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EA232" w14:textId="77777777" w:rsidR="00DC67F8" w:rsidRPr="000F0F9A" w:rsidRDefault="00DC67F8" w:rsidP="000F0F9A">
      <w:pPr>
        <w:pBdr>
          <w:top w:val="single" w:sz="24" w:space="1" w:color="auto"/>
        </w:pBdr>
        <w:tabs>
          <w:tab w:val="left" w:pos="9781"/>
          <w:tab w:val="left" w:pos="9923"/>
        </w:tabs>
        <w:jc w:val="center"/>
        <w:rPr>
          <w:rFonts w:ascii="Arial" w:hAnsi="Arial" w:cs="Arial"/>
          <w:b/>
          <w:snapToGrid w:val="0"/>
          <w:sz w:val="28"/>
          <w:szCs w:val="20"/>
          <w:lang w:val="en-US"/>
        </w:rPr>
      </w:pPr>
    </w:p>
    <w:p w14:paraId="1EC12B43" w14:textId="77777777" w:rsidR="00DC67F8" w:rsidRPr="009932C9" w:rsidRDefault="00DC67F8" w:rsidP="000F0F9A">
      <w:pPr>
        <w:tabs>
          <w:tab w:val="left" w:pos="9781"/>
          <w:tab w:val="left" w:pos="9923"/>
        </w:tabs>
        <w:jc w:val="center"/>
        <w:rPr>
          <w:rFonts w:ascii="Arial" w:hAnsi="Arial" w:cs="Arial"/>
          <w:b/>
          <w:snapToGrid w:val="0"/>
          <w:sz w:val="20"/>
          <w:szCs w:val="20"/>
        </w:rPr>
      </w:pPr>
      <w:r w:rsidRPr="009932C9">
        <w:rPr>
          <w:rFonts w:ascii="Arial" w:hAnsi="Arial" w:cs="Arial"/>
          <w:b/>
          <w:snapToGrid w:val="0"/>
          <w:sz w:val="20"/>
          <w:szCs w:val="20"/>
        </w:rPr>
        <w:t>МЕЖГОСУДАРСТВЕННЫЙ СОВЕТ ПО СТАНДАРТИЗАЦИИ, МЕТРОЛОГИИ И СЕРТИФИКАЦИИ (МГС)</w:t>
      </w:r>
    </w:p>
    <w:p w14:paraId="73A56DAC" w14:textId="77777777" w:rsidR="00DC67F8" w:rsidRPr="009932C9" w:rsidRDefault="00DC67F8" w:rsidP="000F0F9A">
      <w:pPr>
        <w:tabs>
          <w:tab w:val="left" w:pos="9781"/>
          <w:tab w:val="left" w:pos="9923"/>
        </w:tabs>
        <w:jc w:val="center"/>
        <w:rPr>
          <w:rFonts w:ascii="Arial" w:hAnsi="Arial" w:cs="Arial"/>
          <w:b/>
          <w:snapToGrid w:val="0"/>
          <w:sz w:val="22"/>
          <w:szCs w:val="20"/>
        </w:rPr>
      </w:pPr>
    </w:p>
    <w:p w14:paraId="2C6D5280" w14:textId="77777777" w:rsidR="00DC67F8" w:rsidRPr="009932C9" w:rsidRDefault="00DC67F8" w:rsidP="000F0F9A">
      <w:pPr>
        <w:tabs>
          <w:tab w:val="left" w:pos="9781"/>
          <w:tab w:val="left" w:pos="9923"/>
        </w:tabs>
        <w:jc w:val="center"/>
        <w:rPr>
          <w:rFonts w:ascii="Arial" w:hAnsi="Arial" w:cs="Arial"/>
          <w:b/>
          <w:snapToGrid w:val="0"/>
          <w:sz w:val="20"/>
          <w:szCs w:val="20"/>
          <w:lang w:val="en-US"/>
        </w:rPr>
      </w:pPr>
      <w:r w:rsidRPr="009932C9">
        <w:rPr>
          <w:rFonts w:ascii="Arial" w:hAnsi="Arial" w:cs="Arial"/>
          <w:b/>
          <w:snapToGrid w:val="0"/>
          <w:sz w:val="20"/>
          <w:szCs w:val="20"/>
          <w:lang w:val="en-US"/>
        </w:rPr>
        <w:t xml:space="preserve">INTERSTATE COUNCIL FOR STANDARDIZATION, METROLOGY AND CERTIFICATION </w:t>
      </w:r>
    </w:p>
    <w:p w14:paraId="7902CB71" w14:textId="77777777" w:rsidR="00DC67F8" w:rsidRPr="009932C9" w:rsidRDefault="00DC67F8" w:rsidP="000F0F9A">
      <w:pPr>
        <w:tabs>
          <w:tab w:val="left" w:pos="9781"/>
          <w:tab w:val="left" w:pos="9923"/>
        </w:tabs>
        <w:jc w:val="center"/>
        <w:rPr>
          <w:rFonts w:ascii="Arial" w:hAnsi="Arial" w:cs="Arial"/>
          <w:b/>
          <w:snapToGrid w:val="0"/>
          <w:sz w:val="20"/>
          <w:szCs w:val="20"/>
        </w:rPr>
      </w:pPr>
      <w:r w:rsidRPr="009932C9">
        <w:rPr>
          <w:rFonts w:ascii="Arial" w:hAnsi="Arial" w:cs="Arial"/>
          <w:b/>
          <w:snapToGrid w:val="0"/>
          <w:sz w:val="20"/>
          <w:szCs w:val="20"/>
        </w:rPr>
        <w:t>(</w:t>
      </w:r>
      <w:r w:rsidRPr="009932C9">
        <w:rPr>
          <w:rFonts w:ascii="Arial" w:hAnsi="Arial" w:cs="Arial"/>
          <w:b/>
          <w:snapToGrid w:val="0"/>
          <w:sz w:val="20"/>
          <w:szCs w:val="20"/>
          <w:lang w:val="en-US"/>
        </w:rPr>
        <w:t>ISC</w:t>
      </w:r>
      <w:r w:rsidRPr="009932C9">
        <w:rPr>
          <w:rFonts w:ascii="Arial" w:hAnsi="Arial" w:cs="Arial"/>
          <w:b/>
          <w:snapToGrid w:val="0"/>
          <w:sz w:val="20"/>
          <w:szCs w:val="20"/>
        </w:rPr>
        <w:t>)</w:t>
      </w:r>
    </w:p>
    <w:p w14:paraId="7B43B12C" w14:textId="77777777" w:rsidR="00DC67F8" w:rsidRPr="000F0F9A" w:rsidRDefault="00DC67F8" w:rsidP="00DC67F8">
      <w:pPr>
        <w:pBdr>
          <w:bottom w:val="single" w:sz="24" w:space="0" w:color="auto"/>
        </w:pBdr>
        <w:tabs>
          <w:tab w:val="left" w:pos="9781"/>
          <w:tab w:val="left" w:pos="9923"/>
        </w:tabs>
        <w:jc w:val="center"/>
        <w:rPr>
          <w:rFonts w:ascii="Arial" w:hAnsi="Arial" w:cs="Arial"/>
          <w:b/>
          <w:snapToGrid w:val="0"/>
          <w:sz w:val="28"/>
          <w:szCs w:val="20"/>
        </w:rPr>
      </w:pPr>
    </w:p>
    <w:p w14:paraId="6EF0E064" w14:textId="77777777" w:rsidR="00DC67F8" w:rsidRPr="000F0F9A" w:rsidRDefault="00DC67F8" w:rsidP="00DC67F8">
      <w:pPr>
        <w:tabs>
          <w:tab w:val="left" w:pos="9781"/>
          <w:tab w:val="left" w:pos="9923"/>
        </w:tabs>
        <w:ind w:right="-200"/>
        <w:jc w:val="both"/>
        <w:rPr>
          <w:rFonts w:ascii="Arial" w:hAnsi="Arial" w:cs="Arial"/>
          <w:b/>
          <w:snapToGrid w:val="0"/>
          <w:spacing w:val="-10"/>
          <w:sz w:val="22"/>
          <w:szCs w:val="20"/>
        </w:rPr>
      </w:pPr>
    </w:p>
    <w:p w14:paraId="29DD3C76" w14:textId="77777777" w:rsidR="00DC67F8" w:rsidRPr="000F0F9A" w:rsidRDefault="00DC67F8" w:rsidP="00DC67F8">
      <w:pPr>
        <w:tabs>
          <w:tab w:val="left" w:pos="9781"/>
          <w:tab w:val="left" w:pos="9923"/>
        </w:tabs>
        <w:ind w:right="-200"/>
        <w:jc w:val="both"/>
        <w:rPr>
          <w:rFonts w:ascii="Arial" w:hAnsi="Arial" w:cs="Arial"/>
          <w:b/>
          <w:snapToGrid w:val="0"/>
          <w:spacing w:val="-10"/>
          <w:sz w:val="22"/>
          <w:szCs w:val="20"/>
        </w:rPr>
      </w:pPr>
    </w:p>
    <w:tbl>
      <w:tblPr>
        <w:tblW w:w="9498" w:type="dxa"/>
        <w:tblInd w:w="-176" w:type="dxa"/>
        <w:tblLayout w:type="fixed"/>
        <w:tblLook w:val="0000" w:firstRow="0" w:lastRow="0" w:firstColumn="0" w:lastColumn="0" w:noHBand="0" w:noVBand="0"/>
      </w:tblPr>
      <w:tblGrid>
        <w:gridCol w:w="1560"/>
        <w:gridCol w:w="4962"/>
        <w:gridCol w:w="2976"/>
      </w:tblGrid>
      <w:tr w:rsidR="00DC67F8" w:rsidRPr="000F0F9A" w14:paraId="0042FC38" w14:textId="77777777" w:rsidTr="00E05C0E">
        <w:tc>
          <w:tcPr>
            <w:tcW w:w="1560" w:type="dxa"/>
          </w:tcPr>
          <w:p w14:paraId="27655682" w14:textId="77777777" w:rsidR="00DC67F8" w:rsidRPr="000F0F9A" w:rsidRDefault="00DC67F8" w:rsidP="00DC67F8">
            <w:pPr>
              <w:tabs>
                <w:tab w:val="left" w:pos="9781"/>
                <w:tab w:val="left" w:pos="9923"/>
              </w:tabs>
              <w:jc w:val="both"/>
              <w:rPr>
                <w:rFonts w:ascii="Arial" w:hAnsi="Arial" w:cs="Arial"/>
                <w:b/>
                <w:snapToGrid w:val="0"/>
                <w:sz w:val="28"/>
                <w:szCs w:val="20"/>
              </w:rPr>
            </w:pPr>
          </w:p>
        </w:tc>
        <w:tc>
          <w:tcPr>
            <w:tcW w:w="4962" w:type="dxa"/>
          </w:tcPr>
          <w:p w14:paraId="75B47252" w14:textId="77777777" w:rsidR="00DC67F8" w:rsidRPr="000F0F9A" w:rsidRDefault="00DC67F8" w:rsidP="00DC67F8">
            <w:pPr>
              <w:tabs>
                <w:tab w:val="left" w:pos="1293"/>
                <w:tab w:val="center" w:pos="5133"/>
                <w:tab w:val="left" w:pos="9781"/>
                <w:tab w:val="left" w:pos="9923"/>
              </w:tabs>
              <w:jc w:val="center"/>
              <w:rPr>
                <w:rFonts w:ascii="Arial" w:hAnsi="Arial" w:cs="Arial"/>
                <w:b/>
                <w:snapToGrid w:val="0"/>
                <w:spacing w:val="50"/>
                <w:sz w:val="28"/>
                <w:szCs w:val="20"/>
              </w:rPr>
            </w:pPr>
            <w:r w:rsidRPr="000F0F9A">
              <w:rPr>
                <w:rFonts w:ascii="Arial" w:hAnsi="Arial" w:cs="Arial"/>
                <w:b/>
                <w:snapToGrid w:val="0"/>
                <w:spacing w:val="50"/>
                <w:sz w:val="28"/>
                <w:szCs w:val="20"/>
              </w:rPr>
              <w:t>МЕЖГОСУДАРСТВЕННЫЙ</w:t>
            </w:r>
          </w:p>
          <w:p w14:paraId="26929D5D" w14:textId="77777777" w:rsidR="00DC67F8" w:rsidRPr="000F0F9A" w:rsidRDefault="00DC67F8" w:rsidP="00DC67F8">
            <w:pPr>
              <w:tabs>
                <w:tab w:val="left" w:pos="9781"/>
                <w:tab w:val="left" w:pos="9923"/>
              </w:tabs>
              <w:jc w:val="center"/>
              <w:rPr>
                <w:rFonts w:ascii="Arial" w:hAnsi="Arial" w:cs="Arial"/>
                <w:b/>
                <w:snapToGrid w:val="0"/>
                <w:sz w:val="28"/>
                <w:szCs w:val="20"/>
              </w:rPr>
            </w:pPr>
            <w:r w:rsidRPr="000F0F9A">
              <w:rPr>
                <w:rFonts w:ascii="Arial" w:hAnsi="Arial" w:cs="Arial"/>
                <w:b/>
                <w:snapToGrid w:val="0"/>
                <w:spacing w:val="50"/>
                <w:sz w:val="28"/>
                <w:szCs w:val="20"/>
              </w:rPr>
              <w:t>СТАНДАРТ</w:t>
            </w:r>
          </w:p>
        </w:tc>
        <w:tc>
          <w:tcPr>
            <w:tcW w:w="2976" w:type="dxa"/>
          </w:tcPr>
          <w:p w14:paraId="61ABD013" w14:textId="77777777" w:rsidR="0014245F" w:rsidRPr="0014245F" w:rsidRDefault="0014245F" w:rsidP="0014245F">
            <w:pPr>
              <w:tabs>
                <w:tab w:val="left" w:pos="9781"/>
                <w:tab w:val="left" w:pos="9923"/>
              </w:tabs>
              <w:jc w:val="both"/>
              <w:rPr>
                <w:rFonts w:ascii="Arial" w:hAnsi="Arial" w:cs="Arial"/>
                <w:b/>
                <w:bCs/>
                <w:snapToGrid w:val="0"/>
                <w:sz w:val="28"/>
                <w:szCs w:val="20"/>
              </w:rPr>
            </w:pPr>
            <w:r w:rsidRPr="0014245F">
              <w:rPr>
                <w:rFonts w:ascii="Arial" w:hAnsi="Arial" w:cs="Arial"/>
                <w:b/>
                <w:bCs/>
                <w:snapToGrid w:val="0"/>
                <w:sz w:val="28"/>
                <w:szCs w:val="20"/>
              </w:rPr>
              <w:t xml:space="preserve">ГОСТ </w:t>
            </w:r>
          </w:p>
          <w:p w14:paraId="175A5A32" w14:textId="77777777" w:rsidR="00DC67F8" w:rsidRPr="000F0F9A" w:rsidRDefault="0014245F" w:rsidP="0014245F">
            <w:pPr>
              <w:tabs>
                <w:tab w:val="left" w:pos="9781"/>
                <w:tab w:val="left" w:pos="9923"/>
              </w:tabs>
              <w:jc w:val="both"/>
              <w:rPr>
                <w:rFonts w:ascii="Arial" w:hAnsi="Arial" w:cs="Arial"/>
                <w:b/>
                <w:bCs/>
                <w:snapToGrid w:val="0"/>
                <w:sz w:val="28"/>
                <w:szCs w:val="20"/>
              </w:rPr>
            </w:pPr>
            <w:r w:rsidRPr="0014245F">
              <w:rPr>
                <w:rFonts w:ascii="Arial" w:hAnsi="Arial" w:cs="Arial"/>
                <w:b/>
                <w:bCs/>
                <w:snapToGrid w:val="0"/>
                <w:sz w:val="28"/>
                <w:szCs w:val="20"/>
              </w:rPr>
              <w:t>первая редакция</w:t>
            </w:r>
          </w:p>
        </w:tc>
      </w:tr>
    </w:tbl>
    <w:p w14:paraId="24D2B1D5" w14:textId="77777777" w:rsidR="00DC67F8" w:rsidRPr="000F0F9A" w:rsidRDefault="00DC67F8" w:rsidP="00DC67F8">
      <w:pPr>
        <w:tabs>
          <w:tab w:val="left" w:pos="9781"/>
          <w:tab w:val="left" w:pos="9923"/>
        </w:tabs>
        <w:jc w:val="center"/>
        <w:rPr>
          <w:rFonts w:ascii="Arial" w:hAnsi="Arial" w:cs="Arial"/>
          <w:b/>
          <w:snapToGrid w:val="0"/>
          <w:szCs w:val="20"/>
        </w:rPr>
      </w:pPr>
    </w:p>
    <w:p w14:paraId="41FD08C7" w14:textId="77777777" w:rsidR="00DC67F8" w:rsidRPr="000F0F9A" w:rsidRDefault="00DC67F8" w:rsidP="00DC67F8">
      <w:pPr>
        <w:tabs>
          <w:tab w:val="left" w:pos="9781"/>
          <w:tab w:val="left" w:pos="9923"/>
        </w:tabs>
        <w:jc w:val="both"/>
        <w:rPr>
          <w:rFonts w:ascii="Arial" w:hAnsi="Arial" w:cs="Arial"/>
          <w:b/>
          <w:snapToGrid w:val="0"/>
          <w:sz w:val="40"/>
          <w:szCs w:val="40"/>
        </w:rPr>
      </w:pPr>
      <w:r w:rsidRPr="00B83CA7">
        <w:rPr>
          <w:rFonts w:ascii="Arial" w:hAnsi="Arial" w:cs="Arial"/>
          <w:b/>
          <w:snapToGrid w:val="0"/>
          <w:sz w:val="40"/>
          <w:szCs w:val="40"/>
        </w:rPr>
        <w:t>________________________________________</w:t>
      </w:r>
      <w:r w:rsidRPr="000F0F9A">
        <w:rPr>
          <w:rFonts w:ascii="Arial" w:hAnsi="Arial" w:cs="Arial"/>
          <w:b/>
          <w:snapToGrid w:val="0"/>
          <w:sz w:val="40"/>
          <w:szCs w:val="40"/>
        </w:rPr>
        <w:t>___</w:t>
      </w:r>
    </w:p>
    <w:p w14:paraId="23469EB3" w14:textId="77777777" w:rsidR="00DC67F8" w:rsidRPr="000F0F9A" w:rsidRDefault="00DC67F8" w:rsidP="00DC67F8">
      <w:pPr>
        <w:tabs>
          <w:tab w:val="left" w:pos="9781"/>
          <w:tab w:val="left" w:pos="9923"/>
        </w:tabs>
        <w:jc w:val="both"/>
        <w:rPr>
          <w:rFonts w:ascii="Arial" w:hAnsi="Arial" w:cs="Arial"/>
          <w:b/>
          <w:snapToGrid w:val="0"/>
          <w:sz w:val="28"/>
          <w:szCs w:val="28"/>
        </w:rPr>
      </w:pPr>
    </w:p>
    <w:p w14:paraId="6742FBC9" w14:textId="77777777" w:rsidR="00DC67F8" w:rsidRPr="000F0F9A" w:rsidRDefault="00DC67F8" w:rsidP="00DC67F8">
      <w:pPr>
        <w:tabs>
          <w:tab w:val="left" w:pos="9781"/>
          <w:tab w:val="left" w:pos="9923"/>
        </w:tabs>
        <w:jc w:val="both"/>
        <w:rPr>
          <w:rFonts w:ascii="Arial" w:hAnsi="Arial" w:cs="Arial"/>
          <w:b/>
          <w:snapToGrid w:val="0"/>
          <w:sz w:val="28"/>
          <w:szCs w:val="28"/>
        </w:rPr>
      </w:pPr>
    </w:p>
    <w:p w14:paraId="0FC24828" w14:textId="77777777" w:rsidR="00DC67F8" w:rsidRPr="000F0F9A" w:rsidRDefault="00DC67F8" w:rsidP="00DC67F8">
      <w:pPr>
        <w:tabs>
          <w:tab w:val="left" w:pos="9781"/>
          <w:tab w:val="left" w:pos="9923"/>
        </w:tabs>
        <w:jc w:val="both"/>
        <w:rPr>
          <w:rFonts w:ascii="Arial" w:hAnsi="Arial" w:cs="Arial"/>
          <w:b/>
          <w:snapToGrid w:val="0"/>
          <w:sz w:val="28"/>
          <w:szCs w:val="28"/>
        </w:rPr>
      </w:pPr>
    </w:p>
    <w:p w14:paraId="2B56DCDB" w14:textId="77777777" w:rsidR="0088366B" w:rsidRDefault="0088366B" w:rsidP="0088366B">
      <w:pPr>
        <w:tabs>
          <w:tab w:val="left" w:pos="9781"/>
          <w:tab w:val="left" w:pos="9923"/>
        </w:tabs>
        <w:spacing w:line="360" w:lineRule="auto"/>
        <w:jc w:val="center"/>
        <w:outlineLvl w:val="5"/>
        <w:rPr>
          <w:rFonts w:ascii="Arial" w:hAnsi="Arial" w:cs="Arial"/>
          <w:b/>
          <w:bCs/>
          <w:sz w:val="28"/>
          <w:szCs w:val="28"/>
        </w:rPr>
      </w:pPr>
    </w:p>
    <w:p w14:paraId="3E638B7C" w14:textId="77777777" w:rsidR="00E80831" w:rsidRPr="00E80831" w:rsidRDefault="00E80831" w:rsidP="00E90A0B">
      <w:pPr>
        <w:tabs>
          <w:tab w:val="left" w:pos="9781"/>
          <w:tab w:val="left" w:pos="9923"/>
        </w:tabs>
        <w:spacing w:line="360" w:lineRule="auto"/>
        <w:jc w:val="center"/>
        <w:rPr>
          <w:rFonts w:ascii="Arial" w:hAnsi="Arial" w:cs="Arial"/>
          <w:b/>
          <w:bCs/>
          <w:sz w:val="28"/>
          <w:szCs w:val="28"/>
        </w:rPr>
      </w:pPr>
      <w:r w:rsidRPr="00E80831">
        <w:rPr>
          <w:rFonts w:ascii="Arial" w:hAnsi="Arial" w:cs="Arial"/>
          <w:b/>
          <w:bCs/>
          <w:sz w:val="28"/>
          <w:szCs w:val="28"/>
        </w:rPr>
        <w:t>ЗЕРНОВОЕ КРАХМАЛОСОДЕРЖАЩЕЕ СЫРЬЕ ДЛЯ ПРОИЗВОДСТВА ЭТИЛОВОГО СПИРТА</w:t>
      </w:r>
    </w:p>
    <w:p w14:paraId="0BEAEA4B" w14:textId="77777777" w:rsidR="00E80831" w:rsidRPr="00E80831" w:rsidRDefault="00E80831" w:rsidP="00E90A0B">
      <w:pPr>
        <w:tabs>
          <w:tab w:val="left" w:pos="9781"/>
          <w:tab w:val="left" w:pos="9923"/>
        </w:tabs>
        <w:spacing w:line="360" w:lineRule="auto"/>
        <w:jc w:val="center"/>
        <w:rPr>
          <w:rFonts w:ascii="Arial" w:hAnsi="Arial" w:cs="Arial"/>
          <w:b/>
          <w:bCs/>
          <w:sz w:val="28"/>
          <w:szCs w:val="28"/>
        </w:rPr>
      </w:pPr>
    </w:p>
    <w:p w14:paraId="4E2AF558" w14:textId="77777777" w:rsidR="00E80831" w:rsidRPr="00E80831" w:rsidRDefault="00E80831" w:rsidP="00E90A0B">
      <w:pPr>
        <w:tabs>
          <w:tab w:val="left" w:pos="9781"/>
          <w:tab w:val="left" w:pos="9923"/>
        </w:tabs>
        <w:spacing w:line="360" w:lineRule="auto"/>
        <w:jc w:val="center"/>
        <w:rPr>
          <w:rFonts w:ascii="Arial" w:hAnsi="Arial" w:cs="Arial"/>
          <w:b/>
          <w:bCs/>
          <w:sz w:val="28"/>
          <w:szCs w:val="28"/>
        </w:rPr>
      </w:pPr>
      <w:r w:rsidRPr="00E80831">
        <w:rPr>
          <w:rFonts w:ascii="Arial" w:hAnsi="Arial" w:cs="Arial"/>
          <w:b/>
          <w:bCs/>
          <w:sz w:val="28"/>
          <w:szCs w:val="28"/>
        </w:rPr>
        <w:t xml:space="preserve"> Методы определения массовой доли сбраживаемых углеводов</w:t>
      </w:r>
    </w:p>
    <w:p w14:paraId="6113105A" w14:textId="77777777" w:rsidR="00E80831" w:rsidRDefault="00E80831" w:rsidP="00DC67F8">
      <w:pPr>
        <w:tabs>
          <w:tab w:val="left" w:pos="9781"/>
          <w:tab w:val="left" w:pos="9923"/>
        </w:tabs>
        <w:jc w:val="center"/>
        <w:rPr>
          <w:rFonts w:ascii="Arial" w:hAnsi="Arial" w:cs="Arial"/>
          <w:bCs/>
          <w:i/>
          <w:sz w:val="22"/>
          <w:szCs w:val="20"/>
        </w:rPr>
      </w:pPr>
    </w:p>
    <w:p w14:paraId="33672F4D" w14:textId="77777777" w:rsidR="00DC67F8" w:rsidRPr="00691FFD" w:rsidRDefault="009D77C7" w:rsidP="00DC67F8">
      <w:pPr>
        <w:tabs>
          <w:tab w:val="left" w:pos="9781"/>
          <w:tab w:val="left" w:pos="9923"/>
        </w:tabs>
        <w:jc w:val="center"/>
        <w:rPr>
          <w:rFonts w:ascii="Arial" w:hAnsi="Arial" w:cs="Arial"/>
          <w:bCs/>
          <w:i/>
          <w:sz w:val="22"/>
          <w:szCs w:val="20"/>
        </w:rPr>
      </w:pPr>
      <w:r w:rsidRPr="00691FFD">
        <w:rPr>
          <w:rFonts w:ascii="Arial" w:hAnsi="Arial" w:cs="Arial"/>
          <w:bCs/>
          <w:i/>
          <w:sz w:val="22"/>
          <w:szCs w:val="20"/>
        </w:rPr>
        <w:t>Настоящий проект стандарта не подлежит применению до его принятия</w:t>
      </w:r>
    </w:p>
    <w:p w14:paraId="188E7850" w14:textId="77777777" w:rsidR="00DC67F8" w:rsidRPr="00691FFD" w:rsidRDefault="00DC67F8" w:rsidP="00DC67F8">
      <w:pPr>
        <w:tabs>
          <w:tab w:val="left" w:pos="9781"/>
          <w:tab w:val="left" w:pos="9923"/>
        </w:tabs>
        <w:jc w:val="center"/>
        <w:rPr>
          <w:rFonts w:ascii="Arial" w:hAnsi="Arial" w:cs="Arial"/>
          <w:bCs/>
          <w:sz w:val="28"/>
          <w:szCs w:val="28"/>
        </w:rPr>
      </w:pPr>
    </w:p>
    <w:p w14:paraId="2CAA58A6" w14:textId="77777777" w:rsidR="00DC67F8" w:rsidRDefault="00DC67F8" w:rsidP="00DC67F8">
      <w:pPr>
        <w:tabs>
          <w:tab w:val="left" w:pos="9781"/>
          <w:tab w:val="left" w:pos="9923"/>
        </w:tabs>
        <w:rPr>
          <w:rFonts w:ascii="Arial" w:hAnsi="Arial" w:cs="Arial"/>
          <w:sz w:val="28"/>
          <w:szCs w:val="28"/>
        </w:rPr>
      </w:pPr>
    </w:p>
    <w:p w14:paraId="1E17AC01" w14:textId="77777777" w:rsidR="00691FFD" w:rsidRDefault="00691FFD" w:rsidP="00DC67F8">
      <w:pPr>
        <w:tabs>
          <w:tab w:val="left" w:pos="9781"/>
          <w:tab w:val="left" w:pos="9923"/>
        </w:tabs>
        <w:rPr>
          <w:rFonts w:ascii="Arial" w:hAnsi="Arial" w:cs="Arial"/>
          <w:sz w:val="28"/>
          <w:szCs w:val="28"/>
        </w:rPr>
      </w:pPr>
    </w:p>
    <w:p w14:paraId="0D2E51B9" w14:textId="77777777" w:rsidR="0014245F" w:rsidRDefault="0014245F" w:rsidP="00DC67F8">
      <w:pPr>
        <w:tabs>
          <w:tab w:val="left" w:pos="9781"/>
          <w:tab w:val="left" w:pos="9923"/>
        </w:tabs>
        <w:rPr>
          <w:rFonts w:ascii="Arial" w:hAnsi="Arial" w:cs="Arial"/>
          <w:sz w:val="28"/>
          <w:szCs w:val="28"/>
        </w:rPr>
      </w:pPr>
    </w:p>
    <w:p w14:paraId="4501D1E4" w14:textId="77777777" w:rsidR="0014245F" w:rsidRDefault="0014245F" w:rsidP="00DC67F8">
      <w:pPr>
        <w:tabs>
          <w:tab w:val="left" w:pos="9781"/>
          <w:tab w:val="left" w:pos="9923"/>
        </w:tabs>
        <w:rPr>
          <w:rFonts w:ascii="Arial" w:hAnsi="Arial" w:cs="Arial"/>
          <w:sz w:val="28"/>
          <w:szCs w:val="28"/>
        </w:rPr>
      </w:pPr>
    </w:p>
    <w:p w14:paraId="71DDEDB1" w14:textId="77777777" w:rsidR="0014245F" w:rsidRDefault="0014245F" w:rsidP="00DC67F8">
      <w:pPr>
        <w:tabs>
          <w:tab w:val="left" w:pos="9781"/>
          <w:tab w:val="left" w:pos="9923"/>
        </w:tabs>
        <w:rPr>
          <w:rFonts w:ascii="Arial" w:hAnsi="Arial" w:cs="Arial"/>
          <w:sz w:val="28"/>
          <w:szCs w:val="28"/>
        </w:rPr>
      </w:pPr>
    </w:p>
    <w:p w14:paraId="69F4A5A5" w14:textId="77777777" w:rsidR="0014245F" w:rsidRDefault="0014245F" w:rsidP="00DC67F8">
      <w:pPr>
        <w:tabs>
          <w:tab w:val="left" w:pos="9781"/>
          <w:tab w:val="left" w:pos="9923"/>
        </w:tabs>
        <w:rPr>
          <w:rFonts w:ascii="Arial" w:hAnsi="Arial" w:cs="Arial"/>
          <w:sz w:val="28"/>
          <w:szCs w:val="28"/>
        </w:rPr>
      </w:pPr>
    </w:p>
    <w:p w14:paraId="69839F01" w14:textId="77777777" w:rsidR="0014245F" w:rsidRDefault="0014245F" w:rsidP="00DC67F8">
      <w:pPr>
        <w:tabs>
          <w:tab w:val="left" w:pos="9781"/>
          <w:tab w:val="left" w:pos="9923"/>
        </w:tabs>
        <w:rPr>
          <w:rFonts w:ascii="Arial" w:hAnsi="Arial" w:cs="Arial"/>
          <w:sz w:val="28"/>
          <w:szCs w:val="28"/>
        </w:rPr>
      </w:pPr>
    </w:p>
    <w:p w14:paraId="7977D110" w14:textId="77777777" w:rsidR="0014245F" w:rsidRDefault="0014245F" w:rsidP="00DC67F8">
      <w:pPr>
        <w:tabs>
          <w:tab w:val="left" w:pos="9781"/>
          <w:tab w:val="left" w:pos="9923"/>
        </w:tabs>
        <w:rPr>
          <w:rFonts w:ascii="Arial" w:hAnsi="Arial" w:cs="Arial"/>
          <w:sz w:val="28"/>
          <w:szCs w:val="28"/>
        </w:rPr>
      </w:pPr>
    </w:p>
    <w:p w14:paraId="049C3BA4" w14:textId="77777777" w:rsidR="00E80831" w:rsidRDefault="00E80831" w:rsidP="00DC67F8">
      <w:pPr>
        <w:tabs>
          <w:tab w:val="left" w:pos="9781"/>
          <w:tab w:val="left" w:pos="9923"/>
        </w:tabs>
        <w:rPr>
          <w:rFonts w:ascii="Arial" w:hAnsi="Arial" w:cs="Arial"/>
          <w:sz w:val="28"/>
          <w:szCs w:val="28"/>
        </w:rPr>
      </w:pPr>
    </w:p>
    <w:p w14:paraId="78A8BA8C" w14:textId="77777777" w:rsidR="00E80831" w:rsidRDefault="00E80831" w:rsidP="00DC67F8">
      <w:pPr>
        <w:tabs>
          <w:tab w:val="left" w:pos="9781"/>
          <w:tab w:val="left" w:pos="9923"/>
        </w:tabs>
        <w:rPr>
          <w:rFonts w:ascii="Arial" w:hAnsi="Arial" w:cs="Arial"/>
          <w:sz w:val="28"/>
          <w:szCs w:val="28"/>
        </w:rPr>
      </w:pPr>
    </w:p>
    <w:p w14:paraId="7C0980FF" w14:textId="77777777" w:rsidR="00E80831" w:rsidRDefault="00E80831" w:rsidP="00DC67F8">
      <w:pPr>
        <w:tabs>
          <w:tab w:val="left" w:pos="9781"/>
          <w:tab w:val="left" w:pos="9923"/>
        </w:tabs>
        <w:rPr>
          <w:rFonts w:ascii="Arial" w:hAnsi="Arial" w:cs="Arial"/>
          <w:sz w:val="28"/>
          <w:szCs w:val="28"/>
        </w:rPr>
      </w:pPr>
    </w:p>
    <w:p w14:paraId="13A6A575" w14:textId="77777777" w:rsidR="00E80831" w:rsidRDefault="00E80831" w:rsidP="00DC67F8">
      <w:pPr>
        <w:tabs>
          <w:tab w:val="left" w:pos="9781"/>
          <w:tab w:val="left" w:pos="9923"/>
        </w:tabs>
        <w:rPr>
          <w:rFonts w:ascii="Arial" w:hAnsi="Arial" w:cs="Arial"/>
          <w:sz w:val="28"/>
          <w:szCs w:val="28"/>
        </w:rPr>
      </w:pPr>
    </w:p>
    <w:p w14:paraId="7B2645DA" w14:textId="77777777" w:rsidR="00E80831" w:rsidRDefault="00E80831" w:rsidP="00DC67F8">
      <w:pPr>
        <w:tabs>
          <w:tab w:val="left" w:pos="9781"/>
          <w:tab w:val="left" w:pos="9923"/>
        </w:tabs>
        <w:rPr>
          <w:rFonts w:ascii="Arial" w:hAnsi="Arial" w:cs="Arial"/>
          <w:sz w:val="28"/>
          <w:szCs w:val="28"/>
        </w:rPr>
      </w:pPr>
    </w:p>
    <w:p w14:paraId="0652BFEC" w14:textId="77777777" w:rsidR="00691FFD" w:rsidRPr="000F0F9A" w:rsidRDefault="00691FFD" w:rsidP="00DC67F8">
      <w:pPr>
        <w:tabs>
          <w:tab w:val="left" w:pos="9781"/>
          <w:tab w:val="left" w:pos="9923"/>
        </w:tabs>
        <w:rPr>
          <w:rFonts w:ascii="Arial" w:hAnsi="Arial" w:cs="Arial"/>
          <w:sz w:val="28"/>
          <w:szCs w:val="28"/>
        </w:rPr>
      </w:pPr>
    </w:p>
    <w:p w14:paraId="2F9980CD" w14:textId="77777777" w:rsidR="00DC67F8" w:rsidRPr="000F0F9A" w:rsidRDefault="00DC67F8" w:rsidP="00DC67F8">
      <w:pPr>
        <w:widowControl w:val="0"/>
        <w:tabs>
          <w:tab w:val="left" w:pos="9781"/>
          <w:tab w:val="left" w:pos="9923"/>
        </w:tabs>
        <w:rPr>
          <w:rFonts w:ascii="Arial" w:hAnsi="Arial" w:cs="Arial"/>
          <w:sz w:val="28"/>
          <w:szCs w:val="28"/>
        </w:rPr>
      </w:pPr>
    </w:p>
    <w:tbl>
      <w:tblPr>
        <w:tblW w:w="0" w:type="auto"/>
        <w:tblLook w:val="04A0" w:firstRow="1" w:lastRow="0" w:firstColumn="1" w:lastColumn="0" w:noHBand="0" w:noVBand="1"/>
      </w:tblPr>
      <w:tblGrid>
        <w:gridCol w:w="3652"/>
        <w:gridCol w:w="5919"/>
      </w:tblGrid>
      <w:tr w:rsidR="00DC67F8" w:rsidRPr="000F0F9A" w14:paraId="2DE75B78" w14:textId="77777777" w:rsidTr="00E05C0E">
        <w:tc>
          <w:tcPr>
            <w:tcW w:w="3652" w:type="dxa"/>
          </w:tcPr>
          <w:p w14:paraId="2EEEF790" w14:textId="77777777" w:rsidR="00DC67F8" w:rsidRPr="000F0F9A" w:rsidRDefault="00DC67F8" w:rsidP="00DC67F8">
            <w:pPr>
              <w:tabs>
                <w:tab w:val="left" w:pos="9781"/>
                <w:tab w:val="left" w:pos="9923"/>
              </w:tabs>
              <w:ind w:right="-58"/>
              <w:jc w:val="right"/>
              <w:rPr>
                <w:rFonts w:ascii="Arial" w:hAnsi="Arial" w:cs="Arial"/>
                <w:b/>
                <w:szCs w:val="28"/>
              </w:rPr>
            </w:pPr>
          </w:p>
          <w:p w14:paraId="209C26E8" w14:textId="77777777" w:rsidR="00DC67F8" w:rsidRPr="000F0F9A" w:rsidRDefault="00DC67F8" w:rsidP="00DC67F8">
            <w:pPr>
              <w:tabs>
                <w:tab w:val="left" w:pos="9781"/>
                <w:tab w:val="left" w:pos="9923"/>
              </w:tabs>
              <w:ind w:right="-58"/>
              <w:jc w:val="right"/>
              <w:rPr>
                <w:rFonts w:ascii="Arial" w:hAnsi="Arial" w:cs="Arial"/>
                <w:sz w:val="28"/>
              </w:rPr>
            </w:pPr>
            <w:r w:rsidRPr="000F0F9A">
              <w:rPr>
                <w:rFonts w:ascii="Arial" w:hAnsi="Arial" w:cs="Arial"/>
                <w:b/>
                <w:noProof/>
                <w:szCs w:val="28"/>
              </w:rPr>
              <w:drawing>
                <wp:inline distT="0" distB="0" distL="0" distR="0" wp14:anchorId="578123BE" wp14:editId="10450585">
                  <wp:extent cx="495300" cy="4095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409575"/>
                          </a:xfrm>
                          <a:prstGeom prst="rect">
                            <a:avLst/>
                          </a:prstGeom>
                          <a:noFill/>
                          <a:ln>
                            <a:noFill/>
                          </a:ln>
                        </pic:spPr>
                      </pic:pic>
                    </a:graphicData>
                  </a:graphic>
                </wp:inline>
              </w:drawing>
            </w:r>
          </w:p>
        </w:tc>
        <w:tc>
          <w:tcPr>
            <w:tcW w:w="5919" w:type="dxa"/>
          </w:tcPr>
          <w:p w14:paraId="218D52B9" w14:textId="77777777" w:rsidR="00DC67F8" w:rsidRPr="000F0F9A" w:rsidRDefault="00DC67F8" w:rsidP="00DC67F8">
            <w:pPr>
              <w:tabs>
                <w:tab w:val="left" w:pos="9781"/>
                <w:tab w:val="left" w:pos="9923"/>
              </w:tabs>
              <w:ind w:firstLine="550"/>
              <w:rPr>
                <w:rFonts w:ascii="Arial" w:hAnsi="Arial" w:cs="Arial"/>
                <w:b/>
                <w:snapToGrid w:val="0"/>
                <w:szCs w:val="20"/>
              </w:rPr>
            </w:pPr>
            <w:r w:rsidRPr="000F0F9A">
              <w:rPr>
                <w:rFonts w:ascii="Arial" w:hAnsi="Arial" w:cs="Arial"/>
                <w:b/>
                <w:snapToGrid w:val="0"/>
                <w:szCs w:val="20"/>
              </w:rPr>
              <w:t xml:space="preserve">          Москва</w:t>
            </w:r>
          </w:p>
          <w:p w14:paraId="45AB3EC6" w14:textId="77777777" w:rsidR="00DC67F8" w:rsidRPr="000F0F9A" w:rsidRDefault="00DC67F8" w:rsidP="00DC67F8">
            <w:pPr>
              <w:tabs>
                <w:tab w:val="left" w:pos="9781"/>
                <w:tab w:val="left" w:pos="9923"/>
              </w:tabs>
              <w:ind w:firstLine="550"/>
              <w:rPr>
                <w:rFonts w:ascii="Arial" w:hAnsi="Arial" w:cs="Arial"/>
                <w:b/>
                <w:snapToGrid w:val="0"/>
                <w:szCs w:val="20"/>
              </w:rPr>
            </w:pPr>
            <w:r w:rsidRPr="000F0F9A">
              <w:rPr>
                <w:rFonts w:ascii="Arial" w:hAnsi="Arial" w:cs="Arial"/>
                <w:b/>
                <w:snapToGrid w:val="0"/>
                <w:szCs w:val="20"/>
              </w:rPr>
              <w:t>Стандартинформ</w:t>
            </w:r>
          </w:p>
          <w:p w14:paraId="55941B47" w14:textId="77777777" w:rsidR="00DC67F8" w:rsidRPr="0014245F" w:rsidRDefault="00DC67F8" w:rsidP="0014245F">
            <w:pPr>
              <w:tabs>
                <w:tab w:val="left" w:pos="9781"/>
                <w:tab w:val="left" w:pos="9923"/>
              </w:tabs>
              <w:ind w:firstLine="550"/>
              <w:rPr>
                <w:rFonts w:ascii="Arial" w:hAnsi="Arial" w:cs="Arial"/>
                <w:b/>
                <w:snapToGrid w:val="0"/>
                <w:szCs w:val="20"/>
              </w:rPr>
            </w:pPr>
            <w:r w:rsidRPr="000F0F9A">
              <w:rPr>
                <w:rFonts w:ascii="Arial" w:hAnsi="Arial" w:cs="Arial"/>
                <w:b/>
                <w:snapToGrid w:val="0"/>
                <w:szCs w:val="20"/>
              </w:rPr>
              <w:t xml:space="preserve">             20</w:t>
            </w:r>
            <w:r w:rsidR="00D54F6A">
              <w:rPr>
                <w:rFonts w:ascii="Arial" w:hAnsi="Arial" w:cs="Arial"/>
                <w:b/>
                <w:snapToGrid w:val="0"/>
                <w:szCs w:val="20"/>
              </w:rPr>
              <w:t>2</w:t>
            </w:r>
          </w:p>
        </w:tc>
      </w:tr>
    </w:tbl>
    <w:p w14:paraId="1FACDAEB" w14:textId="77777777" w:rsidR="00DC67F8" w:rsidRPr="002A3EEB" w:rsidRDefault="00DC67F8" w:rsidP="0088366B">
      <w:pPr>
        <w:tabs>
          <w:tab w:val="left" w:pos="9781"/>
          <w:tab w:val="left" w:pos="9923"/>
        </w:tabs>
        <w:spacing w:after="120" w:line="360" w:lineRule="auto"/>
        <w:jc w:val="center"/>
        <w:rPr>
          <w:rFonts w:ascii="Arial" w:hAnsi="Arial" w:cs="Arial"/>
          <w:b/>
          <w:bCs/>
          <w:sz w:val="28"/>
        </w:rPr>
      </w:pPr>
      <w:r w:rsidRPr="002A3EEB">
        <w:rPr>
          <w:rFonts w:ascii="Arial" w:hAnsi="Arial" w:cs="Arial"/>
          <w:b/>
          <w:bCs/>
          <w:sz w:val="28"/>
        </w:rPr>
        <w:lastRenderedPageBreak/>
        <w:t>Предисловие</w:t>
      </w:r>
    </w:p>
    <w:p w14:paraId="4557386C" w14:textId="77777777" w:rsidR="00F01B5C" w:rsidRDefault="00DC67F8" w:rsidP="008C107C">
      <w:pPr>
        <w:tabs>
          <w:tab w:val="left" w:pos="9781"/>
          <w:tab w:val="left" w:pos="9923"/>
        </w:tabs>
        <w:spacing w:line="360" w:lineRule="auto"/>
        <w:ind w:firstLine="709"/>
        <w:jc w:val="both"/>
        <w:rPr>
          <w:rFonts w:ascii="Arial" w:hAnsi="Arial" w:cs="Arial"/>
        </w:rPr>
      </w:pPr>
      <w:r w:rsidRPr="000F0F9A">
        <w:rPr>
          <w:rFonts w:ascii="Arial" w:hAnsi="Arial" w:cs="Arial"/>
        </w:rPr>
        <w:t>Цели, основные принципы и основной порядок проведения работ по межгосударственной стандартизации установлены ГОСТ 1.0</w:t>
      </w:r>
      <w:r w:rsidRPr="00AF0478">
        <w:rPr>
          <w:rFonts w:ascii="Arial" w:hAnsi="Arial" w:cs="Arial"/>
          <w:color w:val="FF0000"/>
        </w:rPr>
        <w:t xml:space="preserve"> </w:t>
      </w:r>
      <w:r w:rsidRPr="000F0F9A">
        <w:rPr>
          <w:rFonts w:ascii="Arial" w:hAnsi="Arial" w:cs="Arial"/>
        </w:rPr>
        <w:t>«Межгосударственная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w:t>
      </w:r>
      <w:r w:rsidR="00691FFD">
        <w:rPr>
          <w:rFonts w:ascii="Arial" w:hAnsi="Arial" w:cs="Arial"/>
        </w:rPr>
        <w:t>,</w:t>
      </w:r>
      <w:r w:rsidR="00337D3E" w:rsidRPr="000F0F9A">
        <w:rPr>
          <w:rFonts w:ascii="Arial" w:hAnsi="Arial" w:cs="Arial"/>
        </w:rPr>
        <w:t xml:space="preserve"> </w:t>
      </w:r>
      <w:r w:rsidRPr="000F0F9A">
        <w:rPr>
          <w:rFonts w:ascii="Arial" w:hAnsi="Arial" w:cs="Arial"/>
        </w:rPr>
        <w:t xml:space="preserve">обновления и отмены» </w:t>
      </w:r>
    </w:p>
    <w:p w14:paraId="3E1C52EA" w14:textId="77777777" w:rsidR="00691FFD" w:rsidRDefault="00691FFD" w:rsidP="008C107C">
      <w:pPr>
        <w:tabs>
          <w:tab w:val="left" w:pos="9781"/>
          <w:tab w:val="left" w:pos="9923"/>
        </w:tabs>
        <w:spacing w:line="360" w:lineRule="auto"/>
        <w:ind w:firstLine="709"/>
        <w:jc w:val="both"/>
        <w:rPr>
          <w:rFonts w:ascii="Arial" w:hAnsi="Arial" w:cs="Arial"/>
        </w:rPr>
      </w:pPr>
    </w:p>
    <w:p w14:paraId="5FA5A004" w14:textId="77777777" w:rsidR="00F01B5C" w:rsidRPr="00F82B93" w:rsidRDefault="00DC67F8" w:rsidP="008C107C">
      <w:pPr>
        <w:tabs>
          <w:tab w:val="left" w:pos="9781"/>
          <w:tab w:val="left" w:pos="9923"/>
        </w:tabs>
        <w:spacing w:line="360" w:lineRule="auto"/>
        <w:ind w:firstLine="709"/>
        <w:jc w:val="both"/>
        <w:rPr>
          <w:rFonts w:ascii="Arial" w:hAnsi="Arial" w:cs="Arial"/>
          <w:b/>
          <w:bCs/>
        </w:rPr>
      </w:pPr>
      <w:r w:rsidRPr="00F82B93">
        <w:rPr>
          <w:rFonts w:ascii="Arial" w:hAnsi="Arial" w:cs="Arial"/>
          <w:b/>
          <w:bCs/>
        </w:rPr>
        <w:t>Сведения о стандарте</w:t>
      </w:r>
    </w:p>
    <w:p w14:paraId="6FF89E74" w14:textId="77777777" w:rsidR="00DC67F8" w:rsidRDefault="00DC67F8" w:rsidP="008C107C">
      <w:pPr>
        <w:tabs>
          <w:tab w:val="left" w:pos="9781"/>
          <w:tab w:val="left" w:pos="9923"/>
        </w:tabs>
        <w:autoSpaceDE w:val="0"/>
        <w:autoSpaceDN w:val="0"/>
        <w:spacing w:line="360" w:lineRule="auto"/>
        <w:ind w:firstLine="709"/>
        <w:jc w:val="both"/>
        <w:rPr>
          <w:rFonts w:ascii="Arial" w:hAnsi="Arial" w:cs="Arial"/>
        </w:rPr>
      </w:pPr>
      <w:r w:rsidRPr="00F57214">
        <w:rPr>
          <w:rFonts w:ascii="Arial" w:hAnsi="Arial" w:cs="Arial"/>
        </w:rPr>
        <w:t xml:space="preserve">1 </w:t>
      </w:r>
      <w:r w:rsidR="00751B0B" w:rsidRPr="00F57214">
        <w:rPr>
          <w:rFonts w:ascii="Arial" w:hAnsi="Arial" w:cs="Arial"/>
        </w:rPr>
        <w:t xml:space="preserve">РАЗРАБОТАН </w:t>
      </w:r>
      <w:r w:rsidR="00F01B5C" w:rsidRPr="00F57214">
        <w:rPr>
          <w:rFonts w:ascii="Arial" w:hAnsi="Arial" w:cs="Arial"/>
        </w:rPr>
        <w:t xml:space="preserve">Всероссийским научно-исследовательским институтом пищевой биотехнологии – филиалом Федерального государственного бюджетного учреждения науки Федерального исследовательского центра питания, биотехнологии и безопасности пищи </w:t>
      </w:r>
      <w:r w:rsidRPr="00F57214">
        <w:rPr>
          <w:rFonts w:ascii="Arial" w:hAnsi="Arial" w:cs="Arial"/>
        </w:rPr>
        <w:t>(</w:t>
      </w:r>
      <w:r w:rsidR="00F01B5C" w:rsidRPr="00F57214">
        <w:rPr>
          <w:rFonts w:ascii="Arial" w:hAnsi="Arial" w:cs="Arial"/>
        </w:rPr>
        <w:t>ВНИИПБТ – филиал ФГБУН «ФИЦ питания и биотехнологии»</w:t>
      </w:r>
      <w:r w:rsidRPr="00F57214">
        <w:rPr>
          <w:rFonts w:ascii="Arial" w:hAnsi="Arial" w:cs="Arial"/>
        </w:rPr>
        <w:t>)</w:t>
      </w:r>
    </w:p>
    <w:p w14:paraId="2FE3C2A6" w14:textId="77777777" w:rsidR="004B1A99" w:rsidRPr="00F57214" w:rsidRDefault="004B1A99" w:rsidP="008C107C">
      <w:pPr>
        <w:tabs>
          <w:tab w:val="left" w:pos="9781"/>
          <w:tab w:val="left" w:pos="9923"/>
        </w:tabs>
        <w:autoSpaceDE w:val="0"/>
        <w:autoSpaceDN w:val="0"/>
        <w:spacing w:line="360" w:lineRule="auto"/>
        <w:ind w:firstLine="709"/>
        <w:jc w:val="both"/>
        <w:rPr>
          <w:rFonts w:ascii="Arial" w:hAnsi="Arial" w:cs="Arial"/>
        </w:rPr>
      </w:pPr>
    </w:p>
    <w:p w14:paraId="4FAF338B" w14:textId="77777777" w:rsidR="00691FFD" w:rsidRDefault="00DC67F8" w:rsidP="008C107C">
      <w:pPr>
        <w:tabs>
          <w:tab w:val="left" w:pos="9781"/>
          <w:tab w:val="left" w:pos="9923"/>
        </w:tabs>
        <w:spacing w:line="360" w:lineRule="auto"/>
        <w:ind w:firstLine="709"/>
        <w:jc w:val="both"/>
        <w:rPr>
          <w:rFonts w:ascii="Arial" w:hAnsi="Arial" w:cs="Arial"/>
        </w:rPr>
      </w:pPr>
      <w:r w:rsidRPr="00F57214">
        <w:rPr>
          <w:rFonts w:ascii="Arial" w:hAnsi="Arial" w:cs="Arial"/>
          <w:iCs/>
        </w:rPr>
        <w:t xml:space="preserve">2 ВНЕСЕН Федеральным агентством по техническому регулированию и </w:t>
      </w:r>
      <w:r w:rsidRPr="00A81FE0">
        <w:rPr>
          <w:rFonts w:ascii="Arial" w:hAnsi="Arial" w:cs="Arial"/>
          <w:iCs/>
        </w:rPr>
        <w:t xml:space="preserve">метрологии </w:t>
      </w:r>
    </w:p>
    <w:p w14:paraId="0F594227" w14:textId="77777777" w:rsidR="001F10B2" w:rsidRPr="00A81FE0" w:rsidRDefault="001F10B2" w:rsidP="008C107C">
      <w:pPr>
        <w:tabs>
          <w:tab w:val="left" w:pos="9781"/>
          <w:tab w:val="left" w:pos="9923"/>
        </w:tabs>
        <w:spacing w:line="360" w:lineRule="auto"/>
        <w:ind w:firstLine="709"/>
        <w:jc w:val="both"/>
        <w:rPr>
          <w:rFonts w:ascii="Arial" w:hAnsi="Arial" w:cs="Arial"/>
          <w:iCs/>
        </w:rPr>
      </w:pPr>
    </w:p>
    <w:p w14:paraId="6E4B7FCC" w14:textId="77777777" w:rsidR="00DC67F8" w:rsidRDefault="00DC67F8" w:rsidP="008C107C">
      <w:pPr>
        <w:tabs>
          <w:tab w:val="left" w:pos="9781"/>
          <w:tab w:val="left" w:pos="9923"/>
        </w:tabs>
        <w:spacing w:line="360" w:lineRule="auto"/>
        <w:ind w:firstLine="709"/>
        <w:jc w:val="both"/>
        <w:rPr>
          <w:rFonts w:ascii="Arial" w:hAnsi="Arial" w:cs="Arial"/>
        </w:rPr>
      </w:pPr>
      <w:r w:rsidRPr="00F57214">
        <w:rPr>
          <w:rFonts w:ascii="Arial" w:hAnsi="Arial" w:cs="Arial"/>
        </w:rPr>
        <w:t xml:space="preserve">3 ПРИНЯТ Межгосударственным советом по стандартизации, метрологии и сертификации (протокол </w:t>
      </w:r>
      <w:r w:rsidR="00AF0478" w:rsidRPr="00F57214">
        <w:rPr>
          <w:rFonts w:ascii="Arial" w:hAnsi="Arial" w:cs="Arial"/>
        </w:rPr>
        <w:t>от                                          №</w:t>
      </w:r>
    </w:p>
    <w:p w14:paraId="6172A6B3" w14:textId="77777777" w:rsidR="001F10B2" w:rsidRPr="00F57214" w:rsidRDefault="001F10B2" w:rsidP="008C107C">
      <w:pPr>
        <w:tabs>
          <w:tab w:val="left" w:pos="9781"/>
          <w:tab w:val="left" w:pos="9923"/>
        </w:tabs>
        <w:spacing w:line="360" w:lineRule="auto"/>
        <w:ind w:firstLine="709"/>
        <w:jc w:val="both"/>
        <w:rPr>
          <w:rFonts w:ascii="Arial" w:hAnsi="Arial" w:cs="Arial"/>
        </w:rPr>
      </w:pPr>
    </w:p>
    <w:p w14:paraId="067208F5" w14:textId="77777777" w:rsidR="00DC67F8" w:rsidRPr="00F57214" w:rsidRDefault="00DC67F8" w:rsidP="001F10B2">
      <w:pPr>
        <w:tabs>
          <w:tab w:val="left" w:pos="9781"/>
          <w:tab w:val="left" w:pos="9923"/>
        </w:tabs>
        <w:spacing w:line="360" w:lineRule="auto"/>
        <w:ind w:firstLine="709"/>
        <w:jc w:val="both"/>
        <w:rPr>
          <w:rFonts w:ascii="Arial" w:hAnsi="Arial" w:cs="Arial"/>
        </w:rPr>
      </w:pPr>
      <w:r w:rsidRPr="00F57214">
        <w:rPr>
          <w:rFonts w:ascii="Arial" w:hAnsi="Arial" w:cs="Arial"/>
        </w:rPr>
        <w:t>За принятие проголосовали:</w:t>
      </w:r>
    </w:p>
    <w:tbl>
      <w:tblPr>
        <w:tblW w:w="9612" w:type="dxa"/>
        <w:tblInd w:w="1" w:type="dxa"/>
        <w:tblLayout w:type="fixed"/>
        <w:tblCellMar>
          <w:left w:w="0" w:type="dxa"/>
          <w:right w:w="0" w:type="dxa"/>
        </w:tblCellMar>
        <w:tblLook w:val="0000" w:firstRow="0" w:lastRow="0" w:firstColumn="0" w:lastColumn="0" w:noHBand="0" w:noVBand="0"/>
      </w:tblPr>
      <w:tblGrid>
        <w:gridCol w:w="2977"/>
        <w:gridCol w:w="2126"/>
        <w:gridCol w:w="4509"/>
      </w:tblGrid>
      <w:tr w:rsidR="00DC67F8" w:rsidRPr="00CD377B" w14:paraId="322DCC74" w14:textId="77777777" w:rsidTr="00E722F1">
        <w:tc>
          <w:tcPr>
            <w:tcW w:w="2977" w:type="dxa"/>
            <w:tcBorders>
              <w:top w:val="single" w:sz="2" w:space="0" w:color="000000"/>
              <w:left w:val="single" w:sz="2" w:space="0" w:color="000000"/>
              <w:bottom w:val="double" w:sz="6" w:space="0" w:color="000000"/>
              <w:right w:val="single" w:sz="2" w:space="0" w:color="000000"/>
            </w:tcBorders>
          </w:tcPr>
          <w:p w14:paraId="5FCE5001" w14:textId="77777777" w:rsidR="00DC67F8" w:rsidRPr="00CD377B" w:rsidRDefault="00DC67F8" w:rsidP="00DC67F8">
            <w:pPr>
              <w:tabs>
                <w:tab w:val="left" w:pos="9781"/>
                <w:tab w:val="left" w:pos="9923"/>
              </w:tabs>
              <w:snapToGrid w:val="0"/>
              <w:ind w:hanging="55"/>
              <w:jc w:val="center"/>
              <w:rPr>
                <w:rFonts w:ascii="Arial" w:hAnsi="Arial" w:cs="Arial"/>
              </w:rPr>
            </w:pPr>
            <w:r w:rsidRPr="00CD377B">
              <w:rPr>
                <w:rFonts w:ascii="Arial" w:hAnsi="Arial" w:cs="Arial"/>
                <w:sz w:val="22"/>
                <w:szCs w:val="22"/>
              </w:rPr>
              <w:t>Краткое наименование страны по МК</w:t>
            </w:r>
          </w:p>
          <w:p w14:paraId="08E02EA0" w14:textId="77777777" w:rsidR="00DC67F8" w:rsidRPr="00CD377B" w:rsidRDefault="00DC67F8" w:rsidP="00DC67F8">
            <w:pPr>
              <w:tabs>
                <w:tab w:val="left" w:pos="9781"/>
                <w:tab w:val="left" w:pos="9923"/>
              </w:tabs>
              <w:snapToGrid w:val="0"/>
              <w:ind w:hanging="55"/>
              <w:jc w:val="center"/>
              <w:rPr>
                <w:rFonts w:ascii="Arial" w:hAnsi="Arial" w:cs="Arial"/>
              </w:rPr>
            </w:pPr>
            <w:r w:rsidRPr="00CD377B">
              <w:rPr>
                <w:rFonts w:ascii="Arial" w:hAnsi="Arial" w:cs="Arial"/>
                <w:sz w:val="22"/>
                <w:szCs w:val="22"/>
              </w:rPr>
              <w:t xml:space="preserve"> (ИСО 3166) 004–97</w:t>
            </w:r>
          </w:p>
        </w:tc>
        <w:tc>
          <w:tcPr>
            <w:tcW w:w="2126" w:type="dxa"/>
            <w:tcBorders>
              <w:top w:val="single" w:sz="2" w:space="0" w:color="000000"/>
              <w:left w:val="single" w:sz="2" w:space="0" w:color="000000"/>
              <w:bottom w:val="double" w:sz="6" w:space="0" w:color="000000"/>
              <w:right w:val="single" w:sz="2" w:space="0" w:color="000000"/>
            </w:tcBorders>
          </w:tcPr>
          <w:p w14:paraId="1B69780F" w14:textId="77777777" w:rsidR="00DC67F8" w:rsidRPr="00CD377B" w:rsidRDefault="00DC67F8" w:rsidP="00DC67F8">
            <w:pPr>
              <w:tabs>
                <w:tab w:val="left" w:pos="9781"/>
                <w:tab w:val="left" w:pos="9923"/>
              </w:tabs>
              <w:snapToGrid w:val="0"/>
              <w:ind w:hanging="55"/>
              <w:jc w:val="center"/>
              <w:rPr>
                <w:rFonts w:ascii="Arial" w:hAnsi="Arial" w:cs="Arial"/>
              </w:rPr>
            </w:pPr>
            <w:r w:rsidRPr="00CD377B">
              <w:rPr>
                <w:rFonts w:ascii="Arial" w:hAnsi="Arial" w:cs="Arial"/>
                <w:sz w:val="22"/>
                <w:szCs w:val="22"/>
              </w:rPr>
              <w:t xml:space="preserve">Код страны по </w:t>
            </w:r>
          </w:p>
          <w:p w14:paraId="382F9950" w14:textId="77777777" w:rsidR="00DC67F8" w:rsidRPr="00CD377B" w:rsidRDefault="00DC67F8" w:rsidP="00DC67F8">
            <w:pPr>
              <w:tabs>
                <w:tab w:val="left" w:pos="9781"/>
                <w:tab w:val="left" w:pos="9923"/>
              </w:tabs>
              <w:snapToGrid w:val="0"/>
              <w:ind w:hanging="55"/>
              <w:jc w:val="center"/>
              <w:rPr>
                <w:rFonts w:ascii="Arial" w:hAnsi="Arial" w:cs="Arial"/>
              </w:rPr>
            </w:pPr>
            <w:r w:rsidRPr="00CD377B">
              <w:rPr>
                <w:rFonts w:ascii="Arial" w:hAnsi="Arial" w:cs="Arial"/>
                <w:sz w:val="22"/>
                <w:szCs w:val="22"/>
              </w:rPr>
              <w:t xml:space="preserve">МК (ИСО 3166) </w:t>
            </w:r>
          </w:p>
          <w:p w14:paraId="15195EF1" w14:textId="77777777" w:rsidR="00DC67F8" w:rsidRPr="00CD377B" w:rsidRDefault="00DC67F8" w:rsidP="00DC67F8">
            <w:pPr>
              <w:tabs>
                <w:tab w:val="left" w:pos="9781"/>
                <w:tab w:val="left" w:pos="9923"/>
              </w:tabs>
              <w:snapToGrid w:val="0"/>
              <w:ind w:hanging="55"/>
              <w:jc w:val="center"/>
              <w:rPr>
                <w:rFonts w:ascii="Arial" w:hAnsi="Arial" w:cs="Arial"/>
              </w:rPr>
            </w:pPr>
            <w:r w:rsidRPr="00CD377B">
              <w:rPr>
                <w:rFonts w:ascii="Arial" w:hAnsi="Arial" w:cs="Arial"/>
                <w:sz w:val="22"/>
                <w:szCs w:val="22"/>
              </w:rPr>
              <w:t>004–97</w:t>
            </w:r>
          </w:p>
        </w:tc>
        <w:tc>
          <w:tcPr>
            <w:tcW w:w="4509" w:type="dxa"/>
            <w:tcBorders>
              <w:top w:val="single" w:sz="2" w:space="0" w:color="000000"/>
              <w:left w:val="single" w:sz="2" w:space="0" w:color="000000"/>
              <w:bottom w:val="double" w:sz="6" w:space="0" w:color="000000"/>
              <w:right w:val="single" w:sz="2" w:space="0" w:color="000000"/>
            </w:tcBorders>
          </w:tcPr>
          <w:p w14:paraId="095C04F8" w14:textId="77777777" w:rsidR="00DC67F8" w:rsidRPr="00CD377B" w:rsidRDefault="00DC67F8" w:rsidP="00DC67F8">
            <w:pPr>
              <w:tabs>
                <w:tab w:val="left" w:pos="9781"/>
                <w:tab w:val="left" w:pos="9923"/>
              </w:tabs>
              <w:snapToGrid w:val="0"/>
              <w:ind w:hanging="55"/>
              <w:jc w:val="center"/>
              <w:rPr>
                <w:rFonts w:ascii="Arial" w:hAnsi="Arial" w:cs="Arial"/>
              </w:rPr>
            </w:pPr>
            <w:r w:rsidRPr="00CD377B">
              <w:rPr>
                <w:rFonts w:ascii="Arial" w:hAnsi="Arial" w:cs="Arial"/>
                <w:sz w:val="22"/>
                <w:szCs w:val="22"/>
              </w:rPr>
              <w:t xml:space="preserve">Сокращенное наименование </w:t>
            </w:r>
          </w:p>
          <w:p w14:paraId="2A374129" w14:textId="77777777" w:rsidR="00DC67F8" w:rsidRPr="00CD377B" w:rsidRDefault="00DC67F8" w:rsidP="00DC67F8">
            <w:pPr>
              <w:tabs>
                <w:tab w:val="left" w:pos="9781"/>
                <w:tab w:val="left" w:pos="9923"/>
              </w:tabs>
              <w:snapToGrid w:val="0"/>
              <w:ind w:hanging="55"/>
              <w:jc w:val="center"/>
              <w:rPr>
                <w:rFonts w:ascii="Arial" w:hAnsi="Arial" w:cs="Arial"/>
              </w:rPr>
            </w:pPr>
            <w:r w:rsidRPr="00CD377B">
              <w:rPr>
                <w:rFonts w:ascii="Arial" w:hAnsi="Arial" w:cs="Arial"/>
                <w:sz w:val="22"/>
                <w:szCs w:val="22"/>
              </w:rPr>
              <w:t xml:space="preserve">национального органа по </w:t>
            </w:r>
          </w:p>
          <w:p w14:paraId="24CB9C09" w14:textId="77777777" w:rsidR="00DC67F8" w:rsidRPr="00CD377B" w:rsidRDefault="00DC67F8" w:rsidP="00DC67F8">
            <w:pPr>
              <w:tabs>
                <w:tab w:val="left" w:pos="9781"/>
                <w:tab w:val="left" w:pos="9923"/>
              </w:tabs>
              <w:snapToGrid w:val="0"/>
              <w:ind w:hanging="55"/>
              <w:jc w:val="center"/>
              <w:rPr>
                <w:rFonts w:ascii="Arial" w:hAnsi="Arial" w:cs="Arial"/>
              </w:rPr>
            </w:pPr>
            <w:r w:rsidRPr="00CD377B">
              <w:rPr>
                <w:rFonts w:ascii="Arial" w:hAnsi="Arial" w:cs="Arial"/>
                <w:sz w:val="22"/>
                <w:szCs w:val="22"/>
              </w:rPr>
              <w:t>стандартизации</w:t>
            </w:r>
          </w:p>
        </w:tc>
      </w:tr>
      <w:tr w:rsidR="00AF0478" w:rsidRPr="00F57214" w14:paraId="2B9A3DAE" w14:textId="77777777" w:rsidTr="00E722F1">
        <w:tc>
          <w:tcPr>
            <w:tcW w:w="2977" w:type="dxa"/>
            <w:tcBorders>
              <w:top w:val="double" w:sz="6" w:space="0" w:color="000000"/>
              <w:left w:val="single" w:sz="2" w:space="0" w:color="000000"/>
              <w:right w:val="single" w:sz="8" w:space="0" w:color="000000"/>
            </w:tcBorders>
          </w:tcPr>
          <w:p w14:paraId="2209470C" w14:textId="77777777" w:rsidR="00AF0478" w:rsidRPr="00F57214" w:rsidRDefault="00AF0478" w:rsidP="00CD377B">
            <w:pPr>
              <w:tabs>
                <w:tab w:val="left" w:pos="9781"/>
                <w:tab w:val="left" w:pos="9923"/>
              </w:tabs>
              <w:snapToGrid w:val="0"/>
              <w:spacing w:line="312" w:lineRule="auto"/>
              <w:ind w:firstLine="180"/>
              <w:rPr>
                <w:rFonts w:ascii="Arial" w:hAnsi="Arial" w:cs="Arial"/>
              </w:rPr>
            </w:pPr>
          </w:p>
        </w:tc>
        <w:tc>
          <w:tcPr>
            <w:tcW w:w="2126" w:type="dxa"/>
            <w:tcBorders>
              <w:top w:val="double" w:sz="6" w:space="0" w:color="000000"/>
              <w:left w:val="single" w:sz="8" w:space="0" w:color="000000"/>
              <w:right w:val="single" w:sz="8" w:space="0" w:color="000000"/>
            </w:tcBorders>
          </w:tcPr>
          <w:p w14:paraId="58F76715" w14:textId="77777777" w:rsidR="00AF0478" w:rsidRPr="0003263B" w:rsidRDefault="00AF0478" w:rsidP="00CD377B">
            <w:pPr>
              <w:tabs>
                <w:tab w:val="left" w:pos="9781"/>
                <w:tab w:val="left" w:pos="9923"/>
              </w:tabs>
              <w:snapToGrid w:val="0"/>
              <w:spacing w:line="312" w:lineRule="auto"/>
              <w:ind w:hanging="55"/>
              <w:jc w:val="center"/>
              <w:rPr>
                <w:rFonts w:ascii="Arial" w:hAnsi="Arial" w:cs="Arial"/>
              </w:rPr>
            </w:pPr>
          </w:p>
        </w:tc>
        <w:tc>
          <w:tcPr>
            <w:tcW w:w="4509" w:type="dxa"/>
            <w:tcBorders>
              <w:top w:val="double" w:sz="6" w:space="0" w:color="000000"/>
              <w:left w:val="single" w:sz="8" w:space="0" w:color="000000"/>
              <w:right w:val="single" w:sz="2" w:space="0" w:color="000000"/>
            </w:tcBorders>
          </w:tcPr>
          <w:p w14:paraId="263A74A9" w14:textId="77777777" w:rsidR="00AF0478" w:rsidRPr="00F57214" w:rsidRDefault="00AF0478" w:rsidP="00CD377B">
            <w:pPr>
              <w:tabs>
                <w:tab w:val="left" w:pos="9781"/>
                <w:tab w:val="left" w:pos="9923"/>
              </w:tabs>
              <w:snapToGrid w:val="0"/>
              <w:spacing w:line="312" w:lineRule="auto"/>
              <w:ind w:firstLine="117"/>
              <w:rPr>
                <w:rFonts w:ascii="Arial" w:hAnsi="Arial" w:cs="Arial"/>
              </w:rPr>
            </w:pPr>
          </w:p>
        </w:tc>
      </w:tr>
      <w:tr w:rsidR="00AF0478" w:rsidRPr="00F57214" w14:paraId="7384315F" w14:textId="77777777" w:rsidTr="00AF0478">
        <w:tc>
          <w:tcPr>
            <w:tcW w:w="2977" w:type="dxa"/>
            <w:tcBorders>
              <w:left w:val="single" w:sz="2" w:space="0" w:color="000000"/>
              <w:bottom w:val="single" w:sz="4" w:space="0" w:color="auto"/>
              <w:right w:val="single" w:sz="8" w:space="0" w:color="000000"/>
            </w:tcBorders>
          </w:tcPr>
          <w:p w14:paraId="573CFE39" w14:textId="77777777" w:rsidR="00AF0478" w:rsidRPr="00F57214" w:rsidRDefault="00AF0478" w:rsidP="00CD377B">
            <w:pPr>
              <w:tabs>
                <w:tab w:val="left" w:pos="9781"/>
                <w:tab w:val="left" w:pos="9923"/>
              </w:tabs>
              <w:spacing w:line="312" w:lineRule="auto"/>
              <w:ind w:firstLine="180"/>
              <w:rPr>
                <w:rFonts w:ascii="Arial" w:hAnsi="Arial" w:cs="Arial"/>
              </w:rPr>
            </w:pPr>
          </w:p>
        </w:tc>
        <w:tc>
          <w:tcPr>
            <w:tcW w:w="2126" w:type="dxa"/>
            <w:tcBorders>
              <w:left w:val="single" w:sz="8" w:space="0" w:color="000000"/>
              <w:bottom w:val="single" w:sz="4" w:space="0" w:color="auto"/>
              <w:right w:val="single" w:sz="8" w:space="0" w:color="000000"/>
            </w:tcBorders>
          </w:tcPr>
          <w:p w14:paraId="59F1AB85" w14:textId="77777777" w:rsidR="00AF0478" w:rsidRPr="0003263B" w:rsidRDefault="00AF0478" w:rsidP="00CD377B">
            <w:pPr>
              <w:tabs>
                <w:tab w:val="left" w:pos="9781"/>
                <w:tab w:val="left" w:pos="9923"/>
              </w:tabs>
              <w:spacing w:line="312" w:lineRule="auto"/>
              <w:ind w:hanging="55"/>
              <w:jc w:val="center"/>
              <w:rPr>
                <w:rFonts w:ascii="Arial" w:hAnsi="Arial" w:cs="Arial"/>
              </w:rPr>
            </w:pPr>
          </w:p>
        </w:tc>
        <w:tc>
          <w:tcPr>
            <w:tcW w:w="4509" w:type="dxa"/>
            <w:tcBorders>
              <w:left w:val="single" w:sz="8" w:space="0" w:color="000000"/>
              <w:bottom w:val="single" w:sz="4" w:space="0" w:color="auto"/>
              <w:right w:val="single" w:sz="2" w:space="0" w:color="000000"/>
            </w:tcBorders>
          </w:tcPr>
          <w:p w14:paraId="274DECDA" w14:textId="77777777" w:rsidR="00AF0478" w:rsidRPr="00F57214" w:rsidRDefault="00AF0478" w:rsidP="00CD377B">
            <w:pPr>
              <w:tabs>
                <w:tab w:val="left" w:pos="9781"/>
                <w:tab w:val="left" w:pos="9923"/>
              </w:tabs>
              <w:snapToGrid w:val="0"/>
              <w:spacing w:line="312" w:lineRule="auto"/>
              <w:ind w:firstLine="117"/>
              <w:rPr>
                <w:rFonts w:ascii="Arial" w:hAnsi="Arial" w:cs="Arial"/>
              </w:rPr>
            </w:pPr>
          </w:p>
        </w:tc>
      </w:tr>
    </w:tbl>
    <w:p w14:paraId="316702F9" w14:textId="77777777" w:rsidR="00BF1FB0" w:rsidRDefault="00BF1FB0" w:rsidP="00CD377B">
      <w:pPr>
        <w:tabs>
          <w:tab w:val="left" w:pos="9781"/>
          <w:tab w:val="left" w:pos="9923"/>
        </w:tabs>
        <w:spacing w:line="360" w:lineRule="auto"/>
        <w:ind w:firstLine="709"/>
        <w:jc w:val="both"/>
        <w:rPr>
          <w:rFonts w:ascii="Arial" w:hAnsi="Arial" w:cs="Arial"/>
        </w:rPr>
      </w:pPr>
    </w:p>
    <w:p w14:paraId="57E9CEDE" w14:textId="77777777" w:rsidR="00BF1FB0" w:rsidRDefault="00BF1FB0" w:rsidP="00CD377B">
      <w:pPr>
        <w:tabs>
          <w:tab w:val="left" w:pos="9781"/>
          <w:tab w:val="left" w:pos="9923"/>
        </w:tabs>
        <w:spacing w:line="360" w:lineRule="auto"/>
        <w:ind w:firstLine="709"/>
        <w:jc w:val="both"/>
        <w:rPr>
          <w:rFonts w:ascii="Arial" w:hAnsi="Arial" w:cs="Arial"/>
        </w:rPr>
      </w:pPr>
    </w:p>
    <w:p w14:paraId="3FB1EE45" w14:textId="77777777" w:rsidR="00CD377B" w:rsidRDefault="00DC67F8" w:rsidP="00CD377B">
      <w:pPr>
        <w:tabs>
          <w:tab w:val="left" w:pos="9781"/>
          <w:tab w:val="left" w:pos="9923"/>
        </w:tabs>
        <w:spacing w:line="360" w:lineRule="auto"/>
        <w:ind w:firstLine="709"/>
        <w:jc w:val="both"/>
        <w:rPr>
          <w:rFonts w:ascii="Arial" w:hAnsi="Arial" w:cs="Arial"/>
        </w:rPr>
      </w:pPr>
      <w:r w:rsidRPr="00F57214">
        <w:rPr>
          <w:rFonts w:ascii="Arial" w:hAnsi="Arial" w:cs="Arial"/>
        </w:rPr>
        <w:t xml:space="preserve">4 Приказом Федерального агентства по техническому регулированию и метрологии от        </w:t>
      </w:r>
      <w:r w:rsidR="00E43360" w:rsidRPr="00F57214">
        <w:rPr>
          <w:rFonts w:ascii="Arial" w:hAnsi="Arial" w:cs="Arial"/>
        </w:rPr>
        <w:t xml:space="preserve">                  </w:t>
      </w:r>
      <w:r w:rsidR="00CD377B">
        <w:rPr>
          <w:rFonts w:ascii="Arial" w:hAnsi="Arial" w:cs="Arial"/>
        </w:rPr>
        <w:t xml:space="preserve">         </w:t>
      </w:r>
      <w:r w:rsidRPr="00F57214">
        <w:rPr>
          <w:rFonts w:ascii="Arial" w:hAnsi="Arial" w:cs="Arial"/>
        </w:rPr>
        <w:t xml:space="preserve">№              межгосударственный стандарт </w:t>
      </w:r>
      <w:r w:rsidR="00E43360" w:rsidRPr="00F57214">
        <w:rPr>
          <w:rFonts w:ascii="Arial" w:hAnsi="Arial" w:cs="Arial"/>
        </w:rPr>
        <w:t xml:space="preserve">                                            </w:t>
      </w:r>
      <w:r w:rsidRPr="00F57214">
        <w:rPr>
          <w:rFonts w:ascii="Arial" w:hAnsi="Arial" w:cs="Arial"/>
        </w:rPr>
        <w:t>ГОСТ</w:t>
      </w:r>
      <w:r w:rsidR="00E43360" w:rsidRPr="00F57214">
        <w:rPr>
          <w:rFonts w:ascii="Arial" w:hAnsi="Arial" w:cs="Arial"/>
        </w:rPr>
        <w:t xml:space="preserve"> ХХХХХ–20ХХ </w:t>
      </w:r>
      <w:r w:rsidRPr="00F57214">
        <w:rPr>
          <w:rFonts w:ascii="Arial" w:hAnsi="Arial" w:cs="Arial"/>
        </w:rPr>
        <w:t xml:space="preserve">введен в действие в качестве национального стандарта Российской Федерации с        </w:t>
      </w:r>
    </w:p>
    <w:p w14:paraId="280E9BD1" w14:textId="77777777" w:rsidR="00DC67F8" w:rsidRPr="00F57214" w:rsidRDefault="00DC67F8" w:rsidP="00CD377B">
      <w:pPr>
        <w:tabs>
          <w:tab w:val="left" w:pos="9781"/>
          <w:tab w:val="left" w:pos="9923"/>
        </w:tabs>
        <w:spacing w:line="360" w:lineRule="auto"/>
        <w:ind w:firstLine="709"/>
        <w:jc w:val="both"/>
        <w:rPr>
          <w:rFonts w:ascii="Arial" w:hAnsi="Arial" w:cs="Arial"/>
        </w:rPr>
      </w:pPr>
      <w:r w:rsidRPr="00F57214">
        <w:rPr>
          <w:rFonts w:ascii="Arial" w:hAnsi="Arial" w:cs="Arial"/>
        </w:rPr>
        <w:t xml:space="preserve">                             </w:t>
      </w:r>
    </w:p>
    <w:p w14:paraId="537C7718" w14:textId="77777777" w:rsidR="00DC67F8" w:rsidRPr="00CF07A3" w:rsidRDefault="00DC67F8" w:rsidP="00DA25DA">
      <w:pPr>
        <w:tabs>
          <w:tab w:val="left" w:pos="9781"/>
          <w:tab w:val="left" w:pos="9923"/>
        </w:tabs>
        <w:spacing w:after="120" w:line="360" w:lineRule="auto"/>
        <w:jc w:val="center"/>
        <w:rPr>
          <w:rFonts w:ascii="Arial" w:hAnsi="Arial" w:cs="Arial"/>
          <w:i/>
          <w:sz w:val="28"/>
          <w:highlight w:val="magenta"/>
        </w:rPr>
      </w:pPr>
      <w:r w:rsidRPr="00C22C1A">
        <w:rPr>
          <w:rFonts w:ascii="Arial" w:hAnsi="Arial" w:cs="Arial"/>
          <w:b/>
          <w:sz w:val="28"/>
        </w:rPr>
        <w:lastRenderedPageBreak/>
        <w:t>Содержание</w:t>
      </w:r>
      <w:r w:rsidR="00295DB4">
        <w:rPr>
          <w:rFonts w:ascii="Arial" w:hAnsi="Arial" w:cs="Arial"/>
          <w:b/>
          <w:sz w:val="28"/>
        </w:rPr>
        <w:t xml:space="preserve"> </w:t>
      </w:r>
    </w:p>
    <w:p w14:paraId="68F1A936" w14:textId="77777777" w:rsidR="00DC67F8" w:rsidRPr="000F0F9A" w:rsidRDefault="00DC67F8" w:rsidP="00DA25DA">
      <w:pPr>
        <w:numPr>
          <w:ilvl w:val="12"/>
          <w:numId w:val="0"/>
        </w:numPr>
        <w:tabs>
          <w:tab w:val="left" w:pos="9781"/>
          <w:tab w:val="left" w:pos="9923"/>
        </w:tabs>
        <w:spacing w:line="360" w:lineRule="auto"/>
        <w:rPr>
          <w:rFonts w:ascii="Arial" w:hAnsi="Arial" w:cs="Arial"/>
        </w:rPr>
      </w:pPr>
      <w:r w:rsidRPr="000F0F9A">
        <w:rPr>
          <w:rFonts w:ascii="Arial" w:hAnsi="Arial" w:cs="Arial"/>
        </w:rPr>
        <w:t xml:space="preserve">1 Область применения </w:t>
      </w:r>
      <w:r w:rsidR="002202CE" w:rsidRPr="000F0F9A">
        <w:rPr>
          <w:rFonts w:ascii="Arial" w:hAnsi="Arial" w:cs="Arial"/>
        </w:rPr>
        <w:t xml:space="preserve">. . . . . . . . . . . . . . . . . . . . . . . . . . . . . . . . . . . . . . . . . </w:t>
      </w:r>
      <w:r w:rsidR="0020645D" w:rsidRPr="000F0F9A">
        <w:rPr>
          <w:rFonts w:ascii="Arial" w:hAnsi="Arial" w:cs="Arial"/>
        </w:rPr>
        <w:t xml:space="preserve">. . . . . . . </w:t>
      </w:r>
      <w:r w:rsidR="00022248">
        <w:rPr>
          <w:rFonts w:ascii="Arial" w:hAnsi="Arial" w:cs="Arial"/>
        </w:rPr>
        <w:t xml:space="preserve">. . . . </w:t>
      </w:r>
    </w:p>
    <w:p w14:paraId="19F56020" w14:textId="77777777" w:rsidR="00DC67F8" w:rsidRPr="000F0F9A" w:rsidRDefault="00DC67F8" w:rsidP="00DA25DA">
      <w:pPr>
        <w:tabs>
          <w:tab w:val="left" w:pos="9781"/>
          <w:tab w:val="left" w:pos="9923"/>
        </w:tabs>
        <w:spacing w:line="360" w:lineRule="auto"/>
        <w:rPr>
          <w:rFonts w:ascii="Arial" w:hAnsi="Arial" w:cs="Arial"/>
        </w:rPr>
      </w:pPr>
      <w:r w:rsidRPr="000F0F9A">
        <w:rPr>
          <w:rFonts w:ascii="Arial" w:hAnsi="Arial" w:cs="Arial"/>
        </w:rPr>
        <w:t>2 Нормативные ссылки . . . . . . . . . . . . . . . . . . . . . . . . . . . . . . . . . . . . . . . . . .</w:t>
      </w:r>
      <w:r w:rsidR="0020645D" w:rsidRPr="000F0F9A">
        <w:rPr>
          <w:rFonts w:ascii="Arial" w:hAnsi="Arial" w:cs="Arial"/>
        </w:rPr>
        <w:t xml:space="preserve"> . . . . . . . . . </w:t>
      </w:r>
      <w:r w:rsidR="00B246F4">
        <w:rPr>
          <w:rFonts w:ascii="Arial" w:hAnsi="Arial" w:cs="Arial"/>
        </w:rPr>
        <w:t xml:space="preserve">. </w:t>
      </w:r>
    </w:p>
    <w:p w14:paraId="7575677D" w14:textId="77777777" w:rsidR="00093AAC" w:rsidRDefault="00B00901" w:rsidP="00DA25DA">
      <w:pPr>
        <w:numPr>
          <w:ilvl w:val="12"/>
          <w:numId w:val="0"/>
        </w:numPr>
        <w:tabs>
          <w:tab w:val="left" w:pos="9781"/>
          <w:tab w:val="left" w:pos="9923"/>
        </w:tabs>
        <w:spacing w:line="360" w:lineRule="auto"/>
        <w:rPr>
          <w:rFonts w:ascii="Arial" w:hAnsi="Arial" w:cs="Arial"/>
        </w:rPr>
      </w:pPr>
      <w:r w:rsidRPr="00E51C90">
        <w:rPr>
          <w:rFonts w:ascii="Arial" w:hAnsi="Arial" w:cs="Arial"/>
        </w:rPr>
        <w:t>3</w:t>
      </w:r>
      <w:r w:rsidR="00DC67F8" w:rsidRPr="00E51C90">
        <w:rPr>
          <w:rFonts w:ascii="Arial" w:hAnsi="Arial" w:cs="Arial"/>
        </w:rPr>
        <w:t xml:space="preserve"> </w:t>
      </w:r>
      <w:r w:rsidR="00E80831">
        <w:rPr>
          <w:rFonts w:ascii="Arial" w:hAnsi="Arial" w:cs="Arial"/>
        </w:rPr>
        <w:t>Термины и определения</w:t>
      </w:r>
      <w:r w:rsidR="00720C66" w:rsidRPr="00E51C90">
        <w:rPr>
          <w:rFonts w:ascii="Arial" w:hAnsi="Arial" w:cs="Arial"/>
        </w:rPr>
        <w:t>. . . . . . . .</w:t>
      </w:r>
      <w:r w:rsidR="00477DC6" w:rsidRPr="00E51C90">
        <w:rPr>
          <w:rFonts w:ascii="Arial" w:hAnsi="Arial" w:cs="Arial"/>
        </w:rPr>
        <w:t xml:space="preserve"> . . . . . . . . . . . . . </w:t>
      </w:r>
      <w:r w:rsidR="00720C66" w:rsidRPr="00E51C90">
        <w:rPr>
          <w:rFonts w:ascii="Arial" w:hAnsi="Arial" w:cs="Arial"/>
        </w:rPr>
        <w:t xml:space="preserve"> . . . . . . . . . . . . </w:t>
      </w:r>
      <w:r w:rsidR="00093AAC" w:rsidRPr="000F0F9A">
        <w:rPr>
          <w:rFonts w:ascii="Arial" w:hAnsi="Arial" w:cs="Arial"/>
        </w:rPr>
        <w:t>. . . . . .</w:t>
      </w:r>
      <w:r w:rsidR="00E80831">
        <w:rPr>
          <w:rFonts w:ascii="Arial" w:hAnsi="Arial" w:cs="Arial"/>
        </w:rPr>
        <w:t xml:space="preserve"> . . . . . . . . . . </w:t>
      </w:r>
    </w:p>
    <w:p w14:paraId="34102BA2" w14:textId="77777777" w:rsidR="00E80831" w:rsidRDefault="00B00901" w:rsidP="00DA25DA">
      <w:pPr>
        <w:numPr>
          <w:ilvl w:val="12"/>
          <w:numId w:val="0"/>
        </w:numPr>
        <w:tabs>
          <w:tab w:val="left" w:pos="9781"/>
          <w:tab w:val="left" w:pos="9923"/>
        </w:tabs>
        <w:spacing w:line="360" w:lineRule="auto"/>
        <w:rPr>
          <w:rFonts w:ascii="Arial" w:hAnsi="Arial" w:cs="Arial"/>
        </w:rPr>
      </w:pPr>
      <w:r w:rsidRPr="00E51C90">
        <w:rPr>
          <w:rFonts w:ascii="Arial" w:hAnsi="Arial" w:cs="Arial"/>
        </w:rPr>
        <w:t xml:space="preserve">4 </w:t>
      </w:r>
      <w:r w:rsidR="00E80831">
        <w:rPr>
          <w:rFonts w:ascii="Arial" w:hAnsi="Arial" w:cs="Arial"/>
        </w:rPr>
        <w:t>Отбор проб</w:t>
      </w:r>
      <w:r w:rsidR="00720C66" w:rsidRPr="00E51C90">
        <w:rPr>
          <w:rFonts w:ascii="Arial" w:hAnsi="Arial" w:cs="Arial"/>
        </w:rPr>
        <w:t>. . . . . . . . . . . . . . . . . . . . . . . . . . . . . . .</w:t>
      </w:r>
      <w:r w:rsidR="00617145" w:rsidRPr="00E51C90">
        <w:rPr>
          <w:rFonts w:ascii="Arial" w:hAnsi="Arial" w:cs="Arial"/>
        </w:rPr>
        <w:t xml:space="preserve"> . </w:t>
      </w:r>
      <w:r w:rsidR="00A20B2E" w:rsidRPr="00E51C90">
        <w:rPr>
          <w:rFonts w:ascii="Arial" w:hAnsi="Arial" w:cs="Arial"/>
        </w:rPr>
        <w:t xml:space="preserve">. . . . . </w:t>
      </w:r>
      <w:r w:rsidR="00B246F4" w:rsidRPr="00E51C90">
        <w:rPr>
          <w:rFonts w:ascii="Arial" w:hAnsi="Arial" w:cs="Arial"/>
        </w:rPr>
        <w:t xml:space="preserve">. </w:t>
      </w:r>
      <w:r w:rsidR="00093AAC" w:rsidRPr="000F0F9A">
        <w:rPr>
          <w:rFonts w:ascii="Arial" w:hAnsi="Arial" w:cs="Arial"/>
        </w:rPr>
        <w:t>.</w:t>
      </w:r>
      <w:r w:rsidR="00093AAC" w:rsidRPr="00093AAC">
        <w:rPr>
          <w:rFonts w:ascii="Arial" w:hAnsi="Arial" w:cs="Arial"/>
        </w:rPr>
        <w:t xml:space="preserve"> </w:t>
      </w:r>
      <w:r w:rsidR="00093AAC" w:rsidRPr="000F0F9A">
        <w:rPr>
          <w:rFonts w:ascii="Arial" w:hAnsi="Arial" w:cs="Arial"/>
        </w:rPr>
        <w:t>.</w:t>
      </w:r>
      <w:r w:rsidR="00093AAC" w:rsidRPr="00093AAC">
        <w:rPr>
          <w:rFonts w:ascii="Arial" w:hAnsi="Arial" w:cs="Arial"/>
        </w:rPr>
        <w:t xml:space="preserve"> </w:t>
      </w:r>
      <w:r w:rsidR="00093AAC" w:rsidRPr="000F0F9A">
        <w:rPr>
          <w:rFonts w:ascii="Arial" w:hAnsi="Arial" w:cs="Arial"/>
        </w:rPr>
        <w:t>.</w:t>
      </w:r>
      <w:r w:rsidR="00093AAC" w:rsidRPr="00093AAC">
        <w:rPr>
          <w:rFonts w:ascii="Arial" w:hAnsi="Arial" w:cs="Arial"/>
        </w:rPr>
        <w:t xml:space="preserve"> </w:t>
      </w:r>
      <w:r w:rsidR="00093AAC" w:rsidRPr="000F0F9A">
        <w:rPr>
          <w:rFonts w:ascii="Arial" w:hAnsi="Arial" w:cs="Arial"/>
        </w:rPr>
        <w:t>.</w:t>
      </w:r>
      <w:r w:rsidR="003168C5" w:rsidRPr="003168C5">
        <w:rPr>
          <w:rFonts w:ascii="Arial" w:hAnsi="Arial" w:cs="Arial"/>
        </w:rPr>
        <w:t xml:space="preserve"> </w:t>
      </w:r>
      <w:r w:rsidR="003168C5" w:rsidRPr="000F0F9A">
        <w:rPr>
          <w:rFonts w:ascii="Arial" w:hAnsi="Arial" w:cs="Arial"/>
        </w:rPr>
        <w:t>.</w:t>
      </w:r>
      <w:r w:rsidR="003168C5" w:rsidRPr="00093AAC">
        <w:rPr>
          <w:rFonts w:ascii="Arial" w:hAnsi="Arial" w:cs="Arial"/>
        </w:rPr>
        <w:t xml:space="preserve"> </w:t>
      </w:r>
      <w:r w:rsidR="003168C5" w:rsidRPr="000F0F9A">
        <w:rPr>
          <w:rFonts w:ascii="Arial" w:hAnsi="Arial" w:cs="Arial"/>
        </w:rPr>
        <w:t>.</w:t>
      </w:r>
      <w:r w:rsidR="003168C5" w:rsidRPr="00093AAC">
        <w:rPr>
          <w:rFonts w:ascii="Arial" w:hAnsi="Arial" w:cs="Arial"/>
        </w:rPr>
        <w:t xml:space="preserve"> </w:t>
      </w:r>
      <w:r w:rsidR="00E80831" w:rsidRPr="00E80831">
        <w:rPr>
          <w:rFonts w:ascii="Arial" w:hAnsi="Arial" w:cs="Arial"/>
        </w:rPr>
        <w:t xml:space="preserve">. . . . . . . . . . . . . . . . . </w:t>
      </w:r>
    </w:p>
    <w:p w14:paraId="6B66BE31" w14:textId="77777777" w:rsidR="00E80831" w:rsidRDefault="00B00901" w:rsidP="00DA25DA">
      <w:pPr>
        <w:numPr>
          <w:ilvl w:val="12"/>
          <w:numId w:val="0"/>
        </w:numPr>
        <w:tabs>
          <w:tab w:val="left" w:pos="9781"/>
          <w:tab w:val="left" w:pos="9923"/>
        </w:tabs>
        <w:spacing w:line="360" w:lineRule="auto"/>
        <w:rPr>
          <w:rFonts w:ascii="Arial" w:hAnsi="Arial" w:cs="Arial"/>
        </w:rPr>
      </w:pPr>
      <w:r w:rsidRPr="00E51C90">
        <w:rPr>
          <w:rFonts w:ascii="Arial" w:hAnsi="Arial" w:cs="Arial"/>
        </w:rPr>
        <w:t xml:space="preserve">5 </w:t>
      </w:r>
      <w:r w:rsidR="00E80831">
        <w:rPr>
          <w:rFonts w:ascii="Arial" w:hAnsi="Arial" w:cs="Arial"/>
        </w:rPr>
        <w:t>Физико-химические (поляриметрические) методы</w:t>
      </w:r>
      <w:r w:rsidR="00E80831" w:rsidRPr="00E80831">
        <w:rPr>
          <w:rFonts w:ascii="Arial" w:hAnsi="Arial" w:cs="Arial"/>
        </w:rPr>
        <w:t xml:space="preserve">. . . . . . . . . .  . . . . . . . . . . . . . . . . . . . </w:t>
      </w:r>
    </w:p>
    <w:p w14:paraId="5F9B3D8F" w14:textId="77777777" w:rsidR="00E80831" w:rsidRDefault="00CD7435" w:rsidP="00E80831">
      <w:pPr>
        <w:numPr>
          <w:ilvl w:val="12"/>
          <w:numId w:val="0"/>
        </w:numPr>
        <w:tabs>
          <w:tab w:val="left" w:pos="9781"/>
          <w:tab w:val="left" w:pos="9923"/>
        </w:tabs>
        <w:spacing w:line="360" w:lineRule="auto"/>
        <w:ind w:firstLine="284"/>
        <w:jc w:val="both"/>
        <w:rPr>
          <w:rFonts w:ascii="Arial" w:hAnsi="Arial" w:cs="Arial"/>
        </w:rPr>
      </w:pPr>
      <w:r>
        <w:rPr>
          <w:rFonts w:ascii="Arial" w:hAnsi="Arial" w:cs="Arial"/>
        </w:rPr>
        <w:t xml:space="preserve">5.1 </w:t>
      </w:r>
      <w:r w:rsidR="00E80831">
        <w:rPr>
          <w:rFonts w:ascii="Arial" w:hAnsi="Arial" w:cs="Arial"/>
        </w:rPr>
        <w:t>С</w:t>
      </w:r>
      <w:r w:rsidR="00CA509F" w:rsidRPr="00E51C90">
        <w:rPr>
          <w:rFonts w:ascii="Arial" w:hAnsi="Arial" w:cs="Arial"/>
        </w:rPr>
        <w:t>редства измерений, вспомогательное о</w:t>
      </w:r>
      <w:r w:rsidR="00337A57">
        <w:rPr>
          <w:rFonts w:ascii="Arial" w:hAnsi="Arial" w:cs="Arial"/>
        </w:rPr>
        <w:t>борудование, посуда, реактивы и</w:t>
      </w:r>
      <w:r w:rsidR="00E80831">
        <w:rPr>
          <w:rFonts w:ascii="Arial" w:hAnsi="Arial" w:cs="Arial"/>
        </w:rPr>
        <w:t xml:space="preserve"> </w:t>
      </w:r>
      <w:r w:rsidR="001A65D1">
        <w:rPr>
          <w:rFonts w:ascii="Arial" w:hAnsi="Arial" w:cs="Arial"/>
        </w:rPr>
        <w:t>м</w:t>
      </w:r>
      <w:r w:rsidR="00CA509F" w:rsidRPr="00E51C90">
        <w:rPr>
          <w:rFonts w:ascii="Arial" w:hAnsi="Arial" w:cs="Arial"/>
        </w:rPr>
        <w:t>атериалы</w:t>
      </w:r>
      <w:r w:rsidR="001A65D1">
        <w:rPr>
          <w:rFonts w:ascii="Arial" w:hAnsi="Arial" w:cs="Arial"/>
        </w:rPr>
        <w:t xml:space="preserve"> </w:t>
      </w:r>
      <w:r w:rsidR="00337A57" w:rsidRPr="00E51C90">
        <w:rPr>
          <w:rFonts w:ascii="Arial" w:hAnsi="Arial" w:cs="Arial"/>
        </w:rPr>
        <w:t>. . .</w:t>
      </w:r>
      <w:r w:rsidR="00E80831">
        <w:rPr>
          <w:rFonts w:ascii="Arial" w:hAnsi="Arial" w:cs="Arial"/>
        </w:rPr>
        <w:t xml:space="preserve"> . . . . . . . . . . . . . . . </w:t>
      </w:r>
      <w:r w:rsidR="00337A57" w:rsidRPr="00E51C90">
        <w:rPr>
          <w:rFonts w:ascii="Arial" w:hAnsi="Arial" w:cs="Arial"/>
        </w:rPr>
        <w:t xml:space="preserve">. . . . . . . . . . . . </w:t>
      </w:r>
      <w:r w:rsidR="00337A57" w:rsidRPr="000F0F9A">
        <w:rPr>
          <w:rFonts w:ascii="Arial" w:hAnsi="Arial" w:cs="Arial"/>
        </w:rPr>
        <w:t>. . . . . . . . . . . . . . . . . . . . . .</w:t>
      </w:r>
      <w:r w:rsidR="00337A57" w:rsidRPr="00337A57">
        <w:rPr>
          <w:rFonts w:ascii="Arial" w:hAnsi="Arial" w:cs="Arial"/>
        </w:rPr>
        <w:t xml:space="preserve"> </w:t>
      </w:r>
      <w:r w:rsidR="00337A57" w:rsidRPr="000F0F9A">
        <w:rPr>
          <w:rFonts w:ascii="Arial" w:hAnsi="Arial" w:cs="Arial"/>
        </w:rPr>
        <w:t>. . . . . . . .</w:t>
      </w:r>
      <w:r w:rsidR="00E80831" w:rsidRPr="00E80831">
        <w:rPr>
          <w:rFonts w:ascii="Arial" w:hAnsi="Arial" w:cs="Arial"/>
        </w:rPr>
        <w:t xml:space="preserve"> . . </w:t>
      </w:r>
      <w:r w:rsidR="00E80831">
        <w:rPr>
          <w:rFonts w:ascii="Arial" w:hAnsi="Arial" w:cs="Arial"/>
        </w:rPr>
        <w:t xml:space="preserve"> </w:t>
      </w:r>
    </w:p>
    <w:p w14:paraId="6195762E" w14:textId="77777777" w:rsidR="00E80831" w:rsidRDefault="00E80831" w:rsidP="00E80831">
      <w:pPr>
        <w:numPr>
          <w:ilvl w:val="12"/>
          <w:numId w:val="0"/>
        </w:numPr>
        <w:tabs>
          <w:tab w:val="left" w:pos="9781"/>
          <w:tab w:val="left" w:pos="9923"/>
        </w:tabs>
        <w:spacing w:line="360" w:lineRule="auto"/>
        <w:ind w:firstLine="284"/>
        <w:rPr>
          <w:rFonts w:ascii="Arial" w:hAnsi="Arial" w:cs="Arial"/>
        </w:rPr>
      </w:pPr>
      <w:r>
        <w:rPr>
          <w:rFonts w:ascii="Arial" w:hAnsi="Arial" w:cs="Arial"/>
        </w:rPr>
        <w:t>5.2 Метрологические характеристики</w:t>
      </w:r>
      <w:r w:rsidRPr="00E80831">
        <w:rPr>
          <w:rFonts w:ascii="Arial" w:hAnsi="Arial" w:cs="Arial"/>
        </w:rPr>
        <w:t xml:space="preserve">. . . . . . . . . . . . . . . . . . . . . . . . . . . . . . . . . . . . . . . </w:t>
      </w:r>
    </w:p>
    <w:p w14:paraId="3DE3BDBE" w14:textId="77777777" w:rsidR="00A24F9D" w:rsidRDefault="00A24F9D" w:rsidP="00A24F9D">
      <w:pPr>
        <w:numPr>
          <w:ilvl w:val="12"/>
          <w:numId w:val="0"/>
        </w:numPr>
        <w:tabs>
          <w:tab w:val="left" w:pos="9781"/>
          <w:tab w:val="left" w:pos="9923"/>
        </w:tabs>
        <w:spacing w:line="360" w:lineRule="auto"/>
        <w:ind w:firstLine="284"/>
        <w:rPr>
          <w:rFonts w:ascii="Arial" w:hAnsi="Arial" w:cs="Arial"/>
        </w:rPr>
      </w:pPr>
      <w:r>
        <w:rPr>
          <w:rFonts w:ascii="Arial" w:hAnsi="Arial" w:cs="Arial"/>
        </w:rPr>
        <w:t>5.</w:t>
      </w:r>
      <w:r w:rsidRPr="00A24F9D">
        <w:rPr>
          <w:rFonts w:ascii="Arial" w:hAnsi="Arial" w:cs="Arial"/>
        </w:rPr>
        <w:t xml:space="preserve">3 </w:t>
      </w:r>
      <w:r>
        <w:rPr>
          <w:rFonts w:ascii="Arial" w:hAnsi="Arial" w:cs="Arial"/>
        </w:rPr>
        <w:t xml:space="preserve">Подготовка к </w:t>
      </w:r>
      <w:r w:rsidR="00797407">
        <w:rPr>
          <w:rFonts w:ascii="Arial" w:hAnsi="Arial" w:cs="Arial"/>
        </w:rPr>
        <w:t>анализу</w:t>
      </w:r>
      <w:r w:rsidRPr="00E80831">
        <w:rPr>
          <w:rFonts w:ascii="Arial" w:hAnsi="Arial" w:cs="Arial"/>
        </w:rPr>
        <w:t xml:space="preserve">. . . . . . . . . . . . . . . . . . . . . . . . . . . . . . . . . . . . </w:t>
      </w:r>
      <w:r w:rsidR="00797407">
        <w:rPr>
          <w:rFonts w:ascii="Arial" w:hAnsi="Arial" w:cs="Arial"/>
        </w:rPr>
        <w:t xml:space="preserve">. . . . . . . . . . . . . </w:t>
      </w:r>
    </w:p>
    <w:p w14:paraId="64F3059A" w14:textId="77777777" w:rsidR="00E80831" w:rsidRDefault="00A24F9D" w:rsidP="00E80831">
      <w:pPr>
        <w:numPr>
          <w:ilvl w:val="12"/>
          <w:numId w:val="0"/>
        </w:numPr>
        <w:tabs>
          <w:tab w:val="left" w:pos="9781"/>
          <w:tab w:val="left" w:pos="9923"/>
        </w:tabs>
        <w:spacing w:line="360" w:lineRule="auto"/>
        <w:ind w:firstLine="284"/>
        <w:rPr>
          <w:rFonts w:ascii="Arial" w:hAnsi="Arial" w:cs="Arial"/>
        </w:rPr>
      </w:pPr>
      <w:r w:rsidRPr="00A24F9D">
        <w:rPr>
          <w:rFonts w:ascii="Arial" w:hAnsi="Arial" w:cs="Arial"/>
        </w:rPr>
        <w:t>5.</w:t>
      </w:r>
      <w:r>
        <w:rPr>
          <w:rFonts w:ascii="Arial" w:hAnsi="Arial" w:cs="Arial"/>
        </w:rPr>
        <w:t>4</w:t>
      </w:r>
      <w:r w:rsidRPr="00A24F9D">
        <w:rPr>
          <w:rFonts w:ascii="Arial" w:hAnsi="Arial" w:cs="Arial"/>
        </w:rPr>
        <w:t xml:space="preserve"> П</w:t>
      </w:r>
      <w:r>
        <w:rPr>
          <w:rFonts w:ascii="Arial" w:hAnsi="Arial" w:cs="Arial"/>
        </w:rPr>
        <w:t xml:space="preserve">роведение </w:t>
      </w:r>
      <w:r w:rsidR="00797407">
        <w:rPr>
          <w:rFonts w:ascii="Arial" w:hAnsi="Arial" w:cs="Arial"/>
        </w:rPr>
        <w:t>анализа</w:t>
      </w:r>
      <w:r w:rsidRPr="00A24F9D">
        <w:rPr>
          <w:rFonts w:ascii="Arial" w:hAnsi="Arial" w:cs="Arial"/>
        </w:rPr>
        <w:t>. . . . . . . . . . . . . . . . . . . . . . . . . . . . . . . . . . . . . . . . . . . . . . .</w:t>
      </w:r>
      <w:r w:rsidR="00797407" w:rsidRPr="00797407">
        <w:rPr>
          <w:rFonts w:ascii="Arial" w:hAnsi="Arial" w:cs="Arial"/>
        </w:rPr>
        <w:t xml:space="preserve"> . . </w:t>
      </w:r>
    </w:p>
    <w:p w14:paraId="5A2ACE25" w14:textId="77777777" w:rsidR="00A24F9D" w:rsidRDefault="00A24F9D" w:rsidP="00A24F9D">
      <w:pPr>
        <w:numPr>
          <w:ilvl w:val="12"/>
          <w:numId w:val="0"/>
        </w:numPr>
        <w:tabs>
          <w:tab w:val="left" w:pos="9781"/>
          <w:tab w:val="left" w:pos="9923"/>
        </w:tabs>
        <w:spacing w:line="360" w:lineRule="auto"/>
        <w:ind w:firstLine="284"/>
        <w:rPr>
          <w:rFonts w:ascii="Arial" w:hAnsi="Arial" w:cs="Arial"/>
        </w:rPr>
      </w:pPr>
      <w:r w:rsidRPr="00A24F9D">
        <w:rPr>
          <w:rFonts w:ascii="Arial" w:hAnsi="Arial" w:cs="Arial"/>
        </w:rPr>
        <w:t>5</w:t>
      </w:r>
      <w:r>
        <w:rPr>
          <w:rFonts w:ascii="Arial" w:hAnsi="Arial" w:cs="Arial"/>
        </w:rPr>
        <w:t>.5</w:t>
      </w:r>
      <w:r w:rsidRPr="00A24F9D">
        <w:rPr>
          <w:rFonts w:ascii="Arial" w:hAnsi="Arial" w:cs="Arial"/>
        </w:rPr>
        <w:t xml:space="preserve"> Обработка результатов. . . . . . . . . . . . . . . . . . . . . . . . . . . . . . . . . . . . . .</w:t>
      </w:r>
      <w:r w:rsidR="006C0E9B" w:rsidRPr="006C0E9B">
        <w:rPr>
          <w:rFonts w:ascii="Arial" w:hAnsi="Arial" w:cs="Arial"/>
        </w:rPr>
        <w:t xml:space="preserve"> . . . . . . . . . </w:t>
      </w:r>
    </w:p>
    <w:p w14:paraId="37333C2E" w14:textId="77777777" w:rsidR="00A24F9D" w:rsidRDefault="00A24F9D" w:rsidP="00A24F9D">
      <w:pPr>
        <w:numPr>
          <w:ilvl w:val="12"/>
          <w:numId w:val="0"/>
        </w:numPr>
        <w:tabs>
          <w:tab w:val="left" w:pos="9781"/>
          <w:tab w:val="left" w:pos="9923"/>
        </w:tabs>
        <w:spacing w:line="360" w:lineRule="auto"/>
        <w:ind w:firstLine="284"/>
        <w:rPr>
          <w:rFonts w:ascii="Arial" w:hAnsi="Arial" w:cs="Arial"/>
        </w:rPr>
      </w:pPr>
      <w:r w:rsidRPr="00A24F9D">
        <w:rPr>
          <w:rFonts w:ascii="Arial" w:hAnsi="Arial" w:cs="Arial"/>
        </w:rPr>
        <w:t>5</w:t>
      </w:r>
      <w:r>
        <w:rPr>
          <w:rFonts w:ascii="Arial" w:hAnsi="Arial" w:cs="Arial"/>
        </w:rPr>
        <w:t>.6</w:t>
      </w:r>
      <w:r w:rsidRPr="00A24F9D">
        <w:rPr>
          <w:rFonts w:ascii="Arial" w:hAnsi="Arial" w:cs="Arial"/>
        </w:rPr>
        <w:t xml:space="preserve"> Контроль точности результатов </w:t>
      </w:r>
      <w:r w:rsidR="006C0E9B">
        <w:rPr>
          <w:rFonts w:ascii="Arial" w:hAnsi="Arial" w:cs="Arial"/>
        </w:rPr>
        <w:t>определений</w:t>
      </w:r>
      <w:r w:rsidRPr="00A24F9D">
        <w:rPr>
          <w:rFonts w:ascii="Arial" w:hAnsi="Arial" w:cs="Arial"/>
        </w:rPr>
        <w:t xml:space="preserve">. . . . . . . . . . . . . . . </w:t>
      </w:r>
      <w:r w:rsidR="006C0E9B">
        <w:rPr>
          <w:rFonts w:ascii="Arial" w:hAnsi="Arial" w:cs="Arial"/>
        </w:rPr>
        <w:t xml:space="preserve">. . . . . . . . . . . . . . </w:t>
      </w:r>
    </w:p>
    <w:p w14:paraId="43988947" w14:textId="77777777" w:rsidR="00A24F9D" w:rsidRDefault="00A24F9D" w:rsidP="00A24F9D">
      <w:pPr>
        <w:numPr>
          <w:ilvl w:val="12"/>
          <w:numId w:val="0"/>
        </w:numPr>
        <w:tabs>
          <w:tab w:val="left" w:pos="9781"/>
          <w:tab w:val="left" w:pos="9923"/>
        </w:tabs>
        <w:spacing w:line="360" w:lineRule="auto"/>
        <w:ind w:firstLine="284"/>
        <w:rPr>
          <w:rFonts w:ascii="Arial" w:hAnsi="Arial" w:cs="Arial"/>
        </w:rPr>
      </w:pPr>
      <w:r w:rsidRPr="00A24F9D">
        <w:rPr>
          <w:rFonts w:ascii="Arial" w:hAnsi="Arial" w:cs="Arial"/>
        </w:rPr>
        <w:t>5</w:t>
      </w:r>
      <w:r>
        <w:rPr>
          <w:rFonts w:ascii="Arial" w:hAnsi="Arial" w:cs="Arial"/>
        </w:rPr>
        <w:t>.7</w:t>
      </w:r>
      <w:r w:rsidRPr="00A24F9D">
        <w:rPr>
          <w:rFonts w:ascii="Arial" w:hAnsi="Arial" w:cs="Arial"/>
        </w:rPr>
        <w:t xml:space="preserve"> Требования безопасности. . . . . . . . . . . . . . . . . . . . . . . . . . . . . . . . . . . . . . . . . . . . . </w:t>
      </w:r>
    </w:p>
    <w:p w14:paraId="4DD73718" w14:textId="77777777" w:rsidR="00BB23D2" w:rsidRDefault="00B00901" w:rsidP="00BB23D2">
      <w:pPr>
        <w:numPr>
          <w:ilvl w:val="12"/>
          <w:numId w:val="0"/>
        </w:numPr>
        <w:tabs>
          <w:tab w:val="left" w:pos="9781"/>
          <w:tab w:val="left" w:pos="9923"/>
        </w:tabs>
        <w:spacing w:line="360" w:lineRule="auto"/>
        <w:rPr>
          <w:rFonts w:ascii="Arial" w:hAnsi="Arial" w:cs="Arial"/>
        </w:rPr>
      </w:pPr>
      <w:r w:rsidRPr="00E51C90">
        <w:rPr>
          <w:rFonts w:ascii="Arial" w:hAnsi="Arial" w:cs="Arial"/>
        </w:rPr>
        <w:t xml:space="preserve">6 </w:t>
      </w:r>
      <w:r w:rsidR="00A24F9D">
        <w:rPr>
          <w:rFonts w:ascii="Arial" w:hAnsi="Arial" w:cs="Arial"/>
        </w:rPr>
        <w:t>Экспресс-метод</w:t>
      </w:r>
      <w:r w:rsidRPr="00E51C90">
        <w:rPr>
          <w:rFonts w:ascii="Arial" w:hAnsi="Arial" w:cs="Arial"/>
        </w:rPr>
        <w:t>. . .  . . . . . . . . . . . . . . . . . . . . . . . . . . . . . . . . . . . . .</w:t>
      </w:r>
      <w:r w:rsidR="00022248" w:rsidRPr="00022248">
        <w:rPr>
          <w:rFonts w:ascii="Arial" w:hAnsi="Arial" w:cs="Arial"/>
        </w:rPr>
        <w:t xml:space="preserve"> </w:t>
      </w:r>
      <w:r w:rsidR="00022248" w:rsidRPr="00E51C90">
        <w:rPr>
          <w:rFonts w:ascii="Arial" w:hAnsi="Arial" w:cs="Arial"/>
        </w:rPr>
        <w:t xml:space="preserve">. . . </w:t>
      </w:r>
      <w:r w:rsidR="00A24F9D">
        <w:rPr>
          <w:rFonts w:ascii="Arial" w:hAnsi="Arial" w:cs="Arial"/>
        </w:rPr>
        <w:t>. . . . . .</w:t>
      </w:r>
      <w:r w:rsidR="00A24F9D" w:rsidRPr="00A24F9D">
        <w:rPr>
          <w:rFonts w:ascii="Arial" w:hAnsi="Arial" w:cs="Arial"/>
        </w:rPr>
        <w:t xml:space="preserve"> . . . . . . . . </w:t>
      </w:r>
    </w:p>
    <w:p w14:paraId="54696670" w14:textId="77777777" w:rsidR="00CD7435" w:rsidRDefault="00CD7435" w:rsidP="00CD7435">
      <w:pPr>
        <w:numPr>
          <w:ilvl w:val="12"/>
          <w:numId w:val="0"/>
        </w:numPr>
        <w:tabs>
          <w:tab w:val="left" w:pos="9781"/>
          <w:tab w:val="left" w:pos="9923"/>
        </w:tabs>
        <w:spacing w:line="360" w:lineRule="auto"/>
        <w:ind w:firstLine="284"/>
        <w:jc w:val="both"/>
        <w:rPr>
          <w:rFonts w:ascii="Arial" w:hAnsi="Arial" w:cs="Arial"/>
        </w:rPr>
      </w:pPr>
      <w:r>
        <w:rPr>
          <w:rFonts w:ascii="Arial" w:hAnsi="Arial" w:cs="Arial"/>
        </w:rPr>
        <w:t>6.1 Область применения метода</w:t>
      </w:r>
      <w:r w:rsidRPr="00E51C90">
        <w:rPr>
          <w:rFonts w:ascii="Arial" w:hAnsi="Arial" w:cs="Arial"/>
        </w:rPr>
        <w:t>. . .</w:t>
      </w:r>
      <w:r>
        <w:rPr>
          <w:rFonts w:ascii="Arial" w:hAnsi="Arial" w:cs="Arial"/>
        </w:rPr>
        <w:t xml:space="preserve"> . . . . . . . . . . . . . . . </w:t>
      </w:r>
      <w:r w:rsidRPr="00E51C90">
        <w:rPr>
          <w:rFonts w:ascii="Arial" w:hAnsi="Arial" w:cs="Arial"/>
        </w:rPr>
        <w:t xml:space="preserve">. . . . . . . . . . . . </w:t>
      </w:r>
      <w:r w:rsidRPr="000F0F9A">
        <w:rPr>
          <w:rFonts w:ascii="Arial" w:hAnsi="Arial" w:cs="Arial"/>
        </w:rPr>
        <w:t xml:space="preserve">. . . . . . . . . . . . . </w:t>
      </w:r>
    </w:p>
    <w:p w14:paraId="6A8BC4E8" w14:textId="77777777" w:rsidR="00CD7435" w:rsidRDefault="00CD7435" w:rsidP="00CD7435">
      <w:pPr>
        <w:numPr>
          <w:ilvl w:val="12"/>
          <w:numId w:val="0"/>
        </w:numPr>
        <w:tabs>
          <w:tab w:val="left" w:pos="9781"/>
          <w:tab w:val="left" w:pos="9923"/>
        </w:tabs>
        <w:spacing w:line="360" w:lineRule="auto"/>
        <w:ind w:firstLine="284"/>
        <w:rPr>
          <w:rFonts w:ascii="Arial" w:hAnsi="Arial" w:cs="Arial"/>
        </w:rPr>
      </w:pPr>
      <w:r>
        <w:rPr>
          <w:rFonts w:ascii="Arial" w:hAnsi="Arial" w:cs="Arial"/>
        </w:rPr>
        <w:t>6.2 Сущность метода</w:t>
      </w:r>
      <w:r w:rsidRPr="00E80831">
        <w:rPr>
          <w:rFonts w:ascii="Arial" w:hAnsi="Arial" w:cs="Arial"/>
        </w:rPr>
        <w:t xml:space="preserve">. . . . . . . . . . . . . . . . . . . . . . . </w:t>
      </w:r>
      <w:r>
        <w:rPr>
          <w:rFonts w:ascii="Arial" w:hAnsi="Arial" w:cs="Arial"/>
        </w:rPr>
        <w:t>. . . . . . . . . . . . . . . .</w:t>
      </w:r>
      <w:r w:rsidRPr="00CD7435">
        <w:rPr>
          <w:rFonts w:ascii="Arial" w:hAnsi="Arial" w:cs="Arial"/>
        </w:rPr>
        <w:t xml:space="preserve"> . . . . . . . . . . . . </w:t>
      </w:r>
    </w:p>
    <w:p w14:paraId="0F0DD98B" w14:textId="77777777" w:rsidR="00CD7435" w:rsidRDefault="00CD7435" w:rsidP="00CD7435">
      <w:pPr>
        <w:numPr>
          <w:ilvl w:val="12"/>
          <w:numId w:val="0"/>
        </w:numPr>
        <w:tabs>
          <w:tab w:val="left" w:pos="9781"/>
          <w:tab w:val="left" w:pos="9923"/>
        </w:tabs>
        <w:spacing w:line="360" w:lineRule="auto"/>
        <w:ind w:firstLine="284"/>
        <w:jc w:val="both"/>
        <w:rPr>
          <w:rFonts w:ascii="Arial" w:hAnsi="Arial" w:cs="Arial"/>
        </w:rPr>
      </w:pPr>
      <w:r>
        <w:rPr>
          <w:rFonts w:ascii="Arial" w:hAnsi="Arial" w:cs="Arial"/>
        </w:rPr>
        <w:t>6.3 С</w:t>
      </w:r>
      <w:r w:rsidRPr="00E51C90">
        <w:rPr>
          <w:rFonts w:ascii="Arial" w:hAnsi="Arial" w:cs="Arial"/>
        </w:rPr>
        <w:t>редства измерений, вспомогательное о</w:t>
      </w:r>
      <w:r>
        <w:rPr>
          <w:rFonts w:ascii="Arial" w:hAnsi="Arial" w:cs="Arial"/>
        </w:rPr>
        <w:t>борудование, посуда, реактивы и м</w:t>
      </w:r>
      <w:r w:rsidRPr="00E51C90">
        <w:rPr>
          <w:rFonts w:ascii="Arial" w:hAnsi="Arial" w:cs="Arial"/>
        </w:rPr>
        <w:t>атериалы</w:t>
      </w:r>
      <w:r>
        <w:rPr>
          <w:rFonts w:ascii="Arial" w:hAnsi="Arial" w:cs="Arial"/>
        </w:rPr>
        <w:t xml:space="preserve"> </w:t>
      </w:r>
      <w:r w:rsidRPr="00E51C90">
        <w:rPr>
          <w:rFonts w:ascii="Arial" w:hAnsi="Arial" w:cs="Arial"/>
        </w:rPr>
        <w:t>. . .</w:t>
      </w:r>
      <w:r>
        <w:rPr>
          <w:rFonts w:ascii="Arial" w:hAnsi="Arial" w:cs="Arial"/>
        </w:rPr>
        <w:t xml:space="preserve"> . . . . . . . . . . . . . . . </w:t>
      </w:r>
      <w:r w:rsidRPr="00E51C90">
        <w:rPr>
          <w:rFonts w:ascii="Arial" w:hAnsi="Arial" w:cs="Arial"/>
        </w:rPr>
        <w:t xml:space="preserve">. . . . . . . . . . . . </w:t>
      </w:r>
      <w:r w:rsidRPr="000F0F9A">
        <w:rPr>
          <w:rFonts w:ascii="Arial" w:hAnsi="Arial" w:cs="Arial"/>
        </w:rPr>
        <w:t>. . . . . . . . . . . . . . . . . . . . . .</w:t>
      </w:r>
      <w:r w:rsidRPr="00337A57">
        <w:rPr>
          <w:rFonts w:ascii="Arial" w:hAnsi="Arial" w:cs="Arial"/>
        </w:rPr>
        <w:t xml:space="preserve"> </w:t>
      </w:r>
      <w:r w:rsidRPr="000F0F9A">
        <w:rPr>
          <w:rFonts w:ascii="Arial" w:hAnsi="Arial" w:cs="Arial"/>
        </w:rPr>
        <w:t>. . . . . . . .</w:t>
      </w:r>
      <w:r w:rsidRPr="00E80831">
        <w:rPr>
          <w:rFonts w:ascii="Arial" w:hAnsi="Arial" w:cs="Arial"/>
        </w:rPr>
        <w:t xml:space="preserve"> . . </w:t>
      </w:r>
      <w:r>
        <w:rPr>
          <w:rFonts w:ascii="Arial" w:hAnsi="Arial" w:cs="Arial"/>
        </w:rPr>
        <w:t xml:space="preserve"> </w:t>
      </w:r>
    </w:p>
    <w:p w14:paraId="215F5422" w14:textId="77777777" w:rsidR="00CD7435" w:rsidRPr="00CD7435" w:rsidRDefault="00CD7435" w:rsidP="00CD7435">
      <w:pPr>
        <w:numPr>
          <w:ilvl w:val="12"/>
          <w:numId w:val="0"/>
        </w:numPr>
        <w:tabs>
          <w:tab w:val="left" w:pos="9781"/>
          <w:tab w:val="left" w:pos="9923"/>
        </w:tabs>
        <w:spacing w:line="360" w:lineRule="auto"/>
        <w:ind w:firstLine="284"/>
        <w:rPr>
          <w:rFonts w:ascii="Arial" w:hAnsi="Arial" w:cs="Arial"/>
        </w:rPr>
      </w:pPr>
      <w:r>
        <w:rPr>
          <w:rFonts w:ascii="Arial" w:hAnsi="Arial" w:cs="Arial"/>
        </w:rPr>
        <w:t>6</w:t>
      </w:r>
      <w:r w:rsidRPr="00CD7435">
        <w:rPr>
          <w:rFonts w:ascii="Arial" w:hAnsi="Arial" w:cs="Arial"/>
        </w:rPr>
        <w:t>.</w:t>
      </w:r>
      <w:r>
        <w:rPr>
          <w:rFonts w:ascii="Arial" w:hAnsi="Arial" w:cs="Arial"/>
        </w:rPr>
        <w:t>4</w:t>
      </w:r>
      <w:r w:rsidRPr="00CD7435">
        <w:rPr>
          <w:rFonts w:ascii="Arial" w:hAnsi="Arial" w:cs="Arial"/>
        </w:rPr>
        <w:t xml:space="preserve"> Метрологические характеристики. . . . . . . . . . . . . . . . . . . . . . . . . . . . . . . . . . . . . . . </w:t>
      </w:r>
    </w:p>
    <w:p w14:paraId="612B5D63" w14:textId="77777777" w:rsidR="00CD7435" w:rsidRPr="00CD7435" w:rsidRDefault="00CD7435" w:rsidP="00CD7435">
      <w:pPr>
        <w:numPr>
          <w:ilvl w:val="12"/>
          <w:numId w:val="0"/>
        </w:numPr>
        <w:tabs>
          <w:tab w:val="left" w:pos="9781"/>
          <w:tab w:val="left" w:pos="9923"/>
        </w:tabs>
        <w:spacing w:line="360" w:lineRule="auto"/>
        <w:ind w:firstLine="284"/>
        <w:rPr>
          <w:rFonts w:ascii="Arial" w:hAnsi="Arial" w:cs="Arial"/>
        </w:rPr>
      </w:pPr>
      <w:r w:rsidRPr="00CD7435">
        <w:rPr>
          <w:rFonts w:ascii="Arial" w:hAnsi="Arial" w:cs="Arial"/>
        </w:rPr>
        <w:t>6.</w:t>
      </w:r>
      <w:r>
        <w:rPr>
          <w:rFonts w:ascii="Arial" w:hAnsi="Arial" w:cs="Arial"/>
        </w:rPr>
        <w:t>5</w:t>
      </w:r>
      <w:r w:rsidRPr="00CD7435">
        <w:rPr>
          <w:rFonts w:ascii="Arial" w:hAnsi="Arial" w:cs="Arial"/>
        </w:rPr>
        <w:t xml:space="preserve"> Подготовка к проведению измерений. . . . . . . . . . . . . . . . . . . . . . . . . . . . . . . . . . . . </w:t>
      </w:r>
    </w:p>
    <w:p w14:paraId="57AA9247" w14:textId="77777777" w:rsidR="00CD7435" w:rsidRPr="00CD7435" w:rsidRDefault="00CD7435" w:rsidP="00CD7435">
      <w:pPr>
        <w:numPr>
          <w:ilvl w:val="12"/>
          <w:numId w:val="0"/>
        </w:numPr>
        <w:tabs>
          <w:tab w:val="left" w:pos="9781"/>
          <w:tab w:val="left" w:pos="9923"/>
        </w:tabs>
        <w:spacing w:line="360" w:lineRule="auto"/>
        <w:ind w:firstLine="284"/>
        <w:rPr>
          <w:rFonts w:ascii="Arial" w:hAnsi="Arial" w:cs="Arial"/>
        </w:rPr>
      </w:pPr>
      <w:r>
        <w:rPr>
          <w:rFonts w:ascii="Arial" w:hAnsi="Arial" w:cs="Arial"/>
        </w:rPr>
        <w:t>6</w:t>
      </w:r>
      <w:r w:rsidRPr="00CD7435">
        <w:rPr>
          <w:rFonts w:ascii="Arial" w:hAnsi="Arial" w:cs="Arial"/>
        </w:rPr>
        <w:t>.</w:t>
      </w:r>
      <w:r>
        <w:rPr>
          <w:rFonts w:ascii="Arial" w:hAnsi="Arial" w:cs="Arial"/>
        </w:rPr>
        <w:t>6</w:t>
      </w:r>
      <w:r w:rsidRPr="00CD7435">
        <w:rPr>
          <w:rFonts w:ascii="Arial" w:hAnsi="Arial" w:cs="Arial"/>
        </w:rPr>
        <w:t xml:space="preserve"> Проведение измерений. . . . . . . . . . . . . . . . . . . . . . . . . . . . . . . . . . . . . . . . . . . . . . . </w:t>
      </w:r>
    </w:p>
    <w:p w14:paraId="45BA9C89" w14:textId="77777777" w:rsidR="00CD7435" w:rsidRDefault="00CD7435" w:rsidP="00CD7435">
      <w:pPr>
        <w:numPr>
          <w:ilvl w:val="12"/>
          <w:numId w:val="0"/>
        </w:numPr>
        <w:tabs>
          <w:tab w:val="left" w:pos="9781"/>
          <w:tab w:val="left" w:pos="9923"/>
        </w:tabs>
        <w:spacing w:line="360" w:lineRule="auto"/>
        <w:ind w:firstLine="284"/>
        <w:rPr>
          <w:rFonts w:ascii="Arial" w:hAnsi="Arial" w:cs="Arial"/>
        </w:rPr>
      </w:pPr>
      <w:r>
        <w:rPr>
          <w:rFonts w:ascii="Arial" w:hAnsi="Arial" w:cs="Arial"/>
        </w:rPr>
        <w:t>6</w:t>
      </w:r>
      <w:r w:rsidRPr="00CD7435">
        <w:rPr>
          <w:rFonts w:ascii="Arial" w:hAnsi="Arial" w:cs="Arial"/>
        </w:rPr>
        <w:t>.</w:t>
      </w:r>
      <w:r>
        <w:rPr>
          <w:rFonts w:ascii="Arial" w:hAnsi="Arial" w:cs="Arial"/>
        </w:rPr>
        <w:t>7</w:t>
      </w:r>
      <w:r w:rsidRPr="00CD7435">
        <w:rPr>
          <w:rFonts w:ascii="Arial" w:hAnsi="Arial" w:cs="Arial"/>
        </w:rPr>
        <w:t xml:space="preserve"> Обработка результатов измерений. . . . . . . . . . . . . . . . . . . . . . . . . . . . . . . . . . . . . . </w:t>
      </w:r>
    </w:p>
    <w:p w14:paraId="23141F72" w14:textId="77777777" w:rsidR="00CD7435" w:rsidRDefault="00CD7435" w:rsidP="00CD7435">
      <w:pPr>
        <w:numPr>
          <w:ilvl w:val="12"/>
          <w:numId w:val="0"/>
        </w:numPr>
        <w:tabs>
          <w:tab w:val="left" w:pos="9781"/>
          <w:tab w:val="left" w:pos="9923"/>
        </w:tabs>
        <w:spacing w:line="360" w:lineRule="auto"/>
        <w:ind w:firstLine="284"/>
        <w:rPr>
          <w:rFonts w:ascii="Arial" w:hAnsi="Arial" w:cs="Arial"/>
        </w:rPr>
      </w:pPr>
      <w:r>
        <w:rPr>
          <w:rFonts w:ascii="Arial" w:hAnsi="Arial" w:cs="Arial"/>
        </w:rPr>
        <w:t>6.8</w:t>
      </w:r>
      <w:r w:rsidRPr="00A24F9D">
        <w:rPr>
          <w:rFonts w:ascii="Arial" w:hAnsi="Arial" w:cs="Arial"/>
        </w:rPr>
        <w:t xml:space="preserve"> Контроль точности результатов измерений. . . . . . . . . . . . . . . . . . . . . . . . . . . . . . . </w:t>
      </w:r>
    </w:p>
    <w:p w14:paraId="56070C90" w14:textId="77777777" w:rsidR="00CD7435" w:rsidRDefault="00CD7435" w:rsidP="00CD7435">
      <w:pPr>
        <w:numPr>
          <w:ilvl w:val="12"/>
          <w:numId w:val="0"/>
        </w:numPr>
        <w:tabs>
          <w:tab w:val="left" w:pos="9781"/>
          <w:tab w:val="left" w:pos="9923"/>
        </w:tabs>
        <w:spacing w:line="360" w:lineRule="auto"/>
        <w:ind w:firstLine="284"/>
        <w:rPr>
          <w:rFonts w:ascii="Arial" w:hAnsi="Arial" w:cs="Arial"/>
        </w:rPr>
      </w:pPr>
      <w:r>
        <w:rPr>
          <w:rFonts w:ascii="Arial" w:hAnsi="Arial" w:cs="Arial"/>
        </w:rPr>
        <w:t>6.9</w:t>
      </w:r>
      <w:r w:rsidRPr="00A24F9D">
        <w:rPr>
          <w:rFonts w:ascii="Arial" w:hAnsi="Arial" w:cs="Arial"/>
        </w:rPr>
        <w:t xml:space="preserve"> Требования безопасности. . . . . . . . . . . . . . . . . . . . . . . . . . . . . . . . . . . . . . . . . . . . . </w:t>
      </w:r>
    </w:p>
    <w:p w14:paraId="6779DA55" w14:textId="77777777" w:rsidR="00A20B2E" w:rsidRDefault="00720C66" w:rsidP="00BB23D2">
      <w:pPr>
        <w:numPr>
          <w:ilvl w:val="12"/>
          <w:numId w:val="0"/>
        </w:numPr>
        <w:tabs>
          <w:tab w:val="left" w:pos="9781"/>
          <w:tab w:val="left" w:pos="9923"/>
        </w:tabs>
        <w:spacing w:line="360" w:lineRule="auto"/>
        <w:rPr>
          <w:rFonts w:ascii="Arial" w:hAnsi="Arial" w:cs="Arial"/>
        </w:rPr>
      </w:pPr>
      <w:r w:rsidRPr="001B28CE">
        <w:rPr>
          <w:rFonts w:ascii="Arial" w:hAnsi="Arial" w:cs="Arial"/>
        </w:rPr>
        <w:t>7</w:t>
      </w:r>
      <w:r w:rsidR="00F87E4A">
        <w:rPr>
          <w:rFonts w:ascii="Arial" w:hAnsi="Arial" w:cs="Arial"/>
        </w:rPr>
        <w:t xml:space="preserve"> Биологический метод (метод бродильной пробы)</w:t>
      </w:r>
      <w:r w:rsidR="00B871FE" w:rsidRPr="001B28CE">
        <w:rPr>
          <w:rFonts w:ascii="Arial" w:hAnsi="Arial" w:cs="Arial"/>
        </w:rPr>
        <w:t xml:space="preserve">. . . . . . . . . . . . . . . . . . . . . . . . . </w:t>
      </w:r>
      <w:r w:rsidR="00F115A0" w:rsidRPr="001B28CE">
        <w:rPr>
          <w:rFonts w:ascii="Arial" w:hAnsi="Arial" w:cs="Arial"/>
        </w:rPr>
        <w:t xml:space="preserve">. . </w:t>
      </w:r>
      <w:r w:rsidR="00337A57" w:rsidRPr="00E51C90">
        <w:rPr>
          <w:rFonts w:ascii="Arial" w:hAnsi="Arial" w:cs="Arial"/>
        </w:rPr>
        <w:t xml:space="preserve">. . </w:t>
      </w:r>
    </w:p>
    <w:p w14:paraId="48B9EFE8" w14:textId="77777777" w:rsidR="00F87E4A" w:rsidRDefault="00F87E4A" w:rsidP="00F87E4A">
      <w:pPr>
        <w:numPr>
          <w:ilvl w:val="12"/>
          <w:numId w:val="0"/>
        </w:numPr>
        <w:tabs>
          <w:tab w:val="left" w:pos="9781"/>
          <w:tab w:val="left" w:pos="9923"/>
        </w:tabs>
        <w:spacing w:line="360" w:lineRule="auto"/>
        <w:ind w:firstLine="284"/>
        <w:rPr>
          <w:rFonts w:ascii="Arial" w:hAnsi="Arial" w:cs="Arial"/>
        </w:rPr>
      </w:pPr>
      <w:r>
        <w:rPr>
          <w:rFonts w:ascii="Arial" w:hAnsi="Arial" w:cs="Arial"/>
        </w:rPr>
        <w:t>7.1 Сущность метода</w:t>
      </w:r>
      <w:r w:rsidRPr="00E80831">
        <w:rPr>
          <w:rFonts w:ascii="Arial" w:hAnsi="Arial" w:cs="Arial"/>
        </w:rPr>
        <w:t xml:space="preserve">. . . . . . . . . . . . . . . . . . . . . . . </w:t>
      </w:r>
      <w:r>
        <w:rPr>
          <w:rFonts w:ascii="Arial" w:hAnsi="Arial" w:cs="Arial"/>
        </w:rPr>
        <w:t>. . . . . . . . . . . . . . . .</w:t>
      </w:r>
      <w:r w:rsidRPr="00CD7435">
        <w:rPr>
          <w:rFonts w:ascii="Arial" w:hAnsi="Arial" w:cs="Arial"/>
        </w:rPr>
        <w:t xml:space="preserve"> . . . . . . . . . . . . </w:t>
      </w:r>
    </w:p>
    <w:p w14:paraId="203568E1" w14:textId="77777777" w:rsidR="00F87E4A" w:rsidRDefault="00F87E4A" w:rsidP="00F87E4A">
      <w:pPr>
        <w:numPr>
          <w:ilvl w:val="12"/>
          <w:numId w:val="0"/>
        </w:numPr>
        <w:tabs>
          <w:tab w:val="left" w:pos="9781"/>
          <w:tab w:val="left" w:pos="9923"/>
        </w:tabs>
        <w:spacing w:line="360" w:lineRule="auto"/>
        <w:ind w:firstLine="284"/>
        <w:jc w:val="both"/>
        <w:rPr>
          <w:rFonts w:ascii="Arial" w:hAnsi="Arial" w:cs="Arial"/>
        </w:rPr>
      </w:pPr>
      <w:r>
        <w:rPr>
          <w:rFonts w:ascii="Arial" w:hAnsi="Arial" w:cs="Arial"/>
        </w:rPr>
        <w:t>7.2 С</w:t>
      </w:r>
      <w:r w:rsidRPr="00E51C90">
        <w:rPr>
          <w:rFonts w:ascii="Arial" w:hAnsi="Arial" w:cs="Arial"/>
        </w:rPr>
        <w:t>редства измерений, вспомогательное о</w:t>
      </w:r>
      <w:r>
        <w:rPr>
          <w:rFonts w:ascii="Arial" w:hAnsi="Arial" w:cs="Arial"/>
        </w:rPr>
        <w:t>борудование, посуда, реактивы и м</w:t>
      </w:r>
      <w:r w:rsidRPr="00E51C90">
        <w:rPr>
          <w:rFonts w:ascii="Arial" w:hAnsi="Arial" w:cs="Arial"/>
        </w:rPr>
        <w:t>атериалы</w:t>
      </w:r>
      <w:r>
        <w:rPr>
          <w:rFonts w:ascii="Arial" w:hAnsi="Arial" w:cs="Arial"/>
        </w:rPr>
        <w:t xml:space="preserve"> </w:t>
      </w:r>
      <w:r w:rsidRPr="00E51C90">
        <w:rPr>
          <w:rFonts w:ascii="Arial" w:hAnsi="Arial" w:cs="Arial"/>
        </w:rPr>
        <w:t>. . .</w:t>
      </w:r>
      <w:r>
        <w:rPr>
          <w:rFonts w:ascii="Arial" w:hAnsi="Arial" w:cs="Arial"/>
        </w:rPr>
        <w:t xml:space="preserve"> . . . . . . . . . . . . . . . </w:t>
      </w:r>
      <w:r w:rsidRPr="00E51C90">
        <w:rPr>
          <w:rFonts w:ascii="Arial" w:hAnsi="Arial" w:cs="Arial"/>
        </w:rPr>
        <w:t xml:space="preserve">. . . . . . . . . . . . </w:t>
      </w:r>
      <w:r w:rsidRPr="000F0F9A">
        <w:rPr>
          <w:rFonts w:ascii="Arial" w:hAnsi="Arial" w:cs="Arial"/>
        </w:rPr>
        <w:t>. . . . . . . . . . . . . . . . . . . . . .</w:t>
      </w:r>
      <w:r w:rsidRPr="00337A57">
        <w:rPr>
          <w:rFonts w:ascii="Arial" w:hAnsi="Arial" w:cs="Arial"/>
        </w:rPr>
        <w:t xml:space="preserve"> </w:t>
      </w:r>
      <w:r w:rsidRPr="000F0F9A">
        <w:rPr>
          <w:rFonts w:ascii="Arial" w:hAnsi="Arial" w:cs="Arial"/>
        </w:rPr>
        <w:t>. . . . . . . .</w:t>
      </w:r>
      <w:r w:rsidRPr="00E80831">
        <w:rPr>
          <w:rFonts w:ascii="Arial" w:hAnsi="Arial" w:cs="Arial"/>
        </w:rPr>
        <w:t xml:space="preserve"> . . </w:t>
      </w:r>
      <w:r>
        <w:rPr>
          <w:rFonts w:ascii="Arial" w:hAnsi="Arial" w:cs="Arial"/>
        </w:rPr>
        <w:t xml:space="preserve"> </w:t>
      </w:r>
    </w:p>
    <w:p w14:paraId="3C055229" w14:textId="77777777" w:rsidR="00F87E4A" w:rsidRPr="00CD7435" w:rsidRDefault="00F87E4A" w:rsidP="00F87E4A">
      <w:pPr>
        <w:numPr>
          <w:ilvl w:val="12"/>
          <w:numId w:val="0"/>
        </w:numPr>
        <w:tabs>
          <w:tab w:val="left" w:pos="9781"/>
          <w:tab w:val="left" w:pos="9923"/>
        </w:tabs>
        <w:spacing w:line="360" w:lineRule="auto"/>
        <w:ind w:firstLine="284"/>
        <w:rPr>
          <w:rFonts w:ascii="Arial" w:hAnsi="Arial" w:cs="Arial"/>
        </w:rPr>
      </w:pPr>
      <w:r>
        <w:rPr>
          <w:rFonts w:ascii="Arial" w:hAnsi="Arial" w:cs="Arial"/>
        </w:rPr>
        <w:t>7</w:t>
      </w:r>
      <w:r w:rsidRPr="00CD7435">
        <w:rPr>
          <w:rFonts w:ascii="Arial" w:hAnsi="Arial" w:cs="Arial"/>
        </w:rPr>
        <w:t>.</w:t>
      </w:r>
      <w:r>
        <w:rPr>
          <w:rFonts w:ascii="Arial" w:hAnsi="Arial" w:cs="Arial"/>
        </w:rPr>
        <w:t>3</w:t>
      </w:r>
      <w:r w:rsidRPr="00CD7435">
        <w:rPr>
          <w:rFonts w:ascii="Arial" w:hAnsi="Arial" w:cs="Arial"/>
        </w:rPr>
        <w:t xml:space="preserve"> Метрологические характеристики. . . . . . . . . . . . . . . . . . . . . . . . . . . . . . . . . . . . . . . </w:t>
      </w:r>
    </w:p>
    <w:p w14:paraId="332DC13E" w14:textId="77777777" w:rsidR="00F87E4A" w:rsidRPr="00CD7435" w:rsidRDefault="00F87E4A" w:rsidP="00F87E4A">
      <w:pPr>
        <w:numPr>
          <w:ilvl w:val="12"/>
          <w:numId w:val="0"/>
        </w:numPr>
        <w:tabs>
          <w:tab w:val="left" w:pos="9781"/>
          <w:tab w:val="left" w:pos="9923"/>
        </w:tabs>
        <w:spacing w:line="360" w:lineRule="auto"/>
        <w:ind w:firstLine="284"/>
        <w:rPr>
          <w:rFonts w:ascii="Arial" w:hAnsi="Arial" w:cs="Arial"/>
        </w:rPr>
      </w:pPr>
      <w:r>
        <w:rPr>
          <w:rFonts w:ascii="Arial" w:hAnsi="Arial" w:cs="Arial"/>
        </w:rPr>
        <w:t>7</w:t>
      </w:r>
      <w:r w:rsidRPr="00CD7435">
        <w:rPr>
          <w:rFonts w:ascii="Arial" w:hAnsi="Arial" w:cs="Arial"/>
        </w:rPr>
        <w:t>.</w:t>
      </w:r>
      <w:r>
        <w:rPr>
          <w:rFonts w:ascii="Arial" w:hAnsi="Arial" w:cs="Arial"/>
        </w:rPr>
        <w:t>4</w:t>
      </w:r>
      <w:r w:rsidRPr="00CD7435">
        <w:rPr>
          <w:rFonts w:ascii="Arial" w:hAnsi="Arial" w:cs="Arial"/>
        </w:rPr>
        <w:t xml:space="preserve"> Подготовка к проведению измерений. . . . . . . . . . . . . . . . . . . . . . . . . . . . . . . . . . . . </w:t>
      </w:r>
    </w:p>
    <w:p w14:paraId="7D5B32E6" w14:textId="77777777" w:rsidR="00F87E4A" w:rsidRDefault="00F87E4A" w:rsidP="00F87E4A">
      <w:pPr>
        <w:numPr>
          <w:ilvl w:val="12"/>
          <w:numId w:val="0"/>
        </w:numPr>
        <w:tabs>
          <w:tab w:val="left" w:pos="9781"/>
          <w:tab w:val="left" w:pos="9923"/>
        </w:tabs>
        <w:spacing w:line="360" w:lineRule="auto"/>
        <w:ind w:firstLine="284"/>
        <w:rPr>
          <w:rFonts w:ascii="Arial" w:hAnsi="Arial" w:cs="Arial"/>
        </w:rPr>
      </w:pPr>
      <w:r>
        <w:rPr>
          <w:rFonts w:ascii="Arial" w:hAnsi="Arial" w:cs="Arial"/>
        </w:rPr>
        <w:t>7</w:t>
      </w:r>
      <w:r w:rsidRPr="00CD7435">
        <w:rPr>
          <w:rFonts w:ascii="Arial" w:hAnsi="Arial" w:cs="Arial"/>
        </w:rPr>
        <w:t>.</w:t>
      </w:r>
      <w:r>
        <w:rPr>
          <w:rFonts w:ascii="Arial" w:hAnsi="Arial" w:cs="Arial"/>
        </w:rPr>
        <w:t>5</w:t>
      </w:r>
      <w:r w:rsidRPr="00CD7435">
        <w:rPr>
          <w:rFonts w:ascii="Arial" w:hAnsi="Arial" w:cs="Arial"/>
        </w:rPr>
        <w:t xml:space="preserve"> Проведение</w:t>
      </w:r>
      <w:r>
        <w:rPr>
          <w:rFonts w:ascii="Arial" w:hAnsi="Arial" w:cs="Arial"/>
        </w:rPr>
        <w:t xml:space="preserve"> сбраживания зерна</w:t>
      </w:r>
      <w:r w:rsidRPr="00CD7435">
        <w:rPr>
          <w:rFonts w:ascii="Arial" w:hAnsi="Arial" w:cs="Arial"/>
        </w:rPr>
        <w:t xml:space="preserve"> . . . . . . . . . . . . . . . . . . . . . . . . . . . . . . . . . . . . . . . </w:t>
      </w:r>
    </w:p>
    <w:p w14:paraId="2EBC976B" w14:textId="77777777" w:rsidR="00F87E4A" w:rsidRPr="00CD7435" w:rsidRDefault="00F87E4A" w:rsidP="00F87E4A">
      <w:pPr>
        <w:numPr>
          <w:ilvl w:val="12"/>
          <w:numId w:val="0"/>
        </w:numPr>
        <w:tabs>
          <w:tab w:val="left" w:pos="9781"/>
          <w:tab w:val="left" w:pos="9923"/>
        </w:tabs>
        <w:spacing w:line="360" w:lineRule="auto"/>
        <w:ind w:firstLine="284"/>
        <w:rPr>
          <w:rFonts w:ascii="Arial" w:hAnsi="Arial" w:cs="Arial"/>
        </w:rPr>
      </w:pPr>
      <w:r>
        <w:rPr>
          <w:rFonts w:ascii="Arial" w:hAnsi="Arial" w:cs="Arial"/>
        </w:rPr>
        <w:t>7</w:t>
      </w:r>
      <w:r w:rsidRPr="00CD7435">
        <w:rPr>
          <w:rFonts w:ascii="Arial" w:hAnsi="Arial" w:cs="Arial"/>
        </w:rPr>
        <w:t>.</w:t>
      </w:r>
      <w:r>
        <w:rPr>
          <w:rFonts w:ascii="Arial" w:hAnsi="Arial" w:cs="Arial"/>
        </w:rPr>
        <w:t>6</w:t>
      </w:r>
      <w:r w:rsidRPr="00CD7435">
        <w:rPr>
          <w:rFonts w:ascii="Arial" w:hAnsi="Arial" w:cs="Arial"/>
        </w:rPr>
        <w:t xml:space="preserve"> </w:t>
      </w:r>
      <w:r>
        <w:rPr>
          <w:rFonts w:ascii="Arial" w:hAnsi="Arial" w:cs="Arial"/>
        </w:rPr>
        <w:t>Анализ продуктов брожения</w:t>
      </w:r>
      <w:r w:rsidRPr="00CD7435">
        <w:rPr>
          <w:rFonts w:ascii="Arial" w:hAnsi="Arial" w:cs="Arial"/>
        </w:rPr>
        <w:t xml:space="preserve"> . . . . . . . . . . . . . . . . . . . . . . . . . . . . . . . . . . . . . . .</w:t>
      </w:r>
      <w:r w:rsidRPr="00F87E4A">
        <w:rPr>
          <w:rFonts w:ascii="Arial" w:hAnsi="Arial" w:cs="Arial"/>
        </w:rPr>
        <w:t xml:space="preserve"> . . . . </w:t>
      </w:r>
    </w:p>
    <w:p w14:paraId="1409B313" w14:textId="77777777" w:rsidR="00F87E4A" w:rsidRDefault="00F87E4A" w:rsidP="00F87E4A">
      <w:pPr>
        <w:numPr>
          <w:ilvl w:val="12"/>
          <w:numId w:val="0"/>
        </w:numPr>
        <w:tabs>
          <w:tab w:val="left" w:pos="9781"/>
          <w:tab w:val="left" w:pos="9923"/>
        </w:tabs>
        <w:spacing w:line="360" w:lineRule="auto"/>
        <w:ind w:firstLine="284"/>
        <w:rPr>
          <w:rFonts w:ascii="Arial" w:hAnsi="Arial" w:cs="Arial"/>
        </w:rPr>
      </w:pPr>
      <w:r>
        <w:rPr>
          <w:rFonts w:ascii="Arial" w:hAnsi="Arial" w:cs="Arial"/>
        </w:rPr>
        <w:lastRenderedPageBreak/>
        <w:t>7</w:t>
      </w:r>
      <w:r w:rsidRPr="00CD7435">
        <w:rPr>
          <w:rFonts w:ascii="Arial" w:hAnsi="Arial" w:cs="Arial"/>
        </w:rPr>
        <w:t>.</w:t>
      </w:r>
      <w:r>
        <w:rPr>
          <w:rFonts w:ascii="Arial" w:hAnsi="Arial" w:cs="Arial"/>
        </w:rPr>
        <w:t>7</w:t>
      </w:r>
      <w:r w:rsidRPr="00CD7435">
        <w:rPr>
          <w:rFonts w:ascii="Arial" w:hAnsi="Arial" w:cs="Arial"/>
        </w:rPr>
        <w:t xml:space="preserve"> Обработка результатов измерений. . . . . . . . . . . . . . . . . . . . . . . . . . . . . . . . . . . . . . </w:t>
      </w:r>
    </w:p>
    <w:p w14:paraId="53279327" w14:textId="77777777" w:rsidR="00F87E4A" w:rsidRDefault="00F87E4A" w:rsidP="00F87E4A">
      <w:pPr>
        <w:numPr>
          <w:ilvl w:val="12"/>
          <w:numId w:val="0"/>
        </w:numPr>
        <w:tabs>
          <w:tab w:val="left" w:pos="9781"/>
          <w:tab w:val="left" w:pos="9923"/>
        </w:tabs>
        <w:spacing w:line="360" w:lineRule="auto"/>
        <w:ind w:firstLine="284"/>
        <w:rPr>
          <w:rFonts w:ascii="Arial" w:hAnsi="Arial" w:cs="Arial"/>
        </w:rPr>
      </w:pPr>
      <w:r>
        <w:rPr>
          <w:rFonts w:ascii="Arial" w:hAnsi="Arial" w:cs="Arial"/>
        </w:rPr>
        <w:t>7.8</w:t>
      </w:r>
      <w:r w:rsidRPr="00A24F9D">
        <w:rPr>
          <w:rFonts w:ascii="Arial" w:hAnsi="Arial" w:cs="Arial"/>
        </w:rPr>
        <w:t xml:space="preserve"> Контроль точности результатов измерений. . . . . . . . . . . . . . . . . . . . . . . . . . . . . . . </w:t>
      </w:r>
    </w:p>
    <w:p w14:paraId="3045224D" w14:textId="77777777" w:rsidR="00F87E4A" w:rsidRPr="00F87E4A" w:rsidRDefault="00F87E4A" w:rsidP="00F87E4A">
      <w:pPr>
        <w:numPr>
          <w:ilvl w:val="12"/>
          <w:numId w:val="0"/>
        </w:numPr>
        <w:tabs>
          <w:tab w:val="left" w:pos="9781"/>
          <w:tab w:val="left" w:pos="9923"/>
        </w:tabs>
        <w:spacing w:line="360" w:lineRule="auto"/>
        <w:ind w:firstLine="284"/>
        <w:rPr>
          <w:rFonts w:ascii="Arial" w:hAnsi="Arial" w:cs="Arial"/>
        </w:rPr>
      </w:pPr>
      <w:r>
        <w:rPr>
          <w:rFonts w:ascii="Arial" w:hAnsi="Arial" w:cs="Arial"/>
        </w:rPr>
        <w:t>7.9</w:t>
      </w:r>
      <w:r w:rsidRPr="00A24F9D">
        <w:rPr>
          <w:rFonts w:ascii="Arial" w:hAnsi="Arial" w:cs="Arial"/>
        </w:rPr>
        <w:t xml:space="preserve"> Требования безопасности. . . . . . . . . . . . . . . . . . . . . . . . . . . . . . . . . . . . . . . . . . . . . </w:t>
      </w:r>
    </w:p>
    <w:p w14:paraId="6741A35C" w14:textId="77777777" w:rsidR="00130C9A" w:rsidRPr="001B28CE" w:rsidRDefault="00A20B2E" w:rsidP="00DA25DA">
      <w:pPr>
        <w:tabs>
          <w:tab w:val="left" w:pos="9781"/>
          <w:tab w:val="left" w:pos="9923"/>
        </w:tabs>
        <w:spacing w:line="360" w:lineRule="auto"/>
        <w:rPr>
          <w:rFonts w:ascii="Arial" w:hAnsi="Arial" w:cs="Arial"/>
          <w:strike/>
        </w:rPr>
      </w:pPr>
      <w:r w:rsidRPr="001B28CE">
        <w:rPr>
          <w:rFonts w:ascii="Arial" w:hAnsi="Arial" w:cs="Arial"/>
        </w:rPr>
        <w:t xml:space="preserve">8 </w:t>
      </w:r>
      <w:r w:rsidR="00F87E4A">
        <w:rPr>
          <w:rFonts w:ascii="Arial" w:hAnsi="Arial" w:cs="Arial"/>
        </w:rPr>
        <w:t>Требования к квалификации оператора</w:t>
      </w:r>
      <w:r w:rsidRPr="001B28CE">
        <w:rPr>
          <w:rFonts w:ascii="Arial" w:hAnsi="Arial" w:cs="Arial"/>
        </w:rPr>
        <w:t xml:space="preserve">. . . . . . . . . . . .  . . . . . . . . . . . . . . . . . . . . . . . . </w:t>
      </w:r>
      <w:r w:rsidR="00F115A0" w:rsidRPr="001B28CE">
        <w:rPr>
          <w:rFonts w:ascii="Arial" w:hAnsi="Arial" w:cs="Arial"/>
        </w:rPr>
        <w:t xml:space="preserve">. </w:t>
      </w:r>
    </w:p>
    <w:p w14:paraId="5C24F3E3" w14:textId="77777777" w:rsidR="00CF57A9" w:rsidRDefault="00F87E4A" w:rsidP="00F87E4A">
      <w:pPr>
        <w:tabs>
          <w:tab w:val="left" w:pos="9781"/>
          <w:tab w:val="left" w:pos="9923"/>
        </w:tabs>
        <w:spacing w:line="360" w:lineRule="auto"/>
        <w:rPr>
          <w:rFonts w:ascii="Arial" w:hAnsi="Arial" w:cs="Arial"/>
        </w:rPr>
      </w:pPr>
      <w:r>
        <w:rPr>
          <w:rFonts w:ascii="Arial" w:hAnsi="Arial" w:cs="Arial"/>
        </w:rPr>
        <w:t>Библиография</w:t>
      </w:r>
      <w:r w:rsidR="00130C9A" w:rsidRPr="001B28CE">
        <w:rPr>
          <w:rFonts w:ascii="Arial" w:hAnsi="Arial" w:cs="Arial"/>
        </w:rPr>
        <w:t xml:space="preserve">. . . . . . . . . . . . . . . . . . . . . . . . . . . . . . . . </w:t>
      </w:r>
      <w:r w:rsidR="001D611D" w:rsidRPr="001B28CE">
        <w:rPr>
          <w:rFonts w:ascii="Arial" w:hAnsi="Arial" w:cs="Arial"/>
        </w:rPr>
        <w:t>. .</w:t>
      </w:r>
      <w:r w:rsidR="00337A57" w:rsidRPr="00337A57">
        <w:rPr>
          <w:rFonts w:ascii="Arial" w:hAnsi="Arial" w:cs="Arial"/>
        </w:rPr>
        <w:t xml:space="preserve"> </w:t>
      </w:r>
      <w:r w:rsidR="00CF57A9">
        <w:rPr>
          <w:rFonts w:ascii="Arial" w:hAnsi="Arial" w:cs="Arial"/>
        </w:rPr>
        <w:t>. . .</w:t>
      </w:r>
      <w:r w:rsidR="00CF57A9" w:rsidRPr="00CF57A9">
        <w:rPr>
          <w:rFonts w:ascii="Arial" w:hAnsi="Arial" w:cs="Arial"/>
        </w:rPr>
        <w:t xml:space="preserve"> </w:t>
      </w:r>
      <w:r w:rsidR="00CF57A9" w:rsidRPr="001B28CE">
        <w:rPr>
          <w:rFonts w:ascii="Arial" w:hAnsi="Arial" w:cs="Arial"/>
        </w:rPr>
        <w:t>.</w:t>
      </w:r>
      <w:r w:rsidR="00CF57A9" w:rsidRPr="00337A57">
        <w:rPr>
          <w:rFonts w:ascii="Arial" w:hAnsi="Arial" w:cs="Arial"/>
        </w:rPr>
        <w:t xml:space="preserve"> </w:t>
      </w:r>
      <w:r w:rsidR="00CF57A9">
        <w:rPr>
          <w:rFonts w:ascii="Arial" w:hAnsi="Arial" w:cs="Arial"/>
        </w:rPr>
        <w:t xml:space="preserve">. </w:t>
      </w:r>
      <w:r w:rsidR="003168C5" w:rsidRPr="000F0F9A">
        <w:rPr>
          <w:rFonts w:ascii="Arial" w:hAnsi="Arial" w:cs="Arial"/>
        </w:rPr>
        <w:t>.</w:t>
      </w:r>
      <w:r w:rsidR="003168C5" w:rsidRPr="00093AAC">
        <w:rPr>
          <w:rFonts w:ascii="Arial" w:hAnsi="Arial" w:cs="Arial"/>
        </w:rPr>
        <w:t xml:space="preserve"> </w:t>
      </w:r>
      <w:r w:rsidR="003168C5" w:rsidRPr="000F0F9A">
        <w:rPr>
          <w:rFonts w:ascii="Arial" w:hAnsi="Arial" w:cs="Arial"/>
        </w:rPr>
        <w:t>.</w:t>
      </w:r>
      <w:r w:rsidR="003168C5" w:rsidRPr="00093AAC">
        <w:rPr>
          <w:rFonts w:ascii="Arial" w:hAnsi="Arial" w:cs="Arial"/>
        </w:rPr>
        <w:t xml:space="preserve"> </w:t>
      </w:r>
      <w:r w:rsidR="00B246F4" w:rsidRPr="001B28CE">
        <w:rPr>
          <w:rFonts w:ascii="Arial" w:hAnsi="Arial" w:cs="Arial"/>
        </w:rPr>
        <w:t xml:space="preserve">. . . . . . . . . . . . . . . . . . . </w:t>
      </w:r>
    </w:p>
    <w:p w14:paraId="10AD21C9" w14:textId="77777777" w:rsidR="00CF57A9" w:rsidRDefault="00CF57A9" w:rsidP="00CF57A9">
      <w:pPr>
        <w:numPr>
          <w:ilvl w:val="12"/>
          <w:numId w:val="0"/>
        </w:numPr>
        <w:tabs>
          <w:tab w:val="left" w:pos="9781"/>
          <w:tab w:val="left" w:pos="9923"/>
        </w:tabs>
        <w:spacing w:line="360" w:lineRule="auto"/>
        <w:rPr>
          <w:rFonts w:ascii="Arial" w:hAnsi="Arial" w:cs="Arial"/>
        </w:rPr>
      </w:pPr>
    </w:p>
    <w:p w14:paraId="5CF5D916" w14:textId="77777777" w:rsidR="00D12409" w:rsidRDefault="00D12409" w:rsidP="00CF57A9">
      <w:pPr>
        <w:numPr>
          <w:ilvl w:val="12"/>
          <w:numId w:val="0"/>
        </w:numPr>
        <w:tabs>
          <w:tab w:val="left" w:pos="9781"/>
          <w:tab w:val="left" w:pos="9923"/>
        </w:tabs>
        <w:spacing w:line="360" w:lineRule="auto"/>
        <w:rPr>
          <w:rFonts w:ascii="Arial" w:hAnsi="Arial" w:cs="Arial"/>
        </w:rPr>
        <w:sectPr w:rsidR="00D12409" w:rsidSect="00D12409">
          <w:headerReference w:type="even" r:id="rId9"/>
          <w:headerReference w:type="default" r:id="rId10"/>
          <w:footerReference w:type="even" r:id="rId11"/>
          <w:footerReference w:type="default" r:id="rId12"/>
          <w:headerReference w:type="first" r:id="rId13"/>
          <w:footerReference w:type="first" r:id="rId14"/>
          <w:pgSz w:w="11907" w:h="16840" w:code="9"/>
          <w:pgMar w:top="1134" w:right="851" w:bottom="1134" w:left="1418" w:header="454" w:footer="1525" w:gutter="0"/>
          <w:pgNumType w:fmt="upperRoman" w:start="1"/>
          <w:cols w:space="720"/>
          <w:titlePg/>
          <w:docGrid w:linePitch="360"/>
        </w:sectPr>
      </w:pPr>
    </w:p>
    <w:p w14:paraId="5E95FC41" w14:textId="77777777" w:rsidR="00CF57A9" w:rsidRPr="00CF57A9" w:rsidRDefault="00CF57A9" w:rsidP="00CF57A9">
      <w:pPr>
        <w:keepNext/>
        <w:tabs>
          <w:tab w:val="left" w:pos="9781"/>
          <w:tab w:val="left" w:pos="9923"/>
        </w:tabs>
        <w:spacing w:line="360" w:lineRule="auto"/>
        <w:jc w:val="center"/>
        <w:outlineLvl w:val="5"/>
        <w:rPr>
          <w:rFonts w:ascii="Arial" w:hAnsi="Arial" w:cs="Arial"/>
          <w:b/>
          <w:bCs/>
        </w:rPr>
      </w:pPr>
      <w:r w:rsidRPr="00CF57A9">
        <w:rPr>
          <w:rFonts w:ascii="Arial" w:hAnsi="Arial" w:cs="Arial"/>
          <w:b/>
          <w:spacing w:val="160"/>
        </w:rPr>
        <w:lastRenderedPageBreak/>
        <w:t>МЕЖГОСУДАРСТВЕННЫЙ СТАНДАРТ</w:t>
      </w:r>
      <w:r w:rsidRPr="00CF57A9">
        <w:rPr>
          <w:rFonts w:ascii="Arial" w:hAnsi="Arial" w:cs="Arial"/>
          <w:b/>
          <w:bCs/>
        </w:rPr>
        <w:t xml:space="preserve"> </w:t>
      </w:r>
    </w:p>
    <w:p w14:paraId="3AFB2C98" w14:textId="77777777" w:rsidR="00CF57A9" w:rsidRPr="00CF57A9" w:rsidRDefault="00CF57A9" w:rsidP="00CF57A9">
      <w:pPr>
        <w:keepNext/>
        <w:pBdr>
          <w:top w:val="single" w:sz="18" w:space="1" w:color="auto"/>
          <w:bottom w:val="single" w:sz="4" w:space="1" w:color="auto"/>
        </w:pBdr>
        <w:tabs>
          <w:tab w:val="left" w:pos="9781"/>
          <w:tab w:val="left" w:pos="9923"/>
        </w:tabs>
        <w:spacing w:line="360" w:lineRule="auto"/>
        <w:jc w:val="center"/>
        <w:outlineLvl w:val="6"/>
        <w:rPr>
          <w:rFonts w:ascii="Arial" w:hAnsi="Arial" w:cs="Arial"/>
          <w:b/>
          <w:bCs/>
          <w:sz w:val="10"/>
          <w:szCs w:val="10"/>
        </w:rPr>
      </w:pPr>
    </w:p>
    <w:p w14:paraId="50EA9B09" w14:textId="77777777" w:rsidR="00CF57A9" w:rsidRPr="00CF57A9" w:rsidRDefault="00E80831" w:rsidP="00CF57A9">
      <w:pPr>
        <w:pBdr>
          <w:top w:val="single" w:sz="18" w:space="1" w:color="auto"/>
          <w:bottom w:val="single" w:sz="4" w:space="1" w:color="auto"/>
        </w:pBdr>
        <w:tabs>
          <w:tab w:val="left" w:pos="9781"/>
          <w:tab w:val="left" w:pos="9923"/>
        </w:tabs>
        <w:spacing w:line="360" w:lineRule="auto"/>
        <w:jc w:val="center"/>
        <w:rPr>
          <w:rFonts w:ascii="Arial" w:hAnsi="Arial" w:cs="Arial"/>
        </w:rPr>
      </w:pPr>
      <w:r w:rsidRPr="00E80831">
        <w:rPr>
          <w:rFonts w:ascii="Arial" w:hAnsi="Arial" w:cs="Arial"/>
          <w:b/>
          <w:bCs/>
        </w:rPr>
        <w:t>ЗЕРНОВОЕ КРАХМАЛОСОДЕРЖАЩЕЕ СЫРЬЕ ДЛЯ ПРОИЗВОДСТВА ЭТИЛОВОГО СПИРТА</w:t>
      </w:r>
    </w:p>
    <w:p w14:paraId="534A7D9D" w14:textId="77777777" w:rsidR="00E80831" w:rsidRDefault="00E80831" w:rsidP="005461FF">
      <w:pPr>
        <w:pBdr>
          <w:top w:val="single" w:sz="18" w:space="1" w:color="auto"/>
          <w:bottom w:val="single" w:sz="4" w:space="1" w:color="auto"/>
        </w:pBdr>
        <w:spacing w:line="360" w:lineRule="auto"/>
        <w:jc w:val="center"/>
        <w:rPr>
          <w:rFonts w:ascii="Arial" w:hAnsi="Arial" w:cs="Arial"/>
          <w:b/>
          <w:bCs/>
        </w:rPr>
      </w:pPr>
      <w:r w:rsidRPr="00E80831">
        <w:rPr>
          <w:rFonts w:ascii="Arial" w:hAnsi="Arial" w:cs="Arial"/>
          <w:b/>
          <w:bCs/>
        </w:rPr>
        <w:t xml:space="preserve">Методы определения массовой доли сбраживаемых углеводов </w:t>
      </w:r>
    </w:p>
    <w:p w14:paraId="6BC1C59A" w14:textId="77777777" w:rsidR="005461FF" w:rsidRPr="00E80831" w:rsidRDefault="00E80831" w:rsidP="005461FF">
      <w:pPr>
        <w:pBdr>
          <w:top w:val="single" w:sz="18" w:space="1" w:color="auto"/>
          <w:bottom w:val="single" w:sz="4" w:space="1" w:color="auto"/>
        </w:pBdr>
        <w:spacing w:line="360" w:lineRule="auto"/>
        <w:jc w:val="center"/>
        <w:rPr>
          <w:rFonts w:ascii="Arial" w:hAnsi="Arial" w:cs="Arial"/>
          <w:lang w:val="en-US"/>
        </w:rPr>
      </w:pPr>
      <w:r w:rsidRPr="00E80831">
        <w:rPr>
          <w:rFonts w:ascii="Arial" w:hAnsi="Arial" w:cs="Arial"/>
          <w:bCs/>
          <w:lang w:val="en-US"/>
        </w:rPr>
        <w:t>Grain starch-containing raw material for production of ethanol. Methods for determination of fermented carbohydrates mass fraction</w:t>
      </w:r>
    </w:p>
    <w:p w14:paraId="03C68F6C" w14:textId="77777777" w:rsidR="00337CA4" w:rsidRPr="002A1C4F" w:rsidRDefault="00337CA4" w:rsidP="00337CA4">
      <w:pPr>
        <w:tabs>
          <w:tab w:val="left" w:pos="9781"/>
          <w:tab w:val="left" w:pos="9923"/>
        </w:tabs>
        <w:spacing w:line="360" w:lineRule="auto"/>
        <w:jc w:val="both"/>
        <w:rPr>
          <w:rFonts w:ascii="Arial" w:hAnsi="Arial" w:cs="Arial"/>
          <w:lang w:val="en-US"/>
        </w:rPr>
      </w:pPr>
    </w:p>
    <w:p w14:paraId="7378DA0E" w14:textId="77777777" w:rsidR="009D3EB9" w:rsidRPr="00EE0F40" w:rsidRDefault="009D3EB9" w:rsidP="00DC67F8">
      <w:pPr>
        <w:tabs>
          <w:tab w:val="left" w:pos="9781"/>
          <w:tab w:val="left" w:pos="9923"/>
        </w:tabs>
        <w:spacing w:line="360" w:lineRule="auto"/>
        <w:jc w:val="center"/>
        <w:rPr>
          <w:rFonts w:ascii="Arial" w:hAnsi="Arial" w:cs="Arial"/>
          <w:b/>
          <w:bCs/>
        </w:rPr>
      </w:pPr>
      <w:r w:rsidRPr="00337CA4">
        <w:rPr>
          <w:rFonts w:ascii="Arial" w:hAnsi="Arial" w:cs="Arial"/>
          <w:b/>
          <w:bCs/>
          <w:lang w:val="en-US"/>
        </w:rPr>
        <w:t xml:space="preserve">                                        </w:t>
      </w:r>
      <w:r w:rsidR="00BD2B8E" w:rsidRPr="00337CA4">
        <w:rPr>
          <w:rFonts w:ascii="Arial" w:hAnsi="Arial" w:cs="Arial"/>
          <w:b/>
          <w:bCs/>
          <w:lang w:val="en-US"/>
        </w:rPr>
        <w:t xml:space="preserve">                            </w:t>
      </w:r>
      <w:r w:rsidRPr="000F0F9A">
        <w:rPr>
          <w:rFonts w:ascii="Arial" w:hAnsi="Arial" w:cs="Arial"/>
          <w:b/>
          <w:bCs/>
        </w:rPr>
        <w:t>Дата</w:t>
      </w:r>
      <w:r w:rsidRPr="00EE0F40">
        <w:rPr>
          <w:rFonts w:ascii="Arial" w:hAnsi="Arial" w:cs="Arial"/>
          <w:b/>
          <w:bCs/>
        </w:rPr>
        <w:t xml:space="preserve"> </w:t>
      </w:r>
      <w:r w:rsidRPr="000F0F9A">
        <w:rPr>
          <w:rFonts w:ascii="Arial" w:hAnsi="Arial" w:cs="Arial"/>
          <w:b/>
          <w:bCs/>
        </w:rPr>
        <w:t>введения</w:t>
      </w:r>
      <w:r w:rsidR="00BD2B8E" w:rsidRPr="00EE0F40">
        <w:rPr>
          <w:rFonts w:ascii="Arial" w:hAnsi="Arial" w:cs="Arial"/>
          <w:b/>
          <w:bCs/>
        </w:rPr>
        <w:t xml:space="preserve"> –</w:t>
      </w:r>
    </w:p>
    <w:p w14:paraId="7E523149" w14:textId="77777777" w:rsidR="009D3EB9" w:rsidRPr="00EE0F40" w:rsidRDefault="009D3EB9" w:rsidP="00DC67F8">
      <w:pPr>
        <w:tabs>
          <w:tab w:val="left" w:pos="9781"/>
          <w:tab w:val="left" w:pos="9923"/>
        </w:tabs>
        <w:spacing w:line="360" w:lineRule="auto"/>
        <w:jc w:val="both"/>
        <w:rPr>
          <w:rFonts w:ascii="Arial" w:hAnsi="Arial" w:cs="Arial"/>
        </w:rPr>
      </w:pPr>
    </w:p>
    <w:p w14:paraId="3239B46F" w14:textId="77777777" w:rsidR="009D3EB9" w:rsidRPr="00EE0F40" w:rsidRDefault="009D3EB9" w:rsidP="00B40673">
      <w:pPr>
        <w:tabs>
          <w:tab w:val="left" w:pos="9781"/>
          <w:tab w:val="left" w:pos="9923"/>
        </w:tabs>
        <w:spacing w:after="120" w:line="360" w:lineRule="auto"/>
        <w:ind w:firstLine="709"/>
        <w:jc w:val="both"/>
        <w:rPr>
          <w:rFonts w:ascii="Arial" w:hAnsi="Arial" w:cs="Arial"/>
          <w:b/>
          <w:bCs/>
          <w:sz w:val="28"/>
        </w:rPr>
      </w:pPr>
      <w:r w:rsidRPr="00EE0F40">
        <w:rPr>
          <w:rFonts w:ascii="Arial" w:hAnsi="Arial" w:cs="Arial"/>
          <w:b/>
          <w:bCs/>
          <w:sz w:val="28"/>
        </w:rPr>
        <w:t xml:space="preserve">1 </w:t>
      </w:r>
      <w:r w:rsidRPr="007E3B65">
        <w:rPr>
          <w:rFonts w:ascii="Arial" w:hAnsi="Arial" w:cs="Arial"/>
          <w:b/>
          <w:bCs/>
          <w:sz w:val="28"/>
        </w:rPr>
        <w:t>Область</w:t>
      </w:r>
      <w:r w:rsidRPr="00EE0F40">
        <w:rPr>
          <w:rFonts w:ascii="Arial" w:hAnsi="Arial" w:cs="Arial"/>
          <w:b/>
          <w:bCs/>
          <w:sz w:val="28"/>
        </w:rPr>
        <w:t xml:space="preserve"> </w:t>
      </w:r>
      <w:r w:rsidRPr="007E3B65">
        <w:rPr>
          <w:rFonts w:ascii="Arial" w:hAnsi="Arial" w:cs="Arial"/>
          <w:b/>
          <w:bCs/>
          <w:sz w:val="28"/>
        </w:rPr>
        <w:t>применения</w:t>
      </w:r>
    </w:p>
    <w:p w14:paraId="6ACBC3FD" w14:textId="77777777" w:rsidR="0024482F" w:rsidRPr="0024482F" w:rsidRDefault="0024482F" w:rsidP="0024482F">
      <w:pPr>
        <w:tabs>
          <w:tab w:val="left" w:pos="9781"/>
          <w:tab w:val="left" w:pos="9923"/>
        </w:tabs>
        <w:spacing w:line="360" w:lineRule="auto"/>
        <w:ind w:firstLine="709"/>
        <w:jc w:val="both"/>
        <w:rPr>
          <w:rFonts w:ascii="Arial" w:hAnsi="Arial" w:cs="Arial"/>
        </w:rPr>
      </w:pPr>
      <w:r w:rsidRPr="0024482F">
        <w:rPr>
          <w:rFonts w:ascii="Arial" w:hAnsi="Arial" w:cs="Arial"/>
        </w:rPr>
        <w:t xml:space="preserve">Настоящий стандарт распространяется на зерновое крахмалосодержащее сырье (далее - зерно) для производства этилового спирта и устанавливает следующие методы определения массовой доли сбраживаемых углеводов (далее - </w:t>
      </w:r>
      <w:r>
        <w:rPr>
          <w:rFonts w:ascii="Arial" w:hAnsi="Arial" w:cs="Arial"/>
        </w:rPr>
        <w:t>условной крахмалистости зерна):</w:t>
      </w:r>
    </w:p>
    <w:p w14:paraId="262AAD8F" w14:textId="77777777" w:rsidR="0024482F" w:rsidRPr="0024482F" w:rsidRDefault="0024482F" w:rsidP="0024482F">
      <w:pPr>
        <w:tabs>
          <w:tab w:val="left" w:pos="9781"/>
          <w:tab w:val="left" w:pos="9923"/>
        </w:tabs>
        <w:spacing w:line="360" w:lineRule="auto"/>
        <w:ind w:firstLine="709"/>
        <w:jc w:val="both"/>
        <w:rPr>
          <w:rFonts w:ascii="Arial" w:hAnsi="Arial" w:cs="Arial"/>
        </w:rPr>
      </w:pPr>
      <w:r w:rsidRPr="0024482F">
        <w:rPr>
          <w:rFonts w:ascii="Arial" w:hAnsi="Arial" w:cs="Arial"/>
        </w:rPr>
        <w:t>физико-химические (поляриметрические) методы: для зерна (кроме пшеницы) и</w:t>
      </w:r>
      <w:r>
        <w:rPr>
          <w:rFonts w:ascii="Arial" w:hAnsi="Arial" w:cs="Arial"/>
        </w:rPr>
        <w:t xml:space="preserve"> зерносмеси; для зерна пшеницы;</w:t>
      </w:r>
    </w:p>
    <w:p w14:paraId="4E51091C" w14:textId="77777777" w:rsidR="0024482F" w:rsidRPr="0024482F" w:rsidRDefault="0024482F" w:rsidP="0024482F">
      <w:pPr>
        <w:tabs>
          <w:tab w:val="left" w:pos="9781"/>
          <w:tab w:val="left" w:pos="9923"/>
        </w:tabs>
        <w:spacing w:line="360" w:lineRule="auto"/>
        <w:ind w:firstLine="709"/>
        <w:jc w:val="both"/>
        <w:rPr>
          <w:rFonts w:ascii="Arial" w:hAnsi="Arial" w:cs="Arial"/>
        </w:rPr>
      </w:pPr>
      <w:r w:rsidRPr="0024482F">
        <w:rPr>
          <w:rFonts w:ascii="Arial" w:hAnsi="Arial" w:cs="Arial"/>
        </w:rPr>
        <w:t xml:space="preserve">экспресс-метод с использованием спектроскопии в ближней инфракрасной области для зерна ржи, пшеницы, </w:t>
      </w:r>
      <w:r>
        <w:rPr>
          <w:rFonts w:ascii="Arial" w:hAnsi="Arial" w:cs="Arial"/>
        </w:rPr>
        <w:t>кукурузы, ячменя и тритикале;</w:t>
      </w:r>
    </w:p>
    <w:p w14:paraId="15D75FED" w14:textId="77777777" w:rsidR="0024482F" w:rsidRPr="0024482F" w:rsidRDefault="0024482F" w:rsidP="0024482F">
      <w:pPr>
        <w:tabs>
          <w:tab w:val="left" w:pos="9781"/>
          <w:tab w:val="left" w:pos="9923"/>
        </w:tabs>
        <w:spacing w:line="360" w:lineRule="auto"/>
        <w:ind w:firstLine="709"/>
        <w:jc w:val="both"/>
        <w:rPr>
          <w:rFonts w:ascii="Arial" w:hAnsi="Arial" w:cs="Arial"/>
        </w:rPr>
      </w:pPr>
      <w:r w:rsidRPr="0024482F">
        <w:rPr>
          <w:rFonts w:ascii="Arial" w:hAnsi="Arial" w:cs="Arial"/>
        </w:rPr>
        <w:t>биологический метод (метод бродильной пробы) для зерна всех культур и зерн</w:t>
      </w:r>
      <w:r>
        <w:rPr>
          <w:rFonts w:ascii="Arial" w:hAnsi="Arial" w:cs="Arial"/>
        </w:rPr>
        <w:t>осмеси, являющийся арбитражным.</w:t>
      </w:r>
    </w:p>
    <w:p w14:paraId="0287B808" w14:textId="77777777" w:rsidR="0024482F" w:rsidRPr="0024482F" w:rsidRDefault="0024482F" w:rsidP="0024482F">
      <w:pPr>
        <w:tabs>
          <w:tab w:val="left" w:pos="9781"/>
          <w:tab w:val="left" w:pos="9923"/>
        </w:tabs>
        <w:spacing w:line="360" w:lineRule="auto"/>
        <w:ind w:firstLine="709"/>
        <w:jc w:val="both"/>
        <w:rPr>
          <w:rFonts w:ascii="Arial" w:hAnsi="Arial" w:cs="Arial"/>
        </w:rPr>
      </w:pPr>
      <w:r w:rsidRPr="0024482F">
        <w:rPr>
          <w:rFonts w:ascii="Arial" w:hAnsi="Arial" w:cs="Arial"/>
        </w:rPr>
        <w:t>Диапазон измеряемых массовых долей сбраживаемых углеводов для физико-химических и биологического методов соответствует их природному содержанию в каждой культуре зерна, а для экспресс-метода составляет от 40% до 65% включительно.</w:t>
      </w:r>
    </w:p>
    <w:p w14:paraId="2BABAF79" w14:textId="77777777" w:rsidR="009D3EB9" w:rsidRPr="005F0EDA" w:rsidRDefault="009D3EB9" w:rsidP="003515DC">
      <w:pPr>
        <w:tabs>
          <w:tab w:val="left" w:pos="9781"/>
          <w:tab w:val="left" w:pos="9923"/>
        </w:tabs>
        <w:spacing w:line="360" w:lineRule="auto"/>
        <w:ind w:firstLine="709"/>
        <w:jc w:val="both"/>
        <w:rPr>
          <w:rFonts w:ascii="Arial" w:hAnsi="Arial" w:cs="Arial"/>
        </w:rPr>
      </w:pPr>
    </w:p>
    <w:p w14:paraId="74778102" w14:textId="77777777" w:rsidR="009D3EB9" w:rsidRPr="005F0EDA" w:rsidRDefault="009D3EB9" w:rsidP="004E28DC">
      <w:pPr>
        <w:pStyle w:val="4"/>
        <w:tabs>
          <w:tab w:val="left" w:pos="9781"/>
          <w:tab w:val="left" w:pos="9923"/>
        </w:tabs>
        <w:spacing w:after="120" w:line="360" w:lineRule="auto"/>
        <w:ind w:firstLine="709"/>
        <w:rPr>
          <w:rFonts w:ascii="Arial" w:hAnsi="Arial" w:cs="Arial"/>
          <w:sz w:val="28"/>
          <w:szCs w:val="24"/>
        </w:rPr>
      </w:pPr>
      <w:r w:rsidRPr="005F0EDA">
        <w:rPr>
          <w:rFonts w:ascii="Arial" w:hAnsi="Arial" w:cs="Arial"/>
          <w:sz w:val="28"/>
          <w:szCs w:val="24"/>
        </w:rPr>
        <w:t>2 Нормативные ссылки</w:t>
      </w:r>
    </w:p>
    <w:p w14:paraId="279D2895" w14:textId="77777777" w:rsidR="009D3EB9" w:rsidRPr="000F0F9A" w:rsidRDefault="009D3EB9" w:rsidP="003515DC">
      <w:pPr>
        <w:tabs>
          <w:tab w:val="left" w:pos="9781"/>
          <w:tab w:val="left" w:pos="9923"/>
        </w:tabs>
        <w:spacing w:line="360" w:lineRule="auto"/>
        <w:ind w:firstLine="709"/>
        <w:jc w:val="both"/>
        <w:rPr>
          <w:rFonts w:ascii="Arial" w:hAnsi="Arial" w:cs="Arial"/>
        </w:rPr>
      </w:pPr>
      <w:r w:rsidRPr="005F0EDA">
        <w:rPr>
          <w:rFonts w:ascii="Arial" w:hAnsi="Arial" w:cs="Arial"/>
        </w:rPr>
        <w:t xml:space="preserve">В настоящем стандарте использованы </w:t>
      </w:r>
      <w:r w:rsidR="007E3B65" w:rsidRPr="005F0EDA">
        <w:rPr>
          <w:rFonts w:ascii="Arial" w:hAnsi="Arial" w:cs="Arial"/>
        </w:rPr>
        <w:t>нормативные</w:t>
      </w:r>
      <w:r w:rsidR="007E3B65">
        <w:rPr>
          <w:rFonts w:ascii="Arial" w:hAnsi="Arial" w:cs="Arial"/>
        </w:rPr>
        <w:t xml:space="preserve"> </w:t>
      </w:r>
      <w:r w:rsidRPr="000F0F9A">
        <w:rPr>
          <w:rFonts w:ascii="Arial" w:hAnsi="Arial" w:cs="Arial"/>
        </w:rPr>
        <w:t>ссылки на следующие межгосударственные стандарты:</w:t>
      </w:r>
    </w:p>
    <w:p w14:paraId="532AA389" w14:textId="77777777" w:rsidR="0024482F" w:rsidRDefault="0024482F" w:rsidP="0024482F">
      <w:pPr>
        <w:spacing w:line="360" w:lineRule="auto"/>
        <w:ind w:firstLine="709"/>
        <w:jc w:val="both"/>
        <w:rPr>
          <w:rFonts w:ascii="Arial" w:hAnsi="Arial" w:cs="Arial"/>
        </w:rPr>
      </w:pPr>
      <w:r w:rsidRPr="00E06322">
        <w:rPr>
          <w:rFonts w:ascii="Arial" w:hAnsi="Arial" w:cs="Arial"/>
        </w:rPr>
        <w:t>ГОСТ 12.1.004</w:t>
      </w:r>
      <w:r w:rsidRPr="00317E73">
        <w:rPr>
          <w:rFonts w:ascii="Arial" w:hAnsi="Arial" w:cs="Arial"/>
        </w:rPr>
        <w:t xml:space="preserve"> Система стандартов безопасности труда. Пожарная безопасность. Общие требования</w:t>
      </w:r>
    </w:p>
    <w:p w14:paraId="1627084B" w14:textId="436CC2E2" w:rsidR="00134DC7" w:rsidRPr="00F266B9" w:rsidRDefault="00134DC7" w:rsidP="00134DC7">
      <w:pPr>
        <w:spacing w:line="360" w:lineRule="auto"/>
        <w:ind w:firstLine="709"/>
        <w:jc w:val="both"/>
        <w:rPr>
          <w:rFonts w:ascii="Arial" w:hAnsi="Arial" w:cs="Arial"/>
        </w:rPr>
      </w:pPr>
      <w:r w:rsidRPr="00F266B9">
        <w:rPr>
          <w:rFonts w:ascii="Arial" w:hAnsi="Arial" w:cs="Arial"/>
        </w:rPr>
        <w:lastRenderedPageBreak/>
        <w:t>ГОСТ 12.1.005 Система стандартов безопасности труда. Общие санитарно-гигиенические требования к воздуху рабочей зоны</w:t>
      </w:r>
    </w:p>
    <w:p w14:paraId="7275E023" w14:textId="77777777" w:rsidR="00134DC7" w:rsidRPr="00F266B9" w:rsidRDefault="00134DC7" w:rsidP="00134DC7">
      <w:pPr>
        <w:spacing w:line="360" w:lineRule="auto"/>
        <w:ind w:firstLine="709"/>
        <w:jc w:val="both"/>
        <w:rPr>
          <w:rFonts w:ascii="Arial" w:hAnsi="Arial" w:cs="Arial"/>
        </w:rPr>
      </w:pPr>
      <w:r w:rsidRPr="00F266B9">
        <w:rPr>
          <w:rFonts w:ascii="Arial" w:hAnsi="Arial" w:cs="Arial"/>
        </w:rPr>
        <w:t>ГОСТ 12.1.007 Система стандартов безопасности труда. Вредные вещества. Классификация и общие требования безопасности</w:t>
      </w:r>
    </w:p>
    <w:p w14:paraId="51DAB165" w14:textId="77777777" w:rsidR="0024482F" w:rsidRDefault="0024482F" w:rsidP="0024482F">
      <w:pPr>
        <w:spacing w:line="360" w:lineRule="auto"/>
        <w:ind w:firstLine="709"/>
        <w:jc w:val="both"/>
        <w:rPr>
          <w:rFonts w:ascii="Arial" w:hAnsi="Arial" w:cs="Arial"/>
        </w:rPr>
      </w:pPr>
      <w:r w:rsidRPr="00E06322">
        <w:rPr>
          <w:rFonts w:ascii="Arial" w:hAnsi="Arial" w:cs="Arial"/>
        </w:rPr>
        <w:t>ГОСТ 12.1.019</w:t>
      </w:r>
      <w:r w:rsidRPr="00F266B9">
        <w:rPr>
          <w:rFonts w:ascii="Arial" w:hAnsi="Arial" w:cs="Arial"/>
        </w:rPr>
        <w:t xml:space="preserve"> Система стандартов безопасности труда. Электробезопасность. Общие требования и номенклатура видов защиты</w:t>
      </w:r>
    </w:p>
    <w:p w14:paraId="4DD4409D" w14:textId="77777777" w:rsidR="0024482F" w:rsidRDefault="0024482F" w:rsidP="0024482F">
      <w:pPr>
        <w:spacing w:line="360" w:lineRule="auto"/>
        <w:ind w:firstLine="709"/>
        <w:jc w:val="both"/>
        <w:rPr>
          <w:rFonts w:ascii="Arial" w:hAnsi="Arial" w:cs="Arial"/>
        </w:rPr>
      </w:pPr>
      <w:r w:rsidRPr="008353FE">
        <w:rPr>
          <w:rFonts w:ascii="Arial" w:hAnsi="Arial" w:cs="Arial"/>
        </w:rPr>
        <w:t>ГОСТ 61 Реактивы. Кислота уксусная. Технические условия</w:t>
      </w:r>
    </w:p>
    <w:p w14:paraId="62BFA777" w14:textId="77777777" w:rsidR="0024482F" w:rsidRDefault="0024482F" w:rsidP="0024482F">
      <w:pPr>
        <w:spacing w:line="360" w:lineRule="auto"/>
        <w:ind w:firstLine="709"/>
        <w:jc w:val="both"/>
        <w:rPr>
          <w:rFonts w:ascii="Arial" w:hAnsi="Arial" w:cs="Arial"/>
        </w:rPr>
      </w:pPr>
      <w:r w:rsidRPr="00492AC5">
        <w:rPr>
          <w:rFonts w:ascii="Arial" w:hAnsi="Arial" w:cs="Arial"/>
        </w:rPr>
        <w:t>ГОСТ 1770 (ИСО 1042–83, ИСО 4788–80) Посуда мерная лабораторная стеклянная. Цилиндры, мензурки, колбы, пробирки. Общие технические условия</w:t>
      </w:r>
    </w:p>
    <w:p w14:paraId="6D8877AA" w14:textId="77777777" w:rsidR="0024482F" w:rsidRPr="008353FE" w:rsidRDefault="0024482F" w:rsidP="0024482F">
      <w:pPr>
        <w:spacing w:line="360" w:lineRule="auto"/>
        <w:ind w:firstLine="709"/>
        <w:jc w:val="both"/>
        <w:rPr>
          <w:rFonts w:ascii="Arial" w:hAnsi="Arial" w:cs="Arial"/>
        </w:rPr>
      </w:pPr>
      <w:r w:rsidRPr="00586752">
        <w:rPr>
          <w:rFonts w:ascii="Arial" w:hAnsi="Arial" w:cs="Arial"/>
        </w:rPr>
        <w:t>ГОСТ 3118 Реактивы.</w:t>
      </w:r>
      <w:r w:rsidRPr="008353FE">
        <w:rPr>
          <w:rFonts w:ascii="Arial" w:hAnsi="Arial" w:cs="Arial"/>
        </w:rPr>
        <w:t xml:space="preserve"> Кислота соляная. Технические условия</w:t>
      </w:r>
    </w:p>
    <w:p w14:paraId="2763A321" w14:textId="77777777" w:rsidR="0024482F" w:rsidRPr="008353FE" w:rsidRDefault="0024482F" w:rsidP="0024482F">
      <w:pPr>
        <w:spacing w:line="360" w:lineRule="auto"/>
        <w:ind w:firstLine="709"/>
        <w:jc w:val="both"/>
        <w:rPr>
          <w:rFonts w:ascii="Arial" w:hAnsi="Arial" w:cs="Arial"/>
        </w:rPr>
      </w:pPr>
      <w:r w:rsidRPr="008353FE">
        <w:rPr>
          <w:rFonts w:ascii="Arial" w:hAnsi="Arial" w:cs="Arial"/>
        </w:rPr>
        <w:t>ГОСТ 3765 Реактивы. Аммоний молибденовокислый. Технические условия</w:t>
      </w:r>
    </w:p>
    <w:p w14:paraId="3475F1E5" w14:textId="10E8DBAC" w:rsidR="0024482F" w:rsidRPr="008353FE" w:rsidRDefault="0024482F" w:rsidP="0024482F">
      <w:pPr>
        <w:spacing w:line="360" w:lineRule="auto"/>
        <w:ind w:firstLine="709"/>
        <w:jc w:val="both"/>
        <w:rPr>
          <w:rFonts w:ascii="Arial" w:hAnsi="Arial" w:cs="Arial"/>
        </w:rPr>
      </w:pPr>
      <w:r w:rsidRPr="008353FE">
        <w:rPr>
          <w:rFonts w:ascii="Arial" w:hAnsi="Arial" w:cs="Arial"/>
        </w:rPr>
        <w:t>ГОСТ 4174 Цинк сернокислый 7-водный. Технические условия</w:t>
      </w:r>
    </w:p>
    <w:p w14:paraId="2BCDADEB" w14:textId="77777777" w:rsidR="0024482F" w:rsidRPr="008353FE" w:rsidRDefault="0024482F" w:rsidP="0024482F">
      <w:pPr>
        <w:spacing w:line="360" w:lineRule="auto"/>
        <w:ind w:firstLine="709"/>
        <w:jc w:val="both"/>
        <w:rPr>
          <w:rFonts w:ascii="Arial" w:hAnsi="Arial" w:cs="Arial"/>
        </w:rPr>
      </w:pPr>
      <w:r w:rsidRPr="008353FE">
        <w:rPr>
          <w:rFonts w:ascii="Arial" w:hAnsi="Arial" w:cs="Arial"/>
        </w:rPr>
        <w:t>ГОСТ 4207 Реактивы. Калий железистосинеродистый 3-водный. Технические условия</w:t>
      </w:r>
    </w:p>
    <w:p w14:paraId="0C95CE0A" w14:textId="77777777" w:rsidR="0024482F" w:rsidRDefault="0024482F" w:rsidP="0024482F">
      <w:pPr>
        <w:spacing w:line="360" w:lineRule="auto"/>
        <w:ind w:firstLine="709"/>
        <w:jc w:val="both"/>
        <w:rPr>
          <w:rFonts w:ascii="Arial" w:hAnsi="Arial" w:cs="Arial"/>
        </w:rPr>
      </w:pPr>
      <w:r w:rsidRPr="00586752">
        <w:rPr>
          <w:rFonts w:ascii="Arial" w:hAnsi="Arial" w:cs="Arial"/>
        </w:rPr>
        <w:t>ГОСТ 4328 Реактивы.</w:t>
      </w:r>
      <w:r w:rsidRPr="008353FE">
        <w:rPr>
          <w:rFonts w:ascii="Arial" w:hAnsi="Arial" w:cs="Arial"/>
        </w:rPr>
        <w:t xml:space="preserve"> Натрия гидроокись. Технические условия</w:t>
      </w:r>
    </w:p>
    <w:p w14:paraId="7377EDD4" w14:textId="76EF6FFB" w:rsidR="00586752" w:rsidRPr="00E06322" w:rsidRDefault="00586752" w:rsidP="00E06322">
      <w:pPr>
        <w:ind w:firstLine="709"/>
        <w:jc w:val="both"/>
        <w:rPr>
          <w:rFonts w:ascii="Arial" w:hAnsi="Arial" w:cs="Arial"/>
        </w:rPr>
      </w:pPr>
      <w:r w:rsidRPr="00E06322">
        <w:rPr>
          <w:rFonts w:ascii="Arial" w:hAnsi="Arial" w:cs="Arial"/>
        </w:rPr>
        <w:t>ГОСТ 6709</w:t>
      </w:r>
      <w:r w:rsidR="00CD7A85" w:rsidRPr="00E06322">
        <w:rPr>
          <w:rFonts w:ascii="Arial" w:hAnsi="Arial" w:cs="Arial"/>
        </w:rPr>
        <w:t>*</w:t>
      </w:r>
      <w:r w:rsidRPr="00E06322">
        <w:rPr>
          <w:rFonts w:ascii="Arial" w:hAnsi="Arial" w:cs="Arial"/>
        </w:rPr>
        <w:t xml:space="preserve"> Вода дистиллированная. Технические условия</w:t>
      </w:r>
    </w:p>
    <w:p w14:paraId="618161B7" w14:textId="77777777" w:rsidR="00CD7A85" w:rsidRPr="00E06322" w:rsidRDefault="00CD7A85" w:rsidP="00E06322">
      <w:pPr>
        <w:ind w:firstLine="709"/>
        <w:jc w:val="both"/>
        <w:rPr>
          <w:rFonts w:ascii="Arial" w:hAnsi="Arial" w:cs="Arial"/>
        </w:rPr>
      </w:pPr>
      <w:r w:rsidRPr="00E06322">
        <w:rPr>
          <w:rFonts w:ascii="Arial" w:hAnsi="Arial" w:cs="Arial"/>
        </w:rPr>
        <w:t>________________</w:t>
      </w:r>
    </w:p>
    <w:p w14:paraId="3B8E9DD8" w14:textId="20C0E90B" w:rsidR="00CD7A85" w:rsidRPr="00F73532" w:rsidRDefault="00CD7A85" w:rsidP="00CD7A85">
      <w:pPr>
        <w:spacing w:line="360" w:lineRule="auto"/>
        <w:ind w:firstLine="709"/>
        <w:jc w:val="both"/>
        <w:rPr>
          <w:rFonts w:ascii="Arial" w:hAnsi="Arial" w:cs="Arial"/>
        </w:rPr>
      </w:pPr>
      <w:r w:rsidRPr="00E06322">
        <w:rPr>
          <w:rFonts w:ascii="Arial" w:hAnsi="Arial" w:cs="Arial"/>
        </w:rPr>
        <w:t>* На территории Российской Федерации документ не действует. Действует ГОСТ Р 58144, здесь и далее по тексту. - Примечание изготовителя базы данных.</w:t>
      </w:r>
    </w:p>
    <w:p w14:paraId="0F59C911" w14:textId="77777777" w:rsidR="00B207A2" w:rsidRDefault="00B207A2" w:rsidP="0024482F">
      <w:pPr>
        <w:spacing w:line="360" w:lineRule="auto"/>
        <w:ind w:left="709"/>
        <w:rPr>
          <w:rFonts w:ascii="Arial" w:hAnsi="Arial" w:cs="Arial"/>
        </w:rPr>
      </w:pPr>
    </w:p>
    <w:p w14:paraId="6A0E1BEA" w14:textId="6E4605CF" w:rsidR="0024482F" w:rsidRPr="008353FE" w:rsidRDefault="0024482F" w:rsidP="0024482F">
      <w:pPr>
        <w:spacing w:line="360" w:lineRule="auto"/>
        <w:ind w:left="709"/>
        <w:rPr>
          <w:rFonts w:ascii="Arial" w:hAnsi="Arial" w:cs="Arial"/>
        </w:rPr>
      </w:pPr>
      <w:r w:rsidRPr="008353FE">
        <w:rPr>
          <w:rFonts w:ascii="Arial" w:hAnsi="Arial" w:cs="Arial"/>
        </w:rPr>
        <w:t>ГОСТ 12026 Бумага фильтровальная лабораторная. Технические условия</w:t>
      </w:r>
    </w:p>
    <w:p w14:paraId="3A51C862" w14:textId="77777777" w:rsidR="0024482F" w:rsidRPr="00D9627D" w:rsidRDefault="0024482F" w:rsidP="0024482F">
      <w:pPr>
        <w:spacing w:line="360" w:lineRule="auto"/>
        <w:ind w:firstLine="709"/>
        <w:jc w:val="both"/>
        <w:rPr>
          <w:rFonts w:ascii="Arial" w:hAnsi="Arial" w:cs="Arial"/>
        </w:rPr>
      </w:pPr>
      <w:r w:rsidRPr="00D9627D">
        <w:rPr>
          <w:rFonts w:ascii="Arial" w:hAnsi="Arial" w:cs="Arial"/>
        </w:rPr>
        <w:t>ГОСТ 13586.3 Зерно. Правила приемки и методы отбора проб</w:t>
      </w:r>
    </w:p>
    <w:p w14:paraId="6E81326A" w14:textId="77777777" w:rsidR="0024482F" w:rsidRPr="00D9627D" w:rsidRDefault="0024482F" w:rsidP="0024482F">
      <w:pPr>
        <w:spacing w:line="360" w:lineRule="auto"/>
        <w:ind w:firstLine="709"/>
        <w:jc w:val="both"/>
        <w:rPr>
          <w:rFonts w:ascii="Arial" w:hAnsi="Arial" w:cs="Arial"/>
        </w:rPr>
      </w:pPr>
      <w:r w:rsidRPr="00D9627D">
        <w:rPr>
          <w:rFonts w:ascii="Arial" w:hAnsi="Arial" w:cs="Arial"/>
        </w:rPr>
        <w:t>ГОСТ 13586.5 Зерно. Метод определения влажности</w:t>
      </w:r>
    </w:p>
    <w:p w14:paraId="6D77EC0A" w14:textId="19549031" w:rsidR="0024482F" w:rsidRPr="00D9627D" w:rsidRDefault="0024482F" w:rsidP="0024482F">
      <w:pPr>
        <w:spacing w:line="360" w:lineRule="auto"/>
        <w:ind w:firstLine="709"/>
        <w:jc w:val="both"/>
        <w:rPr>
          <w:rFonts w:ascii="Arial" w:hAnsi="Arial" w:cs="Arial"/>
        </w:rPr>
      </w:pPr>
      <w:r w:rsidRPr="00897572">
        <w:rPr>
          <w:rFonts w:ascii="Arial" w:hAnsi="Arial" w:cs="Arial"/>
        </w:rPr>
        <w:t>ГОСТ 14262</w:t>
      </w:r>
      <w:r w:rsidRPr="00D9627D">
        <w:rPr>
          <w:rFonts w:ascii="Arial" w:hAnsi="Arial" w:cs="Arial"/>
        </w:rPr>
        <w:t xml:space="preserve"> Кислота серная особой чистоты. Технические условия</w:t>
      </w:r>
    </w:p>
    <w:p w14:paraId="2CA72C40" w14:textId="77777777" w:rsidR="0024482F" w:rsidRPr="00D9627D" w:rsidRDefault="0024482F" w:rsidP="0024482F">
      <w:pPr>
        <w:spacing w:line="360" w:lineRule="auto"/>
        <w:ind w:firstLine="709"/>
        <w:jc w:val="both"/>
        <w:rPr>
          <w:rFonts w:ascii="Arial" w:hAnsi="Arial" w:cs="Arial"/>
        </w:rPr>
      </w:pPr>
      <w:r w:rsidRPr="00D9627D">
        <w:rPr>
          <w:rFonts w:ascii="Arial" w:hAnsi="Arial" w:cs="Arial"/>
        </w:rPr>
        <w:t>ГОСТ 14919 Электроплиты, электроплитки и жарочные электрошкафы бытовые. Общие технические условия</w:t>
      </w:r>
    </w:p>
    <w:p w14:paraId="24596D64" w14:textId="77777777" w:rsidR="0024482F" w:rsidRDefault="0024482F" w:rsidP="0024482F">
      <w:pPr>
        <w:spacing w:line="360" w:lineRule="auto"/>
        <w:ind w:firstLine="709"/>
        <w:jc w:val="both"/>
        <w:rPr>
          <w:rFonts w:ascii="Arial" w:hAnsi="Arial" w:cs="Arial"/>
        </w:rPr>
      </w:pPr>
      <w:r w:rsidRPr="00D9627D">
        <w:rPr>
          <w:rFonts w:ascii="Arial" w:hAnsi="Arial" w:cs="Arial"/>
        </w:rPr>
        <w:t>ГОСТ 18481 Ареометры и цилиндры стеклянные</w:t>
      </w:r>
      <w:r w:rsidRPr="00F73532">
        <w:rPr>
          <w:rFonts w:ascii="Arial" w:hAnsi="Arial" w:cs="Arial"/>
        </w:rPr>
        <w:t>. Общие технические условия</w:t>
      </w:r>
    </w:p>
    <w:p w14:paraId="50DE14F1" w14:textId="486EFC4A" w:rsidR="00586752" w:rsidRPr="00E06322" w:rsidRDefault="00586752" w:rsidP="00E06322">
      <w:pPr>
        <w:ind w:firstLine="709"/>
        <w:jc w:val="both"/>
        <w:rPr>
          <w:rFonts w:ascii="Arial" w:hAnsi="Arial" w:cs="Arial"/>
        </w:rPr>
      </w:pPr>
      <w:r w:rsidRPr="00E06322">
        <w:rPr>
          <w:rFonts w:ascii="Arial" w:hAnsi="Arial" w:cs="Arial"/>
        </w:rPr>
        <w:t>ГОСТ 24104* Весы лабораторные. Общие технические требования</w:t>
      </w:r>
    </w:p>
    <w:p w14:paraId="1F10443F" w14:textId="10B60059" w:rsidR="00586752" w:rsidRPr="00E06322" w:rsidRDefault="00586752" w:rsidP="00E06322">
      <w:pPr>
        <w:ind w:firstLine="709"/>
        <w:jc w:val="both"/>
        <w:rPr>
          <w:rFonts w:ascii="Arial" w:hAnsi="Arial" w:cs="Arial"/>
        </w:rPr>
      </w:pPr>
      <w:r w:rsidRPr="00E06322">
        <w:rPr>
          <w:rFonts w:ascii="Arial" w:hAnsi="Arial" w:cs="Arial"/>
        </w:rPr>
        <w:t>_______________</w:t>
      </w:r>
    </w:p>
    <w:p w14:paraId="30E99419" w14:textId="390F0448" w:rsidR="00586752" w:rsidRPr="00F73532" w:rsidRDefault="00586752" w:rsidP="00586752">
      <w:pPr>
        <w:spacing w:line="360" w:lineRule="auto"/>
        <w:ind w:firstLine="709"/>
        <w:jc w:val="both"/>
        <w:rPr>
          <w:rFonts w:ascii="Arial" w:hAnsi="Arial" w:cs="Arial"/>
        </w:rPr>
      </w:pPr>
      <w:r w:rsidRPr="00E06322">
        <w:rPr>
          <w:rFonts w:ascii="Arial" w:hAnsi="Arial" w:cs="Arial"/>
        </w:rPr>
        <w:t xml:space="preserve">* На территории Российской Федерации документ не действует. Действует </w:t>
      </w:r>
      <w:r w:rsidR="00CD7A85" w:rsidRPr="00E06322">
        <w:rPr>
          <w:rFonts w:ascii="Arial" w:hAnsi="Arial" w:cs="Arial"/>
          <w:lang w:val="en-US"/>
        </w:rPr>
        <w:t>OIML</w:t>
      </w:r>
      <w:r w:rsidR="00CD7A85" w:rsidRPr="00E06322">
        <w:rPr>
          <w:rFonts w:ascii="Arial" w:hAnsi="Arial" w:cs="Arial"/>
        </w:rPr>
        <w:t xml:space="preserve"> </w:t>
      </w:r>
      <w:r w:rsidR="00CD7A85" w:rsidRPr="00E06322">
        <w:rPr>
          <w:rFonts w:ascii="Arial" w:hAnsi="Arial" w:cs="Arial"/>
          <w:lang w:val="en-US"/>
        </w:rPr>
        <w:t>R</w:t>
      </w:r>
      <w:r w:rsidR="00CD7A85" w:rsidRPr="00E06322">
        <w:rPr>
          <w:rFonts w:ascii="Arial" w:hAnsi="Arial" w:cs="Arial"/>
        </w:rPr>
        <w:t xml:space="preserve"> 76-1-2011</w:t>
      </w:r>
      <w:r w:rsidRPr="00E06322">
        <w:rPr>
          <w:rFonts w:ascii="Arial" w:hAnsi="Arial" w:cs="Arial"/>
        </w:rPr>
        <w:t>, здесь и далее по тексту. - Примечание изготовителя базы данных.</w:t>
      </w:r>
    </w:p>
    <w:p w14:paraId="038E2E15" w14:textId="77777777" w:rsidR="00B207A2" w:rsidRDefault="00B207A2" w:rsidP="0024482F">
      <w:pPr>
        <w:spacing w:line="360" w:lineRule="auto"/>
        <w:ind w:firstLine="709"/>
        <w:jc w:val="both"/>
        <w:rPr>
          <w:rFonts w:ascii="Arial" w:hAnsi="Arial" w:cs="Arial"/>
        </w:rPr>
      </w:pPr>
    </w:p>
    <w:p w14:paraId="15C65C83" w14:textId="02835630" w:rsidR="0024482F" w:rsidRDefault="0024482F" w:rsidP="0024482F">
      <w:pPr>
        <w:spacing w:line="360" w:lineRule="auto"/>
        <w:ind w:firstLine="709"/>
        <w:jc w:val="both"/>
        <w:rPr>
          <w:rFonts w:ascii="Arial" w:hAnsi="Arial" w:cs="Arial"/>
        </w:rPr>
      </w:pPr>
      <w:r w:rsidRPr="00F73532">
        <w:rPr>
          <w:rFonts w:ascii="Arial" w:hAnsi="Arial" w:cs="Arial"/>
        </w:rPr>
        <w:t>ГОСТ 25336 Посуда и оборудование лабораторные стеклянные. Типы, основные параметры и размеры</w:t>
      </w:r>
    </w:p>
    <w:p w14:paraId="75D7D67E" w14:textId="77777777" w:rsidR="0024482F" w:rsidRPr="00492AC5" w:rsidRDefault="0024482F" w:rsidP="0024482F">
      <w:pPr>
        <w:spacing w:line="360" w:lineRule="auto"/>
        <w:ind w:firstLine="709"/>
        <w:jc w:val="both"/>
        <w:rPr>
          <w:rFonts w:ascii="Arial" w:hAnsi="Arial" w:cs="Arial"/>
        </w:rPr>
      </w:pPr>
      <w:r w:rsidRPr="00B207A2">
        <w:rPr>
          <w:rFonts w:ascii="Arial" w:hAnsi="Arial" w:cs="Arial"/>
        </w:rPr>
        <w:lastRenderedPageBreak/>
        <w:t>ГОСТ 28498</w:t>
      </w:r>
      <w:r w:rsidRPr="00F73532">
        <w:rPr>
          <w:rFonts w:ascii="Arial" w:hAnsi="Arial" w:cs="Arial"/>
        </w:rPr>
        <w:t xml:space="preserve"> Термометры жидкостные стеклянные. Общие технические требования. Методы испытаний</w:t>
      </w:r>
    </w:p>
    <w:p w14:paraId="744C95DC" w14:textId="77777777" w:rsidR="0024482F" w:rsidRPr="00F73532" w:rsidRDefault="0024482F" w:rsidP="0024482F">
      <w:pPr>
        <w:spacing w:line="360" w:lineRule="auto"/>
        <w:ind w:firstLine="709"/>
        <w:jc w:val="both"/>
        <w:rPr>
          <w:rFonts w:ascii="Arial" w:hAnsi="Arial" w:cs="Arial"/>
          <w:vertAlign w:val="superscript"/>
        </w:rPr>
      </w:pPr>
      <w:r w:rsidRPr="00F73532">
        <w:rPr>
          <w:rFonts w:ascii="Arial" w:hAnsi="Arial" w:cs="Arial"/>
        </w:rPr>
        <w:t>ГОСТ 29169 (ИСО 648–77) Посуда лабораторная стеклянная. Пипетки с одной отметкой</w:t>
      </w:r>
    </w:p>
    <w:p w14:paraId="391DFCF4" w14:textId="77777777" w:rsidR="0024482F" w:rsidRDefault="0024482F" w:rsidP="0024482F">
      <w:pPr>
        <w:spacing w:line="360" w:lineRule="auto"/>
        <w:ind w:firstLine="709"/>
        <w:jc w:val="both"/>
        <w:rPr>
          <w:rFonts w:ascii="Arial" w:hAnsi="Arial" w:cs="Arial"/>
        </w:rPr>
      </w:pPr>
      <w:r w:rsidRPr="00F73532">
        <w:rPr>
          <w:rFonts w:ascii="Arial" w:hAnsi="Arial" w:cs="Arial"/>
        </w:rPr>
        <w:t>ГОСТ 29227 (ИСО 835-1–81) Посуда лабораторная стеклянная. Пипетки градуированные. Часть 1. Общие требования</w:t>
      </w:r>
    </w:p>
    <w:p w14:paraId="4E7DE2FF" w14:textId="77777777" w:rsidR="0024482F" w:rsidRDefault="0024482F" w:rsidP="0024482F">
      <w:pPr>
        <w:spacing w:line="360" w:lineRule="auto"/>
        <w:ind w:firstLine="709"/>
        <w:jc w:val="both"/>
        <w:rPr>
          <w:rFonts w:ascii="Arial" w:hAnsi="Arial" w:cs="Arial"/>
        </w:rPr>
      </w:pPr>
      <w:r w:rsidRPr="0024482F">
        <w:rPr>
          <w:rFonts w:ascii="Arial" w:hAnsi="Arial" w:cs="Arial"/>
        </w:rPr>
        <w:t>ГОСТ 29251 (ИСО 385-1-84) Посуда лаборато</w:t>
      </w:r>
      <w:r>
        <w:rPr>
          <w:rFonts w:ascii="Arial" w:hAnsi="Arial" w:cs="Arial"/>
        </w:rPr>
        <w:t xml:space="preserve">рная стеклянная. Бюретки. </w:t>
      </w:r>
      <w:r w:rsidR="00807994">
        <w:rPr>
          <w:rFonts w:ascii="Arial" w:hAnsi="Arial" w:cs="Arial"/>
        </w:rPr>
        <w:t xml:space="preserve"> </w:t>
      </w:r>
      <w:r>
        <w:rPr>
          <w:rFonts w:ascii="Arial" w:hAnsi="Arial" w:cs="Arial"/>
        </w:rPr>
        <w:t xml:space="preserve">Часть </w:t>
      </w:r>
      <w:r w:rsidRPr="0024482F">
        <w:rPr>
          <w:rFonts w:ascii="Arial" w:hAnsi="Arial" w:cs="Arial"/>
        </w:rPr>
        <w:t>1. Общие требования</w:t>
      </w:r>
    </w:p>
    <w:p w14:paraId="42F556E0" w14:textId="200374DE" w:rsidR="0024482F" w:rsidRDefault="0024482F" w:rsidP="0024482F">
      <w:pPr>
        <w:spacing w:line="360" w:lineRule="auto"/>
        <w:ind w:firstLine="709"/>
        <w:jc w:val="both"/>
        <w:rPr>
          <w:rFonts w:ascii="Arial" w:hAnsi="Arial" w:cs="Arial"/>
        </w:rPr>
      </w:pPr>
      <w:r w:rsidRPr="00D26F89">
        <w:rPr>
          <w:rFonts w:ascii="Arial" w:hAnsi="Arial" w:cs="Arial"/>
        </w:rPr>
        <w:t xml:space="preserve">ГОСТ </w:t>
      </w:r>
      <w:r w:rsidR="00932DB2" w:rsidRPr="00D26F89">
        <w:rPr>
          <w:rFonts w:ascii="Arial" w:hAnsi="Arial" w:cs="Arial"/>
          <w:lang w:val="en-US"/>
        </w:rPr>
        <w:t>ISO</w:t>
      </w:r>
      <w:r w:rsidRPr="00D26F89">
        <w:rPr>
          <w:rFonts w:ascii="Arial" w:hAnsi="Arial" w:cs="Arial"/>
        </w:rPr>
        <w:t>/</w:t>
      </w:r>
      <w:r w:rsidR="00932DB2" w:rsidRPr="00D26F89">
        <w:rPr>
          <w:rFonts w:ascii="Arial" w:hAnsi="Arial" w:cs="Arial"/>
          <w:lang w:val="en-US"/>
        </w:rPr>
        <w:t>IEC</w:t>
      </w:r>
      <w:r w:rsidRPr="00D26F89">
        <w:rPr>
          <w:rFonts w:ascii="Arial" w:hAnsi="Arial" w:cs="Arial"/>
        </w:rPr>
        <w:t xml:space="preserve"> 17025-20</w:t>
      </w:r>
      <w:r w:rsidR="00932DB2" w:rsidRPr="00D26F89">
        <w:rPr>
          <w:rFonts w:ascii="Arial" w:hAnsi="Arial" w:cs="Arial"/>
        </w:rPr>
        <w:t>1</w:t>
      </w:r>
      <w:r w:rsidRPr="00D26F89">
        <w:rPr>
          <w:rFonts w:ascii="Arial" w:hAnsi="Arial" w:cs="Arial"/>
        </w:rPr>
        <w:t>9</w:t>
      </w:r>
      <w:r w:rsidRPr="007D4EBF">
        <w:rPr>
          <w:rFonts w:ascii="Arial" w:hAnsi="Arial" w:cs="Arial"/>
        </w:rPr>
        <w:t xml:space="preserve"> Общие требования к компетентности </w:t>
      </w:r>
      <w:r w:rsidR="00932DB2" w:rsidRPr="007D4EBF">
        <w:rPr>
          <w:rFonts w:ascii="Arial" w:hAnsi="Arial" w:cs="Arial"/>
        </w:rPr>
        <w:t>испытательных</w:t>
      </w:r>
      <w:r w:rsidRPr="007D4EBF">
        <w:rPr>
          <w:rFonts w:ascii="Arial" w:hAnsi="Arial" w:cs="Arial"/>
        </w:rPr>
        <w:t xml:space="preserve"> и калибровочных лабораторий</w:t>
      </w:r>
    </w:p>
    <w:p w14:paraId="5912AF48" w14:textId="673819E3" w:rsidR="0024482F" w:rsidRDefault="0024482F" w:rsidP="00B207A2">
      <w:pPr>
        <w:pStyle w:val="31"/>
        <w:tabs>
          <w:tab w:val="left" w:pos="9781"/>
          <w:tab w:val="left" w:pos="9923"/>
        </w:tabs>
        <w:ind w:left="0" w:firstLine="709"/>
        <w:rPr>
          <w:rFonts w:ascii="Arial" w:hAnsi="Arial" w:cs="Arial"/>
        </w:rPr>
      </w:pPr>
      <w:r w:rsidRPr="00B207A2">
        <w:rPr>
          <w:rFonts w:ascii="Arial" w:hAnsi="Arial" w:cs="Arial"/>
        </w:rPr>
        <w:t>ГОСТ ИСО 5725-6</w:t>
      </w:r>
      <w:r w:rsidR="00B207A2">
        <w:rPr>
          <w:rFonts w:ascii="Arial" w:hAnsi="Arial" w:cs="Arial"/>
        </w:rPr>
        <w:t>*</w:t>
      </w:r>
      <w:r w:rsidRPr="00317E73">
        <w:rPr>
          <w:rFonts w:ascii="Arial" w:hAnsi="Arial" w:cs="Arial"/>
        </w:rPr>
        <w:t xml:space="preserve"> Точность (правильность и прецизионность) методов и результатов измерений. Часть 6. Использование значений точности на практике</w:t>
      </w:r>
    </w:p>
    <w:p w14:paraId="46459450" w14:textId="77777777" w:rsidR="00B207A2" w:rsidRPr="00E06322" w:rsidRDefault="00B207A2" w:rsidP="00B207A2">
      <w:pPr>
        <w:ind w:firstLine="709"/>
        <w:jc w:val="both"/>
        <w:rPr>
          <w:rFonts w:ascii="Arial" w:hAnsi="Arial" w:cs="Arial"/>
        </w:rPr>
      </w:pPr>
      <w:r w:rsidRPr="00E06322">
        <w:rPr>
          <w:rFonts w:ascii="Arial" w:hAnsi="Arial" w:cs="Arial"/>
        </w:rPr>
        <w:t>_______________</w:t>
      </w:r>
    </w:p>
    <w:p w14:paraId="776EBC1E" w14:textId="77777777" w:rsidR="00B207A2" w:rsidRPr="00B207A2" w:rsidRDefault="00B207A2" w:rsidP="00B207A2">
      <w:pPr>
        <w:spacing w:line="276" w:lineRule="auto"/>
        <w:ind w:firstLine="709"/>
        <w:jc w:val="both"/>
        <w:rPr>
          <w:rFonts w:ascii="Arial" w:hAnsi="Arial" w:cs="Arial"/>
          <w:sz w:val="21"/>
          <w:szCs w:val="21"/>
        </w:rPr>
      </w:pPr>
      <w:r w:rsidRPr="00B207A2">
        <w:rPr>
          <w:rFonts w:ascii="Arial" w:hAnsi="Arial" w:cs="Arial"/>
        </w:rPr>
        <w:t>* На территории Российской Федерации</w:t>
      </w:r>
      <w:r w:rsidRPr="00B207A2">
        <w:rPr>
          <w:rFonts w:ascii="Arial" w:hAnsi="Arial" w:cs="Arial"/>
          <w:spacing w:val="40"/>
          <w:sz w:val="21"/>
          <w:szCs w:val="21"/>
        </w:rPr>
        <w:t xml:space="preserve"> </w:t>
      </w:r>
      <w:r w:rsidRPr="00B207A2">
        <w:rPr>
          <w:rFonts w:ascii="Arial" w:hAnsi="Arial" w:cs="Arial"/>
        </w:rPr>
        <w:t>действует ГОСТ Р ИСО 5725-6–2002</w:t>
      </w:r>
    </w:p>
    <w:p w14:paraId="50B65C37" w14:textId="77777777" w:rsidR="00B207A2" w:rsidRPr="00B207A2" w:rsidRDefault="00B207A2" w:rsidP="00B207A2">
      <w:pPr>
        <w:spacing w:line="276" w:lineRule="auto"/>
        <w:ind w:firstLine="709"/>
        <w:jc w:val="both"/>
        <w:rPr>
          <w:rFonts w:ascii="Arial" w:hAnsi="Arial" w:cs="Arial"/>
        </w:rPr>
      </w:pPr>
    </w:p>
    <w:p w14:paraId="3CDB4A2D" w14:textId="6E33B512" w:rsidR="0024482F" w:rsidRPr="0024482F" w:rsidRDefault="0024482F" w:rsidP="00B207A2">
      <w:pPr>
        <w:spacing w:line="276" w:lineRule="auto"/>
        <w:ind w:firstLine="709"/>
        <w:jc w:val="both"/>
        <w:rPr>
          <w:rFonts w:ascii="Arial" w:hAnsi="Arial" w:cs="Arial"/>
          <w:sz w:val="21"/>
          <w:szCs w:val="21"/>
        </w:rPr>
      </w:pPr>
      <w:r w:rsidRPr="0024482F">
        <w:rPr>
          <w:rFonts w:ascii="Arial" w:hAnsi="Arial" w:cs="Arial"/>
          <w:spacing w:val="40"/>
          <w:sz w:val="21"/>
          <w:szCs w:val="21"/>
        </w:rPr>
        <w:t xml:space="preserve">Примечание – </w:t>
      </w:r>
      <w:r w:rsidRPr="0024482F">
        <w:rPr>
          <w:rFonts w:ascii="Arial" w:hAnsi="Arial" w:cs="Arial"/>
          <w:sz w:val="21"/>
          <w:szCs w:val="21"/>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sidRPr="0024482F">
        <w:rPr>
          <w:rFonts w:ascii="Arial" w:hAnsi="Arial" w:cs="Arial"/>
          <w:sz w:val="21"/>
          <w:szCs w:val="21"/>
          <w:lang w:val="en-US"/>
        </w:rPr>
        <w:t>www</w:t>
      </w:r>
      <w:r w:rsidRPr="0024482F">
        <w:rPr>
          <w:rFonts w:ascii="Arial" w:hAnsi="Arial" w:cs="Arial"/>
          <w:sz w:val="21"/>
          <w:szCs w:val="21"/>
        </w:rPr>
        <w:t>.</w:t>
      </w:r>
      <w:r w:rsidRPr="0024482F">
        <w:rPr>
          <w:rFonts w:ascii="Arial" w:hAnsi="Arial" w:cs="Arial"/>
          <w:sz w:val="21"/>
          <w:szCs w:val="21"/>
          <w:lang w:val="en-US"/>
        </w:rPr>
        <w:t>easc</w:t>
      </w:r>
      <w:r w:rsidRPr="0024482F">
        <w:rPr>
          <w:rFonts w:ascii="Arial" w:hAnsi="Arial" w:cs="Arial"/>
          <w:sz w:val="21"/>
          <w:szCs w:val="21"/>
        </w:rPr>
        <w:t>.</w:t>
      </w:r>
      <w:r w:rsidRPr="0024482F">
        <w:rPr>
          <w:rFonts w:ascii="Arial" w:hAnsi="Arial" w:cs="Arial"/>
          <w:sz w:val="21"/>
          <w:szCs w:val="21"/>
          <w:lang w:val="en-US"/>
        </w:rPr>
        <w:t>by</w:t>
      </w:r>
      <w:r w:rsidRPr="0024482F">
        <w:rPr>
          <w:rFonts w:ascii="Arial" w:hAnsi="Arial" w:cs="Arial"/>
          <w:sz w:val="21"/>
          <w:szCs w:val="21"/>
        </w:rPr>
        <w:t>) или по указателям национальных стандартов, издаваемых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43B98534" w14:textId="77777777" w:rsidR="0024482F" w:rsidRDefault="0024482F" w:rsidP="0024482F">
      <w:pPr>
        <w:pStyle w:val="31"/>
        <w:tabs>
          <w:tab w:val="left" w:pos="9781"/>
          <w:tab w:val="left" w:pos="9923"/>
        </w:tabs>
        <w:spacing w:line="360" w:lineRule="auto"/>
        <w:ind w:left="0" w:firstLine="709"/>
        <w:rPr>
          <w:rFonts w:ascii="Arial" w:hAnsi="Arial" w:cs="Arial"/>
        </w:rPr>
      </w:pPr>
    </w:p>
    <w:p w14:paraId="3F37E219" w14:textId="77777777" w:rsidR="0024482F" w:rsidRPr="00E51C90" w:rsidRDefault="0024482F" w:rsidP="0024482F">
      <w:pPr>
        <w:tabs>
          <w:tab w:val="left" w:pos="9781"/>
          <w:tab w:val="left" w:pos="9923"/>
        </w:tabs>
        <w:spacing w:after="120" w:line="360" w:lineRule="auto"/>
        <w:ind w:firstLine="709"/>
        <w:jc w:val="both"/>
        <w:rPr>
          <w:rFonts w:ascii="Arial" w:hAnsi="Arial" w:cs="Arial"/>
          <w:b/>
          <w:bCs/>
          <w:strike/>
        </w:rPr>
      </w:pPr>
      <w:r w:rsidRPr="00E51C90">
        <w:rPr>
          <w:rFonts w:ascii="Arial" w:hAnsi="Arial" w:cs="Arial"/>
          <w:b/>
          <w:bCs/>
          <w:sz w:val="28"/>
        </w:rPr>
        <w:t xml:space="preserve">3 </w:t>
      </w:r>
      <w:r w:rsidR="00807994">
        <w:rPr>
          <w:rFonts w:ascii="Arial" w:hAnsi="Arial" w:cs="Arial"/>
          <w:b/>
          <w:bCs/>
          <w:sz w:val="28"/>
        </w:rPr>
        <w:t xml:space="preserve">Термины и определения </w:t>
      </w:r>
    </w:p>
    <w:p w14:paraId="5DE9BA7D" w14:textId="77777777" w:rsidR="00807994" w:rsidRPr="00807994" w:rsidRDefault="00807994" w:rsidP="00807994">
      <w:pPr>
        <w:pStyle w:val="31"/>
        <w:tabs>
          <w:tab w:val="left" w:pos="9781"/>
          <w:tab w:val="left" w:pos="9923"/>
        </w:tabs>
        <w:spacing w:line="360" w:lineRule="auto"/>
        <w:ind w:left="0" w:firstLine="709"/>
        <w:rPr>
          <w:rFonts w:ascii="Arial" w:hAnsi="Arial" w:cs="Arial"/>
        </w:rPr>
      </w:pPr>
      <w:r w:rsidRPr="00807994">
        <w:rPr>
          <w:rFonts w:ascii="Arial" w:hAnsi="Arial" w:cs="Arial"/>
        </w:rPr>
        <w:t>В настоящем стандарте применены следующие термины с соответствующими определениями:</w:t>
      </w:r>
    </w:p>
    <w:p w14:paraId="6AA42C58" w14:textId="77777777" w:rsidR="0024482F" w:rsidRDefault="00807994" w:rsidP="00807994">
      <w:pPr>
        <w:pStyle w:val="31"/>
        <w:tabs>
          <w:tab w:val="left" w:pos="9781"/>
          <w:tab w:val="left" w:pos="9923"/>
        </w:tabs>
        <w:spacing w:line="360" w:lineRule="auto"/>
        <w:ind w:left="0" w:firstLine="709"/>
        <w:rPr>
          <w:rFonts w:ascii="Arial" w:hAnsi="Arial" w:cs="Arial"/>
        </w:rPr>
      </w:pPr>
      <w:r w:rsidRPr="00807994">
        <w:rPr>
          <w:rFonts w:ascii="Arial" w:hAnsi="Arial" w:cs="Arial"/>
        </w:rPr>
        <w:t xml:space="preserve">3.1 </w:t>
      </w:r>
      <w:r w:rsidRPr="00807994">
        <w:rPr>
          <w:rFonts w:ascii="Arial" w:hAnsi="Arial" w:cs="Arial"/>
          <w:b/>
          <w:bCs/>
        </w:rPr>
        <w:t>пищевое сырье спиртового производства:</w:t>
      </w:r>
      <w:r w:rsidRPr="00807994">
        <w:rPr>
          <w:rFonts w:ascii="Arial" w:hAnsi="Arial" w:cs="Arial"/>
        </w:rPr>
        <w:t xml:space="preserve"> Пищевое сырье, за исключением плодово-ягодного, содержащее достаточное для промышленной переработки количество крахмала или сахара, и головная фракция этилового спирта, полученная при производстве этилового спирта из пищевого сырья</w:t>
      </w:r>
      <w:r>
        <w:rPr>
          <w:rFonts w:ascii="Arial" w:hAnsi="Arial" w:cs="Arial"/>
        </w:rPr>
        <w:t>.</w:t>
      </w:r>
    </w:p>
    <w:p w14:paraId="37460B21" w14:textId="77777777" w:rsidR="0024482F" w:rsidRDefault="00807994" w:rsidP="0024482F">
      <w:pPr>
        <w:pStyle w:val="31"/>
        <w:tabs>
          <w:tab w:val="left" w:pos="9781"/>
          <w:tab w:val="left" w:pos="9923"/>
        </w:tabs>
        <w:spacing w:line="360" w:lineRule="auto"/>
        <w:ind w:left="0" w:firstLine="709"/>
        <w:rPr>
          <w:rFonts w:ascii="Arial" w:hAnsi="Arial" w:cs="Arial"/>
        </w:rPr>
      </w:pPr>
      <w:r w:rsidRPr="00807994">
        <w:rPr>
          <w:rFonts w:ascii="Arial" w:hAnsi="Arial" w:cs="Arial"/>
        </w:rPr>
        <w:t xml:space="preserve">3.2 </w:t>
      </w:r>
      <w:r w:rsidRPr="00807994">
        <w:rPr>
          <w:rFonts w:ascii="Arial" w:hAnsi="Arial" w:cs="Arial"/>
          <w:b/>
        </w:rPr>
        <w:t>крахмалосодержащее сырье:</w:t>
      </w:r>
      <w:r w:rsidRPr="00807994">
        <w:rPr>
          <w:rFonts w:ascii="Arial" w:hAnsi="Arial" w:cs="Arial"/>
        </w:rPr>
        <w:t xml:space="preserve"> Органы растений</w:t>
      </w:r>
      <w:r>
        <w:rPr>
          <w:rFonts w:ascii="Arial" w:hAnsi="Arial" w:cs="Arial"/>
        </w:rPr>
        <w:t xml:space="preserve">, </w:t>
      </w:r>
      <w:r w:rsidRPr="00807994">
        <w:rPr>
          <w:rFonts w:ascii="Arial" w:hAnsi="Arial" w:cs="Arial"/>
        </w:rPr>
        <w:t>содержащие крахмал в количестве, достаточном для их промышленной переработки.</w:t>
      </w:r>
    </w:p>
    <w:p w14:paraId="1525BEB1" w14:textId="77777777" w:rsidR="00807994" w:rsidRPr="00807994" w:rsidRDefault="00807994" w:rsidP="00807994">
      <w:pPr>
        <w:pStyle w:val="FORMATTEXT"/>
        <w:ind w:firstLine="709"/>
        <w:jc w:val="both"/>
      </w:pPr>
      <w:r w:rsidRPr="0024482F">
        <w:rPr>
          <w:spacing w:val="40"/>
          <w:sz w:val="21"/>
          <w:szCs w:val="21"/>
        </w:rPr>
        <w:t xml:space="preserve">Примечание – </w:t>
      </w:r>
      <w:r w:rsidRPr="00807994">
        <w:t xml:space="preserve">В зависимости от вида растений различают корнеклубневое, зерновое и </w:t>
      </w:r>
      <w:r w:rsidRPr="00807994">
        <w:lastRenderedPageBreak/>
        <w:t>зернобобовое крахмалосодержащее сырье.</w:t>
      </w:r>
    </w:p>
    <w:p w14:paraId="64114DA3" w14:textId="77777777" w:rsidR="00807994" w:rsidRDefault="00807994" w:rsidP="00807994">
      <w:pPr>
        <w:widowControl w:val="0"/>
        <w:autoSpaceDE w:val="0"/>
        <w:autoSpaceDN w:val="0"/>
        <w:adjustRightInd w:val="0"/>
        <w:ind w:firstLine="568"/>
        <w:jc w:val="both"/>
        <w:rPr>
          <w:rFonts w:ascii="Arial" w:hAnsi="Arial" w:cs="Arial"/>
          <w:sz w:val="20"/>
          <w:szCs w:val="20"/>
        </w:rPr>
      </w:pPr>
    </w:p>
    <w:p w14:paraId="06DC4F0B" w14:textId="77777777" w:rsidR="00807994" w:rsidRPr="00807994" w:rsidRDefault="00807994" w:rsidP="00807994">
      <w:pPr>
        <w:widowControl w:val="0"/>
        <w:autoSpaceDE w:val="0"/>
        <w:autoSpaceDN w:val="0"/>
        <w:adjustRightInd w:val="0"/>
        <w:spacing w:line="360" w:lineRule="auto"/>
        <w:ind w:firstLine="709"/>
        <w:jc w:val="both"/>
        <w:rPr>
          <w:rFonts w:ascii="Arial" w:hAnsi="Arial" w:cs="Arial"/>
        </w:rPr>
      </w:pPr>
      <w:r w:rsidRPr="00807994">
        <w:rPr>
          <w:rFonts w:ascii="Arial" w:hAnsi="Arial" w:cs="Arial"/>
        </w:rPr>
        <w:t xml:space="preserve">3.3 </w:t>
      </w:r>
      <w:r w:rsidRPr="00807994">
        <w:rPr>
          <w:rFonts w:ascii="Arial" w:hAnsi="Arial" w:cs="Arial"/>
          <w:b/>
        </w:rPr>
        <w:t>условная крахмалистость зерна:</w:t>
      </w:r>
      <w:r w:rsidRPr="00807994">
        <w:rPr>
          <w:rFonts w:ascii="Arial" w:hAnsi="Arial" w:cs="Arial"/>
        </w:rPr>
        <w:t xml:space="preserve"> Массовая доля сбраживаемых углеводов (крахмала и сахаров) в зерновом крахмалосодержащем сырье</w:t>
      </w:r>
      <w:r>
        <w:rPr>
          <w:rFonts w:ascii="Arial" w:hAnsi="Arial" w:cs="Arial"/>
        </w:rPr>
        <w:t>.</w:t>
      </w:r>
    </w:p>
    <w:p w14:paraId="5E527DED" w14:textId="77777777" w:rsidR="00807994" w:rsidRDefault="00807994" w:rsidP="00807994">
      <w:pPr>
        <w:pStyle w:val="31"/>
        <w:tabs>
          <w:tab w:val="left" w:pos="9781"/>
          <w:tab w:val="left" w:pos="9923"/>
        </w:tabs>
        <w:spacing w:line="360" w:lineRule="auto"/>
        <w:ind w:left="0" w:firstLine="709"/>
        <w:rPr>
          <w:rFonts w:ascii="Arial" w:hAnsi="Arial" w:cs="Arial"/>
        </w:rPr>
      </w:pPr>
      <w:r w:rsidRPr="00807994">
        <w:rPr>
          <w:rFonts w:ascii="Arial" w:hAnsi="Arial" w:cs="Arial"/>
        </w:rPr>
        <w:t xml:space="preserve">3.4 </w:t>
      </w:r>
      <w:r w:rsidRPr="00807994">
        <w:rPr>
          <w:rFonts w:ascii="Arial" w:hAnsi="Arial" w:cs="Arial"/>
          <w:b/>
        </w:rPr>
        <w:t>зерносмесь:</w:t>
      </w:r>
      <w:r w:rsidRPr="00807994">
        <w:rPr>
          <w:rFonts w:ascii="Arial" w:hAnsi="Arial" w:cs="Arial"/>
        </w:rPr>
        <w:t xml:space="preserve"> Смесь основной культуры зерна с одной или несколькими другими зерновыми культурами, в которой массовая доля других зерновых культур превышает 15%.</w:t>
      </w:r>
    </w:p>
    <w:p w14:paraId="1DB5CF42" w14:textId="77777777" w:rsidR="00807994" w:rsidRPr="00807994" w:rsidRDefault="00807994" w:rsidP="00807994">
      <w:pPr>
        <w:tabs>
          <w:tab w:val="left" w:pos="9781"/>
          <w:tab w:val="left" w:pos="9923"/>
        </w:tabs>
        <w:spacing w:line="360" w:lineRule="auto"/>
        <w:ind w:firstLine="709"/>
        <w:jc w:val="both"/>
        <w:rPr>
          <w:rFonts w:ascii="Arial" w:hAnsi="Arial" w:cs="Arial"/>
        </w:rPr>
      </w:pPr>
      <w:r w:rsidRPr="00807994">
        <w:rPr>
          <w:rFonts w:ascii="Arial" w:hAnsi="Arial" w:cs="Arial"/>
        </w:rPr>
        <w:t xml:space="preserve">3.5 </w:t>
      </w:r>
      <w:r w:rsidRPr="00807994">
        <w:rPr>
          <w:rFonts w:ascii="Arial" w:hAnsi="Arial" w:cs="Arial"/>
          <w:b/>
          <w:bCs/>
        </w:rPr>
        <w:t>сорная примесь зерна:</w:t>
      </w:r>
      <w:r w:rsidRPr="00807994">
        <w:rPr>
          <w:rFonts w:ascii="Arial" w:hAnsi="Arial" w:cs="Arial"/>
        </w:rPr>
        <w:t xml:space="preserve"> Минеральная и/или органическая сорная примесь, не содержащая крахмала.</w:t>
      </w:r>
    </w:p>
    <w:p w14:paraId="62DCC881" w14:textId="77777777" w:rsidR="00807994" w:rsidRPr="00807994" w:rsidRDefault="00807994" w:rsidP="00807994">
      <w:pPr>
        <w:tabs>
          <w:tab w:val="left" w:pos="9781"/>
          <w:tab w:val="left" w:pos="9923"/>
        </w:tabs>
        <w:spacing w:line="360" w:lineRule="auto"/>
        <w:ind w:firstLine="709"/>
        <w:jc w:val="both"/>
        <w:rPr>
          <w:rFonts w:ascii="Arial" w:hAnsi="Arial" w:cs="Arial"/>
        </w:rPr>
      </w:pPr>
      <w:r w:rsidRPr="00807994">
        <w:rPr>
          <w:rFonts w:ascii="Arial" w:hAnsi="Arial" w:cs="Arial"/>
        </w:rPr>
        <w:t xml:space="preserve">3.6 </w:t>
      </w:r>
      <w:r w:rsidRPr="00807994">
        <w:rPr>
          <w:rFonts w:ascii="Arial" w:hAnsi="Arial" w:cs="Arial"/>
          <w:b/>
          <w:bCs/>
        </w:rPr>
        <w:t>двухуровневая сеть:</w:t>
      </w:r>
      <w:r w:rsidRPr="00807994">
        <w:rPr>
          <w:rFonts w:ascii="Arial" w:hAnsi="Arial" w:cs="Arial"/>
        </w:rPr>
        <w:t xml:space="preserve"> Совокупность анализаторов, работающих с применением одних и тех же градуировочных моделей, разрабатываемых только на одном из этих приборов с последующим переносом данных моделей на остальные приборы сети.</w:t>
      </w:r>
    </w:p>
    <w:p w14:paraId="4B04D92D" w14:textId="77777777" w:rsidR="00807994" w:rsidRPr="00807994" w:rsidRDefault="00807994" w:rsidP="00807994">
      <w:pPr>
        <w:tabs>
          <w:tab w:val="left" w:pos="9781"/>
          <w:tab w:val="left" w:pos="9923"/>
        </w:tabs>
        <w:spacing w:line="360" w:lineRule="auto"/>
        <w:ind w:firstLine="709"/>
        <w:jc w:val="both"/>
        <w:rPr>
          <w:rFonts w:ascii="Arial" w:hAnsi="Arial" w:cs="Arial"/>
        </w:rPr>
      </w:pPr>
      <w:r w:rsidRPr="00807994">
        <w:rPr>
          <w:rFonts w:ascii="Arial" w:hAnsi="Arial" w:cs="Arial"/>
        </w:rPr>
        <w:t xml:space="preserve">3.7 </w:t>
      </w:r>
      <w:r w:rsidRPr="00807994">
        <w:rPr>
          <w:rFonts w:ascii="Arial" w:hAnsi="Arial" w:cs="Arial"/>
          <w:b/>
          <w:bCs/>
        </w:rPr>
        <w:t>мастер-прибор сети:</w:t>
      </w:r>
      <w:r w:rsidRPr="00807994">
        <w:rPr>
          <w:rFonts w:ascii="Arial" w:hAnsi="Arial" w:cs="Arial"/>
        </w:rPr>
        <w:t xml:space="preserve"> Один из анализаторов в двухуровневой сети, на котором разрабатываются градуировочные модели для последующего переноса на все остальные анализаторы данной сети.</w:t>
      </w:r>
    </w:p>
    <w:p w14:paraId="140C64CC" w14:textId="77777777" w:rsidR="00A90BA4" w:rsidRDefault="00A90BA4" w:rsidP="00A90BA4">
      <w:pPr>
        <w:tabs>
          <w:tab w:val="left" w:pos="9781"/>
          <w:tab w:val="left" w:pos="9923"/>
        </w:tabs>
        <w:spacing w:line="360" w:lineRule="auto"/>
        <w:ind w:firstLine="709"/>
        <w:jc w:val="both"/>
        <w:rPr>
          <w:rFonts w:ascii="Arial" w:hAnsi="Arial" w:cs="Arial"/>
        </w:rPr>
      </w:pPr>
    </w:p>
    <w:p w14:paraId="3A83AA98" w14:textId="77777777" w:rsidR="009D3EB9" w:rsidRDefault="005E580C" w:rsidP="00A90BA4">
      <w:pPr>
        <w:tabs>
          <w:tab w:val="left" w:pos="9781"/>
          <w:tab w:val="left" w:pos="9923"/>
        </w:tabs>
        <w:spacing w:line="360" w:lineRule="auto"/>
        <w:ind w:firstLine="709"/>
        <w:jc w:val="both"/>
        <w:rPr>
          <w:rFonts w:ascii="Arial" w:hAnsi="Arial" w:cs="Arial"/>
          <w:b/>
          <w:sz w:val="28"/>
          <w:szCs w:val="28"/>
        </w:rPr>
      </w:pPr>
      <w:r w:rsidRPr="00E51C90">
        <w:rPr>
          <w:rFonts w:ascii="Arial" w:hAnsi="Arial" w:cs="Arial"/>
          <w:b/>
          <w:sz w:val="28"/>
          <w:szCs w:val="28"/>
        </w:rPr>
        <w:t xml:space="preserve">4 </w:t>
      </w:r>
      <w:r w:rsidR="006B6AB8">
        <w:rPr>
          <w:rFonts w:ascii="Arial" w:hAnsi="Arial" w:cs="Arial"/>
          <w:b/>
          <w:sz w:val="28"/>
          <w:szCs w:val="28"/>
        </w:rPr>
        <w:t xml:space="preserve">Отбор проб </w:t>
      </w:r>
    </w:p>
    <w:p w14:paraId="683463CE" w14:textId="77777777" w:rsidR="006B6AB8" w:rsidRDefault="006B6AB8" w:rsidP="00A90BA4">
      <w:pPr>
        <w:tabs>
          <w:tab w:val="left" w:pos="9781"/>
          <w:tab w:val="left" w:pos="9923"/>
        </w:tabs>
        <w:spacing w:line="360" w:lineRule="auto"/>
        <w:ind w:firstLine="709"/>
        <w:jc w:val="both"/>
        <w:rPr>
          <w:rFonts w:ascii="Arial" w:hAnsi="Arial" w:cs="Arial"/>
        </w:rPr>
      </w:pPr>
      <w:r w:rsidRPr="006B6AB8">
        <w:rPr>
          <w:rFonts w:ascii="Arial" w:hAnsi="Arial" w:cs="Arial"/>
        </w:rPr>
        <w:t>Отбор проб - по ГОСТ 13586.3. Отобранные средние пробы помещают в стеклянные или пластмассовые контейнеры (банки, бутылки) с герметично закрывающимися крышками. Пробы хранят в сухом помещении при комнатной температуре.</w:t>
      </w:r>
    </w:p>
    <w:p w14:paraId="3CE5C6D4" w14:textId="77777777" w:rsidR="006B6AB8" w:rsidRDefault="006B6AB8" w:rsidP="00A90BA4">
      <w:pPr>
        <w:tabs>
          <w:tab w:val="left" w:pos="9781"/>
          <w:tab w:val="left" w:pos="9923"/>
        </w:tabs>
        <w:spacing w:line="360" w:lineRule="auto"/>
        <w:ind w:firstLine="709"/>
        <w:jc w:val="both"/>
        <w:rPr>
          <w:rFonts w:ascii="Arial" w:hAnsi="Arial" w:cs="Arial"/>
        </w:rPr>
      </w:pPr>
    </w:p>
    <w:p w14:paraId="5609898F" w14:textId="77777777" w:rsidR="006B6AB8" w:rsidRPr="006B6AB8" w:rsidRDefault="006B6AB8" w:rsidP="00A90BA4">
      <w:pPr>
        <w:tabs>
          <w:tab w:val="left" w:pos="9781"/>
          <w:tab w:val="left" w:pos="9923"/>
        </w:tabs>
        <w:spacing w:line="360" w:lineRule="auto"/>
        <w:ind w:firstLine="709"/>
        <w:jc w:val="both"/>
        <w:rPr>
          <w:rFonts w:ascii="Arial" w:hAnsi="Arial" w:cs="Arial"/>
          <w:b/>
          <w:sz w:val="28"/>
          <w:szCs w:val="28"/>
        </w:rPr>
      </w:pPr>
      <w:r w:rsidRPr="006B6AB8">
        <w:rPr>
          <w:rFonts w:ascii="Arial" w:hAnsi="Arial" w:cs="Arial"/>
          <w:b/>
          <w:sz w:val="28"/>
          <w:szCs w:val="28"/>
        </w:rPr>
        <w:t>5 Физико-химические (поляриметрические) методы</w:t>
      </w:r>
    </w:p>
    <w:p w14:paraId="46EF04EC" w14:textId="77777777" w:rsidR="006B6AB8" w:rsidRDefault="006B6AB8" w:rsidP="00A90BA4">
      <w:pPr>
        <w:tabs>
          <w:tab w:val="left" w:pos="9781"/>
          <w:tab w:val="left" w:pos="9923"/>
        </w:tabs>
        <w:spacing w:line="360" w:lineRule="auto"/>
        <w:ind w:firstLine="709"/>
        <w:jc w:val="both"/>
        <w:rPr>
          <w:rFonts w:ascii="Arial" w:hAnsi="Arial" w:cs="Arial"/>
        </w:rPr>
      </w:pPr>
      <w:r w:rsidRPr="006B6AB8">
        <w:rPr>
          <w:rFonts w:ascii="Arial" w:hAnsi="Arial" w:cs="Arial"/>
        </w:rPr>
        <w:t>Сущность методов заключается в растворении крахмала и других угле</w:t>
      </w:r>
      <w:r w:rsidR="00827B42">
        <w:rPr>
          <w:rFonts w:ascii="Arial" w:hAnsi="Arial" w:cs="Arial"/>
        </w:rPr>
        <w:t>водов, содержащихся в зерне (кроме пшеницы)</w:t>
      </w:r>
      <w:r w:rsidRPr="006B6AB8">
        <w:rPr>
          <w:rFonts w:ascii="Arial" w:hAnsi="Arial" w:cs="Arial"/>
        </w:rPr>
        <w:t xml:space="preserve"> или в зерносмеси в горячем разбавленном растворе соляной кислоты или насыщенном растворе хлорида кальция (при анализе пшеницы), осаждении белковых веществ, фильтровании и измерении оптического угла вращения полученного раствора.</w:t>
      </w:r>
    </w:p>
    <w:p w14:paraId="5A9CA0A2" w14:textId="77777777" w:rsidR="00827B42" w:rsidRPr="00827B42" w:rsidRDefault="00827B42" w:rsidP="00827B42">
      <w:pPr>
        <w:tabs>
          <w:tab w:val="left" w:pos="9781"/>
          <w:tab w:val="left" w:pos="9923"/>
        </w:tabs>
        <w:spacing w:line="360" w:lineRule="auto"/>
        <w:ind w:firstLine="709"/>
        <w:jc w:val="both"/>
        <w:rPr>
          <w:rFonts w:ascii="Arial" w:hAnsi="Arial" w:cs="Arial"/>
          <w:b/>
        </w:rPr>
      </w:pPr>
      <w:r w:rsidRPr="00827B42">
        <w:rPr>
          <w:rFonts w:ascii="Arial" w:hAnsi="Arial" w:cs="Arial"/>
          <w:b/>
        </w:rPr>
        <w:t>5.1 Средства измерений, вспомогательное оборудование, посуда, реактивы и материалы</w:t>
      </w:r>
    </w:p>
    <w:p w14:paraId="45CB4AF5"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 xml:space="preserve">Поляриметр или сахариметр любой марки с пределами допускаемой основной погрешности не более ±0,05°S. </w:t>
      </w:r>
    </w:p>
    <w:p w14:paraId="23076642"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lastRenderedPageBreak/>
        <w:t>Весы лабораторные любого типа, среднего класса точности, наибольшим пре-делом взвешивания 1200 г, с дискретностью 0,01 г.</w:t>
      </w:r>
    </w:p>
    <w:p w14:paraId="6DEAAFDD"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Весы лабораторные любого типа, высокого класса точности, наибольшим пре-делом взвешивания 210 г, с дискретностью 0,0001 г.</w:t>
      </w:r>
    </w:p>
    <w:p w14:paraId="5F69B2D6"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Секундомер любой марки или часы с секундной стрелкой.</w:t>
      </w:r>
    </w:p>
    <w:p w14:paraId="74FE97D3"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Ареометры стеклянные для спирта типа АСП–1 или АСП–2 по ГОСТ 18481.</w:t>
      </w:r>
    </w:p>
    <w:p w14:paraId="661382EB" w14:textId="52640EF0" w:rsidR="00827B42" w:rsidRPr="00827B42" w:rsidRDefault="00827B42" w:rsidP="00827B42">
      <w:pPr>
        <w:tabs>
          <w:tab w:val="left" w:pos="9781"/>
          <w:tab w:val="left" w:pos="9923"/>
        </w:tabs>
        <w:spacing w:line="360" w:lineRule="auto"/>
        <w:ind w:firstLine="709"/>
        <w:jc w:val="both"/>
        <w:rPr>
          <w:rFonts w:ascii="Arial" w:hAnsi="Arial" w:cs="Arial"/>
        </w:rPr>
      </w:pPr>
      <w:r w:rsidRPr="00D32661">
        <w:rPr>
          <w:rFonts w:ascii="Arial" w:hAnsi="Arial" w:cs="Arial"/>
        </w:rPr>
        <w:t>Термометр стеклянный диапазоном измерений от 0 °С до 5</w:t>
      </w:r>
      <w:r w:rsidR="00B207A2" w:rsidRPr="00D32661">
        <w:rPr>
          <w:rFonts w:ascii="Arial" w:hAnsi="Arial" w:cs="Arial"/>
        </w:rPr>
        <w:t>5</w:t>
      </w:r>
      <w:r w:rsidRPr="00D32661">
        <w:rPr>
          <w:rFonts w:ascii="Arial" w:hAnsi="Arial" w:cs="Arial"/>
        </w:rPr>
        <w:t xml:space="preserve"> °С </w:t>
      </w:r>
      <w:r w:rsidR="00B207A2" w:rsidRPr="00D32661">
        <w:rPr>
          <w:rFonts w:ascii="Arial" w:hAnsi="Arial" w:cs="Arial"/>
        </w:rPr>
        <w:t>с ценой деления 0,</w:t>
      </w:r>
      <w:r w:rsidR="007E3B0F" w:rsidRPr="00D32661">
        <w:rPr>
          <w:rFonts w:ascii="Arial" w:hAnsi="Arial" w:cs="Arial"/>
        </w:rPr>
        <w:t>1</w:t>
      </w:r>
      <w:r w:rsidR="00B207A2" w:rsidRPr="00D32661">
        <w:rPr>
          <w:rFonts w:ascii="Arial" w:hAnsi="Arial" w:cs="Arial"/>
        </w:rPr>
        <w:t>°C</w:t>
      </w:r>
      <w:r w:rsidRPr="00D32661">
        <w:rPr>
          <w:rFonts w:ascii="Arial" w:hAnsi="Arial" w:cs="Arial"/>
        </w:rPr>
        <w:t xml:space="preserve"> по ГОСТ 28498</w:t>
      </w:r>
      <w:r w:rsidRPr="00233862">
        <w:rPr>
          <w:rFonts w:ascii="Arial" w:hAnsi="Arial" w:cs="Arial"/>
          <w:highlight w:val="yellow"/>
        </w:rPr>
        <w:t>.</w:t>
      </w:r>
    </w:p>
    <w:p w14:paraId="15926896"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Цилиндры 1-50-1,1-50-2, 1-100-1,1-100-2 по ГОСТ 1770.</w:t>
      </w:r>
    </w:p>
    <w:p w14:paraId="2CC2F598"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Колбы мерные 2–1000–2, 2–1000–1, 2–100–2, 2–100–1 по ГОСТ 1770.</w:t>
      </w:r>
    </w:p>
    <w:p w14:paraId="4E549D69"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 xml:space="preserve">Пипетки градуированные 1-2-2-25; 1-1-2-25; 1-2-2-10;1-1-2-10; 1-2-2-5; 1-1-2-5; 1-2-2-2; 1-1-2-2; 1-2-2-1 и 1-1-2-1 по ГОСТ 29227. </w:t>
      </w:r>
    </w:p>
    <w:p w14:paraId="1F27B324"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Пипетки с одной меткой 2–2–1, 2–2–2 по ГОСТ 29169.</w:t>
      </w:r>
    </w:p>
    <w:p w14:paraId="5110386E" w14:textId="77777777" w:rsidR="00CD68B5" w:rsidRDefault="00827B42" w:rsidP="00827B42">
      <w:pPr>
        <w:tabs>
          <w:tab w:val="left" w:pos="9781"/>
          <w:tab w:val="left" w:pos="9923"/>
        </w:tabs>
        <w:spacing w:line="360" w:lineRule="auto"/>
        <w:ind w:firstLine="709"/>
        <w:jc w:val="both"/>
        <w:rPr>
          <w:rFonts w:ascii="Arial" w:hAnsi="Arial" w:cs="Arial"/>
          <w:bCs/>
        </w:rPr>
      </w:pPr>
      <w:r w:rsidRPr="00827B42">
        <w:rPr>
          <w:rFonts w:ascii="Arial" w:hAnsi="Arial" w:cs="Arial"/>
        </w:rPr>
        <w:t xml:space="preserve">Мельница лабораторная для обеспечения помола согласно </w:t>
      </w:r>
      <w:r w:rsidR="00CD68B5" w:rsidRPr="00CD68B5">
        <w:rPr>
          <w:rFonts w:ascii="Arial" w:hAnsi="Arial" w:cs="Arial"/>
          <w:bCs/>
        </w:rPr>
        <w:t>5</w:t>
      </w:r>
      <w:r w:rsidR="00CD68B5">
        <w:rPr>
          <w:rFonts w:ascii="Arial" w:hAnsi="Arial" w:cs="Arial"/>
          <w:bCs/>
        </w:rPr>
        <w:t>.3.2.4.</w:t>
      </w:r>
    </w:p>
    <w:p w14:paraId="7651B152"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Шкаф сушильный электрический с диапазоном температуры в рабочей зоне высушивания от 100 °С до 140 °С включительно и погрешностью стабилизации тем-пературы ±2 °С.</w:t>
      </w:r>
    </w:p>
    <w:p w14:paraId="370C7D11"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Шкаф сушильный электрический или термостат с диапазоном температуры от 30 °С до 60 °С включительно и погрешностью стабилизации температуры ±5 °С.</w:t>
      </w:r>
    </w:p>
    <w:p w14:paraId="7526CCC4"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Сита Nº 1 и Nº 2.</w:t>
      </w:r>
    </w:p>
    <w:p w14:paraId="6C8A6201"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Электроплитка бытовая по ГОСТ 14919 или газовая горелка.</w:t>
      </w:r>
    </w:p>
    <w:p w14:paraId="13DEA24C"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Баня водяная.</w:t>
      </w:r>
    </w:p>
    <w:p w14:paraId="5F0500AB"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Колбы круглодонные вместимостью 100 см</w:t>
      </w:r>
      <w:r w:rsidRPr="00827B42">
        <w:rPr>
          <w:rFonts w:ascii="Arial" w:hAnsi="Arial" w:cs="Arial"/>
          <w:vertAlign w:val="superscript"/>
        </w:rPr>
        <w:t>3</w:t>
      </w:r>
      <w:r w:rsidRPr="00827B42">
        <w:rPr>
          <w:rFonts w:ascii="Arial" w:hAnsi="Arial" w:cs="Arial"/>
        </w:rPr>
        <w:t xml:space="preserve"> по ГОСТ 25336.</w:t>
      </w:r>
    </w:p>
    <w:p w14:paraId="5DF78FC3"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 xml:space="preserve">Колбы Кн-100, Кн-50 по ГОСТ 25336. </w:t>
      </w:r>
    </w:p>
    <w:p w14:paraId="7D531E67"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Стакан В-1-2000 ГОСТ 25336.</w:t>
      </w:r>
    </w:p>
    <w:p w14:paraId="78C24B34"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Стаканчики для взвешивания любого типа по ГОСТ 25336.</w:t>
      </w:r>
    </w:p>
    <w:p w14:paraId="50CBF869"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Воронки лабораторные по ГОСТ 25336.</w:t>
      </w:r>
    </w:p>
    <w:p w14:paraId="3C05AAFD"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Бумага фильтровальная по ГОСТ 12026.</w:t>
      </w:r>
    </w:p>
    <w:p w14:paraId="407D7364" w14:textId="79D91C41"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 xml:space="preserve">Кислота уксусная по ГОСТ 61, </w:t>
      </w:r>
      <w:r w:rsidR="00D26F89">
        <w:rPr>
          <w:rFonts w:ascii="Arial" w:hAnsi="Arial" w:cs="Arial"/>
        </w:rPr>
        <w:t>х.</w:t>
      </w:r>
      <w:r w:rsidRPr="00827B42">
        <w:rPr>
          <w:rFonts w:ascii="Arial" w:hAnsi="Arial" w:cs="Arial"/>
        </w:rPr>
        <w:t>ч., раствор массовой концентрации</w:t>
      </w:r>
      <w:r>
        <w:rPr>
          <w:rFonts w:ascii="Arial" w:hAnsi="Arial" w:cs="Arial"/>
        </w:rPr>
        <w:t xml:space="preserve"> </w:t>
      </w:r>
      <w:r w:rsidRPr="00827B42">
        <w:rPr>
          <w:rFonts w:ascii="Arial" w:hAnsi="Arial" w:cs="Arial"/>
        </w:rPr>
        <w:t>1,6 г/100 см</w:t>
      </w:r>
      <w:r w:rsidRPr="00827B42">
        <w:rPr>
          <w:rFonts w:ascii="Arial" w:hAnsi="Arial" w:cs="Arial"/>
          <w:vertAlign w:val="superscript"/>
        </w:rPr>
        <w:t>3</w:t>
      </w:r>
      <w:r w:rsidRPr="00827B42">
        <w:rPr>
          <w:rFonts w:ascii="Arial" w:hAnsi="Arial" w:cs="Arial"/>
        </w:rPr>
        <w:t>.</w:t>
      </w:r>
    </w:p>
    <w:p w14:paraId="27C0A81C" w14:textId="3476D8E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 xml:space="preserve">Кислота соляная по ГОСТ </w:t>
      </w:r>
      <w:r w:rsidRPr="00D26F89">
        <w:rPr>
          <w:rFonts w:ascii="Arial" w:hAnsi="Arial" w:cs="Arial"/>
        </w:rPr>
        <w:t>3118</w:t>
      </w:r>
      <w:r w:rsidRPr="00827B42">
        <w:rPr>
          <w:rFonts w:ascii="Arial" w:hAnsi="Arial" w:cs="Arial"/>
        </w:rPr>
        <w:t xml:space="preserve">, ч., раствор массовой концентрации </w:t>
      </w:r>
      <w:r>
        <w:rPr>
          <w:rFonts w:ascii="Arial" w:hAnsi="Arial" w:cs="Arial"/>
        </w:rPr>
        <w:t xml:space="preserve"> </w:t>
      </w:r>
      <w:r w:rsidR="004A6703">
        <w:rPr>
          <w:rFonts w:ascii="Arial" w:hAnsi="Arial" w:cs="Arial"/>
        </w:rPr>
        <w:t>1</w:t>
      </w:r>
      <w:r w:rsidRPr="00827B42">
        <w:rPr>
          <w:rFonts w:ascii="Arial" w:hAnsi="Arial" w:cs="Arial"/>
        </w:rPr>
        <w:t>,124 г/100 см</w:t>
      </w:r>
      <w:r w:rsidRPr="00827B42">
        <w:rPr>
          <w:rFonts w:ascii="Arial" w:hAnsi="Arial" w:cs="Arial"/>
          <w:vertAlign w:val="superscript"/>
        </w:rPr>
        <w:t>3</w:t>
      </w:r>
      <w:r w:rsidRPr="00827B42">
        <w:rPr>
          <w:rFonts w:ascii="Arial" w:hAnsi="Arial" w:cs="Arial"/>
        </w:rPr>
        <w:t>.</w:t>
      </w:r>
    </w:p>
    <w:p w14:paraId="24FDF96A"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lastRenderedPageBreak/>
        <w:t>Цинк сернокислый 7-водный по ГОСТ 4174, ч., раствор массовой концентра-ции 30 г/100 см</w:t>
      </w:r>
      <w:r w:rsidRPr="00827B42">
        <w:rPr>
          <w:rFonts w:ascii="Arial" w:hAnsi="Arial" w:cs="Arial"/>
          <w:vertAlign w:val="superscript"/>
        </w:rPr>
        <w:t>3</w:t>
      </w:r>
      <w:r w:rsidRPr="00827B42">
        <w:rPr>
          <w:rFonts w:ascii="Arial" w:hAnsi="Arial" w:cs="Arial"/>
        </w:rPr>
        <w:t>.</w:t>
      </w:r>
    </w:p>
    <w:p w14:paraId="3E5616AC"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Калий железистосинеродистый 3-водный по ГОСТ 4207, ч., раствор массовой концентрации 15 г/100 см</w:t>
      </w:r>
      <w:r w:rsidRPr="00827B42">
        <w:rPr>
          <w:rFonts w:ascii="Arial" w:hAnsi="Arial" w:cs="Arial"/>
          <w:vertAlign w:val="superscript"/>
        </w:rPr>
        <w:t>3</w:t>
      </w:r>
      <w:r w:rsidRPr="00827B42">
        <w:rPr>
          <w:rFonts w:ascii="Arial" w:hAnsi="Arial" w:cs="Arial"/>
        </w:rPr>
        <w:t>.</w:t>
      </w:r>
    </w:p>
    <w:p w14:paraId="07B0A30C"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Аммоний молибденовокислый по ГОСТ 3765, ч., раствор массовой концентра-ции 2,5 г/100 см</w:t>
      </w:r>
      <w:r w:rsidRPr="00827B42">
        <w:rPr>
          <w:rFonts w:ascii="Arial" w:hAnsi="Arial" w:cs="Arial"/>
          <w:vertAlign w:val="superscript"/>
        </w:rPr>
        <w:t>3</w:t>
      </w:r>
      <w:r w:rsidRPr="00827B42">
        <w:rPr>
          <w:rFonts w:ascii="Arial" w:hAnsi="Arial" w:cs="Arial"/>
        </w:rPr>
        <w:t>.</w:t>
      </w:r>
    </w:p>
    <w:p w14:paraId="1E6BBFAE"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Кальций хлорид 6-водный или кальций хлорид 2-водный, насыщенный раствор плотностью 1,300 г/см</w:t>
      </w:r>
      <w:r w:rsidRPr="007A43DF">
        <w:rPr>
          <w:rFonts w:ascii="Arial" w:hAnsi="Arial" w:cs="Arial"/>
          <w:vertAlign w:val="superscript"/>
        </w:rPr>
        <w:t>3</w:t>
      </w:r>
      <w:r w:rsidRPr="00827B42">
        <w:rPr>
          <w:rFonts w:ascii="Arial" w:hAnsi="Arial" w:cs="Arial"/>
        </w:rPr>
        <w:t>.</w:t>
      </w:r>
    </w:p>
    <w:p w14:paraId="26A53228"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D26F89">
        <w:rPr>
          <w:rFonts w:ascii="Arial" w:hAnsi="Arial" w:cs="Arial"/>
        </w:rPr>
        <w:t>Натрия гидроокись по ГОСТ 4328,</w:t>
      </w:r>
      <w:r w:rsidRPr="00827B42">
        <w:rPr>
          <w:rFonts w:ascii="Arial" w:hAnsi="Arial" w:cs="Arial"/>
        </w:rPr>
        <w:t xml:space="preserve"> ч.д.а., раствор молярной концентрации               c (NaOH)=0,1 моль/дм</w:t>
      </w:r>
      <w:r w:rsidRPr="007A43DF">
        <w:rPr>
          <w:rFonts w:ascii="Arial" w:hAnsi="Arial" w:cs="Arial"/>
          <w:vertAlign w:val="superscript"/>
        </w:rPr>
        <w:t>3</w:t>
      </w:r>
      <w:r w:rsidRPr="00827B42">
        <w:rPr>
          <w:rFonts w:ascii="Arial" w:hAnsi="Arial" w:cs="Arial"/>
        </w:rPr>
        <w:t>.</w:t>
      </w:r>
    </w:p>
    <w:p w14:paraId="2A81E7FF"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 xml:space="preserve">Индикатор метиловый оранжевый, раствор массовой концентрации </w:t>
      </w:r>
      <w:r w:rsidR="007A43DF">
        <w:rPr>
          <w:rFonts w:ascii="Arial" w:hAnsi="Arial" w:cs="Arial"/>
        </w:rPr>
        <w:t xml:space="preserve">              </w:t>
      </w:r>
      <w:r w:rsidRPr="00827B42">
        <w:rPr>
          <w:rFonts w:ascii="Arial" w:hAnsi="Arial" w:cs="Arial"/>
        </w:rPr>
        <w:t>0,1 г/100 см</w:t>
      </w:r>
      <w:r w:rsidRPr="007A43DF">
        <w:rPr>
          <w:rFonts w:ascii="Arial" w:hAnsi="Arial" w:cs="Arial"/>
          <w:vertAlign w:val="superscript"/>
        </w:rPr>
        <w:t>3</w:t>
      </w:r>
      <w:r w:rsidRPr="00827B42">
        <w:rPr>
          <w:rFonts w:ascii="Arial" w:hAnsi="Arial" w:cs="Arial"/>
        </w:rPr>
        <w:t>.</w:t>
      </w:r>
    </w:p>
    <w:p w14:paraId="54ADF5B5" w14:textId="455409DB"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 xml:space="preserve">Вода дистиллированная по </w:t>
      </w:r>
      <w:r w:rsidR="00B207A2" w:rsidRPr="00E06322">
        <w:rPr>
          <w:rFonts w:ascii="Arial" w:hAnsi="Arial" w:cs="Arial"/>
        </w:rPr>
        <w:t>6709</w:t>
      </w:r>
      <w:r w:rsidRPr="00827B42">
        <w:rPr>
          <w:rFonts w:ascii="Arial" w:hAnsi="Arial" w:cs="Arial"/>
        </w:rPr>
        <w:t>.</w:t>
      </w:r>
    </w:p>
    <w:p w14:paraId="30B7F2F4" w14:textId="77777777" w:rsidR="00827B42" w:rsidRPr="00827B42" w:rsidRDefault="00827B42" w:rsidP="00827B42">
      <w:pPr>
        <w:tabs>
          <w:tab w:val="left" w:pos="9781"/>
          <w:tab w:val="left" w:pos="9923"/>
        </w:tabs>
        <w:spacing w:line="360" w:lineRule="auto"/>
        <w:ind w:firstLine="709"/>
        <w:jc w:val="both"/>
        <w:rPr>
          <w:rFonts w:ascii="Arial" w:hAnsi="Arial" w:cs="Arial"/>
        </w:rPr>
      </w:pPr>
      <w:r w:rsidRPr="00827B42">
        <w:rPr>
          <w:rFonts w:ascii="Arial" w:hAnsi="Arial" w:cs="Arial"/>
        </w:rPr>
        <w:t>Шкаф вытяжной.</w:t>
      </w:r>
    </w:p>
    <w:p w14:paraId="1BF03816" w14:textId="77777777" w:rsidR="002370AD" w:rsidRPr="002370AD" w:rsidRDefault="002370AD" w:rsidP="002370AD">
      <w:pPr>
        <w:tabs>
          <w:tab w:val="left" w:pos="9781"/>
          <w:tab w:val="left" w:pos="9923"/>
        </w:tabs>
        <w:spacing w:line="360" w:lineRule="auto"/>
        <w:ind w:firstLine="709"/>
        <w:jc w:val="both"/>
        <w:rPr>
          <w:rFonts w:ascii="Arial" w:hAnsi="Arial" w:cs="Arial"/>
        </w:rPr>
      </w:pPr>
      <w:r w:rsidRPr="002370AD">
        <w:rPr>
          <w:rFonts w:ascii="Arial" w:hAnsi="Arial" w:cs="Arial"/>
        </w:rPr>
        <w:t>Допускается применение других средств измерений, вспомогательного оборудования, посуды, материалов и реактивов с метрологическими и техническими характеристиками</w:t>
      </w:r>
      <w:r>
        <w:rPr>
          <w:rFonts w:ascii="Arial" w:hAnsi="Arial" w:cs="Arial"/>
        </w:rPr>
        <w:t xml:space="preserve">, </w:t>
      </w:r>
      <w:r w:rsidRPr="002370AD">
        <w:rPr>
          <w:rFonts w:ascii="Arial" w:hAnsi="Arial" w:cs="Arial"/>
        </w:rPr>
        <w:t xml:space="preserve">не уступающими вышеуказанным. </w:t>
      </w:r>
    </w:p>
    <w:p w14:paraId="69A4555E" w14:textId="77777777" w:rsidR="001D52C2" w:rsidRPr="001D52C2" w:rsidRDefault="001D52C2" w:rsidP="001D52C2">
      <w:pPr>
        <w:tabs>
          <w:tab w:val="left" w:pos="9781"/>
          <w:tab w:val="left" w:pos="9923"/>
        </w:tabs>
        <w:spacing w:line="360" w:lineRule="auto"/>
        <w:ind w:firstLine="709"/>
        <w:jc w:val="both"/>
        <w:rPr>
          <w:rFonts w:ascii="Arial" w:hAnsi="Arial" w:cs="Arial"/>
          <w:b/>
        </w:rPr>
      </w:pPr>
      <w:r>
        <w:rPr>
          <w:rFonts w:ascii="Arial" w:hAnsi="Arial" w:cs="Arial"/>
          <w:b/>
        </w:rPr>
        <w:t>5</w:t>
      </w:r>
      <w:r w:rsidRPr="001D52C2">
        <w:rPr>
          <w:rFonts w:ascii="Arial" w:hAnsi="Arial" w:cs="Arial"/>
          <w:b/>
        </w:rPr>
        <w:t>.2 Метрологические характеристики</w:t>
      </w:r>
    </w:p>
    <w:p w14:paraId="606BEBE3" w14:textId="77777777" w:rsidR="006B6AB8" w:rsidRDefault="001D52C2" w:rsidP="001D52C2">
      <w:pPr>
        <w:tabs>
          <w:tab w:val="left" w:pos="9781"/>
          <w:tab w:val="left" w:pos="9923"/>
        </w:tabs>
        <w:spacing w:line="360" w:lineRule="auto"/>
        <w:ind w:firstLine="709"/>
        <w:jc w:val="both"/>
        <w:rPr>
          <w:rFonts w:ascii="Arial" w:hAnsi="Arial" w:cs="Arial"/>
        </w:rPr>
      </w:pPr>
      <w:r w:rsidRPr="001D52C2">
        <w:rPr>
          <w:rFonts w:ascii="Arial" w:hAnsi="Arial" w:cs="Arial"/>
        </w:rPr>
        <w:t>Физико-химические (поляриметрические) методы обеспечивают получение результатов определений массовых долей сбраживаемых углеводов в зерне с показателями точности, приведенными в таблице 1.</w:t>
      </w:r>
    </w:p>
    <w:p w14:paraId="27453D28" w14:textId="77777777" w:rsidR="00FE66AD" w:rsidRDefault="00FE66AD" w:rsidP="00FE66AD">
      <w:pPr>
        <w:tabs>
          <w:tab w:val="left" w:pos="9781"/>
          <w:tab w:val="left" w:pos="9923"/>
        </w:tabs>
        <w:jc w:val="both"/>
        <w:rPr>
          <w:rFonts w:ascii="Arial" w:hAnsi="Arial" w:cs="Arial"/>
          <w:spacing w:val="40"/>
        </w:rPr>
      </w:pPr>
    </w:p>
    <w:p w14:paraId="2647EB45" w14:textId="77777777" w:rsidR="00FE66AD" w:rsidRDefault="00FE66AD" w:rsidP="00FE66AD">
      <w:pPr>
        <w:tabs>
          <w:tab w:val="left" w:pos="9781"/>
          <w:tab w:val="left" w:pos="9923"/>
        </w:tabs>
        <w:jc w:val="both"/>
        <w:rPr>
          <w:rFonts w:ascii="Arial" w:hAnsi="Arial" w:cs="Arial"/>
        </w:rPr>
      </w:pPr>
      <w:r w:rsidRPr="007F1A54">
        <w:rPr>
          <w:rFonts w:ascii="Arial" w:hAnsi="Arial" w:cs="Arial"/>
          <w:spacing w:val="40"/>
        </w:rPr>
        <w:t>Таблица</w:t>
      </w:r>
      <w:r>
        <w:rPr>
          <w:rFonts w:ascii="Arial" w:hAnsi="Arial" w:cs="Arial"/>
        </w:rPr>
        <w:t xml:space="preserve"> 1</w:t>
      </w:r>
    </w:p>
    <w:p w14:paraId="30197156" w14:textId="77777777" w:rsidR="00FE66AD" w:rsidRDefault="00FE66AD" w:rsidP="00FE66AD">
      <w:pPr>
        <w:tabs>
          <w:tab w:val="left" w:pos="9781"/>
          <w:tab w:val="left" w:pos="9923"/>
        </w:tabs>
        <w:jc w:val="both"/>
        <w:rPr>
          <w:rFonts w:ascii="Arial" w:hAnsi="Arial" w:cs="Arial"/>
        </w:rPr>
      </w:pPr>
    </w:p>
    <w:tbl>
      <w:tblPr>
        <w:tblW w:w="0" w:type="auto"/>
        <w:jc w:val="center"/>
        <w:tblCellMar>
          <w:left w:w="90" w:type="dxa"/>
          <w:right w:w="90" w:type="dxa"/>
        </w:tblCellMar>
        <w:tblLook w:val="0000" w:firstRow="0" w:lastRow="0" w:firstColumn="0" w:lastColumn="0" w:noHBand="0" w:noVBand="0"/>
      </w:tblPr>
      <w:tblGrid>
        <w:gridCol w:w="1723"/>
        <w:gridCol w:w="2469"/>
        <w:gridCol w:w="1570"/>
        <w:gridCol w:w="1733"/>
        <w:gridCol w:w="2127"/>
      </w:tblGrid>
      <w:tr w:rsidR="00FC428B" w:rsidRPr="00FC428B" w14:paraId="7F69ED08" w14:textId="77777777" w:rsidTr="00FC428B">
        <w:trPr>
          <w:trHeight w:val="255"/>
          <w:jc w:val="center"/>
        </w:trPr>
        <w:tc>
          <w:tcPr>
            <w:tcW w:w="1728" w:type="dxa"/>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5B1DBDB7" w14:textId="77777777" w:rsidR="00FC428B" w:rsidRPr="00FC428B" w:rsidRDefault="00FC428B" w:rsidP="00FC428B">
            <w:pPr>
              <w:pStyle w:val="FORMATTEXT"/>
              <w:tabs>
                <w:tab w:val="left" w:pos="9781"/>
                <w:tab w:val="left" w:pos="9923"/>
              </w:tabs>
              <w:jc w:val="center"/>
              <w:rPr>
                <w:sz w:val="22"/>
                <w:szCs w:val="22"/>
              </w:rPr>
            </w:pPr>
            <w:r w:rsidRPr="00FC428B">
              <w:rPr>
                <w:sz w:val="22"/>
                <w:szCs w:val="22"/>
              </w:rPr>
              <w:t>Определяемое</w:t>
            </w:r>
          </w:p>
          <w:p w14:paraId="1F040EA4" w14:textId="77777777" w:rsidR="00FC428B" w:rsidRPr="00FC428B" w:rsidRDefault="00FC428B" w:rsidP="00FC428B">
            <w:pPr>
              <w:pStyle w:val="FORMATTEXT"/>
              <w:tabs>
                <w:tab w:val="left" w:pos="9781"/>
                <w:tab w:val="left" w:pos="9923"/>
              </w:tabs>
              <w:jc w:val="center"/>
              <w:rPr>
                <w:sz w:val="22"/>
                <w:szCs w:val="22"/>
              </w:rPr>
            </w:pPr>
            <w:r w:rsidRPr="00FC428B">
              <w:rPr>
                <w:sz w:val="22"/>
                <w:szCs w:val="22"/>
              </w:rPr>
              <w:t>вещество</w:t>
            </w:r>
          </w:p>
        </w:tc>
        <w:tc>
          <w:tcPr>
            <w:tcW w:w="2552" w:type="dxa"/>
            <w:vMerge w:val="restart"/>
            <w:tcBorders>
              <w:top w:val="single" w:sz="6" w:space="0" w:color="auto"/>
              <w:left w:val="single" w:sz="6" w:space="0" w:color="auto"/>
              <w:right w:val="single" w:sz="4" w:space="0" w:color="auto"/>
            </w:tcBorders>
            <w:tcMar>
              <w:top w:w="114" w:type="dxa"/>
              <w:left w:w="28" w:type="dxa"/>
              <w:bottom w:w="114" w:type="dxa"/>
              <w:right w:w="28" w:type="dxa"/>
            </w:tcMar>
            <w:vAlign w:val="center"/>
          </w:tcPr>
          <w:p w14:paraId="79B27866" w14:textId="77777777" w:rsidR="00FC428B" w:rsidRPr="00FC428B" w:rsidRDefault="00FC428B" w:rsidP="00FC428B">
            <w:pPr>
              <w:pStyle w:val="FORMATTEXT"/>
              <w:tabs>
                <w:tab w:val="left" w:pos="9781"/>
                <w:tab w:val="left" w:pos="9923"/>
              </w:tabs>
              <w:jc w:val="center"/>
              <w:rPr>
                <w:sz w:val="22"/>
                <w:szCs w:val="22"/>
              </w:rPr>
            </w:pPr>
            <w:r w:rsidRPr="00FC428B">
              <w:rPr>
                <w:sz w:val="22"/>
                <w:szCs w:val="22"/>
              </w:rPr>
              <w:t>Диапазо</w:t>
            </w:r>
            <w:r>
              <w:rPr>
                <w:sz w:val="22"/>
                <w:szCs w:val="22"/>
              </w:rPr>
              <w:t>н измеряемых массовых долей, %</w:t>
            </w:r>
          </w:p>
        </w:tc>
        <w:tc>
          <w:tcPr>
            <w:tcW w:w="5443" w:type="dxa"/>
            <w:gridSpan w:val="3"/>
            <w:tcBorders>
              <w:top w:val="single" w:sz="6" w:space="0" w:color="auto"/>
              <w:left w:val="single" w:sz="4" w:space="0" w:color="auto"/>
              <w:bottom w:val="single" w:sz="4" w:space="0" w:color="auto"/>
              <w:right w:val="single" w:sz="6" w:space="0" w:color="auto"/>
            </w:tcBorders>
            <w:vAlign w:val="center"/>
          </w:tcPr>
          <w:p w14:paraId="4EC1E48E" w14:textId="77777777" w:rsidR="00FC428B" w:rsidRPr="00FC428B" w:rsidRDefault="00FC428B" w:rsidP="00FC428B">
            <w:pPr>
              <w:pStyle w:val="FORMATTEXT"/>
              <w:tabs>
                <w:tab w:val="left" w:pos="9781"/>
                <w:tab w:val="left" w:pos="9923"/>
              </w:tabs>
              <w:jc w:val="center"/>
              <w:rPr>
                <w:sz w:val="22"/>
                <w:szCs w:val="22"/>
              </w:rPr>
            </w:pPr>
            <w:r w:rsidRPr="00FC428B">
              <w:rPr>
                <w:sz w:val="22"/>
                <w:szCs w:val="22"/>
              </w:rPr>
              <w:t>Показатели точности</w:t>
            </w:r>
          </w:p>
        </w:tc>
      </w:tr>
      <w:tr w:rsidR="00FC428B" w:rsidRPr="00FC428B" w14:paraId="5500B194" w14:textId="77777777" w:rsidTr="00FC428B">
        <w:trPr>
          <w:trHeight w:val="255"/>
          <w:jc w:val="center"/>
        </w:trPr>
        <w:tc>
          <w:tcPr>
            <w:tcW w:w="1728" w:type="dxa"/>
            <w:vMerge/>
            <w:tcBorders>
              <w:left w:val="single" w:sz="6" w:space="0" w:color="auto"/>
              <w:bottom w:val="double" w:sz="6" w:space="0" w:color="auto"/>
              <w:right w:val="single" w:sz="6" w:space="0" w:color="auto"/>
            </w:tcBorders>
            <w:tcMar>
              <w:top w:w="114" w:type="dxa"/>
              <w:left w:w="28" w:type="dxa"/>
              <w:bottom w:w="114" w:type="dxa"/>
              <w:right w:w="28" w:type="dxa"/>
            </w:tcMar>
            <w:vAlign w:val="center"/>
          </w:tcPr>
          <w:p w14:paraId="1DB736C2" w14:textId="77777777" w:rsidR="00FC428B" w:rsidRPr="00FC428B" w:rsidRDefault="00FC428B" w:rsidP="00FC428B">
            <w:pPr>
              <w:pStyle w:val="FORMATTEXT"/>
              <w:tabs>
                <w:tab w:val="left" w:pos="9781"/>
                <w:tab w:val="left" w:pos="9923"/>
              </w:tabs>
              <w:jc w:val="center"/>
              <w:rPr>
                <w:sz w:val="22"/>
                <w:szCs w:val="22"/>
              </w:rPr>
            </w:pPr>
          </w:p>
        </w:tc>
        <w:tc>
          <w:tcPr>
            <w:tcW w:w="2552" w:type="dxa"/>
            <w:vMerge/>
            <w:tcBorders>
              <w:left w:val="single" w:sz="6" w:space="0" w:color="auto"/>
              <w:bottom w:val="double" w:sz="6" w:space="0" w:color="auto"/>
              <w:right w:val="single" w:sz="4" w:space="0" w:color="auto"/>
            </w:tcBorders>
            <w:tcMar>
              <w:top w:w="114" w:type="dxa"/>
              <w:left w:w="28" w:type="dxa"/>
              <w:bottom w:w="114" w:type="dxa"/>
              <w:right w:w="28" w:type="dxa"/>
            </w:tcMar>
            <w:vAlign w:val="center"/>
          </w:tcPr>
          <w:p w14:paraId="18BC64DB" w14:textId="77777777" w:rsidR="00FC428B" w:rsidRPr="00FC428B" w:rsidRDefault="00FC428B" w:rsidP="00FC428B">
            <w:pPr>
              <w:pStyle w:val="FORMATTEXT"/>
              <w:tabs>
                <w:tab w:val="left" w:pos="9781"/>
                <w:tab w:val="left" w:pos="9923"/>
              </w:tabs>
              <w:jc w:val="center"/>
              <w:rPr>
                <w:sz w:val="22"/>
                <w:szCs w:val="22"/>
              </w:rPr>
            </w:pPr>
          </w:p>
        </w:tc>
        <w:tc>
          <w:tcPr>
            <w:tcW w:w="1575" w:type="dxa"/>
            <w:tcBorders>
              <w:top w:val="single" w:sz="4" w:space="0" w:color="auto"/>
              <w:left w:val="single" w:sz="4" w:space="0" w:color="auto"/>
              <w:bottom w:val="double" w:sz="6" w:space="0" w:color="auto"/>
              <w:right w:val="single" w:sz="4" w:space="0" w:color="auto"/>
            </w:tcBorders>
            <w:vAlign w:val="center"/>
          </w:tcPr>
          <w:p w14:paraId="0E75D7C4" w14:textId="77777777" w:rsidR="00FC428B" w:rsidRDefault="00FC428B" w:rsidP="00FC428B">
            <w:pPr>
              <w:pStyle w:val="FORMATTEXT"/>
              <w:tabs>
                <w:tab w:val="left" w:pos="9781"/>
                <w:tab w:val="left" w:pos="9923"/>
              </w:tabs>
              <w:jc w:val="center"/>
              <w:rPr>
                <w:sz w:val="22"/>
                <w:szCs w:val="22"/>
              </w:rPr>
            </w:pPr>
            <w:r>
              <w:rPr>
                <w:sz w:val="22"/>
                <w:szCs w:val="22"/>
              </w:rPr>
              <w:t>Границы абсолютной погрешности</w:t>
            </w:r>
          </w:p>
          <w:p w14:paraId="59E32223" w14:textId="77777777" w:rsidR="00FC428B" w:rsidRDefault="00FC428B" w:rsidP="00FC428B">
            <w:pPr>
              <w:pStyle w:val="FORMATTEXT"/>
              <w:tabs>
                <w:tab w:val="left" w:pos="9781"/>
                <w:tab w:val="left" w:pos="9923"/>
              </w:tabs>
              <w:jc w:val="center"/>
              <w:rPr>
                <w:sz w:val="22"/>
                <w:szCs w:val="22"/>
              </w:rPr>
            </w:pPr>
            <w:r>
              <w:rPr>
                <w:sz w:val="22"/>
                <w:szCs w:val="22"/>
              </w:rPr>
              <w:t xml:space="preserve">± </w:t>
            </w:r>
            <w:r w:rsidRPr="00FC428B">
              <w:rPr>
                <w:i/>
                <w:sz w:val="22"/>
                <w:szCs w:val="22"/>
              </w:rPr>
              <w:t>Δ</w:t>
            </w:r>
            <w:r>
              <w:rPr>
                <w:sz w:val="22"/>
                <w:szCs w:val="22"/>
              </w:rPr>
              <w:t>,</w:t>
            </w:r>
            <w:r w:rsidRPr="00FC428B">
              <w:rPr>
                <w:sz w:val="22"/>
                <w:szCs w:val="22"/>
              </w:rPr>
              <w:t xml:space="preserve"> %,</w:t>
            </w:r>
          </w:p>
          <w:p w14:paraId="79A191CC" w14:textId="77777777" w:rsidR="00FC428B" w:rsidRPr="00FC428B" w:rsidRDefault="00FC428B" w:rsidP="00FC428B">
            <w:pPr>
              <w:pStyle w:val="FORMATTEXT"/>
              <w:tabs>
                <w:tab w:val="left" w:pos="9781"/>
                <w:tab w:val="left" w:pos="9923"/>
              </w:tabs>
              <w:jc w:val="center"/>
              <w:rPr>
                <w:sz w:val="22"/>
                <w:szCs w:val="22"/>
              </w:rPr>
            </w:pPr>
            <w:r>
              <w:rPr>
                <w:sz w:val="22"/>
                <w:szCs w:val="22"/>
              </w:rPr>
              <w:t>п</w:t>
            </w:r>
            <w:r w:rsidRPr="00FC428B">
              <w:rPr>
                <w:sz w:val="22"/>
                <w:szCs w:val="22"/>
              </w:rPr>
              <w:t>ри</w:t>
            </w:r>
            <w:r>
              <w:rPr>
                <w:sz w:val="22"/>
                <w:szCs w:val="22"/>
              </w:rPr>
              <w:t xml:space="preserve"> </w:t>
            </w:r>
            <w:r w:rsidRPr="00FC428B">
              <w:rPr>
                <w:i/>
                <w:sz w:val="22"/>
                <w:szCs w:val="22"/>
              </w:rPr>
              <w:t xml:space="preserve">Р </w:t>
            </w:r>
            <w:r>
              <w:rPr>
                <w:sz w:val="22"/>
                <w:szCs w:val="22"/>
              </w:rPr>
              <w:t xml:space="preserve">= </w:t>
            </w:r>
            <w:r w:rsidRPr="00FC428B">
              <w:rPr>
                <w:sz w:val="22"/>
                <w:szCs w:val="22"/>
              </w:rPr>
              <w:t>0,95</w:t>
            </w:r>
          </w:p>
        </w:tc>
        <w:tc>
          <w:tcPr>
            <w:tcW w:w="1701" w:type="dxa"/>
            <w:tcBorders>
              <w:top w:val="single" w:sz="4" w:space="0" w:color="auto"/>
              <w:left w:val="single" w:sz="4" w:space="0" w:color="auto"/>
              <w:bottom w:val="double" w:sz="6" w:space="0" w:color="auto"/>
              <w:right w:val="single" w:sz="4" w:space="0" w:color="auto"/>
            </w:tcBorders>
            <w:vAlign w:val="center"/>
          </w:tcPr>
          <w:p w14:paraId="46632D54" w14:textId="77777777" w:rsidR="00FC428B" w:rsidRDefault="00FC428B" w:rsidP="00FC428B">
            <w:pPr>
              <w:pStyle w:val="FORMATTEXT"/>
              <w:tabs>
                <w:tab w:val="left" w:pos="9781"/>
                <w:tab w:val="left" w:pos="9923"/>
              </w:tabs>
              <w:jc w:val="center"/>
              <w:rPr>
                <w:sz w:val="22"/>
                <w:szCs w:val="22"/>
              </w:rPr>
            </w:pPr>
            <w:r w:rsidRPr="00FC428B">
              <w:rPr>
                <w:sz w:val="22"/>
                <w:szCs w:val="22"/>
              </w:rPr>
              <w:t>Пр</w:t>
            </w:r>
            <w:r>
              <w:rPr>
                <w:sz w:val="22"/>
                <w:szCs w:val="22"/>
              </w:rPr>
              <w:t>едел повторяемости (сходимости)</w:t>
            </w:r>
          </w:p>
          <w:p w14:paraId="65CED0D8" w14:textId="77777777" w:rsidR="00FC428B" w:rsidRPr="00EC1FB2" w:rsidRDefault="00FC428B" w:rsidP="00FC428B">
            <w:pPr>
              <w:pStyle w:val="FORMATTEXT"/>
              <w:tabs>
                <w:tab w:val="left" w:pos="9781"/>
                <w:tab w:val="left" w:pos="9923"/>
              </w:tabs>
              <w:jc w:val="center"/>
              <w:rPr>
                <w:sz w:val="22"/>
                <w:szCs w:val="22"/>
              </w:rPr>
            </w:pPr>
            <w:r w:rsidRPr="00FC428B">
              <w:rPr>
                <w:i/>
                <w:sz w:val="22"/>
                <w:szCs w:val="22"/>
                <w:lang w:val="en-US"/>
              </w:rPr>
              <w:t>r</w:t>
            </w:r>
            <w:r w:rsidRPr="00FC428B">
              <w:rPr>
                <w:sz w:val="22"/>
                <w:szCs w:val="22"/>
              </w:rPr>
              <w:t>, %,</w:t>
            </w:r>
          </w:p>
          <w:p w14:paraId="4A2EECCC" w14:textId="77777777" w:rsidR="00FC428B" w:rsidRPr="00FC428B" w:rsidRDefault="00FC428B" w:rsidP="00FC428B">
            <w:pPr>
              <w:pStyle w:val="FORMATTEXT"/>
              <w:tabs>
                <w:tab w:val="left" w:pos="9781"/>
                <w:tab w:val="left" w:pos="9923"/>
              </w:tabs>
              <w:jc w:val="center"/>
              <w:rPr>
                <w:sz w:val="22"/>
                <w:szCs w:val="22"/>
              </w:rPr>
            </w:pPr>
            <w:r w:rsidRPr="00FC428B">
              <w:rPr>
                <w:sz w:val="22"/>
                <w:szCs w:val="22"/>
              </w:rPr>
              <w:t xml:space="preserve">при </w:t>
            </w:r>
            <w:r w:rsidRPr="00FC428B">
              <w:rPr>
                <w:i/>
                <w:sz w:val="22"/>
                <w:szCs w:val="22"/>
                <w:lang w:val="en-US"/>
              </w:rPr>
              <w:t>P</w:t>
            </w:r>
            <w:r w:rsidRPr="00FC428B">
              <w:rPr>
                <w:sz w:val="22"/>
                <w:szCs w:val="22"/>
              </w:rPr>
              <w:t xml:space="preserve"> = 0</w:t>
            </w:r>
            <w:r w:rsidRPr="00EC1FB2">
              <w:rPr>
                <w:sz w:val="22"/>
                <w:szCs w:val="22"/>
              </w:rPr>
              <w:t>,</w:t>
            </w:r>
            <w:r w:rsidRPr="00FC428B">
              <w:rPr>
                <w:sz w:val="22"/>
                <w:szCs w:val="22"/>
              </w:rPr>
              <w:t>95,</w:t>
            </w:r>
          </w:p>
          <w:p w14:paraId="053F3165" w14:textId="77777777" w:rsidR="00FC428B" w:rsidRPr="00FC428B" w:rsidRDefault="00FC428B" w:rsidP="00FC428B">
            <w:pPr>
              <w:pStyle w:val="FORMATTEXT"/>
              <w:tabs>
                <w:tab w:val="left" w:pos="9781"/>
                <w:tab w:val="left" w:pos="9923"/>
              </w:tabs>
              <w:jc w:val="center"/>
              <w:rPr>
                <w:sz w:val="22"/>
                <w:szCs w:val="22"/>
                <w:lang w:val="en-US"/>
              </w:rPr>
            </w:pPr>
            <w:r w:rsidRPr="00FC428B">
              <w:rPr>
                <w:i/>
                <w:sz w:val="22"/>
                <w:szCs w:val="22"/>
                <w:lang w:val="en-US"/>
              </w:rPr>
              <w:t>n</w:t>
            </w:r>
            <w:r>
              <w:rPr>
                <w:sz w:val="22"/>
                <w:szCs w:val="22"/>
                <w:lang w:val="en-US"/>
              </w:rPr>
              <w:t xml:space="preserve"> = 2</w:t>
            </w:r>
          </w:p>
        </w:tc>
        <w:tc>
          <w:tcPr>
            <w:tcW w:w="2167" w:type="dxa"/>
            <w:tcBorders>
              <w:top w:val="single" w:sz="4" w:space="0" w:color="auto"/>
              <w:left w:val="single" w:sz="4" w:space="0" w:color="auto"/>
              <w:bottom w:val="double" w:sz="6" w:space="0" w:color="auto"/>
              <w:right w:val="single" w:sz="6" w:space="0" w:color="auto"/>
            </w:tcBorders>
            <w:vAlign w:val="center"/>
          </w:tcPr>
          <w:p w14:paraId="645696A7" w14:textId="77777777" w:rsidR="00FC428B" w:rsidRDefault="00FC428B" w:rsidP="00C47119">
            <w:pPr>
              <w:pStyle w:val="FORMATTEXT"/>
              <w:tabs>
                <w:tab w:val="left" w:pos="9781"/>
                <w:tab w:val="left" w:pos="9923"/>
              </w:tabs>
              <w:ind w:left="-106"/>
              <w:jc w:val="center"/>
              <w:rPr>
                <w:sz w:val="22"/>
                <w:szCs w:val="22"/>
              </w:rPr>
            </w:pPr>
            <w:r w:rsidRPr="00FC428B">
              <w:rPr>
                <w:sz w:val="22"/>
                <w:szCs w:val="22"/>
              </w:rPr>
              <w:t>Значение критической ра</w:t>
            </w:r>
            <w:r>
              <w:rPr>
                <w:sz w:val="22"/>
                <w:szCs w:val="22"/>
              </w:rPr>
              <w:t xml:space="preserve">зности для результатов анализа, </w:t>
            </w:r>
            <w:r w:rsidRPr="00FC428B">
              <w:rPr>
                <w:sz w:val="22"/>
                <w:szCs w:val="22"/>
              </w:rPr>
              <w:t xml:space="preserve">полученных в </w:t>
            </w:r>
          </w:p>
          <w:p w14:paraId="68DE6FE3" w14:textId="77777777" w:rsidR="00FC428B" w:rsidRDefault="00FC428B" w:rsidP="00C47119">
            <w:pPr>
              <w:pStyle w:val="FORMATTEXT"/>
              <w:tabs>
                <w:tab w:val="left" w:pos="9781"/>
                <w:tab w:val="left" w:pos="9923"/>
              </w:tabs>
              <w:ind w:left="-106"/>
              <w:jc w:val="center"/>
              <w:rPr>
                <w:sz w:val="22"/>
                <w:szCs w:val="22"/>
              </w:rPr>
            </w:pPr>
            <w:r w:rsidRPr="00FC428B">
              <w:rPr>
                <w:sz w:val="22"/>
                <w:szCs w:val="22"/>
              </w:rPr>
              <w:t xml:space="preserve">двух разных лабораториях, </w:t>
            </w:r>
          </w:p>
          <w:p w14:paraId="387754E5" w14:textId="77777777" w:rsidR="00FC428B" w:rsidRPr="00EC1FB2" w:rsidRDefault="00FC428B" w:rsidP="00C47119">
            <w:pPr>
              <w:pStyle w:val="FORMATTEXT"/>
              <w:tabs>
                <w:tab w:val="left" w:pos="9781"/>
                <w:tab w:val="left" w:pos="9923"/>
              </w:tabs>
              <w:ind w:left="-106"/>
              <w:jc w:val="center"/>
              <w:rPr>
                <w:sz w:val="22"/>
                <w:szCs w:val="22"/>
              </w:rPr>
            </w:pPr>
            <w:r w:rsidRPr="00FC428B">
              <w:rPr>
                <w:sz w:val="22"/>
                <w:szCs w:val="22"/>
              </w:rPr>
              <w:t xml:space="preserve"> </w:t>
            </w:r>
            <w:r w:rsidR="00C47119" w:rsidRPr="00C47119">
              <w:rPr>
                <w:i/>
                <w:sz w:val="22"/>
                <w:szCs w:val="22"/>
                <w:lang w:val="en-US"/>
              </w:rPr>
              <w:t>CD</w:t>
            </w:r>
            <w:r w:rsidR="00C47119" w:rsidRPr="00C47119">
              <w:rPr>
                <w:sz w:val="22"/>
                <w:szCs w:val="22"/>
                <w:vertAlign w:val="subscript"/>
              </w:rPr>
              <w:t>0.95</w:t>
            </w:r>
            <w:r w:rsidR="00C47119" w:rsidRPr="00C47119">
              <w:rPr>
                <w:sz w:val="22"/>
                <w:szCs w:val="22"/>
              </w:rPr>
              <w:t>, %,</w:t>
            </w:r>
            <w:r w:rsidR="00C47119" w:rsidRPr="00C47119">
              <w:rPr>
                <w:sz w:val="22"/>
                <w:szCs w:val="22"/>
              </w:rPr>
              <w:br/>
            </w:r>
            <w:r w:rsidR="00C47119" w:rsidRPr="00EC1FB2">
              <w:rPr>
                <w:sz w:val="22"/>
                <w:szCs w:val="22"/>
              </w:rPr>
              <w:t>(</w:t>
            </w:r>
            <w:r w:rsidR="00C47119" w:rsidRPr="00C47119">
              <w:rPr>
                <w:i/>
                <w:sz w:val="22"/>
                <w:szCs w:val="22"/>
                <w:lang w:val="en-US"/>
              </w:rPr>
              <w:t>n</w:t>
            </w:r>
            <w:r w:rsidR="00C47119" w:rsidRPr="00EC1FB2">
              <w:rPr>
                <w:i/>
                <w:sz w:val="22"/>
                <w:szCs w:val="22"/>
                <w:vertAlign w:val="subscript"/>
              </w:rPr>
              <w:t>1</w:t>
            </w:r>
            <w:r w:rsidR="00C47119" w:rsidRPr="00EC1FB2">
              <w:rPr>
                <w:sz w:val="22"/>
                <w:szCs w:val="22"/>
              </w:rPr>
              <w:t xml:space="preserve"> = </w:t>
            </w:r>
            <w:r w:rsidR="00C47119" w:rsidRPr="00C47119">
              <w:rPr>
                <w:i/>
                <w:sz w:val="22"/>
                <w:szCs w:val="22"/>
                <w:lang w:val="en-US"/>
              </w:rPr>
              <w:t>n</w:t>
            </w:r>
            <w:r w:rsidR="00C47119" w:rsidRPr="00EC1FB2">
              <w:rPr>
                <w:i/>
                <w:sz w:val="22"/>
                <w:szCs w:val="22"/>
                <w:vertAlign w:val="subscript"/>
              </w:rPr>
              <w:t>2</w:t>
            </w:r>
            <w:r w:rsidR="00C47119" w:rsidRPr="00EC1FB2">
              <w:rPr>
                <w:sz w:val="22"/>
                <w:szCs w:val="22"/>
              </w:rPr>
              <w:t xml:space="preserve"> = 2)</w:t>
            </w:r>
          </w:p>
        </w:tc>
      </w:tr>
      <w:tr w:rsidR="00FC428B" w:rsidRPr="00FC428B" w14:paraId="52AC06ED" w14:textId="77777777" w:rsidTr="00FC428B">
        <w:trPr>
          <w:jc w:val="center"/>
        </w:trPr>
        <w:tc>
          <w:tcPr>
            <w:tcW w:w="1728" w:type="dxa"/>
            <w:tcBorders>
              <w:top w:val="doub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6A9532F" w14:textId="77777777" w:rsidR="00FC428B" w:rsidRPr="00FC428B" w:rsidRDefault="00FC428B" w:rsidP="00FC428B">
            <w:pPr>
              <w:pStyle w:val="FORMATTEXT"/>
              <w:tabs>
                <w:tab w:val="left" w:pos="9781"/>
                <w:tab w:val="left" w:pos="9923"/>
              </w:tabs>
              <w:rPr>
                <w:sz w:val="22"/>
                <w:szCs w:val="22"/>
              </w:rPr>
            </w:pPr>
            <w:r w:rsidRPr="00FC428B">
              <w:rPr>
                <w:sz w:val="22"/>
                <w:szCs w:val="22"/>
              </w:rPr>
              <w:t>Сбраживаемые углеводы</w:t>
            </w:r>
          </w:p>
        </w:tc>
        <w:tc>
          <w:tcPr>
            <w:tcW w:w="2552" w:type="dxa"/>
            <w:tcBorders>
              <w:top w:val="double" w:sz="6" w:space="0" w:color="auto"/>
              <w:left w:val="single" w:sz="6" w:space="0" w:color="auto"/>
              <w:bottom w:val="single" w:sz="6" w:space="0" w:color="auto"/>
              <w:right w:val="single" w:sz="4" w:space="0" w:color="auto"/>
            </w:tcBorders>
            <w:tcMar>
              <w:top w:w="114" w:type="dxa"/>
              <w:left w:w="28" w:type="dxa"/>
              <w:bottom w:w="114" w:type="dxa"/>
              <w:right w:w="28" w:type="dxa"/>
            </w:tcMar>
            <w:vAlign w:val="center"/>
          </w:tcPr>
          <w:p w14:paraId="78E8F26F" w14:textId="77777777" w:rsidR="00FC428B" w:rsidRPr="00FC428B" w:rsidRDefault="00FC428B" w:rsidP="00FC428B">
            <w:pPr>
              <w:pStyle w:val="FORMATTEXT"/>
              <w:tabs>
                <w:tab w:val="left" w:pos="9781"/>
                <w:tab w:val="left" w:pos="9923"/>
              </w:tabs>
              <w:rPr>
                <w:sz w:val="22"/>
                <w:szCs w:val="22"/>
              </w:rPr>
            </w:pPr>
            <w:r w:rsidRPr="00FC428B">
              <w:rPr>
                <w:sz w:val="22"/>
                <w:szCs w:val="22"/>
              </w:rPr>
              <w:t>Природное содержание в каждой культуре зерна</w:t>
            </w:r>
          </w:p>
        </w:tc>
        <w:tc>
          <w:tcPr>
            <w:tcW w:w="5443" w:type="dxa"/>
            <w:gridSpan w:val="3"/>
            <w:tcBorders>
              <w:top w:val="double" w:sz="6" w:space="0" w:color="auto"/>
              <w:left w:val="single" w:sz="4" w:space="0" w:color="auto"/>
              <w:bottom w:val="single" w:sz="6" w:space="0" w:color="auto"/>
              <w:right w:val="single" w:sz="6" w:space="0" w:color="auto"/>
            </w:tcBorders>
            <w:vAlign w:val="center"/>
          </w:tcPr>
          <w:p w14:paraId="1BA98DA7" w14:textId="77777777" w:rsidR="00FC428B" w:rsidRPr="00FC428B" w:rsidRDefault="00FC428B" w:rsidP="00FC428B">
            <w:pPr>
              <w:pStyle w:val="FORMATTEXT"/>
              <w:tabs>
                <w:tab w:val="left" w:pos="9781"/>
                <w:tab w:val="left" w:pos="9923"/>
              </w:tabs>
              <w:jc w:val="center"/>
              <w:rPr>
                <w:sz w:val="22"/>
                <w:szCs w:val="22"/>
              </w:rPr>
            </w:pPr>
            <w:r w:rsidRPr="00C47119">
              <w:rPr>
                <w:sz w:val="22"/>
                <w:szCs w:val="22"/>
              </w:rPr>
              <w:t>0</w:t>
            </w:r>
            <w:r>
              <w:rPr>
                <w:sz w:val="22"/>
                <w:szCs w:val="22"/>
              </w:rPr>
              <w:t>,7</w:t>
            </w:r>
          </w:p>
        </w:tc>
      </w:tr>
    </w:tbl>
    <w:p w14:paraId="2C9281F9" w14:textId="77777777" w:rsidR="00FE66AD" w:rsidRPr="00FC428B" w:rsidRDefault="00FE66AD" w:rsidP="00FE66AD">
      <w:pPr>
        <w:tabs>
          <w:tab w:val="left" w:pos="9781"/>
          <w:tab w:val="left" w:pos="9923"/>
        </w:tabs>
        <w:jc w:val="both"/>
        <w:rPr>
          <w:rFonts w:ascii="Arial" w:hAnsi="Arial" w:cs="Arial"/>
          <w:sz w:val="22"/>
          <w:szCs w:val="22"/>
        </w:rPr>
      </w:pPr>
    </w:p>
    <w:p w14:paraId="7EB6398E" w14:textId="77777777" w:rsidR="00CD68B5" w:rsidRDefault="00214AA8" w:rsidP="00214AA8">
      <w:pPr>
        <w:tabs>
          <w:tab w:val="left" w:pos="9781"/>
          <w:tab w:val="left" w:pos="9923"/>
        </w:tabs>
        <w:spacing w:line="360" w:lineRule="auto"/>
        <w:ind w:firstLine="709"/>
        <w:jc w:val="both"/>
        <w:rPr>
          <w:rFonts w:ascii="Arial" w:hAnsi="Arial" w:cs="Arial"/>
          <w:b/>
        </w:rPr>
      </w:pPr>
      <w:r w:rsidRPr="00214AA8">
        <w:rPr>
          <w:rFonts w:ascii="Arial" w:hAnsi="Arial" w:cs="Arial"/>
          <w:b/>
        </w:rPr>
        <w:t>5.3 Подготовка к</w:t>
      </w:r>
      <w:r w:rsidR="00CD68B5">
        <w:rPr>
          <w:rFonts w:ascii="Arial" w:hAnsi="Arial" w:cs="Arial"/>
          <w:b/>
        </w:rPr>
        <w:t xml:space="preserve"> </w:t>
      </w:r>
      <w:r w:rsidR="00797407">
        <w:rPr>
          <w:rFonts w:ascii="Arial" w:hAnsi="Arial" w:cs="Arial"/>
          <w:b/>
        </w:rPr>
        <w:t>анализу</w:t>
      </w:r>
      <w:r w:rsidR="00CD68B5">
        <w:rPr>
          <w:rFonts w:ascii="Arial" w:hAnsi="Arial" w:cs="Arial"/>
          <w:b/>
        </w:rPr>
        <w:t xml:space="preserve"> </w:t>
      </w:r>
    </w:p>
    <w:p w14:paraId="2FCAFFA3" w14:textId="77777777" w:rsidR="00214AA8" w:rsidRPr="00214AA8" w:rsidRDefault="00214AA8" w:rsidP="00214AA8">
      <w:pPr>
        <w:tabs>
          <w:tab w:val="left" w:pos="9781"/>
          <w:tab w:val="left" w:pos="9923"/>
        </w:tabs>
        <w:spacing w:line="360" w:lineRule="auto"/>
        <w:ind w:firstLine="709"/>
        <w:jc w:val="both"/>
        <w:rPr>
          <w:rFonts w:ascii="Arial" w:hAnsi="Arial" w:cs="Arial"/>
          <w:b/>
        </w:rPr>
      </w:pPr>
      <w:r w:rsidRPr="00214AA8">
        <w:rPr>
          <w:rFonts w:ascii="Arial" w:hAnsi="Arial" w:cs="Arial"/>
          <w:b/>
        </w:rPr>
        <w:t>5.3.1 Приготовление реактивов</w:t>
      </w:r>
    </w:p>
    <w:p w14:paraId="19BDDE38" w14:textId="77777777" w:rsidR="00214AA8" w:rsidRPr="00214AA8" w:rsidRDefault="00214AA8" w:rsidP="00214AA8">
      <w:pPr>
        <w:tabs>
          <w:tab w:val="left" w:pos="9781"/>
          <w:tab w:val="left" w:pos="9923"/>
        </w:tabs>
        <w:spacing w:line="360" w:lineRule="auto"/>
        <w:ind w:firstLine="709"/>
        <w:jc w:val="both"/>
        <w:rPr>
          <w:rFonts w:ascii="Arial" w:hAnsi="Arial" w:cs="Arial"/>
        </w:rPr>
      </w:pPr>
      <w:r>
        <w:rPr>
          <w:rFonts w:ascii="Arial" w:hAnsi="Arial" w:cs="Arial"/>
        </w:rPr>
        <w:t>5.</w:t>
      </w:r>
      <w:r w:rsidRPr="00214AA8">
        <w:rPr>
          <w:rFonts w:ascii="Arial" w:hAnsi="Arial" w:cs="Arial"/>
        </w:rPr>
        <w:t>3.1.1 Приготовление раствора соляной кислоты массовой концентрации 1,124 г/100 см</w:t>
      </w:r>
      <w:r w:rsidRPr="00214AA8">
        <w:rPr>
          <w:rFonts w:ascii="Arial" w:hAnsi="Arial" w:cs="Arial"/>
          <w:vertAlign w:val="superscript"/>
        </w:rPr>
        <w:t>3</w:t>
      </w:r>
    </w:p>
    <w:p w14:paraId="2402C131" w14:textId="77777777" w:rsidR="00214AA8" w:rsidRPr="00214AA8" w:rsidRDefault="00214AA8" w:rsidP="00214AA8">
      <w:pPr>
        <w:tabs>
          <w:tab w:val="left" w:pos="9781"/>
          <w:tab w:val="left" w:pos="9923"/>
        </w:tabs>
        <w:spacing w:line="360" w:lineRule="auto"/>
        <w:ind w:firstLine="709"/>
        <w:jc w:val="both"/>
        <w:rPr>
          <w:rFonts w:ascii="Arial" w:hAnsi="Arial" w:cs="Arial"/>
        </w:rPr>
      </w:pPr>
      <w:r w:rsidRPr="00214AA8">
        <w:rPr>
          <w:rFonts w:ascii="Arial" w:hAnsi="Arial" w:cs="Arial"/>
        </w:rPr>
        <w:t>В мерную колбу вместимостью 1000 см</w:t>
      </w:r>
      <w:r w:rsidRPr="00214AA8">
        <w:rPr>
          <w:rFonts w:ascii="Arial" w:hAnsi="Arial" w:cs="Arial"/>
          <w:vertAlign w:val="superscript"/>
        </w:rPr>
        <w:t>3</w:t>
      </w:r>
      <w:r w:rsidRPr="00214AA8">
        <w:rPr>
          <w:rFonts w:ascii="Arial" w:hAnsi="Arial" w:cs="Arial"/>
        </w:rPr>
        <w:t xml:space="preserve"> цилиндром вместимостью 50 см</w:t>
      </w:r>
      <w:r w:rsidRPr="00214AA8">
        <w:rPr>
          <w:rFonts w:ascii="Arial" w:hAnsi="Arial" w:cs="Arial"/>
          <w:vertAlign w:val="superscript"/>
        </w:rPr>
        <w:t xml:space="preserve">3 </w:t>
      </w:r>
      <w:r w:rsidRPr="00214AA8">
        <w:rPr>
          <w:rFonts w:ascii="Arial" w:hAnsi="Arial" w:cs="Arial"/>
        </w:rPr>
        <w:t>отмеривают 24,9 см</w:t>
      </w:r>
      <w:r w:rsidRPr="00214AA8">
        <w:rPr>
          <w:rFonts w:ascii="Arial" w:hAnsi="Arial" w:cs="Arial"/>
          <w:vertAlign w:val="superscript"/>
        </w:rPr>
        <w:t>3</w:t>
      </w:r>
      <w:r w:rsidRPr="00214AA8">
        <w:rPr>
          <w:rFonts w:ascii="Arial" w:hAnsi="Arial" w:cs="Arial"/>
        </w:rPr>
        <w:t xml:space="preserve"> соляной кислоты плотностью 1,189 г/см</w:t>
      </w:r>
      <w:r w:rsidRPr="00214AA8">
        <w:rPr>
          <w:rFonts w:ascii="Arial" w:hAnsi="Arial" w:cs="Arial"/>
          <w:vertAlign w:val="superscript"/>
        </w:rPr>
        <w:t>3</w:t>
      </w:r>
      <w:r w:rsidRPr="00214AA8">
        <w:rPr>
          <w:rFonts w:ascii="Arial" w:hAnsi="Arial" w:cs="Arial"/>
        </w:rPr>
        <w:t>, объем доводят до метки дистиллированной водой при температуре (20±1) °С, перемешивают.</w:t>
      </w:r>
    </w:p>
    <w:p w14:paraId="18BA4D25" w14:textId="77777777" w:rsidR="00214AA8" w:rsidRPr="00214AA8" w:rsidRDefault="00214AA8" w:rsidP="00214AA8">
      <w:pPr>
        <w:tabs>
          <w:tab w:val="left" w:pos="9781"/>
          <w:tab w:val="left" w:pos="9923"/>
        </w:tabs>
        <w:spacing w:line="360" w:lineRule="auto"/>
        <w:ind w:firstLine="709"/>
        <w:jc w:val="both"/>
        <w:rPr>
          <w:rFonts w:ascii="Arial" w:hAnsi="Arial" w:cs="Arial"/>
        </w:rPr>
      </w:pPr>
      <w:r w:rsidRPr="00214AA8">
        <w:rPr>
          <w:rFonts w:ascii="Arial" w:hAnsi="Arial" w:cs="Arial"/>
        </w:rPr>
        <w:t xml:space="preserve">Массовую концентрацию соляной кислоты в полученном растворе определяют титрованием раствором гидроокиси натрия молярной концентрации </w:t>
      </w:r>
      <w:r w:rsidRPr="00214AA8">
        <w:rPr>
          <w:rFonts w:ascii="Arial" w:hAnsi="Arial" w:cs="Arial"/>
          <w:i/>
        </w:rPr>
        <w:t>с</w:t>
      </w:r>
      <w:r w:rsidRPr="00214AA8">
        <w:rPr>
          <w:rFonts w:ascii="Arial" w:hAnsi="Arial" w:cs="Arial"/>
        </w:rPr>
        <w:t xml:space="preserve"> (NaOH)</w:t>
      </w:r>
      <w:r>
        <w:rPr>
          <w:rFonts w:ascii="Arial" w:hAnsi="Arial" w:cs="Arial"/>
        </w:rPr>
        <w:t xml:space="preserve"> </w:t>
      </w:r>
      <w:r w:rsidRPr="00214AA8">
        <w:rPr>
          <w:rFonts w:ascii="Arial" w:hAnsi="Arial" w:cs="Arial"/>
        </w:rPr>
        <w:t>=</w:t>
      </w:r>
      <w:r>
        <w:rPr>
          <w:rFonts w:ascii="Arial" w:hAnsi="Arial" w:cs="Arial"/>
        </w:rPr>
        <w:t xml:space="preserve">      </w:t>
      </w:r>
      <w:r w:rsidRPr="00214AA8">
        <w:rPr>
          <w:rFonts w:ascii="Arial" w:hAnsi="Arial" w:cs="Arial"/>
        </w:rPr>
        <w:t>0,1 моль/дм</w:t>
      </w:r>
      <w:r w:rsidRPr="00214AA8">
        <w:rPr>
          <w:rFonts w:ascii="Arial" w:hAnsi="Arial" w:cs="Arial"/>
          <w:vertAlign w:val="superscript"/>
        </w:rPr>
        <w:t>3</w:t>
      </w:r>
      <w:r w:rsidRPr="00214AA8">
        <w:rPr>
          <w:rFonts w:ascii="Arial" w:hAnsi="Arial" w:cs="Arial"/>
        </w:rPr>
        <w:t>.</w:t>
      </w:r>
    </w:p>
    <w:p w14:paraId="3E2E3DD6" w14:textId="77777777" w:rsidR="00214AA8" w:rsidRPr="00214AA8" w:rsidRDefault="00214AA8" w:rsidP="00214AA8">
      <w:pPr>
        <w:tabs>
          <w:tab w:val="left" w:pos="9781"/>
          <w:tab w:val="left" w:pos="9923"/>
        </w:tabs>
        <w:spacing w:line="360" w:lineRule="auto"/>
        <w:ind w:firstLine="709"/>
        <w:jc w:val="both"/>
        <w:rPr>
          <w:rFonts w:ascii="Arial" w:hAnsi="Arial" w:cs="Arial"/>
        </w:rPr>
      </w:pPr>
      <w:r w:rsidRPr="00214AA8">
        <w:rPr>
          <w:rFonts w:ascii="Arial" w:hAnsi="Arial" w:cs="Arial"/>
        </w:rPr>
        <w:t>В коническую колбу вместимостью 50 см</w:t>
      </w:r>
      <w:r w:rsidRPr="00214AA8">
        <w:rPr>
          <w:rFonts w:ascii="Arial" w:hAnsi="Arial" w:cs="Arial"/>
          <w:vertAlign w:val="superscript"/>
        </w:rPr>
        <w:t>3</w:t>
      </w:r>
      <w:r w:rsidRPr="00214AA8">
        <w:rPr>
          <w:rFonts w:ascii="Arial" w:hAnsi="Arial" w:cs="Arial"/>
        </w:rPr>
        <w:t xml:space="preserve"> пипеткой вместимостью 5 см</w:t>
      </w:r>
      <w:r w:rsidRPr="00214AA8">
        <w:rPr>
          <w:rFonts w:ascii="Arial" w:hAnsi="Arial" w:cs="Arial"/>
          <w:vertAlign w:val="superscript"/>
        </w:rPr>
        <w:t>3</w:t>
      </w:r>
      <w:r w:rsidRPr="00214AA8">
        <w:rPr>
          <w:rFonts w:ascii="Arial" w:hAnsi="Arial" w:cs="Arial"/>
        </w:rPr>
        <w:t xml:space="preserve"> вносят 5,0 см</w:t>
      </w:r>
      <w:r w:rsidRPr="00214AA8">
        <w:rPr>
          <w:rFonts w:ascii="Arial" w:hAnsi="Arial" w:cs="Arial"/>
          <w:vertAlign w:val="superscript"/>
        </w:rPr>
        <w:t>3</w:t>
      </w:r>
      <w:r w:rsidRPr="00214AA8">
        <w:rPr>
          <w:rFonts w:ascii="Arial" w:hAnsi="Arial" w:cs="Arial"/>
        </w:rPr>
        <w:t xml:space="preserve"> раствора соляной кислоты, приливают 10 см</w:t>
      </w:r>
      <w:r w:rsidRPr="00214AA8">
        <w:rPr>
          <w:rFonts w:ascii="Arial" w:hAnsi="Arial" w:cs="Arial"/>
          <w:vertAlign w:val="superscript"/>
        </w:rPr>
        <w:t>3</w:t>
      </w:r>
      <w:r w:rsidRPr="00214AA8">
        <w:rPr>
          <w:rFonts w:ascii="Arial" w:hAnsi="Arial" w:cs="Arial"/>
        </w:rPr>
        <w:t xml:space="preserve"> дистиллированной воды, перемешивают и титруют в присутствии двух капель метилоранжа. На титрование должно быть израсходовано (15,40</w:t>
      </w:r>
      <w:r>
        <w:rPr>
          <w:rFonts w:ascii="Arial" w:hAnsi="Arial" w:cs="Arial"/>
        </w:rPr>
        <w:t xml:space="preserve"> </w:t>
      </w:r>
      <w:r w:rsidRPr="00214AA8">
        <w:rPr>
          <w:rFonts w:ascii="Arial" w:hAnsi="Arial" w:cs="Arial"/>
        </w:rPr>
        <w:t>±</w:t>
      </w:r>
      <w:r>
        <w:rPr>
          <w:rFonts w:ascii="Arial" w:hAnsi="Arial" w:cs="Arial"/>
        </w:rPr>
        <w:t xml:space="preserve"> </w:t>
      </w:r>
      <w:r w:rsidRPr="00214AA8">
        <w:rPr>
          <w:rFonts w:ascii="Arial" w:hAnsi="Arial" w:cs="Arial"/>
        </w:rPr>
        <w:t>0,02) см</w:t>
      </w:r>
      <w:r w:rsidRPr="00214AA8">
        <w:rPr>
          <w:rFonts w:ascii="Arial" w:hAnsi="Arial" w:cs="Arial"/>
          <w:vertAlign w:val="superscript"/>
        </w:rPr>
        <w:t>3</w:t>
      </w:r>
      <w:r w:rsidRPr="00214AA8">
        <w:rPr>
          <w:rFonts w:ascii="Arial" w:hAnsi="Arial" w:cs="Arial"/>
        </w:rPr>
        <w:t xml:space="preserve"> раствора гидроокиси натрия. Отклонение массовой концентрации соляной кислоты в растворе не должно превышать 0,002 г/100 см</w:t>
      </w:r>
      <w:r w:rsidRPr="00214AA8">
        <w:rPr>
          <w:rFonts w:ascii="Arial" w:hAnsi="Arial" w:cs="Arial"/>
          <w:vertAlign w:val="superscript"/>
        </w:rPr>
        <w:t>3</w:t>
      </w:r>
      <w:r w:rsidRPr="00214AA8">
        <w:rPr>
          <w:rFonts w:ascii="Arial" w:hAnsi="Arial" w:cs="Arial"/>
        </w:rPr>
        <w:t>.</w:t>
      </w:r>
    </w:p>
    <w:p w14:paraId="0F0719D4" w14:textId="77777777" w:rsidR="00214AA8" w:rsidRPr="00214AA8" w:rsidRDefault="00214AA8" w:rsidP="00214AA8">
      <w:pPr>
        <w:tabs>
          <w:tab w:val="left" w:pos="9781"/>
          <w:tab w:val="left" w:pos="9923"/>
        </w:tabs>
        <w:spacing w:line="360" w:lineRule="auto"/>
        <w:ind w:firstLine="709"/>
        <w:jc w:val="both"/>
        <w:rPr>
          <w:rFonts w:ascii="Arial" w:hAnsi="Arial" w:cs="Arial"/>
        </w:rPr>
      </w:pPr>
      <w:r>
        <w:rPr>
          <w:rFonts w:ascii="Arial" w:hAnsi="Arial" w:cs="Arial"/>
        </w:rPr>
        <w:t>5</w:t>
      </w:r>
      <w:r w:rsidRPr="00214AA8">
        <w:rPr>
          <w:rFonts w:ascii="Arial" w:hAnsi="Arial" w:cs="Arial"/>
        </w:rPr>
        <w:t>.3.1.2 Приготовление раствора сернокислого цинка массовой концентрации     30 г/100 см</w:t>
      </w:r>
      <w:r w:rsidRPr="00214AA8">
        <w:rPr>
          <w:rFonts w:ascii="Arial" w:hAnsi="Arial" w:cs="Arial"/>
          <w:vertAlign w:val="superscript"/>
        </w:rPr>
        <w:t>3</w:t>
      </w:r>
    </w:p>
    <w:p w14:paraId="1E76A0C0" w14:textId="77777777" w:rsidR="00214AA8" w:rsidRPr="00214AA8" w:rsidRDefault="00214AA8" w:rsidP="00214AA8">
      <w:pPr>
        <w:tabs>
          <w:tab w:val="left" w:pos="9781"/>
          <w:tab w:val="left" w:pos="9923"/>
        </w:tabs>
        <w:spacing w:line="360" w:lineRule="auto"/>
        <w:ind w:firstLine="709"/>
        <w:jc w:val="both"/>
        <w:rPr>
          <w:rFonts w:ascii="Arial" w:hAnsi="Arial" w:cs="Arial"/>
        </w:rPr>
      </w:pPr>
      <w:r w:rsidRPr="00214AA8">
        <w:rPr>
          <w:rFonts w:ascii="Arial" w:hAnsi="Arial" w:cs="Arial"/>
        </w:rPr>
        <w:t>Навеску сернокислого цинка массой (30,00</w:t>
      </w:r>
      <w:r>
        <w:rPr>
          <w:rFonts w:ascii="Arial" w:hAnsi="Arial" w:cs="Arial"/>
        </w:rPr>
        <w:t xml:space="preserve"> </w:t>
      </w:r>
      <w:r w:rsidRPr="00214AA8">
        <w:rPr>
          <w:rFonts w:ascii="Arial" w:hAnsi="Arial" w:cs="Arial"/>
        </w:rPr>
        <w:t>±</w:t>
      </w:r>
      <w:r>
        <w:rPr>
          <w:rFonts w:ascii="Arial" w:hAnsi="Arial" w:cs="Arial"/>
        </w:rPr>
        <w:t xml:space="preserve"> </w:t>
      </w:r>
      <w:r w:rsidRPr="00214AA8">
        <w:rPr>
          <w:rFonts w:ascii="Arial" w:hAnsi="Arial" w:cs="Arial"/>
        </w:rPr>
        <w:t>0,01) г переносят в мерную колбу вместимостью 100 см</w:t>
      </w:r>
      <w:r w:rsidRPr="00214AA8">
        <w:rPr>
          <w:rFonts w:ascii="Arial" w:hAnsi="Arial" w:cs="Arial"/>
          <w:vertAlign w:val="superscript"/>
        </w:rPr>
        <w:t>3</w:t>
      </w:r>
      <w:r w:rsidRPr="00214AA8">
        <w:rPr>
          <w:rFonts w:ascii="Arial" w:hAnsi="Arial" w:cs="Arial"/>
        </w:rPr>
        <w:t>, приливают 60-70 см</w:t>
      </w:r>
      <w:r w:rsidRPr="00214AA8">
        <w:rPr>
          <w:rFonts w:ascii="Arial" w:hAnsi="Arial" w:cs="Arial"/>
          <w:vertAlign w:val="superscript"/>
        </w:rPr>
        <w:t>3</w:t>
      </w:r>
      <w:r w:rsidRPr="00214AA8">
        <w:rPr>
          <w:rFonts w:ascii="Arial" w:hAnsi="Arial" w:cs="Arial"/>
        </w:rPr>
        <w:t xml:space="preserve"> дистиллированной воды, помешивают до полного растворения соли (в случае необходимости раствор нагревают в водяной бане) и доводят объем до метки дистиллированной водой при температуре (20</w:t>
      </w:r>
      <w:r>
        <w:rPr>
          <w:rFonts w:ascii="Arial" w:hAnsi="Arial" w:cs="Arial"/>
        </w:rPr>
        <w:t xml:space="preserve"> </w:t>
      </w:r>
      <w:r w:rsidRPr="00214AA8">
        <w:rPr>
          <w:rFonts w:ascii="Arial" w:hAnsi="Arial" w:cs="Arial"/>
        </w:rPr>
        <w:t>±</w:t>
      </w:r>
      <w:r>
        <w:rPr>
          <w:rFonts w:ascii="Arial" w:hAnsi="Arial" w:cs="Arial"/>
        </w:rPr>
        <w:t xml:space="preserve"> </w:t>
      </w:r>
      <w:r w:rsidRPr="00214AA8">
        <w:rPr>
          <w:rFonts w:ascii="Arial" w:hAnsi="Arial" w:cs="Arial"/>
        </w:rPr>
        <w:t>1) °С.</w:t>
      </w:r>
    </w:p>
    <w:p w14:paraId="4801AB35" w14:textId="77777777" w:rsidR="00214AA8" w:rsidRPr="00214AA8" w:rsidRDefault="00214AA8" w:rsidP="00214AA8">
      <w:pPr>
        <w:tabs>
          <w:tab w:val="left" w:pos="9781"/>
          <w:tab w:val="left" w:pos="9923"/>
        </w:tabs>
        <w:spacing w:line="360" w:lineRule="auto"/>
        <w:ind w:firstLine="709"/>
        <w:jc w:val="both"/>
        <w:rPr>
          <w:rFonts w:ascii="Arial" w:hAnsi="Arial" w:cs="Arial"/>
        </w:rPr>
      </w:pPr>
      <w:r>
        <w:rPr>
          <w:rFonts w:ascii="Arial" w:hAnsi="Arial" w:cs="Arial"/>
        </w:rPr>
        <w:t>5</w:t>
      </w:r>
      <w:r w:rsidRPr="00214AA8">
        <w:rPr>
          <w:rFonts w:ascii="Arial" w:hAnsi="Arial" w:cs="Arial"/>
        </w:rPr>
        <w:t>.3.1.3 Приготовление раствора железистосинеродистого калия массовой концентрации 15 г/100 см</w:t>
      </w:r>
      <w:r w:rsidRPr="00214AA8">
        <w:rPr>
          <w:rFonts w:ascii="Arial" w:hAnsi="Arial" w:cs="Arial"/>
          <w:vertAlign w:val="superscript"/>
        </w:rPr>
        <w:t>3</w:t>
      </w:r>
    </w:p>
    <w:p w14:paraId="0311F8B5" w14:textId="77777777" w:rsidR="00214AA8" w:rsidRPr="00214AA8" w:rsidRDefault="00214AA8" w:rsidP="00214AA8">
      <w:pPr>
        <w:tabs>
          <w:tab w:val="left" w:pos="9781"/>
          <w:tab w:val="left" w:pos="9923"/>
        </w:tabs>
        <w:spacing w:line="360" w:lineRule="auto"/>
        <w:ind w:firstLine="709"/>
        <w:jc w:val="both"/>
        <w:rPr>
          <w:rFonts w:ascii="Arial" w:hAnsi="Arial" w:cs="Arial"/>
        </w:rPr>
      </w:pPr>
      <w:r w:rsidRPr="00214AA8">
        <w:rPr>
          <w:rFonts w:ascii="Arial" w:hAnsi="Arial" w:cs="Arial"/>
        </w:rPr>
        <w:t>Навеску железистосинеродистого калия массой (17,65</w:t>
      </w:r>
      <w:r w:rsidR="003A1503">
        <w:rPr>
          <w:rFonts w:ascii="Arial" w:hAnsi="Arial" w:cs="Arial"/>
        </w:rPr>
        <w:t xml:space="preserve"> </w:t>
      </w:r>
      <w:r w:rsidRPr="00214AA8">
        <w:rPr>
          <w:rFonts w:ascii="Arial" w:hAnsi="Arial" w:cs="Arial"/>
        </w:rPr>
        <w:t>±</w:t>
      </w:r>
      <w:r w:rsidR="003A1503">
        <w:rPr>
          <w:rFonts w:ascii="Arial" w:hAnsi="Arial" w:cs="Arial"/>
        </w:rPr>
        <w:t xml:space="preserve"> </w:t>
      </w:r>
      <w:r w:rsidRPr="00214AA8">
        <w:rPr>
          <w:rFonts w:ascii="Arial" w:hAnsi="Arial" w:cs="Arial"/>
        </w:rPr>
        <w:t>0,01) г переносят в мерную колбу вместимостью 100 см</w:t>
      </w:r>
      <w:r w:rsidRPr="003A1503">
        <w:rPr>
          <w:rFonts w:ascii="Arial" w:hAnsi="Arial" w:cs="Arial"/>
          <w:vertAlign w:val="superscript"/>
        </w:rPr>
        <w:t>3</w:t>
      </w:r>
      <w:r w:rsidRPr="00214AA8">
        <w:rPr>
          <w:rFonts w:ascii="Arial" w:hAnsi="Arial" w:cs="Arial"/>
        </w:rPr>
        <w:t>, приливают 60-70 см</w:t>
      </w:r>
      <w:r w:rsidRPr="003A1503">
        <w:rPr>
          <w:rFonts w:ascii="Arial" w:hAnsi="Arial" w:cs="Arial"/>
          <w:vertAlign w:val="superscript"/>
        </w:rPr>
        <w:t>3</w:t>
      </w:r>
      <w:r w:rsidRPr="00214AA8">
        <w:rPr>
          <w:rFonts w:ascii="Arial" w:hAnsi="Arial" w:cs="Arial"/>
        </w:rPr>
        <w:t xml:space="preserve"> дистиллированной воды, помешивают до полного растворения соли (в случае необходимости раствор нагревают в водяной бане) и доводят до метки дистиллированной водой при температуре (20</w:t>
      </w:r>
      <w:r w:rsidR="003A1503">
        <w:rPr>
          <w:rFonts w:ascii="Arial" w:hAnsi="Arial" w:cs="Arial"/>
        </w:rPr>
        <w:t xml:space="preserve"> </w:t>
      </w:r>
      <w:r w:rsidRPr="00214AA8">
        <w:rPr>
          <w:rFonts w:ascii="Arial" w:hAnsi="Arial" w:cs="Arial"/>
        </w:rPr>
        <w:t>±</w:t>
      </w:r>
      <w:r w:rsidR="003A1503">
        <w:rPr>
          <w:rFonts w:ascii="Arial" w:hAnsi="Arial" w:cs="Arial"/>
        </w:rPr>
        <w:t xml:space="preserve"> </w:t>
      </w:r>
      <w:r w:rsidRPr="00214AA8">
        <w:rPr>
          <w:rFonts w:ascii="Arial" w:hAnsi="Arial" w:cs="Arial"/>
        </w:rPr>
        <w:t>1) °С.</w:t>
      </w:r>
    </w:p>
    <w:p w14:paraId="637EF32C" w14:textId="77777777" w:rsidR="00214AA8" w:rsidRPr="00214AA8" w:rsidRDefault="003A1503" w:rsidP="00214AA8">
      <w:pPr>
        <w:tabs>
          <w:tab w:val="left" w:pos="9781"/>
          <w:tab w:val="left" w:pos="9923"/>
        </w:tabs>
        <w:spacing w:line="360" w:lineRule="auto"/>
        <w:ind w:firstLine="709"/>
        <w:jc w:val="both"/>
        <w:rPr>
          <w:rFonts w:ascii="Arial" w:hAnsi="Arial" w:cs="Arial"/>
        </w:rPr>
      </w:pPr>
      <w:r>
        <w:rPr>
          <w:rFonts w:ascii="Arial" w:hAnsi="Arial" w:cs="Arial"/>
        </w:rPr>
        <w:t>5</w:t>
      </w:r>
      <w:r w:rsidR="00214AA8" w:rsidRPr="00214AA8">
        <w:rPr>
          <w:rFonts w:ascii="Arial" w:hAnsi="Arial" w:cs="Arial"/>
        </w:rPr>
        <w:t>.3.1.4 Приготовление раствора молибденовокислого аммония массовой концентрации 2,5 г/100 см</w:t>
      </w:r>
      <w:r w:rsidR="00214AA8" w:rsidRPr="003A1503">
        <w:rPr>
          <w:rFonts w:ascii="Arial" w:hAnsi="Arial" w:cs="Arial"/>
          <w:vertAlign w:val="superscript"/>
        </w:rPr>
        <w:t>3</w:t>
      </w:r>
    </w:p>
    <w:p w14:paraId="1843BA67" w14:textId="77777777" w:rsidR="00214AA8" w:rsidRPr="00214AA8" w:rsidRDefault="00214AA8" w:rsidP="00214AA8">
      <w:pPr>
        <w:tabs>
          <w:tab w:val="left" w:pos="9781"/>
          <w:tab w:val="left" w:pos="9923"/>
        </w:tabs>
        <w:spacing w:line="360" w:lineRule="auto"/>
        <w:ind w:firstLine="709"/>
        <w:jc w:val="both"/>
        <w:rPr>
          <w:rFonts w:ascii="Arial" w:hAnsi="Arial" w:cs="Arial"/>
        </w:rPr>
      </w:pPr>
      <w:r w:rsidRPr="00214AA8">
        <w:rPr>
          <w:rFonts w:ascii="Arial" w:hAnsi="Arial" w:cs="Arial"/>
        </w:rPr>
        <w:lastRenderedPageBreak/>
        <w:t>Навеску молибденовокислого аммония массой (2,50</w:t>
      </w:r>
      <w:r w:rsidR="003A1503">
        <w:rPr>
          <w:rFonts w:ascii="Arial" w:hAnsi="Arial" w:cs="Arial"/>
        </w:rPr>
        <w:t xml:space="preserve"> </w:t>
      </w:r>
      <w:r w:rsidRPr="00214AA8">
        <w:rPr>
          <w:rFonts w:ascii="Arial" w:hAnsi="Arial" w:cs="Arial"/>
        </w:rPr>
        <w:t>±</w:t>
      </w:r>
      <w:r w:rsidR="003A1503">
        <w:rPr>
          <w:rFonts w:ascii="Arial" w:hAnsi="Arial" w:cs="Arial"/>
        </w:rPr>
        <w:t xml:space="preserve"> </w:t>
      </w:r>
      <w:r w:rsidRPr="00214AA8">
        <w:rPr>
          <w:rFonts w:ascii="Arial" w:hAnsi="Arial" w:cs="Arial"/>
        </w:rPr>
        <w:t>0,01) г переносят в мерную колбу вместимостью 100 см</w:t>
      </w:r>
      <w:r w:rsidRPr="003A1503">
        <w:rPr>
          <w:rFonts w:ascii="Arial" w:hAnsi="Arial" w:cs="Arial"/>
          <w:vertAlign w:val="superscript"/>
        </w:rPr>
        <w:t>3</w:t>
      </w:r>
      <w:r w:rsidRPr="00214AA8">
        <w:rPr>
          <w:rFonts w:ascii="Arial" w:hAnsi="Arial" w:cs="Arial"/>
        </w:rPr>
        <w:t>, приливают 60-70 см</w:t>
      </w:r>
      <w:r w:rsidRPr="003A1503">
        <w:rPr>
          <w:rFonts w:ascii="Arial" w:hAnsi="Arial" w:cs="Arial"/>
          <w:vertAlign w:val="superscript"/>
        </w:rPr>
        <w:t>3</w:t>
      </w:r>
      <w:r w:rsidRPr="00214AA8">
        <w:rPr>
          <w:rFonts w:ascii="Arial" w:hAnsi="Arial" w:cs="Arial"/>
        </w:rPr>
        <w:t xml:space="preserve"> дистиллированной воды, помешивают до полного растворения соли и доводят до метки дистиллированной водой при температуре (20</w:t>
      </w:r>
      <w:r w:rsidR="003A1503">
        <w:rPr>
          <w:rFonts w:ascii="Arial" w:hAnsi="Arial" w:cs="Arial"/>
        </w:rPr>
        <w:t xml:space="preserve"> </w:t>
      </w:r>
      <w:r w:rsidRPr="00214AA8">
        <w:rPr>
          <w:rFonts w:ascii="Arial" w:hAnsi="Arial" w:cs="Arial"/>
        </w:rPr>
        <w:t>±</w:t>
      </w:r>
      <w:r w:rsidR="003A1503">
        <w:rPr>
          <w:rFonts w:ascii="Arial" w:hAnsi="Arial" w:cs="Arial"/>
        </w:rPr>
        <w:t xml:space="preserve"> </w:t>
      </w:r>
      <w:r w:rsidRPr="00214AA8">
        <w:rPr>
          <w:rFonts w:ascii="Arial" w:hAnsi="Arial" w:cs="Arial"/>
        </w:rPr>
        <w:t>1) °С.</w:t>
      </w:r>
    </w:p>
    <w:p w14:paraId="7952BC9C" w14:textId="77777777" w:rsidR="00214AA8" w:rsidRPr="00214AA8" w:rsidRDefault="003A1503" w:rsidP="00214AA8">
      <w:pPr>
        <w:tabs>
          <w:tab w:val="left" w:pos="9781"/>
          <w:tab w:val="left" w:pos="9923"/>
        </w:tabs>
        <w:spacing w:line="360" w:lineRule="auto"/>
        <w:ind w:firstLine="709"/>
        <w:jc w:val="both"/>
        <w:rPr>
          <w:rFonts w:ascii="Arial" w:hAnsi="Arial" w:cs="Arial"/>
        </w:rPr>
      </w:pPr>
      <w:r>
        <w:rPr>
          <w:rFonts w:ascii="Arial" w:hAnsi="Arial" w:cs="Arial"/>
        </w:rPr>
        <w:t>5</w:t>
      </w:r>
      <w:r w:rsidR="00214AA8" w:rsidRPr="00214AA8">
        <w:rPr>
          <w:rFonts w:ascii="Arial" w:hAnsi="Arial" w:cs="Arial"/>
        </w:rPr>
        <w:t>.3.1.5 Приготовление раствора уксусной кислоты массовой концентрации       1,6 г/100 см</w:t>
      </w:r>
      <w:r w:rsidR="00214AA8" w:rsidRPr="003A1503">
        <w:rPr>
          <w:rFonts w:ascii="Arial" w:hAnsi="Arial" w:cs="Arial"/>
          <w:vertAlign w:val="superscript"/>
        </w:rPr>
        <w:t xml:space="preserve">3 </w:t>
      </w:r>
    </w:p>
    <w:p w14:paraId="761A998A" w14:textId="77777777" w:rsidR="00214AA8" w:rsidRPr="00214AA8" w:rsidRDefault="00214AA8" w:rsidP="00214AA8">
      <w:pPr>
        <w:tabs>
          <w:tab w:val="left" w:pos="9781"/>
          <w:tab w:val="left" w:pos="9923"/>
        </w:tabs>
        <w:spacing w:line="360" w:lineRule="auto"/>
        <w:ind w:firstLine="709"/>
        <w:jc w:val="both"/>
        <w:rPr>
          <w:rFonts w:ascii="Arial" w:hAnsi="Arial" w:cs="Arial"/>
        </w:rPr>
      </w:pPr>
      <w:r w:rsidRPr="00214AA8">
        <w:rPr>
          <w:rFonts w:ascii="Arial" w:hAnsi="Arial" w:cs="Arial"/>
        </w:rPr>
        <w:t>В мерную колбу вместимостью 100 см</w:t>
      </w:r>
      <w:r w:rsidRPr="003A1503">
        <w:rPr>
          <w:rFonts w:ascii="Arial" w:hAnsi="Arial" w:cs="Arial"/>
          <w:vertAlign w:val="superscript"/>
        </w:rPr>
        <w:t>3</w:t>
      </w:r>
      <w:r w:rsidRPr="00214AA8">
        <w:rPr>
          <w:rFonts w:ascii="Arial" w:hAnsi="Arial" w:cs="Arial"/>
        </w:rPr>
        <w:t xml:space="preserve"> пипеткой вместимостью 2 см</w:t>
      </w:r>
      <w:r w:rsidRPr="003A1503">
        <w:rPr>
          <w:rFonts w:ascii="Arial" w:hAnsi="Arial" w:cs="Arial"/>
          <w:vertAlign w:val="superscript"/>
        </w:rPr>
        <w:t>3</w:t>
      </w:r>
      <w:r w:rsidRPr="00214AA8">
        <w:rPr>
          <w:rFonts w:ascii="Arial" w:hAnsi="Arial" w:cs="Arial"/>
        </w:rPr>
        <w:t xml:space="preserve"> вносят     1,7 см</w:t>
      </w:r>
      <w:r w:rsidRPr="003A1503">
        <w:rPr>
          <w:rFonts w:ascii="Arial" w:hAnsi="Arial" w:cs="Arial"/>
          <w:vertAlign w:val="superscript"/>
        </w:rPr>
        <w:t>3</w:t>
      </w:r>
      <w:r w:rsidRPr="00214AA8">
        <w:rPr>
          <w:rFonts w:ascii="Arial" w:hAnsi="Arial" w:cs="Arial"/>
        </w:rPr>
        <w:t xml:space="preserve"> уксусной кислоты, объем доводят до метки дистиллированной водой при температуре (20</w:t>
      </w:r>
      <w:r w:rsidR="003A1503">
        <w:rPr>
          <w:rFonts w:ascii="Arial" w:hAnsi="Arial" w:cs="Arial"/>
        </w:rPr>
        <w:t xml:space="preserve"> </w:t>
      </w:r>
      <w:r w:rsidRPr="00214AA8">
        <w:rPr>
          <w:rFonts w:ascii="Arial" w:hAnsi="Arial" w:cs="Arial"/>
        </w:rPr>
        <w:t>±</w:t>
      </w:r>
      <w:r w:rsidR="003A1503">
        <w:rPr>
          <w:rFonts w:ascii="Arial" w:hAnsi="Arial" w:cs="Arial"/>
        </w:rPr>
        <w:t xml:space="preserve"> </w:t>
      </w:r>
      <w:r w:rsidRPr="00214AA8">
        <w:rPr>
          <w:rFonts w:ascii="Arial" w:hAnsi="Arial" w:cs="Arial"/>
        </w:rPr>
        <w:t>1) °С и перемешивают.</w:t>
      </w:r>
    </w:p>
    <w:p w14:paraId="7581407C" w14:textId="77777777" w:rsidR="00214AA8" w:rsidRPr="00214AA8" w:rsidRDefault="003A1503" w:rsidP="00214AA8">
      <w:pPr>
        <w:tabs>
          <w:tab w:val="left" w:pos="9781"/>
          <w:tab w:val="left" w:pos="9923"/>
        </w:tabs>
        <w:spacing w:line="360" w:lineRule="auto"/>
        <w:ind w:firstLine="709"/>
        <w:jc w:val="both"/>
        <w:rPr>
          <w:rFonts w:ascii="Arial" w:hAnsi="Arial" w:cs="Arial"/>
        </w:rPr>
      </w:pPr>
      <w:r>
        <w:rPr>
          <w:rFonts w:ascii="Arial" w:hAnsi="Arial" w:cs="Arial"/>
        </w:rPr>
        <w:t>5</w:t>
      </w:r>
      <w:r w:rsidR="00214AA8" w:rsidRPr="00214AA8">
        <w:rPr>
          <w:rFonts w:ascii="Arial" w:hAnsi="Arial" w:cs="Arial"/>
        </w:rPr>
        <w:t>.3.1.6 Приготовление насыщенного раствора хлорида кальция плотностью 1,300 г/см</w:t>
      </w:r>
      <w:r w:rsidR="00214AA8" w:rsidRPr="003A1503">
        <w:rPr>
          <w:rFonts w:ascii="Arial" w:hAnsi="Arial" w:cs="Arial"/>
          <w:vertAlign w:val="superscript"/>
        </w:rPr>
        <w:t>3</w:t>
      </w:r>
    </w:p>
    <w:p w14:paraId="7A93D0E6" w14:textId="77777777" w:rsidR="00214AA8" w:rsidRPr="00214AA8" w:rsidRDefault="00214AA8" w:rsidP="00214AA8">
      <w:pPr>
        <w:tabs>
          <w:tab w:val="left" w:pos="9781"/>
          <w:tab w:val="left" w:pos="9923"/>
        </w:tabs>
        <w:spacing w:line="360" w:lineRule="auto"/>
        <w:ind w:firstLine="709"/>
        <w:jc w:val="both"/>
        <w:rPr>
          <w:rFonts w:ascii="Arial" w:hAnsi="Arial" w:cs="Arial"/>
        </w:rPr>
      </w:pPr>
      <w:r w:rsidRPr="00214AA8">
        <w:rPr>
          <w:rFonts w:ascii="Arial" w:hAnsi="Arial" w:cs="Arial"/>
        </w:rPr>
        <w:t>Навеску хлорида кальция 2-водного массой (750</w:t>
      </w:r>
      <w:r w:rsidR="003A1503">
        <w:rPr>
          <w:rFonts w:ascii="Arial" w:hAnsi="Arial" w:cs="Arial"/>
        </w:rPr>
        <w:t xml:space="preserve"> </w:t>
      </w:r>
      <w:r w:rsidRPr="00214AA8">
        <w:rPr>
          <w:rFonts w:ascii="Arial" w:hAnsi="Arial" w:cs="Arial"/>
        </w:rPr>
        <w:t>±</w:t>
      </w:r>
      <w:r w:rsidR="003A1503">
        <w:rPr>
          <w:rFonts w:ascii="Arial" w:hAnsi="Arial" w:cs="Arial"/>
        </w:rPr>
        <w:t xml:space="preserve"> </w:t>
      </w:r>
      <w:r w:rsidRPr="00214AA8">
        <w:rPr>
          <w:rFonts w:ascii="Arial" w:hAnsi="Arial" w:cs="Arial"/>
        </w:rPr>
        <w:t>1) г или 6-водного массой (1100</w:t>
      </w:r>
      <w:r w:rsidR="003A1503">
        <w:rPr>
          <w:rFonts w:ascii="Arial" w:hAnsi="Arial" w:cs="Arial"/>
        </w:rPr>
        <w:t xml:space="preserve"> </w:t>
      </w:r>
      <w:r w:rsidRPr="00214AA8">
        <w:rPr>
          <w:rFonts w:ascii="Arial" w:hAnsi="Arial" w:cs="Arial"/>
        </w:rPr>
        <w:t>±</w:t>
      </w:r>
      <w:r w:rsidR="003A1503">
        <w:rPr>
          <w:rFonts w:ascii="Arial" w:hAnsi="Arial" w:cs="Arial"/>
        </w:rPr>
        <w:t xml:space="preserve"> </w:t>
      </w:r>
      <w:r w:rsidRPr="00214AA8">
        <w:rPr>
          <w:rFonts w:ascii="Arial" w:hAnsi="Arial" w:cs="Arial"/>
        </w:rPr>
        <w:t>1) г помещают в химический стакан вместимостью 2000 см</w:t>
      </w:r>
      <w:r w:rsidRPr="003A1503">
        <w:rPr>
          <w:rFonts w:ascii="Arial" w:hAnsi="Arial" w:cs="Arial"/>
          <w:vertAlign w:val="superscript"/>
        </w:rPr>
        <w:t>3</w:t>
      </w:r>
      <w:r w:rsidRPr="00214AA8">
        <w:rPr>
          <w:rFonts w:ascii="Arial" w:hAnsi="Arial" w:cs="Arial"/>
        </w:rPr>
        <w:t>, который ставят в водяную баню с температурой 45 °С, и постепенно порциями при помешивании в него приливают 1 дм</w:t>
      </w:r>
      <w:r w:rsidRPr="003A1503">
        <w:rPr>
          <w:rFonts w:ascii="Arial" w:hAnsi="Arial" w:cs="Arial"/>
          <w:vertAlign w:val="superscript"/>
        </w:rPr>
        <w:t>3</w:t>
      </w:r>
      <w:r w:rsidRPr="00214AA8">
        <w:rPr>
          <w:rFonts w:ascii="Arial" w:hAnsi="Arial" w:cs="Arial"/>
        </w:rPr>
        <w:t xml:space="preserve"> дистил</w:t>
      </w:r>
      <w:r w:rsidR="003A1503">
        <w:rPr>
          <w:rFonts w:ascii="Arial" w:hAnsi="Arial" w:cs="Arial"/>
        </w:rPr>
        <w:t xml:space="preserve">лированной воды температурой 50 </w:t>
      </w:r>
      <w:r w:rsidRPr="00214AA8">
        <w:rPr>
          <w:rFonts w:ascii="Arial" w:hAnsi="Arial" w:cs="Arial"/>
        </w:rPr>
        <w:t>°С</w:t>
      </w:r>
      <w:r w:rsidR="003A1503">
        <w:rPr>
          <w:rFonts w:ascii="Arial" w:hAnsi="Arial" w:cs="Arial"/>
        </w:rPr>
        <w:t xml:space="preserve"> – 60 </w:t>
      </w:r>
      <w:r w:rsidRPr="00214AA8">
        <w:rPr>
          <w:rFonts w:ascii="Arial" w:hAnsi="Arial" w:cs="Arial"/>
        </w:rPr>
        <w:t>°С. Полученный раствор охлаждают до (20</w:t>
      </w:r>
      <w:r w:rsidR="003A1503">
        <w:rPr>
          <w:rFonts w:ascii="Arial" w:hAnsi="Arial" w:cs="Arial"/>
        </w:rPr>
        <w:t xml:space="preserve"> </w:t>
      </w:r>
      <w:r w:rsidRPr="00214AA8">
        <w:rPr>
          <w:rFonts w:ascii="Arial" w:hAnsi="Arial" w:cs="Arial"/>
        </w:rPr>
        <w:t>±</w:t>
      </w:r>
      <w:r w:rsidR="003A1503">
        <w:rPr>
          <w:rFonts w:ascii="Arial" w:hAnsi="Arial" w:cs="Arial"/>
        </w:rPr>
        <w:t xml:space="preserve"> </w:t>
      </w:r>
      <w:r w:rsidRPr="00214AA8">
        <w:rPr>
          <w:rFonts w:ascii="Arial" w:hAnsi="Arial" w:cs="Arial"/>
        </w:rPr>
        <w:t xml:space="preserve">1) °С и измеряют относительную плотность раствора ареометром. Допускается применение автоматических электронных приборов. </w:t>
      </w:r>
    </w:p>
    <w:p w14:paraId="13C21180" w14:textId="77777777" w:rsidR="001D52C2" w:rsidRDefault="00214AA8" w:rsidP="00214AA8">
      <w:pPr>
        <w:tabs>
          <w:tab w:val="left" w:pos="9781"/>
          <w:tab w:val="left" w:pos="9923"/>
        </w:tabs>
        <w:spacing w:line="360" w:lineRule="auto"/>
        <w:ind w:firstLine="709"/>
        <w:jc w:val="both"/>
        <w:rPr>
          <w:rFonts w:ascii="Arial" w:hAnsi="Arial" w:cs="Arial"/>
        </w:rPr>
      </w:pPr>
      <w:r w:rsidRPr="00214AA8">
        <w:rPr>
          <w:rFonts w:ascii="Arial" w:hAnsi="Arial" w:cs="Arial"/>
        </w:rPr>
        <w:t>Если относительная плотность раствора выше или ниже 1,300 г/см</w:t>
      </w:r>
      <w:r w:rsidRPr="003A1503">
        <w:rPr>
          <w:rFonts w:ascii="Arial" w:hAnsi="Arial" w:cs="Arial"/>
          <w:vertAlign w:val="superscript"/>
        </w:rPr>
        <w:t>3</w:t>
      </w:r>
      <w:r w:rsidRPr="00214AA8">
        <w:rPr>
          <w:rFonts w:ascii="Arial" w:hAnsi="Arial" w:cs="Arial"/>
        </w:rPr>
        <w:t>, то к раствору добавляют дистиллированную воду или хлорид кальция и снова измеряют относительную плотность раствора, добиваясь значения, равного 1,300 г/см</w:t>
      </w:r>
      <w:r w:rsidRPr="003A1503">
        <w:rPr>
          <w:rFonts w:ascii="Arial" w:hAnsi="Arial" w:cs="Arial"/>
          <w:vertAlign w:val="superscript"/>
        </w:rPr>
        <w:t>3</w:t>
      </w:r>
      <w:r w:rsidRPr="00214AA8">
        <w:rPr>
          <w:rFonts w:ascii="Arial" w:hAnsi="Arial" w:cs="Arial"/>
        </w:rPr>
        <w:t>.</w:t>
      </w:r>
    </w:p>
    <w:p w14:paraId="17261E6A" w14:textId="77777777" w:rsidR="002359F1" w:rsidRPr="002359F1" w:rsidRDefault="002359F1" w:rsidP="002359F1">
      <w:pPr>
        <w:spacing w:line="360" w:lineRule="auto"/>
        <w:ind w:firstLine="709"/>
        <w:jc w:val="both"/>
        <w:rPr>
          <w:rFonts w:ascii="Arial" w:hAnsi="Arial" w:cs="Arial"/>
          <w:b/>
          <w:bCs/>
        </w:rPr>
      </w:pPr>
      <w:r w:rsidRPr="002359F1">
        <w:rPr>
          <w:rFonts w:ascii="Arial" w:hAnsi="Arial" w:cs="Arial"/>
          <w:b/>
          <w:bCs/>
        </w:rPr>
        <w:t xml:space="preserve">5.3.2 Подготовка пробы зерна </w:t>
      </w:r>
      <w:r w:rsidR="00797407">
        <w:rPr>
          <w:rFonts w:ascii="Arial" w:hAnsi="Arial" w:cs="Arial"/>
          <w:b/>
          <w:bCs/>
        </w:rPr>
        <w:t>к анализу</w:t>
      </w:r>
    </w:p>
    <w:p w14:paraId="2C6983DA" w14:textId="77777777" w:rsidR="002359F1" w:rsidRPr="002359F1" w:rsidRDefault="002359F1" w:rsidP="002359F1">
      <w:pPr>
        <w:spacing w:line="360" w:lineRule="auto"/>
        <w:ind w:firstLine="709"/>
        <w:jc w:val="both"/>
        <w:rPr>
          <w:rFonts w:ascii="Arial" w:hAnsi="Arial" w:cs="Arial"/>
          <w:bCs/>
        </w:rPr>
      </w:pPr>
      <w:r>
        <w:rPr>
          <w:rFonts w:ascii="Arial" w:hAnsi="Arial" w:cs="Arial"/>
          <w:bCs/>
        </w:rPr>
        <w:t>5</w:t>
      </w:r>
      <w:r w:rsidRPr="002359F1">
        <w:rPr>
          <w:rFonts w:ascii="Arial" w:hAnsi="Arial" w:cs="Arial"/>
          <w:bCs/>
        </w:rPr>
        <w:t>.3.2.1 Выделение навесок</w:t>
      </w:r>
    </w:p>
    <w:p w14:paraId="66F416A3" w14:textId="77777777" w:rsidR="002359F1" w:rsidRPr="002359F1" w:rsidRDefault="002359F1" w:rsidP="002359F1">
      <w:pPr>
        <w:spacing w:line="360" w:lineRule="auto"/>
        <w:ind w:firstLine="709"/>
        <w:jc w:val="both"/>
        <w:rPr>
          <w:rFonts w:ascii="Arial" w:hAnsi="Arial" w:cs="Arial"/>
          <w:bCs/>
        </w:rPr>
      </w:pPr>
      <w:r w:rsidRPr="002359F1">
        <w:rPr>
          <w:rFonts w:ascii="Arial" w:hAnsi="Arial" w:cs="Arial"/>
          <w:bCs/>
        </w:rPr>
        <w:t>При подработке зерна на складе среднюю пробу составляют из зерна, передаваемого в производство, то есть частично очищенного от сорной примеси. При подработке зерна в производстве среднюю пробу составляют из неочищенного зерна.</w:t>
      </w:r>
    </w:p>
    <w:p w14:paraId="3D156041" w14:textId="77777777" w:rsidR="002359F1" w:rsidRPr="002359F1" w:rsidRDefault="002359F1" w:rsidP="002359F1">
      <w:pPr>
        <w:spacing w:line="360" w:lineRule="auto"/>
        <w:ind w:firstLine="709"/>
        <w:jc w:val="both"/>
        <w:rPr>
          <w:rFonts w:ascii="Arial" w:hAnsi="Arial" w:cs="Arial"/>
          <w:bCs/>
        </w:rPr>
      </w:pPr>
      <w:r w:rsidRPr="002359F1">
        <w:rPr>
          <w:rFonts w:ascii="Arial" w:hAnsi="Arial" w:cs="Arial"/>
          <w:bCs/>
        </w:rPr>
        <w:t>Из средней пробы зерна на делителе или ручным способом, указанным в ГОСТ 13586.3, выделяют по две параллельные навески зерна массой от 20 до 100 г (кукурузы - от 90 до 100 г, проса - от 20 до 25 г, всех остальных культур - от 40 до 50 г). Одну навеску используют для определения сорной примеси, влажности помола, условной крахмалистости, а другую - для определения влажности зерна.</w:t>
      </w:r>
    </w:p>
    <w:p w14:paraId="781A6CCF" w14:textId="77777777" w:rsidR="002359F1" w:rsidRPr="002359F1" w:rsidRDefault="002359F1" w:rsidP="002359F1">
      <w:pPr>
        <w:spacing w:line="360" w:lineRule="auto"/>
        <w:ind w:firstLine="709"/>
        <w:jc w:val="both"/>
        <w:rPr>
          <w:rFonts w:ascii="Arial" w:hAnsi="Arial" w:cs="Arial"/>
          <w:bCs/>
        </w:rPr>
      </w:pPr>
      <w:bookmarkStart w:id="0" w:name="_Hlk197254855"/>
      <w:r>
        <w:rPr>
          <w:rFonts w:ascii="Arial" w:hAnsi="Arial" w:cs="Arial"/>
          <w:bCs/>
        </w:rPr>
        <w:t>5</w:t>
      </w:r>
      <w:r w:rsidRPr="002359F1">
        <w:rPr>
          <w:rFonts w:ascii="Arial" w:hAnsi="Arial" w:cs="Arial"/>
          <w:bCs/>
        </w:rPr>
        <w:t xml:space="preserve">.3.2.2 </w:t>
      </w:r>
      <w:bookmarkEnd w:id="0"/>
      <w:r w:rsidRPr="002359F1">
        <w:rPr>
          <w:rFonts w:ascii="Arial" w:hAnsi="Arial" w:cs="Arial"/>
          <w:bCs/>
        </w:rPr>
        <w:t>Определение содержания сорной примеси зерна</w:t>
      </w:r>
    </w:p>
    <w:p w14:paraId="28CD412E" w14:textId="77777777" w:rsidR="002359F1" w:rsidRPr="002359F1" w:rsidRDefault="002359F1" w:rsidP="002359F1">
      <w:pPr>
        <w:spacing w:line="360" w:lineRule="auto"/>
        <w:ind w:firstLine="709"/>
        <w:jc w:val="both"/>
        <w:rPr>
          <w:rFonts w:ascii="Arial" w:hAnsi="Arial" w:cs="Arial"/>
          <w:bCs/>
        </w:rPr>
      </w:pPr>
      <w:r w:rsidRPr="002359F1">
        <w:rPr>
          <w:rFonts w:ascii="Arial" w:hAnsi="Arial" w:cs="Arial"/>
          <w:bCs/>
        </w:rPr>
        <w:lastRenderedPageBreak/>
        <w:t>Одну из выделенных навесок помещают на стекло или любую гладкую ровную поверхность и вручную отбирают сорную примесь органического происхождения, не содержащую крахмала (солому, мякину, лузгу, полову, колосья после извлечения из них зерен, кусочки початков кукурузы и другие), минерального происхождения (гальку, шлак, руду, камешки, комочки земли и другие).</w:t>
      </w:r>
    </w:p>
    <w:p w14:paraId="654A3E7A" w14:textId="77777777" w:rsidR="002359F1" w:rsidRPr="002359F1" w:rsidRDefault="002359F1" w:rsidP="002359F1">
      <w:pPr>
        <w:spacing w:line="360" w:lineRule="auto"/>
        <w:ind w:firstLine="709"/>
        <w:jc w:val="both"/>
        <w:rPr>
          <w:rFonts w:ascii="Arial" w:hAnsi="Arial" w:cs="Arial"/>
          <w:bCs/>
        </w:rPr>
      </w:pPr>
      <w:r w:rsidRPr="002359F1">
        <w:rPr>
          <w:rFonts w:ascii="Arial" w:hAnsi="Arial" w:cs="Arial"/>
          <w:bCs/>
        </w:rPr>
        <w:t>Семена дикорастущих трав, культурных растений, испорченные зерна и другую примесь, содержащую крахмал, к сорной примеси не относят.</w:t>
      </w:r>
    </w:p>
    <w:p w14:paraId="6C4BB412" w14:textId="77777777" w:rsidR="002359F1" w:rsidRPr="002359F1" w:rsidRDefault="002359F1" w:rsidP="002359F1">
      <w:pPr>
        <w:spacing w:line="360" w:lineRule="auto"/>
        <w:ind w:firstLine="709"/>
        <w:jc w:val="both"/>
        <w:rPr>
          <w:rFonts w:ascii="Arial" w:hAnsi="Arial" w:cs="Arial"/>
          <w:bCs/>
        </w:rPr>
      </w:pPr>
      <w:r w:rsidRPr="002359F1">
        <w:rPr>
          <w:rFonts w:ascii="Arial" w:hAnsi="Arial" w:cs="Arial"/>
          <w:bCs/>
        </w:rPr>
        <w:t xml:space="preserve">Отобранную сорную примесь взвешивают с точностью до 0,01 г. </w:t>
      </w:r>
    </w:p>
    <w:p w14:paraId="2F480A01" w14:textId="77777777" w:rsidR="002359F1" w:rsidRDefault="002359F1" w:rsidP="002359F1">
      <w:pPr>
        <w:spacing w:line="360" w:lineRule="auto"/>
        <w:ind w:firstLine="709"/>
        <w:jc w:val="both"/>
        <w:rPr>
          <w:rFonts w:ascii="Arial" w:hAnsi="Arial" w:cs="Arial"/>
          <w:bCs/>
        </w:rPr>
      </w:pPr>
      <w:r w:rsidRPr="002359F1">
        <w:rPr>
          <w:rFonts w:ascii="Arial" w:hAnsi="Arial" w:cs="Arial"/>
          <w:bCs/>
        </w:rPr>
        <w:t xml:space="preserve">Массовую долю сорной примеси </w:t>
      </w:r>
      <w:r w:rsidRPr="002359F1">
        <w:rPr>
          <w:rFonts w:ascii="Arial" w:hAnsi="Arial" w:cs="Arial"/>
          <w:bCs/>
          <w:i/>
        </w:rPr>
        <w:t>М</w:t>
      </w:r>
      <w:r w:rsidRPr="002359F1">
        <w:rPr>
          <w:rFonts w:ascii="Arial" w:hAnsi="Arial" w:cs="Arial"/>
          <w:bCs/>
          <w:i/>
          <w:vertAlign w:val="subscript"/>
        </w:rPr>
        <w:t>с</w:t>
      </w:r>
      <w:r w:rsidRPr="002359F1">
        <w:rPr>
          <w:rFonts w:ascii="Arial" w:hAnsi="Arial" w:cs="Arial"/>
          <w:bCs/>
        </w:rPr>
        <w:t>, %, вычисляют по формуле:</w:t>
      </w:r>
    </w:p>
    <w:p w14:paraId="79B49EC1" w14:textId="77777777" w:rsidR="002359F1" w:rsidRDefault="002359F1" w:rsidP="002359F1">
      <w:pPr>
        <w:spacing w:line="360" w:lineRule="auto"/>
        <w:ind w:left="3539" w:firstLine="709"/>
        <w:jc w:val="center"/>
        <w:rPr>
          <w:rFonts w:ascii="Arial" w:hAnsi="Arial" w:cs="Arial"/>
          <w:bCs/>
        </w:rPr>
      </w:pPr>
      <w:r w:rsidRPr="00CD68B5">
        <w:rPr>
          <w:rFonts w:ascii="Arial" w:eastAsia="Calibri" w:hAnsi="Arial" w:cs="Arial"/>
          <w:noProof/>
          <w:kern w:val="2"/>
          <w:position w:val="-18"/>
          <w:sz w:val="28"/>
          <w:szCs w:val="22"/>
          <w14:ligatures w14:val="standardContextual"/>
        </w:rPr>
        <w:drawing>
          <wp:inline distT="0" distB="0" distL="0" distR="0" wp14:anchorId="5517E928" wp14:editId="11587BBA">
            <wp:extent cx="847725" cy="4095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47725" cy="409575"/>
                    </a:xfrm>
                    <a:prstGeom prst="rect">
                      <a:avLst/>
                    </a:prstGeom>
                    <a:noFill/>
                    <a:ln>
                      <a:noFill/>
                    </a:ln>
                  </pic:spPr>
                </pic:pic>
              </a:graphicData>
            </a:graphic>
          </wp:inline>
        </w:drawing>
      </w:r>
      <w:r>
        <w:rPr>
          <w:rFonts w:ascii="Arial" w:hAnsi="Arial" w:cs="Arial"/>
          <w:bCs/>
        </w:rPr>
        <w:t xml:space="preserve">, </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(1)</w:t>
      </w:r>
    </w:p>
    <w:p w14:paraId="213B3C83" w14:textId="7F827C61" w:rsidR="00CD68B5" w:rsidRPr="00CD68B5" w:rsidRDefault="00CD68B5" w:rsidP="00E90A0B">
      <w:pPr>
        <w:spacing w:line="360" w:lineRule="auto"/>
        <w:rPr>
          <w:rFonts w:ascii="Arial" w:hAnsi="Arial" w:cs="Arial"/>
          <w:bCs/>
        </w:rPr>
      </w:pPr>
      <w:r w:rsidRPr="00CD68B5">
        <w:rPr>
          <w:rFonts w:ascii="Arial" w:hAnsi="Arial" w:cs="Arial"/>
          <w:bCs/>
        </w:rPr>
        <w:t xml:space="preserve">где </w:t>
      </w:r>
      <w:r w:rsidRPr="00CD68B5">
        <w:rPr>
          <w:rFonts w:ascii="Arial" w:hAnsi="Arial" w:cs="Arial"/>
          <w:bCs/>
          <w:i/>
          <w:lang w:val="en-US"/>
        </w:rPr>
        <w:t>m</w:t>
      </w:r>
      <w:r w:rsidRPr="00CD68B5">
        <w:rPr>
          <w:rFonts w:ascii="Arial" w:hAnsi="Arial" w:cs="Arial"/>
          <w:bCs/>
          <w:i/>
          <w:vertAlign w:val="subscript"/>
          <w:lang w:val="en-US"/>
        </w:rPr>
        <w:t>c</w:t>
      </w:r>
      <w:r>
        <w:rPr>
          <w:rFonts w:ascii="Arial" w:hAnsi="Arial" w:cs="Arial"/>
          <w:bCs/>
          <w:i/>
        </w:rPr>
        <w:t xml:space="preserve"> </w:t>
      </w:r>
      <w:r w:rsidR="00932DB2">
        <w:rPr>
          <w:rFonts w:ascii="Arial" w:hAnsi="Arial" w:cs="Arial"/>
          <w:bCs/>
          <w:i/>
        </w:rPr>
        <w:t xml:space="preserve">- </w:t>
      </w:r>
      <w:r w:rsidR="00932DB2" w:rsidRPr="00CD68B5">
        <w:rPr>
          <w:rFonts w:ascii="Arial" w:hAnsi="Arial" w:cs="Arial"/>
          <w:bCs/>
        </w:rPr>
        <w:t>масса</w:t>
      </w:r>
      <w:r w:rsidRPr="00CD68B5">
        <w:rPr>
          <w:rFonts w:ascii="Arial" w:hAnsi="Arial" w:cs="Arial"/>
          <w:bCs/>
        </w:rPr>
        <w:t xml:space="preserve"> сорной примеси, г; </w:t>
      </w:r>
    </w:p>
    <w:p w14:paraId="788D44BA" w14:textId="77777777" w:rsidR="00CD68B5" w:rsidRPr="00CD68B5" w:rsidRDefault="00CD68B5" w:rsidP="00E90A0B">
      <w:pPr>
        <w:spacing w:line="360" w:lineRule="auto"/>
        <w:ind w:firstLine="708"/>
        <w:rPr>
          <w:rFonts w:ascii="Arial" w:hAnsi="Arial" w:cs="Arial"/>
          <w:bCs/>
        </w:rPr>
      </w:pPr>
      <w:r w:rsidRPr="00CD68B5">
        <w:rPr>
          <w:rFonts w:ascii="Arial" w:hAnsi="Arial" w:cs="Arial"/>
          <w:bCs/>
          <w:i/>
          <w:lang w:val="en-US"/>
        </w:rPr>
        <w:t>m</w:t>
      </w:r>
      <w:r w:rsidRPr="00CD68B5">
        <w:rPr>
          <w:rFonts w:ascii="Arial" w:hAnsi="Arial" w:cs="Arial"/>
          <w:bCs/>
          <w:i/>
        </w:rPr>
        <w:t xml:space="preserve"> </w:t>
      </w:r>
      <w:r w:rsidRPr="00CD68B5">
        <w:rPr>
          <w:rFonts w:ascii="Arial" w:hAnsi="Arial" w:cs="Arial"/>
          <w:bCs/>
        </w:rPr>
        <w:t>- масса навески зерна, г.</w:t>
      </w:r>
    </w:p>
    <w:p w14:paraId="5E929D49" w14:textId="77777777" w:rsidR="00CD68B5" w:rsidRDefault="00CD68B5" w:rsidP="00CD68B5">
      <w:pPr>
        <w:spacing w:line="360" w:lineRule="auto"/>
        <w:ind w:firstLine="709"/>
        <w:jc w:val="both"/>
        <w:rPr>
          <w:rFonts w:ascii="Arial" w:hAnsi="Arial" w:cs="Arial"/>
          <w:bCs/>
        </w:rPr>
      </w:pPr>
      <w:r w:rsidRPr="00CD68B5">
        <w:rPr>
          <w:rFonts w:ascii="Arial" w:hAnsi="Arial" w:cs="Arial"/>
          <w:bCs/>
        </w:rPr>
        <w:t xml:space="preserve">Условную крахмалистость определяют в чистом зерне, освобожденном от сорной примеси. </w:t>
      </w:r>
    </w:p>
    <w:p w14:paraId="39A8F454" w14:textId="77777777" w:rsidR="00CD68B5" w:rsidRPr="00CD68B5" w:rsidRDefault="00CD68B5" w:rsidP="00CD68B5">
      <w:pPr>
        <w:spacing w:line="360" w:lineRule="auto"/>
        <w:ind w:firstLine="709"/>
        <w:jc w:val="both"/>
        <w:rPr>
          <w:rFonts w:ascii="Arial" w:hAnsi="Arial" w:cs="Arial"/>
          <w:bCs/>
        </w:rPr>
      </w:pPr>
      <w:r>
        <w:rPr>
          <w:rFonts w:ascii="Arial" w:hAnsi="Arial" w:cs="Arial"/>
          <w:bCs/>
        </w:rPr>
        <w:t>5.</w:t>
      </w:r>
      <w:r w:rsidRPr="00CD68B5">
        <w:rPr>
          <w:rFonts w:ascii="Arial" w:hAnsi="Arial" w:cs="Arial"/>
          <w:bCs/>
        </w:rPr>
        <w:t>3.2.3 Определение влажности зерна</w:t>
      </w:r>
    </w:p>
    <w:p w14:paraId="21B20931" w14:textId="77777777" w:rsidR="00CD68B5" w:rsidRPr="00CD68B5" w:rsidRDefault="00CD68B5" w:rsidP="00CD68B5">
      <w:pPr>
        <w:spacing w:line="360" w:lineRule="auto"/>
        <w:ind w:firstLine="709"/>
        <w:jc w:val="both"/>
        <w:rPr>
          <w:rFonts w:ascii="Arial" w:hAnsi="Arial" w:cs="Arial"/>
          <w:bCs/>
        </w:rPr>
      </w:pPr>
      <w:r w:rsidRPr="00CD68B5">
        <w:rPr>
          <w:rFonts w:ascii="Arial" w:hAnsi="Arial" w:cs="Arial"/>
          <w:bCs/>
        </w:rPr>
        <w:t>Влажность исходного или предварительно подсушенного зерна (</w:t>
      </w:r>
      <w:r w:rsidRPr="00CD68B5">
        <w:rPr>
          <w:rFonts w:ascii="Arial" w:hAnsi="Arial" w:cs="Arial"/>
          <w:bCs/>
          <w:i/>
          <w:lang w:val="en-US"/>
        </w:rPr>
        <w:t>W</w:t>
      </w:r>
      <w:r w:rsidRPr="00CD68B5">
        <w:rPr>
          <w:rFonts w:ascii="Arial" w:hAnsi="Arial" w:cs="Arial"/>
          <w:bCs/>
          <w:i/>
          <w:vertAlign w:val="subscript"/>
        </w:rPr>
        <w:t>1</w:t>
      </w:r>
      <w:r w:rsidRPr="00CD68B5">
        <w:rPr>
          <w:rFonts w:ascii="Arial" w:hAnsi="Arial" w:cs="Arial"/>
          <w:bCs/>
        </w:rPr>
        <w:t>), а также влажность помола (</w:t>
      </w:r>
      <w:r w:rsidRPr="00CD68B5">
        <w:rPr>
          <w:rFonts w:ascii="Arial" w:hAnsi="Arial" w:cs="Arial"/>
          <w:bCs/>
          <w:i/>
          <w:lang w:val="en-US"/>
        </w:rPr>
        <w:t>W</w:t>
      </w:r>
      <w:r w:rsidRPr="00CD68B5">
        <w:rPr>
          <w:rFonts w:ascii="Arial" w:hAnsi="Arial" w:cs="Arial"/>
          <w:bCs/>
          <w:i/>
          <w:vertAlign w:val="subscript"/>
        </w:rPr>
        <w:t>2</w:t>
      </w:r>
      <w:r w:rsidRPr="00CD68B5">
        <w:rPr>
          <w:rFonts w:ascii="Arial" w:hAnsi="Arial" w:cs="Arial"/>
          <w:bCs/>
        </w:rPr>
        <w:t>) определяют в соответствии с ГОСТ 13586.5 согласно руководству, приложенному к прибору.</w:t>
      </w:r>
    </w:p>
    <w:p w14:paraId="46176C00" w14:textId="77777777" w:rsidR="00CD68B5" w:rsidRPr="00CD68B5" w:rsidRDefault="00CD68B5" w:rsidP="00CD68B5">
      <w:pPr>
        <w:spacing w:line="360" w:lineRule="auto"/>
        <w:ind w:firstLine="709"/>
        <w:jc w:val="both"/>
        <w:rPr>
          <w:rFonts w:ascii="Arial" w:hAnsi="Arial" w:cs="Arial"/>
          <w:bCs/>
        </w:rPr>
      </w:pPr>
      <w:r w:rsidRPr="00CD68B5">
        <w:rPr>
          <w:rFonts w:ascii="Arial" w:hAnsi="Arial" w:cs="Arial"/>
          <w:bCs/>
        </w:rPr>
        <w:t>Влажность зерна определяют в выделенной навеске без отделения сорной примеси.</w:t>
      </w:r>
    </w:p>
    <w:p w14:paraId="0B97159E" w14:textId="77777777" w:rsidR="00CD68B5" w:rsidRPr="00CD68B5" w:rsidRDefault="00CD68B5" w:rsidP="00CD68B5">
      <w:pPr>
        <w:spacing w:line="360" w:lineRule="auto"/>
        <w:ind w:firstLine="709"/>
        <w:jc w:val="both"/>
        <w:rPr>
          <w:rFonts w:ascii="Arial" w:hAnsi="Arial" w:cs="Arial"/>
          <w:bCs/>
        </w:rPr>
      </w:pPr>
      <w:r w:rsidRPr="00CD68B5">
        <w:rPr>
          <w:rFonts w:ascii="Arial" w:hAnsi="Arial" w:cs="Arial"/>
          <w:bCs/>
        </w:rPr>
        <w:t xml:space="preserve">Зерно, содержащее более 17% влаги, перед размолом предварительно подсушивают на воздухе или в сушильном шкафу при температуре не выше 50 °С до остаточной влажности в пределах от 9% до 15% включительно. Для зерна овса и кукурузы предварительное подсушивание проводят при влажности более 15%. При обработке результатов по </w:t>
      </w:r>
      <w:r>
        <w:rPr>
          <w:rFonts w:ascii="Arial" w:hAnsi="Arial" w:cs="Arial"/>
          <w:bCs/>
        </w:rPr>
        <w:t>5</w:t>
      </w:r>
      <w:r w:rsidRPr="00CD68B5">
        <w:rPr>
          <w:rFonts w:ascii="Arial" w:hAnsi="Arial" w:cs="Arial"/>
          <w:bCs/>
        </w:rPr>
        <w:t>.5 в формуле (</w:t>
      </w:r>
      <w:r>
        <w:rPr>
          <w:rFonts w:ascii="Arial" w:hAnsi="Arial" w:cs="Arial"/>
          <w:bCs/>
        </w:rPr>
        <w:t>2</w:t>
      </w:r>
      <w:r w:rsidRPr="00CD68B5">
        <w:rPr>
          <w:rFonts w:ascii="Arial" w:hAnsi="Arial" w:cs="Arial"/>
          <w:bCs/>
        </w:rPr>
        <w:t xml:space="preserve">) используют значение влажности </w:t>
      </w:r>
      <w:r w:rsidRPr="00CD68B5">
        <w:rPr>
          <w:rFonts w:ascii="Arial" w:hAnsi="Arial" w:cs="Arial"/>
          <w:bCs/>
          <w:i/>
          <w:lang w:val="en-US"/>
        </w:rPr>
        <w:t>W</w:t>
      </w:r>
      <w:r w:rsidRPr="00CD68B5">
        <w:rPr>
          <w:rFonts w:ascii="Arial" w:hAnsi="Arial" w:cs="Arial"/>
          <w:bCs/>
          <w:i/>
          <w:vertAlign w:val="subscript"/>
        </w:rPr>
        <w:t>1</w:t>
      </w:r>
      <w:r>
        <w:rPr>
          <w:rFonts w:ascii="Arial" w:hAnsi="Arial" w:cs="Arial"/>
          <w:bCs/>
          <w:i/>
          <w:vertAlign w:val="subscript"/>
        </w:rPr>
        <w:t xml:space="preserve"> </w:t>
      </w:r>
      <w:r w:rsidRPr="00CD68B5">
        <w:rPr>
          <w:rFonts w:ascii="Arial" w:hAnsi="Arial" w:cs="Arial"/>
          <w:bCs/>
        </w:rPr>
        <w:t>исходного зерна.</w:t>
      </w:r>
    </w:p>
    <w:p w14:paraId="3E250B2A" w14:textId="77777777" w:rsidR="00CD68B5" w:rsidRPr="00CD68B5" w:rsidRDefault="00CD68B5" w:rsidP="00CD68B5">
      <w:pPr>
        <w:spacing w:line="360" w:lineRule="auto"/>
        <w:ind w:firstLine="709"/>
        <w:jc w:val="both"/>
        <w:rPr>
          <w:rFonts w:ascii="Arial" w:hAnsi="Arial" w:cs="Arial"/>
          <w:bCs/>
        </w:rPr>
      </w:pPr>
      <w:r>
        <w:rPr>
          <w:rFonts w:ascii="Arial" w:hAnsi="Arial" w:cs="Arial"/>
          <w:bCs/>
        </w:rPr>
        <w:t>5</w:t>
      </w:r>
      <w:r w:rsidRPr="00CD68B5">
        <w:rPr>
          <w:rFonts w:ascii="Arial" w:hAnsi="Arial" w:cs="Arial"/>
          <w:bCs/>
        </w:rPr>
        <w:t>.3.2.4 Приготовление помола зерна для определения условной крахмалистости и влажности помола</w:t>
      </w:r>
    </w:p>
    <w:p w14:paraId="2E2A3003" w14:textId="77777777" w:rsidR="00CD68B5" w:rsidRPr="00CD68B5" w:rsidRDefault="00CD68B5" w:rsidP="00CD68B5">
      <w:pPr>
        <w:spacing w:line="360" w:lineRule="auto"/>
        <w:ind w:firstLine="709"/>
        <w:jc w:val="both"/>
        <w:rPr>
          <w:rFonts w:ascii="Arial" w:hAnsi="Arial" w:cs="Arial"/>
          <w:bCs/>
        </w:rPr>
      </w:pPr>
      <w:r w:rsidRPr="00CD68B5">
        <w:rPr>
          <w:rFonts w:ascii="Arial" w:hAnsi="Arial" w:cs="Arial"/>
          <w:bCs/>
        </w:rPr>
        <w:t>Очищенное от сорной примеси и при необходимости подсушенное зерно размалывают на лабораторной мельнице так, чтобы все размолотое зерно при просеивании прошло через сито с диаметром отверстий 1 мм, для кукурузы - 0,8 мм.</w:t>
      </w:r>
    </w:p>
    <w:p w14:paraId="2380B031" w14:textId="77777777" w:rsidR="00CD68B5" w:rsidRPr="00CD68B5" w:rsidRDefault="00CD68B5" w:rsidP="00CD68B5">
      <w:pPr>
        <w:spacing w:line="360" w:lineRule="auto"/>
        <w:ind w:firstLine="709"/>
        <w:jc w:val="both"/>
        <w:rPr>
          <w:rFonts w:ascii="Arial" w:hAnsi="Arial" w:cs="Arial"/>
          <w:bCs/>
        </w:rPr>
      </w:pPr>
      <w:r w:rsidRPr="00CD68B5">
        <w:rPr>
          <w:rFonts w:ascii="Arial" w:hAnsi="Arial" w:cs="Arial"/>
          <w:bCs/>
        </w:rPr>
        <w:t>Размолотое зерно помещают на ровную гладкую поверхность и двумя плоскими совками перемешивают и разравнивают слоем толщиной от 3 до 5 мм.</w:t>
      </w:r>
    </w:p>
    <w:p w14:paraId="1AF41E1F" w14:textId="77777777" w:rsidR="00CD68B5" w:rsidRPr="00CD68B5" w:rsidRDefault="00CD68B5" w:rsidP="00CD68B5">
      <w:pPr>
        <w:spacing w:line="360" w:lineRule="auto"/>
        <w:ind w:firstLine="709"/>
        <w:jc w:val="both"/>
        <w:rPr>
          <w:rFonts w:ascii="Arial" w:hAnsi="Arial" w:cs="Arial"/>
          <w:bCs/>
        </w:rPr>
      </w:pPr>
      <w:r w:rsidRPr="00CD68B5">
        <w:rPr>
          <w:rFonts w:ascii="Arial" w:hAnsi="Arial" w:cs="Arial"/>
          <w:bCs/>
        </w:rPr>
        <w:lastRenderedPageBreak/>
        <w:t>При анализе с применением соляной кислоты отбирают совком не менее чем из 10 разных мест слоя две параллельные навески массой (5,00</w:t>
      </w:r>
      <w:r w:rsidR="00243A0E">
        <w:rPr>
          <w:rFonts w:ascii="Arial" w:hAnsi="Arial" w:cs="Arial"/>
          <w:bCs/>
        </w:rPr>
        <w:t xml:space="preserve"> </w:t>
      </w:r>
      <w:r w:rsidRPr="00CD68B5">
        <w:rPr>
          <w:rFonts w:ascii="Arial" w:hAnsi="Arial" w:cs="Arial"/>
          <w:bCs/>
        </w:rPr>
        <w:t>±</w:t>
      </w:r>
      <w:r w:rsidR="00243A0E">
        <w:rPr>
          <w:rFonts w:ascii="Arial" w:hAnsi="Arial" w:cs="Arial"/>
          <w:bCs/>
        </w:rPr>
        <w:t xml:space="preserve"> </w:t>
      </w:r>
      <w:r w:rsidRPr="00CD68B5">
        <w:rPr>
          <w:rFonts w:ascii="Arial" w:hAnsi="Arial" w:cs="Arial"/>
          <w:bCs/>
        </w:rPr>
        <w:t>0,01) г для определения условной крахмалистости и одновременно две параллельные навески массой (5,00</w:t>
      </w:r>
      <w:r w:rsidR="00243A0E">
        <w:rPr>
          <w:rFonts w:ascii="Arial" w:hAnsi="Arial" w:cs="Arial"/>
          <w:bCs/>
        </w:rPr>
        <w:t xml:space="preserve"> </w:t>
      </w:r>
      <w:r w:rsidRPr="00CD68B5">
        <w:rPr>
          <w:rFonts w:ascii="Arial" w:hAnsi="Arial" w:cs="Arial"/>
          <w:bCs/>
        </w:rPr>
        <w:t>±</w:t>
      </w:r>
      <w:r w:rsidR="00243A0E">
        <w:rPr>
          <w:rFonts w:ascii="Arial" w:hAnsi="Arial" w:cs="Arial"/>
          <w:bCs/>
        </w:rPr>
        <w:t xml:space="preserve"> </w:t>
      </w:r>
      <w:r w:rsidRPr="00CD68B5">
        <w:rPr>
          <w:rFonts w:ascii="Arial" w:hAnsi="Arial" w:cs="Arial"/>
          <w:bCs/>
        </w:rPr>
        <w:t>0,01) г для определения влажности помола.</w:t>
      </w:r>
    </w:p>
    <w:p w14:paraId="22344855" w14:textId="77777777" w:rsidR="00CD68B5" w:rsidRDefault="00CD68B5" w:rsidP="00CD68B5">
      <w:pPr>
        <w:spacing w:line="360" w:lineRule="auto"/>
        <w:ind w:firstLine="709"/>
        <w:jc w:val="both"/>
        <w:rPr>
          <w:rFonts w:ascii="Arial" w:hAnsi="Arial" w:cs="Arial"/>
          <w:bCs/>
        </w:rPr>
      </w:pPr>
      <w:r w:rsidRPr="00CD68B5">
        <w:rPr>
          <w:rFonts w:ascii="Arial" w:hAnsi="Arial" w:cs="Arial"/>
          <w:bCs/>
        </w:rPr>
        <w:t>При анализе пшеницы с применением насыщенного раствора хлорида кальция отбирают две параллельные навески массой (2,00</w:t>
      </w:r>
      <w:r w:rsidR="00243A0E">
        <w:rPr>
          <w:rFonts w:ascii="Arial" w:hAnsi="Arial" w:cs="Arial"/>
          <w:bCs/>
        </w:rPr>
        <w:t xml:space="preserve"> </w:t>
      </w:r>
      <w:r w:rsidRPr="00CD68B5">
        <w:rPr>
          <w:rFonts w:ascii="Arial" w:hAnsi="Arial" w:cs="Arial"/>
          <w:bCs/>
        </w:rPr>
        <w:t>±</w:t>
      </w:r>
      <w:r w:rsidR="00243A0E">
        <w:rPr>
          <w:rFonts w:ascii="Arial" w:hAnsi="Arial" w:cs="Arial"/>
          <w:bCs/>
        </w:rPr>
        <w:t xml:space="preserve"> </w:t>
      </w:r>
      <w:r w:rsidRPr="00CD68B5">
        <w:rPr>
          <w:rFonts w:ascii="Arial" w:hAnsi="Arial" w:cs="Arial"/>
          <w:bCs/>
        </w:rPr>
        <w:t>0,01) г для определения условной крахмалистости и одновременно две параллельные навески массой (5,00</w:t>
      </w:r>
      <w:r w:rsidR="00243A0E">
        <w:rPr>
          <w:rFonts w:ascii="Arial" w:hAnsi="Arial" w:cs="Arial"/>
          <w:bCs/>
        </w:rPr>
        <w:t xml:space="preserve"> </w:t>
      </w:r>
      <w:r w:rsidRPr="00CD68B5">
        <w:rPr>
          <w:rFonts w:ascii="Arial" w:hAnsi="Arial" w:cs="Arial"/>
          <w:bCs/>
        </w:rPr>
        <w:t>±</w:t>
      </w:r>
      <w:r w:rsidR="00243A0E">
        <w:rPr>
          <w:rFonts w:ascii="Arial" w:hAnsi="Arial" w:cs="Arial"/>
          <w:bCs/>
        </w:rPr>
        <w:t xml:space="preserve"> </w:t>
      </w:r>
      <w:r w:rsidRPr="00CD68B5">
        <w:rPr>
          <w:rFonts w:ascii="Arial" w:hAnsi="Arial" w:cs="Arial"/>
          <w:bCs/>
        </w:rPr>
        <w:t>0,01) г для определения влажности помола.</w:t>
      </w:r>
    </w:p>
    <w:p w14:paraId="4AC799C7" w14:textId="77777777" w:rsidR="00243A0E" w:rsidRDefault="00243A0E" w:rsidP="00243A0E">
      <w:pPr>
        <w:spacing w:line="360" w:lineRule="auto"/>
        <w:ind w:firstLine="709"/>
        <w:jc w:val="both"/>
        <w:rPr>
          <w:rFonts w:ascii="Arial" w:hAnsi="Arial" w:cs="Arial"/>
          <w:b/>
          <w:bCs/>
        </w:rPr>
      </w:pPr>
      <w:r>
        <w:rPr>
          <w:rFonts w:ascii="Arial" w:hAnsi="Arial" w:cs="Arial"/>
          <w:b/>
          <w:bCs/>
        </w:rPr>
        <w:t>5</w:t>
      </w:r>
      <w:r w:rsidRPr="00243A0E">
        <w:rPr>
          <w:rFonts w:ascii="Arial" w:hAnsi="Arial" w:cs="Arial"/>
          <w:b/>
          <w:bCs/>
        </w:rPr>
        <w:t xml:space="preserve">.3.3 Подготовка пробы зерносмеси </w:t>
      </w:r>
      <w:r w:rsidR="00797407">
        <w:rPr>
          <w:rFonts w:ascii="Arial" w:hAnsi="Arial" w:cs="Arial"/>
          <w:b/>
          <w:bCs/>
        </w:rPr>
        <w:t>к анализу</w:t>
      </w:r>
    </w:p>
    <w:p w14:paraId="66634A45" w14:textId="77777777" w:rsidR="00243A0E" w:rsidRPr="00243A0E" w:rsidRDefault="00243A0E" w:rsidP="00243A0E">
      <w:pPr>
        <w:spacing w:line="360" w:lineRule="auto"/>
        <w:ind w:firstLine="709"/>
        <w:jc w:val="both"/>
        <w:rPr>
          <w:rFonts w:ascii="Arial" w:hAnsi="Arial" w:cs="Arial"/>
          <w:bCs/>
        </w:rPr>
      </w:pPr>
      <w:r w:rsidRPr="00243A0E">
        <w:rPr>
          <w:rFonts w:ascii="Arial" w:hAnsi="Arial" w:cs="Arial"/>
          <w:bCs/>
        </w:rPr>
        <w:t>Для определения состава зерновой смеси (массовой доли отдельных культур в смеси) отбирают навеску массой (50,00</w:t>
      </w:r>
      <w:r>
        <w:rPr>
          <w:rFonts w:ascii="Arial" w:hAnsi="Arial" w:cs="Arial"/>
          <w:bCs/>
        </w:rPr>
        <w:t xml:space="preserve"> </w:t>
      </w:r>
      <w:r w:rsidRPr="00243A0E">
        <w:rPr>
          <w:rFonts w:ascii="Arial" w:hAnsi="Arial" w:cs="Arial"/>
          <w:bCs/>
        </w:rPr>
        <w:t>±</w:t>
      </w:r>
      <w:r>
        <w:rPr>
          <w:rFonts w:ascii="Arial" w:hAnsi="Arial" w:cs="Arial"/>
          <w:bCs/>
        </w:rPr>
        <w:t xml:space="preserve"> </w:t>
      </w:r>
      <w:r w:rsidRPr="00243A0E">
        <w:rPr>
          <w:rFonts w:ascii="Arial" w:hAnsi="Arial" w:cs="Arial"/>
          <w:bCs/>
        </w:rPr>
        <w:t>0,01) г, помещают ее на гладкую ровную поверхность и вручную разбирают по видам зерна.</w:t>
      </w:r>
    </w:p>
    <w:p w14:paraId="0A253740" w14:textId="77777777" w:rsidR="00243A0E" w:rsidRPr="00243A0E" w:rsidRDefault="00243A0E" w:rsidP="00243A0E">
      <w:pPr>
        <w:spacing w:line="360" w:lineRule="auto"/>
        <w:ind w:firstLine="709"/>
        <w:jc w:val="both"/>
        <w:rPr>
          <w:rFonts w:ascii="Arial" w:hAnsi="Arial" w:cs="Arial"/>
          <w:bCs/>
        </w:rPr>
      </w:pPr>
      <w:r w:rsidRPr="00243A0E">
        <w:rPr>
          <w:rFonts w:ascii="Arial" w:hAnsi="Arial" w:cs="Arial"/>
          <w:bCs/>
        </w:rPr>
        <w:t>Засоренность и содержание составных частей выражают в процентах к массе исходной навески зерносмеси.</w:t>
      </w:r>
    </w:p>
    <w:p w14:paraId="50C5413B" w14:textId="77777777" w:rsidR="00243A0E" w:rsidRPr="00243A0E" w:rsidRDefault="00243A0E" w:rsidP="00243A0E">
      <w:pPr>
        <w:spacing w:line="360" w:lineRule="auto"/>
        <w:ind w:firstLine="709"/>
        <w:jc w:val="both"/>
        <w:rPr>
          <w:rFonts w:ascii="Arial" w:hAnsi="Arial" w:cs="Arial"/>
          <w:bCs/>
        </w:rPr>
      </w:pPr>
      <w:r w:rsidRPr="00243A0E">
        <w:rPr>
          <w:rFonts w:ascii="Arial" w:hAnsi="Arial" w:cs="Arial"/>
          <w:bCs/>
        </w:rPr>
        <w:t>Семена дикорастущих и культурных растений, испорченные зерна, не отнесенные к основным частям зерносмеси, содержащие крахмал, следует относить к основной культуре.</w:t>
      </w:r>
    </w:p>
    <w:p w14:paraId="3A644A01" w14:textId="77777777" w:rsidR="00243A0E" w:rsidRPr="00243A0E" w:rsidRDefault="00243A0E" w:rsidP="00243A0E">
      <w:pPr>
        <w:spacing w:line="360" w:lineRule="auto"/>
        <w:ind w:firstLine="709"/>
        <w:jc w:val="both"/>
        <w:rPr>
          <w:rFonts w:ascii="Arial" w:hAnsi="Arial" w:cs="Arial"/>
          <w:bCs/>
        </w:rPr>
      </w:pPr>
      <w:r w:rsidRPr="00243A0E">
        <w:rPr>
          <w:rFonts w:ascii="Arial" w:hAnsi="Arial" w:cs="Arial"/>
          <w:bCs/>
        </w:rPr>
        <w:t>Влажность исходной зерносмеси и размолотой зерносмеси (помола) определяют по ГОСТ 13586.5.</w:t>
      </w:r>
    </w:p>
    <w:p w14:paraId="3477CC79" w14:textId="77777777" w:rsidR="00797407" w:rsidRPr="00797407" w:rsidRDefault="00797407" w:rsidP="00797407">
      <w:pPr>
        <w:spacing w:line="360" w:lineRule="auto"/>
        <w:ind w:firstLine="709"/>
        <w:jc w:val="both"/>
        <w:rPr>
          <w:rFonts w:ascii="Arial" w:hAnsi="Arial" w:cs="Arial"/>
          <w:b/>
          <w:bCs/>
        </w:rPr>
      </w:pPr>
      <w:r>
        <w:rPr>
          <w:rFonts w:ascii="Arial" w:hAnsi="Arial" w:cs="Arial"/>
          <w:b/>
          <w:bCs/>
        </w:rPr>
        <w:t>5</w:t>
      </w:r>
      <w:r w:rsidRPr="00797407">
        <w:rPr>
          <w:rFonts w:ascii="Arial" w:hAnsi="Arial" w:cs="Arial"/>
          <w:b/>
          <w:bCs/>
        </w:rPr>
        <w:t>.4 Проведение анализа</w:t>
      </w:r>
    </w:p>
    <w:p w14:paraId="72EC1C10" w14:textId="77777777" w:rsidR="00797407" w:rsidRPr="00797407" w:rsidRDefault="001A396E" w:rsidP="00797407">
      <w:pPr>
        <w:spacing w:line="360" w:lineRule="auto"/>
        <w:ind w:firstLine="709"/>
        <w:jc w:val="both"/>
        <w:rPr>
          <w:rFonts w:ascii="Arial" w:hAnsi="Arial" w:cs="Arial"/>
          <w:b/>
          <w:bCs/>
        </w:rPr>
      </w:pPr>
      <w:bookmarkStart w:id="1" w:name="_Hlk197254301"/>
      <w:bookmarkStart w:id="2" w:name="_Hlk197258908"/>
      <w:r>
        <w:rPr>
          <w:rFonts w:ascii="Arial" w:hAnsi="Arial" w:cs="Arial"/>
          <w:b/>
          <w:bCs/>
        </w:rPr>
        <w:t>5</w:t>
      </w:r>
      <w:r w:rsidR="00797407" w:rsidRPr="00797407">
        <w:rPr>
          <w:rFonts w:ascii="Arial" w:hAnsi="Arial" w:cs="Arial"/>
          <w:b/>
          <w:bCs/>
        </w:rPr>
        <w:t>.4.1</w:t>
      </w:r>
      <w:bookmarkEnd w:id="1"/>
      <w:r w:rsidR="00797407" w:rsidRPr="00797407">
        <w:rPr>
          <w:rFonts w:ascii="Arial" w:hAnsi="Arial" w:cs="Arial"/>
          <w:b/>
          <w:bCs/>
        </w:rPr>
        <w:t xml:space="preserve"> </w:t>
      </w:r>
      <w:bookmarkEnd w:id="2"/>
      <w:r w:rsidR="00797407" w:rsidRPr="00797407">
        <w:rPr>
          <w:rFonts w:ascii="Arial" w:hAnsi="Arial" w:cs="Arial"/>
          <w:b/>
          <w:bCs/>
        </w:rPr>
        <w:t xml:space="preserve">Проведение анализа зерна (кроме пшеницы) или зерносмеси с применением раствора соляной кислоты массовой концентрации </w:t>
      </w:r>
      <w:r w:rsidR="00C00EAB">
        <w:rPr>
          <w:rFonts w:ascii="Arial" w:hAnsi="Arial" w:cs="Arial"/>
          <w:b/>
          <w:bCs/>
        </w:rPr>
        <w:t xml:space="preserve">                </w:t>
      </w:r>
      <w:r w:rsidR="00797407" w:rsidRPr="00797407">
        <w:rPr>
          <w:rFonts w:ascii="Arial" w:hAnsi="Arial" w:cs="Arial"/>
          <w:b/>
          <w:bCs/>
        </w:rPr>
        <w:t>1,124 г/100 см</w:t>
      </w:r>
      <w:r w:rsidR="00797407" w:rsidRPr="00797407">
        <w:rPr>
          <w:rFonts w:ascii="Arial" w:hAnsi="Arial" w:cs="Arial"/>
          <w:b/>
          <w:bCs/>
          <w:vertAlign w:val="superscript"/>
        </w:rPr>
        <w:t>3</w:t>
      </w:r>
    </w:p>
    <w:p w14:paraId="66FD9768" w14:textId="77777777" w:rsidR="00797407" w:rsidRPr="00797407" w:rsidRDefault="00797407" w:rsidP="00797407">
      <w:pPr>
        <w:spacing w:line="360" w:lineRule="auto"/>
        <w:ind w:firstLine="709"/>
        <w:jc w:val="both"/>
        <w:rPr>
          <w:rFonts w:ascii="Arial" w:hAnsi="Arial" w:cs="Arial"/>
          <w:bCs/>
        </w:rPr>
      </w:pPr>
      <w:r w:rsidRPr="00797407">
        <w:rPr>
          <w:rFonts w:ascii="Arial" w:hAnsi="Arial" w:cs="Arial"/>
          <w:bCs/>
        </w:rPr>
        <w:t>Две параллельные навески размолотого зерна массой (5,00</w:t>
      </w:r>
      <w:r w:rsidR="00F05714">
        <w:rPr>
          <w:rFonts w:ascii="Arial" w:hAnsi="Arial" w:cs="Arial"/>
          <w:bCs/>
        </w:rPr>
        <w:t xml:space="preserve"> </w:t>
      </w:r>
      <w:r w:rsidRPr="00797407">
        <w:rPr>
          <w:rFonts w:ascii="Arial" w:hAnsi="Arial" w:cs="Arial"/>
          <w:bCs/>
        </w:rPr>
        <w:t>±</w:t>
      </w:r>
      <w:r w:rsidR="00F05714">
        <w:rPr>
          <w:rFonts w:ascii="Arial" w:hAnsi="Arial" w:cs="Arial"/>
          <w:bCs/>
        </w:rPr>
        <w:t xml:space="preserve"> </w:t>
      </w:r>
      <w:r w:rsidRPr="00797407">
        <w:rPr>
          <w:rFonts w:ascii="Arial" w:hAnsi="Arial" w:cs="Arial"/>
          <w:bCs/>
        </w:rPr>
        <w:t>0,01) г каждая переносят без потерь в две сухие мерные колбы вместимостью 100 см</w:t>
      </w:r>
      <w:r w:rsidRPr="00797407">
        <w:rPr>
          <w:rFonts w:ascii="Arial" w:hAnsi="Arial" w:cs="Arial"/>
          <w:bCs/>
          <w:vertAlign w:val="superscript"/>
        </w:rPr>
        <w:t>3</w:t>
      </w:r>
      <w:r w:rsidRPr="00797407">
        <w:rPr>
          <w:rFonts w:ascii="Arial" w:hAnsi="Arial" w:cs="Arial"/>
          <w:bCs/>
        </w:rPr>
        <w:t>, в каждую приливают по 50 см</w:t>
      </w:r>
      <w:r w:rsidRPr="00797407">
        <w:rPr>
          <w:rFonts w:ascii="Arial" w:hAnsi="Arial" w:cs="Arial"/>
          <w:bCs/>
          <w:vertAlign w:val="superscript"/>
        </w:rPr>
        <w:t>3</w:t>
      </w:r>
      <w:r w:rsidRPr="00797407">
        <w:rPr>
          <w:rFonts w:ascii="Arial" w:hAnsi="Arial" w:cs="Arial"/>
          <w:bCs/>
        </w:rPr>
        <w:t xml:space="preserve"> раствора соляной кислоты в два приема по 25 см</w:t>
      </w:r>
      <w:r w:rsidRPr="00797407">
        <w:rPr>
          <w:rFonts w:ascii="Arial" w:hAnsi="Arial" w:cs="Arial"/>
          <w:bCs/>
          <w:vertAlign w:val="superscript"/>
        </w:rPr>
        <w:t>3</w:t>
      </w:r>
      <w:r w:rsidRPr="00797407">
        <w:rPr>
          <w:rFonts w:ascii="Arial" w:hAnsi="Arial" w:cs="Arial"/>
          <w:bCs/>
        </w:rPr>
        <w:t>. После добавления первой порции раствора соляной кислоты содержимое колб взбалтывают до полного смачивания продукта и исчезновения комочков. Следующими 25 см</w:t>
      </w:r>
      <w:r w:rsidRPr="00797407">
        <w:rPr>
          <w:rFonts w:ascii="Arial" w:hAnsi="Arial" w:cs="Arial"/>
          <w:bCs/>
          <w:vertAlign w:val="superscript"/>
        </w:rPr>
        <w:t xml:space="preserve">3 </w:t>
      </w:r>
      <w:r w:rsidRPr="00797407">
        <w:rPr>
          <w:rFonts w:ascii="Arial" w:hAnsi="Arial" w:cs="Arial"/>
          <w:bCs/>
        </w:rPr>
        <w:t>раствора соляной кислоты смывают частицы муки со стенок горловины колб, смесь осторожно перемешивают и помещают колбы в кипящую водяную баню на 15 мин. В течение первых трех минут, не вынимая колб из бани, размешивают их содержимое плавными круговыми движениями. Необходимо, чтобы вода в бане была выше уровня жидкости в колбах и непрерывно кипела.</w:t>
      </w:r>
    </w:p>
    <w:p w14:paraId="29A66BE4" w14:textId="77777777" w:rsidR="00797407" w:rsidRPr="00797407" w:rsidRDefault="00797407" w:rsidP="00797407">
      <w:pPr>
        <w:spacing w:line="360" w:lineRule="auto"/>
        <w:ind w:firstLine="709"/>
        <w:jc w:val="both"/>
        <w:rPr>
          <w:rFonts w:ascii="Arial" w:hAnsi="Arial" w:cs="Arial"/>
          <w:bCs/>
        </w:rPr>
      </w:pPr>
      <w:r w:rsidRPr="00797407">
        <w:rPr>
          <w:rFonts w:ascii="Arial" w:hAnsi="Arial" w:cs="Arial"/>
          <w:bCs/>
        </w:rPr>
        <w:lastRenderedPageBreak/>
        <w:t>Через (15,0</w:t>
      </w:r>
      <w:r w:rsidR="00F05714">
        <w:rPr>
          <w:rFonts w:ascii="Arial" w:hAnsi="Arial" w:cs="Arial"/>
          <w:bCs/>
        </w:rPr>
        <w:t xml:space="preserve"> </w:t>
      </w:r>
      <w:r w:rsidRPr="00797407">
        <w:rPr>
          <w:rFonts w:ascii="Arial" w:hAnsi="Arial" w:cs="Arial"/>
          <w:bCs/>
        </w:rPr>
        <w:t>±</w:t>
      </w:r>
      <w:r w:rsidR="00F05714">
        <w:rPr>
          <w:rFonts w:ascii="Arial" w:hAnsi="Arial" w:cs="Arial"/>
          <w:bCs/>
        </w:rPr>
        <w:t xml:space="preserve"> </w:t>
      </w:r>
      <w:r w:rsidRPr="00797407">
        <w:rPr>
          <w:rFonts w:ascii="Arial" w:hAnsi="Arial" w:cs="Arial"/>
          <w:bCs/>
        </w:rPr>
        <w:t>0,5) мин колбы вынимают из бани и быстро приливают в них по      25-30 см</w:t>
      </w:r>
      <w:r w:rsidRPr="00797407">
        <w:rPr>
          <w:rFonts w:ascii="Arial" w:hAnsi="Arial" w:cs="Arial"/>
          <w:bCs/>
          <w:vertAlign w:val="superscript"/>
        </w:rPr>
        <w:t>3</w:t>
      </w:r>
      <w:r w:rsidRPr="00797407">
        <w:rPr>
          <w:rFonts w:ascii="Arial" w:hAnsi="Arial" w:cs="Arial"/>
          <w:bCs/>
        </w:rPr>
        <w:t xml:space="preserve"> холодной дистиллированной воды, перемешивают и растворы охлаждают до температуры (20,0</w:t>
      </w:r>
      <w:r w:rsidR="00F05714">
        <w:rPr>
          <w:rFonts w:ascii="Arial" w:hAnsi="Arial" w:cs="Arial"/>
          <w:bCs/>
        </w:rPr>
        <w:t xml:space="preserve"> </w:t>
      </w:r>
      <w:r w:rsidRPr="00797407">
        <w:rPr>
          <w:rFonts w:ascii="Arial" w:hAnsi="Arial" w:cs="Arial"/>
          <w:bCs/>
        </w:rPr>
        <w:t>±</w:t>
      </w:r>
      <w:r w:rsidR="00F05714">
        <w:rPr>
          <w:rFonts w:ascii="Arial" w:hAnsi="Arial" w:cs="Arial"/>
          <w:bCs/>
        </w:rPr>
        <w:t xml:space="preserve"> </w:t>
      </w:r>
      <w:r w:rsidRPr="00797407">
        <w:rPr>
          <w:rFonts w:ascii="Arial" w:hAnsi="Arial" w:cs="Arial"/>
          <w:bCs/>
        </w:rPr>
        <w:t>0,2) °С в холодной проточной воде.</w:t>
      </w:r>
    </w:p>
    <w:p w14:paraId="7085CE03" w14:textId="77777777" w:rsidR="00797407" w:rsidRPr="00797407" w:rsidRDefault="00797407" w:rsidP="00797407">
      <w:pPr>
        <w:spacing w:line="360" w:lineRule="auto"/>
        <w:ind w:firstLine="709"/>
        <w:jc w:val="both"/>
        <w:rPr>
          <w:rFonts w:ascii="Arial" w:hAnsi="Arial" w:cs="Arial"/>
          <w:bCs/>
        </w:rPr>
      </w:pPr>
      <w:r w:rsidRPr="00797407">
        <w:rPr>
          <w:rFonts w:ascii="Arial" w:hAnsi="Arial" w:cs="Arial"/>
          <w:bCs/>
        </w:rPr>
        <w:t>Для осаждения белков и осветления растворов в колбы приливают по 1 см</w:t>
      </w:r>
      <w:r w:rsidRPr="00797407">
        <w:rPr>
          <w:rFonts w:ascii="Arial" w:hAnsi="Arial" w:cs="Arial"/>
          <w:bCs/>
          <w:vertAlign w:val="superscript"/>
        </w:rPr>
        <w:t>3</w:t>
      </w:r>
      <w:r w:rsidRPr="00797407">
        <w:rPr>
          <w:rFonts w:ascii="Arial" w:hAnsi="Arial" w:cs="Arial"/>
          <w:bCs/>
        </w:rPr>
        <w:t xml:space="preserve"> раствора сернокислого цинка и после перемешивания добавляют по 1 см</w:t>
      </w:r>
      <w:r w:rsidRPr="00797407">
        <w:rPr>
          <w:rFonts w:ascii="Arial" w:hAnsi="Arial" w:cs="Arial"/>
          <w:bCs/>
          <w:vertAlign w:val="superscript"/>
        </w:rPr>
        <w:t>3</w:t>
      </w:r>
      <w:r w:rsidRPr="00797407">
        <w:rPr>
          <w:rFonts w:ascii="Arial" w:hAnsi="Arial" w:cs="Arial"/>
          <w:bCs/>
        </w:rPr>
        <w:t xml:space="preserve"> раствора железистосинеродистого калия. Содержимое колб снова перемешивают.</w:t>
      </w:r>
    </w:p>
    <w:p w14:paraId="583D2E2B" w14:textId="77777777" w:rsidR="00797407" w:rsidRPr="00797407" w:rsidRDefault="00797407" w:rsidP="00797407">
      <w:pPr>
        <w:spacing w:line="360" w:lineRule="auto"/>
        <w:ind w:firstLine="709"/>
        <w:jc w:val="both"/>
        <w:rPr>
          <w:rFonts w:ascii="Arial" w:hAnsi="Arial" w:cs="Arial"/>
          <w:bCs/>
        </w:rPr>
      </w:pPr>
      <w:r w:rsidRPr="00797407">
        <w:rPr>
          <w:rFonts w:ascii="Arial" w:hAnsi="Arial" w:cs="Arial"/>
          <w:bCs/>
        </w:rPr>
        <w:t>Взамен указанных растворов допускается проводить осветление и осаждение белков путем добавления 6 см</w:t>
      </w:r>
      <w:r w:rsidRPr="00797407">
        <w:rPr>
          <w:rFonts w:ascii="Arial" w:hAnsi="Arial" w:cs="Arial"/>
          <w:bCs/>
          <w:vertAlign w:val="superscript"/>
        </w:rPr>
        <w:t xml:space="preserve">3 </w:t>
      </w:r>
      <w:r w:rsidRPr="00797407">
        <w:rPr>
          <w:rFonts w:ascii="Arial" w:hAnsi="Arial" w:cs="Arial"/>
          <w:bCs/>
        </w:rPr>
        <w:t>раствора молибденовокислого аммония.</w:t>
      </w:r>
    </w:p>
    <w:p w14:paraId="3E2102CF" w14:textId="77777777" w:rsidR="00797407" w:rsidRPr="00797407" w:rsidRDefault="00797407" w:rsidP="00797407">
      <w:pPr>
        <w:spacing w:line="360" w:lineRule="auto"/>
        <w:ind w:firstLine="709"/>
        <w:jc w:val="both"/>
        <w:rPr>
          <w:rFonts w:ascii="Arial" w:hAnsi="Arial" w:cs="Arial"/>
          <w:bCs/>
        </w:rPr>
      </w:pPr>
      <w:r w:rsidRPr="00797407">
        <w:rPr>
          <w:rFonts w:ascii="Arial" w:hAnsi="Arial" w:cs="Arial"/>
          <w:bCs/>
        </w:rPr>
        <w:t>Объем жидкости в колбах доводят до метки дистиллированной водой при температуре (20,0</w:t>
      </w:r>
      <w:r w:rsidR="000B54BC">
        <w:rPr>
          <w:rFonts w:ascii="Arial" w:hAnsi="Arial" w:cs="Arial"/>
          <w:bCs/>
        </w:rPr>
        <w:t xml:space="preserve"> </w:t>
      </w:r>
      <w:r w:rsidRPr="00797407">
        <w:rPr>
          <w:rFonts w:ascii="Arial" w:hAnsi="Arial" w:cs="Arial"/>
          <w:bCs/>
        </w:rPr>
        <w:t>±</w:t>
      </w:r>
      <w:r w:rsidR="000B54BC">
        <w:rPr>
          <w:rFonts w:ascii="Arial" w:hAnsi="Arial" w:cs="Arial"/>
          <w:bCs/>
        </w:rPr>
        <w:t xml:space="preserve"> </w:t>
      </w:r>
      <w:r w:rsidRPr="00797407">
        <w:rPr>
          <w:rFonts w:ascii="Arial" w:hAnsi="Arial" w:cs="Arial"/>
          <w:bCs/>
        </w:rPr>
        <w:t>0,2) °С и после тщательного перемешивания растворы фильтруют через сухие складчатые бумажные фильтры в чистые сухие конические колбы.</w:t>
      </w:r>
    </w:p>
    <w:p w14:paraId="13759B37" w14:textId="77777777" w:rsidR="00797407" w:rsidRPr="00797407" w:rsidRDefault="00797407" w:rsidP="00797407">
      <w:pPr>
        <w:spacing w:line="360" w:lineRule="auto"/>
        <w:ind w:firstLine="709"/>
        <w:jc w:val="both"/>
        <w:rPr>
          <w:rFonts w:ascii="Arial" w:hAnsi="Arial" w:cs="Arial"/>
          <w:bCs/>
        </w:rPr>
      </w:pPr>
      <w:r w:rsidRPr="00797407">
        <w:rPr>
          <w:rFonts w:ascii="Arial" w:hAnsi="Arial" w:cs="Arial"/>
          <w:bCs/>
        </w:rPr>
        <w:t>При фильтровании первые порции фильтрата отбрасывают, остальной фильтрат используют для измерения угла вращения плоскости поляризации. Растворы фильтруют до объема, необходимого для проведения двух параллельных измерений.</w:t>
      </w:r>
    </w:p>
    <w:p w14:paraId="21D0428E" w14:textId="77777777" w:rsidR="00797407" w:rsidRPr="00797407" w:rsidRDefault="00797407" w:rsidP="00797407">
      <w:pPr>
        <w:spacing w:line="360" w:lineRule="auto"/>
        <w:ind w:firstLine="709"/>
        <w:jc w:val="both"/>
        <w:rPr>
          <w:rFonts w:ascii="Arial" w:hAnsi="Arial" w:cs="Arial"/>
          <w:bCs/>
        </w:rPr>
      </w:pPr>
      <w:r w:rsidRPr="00797407">
        <w:rPr>
          <w:rFonts w:ascii="Arial" w:hAnsi="Arial" w:cs="Arial"/>
          <w:bCs/>
        </w:rPr>
        <w:t>Измерение проводят в поляризационной кювете длиной 200 мм при температуре (20,0</w:t>
      </w:r>
      <w:r w:rsidR="000B54BC">
        <w:rPr>
          <w:rFonts w:ascii="Arial" w:hAnsi="Arial" w:cs="Arial"/>
          <w:bCs/>
        </w:rPr>
        <w:t xml:space="preserve"> </w:t>
      </w:r>
      <w:r w:rsidRPr="00797407">
        <w:rPr>
          <w:rFonts w:ascii="Arial" w:hAnsi="Arial" w:cs="Arial"/>
          <w:bCs/>
        </w:rPr>
        <w:t>±</w:t>
      </w:r>
      <w:r w:rsidR="000B54BC">
        <w:rPr>
          <w:rFonts w:ascii="Arial" w:hAnsi="Arial" w:cs="Arial"/>
          <w:bCs/>
        </w:rPr>
        <w:t xml:space="preserve"> </w:t>
      </w:r>
      <w:r w:rsidRPr="00797407">
        <w:rPr>
          <w:rFonts w:ascii="Arial" w:hAnsi="Arial" w:cs="Arial"/>
          <w:bCs/>
        </w:rPr>
        <w:t>0,2) °С, при анализе овса используют кювету длиной 100 мм, удваивая при этом результаты измерений.</w:t>
      </w:r>
    </w:p>
    <w:p w14:paraId="4D96168E" w14:textId="77777777" w:rsidR="00797407" w:rsidRPr="00797407" w:rsidRDefault="00797407" w:rsidP="00797407">
      <w:pPr>
        <w:spacing w:line="360" w:lineRule="auto"/>
        <w:ind w:firstLine="709"/>
        <w:jc w:val="both"/>
        <w:rPr>
          <w:rFonts w:ascii="Arial" w:hAnsi="Arial" w:cs="Arial"/>
          <w:bCs/>
        </w:rPr>
      </w:pPr>
      <w:r w:rsidRPr="00797407">
        <w:rPr>
          <w:rFonts w:ascii="Arial" w:hAnsi="Arial" w:cs="Arial"/>
          <w:bCs/>
        </w:rPr>
        <w:t>Для определения поляризации кювету ополаскивают фильтратом, затем осторожно, чтобы в жидкость не попали пузырьки воздуха, заполняют ее фильтратом, закрывают покровным стеклом и пробкой с винтовой нарезкой и досуха вытирают снаружи.</w:t>
      </w:r>
    </w:p>
    <w:p w14:paraId="11EC1EAE" w14:textId="77777777" w:rsidR="00797407" w:rsidRPr="00797407" w:rsidRDefault="00797407" w:rsidP="00797407">
      <w:pPr>
        <w:spacing w:line="360" w:lineRule="auto"/>
        <w:ind w:firstLine="709"/>
        <w:jc w:val="both"/>
        <w:rPr>
          <w:rFonts w:ascii="Arial" w:hAnsi="Arial" w:cs="Arial"/>
          <w:bCs/>
        </w:rPr>
      </w:pPr>
      <w:r w:rsidRPr="00797407">
        <w:rPr>
          <w:rFonts w:ascii="Arial" w:hAnsi="Arial" w:cs="Arial"/>
          <w:bCs/>
        </w:rPr>
        <w:t xml:space="preserve">Измерения на поляриметре или сахариметре проводят согласно инструкциям, приложенным к приборам. Величина допустимых отклонений при проведении двух параллельных измерений составляет:  </w:t>
      </w:r>
    </w:p>
    <w:p w14:paraId="2A61AB90" w14:textId="77777777" w:rsidR="00797407" w:rsidRPr="00797407" w:rsidRDefault="00797407" w:rsidP="00797407">
      <w:pPr>
        <w:spacing w:line="360" w:lineRule="auto"/>
        <w:ind w:firstLine="709"/>
        <w:jc w:val="both"/>
        <w:rPr>
          <w:rFonts w:ascii="Arial" w:hAnsi="Arial" w:cs="Arial"/>
          <w:bCs/>
        </w:rPr>
      </w:pPr>
      <w:r w:rsidRPr="00797407">
        <w:rPr>
          <w:rFonts w:ascii="Arial" w:hAnsi="Arial" w:cs="Arial"/>
          <w:bCs/>
        </w:rPr>
        <w:t>± 0,5% - в трубке длинной 200 мм;</w:t>
      </w:r>
    </w:p>
    <w:p w14:paraId="7FFF8F8C" w14:textId="77777777" w:rsidR="00797407" w:rsidRPr="00797407" w:rsidRDefault="00797407" w:rsidP="00797407">
      <w:pPr>
        <w:spacing w:line="360" w:lineRule="auto"/>
        <w:ind w:firstLine="709"/>
        <w:jc w:val="both"/>
        <w:rPr>
          <w:rFonts w:ascii="Arial" w:hAnsi="Arial" w:cs="Arial"/>
          <w:bCs/>
        </w:rPr>
      </w:pPr>
      <w:r w:rsidRPr="00797407">
        <w:rPr>
          <w:rFonts w:ascii="Arial" w:hAnsi="Arial" w:cs="Arial"/>
          <w:bCs/>
        </w:rPr>
        <w:t>± 1,0% - в трубке длинной 100 мм.</w:t>
      </w:r>
    </w:p>
    <w:p w14:paraId="0A32DEB4" w14:textId="77777777" w:rsidR="00797407" w:rsidRDefault="00797407" w:rsidP="00797407">
      <w:pPr>
        <w:spacing w:line="360" w:lineRule="auto"/>
        <w:ind w:firstLine="709"/>
        <w:jc w:val="both"/>
        <w:rPr>
          <w:rFonts w:ascii="Arial" w:hAnsi="Arial" w:cs="Arial"/>
          <w:bCs/>
        </w:rPr>
      </w:pPr>
      <w:r w:rsidRPr="00797407">
        <w:rPr>
          <w:rFonts w:ascii="Arial" w:hAnsi="Arial" w:cs="Arial"/>
          <w:bCs/>
        </w:rPr>
        <w:t xml:space="preserve">Значения условной крахмалистости для каждой пробы зерна (кроме пшеницы) и зерносмеси рассчитывают в соответствии с </w:t>
      </w:r>
      <w:r w:rsidR="000201E2">
        <w:rPr>
          <w:rFonts w:ascii="Arial" w:hAnsi="Arial" w:cs="Arial"/>
          <w:bCs/>
        </w:rPr>
        <w:t>5</w:t>
      </w:r>
      <w:r w:rsidRPr="00797407">
        <w:rPr>
          <w:rFonts w:ascii="Arial" w:hAnsi="Arial" w:cs="Arial"/>
          <w:bCs/>
        </w:rPr>
        <w:t>.5.</w:t>
      </w:r>
    </w:p>
    <w:p w14:paraId="5C966825" w14:textId="77777777" w:rsidR="00395DAF" w:rsidRDefault="00395DAF" w:rsidP="00CB23E4">
      <w:pPr>
        <w:spacing w:line="360" w:lineRule="auto"/>
        <w:ind w:firstLine="709"/>
        <w:jc w:val="both"/>
        <w:rPr>
          <w:rFonts w:ascii="Arial" w:hAnsi="Arial" w:cs="Arial"/>
          <w:b/>
          <w:bCs/>
        </w:rPr>
      </w:pPr>
    </w:p>
    <w:p w14:paraId="11263B98" w14:textId="77777777" w:rsidR="00395DAF" w:rsidRDefault="00395DAF" w:rsidP="00CB23E4">
      <w:pPr>
        <w:spacing w:line="360" w:lineRule="auto"/>
        <w:ind w:firstLine="709"/>
        <w:jc w:val="both"/>
        <w:rPr>
          <w:rFonts w:ascii="Arial" w:hAnsi="Arial" w:cs="Arial"/>
          <w:b/>
          <w:bCs/>
        </w:rPr>
      </w:pPr>
    </w:p>
    <w:p w14:paraId="02C8FC22" w14:textId="77777777" w:rsidR="00CB23E4" w:rsidRPr="00CB23E4" w:rsidRDefault="00CB23E4" w:rsidP="00CB23E4">
      <w:pPr>
        <w:spacing w:line="360" w:lineRule="auto"/>
        <w:ind w:firstLine="709"/>
        <w:jc w:val="both"/>
        <w:rPr>
          <w:rFonts w:ascii="Arial" w:hAnsi="Arial" w:cs="Arial"/>
          <w:b/>
          <w:bCs/>
        </w:rPr>
      </w:pPr>
      <w:r w:rsidRPr="00CB23E4">
        <w:rPr>
          <w:rFonts w:ascii="Arial" w:hAnsi="Arial" w:cs="Arial"/>
          <w:b/>
          <w:bCs/>
        </w:rPr>
        <w:lastRenderedPageBreak/>
        <w:t>5.4.2 Проведение анализа зерна пшеницы с применением насыщенного раствора хлорида кальция</w:t>
      </w:r>
    </w:p>
    <w:p w14:paraId="737D4385" w14:textId="77777777" w:rsidR="00CB23E4" w:rsidRPr="00CB23E4" w:rsidRDefault="00CB23E4" w:rsidP="00CB23E4">
      <w:pPr>
        <w:spacing w:line="360" w:lineRule="auto"/>
        <w:ind w:firstLine="709"/>
        <w:jc w:val="both"/>
        <w:rPr>
          <w:rFonts w:ascii="Arial" w:hAnsi="Arial" w:cs="Arial"/>
          <w:bCs/>
        </w:rPr>
      </w:pPr>
      <w:r w:rsidRPr="00CB23E4">
        <w:rPr>
          <w:rFonts w:ascii="Arial" w:hAnsi="Arial" w:cs="Arial"/>
          <w:bCs/>
        </w:rPr>
        <w:t>В две сухие круглодонные колбы вместимостью 100 см</w:t>
      </w:r>
      <w:r w:rsidRPr="00CB23E4">
        <w:rPr>
          <w:rFonts w:ascii="Arial" w:hAnsi="Arial" w:cs="Arial"/>
          <w:bCs/>
          <w:vertAlign w:val="superscript"/>
        </w:rPr>
        <w:t>3</w:t>
      </w:r>
      <w:r w:rsidRPr="00CB23E4">
        <w:rPr>
          <w:rFonts w:ascii="Arial" w:hAnsi="Arial" w:cs="Arial"/>
          <w:bCs/>
        </w:rPr>
        <w:t xml:space="preserve"> с горловиной диаметром не менее 2,5 см</w:t>
      </w:r>
      <w:r w:rsidRPr="00CB23E4">
        <w:rPr>
          <w:rFonts w:ascii="Arial" w:hAnsi="Arial" w:cs="Arial"/>
          <w:bCs/>
          <w:vertAlign w:val="superscript"/>
        </w:rPr>
        <w:t>3</w:t>
      </w:r>
      <w:r w:rsidRPr="00CB23E4">
        <w:rPr>
          <w:rFonts w:ascii="Arial" w:hAnsi="Arial" w:cs="Arial"/>
          <w:bCs/>
        </w:rPr>
        <w:t xml:space="preserve"> вносят по (2,00</w:t>
      </w:r>
      <w:r>
        <w:rPr>
          <w:rFonts w:ascii="Arial" w:hAnsi="Arial" w:cs="Arial"/>
          <w:bCs/>
        </w:rPr>
        <w:t xml:space="preserve"> </w:t>
      </w:r>
      <w:r w:rsidRPr="00CB23E4">
        <w:rPr>
          <w:rFonts w:ascii="Arial" w:hAnsi="Arial" w:cs="Arial"/>
          <w:bCs/>
        </w:rPr>
        <w:t>±</w:t>
      </w:r>
      <w:r>
        <w:rPr>
          <w:rFonts w:ascii="Arial" w:hAnsi="Arial" w:cs="Arial"/>
          <w:bCs/>
        </w:rPr>
        <w:t xml:space="preserve"> </w:t>
      </w:r>
      <w:r w:rsidRPr="00CB23E4">
        <w:rPr>
          <w:rFonts w:ascii="Arial" w:hAnsi="Arial" w:cs="Arial"/>
          <w:bCs/>
        </w:rPr>
        <w:t>0,01) г помола зерна пшеницы, добавляют по 5 см</w:t>
      </w:r>
      <w:r w:rsidRPr="00CB23E4">
        <w:rPr>
          <w:rFonts w:ascii="Arial" w:hAnsi="Arial" w:cs="Arial"/>
          <w:bCs/>
          <w:vertAlign w:val="superscript"/>
        </w:rPr>
        <w:t>3</w:t>
      </w:r>
      <w:r w:rsidRPr="00CB23E4">
        <w:rPr>
          <w:rFonts w:ascii="Arial" w:hAnsi="Arial" w:cs="Arial"/>
          <w:bCs/>
        </w:rPr>
        <w:t xml:space="preserve"> дистиллированной воды и размешивают стеклянной палочкой до исчезновения комочков. Затем приливают по 60 см</w:t>
      </w:r>
      <w:r w:rsidRPr="00CB23E4">
        <w:rPr>
          <w:rFonts w:ascii="Arial" w:hAnsi="Arial" w:cs="Arial"/>
          <w:bCs/>
          <w:vertAlign w:val="superscript"/>
        </w:rPr>
        <w:t>3</w:t>
      </w:r>
      <w:r w:rsidRPr="00CB23E4">
        <w:rPr>
          <w:rFonts w:ascii="Arial" w:hAnsi="Arial" w:cs="Arial"/>
          <w:bCs/>
        </w:rPr>
        <w:t xml:space="preserve"> насыщенного раствора хлорида кальция и по 2 см</w:t>
      </w:r>
      <w:r w:rsidRPr="00CB23E4">
        <w:rPr>
          <w:rFonts w:ascii="Arial" w:hAnsi="Arial" w:cs="Arial"/>
          <w:bCs/>
          <w:vertAlign w:val="superscript"/>
        </w:rPr>
        <w:t>3</w:t>
      </w:r>
      <w:r w:rsidRPr="00CB23E4">
        <w:rPr>
          <w:rFonts w:ascii="Arial" w:hAnsi="Arial" w:cs="Arial"/>
          <w:bCs/>
        </w:rPr>
        <w:t xml:space="preserve"> раствора уксусной кислоты, приготовленного по </w:t>
      </w:r>
      <w:r>
        <w:rPr>
          <w:rFonts w:ascii="Arial" w:hAnsi="Arial" w:cs="Arial"/>
          <w:bCs/>
        </w:rPr>
        <w:t>5</w:t>
      </w:r>
      <w:r w:rsidRPr="00CB23E4">
        <w:rPr>
          <w:rFonts w:ascii="Arial" w:hAnsi="Arial" w:cs="Arial"/>
          <w:bCs/>
        </w:rPr>
        <w:t>.3.1.5.</w:t>
      </w:r>
    </w:p>
    <w:p w14:paraId="279434BD" w14:textId="77777777" w:rsidR="00CB23E4" w:rsidRPr="00CB23E4" w:rsidRDefault="00CB23E4" w:rsidP="00CB23E4">
      <w:pPr>
        <w:spacing w:line="360" w:lineRule="auto"/>
        <w:ind w:firstLine="709"/>
        <w:jc w:val="both"/>
        <w:rPr>
          <w:rFonts w:ascii="Arial" w:hAnsi="Arial" w:cs="Arial"/>
          <w:bCs/>
        </w:rPr>
      </w:pPr>
      <w:r w:rsidRPr="00CB23E4">
        <w:rPr>
          <w:rFonts w:ascii="Arial" w:hAnsi="Arial" w:cs="Arial"/>
          <w:bCs/>
        </w:rPr>
        <w:t>Содержимое колб тщательно перемешивают. Колбы закрепляют в штативе на некотором расстоянии от источника нагрева и равномерно нагревают до кипения в течение 5 мин (пламя газовой горелки должно быть покрыто асбестовой сеткой). Во время нагрева содержимое колб перемешивают стеклянной палочкой. Кипячение проводят в течение 15 мин. В процессе кипячения следят за тем, чтобы кипение было умеренным, без вспенивания жидкости и образования комочков помола зерна на стенках колб.</w:t>
      </w:r>
    </w:p>
    <w:p w14:paraId="7BB804F5" w14:textId="77777777" w:rsidR="00CB23E4" w:rsidRPr="00CB23E4" w:rsidRDefault="00CB23E4" w:rsidP="00CB23E4">
      <w:pPr>
        <w:spacing w:line="360" w:lineRule="auto"/>
        <w:ind w:firstLine="709"/>
        <w:jc w:val="both"/>
        <w:rPr>
          <w:rFonts w:ascii="Arial" w:hAnsi="Arial" w:cs="Arial"/>
          <w:bCs/>
        </w:rPr>
      </w:pPr>
      <w:r w:rsidRPr="00CB23E4">
        <w:rPr>
          <w:rFonts w:ascii="Arial" w:hAnsi="Arial" w:cs="Arial"/>
          <w:bCs/>
        </w:rPr>
        <w:t>После кипячения содержимое колбы в горячем состоянии переносят в мерную колбу вместимостью 100 см</w:t>
      </w:r>
      <w:r w:rsidRPr="000B4620">
        <w:rPr>
          <w:rFonts w:ascii="Arial" w:hAnsi="Arial" w:cs="Arial"/>
          <w:bCs/>
          <w:vertAlign w:val="superscript"/>
        </w:rPr>
        <w:t>3</w:t>
      </w:r>
      <w:r w:rsidRPr="00CB23E4">
        <w:rPr>
          <w:rFonts w:ascii="Arial" w:hAnsi="Arial" w:cs="Arial"/>
          <w:bCs/>
        </w:rPr>
        <w:t xml:space="preserve"> и охлаждают в проточной холодной воде до комнатной температуры. Круглодонную колбу и стеклянную палочку ополаскивают дистиллированной водой, сливая ее в мерную колбу.</w:t>
      </w:r>
    </w:p>
    <w:p w14:paraId="5DA32416" w14:textId="77777777" w:rsidR="00CB23E4" w:rsidRPr="00CB23E4" w:rsidRDefault="00CB23E4" w:rsidP="00CB23E4">
      <w:pPr>
        <w:spacing w:line="360" w:lineRule="auto"/>
        <w:ind w:firstLine="709"/>
        <w:jc w:val="both"/>
        <w:rPr>
          <w:rFonts w:ascii="Arial" w:hAnsi="Arial" w:cs="Arial"/>
          <w:bCs/>
        </w:rPr>
      </w:pPr>
      <w:r w:rsidRPr="00CB23E4">
        <w:rPr>
          <w:rFonts w:ascii="Arial" w:hAnsi="Arial" w:cs="Arial"/>
          <w:bCs/>
        </w:rPr>
        <w:t>Для осаждения белков и осветления растворов добавляют к содержимому мерной колбы по 1 см</w:t>
      </w:r>
      <w:r w:rsidRPr="000B4620">
        <w:rPr>
          <w:rFonts w:ascii="Arial" w:hAnsi="Arial" w:cs="Arial"/>
          <w:bCs/>
          <w:vertAlign w:val="superscript"/>
        </w:rPr>
        <w:t>3</w:t>
      </w:r>
      <w:r w:rsidRPr="00CB23E4">
        <w:rPr>
          <w:rFonts w:ascii="Arial" w:hAnsi="Arial" w:cs="Arial"/>
          <w:bCs/>
        </w:rPr>
        <w:t xml:space="preserve"> раствора сернокислого цинка и после перемешивания по </w:t>
      </w:r>
      <w:r w:rsidR="000B4620">
        <w:rPr>
          <w:rFonts w:ascii="Arial" w:hAnsi="Arial" w:cs="Arial"/>
          <w:bCs/>
        </w:rPr>
        <w:t xml:space="preserve">      </w:t>
      </w:r>
      <w:r w:rsidRPr="00CB23E4">
        <w:rPr>
          <w:rFonts w:ascii="Arial" w:hAnsi="Arial" w:cs="Arial"/>
          <w:bCs/>
        </w:rPr>
        <w:t>1 см</w:t>
      </w:r>
      <w:r w:rsidRPr="000B4620">
        <w:rPr>
          <w:rFonts w:ascii="Arial" w:hAnsi="Arial" w:cs="Arial"/>
          <w:bCs/>
          <w:vertAlign w:val="superscript"/>
        </w:rPr>
        <w:t>3</w:t>
      </w:r>
      <w:r w:rsidRPr="00CB23E4">
        <w:rPr>
          <w:rFonts w:ascii="Arial" w:hAnsi="Arial" w:cs="Arial"/>
          <w:bCs/>
        </w:rPr>
        <w:t xml:space="preserve"> раствора железистосинеродистого калия. Объем раствора в колбе доводят до метки дистиллированной водой при температуре (20,0</w:t>
      </w:r>
      <w:r w:rsidR="00A01EFC">
        <w:rPr>
          <w:rFonts w:ascii="Arial" w:hAnsi="Arial" w:cs="Arial"/>
          <w:bCs/>
        </w:rPr>
        <w:t xml:space="preserve"> </w:t>
      </w:r>
      <w:r w:rsidRPr="00CB23E4">
        <w:rPr>
          <w:rFonts w:ascii="Arial" w:hAnsi="Arial" w:cs="Arial"/>
          <w:bCs/>
        </w:rPr>
        <w:t>±</w:t>
      </w:r>
      <w:r w:rsidR="00A01EFC">
        <w:rPr>
          <w:rFonts w:ascii="Arial" w:hAnsi="Arial" w:cs="Arial"/>
          <w:bCs/>
        </w:rPr>
        <w:t xml:space="preserve"> </w:t>
      </w:r>
      <w:r w:rsidRPr="00CB23E4">
        <w:rPr>
          <w:rFonts w:ascii="Arial" w:hAnsi="Arial" w:cs="Arial"/>
          <w:bCs/>
        </w:rPr>
        <w:t>0,2) °С, тщательно перемешивают и фильтруют через бумажный фильтр в сухие колбы. Если растворы плохо фильтруются, то анализ повторяют, увеличивая количество уксусной кислоты до 3 см</w:t>
      </w:r>
      <w:r w:rsidRPr="00A01EFC">
        <w:rPr>
          <w:rFonts w:ascii="Arial" w:hAnsi="Arial" w:cs="Arial"/>
          <w:bCs/>
          <w:vertAlign w:val="superscript"/>
        </w:rPr>
        <w:t>3</w:t>
      </w:r>
      <w:r w:rsidRPr="00CB23E4">
        <w:rPr>
          <w:rFonts w:ascii="Arial" w:hAnsi="Arial" w:cs="Arial"/>
          <w:bCs/>
        </w:rPr>
        <w:t>.</w:t>
      </w:r>
    </w:p>
    <w:p w14:paraId="56AC4E36" w14:textId="77777777" w:rsidR="00CB23E4" w:rsidRPr="00CB23E4" w:rsidRDefault="00CB23E4" w:rsidP="00CB23E4">
      <w:pPr>
        <w:spacing w:line="360" w:lineRule="auto"/>
        <w:ind w:firstLine="709"/>
        <w:jc w:val="both"/>
        <w:rPr>
          <w:rFonts w:ascii="Arial" w:hAnsi="Arial" w:cs="Arial"/>
          <w:bCs/>
        </w:rPr>
      </w:pPr>
      <w:r w:rsidRPr="00CB23E4">
        <w:rPr>
          <w:rFonts w:ascii="Arial" w:hAnsi="Arial" w:cs="Arial"/>
          <w:bCs/>
        </w:rPr>
        <w:t xml:space="preserve">Фильтрование и снятие показаний на поляриметре или сахариметре проводят аналогично изложенному в </w:t>
      </w:r>
      <w:r w:rsidR="00A01EFC">
        <w:rPr>
          <w:rFonts w:ascii="Arial" w:hAnsi="Arial" w:cs="Arial"/>
          <w:bCs/>
        </w:rPr>
        <w:t>5</w:t>
      </w:r>
      <w:r w:rsidRPr="00CB23E4">
        <w:rPr>
          <w:rFonts w:ascii="Arial" w:hAnsi="Arial" w:cs="Arial"/>
          <w:bCs/>
        </w:rPr>
        <w:t>.4.1.</w:t>
      </w:r>
    </w:p>
    <w:p w14:paraId="2B414EE0" w14:textId="77777777" w:rsidR="00CB23E4" w:rsidRDefault="00CB23E4" w:rsidP="00CB23E4">
      <w:pPr>
        <w:spacing w:line="360" w:lineRule="auto"/>
        <w:ind w:firstLine="709"/>
        <w:jc w:val="both"/>
        <w:rPr>
          <w:rFonts w:ascii="Arial" w:hAnsi="Arial" w:cs="Arial"/>
          <w:bCs/>
        </w:rPr>
      </w:pPr>
      <w:r w:rsidRPr="00CB23E4">
        <w:rPr>
          <w:rFonts w:ascii="Arial" w:hAnsi="Arial" w:cs="Arial"/>
          <w:bCs/>
        </w:rPr>
        <w:t xml:space="preserve">Значения условной крахмалистости для каждой пробы зерна пшеницы рассчитывают в соответствии с </w:t>
      </w:r>
      <w:r w:rsidR="00A01EFC">
        <w:rPr>
          <w:rFonts w:ascii="Arial" w:hAnsi="Arial" w:cs="Arial"/>
          <w:bCs/>
        </w:rPr>
        <w:t>5</w:t>
      </w:r>
      <w:r w:rsidRPr="00CB23E4">
        <w:rPr>
          <w:rFonts w:ascii="Arial" w:hAnsi="Arial" w:cs="Arial"/>
          <w:bCs/>
        </w:rPr>
        <w:t>.5.</w:t>
      </w:r>
    </w:p>
    <w:p w14:paraId="037BB860" w14:textId="77777777" w:rsidR="00B632C7" w:rsidRPr="00B632C7" w:rsidRDefault="00B632C7" w:rsidP="00B632C7">
      <w:pPr>
        <w:spacing w:line="360" w:lineRule="auto"/>
        <w:ind w:firstLine="709"/>
        <w:jc w:val="both"/>
        <w:rPr>
          <w:rFonts w:ascii="Arial" w:hAnsi="Arial" w:cs="Arial"/>
          <w:b/>
          <w:bCs/>
        </w:rPr>
      </w:pPr>
      <w:r>
        <w:rPr>
          <w:rFonts w:ascii="Arial" w:hAnsi="Arial" w:cs="Arial"/>
          <w:b/>
          <w:bCs/>
        </w:rPr>
        <w:t>5</w:t>
      </w:r>
      <w:r w:rsidRPr="00B632C7">
        <w:rPr>
          <w:rFonts w:ascii="Arial" w:hAnsi="Arial" w:cs="Arial"/>
          <w:b/>
          <w:bCs/>
        </w:rPr>
        <w:t>.5 Обработка результатов</w:t>
      </w:r>
    </w:p>
    <w:p w14:paraId="3C5CFBEA" w14:textId="77777777" w:rsidR="00B632C7" w:rsidRPr="00B632C7" w:rsidRDefault="00B632C7" w:rsidP="00B632C7">
      <w:pPr>
        <w:spacing w:line="360" w:lineRule="auto"/>
        <w:ind w:firstLine="709"/>
        <w:jc w:val="both"/>
        <w:rPr>
          <w:rFonts w:ascii="Arial" w:hAnsi="Arial" w:cs="Arial"/>
          <w:bCs/>
        </w:rPr>
      </w:pPr>
      <w:r>
        <w:rPr>
          <w:rFonts w:ascii="Arial" w:hAnsi="Arial" w:cs="Arial"/>
          <w:bCs/>
        </w:rPr>
        <w:t xml:space="preserve">5.5.1 </w:t>
      </w:r>
      <w:r w:rsidRPr="00B632C7">
        <w:rPr>
          <w:rFonts w:ascii="Arial" w:hAnsi="Arial" w:cs="Arial"/>
          <w:bCs/>
        </w:rPr>
        <w:t xml:space="preserve">Условную крахмалистость зерна </w:t>
      </w:r>
      <w:r w:rsidRPr="00B632C7">
        <w:rPr>
          <w:rFonts w:ascii="Arial" w:hAnsi="Arial" w:cs="Arial"/>
          <w:bCs/>
          <w:i/>
          <w:iCs/>
          <w:lang w:val="en-US"/>
        </w:rPr>
        <w:t>X</w:t>
      </w:r>
      <w:r w:rsidRPr="00B632C7">
        <w:rPr>
          <w:rFonts w:ascii="Arial" w:hAnsi="Arial" w:cs="Arial"/>
          <w:bCs/>
          <w:i/>
          <w:iCs/>
        </w:rPr>
        <w:t>,</w:t>
      </w:r>
      <w:r w:rsidRPr="00B632C7">
        <w:rPr>
          <w:rFonts w:ascii="Arial" w:hAnsi="Arial" w:cs="Arial"/>
          <w:bCs/>
        </w:rPr>
        <w:t xml:space="preserve"> %, при проведении анализа с раствором соляной кислоты и с раствором хлорида кальция и при использовании сахариметра с нормальной сахарной шкалой вычисляют по формуле:</w:t>
      </w:r>
    </w:p>
    <w:p w14:paraId="56390CF5" w14:textId="77777777" w:rsidR="00B632C7" w:rsidRPr="00797407" w:rsidRDefault="00B632C7" w:rsidP="00B632C7">
      <w:pPr>
        <w:spacing w:line="360" w:lineRule="auto"/>
        <w:ind w:left="2831" w:firstLine="709"/>
        <w:jc w:val="center"/>
        <w:rPr>
          <w:rFonts w:ascii="Arial" w:hAnsi="Arial" w:cs="Arial"/>
          <w:bCs/>
        </w:rPr>
      </w:pPr>
      <w:r w:rsidRPr="005E406E">
        <w:rPr>
          <w:rFonts w:ascii="Arial" w:hAnsi="Arial" w:cs="Arial"/>
          <w:bCs/>
          <w:noProof/>
        </w:rPr>
        <w:lastRenderedPageBreak/>
        <w:drawing>
          <wp:inline distT="0" distB="0" distL="0" distR="0" wp14:anchorId="0A8F3A08" wp14:editId="33B205DF">
            <wp:extent cx="1905000" cy="449580"/>
            <wp:effectExtent l="0" t="0" r="0" b="762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449580"/>
                    </a:xfrm>
                    <a:prstGeom prst="rect">
                      <a:avLst/>
                    </a:prstGeom>
                    <a:noFill/>
                    <a:ln>
                      <a:noFill/>
                    </a:ln>
                  </pic:spPr>
                </pic:pic>
              </a:graphicData>
            </a:graphic>
          </wp:inline>
        </w:drawing>
      </w:r>
      <w:r>
        <w:rPr>
          <w:rFonts w:ascii="Arial" w:hAnsi="Arial" w:cs="Arial"/>
          <w:bCs/>
        </w:rPr>
        <w:t>,</w:t>
      </w:r>
      <w:r>
        <w:rPr>
          <w:rFonts w:ascii="Arial" w:hAnsi="Arial" w:cs="Arial"/>
          <w:bCs/>
        </w:rPr>
        <w:tab/>
      </w:r>
      <w:r>
        <w:rPr>
          <w:rFonts w:ascii="Arial" w:hAnsi="Arial" w:cs="Arial"/>
          <w:bCs/>
        </w:rPr>
        <w:tab/>
      </w:r>
      <w:r>
        <w:rPr>
          <w:rFonts w:ascii="Arial" w:hAnsi="Arial" w:cs="Arial"/>
          <w:bCs/>
        </w:rPr>
        <w:tab/>
      </w:r>
      <w:r>
        <w:rPr>
          <w:rFonts w:ascii="Arial" w:hAnsi="Arial" w:cs="Arial"/>
          <w:bCs/>
        </w:rPr>
        <w:tab/>
        <w:t>(2)</w:t>
      </w:r>
    </w:p>
    <w:p w14:paraId="65B301BF" w14:textId="77777777" w:rsidR="007D6675" w:rsidRPr="00BB0E83" w:rsidRDefault="00B632C7" w:rsidP="00B632C7">
      <w:pPr>
        <w:spacing w:line="360" w:lineRule="auto"/>
        <w:ind w:left="851" w:hanging="851"/>
        <w:jc w:val="both"/>
        <w:rPr>
          <w:rFonts w:ascii="Arial" w:hAnsi="Arial" w:cs="Arial"/>
          <w:bCs/>
        </w:rPr>
      </w:pPr>
      <w:r w:rsidRPr="00BB0E83">
        <w:rPr>
          <w:rFonts w:ascii="Arial" w:hAnsi="Arial" w:cs="Arial"/>
          <w:bCs/>
        </w:rPr>
        <w:t xml:space="preserve">где </w:t>
      </w:r>
      <w:r w:rsidRPr="00BB0E83">
        <w:rPr>
          <w:rFonts w:ascii="Arial" w:hAnsi="Arial" w:cs="Arial"/>
          <w:bCs/>
          <w:i/>
          <w:iCs/>
        </w:rPr>
        <w:t>К</w:t>
      </w:r>
      <w:r w:rsidRPr="00BB0E83">
        <w:rPr>
          <w:rFonts w:ascii="Arial" w:hAnsi="Arial" w:cs="Arial"/>
          <w:bCs/>
        </w:rPr>
        <w:t xml:space="preserve"> </w:t>
      </w:r>
      <w:r w:rsidR="00851D4E" w:rsidRPr="00851D4E">
        <w:rPr>
          <w:rFonts w:ascii="Arial" w:hAnsi="Arial" w:cs="Arial"/>
          <w:bCs/>
        </w:rPr>
        <w:t>–</w:t>
      </w:r>
      <w:r w:rsidRPr="00BB0E83">
        <w:rPr>
          <w:rFonts w:ascii="Arial" w:hAnsi="Arial" w:cs="Arial"/>
          <w:bCs/>
        </w:rPr>
        <w:t xml:space="preserve"> градуировочный коэффициент (% крахмала/градус шкалы сахариметра) при анализе с применением раствора соляной кислоты равный: </w:t>
      </w:r>
    </w:p>
    <w:p w14:paraId="1F56E810" w14:textId="77777777" w:rsidR="00B632C7" w:rsidRPr="005E406E" w:rsidRDefault="00B632C7" w:rsidP="007D6675">
      <w:pPr>
        <w:spacing w:line="360" w:lineRule="auto"/>
        <w:ind w:left="851"/>
        <w:jc w:val="both"/>
        <w:rPr>
          <w:rFonts w:ascii="Arial" w:hAnsi="Arial" w:cs="Arial"/>
          <w:bCs/>
        </w:rPr>
      </w:pPr>
      <w:r w:rsidRPr="00BB0E83">
        <w:rPr>
          <w:rFonts w:ascii="Arial" w:hAnsi="Arial" w:cs="Arial"/>
          <w:bCs/>
        </w:rPr>
        <w:t xml:space="preserve">для ячменя </w:t>
      </w:r>
      <w:r w:rsidR="007D6675" w:rsidRPr="00BB0E83">
        <w:rPr>
          <w:rFonts w:ascii="Arial" w:hAnsi="Arial" w:cs="Arial"/>
          <w:bCs/>
        </w:rPr>
        <w:t>–</w:t>
      </w:r>
      <w:r w:rsidRPr="00BB0E83">
        <w:rPr>
          <w:rFonts w:ascii="Arial" w:hAnsi="Arial" w:cs="Arial"/>
          <w:bCs/>
        </w:rPr>
        <w:t xml:space="preserve"> 1,912, </w:t>
      </w:r>
      <w:r w:rsidR="007D6675" w:rsidRPr="00BB0E83">
        <w:rPr>
          <w:rFonts w:ascii="Arial" w:hAnsi="Arial" w:cs="Arial"/>
          <w:bCs/>
        </w:rPr>
        <w:t xml:space="preserve">овса – 1,914, </w:t>
      </w:r>
      <w:r w:rsidRPr="00BB0E83">
        <w:rPr>
          <w:rFonts w:ascii="Arial" w:hAnsi="Arial" w:cs="Arial"/>
          <w:bCs/>
        </w:rPr>
        <w:t xml:space="preserve">ржи </w:t>
      </w:r>
      <w:r w:rsidR="007D6675" w:rsidRPr="00BB0E83">
        <w:rPr>
          <w:rFonts w:ascii="Arial" w:hAnsi="Arial" w:cs="Arial"/>
          <w:bCs/>
        </w:rPr>
        <w:t>–</w:t>
      </w:r>
      <w:r w:rsidRPr="00BB0E83">
        <w:rPr>
          <w:rFonts w:ascii="Arial" w:hAnsi="Arial" w:cs="Arial"/>
          <w:bCs/>
        </w:rPr>
        <w:t xml:space="preserve"> 1,900, кукурузы </w:t>
      </w:r>
      <w:r w:rsidR="007D6675" w:rsidRPr="00BB0E83">
        <w:rPr>
          <w:rFonts w:ascii="Arial" w:hAnsi="Arial" w:cs="Arial"/>
          <w:bCs/>
        </w:rPr>
        <w:t>–</w:t>
      </w:r>
      <w:r w:rsidRPr="00BB0E83">
        <w:rPr>
          <w:rFonts w:ascii="Arial" w:hAnsi="Arial" w:cs="Arial"/>
          <w:bCs/>
        </w:rPr>
        <w:t xml:space="preserve"> 1,772,</w:t>
      </w:r>
      <w:r w:rsidR="00BB0E83" w:rsidRPr="00BB0E83">
        <w:rPr>
          <w:rFonts w:ascii="Arial" w:hAnsi="Arial" w:cs="Arial"/>
          <w:bCs/>
        </w:rPr>
        <w:t xml:space="preserve"> риса – 1,866, проса и чумизы – 1,818, вики, гороха и чечевицы – 1,847, сорго и гаоляна – 1,865, гречихи – 1,805, тритикале – 1,883, тапиоки – 1,854</w:t>
      </w:r>
      <w:r w:rsidRPr="00BB0E83">
        <w:rPr>
          <w:rFonts w:ascii="Arial" w:hAnsi="Arial" w:cs="Arial"/>
          <w:bCs/>
        </w:rPr>
        <w:t xml:space="preserve">; при анализе пшеницы с применением раствора хлорида кальция </w:t>
      </w:r>
      <w:r w:rsidR="007D6675" w:rsidRPr="00BB0E83">
        <w:rPr>
          <w:rFonts w:ascii="Arial" w:hAnsi="Arial" w:cs="Arial"/>
          <w:bCs/>
        </w:rPr>
        <w:t>–</w:t>
      </w:r>
      <w:r w:rsidRPr="00BB0E83">
        <w:rPr>
          <w:rFonts w:ascii="Arial" w:hAnsi="Arial" w:cs="Arial"/>
          <w:bCs/>
        </w:rPr>
        <w:t xml:space="preserve"> 4,139;</w:t>
      </w:r>
      <w:r w:rsidRPr="005E406E">
        <w:rPr>
          <w:rFonts w:ascii="Arial" w:hAnsi="Arial" w:cs="Arial"/>
          <w:bCs/>
        </w:rPr>
        <w:t xml:space="preserve">      </w:t>
      </w:r>
    </w:p>
    <w:p w14:paraId="641161F6" w14:textId="77777777" w:rsidR="00B632C7" w:rsidRPr="005E406E" w:rsidRDefault="00B632C7" w:rsidP="00B632C7">
      <w:pPr>
        <w:spacing w:line="360" w:lineRule="auto"/>
        <w:ind w:firstLine="426"/>
        <w:jc w:val="both"/>
        <w:rPr>
          <w:rFonts w:ascii="Arial" w:hAnsi="Arial" w:cs="Arial"/>
          <w:bCs/>
        </w:rPr>
      </w:pPr>
      <w:r w:rsidRPr="005E406E">
        <w:rPr>
          <w:rFonts w:ascii="Arial" w:hAnsi="Arial" w:cs="Arial"/>
          <w:bCs/>
          <w:i/>
          <w:iCs/>
        </w:rPr>
        <w:t xml:space="preserve">П </w:t>
      </w:r>
      <w:r w:rsidR="00D920F3" w:rsidRPr="00D920F3">
        <w:rPr>
          <w:rFonts w:ascii="Arial" w:hAnsi="Arial" w:cs="Arial"/>
          <w:bCs/>
        </w:rPr>
        <w:t>–</w:t>
      </w:r>
      <w:r w:rsidRPr="005E406E">
        <w:rPr>
          <w:rFonts w:ascii="Arial" w:hAnsi="Arial" w:cs="Arial"/>
          <w:bCs/>
        </w:rPr>
        <w:t xml:space="preserve"> показание поляриметра (сахариметра), градусы шкалы;     </w:t>
      </w:r>
    </w:p>
    <w:p w14:paraId="09E80465" w14:textId="77777777" w:rsidR="00B632C7" w:rsidRPr="005E406E" w:rsidRDefault="00B632C7" w:rsidP="00B632C7">
      <w:pPr>
        <w:spacing w:line="360" w:lineRule="auto"/>
        <w:ind w:firstLine="426"/>
        <w:jc w:val="both"/>
        <w:rPr>
          <w:rFonts w:ascii="Arial" w:hAnsi="Arial" w:cs="Arial"/>
          <w:bCs/>
        </w:rPr>
      </w:pPr>
      <w:r w:rsidRPr="005E406E">
        <w:rPr>
          <w:rFonts w:ascii="Arial" w:hAnsi="Arial" w:cs="Arial"/>
          <w:bCs/>
          <w:i/>
          <w:iCs/>
          <w:lang w:val="en-US"/>
        </w:rPr>
        <w:t>W</w:t>
      </w:r>
      <w:r w:rsidRPr="005E406E">
        <w:rPr>
          <w:rFonts w:ascii="Arial" w:hAnsi="Arial" w:cs="Arial"/>
          <w:bCs/>
          <w:vertAlign w:val="subscript"/>
        </w:rPr>
        <w:t>1</w:t>
      </w:r>
      <w:r w:rsidRPr="005E406E">
        <w:rPr>
          <w:rFonts w:ascii="Arial" w:hAnsi="Arial" w:cs="Arial"/>
          <w:bCs/>
        </w:rPr>
        <w:t xml:space="preserve"> </w:t>
      </w:r>
      <w:r w:rsidR="00D920F3" w:rsidRPr="00D920F3">
        <w:rPr>
          <w:rFonts w:ascii="Arial" w:hAnsi="Arial" w:cs="Arial"/>
          <w:bCs/>
        </w:rPr>
        <w:t>–</w:t>
      </w:r>
      <w:r w:rsidRPr="005E406E">
        <w:rPr>
          <w:rFonts w:ascii="Arial" w:hAnsi="Arial" w:cs="Arial"/>
          <w:bCs/>
        </w:rPr>
        <w:t xml:space="preserve"> влажность исходного зерна, %;</w:t>
      </w:r>
    </w:p>
    <w:p w14:paraId="24FD4AFE" w14:textId="77777777" w:rsidR="00B632C7" w:rsidRPr="005E406E" w:rsidRDefault="00B632C7" w:rsidP="00B632C7">
      <w:pPr>
        <w:spacing w:line="360" w:lineRule="auto"/>
        <w:ind w:firstLine="426"/>
        <w:jc w:val="both"/>
        <w:rPr>
          <w:rFonts w:ascii="Arial" w:hAnsi="Arial" w:cs="Arial"/>
          <w:bCs/>
        </w:rPr>
      </w:pPr>
      <w:r w:rsidRPr="005E406E">
        <w:rPr>
          <w:rFonts w:ascii="Arial" w:hAnsi="Arial" w:cs="Arial"/>
          <w:bCs/>
          <w:i/>
          <w:iCs/>
          <w:lang w:val="en-US"/>
        </w:rPr>
        <w:t>W</w:t>
      </w:r>
      <w:r w:rsidRPr="005E406E">
        <w:rPr>
          <w:rFonts w:ascii="Arial" w:hAnsi="Arial" w:cs="Arial"/>
          <w:bCs/>
          <w:i/>
          <w:iCs/>
          <w:vertAlign w:val="subscript"/>
        </w:rPr>
        <w:t>2</w:t>
      </w:r>
      <w:r w:rsidRPr="005E406E">
        <w:rPr>
          <w:rFonts w:ascii="Arial" w:hAnsi="Arial" w:cs="Arial"/>
          <w:bCs/>
        </w:rPr>
        <w:t xml:space="preserve"> </w:t>
      </w:r>
      <w:r w:rsidR="00D920F3" w:rsidRPr="00D920F3">
        <w:rPr>
          <w:rFonts w:ascii="Arial" w:hAnsi="Arial" w:cs="Arial"/>
          <w:bCs/>
        </w:rPr>
        <w:t>–</w:t>
      </w:r>
      <w:r w:rsidRPr="005E406E">
        <w:rPr>
          <w:rFonts w:ascii="Arial" w:hAnsi="Arial" w:cs="Arial"/>
          <w:bCs/>
        </w:rPr>
        <w:t xml:space="preserve"> влажность помола, %;</w:t>
      </w:r>
    </w:p>
    <w:p w14:paraId="2432C3DF" w14:textId="77777777" w:rsidR="00B632C7" w:rsidRPr="005E406E" w:rsidRDefault="00B632C7" w:rsidP="00B632C7">
      <w:pPr>
        <w:spacing w:line="360" w:lineRule="auto"/>
        <w:ind w:firstLine="426"/>
        <w:jc w:val="both"/>
        <w:rPr>
          <w:rFonts w:ascii="Arial" w:hAnsi="Arial" w:cs="Arial"/>
          <w:bCs/>
        </w:rPr>
      </w:pPr>
      <w:r w:rsidRPr="005E406E">
        <w:rPr>
          <w:rFonts w:ascii="Arial" w:hAnsi="Arial" w:cs="Arial"/>
          <w:bCs/>
          <w:i/>
          <w:iCs/>
          <w:lang w:val="en-US"/>
        </w:rPr>
        <w:t>M</w:t>
      </w:r>
      <w:r w:rsidRPr="005E406E">
        <w:rPr>
          <w:rFonts w:ascii="Arial" w:hAnsi="Arial" w:cs="Arial"/>
          <w:bCs/>
          <w:i/>
          <w:iCs/>
          <w:vertAlign w:val="subscript"/>
          <w:lang w:val="en-US"/>
        </w:rPr>
        <w:t>c</w:t>
      </w:r>
      <w:r>
        <w:rPr>
          <w:rFonts w:ascii="Arial" w:hAnsi="Arial" w:cs="Arial"/>
          <w:bCs/>
          <w:i/>
          <w:iCs/>
          <w:vertAlign w:val="subscript"/>
        </w:rPr>
        <w:t xml:space="preserve"> </w:t>
      </w:r>
      <w:r w:rsidR="00D920F3" w:rsidRPr="00D920F3">
        <w:rPr>
          <w:rFonts w:ascii="Arial" w:hAnsi="Arial" w:cs="Arial"/>
          <w:bCs/>
          <w:i/>
          <w:iCs/>
        </w:rPr>
        <w:t>–</w:t>
      </w:r>
      <w:r w:rsidRPr="005E406E">
        <w:rPr>
          <w:rFonts w:ascii="Arial" w:hAnsi="Arial" w:cs="Arial"/>
          <w:bCs/>
        </w:rPr>
        <w:t xml:space="preserve"> массовая доля сорной примеси в зерне, %, по </w:t>
      </w:r>
      <w:r w:rsidR="00D920F3">
        <w:rPr>
          <w:rFonts w:ascii="Arial" w:hAnsi="Arial" w:cs="Arial"/>
          <w:bCs/>
        </w:rPr>
        <w:t>5.3.2.2</w:t>
      </w:r>
      <w:r w:rsidRPr="005E406E">
        <w:rPr>
          <w:rFonts w:ascii="Arial" w:hAnsi="Arial" w:cs="Arial"/>
          <w:bCs/>
        </w:rPr>
        <w:t>;</w:t>
      </w:r>
    </w:p>
    <w:p w14:paraId="4A91146F" w14:textId="77777777" w:rsidR="00B632C7" w:rsidRDefault="00B632C7" w:rsidP="00B632C7">
      <w:pPr>
        <w:spacing w:line="360" w:lineRule="auto"/>
        <w:ind w:firstLine="426"/>
        <w:jc w:val="both"/>
        <w:rPr>
          <w:rFonts w:ascii="Arial" w:hAnsi="Arial" w:cs="Arial"/>
          <w:bCs/>
        </w:rPr>
      </w:pPr>
      <w:r w:rsidRPr="00B52F4E">
        <w:rPr>
          <w:rFonts w:ascii="Arial" w:hAnsi="Arial" w:cs="Arial"/>
          <w:bCs/>
          <w:i/>
        </w:rPr>
        <w:t xml:space="preserve">100 </w:t>
      </w:r>
      <w:r w:rsidR="00D920F3" w:rsidRPr="00D920F3">
        <w:rPr>
          <w:rFonts w:ascii="Arial" w:hAnsi="Arial" w:cs="Arial"/>
          <w:bCs/>
        </w:rPr>
        <w:t>–</w:t>
      </w:r>
      <w:r w:rsidRPr="005E406E">
        <w:rPr>
          <w:rFonts w:ascii="Arial" w:hAnsi="Arial" w:cs="Arial"/>
          <w:bCs/>
        </w:rPr>
        <w:t xml:space="preserve"> перевод из процентов в доли.</w:t>
      </w:r>
    </w:p>
    <w:p w14:paraId="3AC9B8AC" w14:textId="77777777" w:rsidR="00F926BE" w:rsidRDefault="00F926BE" w:rsidP="00F926BE">
      <w:pPr>
        <w:spacing w:line="360" w:lineRule="auto"/>
        <w:ind w:firstLine="709"/>
        <w:jc w:val="both"/>
        <w:rPr>
          <w:rFonts w:ascii="Arial" w:eastAsia="Calibri" w:hAnsi="Arial" w:cs="Arial"/>
          <w:bCs/>
          <w:kern w:val="2"/>
          <w:lang w:eastAsia="en-US"/>
          <w14:ligatures w14:val="standardContextual"/>
        </w:rPr>
      </w:pPr>
    </w:p>
    <w:p w14:paraId="67BE69DC" w14:textId="77777777" w:rsidR="00F926BE" w:rsidRPr="00F926BE" w:rsidRDefault="00F926BE" w:rsidP="00F926BE">
      <w:pPr>
        <w:spacing w:line="360" w:lineRule="auto"/>
        <w:ind w:firstLine="709"/>
        <w:jc w:val="both"/>
        <w:rPr>
          <w:rFonts w:ascii="Arial" w:eastAsia="Calibri" w:hAnsi="Arial" w:cs="Arial"/>
          <w:bCs/>
          <w:kern w:val="2"/>
          <w:lang w:eastAsia="en-US"/>
          <w14:ligatures w14:val="standardContextual"/>
        </w:rPr>
      </w:pPr>
      <w:r w:rsidRPr="00F926BE">
        <w:rPr>
          <w:rFonts w:ascii="Arial" w:eastAsia="Calibri" w:hAnsi="Arial" w:cs="Arial"/>
          <w:bCs/>
          <w:kern w:val="2"/>
          <w:lang w:eastAsia="en-US"/>
          <w14:ligatures w14:val="standardContextual"/>
        </w:rPr>
        <w:t>При анализе зерносмеси условную крахмалистость (</w:t>
      </w:r>
      <w:r w:rsidRPr="00F926BE">
        <w:rPr>
          <w:rFonts w:ascii="Arial" w:eastAsia="Calibri" w:hAnsi="Arial" w:cs="Arial"/>
          <w:bCs/>
          <w:i/>
          <w:kern w:val="2"/>
          <w:lang w:eastAsia="en-US"/>
          <w14:ligatures w14:val="standardContextual"/>
        </w:rPr>
        <w:t>Х</w:t>
      </w:r>
      <w:r w:rsidRPr="00F926BE">
        <w:rPr>
          <w:rFonts w:ascii="Arial" w:eastAsia="Calibri" w:hAnsi="Arial" w:cs="Arial"/>
          <w:bCs/>
          <w:i/>
          <w:iCs/>
          <w:kern w:val="2"/>
          <w:vertAlign w:val="subscript"/>
          <w:lang w:eastAsia="en-US"/>
          <w14:ligatures w14:val="standardContextual"/>
        </w:rPr>
        <w:t>см</w:t>
      </w:r>
      <w:r w:rsidRPr="00F926BE">
        <w:rPr>
          <w:rFonts w:ascii="Arial" w:eastAsia="Calibri" w:hAnsi="Arial" w:cs="Arial"/>
          <w:bCs/>
          <w:kern w:val="2"/>
          <w:lang w:eastAsia="en-US"/>
          <w14:ligatures w14:val="standardContextual"/>
        </w:rPr>
        <w:t>) рассчитывают по формуле:</w:t>
      </w:r>
    </w:p>
    <w:p w14:paraId="0EF012CA" w14:textId="77777777" w:rsidR="00F926BE" w:rsidRPr="00F926BE" w:rsidRDefault="00000000" w:rsidP="00F926BE">
      <w:pPr>
        <w:spacing w:line="360" w:lineRule="auto"/>
        <w:ind w:left="3539" w:firstLine="1"/>
        <w:jc w:val="center"/>
        <w:rPr>
          <w:rFonts w:ascii="Arial" w:eastAsia="Calibri" w:hAnsi="Arial" w:cs="Arial"/>
          <w:bCs/>
          <w:i/>
          <w:kern w:val="2"/>
          <w:lang w:eastAsia="en-US"/>
          <w14:ligatures w14:val="standardContextual"/>
        </w:rPr>
      </w:pPr>
      <m:oMath>
        <m:sSub>
          <m:sSubPr>
            <m:ctrlPr>
              <w:rPr>
                <w:rFonts w:ascii="Cambria Math" w:eastAsia="Calibri" w:hAnsi="Cambria Math" w:cs="Arial"/>
                <w:bCs/>
                <w:i/>
                <w:kern w:val="2"/>
                <w:lang w:eastAsia="en-US"/>
                <w14:ligatures w14:val="standardContextual"/>
              </w:rPr>
            </m:ctrlPr>
          </m:sSubPr>
          <m:e>
            <m:r>
              <w:rPr>
                <w:rFonts w:ascii="Cambria Math" w:eastAsia="Calibri" w:hAnsi="Cambria Math" w:cs="Arial"/>
                <w:kern w:val="2"/>
                <w:lang w:eastAsia="en-US"/>
                <w14:ligatures w14:val="standardContextual"/>
              </w:rPr>
              <m:t>Х</m:t>
            </m:r>
          </m:e>
          <m:sub>
            <m:r>
              <w:rPr>
                <w:rFonts w:ascii="Cambria Math" w:eastAsia="Calibri" w:hAnsi="Cambria Math" w:cs="Arial"/>
                <w:kern w:val="2"/>
                <w:lang w:eastAsia="en-US"/>
                <w14:ligatures w14:val="standardContextual"/>
              </w:rPr>
              <m:t>см</m:t>
            </m:r>
          </m:sub>
        </m:sSub>
        <m:r>
          <w:rPr>
            <w:rFonts w:ascii="Cambria Math" w:eastAsia="Calibri" w:hAnsi="Cambria Math" w:cs="Arial"/>
            <w:kern w:val="2"/>
            <w:lang w:eastAsia="en-US"/>
            <w14:ligatures w14:val="standardContextual"/>
          </w:rPr>
          <m:t xml:space="preserve">= </m:t>
        </m:r>
        <m:f>
          <m:fPr>
            <m:ctrlPr>
              <w:rPr>
                <w:rFonts w:ascii="Cambria Math" w:eastAsia="Calibri" w:hAnsi="Cambria Math" w:cs="Arial"/>
                <w:bCs/>
                <w:i/>
                <w:kern w:val="2"/>
                <w:lang w:eastAsia="en-US"/>
                <w14:ligatures w14:val="standardContextual"/>
              </w:rPr>
            </m:ctrlPr>
          </m:fPr>
          <m:num>
            <m:sSub>
              <m:sSubPr>
                <m:ctrlPr>
                  <w:rPr>
                    <w:rFonts w:ascii="Cambria Math" w:eastAsia="Calibri" w:hAnsi="Cambria Math" w:cs="Arial"/>
                    <w:bCs/>
                    <w:i/>
                    <w:kern w:val="2"/>
                    <w:lang w:eastAsia="en-US"/>
                    <w14:ligatures w14:val="standardContextual"/>
                  </w:rPr>
                </m:ctrlPr>
              </m:sSubPr>
              <m:e>
                <m:r>
                  <w:rPr>
                    <w:rFonts w:ascii="Cambria Math" w:eastAsia="Calibri" w:hAnsi="Cambria Math" w:cs="Arial"/>
                    <w:kern w:val="2"/>
                    <w:lang w:eastAsia="en-US"/>
                    <w14:ligatures w14:val="standardContextual"/>
                  </w:rPr>
                  <m:t>Х</m:t>
                </m:r>
              </m:e>
              <m:sub>
                <m:r>
                  <w:rPr>
                    <w:rFonts w:ascii="Cambria Math" w:eastAsia="Calibri" w:hAnsi="Cambria Math" w:cs="Arial"/>
                    <w:kern w:val="2"/>
                    <w:lang w:eastAsia="en-US"/>
                    <w14:ligatures w14:val="standardContextual"/>
                  </w:rPr>
                  <m:t>1</m:t>
                </m:r>
              </m:sub>
            </m:sSub>
            <m:sSub>
              <m:sSubPr>
                <m:ctrlPr>
                  <w:rPr>
                    <w:rFonts w:ascii="Cambria Math" w:eastAsia="Calibri" w:hAnsi="Cambria Math" w:cs="Arial"/>
                    <w:bCs/>
                    <w:i/>
                    <w:kern w:val="2"/>
                    <w:lang w:eastAsia="en-US"/>
                    <w14:ligatures w14:val="standardContextual"/>
                  </w:rPr>
                </m:ctrlPr>
              </m:sSubPr>
              <m:e>
                <m:r>
                  <w:rPr>
                    <w:rFonts w:ascii="Cambria Math" w:eastAsia="Calibri" w:hAnsi="Cambria Math" w:cs="Arial"/>
                    <w:kern w:val="2"/>
                    <w:lang w:val="en-US" w:eastAsia="en-US"/>
                    <w14:ligatures w14:val="standardContextual"/>
                  </w:rPr>
                  <m:t>Q</m:t>
                </m:r>
              </m:e>
              <m:sub>
                <m:r>
                  <w:rPr>
                    <w:rFonts w:ascii="Cambria Math" w:eastAsia="Calibri" w:hAnsi="Cambria Math" w:cs="Arial"/>
                    <w:kern w:val="2"/>
                    <w:lang w:eastAsia="en-US"/>
                    <w14:ligatures w14:val="standardContextual"/>
                  </w:rPr>
                  <m:t>1</m:t>
                </m:r>
              </m:sub>
            </m:sSub>
            <m:r>
              <w:rPr>
                <w:rFonts w:ascii="Cambria Math" w:eastAsia="Calibri" w:hAnsi="Cambria Math" w:cs="Arial"/>
                <w:kern w:val="2"/>
                <w:lang w:eastAsia="en-US"/>
                <w14:ligatures w14:val="standardContextual"/>
              </w:rPr>
              <m:t xml:space="preserve">+ </m:t>
            </m:r>
            <m:sSub>
              <m:sSubPr>
                <m:ctrlPr>
                  <w:rPr>
                    <w:rFonts w:ascii="Cambria Math" w:eastAsia="Calibri" w:hAnsi="Cambria Math" w:cs="Arial"/>
                    <w:bCs/>
                    <w:i/>
                    <w:kern w:val="2"/>
                    <w:lang w:eastAsia="en-US"/>
                    <w14:ligatures w14:val="standardContextual"/>
                  </w:rPr>
                </m:ctrlPr>
              </m:sSubPr>
              <m:e>
                <m:r>
                  <w:rPr>
                    <w:rFonts w:ascii="Cambria Math" w:eastAsia="Calibri" w:hAnsi="Cambria Math" w:cs="Arial"/>
                    <w:kern w:val="2"/>
                    <w:lang w:eastAsia="en-US"/>
                    <w14:ligatures w14:val="standardContextual"/>
                  </w:rPr>
                  <m:t>Х</m:t>
                </m:r>
              </m:e>
              <m:sub>
                <m:r>
                  <w:rPr>
                    <w:rFonts w:ascii="Cambria Math" w:eastAsia="Calibri" w:hAnsi="Cambria Math" w:cs="Arial"/>
                    <w:kern w:val="2"/>
                    <w:lang w:eastAsia="en-US"/>
                    <w14:ligatures w14:val="standardContextual"/>
                  </w:rPr>
                  <m:t>2</m:t>
                </m:r>
              </m:sub>
            </m:sSub>
            <m:sSub>
              <m:sSubPr>
                <m:ctrlPr>
                  <w:rPr>
                    <w:rFonts w:ascii="Cambria Math" w:eastAsia="Calibri" w:hAnsi="Cambria Math" w:cs="Arial"/>
                    <w:bCs/>
                    <w:i/>
                    <w:kern w:val="2"/>
                    <w:lang w:eastAsia="en-US"/>
                    <w14:ligatures w14:val="standardContextual"/>
                  </w:rPr>
                </m:ctrlPr>
              </m:sSubPr>
              <m:e>
                <m:r>
                  <w:rPr>
                    <w:rFonts w:ascii="Cambria Math" w:eastAsia="Calibri" w:hAnsi="Cambria Math" w:cs="Arial"/>
                    <w:kern w:val="2"/>
                    <w:lang w:eastAsia="en-US"/>
                    <w14:ligatures w14:val="standardContextual"/>
                  </w:rPr>
                  <m:t>Q</m:t>
                </m:r>
              </m:e>
              <m:sub>
                <m:r>
                  <w:rPr>
                    <w:rFonts w:ascii="Cambria Math" w:eastAsia="Calibri" w:hAnsi="Cambria Math" w:cs="Arial"/>
                    <w:kern w:val="2"/>
                    <w:lang w:eastAsia="en-US"/>
                    <w14:ligatures w14:val="standardContextual"/>
                  </w:rPr>
                  <m:t>2</m:t>
                </m:r>
              </m:sub>
            </m:sSub>
            <m:r>
              <w:rPr>
                <w:rFonts w:ascii="Cambria Math" w:eastAsia="Calibri" w:hAnsi="Cambria Math" w:cs="Arial"/>
                <w:kern w:val="2"/>
                <w:lang w:eastAsia="en-US"/>
                <w14:ligatures w14:val="standardContextual"/>
              </w:rPr>
              <m:t xml:space="preserve">+ ... + </m:t>
            </m:r>
            <m:sSub>
              <m:sSubPr>
                <m:ctrlPr>
                  <w:rPr>
                    <w:rFonts w:ascii="Cambria Math" w:eastAsia="Calibri" w:hAnsi="Cambria Math" w:cs="Arial"/>
                    <w:bCs/>
                    <w:i/>
                    <w:kern w:val="2"/>
                    <w:lang w:eastAsia="en-US"/>
                    <w14:ligatures w14:val="standardContextual"/>
                  </w:rPr>
                </m:ctrlPr>
              </m:sSubPr>
              <m:e>
                <m:r>
                  <w:rPr>
                    <w:rFonts w:ascii="Cambria Math" w:eastAsia="Calibri" w:hAnsi="Cambria Math" w:cs="Arial"/>
                    <w:kern w:val="2"/>
                    <w:lang w:eastAsia="en-US"/>
                    <w14:ligatures w14:val="standardContextual"/>
                  </w:rPr>
                  <m:t>Х</m:t>
                </m:r>
              </m:e>
              <m:sub>
                <m:r>
                  <w:rPr>
                    <w:rFonts w:ascii="Cambria Math" w:eastAsia="Calibri" w:hAnsi="Cambria Math" w:cs="Arial"/>
                    <w:kern w:val="2"/>
                    <w:lang w:val="en-US" w:eastAsia="en-US"/>
                    <w14:ligatures w14:val="standardContextual"/>
                  </w:rPr>
                  <m:t>n</m:t>
                </m:r>
              </m:sub>
            </m:sSub>
            <m:sSub>
              <m:sSubPr>
                <m:ctrlPr>
                  <w:rPr>
                    <w:rFonts w:ascii="Cambria Math" w:eastAsia="Calibri" w:hAnsi="Cambria Math" w:cs="Arial"/>
                    <w:bCs/>
                    <w:i/>
                    <w:kern w:val="2"/>
                    <w:lang w:eastAsia="en-US"/>
                    <w14:ligatures w14:val="standardContextual"/>
                  </w:rPr>
                </m:ctrlPr>
              </m:sSubPr>
              <m:e>
                <m:r>
                  <w:rPr>
                    <w:rFonts w:ascii="Cambria Math" w:eastAsia="Calibri" w:hAnsi="Cambria Math" w:cs="Arial"/>
                    <w:kern w:val="2"/>
                    <w:lang w:eastAsia="en-US"/>
                    <w14:ligatures w14:val="standardContextual"/>
                  </w:rPr>
                  <m:t>Q</m:t>
                </m:r>
              </m:e>
              <m:sub>
                <m:r>
                  <w:rPr>
                    <w:rFonts w:ascii="Cambria Math" w:eastAsia="Calibri" w:hAnsi="Cambria Math" w:cs="Arial"/>
                    <w:kern w:val="2"/>
                    <w:lang w:eastAsia="en-US"/>
                    <w14:ligatures w14:val="standardContextual"/>
                  </w:rPr>
                  <m:t>n</m:t>
                </m:r>
              </m:sub>
            </m:sSub>
          </m:num>
          <m:den>
            <m:d>
              <m:dPr>
                <m:ctrlPr>
                  <w:rPr>
                    <w:rFonts w:ascii="Cambria Math" w:eastAsia="Calibri" w:hAnsi="Cambria Math" w:cs="Arial"/>
                    <w:bCs/>
                    <w:i/>
                    <w:kern w:val="2"/>
                    <w:lang w:eastAsia="en-US"/>
                    <w14:ligatures w14:val="standardContextual"/>
                  </w:rPr>
                </m:ctrlPr>
              </m:dPr>
              <m:e>
                <m:r>
                  <w:rPr>
                    <w:rFonts w:ascii="Cambria Math" w:eastAsia="Calibri" w:hAnsi="Cambria Math" w:cs="Arial"/>
                    <w:kern w:val="2"/>
                    <w:lang w:eastAsia="en-US"/>
                    <w14:ligatures w14:val="standardContextual"/>
                  </w:rPr>
                  <m:t>100-</m:t>
                </m:r>
                <m:sSub>
                  <m:sSubPr>
                    <m:ctrlPr>
                      <w:rPr>
                        <w:rFonts w:ascii="Cambria Math" w:eastAsia="Calibri" w:hAnsi="Cambria Math" w:cs="Arial"/>
                        <w:bCs/>
                        <w:i/>
                        <w:kern w:val="2"/>
                        <w:lang w:eastAsia="en-US"/>
                        <w14:ligatures w14:val="standardContextual"/>
                      </w:rPr>
                    </m:ctrlPr>
                  </m:sSubPr>
                  <m:e>
                    <m:r>
                      <w:rPr>
                        <w:rFonts w:ascii="Cambria Math" w:eastAsia="Calibri" w:hAnsi="Cambria Math" w:cs="Arial"/>
                        <w:kern w:val="2"/>
                        <w:lang w:eastAsia="en-US"/>
                        <w14:ligatures w14:val="standardContextual"/>
                      </w:rPr>
                      <m:t>М</m:t>
                    </m:r>
                  </m:e>
                  <m:sub>
                    <m:r>
                      <w:rPr>
                        <w:rFonts w:ascii="Cambria Math" w:eastAsia="Calibri" w:hAnsi="Cambria Math" w:cs="Arial"/>
                        <w:kern w:val="2"/>
                        <w:lang w:eastAsia="en-US"/>
                        <w14:ligatures w14:val="standardContextual"/>
                      </w:rPr>
                      <m:t>с</m:t>
                    </m:r>
                  </m:sub>
                </m:sSub>
              </m:e>
            </m:d>
            <m:r>
              <w:rPr>
                <w:rFonts w:ascii="Cambria Math" w:eastAsia="Calibri" w:hAnsi="Cambria Math" w:cs="Arial"/>
                <w:kern w:val="2"/>
                <w:lang w:eastAsia="en-US"/>
                <w14:ligatures w14:val="standardContextual"/>
              </w:rPr>
              <m:t>100</m:t>
            </m:r>
          </m:den>
        </m:f>
      </m:oMath>
      <w:r w:rsidR="00F926BE" w:rsidRPr="00F926BE">
        <w:rPr>
          <w:rFonts w:ascii="Arial" w:eastAsia="Calibri" w:hAnsi="Arial" w:cs="Arial"/>
          <w:bCs/>
          <w:kern w:val="2"/>
          <w:lang w:eastAsia="en-US"/>
          <w14:ligatures w14:val="standardContextual"/>
        </w:rPr>
        <w:t>,</w:t>
      </w:r>
      <w:r w:rsidR="00F926BE" w:rsidRPr="00F926BE">
        <w:rPr>
          <w:rFonts w:ascii="Arial" w:eastAsia="Calibri" w:hAnsi="Arial" w:cs="Arial"/>
          <w:bCs/>
          <w:kern w:val="2"/>
          <w:lang w:eastAsia="en-US"/>
          <w14:ligatures w14:val="standardContextual"/>
        </w:rPr>
        <w:tab/>
      </w:r>
      <w:r w:rsidR="00F926BE" w:rsidRPr="00F926BE">
        <w:rPr>
          <w:rFonts w:ascii="Arial" w:eastAsia="Calibri" w:hAnsi="Arial" w:cs="Arial"/>
          <w:bCs/>
          <w:kern w:val="2"/>
          <w:lang w:eastAsia="en-US"/>
          <w14:ligatures w14:val="standardContextual"/>
        </w:rPr>
        <w:tab/>
      </w:r>
      <w:r w:rsidR="00F926BE" w:rsidRPr="00F926BE">
        <w:rPr>
          <w:rFonts w:ascii="Arial" w:eastAsia="Calibri" w:hAnsi="Arial" w:cs="Arial"/>
          <w:bCs/>
          <w:kern w:val="2"/>
          <w:lang w:eastAsia="en-US"/>
          <w14:ligatures w14:val="standardContextual"/>
        </w:rPr>
        <w:tab/>
      </w:r>
      <w:r w:rsidR="00F926BE" w:rsidRPr="00F926BE">
        <w:rPr>
          <w:rFonts w:ascii="Arial" w:eastAsia="Calibri" w:hAnsi="Arial" w:cs="Arial"/>
          <w:bCs/>
          <w:kern w:val="2"/>
          <w:lang w:eastAsia="en-US"/>
          <w14:ligatures w14:val="standardContextual"/>
        </w:rPr>
        <w:tab/>
      </w:r>
      <w:r w:rsidR="00F926BE">
        <w:rPr>
          <w:rFonts w:ascii="Arial" w:eastAsia="Calibri" w:hAnsi="Arial" w:cs="Arial"/>
          <w:bCs/>
          <w:kern w:val="2"/>
          <w:lang w:eastAsia="en-US"/>
          <w14:ligatures w14:val="standardContextual"/>
        </w:rPr>
        <w:tab/>
        <w:t>(3</w:t>
      </w:r>
      <w:r w:rsidR="00F926BE" w:rsidRPr="00F926BE">
        <w:rPr>
          <w:rFonts w:ascii="Arial" w:eastAsia="Calibri" w:hAnsi="Arial" w:cs="Arial"/>
          <w:bCs/>
          <w:kern w:val="2"/>
          <w:lang w:eastAsia="en-US"/>
          <w14:ligatures w14:val="standardContextual"/>
        </w:rPr>
        <w:t>)</w:t>
      </w:r>
    </w:p>
    <w:p w14:paraId="2B0D7825" w14:textId="77777777" w:rsidR="00F926BE" w:rsidRPr="00F926BE" w:rsidRDefault="00F926BE" w:rsidP="00F926BE">
      <w:pPr>
        <w:spacing w:line="360" w:lineRule="auto"/>
        <w:ind w:left="851" w:hanging="851"/>
        <w:jc w:val="both"/>
        <w:rPr>
          <w:rFonts w:ascii="Arial" w:eastAsia="Calibri" w:hAnsi="Arial" w:cs="Arial"/>
          <w:bCs/>
          <w:kern w:val="2"/>
          <w:lang w:eastAsia="en-US"/>
          <w14:ligatures w14:val="standardContextual"/>
        </w:rPr>
      </w:pPr>
      <w:r w:rsidRPr="00F926BE">
        <w:rPr>
          <w:rFonts w:ascii="Arial" w:eastAsia="Calibri" w:hAnsi="Arial" w:cs="Arial"/>
          <w:bCs/>
          <w:kern w:val="2"/>
          <w:lang w:eastAsia="en-US"/>
          <w14:ligatures w14:val="standardContextual"/>
        </w:rPr>
        <w:t xml:space="preserve">где </w:t>
      </w:r>
      <w:r w:rsidRPr="00F926BE">
        <w:rPr>
          <w:rFonts w:ascii="Arial" w:eastAsia="Calibri" w:hAnsi="Arial" w:cs="Arial"/>
          <w:bCs/>
          <w:i/>
          <w:kern w:val="2"/>
          <w:lang w:eastAsia="en-US"/>
          <w14:ligatures w14:val="standardContextual"/>
        </w:rPr>
        <w:t>Х</w:t>
      </w:r>
      <w:r w:rsidRPr="00F926BE">
        <w:rPr>
          <w:rFonts w:ascii="Arial" w:eastAsia="Calibri" w:hAnsi="Arial" w:cs="Arial"/>
          <w:bCs/>
          <w:i/>
          <w:iCs/>
          <w:kern w:val="2"/>
          <w:vertAlign w:val="subscript"/>
          <w:lang w:eastAsia="en-US"/>
          <w14:ligatures w14:val="standardContextual"/>
        </w:rPr>
        <w:t>1</w:t>
      </w:r>
      <w:r w:rsidRPr="00F926BE">
        <w:rPr>
          <w:rFonts w:ascii="Arial" w:eastAsia="Calibri" w:hAnsi="Arial" w:cs="Arial"/>
          <w:bCs/>
          <w:i/>
          <w:iCs/>
          <w:kern w:val="2"/>
          <w:lang w:eastAsia="en-US"/>
          <w14:ligatures w14:val="standardContextual"/>
        </w:rPr>
        <w:t>, Х</w:t>
      </w:r>
      <w:r w:rsidRPr="00F926BE">
        <w:rPr>
          <w:rFonts w:ascii="Arial" w:eastAsia="Calibri" w:hAnsi="Arial" w:cs="Arial"/>
          <w:bCs/>
          <w:i/>
          <w:iCs/>
          <w:kern w:val="2"/>
          <w:vertAlign w:val="subscript"/>
          <w:lang w:eastAsia="en-US"/>
          <w14:ligatures w14:val="standardContextual"/>
        </w:rPr>
        <w:t>2</w:t>
      </w:r>
      <w:r w:rsidRPr="00F926BE">
        <w:rPr>
          <w:rFonts w:ascii="Arial" w:eastAsia="Calibri" w:hAnsi="Arial" w:cs="Arial"/>
          <w:bCs/>
          <w:i/>
          <w:kern w:val="2"/>
          <w:lang w:eastAsia="en-US"/>
          <w14:ligatures w14:val="standardContextual"/>
        </w:rPr>
        <w:t>…Х</w:t>
      </w:r>
      <w:r w:rsidRPr="00F926BE">
        <w:rPr>
          <w:rFonts w:ascii="Arial" w:eastAsia="Calibri" w:hAnsi="Arial" w:cs="Arial"/>
          <w:bCs/>
          <w:i/>
          <w:kern w:val="2"/>
          <w:vertAlign w:val="subscript"/>
          <w:lang w:val="en-US" w:eastAsia="en-US"/>
          <w14:ligatures w14:val="standardContextual"/>
        </w:rPr>
        <w:t>n</w:t>
      </w:r>
      <w:r w:rsidRPr="00F926BE">
        <w:rPr>
          <w:rFonts w:ascii="Arial" w:eastAsia="Calibri" w:hAnsi="Arial" w:cs="Arial"/>
          <w:bCs/>
          <w:kern w:val="2"/>
          <w:vertAlign w:val="subscript"/>
          <w:lang w:eastAsia="en-US"/>
          <w14:ligatures w14:val="standardContextual"/>
        </w:rPr>
        <w:t xml:space="preserve"> </w:t>
      </w:r>
      <w:r w:rsidRPr="00F926BE">
        <w:rPr>
          <w:rFonts w:ascii="Arial" w:eastAsia="Calibri" w:hAnsi="Arial" w:cs="Arial"/>
          <w:bCs/>
          <w:kern w:val="2"/>
          <w:lang w:eastAsia="en-US"/>
          <w14:ligatures w14:val="standardContextual"/>
        </w:rPr>
        <w:t>– условная крахмалистость для каждой культуры зерна, входящего в состав зерносмеси, %;</w:t>
      </w:r>
    </w:p>
    <w:p w14:paraId="3EC6F616" w14:textId="77777777" w:rsidR="00F926BE" w:rsidRPr="00F926BE" w:rsidRDefault="00F926BE" w:rsidP="00F926BE">
      <w:pPr>
        <w:spacing w:line="360" w:lineRule="auto"/>
        <w:ind w:firstLine="426"/>
        <w:jc w:val="both"/>
        <w:rPr>
          <w:rFonts w:ascii="Arial" w:eastAsia="Calibri" w:hAnsi="Arial" w:cs="Arial"/>
          <w:bCs/>
          <w:kern w:val="2"/>
          <w:lang w:eastAsia="en-US"/>
          <w14:ligatures w14:val="standardContextual"/>
        </w:rPr>
      </w:pPr>
      <w:r w:rsidRPr="00F926BE">
        <w:rPr>
          <w:rFonts w:ascii="Arial" w:eastAsia="Calibri" w:hAnsi="Arial" w:cs="Arial"/>
          <w:bCs/>
          <w:i/>
          <w:iCs/>
          <w:kern w:val="2"/>
          <w:lang w:val="en-US" w:eastAsia="en-US"/>
          <w14:ligatures w14:val="standardContextual"/>
        </w:rPr>
        <w:t>Q</w:t>
      </w:r>
      <w:r w:rsidRPr="00F926BE">
        <w:rPr>
          <w:rFonts w:ascii="Arial" w:eastAsia="Calibri" w:hAnsi="Arial" w:cs="Arial"/>
          <w:bCs/>
          <w:i/>
          <w:iCs/>
          <w:kern w:val="2"/>
          <w:vertAlign w:val="subscript"/>
          <w:lang w:eastAsia="en-US"/>
          <w14:ligatures w14:val="standardContextual"/>
        </w:rPr>
        <w:t>1</w:t>
      </w:r>
      <w:r w:rsidRPr="00F926BE">
        <w:rPr>
          <w:rFonts w:ascii="Arial" w:eastAsia="Calibri" w:hAnsi="Arial" w:cs="Arial"/>
          <w:bCs/>
          <w:i/>
          <w:iCs/>
          <w:kern w:val="2"/>
          <w:lang w:eastAsia="en-US"/>
          <w14:ligatures w14:val="standardContextual"/>
        </w:rPr>
        <w:t xml:space="preserve">, </w:t>
      </w:r>
      <w:r w:rsidRPr="00F926BE">
        <w:rPr>
          <w:rFonts w:ascii="Arial" w:eastAsia="Calibri" w:hAnsi="Arial" w:cs="Arial"/>
          <w:bCs/>
          <w:i/>
          <w:iCs/>
          <w:kern w:val="2"/>
          <w:lang w:val="en-US" w:eastAsia="en-US"/>
          <w14:ligatures w14:val="standardContextual"/>
        </w:rPr>
        <w:t>Q</w:t>
      </w:r>
      <w:r w:rsidRPr="00F926BE">
        <w:rPr>
          <w:rFonts w:ascii="Arial" w:eastAsia="Calibri" w:hAnsi="Arial" w:cs="Arial"/>
          <w:bCs/>
          <w:i/>
          <w:iCs/>
          <w:kern w:val="2"/>
          <w:vertAlign w:val="subscript"/>
          <w:lang w:eastAsia="en-US"/>
          <w14:ligatures w14:val="standardContextual"/>
        </w:rPr>
        <w:t>2</w:t>
      </w:r>
      <w:r w:rsidRPr="00F926BE">
        <w:rPr>
          <w:rFonts w:ascii="Arial" w:eastAsia="Calibri" w:hAnsi="Arial" w:cs="Arial"/>
          <w:bCs/>
          <w:i/>
          <w:iCs/>
          <w:kern w:val="2"/>
          <w:lang w:eastAsia="en-US"/>
          <w14:ligatures w14:val="standardContextual"/>
        </w:rPr>
        <w:t>…</w:t>
      </w:r>
      <w:r w:rsidRPr="00F926BE">
        <w:rPr>
          <w:rFonts w:ascii="Arial" w:eastAsia="Calibri" w:hAnsi="Arial" w:cs="Arial"/>
          <w:bCs/>
          <w:i/>
          <w:iCs/>
          <w:kern w:val="2"/>
          <w:lang w:val="en-US" w:eastAsia="en-US"/>
          <w14:ligatures w14:val="standardContextual"/>
        </w:rPr>
        <w:t>Q</w:t>
      </w:r>
      <w:r w:rsidRPr="00F926BE">
        <w:rPr>
          <w:rFonts w:ascii="Arial" w:eastAsia="Calibri" w:hAnsi="Arial" w:cs="Arial"/>
          <w:bCs/>
          <w:i/>
          <w:iCs/>
          <w:kern w:val="2"/>
          <w:vertAlign w:val="subscript"/>
          <w:lang w:val="en-US" w:eastAsia="en-US"/>
          <w14:ligatures w14:val="standardContextual"/>
        </w:rPr>
        <w:t>n</w:t>
      </w:r>
      <w:r w:rsidRPr="00F926BE">
        <w:rPr>
          <w:rFonts w:ascii="Arial" w:eastAsia="Calibri" w:hAnsi="Arial" w:cs="Arial"/>
          <w:bCs/>
          <w:kern w:val="2"/>
          <w:lang w:eastAsia="en-US"/>
          <w14:ligatures w14:val="standardContextual"/>
        </w:rPr>
        <w:t xml:space="preserve"> – массовая доля отдельных культур в смеси, %;</w:t>
      </w:r>
    </w:p>
    <w:p w14:paraId="71DB913E" w14:textId="77777777" w:rsidR="00F926BE" w:rsidRPr="00F926BE" w:rsidRDefault="00F926BE" w:rsidP="00F926BE">
      <w:pPr>
        <w:spacing w:line="360" w:lineRule="auto"/>
        <w:ind w:firstLine="426"/>
        <w:jc w:val="both"/>
        <w:rPr>
          <w:rFonts w:ascii="Arial" w:eastAsia="Calibri" w:hAnsi="Arial" w:cs="Arial"/>
          <w:bCs/>
          <w:kern w:val="2"/>
          <w:lang w:eastAsia="en-US"/>
          <w14:ligatures w14:val="standardContextual"/>
        </w:rPr>
      </w:pPr>
      <w:r w:rsidRPr="00F926BE">
        <w:rPr>
          <w:rFonts w:ascii="Arial" w:eastAsia="Calibri" w:hAnsi="Arial" w:cs="Arial"/>
          <w:bCs/>
          <w:i/>
          <w:iCs/>
          <w:kern w:val="2"/>
          <w:lang w:val="en-US" w:eastAsia="en-US"/>
          <w14:ligatures w14:val="standardContextual"/>
        </w:rPr>
        <w:t>M</w:t>
      </w:r>
      <w:r w:rsidRPr="00F926BE">
        <w:rPr>
          <w:rFonts w:ascii="Arial" w:eastAsia="Calibri" w:hAnsi="Arial" w:cs="Arial"/>
          <w:bCs/>
          <w:i/>
          <w:iCs/>
          <w:kern w:val="2"/>
          <w:vertAlign w:val="subscript"/>
          <w:lang w:val="en-US" w:eastAsia="en-US"/>
          <w14:ligatures w14:val="standardContextual"/>
        </w:rPr>
        <w:t>c</w:t>
      </w:r>
      <w:r w:rsidRPr="00F926BE">
        <w:rPr>
          <w:rFonts w:ascii="Arial" w:eastAsia="Calibri" w:hAnsi="Arial" w:cs="Arial"/>
          <w:bCs/>
          <w:kern w:val="2"/>
          <w:lang w:eastAsia="en-US"/>
          <w14:ligatures w14:val="standardContextual"/>
        </w:rPr>
        <w:t xml:space="preserve"> – массовая доля сорной примеси в зерносмеси, %.</w:t>
      </w:r>
    </w:p>
    <w:p w14:paraId="0F5FDCE8" w14:textId="77777777" w:rsidR="00F926BE" w:rsidRPr="00F926BE" w:rsidRDefault="00F926BE" w:rsidP="00F926BE">
      <w:pPr>
        <w:spacing w:line="360" w:lineRule="auto"/>
        <w:ind w:firstLine="709"/>
        <w:jc w:val="both"/>
        <w:rPr>
          <w:rFonts w:ascii="Arial" w:eastAsia="Calibri" w:hAnsi="Arial" w:cs="Arial"/>
          <w:bCs/>
          <w:kern w:val="2"/>
          <w:lang w:eastAsia="en-US"/>
          <w14:ligatures w14:val="standardContextual"/>
        </w:rPr>
      </w:pPr>
      <w:r w:rsidRPr="00F926BE">
        <w:rPr>
          <w:rFonts w:ascii="Arial" w:eastAsia="Calibri" w:hAnsi="Arial" w:cs="Arial"/>
          <w:bCs/>
          <w:kern w:val="2"/>
          <w:lang w:eastAsia="en-US"/>
          <w14:ligatures w14:val="standardContextual"/>
        </w:rPr>
        <w:t>При использовании поляриметров с круговой шкалой показания прибора (</w:t>
      </w:r>
      <w:r w:rsidRPr="00F926BE">
        <w:rPr>
          <w:rFonts w:ascii="Arial" w:eastAsia="Calibri" w:hAnsi="Arial" w:cs="Arial"/>
          <w:bCs/>
          <w:i/>
          <w:iCs/>
          <w:kern w:val="2"/>
          <w:lang w:eastAsia="en-US"/>
          <w14:ligatures w14:val="standardContextual"/>
        </w:rPr>
        <w:t>П</w:t>
      </w:r>
      <w:r w:rsidRPr="00F926BE">
        <w:rPr>
          <w:rFonts w:ascii="Arial" w:eastAsia="Calibri" w:hAnsi="Arial" w:cs="Arial"/>
          <w:bCs/>
          <w:kern w:val="2"/>
          <w:lang w:eastAsia="en-US"/>
          <w14:ligatures w14:val="standardContextual"/>
        </w:rPr>
        <w:t>) в формуле (2) делят на 0,3468 - коэффициент перевода градусов круговой шкалы в градусы нормальной сахарной шкалы.</w:t>
      </w:r>
    </w:p>
    <w:p w14:paraId="6BAA5A9D" w14:textId="77777777" w:rsidR="00F926BE" w:rsidRPr="00F926BE" w:rsidRDefault="00F926BE" w:rsidP="00F926BE">
      <w:pPr>
        <w:spacing w:line="360" w:lineRule="auto"/>
        <w:ind w:firstLine="709"/>
        <w:jc w:val="both"/>
        <w:rPr>
          <w:rFonts w:ascii="Arial" w:eastAsia="Calibri" w:hAnsi="Arial" w:cs="Arial"/>
          <w:bCs/>
          <w:kern w:val="2"/>
          <w:lang w:eastAsia="en-US"/>
          <w14:ligatures w14:val="standardContextual"/>
        </w:rPr>
      </w:pPr>
      <w:r w:rsidRPr="00F926BE">
        <w:rPr>
          <w:rFonts w:ascii="Arial" w:eastAsia="Calibri" w:hAnsi="Arial" w:cs="Arial"/>
          <w:bCs/>
          <w:kern w:val="2"/>
          <w:lang w:eastAsia="en-US"/>
          <w14:ligatures w14:val="standardContextual"/>
        </w:rPr>
        <w:t>Вычисления по формуле (</w:t>
      </w:r>
      <w:r w:rsidR="00A001CA" w:rsidRPr="00A001CA">
        <w:rPr>
          <w:rFonts w:ascii="Arial" w:eastAsia="Calibri" w:hAnsi="Arial" w:cs="Arial"/>
          <w:bCs/>
          <w:i/>
          <w:kern w:val="2"/>
          <w:lang w:eastAsia="en-US"/>
          <w14:ligatures w14:val="standardContextual"/>
        </w:rPr>
        <w:t>2</w:t>
      </w:r>
      <w:r w:rsidRPr="00F926BE">
        <w:rPr>
          <w:rFonts w:ascii="Arial" w:eastAsia="Calibri" w:hAnsi="Arial" w:cs="Arial"/>
          <w:bCs/>
          <w:kern w:val="2"/>
          <w:lang w:eastAsia="en-US"/>
          <w14:ligatures w14:val="standardContextual"/>
        </w:rPr>
        <w:t>) проводят до второго десятичного знака с последующим округлением до первого десятичного знака.</w:t>
      </w:r>
    </w:p>
    <w:p w14:paraId="01632AEE" w14:textId="77777777" w:rsidR="00F926BE" w:rsidRPr="00F926BE" w:rsidRDefault="00A001CA" w:rsidP="00F926BE">
      <w:pPr>
        <w:spacing w:line="360" w:lineRule="auto"/>
        <w:ind w:firstLine="709"/>
        <w:jc w:val="both"/>
        <w:rPr>
          <w:rFonts w:ascii="Arial" w:eastAsia="Calibri" w:hAnsi="Arial" w:cs="Arial"/>
          <w:bCs/>
          <w:kern w:val="2"/>
          <w:lang w:eastAsia="en-US"/>
          <w14:ligatures w14:val="standardContextual"/>
        </w:rPr>
      </w:pPr>
      <w:r>
        <w:rPr>
          <w:rFonts w:ascii="Arial" w:eastAsia="Calibri" w:hAnsi="Arial" w:cs="Arial"/>
          <w:bCs/>
          <w:kern w:val="2"/>
          <w:lang w:eastAsia="en-US"/>
          <w14:ligatures w14:val="standardContextual"/>
        </w:rPr>
        <w:t>5</w:t>
      </w:r>
      <w:r w:rsidR="00F926BE" w:rsidRPr="00F926BE">
        <w:rPr>
          <w:rFonts w:ascii="Arial" w:eastAsia="Calibri" w:hAnsi="Arial" w:cs="Arial"/>
          <w:bCs/>
          <w:kern w:val="2"/>
          <w:lang w:eastAsia="en-US"/>
          <w14:ligatures w14:val="standardContextual"/>
        </w:rPr>
        <w:t xml:space="preserve">.5.2 За результат измерений условной крахмалистости зерна принимают среднеарифметическое значение </w:t>
      </w:r>
      <w:r w:rsidR="00F926BE" w:rsidRPr="00F926BE">
        <w:rPr>
          <w:rFonts w:ascii="Arial" w:eastAsia="Calibri" w:hAnsi="Arial" w:cs="Arial"/>
          <w:bCs/>
          <w:i/>
          <w:iCs/>
          <w:kern w:val="2"/>
          <w:lang w:eastAsia="en-US"/>
          <w14:ligatures w14:val="standardContextual"/>
        </w:rPr>
        <w:t>Х</w:t>
      </w:r>
      <w:r w:rsidR="00F926BE" w:rsidRPr="00F926BE">
        <w:rPr>
          <w:rFonts w:ascii="Arial" w:eastAsia="Calibri" w:hAnsi="Arial" w:cs="Arial"/>
          <w:bCs/>
          <w:i/>
          <w:iCs/>
          <w:kern w:val="2"/>
          <w:vertAlign w:val="subscript"/>
          <w:lang w:eastAsia="en-US"/>
          <w14:ligatures w14:val="standardContextual"/>
        </w:rPr>
        <w:t>ср</w:t>
      </w:r>
      <w:r w:rsidR="00F926BE" w:rsidRPr="00F926BE">
        <w:rPr>
          <w:rFonts w:ascii="Arial" w:eastAsia="Calibri" w:hAnsi="Arial" w:cs="Arial"/>
          <w:bCs/>
          <w:kern w:val="2"/>
          <w:lang w:eastAsia="en-US"/>
          <w14:ligatures w14:val="standardContextual"/>
        </w:rPr>
        <w:t>, %, двух параллельных определений, полученных в условиях повторяемости, если выполняется условие приемлемости по формуле</w:t>
      </w:r>
      <w:r>
        <w:rPr>
          <w:rFonts w:ascii="Arial" w:eastAsia="Calibri" w:hAnsi="Arial" w:cs="Arial"/>
          <w:bCs/>
          <w:kern w:val="2"/>
          <w:lang w:eastAsia="en-US"/>
          <w14:ligatures w14:val="standardContextual"/>
        </w:rPr>
        <w:t>:</w:t>
      </w:r>
    </w:p>
    <w:p w14:paraId="5472A388" w14:textId="77777777" w:rsidR="00F926BE" w:rsidRPr="00F926BE" w:rsidRDefault="00F926BE" w:rsidP="00F926BE">
      <w:pPr>
        <w:spacing w:line="360" w:lineRule="auto"/>
        <w:ind w:left="3540" w:firstLine="709"/>
        <w:jc w:val="center"/>
        <w:rPr>
          <w:rFonts w:ascii="Arial" w:eastAsia="Calibri" w:hAnsi="Arial" w:cs="Arial"/>
          <w:bCs/>
          <w:kern w:val="2"/>
          <w:lang w:eastAsia="en-US"/>
          <w14:ligatures w14:val="standardContextual"/>
        </w:rPr>
      </w:pPr>
      <w:r w:rsidRPr="00F926BE">
        <w:rPr>
          <w:rFonts w:ascii="Arial" w:eastAsia="Calibri" w:hAnsi="Arial" w:cs="Arial"/>
          <w:bCs/>
          <w:noProof/>
          <w:kern w:val="2"/>
          <w14:ligatures w14:val="standardContextual"/>
        </w:rPr>
        <w:t>|</w:t>
      </w:r>
      <w:r w:rsidRPr="00F926BE">
        <w:rPr>
          <w:rFonts w:ascii="Arial" w:eastAsia="Calibri" w:hAnsi="Arial" w:cs="Arial"/>
          <w:bCs/>
          <w:i/>
          <w:iCs/>
          <w:noProof/>
          <w:kern w:val="2"/>
          <w14:ligatures w14:val="standardContextual"/>
        </w:rPr>
        <w:t>Х</w:t>
      </w:r>
      <w:r w:rsidRPr="00F926BE">
        <w:rPr>
          <w:rFonts w:ascii="Arial" w:eastAsia="Calibri" w:hAnsi="Arial" w:cs="Arial"/>
          <w:bCs/>
          <w:i/>
          <w:iCs/>
          <w:noProof/>
          <w:kern w:val="2"/>
          <w:vertAlign w:val="subscript"/>
          <w14:ligatures w14:val="standardContextual"/>
        </w:rPr>
        <w:t>1</w:t>
      </w:r>
      <w:r w:rsidR="00A001CA">
        <w:rPr>
          <w:rFonts w:ascii="Arial" w:eastAsia="Calibri" w:hAnsi="Arial" w:cs="Arial"/>
          <w:bCs/>
          <w:i/>
          <w:iCs/>
          <w:noProof/>
          <w:kern w:val="2"/>
          <w:vertAlign w:val="subscript"/>
          <w14:ligatures w14:val="standardContextual"/>
        </w:rPr>
        <w:t xml:space="preserve"> </w:t>
      </w:r>
      <w:r w:rsidR="00A001CA">
        <w:rPr>
          <w:rFonts w:ascii="Arial" w:eastAsia="Calibri" w:hAnsi="Arial" w:cs="Arial"/>
          <w:bCs/>
          <w:i/>
          <w:iCs/>
          <w:noProof/>
          <w:kern w:val="2"/>
          <w14:ligatures w14:val="standardContextual"/>
        </w:rPr>
        <w:t xml:space="preserve">- </w:t>
      </w:r>
      <w:r w:rsidRPr="00F926BE">
        <w:rPr>
          <w:rFonts w:ascii="Arial" w:eastAsia="Calibri" w:hAnsi="Arial" w:cs="Arial"/>
          <w:bCs/>
          <w:i/>
          <w:iCs/>
          <w:noProof/>
          <w:kern w:val="2"/>
          <w14:ligatures w14:val="standardContextual"/>
        </w:rPr>
        <w:t>Х</w:t>
      </w:r>
      <w:r w:rsidRPr="00F926BE">
        <w:rPr>
          <w:rFonts w:ascii="Arial" w:eastAsia="Calibri" w:hAnsi="Arial" w:cs="Arial"/>
          <w:bCs/>
          <w:i/>
          <w:iCs/>
          <w:noProof/>
          <w:kern w:val="2"/>
          <w:vertAlign w:val="subscript"/>
          <w14:ligatures w14:val="standardContextual"/>
        </w:rPr>
        <w:t>2</w:t>
      </w:r>
      <w:r w:rsidRPr="00F926BE">
        <w:rPr>
          <w:rFonts w:ascii="Arial" w:eastAsia="Calibri" w:hAnsi="Arial" w:cs="Arial"/>
          <w:bCs/>
          <w:kern w:val="2"/>
          <w:lang w:eastAsia="en-US"/>
          <w14:ligatures w14:val="standardContextual"/>
        </w:rPr>
        <w:t xml:space="preserve">| ≤ </w:t>
      </w:r>
      <w:r w:rsidRPr="00F926BE">
        <w:rPr>
          <w:rFonts w:ascii="Arial" w:eastAsia="Calibri" w:hAnsi="Arial" w:cs="Arial"/>
          <w:bCs/>
          <w:i/>
          <w:kern w:val="2"/>
          <w:lang w:val="en-US" w:eastAsia="en-US"/>
          <w14:ligatures w14:val="standardContextual"/>
        </w:rPr>
        <w:t>r</w:t>
      </w:r>
      <w:r w:rsidRPr="00F926BE">
        <w:rPr>
          <w:rFonts w:ascii="Arial" w:eastAsia="Calibri" w:hAnsi="Arial" w:cs="Arial"/>
          <w:bCs/>
          <w:i/>
          <w:kern w:val="2"/>
          <w:lang w:eastAsia="en-US"/>
          <w14:ligatures w14:val="standardContextual"/>
        </w:rPr>
        <w:t>,</w:t>
      </w:r>
      <w:r w:rsidRPr="00F926BE">
        <w:rPr>
          <w:rFonts w:ascii="Arial" w:eastAsia="Calibri" w:hAnsi="Arial" w:cs="Arial"/>
          <w:bCs/>
          <w:kern w:val="2"/>
          <w:lang w:eastAsia="en-US"/>
          <w14:ligatures w14:val="standardContextual"/>
        </w:rPr>
        <w:tab/>
      </w:r>
      <w:r w:rsidRPr="00F926BE">
        <w:rPr>
          <w:rFonts w:ascii="Arial" w:eastAsia="Calibri" w:hAnsi="Arial" w:cs="Arial"/>
          <w:bCs/>
          <w:kern w:val="2"/>
          <w:lang w:eastAsia="en-US"/>
          <w14:ligatures w14:val="standardContextual"/>
        </w:rPr>
        <w:tab/>
      </w:r>
      <w:r w:rsidRPr="00F926BE">
        <w:rPr>
          <w:rFonts w:ascii="Arial" w:eastAsia="Calibri" w:hAnsi="Arial" w:cs="Arial"/>
          <w:bCs/>
          <w:kern w:val="2"/>
          <w:lang w:eastAsia="en-US"/>
          <w14:ligatures w14:val="standardContextual"/>
        </w:rPr>
        <w:tab/>
      </w:r>
      <w:r w:rsidR="00A001CA">
        <w:rPr>
          <w:rFonts w:ascii="Arial" w:eastAsia="Calibri" w:hAnsi="Arial" w:cs="Arial"/>
          <w:bCs/>
          <w:kern w:val="2"/>
          <w:lang w:eastAsia="en-US"/>
          <w14:ligatures w14:val="standardContextual"/>
        </w:rPr>
        <w:tab/>
      </w:r>
      <w:r w:rsidRPr="00F926BE">
        <w:rPr>
          <w:rFonts w:ascii="Arial" w:eastAsia="Calibri" w:hAnsi="Arial" w:cs="Arial"/>
          <w:bCs/>
          <w:kern w:val="2"/>
          <w:lang w:eastAsia="en-US"/>
          <w14:ligatures w14:val="standardContextual"/>
        </w:rPr>
        <w:tab/>
      </w:r>
      <w:r w:rsidRPr="00F926BE">
        <w:rPr>
          <w:rFonts w:ascii="Arial" w:eastAsia="Calibri" w:hAnsi="Arial" w:cs="Arial"/>
          <w:bCs/>
          <w:kern w:val="2"/>
          <w:lang w:eastAsia="en-US"/>
          <w14:ligatures w14:val="standardContextual"/>
        </w:rPr>
        <w:tab/>
        <w:t>(</w:t>
      </w:r>
      <w:r w:rsidR="00A001CA">
        <w:rPr>
          <w:rFonts w:ascii="Arial" w:eastAsia="Calibri" w:hAnsi="Arial" w:cs="Arial"/>
          <w:bCs/>
          <w:kern w:val="2"/>
          <w:lang w:eastAsia="en-US"/>
          <w14:ligatures w14:val="standardContextual"/>
        </w:rPr>
        <w:t>4</w:t>
      </w:r>
      <w:r w:rsidRPr="00F926BE">
        <w:rPr>
          <w:rFonts w:ascii="Arial" w:eastAsia="Calibri" w:hAnsi="Arial" w:cs="Arial"/>
          <w:bCs/>
          <w:kern w:val="2"/>
          <w:lang w:eastAsia="en-US"/>
          <w14:ligatures w14:val="standardContextual"/>
        </w:rPr>
        <w:t>)</w:t>
      </w:r>
    </w:p>
    <w:p w14:paraId="4CF885A7" w14:textId="77777777" w:rsidR="00F926BE" w:rsidRPr="00F926BE" w:rsidRDefault="00F926BE" w:rsidP="00A001CA">
      <w:pPr>
        <w:spacing w:line="360" w:lineRule="auto"/>
        <w:jc w:val="both"/>
        <w:rPr>
          <w:rFonts w:ascii="Arial" w:eastAsia="Calibri" w:hAnsi="Arial" w:cs="Arial"/>
          <w:bCs/>
          <w:kern w:val="2"/>
          <w:lang w:eastAsia="en-US"/>
          <w14:ligatures w14:val="standardContextual"/>
        </w:rPr>
      </w:pPr>
      <w:r w:rsidRPr="00F926BE">
        <w:rPr>
          <w:rFonts w:ascii="Arial" w:eastAsia="Calibri" w:hAnsi="Arial" w:cs="Arial"/>
          <w:bCs/>
          <w:kern w:val="2"/>
          <w:lang w:eastAsia="en-US"/>
          <w14:ligatures w14:val="standardContextual"/>
        </w:rPr>
        <w:t xml:space="preserve">где </w:t>
      </w:r>
      <w:r w:rsidRPr="00F926BE">
        <w:rPr>
          <w:rFonts w:ascii="Arial" w:eastAsia="Calibri" w:hAnsi="Arial" w:cs="Arial"/>
          <w:bCs/>
          <w:i/>
          <w:iCs/>
          <w:kern w:val="2"/>
          <w:lang w:eastAsia="en-US"/>
          <w14:ligatures w14:val="standardContextual"/>
        </w:rPr>
        <w:t>Х</w:t>
      </w:r>
      <w:r w:rsidRPr="00F926BE">
        <w:rPr>
          <w:rFonts w:ascii="Arial" w:eastAsia="Calibri" w:hAnsi="Arial" w:cs="Arial"/>
          <w:bCs/>
          <w:i/>
          <w:iCs/>
          <w:kern w:val="2"/>
          <w:vertAlign w:val="subscript"/>
          <w:lang w:eastAsia="en-US"/>
          <w14:ligatures w14:val="standardContextual"/>
        </w:rPr>
        <w:t>1</w:t>
      </w:r>
      <w:r w:rsidRPr="00F926BE">
        <w:rPr>
          <w:rFonts w:ascii="Arial" w:eastAsia="Calibri" w:hAnsi="Arial" w:cs="Arial"/>
          <w:bCs/>
          <w:i/>
          <w:iCs/>
          <w:kern w:val="2"/>
          <w:lang w:eastAsia="en-US"/>
          <w14:ligatures w14:val="standardContextual"/>
        </w:rPr>
        <w:t>, Х</w:t>
      </w:r>
      <w:r w:rsidRPr="00F926BE">
        <w:rPr>
          <w:rFonts w:ascii="Arial" w:eastAsia="Calibri" w:hAnsi="Arial" w:cs="Arial"/>
          <w:bCs/>
          <w:i/>
          <w:iCs/>
          <w:kern w:val="2"/>
          <w:vertAlign w:val="subscript"/>
          <w:lang w:eastAsia="en-US"/>
          <w14:ligatures w14:val="standardContextual"/>
        </w:rPr>
        <w:t>2</w:t>
      </w:r>
      <w:r w:rsidRPr="00F926BE">
        <w:rPr>
          <w:rFonts w:ascii="Arial" w:eastAsia="Calibri" w:hAnsi="Arial" w:cs="Arial"/>
          <w:bCs/>
          <w:kern w:val="2"/>
          <w:lang w:eastAsia="en-US"/>
          <w14:ligatures w14:val="standardContextual"/>
        </w:rPr>
        <w:t xml:space="preserve"> </w:t>
      </w:r>
      <w:r w:rsidR="00395DAF" w:rsidRPr="00395DAF">
        <w:rPr>
          <w:rFonts w:ascii="Arial" w:eastAsia="Calibri" w:hAnsi="Arial" w:cs="Arial"/>
          <w:bCs/>
          <w:kern w:val="2"/>
          <w:lang w:eastAsia="en-US"/>
          <w14:ligatures w14:val="standardContextual"/>
        </w:rPr>
        <w:t>–</w:t>
      </w:r>
      <w:r w:rsidRPr="00F926BE">
        <w:rPr>
          <w:rFonts w:ascii="Arial" w:eastAsia="Calibri" w:hAnsi="Arial" w:cs="Arial"/>
          <w:bCs/>
          <w:kern w:val="2"/>
          <w:lang w:eastAsia="en-US"/>
          <w14:ligatures w14:val="standardContextual"/>
        </w:rPr>
        <w:t xml:space="preserve"> результаты параллельных определений</w:t>
      </w:r>
      <w:r w:rsidR="00A001CA">
        <w:rPr>
          <w:rFonts w:ascii="Arial" w:eastAsia="Calibri" w:hAnsi="Arial" w:cs="Arial"/>
          <w:bCs/>
          <w:kern w:val="2"/>
          <w:lang w:eastAsia="en-US"/>
          <w14:ligatures w14:val="standardContextual"/>
        </w:rPr>
        <w:t xml:space="preserve"> условной крахмалистости зерна,</w:t>
      </w:r>
      <w:r w:rsidR="00395DAF">
        <w:rPr>
          <w:rFonts w:ascii="Arial" w:eastAsia="Calibri" w:hAnsi="Arial" w:cs="Arial"/>
          <w:bCs/>
          <w:kern w:val="2"/>
          <w:lang w:eastAsia="en-US"/>
          <w14:ligatures w14:val="standardContextual"/>
        </w:rPr>
        <w:t xml:space="preserve"> </w:t>
      </w:r>
      <w:r w:rsidRPr="00F926BE">
        <w:rPr>
          <w:rFonts w:ascii="Arial" w:eastAsia="Calibri" w:hAnsi="Arial" w:cs="Arial"/>
          <w:bCs/>
          <w:kern w:val="2"/>
          <w:lang w:eastAsia="en-US"/>
          <w14:ligatures w14:val="standardContextual"/>
        </w:rPr>
        <w:t xml:space="preserve">%; </w:t>
      </w:r>
    </w:p>
    <w:p w14:paraId="752C3686" w14:textId="77777777" w:rsidR="00F926BE" w:rsidRPr="00F926BE" w:rsidRDefault="00F926BE" w:rsidP="00AF088C">
      <w:pPr>
        <w:spacing w:line="360" w:lineRule="auto"/>
        <w:ind w:firstLine="709"/>
        <w:jc w:val="both"/>
        <w:rPr>
          <w:rFonts w:ascii="Arial" w:eastAsia="Calibri" w:hAnsi="Arial" w:cs="Arial"/>
          <w:bCs/>
          <w:kern w:val="2"/>
          <w:lang w:eastAsia="en-US"/>
          <w14:ligatures w14:val="standardContextual"/>
        </w:rPr>
      </w:pPr>
      <w:r w:rsidRPr="00F926BE">
        <w:rPr>
          <w:rFonts w:ascii="Arial" w:eastAsia="Calibri" w:hAnsi="Arial" w:cs="Arial"/>
          <w:bCs/>
          <w:i/>
          <w:iCs/>
          <w:kern w:val="2"/>
          <w:lang w:val="en-US" w:eastAsia="en-US"/>
          <w14:ligatures w14:val="standardContextual"/>
        </w:rPr>
        <w:lastRenderedPageBreak/>
        <w:t>r</w:t>
      </w:r>
      <w:r w:rsidRPr="00F926BE">
        <w:rPr>
          <w:rFonts w:ascii="Arial" w:eastAsia="Calibri" w:hAnsi="Arial" w:cs="Arial"/>
          <w:bCs/>
          <w:kern w:val="2"/>
          <w:lang w:eastAsia="en-US"/>
          <w14:ligatures w14:val="standardContextual"/>
        </w:rPr>
        <w:t xml:space="preserve"> </w:t>
      </w:r>
      <w:r w:rsidR="00395DAF" w:rsidRPr="00395DAF">
        <w:rPr>
          <w:rFonts w:ascii="Arial" w:eastAsia="Calibri" w:hAnsi="Arial" w:cs="Arial"/>
          <w:bCs/>
          <w:kern w:val="2"/>
          <w:lang w:eastAsia="en-US"/>
          <w14:ligatures w14:val="standardContextual"/>
        </w:rPr>
        <w:t>–</w:t>
      </w:r>
      <w:r w:rsidRPr="00F926BE">
        <w:rPr>
          <w:rFonts w:ascii="Arial" w:eastAsia="Calibri" w:hAnsi="Arial" w:cs="Arial"/>
          <w:bCs/>
          <w:kern w:val="2"/>
          <w:lang w:eastAsia="en-US"/>
          <w14:ligatures w14:val="standardContextual"/>
        </w:rPr>
        <w:t xml:space="preserve"> значение предела повторяемости, % (см. таблицу 1).</w:t>
      </w:r>
    </w:p>
    <w:p w14:paraId="3C34B13C" w14:textId="77777777" w:rsidR="00F926BE" w:rsidRPr="00F926BE" w:rsidRDefault="00F926BE" w:rsidP="00F926BE">
      <w:pPr>
        <w:spacing w:line="360" w:lineRule="auto"/>
        <w:ind w:firstLine="709"/>
        <w:jc w:val="both"/>
        <w:rPr>
          <w:rFonts w:ascii="Arial" w:eastAsia="Calibri" w:hAnsi="Arial" w:cs="Arial"/>
          <w:bCs/>
          <w:kern w:val="2"/>
          <w:lang w:eastAsia="en-US"/>
          <w14:ligatures w14:val="standardContextual"/>
        </w:rPr>
      </w:pPr>
      <w:r w:rsidRPr="00F926BE">
        <w:rPr>
          <w:rFonts w:ascii="Arial" w:eastAsia="Calibri" w:hAnsi="Arial" w:cs="Arial"/>
          <w:bCs/>
          <w:kern w:val="2"/>
          <w:lang w:eastAsia="en-US"/>
          <w14:ligatures w14:val="standardContextual"/>
        </w:rPr>
        <w:t xml:space="preserve">Если условие приемлемости не выполняется, выясняют причины превышения предела повторяемости, устраняют их и повторяют выполнение измерений в соответствии с </w:t>
      </w:r>
      <w:r w:rsidR="00395DAF">
        <w:rPr>
          <w:rFonts w:ascii="Arial" w:eastAsia="Calibri" w:hAnsi="Arial" w:cs="Arial"/>
          <w:bCs/>
          <w:kern w:val="2"/>
          <w:lang w:eastAsia="en-US"/>
          <w14:ligatures w14:val="standardContextual"/>
        </w:rPr>
        <w:t>5</w:t>
      </w:r>
      <w:r w:rsidRPr="00F926BE">
        <w:rPr>
          <w:rFonts w:ascii="Arial" w:eastAsia="Calibri" w:hAnsi="Arial" w:cs="Arial"/>
          <w:bCs/>
          <w:kern w:val="2"/>
          <w:lang w:eastAsia="en-US"/>
          <w14:ligatures w14:val="standardContextual"/>
        </w:rPr>
        <w:t>.4.</w:t>
      </w:r>
    </w:p>
    <w:p w14:paraId="4C801CB1" w14:textId="77777777" w:rsidR="00F926BE" w:rsidRPr="00F926BE" w:rsidRDefault="00395DAF" w:rsidP="00F926BE">
      <w:pPr>
        <w:spacing w:line="360" w:lineRule="auto"/>
        <w:ind w:firstLine="709"/>
        <w:jc w:val="both"/>
        <w:rPr>
          <w:rFonts w:ascii="Arial" w:eastAsia="Calibri" w:hAnsi="Arial" w:cs="Arial"/>
          <w:bCs/>
          <w:kern w:val="2"/>
          <w:lang w:eastAsia="en-US"/>
          <w14:ligatures w14:val="standardContextual"/>
        </w:rPr>
      </w:pPr>
      <w:r>
        <w:rPr>
          <w:rFonts w:ascii="Arial" w:eastAsia="Calibri" w:hAnsi="Arial" w:cs="Arial"/>
          <w:bCs/>
          <w:kern w:val="2"/>
          <w:lang w:eastAsia="en-US"/>
          <w14:ligatures w14:val="standardContextual"/>
        </w:rPr>
        <w:t>5</w:t>
      </w:r>
      <w:r w:rsidR="00F926BE" w:rsidRPr="00F926BE">
        <w:rPr>
          <w:rFonts w:ascii="Arial" w:eastAsia="Calibri" w:hAnsi="Arial" w:cs="Arial"/>
          <w:bCs/>
          <w:kern w:val="2"/>
          <w:lang w:eastAsia="en-US"/>
          <w14:ligatures w14:val="standardContextual"/>
        </w:rPr>
        <w:t>.5.3 Результат определения условной крахмалистости, %, представляют в виде:</w:t>
      </w:r>
    </w:p>
    <w:p w14:paraId="69D9A098" w14:textId="77777777" w:rsidR="00F926BE" w:rsidRPr="00F926BE" w:rsidRDefault="00F926BE" w:rsidP="00F926BE">
      <w:pPr>
        <w:spacing w:line="360" w:lineRule="auto"/>
        <w:ind w:firstLine="709"/>
        <w:jc w:val="center"/>
        <w:rPr>
          <w:rFonts w:ascii="Arial" w:eastAsia="Calibri" w:hAnsi="Arial" w:cs="Arial"/>
          <w:bCs/>
          <w:kern w:val="2"/>
          <w:lang w:eastAsia="en-US"/>
          <w14:ligatures w14:val="standardContextual"/>
        </w:rPr>
      </w:pPr>
      <w:r w:rsidRPr="00F926BE">
        <w:rPr>
          <w:rFonts w:ascii="Arial" w:eastAsia="Calibri" w:hAnsi="Arial" w:cs="Arial"/>
          <w:bCs/>
          <w:i/>
          <w:iCs/>
          <w:kern w:val="2"/>
          <w:lang w:val="en-US" w:eastAsia="en-US"/>
          <w14:ligatures w14:val="standardContextual"/>
        </w:rPr>
        <w:t>X</w:t>
      </w:r>
      <w:r w:rsidRPr="00F926BE">
        <w:rPr>
          <w:rFonts w:ascii="Arial" w:eastAsia="Calibri" w:hAnsi="Arial" w:cs="Arial"/>
          <w:bCs/>
          <w:i/>
          <w:iCs/>
          <w:kern w:val="2"/>
          <w:vertAlign w:val="subscript"/>
          <w:lang w:eastAsia="en-US"/>
          <w14:ligatures w14:val="standardContextual"/>
        </w:rPr>
        <w:t xml:space="preserve">ср </w:t>
      </w:r>
      <w:r w:rsidRPr="00F926BE">
        <w:rPr>
          <w:rFonts w:ascii="Arial" w:eastAsia="Calibri" w:hAnsi="Arial" w:cs="Arial"/>
          <w:bCs/>
          <w:i/>
          <w:iCs/>
          <w:kern w:val="2"/>
          <w:lang w:eastAsia="en-US"/>
          <w14:ligatures w14:val="standardContextual"/>
        </w:rPr>
        <w:t>± Δ</w:t>
      </w:r>
      <w:r w:rsidRPr="00F926BE">
        <w:rPr>
          <w:rFonts w:ascii="Arial" w:eastAsia="Calibri" w:hAnsi="Arial" w:cs="Arial"/>
          <w:bCs/>
          <w:i/>
          <w:iCs/>
          <w:kern w:val="2"/>
          <w:vertAlign w:val="subscript"/>
          <w:lang w:eastAsia="en-US"/>
          <w14:ligatures w14:val="standardContextual"/>
        </w:rPr>
        <w:t xml:space="preserve"> </w:t>
      </w:r>
      <w:r w:rsidRPr="00F926BE">
        <w:rPr>
          <w:rFonts w:ascii="Arial" w:eastAsia="Calibri" w:hAnsi="Arial" w:cs="Arial"/>
          <w:bCs/>
          <w:kern w:val="2"/>
          <w:lang w:eastAsia="en-US"/>
          <w14:ligatures w14:val="standardContextual"/>
        </w:rPr>
        <w:t xml:space="preserve">при </w:t>
      </w:r>
      <w:r w:rsidRPr="00F926BE">
        <w:rPr>
          <w:rFonts w:ascii="Arial" w:eastAsia="Calibri" w:hAnsi="Arial" w:cs="Arial"/>
          <w:bCs/>
          <w:i/>
          <w:iCs/>
          <w:kern w:val="2"/>
          <w:lang w:eastAsia="en-US"/>
          <w14:ligatures w14:val="standardContextual"/>
        </w:rPr>
        <w:t xml:space="preserve">Р </w:t>
      </w:r>
      <w:r w:rsidRPr="00F926BE">
        <w:rPr>
          <w:rFonts w:ascii="Arial" w:eastAsia="Calibri" w:hAnsi="Arial" w:cs="Arial"/>
          <w:bCs/>
          <w:iCs/>
          <w:kern w:val="2"/>
          <w:lang w:eastAsia="en-US"/>
          <w14:ligatures w14:val="standardContextual"/>
        </w:rPr>
        <w:t>= 0,95</w:t>
      </w:r>
      <w:r w:rsidRPr="00F926BE">
        <w:rPr>
          <w:rFonts w:ascii="Arial" w:eastAsia="Calibri" w:hAnsi="Arial" w:cs="Arial"/>
          <w:bCs/>
          <w:kern w:val="2"/>
          <w:lang w:eastAsia="en-US"/>
          <w14:ligatures w14:val="standardContextual"/>
        </w:rPr>
        <w:t>,</w:t>
      </w:r>
    </w:p>
    <w:p w14:paraId="5CF2CF71" w14:textId="77777777" w:rsidR="00F926BE" w:rsidRPr="00F926BE" w:rsidRDefault="00F926BE" w:rsidP="00395DAF">
      <w:pPr>
        <w:spacing w:line="360" w:lineRule="auto"/>
        <w:ind w:left="709" w:hanging="709"/>
        <w:jc w:val="both"/>
        <w:rPr>
          <w:rFonts w:ascii="Arial" w:eastAsia="Calibri" w:hAnsi="Arial" w:cs="Arial"/>
          <w:bCs/>
          <w:kern w:val="2"/>
          <w:lang w:eastAsia="en-US"/>
          <w14:ligatures w14:val="standardContextual"/>
        </w:rPr>
      </w:pPr>
      <w:r w:rsidRPr="00F926BE">
        <w:rPr>
          <w:rFonts w:ascii="Arial" w:eastAsia="Calibri" w:hAnsi="Arial" w:cs="Arial"/>
          <w:bCs/>
          <w:kern w:val="2"/>
          <w:lang w:eastAsia="en-US"/>
          <w14:ligatures w14:val="standardContextual"/>
        </w:rPr>
        <w:t xml:space="preserve">где </w:t>
      </w:r>
      <w:bookmarkStart w:id="3" w:name="_Hlk197257426"/>
      <w:r w:rsidRPr="00F926BE">
        <w:rPr>
          <w:rFonts w:ascii="Arial" w:eastAsia="Calibri" w:hAnsi="Arial" w:cs="Arial"/>
          <w:bCs/>
          <w:i/>
          <w:iCs/>
          <w:kern w:val="2"/>
          <w:lang w:val="en-US" w:eastAsia="en-US"/>
          <w14:ligatures w14:val="standardContextual"/>
        </w:rPr>
        <w:t>X</w:t>
      </w:r>
      <w:r w:rsidRPr="00F926BE">
        <w:rPr>
          <w:rFonts w:ascii="Arial" w:eastAsia="Calibri" w:hAnsi="Arial" w:cs="Arial"/>
          <w:bCs/>
          <w:i/>
          <w:iCs/>
          <w:kern w:val="2"/>
          <w:vertAlign w:val="subscript"/>
          <w:lang w:eastAsia="en-US"/>
          <w14:ligatures w14:val="standardContextual"/>
        </w:rPr>
        <w:t>с</w:t>
      </w:r>
      <w:bookmarkEnd w:id="3"/>
      <w:r w:rsidRPr="00F926BE">
        <w:rPr>
          <w:rFonts w:ascii="Arial" w:eastAsia="Calibri" w:hAnsi="Arial" w:cs="Arial"/>
          <w:bCs/>
          <w:i/>
          <w:iCs/>
          <w:kern w:val="2"/>
          <w:vertAlign w:val="subscript"/>
          <w:lang w:eastAsia="en-US"/>
          <w14:ligatures w14:val="standardContextual"/>
        </w:rPr>
        <w:t>р</w:t>
      </w:r>
      <w:r w:rsidRPr="00F926BE">
        <w:rPr>
          <w:rFonts w:ascii="Arial" w:eastAsia="Calibri" w:hAnsi="Arial" w:cs="Arial"/>
          <w:bCs/>
          <w:kern w:val="2"/>
          <w:lang w:eastAsia="en-US"/>
          <w14:ligatures w14:val="standardContextual"/>
        </w:rPr>
        <w:t xml:space="preserve"> </w:t>
      </w:r>
      <w:r w:rsidR="00395DAF" w:rsidRPr="00395DAF">
        <w:rPr>
          <w:rFonts w:ascii="Arial" w:eastAsia="Calibri" w:hAnsi="Arial" w:cs="Arial"/>
          <w:bCs/>
          <w:kern w:val="2"/>
          <w:lang w:eastAsia="en-US"/>
          <w14:ligatures w14:val="standardContextual"/>
        </w:rPr>
        <w:t>–</w:t>
      </w:r>
      <w:r w:rsidRPr="00F926BE">
        <w:rPr>
          <w:rFonts w:ascii="Arial" w:eastAsia="Calibri" w:hAnsi="Arial" w:cs="Arial"/>
          <w:bCs/>
          <w:kern w:val="2"/>
          <w:lang w:eastAsia="en-US"/>
          <w14:ligatures w14:val="standardContextual"/>
        </w:rPr>
        <w:t xml:space="preserve"> среднеарифметическое значение результатов определений условной крахмалистости зерна, признанных приемлемыми, %;</w:t>
      </w:r>
    </w:p>
    <w:p w14:paraId="6A0D154A" w14:textId="77777777" w:rsidR="00F926BE" w:rsidRDefault="00F926BE" w:rsidP="00B03152">
      <w:pPr>
        <w:spacing w:line="360" w:lineRule="auto"/>
        <w:ind w:firstLine="709"/>
        <w:jc w:val="both"/>
        <w:rPr>
          <w:rFonts w:ascii="Arial" w:eastAsia="Calibri" w:hAnsi="Arial" w:cs="Arial"/>
          <w:bCs/>
          <w:kern w:val="2"/>
          <w:lang w:eastAsia="en-US"/>
          <w14:ligatures w14:val="standardContextual"/>
        </w:rPr>
      </w:pPr>
      <w:bookmarkStart w:id="4" w:name="_Hlk197257444"/>
      <w:r w:rsidRPr="00395DAF">
        <w:rPr>
          <w:rFonts w:ascii="Arial" w:eastAsia="Calibri" w:hAnsi="Arial" w:cs="Arial"/>
          <w:bCs/>
          <w:i/>
          <w:kern w:val="2"/>
          <w:lang w:eastAsia="en-US"/>
          <w14:ligatures w14:val="standardContextual"/>
        </w:rPr>
        <w:t>±</w:t>
      </w:r>
      <w:r w:rsidR="00395DAF" w:rsidRPr="00395DAF">
        <w:rPr>
          <w:rFonts w:ascii="Arial" w:eastAsia="Calibri" w:hAnsi="Arial" w:cs="Arial"/>
          <w:bCs/>
          <w:i/>
          <w:kern w:val="2"/>
          <w:lang w:eastAsia="en-US"/>
          <w14:ligatures w14:val="standardContextual"/>
        </w:rPr>
        <w:t xml:space="preserve"> </w:t>
      </w:r>
      <w:r w:rsidRPr="00395DAF">
        <w:rPr>
          <w:rFonts w:ascii="Arial" w:eastAsia="Calibri" w:hAnsi="Arial" w:cs="Arial"/>
          <w:bCs/>
          <w:i/>
          <w:kern w:val="2"/>
          <w:lang w:eastAsia="en-US"/>
          <w14:ligatures w14:val="standardContextual"/>
        </w:rPr>
        <w:t>Δ</w:t>
      </w:r>
      <w:r w:rsidRPr="00F926BE">
        <w:rPr>
          <w:rFonts w:ascii="Arial" w:eastAsia="Calibri" w:hAnsi="Arial" w:cs="Arial"/>
          <w:bCs/>
          <w:kern w:val="2"/>
          <w:lang w:eastAsia="en-US"/>
          <w14:ligatures w14:val="standardContextual"/>
        </w:rPr>
        <w:t xml:space="preserve"> </w:t>
      </w:r>
      <w:bookmarkEnd w:id="4"/>
      <w:r w:rsidR="00395DAF" w:rsidRPr="00395DAF">
        <w:rPr>
          <w:rFonts w:ascii="Arial" w:eastAsia="Calibri" w:hAnsi="Arial" w:cs="Arial"/>
          <w:bCs/>
          <w:kern w:val="2"/>
          <w:lang w:eastAsia="en-US"/>
          <w14:ligatures w14:val="standardContextual"/>
        </w:rPr>
        <w:t>–</w:t>
      </w:r>
      <w:r w:rsidRPr="00F926BE">
        <w:rPr>
          <w:rFonts w:ascii="Arial" w:eastAsia="Calibri" w:hAnsi="Arial" w:cs="Arial"/>
          <w:bCs/>
          <w:kern w:val="2"/>
          <w:lang w:eastAsia="en-US"/>
          <w14:ligatures w14:val="standardContextual"/>
        </w:rPr>
        <w:t xml:space="preserve"> границы абсолютной погрешности, % (см. таблицу 1).</w:t>
      </w:r>
    </w:p>
    <w:p w14:paraId="12F69FA9" w14:textId="77777777" w:rsidR="00395DAF" w:rsidRPr="00395DAF" w:rsidRDefault="00395DAF" w:rsidP="00395DAF">
      <w:pPr>
        <w:spacing w:line="360" w:lineRule="auto"/>
        <w:ind w:firstLine="709"/>
        <w:jc w:val="both"/>
        <w:rPr>
          <w:rFonts w:ascii="Arial" w:eastAsia="Calibri" w:hAnsi="Arial" w:cs="Arial"/>
          <w:bCs/>
          <w:kern w:val="2"/>
          <w:lang w:eastAsia="en-US"/>
          <w14:ligatures w14:val="standardContextual"/>
        </w:rPr>
      </w:pPr>
      <w:r>
        <w:rPr>
          <w:rFonts w:ascii="Arial" w:eastAsia="Calibri" w:hAnsi="Arial" w:cs="Arial"/>
          <w:b/>
          <w:bCs/>
          <w:kern w:val="2"/>
          <w:lang w:eastAsia="en-US"/>
          <w14:ligatures w14:val="standardContextual"/>
        </w:rPr>
        <w:t>5</w:t>
      </w:r>
      <w:r w:rsidRPr="00395DAF">
        <w:rPr>
          <w:rFonts w:ascii="Arial" w:eastAsia="Calibri" w:hAnsi="Arial" w:cs="Arial"/>
          <w:b/>
          <w:bCs/>
          <w:kern w:val="2"/>
          <w:lang w:eastAsia="en-US"/>
          <w14:ligatures w14:val="standardContextual"/>
        </w:rPr>
        <w:t>.6 Контроль точности результатов определений</w:t>
      </w:r>
    </w:p>
    <w:p w14:paraId="1A57DFD4" w14:textId="77777777" w:rsidR="00395DAF" w:rsidRPr="00395DAF" w:rsidRDefault="00395DAF" w:rsidP="00395DAF">
      <w:pPr>
        <w:spacing w:line="360" w:lineRule="auto"/>
        <w:ind w:firstLine="709"/>
        <w:jc w:val="both"/>
        <w:rPr>
          <w:rFonts w:ascii="Arial" w:eastAsia="Calibri" w:hAnsi="Arial" w:cs="Arial"/>
          <w:bCs/>
          <w:kern w:val="2"/>
          <w:lang w:eastAsia="en-US"/>
          <w14:ligatures w14:val="standardContextual"/>
        </w:rPr>
      </w:pPr>
      <w:r>
        <w:rPr>
          <w:rFonts w:ascii="Arial" w:eastAsia="Calibri" w:hAnsi="Arial" w:cs="Arial"/>
          <w:bCs/>
          <w:kern w:val="2"/>
          <w:lang w:eastAsia="en-US"/>
          <w14:ligatures w14:val="standardContextual"/>
        </w:rPr>
        <w:t>5</w:t>
      </w:r>
      <w:r w:rsidRPr="00395DAF">
        <w:rPr>
          <w:rFonts w:ascii="Arial" w:eastAsia="Calibri" w:hAnsi="Arial" w:cs="Arial"/>
          <w:bCs/>
          <w:kern w:val="2"/>
          <w:lang w:eastAsia="en-US"/>
          <w14:ligatures w14:val="standardContextual"/>
        </w:rPr>
        <w:t xml:space="preserve">.6.1 Проверку приемлемости результатов проводят при выполнении каждого анализа в соответствии с </w:t>
      </w:r>
      <w:r>
        <w:rPr>
          <w:rFonts w:ascii="Arial" w:eastAsia="Calibri" w:hAnsi="Arial" w:cs="Arial"/>
          <w:bCs/>
          <w:kern w:val="2"/>
          <w:lang w:eastAsia="en-US"/>
          <w14:ligatures w14:val="standardContextual"/>
        </w:rPr>
        <w:t>5</w:t>
      </w:r>
      <w:r w:rsidRPr="00395DAF">
        <w:rPr>
          <w:rFonts w:ascii="Arial" w:eastAsia="Calibri" w:hAnsi="Arial" w:cs="Arial"/>
          <w:bCs/>
          <w:kern w:val="2"/>
          <w:lang w:eastAsia="en-US"/>
          <w14:ligatures w14:val="standardContextual"/>
        </w:rPr>
        <w:t>.5.2.</w:t>
      </w:r>
    </w:p>
    <w:p w14:paraId="38327BCB" w14:textId="77777777" w:rsidR="00395DAF" w:rsidRPr="00395DAF" w:rsidRDefault="00395DAF" w:rsidP="00395DAF">
      <w:pPr>
        <w:spacing w:line="360" w:lineRule="auto"/>
        <w:ind w:firstLine="709"/>
        <w:jc w:val="both"/>
        <w:rPr>
          <w:rFonts w:ascii="Arial" w:eastAsia="Calibri" w:hAnsi="Arial" w:cs="Arial"/>
          <w:bCs/>
          <w:kern w:val="2"/>
          <w:lang w:eastAsia="en-US"/>
          <w14:ligatures w14:val="standardContextual"/>
        </w:rPr>
      </w:pPr>
      <w:r>
        <w:rPr>
          <w:rFonts w:ascii="Arial" w:eastAsia="Calibri" w:hAnsi="Arial" w:cs="Arial"/>
          <w:b/>
          <w:bCs/>
          <w:kern w:val="2"/>
          <w:lang w:eastAsia="en-US"/>
          <w14:ligatures w14:val="standardContextual"/>
        </w:rPr>
        <w:t>5</w:t>
      </w:r>
      <w:r w:rsidRPr="00395DAF">
        <w:rPr>
          <w:rFonts w:ascii="Arial" w:eastAsia="Calibri" w:hAnsi="Arial" w:cs="Arial"/>
          <w:b/>
          <w:bCs/>
          <w:kern w:val="2"/>
          <w:lang w:eastAsia="en-US"/>
          <w14:ligatures w14:val="standardContextual"/>
        </w:rPr>
        <w:t>.6.2 Проверка приемлемости результатов измерений, полученных в условиях воспроизводимости</w:t>
      </w:r>
    </w:p>
    <w:p w14:paraId="03C3E1EF" w14:textId="77777777" w:rsidR="00395DAF" w:rsidRPr="00395DAF" w:rsidRDefault="00395DAF" w:rsidP="00395DAF">
      <w:pPr>
        <w:spacing w:line="360" w:lineRule="auto"/>
        <w:ind w:firstLine="709"/>
        <w:jc w:val="both"/>
        <w:rPr>
          <w:rFonts w:ascii="Arial" w:eastAsia="Calibri" w:hAnsi="Arial" w:cs="Arial"/>
          <w:bCs/>
          <w:kern w:val="2"/>
          <w:lang w:eastAsia="en-US"/>
          <w14:ligatures w14:val="standardContextual"/>
        </w:rPr>
      </w:pPr>
      <w:r>
        <w:rPr>
          <w:rFonts w:ascii="Arial" w:eastAsia="Calibri" w:hAnsi="Arial" w:cs="Arial"/>
          <w:bCs/>
          <w:kern w:val="2"/>
          <w:lang w:eastAsia="en-US"/>
          <w14:ligatures w14:val="standardContextual"/>
        </w:rPr>
        <w:t>5.</w:t>
      </w:r>
      <w:r w:rsidRPr="00395DAF">
        <w:rPr>
          <w:rFonts w:ascii="Arial" w:eastAsia="Calibri" w:hAnsi="Arial" w:cs="Arial"/>
          <w:bCs/>
          <w:kern w:val="2"/>
          <w:lang w:eastAsia="en-US"/>
          <w14:ligatures w14:val="standardContextual"/>
        </w:rPr>
        <w:t xml:space="preserve">6.2.1 Приемлемость результатов измерений, полученных в двух лабораториях в соответствии с </w:t>
      </w:r>
      <w:r>
        <w:rPr>
          <w:rFonts w:ascii="Arial" w:eastAsia="Calibri" w:hAnsi="Arial" w:cs="Arial"/>
          <w:bCs/>
          <w:kern w:val="2"/>
          <w:lang w:eastAsia="en-US"/>
          <w14:ligatures w14:val="standardContextual"/>
        </w:rPr>
        <w:t>5</w:t>
      </w:r>
      <w:r w:rsidRPr="00395DAF">
        <w:rPr>
          <w:rFonts w:ascii="Arial" w:eastAsia="Calibri" w:hAnsi="Arial" w:cs="Arial"/>
          <w:bCs/>
          <w:kern w:val="2"/>
          <w:lang w:eastAsia="en-US"/>
          <w14:ligatures w14:val="standardContextual"/>
        </w:rPr>
        <w:t>.4.1</w:t>
      </w:r>
      <w:r w:rsidRPr="00395DAF">
        <w:rPr>
          <w:rFonts w:ascii="Arial" w:eastAsia="Calibri" w:hAnsi="Arial" w:cs="Arial"/>
          <w:b/>
          <w:bCs/>
          <w:kern w:val="2"/>
          <w:lang w:eastAsia="en-US"/>
          <w14:ligatures w14:val="standardContextual"/>
        </w:rPr>
        <w:t xml:space="preserve"> </w:t>
      </w:r>
      <w:r w:rsidRPr="00395DAF">
        <w:rPr>
          <w:rFonts w:ascii="Arial" w:eastAsia="Calibri" w:hAnsi="Arial" w:cs="Arial"/>
          <w:bCs/>
          <w:kern w:val="2"/>
          <w:lang w:eastAsia="en-US"/>
          <w14:ligatures w14:val="standardContextual"/>
        </w:rPr>
        <w:t xml:space="preserve">и </w:t>
      </w:r>
      <w:r>
        <w:rPr>
          <w:rFonts w:ascii="Arial" w:eastAsia="Calibri" w:hAnsi="Arial" w:cs="Arial"/>
          <w:bCs/>
          <w:kern w:val="2"/>
          <w:lang w:eastAsia="en-US"/>
          <w14:ligatures w14:val="standardContextual"/>
        </w:rPr>
        <w:t>5</w:t>
      </w:r>
      <w:r w:rsidRPr="00395DAF">
        <w:rPr>
          <w:rFonts w:ascii="Arial" w:eastAsia="Calibri" w:hAnsi="Arial" w:cs="Arial"/>
          <w:bCs/>
          <w:kern w:val="2"/>
          <w:lang w:eastAsia="en-US"/>
          <w14:ligatures w14:val="standardContextual"/>
        </w:rPr>
        <w:t xml:space="preserve">.4.2, оценивают сравнением разности этих результатов с критической разностью </w:t>
      </w:r>
      <w:r w:rsidRPr="00395DAF">
        <w:rPr>
          <w:rFonts w:ascii="Arial" w:eastAsia="Calibri" w:hAnsi="Arial" w:cs="Arial"/>
          <w:bCs/>
          <w:i/>
          <w:iCs/>
          <w:kern w:val="2"/>
          <w:lang w:val="en-US" w:eastAsia="en-US"/>
          <w14:ligatures w14:val="standardContextual"/>
        </w:rPr>
        <w:t>CD</w:t>
      </w:r>
      <w:r w:rsidRPr="00395DAF">
        <w:rPr>
          <w:rFonts w:ascii="Arial" w:eastAsia="Calibri" w:hAnsi="Arial" w:cs="Arial"/>
          <w:bCs/>
          <w:i/>
          <w:iCs/>
          <w:kern w:val="2"/>
          <w:vertAlign w:val="subscript"/>
          <w:lang w:eastAsia="en-US"/>
          <w14:ligatures w14:val="standardContextual"/>
        </w:rPr>
        <w:t>0,95</w:t>
      </w:r>
      <w:r w:rsidRPr="00395DAF">
        <w:rPr>
          <w:rFonts w:ascii="Arial" w:eastAsia="Calibri" w:hAnsi="Arial" w:cs="Arial"/>
          <w:bCs/>
          <w:kern w:val="2"/>
          <w:lang w:eastAsia="en-US"/>
          <w14:ligatures w14:val="standardContextual"/>
        </w:rPr>
        <w:t xml:space="preserve"> (см. таблицу 1):</w:t>
      </w:r>
    </w:p>
    <w:p w14:paraId="0CBF305F" w14:textId="77777777" w:rsidR="00395DAF" w:rsidRPr="00395DAF" w:rsidRDefault="00395DAF" w:rsidP="00395DAF">
      <w:pPr>
        <w:spacing w:line="360" w:lineRule="auto"/>
        <w:ind w:left="3540"/>
        <w:jc w:val="center"/>
        <w:rPr>
          <w:rFonts w:ascii="Arial" w:eastAsia="Calibri" w:hAnsi="Arial" w:cs="Arial"/>
          <w:bCs/>
          <w:kern w:val="2"/>
          <w:lang w:eastAsia="en-US"/>
          <w14:ligatures w14:val="standardContextual"/>
        </w:rPr>
      </w:pPr>
      <w:r w:rsidRPr="00395DAF">
        <w:rPr>
          <w:rFonts w:ascii="Arial" w:eastAsia="Calibri" w:hAnsi="Arial" w:cs="Arial"/>
          <w:bCs/>
          <w:kern w:val="2"/>
          <w:lang w:eastAsia="en-US"/>
          <w14:ligatures w14:val="standardContextual"/>
        </w:rPr>
        <w:t>|</w:t>
      </w:r>
      <w:r w:rsidRPr="00395DAF">
        <w:rPr>
          <w:rFonts w:ascii="Arial" w:eastAsia="Calibri" w:hAnsi="Arial" w:cs="Arial"/>
          <w:bCs/>
          <w:i/>
          <w:iCs/>
          <w:kern w:val="2"/>
          <w:lang w:val="en-US" w:eastAsia="en-US"/>
          <w14:ligatures w14:val="standardContextual"/>
        </w:rPr>
        <w:t>X</w:t>
      </w:r>
      <w:r w:rsidRPr="00395DAF">
        <w:rPr>
          <w:rFonts w:ascii="Arial" w:eastAsia="Calibri" w:hAnsi="Arial" w:cs="Arial"/>
          <w:bCs/>
          <w:i/>
          <w:iCs/>
          <w:kern w:val="2"/>
          <w:vertAlign w:val="subscript"/>
          <w:lang w:eastAsia="en-US"/>
          <w14:ligatures w14:val="standardContextual"/>
        </w:rPr>
        <w:t>ср1</w:t>
      </w:r>
      <w:r>
        <w:rPr>
          <w:rFonts w:ascii="Arial" w:eastAsia="Calibri" w:hAnsi="Arial" w:cs="Arial"/>
          <w:bCs/>
          <w:i/>
          <w:iCs/>
          <w:kern w:val="2"/>
          <w:lang w:eastAsia="en-US"/>
          <w14:ligatures w14:val="standardContextual"/>
        </w:rPr>
        <w:t xml:space="preserve"> </w:t>
      </w:r>
      <w:r w:rsidRPr="00395DAF">
        <w:rPr>
          <w:rFonts w:ascii="Arial" w:eastAsia="Calibri" w:hAnsi="Arial" w:cs="Arial"/>
          <w:bCs/>
          <w:i/>
          <w:iCs/>
          <w:kern w:val="2"/>
          <w:lang w:eastAsia="en-US"/>
          <w14:ligatures w14:val="standardContextual"/>
        </w:rPr>
        <w:t>–</w:t>
      </w:r>
      <w:r>
        <w:rPr>
          <w:rFonts w:ascii="Arial" w:eastAsia="Calibri" w:hAnsi="Arial" w:cs="Arial"/>
          <w:bCs/>
          <w:i/>
          <w:iCs/>
          <w:kern w:val="2"/>
          <w:lang w:eastAsia="en-US"/>
          <w14:ligatures w14:val="standardContextual"/>
        </w:rPr>
        <w:t xml:space="preserve"> </w:t>
      </w:r>
      <w:r w:rsidRPr="00395DAF">
        <w:rPr>
          <w:rFonts w:ascii="Arial" w:eastAsia="Calibri" w:hAnsi="Arial" w:cs="Arial"/>
          <w:bCs/>
          <w:i/>
          <w:iCs/>
          <w:kern w:val="2"/>
          <w:lang w:eastAsia="en-US"/>
          <w14:ligatures w14:val="standardContextual"/>
        </w:rPr>
        <w:t>Х</w:t>
      </w:r>
      <w:r w:rsidRPr="00395DAF">
        <w:rPr>
          <w:rFonts w:ascii="Arial" w:eastAsia="Calibri" w:hAnsi="Arial" w:cs="Arial"/>
          <w:bCs/>
          <w:i/>
          <w:iCs/>
          <w:kern w:val="2"/>
          <w:vertAlign w:val="subscript"/>
          <w:lang w:eastAsia="en-US"/>
          <w14:ligatures w14:val="standardContextual"/>
        </w:rPr>
        <w:t>ср2</w:t>
      </w:r>
      <w:r w:rsidRPr="00395DAF">
        <w:rPr>
          <w:rFonts w:ascii="Arial" w:eastAsia="Calibri" w:hAnsi="Arial" w:cs="Arial"/>
          <w:bCs/>
          <w:kern w:val="2"/>
          <w:lang w:eastAsia="en-US"/>
          <w14:ligatures w14:val="standardContextual"/>
        </w:rPr>
        <w:t xml:space="preserve">| ≤ </w:t>
      </w:r>
      <w:r w:rsidRPr="00395DAF">
        <w:rPr>
          <w:rFonts w:ascii="Arial" w:eastAsia="Calibri" w:hAnsi="Arial" w:cs="Arial"/>
          <w:bCs/>
          <w:i/>
          <w:kern w:val="2"/>
          <w:lang w:val="en-US" w:eastAsia="en-US"/>
          <w14:ligatures w14:val="standardContextual"/>
        </w:rPr>
        <w:t>CD</w:t>
      </w:r>
      <w:r w:rsidRPr="00B336F5">
        <w:rPr>
          <w:rFonts w:ascii="Arial" w:eastAsia="Calibri" w:hAnsi="Arial" w:cs="Arial"/>
          <w:bCs/>
          <w:kern w:val="2"/>
          <w:vertAlign w:val="subscript"/>
          <w:lang w:eastAsia="en-US"/>
          <w14:ligatures w14:val="standardContextual"/>
        </w:rPr>
        <w:t>0,95</w:t>
      </w:r>
      <w:r w:rsidR="00B336F5">
        <w:rPr>
          <w:rFonts w:ascii="Arial" w:eastAsia="Calibri" w:hAnsi="Arial" w:cs="Arial"/>
          <w:bCs/>
          <w:kern w:val="2"/>
          <w:lang w:eastAsia="en-US"/>
          <w14:ligatures w14:val="standardContextual"/>
        </w:rPr>
        <w:t>,</w:t>
      </w:r>
      <w:r w:rsidR="00B336F5">
        <w:rPr>
          <w:rFonts w:ascii="Arial" w:eastAsia="Calibri" w:hAnsi="Arial" w:cs="Arial"/>
          <w:bCs/>
          <w:i/>
          <w:kern w:val="2"/>
          <w:vertAlign w:val="subscript"/>
          <w:lang w:eastAsia="en-US"/>
          <w14:ligatures w14:val="standardContextual"/>
        </w:rPr>
        <w:tab/>
      </w:r>
      <w:r w:rsidR="00B336F5">
        <w:rPr>
          <w:rFonts w:ascii="Arial" w:eastAsia="Calibri" w:hAnsi="Arial" w:cs="Arial"/>
          <w:bCs/>
          <w:i/>
          <w:kern w:val="2"/>
          <w:vertAlign w:val="subscript"/>
          <w:lang w:eastAsia="en-US"/>
          <w14:ligatures w14:val="standardContextual"/>
        </w:rPr>
        <w:tab/>
      </w:r>
      <w:r w:rsidR="00B336F5">
        <w:rPr>
          <w:rFonts w:ascii="Arial" w:eastAsia="Calibri" w:hAnsi="Arial" w:cs="Arial"/>
          <w:bCs/>
          <w:i/>
          <w:kern w:val="2"/>
          <w:vertAlign w:val="subscript"/>
          <w:lang w:eastAsia="en-US"/>
          <w14:ligatures w14:val="standardContextual"/>
        </w:rPr>
        <w:tab/>
      </w:r>
      <w:r w:rsidR="00B336F5">
        <w:rPr>
          <w:rFonts w:ascii="Arial" w:eastAsia="Calibri" w:hAnsi="Arial" w:cs="Arial"/>
          <w:bCs/>
          <w:i/>
          <w:kern w:val="2"/>
          <w:vertAlign w:val="subscript"/>
          <w:lang w:eastAsia="en-US"/>
          <w14:ligatures w14:val="standardContextual"/>
        </w:rPr>
        <w:tab/>
      </w:r>
      <w:r w:rsidR="00B336F5">
        <w:rPr>
          <w:rFonts w:ascii="Arial" w:eastAsia="Calibri" w:hAnsi="Arial" w:cs="Arial"/>
          <w:bCs/>
          <w:i/>
          <w:kern w:val="2"/>
          <w:vertAlign w:val="subscript"/>
          <w:lang w:eastAsia="en-US"/>
          <w14:ligatures w14:val="standardContextual"/>
        </w:rPr>
        <w:tab/>
      </w:r>
      <w:r w:rsidR="00B336F5" w:rsidRPr="00395DAF">
        <w:rPr>
          <w:rFonts w:ascii="Arial" w:eastAsia="Calibri" w:hAnsi="Arial" w:cs="Arial"/>
          <w:bCs/>
          <w:kern w:val="2"/>
          <w:lang w:eastAsia="en-US"/>
          <w14:ligatures w14:val="standardContextual"/>
        </w:rPr>
        <w:t xml:space="preserve"> </w:t>
      </w:r>
      <w:r w:rsidRPr="00395DAF">
        <w:rPr>
          <w:rFonts w:ascii="Arial" w:eastAsia="Calibri" w:hAnsi="Arial" w:cs="Arial"/>
          <w:bCs/>
          <w:kern w:val="2"/>
          <w:lang w:eastAsia="en-US"/>
          <w14:ligatures w14:val="standardContextual"/>
        </w:rPr>
        <w:t>(</w:t>
      </w:r>
      <w:r>
        <w:rPr>
          <w:rFonts w:ascii="Arial" w:eastAsia="Calibri" w:hAnsi="Arial" w:cs="Arial"/>
          <w:bCs/>
          <w:kern w:val="2"/>
          <w:lang w:eastAsia="en-US"/>
          <w14:ligatures w14:val="standardContextual"/>
        </w:rPr>
        <w:t>5</w:t>
      </w:r>
      <w:r w:rsidRPr="00395DAF">
        <w:rPr>
          <w:rFonts w:ascii="Arial" w:eastAsia="Calibri" w:hAnsi="Arial" w:cs="Arial"/>
          <w:bCs/>
          <w:kern w:val="2"/>
          <w:lang w:eastAsia="en-US"/>
          <w14:ligatures w14:val="standardContextual"/>
        </w:rPr>
        <w:t>)</w:t>
      </w:r>
    </w:p>
    <w:p w14:paraId="1DAF55E0" w14:textId="77777777" w:rsidR="00395DAF" w:rsidRPr="00395DAF" w:rsidRDefault="00395DAF" w:rsidP="00395DAF">
      <w:pPr>
        <w:spacing w:line="360" w:lineRule="auto"/>
        <w:ind w:left="709" w:hanging="709"/>
        <w:jc w:val="both"/>
        <w:rPr>
          <w:rFonts w:ascii="Arial" w:eastAsia="Calibri" w:hAnsi="Arial" w:cs="Arial"/>
          <w:bCs/>
          <w:kern w:val="2"/>
          <w:lang w:eastAsia="en-US"/>
          <w14:ligatures w14:val="standardContextual"/>
        </w:rPr>
      </w:pPr>
      <w:r w:rsidRPr="00395DAF">
        <w:rPr>
          <w:rFonts w:ascii="Arial" w:eastAsia="Calibri" w:hAnsi="Arial" w:cs="Arial"/>
          <w:bCs/>
          <w:kern w:val="2"/>
          <w:lang w:eastAsia="en-US"/>
          <w14:ligatures w14:val="standardContextual"/>
        </w:rPr>
        <w:t xml:space="preserve">где </w:t>
      </w:r>
      <w:bookmarkStart w:id="5" w:name="_Hlk197259208"/>
      <w:r w:rsidRPr="00395DAF">
        <w:rPr>
          <w:rFonts w:ascii="Arial" w:eastAsia="Calibri" w:hAnsi="Arial" w:cs="Arial"/>
          <w:bCs/>
          <w:i/>
          <w:iCs/>
          <w:kern w:val="2"/>
          <w:lang w:val="en-US" w:eastAsia="en-US"/>
          <w14:ligatures w14:val="standardContextual"/>
        </w:rPr>
        <w:t>X</w:t>
      </w:r>
      <w:r w:rsidRPr="00395DAF">
        <w:rPr>
          <w:rFonts w:ascii="Arial" w:eastAsia="Calibri" w:hAnsi="Arial" w:cs="Arial"/>
          <w:bCs/>
          <w:i/>
          <w:iCs/>
          <w:kern w:val="2"/>
          <w:vertAlign w:val="subscript"/>
          <w:lang w:eastAsia="en-US"/>
          <w14:ligatures w14:val="standardContextual"/>
        </w:rPr>
        <w:t>ср1</w:t>
      </w:r>
      <w:r w:rsidRPr="00395DAF">
        <w:rPr>
          <w:rFonts w:ascii="Arial" w:eastAsia="Calibri" w:hAnsi="Arial" w:cs="Arial"/>
          <w:bCs/>
          <w:i/>
          <w:iCs/>
          <w:kern w:val="2"/>
          <w:lang w:eastAsia="en-US"/>
          <w14:ligatures w14:val="standardContextual"/>
        </w:rPr>
        <w:t>, Х</w:t>
      </w:r>
      <w:r w:rsidRPr="00395DAF">
        <w:rPr>
          <w:rFonts w:ascii="Arial" w:eastAsia="Calibri" w:hAnsi="Arial" w:cs="Arial"/>
          <w:bCs/>
          <w:i/>
          <w:iCs/>
          <w:kern w:val="2"/>
          <w:vertAlign w:val="subscript"/>
          <w:lang w:eastAsia="en-US"/>
          <w14:ligatures w14:val="standardContextual"/>
        </w:rPr>
        <w:t>ср2</w:t>
      </w:r>
      <w:r w:rsidRPr="00395DAF">
        <w:rPr>
          <w:rFonts w:ascii="Arial" w:eastAsia="Calibri" w:hAnsi="Arial" w:cs="Arial"/>
          <w:bCs/>
          <w:kern w:val="2"/>
          <w:lang w:eastAsia="en-US"/>
          <w14:ligatures w14:val="standardContextual"/>
        </w:rPr>
        <w:t xml:space="preserve"> </w:t>
      </w:r>
      <w:bookmarkEnd w:id="5"/>
      <w:r w:rsidR="00B336F5" w:rsidRPr="00B336F5">
        <w:rPr>
          <w:rFonts w:ascii="Arial" w:eastAsia="Calibri" w:hAnsi="Arial" w:cs="Arial"/>
          <w:bCs/>
          <w:kern w:val="2"/>
          <w:lang w:eastAsia="en-US"/>
          <w14:ligatures w14:val="standardContextual"/>
        </w:rPr>
        <w:t>–</w:t>
      </w:r>
      <w:r w:rsidRPr="00395DAF">
        <w:rPr>
          <w:rFonts w:ascii="Arial" w:eastAsia="Calibri" w:hAnsi="Arial" w:cs="Arial"/>
          <w:bCs/>
          <w:kern w:val="2"/>
          <w:lang w:eastAsia="en-US"/>
          <w14:ligatures w14:val="standardContextual"/>
        </w:rPr>
        <w:t xml:space="preserve"> среднеарифметические значения результатов определений условной крахмалистости, %, полученные в каждой лаборатории. </w:t>
      </w:r>
    </w:p>
    <w:p w14:paraId="6A7E300A" w14:textId="77777777" w:rsidR="00395DAF" w:rsidRPr="00395DAF" w:rsidRDefault="00395DAF" w:rsidP="00395DAF">
      <w:pPr>
        <w:spacing w:line="360" w:lineRule="auto"/>
        <w:ind w:firstLine="709"/>
        <w:jc w:val="both"/>
        <w:rPr>
          <w:rFonts w:ascii="Arial" w:eastAsia="Calibri" w:hAnsi="Arial" w:cs="Arial"/>
          <w:bCs/>
          <w:kern w:val="2"/>
          <w:lang w:eastAsia="en-US"/>
          <w14:ligatures w14:val="standardContextual"/>
        </w:rPr>
      </w:pPr>
      <w:r w:rsidRPr="00395DAF">
        <w:rPr>
          <w:rFonts w:ascii="Arial" w:eastAsia="Calibri" w:hAnsi="Arial" w:cs="Arial"/>
          <w:bCs/>
          <w:kern w:val="2"/>
          <w:lang w:eastAsia="en-US"/>
          <w14:ligatures w14:val="standardContextual"/>
        </w:rPr>
        <w:t>Если критическая разность не превышена, то приемлемы оба результата измерений, полученные двумя лабораториями, и в качестве окончательного результата используют их среднеарифметическое значение. Если критическая разность превышена, то выполняют процедуры, изложенные в ГОСТ ИСО 5725-6 (пункт 5.3.3). При разногласиях руководствуются ГОСТ ИСО 5725-6 (пункт 5.3.4).</w:t>
      </w:r>
    </w:p>
    <w:p w14:paraId="0605DC48" w14:textId="77777777" w:rsidR="00395DAF" w:rsidRPr="00395DAF" w:rsidRDefault="00B336F5" w:rsidP="00B336F5">
      <w:pPr>
        <w:spacing w:line="360" w:lineRule="auto"/>
        <w:ind w:firstLine="709"/>
        <w:jc w:val="both"/>
        <w:rPr>
          <w:rFonts w:ascii="Arial" w:eastAsia="Calibri" w:hAnsi="Arial" w:cs="Arial"/>
          <w:bCs/>
          <w:kern w:val="2"/>
          <w:lang w:eastAsia="en-US"/>
          <w14:ligatures w14:val="standardContextual"/>
        </w:rPr>
      </w:pPr>
      <w:r>
        <w:rPr>
          <w:rFonts w:ascii="Arial" w:eastAsia="Calibri" w:hAnsi="Arial" w:cs="Arial"/>
          <w:bCs/>
          <w:kern w:val="2"/>
          <w:lang w:eastAsia="en-US"/>
          <w14:ligatures w14:val="standardContextual"/>
        </w:rPr>
        <w:t>5</w:t>
      </w:r>
      <w:r w:rsidR="00395DAF" w:rsidRPr="00395DAF">
        <w:rPr>
          <w:rFonts w:ascii="Arial" w:eastAsia="Calibri" w:hAnsi="Arial" w:cs="Arial"/>
          <w:bCs/>
          <w:kern w:val="2"/>
          <w:lang w:eastAsia="en-US"/>
          <w14:ligatures w14:val="standardContextual"/>
        </w:rPr>
        <w:t>.6.2.2 Приемлемость результатов измерений, когда измерения выполняются в одной лаборатории, но с длительным интервалом времени между измерениями (при проведении внутреннего контроля), оценивают положительно, если разность этих измерений не превышает 0,5%:</w:t>
      </w:r>
    </w:p>
    <w:p w14:paraId="29E0782B" w14:textId="77777777" w:rsidR="00395DAF" w:rsidRPr="00395DAF" w:rsidRDefault="00395DAF" w:rsidP="00B336F5">
      <w:pPr>
        <w:spacing w:line="360" w:lineRule="auto"/>
        <w:ind w:left="2832" w:firstLine="708"/>
        <w:jc w:val="center"/>
        <w:rPr>
          <w:rFonts w:ascii="Arial" w:eastAsia="Calibri" w:hAnsi="Arial" w:cs="Arial"/>
          <w:bCs/>
          <w:kern w:val="2"/>
          <w:lang w:eastAsia="en-US"/>
          <w14:ligatures w14:val="standardContextual"/>
        </w:rPr>
      </w:pPr>
      <w:r w:rsidRPr="00395DAF">
        <w:rPr>
          <w:rFonts w:ascii="Arial" w:eastAsia="Calibri" w:hAnsi="Arial" w:cs="Arial"/>
          <w:bCs/>
          <w:i/>
          <w:kern w:val="2"/>
          <w:lang w:eastAsia="en-US"/>
          <w14:ligatures w14:val="standardContextual"/>
        </w:rPr>
        <w:t>|</w:t>
      </w:r>
      <w:r w:rsidRPr="00395DAF">
        <w:rPr>
          <w:rFonts w:ascii="Arial" w:eastAsia="Calibri" w:hAnsi="Arial" w:cs="Arial"/>
          <w:bCs/>
          <w:i/>
          <w:iCs/>
          <w:kern w:val="2"/>
          <w:lang w:val="en-US" w:eastAsia="en-US"/>
          <w14:ligatures w14:val="standardContextual"/>
        </w:rPr>
        <w:t>X</w:t>
      </w:r>
      <w:r w:rsidRPr="00395DAF">
        <w:rPr>
          <w:rFonts w:ascii="Arial" w:eastAsia="Calibri" w:hAnsi="Arial" w:cs="Arial"/>
          <w:bCs/>
          <w:i/>
          <w:iCs/>
          <w:kern w:val="2"/>
          <w:vertAlign w:val="subscript"/>
          <w:lang w:eastAsia="en-US"/>
          <w14:ligatures w14:val="standardContextual"/>
        </w:rPr>
        <w:t>ср1</w:t>
      </w:r>
      <w:r w:rsidRPr="00395DAF">
        <w:rPr>
          <w:rFonts w:ascii="Arial" w:eastAsia="Calibri" w:hAnsi="Arial" w:cs="Arial"/>
          <w:bCs/>
          <w:i/>
          <w:iCs/>
          <w:kern w:val="2"/>
          <w:lang w:eastAsia="en-US"/>
          <w14:ligatures w14:val="standardContextual"/>
        </w:rPr>
        <w:t xml:space="preserve"> - Х</w:t>
      </w:r>
      <w:r w:rsidRPr="00395DAF">
        <w:rPr>
          <w:rFonts w:ascii="Arial" w:eastAsia="Calibri" w:hAnsi="Arial" w:cs="Arial"/>
          <w:bCs/>
          <w:i/>
          <w:iCs/>
          <w:kern w:val="2"/>
          <w:vertAlign w:val="subscript"/>
          <w:lang w:eastAsia="en-US"/>
          <w14:ligatures w14:val="standardContextual"/>
        </w:rPr>
        <w:t>ср2</w:t>
      </w:r>
      <w:r w:rsidRPr="00395DAF">
        <w:rPr>
          <w:rFonts w:ascii="Arial" w:eastAsia="Calibri" w:hAnsi="Arial" w:cs="Arial"/>
          <w:bCs/>
          <w:i/>
          <w:kern w:val="2"/>
          <w:lang w:eastAsia="en-US"/>
          <w14:ligatures w14:val="standardContextual"/>
        </w:rPr>
        <w:t xml:space="preserve">| </w:t>
      </w:r>
      <w:r w:rsidRPr="00B336F5">
        <w:rPr>
          <w:rFonts w:ascii="Arial" w:eastAsia="Calibri" w:hAnsi="Arial" w:cs="Arial"/>
          <w:bCs/>
          <w:kern w:val="2"/>
          <w:lang w:eastAsia="en-US"/>
          <w14:ligatures w14:val="standardContextual"/>
        </w:rPr>
        <w:t>≤ 0,5 %</w:t>
      </w:r>
      <w:r w:rsidR="00B336F5" w:rsidRPr="00B336F5">
        <w:rPr>
          <w:rFonts w:ascii="Arial" w:eastAsia="Calibri" w:hAnsi="Arial" w:cs="Arial"/>
          <w:bCs/>
          <w:kern w:val="2"/>
          <w:lang w:eastAsia="en-US"/>
          <w14:ligatures w14:val="standardContextual"/>
        </w:rPr>
        <w:tab/>
      </w:r>
      <w:r w:rsidR="00B336F5">
        <w:rPr>
          <w:rFonts w:ascii="Arial" w:eastAsia="Calibri" w:hAnsi="Arial" w:cs="Arial"/>
          <w:bCs/>
          <w:kern w:val="2"/>
          <w:lang w:eastAsia="en-US"/>
          <w14:ligatures w14:val="standardContextual"/>
        </w:rPr>
        <w:t>,</w:t>
      </w:r>
      <w:r w:rsidR="00B336F5">
        <w:rPr>
          <w:rFonts w:ascii="Arial" w:eastAsia="Calibri" w:hAnsi="Arial" w:cs="Arial"/>
          <w:bCs/>
          <w:i/>
          <w:kern w:val="2"/>
          <w:lang w:eastAsia="en-US"/>
          <w14:ligatures w14:val="standardContextual"/>
        </w:rPr>
        <w:tab/>
      </w:r>
      <w:r w:rsidR="00B336F5">
        <w:rPr>
          <w:rFonts w:ascii="Arial" w:eastAsia="Calibri" w:hAnsi="Arial" w:cs="Arial"/>
          <w:bCs/>
          <w:i/>
          <w:kern w:val="2"/>
          <w:lang w:eastAsia="en-US"/>
          <w14:ligatures w14:val="standardContextual"/>
        </w:rPr>
        <w:tab/>
      </w:r>
      <w:r w:rsidR="00B336F5">
        <w:rPr>
          <w:rFonts w:ascii="Arial" w:eastAsia="Calibri" w:hAnsi="Arial" w:cs="Arial"/>
          <w:bCs/>
          <w:i/>
          <w:kern w:val="2"/>
          <w:lang w:eastAsia="en-US"/>
          <w14:ligatures w14:val="standardContextual"/>
        </w:rPr>
        <w:tab/>
      </w:r>
      <w:r w:rsidR="00B336F5">
        <w:rPr>
          <w:rFonts w:ascii="Arial" w:eastAsia="Calibri" w:hAnsi="Arial" w:cs="Arial"/>
          <w:bCs/>
          <w:i/>
          <w:kern w:val="2"/>
          <w:lang w:eastAsia="en-US"/>
          <w14:ligatures w14:val="standardContextual"/>
        </w:rPr>
        <w:tab/>
      </w:r>
      <w:r w:rsidR="00B336F5">
        <w:rPr>
          <w:rFonts w:ascii="Arial" w:eastAsia="Calibri" w:hAnsi="Arial" w:cs="Arial"/>
          <w:bCs/>
          <w:i/>
          <w:kern w:val="2"/>
          <w:lang w:eastAsia="en-US"/>
          <w14:ligatures w14:val="standardContextual"/>
        </w:rPr>
        <w:tab/>
      </w:r>
      <w:r w:rsidR="00B336F5" w:rsidRPr="00395DAF">
        <w:rPr>
          <w:rFonts w:ascii="Arial" w:eastAsia="Calibri" w:hAnsi="Arial" w:cs="Arial"/>
          <w:bCs/>
          <w:kern w:val="2"/>
          <w:lang w:eastAsia="en-US"/>
          <w14:ligatures w14:val="standardContextual"/>
        </w:rPr>
        <w:t xml:space="preserve"> </w:t>
      </w:r>
      <w:r w:rsidRPr="00395DAF">
        <w:rPr>
          <w:rFonts w:ascii="Arial" w:eastAsia="Calibri" w:hAnsi="Arial" w:cs="Arial"/>
          <w:bCs/>
          <w:kern w:val="2"/>
          <w:lang w:eastAsia="en-US"/>
          <w14:ligatures w14:val="standardContextual"/>
        </w:rPr>
        <w:t>(</w:t>
      </w:r>
      <w:r w:rsidR="00B336F5">
        <w:rPr>
          <w:rFonts w:ascii="Arial" w:eastAsia="Calibri" w:hAnsi="Arial" w:cs="Arial"/>
          <w:bCs/>
          <w:kern w:val="2"/>
          <w:lang w:eastAsia="en-US"/>
          <w14:ligatures w14:val="standardContextual"/>
        </w:rPr>
        <w:t>6</w:t>
      </w:r>
      <w:r w:rsidRPr="00395DAF">
        <w:rPr>
          <w:rFonts w:ascii="Arial" w:eastAsia="Calibri" w:hAnsi="Arial" w:cs="Arial"/>
          <w:bCs/>
          <w:kern w:val="2"/>
          <w:lang w:eastAsia="en-US"/>
          <w14:ligatures w14:val="standardContextual"/>
        </w:rPr>
        <w:t>)</w:t>
      </w:r>
    </w:p>
    <w:p w14:paraId="236EE470" w14:textId="77777777" w:rsidR="00395DAF" w:rsidRPr="00395DAF" w:rsidRDefault="00395DAF" w:rsidP="00B336F5">
      <w:pPr>
        <w:spacing w:line="360" w:lineRule="auto"/>
        <w:ind w:left="709" w:hanging="709"/>
        <w:jc w:val="both"/>
        <w:rPr>
          <w:rFonts w:ascii="Arial" w:eastAsia="Calibri" w:hAnsi="Arial" w:cs="Arial"/>
          <w:bCs/>
          <w:kern w:val="2"/>
          <w:lang w:eastAsia="en-US"/>
          <w14:ligatures w14:val="standardContextual"/>
        </w:rPr>
      </w:pPr>
      <w:r w:rsidRPr="00395DAF">
        <w:rPr>
          <w:rFonts w:ascii="Arial" w:eastAsia="Calibri" w:hAnsi="Arial" w:cs="Arial"/>
          <w:bCs/>
          <w:kern w:val="2"/>
          <w:lang w:eastAsia="en-US"/>
          <w14:ligatures w14:val="standardContextual"/>
        </w:rPr>
        <w:lastRenderedPageBreak/>
        <w:t xml:space="preserve">где </w:t>
      </w:r>
      <w:r w:rsidRPr="00395DAF">
        <w:rPr>
          <w:rFonts w:ascii="Arial" w:eastAsia="Calibri" w:hAnsi="Arial" w:cs="Arial"/>
          <w:bCs/>
          <w:i/>
          <w:iCs/>
          <w:kern w:val="2"/>
          <w:lang w:val="en-US" w:eastAsia="en-US"/>
          <w14:ligatures w14:val="standardContextual"/>
        </w:rPr>
        <w:t>X</w:t>
      </w:r>
      <w:r w:rsidRPr="00395DAF">
        <w:rPr>
          <w:rFonts w:ascii="Arial" w:eastAsia="Calibri" w:hAnsi="Arial" w:cs="Arial"/>
          <w:bCs/>
          <w:i/>
          <w:iCs/>
          <w:kern w:val="2"/>
          <w:vertAlign w:val="subscript"/>
          <w:lang w:eastAsia="en-US"/>
          <w14:ligatures w14:val="standardContextual"/>
        </w:rPr>
        <w:t>ср1</w:t>
      </w:r>
      <w:r w:rsidRPr="00395DAF">
        <w:rPr>
          <w:rFonts w:ascii="Arial" w:eastAsia="Calibri" w:hAnsi="Arial" w:cs="Arial"/>
          <w:bCs/>
          <w:i/>
          <w:iCs/>
          <w:kern w:val="2"/>
          <w:lang w:eastAsia="en-US"/>
          <w14:ligatures w14:val="standardContextual"/>
        </w:rPr>
        <w:t>, Х</w:t>
      </w:r>
      <w:r w:rsidRPr="00395DAF">
        <w:rPr>
          <w:rFonts w:ascii="Arial" w:eastAsia="Calibri" w:hAnsi="Arial" w:cs="Arial"/>
          <w:bCs/>
          <w:i/>
          <w:iCs/>
          <w:kern w:val="2"/>
          <w:vertAlign w:val="subscript"/>
          <w:lang w:eastAsia="en-US"/>
          <w14:ligatures w14:val="standardContextual"/>
        </w:rPr>
        <w:t>ср2</w:t>
      </w:r>
      <w:r w:rsidRPr="00395DAF">
        <w:rPr>
          <w:rFonts w:ascii="Arial" w:eastAsia="Calibri" w:hAnsi="Arial" w:cs="Arial"/>
          <w:bCs/>
          <w:kern w:val="2"/>
          <w:lang w:eastAsia="en-US"/>
          <w14:ligatures w14:val="standardContextual"/>
        </w:rPr>
        <w:t xml:space="preserve"> </w:t>
      </w:r>
      <w:r w:rsidR="00B336F5" w:rsidRPr="00B336F5">
        <w:rPr>
          <w:rFonts w:ascii="Arial" w:eastAsia="Calibri" w:hAnsi="Arial" w:cs="Arial"/>
          <w:bCs/>
          <w:kern w:val="2"/>
          <w:lang w:eastAsia="en-US"/>
          <w14:ligatures w14:val="standardContextual"/>
        </w:rPr>
        <w:t>–</w:t>
      </w:r>
      <w:r w:rsidRPr="00395DAF">
        <w:rPr>
          <w:rFonts w:ascii="Arial" w:eastAsia="Calibri" w:hAnsi="Arial" w:cs="Arial"/>
          <w:bCs/>
          <w:kern w:val="2"/>
          <w:lang w:eastAsia="en-US"/>
          <w14:ligatures w14:val="standardContextual"/>
        </w:rPr>
        <w:t xml:space="preserve"> среднеарифметические значения результатов определений условной крахмалистости, %, полученные ранее в лаборатории и в период проведения внутреннего контроля. </w:t>
      </w:r>
    </w:p>
    <w:p w14:paraId="703E55DB" w14:textId="77777777" w:rsidR="00395DAF" w:rsidRPr="00395DAF" w:rsidRDefault="00395DAF" w:rsidP="00B336F5">
      <w:pPr>
        <w:spacing w:line="360" w:lineRule="auto"/>
        <w:ind w:firstLine="709"/>
        <w:jc w:val="both"/>
        <w:rPr>
          <w:rFonts w:ascii="Arial" w:eastAsia="Calibri" w:hAnsi="Arial" w:cs="Arial"/>
          <w:bCs/>
          <w:kern w:val="2"/>
          <w:lang w:eastAsia="en-US"/>
          <w14:ligatures w14:val="standardContextual"/>
        </w:rPr>
      </w:pPr>
      <w:r w:rsidRPr="00395DAF">
        <w:rPr>
          <w:rFonts w:ascii="Arial" w:eastAsia="Calibri" w:hAnsi="Arial" w:cs="Arial"/>
          <w:bCs/>
          <w:kern w:val="2"/>
          <w:lang w:eastAsia="en-US"/>
          <w14:ligatures w14:val="standardContextual"/>
        </w:rPr>
        <w:t>Если условие приемлемости не выполняется, выявляют и устраняют причины расхождений, и повторяют выполнение измерений.</w:t>
      </w:r>
    </w:p>
    <w:p w14:paraId="2270A31A" w14:textId="77777777" w:rsidR="00395DAF" w:rsidRPr="00395DAF" w:rsidRDefault="00B336F5" w:rsidP="00B336F5">
      <w:pPr>
        <w:spacing w:line="360" w:lineRule="auto"/>
        <w:ind w:firstLine="709"/>
        <w:jc w:val="both"/>
        <w:rPr>
          <w:rFonts w:ascii="Arial" w:eastAsia="Calibri" w:hAnsi="Arial" w:cs="Arial"/>
          <w:bCs/>
          <w:kern w:val="2"/>
          <w:lang w:eastAsia="en-US"/>
          <w14:ligatures w14:val="standardContextual"/>
        </w:rPr>
      </w:pPr>
      <w:r>
        <w:rPr>
          <w:rFonts w:ascii="Arial" w:eastAsia="Calibri" w:hAnsi="Arial" w:cs="Arial"/>
          <w:b/>
          <w:bCs/>
          <w:kern w:val="2"/>
          <w:lang w:eastAsia="en-US"/>
          <w14:ligatures w14:val="standardContextual"/>
        </w:rPr>
        <w:t>5</w:t>
      </w:r>
      <w:r w:rsidR="00395DAF" w:rsidRPr="00395DAF">
        <w:rPr>
          <w:rFonts w:ascii="Arial" w:eastAsia="Calibri" w:hAnsi="Arial" w:cs="Arial"/>
          <w:b/>
          <w:bCs/>
          <w:kern w:val="2"/>
          <w:lang w:eastAsia="en-US"/>
          <w14:ligatures w14:val="standardContextual"/>
        </w:rPr>
        <w:t>.6.3 Контроль стабильности результатов измерений в лаборатории</w:t>
      </w:r>
    </w:p>
    <w:p w14:paraId="562DEFB1" w14:textId="77777777" w:rsidR="00395DAF" w:rsidRPr="00395DAF" w:rsidRDefault="00395DAF" w:rsidP="00B336F5">
      <w:pPr>
        <w:spacing w:line="360" w:lineRule="auto"/>
        <w:ind w:firstLine="709"/>
        <w:jc w:val="both"/>
        <w:rPr>
          <w:rFonts w:ascii="Arial" w:eastAsia="Calibri" w:hAnsi="Arial" w:cs="Arial"/>
          <w:bCs/>
          <w:kern w:val="2"/>
          <w:lang w:eastAsia="en-US"/>
          <w14:ligatures w14:val="standardContextual"/>
        </w:rPr>
      </w:pPr>
      <w:r w:rsidRPr="00395DAF">
        <w:rPr>
          <w:rFonts w:ascii="Arial" w:eastAsia="Calibri" w:hAnsi="Arial" w:cs="Arial"/>
          <w:bCs/>
          <w:kern w:val="2"/>
          <w:lang w:eastAsia="en-US"/>
          <w14:ligatures w14:val="standardContextual"/>
        </w:rPr>
        <w:t>Контроль стабильности результатов измерений в лаборатории осуществляют в соответствии с требованиями ГОСТ ИСО 5725-6, используя метод контроля стабильности стандартного отклонения повторяемости по ГОСТ ИСО 5725-6 с применением контрольных карт Шухарта. При неудовлетворительных результатах контроля, например при превышении предела действия или регулярном превышении предела предупреждения, выясняют и устраняют причины этих отклонений.</w:t>
      </w:r>
    </w:p>
    <w:p w14:paraId="3B512B93" w14:textId="77777777" w:rsidR="00395DAF" w:rsidRPr="00395DAF" w:rsidRDefault="00395DAF" w:rsidP="00B336F5">
      <w:pPr>
        <w:spacing w:line="360" w:lineRule="auto"/>
        <w:ind w:firstLine="709"/>
        <w:jc w:val="both"/>
        <w:rPr>
          <w:rFonts w:ascii="Arial" w:eastAsia="Calibri" w:hAnsi="Arial" w:cs="Arial"/>
          <w:bCs/>
          <w:kern w:val="2"/>
          <w:lang w:eastAsia="en-US"/>
          <w14:ligatures w14:val="standardContextual"/>
        </w:rPr>
      </w:pPr>
      <w:r w:rsidRPr="00395DAF">
        <w:rPr>
          <w:rFonts w:ascii="Arial" w:eastAsia="Calibri" w:hAnsi="Arial" w:cs="Arial"/>
          <w:bCs/>
          <w:kern w:val="2"/>
          <w:lang w:eastAsia="en-US"/>
          <w14:ligatures w14:val="standardContextual"/>
        </w:rPr>
        <w:t xml:space="preserve">Периодичность контроля и процедуры контроля стабильности результатов измерений устанавливают в Руководстве по качеству лаборатории в соответствии с </w:t>
      </w:r>
      <w:r w:rsidRPr="007E510B">
        <w:rPr>
          <w:rFonts w:ascii="Arial" w:eastAsia="Calibri" w:hAnsi="Arial" w:cs="Arial"/>
          <w:bCs/>
          <w:kern w:val="2"/>
          <w:lang w:eastAsia="en-US"/>
          <w14:ligatures w14:val="standardContextual"/>
        </w:rPr>
        <w:t>ГОСТ ISO/IEC 17025-2019.</w:t>
      </w:r>
    </w:p>
    <w:p w14:paraId="34016AD0" w14:textId="77777777" w:rsidR="00B336F5" w:rsidRPr="00B336F5" w:rsidRDefault="00B336F5" w:rsidP="00B336F5">
      <w:pPr>
        <w:spacing w:line="360" w:lineRule="auto"/>
        <w:ind w:firstLine="709"/>
        <w:jc w:val="both"/>
        <w:rPr>
          <w:rFonts w:ascii="Arial" w:hAnsi="Arial" w:cs="Arial"/>
          <w:b/>
          <w:bCs/>
        </w:rPr>
      </w:pPr>
      <w:r w:rsidRPr="00B336F5">
        <w:rPr>
          <w:rFonts w:ascii="Arial" w:hAnsi="Arial" w:cs="Arial"/>
          <w:b/>
          <w:bCs/>
        </w:rPr>
        <w:t>5.7 Требования безопасности</w:t>
      </w:r>
    </w:p>
    <w:p w14:paraId="356B812F" w14:textId="347B448A" w:rsidR="00B336F5" w:rsidRDefault="00B336F5" w:rsidP="00B336F5">
      <w:pPr>
        <w:spacing w:line="360" w:lineRule="auto"/>
        <w:ind w:firstLine="709"/>
        <w:jc w:val="both"/>
        <w:rPr>
          <w:rFonts w:ascii="Arial" w:hAnsi="Arial" w:cs="Arial"/>
          <w:bCs/>
        </w:rPr>
      </w:pPr>
      <w:r w:rsidRPr="00B336F5">
        <w:rPr>
          <w:rFonts w:ascii="Arial" w:hAnsi="Arial" w:cs="Arial"/>
          <w:bCs/>
        </w:rPr>
        <w:t>При работ</w:t>
      </w:r>
      <w:r w:rsidR="00134DC7">
        <w:rPr>
          <w:rFonts w:ascii="Arial" w:hAnsi="Arial" w:cs="Arial"/>
          <w:bCs/>
        </w:rPr>
        <w:t>е</w:t>
      </w:r>
      <w:r w:rsidRPr="00B336F5">
        <w:rPr>
          <w:rFonts w:ascii="Arial" w:hAnsi="Arial" w:cs="Arial"/>
          <w:bCs/>
        </w:rPr>
        <w:t xml:space="preserve"> с концентрированными кислотами</w:t>
      </w:r>
      <w:r w:rsidR="00134DC7">
        <w:rPr>
          <w:rFonts w:ascii="Arial" w:hAnsi="Arial" w:cs="Arial"/>
          <w:bCs/>
        </w:rPr>
        <w:t xml:space="preserve"> необходимо соблюдать меры безопасности по ГОСТ 12.1.007 и санитарно-гигиенические требования по ГОСТ </w:t>
      </w:r>
      <w:r w:rsidR="00134DC7" w:rsidRPr="00F266B9">
        <w:rPr>
          <w:rFonts w:ascii="Arial" w:hAnsi="Arial" w:cs="Arial"/>
        </w:rPr>
        <w:t>12.1.005</w:t>
      </w:r>
      <w:r w:rsidRPr="00B336F5">
        <w:rPr>
          <w:rFonts w:ascii="Arial" w:hAnsi="Arial" w:cs="Arial"/>
          <w:bCs/>
        </w:rPr>
        <w:t>. Все работы проводят в вытяжных шкафах.</w:t>
      </w:r>
    </w:p>
    <w:p w14:paraId="7847B6D2" w14:textId="77777777" w:rsidR="00B336F5" w:rsidRPr="00B336F5" w:rsidRDefault="00B336F5" w:rsidP="00B336F5">
      <w:pPr>
        <w:spacing w:line="360" w:lineRule="auto"/>
        <w:ind w:firstLine="709"/>
        <w:jc w:val="both"/>
        <w:rPr>
          <w:rFonts w:ascii="Arial" w:hAnsi="Arial" w:cs="Arial"/>
          <w:bCs/>
        </w:rPr>
      </w:pPr>
      <w:r w:rsidRPr="00B336F5">
        <w:rPr>
          <w:rFonts w:ascii="Arial" w:hAnsi="Arial" w:cs="Arial"/>
          <w:bCs/>
        </w:rPr>
        <w:t>При переливании кислоты следят за тем, чтобы ее не разлить, не капнуть на стол, не облить бутыль. Если это произошло, то переливание следует прекратить, а разлитую жидкость нейтрализовать раствором питьевой соды массовой концентрации 5 г/100 см</w:t>
      </w:r>
      <w:r w:rsidRPr="00B336F5">
        <w:rPr>
          <w:rFonts w:ascii="Arial" w:hAnsi="Arial" w:cs="Arial"/>
          <w:bCs/>
          <w:vertAlign w:val="superscript"/>
        </w:rPr>
        <w:t>3</w:t>
      </w:r>
      <w:r w:rsidRPr="00B336F5">
        <w:rPr>
          <w:rFonts w:ascii="Arial" w:hAnsi="Arial" w:cs="Arial"/>
          <w:bCs/>
        </w:rPr>
        <w:t>.</w:t>
      </w:r>
    </w:p>
    <w:p w14:paraId="723D92D1" w14:textId="77777777" w:rsidR="00395DAF" w:rsidRDefault="00B336F5" w:rsidP="00B336F5">
      <w:pPr>
        <w:spacing w:line="360" w:lineRule="auto"/>
        <w:ind w:firstLine="709"/>
        <w:jc w:val="both"/>
        <w:rPr>
          <w:rFonts w:ascii="Arial" w:hAnsi="Arial" w:cs="Arial"/>
          <w:bCs/>
        </w:rPr>
      </w:pPr>
      <w:r w:rsidRPr="00B336F5">
        <w:rPr>
          <w:rFonts w:ascii="Arial" w:hAnsi="Arial" w:cs="Arial"/>
          <w:bCs/>
        </w:rPr>
        <w:t>При попадании кислоты на тело промывают это место большим количеством воды, затем раствором питьевой соды, затем снова водой.</w:t>
      </w:r>
    </w:p>
    <w:p w14:paraId="3F3657EF" w14:textId="77777777" w:rsidR="00FE1567" w:rsidRPr="00A213B1" w:rsidRDefault="00FE1567" w:rsidP="00B41178">
      <w:pPr>
        <w:tabs>
          <w:tab w:val="left" w:pos="9781"/>
          <w:tab w:val="left" w:pos="9923"/>
        </w:tabs>
        <w:spacing w:line="360" w:lineRule="auto"/>
        <w:jc w:val="both"/>
        <w:rPr>
          <w:rFonts w:ascii="Arial" w:hAnsi="Arial" w:cs="Arial"/>
        </w:rPr>
      </w:pPr>
    </w:p>
    <w:p w14:paraId="22D836FB" w14:textId="77777777" w:rsidR="00073267" w:rsidRDefault="00073267" w:rsidP="003515DC">
      <w:pPr>
        <w:tabs>
          <w:tab w:val="left" w:pos="9781"/>
          <w:tab w:val="left" w:pos="9923"/>
        </w:tabs>
        <w:spacing w:line="360" w:lineRule="auto"/>
        <w:ind w:firstLine="709"/>
        <w:jc w:val="both"/>
        <w:rPr>
          <w:rFonts w:ascii="Arial" w:hAnsi="Arial" w:cs="Arial"/>
          <w:b/>
          <w:sz w:val="28"/>
          <w:szCs w:val="28"/>
        </w:rPr>
      </w:pPr>
      <w:r>
        <w:rPr>
          <w:rFonts w:ascii="Arial" w:hAnsi="Arial" w:cs="Arial"/>
          <w:b/>
          <w:sz w:val="28"/>
          <w:szCs w:val="28"/>
        </w:rPr>
        <w:t xml:space="preserve">6 Экспресс-метод </w:t>
      </w:r>
    </w:p>
    <w:p w14:paraId="5BC1F5C7" w14:textId="77777777" w:rsidR="00E70EFA" w:rsidRPr="00E70EFA" w:rsidRDefault="00E70EFA" w:rsidP="003515DC">
      <w:pPr>
        <w:tabs>
          <w:tab w:val="left" w:pos="9781"/>
          <w:tab w:val="left" w:pos="9923"/>
        </w:tabs>
        <w:spacing w:line="360" w:lineRule="auto"/>
        <w:ind w:firstLine="709"/>
        <w:jc w:val="both"/>
        <w:rPr>
          <w:rFonts w:ascii="Arial" w:hAnsi="Arial" w:cs="Arial"/>
          <w:b/>
        </w:rPr>
      </w:pPr>
      <w:r w:rsidRPr="00E70EFA">
        <w:rPr>
          <w:rFonts w:ascii="Arial" w:hAnsi="Arial" w:cs="Arial"/>
          <w:b/>
        </w:rPr>
        <w:t>6.1 Область применения метода</w:t>
      </w:r>
    </w:p>
    <w:p w14:paraId="3AFEAEC8" w14:textId="77777777" w:rsidR="00BB1CC7" w:rsidRPr="00BB1CC7" w:rsidRDefault="00BB1CC7" w:rsidP="00BB1CC7">
      <w:pPr>
        <w:tabs>
          <w:tab w:val="left" w:pos="9781"/>
          <w:tab w:val="left" w:pos="9923"/>
        </w:tabs>
        <w:spacing w:line="360" w:lineRule="auto"/>
        <w:ind w:firstLine="709"/>
        <w:jc w:val="both"/>
        <w:rPr>
          <w:rFonts w:ascii="Arial" w:hAnsi="Arial" w:cs="Arial"/>
        </w:rPr>
      </w:pPr>
      <w:r w:rsidRPr="00BB1CC7">
        <w:rPr>
          <w:rFonts w:ascii="Arial" w:hAnsi="Arial" w:cs="Arial"/>
        </w:rPr>
        <w:t>Метод применяется для зерна ржи, пшеницы, кукурузы, ячменя и тритикале, используемого в производстве этилового спирта, с использованием инфракрасного анализатора (далее - ИК-анализатор). С помощью этого анализатора одновременно определяют влажность испытуемо</w:t>
      </w:r>
      <w:r>
        <w:rPr>
          <w:rFonts w:ascii="Arial" w:hAnsi="Arial" w:cs="Arial"/>
        </w:rPr>
        <w:t>го зерна, поскольку показатель «</w:t>
      </w:r>
      <w:r w:rsidRPr="00BB1CC7">
        <w:rPr>
          <w:rFonts w:ascii="Arial" w:hAnsi="Arial" w:cs="Arial"/>
        </w:rPr>
        <w:t>условная крахма-</w:t>
      </w:r>
      <w:r w:rsidRPr="00BB1CC7">
        <w:rPr>
          <w:rFonts w:ascii="Arial" w:hAnsi="Arial" w:cs="Arial"/>
        </w:rPr>
        <w:lastRenderedPageBreak/>
        <w:t>листость</w:t>
      </w:r>
      <w:r>
        <w:rPr>
          <w:rFonts w:ascii="Arial" w:hAnsi="Arial" w:cs="Arial"/>
        </w:rPr>
        <w:t>»</w:t>
      </w:r>
      <w:r w:rsidRPr="00BB1CC7">
        <w:rPr>
          <w:rFonts w:ascii="Arial" w:hAnsi="Arial" w:cs="Arial"/>
        </w:rPr>
        <w:t xml:space="preserve"> относится к зерну с той влажностью, которую оно имеет на момент испы-тания.</w:t>
      </w:r>
    </w:p>
    <w:p w14:paraId="5784002D" w14:textId="77777777" w:rsidR="00BB1CC7" w:rsidRPr="00BB1CC7" w:rsidRDefault="00BB1CC7" w:rsidP="00BB1CC7">
      <w:pPr>
        <w:tabs>
          <w:tab w:val="left" w:pos="9781"/>
          <w:tab w:val="left" w:pos="9923"/>
        </w:tabs>
        <w:spacing w:line="360" w:lineRule="auto"/>
        <w:ind w:firstLine="709"/>
        <w:jc w:val="both"/>
        <w:rPr>
          <w:rFonts w:ascii="Arial" w:hAnsi="Arial" w:cs="Arial"/>
        </w:rPr>
      </w:pPr>
      <w:r w:rsidRPr="00BB1CC7">
        <w:rPr>
          <w:rFonts w:ascii="Arial" w:hAnsi="Arial" w:cs="Arial"/>
        </w:rPr>
        <w:t>Метод пригоден для зерна, в котором массовая доля других культур не пре-вышает 5%.</w:t>
      </w:r>
    </w:p>
    <w:p w14:paraId="7E07B029" w14:textId="77777777" w:rsidR="0030361C" w:rsidRDefault="00BB1CC7" w:rsidP="00BB1CC7">
      <w:pPr>
        <w:tabs>
          <w:tab w:val="left" w:pos="9781"/>
          <w:tab w:val="left" w:pos="9923"/>
        </w:tabs>
        <w:spacing w:line="360" w:lineRule="auto"/>
        <w:ind w:firstLine="709"/>
        <w:jc w:val="both"/>
        <w:rPr>
          <w:rFonts w:ascii="Arial" w:hAnsi="Arial" w:cs="Arial"/>
        </w:rPr>
      </w:pPr>
      <w:r w:rsidRPr="00BB1CC7">
        <w:rPr>
          <w:rFonts w:ascii="Arial" w:hAnsi="Arial" w:cs="Arial"/>
        </w:rPr>
        <w:t>Диапазоны измеряемых значений условной крахмалистости и влажности зависят от набора образцов зерна, используемых для градуировки анализатора.</w:t>
      </w:r>
    </w:p>
    <w:p w14:paraId="07FE11BB" w14:textId="77777777" w:rsidR="00570062" w:rsidRDefault="00570062" w:rsidP="00BB1CC7">
      <w:pPr>
        <w:tabs>
          <w:tab w:val="left" w:pos="9781"/>
          <w:tab w:val="left" w:pos="9923"/>
        </w:tabs>
        <w:spacing w:line="360" w:lineRule="auto"/>
        <w:ind w:firstLine="709"/>
        <w:jc w:val="both"/>
        <w:rPr>
          <w:rFonts w:ascii="Arial" w:hAnsi="Arial" w:cs="Arial"/>
          <w:b/>
        </w:rPr>
      </w:pPr>
      <w:r w:rsidRPr="00570062">
        <w:rPr>
          <w:rFonts w:ascii="Arial" w:hAnsi="Arial" w:cs="Arial"/>
          <w:b/>
        </w:rPr>
        <w:t>6.2 Сущность метода</w:t>
      </w:r>
    </w:p>
    <w:p w14:paraId="38FAD7B9" w14:textId="77777777" w:rsidR="00570062" w:rsidRDefault="00570062" w:rsidP="00BB1CC7">
      <w:pPr>
        <w:tabs>
          <w:tab w:val="left" w:pos="9781"/>
          <w:tab w:val="left" w:pos="9923"/>
        </w:tabs>
        <w:spacing w:line="360" w:lineRule="auto"/>
        <w:ind w:firstLine="709"/>
        <w:jc w:val="both"/>
        <w:rPr>
          <w:rFonts w:ascii="Arial" w:hAnsi="Arial" w:cs="Arial"/>
        </w:rPr>
      </w:pPr>
      <w:r w:rsidRPr="00570062">
        <w:rPr>
          <w:rFonts w:ascii="Arial" w:hAnsi="Arial" w:cs="Arial"/>
        </w:rPr>
        <w:t>Сущность метода заключается в измерении спектров пропускания образцов зерна в ближней инфракрасной области и автоматическом вычислении значений условной крахмалистости и влажности с помощью предварительно разработанных градуировочных моделей</w:t>
      </w:r>
      <w:r w:rsidR="00EC1FB2">
        <w:rPr>
          <w:rFonts w:ascii="Arial" w:hAnsi="Arial" w:cs="Arial"/>
        </w:rPr>
        <w:t>.</w:t>
      </w:r>
    </w:p>
    <w:p w14:paraId="0A32B52B" w14:textId="77777777" w:rsidR="00EC1FB2" w:rsidRDefault="00EC1FB2" w:rsidP="00BB1CC7">
      <w:pPr>
        <w:tabs>
          <w:tab w:val="left" w:pos="9781"/>
          <w:tab w:val="left" w:pos="9923"/>
        </w:tabs>
        <w:spacing w:line="360" w:lineRule="auto"/>
        <w:ind w:firstLine="709"/>
        <w:jc w:val="both"/>
        <w:rPr>
          <w:rFonts w:ascii="Arial" w:hAnsi="Arial" w:cs="Arial"/>
          <w:b/>
        </w:rPr>
      </w:pPr>
      <w:r w:rsidRPr="00EC1FB2">
        <w:rPr>
          <w:rFonts w:ascii="Arial" w:hAnsi="Arial" w:cs="Arial"/>
          <w:b/>
        </w:rPr>
        <w:t xml:space="preserve">6.3 Средства измерений и вспомогательное оборудование </w:t>
      </w:r>
    </w:p>
    <w:p w14:paraId="565CE7BF" w14:textId="77777777" w:rsidR="00EC1FB2" w:rsidRPr="00EC1FB2" w:rsidRDefault="00EC1FB2" w:rsidP="00BB1CC7">
      <w:pPr>
        <w:tabs>
          <w:tab w:val="left" w:pos="9781"/>
          <w:tab w:val="left" w:pos="9923"/>
        </w:tabs>
        <w:spacing w:line="360" w:lineRule="auto"/>
        <w:ind w:firstLine="709"/>
        <w:jc w:val="both"/>
        <w:rPr>
          <w:rFonts w:ascii="Arial" w:hAnsi="Arial" w:cs="Arial"/>
          <w:b/>
        </w:rPr>
      </w:pPr>
      <w:r>
        <w:rPr>
          <w:rFonts w:ascii="Arial" w:hAnsi="Arial" w:cs="Arial"/>
          <w:b/>
        </w:rPr>
        <w:t xml:space="preserve">6.3.1 Средства измерений </w:t>
      </w:r>
    </w:p>
    <w:p w14:paraId="45335BE9" w14:textId="349940BC" w:rsidR="00EC1FB2" w:rsidRPr="00EC1FB2" w:rsidRDefault="00EC1FB2" w:rsidP="00EC1FB2">
      <w:pPr>
        <w:tabs>
          <w:tab w:val="left" w:pos="9781"/>
          <w:tab w:val="left" w:pos="9923"/>
        </w:tabs>
        <w:spacing w:line="360" w:lineRule="auto"/>
        <w:ind w:firstLine="709"/>
        <w:jc w:val="both"/>
        <w:rPr>
          <w:rFonts w:ascii="Arial" w:hAnsi="Arial" w:cs="Arial"/>
        </w:rPr>
      </w:pPr>
      <w:r w:rsidRPr="00EC1FB2">
        <w:rPr>
          <w:rFonts w:ascii="Arial" w:hAnsi="Arial" w:cs="Arial"/>
        </w:rPr>
        <w:t>ИК-анализатор для регистрации спектров поглощения в ближней инфракрасной области от 13000 до 9000</w:t>
      </w:r>
      <w:r w:rsidRPr="00EC1FB2">
        <w:rPr>
          <w:rFonts w:ascii="Arial" w:hAnsi="Arial" w:cs="Arial"/>
          <w:vertAlign w:val="superscript"/>
        </w:rPr>
        <w:t>-1</w:t>
      </w:r>
      <w:r w:rsidRPr="00EC1FB2">
        <w:rPr>
          <w:rFonts w:ascii="Arial" w:hAnsi="Arial" w:cs="Arial"/>
        </w:rPr>
        <w:t xml:space="preserve"> см с программным обеспечением, предназначенным для управления работой прибора и обработки результатов измерений, в том числе создания градуировочных моделей.</w:t>
      </w:r>
    </w:p>
    <w:p w14:paraId="5E59C519" w14:textId="77777777" w:rsidR="00E70EFA" w:rsidRPr="00EC1FB2" w:rsidRDefault="00EC1FB2" w:rsidP="003515DC">
      <w:pPr>
        <w:tabs>
          <w:tab w:val="left" w:pos="9781"/>
          <w:tab w:val="left" w:pos="9923"/>
        </w:tabs>
        <w:spacing w:line="360" w:lineRule="auto"/>
        <w:ind w:firstLine="709"/>
        <w:jc w:val="both"/>
        <w:rPr>
          <w:rFonts w:ascii="Arial" w:hAnsi="Arial" w:cs="Arial"/>
          <w:b/>
        </w:rPr>
      </w:pPr>
      <w:r w:rsidRPr="00EC1FB2">
        <w:rPr>
          <w:rFonts w:ascii="Arial" w:hAnsi="Arial" w:cs="Arial"/>
          <w:b/>
        </w:rPr>
        <w:t xml:space="preserve">6.3.2 Вспомогательное оборудование </w:t>
      </w:r>
    </w:p>
    <w:p w14:paraId="34EB268D" w14:textId="77777777" w:rsidR="00EC1FB2" w:rsidRPr="00EC1FB2" w:rsidRDefault="00EC1FB2" w:rsidP="00EC1FB2">
      <w:pPr>
        <w:tabs>
          <w:tab w:val="left" w:pos="9781"/>
          <w:tab w:val="left" w:pos="9923"/>
        </w:tabs>
        <w:spacing w:line="360" w:lineRule="auto"/>
        <w:ind w:firstLine="709"/>
        <w:jc w:val="both"/>
        <w:rPr>
          <w:rFonts w:ascii="Arial" w:hAnsi="Arial" w:cs="Arial"/>
        </w:rPr>
      </w:pPr>
      <w:r w:rsidRPr="00EC1FB2">
        <w:rPr>
          <w:rFonts w:ascii="Arial" w:hAnsi="Arial" w:cs="Arial"/>
        </w:rPr>
        <w:t>Кюветы с длиной оптического пути 18 мм (для зерна ржи, пшеницы, ячменя и тритикале) и 27 мм (для зерна кукурузы).</w:t>
      </w:r>
    </w:p>
    <w:p w14:paraId="3C32BA3A" w14:textId="77777777" w:rsidR="00EC1FB2" w:rsidRPr="00EC1FB2" w:rsidRDefault="00EC1FB2" w:rsidP="00EC1FB2">
      <w:pPr>
        <w:tabs>
          <w:tab w:val="left" w:pos="9781"/>
          <w:tab w:val="left" w:pos="9923"/>
        </w:tabs>
        <w:spacing w:line="360" w:lineRule="auto"/>
        <w:ind w:firstLine="709"/>
        <w:jc w:val="both"/>
        <w:rPr>
          <w:rFonts w:ascii="Arial" w:hAnsi="Arial" w:cs="Arial"/>
        </w:rPr>
      </w:pPr>
      <w:r w:rsidRPr="00EC1FB2">
        <w:rPr>
          <w:rFonts w:ascii="Arial" w:hAnsi="Arial" w:cs="Arial"/>
        </w:rPr>
        <w:t>Шпатель.</w:t>
      </w:r>
    </w:p>
    <w:p w14:paraId="011F1618" w14:textId="77777777" w:rsidR="00EC1FB2" w:rsidRPr="00EC1FB2" w:rsidRDefault="00EC1FB2" w:rsidP="00EC1FB2">
      <w:pPr>
        <w:tabs>
          <w:tab w:val="left" w:pos="9781"/>
          <w:tab w:val="left" w:pos="9923"/>
        </w:tabs>
        <w:spacing w:line="360" w:lineRule="auto"/>
        <w:ind w:firstLine="709"/>
        <w:jc w:val="both"/>
        <w:rPr>
          <w:rFonts w:ascii="Arial" w:hAnsi="Arial" w:cs="Arial"/>
        </w:rPr>
      </w:pPr>
      <w:r w:rsidRPr="00EC1FB2">
        <w:rPr>
          <w:rFonts w:ascii="Arial" w:hAnsi="Arial" w:cs="Arial"/>
        </w:rPr>
        <w:t>Воронка для засыпания зерна.</w:t>
      </w:r>
    </w:p>
    <w:p w14:paraId="209F5416" w14:textId="77777777" w:rsidR="00EC1FB2" w:rsidRPr="00EC1FB2" w:rsidRDefault="00EC1FB2" w:rsidP="00EC1FB2">
      <w:pPr>
        <w:tabs>
          <w:tab w:val="left" w:pos="9781"/>
          <w:tab w:val="left" w:pos="9923"/>
        </w:tabs>
        <w:spacing w:line="360" w:lineRule="auto"/>
        <w:ind w:firstLine="709"/>
        <w:jc w:val="both"/>
        <w:rPr>
          <w:rFonts w:ascii="Arial" w:hAnsi="Arial" w:cs="Arial"/>
        </w:rPr>
      </w:pPr>
      <w:r w:rsidRPr="00EC1FB2">
        <w:rPr>
          <w:rFonts w:ascii="Arial" w:hAnsi="Arial" w:cs="Arial"/>
        </w:rPr>
        <w:t>Кисточка.</w:t>
      </w:r>
    </w:p>
    <w:p w14:paraId="1B69A0C5" w14:textId="77777777" w:rsidR="00EC1FB2" w:rsidRPr="00EC1FB2" w:rsidRDefault="00EC1FB2" w:rsidP="00EC1FB2">
      <w:pPr>
        <w:tabs>
          <w:tab w:val="left" w:pos="9781"/>
          <w:tab w:val="left" w:pos="9923"/>
        </w:tabs>
        <w:spacing w:line="360" w:lineRule="auto"/>
        <w:ind w:firstLine="709"/>
        <w:jc w:val="both"/>
        <w:rPr>
          <w:rFonts w:ascii="Arial" w:hAnsi="Arial" w:cs="Arial"/>
        </w:rPr>
      </w:pPr>
      <w:r w:rsidRPr="00EC1FB2">
        <w:rPr>
          <w:rFonts w:ascii="Arial" w:hAnsi="Arial" w:cs="Arial"/>
        </w:rPr>
        <w:t>Ткань хлопчатобумажная.</w:t>
      </w:r>
    </w:p>
    <w:p w14:paraId="3E495D33" w14:textId="77777777" w:rsidR="00EC1FB2" w:rsidRPr="00EC1FB2" w:rsidRDefault="00EC1FB2" w:rsidP="00EC1FB2">
      <w:pPr>
        <w:tabs>
          <w:tab w:val="left" w:pos="9781"/>
          <w:tab w:val="left" w:pos="9923"/>
        </w:tabs>
        <w:spacing w:line="360" w:lineRule="auto"/>
        <w:ind w:firstLine="709"/>
        <w:jc w:val="both"/>
        <w:rPr>
          <w:rFonts w:ascii="Arial" w:hAnsi="Arial" w:cs="Arial"/>
        </w:rPr>
      </w:pPr>
      <w:r w:rsidRPr="00EC1FB2">
        <w:rPr>
          <w:rFonts w:ascii="Arial" w:hAnsi="Arial" w:cs="Arial"/>
        </w:rPr>
        <w:t>Герметично закрывающиеся стеклянные или пластмассовые емкости вмести-мостью 250 см3 с притертой пробкой или завинчивающейся крышкой, либо полиэти-леновые пакеты вместимостью 250 см3 для отбора и хранения проб.</w:t>
      </w:r>
    </w:p>
    <w:p w14:paraId="1F89557E" w14:textId="77777777" w:rsidR="00EC1FB2" w:rsidRPr="00EC1FB2" w:rsidRDefault="00EC1FB2" w:rsidP="00EC1FB2">
      <w:pPr>
        <w:tabs>
          <w:tab w:val="left" w:pos="9781"/>
          <w:tab w:val="left" w:pos="9923"/>
        </w:tabs>
        <w:spacing w:line="360" w:lineRule="auto"/>
        <w:ind w:firstLine="709"/>
        <w:jc w:val="both"/>
        <w:rPr>
          <w:rFonts w:ascii="Arial" w:hAnsi="Arial" w:cs="Arial"/>
        </w:rPr>
      </w:pPr>
      <w:r w:rsidRPr="00EC1FB2">
        <w:rPr>
          <w:rFonts w:ascii="Arial" w:hAnsi="Arial" w:cs="Arial"/>
        </w:rPr>
        <w:t>Шкаф сушильный электрический с диапазоном температуры в рабочей зоне высушивания от 100 °С до 140 °С включительно и погрешностью стабилизации тем-пературы ±2 °С.</w:t>
      </w:r>
    </w:p>
    <w:p w14:paraId="72A18A67" w14:textId="77777777" w:rsidR="00E70EFA" w:rsidRDefault="00EC1FB2" w:rsidP="00EC1FB2">
      <w:pPr>
        <w:tabs>
          <w:tab w:val="left" w:pos="9781"/>
          <w:tab w:val="left" w:pos="9923"/>
        </w:tabs>
        <w:spacing w:line="360" w:lineRule="auto"/>
        <w:ind w:firstLine="709"/>
        <w:jc w:val="both"/>
        <w:rPr>
          <w:rFonts w:ascii="Arial" w:hAnsi="Arial" w:cs="Arial"/>
        </w:rPr>
      </w:pPr>
      <w:r w:rsidRPr="00EC1FB2">
        <w:rPr>
          <w:rFonts w:ascii="Arial" w:hAnsi="Arial" w:cs="Arial"/>
        </w:rPr>
        <w:t>Допускается применение средств измерения и вспомогательного оборудова-ния с характеристиками и по качеству не ниже указанных.</w:t>
      </w:r>
    </w:p>
    <w:p w14:paraId="3A478422" w14:textId="77777777" w:rsidR="00EC1FB2" w:rsidRDefault="00EC1FB2" w:rsidP="00EC1FB2">
      <w:pPr>
        <w:tabs>
          <w:tab w:val="left" w:pos="9781"/>
          <w:tab w:val="left" w:pos="9923"/>
        </w:tabs>
        <w:spacing w:line="360" w:lineRule="auto"/>
        <w:ind w:firstLine="709"/>
        <w:jc w:val="both"/>
        <w:rPr>
          <w:rFonts w:ascii="Arial" w:hAnsi="Arial" w:cs="Arial"/>
          <w:b/>
        </w:rPr>
      </w:pPr>
    </w:p>
    <w:p w14:paraId="64A4E9C9" w14:textId="77777777" w:rsidR="00EC1FB2" w:rsidRDefault="00EC1FB2" w:rsidP="00EC1FB2">
      <w:pPr>
        <w:tabs>
          <w:tab w:val="left" w:pos="9781"/>
          <w:tab w:val="left" w:pos="9923"/>
        </w:tabs>
        <w:spacing w:line="360" w:lineRule="auto"/>
        <w:ind w:firstLine="709"/>
        <w:jc w:val="both"/>
        <w:rPr>
          <w:rFonts w:ascii="Arial" w:hAnsi="Arial" w:cs="Arial"/>
          <w:b/>
        </w:rPr>
      </w:pPr>
    </w:p>
    <w:p w14:paraId="25A9B144" w14:textId="77777777" w:rsidR="00EC1FB2" w:rsidRDefault="00EC1FB2" w:rsidP="00EC1FB2">
      <w:pPr>
        <w:tabs>
          <w:tab w:val="left" w:pos="9781"/>
          <w:tab w:val="left" w:pos="9923"/>
        </w:tabs>
        <w:spacing w:line="360" w:lineRule="auto"/>
        <w:ind w:firstLine="709"/>
        <w:jc w:val="both"/>
        <w:rPr>
          <w:rFonts w:ascii="Arial" w:hAnsi="Arial" w:cs="Arial"/>
          <w:b/>
        </w:rPr>
      </w:pPr>
    </w:p>
    <w:p w14:paraId="7A025118" w14:textId="77777777" w:rsidR="00EC1FB2" w:rsidRPr="00EC1FB2" w:rsidRDefault="00EC1FB2" w:rsidP="00EC1FB2">
      <w:pPr>
        <w:tabs>
          <w:tab w:val="left" w:pos="9781"/>
          <w:tab w:val="left" w:pos="9923"/>
        </w:tabs>
        <w:spacing w:line="360" w:lineRule="auto"/>
        <w:ind w:firstLine="709"/>
        <w:jc w:val="both"/>
        <w:rPr>
          <w:rFonts w:ascii="Arial" w:hAnsi="Arial" w:cs="Arial"/>
          <w:b/>
        </w:rPr>
      </w:pPr>
      <w:r w:rsidRPr="00EC1FB2">
        <w:rPr>
          <w:rFonts w:ascii="Arial" w:hAnsi="Arial" w:cs="Arial"/>
          <w:b/>
        </w:rPr>
        <w:t xml:space="preserve">6.4 Метрологические характеристики </w:t>
      </w:r>
    </w:p>
    <w:p w14:paraId="45EE0C4A" w14:textId="77777777" w:rsidR="00EC1FB2" w:rsidRDefault="00EC1FB2" w:rsidP="007B6DDF">
      <w:pPr>
        <w:tabs>
          <w:tab w:val="left" w:pos="9781"/>
          <w:tab w:val="left" w:pos="9923"/>
        </w:tabs>
        <w:spacing w:line="360" w:lineRule="auto"/>
        <w:ind w:firstLine="709"/>
        <w:jc w:val="both"/>
        <w:rPr>
          <w:rFonts w:ascii="Arial" w:hAnsi="Arial" w:cs="Arial"/>
        </w:rPr>
      </w:pPr>
      <w:r w:rsidRPr="00EC1FB2">
        <w:rPr>
          <w:rFonts w:ascii="Arial" w:hAnsi="Arial" w:cs="Arial"/>
        </w:rPr>
        <w:t>Метод обеспечивает получение результатов анализа условной крахмалистости и массовой доли влаги зерна ржи, пшеницы,</w:t>
      </w:r>
      <w:r>
        <w:rPr>
          <w:rFonts w:ascii="Arial" w:hAnsi="Arial" w:cs="Arial"/>
        </w:rPr>
        <w:t xml:space="preserve"> кукурузы,</w:t>
      </w:r>
      <w:r w:rsidRPr="00EC1FB2">
        <w:rPr>
          <w:rFonts w:ascii="Arial" w:hAnsi="Arial" w:cs="Arial"/>
        </w:rPr>
        <w:t xml:space="preserve"> ячменя и тритикале с показателями точности, приведенными в таблиц</w:t>
      </w:r>
      <w:r w:rsidR="00171A68">
        <w:rPr>
          <w:rFonts w:ascii="Arial" w:hAnsi="Arial" w:cs="Arial"/>
        </w:rPr>
        <w:t xml:space="preserve">ах </w:t>
      </w:r>
      <w:r w:rsidRPr="00EC1FB2">
        <w:rPr>
          <w:rFonts w:ascii="Arial" w:hAnsi="Arial" w:cs="Arial"/>
        </w:rPr>
        <w:t>2</w:t>
      </w:r>
      <w:r w:rsidR="00171A68">
        <w:rPr>
          <w:rFonts w:ascii="Arial" w:hAnsi="Arial" w:cs="Arial"/>
        </w:rPr>
        <w:t>-3</w:t>
      </w:r>
      <w:r w:rsidRPr="00EC1FB2">
        <w:rPr>
          <w:rFonts w:ascii="Arial" w:hAnsi="Arial" w:cs="Arial"/>
        </w:rPr>
        <w:t>.</w:t>
      </w:r>
    </w:p>
    <w:p w14:paraId="585A556A" w14:textId="77777777" w:rsidR="007B6DDF" w:rsidRPr="004255BD" w:rsidRDefault="007B6DDF" w:rsidP="007B6DDF">
      <w:pPr>
        <w:tabs>
          <w:tab w:val="left" w:pos="9781"/>
          <w:tab w:val="left" w:pos="9923"/>
        </w:tabs>
        <w:spacing w:line="360" w:lineRule="auto"/>
        <w:ind w:firstLine="709"/>
        <w:jc w:val="both"/>
        <w:rPr>
          <w:rFonts w:ascii="Arial" w:hAnsi="Arial" w:cs="Arial"/>
        </w:rPr>
      </w:pPr>
    </w:p>
    <w:p w14:paraId="1C8B97E1" w14:textId="77777777" w:rsidR="007B6DDF" w:rsidRDefault="007B6DDF" w:rsidP="007B6DDF">
      <w:pPr>
        <w:tabs>
          <w:tab w:val="left" w:pos="9781"/>
          <w:tab w:val="left" w:pos="9923"/>
        </w:tabs>
        <w:jc w:val="both"/>
        <w:rPr>
          <w:rFonts w:ascii="Arial" w:hAnsi="Arial" w:cs="Arial"/>
        </w:rPr>
      </w:pPr>
      <w:r w:rsidRPr="007F1A54">
        <w:rPr>
          <w:rFonts w:ascii="Arial" w:hAnsi="Arial" w:cs="Arial"/>
          <w:spacing w:val="40"/>
        </w:rPr>
        <w:t>Таблица</w:t>
      </w:r>
      <w:r>
        <w:rPr>
          <w:rFonts w:ascii="Arial" w:hAnsi="Arial" w:cs="Arial"/>
        </w:rPr>
        <w:t xml:space="preserve"> 2</w:t>
      </w:r>
    </w:p>
    <w:p w14:paraId="324E5A72" w14:textId="77777777" w:rsidR="007B6DDF" w:rsidRDefault="007B6DDF" w:rsidP="007B6DDF">
      <w:pPr>
        <w:tabs>
          <w:tab w:val="left" w:pos="9781"/>
          <w:tab w:val="left" w:pos="9923"/>
        </w:tabs>
        <w:jc w:val="both"/>
        <w:rPr>
          <w:rFonts w:ascii="Arial" w:hAnsi="Arial" w:cs="Arial"/>
        </w:rPr>
      </w:pPr>
    </w:p>
    <w:tbl>
      <w:tblPr>
        <w:tblW w:w="9667" w:type="dxa"/>
        <w:tblLayout w:type="fixed"/>
        <w:tblCellMar>
          <w:left w:w="90" w:type="dxa"/>
          <w:right w:w="90" w:type="dxa"/>
        </w:tblCellMar>
        <w:tblLook w:val="0000" w:firstRow="0" w:lastRow="0" w:firstColumn="0" w:lastColumn="0" w:noHBand="0" w:noVBand="0"/>
      </w:tblPr>
      <w:tblGrid>
        <w:gridCol w:w="1381"/>
        <w:gridCol w:w="1381"/>
        <w:gridCol w:w="1381"/>
        <w:gridCol w:w="1381"/>
        <w:gridCol w:w="1381"/>
        <w:gridCol w:w="1381"/>
        <w:gridCol w:w="1381"/>
      </w:tblGrid>
      <w:tr w:rsidR="007B6DDF" w:rsidRPr="007B6DDF" w14:paraId="0C553669" w14:textId="77777777" w:rsidTr="007B6DDF">
        <w:trPr>
          <w:trHeight w:val="3051"/>
        </w:trPr>
        <w:tc>
          <w:tcPr>
            <w:tcW w:w="1381"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02F09ABD" w14:textId="77777777" w:rsidR="007B6DDF" w:rsidRPr="007B6DDF" w:rsidRDefault="007B6DDF" w:rsidP="007B6DDF">
            <w:pPr>
              <w:pStyle w:val="FORMATTEXT"/>
              <w:tabs>
                <w:tab w:val="left" w:pos="9781"/>
                <w:tab w:val="left" w:pos="9923"/>
              </w:tabs>
              <w:jc w:val="center"/>
            </w:pPr>
            <w:r w:rsidRPr="007B6DDF">
              <w:t>Диапазон измерений условной крахмалис-тости,</w:t>
            </w:r>
          </w:p>
          <w:p w14:paraId="636CF789" w14:textId="77777777" w:rsidR="007B6DDF" w:rsidRPr="007B6DDF" w:rsidRDefault="007B6DDF" w:rsidP="007B6DDF">
            <w:pPr>
              <w:pStyle w:val="FORMATTEXT"/>
              <w:tabs>
                <w:tab w:val="left" w:pos="9781"/>
                <w:tab w:val="left" w:pos="9923"/>
              </w:tabs>
              <w:jc w:val="center"/>
            </w:pPr>
            <w:r w:rsidRPr="007B6DDF">
              <w:t>%</w:t>
            </w:r>
          </w:p>
        </w:tc>
        <w:tc>
          <w:tcPr>
            <w:tcW w:w="1381" w:type="dxa"/>
            <w:tcBorders>
              <w:top w:val="single" w:sz="6" w:space="0" w:color="auto"/>
              <w:left w:val="single" w:sz="6" w:space="0" w:color="auto"/>
              <w:right w:val="single" w:sz="2" w:space="0" w:color="000000"/>
            </w:tcBorders>
            <w:tcMar>
              <w:top w:w="114" w:type="dxa"/>
              <w:left w:w="28" w:type="dxa"/>
              <w:bottom w:w="114" w:type="dxa"/>
              <w:right w:w="28" w:type="dxa"/>
            </w:tcMar>
            <w:vAlign w:val="center"/>
          </w:tcPr>
          <w:p w14:paraId="6661296C" w14:textId="77777777" w:rsidR="007B6DDF" w:rsidRPr="007B6DDF" w:rsidRDefault="007B6DDF" w:rsidP="007B6DDF">
            <w:pPr>
              <w:pStyle w:val="FORMATTEXT"/>
              <w:tabs>
                <w:tab w:val="left" w:pos="9781"/>
                <w:tab w:val="left" w:pos="9923"/>
              </w:tabs>
              <w:jc w:val="center"/>
            </w:pPr>
            <w:r w:rsidRPr="007B6DDF">
              <w:t>Показатель точности (границы абсолютной погрешности),</w:t>
            </w:r>
          </w:p>
          <w:p w14:paraId="387EFF3C" w14:textId="77777777" w:rsidR="007B6DDF" w:rsidRPr="007B6DDF" w:rsidRDefault="007B6DDF" w:rsidP="007B6DDF">
            <w:pPr>
              <w:pStyle w:val="FORMATTEXT"/>
              <w:tabs>
                <w:tab w:val="left" w:pos="9781"/>
                <w:tab w:val="left" w:pos="9923"/>
              </w:tabs>
              <w:jc w:val="center"/>
            </w:pPr>
            <w:r w:rsidRPr="007B6DDF">
              <w:t>±</w:t>
            </w:r>
            <w:r w:rsidR="00171A68">
              <w:t xml:space="preserve"> </w:t>
            </w:r>
            <w:r w:rsidRPr="007B6DDF">
              <w:t>Δ,</w:t>
            </w:r>
          </w:p>
          <w:p w14:paraId="7B1262F5" w14:textId="77777777" w:rsidR="007B6DDF" w:rsidRPr="007B6DDF" w:rsidRDefault="007B6DDF" w:rsidP="007B6DDF">
            <w:pPr>
              <w:pStyle w:val="FORMATTEXT"/>
              <w:tabs>
                <w:tab w:val="left" w:pos="9781"/>
                <w:tab w:val="left" w:pos="9923"/>
              </w:tabs>
              <w:jc w:val="center"/>
            </w:pPr>
            <w:r w:rsidRPr="007B6DDF">
              <w:t>условная крахмалис-тость, %,</w:t>
            </w:r>
          </w:p>
          <w:p w14:paraId="0B6B39C2" w14:textId="77777777" w:rsidR="007B6DDF" w:rsidRPr="007B6DDF" w:rsidRDefault="0090733C" w:rsidP="007B6DDF">
            <w:pPr>
              <w:pStyle w:val="FORMATTEXT"/>
              <w:tabs>
                <w:tab w:val="left" w:pos="9781"/>
                <w:tab w:val="left" w:pos="9923"/>
              </w:tabs>
              <w:jc w:val="center"/>
            </w:pPr>
            <w:r>
              <w:t xml:space="preserve">при </w:t>
            </w:r>
            <w:r w:rsidR="007B6DDF" w:rsidRPr="0090733C">
              <w:rPr>
                <w:i/>
              </w:rPr>
              <w:t>Р</w:t>
            </w:r>
            <w:r>
              <w:rPr>
                <w:i/>
              </w:rPr>
              <w:t xml:space="preserve"> </w:t>
            </w:r>
            <w:r w:rsidR="007B6DDF" w:rsidRPr="007B6DDF">
              <w:t>=</w:t>
            </w:r>
            <w:r>
              <w:t xml:space="preserve"> </w:t>
            </w:r>
            <w:r w:rsidR="007B6DDF" w:rsidRPr="007B6DDF">
              <w:t>0,95</w:t>
            </w:r>
          </w:p>
        </w:tc>
        <w:tc>
          <w:tcPr>
            <w:tcW w:w="1381" w:type="dxa"/>
            <w:tcBorders>
              <w:top w:val="single" w:sz="6" w:space="0" w:color="auto"/>
              <w:left w:val="single" w:sz="2" w:space="0" w:color="000000"/>
              <w:right w:val="single" w:sz="4" w:space="0" w:color="auto"/>
            </w:tcBorders>
            <w:vAlign w:val="center"/>
          </w:tcPr>
          <w:p w14:paraId="2B93788E" w14:textId="77777777" w:rsidR="007B6DDF" w:rsidRPr="007B6DDF" w:rsidRDefault="007B6DDF" w:rsidP="007B6DDF">
            <w:pPr>
              <w:pStyle w:val="FORMATTEXT"/>
              <w:tabs>
                <w:tab w:val="left" w:pos="9781"/>
                <w:tab w:val="left" w:pos="9923"/>
              </w:tabs>
              <w:jc w:val="center"/>
            </w:pPr>
            <w:r w:rsidRPr="007B6DDF">
              <w:t>Показатель повторяе</w:t>
            </w:r>
            <w:r>
              <w:t>-</w:t>
            </w:r>
            <w:r w:rsidRPr="007B6DDF">
              <w:t>ости (средне</w:t>
            </w:r>
            <w:r>
              <w:t>-кв</w:t>
            </w:r>
            <w:r w:rsidRPr="007B6DDF">
              <w:t>адрати</w:t>
            </w:r>
            <w:r>
              <w:t>-</w:t>
            </w:r>
            <w:r w:rsidRPr="007B6DDF">
              <w:t>ческое отклонение повторяе</w:t>
            </w:r>
            <w:r>
              <w:t>-</w:t>
            </w:r>
            <w:r w:rsidRPr="007B6DDF">
              <w:t>мости),</w:t>
            </w:r>
          </w:p>
          <w:p w14:paraId="5384B873" w14:textId="77777777" w:rsidR="00171A68" w:rsidRDefault="007B6DDF" w:rsidP="007B6DDF">
            <w:pPr>
              <w:pStyle w:val="FORMATTEXT"/>
              <w:tabs>
                <w:tab w:val="left" w:pos="9781"/>
                <w:tab w:val="left" w:pos="9923"/>
              </w:tabs>
              <w:jc w:val="center"/>
              <w:rPr>
                <w:bCs/>
              </w:rPr>
            </w:pPr>
            <w:r w:rsidRPr="0090733C">
              <w:rPr>
                <w:bCs/>
                <w:i/>
              </w:rPr>
              <w:t>σ</w:t>
            </w:r>
            <w:r w:rsidRPr="0090733C">
              <w:rPr>
                <w:bCs/>
                <w:i/>
                <w:vertAlign w:val="subscript"/>
              </w:rPr>
              <w:t>r</w:t>
            </w:r>
            <w:r w:rsidRPr="007B6DDF">
              <w:rPr>
                <w:bCs/>
              </w:rPr>
              <w:t xml:space="preserve">, </w:t>
            </w:r>
          </w:p>
          <w:p w14:paraId="25A4FDF4" w14:textId="77777777" w:rsidR="007B6DDF" w:rsidRPr="007B6DDF" w:rsidRDefault="007B6DDF" w:rsidP="007B6DDF">
            <w:pPr>
              <w:pStyle w:val="FORMATTEXT"/>
              <w:tabs>
                <w:tab w:val="left" w:pos="9781"/>
                <w:tab w:val="left" w:pos="9923"/>
              </w:tabs>
              <w:jc w:val="center"/>
              <w:rPr>
                <w:bCs/>
              </w:rPr>
            </w:pPr>
            <w:r w:rsidRPr="007B6DDF">
              <w:rPr>
                <w:bCs/>
              </w:rPr>
              <w:t>условная крахмалис</w:t>
            </w:r>
            <w:r>
              <w:rPr>
                <w:bCs/>
              </w:rPr>
              <w:t>-</w:t>
            </w:r>
            <w:r w:rsidRPr="007B6DDF">
              <w:rPr>
                <w:bCs/>
              </w:rPr>
              <w:t>тость,</w:t>
            </w:r>
          </w:p>
          <w:p w14:paraId="45AF3BE1" w14:textId="77777777" w:rsidR="007B6DDF" w:rsidRPr="007B6DDF" w:rsidRDefault="007B6DDF" w:rsidP="007B6DDF">
            <w:pPr>
              <w:pStyle w:val="FORMATTEXT"/>
              <w:tabs>
                <w:tab w:val="left" w:pos="9781"/>
                <w:tab w:val="left" w:pos="9923"/>
              </w:tabs>
              <w:jc w:val="center"/>
            </w:pPr>
            <w:r w:rsidRPr="007B6DDF">
              <w:rPr>
                <w:bCs/>
              </w:rPr>
              <w:t>%</w:t>
            </w:r>
          </w:p>
        </w:tc>
        <w:tc>
          <w:tcPr>
            <w:tcW w:w="1381" w:type="dxa"/>
            <w:tcBorders>
              <w:top w:val="single" w:sz="6" w:space="0" w:color="auto"/>
              <w:left w:val="single" w:sz="4" w:space="0" w:color="auto"/>
              <w:right w:val="single" w:sz="2" w:space="0" w:color="000000"/>
            </w:tcBorders>
            <w:vAlign w:val="center"/>
          </w:tcPr>
          <w:p w14:paraId="6E98F017" w14:textId="77777777" w:rsidR="0090733C" w:rsidRDefault="007B6DDF" w:rsidP="0090733C">
            <w:pPr>
              <w:pStyle w:val="FORMATTEXT"/>
              <w:tabs>
                <w:tab w:val="left" w:pos="9781"/>
                <w:tab w:val="left" w:pos="9923"/>
              </w:tabs>
              <w:jc w:val="center"/>
            </w:pPr>
            <w:r w:rsidRPr="007B6DDF">
              <w:t>Показатель воспроизво</w:t>
            </w:r>
            <w:r w:rsidR="0090733C">
              <w:t>-</w:t>
            </w:r>
            <w:r w:rsidRPr="007B6DDF">
              <w:t>димости (среднеквад</w:t>
            </w:r>
            <w:r w:rsidR="0090733C">
              <w:t>-</w:t>
            </w:r>
            <w:r w:rsidRPr="007B6DDF">
              <w:t>ратическое отклонение воспроизво</w:t>
            </w:r>
            <w:r w:rsidR="0090733C">
              <w:t>-ди</w:t>
            </w:r>
            <w:r w:rsidRPr="007B6DDF">
              <w:t>мости),</w:t>
            </w:r>
          </w:p>
          <w:p w14:paraId="7C3F9BE3" w14:textId="77777777" w:rsidR="00171A68" w:rsidRDefault="007B6DDF" w:rsidP="0090733C">
            <w:pPr>
              <w:pStyle w:val="FORMATTEXT"/>
              <w:tabs>
                <w:tab w:val="left" w:pos="9781"/>
                <w:tab w:val="left" w:pos="9923"/>
              </w:tabs>
              <w:jc w:val="center"/>
            </w:pPr>
            <w:r w:rsidRPr="0090733C">
              <w:rPr>
                <w:i/>
              </w:rPr>
              <w:t>σ</w:t>
            </w:r>
            <w:r w:rsidRPr="0090733C">
              <w:rPr>
                <w:i/>
                <w:vertAlign w:val="subscript"/>
              </w:rPr>
              <w:t>R</w:t>
            </w:r>
            <w:r w:rsidRPr="007B6DDF">
              <w:t xml:space="preserve">, </w:t>
            </w:r>
          </w:p>
          <w:p w14:paraId="2F4C4548" w14:textId="77777777" w:rsidR="007B6DDF" w:rsidRPr="007B6DDF" w:rsidRDefault="007B6DDF" w:rsidP="0090733C">
            <w:pPr>
              <w:pStyle w:val="FORMATTEXT"/>
              <w:tabs>
                <w:tab w:val="left" w:pos="9781"/>
                <w:tab w:val="left" w:pos="9923"/>
              </w:tabs>
              <w:jc w:val="center"/>
            </w:pPr>
            <w:r w:rsidRPr="007B6DDF">
              <w:t>условная крахмалис-тость, %</w:t>
            </w:r>
          </w:p>
        </w:tc>
        <w:tc>
          <w:tcPr>
            <w:tcW w:w="1381" w:type="dxa"/>
            <w:tcBorders>
              <w:top w:val="single" w:sz="6" w:space="0" w:color="auto"/>
              <w:left w:val="single" w:sz="2" w:space="0" w:color="000000"/>
              <w:right w:val="single" w:sz="2" w:space="0" w:color="000000"/>
            </w:tcBorders>
            <w:vAlign w:val="center"/>
          </w:tcPr>
          <w:p w14:paraId="1C0AB1B3" w14:textId="77777777" w:rsidR="007B6DDF" w:rsidRPr="007B6DDF" w:rsidRDefault="007B6DDF" w:rsidP="0090733C">
            <w:pPr>
              <w:pStyle w:val="FORMATTEXT"/>
              <w:tabs>
                <w:tab w:val="left" w:pos="9781"/>
                <w:tab w:val="left" w:pos="9923"/>
              </w:tabs>
              <w:jc w:val="center"/>
              <w:rPr>
                <w:bCs/>
              </w:rPr>
            </w:pPr>
            <w:r w:rsidRPr="007B6DDF">
              <w:rPr>
                <w:bCs/>
              </w:rPr>
              <w:t>Предел</w:t>
            </w:r>
          </w:p>
          <w:p w14:paraId="614FF1FF" w14:textId="77777777" w:rsidR="007B6DDF" w:rsidRPr="007B6DDF" w:rsidRDefault="0090733C" w:rsidP="0090733C">
            <w:pPr>
              <w:pStyle w:val="FORMATTEXT"/>
              <w:tabs>
                <w:tab w:val="left" w:pos="9781"/>
                <w:tab w:val="left" w:pos="9923"/>
              </w:tabs>
              <w:jc w:val="center"/>
              <w:rPr>
                <w:bCs/>
              </w:rPr>
            </w:pPr>
            <w:r>
              <w:rPr>
                <w:bCs/>
              </w:rPr>
              <w:t>п</w:t>
            </w:r>
            <w:r w:rsidR="007B6DDF" w:rsidRPr="007B6DDF">
              <w:rPr>
                <w:bCs/>
              </w:rPr>
              <w:t>овторяе</w:t>
            </w:r>
            <w:r>
              <w:rPr>
                <w:bCs/>
              </w:rPr>
              <w:t>-</w:t>
            </w:r>
            <w:r w:rsidR="007B6DDF" w:rsidRPr="007B6DDF">
              <w:rPr>
                <w:bCs/>
              </w:rPr>
              <w:t>мости,</w:t>
            </w:r>
          </w:p>
          <w:p w14:paraId="5303B8E6" w14:textId="77777777" w:rsidR="007B6DDF" w:rsidRPr="007B6DDF" w:rsidRDefault="007B6DDF" w:rsidP="0090733C">
            <w:pPr>
              <w:pStyle w:val="FORMATTEXT"/>
              <w:tabs>
                <w:tab w:val="left" w:pos="9781"/>
                <w:tab w:val="left" w:pos="9923"/>
              </w:tabs>
              <w:jc w:val="center"/>
              <w:rPr>
                <w:bCs/>
              </w:rPr>
            </w:pPr>
            <w:r w:rsidRPr="0090733C">
              <w:rPr>
                <w:bCs/>
                <w:i/>
              </w:rPr>
              <w:t>r</w:t>
            </w:r>
            <w:r w:rsidRPr="007B6DDF">
              <w:rPr>
                <w:bCs/>
              </w:rPr>
              <w:t>,</w:t>
            </w:r>
          </w:p>
          <w:p w14:paraId="50D933A8" w14:textId="77777777" w:rsidR="0090733C" w:rsidRDefault="007B6DDF" w:rsidP="0090733C">
            <w:pPr>
              <w:pStyle w:val="FORMATTEXT"/>
              <w:tabs>
                <w:tab w:val="left" w:pos="9781"/>
                <w:tab w:val="left" w:pos="9923"/>
              </w:tabs>
              <w:jc w:val="center"/>
            </w:pPr>
            <w:r w:rsidRPr="007B6DDF">
              <w:t xml:space="preserve">условная крахмалис-тость, %, </w:t>
            </w:r>
          </w:p>
          <w:p w14:paraId="379FA7A5" w14:textId="77777777" w:rsidR="007B6DDF" w:rsidRPr="007B6DDF" w:rsidRDefault="007B6DDF" w:rsidP="0090733C">
            <w:pPr>
              <w:pStyle w:val="FORMATTEXT"/>
              <w:tabs>
                <w:tab w:val="left" w:pos="9781"/>
                <w:tab w:val="left" w:pos="9923"/>
              </w:tabs>
              <w:jc w:val="center"/>
            </w:pPr>
            <w:r w:rsidRPr="0090733C">
              <w:rPr>
                <w:i/>
              </w:rPr>
              <w:t>Р</w:t>
            </w:r>
            <w:r w:rsidR="0090733C">
              <w:rPr>
                <w:i/>
              </w:rPr>
              <w:t xml:space="preserve"> </w:t>
            </w:r>
            <w:r w:rsidRPr="007B6DDF">
              <w:t>=</w:t>
            </w:r>
            <w:r w:rsidR="0090733C">
              <w:t xml:space="preserve"> </w:t>
            </w:r>
            <w:r w:rsidRPr="007B6DDF">
              <w:t>0,95,</w:t>
            </w:r>
          </w:p>
          <w:p w14:paraId="02EF4933" w14:textId="77777777" w:rsidR="007B6DDF" w:rsidRPr="007B6DDF" w:rsidRDefault="0090733C" w:rsidP="0090733C">
            <w:pPr>
              <w:pStyle w:val="FORMATTEXT"/>
              <w:tabs>
                <w:tab w:val="left" w:pos="9781"/>
                <w:tab w:val="left" w:pos="9923"/>
              </w:tabs>
              <w:jc w:val="center"/>
            </w:pPr>
            <w:r>
              <w:rPr>
                <w:bCs/>
                <w:i/>
                <w:lang w:val="en-US"/>
              </w:rPr>
              <w:t>n</w:t>
            </w:r>
            <w:r>
              <w:rPr>
                <w:bCs/>
                <w:i/>
              </w:rPr>
              <w:t xml:space="preserve"> </w:t>
            </w:r>
            <w:r w:rsidR="007B6DDF" w:rsidRPr="007B6DDF">
              <w:rPr>
                <w:bCs/>
              </w:rPr>
              <w:t>=</w:t>
            </w:r>
            <w:r>
              <w:rPr>
                <w:bCs/>
              </w:rPr>
              <w:t xml:space="preserve"> </w:t>
            </w:r>
            <w:r w:rsidR="007B6DDF" w:rsidRPr="007B6DDF">
              <w:rPr>
                <w:bCs/>
              </w:rPr>
              <w:t>2</w:t>
            </w:r>
          </w:p>
        </w:tc>
        <w:tc>
          <w:tcPr>
            <w:tcW w:w="1381" w:type="dxa"/>
            <w:tcBorders>
              <w:top w:val="single" w:sz="6" w:space="0" w:color="auto"/>
              <w:left w:val="single" w:sz="2" w:space="0" w:color="000000"/>
              <w:right w:val="single" w:sz="2" w:space="0" w:color="000000"/>
            </w:tcBorders>
            <w:vAlign w:val="center"/>
          </w:tcPr>
          <w:p w14:paraId="30D7DE5A" w14:textId="77777777" w:rsidR="0090733C" w:rsidRDefault="0090733C" w:rsidP="0090733C">
            <w:pPr>
              <w:pStyle w:val="FORMATTEXT"/>
              <w:tabs>
                <w:tab w:val="left" w:pos="9781"/>
                <w:tab w:val="left" w:pos="9923"/>
              </w:tabs>
              <w:jc w:val="center"/>
            </w:pPr>
            <w:r>
              <w:t>Предельное значение среднеквад-</w:t>
            </w:r>
          </w:p>
          <w:p w14:paraId="6479FEB5" w14:textId="77777777" w:rsidR="007B6DDF" w:rsidRPr="007B6DDF" w:rsidRDefault="0090733C" w:rsidP="0090733C">
            <w:pPr>
              <w:pStyle w:val="FORMATTEXT"/>
              <w:tabs>
                <w:tab w:val="left" w:pos="9781"/>
                <w:tab w:val="left" w:pos="9923"/>
              </w:tabs>
              <w:jc w:val="center"/>
            </w:pPr>
            <w:r>
              <w:t>ратического отклонения SEV при проверке градуиро</w:t>
            </w:r>
            <w:r w:rsidR="00171A68">
              <w:t>-</w:t>
            </w:r>
            <w:r>
              <w:t>вочной модели SEV, %</w:t>
            </w:r>
          </w:p>
        </w:tc>
        <w:tc>
          <w:tcPr>
            <w:tcW w:w="1381" w:type="dxa"/>
            <w:tcBorders>
              <w:top w:val="single" w:sz="6" w:space="0" w:color="auto"/>
              <w:left w:val="single" w:sz="2" w:space="0" w:color="000000"/>
              <w:right w:val="single" w:sz="6" w:space="0" w:color="auto"/>
            </w:tcBorders>
            <w:vAlign w:val="center"/>
          </w:tcPr>
          <w:p w14:paraId="372D58B2" w14:textId="77777777" w:rsidR="007B6DDF" w:rsidRDefault="007B6DDF" w:rsidP="007B6DDF">
            <w:pPr>
              <w:pStyle w:val="FORMATTEXT"/>
              <w:tabs>
                <w:tab w:val="left" w:pos="9781"/>
                <w:tab w:val="left" w:pos="9923"/>
              </w:tabs>
              <w:jc w:val="center"/>
            </w:pPr>
            <w:r>
              <w:t>Критическая разность для результатов анализа, полученных в двух разных лаборатори-ях,</w:t>
            </w:r>
          </w:p>
          <w:p w14:paraId="61B07091" w14:textId="77777777" w:rsidR="0090733C" w:rsidRPr="0090733C" w:rsidRDefault="007B6DDF" w:rsidP="007B6DDF">
            <w:pPr>
              <w:pStyle w:val="FORMATTEXT"/>
              <w:tabs>
                <w:tab w:val="left" w:pos="9781"/>
                <w:tab w:val="left" w:pos="9923"/>
              </w:tabs>
              <w:jc w:val="center"/>
            </w:pPr>
            <w:r w:rsidRPr="0090733C">
              <w:rPr>
                <w:i/>
              </w:rPr>
              <w:t>CD</w:t>
            </w:r>
            <w:r w:rsidRPr="0090733C">
              <w:rPr>
                <w:i/>
                <w:vertAlign w:val="subscript"/>
              </w:rPr>
              <w:t>0,95</w:t>
            </w:r>
            <w:r>
              <w:t xml:space="preserve">, </w:t>
            </w:r>
          </w:p>
          <w:p w14:paraId="48DB4497" w14:textId="77777777" w:rsidR="007B6DDF" w:rsidRDefault="007B6DDF" w:rsidP="007B6DDF">
            <w:pPr>
              <w:pStyle w:val="FORMATTEXT"/>
              <w:tabs>
                <w:tab w:val="left" w:pos="9781"/>
                <w:tab w:val="left" w:pos="9923"/>
              </w:tabs>
              <w:jc w:val="center"/>
            </w:pPr>
            <w:r>
              <w:t>(</w:t>
            </w:r>
            <w:r w:rsidRPr="0090733C">
              <w:rPr>
                <w:i/>
              </w:rPr>
              <w:t>n</w:t>
            </w:r>
            <w:r w:rsidRPr="0090733C">
              <w:rPr>
                <w:i/>
                <w:vertAlign w:val="subscript"/>
              </w:rPr>
              <w:t>1</w:t>
            </w:r>
            <w:r w:rsidR="0090733C" w:rsidRPr="0090733C">
              <w:rPr>
                <w:i/>
                <w:vertAlign w:val="subscript"/>
              </w:rPr>
              <w:t xml:space="preserve"> </w:t>
            </w:r>
            <w:r w:rsidR="0090733C" w:rsidRPr="0090733C">
              <w:rPr>
                <w:i/>
              </w:rPr>
              <w:t xml:space="preserve">= </w:t>
            </w:r>
            <w:r w:rsidRPr="0090733C">
              <w:rPr>
                <w:i/>
              </w:rPr>
              <w:t>n</w:t>
            </w:r>
            <w:r w:rsidRPr="0090733C">
              <w:rPr>
                <w:i/>
                <w:vertAlign w:val="subscript"/>
              </w:rPr>
              <w:t>2</w:t>
            </w:r>
            <w:r w:rsidR="0090733C" w:rsidRPr="0090733C">
              <w:rPr>
                <w:i/>
                <w:vertAlign w:val="subscript"/>
              </w:rPr>
              <w:t xml:space="preserve"> </w:t>
            </w:r>
            <w:r>
              <w:t>=</w:t>
            </w:r>
            <w:r w:rsidR="0090733C" w:rsidRPr="0090733C">
              <w:t xml:space="preserve"> </w:t>
            </w:r>
            <w:r>
              <w:t>2),</w:t>
            </w:r>
          </w:p>
          <w:p w14:paraId="1EE32D7F" w14:textId="77777777" w:rsidR="007B6DDF" w:rsidRPr="007B6DDF" w:rsidRDefault="007B6DDF" w:rsidP="007B6DDF">
            <w:pPr>
              <w:pStyle w:val="FORMATTEXT"/>
              <w:tabs>
                <w:tab w:val="left" w:pos="9781"/>
                <w:tab w:val="left" w:pos="9923"/>
              </w:tabs>
              <w:jc w:val="center"/>
            </w:pPr>
            <w:r>
              <w:t>условная крахмалис-тость, %</w:t>
            </w:r>
          </w:p>
        </w:tc>
      </w:tr>
      <w:tr w:rsidR="007B6DDF" w:rsidRPr="00FC428B" w14:paraId="122F09FD" w14:textId="77777777" w:rsidTr="007B6DDF">
        <w:tc>
          <w:tcPr>
            <w:tcW w:w="1381" w:type="dxa"/>
            <w:tcBorders>
              <w:top w:val="doub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C150262" w14:textId="77777777" w:rsidR="007B6DDF" w:rsidRPr="00FC428B" w:rsidRDefault="007B6DDF" w:rsidP="0090733C">
            <w:pPr>
              <w:pStyle w:val="FORMATTEXT"/>
              <w:tabs>
                <w:tab w:val="left" w:pos="9781"/>
                <w:tab w:val="left" w:pos="9923"/>
              </w:tabs>
              <w:jc w:val="center"/>
              <w:rPr>
                <w:sz w:val="22"/>
                <w:szCs w:val="22"/>
              </w:rPr>
            </w:pPr>
            <w:r w:rsidRPr="007B6DDF">
              <w:rPr>
                <w:sz w:val="22"/>
                <w:szCs w:val="22"/>
              </w:rPr>
              <w:t>От 40</w:t>
            </w:r>
            <w:r w:rsidR="0090733C">
              <w:rPr>
                <w:sz w:val="22"/>
                <w:szCs w:val="22"/>
              </w:rPr>
              <w:t xml:space="preserve"> </w:t>
            </w:r>
            <w:r w:rsidRPr="007B6DDF">
              <w:rPr>
                <w:sz w:val="22"/>
                <w:szCs w:val="22"/>
              </w:rPr>
              <w:t>до 65 вкл.</w:t>
            </w:r>
          </w:p>
        </w:tc>
        <w:tc>
          <w:tcPr>
            <w:tcW w:w="1381" w:type="dxa"/>
            <w:tcBorders>
              <w:top w:val="double" w:sz="6" w:space="0" w:color="auto"/>
              <w:left w:val="single" w:sz="6" w:space="0" w:color="auto"/>
              <w:bottom w:val="single" w:sz="6" w:space="0" w:color="auto"/>
              <w:right w:val="single" w:sz="2" w:space="0" w:color="000000"/>
            </w:tcBorders>
            <w:tcMar>
              <w:top w:w="114" w:type="dxa"/>
              <w:left w:w="28" w:type="dxa"/>
              <w:bottom w:w="114" w:type="dxa"/>
              <w:right w:w="28" w:type="dxa"/>
            </w:tcMar>
            <w:vAlign w:val="center"/>
          </w:tcPr>
          <w:p w14:paraId="0D0931D6" w14:textId="77777777" w:rsidR="007B6DDF" w:rsidRPr="00FC428B" w:rsidRDefault="007B6DDF" w:rsidP="007B6DDF">
            <w:pPr>
              <w:pStyle w:val="FORMATTEXT"/>
              <w:tabs>
                <w:tab w:val="left" w:pos="9781"/>
                <w:tab w:val="left" w:pos="9923"/>
              </w:tabs>
              <w:jc w:val="center"/>
              <w:rPr>
                <w:sz w:val="22"/>
                <w:szCs w:val="22"/>
              </w:rPr>
            </w:pPr>
            <w:r>
              <w:rPr>
                <w:sz w:val="22"/>
                <w:szCs w:val="22"/>
              </w:rPr>
              <w:t>2</w:t>
            </w:r>
          </w:p>
        </w:tc>
        <w:tc>
          <w:tcPr>
            <w:tcW w:w="1381" w:type="dxa"/>
            <w:tcBorders>
              <w:top w:val="double" w:sz="6" w:space="0" w:color="auto"/>
              <w:left w:val="single" w:sz="2" w:space="0" w:color="000000"/>
              <w:bottom w:val="single" w:sz="6" w:space="0" w:color="auto"/>
              <w:right w:val="single" w:sz="4" w:space="0" w:color="auto"/>
            </w:tcBorders>
            <w:vAlign w:val="center"/>
          </w:tcPr>
          <w:p w14:paraId="34C9961D" w14:textId="77777777" w:rsidR="007B6DDF" w:rsidRPr="00FC428B" w:rsidRDefault="007B6DDF" w:rsidP="007B6DDF">
            <w:pPr>
              <w:pStyle w:val="FORMATTEXT"/>
              <w:tabs>
                <w:tab w:val="left" w:pos="9781"/>
                <w:tab w:val="left" w:pos="9923"/>
              </w:tabs>
              <w:jc w:val="center"/>
              <w:rPr>
                <w:sz w:val="22"/>
                <w:szCs w:val="22"/>
              </w:rPr>
            </w:pPr>
            <w:r>
              <w:rPr>
                <w:sz w:val="22"/>
                <w:szCs w:val="22"/>
              </w:rPr>
              <w:t>0,2</w:t>
            </w:r>
          </w:p>
        </w:tc>
        <w:tc>
          <w:tcPr>
            <w:tcW w:w="1381" w:type="dxa"/>
            <w:tcBorders>
              <w:top w:val="double" w:sz="6" w:space="0" w:color="auto"/>
              <w:left w:val="single" w:sz="4" w:space="0" w:color="auto"/>
              <w:bottom w:val="single" w:sz="6" w:space="0" w:color="auto"/>
              <w:right w:val="single" w:sz="2" w:space="0" w:color="000000"/>
            </w:tcBorders>
            <w:vAlign w:val="center"/>
          </w:tcPr>
          <w:p w14:paraId="3490B94B" w14:textId="77777777" w:rsidR="007B6DDF" w:rsidRPr="00FC428B" w:rsidRDefault="007B6DDF" w:rsidP="007B6DDF">
            <w:pPr>
              <w:pStyle w:val="FORMATTEXT"/>
              <w:tabs>
                <w:tab w:val="left" w:pos="9781"/>
                <w:tab w:val="left" w:pos="9923"/>
              </w:tabs>
              <w:jc w:val="center"/>
              <w:rPr>
                <w:sz w:val="22"/>
                <w:szCs w:val="22"/>
              </w:rPr>
            </w:pPr>
            <w:r>
              <w:rPr>
                <w:sz w:val="22"/>
                <w:szCs w:val="22"/>
              </w:rPr>
              <w:t>0,7</w:t>
            </w:r>
          </w:p>
        </w:tc>
        <w:tc>
          <w:tcPr>
            <w:tcW w:w="1381" w:type="dxa"/>
            <w:tcBorders>
              <w:top w:val="double" w:sz="6" w:space="0" w:color="auto"/>
              <w:left w:val="single" w:sz="2" w:space="0" w:color="000000"/>
              <w:bottom w:val="single" w:sz="6" w:space="0" w:color="auto"/>
              <w:right w:val="single" w:sz="2" w:space="0" w:color="000000"/>
            </w:tcBorders>
            <w:vAlign w:val="center"/>
          </w:tcPr>
          <w:p w14:paraId="2F213529" w14:textId="77777777" w:rsidR="007B6DDF" w:rsidRPr="00FC428B" w:rsidRDefault="007B6DDF" w:rsidP="007B6DDF">
            <w:pPr>
              <w:pStyle w:val="FORMATTEXT"/>
              <w:tabs>
                <w:tab w:val="left" w:pos="9781"/>
                <w:tab w:val="left" w:pos="9923"/>
              </w:tabs>
              <w:jc w:val="center"/>
              <w:rPr>
                <w:sz w:val="22"/>
                <w:szCs w:val="22"/>
              </w:rPr>
            </w:pPr>
            <w:r>
              <w:rPr>
                <w:sz w:val="22"/>
                <w:szCs w:val="22"/>
              </w:rPr>
              <w:t>0,6</w:t>
            </w:r>
          </w:p>
        </w:tc>
        <w:tc>
          <w:tcPr>
            <w:tcW w:w="1381" w:type="dxa"/>
            <w:tcBorders>
              <w:top w:val="double" w:sz="6" w:space="0" w:color="auto"/>
              <w:left w:val="single" w:sz="2" w:space="0" w:color="000000"/>
              <w:bottom w:val="single" w:sz="6" w:space="0" w:color="auto"/>
              <w:right w:val="single" w:sz="2" w:space="0" w:color="000000"/>
            </w:tcBorders>
            <w:vAlign w:val="center"/>
          </w:tcPr>
          <w:p w14:paraId="2801213D" w14:textId="77777777" w:rsidR="007B6DDF" w:rsidRPr="0090733C" w:rsidRDefault="0090733C" w:rsidP="007B6DDF">
            <w:pPr>
              <w:pStyle w:val="FORMATTEXT"/>
              <w:tabs>
                <w:tab w:val="left" w:pos="9781"/>
                <w:tab w:val="left" w:pos="9923"/>
              </w:tabs>
              <w:jc w:val="center"/>
              <w:rPr>
                <w:sz w:val="22"/>
                <w:szCs w:val="22"/>
              </w:rPr>
            </w:pPr>
            <w:r>
              <w:rPr>
                <w:sz w:val="22"/>
                <w:szCs w:val="22"/>
                <w:lang w:val="en-US"/>
              </w:rPr>
              <w:t>0</w:t>
            </w:r>
            <w:r>
              <w:rPr>
                <w:sz w:val="22"/>
                <w:szCs w:val="22"/>
              </w:rPr>
              <w:t>,6</w:t>
            </w:r>
          </w:p>
        </w:tc>
        <w:tc>
          <w:tcPr>
            <w:tcW w:w="1381" w:type="dxa"/>
            <w:tcBorders>
              <w:top w:val="double" w:sz="6" w:space="0" w:color="auto"/>
              <w:left w:val="single" w:sz="2" w:space="0" w:color="000000"/>
              <w:bottom w:val="single" w:sz="6" w:space="0" w:color="auto"/>
              <w:right w:val="single" w:sz="6" w:space="0" w:color="auto"/>
            </w:tcBorders>
            <w:vAlign w:val="center"/>
          </w:tcPr>
          <w:p w14:paraId="4E64F59B" w14:textId="77777777" w:rsidR="007B6DDF" w:rsidRPr="00FC428B" w:rsidRDefault="007B6DDF" w:rsidP="007B6DDF">
            <w:pPr>
              <w:pStyle w:val="FORMATTEXT"/>
              <w:tabs>
                <w:tab w:val="left" w:pos="9781"/>
                <w:tab w:val="left" w:pos="9923"/>
              </w:tabs>
              <w:jc w:val="center"/>
              <w:rPr>
                <w:sz w:val="22"/>
                <w:szCs w:val="22"/>
              </w:rPr>
            </w:pPr>
            <w:r>
              <w:rPr>
                <w:sz w:val="22"/>
                <w:szCs w:val="22"/>
              </w:rPr>
              <w:t>1,9</w:t>
            </w:r>
          </w:p>
        </w:tc>
      </w:tr>
    </w:tbl>
    <w:p w14:paraId="319ED7BF" w14:textId="77777777" w:rsidR="007B6DDF" w:rsidRDefault="007B6DDF" w:rsidP="007B6DDF">
      <w:pPr>
        <w:tabs>
          <w:tab w:val="left" w:pos="9781"/>
          <w:tab w:val="left" w:pos="9923"/>
        </w:tabs>
        <w:jc w:val="both"/>
        <w:rPr>
          <w:rFonts w:ascii="Arial" w:hAnsi="Arial" w:cs="Arial"/>
          <w:sz w:val="22"/>
          <w:szCs w:val="22"/>
        </w:rPr>
      </w:pPr>
    </w:p>
    <w:p w14:paraId="35C79400" w14:textId="77777777" w:rsidR="00171A68" w:rsidRPr="0034113E" w:rsidRDefault="00171A68" w:rsidP="00171A68">
      <w:pPr>
        <w:tabs>
          <w:tab w:val="left" w:pos="9781"/>
          <w:tab w:val="left" w:pos="9923"/>
        </w:tabs>
        <w:jc w:val="both"/>
        <w:rPr>
          <w:rFonts w:ascii="Arial" w:hAnsi="Arial" w:cs="Arial"/>
        </w:rPr>
      </w:pPr>
      <w:r w:rsidRPr="0034113E">
        <w:rPr>
          <w:rFonts w:ascii="Arial" w:hAnsi="Arial" w:cs="Arial"/>
        </w:rPr>
        <w:t>Т а б л и ц а</w:t>
      </w:r>
      <w:r w:rsidR="0034113E">
        <w:rPr>
          <w:rFonts w:ascii="Arial" w:hAnsi="Arial" w:cs="Arial"/>
        </w:rPr>
        <w:t xml:space="preserve"> </w:t>
      </w:r>
      <w:r w:rsidRPr="0034113E">
        <w:rPr>
          <w:rFonts w:ascii="Arial" w:hAnsi="Arial" w:cs="Arial"/>
        </w:rPr>
        <w:t>3</w:t>
      </w:r>
    </w:p>
    <w:p w14:paraId="4485A721" w14:textId="77777777" w:rsidR="00171A68" w:rsidRPr="00FC428B" w:rsidRDefault="00171A68" w:rsidP="007B6DDF">
      <w:pPr>
        <w:tabs>
          <w:tab w:val="left" w:pos="9781"/>
          <w:tab w:val="left" w:pos="9923"/>
        </w:tabs>
        <w:jc w:val="both"/>
        <w:rPr>
          <w:rFonts w:ascii="Arial" w:hAnsi="Arial" w:cs="Arial"/>
          <w:sz w:val="22"/>
          <w:szCs w:val="22"/>
        </w:rPr>
      </w:pPr>
    </w:p>
    <w:tbl>
      <w:tblPr>
        <w:tblW w:w="9667" w:type="dxa"/>
        <w:tblLayout w:type="fixed"/>
        <w:tblCellMar>
          <w:left w:w="90" w:type="dxa"/>
          <w:right w:w="90" w:type="dxa"/>
        </w:tblCellMar>
        <w:tblLook w:val="0000" w:firstRow="0" w:lastRow="0" w:firstColumn="0" w:lastColumn="0" w:noHBand="0" w:noVBand="0"/>
      </w:tblPr>
      <w:tblGrid>
        <w:gridCol w:w="1381"/>
        <w:gridCol w:w="1381"/>
        <w:gridCol w:w="1381"/>
        <w:gridCol w:w="1381"/>
        <w:gridCol w:w="1381"/>
        <w:gridCol w:w="1381"/>
        <w:gridCol w:w="1381"/>
      </w:tblGrid>
      <w:tr w:rsidR="0090733C" w:rsidRPr="007B6DDF" w14:paraId="6F3725F2" w14:textId="77777777" w:rsidTr="00CA661C">
        <w:trPr>
          <w:trHeight w:val="3051"/>
        </w:trPr>
        <w:tc>
          <w:tcPr>
            <w:tcW w:w="1381"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566982BD" w14:textId="77777777" w:rsidR="0090733C" w:rsidRDefault="0090733C" w:rsidP="0090733C">
            <w:pPr>
              <w:pStyle w:val="FORMATTEXT"/>
              <w:tabs>
                <w:tab w:val="left" w:pos="9781"/>
                <w:tab w:val="left" w:pos="9923"/>
              </w:tabs>
              <w:jc w:val="center"/>
            </w:pPr>
            <w:r w:rsidRPr="007B6DDF">
              <w:t xml:space="preserve">Диапазон измерений </w:t>
            </w:r>
            <w:r>
              <w:t>массовой доли влаги,</w:t>
            </w:r>
          </w:p>
          <w:p w14:paraId="28C98020" w14:textId="77777777" w:rsidR="0090733C" w:rsidRPr="007B6DDF" w:rsidRDefault="0090733C" w:rsidP="0090733C">
            <w:pPr>
              <w:pStyle w:val="FORMATTEXT"/>
              <w:tabs>
                <w:tab w:val="left" w:pos="9781"/>
                <w:tab w:val="left" w:pos="9923"/>
              </w:tabs>
              <w:jc w:val="center"/>
            </w:pPr>
            <w:r w:rsidRPr="007B6DDF">
              <w:t>%</w:t>
            </w:r>
          </w:p>
        </w:tc>
        <w:tc>
          <w:tcPr>
            <w:tcW w:w="1381" w:type="dxa"/>
            <w:tcBorders>
              <w:top w:val="single" w:sz="6" w:space="0" w:color="auto"/>
              <w:left w:val="single" w:sz="6" w:space="0" w:color="auto"/>
              <w:right w:val="single" w:sz="2" w:space="0" w:color="000000"/>
            </w:tcBorders>
            <w:tcMar>
              <w:top w:w="114" w:type="dxa"/>
              <w:left w:w="28" w:type="dxa"/>
              <w:bottom w:w="114" w:type="dxa"/>
              <w:right w:w="28" w:type="dxa"/>
            </w:tcMar>
            <w:vAlign w:val="center"/>
          </w:tcPr>
          <w:p w14:paraId="554521F1" w14:textId="77777777" w:rsidR="0090733C" w:rsidRPr="007B6DDF" w:rsidRDefault="0090733C" w:rsidP="00CA661C">
            <w:pPr>
              <w:pStyle w:val="FORMATTEXT"/>
              <w:tabs>
                <w:tab w:val="left" w:pos="9781"/>
                <w:tab w:val="left" w:pos="9923"/>
              </w:tabs>
              <w:jc w:val="center"/>
            </w:pPr>
            <w:r w:rsidRPr="007B6DDF">
              <w:t>Показатель точности (границы абсолютной погрешности),</w:t>
            </w:r>
          </w:p>
          <w:p w14:paraId="5833FDFB" w14:textId="77777777" w:rsidR="0090733C" w:rsidRPr="007B6DDF" w:rsidRDefault="0090733C" w:rsidP="00CA661C">
            <w:pPr>
              <w:pStyle w:val="FORMATTEXT"/>
              <w:tabs>
                <w:tab w:val="left" w:pos="9781"/>
                <w:tab w:val="left" w:pos="9923"/>
              </w:tabs>
              <w:jc w:val="center"/>
            </w:pPr>
            <w:r w:rsidRPr="007B6DDF">
              <w:t>±</w:t>
            </w:r>
            <w:r w:rsidR="00171A68">
              <w:t xml:space="preserve"> </w:t>
            </w:r>
            <w:r w:rsidRPr="007B6DDF">
              <w:t>Δ,</w:t>
            </w:r>
          </w:p>
          <w:p w14:paraId="5DA36172" w14:textId="77777777" w:rsidR="00171A68" w:rsidRDefault="00171A68" w:rsidP="00171A68">
            <w:pPr>
              <w:pStyle w:val="FORMATTEXT"/>
              <w:tabs>
                <w:tab w:val="left" w:pos="9781"/>
                <w:tab w:val="left" w:pos="9923"/>
              </w:tabs>
              <w:jc w:val="center"/>
            </w:pPr>
            <w:r w:rsidRPr="00171A68">
              <w:t>массовая доля влаги</w:t>
            </w:r>
            <w:r>
              <w:t xml:space="preserve">, %, </w:t>
            </w:r>
            <w:r w:rsidR="0090733C">
              <w:t xml:space="preserve">при </w:t>
            </w:r>
          </w:p>
          <w:p w14:paraId="5FDE3565" w14:textId="77777777" w:rsidR="0090733C" w:rsidRPr="007B6DDF" w:rsidRDefault="0090733C" w:rsidP="00171A68">
            <w:pPr>
              <w:pStyle w:val="FORMATTEXT"/>
              <w:tabs>
                <w:tab w:val="left" w:pos="9781"/>
                <w:tab w:val="left" w:pos="9923"/>
              </w:tabs>
              <w:jc w:val="center"/>
            </w:pPr>
            <w:r w:rsidRPr="0090733C">
              <w:rPr>
                <w:i/>
              </w:rPr>
              <w:t>Р</w:t>
            </w:r>
            <w:r>
              <w:rPr>
                <w:i/>
              </w:rPr>
              <w:t xml:space="preserve"> </w:t>
            </w:r>
            <w:r w:rsidRPr="007B6DDF">
              <w:t>=</w:t>
            </w:r>
            <w:r>
              <w:t xml:space="preserve"> </w:t>
            </w:r>
            <w:r w:rsidRPr="007B6DDF">
              <w:t>0,95</w:t>
            </w:r>
          </w:p>
        </w:tc>
        <w:tc>
          <w:tcPr>
            <w:tcW w:w="1381" w:type="dxa"/>
            <w:tcBorders>
              <w:top w:val="single" w:sz="6" w:space="0" w:color="auto"/>
              <w:left w:val="single" w:sz="2" w:space="0" w:color="000000"/>
              <w:right w:val="single" w:sz="4" w:space="0" w:color="auto"/>
            </w:tcBorders>
            <w:vAlign w:val="center"/>
          </w:tcPr>
          <w:p w14:paraId="6AB33B81" w14:textId="77777777" w:rsidR="0090733C" w:rsidRPr="007B6DDF" w:rsidRDefault="0090733C" w:rsidP="00CA661C">
            <w:pPr>
              <w:pStyle w:val="FORMATTEXT"/>
              <w:tabs>
                <w:tab w:val="left" w:pos="9781"/>
                <w:tab w:val="left" w:pos="9923"/>
              </w:tabs>
              <w:jc w:val="center"/>
            </w:pPr>
            <w:r w:rsidRPr="007B6DDF">
              <w:t>Показатель повторяе</w:t>
            </w:r>
            <w:r>
              <w:t>-</w:t>
            </w:r>
            <w:r w:rsidRPr="007B6DDF">
              <w:t>ости (средне</w:t>
            </w:r>
            <w:r>
              <w:t>-кв</w:t>
            </w:r>
            <w:r w:rsidRPr="007B6DDF">
              <w:t>адрати</w:t>
            </w:r>
            <w:r>
              <w:t>-</w:t>
            </w:r>
            <w:r w:rsidRPr="007B6DDF">
              <w:t>ческое отклонение повторяе</w:t>
            </w:r>
            <w:r>
              <w:t>-</w:t>
            </w:r>
            <w:r w:rsidRPr="007B6DDF">
              <w:t>мости),</w:t>
            </w:r>
          </w:p>
          <w:p w14:paraId="78FEBF91" w14:textId="77777777" w:rsidR="00171A68" w:rsidRDefault="0090733C" w:rsidP="00CA661C">
            <w:pPr>
              <w:pStyle w:val="FORMATTEXT"/>
              <w:tabs>
                <w:tab w:val="left" w:pos="9781"/>
                <w:tab w:val="left" w:pos="9923"/>
              </w:tabs>
              <w:jc w:val="center"/>
              <w:rPr>
                <w:bCs/>
              </w:rPr>
            </w:pPr>
            <w:r w:rsidRPr="0090733C">
              <w:rPr>
                <w:bCs/>
                <w:i/>
              </w:rPr>
              <w:t>σ</w:t>
            </w:r>
            <w:r w:rsidRPr="0090733C">
              <w:rPr>
                <w:bCs/>
                <w:i/>
                <w:vertAlign w:val="subscript"/>
              </w:rPr>
              <w:t>r</w:t>
            </w:r>
            <w:r w:rsidRPr="007B6DDF">
              <w:rPr>
                <w:bCs/>
              </w:rPr>
              <w:t xml:space="preserve">, </w:t>
            </w:r>
          </w:p>
          <w:p w14:paraId="6008199B" w14:textId="77777777" w:rsidR="0090733C" w:rsidRPr="007B6DDF" w:rsidRDefault="00171A68" w:rsidP="00CA661C">
            <w:pPr>
              <w:pStyle w:val="FORMATTEXT"/>
              <w:tabs>
                <w:tab w:val="left" w:pos="9781"/>
                <w:tab w:val="left" w:pos="9923"/>
              </w:tabs>
              <w:jc w:val="center"/>
              <w:rPr>
                <w:bCs/>
              </w:rPr>
            </w:pPr>
            <w:r w:rsidRPr="00171A68">
              <w:rPr>
                <w:bCs/>
              </w:rPr>
              <w:t>массовая доля влаги</w:t>
            </w:r>
            <w:r w:rsidR="0090733C" w:rsidRPr="007B6DDF">
              <w:rPr>
                <w:bCs/>
              </w:rPr>
              <w:t>,</w:t>
            </w:r>
          </w:p>
          <w:p w14:paraId="31CB39EF" w14:textId="77777777" w:rsidR="0090733C" w:rsidRPr="007B6DDF" w:rsidRDefault="0090733C" w:rsidP="00CA661C">
            <w:pPr>
              <w:pStyle w:val="FORMATTEXT"/>
              <w:tabs>
                <w:tab w:val="left" w:pos="9781"/>
                <w:tab w:val="left" w:pos="9923"/>
              </w:tabs>
              <w:jc w:val="center"/>
            </w:pPr>
            <w:r w:rsidRPr="007B6DDF">
              <w:rPr>
                <w:bCs/>
              </w:rPr>
              <w:t>%</w:t>
            </w:r>
          </w:p>
        </w:tc>
        <w:tc>
          <w:tcPr>
            <w:tcW w:w="1381" w:type="dxa"/>
            <w:tcBorders>
              <w:top w:val="single" w:sz="6" w:space="0" w:color="auto"/>
              <w:left w:val="single" w:sz="4" w:space="0" w:color="auto"/>
              <w:right w:val="single" w:sz="2" w:space="0" w:color="000000"/>
            </w:tcBorders>
            <w:vAlign w:val="center"/>
          </w:tcPr>
          <w:p w14:paraId="5C7A4B82" w14:textId="77777777" w:rsidR="0090733C" w:rsidRDefault="0090733C" w:rsidP="00CA661C">
            <w:pPr>
              <w:pStyle w:val="FORMATTEXT"/>
              <w:tabs>
                <w:tab w:val="left" w:pos="9781"/>
                <w:tab w:val="left" w:pos="9923"/>
              </w:tabs>
              <w:jc w:val="center"/>
            </w:pPr>
            <w:r w:rsidRPr="007B6DDF">
              <w:t>Показатель воспроизво</w:t>
            </w:r>
            <w:r>
              <w:t>-</w:t>
            </w:r>
            <w:r w:rsidRPr="007B6DDF">
              <w:t>димости (среднеквад</w:t>
            </w:r>
            <w:r>
              <w:t>-</w:t>
            </w:r>
            <w:r w:rsidRPr="007B6DDF">
              <w:t>ратическое отклонение воспроизво</w:t>
            </w:r>
            <w:r>
              <w:t>-ди</w:t>
            </w:r>
            <w:r w:rsidRPr="007B6DDF">
              <w:t>мости),</w:t>
            </w:r>
          </w:p>
          <w:p w14:paraId="5AAF9138" w14:textId="77777777" w:rsidR="0090733C" w:rsidRPr="007B6DDF" w:rsidRDefault="0090733C" w:rsidP="00CA661C">
            <w:pPr>
              <w:pStyle w:val="FORMATTEXT"/>
              <w:tabs>
                <w:tab w:val="left" w:pos="9781"/>
                <w:tab w:val="left" w:pos="9923"/>
              </w:tabs>
              <w:jc w:val="center"/>
            </w:pPr>
            <w:r w:rsidRPr="0090733C">
              <w:rPr>
                <w:i/>
              </w:rPr>
              <w:t>σ</w:t>
            </w:r>
            <w:r w:rsidRPr="0090733C">
              <w:rPr>
                <w:i/>
                <w:vertAlign w:val="subscript"/>
              </w:rPr>
              <w:t>R</w:t>
            </w:r>
            <w:r w:rsidRPr="007B6DDF">
              <w:t xml:space="preserve">, </w:t>
            </w:r>
            <w:r w:rsidR="00171A68" w:rsidRPr="00171A68">
              <w:t>массовая доля влаги</w:t>
            </w:r>
            <w:r w:rsidRPr="007B6DDF">
              <w:t>, %</w:t>
            </w:r>
          </w:p>
        </w:tc>
        <w:tc>
          <w:tcPr>
            <w:tcW w:w="1381" w:type="dxa"/>
            <w:tcBorders>
              <w:top w:val="single" w:sz="6" w:space="0" w:color="auto"/>
              <w:left w:val="single" w:sz="2" w:space="0" w:color="000000"/>
              <w:right w:val="single" w:sz="2" w:space="0" w:color="000000"/>
            </w:tcBorders>
            <w:vAlign w:val="center"/>
          </w:tcPr>
          <w:p w14:paraId="1C62E6C4" w14:textId="77777777" w:rsidR="0090733C" w:rsidRPr="007B6DDF" w:rsidRDefault="0090733C" w:rsidP="00CA661C">
            <w:pPr>
              <w:pStyle w:val="FORMATTEXT"/>
              <w:tabs>
                <w:tab w:val="left" w:pos="9781"/>
                <w:tab w:val="left" w:pos="9923"/>
              </w:tabs>
              <w:jc w:val="center"/>
              <w:rPr>
                <w:bCs/>
              </w:rPr>
            </w:pPr>
            <w:r w:rsidRPr="007B6DDF">
              <w:rPr>
                <w:bCs/>
              </w:rPr>
              <w:t>Предел</w:t>
            </w:r>
          </w:p>
          <w:p w14:paraId="193BA361" w14:textId="77777777" w:rsidR="0090733C" w:rsidRPr="007B6DDF" w:rsidRDefault="0090733C" w:rsidP="00CA661C">
            <w:pPr>
              <w:pStyle w:val="FORMATTEXT"/>
              <w:tabs>
                <w:tab w:val="left" w:pos="9781"/>
                <w:tab w:val="left" w:pos="9923"/>
              </w:tabs>
              <w:jc w:val="center"/>
              <w:rPr>
                <w:bCs/>
              </w:rPr>
            </w:pPr>
            <w:r>
              <w:rPr>
                <w:bCs/>
              </w:rPr>
              <w:t>п</w:t>
            </w:r>
            <w:r w:rsidRPr="007B6DDF">
              <w:rPr>
                <w:bCs/>
              </w:rPr>
              <w:t>овторяе</w:t>
            </w:r>
            <w:r>
              <w:rPr>
                <w:bCs/>
              </w:rPr>
              <w:t>-</w:t>
            </w:r>
            <w:r w:rsidRPr="007B6DDF">
              <w:rPr>
                <w:bCs/>
              </w:rPr>
              <w:t>мости,</w:t>
            </w:r>
          </w:p>
          <w:p w14:paraId="1FF7803B" w14:textId="77777777" w:rsidR="0090733C" w:rsidRPr="007B6DDF" w:rsidRDefault="0090733C" w:rsidP="00CA661C">
            <w:pPr>
              <w:pStyle w:val="FORMATTEXT"/>
              <w:tabs>
                <w:tab w:val="left" w:pos="9781"/>
                <w:tab w:val="left" w:pos="9923"/>
              </w:tabs>
              <w:jc w:val="center"/>
              <w:rPr>
                <w:bCs/>
              </w:rPr>
            </w:pPr>
            <w:r w:rsidRPr="0090733C">
              <w:rPr>
                <w:bCs/>
                <w:i/>
              </w:rPr>
              <w:t>r</w:t>
            </w:r>
            <w:r w:rsidRPr="007B6DDF">
              <w:rPr>
                <w:bCs/>
              </w:rPr>
              <w:t>,</w:t>
            </w:r>
          </w:p>
          <w:p w14:paraId="74FF0F8D" w14:textId="77777777" w:rsidR="0090733C" w:rsidRDefault="00171A68" w:rsidP="00CA661C">
            <w:pPr>
              <w:pStyle w:val="FORMATTEXT"/>
              <w:tabs>
                <w:tab w:val="left" w:pos="9781"/>
                <w:tab w:val="left" w:pos="9923"/>
              </w:tabs>
              <w:jc w:val="center"/>
            </w:pPr>
            <w:r w:rsidRPr="00171A68">
              <w:t>массовая доля влаги</w:t>
            </w:r>
            <w:r w:rsidR="0090733C" w:rsidRPr="007B6DDF">
              <w:t xml:space="preserve">, %, </w:t>
            </w:r>
          </w:p>
          <w:p w14:paraId="7804964C" w14:textId="77777777" w:rsidR="0090733C" w:rsidRPr="007B6DDF" w:rsidRDefault="0090733C" w:rsidP="00CA661C">
            <w:pPr>
              <w:pStyle w:val="FORMATTEXT"/>
              <w:tabs>
                <w:tab w:val="left" w:pos="9781"/>
                <w:tab w:val="left" w:pos="9923"/>
              </w:tabs>
              <w:jc w:val="center"/>
            </w:pPr>
            <w:r w:rsidRPr="0090733C">
              <w:rPr>
                <w:i/>
              </w:rPr>
              <w:t>Р</w:t>
            </w:r>
            <w:r>
              <w:rPr>
                <w:i/>
              </w:rPr>
              <w:t xml:space="preserve"> </w:t>
            </w:r>
            <w:r w:rsidRPr="007B6DDF">
              <w:t>=</w:t>
            </w:r>
            <w:r>
              <w:t xml:space="preserve"> </w:t>
            </w:r>
            <w:r w:rsidRPr="007B6DDF">
              <w:t>0,95,</w:t>
            </w:r>
          </w:p>
          <w:p w14:paraId="6306C809" w14:textId="77777777" w:rsidR="0090733C" w:rsidRPr="007B6DDF" w:rsidRDefault="0090733C" w:rsidP="00CA661C">
            <w:pPr>
              <w:pStyle w:val="FORMATTEXT"/>
              <w:tabs>
                <w:tab w:val="left" w:pos="9781"/>
                <w:tab w:val="left" w:pos="9923"/>
              </w:tabs>
              <w:jc w:val="center"/>
            </w:pPr>
            <w:r>
              <w:rPr>
                <w:bCs/>
                <w:i/>
                <w:lang w:val="en-US"/>
              </w:rPr>
              <w:t>n</w:t>
            </w:r>
            <w:r>
              <w:rPr>
                <w:bCs/>
                <w:i/>
              </w:rPr>
              <w:t xml:space="preserve"> </w:t>
            </w:r>
            <w:r w:rsidRPr="007B6DDF">
              <w:rPr>
                <w:bCs/>
              </w:rPr>
              <w:t>=</w:t>
            </w:r>
            <w:r>
              <w:rPr>
                <w:bCs/>
              </w:rPr>
              <w:t xml:space="preserve"> </w:t>
            </w:r>
            <w:r w:rsidRPr="007B6DDF">
              <w:rPr>
                <w:bCs/>
              </w:rPr>
              <w:t>2</w:t>
            </w:r>
          </w:p>
        </w:tc>
        <w:tc>
          <w:tcPr>
            <w:tcW w:w="1381" w:type="dxa"/>
            <w:tcBorders>
              <w:top w:val="single" w:sz="6" w:space="0" w:color="auto"/>
              <w:left w:val="single" w:sz="2" w:space="0" w:color="000000"/>
              <w:right w:val="single" w:sz="2" w:space="0" w:color="000000"/>
            </w:tcBorders>
            <w:vAlign w:val="center"/>
          </w:tcPr>
          <w:p w14:paraId="1634E6CD" w14:textId="77777777" w:rsidR="0090733C" w:rsidRPr="00171A68" w:rsidRDefault="0090733C" w:rsidP="00CA661C">
            <w:pPr>
              <w:pStyle w:val="FORMATTEXT"/>
              <w:tabs>
                <w:tab w:val="left" w:pos="9781"/>
                <w:tab w:val="left" w:pos="9923"/>
              </w:tabs>
              <w:jc w:val="center"/>
            </w:pPr>
            <w:r w:rsidRPr="00171A68">
              <w:t>Предельное значение среднеквад-</w:t>
            </w:r>
          </w:p>
          <w:p w14:paraId="0686FEAC" w14:textId="77777777" w:rsidR="0090733C" w:rsidRPr="007B6DDF" w:rsidRDefault="0090733C" w:rsidP="00CA661C">
            <w:pPr>
              <w:pStyle w:val="FORMATTEXT"/>
              <w:tabs>
                <w:tab w:val="left" w:pos="9781"/>
                <w:tab w:val="left" w:pos="9923"/>
              </w:tabs>
              <w:jc w:val="center"/>
            </w:pPr>
            <w:r w:rsidRPr="00171A68">
              <w:t>ратического отклонения SEV при проверке</w:t>
            </w:r>
            <w:r>
              <w:t xml:space="preserve"> градуиро</w:t>
            </w:r>
            <w:r w:rsidR="00171A68">
              <w:t>-</w:t>
            </w:r>
            <w:r>
              <w:t>вочной модели SEV, %</w:t>
            </w:r>
          </w:p>
        </w:tc>
        <w:tc>
          <w:tcPr>
            <w:tcW w:w="1381" w:type="dxa"/>
            <w:tcBorders>
              <w:top w:val="single" w:sz="6" w:space="0" w:color="auto"/>
              <w:left w:val="single" w:sz="2" w:space="0" w:color="000000"/>
              <w:right w:val="single" w:sz="6" w:space="0" w:color="auto"/>
            </w:tcBorders>
            <w:vAlign w:val="center"/>
          </w:tcPr>
          <w:p w14:paraId="03E4C8CE" w14:textId="77777777" w:rsidR="0090733C" w:rsidRDefault="0090733C" w:rsidP="00CA661C">
            <w:pPr>
              <w:pStyle w:val="FORMATTEXT"/>
              <w:tabs>
                <w:tab w:val="left" w:pos="9781"/>
                <w:tab w:val="left" w:pos="9923"/>
              </w:tabs>
              <w:jc w:val="center"/>
            </w:pPr>
            <w:r>
              <w:t>Критическая разность для результатов анализа, полученных в двух разных лаборатори-ях,</w:t>
            </w:r>
          </w:p>
          <w:p w14:paraId="7AF842C6" w14:textId="77777777" w:rsidR="0090733C" w:rsidRPr="0090733C" w:rsidRDefault="0090733C" w:rsidP="00CA661C">
            <w:pPr>
              <w:pStyle w:val="FORMATTEXT"/>
              <w:tabs>
                <w:tab w:val="left" w:pos="9781"/>
                <w:tab w:val="left" w:pos="9923"/>
              </w:tabs>
              <w:jc w:val="center"/>
            </w:pPr>
            <w:r w:rsidRPr="0090733C">
              <w:rPr>
                <w:i/>
              </w:rPr>
              <w:t>CD</w:t>
            </w:r>
            <w:r w:rsidRPr="0090733C">
              <w:rPr>
                <w:i/>
                <w:vertAlign w:val="subscript"/>
              </w:rPr>
              <w:t>0,95</w:t>
            </w:r>
            <w:r>
              <w:t xml:space="preserve">, </w:t>
            </w:r>
          </w:p>
          <w:p w14:paraId="2126B21F" w14:textId="77777777" w:rsidR="0090733C" w:rsidRDefault="0090733C" w:rsidP="00CA661C">
            <w:pPr>
              <w:pStyle w:val="FORMATTEXT"/>
              <w:tabs>
                <w:tab w:val="left" w:pos="9781"/>
                <w:tab w:val="left" w:pos="9923"/>
              </w:tabs>
              <w:jc w:val="center"/>
            </w:pPr>
            <w:r>
              <w:t>(</w:t>
            </w:r>
            <w:r w:rsidRPr="0090733C">
              <w:rPr>
                <w:i/>
              </w:rPr>
              <w:t>n</w:t>
            </w:r>
            <w:r w:rsidRPr="0090733C">
              <w:rPr>
                <w:i/>
                <w:vertAlign w:val="subscript"/>
              </w:rPr>
              <w:t xml:space="preserve">1 </w:t>
            </w:r>
            <w:r w:rsidRPr="0090733C">
              <w:rPr>
                <w:i/>
              </w:rPr>
              <w:t>= n</w:t>
            </w:r>
            <w:r w:rsidRPr="0090733C">
              <w:rPr>
                <w:i/>
                <w:vertAlign w:val="subscript"/>
              </w:rPr>
              <w:t xml:space="preserve">2 </w:t>
            </w:r>
            <w:r>
              <w:t>=</w:t>
            </w:r>
            <w:r w:rsidRPr="0090733C">
              <w:t xml:space="preserve"> </w:t>
            </w:r>
            <w:r>
              <w:t>2),</w:t>
            </w:r>
          </w:p>
          <w:p w14:paraId="648C2367" w14:textId="77777777" w:rsidR="0090733C" w:rsidRPr="007B6DDF" w:rsidRDefault="00171A68" w:rsidP="00CA661C">
            <w:pPr>
              <w:pStyle w:val="FORMATTEXT"/>
              <w:tabs>
                <w:tab w:val="left" w:pos="9781"/>
                <w:tab w:val="left" w:pos="9923"/>
              </w:tabs>
              <w:jc w:val="center"/>
            </w:pPr>
            <w:r w:rsidRPr="00171A68">
              <w:t>массовая доля влаги</w:t>
            </w:r>
            <w:r w:rsidR="0090733C">
              <w:t>, %</w:t>
            </w:r>
          </w:p>
        </w:tc>
      </w:tr>
      <w:tr w:rsidR="0090733C" w:rsidRPr="00FC428B" w14:paraId="3667E265" w14:textId="77777777" w:rsidTr="00CA661C">
        <w:tc>
          <w:tcPr>
            <w:tcW w:w="1381" w:type="dxa"/>
            <w:tcBorders>
              <w:top w:val="doub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1B79499" w14:textId="77777777" w:rsidR="0090733C" w:rsidRPr="00FC428B" w:rsidRDefault="0090733C" w:rsidP="00CA661C">
            <w:pPr>
              <w:pStyle w:val="FORMATTEXT"/>
              <w:tabs>
                <w:tab w:val="left" w:pos="9781"/>
                <w:tab w:val="left" w:pos="9923"/>
              </w:tabs>
              <w:jc w:val="center"/>
              <w:rPr>
                <w:sz w:val="22"/>
                <w:szCs w:val="22"/>
              </w:rPr>
            </w:pPr>
            <w:r w:rsidRPr="0090733C">
              <w:rPr>
                <w:bCs/>
                <w:sz w:val="22"/>
                <w:szCs w:val="22"/>
              </w:rPr>
              <w:t>От 8 до 17 вкл.</w:t>
            </w:r>
          </w:p>
        </w:tc>
        <w:tc>
          <w:tcPr>
            <w:tcW w:w="1381" w:type="dxa"/>
            <w:tcBorders>
              <w:top w:val="double" w:sz="6" w:space="0" w:color="auto"/>
              <w:left w:val="single" w:sz="6" w:space="0" w:color="auto"/>
              <w:bottom w:val="single" w:sz="6" w:space="0" w:color="auto"/>
              <w:right w:val="single" w:sz="2" w:space="0" w:color="000000"/>
            </w:tcBorders>
            <w:tcMar>
              <w:top w:w="114" w:type="dxa"/>
              <w:left w:w="28" w:type="dxa"/>
              <w:bottom w:w="114" w:type="dxa"/>
              <w:right w:w="28" w:type="dxa"/>
            </w:tcMar>
            <w:vAlign w:val="center"/>
          </w:tcPr>
          <w:p w14:paraId="6ACC89C5" w14:textId="77777777" w:rsidR="0090733C" w:rsidRPr="00FC428B" w:rsidRDefault="00171A68" w:rsidP="00171A68">
            <w:pPr>
              <w:pStyle w:val="FORMATTEXT"/>
              <w:tabs>
                <w:tab w:val="left" w:pos="9781"/>
                <w:tab w:val="left" w:pos="9923"/>
              </w:tabs>
              <w:jc w:val="center"/>
              <w:rPr>
                <w:sz w:val="22"/>
                <w:szCs w:val="22"/>
              </w:rPr>
            </w:pPr>
            <w:r>
              <w:rPr>
                <w:sz w:val="22"/>
                <w:szCs w:val="22"/>
              </w:rPr>
              <w:t>1</w:t>
            </w:r>
          </w:p>
        </w:tc>
        <w:tc>
          <w:tcPr>
            <w:tcW w:w="1381" w:type="dxa"/>
            <w:tcBorders>
              <w:top w:val="double" w:sz="6" w:space="0" w:color="auto"/>
              <w:left w:val="single" w:sz="2" w:space="0" w:color="000000"/>
              <w:bottom w:val="single" w:sz="6" w:space="0" w:color="auto"/>
              <w:right w:val="single" w:sz="4" w:space="0" w:color="auto"/>
            </w:tcBorders>
            <w:vAlign w:val="center"/>
          </w:tcPr>
          <w:p w14:paraId="43CE42C0" w14:textId="77777777" w:rsidR="0090733C" w:rsidRPr="00FC428B" w:rsidRDefault="0090733C" w:rsidP="00CA661C">
            <w:pPr>
              <w:pStyle w:val="FORMATTEXT"/>
              <w:tabs>
                <w:tab w:val="left" w:pos="9781"/>
                <w:tab w:val="left" w:pos="9923"/>
              </w:tabs>
              <w:jc w:val="center"/>
              <w:rPr>
                <w:sz w:val="22"/>
                <w:szCs w:val="22"/>
              </w:rPr>
            </w:pPr>
            <w:r>
              <w:rPr>
                <w:sz w:val="22"/>
                <w:szCs w:val="22"/>
              </w:rPr>
              <w:t>0,</w:t>
            </w:r>
            <w:r w:rsidR="00171A68">
              <w:rPr>
                <w:sz w:val="22"/>
                <w:szCs w:val="22"/>
              </w:rPr>
              <w:t>07</w:t>
            </w:r>
          </w:p>
        </w:tc>
        <w:tc>
          <w:tcPr>
            <w:tcW w:w="1381" w:type="dxa"/>
            <w:tcBorders>
              <w:top w:val="double" w:sz="6" w:space="0" w:color="auto"/>
              <w:left w:val="single" w:sz="4" w:space="0" w:color="auto"/>
              <w:bottom w:val="single" w:sz="6" w:space="0" w:color="auto"/>
              <w:right w:val="single" w:sz="2" w:space="0" w:color="000000"/>
            </w:tcBorders>
            <w:vAlign w:val="center"/>
          </w:tcPr>
          <w:p w14:paraId="5AE3A713" w14:textId="77777777" w:rsidR="0090733C" w:rsidRPr="00FC428B" w:rsidRDefault="0090733C" w:rsidP="00CA661C">
            <w:pPr>
              <w:pStyle w:val="FORMATTEXT"/>
              <w:tabs>
                <w:tab w:val="left" w:pos="9781"/>
                <w:tab w:val="left" w:pos="9923"/>
              </w:tabs>
              <w:jc w:val="center"/>
              <w:rPr>
                <w:sz w:val="22"/>
                <w:szCs w:val="22"/>
              </w:rPr>
            </w:pPr>
            <w:r>
              <w:rPr>
                <w:sz w:val="22"/>
                <w:szCs w:val="22"/>
              </w:rPr>
              <w:t>0,</w:t>
            </w:r>
            <w:r w:rsidR="00171A68">
              <w:rPr>
                <w:sz w:val="22"/>
                <w:szCs w:val="22"/>
              </w:rPr>
              <w:t>2</w:t>
            </w:r>
          </w:p>
        </w:tc>
        <w:tc>
          <w:tcPr>
            <w:tcW w:w="1381" w:type="dxa"/>
            <w:tcBorders>
              <w:top w:val="double" w:sz="6" w:space="0" w:color="auto"/>
              <w:left w:val="single" w:sz="2" w:space="0" w:color="000000"/>
              <w:bottom w:val="single" w:sz="6" w:space="0" w:color="auto"/>
              <w:right w:val="single" w:sz="2" w:space="0" w:color="000000"/>
            </w:tcBorders>
            <w:vAlign w:val="center"/>
          </w:tcPr>
          <w:p w14:paraId="6A8D703F" w14:textId="77777777" w:rsidR="0090733C" w:rsidRPr="00FC428B" w:rsidRDefault="0090733C" w:rsidP="00CA661C">
            <w:pPr>
              <w:pStyle w:val="FORMATTEXT"/>
              <w:tabs>
                <w:tab w:val="left" w:pos="9781"/>
                <w:tab w:val="left" w:pos="9923"/>
              </w:tabs>
              <w:jc w:val="center"/>
              <w:rPr>
                <w:sz w:val="22"/>
                <w:szCs w:val="22"/>
              </w:rPr>
            </w:pPr>
            <w:r>
              <w:rPr>
                <w:sz w:val="22"/>
                <w:szCs w:val="22"/>
              </w:rPr>
              <w:t>0,</w:t>
            </w:r>
            <w:r w:rsidR="00171A68">
              <w:rPr>
                <w:sz w:val="22"/>
                <w:szCs w:val="22"/>
              </w:rPr>
              <w:t>2</w:t>
            </w:r>
          </w:p>
        </w:tc>
        <w:tc>
          <w:tcPr>
            <w:tcW w:w="1381" w:type="dxa"/>
            <w:tcBorders>
              <w:top w:val="double" w:sz="6" w:space="0" w:color="auto"/>
              <w:left w:val="single" w:sz="2" w:space="0" w:color="000000"/>
              <w:bottom w:val="single" w:sz="6" w:space="0" w:color="auto"/>
              <w:right w:val="single" w:sz="2" w:space="0" w:color="000000"/>
            </w:tcBorders>
            <w:vAlign w:val="center"/>
          </w:tcPr>
          <w:p w14:paraId="4F1813C0" w14:textId="77777777" w:rsidR="0090733C" w:rsidRPr="0090733C" w:rsidRDefault="0090733C" w:rsidP="00CA661C">
            <w:pPr>
              <w:pStyle w:val="FORMATTEXT"/>
              <w:tabs>
                <w:tab w:val="left" w:pos="9781"/>
                <w:tab w:val="left" w:pos="9923"/>
              </w:tabs>
              <w:jc w:val="center"/>
              <w:rPr>
                <w:sz w:val="22"/>
                <w:szCs w:val="22"/>
              </w:rPr>
            </w:pPr>
            <w:r>
              <w:rPr>
                <w:sz w:val="22"/>
                <w:szCs w:val="22"/>
                <w:lang w:val="en-US"/>
              </w:rPr>
              <w:t>0</w:t>
            </w:r>
            <w:r>
              <w:rPr>
                <w:sz w:val="22"/>
                <w:szCs w:val="22"/>
              </w:rPr>
              <w:t>,</w:t>
            </w:r>
            <w:r w:rsidR="00171A68">
              <w:rPr>
                <w:sz w:val="22"/>
                <w:szCs w:val="22"/>
              </w:rPr>
              <w:t>3</w:t>
            </w:r>
          </w:p>
        </w:tc>
        <w:tc>
          <w:tcPr>
            <w:tcW w:w="1381" w:type="dxa"/>
            <w:tcBorders>
              <w:top w:val="double" w:sz="6" w:space="0" w:color="auto"/>
              <w:left w:val="single" w:sz="2" w:space="0" w:color="000000"/>
              <w:bottom w:val="single" w:sz="6" w:space="0" w:color="auto"/>
              <w:right w:val="single" w:sz="6" w:space="0" w:color="auto"/>
            </w:tcBorders>
            <w:vAlign w:val="center"/>
          </w:tcPr>
          <w:p w14:paraId="69BA980C" w14:textId="77777777" w:rsidR="0090733C" w:rsidRPr="00FC428B" w:rsidRDefault="00171A68" w:rsidP="00CA661C">
            <w:pPr>
              <w:pStyle w:val="FORMATTEXT"/>
              <w:tabs>
                <w:tab w:val="left" w:pos="9781"/>
                <w:tab w:val="left" w:pos="9923"/>
              </w:tabs>
              <w:jc w:val="center"/>
              <w:rPr>
                <w:sz w:val="22"/>
                <w:szCs w:val="22"/>
              </w:rPr>
            </w:pPr>
            <w:r>
              <w:rPr>
                <w:sz w:val="22"/>
                <w:szCs w:val="22"/>
              </w:rPr>
              <w:t>0</w:t>
            </w:r>
            <w:r w:rsidR="0090733C">
              <w:rPr>
                <w:sz w:val="22"/>
                <w:szCs w:val="22"/>
              </w:rPr>
              <w:t>,</w:t>
            </w:r>
            <w:r>
              <w:rPr>
                <w:sz w:val="22"/>
                <w:szCs w:val="22"/>
              </w:rPr>
              <w:t>5</w:t>
            </w:r>
          </w:p>
        </w:tc>
      </w:tr>
    </w:tbl>
    <w:p w14:paraId="4A6514F5" w14:textId="77777777" w:rsidR="00171A68" w:rsidRDefault="00171A68" w:rsidP="00604108">
      <w:pPr>
        <w:tabs>
          <w:tab w:val="left" w:pos="426"/>
          <w:tab w:val="left" w:pos="9781"/>
          <w:tab w:val="left" w:pos="9923"/>
        </w:tabs>
        <w:spacing w:line="360" w:lineRule="auto"/>
        <w:ind w:firstLine="709"/>
        <w:jc w:val="both"/>
        <w:rPr>
          <w:rFonts w:ascii="Arial" w:hAnsi="Arial" w:cs="Arial"/>
          <w:b/>
        </w:rPr>
      </w:pPr>
    </w:p>
    <w:p w14:paraId="22E1D3CC" w14:textId="77777777" w:rsidR="00EC1FB2" w:rsidRPr="00832C9F" w:rsidRDefault="00EC1FB2" w:rsidP="00604108">
      <w:pPr>
        <w:tabs>
          <w:tab w:val="left" w:pos="426"/>
          <w:tab w:val="left" w:pos="9781"/>
          <w:tab w:val="left" w:pos="9923"/>
        </w:tabs>
        <w:spacing w:line="360" w:lineRule="auto"/>
        <w:ind w:firstLine="709"/>
        <w:jc w:val="both"/>
        <w:rPr>
          <w:rFonts w:ascii="Arial" w:hAnsi="Arial" w:cs="Arial"/>
          <w:b/>
        </w:rPr>
      </w:pPr>
      <w:r w:rsidRPr="00832C9F">
        <w:rPr>
          <w:rFonts w:ascii="Arial" w:hAnsi="Arial" w:cs="Arial"/>
          <w:b/>
        </w:rPr>
        <w:t xml:space="preserve">6.5 Подготовка к выполнению измерений </w:t>
      </w:r>
    </w:p>
    <w:p w14:paraId="4C86F5F3" w14:textId="77777777" w:rsidR="00604108" w:rsidRPr="00EB25B5" w:rsidRDefault="00604108" w:rsidP="00604108">
      <w:pPr>
        <w:spacing w:line="360" w:lineRule="auto"/>
        <w:ind w:firstLine="709"/>
        <w:jc w:val="both"/>
        <w:rPr>
          <w:rFonts w:ascii="Arial" w:hAnsi="Arial" w:cs="Arial"/>
          <w:bCs/>
        </w:rPr>
      </w:pPr>
      <w:r w:rsidRPr="00EB25B5">
        <w:rPr>
          <w:rFonts w:ascii="Arial" w:hAnsi="Arial" w:cs="Arial"/>
          <w:bCs/>
        </w:rPr>
        <w:lastRenderedPageBreak/>
        <w:t>Перед выполнением измерений должны быть выполнены следующие опера-ции: отбор средней пробы зерна; выделение навесок для анализа; определение сорной примеси; подготовка анализатора к работе; градуировка анализатора (разра-батывается для мастер-прибора сети и переносится на рабочие приборы); проверка градуировки анализатора; подготовка и заполнение кюветы анализатора.</w:t>
      </w:r>
    </w:p>
    <w:p w14:paraId="709657FF" w14:textId="77777777" w:rsidR="00604108" w:rsidRPr="00171A68" w:rsidRDefault="00604108" w:rsidP="00171A68">
      <w:pPr>
        <w:spacing w:line="360" w:lineRule="auto"/>
        <w:ind w:firstLine="709"/>
        <w:jc w:val="both"/>
        <w:rPr>
          <w:rFonts w:ascii="Arial" w:hAnsi="Arial" w:cs="Arial"/>
          <w:bCs/>
        </w:rPr>
      </w:pPr>
      <w:r>
        <w:rPr>
          <w:rFonts w:ascii="Arial" w:hAnsi="Arial" w:cs="Arial"/>
          <w:bCs/>
        </w:rPr>
        <w:t>6</w:t>
      </w:r>
      <w:r w:rsidRPr="00EB25B5">
        <w:rPr>
          <w:rFonts w:ascii="Arial" w:hAnsi="Arial" w:cs="Arial"/>
          <w:bCs/>
        </w:rPr>
        <w:t>.</w:t>
      </w:r>
      <w:r>
        <w:rPr>
          <w:rFonts w:ascii="Arial" w:hAnsi="Arial" w:cs="Arial"/>
          <w:bCs/>
        </w:rPr>
        <w:t>5.</w:t>
      </w:r>
      <w:r w:rsidRPr="00EB25B5">
        <w:rPr>
          <w:rFonts w:ascii="Arial" w:hAnsi="Arial" w:cs="Arial"/>
          <w:bCs/>
        </w:rPr>
        <w:t xml:space="preserve">1 Отбор </w:t>
      </w:r>
      <w:r>
        <w:rPr>
          <w:rFonts w:ascii="Arial" w:hAnsi="Arial" w:cs="Arial"/>
          <w:bCs/>
        </w:rPr>
        <w:t>и подготовку средней пробы осуществляют согласно</w:t>
      </w:r>
      <w:r w:rsidRPr="00EB25B5">
        <w:rPr>
          <w:rFonts w:ascii="Arial" w:hAnsi="Arial" w:cs="Arial"/>
          <w:bCs/>
        </w:rPr>
        <w:t xml:space="preserve"> </w:t>
      </w:r>
      <w:r>
        <w:rPr>
          <w:rFonts w:ascii="Arial" w:hAnsi="Arial" w:cs="Arial"/>
          <w:bCs/>
        </w:rPr>
        <w:t xml:space="preserve">разделу 4. </w:t>
      </w:r>
    </w:p>
    <w:p w14:paraId="52BAC0FB" w14:textId="77777777" w:rsidR="00604108" w:rsidRPr="00EB25B5" w:rsidRDefault="00604108" w:rsidP="00604108">
      <w:pPr>
        <w:spacing w:line="360" w:lineRule="auto"/>
        <w:ind w:firstLine="709"/>
        <w:jc w:val="both"/>
        <w:rPr>
          <w:rFonts w:ascii="Arial" w:hAnsi="Arial" w:cs="Arial"/>
          <w:b/>
          <w:bCs/>
        </w:rPr>
      </w:pPr>
      <w:r>
        <w:rPr>
          <w:rFonts w:ascii="Arial" w:hAnsi="Arial" w:cs="Arial"/>
          <w:b/>
          <w:bCs/>
        </w:rPr>
        <w:t>6.5</w:t>
      </w:r>
      <w:r w:rsidRPr="00EB25B5">
        <w:rPr>
          <w:rFonts w:ascii="Arial" w:hAnsi="Arial" w:cs="Arial"/>
          <w:b/>
          <w:bCs/>
        </w:rPr>
        <w:t>.2 Выделение навесок</w:t>
      </w:r>
    </w:p>
    <w:p w14:paraId="618A3406" w14:textId="77777777" w:rsidR="00604108" w:rsidRPr="007D4EBF" w:rsidRDefault="00604108" w:rsidP="00604108">
      <w:pPr>
        <w:spacing w:line="360" w:lineRule="auto"/>
        <w:ind w:firstLine="709"/>
        <w:jc w:val="both"/>
        <w:rPr>
          <w:rFonts w:ascii="Arial" w:hAnsi="Arial" w:cs="Arial"/>
          <w:bCs/>
        </w:rPr>
      </w:pPr>
      <w:r w:rsidRPr="00EB25B5">
        <w:rPr>
          <w:rFonts w:ascii="Arial" w:hAnsi="Arial" w:cs="Arial"/>
          <w:bCs/>
        </w:rPr>
        <w:t>Из средней пробы зерна на делителе или ручным способом, указанным в ГОСТ 13586.3, выделяют навеску зерна массой 100 г для определения сорной при-меси, условной крахмалистости и влажности.</w:t>
      </w:r>
    </w:p>
    <w:p w14:paraId="0DFAB807" w14:textId="77777777" w:rsidR="00B173B1" w:rsidRDefault="00604108" w:rsidP="00604108">
      <w:pPr>
        <w:spacing w:line="360" w:lineRule="auto"/>
        <w:ind w:firstLine="709"/>
        <w:jc w:val="both"/>
        <w:rPr>
          <w:rFonts w:ascii="Arial" w:hAnsi="Arial" w:cs="Arial"/>
          <w:b/>
          <w:bCs/>
        </w:rPr>
      </w:pPr>
      <w:r>
        <w:rPr>
          <w:rFonts w:ascii="Arial" w:hAnsi="Arial" w:cs="Arial"/>
          <w:b/>
          <w:bCs/>
        </w:rPr>
        <w:t>6.5</w:t>
      </w:r>
      <w:r w:rsidRPr="003474AD">
        <w:rPr>
          <w:rFonts w:ascii="Arial" w:hAnsi="Arial" w:cs="Arial"/>
          <w:b/>
          <w:bCs/>
        </w:rPr>
        <w:t>.3 Определение сорной примеси</w:t>
      </w:r>
    </w:p>
    <w:p w14:paraId="6672A2F5" w14:textId="77777777" w:rsidR="00171A68" w:rsidRPr="00996835" w:rsidRDefault="00171A68" w:rsidP="00604108">
      <w:pPr>
        <w:spacing w:line="360" w:lineRule="auto"/>
        <w:ind w:firstLine="709"/>
        <w:jc w:val="both"/>
        <w:rPr>
          <w:rFonts w:ascii="Arial" w:hAnsi="Arial" w:cs="Arial"/>
          <w:bCs/>
        </w:rPr>
      </w:pPr>
      <w:r w:rsidRPr="00996835">
        <w:rPr>
          <w:rFonts w:ascii="Arial" w:hAnsi="Arial" w:cs="Arial"/>
          <w:bCs/>
        </w:rPr>
        <w:t>Определение сорной примеси проводят по 5.3.2.2.</w:t>
      </w:r>
    </w:p>
    <w:p w14:paraId="56E2769B" w14:textId="77777777" w:rsidR="00996835" w:rsidRPr="003474AD" w:rsidRDefault="00996835" w:rsidP="00996835">
      <w:pPr>
        <w:spacing w:line="360" w:lineRule="auto"/>
        <w:ind w:firstLine="709"/>
        <w:jc w:val="both"/>
        <w:rPr>
          <w:rFonts w:ascii="Arial" w:hAnsi="Arial" w:cs="Arial"/>
          <w:b/>
          <w:bCs/>
        </w:rPr>
      </w:pPr>
      <w:r>
        <w:rPr>
          <w:rFonts w:ascii="Arial" w:hAnsi="Arial" w:cs="Arial"/>
          <w:b/>
          <w:bCs/>
        </w:rPr>
        <w:t>6.5</w:t>
      </w:r>
      <w:r w:rsidRPr="003474AD">
        <w:rPr>
          <w:rFonts w:ascii="Arial" w:hAnsi="Arial" w:cs="Arial"/>
          <w:b/>
          <w:bCs/>
        </w:rPr>
        <w:t>.4 Подготовка анализатора к работе</w:t>
      </w:r>
    </w:p>
    <w:p w14:paraId="48ECFDD6" w14:textId="77777777" w:rsidR="00996835" w:rsidRPr="003474AD" w:rsidRDefault="00996835" w:rsidP="00996835">
      <w:pPr>
        <w:spacing w:line="360" w:lineRule="auto"/>
        <w:ind w:firstLine="709"/>
        <w:jc w:val="both"/>
        <w:rPr>
          <w:rFonts w:ascii="Arial" w:hAnsi="Arial" w:cs="Arial"/>
          <w:bCs/>
        </w:rPr>
      </w:pPr>
      <w:r w:rsidRPr="003474AD">
        <w:rPr>
          <w:rFonts w:ascii="Arial" w:hAnsi="Arial" w:cs="Arial"/>
          <w:bCs/>
        </w:rPr>
        <w:t>Подготовку ИК-анализатора к работе проводят в соответствии с Руководством по эксплуатации.</w:t>
      </w:r>
    </w:p>
    <w:p w14:paraId="46D2D94D" w14:textId="77777777" w:rsidR="00996835" w:rsidRPr="003474AD" w:rsidRDefault="00996835" w:rsidP="00996835">
      <w:pPr>
        <w:spacing w:line="360" w:lineRule="auto"/>
        <w:ind w:firstLine="709"/>
        <w:jc w:val="both"/>
        <w:rPr>
          <w:rFonts w:ascii="Arial" w:hAnsi="Arial" w:cs="Arial"/>
          <w:bCs/>
        </w:rPr>
      </w:pPr>
      <w:r w:rsidRPr="003474AD">
        <w:rPr>
          <w:rFonts w:ascii="Arial" w:hAnsi="Arial" w:cs="Arial"/>
          <w:bCs/>
        </w:rPr>
        <w:t>После включения ИК-анализатора и его перехода в рабочий режим проводят проверку его работоспособности в соответствии с Руководством по эксплуатации.</w:t>
      </w:r>
    </w:p>
    <w:p w14:paraId="21E741A8" w14:textId="77777777" w:rsidR="00996835" w:rsidRPr="003474AD" w:rsidRDefault="00996835" w:rsidP="00996835">
      <w:pPr>
        <w:spacing w:line="360" w:lineRule="auto"/>
        <w:ind w:firstLine="709"/>
        <w:jc w:val="both"/>
        <w:rPr>
          <w:rFonts w:ascii="Arial" w:hAnsi="Arial" w:cs="Arial"/>
          <w:bCs/>
        </w:rPr>
      </w:pPr>
      <w:r>
        <w:rPr>
          <w:rFonts w:ascii="Arial" w:hAnsi="Arial" w:cs="Arial"/>
          <w:b/>
          <w:bCs/>
        </w:rPr>
        <w:t>6</w:t>
      </w:r>
      <w:r w:rsidRPr="003474AD">
        <w:rPr>
          <w:rFonts w:ascii="Arial" w:hAnsi="Arial" w:cs="Arial"/>
          <w:b/>
          <w:bCs/>
        </w:rPr>
        <w:t>.</w:t>
      </w:r>
      <w:r>
        <w:rPr>
          <w:rFonts w:ascii="Arial" w:hAnsi="Arial" w:cs="Arial"/>
          <w:b/>
          <w:bCs/>
        </w:rPr>
        <w:t>5.</w:t>
      </w:r>
      <w:r w:rsidRPr="003474AD">
        <w:rPr>
          <w:rFonts w:ascii="Arial" w:hAnsi="Arial" w:cs="Arial"/>
          <w:b/>
          <w:bCs/>
        </w:rPr>
        <w:t>5 Градуировка анализатора</w:t>
      </w:r>
    </w:p>
    <w:p w14:paraId="3FCE85F9" w14:textId="77777777" w:rsidR="00996835" w:rsidRPr="003474AD" w:rsidRDefault="00996835" w:rsidP="00996835">
      <w:pPr>
        <w:spacing w:line="360" w:lineRule="auto"/>
        <w:ind w:firstLine="709"/>
        <w:jc w:val="both"/>
        <w:rPr>
          <w:rFonts w:ascii="Arial" w:hAnsi="Arial" w:cs="Arial"/>
          <w:bCs/>
        </w:rPr>
      </w:pPr>
      <w:r w:rsidRPr="003474AD">
        <w:rPr>
          <w:rFonts w:ascii="Arial" w:hAnsi="Arial" w:cs="Arial"/>
          <w:bCs/>
        </w:rPr>
        <w:t>Градуировка анализатора заключается в выборе набора образцов для градуировки, дополнительного набора образцов для проверки градуировки, в анализе образцов обоих наборов физико-химическими методами, получении спектров пропускания образцов и градуировочной модели, описывающей связь значений показателей со спектральными данными, и проверке полученной градуировочной модели.</w:t>
      </w:r>
    </w:p>
    <w:p w14:paraId="70F68748" w14:textId="77777777" w:rsidR="00996835" w:rsidRPr="00996835" w:rsidRDefault="00996835" w:rsidP="00996835">
      <w:pPr>
        <w:spacing w:line="360" w:lineRule="auto"/>
        <w:ind w:firstLine="709"/>
        <w:jc w:val="both"/>
        <w:rPr>
          <w:rFonts w:ascii="Arial" w:hAnsi="Arial" w:cs="Arial"/>
          <w:bCs/>
        </w:rPr>
      </w:pPr>
      <w:r w:rsidRPr="00996835">
        <w:rPr>
          <w:rFonts w:ascii="Arial" w:hAnsi="Arial" w:cs="Arial"/>
          <w:bCs/>
        </w:rPr>
        <w:t>6.5.5.1 Выбор набора образцов для градуировк</w:t>
      </w:r>
      <w:r>
        <w:rPr>
          <w:rFonts w:ascii="Arial" w:hAnsi="Arial" w:cs="Arial"/>
          <w:bCs/>
        </w:rPr>
        <w:t>и</w:t>
      </w:r>
    </w:p>
    <w:p w14:paraId="3CB0CF97" w14:textId="77777777" w:rsidR="00996835" w:rsidRPr="007E1BFB" w:rsidRDefault="00996835" w:rsidP="00996835">
      <w:pPr>
        <w:spacing w:line="360" w:lineRule="auto"/>
        <w:ind w:firstLine="709"/>
        <w:jc w:val="both"/>
        <w:rPr>
          <w:rFonts w:ascii="Arial" w:hAnsi="Arial" w:cs="Arial"/>
          <w:b/>
          <w:bCs/>
        </w:rPr>
      </w:pPr>
      <w:r w:rsidRPr="003474AD">
        <w:rPr>
          <w:rFonts w:ascii="Arial" w:hAnsi="Arial" w:cs="Arial"/>
          <w:bCs/>
        </w:rPr>
        <w:t xml:space="preserve">Отбор и подготовку образцов для градуировки </w:t>
      </w:r>
      <w:r w:rsidRPr="008C36B0">
        <w:rPr>
          <w:rFonts w:ascii="Arial" w:hAnsi="Arial" w:cs="Arial"/>
          <w:bCs/>
        </w:rPr>
        <w:t xml:space="preserve">осуществляют согласно </w:t>
      </w:r>
      <w:r>
        <w:rPr>
          <w:rFonts w:ascii="Arial" w:hAnsi="Arial" w:cs="Arial"/>
          <w:bCs/>
        </w:rPr>
        <w:t>6.5.1</w:t>
      </w:r>
      <w:r w:rsidRPr="008C36B0">
        <w:rPr>
          <w:rFonts w:ascii="Arial" w:hAnsi="Arial" w:cs="Arial"/>
          <w:bCs/>
        </w:rPr>
        <w:t>-</w:t>
      </w:r>
      <w:r>
        <w:rPr>
          <w:rFonts w:ascii="Arial" w:hAnsi="Arial" w:cs="Arial"/>
          <w:bCs/>
        </w:rPr>
        <w:t>6.5.3, 6.5.6.</w:t>
      </w:r>
      <w:r w:rsidRPr="008C36B0">
        <w:rPr>
          <w:rFonts w:ascii="Arial" w:hAnsi="Arial" w:cs="Arial"/>
          <w:bCs/>
        </w:rPr>
        <w:t xml:space="preserve"> Значения показателей в образцах для градуировки должны быть</w:t>
      </w:r>
      <w:r w:rsidRPr="003474AD">
        <w:rPr>
          <w:rFonts w:ascii="Arial" w:hAnsi="Arial" w:cs="Arial"/>
          <w:bCs/>
        </w:rPr>
        <w:t xml:space="preserve"> равномерно распределены по всему предполагаемому рабочему диапазону.</w:t>
      </w:r>
    </w:p>
    <w:p w14:paraId="6618A633" w14:textId="77777777" w:rsidR="00996835" w:rsidRPr="003474AD" w:rsidRDefault="00996835" w:rsidP="00996835">
      <w:pPr>
        <w:spacing w:line="360" w:lineRule="auto"/>
        <w:ind w:firstLine="709"/>
        <w:jc w:val="both"/>
        <w:rPr>
          <w:rFonts w:ascii="Arial" w:hAnsi="Arial" w:cs="Arial"/>
          <w:bCs/>
        </w:rPr>
      </w:pPr>
      <w:r w:rsidRPr="003474AD">
        <w:rPr>
          <w:rFonts w:ascii="Arial" w:hAnsi="Arial" w:cs="Arial"/>
          <w:bCs/>
        </w:rPr>
        <w:t>Рекомендуемое минимальное число образцов для создания градуировочной модели составляет 40 образцов.</w:t>
      </w:r>
    </w:p>
    <w:p w14:paraId="5AACE444" w14:textId="77777777" w:rsidR="00996835" w:rsidRPr="00996835" w:rsidRDefault="00996835" w:rsidP="00996835">
      <w:pPr>
        <w:spacing w:line="360" w:lineRule="auto"/>
        <w:ind w:firstLine="709"/>
        <w:jc w:val="both"/>
        <w:rPr>
          <w:rFonts w:ascii="Arial" w:hAnsi="Arial" w:cs="Arial"/>
          <w:bCs/>
        </w:rPr>
      </w:pPr>
      <w:r w:rsidRPr="00996835">
        <w:rPr>
          <w:rFonts w:ascii="Arial" w:hAnsi="Arial" w:cs="Arial"/>
          <w:bCs/>
        </w:rPr>
        <w:t>6.5.5.2 Выбор дополнительного набора образцов для проверки градуировки</w:t>
      </w:r>
    </w:p>
    <w:p w14:paraId="35BDFA91" w14:textId="77777777" w:rsidR="00996835" w:rsidRPr="003474AD" w:rsidRDefault="00996835" w:rsidP="00996835">
      <w:pPr>
        <w:spacing w:line="360" w:lineRule="auto"/>
        <w:ind w:firstLine="709"/>
        <w:jc w:val="both"/>
        <w:rPr>
          <w:rFonts w:ascii="Arial" w:hAnsi="Arial" w:cs="Arial"/>
          <w:bCs/>
        </w:rPr>
      </w:pPr>
      <w:r w:rsidRPr="003474AD">
        <w:rPr>
          <w:rFonts w:ascii="Arial" w:hAnsi="Arial" w:cs="Arial"/>
          <w:bCs/>
        </w:rPr>
        <w:t xml:space="preserve">Отбор и подготовку образцов осуществляют согласно </w:t>
      </w:r>
      <w:r>
        <w:rPr>
          <w:rFonts w:ascii="Arial" w:hAnsi="Arial" w:cs="Arial"/>
          <w:bCs/>
        </w:rPr>
        <w:t>6.</w:t>
      </w:r>
      <w:r w:rsidRPr="003474AD">
        <w:rPr>
          <w:rFonts w:ascii="Arial" w:hAnsi="Arial" w:cs="Arial"/>
          <w:bCs/>
        </w:rPr>
        <w:t>5.</w:t>
      </w:r>
      <w:r>
        <w:rPr>
          <w:rFonts w:ascii="Arial" w:hAnsi="Arial" w:cs="Arial"/>
          <w:bCs/>
        </w:rPr>
        <w:t>5.</w:t>
      </w:r>
      <w:r w:rsidRPr="003474AD">
        <w:rPr>
          <w:rFonts w:ascii="Arial" w:hAnsi="Arial" w:cs="Arial"/>
          <w:bCs/>
        </w:rPr>
        <w:t>1.</w:t>
      </w:r>
    </w:p>
    <w:p w14:paraId="54425BCD" w14:textId="77777777" w:rsidR="00996835" w:rsidRPr="003474AD" w:rsidRDefault="00996835" w:rsidP="00996835">
      <w:pPr>
        <w:spacing w:line="360" w:lineRule="auto"/>
        <w:ind w:firstLine="709"/>
        <w:jc w:val="both"/>
        <w:rPr>
          <w:rFonts w:ascii="Arial" w:hAnsi="Arial" w:cs="Arial"/>
          <w:bCs/>
        </w:rPr>
      </w:pPr>
      <w:r w:rsidRPr="003474AD">
        <w:rPr>
          <w:rFonts w:ascii="Arial" w:hAnsi="Arial" w:cs="Arial"/>
          <w:bCs/>
        </w:rPr>
        <w:lastRenderedPageBreak/>
        <w:t>Значения показателей в образцах дополнительного набора должны быть равномерно распределены по всему предполагаемому рабочему диапазону.</w:t>
      </w:r>
    </w:p>
    <w:p w14:paraId="10C89A1F" w14:textId="77777777" w:rsidR="00996835" w:rsidRPr="003474AD" w:rsidRDefault="00996835" w:rsidP="00996835">
      <w:pPr>
        <w:spacing w:line="360" w:lineRule="auto"/>
        <w:ind w:firstLine="709"/>
        <w:jc w:val="both"/>
        <w:rPr>
          <w:rFonts w:ascii="Arial" w:hAnsi="Arial" w:cs="Arial"/>
          <w:bCs/>
        </w:rPr>
      </w:pPr>
      <w:r w:rsidRPr="003474AD">
        <w:rPr>
          <w:rFonts w:ascii="Arial" w:hAnsi="Arial" w:cs="Arial"/>
          <w:bCs/>
        </w:rPr>
        <w:t>Число образцов дополнительного набора должно быть не менее 20. Образцы из дополнительного набора не должны входить в основной набор градуировочных образцов.</w:t>
      </w:r>
    </w:p>
    <w:p w14:paraId="7ACD5825" w14:textId="77777777" w:rsidR="00996835" w:rsidRPr="00996835" w:rsidRDefault="00996835" w:rsidP="00996835">
      <w:pPr>
        <w:spacing w:line="360" w:lineRule="auto"/>
        <w:ind w:firstLine="709"/>
        <w:jc w:val="both"/>
        <w:rPr>
          <w:rFonts w:ascii="Arial" w:hAnsi="Arial" w:cs="Arial"/>
          <w:bCs/>
        </w:rPr>
      </w:pPr>
      <w:r w:rsidRPr="00996835">
        <w:rPr>
          <w:rFonts w:ascii="Arial" w:hAnsi="Arial" w:cs="Arial"/>
          <w:bCs/>
        </w:rPr>
        <w:t>6.5.5.3 Физико-химический анализ образцов</w:t>
      </w:r>
    </w:p>
    <w:p w14:paraId="32BB8F2F" w14:textId="77777777" w:rsidR="00996835" w:rsidRDefault="00996835" w:rsidP="00996835">
      <w:pPr>
        <w:spacing w:line="360" w:lineRule="auto"/>
        <w:ind w:firstLine="709"/>
        <w:jc w:val="both"/>
        <w:rPr>
          <w:rFonts w:ascii="Arial" w:hAnsi="Arial" w:cs="Arial"/>
          <w:bCs/>
        </w:rPr>
      </w:pPr>
      <w:r w:rsidRPr="003474AD">
        <w:rPr>
          <w:rFonts w:ascii="Arial" w:hAnsi="Arial" w:cs="Arial"/>
          <w:bCs/>
        </w:rPr>
        <w:t>Аттестацию образцов градуировочного набора и дополнительного набора для проверки градуировк</w:t>
      </w:r>
      <w:r>
        <w:rPr>
          <w:rFonts w:ascii="Arial" w:hAnsi="Arial" w:cs="Arial"/>
          <w:bCs/>
        </w:rPr>
        <w:t xml:space="preserve">и проводят следующими методами: </w:t>
      </w:r>
    </w:p>
    <w:p w14:paraId="6070CEC5" w14:textId="77777777" w:rsidR="00996835" w:rsidRPr="00DE49C2" w:rsidRDefault="00996835" w:rsidP="00996835">
      <w:pPr>
        <w:spacing w:line="360" w:lineRule="auto"/>
        <w:ind w:firstLine="709"/>
        <w:jc w:val="both"/>
        <w:rPr>
          <w:rFonts w:ascii="Arial" w:hAnsi="Arial" w:cs="Arial"/>
          <w:bCs/>
        </w:rPr>
      </w:pPr>
      <w:r w:rsidRPr="00DE49C2">
        <w:rPr>
          <w:rFonts w:ascii="Arial" w:hAnsi="Arial" w:cs="Arial"/>
          <w:bCs/>
        </w:rPr>
        <w:t xml:space="preserve">- условную крахмалистость </w:t>
      </w:r>
      <w:r w:rsidRPr="00621A70">
        <w:rPr>
          <w:rFonts w:ascii="Arial" w:hAnsi="Arial" w:cs="Arial"/>
          <w:bCs/>
        </w:rPr>
        <w:t xml:space="preserve">в зерне ржи, ячменя, тритикале и кукурузы </w:t>
      </w:r>
      <w:r>
        <w:rPr>
          <w:rFonts w:ascii="Arial" w:hAnsi="Arial" w:cs="Arial"/>
          <w:bCs/>
        </w:rPr>
        <w:t xml:space="preserve">определяют физико-химическими (поляриметрическими) методами </w:t>
      </w:r>
      <w:r w:rsidRPr="00DE49C2">
        <w:rPr>
          <w:rFonts w:ascii="Arial" w:hAnsi="Arial" w:cs="Arial"/>
          <w:bCs/>
        </w:rPr>
        <w:t>с применением раствора соляной кислоты</w:t>
      </w:r>
      <w:r>
        <w:rPr>
          <w:rFonts w:ascii="Arial" w:hAnsi="Arial" w:cs="Arial"/>
          <w:bCs/>
        </w:rPr>
        <w:t xml:space="preserve"> согласно 5.4.</w:t>
      </w:r>
      <w:r w:rsidRPr="00DA0B09">
        <w:rPr>
          <w:rFonts w:ascii="Arial" w:hAnsi="Arial" w:cs="Arial"/>
          <w:bCs/>
        </w:rPr>
        <w:t>1,</w:t>
      </w:r>
      <w:r w:rsidRPr="00DE49C2">
        <w:rPr>
          <w:rFonts w:ascii="Arial" w:hAnsi="Arial" w:cs="Arial"/>
          <w:bCs/>
        </w:rPr>
        <w:t xml:space="preserve"> в зерне пшеницы - с применением насыщенного раствора хлорида кальция </w:t>
      </w:r>
      <w:r>
        <w:rPr>
          <w:rFonts w:ascii="Arial" w:hAnsi="Arial" w:cs="Arial"/>
          <w:bCs/>
        </w:rPr>
        <w:t>согласно</w:t>
      </w:r>
      <w:r w:rsidRPr="00DA0B09">
        <w:rPr>
          <w:rFonts w:ascii="Arial" w:hAnsi="Arial" w:cs="Arial"/>
          <w:bCs/>
        </w:rPr>
        <w:t xml:space="preserve"> </w:t>
      </w:r>
      <w:r>
        <w:rPr>
          <w:rFonts w:ascii="Arial" w:hAnsi="Arial" w:cs="Arial"/>
          <w:bCs/>
        </w:rPr>
        <w:t>5.4.</w:t>
      </w:r>
      <w:r w:rsidRPr="00DA0B09">
        <w:rPr>
          <w:rFonts w:ascii="Arial" w:hAnsi="Arial" w:cs="Arial"/>
          <w:bCs/>
        </w:rPr>
        <w:t>2;</w:t>
      </w:r>
    </w:p>
    <w:p w14:paraId="62B94D75" w14:textId="77777777" w:rsidR="00996835" w:rsidRDefault="00996835" w:rsidP="00996835">
      <w:pPr>
        <w:spacing w:line="360" w:lineRule="auto"/>
        <w:ind w:firstLine="709"/>
        <w:jc w:val="both"/>
        <w:rPr>
          <w:rFonts w:ascii="Arial" w:hAnsi="Arial" w:cs="Arial"/>
          <w:bCs/>
        </w:rPr>
      </w:pPr>
      <w:r w:rsidRPr="00DE49C2">
        <w:rPr>
          <w:rFonts w:ascii="Arial" w:hAnsi="Arial" w:cs="Arial"/>
          <w:bCs/>
        </w:rPr>
        <w:t>- содержание влаги определяют по ГОСТ 13586.5.</w:t>
      </w:r>
    </w:p>
    <w:p w14:paraId="79DD5EF0" w14:textId="77777777" w:rsidR="00996835" w:rsidRDefault="00996835" w:rsidP="00996835">
      <w:pPr>
        <w:spacing w:line="360" w:lineRule="auto"/>
        <w:ind w:firstLine="709"/>
        <w:jc w:val="both"/>
        <w:rPr>
          <w:rFonts w:ascii="Arial" w:hAnsi="Arial" w:cs="Arial"/>
          <w:bCs/>
        </w:rPr>
      </w:pPr>
      <w:r w:rsidRPr="00DE49C2">
        <w:rPr>
          <w:rFonts w:ascii="Arial" w:hAnsi="Arial" w:cs="Arial"/>
          <w:bCs/>
        </w:rPr>
        <w:t>Образцы до момента регистрации их спектров хранят в условиях, обеспечивающих сохранность полученных значений показателей.</w:t>
      </w:r>
    </w:p>
    <w:p w14:paraId="3C900A6F" w14:textId="77777777" w:rsidR="00010844" w:rsidRPr="00010844" w:rsidRDefault="00010844" w:rsidP="00010844">
      <w:pPr>
        <w:spacing w:line="360" w:lineRule="auto"/>
        <w:ind w:firstLine="709"/>
        <w:jc w:val="both"/>
        <w:rPr>
          <w:rFonts w:ascii="Arial" w:hAnsi="Arial" w:cs="Arial"/>
          <w:bCs/>
        </w:rPr>
      </w:pPr>
      <w:r w:rsidRPr="00010844">
        <w:rPr>
          <w:rFonts w:ascii="Arial" w:hAnsi="Arial" w:cs="Arial"/>
          <w:bCs/>
        </w:rPr>
        <w:t>6.5.5.4 Получение спектров пропускания для образцов градуировочного и дополнительного наборов</w:t>
      </w:r>
    </w:p>
    <w:p w14:paraId="7CED17DE" w14:textId="77777777" w:rsidR="00010844" w:rsidRPr="003474AD" w:rsidRDefault="00010844" w:rsidP="00010844">
      <w:pPr>
        <w:spacing w:line="360" w:lineRule="auto"/>
        <w:ind w:firstLine="709"/>
        <w:jc w:val="both"/>
        <w:rPr>
          <w:rFonts w:ascii="Arial" w:hAnsi="Arial" w:cs="Arial"/>
          <w:bCs/>
        </w:rPr>
      </w:pPr>
      <w:r w:rsidRPr="003474AD">
        <w:rPr>
          <w:rFonts w:ascii="Arial" w:hAnsi="Arial" w:cs="Arial"/>
          <w:bCs/>
        </w:rPr>
        <w:t>Спектры пропускания образцов регистрируют на ИК-анализаторе согласно Руководству по эксплуатации.</w:t>
      </w:r>
    </w:p>
    <w:p w14:paraId="2EB98DCB" w14:textId="77777777" w:rsidR="00010844" w:rsidRPr="003474AD" w:rsidRDefault="00010844" w:rsidP="00010844">
      <w:pPr>
        <w:spacing w:line="360" w:lineRule="auto"/>
        <w:ind w:firstLine="709"/>
        <w:jc w:val="both"/>
        <w:rPr>
          <w:rFonts w:ascii="Arial" w:hAnsi="Arial" w:cs="Arial"/>
          <w:bCs/>
        </w:rPr>
      </w:pPr>
      <w:r w:rsidRPr="003474AD">
        <w:rPr>
          <w:rFonts w:ascii="Arial" w:hAnsi="Arial" w:cs="Arial"/>
          <w:bCs/>
        </w:rPr>
        <w:t>Измерения выполняют сразу после заполнения кюветы.</w:t>
      </w:r>
    </w:p>
    <w:p w14:paraId="1F817F30" w14:textId="77777777" w:rsidR="00010844" w:rsidRPr="00010844" w:rsidRDefault="00010844" w:rsidP="00010844">
      <w:pPr>
        <w:spacing w:line="360" w:lineRule="auto"/>
        <w:ind w:firstLine="709"/>
        <w:jc w:val="both"/>
        <w:rPr>
          <w:rFonts w:ascii="Arial" w:hAnsi="Arial" w:cs="Arial"/>
          <w:bCs/>
        </w:rPr>
      </w:pPr>
      <w:r w:rsidRPr="00010844">
        <w:rPr>
          <w:rFonts w:ascii="Arial" w:hAnsi="Arial" w:cs="Arial"/>
          <w:bCs/>
        </w:rPr>
        <w:t>6.5.5.5 Получение градуировочной модели</w:t>
      </w:r>
    </w:p>
    <w:p w14:paraId="45F91121" w14:textId="77777777" w:rsidR="00010844" w:rsidRPr="00010844" w:rsidRDefault="00010844" w:rsidP="00010844">
      <w:pPr>
        <w:spacing w:line="360" w:lineRule="auto"/>
        <w:ind w:firstLine="709"/>
        <w:jc w:val="both"/>
        <w:rPr>
          <w:rFonts w:ascii="Arial" w:hAnsi="Arial" w:cs="Arial"/>
          <w:bCs/>
        </w:rPr>
      </w:pPr>
      <w:r w:rsidRPr="003474AD">
        <w:rPr>
          <w:rFonts w:ascii="Arial" w:hAnsi="Arial" w:cs="Arial"/>
          <w:bCs/>
        </w:rPr>
        <w:t>Расчет градуировочной модели проводят согласно Руководству по эксплуата</w:t>
      </w:r>
      <w:r>
        <w:rPr>
          <w:rFonts w:ascii="Arial" w:hAnsi="Arial" w:cs="Arial"/>
          <w:bCs/>
        </w:rPr>
        <w:t>ции ИК-анализатора.</w:t>
      </w:r>
    </w:p>
    <w:p w14:paraId="7F12FDC5" w14:textId="77777777" w:rsidR="00010844" w:rsidRPr="00010844" w:rsidRDefault="00010844" w:rsidP="00010844">
      <w:pPr>
        <w:spacing w:line="360" w:lineRule="auto"/>
        <w:ind w:firstLine="709"/>
        <w:jc w:val="both"/>
        <w:rPr>
          <w:rFonts w:ascii="Arial" w:hAnsi="Arial" w:cs="Arial"/>
          <w:bCs/>
        </w:rPr>
      </w:pPr>
      <w:r w:rsidRPr="00010844">
        <w:rPr>
          <w:rFonts w:ascii="Arial" w:hAnsi="Arial" w:cs="Arial"/>
          <w:bCs/>
        </w:rPr>
        <w:t>6.5.5.6 Проверка градуировочной модели</w:t>
      </w:r>
    </w:p>
    <w:p w14:paraId="169E6628" w14:textId="77777777" w:rsidR="00010844" w:rsidRPr="003474AD" w:rsidRDefault="00010844" w:rsidP="00010844">
      <w:pPr>
        <w:spacing w:line="360" w:lineRule="auto"/>
        <w:ind w:firstLine="709"/>
        <w:jc w:val="both"/>
        <w:rPr>
          <w:rFonts w:ascii="Arial" w:hAnsi="Arial" w:cs="Arial"/>
          <w:bCs/>
        </w:rPr>
      </w:pPr>
      <w:r w:rsidRPr="003474AD">
        <w:rPr>
          <w:rFonts w:ascii="Arial" w:hAnsi="Arial" w:cs="Arial"/>
          <w:bCs/>
        </w:rPr>
        <w:t>Проверку градуировочной модели осуществляют по спектрам образцов дополнительного набора в следующей последовательности:</w:t>
      </w:r>
    </w:p>
    <w:p w14:paraId="55C1BC1C" w14:textId="77777777" w:rsidR="00010844" w:rsidRPr="003474AD" w:rsidRDefault="00010844" w:rsidP="00010844">
      <w:pPr>
        <w:spacing w:line="360" w:lineRule="auto"/>
        <w:ind w:firstLine="709"/>
        <w:jc w:val="both"/>
        <w:rPr>
          <w:rFonts w:ascii="Arial" w:hAnsi="Arial" w:cs="Arial"/>
          <w:bCs/>
        </w:rPr>
      </w:pPr>
      <w:r w:rsidRPr="003474AD">
        <w:rPr>
          <w:rFonts w:ascii="Arial" w:hAnsi="Arial" w:cs="Arial"/>
          <w:bCs/>
        </w:rPr>
        <w:t>Определяют значения среднеквадратического отклонения по спектрам дополнительного набора для каждого определяемого показателя, которые рассчитывают по формуле:</w:t>
      </w:r>
    </w:p>
    <w:p w14:paraId="045A6521" w14:textId="77777777" w:rsidR="00E90A0B" w:rsidRPr="00A447DD" w:rsidRDefault="00A447DD" w:rsidP="00A447DD">
      <w:pPr>
        <w:spacing w:line="360" w:lineRule="auto"/>
        <w:ind w:left="3539" w:firstLine="1"/>
        <w:jc w:val="center"/>
        <w:rPr>
          <w:rFonts w:ascii="Arial" w:hAnsi="Arial" w:cs="Arial"/>
          <w:bCs/>
        </w:rPr>
      </w:pPr>
      <w:r w:rsidRPr="003474AD">
        <w:rPr>
          <w:rFonts w:ascii="Arial" w:hAnsi="Arial" w:cs="Arial"/>
          <w:bCs/>
          <w:noProof/>
        </w:rPr>
        <w:drawing>
          <wp:inline distT="0" distB="0" distL="0" distR="0" wp14:anchorId="4F9801FE" wp14:editId="15916024">
            <wp:extent cx="1533525" cy="6762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3525" cy="676275"/>
                    </a:xfrm>
                    <a:prstGeom prst="rect">
                      <a:avLst/>
                    </a:prstGeom>
                    <a:noFill/>
                    <a:ln>
                      <a:noFill/>
                    </a:ln>
                  </pic:spPr>
                </pic:pic>
              </a:graphicData>
            </a:graphic>
          </wp:inline>
        </w:drawing>
      </w:r>
      <w:r w:rsidRPr="003474AD">
        <w:rPr>
          <w:rFonts w:ascii="Arial" w:hAnsi="Arial" w:cs="Arial"/>
          <w:bCs/>
        </w:rPr>
        <w:t xml:space="preserve">,                                            </w:t>
      </w:r>
      <w:r w:rsidRPr="003474AD">
        <w:rPr>
          <w:rFonts w:ascii="Arial" w:hAnsi="Arial" w:cs="Arial"/>
          <w:bCs/>
        </w:rPr>
        <w:tab/>
        <w:t>(</w:t>
      </w:r>
      <w:r>
        <w:rPr>
          <w:rFonts w:ascii="Arial" w:hAnsi="Arial" w:cs="Arial"/>
          <w:bCs/>
        </w:rPr>
        <w:t>7)</w:t>
      </w:r>
    </w:p>
    <w:p w14:paraId="1AE64622" w14:textId="77777777" w:rsidR="00A447DD" w:rsidRPr="00EE2E8E" w:rsidRDefault="00A447DD" w:rsidP="00A447DD">
      <w:pPr>
        <w:spacing w:line="360" w:lineRule="auto"/>
        <w:jc w:val="both"/>
        <w:rPr>
          <w:rFonts w:ascii="Arial" w:hAnsi="Arial" w:cs="Arial"/>
          <w:bCs/>
        </w:rPr>
      </w:pPr>
      <w:r w:rsidRPr="003474AD">
        <w:rPr>
          <w:rFonts w:ascii="Arial" w:hAnsi="Arial" w:cs="Arial"/>
          <w:bCs/>
        </w:rPr>
        <w:t xml:space="preserve">где </w:t>
      </w:r>
      <w:r w:rsidRPr="00EE2E8E">
        <w:rPr>
          <w:rFonts w:ascii="Arial" w:hAnsi="Arial" w:cs="Arial"/>
          <w:bCs/>
          <w:i/>
        </w:rPr>
        <w:t>М</w:t>
      </w:r>
      <w:r w:rsidRPr="00EE2E8E">
        <w:rPr>
          <w:rFonts w:ascii="Arial" w:hAnsi="Arial" w:cs="Arial"/>
          <w:bCs/>
        </w:rPr>
        <w:t xml:space="preserve"> - число образцов для проверки градуировки; </w:t>
      </w:r>
    </w:p>
    <w:p w14:paraId="0F1D4119" w14:textId="77777777" w:rsidR="00A447DD" w:rsidRDefault="00A447DD" w:rsidP="00A447DD">
      <w:pPr>
        <w:spacing w:line="360" w:lineRule="auto"/>
        <w:ind w:firstLine="426"/>
        <w:jc w:val="both"/>
        <w:rPr>
          <w:rFonts w:ascii="Arial" w:hAnsi="Arial" w:cs="Arial"/>
          <w:bCs/>
        </w:rPr>
      </w:pPr>
      <w:r w:rsidRPr="00EE2E8E">
        <w:rPr>
          <w:rFonts w:ascii="Arial" w:hAnsi="Arial" w:cs="Arial"/>
          <w:bCs/>
          <w:i/>
        </w:rPr>
        <w:lastRenderedPageBreak/>
        <w:t>µ</w:t>
      </w:r>
      <w:r w:rsidRPr="00EE2E8E">
        <w:rPr>
          <w:rFonts w:ascii="Arial" w:hAnsi="Arial" w:cs="Arial"/>
          <w:bCs/>
          <w:i/>
          <w:vertAlign w:val="subscript"/>
          <w:lang w:val="en-US"/>
        </w:rPr>
        <w:t>m</w:t>
      </w:r>
      <w:r w:rsidRPr="00EE2E8E">
        <w:rPr>
          <w:rFonts w:ascii="Arial" w:hAnsi="Arial" w:cs="Arial"/>
          <w:bCs/>
        </w:rPr>
        <w:t xml:space="preserve"> - аттестованное значение показателя для </w:t>
      </w:r>
      <w:r w:rsidRPr="00EE2E8E">
        <w:rPr>
          <w:rFonts w:ascii="Arial" w:hAnsi="Arial" w:cs="Arial"/>
          <w:bCs/>
          <w:i/>
          <w:lang w:val="en-US"/>
        </w:rPr>
        <w:t>i</w:t>
      </w:r>
      <w:r w:rsidRPr="00EE2E8E">
        <w:rPr>
          <w:rFonts w:ascii="Arial" w:hAnsi="Arial" w:cs="Arial"/>
          <w:bCs/>
        </w:rPr>
        <w:t xml:space="preserve">-го образца, % (значение, полученное по </w:t>
      </w:r>
      <w:r>
        <w:rPr>
          <w:rFonts w:ascii="Arial" w:hAnsi="Arial" w:cs="Arial"/>
          <w:bCs/>
        </w:rPr>
        <w:t>6</w:t>
      </w:r>
      <w:r w:rsidRPr="00EE2E8E">
        <w:rPr>
          <w:rFonts w:ascii="Arial" w:hAnsi="Arial" w:cs="Arial"/>
          <w:bCs/>
        </w:rPr>
        <w:t>.5.</w:t>
      </w:r>
      <w:r>
        <w:rPr>
          <w:rFonts w:ascii="Arial" w:hAnsi="Arial" w:cs="Arial"/>
          <w:bCs/>
        </w:rPr>
        <w:t>5.</w:t>
      </w:r>
      <w:r w:rsidRPr="00EE2E8E">
        <w:rPr>
          <w:rFonts w:ascii="Arial" w:hAnsi="Arial" w:cs="Arial"/>
          <w:bCs/>
        </w:rPr>
        <w:t>3);</w:t>
      </w:r>
    </w:p>
    <w:p w14:paraId="70571F24" w14:textId="77777777" w:rsidR="00A447DD" w:rsidRPr="003474AD" w:rsidRDefault="00A447DD" w:rsidP="00A447DD">
      <w:pPr>
        <w:spacing w:line="360" w:lineRule="auto"/>
        <w:ind w:firstLine="709"/>
        <w:jc w:val="both"/>
        <w:rPr>
          <w:rFonts w:ascii="Arial" w:hAnsi="Arial" w:cs="Arial"/>
          <w:bCs/>
        </w:rPr>
      </w:pPr>
      <w:r w:rsidRPr="003474AD">
        <w:rPr>
          <w:rFonts w:ascii="Arial" w:hAnsi="Arial" w:cs="Arial"/>
          <w:bCs/>
          <w:i/>
          <w:lang w:val="en-US"/>
        </w:rPr>
        <w:t>Y</w:t>
      </w:r>
      <w:r w:rsidRPr="003474AD">
        <w:rPr>
          <w:rFonts w:ascii="Arial" w:hAnsi="Arial" w:cs="Arial"/>
          <w:bCs/>
          <w:i/>
          <w:vertAlign w:val="subscript"/>
          <w:lang w:val="en-US"/>
        </w:rPr>
        <w:t>m</w:t>
      </w:r>
      <w:r w:rsidRPr="003474AD">
        <w:rPr>
          <w:rFonts w:ascii="Arial" w:hAnsi="Arial" w:cs="Arial"/>
          <w:bCs/>
          <w:i/>
        </w:rPr>
        <w:t xml:space="preserve"> </w:t>
      </w:r>
      <w:r w:rsidRPr="003474AD">
        <w:rPr>
          <w:rFonts w:ascii="Arial" w:hAnsi="Arial" w:cs="Arial"/>
          <w:bCs/>
        </w:rPr>
        <w:t>- среднеарифметическое значение показателя, %, вычисляемое по формуле</w:t>
      </w:r>
      <w:r>
        <w:rPr>
          <w:rFonts w:ascii="Arial" w:hAnsi="Arial" w:cs="Arial"/>
          <w:bCs/>
        </w:rPr>
        <w:t>:</w:t>
      </w:r>
    </w:p>
    <w:p w14:paraId="595297B8" w14:textId="77777777" w:rsidR="00A447DD" w:rsidRPr="003474AD" w:rsidRDefault="00A447DD" w:rsidP="00A447DD">
      <w:pPr>
        <w:spacing w:line="360" w:lineRule="auto"/>
        <w:ind w:left="4247" w:firstLine="1"/>
        <w:jc w:val="center"/>
        <w:rPr>
          <w:rFonts w:ascii="Arial" w:hAnsi="Arial" w:cs="Arial"/>
          <w:bCs/>
        </w:rPr>
      </w:pPr>
      <w:r w:rsidRPr="003474AD">
        <w:rPr>
          <w:rFonts w:ascii="Arial" w:hAnsi="Arial" w:cs="Arial"/>
          <w:bCs/>
          <w:noProof/>
        </w:rPr>
        <w:drawing>
          <wp:inline distT="0" distB="0" distL="0" distR="0" wp14:anchorId="05220A04" wp14:editId="05E6F321">
            <wp:extent cx="800100" cy="6191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0100" cy="619125"/>
                    </a:xfrm>
                    <a:prstGeom prst="rect">
                      <a:avLst/>
                    </a:prstGeom>
                    <a:noFill/>
                    <a:ln>
                      <a:noFill/>
                    </a:ln>
                  </pic:spPr>
                </pic:pic>
              </a:graphicData>
            </a:graphic>
          </wp:inline>
        </w:drawing>
      </w:r>
      <w:r w:rsidRPr="003474AD">
        <w:rPr>
          <w:rFonts w:ascii="Arial" w:hAnsi="Arial" w:cs="Arial"/>
          <w:bCs/>
        </w:rPr>
        <w:t>,                                                    (</w:t>
      </w:r>
      <w:r>
        <w:rPr>
          <w:rFonts w:ascii="Arial" w:hAnsi="Arial" w:cs="Arial"/>
          <w:bCs/>
        </w:rPr>
        <w:t>8</w:t>
      </w:r>
      <w:r w:rsidRPr="003474AD">
        <w:rPr>
          <w:rFonts w:ascii="Arial" w:hAnsi="Arial" w:cs="Arial"/>
          <w:bCs/>
        </w:rPr>
        <w:t>)</w:t>
      </w:r>
    </w:p>
    <w:p w14:paraId="5093608F" w14:textId="77777777" w:rsidR="00A447DD" w:rsidRPr="003474AD" w:rsidRDefault="00A447DD" w:rsidP="00A447DD">
      <w:pPr>
        <w:spacing w:line="360" w:lineRule="auto"/>
        <w:jc w:val="both"/>
        <w:rPr>
          <w:rFonts w:ascii="Arial" w:hAnsi="Arial" w:cs="Arial"/>
          <w:bCs/>
        </w:rPr>
      </w:pPr>
      <w:r w:rsidRPr="003474AD">
        <w:rPr>
          <w:rFonts w:ascii="Arial" w:hAnsi="Arial" w:cs="Arial"/>
          <w:bCs/>
        </w:rPr>
        <w:t xml:space="preserve">где </w:t>
      </w:r>
      <w:r w:rsidRPr="003474AD">
        <w:rPr>
          <w:rFonts w:ascii="Arial" w:hAnsi="Arial" w:cs="Arial"/>
          <w:bCs/>
          <w:lang w:val="en-US"/>
        </w:rPr>
        <w:t>Y</w:t>
      </w:r>
      <w:r w:rsidRPr="003474AD">
        <w:rPr>
          <w:rFonts w:ascii="Arial" w:hAnsi="Arial" w:cs="Arial"/>
          <w:bCs/>
          <w:i/>
          <w:vertAlign w:val="subscript"/>
          <w:lang w:val="en-US"/>
        </w:rPr>
        <w:t>mk</w:t>
      </w:r>
      <w:r w:rsidRPr="003474AD">
        <w:rPr>
          <w:rFonts w:ascii="Arial" w:hAnsi="Arial" w:cs="Arial"/>
          <w:bCs/>
        </w:rPr>
        <w:t xml:space="preserve"> - результат </w:t>
      </w:r>
      <w:r w:rsidRPr="003474AD">
        <w:rPr>
          <w:rFonts w:ascii="Arial" w:hAnsi="Arial" w:cs="Arial"/>
          <w:bCs/>
          <w:i/>
          <w:lang w:val="en-US"/>
        </w:rPr>
        <w:t>k</w:t>
      </w:r>
      <w:r w:rsidRPr="003474AD">
        <w:rPr>
          <w:rFonts w:ascii="Arial" w:hAnsi="Arial" w:cs="Arial"/>
          <w:bCs/>
        </w:rPr>
        <w:t>-го определения в условиях повторяемости (</w:t>
      </w:r>
      <w:r w:rsidRPr="003474AD">
        <w:rPr>
          <w:rFonts w:ascii="Arial" w:hAnsi="Arial" w:cs="Arial"/>
          <w:bCs/>
          <w:i/>
          <w:lang w:val="en-US"/>
        </w:rPr>
        <w:t>k</w:t>
      </w:r>
      <w:r w:rsidRPr="003474AD">
        <w:rPr>
          <w:rFonts w:ascii="Arial" w:hAnsi="Arial" w:cs="Arial"/>
          <w:bCs/>
          <w:i/>
        </w:rPr>
        <w:t>=</w:t>
      </w:r>
      <w:r w:rsidRPr="003474AD">
        <w:rPr>
          <w:rFonts w:ascii="Arial" w:hAnsi="Arial" w:cs="Arial"/>
          <w:bCs/>
        </w:rPr>
        <w:t xml:space="preserve">1, ..., </w:t>
      </w:r>
      <w:r w:rsidRPr="003474AD">
        <w:rPr>
          <w:rFonts w:ascii="Arial" w:hAnsi="Arial" w:cs="Arial"/>
          <w:bCs/>
          <w:i/>
          <w:lang w:val="en-US"/>
        </w:rPr>
        <w:t>K</w:t>
      </w:r>
      <w:r w:rsidRPr="003474AD">
        <w:rPr>
          <w:rFonts w:ascii="Arial" w:hAnsi="Arial" w:cs="Arial"/>
          <w:bCs/>
        </w:rPr>
        <w:t xml:space="preserve">) для образца </w:t>
      </w:r>
      <w:r w:rsidRPr="003474AD">
        <w:rPr>
          <w:rFonts w:ascii="Arial" w:hAnsi="Arial" w:cs="Arial"/>
          <w:bCs/>
          <w:i/>
          <w:lang w:val="en-US"/>
        </w:rPr>
        <w:t>m</w:t>
      </w:r>
      <w:r w:rsidRPr="003474AD">
        <w:rPr>
          <w:rFonts w:ascii="Arial" w:hAnsi="Arial" w:cs="Arial"/>
          <w:bCs/>
        </w:rPr>
        <w:t xml:space="preserve">, %;      </w:t>
      </w:r>
    </w:p>
    <w:p w14:paraId="40EC2B4F" w14:textId="77777777" w:rsidR="00A447DD" w:rsidRPr="003474AD" w:rsidRDefault="00A447DD" w:rsidP="00A447DD">
      <w:pPr>
        <w:spacing w:line="360" w:lineRule="auto"/>
        <w:jc w:val="both"/>
        <w:rPr>
          <w:rFonts w:ascii="Arial" w:hAnsi="Arial" w:cs="Arial"/>
          <w:bCs/>
        </w:rPr>
      </w:pPr>
      <w:r>
        <w:rPr>
          <w:rFonts w:ascii="Arial" w:hAnsi="Arial" w:cs="Arial"/>
          <w:bCs/>
          <w:i/>
        </w:rPr>
        <w:t xml:space="preserve">       </w:t>
      </w:r>
      <w:r w:rsidRPr="003474AD">
        <w:rPr>
          <w:rFonts w:ascii="Arial" w:hAnsi="Arial" w:cs="Arial"/>
          <w:bCs/>
          <w:i/>
          <w:lang w:val="en-US"/>
        </w:rPr>
        <w:t>K</w:t>
      </w:r>
      <w:r w:rsidRPr="003474AD">
        <w:rPr>
          <w:rFonts w:ascii="Arial" w:hAnsi="Arial" w:cs="Arial"/>
          <w:bCs/>
        </w:rPr>
        <w:t xml:space="preserve"> - число параллельных измерений в условиях повторяемости.</w:t>
      </w:r>
    </w:p>
    <w:p w14:paraId="3F465BFA" w14:textId="77777777" w:rsidR="00A447DD" w:rsidRPr="003474AD" w:rsidRDefault="00A447DD" w:rsidP="00A447DD">
      <w:pPr>
        <w:spacing w:line="360" w:lineRule="auto"/>
        <w:ind w:firstLine="709"/>
        <w:jc w:val="both"/>
        <w:rPr>
          <w:rFonts w:ascii="Arial" w:hAnsi="Arial" w:cs="Arial"/>
          <w:bCs/>
        </w:rPr>
      </w:pPr>
      <w:r w:rsidRPr="003474AD">
        <w:rPr>
          <w:rFonts w:ascii="Arial" w:hAnsi="Arial" w:cs="Arial"/>
          <w:bCs/>
        </w:rPr>
        <w:t xml:space="preserve">Расчет по формуле для каждого определяемого показателя с выводом на экран </w:t>
      </w:r>
      <w:r w:rsidRPr="00B207A2">
        <w:rPr>
          <w:rFonts w:ascii="Arial" w:hAnsi="Arial" w:cs="Arial"/>
          <w:bCs/>
        </w:rPr>
        <w:t xml:space="preserve">значения </w:t>
      </w:r>
      <w:r w:rsidRPr="00B207A2">
        <w:rPr>
          <w:rFonts w:ascii="Arial" w:hAnsi="Arial" w:cs="Arial"/>
          <w:bCs/>
          <w:i/>
          <w:lang w:val="en-US"/>
        </w:rPr>
        <w:t>SEV</w:t>
      </w:r>
      <w:r w:rsidRPr="00B207A2">
        <w:rPr>
          <w:rFonts w:ascii="Arial" w:hAnsi="Arial" w:cs="Arial"/>
          <w:bCs/>
        </w:rPr>
        <w:t xml:space="preserve"> (</w:t>
      </w:r>
      <w:r w:rsidRPr="003474AD">
        <w:rPr>
          <w:rFonts w:ascii="Arial" w:hAnsi="Arial" w:cs="Arial"/>
          <w:bCs/>
        </w:rPr>
        <w:t>Standard error of validation) проводят с помощью программного обеспечения к ИК-анализатору.</w:t>
      </w:r>
    </w:p>
    <w:p w14:paraId="09435D57" w14:textId="77777777" w:rsidR="00A447DD" w:rsidRPr="003474AD" w:rsidRDefault="00A447DD" w:rsidP="00A447DD">
      <w:pPr>
        <w:spacing w:line="360" w:lineRule="auto"/>
        <w:ind w:firstLine="709"/>
        <w:jc w:val="both"/>
        <w:rPr>
          <w:rFonts w:ascii="Arial" w:hAnsi="Arial" w:cs="Arial"/>
          <w:bCs/>
        </w:rPr>
      </w:pPr>
      <w:r w:rsidRPr="003474AD">
        <w:rPr>
          <w:rFonts w:ascii="Arial" w:hAnsi="Arial" w:cs="Arial"/>
          <w:bCs/>
        </w:rPr>
        <w:t xml:space="preserve">Рассчитанные значения </w:t>
      </w:r>
      <w:r w:rsidRPr="00B207A2">
        <w:rPr>
          <w:rFonts w:ascii="Arial" w:hAnsi="Arial" w:cs="Arial"/>
          <w:bCs/>
          <w:i/>
          <w:lang w:val="en-US"/>
        </w:rPr>
        <w:t>SEV</w:t>
      </w:r>
      <w:r w:rsidRPr="00A447DD">
        <w:rPr>
          <w:rFonts w:ascii="Arial" w:hAnsi="Arial" w:cs="Arial"/>
          <w:bCs/>
        </w:rPr>
        <w:t xml:space="preserve"> </w:t>
      </w:r>
      <w:r w:rsidRPr="003474AD">
        <w:rPr>
          <w:rFonts w:ascii="Arial" w:hAnsi="Arial" w:cs="Arial"/>
          <w:bCs/>
        </w:rPr>
        <w:t>не должны превышать значений норматива контроля правильности градуировки (см. таблиц</w:t>
      </w:r>
      <w:r>
        <w:rPr>
          <w:rFonts w:ascii="Arial" w:hAnsi="Arial" w:cs="Arial"/>
          <w:bCs/>
        </w:rPr>
        <w:t>ы</w:t>
      </w:r>
      <w:r w:rsidRPr="003474AD">
        <w:rPr>
          <w:rFonts w:ascii="Arial" w:hAnsi="Arial" w:cs="Arial"/>
          <w:bCs/>
        </w:rPr>
        <w:t xml:space="preserve"> </w:t>
      </w:r>
      <w:r>
        <w:rPr>
          <w:rFonts w:ascii="Arial" w:hAnsi="Arial" w:cs="Arial"/>
          <w:bCs/>
        </w:rPr>
        <w:t>2-3</w:t>
      </w:r>
      <w:r w:rsidRPr="003474AD">
        <w:rPr>
          <w:rFonts w:ascii="Arial" w:hAnsi="Arial" w:cs="Arial"/>
          <w:bCs/>
        </w:rPr>
        <w:t>).</w:t>
      </w:r>
    </w:p>
    <w:p w14:paraId="78608C13" w14:textId="77777777" w:rsidR="00A447DD" w:rsidRDefault="00A447DD" w:rsidP="00A447DD">
      <w:pPr>
        <w:spacing w:line="360" w:lineRule="auto"/>
        <w:ind w:firstLine="709"/>
        <w:jc w:val="both"/>
        <w:rPr>
          <w:rFonts w:ascii="Arial" w:hAnsi="Arial" w:cs="Arial"/>
          <w:bCs/>
        </w:rPr>
      </w:pPr>
      <w:r w:rsidRPr="003474AD">
        <w:rPr>
          <w:rFonts w:ascii="Arial" w:hAnsi="Arial" w:cs="Arial"/>
          <w:bCs/>
        </w:rPr>
        <w:t xml:space="preserve">Если рассчитанное значение </w:t>
      </w:r>
      <w:r w:rsidRPr="00B207A2">
        <w:rPr>
          <w:rFonts w:ascii="Arial" w:hAnsi="Arial" w:cs="Arial"/>
          <w:bCs/>
          <w:i/>
          <w:lang w:val="en-US"/>
        </w:rPr>
        <w:t>SEV</w:t>
      </w:r>
      <w:r w:rsidRPr="00B207A2">
        <w:rPr>
          <w:rFonts w:ascii="Arial" w:hAnsi="Arial" w:cs="Arial"/>
          <w:bCs/>
        </w:rPr>
        <w:t xml:space="preserve"> д</w:t>
      </w:r>
      <w:r w:rsidRPr="003474AD">
        <w:rPr>
          <w:rFonts w:ascii="Arial" w:hAnsi="Arial" w:cs="Arial"/>
          <w:bCs/>
        </w:rPr>
        <w:t>ля какого-либо показателя выходит за указанные пределы, то данная градуировочная модель не обеспечивает требуемую точность определения. В таком случае необходимо проанализировать причины и откорректировать существующую градуировочную модель, либо создать новую модель на другом градуировочном наборе.</w:t>
      </w:r>
    </w:p>
    <w:p w14:paraId="2AEA9AF5" w14:textId="77777777" w:rsidR="0055581C" w:rsidRPr="00EE2E8E" w:rsidRDefault="0055581C" w:rsidP="0055581C">
      <w:pPr>
        <w:spacing w:line="360" w:lineRule="auto"/>
        <w:ind w:firstLine="709"/>
        <w:jc w:val="both"/>
        <w:rPr>
          <w:rFonts w:ascii="Arial" w:hAnsi="Arial" w:cs="Arial"/>
          <w:b/>
          <w:bCs/>
        </w:rPr>
      </w:pPr>
      <w:r w:rsidRPr="0055581C">
        <w:rPr>
          <w:rFonts w:ascii="Arial" w:hAnsi="Arial" w:cs="Arial"/>
          <w:b/>
          <w:bCs/>
        </w:rPr>
        <w:t>6</w:t>
      </w:r>
      <w:r>
        <w:rPr>
          <w:rFonts w:ascii="Arial" w:hAnsi="Arial" w:cs="Arial"/>
          <w:b/>
          <w:bCs/>
        </w:rPr>
        <w:t>.5.</w:t>
      </w:r>
      <w:r w:rsidRPr="0055581C">
        <w:rPr>
          <w:rFonts w:ascii="Arial" w:hAnsi="Arial" w:cs="Arial"/>
          <w:b/>
          <w:bCs/>
        </w:rPr>
        <w:t>6</w:t>
      </w:r>
      <w:r w:rsidRPr="00EE2E8E">
        <w:rPr>
          <w:rFonts w:ascii="Arial" w:hAnsi="Arial" w:cs="Arial"/>
          <w:b/>
          <w:bCs/>
        </w:rPr>
        <w:t xml:space="preserve"> Подготовка пробы к анализу и заполнение кюветы</w:t>
      </w:r>
    </w:p>
    <w:p w14:paraId="05476BC5" w14:textId="77777777" w:rsidR="0055581C" w:rsidRPr="00EE2E8E" w:rsidRDefault="0055581C" w:rsidP="0055581C">
      <w:pPr>
        <w:spacing w:line="360" w:lineRule="auto"/>
        <w:ind w:firstLine="709"/>
        <w:jc w:val="both"/>
        <w:rPr>
          <w:rFonts w:ascii="Arial" w:hAnsi="Arial" w:cs="Arial"/>
          <w:bCs/>
        </w:rPr>
      </w:pPr>
      <w:r w:rsidRPr="00EE2E8E">
        <w:rPr>
          <w:rFonts w:ascii="Arial" w:hAnsi="Arial" w:cs="Arial"/>
          <w:bCs/>
        </w:rPr>
        <w:t xml:space="preserve">Анализ очищенного от сорной примеси зерна проводят при условиях, указанных в </w:t>
      </w:r>
      <w:r>
        <w:rPr>
          <w:rFonts w:ascii="Arial" w:hAnsi="Arial" w:cs="Arial"/>
          <w:bCs/>
        </w:rPr>
        <w:t>6.6.2</w:t>
      </w:r>
      <w:r w:rsidRPr="00EE2E8E">
        <w:rPr>
          <w:rFonts w:ascii="Arial" w:hAnsi="Arial" w:cs="Arial"/>
          <w:bCs/>
        </w:rPr>
        <w:t>. Если образцы хранились в других условиях, то перед измерением пробу выдерживают в указанных условиях не менее 2 ч</w:t>
      </w:r>
      <w:r>
        <w:rPr>
          <w:rFonts w:ascii="Arial" w:hAnsi="Arial" w:cs="Arial"/>
          <w:bCs/>
        </w:rPr>
        <w:t>,</w:t>
      </w:r>
      <w:r w:rsidRPr="00EE2E8E">
        <w:rPr>
          <w:rFonts w:ascii="Arial" w:hAnsi="Arial" w:cs="Arial"/>
          <w:bCs/>
        </w:rPr>
        <w:t xml:space="preserve"> либо до достижения пробой температуры помещения. Зерно, содержащее более 17% влаги, предварительно подсушивают в сушильном шкафу или на воздухе до остаточной влажности в пределах от 9% до 15%.</w:t>
      </w:r>
    </w:p>
    <w:p w14:paraId="1FFE11FA" w14:textId="77777777" w:rsidR="0055581C" w:rsidRPr="00EE2E8E" w:rsidRDefault="0055581C" w:rsidP="0055581C">
      <w:pPr>
        <w:spacing w:line="360" w:lineRule="auto"/>
        <w:ind w:firstLine="709"/>
        <w:jc w:val="both"/>
        <w:rPr>
          <w:rFonts w:ascii="Arial" w:hAnsi="Arial" w:cs="Arial"/>
          <w:bCs/>
        </w:rPr>
      </w:pPr>
      <w:r w:rsidRPr="00EE2E8E">
        <w:rPr>
          <w:rFonts w:ascii="Arial" w:hAnsi="Arial" w:cs="Arial"/>
          <w:bCs/>
        </w:rPr>
        <w:t>Кювета и окна кюветы должны быть очищены перед каждым заполнением с помощью спринцовки, кисточки или сухой хлопчатобумажной ткани.</w:t>
      </w:r>
    </w:p>
    <w:p w14:paraId="71045A24" w14:textId="77777777" w:rsidR="0055581C" w:rsidRPr="00EE2E8E" w:rsidRDefault="0055581C" w:rsidP="0055581C">
      <w:pPr>
        <w:spacing w:line="360" w:lineRule="auto"/>
        <w:ind w:firstLine="709"/>
        <w:jc w:val="both"/>
        <w:rPr>
          <w:rFonts w:ascii="Arial" w:hAnsi="Arial" w:cs="Arial"/>
          <w:bCs/>
        </w:rPr>
      </w:pPr>
      <w:r w:rsidRPr="00EE2E8E">
        <w:rPr>
          <w:rFonts w:ascii="Arial" w:hAnsi="Arial" w:cs="Arial"/>
          <w:bCs/>
        </w:rPr>
        <w:t xml:space="preserve">Очищенное от сорной примеси зерно перемешивают и на гладкой поверхности распределяют в виде квадрата толщиной от 1,5 до 2,0 см. Затем с помощью шпателя зерно небольшими порциями, взятыми из разных мест, засыпают в кювету. Заполняют кювету анализируемой пробой так, чтобы зерно равномерно распределялось по всему объему кюветы и отсутствовали пустоты при </w:t>
      </w:r>
      <w:r w:rsidRPr="00EE2E8E">
        <w:rPr>
          <w:rFonts w:ascii="Arial" w:hAnsi="Arial" w:cs="Arial"/>
          <w:bCs/>
        </w:rPr>
        <w:lastRenderedPageBreak/>
        <w:t>просматривании содержимого на просвет (за исключением пространства непосредственно у боковых стенок кюветы). Заполненную кювету не следует встряхивать или уплотнять ее содержимое постукиванием.</w:t>
      </w:r>
    </w:p>
    <w:p w14:paraId="4F030B5E" w14:textId="77777777" w:rsidR="0055581C" w:rsidRDefault="0055581C" w:rsidP="0055581C">
      <w:pPr>
        <w:spacing w:line="360" w:lineRule="auto"/>
        <w:ind w:firstLine="709"/>
        <w:jc w:val="both"/>
        <w:rPr>
          <w:rFonts w:ascii="Arial" w:hAnsi="Arial" w:cs="Arial"/>
          <w:b/>
          <w:bCs/>
        </w:rPr>
      </w:pPr>
      <w:r>
        <w:rPr>
          <w:rFonts w:ascii="Arial" w:hAnsi="Arial" w:cs="Arial"/>
          <w:b/>
          <w:bCs/>
        </w:rPr>
        <w:t>6.6</w:t>
      </w:r>
      <w:r w:rsidRPr="007E1BFB">
        <w:rPr>
          <w:rFonts w:ascii="Arial" w:hAnsi="Arial" w:cs="Arial"/>
          <w:b/>
          <w:bCs/>
        </w:rPr>
        <w:t xml:space="preserve"> Выполнение измерений</w:t>
      </w:r>
    </w:p>
    <w:p w14:paraId="42D7EB64" w14:textId="77777777" w:rsidR="0055581C" w:rsidRDefault="0055581C" w:rsidP="0055581C">
      <w:pPr>
        <w:spacing w:line="360" w:lineRule="auto"/>
        <w:ind w:firstLine="709"/>
        <w:jc w:val="both"/>
        <w:rPr>
          <w:rFonts w:ascii="Arial" w:hAnsi="Arial" w:cs="Arial"/>
          <w:b/>
          <w:bCs/>
        </w:rPr>
      </w:pPr>
      <w:r>
        <w:rPr>
          <w:rFonts w:ascii="Arial" w:hAnsi="Arial" w:cs="Arial"/>
          <w:b/>
          <w:bCs/>
        </w:rPr>
        <w:t>6.6.1 Порядок выполнения измерений</w:t>
      </w:r>
    </w:p>
    <w:p w14:paraId="706E37C9" w14:textId="77777777" w:rsidR="0055581C" w:rsidRDefault="0055581C" w:rsidP="0055581C">
      <w:pPr>
        <w:spacing w:line="360" w:lineRule="auto"/>
        <w:ind w:firstLine="709"/>
        <w:jc w:val="both"/>
        <w:rPr>
          <w:rFonts w:ascii="Arial" w:hAnsi="Arial" w:cs="Arial"/>
          <w:bCs/>
        </w:rPr>
      </w:pPr>
      <w:r w:rsidRPr="007E1BFB">
        <w:rPr>
          <w:rFonts w:ascii="Arial" w:hAnsi="Arial" w:cs="Arial"/>
          <w:bCs/>
        </w:rPr>
        <w:t>Измерения осуществляют согласно Руководству по эксплуатации ИК-анализатора.</w:t>
      </w:r>
    </w:p>
    <w:p w14:paraId="4F5F1FC4" w14:textId="77777777" w:rsidR="0055581C" w:rsidRPr="0055581C" w:rsidRDefault="0055581C" w:rsidP="0055581C">
      <w:pPr>
        <w:spacing w:line="360" w:lineRule="auto"/>
        <w:ind w:firstLine="709"/>
        <w:jc w:val="both"/>
        <w:rPr>
          <w:rFonts w:ascii="Arial" w:hAnsi="Arial" w:cs="Arial"/>
          <w:b/>
          <w:bCs/>
        </w:rPr>
      </w:pPr>
      <w:r w:rsidRPr="0055581C">
        <w:rPr>
          <w:rFonts w:ascii="Arial" w:hAnsi="Arial" w:cs="Arial"/>
          <w:b/>
          <w:bCs/>
        </w:rPr>
        <w:t xml:space="preserve">6.6.2 Условия выполнения измерений </w:t>
      </w:r>
    </w:p>
    <w:p w14:paraId="0F5284E3" w14:textId="77777777" w:rsidR="0055581C" w:rsidRPr="00F56F0F" w:rsidRDefault="0055581C" w:rsidP="0055581C">
      <w:pPr>
        <w:spacing w:line="360" w:lineRule="auto"/>
        <w:ind w:firstLine="709"/>
        <w:jc w:val="both"/>
        <w:rPr>
          <w:rFonts w:ascii="Arial" w:hAnsi="Arial" w:cs="Arial"/>
        </w:rPr>
      </w:pPr>
      <w:r w:rsidRPr="00F56F0F">
        <w:rPr>
          <w:rFonts w:ascii="Arial" w:hAnsi="Arial" w:cs="Arial"/>
        </w:rPr>
        <w:t xml:space="preserve">При проведении измерений соблюдают следующие условия: </w:t>
      </w:r>
    </w:p>
    <w:p w14:paraId="6BC0B468" w14:textId="77777777" w:rsidR="0055581C" w:rsidRPr="00F56F0F" w:rsidRDefault="0055581C" w:rsidP="0055581C">
      <w:pPr>
        <w:spacing w:line="360" w:lineRule="auto"/>
        <w:ind w:firstLine="709"/>
        <w:jc w:val="both"/>
        <w:rPr>
          <w:rFonts w:ascii="Arial" w:hAnsi="Arial" w:cs="Arial"/>
        </w:rPr>
      </w:pPr>
      <w:r w:rsidRPr="00F56F0F">
        <w:rPr>
          <w:rFonts w:ascii="Arial" w:hAnsi="Arial" w:cs="Arial"/>
        </w:rPr>
        <w:t>- температура окружающе</w:t>
      </w:r>
      <w:r>
        <w:rPr>
          <w:rFonts w:ascii="Arial" w:hAnsi="Arial" w:cs="Arial"/>
        </w:rPr>
        <w:t xml:space="preserve">го воздуха, °С ………………………………….20 ± </w:t>
      </w:r>
      <w:r w:rsidRPr="00F56F0F">
        <w:rPr>
          <w:rFonts w:ascii="Arial" w:hAnsi="Arial" w:cs="Arial"/>
        </w:rPr>
        <w:t>5;</w:t>
      </w:r>
    </w:p>
    <w:p w14:paraId="5AD5DF9C" w14:textId="77777777" w:rsidR="0055581C" w:rsidRPr="00F56F0F" w:rsidRDefault="0055581C" w:rsidP="0055581C">
      <w:pPr>
        <w:spacing w:line="360" w:lineRule="auto"/>
        <w:ind w:firstLine="709"/>
        <w:jc w:val="both"/>
        <w:rPr>
          <w:rFonts w:ascii="Arial" w:hAnsi="Arial" w:cs="Arial"/>
        </w:rPr>
      </w:pPr>
      <w:r w:rsidRPr="00F56F0F">
        <w:rPr>
          <w:rFonts w:ascii="Arial" w:hAnsi="Arial" w:cs="Arial"/>
        </w:rPr>
        <w:t>- атмосферное давление, кПа ………………….........................................84</w:t>
      </w:r>
      <w:r>
        <w:rPr>
          <w:rFonts w:ascii="Arial" w:hAnsi="Arial" w:cs="Arial"/>
        </w:rPr>
        <w:t xml:space="preserve"> </w:t>
      </w:r>
      <w:r w:rsidRPr="00F56F0F">
        <w:rPr>
          <w:rFonts w:ascii="Arial" w:hAnsi="Arial" w:cs="Arial"/>
        </w:rPr>
        <w:t>–</w:t>
      </w:r>
      <w:r>
        <w:rPr>
          <w:rFonts w:ascii="Arial" w:hAnsi="Arial" w:cs="Arial"/>
        </w:rPr>
        <w:t xml:space="preserve"> </w:t>
      </w:r>
      <w:r w:rsidRPr="00F56F0F">
        <w:rPr>
          <w:rFonts w:ascii="Arial" w:hAnsi="Arial" w:cs="Arial"/>
        </w:rPr>
        <w:t>106;</w:t>
      </w:r>
    </w:p>
    <w:p w14:paraId="59F037D1" w14:textId="77777777" w:rsidR="0055581C" w:rsidRPr="00F56F0F" w:rsidRDefault="0055581C" w:rsidP="0055581C">
      <w:pPr>
        <w:spacing w:line="360" w:lineRule="auto"/>
        <w:ind w:firstLine="709"/>
        <w:jc w:val="both"/>
        <w:rPr>
          <w:rFonts w:ascii="Arial" w:hAnsi="Arial" w:cs="Arial"/>
        </w:rPr>
      </w:pPr>
      <w:r w:rsidRPr="00F56F0F">
        <w:rPr>
          <w:rFonts w:ascii="Arial" w:hAnsi="Arial" w:cs="Arial"/>
        </w:rPr>
        <w:t>- относительная влажность воздуха, % ……………………………………30</w:t>
      </w:r>
      <w:r>
        <w:rPr>
          <w:rFonts w:ascii="Arial" w:hAnsi="Arial" w:cs="Arial"/>
        </w:rPr>
        <w:t xml:space="preserve"> </w:t>
      </w:r>
      <w:r w:rsidRPr="00F56F0F">
        <w:rPr>
          <w:rFonts w:ascii="Arial" w:hAnsi="Arial" w:cs="Arial"/>
        </w:rPr>
        <w:t>–</w:t>
      </w:r>
      <w:r>
        <w:rPr>
          <w:rFonts w:ascii="Arial" w:hAnsi="Arial" w:cs="Arial"/>
        </w:rPr>
        <w:t xml:space="preserve"> </w:t>
      </w:r>
      <w:r w:rsidRPr="00F56F0F">
        <w:rPr>
          <w:rFonts w:ascii="Arial" w:hAnsi="Arial" w:cs="Arial"/>
        </w:rPr>
        <w:t>80;</w:t>
      </w:r>
    </w:p>
    <w:p w14:paraId="6F9A2616" w14:textId="77777777" w:rsidR="0055581C" w:rsidRPr="00F56F0F" w:rsidRDefault="0055581C" w:rsidP="0055581C">
      <w:pPr>
        <w:spacing w:line="360" w:lineRule="auto"/>
        <w:ind w:firstLine="709"/>
        <w:jc w:val="both"/>
        <w:rPr>
          <w:rFonts w:ascii="Arial" w:hAnsi="Arial" w:cs="Arial"/>
        </w:rPr>
      </w:pPr>
      <w:r w:rsidRPr="00F56F0F">
        <w:rPr>
          <w:rFonts w:ascii="Arial" w:hAnsi="Arial" w:cs="Arial"/>
        </w:rPr>
        <w:t>- частота переменного тока, Гц ……………………...............</w:t>
      </w:r>
      <w:r>
        <w:rPr>
          <w:rFonts w:ascii="Arial" w:hAnsi="Arial" w:cs="Arial"/>
        </w:rPr>
        <w:t xml:space="preserve">.....................50 ± </w:t>
      </w:r>
      <w:r w:rsidRPr="00F56F0F">
        <w:rPr>
          <w:rFonts w:ascii="Arial" w:hAnsi="Arial" w:cs="Arial"/>
        </w:rPr>
        <w:t>1;</w:t>
      </w:r>
    </w:p>
    <w:p w14:paraId="07B4200B" w14:textId="77777777" w:rsidR="0055581C" w:rsidRDefault="0055581C" w:rsidP="0055581C">
      <w:pPr>
        <w:spacing w:line="360" w:lineRule="auto"/>
        <w:ind w:firstLine="709"/>
        <w:jc w:val="both"/>
        <w:rPr>
          <w:rFonts w:ascii="Arial" w:hAnsi="Arial" w:cs="Arial"/>
        </w:rPr>
      </w:pPr>
      <w:r w:rsidRPr="00F56F0F">
        <w:rPr>
          <w:rFonts w:ascii="Arial" w:hAnsi="Arial" w:cs="Arial"/>
        </w:rPr>
        <w:t>- напряжение в сети, В ………………...................................</w:t>
      </w:r>
      <w:r>
        <w:rPr>
          <w:rFonts w:ascii="Arial" w:hAnsi="Arial" w:cs="Arial"/>
        </w:rPr>
        <w:t>......................220 ± 22.</w:t>
      </w:r>
    </w:p>
    <w:p w14:paraId="243DF7D3" w14:textId="77777777" w:rsidR="0055581C" w:rsidRDefault="0055581C" w:rsidP="0055581C">
      <w:pPr>
        <w:spacing w:line="360" w:lineRule="auto"/>
        <w:ind w:firstLine="709"/>
        <w:jc w:val="both"/>
        <w:rPr>
          <w:rFonts w:ascii="Arial" w:hAnsi="Arial" w:cs="Arial"/>
        </w:rPr>
      </w:pPr>
      <w:r w:rsidRPr="007E1BFB">
        <w:rPr>
          <w:rFonts w:ascii="Arial" w:hAnsi="Arial" w:cs="Arial"/>
        </w:rPr>
        <w:t>В помещении, где проводят измерения, не должно быть механических вибра-ций, сильных электрических и магнитных полей, сильной запыленности, паров кис-лот и щелочей.</w:t>
      </w:r>
    </w:p>
    <w:p w14:paraId="78592B79" w14:textId="77777777" w:rsidR="0055581C" w:rsidRPr="00C57223" w:rsidRDefault="0055581C" w:rsidP="0055581C">
      <w:pPr>
        <w:spacing w:line="360" w:lineRule="auto"/>
        <w:ind w:firstLine="709"/>
        <w:jc w:val="both"/>
        <w:rPr>
          <w:rFonts w:ascii="Arial" w:hAnsi="Arial" w:cs="Arial"/>
          <w:bCs/>
        </w:rPr>
      </w:pPr>
      <w:r>
        <w:rPr>
          <w:rFonts w:ascii="Arial" w:hAnsi="Arial" w:cs="Arial"/>
          <w:b/>
          <w:bCs/>
        </w:rPr>
        <w:t>6.7</w:t>
      </w:r>
      <w:r w:rsidRPr="00C57223">
        <w:rPr>
          <w:rFonts w:ascii="Arial" w:hAnsi="Arial" w:cs="Arial"/>
          <w:b/>
          <w:bCs/>
        </w:rPr>
        <w:t xml:space="preserve"> Обработка результатов измерений</w:t>
      </w:r>
    </w:p>
    <w:p w14:paraId="0FE5A849" w14:textId="77777777" w:rsidR="0055581C" w:rsidRPr="00C57223" w:rsidRDefault="0055581C" w:rsidP="0055581C">
      <w:pPr>
        <w:spacing w:line="360" w:lineRule="auto"/>
        <w:ind w:firstLine="709"/>
        <w:jc w:val="both"/>
        <w:rPr>
          <w:rFonts w:ascii="Arial" w:hAnsi="Arial" w:cs="Arial"/>
          <w:bCs/>
        </w:rPr>
      </w:pPr>
      <w:r>
        <w:rPr>
          <w:rFonts w:ascii="Arial" w:hAnsi="Arial" w:cs="Arial"/>
          <w:bCs/>
        </w:rPr>
        <w:t xml:space="preserve">6.7.1 </w:t>
      </w:r>
      <w:r w:rsidRPr="00C57223">
        <w:rPr>
          <w:rFonts w:ascii="Arial" w:hAnsi="Arial" w:cs="Arial"/>
          <w:bCs/>
        </w:rPr>
        <w:t xml:space="preserve">Результаты единичного измерения условной крахмалистости </w:t>
      </w:r>
      <w:r w:rsidRPr="00C57223">
        <w:rPr>
          <w:rFonts w:ascii="Arial" w:hAnsi="Arial" w:cs="Arial"/>
          <w:bCs/>
          <w:i/>
        </w:rPr>
        <w:t>Х</w:t>
      </w:r>
      <w:r w:rsidRPr="00C57223">
        <w:rPr>
          <w:rFonts w:ascii="Arial" w:hAnsi="Arial" w:cs="Arial"/>
          <w:bCs/>
          <w:i/>
          <w:vertAlign w:val="subscript"/>
          <w:lang w:val="en-US"/>
        </w:rPr>
        <w:t>i</w:t>
      </w:r>
      <w:r w:rsidRPr="00C57223">
        <w:rPr>
          <w:rFonts w:ascii="Arial" w:hAnsi="Arial" w:cs="Arial"/>
          <w:bCs/>
          <w:vertAlign w:val="subscript"/>
        </w:rPr>
        <w:t xml:space="preserve"> </w:t>
      </w:r>
      <w:r w:rsidRPr="00C57223">
        <w:rPr>
          <w:rFonts w:ascii="Arial" w:hAnsi="Arial" w:cs="Arial"/>
          <w:bCs/>
        </w:rPr>
        <w:t xml:space="preserve">и влажности </w:t>
      </w:r>
      <w:r w:rsidRPr="00C57223">
        <w:rPr>
          <w:rFonts w:ascii="Arial" w:hAnsi="Arial" w:cs="Arial"/>
          <w:bCs/>
          <w:i/>
          <w:lang w:val="en-US"/>
        </w:rPr>
        <w:t>W</w:t>
      </w:r>
      <w:r w:rsidRPr="00C57223">
        <w:rPr>
          <w:rFonts w:ascii="Arial" w:hAnsi="Arial" w:cs="Arial"/>
          <w:bCs/>
          <w:i/>
          <w:vertAlign w:val="subscript"/>
          <w:lang w:val="en-US"/>
        </w:rPr>
        <w:t>i</w:t>
      </w:r>
      <w:r w:rsidRPr="00C57223">
        <w:rPr>
          <w:rFonts w:ascii="Arial" w:hAnsi="Arial" w:cs="Arial"/>
          <w:bCs/>
        </w:rPr>
        <w:t xml:space="preserve"> зерна, очищенного от сорной примеси, вычисляют с помощью программного обеспечения к ИК-анализатору.</w:t>
      </w:r>
    </w:p>
    <w:p w14:paraId="7875BE93" w14:textId="77777777" w:rsidR="0055581C" w:rsidRPr="00C57223" w:rsidRDefault="0055581C" w:rsidP="0055581C">
      <w:pPr>
        <w:spacing w:line="360" w:lineRule="auto"/>
        <w:ind w:firstLine="709"/>
        <w:jc w:val="both"/>
        <w:rPr>
          <w:rFonts w:ascii="Arial" w:hAnsi="Arial" w:cs="Arial"/>
          <w:bCs/>
        </w:rPr>
      </w:pPr>
      <w:r>
        <w:rPr>
          <w:rFonts w:ascii="Arial" w:hAnsi="Arial" w:cs="Arial"/>
          <w:bCs/>
        </w:rPr>
        <w:t xml:space="preserve">6.7.2 </w:t>
      </w:r>
      <w:r w:rsidRPr="00C57223">
        <w:rPr>
          <w:rFonts w:ascii="Arial" w:hAnsi="Arial" w:cs="Arial"/>
          <w:bCs/>
        </w:rPr>
        <w:t xml:space="preserve">За результат анализа условной крахмалистости </w:t>
      </w:r>
      <w:r w:rsidRPr="00C57223">
        <w:rPr>
          <w:rFonts w:ascii="Arial" w:hAnsi="Arial" w:cs="Arial"/>
          <w:bCs/>
          <w:i/>
        </w:rPr>
        <w:t>Х</w:t>
      </w:r>
      <w:r w:rsidRPr="00C57223">
        <w:rPr>
          <w:rFonts w:ascii="Arial" w:hAnsi="Arial" w:cs="Arial"/>
          <w:bCs/>
          <w:i/>
          <w:vertAlign w:val="subscript"/>
        </w:rPr>
        <w:t>ч</w:t>
      </w:r>
      <w:r w:rsidRPr="00C57223">
        <w:rPr>
          <w:rFonts w:ascii="Arial" w:hAnsi="Arial" w:cs="Arial"/>
          <w:bCs/>
          <w:vertAlign w:val="subscript"/>
        </w:rPr>
        <w:t xml:space="preserve"> </w:t>
      </w:r>
      <w:r w:rsidRPr="00C57223">
        <w:rPr>
          <w:rFonts w:ascii="Arial" w:hAnsi="Arial" w:cs="Arial"/>
          <w:bCs/>
        </w:rPr>
        <w:t xml:space="preserve">и влажности </w:t>
      </w:r>
      <w:r w:rsidRPr="00C57223">
        <w:rPr>
          <w:rFonts w:ascii="Arial" w:hAnsi="Arial" w:cs="Arial"/>
          <w:bCs/>
          <w:i/>
          <w:lang w:val="en-US"/>
        </w:rPr>
        <w:t>W</w:t>
      </w:r>
      <w:r w:rsidRPr="00C57223">
        <w:rPr>
          <w:rFonts w:ascii="Arial" w:hAnsi="Arial" w:cs="Arial"/>
          <w:bCs/>
          <w:i/>
          <w:vertAlign w:val="subscript"/>
        </w:rPr>
        <w:t>ч</w:t>
      </w:r>
      <w:r w:rsidRPr="00C57223">
        <w:rPr>
          <w:rFonts w:ascii="Arial" w:hAnsi="Arial" w:cs="Arial"/>
          <w:bCs/>
          <w:vertAlign w:val="subscript"/>
        </w:rPr>
        <w:t xml:space="preserve"> </w:t>
      </w:r>
      <w:r w:rsidRPr="00C57223">
        <w:rPr>
          <w:rFonts w:ascii="Arial" w:hAnsi="Arial" w:cs="Arial"/>
          <w:bCs/>
        </w:rPr>
        <w:t>принимают среднеарифметическое значение двух параллельных измерений, если выполняется условие приемлемости</w:t>
      </w:r>
      <w:r>
        <w:rPr>
          <w:rFonts w:ascii="Arial" w:hAnsi="Arial" w:cs="Arial"/>
          <w:bCs/>
        </w:rPr>
        <w:t xml:space="preserve"> в соответствии с</w:t>
      </w:r>
      <w:r w:rsidRPr="00C57223">
        <w:rPr>
          <w:rFonts w:ascii="Arial" w:hAnsi="Arial" w:cs="Arial"/>
          <w:bCs/>
        </w:rPr>
        <w:t xml:space="preserve"> </w:t>
      </w:r>
      <w:r>
        <w:rPr>
          <w:rFonts w:ascii="Arial" w:hAnsi="Arial" w:cs="Arial"/>
          <w:bCs/>
        </w:rPr>
        <w:t>6.8:</w:t>
      </w:r>
    </w:p>
    <w:p w14:paraId="581D073C" w14:textId="77777777" w:rsidR="0055581C" w:rsidRPr="00C57223" w:rsidRDefault="0055581C" w:rsidP="0055581C">
      <w:pPr>
        <w:spacing w:line="360" w:lineRule="auto"/>
        <w:ind w:left="3539" w:firstLine="709"/>
        <w:jc w:val="center"/>
        <w:rPr>
          <w:rFonts w:ascii="Arial" w:hAnsi="Arial" w:cs="Arial"/>
          <w:bCs/>
        </w:rPr>
      </w:pPr>
      <w:r w:rsidRPr="00C57223">
        <w:rPr>
          <w:rFonts w:ascii="Arial" w:hAnsi="Arial" w:cs="Arial"/>
          <w:bCs/>
          <w:noProof/>
        </w:rPr>
        <w:drawing>
          <wp:inline distT="0" distB="0" distL="0" distR="0" wp14:anchorId="0809EAE5" wp14:editId="7F85059D">
            <wp:extent cx="1219200" cy="2190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19200" cy="219075"/>
                    </a:xfrm>
                    <a:prstGeom prst="rect">
                      <a:avLst/>
                    </a:prstGeom>
                    <a:noFill/>
                    <a:ln>
                      <a:noFill/>
                    </a:ln>
                  </pic:spPr>
                </pic:pic>
              </a:graphicData>
            </a:graphic>
          </wp:inline>
        </w:drawing>
      </w:r>
      <w:r w:rsidRPr="00C57223">
        <w:rPr>
          <w:rFonts w:ascii="Arial" w:hAnsi="Arial" w:cs="Arial"/>
          <w:bCs/>
        </w:rPr>
        <w:t>,                                             (</w:t>
      </w:r>
      <w:r>
        <w:rPr>
          <w:rFonts w:ascii="Arial" w:hAnsi="Arial" w:cs="Arial"/>
          <w:bCs/>
        </w:rPr>
        <w:t>9</w:t>
      </w:r>
      <w:r w:rsidRPr="00C57223">
        <w:rPr>
          <w:rFonts w:ascii="Arial" w:hAnsi="Arial" w:cs="Arial"/>
          <w:bCs/>
        </w:rPr>
        <w:t>)</w:t>
      </w:r>
    </w:p>
    <w:p w14:paraId="6CAB701F" w14:textId="77777777" w:rsidR="0055581C" w:rsidRDefault="0055581C" w:rsidP="0055581C">
      <w:pPr>
        <w:spacing w:line="360" w:lineRule="auto"/>
        <w:ind w:left="3539" w:firstLine="709"/>
        <w:jc w:val="center"/>
        <w:rPr>
          <w:rFonts w:ascii="Arial" w:hAnsi="Arial" w:cs="Arial"/>
          <w:bCs/>
        </w:rPr>
      </w:pPr>
      <w:r w:rsidRPr="00C57223">
        <w:rPr>
          <w:rFonts w:ascii="Arial" w:hAnsi="Arial" w:cs="Arial"/>
          <w:bCs/>
          <w:noProof/>
        </w:rPr>
        <w:drawing>
          <wp:inline distT="0" distB="0" distL="0" distR="0" wp14:anchorId="2D35619B" wp14:editId="73EE3DAA">
            <wp:extent cx="1181100" cy="2190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81100" cy="219075"/>
                    </a:xfrm>
                    <a:prstGeom prst="rect">
                      <a:avLst/>
                    </a:prstGeom>
                    <a:noFill/>
                    <a:ln>
                      <a:noFill/>
                    </a:ln>
                  </pic:spPr>
                </pic:pic>
              </a:graphicData>
            </a:graphic>
          </wp:inline>
        </w:drawing>
      </w:r>
      <w:r w:rsidRPr="00C57223">
        <w:rPr>
          <w:rFonts w:ascii="Arial" w:hAnsi="Arial" w:cs="Arial"/>
          <w:bCs/>
        </w:rPr>
        <w:t>.              </w:t>
      </w:r>
      <w:r>
        <w:rPr>
          <w:rFonts w:ascii="Arial" w:hAnsi="Arial" w:cs="Arial"/>
          <w:bCs/>
        </w:rPr>
        <w:t>                               </w:t>
      </w:r>
      <w:r w:rsidRPr="00C57223">
        <w:rPr>
          <w:rFonts w:ascii="Arial" w:hAnsi="Arial" w:cs="Arial"/>
          <w:bCs/>
        </w:rPr>
        <w:t>(</w:t>
      </w:r>
      <w:r>
        <w:rPr>
          <w:rFonts w:ascii="Arial" w:hAnsi="Arial" w:cs="Arial"/>
          <w:bCs/>
        </w:rPr>
        <w:t>10</w:t>
      </w:r>
      <w:r w:rsidRPr="00C57223">
        <w:rPr>
          <w:rFonts w:ascii="Arial" w:hAnsi="Arial" w:cs="Arial"/>
          <w:bCs/>
        </w:rPr>
        <w:t>)</w:t>
      </w:r>
    </w:p>
    <w:p w14:paraId="07F9419D" w14:textId="77777777" w:rsidR="0055581C" w:rsidRPr="00C57223" w:rsidRDefault="0055581C" w:rsidP="0055581C">
      <w:pPr>
        <w:spacing w:line="360" w:lineRule="auto"/>
        <w:ind w:firstLine="709"/>
        <w:jc w:val="both"/>
        <w:rPr>
          <w:rFonts w:ascii="Arial" w:hAnsi="Arial" w:cs="Arial"/>
          <w:bCs/>
        </w:rPr>
      </w:pPr>
      <w:r w:rsidRPr="00C57223">
        <w:rPr>
          <w:rFonts w:ascii="Arial" w:hAnsi="Arial" w:cs="Arial"/>
          <w:bCs/>
        </w:rPr>
        <w:t>Условную крахмалистость исходного (сорного) зерна (</w:t>
      </w:r>
      <w:r w:rsidRPr="00C57223">
        <w:rPr>
          <w:rFonts w:ascii="Arial" w:hAnsi="Arial" w:cs="Arial"/>
          <w:bCs/>
          <w:i/>
        </w:rPr>
        <w:t>Х</w:t>
      </w:r>
      <w:r w:rsidRPr="00C57223">
        <w:rPr>
          <w:rFonts w:ascii="Arial" w:hAnsi="Arial" w:cs="Arial"/>
          <w:bCs/>
        </w:rPr>
        <w:t>) вычисляют по формуле:</w:t>
      </w:r>
    </w:p>
    <w:p w14:paraId="0056CA54" w14:textId="77777777" w:rsidR="0055581C" w:rsidRPr="00C57223" w:rsidRDefault="0055581C" w:rsidP="0055581C">
      <w:pPr>
        <w:spacing w:line="360" w:lineRule="auto"/>
        <w:ind w:left="4247" w:firstLine="1"/>
        <w:jc w:val="center"/>
        <w:rPr>
          <w:rFonts w:ascii="Arial" w:hAnsi="Arial" w:cs="Arial"/>
          <w:bCs/>
        </w:rPr>
      </w:pPr>
      <w:r w:rsidRPr="00C57223">
        <w:rPr>
          <w:rFonts w:ascii="Arial" w:hAnsi="Arial" w:cs="Arial"/>
          <w:bCs/>
          <w:noProof/>
        </w:rPr>
        <w:drawing>
          <wp:inline distT="0" distB="0" distL="0" distR="0" wp14:anchorId="15C0921B" wp14:editId="17B1C64A">
            <wp:extent cx="1533525" cy="2286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33525" cy="228600"/>
                    </a:xfrm>
                    <a:prstGeom prst="rect">
                      <a:avLst/>
                    </a:prstGeom>
                    <a:noFill/>
                    <a:ln>
                      <a:noFill/>
                    </a:ln>
                  </pic:spPr>
                </pic:pic>
              </a:graphicData>
            </a:graphic>
          </wp:inline>
        </w:drawing>
      </w:r>
      <w:r w:rsidRPr="00C57223">
        <w:rPr>
          <w:rFonts w:ascii="Arial" w:hAnsi="Arial" w:cs="Arial"/>
          <w:bCs/>
        </w:rPr>
        <w:t>,                                    (</w:t>
      </w:r>
      <w:r>
        <w:rPr>
          <w:rFonts w:ascii="Arial" w:hAnsi="Arial" w:cs="Arial"/>
          <w:bCs/>
        </w:rPr>
        <w:t>11</w:t>
      </w:r>
      <w:r w:rsidRPr="00C57223">
        <w:rPr>
          <w:rFonts w:ascii="Arial" w:hAnsi="Arial" w:cs="Arial"/>
          <w:bCs/>
        </w:rPr>
        <w:t>)</w:t>
      </w:r>
    </w:p>
    <w:p w14:paraId="1C9CA507" w14:textId="77777777" w:rsidR="0055581C" w:rsidRPr="00C57223" w:rsidRDefault="0055581C" w:rsidP="0055581C">
      <w:pPr>
        <w:spacing w:line="360" w:lineRule="auto"/>
        <w:jc w:val="both"/>
        <w:rPr>
          <w:rFonts w:ascii="Arial" w:hAnsi="Arial" w:cs="Arial"/>
          <w:bCs/>
        </w:rPr>
      </w:pPr>
      <w:r w:rsidRPr="00C57223">
        <w:rPr>
          <w:rFonts w:ascii="Arial" w:hAnsi="Arial" w:cs="Arial"/>
          <w:bCs/>
        </w:rPr>
        <w:t xml:space="preserve">где </w:t>
      </w:r>
      <w:r w:rsidRPr="00C57223">
        <w:rPr>
          <w:rFonts w:ascii="Arial" w:hAnsi="Arial" w:cs="Arial"/>
          <w:bCs/>
          <w:i/>
        </w:rPr>
        <w:t>М</w:t>
      </w:r>
      <w:r w:rsidRPr="00C57223">
        <w:rPr>
          <w:rFonts w:ascii="Arial" w:hAnsi="Arial" w:cs="Arial"/>
          <w:bCs/>
          <w:i/>
          <w:vertAlign w:val="subscript"/>
        </w:rPr>
        <w:t>с</w:t>
      </w:r>
      <w:r>
        <w:rPr>
          <w:rFonts w:ascii="Arial" w:hAnsi="Arial" w:cs="Arial"/>
          <w:bCs/>
          <w:i/>
          <w:vertAlign w:val="subscript"/>
        </w:rPr>
        <w:t xml:space="preserve"> </w:t>
      </w:r>
      <w:r>
        <w:rPr>
          <w:rFonts w:ascii="Arial" w:hAnsi="Arial" w:cs="Arial"/>
          <w:bCs/>
          <w:i/>
        </w:rPr>
        <w:t>-</w:t>
      </w:r>
      <w:r w:rsidRPr="00C57223">
        <w:rPr>
          <w:rFonts w:ascii="Arial" w:hAnsi="Arial" w:cs="Arial"/>
          <w:bCs/>
        </w:rPr>
        <w:t xml:space="preserve"> массовая доля сорной примеси в зерне, %. </w:t>
      </w:r>
    </w:p>
    <w:p w14:paraId="4073ACF9" w14:textId="77777777" w:rsidR="0055581C" w:rsidRPr="00C57223" w:rsidRDefault="0055581C" w:rsidP="0055581C">
      <w:pPr>
        <w:spacing w:line="360" w:lineRule="auto"/>
        <w:ind w:firstLine="709"/>
        <w:jc w:val="both"/>
        <w:rPr>
          <w:rFonts w:ascii="Arial" w:hAnsi="Arial" w:cs="Arial"/>
          <w:bCs/>
        </w:rPr>
      </w:pPr>
      <w:r w:rsidRPr="00C57223">
        <w:rPr>
          <w:rFonts w:ascii="Arial" w:hAnsi="Arial" w:cs="Arial"/>
          <w:bCs/>
        </w:rPr>
        <w:t xml:space="preserve">Для зерна с влажностью </w:t>
      </w:r>
      <w:r w:rsidRPr="00C57223">
        <w:rPr>
          <w:rFonts w:ascii="Arial" w:hAnsi="Arial" w:cs="Arial"/>
          <w:bCs/>
          <w:i/>
          <w:lang w:val="en-US"/>
        </w:rPr>
        <w:t>W</w:t>
      </w:r>
      <w:r w:rsidRPr="00C57223">
        <w:rPr>
          <w:rFonts w:ascii="Arial" w:hAnsi="Arial" w:cs="Arial"/>
          <w:bCs/>
          <w:i/>
          <w:vertAlign w:val="subscript"/>
        </w:rPr>
        <w:t xml:space="preserve">з </w:t>
      </w:r>
      <w:r w:rsidRPr="00C57223">
        <w:rPr>
          <w:rFonts w:ascii="Arial" w:hAnsi="Arial" w:cs="Arial"/>
          <w:bCs/>
        </w:rPr>
        <w:t xml:space="preserve">более 17% и подсушенного перед анализом до влажности </w:t>
      </w:r>
      <w:r w:rsidRPr="00C57223">
        <w:rPr>
          <w:rFonts w:ascii="Arial" w:hAnsi="Arial" w:cs="Arial"/>
          <w:bCs/>
          <w:i/>
          <w:lang w:val="en-US"/>
        </w:rPr>
        <w:t>W</w:t>
      </w:r>
      <w:r>
        <w:rPr>
          <w:rFonts w:ascii="Arial" w:hAnsi="Arial" w:cs="Arial"/>
          <w:bCs/>
          <w:i/>
          <w:vertAlign w:val="subscript"/>
        </w:rPr>
        <w:t xml:space="preserve">ч </w:t>
      </w:r>
      <w:r w:rsidRPr="00C57223">
        <w:rPr>
          <w:rFonts w:ascii="Arial" w:hAnsi="Arial" w:cs="Arial"/>
          <w:bCs/>
        </w:rPr>
        <w:t xml:space="preserve">условную крахмалистость исходного зерна </w:t>
      </w:r>
      <w:r w:rsidRPr="00C57223">
        <w:rPr>
          <w:rFonts w:ascii="Arial" w:hAnsi="Arial" w:cs="Arial"/>
          <w:bCs/>
          <w:i/>
        </w:rPr>
        <w:t>Х</w:t>
      </w:r>
      <w:r w:rsidRPr="00C57223">
        <w:rPr>
          <w:rFonts w:ascii="Arial" w:hAnsi="Arial" w:cs="Arial"/>
          <w:bCs/>
          <w:i/>
          <w:vertAlign w:val="subscript"/>
        </w:rPr>
        <w:t>вл</w:t>
      </w:r>
      <w:r w:rsidRPr="00C57223">
        <w:rPr>
          <w:rFonts w:ascii="Arial" w:hAnsi="Arial" w:cs="Arial"/>
          <w:bCs/>
          <w:vertAlign w:val="subscript"/>
        </w:rPr>
        <w:t xml:space="preserve"> </w:t>
      </w:r>
      <w:r w:rsidRPr="00C57223">
        <w:rPr>
          <w:rFonts w:ascii="Arial" w:hAnsi="Arial" w:cs="Arial"/>
          <w:bCs/>
        </w:rPr>
        <w:t>вычисляют по формуле:</w:t>
      </w:r>
    </w:p>
    <w:p w14:paraId="30BFB3DC" w14:textId="77777777" w:rsidR="0055581C" w:rsidRPr="00C57223" w:rsidRDefault="0055581C" w:rsidP="0055581C">
      <w:pPr>
        <w:spacing w:line="360" w:lineRule="auto"/>
        <w:ind w:left="3539" w:firstLine="709"/>
        <w:jc w:val="center"/>
        <w:rPr>
          <w:rFonts w:ascii="Arial" w:hAnsi="Arial" w:cs="Arial"/>
          <w:bCs/>
        </w:rPr>
      </w:pPr>
      <w:r w:rsidRPr="00C57223">
        <w:rPr>
          <w:rFonts w:ascii="Arial" w:hAnsi="Arial" w:cs="Arial"/>
          <w:bCs/>
          <w:noProof/>
        </w:rPr>
        <w:lastRenderedPageBreak/>
        <w:drawing>
          <wp:inline distT="0" distB="0" distL="0" distR="0" wp14:anchorId="1A10CC5E" wp14:editId="117CF091">
            <wp:extent cx="1971675" cy="2286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71675" cy="228600"/>
                    </a:xfrm>
                    <a:prstGeom prst="rect">
                      <a:avLst/>
                    </a:prstGeom>
                    <a:noFill/>
                    <a:ln>
                      <a:noFill/>
                    </a:ln>
                  </pic:spPr>
                </pic:pic>
              </a:graphicData>
            </a:graphic>
          </wp:inline>
        </w:drawing>
      </w:r>
      <w:r>
        <w:rPr>
          <w:rFonts w:ascii="Arial" w:hAnsi="Arial" w:cs="Arial"/>
          <w:bCs/>
        </w:rPr>
        <w:t>.                          </w:t>
      </w:r>
      <w:r w:rsidRPr="00C57223">
        <w:rPr>
          <w:rFonts w:ascii="Arial" w:hAnsi="Arial" w:cs="Arial"/>
          <w:bCs/>
        </w:rPr>
        <w:t>(</w:t>
      </w:r>
      <w:r>
        <w:rPr>
          <w:rFonts w:ascii="Arial" w:hAnsi="Arial" w:cs="Arial"/>
          <w:bCs/>
        </w:rPr>
        <w:t>12</w:t>
      </w:r>
      <w:r w:rsidRPr="00C57223">
        <w:rPr>
          <w:rFonts w:ascii="Arial" w:hAnsi="Arial" w:cs="Arial"/>
          <w:bCs/>
        </w:rPr>
        <w:t>)</w:t>
      </w:r>
    </w:p>
    <w:p w14:paraId="4563CBE0" w14:textId="77777777" w:rsidR="0055581C" w:rsidRPr="00C57223" w:rsidRDefault="0055581C" w:rsidP="0055581C">
      <w:pPr>
        <w:spacing w:line="360" w:lineRule="auto"/>
        <w:ind w:firstLine="709"/>
        <w:jc w:val="both"/>
        <w:rPr>
          <w:rFonts w:ascii="Arial" w:hAnsi="Arial" w:cs="Arial"/>
          <w:bCs/>
        </w:rPr>
      </w:pPr>
      <w:r w:rsidRPr="00C57223">
        <w:rPr>
          <w:rFonts w:ascii="Arial" w:hAnsi="Arial" w:cs="Arial"/>
          <w:bCs/>
        </w:rPr>
        <w:t>Результат округляют до трех значащих цифр.</w:t>
      </w:r>
    </w:p>
    <w:p w14:paraId="209118C2" w14:textId="77777777" w:rsidR="0055581C" w:rsidRPr="00C57223" w:rsidRDefault="0055581C" w:rsidP="0055581C">
      <w:pPr>
        <w:spacing w:line="360" w:lineRule="auto"/>
        <w:ind w:firstLine="709"/>
        <w:jc w:val="both"/>
        <w:rPr>
          <w:rFonts w:ascii="Arial" w:hAnsi="Arial" w:cs="Arial"/>
          <w:bCs/>
        </w:rPr>
      </w:pPr>
      <w:r>
        <w:rPr>
          <w:rFonts w:ascii="Arial" w:hAnsi="Arial" w:cs="Arial"/>
          <w:bCs/>
        </w:rPr>
        <w:t xml:space="preserve">6.7.3 </w:t>
      </w:r>
      <w:r w:rsidRPr="00C57223">
        <w:rPr>
          <w:rFonts w:ascii="Arial" w:hAnsi="Arial" w:cs="Arial"/>
          <w:bCs/>
        </w:rPr>
        <w:t xml:space="preserve">Результаты определения условной крахмалистости </w:t>
      </w:r>
      <w:r w:rsidRPr="00C57223">
        <w:rPr>
          <w:rFonts w:ascii="Arial" w:hAnsi="Arial" w:cs="Arial"/>
          <w:bCs/>
          <w:i/>
        </w:rPr>
        <w:t>Х</w:t>
      </w:r>
      <w:r w:rsidRPr="00C57223">
        <w:rPr>
          <w:rFonts w:ascii="Arial" w:hAnsi="Arial" w:cs="Arial"/>
          <w:bCs/>
        </w:rPr>
        <w:t xml:space="preserve"> и массовой доли влаги </w:t>
      </w:r>
      <w:r w:rsidRPr="00C57223">
        <w:rPr>
          <w:rFonts w:ascii="Arial" w:hAnsi="Arial" w:cs="Arial"/>
          <w:bCs/>
          <w:i/>
          <w:lang w:val="en-US"/>
        </w:rPr>
        <w:t>W</w:t>
      </w:r>
      <w:r w:rsidRPr="00C57223">
        <w:rPr>
          <w:rFonts w:ascii="Arial" w:hAnsi="Arial" w:cs="Arial"/>
          <w:bCs/>
        </w:rPr>
        <w:t xml:space="preserve"> зерна представляют в виде:</w:t>
      </w:r>
    </w:p>
    <w:p w14:paraId="796F8FC8" w14:textId="77777777" w:rsidR="0055581C" w:rsidRPr="00C57223" w:rsidRDefault="0055581C" w:rsidP="0055581C">
      <w:pPr>
        <w:spacing w:line="360" w:lineRule="auto"/>
        <w:ind w:firstLine="709"/>
        <w:jc w:val="center"/>
        <w:rPr>
          <w:rFonts w:ascii="Arial" w:hAnsi="Arial" w:cs="Arial"/>
          <w:bCs/>
        </w:rPr>
      </w:pPr>
      <w:r w:rsidRPr="00C57223">
        <w:rPr>
          <w:rFonts w:ascii="Arial" w:hAnsi="Arial" w:cs="Arial"/>
          <w:bCs/>
          <w:i/>
          <w:lang w:val="en-US"/>
        </w:rPr>
        <w:t>X</w:t>
      </w:r>
      <w:r w:rsidRPr="00C57223">
        <w:rPr>
          <w:rFonts w:ascii="Arial" w:hAnsi="Arial" w:cs="Arial"/>
          <w:bCs/>
          <w:i/>
        </w:rPr>
        <w:t xml:space="preserve"> </w:t>
      </w:r>
      <w:r w:rsidRPr="00C57223">
        <w:rPr>
          <w:rFonts w:ascii="Arial" w:hAnsi="Arial" w:cs="Arial"/>
          <w:bCs/>
        </w:rPr>
        <w:t xml:space="preserve">± </w:t>
      </w:r>
      <w:r w:rsidRPr="00C57223">
        <w:rPr>
          <w:rFonts w:ascii="Arial" w:hAnsi="Arial" w:cs="Arial"/>
          <w:bCs/>
          <w:i/>
          <w:iCs/>
        </w:rPr>
        <w:t>Δ</w:t>
      </w:r>
      <w:r w:rsidRPr="00C57223">
        <w:rPr>
          <w:rFonts w:ascii="Arial" w:hAnsi="Arial" w:cs="Arial"/>
          <w:bCs/>
          <w:i/>
          <w:iCs/>
          <w:vertAlign w:val="subscript"/>
          <w:lang w:val="en-US"/>
        </w:rPr>
        <w:t>x</w:t>
      </w:r>
      <w:r w:rsidRPr="00C57223">
        <w:rPr>
          <w:rFonts w:ascii="Arial" w:hAnsi="Arial" w:cs="Arial"/>
          <w:bCs/>
          <w:i/>
          <w:iCs/>
          <w:vertAlign w:val="subscript"/>
        </w:rPr>
        <w:t xml:space="preserve">  </w:t>
      </w:r>
      <w:r w:rsidRPr="00C57223">
        <w:rPr>
          <w:rFonts w:ascii="Arial" w:hAnsi="Arial" w:cs="Arial"/>
          <w:bCs/>
        </w:rPr>
        <w:t xml:space="preserve">при </w:t>
      </w:r>
      <w:r w:rsidRPr="00C57223">
        <w:rPr>
          <w:rFonts w:ascii="Arial" w:hAnsi="Arial" w:cs="Arial"/>
          <w:bCs/>
          <w:i/>
          <w:iCs/>
        </w:rPr>
        <w:t>Р = 0,95</w:t>
      </w:r>
      <w:r w:rsidRPr="00C57223">
        <w:rPr>
          <w:rFonts w:ascii="Arial" w:hAnsi="Arial" w:cs="Arial"/>
          <w:bCs/>
        </w:rPr>
        <w:t>,</w:t>
      </w:r>
    </w:p>
    <w:p w14:paraId="47EBEC88" w14:textId="77777777" w:rsidR="0055581C" w:rsidRPr="00C57223" w:rsidRDefault="0055581C" w:rsidP="0055581C">
      <w:pPr>
        <w:spacing w:line="360" w:lineRule="auto"/>
        <w:ind w:firstLine="709"/>
        <w:jc w:val="center"/>
        <w:rPr>
          <w:rFonts w:ascii="Arial" w:hAnsi="Arial" w:cs="Arial"/>
          <w:bCs/>
        </w:rPr>
      </w:pPr>
      <w:r w:rsidRPr="00C57223">
        <w:rPr>
          <w:rFonts w:ascii="Arial" w:hAnsi="Arial" w:cs="Arial"/>
          <w:bCs/>
          <w:i/>
          <w:lang w:val="en-US"/>
        </w:rPr>
        <w:t>W</w:t>
      </w:r>
      <w:r w:rsidRPr="00C57223">
        <w:rPr>
          <w:rFonts w:ascii="Arial" w:hAnsi="Arial" w:cs="Arial"/>
          <w:bCs/>
        </w:rPr>
        <w:t xml:space="preserve"> ± </w:t>
      </w:r>
      <w:r w:rsidRPr="00C57223">
        <w:rPr>
          <w:rFonts w:ascii="Arial" w:hAnsi="Arial" w:cs="Arial"/>
          <w:bCs/>
          <w:i/>
          <w:iCs/>
        </w:rPr>
        <w:t>Δ</w:t>
      </w:r>
      <w:r w:rsidRPr="00C57223">
        <w:rPr>
          <w:rFonts w:ascii="Arial" w:hAnsi="Arial" w:cs="Arial"/>
          <w:bCs/>
          <w:i/>
          <w:iCs/>
          <w:vertAlign w:val="subscript"/>
          <w:lang w:val="en-US"/>
        </w:rPr>
        <w:t>w</w:t>
      </w:r>
      <w:r w:rsidRPr="00C57223">
        <w:rPr>
          <w:rFonts w:ascii="Arial" w:hAnsi="Arial" w:cs="Arial"/>
          <w:bCs/>
          <w:i/>
          <w:iCs/>
        </w:rPr>
        <w:t xml:space="preserve"> </w:t>
      </w:r>
      <w:r w:rsidRPr="00C57223">
        <w:rPr>
          <w:rFonts w:ascii="Arial" w:hAnsi="Arial" w:cs="Arial"/>
          <w:bCs/>
          <w:i/>
          <w:iCs/>
          <w:vertAlign w:val="subscript"/>
        </w:rPr>
        <w:t xml:space="preserve"> </w:t>
      </w:r>
      <w:r w:rsidRPr="00C57223">
        <w:rPr>
          <w:rFonts w:ascii="Arial" w:hAnsi="Arial" w:cs="Arial"/>
          <w:bCs/>
        </w:rPr>
        <w:t xml:space="preserve">при </w:t>
      </w:r>
      <w:r w:rsidRPr="00C57223">
        <w:rPr>
          <w:rFonts w:ascii="Arial" w:hAnsi="Arial" w:cs="Arial"/>
          <w:bCs/>
          <w:i/>
          <w:iCs/>
        </w:rPr>
        <w:t>Р = 0,95</w:t>
      </w:r>
      <w:r w:rsidRPr="00C57223">
        <w:rPr>
          <w:rFonts w:ascii="Arial" w:hAnsi="Arial" w:cs="Arial"/>
          <w:bCs/>
        </w:rPr>
        <w:t>,</w:t>
      </w:r>
    </w:p>
    <w:p w14:paraId="40DE076E" w14:textId="77777777" w:rsidR="0055581C" w:rsidRDefault="0055581C" w:rsidP="0055581C">
      <w:pPr>
        <w:spacing w:line="360" w:lineRule="auto"/>
        <w:jc w:val="both"/>
        <w:rPr>
          <w:rFonts w:ascii="Arial" w:hAnsi="Arial" w:cs="Arial"/>
          <w:bCs/>
        </w:rPr>
      </w:pPr>
      <w:r w:rsidRPr="00C57223">
        <w:rPr>
          <w:rFonts w:ascii="Arial" w:hAnsi="Arial" w:cs="Arial"/>
          <w:bCs/>
        </w:rPr>
        <w:t xml:space="preserve">где </w:t>
      </w:r>
      <w:r w:rsidRPr="00C57223">
        <w:rPr>
          <w:rFonts w:ascii="Arial" w:hAnsi="Arial" w:cs="Arial"/>
          <w:bCs/>
          <w:i/>
          <w:iCs/>
        </w:rPr>
        <w:t>Δ</w:t>
      </w:r>
      <w:r w:rsidRPr="00C57223">
        <w:rPr>
          <w:rFonts w:ascii="Arial" w:hAnsi="Arial" w:cs="Arial"/>
          <w:bCs/>
          <w:i/>
          <w:iCs/>
          <w:vertAlign w:val="subscript"/>
          <w:lang w:val="en-US"/>
        </w:rPr>
        <w:t>x</w:t>
      </w:r>
      <w:r w:rsidRPr="00C57223">
        <w:rPr>
          <w:rFonts w:ascii="Arial" w:hAnsi="Arial" w:cs="Arial"/>
          <w:bCs/>
        </w:rPr>
        <w:t>,</w:t>
      </w:r>
      <w:r w:rsidRPr="00C57223">
        <w:rPr>
          <w:rFonts w:ascii="Arial" w:hAnsi="Arial" w:cs="Arial"/>
          <w:bCs/>
          <w:i/>
          <w:iCs/>
        </w:rPr>
        <w:t xml:space="preserve"> Δ</w:t>
      </w:r>
      <w:r w:rsidRPr="00C57223">
        <w:rPr>
          <w:rFonts w:ascii="Arial" w:hAnsi="Arial" w:cs="Arial"/>
          <w:bCs/>
          <w:i/>
          <w:iCs/>
          <w:vertAlign w:val="subscript"/>
          <w:lang w:val="en-US"/>
        </w:rPr>
        <w:t>w</w:t>
      </w:r>
      <w:r w:rsidRPr="00C57223">
        <w:rPr>
          <w:rFonts w:ascii="Arial" w:hAnsi="Arial" w:cs="Arial"/>
          <w:bCs/>
        </w:rPr>
        <w:t xml:space="preserve"> - границы абсолютной погрешности, % (см. таблиц</w:t>
      </w:r>
      <w:r>
        <w:rPr>
          <w:rFonts w:ascii="Arial" w:hAnsi="Arial" w:cs="Arial"/>
          <w:bCs/>
        </w:rPr>
        <w:t>ы</w:t>
      </w:r>
      <w:r w:rsidRPr="00C57223">
        <w:rPr>
          <w:rFonts w:ascii="Arial" w:hAnsi="Arial" w:cs="Arial"/>
          <w:bCs/>
        </w:rPr>
        <w:t xml:space="preserve"> </w:t>
      </w:r>
      <w:r>
        <w:rPr>
          <w:rFonts w:ascii="Arial" w:hAnsi="Arial" w:cs="Arial"/>
          <w:bCs/>
        </w:rPr>
        <w:t>2-3</w:t>
      </w:r>
      <w:r w:rsidRPr="00C57223">
        <w:rPr>
          <w:rFonts w:ascii="Arial" w:hAnsi="Arial" w:cs="Arial"/>
          <w:bCs/>
        </w:rPr>
        <w:t>).</w:t>
      </w:r>
    </w:p>
    <w:p w14:paraId="20CFE1A0" w14:textId="77777777" w:rsidR="007B1DD9" w:rsidRDefault="007B1DD9" w:rsidP="007B1DD9">
      <w:pPr>
        <w:spacing w:line="360" w:lineRule="auto"/>
        <w:rPr>
          <w:rFonts w:ascii="Arial" w:hAnsi="Arial" w:cs="Arial"/>
          <w:b/>
          <w:bCs/>
        </w:rPr>
      </w:pPr>
      <w:r>
        <w:rPr>
          <w:rFonts w:ascii="Arial" w:hAnsi="Arial" w:cs="Arial"/>
          <w:bCs/>
        </w:rPr>
        <w:tab/>
      </w:r>
      <w:r w:rsidRPr="007B1DD9">
        <w:rPr>
          <w:rFonts w:ascii="Arial" w:hAnsi="Arial" w:cs="Arial"/>
          <w:b/>
          <w:bCs/>
        </w:rPr>
        <w:t>6.8 Контроль точности результатов измерений</w:t>
      </w:r>
    </w:p>
    <w:p w14:paraId="620F88B8" w14:textId="77777777" w:rsidR="007B1DD9" w:rsidRPr="00C57223" w:rsidRDefault="007B1DD9" w:rsidP="007B1DD9">
      <w:pPr>
        <w:spacing w:line="360" w:lineRule="auto"/>
        <w:ind w:firstLine="709"/>
        <w:jc w:val="both"/>
        <w:rPr>
          <w:rFonts w:ascii="Arial" w:hAnsi="Arial" w:cs="Arial"/>
          <w:bCs/>
        </w:rPr>
      </w:pPr>
      <w:r>
        <w:rPr>
          <w:rFonts w:ascii="Arial" w:hAnsi="Arial" w:cs="Arial"/>
          <w:b/>
          <w:bCs/>
        </w:rPr>
        <w:t>6.8.</w:t>
      </w:r>
      <w:r w:rsidRPr="00C57223">
        <w:rPr>
          <w:rFonts w:ascii="Arial" w:hAnsi="Arial" w:cs="Arial"/>
          <w:b/>
          <w:bCs/>
        </w:rPr>
        <w:t>1 Проверка приемлемости результатов</w:t>
      </w:r>
    </w:p>
    <w:p w14:paraId="08FCF3A2" w14:textId="77777777" w:rsidR="007B1DD9" w:rsidRPr="00C57223" w:rsidRDefault="007B1DD9" w:rsidP="007B1DD9">
      <w:pPr>
        <w:spacing w:line="360" w:lineRule="auto"/>
        <w:ind w:firstLine="709"/>
        <w:jc w:val="both"/>
        <w:rPr>
          <w:rFonts w:ascii="Arial" w:hAnsi="Arial" w:cs="Arial"/>
          <w:bCs/>
        </w:rPr>
      </w:pPr>
      <w:r w:rsidRPr="00C57223">
        <w:rPr>
          <w:rFonts w:ascii="Arial" w:hAnsi="Arial" w:cs="Arial"/>
          <w:bCs/>
        </w:rPr>
        <w:t>Проверку приемлемости результатов измерений проводят при выполнении каждого анализа.</w:t>
      </w:r>
    </w:p>
    <w:p w14:paraId="6B1B39D5" w14:textId="77777777" w:rsidR="007B1DD9" w:rsidRPr="00C57223" w:rsidRDefault="007B1DD9" w:rsidP="007B1DD9">
      <w:pPr>
        <w:spacing w:line="360" w:lineRule="auto"/>
        <w:ind w:firstLine="709"/>
        <w:jc w:val="both"/>
        <w:rPr>
          <w:rFonts w:ascii="Arial" w:hAnsi="Arial" w:cs="Arial"/>
          <w:bCs/>
        </w:rPr>
      </w:pPr>
      <w:r w:rsidRPr="00C57223">
        <w:rPr>
          <w:rFonts w:ascii="Arial" w:hAnsi="Arial" w:cs="Arial"/>
          <w:bCs/>
        </w:rPr>
        <w:t>За результаты измерений условной крахмалистости и влажности принимают среднеарифметические значения двух параллельных определений, полученных в условиях повторяемости, если выполняется условие приемлемости по формулам:</w:t>
      </w:r>
    </w:p>
    <w:p w14:paraId="0E869220" w14:textId="77777777" w:rsidR="007B1DD9" w:rsidRPr="00C57223" w:rsidRDefault="007B1DD9" w:rsidP="007B1DD9">
      <w:pPr>
        <w:spacing w:line="360" w:lineRule="auto"/>
        <w:ind w:left="3539" w:firstLine="709"/>
        <w:jc w:val="center"/>
        <w:rPr>
          <w:rFonts w:ascii="Arial" w:hAnsi="Arial" w:cs="Arial"/>
          <w:bCs/>
        </w:rPr>
      </w:pPr>
      <w:r w:rsidRPr="00C57223">
        <w:rPr>
          <w:rFonts w:ascii="Arial" w:hAnsi="Arial" w:cs="Arial"/>
          <w:bCs/>
          <w:i/>
        </w:rPr>
        <w:t>|</w:t>
      </w:r>
      <w:r w:rsidRPr="00C57223">
        <w:rPr>
          <w:rFonts w:ascii="Arial" w:hAnsi="Arial" w:cs="Arial"/>
          <w:bCs/>
          <w:i/>
          <w:lang w:val="en-US"/>
        </w:rPr>
        <w:t>X</w:t>
      </w:r>
      <w:r w:rsidRPr="00C57223">
        <w:rPr>
          <w:rFonts w:ascii="Arial" w:hAnsi="Arial" w:cs="Arial"/>
          <w:bCs/>
          <w:i/>
          <w:vertAlign w:val="subscript"/>
        </w:rPr>
        <w:t>1</w:t>
      </w:r>
      <w:r w:rsidRPr="00C57223">
        <w:rPr>
          <w:rFonts w:ascii="Arial" w:hAnsi="Arial" w:cs="Arial"/>
          <w:bCs/>
          <w:i/>
        </w:rPr>
        <w:t xml:space="preserve"> – </w:t>
      </w:r>
      <w:r w:rsidRPr="00C57223">
        <w:rPr>
          <w:rFonts w:ascii="Arial" w:hAnsi="Arial" w:cs="Arial"/>
          <w:bCs/>
          <w:i/>
          <w:lang w:val="en-US"/>
        </w:rPr>
        <w:t>X</w:t>
      </w:r>
      <w:r w:rsidRPr="00C57223">
        <w:rPr>
          <w:rFonts w:ascii="Arial" w:hAnsi="Arial" w:cs="Arial"/>
          <w:bCs/>
          <w:i/>
          <w:vertAlign w:val="subscript"/>
        </w:rPr>
        <w:t>2</w:t>
      </w:r>
      <w:r w:rsidRPr="00C57223">
        <w:rPr>
          <w:rFonts w:ascii="Arial" w:hAnsi="Arial" w:cs="Arial"/>
          <w:bCs/>
          <w:i/>
        </w:rPr>
        <w:t xml:space="preserve">| ≤ </w:t>
      </w:r>
      <w:r w:rsidRPr="00C57223">
        <w:rPr>
          <w:rFonts w:ascii="Arial" w:hAnsi="Arial" w:cs="Arial"/>
          <w:bCs/>
          <w:i/>
          <w:lang w:val="en-US"/>
        </w:rPr>
        <w:t>r</w:t>
      </w:r>
      <w:r w:rsidRPr="00C57223">
        <w:rPr>
          <w:rFonts w:ascii="Arial" w:hAnsi="Arial" w:cs="Arial"/>
          <w:bCs/>
          <w:i/>
          <w:vertAlign w:val="subscript"/>
          <w:lang w:val="en-US"/>
        </w:rPr>
        <w:t>x</w:t>
      </w:r>
      <w:r w:rsidRPr="00C57223">
        <w:rPr>
          <w:rFonts w:ascii="Arial" w:hAnsi="Arial" w:cs="Arial"/>
          <w:bCs/>
        </w:rPr>
        <w:t xml:space="preserve"> и |</w:t>
      </w:r>
      <w:r w:rsidRPr="00C57223">
        <w:rPr>
          <w:rFonts w:ascii="Arial" w:hAnsi="Arial" w:cs="Arial"/>
          <w:bCs/>
          <w:i/>
        </w:rPr>
        <w:t xml:space="preserve"> </w:t>
      </w:r>
      <w:r w:rsidRPr="00C57223">
        <w:rPr>
          <w:rFonts w:ascii="Arial" w:hAnsi="Arial" w:cs="Arial"/>
          <w:bCs/>
          <w:i/>
          <w:lang w:val="en-US"/>
        </w:rPr>
        <w:t>W</w:t>
      </w:r>
      <w:r w:rsidRPr="00C57223">
        <w:rPr>
          <w:rFonts w:ascii="Arial" w:hAnsi="Arial" w:cs="Arial"/>
          <w:bCs/>
          <w:i/>
          <w:vertAlign w:val="subscript"/>
        </w:rPr>
        <w:t xml:space="preserve">1 </w:t>
      </w:r>
      <w:r w:rsidRPr="00C57223">
        <w:rPr>
          <w:rFonts w:ascii="Arial" w:hAnsi="Arial" w:cs="Arial"/>
          <w:bCs/>
          <w:i/>
        </w:rPr>
        <w:t xml:space="preserve">- </w:t>
      </w:r>
      <w:r w:rsidRPr="00C57223">
        <w:rPr>
          <w:rFonts w:ascii="Arial" w:hAnsi="Arial" w:cs="Arial"/>
          <w:bCs/>
          <w:i/>
          <w:lang w:val="en-US"/>
        </w:rPr>
        <w:t>W</w:t>
      </w:r>
      <w:r w:rsidRPr="00C57223">
        <w:rPr>
          <w:rFonts w:ascii="Arial" w:hAnsi="Arial" w:cs="Arial"/>
          <w:bCs/>
          <w:i/>
          <w:vertAlign w:val="subscript"/>
        </w:rPr>
        <w:t xml:space="preserve">2 </w:t>
      </w:r>
      <w:r w:rsidRPr="00C57223">
        <w:rPr>
          <w:rFonts w:ascii="Arial" w:hAnsi="Arial" w:cs="Arial"/>
          <w:bCs/>
          <w:i/>
        </w:rPr>
        <w:t xml:space="preserve">|≤  </w:t>
      </w:r>
      <w:r w:rsidRPr="00C57223">
        <w:rPr>
          <w:rFonts w:ascii="Arial" w:hAnsi="Arial" w:cs="Arial"/>
          <w:bCs/>
          <w:i/>
          <w:lang w:val="en-US"/>
        </w:rPr>
        <w:t>r</w:t>
      </w:r>
      <w:r w:rsidRPr="00C57223">
        <w:rPr>
          <w:rFonts w:ascii="Arial" w:hAnsi="Arial" w:cs="Arial"/>
          <w:bCs/>
          <w:i/>
          <w:vertAlign w:val="subscript"/>
          <w:lang w:val="en-US"/>
        </w:rPr>
        <w:t>w</w:t>
      </w:r>
      <w:r w:rsidRPr="00C57223">
        <w:rPr>
          <w:rFonts w:ascii="Arial" w:hAnsi="Arial" w:cs="Arial"/>
          <w:bCs/>
          <w:i/>
          <w:vertAlign w:val="subscript"/>
        </w:rPr>
        <w:t>,</w:t>
      </w:r>
      <w:r w:rsidRPr="00C57223">
        <w:rPr>
          <w:rFonts w:ascii="Arial" w:hAnsi="Arial" w:cs="Arial"/>
          <w:bCs/>
          <w:i/>
          <w:vertAlign w:val="subscript"/>
        </w:rPr>
        <w:tab/>
      </w:r>
      <w:r w:rsidRPr="00C57223">
        <w:rPr>
          <w:rFonts w:ascii="Arial" w:hAnsi="Arial" w:cs="Arial"/>
          <w:bCs/>
          <w:i/>
          <w:vertAlign w:val="subscript"/>
        </w:rPr>
        <w:tab/>
      </w:r>
      <w:r w:rsidRPr="00C57223">
        <w:rPr>
          <w:rFonts w:ascii="Arial" w:hAnsi="Arial" w:cs="Arial"/>
          <w:bCs/>
          <w:i/>
          <w:vertAlign w:val="subscript"/>
        </w:rPr>
        <w:tab/>
      </w:r>
      <w:r w:rsidRPr="00C57223">
        <w:rPr>
          <w:rFonts w:ascii="Arial" w:hAnsi="Arial" w:cs="Arial"/>
          <w:bCs/>
        </w:rPr>
        <w:t>(</w:t>
      </w:r>
      <w:r>
        <w:rPr>
          <w:rFonts w:ascii="Arial" w:hAnsi="Arial" w:cs="Arial"/>
          <w:bCs/>
        </w:rPr>
        <w:t>13</w:t>
      </w:r>
      <w:r w:rsidRPr="00C57223">
        <w:rPr>
          <w:rFonts w:ascii="Arial" w:hAnsi="Arial" w:cs="Arial"/>
          <w:bCs/>
        </w:rPr>
        <w:t>)</w:t>
      </w:r>
    </w:p>
    <w:p w14:paraId="5BA07EE9" w14:textId="77777777" w:rsidR="007B1DD9" w:rsidRPr="00C57223" w:rsidRDefault="007B1DD9" w:rsidP="007B1DD9">
      <w:pPr>
        <w:spacing w:line="360" w:lineRule="auto"/>
        <w:ind w:left="709" w:hanging="709"/>
        <w:jc w:val="both"/>
        <w:rPr>
          <w:rFonts w:ascii="Arial" w:hAnsi="Arial" w:cs="Arial"/>
          <w:bCs/>
        </w:rPr>
      </w:pPr>
      <w:r w:rsidRPr="00C57223">
        <w:rPr>
          <w:rFonts w:ascii="Arial" w:hAnsi="Arial" w:cs="Arial"/>
          <w:bCs/>
        </w:rPr>
        <w:t xml:space="preserve">где </w:t>
      </w:r>
      <w:r w:rsidRPr="00C57223">
        <w:rPr>
          <w:rFonts w:ascii="Arial" w:hAnsi="Arial" w:cs="Arial"/>
          <w:bCs/>
          <w:i/>
          <w:lang w:val="en-US"/>
        </w:rPr>
        <w:t>X</w:t>
      </w:r>
      <w:r w:rsidRPr="00C57223">
        <w:rPr>
          <w:rFonts w:ascii="Arial" w:hAnsi="Arial" w:cs="Arial"/>
          <w:bCs/>
          <w:i/>
          <w:vertAlign w:val="subscript"/>
        </w:rPr>
        <w:t>1</w:t>
      </w:r>
      <w:r w:rsidRPr="00C57223">
        <w:rPr>
          <w:rFonts w:ascii="Arial" w:hAnsi="Arial" w:cs="Arial"/>
          <w:bCs/>
          <w:i/>
        </w:rPr>
        <w:t xml:space="preserve">, </w:t>
      </w:r>
      <w:r w:rsidRPr="00C57223">
        <w:rPr>
          <w:rFonts w:ascii="Arial" w:hAnsi="Arial" w:cs="Arial"/>
          <w:bCs/>
          <w:i/>
          <w:lang w:val="en-US"/>
        </w:rPr>
        <w:t>X</w:t>
      </w:r>
      <w:r w:rsidRPr="00C57223">
        <w:rPr>
          <w:rFonts w:ascii="Arial" w:hAnsi="Arial" w:cs="Arial"/>
          <w:bCs/>
          <w:i/>
          <w:vertAlign w:val="subscript"/>
        </w:rPr>
        <w:t>2</w:t>
      </w:r>
      <w:r w:rsidRPr="00C57223">
        <w:rPr>
          <w:rFonts w:ascii="Arial" w:hAnsi="Arial" w:cs="Arial"/>
          <w:bCs/>
          <w:i/>
        </w:rPr>
        <w:t xml:space="preserve">; </w:t>
      </w:r>
      <w:r w:rsidRPr="00C57223">
        <w:rPr>
          <w:rFonts w:ascii="Arial" w:hAnsi="Arial" w:cs="Arial"/>
          <w:bCs/>
          <w:i/>
          <w:lang w:val="en-US"/>
        </w:rPr>
        <w:t>W</w:t>
      </w:r>
      <w:r w:rsidRPr="00C57223">
        <w:rPr>
          <w:rFonts w:ascii="Arial" w:hAnsi="Arial" w:cs="Arial"/>
          <w:bCs/>
          <w:i/>
          <w:vertAlign w:val="subscript"/>
        </w:rPr>
        <w:t>1</w:t>
      </w:r>
      <w:r w:rsidRPr="00C57223">
        <w:rPr>
          <w:rFonts w:ascii="Arial" w:hAnsi="Arial" w:cs="Arial"/>
          <w:bCs/>
          <w:i/>
        </w:rPr>
        <w:t xml:space="preserve">, </w:t>
      </w:r>
      <w:r w:rsidRPr="00C57223">
        <w:rPr>
          <w:rFonts w:ascii="Arial" w:hAnsi="Arial" w:cs="Arial"/>
          <w:bCs/>
          <w:i/>
          <w:lang w:val="en-US"/>
        </w:rPr>
        <w:t>W</w:t>
      </w:r>
      <w:r w:rsidRPr="00C57223">
        <w:rPr>
          <w:rFonts w:ascii="Arial" w:hAnsi="Arial" w:cs="Arial"/>
          <w:bCs/>
          <w:i/>
          <w:vertAlign w:val="subscript"/>
        </w:rPr>
        <w:t>2</w:t>
      </w:r>
      <w:r w:rsidRPr="00C57223">
        <w:rPr>
          <w:rFonts w:ascii="Arial" w:hAnsi="Arial" w:cs="Arial"/>
          <w:bCs/>
        </w:rPr>
        <w:t xml:space="preserve"> - результаты параллельных определений условной крахмалистости зерна и массовой доли влаги; </w:t>
      </w:r>
    </w:p>
    <w:p w14:paraId="37318DB5" w14:textId="77777777" w:rsidR="007B1DD9" w:rsidRPr="00C57223" w:rsidRDefault="007B1DD9" w:rsidP="007B1DD9">
      <w:pPr>
        <w:spacing w:line="360" w:lineRule="auto"/>
        <w:ind w:firstLine="709"/>
        <w:jc w:val="both"/>
        <w:rPr>
          <w:rFonts w:ascii="Arial" w:hAnsi="Arial" w:cs="Arial"/>
          <w:bCs/>
        </w:rPr>
      </w:pPr>
      <w:r w:rsidRPr="00C57223">
        <w:rPr>
          <w:rFonts w:ascii="Arial" w:hAnsi="Arial" w:cs="Arial"/>
          <w:bCs/>
          <w:i/>
          <w:lang w:val="en-US"/>
        </w:rPr>
        <w:t>r</w:t>
      </w:r>
      <w:r w:rsidRPr="00C57223">
        <w:rPr>
          <w:rFonts w:ascii="Arial" w:hAnsi="Arial" w:cs="Arial"/>
          <w:bCs/>
          <w:i/>
          <w:vertAlign w:val="subscript"/>
          <w:lang w:val="en-US"/>
        </w:rPr>
        <w:t>x</w:t>
      </w:r>
      <w:r w:rsidRPr="00C57223">
        <w:rPr>
          <w:rFonts w:ascii="Arial" w:hAnsi="Arial" w:cs="Arial"/>
          <w:bCs/>
          <w:i/>
        </w:rPr>
        <w:t xml:space="preserve">, </w:t>
      </w:r>
      <w:r w:rsidRPr="00C57223">
        <w:rPr>
          <w:rFonts w:ascii="Arial" w:hAnsi="Arial" w:cs="Arial"/>
          <w:bCs/>
          <w:i/>
          <w:lang w:val="en-US"/>
        </w:rPr>
        <w:t>r</w:t>
      </w:r>
      <w:r w:rsidRPr="00C57223">
        <w:rPr>
          <w:rFonts w:ascii="Arial" w:hAnsi="Arial" w:cs="Arial"/>
          <w:bCs/>
          <w:i/>
          <w:vertAlign w:val="subscript"/>
          <w:lang w:val="en-US"/>
        </w:rPr>
        <w:t>w</w:t>
      </w:r>
      <w:r w:rsidRPr="00C57223">
        <w:rPr>
          <w:rFonts w:ascii="Arial" w:hAnsi="Arial" w:cs="Arial"/>
          <w:bCs/>
        </w:rPr>
        <w:t xml:space="preserve"> - значения пределов повторяемости для условной крахмалистости зерна и массовой доли влаги (см. таблиц</w:t>
      </w:r>
      <w:r>
        <w:rPr>
          <w:rFonts w:ascii="Arial" w:hAnsi="Arial" w:cs="Arial"/>
          <w:bCs/>
        </w:rPr>
        <w:t>ы</w:t>
      </w:r>
      <w:r w:rsidRPr="00C57223">
        <w:rPr>
          <w:rFonts w:ascii="Arial" w:hAnsi="Arial" w:cs="Arial"/>
          <w:bCs/>
        </w:rPr>
        <w:t xml:space="preserve"> </w:t>
      </w:r>
      <w:r>
        <w:rPr>
          <w:rFonts w:ascii="Arial" w:hAnsi="Arial" w:cs="Arial"/>
          <w:bCs/>
        </w:rPr>
        <w:t>2-3</w:t>
      </w:r>
      <w:r w:rsidRPr="00C57223">
        <w:rPr>
          <w:rFonts w:ascii="Arial" w:hAnsi="Arial" w:cs="Arial"/>
          <w:bCs/>
        </w:rPr>
        <w:t xml:space="preserve">). </w:t>
      </w:r>
    </w:p>
    <w:p w14:paraId="03162329" w14:textId="77777777" w:rsidR="007B1DD9" w:rsidRDefault="007B1DD9" w:rsidP="007B1DD9">
      <w:pPr>
        <w:spacing w:line="360" w:lineRule="auto"/>
        <w:ind w:firstLine="709"/>
        <w:jc w:val="both"/>
        <w:rPr>
          <w:rFonts w:ascii="Arial" w:hAnsi="Arial" w:cs="Arial"/>
          <w:bCs/>
        </w:rPr>
      </w:pPr>
      <w:r w:rsidRPr="00C57223">
        <w:rPr>
          <w:rFonts w:ascii="Arial" w:hAnsi="Arial" w:cs="Arial"/>
          <w:bCs/>
        </w:rPr>
        <w:t>Если условие приемлемости не выполняется, выясняют причины превышения предела повторяемости, устраняют их и повторяют выполнение измерений.</w:t>
      </w:r>
    </w:p>
    <w:p w14:paraId="034F9D89" w14:textId="77777777" w:rsidR="007B1DD9" w:rsidRPr="00C57223" w:rsidRDefault="007B1DD9" w:rsidP="007B1DD9">
      <w:pPr>
        <w:spacing w:line="360" w:lineRule="auto"/>
        <w:ind w:firstLine="709"/>
        <w:jc w:val="both"/>
        <w:rPr>
          <w:rFonts w:ascii="Arial" w:hAnsi="Arial" w:cs="Arial"/>
          <w:bCs/>
        </w:rPr>
      </w:pPr>
      <w:r>
        <w:rPr>
          <w:rFonts w:ascii="Arial" w:hAnsi="Arial" w:cs="Arial"/>
          <w:b/>
          <w:bCs/>
        </w:rPr>
        <w:t>6.8.</w:t>
      </w:r>
      <w:r w:rsidRPr="00C57223">
        <w:rPr>
          <w:rFonts w:ascii="Arial" w:hAnsi="Arial" w:cs="Arial"/>
          <w:b/>
          <w:bCs/>
        </w:rPr>
        <w:t>2 Проверка приемлемости результатов измерений, полученных в условиях воспроизводимости</w:t>
      </w:r>
    </w:p>
    <w:p w14:paraId="205B48BF" w14:textId="77777777" w:rsidR="007B1DD9" w:rsidRPr="00C57223" w:rsidRDefault="007B1DD9" w:rsidP="007B1DD9">
      <w:pPr>
        <w:spacing w:line="360" w:lineRule="auto"/>
        <w:ind w:firstLine="709"/>
        <w:jc w:val="both"/>
        <w:rPr>
          <w:rFonts w:ascii="Arial" w:hAnsi="Arial" w:cs="Arial"/>
          <w:bCs/>
        </w:rPr>
      </w:pPr>
      <w:r>
        <w:rPr>
          <w:rFonts w:ascii="Arial" w:hAnsi="Arial" w:cs="Arial"/>
          <w:bCs/>
        </w:rPr>
        <w:t>6.8.</w:t>
      </w:r>
      <w:r w:rsidRPr="00C57223">
        <w:rPr>
          <w:rFonts w:ascii="Arial" w:hAnsi="Arial" w:cs="Arial"/>
          <w:bCs/>
        </w:rPr>
        <w:t xml:space="preserve">2.1 Приемлемость результатов измерений, полученных в двух лабораториях в </w:t>
      </w:r>
      <w:r w:rsidRPr="00EC7074">
        <w:rPr>
          <w:rFonts w:ascii="Arial" w:hAnsi="Arial" w:cs="Arial"/>
          <w:bCs/>
        </w:rPr>
        <w:t xml:space="preserve">соответствии с </w:t>
      </w:r>
      <w:r>
        <w:rPr>
          <w:rFonts w:ascii="Arial" w:hAnsi="Arial" w:cs="Arial"/>
          <w:bCs/>
        </w:rPr>
        <w:t>6.6,</w:t>
      </w:r>
      <w:r w:rsidRPr="00C57223">
        <w:rPr>
          <w:rFonts w:ascii="Arial" w:hAnsi="Arial" w:cs="Arial"/>
          <w:bCs/>
        </w:rPr>
        <w:t xml:space="preserve"> оценивают сравнением разности этих результатов с критической разностью</w:t>
      </w:r>
      <w:r w:rsidRPr="00C57223">
        <w:rPr>
          <w:rFonts w:ascii="Arial" w:hAnsi="Arial" w:cs="Arial"/>
          <w:bCs/>
          <w:i/>
        </w:rPr>
        <w:t xml:space="preserve"> </w:t>
      </w:r>
      <w:r w:rsidRPr="00C57223">
        <w:rPr>
          <w:rFonts w:ascii="Arial" w:hAnsi="Arial" w:cs="Arial"/>
          <w:bCs/>
          <w:i/>
          <w:lang w:val="en-US"/>
        </w:rPr>
        <w:t>CD</w:t>
      </w:r>
      <w:r w:rsidRPr="00C57223">
        <w:rPr>
          <w:rFonts w:ascii="Arial" w:hAnsi="Arial" w:cs="Arial"/>
          <w:bCs/>
          <w:i/>
          <w:vertAlign w:val="subscript"/>
        </w:rPr>
        <w:t>0,95</w:t>
      </w:r>
      <w:r>
        <w:rPr>
          <w:rFonts w:ascii="Arial" w:hAnsi="Arial" w:cs="Arial"/>
          <w:bCs/>
        </w:rPr>
        <w:t xml:space="preserve"> </w:t>
      </w:r>
      <w:r w:rsidRPr="00C57223">
        <w:rPr>
          <w:rFonts w:ascii="Arial" w:hAnsi="Arial" w:cs="Arial"/>
          <w:bCs/>
        </w:rPr>
        <w:t>(см. таблиц</w:t>
      </w:r>
      <w:r>
        <w:rPr>
          <w:rFonts w:ascii="Arial" w:hAnsi="Arial" w:cs="Arial"/>
          <w:bCs/>
        </w:rPr>
        <w:t>ы</w:t>
      </w:r>
      <w:r w:rsidRPr="00C57223">
        <w:rPr>
          <w:rFonts w:ascii="Arial" w:hAnsi="Arial" w:cs="Arial"/>
          <w:bCs/>
        </w:rPr>
        <w:t xml:space="preserve"> </w:t>
      </w:r>
      <w:r>
        <w:rPr>
          <w:rFonts w:ascii="Arial" w:hAnsi="Arial" w:cs="Arial"/>
          <w:bCs/>
        </w:rPr>
        <w:t>2-3</w:t>
      </w:r>
      <w:r w:rsidRPr="00C57223">
        <w:rPr>
          <w:rFonts w:ascii="Arial" w:hAnsi="Arial" w:cs="Arial"/>
          <w:bCs/>
        </w:rPr>
        <w:t>):</w:t>
      </w:r>
    </w:p>
    <w:p w14:paraId="690285CC" w14:textId="77777777" w:rsidR="007B1DD9" w:rsidRPr="00C57223" w:rsidRDefault="007B1DD9" w:rsidP="007B1DD9">
      <w:pPr>
        <w:spacing w:line="480" w:lineRule="auto"/>
        <w:ind w:left="3539" w:firstLine="709"/>
        <w:jc w:val="center"/>
        <w:rPr>
          <w:rFonts w:ascii="Arial" w:hAnsi="Arial" w:cs="Arial"/>
          <w:bCs/>
        </w:rPr>
      </w:pPr>
      <w:r w:rsidRPr="00C57223">
        <w:rPr>
          <w:rFonts w:ascii="Arial" w:hAnsi="Arial" w:cs="Arial"/>
          <w:bCs/>
        </w:rPr>
        <w:t>|</w:t>
      </w:r>
      <w:r w:rsidRPr="00C57223">
        <w:rPr>
          <w:rFonts w:ascii="Arial" w:hAnsi="Arial" w:cs="Arial"/>
          <w:bCs/>
          <w:i/>
          <w:iCs/>
          <w:lang w:val="en-US"/>
        </w:rPr>
        <w:t>X</w:t>
      </w:r>
      <w:r w:rsidRPr="00C57223">
        <w:rPr>
          <w:rFonts w:ascii="Arial" w:hAnsi="Arial" w:cs="Arial"/>
          <w:bCs/>
          <w:i/>
          <w:iCs/>
          <w:vertAlign w:val="subscript"/>
        </w:rPr>
        <w:t>ср1</w:t>
      </w:r>
      <w:r w:rsidRPr="00C57223">
        <w:rPr>
          <w:rFonts w:ascii="Arial" w:hAnsi="Arial" w:cs="Arial"/>
          <w:bCs/>
          <w:i/>
          <w:iCs/>
        </w:rPr>
        <w:t xml:space="preserve"> - Х</w:t>
      </w:r>
      <w:r w:rsidRPr="00C57223">
        <w:rPr>
          <w:rFonts w:ascii="Arial" w:hAnsi="Arial" w:cs="Arial"/>
          <w:bCs/>
          <w:i/>
          <w:iCs/>
          <w:vertAlign w:val="subscript"/>
        </w:rPr>
        <w:t>ср2</w:t>
      </w:r>
      <w:r w:rsidRPr="00C57223">
        <w:rPr>
          <w:rFonts w:ascii="Arial" w:hAnsi="Arial" w:cs="Arial"/>
          <w:bCs/>
        </w:rPr>
        <w:t xml:space="preserve">| ≤ </w:t>
      </w:r>
      <w:r w:rsidRPr="00C57223">
        <w:rPr>
          <w:rFonts w:ascii="Arial" w:hAnsi="Arial" w:cs="Arial"/>
          <w:bCs/>
          <w:i/>
          <w:lang w:val="en-US"/>
        </w:rPr>
        <w:t>CD</w:t>
      </w:r>
      <w:r w:rsidRPr="00C57223">
        <w:rPr>
          <w:rFonts w:ascii="Arial" w:hAnsi="Arial" w:cs="Arial"/>
          <w:bCs/>
          <w:i/>
          <w:vertAlign w:val="subscript"/>
        </w:rPr>
        <w:t>0,95</w:t>
      </w:r>
      <w:r>
        <w:rPr>
          <w:rFonts w:ascii="Arial" w:hAnsi="Arial" w:cs="Arial"/>
          <w:bCs/>
        </w:rPr>
        <w:t xml:space="preserve">, </w:t>
      </w:r>
      <w:r>
        <w:rPr>
          <w:rFonts w:ascii="Arial" w:hAnsi="Arial" w:cs="Arial"/>
          <w:bCs/>
        </w:rPr>
        <w:tab/>
      </w:r>
      <w:r>
        <w:rPr>
          <w:rFonts w:ascii="Arial" w:hAnsi="Arial" w:cs="Arial"/>
          <w:bCs/>
        </w:rPr>
        <w:tab/>
      </w:r>
      <w:r>
        <w:rPr>
          <w:rFonts w:ascii="Arial" w:hAnsi="Arial" w:cs="Arial"/>
          <w:bCs/>
        </w:rPr>
        <w:tab/>
      </w:r>
      <w:r>
        <w:rPr>
          <w:rFonts w:ascii="Arial" w:hAnsi="Arial" w:cs="Arial"/>
          <w:bCs/>
        </w:rPr>
        <w:tab/>
      </w:r>
      <w:r w:rsidRPr="00C57223">
        <w:rPr>
          <w:rFonts w:ascii="Arial" w:hAnsi="Arial" w:cs="Arial"/>
          <w:bCs/>
        </w:rPr>
        <w:t>(</w:t>
      </w:r>
      <w:r>
        <w:rPr>
          <w:rFonts w:ascii="Arial" w:hAnsi="Arial" w:cs="Arial"/>
          <w:bCs/>
        </w:rPr>
        <w:t>14</w:t>
      </w:r>
      <w:r w:rsidRPr="00C57223">
        <w:rPr>
          <w:rFonts w:ascii="Arial" w:hAnsi="Arial" w:cs="Arial"/>
          <w:bCs/>
        </w:rPr>
        <w:t>)</w:t>
      </w:r>
    </w:p>
    <w:p w14:paraId="20D3C112" w14:textId="77777777" w:rsidR="007B1DD9" w:rsidRPr="00C57223" w:rsidRDefault="007B1DD9" w:rsidP="007B1DD9">
      <w:pPr>
        <w:spacing w:line="480" w:lineRule="auto"/>
        <w:ind w:left="3539" w:firstLine="709"/>
        <w:jc w:val="center"/>
        <w:rPr>
          <w:rFonts w:ascii="Arial" w:hAnsi="Arial" w:cs="Arial"/>
          <w:bCs/>
        </w:rPr>
      </w:pPr>
      <w:r w:rsidRPr="00C57223">
        <w:rPr>
          <w:rFonts w:ascii="Arial" w:hAnsi="Arial" w:cs="Arial"/>
          <w:bCs/>
          <w:i/>
          <w:iCs/>
        </w:rPr>
        <w:t>|</w:t>
      </w:r>
      <w:r w:rsidRPr="00C57223">
        <w:rPr>
          <w:rFonts w:ascii="Arial" w:hAnsi="Arial" w:cs="Arial"/>
          <w:bCs/>
          <w:i/>
          <w:iCs/>
          <w:lang w:val="en-US"/>
        </w:rPr>
        <w:t>W</w:t>
      </w:r>
      <w:r w:rsidRPr="00C57223">
        <w:rPr>
          <w:rFonts w:ascii="Arial" w:hAnsi="Arial" w:cs="Arial"/>
          <w:bCs/>
          <w:i/>
          <w:iCs/>
          <w:vertAlign w:val="subscript"/>
        </w:rPr>
        <w:t>ср1</w:t>
      </w:r>
      <w:r w:rsidRPr="00C57223">
        <w:rPr>
          <w:rFonts w:ascii="Arial" w:hAnsi="Arial" w:cs="Arial"/>
          <w:bCs/>
          <w:i/>
          <w:iCs/>
        </w:rPr>
        <w:t xml:space="preserve"> - </w:t>
      </w:r>
      <w:r w:rsidRPr="00C57223">
        <w:rPr>
          <w:rFonts w:ascii="Arial" w:hAnsi="Arial" w:cs="Arial"/>
          <w:bCs/>
          <w:i/>
          <w:iCs/>
          <w:lang w:val="en-US"/>
        </w:rPr>
        <w:t>W</w:t>
      </w:r>
      <w:r w:rsidRPr="00C57223">
        <w:rPr>
          <w:rFonts w:ascii="Arial" w:hAnsi="Arial" w:cs="Arial"/>
          <w:bCs/>
          <w:i/>
          <w:iCs/>
          <w:vertAlign w:val="subscript"/>
        </w:rPr>
        <w:t>ср2</w:t>
      </w:r>
      <w:r w:rsidRPr="00C57223">
        <w:rPr>
          <w:rFonts w:ascii="Arial" w:hAnsi="Arial" w:cs="Arial"/>
          <w:bCs/>
        </w:rPr>
        <w:t xml:space="preserve">| ≤ </w:t>
      </w:r>
      <w:r w:rsidRPr="00C57223">
        <w:rPr>
          <w:rFonts w:ascii="Arial" w:hAnsi="Arial" w:cs="Arial"/>
          <w:bCs/>
          <w:i/>
          <w:lang w:val="en-US"/>
        </w:rPr>
        <w:t>CD</w:t>
      </w:r>
      <w:r w:rsidRPr="00C57223">
        <w:rPr>
          <w:rFonts w:ascii="Arial" w:hAnsi="Arial" w:cs="Arial"/>
          <w:bCs/>
          <w:i/>
          <w:vertAlign w:val="subscript"/>
        </w:rPr>
        <w:t>0,95</w:t>
      </w:r>
      <w:r w:rsidRPr="00C57223">
        <w:rPr>
          <w:rFonts w:ascii="Arial" w:hAnsi="Arial" w:cs="Arial"/>
          <w:bCs/>
        </w:rPr>
        <w:t xml:space="preserve">, </w:t>
      </w:r>
      <w:r w:rsidRPr="00C57223">
        <w:rPr>
          <w:rFonts w:ascii="Arial" w:hAnsi="Arial" w:cs="Arial"/>
          <w:bCs/>
        </w:rPr>
        <w:tab/>
      </w:r>
      <w:r w:rsidRPr="00C57223">
        <w:rPr>
          <w:rFonts w:ascii="Arial" w:hAnsi="Arial" w:cs="Arial"/>
          <w:bCs/>
        </w:rPr>
        <w:tab/>
      </w:r>
      <w:r w:rsidRPr="00C57223">
        <w:rPr>
          <w:rFonts w:ascii="Arial" w:hAnsi="Arial" w:cs="Arial"/>
          <w:bCs/>
        </w:rPr>
        <w:tab/>
      </w:r>
      <w:r w:rsidRPr="00C57223">
        <w:rPr>
          <w:rFonts w:ascii="Arial" w:hAnsi="Arial" w:cs="Arial"/>
          <w:bCs/>
        </w:rPr>
        <w:tab/>
        <w:t>(</w:t>
      </w:r>
      <w:r>
        <w:rPr>
          <w:rFonts w:ascii="Arial" w:hAnsi="Arial" w:cs="Arial"/>
          <w:bCs/>
        </w:rPr>
        <w:t>15</w:t>
      </w:r>
      <w:r w:rsidRPr="00C57223">
        <w:rPr>
          <w:rFonts w:ascii="Arial" w:hAnsi="Arial" w:cs="Arial"/>
          <w:bCs/>
        </w:rPr>
        <w:t>)</w:t>
      </w:r>
    </w:p>
    <w:p w14:paraId="76A2A0D5" w14:textId="77777777" w:rsidR="007B1DD9" w:rsidRPr="00C57223" w:rsidRDefault="007B1DD9" w:rsidP="007B1DD9">
      <w:pPr>
        <w:spacing w:line="360" w:lineRule="auto"/>
        <w:ind w:left="709" w:hanging="709"/>
        <w:jc w:val="both"/>
        <w:rPr>
          <w:rFonts w:ascii="Arial" w:hAnsi="Arial" w:cs="Arial"/>
          <w:bCs/>
        </w:rPr>
      </w:pPr>
      <w:r w:rsidRPr="00C57223">
        <w:rPr>
          <w:rFonts w:ascii="Arial" w:hAnsi="Arial" w:cs="Arial"/>
          <w:bCs/>
        </w:rPr>
        <w:t xml:space="preserve">где </w:t>
      </w:r>
      <w:r w:rsidRPr="00C57223">
        <w:rPr>
          <w:rFonts w:ascii="Arial" w:hAnsi="Arial" w:cs="Arial"/>
          <w:bCs/>
          <w:i/>
          <w:lang w:val="en-US"/>
        </w:rPr>
        <w:t>X</w:t>
      </w:r>
      <w:r w:rsidRPr="00C57223">
        <w:rPr>
          <w:rFonts w:ascii="Arial" w:hAnsi="Arial" w:cs="Arial"/>
          <w:bCs/>
          <w:i/>
          <w:vertAlign w:val="subscript"/>
        </w:rPr>
        <w:t>ср1</w:t>
      </w:r>
      <w:r w:rsidRPr="00C57223">
        <w:rPr>
          <w:rFonts w:ascii="Arial" w:hAnsi="Arial" w:cs="Arial"/>
          <w:bCs/>
          <w:i/>
        </w:rPr>
        <w:t xml:space="preserve">, </w:t>
      </w:r>
      <w:r w:rsidRPr="00C57223">
        <w:rPr>
          <w:rFonts w:ascii="Arial" w:hAnsi="Arial" w:cs="Arial"/>
          <w:bCs/>
          <w:i/>
          <w:lang w:val="en-US"/>
        </w:rPr>
        <w:t>X</w:t>
      </w:r>
      <w:r w:rsidRPr="00C57223">
        <w:rPr>
          <w:rFonts w:ascii="Arial" w:hAnsi="Arial" w:cs="Arial"/>
          <w:bCs/>
          <w:i/>
          <w:vertAlign w:val="subscript"/>
        </w:rPr>
        <w:t>ср2</w:t>
      </w:r>
      <w:r w:rsidRPr="00C57223">
        <w:rPr>
          <w:rFonts w:ascii="Arial" w:hAnsi="Arial" w:cs="Arial"/>
          <w:bCs/>
          <w:i/>
        </w:rPr>
        <w:t xml:space="preserve">; </w:t>
      </w:r>
      <w:r w:rsidRPr="00C57223">
        <w:rPr>
          <w:rFonts w:ascii="Arial" w:hAnsi="Arial" w:cs="Arial"/>
          <w:bCs/>
          <w:i/>
          <w:lang w:val="en-US"/>
        </w:rPr>
        <w:t>W</w:t>
      </w:r>
      <w:r w:rsidRPr="00C57223">
        <w:rPr>
          <w:rFonts w:ascii="Arial" w:hAnsi="Arial" w:cs="Arial"/>
          <w:bCs/>
          <w:i/>
          <w:vertAlign w:val="subscript"/>
        </w:rPr>
        <w:t>ср1</w:t>
      </w:r>
      <w:r w:rsidRPr="00C57223">
        <w:rPr>
          <w:rFonts w:ascii="Arial" w:hAnsi="Arial" w:cs="Arial"/>
          <w:bCs/>
          <w:i/>
        </w:rPr>
        <w:t xml:space="preserve">, </w:t>
      </w:r>
      <w:r w:rsidRPr="00C57223">
        <w:rPr>
          <w:rFonts w:ascii="Arial" w:hAnsi="Arial" w:cs="Arial"/>
          <w:bCs/>
          <w:i/>
          <w:lang w:val="en-US"/>
        </w:rPr>
        <w:t>W</w:t>
      </w:r>
      <w:r w:rsidRPr="00C57223">
        <w:rPr>
          <w:rFonts w:ascii="Arial" w:hAnsi="Arial" w:cs="Arial"/>
          <w:bCs/>
          <w:i/>
          <w:vertAlign w:val="subscript"/>
        </w:rPr>
        <w:t xml:space="preserve">ср2 </w:t>
      </w:r>
      <w:r w:rsidRPr="00C57223">
        <w:rPr>
          <w:rFonts w:ascii="Arial" w:hAnsi="Arial" w:cs="Arial"/>
          <w:bCs/>
        </w:rPr>
        <w:t xml:space="preserve">- среднеарифметические значения результатов определений условной крахмалистости зерна и массовой доли влаги в каждой лаборатории. </w:t>
      </w:r>
    </w:p>
    <w:p w14:paraId="58010EA7" w14:textId="77777777" w:rsidR="007B1DD9" w:rsidRPr="00C57223" w:rsidRDefault="007B1DD9" w:rsidP="007B1DD9">
      <w:pPr>
        <w:spacing w:line="360" w:lineRule="auto"/>
        <w:ind w:firstLine="709"/>
        <w:jc w:val="both"/>
        <w:rPr>
          <w:rFonts w:ascii="Arial" w:hAnsi="Arial" w:cs="Arial"/>
          <w:bCs/>
        </w:rPr>
      </w:pPr>
      <w:r w:rsidRPr="00C57223">
        <w:rPr>
          <w:rFonts w:ascii="Arial" w:hAnsi="Arial" w:cs="Arial"/>
          <w:bCs/>
        </w:rPr>
        <w:t xml:space="preserve">Если критическая разность не превышена, то приемлемы оба результата измерений и в качестве окончательного результата используют их </w:t>
      </w:r>
      <w:r w:rsidRPr="00C57223">
        <w:rPr>
          <w:rFonts w:ascii="Arial" w:hAnsi="Arial" w:cs="Arial"/>
          <w:bCs/>
        </w:rPr>
        <w:lastRenderedPageBreak/>
        <w:t>среднеарифметическое значение. Если критическая разность превышена, то выполняют процедуры, изложенные в ГОСТ ИСО 5725-6 (пункт 5.3.3). При разногласиях руководствуются ГОСТ ИСО 5725-6 (пункт 5.3.4).</w:t>
      </w:r>
    </w:p>
    <w:p w14:paraId="3B9BFF80" w14:textId="77777777" w:rsidR="007B1DD9" w:rsidRPr="00C57223" w:rsidRDefault="007B1DD9" w:rsidP="007B1DD9">
      <w:pPr>
        <w:spacing w:line="360" w:lineRule="auto"/>
        <w:ind w:firstLine="709"/>
        <w:jc w:val="both"/>
        <w:rPr>
          <w:rFonts w:ascii="Arial" w:hAnsi="Arial" w:cs="Arial"/>
          <w:bCs/>
        </w:rPr>
      </w:pPr>
      <w:r>
        <w:rPr>
          <w:rFonts w:ascii="Arial" w:hAnsi="Arial" w:cs="Arial"/>
          <w:bCs/>
        </w:rPr>
        <w:t>6.8.</w:t>
      </w:r>
      <w:r w:rsidRPr="00C57223">
        <w:rPr>
          <w:rFonts w:ascii="Arial" w:hAnsi="Arial" w:cs="Arial"/>
          <w:bCs/>
        </w:rPr>
        <w:t>2.2 Приемлемость результатов измерений, когда измерения выполняются в одной лаборатории, но с длительным интервалом времени между измерениями (при проведении внутреннего контроля), оценивают положительно, если разность этих измерений не превышает 0,5%:</w:t>
      </w:r>
    </w:p>
    <w:p w14:paraId="6AA59B61" w14:textId="77777777" w:rsidR="007B1DD9" w:rsidRPr="00C57223" w:rsidRDefault="007B1DD9" w:rsidP="007B1DD9">
      <w:pPr>
        <w:spacing w:line="360" w:lineRule="auto"/>
        <w:ind w:left="3540" w:firstLine="708"/>
        <w:jc w:val="center"/>
        <w:rPr>
          <w:rFonts w:ascii="Arial" w:hAnsi="Arial" w:cs="Arial"/>
          <w:bCs/>
        </w:rPr>
      </w:pPr>
      <w:r w:rsidRPr="00C57223">
        <w:rPr>
          <w:rFonts w:ascii="Arial" w:hAnsi="Arial" w:cs="Arial"/>
          <w:bCs/>
          <w:i/>
        </w:rPr>
        <w:t>|</w:t>
      </w:r>
      <w:r w:rsidRPr="00C57223">
        <w:rPr>
          <w:rFonts w:ascii="Arial" w:hAnsi="Arial" w:cs="Arial"/>
          <w:bCs/>
          <w:i/>
          <w:iCs/>
        </w:rPr>
        <w:t xml:space="preserve"> </w:t>
      </w:r>
      <w:r w:rsidRPr="00C57223">
        <w:rPr>
          <w:rFonts w:ascii="Arial" w:hAnsi="Arial" w:cs="Arial"/>
          <w:bCs/>
          <w:i/>
          <w:iCs/>
          <w:lang w:val="en-US"/>
        </w:rPr>
        <w:t>X</w:t>
      </w:r>
      <w:r w:rsidRPr="00C57223">
        <w:rPr>
          <w:rFonts w:ascii="Arial" w:hAnsi="Arial" w:cs="Arial"/>
          <w:bCs/>
          <w:i/>
          <w:iCs/>
          <w:vertAlign w:val="subscript"/>
        </w:rPr>
        <w:t>ср1</w:t>
      </w:r>
      <w:r w:rsidRPr="00C57223">
        <w:rPr>
          <w:rFonts w:ascii="Arial" w:hAnsi="Arial" w:cs="Arial"/>
          <w:bCs/>
          <w:i/>
          <w:iCs/>
        </w:rPr>
        <w:t xml:space="preserve"> - Х</w:t>
      </w:r>
      <w:r w:rsidRPr="00C57223">
        <w:rPr>
          <w:rFonts w:ascii="Arial" w:hAnsi="Arial" w:cs="Arial"/>
          <w:bCs/>
          <w:i/>
          <w:iCs/>
          <w:vertAlign w:val="subscript"/>
        </w:rPr>
        <w:t>ср2</w:t>
      </w:r>
      <w:r w:rsidRPr="00C57223">
        <w:rPr>
          <w:rFonts w:ascii="Arial" w:hAnsi="Arial" w:cs="Arial"/>
          <w:bCs/>
          <w:i/>
        </w:rPr>
        <w:t>| ≤ 0,5%</w:t>
      </w:r>
      <w:r w:rsidRPr="00C57223">
        <w:rPr>
          <w:rFonts w:ascii="Arial" w:hAnsi="Arial" w:cs="Arial"/>
          <w:bCs/>
        </w:rPr>
        <w:t>,</w:t>
      </w:r>
      <w:r w:rsidRPr="00C57223">
        <w:rPr>
          <w:rFonts w:ascii="Arial" w:hAnsi="Arial" w:cs="Arial"/>
          <w:bCs/>
        </w:rPr>
        <w:tab/>
      </w:r>
      <w:r w:rsidRPr="00C57223">
        <w:rPr>
          <w:rFonts w:ascii="Arial" w:hAnsi="Arial" w:cs="Arial"/>
          <w:bCs/>
        </w:rPr>
        <w:tab/>
      </w:r>
      <w:r w:rsidRPr="00C57223">
        <w:rPr>
          <w:rFonts w:ascii="Arial" w:hAnsi="Arial" w:cs="Arial"/>
          <w:bCs/>
        </w:rPr>
        <w:tab/>
      </w:r>
      <w:r w:rsidRPr="00C57223">
        <w:rPr>
          <w:rFonts w:ascii="Arial" w:hAnsi="Arial" w:cs="Arial"/>
          <w:bCs/>
        </w:rPr>
        <w:tab/>
      </w:r>
      <w:r>
        <w:rPr>
          <w:rFonts w:ascii="Arial" w:hAnsi="Arial" w:cs="Arial"/>
          <w:bCs/>
        </w:rPr>
        <w:tab/>
        <w:t>(16</w:t>
      </w:r>
      <w:r w:rsidRPr="00C57223">
        <w:rPr>
          <w:rFonts w:ascii="Arial" w:hAnsi="Arial" w:cs="Arial"/>
          <w:bCs/>
        </w:rPr>
        <w:t>)</w:t>
      </w:r>
    </w:p>
    <w:p w14:paraId="6E46B5D2" w14:textId="77777777" w:rsidR="007B1DD9" w:rsidRPr="00C57223" w:rsidRDefault="007B1DD9" w:rsidP="007B1DD9">
      <w:pPr>
        <w:spacing w:line="360" w:lineRule="auto"/>
        <w:ind w:left="709" w:hanging="709"/>
        <w:jc w:val="both"/>
        <w:rPr>
          <w:rFonts w:ascii="Arial" w:hAnsi="Arial" w:cs="Arial"/>
          <w:bCs/>
        </w:rPr>
      </w:pPr>
      <w:r w:rsidRPr="00C57223">
        <w:rPr>
          <w:rFonts w:ascii="Arial" w:hAnsi="Arial" w:cs="Arial"/>
          <w:bCs/>
        </w:rPr>
        <w:t xml:space="preserve">где </w:t>
      </w:r>
      <w:r w:rsidRPr="00C57223">
        <w:rPr>
          <w:rFonts w:ascii="Arial" w:hAnsi="Arial" w:cs="Arial"/>
          <w:bCs/>
          <w:i/>
          <w:lang w:val="en-US"/>
        </w:rPr>
        <w:t>X</w:t>
      </w:r>
      <w:r w:rsidRPr="00C57223">
        <w:rPr>
          <w:rFonts w:ascii="Arial" w:hAnsi="Arial" w:cs="Arial"/>
          <w:bCs/>
          <w:i/>
          <w:vertAlign w:val="subscript"/>
        </w:rPr>
        <w:t>ср1</w:t>
      </w:r>
      <w:r w:rsidRPr="00C57223">
        <w:rPr>
          <w:rFonts w:ascii="Arial" w:hAnsi="Arial" w:cs="Arial"/>
          <w:bCs/>
          <w:i/>
        </w:rPr>
        <w:t xml:space="preserve">, </w:t>
      </w:r>
      <w:r w:rsidRPr="00C57223">
        <w:rPr>
          <w:rFonts w:ascii="Arial" w:hAnsi="Arial" w:cs="Arial"/>
          <w:bCs/>
          <w:i/>
          <w:lang w:val="en-US"/>
        </w:rPr>
        <w:t>X</w:t>
      </w:r>
      <w:r w:rsidRPr="00C57223">
        <w:rPr>
          <w:rFonts w:ascii="Arial" w:hAnsi="Arial" w:cs="Arial"/>
          <w:bCs/>
          <w:i/>
          <w:vertAlign w:val="subscript"/>
        </w:rPr>
        <w:t>ср2</w:t>
      </w:r>
      <w:r w:rsidRPr="00C57223">
        <w:rPr>
          <w:rFonts w:ascii="Arial" w:hAnsi="Arial" w:cs="Arial"/>
          <w:bCs/>
        </w:rPr>
        <w:t xml:space="preserve"> - среднеарифметические значения результатов определений условной крахмалистости зерна, %, полученные ранее в лаборатории в период проведения внутреннего контроля. </w:t>
      </w:r>
    </w:p>
    <w:p w14:paraId="29BA3479" w14:textId="47D2E4E1" w:rsidR="007B1DD9" w:rsidRPr="00C57223" w:rsidRDefault="007B1DD9" w:rsidP="007B1DD9">
      <w:pPr>
        <w:spacing w:line="360" w:lineRule="auto"/>
        <w:ind w:firstLine="709"/>
        <w:jc w:val="both"/>
        <w:rPr>
          <w:rFonts w:ascii="Arial" w:hAnsi="Arial" w:cs="Arial"/>
          <w:bCs/>
        </w:rPr>
      </w:pPr>
      <w:r w:rsidRPr="00C57223">
        <w:rPr>
          <w:rFonts w:ascii="Arial" w:hAnsi="Arial" w:cs="Arial"/>
          <w:bCs/>
        </w:rPr>
        <w:t xml:space="preserve">Если условие приемлемости не выполняется, выясняют и устраняют причины </w:t>
      </w:r>
      <w:r w:rsidR="00E06322" w:rsidRPr="00C57223">
        <w:rPr>
          <w:rFonts w:ascii="Arial" w:hAnsi="Arial" w:cs="Arial"/>
          <w:bCs/>
        </w:rPr>
        <w:t>расхождений,</w:t>
      </w:r>
      <w:r w:rsidRPr="00C57223">
        <w:rPr>
          <w:rFonts w:ascii="Arial" w:hAnsi="Arial" w:cs="Arial"/>
          <w:bCs/>
        </w:rPr>
        <w:t xml:space="preserve"> и повторяют выполнение измерений.</w:t>
      </w:r>
    </w:p>
    <w:p w14:paraId="677BD11C" w14:textId="77777777" w:rsidR="007B1DD9" w:rsidRPr="00C57223" w:rsidRDefault="007B1DD9" w:rsidP="007B1DD9">
      <w:pPr>
        <w:spacing w:line="360" w:lineRule="auto"/>
        <w:ind w:firstLine="709"/>
        <w:jc w:val="both"/>
        <w:rPr>
          <w:rFonts w:ascii="Arial" w:hAnsi="Arial" w:cs="Arial"/>
          <w:bCs/>
        </w:rPr>
      </w:pPr>
      <w:r>
        <w:rPr>
          <w:rFonts w:ascii="Arial" w:hAnsi="Arial" w:cs="Arial"/>
          <w:b/>
          <w:bCs/>
        </w:rPr>
        <w:t>6.8</w:t>
      </w:r>
      <w:r w:rsidRPr="00C57223">
        <w:rPr>
          <w:rFonts w:ascii="Arial" w:hAnsi="Arial" w:cs="Arial"/>
          <w:b/>
          <w:bCs/>
        </w:rPr>
        <w:t>.3 Периодическая проверка градуировки</w:t>
      </w:r>
    </w:p>
    <w:p w14:paraId="14120022" w14:textId="77777777" w:rsidR="007B1DD9" w:rsidRPr="00C57223" w:rsidRDefault="007B1DD9" w:rsidP="007B1DD9">
      <w:pPr>
        <w:spacing w:line="360" w:lineRule="auto"/>
        <w:ind w:firstLine="709"/>
        <w:jc w:val="both"/>
        <w:rPr>
          <w:rFonts w:ascii="Arial" w:hAnsi="Arial" w:cs="Arial"/>
          <w:bCs/>
        </w:rPr>
      </w:pPr>
      <w:r w:rsidRPr="00C57223">
        <w:rPr>
          <w:rFonts w:ascii="Arial" w:hAnsi="Arial" w:cs="Arial"/>
          <w:bCs/>
        </w:rPr>
        <w:t xml:space="preserve">Проверку проводят не реже одного раза в год по </w:t>
      </w:r>
      <w:r>
        <w:rPr>
          <w:rFonts w:ascii="Arial" w:hAnsi="Arial" w:cs="Arial"/>
          <w:bCs/>
        </w:rPr>
        <w:t>6</w:t>
      </w:r>
      <w:r w:rsidRPr="003D5E16">
        <w:rPr>
          <w:rFonts w:ascii="Arial" w:hAnsi="Arial" w:cs="Arial"/>
          <w:bCs/>
        </w:rPr>
        <w:t>.5.</w:t>
      </w:r>
      <w:r>
        <w:rPr>
          <w:rFonts w:ascii="Arial" w:hAnsi="Arial" w:cs="Arial"/>
          <w:bCs/>
        </w:rPr>
        <w:t>5.</w:t>
      </w:r>
      <w:r w:rsidRPr="003D5E16">
        <w:rPr>
          <w:rFonts w:ascii="Arial" w:hAnsi="Arial" w:cs="Arial"/>
          <w:bCs/>
        </w:rPr>
        <w:t>6</w:t>
      </w:r>
      <w:r w:rsidRPr="00C57223">
        <w:rPr>
          <w:rFonts w:ascii="Arial" w:hAnsi="Arial" w:cs="Arial"/>
          <w:bCs/>
        </w:rPr>
        <w:t xml:space="preserve"> с использованием дополнительного набора образцов, удовлетворяющих требованиям </w:t>
      </w:r>
      <w:r>
        <w:rPr>
          <w:rFonts w:ascii="Arial" w:hAnsi="Arial" w:cs="Arial"/>
          <w:bCs/>
        </w:rPr>
        <w:t>6</w:t>
      </w:r>
      <w:r w:rsidRPr="003D5E16">
        <w:rPr>
          <w:rFonts w:ascii="Arial" w:hAnsi="Arial" w:cs="Arial"/>
          <w:bCs/>
        </w:rPr>
        <w:t>.5.</w:t>
      </w:r>
      <w:r>
        <w:rPr>
          <w:rFonts w:ascii="Arial" w:hAnsi="Arial" w:cs="Arial"/>
          <w:bCs/>
        </w:rPr>
        <w:t>5.</w:t>
      </w:r>
      <w:r w:rsidRPr="003D5E16">
        <w:rPr>
          <w:rFonts w:ascii="Arial" w:hAnsi="Arial" w:cs="Arial"/>
          <w:bCs/>
        </w:rPr>
        <w:t>2.</w:t>
      </w:r>
    </w:p>
    <w:p w14:paraId="119BCD7B" w14:textId="77777777" w:rsidR="007B1DD9" w:rsidRPr="00C57223" w:rsidRDefault="007B1DD9" w:rsidP="007B1DD9">
      <w:pPr>
        <w:spacing w:line="360" w:lineRule="auto"/>
        <w:ind w:firstLine="709"/>
        <w:jc w:val="both"/>
        <w:rPr>
          <w:rFonts w:ascii="Arial" w:hAnsi="Arial" w:cs="Arial"/>
          <w:bCs/>
        </w:rPr>
      </w:pPr>
      <w:r w:rsidRPr="003D5E16">
        <w:rPr>
          <w:rFonts w:ascii="Arial" w:hAnsi="Arial" w:cs="Arial"/>
          <w:bCs/>
        </w:rPr>
        <w:t>Если результаты проверки не удовлетворяют требованиям</w:t>
      </w:r>
      <w:r w:rsidRPr="00C57223">
        <w:rPr>
          <w:rFonts w:ascii="Arial" w:hAnsi="Arial" w:cs="Arial"/>
          <w:bCs/>
        </w:rPr>
        <w:t xml:space="preserve"> </w:t>
      </w:r>
      <w:r>
        <w:rPr>
          <w:rFonts w:ascii="Arial" w:hAnsi="Arial" w:cs="Arial"/>
          <w:bCs/>
        </w:rPr>
        <w:t>6</w:t>
      </w:r>
      <w:r w:rsidRPr="003D5E16">
        <w:rPr>
          <w:rFonts w:ascii="Arial" w:hAnsi="Arial" w:cs="Arial"/>
          <w:bCs/>
        </w:rPr>
        <w:t>.5.</w:t>
      </w:r>
      <w:r>
        <w:rPr>
          <w:rFonts w:ascii="Arial" w:hAnsi="Arial" w:cs="Arial"/>
          <w:bCs/>
        </w:rPr>
        <w:t>5.</w:t>
      </w:r>
      <w:r w:rsidRPr="003D5E16">
        <w:rPr>
          <w:rFonts w:ascii="Arial" w:hAnsi="Arial" w:cs="Arial"/>
          <w:bCs/>
        </w:rPr>
        <w:t xml:space="preserve">6 </w:t>
      </w:r>
      <w:r w:rsidRPr="00B207A2">
        <w:rPr>
          <w:rFonts w:ascii="Arial" w:hAnsi="Arial" w:cs="Arial"/>
          <w:bCs/>
        </w:rPr>
        <w:t xml:space="preserve">(в части норматива </w:t>
      </w:r>
      <w:r w:rsidRPr="00B207A2">
        <w:rPr>
          <w:rFonts w:ascii="Arial" w:hAnsi="Arial" w:cs="Arial"/>
          <w:bCs/>
          <w:i/>
          <w:lang w:val="en-US"/>
        </w:rPr>
        <w:t>SEV</w:t>
      </w:r>
      <w:r w:rsidRPr="00B207A2">
        <w:rPr>
          <w:rFonts w:ascii="Arial" w:hAnsi="Arial" w:cs="Arial"/>
          <w:bCs/>
        </w:rPr>
        <w:t>),</w:t>
      </w:r>
      <w:r w:rsidRPr="00C57223">
        <w:rPr>
          <w:rFonts w:ascii="Arial" w:hAnsi="Arial" w:cs="Arial"/>
          <w:bCs/>
        </w:rPr>
        <w:t xml:space="preserve"> то необходимо создать новую градуировочную модель </w:t>
      </w:r>
      <w:r w:rsidRPr="003D5E16">
        <w:rPr>
          <w:rFonts w:ascii="Arial" w:hAnsi="Arial" w:cs="Arial"/>
          <w:bCs/>
        </w:rPr>
        <w:t xml:space="preserve">по </w:t>
      </w:r>
      <w:r>
        <w:rPr>
          <w:rFonts w:ascii="Arial" w:hAnsi="Arial" w:cs="Arial"/>
          <w:bCs/>
        </w:rPr>
        <w:t>6</w:t>
      </w:r>
      <w:r w:rsidRPr="003D5E16">
        <w:rPr>
          <w:rFonts w:ascii="Arial" w:hAnsi="Arial" w:cs="Arial"/>
          <w:bCs/>
        </w:rPr>
        <w:t>.5</w:t>
      </w:r>
      <w:r>
        <w:rPr>
          <w:rFonts w:ascii="Arial" w:hAnsi="Arial" w:cs="Arial"/>
          <w:bCs/>
        </w:rPr>
        <w:t>.5</w:t>
      </w:r>
      <w:r w:rsidRPr="003D5E16">
        <w:rPr>
          <w:rFonts w:ascii="Arial" w:hAnsi="Arial" w:cs="Arial"/>
          <w:bCs/>
        </w:rPr>
        <w:t>,</w:t>
      </w:r>
      <w:r w:rsidRPr="00C57223">
        <w:rPr>
          <w:rFonts w:ascii="Arial" w:hAnsi="Arial" w:cs="Arial"/>
          <w:bCs/>
        </w:rPr>
        <w:t xml:space="preserve"> либо дополнить существующую модель.</w:t>
      </w:r>
    </w:p>
    <w:p w14:paraId="212692D8" w14:textId="77777777" w:rsidR="007B1DD9" w:rsidRPr="00C57223" w:rsidRDefault="007B1DD9" w:rsidP="007B1DD9">
      <w:pPr>
        <w:spacing w:line="360" w:lineRule="auto"/>
        <w:ind w:firstLine="709"/>
        <w:jc w:val="both"/>
        <w:rPr>
          <w:rFonts w:ascii="Arial" w:hAnsi="Arial" w:cs="Arial"/>
          <w:bCs/>
        </w:rPr>
      </w:pPr>
      <w:r w:rsidRPr="00C57223">
        <w:rPr>
          <w:rFonts w:ascii="Arial" w:hAnsi="Arial" w:cs="Arial"/>
          <w:bCs/>
        </w:rPr>
        <w:t>Внеочередную проверку градуировки проводят после ремонта анализатора, результаты которого могли повлиять на метрологические характеристики анализатора.</w:t>
      </w:r>
    </w:p>
    <w:p w14:paraId="5FDC33EC" w14:textId="77777777" w:rsidR="007B1DD9" w:rsidRPr="00C57223" w:rsidRDefault="007B1DD9" w:rsidP="007B1DD9">
      <w:pPr>
        <w:spacing w:line="360" w:lineRule="auto"/>
        <w:ind w:firstLine="709"/>
        <w:jc w:val="both"/>
        <w:rPr>
          <w:rFonts w:ascii="Arial" w:hAnsi="Arial" w:cs="Arial"/>
          <w:bCs/>
        </w:rPr>
      </w:pPr>
      <w:r>
        <w:rPr>
          <w:rFonts w:ascii="Arial" w:hAnsi="Arial" w:cs="Arial"/>
          <w:b/>
          <w:bCs/>
        </w:rPr>
        <w:t>6.8</w:t>
      </w:r>
      <w:r w:rsidRPr="00C57223">
        <w:rPr>
          <w:rFonts w:ascii="Arial" w:hAnsi="Arial" w:cs="Arial"/>
          <w:b/>
          <w:bCs/>
        </w:rPr>
        <w:t>.4 Контроль стабильности результатов измерений в лаборатории</w:t>
      </w:r>
    </w:p>
    <w:p w14:paraId="1DC0BB34" w14:textId="77777777" w:rsidR="007B1DD9" w:rsidRPr="00C57223" w:rsidRDefault="007B1DD9" w:rsidP="007B1DD9">
      <w:pPr>
        <w:spacing w:line="360" w:lineRule="auto"/>
        <w:ind w:firstLine="709"/>
        <w:jc w:val="both"/>
        <w:rPr>
          <w:rFonts w:ascii="Arial" w:hAnsi="Arial" w:cs="Arial"/>
          <w:bCs/>
        </w:rPr>
      </w:pPr>
      <w:r w:rsidRPr="00C57223">
        <w:rPr>
          <w:rFonts w:ascii="Arial" w:hAnsi="Arial" w:cs="Arial"/>
          <w:bCs/>
        </w:rPr>
        <w:t>Контроль стабильности результатов измерений в лаборатории осуществляют в соответствии с требованиями ГОСТ ИСО 5725-6, используя метод контроля стабильности стандартного отклонения повторяемости по ГОСТ ИСО 5725-6 с применением контрольных карт Шухарта. При неудовлетворительных результатах контроля, например при превышении предела действия или регулярном превышении предела предупреждения, выясняют и устраняют причины этих отклонений.</w:t>
      </w:r>
    </w:p>
    <w:p w14:paraId="05DA84E6" w14:textId="77777777" w:rsidR="007B1DD9" w:rsidRDefault="007B1DD9" w:rsidP="007B1DD9">
      <w:pPr>
        <w:spacing w:line="360" w:lineRule="auto"/>
        <w:ind w:firstLine="709"/>
        <w:jc w:val="both"/>
        <w:rPr>
          <w:rFonts w:ascii="Arial" w:hAnsi="Arial" w:cs="Arial"/>
          <w:bCs/>
        </w:rPr>
      </w:pPr>
      <w:r w:rsidRPr="00C57223">
        <w:rPr>
          <w:rFonts w:ascii="Arial" w:hAnsi="Arial" w:cs="Arial"/>
          <w:bCs/>
        </w:rPr>
        <w:t>Периодичность контроля и процедуры контроля стабильности результатов измерений устанавливают в Руководстве по качеству лаборатории в соответствии с ГОСТ ISO/IEC 17025-2019.</w:t>
      </w:r>
    </w:p>
    <w:p w14:paraId="2B291837" w14:textId="77777777" w:rsidR="007B1DD9" w:rsidRDefault="007B1DD9" w:rsidP="007B1DD9">
      <w:pPr>
        <w:spacing w:line="360" w:lineRule="auto"/>
        <w:ind w:firstLine="709"/>
        <w:jc w:val="both"/>
        <w:rPr>
          <w:rFonts w:ascii="Arial" w:hAnsi="Arial" w:cs="Arial"/>
          <w:bCs/>
        </w:rPr>
      </w:pPr>
    </w:p>
    <w:p w14:paraId="6292B358" w14:textId="77777777" w:rsidR="007B1DD9" w:rsidRPr="007B1DD9" w:rsidRDefault="007B1DD9" w:rsidP="007B1DD9">
      <w:pPr>
        <w:spacing w:line="360" w:lineRule="auto"/>
        <w:ind w:firstLine="709"/>
        <w:jc w:val="both"/>
        <w:rPr>
          <w:rFonts w:ascii="Arial" w:hAnsi="Arial" w:cs="Arial"/>
          <w:b/>
          <w:bCs/>
        </w:rPr>
      </w:pPr>
      <w:r w:rsidRPr="007B1DD9">
        <w:rPr>
          <w:rFonts w:ascii="Arial" w:hAnsi="Arial" w:cs="Arial"/>
          <w:b/>
          <w:bCs/>
        </w:rPr>
        <w:t xml:space="preserve">6.9 Требования безопасности </w:t>
      </w:r>
    </w:p>
    <w:p w14:paraId="30F72E1B" w14:textId="77777777" w:rsidR="007B1DD9" w:rsidRPr="00B207A2" w:rsidRDefault="007B1DD9" w:rsidP="007B1DD9">
      <w:pPr>
        <w:spacing w:line="360" w:lineRule="auto"/>
        <w:ind w:firstLine="709"/>
        <w:jc w:val="both"/>
        <w:rPr>
          <w:rFonts w:ascii="Arial" w:hAnsi="Arial" w:cs="Arial"/>
          <w:bCs/>
        </w:rPr>
      </w:pPr>
      <w:r w:rsidRPr="00C57223">
        <w:rPr>
          <w:rFonts w:ascii="Arial" w:hAnsi="Arial" w:cs="Arial"/>
          <w:bCs/>
        </w:rPr>
        <w:t xml:space="preserve">При выполнении измерений необходимо соблюдать требования пожарной безопасности по </w:t>
      </w:r>
      <w:r w:rsidRPr="00B207A2">
        <w:rPr>
          <w:rFonts w:ascii="Arial" w:hAnsi="Arial" w:cs="Arial"/>
          <w:bCs/>
        </w:rPr>
        <w:fldChar w:fldCharType="begin"/>
      </w:r>
      <w:r w:rsidRPr="00B207A2">
        <w:rPr>
          <w:rFonts w:ascii="Arial" w:hAnsi="Arial" w:cs="Arial"/>
          <w:bCs/>
        </w:rPr>
        <w:instrText xml:space="preserve"> HYPERLINK "kodeks://link/d?nd=9051953&amp;mark=000000000000000000000000000000000000000000000000007D20K3"\o"’’ГОСТ 12.1.004-91 Система стандартов безопасности труда (ССБТ). Пожарная ...’’</w:instrText>
      </w:r>
    </w:p>
    <w:p w14:paraId="15B0944F" w14:textId="77777777" w:rsidR="007B1DD9" w:rsidRPr="00B207A2" w:rsidRDefault="007B1DD9" w:rsidP="007B1DD9">
      <w:pPr>
        <w:spacing w:line="360" w:lineRule="auto"/>
        <w:ind w:firstLine="709"/>
        <w:jc w:val="both"/>
        <w:rPr>
          <w:rFonts w:ascii="Arial" w:hAnsi="Arial" w:cs="Arial"/>
          <w:bCs/>
        </w:rPr>
      </w:pPr>
      <w:r w:rsidRPr="00B207A2">
        <w:rPr>
          <w:rFonts w:ascii="Arial" w:hAnsi="Arial" w:cs="Arial"/>
          <w:bCs/>
        </w:rPr>
        <w:instrText>(утв. постановлением Госстандарта СССР от 14.06.1991 N ...</w:instrText>
      </w:r>
    </w:p>
    <w:p w14:paraId="32364DA7" w14:textId="77777777" w:rsidR="007B1DD9" w:rsidRPr="00B207A2" w:rsidRDefault="007B1DD9" w:rsidP="007B1DD9">
      <w:pPr>
        <w:spacing w:line="360" w:lineRule="auto"/>
        <w:ind w:firstLine="709"/>
        <w:jc w:val="both"/>
        <w:rPr>
          <w:rFonts w:ascii="Arial" w:hAnsi="Arial" w:cs="Arial"/>
          <w:bCs/>
        </w:rPr>
      </w:pPr>
      <w:r w:rsidRPr="00B207A2">
        <w:rPr>
          <w:rFonts w:ascii="Arial" w:hAnsi="Arial" w:cs="Arial"/>
          <w:bCs/>
        </w:rPr>
        <w:instrText>Статус: Действующий документ. Применяется для целей технического регламента (действ. c 01.07.1992)"</w:instrText>
      </w:r>
      <w:r w:rsidRPr="00B207A2">
        <w:rPr>
          <w:rFonts w:ascii="Arial" w:hAnsi="Arial" w:cs="Arial"/>
          <w:bCs/>
        </w:rPr>
      </w:r>
      <w:r w:rsidRPr="00B207A2">
        <w:rPr>
          <w:rFonts w:ascii="Arial" w:hAnsi="Arial" w:cs="Arial"/>
          <w:bCs/>
        </w:rPr>
        <w:fldChar w:fldCharType="separate"/>
      </w:r>
      <w:r w:rsidRPr="00B207A2">
        <w:rPr>
          <w:rStyle w:val="afd"/>
          <w:rFonts w:ascii="Arial" w:hAnsi="Arial" w:cs="Arial"/>
          <w:bCs/>
          <w:color w:val="auto"/>
          <w:u w:val="none"/>
        </w:rPr>
        <w:t>ГОСТ 12.1.004</w:t>
      </w:r>
      <w:r w:rsidRPr="00B207A2">
        <w:rPr>
          <w:rFonts w:ascii="Arial" w:hAnsi="Arial" w:cs="Arial"/>
          <w:bCs/>
        </w:rPr>
        <w:fldChar w:fldCharType="end"/>
      </w:r>
      <w:r w:rsidRPr="00B207A2">
        <w:rPr>
          <w:rFonts w:ascii="Arial" w:hAnsi="Arial" w:cs="Arial"/>
          <w:bCs/>
        </w:rPr>
        <w:t>, т</w:t>
      </w:r>
      <w:r w:rsidRPr="007B1DD9">
        <w:rPr>
          <w:rFonts w:ascii="Arial" w:hAnsi="Arial" w:cs="Arial"/>
          <w:bCs/>
        </w:rPr>
        <w:t xml:space="preserve">ребования электробезопасности при работе с электроустановками по </w:t>
      </w:r>
      <w:r w:rsidRPr="00B207A2">
        <w:rPr>
          <w:rFonts w:ascii="Arial" w:hAnsi="Arial" w:cs="Arial"/>
          <w:bCs/>
        </w:rPr>
        <w:fldChar w:fldCharType="begin"/>
      </w:r>
      <w:r w:rsidRPr="00B207A2">
        <w:rPr>
          <w:rFonts w:ascii="Arial" w:hAnsi="Arial" w:cs="Arial"/>
          <w:bCs/>
        </w:rPr>
        <w:instrText xml:space="preserve"> HYPERLINK "kodeks://link/d?nd=5200302&amp;mark=000000000000000000000000000000000000000000000000007D20K3"\o"’’ГОСТ 12.1.019-79 Система стандартов ...’’</w:instrText>
      </w:r>
    </w:p>
    <w:p w14:paraId="684DC6EC" w14:textId="77777777" w:rsidR="007B1DD9" w:rsidRPr="00B207A2" w:rsidRDefault="007B1DD9" w:rsidP="007B1DD9">
      <w:pPr>
        <w:spacing w:line="360" w:lineRule="auto"/>
        <w:ind w:firstLine="709"/>
        <w:jc w:val="both"/>
        <w:rPr>
          <w:rFonts w:ascii="Arial" w:hAnsi="Arial" w:cs="Arial"/>
          <w:bCs/>
        </w:rPr>
      </w:pPr>
      <w:r w:rsidRPr="00B207A2">
        <w:rPr>
          <w:rFonts w:ascii="Arial" w:hAnsi="Arial" w:cs="Arial"/>
          <w:bCs/>
        </w:rPr>
        <w:instrText>(утв. постановлением Госстандарта СССР от 17.07.1979 N ...</w:instrText>
      </w:r>
    </w:p>
    <w:p w14:paraId="0AD541FA" w14:textId="77777777" w:rsidR="007B1DD9" w:rsidRPr="00C57223" w:rsidRDefault="007B1DD9" w:rsidP="007B1DD9">
      <w:pPr>
        <w:spacing w:line="360" w:lineRule="auto"/>
        <w:ind w:firstLine="709"/>
        <w:jc w:val="both"/>
        <w:rPr>
          <w:rFonts w:ascii="Arial" w:hAnsi="Arial" w:cs="Arial"/>
          <w:bCs/>
        </w:rPr>
      </w:pPr>
      <w:r w:rsidRPr="00B207A2">
        <w:rPr>
          <w:rFonts w:ascii="Arial" w:hAnsi="Arial" w:cs="Arial"/>
          <w:bCs/>
        </w:rPr>
        <w:instrText>Статус: Применение в качестве национального стандарта РФ прекращено. Применяется для целей технического регламента (действ. c 01.07.1980 по 31.12.20"</w:instrText>
      </w:r>
      <w:r w:rsidRPr="00B207A2">
        <w:rPr>
          <w:rFonts w:ascii="Arial" w:hAnsi="Arial" w:cs="Arial"/>
          <w:bCs/>
        </w:rPr>
      </w:r>
      <w:r w:rsidRPr="00B207A2">
        <w:rPr>
          <w:rFonts w:ascii="Arial" w:hAnsi="Arial" w:cs="Arial"/>
          <w:bCs/>
        </w:rPr>
        <w:fldChar w:fldCharType="separate"/>
      </w:r>
      <w:r w:rsidRPr="00B207A2">
        <w:rPr>
          <w:rStyle w:val="afd"/>
          <w:rFonts w:ascii="Arial" w:hAnsi="Arial" w:cs="Arial"/>
          <w:bCs/>
          <w:color w:val="auto"/>
          <w:u w:val="none"/>
        </w:rPr>
        <w:t>ГОСТ 12.1.019</w:t>
      </w:r>
      <w:r w:rsidRPr="00B207A2">
        <w:rPr>
          <w:rFonts w:ascii="Arial" w:hAnsi="Arial" w:cs="Arial"/>
          <w:bCs/>
        </w:rPr>
        <w:fldChar w:fldCharType="end"/>
      </w:r>
      <w:r w:rsidRPr="00B207A2">
        <w:rPr>
          <w:rFonts w:ascii="Arial" w:hAnsi="Arial" w:cs="Arial"/>
          <w:bCs/>
        </w:rPr>
        <w:t xml:space="preserve"> и т</w:t>
      </w:r>
      <w:r w:rsidRPr="00C57223">
        <w:rPr>
          <w:rFonts w:ascii="Arial" w:hAnsi="Arial" w:cs="Arial"/>
          <w:bCs/>
        </w:rPr>
        <w:t>ребования, изложенные в технической документации на ИК-анализатор.</w:t>
      </w:r>
    </w:p>
    <w:p w14:paraId="3250B910" w14:textId="77777777" w:rsidR="007B1DD9" w:rsidRPr="007B1DD9" w:rsidRDefault="007B1DD9" w:rsidP="007B1DD9">
      <w:pPr>
        <w:spacing w:line="360" w:lineRule="auto"/>
        <w:rPr>
          <w:rFonts w:ascii="Arial" w:hAnsi="Arial" w:cs="Arial"/>
          <w:b/>
          <w:bCs/>
        </w:rPr>
      </w:pPr>
    </w:p>
    <w:p w14:paraId="5DD858DA" w14:textId="77777777" w:rsidR="009D3EB9" w:rsidRPr="00D92827" w:rsidRDefault="000623EE" w:rsidP="00AE5372">
      <w:pPr>
        <w:tabs>
          <w:tab w:val="left" w:pos="9781"/>
          <w:tab w:val="left" w:pos="9923"/>
        </w:tabs>
        <w:spacing w:line="360" w:lineRule="auto"/>
        <w:ind w:firstLine="709"/>
        <w:jc w:val="both"/>
        <w:rPr>
          <w:rFonts w:ascii="Arial" w:hAnsi="Arial" w:cs="Arial"/>
          <w:b/>
          <w:bCs/>
          <w:sz w:val="28"/>
          <w:szCs w:val="28"/>
        </w:rPr>
      </w:pPr>
      <w:r w:rsidRPr="006302DB">
        <w:rPr>
          <w:rFonts w:ascii="Arial" w:hAnsi="Arial" w:cs="Arial"/>
          <w:b/>
          <w:sz w:val="28"/>
          <w:szCs w:val="28"/>
        </w:rPr>
        <w:t xml:space="preserve">7 </w:t>
      </w:r>
      <w:r w:rsidR="007B1DD9">
        <w:rPr>
          <w:rFonts w:ascii="Arial" w:hAnsi="Arial" w:cs="Arial"/>
          <w:b/>
          <w:sz w:val="28"/>
          <w:szCs w:val="28"/>
        </w:rPr>
        <w:t>Биологический метод (метод бродильной пробы)</w:t>
      </w:r>
    </w:p>
    <w:p w14:paraId="4FD58C52"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044267">
        <w:rPr>
          <w:rFonts w:ascii="Arial" w:hAnsi="Arial" w:cs="Arial"/>
        </w:rPr>
        <w:t>Биологический метод используют в качестве арбитражного для определения условной крахмалистости зерна. Результаты, полученные биологическим методом, принимают как окончательные.</w:t>
      </w:r>
    </w:p>
    <w:p w14:paraId="4E74F98F" w14:textId="77777777" w:rsidR="00044267" w:rsidRPr="00044267" w:rsidRDefault="00044267" w:rsidP="00044267">
      <w:pPr>
        <w:tabs>
          <w:tab w:val="left" w:pos="9781"/>
          <w:tab w:val="left" w:pos="9923"/>
        </w:tabs>
        <w:spacing w:line="360" w:lineRule="auto"/>
        <w:ind w:firstLine="709"/>
        <w:jc w:val="both"/>
        <w:rPr>
          <w:rFonts w:ascii="Arial" w:hAnsi="Arial" w:cs="Arial"/>
          <w:b/>
          <w:bCs/>
        </w:rPr>
      </w:pPr>
      <w:r>
        <w:rPr>
          <w:rFonts w:ascii="Arial" w:hAnsi="Arial" w:cs="Arial"/>
          <w:b/>
          <w:bCs/>
        </w:rPr>
        <w:t>7</w:t>
      </w:r>
      <w:r w:rsidRPr="00044267">
        <w:rPr>
          <w:rFonts w:ascii="Arial" w:hAnsi="Arial" w:cs="Arial"/>
          <w:b/>
          <w:bCs/>
        </w:rPr>
        <w:t xml:space="preserve">.1 Сущность метода </w:t>
      </w:r>
    </w:p>
    <w:p w14:paraId="7896BFA2"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044267">
        <w:rPr>
          <w:rFonts w:ascii="Arial" w:hAnsi="Arial" w:cs="Arial"/>
        </w:rPr>
        <w:t>Биологический метод основан на лабораторном сбраживании углеводов зерна в стандартных условиях подготовки пробы зерна к сбраживанию.</w:t>
      </w:r>
    </w:p>
    <w:p w14:paraId="4A429E24"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044267">
        <w:rPr>
          <w:rFonts w:ascii="Arial" w:hAnsi="Arial" w:cs="Arial"/>
        </w:rPr>
        <w:t>Условную крахмалистость зерна определяют по количеству получаемых продуктов брожения.</w:t>
      </w:r>
    </w:p>
    <w:p w14:paraId="78B9A151"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044267">
        <w:rPr>
          <w:rFonts w:ascii="Arial" w:hAnsi="Arial" w:cs="Arial"/>
        </w:rPr>
        <w:t>Для сбраживания используют размолотое зерно, которое подвергают тепловой и ферментативной обработке для гидролиза полисахаридов сырья и их сбраживание спиртовыми дрожжами.</w:t>
      </w:r>
    </w:p>
    <w:p w14:paraId="046EA341"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044267">
        <w:rPr>
          <w:rFonts w:ascii="Arial" w:hAnsi="Arial" w:cs="Arial"/>
        </w:rPr>
        <w:t>В зрелой бражке определяют объемную долю спирта и содержание несброженных углеводов. Все эти продукты пересчитывают на массу крахмала. Полученное значение массы крахмала принимают равным 93,7</w:t>
      </w:r>
      <w:r>
        <w:rPr>
          <w:rFonts w:ascii="Arial" w:hAnsi="Arial" w:cs="Arial"/>
        </w:rPr>
        <w:t xml:space="preserve"> </w:t>
      </w:r>
      <w:r w:rsidRPr="00044267">
        <w:rPr>
          <w:rFonts w:ascii="Arial" w:hAnsi="Arial" w:cs="Arial"/>
        </w:rPr>
        <w:t>% от количества крахмала, введенного с размолотым зерном. Остальные 6,3</w:t>
      </w:r>
      <w:r>
        <w:rPr>
          <w:rFonts w:ascii="Arial" w:hAnsi="Arial" w:cs="Arial"/>
        </w:rPr>
        <w:t xml:space="preserve"> </w:t>
      </w:r>
      <w:r w:rsidRPr="00044267">
        <w:rPr>
          <w:rFonts w:ascii="Arial" w:hAnsi="Arial" w:cs="Arial"/>
        </w:rPr>
        <w:t>% — это потери на различных стадиях процесса: 1,5</w:t>
      </w:r>
      <w:r>
        <w:rPr>
          <w:rFonts w:ascii="Arial" w:hAnsi="Arial" w:cs="Arial"/>
        </w:rPr>
        <w:t xml:space="preserve"> </w:t>
      </w:r>
      <w:r w:rsidRPr="00044267">
        <w:rPr>
          <w:rFonts w:ascii="Arial" w:hAnsi="Arial" w:cs="Arial"/>
        </w:rPr>
        <w:t>% — при разваривании, 1,5</w:t>
      </w:r>
      <w:r>
        <w:rPr>
          <w:rFonts w:ascii="Arial" w:hAnsi="Arial" w:cs="Arial"/>
        </w:rPr>
        <w:t xml:space="preserve"> </w:t>
      </w:r>
      <w:r w:rsidRPr="00044267">
        <w:rPr>
          <w:rFonts w:ascii="Arial" w:hAnsi="Arial" w:cs="Arial"/>
        </w:rPr>
        <w:t>% — на образование биомассы дрожжей, 2,5</w:t>
      </w:r>
      <w:r>
        <w:rPr>
          <w:rFonts w:ascii="Arial" w:hAnsi="Arial" w:cs="Arial"/>
        </w:rPr>
        <w:t xml:space="preserve"> </w:t>
      </w:r>
      <w:r w:rsidRPr="00044267">
        <w:rPr>
          <w:rFonts w:ascii="Arial" w:hAnsi="Arial" w:cs="Arial"/>
        </w:rPr>
        <w:t>% — на образование побочных продуктов брожения, 0,2</w:t>
      </w:r>
      <w:r>
        <w:rPr>
          <w:rFonts w:ascii="Arial" w:hAnsi="Arial" w:cs="Arial"/>
        </w:rPr>
        <w:t xml:space="preserve"> </w:t>
      </w:r>
      <w:r w:rsidRPr="00044267">
        <w:rPr>
          <w:rFonts w:ascii="Arial" w:hAnsi="Arial" w:cs="Arial"/>
        </w:rPr>
        <w:t>% — при перегонке бражки и 0,6</w:t>
      </w:r>
      <w:r>
        <w:rPr>
          <w:rFonts w:ascii="Arial" w:hAnsi="Arial" w:cs="Arial"/>
        </w:rPr>
        <w:t xml:space="preserve"> </w:t>
      </w:r>
      <w:r w:rsidRPr="00044267">
        <w:rPr>
          <w:rFonts w:ascii="Arial" w:hAnsi="Arial" w:cs="Arial"/>
        </w:rPr>
        <w:t>% — потери спирта с отходящим при брожении углекислым газом.</w:t>
      </w:r>
    </w:p>
    <w:p w14:paraId="2379ADC9" w14:textId="645A301E" w:rsidR="00044267" w:rsidRPr="00044267" w:rsidRDefault="00B0498F" w:rsidP="00044267">
      <w:pPr>
        <w:tabs>
          <w:tab w:val="left" w:pos="9781"/>
          <w:tab w:val="left" w:pos="9923"/>
        </w:tabs>
        <w:spacing w:line="360" w:lineRule="auto"/>
        <w:ind w:firstLine="709"/>
        <w:jc w:val="both"/>
        <w:rPr>
          <w:rFonts w:ascii="Arial" w:hAnsi="Arial" w:cs="Arial"/>
          <w:b/>
          <w:bCs/>
        </w:rPr>
      </w:pPr>
      <w:r>
        <w:rPr>
          <w:rFonts w:ascii="Arial" w:hAnsi="Arial" w:cs="Arial"/>
          <w:b/>
          <w:bCs/>
        </w:rPr>
        <w:t>7</w:t>
      </w:r>
      <w:r w:rsidR="00044267" w:rsidRPr="00044267">
        <w:rPr>
          <w:rFonts w:ascii="Arial" w:hAnsi="Arial" w:cs="Arial"/>
          <w:b/>
          <w:bCs/>
        </w:rPr>
        <w:t>.1.2 Средства измерений, вспомогательное оборудование, реактивы</w:t>
      </w:r>
    </w:p>
    <w:p w14:paraId="0E0CC234" w14:textId="77777777" w:rsidR="00044267" w:rsidRPr="00827B42" w:rsidRDefault="00044267" w:rsidP="00044267">
      <w:pPr>
        <w:tabs>
          <w:tab w:val="left" w:pos="9781"/>
          <w:tab w:val="left" w:pos="9923"/>
        </w:tabs>
        <w:spacing w:line="360" w:lineRule="auto"/>
        <w:ind w:firstLine="709"/>
        <w:jc w:val="both"/>
        <w:rPr>
          <w:rFonts w:ascii="Arial" w:hAnsi="Arial" w:cs="Arial"/>
        </w:rPr>
      </w:pPr>
      <w:r w:rsidRPr="00827B42">
        <w:rPr>
          <w:rFonts w:ascii="Arial" w:hAnsi="Arial" w:cs="Arial"/>
        </w:rPr>
        <w:t>Весы лабораторные любого типа, среднего класса точности, наибольшим пре-делом взвешивания 1200 г, с дискретностью 0,01 г.</w:t>
      </w:r>
    </w:p>
    <w:p w14:paraId="1A82F1A0" w14:textId="77777777" w:rsidR="00044267" w:rsidRPr="00827B42" w:rsidRDefault="00044267" w:rsidP="00044267">
      <w:pPr>
        <w:tabs>
          <w:tab w:val="left" w:pos="9781"/>
          <w:tab w:val="left" w:pos="9923"/>
        </w:tabs>
        <w:spacing w:line="360" w:lineRule="auto"/>
        <w:ind w:firstLine="709"/>
        <w:jc w:val="both"/>
        <w:rPr>
          <w:rFonts w:ascii="Arial" w:hAnsi="Arial" w:cs="Arial"/>
        </w:rPr>
      </w:pPr>
      <w:r w:rsidRPr="00827B42">
        <w:rPr>
          <w:rFonts w:ascii="Arial" w:hAnsi="Arial" w:cs="Arial"/>
        </w:rPr>
        <w:t>Весы лабораторные любого типа, высокого класса точности, наибольшим пре-делом взвешивания 210 г, с дискретностью 0,0001 г.</w:t>
      </w:r>
    </w:p>
    <w:p w14:paraId="2C7C4B76"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044267">
        <w:rPr>
          <w:rFonts w:ascii="Arial" w:hAnsi="Arial" w:cs="Arial"/>
        </w:rPr>
        <w:t>Ареометры стеклянные для спирта типа АСП-1 или АСП-2 по ГОСТ 18481.</w:t>
      </w:r>
    </w:p>
    <w:p w14:paraId="3E6B9CD9" w14:textId="77777777" w:rsidR="004A6703" w:rsidRDefault="004A6703" w:rsidP="004A6703">
      <w:pPr>
        <w:tabs>
          <w:tab w:val="left" w:pos="9781"/>
          <w:tab w:val="left" w:pos="9923"/>
        </w:tabs>
        <w:spacing w:line="360" w:lineRule="auto"/>
        <w:ind w:firstLine="709"/>
        <w:jc w:val="both"/>
        <w:rPr>
          <w:rFonts w:ascii="Arial" w:hAnsi="Arial" w:cs="Arial"/>
        </w:rPr>
      </w:pPr>
    </w:p>
    <w:p w14:paraId="3490FDFB" w14:textId="77777777" w:rsidR="00F55BED" w:rsidRPr="00D32661" w:rsidRDefault="00F55BED" w:rsidP="00F55BED">
      <w:pPr>
        <w:tabs>
          <w:tab w:val="left" w:pos="9781"/>
          <w:tab w:val="left" w:pos="9923"/>
        </w:tabs>
        <w:spacing w:line="360" w:lineRule="auto"/>
        <w:ind w:firstLine="709"/>
        <w:jc w:val="both"/>
        <w:rPr>
          <w:rFonts w:ascii="Arial" w:hAnsi="Arial" w:cs="Arial"/>
        </w:rPr>
      </w:pPr>
      <w:r w:rsidRPr="00D32661">
        <w:rPr>
          <w:rFonts w:ascii="Arial" w:hAnsi="Arial" w:cs="Arial"/>
        </w:rPr>
        <w:t>Термометры жидкостные стеклянные по ГОСТ 28498:</w:t>
      </w:r>
    </w:p>
    <w:p w14:paraId="00C53123" w14:textId="10C04106" w:rsidR="00F55BED" w:rsidRPr="00D32661" w:rsidRDefault="00F55BED" w:rsidP="00F55BED">
      <w:pPr>
        <w:tabs>
          <w:tab w:val="left" w:pos="9781"/>
          <w:tab w:val="left" w:pos="9923"/>
        </w:tabs>
        <w:spacing w:line="360" w:lineRule="auto"/>
        <w:ind w:firstLine="709"/>
        <w:jc w:val="both"/>
        <w:rPr>
          <w:rFonts w:ascii="Arial" w:hAnsi="Arial" w:cs="Arial"/>
        </w:rPr>
      </w:pPr>
      <w:r w:rsidRPr="00D32661">
        <w:rPr>
          <w:rFonts w:ascii="Arial" w:hAnsi="Arial" w:cs="Arial"/>
        </w:rPr>
        <w:t>- с диапазоном измерения температуры от 0°C до 100°C, с ценой деления 0,1°C или</w:t>
      </w:r>
    </w:p>
    <w:p w14:paraId="4C94F37E" w14:textId="76940F1C" w:rsidR="00F55BED" w:rsidRDefault="00F55BED" w:rsidP="00F55BED">
      <w:pPr>
        <w:tabs>
          <w:tab w:val="left" w:pos="9781"/>
          <w:tab w:val="left" w:pos="9923"/>
        </w:tabs>
        <w:spacing w:line="360" w:lineRule="auto"/>
        <w:ind w:firstLine="709"/>
        <w:jc w:val="both"/>
        <w:rPr>
          <w:rFonts w:ascii="Arial" w:hAnsi="Arial" w:cs="Arial"/>
        </w:rPr>
      </w:pPr>
      <w:r w:rsidRPr="00D32661">
        <w:rPr>
          <w:rFonts w:ascii="Arial" w:hAnsi="Arial" w:cs="Arial"/>
        </w:rPr>
        <w:t>- с диапазоном измерения температуры от 0°C до 55°C, с ценой деления 0,1°C и с диапазоном измерения температуры от 50°C до 105°C, с ценой деления 0,1°C</w:t>
      </w:r>
      <w:r w:rsidR="007E3B0F" w:rsidRPr="00D32661">
        <w:rPr>
          <w:rFonts w:ascii="Arial" w:hAnsi="Arial" w:cs="Arial"/>
        </w:rPr>
        <w:t>.</w:t>
      </w:r>
    </w:p>
    <w:p w14:paraId="216B5330" w14:textId="2B58505B" w:rsidR="00044267" w:rsidRPr="001845AD" w:rsidRDefault="00044267" w:rsidP="004A6703">
      <w:pPr>
        <w:tabs>
          <w:tab w:val="left" w:pos="9781"/>
          <w:tab w:val="left" w:pos="9923"/>
        </w:tabs>
        <w:spacing w:line="360" w:lineRule="auto"/>
        <w:ind w:firstLine="709"/>
        <w:jc w:val="both"/>
        <w:rPr>
          <w:rFonts w:ascii="Arial" w:hAnsi="Arial" w:cs="Arial"/>
        </w:rPr>
      </w:pPr>
      <w:r w:rsidRPr="001845AD">
        <w:rPr>
          <w:rFonts w:ascii="Arial" w:hAnsi="Arial" w:cs="Arial"/>
        </w:rPr>
        <w:t>Стерилизатор паровой.</w:t>
      </w:r>
    </w:p>
    <w:p w14:paraId="2D632E3B" w14:textId="77777777" w:rsidR="00044267" w:rsidRPr="00C94445" w:rsidRDefault="00044267" w:rsidP="00044267">
      <w:pPr>
        <w:tabs>
          <w:tab w:val="left" w:pos="9781"/>
          <w:tab w:val="left" w:pos="9923"/>
        </w:tabs>
        <w:spacing w:line="360" w:lineRule="auto"/>
        <w:ind w:firstLine="709"/>
        <w:jc w:val="both"/>
        <w:rPr>
          <w:rFonts w:ascii="Arial" w:hAnsi="Arial" w:cs="Arial"/>
        </w:rPr>
      </w:pPr>
      <w:r w:rsidRPr="00C94445">
        <w:rPr>
          <w:rFonts w:ascii="Arial" w:hAnsi="Arial" w:cs="Arial"/>
        </w:rPr>
        <w:t>Фотоэлектроколориметр.</w:t>
      </w:r>
    </w:p>
    <w:p w14:paraId="50F16673"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044267">
        <w:rPr>
          <w:rFonts w:ascii="Arial" w:hAnsi="Arial" w:cs="Arial"/>
        </w:rPr>
        <w:t>Секундомер любой марки или часы с секундной стрелкой.</w:t>
      </w:r>
    </w:p>
    <w:p w14:paraId="57F41B86" w14:textId="41236E2D" w:rsidR="008544B3" w:rsidRPr="008544B3" w:rsidRDefault="008544B3" w:rsidP="008544B3">
      <w:pPr>
        <w:tabs>
          <w:tab w:val="left" w:pos="9781"/>
          <w:tab w:val="left" w:pos="9923"/>
        </w:tabs>
        <w:spacing w:line="360" w:lineRule="auto"/>
        <w:ind w:firstLine="709"/>
        <w:jc w:val="both"/>
        <w:rPr>
          <w:rFonts w:ascii="Arial" w:hAnsi="Arial" w:cs="Arial"/>
        </w:rPr>
      </w:pPr>
      <w:r w:rsidRPr="00CC70E5">
        <w:rPr>
          <w:rFonts w:ascii="Arial" w:hAnsi="Arial" w:cs="Arial"/>
        </w:rPr>
        <w:t xml:space="preserve">Колбы мерные </w:t>
      </w:r>
      <w:r w:rsidR="009B3006" w:rsidRPr="00CC70E5">
        <w:rPr>
          <w:rFonts w:ascii="Arial" w:hAnsi="Arial" w:cs="Arial"/>
        </w:rPr>
        <w:t>2–200</w:t>
      </w:r>
      <w:r w:rsidR="009B3006" w:rsidRPr="009B3006">
        <w:rPr>
          <w:rFonts w:ascii="Arial" w:hAnsi="Arial" w:cs="Arial"/>
        </w:rPr>
        <w:t>–2, 2–200–1,</w:t>
      </w:r>
      <w:r w:rsidRPr="009B3006">
        <w:rPr>
          <w:rFonts w:ascii="Arial" w:hAnsi="Arial" w:cs="Arial"/>
        </w:rPr>
        <w:t xml:space="preserve"> 2</w:t>
      </w:r>
      <w:r w:rsidRPr="008544B3">
        <w:rPr>
          <w:rFonts w:ascii="Arial" w:hAnsi="Arial" w:cs="Arial"/>
        </w:rPr>
        <w:t>–100–2, 2–100–1 по ГОСТ 1770.</w:t>
      </w:r>
    </w:p>
    <w:p w14:paraId="4AD0C40A" w14:textId="5515C764"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Бюретки</w:t>
      </w:r>
      <w:r w:rsidR="00D23E4E" w:rsidRPr="00D23E4E">
        <w:rPr>
          <w:rFonts w:ascii="Arial" w:hAnsi="Arial" w:cs="Arial"/>
        </w:rPr>
        <w:t xml:space="preserve"> 1-1-2-20-0,1, </w:t>
      </w:r>
      <w:r w:rsidRPr="00D23E4E">
        <w:rPr>
          <w:rFonts w:ascii="Arial" w:hAnsi="Arial" w:cs="Arial"/>
        </w:rPr>
        <w:t>1-1-2-25-0,1 по ГОСТ 29251.</w:t>
      </w:r>
    </w:p>
    <w:p w14:paraId="45FD7DBD" w14:textId="77777777" w:rsidR="001845AD" w:rsidRPr="001845AD" w:rsidRDefault="00044267" w:rsidP="00044267">
      <w:pPr>
        <w:tabs>
          <w:tab w:val="left" w:pos="9781"/>
          <w:tab w:val="left" w:pos="9923"/>
        </w:tabs>
        <w:spacing w:line="360" w:lineRule="auto"/>
        <w:ind w:firstLine="709"/>
        <w:jc w:val="both"/>
        <w:rPr>
          <w:rFonts w:ascii="Arial" w:hAnsi="Arial" w:cs="Arial"/>
        </w:rPr>
      </w:pPr>
      <w:r w:rsidRPr="001845AD">
        <w:rPr>
          <w:rFonts w:ascii="Arial" w:hAnsi="Arial" w:cs="Arial"/>
        </w:rPr>
        <w:t xml:space="preserve">Пипетки </w:t>
      </w:r>
      <w:r w:rsidR="001845AD" w:rsidRPr="001845AD">
        <w:rPr>
          <w:rFonts w:ascii="Arial" w:hAnsi="Arial" w:cs="Arial"/>
        </w:rPr>
        <w:t xml:space="preserve">с одной меткой </w:t>
      </w:r>
      <w:r w:rsidRPr="001845AD">
        <w:rPr>
          <w:rFonts w:ascii="Arial" w:hAnsi="Arial" w:cs="Arial"/>
        </w:rPr>
        <w:t>2-2-5</w:t>
      </w:r>
      <w:r w:rsidR="001845AD" w:rsidRPr="001845AD">
        <w:rPr>
          <w:rFonts w:ascii="Arial" w:hAnsi="Arial" w:cs="Arial"/>
        </w:rPr>
        <w:t>,</w:t>
      </w:r>
      <w:r w:rsidRPr="001845AD">
        <w:rPr>
          <w:rFonts w:ascii="Arial" w:hAnsi="Arial" w:cs="Arial"/>
        </w:rPr>
        <w:t xml:space="preserve"> 2-2-10 по ГОСТ 29169 </w:t>
      </w:r>
    </w:p>
    <w:p w14:paraId="28CD87CA" w14:textId="77777777" w:rsidR="001845AD" w:rsidRPr="00827B42" w:rsidRDefault="001845AD" w:rsidP="001845AD">
      <w:pPr>
        <w:tabs>
          <w:tab w:val="left" w:pos="9781"/>
          <w:tab w:val="left" w:pos="9923"/>
        </w:tabs>
        <w:spacing w:line="360" w:lineRule="auto"/>
        <w:ind w:firstLine="709"/>
        <w:jc w:val="both"/>
        <w:rPr>
          <w:rFonts w:ascii="Arial" w:hAnsi="Arial" w:cs="Arial"/>
        </w:rPr>
      </w:pPr>
      <w:r w:rsidRPr="00827B42">
        <w:rPr>
          <w:rFonts w:ascii="Arial" w:hAnsi="Arial" w:cs="Arial"/>
        </w:rPr>
        <w:t>Пипетки градуированные 1-2-2-5; 1-1-2-5</w:t>
      </w:r>
      <w:r w:rsidR="00B645A0">
        <w:rPr>
          <w:rFonts w:ascii="Arial" w:hAnsi="Arial" w:cs="Arial"/>
        </w:rPr>
        <w:t xml:space="preserve"> </w:t>
      </w:r>
      <w:r w:rsidRPr="00827B42">
        <w:rPr>
          <w:rFonts w:ascii="Arial" w:hAnsi="Arial" w:cs="Arial"/>
        </w:rPr>
        <w:t xml:space="preserve">по ГОСТ 29227. </w:t>
      </w:r>
    </w:p>
    <w:p w14:paraId="6FDF18D6" w14:textId="77777777" w:rsidR="00044267" w:rsidRPr="00C94445" w:rsidRDefault="00044267" w:rsidP="00044267">
      <w:pPr>
        <w:tabs>
          <w:tab w:val="left" w:pos="9781"/>
          <w:tab w:val="left" w:pos="9923"/>
        </w:tabs>
        <w:spacing w:line="360" w:lineRule="auto"/>
        <w:ind w:firstLine="709"/>
        <w:jc w:val="both"/>
        <w:rPr>
          <w:rFonts w:ascii="Arial" w:hAnsi="Arial" w:cs="Arial"/>
        </w:rPr>
      </w:pPr>
      <w:r w:rsidRPr="00C94445">
        <w:rPr>
          <w:rFonts w:ascii="Arial" w:hAnsi="Arial" w:cs="Arial"/>
        </w:rPr>
        <w:t>Цилиндры 1-50</w:t>
      </w:r>
      <w:r w:rsidR="00404B63" w:rsidRPr="00C94445">
        <w:rPr>
          <w:rFonts w:ascii="Arial" w:hAnsi="Arial" w:cs="Arial"/>
        </w:rPr>
        <w:t>-1</w:t>
      </w:r>
      <w:r w:rsidRPr="00C94445">
        <w:rPr>
          <w:rFonts w:ascii="Arial" w:hAnsi="Arial" w:cs="Arial"/>
        </w:rPr>
        <w:t xml:space="preserve">, </w:t>
      </w:r>
      <w:r w:rsidR="00C94445" w:rsidRPr="00C94445">
        <w:rPr>
          <w:rFonts w:ascii="Arial" w:hAnsi="Arial" w:cs="Arial"/>
        </w:rPr>
        <w:t xml:space="preserve">1-50-2, </w:t>
      </w:r>
      <w:r w:rsidRPr="00C94445">
        <w:rPr>
          <w:rFonts w:ascii="Arial" w:hAnsi="Arial" w:cs="Arial"/>
        </w:rPr>
        <w:t>1-250</w:t>
      </w:r>
      <w:r w:rsidR="00C94445" w:rsidRPr="00C94445">
        <w:rPr>
          <w:rFonts w:ascii="Arial" w:hAnsi="Arial" w:cs="Arial"/>
        </w:rPr>
        <w:t>-1</w:t>
      </w:r>
      <w:r w:rsidRPr="00C94445">
        <w:rPr>
          <w:rFonts w:ascii="Arial" w:hAnsi="Arial" w:cs="Arial"/>
        </w:rPr>
        <w:t xml:space="preserve">, </w:t>
      </w:r>
      <w:r w:rsidR="00C94445" w:rsidRPr="00C94445">
        <w:rPr>
          <w:rFonts w:ascii="Arial" w:hAnsi="Arial" w:cs="Arial"/>
        </w:rPr>
        <w:t xml:space="preserve">1-250-2, </w:t>
      </w:r>
      <w:r w:rsidRPr="00C94445">
        <w:rPr>
          <w:rFonts w:ascii="Arial" w:hAnsi="Arial" w:cs="Arial"/>
        </w:rPr>
        <w:t>1-500</w:t>
      </w:r>
      <w:r w:rsidR="00C94445" w:rsidRPr="00C94445">
        <w:rPr>
          <w:rFonts w:ascii="Arial" w:hAnsi="Arial" w:cs="Arial"/>
        </w:rPr>
        <w:t>-1, 1-500-2</w:t>
      </w:r>
      <w:r w:rsidRPr="00C94445">
        <w:rPr>
          <w:rFonts w:ascii="Arial" w:hAnsi="Arial" w:cs="Arial"/>
        </w:rPr>
        <w:t xml:space="preserve"> по ГОСТ 1770-74.</w:t>
      </w:r>
    </w:p>
    <w:p w14:paraId="5CC8BC62" w14:textId="77777777" w:rsidR="00044267" w:rsidRPr="00404B63" w:rsidRDefault="00044267" w:rsidP="00044267">
      <w:pPr>
        <w:tabs>
          <w:tab w:val="left" w:pos="9781"/>
          <w:tab w:val="left" w:pos="9923"/>
        </w:tabs>
        <w:spacing w:line="360" w:lineRule="auto"/>
        <w:ind w:firstLine="709"/>
        <w:jc w:val="both"/>
        <w:rPr>
          <w:rFonts w:ascii="Arial" w:hAnsi="Arial" w:cs="Arial"/>
        </w:rPr>
      </w:pPr>
      <w:r w:rsidRPr="00404B63">
        <w:rPr>
          <w:rFonts w:ascii="Arial" w:hAnsi="Arial" w:cs="Arial"/>
        </w:rPr>
        <w:t>Шкаф сушильный электрический с диапазоном температуры в рабочей зоне высушивания от 100 °С до 140 °С включительно и погрешностью стабилизации температуры ±2 °С.</w:t>
      </w:r>
    </w:p>
    <w:p w14:paraId="1BEFD225" w14:textId="77777777" w:rsidR="00044267" w:rsidRPr="00404B63" w:rsidRDefault="00044267" w:rsidP="00044267">
      <w:pPr>
        <w:tabs>
          <w:tab w:val="left" w:pos="9781"/>
          <w:tab w:val="left" w:pos="9923"/>
        </w:tabs>
        <w:spacing w:line="360" w:lineRule="auto"/>
        <w:ind w:firstLine="709"/>
        <w:jc w:val="both"/>
        <w:rPr>
          <w:rFonts w:ascii="Arial" w:hAnsi="Arial" w:cs="Arial"/>
        </w:rPr>
      </w:pPr>
      <w:r w:rsidRPr="00404B63">
        <w:rPr>
          <w:rFonts w:ascii="Arial" w:hAnsi="Arial" w:cs="Arial"/>
        </w:rPr>
        <w:t>Шкаф сушильный электрический или термостат с диапазоном температуры от 30 °С до 60 °С включительно и погрешностью стабилизации температуры ±5 °С.</w:t>
      </w:r>
    </w:p>
    <w:p w14:paraId="5A5DA769" w14:textId="77777777"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 xml:space="preserve">Анализатор влажности с абсолютной погрешностью не более 1,0 %. </w:t>
      </w:r>
    </w:p>
    <w:p w14:paraId="55EC5C68" w14:textId="5922C33F"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Холодильник стеклянный лабораторный шариковый ХШ-3-400 или с прямой трубкой ХПТ-3-400 по ГОСТ 25336.</w:t>
      </w:r>
    </w:p>
    <w:p w14:paraId="67A1E5E2" w14:textId="79E72DFA"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Каплеуловитель КО-14/23-ЮОХС или КО-60ХС по ГОСТ 25336.</w:t>
      </w:r>
    </w:p>
    <w:p w14:paraId="48FD02B7" w14:textId="77777777" w:rsidR="00044267" w:rsidRPr="00D23E4E" w:rsidRDefault="00044267" w:rsidP="00404B63">
      <w:pPr>
        <w:tabs>
          <w:tab w:val="left" w:pos="9781"/>
          <w:tab w:val="left" w:pos="9923"/>
        </w:tabs>
        <w:spacing w:line="360" w:lineRule="auto"/>
        <w:ind w:left="708" w:firstLine="1"/>
        <w:jc w:val="both"/>
        <w:rPr>
          <w:rFonts w:ascii="Arial" w:hAnsi="Arial" w:cs="Arial"/>
        </w:rPr>
      </w:pPr>
      <w:r w:rsidRPr="00D23E4E">
        <w:rPr>
          <w:rFonts w:ascii="Arial" w:hAnsi="Arial" w:cs="Arial"/>
        </w:rPr>
        <w:t>Мельница лабораторная для обеспечения помола</w:t>
      </w:r>
      <w:r w:rsidR="00404B63" w:rsidRPr="00D23E4E">
        <w:rPr>
          <w:rFonts w:ascii="Arial" w:hAnsi="Arial" w:cs="Arial"/>
        </w:rPr>
        <w:t xml:space="preserve"> согласно 5.3.2.4. </w:t>
      </w:r>
      <w:r w:rsidRPr="00D23E4E">
        <w:rPr>
          <w:rFonts w:ascii="Arial" w:hAnsi="Arial" w:cs="Arial"/>
        </w:rPr>
        <w:t xml:space="preserve"> Электроплитка бытовая по ГОСТ 14919 или газовая горелка.</w:t>
      </w:r>
    </w:p>
    <w:p w14:paraId="2D5E0ABC" w14:textId="77777777"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Баня водяная.</w:t>
      </w:r>
    </w:p>
    <w:p w14:paraId="0BCEA97D" w14:textId="77777777"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Центрифуга лабораторная любого типа.</w:t>
      </w:r>
    </w:p>
    <w:p w14:paraId="1248D610" w14:textId="77777777"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Затвор (шариковый).</w:t>
      </w:r>
    </w:p>
    <w:p w14:paraId="0F48D964" w14:textId="77777777"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Палочки стеклянные.</w:t>
      </w:r>
    </w:p>
    <w:p w14:paraId="78C87FEE" w14:textId="732FBB1C"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Колбы</w:t>
      </w:r>
      <w:r w:rsidR="00653F0A" w:rsidRPr="00D23E4E">
        <w:rPr>
          <w:rFonts w:ascii="Arial" w:hAnsi="Arial" w:cs="Arial"/>
        </w:rPr>
        <w:t xml:space="preserve"> Кн-250;</w:t>
      </w:r>
      <w:r w:rsidRPr="00D23E4E">
        <w:rPr>
          <w:rFonts w:ascii="Arial" w:hAnsi="Arial" w:cs="Arial"/>
        </w:rPr>
        <w:t xml:space="preserve"> Кн-1-500</w:t>
      </w:r>
      <w:r w:rsidR="002436C5" w:rsidRPr="00D23E4E">
        <w:rPr>
          <w:rFonts w:ascii="Arial" w:hAnsi="Arial" w:cs="Arial"/>
        </w:rPr>
        <w:t xml:space="preserve"> </w:t>
      </w:r>
      <w:r w:rsidRPr="00D23E4E">
        <w:rPr>
          <w:rFonts w:ascii="Arial" w:hAnsi="Arial" w:cs="Arial"/>
        </w:rPr>
        <w:t>по ГОСТ 25336.</w:t>
      </w:r>
    </w:p>
    <w:p w14:paraId="3EE0CCEA" w14:textId="77777777"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Стаканчики для взвешивания</w:t>
      </w:r>
      <w:r w:rsidR="00404B63" w:rsidRPr="00D23E4E">
        <w:rPr>
          <w:rFonts w:ascii="Arial" w:hAnsi="Arial" w:cs="Arial"/>
        </w:rPr>
        <w:t xml:space="preserve"> любого типа </w:t>
      </w:r>
      <w:r w:rsidRPr="00D23E4E">
        <w:rPr>
          <w:rFonts w:ascii="Arial" w:hAnsi="Arial" w:cs="Arial"/>
        </w:rPr>
        <w:t>по ГОСТ 25336.</w:t>
      </w:r>
    </w:p>
    <w:p w14:paraId="512205CC" w14:textId="77777777"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Воронки лабораторные по ГОСТ 25336.</w:t>
      </w:r>
    </w:p>
    <w:p w14:paraId="21454651" w14:textId="77777777" w:rsidR="00044267" w:rsidRPr="00D23E4E" w:rsidRDefault="00044267" w:rsidP="00044267">
      <w:pPr>
        <w:tabs>
          <w:tab w:val="left" w:pos="9781"/>
          <w:tab w:val="left" w:pos="9923"/>
        </w:tabs>
        <w:spacing w:line="360" w:lineRule="auto"/>
        <w:ind w:firstLine="709"/>
        <w:jc w:val="both"/>
        <w:rPr>
          <w:rFonts w:ascii="Arial" w:hAnsi="Arial" w:cs="Arial"/>
        </w:rPr>
      </w:pPr>
      <w:r w:rsidRPr="00D23E4E">
        <w:rPr>
          <w:rFonts w:ascii="Arial" w:hAnsi="Arial" w:cs="Arial"/>
        </w:rPr>
        <w:t>Пробирки вместимостью 25 см</w:t>
      </w:r>
      <w:r w:rsidRPr="00D23E4E">
        <w:rPr>
          <w:rFonts w:ascii="Arial" w:hAnsi="Arial" w:cs="Arial"/>
          <w:vertAlign w:val="superscript"/>
        </w:rPr>
        <w:t>3</w:t>
      </w:r>
      <w:r w:rsidRPr="00D23E4E">
        <w:rPr>
          <w:rFonts w:ascii="Arial" w:hAnsi="Arial" w:cs="Arial"/>
        </w:rPr>
        <w:t xml:space="preserve"> с пришлифованными пробками.</w:t>
      </w:r>
    </w:p>
    <w:p w14:paraId="79A757C8" w14:textId="77777777" w:rsidR="00044267" w:rsidRPr="001845AD" w:rsidRDefault="00044267" w:rsidP="00044267">
      <w:pPr>
        <w:tabs>
          <w:tab w:val="left" w:pos="9781"/>
          <w:tab w:val="left" w:pos="9923"/>
        </w:tabs>
        <w:spacing w:line="360" w:lineRule="auto"/>
        <w:ind w:firstLine="709"/>
        <w:jc w:val="both"/>
        <w:rPr>
          <w:rFonts w:ascii="Arial" w:hAnsi="Arial" w:cs="Arial"/>
        </w:rPr>
      </w:pPr>
      <w:r w:rsidRPr="001845AD">
        <w:rPr>
          <w:rFonts w:ascii="Arial" w:hAnsi="Arial" w:cs="Arial"/>
        </w:rPr>
        <w:lastRenderedPageBreak/>
        <w:t>Штатив для пробирок.</w:t>
      </w:r>
    </w:p>
    <w:p w14:paraId="23DF8300" w14:textId="77777777" w:rsidR="00044267" w:rsidRPr="00404B63" w:rsidRDefault="00044267" w:rsidP="00044267">
      <w:pPr>
        <w:tabs>
          <w:tab w:val="left" w:pos="9781"/>
          <w:tab w:val="left" w:pos="9923"/>
        </w:tabs>
        <w:spacing w:line="360" w:lineRule="auto"/>
        <w:ind w:firstLine="709"/>
        <w:jc w:val="both"/>
        <w:rPr>
          <w:rFonts w:ascii="Arial" w:hAnsi="Arial" w:cs="Arial"/>
        </w:rPr>
      </w:pPr>
      <w:r w:rsidRPr="00404B63">
        <w:rPr>
          <w:rFonts w:ascii="Arial" w:hAnsi="Arial" w:cs="Arial"/>
        </w:rPr>
        <w:t>Бумага фильтровальная по ГОСТ 12026.</w:t>
      </w:r>
    </w:p>
    <w:p w14:paraId="50B16DD7" w14:textId="5E13FDB4" w:rsidR="00044267" w:rsidRDefault="00044267" w:rsidP="00044267">
      <w:pPr>
        <w:tabs>
          <w:tab w:val="left" w:pos="9781"/>
          <w:tab w:val="left" w:pos="9923"/>
        </w:tabs>
        <w:spacing w:line="360" w:lineRule="auto"/>
        <w:ind w:firstLine="709"/>
        <w:jc w:val="both"/>
        <w:rPr>
          <w:rFonts w:ascii="Arial" w:hAnsi="Arial" w:cs="Arial"/>
        </w:rPr>
      </w:pPr>
      <w:r w:rsidRPr="00404B63">
        <w:rPr>
          <w:rFonts w:ascii="Arial" w:hAnsi="Arial" w:cs="Arial"/>
        </w:rPr>
        <w:t xml:space="preserve">Вода дистиллированная по ГОСТ </w:t>
      </w:r>
      <w:r w:rsidR="00B207A2" w:rsidRPr="00E06322">
        <w:rPr>
          <w:rFonts w:ascii="Arial" w:hAnsi="Arial" w:cs="Arial"/>
        </w:rPr>
        <w:t>6709</w:t>
      </w:r>
      <w:r w:rsidRPr="00404B63">
        <w:rPr>
          <w:rFonts w:ascii="Arial" w:hAnsi="Arial" w:cs="Arial"/>
        </w:rPr>
        <w:t>.</w:t>
      </w:r>
    </w:p>
    <w:p w14:paraId="41CFBEF3" w14:textId="77777777" w:rsidR="00404B63" w:rsidRPr="00404B63" w:rsidRDefault="00404B63" w:rsidP="00044267">
      <w:pPr>
        <w:tabs>
          <w:tab w:val="left" w:pos="9781"/>
          <w:tab w:val="left" w:pos="9923"/>
        </w:tabs>
        <w:spacing w:line="360" w:lineRule="auto"/>
        <w:ind w:firstLine="709"/>
        <w:jc w:val="both"/>
        <w:rPr>
          <w:rFonts w:ascii="Arial" w:hAnsi="Arial" w:cs="Arial"/>
        </w:rPr>
      </w:pPr>
      <w:r>
        <w:rPr>
          <w:rFonts w:ascii="Arial" w:hAnsi="Arial" w:cs="Arial"/>
        </w:rPr>
        <w:t>Шкаф вытяжной.</w:t>
      </w:r>
    </w:p>
    <w:p w14:paraId="59DD550E" w14:textId="77777777" w:rsidR="00044267" w:rsidRPr="00CC70E5" w:rsidRDefault="00044267" w:rsidP="00044267">
      <w:pPr>
        <w:tabs>
          <w:tab w:val="left" w:pos="9781"/>
          <w:tab w:val="left" w:pos="9923"/>
        </w:tabs>
        <w:spacing w:line="360" w:lineRule="auto"/>
        <w:ind w:firstLine="709"/>
        <w:jc w:val="both"/>
        <w:rPr>
          <w:rFonts w:ascii="Arial" w:hAnsi="Arial" w:cs="Arial"/>
        </w:rPr>
      </w:pPr>
      <w:r w:rsidRPr="00CC70E5">
        <w:rPr>
          <w:rFonts w:ascii="Arial" w:hAnsi="Arial" w:cs="Arial"/>
        </w:rPr>
        <w:t>Антрон с массовой долей основного вещества не менее 98 %, раствор с массовой долей 0,2 %.</w:t>
      </w:r>
    </w:p>
    <w:p w14:paraId="1B14DFB1"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404B63">
        <w:rPr>
          <w:rFonts w:ascii="Arial" w:hAnsi="Arial" w:cs="Arial"/>
        </w:rPr>
        <w:t>Ферментные препараты, термостабильной альфа-амилазы, ксиланазы глюкоамилазы любого происхождения.</w:t>
      </w:r>
    </w:p>
    <w:p w14:paraId="0AD64878"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67589D">
        <w:rPr>
          <w:rFonts w:ascii="Arial" w:hAnsi="Arial" w:cs="Arial"/>
        </w:rPr>
        <w:t>Кислота серная по ГОСТ 14262, ос. ч., концентрированная.</w:t>
      </w:r>
    </w:p>
    <w:p w14:paraId="59A6DBCA"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044267">
        <w:rPr>
          <w:rFonts w:ascii="Arial" w:hAnsi="Arial" w:cs="Arial"/>
        </w:rPr>
        <w:t xml:space="preserve">Спиртовых дрожжи </w:t>
      </w:r>
      <w:r w:rsidRPr="00044267">
        <w:rPr>
          <w:rFonts w:ascii="Arial" w:hAnsi="Arial" w:cs="Arial"/>
          <w:i/>
          <w:iCs/>
        </w:rPr>
        <w:t>Saccharomyces cerevisiae</w:t>
      </w:r>
      <w:r w:rsidRPr="00044267">
        <w:rPr>
          <w:rFonts w:ascii="Arial" w:hAnsi="Arial" w:cs="Arial"/>
        </w:rPr>
        <w:t xml:space="preserve"> различных рас.</w:t>
      </w:r>
    </w:p>
    <w:p w14:paraId="714AB710"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044267">
        <w:rPr>
          <w:rFonts w:ascii="Arial" w:hAnsi="Arial" w:cs="Arial"/>
        </w:rPr>
        <w:t>Антисептические препараты, разрешенные к применению в спиртовом производстве.</w:t>
      </w:r>
    </w:p>
    <w:p w14:paraId="5A5DC31E" w14:textId="77777777" w:rsidR="00044267" w:rsidRPr="00044267" w:rsidRDefault="00044267" w:rsidP="00044267">
      <w:pPr>
        <w:tabs>
          <w:tab w:val="left" w:pos="9781"/>
          <w:tab w:val="left" w:pos="9923"/>
        </w:tabs>
        <w:spacing w:line="360" w:lineRule="auto"/>
        <w:ind w:firstLine="709"/>
        <w:jc w:val="both"/>
        <w:rPr>
          <w:rFonts w:ascii="Arial" w:hAnsi="Arial" w:cs="Arial"/>
        </w:rPr>
      </w:pPr>
      <w:r w:rsidRPr="00044267">
        <w:rPr>
          <w:rFonts w:ascii="Arial" w:hAnsi="Arial" w:cs="Arial"/>
        </w:rPr>
        <w:t>Допускается применение средств измерений, вспомогательных материалов и реактивов с характеристиками и по качеству не ниже указанных.</w:t>
      </w:r>
    </w:p>
    <w:p w14:paraId="5A133BBA" w14:textId="77777777" w:rsidR="0067589D" w:rsidRPr="0067589D" w:rsidRDefault="0067589D" w:rsidP="0067589D">
      <w:pPr>
        <w:tabs>
          <w:tab w:val="left" w:pos="9781"/>
          <w:tab w:val="left" w:pos="9923"/>
        </w:tabs>
        <w:spacing w:line="360" w:lineRule="auto"/>
        <w:ind w:firstLine="709"/>
        <w:jc w:val="both"/>
        <w:rPr>
          <w:rFonts w:ascii="Arial" w:hAnsi="Arial" w:cs="Arial"/>
          <w:b/>
          <w:bCs/>
        </w:rPr>
      </w:pPr>
      <w:r>
        <w:rPr>
          <w:rFonts w:ascii="Arial" w:hAnsi="Arial" w:cs="Arial"/>
          <w:b/>
          <w:bCs/>
        </w:rPr>
        <w:t>7.</w:t>
      </w:r>
      <w:r w:rsidRPr="0067589D">
        <w:rPr>
          <w:rFonts w:ascii="Arial" w:hAnsi="Arial" w:cs="Arial"/>
          <w:b/>
          <w:bCs/>
        </w:rPr>
        <w:t xml:space="preserve">3 Метрологические характеристики </w:t>
      </w:r>
    </w:p>
    <w:p w14:paraId="2EE722A4" w14:textId="77777777" w:rsidR="0067589D" w:rsidRPr="0067589D" w:rsidRDefault="0067589D" w:rsidP="0067589D">
      <w:pPr>
        <w:tabs>
          <w:tab w:val="left" w:pos="9781"/>
          <w:tab w:val="left" w:pos="9923"/>
        </w:tabs>
        <w:spacing w:line="360" w:lineRule="auto"/>
        <w:ind w:firstLine="709"/>
        <w:jc w:val="both"/>
        <w:rPr>
          <w:rFonts w:ascii="Arial" w:hAnsi="Arial" w:cs="Arial"/>
        </w:rPr>
      </w:pPr>
      <w:r w:rsidRPr="0067589D">
        <w:rPr>
          <w:rFonts w:ascii="Arial" w:hAnsi="Arial" w:cs="Arial"/>
        </w:rPr>
        <w:t xml:space="preserve">Метод обеспечивает получение результатов измерений с показателями точности, приведенными в таблице 4, при доверительной вероятности </w:t>
      </w:r>
      <w:r w:rsidRPr="0067589D">
        <w:rPr>
          <w:rFonts w:ascii="Arial" w:hAnsi="Arial" w:cs="Arial"/>
          <w:i/>
        </w:rPr>
        <w:t>Р</w:t>
      </w:r>
      <w:r w:rsidRPr="0067589D">
        <w:rPr>
          <w:rFonts w:ascii="Arial" w:hAnsi="Arial" w:cs="Arial"/>
        </w:rPr>
        <w:t xml:space="preserve"> = 0,95.</w:t>
      </w:r>
    </w:p>
    <w:p w14:paraId="7428BFC6" w14:textId="77777777" w:rsidR="0067589D" w:rsidRDefault="0067589D" w:rsidP="0067589D">
      <w:pPr>
        <w:tabs>
          <w:tab w:val="left" w:pos="9781"/>
          <w:tab w:val="left" w:pos="9923"/>
        </w:tabs>
        <w:jc w:val="both"/>
        <w:rPr>
          <w:rFonts w:ascii="Arial" w:hAnsi="Arial" w:cs="Arial"/>
          <w:spacing w:val="40"/>
        </w:rPr>
      </w:pPr>
    </w:p>
    <w:p w14:paraId="5A51F2BC" w14:textId="77777777" w:rsidR="0067589D" w:rsidRDefault="0067589D" w:rsidP="0067589D">
      <w:pPr>
        <w:tabs>
          <w:tab w:val="left" w:pos="9781"/>
          <w:tab w:val="left" w:pos="9923"/>
        </w:tabs>
        <w:jc w:val="both"/>
        <w:rPr>
          <w:rFonts w:ascii="Arial" w:hAnsi="Arial" w:cs="Arial"/>
        </w:rPr>
      </w:pPr>
      <w:r w:rsidRPr="007F1A54">
        <w:rPr>
          <w:rFonts w:ascii="Arial" w:hAnsi="Arial" w:cs="Arial"/>
          <w:spacing w:val="40"/>
        </w:rPr>
        <w:t>Таблица</w:t>
      </w:r>
      <w:r>
        <w:rPr>
          <w:rFonts w:ascii="Arial" w:hAnsi="Arial" w:cs="Arial"/>
        </w:rPr>
        <w:t xml:space="preserve"> 4</w:t>
      </w:r>
    </w:p>
    <w:p w14:paraId="14D9EE0A" w14:textId="77777777" w:rsidR="0067589D" w:rsidRDefault="0067589D" w:rsidP="0067589D">
      <w:pPr>
        <w:tabs>
          <w:tab w:val="left" w:pos="9781"/>
          <w:tab w:val="left" w:pos="9923"/>
        </w:tabs>
        <w:jc w:val="both"/>
        <w:rPr>
          <w:rFonts w:ascii="Arial" w:hAnsi="Arial" w:cs="Arial"/>
        </w:rPr>
      </w:pPr>
    </w:p>
    <w:tbl>
      <w:tblPr>
        <w:tblW w:w="0" w:type="auto"/>
        <w:jc w:val="center"/>
        <w:tblCellMar>
          <w:left w:w="90" w:type="dxa"/>
          <w:right w:w="90" w:type="dxa"/>
        </w:tblCellMar>
        <w:tblLook w:val="0000" w:firstRow="0" w:lastRow="0" w:firstColumn="0" w:lastColumn="0" w:noHBand="0" w:noVBand="0"/>
      </w:tblPr>
      <w:tblGrid>
        <w:gridCol w:w="1725"/>
        <w:gridCol w:w="2519"/>
        <w:gridCol w:w="2677"/>
        <w:gridCol w:w="6"/>
        <w:gridCol w:w="2695"/>
      </w:tblGrid>
      <w:tr w:rsidR="0067589D" w:rsidRPr="00FC428B" w14:paraId="6713A806" w14:textId="77777777" w:rsidTr="00CA661C">
        <w:trPr>
          <w:trHeight w:val="255"/>
          <w:jc w:val="center"/>
        </w:trPr>
        <w:tc>
          <w:tcPr>
            <w:tcW w:w="1728" w:type="dxa"/>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078DC403" w14:textId="77777777" w:rsidR="0067589D" w:rsidRPr="00FC428B" w:rsidRDefault="0067589D" w:rsidP="00CA661C">
            <w:pPr>
              <w:pStyle w:val="FORMATTEXT"/>
              <w:tabs>
                <w:tab w:val="left" w:pos="9781"/>
                <w:tab w:val="left" w:pos="9923"/>
              </w:tabs>
              <w:jc w:val="center"/>
              <w:rPr>
                <w:sz w:val="22"/>
                <w:szCs w:val="22"/>
              </w:rPr>
            </w:pPr>
            <w:r w:rsidRPr="00FC428B">
              <w:rPr>
                <w:sz w:val="22"/>
                <w:szCs w:val="22"/>
              </w:rPr>
              <w:t>Определяемое</w:t>
            </w:r>
          </w:p>
          <w:p w14:paraId="64A55A6A" w14:textId="77777777" w:rsidR="0067589D" w:rsidRPr="00FC428B" w:rsidRDefault="0067589D" w:rsidP="00CA661C">
            <w:pPr>
              <w:pStyle w:val="FORMATTEXT"/>
              <w:tabs>
                <w:tab w:val="left" w:pos="9781"/>
                <w:tab w:val="left" w:pos="9923"/>
              </w:tabs>
              <w:jc w:val="center"/>
              <w:rPr>
                <w:sz w:val="22"/>
                <w:szCs w:val="22"/>
              </w:rPr>
            </w:pPr>
            <w:r w:rsidRPr="00FC428B">
              <w:rPr>
                <w:sz w:val="22"/>
                <w:szCs w:val="22"/>
              </w:rPr>
              <w:t>вещество</w:t>
            </w:r>
          </w:p>
        </w:tc>
        <w:tc>
          <w:tcPr>
            <w:tcW w:w="2552" w:type="dxa"/>
            <w:vMerge w:val="restart"/>
            <w:tcBorders>
              <w:top w:val="single" w:sz="6" w:space="0" w:color="auto"/>
              <w:left w:val="single" w:sz="6" w:space="0" w:color="auto"/>
              <w:right w:val="single" w:sz="4" w:space="0" w:color="auto"/>
            </w:tcBorders>
            <w:tcMar>
              <w:top w:w="114" w:type="dxa"/>
              <w:left w:w="28" w:type="dxa"/>
              <w:bottom w:w="114" w:type="dxa"/>
              <w:right w:w="28" w:type="dxa"/>
            </w:tcMar>
            <w:vAlign w:val="center"/>
          </w:tcPr>
          <w:p w14:paraId="368A7E9B" w14:textId="77777777" w:rsidR="0067589D" w:rsidRPr="00FC428B" w:rsidRDefault="0067589D" w:rsidP="00CA661C">
            <w:pPr>
              <w:pStyle w:val="FORMATTEXT"/>
              <w:tabs>
                <w:tab w:val="left" w:pos="9781"/>
                <w:tab w:val="left" w:pos="9923"/>
              </w:tabs>
              <w:jc w:val="center"/>
              <w:rPr>
                <w:sz w:val="22"/>
                <w:szCs w:val="22"/>
              </w:rPr>
            </w:pPr>
            <w:r w:rsidRPr="00FC428B">
              <w:rPr>
                <w:sz w:val="22"/>
                <w:szCs w:val="22"/>
              </w:rPr>
              <w:t>Диапазо</w:t>
            </w:r>
            <w:r>
              <w:rPr>
                <w:sz w:val="22"/>
                <w:szCs w:val="22"/>
              </w:rPr>
              <w:t>н измеряемых массовых долей, %</w:t>
            </w:r>
          </w:p>
        </w:tc>
        <w:tc>
          <w:tcPr>
            <w:tcW w:w="5443" w:type="dxa"/>
            <w:gridSpan w:val="3"/>
            <w:tcBorders>
              <w:top w:val="single" w:sz="6" w:space="0" w:color="auto"/>
              <w:left w:val="single" w:sz="4" w:space="0" w:color="auto"/>
              <w:bottom w:val="single" w:sz="4" w:space="0" w:color="auto"/>
              <w:right w:val="single" w:sz="6" w:space="0" w:color="auto"/>
            </w:tcBorders>
            <w:vAlign w:val="center"/>
          </w:tcPr>
          <w:p w14:paraId="7A27E1F0" w14:textId="77777777" w:rsidR="0067589D" w:rsidRPr="00FC428B" w:rsidRDefault="0067589D" w:rsidP="00CA661C">
            <w:pPr>
              <w:pStyle w:val="FORMATTEXT"/>
              <w:tabs>
                <w:tab w:val="left" w:pos="9781"/>
                <w:tab w:val="left" w:pos="9923"/>
              </w:tabs>
              <w:jc w:val="center"/>
              <w:rPr>
                <w:sz w:val="22"/>
                <w:szCs w:val="22"/>
              </w:rPr>
            </w:pPr>
            <w:r w:rsidRPr="00FC428B">
              <w:rPr>
                <w:sz w:val="22"/>
                <w:szCs w:val="22"/>
              </w:rPr>
              <w:t>Показатели точности</w:t>
            </w:r>
          </w:p>
        </w:tc>
      </w:tr>
      <w:tr w:rsidR="001845AD" w:rsidRPr="00FC428B" w14:paraId="27737156" w14:textId="77777777" w:rsidTr="001845AD">
        <w:trPr>
          <w:trHeight w:val="255"/>
          <w:jc w:val="center"/>
        </w:trPr>
        <w:tc>
          <w:tcPr>
            <w:tcW w:w="1728" w:type="dxa"/>
            <w:vMerge/>
            <w:tcBorders>
              <w:left w:val="single" w:sz="6" w:space="0" w:color="auto"/>
              <w:bottom w:val="double" w:sz="6" w:space="0" w:color="auto"/>
              <w:right w:val="single" w:sz="6" w:space="0" w:color="auto"/>
            </w:tcBorders>
            <w:tcMar>
              <w:top w:w="114" w:type="dxa"/>
              <w:left w:w="28" w:type="dxa"/>
              <w:bottom w:w="114" w:type="dxa"/>
              <w:right w:w="28" w:type="dxa"/>
            </w:tcMar>
            <w:vAlign w:val="center"/>
          </w:tcPr>
          <w:p w14:paraId="7821E77C" w14:textId="77777777" w:rsidR="001845AD" w:rsidRPr="00FC428B" w:rsidRDefault="001845AD" w:rsidP="00CA661C">
            <w:pPr>
              <w:pStyle w:val="FORMATTEXT"/>
              <w:tabs>
                <w:tab w:val="left" w:pos="9781"/>
                <w:tab w:val="left" w:pos="9923"/>
              </w:tabs>
              <w:jc w:val="center"/>
              <w:rPr>
                <w:sz w:val="22"/>
                <w:szCs w:val="22"/>
              </w:rPr>
            </w:pPr>
          </w:p>
        </w:tc>
        <w:tc>
          <w:tcPr>
            <w:tcW w:w="2552" w:type="dxa"/>
            <w:vMerge/>
            <w:tcBorders>
              <w:left w:val="single" w:sz="6" w:space="0" w:color="auto"/>
              <w:bottom w:val="double" w:sz="6" w:space="0" w:color="auto"/>
              <w:right w:val="single" w:sz="4" w:space="0" w:color="auto"/>
            </w:tcBorders>
            <w:tcMar>
              <w:top w:w="114" w:type="dxa"/>
              <w:left w:w="28" w:type="dxa"/>
              <w:bottom w:w="114" w:type="dxa"/>
              <w:right w:w="28" w:type="dxa"/>
            </w:tcMar>
            <w:vAlign w:val="center"/>
          </w:tcPr>
          <w:p w14:paraId="47BA832C" w14:textId="77777777" w:rsidR="001845AD" w:rsidRPr="00FC428B" w:rsidRDefault="001845AD" w:rsidP="00CA661C">
            <w:pPr>
              <w:pStyle w:val="FORMATTEXT"/>
              <w:tabs>
                <w:tab w:val="left" w:pos="9781"/>
                <w:tab w:val="left" w:pos="9923"/>
              </w:tabs>
              <w:jc w:val="center"/>
              <w:rPr>
                <w:sz w:val="22"/>
                <w:szCs w:val="22"/>
              </w:rPr>
            </w:pPr>
          </w:p>
        </w:tc>
        <w:tc>
          <w:tcPr>
            <w:tcW w:w="2709" w:type="dxa"/>
            <w:tcBorders>
              <w:top w:val="single" w:sz="4" w:space="0" w:color="auto"/>
              <w:left w:val="single" w:sz="4" w:space="0" w:color="auto"/>
              <w:bottom w:val="double" w:sz="6" w:space="0" w:color="auto"/>
              <w:right w:val="single" w:sz="2" w:space="0" w:color="000000"/>
            </w:tcBorders>
            <w:vAlign w:val="center"/>
          </w:tcPr>
          <w:p w14:paraId="59470407" w14:textId="77777777" w:rsidR="001845AD" w:rsidRPr="001845AD" w:rsidRDefault="001845AD" w:rsidP="001845AD">
            <w:pPr>
              <w:pStyle w:val="FORMATTEXT"/>
              <w:jc w:val="center"/>
              <w:rPr>
                <w:sz w:val="22"/>
                <w:szCs w:val="22"/>
              </w:rPr>
            </w:pPr>
            <w:r w:rsidRPr="001845AD">
              <w:rPr>
                <w:sz w:val="22"/>
                <w:szCs w:val="22"/>
              </w:rPr>
              <w:t>Значение критическо</w:t>
            </w:r>
            <w:r>
              <w:rPr>
                <w:sz w:val="22"/>
                <w:szCs w:val="22"/>
              </w:rPr>
              <w:t>го диапазона</w:t>
            </w:r>
          </w:p>
          <w:p w14:paraId="1472609B" w14:textId="77777777" w:rsidR="001845AD" w:rsidRPr="00D679D8" w:rsidRDefault="001845AD" w:rsidP="001845AD">
            <w:pPr>
              <w:pStyle w:val="FORMATTEXT"/>
              <w:tabs>
                <w:tab w:val="left" w:pos="9781"/>
                <w:tab w:val="left" w:pos="9923"/>
              </w:tabs>
              <w:jc w:val="center"/>
              <w:rPr>
                <w:sz w:val="22"/>
                <w:szCs w:val="22"/>
              </w:rPr>
            </w:pPr>
            <w:r w:rsidRPr="001845AD">
              <w:rPr>
                <w:i/>
                <w:sz w:val="22"/>
                <w:szCs w:val="22"/>
                <w:lang w:val="en-US"/>
              </w:rPr>
              <w:t>C</w:t>
            </w:r>
            <w:r>
              <w:rPr>
                <w:i/>
                <w:sz w:val="22"/>
                <w:szCs w:val="22"/>
                <w:lang w:val="en-US"/>
              </w:rPr>
              <w:t>R</w:t>
            </w:r>
            <w:r w:rsidRPr="001845AD">
              <w:rPr>
                <w:sz w:val="22"/>
                <w:szCs w:val="22"/>
                <w:vertAlign w:val="subscript"/>
              </w:rPr>
              <w:t>0.95</w:t>
            </w:r>
            <w:r w:rsidRPr="001845AD">
              <w:rPr>
                <w:sz w:val="22"/>
                <w:szCs w:val="22"/>
              </w:rPr>
              <w:t>, %,</w:t>
            </w:r>
            <w:r w:rsidRPr="001845AD">
              <w:rPr>
                <w:sz w:val="22"/>
                <w:szCs w:val="22"/>
              </w:rPr>
              <w:br/>
            </w:r>
            <w:r w:rsidRPr="001845AD">
              <w:rPr>
                <w:i/>
                <w:sz w:val="22"/>
                <w:szCs w:val="22"/>
                <w:lang w:val="en-US"/>
              </w:rPr>
              <w:t>n</w:t>
            </w:r>
            <w:r w:rsidRPr="001845AD">
              <w:rPr>
                <w:sz w:val="22"/>
                <w:szCs w:val="22"/>
              </w:rPr>
              <w:t xml:space="preserve"> = 3</w:t>
            </w:r>
          </w:p>
        </w:tc>
        <w:tc>
          <w:tcPr>
            <w:tcW w:w="2734" w:type="dxa"/>
            <w:gridSpan w:val="2"/>
            <w:tcBorders>
              <w:top w:val="single" w:sz="4" w:space="0" w:color="auto"/>
              <w:left w:val="single" w:sz="2" w:space="0" w:color="000000"/>
              <w:bottom w:val="double" w:sz="6" w:space="0" w:color="auto"/>
              <w:right w:val="single" w:sz="6" w:space="0" w:color="auto"/>
            </w:tcBorders>
            <w:vAlign w:val="center"/>
          </w:tcPr>
          <w:p w14:paraId="02F0C88B" w14:textId="77777777" w:rsidR="001845AD" w:rsidRDefault="001845AD" w:rsidP="001845AD">
            <w:pPr>
              <w:pStyle w:val="FORMATTEXT"/>
              <w:tabs>
                <w:tab w:val="left" w:pos="9781"/>
                <w:tab w:val="left" w:pos="9923"/>
              </w:tabs>
              <w:jc w:val="center"/>
              <w:rPr>
                <w:sz w:val="22"/>
                <w:szCs w:val="22"/>
              </w:rPr>
            </w:pPr>
            <w:r>
              <w:rPr>
                <w:sz w:val="22"/>
                <w:szCs w:val="22"/>
              </w:rPr>
              <w:t>Границы абсолютной погрешности</w:t>
            </w:r>
          </w:p>
          <w:p w14:paraId="6A4A32BE" w14:textId="77777777" w:rsidR="001845AD" w:rsidRDefault="001845AD" w:rsidP="001845AD">
            <w:pPr>
              <w:pStyle w:val="FORMATTEXT"/>
              <w:tabs>
                <w:tab w:val="left" w:pos="9781"/>
                <w:tab w:val="left" w:pos="9923"/>
              </w:tabs>
              <w:jc w:val="center"/>
              <w:rPr>
                <w:sz w:val="22"/>
                <w:szCs w:val="22"/>
              </w:rPr>
            </w:pPr>
            <w:r>
              <w:rPr>
                <w:sz w:val="22"/>
                <w:szCs w:val="22"/>
              </w:rPr>
              <w:t xml:space="preserve">± </w:t>
            </w:r>
            <w:r w:rsidRPr="00FC428B">
              <w:rPr>
                <w:i/>
                <w:sz w:val="22"/>
                <w:szCs w:val="22"/>
              </w:rPr>
              <w:t>Δ</w:t>
            </w:r>
            <w:r>
              <w:rPr>
                <w:sz w:val="22"/>
                <w:szCs w:val="22"/>
              </w:rPr>
              <w:t>,</w:t>
            </w:r>
            <w:r w:rsidRPr="00FC428B">
              <w:rPr>
                <w:sz w:val="22"/>
                <w:szCs w:val="22"/>
              </w:rPr>
              <w:t xml:space="preserve"> %,</w:t>
            </w:r>
          </w:p>
          <w:p w14:paraId="3B899059" w14:textId="77777777" w:rsidR="001845AD" w:rsidRPr="00EC1FB2" w:rsidRDefault="001845AD" w:rsidP="001845AD">
            <w:pPr>
              <w:pStyle w:val="FORMATTEXT"/>
              <w:tabs>
                <w:tab w:val="left" w:pos="9781"/>
                <w:tab w:val="left" w:pos="9923"/>
              </w:tabs>
              <w:ind w:left="-106"/>
              <w:jc w:val="center"/>
              <w:rPr>
                <w:sz w:val="22"/>
                <w:szCs w:val="22"/>
              </w:rPr>
            </w:pPr>
            <w:r>
              <w:rPr>
                <w:sz w:val="22"/>
                <w:szCs w:val="22"/>
              </w:rPr>
              <w:t>п</w:t>
            </w:r>
            <w:r w:rsidRPr="00FC428B">
              <w:rPr>
                <w:sz w:val="22"/>
                <w:szCs w:val="22"/>
              </w:rPr>
              <w:t>ри</w:t>
            </w:r>
            <w:r>
              <w:rPr>
                <w:sz w:val="22"/>
                <w:szCs w:val="22"/>
              </w:rPr>
              <w:t xml:space="preserve"> </w:t>
            </w:r>
            <w:r w:rsidRPr="00FC428B">
              <w:rPr>
                <w:i/>
                <w:sz w:val="22"/>
                <w:szCs w:val="22"/>
              </w:rPr>
              <w:t xml:space="preserve">Р </w:t>
            </w:r>
            <w:r>
              <w:rPr>
                <w:sz w:val="22"/>
                <w:szCs w:val="22"/>
              </w:rPr>
              <w:t xml:space="preserve">= </w:t>
            </w:r>
            <w:r w:rsidRPr="00FC428B">
              <w:rPr>
                <w:sz w:val="22"/>
                <w:szCs w:val="22"/>
              </w:rPr>
              <w:t>0,95</w:t>
            </w:r>
          </w:p>
        </w:tc>
      </w:tr>
      <w:tr w:rsidR="001845AD" w:rsidRPr="00FC428B" w14:paraId="003A2E58" w14:textId="77777777" w:rsidTr="001845AD">
        <w:trPr>
          <w:jc w:val="center"/>
        </w:trPr>
        <w:tc>
          <w:tcPr>
            <w:tcW w:w="1728" w:type="dxa"/>
            <w:tcBorders>
              <w:top w:val="doub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2CFC344" w14:textId="77777777" w:rsidR="001845AD" w:rsidRPr="00FC428B" w:rsidRDefault="001845AD" w:rsidP="00CA661C">
            <w:pPr>
              <w:pStyle w:val="FORMATTEXT"/>
              <w:tabs>
                <w:tab w:val="left" w:pos="9781"/>
                <w:tab w:val="left" w:pos="9923"/>
              </w:tabs>
              <w:rPr>
                <w:sz w:val="22"/>
                <w:szCs w:val="22"/>
              </w:rPr>
            </w:pPr>
            <w:r w:rsidRPr="00FC428B">
              <w:rPr>
                <w:sz w:val="22"/>
                <w:szCs w:val="22"/>
              </w:rPr>
              <w:t>Сбраживаемые углеводы</w:t>
            </w:r>
          </w:p>
        </w:tc>
        <w:tc>
          <w:tcPr>
            <w:tcW w:w="2552" w:type="dxa"/>
            <w:tcBorders>
              <w:top w:val="double" w:sz="6" w:space="0" w:color="auto"/>
              <w:left w:val="single" w:sz="6" w:space="0" w:color="auto"/>
              <w:bottom w:val="single" w:sz="6" w:space="0" w:color="auto"/>
              <w:right w:val="single" w:sz="4" w:space="0" w:color="auto"/>
            </w:tcBorders>
            <w:tcMar>
              <w:top w:w="114" w:type="dxa"/>
              <w:left w:w="28" w:type="dxa"/>
              <w:bottom w:w="114" w:type="dxa"/>
              <w:right w:w="28" w:type="dxa"/>
            </w:tcMar>
            <w:vAlign w:val="center"/>
          </w:tcPr>
          <w:p w14:paraId="4782C512" w14:textId="77777777" w:rsidR="001845AD" w:rsidRPr="00FC428B" w:rsidRDefault="001845AD" w:rsidP="00CA661C">
            <w:pPr>
              <w:pStyle w:val="FORMATTEXT"/>
              <w:tabs>
                <w:tab w:val="left" w:pos="9781"/>
                <w:tab w:val="left" w:pos="9923"/>
              </w:tabs>
              <w:rPr>
                <w:sz w:val="22"/>
                <w:szCs w:val="22"/>
              </w:rPr>
            </w:pPr>
            <w:r w:rsidRPr="00FC428B">
              <w:rPr>
                <w:sz w:val="22"/>
                <w:szCs w:val="22"/>
              </w:rPr>
              <w:t>Природное содержание в каждой культуре зерна</w:t>
            </w:r>
          </w:p>
        </w:tc>
        <w:tc>
          <w:tcPr>
            <w:tcW w:w="2715" w:type="dxa"/>
            <w:gridSpan w:val="2"/>
            <w:tcBorders>
              <w:top w:val="double" w:sz="6" w:space="0" w:color="auto"/>
              <w:left w:val="single" w:sz="4" w:space="0" w:color="auto"/>
              <w:bottom w:val="single" w:sz="6" w:space="0" w:color="auto"/>
              <w:right w:val="single" w:sz="2" w:space="0" w:color="000000"/>
            </w:tcBorders>
            <w:vAlign w:val="center"/>
          </w:tcPr>
          <w:p w14:paraId="7ECF144F" w14:textId="77777777" w:rsidR="001845AD" w:rsidRPr="001845AD" w:rsidRDefault="001845AD" w:rsidP="001845AD">
            <w:pPr>
              <w:pStyle w:val="FORMATTEXT"/>
              <w:tabs>
                <w:tab w:val="left" w:pos="9781"/>
                <w:tab w:val="left" w:pos="9923"/>
              </w:tabs>
              <w:jc w:val="center"/>
              <w:rPr>
                <w:sz w:val="22"/>
                <w:szCs w:val="22"/>
                <w:lang w:val="en-US"/>
              </w:rPr>
            </w:pPr>
            <w:r>
              <w:rPr>
                <w:sz w:val="22"/>
                <w:szCs w:val="22"/>
                <w:lang w:val="en-US"/>
              </w:rPr>
              <w:t>1</w:t>
            </w:r>
            <w:r>
              <w:rPr>
                <w:sz w:val="22"/>
                <w:szCs w:val="22"/>
              </w:rPr>
              <w:t>,</w:t>
            </w:r>
            <w:r>
              <w:rPr>
                <w:sz w:val="22"/>
                <w:szCs w:val="22"/>
                <w:lang w:val="en-US"/>
              </w:rPr>
              <w:t>5</w:t>
            </w:r>
          </w:p>
        </w:tc>
        <w:tc>
          <w:tcPr>
            <w:tcW w:w="2728" w:type="dxa"/>
            <w:tcBorders>
              <w:top w:val="double" w:sz="6" w:space="0" w:color="auto"/>
              <w:left w:val="single" w:sz="2" w:space="0" w:color="000000"/>
              <w:bottom w:val="single" w:sz="6" w:space="0" w:color="auto"/>
              <w:right w:val="single" w:sz="6" w:space="0" w:color="auto"/>
            </w:tcBorders>
            <w:vAlign w:val="center"/>
          </w:tcPr>
          <w:p w14:paraId="694B138E" w14:textId="77777777" w:rsidR="001845AD" w:rsidRPr="001845AD" w:rsidRDefault="001845AD" w:rsidP="001845AD">
            <w:pPr>
              <w:pStyle w:val="FORMATTEXT"/>
              <w:tabs>
                <w:tab w:val="left" w:pos="9781"/>
                <w:tab w:val="left" w:pos="9923"/>
              </w:tabs>
              <w:jc w:val="center"/>
              <w:rPr>
                <w:sz w:val="22"/>
                <w:szCs w:val="22"/>
              </w:rPr>
            </w:pPr>
            <w:r>
              <w:rPr>
                <w:sz w:val="22"/>
                <w:szCs w:val="22"/>
                <w:lang w:val="en-US"/>
              </w:rPr>
              <w:t>0</w:t>
            </w:r>
            <w:r>
              <w:rPr>
                <w:sz w:val="22"/>
                <w:szCs w:val="22"/>
              </w:rPr>
              <w:t>,</w:t>
            </w:r>
            <w:r>
              <w:rPr>
                <w:sz w:val="22"/>
                <w:szCs w:val="22"/>
                <w:lang w:val="en-US"/>
              </w:rPr>
              <w:t>6</w:t>
            </w:r>
          </w:p>
        </w:tc>
      </w:tr>
    </w:tbl>
    <w:p w14:paraId="53108DD4" w14:textId="77777777" w:rsidR="007B1DD9" w:rsidRDefault="007B1DD9" w:rsidP="00A00038">
      <w:pPr>
        <w:tabs>
          <w:tab w:val="left" w:pos="9781"/>
          <w:tab w:val="left" w:pos="9923"/>
        </w:tabs>
        <w:spacing w:line="360" w:lineRule="auto"/>
        <w:ind w:firstLine="709"/>
        <w:jc w:val="both"/>
        <w:rPr>
          <w:rFonts w:ascii="Arial" w:hAnsi="Arial" w:cs="Arial"/>
        </w:rPr>
      </w:pPr>
    </w:p>
    <w:p w14:paraId="3D1DF022" w14:textId="77777777" w:rsidR="001845AD" w:rsidRPr="001845AD" w:rsidRDefault="001845AD" w:rsidP="001845AD">
      <w:pPr>
        <w:tabs>
          <w:tab w:val="left" w:pos="9781"/>
          <w:tab w:val="left" w:pos="9923"/>
        </w:tabs>
        <w:spacing w:line="360" w:lineRule="auto"/>
        <w:ind w:firstLine="709"/>
        <w:jc w:val="both"/>
        <w:rPr>
          <w:rFonts w:ascii="Arial" w:hAnsi="Arial" w:cs="Arial"/>
          <w:b/>
          <w:bCs/>
        </w:rPr>
      </w:pPr>
      <w:r>
        <w:rPr>
          <w:rFonts w:ascii="Arial" w:hAnsi="Arial" w:cs="Arial"/>
          <w:b/>
          <w:bCs/>
        </w:rPr>
        <w:t>7</w:t>
      </w:r>
      <w:r w:rsidRPr="001845AD">
        <w:rPr>
          <w:rFonts w:ascii="Arial" w:hAnsi="Arial" w:cs="Arial"/>
          <w:b/>
          <w:bCs/>
        </w:rPr>
        <w:t xml:space="preserve">.4 Подготовка к анализу </w:t>
      </w:r>
    </w:p>
    <w:p w14:paraId="409222B7" w14:textId="77777777" w:rsidR="001845AD" w:rsidRPr="001845AD" w:rsidRDefault="001845AD" w:rsidP="001845AD">
      <w:pPr>
        <w:tabs>
          <w:tab w:val="left" w:pos="9781"/>
          <w:tab w:val="left" w:pos="9923"/>
        </w:tabs>
        <w:spacing w:line="360" w:lineRule="auto"/>
        <w:ind w:firstLine="709"/>
        <w:jc w:val="both"/>
        <w:rPr>
          <w:rFonts w:ascii="Arial" w:hAnsi="Arial" w:cs="Arial"/>
          <w:b/>
          <w:bCs/>
        </w:rPr>
      </w:pPr>
      <w:r>
        <w:rPr>
          <w:rFonts w:ascii="Arial" w:hAnsi="Arial" w:cs="Arial"/>
          <w:b/>
          <w:bCs/>
        </w:rPr>
        <w:t xml:space="preserve">7.4.1 </w:t>
      </w:r>
      <w:r w:rsidRPr="001845AD">
        <w:rPr>
          <w:rFonts w:ascii="Arial" w:hAnsi="Arial" w:cs="Arial"/>
          <w:b/>
          <w:bCs/>
        </w:rPr>
        <w:t xml:space="preserve">Приготовление чистой культуры дрожжей </w:t>
      </w:r>
    </w:p>
    <w:p w14:paraId="414AA291" w14:textId="77777777" w:rsidR="001845AD" w:rsidRPr="001845AD" w:rsidRDefault="001845AD" w:rsidP="001845AD">
      <w:pPr>
        <w:tabs>
          <w:tab w:val="left" w:pos="9781"/>
          <w:tab w:val="left" w:pos="9923"/>
        </w:tabs>
        <w:spacing w:line="360" w:lineRule="auto"/>
        <w:ind w:firstLine="709"/>
        <w:jc w:val="both"/>
        <w:rPr>
          <w:rFonts w:ascii="Arial" w:hAnsi="Arial" w:cs="Arial"/>
        </w:rPr>
      </w:pPr>
      <w:r w:rsidRPr="001845AD">
        <w:rPr>
          <w:rFonts w:ascii="Arial" w:hAnsi="Arial" w:cs="Arial"/>
        </w:rPr>
        <w:t>Производственное пшеничное, ржаное или кукурузное сусло разбавляют водопроводной водой до концентрации от 11 % до 12 %, разливают в бутылки вместимостью 500 см</w:t>
      </w:r>
      <w:r w:rsidRPr="001845AD">
        <w:rPr>
          <w:rFonts w:ascii="Arial" w:hAnsi="Arial" w:cs="Arial"/>
          <w:vertAlign w:val="superscript"/>
        </w:rPr>
        <w:t>3</w:t>
      </w:r>
      <w:r w:rsidRPr="001845AD">
        <w:rPr>
          <w:rFonts w:ascii="Arial" w:hAnsi="Arial" w:cs="Arial"/>
        </w:rPr>
        <w:t xml:space="preserve"> по 200 см</w:t>
      </w:r>
      <w:r w:rsidRPr="001845AD">
        <w:rPr>
          <w:rFonts w:ascii="Arial" w:hAnsi="Arial" w:cs="Arial"/>
          <w:vertAlign w:val="superscript"/>
        </w:rPr>
        <w:t>3</w:t>
      </w:r>
      <w:r w:rsidRPr="001845AD">
        <w:rPr>
          <w:rFonts w:ascii="Arial" w:hAnsi="Arial" w:cs="Arial"/>
        </w:rPr>
        <w:t xml:space="preserve"> в каждую, закрывают пробками из ваты и стерилизуют 30 мин под давлением 0,05 МПа (0,5 атм). Стерильное сусло можно использовать в течение года по мере необходимости.</w:t>
      </w:r>
    </w:p>
    <w:p w14:paraId="674B7794" w14:textId="77777777" w:rsidR="001845AD" w:rsidRPr="001845AD" w:rsidRDefault="001845AD" w:rsidP="001845AD">
      <w:pPr>
        <w:tabs>
          <w:tab w:val="left" w:pos="9781"/>
          <w:tab w:val="left" w:pos="9923"/>
        </w:tabs>
        <w:spacing w:line="360" w:lineRule="auto"/>
        <w:ind w:firstLine="709"/>
        <w:jc w:val="both"/>
        <w:rPr>
          <w:rFonts w:ascii="Arial" w:hAnsi="Arial" w:cs="Arial"/>
        </w:rPr>
      </w:pPr>
      <w:r w:rsidRPr="001845AD">
        <w:rPr>
          <w:rFonts w:ascii="Arial" w:hAnsi="Arial" w:cs="Arial"/>
        </w:rPr>
        <w:lastRenderedPageBreak/>
        <w:t>Чистую культуру дрожжей из пробирки стерильно пересевают на 200 см</w:t>
      </w:r>
      <w:r w:rsidRPr="001845AD">
        <w:rPr>
          <w:rFonts w:ascii="Arial" w:hAnsi="Arial" w:cs="Arial"/>
          <w:vertAlign w:val="superscript"/>
        </w:rPr>
        <w:t>3</w:t>
      </w:r>
      <w:r w:rsidRPr="001845AD">
        <w:rPr>
          <w:rFonts w:ascii="Arial" w:hAnsi="Arial" w:cs="Arial"/>
        </w:rPr>
        <w:t xml:space="preserve"> подготовленного сусла в бутылке, помещают в термостат с температурой 30 °С на 24 ч.</w:t>
      </w:r>
    </w:p>
    <w:p w14:paraId="55375FFA" w14:textId="77777777" w:rsidR="001845AD" w:rsidRPr="001845AD" w:rsidRDefault="001845AD" w:rsidP="001845AD">
      <w:pPr>
        <w:tabs>
          <w:tab w:val="left" w:pos="9781"/>
          <w:tab w:val="left" w:pos="9923"/>
        </w:tabs>
        <w:spacing w:line="360" w:lineRule="auto"/>
        <w:ind w:firstLine="709"/>
        <w:jc w:val="both"/>
        <w:rPr>
          <w:rFonts w:ascii="Arial" w:hAnsi="Arial" w:cs="Arial"/>
        </w:rPr>
      </w:pPr>
      <w:r w:rsidRPr="001845AD">
        <w:rPr>
          <w:rFonts w:ascii="Arial" w:hAnsi="Arial" w:cs="Arial"/>
        </w:rPr>
        <w:t>Односуточную культуру дрожжей пересевают на 200 см</w:t>
      </w:r>
      <w:r w:rsidRPr="001845AD">
        <w:rPr>
          <w:rFonts w:ascii="Arial" w:hAnsi="Arial" w:cs="Arial"/>
          <w:vertAlign w:val="superscript"/>
        </w:rPr>
        <w:t>3</w:t>
      </w:r>
      <w:r w:rsidRPr="001845AD">
        <w:rPr>
          <w:rFonts w:ascii="Arial" w:hAnsi="Arial" w:cs="Arial"/>
        </w:rPr>
        <w:t xml:space="preserve"> свежего сусла в количестве 10</w:t>
      </w:r>
      <w:r>
        <w:rPr>
          <w:rFonts w:ascii="Arial" w:hAnsi="Arial" w:cs="Arial"/>
        </w:rPr>
        <w:t xml:space="preserve"> </w:t>
      </w:r>
      <w:r w:rsidRPr="001845AD">
        <w:rPr>
          <w:rFonts w:ascii="Arial" w:hAnsi="Arial" w:cs="Arial"/>
        </w:rPr>
        <w:t>% — 12</w:t>
      </w:r>
      <w:r>
        <w:rPr>
          <w:rFonts w:ascii="Arial" w:hAnsi="Arial" w:cs="Arial"/>
        </w:rPr>
        <w:t xml:space="preserve"> </w:t>
      </w:r>
      <w:r w:rsidRPr="001845AD">
        <w:rPr>
          <w:rFonts w:ascii="Arial" w:hAnsi="Arial" w:cs="Arial"/>
        </w:rPr>
        <w:t>% от объема сусла и снова выдерживают в термостате 24 ч. Двухсуточную культуру дрожжей в количестве 10</w:t>
      </w:r>
      <w:r>
        <w:rPr>
          <w:rFonts w:ascii="Arial" w:hAnsi="Arial" w:cs="Arial"/>
        </w:rPr>
        <w:t xml:space="preserve"> </w:t>
      </w:r>
      <w:r w:rsidRPr="001845AD">
        <w:rPr>
          <w:rFonts w:ascii="Arial" w:hAnsi="Arial" w:cs="Arial"/>
        </w:rPr>
        <w:t>% — 12</w:t>
      </w:r>
      <w:r>
        <w:rPr>
          <w:rFonts w:ascii="Arial" w:hAnsi="Arial" w:cs="Arial"/>
        </w:rPr>
        <w:t xml:space="preserve"> </w:t>
      </w:r>
      <w:r w:rsidRPr="001845AD">
        <w:rPr>
          <w:rFonts w:ascii="Arial" w:hAnsi="Arial" w:cs="Arial"/>
        </w:rPr>
        <w:t>% от объема сусла пересевают в две бутылки с 200 см</w:t>
      </w:r>
      <w:r w:rsidRPr="001845AD">
        <w:rPr>
          <w:rFonts w:ascii="Arial" w:hAnsi="Arial" w:cs="Arial"/>
          <w:vertAlign w:val="superscript"/>
        </w:rPr>
        <w:t>3</w:t>
      </w:r>
      <w:r w:rsidRPr="001845AD">
        <w:rPr>
          <w:rFonts w:ascii="Arial" w:hAnsi="Arial" w:cs="Arial"/>
        </w:rPr>
        <w:t xml:space="preserve"> сусла и вновь выдерживают в термостате при температуре 30 °С 24 ч. Готовые дрожжи в одной бутылке используют для анализа, в другой — хранят в холодильнике для проведения генерации при постановке следующего опыта. Срок хранения — 2 мес. Содержание дрожжевых клеток в зрелых дрожжах должно быть не менее 90 млн/см</w:t>
      </w:r>
      <w:r w:rsidRPr="001845AD">
        <w:rPr>
          <w:rFonts w:ascii="Arial" w:hAnsi="Arial" w:cs="Arial"/>
          <w:vertAlign w:val="superscript"/>
        </w:rPr>
        <w:t>3</w:t>
      </w:r>
      <w:r w:rsidRPr="001845AD">
        <w:rPr>
          <w:rFonts w:ascii="Arial" w:hAnsi="Arial" w:cs="Arial"/>
        </w:rPr>
        <w:t>, мертвых клеток — не более 1</w:t>
      </w:r>
      <w:r>
        <w:rPr>
          <w:rFonts w:ascii="Arial" w:hAnsi="Arial" w:cs="Arial"/>
        </w:rPr>
        <w:t xml:space="preserve"> </w:t>
      </w:r>
      <w:r w:rsidRPr="001845AD">
        <w:rPr>
          <w:rFonts w:ascii="Arial" w:hAnsi="Arial" w:cs="Arial"/>
        </w:rPr>
        <w:t>% от содержания дрожжевых клеток, посторонняя микрофлора должна отсутствовать. Микробиологический контроль дрожжей проводят по нормативным документам, действующим на территории государства, принявшего стандарт.</w:t>
      </w:r>
    </w:p>
    <w:p w14:paraId="4869D349" w14:textId="77777777" w:rsidR="001845AD" w:rsidRPr="001845AD" w:rsidRDefault="001845AD" w:rsidP="001845AD">
      <w:pPr>
        <w:tabs>
          <w:tab w:val="left" w:pos="9781"/>
          <w:tab w:val="left" w:pos="9923"/>
        </w:tabs>
        <w:spacing w:line="360" w:lineRule="auto"/>
        <w:ind w:firstLine="709"/>
        <w:jc w:val="both"/>
        <w:rPr>
          <w:rFonts w:ascii="Arial" w:hAnsi="Arial" w:cs="Arial"/>
        </w:rPr>
      </w:pPr>
      <w:r w:rsidRPr="001845AD">
        <w:rPr>
          <w:rFonts w:ascii="Arial" w:hAnsi="Arial" w:cs="Arial"/>
        </w:rPr>
        <w:t>Готовые дрожжи центрифугируют, осадок промывают водой и снова центрифугируют. Эти операции повторяют не менее трех раз. За этот период дрожжи оказываются полностью отмытыми от углеводов и спирта. Промытые дрожжи переносят в цилиндр с помощью 50 см</w:t>
      </w:r>
      <w:r w:rsidRPr="001845AD">
        <w:rPr>
          <w:rFonts w:ascii="Arial" w:hAnsi="Arial" w:cs="Arial"/>
          <w:vertAlign w:val="superscript"/>
        </w:rPr>
        <w:t>3</w:t>
      </w:r>
      <w:r w:rsidRPr="001845AD">
        <w:rPr>
          <w:rFonts w:ascii="Arial" w:hAnsi="Arial" w:cs="Arial"/>
        </w:rPr>
        <w:t xml:space="preserve"> воды и получают дрожжевую суспензию, которую приливают по 10 см</w:t>
      </w:r>
      <w:r w:rsidRPr="001845AD">
        <w:rPr>
          <w:rFonts w:ascii="Arial" w:hAnsi="Arial" w:cs="Arial"/>
          <w:vertAlign w:val="superscript"/>
        </w:rPr>
        <w:t>3</w:t>
      </w:r>
      <w:r w:rsidRPr="001845AD">
        <w:rPr>
          <w:rFonts w:ascii="Arial" w:hAnsi="Arial" w:cs="Arial"/>
        </w:rPr>
        <w:t xml:space="preserve"> в каждую колбу для проведения процесса сбраживания углеводов.</w:t>
      </w:r>
    </w:p>
    <w:p w14:paraId="1EDB6CB7" w14:textId="77777777" w:rsidR="008619EA" w:rsidRPr="008619EA" w:rsidRDefault="008619EA" w:rsidP="008619EA">
      <w:pPr>
        <w:tabs>
          <w:tab w:val="left" w:pos="9781"/>
          <w:tab w:val="left" w:pos="9923"/>
        </w:tabs>
        <w:spacing w:line="360" w:lineRule="auto"/>
        <w:ind w:firstLine="709"/>
        <w:jc w:val="both"/>
        <w:rPr>
          <w:rFonts w:ascii="Arial" w:hAnsi="Arial" w:cs="Arial"/>
          <w:b/>
        </w:rPr>
      </w:pPr>
      <w:r w:rsidRPr="008619EA">
        <w:rPr>
          <w:rFonts w:ascii="Arial" w:hAnsi="Arial" w:cs="Arial"/>
          <w:b/>
        </w:rPr>
        <w:t>Подготовка сухих дрожжей</w:t>
      </w:r>
    </w:p>
    <w:p w14:paraId="62E6701C" w14:textId="04E28498" w:rsidR="00044267" w:rsidRDefault="008619EA" w:rsidP="008619EA">
      <w:pPr>
        <w:tabs>
          <w:tab w:val="left" w:pos="9781"/>
          <w:tab w:val="left" w:pos="9923"/>
        </w:tabs>
        <w:spacing w:line="360" w:lineRule="auto"/>
        <w:ind w:firstLine="709"/>
        <w:jc w:val="both"/>
        <w:rPr>
          <w:rFonts w:ascii="Arial" w:hAnsi="Arial" w:cs="Arial"/>
        </w:rPr>
      </w:pPr>
      <w:r w:rsidRPr="008619EA">
        <w:rPr>
          <w:rFonts w:ascii="Arial" w:hAnsi="Arial" w:cs="Arial"/>
        </w:rPr>
        <w:t xml:space="preserve">При использовании сухих дрожжей перед работой проводят их предварительную регидратацию. Для этого в стерильный стеклянный бюкс берут навеску сухих дрожжей из </w:t>
      </w:r>
      <w:r>
        <w:rPr>
          <w:rFonts w:ascii="Arial" w:hAnsi="Arial" w:cs="Arial"/>
        </w:rPr>
        <w:t xml:space="preserve">расчета </w:t>
      </w:r>
      <w:r w:rsidRPr="008619EA">
        <w:rPr>
          <w:rFonts w:ascii="Arial" w:hAnsi="Arial" w:cs="Arial"/>
        </w:rPr>
        <w:t>дозировки 1</w:t>
      </w:r>
      <w:r>
        <w:rPr>
          <w:rFonts w:ascii="Arial" w:hAnsi="Arial" w:cs="Arial"/>
        </w:rPr>
        <w:t xml:space="preserve"> </w:t>
      </w:r>
      <w:r w:rsidRPr="008619EA">
        <w:rPr>
          <w:rFonts w:ascii="Arial" w:hAnsi="Arial" w:cs="Arial"/>
        </w:rPr>
        <w:t>г/дм</w:t>
      </w:r>
      <w:r w:rsidRPr="008619EA">
        <w:rPr>
          <w:rFonts w:ascii="Arial" w:hAnsi="Arial" w:cs="Arial"/>
          <w:vertAlign w:val="superscript"/>
        </w:rPr>
        <w:t>3</w:t>
      </w:r>
      <w:r w:rsidRPr="008619EA">
        <w:rPr>
          <w:rFonts w:ascii="Arial" w:hAnsi="Arial" w:cs="Arial"/>
        </w:rPr>
        <w:t xml:space="preserve"> сусла для каждой колбы, заливают </w:t>
      </w:r>
      <w:r w:rsidR="002436C5">
        <w:rPr>
          <w:rFonts w:ascii="Arial" w:hAnsi="Arial" w:cs="Arial"/>
        </w:rPr>
        <w:t>5</w:t>
      </w:r>
      <w:r w:rsidRPr="008619EA">
        <w:rPr>
          <w:rFonts w:ascii="Arial" w:hAnsi="Arial" w:cs="Arial"/>
        </w:rPr>
        <w:t xml:space="preserve"> </w:t>
      </w:r>
      <w:r>
        <w:rPr>
          <w:rFonts w:ascii="Arial" w:hAnsi="Arial" w:cs="Arial"/>
        </w:rPr>
        <w:t>с</w:t>
      </w:r>
      <w:r w:rsidRPr="008619EA">
        <w:rPr>
          <w:rFonts w:ascii="Arial" w:hAnsi="Arial" w:cs="Arial"/>
        </w:rPr>
        <w:t>м</w:t>
      </w:r>
      <w:r w:rsidRPr="008619EA">
        <w:rPr>
          <w:rFonts w:ascii="Arial" w:hAnsi="Arial" w:cs="Arial"/>
          <w:vertAlign w:val="superscript"/>
        </w:rPr>
        <w:t>3</w:t>
      </w:r>
      <w:r w:rsidRPr="008619EA">
        <w:rPr>
          <w:rFonts w:ascii="Arial" w:hAnsi="Arial" w:cs="Arial"/>
        </w:rPr>
        <w:t xml:space="preserve"> </w:t>
      </w:r>
      <w:r>
        <w:rPr>
          <w:rFonts w:ascii="Arial" w:hAnsi="Arial" w:cs="Arial"/>
        </w:rPr>
        <w:t xml:space="preserve">водопроводной </w:t>
      </w:r>
      <w:r w:rsidRPr="008619EA">
        <w:rPr>
          <w:rFonts w:ascii="Arial" w:hAnsi="Arial" w:cs="Arial"/>
        </w:rPr>
        <w:t>воды и выдерживают в течение 20 - 30 минут. Для предотвращения образования комков суспензию перемешивают стерильной стеклянной палочкой. По истечении 20</w:t>
      </w:r>
      <w:r>
        <w:rPr>
          <w:rFonts w:ascii="Arial" w:hAnsi="Arial" w:cs="Arial"/>
        </w:rPr>
        <w:t xml:space="preserve"> </w:t>
      </w:r>
      <w:r w:rsidRPr="008619EA">
        <w:rPr>
          <w:rFonts w:ascii="Arial" w:hAnsi="Arial" w:cs="Arial"/>
        </w:rPr>
        <w:t>-</w:t>
      </w:r>
      <w:r>
        <w:rPr>
          <w:rFonts w:ascii="Arial" w:hAnsi="Arial" w:cs="Arial"/>
        </w:rPr>
        <w:t xml:space="preserve"> </w:t>
      </w:r>
      <w:r w:rsidRPr="008619EA">
        <w:rPr>
          <w:rFonts w:ascii="Arial" w:hAnsi="Arial" w:cs="Arial"/>
        </w:rPr>
        <w:t xml:space="preserve">30 минут дрожжевую суспензию </w:t>
      </w:r>
      <w:r w:rsidR="00E077CB">
        <w:rPr>
          <w:rFonts w:ascii="Arial" w:hAnsi="Arial" w:cs="Arial"/>
        </w:rPr>
        <w:t xml:space="preserve">без потерь </w:t>
      </w:r>
      <w:r w:rsidRPr="008619EA">
        <w:rPr>
          <w:rFonts w:ascii="Arial" w:hAnsi="Arial" w:cs="Arial"/>
        </w:rPr>
        <w:t xml:space="preserve">переносят в </w:t>
      </w:r>
      <w:r w:rsidR="00E077CB">
        <w:rPr>
          <w:rFonts w:ascii="Arial" w:hAnsi="Arial" w:cs="Arial"/>
        </w:rPr>
        <w:t xml:space="preserve">коническую </w:t>
      </w:r>
      <w:r w:rsidRPr="008619EA">
        <w:rPr>
          <w:rFonts w:ascii="Arial" w:hAnsi="Arial" w:cs="Arial"/>
        </w:rPr>
        <w:t>колбу</w:t>
      </w:r>
      <w:r w:rsidR="00E077CB">
        <w:rPr>
          <w:rFonts w:ascii="Arial" w:hAnsi="Arial" w:cs="Arial"/>
        </w:rPr>
        <w:t xml:space="preserve"> </w:t>
      </w:r>
      <w:r w:rsidRPr="008619EA">
        <w:rPr>
          <w:rFonts w:ascii="Arial" w:hAnsi="Arial" w:cs="Arial"/>
        </w:rPr>
        <w:t xml:space="preserve">с подготовленным зерновым суслом, бюкс </w:t>
      </w:r>
      <w:r w:rsidR="00D679D8">
        <w:rPr>
          <w:rFonts w:ascii="Arial" w:hAnsi="Arial" w:cs="Arial"/>
        </w:rPr>
        <w:t>промывают 5</w:t>
      </w:r>
      <w:r w:rsidRPr="008619EA">
        <w:rPr>
          <w:rFonts w:ascii="Arial" w:hAnsi="Arial" w:cs="Arial"/>
        </w:rPr>
        <w:t xml:space="preserve"> </w:t>
      </w:r>
      <w:r w:rsidR="00E077CB">
        <w:rPr>
          <w:rFonts w:ascii="Arial" w:hAnsi="Arial" w:cs="Arial"/>
        </w:rPr>
        <w:t>см</w:t>
      </w:r>
      <w:r w:rsidR="00E077CB" w:rsidRPr="00E077CB">
        <w:rPr>
          <w:rFonts w:ascii="Arial" w:hAnsi="Arial" w:cs="Arial"/>
          <w:vertAlign w:val="superscript"/>
        </w:rPr>
        <w:t>3</w:t>
      </w:r>
      <w:r w:rsidR="00E077CB">
        <w:rPr>
          <w:rFonts w:ascii="Arial" w:hAnsi="Arial" w:cs="Arial"/>
        </w:rPr>
        <w:t xml:space="preserve"> </w:t>
      </w:r>
      <w:r w:rsidR="00D679D8">
        <w:rPr>
          <w:rFonts w:ascii="Arial" w:hAnsi="Arial" w:cs="Arial"/>
        </w:rPr>
        <w:t xml:space="preserve">водопроводной </w:t>
      </w:r>
      <w:r w:rsidR="00E077CB">
        <w:rPr>
          <w:rFonts w:ascii="Arial" w:hAnsi="Arial" w:cs="Arial"/>
        </w:rPr>
        <w:t xml:space="preserve">воды и переносят в </w:t>
      </w:r>
      <w:r w:rsidR="000C0640" w:rsidRPr="000C0640">
        <w:rPr>
          <w:rFonts w:ascii="Arial" w:hAnsi="Arial" w:cs="Arial"/>
        </w:rPr>
        <w:t>коническую колбу с подготовленным зерновым суслом</w:t>
      </w:r>
      <w:r w:rsidR="00E077CB">
        <w:rPr>
          <w:rFonts w:ascii="Arial" w:hAnsi="Arial" w:cs="Arial"/>
        </w:rPr>
        <w:t>.</w:t>
      </w:r>
    </w:p>
    <w:p w14:paraId="3D67D4E3" w14:textId="77777777" w:rsidR="00E077CB" w:rsidRPr="00E077CB" w:rsidRDefault="00E077CB" w:rsidP="00E077CB">
      <w:pPr>
        <w:tabs>
          <w:tab w:val="left" w:pos="9781"/>
          <w:tab w:val="left" w:pos="9923"/>
        </w:tabs>
        <w:spacing w:line="360" w:lineRule="auto"/>
        <w:ind w:firstLine="709"/>
        <w:jc w:val="both"/>
        <w:rPr>
          <w:rFonts w:ascii="Arial" w:hAnsi="Arial" w:cs="Arial"/>
        </w:rPr>
      </w:pPr>
      <w:r w:rsidRPr="00E077CB">
        <w:rPr>
          <w:rFonts w:ascii="Arial" w:hAnsi="Arial" w:cs="Arial"/>
          <w:b/>
          <w:bCs/>
        </w:rPr>
        <w:t>7.4.2 Осахаривающие материалы</w:t>
      </w:r>
    </w:p>
    <w:p w14:paraId="535EE5D3" w14:textId="77777777" w:rsidR="00E077CB" w:rsidRPr="00E077CB" w:rsidRDefault="00E077CB" w:rsidP="00CA661C">
      <w:pPr>
        <w:tabs>
          <w:tab w:val="left" w:pos="9781"/>
          <w:tab w:val="left" w:pos="9923"/>
        </w:tabs>
        <w:spacing w:line="360" w:lineRule="auto"/>
        <w:ind w:firstLine="709"/>
        <w:jc w:val="both"/>
        <w:rPr>
          <w:rFonts w:ascii="Arial" w:hAnsi="Arial" w:cs="Arial"/>
        </w:rPr>
      </w:pPr>
      <w:r w:rsidRPr="00E077CB">
        <w:rPr>
          <w:rFonts w:ascii="Arial" w:hAnsi="Arial" w:cs="Arial"/>
        </w:rPr>
        <w:lastRenderedPageBreak/>
        <w:t>В качестве осахаривающих материалов используют ф</w:t>
      </w:r>
      <w:r w:rsidR="00CA661C">
        <w:rPr>
          <w:rFonts w:ascii="Arial" w:hAnsi="Arial" w:cs="Arial"/>
        </w:rPr>
        <w:t xml:space="preserve">ерментные препараты, содержащие </w:t>
      </w:r>
      <w:r w:rsidRPr="00E077CB">
        <w:rPr>
          <w:rFonts w:ascii="Arial" w:hAnsi="Arial" w:cs="Arial"/>
        </w:rPr>
        <w:t>альфа-амилазную, ксиланазную и глюкоамилазную активности. Рекомендуемые дозировки ферментных препаратов приведены в таблице 5.</w:t>
      </w:r>
    </w:p>
    <w:p w14:paraId="758742F9" w14:textId="77777777" w:rsidR="00CA661C" w:rsidRDefault="00CA661C" w:rsidP="00CA661C">
      <w:pPr>
        <w:tabs>
          <w:tab w:val="left" w:pos="9781"/>
          <w:tab w:val="left" w:pos="9923"/>
        </w:tabs>
        <w:spacing w:line="360" w:lineRule="auto"/>
        <w:jc w:val="both"/>
        <w:rPr>
          <w:rFonts w:ascii="Arial" w:hAnsi="Arial" w:cs="Arial"/>
        </w:rPr>
      </w:pPr>
    </w:p>
    <w:p w14:paraId="29923304" w14:textId="77777777" w:rsidR="00E077CB" w:rsidRPr="00E077CB" w:rsidRDefault="00E077CB" w:rsidP="00CA661C">
      <w:pPr>
        <w:tabs>
          <w:tab w:val="left" w:pos="9781"/>
          <w:tab w:val="left" w:pos="9923"/>
        </w:tabs>
        <w:spacing w:line="360" w:lineRule="auto"/>
        <w:jc w:val="both"/>
        <w:rPr>
          <w:rFonts w:ascii="Arial" w:hAnsi="Arial" w:cs="Arial"/>
        </w:rPr>
      </w:pPr>
      <w:r w:rsidRPr="00E077CB">
        <w:rPr>
          <w:rFonts w:ascii="Arial" w:hAnsi="Arial" w:cs="Arial"/>
        </w:rPr>
        <w:t>Т</w:t>
      </w:r>
      <w:r w:rsidR="00CA661C">
        <w:rPr>
          <w:rFonts w:ascii="Arial" w:hAnsi="Arial" w:cs="Arial"/>
        </w:rPr>
        <w:t xml:space="preserve"> </w:t>
      </w:r>
      <w:r w:rsidRPr="00E077CB">
        <w:rPr>
          <w:rFonts w:ascii="Arial" w:hAnsi="Arial" w:cs="Arial"/>
        </w:rPr>
        <w:t>а</w:t>
      </w:r>
      <w:r w:rsidR="00CA661C">
        <w:rPr>
          <w:rFonts w:ascii="Arial" w:hAnsi="Arial" w:cs="Arial"/>
        </w:rPr>
        <w:t xml:space="preserve"> </w:t>
      </w:r>
      <w:r w:rsidRPr="00E077CB">
        <w:rPr>
          <w:rFonts w:ascii="Arial" w:hAnsi="Arial" w:cs="Arial"/>
        </w:rPr>
        <w:t>б</w:t>
      </w:r>
      <w:r w:rsidR="00CA661C">
        <w:rPr>
          <w:rFonts w:ascii="Arial" w:hAnsi="Arial" w:cs="Arial"/>
        </w:rPr>
        <w:t xml:space="preserve"> </w:t>
      </w:r>
      <w:r w:rsidRPr="00E077CB">
        <w:rPr>
          <w:rFonts w:ascii="Arial" w:hAnsi="Arial" w:cs="Arial"/>
        </w:rPr>
        <w:t>л</w:t>
      </w:r>
      <w:r w:rsidR="00CA661C">
        <w:rPr>
          <w:rFonts w:ascii="Arial" w:hAnsi="Arial" w:cs="Arial"/>
        </w:rPr>
        <w:t xml:space="preserve"> </w:t>
      </w:r>
      <w:r w:rsidRPr="00E077CB">
        <w:rPr>
          <w:rFonts w:ascii="Arial" w:hAnsi="Arial" w:cs="Arial"/>
        </w:rPr>
        <w:t>и</w:t>
      </w:r>
      <w:r w:rsidR="00CA661C">
        <w:rPr>
          <w:rFonts w:ascii="Arial" w:hAnsi="Arial" w:cs="Arial"/>
        </w:rPr>
        <w:t xml:space="preserve"> </w:t>
      </w:r>
      <w:r w:rsidRPr="00E077CB">
        <w:rPr>
          <w:rFonts w:ascii="Arial" w:hAnsi="Arial" w:cs="Arial"/>
        </w:rPr>
        <w:t>ц</w:t>
      </w:r>
      <w:r w:rsidR="00CA661C">
        <w:rPr>
          <w:rFonts w:ascii="Arial" w:hAnsi="Arial" w:cs="Arial"/>
        </w:rPr>
        <w:t xml:space="preserve"> </w:t>
      </w:r>
      <w:r w:rsidRPr="00E077CB">
        <w:rPr>
          <w:rFonts w:ascii="Arial" w:hAnsi="Arial" w:cs="Arial"/>
        </w:rPr>
        <w:t xml:space="preserve">а 5 </w:t>
      </w:r>
    </w:p>
    <w:tbl>
      <w:tblPr>
        <w:tblStyle w:val="12"/>
        <w:tblW w:w="0" w:type="auto"/>
        <w:jc w:val="center"/>
        <w:tblLook w:val="04A0" w:firstRow="1" w:lastRow="0" w:firstColumn="1" w:lastColumn="0" w:noHBand="0" w:noVBand="1"/>
      </w:tblPr>
      <w:tblGrid>
        <w:gridCol w:w="3303"/>
        <w:gridCol w:w="2410"/>
        <w:gridCol w:w="3879"/>
      </w:tblGrid>
      <w:tr w:rsidR="00CA661C" w:rsidRPr="00CA661C" w14:paraId="6D303E45" w14:textId="77777777" w:rsidTr="00CA661C">
        <w:trPr>
          <w:trHeight w:val="918"/>
          <w:jc w:val="center"/>
        </w:trPr>
        <w:tc>
          <w:tcPr>
            <w:tcW w:w="3303" w:type="dxa"/>
            <w:tcBorders>
              <w:bottom w:val="double" w:sz="4" w:space="0" w:color="auto"/>
            </w:tcBorders>
            <w:vAlign w:val="center"/>
          </w:tcPr>
          <w:p w14:paraId="68BBDF64" w14:textId="77777777" w:rsidR="00CA661C" w:rsidRPr="00CA661C" w:rsidRDefault="00CA661C" w:rsidP="00CA661C">
            <w:pPr>
              <w:jc w:val="center"/>
              <w:rPr>
                <w:rFonts w:ascii="Arial" w:hAnsi="Arial"/>
              </w:rPr>
            </w:pPr>
            <w:r w:rsidRPr="00CA661C">
              <w:rPr>
                <w:rFonts w:ascii="Arial" w:hAnsi="Arial"/>
              </w:rPr>
              <w:t>Ферментный препарат</w:t>
            </w:r>
          </w:p>
        </w:tc>
        <w:tc>
          <w:tcPr>
            <w:tcW w:w="2410" w:type="dxa"/>
            <w:tcBorders>
              <w:bottom w:val="double" w:sz="4" w:space="0" w:color="auto"/>
            </w:tcBorders>
            <w:vAlign w:val="center"/>
          </w:tcPr>
          <w:p w14:paraId="0A75EF59" w14:textId="77777777" w:rsidR="00CA661C" w:rsidRPr="00CA661C" w:rsidRDefault="00CA661C" w:rsidP="00CA661C">
            <w:pPr>
              <w:jc w:val="center"/>
              <w:rPr>
                <w:rFonts w:ascii="Arial" w:hAnsi="Arial"/>
              </w:rPr>
            </w:pPr>
            <w:r w:rsidRPr="00CA661C">
              <w:rPr>
                <w:rFonts w:ascii="Arial" w:hAnsi="Arial"/>
              </w:rPr>
              <w:t>Единица измерения</w:t>
            </w:r>
          </w:p>
        </w:tc>
        <w:tc>
          <w:tcPr>
            <w:tcW w:w="3879" w:type="dxa"/>
            <w:tcBorders>
              <w:bottom w:val="double" w:sz="4" w:space="0" w:color="auto"/>
            </w:tcBorders>
            <w:vAlign w:val="center"/>
          </w:tcPr>
          <w:p w14:paraId="696BF203" w14:textId="77777777" w:rsidR="00CA661C" w:rsidRPr="00CA661C" w:rsidRDefault="00CA661C" w:rsidP="00CA661C">
            <w:pPr>
              <w:jc w:val="center"/>
              <w:rPr>
                <w:rFonts w:ascii="Arial" w:hAnsi="Arial"/>
              </w:rPr>
            </w:pPr>
            <w:r w:rsidRPr="00CA661C">
              <w:rPr>
                <w:rFonts w:ascii="Arial" w:hAnsi="Arial"/>
              </w:rPr>
              <w:t>Дозировка</w:t>
            </w:r>
          </w:p>
        </w:tc>
      </w:tr>
      <w:tr w:rsidR="00CA661C" w:rsidRPr="00CA661C" w14:paraId="01C3ED08" w14:textId="77777777" w:rsidTr="00CA661C">
        <w:trPr>
          <w:trHeight w:val="454"/>
          <w:jc w:val="center"/>
        </w:trPr>
        <w:tc>
          <w:tcPr>
            <w:tcW w:w="9592" w:type="dxa"/>
            <w:gridSpan w:val="3"/>
            <w:tcBorders>
              <w:top w:val="double" w:sz="4" w:space="0" w:color="auto"/>
            </w:tcBorders>
            <w:vAlign w:val="center"/>
          </w:tcPr>
          <w:p w14:paraId="6ED1CD75" w14:textId="77777777" w:rsidR="00CA661C" w:rsidRPr="00CA661C" w:rsidRDefault="00CA661C" w:rsidP="00CA661C">
            <w:pPr>
              <w:jc w:val="center"/>
              <w:rPr>
                <w:rFonts w:ascii="Arial" w:hAnsi="Arial"/>
              </w:rPr>
            </w:pPr>
            <w:r w:rsidRPr="00CA661C">
              <w:rPr>
                <w:rFonts w:ascii="Arial" w:hAnsi="Arial"/>
              </w:rPr>
              <w:t>Разваривание под давлением</w:t>
            </w:r>
          </w:p>
        </w:tc>
      </w:tr>
      <w:tr w:rsidR="00CA661C" w:rsidRPr="00CA661C" w14:paraId="58801D20" w14:textId="77777777" w:rsidTr="00CA661C">
        <w:trPr>
          <w:trHeight w:val="454"/>
          <w:jc w:val="center"/>
        </w:trPr>
        <w:tc>
          <w:tcPr>
            <w:tcW w:w="3303" w:type="dxa"/>
            <w:vAlign w:val="center"/>
          </w:tcPr>
          <w:p w14:paraId="33F4ABB9" w14:textId="77777777" w:rsidR="000965EE" w:rsidRDefault="00CA661C" w:rsidP="00CA661C">
            <w:pPr>
              <w:jc w:val="center"/>
              <w:rPr>
                <w:rFonts w:ascii="Arial" w:hAnsi="Arial"/>
              </w:rPr>
            </w:pPr>
            <w:r w:rsidRPr="00CA661C">
              <w:rPr>
                <w:rFonts w:ascii="Arial" w:hAnsi="Arial"/>
              </w:rPr>
              <w:t xml:space="preserve">Термостабильная </w:t>
            </w:r>
          </w:p>
          <w:p w14:paraId="5468F232" w14:textId="257C7DD9" w:rsidR="00CA661C" w:rsidRPr="00CA661C" w:rsidRDefault="00CA661C" w:rsidP="00CA661C">
            <w:pPr>
              <w:jc w:val="center"/>
              <w:rPr>
                <w:rFonts w:ascii="Arial" w:hAnsi="Arial"/>
              </w:rPr>
            </w:pPr>
            <w:r w:rsidRPr="00CA661C">
              <w:rPr>
                <w:rFonts w:ascii="Arial" w:hAnsi="Arial"/>
              </w:rPr>
              <w:t>α-амилаза</w:t>
            </w:r>
          </w:p>
        </w:tc>
        <w:tc>
          <w:tcPr>
            <w:tcW w:w="2410" w:type="dxa"/>
            <w:vAlign w:val="center"/>
          </w:tcPr>
          <w:p w14:paraId="59203B09" w14:textId="77777777" w:rsidR="00CA661C" w:rsidRPr="00CA661C" w:rsidRDefault="00CA661C" w:rsidP="00CA661C">
            <w:pPr>
              <w:jc w:val="center"/>
              <w:rPr>
                <w:rFonts w:ascii="Arial" w:hAnsi="Arial"/>
              </w:rPr>
            </w:pPr>
            <w:r w:rsidRPr="00CA661C">
              <w:rPr>
                <w:rFonts w:ascii="Arial" w:hAnsi="Arial"/>
              </w:rPr>
              <w:t>ед. АС/г крахмала</w:t>
            </w:r>
          </w:p>
        </w:tc>
        <w:tc>
          <w:tcPr>
            <w:tcW w:w="3879" w:type="dxa"/>
            <w:vAlign w:val="center"/>
          </w:tcPr>
          <w:p w14:paraId="4485B511" w14:textId="77777777" w:rsidR="00CA661C" w:rsidRPr="00CA661C" w:rsidRDefault="00CA661C" w:rsidP="00CA661C">
            <w:pPr>
              <w:jc w:val="center"/>
              <w:rPr>
                <w:rFonts w:ascii="Arial" w:hAnsi="Arial"/>
              </w:rPr>
            </w:pPr>
            <w:r w:rsidRPr="00CA661C">
              <w:rPr>
                <w:rFonts w:ascii="Arial" w:hAnsi="Arial"/>
              </w:rPr>
              <w:t>0,4</w:t>
            </w:r>
          </w:p>
        </w:tc>
      </w:tr>
      <w:tr w:rsidR="00CA661C" w:rsidRPr="00CA661C" w14:paraId="4837B841" w14:textId="77777777" w:rsidTr="00CA661C">
        <w:trPr>
          <w:trHeight w:val="454"/>
          <w:jc w:val="center"/>
        </w:trPr>
        <w:tc>
          <w:tcPr>
            <w:tcW w:w="3303" w:type="dxa"/>
            <w:vAlign w:val="center"/>
          </w:tcPr>
          <w:p w14:paraId="45EA2732" w14:textId="77777777" w:rsidR="00CA661C" w:rsidRPr="00CA661C" w:rsidRDefault="00CA661C" w:rsidP="00CA661C">
            <w:pPr>
              <w:jc w:val="center"/>
              <w:rPr>
                <w:rFonts w:ascii="Arial" w:hAnsi="Arial"/>
              </w:rPr>
            </w:pPr>
            <w:r w:rsidRPr="00CA661C">
              <w:rPr>
                <w:rFonts w:ascii="Arial" w:hAnsi="Arial"/>
              </w:rPr>
              <w:t>Мезофильная α-амилаза</w:t>
            </w:r>
          </w:p>
        </w:tc>
        <w:tc>
          <w:tcPr>
            <w:tcW w:w="2410" w:type="dxa"/>
            <w:vAlign w:val="center"/>
          </w:tcPr>
          <w:p w14:paraId="42EE8972" w14:textId="77777777" w:rsidR="00CA661C" w:rsidRPr="00CA661C" w:rsidRDefault="00CA661C" w:rsidP="00CA661C">
            <w:pPr>
              <w:jc w:val="center"/>
              <w:rPr>
                <w:rFonts w:ascii="Arial" w:hAnsi="Arial"/>
              </w:rPr>
            </w:pPr>
            <w:r w:rsidRPr="00CA661C">
              <w:rPr>
                <w:rFonts w:ascii="Arial" w:hAnsi="Arial"/>
              </w:rPr>
              <w:t>ед. АС/г крахмала</w:t>
            </w:r>
          </w:p>
        </w:tc>
        <w:tc>
          <w:tcPr>
            <w:tcW w:w="3879" w:type="dxa"/>
            <w:vAlign w:val="center"/>
          </w:tcPr>
          <w:p w14:paraId="541BC3EA" w14:textId="77777777" w:rsidR="00CA661C" w:rsidRPr="00CA661C" w:rsidRDefault="00CA661C" w:rsidP="00CA661C">
            <w:pPr>
              <w:jc w:val="center"/>
              <w:rPr>
                <w:rFonts w:ascii="Arial" w:hAnsi="Arial"/>
              </w:rPr>
            </w:pPr>
            <w:r w:rsidRPr="00CA661C">
              <w:rPr>
                <w:rFonts w:ascii="Arial" w:hAnsi="Arial"/>
              </w:rPr>
              <w:t>1,5</w:t>
            </w:r>
          </w:p>
        </w:tc>
      </w:tr>
      <w:tr w:rsidR="00CA661C" w:rsidRPr="00CA661C" w14:paraId="340C30A1" w14:textId="77777777" w:rsidTr="00CA661C">
        <w:trPr>
          <w:trHeight w:val="454"/>
          <w:jc w:val="center"/>
        </w:trPr>
        <w:tc>
          <w:tcPr>
            <w:tcW w:w="3303" w:type="dxa"/>
            <w:vAlign w:val="center"/>
          </w:tcPr>
          <w:p w14:paraId="1CA4840F" w14:textId="77777777" w:rsidR="00CA661C" w:rsidRPr="00CA661C" w:rsidRDefault="00CA661C" w:rsidP="00CA661C">
            <w:pPr>
              <w:jc w:val="center"/>
              <w:rPr>
                <w:rFonts w:ascii="Arial" w:hAnsi="Arial"/>
              </w:rPr>
            </w:pPr>
            <w:r w:rsidRPr="00CA661C">
              <w:rPr>
                <w:rFonts w:ascii="Arial" w:hAnsi="Arial"/>
              </w:rPr>
              <w:t>Глюкоамилаза</w:t>
            </w:r>
          </w:p>
        </w:tc>
        <w:tc>
          <w:tcPr>
            <w:tcW w:w="2410" w:type="dxa"/>
            <w:vAlign w:val="center"/>
          </w:tcPr>
          <w:p w14:paraId="6E6B033F" w14:textId="77777777" w:rsidR="00CA661C" w:rsidRPr="00CA661C" w:rsidRDefault="00CA661C" w:rsidP="00CA661C">
            <w:pPr>
              <w:jc w:val="center"/>
              <w:rPr>
                <w:rFonts w:ascii="Arial" w:hAnsi="Arial"/>
              </w:rPr>
            </w:pPr>
            <w:r w:rsidRPr="00CA661C">
              <w:rPr>
                <w:rFonts w:ascii="Arial" w:hAnsi="Arial"/>
              </w:rPr>
              <w:t>ед. ГлС/г крахмала</w:t>
            </w:r>
          </w:p>
        </w:tc>
        <w:tc>
          <w:tcPr>
            <w:tcW w:w="3879" w:type="dxa"/>
            <w:vAlign w:val="center"/>
          </w:tcPr>
          <w:p w14:paraId="1A6872E3" w14:textId="77777777" w:rsidR="00CA661C" w:rsidRPr="00CA661C" w:rsidRDefault="00CA661C" w:rsidP="00CA661C">
            <w:pPr>
              <w:jc w:val="center"/>
              <w:rPr>
                <w:rFonts w:ascii="Arial" w:hAnsi="Arial"/>
              </w:rPr>
            </w:pPr>
            <w:r w:rsidRPr="00CA661C">
              <w:rPr>
                <w:rFonts w:ascii="Arial" w:hAnsi="Arial"/>
              </w:rPr>
              <w:t>10</w:t>
            </w:r>
          </w:p>
        </w:tc>
      </w:tr>
      <w:tr w:rsidR="00CA661C" w:rsidRPr="00CA661C" w14:paraId="1E2232AB" w14:textId="77777777" w:rsidTr="00CA661C">
        <w:trPr>
          <w:trHeight w:val="454"/>
          <w:jc w:val="center"/>
        </w:trPr>
        <w:tc>
          <w:tcPr>
            <w:tcW w:w="9592" w:type="dxa"/>
            <w:gridSpan w:val="3"/>
            <w:vAlign w:val="center"/>
          </w:tcPr>
          <w:p w14:paraId="52B252E0" w14:textId="77777777" w:rsidR="00CA661C" w:rsidRPr="00CA661C" w:rsidRDefault="00CA661C" w:rsidP="00CA661C">
            <w:pPr>
              <w:jc w:val="center"/>
              <w:rPr>
                <w:rFonts w:ascii="Arial" w:hAnsi="Arial"/>
              </w:rPr>
            </w:pPr>
            <w:r w:rsidRPr="00CA661C">
              <w:rPr>
                <w:rFonts w:ascii="Arial" w:hAnsi="Arial"/>
              </w:rPr>
              <w:t>Механико-ферментативная схема разваривания</w:t>
            </w:r>
          </w:p>
        </w:tc>
      </w:tr>
      <w:tr w:rsidR="00CA661C" w:rsidRPr="00CA661C" w14:paraId="06AE470F" w14:textId="77777777" w:rsidTr="00CA661C">
        <w:trPr>
          <w:trHeight w:val="454"/>
          <w:jc w:val="center"/>
        </w:trPr>
        <w:tc>
          <w:tcPr>
            <w:tcW w:w="3303" w:type="dxa"/>
            <w:vAlign w:val="center"/>
          </w:tcPr>
          <w:p w14:paraId="20FE950D" w14:textId="77777777" w:rsidR="00CA661C" w:rsidRPr="00CA661C" w:rsidRDefault="00CA661C" w:rsidP="00CA661C">
            <w:pPr>
              <w:jc w:val="center"/>
              <w:rPr>
                <w:rFonts w:ascii="Arial" w:hAnsi="Arial"/>
              </w:rPr>
            </w:pPr>
            <w:r w:rsidRPr="00CA661C">
              <w:rPr>
                <w:rFonts w:ascii="Arial" w:hAnsi="Arial"/>
              </w:rPr>
              <w:t>Термостабильная α-амилаза</w:t>
            </w:r>
          </w:p>
        </w:tc>
        <w:tc>
          <w:tcPr>
            <w:tcW w:w="2410" w:type="dxa"/>
            <w:vAlign w:val="center"/>
          </w:tcPr>
          <w:p w14:paraId="61A8DFC6" w14:textId="77777777" w:rsidR="00CA661C" w:rsidRPr="00CA661C" w:rsidRDefault="00CA661C" w:rsidP="00CA661C">
            <w:pPr>
              <w:jc w:val="center"/>
              <w:rPr>
                <w:rFonts w:ascii="Arial" w:hAnsi="Arial"/>
              </w:rPr>
            </w:pPr>
            <w:r w:rsidRPr="00CA661C">
              <w:rPr>
                <w:rFonts w:ascii="Arial" w:hAnsi="Arial"/>
              </w:rPr>
              <w:t>ед. АС/г крахмала</w:t>
            </w:r>
          </w:p>
        </w:tc>
        <w:tc>
          <w:tcPr>
            <w:tcW w:w="3879" w:type="dxa"/>
            <w:vAlign w:val="center"/>
          </w:tcPr>
          <w:p w14:paraId="269D96C8" w14:textId="77777777" w:rsidR="00CA661C" w:rsidRPr="00CA661C" w:rsidRDefault="00CA661C" w:rsidP="00CA661C">
            <w:pPr>
              <w:jc w:val="center"/>
              <w:rPr>
                <w:rFonts w:ascii="Arial" w:hAnsi="Arial"/>
              </w:rPr>
            </w:pPr>
            <w:r w:rsidRPr="00CA661C">
              <w:rPr>
                <w:rFonts w:ascii="Arial" w:hAnsi="Arial"/>
              </w:rPr>
              <w:t>0,8</w:t>
            </w:r>
          </w:p>
        </w:tc>
      </w:tr>
      <w:tr w:rsidR="00CA661C" w:rsidRPr="00CA661C" w14:paraId="2B3D1EE4" w14:textId="77777777" w:rsidTr="00CA661C">
        <w:trPr>
          <w:trHeight w:val="454"/>
          <w:jc w:val="center"/>
        </w:trPr>
        <w:tc>
          <w:tcPr>
            <w:tcW w:w="3303" w:type="dxa"/>
            <w:vAlign w:val="center"/>
          </w:tcPr>
          <w:p w14:paraId="66E8BA1A" w14:textId="77777777" w:rsidR="00CA661C" w:rsidRPr="00CA661C" w:rsidRDefault="00CA661C" w:rsidP="00CA661C">
            <w:pPr>
              <w:jc w:val="center"/>
              <w:rPr>
                <w:rFonts w:ascii="Arial" w:hAnsi="Arial"/>
              </w:rPr>
            </w:pPr>
            <w:r w:rsidRPr="00CA661C">
              <w:rPr>
                <w:rFonts w:ascii="Arial" w:hAnsi="Arial"/>
              </w:rPr>
              <w:t>Ксиланаза</w:t>
            </w:r>
          </w:p>
        </w:tc>
        <w:tc>
          <w:tcPr>
            <w:tcW w:w="2410" w:type="dxa"/>
            <w:vAlign w:val="center"/>
          </w:tcPr>
          <w:p w14:paraId="0938655E" w14:textId="77777777" w:rsidR="00CA661C" w:rsidRPr="00CA661C" w:rsidRDefault="00CA661C" w:rsidP="00CA661C">
            <w:pPr>
              <w:jc w:val="center"/>
              <w:rPr>
                <w:rFonts w:ascii="Arial" w:hAnsi="Arial"/>
              </w:rPr>
            </w:pPr>
            <w:r w:rsidRPr="00CA661C">
              <w:rPr>
                <w:rFonts w:ascii="Arial" w:hAnsi="Arial"/>
              </w:rPr>
              <w:t>ед. КС/г крахмала</w:t>
            </w:r>
          </w:p>
        </w:tc>
        <w:tc>
          <w:tcPr>
            <w:tcW w:w="3879" w:type="dxa"/>
            <w:vAlign w:val="center"/>
          </w:tcPr>
          <w:p w14:paraId="53958C88" w14:textId="77777777" w:rsidR="00CA661C" w:rsidRPr="00CA661C" w:rsidRDefault="00CA661C" w:rsidP="00CA661C">
            <w:pPr>
              <w:jc w:val="center"/>
              <w:rPr>
                <w:rFonts w:ascii="Arial" w:hAnsi="Arial"/>
              </w:rPr>
            </w:pPr>
            <w:r w:rsidRPr="00CA661C">
              <w:rPr>
                <w:rFonts w:ascii="Arial" w:hAnsi="Arial"/>
              </w:rPr>
              <w:t>0,3 (кроме кукурузы*)</w:t>
            </w:r>
          </w:p>
        </w:tc>
      </w:tr>
      <w:tr w:rsidR="00CA661C" w:rsidRPr="00CA661C" w14:paraId="150471C6" w14:textId="77777777" w:rsidTr="00CA661C">
        <w:trPr>
          <w:trHeight w:val="454"/>
          <w:jc w:val="center"/>
        </w:trPr>
        <w:tc>
          <w:tcPr>
            <w:tcW w:w="3303" w:type="dxa"/>
            <w:vAlign w:val="center"/>
          </w:tcPr>
          <w:p w14:paraId="62D6D05E" w14:textId="77777777" w:rsidR="00CA661C" w:rsidRPr="00CA661C" w:rsidRDefault="00CA661C" w:rsidP="00CA661C">
            <w:pPr>
              <w:jc w:val="center"/>
              <w:rPr>
                <w:rFonts w:ascii="Arial" w:hAnsi="Arial"/>
              </w:rPr>
            </w:pPr>
            <w:r w:rsidRPr="00CA661C">
              <w:rPr>
                <w:rFonts w:ascii="Arial" w:hAnsi="Arial"/>
              </w:rPr>
              <w:t>Глюкоамилаза</w:t>
            </w:r>
          </w:p>
        </w:tc>
        <w:tc>
          <w:tcPr>
            <w:tcW w:w="2410" w:type="dxa"/>
            <w:vAlign w:val="center"/>
          </w:tcPr>
          <w:p w14:paraId="6604812F" w14:textId="77777777" w:rsidR="00CA661C" w:rsidRPr="00CA661C" w:rsidRDefault="00CA661C" w:rsidP="00CA661C">
            <w:pPr>
              <w:jc w:val="center"/>
              <w:rPr>
                <w:rFonts w:ascii="Arial" w:hAnsi="Arial"/>
              </w:rPr>
            </w:pPr>
            <w:r w:rsidRPr="00CA661C">
              <w:rPr>
                <w:rFonts w:ascii="Arial" w:hAnsi="Arial"/>
              </w:rPr>
              <w:t>ед. ГлС/г крахмала</w:t>
            </w:r>
          </w:p>
        </w:tc>
        <w:tc>
          <w:tcPr>
            <w:tcW w:w="3879" w:type="dxa"/>
            <w:vAlign w:val="center"/>
          </w:tcPr>
          <w:p w14:paraId="55DCDC83" w14:textId="77777777" w:rsidR="00CA661C" w:rsidRPr="00CA661C" w:rsidRDefault="00CA661C" w:rsidP="00CA661C">
            <w:pPr>
              <w:jc w:val="center"/>
              <w:rPr>
                <w:rFonts w:ascii="Arial" w:hAnsi="Arial"/>
              </w:rPr>
            </w:pPr>
            <w:r w:rsidRPr="00CA661C">
              <w:rPr>
                <w:rFonts w:ascii="Arial" w:hAnsi="Arial"/>
              </w:rPr>
              <w:t>10</w:t>
            </w:r>
          </w:p>
        </w:tc>
      </w:tr>
    </w:tbl>
    <w:p w14:paraId="668D66C9" w14:textId="77777777" w:rsidR="00E077CB" w:rsidRPr="00CA661C" w:rsidRDefault="00CA661C" w:rsidP="00E077CB">
      <w:pPr>
        <w:tabs>
          <w:tab w:val="left" w:pos="9781"/>
          <w:tab w:val="left" w:pos="9923"/>
        </w:tabs>
        <w:spacing w:line="360" w:lineRule="auto"/>
        <w:ind w:firstLine="709"/>
        <w:jc w:val="both"/>
        <w:rPr>
          <w:rFonts w:ascii="Arial" w:hAnsi="Arial" w:cs="Arial"/>
          <w:sz w:val="21"/>
          <w:szCs w:val="21"/>
        </w:rPr>
      </w:pPr>
      <w:r w:rsidRPr="00CA661C">
        <w:rPr>
          <w:rFonts w:ascii="Arial" w:hAnsi="Arial" w:cs="Arial"/>
          <w:sz w:val="20"/>
          <w:szCs w:val="20"/>
        </w:rPr>
        <w:t>*</w:t>
      </w:r>
      <w:r w:rsidRPr="00CA661C">
        <w:rPr>
          <w:rFonts w:ascii="Arial" w:hAnsi="Arial" w:cs="Arial"/>
          <w:sz w:val="21"/>
          <w:szCs w:val="21"/>
        </w:rPr>
        <w:t>Применение ФП</w:t>
      </w:r>
      <w:r>
        <w:rPr>
          <w:rFonts w:ascii="Arial" w:hAnsi="Arial" w:cs="Arial"/>
          <w:sz w:val="21"/>
          <w:szCs w:val="21"/>
        </w:rPr>
        <w:t>,</w:t>
      </w:r>
      <w:r w:rsidRPr="00CA661C">
        <w:rPr>
          <w:rFonts w:ascii="Arial" w:hAnsi="Arial" w:cs="Arial"/>
          <w:sz w:val="21"/>
          <w:szCs w:val="21"/>
        </w:rPr>
        <w:t xml:space="preserve"> обладающего ксиланазной активностью, при сбраживании кукурузы не предусмотрено, в виду низкого содержания некрахмалистых полисахаридов.</w:t>
      </w:r>
    </w:p>
    <w:p w14:paraId="59AD0D27" w14:textId="77777777" w:rsidR="00CA661C" w:rsidRDefault="00CA661C" w:rsidP="00CA661C">
      <w:pPr>
        <w:tabs>
          <w:tab w:val="left" w:pos="9781"/>
          <w:tab w:val="left" w:pos="9923"/>
        </w:tabs>
        <w:spacing w:line="360" w:lineRule="auto"/>
        <w:ind w:firstLine="709"/>
        <w:jc w:val="both"/>
        <w:rPr>
          <w:rFonts w:ascii="Arial" w:hAnsi="Arial" w:cs="Arial"/>
          <w:b/>
          <w:bCs/>
          <w:sz w:val="21"/>
          <w:szCs w:val="21"/>
        </w:rPr>
      </w:pPr>
    </w:p>
    <w:p w14:paraId="5EDE6CBB" w14:textId="77777777" w:rsidR="00CA661C" w:rsidRPr="00CA661C" w:rsidRDefault="00CA661C" w:rsidP="00CA661C">
      <w:pPr>
        <w:tabs>
          <w:tab w:val="left" w:pos="9781"/>
          <w:tab w:val="left" w:pos="9923"/>
        </w:tabs>
        <w:spacing w:line="360" w:lineRule="auto"/>
        <w:ind w:firstLine="709"/>
        <w:jc w:val="both"/>
        <w:rPr>
          <w:rFonts w:ascii="Arial" w:hAnsi="Arial" w:cs="Arial"/>
          <w:b/>
          <w:bCs/>
        </w:rPr>
      </w:pPr>
      <w:r>
        <w:rPr>
          <w:rFonts w:ascii="Arial" w:hAnsi="Arial" w:cs="Arial"/>
          <w:b/>
          <w:bCs/>
        </w:rPr>
        <w:t>7.4.</w:t>
      </w:r>
      <w:r w:rsidRPr="00CA661C">
        <w:rPr>
          <w:rFonts w:ascii="Arial" w:hAnsi="Arial" w:cs="Arial"/>
          <w:b/>
          <w:bCs/>
        </w:rPr>
        <w:t>3 Характеристика пробы зерна и подготовка ее к анализу</w:t>
      </w:r>
    </w:p>
    <w:p w14:paraId="15FE1A6D" w14:textId="77777777" w:rsidR="00CA661C" w:rsidRPr="00CA661C" w:rsidRDefault="00CA661C" w:rsidP="00CA661C">
      <w:pPr>
        <w:tabs>
          <w:tab w:val="left" w:pos="9781"/>
          <w:tab w:val="left" w:pos="9923"/>
        </w:tabs>
        <w:spacing w:line="360" w:lineRule="auto"/>
        <w:ind w:firstLine="709"/>
        <w:jc w:val="both"/>
        <w:rPr>
          <w:rFonts w:ascii="Arial" w:hAnsi="Arial" w:cs="Arial"/>
        </w:rPr>
      </w:pPr>
      <w:r w:rsidRPr="00CA661C">
        <w:rPr>
          <w:rFonts w:ascii="Arial" w:hAnsi="Arial" w:cs="Arial"/>
        </w:rPr>
        <w:t>При поступлении проб зерна в бутылках вместимостью 500 см</w:t>
      </w:r>
      <w:r w:rsidRPr="00CA661C">
        <w:rPr>
          <w:rFonts w:ascii="Arial" w:hAnsi="Arial" w:cs="Arial"/>
          <w:vertAlign w:val="superscript"/>
        </w:rPr>
        <w:t xml:space="preserve">3 </w:t>
      </w:r>
      <w:r w:rsidRPr="00CA661C">
        <w:rPr>
          <w:rFonts w:ascii="Arial" w:hAnsi="Arial" w:cs="Arial"/>
        </w:rPr>
        <w:t>одну бутылку используют для анализа, сохраняя другую в течение двух месяцев на случай возникновения разногласий в результатах анализа.</w:t>
      </w:r>
    </w:p>
    <w:p w14:paraId="50488EEE" w14:textId="77777777" w:rsidR="00CA661C" w:rsidRDefault="00CA661C" w:rsidP="00CA661C">
      <w:pPr>
        <w:tabs>
          <w:tab w:val="left" w:pos="9781"/>
          <w:tab w:val="left" w:pos="9923"/>
        </w:tabs>
        <w:spacing w:line="360" w:lineRule="auto"/>
        <w:ind w:firstLine="709"/>
        <w:jc w:val="both"/>
        <w:rPr>
          <w:rFonts w:ascii="Arial" w:hAnsi="Arial" w:cs="Arial"/>
        </w:rPr>
      </w:pPr>
      <w:r w:rsidRPr="00CA661C">
        <w:rPr>
          <w:rFonts w:ascii="Arial" w:hAnsi="Arial" w:cs="Arial"/>
        </w:rPr>
        <w:t>В зерне, поступающем на проведение арбитражного анализа, определяют показатели сорной примеси по п. 5.3.2.2, влажности по п. 5.3.2.3 и условной крахмалистости по п. 5.4</w:t>
      </w:r>
      <w:r>
        <w:rPr>
          <w:rFonts w:ascii="Arial" w:hAnsi="Arial" w:cs="Arial"/>
        </w:rPr>
        <w:t>.</w:t>
      </w:r>
    </w:p>
    <w:p w14:paraId="0AA0174E" w14:textId="77777777" w:rsidR="00CA661C" w:rsidRPr="00CA661C" w:rsidRDefault="00CA661C" w:rsidP="00CA661C">
      <w:pPr>
        <w:tabs>
          <w:tab w:val="left" w:pos="9781"/>
          <w:tab w:val="left" w:pos="9923"/>
        </w:tabs>
        <w:spacing w:line="360" w:lineRule="auto"/>
        <w:ind w:firstLine="709"/>
        <w:jc w:val="both"/>
        <w:rPr>
          <w:rFonts w:ascii="Arial" w:hAnsi="Arial" w:cs="Arial"/>
        </w:rPr>
      </w:pPr>
      <w:r>
        <w:rPr>
          <w:rFonts w:ascii="Arial" w:hAnsi="Arial" w:cs="Arial"/>
        </w:rPr>
        <w:t>Д</w:t>
      </w:r>
      <w:r w:rsidRPr="00CA661C">
        <w:rPr>
          <w:rFonts w:ascii="Arial" w:hAnsi="Arial" w:cs="Arial"/>
        </w:rPr>
        <w:t xml:space="preserve">ля анализа биологическим методом отбирают пробу массой 200 г. После отделения сорной примеси пробу измельчают на лабораторной мельнице, добиваясь не менее 95 % помола, проходящего через сито с диаметром отверстий 1 мм, для кукурузы - 0,8 мм, с промежуточным просеиванием или без. </w:t>
      </w:r>
    </w:p>
    <w:p w14:paraId="3AAAD2D1" w14:textId="77777777" w:rsidR="00CA661C" w:rsidRPr="00CA661C" w:rsidRDefault="00CA661C" w:rsidP="00CA661C">
      <w:pPr>
        <w:tabs>
          <w:tab w:val="left" w:pos="9781"/>
          <w:tab w:val="left" w:pos="9923"/>
        </w:tabs>
        <w:spacing w:line="360" w:lineRule="auto"/>
        <w:ind w:firstLine="709"/>
        <w:jc w:val="both"/>
        <w:rPr>
          <w:rFonts w:ascii="Arial" w:hAnsi="Arial" w:cs="Arial"/>
        </w:rPr>
      </w:pPr>
      <w:r w:rsidRPr="00CA661C">
        <w:rPr>
          <w:rFonts w:ascii="Arial" w:hAnsi="Arial" w:cs="Arial"/>
        </w:rPr>
        <w:t>Измельченное зерно перемешивают. При взятии навесок помола для биологического метода одновременно берут навеску для определения влажности зерна по ГОСТ 13586.5.</w:t>
      </w:r>
    </w:p>
    <w:p w14:paraId="466680B4" w14:textId="77777777" w:rsidR="00CA661C" w:rsidRPr="00CA661C" w:rsidRDefault="008544B3" w:rsidP="00CA661C">
      <w:pPr>
        <w:tabs>
          <w:tab w:val="left" w:pos="9781"/>
          <w:tab w:val="left" w:pos="9923"/>
        </w:tabs>
        <w:spacing w:line="360" w:lineRule="auto"/>
        <w:ind w:firstLine="709"/>
        <w:jc w:val="both"/>
        <w:rPr>
          <w:rFonts w:ascii="Arial" w:hAnsi="Arial" w:cs="Arial"/>
          <w:b/>
          <w:bCs/>
        </w:rPr>
      </w:pPr>
      <w:r>
        <w:rPr>
          <w:rFonts w:ascii="Arial" w:hAnsi="Arial" w:cs="Arial"/>
          <w:b/>
          <w:bCs/>
        </w:rPr>
        <w:lastRenderedPageBreak/>
        <w:t>7.4.4</w:t>
      </w:r>
      <w:r w:rsidR="00CA661C" w:rsidRPr="00CA661C">
        <w:rPr>
          <w:rFonts w:ascii="Arial" w:hAnsi="Arial" w:cs="Arial"/>
          <w:b/>
          <w:bCs/>
        </w:rPr>
        <w:t xml:space="preserve"> Приготовление реактивов</w:t>
      </w:r>
    </w:p>
    <w:p w14:paraId="65645EFE" w14:textId="77777777" w:rsidR="00CA661C" w:rsidRPr="008544B3" w:rsidRDefault="008544B3" w:rsidP="00CA661C">
      <w:pPr>
        <w:tabs>
          <w:tab w:val="left" w:pos="9781"/>
          <w:tab w:val="left" w:pos="9923"/>
        </w:tabs>
        <w:spacing w:line="360" w:lineRule="auto"/>
        <w:ind w:firstLine="709"/>
        <w:jc w:val="both"/>
        <w:rPr>
          <w:rFonts w:ascii="Arial" w:hAnsi="Arial" w:cs="Arial"/>
          <w:bCs/>
        </w:rPr>
      </w:pPr>
      <w:r w:rsidRPr="008544B3">
        <w:rPr>
          <w:rFonts w:ascii="Arial" w:hAnsi="Arial" w:cs="Arial"/>
          <w:bCs/>
        </w:rPr>
        <w:t xml:space="preserve">7.4.4.1 </w:t>
      </w:r>
      <w:r w:rsidR="00CA661C" w:rsidRPr="008544B3">
        <w:rPr>
          <w:rFonts w:ascii="Arial" w:hAnsi="Arial" w:cs="Arial"/>
          <w:bCs/>
        </w:rPr>
        <w:t>Приготовление раствора антрона с массовой долей 0,2</w:t>
      </w:r>
      <w:r w:rsidRPr="008544B3">
        <w:rPr>
          <w:rFonts w:ascii="Arial" w:hAnsi="Arial" w:cs="Arial"/>
          <w:bCs/>
        </w:rPr>
        <w:t xml:space="preserve"> </w:t>
      </w:r>
      <w:r w:rsidR="00CA661C" w:rsidRPr="008544B3">
        <w:rPr>
          <w:rFonts w:ascii="Arial" w:hAnsi="Arial" w:cs="Arial"/>
          <w:bCs/>
        </w:rPr>
        <w:t>%</w:t>
      </w:r>
    </w:p>
    <w:p w14:paraId="569D1BCD" w14:textId="77777777" w:rsidR="00CA661C" w:rsidRPr="00CA661C" w:rsidRDefault="00CA661C" w:rsidP="00CA661C">
      <w:pPr>
        <w:tabs>
          <w:tab w:val="left" w:pos="9781"/>
          <w:tab w:val="left" w:pos="9923"/>
        </w:tabs>
        <w:spacing w:line="360" w:lineRule="auto"/>
        <w:ind w:firstLine="709"/>
        <w:jc w:val="both"/>
        <w:rPr>
          <w:rFonts w:ascii="Arial" w:hAnsi="Arial" w:cs="Arial"/>
        </w:rPr>
      </w:pPr>
      <w:r w:rsidRPr="00CA661C">
        <w:rPr>
          <w:rFonts w:ascii="Arial" w:hAnsi="Arial" w:cs="Arial"/>
        </w:rPr>
        <w:t>Навеску антрона массой (0</w:t>
      </w:r>
      <w:r w:rsidR="008544B3">
        <w:rPr>
          <w:rFonts w:ascii="Arial" w:hAnsi="Arial" w:cs="Arial"/>
        </w:rPr>
        <w:t>,</w:t>
      </w:r>
      <w:r w:rsidRPr="00CA661C">
        <w:rPr>
          <w:rFonts w:ascii="Arial" w:hAnsi="Arial" w:cs="Arial"/>
        </w:rPr>
        <w:t>367 ± 0</w:t>
      </w:r>
      <w:r w:rsidR="008544B3">
        <w:rPr>
          <w:rFonts w:ascii="Arial" w:hAnsi="Arial" w:cs="Arial"/>
        </w:rPr>
        <w:t>,</w:t>
      </w:r>
      <w:r w:rsidRPr="00CA661C">
        <w:rPr>
          <w:rFonts w:ascii="Arial" w:hAnsi="Arial" w:cs="Arial"/>
        </w:rPr>
        <w:t>005) г количественно переносят в мерную колбу вместимостью 100 см</w:t>
      </w:r>
      <w:r w:rsidRPr="00CA661C">
        <w:rPr>
          <w:rFonts w:ascii="Arial" w:hAnsi="Arial" w:cs="Arial"/>
          <w:vertAlign w:val="superscript"/>
        </w:rPr>
        <w:t>3</w:t>
      </w:r>
      <w:r w:rsidRPr="00CA661C">
        <w:rPr>
          <w:rFonts w:ascii="Arial" w:hAnsi="Arial" w:cs="Arial"/>
        </w:rPr>
        <w:t xml:space="preserve"> с помощью 40 - 60 см</w:t>
      </w:r>
      <w:r w:rsidRPr="00CA661C">
        <w:rPr>
          <w:rFonts w:ascii="Arial" w:hAnsi="Arial" w:cs="Arial"/>
          <w:vertAlign w:val="superscript"/>
        </w:rPr>
        <w:t>3</w:t>
      </w:r>
      <w:r w:rsidRPr="00CA661C">
        <w:rPr>
          <w:rFonts w:ascii="Arial" w:hAnsi="Arial" w:cs="Arial"/>
        </w:rPr>
        <w:t xml:space="preserve"> концентрированной серной кислоты особой чистоты. Для этого в стаканчик с навеской кислоту приливают порциями и перемешивают. Затем перемешивают содержимое колбы до полного растворения антрона. Объем раствора доводят до метки концентрированной серной кислотой и перемешивают. Полученный раствор выдерживают при комнатной температуре в темном месте в течение 4 ч, затем используют для анализа.</w:t>
      </w:r>
    </w:p>
    <w:p w14:paraId="64406608" w14:textId="77777777" w:rsidR="000C0640" w:rsidRPr="00CA661C" w:rsidRDefault="00CA661C" w:rsidP="000C0640">
      <w:pPr>
        <w:tabs>
          <w:tab w:val="left" w:pos="9781"/>
          <w:tab w:val="left" w:pos="9923"/>
        </w:tabs>
        <w:spacing w:line="360" w:lineRule="auto"/>
        <w:ind w:firstLine="709"/>
        <w:jc w:val="both"/>
        <w:rPr>
          <w:rFonts w:ascii="Arial" w:hAnsi="Arial" w:cs="Arial"/>
        </w:rPr>
      </w:pPr>
      <w:r w:rsidRPr="00CA661C">
        <w:rPr>
          <w:rFonts w:ascii="Arial" w:hAnsi="Arial" w:cs="Arial"/>
        </w:rPr>
        <w:t>Раствор хранят в холодильнике при температуре (5 ± 2) °С не более 12 сут.</w:t>
      </w:r>
    </w:p>
    <w:p w14:paraId="15972397" w14:textId="77777777" w:rsidR="000C0640" w:rsidRPr="000C0640" w:rsidRDefault="000C0640" w:rsidP="000C0640">
      <w:pPr>
        <w:tabs>
          <w:tab w:val="left" w:pos="9781"/>
          <w:tab w:val="left" w:pos="9923"/>
        </w:tabs>
        <w:spacing w:line="360" w:lineRule="auto"/>
        <w:ind w:firstLine="709"/>
        <w:jc w:val="both"/>
        <w:rPr>
          <w:rFonts w:ascii="Arial" w:hAnsi="Arial" w:cs="Arial"/>
          <w:b/>
          <w:bCs/>
        </w:rPr>
      </w:pPr>
      <w:r>
        <w:rPr>
          <w:rFonts w:ascii="Arial" w:hAnsi="Arial" w:cs="Arial"/>
          <w:b/>
          <w:bCs/>
        </w:rPr>
        <w:t xml:space="preserve">7.5 Проведение </w:t>
      </w:r>
      <w:r w:rsidRPr="000C0640">
        <w:rPr>
          <w:rFonts w:ascii="Arial" w:hAnsi="Arial" w:cs="Arial"/>
          <w:b/>
          <w:bCs/>
        </w:rPr>
        <w:t>сбраживани</w:t>
      </w:r>
      <w:r>
        <w:rPr>
          <w:rFonts w:ascii="Arial" w:hAnsi="Arial" w:cs="Arial"/>
          <w:b/>
          <w:bCs/>
        </w:rPr>
        <w:t>я</w:t>
      </w:r>
      <w:r w:rsidRPr="000C0640">
        <w:rPr>
          <w:rFonts w:ascii="Arial" w:hAnsi="Arial" w:cs="Arial"/>
          <w:b/>
          <w:bCs/>
        </w:rPr>
        <w:t xml:space="preserve"> зерна</w:t>
      </w:r>
    </w:p>
    <w:p w14:paraId="623D13CC" w14:textId="58679619" w:rsidR="000C0640" w:rsidRDefault="000C0640" w:rsidP="000C0640">
      <w:pPr>
        <w:tabs>
          <w:tab w:val="left" w:pos="9781"/>
          <w:tab w:val="left" w:pos="9923"/>
        </w:tabs>
        <w:spacing w:line="360" w:lineRule="auto"/>
        <w:ind w:firstLine="709"/>
        <w:jc w:val="both"/>
        <w:rPr>
          <w:rFonts w:ascii="Arial" w:hAnsi="Arial" w:cs="Arial"/>
        </w:rPr>
      </w:pPr>
      <w:r w:rsidRPr="000C0640">
        <w:rPr>
          <w:rFonts w:ascii="Arial" w:hAnsi="Arial" w:cs="Arial"/>
        </w:rPr>
        <w:t>Приготовление сусла осуществля</w:t>
      </w:r>
      <w:r w:rsidR="00716EAB">
        <w:rPr>
          <w:rFonts w:ascii="Arial" w:hAnsi="Arial" w:cs="Arial"/>
        </w:rPr>
        <w:t>ется</w:t>
      </w:r>
      <w:r w:rsidRPr="000C0640">
        <w:rPr>
          <w:rFonts w:ascii="Arial" w:hAnsi="Arial" w:cs="Arial"/>
        </w:rPr>
        <w:t xml:space="preserve"> по двум </w:t>
      </w:r>
      <w:r w:rsidR="009216B7">
        <w:rPr>
          <w:rFonts w:ascii="Arial" w:hAnsi="Arial" w:cs="Arial"/>
        </w:rPr>
        <w:t xml:space="preserve">вариантам: </w:t>
      </w:r>
      <w:r>
        <w:rPr>
          <w:rFonts w:ascii="Arial" w:hAnsi="Arial" w:cs="Arial"/>
        </w:rPr>
        <w:t>разваривание под давлением и</w:t>
      </w:r>
      <w:r w:rsidR="00716EAB">
        <w:rPr>
          <w:rFonts w:ascii="Arial" w:hAnsi="Arial" w:cs="Arial"/>
        </w:rPr>
        <w:t xml:space="preserve"> разваривание</w:t>
      </w:r>
      <w:r>
        <w:rPr>
          <w:rFonts w:ascii="Arial" w:hAnsi="Arial" w:cs="Arial"/>
        </w:rPr>
        <w:t xml:space="preserve"> </w:t>
      </w:r>
      <w:r w:rsidR="009216B7">
        <w:rPr>
          <w:rFonts w:ascii="Arial" w:hAnsi="Arial" w:cs="Arial"/>
        </w:rPr>
        <w:t xml:space="preserve">с </w:t>
      </w:r>
      <w:r>
        <w:rPr>
          <w:rFonts w:ascii="Arial" w:hAnsi="Arial" w:cs="Arial"/>
        </w:rPr>
        <w:t>применение</w:t>
      </w:r>
      <w:r w:rsidR="009216B7">
        <w:rPr>
          <w:rFonts w:ascii="Arial" w:hAnsi="Arial" w:cs="Arial"/>
        </w:rPr>
        <w:t>м</w:t>
      </w:r>
      <w:r>
        <w:rPr>
          <w:rFonts w:ascii="Arial" w:hAnsi="Arial" w:cs="Arial"/>
        </w:rPr>
        <w:t xml:space="preserve"> механико-ферментативной схемы. </w:t>
      </w:r>
    </w:p>
    <w:p w14:paraId="5C2D5EEF" w14:textId="74ACF1B2" w:rsidR="000C0640" w:rsidRPr="00B84879" w:rsidRDefault="000C0640" w:rsidP="000C0640">
      <w:pPr>
        <w:tabs>
          <w:tab w:val="left" w:pos="9781"/>
          <w:tab w:val="left" w:pos="9923"/>
        </w:tabs>
        <w:spacing w:line="360" w:lineRule="auto"/>
        <w:ind w:firstLine="709"/>
        <w:jc w:val="both"/>
        <w:rPr>
          <w:rFonts w:ascii="Arial" w:hAnsi="Arial" w:cs="Arial"/>
          <w:b/>
          <w:bCs/>
        </w:rPr>
      </w:pPr>
      <w:r w:rsidRPr="00B84879">
        <w:rPr>
          <w:rFonts w:ascii="Arial" w:hAnsi="Arial" w:cs="Arial"/>
          <w:b/>
          <w:bCs/>
        </w:rPr>
        <w:t>Разваривание под давлением</w:t>
      </w:r>
    </w:p>
    <w:p w14:paraId="539FF142" w14:textId="77777777" w:rsidR="000C0640" w:rsidRPr="00B84879" w:rsidRDefault="000C0640" w:rsidP="000C0640">
      <w:pPr>
        <w:tabs>
          <w:tab w:val="left" w:pos="9781"/>
          <w:tab w:val="left" w:pos="9923"/>
        </w:tabs>
        <w:spacing w:line="360" w:lineRule="auto"/>
        <w:ind w:firstLine="709"/>
        <w:jc w:val="both"/>
        <w:rPr>
          <w:rFonts w:ascii="Arial" w:hAnsi="Arial" w:cs="Arial"/>
        </w:rPr>
      </w:pPr>
      <w:r w:rsidRPr="00B84879">
        <w:rPr>
          <w:rFonts w:ascii="Arial" w:hAnsi="Arial" w:cs="Arial"/>
        </w:rPr>
        <w:t>Навески помола зерна (50,00 ± 0,01) г помещают в три сухие конические колбы вместимостью 500 см</w:t>
      </w:r>
      <w:r w:rsidRPr="00B84879">
        <w:rPr>
          <w:rFonts w:ascii="Arial" w:hAnsi="Arial" w:cs="Arial"/>
          <w:vertAlign w:val="superscript"/>
        </w:rPr>
        <w:t>3</w:t>
      </w:r>
      <w:r w:rsidRPr="00B84879">
        <w:rPr>
          <w:rFonts w:ascii="Arial" w:hAnsi="Arial" w:cs="Arial"/>
        </w:rPr>
        <w:t>, предварительно взвешенные до сотых долей грамма. Добавляют 70 см</w:t>
      </w:r>
      <w:r w:rsidRPr="00B84879">
        <w:rPr>
          <w:rFonts w:ascii="Arial" w:hAnsi="Arial" w:cs="Arial"/>
          <w:vertAlign w:val="superscript"/>
        </w:rPr>
        <w:t>3</w:t>
      </w:r>
      <w:r w:rsidRPr="00B84879">
        <w:rPr>
          <w:rFonts w:ascii="Arial" w:hAnsi="Arial" w:cs="Arial"/>
        </w:rPr>
        <w:t xml:space="preserve"> воды и перемешивают стеклянной палочкой до образования однородной массы. Затем добавляют ферментный препарат, содержащий альфа-амилазу, и 100 см</w:t>
      </w:r>
      <w:r w:rsidRPr="00B84879">
        <w:rPr>
          <w:rFonts w:ascii="Arial" w:hAnsi="Arial" w:cs="Arial"/>
          <w:vertAlign w:val="superscript"/>
        </w:rPr>
        <w:t>3</w:t>
      </w:r>
      <w:r w:rsidRPr="00B84879">
        <w:rPr>
          <w:rFonts w:ascii="Arial" w:hAnsi="Arial" w:cs="Arial"/>
        </w:rPr>
        <w:t xml:space="preserve"> воды. После перемешивания колбы с содержимым помещают в кипящую водяную баню на 40 мин для клейстеризации крахмала, тщательно размешивая массу стеклянной палочкой в течение первых 10 мин.</w:t>
      </w:r>
    </w:p>
    <w:p w14:paraId="5DD8D2CA" w14:textId="0657AFEE" w:rsidR="000C0640" w:rsidRPr="000C0640" w:rsidRDefault="000C0640" w:rsidP="00B84879">
      <w:pPr>
        <w:tabs>
          <w:tab w:val="left" w:pos="9781"/>
          <w:tab w:val="left" w:pos="9923"/>
        </w:tabs>
        <w:spacing w:line="360" w:lineRule="auto"/>
        <w:ind w:firstLine="709"/>
        <w:jc w:val="both"/>
        <w:rPr>
          <w:rFonts w:ascii="Arial" w:hAnsi="Arial" w:cs="Arial"/>
        </w:rPr>
      </w:pPr>
      <w:r w:rsidRPr="00B84879">
        <w:rPr>
          <w:rFonts w:ascii="Arial" w:hAnsi="Arial" w:cs="Arial"/>
        </w:rPr>
        <w:t>Колбы вынимают из бани, закрывают стеклянными и бумажными колпачками и помещают в нагретый автоклав для разваривания. Давление в автоклаве повышают в течение 20</w:t>
      </w:r>
      <w:r w:rsidR="00716EAB" w:rsidRPr="00B84879">
        <w:rPr>
          <w:rFonts w:ascii="Arial" w:hAnsi="Arial" w:cs="Arial"/>
        </w:rPr>
        <w:t xml:space="preserve"> </w:t>
      </w:r>
      <w:r w:rsidRPr="00B84879">
        <w:rPr>
          <w:rFonts w:ascii="Arial" w:hAnsi="Arial" w:cs="Arial"/>
        </w:rPr>
        <w:t>—</w:t>
      </w:r>
      <w:r w:rsidR="00716EAB" w:rsidRPr="00B84879">
        <w:rPr>
          <w:rFonts w:ascii="Arial" w:hAnsi="Arial" w:cs="Arial"/>
        </w:rPr>
        <w:t xml:space="preserve"> </w:t>
      </w:r>
      <w:r w:rsidRPr="00B84879">
        <w:rPr>
          <w:rFonts w:ascii="Arial" w:hAnsi="Arial" w:cs="Arial"/>
        </w:rPr>
        <w:t>30 мин до избыточного, равного 0.15 МПа (1,5 атм) и выдерживают колбы в течение 90 мин.</w:t>
      </w:r>
      <w:r w:rsidRPr="000C0640">
        <w:rPr>
          <w:rFonts w:ascii="Arial" w:hAnsi="Arial" w:cs="Arial"/>
        </w:rPr>
        <w:t xml:space="preserve"> </w:t>
      </w:r>
    </w:p>
    <w:p w14:paraId="621B671F" w14:textId="14FEA610" w:rsidR="000C0640" w:rsidRPr="00B84879" w:rsidRDefault="00B84879" w:rsidP="000C0640">
      <w:pPr>
        <w:tabs>
          <w:tab w:val="left" w:pos="9781"/>
          <w:tab w:val="left" w:pos="9923"/>
        </w:tabs>
        <w:spacing w:line="360" w:lineRule="auto"/>
        <w:ind w:firstLine="709"/>
        <w:jc w:val="both"/>
        <w:rPr>
          <w:rFonts w:ascii="Arial" w:hAnsi="Arial" w:cs="Arial"/>
          <w:b/>
          <w:bCs/>
        </w:rPr>
      </w:pPr>
      <w:r w:rsidRPr="00B84879">
        <w:rPr>
          <w:rFonts w:ascii="Arial" w:hAnsi="Arial" w:cs="Arial"/>
          <w:b/>
          <w:bCs/>
        </w:rPr>
        <w:t>М</w:t>
      </w:r>
      <w:r w:rsidR="000C0640" w:rsidRPr="00B84879">
        <w:rPr>
          <w:rFonts w:ascii="Arial" w:hAnsi="Arial" w:cs="Arial"/>
          <w:b/>
          <w:bCs/>
        </w:rPr>
        <w:t>еханико-ферментативная схема разваривания</w:t>
      </w:r>
    </w:p>
    <w:p w14:paraId="50500500" w14:textId="22C70E5C" w:rsidR="000C0640" w:rsidRPr="00B84879" w:rsidRDefault="000C0640" w:rsidP="000C0640">
      <w:pPr>
        <w:tabs>
          <w:tab w:val="left" w:pos="9781"/>
          <w:tab w:val="left" w:pos="9923"/>
        </w:tabs>
        <w:spacing w:line="360" w:lineRule="auto"/>
        <w:ind w:firstLine="709"/>
        <w:jc w:val="both"/>
        <w:rPr>
          <w:rFonts w:ascii="Arial" w:hAnsi="Arial" w:cs="Arial"/>
        </w:rPr>
      </w:pPr>
      <w:r w:rsidRPr="00B84879">
        <w:rPr>
          <w:rFonts w:ascii="Arial" w:hAnsi="Arial" w:cs="Arial"/>
        </w:rPr>
        <w:t>Навески помола зерна (60,00 ± 0,01) г помещают в три сухие конические колбы вместимостью 500 см</w:t>
      </w:r>
      <w:r w:rsidRPr="00B84879">
        <w:rPr>
          <w:rFonts w:ascii="Arial" w:hAnsi="Arial" w:cs="Arial"/>
          <w:vertAlign w:val="superscript"/>
        </w:rPr>
        <w:t>3</w:t>
      </w:r>
      <w:r w:rsidRPr="00B84879">
        <w:rPr>
          <w:rFonts w:ascii="Arial" w:hAnsi="Arial" w:cs="Arial"/>
        </w:rPr>
        <w:t>, предварительно взвешенные до сотых долей грамма, добавляют 100 см</w:t>
      </w:r>
      <w:r w:rsidRPr="00B84879">
        <w:rPr>
          <w:rFonts w:ascii="Arial" w:hAnsi="Arial" w:cs="Arial"/>
          <w:vertAlign w:val="superscript"/>
        </w:rPr>
        <w:t>3</w:t>
      </w:r>
      <w:r w:rsidRPr="00B84879">
        <w:rPr>
          <w:rFonts w:ascii="Arial" w:hAnsi="Arial" w:cs="Arial"/>
        </w:rPr>
        <w:t xml:space="preserve"> воды температурой 40 - 50 °С и перемешивают стеклянной палочкой до образования однородной массы. Затем добавляют 140 см</w:t>
      </w:r>
      <w:r w:rsidRPr="00B84879">
        <w:rPr>
          <w:rFonts w:ascii="Arial" w:hAnsi="Arial" w:cs="Arial"/>
          <w:vertAlign w:val="superscript"/>
        </w:rPr>
        <w:t>3</w:t>
      </w:r>
      <w:r w:rsidRPr="00B84879">
        <w:rPr>
          <w:rFonts w:ascii="Arial" w:hAnsi="Arial" w:cs="Arial"/>
        </w:rPr>
        <w:t xml:space="preserve"> воды, содержащей расчетное количество ферментных препаратов термостабильной альфа-амилазы и ксиланазы. После перемешивания </w:t>
      </w:r>
      <w:bookmarkStart w:id="6" w:name="_Hlk207750600"/>
      <w:r w:rsidRPr="00B84879">
        <w:rPr>
          <w:rFonts w:ascii="Arial" w:hAnsi="Arial" w:cs="Arial"/>
        </w:rPr>
        <w:t xml:space="preserve">колбы с содержимым </w:t>
      </w:r>
      <w:bookmarkEnd w:id="6"/>
      <w:r w:rsidRPr="00B84879">
        <w:rPr>
          <w:rFonts w:ascii="Arial" w:hAnsi="Arial" w:cs="Arial"/>
        </w:rPr>
        <w:t xml:space="preserve">помещают в водяную баню </w:t>
      </w:r>
      <w:r w:rsidR="00C603B6">
        <w:rPr>
          <w:rFonts w:ascii="Arial" w:hAnsi="Arial" w:cs="Arial"/>
        </w:rPr>
        <w:t>при</w:t>
      </w:r>
      <w:r w:rsidRPr="00B84879">
        <w:rPr>
          <w:rFonts w:ascii="Arial" w:hAnsi="Arial" w:cs="Arial"/>
        </w:rPr>
        <w:t xml:space="preserve"> температур</w:t>
      </w:r>
      <w:r w:rsidR="00C603B6">
        <w:rPr>
          <w:rFonts w:ascii="Arial" w:hAnsi="Arial" w:cs="Arial"/>
        </w:rPr>
        <w:t xml:space="preserve">е </w:t>
      </w:r>
      <w:r w:rsidRPr="00B84879">
        <w:rPr>
          <w:rFonts w:ascii="Arial" w:hAnsi="Arial" w:cs="Arial"/>
        </w:rPr>
        <w:t>50 ± 2 °С на 20 мин.</w:t>
      </w:r>
    </w:p>
    <w:p w14:paraId="28DCAAB1" w14:textId="67105D96" w:rsidR="000C0640" w:rsidRPr="00B84879" w:rsidRDefault="00C603B6" w:rsidP="00B84879">
      <w:pPr>
        <w:tabs>
          <w:tab w:val="left" w:pos="9781"/>
          <w:tab w:val="left" w:pos="9923"/>
        </w:tabs>
        <w:spacing w:line="360" w:lineRule="auto"/>
        <w:ind w:firstLine="709"/>
        <w:jc w:val="both"/>
        <w:rPr>
          <w:rFonts w:ascii="Arial" w:hAnsi="Arial" w:cs="Arial"/>
        </w:rPr>
      </w:pPr>
      <w:r>
        <w:rPr>
          <w:rFonts w:ascii="Arial" w:hAnsi="Arial" w:cs="Arial"/>
        </w:rPr>
        <w:lastRenderedPageBreak/>
        <w:t xml:space="preserve">Затем </w:t>
      </w:r>
      <w:r w:rsidR="000C0640" w:rsidRPr="00B84879">
        <w:rPr>
          <w:rFonts w:ascii="Arial" w:hAnsi="Arial" w:cs="Arial"/>
        </w:rPr>
        <w:t>температуру в водяной бане повышают до 70 ± 1 °С</w:t>
      </w:r>
      <w:r w:rsidR="00B84879" w:rsidRPr="00B84879">
        <w:rPr>
          <w:rFonts w:ascii="Arial" w:hAnsi="Arial" w:cs="Arial"/>
        </w:rPr>
        <w:t xml:space="preserve">, </w:t>
      </w:r>
      <w:bookmarkStart w:id="7" w:name="_Hlk207751072"/>
      <w:r w:rsidR="00B84879" w:rsidRPr="00B84879">
        <w:rPr>
          <w:rFonts w:ascii="Arial" w:hAnsi="Arial" w:cs="Arial"/>
        </w:rPr>
        <w:t xml:space="preserve">при этом колбы с содержимым </w:t>
      </w:r>
      <w:r w:rsidR="000C0640" w:rsidRPr="00B84879">
        <w:rPr>
          <w:rFonts w:ascii="Arial" w:hAnsi="Arial" w:cs="Arial"/>
        </w:rPr>
        <w:t>интенсивно</w:t>
      </w:r>
      <w:bookmarkEnd w:id="7"/>
      <w:r w:rsidR="000C0640" w:rsidRPr="00B84879">
        <w:rPr>
          <w:rFonts w:ascii="Arial" w:hAnsi="Arial" w:cs="Arial"/>
        </w:rPr>
        <w:t xml:space="preserve"> перемешивают до достижения установленной температуры. </w:t>
      </w:r>
      <w:r>
        <w:rPr>
          <w:rFonts w:ascii="Arial" w:hAnsi="Arial" w:cs="Arial"/>
        </w:rPr>
        <w:t>Далее к</w:t>
      </w:r>
      <w:r w:rsidR="00B84879" w:rsidRPr="00B84879">
        <w:rPr>
          <w:rFonts w:ascii="Arial" w:hAnsi="Arial" w:cs="Arial"/>
        </w:rPr>
        <w:t>олбы выдерживают в</w:t>
      </w:r>
      <w:r>
        <w:rPr>
          <w:rFonts w:ascii="Arial" w:hAnsi="Arial" w:cs="Arial"/>
        </w:rPr>
        <w:t xml:space="preserve"> водяной бане в</w:t>
      </w:r>
      <w:r w:rsidR="00B84879" w:rsidRPr="00B84879">
        <w:rPr>
          <w:rFonts w:ascii="Arial" w:hAnsi="Arial" w:cs="Arial"/>
        </w:rPr>
        <w:t xml:space="preserve"> течение 40 мин п</w:t>
      </w:r>
      <w:r w:rsidR="000C0640" w:rsidRPr="00B84879">
        <w:rPr>
          <w:rFonts w:ascii="Arial" w:hAnsi="Arial" w:cs="Arial"/>
        </w:rPr>
        <w:t xml:space="preserve">ри </w:t>
      </w:r>
      <w:r w:rsidR="00B84879" w:rsidRPr="00B84879">
        <w:rPr>
          <w:rFonts w:ascii="Arial" w:hAnsi="Arial" w:cs="Arial"/>
        </w:rPr>
        <w:t>температуре</w:t>
      </w:r>
      <w:r w:rsidR="000C0640" w:rsidRPr="00B84879">
        <w:rPr>
          <w:rFonts w:ascii="Arial" w:hAnsi="Arial" w:cs="Arial"/>
        </w:rPr>
        <w:t xml:space="preserve"> 70 ± 1 °С, тщательно перемешивая каждые 10 минут.</w:t>
      </w:r>
    </w:p>
    <w:p w14:paraId="348D0C09" w14:textId="03389A06" w:rsidR="000C0640" w:rsidRPr="00C603B6" w:rsidRDefault="000C0640" w:rsidP="000C0640">
      <w:pPr>
        <w:tabs>
          <w:tab w:val="left" w:pos="9781"/>
          <w:tab w:val="left" w:pos="9923"/>
        </w:tabs>
        <w:spacing w:line="360" w:lineRule="auto"/>
        <w:ind w:firstLine="709"/>
        <w:jc w:val="both"/>
        <w:rPr>
          <w:rFonts w:ascii="Arial" w:hAnsi="Arial" w:cs="Arial"/>
        </w:rPr>
      </w:pPr>
      <w:r w:rsidRPr="00C603B6">
        <w:rPr>
          <w:rFonts w:ascii="Arial" w:hAnsi="Arial" w:cs="Arial"/>
        </w:rPr>
        <w:t>По</w:t>
      </w:r>
      <w:r w:rsidR="00C603B6" w:rsidRPr="00C603B6">
        <w:rPr>
          <w:rFonts w:ascii="Arial" w:hAnsi="Arial" w:cs="Arial"/>
        </w:rPr>
        <w:t xml:space="preserve"> </w:t>
      </w:r>
      <w:r w:rsidRPr="00C603B6">
        <w:rPr>
          <w:rFonts w:ascii="Arial" w:hAnsi="Arial" w:cs="Arial"/>
        </w:rPr>
        <w:t>истечени</w:t>
      </w:r>
      <w:r w:rsidR="00C603B6">
        <w:rPr>
          <w:rFonts w:ascii="Arial" w:hAnsi="Arial" w:cs="Arial"/>
        </w:rPr>
        <w:t>и</w:t>
      </w:r>
      <w:r w:rsidRPr="00C603B6">
        <w:rPr>
          <w:rFonts w:ascii="Arial" w:hAnsi="Arial" w:cs="Arial"/>
        </w:rPr>
        <w:t xml:space="preserve"> 40 минут температуру в водяной бане повышают до 90 ± 1 °С</w:t>
      </w:r>
      <w:r w:rsidR="00C603B6" w:rsidRPr="00C603B6">
        <w:rPr>
          <w:rFonts w:ascii="Arial" w:hAnsi="Arial" w:cs="Arial"/>
        </w:rPr>
        <w:t>,</w:t>
      </w:r>
      <w:r w:rsidRPr="00C603B6">
        <w:rPr>
          <w:rFonts w:ascii="Arial" w:hAnsi="Arial" w:cs="Arial"/>
        </w:rPr>
        <w:t xml:space="preserve"> </w:t>
      </w:r>
      <w:r w:rsidR="00C603B6" w:rsidRPr="00C603B6">
        <w:rPr>
          <w:rFonts w:ascii="Arial" w:hAnsi="Arial" w:cs="Arial"/>
        </w:rPr>
        <w:t>при этом колбы с содержимым интенсивно</w:t>
      </w:r>
      <w:r w:rsidRPr="00C603B6">
        <w:rPr>
          <w:rFonts w:ascii="Arial" w:hAnsi="Arial" w:cs="Arial"/>
        </w:rPr>
        <w:t xml:space="preserve"> перемешивают до достижения установленной температуры. </w:t>
      </w:r>
      <w:r w:rsidR="00C603B6" w:rsidRPr="00C603B6">
        <w:rPr>
          <w:rFonts w:ascii="Arial" w:hAnsi="Arial" w:cs="Arial"/>
        </w:rPr>
        <w:t>Далее колбы выдерживают в водяной бане в течение 180 минут п</w:t>
      </w:r>
      <w:r w:rsidRPr="00C603B6">
        <w:rPr>
          <w:rFonts w:ascii="Arial" w:hAnsi="Arial" w:cs="Arial"/>
        </w:rPr>
        <w:t xml:space="preserve">ри </w:t>
      </w:r>
      <w:r w:rsidR="00C603B6" w:rsidRPr="00C603B6">
        <w:rPr>
          <w:rFonts w:ascii="Arial" w:hAnsi="Arial" w:cs="Arial"/>
        </w:rPr>
        <w:t xml:space="preserve">температуре </w:t>
      </w:r>
      <w:r w:rsidRPr="00C603B6">
        <w:rPr>
          <w:rFonts w:ascii="Arial" w:hAnsi="Arial" w:cs="Arial"/>
        </w:rPr>
        <w:t>90 ± 1 °С,</w:t>
      </w:r>
      <w:r w:rsidR="00C603B6" w:rsidRPr="00C603B6">
        <w:rPr>
          <w:rFonts w:ascii="Arial" w:hAnsi="Arial" w:cs="Arial"/>
        </w:rPr>
        <w:t xml:space="preserve"> </w:t>
      </w:r>
      <w:r w:rsidRPr="00C603B6">
        <w:rPr>
          <w:rFonts w:ascii="Arial" w:hAnsi="Arial" w:cs="Arial"/>
        </w:rPr>
        <w:t xml:space="preserve">тщательно перемешивая каждые 15 минут. </w:t>
      </w:r>
    </w:p>
    <w:p w14:paraId="221396E7" w14:textId="77777777" w:rsidR="000C0640" w:rsidRPr="00B0498F" w:rsidRDefault="000C0640" w:rsidP="000C0640">
      <w:pPr>
        <w:tabs>
          <w:tab w:val="left" w:pos="9781"/>
          <w:tab w:val="left" w:pos="9923"/>
        </w:tabs>
        <w:spacing w:line="360" w:lineRule="auto"/>
        <w:ind w:firstLine="709"/>
        <w:jc w:val="both"/>
        <w:rPr>
          <w:rFonts w:ascii="Arial" w:hAnsi="Arial" w:cs="Arial"/>
          <w:b/>
          <w:bCs/>
        </w:rPr>
      </w:pPr>
      <w:r w:rsidRPr="00B0498F">
        <w:rPr>
          <w:rFonts w:ascii="Arial" w:hAnsi="Arial" w:cs="Arial"/>
          <w:b/>
          <w:bCs/>
        </w:rPr>
        <w:t>Осахаривание и сбраживание</w:t>
      </w:r>
    </w:p>
    <w:p w14:paraId="6490E964" w14:textId="5D5F4E50" w:rsidR="000C0640" w:rsidRPr="00B0498F" w:rsidRDefault="000C0640" w:rsidP="000C0640">
      <w:pPr>
        <w:tabs>
          <w:tab w:val="left" w:pos="9781"/>
          <w:tab w:val="left" w:pos="9923"/>
        </w:tabs>
        <w:spacing w:line="360" w:lineRule="auto"/>
        <w:ind w:firstLine="709"/>
        <w:jc w:val="both"/>
        <w:rPr>
          <w:rFonts w:ascii="Arial" w:hAnsi="Arial" w:cs="Arial"/>
        </w:rPr>
      </w:pPr>
      <w:r w:rsidRPr="00B0498F">
        <w:rPr>
          <w:rFonts w:ascii="Arial" w:hAnsi="Arial" w:cs="Arial"/>
        </w:rPr>
        <w:t xml:space="preserve">После проведения тепловой и ферментативной обработки колбы охлаждают до температуры </w:t>
      </w:r>
      <w:r w:rsidRPr="00007056">
        <w:rPr>
          <w:rFonts w:ascii="Arial" w:hAnsi="Arial" w:cs="Arial"/>
        </w:rPr>
        <w:t>(58</w:t>
      </w:r>
      <w:r w:rsidR="00B0498F" w:rsidRPr="00007056">
        <w:rPr>
          <w:rFonts w:ascii="Arial" w:hAnsi="Arial" w:cs="Arial"/>
        </w:rPr>
        <w:t xml:space="preserve"> </w:t>
      </w:r>
      <w:r w:rsidRPr="00007056">
        <w:rPr>
          <w:rFonts w:ascii="Arial" w:hAnsi="Arial" w:cs="Arial"/>
        </w:rPr>
        <w:t>±</w:t>
      </w:r>
      <w:r w:rsidR="00B0498F" w:rsidRPr="00007056">
        <w:rPr>
          <w:rFonts w:ascii="Arial" w:hAnsi="Arial" w:cs="Arial"/>
        </w:rPr>
        <w:t xml:space="preserve"> </w:t>
      </w:r>
      <w:r w:rsidR="00007056" w:rsidRPr="00007056">
        <w:rPr>
          <w:rFonts w:ascii="Arial" w:hAnsi="Arial" w:cs="Arial"/>
        </w:rPr>
        <w:t>2</w:t>
      </w:r>
      <w:r w:rsidRPr="00007056">
        <w:rPr>
          <w:rFonts w:ascii="Arial" w:hAnsi="Arial" w:cs="Arial"/>
        </w:rPr>
        <w:t>)</w:t>
      </w:r>
      <w:r w:rsidRPr="00B0498F">
        <w:rPr>
          <w:rFonts w:ascii="Arial" w:hAnsi="Arial" w:cs="Arial"/>
        </w:rPr>
        <w:t xml:space="preserve"> °С и добавляют ферментные препараты, содержащие глюкоамилазу и мезофильную α-амилазу для варианта приготовления сусла</w:t>
      </w:r>
      <w:r w:rsidR="00B0498F" w:rsidRPr="00B0498F">
        <w:rPr>
          <w:rFonts w:ascii="Arial" w:hAnsi="Arial" w:cs="Arial"/>
        </w:rPr>
        <w:t xml:space="preserve"> с развариванием под давлением,</w:t>
      </w:r>
      <w:r w:rsidRPr="00B0498F">
        <w:rPr>
          <w:rFonts w:ascii="Arial" w:hAnsi="Arial" w:cs="Arial"/>
        </w:rPr>
        <w:t xml:space="preserve"> и глюкоамилазу для варианта</w:t>
      </w:r>
      <w:r w:rsidR="00B0498F" w:rsidRPr="00B0498F">
        <w:rPr>
          <w:rFonts w:ascii="Arial" w:hAnsi="Arial" w:cs="Arial"/>
        </w:rPr>
        <w:t xml:space="preserve"> разваривания с применением механико-ферментативной схемы </w:t>
      </w:r>
      <w:r w:rsidRPr="00B0498F">
        <w:rPr>
          <w:rFonts w:ascii="Arial" w:hAnsi="Arial" w:cs="Arial"/>
        </w:rPr>
        <w:t xml:space="preserve">в соответствии с дозировками, приведенными в пункте </w:t>
      </w:r>
      <w:r w:rsidR="00B0498F" w:rsidRPr="00B0498F">
        <w:rPr>
          <w:rFonts w:ascii="Arial" w:hAnsi="Arial" w:cs="Arial"/>
        </w:rPr>
        <w:t>7</w:t>
      </w:r>
      <w:r w:rsidRPr="00B0498F">
        <w:rPr>
          <w:rFonts w:ascii="Arial" w:hAnsi="Arial" w:cs="Arial"/>
        </w:rPr>
        <w:t>.4.</w:t>
      </w:r>
      <w:r w:rsidR="00B0498F" w:rsidRPr="00B0498F">
        <w:rPr>
          <w:rFonts w:ascii="Arial" w:hAnsi="Arial" w:cs="Arial"/>
        </w:rPr>
        <w:t>1.</w:t>
      </w:r>
    </w:p>
    <w:p w14:paraId="26569A7D" w14:textId="020D03F7" w:rsidR="000C0640" w:rsidRPr="00B0498F" w:rsidRDefault="000C0640" w:rsidP="000C0640">
      <w:pPr>
        <w:tabs>
          <w:tab w:val="left" w:pos="9781"/>
          <w:tab w:val="left" w:pos="9923"/>
        </w:tabs>
        <w:spacing w:line="360" w:lineRule="auto"/>
        <w:ind w:firstLine="709"/>
        <w:jc w:val="both"/>
        <w:rPr>
          <w:rFonts w:ascii="Arial" w:hAnsi="Arial" w:cs="Arial"/>
        </w:rPr>
      </w:pPr>
      <w:r w:rsidRPr="00B0498F">
        <w:rPr>
          <w:rFonts w:ascii="Arial" w:hAnsi="Arial" w:cs="Arial"/>
        </w:rPr>
        <w:t>Осахаривание ферментами проводят при температуре (58</w:t>
      </w:r>
      <w:r w:rsidR="00B0498F" w:rsidRPr="00B0498F">
        <w:rPr>
          <w:rFonts w:ascii="Arial" w:hAnsi="Arial" w:cs="Arial"/>
        </w:rPr>
        <w:t xml:space="preserve"> </w:t>
      </w:r>
      <w:r w:rsidRPr="00B0498F">
        <w:rPr>
          <w:rFonts w:ascii="Arial" w:hAnsi="Arial" w:cs="Arial"/>
        </w:rPr>
        <w:t>±</w:t>
      </w:r>
      <w:r w:rsidR="00B0498F" w:rsidRPr="00B0498F">
        <w:rPr>
          <w:rFonts w:ascii="Arial" w:hAnsi="Arial" w:cs="Arial"/>
        </w:rPr>
        <w:t xml:space="preserve"> </w:t>
      </w:r>
      <w:r w:rsidR="00007056">
        <w:rPr>
          <w:rFonts w:ascii="Arial" w:hAnsi="Arial" w:cs="Arial"/>
        </w:rPr>
        <w:t>2</w:t>
      </w:r>
      <w:r w:rsidRPr="00B0498F">
        <w:rPr>
          <w:rFonts w:ascii="Arial" w:hAnsi="Arial" w:cs="Arial"/>
        </w:rPr>
        <w:t>) °С в термостате в течение 60 мин.</w:t>
      </w:r>
    </w:p>
    <w:p w14:paraId="63717C3C" w14:textId="3007A210" w:rsidR="000C0640" w:rsidRPr="00B0498F" w:rsidRDefault="000C0640" w:rsidP="000C0640">
      <w:pPr>
        <w:tabs>
          <w:tab w:val="left" w:pos="9781"/>
          <w:tab w:val="left" w:pos="9923"/>
        </w:tabs>
        <w:spacing w:line="360" w:lineRule="auto"/>
        <w:ind w:firstLine="709"/>
        <w:jc w:val="both"/>
        <w:rPr>
          <w:rFonts w:ascii="Arial" w:hAnsi="Arial" w:cs="Arial"/>
        </w:rPr>
      </w:pPr>
      <w:r w:rsidRPr="00B0498F">
        <w:rPr>
          <w:rFonts w:ascii="Arial" w:hAnsi="Arial" w:cs="Arial"/>
        </w:rPr>
        <w:t>По истечении этого времени колбы вынимают из термостата,</w:t>
      </w:r>
      <w:r w:rsidR="00B0498F" w:rsidRPr="00B0498F">
        <w:rPr>
          <w:rFonts w:ascii="Arial" w:hAnsi="Arial" w:cs="Arial"/>
        </w:rPr>
        <w:t xml:space="preserve"> содерж</w:t>
      </w:r>
      <w:r w:rsidR="00B0498F">
        <w:rPr>
          <w:rFonts w:ascii="Arial" w:hAnsi="Arial" w:cs="Arial"/>
        </w:rPr>
        <w:t>и</w:t>
      </w:r>
      <w:r w:rsidR="00B0498F" w:rsidRPr="00B0498F">
        <w:rPr>
          <w:rFonts w:ascii="Arial" w:hAnsi="Arial" w:cs="Arial"/>
        </w:rPr>
        <w:t>мое колб</w:t>
      </w:r>
      <w:r w:rsidR="00B0498F">
        <w:rPr>
          <w:rFonts w:ascii="Arial" w:hAnsi="Arial" w:cs="Arial"/>
        </w:rPr>
        <w:t xml:space="preserve"> о</w:t>
      </w:r>
      <w:r w:rsidRPr="00B0498F">
        <w:rPr>
          <w:rFonts w:ascii="Arial" w:hAnsi="Arial" w:cs="Arial"/>
        </w:rPr>
        <w:t>хлаждают</w:t>
      </w:r>
      <w:r w:rsidR="00B0498F" w:rsidRPr="00B0498F">
        <w:rPr>
          <w:rFonts w:ascii="Arial" w:hAnsi="Arial" w:cs="Arial"/>
        </w:rPr>
        <w:t xml:space="preserve"> </w:t>
      </w:r>
      <w:r w:rsidRPr="00B0498F">
        <w:rPr>
          <w:rFonts w:ascii="Arial" w:hAnsi="Arial" w:cs="Arial"/>
        </w:rPr>
        <w:t>до температуры 30 °С и добавляют</w:t>
      </w:r>
      <w:r w:rsidR="00007056">
        <w:rPr>
          <w:rFonts w:ascii="Arial" w:hAnsi="Arial" w:cs="Arial"/>
        </w:rPr>
        <w:t xml:space="preserve"> по 10 </w:t>
      </w:r>
      <w:r w:rsidR="00007056" w:rsidRPr="00007056">
        <w:rPr>
          <w:rFonts w:ascii="Arial" w:hAnsi="Arial" w:cs="Arial"/>
        </w:rPr>
        <w:t>см</w:t>
      </w:r>
      <w:r w:rsidR="00007056" w:rsidRPr="00007056">
        <w:rPr>
          <w:rFonts w:ascii="Arial" w:hAnsi="Arial" w:cs="Arial"/>
          <w:vertAlign w:val="superscript"/>
        </w:rPr>
        <w:t>3</w:t>
      </w:r>
      <w:r w:rsidRPr="00007056">
        <w:rPr>
          <w:rFonts w:ascii="Arial" w:hAnsi="Arial" w:cs="Arial"/>
        </w:rPr>
        <w:t xml:space="preserve"> суспензи</w:t>
      </w:r>
      <w:r w:rsidR="00007056" w:rsidRPr="00007056">
        <w:rPr>
          <w:rFonts w:ascii="Arial" w:hAnsi="Arial" w:cs="Arial"/>
        </w:rPr>
        <w:t>и</w:t>
      </w:r>
      <w:r w:rsidRPr="00007056">
        <w:rPr>
          <w:rFonts w:ascii="Arial" w:hAnsi="Arial" w:cs="Arial"/>
        </w:rPr>
        <w:t xml:space="preserve"> дрожжей,</w:t>
      </w:r>
      <w:r w:rsidRPr="00B0498F">
        <w:rPr>
          <w:rFonts w:ascii="Arial" w:hAnsi="Arial" w:cs="Arial"/>
        </w:rPr>
        <w:t xml:space="preserve"> приготовленных по </w:t>
      </w:r>
      <w:r w:rsidR="00B0498F" w:rsidRPr="00B0498F">
        <w:rPr>
          <w:rFonts w:ascii="Arial" w:hAnsi="Arial" w:cs="Arial"/>
        </w:rPr>
        <w:t>7</w:t>
      </w:r>
      <w:r w:rsidRPr="00B0498F">
        <w:rPr>
          <w:rFonts w:ascii="Arial" w:hAnsi="Arial" w:cs="Arial"/>
        </w:rPr>
        <w:t>.4.1.</w:t>
      </w:r>
    </w:p>
    <w:p w14:paraId="13B7E6F0" w14:textId="3E9C94C9" w:rsidR="000C0640" w:rsidRPr="00A04C4B" w:rsidRDefault="000C0640" w:rsidP="000C0640">
      <w:pPr>
        <w:tabs>
          <w:tab w:val="left" w:pos="9781"/>
          <w:tab w:val="left" w:pos="9923"/>
        </w:tabs>
        <w:spacing w:line="360" w:lineRule="auto"/>
        <w:ind w:firstLine="709"/>
        <w:jc w:val="both"/>
        <w:rPr>
          <w:rFonts w:ascii="Arial" w:hAnsi="Arial" w:cs="Arial"/>
        </w:rPr>
      </w:pPr>
      <w:r w:rsidRPr="00A04C4B">
        <w:rPr>
          <w:rFonts w:ascii="Arial" w:hAnsi="Arial" w:cs="Arial"/>
        </w:rPr>
        <w:t>Для обеспечения стерильности приливают раствор антибактериального препарата в дозировке согласно инструкции</w:t>
      </w:r>
      <w:r w:rsidR="00A04C4B" w:rsidRPr="00A04C4B">
        <w:rPr>
          <w:rFonts w:ascii="Arial" w:hAnsi="Arial" w:cs="Arial"/>
        </w:rPr>
        <w:t xml:space="preserve"> по </w:t>
      </w:r>
      <w:r w:rsidRPr="00A04C4B">
        <w:rPr>
          <w:rFonts w:ascii="Arial" w:hAnsi="Arial" w:cs="Arial"/>
        </w:rPr>
        <w:t>применени</w:t>
      </w:r>
      <w:r w:rsidR="00A04C4B" w:rsidRPr="00A04C4B">
        <w:rPr>
          <w:rFonts w:ascii="Arial" w:hAnsi="Arial" w:cs="Arial"/>
        </w:rPr>
        <w:t>ю</w:t>
      </w:r>
      <w:r w:rsidRPr="00A04C4B">
        <w:rPr>
          <w:rFonts w:ascii="Arial" w:hAnsi="Arial" w:cs="Arial"/>
        </w:rPr>
        <w:t xml:space="preserve">. Содержимое колб перемешивают, палочки обмывают, используя 5 </w:t>
      </w:r>
      <w:r w:rsidR="00A04C4B" w:rsidRPr="00A04C4B">
        <w:rPr>
          <w:rFonts w:ascii="Arial" w:hAnsi="Arial" w:cs="Arial"/>
        </w:rPr>
        <w:t>-</w:t>
      </w:r>
      <w:r w:rsidRPr="00A04C4B">
        <w:rPr>
          <w:rFonts w:ascii="Arial" w:hAnsi="Arial" w:cs="Arial"/>
        </w:rPr>
        <w:t xml:space="preserve"> 10 см</w:t>
      </w:r>
      <w:r w:rsidRPr="00A04C4B">
        <w:rPr>
          <w:rFonts w:ascii="Arial" w:hAnsi="Arial" w:cs="Arial"/>
          <w:vertAlign w:val="superscript"/>
        </w:rPr>
        <w:t>3</w:t>
      </w:r>
      <w:r w:rsidRPr="00A04C4B">
        <w:rPr>
          <w:rFonts w:ascii="Arial" w:hAnsi="Arial" w:cs="Arial"/>
        </w:rPr>
        <w:t xml:space="preserve"> воды.</w:t>
      </w:r>
    </w:p>
    <w:p w14:paraId="11233033" w14:textId="4330939E" w:rsidR="000C0640" w:rsidRPr="00A04C4B" w:rsidRDefault="000C0640" w:rsidP="000C0640">
      <w:pPr>
        <w:tabs>
          <w:tab w:val="left" w:pos="9781"/>
          <w:tab w:val="left" w:pos="9923"/>
        </w:tabs>
        <w:spacing w:line="360" w:lineRule="auto"/>
        <w:ind w:firstLine="709"/>
        <w:jc w:val="both"/>
        <w:rPr>
          <w:rFonts w:ascii="Arial" w:hAnsi="Arial" w:cs="Arial"/>
        </w:rPr>
      </w:pPr>
      <w:r w:rsidRPr="00A04C4B">
        <w:rPr>
          <w:rFonts w:ascii="Arial" w:hAnsi="Arial" w:cs="Arial"/>
        </w:rPr>
        <w:t>Колбы взвешивают, затем закрывают резиновыми пробками, в которые вставлены гидрозатворы, наполовину</w:t>
      </w:r>
      <w:r w:rsidR="006531DC" w:rsidRPr="006531DC">
        <w:rPr>
          <w:rFonts w:ascii="Arial" w:hAnsi="Arial" w:cs="Arial"/>
        </w:rPr>
        <w:t xml:space="preserve"> заполненные</w:t>
      </w:r>
      <w:r w:rsidRPr="00A04C4B">
        <w:rPr>
          <w:rFonts w:ascii="Arial" w:hAnsi="Arial" w:cs="Arial"/>
        </w:rPr>
        <w:t xml:space="preserve"> водой.</w:t>
      </w:r>
    </w:p>
    <w:p w14:paraId="0DFCD20C" w14:textId="6C7704AC" w:rsidR="000C0640" w:rsidRPr="00A04C4B" w:rsidRDefault="00A04C4B" w:rsidP="000C0640">
      <w:pPr>
        <w:tabs>
          <w:tab w:val="left" w:pos="9781"/>
          <w:tab w:val="left" w:pos="9923"/>
        </w:tabs>
        <w:spacing w:line="360" w:lineRule="auto"/>
        <w:ind w:firstLine="709"/>
        <w:jc w:val="both"/>
        <w:rPr>
          <w:rFonts w:ascii="Arial" w:hAnsi="Arial" w:cs="Arial"/>
        </w:rPr>
      </w:pPr>
      <w:r w:rsidRPr="00A04C4B">
        <w:rPr>
          <w:rFonts w:ascii="Arial" w:hAnsi="Arial" w:cs="Arial"/>
        </w:rPr>
        <w:t>Далее к</w:t>
      </w:r>
      <w:r w:rsidR="000C0640" w:rsidRPr="00A04C4B">
        <w:rPr>
          <w:rFonts w:ascii="Arial" w:hAnsi="Arial" w:cs="Arial"/>
        </w:rPr>
        <w:t>олбы помещают в термостат с температурой от 30 °С до 35 °С в зависимости от температурного оптимума применяемой культуры дрожжей и проводят сбраживание в течение 72 ч.</w:t>
      </w:r>
    </w:p>
    <w:p w14:paraId="3712CEB5" w14:textId="77777777" w:rsidR="000C0640" w:rsidRDefault="000C0640" w:rsidP="000C0640">
      <w:pPr>
        <w:tabs>
          <w:tab w:val="left" w:pos="9781"/>
          <w:tab w:val="left" w:pos="9923"/>
        </w:tabs>
        <w:spacing w:line="360" w:lineRule="auto"/>
        <w:ind w:firstLine="709"/>
        <w:jc w:val="both"/>
        <w:rPr>
          <w:rFonts w:ascii="Arial" w:hAnsi="Arial" w:cs="Arial"/>
        </w:rPr>
      </w:pPr>
      <w:r w:rsidRPr="00A04C4B">
        <w:rPr>
          <w:rFonts w:ascii="Arial" w:hAnsi="Arial" w:cs="Arial"/>
        </w:rPr>
        <w:t>После окончания брожения колбы вынимают из термостата, охлаждают до температуры 20 °С, удаляют затворы и взвешивают.</w:t>
      </w:r>
    </w:p>
    <w:p w14:paraId="57939414" w14:textId="32B49326" w:rsidR="00653F0A" w:rsidRPr="00653F0A" w:rsidRDefault="00653F0A" w:rsidP="00653F0A">
      <w:pPr>
        <w:tabs>
          <w:tab w:val="left" w:pos="9781"/>
          <w:tab w:val="left" w:pos="9923"/>
        </w:tabs>
        <w:spacing w:line="360" w:lineRule="auto"/>
        <w:ind w:firstLine="709"/>
        <w:rPr>
          <w:rFonts w:ascii="Arial" w:hAnsi="Arial" w:cs="Arial"/>
          <w:b/>
          <w:bCs/>
        </w:rPr>
      </w:pPr>
      <w:r w:rsidRPr="00653F0A">
        <w:rPr>
          <w:rFonts w:ascii="Arial" w:hAnsi="Arial" w:cs="Arial"/>
          <w:b/>
          <w:bCs/>
        </w:rPr>
        <w:t>7.6 Анализ продуктов брожения</w:t>
      </w:r>
    </w:p>
    <w:p w14:paraId="53A4A2CC" w14:textId="6E6C7627" w:rsidR="00653F0A" w:rsidRPr="006531DC" w:rsidRDefault="00653F0A" w:rsidP="00653F0A">
      <w:pPr>
        <w:tabs>
          <w:tab w:val="left" w:pos="9781"/>
          <w:tab w:val="left" w:pos="9923"/>
        </w:tabs>
        <w:spacing w:line="360" w:lineRule="auto"/>
        <w:ind w:firstLine="709"/>
        <w:rPr>
          <w:rFonts w:ascii="Arial" w:hAnsi="Arial" w:cs="Arial"/>
          <w:b/>
        </w:rPr>
      </w:pPr>
      <w:r w:rsidRPr="006531DC">
        <w:rPr>
          <w:rFonts w:ascii="Arial" w:hAnsi="Arial" w:cs="Arial"/>
          <w:b/>
        </w:rPr>
        <w:t>7.6.1 Определение количества спирта в бражке</w:t>
      </w:r>
    </w:p>
    <w:p w14:paraId="0A76DF66" w14:textId="3050F58A" w:rsidR="00044267" w:rsidRDefault="00653F0A" w:rsidP="0035198A">
      <w:pPr>
        <w:tabs>
          <w:tab w:val="left" w:pos="9781"/>
          <w:tab w:val="left" w:pos="9923"/>
        </w:tabs>
        <w:spacing w:line="360" w:lineRule="auto"/>
        <w:ind w:firstLine="709"/>
        <w:jc w:val="both"/>
        <w:rPr>
          <w:rFonts w:ascii="Arial" w:hAnsi="Arial" w:cs="Arial"/>
        </w:rPr>
      </w:pPr>
      <w:r w:rsidRPr="00653F0A">
        <w:rPr>
          <w:rFonts w:ascii="Arial" w:hAnsi="Arial" w:cs="Arial"/>
        </w:rPr>
        <w:lastRenderedPageBreak/>
        <w:t>Из каждой колбы отбирают (100,00 ± 0,01) г нефильтрованной бражки, помещают в коническую колбу вместимостью 250 см</w:t>
      </w:r>
      <w:r w:rsidRPr="00653F0A">
        <w:rPr>
          <w:rFonts w:ascii="Arial" w:hAnsi="Arial" w:cs="Arial"/>
          <w:vertAlign w:val="superscript"/>
        </w:rPr>
        <w:t>3</w:t>
      </w:r>
      <w:r w:rsidRPr="00653F0A">
        <w:rPr>
          <w:rFonts w:ascii="Arial" w:hAnsi="Arial" w:cs="Arial"/>
        </w:rPr>
        <w:t>, добавляют 50 см</w:t>
      </w:r>
      <w:r w:rsidRPr="00653F0A">
        <w:rPr>
          <w:rFonts w:ascii="Arial" w:hAnsi="Arial" w:cs="Arial"/>
          <w:vertAlign w:val="superscript"/>
        </w:rPr>
        <w:t>3</w:t>
      </w:r>
      <w:r w:rsidRPr="00653F0A">
        <w:rPr>
          <w:rFonts w:ascii="Arial" w:hAnsi="Arial" w:cs="Arial"/>
        </w:rPr>
        <w:t xml:space="preserve"> воды и проводят перегонку разбавленной бражки в приемную мерную колбу вместимостью 100 см</w:t>
      </w:r>
      <w:r w:rsidRPr="00653F0A">
        <w:rPr>
          <w:rFonts w:ascii="Arial" w:hAnsi="Arial" w:cs="Arial"/>
          <w:vertAlign w:val="superscript"/>
        </w:rPr>
        <w:t>3</w:t>
      </w:r>
      <w:r w:rsidRPr="00653F0A">
        <w:rPr>
          <w:rFonts w:ascii="Arial" w:hAnsi="Arial" w:cs="Arial"/>
        </w:rPr>
        <w:t>, в которой содержится 10-15 см</w:t>
      </w:r>
      <w:r w:rsidRPr="00653F0A">
        <w:rPr>
          <w:rFonts w:ascii="Arial" w:hAnsi="Arial" w:cs="Arial"/>
          <w:vertAlign w:val="superscript"/>
        </w:rPr>
        <w:t>3</w:t>
      </w:r>
      <w:r w:rsidRPr="00653F0A">
        <w:rPr>
          <w:rFonts w:ascii="Arial" w:hAnsi="Arial" w:cs="Arial"/>
        </w:rPr>
        <w:t xml:space="preserve"> дистиллированной воды. Перегонку ведут до заполнения приемной колбы на 3/4 объема. </w:t>
      </w:r>
      <w:r w:rsidR="0035198A" w:rsidRPr="0035198A">
        <w:rPr>
          <w:rFonts w:ascii="Arial" w:hAnsi="Arial" w:cs="Arial"/>
        </w:rPr>
        <w:t>После перегонки объем в приемной колбе доводят до метки дистиллированной водой при температуре (20,0 ± 0,1) °С.</w:t>
      </w:r>
    </w:p>
    <w:p w14:paraId="707D78FF" w14:textId="0B034205" w:rsidR="009B3006" w:rsidRPr="009B3006" w:rsidRDefault="009B3006" w:rsidP="009B3006">
      <w:pPr>
        <w:tabs>
          <w:tab w:val="left" w:pos="9781"/>
          <w:tab w:val="left" w:pos="9923"/>
        </w:tabs>
        <w:spacing w:line="360" w:lineRule="auto"/>
        <w:ind w:firstLine="709"/>
        <w:jc w:val="both"/>
        <w:rPr>
          <w:rFonts w:ascii="Arial" w:hAnsi="Arial" w:cs="Arial"/>
        </w:rPr>
      </w:pPr>
      <w:r w:rsidRPr="009B3006">
        <w:rPr>
          <w:rFonts w:ascii="Arial" w:hAnsi="Arial" w:cs="Arial"/>
        </w:rPr>
        <w:t xml:space="preserve">Объемную долю спирта в дистилляте </w:t>
      </w:r>
      <w:r w:rsidRPr="009B3006">
        <w:rPr>
          <w:rFonts w:ascii="Arial" w:hAnsi="Arial" w:cs="Arial"/>
          <w:i/>
        </w:rPr>
        <w:t>С</w:t>
      </w:r>
      <w:r w:rsidRPr="009B3006">
        <w:rPr>
          <w:rFonts w:ascii="Arial" w:hAnsi="Arial" w:cs="Arial"/>
          <w:i/>
          <w:vertAlign w:val="subscript"/>
        </w:rPr>
        <w:t>дист</w:t>
      </w:r>
      <w:r w:rsidRPr="009B3006">
        <w:rPr>
          <w:rFonts w:ascii="Arial" w:hAnsi="Arial" w:cs="Arial"/>
        </w:rPr>
        <w:t>, определяют в соответствии с нормативными документами</w:t>
      </w:r>
      <w:r>
        <w:rPr>
          <w:rFonts w:ascii="Arial" w:hAnsi="Arial" w:cs="Arial"/>
        </w:rPr>
        <w:t xml:space="preserve">, </w:t>
      </w:r>
      <w:r w:rsidRPr="009B3006">
        <w:rPr>
          <w:rFonts w:ascii="Arial" w:hAnsi="Arial" w:cs="Arial"/>
        </w:rPr>
        <w:t>действующим на территории государства, принявшего стандарт.</w:t>
      </w:r>
    </w:p>
    <w:p w14:paraId="1897D429" w14:textId="77777777" w:rsidR="009B3006" w:rsidRPr="002436C5" w:rsidRDefault="009B3006" w:rsidP="009B3006">
      <w:pPr>
        <w:tabs>
          <w:tab w:val="left" w:pos="9781"/>
          <w:tab w:val="left" w:pos="9923"/>
        </w:tabs>
        <w:spacing w:line="360" w:lineRule="auto"/>
        <w:ind w:firstLine="709"/>
        <w:jc w:val="both"/>
        <w:rPr>
          <w:rFonts w:ascii="Arial" w:hAnsi="Arial" w:cs="Arial"/>
        </w:rPr>
      </w:pPr>
      <w:r w:rsidRPr="002436C5">
        <w:rPr>
          <w:rFonts w:ascii="Arial" w:hAnsi="Arial" w:cs="Arial"/>
        </w:rPr>
        <w:t xml:space="preserve">Объем спирта в полученной бражке </w:t>
      </w:r>
      <w:r w:rsidRPr="002436C5">
        <w:rPr>
          <w:rFonts w:ascii="Arial" w:hAnsi="Arial" w:cs="Arial"/>
          <w:i/>
          <w:lang w:val="en-US"/>
        </w:rPr>
        <w:t>V</w:t>
      </w:r>
      <w:r w:rsidRPr="002436C5">
        <w:rPr>
          <w:rFonts w:ascii="Arial" w:hAnsi="Arial" w:cs="Arial"/>
          <w:i/>
          <w:vertAlign w:val="subscript"/>
        </w:rPr>
        <w:t>бр</w:t>
      </w:r>
      <w:r w:rsidRPr="002436C5">
        <w:rPr>
          <w:rFonts w:ascii="Arial" w:hAnsi="Arial" w:cs="Arial"/>
        </w:rPr>
        <w:t>, см</w:t>
      </w:r>
      <w:r w:rsidRPr="002436C5">
        <w:rPr>
          <w:rFonts w:ascii="Arial" w:hAnsi="Arial" w:cs="Arial"/>
          <w:vertAlign w:val="superscript"/>
        </w:rPr>
        <w:t>3</w:t>
      </w:r>
      <w:r w:rsidRPr="002436C5">
        <w:rPr>
          <w:rFonts w:ascii="Arial" w:hAnsi="Arial" w:cs="Arial"/>
        </w:rPr>
        <w:t>, рассчитывают по формуле:</w:t>
      </w:r>
    </w:p>
    <w:p w14:paraId="13B2F6C0" w14:textId="30803CE5" w:rsidR="009B3006" w:rsidRPr="002436C5" w:rsidRDefault="00000000" w:rsidP="009B3006">
      <w:pPr>
        <w:tabs>
          <w:tab w:val="left" w:pos="9781"/>
          <w:tab w:val="left" w:pos="9923"/>
        </w:tabs>
        <w:spacing w:line="360" w:lineRule="auto"/>
        <w:ind w:firstLine="709"/>
        <w:jc w:val="center"/>
        <w:rPr>
          <w:rFonts w:ascii="Arial" w:hAnsi="Arial" w:cs="Arial"/>
        </w:rPr>
      </w:pPr>
      <m:oMath>
        <m:sSub>
          <m:sSubPr>
            <m:ctrlPr>
              <w:rPr>
                <w:rFonts w:ascii="Cambria Math" w:hAnsi="Cambria Math" w:cs="Arial"/>
                <w:i/>
              </w:rPr>
            </m:ctrlPr>
          </m:sSubPr>
          <m:e>
            <m:r>
              <w:rPr>
                <w:rFonts w:ascii="Cambria Math" w:hAnsi="Cambria Math" w:cs="Arial"/>
              </w:rPr>
              <m:t xml:space="preserve">                                             V</m:t>
            </m:r>
          </m:e>
          <m:sub>
            <m:r>
              <w:rPr>
                <w:rFonts w:ascii="Cambria Math" w:hAnsi="Cambria Math" w:cs="Arial"/>
              </w:rPr>
              <m:t>бр</m:t>
            </m:r>
          </m:sub>
        </m:sSub>
        <m:r>
          <w:rPr>
            <w:rFonts w:ascii="Cambria Math" w:hAnsi="Cambria Math" w:cs="Arial"/>
          </w:rPr>
          <m:t>=</m:t>
        </m:r>
        <m:f>
          <m:fPr>
            <m:type m:val="lin"/>
            <m:ctrlPr>
              <w:rPr>
                <w:rFonts w:ascii="Cambria Math" w:hAnsi="Cambria Math" w:cs="Arial"/>
                <w:i/>
              </w:rPr>
            </m:ctrlPr>
          </m:fPr>
          <m:num>
            <m:sSub>
              <m:sSubPr>
                <m:ctrlPr>
                  <w:rPr>
                    <w:rFonts w:ascii="Cambria Math" w:hAnsi="Cambria Math" w:cs="Arial"/>
                    <w:i/>
                  </w:rPr>
                </m:ctrlPr>
              </m:sSubPr>
              <m:e>
                <m:r>
                  <w:rPr>
                    <w:rFonts w:ascii="Cambria Math" w:hAnsi="Cambria Math" w:cs="Arial"/>
                    <w:lang w:val="en-US"/>
                  </w:rPr>
                  <m:t>C</m:t>
                </m:r>
              </m:e>
              <m:sub>
                <m:r>
                  <w:rPr>
                    <w:rFonts w:ascii="Cambria Math" w:hAnsi="Cambria Math" w:cs="Arial"/>
                  </w:rPr>
                  <m:t>дист</m:t>
                </m:r>
              </m:sub>
            </m:sSub>
            <m:r>
              <w:rPr>
                <w:rFonts w:ascii="Cambria Math" w:hAnsi="Cambria Math" w:cs="Arial"/>
              </w:rPr>
              <m:t>∙</m:t>
            </m:r>
            <m:sSub>
              <m:sSubPr>
                <m:ctrlPr>
                  <w:rPr>
                    <w:rFonts w:ascii="Cambria Math" w:hAnsi="Cambria Math" w:cs="Arial"/>
                    <w:i/>
                  </w:rPr>
                </m:ctrlPr>
              </m:sSubPr>
              <m:e>
                <m:r>
                  <w:rPr>
                    <w:rFonts w:ascii="Cambria Math" w:hAnsi="Cambria Math" w:cs="Arial"/>
                    <w:lang w:val="en-US"/>
                  </w:rPr>
                  <m:t>m</m:t>
                </m:r>
              </m:e>
              <m:sub>
                <m:r>
                  <w:rPr>
                    <w:rFonts w:ascii="Cambria Math" w:hAnsi="Cambria Math" w:cs="Arial"/>
                  </w:rPr>
                  <m:t>бр</m:t>
                </m:r>
              </m:sub>
            </m:sSub>
          </m:num>
          <m:den>
            <m:r>
              <w:rPr>
                <w:rFonts w:ascii="Cambria Math" w:hAnsi="Cambria Math" w:cs="Arial"/>
              </w:rPr>
              <m:t xml:space="preserve">ρ·100, </m:t>
            </m:r>
          </m:den>
        </m:f>
      </m:oMath>
      <w:r w:rsidR="009B3006" w:rsidRPr="002436C5">
        <w:rPr>
          <w:rFonts w:ascii="Arial" w:hAnsi="Arial" w:cs="Arial"/>
        </w:rPr>
        <w:t xml:space="preserve">                                                     (17)</w:t>
      </w:r>
    </w:p>
    <w:p w14:paraId="53B0CCA9" w14:textId="77777777" w:rsidR="009B3006" w:rsidRPr="002436C5" w:rsidRDefault="009B3006" w:rsidP="009B3006">
      <w:pPr>
        <w:tabs>
          <w:tab w:val="left" w:pos="9781"/>
          <w:tab w:val="left" w:pos="9923"/>
        </w:tabs>
        <w:spacing w:line="360" w:lineRule="auto"/>
        <w:jc w:val="both"/>
        <w:rPr>
          <w:rFonts w:ascii="Arial" w:hAnsi="Arial" w:cs="Arial"/>
        </w:rPr>
      </w:pPr>
      <w:r w:rsidRPr="002436C5">
        <w:rPr>
          <w:rFonts w:ascii="Arial" w:hAnsi="Arial" w:cs="Arial"/>
        </w:rPr>
        <w:t xml:space="preserve">где </w:t>
      </w:r>
      <w:r w:rsidRPr="002436C5">
        <w:rPr>
          <w:rFonts w:ascii="Arial" w:hAnsi="Arial" w:cs="Arial"/>
          <w:i/>
          <w:iCs/>
        </w:rPr>
        <w:t>С</w:t>
      </w:r>
      <w:r w:rsidRPr="002436C5">
        <w:rPr>
          <w:rFonts w:ascii="Arial" w:hAnsi="Arial" w:cs="Arial"/>
          <w:i/>
          <w:iCs/>
          <w:vertAlign w:val="subscript"/>
        </w:rPr>
        <w:t>дист</w:t>
      </w:r>
      <w:r w:rsidRPr="002436C5">
        <w:rPr>
          <w:rFonts w:ascii="Arial" w:hAnsi="Arial" w:cs="Arial"/>
        </w:rPr>
        <w:t xml:space="preserve"> – объемная доля этилового спирта в зрелой бражке, % об.;</w:t>
      </w:r>
    </w:p>
    <w:p w14:paraId="40A84FFA" w14:textId="77777777" w:rsidR="009B3006" w:rsidRPr="002436C5" w:rsidRDefault="009B3006" w:rsidP="009B3006">
      <w:pPr>
        <w:tabs>
          <w:tab w:val="left" w:pos="9781"/>
          <w:tab w:val="left" w:pos="9923"/>
        </w:tabs>
        <w:spacing w:line="360" w:lineRule="auto"/>
        <w:ind w:firstLine="426"/>
        <w:jc w:val="both"/>
        <w:rPr>
          <w:rFonts w:ascii="Arial" w:hAnsi="Arial" w:cs="Arial"/>
        </w:rPr>
      </w:pPr>
      <w:r w:rsidRPr="002436C5">
        <w:rPr>
          <w:rFonts w:ascii="Arial" w:hAnsi="Arial" w:cs="Arial"/>
          <w:i/>
          <w:iCs/>
          <w:lang w:val="en-US"/>
        </w:rPr>
        <w:t>m</w:t>
      </w:r>
      <w:r w:rsidRPr="002436C5">
        <w:rPr>
          <w:rFonts w:ascii="Arial" w:hAnsi="Arial" w:cs="Arial"/>
          <w:i/>
          <w:iCs/>
          <w:vertAlign w:val="subscript"/>
        </w:rPr>
        <w:t>бр</w:t>
      </w:r>
      <w:r w:rsidRPr="002436C5">
        <w:rPr>
          <w:rFonts w:ascii="Arial" w:hAnsi="Arial" w:cs="Arial"/>
        </w:rPr>
        <w:t xml:space="preserve"> — масса зрелой бражки, г;</w:t>
      </w:r>
    </w:p>
    <w:p w14:paraId="6C8C9324" w14:textId="50A1DCAB" w:rsidR="009B3006" w:rsidRPr="009B3006" w:rsidRDefault="009B3006" w:rsidP="002436C5">
      <w:pPr>
        <w:tabs>
          <w:tab w:val="left" w:pos="9781"/>
          <w:tab w:val="left" w:pos="9923"/>
        </w:tabs>
        <w:spacing w:line="360" w:lineRule="auto"/>
        <w:ind w:firstLine="426"/>
        <w:jc w:val="both"/>
        <w:rPr>
          <w:rFonts w:ascii="Arial" w:hAnsi="Arial" w:cs="Arial"/>
        </w:rPr>
      </w:pPr>
      <w:r w:rsidRPr="002436C5">
        <w:rPr>
          <w:rFonts w:ascii="Arial" w:hAnsi="Arial" w:cs="Arial"/>
          <w:i/>
          <w:iCs/>
        </w:rPr>
        <w:t>ρ</w:t>
      </w:r>
      <w:r w:rsidR="002436C5">
        <w:rPr>
          <w:rFonts w:ascii="Arial" w:hAnsi="Arial" w:cs="Arial"/>
        </w:rPr>
        <w:t xml:space="preserve"> – плотность зрелой бражки, </w:t>
      </w:r>
      <w:r w:rsidR="002436C5" w:rsidRPr="002436C5">
        <w:rPr>
          <w:rFonts w:ascii="Arial" w:hAnsi="Arial" w:cs="Arial"/>
        </w:rPr>
        <w:t>составля</w:t>
      </w:r>
      <w:r w:rsidR="002436C5">
        <w:rPr>
          <w:rFonts w:ascii="Arial" w:hAnsi="Arial" w:cs="Arial"/>
        </w:rPr>
        <w:t>ющая</w:t>
      </w:r>
      <w:r w:rsidR="002436C5" w:rsidRPr="002436C5">
        <w:rPr>
          <w:rFonts w:ascii="Arial" w:hAnsi="Arial" w:cs="Arial"/>
        </w:rPr>
        <w:t xml:space="preserve"> 1,002 </w:t>
      </w:r>
      <w:r w:rsidR="002436C5">
        <w:rPr>
          <w:rFonts w:ascii="Arial" w:hAnsi="Arial" w:cs="Arial"/>
        </w:rPr>
        <w:t>-</w:t>
      </w:r>
      <w:r w:rsidR="002436C5" w:rsidRPr="002436C5">
        <w:rPr>
          <w:rFonts w:ascii="Arial" w:hAnsi="Arial" w:cs="Arial"/>
        </w:rPr>
        <w:t xml:space="preserve"> 1,008 г/см</w:t>
      </w:r>
      <w:r w:rsidR="002436C5" w:rsidRPr="002436C5">
        <w:rPr>
          <w:rFonts w:ascii="Arial" w:hAnsi="Arial" w:cs="Arial"/>
          <w:vertAlign w:val="superscript"/>
        </w:rPr>
        <w:t>3</w:t>
      </w:r>
      <w:r w:rsidR="002436C5" w:rsidRPr="002436C5">
        <w:rPr>
          <w:rFonts w:ascii="Arial" w:hAnsi="Arial" w:cs="Arial"/>
        </w:rPr>
        <w:t xml:space="preserve"> в зависимости от вида зерна и </w:t>
      </w:r>
      <w:r w:rsidR="002436C5">
        <w:rPr>
          <w:rFonts w:ascii="Arial" w:hAnsi="Arial" w:cs="Arial"/>
        </w:rPr>
        <w:t xml:space="preserve">в расчетах принята равной 1,000, </w:t>
      </w:r>
      <w:r w:rsidRPr="002436C5">
        <w:rPr>
          <w:rFonts w:ascii="Arial" w:hAnsi="Arial" w:cs="Arial"/>
        </w:rPr>
        <w:t>г/см</w:t>
      </w:r>
      <w:r w:rsidRPr="002436C5">
        <w:rPr>
          <w:rFonts w:ascii="Arial" w:hAnsi="Arial" w:cs="Arial"/>
          <w:vertAlign w:val="superscript"/>
        </w:rPr>
        <w:t>3</w:t>
      </w:r>
      <w:r w:rsidR="002436C5">
        <w:rPr>
          <w:rFonts w:ascii="Arial" w:hAnsi="Arial" w:cs="Arial"/>
        </w:rPr>
        <w:t>.</w:t>
      </w:r>
    </w:p>
    <w:p w14:paraId="3B654360" w14:textId="6B63A297" w:rsidR="009B3006" w:rsidRPr="009B3006" w:rsidRDefault="009B3006" w:rsidP="009B3006">
      <w:pPr>
        <w:tabs>
          <w:tab w:val="left" w:pos="9781"/>
          <w:tab w:val="left" w:pos="9923"/>
        </w:tabs>
        <w:spacing w:line="360" w:lineRule="auto"/>
        <w:ind w:firstLine="709"/>
        <w:jc w:val="both"/>
        <w:rPr>
          <w:rFonts w:ascii="Arial" w:hAnsi="Arial" w:cs="Arial"/>
          <w:b/>
          <w:bCs/>
        </w:rPr>
      </w:pPr>
      <w:r>
        <w:rPr>
          <w:rFonts w:ascii="Arial" w:hAnsi="Arial" w:cs="Arial"/>
          <w:b/>
          <w:bCs/>
        </w:rPr>
        <w:t xml:space="preserve">7.6.2 </w:t>
      </w:r>
      <w:r w:rsidRPr="009B3006">
        <w:rPr>
          <w:rFonts w:ascii="Arial" w:hAnsi="Arial" w:cs="Arial"/>
          <w:b/>
          <w:bCs/>
        </w:rPr>
        <w:t>Определение содержания несброженных углеводов в бражке</w:t>
      </w:r>
    </w:p>
    <w:p w14:paraId="36D69FC7" w14:textId="58E95A33" w:rsidR="009B3006" w:rsidRPr="009B3006" w:rsidRDefault="009B3006" w:rsidP="009B3006">
      <w:pPr>
        <w:tabs>
          <w:tab w:val="left" w:pos="9781"/>
          <w:tab w:val="left" w:pos="9923"/>
        </w:tabs>
        <w:spacing w:line="360" w:lineRule="auto"/>
        <w:ind w:firstLine="709"/>
        <w:jc w:val="both"/>
        <w:rPr>
          <w:rFonts w:ascii="Arial" w:hAnsi="Arial" w:cs="Arial"/>
        </w:rPr>
      </w:pPr>
      <w:r w:rsidRPr="009B3006">
        <w:rPr>
          <w:rFonts w:ascii="Arial" w:hAnsi="Arial" w:cs="Arial"/>
        </w:rPr>
        <w:t>Отбирают навеску бражки массой (25,00 ± 0,01) г в стаканчик вместимостью</w:t>
      </w:r>
      <w:r>
        <w:rPr>
          <w:rFonts w:ascii="Arial" w:hAnsi="Arial" w:cs="Arial"/>
        </w:rPr>
        <w:t xml:space="preserve">  </w:t>
      </w:r>
      <w:r w:rsidRPr="009B3006">
        <w:rPr>
          <w:rFonts w:ascii="Arial" w:hAnsi="Arial" w:cs="Arial"/>
        </w:rPr>
        <w:t xml:space="preserve"> 50 см</w:t>
      </w:r>
      <w:r w:rsidRPr="009B3006">
        <w:rPr>
          <w:rFonts w:ascii="Arial" w:hAnsi="Arial" w:cs="Arial"/>
          <w:vertAlign w:val="superscript"/>
        </w:rPr>
        <w:t>3</w:t>
      </w:r>
      <w:r w:rsidRPr="009B3006">
        <w:rPr>
          <w:rFonts w:ascii="Arial" w:hAnsi="Arial" w:cs="Arial"/>
        </w:rPr>
        <w:t>, навеску смывают дистиллированной водой в мерную колбу вместимостью 200 см</w:t>
      </w:r>
      <w:r w:rsidRPr="009B3006">
        <w:rPr>
          <w:rFonts w:ascii="Arial" w:hAnsi="Arial" w:cs="Arial"/>
          <w:vertAlign w:val="superscript"/>
        </w:rPr>
        <w:t>3</w:t>
      </w:r>
      <w:r w:rsidRPr="009B3006">
        <w:rPr>
          <w:rFonts w:ascii="Arial" w:hAnsi="Arial" w:cs="Arial"/>
        </w:rPr>
        <w:t xml:space="preserve">, объем доводят до метки дистиллированной водой </w:t>
      </w:r>
      <w:r>
        <w:rPr>
          <w:rFonts w:ascii="Arial" w:hAnsi="Arial" w:cs="Arial"/>
        </w:rPr>
        <w:t>при температуре         (20,0 ± 0,2) °С,</w:t>
      </w:r>
      <w:r w:rsidRPr="009B3006">
        <w:rPr>
          <w:rFonts w:ascii="Arial" w:hAnsi="Arial" w:cs="Arial"/>
        </w:rPr>
        <w:t xml:space="preserve"> перемешивают и фильтруют.</w:t>
      </w:r>
    </w:p>
    <w:p w14:paraId="62BC7054" w14:textId="1892F5B8" w:rsidR="009B3006" w:rsidRPr="009B3006" w:rsidRDefault="009B3006" w:rsidP="009B3006">
      <w:pPr>
        <w:tabs>
          <w:tab w:val="left" w:pos="9781"/>
          <w:tab w:val="left" w:pos="9923"/>
        </w:tabs>
        <w:spacing w:line="360" w:lineRule="auto"/>
        <w:ind w:firstLine="709"/>
        <w:jc w:val="both"/>
        <w:rPr>
          <w:rFonts w:ascii="Arial" w:hAnsi="Arial" w:cs="Arial"/>
        </w:rPr>
      </w:pPr>
      <w:r w:rsidRPr="009B3006">
        <w:rPr>
          <w:rFonts w:ascii="Arial" w:hAnsi="Arial" w:cs="Arial"/>
        </w:rPr>
        <w:t xml:space="preserve">Фильтрат разбавляют дистиллированной водой с таким расчетом, чтобы в разбавленном растворе массовая концентрация углеводов составляла от </w:t>
      </w:r>
      <w:r>
        <w:rPr>
          <w:rFonts w:ascii="Arial" w:hAnsi="Arial" w:cs="Arial"/>
        </w:rPr>
        <w:t xml:space="preserve">                 </w:t>
      </w:r>
      <w:r w:rsidRPr="009B3006">
        <w:rPr>
          <w:rFonts w:ascii="Arial" w:hAnsi="Arial" w:cs="Arial"/>
        </w:rPr>
        <w:t>4 мг/100 см</w:t>
      </w:r>
      <w:r w:rsidRPr="009B3006">
        <w:rPr>
          <w:rFonts w:ascii="Arial" w:hAnsi="Arial" w:cs="Arial"/>
          <w:vertAlign w:val="superscript"/>
        </w:rPr>
        <w:t>3</w:t>
      </w:r>
      <w:r w:rsidRPr="009B3006">
        <w:rPr>
          <w:rFonts w:ascii="Arial" w:hAnsi="Arial" w:cs="Arial"/>
        </w:rPr>
        <w:t xml:space="preserve"> до 10 мг/100 см</w:t>
      </w:r>
      <w:r w:rsidRPr="009B3006">
        <w:rPr>
          <w:rFonts w:ascii="Arial" w:hAnsi="Arial" w:cs="Arial"/>
          <w:vertAlign w:val="superscript"/>
        </w:rPr>
        <w:t xml:space="preserve">3 </w:t>
      </w:r>
      <w:r w:rsidRPr="009B3006">
        <w:rPr>
          <w:rFonts w:ascii="Arial" w:hAnsi="Arial" w:cs="Arial"/>
        </w:rPr>
        <w:t>(примерно в 5 — 10 раз).</w:t>
      </w:r>
    </w:p>
    <w:p w14:paraId="1D571203" w14:textId="77777777" w:rsidR="009B3006" w:rsidRDefault="009B3006" w:rsidP="009B3006">
      <w:pPr>
        <w:tabs>
          <w:tab w:val="left" w:pos="9781"/>
          <w:tab w:val="left" w:pos="9923"/>
        </w:tabs>
        <w:spacing w:line="360" w:lineRule="auto"/>
        <w:ind w:firstLine="709"/>
        <w:jc w:val="both"/>
        <w:rPr>
          <w:rFonts w:ascii="Arial" w:hAnsi="Arial" w:cs="Arial"/>
          <w:bCs/>
        </w:rPr>
      </w:pPr>
      <w:r w:rsidRPr="009B3006">
        <w:rPr>
          <w:rFonts w:ascii="Arial" w:hAnsi="Arial" w:cs="Arial"/>
        </w:rPr>
        <w:t xml:space="preserve">Определение углеводов проводят фотоколориметрическим методом с применением раствора антрона, приготовленного по п. </w:t>
      </w:r>
      <w:r w:rsidRPr="009B3006">
        <w:rPr>
          <w:rFonts w:ascii="Arial" w:hAnsi="Arial" w:cs="Arial"/>
          <w:bCs/>
        </w:rPr>
        <w:t xml:space="preserve">7.4.4.1 </w:t>
      </w:r>
    </w:p>
    <w:p w14:paraId="6078FA95" w14:textId="77777777" w:rsidR="009B3006" w:rsidRPr="009B3006" w:rsidRDefault="009B3006" w:rsidP="009B3006">
      <w:pPr>
        <w:tabs>
          <w:tab w:val="left" w:pos="9781"/>
          <w:tab w:val="left" w:pos="9923"/>
        </w:tabs>
        <w:spacing w:line="360" w:lineRule="auto"/>
        <w:ind w:firstLine="709"/>
        <w:jc w:val="both"/>
        <w:rPr>
          <w:rFonts w:ascii="Arial" w:hAnsi="Arial" w:cs="Arial"/>
        </w:rPr>
      </w:pPr>
      <w:r w:rsidRPr="009B3006">
        <w:rPr>
          <w:rFonts w:ascii="Arial" w:hAnsi="Arial" w:cs="Arial"/>
        </w:rPr>
        <w:t>Параллельно готовят контрольный раствор, добавляя к 5 см</w:t>
      </w:r>
      <w:r w:rsidRPr="009B3006">
        <w:rPr>
          <w:rFonts w:ascii="Arial" w:hAnsi="Arial" w:cs="Arial"/>
          <w:vertAlign w:val="superscript"/>
        </w:rPr>
        <w:t>3</w:t>
      </w:r>
      <w:r w:rsidRPr="009B3006">
        <w:rPr>
          <w:rFonts w:ascii="Arial" w:hAnsi="Arial" w:cs="Arial"/>
        </w:rPr>
        <w:t xml:space="preserve"> раствора антрона в пробирке с пришлифованной пробкой 2,5 см</w:t>
      </w:r>
      <w:r w:rsidRPr="009B3006">
        <w:rPr>
          <w:rFonts w:ascii="Arial" w:hAnsi="Arial" w:cs="Arial"/>
          <w:vertAlign w:val="superscript"/>
        </w:rPr>
        <w:t>3</w:t>
      </w:r>
      <w:r w:rsidRPr="009B3006">
        <w:rPr>
          <w:rFonts w:ascii="Arial" w:hAnsi="Arial" w:cs="Arial"/>
        </w:rPr>
        <w:t xml:space="preserve"> дистиллированной воды. Контрольный раствор должен иметь светло-желтую окраску. </w:t>
      </w:r>
    </w:p>
    <w:p w14:paraId="1C320D4F" w14:textId="2398EC50" w:rsidR="009B3006" w:rsidRPr="009B3006" w:rsidRDefault="009B3006" w:rsidP="009B3006">
      <w:pPr>
        <w:tabs>
          <w:tab w:val="left" w:pos="9781"/>
          <w:tab w:val="left" w:pos="9923"/>
        </w:tabs>
        <w:spacing w:line="360" w:lineRule="auto"/>
        <w:ind w:firstLine="709"/>
        <w:jc w:val="both"/>
        <w:rPr>
          <w:rFonts w:ascii="Arial" w:hAnsi="Arial" w:cs="Arial"/>
        </w:rPr>
      </w:pPr>
      <w:r w:rsidRPr="009B3006">
        <w:rPr>
          <w:rFonts w:ascii="Arial" w:hAnsi="Arial" w:cs="Arial"/>
        </w:rPr>
        <w:t>Пробирки герметично закрывают пробками, энергично перемешивают в течение 10 с и помещают в кипящую водяную баню на 6 мин. Кипение воды в водяной бане должно возобновиться через 0,5 мин с момента погружения пробирок. После кипячения пробирки вынимают и охлаждают в проточной воде или в воде со льдом.</w:t>
      </w:r>
    </w:p>
    <w:p w14:paraId="473547BF" w14:textId="77777777" w:rsidR="009B3006" w:rsidRPr="009B3006" w:rsidRDefault="009B3006" w:rsidP="009B3006">
      <w:pPr>
        <w:tabs>
          <w:tab w:val="left" w:pos="9781"/>
          <w:tab w:val="left" w:pos="9923"/>
        </w:tabs>
        <w:spacing w:line="360" w:lineRule="auto"/>
        <w:ind w:firstLine="709"/>
        <w:jc w:val="both"/>
        <w:rPr>
          <w:rFonts w:ascii="Arial" w:hAnsi="Arial" w:cs="Arial"/>
        </w:rPr>
      </w:pPr>
      <w:r w:rsidRPr="009B3006">
        <w:rPr>
          <w:rFonts w:ascii="Arial" w:hAnsi="Arial" w:cs="Arial"/>
        </w:rPr>
        <w:lastRenderedPageBreak/>
        <w:t xml:space="preserve">Интенсивность образовавшейся сине-зеленой окраски растворов измеряют на фотоэлектроколориметре, используя два светофильтра с длинами волн 440 и 590 нм в кюветах с шириной рабочей грани 5 мм. В качестве раствора сравнения используют контрольный раствор. </w:t>
      </w:r>
    </w:p>
    <w:p w14:paraId="33F593C4" w14:textId="23035AB4" w:rsidR="0073706B" w:rsidRPr="0073706B" w:rsidRDefault="0073706B" w:rsidP="0073706B">
      <w:pPr>
        <w:tabs>
          <w:tab w:val="left" w:pos="9781"/>
          <w:tab w:val="left" w:pos="9923"/>
        </w:tabs>
        <w:spacing w:line="360" w:lineRule="auto"/>
        <w:ind w:firstLine="709"/>
        <w:jc w:val="both"/>
        <w:rPr>
          <w:rFonts w:ascii="Arial" w:hAnsi="Arial" w:cs="Arial"/>
        </w:rPr>
      </w:pPr>
      <w:r w:rsidRPr="0073706B">
        <w:rPr>
          <w:rFonts w:ascii="Arial" w:hAnsi="Arial" w:cs="Arial"/>
        </w:rPr>
        <w:t>В результате измерений получают два значения оптической плотности — D</w:t>
      </w:r>
      <w:r w:rsidRPr="0073706B">
        <w:rPr>
          <w:rFonts w:ascii="Arial" w:hAnsi="Arial" w:cs="Arial"/>
          <w:vertAlign w:val="subscript"/>
        </w:rPr>
        <w:t>1</w:t>
      </w:r>
      <w:r w:rsidRPr="0073706B">
        <w:rPr>
          <w:rFonts w:ascii="Arial" w:hAnsi="Arial" w:cs="Arial"/>
        </w:rPr>
        <w:t xml:space="preserve"> и D</w:t>
      </w:r>
      <w:r w:rsidRPr="0073706B">
        <w:rPr>
          <w:rFonts w:ascii="Arial" w:hAnsi="Arial" w:cs="Arial"/>
          <w:vertAlign w:val="subscript"/>
        </w:rPr>
        <w:t>2</w:t>
      </w:r>
      <w:r w:rsidRPr="0073706B">
        <w:rPr>
          <w:rFonts w:ascii="Arial" w:hAnsi="Arial" w:cs="Arial"/>
        </w:rPr>
        <w:t>.</w:t>
      </w:r>
    </w:p>
    <w:p w14:paraId="6F328391" w14:textId="77777777" w:rsidR="0073706B" w:rsidRPr="0073706B" w:rsidRDefault="0073706B" w:rsidP="0073706B">
      <w:pPr>
        <w:tabs>
          <w:tab w:val="left" w:pos="9781"/>
          <w:tab w:val="left" w:pos="9923"/>
        </w:tabs>
        <w:spacing w:line="360" w:lineRule="auto"/>
        <w:ind w:firstLine="709"/>
        <w:jc w:val="both"/>
        <w:rPr>
          <w:rFonts w:ascii="Arial" w:hAnsi="Arial" w:cs="Arial"/>
        </w:rPr>
      </w:pPr>
      <w:r w:rsidRPr="0073706B">
        <w:rPr>
          <w:rFonts w:ascii="Arial" w:hAnsi="Arial" w:cs="Arial"/>
        </w:rPr>
        <w:t xml:space="preserve">Массовую концентрацию несброженных углеводов в бражке </w:t>
      </w:r>
      <w:r w:rsidRPr="0073706B">
        <w:rPr>
          <w:rFonts w:ascii="Arial" w:hAnsi="Arial" w:cs="Arial"/>
          <w:i/>
        </w:rPr>
        <w:t>С</w:t>
      </w:r>
      <w:r w:rsidRPr="0073706B">
        <w:rPr>
          <w:rFonts w:ascii="Arial" w:hAnsi="Arial" w:cs="Arial"/>
          <w:i/>
          <w:vertAlign w:val="subscript"/>
        </w:rPr>
        <w:t>н.у.</w:t>
      </w:r>
      <w:r w:rsidRPr="0073706B">
        <w:rPr>
          <w:rFonts w:ascii="Arial" w:hAnsi="Arial" w:cs="Arial"/>
        </w:rPr>
        <w:t>, г/100 см</w:t>
      </w:r>
      <w:r w:rsidRPr="0073706B">
        <w:rPr>
          <w:rFonts w:ascii="Arial" w:hAnsi="Arial" w:cs="Arial"/>
          <w:vertAlign w:val="superscript"/>
        </w:rPr>
        <w:t>3</w:t>
      </w:r>
      <w:r w:rsidRPr="0073706B">
        <w:rPr>
          <w:rFonts w:ascii="Arial" w:hAnsi="Arial" w:cs="Arial"/>
        </w:rPr>
        <w:t>, в пересчете на крахмал, вычисляют по формулам</w:t>
      </w:r>
    </w:p>
    <w:p w14:paraId="7FEE48CF" w14:textId="3E3019FF" w:rsidR="0073706B" w:rsidRPr="0073706B" w:rsidRDefault="00000000" w:rsidP="0073706B">
      <w:pPr>
        <w:tabs>
          <w:tab w:val="left" w:pos="9781"/>
          <w:tab w:val="left" w:pos="9923"/>
        </w:tabs>
        <w:spacing w:line="360" w:lineRule="auto"/>
        <w:ind w:firstLine="709"/>
        <w:jc w:val="center"/>
        <w:rPr>
          <w:rFonts w:ascii="Arial" w:hAnsi="Arial" w:cs="Arial"/>
        </w:rPr>
      </w:pPr>
      <m:oMath>
        <m:sSub>
          <m:sSubPr>
            <m:ctrlPr>
              <w:rPr>
                <w:rFonts w:ascii="Cambria Math" w:hAnsi="Cambria Math" w:cs="Arial"/>
                <w:i/>
              </w:rPr>
            </m:ctrlPr>
          </m:sSubPr>
          <m:e>
            <m:r>
              <w:rPr>
                <w:rFonts w:ascii="Cambria Math" w:hAnsi="Cambria Math" w:cs="Arial"/>
              </w:rPr>
              <m:t xml:space="preserve">               С</m:t>
            </m:r>
          </m:e>
          <m:sub>
            <m:r>
              <w:rPr>
                <w:rFonts w:ascii="Cambria Math" w:hAnsi="Cambria Math" w:cs="Arial"/>
              </w:rPr>
              <m:t>н.у.</m:t>
            </m:r>
          </m:sub>
        </m:sSub>
        <m:r>
          <w:rPr>
            <w:rFonts w:ascii="Cambria Math" w:hAnsi="Cambria Math" w:cs="Arial"/>
          </w:rPr>
          <m:t>=</m:t>
        </m:r>
        <m:f>
          <m:fPr>
            <m:type m:val="lin"/>
            <m:ctrlPr>
              <w:rPr>
                <w:rFonts w:ascii="Cambria Math" w:hAnsi="Cambria Math" w:cs="Arial"/>
                <w:i/>
              </w:rPr>
            </m:ctrlPr>
          </m:fPr>
          <m:num>
            <m:r>
              <w:rPr>
                <w:rFonts w:ascii="Cambria Math" w:hAnsi="Cambria Math" w:cs="Arial"/>
              </w:rPr>
              <m:t>19,53∙</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D</m:t>
                    </m:r>
                  </m:e>
                  <m:sub>
                    <m:r>
                      <w:rPr>
                        <w:rFonts w:ascii="Cambria Math" w:hAnsi="Cambria Math" w:cs="Arial"/>
                      </w:rPr>
                      <m:t>1</m:t>
                    </m:r>
                  </m:sub>
                </m:sSub>
                <m:r>
                  <w:rPr>
                    <w:rFonts w:ascii="Cambria Math" w:hAnsi="Cambria Math" w:cs="Arial"/>
                  </w:rPr>
                  <m:t>-</m:t>
                </m:r>
                <m:sSub>
                  <m:sSubPr>
                    <m:ctrlPr>
                      <w:rPr>
                        <w:rFonts w:ascii="Cambria Math" w:hAnsi="Cambria Math" w:cs="Arial"/>
                        <w:i/>
                      </w:rPr>
                    </m:ctrlPr>
                  </m:sSubPr>
                  <m:e>
                    <m:r>
                      <w:rPr>
                        <w:rFonts w:ascii="Cambria Math" w:hAnsi="Cambria Math" w:cs="Arial"/>
                      </w:rPr>
                      <m:t>D</m:t>
                    </m:r>
                  </m:e>
                  <m:sub>
                    <m:r>
                      <w:rPr>
                        <w:rFonts w:ascii="Cambria Math" w:hAnsi="Cambria Math" w:cs="Arial"/>
                      </w:rPr>
                      <m:t>2</m:t>
                    </m:r>
                  </m:sub>
                </m:sSub>
              </m:e>
            </m:d>
            <m:r>
              <w:rPr>
                <w:rFonts w:ascii="Cambria Math" w:hAnsi="Cambria Math" w:cs="Arial"/>
              </w:rPr>
              <m:t>∙</m:t>
            </m:r>
            <m:r>
              <w:rPr>
                <w:rFonts w:ascii="Cambria Math" w:hAnsi="Cambria Math" w:cs="Arial"/>
                <w:lang w:val="en-US"/>
              </w:rPr>
              <m:t>n</m:t>
            </m:r>
            <m:r>
              <w:rPr>
                <w:rFonts w:ascii="Cambria Math" w:hAnsi="Cambria Math" w:cs="Arial"/>
              </w:rPr>
              <m:t>∙0,9</m:t>
            </m:r>
          </m:num>
          <m:den>
            <m:r>
              <w:rPr>
                <w:rFonts w:ascii="Cambria Math" w:hAnsi="Cambria Math" w:cs="Arial"/>
              </w:rPr>
              <m:t>1000 -для КФК-2</m:t>
            </m:r>
          </m:den>
        </m:f>
      </m:oMath>
      <w:r w:rsidR="0073706B">
        <w:rPr>
          <w:rFonts w:ascii="Arial" w:hAnsi="Arial" w:cs="Arial"/>
        </w:rPr>
        <w:t xml:space="preserve">                            (18)</w:t>
      </w:r>
    </w:p>
    <w:p w14:paraId="36C48AB7" w14:textId="07417B99" w:rsidR="0073706B" w:rsidRPr="0073706B" w:rsidRDefault="0073706B" w:rsidP="0073706B">
      <w:pPr>
        <w:tabs>
          <w:tab w:val="left" w:pos="9781"/>
          <w:tab w:val="left" w:pos="9923"/>
        </w:tabs>
        <w:spacing w:line="360" w:lineRule="auto"/>
        <w:ind w:firstLine="709"/>
        <w:rPr>
          <w:rFonts w:ascii="Arial" w:hAnsi="Arial" w:cs="Arial"/>
        </w:rPr>
      </w:pPr>
      <w:r>
        <w:rPr>
          <w:rFonts w:ascii="Arial" w:hAnsi="Arial" w:cs="Arial"/>
        </w:rPr>
        <w:t xml:space="preserve">     </w:t>
      </w:r>
      <m:oMath>
        <m:sSub>
          <m:sSubPr>
            <m:ctrlPr>
              <w:rPr>
                <w:rFonts w:ascii="Cambria Math" w:hAnsi="Cambria Math" w:cs="Arial"/>
                <w:i/>
              </w:rPr>
            </m:ctrlPr>
          </m:sSubPr>
          <m:e>
            <m:r>
              <w:rPr>
                <w:rFonts w:ascii="Cambria Math" w:hAnsi="Cambria Math" w:cs="Arial"/>
              </w:rPr>
              <m:t xml:space="preserve"> С</m:t>
            </m:r>
          </m:e>
          <m:sub>
            <m:r>
              <w:rPr>
                <w:rFonts w:ascii="Cambria Math" w:hAnsi="Cambria Math" w:cs="Arial"/>
              </w:rPr>
              <m:t>н.у.</m:t>
            </m:r>
          </m:sub>
        </m:sSub>
        <m:r>
          <w:rPr>
            <w:rFonts w:ascii="Cambria Math" w:hAnsi="Cambria Math" w:cs="Arial"/>
          </w:rPr>
          <m:t>=</m:t>
        </m:r>
        <m:f>
          <m:fPr>
            <m:type m:val="lin"/>
            <m:ctrlPr>
              <w:rPr>
                <w:rFonts w:ascii="Cambria Math" w:hAnsi="Cambria Math" w:cs="Arial"/>
                <w:i/>
              </w:rPr>
            </m:ctrlPr>
          </m:fPr>
          <m:num>
            <m:d>
              <m:dPr>
                <m:ctrlPr>
                  <w:rPr>
                    <w:rFonts w:ascii="Cambria Math" w:hAnsi="Cambria Math" w:cs="Arial"/>
                    <w:i/>
                  </w:rPr>
                </m:ctrlPr>
              </m:dPr>
              <m:e>
                <m:r>
                  <w:rPr>
                    <w:rFonts w:ascii="Cambria Math" w:hAnsi="Cambria Math" w:cs="Arial"/>
                  </w:rPr>
                  <m:t>21,33∙</m:t>
                </m:r>
                <m:sSub>
                  <m:sSubPr>
                    <m:ctrlPr>
                      <w:rPr>
                        <w:rFonts w:ascii="Cambria Math" w:hAnsi="Cambria Math" w:cs="Arial"/>
                        <w:i/>
                      </w:rPr>
                    </m:ctrlPr>
                  </m:sSubPr>
                  <m:e>
                    <m:r>
                      <w:rPr>
                        <w:rFonts w:ascii="Cambria Math" w:hAnsi="Cambria Math" w:cs="Arial"/>
                      </w:rPr>
                      <m:t>D</m:t>
                    </m:r>
                  </m:e>
                  <m:sub>
                    <m:r>
                      <w:rPr>
                        <w:rFonts w:ascii="Cambria Math" w:hAnsi="Cambria Math" w:cs="Arial"/>
                      </w:rPr>
                      <m:t>1</m:t>
                    </m:r>
                  </m:sub>
                </m:sSub>
                <m:r>
                  <w:rPr>
                    <w:rFonts w:ascii="Cambria Math" w:hAnsi="Cambria Math" w:cs="Arial"/>
                  </w:rPr>
                  <m:t>-16.84∙</m:t>
                </m:r>
                <m:sSub>
                  <m:sSubPr>
                    <m:ctrlPr>
                      <w:rPr>
                        <w:rFonts w:ascii="Cambria Math" w:hAnsi="Cambria Math" w:cs="Arial"/>
                        <w:i/>
                        <w:lang w:val="en-US"/>
                      </w:rPr>
                    </m:ctrlPr>
                  </m:sSubPr>
                  <m:e>
                    <m:r>
                      <w:rPr>
                        <w:rFonts w:ascii="Cambria Math" w:hAnsi="Cambria Math" w:cs="Arial"/>
                        <w:lang w:val="en-US"/>
                      </w:rPr>
                      <m:t>D</m:t>
                    </m:r>
                  </m:e>
                  <m:sub>
                    <m:r>
                      <w:rPr>
                        <w:rFonts w:ascii="Cambria Math" w:hAnsi="Cambria Math" w:cs="Arial"/>
                      </w:rPr>
                      <m:t>2</m:t>
                    </m:r>
                  </m:sub>
                </m:sSub>
              </m:e>
            </m:d>
            <m:r>
              <w:rPr>
                <w:rFonts w:ascii="Cambria Math" w:hAnsi="Cambria Math" w:cs="Arial"/>
              </w:rPr>
              <m:t>∙n∙0,9</m:t>
            </m:r>
          </m:num>
          <m:den>
            <m:r>
              <w:rPr>
                <w:rFonts w:ascii="Cambria Math" w:hAnsi="Cambria Math" w:cs="Arial"/>
              </w:rPr>
              <m:t>1000 -для КФК-3</m:t>
            </m:r>
          </m:den>
        </m:f>
        <m:r>
          <w:rPr>
            <w:rFonts w:ascii="Cambria Math" w:hAnsi="Cambria Math" w:cs="Arial"/>
          </w:rPr>
          <m:t xml:space="preserve">                                </m:t>
        </m:r>
      </m:oMath>
      <w:r>
        <w:rPr>
          <w:rFonts w:ascii="Arial" w:hAnsi="Arial" w:cs="Arial"/>
        </w:rPr>
        <w:t>(19)</w:t>
      </w:r>
    </w:p>
    <w:p w14:paraId="1702A695" w14:textId="2D0A5FA1" w:rsidR="0073706B" w:rsidRPr="0073706B" w:rsidRDefault="0073706B" w:rsidP="0073706B">
      <w:pPr>
        <w:tabs>
          <w:tab w:val="left" w:pos="9781"/>
          <w:tab w:val="left" w:pos="9923"/>
        </w:tabs>
        <w:spacing w:line="360" w:lineRule="auto"/>
        <w:ind w:left="709" w:hanging="709"/>
        <w:jc w:val="both"/>
        <w:rPr>
          <w:rFonts w:ascii="Arial" w:hAnsi="Arial" w:cs="Arial"/>
        </w:rPr>
      </w:pPr>
      <w:r w:rsidRPr="0073706B">
        <w:rPr>
          <w:rFonts w:ascii="Arial" w:hAnsi="Arial" w:cs="Arial"/>
        </w:rPr>
        <w:t>где 19.53; 21,33; 16,84 — градуировочные коэффициенты, полученные экспериментальным путем;</w:t>
      </w:r>
    </w:p>
    <w:p w14:paraId="5BBD682F" w14:textId="77777777" w:rsidR="0073706B" w:rsidRPr="0073706B" w:rsidRDefault="0073706B" w:rsidP="0073706B">
      <w:pPr>
        <w:tabs>
          <w:tab w:val="left" w:pos="9781"/>
          <w:tab w:val="left" w:pos="9923"/>
        </w:tabs>
        <w:spacing w:line="360" w:lineRule="auto"/>
        <w:ind w:firstLine="709"/>
        <w:jc w:val="both"/>
        <w:rPr>
          <w:rFonts w:ascii="Arial" w:hAnsi="Arial" w:cs="Arial"/>
        </w:rPr>
      </w:pPr>
      <w:r w:rsidRPr="0073706B">
        <w:rPr>
          <w:rFonts w:ascii="Arial" w:hAnsi="Arial" w:cs="Arial"/>
          <w:i/>
          <w:lang w:val="en-US"/>
        </w:rPr>
        <w:t>n</w:t>
      </w:r>
      <w:r w:rsidRPr="0073706B">
        <w:rPr>
          <w:rFonts w:ascii="Arial" w:hAnsi="Arial" w:cs="Arial"/>
        </w:rPr>
        <w:t xml:space="preserve"> — коэффициент, учитывающий разведение; </w:t>
      </w:r>
    </w:p>
    <w:p w14:paraId="0C52CCE9" w14:textId="77777777" w:rsidR="0073706B" w:rsidRPr="0073706B" w:rsidRDefault="0073706B" w:rsidP="0073706B">
      <w:pPr>
        <w:tabs>
          <w:tab w:val="left" w:pos="9781"/>
          <w:tab w:val="left" w:pos="9923"/>
        </w:tabs>
        <w:spacing w:line="360" w:lineRule="auto"/>
        <w:ind w:firstLine="709"/>
        <w:jc w:val="both"/>
        <w:rPr>
          <w:rFonts w:ascii="Arial" w:hAnsi="Arial" w:cs="Arial"/>
        </w:rPr>
      </w:pPr>
      <w:r w:rsidRPr="0073706B">
        <w:rPr>
          <w:rFonts w:ascii="Arial" w:hAnsi="Arial" w:cs="Arial"/>
        </w:rPr>
        <w:t>0,9 — коэффициент пересчета глюкозы в крахмал.</w:t>
      </w:r>
    </w:p>
    <w:p w14:paraId="5F8BC775" w14:textId="77777777" w:rsidR="0073706B" w:rsidRPr="0073706B" w:rsidRDefault="0073706B" w:rsidP="0073706B">
      <w:pPr>
        <w:tabs>
          <w:tab w:val="left" w:pos="9781"/>
          <w:tab w:val="left" w:pos="9923"/>
        </w:tabs>
        <w:spacing w:line="360" w:lineRule="auto"/>
        <w:ind w:firstLine="709"/>
        <w:jc w:val="both"/>
        <w:rPr>
          <w:rFonts w:ascii="Arial" w:hAnsi="Arial" w:cs="Arial"/>
        </w:rPr>
      </w:pPr>
      <w:r w:rsidRPr="0073706B">
        <w:rPr>
          <w:rFonts w:ascii="Arial" w:hAnsi="Arial" w:cs="Arial"/>
        </w:rPr>
        <w:t>За результат анализа принимают среднеарифметическое двух параллельных определений, расхождения между которыми не превышают 5 % отн.</w:t>
      </w:r>
    </w:p>
    <w:p w14:paraId="106FB1EB" w14:textId="77777777" w:rsidR="0073706B" w:rsidRPr="0073706B" w:rsidRDefault="0073706B" w:rsidP="0073706B">
      <w:pPr>
        <w:tabs>
          <w:tab w:val="left" w:pos="9781"/>
          <w:tab w:val="left" w:pos="9923"/>
        </w:tabs>
        <w:spacing w:line="360" w:lineRule="auto"/>
        <w:ind w:firstLine="709"/>
        <w:rPr>
          <w:rFonts w:ascii="Arial" w:hAnsi="Arial" w:cs="Arial"/>
        </w:rPr>
      </w:pPr>
      <w:r w:rsidRPr="0073706B">
        <w:rPr>
          <w:rFonts w:ascii="Arial" w:hAnsi="Arial" w:cs="Arial"/>
        </w:rPr>
        <w:t xml:space="preserve">Содержание несброженных углеводов в бражке </w:t>
      </w:r>
      <w:r w:rsidRPr="0073706B">
        <w:rPr>
          <w:rFonts w:ascii="Arial" w:hAnsi="Arial" w:cs="Arial"/>
          <w:i/>
          <w:iCs/>
        </w:rPr>
        <w:t>q</w:t>
      </w:r>
      <w:r w:rsidRPr="0073706B">
        <w:rPr>
          <w:rFonts w:ascii="Arial" w:hAnsi="Arial" w:cs="Arial"/>
        </w:rPr>
        <w:t>, г, в пересчете на крахмал, определяют по формуле 3:</w:t>
      </w:r>
    </w:p>
    <w:p w14:paraId="280932C1" w14:textId="56A813ED" w:rsidR="0073706B" w:rsidRPr="0073706B" w:rsidRDefault="0073706B" w:rsidP="0073706B">
      <w:pPr>
        <w:tabs>
          <w:tab w:val="left" w:pos="9781"/>
          <w:tab w:val="left" w:pos="9923"/>
        </w:tabs>
        <w:spacing w:line="360" w:lineRule="auto"/>
        <w:ind w:firstLine="709"/>
        <w:jc w:val="center"/>
        <w:rPr>
          <w:rFonts w:ascii="Arial" w:hAnsi="Arial" w:cs="Arial"/>
          <w:i/>
        </w:rPr>
      </w:pPr>
      <w:r>
        <w:rPr>
          <w:rFonts w:ascii="Arial" w:hAnsi="Arial" w:cs="Arial"/>
        </w:rPr>
        <w:t xml:space="preserve">                                     </w:t>
      </w:r>
      <m:oMath>
        <m:r>
          <w:rPr>
            <w:rFonts w:ascii="Cambria Math" w:hAnsi="Cambria Math" w:cs="Arial"/>
          </w:rPr>
          <m:t>q=</m:t>
        </m:r>
        <m:sSub>
          <m:sSubPr>
            <m:ctrlPr>
              <w:rPr>
                <w:rFonts w:ascii="Cambria Math" w:hAnsi="Cambria Math" w:cs="Arial"/>
                <w:i/>
                <w:lang w:val="en-US"/>
              </w:rPr>
            </m:ctrlPr>
          </m:sSubPr>
          <m:e>
            <m:r>
              <w:rPr>
                <w:rFonts w:ascii="Cambria Math" w:hAnsi="Cambria Math" w:cs="Arial"/>
                <w:lang w:val="en-US"/>
              </w:rPr>
              <m:t>C</m:t>
            </m:r>
          </m:e>
          <m:sub>
            <m:r>
              <w:rPr>
                <w:rFonts w:ascii="Cambria Math" w:hAnsi="Cambria Math" w:cs="Arial"/>
              </w:rPr>
              <m:t>н.у.</m:t>
            </m:r>
          </m:sub>
        </m:sSub>
        <m:r>
          <w:rPr>
            <w:rFonts w:ascii="Cambria Math" w:hAnsi="Cambria Math" w:cs="Arial"/>
          </w:rPr>
          <m:t>∙</m:t>
        </m:r>
        <m:sSub>
          <m:sSubPr>
            <m:ctrlPr>
              <w:rPr>
                <w:rFonts w:ascii="Cambria Math" w:hAnsi="Cambria Math" w:cs="Arial"/>
                <w:i/>
                <w:lang w:val="en-US"/>
              </w:rPr>
            </m:ctrlPr>
          </m:sSubPr>
          <m:e>
            <m:r>
              <w:rPr>
                <w:rFonts w:ascii="Cambria Math" w:hAnsi="Cambria Math" w:cs="Arial"/>
                <w:lang w:val="en-US"/>
              </w:rPr>
              <m:t>m</m:t>
            </m:r>
          </m:e>
          <m:sub>
            <m:r>
              <w:rPr>
                <w:rFonts w:ascii="Cambria Math" w:hAnsi="Cambria Math" w:cs="Arial"/>
              </w:rPr>
              <m:t>бр</m:t>
            </m:r>
          </m:sub>
        </m:sSub>
        <m:r>
          <w:rPr>
            <w:rFonts w:ascii="Cambria Math" w:hAnsi="Cambria Math" w:cs="Arial"/>
          </w:rPr>
          <m:t>/ρ·100.</m:t>
        </m:r>
      </m:oMath>
      <w:r>
        <w:rPr>
          <w:rFonts w:ascii="Arial" w:hAnsi="Arial" w:cs="Arial"/>
          <w:i/>
        </w:rPr>
        <w:t xml:space="preserve">                                                        </w:t>
      </w:r>
      <w:r w:rsidRPr="0073706B">
        <w:rPr>
          <w:rFonts w:ascii="Arial" w:hAnsi="Arial" w:cs="Arial"/>
        </w:rPr>
        <w:t>(20)</w:t>
      </w:r>
    </w:p>
    <w:p w14:paraId="0D64F50B" w14:textId="2362300C" w:rsidR="00B22CA9" w:rsidRPr="00ED452D" w:rsidRDefault="00B22CA9" w:rsidP="00ED452D">
      <w:pPr>
        <w:tabs>
          <w:tab w:val="left" w:pos="9781"/>
          <w:tab w:val="left" w:pos="9923"/>
        </w:tabs>
        <w:spacing w:line="360" w:lineRule="auto"/>
        <w:ind w:firstLine="709"/>
        <w:jc w:val="both"/>
        <w:rPr>
          <w:rFonts w:ascii="Arial" w:hAnsi="Arial" w:cs="Arial"/>
        </w:rPr>
      </w:pPr>
    </w:p>
    <w:p w14:paraId="64516773" w14:textId="6F05737B" w:rsidR="000437AB" w:rsidRPr="000437AB" w:rsidRDefault="000437AB" w:rsidP="000437AB">
      <w:pPr>
        <w:tabs>
          <w:tab w:val="left" w:pos="9781"/>
          <w:tab w:val="left" w:pos="9923"/>
        </w:tabs>
        <w:spacing w:line="360" w:lineRule="auto"/>
        <w:ind w:firstLine="709"/>
        <w:jc w:val="both"/>
        <w:rPr>
          <w:rFonts w:ascii="Arial" w:hAnsi="Arial" w:cs="Arial"/>
          <w:b/>
          <w:bCs/>
        </w:rPr>
      </w:pPr>
      <w:r w:rsidRPr="000437AB">
        <w:rPr>
          <w:rFonts w:ascii="Arial" w:hAnsi="Arial" w:cs="Arial"/>
          <w:b/>
          <w:bCs/>
        </w:rPr>
        <w:t>7.7 Обработка результатов</w:t>
      </w:r>
      <w:r w:rsidR="00391FEF">
        <w:rPr>
          <w:rFonts w:ascii="Arial" w:hAnsi="Arial" w:cs="Arial"/>
          <w:b/>
          <w:bCs/>
        </w:rPr>
        <w:t xml:space="preserve"> измерений</w:t>
      </w:r>
    </w:p>
    <w:p w14:paraId="21FAA602" w14:textId="694E44CD" w:rsidR="000437AB" w:rsidRPr="000437AB" w:rsidRDefault="000437AB" w:rsidP="000437AB">
      <w:pPr>
        <w:tabs>
          <w:tab w:val="left" w:pos="9781"/>
          <w:tab w:val="left" w:pos="9923"/>
        </w:tabs>
        <w:spacing w:line="360" w:lineRule="auto"/>
        <w:ind w:firstLine="709"/>
        <w:jc w:val="both"/>
        <w:rPr>
          <w:rFonts w:ascii="Arial" w:hAnsi="Arial" w:cs="Arial"/>
        </w:rPr>
      </w:pPr>
      <w:r>
        <w:rPr>
          <w:rFonts w:ascii="Arial" w:hAnsi="Arial" w:cs="Arial"/>
        </w:rPr>
        <w:t>7.7</w:t>
      </w:r>
      <w:r w:rsidRPr="000437AB">
        <w:rPr>
          <w:rFonts w:ascii="Arial" w:hAnsi="Arial" w:cs="Arial"/>
        </w:rPr>
        <w:t>.1 Расчет условной крахмалистости</w:t>
      </w:r>
      <w:r w:rsidRPr="000437AB">
        <w:rPr>
          <w:rFonts w:ascii="Arial" w:hAnsi="Arial" w:cs="Arial"/>
          <w:bCs/>
        </w:rPr>
        <w:t xml:space="preserve"> </w:t>
      </w:r>
      <w:r w:rsidRPr="000437AB">
        <w:rPr>
          <w:rFonts w:ascii="Arial" w:hAnsi="Arial" w:cs="Arial"/>
          <w:i/>
          <w:iCs/>
        </w:rPr>
        <w:t>Х, %</w:t>
      </w:r>
      <w:r w:rsidRPr="000437AB">
        <w:rPr>
          <w:rFonts w:ascii="Arial" w:hAnsi="Arial" w:cs="Arial"/>
        </w:rPr>
        <w:t xml:space="preserve">, </w:t>
      </w:r>
      <w:r>
        <w:rPr>
          <w:rFonts w:ascii="Arial" w:hAnsi="Arial" w:cs="Arial"/>
        </w:rPr>
        <w:t xml:space="preserve">выполняют </w:t>
      </w:r>
      <w:r w:rsidRPr="000437AB">
        <w:rPr>
          <w:rFonts w:ascii="Arial" w:hAnsi="Arial" w:cs="Arial"/>
        </w:rPr>
        <w:t>по формуле</w:t>
      </w:r>
    </w:p>
    <w:p w14:paraId="7A40898F" w14:textId="5DBEFB7D" w:rsidR="000437AB" w:rsidRPr="001445C6" w:rsidRDefault="001445C6" w:rsidP="000437AB">
      <w:pPr>
        <w:tabs>
          <w:tab w:val="left" w:pos="9781"/>
          <w:tab w:val="left" w:pos="9923"/>
        </w:tabs>
        <w:spacing w:line="360" w:lineRule="auto"/>
        <w:ind w:firstLine="709"/>
        <w:jc w:val="center"/>
        <w:rPr>
          <w:rFonts w:ascii="Arial" w:hAnsi="Arial" w:cs="Arial"/>
        </w:rPr>
      </w:pPr>
      <w:r>
        <w:rPr>
          <w:rFonts w:ascii="Arial" w:hAnsi="Arial" w:cs="Arial"/>
        </w:rPr>
        <w:t xml:space="preserve">                  </w:t>
      </w:r>
      <m:oMath>
        <m:r>
          <w:rPr>
            <w:rFonts w:ascii="Cambria Math" w:hAnsi="Cambria Math" w:cs="Arial"/>
            <w:sz w:val="28"/>
            <w:szCs w:val="28"/>
          </w:rPr>
          <m:t>Х=</m:t>
        </m:r>
        <m:f>
          <m:fPr>
            <m:ctrlPr>
              <w:rPr>
                <w:rFonts w:ascii="Cambria Math" w:hAnsi="Cambria Math" w:cs="Arial"/>
                <w:i/>
                <w:sz w:val="28"/>
                <w:szCs w:val="28"/>
                <w:lang w:val="en-US"/>
              </w:rPr>
            </m:ctrlPr>
          </m:fPr>
          <m:num>
            <m:d>
              <m:dPr>
                <m:ctrlPr>
                  <w:rPr>
                    <w:rFonts w:ascii="Cambria Math" w:hAnsi="Cambria Math" w:cs="Arial"/>
                    <w:i/>
                    <w:sz w:val="28"/>
                    <w:szCs w:val="28"/>
                    <w:lang w:val="en-US"/>
                  </w:rPr>
                </m:ctrlPr>
              </m:dPr>
              <m:e>
                <m:sSub>
                  <m:sSubPr>
                    <m:ctrlPr>
                      <w:rPr>
                        <w:rFonts w:ascii="Cambria Math" w:hAnsi="Cambria Math" w:cs="Arial"/>
                        <w:i/>
                        <w:sz w:val="28"/>
                        <w:szCs w:val="28"/>
                        <w:lang w:val="en-US"/>
                      </w:rPr>
                    </m:ctrlPr>
                  </m:sSubPr>
                  <m:e>
                    <m:r>
                      <w:rPr>
                        <w:rFonts w:ascii="Cambria Math" w:hAnsi="Cambria Math" w:cs="Arial"/>
                        <w:sz w:val="28"/>
                        <w:szCs w:val="28"/>
                        <w:lang w:val="en-US"/>
                      </w:rPr>
                      <m:t>V</m:t>
                    </m:r>
                  </m:e>
                  <m:sub>
                    <m:r>
                      <w:rPr>
                        <w:rFonts w:ascii="Cambria Math" w:hAnsi="Cambria Math" w:cs="Arial"/>
                        <w:sz w:val="28"/>
                        <w:szCs w:val="28"/>
                      </w:rPr>
                      <m:t>бр</m:t>
                    </m:r>
                  </m:sub>
                </m:sSub>
                <m:r>
                  <w:rPr>
                    <w:rFonts w:ascii="Cambria Math" w:hAnsi="Cambria Math" w:cs="Arial"/>
                    <w:sz w:val="28"/>
                    <w:szCs w:val="28"/>
                  </w:rPr>
                  <m:t>∙</m:t>
                </m:r>
                <m:f>
                  <m:fPr>
                    <m:type m:val="lin"/>
                    <m:ctrlPr>
                      <w:rPr>
                        <w:rFonts w:ascii="Cambria Math" w:hAnsi="Cambria Math" w:cs="Arial"/>
                        <w:i/>
                        <w:sz w:val="28"/>
                        <w:szCs w:val="28"/>
                        <w:lang w:val="en-US"/>
                      </w:rPr>
                    </m:ctrlPr>
                  </m:fPr>
                  <m:num>
                    <m:r>
                      <w:rPr>
                        <w:rFonts w:ascii="Cambria Math" w:hAnsi="Cambria Math" w:cs="Arial"/>
                        <w:sz w:val="28"/>
                        <w:szCs w:val="28"/>
                      </w:rPr>
                      <m:t>100</m:t>
                    </m:r>
                  </m:num>
                  <m:den>
                    <m:r>
                      <w:rPr>
                        <w:rFonts w:ascii="Cambria Math" w:hAnsi="Cambria Math" w:cs="Arial"/>
                        <w:sz w:val="28"/>
                        <w:szCs w:val="28"/>
                      </w:rPr>
                      <m:t>71,98</m:t>
                    </m:r>
                  </m:den>
                </m:f>
                <m:r>
                  <w:rPr>
                    <w:rFonts w:ascii="Cambria Math" w:hAnsi="Cambria Math" w:cs="Arial"/>
                    <w:sz w:val="28"/>
                    <w:szCs w:val="28"/>
                  </w:rPr>
                  <m:t>+</m:t>
                </m:r>
                <m:r>
                  <w:rPr>
                    <w:rFonts w:ascii="Cambria Math" w:hAnsi="Cambria Math" w:cs="Arial"/>
                    <w:sz w:val="28"/>
                    <w:szCs w:val="28"/>
                    <w:lang w:val="en-US"/>
                  </w:rPr>
                  <m:t>q</m:t>
                </m:r>
              </m:e>
            </m:d>
            <m:r>
              <w:rPr>
                <w:rFonts w:ascii="Cambria Math" w:hAnsi="Cambria Math" w:cs="Arial"/>
                <w:sz w:val="28"/>
                <w:szCs w:val="28"/>
              </w:rPr>
              <m:t>∙</m:t>
            </m:r>
            <m:d>
              <m:dPr>
                <m:ctrlPr>
                  <w:rPr>
                    <w:rFonts w:ascii="Cambria Math" w:hAnsi="Cambria Math" w:cs="Arial"/>
                    <w:i/>
                    <w:sz w:val="28"/>
                    <w:szCs w:val="28"/>
                    <w:lang w:val="en-US"/>
                  </w:rPr>
                </m:ctrlPr>
              </m:dPr>
              <m:e>
                <m:r>
                  <w:rPr>
                    <w:rFonts w:ascii="Cambria Math" w:hAnsi="Cambria Math" w:cs="Arial"/>
                    <w:sz w:val="28"/>
                    <w:szCs w:val="28"/>
                  </w:rPr>
                  <m:t>100-</m:t>
                </m:r>
                <m:sSub>
                  <m:sSubPr>
                    <m:ctrlPr>
                      <w:rPr>
                        <w:rFonts w:ascii="Cambria Math" w:hAnsi="Cambria Math" w:cs="Arial"/>
                        <w:i/>
                        <w:sz w:val="28"/>
                        <w:szCs w:val="28"/>
                        <w:lang w:val="en-US"/>
                      </w:rPr>
                    </m:ctrlPr>
                  </m:sSubPr>
                  <m:e>
                    <m:r>
                      <w:rPr>
                        <w:rFonts w:ascii="Cambria Math" w:hAnsi="Cambria Math" w:cs="Arial"/>
                        <w:sz w:val="28"/>
                        <w:szCs w:val="28"/>
                        <w:lang w:val="en-US"/>
                      </w:rPr>
                      <m:t>W</m:t>
                    </m:r>
                  </m:e>
                  <m:sub>
                    <m:r>
                      <w:rPr>
                        <w:rFonts w:ascii="Cambria Math" w:hAnsi="Cambria Math" w:cs="Arial"/>
                        <w:sz w:val="28"/>
                        <w:szCs w:val="28"/>
                      </w:rPr>
                      <m:t>1</m:t>
                    </m:r>
                  </m:sub>
                </m:sSub>
              </m:e>
            </m:d>
            <m:r>
              <w:rPr>
                <w:rFonts w:ascii="Cambria Math" w:hAnsi="Cambria Math" w:cs="Arial"/>
                <w:sz w:val="28"/>
                <w:szCs w:val="28"/>
              </w:rPr>
              <m:t>∙</m:t>
            </m:r>
            <m:d>
              <m:dPr>
                <m:ctrlPr>
                  <w:rPr>
                    <w:rFonts w:ascii="Cambria Math" w:hAnsi="Cambria Math" w:cs="Arial"/>
                    <w:i/>
                    <w:sz w:val="28"/>
                    <w:szCs w:val="28"/>
                    <w:lang w:val="en-US"/>
                  </w:rPr>
                </m:ctrlPr>
              </m:dPr>
              <m:e>
                <m:r>
                  <w:rPr>
                    <w:rFonts w:ascii="Cambria Math" w:hAnsi="Cambria Math" w:cs="Arial"/>
                    <w:sz w:val="28"/>
                    <w:szCs w:val="28"/>
                  </w:rPr>
                  <m:t>100-</m:t>
                </m:r>
                <m:sSub>
                  <m:sSubPr>
                    <m:ctrlPr>
                      <w:rPr>
                        <w:rFonts w:ascii="Cambria Math" w:hAnsi="Cambria Math" w:cs="Arial"/>
                        <w:i/>
                        <w:sz w:val="28"/>
                        <w:szCs w:val="28"/>
                        <w:lang w:val="en-US"/>
                      </w:rPr>
                    </m:ctrlPr>
                  </m:sSubPr>
                  <m:e>
                    <m:r>
                      <w:rPr>
                        <w:rFonts w:ascii="Cambria Math" w:hAnsi="Cambria Math" w:cs="Arial"/>
                        <w:sz w:val="28"/>
                        <w:szCs w:val="28"/>
                        <w:lang w:val="en-US"/>
                      </w:rPr>
                      <m:t>M</m:t>
                    </m:r>
                  </m:e>
                  <m:sub>
                    <m:r>
                      <w:rPr>
                        <w:rFonts w:ascii="Cambria Math" w:hAnsi="Cambria Math" w:cs="Arial"/>
                        <w:sz w:val="28"/>
                        <w:szCs w:val="28"/>
                      </w:rPr>
                      <m:t>с</m:t>
                    </m:r>
                  </m:sub>
                </m:sSub>
              </m:e>
            </m:d>
            <m:r>
              <w:rPr>
                <w:rFonts w:ascii="Cambria Math" w:hAnsi="Cambria Math" w:cs="Arial"/>
                <w:sz w:val="28"/>
                <w:szCs w:val="28"/>
              </w:rPr>
              <m:t>∙100</m:t>
            </m:r>
          </m:num>
          <m:den>
            <m:r>
              <w:rPr>
                <w:rFonts w:ascii="Cambria Math" w:hAnsi="Cambria Math" w:cs="Arial"/>
                <w:sz w:val="28"/>
                <w:szCs w:val="28"/>
              </w:rPr>
              <m:t>93,7∙</m:t>
            </m:r>
            <m:sSub>
              <m:sSubPr>
                <m:ctrlPr>
                  <w:rPr>
                    <w:rFonts w:ascii="Cambria Math" w:hAnsi="Cambria Math" w:cs="Arial"/>
                    <w:i/>
                    <w:sz w:val="28"/>
                    <w:szCs w:val="28"/>
                    <w:lang w:val="en-US"/>
                  </w:rPr>
                </m:ctrlPr>
              </m:sSubPr>
              <m:e>
                <m:r>
                  <w:rPr>
                    <w:rFonts w:ascii="Cambria Math" w:hAnsi="Cambria Math" w:cs="Arial"/>
                    <w:sz w:val="28"/>
                    <w:szCs w:val="28"/>
                  </w:rPr>
                  <m:t>М</m:t>
                </m:r>
              </m:e>
              <m:sub>
                <m:r>
                  <w:rPr>
                    <w:rFonts w:ascii="Cambria Math" w:hAnsi="Cambria Math" w:cs="Arial"/>
                    <w:sz w:val="28"/>
                    <w:szCs w:val="28"/>
                  </w:rPr>
                  <m:t>з</m:t>
                </m:r>
              </m:sub>
            </m:sSub>
            <m:d>
              <m:dPr>
                <m:ctrlPr>
                  <w:rPr>
                    <w:rFonts w:ascii="Cambria Math" w:hAnsi="Cambria Math" w:cs="Arial"/>
                    <w:i/>
                    <w:sz w:val="28"/>
                    <w:szCs w:val="28"/>
                    <w:lang w:val="en-US"/>
                  </w:rPr>
                </m:ctrlPr>
              </m:dPr>
              <m:e>
                <m:r>
                  <w:rPr>
                    <w:rFonts w:ascii="Cambria Math" w:hAnsi="Cambria Math" w:cs="Arial"/>
                    <w:sz w:val="28"/>
                    <w:szCs w:val="28"/>
                  </w:rPr>
                  <m:t>100-</m:t>
                </m:r>
                <m:sSub>
                  <m:sSubPr>
                    <m:ctrlPr>
                      <w:rPr>
                        <w:rFonts w:ascii="Cambria Math" w:hAnsi="Cambria Math" w:cs="Arial"/>
                        <w:i/>
                        <w:sz w:val="28"/>
                        <w:szCs w:val="28"/>
                        <w:lang w:val="en-US"/>
                      </w:rPr>
                    </m:ctrlPr>
                  </m:sSubPr>
                  <m:e>
                    <m:r>
                      <w:rPr>
                        <w:rFonts w:ascii="Cambria Math" w:hAnsi="Cambria Math" w:cs="Arial"/>
                        <w:sz w:val="28"/>
                        <w:szCs w:val="28"/>
                        <w:lang w:val="en-US"/>
                      </w:rPr>
                      <m:t>W</m:t>
                    </m:r>
                  </m:e>
                  <m:sub>
                    <m:r>
                      <w:rPr>
                        <w:rFonts w:ascii="Cambria Math" w:hAnsi="Cambria Math" w:cs="Arial"/>
                        <w:sz w:val="28"/>
                        <w:szCs w:val="28"/>
                      </w:rPr>
                      <m:t>2</m:t>
                    </m:r>
                  </m:sub>
                </m:sSub>
              </m:e>
            </m:d>
          </m:den>
        </m:f>
      </m:oMath>
      <w:r w:rsidRPr="001445C6">
        <w:rPr>
          <w:rFonts w:ascii="Arial" w:hAnsi="Arial" w:cs="Arial"/>
          <w:sz w:val="28"/>
          <w:szCs w:val="28"/>
        </w:rPr>
        <w:t xml:space="preserve">, </w:t>
      </w:r>
      <w:r>
        <w:rPr>
          <w:rFonts w:ascii="Arial" w:hAnsi="Arial" w:cs="Arial"/>
        </w:rPr>
        <w:t xml:space="preserve">                                     (21)</w:t>
      </w:r>
    </w:p>
    <w:p w14:paraId="739A965E" w14:textId="77777777" w:rsidR="000437AB" w:rsidRPr="000437AB" w:rsidRDefault="000437AB" w:rsidP="001445C6">
      <w:pPr>
        <w:tabs>
          <w:tab w:val="left" w:pos="9781"/>
          <w:tab w:val="left" w:pos="9923"/>
        </w:tabs>
        <w:spacing w:line="360" w:lineRule="auto"/>
        <w:jc w:val="both"/>
        <w:rPr>
          <w:rFonts w:ascii="Arial" w:hAnsi="Arial" w:cs="Arial"/>
        </w:rPr>
      </w:pPr>
      <w:r w:rsidRPr="000437AB">
        <w:rPr>
          <w:rFonts w:ascii="Arial" w:hAnsi="Arial" w:cs="Arial"/>
        </w:rPr>
        <w:t xml:space="preserve">где </w:t>
      </w:r>
      <w:r w:rsidRPr="000437AB">
        <w:rPr>
          <w:rFonts w:ascii="Arial" w:hAnsi="Arial" w:cs="Arial"/>
          <w:i/>
          <w:iCs/>
          <w:lang w:val="en-US"/>
        </w:rPr>
        <w:t>V</w:t>
      </w:r>
      <w:r w:rsidRPr="000437AB">
        <w:rPr>
          <w:rFonts w:ascii="Arial" w:hAnsi="Arial" w:cs="Arial"/>
          <w:i/>
          <w:iCs/>
          <w:vertAlign w:val="subscript"/>
        </w:rPr>
        <w:t>бр</w:t>
      </w:r>
      <w:r w:rsidRPr="000437AB">
        <w:rPr>
          <w:rFonts w:ascii="Arial" w:hAnsi="Arial" w:cs="Arial"/>
        </w:rPr>
        <w:t xml:space="preserve"> — количество спирта в бражке, см</w:t>
      </w:r>
      <w:r w:rsidRPr="000437AB">
        <w:rPr>
          <w:rFonts w:ascii="Arial" w:hAnsi="Arial" w:cs="Arial"/>
          <w:vertAlign w:val="superscript"/>
        </w:rPr>
        <w:t>3</w:t>
      </w:r>
      <w:r w:rsidRPr="000437AB">
        <w:rPr>
          <w:rFonts w:ascii="Arial" w:hAnsi="Arial" w:cs="Arial"/>
        </w:rPr>
        <w:t>;</w:t>
      </w:r>
    </w:p>
    <w:p w14:paraId="0C8783DF" w14:textId="77777777" w:rsidR="000437AB" w:rsidRPr="000437AB" w:rsidRDefault="000437AB" w:rsidP="001445C6">
      <w:pPr>
        <w:tabs>
          <w:tab w:val="left" w:pos="9781"/>
          <w:tab w:val="left" w:pos="9923"/>
        </w:tabs>
        <w:spacing w:line="360" w:lineRule="auto"/>
        <w:ind w:firstLine="426"/>
        <w:jc w:val="both"/>
        <w:rPr>
          <w:rFonts w:ascii="Arial" w:hAnsi="Arial" w:cs="Arial"/>
        </w:rPr>
      </w:pPr>
      <w:r w:rsidRPr="000437AB">
        <w:rPr>
          <w:rFonts w:ascii="Arial" w:hAnsi="Arial" w:cs="Arial"/>
        </w:rPr>
        <w:t>71,98 — теоретический выход спирта из 100 г крахмала, см</w:t>
      </w:r>
      <w:r w:rsidRPr="000437AB">
        <w:rPr>
          <w:rFonts w:ascii="Arial" w:hAnsi="Arial" w:cs="Arial"/>
          <w:vertAlign w:val="superscript"/>
        </w:rPr>
        <w:t>3</w:t>
      </w:r>
      <w:r w:rsidRPr="000437AB">
        <w:rPr>
          <w:rFonts w:ascii="Arial" w:hAnsi="Arial" w:cs="Arial"/>
        </w:rPr>
        <w:t xml:space="preserve">; </w:t>
      </w:r>
    </w:p>
    <w:p w14:paraId="45DAAEE5" w14:textId="77777777" w:rsidR="000437AB" w:rsidRPr="000437AB" w:rsidRDefault="000437AB" w:rsidP="001445C6">
      <w:pPr>
        <w:tabs>
          <w:tab w:val="left" w:pos="9781"/>
          <w:tab w:val="left" w:pos="9923"/>
        </w:tabs>
        <w:spacing w:line="360" w:lineRule="auto"/>
        <w:ind w:firstLine="426"/>
        <w:jc w:val="both"/>
        <w:rPr>
          <w:rFonts w:ascii="Arial" w:hAnsi="Arial" w:cs="Arial"/>
        </w:rPr>
      </w:pPr>
      <w:r w:rsidRPr="000437AB">
        <w:rPr>
          <w:rFonts w:ascii="Arial" w:hAnsi="Arial" w:cs="Arial"/>
          <w:i/>
          <w:iCs/>
        </w:rPr>
        <w:t>q</w:t>
      </w:r>
      <w:r w:rsidRPr="000437AB">
        <w:rPr>
          <w:rFonts w:ascii="Arial" w:hAnsi="Arial" w:cs="Arial"/>
        </w:rPr>
        <w:t xml:space="preserve"> — содержание несброженных углеводов в бражке, г; </w:t>
      </w:r>
    </w:p>
    <w:p w14:paraId="71745976" w14:textId="77777777" w:rsidR="000437AB" w:rsidRPr="000437AB" w:rsidRDefault="000437AB" w:rsidP="001445C6">
      <w:pPr>
        <w:tabs>
          <w:tab w:val="left" w:pos="9781"/>
          <w:tab w:val="left" w:pos="9923"/>
        </w:tabs>
        <w:spacing w:line="360" w:lineRule="auto"/>
        <w:ind w:left="709" w:hanging="283"/>
        <w:jc w:val="both"/>
        <w:rPr>
          <w:rFonts w:ascii="Arial" w:hAnsi="Arial" w:cs="Arial"/>
        </w:rPr>
      </w:pPr>
      <w:r w:rsidRPr="000437AB">
        <w:rPr>
          <w:rFonts w:ascii="Arial" w:hAnsi="Arial" w:cs="Arial"/>
        </w:rPr>
        <w:t xml:space="preserve">93,7 — количество углеводов, в пересчете на крахмал, израсходованных на образование спирта и оставшихся в бражке несброженными, в процентах от введенных с помолом; </w:t>
      </w:r>
    </w:p>
    <w:p w14:paraId="1798EEA5" w14:textId="77777777" w:rsidR="000437AB" w:rsidRPr="000437AB" w:rsidRDefault="000437AB" w:rsidP="001445C6">
      <w:pPr>
        <w:tabs>
          <w:tab w:val="left" w:pos="9781"/>
          <w:tab w:val="left" w:pos="9923"/>
        </w:tabs>
        <w:spacing w:line="360" w:lineRule="auto"/>
        <w:ind w:firstLine="426"/>
        <w:jc w:val="both"/>
        <w:rPr>
          <w:rFonts w:ascii="Arial" w:hAnsi="Arial" w:cs="Arial"/>
        </w:rPr>
      </w:pPr>
      <w:r w:rsidRPr="000437AB">
        <w:rPr>
          <w:rFonts w:ascii="Arial" w:hAnsi="Arial" w:cs="Arial"/>
          <w:i/>
          <w:iCs/>
        </w:rPr>
        <w:t>М</w:t>
      </w:r>
      <w:r w:rsidRPr="000437AB">
        <w:rPr>
          <w:rFonts w:ascii="Arial" w:hAnsi="Arial" w:cs="Arial"/>
          <w:i/>
          <w:iCs/>
          <w:vertAlign w:val="subscript"/>
        </w:rPr>
        <w:t>з</w:t>
      </w:r>
      <w:r w:rsidRPr="000437AB">
        <w:rPr>
          <w:rFonts w:ascii="Arial" w:hAnsi="Arial" w:cs="Arial"/>
        </w:rPr>
        <w:t xml:space="preserve"> — масса навески помола зерна, г; </w:t>
      </w:r>
    </w:p>
    <w:p w14:paraId="6107DD45" w14:textId="77777777" w:rsidR="000437AB" w:rsidRPr="000437AB" w:rsidRDefault="000437AB" w:rsidP="001445C6">
      <w:pPr>
        <w:tabs>
          <w:tab w:val="left" w:pos="9781"/>
          <w:tab w:val="left" w:pos="9923"/>
        </w:tabs>
        <w:spacing w:line="360" w:lineRule="auto"/>
        <w:ind w:firstLine="426"/>
        <w:jc w:val="both"/>
        <w:rPr>
          <w:rFonts w:ascii="Arial" w:hAnsi="Arial" w:cs="Arial"/>
        </w:rPr>
      </w:pPr>
      <w:r w:rsidRPr="000437AB">
        <w:rPr>
          <w:rFonts w:ascii="Arial" w:hAnsi="Arial" w:cs="Arial"/>
          <w:i/>
          <w:iCs/>
        </w:rPr>
        <w:t>W</w:t>
      </w:r>
      <w:r w:rsidRPr="000437AB">
        <w:rPr>
          <w:rFonts w:ascii="Arial" w:hAnsi="Arial" w:cs="Arial"/>
          <w:i/>
          <w:iCs/>
          <w:vertAlign w:val="subscript"/>
        </w:rPr>
        <w:t>1</w:t>
      </w:r>
      <w:r w:rsidRPr="000437AB">
        <w:rPr>
          <w:rFonts w:ascii="Arial" w:hAnsi="Arial" w:cs="Arial"/>
        </w:rPr>
        <w:t xml:space="preserve"> — влажность исходного зерна, %; </w:t>
      </w:r>
    </w:p>
    <w:p w14:paraId="05C09C27" w14:textId="77777777" w:rsidR="000437AB" w:rsidRPr="000437AB" w:rsidRDefault="000437AB" w:rsidP="001445C6">
      <w:pPr>
        <w:tabs>
          <w:tab w:val="left" w:pos="9781"/>
          <w:tab w:val="left" w:pos="9923"/>
        </w:tabs>
        <w:spacing w:line="360" w:lineRule="auto"/>
        <w:ind w:firstLine="426"/>
        <w:jc w:val="both"/>
        <w:rPr>
          <w:rFonts w:ascii="Arial" w:hAnsi="Arial" w:cs="Arial"/>
        </w:rPr>
      </w:pPr>
      <w:r w:rsidRPr="000437AB">
        <w:rPr>
          <w:rFonts w:ascii="Arial" w:hAnsi="Arial" w:cs="Arial"/>
          <w:i/>
          <w:iCs/>
        </w:rPr>
        <w:t>W</w:t>
      </w:r>
      <w:r w:rsidRPr="000437AB">
        <w:rPr>
          <w:rFonts w:ascii="Arial" w:hAnsi="Arial" w:cs="Arial"/>
          <w:i/>
          <w:iCs/>
          <w:vertAlign w:val="subscript"/>
        </w:rPr>
        <w:t>2</w:t>
      </w:r>
      <w:r w:rsidRPr="000437AB">
        <w:rPr>
          <w:rFonts w:ascii="Arial" w:hAnsi="Arial" w:cs="Arial"/>
        </w:rPr>
        <w:t xml:space="preserve"> — влажность помола, %; </w:t>
      </w:r>
    </w:p>
    <w:p w14:paraId="49332FDA" w14:textId="2EC774E1" w:rsidR="000437AB" w:rsidRPr="000437AB" w:rsidRDefault="000437AB" w:rsidP="001445C6">
      <w:pPr>
        <w:tabs>
          <w:tab w:val="left" w:pos="9781"/>
          <w:tab w:val="left" w:pos="9923"/>
        </w:tabs>
        <w:spacing w:line="360" w:lineRule="auto"/>
        <w:ind w:firstLine="426"/>
        <w:jc w:val="both"/>
        <w:rPr>
          <w:rFonts w:ascii="Arial" w:hAnsi="Arial" w:cs="Arial"/>
        </w:rPr>
      </w:pPr>
      <w:r w:rsidRPr="000437AB">
        <w:rPr>
          <w:rFonts w:ascii="Arial" w:hAnsi="Arial" w:cs="Arial"/>
          <w:i/>
          <w:iCs/>
        </w:rPr>
        <w:lastRenderedPageBreak/>
        <w:t>М</w:t>
      </w:r>
      <w:r w:rsidRPr="000437AB">
        <w:rPr>
          <w:rFonts w:ascii="Arial" w:hAnsi="Arial" w:cs="Arial"/>
          <w:i/>
          <w:iCs/>
          <w:vertAlign w:val="subscript"/>
        </w:rPr>
        <w:t>с</w:t>
      </w:r>
      <w:r w:rsidRPr="000437AB">
        <w:rPr>
          <w:rFonts w:ascii="Arial" w:hAnsi="Arial" w:cs="Arial"/>
        </w:rPr>
        <w:t xml:space="preserve"> — </w:t>
      </w:r>
      <w:r w:rsidR="001445C6">
        <w:rPr>
          <w:rFonts w:ascii="Arial" w:hAnsi="Arial" w:cs="Arial"/>
        </w:rPr>
        <w:t>массовая доля сорной примеси, %.</w:t>
      </w:r>
    </w:p>
    <w:p w14:paraId="4BBF9410" w14:textId="206E79CE" w:rsidR="000437AB" w:rsidRPr="000437AB" w:rsidRDefault="002436C5" w:rsidP="000437AB">
      <w:pPr>
        <w:tabs>
          <w:tab w:val="left" w:pos="9781"/>
          <w:tab w:val="left" w:pos="9923"/>
        </w:tabs>
        <w:spacing w:line="360" w:lineRule="auto"/>
        <w:ind w:firstLine="709"/>
        <w:jc w:val="both"/>
        <w:rPr>
          <w:rFonts w:ascii="Arial" w:hAnsi="Arial" w:cs="Arial"/>
        </w:rPr>
      </w:pPr>
      <w:r>
        <w:rPr>
          <w:rFonts w:ascii="Arial" w:hAnsi="Arial" w:cs="Arial"/>
        </w:rPr>
        <w:t>7.7.</w:t>
      </w:r>
      <w:r w:rsidR="000437AB" w:rsidRPr="000437AB">
        <w:rPr>
          <w:rFonts w:ascii="Arial" w:hAnsi="Arial" w:cs="Arial"/>
        </w:rPr>
        <w:t xml:space="preserve">2 За результат измерений условной крахмалистости зерна принимают среднеарифметическое значение </w:t>
      </w:r>
      <w:r w:rsidR="000437AB" w:rsidRPr="00CC70E5">
        <w:rPr>
          <w:rFonts w:ascii="Arial" w:hAnsi="Arial" w:cs="Arial"/>
          <w:i/>
        </w:rPr>
        <w:t>Х</w:t>
      </w:r>
      <w:r w:rsidR="000437AB" w:rsidRPr="00CC70E5">
        <w:rPr>
          <w:rFonts w:ascii="Arial" w:hAnsi="Arial" w:cs="Arial"/>
          <w:i/>
          <w:vertAlign w:val="subscript"/>
        </w:rPr>
        <w:t>ср</w:t>
      </w:r>
      <w:r w:rsidR="000437AB" w:rsidRPr="00CC70E5">
        <w:rPr>
          <w:rFonts w:ascii="Arial" w:hAnsi="Arial" w:cs="Arial"/>
          <w:i/>
        </w:rPr>
        <w:t>,</w:t>
      </w:r>
      <w:r w:rsidR="000437AB" w:rsidRPr="000437AB">
        <w:rPr>
          <w:rFonts w:ascii="Arial" w:hAnsi="Arial" w:cs="Arial"/>
        </w:rPr>
        <w:t xml:space="preserve"> %, трех параллельных определений, полученных в условиях повторяемости, если выполняется условие приемлемости</w:t>
      </w:r>
    </w:p>
    <w:p w14:paraId="0FA009CD" w14:textId="45E80EDA" w:rsidR="000437AB" w:rsidRPr="00CC70E5" w:rsidRDefault="00CC70E5" w:rsidP="00CC70E5">
      <w:pPr>
        <w:tabs>
          <w:tab w:val="left" w:pos="9781"/>
          <w:tab w:val="left" w:pos="9923"/>
        </w:tabs>
        <w:spacing w:line="360" w:lineRule="auto"/>
        <w:ind w:firstLine="709"/>
        <w:jc w:val="center"/>
        <w:rPr>
          <w:rFonts w:ascii="Arial" w:hAnsi="Arial" w:cs="Arial"/>
        </w:rPr>
      </w:pPr>
      <w:r>
        <w:rPr>
          <w:rFonts w:ascii="Arial" w:hAnsi="Arial" w:cs="Arial"/>
        </w:rPr>
        <w:t xml:space="preserve">                                   </w:t>
      </w:r>
      <m:oMath>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lang w:val="en-US"/>
                  </w:rPr>
                  <m:t>X</m:t>
                </m:r>
              </m:e>
              <m:sub>
                <m:r>
                  <w:rPr>
                    <w:rFonts w:ascii="Cambria Math" w:hAnsi="Cambria Math" w:cs="Arial"/>
                  </w:rPr>
                  <m:t>макс</m:t>
                </m:r>
              </m:sub>
            </m:sSub>
            <m:r>
              <w:rPr>
                <w:rFonts w:ascii="Cambria Math" w:hAnsi="Cambria Math" w:cs="Arial"/>
              </w:rPr>
              <m:t>-</m:t>
            </m:r>
            <m:sSub>
              <m:sSubPr>
                <m:ctrlPr>
                  <w:rPr>
                    <w:rFonts w:ascii="Cambria Math" w:hAnsi="Cambria Math" w:cs="Arial"/>
                    <w:i/>
                  </w:rPr>
                </m:ctrlPr>
              </m:sSubPr>
              <m:e>
                <m:r>
                  <w:rPr>
                    <w:rFonts w:ascii="Cambria Math" w:hAnsi="Cambria Math" w:cs="Arial"/>
                  </w:rPr>
                  <m:t>Х</m:t>
                </m:r>
              </m:e>
              <m:sub>
                <m:r>
                  <w:rPr>
                    <w:rFonts w:ascii="Cambria Math" w:hAnsi="Cambria Math" w:cs="Arial"/>
                  </w:rPr>
                  <m:t>мин</m:t>
                </m:r>
              </m:sub>
            </m:sSub>
          </m:e>
        </m:d>
        <m:r>
          <w:rPr>
            <w:rFonts w:ascii="Cambria Math" w:hAnsi="Cambria Math" w:cs="Arial"/>
          </w:rPr>
          <m:t>≤</m:t>
        </m:r>
        <m:sSub>
          <m:sSubPr>
            <m:ctrlPr>
              <w:rPr>
                <w:rFonts w:ascii="Cambria Math" w:hAnsi="Cambria Math" w:cs="Arial"/>
                <w:i/>
              </w:rPr>
            </m:ctrlPr>
          </m:sSubPr>
          <m:e>
            <m:r>
              <w:rPr>
                <w:rFonts w:ascii="Cambria Math" w:hAnsi="Cambria Math" w:cs="Arial"/>
                <w:lang w:val="en-US"/>
              </w:rPr>
              <m:t>CR</m:t>
            </m:r>
          </m:e>
          <m:sub>
            <m:r>
              <w:rPr>
                <w:rFonts w:ascii="Cambria Math" w:hAnsi="Cambria Math" w:cs="Arial"/>
              </w:rPr>
              <m:t>0.95</m:t>
            </m:r>
          </m:sub>
        </m:sSub>
        <m:r>
          <w:rPr>
            <w:rFonts w:ascii="Cambria Math" w:hAnsi="Cambria Math" w:cs="Arial"/>
          </w:rPr>
          <m:t>,</m:t>
        </m:r>
      </m:oMath>
      <w:r>
        <w:rPr>
          <w:rFonts w:ascii="Arial" w:hAnsi="Arial" w:cs="Arial"/>
        </w:rPr>
        <w:t xml:space="preserve">                                                        (22)</w:t>
      </w:r>
    </w:p>
    <w:p w14:paraId="09A4A4BD" w14:textId="77777777" w:rsidR="000437AB" w:rsidRPr="000437AB" w:rsidRDefault="000437AB" w:rsidP="00CC70E5">
      <w:pPr>
        <w:tabs>
          <w:tab w:val="left" w:pos="9781"/>
          <w:tab w:val="left" w:pos="9923"/>
        </w:tabs>
        <w:spacing w:line="360" w:lineRule="auto"/>
        <w:ind w:left="709" w:hanging="709"/>
        <w:jc w:val="both"/>
        <w:rPr>
          <w:rFonts w:ascii="Arial" w:hAnsi="Arial" w:cs="Arial"/>
        </w:rPr>
      </w:pPr>
      <w:r w:rsidRPr="000437AB">
        <w:rPr>
          <w:rFonts w:ascii="Arial" w:hAnsi="Arial" w:cs="Arial"/>
        </w:rPr>
        <w:t xml:space="preserve">где </w:t>
      </w:r>
      <w:r w:rsidRPr="00CC70E5">
        <w:rPr>
          <w:rFonts w:ascii="Arial" w:hAnsi="Arial" w:cs="Arial"/>
          <w:i/>
        </w:rPr>
        <w:t>Х</w:t>
      </w:r>
      <w:r w:rsidRPr="00CC70E5">
        <w:rPr>
          <w:rFonts w:ascii="Arial" w:hAnsi="Arial" w:cs="Arial"/>
          <w:i/>
          <w:vertAlign w:val="subscript"/>
        </w:rPr>
        <w:t>макс</w:t>
      </w:r>
      <w:r w:rsidRPr="00CC70E5">
        <w:rPr>
          <w:rFonts w:ascii="Arial" w:hAnsi="Arial" w:cs="Arial"/>
          <w:i/>
        </w:rPr>
        <w:t>, Х</w:t>
      </w:r>
      <w:r w:rsidRPr="00CC70E5">
        <w:rPr>
          <w:rFonts w:ascii="Arial" w:hAnsi="Arial" w:cs="Arial"/>
          <w:i/>
          <w:vertAlign w:val="subscript"/>
        </w:rPr>
        <w:t>мин</w:t>
      </w:r>
      <w:r w:rsidRPr="000437AB">
        <w:rPr>
          <w:rFonts w:ascii="Arial" w:hAnsi="Arial" w:cs="Arial"/>
          <w:vertAlign w:val="subscript"/>
        </w:rPr>
        <w:t xml:space="preserve"> </w:t>
      </w:r>
      <w:r w:rsidRPr="000437AB">
        <w:rPr>
          <w:rFonts w:ascii="Arial" w:hAnsi="Arial" w:cs="Arial"/>
        </w:rPr>
        <w:t>— максимальный и минимальный результаты параллельных определений условной крахмалистости. %;</w:t>
      </w:r>
    </w:p>
    <w:p w14:paraId="0C50A108" w14:textId="4DCA89BD" w:rsidR="000437AB" w:rsidRPr="000437AB" w:rsidRDefault="000437AB" w:rsidP="000705E2">
      <w:pPr>
        <w:tabs>
          <w:tab w:val="left" w:pos="9781"/>
          <w:tab w:val="left" w:pos="9923"/>
        </w:tabs>
        <w:spacing w:line="360" w:lineRule="auto"/>
        <w:ind w:firstLine="567"/>
        <w:jc w:val="both"/>
        <w:rPr>
          <w:rFonts w:ascii="Arial" w:hAnsi="Arial" w:cs="Arial"/>
        </w:rPr>
      </w:pPr>
      <w:r w:rsidRPr="000705E2">
        <w:rPr>
          <w:rFonts w:ascii="Arial" w:hAnsi="Arial" w:cs="Arial"/>
          <w:i/>
        </w:rPr>
        <w:t>CR</w:t>
      </w:r>
      <w:r w:rsidRPr="000705E2">
        <w:rPr>
          <w:rFonts w:ascii="Arial" w:hAnsi="Arial" w:cs="Arial"/>
          <w:i/>
          <w:vertAlign w:val="subscript"/>
        </w:rPr>
        <w:t>0,95</w:t>
      </w:r>
      <w:r w:rsidRPr="000437AB">
        <w:rPr>
          <w:rFonts w:ascii="Arial" w:hAnsi="Arial" w:cs="Arial"/>
        </w:rPr>
        <w:t xml:space="preserve"> — значение критического диапазона (см. таблицу 4).</w:t>
      </w:r>
    </w:p>
    <w:p w14:paraId="0C3E767E" w14:textId="77777777" w:rsidR="000437AB" w:rsidRPr="000437AB" w:rsidRDefault="000437AB" w:rsidP="000437AB">
      <w:pPr>
        <w:tabs>
          <w:tab w:val="left" w:pos="9781"/>
          <w:tab w:val="left" w:pos="9923"/>
        </w:tabs>
        <w:spacing w:line="360" w:lineRule="auto"/>
        <w:ind w:firstLine="709"/>
        <w:jc w:val="both"/>
        <w:rPr>
          <w:rFonts w:ascii="Arial" w:hAnsi="Arial" w:cs="Arial"/>
        </w:rPr>
      </w:pPr>
      <w:r w:rsidRPr="000437AB">
        <w:rPr>
          <w:rFonts w:ascii="Arial" w:hAnsi="Arial" w:cs="Arial"/>
        </w:rPr>
        <w:t xml:space="preserve">Если условие приемлемости не выполняется, за результат принимают второй по величине результат из трех параллельных определений. </w:t>
      </w:r>
    </w:p>
    <w:p w14:paraId="5354774B" w14:textId="371CDE34" w:rsidR="000437AB" w:rsidRPr="000437AB" w:rsidRDefault="000705E2" w:rsidP="000437AB">
      <w:pPr>
        <w:tabs>
          <w:tab w:val="left" w:pos="9781"/>
          <w:tab w:val="left" w:pos="9923"/>
        </w:tabs>
        <w:spacing w:line="360" w:lineRule="auto"/>
        <w:ind w:firstLine="709"/>
        <w:jc w:val="both"/>
        <w:rPr>
          <w:rFonts w:ascii="Arial" w:hAnsi="Arial" w:cs="Arial"/>
        </w:rPr>
      </w:pPr>
      <w:r>
        <w:rPr>
          <w:rFonts w:ascii="Arial" w:hAnsi="Arial" w:cs="Arial"/>
        </w:rPr>
        <w:t>7.7</w:t>
      </w:r>
      <w:r w:rsidR="000437AB" w:rsidRPr="000437AB">
        <w:rPr>
          <w:rFonts w:ascii="Arial" w:hAnsi="Arial" w:cs="Arial"/>
        </w:rPr>
        <w:t>.3 Результаты определения условной крахмалистости зерна в документах, предусматривающих их использование, представляют в виде:</w:t>
      </w:r>
    </w:p>
    <w:p w14:paraId="6A7168F0" w14:textId="69B80932" w:rsidR="000437AB" w:rsidRPr="000437AB" w:rsidRDefault="00000000" w:rsidP="000437AB">
      <w:pPr>
        <w:tabs>
          <w:tab w:val="left" w:pos="9781"/>
          <w:tab w:val="left" w:pos="9923"/>
        </w:tabs>
        <w:spacing w:line="360" w:lineRule="auto"/>
        <w:ind w:firstLine="709"/>
        <w:jc w:val="both"/>
        <w:rPr>
          <w:rFonts w:ascii="Arial" w:hAnsi="Arial" w:cs="Arial"/>
        </w:rPr>
      </w:pPr>
      <m:oMathPara>
        <m:oMath>
          <m:sSub>
            <m:sSubPr>
              <m:ctrlPr>
                <w:rPr>
                  <w:rFonts w:ascii="Cambria Math" w:hAnsi="Cambria Math" w:cs="Arial"/>
                  <w:i/>
                </w:rPr>
              </m:ctrlPr>
            </m:sSubPr>
            <m:e>
              <m:r>
                <w:rPr>
                  <w:rFonts w:ascii="Cambria Math" w:hAnsi="Cambria Math" w:cs="Arial"/>
                </w:rPr>
                <m:t>Х</m:t>
              </m:r>
            </m:e>
            <m:sub>
              <m:r>
                <w:rPr>
                  <w:rFonts w:ascii="Cambria Math" w:hAnsi="Cambria Math" w:cs="Arial"/>
                </w:rPr>
                <m:t>ср</m:t>
              </m:r>
            </m:sub>
          </m:sSub>
          <m:r>
            <w:rPr>
              <w:rFonts w:ascii="Cambria Math" w:hAnsi="Cambria Math" w:cs="Arial"/>
            </w:rPr>
            <m:t>±∆ при Р=0,95,</m:t>
          </m:r>
        </m:oMath>
      </m:oMathPara>
    </w:p>
    <w:p w14:paraId="1BD3A039" w14:textId="7B6309AD" w:rsidR="000437AB" w:rsidRPr="000437AB" w:rsidRDefault="000437AB" w:rsidP="00D20BEC">
      <w:pPr>
        <w:tabs>
          <w:tab w:val="left" w:pos="9781"/>
          <w:tab w:val="left" w:pos="9923"/>
        </w:tabs>
        <w:spacing w:line="360" w:lineRule="auto"/>
        <w:jc w:val="both"/>
        <w:rPr>
          <w:rFonts w:ascii="Arial" w:hAnsi="Arial" w:cs="Arial"/>
        </w:rPr>
      </w:pPr>
      <w:r w:rsidRPr="000437AB">
        <w:rPr>
          <w:rFonts w:ascii="Arial" w:hAnsi="Arial" w:cs="Arial"/>
        </w:rPr>
        <w:t xml:space="preserve">где </w:t>
      </w:r>
      <w:r w:rsidRPr="00D20BEC">
        <w:rPr>
          <w:rFonts w:ascii="Arial" w:hAnsi="Arial" w:cs="Arial"/>
          <w:i/>
        </w:rPr>
        <w:t>± Δ</w:t>
      </w:r>
      <w:r w:rsidRPr="000437AB">
        <w:rPr>
          <w:rFonts w:ascii="Arial" w:hAnsi="Arial" w:cs="Arial"/>
        </w:rPr>
        <w:t xml:space="preserve"> — границы абсолютной погрешности (см. таблицу 4).</w:t>
      </w:r>
    </w:p>
    <w:p w14:paraId="03B8A982" w14:textId="2DBAC9FB" w:rsidR="00391FEF" w:rsidRPr="00391FEF" w:rsidRDefault="00391FEF" w:rsidP="00391FEF">
      <w:pPr>
        <w:tabs>
          <w:tab w:val="left" w:pos="9781"/>
          <w:tab w:val="left" w:pos="9923"/>
        </w:tabs>
        <w:spacing w:line="360" w:lineRule="auto"/>
        <w:ind w:firstLine="709"/>
        <w:jc w:val="both"/>
        <w:rPr>
          <w:rFonts w:ascii="Arial" w:hAnsi="Arial" w:cs="Arial"/>
          <w:b/>
        </w:rPr>
      </w:pPr>
      <w:r w:rsidRPr="00391FEF">
        <w:rPr>
          <w:rFonts w:ascii="Arial" w:hAnsi="Arial" w:cs="Arial"/>
          <w:b/>
          <w:bCs/>
        </w:rPr>
        <w:t xml:space="preserve">7.8 Контроль точности результатов </w:t>
      </w:r>
      <w:r>
        <w:rPr>
          <w:rFonts w:ascii="Arial" w:hAnsi="Arial" w:cs="Arial"/>
          <w:b/>
          <w:bCs/>
        </w:rPr>
        <w:t>измерений</w:t>
      </w:r>
    </w:p>
    <w:p w14:paraId="13154196" w14:textId="71E3798C" w:rsidR="00391FEF" w:rsidRPr="00391FEF" w:rsidRDefault="00391FEF" w:rsidP="00391FEF">
      <w:pPr>
        <w:tabs>
          <w:tab w:val="left" w:pos="9781"/>
          <w:tab w:val="left" w:pos="9923"/>
        </w:tabs>
        <w:spacing w:line="360" w:lineRule="auto"/>
        <w:ind w:firstLine="709"/>
        <w:jc w:val="both"/>
        <w:rPr>
          <w:rFonts w:ascii="Arial" w:hAnsi="Arial" w:cs="Arial"/>
        </w:rPr>
      </w:pPr>
      <w:r w:rsidRPr="00391FEF">
        <w:rPr>
          <w:rFonts w:ascii="Arial" w:hAnsi="Arial" w:cs="Arial"/>
        </w:rPr>
        <w:t>7.8.1 Проверку приемлемости результатов проводят при выполнении каждого анализа в соответствии с 7.7.2.</w:t>
      </w:r>
    </w:p>
    <w:p w14:paraId="5AA225C8" w14:textId="3EBAE81F" w:rsidR="00391FEF" w:rsidRPr="00391FEF" w:rsidRDefault="00391FEF" w:rsidP="00391FEF">
      <w:pPr>
        <w:tabs>
          <w:tab w:val="left" w:pos="9781"/>
          <w:tab w:val="left" w:pos="9923"/>
        </w:tabs>
        <w:spacing w:line="360" w:lineRule="auto"/>
        <w:ind w:firstLine="709"/>
        <w:jc w:val="both"/>
        <w:rPr>
          <w:rFonts w:ascii="Arial" w:hAnsi="Arial" w:cs="Arial"/>
          <w:b/>
        </w:rPr>
      </w:pPr>
      <w:r w:rsidRPr="00391FEF">
        <w:rPr>
          <w:rFonts w:ascii="Arial" w:hAnsi="Arial" w:cs="Arial"/>
          <w:b/>
          <w:bCs/>
        </w:rPr>
        <w:t>7.9 Требования безопасности</w:t>
      </w:r>
    </w:p>
    <w:p w14:paraId="523485DF" w14:textId="2367B545" w:rsidR="00391FEF" w:rsidRPr="00391FEF" w:rsidRDefault="00391FEF" w:rsidP="00391FEF">
      <w:pPr>
        <w:tabs>
          <w:tab w:val="left" w:pos="9781"/>
          <w:tab w:val="left" w:pos="9923"/>
        </w:tabs>
        <w:spacing w:line="360" w:lineRule="auto"/>
        <w:ind w:firstLine="709"/>
        <w:jc w:val="both"/>
        <w:rPr>
          <w:rFonts w:ascii="Arial" w:hAnsi="Arial" w:cs="Arial"/>
        </w:rPr>
      </w:pPr>
      <w:r w:rsidRPr="00391FEF">
        <w:rPr>
          <w:rFonts w:ascii="Arial" w:hAnsi="Arial" w:cs="Arial"/>
        </w:rPr>
        <w:t>7.9.1 К обслуживанию сосудов, работающих под давлением, допускаются лица, прошедшие специальное обучение.</w:t>
      </w:r>
    </w:p>
    <w:p w14:paraId="3A3AD0E3" w14:textId="7FE1171A" w:rsidR="00391FEF" w:rsidRPr="00391FEF" w:rsidRDefault="00391FEF" w:rsidP="00391FEF">
      <w:pPr>
        <w:tabs>
          <w:tab w:val="left" w:pos="9781"/>
          <w:tab w:val="left" w:pos="9923"/>
        </w:tabs>
        <w:spacing w:line="360" w:lineRule="auto"/>
        <w:ind w:firstLine="709"/>
        <w:jc w:val="both"/>
        <w:rPr>
          <w:rFonts w:ascii="Arial" w:hAnsi="Arial" w:cs="Arial"/>
        </w:rPr>
      </w:pPr>
      <w:r w:rsidRPr="00391FEF">
        <w:rPr>
          <w:rFonts w:ascii="Arial" w:hAnsi="Arial" w:cs="Arial"/>
        </w:rPr>
        <w:t>7.9.2 При выполнении анализов необходимо соблюдать правила работы с концентрированными кислотами по 5.</w:t>
      </w:r>
      <w:r>
        <w:rPr>
          <w:rFonts w:ascii="Arial" w:hAnsi="Arial" w:cs="Arial"/>
        </w:rPr>
        <w:t>7</w:t>
      </w:r>
      <w:r w:rsidRPr="00391FEF">
        <w:rPr>
          <w:rFonts w:ascii="Arial" w:hAnsi="Arial" w:cs="Arial"/>
        </w:rPr>
        <w:t>.</w:t>
      </w:r>
    </w:p>
    <w:p w14:paraId="7D6C7A84" w14:textId="79402C57" w:rsidR="00391FEF" w:rsidRPr="00391FEF" w:rsidRDefault="00391FEF" w:rsidP="00391FEF">
      <w:pPr>
        <w:tabs>
          <w:tab w:val="left" w:pos="9781"/>
          <w:tab w:val="left" w:pos="9923"/>
        </w:tabs>
        <w:spacing w:line="360" w:lineRule="auto"/>
        <w:ind w:firstLine="709"/>
        <w:jc w:val="both"/>
        <w:rPr>
          <w:rFonts w:ascii="Arial" w:hAnsi="Arial" w:cs="Arial"/>
          <w:b/>
          <w:bCs/>
        </w:rPr>
      </w:pPr>
      <w:r w:rsidRPr="00391FEF">
        <w:rPr>
          <w:rFonts w:ascii="Arial" w:hAnsi="Arial" w:cs="Arial"/>
          <w:b/>
          <w:bCs/>
        </w:rPr>
        <w:t xml:space="preserve">8 Требования к квалификации оператора </w:t>
      </w:r>
    </w:p>
    <w:p w14:paraId="6ABEADF6" w14:textId="37FDEC52" w:rsidR="00CA661C" w:rsidRDefault="00391FEF" w:rsidP="000965EE">
      <w:pPr>
        <w:tabs>
          <w:tab w:val="left" w:pos="9781"/>
          <w:tab w:val="left" w:pos="9923"/>
        </w:tabs>
        <w:spacing w:line="360" w:lineRule="auto"/>
        <w:ind w:firstLine="709"/>
        <w:jc w:val="both"/>
        <w:rPr>
          <w:rFonts w:ascii="Arial" w:hAnsi="Arial" w:cs="Arial"/>
        </w:rPr>
      </w:pPr>
      <w:r w:rsidRPr="00391FEF">
        <w:rPr>
          <w:rFonts w:ascii="Arial" w:hAnsi="Arial" w:cs="Arial"/>
        </w:rPr>
        <w:t>К выполнению измерений и обработке результатов допускают специалиста, имеющего высшее или среднее специальное образование или опыт работы в химической лаборатории, освоившего методику выполнения измерений с требующейся точностью.</w:t>
      </w:r>
    </w:p>
    <w:p w14:paraId="2F0A810F" w14:textId="4105F158" w:rsidR="000965EE" w:rsidRDefault="000965EE">
      <w:pPr>
        <w:rPr>
          <w:rFonts w:ascii="Arial" w:hAnsi="Arial" w:cs="Arial"/>
        </w:rPr>
      </w:pPr>
      <w:r>
        <w:rPr>
          <w:rFonts w:ascii="Arial" w:hAnsi="Arial" w:cs="Arial"/>
        </w:rPr>
        <w:br w:type="page"/>
      </w:r>
    </w:p>
    <w:p w14:paraId="56C77A7C" w14:textId="77777777" w:rsidR="00643D10" w:rsidRPr="000F0F9A" w:rsidRDefault="009D3EB9" w:rsidP="00DC67F8">
      <w:pPr>
        <w:tabs>
          <w:tab w:val="left" w:pos="426"/>
          <w:tab w:val="left" w:pos="9781"/>
          <w:tab w:val="left" w:pos="9923"/>
        </w:tabs>
        <w:spacing w:line="360" w:lineRule="auto"/>
        <w:jc w:val="both"/>
        <w:rPr>
          <w:rFonts w:ascii="Arial" w:hAnsi="Arial" w:cs="Arial"/>
        </w:rPr>
      </w:pPr>
      <w:r w:rsidRPr="000F0F9A">
        <w:rPr>
          <w:rFonts w:ascii="Arial" w:hAnsi="Arial" w:cs="Arial"/>
        </w:rPr>
        <w:lastRenderedPageBreak/>
        <w:t>____________________________________________</w:t>
      </w:r>
      <w:r w:rsidR="00643D10" w:rsidRPr="000F0F9A">
        <w:rPr>
          <w:rFonts w:ascii="Arial" w:hAnsi="Arial" w:cs="Arial"/>
        </w:rPr>
        <w:t>___________________________</w:t>
      </w:r>
    </w:p>
    <w:p w14:paraId="3DB2C72E" w14:textId="0781D7EC" w:rsidR="009D3EB9" w:rsidRPr="00DF7692" w:rsidRDefault="005474B4" w:rsidP="00DC67F8">
      <w:pPr>
        <w:tabs>
          <w:tab w:val="left" w:pos="426"/>
          <w:tab w:val="left" w:pos="9781"/>
          <w:tab w:val="left" w:pos="9923"/>
        </w:tabs>
        <w:spacing w:line="360" w:lineRule="auto"/>
        <w:jc w:val="both"/>
        <w:rPr>
          <w:rFonts w:ascii="Arial" w:hAnsi="Arial" w:cs="Arial"/>
        </w:rPr>
      </w:pPr>
      <w:r w:rsidRPr="00DF7692">
        <w:rPr>
          <w:rFonts w:ascii="Arial" w:hAnsi="Arial" w:cs="Arial"/>
        </w:rPr>
        <w:t xml:space="preserve">УДК </w:t>
      </w:r>
      <w:r w:rsidR="00391FEF">
        <w:rPr>
          <w:rFonts w:ascii="Arial" w:hAnsi="Arial" w:cs="Arial"/>
        </w:rPr>
        <w:t xml:space="preserve">                                                                                                               </w:t>
      </w:r>
      <w:r w:rsidR="00643D10" w:rsidRPr="00DF7692">
        <w:rPr>
          <w:rFonts w:ascii="Arial" w:hAnsi="Arial" w:cs="Arial"/>
        </w:rPr>
        <w:t>МКС 67.160.10</w:t>
      </w:r>
    </w:p>
    <w:p w14:paraId="0E900B47" w14:textId="77777777" w:rsidR="00643D10" w:rsidRPr="00DF7692" w:rsidRDefault="00643D10" w:rsidP="00DC67F8">
      <w:pPr>
        <w:tabs>
          <w:tab w:val="left" w:pos="426"/>
          <w:tab w:val="left" w:pos="9781"/>
          <w:tab w:val="left" w:pos="9923"/>
        </w:tabs>
        <w:spacing w:line="360" w:lineRule="auto"/>
        <w:jc w:val="both"/>
        <w:rPr>
          <w:rFonts w:ascii="Arial" w:hAnsi="Arial" w:cs="Arial"/>
        </w:rPr>
      </w:pPr>
    </w:p>
    <w:p w14:paraId="470D54EB" w14:textId="52B86C91" w:rsidR="00E82B4B" w:rsidRPr="00685594" w:rsidRDefault="00E82B4B" w:rsidP="00B40673">
      <w:pPr>
        <w:pBdr>
          <w:bottom w:val="single" w:sz="4" w:space="1" w:color="auto"/>
        </w:pBdr>
        <w:tabs>
          <w:tab w:val="left" w:pos="0"/>
          <w:tab w:val="left" w:pos="9781"/>
          <w:tab w:val="left" w:pos="9923"/>
        </w:tabs>
        <w:spacing w:line="360" w:lineRule="auto"/>
        <w:jc w:val="both"/>
        <w:rPr>
          <w:rFonts w:ascii="Arial" w:hAnsi="Arial" w:cs="Arial"/>
        </w:rPr>
      </w:pPr>
      <w:r w:rsidRPr="00DF7692">
        <w:rPr>
          <w:rFonts w:ascii="Arial" w:hAnsi="Arial" w:cs="Arial"/>
        </w:rPr>
        <w:t>Ключевые слова</w:t>
      </w:r>
      <w:r w:rsidR="005474B4" w:rsidRPr="00DF7692">
        <w:rPr>
          <w:rFonts w:ascii="Arial" w:hAnsi="Arial" w:cs="Arial"/>
        </w:rPr>
        <w:t xml:space="preserve">: </w:t>
      </w:r>
      <w:r w:rsidR="00391FEF">
        <w:rPr>
          <w:rFonts w:ascii="Arial" w:hAnsi="Arial" w:cs="Arial"/>
        </w:rPr>
        <w:t>зерно, условная крахмалистость, влажность, сбраживаемые углеводы, отбор проб, физико-химические (поляриметрические) методы, экспресс-метод, биологи</w:t>
      </w:r>
      <w:r w:rsidR="00D461F4">
        <w:rPr>
          <w:rFonts w:ascii="Arial" w:hAnsi="Arial" w:cs="Arial"/>
        </w:rPr>
        <w:t>ч</w:t>
      </w:r>
      <w:r w:rsidR="00391FEF">
        <w:rPr>
          <w:rFonts w:ascii="Arial" w:hAnsi="Arial" w:cs="Arial"/>
        </w:rPr>
        <w:t>еский метод (метод бродильной пробы), продукты брожения, спирт, несброженные угл</w:t>
      </w:r>
      <w:r w:rsidR="00D461F4">
        <w:rPr>
          <w:rFonts w:ascii="Arial" w:hAnsi="Arial" w:cs="Arial"/>
        </w:rPr>
        <w:t xml:space="preserve">еводы </w:t>
      </w:r>
      <w:r w:rsidR="00391FEF">
        <w:rPr>
          <w:rFonts w:ascii="Arial" w:hAnsi="Arial" w:cs="Arial"/>
        </w:rPr>
        <w:t xml:space="preserve"> </w:t>
      </w:r>
    </w:p>
    <w:p w14:paraId="409F0B6D" w14:textId="77777777" w:rsidR="006C7415" w:rsidRDefault="006C7415" w:rsidP="00D461F4">
      <w:pPr>
        <w:tabs>
          <w:tab w:val="left" w:pos="0"/>
          <w:tab w:val="left" w:pos="9781"/>
          <w:tab w:val="left" w:pos="9923"/>
        </w:tabs>
        <w:spacing w:line="360" w:lineRule="auto"/>
        <w:rPr>
          <w:rFonts w:ascii="Arial" w:hAnsi="Arial" w:cs="Arial"/>
          <w:noProof/>
        </w:rPr>
      </w:pPr>
    </w:p>
    <w:p w14:paraId="197924B0" w14:textId="01FF77AE" w:rsidR="009D3EB9" w:rsidRPr="00A575E3" w:rsidRDefault="006C7415" w:rsidP="00D461F4">
      <w:pPr>
        <w:tabs>
          <w:tab w:val="left" w:pos="0"/>
          <w:tab w:val="left" w:pos="9781"/>
          <w:tab w:val="left" w:pos="9923"/>
        </w:tabs>
        <w:spacing w:line="360" w:lineRule="auto"/>
        <w:rPr>
          <w:rFonts w:ascii="Arial" w:hAnsi="Arial" w:cs="Arial"/>
        </w:rPr>
      </w:pPr>
      <w:r>
        <w:rPr>
          <w:rFonts w:ascii="Arial" w:hAnsi="Arial" w:cs="Arial"/>
          <w:noProof/>
        </w:rPr>
        <w:drawing>
          <wp:inline distT="0" distB="0" distL="0" distR="0" wp14:anchorId="37D2F889" wp14:editId="03DFED08">
            <wp:extent cx="6162675" cy="6413568"/>
            <wp:effectExtent l="0" t="0" r="0" b="6350"/>
            <wp:docPr id="7827046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04691" name="Рисунок 782704691"/>
                    <pic:cNvPicPr/>
                  </pic:nvPicPr>
                  <pic:blipFill rotWithShape="1">
                    <a:blip r:embed="rId23">
                      <a:extLst>
                        <a:ext uri="{BEBA8EAE-BF5A-486C-A8C5-ECC9F3942E4B}">
                          <a14:imgProps xmlns:a14="http://schemas.microsoft.com/office/drawing/2010/main">
                            <a14:imgLayer r:embed="rId24">
                              <a14:imgEffect>
                                <a14:saturation sat="200000"/>
                              </a14:imgEffect>
                            </a14:imgLayer>
                          </a14:imgProps>
                        </a:ext>
                      </a:extLst>
                    </a:blip>
                    <a:srcRect l="10187" t="27698" r="6465" b="10962"/>
                    <a:stretch>
                      <a:fillRect/>
                    </a:stretch>
                  </pic:blipFill>
                  <pic:spPr bwMode="auto">
                    <a:xfrm>
                      <a:off x="0" y="0"/>
                      <a:ext cx="6171642" cy="6422900"/>
                    </a:xfrm>
                    <a:prstGeom prst="rect">
                      <a:avLst/>
                    </a:prstGeom>
                    <a:ln>
                      <a:noFill/>
                    </a:ln>
                    <a:extLst>
                      <a:ext uri="{53640926-AAD7-44D8-BBD7-CCE9431645EC}">
                        <a14:shadowObscured xmlns:a14="http://schemas.microsoft.com/office/drawing/2010/main"/>
                      </a:ext>
                    </a:extLst>
                  </pic:spPr>
                </pic:pic>
              </a:graphicData>
            </a:graphic>
          </wp:inline>
        </w:drawing>
      </w:r>
    </w:p>
    <w:sectPr w:rsidR="009D3EB9" w:rsidRPr="00A575E3" w:rsidSect="00203950">
      <w:headerReference w:type="even" r:id="rId25"/>
      <w:headerReference w:type="default" r:id="rId26"/>
      <w:footerReference w:type="even" r:id="rId27"/>
      <w:footerReference w:type="default" r:id="rId28"/>
      <w:headerReference w:type="first" r:id="rId29"/>
      <w:footerReference w:type="first" r:id="rId30"/>
      <w:pgSz w:w="11907" w:h="16840" w:code="9"/>
      <w:pgMar w:top="1134" w:right="851" w:bottom="1134" w:left="1418" w:header="454" w:footer="152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B9405" w14:textId="77777777" w:rsidR="00E75509" w:rsidRDefault="00E75509">
      <w:r>
        <w:separator/>
      </w:r>
    </w:p>
  </w:endnote>
  <w:endnote w:type="continuationSeparator" w:id="0">
    <w:p w14:paraId="2CFEE7C7" w14:textId="77777777" w:rsidR="00E75509" w:rsidRDefault="00E75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546132"/>
      <w:docPartObj>
        <w:docPartGallery w:val="Page Numbers (Bottom of Page)"/>
        <w:docPartUnique/>
      </w:docPartObj>
    </w:sdtPr>
    <w:sdtEndPr>
      <w:rPr>
        <w:rFonts w:ascii="Arial" w:hAnsi="Arial" w:cs="Arial"/>
        <w:sz w:val="22"/>
      </w:rPr>
    </w:sdtEndPr>
    <w:sdtContent>
      <w:p w14:paraId="189E490E" w14:textId="77777777" w:rsidR="00405F1B" w:rsidRPr="002A3EEB" w:rsidRDefault="00405F1B">
        <w:pPr>
          <w:pStyle w:val="a9"/>
          <w:rPr>
            <w:rFonts w:ascii="Arial" w:hAnsi="Arial" w:cs="Arial"/>
            <w:sz w:val="22"/>
          </w:rPr>
        </w:pPr>
        <w:r w:rsidRPr="002A3EEB">
          <w:rPr>
            <w:rFonts w:ascii="Arial" w:hAnsi="Arial" w:cs="Arial"/>
            <w:sz w:val="22"/>
          </w:rPr>
          <w:fldChar w:fldCharType="begin"/>
        </w:r>
        <w:r w:rsidRPr="002A3EEB">
          <w:rPr>
            <w:rFonts w:ascii="Arial" w:hAnsi="Arial" w:cs="Arial"/>
            <w:sz w:val="22"/>
          </w:rPr>
          <w:instrText>PAGE   \* MERGEFORMAT</w:instrText>
        </w:r>
        <w:r w:rsidRPr="002A3EEB">
          <w:rPr>
            <w:rFonts w:ascii="Arial" w:hAnsi="Arial" w:cs="Arial"/>
            <w:sz w:val="22"/>
          </w:rPr>
          <w:fldChar w:fldCharType="separate"/>
        </w:r>
        <w:r w:rsidR="00D32661">
          <w:rPr>
            <w:rFonts w:ascii="Arial" w:hAnsi="Arial" w:cs="Arial"/>
            <w:noProof/>
            <w:sz w:val="22"/>
          </w:rPr>
          <w:t>IV</w:t>
        </w:r>
        <w:r w:rsidRPr="002A3EEB">
          <w:rPr>
            <w:rFonts w:ascii="Arial" w:hAnsi="Arial" w:cs="Arial"/>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sz w:val="22"/>
      </w:rPr>
      <w:id w:val="2037767747"/>
      <w:docPartObj>
        <w:docPartGallery w:val="Page Numbers (Bottom of Page)"/>
        <w:docPartUnique/>
      </w:docPartObj>
    </w:sdtPr>
    <w:sdtEndPr>
      <w:rPr>
        <w:i w:val="0"/>
        <w:szCs w:val="24"/>
      </w:rPr>
    </w:sdtEndPr>
    <w:sdtContent>
      <w:p w14:paraId="4AE53CBD" w14:textId="77777777" w:rsidR="00405F1B" w:rsidRPr="002F7B5F" w:rsidRDefault="00405F1B" w:rsidP="002A3EEB">
        <w:pPr>
          <w:pStyle w:val="a9"/>
          <w:jc w:val="right"/>
          <w:rPr>
            <w:rFonts w:ascii="Arial" w:hAnsi="Arial" w:cs="Arial"/>
            <w:sz w:val="22"/>
            <w:szCs w:val="24"/>
          </w:rPr>
        </w:pPr>
        <w:r w:rsidRPr="002F7B5F">
          <w:rPr>
            <w:rFonts w:ascii="Arial" w:hAnsi="Arial" w:cs="Arial"/>
            <w:sz w:val="22"/>
            <w:szCs w:val="24"/>
          </w:rPr>
          <w:fldChar w:fldCharType="begin"/>
        </w:r>
        <w:r w:rsidRPr="002F7B5F">
          <w:rPr>
            <w:rFonts w:ascii="Arial" w:hAnsi="Arial" w:cs="Arial"/>
            <w:sz w:val="22"/>
            <w:szCs w:val="24"/>
          </w:rPr>
          <w:instrText>PAGE   \* MERGEFORMAT</w:instrText>
        </w:r>
        <w:r w:rsidRPr="002F7B5F">
          <w:rPr>
            <w:rFonts w:ascii="Arial" w:hAnsi="Arial" w:cs="Arial"/>
            <w:sz w:val="22"/>
            <w:szCs w:val="24"/>
          </w:rPr>
          <w:fldChar w:fldCharType="separate"/>
        </w:r>
        <w:r w:rsidR="00D32661">
          <w:rPr>
            <w:rFonts w:ascii="Arial" w:hAnsi="Arial" w:cs="Arial"/>
            <w:noProof/>
            <w:sz w:val="22"/>
            <w:szCs w:val="24"/>
          </w:rPr>
          <w:t>III</w:t>
        </w:r>
        <w:r w:rsidRPr="002F7B5F">
          <w:rPr>
            <w:rFonts w:ascii="Arial" w:hAnsi="Arial" w:cs="Arial"/>
            <w:sz w:val="22"/>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32B39" w14:textId="77777777" w:rsidR="00405F1B" w:rsidRPr="00D12409" w:rsidRDefault="00405F1B" w:rsidP="00D12409">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370502"/>
      <w:docPartObj>
        <w:docPartGallery w:val="Page Numbers (Bottom of Page)"/>
        <w:docPartUnique/>
      </w:docPartObj>
    </w:sdtPr>
    <w:sdtEndPr>
      <w:rPr>
        <w:rFonts w:ascii="Arial" w:hAnsi="Arial" w:cs="Arial"/>
        <w:sz w:val="22"/>
      </w:rPr>
    </w:sdtEndPr>
    <w:sdtContent>
      <w:p w14:paraId="3E58FA09" w14:textId="77777777" w:rsidR="00405F1B" w:rsidRPr="002A3EEB" w:rsidRDefault="00405F1B">
        <w:pPr>
          <w:pStyle w:val="a9"/>
          <w:rPr>
            <w:rFonts w:ascii="Arial" w:hAnsi="Arial" w:cs="Arial"/>
            <w:sz w:val="22"/>
          </w:rPr>
        </w:pPr>
        <w:r w:rsidRPr="002A3EEB">
          <w:rPr>
            <w:rFonts w:ascii="Arial" w:hAnsi="Arial" w:cs="Arial"/>
            <w:sz w:val="22"/>
          </w:rPr>
          <w:fldChar w:fldCharType="begin"/>
        </w:r>
        <w:r w:rsidRPr="002A3EEB">
          <w:rPr>
            <w:rFonts w:ascii="Arial" w:hAnsi="Arial" w:cs="Arial"/>
            <w:sz w:val="22"/>
          </w:rPr>
          <w:instrText>PAGE   \* MERGEFORMAT</w:instrText>
        </w:r>
        <w:r w:rsidRPr="002A3EEB">
          <w:rPr>
            <w:rFonts w:ascii="Arial" w:hAnsi="Arial" w:cs="Arial"/>
            <w:sz w:val="22"/>
          </w:rPr>
          <w:fldChar w:fldCharType="separate"/>
        </w:r>
        <w:r w:rsidR="00D32661">
          <w:rPr>
            <w:rFonts w:ascii="Arial" w:hAnsi="Arial" w:cs="Arial"/>
            <w:noProof/>
            <w:sz w:val="22"/>
          </w:rPr>
          <w:t>34</w:t>
        </w:r>
        <w:r w:rsidRPr="002A3EEB">
          <w:rPr>
            <w:rFonts w:ascii="Arial" w:hAnsi="Arial" w:cs="Arial"/>
            <w:sz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sz w:val="22"/>
      </w:rPr>
      <w:id w:val="-674488100"/>
      <w:docPartObj>
        <w:docPartGallery w:val="Page Numbers (Bottom of Page)"/>
        <w:docPartUnique/>
      </w:docPartObj>
    </w:sdtPr>
    <w:sdtEndPr>
      <w:rPr>
        <w:i w:val="0"/>
        <w:szCs w:val="24"/>
      </w:rPr>
    </w:sdtEndPr>
    <w:sdtContent>
      <w:p w14:paraId="364DC86E" w14:textId="77777777" w:rsidR="00405F1B" w:rsidRPr="002F7B5F" w:rsidRDefault="00405F1B" w:rsidP="002A3EEB">
        <w:pPr>
          <w:pStyle w:val="a9"/>
          <w:jc w:val="right"/>
          <w:rPr>
            <w:rFonts w:ascii="Arial" w:hAnsi="Arial" w:cs="Arial"/>
            <w:sz w:val="22"/>
            <w:szCs w:val="24"/>
          </w:rPr>
        </w:pPr>
        <w:r w:rsidRPr="002F7B5F">
          <w:rPr>
            <w:rFonts w:ascii="Arial" w:hAnsi="Arial" w:cs="Arial"/>
            <w:sz w:val="22"/>
            <w:szCs w:val="24"/>
          </w:rPr>
          <w:fldChar w:fldCharType="begin"/>
        </w:r>
        <w:r w:rsidRPr="002F7B5F">
          <w:rPr>
            <w:rFonts w:ascii="Arial" w:hAnsi="Arial" w:cs="Arial"/>
            <w:sz w:val="22"/>
            <w:szCs w:val="24"/>
          </w:rPr>
          <w:instrText>PAGE   \* MERGEFORMAT</w:instrText>
        </w:r>
        <w:r w:rsidRPr="002F7B5F">
          <w:rPr>
            <w:rFonts w:ascii="Arial" w:hAnsi="Arial" w:cs="Arial"/>
            <w:sz w:val="22"/>
            <w:szCs w:val="24"/>
          </w:rPr>
          <w:fldChar w:fldCharType="separate"/>
        </w:r>
        <w:r w:rsidR="00D32661">
          <w:rPr>
            <w:rFonts w:ascii="Arial" w:hAnsi="Arial" w:cs="Arial"/>
            <w:noProof/>
            <w:sz w:val="22"/>
            <w:szCs w:val="24"/>
          </w:rPr>
          <w:t>33</w:t>
        </w:r>
        <w:r w:rsidRPr="002F7B5F">
          <w:rPr>
            <w:rFonts w:ascii="Arial" w:hAnsi="Arial" w:cs="Arial"/>
            <w:sz w:val="22"/>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491205572"/>
      <w:docPartObj>
        <w:docPartGallery w:val="Page Numbers (Bottom of Page)"/>
        <w:docPartUnique/>
      </w:docPartObj>
    </w:sdtPr>
    <w:sdtEndPr>
      <w:rPr>
        <w:sz w:val="22"/>
      </w:rPr>
    </w:sdtEndPr>
    <w:sdtContent>
      <w:p w14:paraId="7EC5058B" w14:textId="77777777" w:rsidR="00405F1B" w:rsidRPr="00135EBF" w:rsidRDefault="00405F1B" w:rsidP="004706C4">
        <w:pPr>
          <w:pStyle w:val="a9"/>
          <w:pBdr>
            <w:top w:val="single" w:sz="4" w:space="1" w:color="auto"/>
          </w:pBdr>
          <w:rPr>
            <w:rFonts w:ascii="Arial" w:hAnsi="Arial" w:cs="Arial"/>
          </w:rPr>
        </w:pPr>
        <w:r w:rsidRPr="00135EBF">
          <w:rPr>
            <w:rFonts w:ascii="Arial" w:hAnsi="Arial" w:cs="Arial"/>
            <w:i/>
            <w:sz w:val="22"/>
          </w:rPr>
          <w:t xml:space="preserve">Проект, </w:t>
        </w:r>
        <w:r>
          <w:rPr>
            <w:rFonts w:ascii="Arial" w:hAnsi="Arial" w:cs="Arial"/>
            <w:i/>
            <w:sz w:val="22"/>
            <w:lang w:val="en-US"/>
          </w:rPr>
          <w:t>RU</w:t>
        </w:r>
        <w:r>
          <w:rPr>
            <w:rFonts w:ascii="Arial" w:hAnsi="Arial" w:cs="Arial"/>
            <w:i/>
            <w:sz w:val="22"/>
          </w:rPr>
          <w:t xml:space="preserve">, </w:t>
        </w:r>
        <w:r w:rsidRPr="0083465F">
          <w:rPr>
            <w:rFonts w:ascii="Arial" w:hAnsi="Arial" w:cs="Arial"/>
            <w:i/>
            <w:sz w:val="22"/>
          </w:rPr>
          <w:t>первая</w:t>
        </w:r>
        <w:r w:rsidRPr="00135EBF">
          <w:rPr>
            <w:rFonts w:ascii="Arial" w:hAnsi="Arial" w:cs="Arial"/>
            <w:i/>
            <w:sz w:val="22"/>
          </w:rPr>
          <w:t xml:space="preserve"> редакция</w:t>
        </w:r>
        <w:r w:rsidRPr="00135EBF">
          <w:rPr>
            <w:rFonts w:ascii="Arial" w:hAnsi="Arial" w:cs="Arial"/>
          </w:rPr>
          <w:t xml:space="preserve">                                                                                               </w:t>
        </w:r>
        <w:r>
          <w:rPr>
            <w:rFonts w:ascii="Arial" w:hAnsi="Arial" w:cs="Arial"/>
          </w:rPr>
          <w:t xml:space="preserve">    </w:t>
        </w:r>
        <w:r w:rsidRPr="00135EBF">
          <w:rPr>
            <w:rFonts w:ascii="Arial" w:hAnsi="Arial" w:cs="Arial"/>
            <w:sz w:val="22"/>
          </w:rPr>
          <w:fldChar w:fldCharType="begin"/>
        </w:r>
        <w:r w:rsidRPr="00135EBF">
          <w:rPr>
            <w:rFonts w:ascii="Arial" w:hAnsi="Arial" w:cs="Arial"/>
            <w:sz w:val="22"/>
          </w:rPr>
          <w:instrText>PAGE   \* MERGEFORMAT</w:instrText>
        </w:r>
        <w:r w:rsidRPr="00135EBF">
          <w:rPr>
            <w:rFonts w:ascii="Arial" w:hAnsi="Arial" w:cs="Arial"/>
            <w:sz w:val="22"/>
          </w:rPr>
          <w:fldChar w:fldCharType="separate"/>
        </w:r>
        <w:r w:rsidR="00D32661">
          <w:rPr>
            <w:rFonts w:ascii="Arial" w:hAnsi="Arial" w:cs="Arial"/>
            <w:noProof/>
            <w:sz w:val="22"/>
          </w:rPr>
          <w:t>1</w:t>
        </w:r>
        <w:r w:rsidRPr="00135EBF">
          <w:rPr>
            <w:rFonts w:ascii="Arial" w:hAnsi="Arial" w:cs="Arial"/>
            <w:sz w:val="22"/>
          </w:rPr>
          <w:fldChar w:fldCharType="end"/>
        </w:r>
      </w:p>
    </w:sdtContent>
  </w:sdt>
  <w:p w14:paraId="67729B22" w14:textId="77777777" w:rsidR="00405F1B" w:rsidRPr="00D12409" w:rsidRDefault="00405F1B" w:rsidP="00D1240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5C0BF" w14:textId="77777777" w:rsidR="00E75509" w:rsidRDefault="00E75509">
      <w:r>
        <w:separator/>
      </w:r>
    </w:p>
  </w:footnote>
  <w:footnote w:type="continuationSeparator" w:id="0">
    <w:p w14:paraId="27D01889" w14:textId="77777777" w:rsidR="00E75509" w:rsidRDefault="00E75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E494D" w14:textId="77777777" w:rsidR="00405F1B" w:rsidRDefault="00405F1B">
    <w:pPr>
      <w:pStyle w:val="a7"/>
      <w:ind w:right="360"/>
    </w:pPr>
  </w:p>
  <w:p w14:paraId="62DEF40D" w14:textId="77777777" w:rsidR="00405F1B" w:rsidRPr="003C3EB3" w:rsidRDefault="00405F1B" w:rsidP="003C3EB3">
    <w:pPr>
      <w:pStyle w:val="a7"/>
      <w:spacing w:line="360" w:lineRule="auto"/>
      <w:rPr>
        <w:sz w:val="24"/>
        <w:szCs w:val="24"/>
      </w:rPr>
    </w:pPr>
    <w:r w:rsidRPr="003C3EB3">
      <w:rPr>
        <w:rFonts w:ascii="Arial" w:hAnsi="Arial" w:cs="Arial"/>
        <w:b/>
        <w:sz w:val="24"/>
        <w:szCs w:val="24"/>
      </w:rPr>
      <w:t xml:space="preserve">ГОСТ ХХХХХ–20ХХ </w:t>
    </w:r>
    <w:r w:rsidRPr="003C3EB3">
      <w:rPr>
        <w:rFonts w:ascii="Arial" w:hAnsi="Arial" w:cs="Arial"/>
        <w:sz w:val="24"/>
        <w:szCs w:val="24"/>
      </w:rPr>
      <w:t>(</w:t>
    </w:r>
    <w:r w:rsidRPr="003C3EB3">
      <w:rPr>
        <w:rFonts w:ascii="Arial" w:hAnsi="Arial" w:cs="Arial"/>
        <w:i/>
        <w:sz w:val="24"/>
        <w:szCs w:val="24"/>
      </w:rPr>
      <w:t xml:space="preserve">Проект, RU, </w:t>
    </w:r>
    <w:r w:rsidRPr="006B51AA">
      <w:rPr>
        <w:rFonts w:ascii="Arial" w:hAnsi="Arial" w:cs="Arial"/>
        <w:i/>
        <w:sz w:val="24"/>
        <w:szCs w:val="24"/>
      </w:rPr>
      <w:t>первая</w:t>
    </w:r>
    <w:r w:rsidRPr="003C3EB3">
      <w:rPr>
        <w:rFonts w:ascii="Arial" w:hAnsi="Arial" w:cs="Arial"/>
        <w:i/>
        <w:sz w:val="24"/>
        <w:szCs w:val="24"/>
      </w:rPr>
      <w:t xml:space="preserve"> редакция</w:t>
    </w:r>
    <w:r w:rsidRPr="003C3EB3">
      <w:rPr>
        <w:rFonts w:ascii="Arial" w:hAnsi="Arial" w:cs="Arial"/>
        <w:sz w:val="24"/>
        <w:szCs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D3A7" w14:textId="77777777" w:rsidR="00405F1B" w:rsidRDefault="00405F1B" w:rsidP="00642E78">
    <w:pPr>
      <w:pStyle w:val="a7"/>
      <w:rPr>
        <w:rFonts w:ascii="Arial" w:hAnsi="Arial" w:cs="Arial"/>
        <w:sz w:val="24"/>
        <w:szCs w:val="24"/>
      </w:rPr>
    </w:pPr>
    <w:r>
      <w:rPr>
        <w:rFonts w:ascii="Arial" w:hAnsi="Arial" w:cs="Arial"/>
        <w:sz w:val="24"/>
        <w:szCs w:val="24"/>
      </w:rPr>
      <w:t xml:space="preserve">                                                                    </w:t>
    </w:r>
  </w:p>
  <w:p w14:paraId="6AD7AFF7" w14:textId="77777777" w:rsidR="00405F1B" w:rsidRPr="009C30AF" w:rsidRDefault="00405F1B" w:rsidP="009C30AF">
    <w:pPr>
      <w:pStyle w:val="a7"/>
      <w:spacing w:line="360" w:lineRule="auto"/>
      <w:jc w:val="right"/>
      <w:rPr>
        <w:sz w:val="24"/>
        <w:szCs w:val="24"/>
      </w:rPr>
    </w:pPr>
    <w:r w:rsidRPr="009C30AF">
      <w:rPr>
        <w:rFonts w:ascii="Arial" w:hAnsi="Arial" w:cs="Arial"/>
        <w:sz w:val="24"/>
        <w:szCs w:val="24"/>
      </w:rPr>
      <w:t xml:space="preserve">    </w:t>
    </w:r>
    <w:r w:rsidRPr="009C30AF">
      <w:rPr>
        <w:rFonts w:ascii="Arial" w:hAnsi="Arial" w:cs="Arial"/>
        <w:b/>
        <w:sz w:val="24"/>
        <w:szCs w:val="24"/>
      </w:rPr>
      <w:t xml:space="preserve">ГОСТ ХХХХХ–20ХХ </w:t>
    </w:r>
    <w:r w:rsidRPr="009C30AF">
      <w:rPr>
        <w:rFonts w:ascii="Arial" w:hAnsi="Arial" w:cs="Arial"/>
        <w:sz w:val="24"/>
        <w:szCs w:val="24"/>
      </w:rPr>
      <w:t>(</w:t>
    </w:r>
    <w:r w:rsidRPr="009C30AF">
      <w:rPr>
        <w:rFonts w:ascii="Arial" w:hAnsi="Arial" w:cs="Arial"/>
        <w:i/>
        <w:sz w:val="24"/>
        <w:szCs w:val="24"/>
      </w:rPr>
      <w:t xml:space="preserve">Проект, RU, </w:t>
    </w:r>
    <w:r w:rsidRPr="00843B4E">
      <w:rPr>
        <w:rFonts w:ascii="Arial" w:hAnsi="Arial" w:cs="Arial"/>
        <w:i/>
        <w:sz w:val="24"/>
        <w:szCs w:val="24"/>
      </w:rPr>
      <w:t>первая</w:t>
    </w:r>
    <w:r w:rsidRPr="009C30AF">
      <w:rPr>
        <w:rFonts w:ascii="Arial" w:hAnsi="Arial" w:cs="Arial"/>
        <w:i/>
        <w:sz w:val="24"/>
        <w:szCs w:val="24"/>
      </w:rPr>
      <w:t xml:space="preserve"> редакция</w:t>
    </w:r>
    <w:r w:rsidRPr="009C30AF">
      <w:rPr>
        <w:rFonts w:ascii="Arial" w:hAnsi="Arial" w:cs="Arial"/>
        <w:sz w:val="24"/>
        <w:szCs w:val="2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63649" w14:textId="77777777" w:rsidR="00405F1B" w:rsidRDefault="00405F1B" w:rsidP="00813006">
    <w:pPr>
      <w:pStyle w:val="a7"/>
      <w:rPr>
        <w:rFonts w:ascii="Arial" w:hAnsi="Arial" w:cs="Arial"/>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7D11" w14:textId="77777777" w:rsidR="00405F1B" w:rsidRDefault="00405F1B">
    <w:pPr>
      <w:pStyle w:val="a7"/>
      <w:ind w:right="360"/>
    </w:pPr>
  </w:p>
  <w:p w14:paraId="3F11D529" w14:textId="77777777" w:rsidR="00405F1B" w:rsidRPr="003C3EB3" w:rsidRDefault="00405F1B" w:rsidP="003C3EB3">
    <w:pPr>
      <w:pStyle w:val="a7"/>
      <w:spacing w:line="360" w:lineRule="auto"/>
      <w:rPr>
        <w:sz w:val="24"/>
        <w:szCs w:val="24"/>
      </w:rPr>
    </w:pPr>
    <w:r w:rsidRPr="003C3EB3">
      <w:rPr>
        <w:rFonts w:ascii="Arial" w:hAnsi="Arial" w:cs="Arial"/>
        <w:b/>
        <w:sz w:val="24"/>
        <w:szCs w:val="24"/>
      </w:rPr>
      <w:t xml:space="preserve">ГОСТ ХХХХХ–20ХХ </w:t>
    </w:r>
    <w:r w:rsidRPr="003C3EB3">
      <w:rPr>
        <w:rFonts w:ascii="Arial" w:hAnsi="Arial" w:cs="Arial"/>
        <w:sz w:val="24"/>
        <w:szCs w:val="24"/>
      </w:rPr>
      <w:t>(</w:t>
    </w:r>
    <w:r w:rsidRPr="003C3EB3">
      <w:rPr>
        <w:rFonts w:ascii="Arial" w:hAnsi="Arial" w:cs="Arial"/>
        <w:i/>
        <w:sz w:val="24"/>
        <w:szCs w:val="24"/>
      </w:rPr>
      <w:t xml:space="preserve">Проект, RU, </w:t>
    </w:r>
    <w:r w:rsidRPr="0083465F">
      <w:rPr>
        <w:rFonts w:ascii="Arial" w:hAnsi="Arial" w:cs="Arial"/>
        <w:i/>
        <w:sz w:val="24"/>
        <w:szCs w:val="24"/>
      </w:rPr>
      <w:t>первая</w:t>
    </w:r>
    <w:r w:rsidRPr="003C3EB3">
      <w:rPr>
        <w:rFonts w:ascii="Arial" w:hAnsi="Arial" w:cs="Arial"/>
        <w:i/>
        <w:sz w:val="24"/>
        <w:szCs w:val="24"/>
      </w:rPr>
      <w:t xml:space="preserve"> редакция</w:t>
    </w:r>
    <w:r w:rsidRPr="003C3EB3">
      <w:rPr>
        <w:rFonts w:ascii="Arial" w:hAnsi="Arial" w:cs="Arial"/>
        <w:sz w:val="24"/>
        <w:szCs w:val="24"/>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F60C" w14:textId="77777777" w:rsidR="00405F1B" w:rsidRDefault="00405F1B" w:rsidP="00642E78">
    <w:pPr>
      <w:pStyle w:val="a7"/>
      <w:rPr>
        <w:rFonts w:ascii="Arial" w:hAnsi="Arial" w:cs="Arial"/>
        <w:sz w:val="24"/>
        <w:szCs w:val="24"/>
      </w:rPr>
    </w:pPr>
    <w:r>
      <w:rPr>
        <w:rFonts w:ascii="Arial" w:hAnsi="Arial" w:cs="Arial"/>
        <w:sz w:val="24"/>
        <w:szCs w:val="24"/>
      </w:rPr>
      <w:t xml:space="preserve">                                                                    </w:t>
    </w:r>
  </w:p>
  <w:p w14:paraId="59FF174E" w14:textId="77777777" w:rsidR="00405F1B" w:rsidRPr="009C30AF" w:rsidRDefault="00405F1B" w:rsidP="009C30AF">
    <w:pPr>
      <w:pStyle w:val="a7"/>
      <w:spacing w:line="360" w:lineRule="auto"/>
      <w:jc w:val="right"/>
      <w:rPr>
        <w:sz w:val="24"/>
        <w:szCs w:val="24"/>
      </w:rPr>
    </w:pPr>
    <w:r w:rsidRPr="009C30AF">
      <w:rPr>
        <w:rFonts w:ascii="Arial" w:hAnsi="Arial" w:cs="Arial"/>
        <w:sz w:val="24"/>
        <w:szCs w:val="24"/>
      </w:rPr>
      <w:t xml:space="preserve">    </w:t>
    </w:r>
    <w:r w:rsidRPr="009C30AF">
      <w:rPr>
        <w:rFonts w:ascii="Arial" w:hAnsi="Arial" w:cs="Arial"/>
        <w:b/>
        <w:sz w:val="24"/>
        <w:szCs w:val="24"/>
      </w:rPr>
      <w:t xml:space="preserve">ГОСТ ХХХХХ–20ХХ </w:t>
    </w:r>
    <w:r w:rsidRPr="009C30AF">
      <w:rPr>
        <w:rFonts w:ascii="Arial" w:hAnsi="Arial" w:cs="Arial"/>
        <w:sz w:val="24"/>
        <w:szCs w:val="24"/>
      </w:rPr>
      <w:t>(</w:t>
    </w:r>
    <w:r w:rsidRPr="009C30AF">
      <w:rPr>
        <w:rFonts w:ascii="Arial" w:hAnsi="Arial" w:cs="Arial"/>
        <w:i/>
        <w:sz w:val="24"/>
        <w:szCs w:val="24"/>
      </w:rPr>
      <w:t xml:space="preserve">Проект, RU, </w:t>
    </w:r>
    <w:r w:rsidRPr="0083465F">
      <w:rPr>
        <w:rFonts w:ascii="Arial" w:hAnsi="Arial" w:cs="Arial"/>
        <w:i/>
        <w:sz w:val="24"/>
        <w:szCs w:val="24"/>
      </w:rPr>
      <w:t>первая</w:t>
    </w:r>
    <w:r w:rsidRPr="009C30AF">
      <w:rPr>
        <w:rFonts w:ascii="Arial" w:hAnsi="Arial" w:cs="Arial"/>
        <w:i/>
        <w:sz w:val="24"/>
        <w:szCs w:val="24"/>
      </w:rPr>
      <w:t xml:space="preserve"> редакция</w:t>
    </w:r>
    <w:r w:rsidRPr="009C30AF">
      <w:rPr>
        <w:rFonts w:ascii="Arial" w:hAnsi="Arial" w:cs="Arial"/>
        <w:sz w:val="24"/>
        <w:szCs w:val="24"/>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085B" w14:textId="77777777" w:rsidR="00405F1B" w:rsidRDefault="00405F1B" w:rsidP="00813006">
    <w:pPr>
      <w:pStyle w:val="a7"/>
      <w:rPr>
        <w:rFonts w:ascii="Arial" w:hAnsi="Arial" w:cs="Arial"/>
        <w:b/>
        <w:sz w:val="24"/>
        <w:szCs w:val="24"/>
      </w:rPr>
    </w:pPr>
  </w:p>
  <w:p w14:paraId="53D155C3" w14:textId="77777777" w:rsidR="00405F1B" w:rsidRPr="004706C4" w:rsidRDefault="00405F1B" w:rsidP="00D12409">
    <w:pPr>
      <w:pStyle w:val="a7"/>
      <w:spacing w:line="360" w:lineRule="auto"/>
      <w:jc w:val="right"/>
      <w:rPr>
        <w:rFonts w:ascii="Arial" w:hAnsi="Arial" w:cs="Arial"/>
        <w:b/>
        <w:sz w:val="28"/>
        <w:szCs w:val="28"/>
      </w:rPr>
    </w:pPr>
    <w:r w:rsidRPr="004706C4">
      <w:rPr>
        <w:rFonts w:ascii="Arial" w:hAnsi="Arial" w:cs="Arial"/>
        <w:b/>
        <w:sz w:val="28"/>
        <w:szCs w:val="28"/>
      </w:rPr>
      <w:t xml:space="preserve">ГОСТ ХХХХХ–20ХХ </w:t>
    </w:r>
    <w:r w:rsidRPr="004706C4">
      <w:rPr>
        <w:rFonts w:ascii="Arial" w:hAnsi="Arial" w:cs="Arial"/>
        <w:sz w:val="28"/>
        <w:szCs w:val="28"/>
      </w:rPr>
      <w:t>(</w:t>
    </w:r>
    <w:r w:rsidRPr="004706C4">
      <w:rPr>
        <w:rFonts w:ascii="Arial" w:hAnsi="Arial" w:cs="Arial"/>
        <w:i/>
        <w:sz w:val="28"/>
        <w:szCs w:val="28"/>
      </w:rPr>
      <w:t xml:space="preserve">Проект, RU, </w:t>
    </w:r>
    <w:r w:rsidRPr="0083465F">
      <w:rPr>
        <w:rFonts w:ascii="Arial" w:hAnsi="Arial" w:cs="Arial"/>
        <w:i/>
        <w:sz w:val="28"/>
        <w:szCs w:val="28"/>
      </w:rPr>
      <w:t xml:space="preserve">первая </w:t>
    </w:r>
    <w:r w:rsidRPr="004706C4">
      <w:rPr>
        <w:rFonts w:ascii="Arial" w:hAnsi="Arial" w:cs="Arial"/>
        <w:i/>
        <w:sz w:val="28"/>
        <w:szCs w:val="28"/>
      </w:rPr>
      <w:t>редакция</w:t>
    </w:r>
    <w:r w:rsidRPr="004706C4">
      <w:rPr>
        <w:rFonts w:ascii="Arial" w:hAnsi="Arial" w:cs="Arial"/>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07B4"/>
    <w:multiLevelType w:val="singleLevel"/>
    <w:tmpl w:val="4F8AB264"/>
    <w:lvl w:ilvl="0">
      <w:start w:val="1"/>
      <w:numFmt w:val="decimal"/>
      <w:lvlText w:val="4.%1 "/>
      <w:legacy w:legacy="1" w:legacySpace="0" w:legacyIndent="283"/>
      <w:lvlJc w:val="left"/>
      <w:pPr>
        <w:ind w:left="493" w:hanging="283"/>
      </w:pPr>
      <w:rPr>
        <w:rFonts w:ascii="Times New Roman" w:hAnsi="Times New Roman" w:cs="Times New Roman" w:hint="default"/>
        <w:b w:val="0"/>
        <w:bCs w:val="0"/>
        <w:i w:val="0"/>
        <w:iCs w:val="0"/>
        <w:sz w:val="20"/>
        <w:szCs w:val="20"/>
        <w:u w:val="none"/>
      </w:rPr>
    </w:lvl>
  </w:abstractNum>
  <w:abstractNum w:abstractNumId="1" w15:restartNumberingAfterBreak="0">
    <w:nsid w:val="0147333B"/>
    <w:multiLevelType w:val="singleLevel"/>
    <w:tmpl w:val="294CA3AA"/>
    <w:lvl w:ilvl="0">
      <w:start w:val="100"/>
      <w:numFmt w:val="decimal"/>
      <w:lvlText w:val="%1- "/>
      <w:legacy w:legacy="1" w:legacySpace="0" w:legacyIndent="283"/>
      <w:lvlJc w:val="left"/>
      <w:pPr>
        <w:ind w:left="703" w:hanging="283"/>
      </w:pPr>
      <w:rPr>
        <w:rFonts w:ascii="Times New Roman" w:hAnsi="Times New Roman" w:cs="Times New Roman" w:hint="default"/>
        <w:b w:val="0"/>
        <w:bCs w:val="0"/>
        <w:i w:val="0"/>
        <w:iCs w:val="0"/>
        <w:sz w:val="20"/>
        <w:szCs w:val="20"/>
        <w:u w:val="none"/>
      </w:rPr>
    </w:lvl>
  </w:abstractNum>
  <w:abstractNum w:abstractNumId="2" w15:restartNumberingAfterBreak="0">
    <w:nsid w:val="04696A5E"/>
    <w:multiLevelType w:val="hybridMultilevel"/>
    <w:tmpl w:val="3CB20D64"/>
    <w:lvl w:ilvl="0" w:tplc="3C8C4ED8">
      <w:start w:val="4"/>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C11135"/>
    <w:multiLevelType w:val="hybridMultilevel"/>
    <w:tmpl w:val="23DADC8C"/>
    <w:lvl w:ilvl="0" w:tplc="0AF22866">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0AB73F35"/>
    <w:multiLevelType w:val="singleLevel"/>
    <w:tmpl w:val="18886398"/>
    <w:lvl w:ilvl="0">
      <w:start w:val="1"/>
      <w:numFmt w:val="decimal"/>
      <w:lvlText w:val="3.%1 "/>
      <w:legacy w:legacy="1" w:legacySpace="0" w:legacyIndent="283"/>
      <w:lvlJc w:val="left"/>
      <w:pPr>
        <w:ind w:left="493" w:hanging="283"/>
      </w:pPr>
      <w:rPr>
        <w:rFonts w:ascii="Times New Roman" w:hAnsi="Times New Roman" w:cs="Times New Roman" w:hint="default"/>
        <w:b w:val="0"/>
        <w:bCs w:val="0"/>
        <w:i w:val="0"/>
        <w:iCs w:val="0"/>
        <w:sz w:val="20"/>
        <w:szCs w:val="20"/>
        <w:u w:val="none"/>
      </w:rPr>
    </w:lvl>
  </w:abstractNum>
  <w:abstractNum w:abstractNumId="5" w15:restartNumberingAfterBreak="0">
    <w:nsid w:val="0AE34F73"/>
    <w:multiLevelType w:val="multilevel"/>
    <w:tmpl w:val="5358C138"/>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6" w15:restartNumberingAfterBreak="0">
    <w:nsid w:val="129D57FA"/>
    <w:multiLevelType w:val="singleLevel"/>
    <w:tmpl w:val="9038358C"/>
    <w:lvl w:ilvl="0">
      <w:start w:val="3"/>
      <w:numFmt w:val="decimal"/>
      <w:lvlText w:val="4.%1 "/>
      <w:legacy w:legacy="1" w:legacySpace="0" w:legacyIndent="283"/>
      <w:lvlJc w:val="left"/>
      <w:pPr>
        <w:ind w:left="493" w:hanging="283"/>
      </w:pPr>
      <w:rPr>
        <w:rFonts w:ascii="Times New Roman" w:hAnsi="Times New Roman" w:cs="Times New Roman" w:hint="default"/>
        <w:b w:val="0"/>
        <w:bCs w:val="0"/>
        <w:i w:val="0"/>
        <w:iCs w:val="0"/>
        <w:sz w:val="20"/>
        <w:szCs w:val="20"/>
        <w:u w:val="none"/>
      </w:rPr>
    </w:lvl>
  </w:abstractNum>
  <w:abstractNum w:abstractNumId="7" w15:restartNumberingAfterBreak="0">
    <w:nsid w:val="139D14C3"/>
    <w:multiLevelType w:val="singleLevel"/>
    <w:tmpl w:val="827C6ED0"/>
    <w:lvl w:ilvl="0">
      <w:start w:val="1"/>
      <w:numFmt w:val="decimal"/>
      <w:lvlText w:val="5.%1 "/>
      <w:legacy w:legacy="1" w:legacySpace="0" w:legacyIndent="283"/>
      <w:lvlJc w:val="left"/>
      <w:pPr>
        <w:ind w:left="493" w:hanging="283"/>
      </w:pPr>
      <w:rPr>
        <w:rFonts w:ascii="Times New Roman" w:hAnsi="Times New Roman" w:cs="Times New Roman" w:hint="default"/>
        <w:b w:val="0"/>
        <w:bCs w:val="0"/>
        <w:i w:val="0"/>
        <w:iCs w:val="0"/>
        <w:sz w:val="20"/>
        <w:szCs w:val="20"/>
        <w:u w:val="none"/>
      </w:rPr>
    </w:lvl>
  </w:abstractNum>
  <w:abstractNum w:abstractNumId="8" w15:restartNumberingAfterBreak="0">
    <w:nsid w:val="172F285E"/>
    <w:multiLevelType w:val="singleLevel"/>
    <w:tmpl w:val="9EAA7724"/>
    <w:lvl w:ilvl="0">
      <w:start w:val="2"/>
      <w:numFmt w:val="decimal"/>
      <w:lvlText w:val="3.%1 "/>
      <w:legacy w:legacy="1" w:legacySpace="0" w:legacyIndent="283"/>
      <w:lvlJc w:val="left"/>
      <w:pPr>
        <w:ind w:left="493" w:hanging="283"/>
      </w:pPr>
      <w:rPr>
        <w:rFonts w:ascii="Times New Roman" w:hAnsi="Times New Roman" w:cs="Times New Roman" w:hint="default"/>
        <w:b w:val="0"/>
        <w:bCs w:val="0"/>
        <w:i w:val="0"/>
        <w:iCs w:val="0"/>
        <w:sz w:val="20"/>
        <w:szCs w:val="20"/>
        <w:u w:val="none"/>
      </w:rPr>
    </w:lvl>
  </w:abstractNum>
  <w:abstractNum w:abstractNumId="9" w15:restartNumberingAfterBreak="0">
    <w:nsid w:val="182B6E1E"/>
    <w:multiLevelType w:val="hybridMultilevel"/>
    <w:tmpl w:val="C3F05B0A"/>
    <w:lvl w:ilvl="0" w:tplc="FC68A728">
      <w:start w:val="1"/>
      <w:numFmt w:val="decimal"/>
      <w:lvlText w:val="%1)"/>
      <w:lvlJc w:val="left"/>
      <w:pPr>
        <w:ind w:left="360" w:hanging="360"/>
      </w:pPr>
      <w:rPr>
        <w:rFonts w:hint="default"/>
        <w:vertAlign w:val="superscrip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0" w15:restartNumberingAfterBreak="0">
    <w:nsid w:val="19F508D9"/>
    <w:multiLevelType w:val="multilevel"/>
    <w:tmpl w:val="5D92421C"/>
    <w:lvl w:ilvl="0">
      <w:start w:val="4"/>
      <w:numFmt w:val="decimal"/>
      <w:lvlText w:val="%1"/>
      <w:lvlJc w:val="left"/>
      <w:pPr>
        <w:tabs>
          <w:tab w:val="num" w:pos="510"/>
        </w:tabs>
        <w:ind w:left="510" w:hanging="510"/>
      </w:pPr>
      <w:rPr>
        <w:rFonts w:hint="default"/>
      </w:rPr>
    </w:lvl>
    <w:lvl w:ilvl="1">
      <w:start w:val="2"/>
      <w:numFmt w:val="decimal"/>
      <w:lvlText w:val="%1.%2"/>
      <w:lvlJc w:val="left"/>
      <w:pPr>
        <w:tabs>
          <w:tab w:val="num" w:pos="810"/>
        </w:tabs>
        <w:ind w:left="810" w:hanging="51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1" w15:restartNumberingAfterBreak="0">
    <w:nsid w:val="1DF74498"/>
    <w:multiLevelType w:val="hybridMultilevel"/>
    <w:tmpl w:val="358450BC"/>
    <w:lvl w:ilvl="0" w:tplc="8DDEE008">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E3F06CD"/>
    <w:multiLevelType w:val="multilevel"/>
    <w:tmpl w:val="2BE661F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3" w15:restartNumberingAfterBreak="0">
    <w:nsid w:val="1F692C33"/>
    <w:multiLevelType w:val="multilevel"/>
    <w:tmpl w:val="A664C85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4" w15:restartNumberingAfterBreak="0">
    <w:nsid w:val="20C31097"/>
    <w:multiLevelType w:val="singleLevel"/>
    <w:tmpl w:val="3B2C8E00"/>
    <w:lvl w:ilvl="0">
      <w:start w:val="4"/>
      <w:numFmt w:val="decimal"/>
      <w:lvlText w:val="4.3.%1 "/>
      <w:legacy w:legacy="1" w:legacySpace="0" w:legacyIndent="283"/>
      <w:lvlJc w:val="left"/>
      <w:pPr>
        <w:ind w:left="493" w:hanging="283"/>
      </w:pPr>
      <w:rPr>
        <w:rFonts w:ascii="Times New Roman" w:hAnsi="Times New Roman" w:cs="Times New Roman" w:hint="default"/>
        <w:b w:val="0"/>
        <w:bCs w:val="0"/>
        <w:i w:val="0"/>
        <w:iCs w:val="0"/>
        <w:sz w:val="20"/>
        <w:szCs w:val="20"/>
        <w:u w:val="none"/>
      </w:rPr>
    </w:lvl>
  </w:abstractNum>
  <w:abstractNum w:abstractNumId="15" w15:restartNumberingAfterBreak="0">
    <w:nsid w:val="21FE334C"/>
    <w:multiLevelType w:val="singleLevel"/>
    <w:tmpl w:val="5728195C"/>
    <w:lvl w:ilvl="0">
      <w:start w:val="2"/>
      <w:numFmt w:val="decimal"/>
      <w:lvlText w:val="4.%1 "/>
      <w:legacy w:legacy="1" w:legacySpace="0" w:legacyIndent="283"/>
      <w:lvlJc w:val="left"/>
      <w:pPr>
        <w:ind w:left="493" w:hanging="283"/>
      </w:pPr>
      <w:rPr>
        <w:rFonts w:ascii="Times New Roman" w:hAnsi="Times New Roman" w:cs="Times New Roman" w:hint="default"/>
        <w:b w:val="0"/>
        <w:bCs w:val="0"/>
        <w:i w:val="0"/>
        <w:iCs w:val="0"/>
        <w:sz w:val="20"/>
        <w:szCs w:val="20"/>
        <w:u w:val="none"/>
      </w:rPr>
    </w:lvl>
  </w:abstractNum>
  <w:abstractNum w:abstractNumId="16" w15:restartNumberingAfterBreak="0">
    <w:nsid w:val="22833A02"/>
    <w:multiLevelType w:val="hybridMultilevel"/>
    <w:tmpl w:val="1E4EE32E"/>
    <w:lvl w:ilvl="0" w:tplc="D3981EC8">
      <w:start w:val="5"/>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25710ACF"/>
    <w:multiLevelType w:val="hybridMultilevel"/>
    <w:tmpl w:val="05086DEC"/>
    <w:lvl w:ilvl="0" w:tplc="64EE787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A993F2A"/>
    <w:multiLevelType w:val="hybridMultilevel"/>
    <w:tmpl w:val="30407426"/>
    <w:lvl w:ilvl="0" w:tplc="FF2E203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BC77017"/>
    <w:multiLevelType w:val="multilevel"/>
    <w:tmpl w:val="CED09318"/>
    <w:lvl w:ilvl="0">
      <w:start w:val="4"/>
      <w:numFmt w:val="decimal"/>
      <w:lvlText w:val="%1"/>
      <w:lvlJc w:val="left"/>
      <w:pPr>
        <w:ind w:left="525" w:hanging="525"/>
      </w:pPr>
      <w:rPr>
        <w:rFonts w:hint="default"/>
      </w:rPr>
    </w:lvl>
    <w:lvl w:ilvl="1">
      <w:start w:val="4"/>
      <w:numFmt w:val="decimal"/>
      <w:lvlText w:val="%1.%2"/>
      <w:lvlJc w:val="left"/>
      <w:pPr>
        <w:ind w:left="682" w:hanging="525"/>
      </w:pPr>
      <w:rPr>
        <w:rFonts w:hint="default"/>
      </w:rPr>
    </w:lvl>
    <w:lvl w:ilvl="2">
      <w:start w:val="3"/>
      <w:numFmt w:val="decimal"/>
      <w:lvlText w:val="%1.%2.%3"/>
      <w:lvlJc w:val="left"/>
      <w:pPr>
        <w:ind w:left="1034" w:hanging="720"/>
      </w:pPr>
      <w:rPr>
        <w:rFonts w:hint="default"/>
      </w:rPr>
    </w:lvl>
    <w:lvl w:ilvl="3">
      <w:start w:val="1"/>
      <w:numFmt w:val="decimal"/>
      <w:lvlText w:val="%1.%2.%3.%4"/>
      <w:lvlJc w:val="left"/>
      <w:pPr>
        <w:ind w:left="1551" w:hanging="108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2225" w:hanging="144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899" w:hanging="1800"/>
      </w:pPr>
      <w:rPr>
        <w:rFonts w:hint="default"/>
      </w:rPr>
    </w:lvl>
    <w:lvl w:ilvl="8">
      <w:start w:val="1"/>
      <w:numFmt w:val="decimal"/>
      <w:lvlText w:val="%1.%2.%3.%4.%5.%6.%7.%8.%9"/>
      <w:lvlJc w:val="left"/>
      <w:pPr>
        <w:ind w:left="3056" w:hanging="1800"/>
      </w:pPr>
      <w:rPr>
        <w:rFonts w:hint="default"/>
      </w:rPr>
    </w:lvl>
  </w:abstractNum>
  <w:abstractNum w:abstractNumId="20" w15:restartNumberingAfterBreak="0">
    <w:nsid w:val="3D522F65"/>
    <w:multiLevelType w:val="singleLevel"/>
    <w:tmpl w:val="C0AE84EC"/>
    <w:lvl w:ilvl="0">
      <w:start w:val="5"/>
      <w:numFmt w:val="bullet"/>
      <w:lvlText w:val="–"/>
      <w:lvlJc w:val="left"/>
      <w:pPr>
        <w:tabs>
          <w:tab w:val="num" w:pos="927"/>
        </w:tabs>
        <w:ind w:left="927" w:hanging="360"/>
      </w:pPr>
      <w:rPr>
        <w:rFonts w:hint="default"/>
      </w:rPr>
    </w:lvl>
  </w:abstractNum>
  <w:abstractNum w:abstractNumId="21" w15:restartNumberingAfterBreak="0">
    <w:nsid w:val="42D354F2"/>
    <w:multiLevelType w:val="singleLevel"/>
    <w:tmpl w:val="3200B374"/>
    <w:lvl w:ilvl="0">
      <w:start w:val="2"/>
      <w:numFmt w:val="decimal"/>
      <w:lvlText w:val="5.%1 "/>
      <w:legacy w:legacy="1" w:legacySpace="0" w:legacyIndent="283"/>
      <w:lvlJc w:val="left"/>
      <w:pPr>
        <w:ind w:left="493" w:hanging="283"/>
      </w:pPr>
      <w:rPr>
        <w:rFonts w:ascii="Times New Roman" w:hAnsi="Times New Roman" w:cs="Times New Roman" w:hint="default"/>
        <w:b w:val="0"/>
        <w:bCs w:val="0"/>
        <w:i w:val="0"/>
        <w:iCs w:val="0"/>
        <w:sz w:val="20"/>
        <w:szCs w:val="20"/>
        <w:u w:val="none"/>
      </w:rPr>
    </w:lvl>
  </w:abstractNum>
  <w:abstractNum w:abstractNumId="22" w15:restartNumberingAfterBreak="0">
    <w:nsid w:val="46986FC9"/>
    <w:multiLevelType w:val="singleLevel"/>
    <w:tmpl w:val="9A5C6660"/>
    <w:lvl w:ilvl="0">
      <w:start w:val="8"/>
      <w:numFmt w:val="decimal"/>
      <w:lvlText w:val="%1"/>
      <w:lvlJc w:val="left"/>
      <w:pPr>
        <w:tabs>
          <w:tab w:val="num" w:pos="900"/>
        </w:tabs>
        <w:ind w:left="900" w:hanging="360"/>
      </w:pPr>
      <w:rPr>
        <w:rFonts w:hint="default"/>
      </w:rPr>
    </w:lvl>
  </w:abstractNum>
  <w:abstractNum w:abstractNumId="23" w15:restartNumberingAfterBreak="0">
    <w:nsid w:val="4C2F631E"/>
    <w:multiLevelType w:val="hybridMultilevel"/>
    <w:tmpl w:val="9F6C95F2"/>
    <w:lvl w:ilvl="0" w:tplc="EFD2F5EA">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E15494C"/>
    <w:multiLevelType w:val="hybridMultilevel"/>
    <w:tmpl w:val="28720E44"/>
    <w:lvl w:ilvl="0" w:tplc="598A8A3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4E6251D2"/>
    <w:multiLevelType w:val="singleLevel"/>
    <w:tmpl w:val="6DCC8234"/>
    <w:lvl w:ilvl="0">
      <w:start w:val="2"/>
      <w:numFmt w:val="decimal"/>
      <w:lvlText w:val="4.3.%1 "/>
      <w:legacy w:legacy="1" w:legacySpace="0" w:legacyIndent="283"/>
      <w:lvlJc w:val="left"/>
      <w:pPr>
        <w:ind w:left="493" w:hanging="283"/>
      </w:pPr>
      <w:rPr>
        <w:rFonts w:ascii="Times New Roman" w:hAnsi="Times New Roman" w:cs="Times New Roman" w:hint="default"/>
        <w:b w:val="0"/>
        <w:bCs w:val="0"/>
        <w:i w:val="0"/>
        <w:iCs w:val="0"/>
        <w:sz w:val="20"/>
        <w:szCs w:val="20"/>
        <w:u w:val="none"/>
      </w:rPr>
    </w:lvl>
  </w:abstractNum>
  <w:abstractNum w:abstractNumId="26" w15:restartNumberingAfterBreak="0">
    <w:nsid w:val="4FC45E54"/>
    <w:multiLevelType w:val="hybridMultilevel"/>
    <w:tmpl w:val="D04ED6EC"/>
    <w:lvl w:ilvl="0" w:tplc="E9AE37B6">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2F7208D"/>
    <w:multiLevelType w:val="singleLevel"/>
    <w:tmpl w:val="FFDEAB8A"/>
    <w:lvl w:ilvl="0">
      <w:start w:val="3"/>
      <w:numFmt w:val="decimal"/>
      <w:lvlText w:val="4.3.%1 "/>
      <w:legacy w:legacy="1" w:legacySpace="0" w:legacyIndent="283"/>
      <w:lvlJc w:val="left"/>
      <w:pPr>
        <w:ind w:left="493" w:hanging="283"/>
      </w:pPr>
      <w:rPr>
        <w:rFonts w:ascii="Times New Roman" w:hAnsi="Times New Roman" w:cs="Times New Roman" w:hint="default"/>
        <w:b w:val="0"/>
        <w:bCs w:val="0"/>
        <w:i w:val="0"/>
        <w:iCs w:val="0"/>
        <w:sz w:val="20"/>
        <w:szCs w:val="20"/>
        <w:u w:val="none"/>
      </w:rPr>
    </w:lvl>
  </w:abstractNum>
  <w:abstractNum w:abstractNumId="28" w15:restartNumberingAfterBreak="0">
    <w:nsid w:val="65165777"/>
    <w:multiLevelType w:val="hybridMultilevel"/>
    <w:tmpl w:val="DA965DAE"/>
    <w:lvl w:ilvl="0" w:tplc="41082C9C">
      <w:start w:val="4"/>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030D0F"/>
    <w:multiLevelType w:val="multilevel"/>
    <w:tmpl w:val="3E686A4A"/>
    <w:lvl w:ilvl="0">
      <w:start w:val="4"/>
      <w:numFmt w:val="decimal"/>
      <w:lvlText w:val="%1"/>
      <w:lvlJc w:val="left"/>
      <w:pPr>
        <w:ind w:left="525" w:hanging="525"/>
      </w:pPr>
      <w:rPr>
        <w:rFonts w:hint="default"/>
      </w:rPr>
    </w:lvl>
    <w:lvl w:ilvl="1">
      <w:start w:val="5"/>
      <w:numFmt w:val="decimal"/>
      <w:lvlText w:val="%1.%2"/>
      <w:lvlJc w:val="left"/>
      <w:pPr>
        <w:ind w:left="682" w:hanging="52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551" w:hanging="108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2225" w:hanging="144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899" w:hanging="1800"/>
      </w:pPr>
      <w:rPr>
        <w:rFonts w:hint="default"/>
      </w:rPr>
    </w:lvl>
    <w:lvl w:ilvl="8">
      <w:start w:val="1"/>
      <w:numFmt w:val="decimal"/>
      <w:lvlText w:val="%1.%2.%3.%4.%5.%6.%7.%8.%9"/>
      <w:lvlJc w:val="left"/>
      <w:pPr>
        <w:ind w:left="3056" w:hanging="1800"/>
      </w:pPr>
      <w:rPr>
        <w:rFonts w:hint="default"/>
      </w:rPr>
    </w:lvl>
  </w:abstractNum>
  <w:abstractNum w:abstractNumId="30" w15:restartNumberingAfterBreak="0">
    <w:nsid w:val="6EA27DEA"/>
    <w:multiLevelType w:val="hybridMultilevel"/>
    <w:tmpl w:val="33826CBE"/>
    <w:lvl w:ilvl="0" w:tplc="A8DA2956">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4CC10AA"/>
    <w:multiLevelType w:val="multilevel"/>
    <w:tmpl w:val="F2D6A170"/>
    <w:lvl w:ilvl="0">
      <w:start w:val="2"/>
      <w:numFmt w:val="decimal"/>
      <w:lvlText w:val="%1"/>
      <w:lvlJc w:val="left"/>
      <w:pPr>
        <w:tabs>
          <w:tab w:val="num" w:pos="750"/>
        </w:tabs>
        <w:ind w:left="750" w:hanging="390"/>
      </w:pPr>
      <w:rPr>
        <w:rFonts w:hint="default"/>
      </w:rPr>
    </w:lvl>
    <w:lvl w:ilvl="1">
      <w:start w:val="4"/>
      <w:numFmt w:val="decimal"/>
      <w:isLgl/>
      <w:lvlText w:val="%1.%2"/>
      <w:lvlJc w:val="left"/>
      <w:pPr>
        <w:tabs>
          <w:tab w:val="num" w:pos="644"/>
        </w:tabs>
        <w:ind w:left="644"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2" w15:restartNumberingAfterBreak="0">
    <w:nsid w:val="75297121"/>
    <w:multiLevelType w:val="multilevel"/>
    <w:tmpl w:val="288AAFF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3" w15:restartNumberingAfterBreak="0">
    <w:nsid w:val="7ADB6440"/>
    <w:multiLevelType w:val="multilevel"/>
    <w:tmpl w:val="776AAB6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34" w15:restartNumberingAfterBreak="0">
    <w:nsid w:val="7BF82B49"/>
    <w:multiLevelType w:val="singleLevel"/>
    <w:tmpl w:val="8992483C"/>
    <w:lvl w:ilvl="0">
      <w:start w:val="8"/>
      <w:numFmt w:val="decimal"/>
      <w:lvlText w:val="%1"/>
      <w:lvlJc w:val="left"/>
      <w:pPr>
        <w:tabs>
          <w:tab w:val="num" w:pos="360"/>
        </w:tabs>
        <w:ind w:left="360" w:hanging="360"/>
      </w:pPr>
      <w:rPr>
        <w:rFonts w:hint="default"/>
      </w:rPr>
    </w:lvl>
  </w:abstractNum>
  <w:num w:numId="1" w16cid:durableId="495346524">
    <w:abstractNumId w:val="4"/>
  </w:num>
  <w:num w:numId="2" w16cid:durableId="1600673419">
    <w:abstractNumId w:val="8"/>
  </w:num>
  <w:num w:numId="3" w16cid:durableId="1561206393">
    <w:abstractNumId w:val="0"/>
  </w:num>
  <w:num w:numId="4" w16cid:durableId="1375882804">
    <w:abstractNumId w:val="15"/>
  </w:num>
  <w:num w:numId="5" w16cid:durableId="741487076">
    <w:abstractNumId w:val="6"/>
  </w:num>
  <w:num w:numId="6" w16cid:durableId="2018458066">
    <w:abstractNumId w:val="25"/>
  </w:num>
  <w:num w:numId="7" w16cid:durableId="170066413">
    <w:abstractNumId w:val="27"/>
  </w:num>
  <w:num w:numId="8" w16cid:durableId="55133322">
    <w:abstractNumId w:val="14"/>
  </w:num>
  <w:num w:numId="9" w16cid:durableId="2096170473">
    <w:abstractNumId w:val="7"/>
  </w:num>
  <w:num w:numId="10" w16cid:durableId="1818837033">
    <w:abstractNumId w:val="21"/>
  </w:num>
  <w:num w:numId="11" w16cid:durableId="37512542">
    <w:abstractNumId w:val="1"/>
  </w:num>
  <w:num w:numId="12" w16cid:durableId="418722214">
    <w:abstractNumId w:val="34"/>
  </w:num>
  <w:num w:numId="13" w16cid:durableId="667027383">
    <w:abstractNumId w:val="22"/>
  </w:num>
  <w:num w:numId="14" w16cid:durableId="1162887585">
    <w:abstractNumId w:val="10"/>
  </w:num>
  <w:num w:numId="15" w16cid:durableId="2074548099">
    <w:abstractNumId w:val="13"/>
  </w:num>
  <w:num w:numId="16" w16cid:durableId="189683590">
    <w:abstractNumId w:val="20"/>
  </w:num>
  <w:num w:numId="17" w16cid:durableId="863596303">
    <w:abstractNumId w:val="12"/>
  </w:num>
  <w:num w:numId="18" w16cid:durableId="1722367945">
    <w:abstractNumId w:val="33"/>
  </w:num>
  <w:num w:numId="19" w16cid:durableId="1583877863">
    <w:abstractNumId w:val="32"/>
  </w:num>
  <w:num w:numId="20" w16cid:durableId="2145347902">
    <w:abstractNumId w:val="5"/>
  </w:num>
  <w:num w:numId="21" w16cid:durableId="1536112024">
    <w:abstractNumId w:val="31"/>
  </w:num>
  <w:num w:numId="22" w16cid:durableId="288324758">
    <w:abstractNumId w:val="3"/>
  </w:num>
  <w:num w:numId="23" w16cid:durableId="1316683920">
    <w:abstractNumId w:val="11"/>
  </w:num>
  <w:num w:numId="24" w16cid:durableId="163401242">
    <w:abstractNumId w:val="24"/>
  </w:num>
  <w:num w:numId="25" w16cid:durableId="1926261018">
    <w:abstractNumId w:val="17"/>
  </w:num>
  <w:num w:numId="26" w16cid:durableId="1416781058">
    <w:abstractNumId w:val="18"/>
  </w:num>
  <w:num w:numId="27" w16cid:durableId="1225019869">
    <w:abstractNumId w:val="23"/>
  </w:num>
  <w:num w:numId="28" w16cid:durableId="265431846">
    <w:abstractNumId w:val="30"/>
  </w:num>
  <w:num w:numId="29" w16cid:durableId="837306178">
    <w:abstractNumId w:val="26"/>
  </w:num>
  <w:num w:numId="30" w16cid:durableId="1101141041">
    <w:abstractNumId w:val="9"/>
  </w:num>
  <w:num w:numId="31" w16cid:durableId="494221168">
    <w:abstractNumId w:val="19"/>
  </w:num>
  <w:num w:numId="32" w16cid:durableId="1842159863">
    <w:abstractNumId w:val="29"/>
  </w:num>
  <w:num w:numId="33" w16cid:durableId="1752505240">
    <w:abstractNumId w:val="28"/>
  </w:num>
  <w:num w:numId="34" w16cid:durableId="1116022871">
    <w:abstractNumId w:val="2"/>
  </w:num>
  <w:num w:numId="35" w16cid:durableId="6367646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doNotHyphenateCaps/>
  <w:evenAndOddHeaders/>
  <w:drawingGridHorizontalSpacing w:val="120"/>
  <w:displayHorizont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68F"/>
    <w:rsid w:val="000005AD"/>
    <w:rsid w:val="0000085D"/>
    <w:rsid w:val="000012D6"/>
    <w:rsid w:val="000035AB"/>
    <w:rsid w:val="00003F70"/>
    <w:rsid w:val="000042F0"/>
    <w:rsid w:val="0000539D"/>
    <w:rsid w:val="000054C6"/>
    <w:rsid w:val="00007056"/>
    <w:rsid w:val="00010844"/>
    <w:rsid w:val="00010CE0"/>
    <w:rsid w:val="000115D9"/>
    <w:rsid w:val="00011A10"/>
    <w:rsid w:val="00011ECB"/>
    <w:rsid w:val="00012000"/>
    <w:rsid w:val="00012CD1"/>
    <w:rsid w:val="0001312C"/>
    <w:rsid w:val="000139CA"/>
    <w:rsid w:val="000141E7"/>
    <w:rsid w:val="0001563F"/>
    <w:rsid w:val="00016865"/>
    <w:rsid w:val="00016BDE"/>
    <w:rsid w:val="00017448"/>
    <w:rsid w:val="000201E2"/>
    <w:rsid w:val="000204AF"/>
    <w:rsid w:val="000207DE"/>
    <w:rsid w:val="00022248"/>
    <w:rsid w:val="00023262"/>
    <w:rsid w:val="0002427C"/>
    <w:rsid w:val="00024362"/>
    <w:rsid w:val="00024C6F"/>
    <w:rsid w:val="0002545D"/>
    <w:rsid w:val="00027FA9"/>
    <w:rsid w:val="000307B0"/>
    <w:rsid w:val="00031FE9"/>
    <w:rsid w:val="00032439"/>
    <w:rsid w:val="0003263B"/>
    <w:rsid w:val="00035BCB"/>
    <w:rsid w:val="0003709C"/>
    <w:rsid w:val="000372AC"/>
    <w:rsid w:val="000418A8"/>
    <w:rsid w:val="000434F5"/>
    <w:rsid w:val="0004372B"/>
    <w:rsid w:val="000437AB"/>
    <w:rsid w:val="00043F1B"/>
    <w:rsid w:val="00044267"/>
    <w:rsid w:val="000463CE"/>
    <w:rsid w:val="00047872"/>
    <w:rsid w:val="00047F8B"/>
    <w:rsid w:val="00051393"/>
    <w:rsid w:val="00051A27"/>
    <w:rsid w:val="00052763"/>
    <w:rsid w:val="00054167"/>
    <w:rsid w:val="00054CF8"/>
    <w:rsid w:val="000555D8"/>
    <w:rsid w:val="00055871"/>
    <w:rsid w:val="000569A3"/>
    <w:rsid w:val="00056A32"/>
    <w:rsid w:val="00057B5D"/>
    <w:rsid w:val="00057E11"/>
    <w:rsid w:val="00057F2F"/>
    <w:rsid w:val="0006083B"/>
    <w:rsid w:val="0006150D"/>
    <w:rsid w:val="000617DD"/>
    <w:rsid w:val="000621AA"/>
    <w:rsid w:val="0006239E"/>
    <w:rsid w:val="000623EE"/>
    <w:rsid w:val="00062879"/>
    <w:rsid w:val="0006313A"/>
    <w:rsid w:val="00064C16"/>
    <w:rsid w:val="0006572F"/>
    <w:rsid w:val="00066C1E"/>
    <w:rsid w:val="00070313"/>
    <w:rsid w:val="000704FC"/>
    <w:rsid w:val="000705E2"/>
    <w:rsid w:val="00070C80"/>
    <w:rsid w:val="00071292"/>
    <w:rsid w:val="000717AD"/>
    <w:rsid w:val="000721BF"/>
    <w:rsid w:val="00072844"/>
    <w:rsid w:val="000731AB"/>
    <w:rsid w:val="00073267"/>
    <w:rsid w:val="00074E4C"/>
    <w:rsid w:val="00075424"/>
    <w:rsid w:val="00075B5B"/>
    <w:rsid w:val="00075F58"/>
    <w:rsid w:val="00076EC4"/>
    <w:rsid w:val="00077033"/>
    <w:rsid w:val="000805A1"/>
    <w:rsid w:val="000814EE"/>
    <w:rsid w:val="00082044"/>
    <w:rsid w:val="00082183"/>
    <w:rsid w:val="000827E0"/>
    <w:rsid w:val="000839A8"/>
    <w:rsid w:val="000839EB"/>
    <w:rsid w:val="00086EBD"/>
    <w:rsid w:val="00090284"/>
    <w:rsid w:val="00090E69"/>
    <w:rsid w:val="00092BBC"/>
    <w:rsid w:val="00093AAC"/>
    <w:rsid w:val="00094989"/>
    <w:rsid w:val="000957F3"/>
    <w:rsid w:val="0009614E"/>
    <w:rsid w:val="00096555"/>
    <w:rsid w:val="000965EE"/>
    <w:rsid w:val="00096E6D"/>
    <w:rsid w:val="000A3D08"/>
    <w:rsid w:val="000A4614"/>
    <w:rsid w:val="000A4E3A"/>
    <w:rsid w:val="000A5780"/>
    <w:rsid w:val="000A5A03"/>
    <w:rsid w:val="000A6EDC"/>
    <w:rsid w:val="000A7B42"/>
    <w:rsid w:val="000B139D"/>
    <w:rsid w:val="000B1563"/>
    <w:rsid w:val="000B1C5F"/>
    <w:rsid w:val="000B33D1"/>
    <w:rsid w:val="000B34F2"/>
    <w:rsid w:val="000B3A51"/>
    <w:rsid w:val="000B3CF8"/>
    <w:rsid w:val="000B4507"/>
    <w:rsid w:val="000B4620"/>
    <w:rsid w:val="000B498B"/>
    <w:rsid w:val="000B49D4"/>
    <w:rsid w:val="000B54BC"/>
    <w:rsid w:val="000B59D5"/>
    <w:rsid w:val="000B5E01"/>
    <w:rsid w:val="000B6486"/>
    <w:rsid w:val="000B74F7"/>
    <w:rsid w:val="000B7B27"/>
    <w:rsid w:val="000C0640"/>
    <w:rsid w:val="000C2254"/>
    <w:rsid w:val="000C25C5"/>
    <w:rsid w:val="000C2F2C"/>
    <w:rsid w:val="000C40F7"/>
    <w:rsid w:val="000C45FD"/>
    <w:rsid w:val="000C4C45"/>
    <w:rsid w:val="000C6932"/>
    <w:rsid w:val="000C6F96"/>
    <w:rsid w:val="000C738C"/>
    <w:rsid w:val="000C7910"/>
    <w:rsid w:val="000D07B4"/>
    <w:rsid w:val="000D0FD6"/>
    <w:rsid w:val="000D1473"/>
    <w:rsid w:val="000D1627"/>
    <w:rsid w:val="000D1955"/>
    <w:rsid w:val="000D26B2"/>
    <w:rsid w:val="000D2CB5"/>
    <w:rsid w:val="000D39C3"/>
    <w:rsid w:val="000D430C"/>
    <w:rsid w:val="000D4CB9"/>
    <w:rsid w:val="000D4DF6"/>
    <w:rsid w:val="000D598E"/>
    <w:rsid w:val="000D5DC7"/>
    <w:rsid w:val="000D660B"/>
    <w:rsid w:val="000D7A66"/>
    <w:rsid w:val="000D7B4A"/>
    <w:rsid w:val="000E014B"/>
    <w:rsid w:val="000E0418"/>
    <w:rsid w:val="000E060C"/>
    <w:rsid w:val="000E124F"/>
    <w:rsid w:val="000E16EE"/>
    <w:rsid w:val="000E1D51"/>
    <w:rsid w:val="000E28B5"/>
    <w:rsid w:val="000E3E1B"/>
    <w:rsid w:val="000E5474"/>
    <w:rsid w:val="000E55C4"/>
    <w:rsid w:val="000E5E4F"/>
    <w:rsid w:val="000E6295"/>
    <w:rsid w:val="000E6692"/>
    <w:rsid w:val="000E6BC7"/>
    <w:rsid w:val="000E6D7B"/>
    <w:rsid w:val="000E7173"/>
    <w:rsid w:val="000F0F9A"/>
    <w:rsid w:val="000F112E"/>
    <w:rsid w:val="000F13C0"/>
    <w:rsid w:val="000F21DC"/>
    <w:rsid w:val="000F2A6E"/>
    <w:rsid w:val="000F5D05"/>
    <w:rsid w:val="000F6E2B"/>
    <w:rsid w:val="00100467"/>
    <w:rsid w:val="00100909"/>
    <w:rsid w:val="00101396"/>
    <w:rsid w:val="00101EFB"/>
    <w:rsid w:val="0010204B"/>
    <w:rsid w:val="00103BEC"/>
    <w:rsid w:val="00106494"/>
    <w:rsid w:val="00106728"/>
    <w:rsid w:val="00110086"/>
    <w:rsid w:val="00110548"/>
    <w:rsid w:val="00112123"/>
    <w:rsid w:val="001129D1"/>
    <w:rsid w:val="00113AC9"/>
    <w:rsid w:val="00113E96"/>
    <w:rsid w:val="00114549"/>
    <w:rsid w:val="00117EF6"/>
    <w:rsid w:val="001201D2"/>
    <w:rsid w:val="00120DE2"/>
    <w:rsid w:val="0012269C"/>
    <w:rsid w:val="001235B2"/>
    <w:rsid w:val="0012374F"/>
    <w:rsid w:val="00123935"/>
    <w:rsid w:val="0012501C"/>
    <w:rsid w:val="001263AD"/>
    <w:rsid w:val="00126526"/>
    <w:rsid w:val="00126F36"/>
    <w:rsid w:val="00130C9A"/>
    <w:rsid w:val="00133C9A"/>
    <w:rsid w:val="00134DC7"/>
    <w:rsid w:val="001355F2"/>
    <w:rsid w:val="0013581E"/>
    <w:rsid w:val="00135E4D"/>
    <w:rsid w:val="00135EBF"/>
    <w:rsid w:val="00136B3E"/>
    <w:rsid w:val="00137FCA"/>
    <w:rsid w:val="00137FEF"/>
    <w:rsid w:val="0014022E"/>
    <w:rsid w:val="00140CBF"/>
    <w:rsid w:val="00141437"/>
    <w:rsid w:val="00141A78"/>
    <w:rsid w:val="0014245F"/>
    <w:rsid w:val="00142EA5"/>
    <w:rsid w:val="00144202"/>
    <w:rsid w:val="001445C6"/>
    <w:rsid w:val="001450FA"/>
    <w:rsid w:val="0014666B"/>
    <w:rsid w:val="00147E86"/>
    <w:rsid w:val="00147F51"/>
    <w:rsid w:val="0015007F"/>
    <w:rsid w:val="0015024A"/>
    <w:rsid w:val="00150782"/>
    <w:rsid w:val="001507C0"/>
    <w:rsid w:val="00150DCE"/>
    <w:rsid w:val="00151D4E"/>
    <w:rsid w:val="0015493B"/>
    <w:rsid w:val="001554B3"/>
    <w:rsid w:val="00155CD3"/>
    <w:rsid w:val="001568EC"/>
    <w:rsid w:val="00156CCA"/>
    <w:rsid w:val="00156E02"/>
    <w:rsid w:val="001577BD"/>
    <w:rsid w:val="0016020E"/>
    <w:rsid w:val="0016202A"/>
    <w:rsid w:val="001649C6"/>
    <w:rsid w:val="00164AE9"/>
    <w:rsid w:val="001651E1"/>
    <w:rsid w:val="00165357"/>
    <w:rsid w:val="001657D0"/>
    <w:rsid w:val="00165F5F"/>
    <w:rsid w:val="00166031"/>
    <w:rsid w:val="001662E0"/>
    <w:rsid w:val="00166E5B"/>
    <w:rsid w:val="001700E1"/>
    <w:rsid w:val="001701D4"/>
    <w:rsid w:val="00170FE5"/>
    <w:rsid w:val="00171A68"/>
    <w:rsid w:val="00173D61"/>
    <w:rsid w:val="00175989"/>
    <w:rsid w:val="00180386"/>
    <w:rsid w:val="00180BD3"/>
    <w:rsid w:val="00181466"/>
    <w:rsid w:val="00181FF3"/>
    <w:rsid w:val="001820F4"/>
    <w:rsid w:val="001823A5"/>
    <w:rsid w:val="00182FFB"/>
    <w:rsid w:val="001838D7"/>
    <w:rsid w:val="00183A84"/>
    <w:rsid w:val="0018454D"/>
    <w:rsid w:val="001845AD"/>
    <w:rsid w:val="00184738"/>
    <w:rsid w:val="001862C2"/>
    <w:rsid w:val="001869CC"/>
    <w:rsid w:val="00186ACC"/>
    <w:rsid w:val="0019009B"/>
    <w:rsid w:val="00190922"/>
    <w:rsid w:val="00190E8D"/>
    <w:rsid w:val="001910D4"/>
    <w:rsid w:val="00192765"/>
    <w:rsid w:val="00192D2F"/>
    <w:rsid w:val="00193454"/>
    <w:rsid w:val="00193647"/>
    <w:rsid w:val="00194067"/>
    <w:rsid w:val="001947CE"/>
    <w:rsid w:val="00194EC4"/>
    <w:rsid w:val="001971C2"/>
    <w:rsid w:val="001A0697"/>
    <w:rsid w:val="001A2245"/>
    <w:rsid w:val="001A23C5"/>
    <w:rsid w:val="001A31B7"/>
    <w:rsid w:val="001A396E"/>
    <w:rsid w:val="001A40DD"/>
    <w:rsid w:val="001A61A7"/>
    <w:rsid w:val="001A65D1"/>
    <w:rsid w:val="001A7B58"/>
    <w:rsid w:val="001B07BE"/>
    <w:rsid w:val="001B0BE4"/>
    <w:rsid w:val="001B0C19"/>
    <w:rsid w:val="001B28CE"/>
    <w:rsid w:val="001B2D3A"/>
    <w:rsid w:val="001B2E0D"/>
    <w:rsid w:val="001B3BD5"/>
    <w:rsid w:val="001B3DCD"/>
    <w:rsid w:val="001B4928"/>
    <w:rsid w:val="001B51CA"/>
    <w:rsid w:val="001B5F7C"/>
    <w:rsid w:val="001B68D0"/>
    <w:rsid w:val="001B6AB2"/>
    <w:rsid w:val="001C0489"/>
    <w:rsid w:val="001C0AC1"/>
    <w:rsid w:val="001C5D26"/>
    <w:rsid w:val="001C7E46"/>
    <w:rsid w:val="001D4A70"/>
    <w:rsid w:val="001D52C2"/>
    <w:rsid w:val="001D611D"/>
    <w:rsid w:val="001E1EB3"/>
    <w:rsid w:val="001E22E6"/>
    <w:rsid w:val="001E243C"/>
    <w:rsid w:val="001E24A7"/>
    <w:rsid w:val="001E2FB0"/>
    <w:rsid w:val="001E3D64"/>
    <w:rsid w:val="001E4B82"/>
    <w:rsid w:val="001E4F9C"/>
    <w:rsid w:val="001E564D"/>
    <w:rsid w:val="001E62A5"/>
    <w:rsid w:val="001E68D9"/>
    <w:rsid w:val="001F01F2"/>
    <w:rsid w:val="001F10B2"/>
    <w:rsid w:val="001F16B3"/>
    <w:rsid w:val="001F27D6"/>
    <w:rsid w:val="001F2E89"/>
    <w:rsid w:val="001F4038"/>
    <w:rsid w:val="001F4630"/>
    <w:rsid w:val="001F7E0B"/>
    <w:rsid w:val="001F7FAB"/>
    <w:rsid w:val="002019CB"/>
    <w:rsid w:val="00202FB9"/>
    <w:rsid w:val="002031AD"/>
    <w:rsid w:val="00203558"/>
    <w:rsid w:val="00203950"/>
    <w:rsid w:val="00206084"/>
    <w:rsid w:val="0020645D"/>
    <w:rsid w:val="00206F7D"/>
    <w:rsid w:val="0020775D"/>
    <w:rsid w:val="00207B0C"/>
    <w:rsid w:val="00210223"/>
    <w:rsid w:val="00210274"/>
    <w:rsid w:val="00210BC5"/>
    <w:rsid w:val="002128B7"/>
    <w:rsid w:val="00212F85"/>
    <w:rsid w:val="00213581"/>
    <w:rsid w:val="00213806"/>
    <w:rsid w:val="0021410E"/>
    <w:rsid w:val="00214AA8"/>
    <w:rsid w:val="00217529"/>
    <w:rsid w:val="002202CE"/>
    <w:rsid w:val="00220CC7"/>
    <w:rsid w:val="002216D9"/>
    <w:rsid w:val="00223542"/>
    <w:rsid w:val="00224622"/>
    <w:rsid w:val="00225109"/>
    <w:rsid w:val="002274EE"/>
    <w:rsid w:val="00227F06"/>
    <w:rsid w:val="0023147D"/>
    <w:rsid w:val="002321BA"/>
    <w:rsid w:val="00232F10"/>
    <w:rsid w:val="002335E8"/>
    <w:rsid w:val="00233862"/>
    <w:rsid w:val="00233A28"/>
    <w:rsid w:val="00233ABF"/>
    <w:rsid w:val="002359F1"/>
    <w:rsid w:val="0023665A"/>
    <w:rsid w:val="002370AD"/>
    <w:rsid w:val="002373A4"/>
    <w:rsid w:val="0023747C"/>
    <w:rsid w:val="00237D4F"/>
    <w:rsid w:val="00237E9F"/>
    <w:rsid w:val="0024148A"/>
    <w:rsid w:val="0024157E"/>
    <w:rsid w:val="0024230F"/>
    <w:rsid w:val="002436C5"/>
    <w:rsid w:val="00243A0E"/>
    <w:rsid w:val="0024482F"/>
    <w:rsid w:val="00244B80"/>
    <w:rsid w:val="00245F91"/>
    <w:rsid w:val="002478EE"/>
    <w:rsid w:val="00250EED"/>
    <w:rsid w:val="00252025"/>
    <w:rsid w:val="002527FF"/>
    <w:rsid w:val="0025305E"/>
    <w:rsid w:val="00253928"/>
    <w:rsid w:val="00254CDB"/>
    <w:rsid w:val="0025510C"/>
    <w:rsid w:val="00256910"/>
    <w:rsid w:val="002573DC"/>
    <w:rsid w:val="00262AEA"/>
    <w:rsid w:val="00262D08"/>
    <w:rsid w:val="00262E5C"/>
    <w:rsid w:val="0026364C"/>
    <w:rsid w:val="002639C6"/>
    <w:rsid w:val="0027156B"/>
    <w:rsid w:val="00272853"/>
    <w:rsid w:val="00272F99"/>
    <w:rsid w:val="002732D4"/>
    <w:rsid w:val="00273D14"/>
    <w:rsid w:val="00273D3F"/>
    <w:rsid w:val="00277030"/>
    <w:rsid w:val="00277AF5"/>
    <w:rsid w:val="002813E8"/>
    <w:rsid w:val="002814B4"/>
    <w:rsid w:val="00281643"/>
    <w:rsid w:val="00281AA0"/>
    <w:rsid w:val="00286169"/>
    <w:rsid w:val="0028661E"/>
    <w:rsid w:val="00294DF7"/>
    <w:rsid w:val="002952A0"/>
    <w:rsid w:val="00295DB4"/>
    <w:rsid w:val="00295DDD"/>
    <w:rsid w:val="00295F14"/>
    <w:rsid w:val="00296AC7"/>
    <w:rsid w:val="00297A48"/>
    <w:rsid w:val="00297DCE"/>
    <w:rsid w:val="002A04BA"/>
    <w:rsid w:val="002A05DA"/>
    <w:rsid w:val="002A270D"/>
    <w:rsid w:val="002A2E06"/>
    <w:rsid w:val="002A3078"/>
    <w:rsid w:val="002A3D9C"/>
    <w:rsid w:val="002A3EEB"/>
    <w:rsid w:val="002A456C"/>
    <w:rsid w:val="002A6F93"/>
    <w:rsid w:val="002A7D7C"/>
    <w:rsid w:val="002A7D91"/>
    <w:rsid w:val="002A7D95"/>
    <w:rsid w:val="002B0486"/>
    <w:rsid w:val="002B0AD8"/>
    <w:rsid w:val="002B1670"/>
    <w:rsid w:val="002B1723"/>
    <w:rsid w:val="002B32BA"/>
    <w:rsid w:val="002B35B0"/>
    <w:rsid w:val="002B4274"/>
    <w:rsid w:val="002B4D38"/>
    <w:rsid w:val="002B656E"/>
    <w:rsid w:val="002B6A7E"/>
    <w:rsid w:val="002C0639"/>
    <w:rsid w:val="002C0C8F"/>
    <w:rsid w:val="002C0FE5"/>
    <w:rsid w:val="002C10ED"/>
    <w:rsid w:val="002C1431"/>
    <w:rsid w:val="002C1E53"/>
    <w:rsid w:val="002C23C7"/>
    <w:rsid w:val="002C306D"/>
    <w:rsid w:val="002C30AC"/>
    <w:rsid w:val="002C45ED"/>
    <w:rsid w:val="002C4916"/>
    <w:rsid w:val="002C7185"/>
    <w:rsid w:val="002D0535"/>
    <w:rsid w:val="002D3CEA"/>
    <w:rsid w:val="002D79BD"/>
    <w:rsid w:val="002D7BC6"/>
    <w:rsid w:val="002E05B5"/>
    <w:rsid w:val="002E09DB"/>
    <w:rsid w:val="002E0E3B"/>
    <w:rsid w:val="002E2E73"/>
    <w:rsid w:val="002E4093"/>
    <w:rsid w:val="002E4908"/>
    <w:rsid w:val="002E722B"/>
    <w:rsid w:val="002E7317"/>
    <w:rsid w:val="002E742D"/>
    <w:rsid w:val="002E7836"/>
    <w:rsid w:val="002F0555"/>
    <w:rsid w:val="002F1452"/>
    <w:rsid w:val="002F29FF"/>
    <w:rsid w:val="002F4EC4"/>
    <w:rsid w:val="002F5996"/>
    <w:rsid w:val="002F610D"/>
    <w:rsid w:val="002F7A33"/>
    <w:rsid w:val="002F7B5F"/>
    <w:rsid w:val="00300385"/>
    <w:rsid w:val="003006E0"/>
    <w:rsid w:val="003021A7"/>
    <w:rsid w:val="00302393"/>
    <w:rsid w:val="0030361C"/>
    <w:rsid w:val="00303A7B"/>
    <w:rsid w:val="00305614"/>
    <w:rsid w:val="003079F6"/>
    <w:rsid w:val="00310AD4"/>
    <w:rsid w:val="00311186"/>
    <w:rsid w:val="00311376"/>
    <w:rsid w:val="003143B8"/>
    <w:rsid w:val="003144D4"/>
    <w:rsid w:val="003168C5"/>
    <w:rsid w:val="003200D3"/>
    <w:rsid w:val="0032023C"/>
    <w:rsid w:val="003233D3"/>
    <w:rsid w:val="003243EE"/>
    <w:rsid w:val="003244FD"/>
    <w:rsid w:val="00325C43"/>
    <w:rsid w:val="00325E86"/>
    <w:rsid w:val="003302B2"/>
    <w:rsid w:val="003332ED"/>
    <w:rsid w:val="00333AE1"/>
    <w:rsid w:val="00333FCC"/>
    <w:rsid w:val="0033409D"/>
    <w:rsid w:val="00335BB7"/>
    <w:rsid w:val="00337781"/>
    <w:rsid w:val="00337A57"/>
    <w:rsid w:val="00337CA4"/>
    <w:rsid w:val="00337D3E"/>
    <w:rsid w:val="00340B01"/>
    <w:rsid w:val="00340E15"/>
    <w:rsid w:val="0034113E"/>
    <w:rsid w:val="0034249F"/>
    <w:rsid w:val="0034504A"/>
    <w:rsid w:val="003468F7"/>
    <w:rsid w:val="00347422"/>
    <w:rsid w:val="00350F3A"/>
    <w:rsid w:val="003510B2"/>
    <w:rsid w:val="00351477"/>
    <w:rsid w:val="003515DC"/>
    <w:rsid w:val="0035198A"/>
    <w:rsid w:val="00351FCC"/>
    <w:rsid w:val="00352CFF"/>
    <w:rsid w:val="0035387D"/>
    <w:rsid w:val="003540ED"/>
    <w:rsid w:val="00354C0A"/>
    <w:rsid w:val="003551B0"/>
    <w:rsid w:val="0035579C"/>
    <w:rsid w:val="0035591C"/>
    <w:rsid w:val="00355B50"/>
    <w:rsid w:val="00357809"/>
    <w:rsid w:val="00357B07"/>
    <w:rsid w:val="00360E32"/>
    <w:rsid w:val="00361F63"/>
    <w:rsid w:val="00362090"/>
    <w:rsid w:val="003621BB"/>
    <w:rsid w:val="003628D4"/>
    <w:rsid w:val="003633A6"/>
    <w:rsid w:val="00365F11"/>
    <w:rsid w:val="00367D28"/>
    <w:rsid w:val="003720C2"/>
    <w:rsid w:val="003723B8"/>
    <w:rsid w:val="003725C4"/>
    <w:rsid w:val="003726C7"/>
    <w:rsid w:val="00372EFC"/>
    <w:rsid w:val="00373071"/>
    <w:rsid w:val="003737A0"/>
    <w:rsid w:val="00374A1F"/>
    <w:rsid w:val="00374D63"/>
    <w:rsid w:val="0037625C"/>
    <w:rsid w:val="0037628E"/>
    <w:rsid w:val="00376934"/>
    <w:rsid w:val="00376E9D"/>
    <w:rsid w:val="00377319"/>
    <w:rsid w:val="003778D9"/>
    <w:rsid w:val="00380079"/>
    <w:rsid w:val="003828B5"/>
    <w:rsid w:val="00384DF2"/>
    <w:rsid w:val="0038526F"/>
    <w:rsid w:val="00385460"/>
    <w:rsid w:val="003874C2"/>
    <w:rsid w:val="0039008B"/>
    <w:rsid w:val="003905E2"/>
    <w:rsid w:val="00391FEF"/>
    <w:rsid w:val="00392BE7"/>
    <w:rsid w:val="00392E3E"/>
    <w:rsid w:val="00393935"/>
    <w:rsid w:val="00394465"/>
    <w:rsid w:val="003953BA"/>
    <w:rsid w:val="00395DAF"/>
    <w:rsid w:val="003962F8"/>
    <w:rsid w:val="00397F53"/>
    <w:rsid w:val="003A134C"/>
    <w:rsid w:val="003A1503"/>
    <w:rsid w:val="003A2239"/>
    <w:rsid w:val="003A2CE5"/>
    <w:rsid w:val="003A3876"/>
    <w:rsid w:val="003A4EDD"/>
    <w:rsid w:val="003A4F53"/>
    <w:rsid w:val="003A7094"/>
    <w:rsid w:val="003B00B0"/>
    <w:rsid w:val="003B14FF"/>
    <w:rsid w:val="003B384C"/>
    <w:rsid w:val="003B3D63"/>
    <w:rsid w:val="003B4572"/>
    <w:rsid w:val="003B50E7"/>
    <w:rsid w:val="003B54A5"/>
    <w:rsid w:val="003B57C0"/>
    <w:rsid w:val="003B6A96"/>
    <w:rsid w:val="003B6CFF"/>
    <w:rsid w:val="003B738D"/>
    <w:rsid w:val="003B73F0"/>
    <w:rsid w:val="003C005F"/>
    <w:rsid w:val="003C13C6"/>
    <w:rsid w:val="003C23CF"/>
    <w:rsid w:val="003C2A86"/>
    <w:rsid w:val="003C3800"/>
    <w:rsid w:val="003C38F8"/>
    <w:rsid w:val="003C3EB3"/>
    <w:rsid w:val="003C4DEE"/>
    <w:rsid w:val="003C5043"/>
    <w:rsid w:val="003C5080"/>
    <w:rsid w:val="003C51BC"/>
    <w:rsid w:val="003C543F"/>
    <w:rsid w:val="003C7488"/>
    <w:rsid w:val="003C7DC1"/>
    <w:rsid w:val="003D057A"/>
    <w:rsid w:val="003D0B2F"/>
    <w:rsid w:val="003D0F67"/>
    <w:rsid w:val="003D19D4"/>
    <w:rsid w:val="003D2822"/>
    <w:rsid w:val="003D382A"/>
    <w:rsid w:val="003D535E"/>
    <w:rsid w:val="003D57E9"/>
    <w:rsid w:val="003D61CE"/>
    <w:rsid w:val="003D62BA"/>
    <w:rsid w:val="003D77F3"/>
    <w:rsid w:val="003E1AD1"/>
    <w:rsid w:val="003E24E9"/>
    <w:rsid w:val="003E309A"/>
    <w:rsid w:val="003E32A3"/>
    <w:rsid w:val="003E37A7"/>
    <w:rsid w:val="003E3BB6"/>
    <w:rsid w:val="003E3CA4"/>
    <w:rsid w:val="003E53D6"/>
    <w:rsid w:val="003E57C5"/>
    <w:rsid w:val="003E6E4D"/>
    <w:rsid w:val="003F0424"/>
    <w:rsid w:val="003F0868"/>
    <w:rsid w:val="003F1369"/>
    <w:rsid w:val="003F201B"/>
    <w:rsid w:val="003F2540"/>
    <w:rsid w:val="003F3809"/>
    <w:rsid w:val="003F44DA"/>
    <w:rsid w:val="003F65BA"/>
    <w:rsid w:val="003F69A4"/>
    <w:rsid w:val="003F6DAE"/>
    <w:rsid w:val="00400504"/>
    <w:rsid w:val="00400690"/>
    <w:rsid w:val="00401449"/>
    <w:rsid w:val="00401B94"/>
    <w:rsid w:val="00402300"/>
    <w:rsid w:val="00402487"/>
    <w:rsid w:val="00403B8A"/>
    <w:rsid w:val="00404B63"/>
    <w:rsid w:val="00404DAA"/>
    <w:rsid w:val="0040577C"/>
    <w:rsid w:val="00405D2A"/>
    <w:rsid w:val="00405F1B"/>
    <w:rsid w:val="00406596"/>
    <w:rsid w:val="004069C7"/>
    <w:rsid w:val="00407864"/>
    <w:rsid w:val="00410733"/>
    <w:rsid w:val="004116F0"/>
    <w:rsid w:val="004128F8"/>
    <w:rsid w:val="004150FA"/>
    <w:rsid w:val="004156B3"/>
    <w:rsid w:val="00416BB3"/>
    <w:rsid w:val="00417587"/>
    <w:rsid w:val="004177E1"/>
    <w:rsid w:val="0042139F"/>
    <w:rsid w:val="00422877"/>
    <w:rsid w:val="004255BD"/>
    <w:rsid w:val="00425ABC"/>
    <w:rsid w:val="004302BC"/>
    <w:rsid w:val="00430924"/>
    <w:rsid w:val="00431EE3"/>
    <w:rsid w:val="00432118"/>
    <w:rsid w:val="00432347"/>
    <w:rsid w:val="00432A6D"/>
    <w:rsid w:val="004341FC"/>
    <w:rsid w:val="004352E3"/>
    <w:rsid w:val="004357DB"/>
    <w:rsid w:val="00436730"/>
    <w:rsid w:val="00440231"/>
    <w:rsid w:val="00440CE9"/>
    <w:rsid w:val="00440DAB"/>
    <w:rsid w:val="004417BF"/>
    <w:rsid w:val="00443304"/>
    <w:rsid w:val="004460F7"/>
    <w:rsid w:val="00446C13"/>
    <w:rsid w:val="00446D30"/>
    <w:rsid w:val="0044734D"/>
    <w:rsid w:val="0044756A"/>
    <w:rsid w:val="00450101"/>
    <w:rsid w:val="004504FF"/>
    <w:rsid w:val="00450945"/>
    <w:rsid w:val="00450D93"/>
    <w:rsid w:val="004522C9"/>
    <w:rsid w:val="00452E97"/>
    <w:rsid w:val="00453BCA"/>
    <w:rsid w:val="00454833"/>
    <w:rsid w:val="00456B19"/>
    <w:rsid w:val="00457084"/>
    <w:rsid w:val="004602C0"/>
    <w:rsid w:val="00460592"/>
    <w:rsid w:val="004620DD"/>
    <w:rsid w:val="0046289A"/>
    <w:rsid w:val="00462FD1"/>
    <w:rsid w:val="004634E0"/>
    <w:rsid w:val="0046410D"/>
    <w:rsid w:val="004646A9"/>
    <w:rsid w:val="00465240"/>
    <w:rsid w:val="0046540F"/>
    <w:rsid w:val="00466695"/>
    <w:rsid w:val="00466BE5"/>
    <w:rsid w:val="00466DFD"/>
    <w:rsid w:val="00467A52"/>
    <w:rsid w:val="004706C4"/>
    <w:rsid w:val="00470AC9"/>
    <w:rsid w:val="00470E90"/>
    <w:rsid w:val="004713EA"/>
    <w:rsid w:val="0047176F"/>
    <w:rsid w:val="004728E3"/>
    <w:rsid w:val="004735E8"/>
    <w:rsid w:val="00474DC0"/>
    <w:rsid w:val="00474F41"/>
    <w:rsid w:val="00475049"/>
    <w:rsid w:val="0047573B"/>
    <w:rsid w:val="004761DE"/>
    <w:rsid w:val="004774D2"/>
    <w:rsid w:val="004775EB"/>
    <w:rsid w:val="00477A89"/>
    <w:rsid w:val="00477B89"/>
    <w:rsid w:val="00477DC6"/>
    <w:rsid w:val="00481B5A"/>
    <w:rsid w:val="004827FB"/>
    <w:rsid w:val="00483D43"/>
    <w:rsid w:val="00483DE0"/>
    <w:rsid w:val="00484C5A"/>
    <w:rsid w:val="004854F9"/>
    <w:rsid w:val="00486E29"/>
    <w:rsid w:val="00487AF0"/>
    <w:rsid w:val="00490DAF"/>
    <w:rsid w:val="00491D99"/>
    <w:rsid w:val="004929CE"/>
    <w:rsid w:val="00492AA0"/>
    <w:rsid w:val="00492C1E"/>
    <w:rsid w:val="00493A99"/>
    <w:rsid w:val="00493C50"/>
    <w:rsid w:val="004950E5"/>
    <w:rsid w:val="004954E1"/>
    <w:rsid w:val="00496C0A"/>
    <w:rsid w:val="0049751A"/>
    <w:rsid w:val="004A13D1"/>
    <w:rsid w:val="004A1849"/>
    <w:rsid w:val="004A3642"/>
    <w:rsid w:val="004A3767"/>
    <w:rsid w:val="004A5477"/>
    <w:rsid w:val="004A5AE0"/>
    <w:rsid w:val="004A5FD8"/>
    <w:rsid w:val="004A6703"/>
    <w:rsid w:val="004A69FC"/>
    <w:rsid w:val="004A7A79"/>
    <w:rsid w:val="004B0665"/>
    <w:rsid w:val="004B1A99"/>
    <w:rsid w:val="004B291B"/>
    <w:rsid w:val="004B2FA8"/>
    <w:rsid w:val="004B40EF"/>
    <w:rsid w:val="004B442B"/>
    <w:rsid w:val="004C01C9"/>
    <w:rsid w:val="004C0408"/>
    <w:rsid w:val="004C05B4"/>
    <w:rsid w:val="004C25AB"/>
    <w:rsid w:val="004C25C1"/>
    <w:rsid w:val="004C2723"/>
    <w:rsid w:val="004C2928"/>
    <w:rsid w:val="004C2A59"/>
    <w:rsid w:val="004C43F0"/>
    <w:rsid w:val="004C551A"/>
    <w:rsid w:val="004C59FD"/>
    <w:rsid w:val="004C691D"/>
    <w:rsid w:val="004C6DA6"/>
    <w:rsid w:val="004D314E"/>
    <w:rsid w:val="004D3F12"/>
    <w:rsid w:val="004D433B"/>
    <w:rsid w:val="004D580D"/>
    <w:rsid w:val="004D6A39"/>
    <w:rsid w:val="004D74A9"/>
    <w:rsid w:val="004E05E6"/>
    <w:rsid w:val="004E1271"/>
    <w:rsid w:val="004E28DC"/>
    <w:rsid w:val="004E3CCE"/>
    <w:rsid w:val="004E4E8B"/>
    <w:rsid w:val="004E505A"/>
    <w:rsid w:val="004E52AB"/>
    <w:rsid w:val="004E5804"/>
    <w:rsid w:val="004E6427"/>
    <w:rsid w:val="004E6AE1"/>
    <w:rsid w:val="004F1814"/>
    <w:rsid w:val="004F1FA9"/>
    <w:rsid w:val="004F2E84"/>
    <w:rsid w:val="004F32F2"/>
    <w:rsid w:val="004F3A6A"/>
    <w:rsid w:val="004F3C5A"/>
    <w:rsid w:val="004F5137"/>
    <w:rsid w:val="004F514E"/>
    <w:rsid w:val="004F688E"/>
    <w:rsid w:val="0050065D"/>
    <w:rsid w:val="005006E0"/>
    <w:rsid w:val="00500F5E"/>
    <w:rsid w:val="00502329"/>
    <w:rsid w:val="00505353"/>
    <w:rsid w:val="00505980"/>
    <w:rsid w:val="005069F2"/>
    <w:rsid w:val="00506D8B"/>
    <w:rsid w:val="00507B5E"/>
    <w:rsid w:val="00511357"/>
    <w:rsid w:val="005115A6"/>
    <w:rsid w:val="005118E0"/>
    <w:rsid w:val="00512716"/>
    <w:rsid w:val="00514851"/>
    <w:rsid w:val="0051553C"/>
    <w:rsid w:val="005155A6"/>
    <w:rsid w:val="00517010"/>
    <w:rsid w:val="005174DC"/>
    <w:rsid w:val="00520662"/>
    <w:rsid w:val="00520708"/>
    <w:rsid w:val="005216EA"/>
    <w:rsid w:val="00521FFF"/>
    <w:rsid w:val="0052269F"/>
    <w:rsid w:val="00524CD6"/>
    <w:rsid w:val="00526061"/>
    <w:rsid w:val="0052623D"/>
    <w:rsid w:val="00526FBC"/>
    <w:rsid w:val="00527473"/>
    <w:rsid w:val="0053085C"/>
    <w:rsid w:val="0053197E"/>
    <w:rsid w:val="0053232B"/>
    <w:rsid w:val="005327AC"/>
    <w:rsid w:val="005331B4"/>
    <w:rsid w:val="0053373B"/>
    <w:rsid w:val="005339A4"/>
    <w:rsid w:val="00533EA8"/>
    <w:rsid w:val="005345F4"/>
    <w:rsid w:val="0053571D"/>
    <w:rsid w:val="00536978"/>
    <w:rsid w:val="00536CA4"/>
    <w:rsid w:val="00536F70"/>
    <w:rsid w:val="0054092D"/>
    <w:rsid w:val="00540E26"/>
    <w:rsid w:val="00540FBD"/>
    <w:rsid w:val="0054116E"/>
    <w:rsid w:val="00541CEB"/>
    <w:rsid w:val="00542D75"/>
    <w:rsid w:val="00542E62"/>
    <w:rsid w:val="00543B35"/>
    <w:rsid w:val="00544584"/>
    <w:rsid w:val="005453E1"/>
    <w:rsid w:val="005453F1"/>
    <w:rsid w:val="005461FF"/>
    <w:rsid w:val="0054653A"/>
    <w:rsid w:val="00546C46"/>
    <w:rsid w:val="0054734E"/>
    <w:rsid w:val="005474B4"/>
    <w:rsid w:val="00547B61"/>
    <w:rsid w:val="00550090"/>
    <w:rsid w:val="005505EB"/>
    <w:rsid w:val="005542D0"/>
    <w:rsid w:val="00554565"/>
    <w:rsid w:val="00554897"/>
    <w:rsid w:val="0055581C"/>
    <w:rsid w:val="00555902"/>
    <w:rsid w:val="00555F73"/>
    <w:rsid w:val="0055642E"/>
    <w:rsid w:val="0055666E"/>
    <w:rsid w:val="0055725A"/>
    <w:rsid w:val="00561A69"/>
    <w:rsid w:val="00562AAA"/>
    <w:rsid w:val="00562F65"/>
    <w:rsid w:val="005640C7"/>
    <w:rsid w:val="005644C8"/>
    <w:rsid w:val="005646E2"/>
    <w:rsid w:val="00564A99"/>
    <w:rsid w:val="00564F08"/>
    <w:rsid w:val="00570062"/>
    <w:rsid w:val="005728E2"/>
    <w:rsid w:val="00573A5A"/>
    <w:rsid w:val="005753DF"/>
    <w:rsid w:val="00575629"/>
    <w:rsid w:val="0057619D"/>
    <w:rsid w:val="00576615"/>
    <w:rsid w:val="005767E7"/>
    <w:rsid w:val="00576B11"/>
    <w:rsid w:val="005816C2"/>
    <w:rsid w:val="00581A93"/>
    <w:rsid w:val="00581C38"/>
    <w:rsid w:val="00582E45"/>
    <w:rsid w:val="00583714"/>
    <w:rsid w:val="005844B3"/>
    <w:rsid w:val="00584730"/>
    <w:rsid w:val="0058543F"/>
    <w:rsid w:val="005866F0"/>
    <w:rsid w:val="00586752"/>
    <w:rsid w:val="00592D33"/>
    <w:rsid w:val="00593993"/>
    <w:rsid w:val="005940B6"/>
    <w:rsid w:val="00594A8E"/>
    <w:rsid w:val="005956F0"/>
    <w:rsid w:val="0059579F"/>
    <w:rsid w:val="00596860"/>
    <w:rsid w:val="005969AF"/>
    <w:rsid w:val="005969B0"/>
    <w:rsid w:val="0059733F"/>
    <w:rsid w:val="005A00D3"/>
    <w:rsid w:val="005A28F6"/>
    <w:rsid w:val="005A3547"/>
    <w:rsid w:val="005A4BD3"/>
    <w:rsid w:val="005A5E2D"/>
    <w:rsid w:val="005A67DA"/>
    <w:rsid w:val="005A6E29"/>
    <w:rsid w:val="005A731E"/>
    <w:rsid w:val="005B24FA"/>
    <w:rsid w:val="005B358B"/>
    <w:rsid w:val="005B35F3"/>
    <w:rsid w:val="005B447F"/>
    <w:rsid w:val="005B4962"/>
    <w:rsid w:val="005B4B46"/>
    <w:rsid w:val="005B56EF"/>
    <w:rsid w:val="005B5EDC"/>
    <w:rsid w:val="005B6EC1"/>
    <w:rsid w:val="005B72FC"/>
    <w:rsid w:val="005C001D"/>
    <w:rsid w:val="005C00E2"/>
    <w:rsid w:val="005C1068"/>
    <w:rsid w:val="005C1737"/>
    <w:rsid w:val="005C2A07"/>
    <w:rsid w:val="005C2C38"/>
    <w:rsid w:val="005C3712"/>
    <w:rsid w:val="005C4C71"/>
    <w:rsid w:val="005D0671"/>
    <w:rsid w:val="005D1CE0"/>
    <w:rsid w:val="005D229C"/>
    <w:rsid w:val="005D2695"/>
    <w:rsid w:val="005D3A6F"/>
    <w:rsid w:val="005D4054"/>
    <w:rsid w:val="005D51ED"/>
    <w:rsid w:val="005D791A"/>
    <w:rsid w:val="005E050C"/>
    <w:rsid w:val="005E05D9"/>
    <w:rsid w:val="005E363C"/>
    <w:rsid w:val="005E436D"/>
    <w:rsid w:val="005E56FB"/>
    <w:rsid w:val="005E580C"/>
    <w:rsid w:val="005E5BA8"/>
    <w:rsid w:val="005E76FA"/>
    <w:rsid w:val="005E7BCC"/>
    <w:rsid w:val="005F0831"/>
    <w:rsid w:val="005F0D2D"/>
    <w:rsid w:val="005F0EDA"/>
    <w:rsid w:val="005F10F2"/>
    <w:rsid w:val="005F132B"/>
    <w:rsid w:val="005F293F"/>
    <w:rsid w:val="005F468A"/>
    <w:rsid w:val="005F47A2"/>
    <w:rsid w:val="005F4D1E"/>
    <w:rsid w:val="005F5F84"/>
    <w:rsid w:val="005F7795"/>
    <w:rsid w:val="00600973"/>
    <w:rsid w:val="00600E58"/>
    <w:rsid w:val="00601648"/>
    <w:rsid w:val="0060278D"/>
    <w:rsid w:val="00602B10"/>
    <w:rsid w:val="00602ED9"/>
    <w:rsid w:val="00604108"/>
    <w:rsid w:val="00604316"/>
    <w:rsid w:val="00604699"/>
    <w:rsid w:val="006048A5"/>
    <w:rsid w:val="00605768"/>
    <w:rsid w:val="006075ED"/>
    <w:rsid w:val="00610437"/>
    <w:rsid w:val="00610919"/>
    <w:rsid w:val="00611648"/>
    <w:rsid w:val="00613371"/>
    <w:rsid w:val="00613B7B"/>
    <w:rsid w:val="006141E3"/>
    <w:rsid w:val="0061569C"/>
    <w:rsid w:val="00615945"/>
    <w:rsid w:val="006159D5"/>
    <w:rsid w:val="00615F98"/>
    <w:rsid w:val="00617145"/>
    <w:rsid w:val="00617EDA"/>
    <w:rsid w:val="0062026D"/>
    <w:rsid w:val="006208DC"/>
    <w:rsid w:val="006210FC"/>
    <w:rsid w:val="0062159C"/>
    <w:rsid w:val="00621E24"/>
    <w:rsid w:val="00622452"/>
    <w:rsid w:val="006228B8"/>
    <w:rsid w:val="00623ABC"/>
    <w:rsid w:val="0062491B"/>
    <w:rsid w:val="006256A1"/>
    <w:rsid w:val="006256D0"/>
    <w:rsid w:val="00627101"/>
    <w:rsid w:val="00627B2F"/>
    <w:rsid w:val="006302DB"/>
    <w:rsid w:val="006313C8"/>
    <w:rsid w:val="0063175C"/>
    <w:rsid w:val="00632691"/>
    <w:rsid w:val="00634567"/>
    <w:rsid w:val="00634C9F"/>
    <w:rsid w:val="00635329"/>
    <w:rsid w:val="00635CEA"/>
    <w:rsid w:val="00636119"/>
    <w:rsid w:val="00636259"/>
    <w:rsid w:val="00640871"/>
    <w:rsid w:val="006417D1"/>
    <w:rsid w:val="0064248B"/>
    <w:rsid w:val="00642E78"/>
    <w:rsid w:val="00643D10"/>
    <w:rsid w:val="006446CD"/>
    <w:rsid w:val="00644D5E"/>
    <w:rsid w:val="0064506E"/>
    <w:rsid w:val="00645589"/>
    <w:rsid w:val="0064558A"/>
    <w:rsid w:val="0064655C"/>
    <w:rsid w:val="0064663A"/>
    <w:rsid w:val="006468F1"/>
    <w:rsid w:val="006479CB"/>
    <w:rsid w:val="00650B79"/>
    <w:rsid w:val="00652DC3"/>
    <w:rsid w:val="006531DC"/>
    <w:rsid w:val="00653F0A"/>
    <w:rsid w:val="0065449E"/>
    <w:rsid w:val="006561C6"/>
    <w:rsid w:val="00656B12"/>
    <w:rsid w:val="00657364"/>
    <w:rsid w:val="0066077A"/>
    <w:rsid w:val="00660EC4"/>
    <w:rsid w:val="006633F8"/>
    <w:rsid w:val="00665704"/>
    <w:rsid w:val="00665E4C"/>
    <w:rsid w:val="00666A32"/>
    <w:rsid w:val="00667178"/>
    <w:rsid w:val="0066752A"/>
    <w:rsid w:val="006700F0"/>
    <w:rsid w:val="00670E5D"/>
    <w:rsid w:val="0067295A"/>
    <w:rsid w:val="00673205"/>
    <w:rsid w:val="006735F1"/>
    <w:rsid w:val="006752C0"/>
    <w:rsid w:val="0067582F"/>
    <w:rsid w:val="0067589D"/>
    <w:rsid w:val="00676592"/>
    <w:rsid w:val="00676930"/>
    <w:rsid w:val="006770A2"/>
    <w:rsid w:val="00677D0D"/>
    <w:rsid w:val="0068206B"/>
    <w:rsid w:val="00682A58"/>
    <w:rsid w:val="006832E2"/>
    <w:rsid w:val="00683328"/>
    <w:rsid w:val="00686332"/>
    <w:rsid w:val="00686B94"/>
    <w:rsid w:val="00686CA8"/>
    <w:rsid w:val="0068764B"/>
    <w:rsid w:val="006917BB"/>
    <w:rsid w:val="00691F54"/>
    <w:rsid w:val="00691FFD"/>
    <w:rsid w:val="00693FE5"/>
    <w:rsid w:val="00697847"/>
    <w:rsid w:val="00697FA2"/>
    <w:rsid w:val="006A1ADD"/>
    <w:rsid w:val="006A330C"/>
    <w:rsid w:val="006A551D"/>
    <w:rsid w:val="006A6A9F"/>
    <w:rsid w:val="006A7E26"/>
    <w:rsid w:val="006B0AB6"/>
    <w:rsid w:val="006B0EEC"/>
    <w:rsid w:val="006B16EB"/>
    <w:rsid w:val="006B38A9"/>
    <w:rsid w:val="006B3C18"/>
    <w:rsid w:val="006B51AA"/>
    <w:rsid w:val="006B65BD"/>
    <w:rsid w:val="006B697A"/>
    <w:rsid w:val="006B6AB8"/>
    <w:rsid w:val="006B6C81"/>
    <w:rsid w:val="006B7A0C"/>
    <w:rsid w:val="006C0E9B"/>
    <w:rsid w:val="006C14D8"/>
    <w:rsid w:val="006C1DB3"/>
    <w:rsid w:val="006C297E"/>
    <w:rsid w:val="006C3CEB"/>
    <w:rsid w:val="006C4B6E"/>
    <w:rsid w:val="006C6613"/>
    <w:rsid w:val="006C70D6"/>
    <w:rsid w:val="006C7415"/>
    <w:rsid w:val="006D054B"/>
    <w:rsid w:val="006D2448"/>
    <w:rsid w:val="006D3627"/>
    <w:rsid w:val="006D3D1A"/>
    <w:rsid w:val="006D47CA"/>
    <w:rsid w:val="006D52FB"/>
    <w:rsid w:val="006D574B"/>
    <w:rsid w:val="006D5B17"/>
    <w:rsid w:val="006D6CCA"/>
    <w:rsid w:val="006D7DAA"/>
    <w:rsid w:val="006E1026"/>
    <w:rsid w:val="006E1881"/>
    <w:rsid w:val="006E1AC3"/>
    <w:rsid w:val="006E2715"/>
    <w:rsid w:val="006E2A0F"/>
    <w:rsid w:val="006E3FED"/>
    <w:rsid w:val="006E5166"/>
    <w:rsid w:val="006E58F3"/>
    <w:rsid w:val="006E5FDB"/>
    <w:rsid w:val="006E674A"/>
    <w:rsid w:val="006E6982"/>
    <w:rsid w:val="006E71D9"/>
    <w:rsid w:val="006E75C2"/>
    <w:rsid w:val="006F000B"/>
    <w:rsid w:val="006F0093"/>
    <w:rsid w:val="006F14E8"/>
    <w:rsid w:val="006F25A0"/>
    <w:rsid w:val="006F272A"/>
    <w:rsid w:val="006F2843"/>
    <w:rsid w:val="006F2C03"/>
    <w:rsid w:val="006F3613"/>
    <w:rsid w:val="006F3E76"/>
    <w:rsid w:val="006F48AA"/>
    <w:rsid w:val="006F4E4D"/>
    <w:rsid w:val="006F510D"/>
    <w:rsid w:val="006F6001"/>
    <w:rsid w:val="006F62E5"/>
    <w:rsid w:val="006F696B"/>
    <w:rsid w:val="006F697F"/>
    <w:rsid w:val="006F7C12"/>
    <w:rsid w:val="00700376"/>
    <w:rsid w:val="00701AE8"/>
    <w:rsid w:val="007027BE"/>
    <w:rsid w:val="00703564"/>
    <w:rsid w:val="00703CC2"/>
    <w:rsid w:val="00703E5F"/>
    <w:rsid w:val="00705F2A"/>
    <w:rsid w:val="00706416"/>
    <w:rsid w:val="00706F78"/>
    <w:rsid w:val="007072F7"/>
    <w:rsid w:val="007101AC"/>
    <w:rsid w:val="007101FE"/>
    <w:rsid w:val="0071034F"/>
    <w:rsid w:val="00710C2B"/>
    <w:rsid w:val="00710FFF"/>
    <w:rsid w:val="00711856"/>
    <w:rsid w:val="00711CBC"/>
    <w:rsid w:val="007127A7"/>
    <w:rsid w:val="007130C0"/>
    <w:rsid w:val="00715028"/>
    <w:rsid w:val="00715C7E"/>
    <w:rsid w:val="007165A5"/>
    <w:rsid w:val="0071696D"/>
    <w:rsid w:val="00716EAB"/>
    <w:rsid w:val="007173CA"/>
    <w:rsid w:val="00717675"/>
    <w:rsid w:val="00717968"/>
    <w:rsid w:val="0072015E"/>
    <w:rsid w:val="00720AC6"/>
    <w:rsid w:val="00720C66"/>
    <w:rsid w:val="0072165F"/>
    <w:rsid w:val="0072367D"/>
    <w:rsid w:val="00723953"/>
    <w:rsid w:val="00723AFB"/>
    <w:rsid w:val="00723DEE"/>
    <w:rsid w:val="007240AA"/>
    <w:rsid w:val="007241B1"/>
    <w:rsid w:val="007243D7"/>
    <w:rsid w:val="007249BD"/>
    <w:rsid w:val="00724C38"/>
    <w:rsid w:val="00724C73"/>
    <w:rsid w:val="007258E9"/>
    <w:rsid w:val="00725C4E"/>
    <w:rsid w:val="00726AA5"/>
    <w:rsid w:val="007273E9"/>
    <w:rsid w:val="007309FA"/>
    <w:rsid w:val="00732BB5"/>
    <w:rsid w:val="00733225"/>
    <w:rsid w:val="007345D9"/>
    <w:rsid w:val="007358A3"/>
    <w:rsid w:val="0073706B"/>
    <w:rsid w:val="007403D0"/>
    <w:rsid w:val="00740771"/>
    <w:rsid w:val="00740B91"/>
    <w:rsid w:val="00741132"/>
    <w:rsid w:val="007414D6"/>
    <w:rsid w:val="00741E0F"/>
    <w:rsid w:val="00742F90"/>
    <w:rsid w:val="0074335B"/>
    <w:rsid w:val="00744161"/>
    <w:rsid w:val="0074478F"/>
    <w:rsid w:val="00745224"/>
    <w:rsid w:val="00746AEB"/>
    <w:rsid w:val="00746FC0"/>
    <w:rsid w:val="00747703"/>
    <w:rsid w:val="0075032E"/>
    <w:rsid w:val="00750EBB"/>
    <w:rsid w:val="007518FC"/>
    <w:rsid w:val="00751931"/>
    <w:rsid w:val="00751B0B"/>
    <w:rsid w:val="00751DDE"/>
    <w:rsid w:val="007520F4"/>
    <w:rsid w:val="007531FE"/>
    <w:rsid w:val="007540F6"/>
    <w:rsid w:val="007542FB"/>
    <w:rsid w:val="00754347"/>
    <w:rsid w:val="007550F7"/>
    <w:rsid w:val="00761DA2"/>
    <w:rsid w:val="00764ACA"/>
    <w:rsid w:val="00764ACE"/>
    <w:rsid w:val="00765155"/>
    <w:rsid w:val="00767FC9"/>
    <w:rsid w:val="0077109F"/>
    <w:rsid w:val="00772FEF"/>
    <w:rsid w:val="00773376"/>
    <w:rsid w:val="00773E53"/>
    <w:rsid w:val="00773FC8"/>
    <w:rsid w:val="007768DF"/>
    <w:rsid w:val="0078061F"/>
    <w:rsid w:val="00781136"/>
    <w:rsid w:val="007817A8"/>
    <w:rsid w:val="00782FEA"/>
    <w:rsid w:val="00783231"/>
    <w:rsid w:val="00783E5C"/>
    <w:rsid w:val="007858EA"/>
    <w:rsid w:val="00785A62"/>
    <w:rsid w:val="00785DB8"/>
    <w:rsid w:val="0078648E"/>
    <w:rsid w:val="007866A5"/>
    <w:rsid w:val="00787185"/>
    <w:rsid w:val="00787D7E"/>
    <w:rsid w:val="00790AB4"/>
    <w:rsid w:val="0079140C"/>
    <w:rsid w:val="00791729"/>
    <w:rsid w:val="00791E82"/>
    <w:rsid w:val="00793A5A"/>
    <w:rsid w:val="00793D02"/>
    <w:rsid w:val="0079594E"/>
    <w:rsid w:val="00797407"/>
    <w:rsid w:val="007A0046"/>
    <w:rsid w:val="007A06B9"/>
    <w:rsid w:val="007A11B3"/>
    <w:rsid w:val="007A15A8"/>
    <w:rsid w:val="007A1873"/>
    <w:rsid w:val="007A308C"/>
    <w:rsid w:val="007A319E"/>
    <w:rsid w:val="007A43DF"/>
    <w:rsid w:val="007A5580"/>
    <w:rsid w:val="007A6571"/>
    <w:rsid w:val="007B005B"/>
    <w:rsid w:val="007B0347"/>
    <w:rsid w:val="007B15A9"/>
    <w:rsid w:val="007B1DD9"/>
    <w:rsid w:val="007B4964"/>
    <w:rsid w:val="007B4B36"/>
    <w:rsid w:val="007B503A"/>
    <w:rsid w:val="007B6DDF"/>
    <w:rsid w:val="007B7610"/>
    <w:rsid w:val="007B7F98"/>
    <w:rsid w:val="007C000C"/>
    <w:rsid w:val="007C01CE"/>
    <w:rsid w:val="007C0937"/>
    <w:rsid w:val="007C13D0"/>
    <w:rsid w:val="007C1655"/>
    <w:rsid w:val="007C45F1"/>
    <w:rsid w:val="007C461F"/>
    <w:rsid w:val="007C6748"/>
    <w:rsid w:val="007C7585"/>
    <w:rsid w:val="007C78DD"/>
    <w:rsid w:val="007D0683"/>
    <w:rsid w:val="007D0E0E"/>
    <w:rsid w:val="007D10E3"/>
    <w:rsid w:val="007D2073"/>
    <w:rsid w:val="007D2920"/>
    <w:rsid w:val="007D3617"/>
    <w:rsid w:val="007D4A52"/>
    <w:rsid w:val="007D60D6"/>
    <w:rsid w:val="007D6675"/>
    <w:rsid w:val="007D7867"/>
    <w:rsid w:val="007E26AA"/>
    <w:rsid w:val="007E2904"/>
    <w:rsid w:val="007E2F46"/>
    <w:rsid w:val="007E3B0F"/>
    <w:rsid w:val="007E3B65"/>
    <w:rsid w:val="007E4389"/>
    <w:rsid w:val="007E4437"/>
    <w:rsid w:val="007E4503"/>
    <w:rsid w:val="007E510B"/>
    <w:rsid w:val="007E5360"/>
    <w:rsid w:val="007E54E1"/>
    <w:rsid w:val="007E55AC"/>
    <w:rsid w:val="007E6B8D"/>
    <w:rsid w:val="007E7A6C"/>
    <w:rsid w:val="007F0387"/>
    <w:rsid w:val="007F1064"/>
    <w:rsid w:val="007F134C"/>
    <w:rsid w:val="007F1A54"/>
    <w:rsid w:val="007F1D86"/>
    <w:rsid w:val="007F28F7"/>
    <w:rsid w:val="007F3D02"/>
    <w:rsid w:val="007F3DE5"/>
    <w:rsid w:val="007F4DDC"/>
    <w:rsid w:val="007F4F14"/>
    <w:rsid w:val="007F5C21"/>
    <w:rsid w:val="007F62BA"/>
    <w:rsid w:val="007F7D29"/>
    <w:rsid w:val="00801DCA"/>
    <w:rsid w:val="0080222E"/>
    <w:rsid w:val="00803508"/>
    <w:rsid w:val="008036F5"/>
    <w:rsid w:val="00803C62"/>
    <w:rsid w:val="00805987"/>
    <w:rsid w:val="008059C8"/>
    <w:rsid w:val="00806082"/>
    <w:rsid w:val="00807994"/>
    <w:rsid w:val="0081114E"/>
    <w:rsid w:val="00812A1D"/>
    <w:rsid w:val="00813006"/>
    <w:rsid w:val="00813CBC"/>
    <w:rsid w:val="00814138"/>
    <w:rsid w:val="008142CC"/>
    <w:rsid w:val="00815AD5"/>
    <w:rsid w:val="00815FC4"/>
    <w:rsid w:val="00817CAB"/>
    <w:rsid w:val="008213D5"/>
    <w:rsid w:val="00821BD3"/>
    <w:rsid w:val="00824661"/>
    <w:rsid w:val="00824930"/>
    <w:rsid w:val="00825A1A"/>
    <w:rsid w:val="008262BB"/>
    <w:rsid w:val="00827309"/>
    <w:rsid w:val="00827B42"/>
    <w:rsid w:val="00830230"/>
    <w:rsid w:val="00832266"/>
    <w:rsid w:val="008325C3"/>
    <w:rsid w:val="00832AC9"/>
    <w:rsid w:val="00832C9F"/>
    <w:rsid w:val="008333B1"/>
    <w:rsid w:val="008335BF"/>
    <w:rsid w:val="0083465F"/>
    <w:rsid w:val="00836332"/>
    <w:rsid w:val="0083650A"/>
    <w:rsid w:val="0083781A"/>
    <w:rsid w:val="00841101"/>
    <w:rsid w:val="00841F9D"/>
    <w:rsid w:val="00843703"/>
    <w:rsid w:val="00843B4E"/>
    <w:rsid w:val="00843B86"/>
    <w:rsid w:val="00843E6A"/>
    <w:rsid w:val="0084427B"/>
    <w:rsid w:val="0084442C"/>
    <w:rsid w:val="00844D59"/>
    <w:rsid w:val="00851437"/>
    <w:rsid w:val="00851D4E"/>
    <w:rsid w:val="008544B3"/>
    <w:rsid w:val="00855F88"/>
    <w:rsid w:val="00857E8B"/>
    <w:rsid w:val="0086019F"/>
    <w:rsid w:val="008619EA"/>
    <w:rsid w:val="0086200D"/>
    <w:rsid w:val="008626F1"/>
    <w:rsid w:val="00862732"/>
    <w:rsid w:val="00862A27"/>
    <w:rsid w:val="0086406B"/>
    <w:rsid w:val="008643EE"/>
    <w:rsid w:val="0086445E"/>
    <w:rsid w:val="00865413"/>
    <w:rsid w:val="0086627D"/>
    <w:rsid w:val="008666D5"/>
    <w:rsid w:val="00866C58"/>
    <w:rsid w:val="00870ECA"/>
    <w:rsid w:val="00871AC5"/>
    <w:rsid w:val="00871D88"/>
    <w:rsid w:val="00871F75"/>
    <w:rsid w:val="00874683"/>
    <w:rsid w:val="00875772"/>
    <w:rsid w:val="00875E2A"/>
    <w:rsid w:val="00875E3E"/>
    <w:rsid w:val="008771EA"/>
    <w:rsid w:val="00877B0C"/>
    <w:rsid w:val="008802A3"/>
    <w:rsid w:val="00880FF3"/>
    <w:rsid w:val="00881E25"/>
    <w:rsid w:val="00881E3C"/>
    <w:rsid w:val="00882349"/>
    <w:rsid w:val="00882385"/>
    <w:rsid w:val="0088366B"/>
    <w:rsid w:val="0088468E"/>
    <w:rsid w:val="00884BD8"/>
    <w:rsid w:val="00885929"/>
    <w:rsid w:val="00885B98"/>
    <w:rsid w:val="00886047"/>
    <w:rsid w:val="008860B8"/>
    <w:rsid w:val="0088667F"/>
    <w:rsid w:val="00887014"/>
    <w:rsid w:val="00890068"/>
    <w:rsid w:val="00890AEF"/>
    <w:rsid w:val="00890D03"/>
    <w:rsid w:val="00890FBF"/>
    <w:rsid w:val="00892166"/>
    <w:rsid w:val="00892E3D"/>
    <w:rsid w:val="008949FE"/>
    <w:rsid w:val="00894CC7"/>
    <w:rsid w:val="008970FE"/>
    <w:rsid w:val="00897572"/>
    <w:rsid w:val="00897A1E"/>
    <w:rsid w:val="008A2D39"/>
    <w:rsid w:val="008A35FC"/>
    <w:rsid w:val="008A3A5C"/>
    <w:rsid w:val="008A6325"/>
    <w:rsid w:val="008A6B84"/>
    <w:rsid w:val="008B0563"/>
    <w:rsid w:val="008B1C10"/>
    <w:rsid w:val="008B2E08"/>
    <w:rsid w:val="008B3DF3"/>
    <w:rsid w:val="008B4D83"/>
    <w:rsid w:val="008B6362"/>
    <w:rsid w:val="008C0E5A"/>
    <w:rsid w:val="008C107C"/>
    <w:rsid w:val="008C2449"/>
    <w:rsid w:val="008C248D"/>
    <w:rsid w:val="008C3189"/>
    <w:rsid w:val="008C6264"/>
    <w:rsid w:val="008C64FC"/>
    <w:rsid w:val="008C6B00"/>
    <w:rsid w:val="008D2618"/>
    <w:rsid w:val="008D56CA"/>
    <w:rsid w:val="008D64D0"/>
    <w:rsid w:val="008D7ED4"/>
    <w:rsid w:val="008E1890"/>
    <w:rsid w:val="008E4E04"/>
    <w:rsid w:val="008E6A12"/>
    <w:rsid w:val="008E741A"/>
    <w:rsid w:val="008E7D87"/>
    <w:rsid w:val="008F07B7"/>
    <w:rsid w:val="008F0C71"/>
    <w:rsid w:val="008F1353"/>
    <w:rsid w:val="008F24F8"/>
    <w:rsid w:val="008F3D44"/>
    <w:rsid w:val="008F424C"/>
    <w:rsid w:val="008F470E"/>
    <w:rsid w:val="008F4801"/>
    <w:rsid w:val="008F5B36"/>
    <w:rsid w:val="008F5DF6"/>
    <w:rsid w:val="008F6183"/>
    <w:rsid w:val="008F673B"/>
    <w:rsid w:val="008F6D1A"/>
    <w:rsid w:val="008F7834"/>
    <w:rsid w:val="008F7B05"/>
    <w:rsid w:val="008F7B0E"/>
    <w:rsid w:val="00900A44"/>
    <w:rsid w:val="00903108"/>
    <w:rsid w:val="00906248"/>
    <w:rsid w:val="0090733C"/>
    <w:rsid w:val="00912A49"/>
    <w:rsid w:val="00913A40"/>
    <w:rsid w:val="00914004"/>
    <w:rsid w:val="00915A2B"/>
    <w:rsid w:val="009167D8"/>
    <w:rsid w:val="0091682F"/>
    <w:rsid w:val="00916916"/>
    <w:rsid w:val="00920D7F"/>
    <w:rsid w:val="009216B7"/>
    <w:rsid w:val="0092179A"/>
    <w:rsid w:val="00922623"/>
    <w:rsid w:val="00923542"/>
    <w:rsid w:val="0092368F"/>
    <w:rsid w:val="00924BBC"/>
    <w:rsid w:val="00924FB6"/>
    <w:rsid w:val="00925F94"/>
    <w:rsid w:val="0092693C"/>
    <w:rsid w:val="00927766"/>
    <w:rsid w:val="00927A8D"/>
    <w:rsid w:val="00930962"/>
    <w:rsid w:val="00930D98"/>
    <w:rsid w:val="00931942"/>
    <w:rsid w:val="00931D5D"/>
    <w:rsid w:val="009328EA"/>
    <w:rsid w:val="00932DB2"/>
    <w:rsid w:val="00933208"/>
    <w:rsid w:val="00933D09"/>
    <w:rsid w:val="00935DFF"/>
    <w:rsid w:val="0093716C"/>
    <w:rsid w:val="00937ECA"/>
    <w:rsid w:val="00941364"/>
    <w:rsid w:val="009414A8"/>
    <w:rsid w:val="00941E58"/>
    <w:rsid w:val="009430F8"/>
    <w:rsid w:val="009436B8"/>
    <w:rsid w:val="0094494F"/>
    <w:rsid w:val="00944E1D"/>
    <w:rsid w:val="00946B01"/>
    <w:rsid w:val="00947C08"/>
    <w:rsid w:val="00950604"/>
    <w:rsid w:val="0095068E"/>
    <w:rsid w:val="00950781"/>
    <w:rsid w:val="0095223F"/>
    <w:rsid w:val="00952845"/>
    <w:rsid w:val="00954FDB"/>
    <w:rsid w:val="00955326"/>
    <w:rsid w:val="009553B7"/>
    <w:rsid w:val="00956F6A"/>
    <w:rsid w:val="009573F6"/>
    <w:rsid w:val="00957CB7"/>
    <w:rsid w:val="0096022C"/>
    <w:rsid w:val="00961BE6"/>
    <w:rsid w:val="00962D75"/>
    <w:rsid w:val="0096342F"/>
    <w:rsid w:val="00965169"/>
    <w:rsid w:val="0096627C"/>
    <w:rsid w:val="009670B0"/>
    <w:rsid w:val="009672E0"/>
    <w:rsid w:val="009672E7"/>
    <w:rsid w:val="0097047A"/>
    <w:rsid w:val="0097126A"/>
    <w:rsid w:val="009730A0"/>
    <w:rsid w:val="00973147"/>
    <w:rsid w:val="009744AB"/>
    <w:rsid w:val="00974EE1"/>
    <w:rsid w:val="00975367"/>
    <w:rsid w:val="00975486"/>
    <w:rsid w:val="009755F6"/>
    <w:rsid w:val="0097616B"/>
    <w:rsid w:val="00976F61"/>
    <w:rsid w:val="0097724E"/>
    <w:rsid w:val="00980BF7"/>
    <w:rsid w:val="009816E4"/>
    <w:rsid w:val="00982BFB"/>
    <w:rsid w:val="0098333D"/>
    <w:rsid w:val="00983BCE"/>
    <w:rsid w:val="009841AA"/>
    <w:rsid w:val="0098515B"/>
    <w:rsid w:val="00985A2E"/>
    <w:rsid w:val="00987508"/>
    <w:rsid w:val="009902FC"/>
    <w:rsid w:val="00991E6B"/>
    <w:rsid w:val="00991ED8"/>
    <w:rsid w:val="00992FF5"/>
    <w:rsid w:val="009932C9"/>
    <w:rsid w:val="00994CC2"/>
    <w:rsid w:val="00996835"/>
    <w:rsid w:val="00996B01"/>
    <w:rsid w:val="00997A3E"/>
    <w:rsid w:val="009A0290"/>
    <w:rsid w:val="009A0DDA"/>
    <w:rsid w:val="009A26E9"/>
    <w:rsid w:val="009A341D"/>
    <w:rsid w:val="009A3CB3"/>
    <w:rsid w:val="009A43E1"/>
    <w:rsid w:val="009A5A1E"/>
    <w:rsid w:val="009A6239"/>
    <w:rsid w:val="009A76A1"/>
    <w:rsid w:val="009A7D8F"/>
    <w:rsid w:val="009B0180"/>
    <w:rsid w:val="009B0BC0"/>
    <w:rsid w:val="009B2173"/>
    <w:rsid w:val="009B2407"/>
    <w:rsid w:val="009B295D"/>
    <w:rsid w:val="009B3006"/>
    <w:rsid w:val="009B30C7"/>
    <w:rsid w:val="009B3961"/>
    <w:rsid w:val="009B4817"/>
    <w:rsid w:val="009B4ACC"/>
    <w:rsid w:val="009B55F6"/>
    <w:rsid w:val="009B74C0"/>
    <w:rsid w:val="009B7DC9"/>
    <w:rsid w:val="009C3006"/>
    <w:rsid w:val="009C3075"/>
    <w:rsid w:val="009C30AF"/>
    <w:rsid w:val="009C310B"/>
    <w:rsid w:val="009C3298"/>
    <w:rsid w:val="009C33A6"/>
    <w:rsid w:val="009C5F6C"/>
    <w:rsid w:val="009C6658"/>
    <w:rsid w:val="009C79BA"/>
    <w:rsid w:val="009D2762"/>
    <w:rsid w:val="009D33C9"/>
    <w:rsid w:val="009D3EB9"/>
    <w:rsid w:val="009D4FAD"/>
    <w:rsid w:val="009D5BE8"/>
    <w:rsid w:val="009D750A"/>
    <w:rsid w:val="009D77C7"/>
    <w:rsid w:val="009E06BB"/>
    <w:rsid w:val="009E0B84"/>
    <w:rsid w:val="009E0CC6"/>
    <w:rsid w:val="009E0FB9"/>
    <w:rsid w:val="009E1C98"/>
    <w:rsid w:val="009E2CEA"/>
    <w:rsid w:val="009E3C52"/>
    <w:rsid w:val="009E4941"/>
    <w:rsid w:val="009E52F6"/>
    <w:rsid w:val="009E70BD"/>
    <w:rsid w:val="009E779A"/>
    <w:rsid w:val="009E7F68"/>
    <w:rsid w:val="009F06E3"/>
    <w:rsid w:val="009F0EDA"/>
    <w:rsid w:val="009F12BB"/>
    <w:rsid w:val="009F3366"/>
    <w:rsid w:val="009F36B2"/>
    <w:rsid w:val="009F38CC"/>
    <w:rsid w:val="009F4D13"/>
    <w:rsid w:val="009F5B89"/>
    <w:rsid w:val="009F661F"/>
    <w:rsid w:val="009F66E5"/>
    <w:rsid w:val="009F7A06"/>
    <w:rsid w:val="00A00038"/>
    <w:rsid w:val="00A001CA"/>
    <w:rsid w:val="00A01B7B"/>
    <w:rsid w:val="00A01EFC"/>
    <w:rsid w:val="00A02F35"/>
    <w:rsid w:val="00A03124"/>
    <w:rsid w:val="00A04244"/>
    <w:rsid w:val="00A04C4B"/>
    <w:rsid w:val="00A056BA"/>
    <w:rsid w:val="00A06395"/>
    <w:rsid w:val="00A068EF"/>
    <w:rsid w:val="00A06AA0"/>
    <w:rsid w:val="00A06B80"/>
    <w:rsid w:val="00A06F5E"/>
    <w:rsid w:val="00A07550"/>
    <w:rsid w:val="00A10A05"/>
    <w:rsid w:val="00A1195C"/>
    <w:rsid w:val="00A127E4"/>
    <w:rsid w:val="00A14D6B"/>
    <w:rsid w:val="00A15E6B"/>
    <w:rsid w:val="00A1676F"/>
    <w:rsid w:val="00A17181"/>
    <w:rsid w:val="00A17DFA"/>
    <w:rsid w:val="00A203BA"/>
    <w:rsid w:val="00A20B2E"/>
    <w:rsid w:val="00A20E29"/>
    <w:rsid w:val="00A213B1"/>
    <w:rsid w:val="00A217AA"/>
    <w:rsid w:val="00A222D1"/>
    <w:rsid w:val="00A23B25"/>
    <w:rsid w:val="00A23F95"/>
    <w:rsid w:val="00A24CF6"/>
    <w:rsid w:val="00A24F9D"/>
    <w:rsid w:val="00A2536B"/>
    <w:rsid w:val="00A25A8B"/>
    <w:rsid w:val="00A25B2A"/>
    <w:rsid w:val="00A27EA7"/>
    <w:rsid w:val="00A305EE"/>
    <w:rsid w:val="00A307D3"/>
    <w:rsid w:val="00A30D96"/>
    <w:rsid w:val="00A30F42"/>
    <w:rsid w:val="00A3398B"/>
    <w:rsid w:val="00A35B52"/>
    <w:rsid w:val="00A35FCF"/>
    <w:rsid w:val="00A36C62"/>
    <w:rsid w:val="00A375CA"/>
    <w:rsid w:val="00A37D53"/>
    <w:rsid w:val="00A41A3B"/>
    <w:rsid w:val="00A422FC"/>
    <w:rsid w:val="00A42493"/>
    <w:rsid w:val="00A42A6B"/>
    <w:rsid w:val="00A42AE0"/>
    <w:rsid w:val="00A4403D"/>
    <w:rsid w:val="00A447DD"/>
    <w:rsid w:val="00A45516"/>
    <w:rsid w:val="00A45601"/>
    <w:rsid w:val="00A464FD"/>
    <w:rsid w:val="00A46DD1"/>
    <w:rsid w:val="00A47BD3"/>
    <w:rsid w:val="00A501D4"/>
    <w:rsid w:val="00A504AF"/>
    <w:rsid w:val="00A510CB"/>
    <w:rsid w:val="00A52350"/>
    <w:rsid w:val="00A52CC3"/>
    <w:rsid w:val="00A53615"/>
    <w:rsid w:val="00A53BE6"/>
    <w:rsid w:val="00A54A29"/>
    <w:rsid w:val="00A54E0E"/>
    <w:rsid w:val="00A5669D"/>
    <w:rsid w:val="00A575E3"/>
    <w:rsid w:val="00A57852"/>
    <w:rsid w:val="00A60E88"/>
    <w:rsid w:val="00A61449"/>
    <w:rsid w:val="00A64CC6"/>
    <w:rsid w:val="00A65652"/>
    <w:rsid w:val="00A66459"/>
    <w:rsid w:val="00A665E0"/>
    <w:rsid w:val="00A6692F"/>
    <w:rsid w:val="00A66E5F"/>
    <w:rsid w:val="00A678A6"/>
    <w:rsid w:val="00A7307B"/>
    <w:rsid w:val="00A73AB8"/>
    <w:rsid w:val="00A74B02"/>
    <w:rsid w:val="00A74DB5"/>
    <w:rsid w:val="00A7568C"/>
    <w:rsid w:val="00A765B7"/>
    <w:rsid w:val="00A76F49"/>
    <w:rsid w:val="00A77894"/>
    <w:rsid w:val="00A77916"/>
    <w:rsid w:val="00A77FA9"/>
    <w:rsid w:val="00A81FE0"/>
    <w:rsid w:val="00A831F1"/>
    <w:rsid w:val="00A83FD2"/>
    <w:rsid w:val="00A849C6"/>
    <w:rsid w:val="00A8602F"/>
    <w:rsid w:val="00A87373"/>
    <w:rsid w:val="00A8754F"/>
    <w:rsid w:val="00A90BA4"/>
    <w:rsid w:val="00A91779"/>
    <w:rsid w:val="00A93E9E"/>
    <w:rsid w:val="00A9439F"/>
    <w:rsid w:val="00A95E37"/>
    <w:rsid w:val="00A95EA8"/>
    <w:rsid w:val="00A96B1A"/>
    <w:rsid w:val="00A97566"/>
    <w:rsid w:val="00A977F0"/>
    <w:rsid w:val="00A9788B"/>
    <w:rsid w:val="00AA00D1"/>
    <w:rsid w:val="00AA0467"/>
    <w:rsid w:val="00AA092F"/>
    <w:rsid w:val="00AA0DC5"/>
    <w:rsid w:val="00AA259D"/>
    <w:rsid w:val="00AA2C51"/>
    <w:rsid w:val="00AA5293"/>
    <w:rsid w:val="00AA554B"/>
    <w:rsid w:val="00AA5AEF"/>
    <w:rsid w:val="00AA6DFD"/>
    <w:rsid w:val="00AB03BB"/>
    <w:rsid w:val="00AB1185"/>
    <w:rsid w:val="00AB1604"/>
    <w:rsid w:val="00AB2431"/>
    <w:rsid w:val="00AB4A5B"/>
    <w:rsid w:val="00AB590C"/>
    <w:rsid w:val="00AB5C93"/>
    <w:rsid w:val="00AB6335"/>
    <w:rsid w:val="00AB6BE7"/>
    <w:rsid w:val="00AB7B6A"/>
    <w:rsid w:val="00AC0BC1"/>
    <w:rsid w:val="00AC0F18"/>
    <w:rsid w:val="00AC1549"/>
    <w:rsid w:val="00AC225C"/>
    <w:rsid w:val="00AC334B"/>
    <w:rsid w:val="00AC3A83"/>
    <w:rsid w:val="00AC3CA5"/>
    <w:rsid w:val="00AC3D7F"/>
    <w:rsid w:val="00AC4082"/>
    <w:rsid w:val="00AC4775"/>
    <w:rsid w:val="00AC569B"/>
    <w:rsid w:val="00AC6A0B"/>
    <w:rsid w:val="00AC7754"/>
    <w:rsid w:val="00AD0905"/>
    <w:rsid w:val="00AD169A"/>
    <w:rsid w:val="00AD197A"/>
    <w:rsid w:val="00AD26FD"/>
    <w:rsid w:val="00AD42C3"/>
    <w:rsid w:val="00AD5042"/>
    <w:rsid w:val="00AD5BC9"/>
    <w:rsid w:val="00AD5CD1"/>
    <w:rsid w:val="00AD70AC"/>
    <w:rsid w:val="00AE0FA7"/>
    <w:rsid w:val="00AE1639"/>
    <w:rsid w:val="00AE191A"/>
    <w:rsid w:val="00AE3EF8"/>
    <w:rsid w:val="00AE49D9"/>
    <w:rsid w:val="00AE5372"/>
    <w:rsid w:val="00AE5532"/>
    <w:rsid w:val="00AE68E3"/>
    <w:rsid w:val="00AE6A94"/>
    <w:rsid w:val="00AE6CE2"/>
    <w:rsid w:val="00AE70B3"/>
    <w:rsid w:val="00AF0187"/>
    <w:rsid w:val="00AF0478"/>
    <w:rsid w:val="00AF088C"/>
    <w:rsid w:val="00AF2A61"/>
    <w:rsid w:val="00AF4084"/>
    <w:rsid w:val="00AF45A6"/>
    <w:rsid w:val="00AF7834"/>
    <w:rsid w:val="00B00901"/>
    <w:rsid w:val="00B00CB2"/>
    <w:rsid w:val="00B02BCE"/>
    <w:rsid w:val="00B02BF5"/>
    <w:rsid w:val="00B03152"/>
    <w:rsid w:val="00B03D30"/>
    <w:rsid w:val="00B0498F"/>
    <w:rsid w:val="00B0556F"/>
    <w:rsid w:val="00B056B7"/>
    <w:rsid w:val="00B05AF4"/>
    <w:rsid w:val="00B07316"/>
    <w:rsid w:val="00B07882"/>
    <w:rsid w:val="00B079A6"/>
    <w:rsid w:val="00B10213"/>
    <w:rsid w:val="00B113FA"/>
    <w:rsid w:val="00B119D4"/>
    <w:rsid w:val="00B12508"/>
    <w:rsid w:val="00B12E0E"/>
    <w:rsid w:val="00B12E56"/>
    <w:rsid w:val="00B1446D"/>
    <w:rsid w:val="00B14CBE"/>
    <w:rsid w:val="00B153BD"/>
    <w:rsid w:val="00B15414"/>
    <w:rsid w:val="00B173B1"/>
    <w:rsid w:val="00B176AE"/>
    <w:rsid w:val="00B17FE2"/>
    <w:rsid w:val="00B207A2"/>
    <w:rsid w:val="00B20D34"/>
    <w:rsid w:val="00B2101C"/>
    <w:rsid w:val="00B212F9"/>
    <w:rsid w:val="00B21E9C"/>
    <w:rsid w:val="00B22CA9"/>
    <w:rsid w:val="00B22CAD"/>
    <w:rsid w:val="00B23D62"/>
    <w:rsid w:val="00B2431C"/>
    <w:rsid w:val="00B246F4"/>
    <w:rsid w:val="00B25461"/>
    <w:rsid w:val="00B260DF"/>
    <w:rsid w:val="00B263B1"/>
    <w:rsid w:val="00B264F0"/>
    <w:rsid w:val="00B26B60"/>
    <w:rsid w:val="00B27815"/>
    <w:rsid w:val="00B30924"/>
    <w:rsid w:val="00B30C11"/>
    <w:rsid w:val="00B31AB0"/>
    <w:rsid w:val="00B3341B"/>
    <w:rsid w:val="00B336F5"/>
    <w:rsid w:val="00B339BC"/>
    <w:rsid w:val="00B34204"/>
    <w:rsid w:val="00B34317"/>
    <w:rsid w:val="00B344ED"/>
    <w:rsid w:val="00B34E0C"/>
    <w:rsid w:val="00B3536B"/>
    <w:rsid w:val="00B36050"/>
    <w:rsid w:val="00B3673D"/>
    <w:rsid w:val="00B36D29"/>
    <w:rsid w:val="00B379C2"/>
    <w:rsid w:val="00B37D00"/>
    <w:rsid w:val="00B40673"/>
    <w:rsid w:val="00B41178"/>
    <w:rsid w:val="00B41BF5"/>
    <w:rsid w:val="00B421BD"/>
    <w:rsid w:val="00B44810"/>
    <w:rsid w:val="00B4535F"/>
    <w:rsid w:val="00B459F7"/>
    <w:rsid w:val="00B45D9B"/>
    <w:rsid w:val="00B46D04"/>
    <w:rsid w:val="00B46E99"/>
    <w:rsid w:val="00B47447"/>
    <w:rsid w:val="00B4763B"/>
    <w:rsid w:val="00B5063F"/>
    <w:rsid w:val="00B50853"/>
    <w:rsid w:val="00B52A4B"/>
    <w:rsid w:val="00B52EE4"/>
    <w:rsid w:val="00B547BB"/>
    <w:rsid w:val="00B55E1C"/>
    <w:rsid w:val="00B567ED"/>
    <w:rsid w:val="00B5692A"/>
    <w:rsid w:val="00B5759F"/>
    <w:rsid w:val="00B620BE"/>
    <w:rsid w:val="00B620FB"/>
    <w:rsid w:val="00B62BB1"/>
    <w:rsid w:val="00B632C7"/>
    <w:rsid w:val="00B63879"/>
    <w:rsid w:val="00B645A0"/>
    <w:rsid w:val="00B646A8"/>
    <w:rsid w:val="00B6592F"/>
    <w:rsid w:val="00B67653"/>
    <w:rsid w:val="00B71CFD"/>
    <w:rsid w:val="00B73259"/>
    <w:rsid w:val="00B73C5C"/>
    <w:rsid w:val="00B75835"/>
    <w:rsid w:val="00B7627D"/>
    <w:rsid w:val="00B769D7"/>
    <w:rsid w:val="00B76D2D"/>
    <w:rsid w:val="00B77A2E"/>
    <w:rsid w:val="00B80438"/>
    <w:rsid w:val="00B807AC"/>
    <w:rsid w:val="00B809E9"/>
    <w:rsid w:val="00B80D73"/>
    <w:rsid w:val="00B81152"/>
    <w:rsid w:val="00B81BA0"/>
    <w:rsid w:val="00B82E06"/>
    <w:rsid w:val="00B83CA7"/>
    <w:rsid w:val="00B83D83"/>
    <w:rsid w:val="00B846BA"/>
    <w:rsid w:val="00B84879"/>
    <w:rsid w:val="00B851F6"/>
    <w:rsid w:val="00B871FE"/>
    <w:rsid w:val="00B90548"/>
    <w:rsid w:val="00B92C52"/>
    <w:rsid w:val="00B94BAB"/>
    <w:rsid w:val="00B95325"/>
    <w:rsid w:val="00B95A29"/>
    <w:rsid w:val="00B960E3"/>
    <w:rsid w:val="00B962D9"/>
    <w:rsid w:val="00B96B2E"/>
    <w:rsid w:val="00B979F0"/>
    <w:rsid w:val="00B97D22"/>
    <w:rsid w:val="00BA44FD"/>
    <w:rsid w:val="00BA464F"/>
    <w:rsid w:val="00BA6BB5"/>
    <w:rsid w:val="00BA71F1"/>
    <w:rsid w:val="00BA7CA2"/>
    <w:rsid w:val="00BB0E83"/>
    <w:rsid w:val="00BB1395"/>
    <w:rsid w:val="00BB1CC7"/>
    <w:rsid w:val="00BB23D2"/>
    <w:rsid w:val="00BB2F14"/>
    <w:rsid w:val="00BB3BFB"/>
    <w:rsid w:val="00BB3F76"/>
    <w:rsid w:val="00BB47D9"/>
    <w:rsid w:val="00BB5D9E"/>
    <w:rsid w:val="00BB61E9"/>
    <w:rsid w:val="00BB68F0"/>
    <w:rsid w:val="00BB68FA"/>
    <w:rsid w:val="00BB6E95"/>
    <w:rsid w:val="00BC0820"/>
    <w:rsid w:val="00BC1F51"/>
    <w:rsid w:val="00BC2264"/>
    <w:rsid w:val="00BC5350"/>
    <w:rsid w:val="00BC645A"/>
    <w:rsid w:val="00BD2B8E"/>
    <w:rsid w:val="00BD3D42"/>
    <w:rsid w:val="00BD3FA1"/>
    <w:rsid w:val="00BD4531"/>
    <w:rsid w:val="00BD5AB9"/>
    <w:rsid w:val="00BE06A9"/>
    <w:rsid w:val="00BE095C"/>
    <w:rsid w:val="00BE098B"/>
    <w:rsid w:val="00BE181C"/>
    <w:rsid w:val="00BE1B40"/>
    <w:rsid w:val="00BE3118"/>
    <w:rsid w:val="00BE4038"/>
    <w:rsid w:val="00BE4471"/>
    <w:rsid w:val="00BE4695"/>
    <w:rsid w:val="00BE4E50"/>
    <w:rsid w:val="00BE5458"/>
    <w:rsid w:val="00BE5A30"/>
    <w:rsid w:val="00BE666A"/>
    <w:rsid w:val="00BE6F0D"/>
    <w:rsid w:val="00BF072D"/>
    <w:rsid w:val="00BF083E"/>
    <w:rsid w:val="00BF12FF"/>
    <w:rsid w:val="00BF166E"/>
    <w:rsid w:val="00BF17B9"/>
    <w:rsid w:val="00BF1A10"/>
    <w:rsid w:val="00BF1FB0"/>
    <w:rsid w:val="00BF2540"/>
    <w:rsid w:val="00BF3C04"/>
    <w:rsid w:val="00BF44F9"/>
    <w:rsid w:val="00BF4C43"/>
    <w:rsid w:val="00BF4C80"/>
    <w:rsid w:val="00BF7045"/>
    <w:rsid w:val="00C004AA"/>
    <w:rsid w:val="00C00577"/>
    <w:rsid w:val="00C00A3E"/>
    <w:rsid w:val="00C00EAB"/>
    <w:rsid w:val="00C01C22"/>
    <w:rsid w:val="00C01DC4"/>
    <w:rsid w:val="00C01FE0"/>
    <w:rsid w:val="00C025C1"/>
    <w:rsid w:val="00C02CBA"/>
    <w:rsid w:val="00C02E16"/>
    <w:rsid w:val="00C02F4F"/>
    <w:rsid w:val="00C03C12"/>
    <w:rsid w:val="00C04E24"/>
    <w:rsid w:val="00C0514C"/>
    <w:rsid w:val="00C0538D"/>
    <w:rsid w:val="00C057A1"/>
    <w:rsid w:val="00C077A0"/>
    <w:rsid w:val="00C10412"/>
    <w:rsid w:val="00C10646"/>
    <w:rsid w:val="00C11FB0"/>
    <w:rsid w:val="00C12E41"/>
    <w:rsid w:val="00C132E6"/>
    <w:rsid w:val="00C1341C"/>
    <w:rsid w:val="00C13BDE"/>
    <w:rsid w:val="00C13FBF"/>
    <w:rsid w:val="00C15021"/>
    <w:rsid w:val="00C15C66"/>
    <w:rsid w:val="00C164C3"/>
    <w:rsid w:val="00C17819"/>
    <w:rsid w:val="00C210D2"/>
    <w:rsid w:val="00C21D8D"/>
    <w:rsid w:val="00C227EB"/>
    <w:rsid w:val="00C22BDC"/>
    <w:rsid w:val="00C22C1A"/>
    <w:rsid w:val="00C24117"/>
    <w:rsid w:val="00C24C41"/>
    <w:rsid w:val="00C2585E"/>
    <w:rsid w:val="00C27F46"/>
    <w:rsid w:val="00C313F6"/>
    <w:rsid w:val="00C337AF"/>
    <w:rsid w:val="00C33C84"/>
    <w:rsid w:val="00C341B8"/>
    <w:rsid w:val="00C342C3"/>
    <w:rsid w:val="00C34D46"/>
    <w:rsid w:val="00C352E6"/>
    <w:rsid w:val="00C36C24"/>
    <w:rsid w:val="00C4010C"/>
    <w:rsid w:val="00C40355"/>
    <w:rsid w:val="00C40450"/>
    <w:rsid w:val="00C40626"/>
    <w:rsid w:val="00C409D4"/>
    <w:rsid w:val="00C40B58"/>
    <w:rsid w:val="00C419D4"/>
    <w:rsid w:val="00C42888"/>
    <w:rsid w:val="00C42C39"/>
    <w:rsid w:val="00C43A9E"/>
    <w:rsid w:val="00C4497D"/>
    <w:rsid w:val="00C45612"/>
    <w:rsid w:val="00C461EB"/>
    <w:rsid w:val="00C46658"/>
    <w:rsid w:val="00C47119"/>
    <w:rsid w:val="00C50989"/>
    <w:rsid w:val="00C50ADC"/>
    <w:rsid w:val="00C517D5"/>
    <w:rsid w:val="00C543DE"/>
    <w:rsid w:val="00C549C2"/>
    <w:rsid w:val="00C55EA3"/>
    <w:rsid w:val="00C56E46"/>
    <w:rsid w:val="00C57998"/>
    <w:rsid w:val="00C57A01"/>
    <w:rsid w:val="00C57C72"/>
    <w:rsid w:val="00C6012E"/>
    <w:rsid w:val="00C603B6"/>
    <w:rsid w:val="00C6208E"/>
    <w:rsid w:val="00C6256A"/>
    <w:rsid w:val="00C62CCE"/>
    <w:rsid w:val="00C6411E"/>
    <w:rsid w:val="00C6421A"/>
    <w:rsid w:val="00C655A9"/>
    <w:rsid w:val="00C66A53"/>
    <w:rsid w:val="00C66A64"/>
    <w:rsid w:val="00C66E04"/>
    <w:rsid w:val="00C67CBA"/>
    <w:rsid w:val="00C72D17"/>
    <w:rsid w:val="00C7329D"/>
    <w:rsid w:val="00C74438"/>
    <w:rsid w:val="00C75E42"/>
    <w:rsid w:val="00C75E4F"/>
    <w:rsid w:val="00C75F14"/>
    <w:rsid w:val="00C76F9A"/>
    <w:rsid w:val="00C8051A"/>
    <w:rsid w:val="00C8194D"/>
    <w:rsid w:val="00C835EE"/>
    <w:rsid w:val="00C838BD"/>
    <w:rsid w:val="00C85770"/>
    <w:rsid w:val="00C8676A"/>
    <w:rsid w:val="00C870E1"/>
    <w:rsid w:val="00C87E17"/>
    <w:rsid w:val="00C91C4C"/>
    <w:rsid w:val="00C928BE"/>
    <w:rsid w:val="00C94445"/>
    <w:rsid w:val="00C95359"/>
    <w:rsid w:val="00C95DFB"/>
    <w:rsid w:val="00C96046"/>
    <w:rsid w:val="00C963CA"/>
    <w:rsid w:val="00C97748"/>
    <w:rsid w:val="00C97C0B"/>
    <w:rsid w:val="00CA2466"/>
    <w:rsid w:val="00CA2E2A"/>
    <w:rsid w:val="00CA3DEA"/>
    <w:rsid w:val="00CA4FEF"/>
    <w:rsid w:val="00CA509F"/>
    <w:rsid w:val="00CA661C"/>
    <w:rsid w:val="00CA7558"/>
    <w:rsid w:val="00CA7755"/>
    <w:rsid w:val="00CA7A6D"/>
    <w:rsid w:val="00CA7BF7"/>
    <w:rsid w:val="00CA7D08"/>
    <w:rsid w:val="00CB13DD"/>
    <w:rsid w:val="00CB1A5A"/>
    <w:rsid w:val="00CB23E4"/>
    <w:rsid w:val="00CB299F"/>
    <w:rsid w:val="00CB2DED"/>
    <w:rsid w:val="00CB30F1"/>
    <w:rsid w:val="00CB3507"/>
    <w:rsid w:val="00CB462E"/>
    <w:rsid w:val="00CB4C38"/>
    <w:rsid w:val="00CB4F86"/>
    <w:rsid w:val="00CB517E"/>
    <w:rsid w:val="00CC04FD"/>
    <w:rsid w:val="00CC1F83"/>
    <w:rsid w:val="00CC2178"/>
    <w:rsid w:val="00CC3781"/>
    <w:rsid w:val="00CC70E5"/>
    <w:rsid w:val="00CC7D15"/>
    <w:rsid w:val="00CD0AB0"/>
    <w:rsid w:val="00CD0B8A"/>
    <w:rsid w:val="00CD176A"/>
    <w:rsid w:val="00CD276C"/>
    <w:rsid w:val="00CD3093"/>
    <w:rsid w:val="00CD377B"/>
    <w:rsid w:val="00CD3989"/>
    <w:rsid w:val="00CD4910"/>
    <w:rsid w:val="00CD4A33"/>
    <w:rsid w:val="00CD54FE"/>
    <w:rsid w:val="00CD5CFA"/>
    <w:rsid w:val="00CD68B5"/>
    <w:rsid w:val="00CD7435"/>
    <w:rsid w:val="00CD7A85"/>
    <w:rsid w:val="00CD7D9F"/>
    <w:rsid w:val="00CE1014"/>
    <w:rsid w:val="00CE14D5"/>
    <w:rsid w:val="00CE2470"/>
    <w:rsid w:val="00CE46E9"/>
    <w:rsid w:val="00CE4BC8"/>
    <w:rsid w:val="00CE6622"/>
    <w:rsid w:val="00CE673B"/>
    <w:rsid w:val="00CE6A22"/>
    <w:rsid w:val="00CE6EC0"/>
    <w:rsid w:val="00CE7227"/>
    <w:rsid w:val="00CF07A3"/>
    <w:rsid w:val="00CF1142"/>
    <w:rsid w:val="00CF2135"/>
    <w:rsid w:val="00CF2AB8"/>
    <w:rsid w:val="00CF46E0"/>
    <w:rsid w:val="00CF57A9"/>
    <w:rsid w:val="00CF5843"/>
    <w:rsid w:val="00CF71E4"/>
    <w:rsid w:val="00D00490"/>
    <w:rsid w:val="00D0242A"/>
    <w:rsid w:val="00D03B88"/>
    <w:rsid w:val="00D05FC8"/>
    <w:rsid w:val="00D062E8"/>
    <w:rsid w:val="00D10466"/>
    <w:rsid w:val="00D12409"/>
    <w:rsid w:val="00D13286"/>
    <w:rsid w:val="00D14D6E"/>
    <w:rsid w:val="00D15256"/>
    <w:rsid w:val="00D16656"/>
    <w:rsid w:val="00D16B95"/>
    <w:rsid w:val="00D1700F"/>
    <w:rsid w:val="00D1747B"/>
    <w:rsid w:val="00D20BEC"/>
    <w:rsid w:val="00D21BCD"/>
    <w:rsid w:val="00D224AA"/>
    <w:rsid w:val="00D23E4E"/>
    <w:rsid w:val="00D24DDB"/>
    <w:rsid w:val="00D264CF"/>
    <w:rsid w:val="00D2677D"/>
    <w:rsid w:val="00D26F89"/>
    <w:rsid w:val="00D31721"/>
    <w:rsid w:val="00D31E6F"/>
    <w:rsid w:val="00D32661"/>
    <w:rsid w:val="00D32C97"/>
    <w:rsid w:val="00D32D20"/>
    <w:rsid w:val="00D33C70"/>
    <w:rsid w:val="00D34685"/>
    <w:rsid w:val="00D34A3D"/>
    <w:rsid w:val="00D37C40"/>
    <w:rsid w:val="00D41243"/>
    <w:rsid w:val="00D41A8C"/>
    <w:rsid w:val="00D42122"/>
    <w:rsid w:val="00D42670"/>
    <w:rsid w:val="00D44235"/>
    <w:rsid w:val="00D461F4"/>
    <w:rsid w:val="00D467CF"/>
    <w:rsid w:val="00D47289"/>
    <w:rsid w:val="00D474A3"/>
    <w:rsid w:val="00D5013F"/>
    <w:rsid w:val="00D509D8"/>
    <w:rsid w:val="00D52380"/>
    <w:rsid w:val="00D532F0"/>
    <w:rsid w:val="00D54B5C"/>
    <w:rsid w:val="00D54F6A"/>
    <w:rsid w:val="00D55EB2"/>
    <w:rsid w:val="00D608DB"/>
    <w:rsid w:val="00D615A7"/>
    <w:rsid w:val="00D62D45"/>
    <w:rsid w:val="00D631DA"/>
    <w:rsid w:val="00D651B9"/>
    <w:rsid w:val="00D65377"/>
    <w:rsid w:val="00D659CD"/>
    <w:rsid w:val="00D65F2B"/>
    <w:rsid w:val="00D67206"/>
    <w:rsid w:val="00D679A2"/>
    <w:rsid w:val="00D679D8"/>
    <w:rsid w:val="00D70DD7"/>
    <w:rsid w:val="00D711C4"/>
    <w:rsid w:val="00D713E1"/>
    <w:rsid w:val="00D726DE"/>
    <w:rsid w:val="00D73EE7"/>
    <w:rsid w:val="00D74253"/>
    <w:rsid w:val="00D775F8"/>
    <w:rsid w:val="00D77AE4"/>
    <w:rsid w:val="00D77DFD"/>
    <w:rsid w:val="00D80F7F"/>
    <w:rsid w:val="00D81F15"/>
    <w:rsid w:val="00D82BA2"/>
    <w:rsid w:val="00D84F34"/>
    <w:rsid w:val="00D851D3"/>
    <w:rsid w:val="00D85475"/>
    <w:rsid w:val="00D861F6"/>
    <w:rsid w:val="00D86635"/>
    <w:rsid w:val="00D87241"/>
    <w:rsid w:val="00D9207C"/>
    <w:rsid w:val="00D920F3"/>
    <w:rsid w:val="00D92378"/>
    <w:rsid w:val="00D92827"/>
    <w:rsid w:val="00D93B36"/>
    <w:rsid w:val="00D94580"/>
    <w:rsid w:val="00D94946"/>
    <w:rsid w:val="00D94F88"/>
    <w:rsid w:val="00D95A3A"/>
    <w:rsid w:val="00D96194"/>
    <w:rsid w:val="00D9627D"/>
    <w:rsid w:val="00D96464"/>
    <w:rsid w:val="00D96A7D"/>
    <w:rsid w:val="00DA1AA9"/>
    <w:rsid w:val="00DA25DA"/>
    <w:rsid w:val="00DA2653"/>
    <w:rsid w:val="00DA33BE"/>
    <w:rsid w:val="00DA3774"/>
    <w:rsid w:val="00DA44B0"/>
    <w:rsid w:val="00DA48D8"/>
    <w:rsid w:val="00DA5E9A"/>
    <w:rsid w:val="00DA633D"/>
    <w:rsid w:val="00DA6C18"/>
    <w:rsid w:val="00DA707C"/>
    <w:rsid w:val="00DA7FB4"/>
    <w:rsid w:val="00DB27A6"/>
    <w:rsid w:val="00DB4264"/>
    <w:rsid w:val="00DB46D3"/>
    <w:rsid w:val="00DB48CF"/>
    <w:rsid w:val="00DB52AF"/>
    <w:rsid w:val="00DB5C28"/>
    <w:rsid w:val="00DC02CA"/>
    <w:rsid w:val="00DC05B6"/>
    <w:rsid w:val="00DC21E1"/>
    <w:rsid w:val="00DC3B34"/>
    <w:rsid w:val="00DC3E66"/>
    <w:rsid w:val="00DC475C"/>
    <w:rsid w:val="00DC66BF"/>
    <w:rsid w:val="00DC67F8"/>
    <w:rsid w:val="00DC7602"/>
    <w:rsid w:val="00DD227D"/>
    <w:rsid w:val="00DD2E23"/>
    <w:rsid w:val="00DD34A7"/>
    <w:rsid w:val="00DD58BF"/>
    <w:rsid w:val="00DD6808"/>
    <w:rsid w:val="00DD703E"/>
    <w:rsid w:val="00DE155C"/>
    <w:rsid w:val="00DE1C0F"/>
    <w:rsid w:val="00DE2058"/>
    <w:rsid w:val="00DE27A6"/>
    <w:rsid w:val="00DE28F2"/>
    <w:rsid w:val="00DE3304"/>
    <w:rsid w:val="00DE3310"/>
    <w:rsid w:val="00DE3EBA"/>
    <w:rsid w:val="00DE7C11"/>
    <w:rsid w:val="00DF10E1"/>
    <w:rsid w:val="00DF2970"/>
    <w:rsid w:val="00DF2E58"/>
    <w:rsid w:val="00DF3082"/>
    <w:rsid w:val="00DF377E"/>
    <w:rsid w:val="00DF5874"/>
    <w:rsid w:val="00DF7692"/>
    <w:rsid w:val="00DF7C94"/>
    <w:rsid w:val="00E00FCC"/>
    <w:rsid w:val="00E016F7"/>
    <w:rsid w:val="00E04774"/>
    <w:rsid w:val="00E04ADA"/>
    <w:rsid w:val="00E054A7"/>
    <w:rsid w:val="00E05C0E"/>
    <w:rsid w:val="00E06322"/>
    <w:rsid w:val="00E077CB"/>
    <w:rsid w:val="00E07C5C"/>
    <w:rsid w:val="00E07CE7"/>
    <w:rsid w:val="00E10C66"/>
    <w:rsid w:val="00E1172B"/>
    <w:rsid w:val="00E11F3D"/>
    <w:rsid w:val="00E12270"/>
    <w:rsid w:val="00E1267A"/>
    <w:rsid w:val="00E13438"/>
    <w:rsid w:val="00E13A98"/>
    <w:rsid w:val="00E157DD"/>
    <w:rsid w:val="00E200AB"/>
    <w:rsid w:val="00E20943"/>
    <w:rsid w:val="00E2174B"/>
    <w:rsid w:val="00E220C8"/>
    <w:rsid w:val="00E2248C"/>
    <w:rsid w:val="00E22C83"/>
    <w:rsid w:val="00E23BF7"/>
    <w:rsid w:val="00E23C3E"/>
    <w:rsid w:val="00E248DD"/>
    <w:rsid w:val="00E24CFC"/>
    <w:rsid w:val="00E250A5"/>
    <w:rsid w:val="00E30329"/>
    <w:rsid w:val="00E30D8E"/>
    <w:rsid w:val="00E32BFE"/>
    <w:rsid w:val="00E33952"/>
    <w:rsid w:val="00E341F8"/>
    <w:rsid w:val="00E342F6"/>
    <w:rsid w:val="00E358B7"/>
    <w:rsid w:val="00E35AAA"/>
    <w:rsid w:val="00E35D76"/>
    <w:rsid w:val="00E36FBE"/>
    <w:rsid w:val="00E378F0"/>
    <w:rsid w:val="00E37AF4"/>
    <w:rsid w:val="00E37BA1"/>
    <w:rsid w:val="00E40C41"/>
    <w:rsid w:val="00E43360"/>
    <w:rsid w:val="00E433B9"/>
    <w:rsid w:val="00E441E0"/>
    <w:rsid w:val="00E44CE5"/>
    <w:rsid w:val="00E45151"/>
    <w:rsid w:val="00E45B0D"/>
    <w:rsid w:val="00E45E49"/>
    <w:rsid w:val="00E46708"/>
    <w:rsid w:val="00E472C2"/>
    <w:rsid w:val="00E50663"/>
    <w:rsid w:val="00E517EA"/>
    <w:rsid w:val="00E51980"/>
    <w:rsid w:val="00E51A51"/>
    <w:rsid w:val="00E51C90"/>
    <w:rsid w:val="00E53075"/>
    <w:rsid w:val="00E56712"/>
    <w:rsid w:val="00E578FB"/>
    <w:rsid w:val="00E60D3D"/>
    <w:rsid w:val="00E62AC9"/>
    <w:rsid w:val="00E630ED"/>
    <w:rsid w:val="00E64AA0"/>
    <w:rsid w:val="00E650ED"/>
    <w:rsid w:val="00E653E7"/>
    <w:rsid w:val="00E66D85"/>
    <w:rsid w:val="00E674BA"/>
    <w:rsid w:val="00E6754E"/>
    <w:rsid w:val="00E67680"/>
    <w:rsid w:val="00E70EFA"/>
    <w:rsid w:val="00E711E3"/>
    <w:rsid w:val="00E7122B"/>
    <w:rsid w:val="00E7214C"/>
    <w:rsid w:val="00E722DC"/>
    <w:rsid w:val="00E722F1"/>
    <w:rsid w:val="00E727C0"/>
    <w:rsid w:val="00E75509"/>
    <w:rsid w:val="00E75569"/>
    <w:rsid w:val="00E75BC0"/>
    <w:rsid w:val="00E75E50"/>
    <w:rsid w:val="00E76089"/>
    <w:rsid w:val="00E761A6"/>
    <w:rsid w:val="00E7642D"/>
    <w:rsid w:val="00E76D7D"/>
    <w:rsid w:val="00E80831"/>
    <w:rsid w:val="00E81885"/>
    <w:rsid w:val="00E826F0"/>
    <w:rsid w:val="00E828C5"/>
    <w:rsid w:val="00E82B4B"/>
    <w:rsid w:val="00E83E02"/>
    <w:rsid w:val="00E8447C"/>
    <w:rsid w:val="00E856C1"/>
    <w:rsid w:val="00E8581F"/>
    <w:rsid w:val="00E85B15"/>
    <w:rsid w:val="00E876AD"/>
    <w:rsid w:val="00E905E9"/>
    <w:rsid w:val="00E90A0B"/>
    <w:rsid w:val="00E91C03"/>
    <w:rsid w:val="00E930D8"/>
    <w:rsid w:val="00E931AE"/>
    <w:rsid w:val="00E95CAB"/>
    <w:rsid w:val="00E96782"/>
    <w:rsid w:val="00E97E01"/>
    <w:rsid w:val="00EA2270"/>
    <w:rsid w:val="00EA3FE8"/>
    <w:rsid w:val="00EA4AC2"/>
    <w:rsid w:val="00EA4C44"/>
    <w:rsid w:val="00EA5428"/>
    <w:rsid w:val="00EA57A1"/>
    <w:rsid w:val="00EA5D89"/>
    <w:rsid w:val="00EA69DE"/>
    <w:rsid w:val="00EB00CC"/>
    <w:rsid w:val="00EB0874"/>
    <w:rsid w:val="00EB0C75"/>
    <w:rsid w:val="00EB0E40"/>
    <w:rsid w:val="00EB2DF5"/>
    <w:rsid w:val="00EB2E38"/>
    <w:rsid w:val="00EB3010"/>
    <w:rsid w:val="00EB3507"/>
    <w:rsid w:val="00EB68F7"/>
    <w:rsid w:val="00EB7203"/>
    <w:rsid w:val="00EC0A66"/>
    <w:rsid w:val="00EC0E7D"/>
    <w:rsid w:val="00EC1633"/>
    <w:rsid w:val="00EC1B83"/>
    <w:rsid w:val="00EC1FB2"/>
    <w:rsid w:val="00EC3334"/>
    <w:rsid w:val="00EC42D1"/>
    <w:rsid w:val="00EC639D"/>
    <w:rsid w:val="00EC6F57"/>
    <w:rsid w:val="00EC774E"/>
    <w:rsid w:val="00ED0865"/>
    <w:rsid w:val="00ED1996"/>
    <w:rsid w:val="00ED2549"/>
    <w:rsid w:val="00ED2E9D"/>
    <w:rsid w:val="00ED3F87"/>
    <w:rsid w:val="00ED44EC"/>
    <w:rsid w:val="00ED452D"/>
    <w:rsid w:val="00ED60C9"/>
    <w:rsid w:val="00ED63AB"/>
    <w:rsid w:val="00ED6EB2"/>
    <w:rsid w:val="00ED7A04"/>
    <w:rsid w:val="00ED7FEE"/>
    <w:rsid w:val="00EE0482"/>
    <w:rsid w:val="00EE05E8"/>
    <w:rsid w:val="00EE0BEC"/>
    <w:rsid w:val="00EE0F40"/>
    <w:rsid w:val="00EE1748"/>
    <w:rsid w:val="00EE1F87"/>
    <w:rsid w:val="00EE2358"/>
    <w:rsid w:val="00EE268B"/>
    <w:rsid w:val="00EE355D"/>
    <w:rsid w:val="00EE399F"/>
    <w:rsid w:val="00EE3B39"/>
    <w:rsid w:val="00EE4B3F"/>
    <w:rsid w:val="00EE5A13"/>
    <w:rsid w:val="00EE5EEC"/>
    <w:rsid w:val="00EE6153"/>
    <w:rsid w:val="00EE7A08"/>
    <w:rsid w:val="00EF0EF8"/>
    <w:rsid w:val="00EF1CB9"/>
    <w:rsid w:val="00EF29DF"/>
    <w:rsid w:val="00EF2FD1"/>
    <w:rsid w:val="00EF49CB"/>
    <w:rsid w:val="00EF4B5E"/>
    <w:rsid w:val="00EF4D82"/>
    <w:rsid w:val="00EF53CE"/>
    <w:rsid w:val="00EF5C09"/>
    <w:rsid w:val="00EF6930"/>
    <w:rsid w:val="00F0010C"/>
    <w:rsid w:val="00F0043E"/>
    <w:rsid w:val="00F01B5C"/>
    <w:rsid w:val="00F02086"/>
    <w:rsid w:val="00F0369E"/>
    <w:rsid w:val="00F03B16"/>
    <w:rsid w:val="00F05714"/>
    <w:rsid w:val="00F0785D"/>
    <w:rsid w:val="00F10024"/>
    <w:rsid w:val="00F10142"/>
    <w:rsid w:val="00F115A0"/>
    <w:rsid w:val="00F13404"/>
    <w:rsid w:val="00F137DC"/>
    <w:rsid w:val="00F13882"/>
    <w:rsid w:val="00F171BD"/>
    <w:rsid w:val="00F17B9C"/>
    <w:rsid w:val="00F209BA"/>
    <w:rsid w:val="00F20C88"/>
    <w:rsid w:val="00F21C5A"/>
    <w:rsid w:val="00F22C8D"/>
    <w:rsid w:val="00F23154"/>
    <w:rsid w:val="00F24F13"/>
    <w:rsid w:val="00F2559E"/>
    <w:rsid w:val="00F30E23"/>
    <w:rsid w:val="00F30E58"/>
    <w:rsid w:val="00F31491"/>
    <w:rsid w:val="00F3197C"/>
    <w:rsid w:val="00F31DE8"/>
    <w:rsid w:val="00F321B2"/>
    <w:rsid w:val="00F33C9A"/>
    <w:rsid w:val="00F33E2C"/>
    <w:rsid w:val="00F33FC9"/>
    <w:rsid w:val="00F34917"/>
    <w:rsid w:val="00F351CB"/>
    <w:rsid w:val="00F36A69"/>
    <w:rsid w:val="00F36F74"/>
    <w:rsid w:val="00F374A9"/>
    <w:rsid w:val="00F41A40"/>
    <w:rsid w:val="00F424CD"/>
    <w:rsid w:val="00F426D4"/>
    <w:rsid w:val="00F43DCC"/>
    <w:rsid w:val="00F43F76"/>
    <w:rsid w:val="00F44397"/>
    <w:rsid w:val="00F44758"/>
    <w:rsid w:val="00F45155"/>
    <w:rsid w:val="00F47117"/>
    <w:rsid w:val="00F503B2"/>
    <w:rsid w:val="00F513E2"/>
    <w:rsid w:val="00F52374"/>
    <w:rsid w:val="00F52A1A"/>
    <w:rsid w:val="00F5336C"/>
    <w:rsid w:val="00F533D3"/>
    <w:rsid w:val="00F5461B"/>
    <w:rsid w:val="00F54E31"/>
    <w:rsid w:val="00F55BED"/>
    <w:rsid w:val="00F56350"/>
    <w:rsid w:val="00F563F9"/>
    <w:rsid w:val="00F5669B"/>
    <w:rsid w:val="00F57214"/>
    <w:rsid w:val="00F610A7"/>
    <w:rsid w:val="00F613C4"/>
    <w:rsid w:val="00F61A60"/>
    <w:rsid w:val="00F6219E"/>
    <w:rsid w:val="00F625BF"/>
    <w:rsid w:val="00F62E7D"/>
    <w:rsid w:val="00F632AA"/>
    <w:rsid w:val="00F63B3F"/>
    <w:rsid w:val="00F64A6B"/>
    <w:rsid w:val="00F65F43"/>
    <w:rsid w:val="00F70036"/>
    <w:rsid w:val="00F70BBC"/>
    <w:rsid w:val="00F72903"/>
    <w:rsid w:val="00F72D7B"/>
    <w:rsid w:val="00F737F5"/>
    <w:rsid w:val="00F739C3"/>
    <w:rsid w:val="00F759F8"/>
    <w:rsid w:val="00F761A7"/>
    <w:rsid w:val="00F765AC"/>
    <w:rsid w:val="00F769BB"/>
    <w:rsid w:val="00F77691"/>
    <w:rsid w:val="00F80126"/>
    <w:rsid w:val="00F8080E"/>
    <w:rsid w:val="00F80CE5"/>
    <w:rsid w:val="00F8137D"/>
    <w:rsid w:val="00F82710"/>
    <w:rsid w:val="00F82AED"/>
    <w:rsid w:val="00F82B51"/>
    <w:rsid w:val="00F82B93"/>
    <w:rsid w:val="00F83904"/>
    <w:rsid w:val="00F85457"/>
    <w:rsid w:val="00F854A0"/>
    <w:rsid w:val="00F85EBE"/>
    <w:rsid w:val="00F87E4A"/>
    <w:rsid w:val="00F900EF"/>
    <w:rsid w:val="00F91552"/>
    <w:rsid w:val="00F91FC2"/>
    <w:rsid w:val="00F920CF"/>
    <w:rsid w:val="00F926BE"/>
    <w:rsid w:val="00F92D4A"/>
    <w:rsid w:val="00F9440A"/>
    <w:rsid w:val="00F97913"/>
    <w:rsid w:val="00FA2DD2"/>
    <w:rsid w:val="00FA2E6C"/>
    <w:rsid w:val="00FA3096"/>
    <w:rsid w:val="00FA37D6"/>
    <w:rsid w:val="00FA3B3A"/>
    <w:rsid w:val="00FA4FFE"/>
    <w:rsid w:val="00FA5CFF"/>
    <w:rsid w:val="00FA5F85"/>
    <w:rsid w:val="00FA753B"/>
    <w:rsid w:val="00FB0A0F"/>
    <w:rsid w:val="00FB12A6"/>
    <w:rsid w:val="00FB1D03"/>
    <w:rsid w:val="00FB2CA4"/>
    <w:rsid w:val="00FB34B3"/>
    <w:rsid w:val="00FB3526"/>
    <w:rsid w:val="00FB3A9F"/>
    <w:rsid w:val="00FB4B17"/>
    <w:rsid w:val="00FB6F93"/>
    <w:rsid w:val="00FC0032"/>
    <w:rsid w:val="00FC1F23"/>
    <w:rsid w:val="00FC20CA"/>
    <w:rsid w:val="00FC3A73"/>
    <w:rsid w:val="00FC428B"/>
    <w:rsid w:val="00FC50AF"/>
    <w:rsid w:val="00FC58E8"/>
    <w:rsid w:val="00FC6575"/>
    <w:rsid w:val="00FC76E6"/>
    <w:rsid w:val="00FC77FE"/>
    <w:rsid w:val="00FC7CFE"/>
    <w:rsid w:val="00FC7F6B"/>
    <w:rsid w:val="00FD08D0"/>
    <w:rsid w:val="00FD25DF"/>
    <w:rsid w:val="00FD2ED9"/>
    <w:rsid w:val="00FD39ED"/>
    <w:rsid w:val="00FD3AC2"/>
    <w:rsid w:val="00FD4953"/>
    <w:rsid w:val="00FD4AD4"/>
    <w:rsid w:val="00FD53A3"/>
    <w:rsid w:val="00FD5AEE"/>
    <w:rsid w:val="00FD666F"/>
    <w:rsid w:val="00FE148E"/>
    <w:rsid w:val="00FE1567"/>
    <w:rsid w:val="00FE1B2A"/>
    <w:rsid w:val="00FE246B"/>
    <w:rsid w:val="00FE34FB"/>
    <w:rsid w:val="00FE3E4B"/>
    <w:rsid w:val="00FE5F6E"/>
    <w:rsid w:val="00FE66AD"/>
    <w:rsid w:val="00FE66C1"/>
    <w:rsid w:val="00FE70C1"/>
    <w:rsid w:val="00FF0251"/>
    <w:rsid w:val="00FF19A9"/>
    <w:rsid w:val="00FF2844"/>
    <w:rsid w:val="00FF2924"/>
    <w:rsid w:val="00FF2A2C"/>
    <w:rsid w:val="00FF2F0A"/>
    <w:rsid w:val="00FF2F9F"/>
    <w:rsid w:val="00FF794A"/>
  </w:rsids>
  <m:mathPr>
    <m:mathFont m:val="Cambria Math"/>
    <m:brkBin m:val="before"/>
    <m:brkBinSub m:val="--"/>
    <m:smallFrac m:val="0"/>
    <m:dispDef/>
    <m:lMargin m:val="0"/>
    <m:rMargin m:val="0"/>
    <m:defJc m:val="centerGroup"/>
    <m:wrapIndent m:val="1440"/>
    <m:intLim m:val="subSup"/>
    <m:naryLim m:val="undOvr"/>
  </m:mathPr>
  <w:themeFontLang w:val="ru-RU"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7A9C36"/>
  <w15:docId w15:val="{D52EAC77-872F-465E-A3EA-EAA25BE9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44B3"/>
    <w:rPr>
      <w:sz w:val="24"/>
      <w:szCs w:val="24"/>
    </w:rPr>
  </w:style>
  <w:style w:type="paragraph" w:styleId="1">
    <w:name w:val="heading 1"/>
    <w:basedOn w:val="a"/>
    <w:next w:val="a"/>
    <w:link w:val="10"/>
    <w:uiPriority w:val="99"/>
    <w:qFormat/>
    <w:rsid w:val="0092693C"/>
    <w:pPr>
      <w:keepNext/>
      <w:jc w:val="right"/>
      <w:outlineLvl w:val="0"/>
    </w:pPr>
    <w:rPr>
      <w:b/>
      <w:bCs/>
      <w:sz w:val="28"/>
      <w:szCs w:val="28"/>
    </w:rPr>
  </w:style>
  <w:style w:type="paragraph" w:styleId="2">
    <w:name w:val="heading 2"/>
    <w:basedOn w:val="a"/>
    <w:next w:val="a"/>
    <w:link w:val="20"/>
    <w:uiPriority w:val="99"/>
    <w:qFormat/>
    <w:rsid w:val="0092693C"/>
    <w:pPr>
      <w:keepNext/>
      <w:jc w:val="center"/>
      <w:outlineLvl w:val="1"/>
    </w:pPr>
    <w:rPr>
      <w:b/>
      <w:bCs/>
      <w:spacing w:val="80"/>
      <w:sz w:val="28"/>
      <w:szCs w:val="28"/>
      <w:u w:val="single"/>
    </w:rPr>
  </w:style>
  <w:style w:type="paragraph" w:styleId="3">
    <w:name w:val="heading 3"/>
    <w:basedOn w:val="a"/>
    <w:next w:val="a"/>
    <w:link w:val="30"/>
    <w:uiPriority w:val="99"/>
    <w:qFormat/>
    <w:rsid w:val="0092693C"/>
    <w:pPr>
      <w:keepNext/>
      <w:jc w:val="center"/>
      <w:outlineLvl w:val="2"/>
    </w:pPr>
    <w:rPr>
      <w:b/>
      <w:bCs/>
      <w:sz w:val="36"/>
      <w:szCs w:val="36"/>
    </w:rPr>
  </w:style>
  <w:style w:type="paragraph" w:styleId="4">
    <w:name w:val="heading 4"/>
    <w:basedOn w:val="a"/>
    <w:next w:val="a"/>
    <w:link w:val="40"/>
    <w:uiPriority w:val="99"/>
    <w:qFormat/>
    <w:rsid w:val="0092693C"/>
    <w:pPr>
      <w:keepNext/>
      <w:jc w:val="both"/>
      <w:outlineLvl w:val="3"/>
    </w:pPr>
    <w:rPr>
      <w:b/>
      <w:bCs/>
      <w:sz w:val="20"/>
      <w:szCs w:val="20"/>
    </w:rPr>
  </w:style>
  <w:style w:type="paragraph" w:styleId="5">
    <w:name w:val="heading 5"/>
    <w:basedOn w:val="a"/>
    <w:next w:val="a"/>
    <w:link w:val="50"/>
    <w:uiPriority w:val="99"/>
    <w:qFormat/>
    <w:rsid w:val="0092693C"/>
    <w:pPr>
      <w:keepNext/>
      <w:jc w:val="right"/>
      <w:outlineLvl w:val="4"/>
    </w:pPr>
    <w:rPr>
      <w:b/>
      <w:bCs/>
      <w:sz w:val="20"/>
      <w:szCs w:val="20"/>
    </w:rPr>
  </w:style>
  <w:style w:type="paragraph" w:styleId="6">
    <w:name w:val="heading 6"/>
    <w:basedOn w:val="a"/>
    <w:next w:val="a"/>
    <w:link w:val="60"/>
    <w:uiPriority w:val="99"/>
    <w:qFormat/>
    <w:rsid w:val="0092693C"/>
    <w:pPr>
      <w:keepNext/>
      <w:jc w:val="center"/>
      <w:outlineLvl w:val="5"/>
    </w:pPr>
    <w:rPr>
      <w:b/>
      <w:bCs/>
      <w:spacing w:val="80"/>
      <w:u w:val="single"/>
    </w:rPr>
  </w:style>
  <w:style w:type="paragraph" w:styleId="7">
    <w:name w:val="heading 7"/>
    <w:basedOn w:val="a"/>
    <w:next w:val="a"/>
    <w:link w:val="70"/>
    <w:uiPriority w:val="99"/>
    <w:qFormat/>
    <w:rsid w:val="0092693C"/>
    <w:pPr>
      <w:keepNext/>
      <w:jc w:val="center"/>
      <w:outlineLvl w:val="6"/>
    </w:pPr>
    <w:rPr>
      <w:b/>
      <w:bCs/>
    </w:rPr>
  </w:style>
  <w:style w:type="paragraph" w:styleId="8">
    <w:name w:val="heading 8"/>
    <w:basedOn w:val="a"/>
    <w:next w:val="a"/>
    <w:link w:val="80"/>
    <w:uiPriority w:val="99"/>
    <w:qFormat/>
    <w:rsid w:val="0092693C"/>
    <w:pPr>
      <w:keepNext/>
      <w:jc w:val="center"/>
      <w:outlineLvl w:val="7"/>
    </w:pPr>
    <w:rPr>
      <w:b/>
      <w:bCs/>
      <w:sz w:val="20"/>
      <w:szCs w:val="20"/>
    </w:rPr>
  </w:style>
  <w:style w:type="paragraph" w:styleId="9">
    <w:name w:val="heading 9"/>
    <w:basedOn w:val="a"/>
    <w:next w:val="a"/>
    <w:link w:val="90"/>
    <w:uiPriority w:val="99"/>
    <w:qFormat/>
    <w:rsid w:val="0092693C"/>
    <w:pPr>
      <w:keepNext/>
      <w:jc w:val="cente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F1142"/>
    <w:rPr>
      <w:rFonts w:ascii="Cambria" w:hAnsi="Cambria" w:cs="Cambria"/>
      <w:b/>
      <w:bCs/>
      <w:kern w:val="32"/>
      <w:sz w:val="32"/>
      <w:szCs w:val="32"/>
    </w:rPr>
  </w:style>
  <w:style w:type="character" w:customStyle="1" w:styleId="20">
    <w:name w:val="Заголовок 2 Знак"/>
    <w:basedOn w:val="a0"/>
    <w:link w:val="2"/>
    <w:uiPriority w:val="99"/>
    <w:semiHidden/>
    <w:locked/>
    <w:rsid w:val="00CF1142"/>
    <w:rPr>
      <w:rFonts w:ascii="Cambria" w:hAnsi="Cambria" w:cs="Cambria"/>
      <w:b/>
      <w:bCs/>
      <w:i/>
      <w:iCs/>
      <w:sz w:val="28"/>
      <w:szCs w:val="28"/>
    </w:rPr>
  </w:style>
  <w:style w:type="character" w:customStyle="1" w:styleId="30">
    <w:name w:val="Заголовок 3 Знак"/>
    <w:basedOn w:val="a0"/>
    <w:link w:val="3"/>
    <w:uiPriority w:val="99"/>
    <w:semiHidden/>
    <w:locked/>
    <w:rsid w:val="00CF1142"/>
    <w:rPr>
      <w:rFonts w:ascii="Cambria" w:hAnsi="Cambria" w:cs="Cambria"/>
      <w:b/>
      <w:bCs/>
      <w:sz w:val="26"/>
      <w:szCs w:val="26"/>
    </w:rPr>
  </w:style>
  <w:style w:type="character" w:customStyle="1" w:styleId="40">
    <w:name w:val="Заголовок 4 Знак"/>
    <w:basedOn w:val="a0"/>
    <w:link w:val="4"/>
    <w:uiPriority w:val="99"/>
    <w:semiHidden/>
    <w:locked/>
    <w:rsid w:val="00CF1142"/>
    <w:rPr>
      <w:rFonts w:ascii="Calibri" w:hAnsi="Calibri" w:cs="Calibri"/>
      <w:b/>
      <w:bCs/>
      <w:sz w:val="28"/>
      <w:szCs w:val="28"/>
    </w:rPr>
  </w:style>
  <w:style w:type="character" w:customStyle="1" w:styleId="50">
    <w:name w:val="Заголовок 5 Знак"/>
    <w:basedOn w:val="a0"/>
    <w:link w:val="5"/>
    <w:uiPriority w:val="99"/>
    <w:semiHidden/>
    <w:locked/>
    <w:rsid w:val="00CF1142"/>
    <w:rPr>
      <w:rFonts w:ascii="Calibri" w:hAnsi="Calibri" w:cs="Calibri"/>
      <w:b/>
      <w:bCs/>
      <w:i/>
      <w:iCs/>
      <w:sz w:val="26"/>
      <w:szCs w:val="26"/>
    </w:rPr>
  </w:style>
  <w:style w:type="character" w:customStyle="1" w:styleId="60">
    <w:name w:val="Заголовок 6 Знак"/>
    <w:basedOn w:val="a0"/>
    <w:link w:val="6"/>
    <w:uiPriority w:val="99"/>
    <w:semiHidden/>
    <w:locked/>
    <w:rsid w:val="00CF1142"/>
    <w:rPr>
      <w:rFonts w:ascii="Calibri" w:hAnsi="Calibri" w:cs="Calibri"/>
      <w:b/>
      <w:bCs/>
    </w:rPr>
  </w:style>
  <w:style w:type="character" w:customStyle="1" w:styleId="70">
    <w:name w:val="Заголовок 7 Знак"/>
    <w:basedOn w:val="a0"/>
    <w:link w:val="7"/>
    <w:uiPriority w:val="99"/>
    <w:semiHidden/>
    <w:locked/>
    <w:rsid w:val="00CF1142"/>
    <w:rPr>
      <w:rFonts w:ascii="Calibri" w:hAnsi="Calibri" w:cs="Calibri"/>
      <w:sz w:val="24"/>
      <w:szCs w:val="24"/>
    </w:rPr>
  </w:style>
  <w:style w:type="character" w:customStyle="1" w:styleId="80">
    <w:name w:val="Заголовок 8 Знак"/>
    <w:basedOn w:val="a0"/>
    <w:link w:val="8"/>
    <w:uiPriority w:val="99"/>
    <w:semiHidden/>
    <w:locked/>
    <w:rsid w:val="00CF1142"/>
    <w:rPr>
      <w:rFonts w:ascii="Calibri" w:hAnsi="Calibri" w:cs="Calibri"/>
      <w:i/>
      <w:iCs/>
      <w:sz w:val="24"/>
      <w:szCs w:val="24"/>
    </w:rPr>
  </w:style>
  <w:style w:type="character" w:customStyle="1" w:styleId="90">
    <w:name w:val="Заголовок 9 Знак"/>
    <w:basedOn w:val="a0"/>
    <w:link w:val="9"/>
    <w:uiPriority w:val="99"/>
    <w:semiHidden/>
    <w:locked/>
    <w:rsid w:val="00CF1142"/>
    <w:rPr>
      <w:rFonts w:ascii="Cambria" w:hAnsi="Cambria" w:cs="Cambria"/>
    </w:rPr>
  </w:style>
  <w:style w:type="paragraph" w:styleId="21">
    <w:name w:val="Body Text Indent 2"/>
    <w:basedOn w:val="a"/>
    <w:link w:val="22"/>
    <w:uiPriority w:val="99"/>
    <w:semiHidden/>
    <w:rsid w:val="0092693C"/>
    <w:pPr>
      <w:ind w:firstLine="426"/>
      <w:jc w:val="both"/>
    </w:pPr>
  </w:style>
  <w:style w:type="character" w:customStyle="1" w:styleId="22">
    <w:name w:val="Основной текст с отступом 2 Знак"/>
    <w:basedOn w:val="a0"/>
    <w:link w:val="21"/>
    <w:uiPriority w:val="99"/>
    <w:semiHidden/>
    <w:locked/>
    <w:rsid w:val="00CF1142"/>
    <w:rPr>
      <w:sz w:val="24"/>
      <w:szCs w:val="24"/>
    </w:rPr>
  </w:style>
  <w:style w:type="paragraph" w:styleId="a3">
    <w:name w:val="Body Text Indent"/>
    <w:basedOn w:val="a"/>
    <w:link w:val="a4"/>
    <w:uiPriority w:val="99"/>
    <w:semiHidden/>
    <w:rsid w:val="0092693C"/>
    <w:pPr>
      <w:ind w:firstLine="567"/>
      <w:jc w:val="both"/>
    </w:pPr>
  </w:style>
  <w:style w:type="character" w:customStyle="1" w:styleId="a4">
    <w:name w:val="Основной текст с отступом Знак"/>
    <w:basedOn w:val="a0"/>
    <w:link w:val="a3"/>
    <w:uiPriority w:val="99"/>
    <w:semiHidden/>
    <w:locked/>
    <w:rsid w:val="00CF1142"/>
    <w:rPr>
      <w:sz w:val="24"/>
      <w:szCs w:val="24"/>
    </w:rPr>
  </w:style>
  <w:style w:type="paragraph" w:styleId="31">
    <w:name w:val="Body Text Indent 3"/>
    <w:basedOn w:val="a"/>
    <w:link w:val="32"/>
    <w:uiPriority w:val="99"/>
    <w:semiHidden/>
    <w:rsid w:val="0092693C"/>
    <w:pPr>
      <w:ind w:left="567"/>
      <w:jc w:val="both"/>
    </w:pPr>
  </w:style>
  <w:style w:type="character" w:customStyle="1" w:styleId="32">
    <w:name w:val="Основной текст с отступом 3 Знак"/>
    <w:basedOn w:val="a0"/>
    <w:link w:val="31"/>
    <w:uiPriority w:val="99"/>
    <w:semiHidden/>
    <w:locked/>
    <w:rsid w:val="00CF1142"/>
    <w:rPr>
      <w:sz w:val="16"/>
      <w:szCs w:val="16"/>
    </w:rPr>
  </w:style>
  <w:style w:type="paragraph" w:styleId="a5">
    <w:name w:val="caption"/>
    <w:basedOn w:val="a"/>
    <w:next w:val="a"/>
    <w:uiPriority w:val="99"/>
    <w:qFormat/>
    <w:rsid w:val="0092693C"/>
    <w:pPr>
      <w:spacing w:line="480" w:lineRule="auto"/>
      <w:jc w:val="both"/>
    </w:pPr>
  </w:style>
  <w:style w:type="paragraph" w:styleId="23">
    <w:name w:val="Body Text 2"/>
    <w:basedOn w:val="a"/>
    <w:link w:val="24"/>
    <w:uiPriority w:val="99"/>
    <w:semiHidden/>
    <w:rsid w:val="0092693C"/>
    <w:pPr>
      <w:jc w:val="both"/>
    </w:pPr>
  </w:style>
  <w:style w:type="character" w:customStyle="1" w:styleId="24">
    <w:name w:val="Основной текст 2 Знак"/>
    <w:basedOn w:val="a0"/>
    <w:link w:val="23"/>
    <w:uiPriority w:val="99"/>
    <w:semiHidden/>
    <w:locked/>
    <w:rsid w:val="00CF1142"/>
    <w:rPr>
      <w:sz w:val="24"/>
      <w:szCs w:val="24"/>
    </w:rPr>
  </w:style>
  <w:style w:type="character" w:styleId="a6">
    <w:name w:val="page number"/>
    <w:basedOn w:val="a0"/>
    <w:rsid w:val="0092693C"/>
  </w:style>
  <w:style w:type="paragraph" w:styleId="a7">
    <w:name w:val="header"/>
    <w:basedOn w:val="a"/>
    <w:link w:val="a8"/>
    <w:uiPriority w:val="99"/>
    <w:rsid w:val="0092693C"/>
    <w:pPr>
      <w:tabs>
        <w:tab w:val="center" w:pos="4153"/>
        <w:tab w:val="right" w:pos="8306"/>
      </w:tabs>
    </w:pPr>
    <w:rPr>
      <w:sz w:val="20"/>
      <w:szCs w:val="20"/>
    </w:rPr>
  </w:style>
  <w:style w:type="character" w:customStyle="1" w:styleId="a8">
    <w:name w:val="Верхний колонтитул Знак"/>
    <w:basedOn w:val="a0"/>
    <w:link w:val="a7"/>
    <w:uiPriority w:val="99"/>
    <w:locked/>
    <w:rsid w:val="00E054A7"/>
  </w:style>
  <w:style w:type="paragraph" w:styleId="a9">
    <w:name w:val="footer"/>
    <w:basedOn w:val="a"/>
    <w:link w:val="aa"/>
    <w:uiPriority w:val="99"/>
    <w:rsid w:val="0092693C"/>
    <w:pPr>
      <w:tabs>
        <w:tab w:val="center" w:pos="4153"/>
        <w:tab w:val="right" w:pos="8306"/>
      </w:tabs>
    </w:pPr>
    <w:rPr>
      <w:sz w:val="20"/>
      <w:szCs w:val="20"/>
    </w:rPr>
  </w:style>
  <w:style w:type="character" w:customStyle="1" w:styleId="aa">
    <w:name w:val="Нижний колонтитул Знак"/>
    <w:basedOn w:val="a0"/>
    <w:link w:val="a9"/>
    <w:uiPriority w:val="99"/>
    <w:locked/>
    <w:rsid w:val="00742F90"/>
  </w:style>
  <w:style w:type="paragraph" w:styleId="ab">
    <w:name w:val="Body Text"/>
    <w:basedOn w:val="a"/>
    <w:link w:val="ac"/>
    <w:uiPriority w:val="99"/>
    <w:semiHidden/>
    <w:rsid w:val="0092693C"/>
    <w:pPr>
      <w:spacing w:line="480" w:lineRule="auto"/>
    </w:pPr>
    <w:rPr>
      <w:b/>
      <w:bCs/>
    </w:rPr>
  </w:style>
  <w:style w:type="character" w:customStyle="1" w:styleId="ac">
    <w:name w:val="Основной текст Знак"/>
    <w:basedOn w:val="a0"/>
    <w:link w:val="ab"/>
    <w:uiPriority w:val="99"/>
    <w:semiHidden/>
    <w:locked/>
    <w:rsid w:val="00CF1142"/>
    <w:rPr>
      <w:sz w:val="24"/>
      <w:szCs w:val="24"/>
    </w:rPr>
  </w:style>
  <w:style w:type="paragraph" w:styleId="33">
    <w:name w:val="Body Text 3"/>
    <w:basedOn w:val="a"/>
    <w:link w:val="34"/>
    <w:uiPriority w:val="99"/>
    <w:semiHidden/>
    <w:rsid w:val="0092693C"/>
    <w:pPr>
      <w:tabs>
        <w:tab w:val="left" w:pos="0"/>
      </w:tabs>
      <w:spacing w:line="360" w:lineRule="auto"/>
    </w:pPr>
    <w:rPr>
      <w:rFonts w:ascii="Arial" w:hAnsi="Arial" w:cs="Arial"/>
      <w:sz w:val="20"/>
      <w:szCs w:val="20"/>
    </w:rPr>
  </w:style>
  <w:style w:type="character" w:customStyle="1" w:styleId="34">
    <w:name w:val="Основной текст 3 Знак"/>
    <w:basedOn w:val="a0"/>
    <w:link w:val="33"/>
    <w:uiPriority w:val="99"/>
    <w:semiHidden/>
    <w:locked/>
    <w:rsid w:val="00CF1142"/>
    <w:rPr>
      <w:sz w:val="16"/>
      <w:szCs w:val="16"/>
    </w:rPr>
  </w:style>
  <w:style w:type="paragraph" w:styleId="ad">
    <w:name w:val="Balloon Text"/>
    <w:basedOn w:val="a"/>
    <w:link w:val="ae"/>
    <w:uiPriority w:val="99"/>
    <w:semiHidden/>
    <w:rsid w:val="00CB30F1"/>
    <w:rPr>
      <w:rFonts w:ascii="Tahoma" w:hAnsi="Tahoma" w:cs="Tahoma"/>
      <w:sz w:val="16"/>
      <w:szCs w:val="16"/>
    </w:rPr>
  </w:style>
  <w:style w:type="character" w:customStyle="1" w:styleId="ae">
    <w:name w:val="Текст выноски Знак"/>
    <w:basedOn w:val="a0"/>
    <w:link w:val="ad"/>
    <w:uiPriority w:val="99"/>
    <w:semiHidden/>
    <w:locked/>
    <w:rsid w:val="00CB30F1"/>
    <w:rPr>
      <w:rFonts w:ascii="Tahoma" w:hAnsi="Tahoma" w:cs="Tahoma"/>
      <w:sz w:val="16"/>
      <w:szCs w:val="16"/>
    </w:rPr>
  </w:style>
  <w:style w:type="character" w:styleId="af">
    <w:name w:val="line number"/>
    <w:basedOn w:val="a0"/>
    <w:uiPriority w:val="99"/>
    <w:semiHidden/>
    <w:rsid w:val="00742F90"/>
  </w:style>
  <w:style w:type="paragraph" w:styleId="af0">
    <w:name w:val="List Paragraph"/>
    <w:basedOn w:val="a"/>
    <w:uiPriority w:val="99"/>
    <w:qFormat/>
    <w:rsid w:val="00F761A7"/>
    <w:pPr>
      <w:ind w:left="720"/>
    </w:pPr>
  </w:style>
  <w:style w:type="character" w:styleId="af1">
    <w:name w:val="Placeholder Text"/>
    <w:basedOn w:val="a0"/>
    <w:uiPriority w:val="99"/>
    <w:semiHidden/>
    <w:rsid w:val="00C85770"/>
    <w:rPr>
      <w:color w:val="808080"/>
    </w:rPr>
  </w:style>
  <w:style w:type="paragraph" w:styleId="af2">
    <w:name w:val="Document Map"/>
    <w:basedOn w:val="a"/>
    <w:link w:val="af3"/>
    <w:uiPriority w:val="99"/>
    <w:semiHidden/>
    <w:rsid w:val="005F47A2"/>
    <w:rPr>
      <w:rFonts w:ascii="Tahoma" w:hAnsi="Tahoma" w:cs="Tahoma"/>
      <w:sz w:val="16"/>
      <w:szCs w:val="16"/>
    </w:rPr>
  </w:style>
  <w:style w:type="character" w:customStyle="1" w:styleId="af3">
    <w:name w:val="Схема документа Знак"/>
    <w:basedOn w:val="a0"/>
    <w:link w:val="af2"/>
    <w:uiPriority w:val="99"/>
    <w:semiHidden/>
    <w:locked/>
    <w:rsid w:val="005F47A2"/>
    <w:rPr>
      <w:rFonts w:ascii="Tahoma" w:hAnsi="Tahoma" w:cs="Tahoma"/>
      <w:sz w:val="16"/>
      <w:szCs w:val="16"/>
    </w:rPr>
  </w:style>
  <w:style w:type="paragraph" w:customStyle="1" w:styleId="FORMATTEXT">
    <w:name w:val=".FORMATTEXT"/>
    <w:uiPriority w:val="99"/>
    <w:rsid w:val="0088667F"/>
    <w:pPr>
      <w:widowControl w:val="0"/>
      <w:autoSpaceDE w:val="0"/>
      <w:autoSpaceDN w:val="0"/>
      <w:adjustRightInd w:val="0"/>
    </w:pPr>
    <w:rPr>
      <w:rFonts w:ascii="Arial" w:hAnsi="Arial" w:cs="Arial"/>
      <w:sz w:val="20"/>
      <w:szCs w:val="20"/>
    </w:rPr>
  </w:style>
  <w:style w:type="paragraph" w:customStyle="1" w:styleId="HEADERTEXT">
    <w:name w:val=".HEADERTEXT"/>
    <w:uiPriority w:val="99"/>
    <w:rsid w:val="00B15414"/>
    <w:pPr>
      <w:widowControl w:val="0"/>
      <w:autoSpaceDE w:val="0"/>
      <w:autoSpaceDN w:val="0"/>
      <w:adjustRightInd w:val="0"/>
    </w:pPr>
    <w:rPr>
      <w:rFonts w:ascii="Arial" w:hAnsi="Arial" w:cs="Arial"/>
      <w:color w:val="2B4279"/>
      <w:sz w:val="20"/>
      <w:szCs w:val="20"/>
    </w:rPr>
  </w:style>
  <w:style w:type="paragraph" w:customStyle="1" w:styleId="11">
    <w:name w:val="Обычный1"/>
    <w:rsid w:val="00AB6BE7"/>
    <w:rPr>
      <w:snapToGrid w:val="0"/>
      <w:sz w:val="20"/>
      <w:szCs w:val="20"/>
    </w:rPr>
  </w:style>
  <w:style w:type="paragraph" w:customStyle="1" w:styleId="formattext0">
    <w:name w:val="formattext"/>
    <w:basedOn w:val="a"/>
    <w:rsid w:val="00F900EF"/>
    <w:pPr>
      <w:spacing w:before="100" w:beforeAutospacing="1" w:after="100" w:afterAutospacing="1"/>
    </w:pPr>
  </w:style>
  <w:style w:type="paragraph" w:styleId="af4">
    <w:name w:val="Subtitle"/>
    <w:basedOn w:val="a"/>
    <w:next w:val="a"/>
    <w:link w:val="af5"/>
    <w:qFormat/>
    <w:rsid w:val="00B23D6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5">
    <w:name w:val="Подзаголовок Знак"/>
    <w:basedOn w:val="a0"/>
    <w:link w:val="af4"/>
    <w:rsid w:val="00B23D62"/>
    <w:rPr>
      <w:rFonts w:asciiTheme="minorHAnsi" w:eastAsiaTheme="minorEastAsia" w:hAnsiTheme="minorHAnsi" w:cstheme="minorBidi"/>
      <w:color w:val="5A5A5A" w:themeColor="text1" w:themeTint="A5"/>
      <w:spacing w:val="15"/>
    </w:rPr>
  </w:style>
  <w:style w:type="character" w:styleId="af6">
    <w:name w:val="annotation reference"/>
    <w:basedOn w:val="a0"/>
    <w:uiPriority w:val="99"/>
    <w:semiHidden/>
    <w:unhideWhenUsed/>
    <w:locked/>
    <w:rsid w:val="007A0046"/>
    <w:rPr>
      <w:sz w:val="16"/>
      <w:szCs w:val="16"/>
    </w:rPr>
  </w:style>
  <w:style w:type="paragraph" w:styleId="af7">
    <w:name w:val="annotation text"/>
    <w:basedOn w:val="a"/>
    <w:link w:val="af8"/>
    <w:uiPriority w:val="99"/>
    <w:semiHidden/>
    <w:unhideWhenUsed/>
    <w:locked/>
    <w:rsid w:val="007A0046"/>
    <w:rPr>
      <w:sz w:val="20"/>
      <w:szCs w:val="20"/>
    </w:rPr>
  </w:style>
  <w:style w:type="character" w:customStyle="1" w:styleId="af8">
    <w:name w:val="Текст примечания Знак"/>
    <w:basedOn w:val="a0"/>
    <w:link w:val="af7"/>
    <w:uiPriority w:val="99"/>
    <w:semiHidden/>
    <w:rsid w:val="007A0046"/>
    <w:rPr>
      <w:sz w:val="20"/>
      <w:szCs w:val="20"/>
    </w:rPr>
  </w:style>
  <w:style w:type="paragraph" w:styleId="af9">
    <w:name w:val="annotation subject"/>
    <w:basedOn w:val="af7"/>
    <w:next w:val="af7"/>
    <w:link w:val="afa"/>
    <w:uiPriority w:val="99"/>
    <w:semiHidden/>
    <w:unhideWhenUsed/>
    <w:locked/>
    <w:rsid w:val="007A0046"/>
    <w:rPr>
      <w:b/>
      <w:bCs/>
    </w:rPr>
  </w:style>
  <w:style w:type="character" w:customStyle="1" w:styleId="afa">
    <w:name w:val="Тема примечания Знак"/>
    <w:basedOn w:val="af8"/>
    <w:link w:val="af9"/>
    <w:uiPriority w:val="99"/>
    <w:semiHidden/>
    <w:rsid w:val="007A0046"/>
    <w:rPr>
      <w:b/>
      <w:bCs/>
      <w:sz w:val="20"/>
      <w:szCs w:val="20"/>
    </w:rPr>
  </w:style>
  <w:style w:type="paragraph" w:styleId="afb">
    <w:name w:val="Revision"/>
    <w:hidden/>
    <w:uiPriority w:val="99"/>
    <w:semiHidden/>
    <w:rsid w:val="003633A6"/>
    <w:rPr>
      <w:sz w:val="24"/>
      <w:szCs w:val="24"/>
    </w:rPr>
  </w:style>
  <w:style w:type="paragraph" w:customStyle="1" w:styleId="formattexttopleveltext">
    <w:name w:val="formattext topleveltext"/>
    <w:basedOn w:val="a"/>
    <w:rsid w:val="00D41A8C"/>
    <w:pPr>
      <w:spacing w:before="100" w:beforeAutospacing="1" w:after="100" w:afterAutospacing="1"/>
    </w:pPr>
  </w:style>
  <w:style w:type="table" w:styleId="afc">
    <w:name w:val="Table Grid"/>
    <w:basedOn w:val="a1"/>
    <w:rsid w:val="00536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Hyperlink"/>
    <w:basedOn w:val="a0"/>
    <w:uiPriority w:val="99"/>
    <w:unhideWhenUsed/>
    <w:locked/>
    <w:rsid w:val="007B1DD9"/>
    <w:rPr>
      <w:color w:val="0000FF" w:themeColor="hyperlink"/>
      <w:u w:val="single"/>
    </w:rPr>
  </w:style>
  <w:style w:type="table" w:customStyle="1" w:styleId="12">
    <w:name w:val="Сетка таблицы1"/>
    <w:basedOn w:val="a1"/>
    <w:next w:val="afc"/>
    <w:uiPriority w:val="39"/>
    <w:rsid w:val="00CA661C"/>
    <w:rPr>
      <w:rFonts w:ascii="Calibri" w:eastAsia="Calibri" w:hAnsi="Calibri" w:cs="Arial"/>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0"/>
    <w:uiPriority w:val="99"/>
    <w:semiHidden/>
    <w:unhideWhenUsed/>
    <w:rsid w:val="00586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88698">
      <w:bodyDiv w:val="1"/>
      <w:marLeft w:val="0"/>
      <w:marRight w:val="0"/>
      <w:marTop w:val="0"/>
      <w:marBottom w:val="0"/>
      <w:divBdr>
        <w:top w:val="none" w:sz="0" w:space="0" w:color="auto"/>
        <w:left w:val="none" w:sz="0" w:space="0" w:color="auto"/>
        <w:bottom w:val="none" w:sz="0" w:space="0" w:color="auto"/>
        <w:right w:val="none" w:sz="0" w:space="0" w:color="auto"/>
      </w:divBdr>
    </w:div>
    <w:div w:id="585845625">
      <w:bodyDiv w:val="1"/>
      <w:marLeft w:val="0"/>
      <w:marRight w:val="0"/>
      <w:marTop w:val="0"/>
      <w:marBottom w:val="0"/>
      <w:divBdr>
        <w:top w:val="none" w:sz="0" w:space="0" w:color="auto"/>
        <w:left w:val="none" w:sz="0" w:space="0" w:color="auto"/>
        <w:bottom w:val="none" w:sz="0" w:space="0" w:color="auto"/>
        <w:right w:val="none" w:sz="0" w:space="0" w:color="auto"/>
      </w:divBdr>
    </w:div>
    <w:div w:id="883516228">
      <w:bodyDiv w:val="1"/>
      <w:marLeft w:val="0"/>
      <w:marRight w:val="0"/>
      <w:marTop w:val="0"/>
      <w:marBottom w:val="0"/>
      <w:divBdr>
        <w:top w:val="none" w:sz="0" w:space="0" w:color="auto"/>
        <w:left w:val="none" w:sz="0" w:space="0" w:color="auto"/>
        <w:bottom w:val="none" w:sz="0" w:space="0" w:color="auto"/>
        <w:right w:val="none" w:sz="0" w:space="0" w:color="auto"/>
      </w:divBdr>
    </w:div>
    <w:div w:id="1034428045">
      <w:bodyDiv w:val="1"/>
      <w:marLeft w:val="0"/>
      <w:marRight w:val="0"/>
      <w:marTop w:val="0"/>
      <w:marBottom w:val="0"/>
      <w:divBdr>
        <w:top w:val="none" w:sz="0" w:space="0" w:color="auto"/>
        <w:left w:val="none" w:sz="0" w:space="0" w:color="auto"/>
        <w:bottom w:val="none" w:sz="0" w:space="0" w:color="auto"/>
        <w:right w:val="none" w:sz="0" w:space="0" w:color="auto"/>
      </w:divBdr>
    </w:div>
    <w:div w:id="1299922387">
      <w:bodyDiv w:val="1"/>
      <w:marLeft w:val="0"/>
      <w:marRight w:val="0"/>
      <w:marTop w:val="0"/>
      <w:marBottom w:val="0"/>
      <w:divBdr>
        <w:top w:val="none" w:sz="0" w:space="0" w:color="auto"/>
        <w:left w:val="none" w:sz="0" w:space="0" w:color="auto"/>
        <w:bottom w:val="none" w:sz="0" w:space="0" w:color="auto"/>
        <w:right w:val="none" w:sz="0" w:space="0" w:color="auto"/>
      </w:divBdr>
    </w:div>
    <w:div w:id="1317958121">
      <w:bodyDiv w:val="1"/>
      <w:marLeft w:val="0"/>
      <w:marRight w:val="0"/>
      <w:marTop w:val="0"/>
      <w:marBottom w:val="0"/>
      <w:divBdr>
        <w:top w:val="none" w:sz="0" w:space="0" w:color="auto"/>
        <w:left w:val="none" w:sz="0" w:space="0" w:color="auto"/>
        <w:bottom w:val="none" w:sz="0" w:space="0" w:color="auto"/>
        <w:right w:val="none" w:sz="0" w:space="0" w:color="auto"/>
      </w:divBdr>
    </w:div>
    <w:div w:id="1393115539">
      <w:bodyDiv w:val="1"/>
      <w:marLeft w:val="0"/>
      <w:marRight w:val="0"/>
      <w:marTop w:val="0"/>
      <w:marBottom w:val="0"/>
      <w:divBdr>
        <w:top w:val="none" w:sz="0" w:space="0" w:color="auto"/>
        <w:left w:val="none" w:sz="0" w:space="0" w:color="auto"/>
        <w:bottom w:val="none" w:sz="0" w:space="0" w:color="auto"/>
        <w:right w:val="none" w:sz="0" w:space="0" w:color="auto"/>
      </w:divBdr>
    </w:div>
    <w:div w:id="1464426959">
      <w:bodyDiv w:val="1"/>
      <w:marLeft w:val="0"/>
      <w:marRight w:val="0"/>
      <w:marTop w:val="0"/>
      <w:marBottom w:val="0"/>
      <w:divBdr>
        <w:top w:val="none" w:sz="0" w:space="0" w:color="auto"/>
        <w:left w:val="none" w:sz="0" w:space="0" w:color="auto"/>
        <w:bottom w:val="none" w:sz="0" w:space="0" w:color="auto"/>
        <w:right w:val="none" w:sz="0" w:space="0" w:color="auto"/>
      </w:divBdr>
    </w:div>
    <w:div w:id="1652246999">
      <w:bodyDiv w:val="1"/>
      <w:marLeft w:val="0"/>
      <w:marRight w:val="0"/>
      <w:marTop w:val="0"/>
      <w:marBottom w:val="0"/>
      <w:divBdr>
        <w:top w:val="none" w:sz="0" w:space="0" w:color="auto"/>
        <w:left w:val="none" w:sz="0" w:space="0" w:color="auto"/>
        <w:bottom w:val="none" w:sz="0" w:space="0" w:color="auto"/>
        <w:right w:val="none" w:sz="0" w:space="0" w:color="auto"/>
      </w:divBdr>
      <w:divsChild>
        <w:div w:id="787241602">
          <w:marLeft w:val="0"/>
          <w:marRight w:val="0"/>
          <w:marTop w:val="0"/>
          <w:marBottom w:val="0"/>
          <w:divBdr>
            <w:top w:val="none" w:sz="0" w:space="0" w:color="auto"/>
            <w:left w:val="none" w:sz="0" w:space="0" w:color="auto"/>
            <w:bottom w:val="none" w:sz="0" w:space="0" w:color="auto"/>
            <w:right w:val="none" w:sz="0" w:space="0" w:color="auto"/>
          </w:divBdr>
          <w:divsChild>
            <w:div w:id="2068531433">
              <w:marLeft w:val="0"/>
              <w:marRight w:val="0"/>
              <w:marTop w:val="0"/>
              <w:marBottom w:val="0"/>
              <w:divBdr>
                <w:top w:val="none" w:sz="0" w:space="0" w:color="auto"/>
                <w:left w:val="none" w:sz="0" w:space="0" w:color="auto"/>
                <w:bottom w:val="none" w:sz="0" w:space="0" w:color="auto"/>
                <w:right w:val="none" w:sz="0" w:space="0" w:color="auto"/>
              </w:divBdr>
              <w:divsChild>
                <w:div w:id="644430945">
                  <w:marLeft w:val="0"/>
                  <w:marRight w:val="0"/>
                  <w:marTop w:val="0"/>
                  <w:marBottom w:val="0"/>
                  <w:divBdr>
                    <w:top w:val="none" w:sz="0" w:space="0" w:color="auto"/>
                    <w:left w:val="none" w:sz="0" w:space="0" w:color="auto"/>
                    <w:bottom w:val="none" w:sz="0" w:space="0" w:color="auto"/>
                    <w:right w:val="none" w:sz="0" w:space="0" w:color="auto"/>
                  </w:divBdr>
                  <w:divsChild>
                    <w:div w:id="1982071943">
                      <w:marLeft w:val="0"/>
                      <w:marRight w:val="0"/>
                      <w:marTop w:val="0"/>
                      <w:marBottom w:val="0"/>
                      <w:divBdr>
                        <w:top w:val="none" w:sz="0" w:space="0" w:color="auto"/>
                        <w:left w:val="none" w:sz="0" w:space="0" w:color="auto"/>
                        <w:bottom w:val="none" w:sz="0" w:space="0" w:color="auto"/>
                        <w:right w:val="none" w:sz="0" w:space="0" w:color="auto"/>
                      </w:divBdr>
                      <w:divsChild>
                        <w:div w:id="96338056">
                          <w:marLeft w:val="0"/>
                          <w:marRight w:val="0"/>
                          <w:marTop w:val="0"/>
                          <w:marBottom w:val="0"/>
                          <w:divBdr>
                            <w:top w:val="none" w:sz="0" w:space="0" w:color="auto"/>
                            <w:left w:val="none" w:sz="0" w:space="0" w:color="auto"/>
                            <w:bottom w:val="none" w:sz="0" w:space="0" w:color="auto"/>
                            <w:right w:val="none" w:sz="0" w:space="0" w:color="auto"/>
                          </w:divBdr>
                          <w:divsChild>
                            <w:div w:id="2061320754">
                              <w:marLeft w:val="0"/>
                              <w:marRight w:val="0"/>
                              <w:marTop w:val="0"/>
                              <w:marBottom w:val="0"/>
                              <w:divBdr>
                                <w:top w:val="none" w:sz="0" w:space="0" w:color="auto"/>
                                <w:left w:val="none" w:sz="0" w:space="0" w:color="auto"/>
                                <w:bottom w:val="none" w:sz="0" w:space="0" w:color="auto"/>
                                <w:right w:val="none" w:sz="0" w:space="0" w:color="auto"/>
                              </w:divBdr>
                              <w:divsChild>
                                <w:div w:id="270403431">
                                  <w:marLeft w:val="0"/>
                                  <w:marRight w:val="0"/>
                                  <w:marTop w:val="0"/>
                                  <w:marBottom w:val="0"/>
                                  <w:divBdr>
                                    <w:top w:val="none" w:sz="0" w:space="0" w:color="auto"/>
                                    <w:left w:val="none" w:sz="0" w:space="0" w:color="auto"/>
                                    <w:bottom w:val="none" w:sz="0" w:space="0" w:color="auto"/>
                                    <w:right w:val="none" w:sz="0" w:space="0" w:color="auto"/>
                                  </w:divBdr>
                                  <w:divsChild>
                                    <w:div w:id="1506286741">
                                      <w:marLeft w:val="0"/>
                                      <w:marRight w:val="0"/>
                                      <w:marTop w:val="0"/>
                                      <w:marBottom w:val="0"/>
                                      <w:divBdr>
                                        <w:top w:val="none" w:sz="0" w:space="0" w:color="auto"/>
                                        <w:left w:val="none" w:sz="0" w:space="0" w:color="auto"/>
                                        <w:bottom w:val="none" w:sz="0" w:space="0" w:color="auto"/>
                                        <w:right w:val="none" w:sz="0" w:space="0" w:color="auto"/>
                                      </w:divBdr>
                                      <w:divsChild>
                                        <w:div w:id="112932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gif"/><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8.gi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gif"/><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gif"/><Relationship Id="rId20" Type="http://schemas.openxmlformats.org/officeDocument/2006/relationships/image" Target="media/image7.gif"/><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07/relationships/hdphoto" Target="media/hdphoto1.wdp"/><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gif"/><Relationship Id="rId23" Type="http://schemas.openxmlformats.org/officeDocument/2006/relationships/image" Target="media/image10.png"/><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6.gi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gif"/><Relationship Id="rId27" Type="http://schemas.openxmlformats.org/officeDocument/2006/relationships/footer" Target="footer4.xm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11247-C377-4596-8C3F-EF6582FF6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10056</Words>
  <Characters>57324</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ГОСТ Р</vt:lpstr>
    </vt:vector>
  </TitlesOfParts>
  <Company>Grizli777</Company>
  <LinksUpToDate>false</LinksUpToDate>
  <CharactersWithSpaces>67246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dc:title>
  <dc:creator>ВНИИПБТ</dc:creator>
  <cp:lastModifiedBy>5 msoft5ksm</cp:lastModifiedBy>
  <cp:revision>2</cp:revision>
  <cp:lastPrinted>2026-06-30T13:26:00Z</cp:lastPrinted>
  <dcterms:created xsi:type="dcterms:W3CDTF">2026-09-29T11:46:00Z</dcterms:created>
  <dcterms:modified xsi:type="dcterms:W3CDTF">2026-09-29T11:46:00Z</dcterms:modified>
</cp:coreProperties>
</file>