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4816"/>
        <w:gridCol w:w="2851"/>
      </w:tblGrid>
      <w:tr w:rsidR="00EF2776" w:rsidRPr="00EF0B1E" w14:paraId="06C45034" w14:textId="77777777" w:rsidTr="002A3CA8">
        <w:trPr>
          <w:jc w:val="center"/>
        </w:trPr>
        <w:tc>
          <w:tcPr>
            <w:tcW w:w="9738" w:type="dxa"/>
            <w:gridSpan w:val="3"/>
            <w:tcBorders>
              <w:top w:val="single" w:sz="24" w:space="0" w:color="auto"/>
              <w:left w:val="nil"/>
              <w:bottom w:val="single" w:sz="24" w:space="0" w:color="auto"/>
              <w:right w:val="nil"/>
            </w:tcBorders>
            <w:vAlign w:val="center"/>
          </w:tcPr>
          <w:p w14:paraId="487D489E" w14:textId="77777777" w:rsidR="004B364D" w:rsidRPr="00EF0B1E" w:rsidRDefault="004B364D" w:rsidP="004B364D">
            <w:pPr>
              <w:spacing w:before="240"/>
              <w:ind w:right="-144" w:hanging="142"/>
              <w:jc w:val="center"/>
              <w:rPr>
                <w:rFonts w:ascii="Arial" w:hAnsi="Arial" w:cs="Arial"/>
              </w:rPr>
            </w:pPr>
            <w:r w:rsidRPr="00EF0B1E">
              <w:rPr>
                <w:rFonts w:ascii="Arial" w:hAnsi="Arial" w:cs="Arial"/>
                <w:b/>
                <w:sz w:val="23"/>
                <w:szCs w:val="23"/>
                <w:lang w:eastAsia="en-US"/>
              </w:rPr>
              <w:t xml:space="preserve">ЕВРАЗИЙСКИЙ СОВЕТ ПО СТАНДАРТИЗАЦИИ, МЕТРОЛОГИИ И СЕРТИФИКАЦИИ  </w:t>
            </w:r>
          </w:p>
          <w:p w14:paraId="0957B16A" w14:textId="77777777" w:rsidR="004B364D" w:rsidRDefault="004B364D" w:rsidP="004B364D">
            <w:pPr>
              <w:ind w:right="-144" w:hanging="142"/>
              <w:jc w:val="center"/>
              <w:rPr>
                <w:rFonts w:ascii="Arial" w:hAnsi="Arial" w:cs="Arial"/>
                <w:b/>
                <w:sz w:val="23"/>
                <w:szCs w:val="23"/>
                <w:lang w:val="en-US" w:eastAsia="en-US"/>
              </w:rPr>
            </w:pPr>
            <w:r w:rsidRPr="00EF0B1E">
              <w:rPr>
                <w:rFonts w:ascii="Arial" w:hAnsi="Arial" w:cs="Arial"/>
                <w:b/>
                <w:sz w:val="23"/>
                <w:szCs w:val="23"/>
                <w:lang w:val="en-US" w:eastAsia="en-US"/>
              </w:rPr>
              <w:t>(</w:t>
            </w:r>
            <w:r w:rsidRPr="00EF0B1E">
              <w:rPr>
                <w:rFonts w:ascii="Arial" w:hAnsi="Arial" w:cs="Arial"/>
                <w:b/>
                <w:sz w:val="23"/>
                <w:szCs w:val="23"/>
                <w:lang w:eastAsia="en-US"/>
              </w:rPr>
              <w:t>ЕАСС</w:t>
            </w:r>
            <w:r w:rsidRPr="00EF0B1E">
              <w:rPr>
                <w:rFonts w:ascii="Arial" w:hAnsi="Arial" w:cs="Arial"/>
                <w:b/>
                <w:sz w:val="23"/>
                <w:szCs w:val="23"/>
                <w:lang w:val="en-US" w:eastAsia="en-US"/>
              </w:rPr>
              <w:t>)</w:t>
            </w:r>
          </w:p>
          <w:p w14:paraId="043DE516" w14:textId="77777777" w:rsidR="009F53C1" w:rsidRPr="00EF0B1E" w:rsidRDefault="009F53C1" w:rsidP="004B364D">
            <w:pPr>
              <w:ind w:right="-144" w:hanging="142"/>
              <w:jc w:val="center"/>
              <w:rPr>
                <w:rFonts w:ascii="Arial" w:hAnsi="Arial" w:cs="Arial"/>
                <w:lang w:val="en-US"/>
              </w:rPr>
            </w:pPr>
          </w:p>
          <w:p w14:paraId="558A2B99" w14:textId="77777777" w:rsidR="004B364D" w:rsidRPr="00EF0B1E" w:rsidRDefault="004B364D" w:rsidP="004B364D">
            <w:pPr>
              <w:ind w:right="-144" w:hanging="142"/>
              <w:jc w:val="center"/>
              <w:rPr>
                <w:rFonts w:ascii="Arial" w:hAnsi="Arial" w:cs="Arial"/>
                <w:lang w:val="en-US"/>
              </w:rPr>
            </w:pPr>
            <w:r w:rsidRPr="00EF0B1E">
              <w:rPr>
                <w:rFonts w:ascii="Arial" w:hAnsi="Arial" w:cs="Arial"/>
                <w:b/>
                <w:sz w:val="23"/>
                <w:szCs w:val="23"/>
                <w:lang w:val="en-US" w:eastAsia="en-US"/>
              </w:rPr>
              <w:t>EURO-ASIAN COUNCIL FOR STANDARDIZATION, METROLOGY AND CERTIFICATION</w:t>
            </w:r>
          </w:p>
          <w:p w14:paraId="30B765AC" w14:textId="77777777" w:rsidR="00EF2776" w:rsidRPr="00EF0B1E" w:rsidRDefault="004B364D" w:rsidP="004B364D">
            <w:pPr>
              <w:spacing w:line="276" w:lineRule="auto"/>
              <w:ind w:left="-85" w:right="-85"/>
              <w:jc w:val="center"/>
              <w:rPr>
                <w:rFonts w:ascii="Arial" w:hAnsi="Arial" w:cs="Arial"/>
                <w:sz w:val="22"/>
              </w:rPr>
            </w:pPr>
            <w:r w:rsidRPr="00EF0B1E">
              <w:rPr>
                <w:rFonts w:ascii="Arial" w:hAnsi="Arial" w:cs="Arial"/>
                <w:b/>
                <w:sz w:val="23"/>
                <w:szCs w:val="23"/>
                <w:lang w:eastAsia="en-US"/>
              </w:rPr>
              <w:t>(EASC)</w:t>
            </w:r>
          </w:p>
        </w:tc>
      </w:tr>
      <w:tr w:rsidR="00C17061" w:rsidRPr="00EF0B1E" w14:paraId="6843271E" w14:textId="77777777" w:rsidTr="00053457">
        <w:trPr>
          <w:trHeight w:val="1907"/>
          <w:jc w:val="center"/>
        </w:trPr>
        <w:tc>
          <w:tcPr>
            <w:tcW w:w="1978" w:type="dxa"/>
            <w:tcBorders>
              <w:top w:val="single" w:sz="24" w:space="0" w:color="auto"/>
              <w:left w:val="nil"/>
              <w:bottom w:val="single" w:sz="18" w:space="0" w:color="auto"/>
              <w:right w:val="nil"/>
            </w:tcBorders>
            <w:vAlign w:val="center"/>
          </w:tcPr>
          <w:p w14:paraId="344590C4" w14:textId="4B169403" w:rsidR="00C17061" w:rsidRPr="00EF0B1E" w:rsidRDefault="00475136" w:rsidP="002A3CA8">
            <w:pPr>
              <w:widowControl/>
              <w:suppressAutoHyphens w:val="0"/>
              <w:autoSpaceDE/>
              <w:spacing w:line="360" w:lineRule="auto"/>
              <w:jc w:val="center"/>
              <w:rPr>
                <w:rFonts w:ascii="Arial" w:eastAsia="Calibri" w:hAnsi="Arial" w:cs="Arial"/>
                <w:sz w:val="28"/>
                <w:szCs w:val="22"/>
                <w:lang w:eastAsia="en-US"/>
              </w:rPr>
            </w:pPr>
            <w:r w:rsidRPr="00EF0B1E">
              <w:rPr>
                <w:rFonts w:ascii="Arial" w:hAnsi="Arial" w:cs="Arial"/>
                <w:noProof/>
                <w:lang w:eastAsia="ru-RU"/>
              </w:rPr>
              <w:drawing>
                <wp:inline distT="0" distB="0" distL="0" distR="0" wp14:anchorId="1FF90FAF" wp14:editId="2D4855F6">
                  <wp:extent cx="1019175" cy="101917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l="-11" t="-11" r="-11" b="-11"/>
                          <a:stretch>
                            <a:fillRect/>
                          </a:stretch>
                        </pic:blipFill>
                        <pic:spPr bwMode="auto">
                          <a:xfrm>
                            <a:off x="0" y="0"/>
                            <a:ext cx="1019175" cy="1019175"/>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6BCF79AE" w14:textId="77777777" w:rsidR="00C17061" w:rsidRPr="00EF0B1E" w:rsidRDefault="00C17061" w:rsidP="002A3CA8">
            <w:pPr>
              <w:widowControl/>
              <w:tabs>
                <w:tab w:val="left" w:pos="1293"/>
                <w:tab w:val="center" w:pos="5133"/>
              </w:tabs>
              <w:suppressAutoHyphens w:val="0"/>
              <w:autoSpaceDE/>
              <w:spacing w:line="360" w:lineRule="auto"/>
              <w:jc w:val="center"/>
              <w:rPr>
                <w:rFonts w:ascii="Arial" w:hAnsi="Arial" w:cs="Arial"/>
                <w:b/>
                <w:spacing w:val="50"/>
                <w:sz w:val="28"/>
                <w:szCs w:val="28"/>
                <w:lang w:eastAsia="ru-RU"/>
              </w:rPr>
            </w:pPr>
            <w:r w:rsidRPr="00EF0B1E">
              <w:rPr>
                <w:rFonts w:ascii="Arial" w:hAnsi="Arial" w:cs="Arial"/>
                <w:b/>
                <w:spacing w:val="50"/>
                <w:sz w:val="28"/>
                <w:szCs w:val="28"/>
                <w:lang w:eastAsia="ru-RU"/>
              </w:rPr>
              <w:t>МЕЖГОСУДАРСТВЕННЫЙ</w:t>
            </w:r>
          </w:p>
          <w:p w14:paraId="117BF72F" w14:textId="77777777" w:rsidR="00C17061" w:rsidRPr="00EF0B1E" w:rsidRDefault="00C17061" w:rsidP="002A3CA8">
            <w:pPr>
              <w:widowControl/>
              <w:suppressAutoHyphens w:val="0"/>
              <w:autoSpaceDE/>
              <w:spacing w:line="360" w:lineRule="auto"/>
              <w:jc w:val="center"/>
              <w:rPr>
                <w:rFonts w:ascii="Arial" w:eastAsia="Calibri" w:hAnsi="Arial" w:cs="Arial"/>
                <w:sz w:val="24"/>
                <w:szCs w:val="24"/>
                <w:lang w:eastAsia="en-US"/>
              </w:rPr>
            </w:pPr>
            <w:r w:rsidRPr="00EF0B1E">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5BC67A00" w14:textId="77777777" w:rsidR="00C17061" w:rsidRPr="00EF0B1E" w:rsidRDefault="00AE2B7A" w:rsidP="00A2083A">
            <w:pPr>
              <w:widowControl/>
              <w:suppressAutoHyphens w:val="0"/>
              <w:autoSpaceDE/>
              <w:spacing w:after="120" w:line="276" w:lineRule="auto"/>
              <w:ind w:left="119"/>
              <w:rPr>
                <w:rFonts w:ascii="Arial" w:eastAsia="Calibri" w:hAnsi="Arial" w:cs="Arial"/>
                <w:b/>
                <w:sz w:val="32"/>
                <w:szCs w:val="32"/>
                <w:lang w:eastAsia="en-US"/>
              </w:rPr>
            </w:pPr>
            <w:r>
              <w:rPr>
                <w:rFonts w:ascii="Arial" w:eastAsia="Calibri" w:hAnsi="Arial" w:cs="Arial"/>
                <w:b/>
                <w:sz w:val="32"/>
                <w:szCs w:val="32"/>
                <w:lang w:eastAsia="en-US"/>
              </w:rPr>
              <w:t xml:space="preserve">ГОСТ ISO </w:t>
            </w:r>
            <w:r w:rsidR="009337F7">
              <w:rPr>
                <w:rFonts w:ascii="Arial" w:eastAsia="Calibri" w:hAnsi="Arial" w:cs="Arial"/>
                <w:b/>
                <w:sz w:val="32"/>
                <w:szCs w:val="32"/>
                <w:lang w:eastAsia="en-US"/>
              </w:rPr>
              <w:br/>
            </w:r>
            <w:r w:rsidR="00B54BC6">
              <w:rPr>
                <w:rFonts w:ascii="Arial" w:eastAsia="Calibri" w:hAnsi="Arial" w:cs="Arial"/>
                <w:b/>
                <w:sz w:val="32"/>
                <w:szCs w:val="32"/>
                <w:lang w:eastAsia="en-US"/>
              </w:rPr>
              <w:t>18526-3</w:t>
            </w:r>
          </w:p>
        </w:tc>
      </w:tr>
    </w:tbl>
    <w:p w14:paraId="734090EC" w14:textId="77777777" w:rsidR="00605FC2" w:rsidRPr="00EF0B1E" w:rsidRDefault="00605FC2" w:rsidP="00605FC2">
      <w:pPr>
        <w:pStyle w:val="FR1"/>
        <w:spacing w:line="360" w:lineRule="auto"/>
        <w:ind w:left="0" w:right="0"/>
        <w:rPr>
          <w:rFonts w:ascii="Arial" w:hAnsi="Arial" w:cs="Arial"/>
        </w:rPr>
      </w:pPr>
    </w:p>
    <w:p w14:paraId="0F04A493" w14:textId="77777777" w:rsidR="00605FC2" w:rsidRPr="00EF0B1E" w:rsidRDefault="00605FC2" w:rsidP="00605FC2">
      <w:pPr>
        <w:spacing w:line="360" w:lineRule="auto"/>
        <w:rPr>
          <w:rFonts w:ascii="Arial" w:hAnsi="Arial" w:cs="Arial"/>
          <w:b/>
          <w:sz w:val="28"/>
        </w:rPr>
      </w:pPr>
    </w:p>
    <w:p w14:paraId="402A522D" w14:textId="77777777" w:rsidR="009F50AD" w:rsidRPr="00EF0B1E" w:rsidRDefault="009F50AD" w:rsidP="00605FC2">
      <w:pPr>
        <w:spacing w:line="360" w:lineRule="auto"/>
        <w:rPr>
          <w:rFonts w:ascii="Arial" w:hAnsi="Arial" w:cs="Arial"/>
          <w:b/>
          <w:sz w:val="28"/>
        </w:rPr>
      </w:pPr>
    </w:p>
    <w:p w14:paraId="329F59B9" w14:textId="77777777" w:rsidR="00605FC2" w:rsidRPr="00EF0B1E" w:rsidRDefault="00605FC2" w:rsidP="00605FC2">
      <w:pPr>
        <w:pStyle w:val="ConsPlusTitle"/>
        <w:widowControl/>
        <w:jc w:val="center"/>
        <w:rPr>
          <w:rFonts w:ascii="Arial" w:hAnsi="Arial" w:cs="Arial"/>
          <w:sz w:val="32"/>
          <w:szCs w:val="32"/>
        </w:rPr>
      </w:pPr>
      <w:r w:rsidRPr="00EF0B1E">
        <w:rPr>
          <w:rFonts w:ascii="Arial" w:hAnsi="Arial" w:cs="Arial"/>
          <w:sz w:val="32"/>
          <w:szCs w:val="32"/>
        </w:rPr>
        <w:t>Система стандартов безопасности труда</w:t>
      </w:r>
    </w:p>
    <w:p w14:paraId="2641CBBA" w14:textId="77777777" w:rsidR="00605FC2" w:rsidRPr="00EF0B1E" w:rsidRDefault="00605FC2" w:rsidP="00605FC2">
      <w:pPr>
        <w:jc w:val="center"/>
        <w:rPr>
          <w:rFonts w:ascii="Arial" w:hAnsi="Arial" w:cs="Arial"/>
          <w:b/>
          <w:bCs/>
          <w:sz w:val="32"/>
          <w:szCs w:val="32"/>
        </w:rPr>
      </w:pPr>
    </w:p>
    <w:p w14:paraId="453156EB" w14:textId="77777777" w:rsidR="00227FBD" w:rsidRPr="00EF0B1E" w:rsidRDefault="00E447E7" w:rsidP="00A2083A">
      <w:pPr>
        <w:spacing w:after="240" w:line="360" w:lineRule="auto"/>
        <w:jc w:val="center"/>
        <w:rPr>
          <w:rFonts w:ascii="Arial" w:hAnsi="Arial" w:cs="Arial"/>
          <w:b/>
          <w:bCs/>
          <w:sz w:val="32"/>
          <w:szCs w:val="32"/>
          <w:lang w:eastAsia="ru-RU"/>
        </w:rPr>
      </w:pPr>
      <w:r w:rsidRPr="0038668A">
        <w:rPr>
          <w:rFonts w:ascii="Arial" w:hAnsi="Arial" w:cs="Arial"/>
          <w:b/>
          <w:sz w:val="32"/>
          <w:szCs w:val="32"/>
        </w:rPr>
        <w:t>СРЕДСТВА ИНДИВИДУАЛЬНОЙ ЗАЩИТЫ ГЛАЗ И ЛИЦА</w:t>
      </w:r>
    </w:p>
    <w:p w14:paraId="10E03FA1" w14:textId="77777777" w:rsidR="00E447E7" w:rsidRPr="00E447E7" w:rsidRDefault="00E447E7" w:rsidP="00E447E7">
      <w:pPr>
        <w:spacing w:after="240" w:line="360" w:lineRule="auto"/>
        <w:jc w:val="center"/>
        <w:rPr>
          <w:rFonts w:ascii="Arial" w:hAnsi="Arial" w:cs="Arial"/>
          <w:b/>
          <w:bCs/>
          <w:sz w:val="32"/>
          <w:szCs w:val="32"/>
          <w:lang w:eastAsia="ru-RU"/>
        </w:rPr>
      </w:pPr>
      <w:r w:rsidRPr="00E447E7">
        <w:rPr>
          <w:rFonts w:ascii="Arial" w:hAnsi="Arial" w:cs="Arial"/>
          <w:b/>
          <w:bCs/>
          <w:sz w:val="32"/>
          <w:szCs w:val="32"/>
          <w:lang w:eastAsia="ru-RU"/>
        </w:rPr>
        <w:t>Методы испытаний</w:t>
      </w:r>
    </w:p>
    <w:p w14:paraId="05F5B731" w14:textId="77777777" w:rsidR="009F53C1" w:rsidRDefault="00B54BC6" w:rsidP="00E447E7">
      <w:pPr>
        <w:spacing w:after="240" w:line="360" w:lineRule="auto"/>
        <w:jc w:val="center"/>
        <w:rPr>
          <w:rFonts w:ascii="Arial" w:hAnsi="Arial" w:cs="Arial"/>
          <w:b/>
          <w:bCs/>
          <w:sz w:val="32"/>
          <w:szCs w:val="32"/>
          <w:lang w:eastAsia="ru-RU"/>
        </w:rPr>
      </w:pPr>
      <w:r w:rsidRPr="00B54BC6">
        <w:rPr>
          <w:rFonts w:ascii="Arial" w:hAnsi="Arial" w:cs="Arial"/>
          <w:b/>
          <w:bCs/>
          <w:sz w:val="32"/>
          <w:szCs w:val="32"/>
          <w:lang w:eastAsia="ru-RU"/>
        </w:rPr>
        <w:t xml:space="preserve">Часть 3 </w:t>
      </w:r>
    </w:p>
    <w:p w14:paraId="3E819304" w14:textId="77777777" w:rsidR="005D052A" w:rsidRPr="009F53C1" w:rsidRDefault="00B54BC6" w:rsidP="009F53C1">
      <w:pPr>
        <w:spacing w:after="240" w:line="360" w:lineRule="auto"/>
        <w:jc w:val="center"/>
        <w:rPr>
          <w:rFonts w:ascii="Arial" w:hAnsi="Arial" w:cs="Arial"/>
          <w:b/>
          <w:bCs/>
          <w:sz w:val="32"/>
          <w:szCs w:val="32"/>
          <w:lang w:eastAsia="ru-RU"/>
        </w:rPr>
      </w:pPr>
      <w:r w:rsidRPr="00B54BC6">
        <w:rPr>
          <w:rFonts w:ascii="Arial" w:hAnsi="Arial" w:cs="Arial"/>
          <w:b/>
          <w:bCs/>
          <w:sz w:val="32"/>
          <w:szCs w:val="32"/>
          <w:lang w:eastAsia="ru-RU"/>
        </w:rPr>
        <w:t>Определение физико-механических свойств</w:t>
      </w:r>
    </w:p>
    <w:p w14:paraId="0BF1CD7C" w14:textId="77777777" w:rsidR="00A2083A" w:rsidRPr="00AE2B7A" w:rsidRDefault="00A2083A" w:rsidP="005D052A">
      <w:pPr>
        <w:jc w:val="center"/>
        <w:rPr>
          <w:rFonts w:ascii="Arial" w:hAnsi="Arial" w:cs="Arial"/>
          <w:sz w:val="32"/>
          <w:szCs w:val="32"/>
        </w:rPr>
      </w:pPr>
    </w:p>
    <w:p w14:paraId="5664B708" w14:textId="77777777" w:rsidR="00E447E7" w:rsidRPr="00E447E7" w:rsidRDefault="00E447E7" w:rsidP="00B54BC6">
      <w:pPr>
        <w:pStyle w:val="a5"/>
        <w:jc w:val="center"/>
        <w:rPr>
          <w:rFonts w:ascii="Arial" w:hAnsi="Arial" w:cs="Arial"/>
          <w:b/>
          <w:bCs/>
          <w:sz w:val="24"/>
          <w:szCs w:val="24"/>
          <w:lang w:val="en-US"/>
        </w:rPr>
      </w:pPr>
      <w:r w:rsidRPr="00E447E7">
        <w:rPr>
          <w:rFonts w:ascii="Arial" w:hAnsi="Arial" w:cs="Arial"/>
          <w:b/>
          <w:bCs/>
          <w:sz w:val="24"/>
          <w:szCs w:val="24"/>
          <w:lang w:val="en-US"/>
        </w:rPr>
        <w:t>(</w:t>
      </w:r>
      <w:r w:rsidR="00B54BC6" w:rsidRPr="00B54BC6">
        <w:rPr>
          <w:rFonts w:ascii="Arial" w:hAnsi="Arial" w:cs="Arial"/>
          <w:b/>
          <w:bCs/>
          <w:sz w:val="24"/>
          <w:szCs w:val="24"/>
          <w:lang w:val="en-US"/>
        </w:rPr>
        <w:t>ISO 18526-3, Eye and face protection — Test methods — Part 3: Physical and mechanical properties</w:t>
      </w:r>
      <w:r w:rsidRPr="00E447E7">
        <w:rPr>
          <w:rFonts w:ascii="Arial" w:hAnsi="Arial" w:cs="Arial"/>
          <w:b/>
          <w:bCs/>
          <w:sz w:val="24"/>
          <w:szCs w:val="24"/>
          <w:lang w:val="en-US"/>
        </w:rPr>
        <w:t>)</w:t>
      </w:r>
    </w:p>
    <w:p w14:paraId="70CE9574" w14:textId="77777777" w:rsidR="009F50AD" w:rsidRDefault="009F50AD" w:rsidP="00605FC2">
      <w:pPr>
        <w:pStyle w:val="a5"/>
        <w:jc w:val="center"/>
        <w:rPr>
          <w:rFonts w:ascii="Arial" w:hAnsi="Arial" w:cs="Arial"/>
          <w:b/>
          <w:bCs/>
          <w:sz w:val="24"/>
          <w:szCs w:val="24"/>
          <w:lang w:val="en-US"/>
        </w:rPr>
      </w:pPr>
    </w:p>
    <w:p w14:paraId="40488464" w14:textId="77777777" w:rsidR="00E447E7" w:rsidRDefault="00E447E7" w:rsidP="00605FC2">
      <w:pPr>
        <w:pStyle w:val="a5"/>
        <w:jc w:val="center"/>
        <w:rPr>
          <w:rFonts w:ascii="Arial" w:hAnsi="Arial" w:cs="Arial"/>
          <w:b/>
          <w:bCs/>
          <w:sz w:val="24"/>
          <w:szCs w:val="24"/>
          <w:lang w:val="en-US"/>
        </w:rPr>
      </w:pPr>
    </w:p>
    <w:p w14:paraId="390BD6E8" w14:textId="77777777" w:rsidR="00E447E7" w:rsidRPr="00EF0B1E" w:rsidRDefault="00E447E7" w:rsidP="00605FC2">
      <w:pPr>
        <w:pStyle w:val="a5"/>
        <w:jc w:val="center"/>
        <w:rPr>
          <w:rFonts w:ascii="Arial" w:hAnsi="Arial" w:cs="Arial"/>
          <w:b/>
          <w:bCs/>
          <w:sz w:val="24"/>
          <w:szCs w:val="24"/>
          <w:lang w:val="en-US"/>
        </w:rPr>
      </w:pPr>
    </w:p>
    <w:p w14:paraId="16404F4F" w14:textId="77777777" w:rsidR="00605FC2" w:rsidRPr="00EF0B1E" w:rsidRDefault="00042CDB" w:rsidP="00605FC2">
      <w:pPr>
        <w:widowControl/>
        <w:suppressAutoHyphens w:val="0"/>
        <w:autoSpaceDE/>
        <w:spacing w:line="360" w:lineRule="auto"/>
        <w:jc w:val="center"/>
        <w:rPr>
          <w:rFonts w:ascii="Arial" w:eastAsia="Calibri" w:hAnsi="Arial" w:cs="Arial"/>
          <w:b/>
          <w:sz w:val="24"/>
          <w:szCs w:val="24"/>
          <w:lang w:eastAsia="en-US"/>
        </w:rPr>
      </w:pPr>
      <w:r w:rsidRPr="00EF0B1E">
        <w:rPr>
          <w:rFonts w:ascii="Arial" w:hAnsi="Arial" w:cs="Arial"/>
          <w:i/>
          <w:sz w:val="24"/>
          <w:szCs w:val="24"/>
          <w:lang w:eastAsia="en-US"/>
        </w:rPr>
        <w:t>Настоящий проект стандарта не подлежит применению до его принятия</w:t>
      </w:r>
    </w:p>
    <w:p w14:paraId="3C2F590D" w14:textId="77777777" w:rsidR="00605FC2" w:rsidRPr="00EF0B1E" w:rsidRDefault="00605FC2" w:rsidP="00605FC2">
      <w:pPr>
        <w:pStyle w:val="a5"/>
        <w:jc w:val="center"/>
        <w:rPr>
          <w:rFonts w:ascii="Arial" w:hAnsi="Arial" w:cs="Arial"/>
          <w:b/>
          <w:sz w:val="28"/>
        </w:rPr>
      </w:pPr>
    </w:p>
    <w:p w14:paraId="7F7808E8" w14:textId="77777777" w:rsidR="00605FC2" w:rsidRDefault="00605FC2" w:rsidP="009F53C1">
      <w:pPr>
        <w:pStyle w:val="FR1"/>
        <w:spacing w:line="240" w:lineRule="auto"/>
        <w:ind w:left="0" w:right="0"/>
        <w:jc w:val="left"/>
        <w:rPr>
          <w:rFonts w:ascii="Arial" w:hAnsi="Arial" w:cs="Arial"/>
          <w:bCs/>
          <w:spacing w:val="20"/>
          <w:sz w:val="24"/>
          <w:szCs w:val="24"/>
        </w:rPr>
      </w:pPr>
    </w:p>
    <w:p w14:paraId="3AFAAD88" w14:textId="77777777" w:rsidR="00E447E7" w:rsidRDefault="00E447E7" w:rsidP="00605FC2">
      <w:pPr>
        <w:pStyle w:val="FR1"/>
        <w:spacing w:line="240" w:lineRule="auto"/>
        <w:ind w:left="0" w:right="0"/>
        <w:rPr>
          <w:rFonts w:ascii="Arial" w:hAnsi="Arial" w:cs="Arial"/>
          <w:bCs/>
          <w:spacing w:val="20"/>
          <w:sz w:val="24"/>
          <w:szCs w:val="24"/>
        </w:rPr>
      </w:pPr>
    </w:p>
    <w:p w14:paraId="3DE020FC" w14:textId="77777777" w:rsidR="00E447E7" w:rsidRDefault="00E447E7" w:rsidP="00605FC2">
      <w:pPr>
        <w:pStyle w:val="FR1"/>
        <w:spacing w:line="240" w:lineRule="auto"/>
        <w:ind w:left="0" w:right="0"/>
        <w:rPr>
          <w:rFonts w:ascii="Arial" w:hAnsi="Arial" w:cs="Arial"/>
          <w:bCs/>
          <w:spacing w:val="20"/>
          <w:sz w:val="24"/>
          <w:szCs w:val="24"/>
        </w:rPr>
      </w:pPr>
    </w:p>
    <w:p w14:paraId="5A5E3092" w14:textId="77777777" w:rsidR="00E447E7" w:rsidRDefault="00E447E7" w:rsidP="00605FC2">
      <w:pPr>
        <w:pStyle w:val="FR1"/>
        <w:spacing w:line="240" w:lineRule="auto"/>
        <w:ind w:left="0" w:right="0"/>
        <w:rPr>
          <w:rFonts w:ascii="Arial" w:hAnsi="Arial" w:cs="Arial"/>
          <w:bCs/>
          <w:spacing w:val="20"/>
          <w:sz w:val="24"/>
          <w:szCs w:val="24"/>
        </w:rPr>
      </w:pPr>
    </w:p>
    <w:p w14:paraId="6A7A46C0" w14:textId="77777777" w:rsidR="00E447E7" w:rsidRPr="00EF0B1E" w:rsidRDefault="00E447E7" w:rsidP="00605FC2">
      <w:pPr>
        <w:pStyle w:val="FR1"/>
        <w:spacing w:line="240" w:lineRule="auto"/>
        <w:ind w:left="0" w:right="0"/>
        <w:rPr>
          <w:rFonts w:ascii="Arial" w:hAnsi="Arial" w:cs="Arial"/>
          <w:bCs/>
          <w:spacing w:val="20"/>
          <w:sz w:val="24"/>
          <w:szCs w:val="24"/>
        </w:rPr>
      </w:pPr>
    </w:p>
    <w:tbl>
      <w:tblPr>
        <w:tblW w:w="0" w:type="auto"/>
        <w:tblLook w:val="04A0" w:firstRow="1" w:lastRow="0" w:firstColumn="1" w:lastColumn="0" w:noHBand="0" w:noVBand="1"/>
      </w:tblPr>
      <w:tblGrid>
        <w:gridCol w:w="9571"/>
      </w:tblGrid>
      <w:tr w:rsidR="00910D0E" w:rsidRPr="00EF0B1E" w14:paraId="3BADAC87" w14:textId="77777777" w:rsidTr="00997BCF">
        <w:tc>
          <w:tcPr>
            <w:tcW w:w="9571" w:type="dxa"/>
          </w:tcPr>
          <w:p w14:paraId="6FF91B4C" w14:textId="77777777" w:rsidR="004B364D" w:rsidRPr="00EF0B1E" w:rsidRDefault="004B364D" w:rsidP="004B364D">
            <w:pPr>
              <w:pStyle w:val="HEADERTEXT"/>
              <w:jc w:val="center"/>
              <w:rPr>
                <w:color w:val="auto"/>
              </w:rPr>
            </w:pPr>
            <w:r w:rsidRPr="00EF0B1E">
              <w:rPr>
                <w:b/>
                <w:bCs/>
                <w:color w:val="auto"/>
              </w:rPr>
              <w:t>Минск</w:t>
            </w:r>
          </w:p>
          <w:p w14:paraId="429933DC" w14:textId="77777777" w:rsidR="004B364D" w:rsidRPr="00EF0B1E" w:rsidRDefault="004B364D" w:rsidP="004B364D">
            <w:pPr>
              <w:pStyle w:val="HEADERTEXT"/>
              <w:jc w:val="center"/>
              <w:rPr>
                <w:color w:val="auto"/>
              </w:rPr>
            </w:pPr>
            <w:r w:rsidRPr="00EF0B1E">
              <w:rPr>
                <w:b/>
                <w:bCs/>
                <w:color w:val="auto"/>
              </w:rPr>
              <w:t>Евразийский совет по стандартизации, метрологии и сертификации</w:t>
            </w:r>
          </w:p>
          <w:p w14:paraId="0A676581" w14:textId="77777777" w:rsidR="00910D0E" w:rsidRPr="00EF0B1E" w:rsidRDefault="004B364D" w:rsidP="004B364D">
            <w:pPr>
              <w:spacing w:line="360" w:lineRule="auto"/>
              <w:jc w:val="center"/>
              <w:rPr>
                <w:rFonts w:ascii="Arial" w:hAnsi="Arial" w:cs="Arial"/>
                <w:i/>
                <w:szCs w:val="24"/>
                <w:lang w:eastAsia="en-US"/>
              </w:rPr>
            </w:pPr>
            <w:r w:rsidRPr="00EF0B1E">
              <w:rPr>
                <w:rFonts w:ascii="Arial" w:hAnsi="Arial" w:cs="Arial"/>
                <w:b/>
                <w:bCs/>
              </w:rPr>
              <w:t>202</w:t>
            </w:r>
          </w:p>
        </w:tc>
      </w:tr>
    </w:tbl>
    <w:p w14:paraId="10C08665" w14:textId="77777777" w:rsidR="00605FC2" w:rsidRPr="00EF0B1E" w:rsidRDefault="00605FC2" w:rsidP="00605FC2">
      <w:pPr>
        <w:spacing w:line="360" w:lineRule="auto"/>
        <w:jc w:val="center"/>
        <w:rPr>
          <w:rFonts w:ascii="Arial" w:hAnsi="Arial" w:cs="Arial"/>
          <w:b/>
          <w:sz w:val="28"/>
          <w:szCs w:val="24"/>
          <w:lang w:eastAsia="ru-RU"/>
        </w:rPr>
      </w:pPr>
      <w:r w:rsidRPr="00EF0B1E">
        <w:rPr>
          <w:rFonts w:ascii="Arial" w:hAnsi="Arial" w:cs="Arial"/>
          <w:b/>
          <w:sz w:val="28"/>
          <w:szCs w:val="24"/>
          <w:lang w:eastAsia="ru-RU"/>
        </w:rPr>
        <w:br w:type="page"/>
      </w:r>
      <w:r w:rsidRPr="00EF0B1E">
        <w:rPr>
          <w:rFonts w:ascii="Arial" w:hAnsi="Arial" w:cs="Arial"/>
          <w:b/>
          <w:sz w:val="28"/>
          <w:szCs w:val="24"/>
          <w:lang w:eastAsia="ru-RU"/>
        </w:rPr>
        <w:lastRenderedPageBreak/>
        <w:t>Предисловие</w:t>
      </w:r>
    </w:p>
    <w:p w14:paraId="44F091E1" w14:textId="77777777" w:rsidR="00605FC2" w:rsidRPr="00EF0B1E" w:rsidRDefault="00605FC2" w:rsidP="00605FC2">
      <w:pPr>
        <w:jc w:val="center"/>
        <w:rPr>
          <w:rFonts w:ascii="Arial" w:hAnsi="Arial" w:cs="Arial"/>
          <w:sz w:val="16"/>
          <w:szCs w:val="16"/>
        </w:rPr>
      </w:pPr>
    </w:p>
    <w:p w14:paraId="5C193FA0" w14:textId="77777777" w:rsidR="00296634" w:rsidRPr="00EF0B1E" w:rsidRDefault="00296634" w:rsidP="00613B3B">
      <w:pPr>
        <w:spacing w:line="288" w:lineRule="auto"/>
        <w:ind w:firstLine="709"/>
        <w:jc w:val="both"/>
        <w:rPr>
          <w:rFonts w:ascii="Arial" w:hAnsi="Arial" w:cs="Arial"/>
          <w:sz w:val="24"/>
          <w:szCs w:val="24"/>
          <w:lang w:eastAsia="ru-RU"/>
        </w:rPr>
      </w:pPr>
      <w:r w:rsidRPr="00EF0B1E">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FAAC3A0" w14:textId="77777777" w:rsidR="00605FC2" w:rsidRPr="00EF0B1E" w:rsidRDefault="00296634" w:rsidP="00613B3B">
      <w:pPr>
        <w:spacing w:line="288" w:lineRule="auto"/>
        <w:ind w:firstLine="709"/>
        <w:jc w:val="both"/>
        <w:rPr>
          <w:rFonts w:ascii="Arial" w:hAnsi="Arial" w:cs="Arial"/>
          <w:sz w:val="24"/>
          <w:szCs w:val="24"/>
          <w:lang w:eastAsia="ru-RU"/>
        </w:rPr>
      </w:pPr>
      <w:r w:rsidRPr="00EF0B1E">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51FBD8B" w14:textId="77777777" w:rsidR="00296634" w:rsidRPr="00EF0B1E" w:rsidRDefault="00296634" w:rsidP="00296634">
      <w:pPr>
        <w:spacing w:line="288" w:lineRule="auto"/>
        <w:ind w:firstLine="709"/>
        <w:rPr>
          <w:rFonts w:ascii="Arial" w:hAnsi="Arial" w:cs="Arial"/>
          <w:sz w:val="24"/>
          <w:szCs w:val="24"/>
        </w:rPr>
      </w:pPr>
    </w:p>
    <w:p w14:paraId="0DB77755" w14:textId="77777777" w:rsidR="00605FC2" w:rsidRPr="00EF0B1E" w:rsidRDefault="00605FC2" w:rsidP="00605FC2">
      <w:pPr>
        <w:pStyle w:val="1"/>
        <w:spacing w:before="0" w:after="0" w:line="288" w:lineRule="auto"/>
        <w:ind w:firstLine="720"/>
        <w:rPr>
          <w:sz w:val="24"/>
          <w:szCs w:val="24"/>
        </w:rPr>
      </w:pPr>
      <w:r w:rsidRPr="00EF0B1E">
        <w:rPr>
          <w:sz w:val="24"/>
          <w:szCs w:val="24"/>
        </w:rPr>
        <w:t>Сведения о стандарте</w:t>
      </w:r>
    </w:p>
    <w:p w14:paraId="5269B8B1" w14:textId="77777777" w:rsidR="00605FC2" w:rsidRPr="00EF0B1E" w:rsidRDefault="00605FC2" w:rsidP="00605FC2">
      <w:pPr>
        <w:pStyle w:val="21"/>
        <w:spacing w:line="288" w:lineRule="auto"/>
        <w:rPr>
          <w:rFonts w:ascii="Arial" w:hAnsi="Arial" w:cs="Arial"/>
          <w:szCs w:val="24"/>
        </w:rPr>
      </w:pPr>
    </w:p>
    <w:p w14:paraId="3CDF3CB6" w14:textId="77777777" w:rsidR="00C82850" w:rsidRDefault="00DF61A3" w:rsidP="00DF61A3">
      <w:pPr>
        <w:widowControl/>
        <w:tabs>
          <w:tab w:val="left" w:pos="0"/>
          <w:tab w:val="left" w:pos="9498"/>
        </w:tabs>
        <w:suppressAutoHyphens w:val="0"/>
        <w:autoSpaceDE/>
        <w:ind w:firstLine="720"/>
        <w:jc w:val="both"/>
        <w:rPr>
          <w:rFonts w:ascii="Arial" w:hAnsi="Arial" w:cs="Arial"/>
          <w:kern w:val="2"/>
          <w:sz w:val="24"/>
          <w:szCs w:val="24"/>
          <w:lang w:eastAsia="zh-CN"/>
        </w:rPr>
      </w:pPr>
      <w:r w:rsidRPr="00EF0B1E">
        <w:rPr>
          <w:rFonts w:ascii="Arial" w:hAnsi="Arial" w:cs="Arial"/>
          <w:sz w:val="24"/>
          <w:szCs w:val="24"/>
          <w:lang w:eastAsia="ru-RU"/>
        </w:rPr>
        <w:t xml:space="preserve">1 </w:t>
      </w:r>
      <w:r w:rsidR="00E447E7" w:rsidRPr="00EE4979">
        <w:rPr>
          <w:rFonts w:ascii="Arial" w:hAnsi="Arial" w:cs="Arial"/>
          <w:sz w:val="24"/>
          <w:szCs w:val="24"/>
          <w:lang w:eastAsia="ru-RU"/>
        </w:rPr>
        <w:t xml:space="preserve">ПОДГОТОВЛЕН </w:t>
      </w:r>
      <w:r w:rsidR="00B54BC6" w:rsidRPr="00B54BC6">
        <w:rPr>
          <w:rFonts w:ascii="Arial" w:hAnsi="Arial" w:cs="Arial"/>
          <w:sz w:val="24"/>
          <w:szCs w:val="24"/>
          <w:lang w:eastAsia="ru-RU"/>
        </w:rPr>
        <w:t xml:space="preserve">Открытым акционерным обществом «Суксунский оптико-механический завод» (ОАО «СОМЗ») на основе собственного перевода на русский язык англоязычной версии документа, указанного в пункте </w:t>
      </w:r>
      <w:r w:rsidR="00E65193">
        <w:rPr>
          <w:rFonts w:ascii="Arial" w:hAnsi="Arial" w:cs="Arial"/>
          <w:sz w:val="24"/>
          <w:szCs w:val="24"/>
          <w:lang w:eastAsia="ru-RU"/>
        </w:rPr>
        <w:t>4</w:t>
      </w:r>
    </w:p>
    <w:p w14:paraId="5B28E6DC" w14:textId="77777777" w:rsidR="00E447E7" w:rsidRPr="00EF0B1E" w:rsidRDefault="00E447E7" w:rsidP="00DF61A3">
      <w:pPr>
        <w:widowControl/>
        <w:tabs>
          <w:tab w:val="left" w:pos="0"/>
          <w:tab w:val="left" w:pos="9498"/>
        </w:tabs>
        <w:suppressAutoHyphens w:val="0"/>
        <w:autoSpaceDE/>
        <w:ind w:firstLine="720"/>
        <w:jc w:val="both"/>
        <w:rPr>
          <w:rFonts w:ascii="Arial" w:hAnsi="Arial" w:cs="Arial"/>
          <w:sz w:val="24"/>
          <w:szCs w:val="24"/>
          <w:lang w:eastAsia="ru-RU"/>
        </w:rPr>
      </w:pPr>
    </w:p>
    <w:p w14:paraId="4B2D7078" w14:textId="77777777" w:rsidR="00DF61A3" w:rsidRPr="00EF0B1E" w:rsidRDefault="00DF61A3" w:rsidP="00DF61A3">
      <w:pPr>
        <w:widowControl/>
        <w:tabs>
          <w:tab w:val="left" w:pos="0"/>
          <w:tab w:val="left" w:pos="9498"/>
        </w:tabs>
        <w:suppressAutoHyphens w:val="0"/>
        <w:autoSpaceDE/>
        <w:ind w:firstLine="720"/>
        <w:jc w:val="both"/>
        <w:rPr>
          <w:rFonts w:ascii="Arial" w:hAnsi="Arial" w:cs="Arial"/>
          <w:sz w:val="24"/>
          <w:szCs w:val="24"/>
          <w:lang w:eastAsia="ru-RU"/>
        </w:rPr>
      </w:pPr>
      <w:r w:rsidRPr="00EF0B1E">
        <w:rPr>
          <w:rFonts w:ascii="Arial" w:hAnsi="Arial" w:cs="Arial"/>
          <w:sz w:val="24"/>
          <w:szCs w:val="24"/>
          <w:lang w:eastAsia="ru-RU"/>
        </w:rPr>
        <w:t>2 ВНЕСЕН Федеральным агентством по техническому регулированию и метрологии</w:t>
      </w:r>
    </w:p>
    <w:p w14:paraId="294090AC" w14:textId="77777777" w:rsidR="00C82850" w:rsidRPr="00EF0B1E"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2CFAF199" w14:textId="77777777" w:rsidR="00DF61A3" w:rsidRPr="00EF0B1E" w:rsidRDefault="00DF61A3" w:rsidP="00DF61A3">
      <w:pPr>
        <w:pStyle w:val="ConsPlusNonformat"/>
        <w:widowControl/>
        <w:ind w:firstLine="709"/>
        <w:jc w:val="both"/>
        <w:rPr>
          <w:rFonts w:ascii="Arial" w:hAnsi="Arial" w:cs="Arial"/>
          <w:sz w:val="24"/>
          <w:szCs w:val="24"/>
        </w:rPr>
      </w:pPr>
      <w:r w:rsidRPr="00EF0B1E">
        <w:rPr>
          <w:rFonts w:ascii="Arial" w:hAnsi="Arial" w:cs="Arial"/>
          <w:sz w:val="24"/>
          <w:szCs w:val="24"/>
        </w:rPr>
        <w:t xml:space="preserve">3 ПРИНЯТ </w:t>
      </w:r>
      <w:r w:rsidR="004B364D" w:rsidRPr="00EF0B1E">
        <w:rPr>
          <w:rFonts w:ascii="Arial" w:hAnsi="Arial" w:cs="Arial"/>
          <w:sz w:val="24"/>
          <w:szCs w:val="24"/>
        </w:rPr>
        <w:t>Евразийским</w:t>
      </w:r>
      <w:r w:rsidRPr="00EF0B1E">
        <w:rPr>
          <w:rFonts w:ascii="Arial" w:hAnsi="Arial" w:cs="Arial"/>
          <w:sz w:val="24"/>
          <w:szCs w:val="24"/>
        </w:rPr>
        <w:t xml:space="preserve"> советом по стандартизации, метрологии и серт</w:t>
      </w:r>
      <w:r w:rsidRPr="00EF0B1E">
        <w:rPr>
          <w:rFonts w:ascii="Arial" w:hAnsi="Arial" w:cs="Arial"/>
          <w:sz w:val="24"/>
          <w:szCs w:val="24"/>
        </w:rPr>
        <w:t>и</w:t>
      </w:r>
      <w:r w:rsidRPr="00EF0B1E">
        <w:rPr>
          <w:rFonts w:ascii="Arial" w:hAnsi="Arial" w:cs="Arial"/>
          <w:sz w:val="24"/>
          <w:szCs w:val="24"/>
        </w:rPr>
        <w:t xml:space="preserve">фикации (протокол от                               №                   ) </w:t>
      </w:r>
    </w:p>
    <w:p w14:paraId="32134FA0" w14:textId="77777777" w:rsidR="00DF61A3" w:rsidRPr="00EF0B1E" w:rsidRDefault="00DF61A3" w:rsidP="00DF61A3">
      <w:pPr>
        <w:pStyle w:val="ConsPlusNonformat"/>
        <w:widowControl/>
        <w:ind w:left="720" w:hanging="11"/>
        <w:jc w:val="both"/>
        <w:rPr>
          <w:rFonts w:ascii="Arial" w:hAnsi="Arial" w:cs="Arial"/>
          <w:sz w:val="16"/>
          <w:szCs w:val="16"/>
        </w:rPr>
      </w:pPr>
    </w:p>
    <w:p w14:paraId="29E28D2F" w14:textId="77777777" w:rsidR="00DF61A3" w:rsidRPr="00EF0B1E" w:rsidRDefault="00DF61A3" w:rsidP="00DF61A3">
      <w:pPr>
        <w:pStyle w:val="21"/>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EF0B1E">
        <w:rPr>
          <w:rFonts w:ascii="Arial" w:hAnsi="Arial" w:cs="Arial"/>
          <w:b w:val="0"/>
          <w:szCs w:val="24"/>
          <w:lang w:eastAsia="ru-RU"/>
        </w:rPr>
        <w:t>За принятие проголосовали: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532"/>
        <w:gridCol w:w="1843"/>
        <w:gridCol w:w="4940"/>
      </w:tblGrid>
      <w:tr w:rsidR="00DF61A3" w:rsidRPr="00EF0B1E" w14:paraId="11C0894A"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734F18AA"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Краткое наименов</w:t>
            </w:r>
            <w:r w:rsidRPr="00EF0B1E">
              <w:rPr>
                <w:rFonts w:ascii="Arial" w:hAnsi="Arial" w:cs="Arial"/>
                <w:sz w:val="24"/>
              </w:rPr>
              <w:t>а</w:t>
            </w:r>
            <w:r w:rsidRPr="00EF0B1E">
              <w:rPr>
                <w:rFonts w:ascii="Arial" w:hAnsi="Arial" w:cs="Arial"/>
                <w:sz w:val="24"/>
              </w:rPr>
              <w:t xml:space="preserve">ние страны по МК </w:t>
            </w:r>
          </w:p>
          <w:p w14:paraId="3C7234BC"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(ИСО 3166) 004-97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45DD742"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Код страны по МК (ИСО 3166) 004-97</w:t>
            </w:r>
          </w:p>
        </w:tc>
        <w:tc>
          <w:tcPr>
            <w:tcW w:w="4940" w:type="dxa"/>
            <w:tcBorders>
              <w:top w:val="single" w:sz="6" w:space="0" w:color="auto"/>
              <w:left w:val="single" w:sz="6" w:space="0" w:color="auto"/>
              <w:bottom w:val="single" w:sz="6" w:space="0" w:color="auto"/>
            </w:tcBorders>
            <w:shd w:val="clear" w:color="auto" w:fill="FFFFFF"/>
          </w:tcPr>
          <w:p w14:paraId="1F17B2FB"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 xml:space="preserve">Сокращенное наименование </w:t>
            </w:r>
          </w:p>
          <w:p w14:paraId="6B39FCE8"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н</w:t>
            </w:r>
            <w:r w:rsidRPr="00EF0B1E">
              <w:rPr>
                <w:rFonts w:ascii="Arial" w:hAnsi="Arial" w:cs="Arial"/>
                <w:sz w:val="24"/>
              </w:rPr>
              <w:t>а</w:t>
            </w:r>
            <w:r w:rsidRPr="00EF0B1E">
              <w:rPr>
                <w:rFonts w:ascii="Arial" w:hAnsi="Arial" w:cs="Arial"/>
                <w:sz w:val="24"/>
              </w:rPr>
              <w:t xml:space="preserve">ционального органа </w:t>
            </w:r>
          </w:p>
          <w:p w14:paraId="2AA83330" w14:textId="77777777" w:rsidR="00DF61A3" w:rsidRPr="00EF0B1E" w:rsidRDefault="00DF61A3" w:rsidP="00E76973">
            <w:pPr>
              <w:shd w:val="clear" w:color="auto" w:fill="FFFFFF"/>
              <w:jc w:val="center"/>
              <w:rPr>
                <w:rFonts w:ascii="Arial" w:hAnsi="Arial" w:cs="Arial"/>
                <w:sz w:val="24"/>
              </w:rPr>
            </w:pPr>
            <w:r w:rsidRPr="00EF0B1E">
              <w:rPr>
                <w:rFonts w:ascii="Arial" w:hAnsi="Arial" w:cs="Arial"/>
                <w:sz w:val="24"/>
              </w:rPr>
              <w:t>по станда</w:t>
            </w:r>
            <w:r w:rsidRPr="00EF0B1E">
              <w:rPr>
                <w:rFonts w:ascii="Arial" w:hAnsi="Arial" w:cs="Arial"/>
                <w:sz w:val="24"/>
              </w:rPr>
              <w:t>р</w:t>
            </w:r>
            <w:r w:rsidRPr="00EF0B1E">
              <w:rPr>
                <w:rFonts w:ascii="Arial" w:hAnsi="Arial" w:cs="Arial"/>
                <w:sz w:val="24"/>
              </w:rPr>
              <w:t>тизации</w:t>
            </w:r>
          </w:p>
        </w:tc>
      </w:tr>
      <w:tr w:rsidR="00DF61A3" w:rsidRPr="00EF0B1E" w14:paraId="12615763"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225F8EFC" w14:textId="77777777" w:rsidR="00DF61A3" w:rsidRPr="00EF0B1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6FD2EBE" w14:textId="77777777" w:rsidR="00DF61A3" w:rsidRPr="00EF0B1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79F6F6A7" w14:textId="77777777" w:rsidR="00DF61A3" w:rsidRPr="00EF0B1E" w:rsidRDefault="00DF61A3" w:rsidP="00E76973">
            <w:pPr>
              <w:shd w:val="clear" w:color="auto" w:fill="FFFFFF"/>
              <w:rPr>
                <w:rFonts w:ascii="Arial" w:hAnsi="Arial" w:cs="Arial"/>
              </w:rPr>
            </w:pPr>
          </w:p>
        </w:tc>
      </w:tr>
      <w:tr w:rsidR="00DF61A3" w:rsidRPr="00EF0B1E" w14:paraId="1F02438B"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3B62280A" w14:textId="77777777" w:rsidR="00DF61A3" w:rsidRPr="00EF0B1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FA6CE84" w14:textId="77777777" w:rsidR="00DF61A3" w:rsidRPr="00EF0B1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7D4D7158" w14:textId="77777777" w:rsidR="00DF61A3" w:rsidRPr="00EF0B1E" w:rsidRDefault="00DF61A3" w:rsidP="00E76973">
            <w:pPr>
              <w:shd w:val="clear" w:color="auto" w:fill="FFFFFF"/>
              <w:rPr>
                <w:rFonts w:ascii="Arial" w:hAnsi="Arial" w:cs="Arial"/>
              </w:rPr>
            </w:pPr>
          </w:p>
        </w:tc>
      </w:tr>
      <w:tr w:rsidR="00DF61A3" w:rsidRPr="00EF0B1E" w14:paraId="66AC760F"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34E5E7AA" w14:textId="77777777" w:rsidR="00DF61A3" w:rsidRPr="00EF0B1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2F53920" w14:textId="77777777" w:rsidR="00DF61A3" w:rsidRPr="00EF0B1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449D6EB2" w14:textId="77777777" w:rsidR="00DF61A3" w:rsidRPr="00EF0B1E" w:rsidRDefault="00DF61A3" w:rsidP="00E76973">
            <w:pPr>
              <w:shd w:val="clear" w:color="auto" w:fill="FFFFFF"/>
              <w:ind w:hanging="34"/>
              <w:rPr>
                <w:rFonts w:ascii="Arial" w:hAnsi="Arial" w:cs="Arial"/>
              </w:rPr>
            </w:pPr>
          </w:p>
        </w:tc>
      </w:tr>
      <w:tr w:rsidR="00DF61A3" w:rsidRPr="00EF0B1E" w14:paraId="07D58CC9"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0139FDA9" w14:textId="77777777" w:rsidR="00DF61A3" w:rsidRPr="00EF0B1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8C4F890" w14:textId="77777777" w:rsidR="00DF61A3" w:rsidRPr="00EF0B1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278080AF" w14:textId="77777777" w:rsidR="00DF61A3" w:rsidRPr="00EF0B1E" w:rsidRDefault="00DF61A3" w:rsidP="00E76973">
            <w:pPr>
              <w:shd w:val="clear" w:color="auto" w:fill="FFFFFF"/>
              <w:ind w:hanging="34"/>
              <w:rPr>
                <w:rFonts w:ascii="Arial" w:hAnsi="Arial" w:cs="Arial"/>
              </w:rPr>
            </w:pPr>
          </w:p>
        </w:tc>
      </w:tr>
    </w:tbl>
    <w:p w14:paraId="2686B6A0" w14:textId="77777777" w:rsidR="00DF61A3" w:rsidRPr="00EF0B1E" w:rsidRDefault="00DF61A3" w:rsidP="00DF61A3">
      <w:pPr>
        <w:ind w:firstLine="709"/>
        <w:rPr>
          <w:rFonts w:ascii="Arial" w:hAnsi="Arial" w:cs="Arial"/>
        </w:rPr>
      </w:pPr>
    </w:p>
    <w:p w14:paraId="1918F1C8" w14:textId="77777777" w:rsidR="00E447E7" w:rsidRPr="00F1624A" w:rsidRDefault="00DF61A3" w:rsidP="00E447E7">
      <w:pPr>
        <w:widowControl/>
        <w:suppressAutoHyphens w:val="0"/>
        <w:autoSpaceDE/>
        <w:ind w:firstLine="709"/>
        <w:jc w:val="both"/>
        <w:rPr>
          <w:rFonts w:ascii="Arial" w:hAnsi="Arial" w:cs="Arial"/>
          <w:sz w:val="24"/>
          <w:szCs w:val="24"/>
          <w:lang w:val="en-US" w:eastAsia="ru-RU"/>
        </w:rPr>
      </w:pPr>
      <w:r w:rsidRPr="00E447E7">
        <w:rPr>
          <w:rFonts w:ascii="Arial" w:hAnsi="Arial" w:cs="Arial"/>
          <w:sz w:val="24"/>
          <w:szCs w:val="24"/>
          <w:lang w:eastAsia="ru-RU"/>
        </w:rPr>
        <w:t xml:space="preserve">4 </w:t>
      </w:r>
      <w:r w:rsidR="00E447E7" w:rsidRPr="00E447E7">
        <w:rPr>
          <w:rFonts w:ascii="Arial" w:hAnsi="Arial" w:cs="Arial"/>
          <w:sz w:val="24"/>
          <w:szCs w:val="24"/>
          <w:lang w:eastAsia="ru-RU"/>
        </w:rPr>
        <w:t xml:space="preserve">Настоящий стандарт идентичен международному стандарту </w:t>
      </w:r>
      <w:r w:rsidR="00F1624A" w:rsidRPr="00F1624A">
        <w:rPr>
          <w:rFonts w:ascii="Arial" w:hAnsi="Arial" w:cs="Arial"/>
          <w:sz w:val="24"/>
          <w:szCs w:val="24"/>
          <w:lang w:eastAsia="ru-RU"/>
        </w:rPr>
        <w:t xml:space="preserve">ISO 18526-3:2019 «Средства индивидуальной защиты глаз и лица – Методы испытаний – Часть 3: Определение физико-механических свойств». </w:t>
      </w:r>
      <w:r w:rsidR="00F1624A" w:rsidRPr="00F1624A">
        <w:rPr>
          <w:rFonts w:ascii="Arial" w:hAnsi="Arial" w:cs="Arial"/>
          <w:sz w:val="24"/>
          <w:szCs w:val="24"/>
          <w:lang w:val="en-US" w:eastAsia="ru-RU"/>
        </w:rPr>
        <w:t>(ISO 18526-3:2019, «Eye and face protection — Test methods — Part 3: Physical and mechanical properties»,</w:t>
      </w:r>
      <w:r w:rsidR="00E447E7" w:rsidRPr="00F1624A">
        <w:rPr>
          <w:rFonts w:ascii="Arial" w:hAnsi="Arial" w:cs="Arial"/>
          <w:sz w:val="24"/>
          <w:szCs w:val="24"/>
          <w:lang w:val="en-US" w:eastAsia="ru-RU"/>
        </w:rPr>
        <w:t xml:space="preserve"> IDT).</w:t>
      </w:r>
    </w:p>
    <w:p w14:paraId="6D0032B9" w14:textId="77777777" w:rsidR="00E447E7" w:rsidRPr="00E447E7" w:rsidRDefault="00E447E7" w:rsidP="00E447E7">
      <w:pPr>
        <w:widowControl/>
        <w:suppressAutoHyphens w:val="0"/>
        <w:autoSpaceDE/>
        <w:ind w:firstLine="709"/>
        <w:jc w:val="both"/>
        <w:rPr>
          <w:rFonts w:ascii="Arial" w:hAnsi="Arial" w:cs="Arial"/>
          <w:sz w:val="24"/>
          <w:szCs w:val="24"/>
          <w:lang w:eastAsia="ru-RU"/>
        </w:rPr>
      </w:pPr>
      <w:r w:rsidRPr="00E447E7">
        <w:rPr>
          <w:rFonts w:ascii="Arial" w:hAnsi="Arial" w:cs="Arial"/>
          <w:sz w:val="24"/>
          <w:szCs w:val="24"/>
          <w:lang w:eastAsia="ru-RU"/>
        </w:rPr>
        <w:t xml:space="preserve">Международный стандарт разработан техническим комитетом ISO/TC 94 «Средства индивидуальной защиты. Защитная одежда и оборудование», подкомитет SC 6 «Защита глаз и лица» в сотрудничестве с Техническим комитетом Европейского комитета по стандартизации (CEN), Техническим комитетом CEN/ТК 85 </w:t>
      </w:r>
      <w:r w:rsidR="009F53C1">
        <w:rPr>
          <w:rFonts w:ascii="Arial" w:hAnsi="Arial" w:cs="Arial"/>
          <w:sz w:val="24"/>
          <w:szCs w:val="24"/>
          <w:lang w:eastAsia="ru-RU"/>
        </w:rPr>
        <w:t>«</w:t>
      </w:r>
      <w:r w:rsidRPr="00E447E7">
        <w:rPr>
          <w:rFonts w:ascii="Arial" w:hAnsi="Arial" w:cs="Arial"/>
          <w:sz w:val="24"/>
          <w:szCs w:val="24"/>
          <w:lang w:eastAsia="ru-RU"/>
        </w:rPr>
        <w:t>Средства защиты глаз</w:t>
      </w:r>
      <w:r w:rsidR="009F53C1">
        <w:rPr>
          <w:rFonts w:ascii="Arial" w:hAnsi="Arial" w:cs="Arial"/>
          <w:sz w:val="24"/>
          <w:szCs w:val="24"/>
          <w:lang w:eastAsia="ru-RU"/>
        </w:rPr>
        <w:t>»</w:t>
      </w:r>
      <w:r w:rsidRPr="00E447E7">
        <w:rPr>
          <w:rFonts w:ascii="Arial" w:hAnsi="Arial" w:cs="Arial"/>
          <w:sz w:val="24"/>
          <w:szCs w:val="24"/>
          <w:lang w:eastAsia="ru-RU"/>
        </w:rPr>
        <w:t xml:space="preserve"> в соответствии с Соглашением о техническом сотрудничестве между ISO и CEN. (Венское соглашение).</w:t>
      </w:r>
    </w:p>
    <w:p w14:paraId="3BA6DA15" w14:textId="77777777" w:rsidR="00E447E7" w:rsidRPr="00E447E7" w:rsidRDefault="00E447E7" w:rsidP="00E447E7">
      <w:pPr>
        <w:widowControl/>
        <w:suppressAutoHyphens w:val="0"/>
        <w:autoSpaceDE/>
        <w:ind w:firstLine="709"/>
        <w:jc w:val="both"/>
        <w:rPr>
          <w:rFonts w:ascii="Arial" w:hAnsi="Arial" w:cs="Arial"/>
          <w:sz w:val="24"/>
          <w:szCs w:val="24"/>
          <w:lang w:eastAsia="ru-RU"/>
        </w:rPr>
      </w:pPr>
    </w:p>
    <w:p w14:paraId="0B092509" w14:textId="77777777" w:rsidR="00E447E7" w:rsidRPr="00E447E7" w:rsidRDefault="00E447E7" w:rsidP="00E447E7">
      <w:pPr>
        <w:widowControl/>
        <w:suppressAutoHyphens w:val="0"/>
        <w:autoSpaceDE/>
        <w:ind w:firstLine="709"/>
        <w:jc w:val="both"/>
        <w:rPr>
          <w:rFonts w:ascii="Arial" w:hAnsi="Arial" w:cs="Arial"/>
          <w:sz w:val="24"/>
          <w:szCs w:val="24"/>
          <w:lang w:eastAsia="ru-RU"/>
        </w:rPr>
      </w:pPr>
      <w:r w:rsidRPr="00E447E7">
        <w:rPr>
          <w:rFonts w:ascii="Arial" w:hAnsi="Arial" w:cs="Arial"/>
          <w:sz w:val="24"/>
          <w:szCs w:val="24"/>
          <w:lang w:eastAsia="ru-RU"/>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 и для увязки с наименованиями, принятыми в существующем комплексе межгосударственных стандартов.</w:t>
      </w:r>
    </w:p>
    <w:p w14:paraId="78DE6FBB" w14:textId="77777777" w:rsidR="00DF61A3" w:rsidRPr="00EF0B1E" w:rsidRDefault="00E447E7" w:rsidP="00E447E7">
      <w:pPr>
        <w:widowControl/>
        <w:suppressAutoHyphens w:val="0"/>
        <w:autoSpaceDE/>
        <w:ind w:firstLine="709"/>
        <w:jc w:val="both"/>
        <w:rPr>
          <w:rFonts w:ascii="Arial" w:hAnsi="Arial" w:cs="Arial"/>
          <w:sz w:val="24"/>
          <w:szCs w:val="24"/>
          <w:lang w:eastAsia="ru-RU"/>
        </w:rPr>
      </w:pPr>
      <w:r w:rsidRPr="00E447E7">
        <w:rPr>
          <w:rFonts w:ascii="Arial" w:hAnsi="Arial" w:cs="Arial"/>
          <w:sz w:val="24"/>
          <w:szCs w:val="24"/>
          <w:lang w:eastAsia="ru-RU"/>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 </w:t>
      </w:r>
      <w:r w:rsidR="004311DE">
        <w:rPr>
          <w:rFonts w:ascii="Arial" w:hAnsi="Arial" w:cs="Arial"/>
          <w:sz w:val="24"/>
          <w:szCs w:val="24"/>
          <w:lang w:eastAsia="ru-RU"/>
        </w:rPr>
        <w:t>5</w:t>
      </w:r>
      <w:r w:rsidR="00DF61A3" w:rsidRPr="00EF0B1E">
        <w:rPr>
          <w:rFonts w:ascii="Arial" w:hAnsi="Arial" w:cs="Arial"/>
          <w:sz w:val="24"/>
          <w:szCs w:val="24"/>
          <w:lang w:eastAsia="ru-RU"/>
        </w:rPr>
        <w:t xml:space="preserve"> Некоторые элементы настоящего стандарта могут являться объектами патентных прав</w:t>
      </w:r>
    </w:p>
    <w:p w14:paraId="0871523F" w14:textId="77777777" w:rsidR="00E447E7" w:rsidRPr="00EE4979" w:rsidRDefault="008C1DD3" w:rsidP="00E447E7">
      <w:pPr>
        <w:spacing w:before="120" w:line="276" w:lineRule="auto"/>
        <w:ind w:firstLine="709"/>
        <w:jc w:val="both"/>
        <w:rPr>
          <w:rFonts w:ascii="Arial" w:hAnsi="Arial" w:cs="Arial"/>
          <w:sz w:val="24"/>
          <w:szCs w:val="24"/>
        </w:rPr>
      </w:pPr>
      <w:r>
        <w:rPr>
          <w:rFonts w:ascii="Arial" w:hAnsi="Arial" w:cs="Arial"/>
          <w:sz w:val="24"/>
          <w:szCs w:val="24"/>
        </w:rPr>
        <w:t>5 ВЗАМЕН ГОСТ 12.4.309.2–</w:t>
      </w:r>
      <w:r w:rsidR="00E447E7" w:rsidRPr="001B66BD">
        <w:rPr>
          <w:rFonts w:ascii="Arial" w:hAnsi="Arial" w:cs="Arial"/>
          <w:sz w:val="24"/>
          <w:szCs w:val="24"/>
        </w:rPr>
        <w:t>2016</w:t>
      </w:r>
    </w:p>
    <w:p w14:paraId="7E6CF15B" w14:textId="77777777" w:rsidR="00E447E7" w:rsidRPr="00EE4979" w:rsidRDefault="00E447E7" w:rsidP="00E447E7">
      <w:pPr>
        <w:spacing w:line="276" w:lineRule="auto"/>
        <w:ind w:firstLine="709"/>
        <w:jc w:val="both"/>
        <w:rPr>
          <w:rFonts w:ascii="Arial" w:hAnsi="Arial" w:cs="Arial"/>
          <w:sz w:val="24"/>
          <w:szCs w:val="24"/>
        </w:rPr>
      </w:pPr>
      <w:r w:rsidRPr="00EE4979">
        <w:rPr>
          <w:rFonts w:ascii="Arial" w:hAnsi="Arial" w:cs="Arial"/>
          <w:sz w:val="24"/>
          <w:szCs w:val="24"/>
        </w:rPr>
        <w:t>6 Некоторые элементы настоящего стандарта могут являться объектами патентных прав</w:t>
      </w:r>
    </w:p>
    <w:p w14:paraId="34743249" w14:textId="77777777" w:rsidR="00DF61A3" w:rsidRPr="00EF0B1E" w:rsidRDefault="00DF61A3" w:rsidP="001B66BD">
      <w:pPr>
        <w:spacing w:line="360" w:lineRule="auto"/>
        <w:jc w:val="both"/>
        <w:rPr>
          <w:rFonts w:ascii="Arial" w:hAnsi="Arial" w:cs="Arial"/>
          <w:i/>
          <w:sz w:val="24"/>
        </w:rPr>
      </w:pPr>
    </w:p>
    <w:p w14:paraId="68B9E8AB" w14:textId="77777777" w:rsidR="00DF61A3" w:rsidRPr="00EF0B1E"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EF0B1E">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F1FD345" w14:textId="77777777" w:rsidR="00DF61A3" w:rsidRPr="00EF0B1E"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EF0B1E">
        <w:rPr>
          <w:rFonts w:ascii="Arial" w:hAnsi="Arial" w:cs="Arial"/>
          <w:i/>
          <w:iCs/>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2F8CE2A" w14:textId="77777777" w:rsidR="00DC4165" w:rsidRPr="00EF0B1E" w:rsidRDefault="00DC4165" w:rsidP="00DF61A3">
      <w:pPr>
        <w:suppressAutoHyphens w:val="0"/>
        <w:overflowPunct w:val="0"/>
        <w:autoSpaceDN w:val="0"/>
        <w:adjustRightInd w:val="0"/>
        <w:ind w:firstLine="540"/>
        <w:jc w:val="both"/>
        <w:rPr>
          <w:rFonts w:ascii="Arial" w:hAnsi="Arial" w:cs="Arial"/>
          <w:i/>
          <w:iCs/>
          <w:sz w:val="24"/>
          <w:szCs w:val="24"/>
          <w:lang w:eastAsia="ru-RU"/>
        </w:rPr>
      </w:pPr>
    </w:p>
    <w:p w14:paraId="5E0A01C4" w14:textId="77777777" w:rsidR="00DF61A3" w:rsidRPr="00EF0B1E" w:rsidRDefault="00DF61A3" w:rsidP="00DF61A3">
      <w:pPr>
        <w:suppressAutoHyphens w:val="0"/>
        <w:overflowPunct w:val="0"/>
        <w:autoSpaceDN w:val="0"/>
        <w:adjustRightInd w:val="0"/>
        <w:ind w:firstLine="540"/>
        <w:jc w:val="both"/>
        <w:rPr>
          <w:rFonts w:ascii="Arial" w:hAnsi="Arial" w:cs="Arial"/>
          <w:iCs/>
          <w:sz w:val="24"/>
          <w:szCs w:val="24"/>
          <w:lang w:eastAsia="ru-RU"/>
        </w:rPr>
      </w:pPr>
      <w:r w:rsidRPr="00EF0B1E">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40F2943E" w14:textId="77777777" w:rsidR="001B66BD" w:rsidRDefault="001B66BD" w:rsidP="00A95BD9">
      <w:pPr>
        <w:spacing w:line="480" w:lineRule="auto"/>
        <w:ind w:firstLine="706"/>
        <w:jc w:val="center"/>
        <w:rPr>
          <w:rFonts w:ascii="Arial" w:hAnsi="Arial" w:cs="Arial"/>
          <w:b/>
          <w:sz w:val="28"/>
        </w:rPr>
      </w:pPr>
    </w:p>
    <w:p w14:paraId="352DF8C6" w14:textId="77777777" w:rsidR="001B66BD" w:rsidRDefault="001B66BD" w:rsidP="00A95BD9">
      <w:pPr>
        <w:spacing w:line="480" w:lineRule="auto"/>
        <w:ind w:firstLine="706"/>
        <w:jc w:val="center"/>
        <w:rPr>
          <w:rFonts w:ascii="Arial" w:hAnsi="Arial" w:cs="Arial"/>
          <w:b/>
          <w:sz w:val="28"/>
        </w:rPr>
      </w:pPr>
    </w:p>
    <w:p w14:paraId="3FAD8D23" w14:textId="77777777" w:rsidR="001B66BD" w:rsidRDefault="001B66BD" w:rsidP="00A95BD9">
      <w:pPr>
        <w:spacing w:line="480" w:lineRule="auto"/>
        <w:ind w:firstLine="706"/>
        <w:jc w:val="center"/>
        <w:rPr>
          <w:rFonts w:ascii="Arial" w:hAnsi="Arial" w:cs="Arial"/>
          <w:b/>
          <w:sz w:val="28"/>
        </w:rPr>
      </w:pPr>
    </w:p>
    <w:p w14:paraId="000C3CF4" w14:textId="77777777" w:rsidR="001B66BD" w:rsidRDefault="001B66BD" w:rsidP="00A95BD9">
      <w:pPr>
        <w:spacing w:line="480" w:lineRule="auto"/>
        <w:ind w:firstLine="706"/>
        <w:jc w:val="center"/>
        <w:rPr>
          <w:rFonts w:ascii="Arial" w:hAnsi="Arial" w:cs="Arial"/>
          <w:b/>
          <w:sz w:val="28"/>
        </w:rPr>
      </w:pPr>
    </w:p>
    <w:p w14:paraId="708B09D2" w14:textId="77777777" w:rsidR="001B66BD" w:rsidRDefault="001B66BD" w:rsidP="00A95BD9">
      <w:pPr>
        <w:spacing w:line="480" w:lineRule="auto"/>
        <w:ind w:firstLine="706"/>
        <w:jc w:val="center"/>
        <w:rPr>
          <w:rFonts w:ascii="Arial" w:hAnsi="Arial" w:cs="Arial"/>
          <w:b/>
          <w:sz w:val="28"/>
        </w:rPr>
      </w:pPr>
    </w:p>
    <w:p w14:paraId="2104AB70" w14:textId="77777777" w:rsidR="001B66BD" w:rsidRDefault="001B66BD" w:rsidP="00A95BD9">
      <w:pPr>
        <w:spacing w:line="480" w:lineRule="auto"/>
        <w:ind w:firstLine="706"/>
        <w:jc w:val="center"/>
        <w:rPr>
          <w:rFonts w:ascii="Arial" w:hAnsi="Arial" w:cs="Arial"/>
          <w:b/>
          <w:sz w:val="28"/>
        </w:rPr>
      </w:pPr>
    </w:p>
    <w:p w14:paraId="4B31A966" w14:textId="77777777" w:rsidR="001B66BD" w:rsidRDefault="001B66BD" w:rsidP="00A95BD9">
      <w:pPr>
        <w:spacing w:line="480" w:lineRule="auto"/>
        <w:ind w:firstLine="706"/>
        <w:jc w:val="center"/>
        <w:rPr>
          <w:rFonts w:ascii="Arial" w:hAnsi="Arial" w:cs="Arial"/>
          <w:b/>
          <w:sz w:val="28"/>
        </w:rPr>
      </w:pPr>
    </w:p>
    <w:p w14:paraId="4B3C935B" w14:textId="77777777" w:rsidR="001B66BD" w:rsidRDefault="001B66BD" w:rsidP="00A95BD9">
      <w:pPr>
        <w:spacing w:line="480" w:lineRule="auto"/>
        <w:ind w:firstLine="706"/>
        <w:jc w:val="center"/>
        <w:rPr>
          <w:rFonts w:ascii="Arial" w:hAnsi="Arial" w:cs="Arial"/>
          <w:b/>
          <w:sz w:val="28"/>
        </w:rPr>
      </w:pPr>
    </w:p>
    <w:p w14:paraId="6DEDFA13" w14:textId="77777777" w:rsidR="001B66BD" w:rsidRDefault="001B66BD" w:rsidP="00A95BD9">
      <w:pPr>
        <w:spacing w:line="480" w:lineRule="auto"/>
        <w:ind w:firstLine="706"/>
        <w:jc w:val="center"/>
        <w:rPr>
          <w:rFonts w:ascii="Arial" w:hAnsi="Arial" w:cs="Arial"/>
          <w:b/>
          <w:sz w:val="28"/>
        </w:rPr>
      </w:pPr>
    </w:p>
    <w:p w14:paraId="5D9F99F2" w14:textId="77777777" w:rsidR="001B66BD" w:rsidRDefault="001B66BD" w:rsidP="00A95BD9">
      <w:pPr>
        <w:spacing w:line="480" w:lineRule="auto"/>
        <w:ind w:firstLine="706"/>
        <w:jc w:val="center"/>
        <w:rPr>
          <w:rFonts w:ascii="Arial" w:hAnsi="Arial" w:cs="Arial"/>
          <w:b/>
          <w:sz w:val="28"/>
        </w:rPr>
      </w:pPr>
    </w:p>
    <w:p w14:paraId="4EE1BA3F" w14:textId="77777777" w:rsidR="00A95BD9" w:rsidRPr="00EF0B1E" w:rsidRDefault="00A95BD9" w:rsidP="00A95BD9">
      <w:pPr>
        <w:spacing w:line="480" w:lineRule="auto"/>
        <w:ind w:firstLine="706"/>
        <w:jc w:val="center"/>
        <w:rPr>
          <w:rFonts w:ascii="Arial" w:hAnsi="Arial" w:cs="Arial"/>
          <w:b/>
          <w:sz w:val="28"/>
        </w:rPr>
      </w:pPr>
      <w:r w:rsidRPr="00536CAE">
        <w:rPr>
          <w:rFonts w:ascii="Arial" w:hAnsi="Arial" w:cs="Arial"/>
          <w:b/>
          <w:sz w:val="28"/>
        </w:rPr>
        <w:t>Содержание</w:t>
      </w:r>
    </w:p>
    <w:p w14:paraId="44B2DADA" w14:textId="77777777" w:rsidR="00874EAB" w:rsidRPr="00476001" w:rsidRDefault="00874EAB" w:rsidP="00874EAB">
      <w:pPr>
        <w:pStyle w:val="18"/>
        <w:rPr>
          <w:rFonts w:eastAsia="Times New Roman"/>
          <w:b/>
          <w:bCs/>
          <w:caps/>
          <w:lang w:val="ru-RU" w:eastAsia="ru-RU"/>
        </w:rPr>
      </w:pPr>
      <w:hyperlink w:anchor="_Toc239243218" w:history="1">
        <w:r w:rsidRPr="00476001">
          <w:rPr>
            <w:rStyle w:val="a3"/>
            <w:color w:val="auto"/>
            <w:u w:val="none"/>
          </w:rPr>
          <w:t>Введение</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239243218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6</w:t>
        </w:r>
        <w:r w:rsidRPr="00476001">
          <w:rPr>
            <w:webHidden/>
          </w:rPr>
          <w:fldChar w:fldCharType="end"/>
        </w:r>
      </w:hyperlink>
    </w:p>
    <w:p w14:paraId="1C82C07A" w14:textId="77777777" w:rsidR="00874EAB" w:rsidRPr="00476001" w:rsidRDefault="00874EAB" w:rsidP="00874EAB">
      <w:pPr>
        <w:pStyle w:val="18"/>
        <w:rPr>
          <w:rFonts w:eastAsia="Times New Roman"/>
          <w:b/>
          <w:bCs/>
          <w:caps/>
          <w:lang w:val="ru-RU" w:eastAsia="ru-RU"/>
        </w:rPr>
      </w:pPr>
      <w:hyperlink w:anchor="_Toc239243219" w:history="1">
        <w:r w:rsidRPr="00476001">
          <w:rPr>
            <w:rStyle w:val="a3"/>
            <w:color w:val="auto"/>
            <w:u w:val="none"/>
          </w:rPr>
          <w:t>1 Область применения</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239243219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8</w:t>
        </w:r>
        <w:r w:rsidRPr="00476001">
          <w:rPr>
            <w:webHidden/>
          </w:rPr>
          <w:fldChar w:fldCharType="end"/>
        </w:r>
      </w:hyperlink>
    </w:p>
    <w:p w14:paraId="5F1ED5A5" w14:textId="77777777" w:rsidR="00874EAB" w:rsidRPr="00476001" w:rsidRDefault="00874EAB" w:rsidP="00874EAB">
      <w:pPr>
        <w:pStyle w:val="18"/>
        <w:rPr>
          <w:rFonts w:eastAsia="Times New Roman"/>
          <w:b/>
          <w:bCs/>
          <w:caps/>
          <w:lang w:val="ru-RU" w:eastAsia="ru-RU"/>
        </w:rPr>
      </w:pPr>
      <w:hyperlink w:anchor="_Toc239243220" w:history="1">
        <w:r w:rsidRPr="00476001">
          <w:rPr>
            <w:rStyle w:val="a3"/>
            <w:color w:val="auto"/>
            <w:u w:val="none"/>
          </w:rPr>
          <w:t>2 Нормативные ссылки</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239243220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8</w:t>
        </w:r>
        <w:r w:rsidRPr="00476001">
          <w:rPr>
            <w:webHidden/>
          </w:rPr>
          <w:fldChar w:fldCharType="end"/>
        </w:r>
      </w:hyperlink>
    </w:p>
    <w:p w14:paraId="3CF7062A" w14:textId="77777777" w:rsidR="00874EAB" w:rsidRPr="00476001" w:rsidRDefault="00874EAB" w:rsidP="00874EAB">
      <w:pPr>
        <w:pStyle w:val="18"/>
        <w:rPr>
          <w:rFonts w:eastAsia="Times New Roman"/>
          <w:b/>
          <w:bCs/>
          <w:caps/>
          <w:lang w:val="ru-RU" w:eastAsia="ru-RU"/>
        </w:rPr>
      </w:pPr>
      <w:hyperlink w:anchor="_Toc239243221" w:history="1">
        <w:r w:rsidRPr="00476001">
          <w:rPr>
            <w:rStyle w:val="a3"/>
            <w:color w:val="auto"/>
            <w:u w:val="none"/>
          </w:rPr>
          <w:t>3 Термины и определения</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239243221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9</w:t>
        </w:r>
        <w:r w:rsidRPr="00476001">
          <w:rPr>
            <w:webHidden/>
          </w:rPr>
          <w:fldChar w:fldCharType="end"/>
        </w:r>
      </w:hyperlink>
    </w:p>
    <w:p w14:paraId="6BB45052" w14:textId="77777777" w:rsidR="00874EAB" w:rsidRPr="00476001" w:rsidRDefault="00874EAB" w:rsidP="00874EAB">
      <w:pPr>
        <w:pStyle w:val="18"/>
        <w:rPr>
          <w:rFonts w:eastAsia="Times New Roman"/>
          <w:b/>
          <w:bCs/>
          <w:caps/>
          <w:lang w:val="ru-RU" w:eastAsia="ru-RU"/>
        </w:rPr>
      </w:pPr>
      <w:hyperlink w:anchor="_Toc239243222" w:history="1">
        <w:r w:rsidRPr="00476001">
          <w:rPr>
            <w:rStyle w:val="a3"/>
            <w:color w:val="auto"/>
            <w:u w:val="none"/>
          </w:rPr>
          <w:t>4 Предварительная информация</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239243222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9</w:t>
        </w:r>
        <w:r w:rsidRPr="00476001">
          <w:rPr>
            <w:webHidden/>
          </w:rPr>
          <w:fldChar w:fldCharType="end"/>
        </w:r>
      </w:hyperlink>
    </w:p>
    <w:p w14:paraId="7F7A5C89" w14:textId="77777777" w:rsidR="00874EAB" w:rsidRPr="00476001" w:rsidRDefault="00874EAB" w:rsidP="00874EAB">
      <w:pPr>
        <w:pStyle w:val="18"/>
        <w:rPr>
          <w:rFonts w:eastAsia="Times New Roman"/>
          <w:b/>
          <w:bCs/>
          <w:caps/>
          <w:lang w:val="ru-RU" w:eastAsia="ru-RU"/>
        </w:rPr>
      </w:pPr>
      <w:hyperlink w:anchor="_Toc239243223" w:history="1">
        <w:r w:rsidRPr="00476001">
          <w:rPr>
            <w:rStyle w:val="a3"/>
            <w:color w:val="auto"/>
            <w:u w:val="none"/>
          </w:rPr>
          <w:t xml:space="preserve">5 Общие положения </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239243223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10</w:t>
        </w:r>
        <w:r w:rsidRPr="00476001">
          <w:rPr>
            <w:webHidden/>
          </w:rPr>
          <w:fldChar w:fldCharType="end"/>
        </w:r>
      </w:hyperlink>
    </w:p>
    <w:p w14:paraId="143CF2A0" w14:textId="77777777" w:rsidR="00874EAB" w:rsidRPr="00476001" w:rsidRDefault="00874EAB" w:rsidP="00874EAB">
      <w:pPr>
        <w:pStyle w:val="18"/>
        <w:rPr>
          <w:rFonts w:eastAsia="Times New Roman"/>
          <w:b/>
          <w:bCs/>
          <w:caps/>
          <w:lang w:val="ru-RU" w:eastAsia="ru-RU"/>
        </w:rPr>
      </w:pPr>
      <w:hyperlink w:anchor="_Toc239243224" w:history="1">
        <w:r w:rsidRPr="00476001">
          <w:rPr>
            <w:rStyle w:val="a3"/>
            <w:color w:val="auto"/>
            <w:u w:val="none"/>
          </w:rPr>
          <w:t>6 Методы физических испытаний</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239243224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10</w:t>
        </w:r>
        <w:r w:rsidRPr="00476001">
          <w:rPr>
            <w:webHidden/>
          </w:rPr>
          <w:fldChar w:fldCharType="end"/>
        </w:r>
      </w:hyperlink>
    </w:p>
    <w:p w14:paraId="0134AB89"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25" w:history="1">
        <w:r w:rsidRPr="00476001">
          <w:rPr>
            <w:rStyle w:val="a3"/>
            <w:rFonts w:ascii="Arial" w:hAnsi="Arial" w:cs="Arial"/>
            <w:noProof/>
            <w:color w:val="auto"/>
            <w:sz w:val="24"/>
            <w:szCs w:val="24"/>
            <w:u w:val="none"/>
          </w:rPr>
          <w:t>6.1 Осмотр</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239243225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10</w:t>
        </w:r>
        <w:r w:rsidRPr="00476001">
          <w:rPr>
            <w:rFonts w:ascii="Arial" w:hAnsi="Arial" w:cs="Arial"/>
            <w:noProof/>
            <w:webHidden/>
            <w:sz w:val="24"/>
            <w:szCs w:val="24"/>
          </w:rPr>
          <w:fldChar w:fldCharType="end"/>
        </w:r>
      </w:hyperlink>
    </w:p>
    <w:p w14:paraId="5CA55E37"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26" w:history="1">
        <w:r w:rsidRPr="00476001">
          <w:rPr>
            <w:rStyle w:val="a3"/>
            <w:rFonts w:ascii="Arial" w:hAnsi="Arial" w:cs="Arial"/>
            <w:noProof/>
            <w:color w:val="auto"/>
            <w:sz w:val="24"/>
            <w:szCs w:val="24"/>
            <w:u w:val="none"/>
          </w:rPr>
          <w:t>6.2 Поле зрения</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239243226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10</w:t>
        </w:r>
        <w:r w:rsidRPr="00476001">
          <w:rPr>
            <w:rFonts w:ascii="Arial" w:hAnsi="Arial" w:cs="Arial"/>
            <w:noProof/>
            <w:webHidden/>
            <w:sz w:val="24"/>
            <w:szCs w:val="24"/>
          </w:rPr>
          <w:fldChar w:fldCharType="end"/>
        </w:r>
      </w:hyperlink>
    </w:p>
    <w:p w14:paraId="4F1C4DB4"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27" w:history="1">
        <w:r w:rsidRPr="00476001">
          <w:rPr>
            <w:rStyle w:val="a3"/>
            <w:rFonts w:ascii="Arial" w:hAnsi="Arial" w:cs="Arial"/>
            <w:noProof/>
            <w:color w:val="auto"/>
            <w:sz w:val="24"/>
            <w:szCs w:val="24"/>
            <w:u w:val="none"/>
          </w:rPr>
          <w:t xml:space="preserve">6.3 Область защиты — Оценка фронтальной защиты </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239243227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12</w:t>
        </w:r>
        <w:r w:rsidRPr="00476001">
          <w:rPr>
            <w:rFonts w:ascii="Arial" w:hAnsi="Arial" w:cs="Arial"/>
            <w:noProof/>
            <w:webHidden/>
            <w:sz w:val="24"/>
            <w:szCs w:val="24"/>
          </w:rPr>
          <w:fldChar w:fldCharType="end"/>
        </w:r>
      </w:hyperlink>
    </w:p>
    <w:p w14:paraId="0BDDE303"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28" w:history="1">
        <w:r w:rsidRPr="00476001">
          <w:rPr>
            <w:rStyle w:val="a3"/>
            <w:rFonts w:ascii="Arial" w:hAnsi="Arial" w:cs="Arial"/>
            <w:noProof/>
            <w:color w:val="auto"/>
            <w:sz w:val="24"/>
            <w:szCs w:val="24"/>
            <w:u w:val="none"/>
          </w:rPr>
          <w:t>6.4 Область защиты — Оценка боковой защиты</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239243228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13</w:t>
        </w:r>
        <w:r w:rsidRPr="00476001">
          <w:rPr>
            <w:rFonts w:ascii="Arial" w:hAnsi="Arial" w:cs="Arial"/>
            <w:noProof/>
            <w:webHidden/>
            <w:sz w:val="24"/>
            <w:szCs w:val="24"/>
          </w:rPr>
          <w:fldChar w:fldCharType="end"/>
        </w:r>
      </w:hyperlink>
    </w:p>
    <w:p w14:paraId="5A5A9DCA"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29" w:history="1">
        <w:r w:rsidRPr="00476001">
          <w:rPr>
            <w:rStyle w:val="a3"/>
            <w:rFonts w:ascii="Arial" w:hAnsi="Arial" w:cs="Arial"/>
            <w:noProof/>
            <w:color w:val="auto"/>
            <w:sz w:val="24"/>
            <w:szCs w:val="24"/>
            <w:u w:val="none"/>
          </w:rPr>
          <w:t>6.5 Удержание заушниками и наголовной лентой (прилегание и фиксация)</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239243229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13</w:t>
        </w:r>
        <w:r w:rsidRPr="00476001">
          <w:rPr>
            <w:rFonts w:ascii="Arial" w:hAnsi="Arial" w:cs="Arial"/>
            <w:noProof/>
            <w:webHidden/>
            <w:sz w:val="24"/>
            <w:szCs w:val="24"/>
          </w:rPr>
          <w:fldChar w:fldCharType="end"/>
        </w:r>
      </w:hyperlink>
    </w:p>
    <w:p w14:paraId="616434F5"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0" w:history="1">
        <w:r w:rsidRPr="00476001">
          <w:rPr>
            <w:rStyle w:val="a3"/>
            <w:rFonts w:ascii="Arial" w:hAnsi="Arial" w:cs="Arial"/>
            <w:noProof/>
            <w:color w:val="auto"/>
            <w:sz w:val="24"/>
            <w:szCs w:val="24"/>
            <w:u w:val="none"/>
          </w:rPr>
          <w:t>6.6 Визуальная оценка качества материалов и поверхности линз</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239243230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14</w:t>
        </w:r>
        <w:r w:rsidRPr="00476001">
          <w:rPr>
            <w:rFonts w:ascii="Arial" w:hAnsi="Arial" w:cs="Arial"/>
            <w:noProof/>
            <w:webHidden/>
            <w:sz w:val="24"/>
            <w:szCs w:val="24"/>
          </w:rPr>
          <w:fldChar w:fldCharType="end"/>
        </w:r>
      </w:hyperlink>
    </w:p>
    <w:p w14:paraId="5C508E64"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1" w:history="1">
        <w:r w:rsidRPr="00476001">
          <w:rPr>
            <w:rStyle w:val="a3"/>
            <w:rFonts w:ascii="Arial" w:hAnsi="Arial" w:cs="Arial"/>
            <w:noProof/>
            <w:color w:val="auto"/>
            <w:sz w:val="24"/>
            <w:szCs w:val="24"/>
            <w:u w:val="none"/>
          </w:rPr>
          <w:t>6.7 Устойчивость к тепловому воздействию</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239243231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15</w:t>
        </w:r>
        <w:r w:rsidRPr="00476001">
          <w:rPr>
            <w:rFonts w:ascii="Arial" w:hAnsi="Arial" w:cs="Arial"/>
            <w:noProof/>
            <w:webHidden/>
            <w:sz w:val="24"/>
            <w:szCs w:val="24"/>
          </w:rPr>
          <w:fldChar w:fldCharType="end"/>
        </w:r>
      </w:hyperlink>
    </w:p>
    <w:p w14:paraId="1973880B"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2" w:history="1">
        <w:r w:rsidRPr="00476001">
          <w:rPr>
            <w:rStyle w:val="a3"/>
            <w:rFonts w:ascii="Arial" w:hAnsi="Arial" w:cs="Arial"/>
            <w:noProof/>
            <w:color w:val="auto"/>
            <w:sz w:val="24"/>
            <w:szCs w:val="24"/>
            <w:u w:val="none"/>
          </w:rPr>
          <w:t>6.8 Устойчивость к ультрафиолетовому излучению</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239243232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16</w:t>
        </w:r>
        <w:r w:rsidRPr="00476001">
          <w:rPr>
            <w:rFonts w:ascii="Arial" w:hAnsi="Arial" w:cs="Arial"/>
            <w:noProof/>
            <w:webHidden/>
            <w:sz w:val="24"/>
            <w:szCs w:val="24"/>
          </w:rPr>
          <w:fldChar w:fldCharType="end"/>
        </w:r>
      </w:hyperlink>
    </w:p>
    <w:p w14:paraId="0036CF30"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3" w:history="1">
        <w:r w:rsidRPr="00476001">
          <w:rPr>
            <w:rStyle w:val="a3"/>
            <w:rFonts w:ascii="Arial" w:hAnsi="Arial" w:cs="Arial"/>
            <w:noProof/>
            <w:color w:val="auto"/>
            <w:sz w:val="24"/>
            <w:szCs w:val="24"/>
            <w:u w:val="none"/>
          </w:rPr>
          <w:t>6.9 Устойчивость к коррозии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239243233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19</w:t>
        </w:r>
        <w:r w:rsidRPr="00476001">
          <w:rPr>
            <w:rFonts w:ascii="Arial" w:hAnsi="Arial" w:cs="Arial"/>
            <w:noProof/>
            <w:webHidden/>
            <w:sz w:val="24"/>
            <w:szCs w:val="24"/>
          </w:rPr>
          <w:fldChar w:fldCharType="end"/>
        </w:r>
      </w:hyperlink>
    </w:p>
    <w:p w14:paraId="51B718F6"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4" w:history="1">
        <w:r w:rsidRPr="00476001">
          <w:rPr>
            <w:rStyle w:val="a3"/>
            <w:rFonts w:ascii="Arial" w:hAnsi="Arial" w:cs="Arial"/>
            <w:noProof/>
            <w:color w:val="auto"/>
            <w:sz w:val="24"/>
            <w:szCs w:val="24"/>
            <w:u w:val="none"/>
          </w:rPr>
          <w:t>6.10 Устойчивость к воспламенению</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239243234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20</w:t>
        </w:r>
        <w:r w:rsidRPr="00476001">
          <w:rPr>
            <w:rFonts w:ascii="Arial" w:hAnsi="Arial" w:cs="Arial"/>
            <w:noProof/>
            <w:webHidden/>
            <w:sz w:val="24"/>
            <w:szCs w:val="24"/>
          </w:rPr>
          <w:fldChar w:fldCharType="end"/>
        </w:r>
      </w:hyperlink>
    </w:p>
    <w:p w14:paraId="78457BDE"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5" w:history="1">
        <w:r w:rsidRPr="00476001">
          <w:rPr>
            <w:rStyle w:val="a3"/>
            <w:rFonts w:ascii="Arial" w:hAnsi="Arial" w:cs="Arial"/>
            <w:noProof/>
            <w:color w:val="auto"/>
            <w:sz w:val="24"/>
            <w:szCs w:val="24"/>
            <w:u w:val="none"/>
          </w:rPr>
          <w:t>6.11 Устойчивость к запотеванию линз или светофильтров</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239243235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21</w:t>
        </w:r>
        <w:r w:rsidRPr="00476001">
          <w:rPr>
            <w:rFonts w:ascii="Arial" w:hAnsi="Arial" w:cs="Arial"/>
            <w:noProof/>
            <w:webHidden/>
            <w:sz w:val="24"/>
            <w:szCs w:val="24"/>
          </w:rPr>
          <w:fldChar w:fldCharType="end"/>
        </w:r>
      </w:hyperlink>
    </w:p>
    <w:p w14:paraId="1CADEE75"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6" w:history="1">
        <w:r w:rsidRPr="00476001">
          <w:rPr>
            <w:rStyle w:val="a3"/>
            <w:rFonts w:ascii="Arial" w:hAnsi="Arial" w:cs="Arial"/>
            <w:noProof/>
            <w:color w:val="auto"/>
            <w:sz w:val="24"/>
            <w:szCs w:val="24"/>
            <w:u w:val="none"/>
          </w:rPr>
          <w:t>6.12 Защита от капель</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239243236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23</w:t>
        </w:r>
        <w:r w:rsidRPr="00476001">
          <w:rPr>
            <w:rFonts w:ascii="Arial" w:hAnsi="Arial" w:cs="Arial"/>
            <w:noProof/>
            <w:webHidden/>
            <w:sz w:val="24"/>
            <w:szCs w:val="24"/>
          </w:rPr>
          <w:fldChar w:fldCharType="end"/>
        </w:r>
      </w:hyperlink>
    </w:p>
    <w:p w14:paraId="57A1CD41"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7" w:history="1">
        <w:r w:rsidRPr="00476001">
          <w:rPr>
            <w:rStyle w:val="a3"/>
            <w:rFonts w:ascii="Arial" w:hAnsi="Arial" w:cs="Arial"/>
            <w:noProof/>
            <w:color w:val="auto"/>
            <w:sz w:val="24"/>
            <w:szCs w:val="24"/>
            <w:u w:val="none"/>
          </w:rPr>
          <w:t>6.13 Защита от брызг жидкости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239243237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25</w:t>
        </w:r>
        <w:r w:rsidRPr="00476001">
          <w:rPr>
            <w:rFonts w:ascii="Arial" w:hAnsi="Arial" w:cs="Arial"/>
            <w:noProof/>
            <w:webHidden/>
            <w:sz w:val="24"/>
            <w:szCs w:val="24"/>
          </w:rPr>
          <w:fldChar w:fldCharType="end"/>
        </w:r>
      </w:hyperlink>
    </w:p>
    <w:p w14:paraId="754C0CC7"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8" w:history="1">
        <w:r w:rsidRPr="00476001">
          <w:rPr>
            <w:rStyle w:val="a3"/>
            <w:rFonts w:ascii="Arial" w:hAnsi="Arial" w:cs="Arial"/>
            <w:noProof/>
            <w:color w:val="auto"/>
            <w:sz w:val="24"/>
            <w:szCs w:val="24"/>
            <w:u w:val="none"/>
          </w:rPr>
          <w:t>6.14 Защита от грубодисперсных аэрозолей (пыли)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239243238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27</w:t>
        </w:r>
        <w:r w:rsidRPr="00476001">
          <w:rPr>
            <w:rFonts w:ascii="Arial" w:hAnsi="Arial" w:cs="Arial"/>
            <w:noProof/>
            <w:webHidden/>
            <w:sz w:val="24"/>
            <w:szCs w:val="24"/>
          </w:rPr>
          <w:fldChar w:fldCharType="end"/>
        </w:r>
      </w:hyperlink>
    </w:p>
    <w:p w14:paraId="01932A27"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39" w:history="1">
        <w:r w:rsidRPr="00476001">
          <w:rPr>
            <w:rStyle w:val="a3"/>
            <w:rFonts w:ascii="Arial" w:hAnsi="Arial" w:cs="Arial"/>
            <w:noProof/>
            <w:color w:val="auto"/>
            <w:sz w:val="24"/>
            <w:szCs w:val="24"/>
            <w:u w:val="none"/>
          </w:rPr>
          <w:t>6.15 Защита от газов и мелкодисперсных аэрозолей</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239243239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31</w:t>
        </w:r>
        <w:r w:rsidRPr="00476001">
          <w:rPr>
            <w:rFonts w:ascii="Arial" w:hAnsi="Arial" w:cs="Arial"/>
            <w:noProof/>
            <w:webHidden/>
            <w:sz w:val="24"/>
            <w:szCs w:val="24"/>
          </w:rPr>
          <w:fldChar w:fldCharType="end"/>
        </w:r>
      </w:hyperlink>
    </w:p>
    <w:p w14:paraId="05C4D763"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0" w:history="1">
        <w:r w:rsidRPr="00476001">
          <w:rPr>
            <w:rStyle w:val="a3"/>
            <w:rFonts w:ascii="Arial" w:hAnsi="Arial" w:cs="Arial"/>
            <w:noProof/>
            <w:color w:val="auto"/>
            <w:sz w:val="24"/>
            <w:szCs w:val="24"/>
            <w:u w:val="none"/>
          </w:rPr>
          <w:t>6.16 Защита от теплового излучения</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239243240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32</w:t>
        </w:r>
        <w:r w:rsidRPr="00476001">
          <w:rPr>
            <w:rFonts w:ascii="Arial" w:hAnsi="Arial" w:cs="Arial"/>
            <w:noProof/>
            <w:webHidden/>
            <w:sz w:val="24"/>
            <w:szCs w:val="24"/>
          </w:rPr>
          <w:fldChar w:fldCharType="end"/>
        </w:r>
      </w:hyperlink>
    </w:p>
    <w:p w14:paraId="6B87B3CD"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1" w:history="1">
        <w:r w:rsidRPr="00476001">
          <w:rPr>
            <w:rStyle w:val="a3"/>
            <w:rFonts w:ascii="Arial" w:hAnsi="Arial" w:cs="Arial"/>
            <w:noProof/>
            <w:color w:val="auto"/>
            <w:sz w:val="24"/>
            <w:szCs w:val="24"/>
            <w:u w:val="none"/>
          </w:rPr>
          <w:t>6.17 Химическая стойкость</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239243241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35</w:t>
        </w:r>
        <w:r w:rsidRPr="00476001">
          <w:rPr>
            <w:rFonts w:ascii="Arial" w:hAnsi="Arial" w:cs="Arial"/>
            <w:noProof/>
            <w:webHidden/>
            <w:sz w:val="24"/>
            <w:szCs w:val="24"/>
          </w:rPr>
          <w:fldChar w:fldCharType="end"/>
        </w:r>
      </w:hyperlink>
    </w:p>
    <w:p w14:paraId="5009A5B5" w14:textId="77777777" w:rsidR="00874EAB" w:rsidRPr="00476001" w:rsidRDefault="00874EAB" w:rsidP="00874EAB">
      <w:pPr>
        <w:pStyle w:val="18"/>
        <w:rPr>
          <w:rFonts w:eastAsia="Times New Roman"/>
          <w:b/>
          <w:bCs/>
          <w:caps/>
          <w:lang w:val="ru-RU" w:eastAsia="ru-RU"/>
        </w:rPr>
      </w:pPr>
      <w:hyperlink w:anchor="_Toc239243242" w:history="1">
        <w:r w:rsidRPr="00476001">
          <w:rPr>
            <w:rStyle w:val="a3"/>
            <w:color w:val="auto"/>
            <w:u w:val="none"/>
          </w:rPr>
          <w:t>7 Методы механических испытаний</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239243242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36</w:t>
        </w:r>
        <w:r w:rsidRPr="00476001">
          <w:rPr>
            <w:webHidden/>
          </w:rPr>
          <w:fldChar w:fldCharType="end"/>
        </w:r>
      </w:hyperlink>
    </w:p>
    <w:p w14:paraId="1D26F071"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3" w:history="1">
        <w:r w:rsidRPr="00476001">
          <w:rPr>
            <w:rStyle w:val="a3"/>
            <w:rFonts w:ascii="Arial" w:hAnsi="Arial" w:cs="Arial"/>
            <w:noProof/>
            <w:color w:val="auto"/>
            <w:sz w:val="24"/>
            <w:szCs w:val="24"/>
            <w:u w:val="none"/>
          </w:rPr>
          <w:t>7.1 Общие положения</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239243243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36</w:t>
        </w:r>
        <w:r w:rsidRPr="00476001">
          <w:rPr>
            <w:rFonts w:ascii="Arial" w:hAnsi="Arial" w:cs="Arial"/>
            <w:noProof/>
            <w:webHidden/>
            <w:sz w:val="24"/>
            <w:szCs w:val="24"/>
          </w:rPr>
          <w:fldChar w:fldCharType="end"/>
        </w:r>
      </w:hyperlink>
    </w:p>
    <w:p w14:paraId="79E2D0CD"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4" w:history="1">
        <w:r w:rsidRPr="00476001">
          <w:rPr>
            <w:rStyle w:val="a3"/>
            <w:rFonts w:ascii="Arial" w:hAnsi="Arial" w:cs="Arial"/>
            <w:noProof/>
            <w:color w:val="auto"/>
            <w:sz w:val="24"/>
            <w:szCs w:val="24"/>
            <w:u w:val="none"/>
          </w:rPr>
          <w:t>7.2 Испытания линз СИЗ глаз и лица без оправы</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239243244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37</w:t>
        </w:r>
        <w:r w:rsidRPr="00476001">
          <w:rPr>
            <w:rFonts w:ascii="Arial" w:hAnsi="Arial" w:cs="Arial"/>
            <w:noProof/>
            <w:webHidden/>
            <w:sz w:val="24"/>
            <w:szCs w:val="24"/>
          </w:rPr>
          <w:fldChar w:fldCharType="end"/>
        </w:r>
      </w:hyperlink>
    </w:p>
    <w:p w14:paraId="0D7139B1"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5" w:history="1">
        <w:r w:rsidRPr="00476001">
          <w:rPr>
            <w:rStyle w:val="a3"/>
            <w:rFonts w:ascii="Arial" w:hAnsi="Arial" w:cs="Arial"/>
            <w:noProof/>
            <w:color w:val="auto"/>
            <w:sz w:val="24"/>
            <w:szCs w:val="24"/>
            <w:u w:val="none"/>
          </w:rPr>
          <w:t>7.3 Испытания СИЗ глаз в сборе</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239243245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42</w:t>
        </w:r>
        <w:r w:rsidRPr="00476001">
          <w:rPr>
            <w:rFonts w:ascii="Arial" w:hAnsi="Arial" w:cs="Arial"/>
            <w:noProof/>
            <w:webHidden/>
            <w:sz w:val="24"/>
            <w:szCs w:val="24"/>
          </w:rPr>
          <w:fldChar w:fldCharType="end"/>
        </w:r>
      </w:hyperlink>
    </w:p>
    <w:p w14:paraId="4BBF0076"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6" w:history="1">
        <w:r w:rsidRPr="00476001">
          <w:rPr>
            <w:rStyle w:val="a3"/>
            <w:rFonts w:ascii="Arial" w:hAnsi="Arial" w:cs="Arial"/>
            <w:noProof/>
            <w:color w:val="auto"/>
            <w:sz w:val="24"/>
            <w:szCs w:val="24"/>
            <w:u w:val="none"/>
          </w:rPr>
          <w:t>7.4 Устойчивость к разрушению мелкими частицами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239243246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46</w:t>
        </w:r>
        <w:r w:rsidRPr="00476001">
          <w:rPr>
            <w:rFonts w:ascii="Arial" w:hAnsi="Arial" w:cs="Arial"/>
            <w:noProof/>
            <w:webHidden/>
            <w:sz w:val="24"/>
            <w:szCs w:val="24"/>
          </w:rPr>
          <w:fldChar w:fldCharType="end"/>
        </w:r>
      </w:hyperlink>
    </w:p>
    <w:p w14:paraId="79817B71"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7" w:history="1">
        <w:r w:rsidRPr="00476001">
          <w:rPr>
            <w:rStyle w:val="a3"/>
            <w:rFonts w:ascii="Arial" w:hAnsi="Arial" w:cs="Arial"/>
            <w:noProof/>
            <w:color w:val="auto"/>
            <w:sz w:val="24"/>
            <w:szCs w:val="24"/>
            <w:u w:val="none"/>
          </w:rPr>
          <w:t>7.5 Защита от проникания через вентиляционные отверстия и зазоры</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239243247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52</w:t>
        </w:r>
        <w:r w:rsidRPr="00476001">
          <w:rPr>
            <w:rFonts w:ascii="Arial" w:hAnsi="Arial" w:cs="Arial"/>
            <w:noProof/>
            <w:webHidden/>
            <w:sz w:val="24"/>
            <w:szCs w:val="24"/>
          </w:rPr>
          <w:fldChar w:fldCharType="end"/>
        </w:r>
      </w:hyperlink>
    </w:p>
    <w:p w14:paraId="77699050"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48" w:history="1">
        <w:r w:rsidRPr="00476001">
          <w:rPr>
            <w:rStyle w:val="a3"/>
            <w:rFonts w:ascii="Arial" w:hAnsi="Arial" w:cs="Arial"/>
            <w:noProof/>
            <w:color w:val="auto"/>
            <w:sz w:val="24"/>
            <w:szCs w:val="24"/>
            <w:u w:val="none"/>
          </w:rPr>
          <w:t>7.6 Защита от расплавленных металлов и горячих твердых тел</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239243248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53</w:t>
        </w:r>
        <w:r w:rsidRPr="00476001">
          <w:rPr>
            <w:rFonts w:ascii="Arial" w:hAnsi="Arial" w:cs="Arial"/>
            <w:noProof/>
            <w:webHidden/>
            <w:sz w:val="24"/>
            <w:szCs w:val="24"/>
          </w:rPr>
          <w:fldChar w:fldCharType="end"/>
        </w:r>
      </w:hyperlink>
    </w:p>
    <w:p w14:paraId="27D24D6B" w14:textId="77777777" w:rsidR="00874EAB" w:rsidRPr="00476001" w:rsidRDefault="00874EAB" w:rsidP="00874EAB">
      <w:pPr>
        <w:pStyle w:val="18"/>
        <w:rPr>
          <w:rFonts w:eastAsia="Times New Roman"/>
          <w:b/>
          <w:bCs/>
          <w:caps/>
          <w:lang w:val="ru-RU" w:eastAsia="ru-RU"/>
        </w:rPr>
      </w:pPr>
      <w:hyperlink w:anchor="_Toc239243249" w:history="1">
        <w:r w:rsidRPr="00476001">
          <w:rPr>
            <w:rStyle w:val="a3"/>
            <w:color w:val="auto"/>
            <w:u w:val="none"/>
          </w:rPr>
          <w:t>8 Маркировка и упаковка</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239243249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57</w:t>
        </w:r>
        <w:r w:rsidRPr="00476001">
          <w:rPr>
            <w:webHidden/>
          </w:rPr>
          <w:fldChar w:fldCharType="end"/>
        </w:r>
      </w:hyperlink>
    </w:p>
    <w:p w14:paraId="49F0BB31" w14:textId="77777777" w:rsidR="00874EAB" w:rsidRPr="00476001" w:rsidRDefault="00874EAB" w:rsidP="00874EAB">
      <w:pPr>
        <w:pStyle w:val="18"/>
        <w:rPr>
          <w:rFonts w:eastAsia="Times New Roman"/>
          <w:b/>
          <w:bCs/>
          <w:caps/>
          <w:lang w:val="ru-RU" w:eastAsia="ru-RU"/>
        </w:rPr>
      </w:pPr>
      <w:hyperlink w:anchor="_Toc239243250" w:history="1">
        <w:r w:rsidRPr="00476001">
          <w:rPr>
            <w:rStyle w:val="a3"/>
            <w:color w:val="auto"/>
            <w:u w:val="none"/>
          </w:rPr>
          <w:t>9 Информация, предоставляемая изготовителем</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239243250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57</w:t>
        </w:r>
        <w:r w:rsidRPr="00476001">
          <w:rPr>
            <w:webHidden/>
          </w:rPr>
          <w:fldChar w:fldCharType="end"/>
        </w:r>
      </w:hyperlink>
    </w:p>
    <w:p w14:paraId="334A1EEB" w14:textId="77777777" w:rsidR="00874EAB" w:rsidRPr="00476001" w:rsidRDefault="00874EAB" w:rsidP="00874EAB">
      <w:pPr>
        <w:pStyle w:val="18"/>
        <w:rPr>
          <w:rFonts w:eastAsia="Times New Roman"/>
          <w:b/>
          <w:bCs/>
          <w:caps/>
          <w:lang w:val="ru-RU" w:eastAsia="ru-RU"/>
        </w:rPr>
      </w:pPr>
      <w:hyperlink w:anchor="_Toc239243251" w:history="1">
        <w:r w:rsidRPr="00476001">
          <w:rPr>
            <w:rStyle w:val="a3"/>
            <w:color w:val="auto"/>
            <w:u w:val="none"/>
          </w:rPr>
          <w:t>10 Дополнительные методы испытаний СИЗ при сварке и аналогичных работах</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239243251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58</w:t>
        </w:r>
        <w:r w:rsidRPr="00476001">
          <w:rPr>
            <w:webHidden/>
          </w:rPr>
          <w:fldChar w:fldCharType="end"/>
        </w:r>
      </w:hyperlink>
    </w:p>
    <w:p w14:paraId="3D90E83A"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2" w:history="1">
        <w:r w:rsidRPr="00476001">
          <w:rPr>
            <w:rStyle w:val="a3"/>
            <w:rFonts w:ascii="Arial" w:hAnsi="Arial" w:cs="Arial"/>
            <w:noProof/>
            <w:color w:val="auto"/>
            <w:sz w:val="24"/>
            <w:szCs w:val="24"/>
            <w:u w:val="none"/>
          </w:rPr>
          <w:t>10.1 Измерения размеров лицевых защитных щитков для сварки с ручкой</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239243252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58</w:t>
        </w:r>
        <w:r w:rsidRPr="00476001">
          <w:rPr>
            <w:rFonts w:ascii="Arial" w:hAnsi="Arial" w:cs="Arial"/>
            <w:noProof/>
            <w:webHidden/>
            <w:sz w:val="24"/>
            <w:szCs w:val="24"/>
          </w:rPr>
          <w:fldChar w:fldCharType="end"/>
        </w:r>
      </w:hyperlink>
    </w:p>
    <w:p w14:paraId="7B29BE27"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3" w:history="1">
        <w:r w:rsidRPr="00476001">
          <w:rPr>
            <w:rStyle w:val="a3"/>
            <w:rFonts w:ascii="Arial" w:hAnsi="Arial" w:cs="Arial"/>
            <w:noProof/>
            <w:color w:val="auto"/>
            <w:sz w:val="24"/>
            <w:szCs w:val="24"/>
            <w:u w:val="none"/>
          </w:rPr>
          <w:t>10.2 Испытание СИЗ глаз и лица при сварке на устойчивость при падении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239243253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58</w:t>
        </w:r>
        <w:r w:rsidRPr="00476001">
          <w:rPr>
            <w:rFonts w:ascii="Arial" w:hAnsi="Arial" w:cs="Arial"/>
            <w:noProof/>
            <w:webHidden/>
            <w:sz w:val="24"/>
            <w:szCs w:val="24"/>
          </w:rPr>
          <w:fldChar w:fldCharType="end"/>
        </w:r>
      </w:hyperlink>
    </w:p>
    <w:p w14:paraId="0B70CA25"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4" w:history="1">
        <w:r w:rsidRPr="00476001">
          <w:rPr>
            <w:rStyle w:val="a3"/>
            <w:rFonts w:ascii="Arial" w:hAnsi="Arial" w:cs="Arial"/>
            <w:noProof/>
            <w:color w:val="auto"/>
            <w:sz w:val="24"/>
            <w:szCs w:val="24"/>
            <w:u w:val="none"/>
          </w:rPr>
          <w:t>10.3 Светонепроницаемость СИЗ глаз и лица при сварке</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239243254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59</w:t>
        </w:r>
        <w:r w:rsidRPr="00476001">
          <w:rPr>
            <w:rFonts w:ascii="Arial" w:hAnsi="Arial" w:cs="Arial"/>
            <w:noProof/>
            <w:webHidden/>
            <w:sz w:val="24"/>
            <w:szCs w:val="24"/>
          </w:rPr>
          <w:fldChar w:fldCharType="end"/>
        </w:r>
      </w:hyperlink>
    </w:p>
    <w:p w14:paraId="0107972E"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5" w:history="1">
        <w:r w:rsidRPr="00476001">
          <w:rPr>
            <w:rStyle w:val="a3"/>
            <w:rFonts w:ascii="Arial" w:hAnsi="Arial" w:cs="Arial"/>
            <w:noProof/>
            <w:color w:val="auto"/>
            <w:sz w:val="24"/>
            <w:szCs w:val="24"/>
            <w:u w:val="none"/>
          </w:rPr>
          <w:t>10.4 Электроизоляция шлемов при сварке и щитков защитных лицевых при сварке с ручкой</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239243255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60</w:t>
        </w:r>
        <w:r w:rsidRPr="00476001">
          <w:rPr>
            <w:rFonts w:ascii="Arial" w:hAnsi="Arial" w:cs="Arial"/>
            <w:noProof/>
            <w:webHidden/>
            <w:sz w:val="24"/>
            <w:szCs w:val="24"/>
          </w:rPr>
          <w:fldChar w:fldCharType="end"/>
        </w:r>
      </w:hyperlink>
    </w:p>
    <w:p w14:paraId="1B3F79DC" w14:textId="77777777" w:rsidR="00874EAB" w:rsidRPr="00476001" w:rsidRDefault="00874EAB" w:rsidP="00874EAB">
      <w:pPr>
        <w:pStyle w:val="18"/>
        <w:rPr>
          <w:rFonts w:eastAsia="Times New Roman"/>
          <w:b/>
          <w:bCs/>
          <w:caps/>
          <w:lang w:val="ru-RU" w:eastAsia="ru-RU"/>
        </w:rPr>
      </w:pPr>
      <w:hyperlink w:anchor="_Toc239243256" w:history="1">
        <w:r w:rsidRPr="00476001">
          <w:rPr>
            <w:rStyle w:val="a3"/>
            <w:color w:val="auto"/>
            <w:u w:val="none"/>
          </w:rPr>
          <w:t>11 Дополнительные методы испытаний сетчатых СИЗ</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239243256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61</w:t>
        </w:r>
        <w:r w:rsidRPr="00476001">
          <w:rPr>
            <w:webHidden/>
          </w:rPr>
          <w:fldChar w:fldCharType="end"/>
        </w:r>
      </w:hyperlink>
    </w:p>
    <w:p w14:paraId="6D329E99"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7" w:history="1">
        <w:r w:rsidRPr="00476001">
          <w:rPr>
            <w:rStyle w:val="a3"/>
            <w:rFonts w:ascii="Arial" w:hAnsi="Arial" w:cs="Arial"/>
            <w:noProof/>
            <w:color w:val="auto"/>
            <w:sz w:val="24"/>
            <w:szCs w:val="24"/>
            <w:u w:val="none"/>
          </w:rPr>
          <w:t>11.1 Количество отверстий в сетке</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239243257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61</w:t>
        </w:r>
        <w:r w:rsidRPr="00476001">
          <w:rPr>
            <w:rFonts w:ascii="Arial" w:hAnsi="Arial" w:cs="Arial"/>
            <w:noProof/>
            <w:webHidden/>
            <w:sz w:val="24"/>
            <w:szCs w:val="24"/>
          </w:rPr>
          <w:fldChar w:fldCharType="end"/>
        </w:r>
      </w:hyperlink>
    </w:p>
    <w:p w14:paraId="49FB4955" w14:textId="77777777" w:rsidR="00874EAB" w:rsidRPr="00476001" w:rsidRDefault="00874EAB" w:rsidP="00874EAB">
      <w:pPr>
        <w:pStyle w:val="28"/>
        <w:tabs>
          <w:tab w:val="right" w:leader="dot" w:pos="9627"/>
        </w:tabs>
        <w:rPr>
          <w:rFonts w:ascii="Arial" w:eastAsia="Times New Roman" w:hAnsi="Arial" w:cs="Arial"/>
          <w:b/>
          <w:bCs/>
          <w:noProof/>
          <w:sz w:val="24"/>
          <w:szCs w:val="24"/>
          <w:lang w:val="ru-RU" w:eastAsia="ru-RU"/>
        </w:rPr>
      </w:pPr>
      <w:hyperlink w:anchor="_Toc239243258" w:history="1">
        <w:r w:rsidRPr="00476001">
          <w:rPr>
            <w:rStyle w:val="a3"/>
            <w:rFonts w:ascii="Arial" w:hAnsi="Arial" w:cs="Arial"/>
            <w:noProof/>
            <w:color w:val="auto"/>
            <w:sz w:val="24"/>
            <w:szCs w:val="24"/>
            <w:u w:val="none"/>
          </w:rPr>
          <w:t>11.2 Контакт с металлическими частями</w:t>
        </w:r>
        <w:r w:rsidRPr="00476001">
          <w:rPr>
            <w:rFonts w:ascii="Arial" w:hAnsi="Arial" w:cs="Arial"/>
            <w:noProof/>
            <w:webHidden/>
            <w:sz w:val="24"/>
            <w:szCs w:val="24"/>
            <w:lang w:val="ru-RU"/>
          </w:rPr>
          <w:tab/>
        </w:r>
        <w:r w:rsidRPr="00476001">
          <w:rPr>
            <w:rFonts w:ascii="Arial" w:hAnsi="Arial" w:cs="Arial"/>
            <w:noProof/>
            <w:webHidden/>
            <w:sz w:val="24"/>
            <w:szCs w:val="24"/>
          </w:rPr>
          <w:fldChar w:fldCharType="begin"/>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instrText>PAGEREF</w:instrText>
        </w:r>
        <w:r w:rsidRPr="00476001">
          <w:rPr>
            <w:rFonts w:ascii="Arial" w:hAnsi="Arial" w:cs="Arial"/>
            <w:noProof/>
            <w:webHidden/>
            <w:sz w:val="24"/>
            <w:szCs w:val="24"/>
            <w:lang w:val="ru-RU"/>
          </w:rPr>
          <w:instrText xml:space="preserve"> _</w:instrText>
        </w:r>
        <w:r w:rsidRPr="00476001">
          <w:rPr>
            <w:rFonts w:ascii="Arial" w:hAnsi="Arial" w:cs="Arial"/>
            <w:noProof/>
            <w:webHidden/>
            <w:sz w:val="24"/>
            <w:szCs w:val="24"/>
          </w:rPr>
          <w:instrText>Toc</w:instrText>
        </w:r>
        <w:r w:rsidRPr="00476001">
          <w:rPr>
            <w:rFonts w:ascii="Arial" w:hAnsi="Arial" w:cs="Arial"/>
            <w:noProof/>
            <w:webHidden/>
            <w:sz w:val="24"/>
            <w:szCs w:val="24"/>
            <w:lang w:val="ru-RU"/>
          </w:rPr>
          <w:instrText>239243258 \</w:instrText>
        </w:r>
        <w:r w:rsidRPr="00476001">
          <w:rPr>
            <w:rFonts w:ascii="Arial" w:hAnsi="Arial" w:cs="Arial"/>
            <w:noProof/>
            <w:webHidden/>
            <w:sz w:val="24"/>
            <w:szCs w:val="24"/>
          </w:rPr>
          <w:instrText>h</w:instrText>
        </w:r>
        <w:r w:rsidRPr="00476001">
          <w:rPr>
            <w:rFonts w:ascii="Arial" w:hAnsi="Arial" w:cs="Arial"/>
            <w:noProof/>
            <w:webHidden/>
            <w:sz w:val="24"/>
            <w:szCs w:val="24"/>
            <w:lang w:val="ru-RU"/>
          </w:rPr>
          <w:instrText xml:space="preserve"> </w:instrText>
        </w:r>
        <w:r w:rsidRPr="00476001">
          <w:rPr>
            <w:rFonts w:ascii="Arial" w:hAnsi="Arial" w:cs="Arial"/>
            <w:noProof/>
            <w:webHidden/>
            <w:sz w:val="24"/>
            <w:szCs w:val="24"/>
          </w:rPr>
        </w:r>
        <w:r w:rsidRPr="00476001">
          <w:rPr>
            <w:rFonts w:ascii="Arial" w:hAnsi="Arial" w:cs="Arial"/>
            <w:noProof/>
            <w:webHidden/>
            <w:sz w:val="24"/>
            <w:szCs w:val="24"/>
          </w:rPr>
          <w:fldChar w:fldCharType="separate"/>
        </w:r>
        <w:r w:rsidRPr="00476001">
          <w:rPr>
            <w:rFonts w:ascii="Arial" w:hAnsi="Arial" w:cs="Arial"/>
            <w:noProof/>
            <w:webHidden/>
            <w:sz w:val="24"/>
            <w:szCs w:val="24"/>
            <w:lang w:val="ru-RU"/>
          </w:rPr>
          <w:t>61</w:t>
        </w:r>
        <w:r w:rsidRPr="00476001">
          <w:rPr>
            <w:rFonts w:ascii="Arial" w:hAnsi="Arial" w:cs="Arial"/>
            <w:noProof/>
            <w:webHidden/>
            <w:sz w:val="24"/>
            <w:szCs w:val="24"/>
          </w:rPr>
          <w:fldChar w:fldCharType="end"/>
        </w:r>
      </w:hyperlink>
    </w:p>
    <w:p w14:paraId="483919C5" w14:textId="77777777" w:rsidR="00874EAB" w:rsidRPr="00874EAB" w:rsidRDefault="00874EAB" w:rsidP="00874EAB">
      <w:pPr>
        <w:pStyle w:val="18"/>
        <w:rPr>
          <w:rFonts w:eastAsia="Times New Roman"/>
          <w:b/>
          <w:bCs/>
          <w:caps/>
          <w:lang w:val="ru-RU" w:eastAsia="ru-RU"/>
        </w:rPr>
      </w:pPr>
      <w:hyperlink w:anchor="_Toc239243259" w:history="1">
        <w:r w:rsidRPr="00476001">
          <w:rPr>
            <w:rStyle w:val="a3"/>
            <w:color w:val="auto"/>
            <w:u w:val="none"/>
          </w:rPr>
          <w:t>Приложение A</w:t>
        </w:r>
        <w:r w:rsidRPr="00476001">
          <w:rPr>
            <w:webHidden/>
            <w:lang w:val="ru-RU"/>
          </w:rPr>
          <w:tab/>
        </w:r>
        <w:r w:rsidRPr="00476001">
          <w:rPr>
            <w:webHidden/>
          </w:rPr>
          <w:fldChar w:fldCharType="begin"/>
        </w:r>
        <w:r w:rsidRPr="00476001">
          <w:rPr>
            <w:webHidden/>
            <w:lang w:val="ru-RU"/>
          </w:rPr>
          <w:instrText xml:space="preserve"> </w:instrText>
        </w:r>
        <w:r w:rsidRPr="00476001">
          <w:rPr>
            <w:webHidden/>
          </w:rPr>
          <w:instrText>PAGEREF</w:instrText>
        </w:r>
        <w:r w:rsidRPr="00476001">
          <w:rPr>
            <w:webHidden/>
            <w:lang w:val="ru-RU"/>
          </w:rPr>
          <w:instrText xml:space="preserve"> _</w:instrText>
        </w:r>
        <w:r w:rsidRPr="00476001">
          <w:rPr>
            <w:webHidden/>
          </w:rPr>
          <w:instrText>Toc</w:instrText>
        </w:r>
        <w:r w:rsidRPr="00476001">
          <w:rPr>
            <w:webHidden/>
            <w:lang w:val="ru-RU"/>
          </w:rPr>
          <w:instrText>239243259 \</w:instrText>
        </w:r>
        <w:r w:rsidRPr="00476001">
          <w:rPr>
            <w:webHidden/>
          </w:rPr>
          <w:instrText>h</w:instrText>
        </w:r>
        <w:r w:rsidRPr="00476001">
          <w:rPr>
            <w:webHidden/>
            <w:lang w:val="ru-RU"/>
          </w:rPr>
          <w:instrText xml:space="preserve"> </w:instrText>
        </w:r>
        <w:r w:rsidRPr="00476001">
          <w:rPr>
            <w:webHidden/>
          </w:rPr>
        </w:r>
        <w:r w:rsidRPr="00476001">
          <w:rPr>
            <w:webHidden/>
          </w:rPr>
          <w:fldChar w:fldCharType="separate"/>
        </w:r>
        <w:r w:rsidRPr="00476001">
          <w:rPr>
            <w:webHidden/>
            <w:lang w:val="ru-RU"/>
          </w:rPr>
          <w:t>62</w:t>
        </w:r>
        <w:r w:rsidRPr="00476001">
          <w:rPr>
            <w:webHidden/>
          </w:rPr>
          <w:fldChar w:fldCharType="end"/>
        </w:r>
      </w:hyperlink>
    </w:p>
    <w:p w14:paraId="519E76E1" w14:textId="77777777" w:rsidR="00874EAB" w:rsidRPr="00874EAB" w:rsidRDefault="00874EAB" w:rsidP="00874EAB">
      <w:pPr>
        <w:pStyle w:val="18"/>
        <w:rPr>
          <w:rFonts w:eastAsia="Times New Roman"/>
          <w:b/>
          <w:bCs/>
          <w:caps/>
          <w:lang w:val="ru-RU" w:eastAsia="ru-RU"/>
        </w:rPr>
      </w:pPr>
      <w:hyperlink w:anchor="_Toc239243260" w:history="1">
        <w:r w:rsidRPr="00874EAB">
          <w:rPr>
            <w:rStyle w:val="a3"/>
            <w:color w:val="auto"/>
            <w:u w:val="none"/>
          </w:rPr>
          <w:t>Приложение B</w:t>
        </w:r>
        <w:r w:rsidRPr="00874EAB">
          <w:rPr>
            <w:webHidden/>
            <w:lang w:val="ru-RU"/>
          </w:rPr>
          <w:tab/>
        </w:r>
        <w:r w:rsidRPr="00874EAB">
          <w:rPr>
            <w:webHidden/>
          </w:rPr>
          <w:fldChar w:fldCharType="begin"/>
        </w:r>
        <w:r w:rsidRPr="00874EAB">
          <w:rPr>
            <w:webHidden/>
            <w:lang w:val="ru-RU"/>
          </w:rPr>
          <w:instrText xml:space="preserve"> </w:instrText>
        </w:r>
        <w:r w:rsidRPr="00874EAB">
          <w:rPr>
            <w:webHidden/>
          </w:rPr>
          <w:instrText>PAGEREF</w:instrText>
        </w:r>
        <w:r w:rsidRPr="00874EAB">
          <w:rPr>
            <w:webHidden/>
            <w:lang w:val="ru-RU"/>
          </w:rPr>
          <w:instrText xml:space="preserve"> _</w:instrText>
        </w:r>
        <w:r w:rsidRPr="00874EAB">
          <w:rPr>
            <w:webHidden/>
          </w:rPr>
          <w:instrText>Toc</w:instrText>
        </w:r>
        <w:r w:rsidRPr="00874EAB">
          <w:rPr>
            <w:webHidden/>
            <w:lang w:val="ru-RU"/>
          </w:rPr>
          <w:instrText>239243260 \</w:instrText>
        </w:r>
        <w:r w:rsidRPr="00874EAB">
          <w:rPr>
            <w:webHidden/>
          </w:rPr>
          <w:instrText>h</w:instrText>
        </w:r>
        <w:r w:rsidRPr="00874EAB">
          <w:rPr>
            <w:webHidden/>
            <w:lang w:val="ru-RU"/>
          </w:rPr>
          <w:instrText xml:space="preserve"> </w:instrText>
        </w:r>
        <w:r w:rsidRPr="00874EAB">
          <w:rPr>
            <w:webHidden/>
          </w:rPr>
        </w:r>
        <w:r w:rsidRPr="00874EAB">
          <w:rPr>
            <w:webHidden/>
          </w:rPr>
          <w:fldChar w:fldCharType="separate"/>
        </w:r>
        <w:r w:rsidRPr="00874EAB">
          <w:rPr>
            <w:webHidden/>
            <w:lang w:val="ru-RU"/>
          </w:rPr>
          <w:t>65</w:t>
        </w:r>
        <w:r w:rsidRPr="00874EAB">
          <w:rPr>
            <w:webHidden/>
          </w:rPr>
          <w:fldChar w:fldCharType="end"/>
        </w:r>
      </w:hyperlink>
    </w:p>
    <w:p w14:paraId="4743672F" w14:textId="77777777" w:rsidR="00874EAB" w:rsidRPr="00874EAB" w:rsidRDefault="00874EAB" w:rsidP="00874EAB">
      <w:pPr>
        <w:pStyle w:val="18"/>
        <w:rPr>
          <w:rFonts w:eastAsia="Times New Roman"/>
          <w:b/>
          <w:bCs/>
          <w:caps/>
          <w:lang w:val="ru-RU" w:eastAsia="ru-RU"/>
        </w:rPr>
      </w:pPr>
      <w:hyperlink w:anchor="_Toc239243261" w:history="1">
        <w:r w:rsidRPr="00874EAB">
          <w:rPr>
            <w:rStyle w:val="a3"/>
            <w:color w:val="auto"/>
            <w:u w:val="none"/>
          </w:rPr>
          <w:t>Приложение C</w:t>
        </w:r>
        <w:r w:rsidRPr="00874EAB">
          <w:rPr>
            <w:webHidden/>
            <w:lang w:val="ru-RU"/>
          </w:rPr>
          <w:tab/>
        </w:r>
        <w:r w:rsidRPr="00874EAB">
          <w:rPr>
            <w:webHidden/>
          </w:rPr>
          <w:fldChar w:fldCharType="begin"/>
        </w:r>
        <w:r w:rsidRPr="00874EAB">
          <w:rPr>
            <w:webHidden/>
            <w:lang w:val="ru-RU"/>
          </w:rPr>
          <w:instrText xml:space="preserve"> </w:instrText>
        </w:r>
        <w:r w:rsidRPr="00874EAB">
          <w:rPr>
            <w:webHidden/>
          </w:rPr>
          <w:instrText>PAGEREF</w:instrText>
        </w:r>
        <w:r w:rsidRPr="00874EAB">
          <w:rPr>
            <w:webHidden/>
            <w:lang w:val="ru-RU"/>
          </w:rPr>
          <w:instrText xml:space="preserve"> _</w:instrText>
        </w:r>
        <w:r w:rsidRPr="00874EAB">
          <w:rPr>
            <w:webHidden/>
          </w:rPr>
          <w:instrText>Toc</w:instrText>
        </w:r>
        <w:r w:rsidRPr="00874EAB">
          <w:rPr>
            <w:webHidden/>
            <w:lang w:val="ru-RU"/>
          </w:rPr>
          <w:instrText>239243261 \</w:instrText>
        </w:r>
        <w:r w:rsidRPr="00874EAB">
          <w:rPr>
            <w:webHidden/>
          </w:rPr>
          <w:instrText>h</w:instrText>
        </w:r>
        <w:r w:rsidRPr="00874EAB">
          <w:rPr>
            <w:webHidden/>
            <w:lang w:val="ru-RU"/>
          </w:rPr>
          <w:instrText xml:space="preserve"> </w:instrText>
        </w:r>
        <w:r w:rsidRPr="00874EAB">
          <w:rPr>
            <w:webHidden/>
          </w:rPr>
        </w:r>
        <w:r w:rsidRPr="00874EAB">
          <w:rPr>
            <w:webHidden/>
          </w:rPr>
          <w:fldChar w:fldCharType="separate"/>
        </w:r>
        <w:r w:rsidRPr="00874EAB">
          <w:rPr>
            <w:webHidden/>
            <w:lang w:val="ru-RU"/>
          </w:rPr>
          <w:t>69</w:t>
        </w:r>
        <w:r w:rsidRPr="00874EAB">
          <w:rPr>
            <w:webHidden/>
          </w:rPr>
          <w:fldChar w:fldCharType="end"/>
        </w:r>
      </w:hyperlink>
    </w:p>
    <w:p w14:paraId="7FDA60EB" w14:textId="77777777" w:rsidR="00874EAB" w:rsidRPr="00874EAB" w:rsidRDefault="00874EAB" w:rsidP="00874EAB">
      <w:pPr>
        <w:pStyle w:val="18"/>
        <w:rPr>
          <w:rFonts w:eastAsia="Times New Roman"/>
          <w:b/>
          <w:bCs/>
          <w:caps/>
          <w:lang w:val="ru-RU" w:eastAsia="ru-RU"/>
        </w:rPr>
      </w:pPr>
      <w:hyperlink w:anchor="_Toc239243262" w:history="1">
        <w:r w:rsidRPr="00874EAB">
          <w:rPr>
            <w:rStyle w:val="a3"/>
            <w:rFonts w:eastAsia="Times New Roman"/>
            <w:color w:val="auto"/>
            <w:u w:val="none"/>
            <w:lang w:eastAsia="ru-RU"/>
          </w:rPr>
          <w:t>Приложение ДА</w:t>
        </w:r>
        <w:r w:rsidRPr="00874EAB">
          <w:rPr>
            <w:webHidden/>
            <w:lang w:val="ru-RU"/>
          </w:rPr>
          <w:tab/>
        </w:r>
        <w:r w:rsidRPr="00874EAB">
          <w:rPr>
            <w:webHidden/>
          </w:rPr>
          <w:fldChar w:fldCharType="begin"/>
        </w:r>
        <w:r w:rsidRPr="00874EAB">
          <w:rPr>
            <w:webHidden/>
            <w:lang w:val="ru-RU"/>
          </w:rPr>
          <w:instrText xml:space="preserve"> </w:instrText>
        </w:r>
        <w:r w:rsidRPr="00874EAB">
          <w:rPr>
            <w:webHidden/>
          </w:rPr>
          <w:instrText>PAGEREF</w:instrText>
        </w:r>
        <w:r w:rsidRPr="00874EAB">
          <w:rPr>
            <w:webHidden/>
            <w:lang w:val="ru-RU"/>
          </w:rPr>
          <w:instrText xml:space="preserve"> _</w:instrText>
        </w:r>
        <w:r w:rsidRPr="00874EAB">
          <w:rPr>
            <w:webHidden/>
          </w:rPr>
          <w:instrText>Toc</w:instrText>
        </w:r>
        <w:r w:rsidRPr="00874EAB">
          <w:rPr>
            <w:webHidden/>
            <w:lang w:val="ru-RU"/>
          </w:rPr>
          <w:instrText>239243262 \</w:instrText>
        </w:r>
        <w:r w:rsidRPr="00874EAB">
          <w:rPr>
            <w:webHidden/>
          </w:rPr>
          <w:instrText>h</w:instrText>
        </w:r>
        <w:r w:rsidRPr="00874EAB">
          <w:rPr>
            <w:webHidden/>
            <w:lang w:val="ru-RU"/>
          </w:rPr>
          <w:instrText xml:space="preserve"> </w:instrText>
        </w:r>
        <w:r w:rsidRPr="00874EAB">
          <w:rPr>
            <w:webHidden/>
          </w:rPr>
        </w:r>
        <w:r w:rsidRPr="00874EAB">
          <w:rPr>
            <w:webHidden/>
          </w:rPr>
          <w:fldChar w:fldCharType="separate"/>
        </w:r>
        <w:r w:rsidRPr="00874EAB">
          <w:rPr>
            <w:webHidden/>
            <w:lang w:val="ru-RU"/>
          </w:rPr>
          <w:t>71</w:t>
        </w:r>
        <w:r w:rsidRPr="00874EAB">
          <w:rPr>
            <w:webHidden/>
          </w:rPr>
          <w:fldChar w:fldCharType="end"/>
        </w:r>
      </w:hyperlink>
    </w:p>
    <w:p w14:paraId="77C51852" w14:textId="77777777" w:rsidR="00874EAB" w:rsidRPr="00874EAB" w:rsidRDefault="00874EAB" w:rsidP="00874EAB">
      <w:pPr>
        <w:pStyle w:val="18"/>
        <w:rPr>
          <w:rFonts w:eastAsia="Times New Roman"/>
          <w:b/>
          <w:bCs/>
          <w:caps/>
          <w:lang w:val="ru-RU" w:eastAsia="ru-RU"/>
        </w:rPr>
      </w:pPr>
      <w:hyperlink w:anchor="_Toc239243263" w:history="1">
        <w:r w:rsidRPr="00874EAB">
          <w:rPr>
            <w:rStyle w:val="a3"/>
            <w:color w:val="auto"/>
            <w:u w:val="none"/>
            <w:lang w:eastAsia="ru-RU"/>
          </w:rPr>
          <w:t xml:space="preserve">Сведения о соответствии ссылочных международных стандартов межгосударственным </w:t>
        </w:r>
        <w:r w:rsidRPr="00874EAB">
          <w:rPr>
            <w:rStyle w:val="a3"/>
            <w:color w:val="auto"/>
            <w:u w:val="none"/>
          </w:rPr>
          <w:t>стандартам</w:t>
        </w:r>
        <w:r w:rsidRPr="00874EAB">
          <w:rPr>
            <w:webHidden/>
            <w:lang w:val="ru-RU"/>
          </w:rPr>
          <w:tab/>
        </w:r>
        <w:r w:rsidRPr="00874EAB">
          <w:rPr>
            <w:webHidden/>
          </w:rPr>
          <w:fldChar w:fldCharType="begin"/>
        </w:r>
        <w:r w:rsidRPr="00874EAB">
          <w:rPr>
            <w:webHidden/>
            <w:lang w:val="ru-RU"/>
          </w:rPr>
          <w:instrText xml:space="preserve"> </w:instrText>
        </w:r>
        <w:r w:rsidRPr="00874EAB">
          <w:rPr>
            <w:webHidden/>
          </w:rPr>
          <w:instrText>PAGEREF</w:instrText>
        </w:r>
        <w:r w:rsidRPr="00874EAB">
          <w:rPr>
            <w:webHidden/>
            <w:lang w:val="ru-RU"/>
          </w:rPr>
          <w:instrText xml:space="preserve"> _</w:instrText>
        </w:r>
        <w:r w:rsidRPr="00874EAB">
          <w:rPr>
            <w:webHidden/>
          </w:rPr>
          <w:instrText>Toc</w:instrText>
        </w:r>
        <w:r w:rsidRPr="00874EAB">
          <w:rPr>
            <w:webHidden/>
            <w:lang w:val="ru-RU"/>
          </w:rPr>
          <w:instrText>239243263 \</w:instrText>
        </w:r>
        <w:r w:rsidRPr="00874EAB">
          <w:rPr>
            <w:webHidden/>
          </w:rPr>
          <w:instrText>h</w:instrText>
        </w:r>
        <w:r w:rsidRPr="00874EAB">
          <w:rPr>
            <w:webHidden/>
            <w:lang w:val="ru-RU"/>
          </w:rPr>
          <w:instrText xml:space="preserve"> </w:instrText>
        </w:r>
        <w:r w:rsidRPr="00874EAB">
          <w:rPr>
            <w:webHidden/>
          </w:rPr>
        </w:r>
        <w:r w:rsidRPr="00874EAB">
          <w:rPr>
            <w:webHidden/>
          </w:rPr>
          <w:fldChar w:fldCharType="separate"/>
        </w:r>
        <w:r w:rsidRPr="00874EAB">
          <w:rPr>
            <w:webHidden/>
            <w:lang w:val="ru-RU"/>
          </w:rPr>
          <w:t>71</w:t>
        </w:r>
        <w:r w:rsidRPr="00874EAB">
          <w:rPr>
            <w:webHidden/>
          </w:rPr>
          <w:fldChar w:fldCharType="end"/>
        </w:r>
      </w:hyperlink>
    </w:p>
    <w:p w14:paraId="5F42F2DB" w14:textId="77777777" w:rsidR="00CD65D7" w:rsidRPr="00874EAB" w:rsidRDefault="00874EAB" w:rsidP="00874EAB">
      <w:pPr>
        <w:tabs>
          <w:tab w:val="left" w:pos="720"/>
          <w:tab w:val="right" w:leader="dot" w:pos="9360"/>
        </w:tabs>
        <w:autoSpaceDN w:val="0"/>
        <w:adjustRightInd w:val="0"/>
        <w:spacing w:line="360" w:lineRule="auto"/>
        <w:ind w:right="140"/>
        <w:rPr>
          <w:rFonts w:ascii="Arial" w:hAnsi="Arial" w:cs="Arial"/>
          <w:bCs/>
          <w:sz w:val="24"/>
          <w:szCs w:val="24"/>
        </w:rPr>
      </w:pPr>
      <w:hyperlink w:anchor="_Toc239243264" w:history="1">
        <w:r w:rsidRPr="00874EAB">
          <w:rPr>
            <w:rStyle w:val="a3"/>
            <w:rFonts w:ascii="Arial" w:hAnsi="Arial" w:cs="Arial"/>
            <w:noProof/>
            <w:color w:val="auto"/>
            <w:sz w:val="24"/>
            <w:szCs w:val="24"/>
            <w:u w:val="none"/>
          </w:rPr>
          <w:t>Библиография</w:t>
        </w:r>
        <w:r w:rsidRPr="00874EAB">
          <w:rPr>
            <w:rFonts w:ascii="Arial" w:hAnsi="Arial" w:cs="Arial"/>
            <w:noProof/>
            <w:webHidden/>
            <w:sz w:val="24"/>
            <w:szCs w:val="24"/>
          </w:rPr>
          <w:tab/>
        </w:r>
        <w:r w:rsidR="008C1DD3">
          <w:rPr>
            <w:rFonts w:ascii="Arial" w:hAnsi="Arial" w:cs="Arial"/>
            <w:noProof/>
            <w:webHidden/>
            <w:sz w:val="24"/>
            <w:szCs w:val="24"/>
          </w:rPr>
          <w:t>……………………….</w:t>
        </w:r>
        <w:r w:rsidRPr="00874EAB">
          <w:rPr>
            <w:rFonts w:ascii="Arial" w:hAnsi="Arial" w:cs="Arial"/>
            <w:noProof/>
            <w:webHidden/>
            <w:sz w:val="24"/>
            <w:szCs w:val="24"/>
          </w:rPr>
          <w:fldChar w:fldCharType="begin"/>
        </w:r>
        <w:r w:rsidRPr="00874EAB">
          <w:rPr>
            <w:rFonts w:ascii="Arial" w:hAnsi="Arial" w:cs="Arial"/>
            <w:noProof/>
            <w:webHidden/>
            <w:sz w:val="24"/>
            <w:szCs w:val="24"/>
          </w:rPr>
          <w:instrText xml:space="preserve"> PAGEREF _Toc239243264 \h </w:instrText>
        </w:r>
        <w:r w:rsidRPr="00874EAB">
          <w:rPr>
            <w:rFonts w:ascii="Arial" w:hAnsi="Arial" w:cs="Arial"/>
            <w:noProof/>
            <w:webHidden/>
            <w:sz w:val="24"/>
            <w:szCs w:val="24"/>
          </w:rPr>
        </w:r>
        <w:r w:rsidRPr="00874EAB">
          <w:rPr>
            <w:rFonts w:ascii="Arial" w:hAnsi="Arial" w:cs="Arial"/>
            <w:noProof/>
            <w:webHidden/>
            <w:sz w:val="24"/>
            <w:szCs w:val="24"/>
          </w:rPr>
          <w:fldChar w:fldCharType="separate"/>
        </w:r>
        <w:r w:rsidRPr="00874EAB">
          <w:rPr>
            <w:rFonts w:ascii="Arial" w:hAnsi="Arial" w:cs="Arial"/>
            <w:noProof/>
            <w:webHidden/>
            <w:sz w:val="24"/>
            <w:szCs w:val="24"/>
          </w:rPr>
          <w:t>72</w:t>
        </w:r>
        <w:r w:rsidRPr="00874EAB">
          <w:rPr>
            <w:rFonts w:ascii="Arial" w:hAnsi="Arial" w:cs="Arial"/>
            <w:noProof/>
            <w:webHidden/>
            <w:sz w:val="24"/>
            <w:szCs w:val="24"/>
          </w:rPr>
          <w:fldChar w:fldCharType="end"/>
        </w:r>
      </w:hyperlink>
    </w:p>
    <w:p w14:paraId="266B9925" w14:textId="77777777" w:rsidR="00536CAE"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08DEF544" w14:textId="77777777" w:rsidR="00536CAE"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6C73D67E" w14:textId="77777777" w:rsidR="00536CAE"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32F880BB" w14:textId="77777777" w:rsidR="00536CAE"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026F6193" w14:textId="77777777" w:rsidR="00536CAE"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05FEFD80"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224FDAB7"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6C866653"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7B107685"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419FD85C"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2C3C07A2"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15FD8CE6"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3B130C20"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64C506C8"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75A21AB8" w14:textId="77777777" w:rsidR="00874EAB"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66E7EC8B" w14:textId="77777777" w:rsidR="00E447E7" w:rsidRPr="00073195" w:rsidRDefault="00E447E7" w:rsidP="00E447E7">
      <w:pPr>
        <w:pStyle w:val="1"/>
        <w:widowControl w:val="0"/>
        <w:autoSpaceDE w:val="0"/>
        <w:autoSpaceDN w:val="0"/>
        <w:spacing w:line="276" w:lineRule="auto"/>
        <w:ind w:firstLine="360"/>
        <w:jc w:val="center"/>
      </w:pPr>
      <w:bookmarkStart w:id="0" w:name="_Toc227938186"/>
      <w:bookmarkStart w:id="1" w:name="_Toc233289159"/>
      <w:r w:rsidRPr="00863253">
        <w:rPr>
          <w:rFonts w:cs="Times New Roman"/>
          <w:sz w:val="24"/>
          <w:szCs w:val="24"/>
          <w:lang w:eastAsia="x-none"/>
        </w:rPr>
        <w:t>Введение</w:t>
      </w:r>
      <w:bookmarkEnd w:id="0"/>
      <w:bookmarkEnd w:id="1"/>
    </w:p>
    <w:p w14:paraId="6A6A7952" w14:textId="77777777" w:rsidR="008C1DD3" w:rsidRDefault="00E447E7" w:rsidP="00E447E7">
      <w:pPr>
        <w:spacing w:line="360" w:lineRule="auto"/>
        <w:ind w:firstLine="709"/>
        <w:jc w:val="both"/>
        <w:rPr>
          <w:rFonts w:ascii="Arial" w:hAnsi="Arial" w:cs="Arial"/>
          <w:sz w:val="24"/>
          <w:szCs w:val="24"/>
        </w:rPr>
        <w:sectPr w:rsidR="008C1DD3" w:rsidSect="008C1DD3">
          <w:headerReference w:type="even" r:id="rId9"/>
          <w:headerReference w:type="default" r:id="rId10"/>
          <w:footerReference w:type="even" r:id="rId11"/>
          <w:footerReference w:type="default" r:id="rId12"/>
          <w:footnotePr>
            <w:numRestart w:val="eachPage"/>
          </w:footnotePr>
          <w:pgSz w:w="11906" w:h="16838" w:code="9"/>
          <w:pgMar w:top="1134" w:right="1418" w:bottom="1134" w:left="851" w:header="1134" w:footer="1134" w:gutter="0"/>
          <w:pgNumType w:fmt="upperRoman" w:start="1"/>
          <w:cols w:space="720"/>
          <w:titlePg/>
          <w:docGrid w:linePitch="360"/>
        </w:sectPr>
      </w:pPr>
      <w:r w:rsidRPr="00895D59">
        <w:rPr>
          <w:rFonts w:ascii="Arial" w:hAnsi="Arial" w:cs="Arial"/>
          <w:color w:val="001322"/>
          <w:sz w:val="24"/>
          <w:szCs w:val="24"/>
        </w:rPr>
        <w:t>Серия стандартов</w:t>
      </w:r>
      <w:r w:rsidRPr="00996347">
        <w:rPr>
          <w:rFonts w:ascii="Arial" w:hAnsi="Arial" w:cs="Arial"/>
          <w:sz w:val="24"/>
          <w:szCs w:val="24"/>
        </w:rPr>
        <w:t xml:space="preserve">, состоящая из стандартов ISO 16321, ISO 18526 и </w:t>
      </w:r>
      <w:r>
        <w:rPr>
          <w:rFonts w:ascii="Arial" w:hAnsi="Arial" w:cs="Arial"/>
          <w:sz w:val="24"/>
          <w:szCs w:val="24"/>
        </w:rPr>
        <w:t xml:space="preserve">                       </w:t>
      </w:r>
      <w:r w:rsidRPr="00996347">
        <w:rPr>
          <w:rFonts w:ascii="Arial" w:hAnsi="Arial" w:cs="Arial"/>
          <w:sz w:val="24"/>
          <w:szCs w:val="24"/>
        </w:rPr>
        <w:t>ISO 18527, была разработана в ответ на потребность заинтересованных сторон по всему миру в установлении единых требовани</w:t>
      </w:r>
      <w:r>
        <w:rPr>
          <w:rFonts w:ascii="Arial" w:hAnsi="Arial" w:cs="Arial"/>
          <w:sz w:val="24"/>
          <w:szCs w:val="24"/>
        </w:rPr>
        <w:t xml:space="preserve">й </w:t>
      </w:r>
      <w:r w:rsidRPr="00996347">
        <w:rPr>
          <w:rFonts w:ascii="Arial" w:hAnsi="Arial" w:cs="Arial"/>
          <w:sz w:val="24"/>
          <w:szCs w:val="24"/>
        </w:rPr>
        <w:t>и метод</w:t>
      </w:r>
      <w:r>
        <w:rPr>
          <w:rFonts w:ascii="Arial" w:hAnsi="Arial" w:cs="Arial"/>
          <w:sz w:val="24"/>
          <w:szCs w:val="24"/>
        </w:rPr>
        <w:t>ов</w:t>
      </w:r>
      <w:r w:rsidRPr="00996347">
        <w:rPr>
          <w:rFonts w:ascii="Arial" w:hAnsi="Arial" w:cs="Arial"/>
          <w:sz w:val="24"/>
          <w:szCs w:val="24"/>
        </w:rPr>
        <w:t xml:space="preserve"> испытаний средств индивидуальной защиты глаз и лица, продаваемых на международном рынке. В стандарте ISO 4007 приведены термины и определения для всех типов продукции. Методы испытаний описаны в стандартах серии ISO 18526, а требования к средствам индивидуальной защиты глаз и лица для профессиональной деятельности — в стандартах серии ISO 16321. Средства индивидуальной защиты глаз для определенных видов спорта в основном регулируются стандартами серии ISO 18527. В настоящее время разрабатывается руководство по выбору, использованию и обслуживанию средств индивидуальной защиты глаз и лица — стандарт ISO 19734.</w:t>
      </w:r>
    </w:p>
    <w:p w14:paraId="11BD1D0D" w14:textId="77777777" w:rsidR="003436C6" w:rsidRPr="00EF0B1E" w:rsidRDefault="003436C6" w:rsidP="003436C6">
      <w:pPr>
        <w:jc w:val="center"/>
        <w:rPr>
          <w:rFonts w:ascii="Arial" w:hAnsi="Arial" w:cs="Arial"/>
          <w:b/>
          <w:spacing w:val="174"/>
          <w:sz w:val="24"/>
          <w:szCs w:val="24"/>
        </w:rPr>
      </w:pPr>
      <w:r w:rsidRPr="00EF0B1E">
        <w:rPr>
          <w:rFonts w:ascii="Arial" w:hAnsi="Arial" w:cs="Arial"/>
          <w:b/>
          <w:spacing w:val="174"/>
          <w:sz w:val="24"/>
          <w:szCs w:val="24"/>
        </w:rPr>
        <w:lastRenderedPageBreak/>
        <w:t>МЕЖГОСУДАРСТВЕННЫЙ СТАНДАРТ</w:t>
      </w:r>
    </w:p>
    <w:tbl>
      <w:tblPr>
        <w:tblW w:w="0" w:type="auto"/>
        <w:tblInd w:w="108" w:type="dxa"/>
        <w:tblBorders>
          <w:top w:val="single" w:sz="24" w:space="0" w:color="auto"/>
          <w:bottom w:val="single" w:sz="18" w:space="0" w:color="auto"/>
        </w:tblBorders>
        <w:tblLook w:val="0000" w:firstRow="0" w:lastRow="0" w:firstColumn="0" w:lastColumn="0" w:noHBand="0" w:noVBand="0"/>
      </w:tblPr>
      <w:tblGrid>
        <w:gridCol w:w="9529"/>
      </w:tblGrid>
      <w:tr w:rsidR="003436C6" w:rsidRPr="00D462B1" w14:paraId="00BA8916" w14:textId="77777777" w:rsidTr="002A3CA8">
        <w:tc>
          <w:tcPr>
            <w:tcW w:w="9639" w:type="dxa"/>
          </w:tcPr>
          <w:p w14:paraId="1F104288" w14:textId="77777777" w:rsidR="00844FC2" w:rsidRPr="00EF0B1E" w:rsidRDefault="00844FC2" w:rsidP="00844FC2">
            <w:pPr>
              <w:spacing w:before="120" w:line="360" w:lineRule="auto"/>
              <w:jc w:val="center"/>
              <w:rPr>
                <w:rFonts w:ascii="Arial" w:hAnsi="Arial" w:cs="Arial"/>
                <w:b/>
                <w:sz w:val="24"/>
                <w:szCs w:val="24"/>
              </w:rPr>
            </w:pPr>
            <w:r w:rsidRPr="00EF0B1E">
              <w:rPr>
                <w:rFonts w:ascii="Arial" w:hAnsi="Arial" w:cs="Arial"/>
                <w:b/>
                <w:sz w:val="24"/>
                <w:szCs w:val="24"/>
              </w:rPr>
              <w:t>Система стандартов безопасности труда</w:t>
            </w:r>
          </w:p>
          <w:p w14:paraId="4DD527D5" w14:textId="77777777" w:rsidR="00E447E7" w:rsidRPr="00896141" w:rsidRDefault="00E447E7" w:rsidP="00E447E7">
            <w:pPr>
              <w:spacing w:line="360" w:lineRule="auto"/>
              <w:jc w:val="center"/>
              <w:rPr>
                <w:rFonts w:ascii="Arial" w:hAnsi="Arial" w:cs="Arial"/>
                <w:b/>
                <w:sz w:val="24"/>
                <w:szCs w:val="24"/>
              </w:rPr>
            </w:pPr>
            <w:r w:rsidRPr="00896141">
              <w:rPr>
                <w:rFonts w:ascii="Arial" w:hAnsi="Arial" w:cs="Arial"/>
                <w:b/>
                <w:sz w:val="24"/>
                <w:szCs w:val="24"/>
              </w:rPr>
              <w:t>СРЕДСТВА ИНДИВИДУАЛЬНОЙ ЗАЩИТЫ ГЛАЗ И ЛИЦА</w:t>
            </w:r>
          </w:p>
          <w:p w14:paraId="0565FAB6" w14:textId="77777777" w:rsidR="00E447E7" w:rsidRPr="00896141" w:rsidRDefault="00E447E7" w:rsidP="00E447E7">
            <w:pPr>
              <w:spacing w:line="360" w:lineRule="auto"/>
              <w:jc w:val="center"/>
              <w:rPr>
                <w:rFonts w:ascii="Arial" w:hAnsi="Arial" w:cs="Arial"/>
                <w:b/>
                <w:sz w:val="24"/>
                <w:szCs w:val="24"/>
              </w:rPr>
            </w:pPr>
            <w:r w:rsidRPr="00896141">
              <w:rPr>
                <w:rFonts w:ascii="Arial" w:hAnsi="Arial" w:cs="Arial"/>
                <w:b/>
                <w:sz w:val="24"/>
                <w:szCs w:val="24"/>
              </w:rPr>
              <w:t xml:space="preserve">Методы испытаний </w:t>
            </w:r>
          </w:p>
          <w:p w14:paraId="344FD3E9" w14:textId="77777777" w:rsidR="00E447E7" w:rsidRPr="00896141" w:rsidRDefault="00E447E7" w:rsidP="00E447E7">
            <w:pPr>
              <w:spacing w:line="360" w:lineRule="auto"/>
              <w:jc w:val="center"/>
              <w:rPr>
                <w:rFonts w:ascii="Arial" w:hAnsi="Arial" w:cs="Arial"/>
                <w:b/>
                <w:sz w:val="24"/>
                <w:szCs w:val="24"/>
              </w:rPr>
            </w:pPr>
            <w:r w:rsidRPr="001B66BD">
              <w:rPr>
                <w:rFonts w:ascii="Arial" w:hAnsi="Arial" w:cs="Arial"/>
                <w:b/>
                <w:sz w:val="24"/>
                <w:szCs w:val="24"/>
              </w:rPr>
              <w:t xml:space="preserve">Часть </w:t>
            </w:r>
            <w:r w:rsidR="00691486" w:rsidRPr="001B66BD">
              <w:rPr>
                <w:rFonts w:ascii="Arial" w:hAnsi="Arial" w:cs="Arial"/>
                <w:b/>
                <w:sz w:val="24"/>
                <w:szCs w:val="24"/>
              </w:rPr>
              <w:t>3</w:t>
            </w:r>
            <w:r w:rsidRPr="001B66BD">
              <w:rPr>
                <w:rFonts w:ascii="Arial" w:hAnsi="Arial" w:cs="Arial"/>
                <w:b/>
                <w:sz w:val="24"/>
                <w:szCs w:val="24"/>
              </w:rPr>
              <w:t xml:space="preserve">: </w:t>
            </w:r>
            <w:r w:rsidR="00691486" w:rsidRPr="001B66BD">
              <w:rPr>
                <w:rFonts w:ascii="Arial" w:hAnsi="Arial" w:cs="Arial"/>
                <w:b/>
                <w:sz w:val="24"/>
                <w:szCs w:val="24"/>
              </w:rPr>
              <w:t>Определение физико-механических свойств</w:t>
            </w:r>
          </w:p>
          <w:p w14:paraId="75816988" w14:textId="77777777" w:rsidR="003436C6" w:rsidRPr="00E447E7" w:rsidRDefault="00E447E7" w:rsidP="00E447E7">
            <w:pPr>
              <w:spacing w:line="360" w:lineRule="auto"/>
              <w:jc w:val="center"/>
              <w:rPr>
                <w:rFonts w:ascii="Arial" w:hAnsi="Arial" w:cs="Arial"/>
                <w:sz w:val="24"/>
                <w:szCs w:val="24"/>
                <w:lang w:val="en-US"/>
              </w:rPr>
            </w:pPr>
            <w:r w:rsidRPr="00E447E7">
              <w:rPr>
                <w:rFonts w:ascii="Arial" w:hAnsi="Arial" w:cs="Arial"/>
                <w:sz w:val="24"/>
                <w:szCs w:val="24"/>
                <w:lang w:val="en-US"/>
              </w:rPr>
              <w:t xml:space="preserve">Eye and face protection — Test </w:t>
            </w:r>
            <w:r w:rsidRPr="00476001">
              <w:rPr>
                <w:rFonts w:ascii="Arial" w:hAnsi="Arial" w:cs="Arial"/>
                <w:sz w:val="24"/>
                <w:szCs w:val="24"/>
                <w:lang w:val="en-US"/>
              </w:rPr>
              <w:t xml:space="preserve">methods — </w:t>
            </w:r>
            <w:r w:rsidR="00476001" w:rsidRPr="00476001">
              <w:rPr>
                <w:rFonts w:ascii="Arial" w:hAnsi="Arial" w:cs="Arial"/>
                <w:sz w:val="24"/>
                <w:szCs w:val="24"/>
                <w:lang w:val="en-US"/>
              </w:rPr>
              <w:t>Part 3: Physical and mechanical properties</w:t>
            </w:r>
          </w:p>
        </w:tc>
      </w:tr>
    </w:tbl>
    <w:p w14:paraId="0F29BC14" w14:textId="77777777" w:rsidR="0069693C" w:rsidRPr="00EF0B1E" w:rsidRDefault="0069693C" w:rsidP="00DE2326">
      <w:pPr>
        <w:ind w:right="1132"/>
        <w:jc w:val="right"/>
        <w:rPr>
          <w:rFonts w:ascii="Arial" w:hAnsi="Arial" w:cs="Arial"/>
          <w:b/>
          <w:sz w:val="24"/>
          <w:szCs w:val="18"/>
          <w:lang w:val="en-US" w:eastAsia="ru-RU"/>
        </w:rPr>
      </w:pPr>
    </w:p>
    <w:p w14:paraId="4F210FC0" w14:textId="77777777" w:rsidR="0069693C" w:rsidRPr="00EF0B1E" w:rsidRDefault="0069693C" w:rsidP="00DE2326">
      <w:pPr>
        <w:ind w:right="1132"/>
        <w:jc w:val="right"/>
        <w:rPr>
          <w:rFonts w:ascii="Arial" w:hAnsi="Arial" w:cs="Arial"/>
          <w:b/>
          <w:sz w:val="24"/>
          <w:szCs w:val="18"/>
          <w:lang w:val="en-US" w:eastAsia="ru-RU"/>
        </w:rPr>
      </w:pPr>
    </w:p>
    <w:p w14:paraId="42661ED7" w14:textId="77777777" w:rsidR="00DE2326" w:rsidRPr="00EF0B1E" w:rsidRDefault="00DE2326" w:rsidP="00DE2326">
      <w:pPr>
        <w:ind w:right="1132"/>
        <w:jc w:val="right"/>
        <w:rPr>
          <w:rFonts w:ascii="Arial" w:hAnsi="Arial" w:cs="Arial"/>
          <w:b/>
          <w:sz w:val="24"/>
          <w:szCs w:val="24"/>
          <w:lang w:val="en-US"/>
        </w:rPr>
      </w:pPr>
      <w:r w:rsidRPr="00EF0B1E">
        <w:rPr>
          <w:rFonts w:ascii="Arial" w:hAnsi="Arial" w:cs="Arial"/>
          <w:b/>
          <w:sz w:val="24"/>
          <w:szCs w:val="18"/>
          <w:lang w:eastAsia="ru-RU"/>
        </w:rPr>
        <w:t>Дата</w:t>
      </w:r>
      <w:r w:rsidRPr="00EF0B1E">
        <w:rPr>
          <w:rFonts w:ascii="Arial" w:hAnsi="Arial" w:cs="Arial"/>
          <w:b/>
          <w:sz w:val="24"/>
          <w:szCs w:val="18"/>
          <w:lang w:val="en-US" w:eastAsia="ru-RU"/>
        </w:rPr>
        <w:t xml:space="preserve"> </w:t>
      </w:r>
      <w:r w:rsidRPr="00EF0B1E">
        <w:rPr>
          <w:rFonts w:ascii="Arial" w:hAnsi="Arial" w:cs="Arial"/>
          <w:b/>
          <w:sz w:val="24"/>
          <w:szCs w:val="18"/>
          <w:lang w:eastAsia="ru-RU"/>
        </w:rPr>
        <w:t>введения</w:t>
      </w:r>
      <w:r w:rsidRPr="00EF0B1E">
        <w:rPr>
          <w:rFonts w:ascii="Arial" w:hAnsi="Arial" w:cs="Arial"/>
          <w:sz w:val="24"/>
          <w:szCs w:val="18"/>
          <w:lang w:val="en-US" w:eastAsia="ru-RU"/>
        </w:rPr>
        <w:t xml:space="preserve"> −</w:t>
      </w:r>
    </w:p>
    <w:p w14:paraId="62B9F76B" w14:textId="77777777" w:rsidR="001567A1" w:rsidRPr="00EF0B1E" w:rsidRDefault="001567A1" w:rsidP="001567A1">
      <w:pPr>
        <w:jc w:val="right"/>
        <w:rPr>
          <w:rFonts w:ascii="Arial" w:hAnsi="Arial" w:cs="Arial"/>
          <w:b/>
          <w:sz w:val="24"/>
          <w:szCs w:val="24"/>
          <w:lang w:val="en-US"/>
        </w:rPr>
      </w:pPr>
    </w:p>
    <w:p w14:paraId="1355B17F" w14:textId="77777777" w:rsidR="001567A1" w:rsidRPr="00EF0B1E" w:rsidRDefault="001567A1" w:rsidP="001567A1">
      <w:pPr>
        <w:jc w:val="right"/>
        <w:rPr>
          <w:rFonts w:ascii="Arial" w:hAnsi="Arial" w:cs="Arial"/>
          <w:b/>
          <w:sz w:val="16"/>
          <w:szCs w:val="16"/>
          <w:lang w:val="en-US"/>
        </w:rPr>
      </w:pPr>
    </w:p>
    <w:p w14:paraId="5986FEA5" w14:textId="77777777" w:rsidR="002A2620" w:rsidRPr="00EF0B1E" w:rsidRDefault="001567A1" w:rsidP="002A2620">
      <w:pPr>
        <w:widowControl/>
        <w:numPr>
          <w:ilvl w:val="0"/>
          <w:numId w:val="1"/>
        </w:numPr>
        <w:shd w:val="clear" w:color="auto" w:fill="FFFFFF"/>
        <w:tabs>
          <w:tab w:val="left" w:pos="426"/>
          <w:tab w:val="left" w:pos="1042"/>
        </w:tabs>
        <w:suppressAutoHyphens w:val="0"/>
        <w:autoSpaceDE/>
        <w:spacing w:before="197" w:line="360" w:lineRule="auto"/>
        <w:ind w:firstLine="102"/>
        <w:rPr>
          <w:rFonts w:ascii="Arial" w:hAnsi="Arial" w:cs="Arial"/>
          <w:b/>
          <w:spacing w:val="-1"/>
          <w:sz w:val="28"/>
          <w:szCs w:val="28"/>
          <w:lang w:val="en-US"/>
        </w:rPr>
      </w:pPr>
      <w:r w:rsidRPr="00EF0B1E">
        <w:rPr>
          <w:rFonts w:ascii="Arial" w:hAnsi="Arial" w:cs="Arial"/>
          <w:b/>
          <w:spacing w:val="-1"/>
          <w:sz w:val="28"/>
          <w:szCs w:val="28"/>
        </w:rPr>
        <w:t>Область</w:t>
      </w:r>
      <w:r w:rsidRPr="00EF0B1E">
        <w:rPr>
          <w:rFonts w:ascii="Arial" w:hAnsi="Arial" w:cs="Arial"/>
          <w:b/>
          <w:spacing w:val="-1"/>
          <w:sz w:val="28"/>
          <w:szCs w:val="28"/>
          <w:lang w:val="en-US"/>
        </w:rPr>
        <w:t xml:space="preserve"> </w:t>
      </w:r>
      <w:r w:rsidRPr="00EF0B1E">
        <w:rPr>
          <w:rFonts w:ascii="Arial" w:hAnsi="Arial" w:cs="Arial"/>
          <w:b/>
          <w:spacing w:val="-1"/>
          <w:sz w:val="28"/>
          <w:szCs w:val="28"/>
        </w:rPr>
        <w:t>применения</w:t>
      </w:r>
    </w:p>
    <w:p w14:paraId="2AE3F1E9" w14:textId="77777777" w:rsidR="008A07D1" w:rsidRPr="007301EE" w:rsidRDefault="008A07D1" w:rsidP="00D56B3F">
      <w:pPr>
        <w:pStyle w:val="1a"/>
        <w:ind w:firstLine="709"/>
      </w:pPr>
      <w:bookmarkStart w:id="2" w:name="i45187"/>
      <w:r w:rsidRPr="007301EE">
        <w:t>В настоящем стандарте установлены стандартные методы испытаний для определения физико-механических свойств средств индивидуальной защиты глаз и лица (далее – СИЗ глаз и лица).</w:t>
      </w:r>
    </w:p>
    <w:p w14:paraId="05C435B0" w14:textId="77777777" w:rsidR="008A07D1" w:rsidRPr="007301EE" w:rsidRDefault="008A07D1" w:rsidP="00D56B3F">
      <w:pPr>
        <w:pStyle w:val="1a"/>
        <w:ind w:firstLine="709"/>
      </w:pPr>
      <w:r w:rsidRPr="007301EE">
        <w:t xml:space="preserve">Настоящий стандарт не распространяется на другие стандарты, содержащие требования к СИЗ глаз и лица, для которых установлены другие методы испытаний. </w:t>
      </w:r>
    </w:p>
    <w:p w14:paraId="534C63B3" w14:textId="77777777" w:rsidR="008A07D1" w:rsidRPr="00DA6A64" w:rsidRDefault="008A07D1" w:rsidP="00D56B3F">
      <w:pPr>
        <w:pStyle w:val="19"/>
        <w:spacing w:after="0" w:line="360" w:lineRule="auto"/>
        <w:ind w:firstLine="709"/>
        <w:jc w:val="both"/>
      </w:pPr>
      <w:r w:rsidRPr="007301EE">
        <w:rPr>
          <w:sz w:val="24"/>
          <w:szCs w:val="24"/>
        </w:rPr>
        <w:t>Допускается использование других методов испытаний, если доказано, что они эквивалентны и имеют неопределенности измерений, не превышающие требуемые для стандартных методов испытаний.</w:t>
      </w:r>
    </w:p>
    <w:p w14:paraId="34999DCC" w14:textId="77777777" w:rsidR="008A07D1" w:rsidRDefault="008A07D1" w:rsidP="00E447E7">
      <w:pPr>
        <w:pStyle w:val="Heading"/>
        <w:spacing w:line="360" w:lineRule="auto"/>
        <w:ind w:firstLine="709"/>
        <w:jc w:val="both"/>
        <w:rPr>
          <w:b w:val="0"/>
          <w:bCs w:val="0"/>
          <w:sz w:val="24"/>
          <w:szCs w:val="24"/>
          <w:lang w:eastAsia="ar-SA"/>
        </w:rPr>
      </w:pPr>
    </w:p>
    <w:p w14:paraId="044777CD" w14:textId="77777777" w:rsidR="00E447E7" w:rsidRPr="00EF0B1E" w:rsidRDefault="00E447E7" w:rsidP="00E447E7">
      <w:pPr>
        <w:pStyle w:val="Heading"/>
        <w:spacing w:line="360" w:lineRule="auto"/>
        <w:ind w:firstLine="709"/>
        <w:jc w:val="both"/>
        <w:rPr>
          <w:b w:val="0"/>
          <w:bCs w:val="0"/>
          <w:sz w:val="24"/>
          <w:szCs w:val="24"/>
          <w:lang w:eastAsia="ar-SA"/>
        </w:rPr>
      </w:pPr>
    </w:p>
    <w:p w14:paraId="44CB9B09" w14:textId="77777777" w:rsidR="001567A1" w:rsidRPr="00EF0B1E" w:rsidRDefault="002A2620" w:rsidP="001E1DC2">
      <w:pPr>
        <w:pStyle w:val="Heading"/>
        <w:spacing w:line="360" w:lineRule="auto"/>
        <w:ind w:firstLine="709"/>
        <w:jc w:val="both"/>
        <w:rPr>
          <w:sz w:val="28"/>
          <w:szCs w:val="28"/>
        </w:rPr>
      </w:pPr>
      <w:r w:rsidRPr="00EF0B1E">
        <w:rPr>
          <w:sz w:val="28"/>
          <w:szCs w:val="28"/>
        </w:rPr>
        <w:t>2</w:t>
      </w:r>
      <w:r w:rsidR="001567A1" w:rsidRPr="00EF0B1E">
        <w:rPr>
          <w:sz w:val="28"/>
          <w:szCs w:val="28"/>
        </w:rPr>
        <w:t xml:space="preserve"> </w:t>
      </w:r>
      <w:bookmarkEnd w:id="2"/>
      <w:r w:rsidR="0048202F" w:rsidRPr="00EF0B1E">
        <w:rPr>
          <w:sz w:val="28"/>
          <w:szCs w:val="28"/>
        </w:rPr>
        <w:t>Нормативные ссылки</w:t>
      </w:r>
    </w:p>
    <w:p w14:paraId="52077E83" w14:textId="77777777" w:rsidR="00E447E7" w:rsidRDefault="00E447E7" w:rsidP="00E447E7">
      <w:pPr>
        <w:spacing w:line="360" w:lineRule="auto"/>
        <w:ind w:firstLine="709"/>
        <w:jc w:val="both"/>
        <w:rPr>
          <w:rFonts w:ascii="Arial" w:hAnsi="Arial" w:cs="Arial"/>
          <w:sz w:val="24"/>
          <w:szCs w:val="24"/>
        </w:rPr>
      </w:pPr>
      <w:r w:rsidRPr="00E447E7">
        <w:rPr>
          <w:rFonts w:ascii="Arial" w:hAnsi="Arial" w:cs="Arial"/>
          <w:sz w:val="24"/>
          <w:szCs w:val="24"/>
        </w:rPr>
        <w:t xml:space="preserve">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 к нему). </w:t>
      </w:r>
    </w:p>
    <w:p w14:paraId="048D440E" w14:textId="77777777" w:rsidR="008A07D1" w:rsidRPr="008A07D1" w:rsidRDefault="008A07D1" w:rsidP="008A07D1">
      <w:pPr>
        <w:spacing w:line="360" w:lineRule="auto"/>
        <w:ind w:firstLine="709"/>
        <w:jc w:val="both"/>
        <w:rPr>
          <w:rFonts w:ascii="Arial" w:hAnsi="Arial" w:cs="Arial"/>
          <w:sz w:val="24"/>
          <w:szCs w:val="24"/>
        </w:rPr>
      </w:pPr>
      <w:r w:rsidRPr="008A07D1">
        <w:rPr>
          <w:rFonts w:ascii="Arial" w:hAnsi="Arial" w:cs="Arial"/>
          <w:sz w:val="24"/>
          <w:szCs w:val="24"/>
        </w:rPr>
        <w:t>ISO 48-2, Каучук вулканизированный или термопластичный. Определение твёрдости. Часть 2. Твёрдость от 10 IRHD до 100 IRHD (Rubber, vulcanized or thermoplastic — Determination of hardness — Part 2: Hardness between 10 IRHD and 100 IRHD)</w:t>
      </w:r>
    </w:p>
    <w:p w14:paraId="3A78861B" w14:textId="77777777" w:rsidR="008A07D1" w:rsidRPr="008A07D1" w:rsidRDefault="008A07D1" w:rsidP="008A07D1">
      <w:pPr>
        <w:spacing w:line="360" w:lineRule="auto"/>
        <w:ind w:firstLine="709"/>
        <w:jc w:val="both"/>
        <w:rPr>
          <w:rFonts w:ascii="Arial" w:hAnsi="Arial" w:cs="Arial"/>
          <w:sz w:val="24"/>
          <w:szCs w:val="24"/>
        </w:rPr>
      </w:pPr>
      <w:r w:rsidRPr="008A07D1">
        <w:rPr>
          <w:rFonts w:ascii="Arial" w:hAnsi="Arial" w:cs="Arial"/>
          <w:sz w:val="24"/>
          <w:szCs w:val="24"/>
        </w:rPr>
        <w:t>ISO 4007, Средства индивидуальной защиты глаз и лица. Словарь (Personal protective equipment — Eye and face protection — Vocabulary)</w:t>
      </w:r>
    </w:p>
    <w:p w14:paraId="3CBD9C6A" w14:textId="77777777" w:rsidR="008A07D1" w:rsidRPr="008A07D1" w:rsidRDefault="008A07D1" w:rsidP="008A07D1">
      <w:pPr>
        <w:spacing w:line="360" w:lineRule="auto"/>
        <w:ind w:firstLine="709"/>
        <w:jc w:val="both"/>
        <w:rPr>
          <w:rFonts w:ascii="Arial" w:hAnsi="Arial" w:cs="Arial"/>
          <w:sz w:val="24"/>
          <w:szCs w:val="24"/>
        </w:rPr>
      </w:pPr>
      <w:r w:rsidRPr="008A07D1">
        <w:rPr>
          <w:rFonts w:ascii="Arial" w:hAnsi="Arial" w:cs="Arial"/>
          <w:sz w:val="24"/>
          <w:szCs w:val="24"/>
        </w:rPr>
        <w:t xml:space="preserve">ISO 18526-2, Средства индивидуальной защиты глаз и лица. Методы испытаний. Часть 2. Определение физических оптических свойств (Eye and face </w:t>
      </w:r>
      <w:r w:rsidRPr="008A07D1">
        <w:rPr>
          <w:rFonts w:ascii="Arial" w:hAnsi="Arial" w:cs="Arial"/>
          <w:sz w:val="24"/>
          <w:szCs w:val="24"/>
        </w:rPr>
        <w:lastRenderedPageBreak/>
        <w:t>protection — Test methods — Part 2: Physical optical properties)</w:t>
      </w:r>
    </w:p>
    <w:p w14:paraId="512669D8" w14:textId="77777777" w:rsidR="008A07D1" w:rsidRPr="008A07D1" w:rsidRDefault="008A07D1" w:rsidP="008A07D1">
      <w:pPr>
        <w:spacing w:line="360" w:lineRule="auto"/>
        <w:ind w:firstLine="709"/>
        <w:jc w:val="both"/>
      </w:pPr>
      <w:r w:rsidRPr="008A07D1">
        <w:rPr>
          <w:rFonts w:ascii="Arial" w:hAnsi="Arial" w:cs="Arial"/>
          <w:sz w:val="24"/>
          <w:szCs w:val="24"/>
        </w:rPr>
        <w:t>ISO 18526-4, Средства индивидуальной защиты глаз и лица. Методы испытаний. Часть 4. Головы-манекены (Eye and face protection — Test methods — Part 4:Headforms)</w:t>
      </w:r>
    </w:p>
    <w:p w14:paraId="49B76D6B" w14:textId="77777777" w:rsidR="00E447E7" w:rsidRDefault="008A07D1" w:rsidP="00476001">
      <w:pPr>
        <w:spacing w:line="360" w:lineRule="auto"/>
        <w:ind w:firstLine="709"/>
        <w:jc w:val="both"/>
        <w:rPr>
          <w:rFonts w:ascii="Arial" w:hAnsi="Arial" w:cs="Arial"/>
          <w:sz w:val="24"/>
          <w:szCs w:val="24"/>
          <w:lang w:val="en-US"/>
        </w:rPr>
      </w:pPr>
      <w:r w:rsidRPr="008A07D1">
        <w:rPr>
          <w:rFonts w:ascii="Arial" w:hAnsi="Arial" w:cs="Arial"/>
          <w:sz w:val="24"/>
          <w:szCs w:val="24"/>
        </w:rPr>
        <w:t>ISO 18527-2, Средства индивидуальной защиты глаз и лица для спортивного использования. Часть 2. Требования к защитным очкам для сквоша и защитным очкам для ракетбола и сквоша 57 (Eye and face protection for sports use — Part 2: Requirements for eye protectors for Squash and eye protectors for Racquetball and Squash 57)</w:t>
      </w:r>
    </w:p>
    <w:p w14:paraId="1CED7592" w14:textId="77777777" w:rsidR="00476001" w:rsidRPr="00476001" w:rsidRDefault="00476001" w:rsidP="00476001">
      <w:pPr>
        <w:spacing w:line="360" w:lineRule="auto"/>
        <w:ind w:firstLine="709"/>
        <w:jc w:val="both"/>
        <w:rPr>
          <w:rFonts w:ascii="Arial" w:hAnsi="Arial" w:cs="Arial"/>
          <w:sz w:val="24"/>
          <w:szCs w:val="24"/>
          <w:lang w:val="en-US"/>
        </w:rPr>
      </w:pPr>
    </w:p>
    <w:p w14:paraId="5CC41164" w14:textId="77777777" w:rsidR="00FC5565" w:rsidRPr="00EF0B1E" w:rsidRDefault="00031A10" w:rsidP="0006587B">
      <w:pPr>
        <w:spacing w:before="120" w:after="180" w:line="360" w:lineRule="auto"/>
        <w:ind w:firstLine="709"/>
        <w:jc w:val="both"/>
        <w:rPr>
          <w:rStyle w:val="FontStyle107"/>
          <w:rFonts w:ascii="Arial" w:hAnsi="Arial" w:cs="Arial"/>
          <w:b/>
          <w:sz w:val="28"/>
          <w:szCs w:val="24"/>
        </w:rPr>
      </w:pPr>
      <w:r w:rsidRPr="00EF0B1E">
        <w:rPr>
          <w:rStyle w:val="FontStyle107"/>
          <w:rFonts w:ascii="Arial" w:hAnsi="Arial" w:cs="Arial"/>
          <w:b/>
          <w:sz w:val="28"/>
          <w:szCs w:val="24"/>
        </w:rPr>
        <w:t xml:space="preserve">3 </w:t>
      </w:r>
      <w:r w:rsidR="004A259D" w:rsidRPr="00EF0B1E">
        <w:rPr>
          <w:rStyle w:val="FontStyle107"/>
          <w:rFonts w:ascii="Arial" w:hAnsi="Arial" w:cs="Arial"/>
          <w:b/>
          <w:sz w:val="28"/>
          <w:szCs w:val="24"/>
        </w:rPr>
        <w:t>Термины</w:t>
      </w:r>
      <w:r w:rsidR="00AD138C" w:rsidRPr="00AD138C">
        <w:rPr>
          <w:rStyle w:val="FontStyle107"/>
          <w:rFonts w:ascii="Arial" w:hAnsi="Arial" w:cs="Arial"/>
          <w:b/>
          <w:sz w:val="28"/>
          <w:szCs w:val="24"/>
        </w:rPr>
        <w:t xml:space="preserve"> </w:t>
      </w:r>
      <w:r w:rsidR="00AD138C">
        <w:rPr>
          <w:rStyle w:val="FontStyle107"/>
          <w:rFonts w:ascii="Arial" w:hAnsi="Arial" w:cs="Arial"/>
          <w:b/>
          <w:sz w:val="28"/>
          <w:szCs w:val="24"/>
        </w:rPr>
        <w:t xml:space="preserve">и </w:t>
      </w:r>
      <w:r w:rsidR="00990C8E" w:rsidRPr="00990C8E">
        <w:rPr>
          <w:rStyle w:val="FontStyle107"/>
          <w:rFonts w:ascii="Arial" w:hAnsi="Arial" w:cs="Arial"/>
          <w:b/>
          <w:sz w:val="28"/>
          <w:szCs w:val="24"/>
        </w:rPr>
        <w:t>определения</w:t>
      </w:r>
    </w:p>
    <w:p w14:paraId="68DC21BC" w14:textId="77777777" w:rsidR="008A07D1" w:rsidRDefault="008A07D1" w:rsidP="00AD138C">
      <w:pPr>
        <w:spacing w:line="360" w:lineRule="auto"/>
        <w:ind w:firstLine="709"/>
        <w:jc w:val="both"/>
        <w:rPr>
          <w:rStyle w:val="FontStyle107"/>
          <w:rFonts w:ascii="Arial" w:hAnsi="Arial" w:cs="Arial"/>
          <w:sz w:val="24"/>
          <w:szCs w:val="24"/>
        </w:rPr>
      </w:pPr>
      <w:bookmarkStart w:id="3" w:name="i58907"/>
      <w:r w:rsidRPr="008A07D1">
        <w:rPr>
          <w:rStyle w:val="FontStyle107"/>
          <w:rFonts w:ascii="Arial" w:hAnsi="Arial" w:cs="Arial"/>
          <w:sz w:val="24"/>
          <w:szCs w:val="24"/>
        </w:rPr>
        <w:t>В настоящем стандарте применяются термины и определения по ISO 4007.</w:t>
      </w:r>
    </w:p>
    <w:p w14:paraId="60072587" w14:textId="77777777" w:rsidR="00AD138C" w:rsidRPr="00AD138C" w:rsidRDefault="00AD138C" w:rsidP="00AD138C">
      <w:pPr>
        <w:spacing w:line="360" w:lineRule="auto"/>
        <w:ind w:firstLine="709"/>
        <w:jc w:val="both"/>
        <w:rPr>
          <w:rStyle w:val="FontStyle107"/>
          <w:rFonts w:ascii="Arial" w:hAnsi="Arial" w:cs="Arial"/>
          <w:sz w:val="24"/>
          <w:szCs w:val="24"/>
        </w:rPr>
      </w:pPr>
      <w:r w:rsidRPr="00AD138C">
        <w:rPr>
          <w:rStyle w:val="FontStyle107"/>
          <w:rFonts w:ascii="Arial" w:hAnsi="Arial" w:cs="Arial"/>
          <w:sz w:val="24"/>
          <w:szCs w:val="24"/>
        </w:rPr>
        <w:t>ISO и IEC ведут терминологические базы данных для использования в стандартизации по следующим адресам:</w:t>
      </w:r>
    </w:p>
    <w:p w14:paraId="0D378C08" w14:textId="77777777" w:rsidR="00AD138C" w:rsidRPr="00AD138C" w:rsidRDefault="00AD138C" w:rsidP="00AD138C">
      <w:pPr>
        <w:spacing w:line="360" w:lineRule="auto"/>
        <w:ind w:firstLine="709"/>
        <w:jc w:val="both"/>
        <w:rPr>
          <w:rStyle w:val="FontStyle107"/>
          <w:rFonts w:ascii="Arial" w:hAnsi="Arial" w:cs="Arial"/>
          <w:sz w:val="24"/>
          <w:szCs w:val="24"/>
        </w:rPr>
      </w:pPr>
      <w:r w:rsidRPr="00AD138C">
        <w:rPr>
          <w:rStyle w:val="FontStyle107"/>
          <w:rFonts w:ascii="Arial" w:hAnsi="Arial" w:cs="Arial"/>
          <w:sz w:val="24"/>
          <w:szCs w:val="24"/>
        </w:rPr>
        <w:t>— Онлайн-платформа ISO: доступна по адресу https://www.iso.org/obp</w:t>
      </w:r>
    </w:p>
    <w:p w14:paraId="2703B62C" w14:textId="77777777" w:rsidR="00536CAE" w:rsidRDefault="00AD138C" w:rsidP="00AD138C">
      <w:pPr>
        <w:spacing w:line="360" w:lineRule="auto"/>
        <w:ind w:firstLine="709"/>
        <w:jc w:val="both"/>
        <w:rPr>
          <w:rStyle w:val="FontStyle107"/>
          <w:rFonts w:ascii="Arial" w:hAnsi="Arial" w:cs="Arial"/>
          <w:sz w:val="24"/>
          <w:szCs w:val="24"/>
        </w:rPr>
      </w:pPr>
      <w:r w:rsidRPr="00AD138C">
        <w:rPr>
          <w:rStyle w:val="FontStyle107"/>
          <w:rFonts w:ascii="Arial" w:hAnsi="Arial" w:cs="Arial"/>
          <w:sz w:val="24"/>
          <w:szCs w:val="24"/>
        </w:rPr>
        <w:t xml:space="preserve">— Электропедия IEC: доступна по адресу </w:t>
      </w:r>
      <w:hyperlink r:id="rId13" w:history="1">
        <w:r w:rsidRPr="003A2325">
          <w:rPr>
            <w:rStyle w:val="FontStyle107"/>
            <w:rFonts w:ascii="Arial" w:hAnsi="Arial" w:cs="Arial"/>
            <w:sz w:val="24"/>
            <w:szCs w:val="24"/>
          </w:rPr>
          <w:t>http://www.electropedia.org/</w:t>
        </w:r>
      </w:hyperlink>
    </w:p>
    <w:p w14:paraId="5470705A" w14:textId="77777777" w:rsidR="00AD138C" w:rsidRPr="003D5A81" w:rsidRDefault="00AD138C" w:rsidP="00AD138C">
      <w:pPr>
        <w:spacing w:line="360" w:lineRule="auto"/>
        <w:ind w:firstLine="709"/>
        <w:jc w:val="both"/>
        <w:rPr>
          <w:rStyle w:val="FontStyle107"/>
          <w:rFonts w:ascii="Arial" w:hAnsi="Arial" w:cs="Arial"/>
          <w:sz w:val="24"/>
          <w:szCs w:val="24"/>
        </w:rPr>
      </w:pPr>
    </w:p>
    <w:bookmarkEnd w:id="3"/>
    <w:p w14:paraId="789319A3" w14:textId="77777777" w:rsidR="0075114F" w:rsidRPr="00EF0B1E" w:rsidRDefault="0075114F" w:rsidP="0006587B">
      <w:pPr>
        <w:spacing w:before="120" w:after="180" w:line="360" w:lineRule="auto"/>
        <w:ind w:firstLine="709"/>
        <w:jc w:val="both"/>
        <w:rPr>
          <w:rFonts w:ascii="Arial" w:hAnsi="Arial" w:cs="Arial"/>
          <w:b/>
          <w:bCs/>
          <w:sz w:val="28"/>
          <w:szCs w:val="24"/>
        </w:rPr>
      </w:pPr>
      <w:r w:rsidRPr="00EF0B1E">
        <w:rPr>
          <w:rFonts w:ascii="Arial" w:hAnsi="Arial" w:cs="Arial"/>
          <w:b/>
          <w:bCs/>
          <w:sz w:val="28"/>
          <w:szCs w:val="24"/>
        </w:rPr>
        <w:t xml:space="preserve">4 </w:t>
      </w:r>
      <w:r w:rsidR="00AD138C" w:rsidRPr="00AD138C">
        <w:rPr>
          <w:rStyle w:val="FontStyle107"/>
          <w:rFonts w:ascii="Arial" w:hAnsi="Arial" w:cs="Arial"/>
          <w:b/>
          <w:bCs/>
          <w:sz w:val="28"/>
          <w:szCs w:val="24"/>
        </w:rPr>
        <w:t>Предварительная подготовка</w:t>
      </w:r>
    </w:p>
    <w:p w14:paraId="3E4B8677" w14:textId="77777777" w:rsidR="008A07D1" w:rsidRPr="00130B14" w:rsidRDefault="008A07D1" w:rsidP="00D56B3F">
      <w:pPr>
        <w:pStyle w:val="1a"/>
        <w:ind w:firstLine="709"/>
      </w:pPr>
      <w:r>
        <w:t xml:space="preserve">Перед проведением испытаний необходимо ознакомится со следующей </w:t>
      </w:r>
      <w:r w:rsidRPr="00130B14">
        <w:t>информацией, содержащейся в настоящем стандарте:</w:t>
      </w:r>
    </w:p>
    <w:p w14:paraId="72724DA2" w14:textId="77777777" w:rsidR="008A07D1" w:rsidRPr="00130B14" w:rsidRDefault="008A07D1" w:rsidP="00D56B3F">
      <w:pPr>
        <w:pStyle w:val="1a"/>
        <w:ind w:firstLine="709"/>
      </w:pPr>
      <w:r w:rsidRPr="00130B14">
        <w:t>— количество испытуемых образцов</w:t>
      </w:r>
      <w:r w:rsidRPr="00130B14">
        <w:rPr>
          <w:rStyle w:val="5"/>
        </w:rPr>
        <w:footnoteReference w:id="1"/>
      </w:r>
      <w:r w:rsidRPr="00130B14">
        <w:t>;</w:t>
      </w:r>
    </w:p>
    <w:p w14:paraId="261927DB" w14:textId="77777777" w:rsidR="008A07D1" w:rsidRPr="00130B14" w:rsidRDefault="008A07D1" w:rsidP="00D56B3F">
      <w:pPr>
        <w:pStyle w:val="1a"/>
        <w:ind w:firstLine="709"/>
      </w:pPr>
      <w:r w:rsidRPr="00130B14">
        <w:t>— подготовка испытуемых образцов;</w:t>
      </w:r>
    </w:p>
    <w:p w14:paraId="2E1AB488" w14:textId="77777777" w:rsidR="008A07D1" w:rsidRPr="00130B14" w:rsidRDefault="008A07D1" w:rsidP="00D56B3F">
      <w:pPr>
        <w:pStyle w:val="1a"/>
        <w:ind w:firstLine="709"/>
      </w:pPr>
      <w:r w:rsidRPr="00130B14">
        <w:t>— процедура проведения предварительной подготовки или испытаний;</w:t>
      </w:r>
    </w:p>
    <w:p w14:paraId="518C932E" w14:textId="77777777" w:rsidR="008A07D1" w:rsidRPr="00130B14" w:rsidRDefault="008A07D1" w:rsidP="00D56B3F">
      <w:pPr>
        <w:pStyle w:val="1a"/>
        <w:ind w:firstLine="709"/>
      </w:pPr>
      <w:r w:rsidRPr="00130B14">
        <w:t>— выбор образцов для испытаний (если указано в настоящем стандарте);</w:t>
      </w:r>
    </w:p>
    <w:p w14:paraId="18F73A62" w14:textId="77777777" w:rsidR="008A07D1" w:rsidRPr="00130B14" w:rsidRDefault="008A07D1" w:rsidP="00D56B3F">
      <w:pPr>
        <w:pStyle w:val="1a"/>
        <w:ind w:firstLine="709"/>
      </w:pPr>
      <w:r w:rsidRPr="00130B14">
        <w:t>— метод испытания (если указано более одного);</w:t>
      </w:r>
    </w:p>
    <w:p w14:paraId="5F877FF1" w14:textId="77777777" w:rsidR="008A07D1" w:rsidRPr="00130B14" w:rsidRDefault="008A07D1" w:rsidP="00D56B3F">
      <w:pPr>
        <w:pStyle w:val="1a"/>
        <w:ind w:firstLine="709"/>
      </w:pPr>
      <w:r w:rsidRPr="00130B14">
        <w:t>— любые отклонения от метода(ов) испытаний;</w:t>
      </w:r>
    </w:p>
    <w:p w14:paraId="6C441F2F" w14:textId="77777777" w:rsidR="008A07D1" w:rsidRDefault="008A07D1" w:rsidP="00D56B3F">
      <w:pPr>
        <w:pStyle w:val="1a"/>
        <w:ind w:firstLine="709"/>
      </w:pPr>
      <w:r w:rsidRPr="00130B14">
        <w:t>— показатели, подлежащие субъективной оценке (при необходимости);</w:t>
      </w:r>
    </w:p>
    <w:p w14:paraId="0C6D37BA" w14:textId="77777777" w:rsidR="008A07D1" w:rsidRDefault="008A07D1" w:rsidP="00D56B3F">
      <w:pPr>
        <w:pStyle w:val="1a"/>
        <w:ind w:firstLine="709"/>
      </w:pPr>
      <w:r w:rsidRPr="00130B14">
        <w:t>— критерии прохождения/не прохождения.</w:t>
      </w:r>
      <w:r>
        <w:t xml:space="preserve"> </w:t>
      </w:r>
    </w:p>
    <w:p w14:paraId="54FF928A" w14:textId="77777777" w:rsidR="008A07D1" w:rsidRDefault="008A07D1" w:rsidP="00AD138C">
      <w:pPr>
        <w:spacing w:line="360" w:lineRule="auto"/>
        <w:ind w:firstLine="709"/>
        <w:jc w:val="both"/>
        <w:rPr>
          <w:rFonts w:ascii="Arial" w:hAnsi="Arial" w:cs="Arial"/>
        </w:rPr>
      </w:pPr>
    </w:p>
    <w:p w14:paraId="6BA5AC45" w14:textId="77777777" w:rsidR="00C05439" w:rsidRPr="00863253" w:rsidRDefault="00B45A2A" w:rsidP="0034605E">
      <w:pPr>
        <w:spacing w:line="360" w:lineRule="auto"/>
        <w:ind w:firstLine="709"/>
        <w:jc w:val="both"/>
        <w:rPr>
          <w:rFonts w:ascii="Arial" w:hAnsi="Arial" w:cs="Arial"/>
          <w:color w:val="FFFFFF"/>
          <w:sz w:val="24"/>
          <w:szCs w:val="24"/>
        </w:rPr>
      </w:pPr>
      <w:r w:rsidRPr="00863253">
        <w:rPr>
          <w:rFonts w:ascii="Arial" w:hAnsi="Arial" w:cs="Arial"/>
          <w:color w:val="FFFFFF"/>
        </w:rPr>
        <w:t>П</w:t>
      </w:r>
    </w:p>
    <w:p w14:paraId="4DCEC1BC" w14:textId="77777777" w:rsidR="008E3F74" w:rsidRPr="00130B14" w:rsidRDefault="008E3F74" w:rsidP="0034605E">
      <w:pPr>
        <w:spacing w:before="120" w:after="180" w:line="360" w:lineRule="auto"/>
        <w:ind w:firstLine="709"/>
        <w:jc w:val="both"/>
        <w:rPr>
          <w:rFonts w:ascii="Arial" w:hAnsi="Arial" w:cs="Arial"/>
          <w:b/>
          <w:bCs/>
          <w:sz w:val="28"/>
          <w:szCs w:val="24"/>
        </w:rPr>
      </w:pPr>
      <w:r w:rsidRPr="00130B14">
        <w:rPr>
          <w:rFonts w:ascii="Arial" w:hAnsi="Arial" w:cs="Arial"/>
          <w:b/>
          <w:bCs/>
          <w:sz w:val="28"/>
          <w:szCs w:val="24"/>
        </w:rPr>
        <w:t xml:space="preserve">5 </w:t>
      </w:r>
      <w:r w:rsidR="00AD138C" w:rsidRPr="00130B14">
        <w:rPr>
          <w:rStyle w:val="FontStyle107"/>
          <w:rFonts w:ascii="Arial" w:hAnsi="Arial" w:cs="Arial"/>
          <w:b/>
          <w:bCs/>
          <w:sz w:val="28"/>
          <w:szCs w:val="24"/>
        </w:rPr>
        <w:t>Общие положения</w:t>
      </w:r>
    </w:p>
    <w:p w14:paraId="0FEB2E14" w14:textId="77777777" w:rsidR="008A07D1" w:rsidRPr="00130B14" w:rsidRDefault="008A07D1" w:rsidP="00D56B3F">
      <w:pPr>
        <w:pStyle w:val="1a"/>
        <w:ind w:firstLine="709"/>
      </w:pPr>
      <w:r w:rsidRPr="00130B14">
        <w:t>Если не указано иное, значения, приведенные в настоящем стандарте, являются номинальными. Исключением являются отклонения от не установленных в настоящем стандарте предельных максимальных или минимальных значений температуры с допуском ±5 %.</w:t>
      </w:r>
    </w:p>
    <w:p w14:paraId="4C537481" w14:textId="77777777" w:rsidR="008A07D1" w:rsidRPr="00130B14" w:rsidRDefault="008A07D1" w:rsidP="00D56B3F">
      <w:pPr>
        <w:pStyle w:val="1a"/>
        <w:ind w:firstLine="709"/>
      </w:pPr>
      <w:r w:rsidRPr="00130B14">
        <w:t>Если не указано иное, температура окружающей среды для испытаний должна составлять от 16 до 32 °C. Если указаны какие-либо предельные значения температуры, они должны задаваться с точностью ±2 °C. Относительная влажность воздуха должна составлять (50 ± 20) %.</w:t>
      </w:r>
    </w:p>
    <w:p w14:paraId="38A95E64" w14:textId="77777777" w:rsidR="008A07D1" w:rsidRPr="00130B14" w:rsidRDefault="008A07D1" w:rsidP="00D56B3F">
      <w:pPr>
        <w:pStyle w:val="1a"/>
        <w:ind w:firstLine="709"/>
      </w:pPr>
      <w:r w:rsidRPr="00130B14">
        <w:t>Если не указано иное испытания проводят в контрольных точках образца по ISO 4007.</w:t>
      </w:r>
    </w:p>
    <w:p w14:paraId="549700E3" w14:textId="77777777" w:rsidR="008A07D1" w:rsidRPr="00130B14" w:rsidRDefault="008A07D1" w:rsidP="00D56B3F">
      <w:pPr>
        <w:pStyle w:val="1a"/>
        <w:ind w:firstLine="709"/>
      </w:pPr>
      <w:r w:rsidRPr="00130B14">
        <w:t>Испытания проводят специально подготовленные испытатели.</w:t>
      </w:r>
    </w:p>
    <w:p w14:paraId="4009E725" w14:textId="77777777" w:rsidR="008A07D1" w:rsidRDefault="008A07D1" w:rsidP="00D56B3F">
      <w:pPr>
        <w:pStyle w:val="1a"/>
        <w:ind w:firstLine="709"/>
      </w:pPr>
      <w:r w:rsidRPr="00130B14">
        <w:t>Для каждого из требуемых показателей, определенных в соответствии с настоящим стандартом, должна быть проведена соответствующая оценка неопределенности измерений в соответствии с Приложением А.</w:t>
      </w:r>
    </w:p>
    <w:p w14:paraId="56F558BF" w14:textId="77777777" w:rsidR="008A07D1" w:rsidRDefault="008A07D1" w:rsidP="00040276">
      <w:pPr>
        <w:spacing w:line="360" w:lineRule="auto"/>
        <w:ind w:firstLine="709"/>
        <w:jc w:val="both"/>
        <w:rPr>
          <w:rFonts w:ascii="Arial" w:hAnsi="Arial" w:cs="Arial"/>
          <w:sz w:val="24"/>
          <w:szCs w:val="24"/>
        </w:rPr>
      </w:pPr>
    </w:p>
    <w:p w14:paraId="1D5A7D37" w14:textId="77777777" w:rsidR="00040276" w:rsidRDefault="00040276" w:rsidP="00040276">
      <w:pPr>
        <w:spacing w:line="360" w:lineRule="auto"/>
        <w:ind w:firstLine="709"/>
        <w:jc w:val="both"/>
        <w:rPr>
          <w:rFonts w:ascii="Arial" w:hAnsi="Arial" w:cs="Arial"/>
          <w:sz w:val="24"/>
          <w:szCs w:val="24"/>
        </w:rPr>
      </w:pPr>
    </w:p>
    <w:p w14:paraId="33827B0D" w14:textId="77777777" w:rsidR="00D848DF" w:rsidRPr="00EF0B1E" w:rsidRDefault="00D848DF" w:rsidP="00D848DF">
      <w:pPr>
        <w:spacing w:before="120" w:after="180" w:line="360" w:lineRule="auto"/>
        <w:ind w:firstLine="709"/>
        <w:jc w:val="both"/>
        <w:rPr>
          <w:rFonts w:ascii="Arial" w:hAnsi="Arial" w:cs="Arial"/>
          <w:b/>
          <w:bCs/>
          <w:sz w:val="28"/>
          <w:szCs w:val="24"/>
        </w:rPr>
      </w:pPr>
      <w:r w:rsidRPr="00D848DF">
        <w:rPr>
          <w:rFonts w:ascii="Arial" w:hAnsi="Arial" w:cs="Arial"/>
          <w:b/>
          <w:bCs/>
          <w:sz w:val="28"/>
          <w:szCs w:val="24"/>
        </w:rPr>
        <w:t>6</w:t>
      </w:r>
      <w:r w:rsidRPr="00EF0B1E">
        <w:rPr>
          <w:rFonts w:ascii="Arial" w:hAnsi="Arial" w:cs="Arial"/>
          <w:b/>
          <w:bCs/>
          <w:sz w:val="28"/>
          <w:szCs w:val="24"/>
        </w:rPr>
        <w:t xml:space="preserve"> </w:t>
      </w:r>
      <w:r w:rsidR="00677611" w:rsidRPr="00677611">
        <w:rPr>
          <w:rStyle w:val="FontStyle107"/>
          <w:rFonts w:ascii="Arial" w:hAnsi="Arial" w:cs="Arial"/>
          <w:b/>
          <w:bCs/>
          <w:sz w:val="28"/>
          <w:szCs w:val="24"/>
        </w:rPr>
        <w:t>Методы физических испытаний</w:t>
      </w:r>
    </w:p>
    <w:p w14:paraId="2FB773EC" w14:textId="77777777" w:rsidR="00EB5899" w:rsidRPr="00130B14" w:rsidRDefault="00EB5899" w:rsidP="00D56B3F">
      <w:pPr>
        <w:pStyle w:val="29"/>
        <w:ind w:left="0" w:firstLine="709"/>
      </w:pPr>
      <w:bookmarkStart w:id="4" w:name="_Toc239243225"/>
      <w:r w:rsidRPr="00130B14">
        <w:t>6.1 Осмотр</w:t>
      </w:r>
      <w:bookmarkEnd w:id="4"/>
    </w:p>
    <w:p w14:paraId="2BE6E22D" w14:textId="77777777" w:rsidR="00EB5899" w:rsidRPr="00130B14" w:rsidRDefault="00EB5899" w:rsidP="00D56B3F">
      <w:pPr>
        <w:pStyle w:val="1a"/>
        <w:ind w:firstLine="709"/>
      </w:pPr>
      <w:r w:rsidRPr="00130B14">
        <w:t>6.1.1 Общие положения</w:t>
      </w:r>
    </w:p>
    <w:p w14:paraId="537FB016" w14:textId="77777777" w:rsidR="00EB5899" w:rsidRPr="00130B14" w:rsidRDefault="00EB5899" w:rsidP="00D56B3F">
      <w:pPr>
        <w:pStyle w:val="1a"/>
        <w:ind w:firstLine="709"/>
      </w:pPr>
      <w:r w:rsidRPr="00130B14">
        <w:t xml:space="preserve">Осмотр предназначен для оценки наличия видимых дефектов и острых кромок на СИЗ глаз и лица перед началом любых других испытаний.  </w:t>
      </w:r>
    </w:p>
    <w:p w14:paraId="649330BB" w14:textId="77777777" w:rsidR="00EB5899" w:rsidRPr="00130B14" w:rsidRDefault="00EB5899" w:rsidP="00D56B3F">
      <w:pPr>
        <w:pStyle w:val="1a"/>
        <w:ind w:firstLine="709"/>
      </w:pPr>
      <w:r w:rsidRPr="00130B14">
        <w:t>6.1.2 Методика проведения осмотра</w:t>
      </w:r>
    </w:p>
    <w:p w14:paraId="7DC14F9F" w14:textId="77777777" w:rsidR="00EB5899" w:rsidRPr="00130B14" w:rsidRDefault="00EB5899" w:rsidP="00D56B3F">
      <w:pPr>
        <w:pStyle w:val="1a"/>
        <w:ind w:firstLine="709"/>
      </w:pPr>
      <w:r w:rsidRPr="00130B14">
        <w:t>Осмотр проводят следующим образом:</w:t>
      </w:r>
    </w:p>
    <w:p w14:paraId="7C1870DB" w14:textId="77777777" w:rsidR="00EB5899" w:rsidRPr="00130B14" w:rsidRDefault="00EB5899" w:rsidP="00D56B3F">
      <w:pPr>
        <w:pStyle w:val="1a"/>
        <w:ind w:firstLine="709"/>
      </w:pPr>
      <w:r w:rsidRPr="00130B14">
        <w:t>— Проводят осмотр оправы и поверхностей линз СИЗ глаз и лица в сборе.</w:t>
      </w:r>
    </w:p>
    <w:p w14:paraId="50AE898E" w14:textId="77777777" w:rsidR="00EB5899" w:rsidRPr="00130B14" w:rsidRDefault="00EB5899" w:rsidP="00D56B3F">
      <w:pPr>
        <w:pStyle w:val="1a"/>
        <w:ind w:firstLine="709"/>
      </w:pPr>
      <w:r w:rsidRPr="00130B14">
        <w:t>— Проводят осмотр всех открытых поверхностей СИЗ глаз и лица на наличие выступов, острых кромок или других элементов, которые могут вызвать дискомфорт или травму у пользователя, а также помешать обзору.</w:t>
      </w:r>
    </w:p>
    <w:p w14:paraId="52DFDA23" w14:textId="77777777" w:rsidR="00EB5899" w:rsidRPr="00130B14" w:rsidRDefault="00EB5899" w:rsidP="00D56B3F">
      <w:pPr>
        <w:pStyle w:val="1a"/>
        <w:ind w:firstLine="709"/>
      </w:pPr>
      <w:r w:rsidRPr="00130B14">
        <w:t>6.1.3 Протокол испытаний</w:t>
      </w:r>
    </w:p>
    <w:p w14:paraId="70C04A7A" w14:textId="77777777" w:rsidR="00EB5899" w:rsidRDefault="00EB5899" w:rsidP="00D56B3F">
      <w:pPr>
        <w:pStyle w:val="1a"/>
        <w:ind w:firstLine="709"/>
      </w:pPr>
      <w:r w:rsidRPr="00130B14">
        <w:lastRenderedPageBreak/>
        <w:t>В протоколе испытаний отмечают выявленные поверхностные и внутренние дефекты линз и других компонентов испытуемого образца, которые могут вызвать дискомфорт или травму у пользователя или помешать зрению пользователя.</w:t>
      </w:r>
    </w:p>
    <w:p w14:paraId="1BF61B64" w14:textId="77777777" w:rsidR="00EB5899" w:rsidRDefault="00EB5899" w:rsidP="00D56B3F">
      <w:pPr>
        <w:pStyle w:val="29"/>
        <w:ind w:left="0" w:firstLine="709"/>
      </w:pPr>
      <w:bookmarkStart w:id="5" w:name="_Toc239243226"/>
      <w:r>
        <w:t>6.2 Поле зрения</w:t>
      </w:r>
      <w:bookmarkEnd w:id="5"/>
    </w:p>
    <w:p w14:paraId="4B85828D" w14:textId="77777777" w:rsidR="00EB5899" w:rsidRPr="00130B14" w:rsidRDefault="00EB5899" w:rsidP="00D56B3F">
      <w:pPr>
        <w:pStyle w:val="1a"/>
        <w:ind w:firstLine="709"/>
      </w:pPr>
      <w:r w:rsidRPr="00130B14">
        <w:t>6.2.1 Общие положения</w:t>
      </w:r>
      <w:r w:rsidRPr="00130B14">
        <w:br/>
        <w:t>Данный метод испытаний предназначен для определения минимального поля зрения пользователя.</w:t>
      </w:r>
    </w:p>
    <w:p w14:paraId="5BEE300A" w14:textId="77777777" w:rsidR="00EB5899" w:rsidRPr="00130B14" w:rsidRDefault="00EB5899" w:rsidP="00D56B3F">
      <w:pPr>
        <w:pStyle w:val="1a"/>
        <w:ind w:firstLine="709"/>
      </w:pPr>
      <w:r w:rsidRPr="00130B14">
        <w:t>6.2.2 Оборудование</w:t>
      </w:r>
    </w:p>
    <w:p w14:paraId="5BB5E126" w14:textId="77777777" w:rsidR="00EB5899" w:rsidRPr="00130B14" w:rsidRDefault="00EB5899" w:rsidP="00D56B3F">
      <w:pPr>
        <w:pStyle w:val="1a"/>
        <w:ind w:firstLine="709"/>
      </w:pPr>
      <w:r w:rsidRPr="00130B14">
        <w:t>6.2.2.1 Голова-манекен в соответствии с ISO 18526-4.</w:t>
      </w:r>
    </w:p>
    <w:p w14:paraId="6B8B4FC2" w14:textId="77777777" w:rsidR="00EB5899" w:rsidRPr="00130B14" w:rsidRDefault="00EB5899" w:rsidP="00D56B3F">
      <w:pPr>
        <w:pStyle w:val="1a"/>
        <w:ind w:firstLine="709"/>
        <w:rPr>
          <w:spacing w:val="40"/>
          <w:sz w:val="22"/>
          <w:szCs w:val="22"/>
          <w:shd w:val="clear" w:color="auto" w:fill="FFFFFF"/>
        </w:rPr>
      </w:pPr>
      <w:r w:rsidRPr="00130B14">
        <w:t>6.2.2.2 Гониометр для определения угла поворота головы-манекена (6.2.2.1) в горизонтальной и вертикальной плоскостях.</w:t>
      </w:r>
    </w:p>
    <w:p w14:paraId="5A7FC753" w14:textId="77777777" w:rsidR="00EB5899" w:rsidRPr="00130B14" w:rsidRDefault="00EB5899" w:rsidP="00D56B3F">
      <w:pPr>
        <w:pStyle w:val="1a"/>
        <w:ind w:firstLine="709"/>
      </w:pPr>
      <w:r w:rsidRPr="00130B14">
        <w:rPr>
          <w:spacing w:val="40"/>
          <w:sz w:val="22"/>
          <w:szCs w:val="22"/>
          <w:shd w:val="clear" w:color="auto" w:fill="FFFFFF"/>
        </w:rPr>
        <w:t>Примечание</w:t>
      </w:r>
      <w:r w:rsidRPr="00130B14">
        <w:rPr>
          <w:sz w:val="22"/>
          <w:szCs w:val="22"/>
        </w:rPr>
        <w:t xml:space="preserve"> </w:t>
      </w:r>
      <w:r w:rsidR="00805F79" w:rsidRPr="00130B14">
        <w:rPr>
          <w:sz w:val="22"/>
          <w:szCs w:val="22"/>
        </w:rPr>
        <w:t>-</w:t>
      </w:r>
      <w:r w:rsidRPr="00130B14">
        <w:rPr>
          <w:sz w:val="22"/>
          <w:szCs w:val="22"/>
        </w:rPr>
        <w:t xml:space="preserve"> Гониометр типа A или типа B может использоваться для измерений в горизонтальной или вертикальной плоскости, см. [2] и [3].</w:t>
      </w:r>
    </w:p>
    <w:p w14:paraId="730EB31C" w14:textId="77777777" w:rsidR="00EB5899" w:rsidRPr="00130B14" w:rsidRDefault="00EB5899" w:rsidP="00D56B3F">
      <w:pPr>
        <w:pStyle w:val="1a"/>
        <w:ind w:firstLine="709"/>
      </w:pPr>
      <w:r w:rsidRPr="00130B14">
        <w:t>6.2.2.3 Лазер непрерывного излучения с длинной волны в видимом диапазоне и с диаметром пучка (2 ± 1) мм.</w:t>
      </w:r>
    </w:p>
    <w:p w14:paraId="15FA31F6" w14:textId="77777777" w:rsidR="00EB5899" w:rsidRPr="00130B14" w:rsidRDefault="00EB5899" w:rsidP="00D56B3F">
      <w:pPr>
        <w:pStyle w:val="1a"/>
        <w:ind w:firstLine="709"/>
      </w:pPr>
      <w:r w:rsidRPr="00130B14">
        <w:t>6.2.2.4 Детектор, расположенный на вершине роговицы глаз головы-манекена (6.2.2.1).</w:t>
      </w:r>
    </w:p>
    <w:p w14:paraId="3A5B565A" w14:textId="77777777" w:rsidR="00EB5899" w:rsidRPr="00130B14" w:rsidRDefault="00EB5899" w:rsidP="00D56B3F">
      <w:pPr>
        <w:pStyle w:val="1a"/>
        <w:ind w:firstLine="709"/>
      </w:pPr>
      <w:r w:rsidRPr="00130B14">
        <w:t xml:space="preserve">6.2.3 Метод испытаний </w:t>
      </w:r>
    </w:p>
    <w:p w14:paraId="5D0C8612" w14:textId="77777777" w:rsidR="00EB5899" w:rsidRPr="00130B14" w:rsidRDefault="00EB5899" w:rsidP="00D56B3F">
      <w:pPr>
        <w:pStyle w:val="1a"/>
        <w:ind w:firstLine="709"/>
      </w:pPr>
      <w:r w:rsidRPr="00130B14">
        <w:t>Испытание проводят следующим образом:</w:t>
      </w:r>
    </w:p>
    <w:p w14:paraId="44805667" w14:textId="77777777" w:rsidR="00EB5899" w:rsidRPr="00130B14" w:rsidRDefault="00EB5899" w:rsidP="00D56B3F">
      <w:pPr>
        <w:pStyle w:val="1a"/>
        <w:ind w:firstLine="709"/>
      </w:pPr>
      <w:r w:rsidRPr="00130B14">
        <w:t>— Устанавливают испытуемый образец на голову-манекен в соответствии с информацией изготовителя.</w:t>
      </w:r>
    </w:p>
    <w:p w14:paraId="0A7F7C8C" w14:textId="77777777" w:rsidR="00EB5899" w:rsidRPr="00130B14" w:rsidRDefault="00EB5899" w:rsidP="00D56B3F">
      <w:pPr>
        <w:pStyle w:val="1a"/>
        <w:ind w:firstLine="709"/>
      </w:pPr>
      <w:r w:rsidRPr="00130B14">
        <w:t>— Устанавливают гониометр на 0° в горизонтальном и вертикальном направлениях, при этом его оси вращения должны проходить через вершину роговицы правого глаза головы-манекена. Угловая установка гониометра должна производиться с погрешностью измерения не более 1°.</w:t>
      </w:r>
    </w:p>
    <w:p w14:paraId="57D9B324" w14:textId="77777777" w:rsidR="00EB5899" w:rsidRPr="00130B14" w:rsidRDefault="00EB5899" w:rsidP="00D56B3F">
      <w:pPr>
        <w:pStyle w:val="1a"/>
        <w:ind w:firstLine="709"/>
        <w:rPr>
          <w:rStyle w:val="65"/>
        </w:rPr>
      </w:pPr>
      <w:r w:rsidRPr="00130B14">
        <w:rPr>
          <w:rStyle w:val="65"/>
        </w:rPr>
        <w:t>— Направляют лазерный луч так, чтобы он проходил через вершину роговицы правого глаза головы-манекена вдоль горизонтальной линии, перпендикулярной лицевой плоскости головы-манекена.</w:t>
      </w:r>
    </w:p>
    <w:p w14:paraId="55BA5354" w14:textId="77777777" w:rsidR="00037AE8" w:rsidRPr="00130B14" w:rsidRDefault="00037AE8" w:rsidP="00D56B3F">
      <w:pPr>
        <w:spacing w:before="120" w:after="120" w:line="360" w:lineRule="auto"/>
        <w:ind w:firstLine="709"/>
        <w:jc w:val="both"/>
        <w:rPr>
          <w:rFonts w:ascii="Arial" w:hAnsi="Arial" w:cs="Arial"/>
          <w:spacing w:val="30"/>
        </w:rPr>
      </w:pPr>
      <w:r w:rsidRPr="00130B14">
        <w:rPr>
          <w:rFonts w:ascii="Arial" w:hAnsi="Arial" w:cs="Arial"/>
          <w:spacing w:val="30"/>
        </w:rPr>
        <w:t xml:space="preserve">Примечание - </w:t>
      </w:r>
      <w:r w:rsidRPr="00130B14">
        <w:rPr>
          <w:rFonts w:ascii="Arial" w:hAnsi="Arial" w:cs="Arial"/>
        </w:rPr>
        <w:t>Источник лазерного излучения и положение детектора взаимозаменяемы.</w:t>
      </w:r>
    </w:p>
    <w:p w14:paraId="681BA2E4" w14:textId="77777777" w:rsidR="00EB5899" w:rsidRDefault="00EB5899" w:rsidP="00D56B3F">
      <w:pPr>
        <w:pStyle w:val="1a"/>
        <w:ind w:firstLine="709"/>
        <w:rPr>
          <w:rStyle w:val="65"/>
        </w:rPr>
      </w:pPr>
      <w:r w:rsidRPr="00130B14">
        <w:rPr>
          <w:rStyle w:val="65"/>
        </w:rPr>
        <w:t xml:space="preserve">— Поворачивают голову-манекен влево вокруг вертикальной оси до положения, при котором край линзы или оправы препятствует попаданию половины лазерного луча на вершину роговицы глаза. Данное значение соответствует границе </w:t>
      </w:r>
      <w:r w:rsidRPr="00130B14">
        <w:rPr>
          <w:rStyle w:val="65"/>
        </w:rPr>
        <w:lastRenderedPageBreak/>
        <w:t>поля зрения по направлению к виску. Регистрируют угол с точностью до ближайшего целого значения в градусах.</w:t>
      </w:r>
    </w:p>
    <w:p w14:paraId="0744FBD1" w14:textId="77777777" w:rsidR="00EB5899" w:rsidRDefault="00EB5899" w:rsidP="00D56B3F">
      <w:pPr>
        <w:pStyle w:val="1a"/>
        <w:ind w:firstLine="709"/>
        <w:rPr>
          <w:rStyle w:val="65"/>
        </w:rPr>
      </w:pPr>
      <w:r w:rsidRPr="00130B14">
        <w:rPr>
          <w:rStyle w:val="65"/>
        </w:rPr>
        <w:t>— Повторяют предыдущее действие, повернув голову-манекен вправо так, чтобы определить границу поля зрения по направлению к носу</w:t>
      </w:r>
      <w:r w:rsidR="00130B14" w:rsidRPr="00130B14">
        <w:rPr>
          <w:rStyle w:val="65"/>
        </w:rPr>
        <w:t>.</w:t>
      </w:r>
    </w:p>
    <w:p w14:paraId="7C7D457B" w14:textId="77777777" w:rsidR="00EB5899" w:rsidRPr="00FC62B0" w:rsidRDefault="00EB5899" w:rsidP="00D56B3F">
      <w:pPr>
        <w:pStyle w:val="1a"/>
        <w:ind w:firstLine="709"/>
      </w:pPr>
      <w:r w:rsidRPr="00FC62B0">
        <w:rPr>
          <w:rStyle w:val="65"/>
        </w:rPr>
        <w:t>— Возвращают голову-манекен в положение 0° по горизонтали. Поворачивают голову-манекен вниз для определения верхней и нижней границ поля зрения</w:t>
      </w:r>
      <w:r w:rsidR="00FC62B0" w:rsidRPr="00FC62B0">
        <w:rPr>
          <w:rStyle w:val="65"/>
        </w:rPr>
        <w:t>.</w:t>
      </w:r>
    </w:p>
    <w:p w14:paraId="6CDF879A" w14:textId="77777777" w:rsidR="00EB5899" w:rsidRPr="00FC62B0" w:rsidRDefault="00EB5899" w:rsidP="00D56B3F">
      <w:pPr>
        <w:pStyle w:val="1a"/>
        <w:ind w:firstLine="709"/>
      </w:pPr>
      <w:r w:rsidRPr="00FC62B0">
        <w:t>— Повторяют процедуру для левого глаза.</w:t>
      </w:r>
    </w:p>
    <w:p w14:paraId="56620BF7" w14:textId="77777777" w:rsidR="00EB5899" w:rsidRDefault="00EB5899" w:rsidP="00D56B3F">
      <w:pPr>
        <w:pStyle w:val="1a"/>
        <w:ind w:firstLine="709"/>
      </w:pPr>
      <w:r w:rsidRPr="00FC62B0">
        <w:t>— Для СИЗ глаз и лица с единой линзой, закрывающей оба глаза, границу поля зрения справа следует определять как границу поля зрения к виску справа, а границу поле зрения слева – как как границу поля зрения к виску слева; верхнюю и нижнюю границы поля зрения можно измерять для любого глаза.</w:t>
      </w:r>
    </w:p>
    <w:p w14:paraId="0A71E7AA" w14:textId="77777777" w:rsidR="00EB5899" w:rsidRDefault="00EB5899" w:rsidP="00D56B3F">
      <w:pPr>
        <w:pStyle w:val="1a"/>
        <w:ind w:firstLine="709"/>
      </w:pPr>
      <w:r>
        <w:t>6.2.4 Протокол испытаний</w:t>
      </w:r>
    </w:p>
    <w:p w14:paraId="4ED10B92" w14:textId="77777777" w:rsidR="00EB5899" w:rsidRDefault="00EB5899" w:rsidP="00D56B3F">
      <w:pPr>
        <w:pStyle w:val="1a"/>
        <w:ind w:firstLine="709"/>
      </w:pPr>
      <w:r w:rsidRPr="00E676AD">
        <w:t xml:space="preserve">В протоколе испытаний приводят угловые границы поля зрения к виску, к носу, </w:t>
      </w:r>
      <w:r w:rsidRPr="00E676AD">
        <w:rPr>
          <w:rStyle w:val="65"/>
        </w:rPr>
        <w:t xml:space="preserve">верхней и нижней границ поля зрения </w:t>
      </w:r>
      <w:r w:rsidRPr="00E676AD">
        <w:t xml:space="preserve">для каждого оптического элемента испытуемого образца СИЗ глаз и лица. Для каждого оптического элемента СИЗ глаз и лица, закрывающих оба глаза, приводят границы полей зрения к виску справа, к виску слева, левого, </w:t>
      </w:r>
      <w:r w:rsidRPr="00E676AD">
        <w:rPr>
          <w:rStyle w:val="65"/>
        </w:rPr>
        <w:t>верхней и нижней границ поля зрения</w:t>
      </w:r>
      <w:r w:rsidRPr="00E676AD">
        <w:t>.</w:t>
      </w:r>
    </w:p>
    <w:p w14:paraId="44B5BD53" w14:textId="77777777" w:rsidR="008E1AC1" w:rsidRPr="00E676AD" w:rsidRDefault="008E1AC1" w:rsidP="00E676AD">
      <w:pPr>
        <w:pStyle w:val="29"/>
        <w:ind w:left="0" w:firstLine="709"/>
      </w:pPr>
      <w:bookmarkStart w:id="6" w:name="_Toc239243227"/>
      <w:r w:rsidRPr="00E676AD">
        <w:t>6.3 Область защиты — Оценка фронтальной защиты</w:t>
      </w:r>
      <w:bookmarkEnd w:id="6"/>
    </w:p>
    <w:p w14:paraId="0B2CF877" w14:textId="77777777" w:rsidR="008E1AC1" w:rsidRPr="00E676AD" w:rsidRDefault="008E1AC1" w:rsidP="00E676AD">
      <w:pPr>
        <w:pStyle w:val="1a"/>
        <w:shd w:val="clear" w:color="auto" w:fill="auto"/>
        <w:ind w:firstLine="709"/>
      </w:pPr>
      <w:r w:rsidRPr="00E676AD">
        <w:t>6.3.1 Общие положения</w:t>
      </w:r>
    </w:p>
    <w:p w14:paraId="5744A281" w14:textId="77777777" w:rsidR="008E1AC1" w:rsidRPr="00E676AD" w:rsidRDefault="008E1AC1" w:rsidP="00E676AD">
      <w:pPr>
        <w:pStyle w:val="1a"/>
        <w:shd w:val="clear" w:color="auto" w:fill="auto"/>
        <w:ind w:firstLine="709"/>
      </w:pPr>
      <w:r w:rsidRPr="00E676AD">
        <w:t>Данный метод испытаний СИЗ глаз и лица предназначен для оценки фронтальной защиты путем проверки отсутствия прямого доступа спереди через область защиты.</w:t>
      </w:r>
    </w:p>
    <w:p w14:paraId="7F1B0E52" w14:textId="77777777" w:rsidR="008E1AC1" w:rsidRPr="00E676AD" w:rsidRDefault="008E1AC1" w:rsidP="00E676AD">
      <w:pPr>
        <w:pStyle w:val="1a"/>
        <w:shd w:val="clear" w:color="auto" w:fill="auto"/>
        <w:ind w:firstLine="709"/>
      </w:pPr>
      <w:r w:rsidRPr="00E676AD">
        <w:t>6.3.2 Оборудование</w:t>
      </w:r>
    </w:p>
    <w:p w14:paraId="4C01495D" w14:textId="77777777" w:rsidR="008E1AC1" w:rsidRPr="00E676AD" w:rsidRDefault="008E1AC1" w:rsidP="00E676AD">
      <w:pPr>
        <w:pStyle w:val="1a"/>
        <w:shd w:val="clear" w:color="auto" w:fill="auto"/>
        <w:ind w:firstLine="709"/>
      </w:pPr>
      <w:r w:rsidRPr="00E676AD">
        <w:t>6.3.2.1 Голова-манекен в соответствии с ISO 18526-4.</w:t>
      </w:r>
    </w:p>
    <w:p w14:paraId="68684C13" w14:textId="77777777" w:rsidR="008E1AC1" w:rsidRPr="00E676AD" w:rsidRDefault="008E1AC1" w:rsidP="00E676AD">
      <w:pPr>
        <w:pStyle w:val="1a"/>
        <w:shd w:val="clear" w:color="auto" w:fill="auto"/>
        <w:ind w:firstLine="709"/>
      </w:pPr>
      <w:r w:rsidRPr="00E676AD">
        <w:t>6.3.2.2 Стальной стержень с номинальным диаметром 2 мм и длиной (125 ± 25) мм с плоским, неконическим концом.</w:t>
      </w:r>
    </w:p>
    <w:p w14:paraId="043B6633" w14:textId="77777777" w:rsidR="008E1AC1" w:rsidRPr="00E676AD" w:rsidRDefault="008E1AC1" w:rsidP="00E676AD">
      <w:pPr>
        <w:pStyle w:val="1a"/>
        <w:shd w:val="clear" w:color="auto" w:fill="auto"/>
        <w:ind w:firstLine="709"/>
      </w:pPr>
      <w:r w:rsidRPr="00E676AD">
        <w:t xml:space="preserve">6.3.3 Метод испытаний </w:t>
      </w:r>
    </w:p>
    <w:p w14:paraId="75CC5837" w14:textId="77777777" w:rsidR="008E1AC1" w:rsidRPr="00E676AD" w:rsidRDefault="008E1AC1" w:rsidP="00E676AD">
      <w:pPr>
        <w:pStyle w:val="1a"/>
        <w:shd w:val="clear" w:color="auto" w:fill="auto"/>
        <w:ind w:firstLine="709"/>
      </w:pPr>
      <w:r w:rsidRPr="00E676AD">
        <w:t>Испытание проводят следующим образом:</w:t>
      </w:r>
    </w:p>
    <w:p w14:paraId="3B611DD5" w14:textId="77777777" w:rsidR="008E1AC1" w:rsidRPr="00372BA1" w:rsidRDefault="008E1AC1" w:rsidP="00E676AD">
      <w:pPr>
        <w:pStyle w:val="1a"/>
        <w:shd w:val="clear" w:color="auto" w:fill="auto"/>
        <w:ind w:firstLine="709"/>
        <w:rPr>
          <w:strike/>
          <w:color w:val="FF0000"/>
        </w:rPr>
      </w:pPr>
      <w:r w:rsidRPr="00E676AD">
        <w:t>— Закрепляют испытуемый образец на голове-манекене (6.3.2.1) в соответствии с информацией изготовителя (при наличии)</w:t>
      </w:r>
      <w:r>
        <w:rPr>
          <w:color w:val="000000"/>
        </w:rPr>
        <w:t>.</w:t>
      </w:r>
    </w:p>
    <w:p w14:paraId="17C244EE" w14:textId="77777777" w:rsidR="008E1AC1" w:rsidRPr="00E676AD" w:rsidRDefault="008E1AC1" w:rsidP="00D56B3F">
      <w:pPr>
        <w:pStyle w:val="1a"/>
        <w:ind w:firstLine="709"/>
      </w:pPr>
      <w:r w:rsidRPr="00E676AD">
        <w:t>— Устанавливают стальной стержень (6.3.2.2) горизонтально и перпендикулярно линии, соединяющей вершины роговицы.</w:t>
      </w:r>
    </w:p>
    <w:p w14:paraId="12DB1C0E" w14:textId="77777777" w:rsidR="008E1AC1" w:rsidRPr="00E676AD" w:rsidRDefault="008E1AC1" w:rsidP="00D56B3F">
      <w:pPr>
        <w:pStyle w:val="1a"/>
        <w:ind w:firstLine="709"/>
      </w:pPr>
      <w:r w:rsidRPr="00E676AD">
        <w:t xml:space="preserve">— Обследуют область защиты, указанную в соответствующем стандарте на </w:t>
      </w:r>
      <w:r w:rsidRPr="00E676AD">
        <w:lastRenderedPageBreak/>
        <w:t>изделие, пытаясь коснуться поверхности головы-манекена.</w:t>
      </w:r>
    </w:p>
    <w:p w14:paraId="7AD00466" w14:textId="77777777" w:rsidR="008E1AC1" w:rsidRDefault="008E1AC1" w:rsidP="00D56B3F">
      <w:pPr>
        <w:pStyle w:val="1a"/>
        <w:ind w:firstLine="709"/>
      </w:pPr>
      <w:r w:rsidRPr="00E676AD">
        <w:t>— Если положение испытуемого образца перед лицевой частью головы-манекена регулируется, производят оценку на наибольшем расстоянии в положении ношения для указанной головы-манекена.</w:t>
      </w:r>
    </w:p>
    <w:p w14:paraId="1945A98E" w14:textId="77777777" w:rsidR="008E1AC1" w:rsidRPr="00E676AD" w:rsidRDefault="008E1AC1" w:rsidP="00D56B3F">
      <w:pPr>
        <w:pStyle w:val="1a"/>
        <w:ind w:firstLine="709"/>
      </w:pPr>
      <w:r>
        <w:t>6</w:t>
      </w:r>
      <w:r w:rsidRPr="00E676AD">
        <w:t>.3.4 Протокол испытаний</w:t>
      </w:r>
    </w:p>
    <w:p w14:paraId="208660AA" w14:textId="77777777" w:rsidR="008E1AC1" w:rsidRPr="00E676AD" w:rsidRDefault="008E1AC1" w:rsidP="00D56B3F">
      <w:pPr>
        <w:pStyle w:val="1a"/>
        <w:ind w:firstLine="709"/>
      </w:pPr>
      <w:r w:rsidRPr="00E676AD">
        <w:t>В протоколе испытаний приводят информацию о том, препятствует ли испытуемый образец касанию какой-либо частью конца стержня указанной области защиты на голове-манекене.</w:t>
      </w:r>
    </w:p>
    <w:p w14:paraId="5E371673" w14:textId="77777777" w:rsidR="00BA115E" w:rsidRPr="00E676AD" w:rsidRDefault="00BA115E" w:rsidP="00D56B3F">
      <w:pPr>
        <w:pStyle w:val="2a"/>
        <w:ind w:left="0" w:firstLine="709"/>
      </w:pPr>
      <w:bookmarkStart w:id="7" w:name="_Toc239243228"/>
      <w:r w:rsidRPr="00E676AD">
        <w:t>6.4 Область защиты — Оценка боковой защиты</w:t>
      </w:r>
      <w:bookmarkEnd w:id="7"/>
    </w:p>
    <w:p w14:paraId="02651891" w14:textId="77777777" w:rsidR="00BA115E" w:rsidRPr="00E676AD" w:rsidRDefault="00BA115E" w:rsidP="00D56B3F">
      <w:pPr>
        <w:pStyle w:val="1a"/>
        <w:ind w:firstLine="709"/>
      </w:pPr>
      <w:r w:rsidRPr="00E676AD">
        <w:t>6.4.1 Общие положения</w:t>
      </w:r>
    </w:p>
    <w:p w14:paraId="7B6C1D88" w14:textId="77777777" w:rsidR="00BA115E" w:rsidRPr="00E676AD" w:rsidRDefault="00BA115E" w:rsidP="00D56B3F">
      <w:pPr>
        <w:pStyle w:val="1a"/>
        <w:ind w:firstLine="709"/>
      </w:pPr>
      <w:r w:rsidRPr="00E676AD">
        <w:t>Данный метод испытаний СИЗ глаз и лица предназначен для оценки боковой защиты путем проверки отсутствия прямого доступа сбоку к области защиты.</w:t>
      </w:r>
    </w:p>
    <w:p w14:paraId="7DB5E6B6" w14:textId="77777777" w:rsidR="00BA115E" w:rsidRPr="00E676AD" w:rsidRDefault="00BA115E" w:rsidP="00D56B3F">
      <w:pPr>
        <w:pStyle w:val="1a"/>
        <w:ind w:firstLine="709"/>
      </w:pPr>
      <w:r w:rsidRPr="00E676AD">
        <w:t>6.4.2 Оборудование</w:t>
      </w:r>
    </w:p>
    <w:p w14:paraId="4660D212" w14:textId="77777777" w:rsidR="00BA115E" w:rsidRPr="00E676AD" w:rsidRDefault="00BA115E" w:rsidP="00D56B3F">
      <w:pPr>
        <w:pStyle w:val="1a"/>
        <w:ind w:firstLine="709"/>
      </w:pPr>
      <w:r w:rsidRPr="00E676AD">
        <w:t>6.4.2.1 Голова-манекен в соответствии с ISO 18526-4.</w:t>
      </w:r>
    </w:p>
    <w:p w14:paraId="0B67E36B" w14:textId="77777777" w:rsidR="00BA115E" w:rsidRPr="00E676AD" w:rsidRDefault="00BA115E" w:rsidP="00D56B3F">
      <w:pPr>
        <w:pStyle w:val="1a"/>
        <w:ind w:firstLine="709"/>
      </w:pPr>
      <w:r w:rsidRPr="00E676AD">
        <w:t>6.4.2.2 Стальной стержень с номинальным диаметром 2 мм и длиной (125 ± 25) мм с плоским, неконическим концом.</w:t>
      </w:r>
    </w:p>
    <w:p w14:paraId="2B8C4269" w14:textId="77777777" w:rsidR="00BA115E" w:rsidRPr="00E676AD" w:rsidRDefault="00BA115E" w:rsidP="00D56B3F">
      <w:pPr>
        <w:pStyle w:val="1a"/>
        <w:ind w:firstLine="709"/>
      </w:pPr>
      <w:r w:rsidRPr="00E676AD">
        <w:t xml:space="preserve">6.4.3 Метод испытаний </w:t>
      </w:r>
    </w:p>
    <w:p w14:paraId="3EDC7503" w14:textId="77777777" w:rsidR="00BA115E" w:rsidRPr="00E676AD" w:rsidRDefault="00BA115E" w:rsidP="00D56B3F">
      <w:pPr>
        <w:pStyle w:val="1a"/>
        <w:ind w:firstLine="709"/>
      </w:pPr>
      <w:r w:rsidRPr="00E676AD">
        <w:t>Испытание проводят следующим образом:</w:t>
      </w:r>
    </w:p>
    <w:p w14:paraId="2A81B6C7" w14:textId="77777777" w:rsidR="00BA115E" w:rsidRDefault="00BA115E" w:rsidP="00D56B3F">
      <w:pPr>
        <w:pStyle w:val="1a"/>
        <w:ind w:firstLine="709"/>
      </w:pPr>
      <w:r w:rsidRPr="00E676AD">
        <w:t>— Закрепляют испытуемый образец на голове-манекене (6.4.2.1) в соответствии с информацией изготовителя (при наличии)</w:t>
      </w:r>
      <w:r w:rsidR="00E676AD" w:rsidRPr="00E676AD">
        <w:t>.</w:t>
      </w:r>
    </w:p>
    <w:p w14:paraId="4D4DBD18" w14:textId="77777777" w:rsidR="00BA115E" w:rsidRDefault="00BA115E" w:rsidP="00D56B3F">
      <w:pPr>
        <w:pStyle w:val="1a"/>
        <w:ind w:firstLine="709"/>
      </w:pPr>
      <w:r>
        <w:t>— Устанавливают стальной стержень (6.4.2.2) горизонтально и параллельно линии, соединяющей вершины роговицы.</w:t>
      </w:r>
    </w:p>
    <w:p w14:paraId="3A5C2287" w14:textId="77777777" w:rsidR="00BA115E" w:rsidRDefault="00BA115E" w:rsidP="00D56B3F">
      <w:pPr>
        <w:pStyle w:val="1a"/>
        <w:ind w:firstLine="709"/>
      </w:pPr>
      <w:r>
        <w:t>— Повторяют процедуру, описанную в пункте 6.3.3, в направлении сбоку с обеих сторон испытуемого образца.</w:t>
      </w:r>
    </w:p>
    <w:p w14:paraId="7BA56297" w14:textId="77777777" w:rsidR="00BA115E" w:rsidRDefault="00BA115E" w:rsidP="00D56B3F">
      <w:pPr>
        <w:pStyle w:val="1a"/>
        <w:ind w:firstLine="709"/>
      </w:pPr>
      <w:r>
        <w:t>6.4.4 Протокол испытаний</w:t>
      </w:r>
    </w:p>
    <w:p w14:paraId="12C43AFC" w14:textId="77777777" w:rsidR="00BA115E" w:rsidRDefault="00BA115E" w:rsidP="00D56B3F">
      <w:pPr>
        <w:pStyle w:val="1a"/>
        <w:ind w:firstLine="709"/>
      </w:pPr>
      <w:r w:rsidRPr="00E676AD">
        <w:t>В протоколе испытаний приводят информацию о том, препятствует ли испытуемый образец касанию какой-либо частью конца стержня, указанной области защиты на голове-манекене.</w:t>
      </w:r>
    </w:p>
    <w:p w14:paraId="0D17A067" w14:textId="77777777" w:rsidR="00BA115E" w:rsidRDefault="00BA115E" w:rsidP="00D56B3F">
      <w:pPr>
        <w:pStyle w:val="2a"/>
        <w:ind w:left="0" w:firstLine="709"/>
      </w:pPr>
      <w:bookmarkStart w:id="8" w:name="_Toc239243229"/>
      <w:r>
        <w:t>6.5 Удержание заушниками и наголовной лентой (прилегание и фиксация)</w:t>
      </w:r>
      <w:bookmarkEnd w:id="8"/>
    </w:p>
    <w:p w14:paraId="5E715480" w14:textId="77777777" w:rsidR="00BA115E" w:rsidRPr="00E676AD" w:rsidRDefault="00BA115E" w:rsidP="00D56B3F">
      <w:pPr>
        <w:pStyle w:val="1a"/>
        <w:ind w:firstLine="709"/>
      </w:pPr>
      <w:r w:rsidRPr="00E676AD">
        <w:t>6.5.1 Общие положения</w:t>
      </w:r>
    </w:p>
    <w:p w14:paraId="3CC39E79" w14:textId="77777777" w:rsidR="00BA115E" w:rsidRPr="00E676AD" w:rsidRDefault="00BA115E" w:rsidP="00D56B3F">
      <w:pPr>
        <w:pStyle w:val="1a"/>
        <w:ind w:firstLine="709"/>
      </w:pPr>
      <w:r w:rsidRPr="00E676AD">
        <w:t>Данный метод испытаний СИЗ глаз и лица предназначен для оценки комфорта и надежности фиксации при выполнении ряда физических действий.</w:t>
      </w:r>
    </w:p>
    <w:p w14:paraId="37A357FB" w14:textId="77777777" w:rsidR="00BA115E" w:rsidRPr="00E676AD" w:rsidRDefault="00BA115E" w:rsidP="00D56B3F">
      <w:pPr>
        <w:pStyle w:val="1a"/>
        <w:ind w:firstLine="709"/>
      </w:pPr>
      <w:r w:rsidRPr="00E676AD">
        <w:t xml:space="preserve">6.5.2 Метод испытаний </w:t>
      </w:r>
    </w:p>
    <w:p w14:paraId="107311BA" w14:textId="77777777" w:rsidR="00BA115E" w:rsidRPr="00E676AD" w:rsidRDefault="00BA115E" w:rsidP="00D56B3F">
      <w:pPr>
        <w:pStyle w:val="1a"/>
        <w:ind w:firstLine="709"/>
      </w:pPr>
      <w:r w:rsidRPr="00E676AD">
        <w:lastRenderedPageBreak/>
        <w:t>Испытание проводят следующим образом:</w:t>
      </w:r>
    </w:p>
    <w:p w14:paraId="297BC25F" w14:textId="77777777" w:rsidR="00BA115E" w:rsidRPr="00E676AD" w:rsidRDefault="00BA115E" w:rsidP="00D56B3F">
      <w:pPr>
        <w:pStyle w:val="1a"/>
        <w:ind w:firstLine="709"/>
      </w:pPr>
      <w:r w:rsidRPr="00E676AD">
        <w:t>— Испытуемый образец надевают два специально подготовленных испытателя и соответствующим образом регулируют его.</w:t>
      </w:r>
    </w:p>
    <w:p w14:paraId="0BDC7A07" w14:textId="77777777" w:rsidR="00BA115E" w:rsidRPr="00E676AD" w:rsidRDefault="00BA115E" w:rsidP="00D56B3F">
      <w:pPr>
        <w:pStyle w:val="1a"/>
        <w:ind w:firstLine="709"/>
      </w:pPr>
      <w:r w:rsidRPr="00E676AD">
        <w:t>— Надев испытуемый образец, испытатели выполняют следующие движения в быстром темпе, начиная из положения стоя:</w:t>
      </w:r>
    </w:p>
    <w:p w14:paraId="244204E9" w14:textId="77777777" w:rsidR="00BA115E" w:rsidRPr="00E676AD" w:rsidRDefault="00BA115E" w:rsidP="00D56B3F">
      <w:pPr>
        <w:pStyle w:val="1a"/>
        <w:ind w:firstLine="709"/>
      </w:pPr>
      <w:r w:rsidRPr="00E676AD">
        <w:t>— повороты головы влево и вправо;</w:t>
      </w:r>
    </w:p>
    <w:p w14:paraId="13C31220" w14:textId="77777777" w:rsidR="00BA115E" w:rsidRPr="00E676AD" w:rsidRDefault="00BA115E" w:rsidP="00D56B3F">
      <w:pPr>
        <w:pStyle w:val="1a"/>
        <w:ind w:firstLine="709"/>
      </w:pPr>
      <w:r w:rsidRPr="00E676AD">
        <w:t>— наклоны головы вверх и вниз;</w:t>
      </w:r>
    </w:p>
    <w:p w14:paraId="3D9B00EF" w14:textId="77777777" w:rsidR="00BA115E" w:rsidRDefault="00BA115E" w:rsidP="00D56B3F">
      <w:pPr>
        <w:pStyle w:val="1a"/>
        <w:ind w:firstLine="709"/>
      </w:pPr>
      <w:r w:rsidRPr="00E676AD">
        <w:t>— пять прыжков на месте.</w:t>
      </w:r>
    </w:p>
    <w:p w14:paraId="7E7FAA36" w14:textId="77777777" w:rsidR="00BA115E" w:rsidRDefault="00BA115E" w:rsidP="00D56B3F">
      <w:pPr>
        <w:pStyle w:val="1a"/>
        <w:ind w:firstLine="709"/>
      </w:pPr>
      <w:r>
        <w:t>6.5.3 Протокол испытаний</w:t>
      </w:r>
    </w:p>
    <w:p w14:paraId="02B1CE36" w14:textId="77777777" w:rsidR="00BA115E" w:rsidRDefault="00BA115E" w:rsidP="00D56B3F">
      <w:pPr>
        <w:pStyle w:val="1a"/>
        <w:ind w:firstLine="709"/>
      </w:pPr>
      <w:r w:rsidRPr="00E676AD">
        <w:t>В протоколе испытаний приводят информацию о любом заметном дискомфорте или ненадежности фиксации испытуемого образца.</w:t>
      </w:r>
    </w:p>
    <w:p w14:paraId="7A409301" w14:textId="77777777" w:rsidR="00BA115E" w:rsidRDefault="00BA115E" w:rsidP="00D56B3F">
      <w:pPr>
        <w:pStyle w:val="2a"/>
        <w:ind w:left="0" w:firstLine="709"/>
      </w:pPr>
      <w:bookmarkStart w:id="9" w:name="_Toc239243230"/>
      <w:r>
        <w:t>6.6 Визуальная оценка качества материалов и поверхности линз</w:t>
      </w:r>
      <w:bookmarkEnd w:id="9"/>
    </w:p>
    <w:p w14:paraId="1A547FB5" w14:textId="77777777" w:rsidR="00BA115E" w:rsidRPr="00E676AD" w:rsidRDefault="00BA115E" w:rsidP="00D56B3F">
      <w:pPr>
        <w:pStyle w:val="1a"/>
        <w:ind w:firstLine="709"/>
      </w:pPr>
      <w:r>
        <w:t>6.6.</w:t>
      </w:r>
      <w:r w:rsidRPr="00E676AD">
        <w:t>1 Общие положения</w:t>
      </w:r>
    </w:p>
    <w:p w14:paraId="36B4145A" w14:textId="77777777" w:rsidR="00BA115E" w:rsidRPr="005E6152" w:rsidRDefault="00BA115E" w:rsidP="00D56B3F">
      <w:pPr>
        <w:pStyle w:val="1a"/>
        <w:ind w:firstLine="709"/>
      </w:pPr>
      <w:r w:rsidRPr="00E676AD">
        <w:t>Данный метод испытаний предназначен для выявления наличия видимых дефектов материала и поверхности линз СИЗ глаз и лица.</w:t>
      </w:r>
    </w:p>
    <w:p w14:paraId="357D931E" w14:textId="77777777" w:rsidR="00BA115E" w:rsidRDefault="00BA115E" w:rsidP="00D56B3F">
      <w:pPr>
        <w:pStyle w:val="1a"/>
        <w:ind w:firstLine="709"/>
      </w:pPr>
      <w:r>
        <w:t>6.6.2 Оборудование</w:t>
      </w:r>
    </w:p>
    <w:p w14:paraId="2D81B83F" w14:textId="77777777" w:rsidR="00BA115E" w:rsidRDefault="00BA115E" w:rsidP="00D56B3F">
      <w:pPr>
        <w:pStyle w:val="1a"/>
        <w:ind w:firstLine="709"/>
      </w:pPr>
      <w:r>
        <w:t>Подходящее оборудование показано на рисунке 1.</w:t>
      </w:r>
    </w:p>
    <w:p w14:paraId="64861443" w14:textId="5D8AE976" w:rsidR="00EB5899" w:rsidRPr="00BA115E" w:rsidRDefault="00475136" w:rsidP="00BA115E">
      <w:pPr>
        <w:spacing w:line="360" w:lineRule="auto"/>
        <w:jc w:val="both"/>
        <w:rPr>
          <w:rFonts w:ascii="Arial" w:hAnsi="Arial" w:cs="Arial"/>
          <w:sz w:val="24"/>
          <w:szCs w:val="24"/>
        </w:rPr>
      </w:pPr>
      <w:r>
        <w:rPr>
          <w:rFonts w:ascii="Arial" w:hAnsi="Arial" w:cs="Arial"/>
          <w:noProof/>
          <w:sz w:val="24"/>
          <w:szCs w:val="24"/>
          <w:lang w:val="en-US"/>
        </w:rPr>
        <w:drawing>
          <wp:inline distT="0" distB="0" distL="0" distR="0" wp14:anchorId="7E6C515E" wp14:editId="41C27EE5">
            <wp:extent cx="5972175" cy="323850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3238500"/>
                    </a:xfrm>
                    <a:prstGeom prst="rect">
                      <a:avLst/>
                    </a:prstGeom>
                    <a:noFill/>
                    <a:ln>
                      <a:noFill/>
                    </a:ln>
                  </pic:spPr>
                </pic:pic>
              </a:graphicData>
            </a:graphic>
          </wp:inline>
        </w:drawing>
      </w:r>
    </w:p>
    <w:p w14:paraId="06C44435" w14:textId="77777777" w:rsidR="00BA115E" w:rsidRPr="005C46A9" w:rsidRDefault="00BA115E" w:rsidP="00BA115E">
      <w:pPr>
        <w:pStyle w:val="1a"/>
        <w:jc w:val="center"/>
        <w:rPr>
          <w:sz w:val="20"/>
          <w:szCs w:val="22"/>
        </w:rPr>
      </w:pPr>
      <w:r w:rsidRPr="005C46A9">
        <w:rPr>
          <w:sz w:val="20"/>
          <w:szCs w:val="22"/>
        </w:rPr>
        <w:t>матовый черный фон (150 мм × 360 мм); a -диапазон регулировки; 2 – рассеянный линейный источник света ≥400 лм; b - плоскость глаза испытателя; 3 - регулируемый непрозрачный экран или шторка; c - беспрепятственный обзор, ≈400 мм; 4 - подвижный испытуемый образец</w:t>
      </w:r>
    </w:p>
    <w:p w14:paraId="32794E04" w14:textId="77777777" w:rsidR="00BA115E" w:rsidRPr="005D04CD" w:rsidRDefault="00BA115E" w:rsidP="00D56B3F">
      <w:pPr>
        <w:pStyle w:val="1a"/>
        <w:ind w:firstLine="0"/>
        <w:jc w:val="center"/>
        <w:rPr>
          <w:sz w:val="28"/>
        </w:rPr>
      </w:pPr>
      <w:r w:rsidRPr="005D04CD">
        <w:rPr>
          <w:szCs w:val="22"/>
        </w:rPr>
        <w:lastRenderedPageBreak/>
        <w:t>Рисунок 1 — Схема расположения установки для оценки качества материала и поверхности</w:t>
      </w:r>
    </w:p>
    <w:p w14:paraId="72B2C219" w14:textId="77777777" w:rsidR="00BA115E" w:rsidRPr="00E676AD" w:rsidRDefault="00BA115E" w:rsidP="00D56B3F">
      <w:pPr>
        <w:pStyle w:val="1a"/>
        <w:ind w:firstLine="709"/>
      </w:pPr>
      <w:r>
        <w:t>6.</w:t>
      </w:r>
      <w:r w:rsidRPr="00E676AD">
        <w:t xml:space="preserve">6.3 Метод испытаний </w:t>
      </w:r>
    </w:p>
    <w:p w14:paraId="4ECD2055" w14:textId="77777777" w:rsidR="00BA115E" w:rsidRPr="00E676AD" w:rsidRDefault="00BA115E" w:rsidP="00D56B3F">
      <w:pPr>
        <w:pStyle w:val="1a"/>
        <w:ind w:firstLine="709"/>
      </w:pPr>
      <w:r w:rsidRPr="00E676AD">
        <w:t>Испытание проводят следующим образом:</w:t>
      </w:r>
    </w:p>
    <w:p w14:paraId="2E5E4268" w14:textId="77777777" w:rsidR="00BA115E" w:rsidRDefault="00BA115E" w:rsidP="00D56B3F">
      <w:pPr>
        <w:pStyle w:val="1a"/>
        <w:ind w:firstLine="709"/>
      </w:pPr>
      <w:r w:rsidRPr="00E676AD">
        <w:t>— Оценивают качество материала</w:t>
      </w:r>
      <w:r>
        <w:t xml:space="preserve"> и поверхностей линз испытуемого образца путем осмотра с помощью установки, показанной на рисунке 1.</w:t>
      </w:r>
    </w:p>
    <w:p w14:paraId="71266E57" w14:textId="77777777" w:rsidR="00BA115E" w:rsidRDefault="00BA115E" w:rsidP="00D56B3F">
      <w:pPr>
        <w:pStyle w:val="1a"/>
        <w:ind w:firstLine="709"/>
      </w:pPr>
      <w:r>
        <w:t>— Освещают линзы с помощью источника рассеянного линейного света и настраивают интенсивность освещения с помощью непрозрачной черной шторки.</w:t>
      </w:r>
    </w:p>
    <w:p w14:paraId="6A63E249" w14:textId="77777777" w:rsidR="00BA115E" w:rsidRPr="00E676AD" w:rsidRDefault="00BA115E" w:rsidP="00D56B3F">
      <w:pPr>
        <w:pStyle w:val="1a"/>
        <w:ind w:firstLine="709"/>
      </w:pPr>
      <w:r w:rsidRPr="00E676AD">
        <w:t>— Указывают наличие дефектов, которые могут ухудшить зрение, за исключением участков по краю линз шириной 5 мм. Примерами дефектов являются пузыри, царапины, вкрапления, помутнения, свили, выбоины, следы литья, затертости, зернистости, налет, шелушения и неровности.</w:t>
      </w:r>
    </w:p>
    <w:p w14:paraId="14ECECE7" w14:textId="77777777" w:rsidR="00BA115E" w:rsidRPr="00BA115E" w:rsidRDefault="00BA115E" w:rsidP="00D56B3F">
      <w:pPr>
        <w:pStyle w:val="1a"/>
        <w:ind w:firstLine="709"/>
        <w:rPr>
          <w:sz w:val="20"/>
          <w:szCs w:val="20"/>
        </w:rPr>
      </w:pPr>
      <w:r w:rsidRPr="00E676AD">
        <w:rPr>
          <w:spacing w:val="30"/>
          <w:sz w:val="20"/>
          <w:szCs w:val="20"/>
        </w:rPr>
        <w:t xml:space="preserve">Примечание - </w:t>
      </w:r>
      <w:r w:rsidRPr="00E676AD">
        <w:rPr>
          <w:sz w:val="20"/>
          <w:szCs w:val="20"/>
        </w:rPr>
        <w:t>Альтернативный метод контроля, используемый в настоящее время, заключается в использовании подсвеченной решетки в качестве фона, которая рассматривается сквозь линзу, удерживаемую на разных расстояниях от глаза.</w:t>
      </w:r>
    </w:p>
    <w:p w14:paraId="60492059" w14:textId="77777777" w:rsidR="00BA115E" w:rsidRDefault="00BA115E" w:rsidP="00D56B3F">
      <w:pPr>
        <w:pStyle w:val="1a"/>
        <w:ind w:firstLine="709"/>
      </w:pPr>
      <w:r>
        <w:t>6.6.4 Протокол испытаний</w:t>
      </w:r>
    </w:p>
    <w:p w14:paraId="706AECA4" w14:textId="77777777" w:rsidR="00BA115E" w:rsidRPr="00E676AD" w:rsidRDefault="00BA115E" w:rsidP="00D56B3F">
      <w:pPr>
        <w:pStyle w:val="1a"/>
        <w:ind w:firstLine="709"/>
      </w:pPr>
      <w:r w:rsidRPr="00E676AD">
        <w:t>В протоколе испытаний приводят информацию о наличии дефектов в области, подлежащей проверке, в соответствии со стандартом, который устанавливает требования к изделию.</w:t>
      </w:r>
    </w:p>
    <w:p w14:paraId="51054883" w14:textId="77777777" w:rsidR="00BA115E" w:rsidRPr="00E676AD" w:rsidRDefault="00BA115E" w:rsidP="00D56B3F">
      <w:pPr>
        <w:pStyle w:val="29"/>
        <w:ind w:firstLine="709"/>
        <w:rPr>
          <w:color w:val="000000"/>
        </w:rPr>
      </w:pPr>
      <w:bookmarkStart w:id="10" w:name="_Toc239243231"/>
      <w:r w:rsidRPr="00E676AD">
        <w:rPr>
          <w:color w:val="000000"/>
        </w:rPr>
        <w:t>6.7 Устойчивость к тепловому воздействию</w:t>
      </w:r>
      <w:bookmarkEnd w:id="10"/>
    </w:p>
    <w:p w14:paraId="52BBAA06" w14:textId="77777777" w:rsidR="00BA115E" w:rsidRPr="00E676AD" w:rsidRDefault="00BA115E" w:rsidP="00D56B3F">
      <w:pPr>
        <w:pStyle w:val="1a"/>
        <w:ind w:firstLine="709"/>
      </w:pPr>
      <w:r w:rsidRPr="00E676AD">
        <w:t>6.7.1 Общие положения</w:t>
      </w:r>
    </w:p>
    <w:p w14:paraId="04767942" w14:textId="77777777" w:rsidR="00BA115E" w:rsidRDefault="00BA115E" w:rsidP="00D56B3F">
      <w:pPr>
        <w:pStyle w:val="1a"/>
        <w:ind w:firstLine="709"/>
      </w:pPr>
      <w:r w:rsidRPr="00E676AD">
        <w:t>Данный метод испытаний предназначен для оценки способности компонентов СИЗ глаз и лица противостоять деформации после воздействия высокой температуры окружающей среды.</w:t>
      </w:r>
    </w:p>
    <w:p w14:paraId="50167A9E" w14:textId="77777777" w:rsidR="00BA115E" w:rsidRPr="00E676AD" w:rsidRDefault="00BA115E" w:rsidP="00D56B3F">
      <w:pPr>
        <w:pStyle w:val="1a"/>
        <w:ind w:firstLine="709"/>
      </w:pPr>
      <w:r w:rsidRPr="00E676AD">
        <w:t xml:space="preserve">6.7.2 Метод испытаний </w:t>
      </w:r>
    </w:p>
    <w:p w14:paraId="096AEE98" w14:textId="77777777" w:rsidR="00BA115E" w:rsidRPr="00E676AD" w:rsidRDefault="00BA115E" w:rsidP="00D56B3F">
      <w:pPr>
        <w:pStyle w:val="1a"/>
        <w:ind w:firstLine="709"/>
      </w:pPr>
      <w:r w:rsidRPr="00E676AD">
        <w:t>Испытание проводят следующим образом:</w:t>
      </w:r>
    </w:p>
    <w:p w14:paraId="665005F9" w14:textId="77777777" w:rsidR="00BA115E" w:rsidRPr="00E676AD" w:rsidRDefault="00BA115E" w:rsidP="00D56B3F">
      <w:pPr>
        <w:pStyle w:val="1a"/>
        <w:ind w:firstLine="709"/>
      </w:pPr>
      <w:r w:rsidRPr="00E676AD">
        <w:t>— Помещают испытуемый образец СИЗ глаз и лица в сборе в климатическую камеру, предварительно нагретую до указанной температуры, и выдерживают при данной температуре в течение заданного времени.</w:t>
      </w:r>
    </w:p>
    <w:p w14:paraId="2702099C" w14:textId="77777777" w:rsidR="00BA115E" w:rsidRPr="00E676AD" w:rsidRDefault="00BA115E" w:rsidP="00D56B3F">
      <w:pPr>
        <w:pStyle w:val="1a"/>
        <w:ind w:firstLine="709"/>
      </w:pPr>
      <w:r w:rsidRPr="00E676AD">
        <w:t>— Извлекают испытуемый образец из климатической камеры и сразу после этого осматривают его компоненты на предмет наличия признаков деформации.</w:t>
      </w:r>
    </w:p>
    <w:p w14:paraId="14376B95" w14:textId="77777777" w:rsidR="00BA115E" w:rsidRPr="00E676AD" w:rsidRDefault="00BA115E" w:rsidP="00D56B3F">
      <w:pPr>
        <w:pStyle w:val="1a"/>
        <w:ind w:firstLine="709"/>
      </w:pPr>
      <w:r w:rsidRPr="00E676AD">
        <w:t>6.7.3 Протокол испытаний</w:t>
      </w:r>
    </w:p>
    <w:p w14:paraId="2D26F8AA" w14:textId="77777777" w:rsidR="00EB5899" w:rsidRDefault="00BA115E" w:rsidP="00D56B3F">
      <w:pPr>
        <w:spacing w:line="360" w:lineRule="auto"/>
        <w:ind w:firstLine="709"/>
        <w:jc w:val="both"/>
        <w:rPr>
          <w:rFonts w:ascii="Arial" w:hAnsi="Arial" w:cs="Arial"/>
          <w:sz w:val="24"/>
          <w:szCs w:val="24"/>
        </w:rPr>
      </w:pPr>
      <w:r w:rsidRPr="00E676AD">
        <w:rPr>
          <w:rFonts w:ascii="Arial" w:hAnsi="Arial" w:cs="Arial"/>
          <w:sz w:val="24"/>
          <w:szCs w:val="24"/>
        </w:rPr>
        <w:t xml:space="preserve">В протоколе испытаний отмечают все случаи деформации компонентов </w:t>
      </w:r>
      <w:r w:rsidRPr="00E676AD">
        <w:rPr>
          <w:rFonts w:ascii="Arial" w:hAnsi="Arial" w:cs="Arial"/>
          <w:sz w:val="24"/>
          <w:szCs w:val="24"/>
        </w:rPr>
        <w:lastRenderedPageBreak/>
        <w:t>испытуемого образца СИЗ глаз и лица в сборе</w:t>
      </w:r>
      <w:r w:rsidRPr="00D56B3F">
        <w:rPr>
          <w:rFonts w:ascii="Arial" w:hAnsi="Arial" w:cs="Arial"/>
          <w:sz w:val="24"/>
          <w:szCs w:val="24"/>
        </w:rPr>
        <w:t>.</w:t>
      </w:r>
    </w:p>
    <w:p w14:paraId="4B1E5AD0" w14:textId="77777777" w:rsidR="00D56B3F" w:rsidRDefault="00D56B3F" w:rsidP="00D56B3F">
      <w:pPr>
        <w:pStyle w:val="29"/>
        <w:ind w:firstLine="709"/>
      </w:pPr>
      <w:bookmarkStart w:id="11" w:name="_Toc239243232"/>
      <w:r>
        <w:t>6.8 Устойчивость к ультрафиолетовому излучению</w:t>
      </w:r>
      <w:bookmarkEnd w:id="11"/>
    </w:p>
    <w:p w14:paraId="668EBB39" w14:textId="77777777" w:rsidR="00D56B3F" w:rsidRPr="00E676AD" w:rsidRDefault="00D56B3F" w:rsidP="00D56B3F">
      <w:pPr>
        <w:pStyle w:val="1a"/>
        <w:ind w:firstLine="709"/>
      </w:pPr>
      <w:r w:rsidRPr="00E676AD">
        <w:t>6.8.1 Общие положения</w:t>
      </w:r>
    </w:p>
    <w:p w14:paraId="0CB1557F" w14:textId="77777777" w:rsidR="00D56B3F" w:rsidRPr="00E676AD" w:rsidRDefault="00D56B3F" w:rsidP="00D56B3F">
      <w:pPr>
        <w:pStyle w:val="1a"/>
        <w:ind w:firstLine="709"/>
      </w:pPr>
      <w:r w:rsidRPr="00E676AD">
        <w:t>Данный метод испытаний предназначен для оценки способности линз или светофильтров противостоять повреждениям, вызываемым воздействием ультрафиолетового излучения высокой интенсивности. Испытание может проводиться с использованием искусственных источников солнечного или УФ-излучения</w:t>
      </w:r>
      <w:r w:rsidR="00E676AD" w:rsidRPr="00E676AD">
        <w:t>.</w:t>
      </w:r>
    </w:p>
    <w:p w14:paraId="0A29B02C" w14:textId="77777777" w:rsidR="00D56B3F" w:rsidRPr="00E676AD" w:rsidRDefault="00D56B3F" w:rsidP="00D56B3F">
      <w:pPr>
        <w:pStyle w:val="1a"/>
        <w:ind w:firstLine="709"/>
        <w:rPr>
          <w:strike/>
          <w:color w:val="FF0000"/>
        </w:rPr>
      </w:pPr>
      <w:r w:rsidRPr="00E676AD">
        <w:t>6.8.2 Устойчивость к УФ-излучению солнца</w:t>
      </w:r>
    </w:p>
    <w:p w14:paraId="7C5842F3" w14:textId="77777777" w:rsidR="00D56B3F" w:rsidRDefault="00D56B3F" w:rsidP="00D56B3F">
      <w:pPr>
        <w:pStyle w:val="1a"/>
        <w:ind w:firstLine="709"/>
      </w:pPr>
      <w:r w:rsidRPr="00E676AD">
        <w:t>6.8.2.1 Оборудование</w:t>
      </w:r>
    </w:p>
    <w:p w14:paraId="610D629B" w14:textId="77777777" w:rsidR="00D56B3F" w:rsidRDefault="00D56B3F" w:rsidP="00D56B3F">
      <w:pPr>
        <w:pStyle w:val="1a"/>
        <w:ind w:firstLine="709"/>
      </w:pPr>
      <w:r>
        <w:t xml:space="preserve">6.8.2.1.1 Ксеноновая лампа высокого давления с колбой из </w:t>
      </w:r>
      <w:r w:rsidRPr="00A57F70">
        <w:t>кварцевого стекла</w:t>
      </w:r>
      <w:r>
        <w:t>.</w:t>
      </w:r>
    </w:p>
    <w:p w14:paraId="598CB7BD" w14:textId="77777777" w:rsidR="00D56B3F" w:rsidRDefault="00D56B3F" w:rsidP="00D56B3F">
      <w:pPr>
        <w:pStyle w:val="1a"/>
        <w:ind w:firstLine="709"/>
      </w:pPr>
      <w:r>
        <w:t>— Мощность лампы должна быть в пределах (450 ± 50) Вт.</w:t>
      </w:r>
    </w:p>
    <w:p w14:paraId="0671A8ED" w14:textId="77777777" w:rsidR="00D56B3F" w:rsidRPr="00CF11F3" w:rsidRDefault="00D56B3F" w:rsidP="00D56B3F">
      <w:pPr>
        <w:pStyle w:val="1a"/>
        <w:ind w:firstLine="709"/>
      </w:pPr>
      <w:r>
        <w:t xml:space="preserve">— Спектральный коэффициент пропускания колбы лампы должен быть не менее 30 % </w:t>
      </w:r>
      <w:r w:rsidRPr="00CF11F3">
        <w:t>при длине волны 200 нм.</w:t>
      </w:r>
    </w:p>
    <w:p w14:paraId="516A48B7" w14:textId="77777777" w:rsidR="00D56B3F" w:rsidRPr="00CF11F3" w:rsidRDefault="00D56B3F" w:rsidP="00D56B3F">
      <w:pPr>
        <w:pStyle w:val="1a"/>
        <w:ind w:firstLine="709"/>
      </w:pPr>
      <w:r w:rsidRPr="00CF11F3">
        <w:t>— Новые лампы должны быть обожжены в течение не менее 150 ч.</w:t>
      </w:r>
    </w:p>
    <w:p w14:paraId="75746C4B" w14:textId="77777777" w:rsidR="00D56B3F" w:rsidRPr="00CF11F3" w:rsidRDefault="00D56B3F" w:rsidP="00D56B3F">
      <w:pPr>
        <w:pStyle w:val="1a"/>
        <w:ind w:firstLine="709"/>
      </w:pPr>
      <w:r w:rsidRPr="00CF11F3">
        <w:t>Лампу нельзя использовать после 2000 ч работы.</w:t>
      </w:r>
    </w:p>
    <w:p w14:paraId="0E6B74F5" w14:textId="77777777" w:rsidR="00D56B3F" w:rsidRPr="00D56B3F" w:rsidRDefault="00D56B3F" w:rsidP="00D56B3F">
      <w:pPr>
        <w:spacing w:line="360" w:lineRule="auto"/>
        <w:ind w:firstLine="709"/>
        <w:jc w:val="both"/>
        <w:rPr>
          <w:rFonts w:ascii="Arial" w:hAnsi="Arial" w:cs="Arial"/>
          <w:sz w:val="24"/>
          <w:szCs w:val="24"/>
        </w:rPr>
      </w:pPr>
      <w:r w:rsidRPr="00CF11F3">
        <w:rPr>
          <w:rFonts w:ascii="Arial" w:hAnsi="Arial" w:cs="Arial"/>
          <w:spacing w:val="30"/>
        </w:rPr>
        <w:t xml:space="preserve">Примечание - </w:t>
      </w:r>
      <w:r w:rsidRPr="00CF11F3">
        <w:rPr>
          <w:rFonts w:ascii="Arial" w:hAnsi="Arial" w:cs="Arial"/>
        </w:rPr>
        <w:t>Подходящей лампой является XBO-450 OFR.</w:t>
      </w:r>
    </w:p>
    <w:p w14:paraId="4B728A49" w14:textId="77777777" w:rsidR="00D56B3F" w:rsidRDefault="00D56B3F" w:rsidP="00D56B3F">
      <w:pPr>
        <w:pStyle w:val="1a"/>
        <w:ind w:firstLine="709"/>
      </w:pPr>
      <w:r>
        <w:t>6.8.2.1.2 Между лампой и испытуемым образцом должен быть помещен длинноволновый светофильтр со спектральным коэффициентом пропускания, указанным на рисунке 2 и в приложении B. Допускается смещение ±5 нм.</w:t>
      </w:r>
    </w:p>
    <w:p w14:paraId="042FDD9A" w14:textId="7CEDA5F4" w:rsidR="00D56B3F" w:rsidRDefault="00475136" w:rsidP="00874EAB">
      <w:pPr>
        <w:spacing w:line="360" w:lineRule="auto"/>
        <w:jc w:val="center"/>
        <w:rPr>
          <w:rFonts w:ascii="Arial" w:hAnsi="Arial" w:cs="Arial"/>
          <w:sz w:val="24"/>
          <w:szCs w:val="24"/>
        </w:rPr>
      </w:pPr>
      <w:r w:rsidRPr="00EA241A">
        <w:rPr>
          <w:noProof/>
        </w:rPr>
        <w:lastRenderedPageBreak/>
        <w:drawing>
          <wp:inline distT="0" distB="0" distL="0" distR="0" wp14:anchorId="1C7A7F88" wp14:editId="1ECB6BA7">
            <wp:extent cx="4219575" cy="431482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9575" cy="4314825"/>
                    </a:xfrm>
                    <a:prstGeom prst="rect">
                      <a:avLst/>
                    </a:prstGeom>
                    <a:noFill/>
                    <a:ln>
                      <a:noFill/>
                    </a:ln>
                  </pic:spPr>
                </pic:pic>
              </a:graphicData>
            </a:graphic>
          </wp:inline>
        </w:drawing>
      </w:r>
    </w:p>
    <w:p w14:paraId="3B551092" w14:textId="77777777" w:rsidR="006E2223" w:rsidRDefault="006E2223" w:rsidP="006E2223">
      <w:pPr>
        <w:pStyle w:val="1a"/>
        <w:numPr>
          <w:ilvl w:val="0"/>
          <w:numId w:val="7"/>
        </w:numPr>
        <w:jc w:val="center"/>
        <w:rPr>
          <w:sz w:val="22"/>
          <w:szCs w:val="22"/>
        </w:rPr>
      </w:pPr>
      <w:r w:rsidRPr="007211C9">
        <w:rPr>
          <w:sz w:val="20"/>
          <w:szCs w:val="20"/>
        </w:rPr>
        <w:t xml:space="preserve">X - длина волны, нм; Y - спектральный коэффициент пропускания, %; </w:t>
      </w:r>
      <w:r>
        <w:rPr>
          <w:sz w:val="20"/>
          <w:szCs w:val="20"/>
        </w:rPr>
        <w:br/>
      </w:r>
      <w:r w:rsidRPr="007211C9">
        <w:rPr>
          <w:sz w:val="20"/>
          <w:szCs w:val="20"/>
        </w:rPr>
        <w:t>a - номинальное значение; b - верхний предел; c - нижний предел.</w:t>
      </w:r>
      <w:r w:rsidRPr="007211C9">
        <w:rPr>
          <w:sz w:val="20"/>
          <w:szCs w:val="20"/>
        </w:rPr>
        <w:br/>
      </w:r>
      <w:r w:rsidRPr="006E2223">
        <w:rPr>
          <w:spacing w:val="40"/>
          <w:sz w:val="20"/>
          <w:szCs w:val="20"/>
        </w:rPr>
        <w:t xml:space="preserve">Примечание </w:t>
      </w:r>
      <w:r w:rsidR="00805F79">
        <w:rPr>
          <w:sz w:val="20"/>
          <w:szCs w:val="20"/>
        </w:rPr>
        <w:t>-</w:t>
      </w:r>
      <w:r w:rsidRPr="006E2223">
        <w:rPr>
          <w:sz w:val="20"/>
          <w:szCs w:val="20"/>
        </w:rPr>
        <w:t xml:space="preserve"> Порог пропускания λ</w:t>
      </w:r>
      <w:r w:rsidRPr="006E2223">
        <w:rPr>
          <w:sz w:val="20"/>
          <w:szCs w:val="20"/>
          <w:vertAlign w:val="subscript"/>
        </w:rPr>
        <w:t>c</w:t>
      </w:r>
      <w:r w:rsidRPr="006E2223">
        <w:rPr>
          <w:sz w:val="20"/>
          <w:szCs w:val="20"/>
        </w:rPr>
        <w:t xml:space="preserve"> = 320 нм определяется как длина волны, на которой </w:t>
      </w:r>
      <w:r>
        <w:rPr>
          <w:sz w:val="20"/>
          <w:szCs w:val="20"/>
        </w:rPr>
        <w:br/>
      </w:r>
      <w:r w:rsidRPr="006E2223">
        <w:rPr>
          <w:rFonts w:ascii="Cambria Math" w:hAnsi="Cambria Math" w:cs="Cambria Math"/>
          <w:sz w:val="20"/>
          <w:szCs w:val="20"/>
        </w:rPr>
        <w:t>𝜏</w:t>
      </w:r>
      <w:r w:rsidRPr="006E2223">
        <w:rPr>
          <w:sz w:val="20"/>
          <w:szCs w:val="20"/>
          <w:vertAlign w:val="subscript"/>
        </w:rPr>
        <w:t>λ,c</w:t>
      </w:r>
      <w:r w:rsidRPr="006E2223">
        <w:rPr>
          <w:sz w:val="20"/>
          <w:szCs w:val="20"/>
        </w:rPr>
        <w:t xml:space="preserve"> = 46 %.</w:t>
      </w:r>
      <w:r w:rsidRPr="004D201A">
        <w:rPr>
          <w:sz w:val="22"/>
          <w:szCs w:val="22"/>
        </w:rPr>
        <w:br/>
        <w:t>Рисунок 2 — Спектральный коэффициент пропускания длинноволнового светофильтра</w:t>
      </w:r>
    </w:p>
    <w:p w14:paraId="496990A6" w14:textId="77777777" w:rsidR="00D56B3F" w:rsidRPr="00D56B3F" w:rsidRDefault="00D56B3F" w:rsidP="00BA115E">
      <w:pPr>
        <w:spacing w:line="360" w:lineRule="auto"/>
        <w:ind w:firstLine="709"/>
        <w:jc w:val="both"/>
        <w:rPr>
          <w:rFonts w:ascii="Arial" w:hAnsi="Arial" w:cs="Arial"/>
          <w:sz w:val="24"/>
          <w:szCs w:val="24"/>
        </w:rPr>
      </w:pPr>
    </w:p>
    <w:p w14:paraId="71DF0173" w14:textId="77777777" w:rsidR="00222665" w:rsidRDefault="00222665" w:rsidP="00222665">
      <w:pPr>
        <w:pStyle w:val="1a"/>
      </w:pPr>
      <w:r>
        <w:t xml:space="preserve">6.8.2.2 Метод испытаний </w:t>
      </w:r>
    </w:p>
    <w:p w14:paraId="13478E1E" w14:textId="77777777" w:rsidR="00222665" w:rsidRDefault="00222665" w:rsidP="00222665">
      <w:pPr>
        <w:pStyle w:val="1a"/>
      </w:pPr>
      <w:r>
        <w:t xml:space="preserve">Испытание </w:t>
      </w:r>
      <w:r w:rsidRPr="00476001">
        <w:t>проводят следующим</w:t>
      </w:r>
      <w:r>
        <w:t xml:space="preserve"> образом:</w:t>
      </w:r>
    </w:p>
    <w:p w14:paraId="3B23D9C2" w14:textId="77777777" w:rsidR="00222665" w:rsidRDefault="00222665" w:rsidP="00222665">
      <w:pPr>
        <w:pStyle w:val="1a"/>
      </w:pPr>
      <w:r>
        <w:t>— Ток лампы стабилизируют на уровне (25,0 ± 0,2) А.</w:t>
      </w:r>
    </w:p>
    <w:p w14:paraId="6965BE8B" w14:textId="77777777" w:rsidR="00222665" w:rsidRDefault="00222665" w:rsidP="00222665">
      <w:pPr>
        <w:pStyle w:val="1a"/>
      </w:pPr>
      <w:r>
        <w:t>— Температура воздуха в непосредственной близости от испытуемого образца должна быть (28 ± 5) °C.</w:t>
      </w:r>
    </w:p>
    <w:p w14:paraId="7F4BB6E1" w14:textId="77777777" w:rsidR="00222665" w:rsidRDefault="00222665" w:rsidP="00222665">
      <w:pPr>
        <w:pStyle w:val="1a"/>
      </w:pPr>
      <w:r>
        <w:t xml:space="preserve">— </w:t>
      </w:r>
      <w:r w:rsidRPr="004D201A">
        <w:t>Воздействуют на переднюю поверхность</w:t>
      </w:r>
      <w:r>
        <w:t xml:space="preserve"> испытуемого образца излучением лампы.</w:t>
      </w:r>
    </w:p>
    <w:p w14:paraId="16B3D485" w14:textId="77777777" w:rsidR="00222665" w:rsidRPr="00CF11F3" w:rsidRDefault="00222665" w:rsidP="00222665">
      <w:pPr>
        <w:pStyle w:val="1a"/>
        <w:rPr>
          <w:spacing w:val="40"/>
          <w:sz w:val="22"/>
          <w:szCs w:val="22"/>
        </w:rPr>
      </w:pPr>
      <w:r>
        <w:t xml:space="preserve">Угол падения излучения на переднюю поверхность испытуемого образца должен быть практически перпендикулярным. Расстояние от оси лампы до ближайшей </w:t>
      </w:r>
      <w:r w:rsidRPr="004D201A">
        <w:t>точки испытуемого образца</w:t>
      </w:r>
      <w:r>
        <w:t xml:space="preserve"> должно составлять (300 ± 10) мм. Время </w:t>
      </w:r>
      <w:r w:rsidRPr="00CF11F3">
        <w:t xml:space="preserve">воздействия должно составлять (50,0 ± 0,2) ч при мощности лампы (450 ± 50) Вт, </w:t>
      </w:r>
      <w:r w:rsidRPr="00CF11F3">
        <w:lastRenderedPageBreak/>
        <w:t>если иное не указано в требованиях.</w:t>
      </w:r>
    </w:p>
    <w:p w14:paraId="0BECB2AF" w14:textId="77777777" w:rsidR="00222665" w:rsidRPr="00CF11F3" w:rsidRDefault="00222665" w:rsidP="00222665">
      <w:pPr>
        <w:spacing w:line="360" w:lineRule="auto"/>
        <w:ind w:firstLine="709"/>
        <w:jc w:val="both"/>
        <w:rPr>
          <w:spacing w:val="40"/>
          <w:sz w:val="22"/>
          <w:szCs w:val="22"/>
        </w:rPr>
      </w:pPr>
      <w:r w:rsidRPr="00CF11F3">
        <w:rPr>
          <w:rFonts w:ascii="Arial" w:hAnsi="Arial" w:cs="Arial"/>
          <w:spacing w:val="30"/>
        </w:rPr>
        <w:t xml:space="preserve">Примечания - </w:t>
      </w:r>
    </w:p>
    <w:p w14:paraId="128F982D" w14:textId="77777777" w:rsidR="00222665" w:rsidRPr="00CF11F3" w:rsidRDefault="00222665" w:rsidP="00222665">
      <w:pPr>
        <w:pStyle w:val="1a"/>
        <w:rPr>
          <w:spacing w:val="40"/>
          <w:sz w:val="20"/>
          <w:szCs w:val="22"/>
        </w:rPr>
      </w:pPr>
      <w:r w:rsidRPr="00CF11F3">
        <w:rPr>
          <w:spacing w:val="40"/>
          <w:sz w:val="20"/>
          <w:szCs w:val="22"/>
        </w:rPr>
        <w:t xml:space="preserve">1 </w:t>
      </w:r>
      <w:r w:rsidRPr="00CF11F3">
        <w:rPr>
          <w:sz w:val="20"/>
          <w:szCs w:val="22"/>
        </w:rPr>
        <w:t>– Предполагается, что требуемое облучение будет достигнуто без калибровки или дополнительной проверки при условии применения указанного оборудования и метода испытаний.</w:t>
      </w:r>
    </w:p>
    <w:p w14:paraId="29CDBD75" w14:textId="77777777" w:rsidR="00222665" w:rsidRPr="00CF11F3" w:rsidRDefault="00222665" w:rsidP="00222665">
      <w:pPr>
        <w:pStyle w:val="1a"/>
        <w:rPr>
          <w:sz w:val="22"/>
        </w:rPr>
      </w:pPr>
      <w:r w:rsidRPr="00CF11F3">
        <w:rPr>
          <w:spacing w:val="40"/>
          <w:sz w:val="20"/>
          <w:szCs w:val="22"/>
        </w:rPr>
        <w:t xml:space="preserve">2 </w:t>
      </w:r>
      <w:r w:rsidRPr="00CF11F3">
        <w:rPr>
          <w:sz w:val="20"/>
          <w:szCs w:val="22"/>
        </w:rPr>
        <w:t>– Данный метод испытаний может быть использован в качестве предварительного воздействия для других методов испытаний.</w:t>
      </w:r>
    </w:p>
    <w:p w14:paraId="54E9F371" w14:textId="77777777" w:rsidR="00222665" w:rsidRPr="00CF11F3" w:rsidRDefault="00222665" w:rsidP="00222665">
      <w:pPr>
        <w:pStyle w:val="1a"/>
      </w:pPr>
      <w:r w:rsidRPr="00CF11F3">
        <w:t>6.8.2.3 Протокол испытаний</w:t>
      </w:r>
    </w:p>
    <w:p w14:paraId="2E2D09E6" w14:textId="77777777" w:rsidR="00222665" w:rsidRPr="00CF11F3" w:rsidRDefault="00222665" w:rsidP="00222665">
      <w:pPr>
        <w:pStyle w:val="1a"/>
      </w:pPr>
      <w:r w:rsidRPr="00CF11F3">
        <w:t>В протоколе испытаний отмечают все полученные повреждения.</w:t>
      </w:r>
    </w:p>
    <w:p w14:paraId="10E179D9" w14:textId="77777777" w:rsidR="00222665" w:rsidRPr="00CF11F3" w:rsidRDefault="00222665" w:rsidP="00222665">
      <w:pPr>
        <w:pStyle w:val="1a"/>
      </w:pPr>
      <w:r w:rsidRPr="00CF11F3">
        <w:t>6.8.3 Устойчивость к УФ-излучению от искусственных источников</w:t>
      </w:r>
    </w:p>
    <w:p w14:paraId="350C43A3" w14:textId="77777777" w:rsidR="00222665" w:rsidRPr="00CF11F3" w:rsidRDefault="00222665" w:rsidP="00222665">
      <w:pPr>
        <w:pStyle w:val="1a"/>
      </w:pPr>
      <w:r w:rsidRPr="00CF11F3">
        <w:t>6.8.3.1 Оборудование</w:t>
      </w:r>
    </w:p>
    <w:p w14:paraId="328B9AD5" w14:textId="77777777" w:rsidR="00222665" w:rsidRPr="00CF11F3" w:rsidRDefault="00222665" w:rsidP="00222665">
      <w:pPr>
        <w:pStyle w:val="1a"/>
      </w:pPr>
      <w:r w:rsidRPr="00CF11F3">
        <w:t>6.8.3.1.1 Ксеноновая лампа высокого давления с колбой из кварцевого стекла.</w:t>
      </w:r>
    </w:p>
    <w:p w14:paraId="30BFB652" w14:textId="77777777" w:rsidR="00222665" w:rsidRPr="00CF11F3" w:rsidRDefault="00222665" w:rsidP="00222665">
      <w:pPr>
        <w:pStyle w:val="1a"/>
      </w:pPr>
      <w:r w:rsidRPr="00CF11F3">
        <w:t>— Мощность лампы должна быть в пределах (450 ± 50) Вт.</w:t>
      </w:r>
    </w:p>
    <w:p w14:paraId="45C23291" w14:textId="77777777" w:rsidR="00222665" w:rsidRPr="00CF11F3" w:rsidRDefault="00222665" w:rsidP="00222665">
      <w:pPr>
        <w:pStyle w:val="1a"/>
      </w:pPr>
      <w:r w:rsidRPr="00CF11F3">
        <w:t>— Спектральный коэффициент пропускания колбы лампы должен быть не менее 30 % при 200 нм.</w:t>
      </w:r>
    </w:p>
    <w:p w14:paraId="461AC928" w14:textId="77777777" w:rsidR="00222665" w:rsidRPr="00CF11F3" w:rsidRDefault="00222665" w:rsidP="00222665">
      <w:pPr>
        <w:pStyle w:val="1a"/>
      </w:pPr>
      <w:r w:rsidRPr="00CF11F3">
        <w:t>— Новые лампы должны быть обожжены не менее 150 ч.</w:t>
      </w:r>
    </w:p>
    <w:p w14:paraId="0CA3CD44" w14:textId="77777777" w:rsidR="00222665" w:rsidRPr="00CF11F3" w:rsidRDefault="00222665" w:rsidP="00222665">
      <w:pPr>
        <w:spacing w:line="360" w:lineRule="auto"/>
        <w:ind w:firstLine="709"/>
        <w:jc w:val="both"/>
        <w:rPr>
          <w:rFonts w:ascii="Arial" w:eastAsia="Arial" w:hAnsi="Arial" w:cs="Arial"/>
          <w:sz w:val="24"/>
          <w:szCs w:val="24"/>
          <w:lang w:eastAsia="zh-CN"/>
        </w:rPr>
      </w:pPr>
      <w:r w:rsidRPr="00CF11F3">
        <w:rPr>
          <w:rFonts w:ascii="Arial" w:eastAsia="Arial" w:hAnsi="Arial" w:cs="Arial"/>
          <w:sz w:val="24"/>
          <w:szCs w:val="24"/>
          <w:lang w:eastAsia="zh-CN"/>
        </w:rPr>
        <w:t>Лампу нельзя использовать после 2000 ч работы.</w:t>
      </w:r>
    </w:p>
    <w:p w14:paraId="030652FE" w14:textId="77777777" w:rsidR="00222665" w:rsidRPr="00CF11F3" w:rsidRDefault="00222665" w:rsidP="00222665">
      <w:pPr>
        <w:spacing w:line="360" w:lineRule="auto"/>
        <w:ind w:firstLine="709"/>
        <w:jc w:val="both"/>
      </w:pPr>
      <w:r w:rsidRPr="00CF11F3">
        <w:rPr>
          <w:rFonts w:ascii="Arial" w:hAnsi="Arial" w:cs="Arial"/>
          <w:spacing w:val="30"/>
        </w:rPr>
        <w:t xml:space="preserve">Примечание - </w:t>
      </w:r>
      <w:r w:rsidRPr="00CF11F3">
        <w:rPr>
          <w:sz w:val="22"/>
          <w:szCs w:val="22"/>
        </w:rPr>
        <w:t>Подходящей лампой является XBO-450 W/4.</w:t>
      </w:r>
    </w:p>
    <w:p w14:paraId="24AA90F9" w14:textId="77777777" w:rsidR="00222665" w:rsidRPr="00CF11F3" w:rsidRDefault="00222665" w:rsidP="00222665">
      <w:pPr>
        <w:pStyle w:val="1a"/>
      </w:pPr>
      <w:r w:rsidRPr="00CF11F3">
        <w:t>— Установка должна иметь вентиляцию для предотвращения воздействия озона, выделяемого лампой, на оператора.</w:t>
      </w:r>
    </w:p>
    <w:p w14:paraId="3E886ADD" w14:textId="77777777" w:rsidR="00222665" w:rsidRPr="00CF11F3" w:rsidRDefault="00222665" w:rsidP="00222665">
      <w:pPr>
        <w:pStyle w:val="1a"/>
      </w:pPr>
      <w:r w:rsidRPr="00CF11F3">
        <w:t>6.8.3.2 Метод испытаний</w:t>
      </w:r>
    </w:p>
    <w:p w14:paraId="127878EE" w14:textId="77777777" w:rsidR="00222665" w:rsidRDefault="00222665" w:rsidP="00222665">
      <w:pPr>
        <w:pStyle w:val="1a"/>
      </w:pPr>
      <w:r w:rsidRPr="00CF11F3">
        <w:t>Испытание проводят следующим образом:</w:t>
      </w:r>
    </w:p>
    <w:p w14:paraId="32C3F15E" w14:textId="77777777" w:rsidR="00222665" w:rsidRDefault="00222665" w:rsidP="00222665">
      <w:pPr>
        <w:pStyle w:val="1a"/>
      </w:pPr>
      <w:r>
        <w:t>— Ток лампы стабилизируют на уровне (25,0 ± 0,2) А.</w:t>
      </w:r>
    </w:p>
    <w:p w14:paraId="220F71C0" w14:textId="77777777" w:rsidR="00222665" w:rsidRDefault="00222665" w:rsidP="00222665">
      <w:pPr>
        <w:pStyle w:val="1a"/>
      </w:pPr>
      <w:r>
        <w:t>— Температура воздуха в непосредственной близости от испытуемого образца не должна превышать (28 ± 5) °C.</w:t>
      </w:r>
    </w:p>
    <w:p w14:paraId="458B9AFB" w14:textId="77777777" w:rsidR="00222665" w:rsidRDefault="00222665" w:rsidP="00222665">
      <w:pPr>
        <w:pStyle w:val="1a"/>
      </w:pPr>
      <w:r>
        <w:t xml:space="preserve">— </w:t>
      </w:r>
      <w:r w:rsidRPr="004D201A">
        <w:t>Воздействуют на переднюю поверхность</w:t>
      </w:r>
      <w:r>
        <w:t xml:space="preserve"> испытуемого образца излучением лампы. </w:t>
      </w:r>
    </w:p>
    <w:p w14:paraId="17C56CEC" w14:textId="77777777" w:rsidR="00222665" w:rsidRPr="00CF11F3" w:rsidRDefault="00222665" w:rsidP="00222665">
      <w:pPr>
        <w:pStyle w:val="1a"/>
      </w:pPr>
      <w:r w:rsidRPr="00CF11F3">
        <w:t>Угол падения излучения на переднюю поверхность испытуемого образца должен быть практически перпендикулярным. Расстояние от оси лампы до ближайшей точки испытуемого образца должно составлять (300 ± 10) мм. Время воздействия должно составлять (50,0 ± 0,2) ч при мощности лампы (450 ± 50) Вт, если иное не указано в требованиях.</w:t>
      </w:r>
    </w:p>
    <w:p w14:paraId="0BF05621" w14:textId="77777777" w:rsidR="00222665" w:rsidRPr="00CF11F3" w:rsidRDefault="00222665" w:rsidP="00F45869">
      <w:pPr>
        <w:spacing w:line="360" w:lineRule="auto"/>
        <w:ind w:firstLine="709"/>
        <w:jc w:val="both"/>
        <w:rPr>
          <w:spacing w:val="40"/>
          <w:szCs w:val="22"/>
        </w:rPr>
      </w:pPr>
      <w:r w:rsidRPr="00CF11F3">
        <w:rPr>
          <w:rFonts w:ascii="Arial" w:hAnsi="Arial" w:cs="Arial"/>
          <w:spacing w:val="30"/>
        </w:rPr>
        <w:t xml:space="preserve">Примечания - </w:t>
      </w:r>
    </w:p>
    <w:p w14:paraId="1E24F2E7" w14:textId="77777777" w:rsidR="00222665" w:rsidRPr="00CF11F3" w:rsidRDefault="00222665" w:rsidP="00F45869">
      <w:pPr>
        <w:pStyle w:val="1a"/>
        <w:ind w:firstLine="709"/>
        <w:rPr>
          <w:sz w:val="20"/>
          <w:szCs w:val="22"/>
        </w:rPr>
      </w:pPr>
      <w:r w:rsidRPr="00CF11F3">
        <w:rPr>
          <w:spacing w:val="40"/>
          <w:sz w:val="20"/>
          <w:szCs w:val="22"/>
        </w:rPr>
        <w:t xml:space="preserve">1 </w:t>
      </w:r>
      <w:r w:rsidRPr="00CF11F3">
        <w:rPr>
          <w:sz w:val="20"/>
          <w:szCs w:val="22"/>
        </w:rPr>
        <w:t>– Предполагается, что требуемое воздействие будет выполнено без калибровки или дополнительной проверки при условии применения указанного оборудования и метода испытаний.</w:t>
      </w:r>
    </w:p>
    <w:p w14:paraId="0A874344" w14:textId="77777777" w:rsidR="00222665" w:rsidRPr="00CF11F3" w:rsidRDefault="00222665" w:rsidP="00F45869">
      <w:pPr>
        <w:pStyle w:val="1a"/>
        <w:ind w:firstLine="709"/>
        <w:rPr>
          <w:sz w:val="22"/>
        </w:rPr>
      </w:pPr>
      <w:r w:rsidRPr="00CF11F3">
        <w:rPr>
          <w:spacing w:val="40"/>
          <w:sz w:val="20"/>
          <w:szCs w:val="22"/>
        </w:rPr>
        <w:lastRenderedPageBreak/>
        <w:t xml:space="preserve">2 </w:t>
      </w:r>
      <w:r w:rsidRPr="00CF11F3">
        <w:rPr>
          <w:sz w:val="20"/>
          <w:szCs w:val="22"/>
        </w:rPr>
        <w:t>– Данный метод испытаний может быть использован в качестве предварительного воздействия для других методов испытаний.</w:t>
      </w:r>
    </w:p>
    <w:p w14:paraId="022C35CA" w14:textId="77777777" w:rsidR="00222665" w:rsidRPr="00CF11F3" w:rsidRDefault="00222665" w:rsidP="00F45869">
      <w:pPr>
        <w:pStyle w:val="1a"/>
        <w:ind w:firstLine="709"/>
      </w:pPr>
      <w:r w:rsidRPr="00CF11F3">
        <w:t>6.8.3.3 Протокол испытаний</w:t>
      </w:r>
    </w:p>
    <w:p w14:paraId="75182EB1" w14:textId="77777777" w:rsidR="00222665" w:rsidRPr="004D201A" w:rsidRDefault="00222665" w:rsidP="00F45869">
      <w:pPr>
        <w:pStyle w:val="1a"/>
        <w:ind w:firstLine="709"/>
      </w:pPr>
      <w:r w:rsidRPr="00CF11F3">
        <w:t>В протоколе испытаний отмечают все полученные</w:t>
      </w:r>
      <w:r w:rsidRPr="004D201A">
        <w:t xml:space="preserve"> повреждения</w:t>
      </w:r>
      <w:r>
        <w:t>.</w:t>
      </w:r>
    </w:p>
    <w:p w14:paraId="3BC431DE" w14:textId="77777777" w:rsidR="00BE5319" w:rsidRPr="00CF11F3" w:rsidRDefault="00BE5319" w:rsidP="00F45869">
      <w:pPr>
        <w:pStyle w:val="29"/>
        <w:ind w:left="0" w:firstLine="709"/>
      </w:pPr>
      <w:bookmarkStart w:id="12" w:name="_Toc239243233"/>
      <w:r>
        <w:rPr>
          <w:color w:val="000000"/>
        </w:rPr>
        <w:t>6.</w:t>
      </w:r>
      <w:r w:rsidRPr="00CF11F3">
        <w:rPr>
          <w:color w:val="000000"/>
        </w:rPr>
        <w:t>9 Устойчивость к коррозии</w:t>
      </w:r>
      <w:bookmarkEnd w:id="12"/>
    </w:p>
    <w:p w14:paraId="70B9DBE6" w14:textId="77777777" w:rsidR="00BE5319" w:rsidRPr="00CF11F3" w:rsidRDefault="00BE5319" w:rsidP="00F45869">
      <w:pPr>
        <w:pStyle w:val="1a"/>
        <w:ind w:firstLine="709"/>
      </w:pPr>
      <w:r w:rsidRPr="00CF11F3">
        <w:t>6.9.1 Общие положения</w:t>
      </w:r>
    </w:p>
    <w:p w14:paraId="253606FC" w14:textId="77777777" w:rsidR="00BE5319" w:rsidRPr="00CF11F3" w:rsidRDefault="00BE5319" w:rsidP="00F45869">
      <w:pPr>
        <w:pStyle w:val="1a"/>
        <w:ind w:firstLine="709"/>
      </w:pPr>
      <w:r w:rsidRPr="00CF11F3">
        <w:t>Данный метод испытаний предназначен для определения коррозионной стойкости металлических компонентов, установленных или закрепленных на СИЗ глаз и лица. Данный метод испытаний не применяется к линзам (в том числе с металлизированными покрытиями) и электрооборудованию, например, к автоматическим сварочным светофильтрам.</w:t>
      </w:r>
    </w:p>
    <w:p w14:paraId="24B6B1EA" w14:textId="77777777" w:rsidR="00BE5319" w:rsidRPr="00CF11F3" w:rsidRDefault="00BE5319" w:rsidP="00F45869">
      <w:pPr>
        <w:pStyle w:val="1a"/>
        <w:ind w:firstLine="709"/>
      </w:pPr>
      <w:r w:rsidRPr="00CF11F3">
        <w:t>6.9.2 Реактивы и материалы</w:t>
      </w:r>
    </w:p>
    <w:p w14:paraId="0FD4129C" w14:textId="77777777" w:rsidR="00BE5319" w:rsidRPr="00CF11F3" w:rsidRDefault="00BE5319" w:rsidP="00F45869">
      <w:pPr>
        <w:pStyle w:val="1a"/>
        <w:ind w:firstLine="709"/>
      </w:pPr>
      <w:r w:rsidRPr="00CF11F3">
        <w:t xml:space="preserve">6.9.2.1 Раствор хлорида натрия при температуре кипения и раствор хлорида натрия при комнатной температуре </w:t>
      </w:r>
    </w:p>
    <w:p w14:paraId="55DAB1C7" w14:textId="77777777" w:rsidR="00BE5319" w:rsidRPr="00CF11F3" w:rsidRDefault="00BE5319" w:rsidP="00F45869">
      <w:pPr>
        <w:pStyle w:val="1a"/>
        <w:ind w:firstLine="709"/>
      </w:pPr>
      <w:r w:rsidRPr="00CF11F3">
        <w:t>Оба раствора должны находиться в емкостях достаточного размера, чтобы полностью покрыть металлические части СИЗ глаз и лица. Раствор хлорида натрия должен содержать 10 % по массе NaCl (хлорида натрия) степени чистоты не менее техн. в деионизированной/дистиллированной воде.</w:t>
      </w:r>
    </w:p>
    <w:p w14:paraId="41E30798" w14:textId="77777777" w:rsidR="00BE5319" w:rsidRPr="00CF11F3" w:rsidRDefault="00BE5319" w:rsidP="00F45869">
      <w:pPr>
        <w:pStyle w:val="1a"/>
        <w:ind w:firstLine="709"/>
      </w:pPr>
      <w:r w:rsidRPr="00CF11F3">
        <w:t>6.9.3 Метод испытаний</w:t>
      </w:r>
    </w:p>
    <w:p w14:paraId="3DA72610" w14:textId="77777777" w:rsidR="00BE5319" w:rsidRPr="00CF11F3" w:rsidRDefault="00BE5319" w:rsidP="00F45869">
      <w:pPr>
        <w:pStyle w:val="1a"/>
        <w:ind w:firstLine="709"/>
      </w:pPr>
      <w:r w:rsidRPr="00CF11F3">
        <w:t>Испытание проводят следующим образом:</w:t>
      </w:r>
    </w:p>
    <w:p w14:paraId="506C1777" w14:textId="77777777" w:rsidR="00BE5319" w:rsidRPr="00CF11F3" w:rsidRDefault="00BE5319" w:rsidP="00F45869">
      <w:pPr>
        <w:pStyle w:val="1a"/>
        <w:ind w:firstLine="709"/>
      </w:pPr>
      <w:r w:rsidRPr="00CF11F3">
        <w:t>— С помощью чистой сухой ткани очищают металлические части испытуемого образца от всех загрязнений, в частности масла и смазки.</w:t>
      </w:r>
    </w:p>
    <w:p w14:paraId="5DCD2066" w14:textId="77777777" w:rsidR="00BE5319" w:rsidRDefault="00BE5319" w:rsidP="00F45869">
      <w:pPr>
        <w:pStyle w:val="1a"/>
        <w:ind w:firstLine="709"/>
      </w:pPr>
      <w:r w:rsidRPr="00CF11F3">
        <w:t>— Погружают испытуемый образец на (15 ± 1) мин в кипящий раствор хлорида натрия.</w:t>
      </w:r>
    </w:p>
    <w:p w14:paraId="2160BFAD" w14:textId="77777777" w:rsidR="00BE5319" w:rsidRPr="00CF11F3" w:rsidRDefault="00BE5319" w:rsidP="00F45869">
      <w:pPr>
        <w:pStyle w:val="1a"/>
        <w:ind w:firstLine="709"/>
      </w:pPr>
      <w:r w:rsidRPr="00CF11F3">
        <w:t>— Извлекают испытуемый образец из кипящего раствора хлорида натрия и немедленно погружают его в раствор хлорида натрия при комнатной температуре на (15 ± 1) мин.</w:t>
      </w:r>
    </w:p>
    <w:p w14:paraId="17A6026D" w14:textId="77777777" w:rsidR="00BE5319" w:rsidRPr="00CF11F3" w:rsidRDefault="00BE5319" w:rsidP="00F45869">
      <w:pPr>
        <w:pStyle w:val="1a"/>
        <w:ind w:firstLine="709"/>
      </w:pPr>
      <w:r w:rsidRPr="00CF11F3">
        <w:t>— Извлекают из раствора хлорида натрия при комнатной температуре и без вытирания налипшей жидкости, испытуемый образец оставляют сохнуть на (24 ± 1) часа при температуре (23 ± 5) °C.</w:t>
      </w:r>
    </w:p>
    <w:p w14:paraId="56B7DA60" w14:textId="77777777" w:rsidR="00BE5319" w:rsidRPr="00CF11F3" w:rsidRDefault="00BE5319" w:rsidP="00F45869">
      <w:pPr>
        <w:pStyle w:val="1a"/>
        <w:ind w:firstLine="709"/>
      </w:pPr>
      <w:r w:rsidRPr="00CF11F3">
        <w:t>— ​​Металлические части затем ополаскивают теплой водой и оставляют сохнуть перед осмотром.</w:t>
      </w:r>
    </w:p>
    <w:p w14:paraId="6641795A" w14:textId="77777777" w:rsidR="00BE5319" w:rsidRPr="00CF11F3" w:rsidRDefault="00BE5319" w:rsidP="00F45869">
      <w:pPr>
        <w:pStyle w:val="1a"/>
        <w:ind w:firstLine="709"/>
      </w:pPr>
      <w:r w:rsidRPr="00CF11F3">
        <w:t>6.9.4 Протокол испытаний</w:t>
      </w:r>
    </w:p>
    <w:p w14:paraId="78D961C9" w14:textId="77777777" w:rsidR="00BE5319" w:rsidRPr="00CF11F3" w:rsidRDefault="00BE5319" w:rsidP="00F45869">
      <w:pPr>
        <w:pStyle w:val="1a"/>
        <w:ind w:firstLine="709"/>
      </w:pPr>
      <w:r w:rsidRPr="00CF11F3">
        <w:lastRenderedPageBreak/>
        <w:t>В протоколе испытаний отмечают, нарушена ли функциональная целостность металлических частей испытуемого образца в результате коррозии или обнаружены признаки коррозии на металлических частях, которые могут соприкасаться с лицом пользователя при нормальном использовании.</w:t>
      </w:r>
    </w:p>
    <w:p w14:paraId="46895208" w14:textId="77777777" w:rsidR="00BE5319" w:rsidRPr="00CF11F3" w:rsidRDefault="00BE5319" w:rsidP="00F45869">
      <w:pPr>
        <w:pStyle w:val="29"/>
        <w:ind w:left="0" w:firstLine="709"/>
      </w:pPr>
      <w:bookmarkStart w:id="13" w:name="_Toc239243234"/>
      <w:r w:rsidRPr="00CF11F3">
        <w:t>6.10 Устойчивость к воспламенению</w:t>
      </w:r>
      <w:bookmarkEnd w:id="13"/>
    </w:p>
    <w:p w14:paraId="1D1CDA0B" w14:textId="77777777" w:rsidR="00BE5319" w:rsidRPr="00CF11F3" w:rsidRDefault="00BE5319" w:rsidP="00F45869">
      <w:pPr>
        <w:pStyle w:val="1a"/>
        <w:ind w:firstLine="709"/>
      </w:pPr>
      <w:r w:rsidRPr="00CF11F3">
        <w:t>6.10.1 Общие положения</w:t>
      </w:r>
    </w:p>
    <w:p w14:paraId="76E5A95D" w14:textId="77777777" w:rsidR="00BE5319" w:rsidRPr="00CF11F3" w:rsidRDefault="00BE5319" w:rsidP="00F45869">
      <w:pPr>
        <w:pStyle w:val="1a"/>
        <w:ind w:firstLine="709"/>
      </w:pPr>
      <w:r w:rsidRPr="00CF11F3">
        <w:t>Данный метод испытаний предназначен для определения устойчивости к воспламенению элементов СИЗ глаз и лица.</w:t>
      </w:r>
    </w:p>
    <w:p w14:paraId="639F5F07" w14:textId="77777777" w:rsidR="00BE5319" w:rsidRDefault="00BE5319" w:rsidP="00F45869">
      <w:pPr>
        <w:pStyle w:val="1a"/>
        <w:ind w:firstLine="709"/>
      </w:pPr>
      <w:r w:rsidRPr="00CF11F3">
        <w:t>6.10.2 Оборудование</w:t>
      </w:r>
    </w:p>
    <w:p w14:paraId="740D6E53" w14:textId="77777777" w:rsidR="00BE5319" w:rsidRDefault="00BE5319" w:rsidP="00F45869">
      <w:pPr>
        <w:pStyle w:val="1a"/>
        <w:ind w:firstLine="709"/>
      </w:pPr>
      <w:r>
        <w:t>6.10.2.1 Стальной пруток длиной (300 ± 50) мм и диаметром (6,0 ± 0,5) мм с плоскими торцами, перпендикулярными его продольной оси.</w:t>
      </w:r>
    </w:p>
    <w:p w14:paraId="424E5DBD" w14:textId="77777777" w:rsidR="00BE5319" w:rsidRDefault="00BE5319" w:rsidP="00F45869">
      <w:pPr>
        <w:pStyle w:val="1a"/>
        <w:ind w:firstLine="709"/>
      </w:pPr>
      <w:r>
        <w:t>6.10.2.2 Источник нагрева.</w:t>
      </w:r>
    </w:p>
    <w:p w14:paraId="536EF19A" w14:textId="77777777" w:rsidR="00BE5319" w:rsidRDefault="00BE5319" w:rsidP="00F45869">
      <w:pPr>
        <w:pStyle w:val="1a"/>
        <w:ind w:firstLine="709"/>
      </w:pPr>
      <w:r>
        <w:t>6.10.2.3 Термопара и индикатор температуры.</w:t>
      </w:r>
    </w:p>
    <w:p w14:paraId="623787E5" w14:textId="77777777" w:rsidR="00BE5319" w:rsidRPr="00CF11F3" w:rsidRDefault="00BE5319" w:rsidP="00F45869">
      <w:pPr>
        <w:pStyle w:val="1a"/>
        <w:ind w:firstLine="709"/>
      </w:pPr>
      <w:r>
        <w:t xml:space="preserve">6.10.2.4 </w:t>
      </w:r>
      <w:r w:rsidRPr="00BE5319">
        <w:t>Таймер</w:t>
      </w:r>
      <w:r>
        <w:t xml:space="preserve">, способный измерять прошедшее время до 10,0 с с </w:t>
      </w:r>
      <w:r w:rsidRPr="00CF11F3">
        <w:t>погрешностью ±0,1 с.</w:t>
      </w:r>
    </w:p>
    <w:p w14:paraId="07654C10" w14:textId="77777777" w:rsidR="00BE5319" w:rsidRPr="00CF11F3" w:rsidRDefault="00BE5319" w:rsidP="00F45869">
      <w:pPr>
        <w:pStyle w:val="1a"/>
        <w:ind w:firstLine="709"/>
      </w:pPr>
      <w:r w:rsidRPr="00CF11F3">
        <w:t xml:space="preserve">6.10.3 </w:t>
      </w:r>
      <w:r w:rsidRPr="00CF11F3">
        <w:rPr>
          <w:b/>
          <w:bCs/>
        </w:rPr>
        <w:t>Метод испытаний</w:t>
      </w:r>
    </w:p>
    <w:p w14:paraId="5423BC8E" w14:textId="77777777" w:rsidR="00BE5319" w:rsidRPr="00CF11F3" w:rsidRDefault="00BE5319" w:rsidP="00F45869">
      <w:pPr>
        <w:pStyle w:val="1a"/>
        <w:ind w:firstLine="709"/>
      </w:pPr>
      <w:r w:rsidRPr="00CF11F3">
        <w:t>Испытанию не подлежат аккумуляторные батареи и электронные компоненты, которые могут быть взрывоопасными</w:t>
      </w:r>
      <w:r w:rsidR="00CF11F3" w:rsidRPr="00CF11F3">
        <w:t>.</w:t>
      </w:r>
      <w:r w:rsidRPr="00CF11F3">
        <w:br/>
        <w:t>Испытание проводят следующим образом:</w:t>
      </w:r>
    </w:p>
    <w:p w14:paraId="7A057D02" w14:textId="77777777" w:rsidR="00BE5319" w:rsidRPr="00CF11F3" w:rsidRDefault="00BE5319" w:rsidP="00F45869">
      <w:pPr>
        <w:pStyle w:val="1a"/>
        <w:ind w:firstLine="709"/>
      </w:pPr>
      <w:r w:rsidRPr="00CF11F3">
        <w:t>— Производят нагрев одного конца стального прутка (6.10.2.1) на длину не менее 50 мм до температуры (650 ± 20) °C.</w:t>
      </w:r>
    </w:p>
    <w:p w14:paraId="3F99A55F" w14:textId="77777777" w:rsidR="00BE5319" w:rsidRPr="00CF11F3" w:rsidRDefault="00BE5319" w:rsidP="00F45869">
      <w:pPr>
        <w:pStyle w:val="1a"/>
        <w:ind w:firstLine="709"/>
      </w:pPr>
      <w:r w:rsidRPr="00CF11F3">
        <w:t>Для проведения обычных испытаний стальной пруток может быть предварительно нагрет в электрической печи</w:t>
      </w:r>
      <w:r w:rsidRPr="00CF11F3">
        <w:rPr>
          <w:color w:val="FF0000"/>
        </w:rPr>
        <w:t>/</w:t>
      </w:r>
      <w:r w:rsidRPr="00CF11F3">
        <w:t>термокамере</w:t>
      </w:r>
      <w:r w:rsidRPr="00CF11F3">
        <w:rPr>
          <w:color w:val="FF0000"/>
        </w:rPr>
        <w:t xml:space="preserve"> </w:t>
      </w:r>
      <w:r w:rsidRPr="00CF11F3">
        <w:t>до более высокой температуры, например, около 900 °C.</w:t>
      </w:r>
    </w:p>
    <w:p w14:paraId="0469F9DE" w14:textId="77777777" w:rsidR="00BE5319" w:rsidRPr="00CF11F3" w:rsidRDefault="00BE5319" w:rsidP="00F45869">
      <w:pPr>
        <w:pStyle w:val="1a"/>
        <w:ind w:firstLine="709"/>
      </w:pPr>
      <w:r w:rsidRPr="00CF11F3">
        <w:t xml:space="preserve"> После извлечения прутка из электрической</w:t>
      </w:r>
      <w:r>
        <w:t xml:space="preserve"> печи его температуру следует измерить с помощью термопары (6.10.2.3), закреплённой на расстоянии (20 ± 1) мм от нагретого </w:t>
      </w:r>
      <w:r w:rsidRPr="00CF11F3">
        <w:t xml:space="preserve">конца, которому дают остыть до требуемой температуры для имитации испытания. Затем снова нагревают стальной пруток до более высокой температуры в течение известного времени, извлекают пруток и повторяют измерение с охлаждением. Необходимо зафиксировать время, необходимое для снижения температуры стального прутка до требуемого значения после извлечения его из электрической печи. Использование данных значений времени нагрева и охлаждения позволяет избежать постоянного измерения температуры стального </w:t>
      </w:r>
      <w:r w:rsidRPr="00CF11F3">
        <w:lastRenderedPageBreak/>
        <w:t>прутка при каждом контакте с испытуемым образцом, поскольку кривая нагрева и охлаждения (температура в зависимости от времени) нагретого конца стального прутка известна.</w:t>
      </w:r>
    </w:p>
    <w:p w14:paraId="70A370A5" w14:textId="77777777" w:rsidR="00BE5319" w:rsidRPr="00CF11F3" w:rsidRDefault="00BE5319" w:rsidP="00F45869">
      <w:pPr>
        <w:pStyle w:val="1a"/>
        <w:ind w:firstLine="709"/>
      </w:pPr>
      <w:r w:rsidRPr="00CF11F3">
        <w:t>— Прижимают нагретый торец стального прутка (в вертикальном положении) к поверхности испытуемого образца (сила нажатия должна быть равна весу стального прутка) в течение (5,0 ± 0,5) с, а затем убирают его.</w:t>
      </w:r>
    </w:p>
    <w:p w14:paraId="49255038" w14:textId="77777777" w:rsidR="00BE5319" w:rsidRPr="00CF11F3" w:rsidRDefault="00BE5319" w:rsidP="00F45869">
      <w:pPr>
        <w:pStyle w:val="1a"/>
        <w:ind w:firstLine="709"/>
      </w:pPr>
      <w:r w:rsidRPr="00CF11F3">
        <w:t>— Испытание проводят на всех внешних открытых частях СИЗ глаз и лица.</w:t>
      </w:r>
    </w:p>
    <w:p w14:paraId="37834BF0" w14:textId="77777777" w:rsidR="00BE5319" w:rsidRPr="00CF11F3" w:rsidRDefault="00BE5319" w:rsidP="00F45869">
      <w:pPr>
        <w:pStyle w:val="1a"/>
        <w:ind w:firstLine="709"/>
      </w:pPr>
      <w:r w:rsidRPr="00CF11F3">
        <w:t>6.10.4 Протокол испытаний</w:t>
      </w:r>
    </w:p>
    <w:p w14:paraId="4304F6A0" w14:textId="77777777" w:rsidR="00BE5319" w:rsidRPr="00CF11F3" w:rsidRDefault="00BE5319" w:rsidP="00F45869">
      <w:pPr>
        <w:pStyle w:val="1a"/>
        <w:ind w:firstLine="709"/>
      </w:pPr>
      <w:r w:rsidRPr="00CF11F3">
        <w:t>В протоколе испытаний отмечают, воспламенился ли каждый испытуемый образец или продолжил ли он тлеть.</w:t>
      </w:r>
    </w:p>
    <w:p w14:paraId="30763A0F" w14:textId="77777777" w:rsidR="001113F4" w:rsidRPr="00CF11F3" w:rsidRDefault="001113F4" w:rsidP="00F45869">
      <w:pPr>
        <w:pStyle w:val="29"/>
        <w:ind w:firstLine="709"/>
      </w:pPr>
      <w:bookmarkStart w:id="14" w:name="_Toc239243235"/>
      <w:r w:rsidRPr="00CF11F3">
        <w:t>6.11 Устойчивость к запотеванию линз или светофильтров</w:t>
      </w:r>
      <w:bookmarkEnd w:id="14"/>
    </w:p>
    <w:p w14:paraId="429E146F" w14:textId="77777777" w:rsidR="001113F4" w:rsidRPr="00CF11F3" w:rsidRDefault="001113F4" w:rsidP="00F45869">
      <w:pPr>
        <w:pStyle w:val="1a"/>
        <w:ind w:firstLine="709"/>
      </w:pPr>
      <w:r w:rsidRPr="00CF11F3">
        <w:t>6.11.1 Общие положения</w:t>
      </w:r>
    </w:p>
    <w:p w14:paraId="4582CF00" w14:textId="77777777" w:rsidR="001113F4" w:rsidRPr="00CF11F3" w:rsidRDefault="001113F4" w:rsidP="00F45869">
      <w:pPr>
        <w:pStyle w:val="1a"/>
        <w:ind w:firstLine="709"/>
      </w:pPr>
      <w:r w:rsidRPr="00CF11F3">
        <w:t>Данный метод испытаний предназначен для оценки устойчивости линз к запотеванию.</w:t>
      </w:r>
    </w:p>
    <w:p w14:paraId="464C0353" w14:textId="77777777" w:rsidR="001113F4" w:rsidRPr="00CF11F3" w:rsidRDefault="001113F4" w:rsidP="00F45869">
      <w:pPr>
        <w:pStyle w:val="1a"/>
        <w:ind w:firstLine="709"/>
      </w:pPr>
      <w:r w:rsidRPr="00CF11F3">
        <w:t>6.11.2 Оборудование</w:t>
      </w:r>
    </w:p>
    <w:p w14:paraId="6D285633" w14:textId="77777777" w:rsidR="001113F4" w:rsidRDefault="001113F4" w:rsidP="00F45869">
      <w:pPr>
        <w:pStyle w:val="1a"/>
        <w:ind w:firstLine="709"/>
      </w:pPr>
      <w:r w:rsidRPr="00CF11F3">
        <w:t>Оборудование для определения изменения значения коэффициента прямого пропускания показано на рисунке 3.</w:t>
      </w:r>
    </w:p>
    <w:p w14:paraId="3F7FD492" w14:textId="77777777" w:rsidR="001113F4" w:rsidRDefault="001113F4" w:rsidP="00F45869">
      <w:pPr>
        <w:pStyle w:val="1a"/>
        <w:ind w:firstLine="709"/>
      </w:pPr>
      <w:r>
        <w:t xml:space="preserve">6.11.2.1 </w:t>
      </w:r>
      <w:r w:rsidRPr="008552D0">
        <w:t>Световой пучок</w:t>
      </w:r>
      <w:r>
        <w:t xml:space="preserve"> и светоделитель</w:t>
      </w:r>
    </w:p>
    <w:p w14:paraId="260AAA33" w14:textId="77777777" w:rsidR="001113F4" w:rsidRPr="00CF11F3" w:rsidRDefault="001113F4" w:rsidP="00F45869">
      <w:pPr>
        <w:pStyle w:val="1a"/>
        <w:ind w:firstLine="709"/>
      </w:pPr>
      <w:r>
        <w:t>Номинальный диаметр параллельного пучка составляет 10 мм. Размер светоделителя, зеркала R и линзы L</w:t>
      </w:r>
      <w:r w:rsidRPr="00826984">
        <w:rPr>
          <w:vertAlign w:val="subscript"/>
        </w:rPr>
        <w:t>3</w:t>
      </w:r>
      <w:r>
        <w:t xml:space="preserve"> должен быть выбран таким образом, чтобы отраженный свет улавливался под углом до 0,75°. При использовании линзы L</w:t>
      </w:r>
      <w:r w:rsidRPr="00826984">
        <w:rPr>
          <w:vertAlign w:val="subscript"/>
        </w:rPr>
        <w:t>3</w:t>
      </w:r>
      <w:r>
        <w:t xml:space="preserve"> с </w:t>
      </w:r>
      <w:r w:rsidRPr="00CF11F3">
        <w:t>номинальным фокусным расстоянием f</w:t>
      </w:r>
      <w:r w:rsidRPr="00CF11F3">
        <w:rPr>
          <w:vertAlign w:val="subscript"/>
        </w:rPr>
        <w:t>3</w:t>
      </w:r>
      <w:r w:rsidRPr="00CF11F3">
        <w:t xml:space="preserve"> = 400 мм номинальный диаметр диафрагмы составляет 10 мм. Плоскость диафрагмы должна лежать в фокальной плоскости линзы L3.</w:t>
      </w:r>
    </w:p>
    <w:p w14:paraId="0230331C" w14:textId="77777777" w:rsidR="001113F4" w:rsidRPr="00CF11F3" w:rsidRDefault="001113F4" w:rsidP="00F45869">
      <w:pPr>
        <w:pStyle w:val="1a"/>
        <w:ind w:firstLine="709"/>
      </w:pPr>
      <w:r w:rsidRPr="00CF11F3">
        <w:t>Фокусные расстояния f1 и f2 (f1 = 10 мм и f2 = 100 мм) линзы L</w:t>
      </w:r>
      <w:r w:rsidRPr="00CF11F3">
        <w:rPr>
          <w:vertAlign w:val="subscript"/>
        </w:rPr>
        <w:t>1</w:t>
      </w:r>
      <w:r w:rsidRPr="00CF11F3">
        <w:t xml:space="preserve"> и L</w:t>
      </w:r>
      <w:r w:rsidRPr="00CF11F3">
        <w:rPr>
          <w:vertAlign w:val="subscript"/>
        </w:rPr>
        <w:t>2</w:t>
      </w:r>
      <w:r w:rsidRPr="00CF11F3">
        <w:t xml:space="preserve"> являются номинальными значениями, и их отличающиеся значения не повлияют на результаты испытания.</w:t>
      </w:r>
    </w:p>
    <w:p w14:paraId="0E255EB7" w14:textId="77777777" w:rsidR="001113F4" w:rsidRPr="00CF11F3" w:rsidRDefault="001113F4" w:rsidP="00F45869">
      <w:pPr>
        <w:pStyle w:val="1a"/>
        <w:ind w:firstLine="709"/>
      </w:pPr>
      <w:r w:rsidRPr="00CF11F3">
        <w:t>6.11.2.2 Источник света: лазер класса 2 с длиной волны (600 ± 70) нм.</w:t>
      </w:r>
    </w:p>
    <w:p w14:paraId="4AAF4608" w14:textId="77777777" w:rsidR="001113F4" w:rsidRPr="00CF11F3" w:rsidRDefault="001113F4" w:rsidP="00F45869">
      <w:pPr>
        <w:pStyle w:val="1a"/>
        <w:ind w:firstLine="709"/>
      </w:pPr>
      <w:r w:rsidRPr="00CF11F3">
        <w:t>6.11.2.3 Водяная баня</w:t>
      </w:r>
    </w:p>
    <w:p w14:paraId="411E908D" w14:textId="77777777" w:rsidR="001113F4" w:rsidRPr="00CF11F3" w:rsidRDefault="001113F4" w:rsidP="00F45869">
      <w:pPr>
        <w:pStyle w:val="1a"/>
        <w:ind w:firstLine="709"/>
      </w:pPr>
      <w:r w:rsidRPr="00CF11F3">
        <w:t>Объем воздуха над водяной баней должен быть не менее 4 дм</w:t>
      </w:r>
      <w:r w:rsidRPr="00CF11F3">
        <w:rPr>
          <w:vertAlign w:val="superscript"/>
        </w:rPr>
        <w:t>3</w:t>
      </w:r>
      <w:r w:rsidRPr="00CF11F3">
        <w:t xml:space="preserve">. Номинальный диаметр опорного кольца составляет 35 мм, а номинальная высота от нижней стороны крышки водяной бани – 24 мм. Если образцы имеют цилиндрическую или тороидальную форму, кривизна верхней стороны опорного кольца должна быть </w:t>
      </w:r>
      <w:r w:rsidRPr="00CF11F3">
        <w:lastRenderedPageBreak/>
        <w:t>подогнана в соответствии с изгибом образца. Высота 24 мм измеряется до самой высокой точки опорного кольца.</w:t>
      </w:r>
    </w:p>
    <w:p w14:paraId="4C9C3D6D" w14:textId="77777777" w:rsidR="001113F4" w:rsidRPr="00CF11F3" w:rsidRDefault="001113F4" w:rsidP="00F45869">
      <w:pPr>
        <w:pStyle w:val="1a"/>
        <w:ind w:firstLine="709"/>
      </w:pPr>
      <w:r w:rsidRPr="00CF11F3">
        <w:t xml:space="preserve"> Между образцом и опорным кольцом устанавливают мягкое кольцевое уплотнение толщиной 3 мм и шириной 3 мм.</w:t>
      </w:r>
    </w:p>
    <w:p w14:paraId="20ED4E06" w14:textId="77777777" w:rsidR="001113F4" w:rsidRDefault="001113F4" w:rsidP="00F45869">
      <w:pPr>
        <w:pStyle w:val="1a"/>
        <w:ind w:firstLine="709"/>
      </w:pPr>
      <w:r w:rsidRPr="00CF11F3">
        <w:t>В водяной бане также должен быть установлен вентилятор для циркуляции воздуха. Кроме того, должно быть предусмотрено устройство для стабилизации температуры водяной бани.</w:t>
      </w:r>
    </w:p>
    <w:p w14:paraId="4AD70456" w14:textId="6E58CB07" w:rsidR="00EB5899" w:rsidRDefault="00475136" w:rsidP="001113F4">
      <w:pPr>
        <w:spacing w:line="360" w:lineRule="auto"/>
        <w:jc w:val="center"/>
        <w:rPr>
          <w:rFonts w:ascii="Arial" w:hAnsi="Arial" w:cs="Arial"/>
          <w:sz w:val="24"/>
          <w:szCs w:val="24"/>
        </w:rPr>
      </w:pPr>
      <w:r w:rsidRPr="00EA241A">
        <w:rPr>
          <w:noProof/>
        </w:rPr>
        <w:drawing>
          <wp:inline distT="0" distB="0" distL="0" distR="0" wp14:anchorId="227B4BF7" wp14:editId="777F6BD5">
            <wp:extent cx="4429125" cy="493395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9125" cy="4933950"/>
                    </a:xfrm>
                    <a:prstGeom prst="rect">
                      <a:avLst/>
                    </a:prstGeom>
                    <a:noFill/>
                    <a:ln>
                      <a:noFill/>
                    </a:ln>
                  </pic:spPr>
                </pic:pic>
              </a:graphicData>
            </a:graphic>
          </wp:inline>
        </w:drawing>
      </w:r>
    </w:p>
    <w:p w14:paraId="35CE2E03" w14:textId="77777777" w:rsidR="001113F4" w:rsidRPr="00817D99" w:rsidRDefault="001113F4" w:rsidP="001113F4">
      <w:pPr>
        <w:pStyle w:val="1a"/>
        <w:ind w:firstLine="0"/>
        <w:jc w:val="center"/>
        <w:rPr>
          <w:i/>
          <w:sz w:val="20"/>
          <w:szCs w:val="22"/>
        </w:rPr>
      </w:pPr>
      <w:r w:rsidRPr="00817D99">
        <w:rPr>
          <w:i/>
          <w:sz w:val="20"/>
          <w:szCs w:val="22"/>
        </w:rPr>
        <w:t xml:space="preserve">1 – </w:t>
      </w:r>
      <w:r w:rsidRPr="00476001">
        <w:rPr>
          <w:i/>
          <w:sz w:val="20"/>
          <w:szCs w:val="22"/>
        </w:rPr>
        <w:t xml:space="preserve">лазер; 2 – светоделитель; 3 – диафрагма; 4 – детектор; 5 - испытуемый образец; </w:t>
      </w:r>
      <w:r w:rsidRPr="00476001">
        <w:rPr>
          <w:i/>
          <w:sz w:val="20"/>
          <w:szCs w:val="22"/>
        </w:rPr>
        <w:br/>
        <w:t>6 – вентилятор; 7 - водяная</w:t>
      </w:r>
      <w:r w:rsidRPr="00817D99">
        <w:rPr>
          <w:i/>
          <w:sz w:val="20"/>
          <w:szCs w:val="22"/>
        </w:rPr>
        <w:t xml:space="preserve"> баня; 8 - мягкое кольцевое уплотнение; 9 - опорное кольцо; </w:t>
      </w:r>
      <w:r>
        <w:rPr>
          <w:i/>
          <w:sz w:val="20"/>
          <w:szCs w:val="22"/>
        </w:rPr>
        <w:br/>
      </w:r>
      <w:r w:rsidRPr="00817D99">
        <w:rPr>
          <w:i/>
          <w:sz w:val="20"/>
          <w:szCs w:val="22"/>
        </w:rPr>
        <w:t>10 – зеркало; L -  линза</w:t>
      </w:r>
    </w:p>
    <w:p w14:paraId="41C7E99A" w14:textId="77777777" w:rsidR="001113F4" w:rsidRPr="001113F4" w:rsidRDefault="001113F4" w:rsidP="001113F4">
      <w:pPr>
        <w:pStyle w:val="1a"/>
        <w:rPr>
          <w:szCs w:val="22"/>
        </w:rPr>
      </w:pPr>
      <w:r w:rsidRPr="001113F4">
        <w:rPr>
          <w:szCs w:val="22"/>
        </w:rPr>
        <w:t>Рисунок 3 — Испытательная установка на устойчивость к запотеванию</w:t>
      </w:r>
    </w:p>
    <w:p w14:paraId="2D59A1D9" w14:textId="77777777" w:rsidR="001113F4" w:rsidRPr="00CF11F3" w:rsidRDefault="001113F4" w:rsidP="00F45869">
      <w:pPr>
        <w:pStyle w:val="1a"/>
        <w:ind w:firstLine="709"/>
      </w:pPr>
      <w:r>
        <w:t xml:space="preserve">6.11.3 </w:t>
      </w:r>
      <w:r w:rsidRPr="00CF11F3">
        <w:t>Кондиционирование</w:t>
      </w:r>
    </w:p>
    <w:p w14:paraId="62A2C0B2" w14:textId="77777777" w:rsidR="001113F4" w:rsidRPr="00CF11F3" w:rsidRDefault="001113F4" w:rsidP="00F45869">
      <w:pPr>
        <w:pStyle w:val="1a"/>
        <w:ind w:firstLine="709"/>
      </w:pPr>
      <w:r w:rsidRPr="00CF11F3">
        <w:t xml:space="preserve">Если в стандарте, который устанавливает требования к изделию, не указаны условия кондиционирования для данного испытания, то применяют следующую </w:t>
      </w:r>
      <w:r w:rsidRPr="00CF11F3">
        <w:lastRenderedPageBreak/>
        <w:t>процедуру. Испытуемые образцы кондиционируют в течение (120 ± 5) мин в дистиллированной или деионизированной воде (не менее 5 см</w:t>
      </w:r>
      <w:r w:rsidRPr="00CF11F3">
        <w:rPr>
          <w:vertAlign w:val="superscript"/>
        </w:rPr>
        <w:t>3</w:t>
      </w:r>
      <w:r w:rsidRPr="00CF11F3">
        <w:t xml:space="preserve"> воды на см</w:t>
      </w:r>
      <w:r w:rsidRPr="00CF11F3">
        <w:rPr>
          <w:vertAlign w:val="superscript"/>
        </w:rPr>
        <w:t>2</w:t>
      </w:r>
      <w:r w:rsidRPr="00CF11F3">
        <w:t xml:space="preserve"> площади поверхности образца) при температуре (23 ± 5) °C. Протирают насухо и затем кондиционируют на воздухе в течение 12–24 ч при температуре (23 ± 5) °C и относительной влажности (50 ± 20) %.</w:t>
      </w:r>
    </w:p>
    <w:p w14:paraId="18C755B7" w14:textId="77777777" w:rsidR="001113F4" w:rsidRPr="00CF11F3" w:rsidRDefault="001113F4" w:rsidP="00F45869">
      <w:pPr>
        <w:pStyle w:val="1a"/>
        <w:ind w:firstLine="709"/>
      </w:pPr>
      <w:r w:rsidRPr="00CF11F3">
        <w:t>Если изготовитель указывает процедуру очистки изделия перед каждым использованием, то данную процедуру применяют после вышеуказанного кондиционирования.</w:t>
      </w:r>
    </w:p>
    <w:p w14:paraId="32301A48" w14:textId="77777777" w:rsidR="001113F4" w:rsidRPr="00CF11F3" w:rsidRDefault="001113F4" w:rsidP="00F45869">
      <w:pPr>
        <w:pStyle w:val="1a"/>
        <w:ind w:firstLine="709"/>
      </w:pPr>
      <w:r w:rsidRPr="00CF11F3">
        <w:t>6.11.4 Метод испытаний</w:t>
      </w:r>
    </w:p>
    <w:p w14:paraId="7A6D1CF6" w14:textId="77777777" w:rsidR="001113F4" w:rsidRPr="00CF11F3" w:rsidRDefault="001113F4" w:rsidP="00F45869">
      <w:pPr>
        <w:pStyle w:val="1a"/>
        <w:ind w:firstLine="709"/>
      </w:pPr>
      <w:r w:rsidRPr="00CF11F3">
        <w:t>Испытание проводят следующим образом:</w:t>
      </w:r>
    </w:p>
    <w:p w14:paraId="46FCFD48" w14:textId="77777777" w:rsidR="001113F4" w:rsidRPr="00CF11F3" w:rsidRDefault="001113F4" w:rsidP="00F45869">
      <w:pPr>
        <w:pStyle w:val="1a"/>
        <w:ind w:firstLine="709"/>
      </w:pPr>
      <w:r w:rsidRPr="00CF11F3">
        <w:t>— Температура окружающей среды во время испытания должна быть (23 ± 5) °C.</w:t>
      </w:r>
    </w:p>
    <w:p w14:paraId="728D8CFE" w14:textId="77777777" w:rsidR="001113F4" w:rsidRPr="00CF11F3" w:rsidRDefault="001113F4" w:rsidP="00F45869">
      <w:pPr>
        <w:pStyle w:val="1a"/>
        <w:ind w:firstLine="709"/>
      </w:pPr>
      <w:r w:rsidRPr="00CF11F3">
        <w:t>— ​​Температура водяной бани</w:t>
      </w:r>
      <w:r>
        <w:t xml:space="preserve"> должна быть (50 ± 0,5) °C. Воздух над водяной </w:t>
      </w:r>
      <w:r w:rsidRPr="00CF11F3">
        <w:t>баней должен циркулировать с помощью вентилятора до насыщения водяным паром. При этом измерительное отверстие должно быть закрыто. Перед измерением вентилятор выключают. Испытуемый образец помещают на опорное кольцо в испытательном положении в течение 2 с после открытия отверстия.</w:t>
      </w:r>
    </w:p>
    <w:p w14:paraId="3B66E44F" w14:textId="77777777" w:rsidR="001113F4" w:rsidRPr="00CF11F3" w:rsidRDefault="001113F4" w:rsidP="00F45869">
      <w:pPr>
        <w:pStyle w:val="1a"/>
        <w:ind w:firstLine="709"/>
      </w:pPr>
      <w:r w:rsidRPr="00CF11F3">
        <w:t>— Для измерения «времени до запотевания» регистрируют начальный проходящий световой поток сразу после установки испытуемого образца на опорное кольцо; затем измеряют время до момента, при котором значение проходящего светового потока снизится до 80 % (чуть менее 80 %) от начального значения. Начальное запотевание длительностью не более 0,5 с не учитывается при оценке.</w:t>
      </w:r>
    </w:p>
    <w:p w14:paraId="7551843C" w14:textId="77777777" w:rsidR="001113F4" w:rsidRPr="00CF11F3" w:rsidRDefault="001113F4" w:rsidP="00F45869">
      <w:pPr>
        <w:pStyle w:val="1a"/>
        <w:ind w:firstLine="709"/>
      </w:pPr>
      <w:r w:rsidRPr="00CF11F3">
        <w:t>6.11.5 Протокол испытаний</w:t>
      </w:r>
    </w:p>
    <w:p w14:paraId="534AF452" w14:textId="77777777" w:rsidR="001113F4" w:rsidRPr="00CF11F3" w:rsidRDefault="001113F4" w:rsidP="00F45869">
      <w:pPr>
        <w:pStyle w:val="1a"/>
        <w:ind w:firstLine="709"/>
      </w:pPr>
      <w:r w:rsidRPr="00CF11F3">
        <w:t>В протоколе испытаний отмечают, выполняется ли требование.</w:t>
      </w:r>
    </w:p>
    <w:p w14:paraId="7D8BD7CF" w14:textId="77777777" w:rsidR="001113F4" w:rsidRPr="00CF11F3" w:rsidRDefault="001113F4" w:rsidP="00F45869">
      <w:pPr>
        <w:pStyle w:val="29"/>
        <w:ind w:firstLine="709"/>
      </w:pPr>
      <w:bookmarkStart w:id="15" w:name="_Toc239243236"/>
      <w:r w:rsidRPr="00CF11F3">
        <w:t>6.12 Защита от капель</w:t>
      </w:r>
      <w:bookmarkEnd w:id="15"/>
    </w:p>
    <w:p w14:paraId="78E32139" w14:textId="77777777" w:rsidR="001113F4" w:rsidRPr="00CF11F3" w:rsidRDefault="001113F4" w:rsidP="00F45869">
      <w:pPr>
        <w:pStyle w:val="1a"/>
        <w:ind w:firstLine="709"/>
      </w:pPr>
      <w:r w:rsidRPr="00CF11F3">
        <w:t>6.12.1 Общие положения</w:t>
      </w:r>
    </w:p>
    <w:p w14:paraId="3C7E7FD1" w14:textId="77777777" w:rsidR="001113F4" w:rsidRDefault="001113F4" w:rsidP="00F45869">
      <w:pPr>
        <w:pStyle w:val="1a"/>
        <w:ind w:firstLine="709"/>
      </w:pPr>
      <w:r w:rsidRPr="00CF11F3">
        <w:t>Данный метод испытаний СИЗ глаз и лица предназначен для оценки защиты от попадания капель жидкости в глаза.</w:t>
      </w:r>
    </w:p>
    <w:p w14:paraId="5BFA555B" w14:textId="77777777" w:rsidR="001113F4" w:rsidRPr="00CF11F3" w:rsidRDefault="001113F4" w:rsidP="00F45869">
      <w:pPr>
        <w:pStyle w:val="1a"/>
        <w:ind w:firstLine="709"/>
      </w:pPr>
      <w:r>
        <w:t xml:space="preserve">6.12.2 </w:t>
      </w:r>
      <w:r w:rsidRPr="00CF11F3">
        <w:t>Реактивы, материалы и оборудование</w:t>
      </w:r>
    </w:p>
    <w:p w14:paraId="2DA97B7F" w14:textId="77777777" w:rsidR="001113F4" w:rsidRPr="00CF11F3" w:rsidRDefault="001113F4" w:rsidP="00F45869">
      <w:pPr>
        <w:pStyle w:val="1a"/>
        <w:ind w:firstLine="709"/>
      </w:pPr>
      <w:r w:rsidRPr="00CF11F3">
        <w:t>6.12.2.1 Голова-манекен в соответствии с ISO 18526-4.</w:t>
      </w:r>
    </w:p>
    <w:p w14:paraId="59F37F24" w14:textId="77777777" w:rsidR="001113F4" w:rsidRPr="00CF11F3" w:rsidRDefault="001113F4" w:rsidP="00F45869">
      <w:pPr>
        <w:pStyle w:val="1a"/>
        <w:ind w:firstLine="709"/>
      </w:pPr>
      <w:r w:rsidRPr="00CF11F3">
        <w:t>6.12.2.2 Ручной распылитель, создающий мелкие капли (не туман).</w:t>
      </w:r>
    </w:p>
    <w:p w14:paraId="6D617745" w14:textId="77777777" w:rsidR="001113F4" w:rsidRPr="00CF11F3" w:rsidRDefault="001113F4" w:rsidP="00F45869">
      <w:pPr>
        <w:pStyle w:val="1a"/>
        <w:ind w:firstLine="709"/>
      </w:pPr>
      <w:r w:rsidRPr="00CF11F3">
        <w:t xml:space="preserve">6.12.2.3 Белая нефлуоресцентная фильтровальная бумага с минимальной водопоглощаемостью 0,02 г/см², достаточного размера, чтобы выступать не менее </w:t>
      </w:r>
      <w:r w:rsidRPr="00CF11F3">
        <w:lastRenderedPageBreak/>
        <w:t>чем на 20 мм по периметру испытуемого образца. На фильтровальной бумаге карандашом рисуют два круга диаметром, указанным в Таблице 1, на расстоянии между зрачками, указанном для данной головы-манекена по ISO 18526-4, с допуском ±1 мм, соответствующим размерам линзы СИЗ глаз и лица головы-манекена.</w:t>
      </w:r>
    </w:p>
    <w:p w14:paraId="4F29812F" w14:textId="77777777" w:rsidR="001113F4" w:rsidRDefault="001113F4" w:rsidP="001113F4">
      <w:pPr>
        <w:pStyle w:val="FORMATTEXT"/>
        <w:jc w:val="both"/>
        <w:rPr>
          <w:sz w:val="22"/>
        </w:rPr>
      </w:pPr>
      <w:r w:rsidRPr="00CF11F3">
        <w:rPr>
          <w:spacing w:val="30"/>
          <w:sz w:val="22"/>
          <w:szCs w:val="22"/>
        </w:rPr>
        <w:t>Таблица</w:t>
      </w:r>
      <w:r w:rsidRPr="00CF11F3">
        <w:rPr>
          <w:sz w:val="22"/>
          <w:szCs w:val="22"/>
        </w:rPr>
        <w:t xml:space="preserve"> 1 </w:t>
      </w:r>
      <w:r w:rsidRPr="00CF11F3">
        <w:rPr>
          <w:sz w:val="22"/>
        </w:rPr>
        <w:t>— Номинальный диаметр круга и межзрачковое расстояние на фильтровальной бумаге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1912"/>
        <w:gridCol w:w="1946"/>
        <w:gridCol w:w="1913"/>
        <w:gridCol w:w="1946"/>
      </w:tblGrid>
      <w:tr w:rsidR="001113F4" w:rsidRPr="00F50ED4" w14:paraId="723CE6D9" w14:textId="77777777" w:rsidTr="00F50ED4">
        <w:tc>
          <w:tcPr>
            <w:tcW w:w="9853" w:type="dxa"/>
            <w:gridSpan w:val="5"/>
          </w:tcPr>
          <w:p w14:paraId="064DD04E" w14:textId="77777777" w:rsidR="001113F4" w:rsidRPr="00F50ED4" w:rsidRDefault="001113F4" w:rsidP="00F50ED4">
            <w:pPr>
              <w:pStyle w:val="FORMATTEXT"/>
              <w:jc w:val="right"/>
              <w:rPr>
                <w:sz w:val="22"/>
                <w:szCs w:val="22"/>
              </w:rPr>
            </w:pPr>
            <w:r w:rsidRPr="00F50ED4">
              <w:rPr>
                <w:i/>
              </w:rPr>
              <w:t>(Допуск размеров ±0,5 мм) Размеры в миллиметрах</w:t>
            </w:r>
          </w:p>
        </w:tc>
      </w:tr>
      <w:tr w:rsidR="005A768E" w:rsidRPr="00F50ED4" w14:paraId="3FC4EA91" w14:textId="77777777" w:rsidTr="00F50ED4">
        <w:tc>
          <w:tcPr>
            <w:tcW w:w="1970" w:type="dxa"/>
            <w:vAlign w:val="center"/>
          </w:tcPr>
          <w:p w14:paraId="2570FA9C" w14:textId="77777777" w:rsidR="005A768E" w:rsidRPr="00F50ED4" w:rsidRDefault="005A768E" w:rsidP="00F50ED4">
            <w:pPr>
              <w:pStyle w:val="FORMATTEXT"/>
              <w:jc w:val="center"/>
              <w:rPr>
                <w:szCs w:val="22"/>
              </w:rPr>
            </w:pPr>
            <w:r w:rsidRPr="00F50ED4">
              <w:rPr>
                <w:szCs w:val="22"/>
              </w:rPr>
              <w:t>Голова-манекен</w:t>
            </w:r>
          </w:p>
        </w:tc>
        <w:tc>
          <w:tcPr>
            <w:tcW w:w="3941" w:type="dxa"/>
            <w:gridSpan w:val="2"/>
            <w:vAlign w:val="center"/>
          </w:tcPr>
          <w:p w14:paraId="7A4AFC2C" w14:textId="77777777" w:rsidR="005A768E" w:rsidRPr="00F50ED4" w:rsidRDefault="005A768E" w:rsidP="00F50ED4">
            <w:pPr>
              <w:pStyle w:val="1a"/>
              <w:ind w:firstLine="0"/>
              <w:jc w:val="center"/>
              <w:rPr>
                <w:sz w:val="20"/>
              </w:rPr>
            </w:pPr>
            <w:r w:rsidRPr="00F50ED4">
              <w:rPr>
                <w:sz w:val="20"/>
                <w:szCs w:val="22"/>
              </w:rPr>
              <w:t>Тип 1</w:t>
            </w:r>
          </w:p>
        </w:tc>
        <w:tc>
          <w:tcPr>
            <w:tcW w:w="3942" w:type="dxa"/>
            <w:gridSpan w:val="2"/>
            <w:vAlign w:val="center"/>
          </w:tcPr>
          <w:p w14:paraId="29B92B75" w14:textId="77777777" w:rsidR="005A768E" w:rsidRPr="00F50ED4" w:rsidRDefault="005A768E" w:rsidP="00F50ED4">
            <w:pPr>
              <w:pStyle w:val="1a"/>
              <w:ind w:firstLine="0"/>
              <w:jc w:val="center"/>
              <w:rPr>
                <w:sz w:val="20"/>
              </w:rPr>
            </w:pPr>
            <w:r w:rsidRPr="00F50ED4">
              <w:rPr>
                <w:sz w:val="20"/>
                <w:szCs w:val="22"/>
              </w:rPr>
              <w:t>Тип 2</w:t>
            </w:r>
          </w:p>
        </w:tc>
      </w:tr>
      <w:tr w:rsidR="005A768E" w:rsidRPr="00F50ED4" w14:paraId="560AE5E4" w14:textId="77777777" w:rsidTr="00F50ED4">
        <w:tc>
          <w:tcPr>
            <w:tcW w:w="1970" w:type="dxa"/>
            <w:vAlign w:val="center"/>
          </w:tcPr>
          <w:p w14:paraId="006785F6" w14:textId="77777777" w:rsidR="005A768E" w:rsidRPr="00F50ED4" w:rsidRDefault="005A768E" w:rsidP="00F50ED4">
            <w:pPr>
              <w:pStyle w:val="FORMATTEXT"/>
              <w:jc w:val="center"/>
              <w:rPr>
                <w:szCs w:val="22"/>
              </w:rPr>
            </w:pPr>
          </w:p>
        </w:tc>
        <w:tc>
          <w:tcPr>
            <w:tcW w:w="1970" w:type="dxa"/>
            <w:vAlign w:val="center"/>
          </w:tcPr>
          <w:p w14:paraId="1E8AD435" w14:textId="77777777" w:rsidR="005A768E" w:rsidRPr="00F50ED4" w:rsidRDefault="005A768E" w:rsidP="00F50ED4">
            <w:pPr>
              <w:pStyle w:val="1a"/>
              <w:ind w:firstLine="0"/>
              <w:jc w:val="center"/>
              <w:rPr>
                <w:sz w:val="20"/>
                <w:szCs w:val="22"/>
              </w:rPr>
            </w:pPr>
            <w:r w:rsidRPr="00F50ED4">
              <w:rPr>
                <w:sz w:val="20"/>
                <w:szCs w:val="22"/>
              </w:rPr>
              <w:t>Диаметр круга</w:t>
            </w:r>
          </w:p>
        </w:tc>
        <w:tc>
          <w:tcPr>
            <w:tcW w:w="1971" w:type="dxa"/>
            <w:vAlign w:val="center"/>
          </w:tcPr>
          <w:p w14:paraId="4EFBC4AE" w14:textId="77777777" w:rsidR="005A768E" w:rsidRPr="00F50ED4" w:rsidRDefault="005A768E" w:rsidP="00F50ED4">
            <w:pPr>
              <w:pStyle w:val="1a"/>
              <w:ind w:firstLine="0"/>
              <w:jc w:val="center"/>
              <w:rPr>
                <w:sz w:val="20"/>
                <w:szCs w:val="22"/>
              </w:rPr>
            </w:pPr>
            <w:r w:rsidRPr="00F50ED4">
              <w:rPr>
                <w:sz w:val="20"/>
                <w:szCs w:val="22"/>
              </w:rPr>
              <w:t>Межзрачковое расстояние</w:t>
            </w:r>
          </w:p>
        </w:tc>
        <w:tc>
          <w:tcPr>
            <w:tcW w:w="1971" w:type="dxa"/>
            <w:vAlign w:val="center"/>
          </w:tcPr>
          <w:p w14:paraId="2BB51DC1" w14:textId="77777777" w:rsidR="005A768E" w:rsidRPr="00F50ED4" w:rsidRDefault="005A768E" w:rsidP="00F50ED4">
            <w:pPr>
              <w:pStyle w:val="1a"/>
              <w:ind w:firstLine="0"/>
              <w:jc w:val="center"/>
              <w:rPr>
                <w:sz w:val="20"/>
                <w:szCs w:val="22"/>
              </w:rPr>
            </w:pPr>
            <w:r w:rsidRPr="00F50ED4">
              <w:rPr>
                <w:sz w:val="20"/>
                <w:szCs w:val="22"/>
              </w:rPr>
              <w:t>Диаметр круга</w:t>
            </w:r>
          </w:p>
        </w:tc>
        <w:tc>
          <w:tcPr>
            <w:tcW w:w="1971" w:type="dxa"/>
            <w:vAlign w:val="center"/>
          </w:tcPr>
          <w:p w14:paraId="5E434715" w14:textId="77777777" w:rsidR="005A768E" w:rsidRPr="00F50ED4" w:rsidRDefault="005A768E" w:rsidP="00F50ED4">
            <w:pPr>
              <w:pStyle w:val="1a"/>
              <w:ind w:firstLine="0"/>
              <w:jc w:val="center"/>
              <w:rPr>
                <w:sz w:val="20"/>
                <w:szCs w:val="22"/>
              </w:rPr>
            </w:pPr>
            <w:r w:rsidRPr="00F50ED4">
              <w:rPr>
                <w:sz w:val="20"/>
                <w:szCs w:val="22"/>
              </w:rPr>
              <w:t>Межзрачковое расстояние</w:t>
            </w:r>
          </w:p>
        </w:tc>
      </w:tr>
      <w:tr w:rsidR="005A768E" w:rsidRPr="00F50ED4" w14:paraId="10F7C0BE" w14:textId="77777777" w:rsidTr="00F50ED4">
        <w:tc>
          <w:tcPr>
            <w:tcW w:w="1970" w:type="dxa"/>
            <w:vAlign w:val="center"/>
          </w:tcPr>
          <w:p w14:paraId="7B223FEE" w14:textId="77777777" w:rsidR="005A768E" w:rsidRPr="00F50ED4" w:rsidRDefault="005A768E" w:rsidP="00F50ED4">
            <w:pPr>
              <w:pStyle w:val="1a"/>
              <w:ind w:firstLine="0"/>
              <w:jc w:val="center"/>
              <w:rPr>
                <w:sz w:val="20"/>
              </w:rPr>
            </w:pPr>
            <w:r w:rsidRPr="00F50ED4">
              <w:rPr>
                <w:sz w:val="20"/>
                <w:szCs w:val="22"/>
                <w:lang w:val="en-US"/>
              </w:rPr>
              <w:t>C</w:t>
            </w:r>
            <w:r w:rsidRPr="00F50ED4">
              <w:rPr>
                <w:sz w:val="20"/>
                <w:szCs w:val="22"/>
              </w:rPr>
              <w:t>6</w:t>
            </w:r>
          </w:p>
        </w:tc>
        <w:tc>
          <w:tcPr>
            <w:tcW w:w="1970" w:type="dxa"/>
            <w:vAlign w:val="center"/>
          </w:tcPr>
          <w:p w14:paraId="6BFB8113" w14:textId="77777777" w:rsidR="005A768E" w:rsidRPr="00F50ED4" w:rsidRDefault="005A768E" w:rsidP="00F50ED4">
            <w:pPr>
              <w:pStyle w:val="1a"/>
              <w:ind w:firstLine="0"/>
              <w:jc w:val="center"/>
              <w:rPr>
                <w:sz w:val="20"/>
              </w:rPr>
            </w:pPr>
            <w:r w:rsidRPr="00F50ED4">
              <w:rPr>
                <w:sz w:val="20"/>
                <w:szCs w:val="22"/>
                <w:lang w:val="en-US"/>
              </w:rPr>
              <w:t>36</w:t>
            </w:r>
          </w:p>
        </w:tc>
        <w:tc>
          <w:tcPr>
            <w:tcW w:w="1971" w:type="dxa"/>
            <w:vAlign w:val="center"/>
          </w:tcPr>
          <w:p w14:paraId="2A939A3C" w14:textId="77777777" w:rsidR="005A768E" w:rsidRPr="00F50ED4" w:rsidRDefault="005A768E" w:rsidP="00F50ED4">
            <w:pPr>
              <w:pStyle w:val="1a"/>
              <w:ind w:firstLine="0"/>
              <w:jc w:val="center"/>
              <w:rPr>
                <w:sz w:val="20"/>
              </w:rPr>
            </w:pPr>
            <w:r w:rsidRPr="00F50ED4">
              <w:rPr>
                <w:sz w:val="20"/>
                <w:szCs w:val="22"/>
                <w:lang w:val="en-US"/>
              </w:rPr>
              <w:t>52</w:t>
            </w:r>
          </w:p>
        </w:tc>
        <w:tc>
          <w:tcPr>
            <w:tcW w:w="1971" w:type="dxa"/>
            <w:vAlign w:val="center"/>
          </w:tcPr>
          <w:p w14:paraId="7B90ABA9" w14:textId="77777777" w:rsidR="005A768E" w:rsidRPr="00F50ED4" w:rsidRDefault="005A768E" w:rsidP="00F50ED4">
            <w:pPr>
              <w:pStyle w:val="1a"/>
              <w:ind w:firstLine="0"/>
              <w:jc w:val="center"/>
              <w:rPr>
                <w:sz w:val="20"/>
              </w:rPr>
            </w:pPr>
            <w:r w:rsidRPr="00F50ED4">
              <w:rPr>
                <w:sz w:val="20"/>
                <w:szCs w:val="22"/>
              </w:rPr>
              <w:t>-</w:t>
            </w:r>
          </w:p>
        </w:tc>
        <w:tc>
          <w:tcPr>
            <w:tcW w:w="1971" w:type="dxa"/>
            <w:vAlign w:val="center"/>
          </w:tcPr>
          <w:p w14:paraId="7816779D" w14:textId="77777777" w:rsidR="005A768E" w:rsidRPr="00F50ED4" w:rsidRDefault="005A768E" w:rsidP="00F50ED4">
            <w:pPr>
              <w:pStyle w:val="1a"/>
              <w:ind w:firstLine="0"/>
              <w:jc w:val="center"/>
              <w:rPr>
                <w:sz w:val="20"/>
              </w:rPr>
            </w:pPr>
            <w:r w:rsidRPr="00F50ED4">
              <w:rPr>
                <w:sz w:val="20"/>
                <w:szCs w:val="22"/>
              </w:rPr>
              <w:t>-</w:t>
            </w:r>
          </w:p>
        </w:tc>
      </w:tr>
      <w:tr w:rsidR="005A768E" w:rsidRPr="00F50ED4" w14:paraId="524ED005" w14:textId="77777777" w:rsidTr="00F50ED4">
        <w:tc>
          <w:tcPr>
            <w:tcW w:w="1970" w:type="dxa"/>
            <w:vAlign w:val="center"/>
          </w:tcPr>
          <w:p w14:paraId="0BA9F27F" w14:textId="77777777" w:rsidR="005A768E" w:rsidRPr="00F50ED4" w:rsidRDefault="005A768E" w:rsidP="00F50ED4">
            <w:pPr>
              <w:pStyle w:val="1a"/>
              <w:ind w:firstLine="0"/>
              <w:jc w:val="center"/>
              <w:rPr>
                <w:sz w:val="20"/>
              </w:rPr>
            </w:pPr>
            <w:r w:rsidRPr="00F50ED4">
              <w:rPr>
                <w:sz w:val="20"/>
                <w:szCs w:val="22"/>
                <w:lang w:val="en-US"/>
              </w:rPr>
              <w:t>C</w:t>
            </w:r>
            <w:r w:rsidRPr="00F50ED4">
              <w:rPr>
                <w:sz w:val="20"/>
                <w:szCs w:val="22"/>
              </w:rPr>
              <w:t>12</w:t>
            </w:r>
          </w:p>
        </w:tc>
        <w:tc>
          <w:tcPr>
            <w:tcW w:w="1970" w:type="dxa"/>
            <w:vAlign w:val="center"/>
          </w:tcPr>
          <w:p w14:paraId="11C8B1D4" w14:textId="77777777" w:rsidR="005A768E" w:rsidRPr="00F50ED4" w:rsidRDefault="005A768E" w:rsidP="00F50ED4">
            <w:pPr>
              <w:pStyle w:val="1a"/>
              <w:ind w:firstLine="0"/>
              <w:jc w:val="center"/>
              <w:rPr>
                <w:sz w:val="20"/>
              </w:rPr>
            </w:pPr>
            <w:r w:rsidRPr="00F50ED4">
              <w:rPr>
                <w:sz w:val="20"/>
                <w:szCs w:val="22"/>
                <w:lang w:val="en-US"/>
              </w:rPr>
              <w:t>41</w:t>
            </w:r>
          </w:p>
        </w:tc>
        <w:tc>
          <w:tcPr>
            <w:tcW w:w="1971" w:type="dxa"/>
            <w:vAlign w:val="center"/>
          </w:tcPr>
          <w:p w14:paraId="5B5AD4A0" w14:textId="77777777" w:rsidR="005A768E" w:rsidRPr="00F50ED4" w:rsidRDefault="005A768E" w:rsidP="00F50ED4">
            <w:pPr>
              <w:pStyle w:val="1a"/>
              <w:ind w:firstLine="0"/>
              <w:jc w:val="center"/>
              <w:rPr>
                <w:sz w:val="20"/>
              </w:rPr>
            </w:pPr>
            <w:r w:rsidRPr="00F50ED4">
              <w:rPr>
                <w:sz w:val="20"/>
                <w:szCs w:val="22"/>
                <w:lang w:val="en-US"/>
              </w:rPr>
              <w:t>58</w:t>
            </w:r>
          </w:p>
        </w:tc>
        <w:tc>
          <w:tcPr>
            <w:tcW w:w="1971" w:type="dxa"/>
            <w:vAlign w:val="center"/>
          </w:tcPr>
          <w:p w14:paraId="469BEA52" w14:textId="77777777" w:rsidR="005A768E" w:rsidRPr="00F50ED4" w:rsidRDefault="005A768E" w:rsidP="00F50ED4">
            <w:pPr>
              <w:pStyle w:val="1a"/>
              <w:ind w:firstLine="0"/>
              <w:jc w:val="center"/>
              <w:rPr>
                <w:sz w:val="20"/>
              </w:rPr>
            </w:pPr>
            <w:r w:rsidRPr="00F50ED4">
              <w:rPr>
                <w:sz w:val="20"/>
                <w:szCs w:val="22"/>
              </w:rPr>
              <w:t>-</w:t>
            </w:r>
          </w:p>
        </w:tc>
        <w:tc>
          <w:tcPr>
            <w:tcW w:w="1971" w:type="dxa"/>
            <w:vAlign w:val="center"/>
          </w:tcPr>
          <w:p w14:paraId="667930B7" w14:textId="77777777" w:rsidR="005A768E" w:rsidRPr="00F50ED4" w:rsidRDefault="005A768E" w:rsidP="00F50ED4">
            <w:pPr>
              <w:pStyle w:val="1a"/>
              <w:ind w:firstLine="0"/>
              <w:jc w:val="center"/>
              <w:rPr>
                <w:sz w:val="20"/>
              </w:rPr>
            </w:pPr>
            <w:r w:rsidRPr="00F50ED4">
              <w:rPr>
                <w:sz w:val="20"/>
                <w:szCs w:val="22"/>
              </w:rPr>
              <w:t>-</w:t>
            </w:r>
          </w:p>
        </w:tc>
      </w:tr>
      <w:tr w:rsidR="005A768E" w:rsidRPr="00F50ED4" w14:paraId="11563500" w14:textId="77777777" w:rsidTr="00F50ED4">
        <w:tc>
          <w:tcPr>
            <w:tcW w:w="1970" w:type="dxa"/>
            <w:vAlign w:val="center"/>
          </w:tcPr>
          <w:p w14:paraId="348F2D1A" w14:textId="77777777" w:rsidR="005A768E" w:rsidRPr="00F50ED4" w:rsidRDefault="005A768E" w:rsidP="00F50ED4">
            <w:pPr>
              <w:pStyle w:val="1a"/>
              <w:ind w:firstLine="0"/>
              <w:jc w:val="center"/>
              <w:rPr>
                <w:sz w:val="20"/>
              </w:rPr>
            </w:pPr>
            <w:r w:rsidRPr="00F50ED4">
              <w:rPr>
                <w:sz w:val="20"/>
                <w:szCs w:val="22"/>
                <w:lang w:val="en-US"/>
              </w:rPr>
              <w:t>S</w:t>
            </w:r>
          </w:p>
        </w:tc>
        <w:tc>
          <w:tcPr>
            <w:tcW w:w="1970" w:type="dxa"/>
            <w:vAlign w:val="center"/>
          </w:tcPr>
          <w:p w14:paraId="73C21DC0" w14:textId="77777777" w:rsidR="005A768E" w:rsidRPr="00F50ED4" w:rsidRDefault="005A768E" w:rsidP="00F50ED4">
            <w:pPr>
              <w:pStyle w:val="1a"/>
              <w:ind w:firstLine="0"/>
              <w:jc w:val="center"/>
              <w:rPr>
                <w:sz w:val="20"/>
              </w:rPr>
            </w:pPr>
            <w:r w:rsidRPr="00F50ED4">
              <w:rPr>
                <w:sz w:val="20"/>
                <w:szCs w:val="22"/>
                <w:lang w:val="en-US"/>
              </w:rPr>
              <w:t>47</w:t>
            </w:r>
          </w:p>
        </w:tc>
        <w:tc>
          <w:tcPr>
            <w:tcW w:w="1971" w:type="dxa"/>
            <w:vAlign w:val="center"/>
          </w:tcPr>
          <w:p w14:paraId="78FC50BF" w14:textId="77777777" w:rsidR="005A768E" w:rsidRPr="00F50ED4" w:rsidRDefault="005A768E" w:rsidP="00F50ED4">
            <w:pPr>
              <w:pStyle w:val="1a"/>
              <w:ind w:firstLine="0"/>
              <w:jc w:val="center"/>
              <w:rPr>
                <w:sz w:val="20"/>
              </w:rPr>
            </w:pPr>
            <w:r w:rsidRPr="00F50ED4">
              <w:rPr>
                <w:sz w:val="20"/>
                <w:szCs w:val="22"/>
                <w:lang w:val="en-US"/>
              </w:rPr>
              <w:t>60</w:t>
            </w:r>
          </w:p>
        </w:tc>
        <w:tc>
          <w:tcPr>
            <w:tcW w:w="1971" w:type="dxa"/>
            <w:vAlign w:val="center"/>
          </w:tcPr>
          <w:p w14:paraId="02B2B54A" w14:textId="77777777" w:rsidR="005A768E" w:rsidRPr="00F50ED4" w:rsidRDefault="005A768E" w:rsidP="00F50ED4">
            <w:pPr>
              <w:pStyle w:val="1a"/>
              <w:ind w:firstLine="0"/>
              <w:jc w:val="center"/>
              <w:rPr>
                <w:sz w:val="20"/>
              </w:rPr>
            </w:pPr>
            <w:r w:rsidRPr="00F50ED4">
              <w:rPr>
                <w:sz w:val="20"/>
                <w:szCs w:val="22"/>
                <w:lang w:val="en-US"/>
              </w:rPr>
              <w:t>43</w:t>
            </w:r>
          </w:p>
        </w:tc>
        <w:tc>
          <w:tcPr>
            <w:tcW w:w="1971" w:type="dxa"/>
            <w:vAlign w:val="center"/>
          </w:tcPr>
          <w:p w14:paraId="1CE17BC7" w14:textId="77777777" w:rsidR="005A768E" w:rsidRPr="00F50ED4" w:rsidRDefault="005A768E" w:rsidP="00F50ED4">
            <w:pPr>
              <w:pStyle w:val="1a"/>
              <w:ind w:firstLine="0"/>
              <w:jc w:val="center"/>
              <w:rPr>
                <w:sz w:val="20"/>
              </w:rPr>
            </w:pPr>
            <w:r w:rsidRPr="00F50ED4">
              <w:rPr>
                <w:sz w:val="20"/>
                <w:szCs w:val="22"/>
                <w:lang w:val="en-US"/>
              </w:rPr>
              <w:t>63</w:t>
            </w:r>
          </w:p>
        </w:tc>
      </w:tr>
      <w:tr w:rsidR="005A768E" w:rsidRPr="00F50ED4" w14:paraId="1257BC3A" w14:textId="77777777" w:rsidTr="00F50ED4">
        <w:tc>
          <w:tcPr>
            <w:tcW w:w="1970" w:type="dxa"/>
            <w:vAlign w:val="center"/>
          </w:tcPr>
          <w:p w14:paraId="333BF1DB" w14:textId="77777777" w:rsidR="005A768E" w:rsidRPr="00F50ED4" w:rsidRDefault="005A768E" w:rsidP="00F50ED4">
            <w:pPr>
              <w:pStyle w:val="1a"/>
              <w:ind w:firstLine="0"/>
              <w:jc w:val="center"/>
              <w:rPr>
                <w:sz w:val="20"/>
              </w:rPr>
            </w:pPr>
            <w:r w:rsidRPr="00F50ED4">
              <w:rPr>
                <w:sz w:val="20"/>
                <w:szCs w:val="22"/>
                <w:lang w:val="en-US"/>
              </w:rPr>
              <w:t>M</w:t>
            </w:r>
          </w:p>
        </w:tc>
        <w:tc>
          <w:tcPr>
            <w:tcW w:w="1970" w:type="dxa"/>
            <w:vAlign w:val="center"/>
          </w:tcPr>
          <w:p w14:paraId="1DBA2285" w14:textId="77777777" w:rsidR="005A768E" w:rsidRPr="00F50ED4" w:rsidRDefault="005A768E" w:rsidP="00F50ED4">
            <w:pPr>
              <w:pStyle w:val="1a"/>
              <w:ind w:firstLine="0"/>
              <w:jc w:val="center"/>
              <w:rPr>
                <w:sz w:val="20"/>
              </w:rPr>
            </w:pPr>
            <w:r w:rsidRPr="00F50ED4">
              <w:rPr>
                <w:sz w:val="20"/>
                <w:szCs w:val="22"/>
                <w:lang w:val="en-US"/>
              </w:rPr>
              <w:t>52</w:t>
            </w:r>
          </w:p>
        </w:tc>
        <w:tc>
          <w:tcPr>
            <w:tcW w:w="1971" w:type="dxa"/>
            <w:vAlign w:val="center"/>
          </w:tcPr>
          <w:p w14:paraId="08CB187E" w14:textId="77777777" w:rsidR="005A768E" w:rsidRPr="00F50ED4" w:rsidRDefault="005A768E" w:rsidP="00F50ED4">
            <w:pPr>
              <w:pStyle w:val="1a"/>
              <w:ind w:firstLine="0"/>
              <w:jc w:val="center"/>
              <w:rPr>
                <w:sz w:val="20"/>
              </w:rPr>
            </w:pPr>
            <w:r w:rsidRPr="00F50ED4">
              <w:rPr>
                <w:sz w:val="20"/>
                <w:szCs w:val="22"/>
                <w:lang w:val="en-US"/>
              </w:rPr>
              <w:t>64</w:t>
            </w:r>
          </w:p>
        </w:tc>
        <w:tc>
          <w:tcPr>
            <w:tcW w:w="1971" w:type="dxa"/>
            <w:vAlign w:val="center"/>
          </w:tcPr>
          <w:p w14:paraId="72775AE2" w14:textId="77777777" w:rsidR="005A768E" w:rsidRPr="00F50ED4" w:rsidRDefault="005A768E" w:rsidP="00F50ED4">
            <w:pPr>
              <w:pStyle w:val="1a"/>
              <w:ind w:firstLine="0"/>
              <w:jc w:val="center"/>
              <w:rPr>
                <w:sz w:val="20"/>
              </w:rPr>
            </w:pPr>
            <w:r w:rsidRPr="00F50ED4">
              <w:rPr>
                <w:sz w:val="20"/>
                <w:szCs w:val="22"/>
                <w:lang w:val="en-US"/>
              </w:rPr>
              <w:t>45</w:t>
            </w:r>
          </w:p>
        </w:tc>
        <w:tc>
          <w:tcPr>
            <w:tcW w:w="1971" w:type="dxa"/>
            <w:vAlign w:val="center"/>
          </w:tcPr>
          <w:p w14:paraId="67E68A62" w14:textId="77777777" w:rsidR="005A768E" w:rsidRPr="00F50ED4" w:rsidRDefault="005A768E" w:rsidP="00F50ED4">
            <w:pPr>
              <w:pStyle w:val="1a"/>
              <w:ind w:firstLine="0"/>
              <w:jc w:val="center"/>
              <w:rPr>
                <w:sz w:val="20"/>
              </w:rPr>
            </w:pPr>
            <w:r w:rsidRPr="00F50ED4">
              <w:rPr>
                <w:sz w:val="20"/>
                <w:szCs w:val="22"/>
                <w:lang w:val="en-US"/>
              </w:rPr>
              <w:t>64</w:t>
            </w:r>
          </w:p>
        </w:tc>
      </w:tr>
      <w:tr w:rsidR="005A768E" w:rsidRPr="00F50ED4" w14:paraId="018BB908" w14:textId="77777777" w:rsidTr="00F50ED4">
        <w:tc>
          <w:tcPr>
            <w:tcW w:w="1970" w:type="dxa"/>
            <w:vAlign w:val="center"/>
          </w:tcPr>
          <w:p w14:paraId="4ADCC2C1" w14:textId="77777777" w:rsidR="005A768E" w:rsidRPr="00F50ED4" w:rsidRDefault="005A768E" w:rsidP="00F50ED4">
            <w:pPr>
              <w:pStyle w:val="1a"/>
              <w:ind w:firstLine="0"/>
              <w:jc w:val="center"/>
              <w:rPr>
                <w:sz w:val="20"/>
              </w:rPr>
            </w:pPr>
            <w:r w:rsidRPr="00F50ED4">
              <w:rPr>
                <w:sz w:val="20"/>
                <w:szCs w:val="22"/>
                <w:lang w:val="en-US"/>
              </w:rPr>
              <w:t>L</w:t>
            </w:r>
          </w:p>
        </w:tc>
        <w:tc>
          <w:tcPr>
            <w:tcW w:w="1970" w:type="dxa"/>
            <w:vAlign w:val="center"/>
          </w:tcPr>
          <w:p w14:paraId="12283D1C" w14:textId="77777777" w:rsidR="005A768E" w:rsidRPr="00F50ED4" w:rsidRDefault="005A768E" w:rsidP="00F50ED4">
            <w:pPr>
              <w:pStyle w:val="1a"/>
              <w:ind w:firstLine="0"/>
              <w:jc w:val="center"/>
              <w:rPr>
                <w:sz w:val="20"/>
              </w:rPr>
            </w:pPr>
            <w:r w:rsidRPr="00F50ED4">
              <w:rPr>
                <w:sz w:val="20"/>
                <w:szCs w:val="22"/>
                <w:lang w:val="en-US"/>
              </w:rPr>
              <w:t>55</w:t>
            </w:r>
          </w:p>
        </w:tc>
        <w:tc>
          <w:tcPr>
            <w:tcW w:w="1971" w:type="dxa"/>
            <w:vAlign w:val="center"/>
          </w:tcPr>
          <w:p w14:paraId="2CBD0A3A" w14:textId="77777777" w:rsidR="005A768E" w:rsidRPr="00F50ED4" w:rsidRDefault="005A768E" w:rsidP="00F50ED4">
            <w:pPr>
              <w:pStyle w:val="1a"/>
              <w:ind w:firstLine="0"/>
              <w:jc w:val="center"/>
              <w:rPr>
                <w:sz w:val="20"/>
              </w:rPr>
            </w:pPr>
            <w:r w:rsidRPr="00F50ED4">
              <w:rPr>
                <w:sz w:val="20"/>
                <w:szCs w:val="22"/>
                <w:lang w:val="en-US"/>
              </w:rPr>
              <w:t>68</w:t>
            </w:r>
          </w:p>
        </w:tc>
        <w:tc>
          <w:tcPr>
            <w:tcW w:w="1971" w:type="dxa"/>
            <w:vAlign w:val="center"/>
          </w:tcPr>
          <w:p w14:paraId="6B3E2F9B" w14:textId="77777777" w:rsidR="005A768E" w:rsidRPr="00F50ED4" w:rsidRDefault="005A768E" w:rsidP="00F50ED4">
            <w:pPr>
              <w:pStyle w:val="1a"/>
              <w:ind w:firstLine="0"/>
              <w:jc w:val="center"/>
              <w:rPr>
                <w:sz w:val="20"/>
              </w:rPr>
            </w:pPr>
            <w:r w:rsidRPr="00F50ED4">
              <w:rPr>
                <w:sz w:val="20"/>
                <w:szCs w:val="22"/>
                <w:lang w:val="en-US"/>
              </w:rPr>
              <w:t>51</w:t>
            </w:r>
          </w:p>
        </w:tc>
        <w:tc>
          <w:tcPr>
            <w:tcW w:w="1971" w:type="dxa"/>
            <w:vAlign w:val="center"/>
          </w:tcPr>
          <w:p w14:paraId="4BB533A9" w14:textId="77777777" w:rsidR="005A768E" w:rsidRPr="00F50ED4" w:rsidRDefault="005A768E" w:rsidP="00F50ED4">
            <w:pPr>
              <w:pStyle w:val="1a"/>
              <w:ind w:firstLine="0"/>
              <w:jc w:val="center"/>
              <w:rPr>
                <w:sz w:val="20"/>
              </w:rPr>
            </w:pPr>
            <w:r w:rsidRPr="00F50ED4">
              <w:rPr>
                <w:sz w:val="20"/>
                <w:szCs w:val="22"/>
                <w:lang w:val="en-US"/>
              </w:rPr>
              <w:t>70</w:t>
            </w:r>
          </w:p>
        </w:tc>
      </w:tr>
    </w:tbl>
    <w:p w14:paraId="68462B31" w14:textId="77777777" w:rsidR="00EB5899" w:rsidRDefault="00EB5899" w:rsidP="00D848DF">
      <w:pPr>
        <w:spacing w:line="360" w:lineRule="auto"/>
        <w:ind w:firstLine="709"/>
        <w:jc w:val="both"/>
        <w:rPr>
          <w:rFonts w:ascii="Arial" w:hAnsi="Arial" w:cs="Arial"/>
          <w:sz w:val="24"/>
          <w:szCs w:val="24"/>
        </w:rPr>
      </w:pPr>
    </w:p>
    <w:p w14:paraId="66F3D4FC" w14:textId="77777777" w:rsidR="000E1E27" w:rsidRPr="006730FA" w:rsidRDefault="000E1E27" w:rsidP="00F45869">
      <w:pPr>
        <w:pStyle w:val="1a"/>
        <w:ind w:firstLine="709"/>
      </w:pPr>
      <w:r w:rsidRPr="006730FA">
        <w:t>6.12.2.4 Индикаторный раствор, приготовленный путем растворения (5,0 ± 0,5) г тимолового синего (натриевой соли) в (500 ± 50) см</w:t>
      </w:r>
      <w:r w:rsidRPr="006730FA">
        <w:rPr>
          <w:vertAlign w:val="superscript"/>
        </w:rPr>
        <w:t>3</w:t>
      </w:r>
      <w:r w:rsidRPr="006730FA">
        <w:t xml:space="preserve"> этилового спирта с добавлением (500 ± 50) см</w:t>
      </w:r>
      <w:r w:rsidRPr="006730FA">
        <w:rPr>
          <w:vertAlign w:val="superscript"/>
        </w:rPr>
        <w:t>3</w:t>
      </w:r>
      <w:r w:rsidRPr="006730FA">
        <w:t xml:space="preserve"> воды при постоянном перемешивании (при образовании осадка отфильтровать) до получения (1,0 ± 0,1) дм</w:t>
      </w:r>
      <w:r w:rsidRPr="006730FA">
        <w:rPr>
          <w:vertAlign w:val="superscript"/>
        </w:rPr>
        <w:t>3</w:t>
      </w:r>
      <w:r w:rsidRPr="006730FA">
        <w:t xml:space="preserve"> раствора.</w:t>
      </w:r>
    </w:p>
    <w:p w14:paraId="333EB937" w14:textId="77777777" w:rsidR="000E1E27" w:rsidRPr="006730FA" w:rsidRDefault="000E1E27" w:rsidP="00F45869">
      <w:pPr>
        <w:pStyle w:val="1a"/>
        <w:ind w:firstLine="709"/>
      </w:pPr>
      <w:r w:rsidRPr="006730FA">
        <w:t>6.12.2.5 Поглощающая вата (медицинская вата) с поверхностной плотностью около 185 г/м².</w:t>
      </w:r>
    </w:p>
    <w:p w14:paraId="08543B84" w14:textId="77777777" w:rsidR="000E1E27" w:rsidRPr="006730FA" w:rsidRDefault="000E1E27" w:rsidP="00F45869">
      <w:pPr>
        <w:pStyle w:val="1a"/>
        <w:ind w:firstLine="709"/>
      </w:pPr>
      <w:r w:rsidRPr="006730FA">
        <w:t>6.12.2.6 Раствор карбоната натрия (с содержанием 0,1 моль/дм</w:t>
      </w:r>
      <w:r w:rsidRPr="006730FA">
        <w:rPr>
          <w:vertAlign w:val="superscript"/>
        </w:rPr>
        <w:t>3</w:t>
      </w:r>
      <w:r w:rsidRPr="006730FA">
        <w:t>).</w:t>
      </w:r>
    </w:p>
    <w:p w14:paraId="227BE3D6" w14:textId="77777777" w:rsidR="000E1E27" w:rsidRPr="006730FA" w:rsidRDefault="000E1E27" w:rsidP="00F45869">
      <w:pPr>
        <w:pStyle w:val="1a"/>
        <w:ind w:firstLine="709"/>
        <w:rPr>
          <w:color w:val="000000"/>
        </w:rPr>
      </w:pPr>
      <w:r w:rsidRPr="006730FA">
        <w:rPr>
          <w:color w:val="000000"/>
        </w:rPr>
        <w:t>6.12.3 Метод испытаний</w:t>
      </w:r>
    </w:p>
    <w:p w14:paraId="05E05B04" w14:textId="77777777" w:rsidR="000E1E27" w:rsidRPr="006730FA" w:rsidRDefault="000E1E27" w:rsidP="00F45869">
      <w:pPr>
        <w:pStyle w:val="1a"/>
        <w:ind w:firstLine="709"/>
        <w:rPr>
          <w:color w:val="000000"/>
        </w:rPr>
      </w:pPr>
      <w:r w:rsidRPr="006730FA">
        <w:rPr>
          <w:color w:val="000000"/>
        </w:rPr>
        <w:t>Испытание проводят следующим образом:</w:t>
      </w:r>
    </w:p>
    <w:p w14:paraId="0B106CDE" w14:textId="77777777" w:rsidR="000E1E27" w:rsidRPr="006730FA" w:rsidRDefault="000E1E27" w:rsidP="00F45869">
      <w:pPr>
        <w:pStyle w:val="1a"/>
        <w:ind w:firstLine="709"/>
        <w:rPr>
          <w:color w:val="000000"/>
        </w:rPr>
      </w:pPr>
      <w:r w:rsidRPr="006730FA">
        <w:rPr>
          <w:color w:val="000000"/>
        </w:rPr>
        <w:t>— Покрывают лицевую часть головы-манекена (6.12.2.1), как указано в соответствующем стандарте на изделие, ватой, а затем покрывают ее фильтровальной бумагой, предварительно смоченной в индикаторном растворе.</w:t>
      </w:r>
    </w:p>
    <w:p w14:paraId="102D2DE9" w14:textId="77777777" w:rsidR="000E1E27" w:rsidRDefault="000E1E27" w:rsidP="00F45869">
      <w:pPr>
        <w:pStyle w:val="1a"/>
        <w:ind w:firstLine="709"/>
      </w:pPr>
      <w:r w:rsidRPr="006730FA">
        <w:t xml:space="preserve">— Устанавливают испытуемый образец на голову-манекен в положении ношения и в соответствии с информацией изготовителя (при наличии), так, чтобы </w:t>
      </w:r>
      <w:r w:rsidRPr="006730FA">
        <w:rPr>
          <w:color w:val="000000"/>
        </w:rPr>
        <w:t>фильтровальная</w:t>
      </w:r>
      <w:r w:rsidRPr="006730FA">
        <w:t xml:space="preserve"> бумага</w:t>
      </w:r>
      <w:r>
        <w:t xml:space="preserve"> выступала по всему периметру образца не менее чем на 20 мм.</w:t>
      </w:r>
    </w:p>
    <w:p w14:paraId="3046EC08" w14:textId="77777777" w:rsidR="000E1E27" w:rsidRPr="006730FA" w:rsidRDefault="000E1E27" w:rsidP="00F45869">
      <w:pPr>
        <w:pStyle w:val="1a"/>
        <w:ind w:firstLine="709"/>
      </w:pPr>
      <w:r w:rsidRPr="006730FA">
        <w:t>— Производят регулировку наголовной ленты до нормального натяжения.</w:t>
      </w:r>
    </w:p>
    <w:p w14:paraId="2BD9C513" w14:textId="77777777" w:rsidR="000E1E27" w:rsidRPr="006730FA" w:rsidRDefault="000E1E27" w:rsidP="00F45869">
      <w:pPr>
        <w:pStyle w:val="1a"/>
        <w:ind w:firstLine="709"/>
      </w:pPr>
      <w:r w:rsidRPr="006730FA">
        <w:t>— При необходимости</w:t>
      </w:r>
      <w:r w:rsidR="006730FA" w:rsidRPr="006730FA">
        <w:t xml:space="preserve"> </w:t>
      </w:r>
      <w:r w:rsidRPr="006730FA">
        <w:t>устанавливают дополнительные слои ваты для обеспечения надежного уплотнения между испытуемым образцом и головой-</w:t>
      </w:r>
      <w:r w:rsidRPr="006730FA">
        <w:lastRenderedPageBreak/>
        <w:t>манекеном.</w:t>
      </w:r>
    </w:p>
    <w:p w14:paraId="5C6A3F65" w14:textId="77777777" w:rsidR="000E1E27" w:rsidRPr="006730FA" w:rsidRDefault="000E1E27" w:rsidP="00F45869">
      <w:pPr>
        <w:pStyle w:val="1a"/>
        <w:ind w:firstLine="709"/>
      </w:pPr>
      <w:r w:rsidRPr="006730FA">
        <w:t>— Распыляют раствор карбоната натрия на установленный испытуемый образец, удерживая распылитель на расстоянии примерно 600 мм от головы-манекена, опрыскивая его со всех сторон. Распыление производят объемом от 5 до 10 см</w:t>
      </w:r>
      <w:r w:rsidRPr="006730FA">
        <w:rPr>
          <w:vertAlign w:val="superscript"/>
        </w:rPr>
        <w:t>3</w:t>
      </w:r>
      <w:r w:rsidRPr="006730FA">
        <w:t xml:space="preserve"> раствора до тех пор, пока </w:t>
      </w:r>
      <w:r w:rsidRPr="006730FA">
        <w:rPr>
          <w:color w:val="000000"/>
        </w:rPr>
        <w:t xml:space="preserve">фильтровальная </w:t>
      </w:r>
      <w:r w:rsidRPr="006730FA">
        <w:t>бумага по периметру образца не приобретет равномерный синий цвет. Фильтровальная бумага (6.12.2.3) не должна быть переувлажненной, чтобы с нее не стекала вода.</w:t>
      </w:r>
    </w:p>
    <w:p w14:paraId="730EE932" w14:textId="77777777" w:rsidR="000E1E27" w:rsidRPr="006730FA" w:rsidRDefault="000E1E27" w:rsidP="00F45869">
      <w:pPr>
        <w:pStyle w:val="1a"/>
        <w:ind w:firstLine="709"/>
      </w:pPr>
      <w:r w:rsidRPr="006730FA">
        <w:t>6.12.4 Протокол испытаний</w:t>
      </w:r>
    </w:p>
    <w:p w14:paraId="1E150566" w14:textId="77777777" w:rsidR="000E1E27" w:rsidRDefault="000E1E27" w:rsidP="00F45869">
      <w:pPr>
        <w:pStyle w:val="1a"/>
        <w:ind w:firstLine="709"/>
      </w:pPr>
      <w:r w:rsidRPr="006730FA">
        <w:t xml:space="preserve">В протоколе испытаний отмечают, появилась ли на </w:t>
      </w:r>
      <w:r w:rsidRPr="006730FA">
        <w:rPr>
          <w:color w:val="000000"/>
        </w:rPr>
        <w:t>фильтровальной</w:t>
      </w:r>
      <w:r w:rsidRPr="006730FA">
        <w:t xml:space="preserve"> бумаге синяя окраска в пределах любого из двух кругов, указывающая на то, что распыляемый раствор проник под СИЗ глаз и лица.</w:t>
      </w:r>
    </w:p>
    <w:p w14:paraId="277CD2A1" w14:textId="77777777" w:rsidR="000E1E27" w:rsidRPr="006730FA" w:rsidRDefault="000E1E27" w:rsidP="00F45869">
      <w:pPr>
        <w:pStyle w:val="29"/>
        <w:ind w:firstLine="709"/>
      </w:pPr>
      <w:bookmarkStart w:id="16" w:name="_Toc239243237"/>
      <w:r w:rsidRPr="006730FA">
        <w:t>6.13 Защита от брызг жидкости</w:t>
      </w:r>
      <w:bookmarkEnd w:id="16"/>
    </w:p>
    <w:p w14:paraId="7AA92348" w14:textId="77777777" w:rsidR="000E1E27" w:rsidRPr="006730FA" w:rsidRDefault="000E1E27" w:rsidP="00F45869">
      <w:pPr>
        <w:pStyle w:val="1a"/>
        <w:ind w:firstLine="709"/>
      </w:pPr>
      <w:r w:rsidRPr="006730FA">
        <w:t>6.13.1 Общие положения</w:t>
      </w:r>
    </w:p>
    <w:p w14:paraId="45BB7538" w14:textId="77777777" w:rsidR="000E1E27" w:rsidRPr="006730FA" w:rsidRDefault="000E1E27" w:rsidP="00F45869">
      <w:pPr>
        <w:pStyle w:val="1a"/>
        <w:ind w:firstLine="709"/>
      </w:pPr>
      <w:r w:rsidRPr="006730FA">
        <w:t>Данный метод испытаний СИЗ глаз и лица предназначен для оценки защиты от попадания струи жидкости под высоким давлением в глаза. Также данное испытание применимо для оценки защиты от брызг жидкости.</w:t>
      </w:r>
    </w:p>
    <w:p w14:paraId="438CCD1F" w14:textId="77777777" w:rsidR="000E1E27" w:rsidRPr="006730FA" w:rsidRDefault="000E1E27" w:rsidP="00F45869">
      <w:pPr>
        <w:pStyle w:val="1a"/>
        <w:ind w:firstLine="709"/>
      </w:pPr>
      <w:r w:rsidRPr="006730FA">
        <w:t>6.13.2 Реактивы, материалы и оборудование</w:t>
      </w:r>
    </w:p>
    <w:p w14:paraId="0BA5E7B2" w14:textId="77777777" w:rsidR="000E1E27" w:rsidRPr="006730FA" w:rsidRDefault="000E1E27" w:rsidP="00F45869">
      <w:pPr>
        <w:pStyle w:val="1a"/>
        <w:ind w:firstLine="709"/>
      </w:pPr>
      <w:r w:rsidRPr="006730FA">
        <w:t>6.13.2.1 Подача воды.</w:t>
      </w:r>
    </w:p>
    <w:p w14:paraId="76B64B70" w14:textId="77777777" w:rsidR="000E1E27" w:rsidRPr="006730FA" w:rsidRDefault="000E1E27" w:rsidP="00F45869">
      <w:pPr>
        <w:pStyle w:val="1a"/>
        <w:ind w:firstLine="709"/>
      </w:pPr>
      <w:r w:rsidRPr="006730FA">
        <w:t>6.13.2.2 Голова-манекен в соответствии с ISO 18526-4.</w:t>
      </w:r>
    </w:p>
    <w:p w14:paraId="4A78F53B" w14:textId="77777777" w:rsidR="000E1E27" w:rsidRPr="006730FA" w:rsidRDefault="000E1E27" w:rsidP="00F45869">
      <w:pPr>
        <w:pStyle w:val="1a"/>
        <w:ind w:firstLine="709"/>
      </w:pPr>
      <w:r w:rsidRPr="006730FA">
        <w:t>6.13.2.3 Распылительное устройство (см. Рисунок 4 и Приложение C).</w:t>
      </w:r>
    </w:p>
    <w:p w14:paraId="1D64C7DB" w14:textId="77777777" w:rsidR="000E1E27" w:rsidRDefault="000E1E27" w:rsidP="00F45869">
      <w:pPr>
        <w:pStyle w:val="1a"/>
        <w:ind w:firstLine="709"/>
      </w:pPr>
      <w:r w:rsidRPr="006730FA">
        <w:t>Распылительное устройство должно быть жестко закреплено, при этом его большая ось должна располагаться горизонтально и находиться на высоте центра зрачков манекена (6.13.2.2). Малая ось должна быть выровнена с вертикалью, проходящей через центр головы-манекена. Голова-манекен должна быть регулируемой таким образом, чтобы плоскость наконечников центральных форсунок распылительного устройства могла располагаться на расстоянии (150 ± 6) мм от передней поверхности линзы СИЗ глаз и лица.</w:t>
      </w:r>
    </w:p>
    <w:p w14:paraId="3E53D3DB" w14:textId="77777777" w:rsidR="000E1E27" w:rsidRDefault="000E1E27" w:rsidP="000E1E27">
      <w:pPr>
        <w:pStyle w:val="1a"/>
        <w:jc w:val="right"/>
        <w:rPr>
          <w:sz w:val="22"/>
          <w:szCs w:val="22"/>
        </w:rPr>
      </w:pPr>
      <w:bookmarkStart w:id="17" w:name="_Hlk239262904"/>
    </w:p>
    <w:p w14:paraId="30F35459" w14:textId="77777777" w:rsidR="000E1E27" w:rsidRDefault="000E1E27" w:rsidP="000E1E27">
      <w:pPr>
        <w:pStyle w:val="1a"/>
        <w:jc w:val="right"/>
        <w:rPr>
          <w:sz w:val="22"/>
          <w:szCs w:val="22"/>
        </w:rPr>
      </w:pPr>
    </w:p>
    <w:p w14:paraId="01F7A15E" w14:textId="77777777" w:rsidR="000E1E27" w:rsidRDefault="000E1E27" w:rsidP="000E1E27">
      <w:pPr>
        <w:pStyle w:val="1a"/>
        <w:jc w:val="right"/>
        <w:rPr>
          <w:sz w:val="22"/>
          <w:szCs w:val="22"/>
        </w:rPr>
      </w:pPr>
    </w:p>
    <w:p w14:paraId="13F64E1F" w14:textId="77777777" w:rsidR="000E1E27" w:rsidRDefault="000E1E27" w:rsidP="000E1E27">
      <w:pPr>
        <w:pStyle w:val="1a"/>
        <w:jc w:val="right"/>
        <w:rPr>
          <w:sz w:val="22"/>
          <w:szCs w:val="22"/>
        </w:rPr>
      </w:pPr>
    </w:p>
    <w:p w14:paraId="6B1FACDD" w14:textId="77777777" w:rsidR="00874EAB" w:rsidRDefault="00874EAB" w:rsidP="000E1E27">
      <w:pPr>
        <w:pStyle w:val="1a"/>
        <w:jc w:val="right"/>
        <w:rPr>
          <w:sz w:val="22"/>
          <w:szCs w:val="22"/>
        </w:rPr>
      </w:pPr>
    </w:p>
    <w:p w14:paraId="39379492" w14:textId="77777777" w:rsidR="00874EAB" w:rsidRDefault="00874EAB" w:rsidP="000E1E27">
      <w:pPr>
        <w:pStyle w:val="1a"/>
        <w:jc w:val="right"/>
        <w:rPr>
          <w:sz w:val="22"/>
          <w:szCs w:val="22"/>
        </w:rPr>
      </w:pPr>
    </w:p>
    <w:p w14:paraId="244B694D" w14:textId="77777777" w:rsidR="00874EAB" w:rsidRDefault="00874EAB" w:rsidP="000E1E27">
      <w:pPr>
        <w:pStyle w:val="1a"/>
        <w:jc w:val="right"/>
        <w:rPr>
          <w:sz w:val="22"/>
          <w:szCs w:val="22"/>
        </w:rPr>
      </w:pPr>
    </w:p>
    <w:p w14:paraId="7C1374A7" w14:textId="77777777" w:rsidR="000E1E27" w:rsidRDefault="000E1E27" w:rsidP="000E1E27">
      <w:pPr>
        <w:pStyle w:val="1a"/>
        <w:jc w:val="right"/>
        <w:rPr>
          <w:sz w:val="22"/>
          <w:szCs w:val="22"/>
        </w:rPr>
      </w:pPr>
    </w:p>
    <w:p w14:paraId="116F2807" w14:textId="77777777" w:rsidR="000E1E27" w:rsidRPr="00874EAB" w:rsidRDefault="000E1E27" w:rsidP="000E1E27">
      <w:pPr>
        <w:pStyle w:val="1a"/>
        <w:jc w:val="right"/>
        <w:rPr>
          <w:i/>
        </w:rPr>
      </w:pPr>
      <w:r w:rsidRPr="00874EAB">
        <w:rPr>
          <w:i/>
          <w:sz w:val="22"/>
          <w:szCs w:val="22"/>
        </w:rPr>
        <w:t xml:space="preserve">Размеры в </w:t>
      </w:r>
      <w:r w:rsidR="00874EAB" w:rsidRPr="00874EAB">
        <w:rPr>
          <w:i/>
          <w:sz w:val="22"/>
          <w:szCs w:val="22"/>
        </w:rPr>
        <w:t>мм</w:t>
      </w:r>
      <w:r w:rsidRPr="00874EAB">
        <w:rPr>
          <w:i/>
          <w:sz w:val="22"/>
          <w:szCs w:val="22"/>
        </w:rPr>
        <w:t xml:space="preserve"> (номинальные, без допусков)</w:t>
      </w:r>
    </w:p>
    <w:bookmarkEnd w:id="17"/>
    <w:p w14:paraId="705F43AC" w14:textId="6A384367" w:rsidR="000E1E27" w:rsidRPr="006730FA" w:rsidRDefault="00475136" w:rsidP="000E1E27">
      <w:pPr>
        <w:pStyle w:val="1a"/>
        <w:ind w:firstLine="0"/>
        <w:jc w:val="center"/>
        <w:rPr>
          <w:i/>
          <w:sz w:val="20"/>
          <w:szCs w:val="22"/>
        </w:rPr>
      </w:pPr>
      <w:r>
        <w:rPr>
          <w:noProof/>
        </w:rPr>
        <w:drawing>
          <wp:anchor distT="0" distB="0" distL="0" distR="0" simplePos="0" relativeHeight="251656704" behindDoc="0" locked="0" layoutInCell="0" allowOverlap="1" wp14:anchorId="30DB7C86" wp14:editId="7A92BBB7">
            <wp:simplePos x="0" y="0"/>
            <wp:positionH relativeFrom="column">
              <wp:align>center</wp:align>
            </wp:positionH>
            <wp:positionV relativeFrom="paragraph">
              <wp:posOffset>635</wp:posOffset>
            </wp:positionV>
            <wp:extent cx="6118225" cy="3628390"/>
            <wp:effectExtent l="0" t="0" r="0" b="0"/>
            <wp:wrapSquare wrapText="largest"/>
            <wp:docPr id="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l="-15" t="-27" r="-15" b="-27"/>
                    <a:stretch>
                      <a:fillRect/>
                    </a:stretch>
                  </pic:blipFill>
                  <pic:spPr bwMode="auto">
                    <a:xfrm>
                      <a:off x="0" y="0"/>
                      <a:ext cx="6118225" cy="36283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0E1E27" w:rsidRPr="00566C0F">
        <w:rPr>
          <w:i/>
          <w:sz w:val="20"/>
          <w:szCs w:val="22"/>
        </w:rPr>
        <w:t xml:space="preserve">1 – Ручка; 2 - Корпус из прозрачного акрила толщиной 6 мм (600 × 600 × 450 мм, водонепроницаемый); 3 - Реле времени для наружной установки, однократного срабатывания </w:t>
      </w:r>
      <w:r w:rsidR="000E1E27">
        <w:rPr>
          <w:i/>
          <w:sz w:val="20"/>
          <w:szCs w:val="22"/>
        </w:rPr>
        <w:br/>
      </w:r>
      <w:r w:rsidR="000E1E27" w:rsidRPr="00566C0F">
        <w:rPr>
          <w:i/>
          <w:sz w:val="20"/>
          <w:szCs w:val="22"/>
        </w:rPr>
        <w:t xml:space="preserve">(0,5–10 с); 4 - Кнопка для скрытого монтажа с мгновенным срабатыванием; 5 – Голова-манекен;  </w:t>
      </w:r>
      <w:r w:rsidR="000E1E27">
        <w:rPr>
          <w:i/>
          <w:sz w:val="20"/>
          <w:szCs w:val="22"/>
        </w:rPr>
        <w:br/>
      </w:r>
      <w:r w:rsidR="000E1E27" w:rsidRPr="00566C0F">
        <w:rPr>
          <w:i/>
          <w:sz w:val="20"/>
          <w:szCs w:val="22"/>
        </w:rPr>
        <w:t xml:space="preserve">6 - Разъем для подачи воды; 7 - Подача воды в систему; 8 - Регулятор давления;  </w:t>
      </w:r>
      <w:r w:rsidR="000E1E27">
        <w:rPr>
          <w:i/>
          <w:sz w:val="20"/>
          <w:szCs w:val="22"/>
        </w:rPr>
        <w:br/>
      </w:r>
      <w:r w:rsidR="000E1E27" w:rsidRPr="00566C0F">
        <w:rPr>
          <w:i/>
          <w:sz w:val="20"/>
          <w:szCs w:val="22"/>
        </w:rPr>
        <w:t xml:space="preserve">9 - Электромагнитный клапан  (нормально-закрытый); 10 - сквозной настенный фитинг; </w:t>
      </w:r>
      <w:r w:rsidR="000E1E27">
        <w:rPr>
          <w:i/>
          <w:sz w:val="20"/>
          <w:szCs w:val="22"/>
        </w:rPr>
        <w:br/>
      </w:r>
      <w:r w:rsidR="000E1E27" w:rsidRPr="00566C0F">
        <w:rPr>
          <w:i/>
          <w:sz w:val="20"/>
          <w:szCs w:val="22"/>
        </w:rPr>
        <w:t xml:space="preserve">11 </w:t>
      </w:r>
      <w:r w:rsidR="000E1E27" w:rsidRPr="006730FA">
        <w:rPr>
          <w:i/>
          <w:sz w:val="20"/>
          <w:szCs w:val="22"/>
        </w:rPr>
        <w:t xml:space="preserve">– Электропитание; 12 - Наклонный пол для слива (может быть съемным); </w:t>
      </w:r>
      <w:r w:rsidR="000E1E27" w:rsidRPr="006730FA">
        <w:rPr>
          <w:i/>
          <w:sz w:val="20"/>
          <w:szCs w:val="22"/>
        </w:rPr>
        <w:br/>
        <w:t>13 - Дренажный фитинг; 14 – СИЗ глаз и лица</w:t>
      </w:r>
    </w:p>
    <w:p w14:paraId="11B400FE" w14:textId="77777777" w:rsidR="000E1E27" w:rsidRPr="006730FA" w:rsidRDefault="000E1E27" w:rsidP="000E1E27">
      <w:pPr>
        <w:pStyle w:val="1a"/>
        <w:ind w:firstLine="0"/>
        <w:jc w:val="center"/>
        <w:rPr>
          <w:i/>
          <w:sz w:val="20"/>
          <w:szCs w:val="22"/>
        </w:rPr>
      </w:pPr>
    </w:p>
    <w:p w14:paraId="4196CC24" w14:textId="77777777" w:rsidR="000E1E27" w:rsidRPr="006730FA" w:rsidRDefault="000E1E27" w:rsidP="000E1E27">
      <w:pPr>
        <w:pStyle w:val="1a"/>
        <w:jc w:val="center"/>
        <w:rPr>
          <w:sz w:val="22"/>
          <w:szCs w:val="22"/>
        </w:rPr>
      </w:pPr>
      <w:r w:rsidRPr="006730FA">
        <w:rPr>
          <w:sz w:val="22"/>
          <w:szCs w:val="22"/>
        </w:rPr>
        <w:t>Рисунок 4 — Установка для испытания струей жидкости (вид сбоку)</w:t>
      </w:r>
    </w:p>
    <w:p w14:paraId="51225FF0" w14:textId="77777777" w:rsidR="000E1E27" w:rsidRPr="006730FA" w:rsidRDefault="000E1E27" w:rsidP="00D848DF">
      <w:pPr>
        <w:spacing w:line="360" w:lineRule="auto"/>
        <w:ind w:firstLine="709"/>
        <w:jc w:val="both"/>
        <w:rPr>
          <w:rFonts w:ascii="Arial" w:hAnsi="Arial" w:cs="Arial"/>
          <w:sz w:val="24"/>
          <w:szCs w:val="24"/>
        </w:rPr>
      </w:pPr>
    </w:p>
    <w:p w14:paraId="2EC75261" w14:textId="77777777" w:rsidR="000E1E27" w:rsidRPr="006730FA" w:rsidRDefault="000E1E27" w:rsidP="00F45869">
      <w:pPr>
        <w:pStyle w:val="1a"/>
        <w:ind w:firstLine="709"/>
      </w:pPr>
      <w:r w:rsidRPr="006730FA">
        <w:t>6.13.3 Метод испытаний</w:t>
      </w:r>
    </w:p>
    <w:p w14:paraId="2FB02510" w14:textId="77777777" w:rsidR="000E1E27" w:rsidRPr="006730FA" w:rsidRDefault="000E1E27" w:rsidP="00F45869">
      <w:pPr>
        <w:pStyle w:val="1a"/>
        <w:ind w:firstLine="709"/>
      </w:pPr>
      <w:r w:rsidRPr="006730FA">
        <w:t>Испытание проводят следующим образом:</w:t>
      </w:r>
    </w:p>
    <w:p w14:paraId="138A97C7" w14:textId="77777777" w:rsidR="000E1E27" w:rsidRPr="006730FA" w:rsidRDefault="000E1E27" w:rsidP="00F45869">
      <w:pPr>
        <w:pStyle w:val="1a"/>
        <w:ind w:firstLine="709"/>
      </w:pPr>
      <w:r w:rsidRPr="006730FA">
        <w:t>— Устанавливают фильтровальную бумагу (6.12.2.3) на лицевой части головы-манекена, как указано в соответствующем стандарте на изделие.</w:t>
      </w:r>
    </w:p>
    <w:p w14:paraId="46ED7347" w14:textId="77777777" w:rsidR="000E1E27" w:rsidRDefault="000E1E27" w:rsidP="00F45869">
      <w:pPr>
        <w:pStyle w:val="1a"/>
        <w:ind w:firstLine="709"/>
      </w:pPr>
      <w:r w:rsidRPr="006730FA">
        <w:t>— Устанавливают испытуемый образец на голове-манекене, как показано на рисунке 4.</w:t>
      </w:r>
    </w:p>
    <w:p w14:paraId="1E6C374C" w14:textId="77777777" w:rsidR="000E1E27" w:rsidRDefault="000E1E27" w:rsidP="00F45869">
      <w:pPr>
        <w:pStyle w:val="1a"/>
        <w:ind w:firstLine="709"/>
      </w:pPr>
      <w:r>
        <w:t xml:space="preserve">— Распыляют воду на испытуемый образец в течение (3,0 ± 0,5) с под </w:t>
      </w:r>
      <w:r>
        <w:lastRenderedPageBreak/>
        <w:t>давлением (170 ± 10) кПа.</w:t>
      </w:r>
    </w:p>
    <w:p w14:paraId="3892238B" w14:textId="77777777" w:rsidR="000E1E27" w:rsidRPr="006730FA" w:rsidRDefault="000E1E27" w:rsidP="00F45869">
      <w:pPr>
        <w:pStyle w:val="1a"/>
        <w:ind w:firstLine="709"/>
      </w:pPr>
      <w:r w:rsidRPr="006730FA">
        <w:t>— Не снимая испытуемый образец, в течение 15 с после окончания распыления проверяют фильтровальную бумагу на наличие следов воды.</w:t>
      </w:r>
    </w:p>
    <w:p w14:paraId="596A6988" w14:textId="77777777" w:rsidR="000E1E27" w:rsidRPr="006730FA" w:rsidRDefault="000E1E27" w:rsidP="00F45869">
      <w:pPr>
        <w:pStyle w:val="1a"/>
        <w:ind w:firstLine="709"/>
      </w:pPr>
      <w:r w:rsidRPr="006730FA">
        <w:t>6.13.4 Протокол испытаний</w:t>
      </w:r>
    </w:p>
    <w:p w14:paraId="625F5EAC" w14:textId="77777777" w:rsidR="000E1E27" w:rsidRPr="006730FA" w:rsidRDefault="000E1E27" w:rsidP="00F45869">
      <w:pPr>
        <w:pStyle w:val="1a"/>
        <w:ind w:firstLine="709"/>
      </w:pPr>
      <w:r w:rsidRPr="006730FA">
        <w:t>В протоколе испытаний отмечают, имеются ли следы воды на фильтровальной бумаге за испытуемым образцом.</w:t>
      </w:r>
    </w:p>
    <w:p w14:paraId="7FBFC545" w14:textId="77777777" w:rsidR="000E1E27" w:rsidRPr="006730FA" w:rsidRDefault="000E1E27" w:rsidP="00F45869">
      <w:pPr>
        <w:pStyle w:val="29"/>
        <w:ind w:firstLine="709"/>
      </w:pPr>
      <w:bookmarkStart w:id="18" w:name="_Toc239243238"/>
      <w:r w:rsidRPr="006730FA">
        <w:t>6.14 Защита от грубодисперсных аэрозолей (пыли)</w:t>
      </w:r>
      <w:bookmarkEnd w:id="18"/>
    </w:p>
    <w:p w14:paraId="7AFFF1A2" w14:textId="77777777" w:rsidR="000E1E27" w:rsidRPr="006730FA" w:rsidRDefault="000E1E27" w:rsidP="00F45869">
      <w:pPr>
        <w:pStyle w:val="1a"/>
        <w:ind w:firstLine="709"/>
      </w:pPr>
      <w:r w:rsidRPr="006730FA">
        <w:t>6.14.1 Общие положения</w:t>
      </w:r>
    </w:p>
    <w:p w14:paraId="47E5C093" w14:textId="77777777" w:rsidR="000E1E27" w:rsidRPr="006730FA" w:rsidRDefault="000E1E27" w:rsidP="00F45869">
      <w:pPr>
        <w:pStyle w:val="1a"/>
        <w:ind w:firstLine="709"/>
      </w:pPr>
      <w:r w:rsidRPr="006730FA">
        <w:t>Данный метод испытаний СИЗ глаз и лица предназначен для оценки защиты от попадания грубодисперсных аэрозолей (пыли)</w:t>
      </w:r>
    </w:p>
    <w:p w14:paraId="54199075" w14:textId="77777777" w:rsidR="000E1E27" w:rsidRPr="006730FA" w:rsidRDefault="000E1E27" w:rsidP="00F45869">
      <w:pPr>
        <w:pStyle w:val="1a"/>
        <w:ind w:firstLine="709"/>
        <w:rPr>
          <w:b/>
          <w:bCs/>
        </w:rPr>
      </w:pPr>
      <w:r w:rsidRPr="006730FA">
        <w:t>6.14.2 Материалы и оборудование</w:t>
      </w:r>
    </w:p>
    <w:p w14:paraId="73C7B629" w14:textId="77777777" w:rsidR="000E1E27" w:rsidRPr="006730FA" w:rsidRDefault="000E1E27" w:rsidP="00F45869">
      <w:pPr>
        <w:pStyle w:val="1a"/>
        <w:ind w:firstLine="709"/>
      </w:pPr>
      <w:r w:rsidRPr="006730FA">
        <w:t>6.14.2.1 Пылевая камера (см. Рисунок 5) с прозрачной передней стенкой, номинальными внутренними размерами (560 × 560 × 560) мм, с дном в форме воронки и плотно закрывающейся крышкой на петлях.</w:t>
      </w:r>
    </w:p>
    <w:p w14:paraId="4FA4450B" w14:textId="77777777" w:rsidR="000E1E27" w:rsidRDefault="000E1E27" w:rsidP="00F45869">
      <w:pPr>
        <w:pStyle w:val="1a"/>
        <w:ind w:firstLine="709"/>
      </w:pPr>
      <w:r w:rsidRPr="006730FA">
        <w:t>К нижней части бункера подключен вентилятор, способный подавать примерно 2,8 м</w:t>
      </w:r>
      <w:r w:rsidRPr="006730FA">
        <w:rPr>
          <w:vertAlign w:val="superscript"/>
        </w:rPr>
        <w:t>3</w:t>
      </w:r>
      <w:r w:rsidRPr="006730FA">
        <w:t>/мин воздуха под давлением 2250 Па в направлении вверх. Выходное отверстие пылевой камеры соединено с входным отверстием вентилятора. Камера снабжена стержнями для удержания головы-манекена, расстояние между стержнями обеспечивает свободную циркуляцию пыли внутри</w:t>
      </w:r>
      <w:r>
        <w:t xml:space="preserve"> камеры.</w:t>
      </w:r>
    </w:p>
    <w:p w14:paraId="6BF9A477" w14:textId="025FBEB3" w:rsidR="000E1E27" w:rsidRDefault="00475136" w:rsidP="000E1E27">
      <w:pPr>
        <w:spacing w:line="360" w:lineRule="auto"/>
        <w:jc w:val="center"/>
        <w:rPr>
          <w:rFonts w:ascii="Arial" w:hAnsi="Arial" w:cs="Arial"/>
          <w:sz w:val="24"/>
          <w:szCs w:val="24"/>
        </w:rPr>
      </w:pPr>
      <w:r w:rsidRPr="00EA241A">
        <w:rPr>
          <w:noProof/>
        </w:rPr>
        <w:lastRenderedPageBreak/>
        <w:drawing>
          <wp:inline distT="0" distB="0" distL="0" distR="0" wp14:anchorId="6F1E081D" wp14:editId="066240E1">
            <wp:extent cx="4191000" cy="36004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1000" cy="3600450"/>
                    </a:xfrm>
                    <a:prstGeom prst="rect">
                      <a:avLst/>
                    </a:prstGeom>
                    <a:noFill/>
                    <a:ln>
                      <a:noFill/>
                    </a:ln>
                  </pic:spPr>
                </pic:pic>
              </a:graphicData>
            </a:graphic>
          </wp:inline>
        </w:drawing>
      </w:r>
    </w:p>
    <w:p w14:paraId="63275187" w14:textId="77777777" w:rsidR="000E1E27" w:rsidRDefault="000E1E27" w:rsidP="000E1E27">
      <w:pPr>
        <w:pStyle w:val="1a"/>
        <w:jc w:val="center"/>
        <w:rPr>
          <w:i/>
          <w:sz w:val="20"/>
          <w:szCs w:val="22"/>
        </w:rPr>
      </w:pPr>
      <w:r w:rsidRPr="00DB125A">
        <w:rPr>
          <w:i/>
          <w:sz w:val="20"/>
          <w:szCs w:val="22"/>
        </w:rPr>
        <w:t>1 - испытуемый образец; 2 – Голова-манекен; 3 - стержни 4 – пылеуловитель</w:t>
      </w:r>
      <w:r>
        <w:rPr>
          <w:i/>
          <w:sz w:val="20"/>
          <w:szCs w:val="22"/>
        </w:rPr>
        <w:t>;</w:t>
      </w:r>
      <w:r w:rsidRPr="00DB125A">
        <w:rPr>
          <w:i/>
          <w:sz w:val="20"/>
          <w:szCs w:val="22"/>
        </w:rPr>
        <w:t xml:space="preserve"> </w:t>
      </w:r>
      <w:r>
        <w:rPr>
          <w:i/>
          <w:sz w:val="20"/>
          <w:szCs w:val="22"/>
        </w:rPr>
        <w:br/>
      </w:r>
      <w:r w:rsidRPr="00DB125A">
        <w:rPr>
          <w:i/>
          <w:sz w:val="20"/>
          <w:szCs w:val="22"/>
        </w:rPr>
        <w:t>5 – вентилятор</w:t>
      </w:r>
    </w:p>
    <w:p w14:paraId="766FA23F" w14:textId="77777777" w:rsidR="000E1E27" w:rsidRDefault="000E1E27" w:rsidP="000E1E27">
      <w:pPr>
        <w:pStyle w:val="1a"/>
        <w:ind w:firstLine="0"/>
        <w:jc w:val="center"/>
        <w:rPr>
          <w:sz w:val="22"/>
          <w:szCs w:val="22"/>
        </w:rPr>
      </w:pPr>
      <w:r w:rsidRPr="00D346C6">
        <w:rPr>
          <w:sz w:val="22"/>
          <w:szCs w:val="22"/>
        </w:rPr>
        <w:t>Рисунок 5 — Установка для испытаний на защиту от грубодисперсных аэрозолей (пыли</w:t>
      </w:r>
      <w:r>
        <w:rPr>
          <w:sz w:val="22"/>
          <w:szCs w:val="22"/>
        </w:rPr>
        <w:t>)</w:t>
      </w:r>
    </w:p>
    <w:p w14:paraId="33B054E8" w14:textId="77777777" w:rsidR="00874EAB" w:rsidRDefault="00874EAB" w:rsidP="000E1E27">
      <w:pPr>
        <w:pStyle w:val="1a"/>
        <w:ind w:firstLine="0"/>
        <w:jc w:val="center"/>
        <w:rPr>
          <w:sz w:val="22"/>
          <w:szCs w:val="22"/>
        </w:rPr>
      </w:pPr>
    </w:p>
    <w:p w14:paraId="0EB6123D" w14:textId="77777777" w:rsidR="000E1E27" w:rsidRPr="006730FA" w:rsidRDefault="000E1E27" w:rsidP="00F45869">
      <w:pPr>
        <w:pStyle w:val="1a"/>
        <w:ind w:firstLine="709"/>
      </w:pPr>
      <w:r>
        <w:t xml:space="preserve">6.14.2.2 В пылевую камеру помещают (1000 ± 50) г угольной пыли; размер частиц </w:t>
      </w:r>
      <w:r w:rsidRPr="006730FA">
        <w:t>угольной пыли не должен превышать 0,3 мм.</w:t>
      </w:r>
    </w:p>
    <w:p w14:paraId="79E66C59" w14:textId="77777777" w:rsidR="000E1E27" w:rsidRPr="006730FA" w:rsidRDefault="000E1E27" w:rsidP="00F45869">
      <w:pPr>
        <w:pStyle w:val="1a"/>
        <w:ind w:firstLine="709"/>
      </w:pPr>
      <w:r w:rsidRPr="006730FA">
        <w:t xml:space="preserve">6.14.2.3 Голова-манекен в соответствии с ISO 18526-4 и стандартом на изделие. Голова-манекен должна быть покрыта хлопковой ватой (медицинской ватой) с поверхностной плотностью примерно 185 г/м². Вату покрывают слоем увлажненной белой фильтровальной бумагой. На фильтровальной бумаге карандашом отмечают два круга диаметром, указанным в Таблице 1, на расстоянии между зрачками, указанном для головы-манекена в ISO 18526-4, с допуском ±1 мм, согласно размерам области защиты глаз головы-манекена соответствующего размера. </w:t>
      </w:r>
    </w:p>
    <w:p w14:paraId="17D78965" w14:textId="77777777" w:rsidR="000E1E27" w:rsidRDefault="000E1E27" w:rsidP="00F45869">
      <w:pPr>
        <w:pStyle w:val="1a"/>
        <w:ind w:firstLine="709"/>
      </w:pPr>
      <w:r w:rsidRPr="006730FA">
        <w:t>6.14.2.4 Фотоэлектрический рефлектометр, содержащий источник света с длиной волны излучения (550 ± 50) нм и детектор, чувствительный только в видимом диапазоне спектра, с пиковой чувствительностью в зеленой области спектра. Принципиальная оптическая схема приведена на рисунке 6.</w:t>
      </w:r>
    </w:p>
    <w:p w14:paraId="42BEB34B" w14:textId="77777777" w:rsidR="00F45869" w:rsidRDefault="00F45869" w:rsidP="000E1E27">
      <w:pPr>
        <w:pStyle w:val="1a"/>
      </w:pPr>
    </w:p>
    <w:p w14:paraId="28F128A7" w14:textId="77777777" w:rsidR="000E1E27" w:rsidRPr="000E1E27" w:rsidRDefault="000E1E27" w:rsidP="000E1E27">
      <w:pPr>
        <w:pStyle w:val="1a"/>
        <w:jc w:val="right"/>
        <w:rPr>
          <w:i/>
          <w:sz w:val="20"/>
        </w:rPr>
      </w:pPr>
      <w:r w:rsidRPr="000E1E27">
        <w:rPr>
          <w:i/>
          <w:sz w:val="20"/>
        </w:rPr>
        <w:lastRenderedPageBreak/>
        <w:t xml:space="preserve">Размеры в </w:t>
      </w:r>
      <w:r w:rsidR="00F45869">
        <w:rPr>
          <w:i/>
          <w:sz w:val="20"/>
        </w:rPr>
        <w:t xml:space="preserve">мм </w:t>
      </w:r>
      <w:r w:rsidRPr="000E1E27">
        <w:rPr>
          <w:i/>
          <w:sz w:val="20"/>
        </w:rPr>
        <w:t>(номинальные, без допусков)</w:t>
      </w:r>
    </w:p>
    <w:p w14:paraId="46B1516E" w14:textId="1133F9AF" w:rsidR="000E1E27" w:rsidRDefault="00475136" w:rsidP="000E1E27">
      <w:pPr>
        <w:pStyle w:val="1a"/>
        <w:ind w:firstLine="0"/>
        <w:jc w:val="center"/>
        <w:rPr>
          <w:sz w:val="20"/>
        </w:rPr>
      </w:pPr>
      <w:r>
        <w:rPr>
          <w:noProof/>
          <w:sz w:val="20"/>
        </w:rPr>
        <w:drawing>
          <wp:inline distT="0" distB="0" distL="0" distR="0" wp14:anchorId="6E2A2204" wp14:editId="39446DC5">
            <wp:extent cx="6115050" cy="332422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3324225"/>
                    </a:xfrm>
                    <a:prstGeom prst="rect">
                      <a:avLst/>
                    </a:prstGeom>
                    <a:noFill/>
                    <a:ln>
                      <a:noFill/>
                    </a:ln>
                  </pic:spPr>
                </pic:pic>
              </a:graphicData>
            </a:graphic>
          </wp:inline>
        </w:drawing>
      </w:r>
    </w:p>
    <w:p w14:paraId="1B8DBCBC" w14:textId="77777777" w:rsidR="000E1E27" w:rsidRPr="00343089" w:rsidRDefault="000E1E27" w:rsidP="000E1E27">
      <w:pPr>
        <w:pStyle w:val="1a"/>
        <w:jc w:val="right"/>
        <w:rPr>
          <w:sz w:val="20"/>
        </w:rPr>
      </w:pPr>
    </w:p>
    <w:p w14:paraId="278E2E9F" w14:textId="77777777" w:rsidR="000E1E27" w:rsidRPr="00476001" w:rsidRDefault="000E1E27" w:rsidP="000E1E27">
      <w:pPr>
        <w:pStyle w:val="1a"/>
        <w:ind w:firstLine="0"/>
        <w:jc w:val="center"/>
        <w:rPr>
          <w:i/>
          <w:sz w:val="20"/>
          <w:szCs w:val="22"/>
          <w:lang w:val="en-US"/>
        </w:rPr>
      </w:pPr>
      <w:r w:rsidRPr="00343089">
        <w:rPr>
          <w:i/>
          <w:sz w:val="20"/>
          <w:szCs w:val="22"/>
        </w:rPr>
        <w:t xml:space="preserve">1 - тестовая бумага; 2 – фотодетектор; 3 - подходящий источник света, например, </w:t>
      </w:r>
      <w:r>
        <w:rPr>
          <w:i/>
          <w:sz w:val="20"/>
          <w:szCs w:val="22"/>
        </w:rPr>
        <w:br/>
      </w:r>
      <w:r w:rsidRPr="00343089">
        <w:rPr>
          <w:i/>
          <w:sz w:val="20"/>
          <w:szCs w:val="22"/>
        </w:rPr>
        <w:t>зелёный светодиод высокой интенсивности; 4 - конденсорная линза; 5 - интерференционный фильтр (номинально λ = 546 н</w:t>
      </w:r>
      <w:r w:rsidRPr="006730FA">
        <w:rPr>
          <w:i/>
          <w:sz w:val="20"/>
          <w:szCs w:val="22"/>
        </w:rPr>
        <w:t>м)</w:t>
      </w:r>
    </w:p>
    <w:p w14:paraId="149F57B1" w14:textId="77777777" w:rsidR="000E1E27" w:rsidRPr="00343089" w:rsidRDefault="000E1E27" w:rsidP="000E1E27">
      <w:pPr>
        <w:pStyle w:val="1a"/>
        <w:jc w:val="center"/>
      </w:pPr>
      <w:r w:rsidRPr="006730FA">
        <w:t>Рисунок 6 — Принципиальная оптическая схема фотоэлектрического рефлектометра</w:t>
      </w:r>
    </w:p>
    <w:p w14:paraId="3FF3D12E" w14:textId="77777777" w:rsidR="000E1E27" w:rsidRDefault="000E1E27" w:rsidP="00D848DF">
      <w:pPr>
        <w:spacing w:line="360" w:lineRule="auto"/>
        <w:ind w:firstLine="709"/>
        <w:jc w:val="both"/>
        <w:rPr>
          <w:rFonts w:ascii="Arial" w:hAnsi="Arial" w:cs="Arial"/>
          <w:sz w:val="24"/>
          <w:szCs w:val="24"/>
        </w:rPr>
      </w:pPr>
    </w:p>
    <w:p w14:paraId="07ACAE2D" w14:textId="77777777" w:rsidR="00C420BF" w:rsidRPr="006730FA" w:rsidRDefault="00C420BF" w:rsidP="00F45869">
      <w:pPr>
        <w:pStyle w:val="1a"/>
        <w:ind w:firstLine="709"/>
      </w:pPr>
      <w:r w:rsidRPr="006730FA">
        <w:t>6.14.2.5 В качестве образца сравнения белого цвета можно использовать любой материал белого цвета, способный сохранять постоянный коэффициент отражения во время испытания, например, молочное стекло, керамическую плитку, прессованный сульфат бария, брусок из карбоната магния, несколько слоев чистой, сухой белой бумаги.</w:t>
      </w:r>
    </w:p>
    <w:p w14:paraId="06A2AD5F" w14:textId="77777777" w:rsidR="00C420BF" w:rsidRPr="006730FA" w:rsidRDefault="00C420BF" w:rsidP="00F45869">
      <w:pPr>
        <w:pStyle w:val="1a"/>
        <w:ind w:firstLine="709"/>
      </w:pPr>
      <w:r w:rsidRPr="006730FA">
        <w:t>6.14.2.6 Подходящая фильтровальная бумага – бумага с водопоглощением не менее 0,02 г/см²</w:t>
      </w:r>
    </w:p>
    <w:p w14:paraId="29E1D1C1" w14:textId="77777777" w:rsidR="00C420BF" w:rsidRPr="006730FA" w:rsidRDefault="00C420BF" w:rsidP="00F45869">
      <w:pPr>
        <w:pStyle w:val="1a"/>
        <w:ind w:firstLine="709"/>
      </w:pPr>
      <w:r w:rsidRPr="006730FA">
        <w:t>6.14.3 Метод испытаний</w:t>
      </w:r>
    </w:p>
    <w:p w14:paraId="5738B473" w14:textId="77777777" w:rsidR="00C420BF" w:rsidRPr="006730FA" w:rsidRDefault="00C420BF" w:rsidP="00F45869">
      <w:pPr>
        <w:pStyle w:val="1a"/>
        <w:ind w:firstLine="709"/>
      </w:pPr>
      <w:r w:rsidRPr="006730FA">
        <w:t>Испытания проводят при температуре окружающей среды (23 ± 5) °C.</w:t>
      </w:r>
    </w:p>
    <w:p w14:paraId="356F89BA" w14:textId="77777777" w:rsidR="00C420BF" w:rsidRPr="005930F8" w:rsidRDefault="00C420BF" w:rsidP="00F45869">
      <w:pPr>
        <w:pStyle w:val="1a"/>
        <w:ind w:firstLine="709"/>
      </w:pPr>
      <w:r w:rsidRPr="005930F8">
        <w:t>Испытание проводят следующим образом:</w:t>
      </w:r>
    </w:p>
    <w:p w14:paraId="13037845" w14:textId="77777777" w:rsidR="00C420BF" w:rsidRPr="005930F8" w:rsidRDefault="00C420BF" w:rsidP="00F45869">
      <w:pPr>
        <w:pStyle w:val="1a"/>
        <w:ind w:firstLine="709"/>
      </w:pPr>
      <w:r w:rsidRPr="005930F8">
        <w:t>— Смачивают фильтровальную бумагу (6.14.2.6) водой, а затем удаляют излишки воды одним из двух способов, указанных ниже:</w:t>
      </w:r>
    </w:p>
    <w:p w14:paraId="07299E6D" w14:textId="77777777" w:rsidR="00C420BF" w:rsidRPr="005930F8" w:rsidRDefault="00C420BF" w:rsidP="00F45869">
      <w:pPr>
        <w:pStyle w:val="1a"/>
        <w:ind w:firstLine="709"/>
      </w:pPr>
      <w:r w:rsidRPr="005930F8">
        <w:t>— Отжимают бумагу с помощью валика,</w:t>
      </w:r>
    </w:p>
    <w:p w14:paraId="62AF6747" w14:textId="77777777" w:rsidR="00C420BF" w:rsidRPr="005930F8" w:rsidRDefault="00C420BF" w:rsidP="00F45869">
      <w:pPr>
        <w:pStyle w:val="1a"/>
        <w:ind w:firstLine="709"/>
      </w:pPr>
      <w:r w:rsidRPr="005930F8">
        <w:lastRenderedPageBreak/>
        <w:t>— Подвешивают бумагу для стекания воды примерно на 5 мин.</w:t>
      </w:r>
    </w:p>
    <w:p w14:paraId="7E1A0B05" w14:textId="77777777" w:rsidR="00C420BF" w:rsidRDefault="00C420BF" w:rsidP="00F45869">
      <w:pPr>
        <w:pStyle w:val="1a"/>
        <w:ind w:firstLine="709"/>
      </w:pPr>
      <w:r w:rsidRPr="005930F8">
        <w:t>— Считают, что избыток воды отсутствует, если при</w:t>
      </w:r>
      <w:r>
        <w:t xml:space="preserve"> подвешивании бумаги в течение 60 с не происходит падения ни одной капли.</w:t>
      </w:r>
    </w:p>
    <w:p w14:paraId="4825C52A" w14:textId="77777777" w:rsidR="00C420BF" w:rsidRPr="005930F8" w:rsidRDefault="00C420BF" w:rsidP="00F45869">
      <w:pPr>
        <w:pStyle w:val="1a"/>
        <w:ind w:firstLine="709"/>
      </w:pPr>
      <w:r w:rsidRPr="005930F8">
        <w:t>— С помощью фотоэлектрического рефлектометра измеряют коэффициент отражения каждой из двух круглых зон на смоченной фильтровальной бумаге относительно образца сравнения белого цвета и вычисляют среднее значение.</w:t>
      </w:r>
    </w:p>
    <w:p w14:paraId="6C09A9F5" w14:textId="77777777" w:rsidR="00C420BF" w:rsidRPr="005930F8" w:rsidRDefault="00C420BF" w:rsidP="00F45869">
      <w:pPr>
        <w:pStyle w:val="1a"/>
        <w:ind w:firstLine="709"/>
      </w:pPr>
      <w:r w:rsidRPr="005930F8">
        <w:t>— Устанавливают на голову-манекен вату, а затем влажную фильтровальную бумагу.</w:t>
      </w:r>
    </w:p>
    <w:p w14:paraId="49CA03B4" w14:textId="77777777" w:rsidR="00C420BF" w:rsidRPr="005930F8" w:rsidRDefault="00C420BF" w:rsidP="00F45869">
      <w:pPr>
        <w:pStyle w:val="1a"/>
        <w:ind w:firstLine="709"/>
      </w:pPr>
      <w:r w:rsidRPr="005930F8">
        <w:t>— Устанавливают испытуемый образец на голову-манекен.</w:t>
      </w:r>
    </w:p>
    <w:p w14:paraId="65FCF937" w14:textId="77777777" w:rsidR="00C420BF" w:rsidRPr="005930F8" w:rsidRDefault="00C420BF" w:rsidP="00F45869">
      <w:pPr>
        <w:pStyle w:val="1a"/>
        <w:ind w:firstLine="709"/>
      </w:pPr>
      <w:r w:rsidRPr="005930F8">
        <w:t>— При</w:t>
      </w:r>
      <w:r>
        <w:t xml:space="preserve"> необходимости подбирают количество слоев ваты так, чтобы </w:t>
      </w:r>
      <w:r w:rsidRPr="005930F8">
        <w:t>обеспечить плотное прилегание испытуемого образца к голове-манекену.</w:t>
      </w:r>
    </w:p>
    <w:p w14:paraId="34F1913E" w14:textId="77777777" w:rsidR="00C420BF" w:rsidRPr="005930F8" w:rsidRDefault="00C420BF" w:rsidP="00F45869">
      <w:pPr>
        <w:pStyle w:val="1a"/>
        <w:ind w:firstLine="709"/>
      </w:pPr>
      <w:r w:rsidRPr="005930F8">
        <w:t>— Помещают голову-манекен с испытуемым образцом в пылевую камеру.</w:t>
      </w:r>
    </w:p>
    <w:p w14:paraId="325DBE55" w14:textId="77777777" w:rsidR="00C420BF" w:rsidRDefault="00C420BF" w:rsidP="00F45869">
      <w:pPr>
        <w:pStyle w:val="1a"/>
        <w:ind w:firstLine="709"/>
      </w:pPr>
      <w:r w:rsidRPr="005930F8">
        <w:t>— Устанавливают второй лист увлажненной фильтровальной</w:t>
      </w:r>
      <w:r w:rsidR="005930F8" w:rsidRPr="005930F8">
        <w:t xml:space="preserve"> </w:t>
      </w:r>
      <w:r w:rsidRPr="005930F8">
        <w:t>бумаги вертикально на голову-манекен или на любую опору рядом с ней</w:t>
      </w:r>
      <w:r>
        <w:t>.</w:t>
      </w:r>
    </w:p>
    <w:p w14:paraId="515B8F4E" w14:textId="77777777" w:rsidR="00C420BF" w:rsidRPr="005930F8" w:rsidRDefault="00C420BF" w:rsidP="00F45869">
      <w:pPr>
        <w:pStyle w:val="1a"/>
        <w:ind w:firstLine="709"/>
      </w:pPr>
      <w:r>
        <w:t xml:space="preserve">— </w:t>
      </w:r>
      <w:r w:rsidRPr="005930F8">
        <w:t>Включают вентилятор на (60 ± 2) с. Оставляют пылевую камеру в покое на (30 ± 2) мин, затем открывают ее и снимают с головы-манекена испытуемый образец вместе с фильтровальной бумагой, соблюдая осторожность, чтобы не допустить попадания пыли на области внутри кругов.</w:t>
      </w:r>
    </w:p>
    <w:p w14:paraId="409587AA" w14:textId="77777777" w:rsidR="00C420BF" w:rsidRPr="005930F8" w:rsidRDefault="00C420BF" w:rsidP="00F45869">
      <w:pPr>
        <w:pStyle w:val="1a"/>
        <w:ind w:firstLine="709"/>
      </w:pPr>
      <w:r w:rsidRPr="005930F8">
        <w:t>— В течение 2 мин повторно измеряют коэффициент отражения внутри двух кругов относительно образца сравнения белого цвета и снова рассчитывают среднее значение.</w:t>
      </w:r>
    </w:p>
    <w:p w14:paraId="438266EA" w14:textId="77777777" w:rsidR="00C420BF" w:rsidRDefault="00C420BF" w:rsidP="00F45869">
      <w:pPr>
        <w:pStyle w:val="1a"/>
        <w:ind w:firstLine="709"/>
        <w:rPr>
          <w:sz w:val="22"/>
          <w:szCs w:val="22"/>
        </w:rPr>
      </w:pPr>
      <w:r w:rsidRPr="005930F8">
        <w:t>— Измеряют коэффициент отражения второго листа увлажненной фильтровальной бумаги. Значение</w:t>
      </w:r>
      <w:r>
        <w:t xml:space="preserve"> коэффициента отражения менее 30 % будет указывать на достаточную циркуляцию угольной пыли во время испытания.</w:t>
      </w:r>
    </w:p>
    <w:p w14:paraId="7CB2F6E5" w14:textId="77777777" w:rsidR="00C420BF" w:rsidRDefault="00C420BF" w:rsidP="00F45869">
      <w:pPr>
        <w:pStyle w:val="1a"/>
        <w:ind w:firstLine="709"/>
      </w:pPr>
      <w:r>
        <w:rPr>
          <w:sz w:val="22"/>
          <w:szCs w:val="22"/>
        </w:rPr>
        <w:t>ВНИМАНИЕ — Угольная пыль чрезвычайно взрывоопасна при таком использовании. Перед проведением данного испытания следует провести оценку риска взрыва. В зоне испытаний не должно быть открытого огня или источников электрических искр, а курение должно быть запрещено.</w:t>
      </w:r>
    </w:p>
    <w:p w14:paraId="78B6B1DD" w14:textId="77777777" w:rsidR="00C420BF" w:rsidRPr="005930F8" w:rsidRDefault="00C420BF" w:rsidP="00F45869">
      <w:pPr>
        <w:pStyle w:val="1a"/>
        <w:ind w:firstLine="709"/>
      </w:pPr>
      <w:r w:rsidRPr="005930F8">
        <w:t>6.14.4 Протокол испытаний</w:t>
      </w:r>
    </w:p>
    <w:p w14:paraId="13D26319" w14:textId="77777777" w:rsidR="00C420BF" w:rsidRDefault="00C420BF" w:rsidP="00F45869">
      <w:pPr>
        <w:pStyle w:val="1a"/>
        <w:ind w:firstLine="709"/>
      </w:pPr>
      <w:r w:rsidRPr="005930F8">
        <w:t>В протоколе испытаний приводят рассчитанное в процентах значение отношения среднего коэффициента отражения после воздействия в пылевой камере к среднему коэффициенту отражения до воздействия, а также отмечают, выполняется ли требование.</w:t>
      </w:r>
    </w:p>
    <w:p w14:paraId="09307AA5" w14:textId="77777777" w:rsidR="00C420BF" w:rsidRPr="005930F8" w:rsidRDefault="00C420BF" w:rsidP="00F45869">
      <w:pPr>
        <w:pStyle w:val="29"/>
        <w:ind w:firstLine="709"/>
      </w:pPr>
      <w:bookmarkStart w:id="19" w:name="_Toc239243239"/>
      <w:r w:rsidRPr="005930F8">
        <w:lastRenderedPageBreak/>
        <w:t>6.15 Защита от газов и мелкодисперсных аэрозолей</w:t>
      </w:r>
      <w:bookmarkEnd w:id="19"/>
    </w:p>
    <w:p w14:paraId="23DDC723" w14:textId="77777777" w:rsidR="00C420BF" w:rsidRPr="005930F8" w:rsidRDefault="00C420BF" w:rsidP="00F45869">
      <w:pPr>
        <w:pStyle w:val="1a"/>
        <w:ind w:firstLine="709"/>
      </w:pPr>
      <w:r w:rsidRPr="005930F8">
        <w:t>6.15.1 Общие положения</w:t>
      </w:r>
    </w:p>
    <w:p w14:paraId="0E2D503A" w14:textId="77777777" w:rsidR="00C420BF" w:rsidRDefault="00C420BF" w:rsidP="00F45869">
      <w:pPr>
        <w:pStyle w:val="1a"/>
        <w:ind w:firstLine="709"/>
      </w:pPr>
      <w:r w:rsidRPr="005930F8">
        <w:t>Данный метод испытаний СИЗ глаз и лица предназначен для оценки способности предотвращать попадание мелкодисперсных аэрозолей в глаза пользователя. Данный метод не предназначен для оценки прилегания СИЗ глаз и лица к лицу пользователя.</w:t>
      </w:r>
    </w:p>
    <w:p w14:paraId="7B6B719F" w14:textId="77777777" w:rsidR="00C420BF" w:rsidRPr="005930F8" w:rsidRDefault="00C420BF" w:rsidP="00F45869">
      <w:pPr>
        <w:pStyle w:val="1a"/>
        <w:ind w:firstLine="709"/>
      </w:pPr>
      <w:r>
        <w:t>6.</w:t>
      </w:r>
      <w:r w:rsidRPr="005930F8">
        <w:t>15.2 Оборудование</w:t>
      </w:r>
    </w:p>
    <w:p w14:paraId="63F2D593" w14:textId="77777777" w:rsidR="00C420BF" w:rsidRPr="005930F8" w:rsidRDefault="00C420BF" w:rsidP="00F45869">
      <w:pPr>
        <w:pStyle w:val="1a"/>
        <w:ind w:firstLine="709"/>
      </w:pPr>
      <w:r w:rsidRPr="005930F8">
        <w:t>6.15.2.1 Используют закрытую газонепроницаемую камеру с прозрачной передней панелью и номинальными размерами (560 × 560 × 560) мм.</w:t>
      </w:r>
    </w:p>
    <w:p w14:paraId="75F84922" w14:textId="77777777" w:rsidR="00C420BF" w:rsidRPr="004F357D" w:rsidRDefault="00C420BF" w:rsidP="00F45869">
      <w:pPr>
        <w:pStyle w:val="1a"/>
        <w:ind w:firstLine="709"/>
      </w:pPr>
      <w:r w:rsidRPr="005930F8">
        <w:t>Газонепроницаемая камера должна вентилироваться воздухом с помощью вентилятора производительностью около 1,4 м</w:t>
      </w:r>
      <w:r w:rsidRPr="005930F8">
        <w:rPr>
          <w:vertAlign w:val="superscript"/>
        </w:rPr>
        <w:t>3</w:t>
      </w:r>
      <w:r w:rsidRPr="005930F8">
        <w:t xml:space="preserve">/мин и должна быть снабжена </w:t>
      </w:r>
      <w:r w:rsidRPr="004F357D">
        <w:t>вентиляционной трубой, ведущей к вытяжной вентиляции.</w:t>
      </w:r>
    </w:p>
    <w:p w14:paraId="511A8A4C" w14:textId="77777777" w:rsidR="00C420BF" w:rsidRPr="004F357D" w:rsidRDefault="00C420BF" w:rsidP="00F45869">
      <w:pPr>
        <w:pStyle w:val="1a"/>
        <w:ind w:firstLine="709"/>
      </w:pPr>
      <w:r w:rsidRPr="004F357D">
        <w:t>6.15.2.2 Испытуемая область головы-манекена.</w:t>
      </w:r>
    </w:p>
    <w:p w14:paraId="023863A6" w14:textId="77777777" w:rsidR="00C420BF" w:rsidRPr="004F357D" w:rsidRDefault="00C420BF" w:rsidP="00F45869">
      <w:pPr>
        <w:pStyle w:val="1a"/>
        <w:ind w:firstLine="709"/>
      </w:pPr>
      <w:r w:rsidRPr="004F357D">
        <w:t>Испытуемая область на голове-манекене должна быть покрыта белой фильтровальной бумагой с водопоглощением не менее 0,02 г/см</w:t>
      </w:r>
      <w:r w:rsidRPr="004F357D">
        <w:rPr>
          <w:vertAlign w:val="superscript"/>
        </w:rPr>
        <w:t>2</w:t>
      </w:r>
      <w:r w:rsidRPr="004F357D">
        <w:t xml:space="preserve"> так, чтобы закрыть область глаз и выступать по всему периметру испытуемого СИЗ глаз и лица не менее чем на 20 мм.</w:t>
      </w:r>
    </w:p>
    <w:p w14:paraId="48538935" w14:textId="77777777" w:rsidR="00C420BF" w:rsidRDefault="00C420BF" w:rsidP="00F45869">
      <w:pPr>
        <w:pStyle w:val="1a"/>
        <w:ind w:firstLine="709"/>
      </w:pPr>
      <w:r w:rsidRPr="004F357D">
        <w:t>6.15.2.3 Для более надежного прилегания СИЗ глаз и лица к голове-манекену используют хлопковую вату (медицинской ватой) с поверхностной плотностью приблизительно 185 г/м².</w:t>
      </w:r>
    </w:p>
    <w:p w14:paraId="47C38F0C" w14:textId="77777777" w:rsidR="00C420BF" w:rsidRPr="00476001" w:rsidRDefault="00C420BF" w:rsidP="00F45869">
      <w:pPr>
        <w:pStyle w:val="1a"/>
        <w:ind w:firstLine="709"/>
      </w:pPr>
      <w:r>
        <w:t xml:space="preserve">6.15.2.4 Для проведения испытания к </w:t>
      </w:r>
      <w:r w:rsidRPr="00476001">
        <w:t>газовой камере подключают источник газообразного аммиака.</w:t>
      </w:r>
    </w:p>
    <w:p w14:paraId="34539335" w14:textId="77777777" w:rsidR="00C420BF" w:rsidRDefault="00C420BF" w:rsidP="00F45869">
      <w:pPr>
        <w:pStyle w:val="1a"/>
        <w:ind w:firstLine="709"/>
      </w:pPr>
      <w:r w:rsidRPr="00476001">
        <w:t>В качестве источника подачи могут использоваться баллоны с газообразным</w:t>
      </w:r>
      <w:r w:rsidRPr="004F357D">
        <w:t xml:space="preserve"> аммиаком или барботируемая воздухом промывочная бутыль, содержащая концентрированный раствор аммиака (плотностью примерно 0,9 г/см</w:t>
      </w:r>
      <w:r w:rsidRPr="004F357D">
        <w:rPr>
          <w:vertAlign w:val="superscript"/>
        </w:rPr>
        <w:t>3</w:t>
      </w:r>
      <w:r w:rsidRPr="004F357D">
        <w:t>). Индикаторный раствор готовят путем растворения (5,0 ± 0,5) г фенолфталеина в (500 ± 50) см</w:t>
      </w:r>
      <w:r w:rsidRPr="004F357D">
        <w:rPr>
          <w:vertAlign w:val="superscript"/>
        </w:rPr>
        <w:t>3</w:t>
      </w:r>
      <w:r w:rsidRPr="004F357D">
        <w:t xml:space="preserve"> этилового спирта с добавлением (500 ± 50) см</w:t>
      </w:r>
      <w:r w:rsidRPr="004F357D">
        <w:rPr>
          <w:vertAlign w:val="superscript"/>
        </w:rPr>
        <w:t>3</w:t>
      </w:r>
      <w:r w:rsidRPr="004F357D">
        <w:t xml:space="preserve"> воды при постоянном перемешивании (фильтруют при образовании осадка) до получения (1,0 ± 0,1) дм</w:t>
      </w:r>
      <w:r w:rsidRPr="004F357D">
        <w:rPr>
          <w:vertAlign w:val="superscript"/>
        </w:rPr>
        <w:t>3</w:t>
      </w:r>
      <w:r w:rsidRPr="004F357D">
        <w:t xml:space="preserve"> раствора.</w:t>
      </w:r>
    </w:p>
    <w:p w14:paraId="0543158D" w14:textId="77777777" w:rsidR="00C420BF" w:rsidRDefault="00C420BF" w:rsidP="00F45869">
      <w:pPr>
        <w:pStyle w:val="1a"/>
        <w:ind w:firstLine="709"/>
      </w:pPr>
      <w:r>
        <w:t xml:space="preserve">6.15.2.5 </w:t>
      </w:r>
      <w:r w:rsidRPr="00660883">
        <w:t xml:space="preserve">Голова-манекен </w:t>
      </w:r>
      <w:r>
        <w:t>в соответствии с ISO 18526-4.</w:t>
      </w:r>
    </w:p>
    <w:p w14:paraId="799E65A9" w14:textId="77777777" w:rsidR="00C420BF" w:rsidRPr="00086A89" w:rsidRDefault="00C420BF" w:rsidP="00F45869">
      <w:pPr>
        <w:pStyle w:val="1a"/>
        <w:ind w:firstLine="709"/>
      </w:pPr>
      <w:r>
        <w:t>6.15</w:t>
      </w:r>
      <w:r w:rsidRPr="00086A89">
        <w:t>.3 Порядок проведения испытания</w:t>
      </w:r>
    </w:p>
    <w:p w14:paraId="4CAF0160" w14:textId="77777777" w:rsidR="00C420BF" w:rsidRPr="00086A89" w:rsidRDefault="00C420BF" w:rsidP="00F45869">
      <w:pPr>
        <w:pStyle w:val="1a"/>
        <w:ind w:firstLine="709"/>
      </w:pPr>
      <w:r w:rsidRPr="00086A89">
        <w:t>Испытание проводят следующим образом:</w:t>
      </w:r>
    </w:p>
    <w:p w14:paraId="70D498D0" w14:textId="77777777" w:rsidR="00C420BF" w:rsidRPr="00086A89" w:rsidRDefault="00C420BF" w:rsidP="00F45869">
      <w:pPr>
        <w:pStyle w:val="1a"/>
        <w:ind w:firstLine="709"/>
      </w:pPr>
      <w:r w:rsidRPr="00086A89">
        <w:t xml:space="preserve">— </w:t>
      </w:r>
      <w:r w:rsidRPr="00086A89">
        <w:rPr>
          <w:color w:val="000000"/>
        </w:rPr>
        <w:t>Покрывают</w:t>
      </w:r>
      <w:r w:rsidRPr="00086A89">
        <w:t xml:space="preserve"> голову-манекен несколькими слоями хлопковой ваты (6.15.2.3).</w:t>
      </w:r>
    </w:p>
    <w:p w14:paraId="26F754B5" w14:textId="77777777" w:rsidR="00C420BF" w:rsidRPr="00086A89" w:rsidRDefault="00C420BF" w:rsidP="00F45869">
      <w:pPr>
        <w:pStyle w:val="1a"/>
        <w:ind w:firstLine="709"/>
      </w:pPr>
      <w:r w:rsidRPr="00086A89">
        <w:lastRenderedPageBreak/>
        <w:t xml:space="preserve">— Смачивают белую </w:t>
      </w:r>
      <w:r w:rsidRPr="00086A89">
        <w:rPr>
          <w:color w:val="000000"/>
        </w:rPr>
        <w:t>фильтровальную</w:t>
      </w:r>
      <w:r w:rsidRPr="00086A89">
        <w:t xml:space="preserve"> бумагу в индикаторном растворе, при этом стряхивают излишки раствора.</w:t>
      </w:r>
    </w:p>
    <w:p w14:paraId="79796204" w14:textId="77777777" w:rsidR="00C420BF" w:rsidRDefault="00C420BF" w:rsidP="00F45869">
      <w:pPr>
        <w:pStyle w:val="1a"/>
        <w:ind w:firstLine="709"/>
      </w:pPr>
      <w:r w:rsidRPr="00086A89">
        <w:t>— Накладывают влажную бумагу</w:t>
      </w:r>
      <w:r>
        <w:t xml:space="preserve"> на вату, а затем закрепляют испытуемый образец на </w:t>
      </w:r>
      <w:r w:rsidRPr="0070297B">
        <w:t>голове-манекене</w:t>
      </w:r>
      <w:r>
        <w:t xml:space="preserve"> (6.15.2.5).</w:t>
      </w:r>
    </w:p>
    <w:p w14:paraId="40B2317C" w14:textId="77777777" w:rsidR="00C420BF" w:rsidRPr="00086A89" w:rsidRDefault="00C420BF" w:rsidP="00F45869">
      <w:pPr>
        <w:pStyle w:val="1a"/>
        <w:ind w:firstLine="709"/>
      </w:pPr>
      <w:r w:rsidRPr="00086A89">
        <w:t>— Устанавливают регулировку наголовной ленты до нормального натяжения. При необходимости подбирают нужное количество слоев ваты для обеспечения надежного уплотнения между СИЗ глаз и лица и головой-манекеном.</w:t>
      </w:r>
    </w:p>
    <w:p w14:paraId="0F21299B" w14:textId="77777777" w:rsidR="00C420BF" w:rsidRPr="00086A89" w:rsidRDefault="00C420BF" w:rsidP="00F45869">
      <w:pPr>
        <w:pStyle w:val="1a"/>
        <w:ind w:firstLine="709"/>
      </w:pPr>
      <w:r w:rsidRPr="00086A89">
        <w:t xml:space="preserve">— Размещают на дне камеры отдельную полоску </w:t>
      </w:r>
      <w:r w:rsidRPr="00086A89">
        <w:rPr>
          <w:color w:val="000000"/>
        </w:rPr>
        <w:t>фильтровальной</w:t>
      </w:r>
      <w:r w:rsidRPr="00086A89">
        <w:t xml:space="preserve"> бумаги, смоченной в индикаторном растворе.</w:t>
      </w:r>
    </w:p>
    <w:p w14:paraId="0645E4B2" w14:textId="77777777" w:rsidR="00C420BF" w:rsidRPr="00086A89" w:rsidRDefault="00C420BF" w:rsidP="00F45869">
      <w:pPr>
        <w:pStyle w:val="1a"/>
        <w:ind w:firstLine="709"/>
      </w:pPr>
      <w:r w:rsidRPr="00086A89">
        <w:t>— Устанавливают голову-манекен в камеру.</w:t>
      </w:r>
    </w:p>
    <w:p w14:paraId="42633BC8" w14:textId="77777777" w:rsidR="00C420BF" w:rsidRPr="00086A89" w:rsidRDefault="00C420BF" w:rsidP="00F45869">
      <w:pPr>
        <w:pStyle w:val="1a"/>
        <w:ind w:firstLine="709"/>
        <w:rPr>
          <w:color w:val="000000"/>
        </w:rPr>
      </w:pPr>
      <w:r w:rsidRPr="00086A89">
        <w:rPr>
          <w:color w:val="000000"/>
        </w:rPr>
        <w:t>— Слегка приоткрывают вентиляционное отверстие камеры и медленно наполняют камеру аммиаком. Когда индикаторная полоска изменит цвет на красный, закрывают вентиляционное отверстие и оставляют голову-манекен в закрытой камере на (5,0 ± 0,2) мин. По истечении данного времени тщательно проветривают камеру с помощью вентилятора</w:t>
      </w:r>
      <w:r>
        <w:rPr>
          <w:color w:val="000000"/>
        </w:rPr>
        <w:t xml:space="preserve">. После того, как камера очистится от аммиака, извлекают </w:t>
      </w:r>
      <w:r w:rsidRPr="00086A89">
        <w:rPr>
          <w:color w:val="000000"/>
        </w:rPr>
        <w:t>голову-манекен.</w:t>
      </w:r>
    </w:p>
    <w:p w14:paraId="73F94D8E" w14:textId="77777777" w:rsidR="00C420BF" w:rsidRPr="00086A89" w:rsidRDefault="00C420BF" w:rsidP="00F45869">
      <w:pPr>
        <w:pStyle w:val="1a"/>
        <w:ind w:firstLine="709"/>
      </w:pPr>
      <w:r w:rsidRPr="00086A89">
        <w:t xml:space="preserve">— Проверяют окрашивание </w:t>
      </w:r>
      <w:r w:rsidRPr="00086A89">
        <w:rPr>
          <w:color w:val="000000"/>
        </w:rPr>
        <w:t>фильтровальной</w:t>
      </w:r>
      <w:r w:rsidRPr="00086A89">
        <w:t xml:space="preserve"> бумаги.</w:t>
      </w:r>
    </w:p>
    <w:p w14:paraId="3E2141FD" w14:textId="77777777" w:rsidR="00C420BF" w:rsidRPr="00086A89" w:rsidRDefault="00C420BF" w:rsidP="00F45869">
      <w:pPr>
        <w:pStyle w:val="1a"/>
        <w:ind w:firstLine="709"/>
      </w:pPr>
      <w:r w:rsidRPr="00086A89">
        <w:t>6.15.4 Протокол испытаний</w:t>
      </w:r>
    </w:p>
    <w:p w14:paraId="1CED5510" w14:textId="77777777" w:rsidR="00C420BF" w:rsidRDefault="00C420BF" w:rsidP="00F45869">
      <w:pPr>
        <w:pStyle w:val="1a"/>
        <w:ind w:firstLine="709"/>
      </w:pPr>
      <w:r w:rsidRPr="00086A89">
        <w:t>В протоколе испытаний отмечают, появилось ли какое-либо окрашивание в области, закрытой испытуемым образцом, за исключением участка не более 6 мм от внутреннего края СИЗ глаз и лица.</w:t>
      </w:r>
    </w:p>
    <w:p w14:paraId="57E50B98" w14:textId="77777777" w:rsidR="00C420BF" w:rsidRPr="00086A89" w:rsidRDefault="00C420BF" w:rsidP="00F45869">
      <w:pPr>
        <w:pStyle w:val="29"/>
        <w:ind w:firstLine="709"/>
      </w:pPr>
      <w:bookmarkStart w:id="20" w:name="_Toc239243240"/>
      <w:r w:rsidRPr="00086A89">
        <w:t>6.16 Защита от теплового излучения</w:t>
      </w:r>
      <w:bookmarkEnd w:id="20"/>
    </w:p>
    <w:p w14:paraId="08FABCAF" w14:textId="77777777" w:rsidR="00C420BF" w:rsidRPr="00086A89" w:rsidRDefault="00C420BF" w:rsidP="00F45869">
      <w:pPr>
        <w:pStyle w:val="1a"/>
        <w:ind w:firstLine="709"/>
      </w:pPr>
      <w:r w:rsidRPr="00086A89">
        <w:t>6.16.1 Общие положения</w:t>
      </w:r>
    </w:p>
    <w:p w14:paraId="16253FB9" w14:textId="77777777" w:rsidR="00C420BF" w:rsidRPr="00086A89" w:rsidRDefault="00C420BF" w:rsidP="00F45869">
      <w:pPr>
        <w:pStyle w:val="1a"/>
        <w:ind w:firstLine="709"/>
      </w:pPr>
      <w:r w:rsidRPr="00086A89">
        <w:t>Данный метод испытаний СИЗ глаз и лица предназначен для оценки защиты лица пользователя от теплового излучения в течение заданного времени. Повреждение СИЗ глаз и лица свидетельствует о том, что оно может не защитить глаза пользователя от теплового излучения. Метод испытаний основан на обычных условиях при пожаре.</w:t>
      </w:r>
    </w:p>
    <w:p w14:paraId="2E0A4DE3" w14:textId="77777777" w:rsidR="00C420BF" w:rsidRPr="00086A89" w:rsidRDefault="00C420BF" w:rsidP="00F45869">
      <w:pPr>
        <w:pStyle w:val="1a"/>
        <w:ind w:firstLine="709"/>
      </w:pPr>
      <w:r w:rsidRPr="00086A89">
        <w:t>6.16.2 Оборудование</w:t>
      </w:r>
    </w:p>
    <w:p w14:paraId="5C5AC159" w14:textId="77777777" w:rsidR="00C420BF" w:rsidRPr="00476001" w:rsidRDefault="00C420BF" w:rsidP="00F45869">
      <w:pPr>
        <w:pStyle w:val="1a"/>
        <w:ind w:firstLine="709"/>
      </w:pPr>
      <w:r w:rsidRPr="00086A89">
        <w:t>6.16.2.1 Голова-манекен</w:t>
      </w:r>
      <w:r>
        <w:t xml:space="preserve">, изготовленный из твердого неметаллического негорючего термостойкого </w:t>
      </w:r>
      <w:r w:rsidRPr="00476001">
        <w:t>материала в соответствии с ISO 18526-4.</w:t>
      </w:r>
    </w:p>
    <w:p w14:paraId="20B862E7" w14:textId="77777777" w:rsidR="00C420BF" w:rsidRPr="00476001" w:rsidRDefault="00C420BF" w:rsidP="00F45869">
      <w:pPr>
        <w:pStyle w:val="1a"/>
        <w:ind w:firstLine="709"/>
      </w:pPr>
      <w:r w:rsidRPr="00476001">
        <w:t>6.16.2.2 Радиометр.</w:t>
      </w:r>
    </w:p>
    <w:p w14:paraId="5CB6FD26" w14:textId="77777777" w:rsidR="00C420BF" w:rsidRPr="00086A89" w:rsidRDefault="00C420BF" w:rsidP="00F45869">
      <w:pPr>
        <w:pStyle w:val="1a"/>
        <w:ind w:firstLine="709"/>
      </w:pPr>
      <w:r w:rsidRPr="00476001">
        <w:t xml:space="preserve">Радиометр устанавливают так, чтобы его чувствительная поверхность была </w:t>
      </w:r>
      <w:r w:rsidRPr="00476001">
        <w:lastRenderedPageBreak/>
        <w:t>вертикальной и обращена к источнику теплового излучения</w:t>
      </w:r>
      <w:r w:rsidRPr="00086A89">
        <w:t>. Радиометр должен иметь максимальную спектральную чувствительность в диапазоне длин волн от 1,5 мкм до 3,5 мкм.</w:t>
      </w:r>
    </w:p>
    <w:p w14:paraId="731A94B6" w14:textId="77777777" w:rsidR="00C420BF" w:rsidRPr="00086A89" w:rsidRDefault="00C420BF" w:rsidP="00F45869">
      <w:pPr>
        <w:pStyle w:val="1a"/>
        <w:ind w:firstLine="709"/>
        <w:rPr>
          <w:sz w:val="18"/>
          <w:szCs w:val="22"/>
        </w:rPr>
      </w:pPr>
      <w:r w:rsidRPr="00086A89">
        <w:rPr>
          <w:spacing w:val="30"/>
          <w:sz w:val="20"/>
        </w:rPr>
        <w:t>Примечания</w:t>
      </w:r>
    </w:p>
    <w:p w14:paraId="5DC7F843" w14:textId="77777777" w:rsidR="00C420BF" w:rsidRPr="00E63025" w:rsidRDefault="00C420BF" w:rsidP="00F45869">
      <w:pPr>
        <w:pStyle w:val="1a"/>
        <w:ind w:firstLine="709"/>
        <w:rPr>
          <w:sz w:val="20"/>
          <w:szCs w:val="22"/>
        </w:rPr>
      </w:pPr>
      <w:r w:rsidRPr="00086A89">
        <w:rPr>
          <w:sz w:val="20"/>
          <w:szCs w:val="22"/>
        </w:rPr>
        <w:t>1– Радиометр необходимо</w:t>
      </w:r>
      <w:r w:rsidRPr="00E63025">
        <w:rPr>
          <w:sz w:val="20"/>
          <w:szCs w:val="22"/>
        </w:rPr>
        <w:t xml:space="preserve"> располагать вдали от поверхностей, которые могут отражать на него тепловое излучение или пропускать тепловое излучение из окружающего пространства, которое может повлиять на измерения.</w:t>
      </w:r>
      <w:r w:rsidRPr="00E63025">
        <w:rPr>
          <w:sz w:val="22"/>
        </w:rPr>
        <w:t xml:space="preserve"> </w:t>
      </w:r>
    </w:p>
    <w:p w14:paraId="5B8BFCC7" w14:textId="77777777" w:rsidR="00C420BF" w:rsidRPr="005A0EE4" w:rsidRDefault="00C420BF" w:rsidP="00F45869">
      <w:pPr>
        <w:pStyle w:val="1a"/>
        <w:ind w:firstLine="709"/>
        <w:rPr>
          <w:sz w:val="22"/>
        </w:rPr>
      </w:pPr>
      <w:r w:rsidRPr="00E63025">
        <w:rPr>
          <w:sz w:val="20"/>
          <w:szCs w:val="22"/>
        </w:rPr>
        <w:t>2 – Влияние сквозняков должно быть сведено к минимуму.</w:t>
      </w:r>
    </w:p>
    <w:p w14:paraId="246D415A" w14:textId="4C66F37A" w:rsidR="00C420BF" w:rsidRPr="000E1E27" w:rsidRDefault="00475136" w:rsidP="000E6F84">
      <w:pPr>
        <w:spacing w:line="360" w:lineRule="auto"/>
        <w:jc w:val="both"/>
        <w:rPr>
          <w:rFonts w:ascii="Arial" w:hAnsi="Arial" w:cs="Arial"/>
          <w:sz w:val="24"/>
          <w:szCs w:val="24"/>
        </w:rPr>
      </w:pPr>
      <w:r w:rsidRPr="00EA241A">
        <w:rPr>
          <w:noProof/>
        </w:rPr>
        <w:drawing>
          <wp:inline distT="0" distB="0" distL="0" distR="0" wp14:anchorId="6167D96E" wp14:editId="3E793EB1">
            <wp:extent cx="5791200" cy="273367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1200" cy="2733675"/>
                    </a:xfrm>
                    <a:prstGeom prst="rect">
                      <a:avLst/>
                    </a:prstGeom>
                    <a:noFill/>
                    <a:ln>
                      <a:noFill/>
                    </a:ln>
                  </pic:spPr>
                </pic:pic>
              </a:graphicData>
            </a:graphic>
          </wp:inline>
        </w:drawing>
      </w:r>
    </w:p>
    <w:p w14:paraId="0E70D21F" w14:textId="77777777" w:rsidR="000E6F84" w:rsidRPr="00086A89" w:rsidRDefault="000E6F84" w:rsidP="000E6F84">
      <w:pPr>
        <w:pStyle w:val="1a"/>
        <w:jc w:val="center"/>
        <w:rPr>
          <w:szCs w:val="22"/>
        </w:rPr>
      </w:pPr>
      <w:r w:rsidRPr="005A0EE4">
        <w:rPr>
          <w:i/>
          <w:sz w:val="20"/>
          <w:szCs w:val="22"/>
        </w:rPr>
        <w:t xml:space="preserve">1 – источник тепла; 2 – радиометр; 3 – излучающая поверхность; </w:t>
      </w:r>
      <w:r>
        <w:rPr>
          <w:i/>
          <w:sz w:val="20"/>
          <w:szCs w:val="22"/>
        </w:rPr>
        <w:br/>
      </w:r>
      <w:r w:rsidRPr="00086A89">
        <w:rPr>
          <w:i/>
          <w:sz w:val="20"/>
          <w:szCs w:val="22"/>
        </w:rPr>
        <w:t>d – расстояние между радиометром и излучающей поверхностью</w:t>
      </w:r>
      <w:r w:rsidRPr="00086A89">
        <w:rPr>
          <w:sz w:val="22"/>
          <w:szCs w:val="22"/>
        </w:rPr>
        <w:br/>
      </w:r>
      <w:r w:rsidRPr="00086A89">
        <w:rPr>
          <w:sz w:val="20"/>
          <w:szCs w:val="22"/>
        </w:rPr>
        <w:t>Радиометр заменяется испытуемым образцом, установленным на голове-манекене в положении ношения.</w:t>
      </w:r>
      <w:r w:rsidRPr="00086A89">
        <w:rPr>
          <w:sz w:val="22"/>
          <w:szCs w:val="22"/>
        </w:rPr>
        <w:br/>
      </w:r>
      <w:r w:rsidRPr="00086A89">
        <w:rPr>
          <w:szCs w:val="22"/>
        </w:rPr>
        <w:t>Рисунок 7 — Принципиальная схема испытания на воздействие теплового излучения</w:t>
      </w:r>
    </w:p>
    <w:p w14:paraId="19399A20" w14:textId="77777777" w:rsidR="00A07E00" w:rsidRPr="00086A89" w:rsidRDefault="00A07E00" w:rsidP="00F45869">
      <w:pPr>
        <w:pStyle w:val="1a"/>
        <w:ind w:firstLine="709"/>
      </w:pPr>
      <w:r w:rsidRPr="00086A89">
        <w:t>6.16.2.3 Источник теплового излучения.</w:t>
      </w:r>
    </w:p>
    <w:p w14:paraId="51DA6D34" w14:textId="77777777" w:rsidR="00A07E00" w:rsidRDefault="00A07E00" w:rsidP="00F45869">
      <w:pPr>
        <w:pStyle w:val="1a"/>
        <w:ind w:firstLine="709"/>
      </w:pPr>
      <w:r w:rsidRPr="00086A89">
        <w:t>Источник теплового излучения устанавливают таким образом, чтобы его излучающая поверхность была</w:t>
      </w:r>
      <w:r w:rsidRPr="00047F65">
        <w:t xml:space="preserve"> вертикальной и направлена ​​в сторону </w:t>
      </w:r>
      <w:r>
        <w:t>головы-манекена</w:t>
      </w:r>
      <w:r w:rsidRPr="00047F65">
        <w:t>. Излучающая поверхность должна быть плоской и иметь размеры (250 ± 5) мм х (250 ± 5) мм. Эффективная температура излучаемого тепла должна находиться в диапазоне от 950 К до 1450 К. Излучение источника должно быть равномерным и регулируемым.</w:t>
      </w:r>
    </w:p>
    <w:p w14:paraId="439C4AD8" w14:textId="77777777" w:rsidR="00A07E00" w:rsidRDefault="00A07E00" w:rsidP="00F45869">
      <w:pPr>
        <w:pStyle w:val="1a"/>
        <w:ind w:firstLine="709"/>
      </w:pPr>
      <w:r>
        <w:t>6.16.2.4 Радиометрические датчики.</w:t>
      </w:r>
    </w:p>
    <w:p w14:paraId="5DF009F9" w14:textId="77777777" w:rsidR="00A07E00" w:rsidRPr="00086A89" w:rsidRDefault="00A07E00" w:rsidP="00F45869">
      <w:pPr>
        <w:pStyle w:val="1a"/>
        <w:ind w:firstLine="709"/>
      </w:pPr>
      <w:r w:rsidRPr="00086A89">
        <w:t xml:space="preserve">Два калиброванных радиометрических датчика (каждый предпочтительно состоит из термопары, установленной на медном диске диаметром (7 ± 1) мм) </w:t>
      </w:r>
      <w:r w:rsidRPr="00086A89">
        <w:lastRenderedPageBreak/>
        <w:t>должны быть закреплены электроизолирующим клеем в местах расположения зрачков головы-манекена.</w:t>
      </w:r>
    </w:p>
    <w:p w14:paraId="5CBB7690" w14:textId="77777777" w:rsidR="00A07E00" w:rsidRDefault="00A07E00" w:rsidP="00F45869">
      <w:pPr>
        <w:pStyle w:val="1a"/>
        <w:ind w:firstLine="709"/>
      </w:pPr>
      <w:r w:rsidRPr="00086A89">
        <w:t>6.16.2.5 Закрытая термокамера, размер которой достаточен для размещения излучающей панели и радиометра или головы-манекена с установленным на нем испытуемым образцом.</w:t>
      </w:r>
    </w:p>
    <w:p w14:paraId="1EC05BBD" w14:textId="77777777" w:rsidR="00A07E00" w:rsidRDefault="00A07E00" w:rsidP="00F45869">
      <w:pPr>
        <w:pStyle w:val="1a"/>
        <w:ind w:firstLine="709"/>
      </w:pPr>
      <w:r>
        <w:t>6.16.3 Подготовка испытуемого образца</w:t>
      </w:r>
    </w:p>
    <w:p w14:paraId="548C2AF0" w14:textId="77777777" w:rsidR="00A07E00" w:rsidRPr="00086A89" w:rsidRDefault="00A07E00" w:rsidP="00F45869">
      <w:pPr>
        <w:pStyle w:val="1a"/>
        <w:ind w:firstLine="709"/>
      </w:pPr>
      <w:r w:rsidRPr="00086A89">
        <w:t>Испытуемый образец выдерживают при температуре (20 ± 3) °C и относительной влажности от 25 до 50 % в течение не менее 4 ч. Испытание проводят в течение 5 мин после извлечения испытуемого образца из климатической камеры.</w:t>
      </w:r>
    </w:p>
    <w:p w14:paraId="20582BC1" w14:textId="77777777" w:rsidR="00A07E00" w:rsidRPr="00086A89" w:rsidRDefault="00A07E00" w:rsidP="00F45869">
      <w:pPr>
        <w:pStyle w:val="1a"/>
        <w:ind w:firstLine="709"/>
      </w:pPr>
      <w:r w:rsidRPr="00086A89">
        <w:t>6.16.4 Метод испытаний</w:t>
      </w:r>
    </w:p>
    <w:p w14:paraId="71935A89" w14:textId="77777777" w:rsidR="00A07E00" w:rsidRPr="00086A89" w:rsidRDefault="00A07E00" w:rsidP="00F45869">
      <w:pPr>
        <w:pStyle w:val="1a"/>
        <w:ind w:firstLine="709"/>
      </w:pPr>
      <w:r w:rsidRPr="00086A89">
        <w:t>Перед испытанием внутренняя среда термокамеры должна иметь температуру (20 ± 3) °C и относительную влажность от 25 до 50 %.</w:t>
      </w:r>
    </w:p>
    <w:p w14:paraId="3D05284A" w14:textId="77777777" w:rsidR="00A07E00" w:rsidRPr="00086A89" w:rsidRDefault="00A07E00" w:rsidP="00F45869">
      <w:pPr>
        <w:pStyle w:val="1a"/>
        <w:ind w:firstLine="709"/>
      </w:pPr>
      <w:r w:rsidRPr="00086A89">
        <w:t>Испытание проводят следующим образом:</w:t>
      </w:r>
    </w:p>
    <w:p w14:paraId="09E775BA" w14:textId="77777777" w:rsidR="00A07E00" w:rsidRPr="00086A89" w:rsidRDefault="00A07E00" w:rsidP="00F45869">
      <w:pPr>
        <w:pStyle w:val="1a"/>
        <w:ind w:firstLine="709"/>
      </w:pPr>
      <w:r w:rsidRPr="00086A89">
        <w:t>— После кондиционирования устанавливают испытуемый образец на голове-манекене в положении ношения и помещают его в термокамеру. Измеряют расстояние d от излучающей поверхности источника теплового излучения до внешней поверхности СИЗ глаз и лица (см. Рисунок 7).</w:t>
      </w:r>
    </w:p>
    <w:p w14:paraId="0F9C280E" w14:textId="77777777" w:rsidR="00A07E00" w:rsidRPr="00086A89" w:rsidRDefault="00A07E00" w:rsidP="00F45869">
      <w:pPr>
        <w:pStyle w:val="1a"/>
        <w:ind w:firstLine="709"/>
      </w:pPr>
      <w:r w:rsidRPr="00086A89">
        <w:t>— Регистрируют значения температуры Т</w:t>
      </w:r>
      <w:r w:rsidRPr="00086A89">
        <w:rPr>
          <w:vertAlign w:val="subscript"/>
        </w:rPr>
        <w:t>1</w:t>
      </w:r>
      <w:r w:rsidRPr="00086A89">
        <w:t xml:space="preserve"> (нижний индекс) радиометрических датчиков, установленных в местах расположения зрачков головы-манекена.</w:t>
      </w:r>
    </w:p>
    <w:p w14:paraId="74B95F80" w14:textId="77777777" w:rsidR="00A07E00" w:rsidRPr="00086A89" w:rsidRDefault="00A07E00" w:rsidP="00F45869">
      <w:pPr>
        <w:pStyle w:val="1a"/>
        <w:ind w:firstLine="709"/>
      </w:pPr>
      <w:r w:rsidRPr="00086A89">
        <w:t>— Вынимают голову-манекен и задают необходимую интенсивность излучения.</w:t>
      </w:r>
    </w:p>
    <w:p w14:paraId="0691971B" w14:textId="77777777" w:rsidR="00A07E00" w:rsidRPr="00086A89" w:rsidRDefault="00A07E00" w:rsidP="00F45869">
      <w:pPr>
        <w:pStyle w:val="1a"/>
        <w:ind w:firstLine="709"/>
      </w:pPr>
      <w:r w:rsidRPr="00086A89">
        <w:t>— Помещают радиометр в термокамеру так, чтобы его приемная сенсорная поверхность находилась на расстоянии d, примерно в положении, соответствующем середине между зрачками головы-манекена, в вертикальной плоскости и параллельно излучающей поверхности источника теплового излучения.</w:t>
      </w:r>
    </w:p>
    <w:p w14:paraId="1A5EA5FA" w14:textId="77777777" w:rsidR="00A07E00" w:rsidRPr="00086A89" w:rsidRDefault="00A07E00" w:rsidP="00F45869">
      <w:pPr>
        <w:pStyle w:val="1a"/>
        <w:ind w:firstLine="709"/>
      </w:pPr>
      <w:r w:rsidRPr="00086A89">
        <w:t>— Включают источник теплового излучения и регулируют его мощность так, чтобы обеспечить стабильную интенсивность излучения (10,0 ± 0,1) кВт/м² в круге диаметром не менее 50 мм с центром в точке расположения датчика. Интенсивность излучения должна быть стабильной, изменение должно быть менее 0,5 кВт/м² в течение 3 мин.</w:t>
      </w:r>
    </w:p>
    <w:p w14:paraId="3C122004" w14:textId="77777777" w:rsidR="00A07E00" w:rsidRPr="00086A89" w:rsidRDefault="00A07E00" w:rsidP="00F45869">
      <w:pPr>
        <w:pStyle w:val="1a"/>
        <w:ind w:firstLine="709"/>
      </w:pPr>
      <w:r w:rsidRPr="00086A89">
        <w:t>— После стабилизации мощности теплового излучения радиометр заменяют головой-манекеном с установленным испытуемым образцом.</w:t>
      </w:r>
    </w:p>
    <w:p w14:paraId="1E631C23" w14:textId="77777777" w:rsidR="00A07E00" w:rsidRPr="00086A89" w:rsidRDefault="00A07E00" w:rsidP="00F45869">
      <w:pPr>
        <w:pStyle w:val="1a"/>
        <w:ind w:firstLine="709"/>
      </w:pPr>
      <w:r w:rsidRPr="00086A89">
        <w:lastRenderedPageBreak/>
        <w:t>— На испытуемый образец воздействуют тепловым излучением (10,0 ± 0,1) кВт/м² в течение указанного времени, затем выключают источник тепла. Незамедлительно регистрируют значения температуры T</w:t>
      </w:r>
      <w:r w:rsidRPr="00086A89">
        <w:rPr>
          <w:vertAlign w:val="subscript"/>
        </w:rPr>
        <w:t>2</w:t>
      </w:r>
      <w:r w:rsidRPr="00086A89">
        <w:t xml:space="preserve"> датчиков, установленных в местах расположения зрачков головы-манекена по окончании времени воздействия.</w:t>
      </w:r>
    </w:p>
    <w:p w14:paraId="5B3B26A8" w14:textId="77777777" w:rsidR="00A07E00" w:rsidRPr="00086A89" w:rsidRDefault="00A07E00" w:rsidP="00F45869">
      <w:pPr>
        <w:pStyle w:val="1a"/>
        <w:ind w:firstLine="709"/>
      </w:pPr>
      <w:r w:rsidRPr="00086A89">
        <w:t>6.16.5 Протокол испытаний</w:t>
      </w:r>
    </w:p>
    <w:p w14:paraId="0746E0DD" w14:textId="77777777" w:rsidR="00A07E00" w:rsidRDefault="00A07E00" w:rsidP="00F45869">
      <w:pPr>
        <w:pStyle w:val="1a"/>
        <w:ind w:firstLine="709"/>
      </w:pPr>
      <w:r w:rsidRPr="00086A89">
        <w:t>В протоколе приводят разность между измеренными значениями (T</w:t>
      </w:r>
      <w:r w:rsidRPr="00086A89">
        <w:rPr>
          <w:vertAlign w:val="subscript"/>
        </w:rPr>
        <w:t>1</w:t>
      </w:r>
      <w:r w:rsidRPr="00086A89">
        <w:t xml:space="preserve"> и T</w:t>
      </w:r>
      <w:r w:rsidRPr="00086A89">
        <w:rPr>
          <w:vertAlign w:val="subscript"/>
        </w:rPr>
        <w:t>2</w:t>
      </w:r>
      <w:r w:rsidRPr="00086A89">
        <w:t>). Также отмечают, имеются ли на какой-либо части СИЗ глаз и лица повреждения (например, плавление, размягчение или образование капель/потеков материала).</w:t>
      </w:r>
    </w:p>
    <w:p w14:paraId="452D2BFE" w14:textId="77777777" w:rsidR="00A07E00" w:rsidRPr="00086A89" w:rsidRDefault="00A07E00" w:rsidP="00F45869">
      <w:pPr>
        <w:pStyle w:val="29"/>
        <w:ind w:firstLine="709"/>
      </w:pPr>
      <w:bookmarkStart w:id="21" w:name="_Toc239243241"/>
      <w:r w:rsidRPr="00086A89">
        <w:t>6.17 Химическая стойкость</w:t>
      </w:r>
      <w:bookmarkEnd w:id="21"/>
    </w:p>
    <w:p w14:paraId="70FD8178" w14:textId="77777777" w:rsidR="00A07E00" w:rsidRPr="00086A89" w:rsidRDefault="00A07E00" w:rsidP="00F45869">
      <w:pPr>
        <w:pStyle w:val="1a"/>
        <w:ind w:firstLine="709"/>
      </w:pPr>
      <w:r w:rsidRPr="00086A89">
        <w:t>6.17.1 Общие положения</w:t>
      </w:r>
    </w:p>
    <w:p w14:paraId="485CBC66" w14:textId="77777777" w:rsidR="00A07E00" w:rsidRPr="00086A89" w:rsidRDefault="00A07E00" w:rsidP="00F45869">
      <w:pPr>
        <w:pStyle w:val="1a"/>
        <w:ind w:firstLine="709"/>
      </w:pPr>
      <w:r w:rsidRPr="00086A89">
        <w:t>Данный метод испытаний СИЗ глаз и лица предназначен для оценки изменений при механических, физических или оптических испытаниях после воздействия химических веществ, указанных в соответствующем стандарте на изделие, или заявленных изготовителем СИЗ глаз и лица.</w:t>
      </w:r>
    </w:p>
    <w:p w14:paraId="28B46CCC" w14:textId="77777777" w:rsidR="00A07E00" w:rsidRPr="00086A89" w:rsidRDefault="00A07E00" w:rsidP="00F45869">
      <w:pPr>
        <w:pStyle w:val="1a"/>
        <w:ind w:firstLine="709"/>
      </w:pPr>
      <w:r w:rsidRPr="00086A89">
        <w:t>6.17.2 Метод испытаний</w:t>
      </w:r>
    </w:p>
    <w:p w14:paraId="2CBE9C7C" w14:textId="77777777" w:rsidR="00A07E00" w:rsidRPr="00086A89" w:rsidRDefault="00A07E00" w:rsidP="00F45869">
      <w:pPr>
        <w:pStyle w:val="1a"/>
        <w:ind w:firstLine="709"/>
      </w:pPr>
      <w:r w:rsidRPr="00086A89">
        <w:t>Тест-вещества должны иметь температуру окружающей среды. При испытании испытуемый образец должен находиться в том же положении, как при ношении пользователем в положении стоя.</w:t>
      </w:r>
    </w:p>
    <w:p w14:paraId="27861ABD" w14:textId="77777777" w:rsidR="00A07E00" w:rsidRPr="00086A89" w:rsidRDefault="00A07E00" w:rsidP="00F45869">
      <w:pPr>
        <w:pStyle w:val="1a"/>
        <w:ind w:firstLine="709"/>
      </w:pPr>
      <w:r w:rsidRPr="00086A89">
        <w:t>Испытание проводят следующим образом:</w:t>
      </w:r>
    </w:p>
    <w:p w14:paraId="5EBC8865" w14:textId="77777777" w:rsidR="00A07E00" w:rsidRPr="00086A89" w:rsidRDefault="00A07E00" w:rsidP="00F45869">
      <w:pPr>
        <w:pStyle w:val="1a"/>
        <w:ind w:firstLine="709"/>
      </w:pPr>
      <w:r w:rsidRPr="00086A89">
        <w:t>— Выливают 100 см</w:t>
      </w:r>
      <w:r w:rsidRPr="00086A89">
        <w:rPr>
          <w:vertAlign w:val="superscript"/>
        </w:rPr>
        <w:t>3</w:t>
      </w:r>
      <w:r w:rsidRPr="00086A89">
        <w:t xml:space="preserve"> тест-вещества на образец и любые открытые части элементов крепления. Тест-вещество выливают вдоль верхних открытых краев испытуемого образца, перемещаясь от одной стороны к другой, используя половину тест-вещества, а остальную половину – перемещаясь в обратном направлении, таким образом, обливая испытуемый образец дважды. Данная процедура должна занимать (10 ± 3) с.</w:t>
      </w:r>
    </w:p>
    <w:p w14:paraId="01C96C54" w14:textId="77777777" w:rsidR="00A07E00" w:rsidRPr="00086A89" w:rsidRDefault="00A07E00" w:rsidP="00F45869">
      <w:pPr>
        <w:pStyle w:val="1a"/>
        <w:ind w:firstLine="709"/>
      </w:pPr>
      <w:r w:rsidRPr="00086A89">
        <w:t>— Через 5 мин после облива тест-веществом удаляют его остатки (любым подходящим способом, например промыванием чистой водой и сушкой).</w:t>
      </w:r>
    </w:p>
    <w:p w14:paraId="274D79A1" w14:textId="77777777" w:rsidR="00A07E00" w:rsidRPr="00086A89" w:rsidRDefault="00A07E00" w:rsidP="00F45869">
      <w:pPr>
        <w:pStyle w:val="1a"/>
        <w:ind w:firstLine="709"/>
      </w:pPr>
      <w:r w:rsidRPr="00086A89">
        <w:t>— Проводят механические</w:t>
      </w:r>
      <w:r>
        <w:t xml:space="preserve"> и физические испытания в соответствии с </w:t>
      </w:r>
      <w:r w:rsidRPr="00086A89">
        <w:t>требованиями соответствующего стандарта.</w:t>
      </w:r>
    </w:p>
    <w:p w14:paraId="623FE849" w14:textId="77777777" w:rsidR="00A07E00" w:rsidRPr="00086A89" w:rsidRDefault="00A07E00" w:rsidP="00F45869">
      <w:pPr>
        <w:pStyle w:val="1a"/>
        <w:ind w:firstLine="709"/>
      </w:pPr>
      <w:r w:rsidRPr="00086A89">
        <w:t>6.17.3 Протокол испытаний</w:t>
      </w:r>
    </w:p>
    <w:p w14:paraId="48BF1E59" w14:textId="77777777" w:rsidR="00A07E00" w:rsidRDefault="00A07E00" w:rsidP="00F45869">
      <w:pPr>
        <w:pStyle w:val="1a"/>
        <w:ind w:firstLine="709"/>
      </w:pPr>
      <w:r w:rsidRPr="00086A89">
        <w:t>В протоколе испытаний отмечают изменения в значениях показателей, полученные после воздействия химических веществ.</w:t>
      </w:r>
    </w:p>
    <w:p w14:paraId="66FC1066" w14:textId="77777777" w:rsidR="00BF0780" w:rsidRDefault="00BF0780" w:rsidP="00F45869">
      <w:pPr>
        <w:spacing w:before="120" w:after="180" w:line="360" w:lineRule="auto"/>
        <w:ind w:firstLine="709"/>
        <w:jc w:val="both"/>
        <w:rPr>
          <w:rFonts w:ascii="Arial" w:hAnsi="Arial" w:cs="Arial"/>
          <w:b/>
          <w:bCs/>
          <w:sz w:val="28"/>
          <w:szCs w:val="24"/>
        </w:rPr>
      </w:pPr>
    </w:p>
    <w:p w14:paraId="6F0E119D" w14:textId="77777777" w:rsidR="002E463D" w:rsidRPr="00EF0B1E" w:rsidRDefault="002E463D" w:rsidP="00F45869">
      <w:pPr>
        <w:spacing w:before="120" w:after="180" w:line="360" w:lineRule="auto"/>
        <w:ind w:firstLine="709"/>
        <w:jc w:val="both"/>
        <w:rPr>
          <w:rFonts w:ascii="Arial" w:hAnsi="Arial" w:cs="Arial"/>
          <w:b/>
          <w:bCs/>
          <w:sz w:val="28"/>
          <w:szCs w:val="24"/>
        </w:rPr>
      </w:pPr>
      <w:r w:rsidRPr="002E463D">
        <w:rPr>
          <w:rFonts w:ascii="Arial" w:hAnsi="Arial" w:cs="Arial"/>
          <w:b/>
          <w:bCs/>
          <w:sz w:val="28"/>
          <w:szCs w:val="24"/>
        </w:rPr>
        <w:t xml:space="preserve">7 </w:t>
      </w:r>
      <w:r w:rsidR="00FD51DE" w:rsidRPr="00FD51DE">
        <w:rPr>
          <w:rStyle w:val="FontStyle107"/>
          <w:rFonts w:ascii="Arial" w:hAnsi="Arial" w:cs="Arial"/>
          <w:b/>
          <w:bCs/>
          <w:sz w:val="28"/>
          <w:szCs w:val="24"/>
        </w:rPr>
        <w:t>Методы механических испытаний</w:t>
      </w:r>
    </w:p>
    <w:p w14:paraId="09C697D8" w14:textId="77777777" w:rsidR="00C65301" w:rsidRPr="00086A89" w:rsidRDefault="00C65301" w:rsidP="00F45869">
      <w:pPr>
        <w:pStyle w:val="29"/>
        <w:ind w:firstLine="709"/>
        <w:rPr>
          <w:rStyle w:val="1b"/>
        </w:rPr>
      </w:pPr>
      <w:bookmarkStart w:id="22" w:name="_Toc239243243"/>
      <w:r>
        <w:t xml:space="preserve">7.1 </w:t>
      </w:r>
      <w:r w:rsidRPr="00086A89">
        <w:t>Общие положения</w:t>
      </w:r>
      <w:bookmarkEnd w:id="22"/>
    </w:p>
    <w:p w14:paraId="22BBEAD9" w14:textId="77777777" w:rsidR="00C65301" w:rsidRPr="00086A89" w:rsidRDefault="00C65301" w:rsidP="00F45869">
      <w:pPr>
        <w:pStyle w:val="1a"/>
        <w:ind w:firstLine="709"/>
        <w:rPr>
          <w:sz w:val="20"/>
          <w:szCs w:val="20"/>
        </w:rPr>
      </w:pPr>
      <w:r w:rsidRPr="00086A89">
        <w:rPr>
          <w:rStyle w:val="1b"/>
        </w:rPr>
        <w:t>В таблице 2 приведены уровни механических показателей/испытаний, указанные в стандартах на требования к изделиям, относящихся к 7.2 и 7.3.</w:t>
      </w:r>
    </w:p>
    <w:p w14:paraId="1E2D5536" w14:textId="77777777" w:rsidR="001A7282" w:rsidRPr="00C65301" w:rsidRDefault="00C65301" w:rsidP="00C65301">
      <w:pPr>
        <w:pStyle w:val="FORMATTEXT"/>
        <w:spacing w:line="360" w:lineRule="auto"/>
        <w:jc w:val="both"/>
        <w:rPr>
          <w:rStyle w:val="FontStyle107"/>
          <w:rFonts w:ascii="Arial" w:hAnsi="Arial" w:cs="Arial"/>
          <w:bCs/>
          <w:sz w:val="22"/>
          <w:szCs w:val="24"/>
        </w:rPr>
      </w:pPr>
      <w:r w:rsidRPr="00086A89">
        <w:rPr>
          <w:rStyle w:val="FontStyle107"/>
          <w:rFonts w:ascii="Arial" w:hAnsi="Arial" w:cs="Arial"/>
          <w:bCs/>
          <w:sz w:val="22"/>
          <w:szCs w:val="24"/>
        </w:rPr>
        <w:t>Таблица 2 — Сводная таблица уровней механических характеристик</w:t>
      </w:r>
      <w:r w:rsidRPr="00C65301">
        <w:rPr>
          <w:rStyle w:val="FontStyle107"/>
          <w:rFonts w:ascii="Arial" w:hAnsi="Arial" w:cs="Arial"/>
          <w:bCs/>
          <w:sz w:val="22"/>
          <w:szCs w:val="24"/>
        </w:rPr>
        <w:t>/показателей (7.2 и 7.3)</w:t>
      </w:r>
    </w:p>
    <w:tbl>
      <w:tblPr>
        <w:tblW w:w="5000" w:type="pct"/>
        <w:tblCellMar>
          <w:top w:w="55" w:type="dxa"/>
          <w:left w:w="28" w:type="dxa"/>
          <w:bottom w:w="55" w:type="dxa"/>
          <w:right w:w="28" w:type="dxa"/>
        </w:tblCellMar>
        <w:tblLook w:val="0000" w:firstRow="0" w:lastRow="0" w:firstColumn="0" w:lastColumn="0" w:noHBand="0" w:noVBand="0"/>
      </w:tblPr>
      <w:tblGrid>
        <w:gridCol w:w="1354"/>
        <w:gridCol w:w="1101"/>
        <w:gridCol w:w="919"/>
        <w:gridCol w:w="699"/>
        <w:gridCol w:w="1226"/>
        <w:gridCol w:w="999"/>
        <w:gridCol w:w="731"/>
        <w:gridCol w:w="919"/>
        <w:gridCol w:w="699"/>
        <w:gridCol w:w="970"/>
      </w:tblGrid>
      <w:tr w:rsidR="00C65301" w:rsidRPr="00593638" w14:paraId="1C1326A7" w14:textId="77777777" w:rsidTr="00C65301">
        <w:tc>
          <w:tcPr>
            <w:tcW w:w="5000" w:type="pct"/>
            <w:gridSpan w:val="10"/>
            <w:tcBorders>
              <w:top w:val="single" w:sz="4" w:space="0" w:color="000000"/>
              <w:left w:val="single" w:sz="4" w:space="0" w:color="000000"/>
              <w:bottom w:val="double" w:sz="4" w:space="0" w:color="156082"/>
              <w:right w:val="double" w:sz="4" w:space="0" w:color="156082"/>
            </w:tcBorders>
            <w:vAlign w:val="center"/>
          </w:tcPr>
          <w:p w14:paraId="4C2AABF1" w14:textId="77777777" w:rsidR="00C65301" w:rsidRPr="00593638" w:rsidRDefault="00C65301" w:rsidP="00F50ED4">
            <w:pPr>
              <w:pStyle w:val="a8"/>
              <w:jc w:val="center"/>
              <w:rPr>
                <w:rFonts w:ascii="Arial" w:hAnsi="Arial" w:cs="Arial"/>
              </w:rPr>
            </w:pPr>
            <w:r w:rsidRPr="00593638">
              <w:rPr>
                <w:rFonts w:ascii="Arial" w:hAnsi="Arial" w:cs="Arial"/>
              </w:rPr>
              <w:t>Солнцезащитные очки</w:t>
            </w:r>
          </w:p>
        </w:tc>
      </w:tr>
      <w:tr w:rsidR="00C65301" w:rsidRPr="00593638" w14:paraId="68D869A6" w14:textId="77777777" w:rsidTr="00C65301">
        <w:tc>
          <w:tcPr>
            <w:tcW w:w="736" w:type="pct"/>
            <w:tcBorders>
              <w:top w:val="double" w:sz="4" w:space="0" w:color="156082"/>
              <w:left w:val="single" w:sz="4" w:space="0" w:color="000000"/>
              <w:bottom w:val="single" w:sz="4" w:space="0" w:color="000000"/>
            </w:tcBorders>
            <w:vAlign w:val="center"/>
          </w:tcPr>
          <w:p w14:paraId="25BE8FF0"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567" w:type="pct"/>
            <w:tcBorders>
              <w:top w:val="double" w:sz="4" w:space="0" w:color="156082"/>
              <w:left w:val="single" w:sz="4" w:space="0" w:color="000000"/>
              <w:bottom w:val="single" w:sz="4" w:space="0" w:color="000000"/>
            </w:tcBorders>
            <w:vAlign w:val="center"/>
          </w:tcPr>
          <w:p w14:paraId="1AA4B7AA"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3C26C78E"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36C26169" w14:textId="77777777" w:rsidR="00C65301" w:rsidRPr="00593638" w:rsidRDefault="00C65301" w:rsidP="00F50ED4">
            <w:pPr>
              <w:pStyle w:val="a8"/>
              <w:jc w:val="center"/>
              <w:rPr>
                <w:rFonts w:ascii="Arial" w:hAnsi="Arial" w:cs="Arial"/>
              </w:rPr>
            </w:pPr>
            <w:r w:rsidRPr="00593638">
              <w:rPr>
                <w:rFonts w:ascii="Arial" w:hAnsi="Arial" w:cs="Arial"/>
              </w:rPr>
              <w:t>Сила Н</w:t>
            </w:r>
          </w:p>
        </w:tc>
        <w:tc>
          <w:tcPr>
            <w:tcW w:w="639" w:type="pct"/>
            <w:tcBorders>
              <w:top w:val="double" w:sz="4" w:space="0" w:color="156082"/>
              <w:left w:val="single" w:sz="4" w:space="0" w:color="000000"/>
              <w:bottom w:val="single" w:sz="4" w:space="0" w:color="000000"/>
            </w:tcBorders>
            <w:vAlign w:val="center"/>
          </w:tcPr>
          <w:p w14:paraId="5A1FD647" w14:textId="77777777" w:rsidR="00C65301" w:rsidRPr="00593638" w:rsidRDefault="00C65301" w:rsidP="00F50ED4">
            <w:pPr>
              <w:pStyle w:val="a8"/>
              <w:jc w:val="center"/>
              <w:rPr>
                <w:rFonts w:ascii="Arial" w:hAnsi="Arial" w:cs="Arial"/>
              </w:rPr>
            </w:pPr>
            <w:r w:rsidRPr="00593638">
              <w:rPr>
                <w:rFonts w:ascii="Arial" w:hAnsi="Arial" w:cs="Arial"/>
              </w:rPr>
              <w:t>Метод</w:t>
            </w:r>
          </w:p>
        </w:tc>
        <w:tc>
          <w:tcPr>
            <w:tcW w:w="536" w:type="pct"/>
            <w:tcBorders>
              <w:top w:val="double" w:sz="4" w:space="0" w:color="156082"/>
              <w:left w:val="single" w:sz="4" w:space="0" w:color="000000"/>
              <w:bottom w:val="single" w:sz="4" w:space="0" w:color="000000"/>
            </w:tcBorders>
            <w:vAlign w:val="center"/>
          </w:tcPr>
          <w:p w14:paraId="126C5988" w14:textId="77777777" w:rsidR="00C65301" w:rsidRPr="00593638" w:rsidRDefault="00C65301" w:rsidP="00F50ED4">
            <w:pPr>
              <w:pStyle w:val="a8"/>
              <w:snapToGrid w:val="0"/>
              <w:jc w:val="center"/>
              <w:rPr>
                <w:rFonts w:ascii="Arial" w:hAnsi="Arial" w:cs="Arial"/>
              </w:rPr>
            </w:pPr>
          </w:p>
        </w:tc>
        <w:tc>
          <w:tcPr>
            <w:tcW w:w="421" w:type="pct"/>
            <w:tcBorders>
              <w:top w:val="double" w:sz="4" w:space="0" w:color="156082"/>
              <w:left w:val="single" w:sz="4" w:space="0" w:color="000000"/>
              <w:bottom w:val="single" w:sz="4" w:space="0" w:color="000000"/>
            </w:tcBorders>
            <w:vAlign w:val="center"/>
          </w:tcPr>
          <w:p w14:paraId="61B373EC" w14:textId="77777777" w:rsidR="00C65301" w:rsidRPr="00593638" w:rsidRDefault="00C65301" w:rsidP="00F50ED4">
            <w:pPr>
              <w:pStyle w:val="a8"/>
              <w:snapToGrid w:val="0"/>
              <w:jc w:val="center"/>
              <w:rPr>
                <w:rFonts w:ascii="Arial" w:hAnsi="Arial" w:cs="Arial"/>
              </w:rPr>
            </w:pPr>
          </w:p>
        </w:tc>
        <w:tc>
          <w:tcPr>
            <w:tcW w:w="462" w:type="pct"/>
            <w:tcBorders>
              <w:top w:val="double" w:sz="4" w:space="0" w:color="156082"/>
              <w:left w:val="single" w:sz="4" w:space="0" w:color="000000"/>
              <w:bottom w:val="single" w:sz="4" w:space="0" w:color="000000"/>
            </w:tcBorders>
            <w:vAlign w:val="center"/>
          </w:tcPr>
          <w:p w14:paraId="3C730372" w14:textId="77777777" w:rsidR="00C65301" w:rsidRPr="00593638" w:rsidRDefault="00C65301" w:rsidP="00F50ED4">
            <w:pPr>
              <w:pStyle w:val="a8"/>
              <w:snapToGrid w:val="0"/>
              <w:jc w:val="center"/>
              <w:rPr>
                <w:rFonts w:ascii="Arial" w:hAnsi="Arial" w:cs="Arial"/>
              </w:rPr>
            </w:pPr>
          </w:p>
        </w:tc>
        <w:tc>
          <w:tcPr>
            <w:tcW w:w="345" w:type="pct"/>
            <w:tcBorders>
              <w:top w:val="double" w:sz="4" w:space="0" w:color="156082"/>
              <w:left w:val="single" w:sz="4" w:space="0" w:color="000000"/>
              <w:bottom w:val="single" w:sz="4" w:space="0" w:color="000000"/>
            </w:tcBorders>
            <w:vAlign w:val="center"/>
          </w:tcPr>
          <w:p w14:paraId="2357F6AC" w14:textId="77777777" w:rsidR="00C65301" w:rsidRPr="00593638" w:rsidRDefault="00C65301" w:rsidP="00F50ED4">
            <w:pPr>
              <w:pStyle w:val="a8"/>
              <w:snapToGrid w:val="0"/>
              <w:jc w:val="center"/>
              <w:rPr>
                <w:rFonts w:ascii="Arial" w:hAnsi="Arial" w:cs="Arial"/>
              </w:rPr>
            </w:pPr>
          </w:p>
        </w:tc>
        <w:tc>
          <w:tcPr>
            <w:tcW w:w="488" w:type="pct"/>
            <w:tcBorders>
              <w:top w:val="double" w:sz="4" w:space="0" w:color="156082"/>
              <w:left w:val="single" w:sz="4" w:space="0" w:color="000000"/>
              <w:bottom w:val="single" w:sz="4" w:space="0" w:color="000000"/>
              <w:right w:val="single" w:sz="4" w:space="0" w:color="000000"/>
            </w:tcBorders>
            <w:vAlign w:val="center"/>
          </w:tcPr>
          <w:p w14:paraId="009ED830" w14:textId="77777777" w:rsidR="00C65301" w:rsidRPr="00593638" w:rsidRDefault="00C65301" w:rsidP="00F50ED4">
            <w:pPr>
              <w:pStyle w:val="a8"/>
              <w:snapToGrid w:val="0"/>
              <w:jc w:val="center"/>
              <w:rPr>
                <w:rFonts w:ascii="Arial" w:hAnsi="Arial" w:cs="Arial"/>
              </w:rPr>
            </w:pPr>
          </w:p>
        </w:tc>
      </w:tr>
      <w:tr w:rsidR="00C65301" w:rsidRPr="00593638" w14:paraId="200AB3D9" w14:textId="77777777" w:rsidTr="00C65301">
        <w:tc>
          <w:tcPr>
            <w:tcW w:w="736" w:type="pct"/>
            <w:tcBorders>
              <w:left w:val="single" w:sz="4" w:space="0" w:color="000000"/>
              <w:bottom w:val="single" w:sz="4" w:space="0" w:color="000000"/>
            </w:tcBorders>
            <w:vAlign w:val="center"/>
          </w:tcPr>
          <w:p w14:paraId="5159F8B2" w14:textId="77777777" w:rsidR="00C65301" w:rsidRPr="00593638" w:rsidRDefault="00C65301" w:rsidP="00F50ED4">
            <w:pPr>
              <w:pStyle w:val="a8"/>
              <w:jc w:val="center"/>
              <w:rPr>
                <w:rFonts w:ascii="Arial" w:hAnsi="Arial" w:cs="Arial"/>
              </w:rPr>
            </w:pPr>
            <w:r w:rsidRPr="00593638">
              <w:rPr>
                <w:rFonts w:ascii="Arial" w:hAnsi="Arial" w:cs="Arial"/>
              </w:rPr>
              <w:t>Минимальная прочность</w:t>
            </w:r>
          </w:p>
        </w:tc>
        <w:tc>
          <w:tcPr>
            <w:tcW w:w="567" w:type="pct"/>
            <w:tcBorders>
              <w:left w:val="single" w:sz="4" w:space="0" w:color="000000"/>
              <w:bottom w:val="single" w:sz="4" w:space="0" w:color="000000"/>
            </w:tcBorders>
            <w:vAlign w:val="center"/>
          </w:tcPr>
          <w:p w14:paraId="03A69F7B" w14:textId="77777777" w:rsidR="00C65301" w:rsidRPr="00051602" w:rsidRDefault="00C65301" w:rsidP="00F50ED4">
            <w:pPr>
              <w:pStyle w:val="a8"/>
              <w:jc w:val="center"/>
              <w:rPr>
                <w:rFonts w:ascii="Arial" w:hAnsi="Arial" w:cs="Arial"/>
              </w:rPr>
            </w:pPr>
            <w:r w:rsidRPr="00593638">
              <w:rPr>
                <w:rFonts w:ascii="Arial" w:hAnsi="Arial" w:cs="Arial"/>
                <w:lang w:val="en-US"/>
              </w:rPr>
              <w:t>шарик с нагрузкой</w:t>
            </w:r>
          </w:p>
        </w:tc>
        <w:tc>
          <w:tcPr>
            <w:tcW w:w="462" w:type="pct"/>
            <w:tcBorders>
              <w:left w:val="single" w:sz="4" w:space="0" w:color="000000"/>
              <w:bottom w:val="single" w:sz="4" w:space="0" w:color="000000"/>
            </w:tcBorders>
            <w:vAlign w:val="center"/>
          </w:tcPr>
          <w:p w14:paraId="2A40EADB" w14:textId="77777777" w:rsidR="00C65301" w:rsidRPr="00593638" w:rsidRDefault="00C65301" w:rsidP="00F50ED4">
            <w:pPr>
              <w:pStyle w:val="a8"/>
              <w:jc w:val="center"/>
              <w:rPr>
                <w:rFonts w:ascii="Arial" w:hAnsi="Arial" w:cs="Arial"/>
              </w:rPr>
            </w:pPr>
            <w:r w:rsidRPr="00593638">
              <w:rPr>
                <w:rFonts w:ascii="Arial" w:hAnsi="Arial" w:cs="Arial"/>
              </w:rPr>
              <w:t>22</w:t>
            </w:r>
          </w:p>
        </w:tc>
        <w:tc>
          <w:tcPr>
            <w:tcW w:w="345" w:type="pct"/>
            <w:tcBorders>
              <w:left w:val="single" w:sz="4" w:space="0" w:color="000000"/>
              <w:bottom w:val="single" w:sz="4" w:space="0" w:color="000000"/>
            </w:tcBorders>
            <w:vAlign w:val="center"/>
          </w:tcPr>
          <w:p w14:paraId="177E9DBE" w14:textId="77777777" w:rsidR="00C65301" w:rsidRPr="00593638" w:rsidRDefault="00C65301" w:rsidP="00F50ED4">
            <w:pPr>
              <w:pStyle w:val="a8"/>
              <w:jc w:val="center"/>
              <w:rPr>
                <w:rFonts w:ascii="Arial" w:hAnsi="Arial" w:cs="Arial"/>
              </w:rPr>
            </w:pPr>
            <w:r w:rsidRPr="00593638">
              <w:rPr>
                <w:rFonts w:ascii="Arial" w:hAnsi="Arial" w:cs="Arial"/>
              </w:rPr>
              <w:t>100</w:t>
            </w:r>
          </w:p>
        </w:tc>
        <w:tc>
          <w:tcPr>
            <w:tcW w:w="639" w:type="pct"/>
            <w:tcBorders>
              <w:left w:val="single" w:sz="4" w:space="0" w:color="000000"/>
              <w:bottom w:val="single" w:sz="4" w:space="0" w:color="000000"/>
            </w:tcBorders>
            <w:vAlign w:val="center"/>
          </w:tcPr>
          <w:p w14:paraId="6F762EC1" w14:textId="77777777" w:rsidR="00C65301" w:rsidRPr="00593638" w:rsidRDefault="00C65301" w:rsidP="00F50ED4">
            <w:pPr>
              <w:pStyle w:val="a8"/>
              <w:jc w:val="center"/>
              <w:rPr>
                <w:rFonts w:ascii="Arial" w:hAnsi="Arial" w:cs="Arial"/>
              </w:rPr>
            </w:pPr>
            <w:r w:rsidRPr="00593638">
              <w:rPr>
                <w:rFonts w:ascii="Arial" w:hAnsi="Arial" w:cs="Arial"/>
              </w:rPr>
              <w:t>Статическая нагрузка</w:t>
            </w:r>
          </w:p>
        </w:tc>
        <w:tc>
          <w:tcPr>
            <w:tcW w:w="536" w:type="pct"/>
            <w:tcBorders>
              <w:left w:val="single" w:sz="4" w:space="0" w:color="000000"/>
              <w:bottom w:val="single" w:sz="4" w:space="0" w:color="000000"/>
            </w:tcBorders>
            <w:vAlign w:val="center"/>
          </w:tcPr>
          <w:p w14:paraId="23EC8CD0" w14:textId="77777777" w:rsidR="00C65301" w:rsidRPr="00593638" w:rsidRDefault="00C65301" w:rsidP="00F50ED4">
            <w:pPr>
              <w:pStyle w:val="a8"/>
              <w:snapToGrid w:val="0"/>
              <w:jc w:val="center"/>
              <w:rPr>
                <w:rFonts w:ascii="Arial" w:hAnsi="Arial" w:cs="Arial"/>
              </w:rPr>
            </w:pPr>
          </w:p>
        </w:tc>
        <w:tc>
          <w:tcPr>
            <w:tcW w:w="421" w:type="pct"/>
            <w:tcBorders>
              <w:left w:val="single" w:sz="4" w:space="0" w:color="000000"/>
              <w:bottom w:val="single" w:sz="4" w:space="0" w:color="000000"/>
            </w:tcBorders>
            <w:vAlign w:val="center"/>
          </w:tcPr>
          <w:p w14:paraId="44E2D437" w14:textId="77777777" w:rsidR="00C65301" w:rsidRPr="00593638" w:rsidRDefault="00C65301" w:rsidP="00F50ED4">
            <w:pPr>
              <w:pStyle w:val="a8"/>
              <w:snapToGrid w:val="0"/>
              <w:jc w:val="center"/>
              <w:rPr>
                <w:rFonts w:ascii="Arial" w:hAnsi="Arial" w:cs="Arial"/>
              </w:rPr>
            </w:pPr>
          </w:p>
        </w:tc>
        <w:tc>
          <w:tcPr>
            <w:tcW w:w="462" w:type="pct"/>
            <w:tcBorders>
              <w:left w:val="single" w:sz="4" w:space="0" w:color="000000"/>
              <w:bottom w:val="single" w:sz="4" w:space="0" w:color="000000"/>
            </w:tcBorders>
            <w:vAlign w:val="center"/>
          </w:tcPr>
          <w:p w14:paraId="4CF414DA" w14:textId="77777777" w:rsidR="00C65301" w:rsidRPr="00593638"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4AD0C4FD" w14:textId="77777777" w:rsidR="00C65301" w:rsidRPr="00593638" w:rsidRDefault="00C65301" w:rsidP="00F50ED4">
            <w:pPr>
              <w:pStyle w:val="a8"/>
              <w:snapToGrid w:val="0"/>
              <w:jc w:val="center"/>
              <w:rPr>
                <w:rFonts w:ascii="Arial" w:hAnsi="Arial" w:cs="Arial"/>
              </w:rPr>
            </w:pPr>
          </w:p>
        </w:tc>
        <w:tc>
          <w:tcPr>
            <w:tcW w:w="488" w:type="pct"/>
            <w:tcBorders>
              <w:left w:val="single" w:sz="4" w:space="0" w:color="000000"/>
              <w:bottom w:val="single" w:sz="4" w:space="0" w:color="000000"/>
              <w:right w:val="single" w:sz="4" w:space="0" w:color="000000"/>
            </w:tcBorders>
            <w:vAlign w:val="center"/>
          </w:tcPr>
          <w:p w14:paraId="4621F6ED" w14:textId="77777777" w:rsidR="00C65301" w:rsidRPr="00593638" w:rsidRDefault="00C65301" w:rsidP="00F50ED4">
            <w:pPr>
              <w:pStyle w:val="a8"/>
              <w:snapToGrid w:val="0"/>
              <w:jc w:val="center"/>
              <w:rPr>
                <w:rFonts w:ascii="Arial" w:hAnsi="Arial" w:cs="Arial"/>
              </w:rPr>
            </w:pPr>
          </w:p>
        </w:tc>
      </w:tr>
      <w:tr w:rsidR="00C65301" w:rsidRPr="00593638" w14:paraId="1BD49164" w14:textId="77777777" w:rsidTr="00C65301">
        <w:tc>
          <w:tcPr>
            <w:tcW w:w="2749" w:type="pct"/>
            <w:gridSpan w:val="5"/>
            <w:tcBorders>
              <w:left w:val="single" w:sz="4" w:space="0" w:color="000000"/>
              <w:bottom w:val="double" w:sz="4" w:space="0" w:color="156082"/>
            </w:tcBorders>
            <w:vAlign w:val="center"/>
          </w:tcPr>
          <w:p w14:paraId="55A245D3" w14:textId="77777777" w:rsidR="00C65301" w:rsidRPr="00593638" w:rsidRDefault="00C65301" w:rsidP="00F50ED4">
            <w:pPr>
              <w:pStyle w:val="a8"/>
              <w:jc w:val="center"/>
              <w:rPr>
                <w:rFonts w:ascii="Arial" w:hAnsi="Arial" w:cs="Arial"/>
              </w:rPr>
            </w:pPr>
            <w:r w:rsidRPr="00593638">
              <w:rPr>
                <w:rFonts w:ascii="Arial" w:hAnsi="Arial" w:cs="Arial"/>
              </w:rPr>
              <w:t>Испытания с падающим шариком</w:t>
            </w:r>
          </w:p>
        </w:tc>
        <w:tc>
          <w:tcPr>
            <w:tcW w:w="2251" w:type="pct"/>
            <w:gridSpan w:val="5"/>
            <w:tcBorders>
              <w:left w:val="single" w:sz="4" w:space="0" w:color="000000"/>
              <w:bottom w:val="double" w:sz="4" w:space="0" w:color="156082"/>
              <w:right w:val="single" w:sz="4" w:space="0" w:color="000000"/>
            </w:tcBorders>
            <w:vAlign w:val="center"/>
          </w:tcPr>
          <w:p w14:paraId="4D5DA01F" w14:textId="77777777" w:rsidR="00C65301" w:rsidRPr="00593638" w:rsidRDefault="00C65301" w:rsidP="00F50ED4">
            <w:pPr>
              <w:pStyle w:val="a8"/>
              <w:jc w:val="center"/>
              <w:rPr>
                <w:rFonts w:ascii="Arial" w:hAnsi="Arial" w:cs="Arial"/>
              </w:rPr>
            </w:pPr>
            <w:r w:rsidRPr="00593638">
              <w:rPr>
                <w:rFonts w:ascii="Arial" w:hAnsi="Arial" w:cs="Arial"/>
              </w:rPr>
              <w:t>Баллистические испытания</w:t>
            </w:r>
          </w:p>
        </w:tc>
      </w:tr>
      <w:tr w:rsidR="00C65301" w:rsidRPr="00593638" w14:paraId="2FB397F6" w14:textId="77777777" w:rsidTr="00C65301">
        <w:tc>
          <w:tcPr>
            <w:tcW w:w="736" w:type="pct"/>
            <w:tcBorders>
              <w:top w:val="double" w:sz="4" w:space="0" w:color="156082"/>
              <w:left w:val="single" w:sz="4" w:space="0" w:color="000000"/>
              <w:bottom w:val="single" w:sz="4" w:space="0" w:color="000000"/>
            </w:tcBorders>
            <w:vAlign w:val="center"/>
          </w:tcPr>
          <w:p w14:paraId="44DA71C9"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567" w:type="pct"/>
            <w:tcBorders>
              <w:top w:val="double" w:sz="4" w:space="0" w:color="156082"/>
              <w:left w:val="single" w:sz="4" w:space="0" w:color="000000"/>
              <w:bottom w:val="single" w:sz="4" w:space="0" w:color="000000"/>
            </w:tcBorders>
            <w:vAlign w:val="center"/>
          </w:tcPr>
          <w:p w14:paraId="0B4BF84D"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left w:val="single" w:sz="4" w:space="0" w:color="000000"/>
              <w:bottom w:val="single" w:sz="4" w:space="0" w:color="000000"/>
            </w:tcBorders>
            <w:vAlign w:val="center"/>
          </w:tcPr>
          <w:p w14:paraId="7C815200"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left w:val="single" w:sz="4" w:space="0" w:color="000000"/>
              <w:bottom w:val="single" w:sz="4" w:space="0" w:color="000000"/>
            </w:tcBorders>
            <w:vAlign w:val="center"/>
          </w:tcPr>
          <w:p w14:paraId="0833B467"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639" w:type="pct"/>
            <w:tcBorders>
              <w:left w:val="single" w:sz="4" w:space="0" w:color="000000"/>
              <w:bottom w:val="single" w:sz="4" w:space="0" w:color="000000"/>
            </w:tcBorders>
            <w:vAlign w:val="center"/>
          </w:tcPr>
          <w:p w14:paraId="429C8432" w14:textId="77777777" w:rsidR="00C65301" w:rsidRPr="00593638" w:rsidRDefault="00C65301" w:rsidP="00F50ED4">
            <w:pPr>
              <w:pStyle w:val="a8"/>
              <w:jc w:val="center"/>
              <w:rPr>
                <w:rFonts w:ascii="Arial" w:hAnsi="Arial" w:cs="Arial"/>
              </w:rPr>
            </w:pPr>
            <w:r w:rsidRPr="00593638">
              <w:rPr>
                <w:rFonts w:ascii="Arial" w:hAnsi="Arial" w:cs="Arial"/>
              </w:rPr>
              <w:t>Высота</w:t>
            </w:r>
          </w:p>
          <w:p w14:paraId="09885586" w14:textId="77777777" w:rsidR="00C65301" w:rsidRPr="00593638" w:rsidRDefault="00C65301" w:rsidP="00F50ED4">
            <w:pPr>
              <w:pStyle w:val="a8"/>
              <w:jc w:val="center"/>
              <w:rPr>
                <w:rFonts w:ascii="Arial" w:hAnsi="Arial" w:cs="Arial"/>
              </w:rPr>
            </w:pPr>
            <w:r w:rsidRPr="00593638">
              <w:rPr>
                <w:rFonts w:ascii="Arial" w:hAnsi="Arial" w:cs="Arial"/>
              </w:rPr>
              <w:t>падения, м</w:t>
            </w:r>
          </w:p>
        </w:tc>
        <w:tc>
          <w:tcPr>
            <w:tcW w:w="536" w:type="pct"/>
            <w:tcBorders>
              <w:left w:val="single" w:sz="4" w:space="0" w:color="000000"/>
              <w:bottom w:val="single" w:sz="4" w:space="0" w:color="000000"/>
            </w:tcBorders>
            <w:vAlign w:val="center"/>
          </w:tcPr>
          <w:p w14:paraId="4E45A39C"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421" w:type="pct"/>
            <w:tcBorders>
              <w:left w:val="single" w:sz="4" w:space="0" w:color="000000"/>
              <w:bottom w:val="single" w:sz="4" w:space="0" w:color="000000"/>
            </w:tcBorders>
            <w:vAlign w:val="center"/>
          </w:tcPr>
          <w:p w14:paraId="60A27EC6"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left w:val="single" w:sz="4" w:space="0" w:color="000000"/>
              <w:bottom w:val="single" w:sz="4" w:space="0" w:color="000000"/>
            </w:tcBorders>
            <w:vAlign w:val="center"/>
          </w:tcPr>
          <w:p w14:paraId="54E6495F"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left w:val="single" w:sz="4" w:space="0" w:color="000000"/>
              <w:bottom w:val="single" w:sz="4" w:space="0" w:color="000000"/>
            </w:tcBorders>
            <w:vAlign w:val="center"/>
          </w:tcPr>
          <w:p w14:paraId="21999A61"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488" w:type="pct"/>
            <w:tcBorders>
              <w:left w:val="single" w:sz="4" w:space="0" w:color="000000"/>
              <w:bottom w:val="single" w:sz="4" w:space="0" w:color="000000"/>
              <w:right w:val="single" w:sz="4" w:space="0" w:color="000000"/>
            </w:tcBorders>
            <w:vAlign w:val="center"/>
          </w:tcPr>
          <w:p w14:paraId="1CC43F0D" w14:textId="77777777" w:rsidR="00C65301" w:rsidRPr="00593638" w:rsidRDefault="00C65301" w:rsidP="00F50ED4">
            <w:pPr>
              <w:pStyle w:val="a8"/>
              <w:jc w:val="center"/>
              <w:rPr>
                <w:rFonts w:ascii="Arial" w:hAnsi="Arial" w:cs="Arial"/>
              </w:rPr>
            </w:pPr>
            <w:r w:rsidRPr="00593638">
              <w:rPr>
                <w:rFonts w:ascii="Arial" w:hAnsi="Arial" w:cs="Arial"/>
              </w:rPr>
              <w:t>Скорость, м/с</w:t>
            </w:r>
          </w:p>
        </w:tc>
      </w:tr>
      <w:tr w:rsidR="00C65301" w:rsidRPr="00593638" w14:paraId="3B1B1097" w14:textId="77777777" w:rsidTr="00C65301">
        <w:tc>
          <w:tcPr>
            <w:tcW w:w="736" w:type="pct"/>
            <w:tcBorders>
              <w:left w:val="single" w:sz="4" w:space="0" w:color="000000"/>
              <w:bottom w:val="single" w:sz="4" w:space="0" w:color="000000"/>
            </w:tcBorders>
            <w:vAlign w:val="center"/>
          </w:tcPr>
          <w:p w14:paraId="17D981BA" w14:textId="77777777" w:rsidR="00C65301" w:rsidRPr="00593638" w:rsidRDefault="00C65301" w:rsidP="00F50ED4">
            <w:pPr>
              <w:pStyle w:val="a8"/>
              <w:jc w:val="center"/>
              <w:rPr>
                <w:rFonts w:ascii="Arial" w:hAnsi="Arial" w:cs="Arial"/>
              </w:rPr>
            </w:pPr>
            <w:r w:rsidRPr="00593638">
              <w:rPr>
                <w:rFonts w:ascii="Arial" w:hAnsi="Arial" w:cs="Arial"/>
              </w:rPr>
              <w:t>Воздействие</w:t>
            </w:r>
          </w:p>
          <w:p w14:paraId="0E526961" w14:textId="77777777" w:rsidR="00C65301" w:rsidRPr="00593638" w:rsidRDefault="00C65301" w:rsidP="00F50ED4">
            <w:pPr>
              <w:pStyle w:val="a8"/>
              <w:jc w:val="center"/>
              <w:rPr>
                <w:rFonts w:ascii="Arial" w:hAnsi="Arial" w:cs="Arial"/>
              </w:rPr>
            </w:pPr>
            <w:r w:rsidRPr="00593638">
              <w:rPr>
                <w:rFonts w:ascii="Arial" w:hAnsi="Arial" w:cs="Arial"/>
              </w:rPr>
              <w:t>Уровень 1</w:t>
            </w:r>
          </w:p>
        </w:tc>
        <w:tc>
          <w:tcPr>
            <w:tcW w:w="567" w:type="pct"/>
            <w:tcBorders>
              <w:left w:val="single" w:sz="4" w:space="0" w:color="000000"/>
              <w:bottom w:val="single" w:sz="4" w:space="0" w:color="000000"/>
            </w:tcBorders>
            <w:vAlign w:val="center"/>
          </w:tcPr>
          <w:p w14:paraId="0AA1798B"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6FC09206" w14:textId="77777777" w:rsidR="00C65301" w:rsidRPr="00593638" w:rsidRDefault="00C65301" w:rsidP="00F50ED4">
            <w:pPr>
              <w:pStyle w:val="a8"/>
              <w:jc w:val="center"/>
              <w:rPr>
                <w:rFonts w:ascii="Arial" w:hAnsi="Arial" w:cs="Arial"/>
              </w:rPr>
            </w:pPr>
            <w:r w:rsidRPr="00593638">
              <w:rPr>
                <w:rFonts w:ascii="Arial" w:hAnsi="Arial" w:cs="Arial"/>
              </w:rPr>
              <w:t>16</w:t>
            </w:r>
          </w:p>
        </w:tc>
        <w:tc>
          <w:tcPr>
            <w:tcW w:w="345" w:type="pct"/>
            <w:tcBorders>
              <w:left w:val="single" w:sz="4" w:space="0" w:color="000000"/>
              <w:bottom w:val="single" w:sz="4" w:space="0" w:color="000000"/>
            </w:tcBorders>
            <w:vAlign w:val="center"/>
          </w:tcPr>
          <w:p w14:paraId="49AEE9CA" w14:textId="77777777" w:rsidR="00C65301" w:rsidRPr="00593638" w:rsidRDefault="00C65301" w:rsidP="00F50ED4">
            <w:pPr>
              <w:pStyle w:val="a8"/>
              <w:jc w:val="center"/>
              <w:rPr>
                <w:rFonts w:ascii="Arial" w:hAnsi="Arial" w:cs="Arial"/>
              </w:rPr>
            </w:pPr>
            <w:r w:rsidRPr="00593638">
              <w:rPr>
                <w:rFonts w:ascii="Arial" w:hAnsi="Arial" w:cs="Arial"/>
              </w:rPr>
              <w:t>16</w:t>
            </w:r>
          </w:p>
        </w:tc>
        <w:tc>
          <w:tcPr>
            <w:tcW w:w="639" w:type="pct"/>
            <w:tcBorders>
              <w:left w:val="single" w:sz="4" w:space="0" w:color="000000"/>
              <w:bottom w:val="single" w:sz="4" w:space="0" w:color="000000"/>
            </w:tcBorders>
            <w:vAlign w:val="center"/>
          </w:tcPr>
          <w:p w14:paraId="564BBCBA" w14:textId="77777777" w:rsidR="00C65301" w:rsidRPr="00593638" w:rsidRDefault="00C65301" w:rsidP="00F50ED4">
            <w:pPr>
              <w:pStyle w:val="a8"/>
              <w:jc w:val="center"/>
              <w:rPr>
                <w:rFonts w:ascii="Arial" w:hAnsi="Arial" w:cs="Arial"/>
              </w:rPr>
            </w:pPr>
            <w:r w:rsidRPr="00593638">
              <w:rPr>
                <w:rFonts w:ascii="Arial" w:hAnsi="Arial" w:cs="Arial"/>
              </w:rPr>
              <w:t>1,27</w:t>
            </w:r>
          </w:p>
        </w:tc>
        <w:tc>
          <w:tcPr>
            <w:tcW w:w="536" w:type="pct"/>
            <w:tcBorders>
              <w:left w:val="single" w:sz="4" w:space="0" w:color="000000"/>
              <w:bottom w:val="single" w:sz="4" w:space="0" w:color="000000"/>
            </w:tcBorders>
            <w:vAlign w:val="center"/>
          </w:tcPr>
          <w:p w14:paraId="32941D50" w14:textId="77777777" w:rsidR="00C65301" w:rsidRPr="00593638" w:rsidRDefault="00C65301" w:rsidP="00F50ED4">
            <w:pPr>
              <w:pStyle w:val="a8"/>
              <w:jc w:val="center"/>
              <w:rPr>
                <w:rFonts w:ascii="Arial" w:hAnsi="Arial" w:cs="Arial"/>
              </w:rPr>
            </w:pPr>
            <w:r w:rsidRPr="00593638">
              <w:rPr>
                <w:rFonts w:ascii="Arial" w:hAnsi="Arial" w:cs="Arial"/>
              </w:rPr>
              <w:t>Удар</w:t>
            </w:r>
          </w:p>
          <w:p w14:paraId="7735558F" w14:textId="77777777" w:rsidR="00C65301" w:rsidRPr="00593638" w:rsidRDefault="00C65301" w:rsidP="00F50ED4">
            <w:pPr>
              <w:pStyle w:val="a8"/>
              <w:jc w:val="center"/>
              <w:rPr>
                <w:rFonts w:ascii="Arial" w:hAnsi="Arial" w:cs="Arial"/>
              </w:rPr>
            </w:pPr>
            <w:r w:rsidRPr="00593638">
              <w:rPr>
                <w:rFonts w:ascii="Arial" w:hAnsi="Arial" w:cs="Arial"/>
              </w:rPr>
              <w:t>Уровень 3</w:t>
            </w:r>
          </w:p>
        </w:tc>
        <w:tc>
          <w:tcPr>
            <w:tcW w:w="421" w:type="pct"/>
            <w:tcBorders>
              <w:left w:val="single" w:sz="4" w:space="0" w:color="000000"/>
              <w:bottom w:val="single" w:sz="4" w:space="0" w:color="000000"/>
            </w:tcBorders>
            <w:vAlign w:val="center"/>
          </w:tcPr>
          <w:p w14:paraId="54204470"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74EE4F55" w14:textId="77777777" w:rsidR="00C65301" w:rsidRPr="00593638" w:rsidRDefault="00C65301" w:rsidP="00F50ED4">
            <w:pPr>
              <w:pStyle w:val="a8"/>
              <w:jc w:val="center"/>
              <w:rPr>
                <w:rFonts w:ascii="Arial" w:hAnsi="Arial" w:cs="Arial"/>
              </w:rPr>
            </w:pPr>
            <w:r w:rsidRPr="00593638">
              <w:rPr>
                <w:rFonts w:ascii="Arial" w:hAnsi="Arial" w:cs="Arial"/>
              </w:rPr>
              <w:t>6</w:t>
            </w:r>
          </w:p>
        </w:tc>
        <w:tc>
          <w:tcPr>
            <w:tcW w:w="345" w:type="pct"/>
            <w:tcBorders>
              <w:left w:val="single" w:sz="4" w:space="0" w:color="000000"/>
              <w:bottom w:val="single" w:sz="4" w:space="0" w:color="000000"/>
            </w:tcBorders>
            <w:vAlign w:val="center"/>
          </w:tcPr>
          <w:p w14:paraId="75665721" w14:textId="77777777" w:rsidR="00C65301" w:rsidRPr="00593638" w:rsidRDefault="00C65301" w:rsidP="00F50ED4">
            <w:pPr>
              <w:pStyle w:val="a8"/>
              <w:jc w:val="center"/>
              <w:rPr>
                <w:rFonts w:ascii="Arial" w:hAnsi="Arial" w:cs="Arial"/>
              </w:rPr>
            </w:pPr>
            <w:r w:rsidRPr="00593638">
              <w:rPr>
                <w:rFonts w:ascii="Arial" w:hAnsi="Arial" w:cs="Arial"/>
              </w:rPr>
              <w:t>0,86</w:t>
            </w:r>
          </w:p>
        </w:tc>
        <w:tc>
          <w:tcPr>
            <w:tcW w:w="488" w:type="pct"/>
            <w:tcBorders>
              <w:left w:val="single" w:sz="4" w:space="0" w:color="000000"/>
              <w:bottom w:val="single" w:sz="4" w:space="0" w:color="000000"/>
              <w:right w:val="single" w:sz="4" w:space="0" w:color="000000"/>
            </w:tcBorders>
            <w:vAlign w:val="center"/>
          </w:tcPr>
          <w:p w14:paraId="72297283" w14:textId="77777777" w:rsidR="00C65301" w:rsidRPr="00593638" w:rsidRDefault="00C65301" w:rsidP="00F50ED4">
            <w:pPr>
              <w:pStyle w:val="a8"/>
              <w:jc w:val="center"/>
              <w:rPr>
                <w:rFonts w:ascii="Arial" w:hAnsi="Arial" w:cs="Arial"/>
              </w:rPr>
            </w:pPr>
            <w:r w:rsidRPr="00593638">
              <w:rPr>
                <w:rFonts w:ascii="Arial" w:hAnsi="Arial" w:cs="Arial"/>
              </w:rPr>
              <w:t>45</w:t>
            </w:r>
          </w:p>
        </w:tc>
      </w:tr>
      <w:tr w:rsidR="00C65301" w:rsidRPr="00593638" w14:paraId="0381D3CB" w14:textId="77777777" w:rsidTr="00C65301">
        <w:tc>
          <w:tcPr>
            <w:tcW w:w="736" w:type="pct"/>
            <w:tcBorders>
              <w:left w:val="single" w:sz="4" w:space="0" w:color="000000"/>
              <w:bottom w:val="single" w:sz="4" w:space="0" w:color="000000"/>
            </w:tcBorders>
            <w:vAlign w:val="center"/>
          </w:tcPr>
          <w:p w14:paraId="18583438" w14:textId="77777777" w:rsidR="00C65301" w:rsidRPr="00593638" w:rsidRDefault="00C65301" w:rsidP="00F50ED4">
            <w:pPr>
              <w:pStyle w:val="a8"/>
              <w:jc w:val="center"/>
              <w:rPr>
                <w:rFonts w:ascii="Arial" w:hAnsi="Arial" w:cs="Arial"/>
              </w:rPr>
            </w:pPr>
            <w:r w:rsidRPr="00593638">
              <w:rPr>
                <w:rFonts w:ascii="Arial" w:hAnsi="Arial" w:cs="Arial"/>
              </w:rPr>
              <w:t>Воздействие</w:t>
            </w:r>
          </w:p>
          <w:p w14:paraId="0AD80723" w14:textId="77777777" w:rsidR="00C65301" w:rsidRPr="00593638" w:rsidRDefault="00C65301" w:rsidP="00F50ED4">
            <w:pPr>
              <w:pStyle w:val="a8"/>
              <w:jc w:val="center"/>
              <w:rPr>
                <w:rFonts w:ascii="Arial" w:hAnsi="Arial" w:cs="Arial"/>
              </w:rPr>
            </w:pPr>
            <w:r w:rsidRPr="00593638">
              <w:rPr>
                <w:rFonts w:ascii="Arial" w:hAnsi="Arial" w:cs="Arial"/>
              </w:rPr>
              <w:t>Уровень 2</w:t>
            </w:r>
          </w:p>
        </w:tc>
        <w:tc>
          <w:tcPr>
            <w:tcW w:w="567" w:type="pct"/>
            <w:tcBorders>
              <w:left w:val="single" w:sz="4" w:space="0" w:color="000000"/>
              <w:bottom w:val="single" w:sz="4" w:space="0" w:color="000000"/>
            </w:tcBorders>
            <w:vAlign w:val="center"/>
          </w:tcPr>
          <w:p w14:paraId="1C96856F"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5589C43F" w14:textId="77777777" w:rsidR="00C65301" w:rsidRPr="00593638" w:rsidRDefault="00C65301" w:rsidP="00F50ED4">
            <w:pPr>
              <w:pStyle w:val="a8"/>
              <w:jc w:val="center"/>
              <w:rPr>
                <w:rFonts w:ascii="Arial" w:hAnsi="Arial" w:cs="Arial"/>
              </w:rPr>
            </w:pPr>
            <w:r w:rsidRPr="00593638">
              <w:rPr>
                <w:rFonts w:ascii="Arial" w:hAnsi="Arial" w:cs="Arial"/>
              </w:rPr>
              <w:t>22</w:t>
            </w:r>
          </w:p>
        </w:tc>
        <w:tc>
          <w:tcPr>
            <w:tcW w:w="345" w:type="pct"/>
            <w:tcBorders>
              <w:left w:val="single" w:sz="4" w:space="0" w:color="000000"/>
              <w:bottom w:val="single" w:sz="4" w:space="0" w:color="000000"/>
            </w:tcBorders>
            <w:vAlign w:val="center"/>
          </w:tcPr>
          <w:p w14:paraId="213A8552" w14:textId="77777777" w:rsidR="00C65301" w:rsidRPr="00593638" w:rsidRDefault="00C65301" w:rsidP="00F50ED4">
            <w:pPr>
              <w:pStyle w:val="a8"/>
              <w:jc w:val="center"/>
              <w:rPr>
                <w:rFonts w:ascii="Arial" w:hAnsi="Arial" w:cs="Arial"/>
              </w:rPr>
            </w:pPr>
            <w:r w:rsidRPr="00593638">
              <w:rPr>
                <w:rFonts w:ascii="Arial" w:hAnsi="Arial" w:cs="Arial"/>
              </w:rPr>
              <w:t>43</w:t>
            </w:r>
          </w:p>
        </w:tc>
        <w:tc>
          <w:tcPr>
            <w:tcW w:w="639" w:type="pct"/>
            <w:tcBorders>
              <w:left w:val="single" w:sz="4" w:space="0" w:color="000000"/>
              <w:bottom w:val="single" w:sz="4" w:space="0" w:color="000000"/>
            </w:tcBorders>
            <w:vAlign w:val="center"/>
          </w:tcPr>
          <w:p w14:paraId="5D196BDC" w14:textId="77777777" w:rsidR="00C65301" w:rsidRPr="00593638" w:rsidRDefault="00C65301" w:rsidP="00F50ED4">
            <w:pPr>
              <w:pStyle w:val="a8"/>
              <w:jc w:val="center"/>
              <w:rPr>
                <w:rFonts w:ascii="Arial" w:hAnsi="Arial" w:cs="Arial"/>
              </w:rPr>
            </w:pPr>
            <w:r w:rsidRPr="00593638">
              <w:rPr>
                <w:rFonts w:ascii="Arial" w:hAnsi="Arial" w:cs="Arial"/>
              </w:rPr>
              <w:t>1,27</w:t>
            </w:r>
          </w:p>
        </w:tc>
        <w:tc>
          <w:tcPr>
            <w:tcW w:w="536" w:type="pct"/>
            <w:tcBorders>
              <w:left w:val="single" w:sz="4" w:space="0" w:color="000000"/>
              <w:bottom w:val="single" w:sz="4" w:space="0" w:color="000000"/>
            </w:tcBorders>
            <w:vAlign w:val="center"/>
          </w:tcPr>
          <w:p w14:paraId="334BC54B" w14:textId="77777777" w:rsidR="00C65301" w:rsidRPr="00593638" w:rsidRDefault="00C65301" w:rsidP="00F50ED4">
            <w:pPr>
              <w:pStyle w:val="a8"/>
              <w:snapToGrid w:val="0"/>
              <w:jc w:val="center"/>
              <w:rPr>
                <w:rFonts w:ascii="Arial" w:hAnsi="Arial" w:cs="Arial"/>
              </w:rPr>
            </w:pPr>
          </w:p>
        </w:tc>
        <w:tc>
          <w:tcPr>
            <w:tcW w:w="421" w:type="pct"/>
            <w:tcBorders>
              <w:left w:val="single" w:sz="4" w:space="0" w:color="000000"/>
              <w:bottom w:val="single" w:sz="4" w:space="0" w:color="000000"/>
            </w:tcBorders>
            <w:vAlign w:val="center"/>
          </w:tcPr>
          <w:p w14:paraId="7CDC9713" w14:textId="77777777" w:rsidR="00C65301" w:rsidRPr="00593638" w:rsidRDefault="00C65301" w:rsidP="00F50ED4">
            <w:pPr>
              <w:pStyle w:val="a8"/>
              <w:snapToGrid w:val="0"/>
              <w:jc w:val="center"/>
              <w:rPr>
                <w:rFonts w:ascii="Arial" w:hAnsi="Arial" w:cs="Arial"/>
              </w:rPr>
            </w:pPr>
          </w:p>
        </w:tc>
        <w:tc>
          <w:tcPr>
            <w:tcW w:w="462" w:type="pct"/>
            <w:tcBorders>
              <w:left w:val="single" w:sz="4" w:space="0" w:color="000000"/>
              <w:bottom w:val="single" w:sz="4" w:space="0" w:color="000000"/>
            </w:tcBorders>
            <w:vAlign w:val="center"/>
          </w:tcPr>
          <w:p w14:paraId="359CA306" w14:textId="77777777" w:rsidR="00C65301" w:rsidRPr="00593638"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5526DF0A" w14:textId="77777777" w:rsidR="00C65301" w:rsidRPr="00593638" w:rsidRDefault="00C65301" w:rsidP="00F50ED4">
            <w:pPr>
              <w:pStyle w:val="a8"/>
              <w:snapToGrid w:val="0"/>
              <w:jc w:val="center"/>
              <w:rPr>
                <w:rFonts w:ascii="Arial" w:hAnsi="Arial" w:cs="Arial"/>
              </w:rPr>
            </w:pPr>
          </w:p>
        </w:tc>
        <w:tc>
          <w:tcPr>
            <w:tcW w:w="488" w:type="pct"/>
            <w:tcBorders>
              <w:left w:val="single" w:sz="4" w:space="0" w:color="000000"/>
              <w:bottom w:val="single" w:sz="4" w:space="0" w:color="000000"/>
              <w:right w:val="single" w:sz="4" w:space="0" w:color="000000"/>
            </w:tcBorders>
            <w:vAlign w:val="center"/>
          </w:tcPr>
          <w:p w14:paraId="4F4775DF" w14:textId="77777777" w:rsidR="00C65301" w:rsidRPr="00593638" w:rsidRDefault="00C65301" w:rsidP="00F50ED4">
            <w:pPr>
              <w:pStyle w:val="a8"/>
              <w:snapToGrid w:val="0"/>
              <w:jc w:val="center"/>
              <w:rPr>
                <w:rFonts w:ascii="Arial" w:hAnsi="Arial" w:cs="Arial"/>
              </w:rPr>
            </w:pPr>
          </w:p>
        </w:tc>
      </w:tr>
      <w:tr w:rsidR="00C65301" w:rsidRPr="00593638" w14:paraId="6499C6B3" w14:textId="77777777" w:rsidTr="00C65301">
        <w:tc>
          <w:tcPr>
            <w:tcW w:w="5000" w:type="pct"/>
            <w:gridSpan w:val="10"/>
            <w:tcBorders>
              <w:left w:val="single" w:sz="4" w:space="0" w:color="000000"/>
              <w:bottom w:val="single" w:sz="4" w:space="0" w:color="000000"/>
              <w:right w:val="single" w:sz="4" w:space="0" w:color="000000"/>
            </w:tcBorders>
            <w:vAlign w:val="center"/>
          </w:tcPr>
          <w:p w14:paraId="26A6B5D0" w14:textId="77777777" w:rsidR="00C65301" w:rsidRPr="00593638" w:rsidRDefault="00C65301" w:rsidP="00F50ED4">
            <w:pPr>
              <w:pStyle w:val="a8"/>
              <w:jc w:val="center"/>
              <w:rPr>
                <w:rFonts w:ascii="Arial" w:hAnsi="Arial" w:cs="Arial"/>
              </w:rPr>
            </w:pPr>
            <w:r w:rsidRPr="00593638">
              <w:rPr>
                <w:rFonts w:ascii="Arial" w:hAnsi="Arial" w:cs="Arial"/>
              </w:rPr>
              <w:t>Промышленные</w:t>
            </w:r>
          </w:p>
        </w:tc>
      </w:tr>
      <w:tr w:rsidR="00C65301" w:rsidRPr="00593638" w14:paraId="2FA70CA6" w14:textId="77777777" w:rsidTr="00C65301">
        <w:tc>
          <w:tcPr>
            <w:tcW w:w="736" w:type="pct"/>
            <w:tcBorders>
              <w:top w:val="double" w:sz="4" w:space="0" w:color="156082"/>
              <w:left w:val="single" w:sz="4" w:space="0" w:color="000000"/>
              <w:bottom w:val="single" w:sz="4" w:space="0" w:color="000000"/>
            </w:tcBorders>
            <w:vAlign w:val="center"/>
          </w:tcPr>
          <w:p w14:paraId="7A68AE92"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567" w:type="pct"/>
            <w:tcBorders>
              <w:top w:val="double" w:sz="4" w:space="0" w:color="156082"/>
              <w:left w:val="single" w:sz="4" w:space="0" w:color="000000"/>
              <w:bottom w:val="single" w:sz="4" w:space="0" w:color="000000"/>
            </w:tcBorders>
            <w:vAlign w:val="center"/>
          </w:tcPr>
          <w:p w14:paraId="1CFE064F"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5844D47F"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6398F722"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639" w:type="pct"/>
            <w:tcBorders>
              <w:top w:val="double" w:sz="4" w:space="0" w:color="156082"/>
              <w:left w:val="single" w:sz="4" w:space="0" w:color="000000"/>
              <w:bottom w:val="single" w:sz="4" w:space="0" w:color="000000"/>
            </w:tcBorders>
            <w:vAlign w:val="center"/>
          </w:tcPr>
          <w:p w14:paraId="7E4DBBE0" w14:textId="77777777" w:rsidR="00C65301" w:rsidRPr="00593638" w:rsidRDefault="00C65301" w:rsidP="00F50ED4">
            <w:pPr>
              <w:pStyle w:val="a8"/>
              <w:jc w:val="center"/>
              <w:rPr>
                <w:rFonts w:ascii="Arial" w:hAnsi="Arial" w:cs="Arial"/>
              </w:rPr>
            </w:pPr>
            <w:r w:rsidRPr="00593638">
              <w:rPr>
                <w:rFonts w:ascii="Arial" w:hAnsi="Arial" w:cs="Arial"/>
              </w:rPr>
              <w:t>Высота</w:t>
            </w:r>
          </w:p>
          <w:p w14:paraId="072D6921" w14:textId="77777777" w:rsidR="00C65301" w:rsidRPr="00593638" w:rsidRDefault="00C65301" w:rsidP="00F50ED4">
            <w:pPr>
              <w:pStyle w:val="a8"/>
              <w:jc w:val="center"/>
              <w:rPr>
                <w:rFonts w:ascii="Arial" w:hAnsi="Arial" w:cs="Arial"/>
              </w:rPr>
            </w:pPr>
            <w:r w:rsidRPr="00593638">
              <w:rPr>
                <w:rFonts w:ascii="Arial" w:hAnsi="Arial" w:cs="Arial"/>
              </w:rPr>
              <w:t>падения, м</w:t>
            </w:r>
          </w:p>
        </w:tc>
        <w:tc>
          <w:tcPr>
            <w:tcW w:w="536" w:type="pct"/>
            <w:tcBorders>
              <w:top w:val="double" w:sz="4" w:space="0" w:color="156082"/>
              <w:left w:val="single" w:sz="4" w:space="0" w:color="000000"/>
              <w:bottom w:val="single" w:sz="4" w:space="0" w:color="000000"/>
            </w:tcBorders>
            <w:vAlign w:val="center"/>
          </w:tcPr>
          <w:p w14:paraId="7426C810"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421" w:type="pct"/>
            <w:tcBorders>
              <w:top w:val="double" w:sz="4" w:space="0" w:color="156082"/>
              <w:left w:val="single" w:sz="4" w:space="0" w:color="000000"/>
              <w:bottom w:val="single" w:sz="4" w:space="0" w:color="000000"/>
            </w:tcBorders>
            <w:vAlign w:val="center"/>
          </w:tcPr>
          <w:p w14:paraId="0ED60D0B"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44BF22F5"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73ACE12D"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488" w:type="pct"/>
            <w:tcBorders>
              <w:top w:val="double" w:sz="4" w:space="0" w:color="156082"/>
              <w:left w:val="single" w:sz="4" w:space="0" w:color="000000"/>
              <w:bottom w:val="single" w:sz="4" w:space="0" w:color="000000"/>
              <w:right w:val="single" w:sz="4" w:space="0" w:color="000000"/>
            </w:tcBorders>
            <w:vAlign w:val="center"/>
          </w:tcPr>
          <w:p w14:paraId="4A4762D3" w14:textId="77777777" w:rsidR="00C65301" w:rsidRPr="00593638" w:rsidRDefault="00C65301" w:rsidP="00F50ED4">
            <w:pPr>
              <w:pStyle w:val="a8"/>
              <w:jc w:val="center"/>
              <w:rPr>
                <w:rFonts w:ascii="Arial" w:hAnsi="Arial" w:cs="Arial"/>
              </w:rPr>
            </w:pPr>
            <w:r w:rsidRPr="00593638">
              <w:rPr>
                <w:rFonts w:ascii="Arial" w:hAnsi="Arial" w:cs="Arial"/>
              </w:rPr>
              <w:t>Скорость м/с</w:t>
            </w:r>
          </w:p>
        </w:tc>
      </w:tr>
      <w:tr w:rsidR="00C65301" w:rsidRPr="00593638" w14:paraId="170672F9" w14:textId="77777777" w:rsidTr="00C65301">
        <w:tc>
          <w:tcPr>
            <w:tcW w:w="736" w:type="pct"/>
            <w:tcBorders>
              <w:left w:val="single" w:sz="4" w:space="0" w:color="000000"/>
              <w:bottom w:val="single" w:sz="4" w:space="0" w:color="000000"/>
            </w:tcBorders>
            <w:vAlign w:val="center"/>
          </w:tcPr>
          <w:p w14:paraId="369D0789" w14:textId="77777777" w:rsidR="00C65301" w:rsidRPr="00593638" w:rsidRDefault="00C65301" w:rsidP="00F50ED4">
            <w:pPr>
              <w:pStyle w:val="a8"/>
              <w:jc w:val="center"/>
              <w:rPr>
                <w:rFonts w:ascii="Arial" w:hAnsi="Arial" w:cs="Arial"/>
              </w:rPr>
            </w:pPr>
            <w:r w:rsidRPr="00593638">
              <w:rPr>
                <w:rFonts w:ascii="Arial" w:hAnsi="Arial" w:cs="Arial"/>
                <w:lang w:val="en-US"/>
              </w:rPr>
              <w:t>базовый уровень воздействия</w:t>
            </w:r>
          </w:p>
        </w:tc>
        <w:tc>
          <w:tcPr>
            <w:tcW w:w="567" w:type="pct"/>
            <w:tcBorders>
              <w:left w:val="single" w:sz="4" w:space="0" w:color="000000"/>
              <w:bottom w:val="single" w:sz="4" w:space="0" w:color="000000"/>
            </w:tcBorders>
            <w:vAlign w:val="center"/>
          </w:tcPr>
          <w:p w14:paraId="4136D455"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6F7C983E" w14:textId="77777777" w:rsidR="00C65301" w:rsidRPr="00593638" w:rsidRDefault="00C65301" w:rsidP="00F50ED4">
            <w:pPr>
              <w:pStyle w:val="a8"/>
              <w:jc w:val="center"/>
              <w:rPr>
                <w:rFonts w:ascii="Arial" w:hAnsi="Arial" w:cs="Arial"/>
              </w:rPr>
            </w:pPr>
            <w:r w:rsidRPr="00593638">
              <w:rPr>
                <w:rFonts w:ascii="Arial" w:hAnsi="Arial" w:cs="Arial"/>
              </w:rPr>
              <w:t>25,4</w:t>
            </w:r>
          </w:p>
        </w:tc>
        <w:tc>
          <w:tcPr>
            <w:tcW w:w="345" w:type="pct"/>
            <w:tcBorders>
              <w:left w:val="single" w:sz="4" w:space="0" w:color="000000"/>
              <w:bottom w:val="single" w:sz="4" w:space="0" w:color="000000"/>
            </w:tcBorders>
            <w:vAlign w:val="center"/>
          </w:tcPr>
          <w:p w14:paraId="19E97AC9" w14:textId="77777777" w:rsidR="00C65301" w:rsidRPr="00593638" w:rsidRDefault="00C65301" w:rsidP="00F50ED4">
            <w:pPr>
              <w:pStyle w:val="a8"/>
              <w:jc w:val="center"/>
              <w:rPr>
                <w:rFonts w:ascii="Arial" w:hAnsi="Arial" w:cs="Arial"/>
              </w:rPr>
            </w:pPr>
            <w:r w:rsidRPr="00593638">
              <w:rPr>
                <w:rFonts w:ascii="Arial" w:hAnsi="Arial" w:cs="Arial"/>
              </w:rPr>
              <w:t>66,8</w:t>
            </w:r>
          </w:p>
        </w:tc>
        <w:tc>
          <w:tcPr>
            <w:tcW w:w="639" w:type="pct"/>
            <w:tcBorders>
              <w:left w:val="single" w:sz="4" w:space="0" w:color="000000"/>
              <w:bottom w:val="single" w:sz="4" w:space="0" w:color="000000"/>
            </w:tcBorders>
            <w:vAlign w:val="center"/>
          </w:tcPr>
          <w:p w14:paraId="2D183907" w14:textId="77777777" w:rsidR="00C65301" w:rsidRPr="00593638" w:rsidRDefault="00C65301" w:rsidP="00F50ED4">
            <w:pPr>
              <w:pStyle w:val="a8"/>
              <w:jc w:val="center"/>
              <w:rPr>
                <w:rFonts w:ascii="Arial" w:hAnsi="Arial" w:cs="Arial"/>
              </w:rPr>
            </w:pPr>
            <w:r w:rsidRPr="00593638">
              <w:rPr>
                <w:rFonts w:ascii="Arial" w:hAnsi="Arial" w:cs="Arial"/>
              </w:rPr>
              <w:t>1,27</w:t>
            </w:r>
          </w:p>
        </w:tc>
        <w:tc>
          <w:tcPr>
            <w:tcW w:w="536" w:type="pct"/>
            <w:tcBorders>
              <w:left w:val="single" w:sz="4" w:space="0" w:color="000000"/>
              <w:bottom w:val="single" w:sz="4" w:space="0" w:color="000000"/>
            </w:tcBorders>
            <w:vAlign w:val="center"/>
          </w:tcPr>
          <w:p w14:paraId="15508A60" w14:textId="77777777" w:rsidR="00C65301" w:rsidRPr="00593638" w:rsidRDefault="00C65301" w:rsidP="00F50ED4">
            <w:pPr>
              <w:pStyle w:val="a8"/>
              <w:jc w:val="center"/>
              <w:rPr>
                <w:rFonts w:ascii="Arial" w:hAnsi="Arial" w:cs="Arial"/>
              </w:rPr>
            </w:pPr>
            <w:r w:rsidRPr="00593638">
              <w:rPr>
                <w:rFonts w:ascii="Arial" w:hAnsi="Arial" w:cs="Arial"/>
              </w:rPr>
              <w:t>Уровень удара C</w:t>
            </w:r>
          </w:p>
        </w:tc>
        <w:tc>
          <w:tcPr>
            <w:tcW w:w="421" w:type="pct"/>
            <w:tcBorders>
              <w:left w:val="single" w:sz="4" w:space="0" w:color="000000"/>
              <w:bottom w:val="single" w:sz="4" w:space="0" w:color="000000"/>
            </w:tcBorders>
            <w:vAlign w:val="center"/>
          </w:tcPr>
          <w:p w14:paraId="4DD94DA1"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248401A4" w14:textId="77777777" w:rsidR="00C65301" w:rsidRPr="00593638" w:rsidRDefault="00C65301" w:rsidP="00F50ED4">
            <w:pPr>
              <w:pStyle w:val="a8"/>
              <w:jc w:val="center"/>
              <w:rPr>
                <w:rFonts w:ascii="Arial" w:hAnsi="Arial" w:cs="Arial"/>
              </w:rPr>
            </w:pPr>
            <w:r w:rsidRPr="00593638">
              <w:rPr>
                <w:rFonts w:ascii="Arial" w:hAnsi="Arial" w:cs="Arial"/>
              </w:rPr>
              <w:t>6</w:t>
            </w:r>
          </w:p>
        </w:tc>
        <w:tc>
          <w:tcPr>
            <w:tcW w:w="345" w:type="pct"/>
            <w:tcBorders>
              <w:left w:val="single" w:sz="4" w:space="0" w:color="000000"/>
              <w:bottom w:val="single" w:sz="4" w:space="0" w:color="000000"/>
            </w:tcBorders>
            <w:vAlign w:val="center"/>
          </w:tcPr>
          <w:p w14:paraId="773FB67C" w14:textId="77777777" w:rsidR="00C65301" w:rsidRPr="00593638" w:rsidRDefault="00C65301" w:rsidP="00F50ED4">
            <w:pPr>
              <w:pStyle w:val="a8"/>
              <w:jc w:val="center"/>
              <w:rPr>
                <w:rFonts w:ascii="Arial" w:hAnsi="Arial" w:cs="Arial"/>
              </w:rPr>
            </w:pPr>
            <w:r w:rsidRPr="00593638">
              <w:rPr>
                <w:rFonts w:ascii="Arial" w:hAnsi="Arial" w:cs="Arial"/>
              </w:rPr>
              <w:t>0,86</w:t>
            </w:r>
          </w:p>
        </w:tc>
        <w:tc>
          <w:tcPr>
            <w:tcW w:w="488" w:type="pct"/>
            <w:tcBorders>
              <w:left w:val="single" w:sz="4" w:space="0" w:color="000000"/>
              <w:bottom w:val="single" w:sz="4" w:space="0" w:color="000000"/>
              <w:right w:val="single" w:sz="4" w:space="0" w:color="000000"/>
            </w:tcBorders>
            <w:vAlign w:val="center"/>
          </w:tcPr>
          <w:p w14:paraId="62489EF1" w14:textId="77777777" w:rsidR="00C65301" w:rsidRPr="00593638" w:rsidRDefault="00C65301" w:rsidP="00F50ED4">
            <w:pPr>
              <w:pStyle w:val="a8"/>
              <w:jc w:val="center"/>
              <w:rPr>
                <w:rFonts w:ascii="Arial" w:hAnsi="Arial" w:cs="Arial"/>
              </w:rPr>
            </w:pPr>
            <w:r w:rsidRPr="00593638">
              <w:rPr>
                <w:rFonts w:ascii="Arial" w:hAnsi="Arial" w:cs="Arial"/>
              </w:rPr>
              <w:t>45</w:t>
            </w:r>
          </w:p>
        </w:tc>
      </w:tr>
      <w:tr w:rsidR="00C65301" w:rsidRPr="00593638" w14:paraId="3FA6DFFA" w14:textId="77777777" w:rsidTr="00C65301">
        <w:tc>
          <w:tcPr>
            <w:tcW w:w="736" w:type="pct"/>
            <w:tcBorders>
              <w:left w:val="single" w:sz="4" w:space="0" w:color="000000"/>
              <w:bottom w:val="single" w:sz="4" w:space="0" w:color="000000"/>
            </w:tcBorders>
            <w:vAlign w:val="center"/>
          </w:tcPr>
          <w:p w14:paraId="6D7571C0" w14:textId="77777777" w:rsidR="00C65301" w:rsidRPr="00086A89" w:rsidRDefault="00C65301" w:rsidP="00F50ED4">
            <w:pPr>
              <w:pStyle w:val="a8"/>
              <w:snapToGrid w:val="0"/>
              <w:jc w:val="center"/>
              <w:rPr>
                <w:rFonts w:ascii="Arial" w:hAnsi="Arial" w:cs="Arial"/>
              </w:rPr>
            </w:pPr>
          </w:p>
        </w:tc>
        <w:tc>
          <w:tcPr>
            <w:tcW w:w="567" w:type="pct"/>
            <w:tcBorders>
              <w:left w:val="single" w:sz="4" w:space="0" w:color="000000"/>
              <w:bottom w:val="single" w:sz="4" w:space="0" w:color="000000"/>
            </w:tcBorders>
            <w:vAlign w:val="center"/>
          </w:tcPr>
          <w:p w14:paraId="4D99D4E6" w14:textId="77777777" w:rsidR="00C65301" w:rsidRPr="00086A89" w:rsidRDefault="00C65301" w:rsidP="00F50ED4">
            <w:pPr>
              <w:pStyle w:val="a8"/>
              <w:snapToGrid w:val="0"/>
              <w:jc w:val="center"/>
              <w:rPr>
                <w:rFonts w:ascii="Arial" w:hAnsi="Arial" w:cs="Arial"/>
              </w:rPr>
            </w:pPr>
          </w:p>
        </w:tc>
        <w:tc>
          <w:tcPr>
            <w:tcW w:w="462" w:type="pct"/>
            <w:tcBorders>
              <w:left w:val="single" w:sz="4" w:space="0" w:color="000000"/>
              <w:bottom w:val="single" w:sz="4" w:space="0" w:color="000000"/>
            </w:tcBorders>
            <w:vAlign w:val="center"/>
          </w:tcPr>
          <w:p w14:paraId="21896907" w14:textId="77777777" w:rsidR="00C65301" w:rsidRPr="00086A89"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2F8EF37B" w14:textId="77777777" w:rsidR="00C65301" w:rsidRPr="00086A89" w:rsidRDefault="00C65301" w:rsidP="00F50ED4">
            <w:pPr>
              <w:pStyle w:val="a8"/>
              <w:snapToGrid w:val="0"/>
              <w:jc w:val="center"/>
              <w:rPr>
                <w:rFonts w:ascii="Arial" w:hAnsi="Arial" w:cs="Arial"/>
              </w:rPr>
            </w:pPr>
          </w:p>
        </w:tc>
        <w:tc>
          <w:tcPr>
            <w:tcW w:w="639" w:type="pct"/>
            <w:tcBorders>
              <w:left w:val="single" w:sz="4" w:space="0" w:color="000000"/>
              <w:bottom w:val="single" w:sz="4" w:space="0" w:color="000000"/>
            </w:tcBorders>
            <w:vAlign w:val="center"/>
          </w:tcPr>
          <w:p w14:paraId="1A1F8988" w14:textId="77777777" w:rsidR="00C65301" w:rsidRPr="00086A89" w:rsidRDefault="00C65301" w:rsidP="00F50ED4">
            <w:pPr>
              <w:pStyle w:val="a8"/>
              <w:snapToGrid w:val="0"/>
              <w:jc w:val="center"/>
              <w:rPr>
                <w:rFonts w:ascii="Arial" w:hAnsi="Arial" w:cs="Arial"/>
              </w:rPr>
            </w:pPr>
          </w:p>
        </w:tc>
        <w:tc>
          <w:tcPr>
            <w:tcW w:w="536" w:type="pct"/>
            <w:tcBorders>
              <w:left w:val="single" w:sz="4" w:space="0" w:color="000000"/>
              <w:bottom w:val="single" w:sz="4" w:space="0" w:color="000000"/>
            </w:tcBorders>
            <w:vAlign w:val="center"/>
          </w:tcPr>
          <w:p w14:paraId="46EBE3B3" w14:textId="77777777" w:rsidR="00C65301" w:rsidRPr="00086A89" w:rsidRDefault="00C65301" w:rsidP="00F50ED4">
            <w:pPr>
              <w:pStyle w:val="a8"/>
              <w:jc w:val="center"/>
              <w:rPr>
                <w:rFonts w:ascii="Arial" w:hAnsi="Arial" w:cs="Arial"/>
              </w:rPr>
            </w:pPr>
            <w:r w:rsidRPr="00086A89">
              <w:rPr>
                <w:rFonts w:ascii="Arial" w:hAnsi="Arial" w:cs="Arial"/>
              </w:rPr>
              <w:t xml:space="preserve">Уровень удара </w:t>
            </w:r>
            <w:r w:rsidRPr="00086A89">
              <w:rPr>
                <w:rFonts w:ascii="Arial" w:hAnsi="Arial" w:cs="Arial"/>
                <w:lang w:val="en-US"/>
              </w:rPr>
              <w:t>D</w:t>
            </w:r>
          </w:p>
        </w:tc>
        <w:tc>
          <w:tcPr>
            <w:tcW w:w="421" w:type="pct"/>
            <w:tcBorders>
              <w:left w:val="single" w:sz="4" w:space="0" w:color="000000"/>
              <w:bottom w:val="single" w:sz="4" w:space="0" w:color="000000"/>
            </w:tcBorders>
            <w:vAlign w:val="center"/>
          </w:tcPr>
          <w:p w14:paraId="628B13D4"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0C84A900" w14:textId="77777777" w:rsidR="00C65301" w:rsidRPr="00593638" w:rsidRDefault="00C65301" w:rsidP="00F50ED4">
            <w:pPr>
              <w:pStyle w:val="a8"/>
              <w:jc w:val="center"/>
              <w:rPr>
                <w:rFonts w:ascii="Arial" w:hAnsi="Arial" w:cs="Arial"/>
              </w:rPr>
            </w:pPr>
            <w:r w:rsidRPr="00593638">
              <w:rPr>
                <w:rFonts w:ascii="Arial" w:hAnsi="Arial" w:cs="Arial"/>
              </w:rPr>
              <w:t>6</w:t>
            </w:r>
          </w:p>
        </w:tc>
        <w:tc>
          <w:tcPr>
            <w:tcW w:w="345" w:type="pct"/>
            <w:tcBorders>
              <w:left w:val="single" w:sz="4" w:space="0" w:color="000000"/>
              <w:bottom w:val="single" w:sz="4" w:space="0" w:color="000000"/>
            </w:tcBorders>
            <w:vAlign w:val="center"/>
          </w:tcPr>
          <w:p w14:paraId="58541793" w14:textId="77777777" w:rsidR="00C65301" w:rsidRPr="00593638" w:rsidRDefault="00C65301" w:rsidP="00F50ED4">
            <w:pPr>
              <w:pStyle w:val="a8"/>
              <w:jc w:val="center"/>
              <w:rPr>
                <w:rFonts w:ascii="Arial" w:hAnsi="Arial" w:cs="Arial"/>
              </w:rPr>
            </w:pPr>
            <w:r w:rsidRPr="00593638">
              <w:rPr>
                <w:rFonts w:ascii="Arial" w:hAnsi="Arial" w:cs="Arial"/>
              </w:rPr>
              <w:t>0,86</w:t>
            </w:r>
          </w:p>
        </w:tc>
        <w:tc>
          <w:tcPr>
            <w:tcW w:w="488" w:type="pct"/>
            <w:tcBorders>
              <w:left w:val="single" w:sz="4" w:space="0" w:color="000000"/>
              <w:bottom w:val="single" w:sz="4" w:space="0" w:color="000000"/>
              <w:right w:val="single" w:sz="4" w:space="0" w:color="000000"/>
            </w:tcBorders>
            <w:vAlign w:val="center"/>
          </w:tcPr>
          <w:p w14:paraId="2D19538C" w14:textId="77777777" w:rsidR="00C65301" w:rsidRPr="00593638" w:rsidRDefault="00C65301" w:rsidP="00F50ED4">
            <w:pPr>
              <w:pStyle w:val="a8"/>
              <w:jc w:val="center"/>
              <w:rPr>
                <w:rFonts w:ascii="Arial" w:hAnsi="Arial" w:cs="Arial"/>
              </w:rPr>
            </w:pPr>
            <w:r w:rsidRPr="00593638">
              <w:rPr>
                <w:rFonts w:ascii="Arial" w:hAnsi="Arial" w:cs="Arial"/>
              </w:rPr>
              <w:t>80</w:t>
            </w:r>
          </w:p>
        </w:tc>
      </w:tr>
      <w:tr w:rsidR="00C65301" w:rsidRPr="00593638" w14:paraId="2736D88E" w14:textId="77777777" w:rsidTr="00C65301">
        <w:tc>
          <w:tcPr>
            <w:tcW w:w="736" w:type="pct"/>
            <w:tcBorders>
              <w:left w:val="single" w:sz="4" w:space="0" w:color="000000"/>
              <w:bottom w:val="single" w:sz="4" w:space="0" w:color="000000"/>
            </w:tcBorders>
            <w:vAlign w:val="center"/>
          </w:tcPr>
          <w:p w14:paraId="7FEB438C" w14:textId="77777777" w:rsidR="00C65301" w:rsidRPr="00086A89" w:rsidRDefault="00C65301" w:rsidP="00F50ED4">
            <w:pPr>
              <w:pStyle w:val="a8"/>
              <w:jc w:val="center"/>
              <w:rPr>
                <w:rFonts w:ascii="Arial" w:hAnsi="Arial" w:cs="Arial"/>
              </w:rPr>
            </w:pPr>
            <w:r w:rsidRPr="00086A89">
              <w:rPr>
                <w:rFonts w:ascii="Arial" w:hAnsi="Arial" w:cs="Arial"/>
              </w:rPr>
              <w:t>боек повышенной массы</w:t>
            </w:r>
          </w:p>
        </w:tc>
        <w:tc>
          <w:tcPr>
            <w:tcW w:w="567" w:type="pct"/>
            <w:tcBorders>
              <w:left w:val="single" w:sz="4" w:space="0" w:color="000000"/>
              <w:bottom w:val="single" w:sz="4" w:space="0" w:color="000000"/>
            </w:tcBorders>
            <w:vAlign w:val="center"/>
          </w:tcPr>
          <w:p w14:paraId="7F8B47DE" w14:textId="77777777" w:rsidR="00C65301" w:rsidRPr="00086A89" w:rsidRDefault="00C65301" w:rsidP="00F50ED4">
            <w:pPr>
              <w:pStyle w:val="a8"/>
              <w:jc w:val="center"/>
              <w:rPr>
                <w:rFonts w:ascii="Arial" w:hAnsi="Arial" w:cs="Arial"/>
              </w:rPr>
            </w:pPr>
            <w:r w:rsidRPr="00086A89">
              <w:rPr>
                <w:rFonts w:ascii="Arial" w:hAnsi="Arial" w:cs="Arial"/>
              </w:rPr>
              <w:t>конический боек</w:t>
            </w:r>
          </w:p>
        </w:tc>
        <w:tc>
          <w:tcPr>
            <w:tcW w:w="462" w:type="pct"/>
            <w:tcBorders>
              <w:left w:val="single" w:sz="4" w:space="0" w:color="000000"/>
              <w:bottom w:val="single" w:sz="4" w:space="0" w:color="000000"/>
            </w:tcBorders>
            <w:vAlign w:val="center"/>
          </w:tcPr>
          <w:p w14:paraId="1D511326" w14:textId="77777777" w:rsidR="00C65301" w:rsidRPr="00086A89"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4A586A40" w14:textId="77777777" w:rsidR="00C65301" w:rsidRPr="00086A89" w:rsidRDefault="00C65301" w:rsidP="00F50ED4">
            <w:pPr>
              <w:pStyle w:val="a8"/>
              <w:jc w:val="center"/>
              <w:rPr>
                <w:rFonts w:ascii="Arial" w:hAnsi="Arial" w:cs="Arial"/>
              </w:rPr>
            </w:pPr>
            <w:r w:rsidRPr="00086A89">
              <w:rPr>
                <w:rFonts w:ascii="Arial" w:hAnsi="Arial" w:cs="Arial"/>
                <w:lang w:val="en-US"/>
              </w:rPr>
              <w:t>500</w:t>
            </w:r>
          </w:p>
        </w:tc>
        <w:tc>
          <w:tcPr>
            <w:tcW w:w="639" w:type="pct"/>
            <w:tcBorders>
              <w:left w:val="single" w:sz="4" w:space="0" w:color="000000"/>
              <w:bottom w:val="single" w:sz="4" w:space="0" w:color="000000"/>
            </w:tcBorders>
            <w:vAlign w:val="center"/>
          </w:tcPr>
          <w:p w14:paraId="3CF10419" w14:textId="77777777" w:rsidR="00C65301" w:rsidRPr="00086A89" w:rsidRDefault="00C65301" w:rsidP="00F50ED4">
            <w:pPr>
              <w:pStyle w:val="a8"/>
              <w:jc w:val="center"/>
              <w:rPr>
                <w:rFonts w:ascii="Arial" w:hAnsi="Arial" w:cs="Arial"/>
              </w:rPr>
            </w:pPr>
            <w:r w:rsidRPr="00086A89">
              <w:rPr>
                <w:rFonts w:ascii="Arial" w:hAnsi="Arial" w:cs="Arial"/>
              </w:rPr>
              <w:t>1,27</w:t>
            </w:r>
          </w:p>
        </w:tc>
        <w:tc>
          <w:tcPr>
            <w:tcW w:w="536" w:type="pct"/>
            <w:tcBorders>
              <w:left w:val="single" w:sz="4" w:space="0" w:color="000000"/>
              <w:bottom w:val="single" w:sz="4" w:space="0" w:color="000000"/>
            </w:tcBorders>
            <w:vAlign w:val="center"/>
          </w:tcPr>
          <w:p w14:paraId="05370DAD" w14:textId="77777777" w:rsidR="00C65301" w:rsidRPr="00086A89" w:rsidRDefault="00C65301" w:rsidP="00F50ED4">
            <w:pPr>
              <w:pStyle w:val="a8"/>
              <w:jc w:val="center"/>
              <w:rPr>
                <w:rFonts w:ascii="Arial" w:hAnsi="Arial" w:cs="Arial"/>
              </w:rPr>
            </w:pPr>
            <w:r w:rsidRPr="00086A89">
              <w:rPr>
                <w:rFonts w:ascii="Arial" w:hAnsi="Arial" w:cs="Arial"/>
              </w:rPr>
              <w:t xml:space="preserve">Уровень удара </w:t>
            </w:r>
            <w:r w:rsidRPr="00086A89">
              <w:rPr>
                <w:rFonts w:ascii="Arial" w:hAnsi="Arial" w:cs="Arial"/>
                <w:lang w:val="en-US"/>
              </w:rPr>
              <w:t>E</w:t>
            </w:r>
          </w:p>
        </w:tc>
        <w:tc>
          <w:tcPr>
            <w:tcW w:w="421" w:type="pct"/>
            <w:tcBorders>
              <w:left w:val="single" w:sz="4" w:space="0" w:color="000000"/>
              <w:bottom w:val="single" w:sz="4" w:space="0" w:color="000000"/>
            </w:tcBorders>
            <w:vAlign w:val="center"/>
          </w:tcPr>
          <w:p w14:paraId="2C144A1D"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216C1114" w14:textId="77777777" w:rsidR="00C65301" w:rsidRPr="00593638" w:rsidRDefault="00C65301" w:rsidP="00F50ED4">
            <w:pPr>
              <w:pStyle w:val="a8"/>
              <w:jc w:val="center"/>
              <w:rPr>
                <w:rFonts w:ascii="Arial" w:hAnsi="Arial" w:cs="Arial"/>
              </w:rPr>
            </w:pPr>
            <w:r w:rsidRPr="00593638">
              <w:rPr>
                <w:rFonts w:ascii="Arial" w:hAnsi="Arial" w:cs="Arial"/>
              </w:rPr>
              <w:t>6</w:t>
            </w:r>
          </w:p>
        </w:tc>
        <w:tc>
          <w:tcPr>
            <w:tcW w:w="345" w:type="pct"/>
            <w:tcBorders>
              <w:left w:val="single" w:sz="4" w:space="0" w:color="000000"/>
              <w:bottom w:val="single" w:sz="4" w:space="0" w:color="000000"/>
            </w:tcBorders>
            <w:vAlign w:val="center"/>
          </w:tcPr>
          <w:p w14:paraId="49D7FE3D" w14:textId="77777777" w:rsidR="00C65301" w:rsidRPr="00593638" w:rsidRDefault="00C65301" w:rsidP="00F50ED4">
            <w:pPr>
              <w:pStyle w:val="a8"/>
              <w:jc w:val="center"/>
              <w:rPr>
                <w:rFonts w:ascii="Arial" w:hAnsi="Arial" w:cs="Arial"/>
              </w:rPr>
            </w:pPr>
            <w:r w:rsidRPr="00593638">
              <w:rPr>
                <w:rFonts w:ascii="Arial" w:hAnsi="Arial" w:cs="Arial"/>
              </w:rPr>
              <w:t>0,86</w:t>
            </w:r>
          </w:p>
        </w:tc>
        <w:tc>
          <w:tcPr>
            <w:tcW w:w="488" w:type="pct"/>
            <w:tcBorders>
              <w:left w:val="single" w:sz="4" w:space="0" w:color="000000"/>
              <w:bottom w:val="single" w:sz="4" w:space="0" w:color="000000"/>
              <w:right w:val="single" w:sz="4" w:space="0" w:color="000000"/>
            </w:tcBorders>
            <w:vAlign w:val="center"/>
          </w:tcPr>
          <w:p w14:paraId="7E41390E" w14:textId="77777777" w:rsidR="00C65301" w:rsidRPr="00593638" w:rsidRDefault="00C65301" w:rsidP="00F50ED4">
            <w:pPr>
              <w:pStyle w:val="a8"/>
              <w:jc w:val="center"/>
              <w:rPr>
                <w:rFonts w:ascii="Arial" w:hAnsi="Arial" w:cs="Arial"/>
              </w:rPr>
            </w:pPr>
            <w:r w:rsidRPr="00593638">
              <w:rPr>
                <w:rFonts w:ascii="Arial" w:hAnsi="Arial" w:cs="Arial"/>
              </w:rPr>
              <w:t>120</w:t>
            </w:r>
          </w:p>
        </w:tc>
      </w:tr>
      <w:tr w:rsidR="00C65301" w:rsidRPr="00593638" w14:paraId="750DD1FE" w14:textId="77777777" w:rsidTr="00C65301">
        <w:tc>
          <w:tcPr>
            <w:tcW w:w="5000" w:type="pct"/>
            <w:gridSpan w:val="10"/>
            <w:tcBorders>
              <w:left w:val="single" w:sz="4" w:space="0" w:color="000000"/>
              <w:bottom w:val="double" w:sz="4" w:space="0" w:color="156082"/>
              <w:right w:val="single" w:sz="4" w:space="0" w:color="000000"/>
            </w:tcBorders>
            <w:vAlign w:val="center"/>
          </w:tcPr>
          <w:p w14:paraId="7E1E8CD5" w14:textId="77777777" w:rsidR="00C65301" w:rsidRPr="00086A89" w:rsidRDefault="00C65301" w:rsidP="00F50ED4">
            <w:pPr>
              <w:pStyle w:val="a8"/>
              <w:jc w:val="center"/>
              <w:rPr>
                <w:rFonts w:ascii="Arial" w:hAnsi="Arial" w:cs="Arial"/>
              </w:rPr>
            </w:pPr>
            <w:r w:rsidRPr="00086A89">
              <w:rPr>
                <w:rFonts w:ascii="Arial" w:hAnsi="Arial" w:cs="Arial"/>
              </w:rPr>
              <w:t>Сварочные светофильтры</w:t>
            </w:r>
          </w:p>
        </w:tc>
      </w:tr>
      <w:tr w:rsidR="00C65301" w:rsidRPr="00593638" w14:paraId="15F9D07A" w14:textId="77777777" w:rsidTr="00C65301">
        <w:tc>
          <w:tcPr>
            <w:tcW w:w="736" w:type="pct"/>
            <w:tcBorders>
              <w:top w:val="double" w:sz="4" w:space="0" w:color="156082"/>
              <w:left w:val="single" w:sz="4" w:space="0" w:color="000000"/>
              <w:bottom w:val="single" w:sz="4" w:space="0" w:color="000000"/>
            </w:tcBorders>
            <w:vAlign w:val="center"/>
          </w:tcPr>
          <w:p w14:paraId="2E3DFEFA"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567" w:type="pct"/>
            <w:tcBorders>
              <w:top w:val="double" w:sz="4" w:space="0" w:color="156082"/>
              <w:left w:val="single" w:sz="4" w:space="0" w:color="000000"/>
              <w:bottom w:val="single" w:sz="4" w:space="0" w:color="000000"/>
            </w:tcBorders>
            <w:vAlign w:val="center"/>
          </w:tcPr>
          <w:p w14:paraId="1B6B807C"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062CC95A"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7F352CED" w14:textId="77777777" w:rsidR="00C65301" w:rsidRPr="00593638" w:rsidRDefault="00C65301" w:rsidP="00F50ED4">
            <w:pPr>
              <w:pStyle w:val="a8"/>
              <w:jc w:val="center"/>
              <w:rPr>
                <w:rFonts w:ascii="Arial" w:hAnsi="Arial" w:cs="Arial"/>
              </w:rPr>
            </w:pPr>
            <w:r w:rsidRPr="00593638">
              <w:rPr>
                <w:rFonts w:ascii="Arial" w:hAnsi="Arial" w:cs="Arial"/>
              </w:rPr>
              <w:t>Сила, Н</w:t>
            </w:r>
          </w:p>
        </w:tc>
        <w:tc>
          <w:tcPr>
            <w:tcW w:w="639" w:type="pct"/>
            <w:tcBorders>
              <w:top w:val="double" w:sz="4" w:space="0" w:color="156082"/>
              <w:left w:val="single" w:sz="4" w:space="0" w:color="000000"/>
              <w:bottom w:val="single" w:sz="4" w:space="0" w:color="000000"/>
            </w:tcBorders>
            <w:vAlign w:val="center"/>
          </w:tcPr>
          <w:p w14:paraId="360978E2" w14:textId="77777777" w:rsidR="00C65301" w:rsidRPr="00593638" w:rsidRDefault="00C65301" w:rsidP="00F50ED4">
            <w:pPr>
              <w:pStyle w:val="a8"/>
              <w:jc w:val="center"/>
              <w:rPr>
                <w:rFonts w:ascii="Arial" w:hAnsi="Arial" w:cs="Arial"/>
              </w:rPr>
            </w:pPr>
            <w:r w:rsidRPr="00593638">
              <w:rPr>
                <w:rFonts w:ascii="Arial" w:hAnsi="Arial" w:cs="Arial"/>
              </w:rPr>
              <w:t>Метод</w:t>
            </w:r>
          </w:p>
        </w:tc>
        <w:tc>
          <w:tcPr>
            <w:tcW w:w="536" w:type="pct"/>
            <w:tcBorders>
              <w:top w:val="double" w:sz="4" w:space="0" w:color="156082"/>
              <w:left w:val="single" w:sz="4" w:space="0" w:color="000000"/>
              <w:bottom w:val="single" w:sz="4" w:space="0" w:color="000000"/>
            </w:tcBorders>
            <w:vAlign w:val="center"/>
          </w:tcPr>
          <w:p w14:paraId="246F4873" w14:textId="77777777" w:rsidR="00C65301" w:rsidRPr="00593638" w:rsidRDefault="00C65301" w:rsidP="00F50ED4">
            <w:pPr>
              <w:pStyle w:val="a8"/>
              <w:snapToGrid w:val="0"/>
              <w:jc w:val="center"/>
              <w:rPr>
                <w:rFonts w:ascii="Arial" w:hAnsi="Arial" w:cs="Arial"/>
              </w:rPr>
            </w:pPr>
          </w:p>
        </w:tc>
        <w:tc>
          <w:tcPr>
            <w:tcW w:w="421" w:type="pct"/>
            <w:tcBorders>
              <w:top w:val="double" w:sz="4" w:space="0" w:color="156082"/>
              <w:left w:val="single" w:sz="4" w:space="0" w:color="000000"/>
              <w:bottom w:val="single" w:sz="4" w:space="0" w:color="000000"/>
            </w:tcBorders>
            <w:vAlign w:val="center"/>
          </w:tcPr>
          <w:p w14:paraId="5C3B2F27" w14:textId="77777777" w:rsidR="00C65301" w:rsidRPr="00593638" w:rsidRDefault="00C65301" w:rsidP="00F50ED4">
            <w:pPr>
              <w:pStyle w:val="a8"/>
              <w:snapToGrid w:val="0"/>
              <w:jc w:val="center"/>
              <w:rPr>
                <w:rFonts w:ascii="Arial" w:hAnsi="Arial" w:cs="Arial"/>
              </w:rPr>
            </w:pPr>
          </w:p>
        </w:tc>
        <w:tc>
          <w:tcPr>
            <w:tcW w:w="462" w:type="pct"/>
            <w:tcBorders>
              <w:top w:val="double" w:sz="4" w:space="0" w:color="156082"/>
              <w:left w:val="single" w:sz="4" w:space="0" w:color="000000"/>
              <w:bottom w:val="single" w:sz="4" w:space="0" w:color="000000"/>
            </w:tcBorders>
            <w:vAlign w:val="center"/>
          </w:tcPr>
          <w:p w14:paraId="658CE107" w14:textId="77777777" w:rsidR="00C65301" w:rsidRPr="00593638" w:rsidRDefault="00C65301" w:rsidP="00F50ED4">
            <w:pPr>
              <w:pStyle w:val="a8"/>
              <w:snapToGrid w:val="0"/>
              <w:jc w:val="center"/>
              <w:rPr>
                <w:rFonts w:ascii="Arial" w:hAnsi="Arial" w:cs="Arial"/>
              </w:rPr>
            </w:pPr>
          </w:p>
        </w:tc>
        <w:tc>
          <w:tcPr>
            <w:tcW w:w="345" w:type="pct"/>
            <w:tcBorders>
              <w:top w:val="double" w:sz="4" w:space="0" w:color="156082"/>
              <w:left w:val="single" w:sz="4" w:space="0" w:color="000000"/>
              <w:bottom w:val="single" w:sz="4" w:space="0" w:color="000000"/>
            </w:tcBorders>
            <w:vAlign w:val="center"/>
          </w:tcPr>
          <w:p w14:paraId="68A1BF07" w14:textId="77777777" w:rsidR="00C65301" w:rsidRPr="00593638" w:rsidRDefault="00C65301" w:rsidP="00F50ED4">
            <w:pPr>
              <w:pStyle w:val="a8"/>
              <w:snapToGrid w:val="0"/>
              <w:jc w:val="center"/>
              <w:rPr>
                <w:rFonts w:ascii="Arial" w:hAnsi="Arial" w:cs="Arial"/>
              </w:rPr>
            </w:pPr>
          </w:p>
        </w:tc>
        <w:tc>
          <w:tcPr>
            <w:tcW w:w="488" w:type="pct"/>
            <w:tcBorders>
              <w:top w:val="double" w:sz="4" w:space="0" w:color="156082"/>
              <w:left w:val="single" w:sz="4" w:space="0" w:color="000000"/>
              <w:bottom w:val="single" w:sz="4" w:space="0" w:color="000000"/>
              <w:right w:val="single" w:sz="4" w:space="0" w:color="000000"/>
            </w:tcBorders>
            <w:vAlign w:val="center"/>
          </w:tcPr>
          <w:p w14:paraId="202A688E" w14:textId="77777777" w:rsidR="00C65301" w:rsidRPr="00593638" w:rsidRDefault="00C65301" w:rsidP="00F50ED4">
            <w:pPr>
              <w:pStyle w:val="a8"/>
              <w:snapToGrid w:val="0"/>
              <w:jc w:val="center"/>
              <w:rPr>
                <w:rFonts w:ascii="Arial" w:hAnsi="Arial" w:cs="Arial"/>
              </w:rPr>
            </w:pPr>
          </w:p>
        </w:tc>
      </w:tr>
      <w:tr w:rsidR="00C65301" w:rsidRPr="00593638" w14:paraId="54F97D60" w14:textId="77777777" w:rsidTr="00C65301">
        <w:tc>
          <w:tcPr>
            <w:tcW w:w="736" w:type="pct"/>
            <w:tcBorders>
              <w:left w:val="single" w:sz="4" w:space="0" w:color="000000"/>
              <w:bottom w:val="single" w:sz="4" w:space="0" w:color="000000"/>
            </w:tcBorders>
            <w:vAlign w:val="center"/>
          </w:tcPr>
          <w:p w14:paraId="2BBF9756" w14:textId="77777777" w:rsidR="00C65301" w:rsidRPr="00593638" w:rsidRDefault="00C65301" w:rsidP="00F50ED4">
            <w:pPr>
              <w:pStyle w:val="a8"/>
              <w:jc w:val="center"/>
              <w:rPr>
                <w:rFonts w:ascii="Arial" w:hAnsi="Arial" w:cs="Arial"/>
              </w:rPr>
            </w:pPr>
            <w:r w:rsidRPr="00593638">
              <w:rPr>
                <w:rFonts w:ascii="Arial" w:hAnsi="Arial" w:cs="Arial"/>
              </w:rPr>
              <w:t>Минимальная прочность</w:t>
            </w:r>
          </w:p>
        </w:tc>
        <w:tc>
          <w:tcPr>
            <w:tcW w:w="567" w:type="pct"/>
            <w:tcBorders>
              <w:left w:val="single" w:sz="4" w:space="0" w:color="000000"/>
              <w:bottom w:val="single" w:sz="4" w:space="0" w:color="000000"/>
            </w:tcBorders>
            <w:vAlign w:val="center"/>
          </w:tcPr>
          <w:p w14:paraId="701D8EDD" w14:textId="77777777" w:rsidR="00C65301" w:rsidRPr="00593638" w:rsidRDefault="00C65301" w:rsidP="00F50ED4">
            <w:pPr>
              <w:pStyle w:val="a8"/>
              <w:jc w:val="center"/>
              <w:rPr>
                <w:rFonts w:ascii="Arial" w:hAnsi="Arial" w:cs="Arial"/>
              </w:rPr>
            </w:pPr>
            <w:r>
              <w:rPr>
                <w:rFonts w:ascii="Arial" w:hAnsi="Arial" w:cs="Arial"/>
              </w:rPr>
              <w:t>ш</w:t>
            </w:r>
            <w:r w:rsidRPr="00593638">
              <w:rPr>
                <w:rFonts w:ascii="Arial" w:hAnsi="Arial" w:cs="Arial"/>
              </w:rPr>
              <w:t>арик с нагрузкой</w:t>
            </w:r>
          </w:p>
        </w:tc>
        <w:tc>
          <w:tcPr>
            <w:tcW w:w="462" w:type="pct"/>
            <w:tcBorders>
              <w:left w:val="single" w:sz="4" w:space="0" w:color="000000"/>
              <w:bottom w:val="single" w:sz="4" w:space="0" w:color="000000"/>
            </w:tcBorders>
            <w:vAlign w:val="center"/>
          </w:tcPr>
          <w:p w14:paraId="38FE9F35" w14:textId="77777777" w:rsidR="00C65301" w:rsidRPr="00593638" w:rsidRDefault="00C65301" w:rsidP="00F50ED4">
            <w:pPr>
              <w:pStyle w:val="a8"/>
              <w:jc w:val="center"/>
              <w:rPr>
                <w:rFonts w:ascii="Arial" w:hAnsi="Arial" w:cs="Arial"/>
              </w:rPr>
            </w:pPr>
            <w:r w:rsidRPr="00593638">
              <w:rPr>
                <w:rFonts w:ascii="Arial" w:hAnsi="Arial" w:cs="Arial"/>
              </w:rPr>
              <w:t>22</w:t>
            </w:r>
          </w:p>
        </w:tc>
        <w:tc>
          <w:tcPr>
            <w:tcW w:w="345" w:type="pct"/>
            <w:tcBorders>
              <w:left w:val="single" w:sz="4" w:space="0" w:color="000000"/>
              <w:bottom w:val="single" w:sz="4" w:space="0" w:color="000000"/>
            </w:tcBorders>
            <w:vAlign w:val="center"/>
          </w:tcPr>
          <w:p w14:paraId="1B2E95E3" w14:textId="77777777" w:rsidR="00C65301" w:rsidRPr="00593638" w:rsidRDefault="00C65301" w:rsidP="00F50ED4">
            <w:pPr>
              <w:pStyle w:val="a8"/>
              <w:jc w:val="center"/>
              <w:rPr>
                <w:rFonts w:ascii="Arial" w:hAnsi="Arial" w:cs="Arial"/>
              </w:rPr>
            </w:pPr>
            <w:r w:rsidRPr="00593638">
              <w:rPr>
                <w:rFonts w:ascii="Arial" w:hAnsi="Arial" w:cs="Arial"/>
              </w:rPr>
              <w:t>100</w:t>
            </w:r>
          </w:p>
        </w:tc>
        <w:tc>
          <w:tcPr>
            <w:tcW w:w="639" w:type="pct"/>
            <w:tcBorders>
              <w:left w:val="single" w:sz="4" w:space="0" w:color="000000"/>
              <w:bottom w:val="single" w:sz="4" w:space="0" w:color="000000"/>
            </w:tcBorders>
            <w:vAlign w:val="center"/>
          </w:tcPr>
          <w:p w14:paraId="6538F2F0" w14:textId="77777777" w:rsidR="00C65301" w:rsidRPr="00593638" w:rsidRDefault="00C65301" w:rsidP="00F50ED4">
            <w:pPr>
              <w:pStyle w:val="a8"/>
              <w:jc w:val="center"/>
              <w:rPr>
                <w:rFonts w:ascii="Arial" w:hAnsi="Arial" w:cs="Arial"/>
              </w:rPr>
            </w:pPr>
            <w:r w:rsidRPr="00593638">
              <w:rPr>
                <w:rFonts w:ascii="Arial" w:hAnsi="Arial" w:cs="Arial"/>
              </w:rPr>
              <w:t>Статическая нагрузка</w:t>
            </w:r>
          </w:p>
        </w:tc>
        <w:tc>
          <w:tcPr>
            <w:tcW w:w="536" w:type="pct"/>
            <w:tcBorders>
              <w:left w:val="single" w:sz="4" w:space="0" w:color="000000"/>
              <w:bottom w:val="single" w:sz="4" w:space="0" w:color="000000"/>
            </w:tcBorders>
            <w:vAlign w:val="center"/>
          </w:tcPr>
          <w:p w14:paraId="54CCDA58" w14:textId="77777777" w:rsidR="00C65301" w:rsidRPr="00593638" w:rsidRDefault="00C65301" w:rsidP="00F50ED4">
            <w:pPr>
              <w:pStyle w:val="a8"/>
              <w:snapToGrid w:val="0"/>
              <w:jc w:val="center"/>
              <w:rPr>
                <w:rFonts w:ascii="Arial" w:hAnsi="Arial" w:cs="Arial"/>
              </w:rPr>
            </w:pPr>
          </w:p>
        </w:tc>
        <w:tc>
          <w:tcPr>
            <w:tcW w:w="421" w:type="pct"/>
            <w:tcBorders>
              <w:left w:val="single" w:sz="4" w:space="0" w:color="000000"/>
              <w:bottom w:val="single" w:sz="4" w:space="0" w:color="000000"/>
            </w:tcBorders>
            <w:vAlign w:val="center"/>
          </w:tcPr>
          <w:p w14:paraId="51E15728" w14:textId="77777777" w:rsidR="00C65301" w:rsidRPr="00593638" w:rsidRDefault="00C65301" w:rsidP="00F50ED4">
            <w:pPr>
              <w:pStyle w:val="a8"/>
              <w:snapToGrid w:val="0"/>
              <w:jc w:val="center"/>
              <w:rPr>
                <w:rFonts w:ascii="Arial" w:hAnsi="Arial" w:cs="Arial"/>
              </w:rPr>
            </w:pPr>
          </w:p>
        </w:tc>
        <w:tc>
          <w:tcPr>
            <w:tcW w:w="462" w:type="pct"/>
            <w:tcBorders>
              <w:left w:val="single" w:sz="4" w:space="0" w:color="000000"/>
              <w:bottom w:val="single" w:sz="4" w:space="0" w:color="000000"/>
            </w:tcBorders>
            <w:vAlign w:val="center"/>
          </w:tcPr>
          <w:p w14:paraId="4CD976AB" w14:textId="77777777" w:rsidR="00C65301" w:rsidRPr="00593638"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4DAA4F7E" w14:textId="77777777" w:rsidR="00C65301" w:rsidRPr="00593638" w:rsidRDefault="00C65301" w:rsidP="00F50ED4">
            <w:pPr>
              <w:pStyle w:val="a8"/>
              <w:snapToGrid w:val="0"/>
              <w:jc w:val="center"/>
              <w:rPr>
                <w:rFonts w:ascii="Arial" w:hAnsi="Arial" w:cs="Arial"/>
              </w:rPr>
            </w:pPr>
          </w:p>
        </w:tc>
        <w:tc>
          <w:tcPr>
            <w:tcW w:w="488" w:type="pct"/>
            <w:tcBorders>
              <w:left w:val="single" w:sz="4" w:space="0" w:color="000000"/>
              <w:bottom w:val="single" w:sz="4" w:space="0" w:color="000000"/>
              <w:right w:val="single" w:sz="4" w:space="0" w:color="000000"/>
            </w:tcBorders>
            <w:vAlign w:val="center"/>
          </w:tcPr>
          <w:p w14:paraId="19B878A8" w14:textId="77777777" w:rsidR="00C65301" w:rsidRPr="00593638" w:rsidRDefault="00C65301" w:rsidP="00F50ED4">
            <w:pPr>
              <w:pStyle w:val="a8"/>
              <w:snapToGrid w:val="0"/>
              <w:jc w:val="center"/>
              <w:rPr>
                <w:rFonts w:ascii="Arial" w:hAnsi="Arial" w:cs="Arial"/>
              </w:rPr>
            </w:pPr>
          </w:p>
        </w:tc>
      </w:tr>
      <w:tr w:rsidR="00C65301" w:rsidRPr="00593638" w14:paraId="2E8B07D7" w14:textId="77777777" w:rsidTr="00C65301">
        <w:tc>
          <w:tcPr>
            <w:tcW w:w="5000" w:type="pct"/>
            <w:gridSpan w:val="10"/>
            <w:tcBorders>
              <w:left w:val="single" w:sz="4" w:space="0" w:color="000000"/>
              <w:bottom w:val="double" w:sz="4" w:space="0" w:color="156082"/>
              <w:right w:val="single" w:sz="4" w:space="0" w:color="000000"/>
            </w:tcBorders>
            <w:vAlign w:val="center"/>
          </w:tcPr>
          <w:p w14:paraId="024BBC7F" w14:textId="77777777" w:rsidR="00C65301" w:rsidRPr="00593638" w:rsidRDefault="00C65301" w:rsidP="00F50ED4">
            <w:pPr>
              <w:pStyle w:val="a8"/>
              <w:jc w:val="center"/>
              <w:rPr>
                <w:rFonts w:ascii="Arial" w:hAnsi="Arial" w:cs="Arial"/>
              </w:rPr>
            </w:pPr>
            <w:r w:rsidRPr="00593638">
              <w:rPr>
                <w:rFonts w:ascii="Arial" w:hAnsi="Arial" w:cs="Arial"/>
              </w:rPr>
              <w:t>Спорт</w:t>
            </w:r>
          </w:p>
        </w:tc>
      </w:tr>
      <w:tr w:rsidR="00C65301" w:rsidRPr="00593638" w14:paraId="40D7F2B5" w14:textId="77777777" w:rsidTr="00C65301">
        <w:tc>
          <w:tcPr>
            <w:tcW w:w="736" w:type="pct"/>
            <w:tcBorders>
              <w:top w:val="double" w:sz="4" w:space="0" w:color="156082"/>
              <w:left w:val="single" w:sz="4" w:space="0" w:color="000000"/>
              <w:bottom w:val="single" w:sz="4" w:space="0" w:color="000000"/>
            </w:tcBorders>
            <w:vAlign w:val="center"/>
          </w:tcPr>
          <w:p w14:paraId="26B88353"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567" w:type="pct"/>
            <w:tcBorders>
              <w:top w:val="double" w:sz="4" w:space="0" w:color="156082"/>
              <w:left w:val="single" w:sz="4" w:space="0" w:color="000000"/>
              <w:bottom w:val="single" w:sz="4" w:space="0" w:color="000000"/>
            </w:tcBorders>
            <w:vAlign w:val="center"/>
          </w:tcPr>
          <w:p w14:paraId="0F92C4D2"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0C957293"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5C59336A"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639" w:type="pct"/>
            <w:tcBorders>
              <w:top w:val="double" w:sz="4" w:space="0" w:color="156082"/>
              <w:left w:val="single" w:sz="4" w:space="0" w:color="000000"/>
              <w:bottom w:val="single" w:sz="4" w:space="0" w:color="000000"/>
            </w:tcBorders>
            <w:vAlign w:val="center"/>
          </w:tcPr>
          <w:p w14:paraId="65164452" w14:textId="77777777" w:rsidR="00C65301" w:rsidRPr="00593638" w:rsidRDefault="00C65301" w:rsidP="00F50ED4">
            <w:pPr>
              <w:pStyle w:val="a8"/>
              <w:jc w:val="center"/>
              <w:rPr>
                <w:rFonts w:ascii="Arial" w:hAnsi="Arial" w:cs="Arial"/>
              </w:rPr>
            </w:pPr>
            <w:r w:rsidRPr="00593638">
              <w:rPr>
                <w:rFonts w:ascii="Arial" w:hAnsi="Arial" w:cs="Arial"/>
              </w:rPr>
              <w:t>Высота</w:t>
            </w:r>
          </w:p>
          <w:p w14:paraId="2247DD53" w14:textId="77777777" w:rsidR="00C65301" w:rsidRPr="00593638" w:rsidRDefault="00C65301" w:rsidP="00F50ED4">
            <w:pPr>
              <w:pStyle w:val="a8"/>
              <w:jc w:val="center"/>
              <w:rPr>
                <w:rFonts w:ascii="Arial" w:hAnsi="Arial" w:cs="Arial"/>
              </w:rPr>
            </w:pPr>
            <w:r w:rsidRPr="00593638">
              <w:rPr>
                <w:rFonts w:ascii="Arial" w:hAnsi="Arial" w:cs="Arial"/>
              </w:rPr>
              <w:t>падения, м</w:t>
            </w:r>
          </w:p>
        </w:tc>
        <w:tc>
          <w:tcPr>
            <w:tcW w:w="536" w:type="pct"/>
            <w:tcBorders>
              <w:top w:val="double" w:sz="4" w:space="0" w:color="156082"/>
              <w:left w:val="single" w:sz="4" w:space="0" w:color="000000"/>
              <w:bottom w:val="single" w:sz="4" w:space="0" w:color="000000"/>
            </w:tcBorders>
            <w:vAlign w:val="center"/>
          </w:tcPr>
          <w:p w14:paraId="3A028355" w14:textId="77777777" w:rsidR="00C65301" w:rsidRPr="00593638" w:rsidRDefault="00C65301" w:rsidP="00F50ED4">
            <w:pPr>
              <w:pStyle w:val="a8"/>
              <w:jc w:val="center"/>
              <w:rPr>
                <w:rFonts w:ascii="Arial" w:hAnsi="Arial" w:cs="Arial"/>
              </w:rPr>
            </w:pPr>
            <w:r w:rsidRPr="00593638">
              <w:rPr>
                <w:rFonts w:ascii="Arial" w:hAnsi="Arial" w:cs="Arial"/>
              </w:rPr>
              <w:t>Категория</w:t>
            </w:r>
          </w:p>
        </w:tc>
        <w:tc>
          <w:tcPr>
            <w:tcW w:w="421" w:type="pct"/>
            <w:tcBorders>
              <w:top w:val="double" w:sz="4" w:space="0" w:color="156082"/>
              <w:left w:val="single" w:sz="4" w:space="0" w:color="000000"/>
              <w:bottom w:val="single" w:sz="4" w:space="0" w:color="000000"/>
            </w:tcBorders>
            <w:vAlign w:val="center"/>
          </w:tcPr>
          <w:p w14:paraId="0D7526FA" w14:textId="77777777" w:rsidR="00C65301" w:rsidRPr="00593638" w:rsidRDefault="00C65301" w:rsidP="00F50ED4">
            <w:pPr>
              <w:pStyle w:val="a8"/>
              <w:jc w:val="center"/>
              <w:rPr>
                <w:rFonts w:ascii="Arial" w:hAnsi="Arial" w:cs="Arial"/>
              </w:rPr>
            </w:pPr>
            <w:r w:rsidRPr="00593638">
              <w:rPr>
                <w:rFonts w:ascii="Arial" w:hAnsi="Arial" w:cs="Arial"/>
              </w:rPr>
              <w:t>Форма</w:t>
            </w:r>
          </w:p>
        </w:tc>
        <w:tc>
          <w:tcPr>
            <w:tcW w:w="462" w:type="pct"/>
            <w:tcBorders>
              <w:top w:val="double" w:sz="4" w:space="0" w:color="156082"/>
              <w:left w:val="single" w:sz="4" w:space="0" w:color="000000"/>
              <w:bottom w:val="single" w:sz="4" w:space="0" w:color="000000"/>
            </w:tcBorders>
            <w:vAlign w:val="center"/>
          </w:tcPr>
          <w:p w14:paraId="62650927" w14:textId="77777777" w:rsidR="00C65301" w:rsidRPr="00593638" w:rsidRDefault="00C65301" w:rsidP="00F50ED4">
            <w:pPr>
              <w:pStyle w:val="a8"/>
              <w:jc w:val="center"/>
              <w:rPr>
                <w:rFonts w:ascii="Arial" w:hAnsi="Arial" w:cs="Arial"/>
              </w:rPr>
            </w:pPr>
            <w:r w:rsidRPr="00593638">
              <w:rPr>
                <w:rFonts w:ascii="Arial" w:hAnsi="Arial" w:cs="Arial"/>
              </w:rPr>
              <w:t>Диаметр, мм</w:t>
            </w:r>
          </w:p>
        </w:tc>
        <w:tc>
          <w:tcPr>
            <w:tcW w:w="345" w:type="pct"/>
            <w:tcBorders>
              <w:top w:val="double" w:sz="4" w:space="0" w:color="156082"/>
              <w:left w:val="single" w:sz="4" w:space="0" w:color="000000"/>
              <w:bottom w:val="single" w:sz="4" w:space="0" w:color="000000"/>
            </w:tcBorders>
            <w:vAlign w:val="center"/>
          </w:tcPr>
          <w:p w14:paraId="591D102F" w14:textId="77777777" w:rsidR="00C65301" w:rsidRPr="00593638" w:rsidRDefault="00C65301" w:rsidP="00F50ED4">
            <w:pPr>
              <w:pStyle w:val="a8"/>
              <w:jc w:val="center"/>
              <w:rPr>
                <w:rFonts w:ascii="Arial" w:hAnsi="Arial" w:cs="Arial"/>
              </w:rPr>
            </w:pPr>
            <w:r w:rsidRPr="00593638">
              <w:rPr>
                <w:rFonts w:ascii="Arial" w:hAnsi="Arial" w:cs="Arial"/>
              </w:rPr>
              <w:t>Масса, г</w:t>
            </w:r>
          </w:p>
        </w:tc>
        <w:tc>
          <w:tcPr>
            <w:tcW w:w="488" w:type="pct"/>
            <w:tcBorders>
              <w:top w:val="double" w:sz="4" w:space="0" w:color="156082"/>
              <w:left w:val="single" w:sz="4" w:space="0" w:color="000000"/>
              <w:bottom w:val="single" w:sz="4" w:space="0" w:color="000000"/>
              <w:right w:val="single" w:sz="4" w:space="0" w:color="000000"/>
            </w:tcBorders>
            <w:vAlign w:val="center"/>
          </w:tcPr>
          <w:p w14:paraId="4B02ADF2" w14:textId="77777777" w:rsidR="00C65301" w:rsidRPr="00593638" w:rsidRDefault="00C65301" w:rsidP="00F50ED4">
            <w:pPr>
              <w:pStyle w:val="a8"/>
              <w:jc w:val="center"/>
              <w:rPr>
                <w:rFonts w:ascii="Arial" w:hAnsi="Arial" w:cs="Arial"/>
              </w:rPr>
            </w:pPr>
            <w:r w:rsidRPr="00593638">
              <w:rPr>
                <w:rFonts w:ascii="Arial" w:hAnsi="Arial" w:cs="Arial"/>
              </w:rPr>
              <w:t>Скорость, м/с</w:t>
            </w:r>
          </w:p>
        </w:tc>
      </w:tr>
      <w:tr w:rsidR="00C65301" w:rsidRPr="00593638" w14:paraId="0A5E478B" w14:textId="77777777" w:rsidTr="00C65301">
        <w:tc>
          <w:tcPr>
            <w:tcW w:w="736" w:type="pct"/>
            <w:tcBorders>
              <w:left w:val="single" w:sz="4" w:space="0" w:color="000000"/>
              <w:bottom w:val="single" w:sz="4" w:space="0" w:color="000000"/>
            </w:tcBorders>
            <w:vAlign w:val="center"/>
          </w:tcPr>
          <w:p w14:paraId="3786E2C5" w14:textId="77777777" w:rsidR="00C65301" w:rsidRPr="00593638" w:rsidRDefault="00C65301" w:rsidP="00F50ED4">
            <w:pPr>
              <w:pStyle w:val="a8"/>
              <w:jc w:val="center"/>
              <w:rPr>
                <w:rFonts w:ascii="Arial" w:hAnsi="Arial" w:cs="Arial"/>
              </w:rPr>
            </w:pPr>
            <w:r w:rsidRPr="00593638">
              <w:rPr>
                <w:rFonts w:ascii="Arial" w:hAnsi="Arial" w:cs="Arial"/>
              </w:rPr>
              <w:t>Воздействие</w:t>
            </w:r>
          </w:p>
          <w:p w14:paraId="4CB67150" w14:textId="77777777" w:rsidR="00C65301" w:rsidRPr="00593638" w:rsidRDefault="00C65301" w:rsidP="00F50ED4">
            <w:pPr>
              <w:pStyle w:val="a8"/>
              <w:jc w:val="center"/>
              <w:rPr>
                <w:rFonts w:ascii="Arial" w:hAnsi="Arial" w:cs="Arial"/>
              </w:rPr>
            </w:pPr>
            <w:r w:rsidRPr="00593638">
              <w:rPr>
                <w:rFonts w:ascii="Arial" w:hAnsi="Arial" w:cs="Arial"/>
              </w:rPr>
              <w:t>Уровень 2</w:t>
            </w:r>
          </w:p>
        </w:tc>
        <w:tc>
          <w:tcPr>
            <w:tcW w:w="567" w:type="pct"/>
            <w:tcBorders>
              <w:left w:val="single" w:sz="4" w:space="0" w:color="000000"/>
              <w:bottom w:val="single" w:sz="4" w:space="0" w:color="000000"/>
            </w:tcBorders>
            <w:vAlign w:val="center"/>
          </w:tcPr>
          <w:p w14:paraId="0E25EA6C" w14:textId="77777777" w:rsidR="00C65301" w:rsidRPr="00593638" w:rsidRDefault="00C65301" w:rsidP="00F50ED4">
            <w:pPr>
              <w:pStyle w:val="a8"/>
              <w:jc w:val="center"/>
              <w:rPr>
                <w:rFonts w:ascii="Arial" w:hAnsi="Arial" w:cs="Arial"/>
              </w:rPr>
            </w:pPr>
            <w:r w:rsidRPr="00593638">
              <w:rPr>
                <w:rFonts w:ascii="Arial" w:hAnsi="Arial" w:cs="Arial"/>
              </w:rPr>
              <w:t>шарик</w:t>
            </w:r>
          </w:p>
        </w:tc>
        <w:tc>
          <w:tcPr>
            <w:tcW w:w="462" w:type="pct"/>
            <w:tcBorders>
              <w:left w:val="single" w:sz="4" w:space="0" w:color="000000"/>
              <w:bottom w:val="single" w:sz="4" w:space="0" w:color="000000"/>
            </w:tcBorders>
            <w:vAlign w:val="center"/>
          </w:tcPr>
          <w:p w14:paraId="5F9EFB56" w14:textId="77777777" w:rsidR="00C65301" w:rsidRPr="00593638" w:rsidRDefault="00C65301" w:rsidP="00F50ED4">
            <w:pPr>
              <w:pStyle w:val="a8"/>
              <w:jc w:val="center"/>
              <w:rPr>
                <w:rFonts w:ascii="Arial" w:hAnsi="Arial" w:cs="Arial"/>
              </w:rPr>
            </w:pPr>
            <w:r w:rsidRPr="00593638">
              <w:rPr>
                <w:rFonts w:ascii="Arial" w:hAnsi="Arial" w:cs="Arial"/>
              </w:rPr>
              <w:t>22</w:t>
            </w:r>
          </w:p>
        </w:tc>
        <w:tc>
          <w:tcPr>
            <w:tcW w:w="345" w:type="pct"/>
            <w:tcBorders>
              <w:left w:val="single" w:sz="4" w:space="0" w:color="000000"/>
              <w:bottom w:val="single" w:sz="4" w:space="0" w:color="000000"/>
            </w:tcBorders>
            <w:vAlign w:val="center"/>
          </w:tcPr>
          <w:p w14:paraId="711D04BB" w14:textId="77777777" w:rsidR="00C65301" w:rsidRPr="00593638" w:rsidRDefault="00C65301" w:rsidP="00F50ED4">
            <w:pPr>
              <w:pStyle w:val="a8"/>
              <w:jc w:val="center"/>
              <w:rPr>
                <w:rFonts w:ascii="Arial" w:hAnsi="Arial" w:cs="Arial"/>
              </w:rPr>
            </w:pPr>
            <w:r w:rsidRPr="00593638">
              <w:rPr>
                <w:rFonts w:ascii="Arial" w:hAnsi="Arial" w:cs="Arial"/>
              </w:rPr>
              <w:t>43</w:t>
            </w:r>
          </w:p>
        </w:tc>
        <w:tc>
          <w:tcPr>
            <w:tcW w:w="639" w:type="pct"/>
            <w:tcBorders>
              <w:left w:val="single" w:sz="4" w:space="0" w:color="000000"/>
              <w:bottom w:val="single" w:sz="4" w:space="0" w:color="000000"/>
            </w:tcBorders>
            <w:vAlign w:val="center"/>
          </w:tcPr>
          <w:p w14:paraId="014B68C2" w14:textId="77777777" w:rsidR="00C65301" w:rsidRPr="00593638" w:rsidRDefault="00C65301" w:rsidP="00F50ED4">
            <w:pPr>
              <w:pStyle w:val="a8"/>
              <w:jc w:val="center"/>
              <w:rPr>
                <w:rFonts w:ascii="Arial" w:hAnsi="Arial" w:cs="Arial"/>
              </w:rPr>
            </w:pPr>
            <w:r w:rsidRPr="00593638">
              <w:rPr>
                <w:rFonts w:ascii="Arial" w:hAnsi="Arial" w:cs="Arial"/>
              </w:rPr>
              <w:t>1,27</w:t>
            </w:r>
          </w:p>
        </w:tc>
        <w:tc>
          <w:tcPr>
            <w:tcW w:w="536" w:type="pct"/>
            <w:tcBorders>
              <w:left w:val="single" w:sz="4" w:space="0" w:color="000000"/>
              <w:bottom w:val="single" w:sz="4" w:space="0" w:color="000000"/>
            </w:tcBorders>
            <w:vAlign w:val="center"/>
          </w:tcPr>
          <w:p w14:paraId="44FE8077" w14:textId="77777777" w:rsidR="00C65301" w:rsidRPr="00593638" w:rsidRDefault="00C65301" w:rsidP="00F50ED4">
            <w:pPr>
              <w:pStyle w:val="a8"/>
              <w:jc w:val="center"/>
              <w:rPr>
                <w:rFonts w:ascii="Arial" w:hAnsi="Arial" w:cs="Arial"/>
              </w:rPr>
            </w:pPr>
            <w:r w:rsidRPr="00593638">
              <w:rPr>
                <w:rFonts w:ascii="Arial" w:hAnsi="Arial" w:cs="Arial"/>
              </w:rPr>
              <w:t>сквош</w:t>
            </w:r>
          </w:p>
        </w:tc>
        <w:tc>
          <w:tcPr>
            <w:tcW w:w="421" w:type="pct"/>
            <w:tcBorders>
              <w:left w:val="single" w:sz="4" w:space="0" w:color="000000"/>
              <w:bottom w:val="single" w:sz="4" w:space="0" w:color="000000"/>
            </w:tcBorders>
            <w:vAlign w:val="center"/>
          </w:tcPr>
          <w:p w14:paraId="72933297" w14:textId="77777777" w:rsidR="00C65301" w:rsidRPr="00593638" w:rsidRDefault="00C65301" w:rsidP="00F50ED4">
            <w:pPr>
              <w:pStyle w:val="a8"/>
              <w:jc w:val="center"/>
              <w:rPr>
                <w:rFonts w:ascii="Arial" w:hAnsi="Arial" w:cs="Arial"/>
              </w:rPr>
            </w:pPr>
            <w:r w:rsidRPr="00593638">
              <w:rPr>
                <w:rFonts w:ascii="Arial" w:hAnsi="Arial" w:cs="Arial"/>
              </w:rPr>
              <w:t>Мяч с желтой точкой</w:t>
            </w:r>
          </w:p>
        </w:tc>
        <w:tc>
          <w:tcPr>
            <w:tcW w:w="462" w:type="pct"/>
            <w:tcBorders>
              <w:left w:val="single" w:sz="4" w:space="0" w:color="000000"/>
              <w:bottom w:val="single" w:sz="4" w:space="0" w:color="000000"/>
            </w:tcBorders>
            <w:vAlign w:val="center"/>
          </w:tcPr>
          <w:p w14:paraId="1408BC9A" w14:textId="77777777" w:rsidR="00C65301" w:rsidRPr="00593638" w:rsidRDefault="00C65301" w:rsidP="00F50ED4">
            <w:pPr>
              <w:pStyle w:val="a8"/>
              <w:jc w:val="center"/>
              <w:rPr>
                <w:rFonts w:ascii="Arial" w:hAnsi="Arial" w:cs="Arial"/>
              </w:rPr>
            </w:pPr>
            <w:r w:rsidRPr="00593638">
              <w:rPr>
                <w:rFonts w:ascii="Arial" w:hAnsi="Arial" w:cs="Arial"/>
              </w:rPr>
              <w:t>40,0</w:t>
            </w:r>
          </w:p>
        </w:tc>
        <w:tc>
          <w:tcPr>
            <w:tcW w:w="345" w:type="pct"/>
            <w:tcBorders>
              <w:left w:val="single" w:sz="4" w:space="0" w:color="000000"/>
              <w:bottom w:val="single" w:sz="4" w:space="0" w:color="000000"/>
            </w:tcBorders>
            <w:vAlign w:val="center"/>
          </w:tcPr>
          <w:p w14:paraId="2E38093B" w14:textId="77777777" w:rsidR="00C65301" w:rsidRPr="00593638" w:rsidRDefault="00C65301" w:rsidP="00F50ED4">
            <w:pPr>
              <w:pStyle w:val="a8"/>
              <w:jc w:val="center"/>
              <w:rPr>
                <w:rFonts w:ascii="Arial" w:hAnsi="Arial" w:cs="Arial"/>
              </w:rPr>
            </w:pPr>
            <w:r w:rsidRPr="00593638">
              <w:rPr>
                <w:rFonts w:ascii="Arial" w:hAnsi="Arial" w:cs="Arial"/>
              </w:rPr>
              <w:t>24,0</w:t>
            </w:r>
          </w:p>
        </w:tc>
        <w:tc>
          <w:tcPr>
            <w:tcW w:w="488" w:type="pct"/>
            <w:tcBorders>
              <w:left w:val="single" w:sz="4" w:space="0" w:color="000000"/>
              <w:bottom w:val="single" w:sz="4" w:space="0" w:color="000000"/>
              <w:right w:val="single" w:sz="4" w:space="0" w:color="000000"/>
            </w:tcBorders>
            <w:vAlign w:val="center"/>
          </w:tcPr>
          <w:p w14:paraId="36C6F97F" w14:textId="77777777" w:rsidR="00C65301" w:rsidRPr="00593638" w:rsidRDefault="00C65301" w:rsidP="00F50ED4">
            <w:pPr>
              <w:pStyle w:val="a8"/>
              <w:jc w:val="center"/>
              <w:rPr>
                <w:rFonts w:ascii="Arial" w:hAnsi="Arial" w:cs="Arial"/>
              </w:rPr>
            </w:pPr>
            <w:r w:rsidRPr="00593638">
              <w:rPr>
                <w:rFonts w:ascii="Arial" w:hAnsi="Arial" w:cs="Arial"/>
              </w:rPr>
              <w:t>40</w:t>
            </w:r>
          </w:p>
        </w:tc>
      </w:tr>
      <w:tr w:rsidR="00C65301" w:rsidRPr="00593638" w14:paraId="63A26A8F" w14:textId="77777777" w:rsidTr="00C65301">
        <w:tc>
          <w:tcPr>
            <w:tcW w:w="736" w:type="pct"/>
            <w:tcBorders>
              <w:left w:val="single" w:sz="4" w:space="0" w:color="000000"/>
              <w:bottom w:val="single" w:sz="4" w:space="0" w:color="000000"/>
            </w:tcBorders>
            <w:vAlign w:val="center"/>
          </w:tcPr>
          <w:p w14:paraId="5DEB6122" w14:textId="77777777" w:rsidR="00C65301" w:rsidRPr="00593638" w:rsidRDefault="00C65301" w:rsidP="00F50ED4">
            <w:pPr>
              <w:pStyle w:val="a8"/>
              <w:jc w:val="center"/>
              <w:rPr>
                <w:rFonts w:ascii="Arial" w:hAnsi="Arial" w:cs="Arial"/>
              </w:rPr>
            </w:pPr>
            <w:r w:rsidRPr="00593638">
              <w:rPr>
                <w:rFonts w:ascii="Arial" w:hAnsi="Arial" w:cs="Arial"/>
              </w:rPr>
              <w:lastRenderedPageBreak/>
              <w:t>Высокая масса</w:t>
            </w:r>
          </w:p>
        </w:tc>
        <w:tc>
          <w:tcPr>
            <w:tcW w:w="567" w:type="pct"/>
            <w:tcBorders>
              <w:left w:val="single" w:sz="4" w:space="0" w:color="000000"/>
              <w:bottom w:val="single" w:sz="4" w:space="0" w:color="000000"/>
            </w:tcBorders>
            <w:vAlign w:val="center"/>
          </w:tcPr>
          <w:p w14:paraId="29FA33B0" w14:textId="77777777" w:rsidR="00C65301" w:rsidRPr="00086A89" w:rsidRDefault="00C65301" w:rsidP="00F50ED4">
            <w:pPr>
              <w:pStyle w:val="a8"/>
              <w:jc w:val="center"/>
              <w:rPr>
                <w:rFonts w:ascii="Arial" w:hAnsi="Arial" w:cs="Arial"/>
              </w:rPr>
            </w:pPr>
            <w:r w:rsidRPr="00086A89">
              <w:rPr>
                <w:rFonts w:ascii="Arial" w:hAnsi="Arial" w:cs="Arial"/>
              </w:rPr>
              <w:t>конический боек</w:t>
            </w:r>
          </w:p>
        </w:tc>
        <w:tc>
          <w:tcPr>
            <w:tcW w:w="462" w:type="pct"/>
            <w:tcBorders>
              <w:left w:val="single" w:sz="4" w:space="0" w:color="000000"/>
              <w:bottom w:val="single" w:sz="4" w:space="0" w:color="000000"/>
            </w:tcBorders>
            <w:vAlign w:val="center"/>
          </w:tcPr>
          <w:p w14:paraId="7E9DB4B6" w14:textId="77777777" w:rsidR="00C65301" w:rsidRPr="00086A89" w:rsidRDefault="00C65301" w:rsidP="00F50ED4">
            <w:pPr>
              <w:pStyle w:val="a8"/>
              <w:snapToGrid w:val="0"/>
              <w:jc w:val="center"/>
              <w:rPr>
                <w:rFonts w:ascii="Arial" w:hAnsi="Arial" w:cs="Arial"/>
              </w:rPr>
            </w:pPr>
          </w:p>
        </w:tc>
        <w:tc>
          <w:tcPr>
            <w:tcW w:w="345" w:type="pct"/>
            <w:tcBorders>
              <w:left w:val="single" w:sz="4" w:space="0" w:color="000000"/>
              <w:bottom w:val="single" w:sz="4" w:space="0" w:color="000000"/>
            </w:tcBorders>
            <w:vAlign w:val="center"/>
          </w:tcPr>
          <w:p w14:paraId="032A98CA" w14:textId="77777777" w:rsidR="00C65301" w:rsidRPr="00593638" w:rsidRDefault="00C65301" w:rsidP="00F50ED4">
            <w:pPr>
              <w:pStyle w:val="a8"/>
              <w:jc w:val="center"/>
              <w:rPr>
                <w:rFonts w:ascii="Arial" w:hAnsi="Arial" w:cs="Arial"/>
              </w:rPr>
            </w:pPr>
            <w:r w:rsidRPr="00593638">
              <w:rPr>
                <w:rFonts w:ascii="Arial" w:hAnsi="Arial" w:cs="Arial"/>
              </w:rPr>
              <w:t>500</w:t>
            </w:r>
          </w:p>
        </w:tc>
        <w:tc>
          <w:tcPr>
            <w:tcW w:w="639" w:type="pct"/>
            <w:tcBorders>
              <w:left w:val="single" w:sz="4" w:space="0" w:color="000000"/>
              <w:bottom w:val="single" w:sz="4" w:space="0" w:color="000000"/>
            </w:tcBorders>
            <w:vAlign w:val="center"/>
          </w:tcPr>
          <w:p w14:paraId="14343BCD" w14:textId="77777777" w:rsidR="00C65301" w:rsidRPr="00593638" w:rsidRDefault="00C65301" w:rsidP="00F50ED4">
            <w:pPr>
              <w:pStyle w:val="a8"/>
              <w:jc w:val="center"/>
              <w:rPr>
                <w:rFonts w:ascii="Arial" w:hAnsi="Arial" w:cs="Arial"/>
              </w:rPr>
            </w:pPr>
            <w:r w:rsidRPr="00593638">
              <w:rPr>
                <w:rFonts w:ascii="Arial" w:hAnsi="Arial" w:cs="Arial"/>
              </w:rPr>
              <w:t>1,27</w:t>
            </w:r>
          </w:p>
        </w:tc>
        <w:tc>
          <w:tcPr>
            <w:tcW w:w="536" w:type="pct"/>
            <w:tcBorders>
              <w:left w:val="single" w:sz="4" w:space="0" w:color="000000"/>
              <w:bottom w:val="single" w:sz="4" w:space="0" w:color="000000"/>
            </w:tcBorders>
            <w:vAlign w:val="center"/>
          </w:tcPr>
          <w:p w14:paraId="32E6E6B7" w14:textId="77777777" w:rsidR="00C65301" w:rsidRPr="00593638" w:rsidRDefault="00C65301" w:rsidP="00F50ED4">
            <w:pPr>
              <w:pStyle w:val="a8"/>
              <w:jc w:val="center"/>
              <w:rPr>
                <w:rFonts w:ascii="Arial" w:hAnsi="Arial" w:cs="Arial"/>
              </w:rPr>
            </w:pPr>
            <w:r w:rsidRPr="00593638">
              <w:rPr>
                <w:rFonts w:ascii="Arial" w:hAnsi="Arial" w:cs="Arial"/>
              </w:rPr>
              <w:t>Ракетбол и сквош 57</w:t>
            </w:r>
          </w:p>
        </w:tc>
        <w:tc>
          <w:tcPr>
            <w:tcW w:w="421" w:type="pct"/>
            <w:tcBorders>
              <w:left w:val="single" w:sz="4" w:space="0" w:color="000000"/>
              <w:bottom w:val="single" w:sz="4" w:space="0" w:color="000000"/>
            </w:tcBorders>
            <w:vAlign w:val="center"/>
          </w:tcPr>
          <w:p w14:paraId="5F2DD0A5" w14:textId="77777777" w:rsidR="00C65301" w:rsidRPr="00593638" w:rsidRDefault="00C65301" w:rsidP="00F50ED4">
            <w:pPr>
              <w:pStyle w:val="a8"/>
              <w:jc w:val="center"/>
              <w:rPr>
                <w:rFonts w:ascii="Arial" w:hAnsi="Arial" w:cs="Arial"/>
              </w:rPr>
            </w:pPr>
            <w:r w:rsidRPr="00593638">
              <w:rPr>
                <w:rFonts w:ascii="Arial" w:hAnsi="Arial" w:cs="Arial"/>
              </w:rPr>
              <w:t>мяч</w:t>
            </w:r>
          </w:p>
        </w:tc>
        <w:tc>
          <w:tcPr>
            <w:tcW w:w="462" w:type="pct"/>
            <w:tcBorders>
              <w:left w:val="single" w:sz="4" w:space="0" w:color="000000"/>
              <w:bottom w:val="single" w:sz="4" w:space="0" w:color="000000"/>
            </w:tcBorders>
            <w:vAlign w:val="center"/>
          </w:tcPr>
          <w:p w14:paraId="7BAA45CB" w14:textId="77777777" w:rsidR="00C65301" w:rsidRPr="00593638" w:rsidRDefault="00C65301" w:rsidP="00F50ED4">
            <w:pPr>
              <w:pStyle w:val="a8"/>
              <w:jc w:val="center"/>
              <w:rPr>
                <w:rFonts w:ascii="Arial" w:hAnsi="Arial" w:cs="Arial"/>
              </w:rPr>
            </w:pPr>
            <w:r w:rsidRPr="00593638">
              <w:rPr>
                <w:rFonts w:ascii="Arial" w:hAnsi="Arial" w:cs="Arial"/>
              </w:rPr>
              <w:t>57,3</w:t>
            </w:r>
          </w:p>
        </w:tc>
        <w:tc>
          <w:tcPr>
            <w:tcW w:w="345" w:type="pct"/>
            <w:tcBorders>
              <w:left w:val="single" w:sz="4" w:space="0" w:color="000000"/>
              <w:bottom w:val="single" w:sz="4" w:space="0" w:color="000000"/>
            </w:tcBorders>
            <w:vAlign w:val="center"/>
          </w:tcPr>
          <w:p w14:paraId="4E44869D" w14:textId="77777777" w:rsidR="00C65301" w:rsidRPr="00593638" w:rsidRDefault="00C65301" w:rsidP="00F50ED4">
            <w:pPr>
              <w:pStyle w:val="a8"/>
              <w:jc w:val="center"/>
              <w:rPr>
                <w:rFonts w:ascii="Arial" w:hAnsi="Arial" w:cs="Arial"/>
              </w:rPr>
            </w:pPr>
            <w:r w:rsidRPr="00593638">
              <w:rPr>
                <w:rFonts w:ascii="Arial" w:hAnsi="Arial" w:cs="Arial"/>
              </w:rPr>
              <w:t>39,2</w:t>
            </w:r>
          </w:p>
        </w:tc>
        <w:tc>
          <w:tcPr>
            <w:tcW w:w="488" w:type="pct"/>
            <w:tcBorders>
              <w:left w:val="single" w:sz="4" w:space="0" w:color="000000"/>
              <w:bottom w:val="single" w:sz="4" w:space="0" w:color="000000"/>
              <w:right w:val="single" w:sz="4" w:space="0" w:color="000000"/>
            </w:tcBorders>
            <w:vAlign w:val="center"/>
          </w:tcPr>
          <w:p w14:paraId="35ED1744" w14:textId="77777777" w:rsidR="00C65301" w:rsidRPr="00593638" w:rsidRDefault="00C65301" w:rsidP="00F50ED4">
            <w:pPr>
              <w:pStyle w:val="a8"/>
              <w:jc w:val="center"/>
              <w:rPr>
                <w:rFonts w:ascii="Arial" w:hAnsi="Arial" w:cs="Arial"/>
              </w:rPr>
            </w:pPr>
            <w:r w:rsidRPr="00593638">
              <w:rPr>
                <w:rFonts w:ascii="Arial" w:hAnsi="Arial" w:cs="Arial"/>
              </w:rPr>
              <w:t>40</w:t>
            </w:r>
          </w:p>
        </w:tc>
      </w:tr>
      <w:tr w:rsidR="00C65301" w:rsidRPr="00593638" w14:paraId="4B709CAF" w14:textId="77777777" w:rsidTr="00C65301">
        <w:tc>
          <w:tcPr>
            <w:tcW w:w="5000" w:type="pct"/>
            <w:gridSpan w:val="10"/>
            <w:tcBorders>
              <w:left w:val="single" w:sz="4" w:space="0" w:color="000000"/>
              <w:bottom w:val="single" w:sz="4" w:space="0" w:color="000000"/>
              <w:right w:val="single" w:sz="4" w:space="0" w:color="000000"/>
            </w:tcBorders>
            <w:vAlign w:val="center"/>
          </w:tcPr>
          <w:p w14:paraId="68DEEE80" w14:textId="77777777" w:rsidR="00C65301" w:rsidRPr="00086A89" w:rsidRDefault="00805F79" w:rsidP="00BD52E3">
            <w:pPr>
              <w:pStyle w:val="a8"/>
              <w:jc w:val="both"/>
              <w:rPr>
                <w:rFonts w:ascii="Arial" w:hAnsi="Arial" w:cs="Arial"/>
              </w:rPr>
            </w:pPr>
            <w:r w:rsidRPr="00086A89">
              <w:rPr>
                <w:rFonts w:ascii="Arial" w:hAnsi="Arial" w:cs="Arial"/>
                <w:spacing w:val="30"/>
              </w:rPr>
              <w:t>Примечание -</w:t>
            </w:r>
            <w:r w:rsidR="00C65301" w:rsidRPr="00086A89">
              <w:rPr>
                <w:rFonts w:ascii="Arial" w:hAnsi="Arial" w:cs="Arial"/>
              </w:rPr>
              <w:t xml:space="preserve"> Все величины в данной таблице являются номинальными. Допуски см. в соответствующем стандарте на продукцию.</w:t>
            </w:r>
          </w:p>
        </w:tc>
      </w:tr>
    </w:tbl>
    <w:p w14:paraId="3A37CCE7" w14:textId="77777777" w:rsidR="00C65301" w:rsidRDefault="00C65301" w:rsidP="001A7282">
      <w:pPr>
        <w:pStyle w:val="FORMATTEXT"/>
        <w:spacing w:line="360" w:lineRule="auto"/>
        <w:ind w:firstLine="709"/>
        <w:jc w:val="both"/>
        <w:rPr>
          <w:rStyle w:val="FontStyle107"/>
          <w:rFonts w:ascii="Arial" w:hAnsi="Arial" w:cs="Arial"/>
          <w:bCs/>
          <w:sz w:val="24"/>
          <w:szCs w:val="24"/>
        </w:rPr>
      </w:pPr>
    </w:p>
    <w:p w14:paraId="09BC7FE8" w14:textId="77777777" w:rsidR="00AD4150" w:rsidRPr="00086A89" w:rsidRDefault="00AD4150" w:rsidP="00F45869">
      <w:pPr>
        <w:pStyle w:val="29"/>
        <w:ind w:left="0" w:firstLine="709"/>
      </w:pPr>
      <w:bookmarkStart w:id="23" w:name="_Toc239243244"/>
      <w:r w:rsidRPr="00086A89">
        <w:t>7.2 Испытания линз СИЗ глаз и лица без оправы</w:t>
      </w:r>
      <w:bookmarkEnd w:id="23"/>
    </w:p>
    <w:p w14:paraId="1F838D6C" w14:textId="77777777" w:rsidR="00AD4150" w:rsidRPr="00086A89" w:rsidRDefault="00AD4150" w:rsidP="00F45869">
      <w:pPr>
        <w:pStyle w:val="1a"/>
        <w:ind w:firstLine="709"/>
      </w:pPr>
      <w:r w:rsidRPr="00086A89">
        <w:t>7.2.1 Минимальная прочность линз СИЗ глаз и лица без оправы (испытание статической нагрузкой)</w:t>
      </w:r>
    </w:p>
    <w:p w14:paraId="14D52D2C" w14:textId="77777777" w:rsidR="00AD4150" w:rsidRPr="00086A89" w:rsidRDefault="00AD4150" w:rsidP="00F45869">
      <w:pPr>
        <w:pStyle w:val="1a"/>
        <w:ind w:firstLine="709"/>
      </w:pPr>
      <w:r w:rsidRPr="00086A89">
        <w:t xml:space="preserve">7.2.1.1 </w:t>
      </w:r>
      <w:r w:rsidRPr="00086A89">
        <w:rPr>
          <w:color w:val="000000"/>
        </w:rPr>
        <w:t>Общие положения</w:t>
      </w:r>
    </w:p>
    <w:p w14:paraId="5132A8A8" w14:textId="77777777" w:rsidR="00AD4150" w:rsidRDefault="00AD4150" w:rsidP="00F45869">
      <w:pPr>
        <w:pStyle w:val="1a"/>
        <w:ind w:firstLine="709"/>
      </w:pPr>
      <w:r w:rsidRPr="00086A89">
        <w:t>Данный метод испытаний предназначен для</w:t>
      </w:r>
      <w:r w:rsidRPr="00F51830">
        <w:t xml:space="preserve"> оценки устойчивости линз к разрушению</w:t>
      </w:r>
      <w:r w:rsidRPr="00391BDB">
        <w:t xml:space="preserve"> </w:t>
      </w:r>
      <w:r>
        <w:t>при приложении к их передней поверхности статической нагрузки (100 ± 2) Н.</w:t>
      </w:r>
    </w:p>
    <w:p w14:paraId="1F7D0D4D" w14:textId="77777777" w:rsidR="00AD4150" w:rsidRDefault="00AD4150" w:rsidP="00F45869">
      <w:pPr>
        <w:pStyle w:val="1a"/>
        <w:ind w:firstLine="709"/>
      </w:pPr>
      <w:r>
        <w:t>7.2.1.2 Оборудование</w:t>
      </w:r>
    </w:p>
    <w:p w14:paraId="1B73F567" w14:textId="77777777" w:rsidR="00AD4150" w:rsidRDefault="00AD4150" w:rsidP="00F45869">
      <w:pPr>
        <w:pStyle w:val="1a"/>
        <w:ind w:firstLine="709"/>
      </w:pPr>
      <w:r>
        <w:t xml:space="preserve">7.2.1.2.1 Стальной шарик (рисунок 8) номинальным диаметром 22 мм прикрепленный к нижнему концу трубки номинальной длиной 70 мм. </w:t>
      </w:r>
      <w:r w:rsidRPr="00C35841">
        <w:t xml:space="preserve">На трубку опирается нагрузочная масса </w:t>
      </w:r>
      <w:r>
        <w:t>таким образом, чтобы сила, прикладываемая к испытуемому образцу, составляла (100 ± 2) Н.</w:t>
      </w:r>
    </w:p>
    <w:p w14:paraId="4A9A2D42" w14:textId="77777777" w:rsidR="00AD4150" w:rsidRPr="00086A89" w:rsidRDefault="00AD4150" w:rsidP="00F45869">
      <w:pPr>
        <w:pStyle w:val="1a"/>
        <w:ind w:firstLine="709"/>
      </w:pPr>
      <w:r>
        <w:t>7.2</w:t>
      </w:r>
      <w:r w:rsidRPr="00086A89">
        <w:t>.1.2.2 Опора испытуемого образца и эластомерные опорные кольца, состоящие из стальной опорной пластины и нагрузочного кольца. Верхняя поверхность стальной опорной пластины и нижняя поверхность нагрузочного кольца должны быть снабжены круглыми силиконовыми кольцами с твердостью (40 ± 5) международных единиц твердости резины (IRHD) с внутренним диаметром (35,0 ± 0,1) мм и номинальным поперечным сечением (3 × 3) мм.</w:t>
      </w:r>
    </w:p>
    <w:p w14:paraId="17C729B3" w14:textId="77777777" w:rsidR="00AD4150" w:rsidRPr="00086A89" w:rsidRDefault="00AD4150" w:rsidP="00F45869">
      <w:pPr>
        <w:pStyle w:val="1a"/>
        <w:ind w:firstLine="709"/>
      </w:pPr>
      <w:r w:rsidRPr="00086A89">
        <w:t>7.2.1.2.3 Адаптеры.</w:t>
      </w:r>
    </w:p>
    <w:p w14:paraId="4E978102" w14:textId="77777777" w:rsidR="00AD4150" w:rsidRPr="00086A89" w:rsidRDefault="00AD4150" w:rsidP="00F45869">
      <w:pPr>
        <w:pStyle w:val="1a"/>
        <w:ind w:firstLine="709"/>
      </w:pPr>
      <w:r w:rsidRPr="00086A89">
        <w:t>Они должны использоваться, если размеры испытуемого образца недостаточны для обеспечения надлежащей опоры по всему внешнему краю образца.</w:t>
      </w:r>
    </w:p>
    <w:p w14:paraId="253D006C" w14:textId="77777777" w:rsidR="00AD4150" w:rsidRPr="00086A89" w:rsidRDefault="00AD4150" w:rsidP="00F45869">
      <w:pPr>
        <w:pStyle w:val="1a"/>
        <w:ind w:firstLine="709"/>
      </w:pPr>
      <w:r w:rsidRPr="00086A89">
        <w:t>7.2.1.2.4 Нагрузочное кольцо массой (250 ± 5) г.</w:t>
      </w:r>
    </w:p>
    <w:p w14:paraId="3045E8C8" w14:textId="77777777" w:rsidR="00AD4150" w:rsidRPr="00086A89" w:rsidRDefault="00AD4150" w:rsidP="00F45869">
      <w:pPr>
        <w:pStyle w:val="1a"/>
        <w:ind w:firstLine="709"/>
      </w:pPr>
      <w:r w:rsidRPr="00086A89">
        <w:t>Масса нагрузочного кольца прижимает эластомерное опорное кольцо к верхней поверхности испытуемого образца.</w:t>
      </w:r>
    </w:p>
    <w:p w14:paraId="05000751" w14:textId="77777777" w:rsidR="00AD4150" w:rsidRDefault="00AD4150" w:rsidP="00F45869">
      <w:pPr>
        <w:pStyle w:val="1a"/>
        <w:ind w:firstLine="709"/>
        <w:rPr>
          <w:sz w:val="22"/>
          <w:szCs w:val="22"/>
        </w:rPr>
      </w:pPr>
      <w:r w:rsidRPr="00086A89">
        <w:t>7.2.1.2.5 Контактный индикаторный материал, размещенный на дне углубления высотой 1,5 мм на опорной стальной пластине.</w:t>
      </w:r>
      <w:r>
        <w:br/>
      </w:r>
      <w:r>
        <w:rPr>
          <w:sz w:val="22"/>
          <w:szCs w:val="22"/>
        </w:rPr>
        <w:t xml:space="preserve">Примечание - В качестве контактного индикаторного материала может использоваться </w:t>
      </w:r>
      <w:r>
        <w:rPr>
          <w:sz w:val="22"/>
          <w:szCs w:val="22"/>
        </w:rPr>
        <w:lastRenderedPageBreak/>
        <w:t>копировальная бумага и белая бумага, прикрепленные к опорной стальной пластине, или тонкий слой контактной пасты или аналогичного материала толщиной менее 0,5 мм.</w:t>
      </w:r>
    </w:p>
    <w:p w14:paraId="6D256CEA" w14:textId="77777777" w:rsidR="00AD4150" w:rsidRDefault="00AD4150" w:rsidP="00AD4150">
      <w:pPr>
        <w:pStyle w:val="1a"/>
        <w:rPr>
          <w:sz w:val="22"/>
          <w:szCs w:val="22"/>
        </w:rPr>
      </w:pPr>
    </w:p>
    <w:p w14:paraId="4FD03994" w14:textId="77777777" w:rsidR="00AD4150" w:rsidRPr="00AD4150" w:rsidRDefault="00AD4150" w:rsidP="00AD4150">
      <w:pPr>
        <w:pStyle w:val="1a"/>
        <w:jc w:val="right"/>
        <w:rPr>
          <w:i/>
        </w:rPr>
      </w:pPr>
      <w:r w:rsidRPr="00AD4150">
        <w:rPr>
          <w:i/>
          <w:sz w:val="20"/>
          <w:szCs w:val="22"/>
        </w:rPr>
        <w:t xml:space="preserve">Размеры в </w:t>
      </w:r>
      <w:r w:rsidR="00874EAB">
        <w:rPr>
          <w:i/>
          <w:sz w:val="20"/>
          <w:szCs w:val="22"/>
        </w:rPr>
        <w:t>мм</w:t>
      </w:r>
      <w:r w:rsidRPr="00AD4150">
        <w:rPr>
          <w:i/>
          <w:sz w:val="20"/>
          <w:szCs w:val="22"/>
        </w:rPr>
        <w:t xml:space="preserve"> (номинальные, без допусков)</w:t>
      </w:r>
    </w:p>
    <w:p w14:paraId="023DC440" w14:textId="1D3327AF" w:rsidR="00C65301" w:rsidRDefault="00475136" w:rsidP="00AD4150">
      <w:pPr>
        <w:pStyle w:val="FORMATTEXT"/>
        <w:spacing w:line="360" w:lineRule="auto"/>
        <w:jc w:val="center"/>
        <w:rPr>
          <w:rStyle w:val="FontStyle107"/>
          <w:rFonts w:ascii="Arial" w:hAnsi="Arial" w:cs="Arial"/>
          <w:bCs/>
          <w:sz w:val="24"/>
          <w:szCs w:val="24"/>
        </w:rPr>
      </w:pPr>
      <w:r w:rsidRPr="00EA241A">
        <w:rPr>
          <w:noProof/>
        </w:rPr>
        <w:drawing>
          <wp:inline distT="0" distB="0" distL="0" distR="0" wp14:anchorId="680D330A" wp14:editId="23F8DC96">
            <wp:extent cx="4305300" cy="497205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05300" cy="4972050"/>
                    </a:xfrm>
                    <a:prstGeom prst="rect">
                      <a:avLst/>
                    </a:prstGeom>
                    <a:noFill/>
                    <a:ln>
                      <a:noFill/>
                    </a:ln>
                  </pic:spPr>
                </pic:pic>
              </a:graphicData>
            </a:graphic>
          </wp:inline>
        </w:drawing>
      </w:r>
    </w:p>
    <w:p w14:paraId="169E8ACB" w14:textId="77777777" w:rsidR="00C65301" w:rsidRDefault="00C65301" w:rsidP="001A7282">
      <w:pPr>
        <w:pStyle w:val="FORMATTEXT"/>
        <w:spacing w:line="360" w:lineRule="auto"/>
        <w:ind w:firstLine="709"/>
        <w:jc w:val="both"/>
        <w:rPr>
          <w:rStyle w:val="FontStyle107"/>
          <w:rFonts w:ascii="Arial" w:hAnsi="Arial" w:cs="Arial"/>
          <w:bCs/>
          <w:sz w:val="24"/>
          <w:szCs w:val="24"/>
        </w:rPr>
      </w:pPr>
    </w:p>
    <w:p w14:paraId="5B3F426C" w14:textId="77777777" w:rsidR="00AD4150" w:rsidRPr="00102102" w:rsidRDefault="00AD4150" w:rsidP="00AD4150">
      <w:pPr>
        <w:pStyle w:val="1a"/>
        <w:jc w:val="center"/>
        <w:rPr>
          <w:i/>
          <w:sz w:val="20"/>
          <w:szCs w:val="22"/>
        </w:rPr>
      </w:pPr>
      <w:r w:rsidRPr="00102102">
        <w:rPr>
          <w:i/>
          <w:sz w:val="20"/>
          <w:szCs w:val="22"/>
        </w:rPr>
        <w:t xml:space="preserve">1 – направляющий блок; 2 – испытуемый образец (может быть изогнутым); </w:t>
      </w:r>
      <w:r>
        <w:rPr>
          <w:i/>
          <w:sz w:val="20"/>
          <w:szCs w:val="22"/>
        </w:rPr>
        <w:br/>
      </w:r>
      <w:r w:rsidRPr="00102102">
        <w:rPr>
          <w:i/>
          <w:sz w:val="20"/>
          <w:szCs w:val="22"/>
        </w:rPr>
        <w:t xml:space="preserve">3 – копировальная бумага, наложенная на белую бумагу или аналогичный контактный индикаторный материал; 4 – центрирующее кольцо; 5 – нагрузочная масса; 6 – стальной шарик; </w:t>
      </w:r>
      <w:r>
        <w:rPr>
          <w:i/>
          <w:sz w:val="20"/>
          <w:szCs w:val="22"/>
        </w:rPr>
        <w:br/>
      </w:r>
      <w:r w:rsidRPr="00102102">
        <w:rPr>
          <w:i/>
          <w:sz w:val="20"/>
          <w:szCs w:val="22"/>
        </w:rPr>
        <w:t xml:space="preserve">7 – нагрузочное кольцо; 8 – эластомерные опорные кольца; </w:t>
      </w:r>
      <w:r>
        <w:rPr>
          <w:i/>
          <w:sz w:val="20"/>
          <w:szCs w:val="22"/>
        </w:rPr>
        <w:br/>
      </w:r>
      <w:r w:rsidRPr="00102102">
        <w:rPr>
          <w:i/>
          <w:sz w:val="20"/>
          <w:szCs w:val="22"/>
        </w:rPr>
        <w:t>9 – стальное основание</w:t>
      </w:r>
    </w:p>
    <w:p w14:paraId="24E40E51" w14:textId="77777777" w:rsidR="00AD4150" w:rsidRDefault="00AD4150" w:rsidP="00AD4150">
      <w:pPr>
        <w:pStyle w:val="1a"/>
        <w:jc w:val="center"/>
        <w:rPr>
          <w:sz w:val="22"/>
          <w:szCs w:val="22"/>
        </w:rPr>
      </w:pPr>
      <w:r>
        <w:rPr>
          <w:sz w:val="22"/>
          <w:szCs w:val="22"/>
        </w:rPr>
        <w:t>Рисунок 8 — Установка для испытания на минимальную прочность</w:t>
      </w:r>
    </w:p>
    <w:p w14:paraId="5C05EE2D" w14:textId="77777777" w:rsidR="00AD4150" w:rsidRDefault="00AD4150" w:rsidP="00AD4150">
      <w:pPr>
        <w:pStyle w:val="1a"/>
        <w:jc w:val="center"/>
      </w:pPr>
      <w:r>
        <w:rPr>
          <w:sz w:val="22"/>
          <w:szCs w:val="22"/>
        </w:rPr>
        <w:t>(статическую деформацию под нагрузкой)</w:t>
      </w:r>
    </w:p>
    <w:p w14:paraId="6A8F0964" w14:textId="77777777" w:rsidR="00487B46" w:rsidRDefault="00487B46" w:rsidP="00F45869">
      <w:pPr>
        <w:pStyle w:val="1a"/>
        <w:ind w:firstLine="709"/>
      </w:pPr>
      <w:r>
        <w:t xml:space="preserve">7.2.1.3 </w:t>
      </w:r>
      <w:r>
        <w:rPr>
          <w:color w:val="000000"/>
        </w:rPr>
        <w:t>Метод испытаний</w:t>
      </w:r>
    </w:p>
    <w:p w14:paraId="0C682164" w14:textId="77777777" w:rsidR="00487B46" w:rsidRPr="00086A89" w:rsidRDefault="00487B46" w:rsidP="00F45869">
      <w:pPr>
        <w:pStyle w:val="1a"/>
        <w:ind w:firstLine="709"/>
      </w:pPr>
      <w:r w:rsidRPr="00086A89">
        <w:t>Испытание проводят следующим образом:</w:t>
      </w:r>
    </w:p>
    <w:p w14:paraId="11D5A790" w14:textId="77777777" w:rsidR="00487B46" w:rsidRPr="00086A89" w:rsidRDefault="00487B46" w:rsidP="00F45869">
      <w:pPr>
        <w:pStyle w:val="1a"/>
        <w:ind w:firstLine="709"/>
      </w:pPr>
      <w:r w:rsidRPr="00086A89">
        <w:t xml:space="preserve">— Совмещают центральную вертикальную ось нагрузочной трубки с осью </w:t>
      </w:r>
      <w:r w:rsidRPr="00086A89">
        <w:lastRenderedPageBreak/>
        <w:t>опоры испытуемого образца.</w:t>
      </w:r>
    </w:p>
    <w:p w14:paraId="4C89F58F" w14:textId="77777777" w:rsidR="00487B46" w:rsidRPr="00C01C05" w:rsidRDefault="00487B46" w:rsidP="00F45869">
      <w:pPr>
        <w:pStyle w:val="1a"/>
        <w:ind w:firstLine="709"/>
      </w:pPr>
      <w:r w:rsidRPr="00086A89">
        <w:t>— Помещают испытуемый образец на опорное кольцо тыльной поверхностью вниз и помещают на него нагрузочное кольцо. Для изогнутых смотровых элементов СИЗ глаз и лица обе</w:t>
      </w:r>
      <w:r>
        <w:t xml:space="preserve"> поверхности которых имеют цилиндрическую или тороидальную форму, верхняя поверхность стального основания </w:t>
      </w:r>
      <w:r w:rsidRPr="00C35841">
        <w:t xml:space="preserve">и опорное кольцо </w:t>
      </w:r>
      <w:r w:rsidRPr="00C01C05">
        <w:t>могут быть изогнутыми для соответствия поверхности испытуемого образца. Размер 3,0 мм относится к вертикальному расстоянию между самой нижней точкой испытуемого образца, опирающегося на опорное кольцо, и стальной опорной пластиной, а размер 4,5 мм – это расстояние до верхней поверхности контактного индикаторного материала.</w:t>
      </w:r>
    </w:p>
    <w:p w14:paraId="639E5C45" w14:textId="77777777" w:rsidR="00487B46" w:rsidRPr="00C01C05" w:rsidRDefault="00487B46" w:rsidP="00F45869">
      <w:pPr>
        <w:pStyle w:val="1a"/>
        <w:ind w:firstLine="709"/>
      </w:pPr>
      <w:r w:rsidRPr="00C01C05">
        <w:t>— Выполняют регулировку положения испытуемого образца таким образом, чтобы ось нагрузочного кольца проходила через центр прямоугольной области испытуемого образца.</w:t>
      </w:r>
    </w:p>
    <w:p w14:paraId="4D469D6E" w14:textId="77777777" w:rsidR="00487B46" w:rsidRPr="00C01C05" w:rsidRDefault="00487B46" w:rsidP="00F45869">
      <w:pPr>
        <w:pStyle w:val="1a"/>
        <w:ind w:firstLine="709"/>
      </w:pPr>
      <w:r w:rsidRPr="00C01C05">
        <w:t>— Опускают нагрузочную массу на испытуемый образец со скоростью не более 400 мм/мин. Усилие (100 ± 2) Н поддерживают в течение (10 ± 2) с.</w:t>
      </w:r>
    </w:p>
    <w:p w14:paraId="2912610D" w14:textId="77777777" w:rsidR="00487B46" w:rsidRPr="00C01C05" w:rsidRDefault="00487B46" w:rsidP="00F45869">
      <w:pPr>
        <w:pStyle w:val="1a"/>
        <w:ind w:firstLine="709"/>
      </w:pPr>
      <w:r w:rsidRPr="00C01C05">
        <w:t>— Снимают нагрузочную массу.</w:t>
      </w:r>
    </w:p>
    <w:p w14:paraId="4121EC44" w14:textId="77777777" w:rsidR="00487B46" w:rsidRPr="00C01C05" w:rsidRDefault="00487B46" w:rsidP="00F45869">
      <w:pPr>
        <w:pStyle w:val="1a"/>
        <w:ind w:firstLine="709"/>
      </w:pPr>
      <w:r w:rsidRPr="00C01C05">
        <w:t xml:space="preserve">7.2.1.4 </w:t>
      </w:r>
      <w:r w:rsidRPr="00C01C05">
        <w:rPr>
          <w:color w:val="000000"/>
        </w:rPr>
        <w:t>Протокол испытаний</w:t>
      </w:r>
    </w:p>
    <w:p w14:paraId="4D71BD8D" w14:textId="77777777" w:rsidR="00487B46" w:rsidRPr="00C01C05" w:rsidRDefault="00487B46" w:rsidP="00F45869">
      <w:pPr>
        <w:pStyle w:val="1a"/>
        <w:ind w:firstLine="709"/>
      </w:pPr>
      <w:r w:rsidRPr="00C01C05">
        <w:t>В протоколе испытаний отмечают, произошло ли разрушение испытуемого образца и/или повреждение контактного индикаторного материала.</w:t>
      </w:r>
    </w:p>
    <w:p w14:paraId="1F81A3B0" w14:textId="77777777" w:rsidR="00487B46" w:rsidRPr="00C01C05" w:rsidRDefault="00487B46" w:rsidP="00F45869">
      <w:pPr>
        <w:pStyle w:val="1a"/>
        <w:ind w:firstLine="709"/>
      </w:pPr>
      <w:r w:rsidRPr="00C01C05">
        <w:t>7.2.2 Испытание падающим шариком для линз без оправы</w:t>
      </w:r>
    </w:p>
    <w:p w14:paraId="4B716C21" w14:textId="77777777" w:rsidR="00487B46" w:rsidRPr="00C01C05" w:rsidRDefault="00487B46" w:rsidP="00F45869">
      <w:pPr>
        <w:pStyle w:val="1a"/>
        <w:ind w:firstLine="709"/>
      </w:pPr>
      <w:r w:rsidRPr="00C01C05">
        <w:t xml:space="preserve">7.2.2.1 </w:t>
      </w:r>
      <w:r w:rsidRPr="00C01C05">
        <w:rPr>
          <w:color w:val="000000"/>
        </w:rPr>
        <w:t>Общие положения</w:t>
      </w:r>
    </w:p>
    <w:p w14:paraId="594E1BFB" w14:textId="77777777" w:rsidR="00487B46" w:rsidRDefault="00487B46" w:rsidP="00F45869">
      <w:pPr>
        <w:pStyle w:val="1a"/>
        <w:ind w:firstLine="709"/>
      </w:pPr>
      <w:r w:rsidRPr="00C01C05">
        <w:t>Данный метод испытаний предназначен для оценки устойчивости линз, опирающихся на жесткое основание</w:t>
      </w:r>
      <w:r w:rsidRPr="00007E98">
        <w:t>, к разрушению падающим шариком</w:t>
      </w:r>
      <w:r>
        <w:t xml:space="preserve"> заданного диаметром с определенной высоты.</w:t>
      </w:r>
    </w:p>
    <w:p w14:paraId="24945EE7" w14:textId="77777777" w:rsidR="00487B46" w:rsidRDefault="00487B46" w:rsidP="00F45869">
      <w:pPr>
        <w:pStyle w:val="1a"/>
        <w:ind w:firstLine="709"/>
      </w:pPr>
      <w:r>
        <w:t>7.2.2.2 Оборудование</w:t>
      </w:r>
    </w:p>
    <w:p w14:paraId="6B097AEA" w14:textId="77777777" w:rsidR="00487B46" w:rsidRPr="00C01C05" w:rsidRDefault="00487B46" w:rsidP="00F45869">
      <w:pPr>
        <w:pStyle w:val="1a"/>
        <w:ind w:firstLine="709"/>
      </w:pPr>
      <w:r>
        <w:t xml:space="preserve">7.2.2.2.1 </w:t>
      </w:r>
      <w:r w:rsidRPr="00C01C05">
        <w:t>Опорная трубка и испытательная установка (см. рисунок 9).</w:t>
      </w:r>
    </w:p>
    <w:p w14:paraId="65BD4948" w14:textId="77777777" w:rsidR="00487B46" w:rsidRDefault="00487B46" w:rsidP="00F45869">
      <w:pPr>
        <w:pStyle w:val="1a"/>
        <w:ind w:firstLine="709"/>
      </w:pPr>
      <w:r w:rsidRPr="00C01C05">
        <w:t>Испытательная установка должна быть изготовлена из стали и подходить для испытаний большинства линз СИЗ глаз и лица. Однако, если диаметр линзы СИЗ глаз и лица составляет менее 32,0 мм, допускается использование опоры, наружный диаметр которой равен или меньше наименьшего диаметра линзы СИЗ глаз и лица.</w:t>
      </w:r>
    </w:p>
    <w:p w14:paraId="29B14D1D" w14:textId="77777777" w:rsidR="00487B46" w:rsidRDefault="00487B46" w:rsidP="00487B46">
      <w:pPr>
        <w:pStyle w:val="FORMATTEXT"/>
        <w:spacing w:line="360" w:lineRule="auto"/>
        <w:ind w:firstLine="709"/>
        <w:jc w:val="right"/>
        <w:rPr>
          <w:i/>
          <w:szCs w:val="22"/>
        </w:rPr>
      </w:pPr>
    </w:p>
    <w:p w14:paraId="11E811FA" w14:textId="77777777" w:rsidR="008C1DD3" w:rsidRDefault="008C1DD3" w:rsidP="00487B46">
      <w:pPr>
        <w:pStyle w:val="FORMATTEXT"/>
        <w:spacing w:line="360" w:lineRule="auto"/>
        <w:ind w:firstLine="709"/>
        <w:jc w:val="right"/>
        <w:rPr>
          <w:i/>
          <w:szCs w:val="22"/>
        </w:rPr>
      </w:pPr>
    </w:p>
    <w:p w14:paraId="0F065F64" w14:textId="77777777" w:rsidR="008C1DD3" w:rsidRDefault="008C1DD3" w:rsidP="00487B46">
      <w:pPr>
        <w:pStyle w:val="FORMATTEXT"/>
        <w:spacing w:line="360" w:lineRule="auto"/>
        <w:ind w:firstLine="709"/>
        <w:jc w:val="right"/>
        <w:rPr>
          <w:i/>
          <w:szCs w:val="22"/>
        </w:rPr>
      </w:pPr>
    </w:p>
    <w:p w14:paraId="02864251" w14:textId="77777777" w:rsidR="00C65301" w:rsidRDefault="00487B46" w:rsidP="00487B46">
      <w:pPr>
        <w:pStyle w:val="FORMATTEXT"/>
        <w:spacing w:line="360" w:lineRule="auto"/>
        <w:ind w:firstLine="709"/>
        <w:jc w:val="right"/>
        <w:rPr>
          <w:i/>
          <w:szCs w:val="22"/>
        </w:rPr>
      </w:pPr>
      <w:r w:rsidRPr="00487B46">
        <w:rPr>
          <w:i/>
          <w:szCs w:val="22"/>
        </w:rPr>
        <w:lastRenderedPageBreak/>
        <w:t>Размеры в мм</w:t>
      </w:r>
    </w:p>
    <w:p w14:paraId="73AADFBC" w14:textId="47C40C9D" w:rsidR="00487B46" w:rsidRDefault="00475136" w:rsidP="00487B46">
      <w:pPr>
        <w:pStyle w:val="FORMATTEXT"/>
        <w:spacing w:line="360" w:lineRule="auto"/>
        <w:jc w:val="center"/>
        <w:rPr>
          <w:i/>
          <w:szCs w:val="22"/>
        </w:rPr>
      </w:pPr>
      <w:r w:rsidRPr="00EA241A">
        <w:rPr>
          <w:noProof/>
        </w:rPr>
        <w:drawing>
          <wp:inline distT="0" distB="0" distL="0" distR="0" wp14:anchorId="5D6BFDEB" wp14:editId="2687EE0C">
            <wp:extent cx="3762375" cy="540067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2375" cy="5400675"/>
                    </a:xfrm>
                    <a:prstGeom prst="rect">
                      <a:avLst/>
                    </a:prstGeom>
                    <a:noFill/>
                    <a:ln>
                      <a:noFill/>
                    </a:ln>
                  </pic:spPr>
                </pic:pic>
              </a:graphicData>
            </a:graphic>
          </wp:inline>
        </w:drawing>
      </w:r>
    </w:p>
    <w:p w14:paraId="7D5625FB" w14:textId="77777777" w:rsidR="00487B46" w:rsidRPr="002D31C9" w:rsidRDefault="00487B46" w:rsidP="00487B46">
      <w:pPr>
        <w:pStyle w:val="1a"/>
        <w:jc w:val="center"/>
        <w:rPr>
          <w:i/>
          <w:sz w:val="20"/>
          <w:szCs w:val="22"/>
        </w:rPr>
      </w:pPr>
      <w:r w:rsidRPr="002D31C9">
        <w:rPr>
          <w:i/>
          <w:sz w:val="20"/>
          <w:szCs w:val="22"/>
        </w:rPr>
        <w:t xml:space="preserve">1 эластомерная прокладка; 2 опорная трубка; 3 </w:t>
      </w:r>
      <w:r>
        <w:rPr>
          <w:i/>
          <w:sz w:val="20"/>
          <w:szCs w:val="22"/>
        </w:rPr>
        <w:t>и</w:t>
      </w:r>
      <w:r w:rsidRPr="000A4BE1">
        <w:rPr>
          <w:i/>
          <w:sz w:val="20"/>
          <w:szCs w:val="22"/>
        </w:rPr>
        <w:t>спытательная установка</w:t>
      </w:r>
    </w:p>
    <w:p w14:paraId="6CFC1AAC" w14:textId="77777777" w:rsidR="00487B46" w:rsidRPr="00C01C05" w:rsidRDefault="00487B46" w:rsidP="00487B46">
      <w:pPr>
        <w:pStyle w:val="1a"/>
        <w:rPr>
          <w:sz w:val="20"/>
          <w:szCs w:val="22"/>
        </w:rPr>
      </w:pPr>
      <w:r w:rsidRPr="00C01C05">
        <w:rPr>
          <w:spacing w:val="30"/>
          <w:sz w:val="20"/>
        </w:rPr>
        <w:t>Примечания</w:t>
      </w:r>
      <w:r w:rsidRPr="00C01C05">
        <w:rPr>
          <w:sz w:val="20"/>
          <w:szCs w:val="22"/>
        </w:rPr>
        <w:t xml:space="preserve"> </w:t>
      </w:r>
    </w:p>
    <w:p w14:paraId="1E982881" w14:textId="77777777" w:rsidR="00487B46" w:rsidRPr="00C01C05" w:rsidRDefault="00487B46" w:rsidP="00487B46">
      <w:pPr>
        <w:pStyle w:val="1a"/>
        <w:rPr>
          <w:sz w:val="20"/>
          <w:szCs w:val="22"/>
        </w:rPr>
      </w:pPr>
      <w:r w:rsidRPr="00C01C05">
        <w:rPr>
          <w:sz w:val="20"/>
          <w:szCs w:val="22"/>
        </w:rPr>
        <w:t>1 – Для размещения образцов с несферическими поверхностями допускается модификация опорной трубки.</w:t>
      </w:r>
    </w:p>
    <w:p w14:paraId="4E56A59E" w14:textId="77777777" w:rsidR="00487B46" w:rsidRPr="00C01C05" w:rsidRDefault="00487B46" w:rsidP="00F45869">
      <w:pPr>
        <w:pStyle w:val="1a"/>
        <w:ind w:firstLine="709"/>
        <w:jc w:val="center"/>
      </w:pPr>
      <w:r w:rsidRPr="00C01C05">
        <w:rPr>
          <w:sz w:val="20"/>
          <w:szCs w:val="22"/>
        </w:rPr>
        <w:t xml:space="preserve">2 – </w:t>
      </w:r>
      <w:bookmarkStart w:id="24" w:name="_Hlk239169144"/>
      <w:r w:rsidRPr="00C01C05">
        <w:rPr>
          <w:sz w:val="20"/>
          <w:szCs w:val="22"/>
        </w:rPr>
        <w:t xml:space="preserve">Испытательная установка </w:t>
      </w:r>
      <w:bookmarkEnd w:id="24"/>
      <w:r w:rsidRPr="00C01C05">
        <w:rPr>
          <w:sz w:val="20"/>
          <w:szCs w:val="22"/>
        </w:rPr>
        <w:t>должна быть установлена на основание, описанное на рисунке 10.</w:t>
      </w:r>
      <w:r w:rsidRPr="00C01C05">
        <w:rPr>
          <w:sz w:val="22"/>
          <w:szCs w:val="22"/>
        </w:rPr>
        <w:br/>
      </w:r>
      <w:r w:rsidRPr="00C01C05">
        <w:rPr>
          <w:szCs w:val="22"/>
        </w:rPr>
        <w:t>Рисунок 9 — Опорная трубка и испытательная установка для испытания падающим шариком</w:t>
      </w:r>
    </w:p>
    <w:p w14:paraId="6D1C868C" w14:textId="77777777" w:rsidR="00D33845" w:rsidRPr="00C01C05" w:rsidRDefault="00D33845" w:rsidP="00F45869">
      <w:pPr>
        <w:pStyle w:val="1a"/>
        <w:ind w:firstLine="709"/>
      </w:pPr>
      <w:r w:rsidRPr="00C01C05">
        <w:t>7.2.2.2.2 Эластомерная прокладка твердостью (40 ± 5) международных единиц твердости резины (IRHD) в соответствии с ISO 48-2.</w:t>
      </w:r>
    </w:p>
    <w:p w14:paraId="7A629521" w14:textId="77777777" w:rsidR="00D33845" w:rsidRDefault="00D33845" w:rsidP="00F45869">
      <w:pPr>
        <w:pStyle w:val="1a"/>
        <w:ind w:firstLine="709"/>
      </w:pPr>
      <w:r w:rsidRPr="00C01C05">
        <w:t>Эластомерная прокладка должна быть надежно прикреплена к опорной трубке, изготовленной из жесткого</w:t>
      </w:r>
      <w:r>
        <w:t xml:space="preserve"> материала. Опорную трубку можно </w:t>
      </w:r>
      <w:r>
        <w:lastRenderedPageBreak/>
        <w:t>модифицировать для размещения образцов с несферическими поверхностями. Номинальная толщина эластомерной прокладки составляет 3,2 мм.</w:t>
      </w:r>
    </w:p>
    <w:p w14:paraId="32FFFEF6" w14:textId="77777777" w:rsidR="00D33845" w:rsidRDefault="00D33845" w:rsidP="00F45869">
      <w:pPr>
        <w:pStyle w:val="1a"/>
        <w:ind w:firstLine="709"/>
      </w:pPr>
      <w:r>
        <w:t>7.2.2.2.3 Опорная плита (рисунок 10), изготовленная из стали.</w:t>
      </w:r>
    </w:p>
    <w:p w14:paraId="21E4F378" w14:textId="77777777" w:rsidR="00D33845" w:rsidRPr="00C01C05" w:rsidRDefault="00D33845" w:rsidP="00F45869">
      <w:pPr>
        <w:pStyle w:val="1a"/>
        <w:ind w:firstLine="709"/>
      </w:pPr>
      <w:r>
        <w:t>7.2.2.2.</w:t>
      </w:r>
      <w:r w:rsidRPr="00C01C05">
        <w:t>4 Стальной шарик.</w:t>
      </w:r>
    </w:p>
    <w:p w14:paraId="675CFCBC" w14:textId="77777777" w:rsidR="00D33845" w:rsidRDefault="00D33845" w:rsidP="00F45869">
      <w:pPr>
        <w:pStyle w:val="1a"/>
        <w:ind w:firstLine="709"/>
        <w:rPr>
          <w:sz w:val="22"/>
          <w:szCs w:val="22"/>
        </w:rPr>
      </w:pPr>
      <w:r w:rsidRPr="00C01C05">
        <w:t>Диаметр и масса стального шарика, а также высота падения определяются требованиями соответствующего</w:t>
      </w:r>
      <w:r>
        <w:t xml:space="preserve"> стандарта на изделие. См. также таблицу 2.</w:t>
      </w:r>
    </w:p>
    <w:p w14:paraId="7558B6B3" w14:textId="77777777" w:rsidR="00D33845" w:rsidRDefault="00D33845" w:rsidP="00D33845">
      <w:pPr>
        <w:pStyle w:val="1a"/>
        <w:jc w:val="right"/>
        <w:rPr>
          <w:i/>
          <w:sz w:val="20"/>
          <w:szCs w:val="22"/>
        </w:rPr>
      </w:pPr>
    </w:p>
    <w:p w14:paraId="6765DB46" w14:textId="77777777" w:rsidR="00D33845" w:rsidRPr="00D33845" w:rsidRDefault="00D33845" w:rsidP="00D33845">
      <w:pPr>
        <w:pStyle w:val="1a"/>
        <w:jc w:val="right"/>
        <w:rPr>
          <w:i/>
          <w:sz w:val="22"/>
        </w:rPr>
      </w:pPr>
      <w:r w:rsidRPr="00D33845">
        <w:rPr>
          <w:i/>
          <w:sz w:val="20"/>
          <w:szCs w:val="22"/>
        </w:rPr>
        <w:t xml:space="preserve">Размеры в </w:t>
      </w:r>
      <w:r w:rsidR="0081289B">
        <w:rPr>
          <w:i/>
          <w:sz w:val="20"/>
          <w:szCs w:val="22"/>
        </w:rPr>
        <w:t>мм</w:t>
      </w:r>
      <w:r w:rsidRPr="00D33845">
        <w:rPr>
          <w:i/>
          <w:sz w:val="20"/>
          <w:szCs w:val="22"/>
        </w:rPr>
        <w:t xml:space="preserve"> (номинальные, без допусков)</w:t>
      </w:r>
    </w:p>
    <w:p w14:paraId="4999FC26" w14:textId="6D21904B" w:rsidR="00D33845" w:rsidRPr="00D33845" w:rsidRDefault="00475136" w:rsidP="00D33845">
      <w:pPr>
        <w:pStyle w:val="FORMATTEXT"/>
        <w:spacing w:line="360" w:lineRule="auto"/>
        <w:jc w:val="center"/>
        <w:rPr>
          <w:rStyle w:val="FontStyle107"/>
          <w:rFonts w:ascii="Arial" w:hAnsi="Arial" w:cs="Arial"/>
          <w:bCs/>
          <w:i/>
          <w:sz w:val="24"/>
          <w:szCs w:val="24"/>
          <w:lang w:val="en-US"/>
        </w:rPr>
      </w:pPr>
      <w:r w:rsidRPr="00EA241A">
        <w:rPr>
          <w:noProof/>
        </w:rPr>
        <w:drawing>
          <wp:inline distT="0" distB="0" distL="0" distR="0" wp14:anchorId="12F900CF" wp14:editId="31C4FCC3">
            <wp:extent cx="4076700" cy="360045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6700" cy="3600450"/>
                    </a:xfrm>
                    <a:prstGeom prst="rect">
                      <a:avLst/>
                    </a:prstGeom>
                    <a:noFill/>
                    <a:ln>
                      <a:noFill/>
                    </a:ln>
                  </pic:spPr>
                </pic:pic>
              </a:graphicData>
            </a:graphic>
          </wp:inline>
        </w:drawing>
      </w:r>
    </w:p>
    <w:p w14:paraId="336B10FA" w14:textId="77777777" w:rsidR="00D33845" w:rsidRPr="00C01C05" w:rsidRDefault="00D33845" w:rsidP="00D33845">
      <w:pPr>
        <w:pStyle w:val="1a"/>
        <w:jc w:val="center"/>
        <w:rPr>
          <w:sz w:val="28"/>
        </w:rPr>
      </w:pPr>
      <w:r w:rsidRPr="00C01C05">
        <w:rPr>
          <w:szCs w:val="22"/>
        </w:rPr>
        <w:t>Рисунок 10 — Опорная плита для испытания падающим шариком</w:t>
      </w:r>
    </w:p>
    <w:p w14:paraId="2D771220" w14:textId="77777777" w:rsidR="00E15779" w:rsidRPr="00C01C05" w:rsidRDefault="00E15779" w:rsidP="00E15779">
      <w:pPr>
        <w:pStyle w:val="1a"/>
      </w:pPr>
    </w:p>
    <w:p w14:paraId="4BFF1E28" w14:textId="77777777" w:rsidR="00E15779" w:rsidRPr="00C01C05" w:rsidRDefault="00E15779" w:rsidP="00F45869">
      <w:pPr>
        <w:pStyle w:val="1a"/>
        <w:ind w:firstLine="709"/>
      </w:pPr>
      <w:r w:rsidRPr="00C01C05">
        <w:t xml:space="preserve">7.2.2.3 </w:t>
      </w:r>
      <w:r w:rsidRPr="00C01C05">
        <w:rPr>
          <w:color w:val="000000"/>
        </w:rPr>
        <w:t>Метод испытаний</w:t>
      </w:r>
    </w:p>
    <w:p w14:paraId="1534B7C8" w14:textId="77777777" w:rsidR="00E15779" w:rsidRPr="00C01C05" w:rsidRDefault="00E15779" w:rsidP="00F45869">
      <w:pPr>
        <w:pStyle w:val="1a"/>
        <w:ind w:firstLine="709"/>
      </w:pPr>
      <w:r w:rsidRPr="00C01C05">
        <w:t>Испытание проводят следующим образом:</w:t>
      </w:r>
    </w:p>
    <w:p w14:paraId="227B1F91" w14:textId="77777777" w:rsidR="00E15779" w:rsidRPr="00C01C05" w:rsidRDefault="00E15779" w:rsidP="00F45869">
      <w:pPr>
        <w:pStyle w:val="1a"/>
        <w:ind w:firstLine="709"/>
      </w:pPr>
      <w:r w:rsidRPr="00C01C05">
        <w:t>— Кондиционируют испытуемый образец при требуемой температуре не менее 1 ч. Удар должен быть нанесен в течение 60 с после кондиционирования.</w:t>
      </w:r>
    </w:p>
    <w:p w14:paraId="6876C215" w14:textId="77777777" w:rsidR="00E15779" w:rsidRPr="00C01C05" w:rsidRDefault="00E15779" w:rsidP="00F45869">
      <w:pPr>
        <w:pStyle w:val="1a"/>
        <w:ind w:firstLine="709"/>
      </w:pPr>
      <w:r w:rsidRPr="00C01C05">
        <w:t>— Испытуемый образец размещают внешней поверхностью вверх и фиксируют на опорной трубке, описанной в 7.2.2.2.1.</w:t>
      </w:r>
    </w:p>
    <w:p w14:paraId="2F00999D" w14:textId="77777777" w:rsidR="00E15779" w:rsidRDefault="00E15779" w:rsidP="00F45869">
      <w:pPr>
        <w:pStyle w:val="1a"/>
        <w:ind w:firstLine="709"/>
      </w:pPr>
      <w:r w:rsidRPr="00C01C05">
        <w:t xml:space="preserve">— Сбрасывают стальной шарик заданного диаметра и массы в свободном падении с заданной высоты на внешнюю поверхность образца. Шарик должен упасть в пределах окружности диаметром 16 мм в центре прямоугольной области </w:t>
      </w:r>
      <w:r w:rsidRPr="00C01C05">
        <w:lastRenderedPageBreak/>
        <w:t>испытуемого образца. Падение шарика можно направлять, но не ограничивать, сбрасывая его через трубку, расположенную на расстоянии примерно 100 мм от испытуемого образца.</w:t>
      </w:r>
    </w:p>
    <w:p w14:paraId="4511EAC9" w14:textId="77777777" w:rsidR="00E15779" w:rsidRDefault="00E15779" w:rsidP="00F45869">
      <w:pPr>
        <w:pStyle w:val="1a"/>
        <w:ind w:firstLine="709"/>
      </w:pPr>
      <w:r w:rsidRPr="00007E98">
        <w:t xml:space="preserve"> </w:t>
      </w:r>
      <w:r>
        <w:t xml:space="preserve">7.2.2.4 </w:t>
      </w:r>
      <w:r>
        <w:rPr>
          <w:color w:val="000000"/>
        </w:rPr>
        <w:t>Протокол испытаний</w:t>
      </w:r>
    </w:p>
    <w:p w14:paraId="5B68F730" w14:textId="77777777" w:rsidR="00E15779" w:rsidRPr="00C01C05" w:rsidRDefault="00E15779" w:rsidP="00F45869">
      <w:pPr>
        <w:pStyle w:val="1a"/>
        <w:ind w:firstLine="709"/>
      </w:pPr>
      <w:r>
        <w:t xml:space="preserve">В </w:t>
      </w:r>
      <w:r w:rsidRPr="00C01C05">
        <w:t>протоколе испытаний отмечают, произошло ли разрушение линзы.</w:t>
      </w:r>
    </w:p>
    <w:p w14:paraId="64DFC1EE" w14:textId="77777777" w:rsidR="00E15779" w:rsidRPr="00C01C05" w:rsidRDefault="00E15779" w:rsidP="00F45869">
      <w:pPr>
        <w:pStyle w:val="29"/>
        <w:ind w:firstLine="709"/>
      </w:pPr>
      <w:bookmarkStart w:id="25" w:name="_Toc239243245"/>
      <w:r w:rsidRPr="00C01C05">
        <w:t>7.3 Испытания СИЗ глаз в сборе</w:t>
      </w:r>
      <w:bookmarkEnd w:id="25"/>
    </w:p>
    <w:p w14:paraId="771FAAF6" w14:textId="77777777" w:rsidR="00E15779" w:rsidRPr="00C01C05" w:rsidRDefault="00E15779" w:rsidP="00F45869">
      <w:pPr>
        <w:pStyle w:val="1a"/>
        <w:ind w:firstLine="709"/>
      </w:pPr>
      <w:r w:rsidRPr="00C01C05">
        <w:t xml:space="preserve">7.3.1 Испытание СИЗ глаз и лица в сборе падающим шариком </w:t>
      </w:r>
    </w:p>
    <w:p w14:paraId="14EEA7F7" w14:textId="77777777" w:rsidR="00E15779" w:rsidRPr="00C01C05" w:rsidRDefault="00E15779" w:rsidP="00F45869">
      <w:pPr>
        <w:pStyle w:val="1a"/>
        <w:ind w:firstLine="709"/>
      </w:pPr>
      <w:r w:rsidRPr="00C01C05">
        <w:t xml:space="preserve">7.3.1.1 </w:t>
      </w:r>
      <w:r w:rsidRPr="00C01C05">
        <w:rPr>
          <w:color w:val="000000"/>
        </w:rPr>
        <w:t>Общие положения</w:t>
      </w:r>
    </w:p>
    <w:p w14:paraId="22AE674E" w14:textId="77777777" w:rsidR="00E15779" w:rsidRPr="00C01C05" w:rsidRDefault="00E15779" w:rsidP="00F45869">
      <w:pPr>
        <w:pStyle w:val="1a"/>
        <w:ind w:firstLine="709"/>
      </w:pPr>
      <w:r w:rsidRPr="00C01C05">
        <w:t>Данный метод испытаний предназначен для оценки устойчивости линз СИЗ глаз и лица в сборе, опирающихся на массивное основание, к разрушению падающим шариком, заданного диаметра с определенной высоты.</w:t>
      </w:r>
      <w:r w:rsidRPr="00C01C05">
        <w:br/>
        <w:t>7.3.1.2 Оборудование</w:t>
      </w:r>
    </w:p>
    <w:p w14:paraId="17BDD422" w14:textId="77777777" w:rsidR="00E15779" w:rsidRPr="00C01C05" w:rsidRDefault="00E15779" w:rsidP="00F45869">
      <w:pPr>
        <w:pStyle w:val="1a"/>
        <w:ind w:firstLine="709"/>
      </w:pPr>
      <w:r w:rsidRPr="00C01C05">
        <w:t>7.3.1.2.1 Голова-манекен в соответствии с ISO 18526-4, устанавливаемая горизонтально, лицевой стороной вверх, а также в положениях, указанных в соответствующем стандарте. Голова-манекен должна иметь поверхность с твердостью (50 ± 5) международных единиц твердости резины (IRHD) в соответствии с ISO 48-2.</w:t>
      </w:r>
    </w:p>
    <w:p w14:paraId="687FEA0D" w14:textId="77777777" w:rsidR="00E15779" w:rsidRDefault="00E15779" w:rsidP="00F45869">
      <w:pPr>
        <w:pStyle w:val="1a"/>
        <w:ind w:firstLine="709"/>
      </w:pPr>
      <w:r w:rsidRPr="00C01C05">
        <w:t>7.3.1.2.2 Диаметр, масса и высота падения шарика указаны в стандарте на изделие. См. также Таблицу 2.</w:t>
      </w:r>
    </w:p>
    <w:p w14:paraId="0E42DC6D" w14:textId="77777777" w:rsidR="00E15779" w:rsidRDefault="00E15779" w:rsidP="00F45869">
      <w:pPr>
        <w:pStyle w:val="1a"/>
        <w:ind w:firstLine="709"/>
      </w:pPr>
      <w:r>
        <w:t>7.3.1.2.3 Направляющая трубка для испытательной установки с падающим шариком, описана в 7.2.2.3.</w:t>
      </w:r>
    </w:p>
    <w:p w14:paraId="360F040F" w14:textId="77777777" w:rsidR="00E15779" w:rsidRPr="00C01C05" w:rsidRDefault="00E15779" w:rsidP="00F45869">
      <w:pPr>
        <w:pStyle w:val="1a"/>
        <w:ind w:firstLine="709"/>
      </w:pPr>
      <w:r w:rsidRPr="00C01C05">
        <w:t xml:space="preserve">7.3.1.3 Процедура </w:t>
      </w:r>
      <w:r w:rsidRPr="00C01C05">
        <w:rPr>
          <w:color w:val="000000"/>
        </w:rPr>
        <w:t>испытаний</w:t>
      </w:r>
    </w:p>
    <w:p w14:paraId="791B91B5" w14:textId="77777777" w:rsidR="00E15779" w:rsidRPr="00C01C05" w:rsidRDefault="00E15779" w:rsidP="00F45869">
      <w:pPr>
        <w:pStyle w:val="1a"/>
        <w:ind w:firstLine="709"/>
      </w:pPr>
      <w:r w:rsidRPr="00C01C05">
        <w:t>Испытание проводят следующим образом:</w:t>
      </w:r>
    </w:p>
    <w:p w14:paraId="31B1B9ED" w14:textId="77777777" w:rsidR="00E15779" w:rsidRPr="00C01C05" w:rsidRDefault="00E15779" w:rsidP="00F45869">
      <w:pPr>
        <w:pStyle w:val="1a"/>
        <w:ind w:firstLine="709"/>
      </w:pPr>
      <w:r w:rsidRPr="00C01C05">
        <w:t>— Кондиционируют испытуемый образец при требуемой температуре не менее 1 ч. Удар должен быть нанесен в течение 60 с после кондиционирования.</w:t>
      </w:r>
    </w:p>
    <w:p w14:paraId="0A36859A" w14:textId="77777777" w:rsidR="00E15779" w:rsidRPr="00C01C05" w:rsidRDefault="00E15779" w:rsidP="00F45869">
      <w:pPr>
        <w:pStyle w:val="1a"/>
        <w:ind w:firstLine="709"/>
      </w:pPr>
      <w:r w:rsidRPr="00C01C05">
        <w:t>— Устанавливают испытуемый образец на голове-манекене подходящего размера и производят его регулировку для надежной фиксации в соответствии с информацией изготовителя (при наличии).</w:t>
      </w:r>
    </w:p>
    <w:p w14:paraId="68B029E1" w14:textId="77777777" w:rsidR="00E15779" w:rsidRPr="00C01C05" w:rsidRDefault="00E15779" w:rsidP="00F45869">
      <w:pPr>
        <w:pStyle w:val="1a"/>
        <w:ind w:firstLine="709"/>
      </w:pPr>
      <w:r w:rsidRPr="00C01C05">
        <w:t>— Сбрасывают стальной шарик заданного диаметра и массы в свободном падении с заданной высоты на внешнюю поверхность испытуемого образца. Шарик должен упасть в пределах окружности диаметром 16 мм с центром в заданной точке. Падение шарика можно направлять, но не ограничивать, сбрасывая его через трубку, расположенную на расстоянии примерно 100 мм от образца.</w:t>
      </w:r>
    </w:p>
    <w:p w14:paraId="49437AC6" w14:textId="77777777" w:rsidR="00E15779" w:rsidRPr="00C01C05" w:rsidRDefault="00E15779" w:rsidP="00F45869">
      <w:pPr>
        <w:pStyle w:val="1a"/>
        <w:ind w:firstLine="709"/>
      </w:pPr>
      <w:r w:rsidRPr="00C01C05">
        <w:lastRenderedPageBreak/>
        <w:t xml:space="preserve">7.3.1.4 </w:t>
      </w:r>
      <w:r w:rsidRPr="00C01C05">
        <w:rPr>
          <w:color w:val="000000"/>
        </w:rPr>
        <w:t>Протокол испытаний</w:t>
      </w:r>
    </w:p>
    <w:p w14:paraId="3CC9D632" w14:textId="77777777" w:rsidR="00E15779" w:rsidRDefault="00E15779" w:rsidP="00F45869">
      <w:pPr>
        <w:pStyle w:val="1a"/>
        <w:ind w:firstLine="709"/>
      </w:pPr>
      <w:r w:rsidRPr="00C01C05">
        <w:t>В протоколе испытаний отмечают, произошло ли разрушение линзы СИЗ глаз и лица, корпуса или оправы, разрушение боковой защиты и/или смещение СИЗ глаз и лица.</w:t>
      </w:r>
    </w:p>
    <w:p w14:paraId="262B14F5" w14:textId="77777777" w:rsidR="00E91A89" w:rsidRPr="00C01C05" w:rsidRDefault="00E91A89" w:rsidP="00F45869">
      <w:pPr>
        <w:pStyle w:val="1a"/>
        <w:ind w:firstLine="709"/>
      </w:pPr>
      <w:r>
        <w:t>7.3.</w:t>
      </w:r>
      <w:r w:rsidRPr="00C01C05">
        <w:t>2 Испытание СИЗ глаз и лица в сборе на устойчивость к высокоскоростным частицам</w:t>
      </w:r>
    </w:p>
    <w:p w14:paraId="5DCFB7D8" w14:textId="77777777" w:rsidR="00E91A89" w:rsidRPr="00C01C05" w:rsidRDefault="00E91A89" w:rsidP="00F45869">
      <w:pPr>
        <w:pStyle w:val="1a"/>
        <w:ind w:firstLine="709"/>
      </w:pPr>
      <w:r w:rsidRPr="00C01C05">
        <w:t>7.3.2.1 Испытание при нормальных температурных условиях</w:t>
      </w:r>
    </w:p>
    <w:p w14:paraId="04CCC632" w14:textId="77777777" w:rsidR="00E91A89" w:rsidRPr="00C01C05" w:rsidRDefault="00E91A89" w:rsidP="00F45869">
      <w:pPr>
        <w:pStyle w:val="1a"/>
        <w:ind w:firstLine="709"/>
      </w:pPr>
      <w:r w:rsidRPr="00C01C05">
        <w:t xml:space="preserve">7.3.2.1.1 </w:t>
      </w:r>
      <w:r w:rsidRPr="00C01C05">
        <w:rPr>
          <w:color w:val="000000"/>
        </w:rPr>
        <w:t>Общие положения</w:t>
      </w:r>
    </w:p>
    <w:p w14:paraId="3EDC0EC8" w14:textId="77777777" w:rsidR="00E91A89" w:rsidRPr="00C01C05" w:rsidRDefault="00E91A89" w:rsidP="00F45869">
      <w:pPr>
        <w:pStyle w:val="1a"/>
        <w:ind w:firstLine="709"/>
      </w:pPr>
      <w:r w:rsidRPr="00C01C05">
        <w:t>Данный метод испытаний предназначен для оценки устойчивости СИЗ глаз и лица к удару шариком, движущемся с большой скоростью.</w:t>
      </w:r>
    </w:p>
    <w:p w14:paraId="1B2FE55A" w14:textId="77777777" w:rsidR="00E91A89" w:rsidRPr="00C01C05" w:rsidRDefault="00E91A89" w:rsidP="00F45869">
      <w:pPr>
        <w:pStyle w:val="1a"/>
        <w:ind w:firstLine="709"/>
      </w:pPr>
      <w:r w:rsidRPr="00C01C05">
        <w:t>7.3.2.1.2 Оборудование</w:t>
      </w:r>
    </w:p>
    <w:p w14:paraId="177E673E" w14:textId="77777777" w:rsidR="00E91A89" w:rsidRPr="00C01C05" w:rsidRDefault="00E91A89" w:rsidP="00F45869">
      <w:pPr>
        <w:pStyle w:val="1a"/>
        <w:ind w:firstLine="709"/>
      </w:pPr>
      <w:r w:rsidRPr="00C01C05">
        <w:t>7.3.2.1.2.1 Голова-манекен в соответствии с ISO 18526-4.</w:t>
      </w:r>
    </w:p>
    <w:p w14:paraId="674B7C2E" w14:textId="77777777" w:rsidR="00E91A89" w:rsidRPr="00C01C05" w:rsidRDefault="00E91A89" w:rsidP="00F45869">
      <w:pPr>
        <w:pStyle w:val="1a"/>
        <w:ind w:firstLine="709"/>
      </w:pPr>
      <w:r w:rsidRPr="00C01C05">
        <w:t>Поверхность головы-манекена должна иметь твердость (50 ± 5) международных единиц твердости резины (IRHD) в соответствии с ISO 48-2.</w:t>
      </w:r>
    </w:p>
    <w:p w14:paraId="55E7D590" w14:textId="77777777" w:rsidR="00E91A89" w:rsidRPr="00C01C05" w:rsidRDefault="00E91A89" w:rsidP="00F45869">
      <w:pPr>
        <w:pStyle w:val="1a"/>
        <w:ind w:firstLine="709"/>
      </w:pPr>
      <w:r w:rsidRPr="00C01C05">
        <w:t>7.3.2.1.2.2 Установка для нанесения удара.</w:t>
      </w:r>
    </w:p>
    <w:p w14:paraId="39F8E1E2" w14:textId="77777777" w:rsidR="00E91A89" w:rsidRPr="00C01C05" w:rsidRDefault="00E91A89" w:rsidP="00F45869">
      <w:pPr>
        <w:pStyle w:val="1a"/>
        <w:ind w:firstLine="709"/>
        <w:rPr>
          <w:sz w:val="22"/>
          <w:szCs w:val="22"/>
        </w:rPr>
      </w:pPr>
      <w:r w:rsidRPr="00C01C05">
        <w:t>Установка должна придавать стальному шарику массой не менее 0,86 г и диаметром 6 мм заданную скорость</w:t>
      </w:r>
      <w:r>
        <w:t xml:space="preserve"> до 120 м/с. Для испытания спортивных защитных очков установка должна обеспечивать заданную скорость до (40,0 ± 0,5) м/с </w:t>
      </w:r>
      <w:r w:rsidRPr="00C01C05">
        <w:t>снаряду, например мячу для сквоша или ракетбола, как указано в ISO 18527-2.</w:t>
      </w:r>
    </w:p>
    <w:p w14:paraId="1BFE7C83" w14:textId="77777777" w:rsidR="00E91A89" w:rsidRPr="00C01C05" w:rsidRDefault="00C30E4D" w:rsidP="00F45869">
      <w:pPr>
        <w:pStyle w:val="1a"/>
        <w:ind w:firstLine="709"/>
        <w:rPr>
          <w:sz w:val="20"/>
          <w:szCs w:val="22"/>
        </w:rPr>
      </w:pPr>
      <w:r w:rsidRPr="00C01C05">
        <w:rPr>
          <w:spacing w:val="30"/>
          <w:sz w:val="20"/>
          <w:szCs w:val="20"/>
        </w:rPr>
        <w:t xml:space="preserve">Примечание </w:t>
      </w:r>
      <w:r w:rsidR="00E91A89" w:rsidRPr="00C01C05">
        <w:rPr>
          <w:sz w:val="20"/>
          <w:szCs w:val="20"/>
        </w:rPr>
        <w:t>1</w:t>
      </w:r>
      <w:r w:rsidR="00F45869" w:rsidRPr="00C01C05">
        <w:rPr>
          <w:sz w:val="20"/>
          <w:szCs w:val="20"/>
        </w:rPr>
        <w:t xml:space="preserve"> </w:t>
      </w:r>
      <w:r w:rsidR="00BD52E3" w:rsidRPr="00C01C05">
        <w:rPr>
          <w:sz w:val="20"/>
          <w:szCs w:val="20"/>
        </w:rPr>
        <w:t>-</w:t>
      </w:r>
      <w:r w:rsidR="00E91A89" w:rsidRPr="00C01C05">
        <w:rPr>
          <w:sz w:val="20"/>
          <w:szCs w:val="20"/>
        </w:rPr>
        <w:t xml:space="preserve"> Установка</w:t>
      </w:r>
      <w:r w:rsidR="00E91A89" w:rsidRPr="00C01C05">
        <w:rPr>
          <w:sz w:val="20"/>
          <w:szCs w:val="22"/>
        </w:rPr>
        <w:t xml:space="preserve"> обычно состоит из ствола или трубки достаточной длины с затвором (механизмом заряжания), обеспечивающей необходимую скорость вылета шарика и нахождение его в заданном положении относительно конца ствола или трубки, а также пружины или сжатого газа для запуска шарика.</w:t>
      </w:r>
    </w:p>
    <w:p w14:paraId="0CFB662A" w14:textId="77777777" w:rsidR="00E91A89" w:rsidRPr="00C01C05" w:rsidRDefault="00C30E4D" w:rsidP="00F45869">
      <w:pPr>
        <w:pStyle w:val="1a"/>
        <w:ind w:firstLine="709"/>
        <w:rPr>
          <w:sz w:val="22"/>
        </w:rPr>
      </w:pPr>
      <w:r w:rsidRPr="00C01C05">
        <w:rPr>
          <w:spacing w:val="30"/>
          <w:sz w:val="20"/>
          <w:szCs w:val="20"/>
        </w:rPr>
        <w:t>Примечание</w:t>
      </w:r>
      <w:r w:rsidRPr="00C01C05">
        <w:rPr>
          <w:sz w:val="20"/>
          <w:szCs w:val="22"/>
        </w:rPr>
        <w:t xml:space="preserve"> </w:t>
      </w:r>
      <w:r w:rsidR="00E91A89" w:rsidRPr="00C01C05">
        <w:rPr>
          <w:sz w:val="20"/>
          <w:szCs w:val="22"/>
        </w:rPr>
        <w:t xml:space="preserve">2 </w:t>
      </w:r>
      <w:r w:rsidR="00BD52E3" w:rsidRPr="00C01C05">
        <w:rPr>
          <w:sz w:val="20"/>
          <w:szCs w:val="22"/>
        </w:rPr>
        <w:t>-</w:t>
      </w:r>
      <w:r w:rsidR="00F0268F" w:rsidRPr="00C01C05">
        <w:rPr>
          <w:sz w:val="20"/>
          <w:szCs w:val="22"/>
        </w:rPr>
        <w:t xml:space="preserve"> </w:t>
      </w:r>
      <w:r w:rsidR="00E91A89" w:rsidRPr="00C01C05">
        <w:rPr>
          <w:sz w:val="20"/>
          <w:szCs w:val="22"/>
        </w:rPr>
        <w:t>Длина трубки выбирается таким образом, чтобы обеспечить достижение шариком требуемой скорости.</w:t>
      </w:r>
    </w:p>
    <w:p w14:paraId="238B120E" w14:textId="77777777" w:rsidR="00E91A89" w:rsidRDefault="00E91A89" w:rsidP="00F45869">
      <w:pPr>
        <w:pStyle w:val="1a"/>
        <w:ind w:firstLine="709"/>
      </w:pPr>
      <w:r w:rsidRPr="00C01C05">
        <w:t>Конец ствола или трубки должен быть защищен от рикошета. Установка также должна включать в себя средство градуировки или</w:t>
      </w:r>
      <w:r>
        <w:t xml:space="preserve"> измерения скорости вылета шарика.</w:t>
      </w:r>
    </w:p>
    <w:p w14:paraId="294070CA" w14:textId="77777777" w:rsidR="00E91A89" w:rsidRPr="00C01C05" w:rsidRDefault="00E91A89" w:rsidP="0074081A">
      <w:pPr>
        <w:pStyle w:val="1a"/>
        <w:ind w:firstLine="709"/>
        <w:rPr>
          <w:sz w:val="22"/>
          <w:szCs w:val="22"/>
        </w:rPr>
      </w:pPr>
      <w:r w:rsidRPr="00C01C05">
        <w:t>Учитывая скорость и расстояние требуется средство измерения времени с интервалом регистрации времени не более 10 мкс. Измерение скорости следует проводить как можно ближе к точке удара. Расстояние между датчиками не должно превышать 150 мм.</w:t>
      </w:r>
    </w:p>
    <w:p w14:paraId="2833B6B9" w14:textId="77777777" w:rsidR="00E91A89" w:rsidRPr="00C01C05" w:rsidRDefault="00F0268F" w:rsidP="0074081A">
      <w:pPr>
        <w:pStyle w:val="1a"/>
        <w:ind w:firstLine="709"/>
        <w:rPr>
          <w:sz w:val="20"/>
          <w:szCs w:val="22"/>
        </w:rPr>
      </w:pPr>
      <w:r w:rsidRPr="00C01C05">
        <w:rPr>
          <w:spacing w:val="30"/>
          <w:sz w:val="20"/>
          <w:szCs w:val="20"/>
        </w:rPr>
        <w:t>Примечание</w:t>
      </w:r>
      <w:r w:rsidR="00E91A89" w:rsidRPr="00C01C05">
        <w:rPr>
          <w:sz w:val="20"/>
          <w:szCs w:val="22"/>
        </w:rPr>
        <w:t xml:space="preserve"> 3 </w:t>
      </w:r>
      <w:r w:rsidR="00BD52E3" w:rsidRPr="00C01C05">
        <w:rPr>
          <w:sz w:val="20"/>
          <w:szCs w:val="22"/>
        </w:rPr>
        <w:t>-</w:t>
      </w:r>
      <w:r w:rsidRPr="00C01C05">
        <w:rPr>
          <w:sz w:val="20"/>
          <w:szCs w:val="22"/>
        </w:rPr>
        <w:t xml:space="preserve"> </w:t>
      </w:r>
      <w:r w:rsidR="00E91A89" w:rsidRPr="00C01C05">
        <w:rPr>
          <w:sz w:val="20"/>
          <w:szCs w:val="22"/>
        </w:rPr>
        <w:t xml:space="preserve">Для измерения времени был выбран метод с использованием электронного секундомера, работающего от фотоэлементов через усилители. </w:t>
      </w:r>
    </w:p>
    <w:p w14:paraId="62F599AB" w14:textId="77777777" w:rsidR="00E91A89" w:rsidRPr="00C01C05" w:rsidRDefault="00E91A89" w:rsidP="0074081A">
      <w:pPr>
        <w:pStyle w:val="1a"/>
        <w:ind w:firstLine="709"/>
        <w:rPr>
          <w:szCs w:val="22"/>
        </w:rPr>
      </w:pPr>
      <w:r w:rsidRPr="00C01C05">
        <w:rPr>
          <w:szCs w:val="22"/>
        </w:rPr>
        <w:lastRenderedPageBreak/>
        <w:t>Испытуемый образец, голова</w:t>
      </w:r>
      <w:r w:rsidRPr="009E4A25">
        <w:rPr>
          <w:szCs w:val="22"/>
        </w:rPr>
        <w:t xml:space="preserve">-манекен и ствол (трубка) должны быть </w:t>
      </w:r>
      <w:r w:rsidRPr="00C01C05">
        <w:rPr>
          <w:szCs w:val="22"/>
        </w:rPr>
        <w:t>помещены в закрытую камеру.</w:t>
      </w:r>
    </w:p>
    <w:p w14:paraId="03151363" w14:textId="77777777" w:rsidR="00E91A89" w:rsidRPr="00C01C05" w:rsidRDefault="00E91A89" w:rsidP="0074081A">
      <w:pPr>
        <w:pStyle w:val="1a"/>
        <w:ind w:firstLine="709"/>
      </w:pPr>
      <w:r w:rsidRPr="00C01C05">
        <w:t xml:space="preserve">7.3.2.1.3 </w:t>
      </w:r>
      <w:r w:rsidRPr="00C01C05">
        <w:rPr>
          <w:color w:val="000000"/>
        </w:rPr>
        <w:t>Метод испытаний</w:t>
      </w:r>
    </w:p>
    <w:p w14:paraId="5A955D68" w14:textId="77777777" w:rsidR="00E91A89" w:rsidRPr="00C01C05" w:rsidRDefault="00E91A89" w:rsidP="0074081A">
      <w:pPr>
        <w:pStyle w:val="1a"/>
        <w:ind w:firstLine="709"/>
      </w:pPr>
      <w:r w:rsidRPr="00C01C05">
        <w:t>Испытание проводят следующим образом:</w:t>
      </w:r>
    </w:p>
    <w:p w14:paraId="2F2D5193" w14:textId="77777777" w:rsidR="00E91A89" w:rsidRPr="00C01C05" w:rsidRDefault="00E91A89" w:rsidP="0074081A">
      <w:pPr>
        <w:pStyle w:val="1a"/>
        <w:ind w:firstLine="709"/>
        <w:rPr>
          <w:sz w:val="22"/>
          <w:szCs w:val="22"/>
        </w:rPr>
      </w:pPr>
      <w:r w:rsidRPr="00C01C05">
        <w:t>— Устанавливают контактный индикаторный материал на голову-манекен в месте, указанном в соответствующем стандарте на изделие.</w:t>
      </w:r>
    </w:p>
    <w:p w14:paraId="789F495E" w14:textId="77777777" w:rsidR="00E91A89" w:rsidRPr="00C01C05" w:rsidRDefault="00BC0FA5" w:rsidP="0074081A">
      <w:pPr>
        <w:pStyle w:val="1a"/>
        <w:ind w:firstLine="709"/>
      </w:pPr>
      <w:r w:rsidRPr="00C01C05">
        <w:rPr>
          <w:spacing w:val="30"/>
          <w:sz w:val="20"/>
          <w:szCs w:val="20"/>
        </w:rPr>
        <w:t>Примечание</w:t>
      </w:r>
      <w:r w:rsidRPr="00C01C05">
        <w:rPr>
          <w:sz w:val="22"/>
          <w:szCs w:val="22"/>
        </w:rPr>
        <w:t xml:space="preserve"> </w:t>
      </w:r>
      <w:r w:rsidR="00BD52E3" w:rsidRPr="00C01C05">
        <w:rPr>
          <w:sz w:val="22"/>
          <w:szCs w:val="22"/>
        </w:rPr>
        <w:t>-</w:t>
      </w:r>
      <w:r w:rsidRPr="00C01C05">
        <w:rPr>
          <w:sz w:val="22"/>
          <w:szCs w:val="22"/>
        </w:rPr>
        <w:t xml:space="preserve"> </w:t>
      </w:r>
      <w:r w:rsidR="00E91A89" w:rsidRPr="00C01C05">
        <w:rPr>
          <w:sz w:val="22"/>
          <w:szCs w:val="22"/>
        </w:rPr>
        <w:t>В качестве контактного индикаторного материала может использоваться копировальная</w:t>
      </w:r>
      <w:r w:rsidR="00E91A89">
        <w:rPr>
          <w:sz w:val="22"/>
          <w:szCs w:val="22"/>
        </w:rPr>
        <w:t xml:space="preserve"> бумага и белая бумага, закрепленные на поверхности головы-</w:t>
      </w:r>
      <w:r w:rsidR="00E91A89" w:rsidRPr="00C01C05">
        <w:rPr>
          <w:sz w:val="22"/>
          <w:szCs w:val="22"/>
        </w:rPr>
        <w:t>манекена. Так же может применяться тонкий слой контактной пасты или аналогичного толщиной менее 0,5 мм.</w:t>
      </w:r>
    </w:p>
    <w:p w14:paraId="11CE9A9B" w14:textId="77777777" w:rsidR="00E91A89" w:rsidRPr="00C01C05" w:rsidRDefault="00E91A89" w:rsidP="0074081A">
      <w:pPr>
        <w:pStyle w:val="1a"/>
        <w:ind w:firstLine="709"/>
      </w:pPr>
      <w:r w:rsidRPr="00C01C05">
        <w:t>— Устанавливают испытуемый образец на голову-манекен в положение ношения, регулируют натяжение наголовной ленты (при наличии) в соответствии с информацией изготовителя.</w:t>
      </w:r>
    </w:p>
    <w:p w14:paraId="3E0DDEBC" w14:textId="77777777" w:rsidR="00E91A89" w:rsidRDefault="00E91A89" w:rsidP="0074081A">
      <w:pPr>
        <w:pStyle w:val="1a"/>
        <w:ind w:firstLine="709"/>
      </w:pPr>
      <w:r w:rsidRPr="00C01C05">
        <w:t>— Помещают голову</w:t>
      </w:r>
      <w:r w:rsidRPr="00374FA7">
        <w:t>-манекен</w:t>
      </w:r>
      <w:r w:rsidRPr="0029317A">
        <w:t xml:space="preserve"> с испытуемым образцом перед пусковой установкой</w:t>
      </w:r>
      <w:r>
        <w:t xml:space="preserve"> так, чтобы точка удара находилась на расстоянии не более 250 мм от выходного конца датчика скорости.</w:t>
      </w:r>
    </w:p>
    <w:p w14:paraId="3526B581" w14:textId="77777777" w:rsidR="00E91A89" w:rsidRDefault="00E91A89" w:rsidP="0074081A">
      <w:pPr>
        <w:pStyle w:val="1a"/>
        <w:ind w:firstLine="709"/>
      </w:pPr>
      <w:r>
        <w:t xml:space="preserve">— </w:t>
      </w:r>
      <w:r w:rsidRPr="0029317A">
        <w:t xml:space="preserve">Производят запуск шарика </w:t>
      </w:r>
      <w:r>
        <w:t xml:space="preserve">со скоростью, указанной в соответствующем стандарте на изделие, в указанные точки удара. Температура окружающей среды должна быть (23 ± 5) °C. </w:t>
      </w:r>
    </w:p>
    <w:p w14:paraId="290DDC39" w14:textId="77777777" w:rsidR="00E91A89" w:rsidRDefault="00E91A89" w:rsidP="0074081A">
      <w:pPr>
        <w:pStyle w:val="1a"/>
        <w:ind w:firstLine="709"/>
        <w:rPr>
          <w:color w:val="000000"/>
        </w:rPr>
      </w:pPr>
      <w:r>
        <w:t xml:space="preserve">7.3.2.1.4 </w:t>
      </w:r>
    </w:p>
    <w:p w14:paraId="13C63FB1" w14:textId="77777777" w:rsidR="00E91A89" w:rsidRDefault="00E91A89" w:rsidP="0074081A">
      <w:pPr>
        <w:pStyle w:val="1a"/>
        <w:ind w:firstLine="709"/>
      </w:pPr>
      <w:r>
        <w:rPr>
          <w:color w:val="000000"/>
        </w:rPr>
        <w:t>Протокол испытаний</w:t>
      </w:r>
    </w:p>
    <w:p w14:paraId="378619A1" w14:textId="77777777" w:rsidR="00E91A89" w:rsidRPr="00C01C05" w:rsidRDefault="00E91A89" w:rsidP="0074081A">
      <w:pPr>
        <w:pStyle w:val="1a"/>
        <w:ind w:firstLine="709"/>
      </w:pPr>
      <w:r w:rsidRPr="00C01C05">
        <w:t>В протоколе испытаний отмечают, произошло ли разрушение или деформация линз СИЗ глаз и лица, повреждение корпуса или оправы и/или повреждение боковой защиты, а также был ли поврежден контактный индикаторный материал, что указывает на контакт испытуемого образца с областью защиты.</w:t>
      </w:r>
    </w:p>
    <w:p w14:paraId="2E921566" w14:textId="77777777" w:rsidR="00F45869" w:rsidRPr="00C01C05" w:rsidRDefault="00F45869" w:rsidP="0074081A">
      <w:pPr>
        <w:pStyle w:val="1a"/>
        <w:ind w:firstLine="709"/>
      </w:pPr>
      <w:r w:rsidRPr="00C01C05">
        <w:t xml:space="preserve">7.3.2.2 Испытание при экстремальных температурах </w:t>
      </w:r>
    </w:p>
    <w:p w14:paraId="354BB0B7" w14:textId="77777777" w:rsidR="00F45869" w:rsidRPr="00C01C05" w:rsidRDefault="00F45869" w:rsidP="0074081A">
      <w:pPr>
        <w:pStyle w:val="1a"/>
        <w:ind w:firstLine="709"/>
      </w:pPr>
      <w:r w:rsidRPr="00C01C05">
        <w:t xml:space="preserve">7.3.2.2.1 </w:t>
      </w:r>
      <w:r w:rsidRPr="00C01C05">
        <w:rPr>
          <w:color w:val="000000"/>
        </w:rPr>
        <w:t>Метод испытаний</w:t>
      </w:r>
    </w:p>
    <w:p w14:paraId="33C71AF9" w14:textId="77777777" w:rsidR="00F45869" w:rsidRPr="00C01C05" w:rsidRDefault="00F45869" w:rsidP="0074081A">
      <w:pPr>
        <w:pStyle w:val="1a"/>
        <w:ind w:firstLine="709"/>
      </w:pPr>
      <w:r w:rsidRPr="00C01C05">
        <w:t>Испытание проводят в соответствии с 7.3.2.1.3, но удары при этом наносят после следующего цикла кондиционирования:</w:t>
      </w:r>
    </w:p>
    <w:p w14:paraId="786288A9" w14:textId="77777777" w:rsidR="00F45869" w:rsidRPr="00C01C05" w:rsidRDefault="00F45869" w:rsidP="0074081A">
      <w:pPr>
        <w:pStyle w:val="1a"/>
        <w:ind w:firstLine="709"/>
      </w:pPr>
      <w:r w:rsidRPr="00C01C05">
        <w:t>a) нагревание испытуемых образцов до температуры (55 ± 2) °C и выдерживание при этой температуре не менее 1 ч;</w:t>
      </w:r>
    </w:p>
    <w:p w14:paraId="7721C329" w14:textId="77777777" w:rsidR="00F45869" w:rsidRPr="00C01C05" w:rsidRDefault="00F45869" w:rsidP="0074081A">
      <w:pPr>
        <w:pStyle w:val="1a"/>
        <w:ind w:firstLine="709"/>
      </w:pPr>
      <w:r w:rsidRPr="00C01C05">
        <w:t>b) охлаждение испытуемых образцов до температуры (−5 ± 2) °C и выдерживание при этой температуре не менее 1 ч.</w:t>
      </w:r>
    </w:p>
    <w:p w14:paraId="65490131" w14:textId="77777777" w:rsidR="00F45869" w:rsidRPr="00C01C05" w:rsidRDefault="00F45869" w:rsidP="0074081A">
      <w:pPr>
        <w:pStyle w:val="1a"/>
        <w:ind w:firstLine="709"/>
      </w:pPr>
      <w:r w:rsidRPr="00C01C05">
        <w:lastRenderedPageBreak/>
        <w:t>Температуры кондиционирования могут быть изменены, если в соответствующем стандарте на изделие указаны другие экстремальные температуры или они заявлены изготовителем.</w:t>
      </w:r>
    </w:p>
    <w:p w14:paraId="3CBF9409" w14:textId="77777777" w:rsidR="00F45869" w:rsidRPr="00C01C05" w:rsidRDefault="00F45869" w:rsidP="0074081A">
      <w:pPr>
        <w:pStyle w:val="1a"/>
        <w:ind w:firstLine="709"/>
      </w:pPr>
      <w:r w:rsidRPr="00C01C05">
        <w:t>Удар наносят в течение 30 с после кондиционирования.</w:t>
      </w:r>
    </w:p>
    <w:p w14:paraId="1C9EF1F1" w14:textId="77777777" w:rsidR="00F45869" w:rsidRPr="00C01C05" w:rsidRDefault="00F45869" w:rsidP="0074081A">
      <w:pPr>
        <w:pStyle w:val="1a"/>
        <w:ind w:firstLine="709"/>
      </w:pPr>
      <w:r w:rsidRPr="00C01C05">
        <w:t xml:space="preserve">7.3.2.2.2 </w:t>
      </w:r>
      <w:r w:rsidRPr="00C01C05">
        <w:rPr>
          <w:color w:val="000000"/>
        </w:rPr>
        <w:t>Протокол испытаний</w:t>
      </w:r>
    </w:p>
    <w:p w14:paraId="18B467C5" w14:textId="77777777" w:rsidR="00F45869" w:rsidRPr="00C01C05" w:rsidRDefault="00F45869" w:rsidP="0074081A">
      <w:pPr>
        <w:pStyle w:val="1a"/>
        <w:ind w:firstLine="709"/>
      </w:pPr>
      <w:r w:rsidRPr="00C01C05">
        <w:t>В протоколе отмечают, произошло</w:t>
      </w:r>
      <w:r>
        <w:t xml:space="preserve"> ли разрушение линз, проникновение, смещение или контакт с </w:t>
      </w:r>
      <w:r w:rsidRPr="00151E64">
        <w:t>областью защиты</w:t>
      </w:r>
      <w:r>
        <w:t xml:space="preserve"> для каждой температуры </w:t>
      </w:r>
      <w:r w:rsidRPr="00C01C05">
        <w:t>кондиционирования.</w:t>
      </w:r>
    </w:p>
    <w:p w14:paraId="5BFDB367" w14:textId="77777777" w:rsidR="00F45869" w:rsidRPr="00C01C05" w:rsidRDefault="00F45869" w:rsidP="0074081A">
      <w:pPr>
        <w:pStyle w:val="1a"/>
        <w:ind w:firstLine="709"/>
      </w:pPr>
      <w:r w:rsidRPr="00C01C05">
        <w:t xml:space="preserve">7.3.3 Испытание СИЗ глаз и лица в сборе бойком повышенной массы </w:t>
      </w:r>
    </w:p>
    <w:p w14:paraId="2ED85128" w14:textId="77777777" w:rsidR="00F45869" w:rsidRPr="00C01C05" w:rsidRDefault="00F45869" w:rsidP="0074081A">
      <w:pPr>
        <w:pStyle w:val="1a"/>
        <w:ind w:firstLine="709"/>
      </w:pPr>
      <w:r w:rsidRPr="00C01C05">
        <w:t>7.3.3.1 Испытание при нормальных температурных условиях</w:t>
      </w:r>
    </w:p>
    <w:p w14:paraId="3BAE4419" w14:textId="77777777" w:rsidR="00F45869" w:rsidRPr="00C01C05" w:rsidRDefault="00F45869" w:rsidP="0074081A">
      <w:pPr>
        <w:pStyle w:val="1a"/>
        <w:ind w:firstLine="709"/>
      </w:pPr>
      <w:r w:rsidRPr="00C01C05">
        <w:t xml:space="preserve">7.3.3.1.1 </w:t>
      </w:r>
      <w:r w:rsidRPr="00C01C05">
        <w:rPr>
          <w:color w:val="000000"/>
        </w:rPr>
        <w:t>Общие положения</w:t>
      </w:r>
    </w:p>
    <w:p w14:paraId="27774162" w14:textId="77777777" w:rsidR="00F45869" w:rsidRPr="00C01C05" w:rsidRDefault="00F45869" w:rsidP="0074081A">
      <w:pPr>
        <w:pStyle w:val="1a"/>
        <w:ind w:firstLine="709"/>
      </w:pPr>
      <w:r w:rsidRPr="00C01C05">
        <w:t>Данный метод испытаний предназначен для оценки устойчивости СИЗ глаз и лица к удару бойком повышенной массы, движущемся с небольшой скоростью, при температуре (23 ± 5) °C.</w:t>
      </w:r>
    </w:p>
    <w:p w14:paraId="25141F53" w14:textId="77777777" w:rsidR="00F45869" w:rsidRPr="00C01C05" w:rsidRDefault="00F45869" w:rsidP="0074081A">
      <w:pPr>
        <w:pStyle w:val="1a"/>
        <w:ind w:firstLine="709"/>
      </w:pPr>
      <w:r w:rsidRPr="00C01C05">
        <w:t>7.3.3.1.2 Оборудование</w:t>
      </w:r>
    </w:p>
    <w:p w14:paraId="10027B03" w14:textId="77777777" w:rsidR="00F45869" w:rsidRPr="00C01C05" w:rsidRDefault="00F45869" w:rsidP="0074081A">
      <w:pPr>
        <w:pStyle w:val="1a"/>
        <w:ind w:firstLine="709"/>
      </w:pPr>
      <w:r w:rsidRPr="00C01C05">
        <w:t>7.3.3.1.2.1 Голова-манекен в соответствии с ISO 18526-4, установленная горизонтально лицевой стороной вверх.</w:t>
      </w:r>
    </w:p>
    <w:p w14:paraId="4A35DCFC" w14:textId="77777777" w:rsidR="00F45869" w:rsidRPr="00C01C05" w:rsidRDefault="00F45869" w:rsidP="0074081A">
      <w:pPr>
        <w:pStyle w:val="1a"/>
        <w:ind w:firstLine="709"/>
      </w:pPr>
      <w:r w:rsidRPr="00C01C05">
        <w:t xml:space="preserve">Контактный индикаторный материал должен быть размещен на голове-манекене в месте, указанном в соответствующем стандарте на изделие. </w:t>
      </w:r>
    </w:p>
    <w:p w14:paraId="0F6B808C" w14:textId="77777777" w:rsidR="00F45869" w:rsidRPr="00C01C05" w:rsidRDefault="00F45869" w:rsidP="0074081A">
      <w:pPr>
        <w:pStyle w:val="1a"/>
        <w:ind w:firstLine="709"/>
        <w:rPr>
          <w:sz w:val="22"/>
          <w:szCs w:val="22"/>
        </w:rPr>
      </w:pPr>
      <w:r w:rsidRPr="00C01C05">
        <w:t xml:space="preserve">Голова-манекен должна иметь поверхность с твердостью (50 ± 5) международных единиц </w:t>
      </w:r>
      <w:r w:rsidRPr="00C01C05">
        <w:rPr>
          <w:color w:val="333333"/>
        </w:rPr>
        <w:t>твердости резины</w:t>
      </w:r>
      <w:r w:rsidRPr="00C01C05">
        <w:t xml:space="preserve"> (IRHD) согласно ISO 48-2.</w:t>
      </w:r>
    </w:p>
    <w:p w14:paraId="2A2F3BE6" w14:textId="77777777" w:rsidR="00F45869" w:rsidRPr="00C01C05" w:rsidRDefault="00A36081" w:rsidP="0074081A">
      <w:pPr>
        <w:pStyle w:val="1a"/>
        <w:ind w:firstLine="709"/>
        <w:rPr>
          <w:sz w:val="22"/>
        </w:rPr>
      </w:pPr>
      <w:r w:rsidRPr="00C01C05">
        <w:rPr>
          <w:spacing w:val="30"/>
          <w:sz w:val="20"/>
          <w:szCs w:val="20"/>
        </w:rPr>
        <w:t>Примечание</w:t>
      </w:r>
      <w:r w:rsidRPr="00C01C05">
        <w:rPr>
          <w:sz w:val="20"/>
          <w:szCs w:val="22"/>
        </w:rPr>
        <w:t xml:space="preserve"> </w:t>
      </w:r>
      <w:r w:rsidR="00BD52E3" w:rsidRPr="00C01C05">
        <w:rPr>
          <w:sz w:val="20"/>
          <w:szCs w:val="22"/>
        </w:rPr>
        <w:t>-</w:t>
      </w:r>
      <w:r w:rsidRPr="00C01C05">
        <w:rPr>
          <w:sz w:val="20"/>
          <w:szCs w:val="22"/>
        </w:rPr>
        <w:t xml:space="preserve"> </w:t>
      </w:r>
      <w:r w:rsidR="00F45869" w:rsidRPr="00C01C05">
        <w:rPr>
          <w:sz w:val="20"/>
          <w:szCs w:val="22"/>
        </w:rPr>
        <w:t>В качестве контактного индикаторного материала может использоваться копировальная бумага и белая бумага, закрепленные на поверхности головы-манекена. Так же на замену может применяться тонкий слой контактной пасты или аналогичного материала менее 0,5 мм.</w:t>
      </w:r>
    </w:p>
    <w:p w14:paraId="7119B381" w14:textId="77777777" w:rsidR="00F45869" w:rsidRPr="00C01C05" w:rsidRDefault="00F45869" w:rsidP="0074081A">
      <w:pPr>
        <w:pStyle w:val="1a"/>
        <w:ind w:firstLine="709"/>
      </w:pPr>
      <w:r w:rsidRPr="00C01C05">
        <w:t>7.3.3.1.2.2 Стальной боек с коническим наконечником, соответствующим требованиям стандарта на изделие. Боек может иметь закаленный стальной наконечник. Необходимо следить за сохранением формы наконечника и массы бойка.</w:t>
      </w:r>
    </w:p>
    <w:p w14:paraId="02084A9D" w14:textId="77777777" w:rsidR="00F45869" w:rsidRPr="00C01C05" w:rsidRDefault="00F45869" w:rsidP="0074081A">
      <w:pPr>
        <w:pStyle w:val="1a"/>
        <w:ind w:firstLine="709"/>
      </w:pPr>
      <w:r w:rsidRPr="00C01C05">
        <w:t xml:space="preserve">7.3.3.1.3 </w:t>
      </w:r>
      <w:r w:rsidRPr="00C01C05">
        <w:rPr>
          <w:color w:val="000000"/>
        </w:rPr>
        <w:t>Метод испытаний</w:t>
      </w:r>
    </w:p>
    <w:p w14:paraId="13230822" w14:textId="77777777" w:rsidR="00F45869" w:rsidRDefault="00F45869" w:rsidP="0074081A">
      <w:pPr>
        <w:pStyle w:val="1a"/>
        <w:ind w:firstLine="709"/>
      </w:pPr>
      <w:r w:rsidRPr="00C01C05">
        <w:t>Испытание проводят следующим</w:t>
      </w:r>
      <w:r>
        <w:t xml:space="preserve"> образом:</w:t>
      </w:r>
    </w:p>
    <w:p w14:paraId="41FBC271" w14:textId="77777777" w:rsidR="00F45869" w:rsidRPr="00C01C05" w:rsidRDefault="00F45869" w:rsidP="0074081A">
      <w:pPr>
        <w:pStyle w:val="1a"/>
        <w:ind w:firstLine="709"/>
      </w:pPr>
      <w:r>
        <w:t xml:space="preserve">— </w:t>
      </w:r>
      <w:r w:rsidRPr="00B22FE8">
        <w:t>Устанавливают</w:t>
      </w:r>
      <w:r>
        <w:t xml:space="preserve"> </w:t>
      </w:r>
      <w:r w:rsidRPr="00C01C05">
        <w:t>испытуемый образец на голову-манекен в положение, соответствующее нормальному использованию, и производят натяжение наголовной ленты (при наличии) в соответствии с информацией изготовителя.</w:t>
      </w:r>
    </w:p>
    <w:p w14:paraId="725F3B78" w14:textId="77777777" w:rsidR="00F45869" w:rsidRPr="00C01C05" w:rsidRDefault="00F45869" w:rsidP="0074081A">
      <w:pPr>
        <w:pStyle w:val="1a"/>
        <w:ind w:firstLine="709"/>
      </w:pPr>
      <w:r w:rsidRPr="00C01C05">
        <w:lastRenderedPageBreak/>
        <w:t>— Размещают боек над головой-манекеном острием вниз на заданной высоте. Падение бойка можно направлять, но не ограничивать, сбрасывая его через трубку, расположенную на расстоянии примерно 180 мм от испытуемого образца.</w:t>
      </w:r>
    </w:p>
    <w:p w14:paraId="4A79634E" w14:textId="77777777" w:rsidR="00F45869" w:rsidRPr="00C01C05" w:rsidRDefault="00F45869" w:rsidP="0074081A">
      <w:pPr>
        <w:pStyle w:val="1a"/>
        <w:ind w:firstLine="709"/>
      </w:pPr>
      <w:r w:rsidRPr="00C01C05">
        <w:t>Для каждого отдельного удара и для каждой температуры следует использовать новый испытуемый образец.</w:t>
      </w:r>
    </w:p>
    <w:p w14:paraId="2DE372CA" w14:textId="77777777" w:rsidR="00F45869" w:rsidRPr="00C01C05" w:rsidRDefault="00F45869" w:rsidP="0074081A">
      <w:pPr>
        <w:pStyle w:val="1a"/>
        <w:ind w:firstLine="709"/>
      </w:pPr>
      <w:r w:rsidRPr="00C01C05">
        <w:t xml:space="preserve">7.3.3.1.4 </w:t>
      </w:r>
      <w:r w:rsidRPr="00C01C05">
        <w:rPr>
          <w:color w:val="000000"/>
        </w:rPr>
        <w:t>Протокол испытаний</w:t>
      </w:r>
    </w:p>
    <w:p w14:paraId="09B785DB" w14:textId="77777777" w:rsidR="00F45869" w:rsidRPr="00BD3B5B" w:rsidRDefault="00F45869" w:rsidP="0074081A">
      <w:pPr>
        <w:pStyle w:val="1a"/>
        <w:ind w:firstLine="709"/>
      </w:pPr>
      <w:r w:rsidRPr="00C01C05">
        <w:t xml:space="preserve">В протоколе испытаний отмечают, произошло ли разрушение линзы СИЗ глаз </w:t>
      </w:r>
      <w:r w:rsidRPr="00BD3B5B">
        <w:t>и лица, проникновение, смещение, а также был ли нарушен контактный индикаторный материал, что указывает на контакт испытуемого образца с областью защиты.</w:t>
      </w:r>
    </w:p>
    <w:p w14:paraId="6096C732" w14:textId="77777777" w:rsidR="00F45869" w:rsidRPr="00BD3B5B" w:rsidRDefault="00F45869" w:rsidP="0074081A">
      <w:pPr>
        <w:pStyle w:val="1a"/>
        <w:ind w:firstLine="709"/>
      </w:pPr>
      <w:r w:rsidRPr="00BD3B5B">
        <w:t>7.3.3.2 Испытание при экстремальных температурах</w:t>
      </w:r>
    </w:p>
    <w:p w14:paraId="1364C28D" w14:textId="77777777" w:rsidR="00F45869" w:rsidRPr="00BD3B5B" w:rsidRDefault="00F45869" w:rsidP="0074081A">
      <w:pPr>
        <w:pStyle w:val="1a"/>
        <w:ind w:firstLine="709"/>
      </w:pPr>
      <w:r w:rsidRPr="00BD3B5B">
        <w:t xml:space="preserve">7.3.3.2.1 </w:t>
      </w:r>
      <w:r w:rsidRPr="00BD3B5B">
        <w:rPr>
          <w:color w:val="000000"/>
        </w:rPr>
        <w:t>Метод испытаний</w:t>
      </w:r>
    </w:p>
    <w:p w14:paraId="1B885897" w14:textId="77777777" w:rsidR="00F45869" w:rsidRPr="00BD3B5B" w:rsidRDefault="00F45869" w:rsidP="0074081A">
      <w:pPr>
        <w:pStyle w:val="1a"/>
        <w:ind w:firstLine="709"/>
      </w:pPr>
      <w:r w:rsidRPr="00BD3B5B">
        <w:t>Испытание проводят в соответствии с 7.3.3.1.3, но удары наносят после следующего цикла кондиционирования:</w:t>
      </w:r>
    </w:p>
    <w:p w14:paraId="58BB69A1" w14:textId="77777777" w:rsidR="00F45869" w:rsidRPr="00BD3B5B" w:rsidRDefault="00F45869" w:rsidP="0074081A">
      <w:pPr>
        <w:pStyle w:val="1a"/>
        <w:ind w:firstLine="709"/>
      </w:pPr>
      <w:r w:rsidRPr="00BD3B5B">
        <w:t>a) нагревание испытуемых образцов до температуры (55 ± 2) °C и выдерживание при этой температуре не менее 1 ч;</w:t>
      </w:r>
    </w:p>
    <w:p w14:paraId="28D017FC" w14:textId="77777777" w:rsidR="00F45869" w:rsidRPr="00BD3B5B" w:rsidRDefault="00F45869" w:rsidP="0074081A">
      <w:pPr>
        <w:pStyle w:val="1a"/>
        <w:ind w:firstLine="709"/>
      </w:pPr>
      <w:r w:rsidRPr="00BD3B5B">
        <w:t>b) охлаждение испытуемых образцов до температуры (−5 ± 2) °C и выдерживание при этой температуре не менее 1 ч.</w:t>
      </w:r>
    </w:p>
    <w:p w14:paraId="5234F7DC" w14:textId="77777777" w:rsidR="00F45869" w:rsidRPr="00BD3B5B" w:rsidRDefault="00F45869" w:rsidP="0074081A">
      <w:pPr>
        <w:pStyle w:val="1a"/>
        <w:ind w:firstLine="709"/>
      </w:pPr>
      <w:r w:rsidRPr="00BD3B5B">
        <w:t>Если изготовителем заявлены другие экстремальные температуры, то при испытании она должна быть задана с точностью ±2 °C.</w:t>
      </w:r>
    </w:p>
    <w:p w14:paraId="5515A08A" w14:textId="77777777" w:rsidR="00F45869" w:rsidRPr="00BD3B5B" w:rsidRDefault="00F45869" w:rsidP="0074081A">
      <w:pPr>
        <w:pStyle w:val="1a"/>
        <w:ind w:firstLine="709"/>
      </w:pPr>
      <w:r w:rsidRPr="00BD3B5B">
        <w:t>Удар наносят в течение 30 с после кондиционирования.</w:t>
      </w:r>
    </w:p>
    <w:p w14:paraId="39BCC45F" w14:textId="77777777" w:rsidR="00F45869" w:rsidRPr="00BD3B5B" w:rsidRDefault="00F45869" w:rsidP="0074081A">
      <w:pPr>
        <w:pStyle w:val="1a"/>
        <w:ind w:firstLine="709"/>
      </w:pPr>
      <w:r w:rsidRPr="00BD3B5B">
        <w:t>7.3.3.2.2 Протокол испытаний</w:t>
      </w:r>
    </w:p>
    <w:p w14:paraId="19C63C1E" w14:textId="77777777" w:rsidR="00F45869" w:rsidRPr="00BD3B5B" w:rsidRDefault="00F45869" w:rsidP="0074081A">
      <w:pPr>
        <w:pStyle w:val="1a"/>
        <w:ind w:firstLine="709"/>
      </w:pPr>
      <w:r w:rsidRPr="00BD3B5B">
        <w:t>В протоколе испытаний отмечают, произошло ли разрушение линз, проникновение или смещение, а также был ли нарушен контактный индикаторный материал, что указывает на контакт испытуемого образца с областью защиты.</w:t>
      </w:r>
    </w:p>
    <w:p w14:paraId="64FD08F0" w14:textId="77777777" w:rsidR="00F45869" w:rsidRPr="00BD3B5B" w:rsidRDefault="00F45869" w:rsidP="0074081A">
      <w:pPr>
        <w:pStyle w:val="29"/>
        <w:ind w:firstLine="709"/>
      </w:pPr>
      <w:bookmarkStart w:id="26" w:name="_Toc239243246"/>
      <w:r w:rsidRPr="00BD3B5B">
        <w:t>7.4 Устойчивость к разрушению мелкими частицами</w:t>
      </w:r>
      <w:bookmarkEnd w:id="26"/>
    </w:p>
    <w:p w14:paraId="5A4CC850" w14:textId="77777777" w:rsidR="00F45869" w:rsidRPr="00BD3B5B" w:rsidRDefault="00F45869" w:rsidP="0074081A">
      <w:pPr>
        <w:pStyle w:val="1a"/>
        <w:ind w:firstLine="709"/>
      </w:pPr>
      <w:r w:rsidRPr="00BD3B5B">
        <w:t>7.4.1 Общие положения</w:t>
      </w:r>
    </w:p>
    <w:p w14:paraId="4EAD78D5" w14:textId="77777777" w:rsidR="00F45869" w:rsidRPr="00BD3B5B" w:rsidRDefault="00F45869" w:rsidP="0074081A">
      <w:pPr>
        <w:pStyle w:val="1a"/>
        <w:ind w:firstLine="709"/>
      </w:pPr>
      <w:r w:rsidRPr="00BD3B5B">
        <w:t>Данный метод испытаний предназначен для оценки устойчивости поверхности линз СИЗ глаз и лица к разрушению при истирании мелкими частицами.</w:t>
      </w:r>
    </w:p>
    <w:p w14:paraId="70016010" w14:textId="77777777" w:rsidR="00F45869" w:rsidRPr="00BD3B5B" w:rsidRDefault="00F45869" w:rsidP="0074081A">
      <w:pPr>
        <w:pStyle w:val="1a"/>
        <w:ind w:firstLine="709"/>
      </w:pPr>
      <w:r w:rsidRPr="00BD3B5B">
        <w:t xml:space="preserve"> Результаты данного испытания не допускается использовать для классификации характеристик различных материалов линз или покрытий.</w:t>
      </w:r>
    </w:p>
    <w:p w14:paraId="7FCF3A19" w14:textId="77777777" w:rsidR="00F45869" w:rsidRPr="00BD3B5B" w:rsidRDefault="00F45869" w:rsidP="0074081A">
      <w:pPr>
        <w:pStyle w:val="1a"/>
        <w:ind w:firstLine="709"/>
      </w:pPr>
      <w:r w:rsidRPr="00BD3B5B">
        <w:t>7.4.2 Материалы и оборудование</w:t>
      </w:r>
    </w:p>
    <w:p w14:paraId="4BF4CDB0" w14:textId="77777777" w:rsidR="00F45869" w:rsidRPr="00BD3B5B" w:rsidRDefault="00F45869" w:rsidP="0074081A">
      <w:pPr>
        <w:pStyle w:val="1a"/>
        <w:ind w:firstLine="709"/>
      </w:pPr>
      <w:r w:rsidRPr="00BD3B5B">
        <w:t>7.4.2.1 Установка для обработки песком показана на рисунках 11 и 12.</w:t>
      </w:r>
    </w:p>
    <w:p w14:paraId="0983B57A" w14:textId="77777777" w:rsidR="00F45869" w:rsidRPr="00BD3B5B" w:rsidRDefault="00F45869" w:rsidP="0074081A">
      <w:pPr>
        <w:pStyle w:val="1a"/>
        <w:ind w:firstLine="709"/>
        <w:rPr>
          <w:sz w:val="22"/>
          <w:szCs w:val="22"/>
        </w:rPr>
      </w:pPr>
      <w:r w:rsidRPr="00BD3B5B">
        <w:lastRenderedPageBreak/>
        <w:t>Труба для подачи песка самотеком изготовлена ​​из трех отдельных жестких ПВХ-труб одинакового диаметра с двумя полиамидными ситами, вставленными между ними. Размер ячеек сит составляет 1,6 мм. Скорость вращения пластины составляет (250 ± 10) об/мин.</w:t>
      </w:r>
    </w:p>
    <w:p w14:paraId="1CD5C950" w14:textId="77777777" w:rsidR="00F45869" w:rsidRPr="003C38F1" w:rsidRDefault="00BD52E3" w:rsidP="0074081A">
      <w:pPr>
        <w:pStyle w:val="1a"/>
        <w:ind w:firstLine="709"/>
        <w:rPr>
          <w:sz w:val="22"/>
        </w:rPr>
      </w:pPr>
      <w:r w:rsidRPr="00BD3B5B">
        <w:rPr>
          <w:spacing w:val="30"/>
          <w:sz w:val="20"/>
          <w:szCs w:val="20"/>
        </w:rPr>
        <w:t>Примечание</w:t>
      </w:r>
      <w:r w:rsidRPr="00BD3B5B">
        <w:rPr>
          <w:sz w:val="20"/>
          <w:szCs w:val="20"/>
        </w:rPr>
        <w:t xml:space="preserve"> - Р</w:t>
      </w:r>
      <w:r w:rsidR="00F45869" w:rsidRPr="00BD3B5B">
        <w:rPr>
          <w:sz w:val="20"/>
          <w:szCs w:val="20"/>
        </w:rPr>
        <w:t>екомендуется</w:t>
      </w:r>
      <w:r w:rsidR="00F45869" w:rsidRPr="00BD3B5B">
        <w:rPr>
          <w:sz w:val="20"/>
          <w:szCs w:val="22"/>
        </w:rPr>
        <w:t xml:space="preserve"> снабдить электродвигатель, приводящий в движение вращающийся держатель для образцов, подходящим кожухом для предотвращения попадания в него песка.</w:t>
      </w:r>
    </w:p>
    <w:p w14:paraId="5098BA2F" w14:textId="77777777" w:rsidR="00F45869" w:rsidRDefault="00F45869" w:rsidP="0074081A">
      <w:pPr>
        <w:pStyle w:val="1a"/>
        <w:ind w:firstLine="709"/>
      </w:pPr>
      <w:r>
        <w:t xml:space="preserve">7.4.2.2 Песок кварцевый природный, размер зерен 0,5-0,7 мм, </w:t>
      </w:r>
      <w:r w:rsidRPr="00E014C4">
        <w:t>без крупных частиц</w:t>
      </w:r>
      <w:r>
        <w:t xml:space="preserve">, полученный просеиванием на проволочных на контрольных ситах R 20/3 с размером ячеек 0,50 мм и 0,71 мм </w:t>
      </w:r>
      <w:r w:rsidRPr="003A2748">
        <w:t xml:space="preserve">в соответствии с </w:t>
      </w:r>
      <w:r w:rsidRPr="00E014C4">
        <w:rPr>
          <w:lang w:val="en-US"/>
        </w:rPr>
        <w:t>ISO</w:t>
      </w:r>
      <w:r w:rsidRPr="003A2748">
        <w:t xml:space="preserve"> 565</w:t>
      </w:r>
      <w:r>
        <w:t>. Песок можно использовать для проведения до 10 испытаний.</w:t>
      </w:r>
    </w:p>
    <w:p w14:paraId="0E2B78CA" w14:textId="77777777" w:rsidR="0074081A" w:rsidRPr="0074081A" w:rsidRDefault="0074081A" w:rsidP="0074081A">
      <w:pPr>
        <w:pStyle w:val="1a"/>
        <w:jc w:val="right"/>
        <w:rPr>
          <w:i/>
          <w:sz w:val="20"/>
          <w:szCs w:val="22"/>
        </w:rPr>
      </w:pPr>
      <w:r w:rsidRPr="0074081A">
        <w:rPr>
          <w:rFonts w:ascii="Roboto" w:hAnsi="Roboto" w:cs="Roboto"/>
          <w:i/>
          <w:color w:val="3C4043"/>
          <w:sz w:val="20"/>
          <w:szCs w:val="22"/>
        </w:rPr>
        <w:t>Линейные размеры в мм (размеры номинальные, без допусков)</w:t>
      </w:r>
      <w:r w:rsidRPr="0074081A">
        <w:rPr>
          <w:i/>
          <w:sz w:val="20"/>
          <w:szCs w:val="22"/>
        </w:rPr>
        <w:t xml:space="preserve"> </w:t>
      </w:r>
    </w:p>
    <w:p w14:paraId="34C59D73" w14:textId="2050D574" w:rsidR="00C65301" w:rsidRDefault="00475136" w:rsidP="0074081A">
      <w:pPr>
        <w:pStyle w:val="FORMATTEXT"/>
        <w:spacing w:line="360" w:lineRule="auto"/>
        <w:jc w:val="center"/>
        <w:rPr>
          <w:rStyle w:val="FontStyle107"/>
          <w:rFonts w:ascii="Arial" w:hAnsi="Arial" w:cs="Arial"/>
          <w:bCs/>
          <w:sz w:val="24"/>
          <w:szCs w:val="24"/>
        </w:rPr>
      </w:pPr>
      <w:r w:rsidRPr="00EA241A">
        <w:rPr>
          <w:noProof/>
        </w:rPr>
        <w:drawing>
          <wp:inline distT="0" distB="0" distL="0" distR="0" wp14:anchorId="75A0AFE8" wp14:editId="5302750A">
            <wp:extent cx="2295525" cy="4752975"/>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95525" cy="4752975"/>
                    </a:xfrm>
                    <a:prstGeom prst="rect">
                      <a:avLst/>
                    </a:prstGeom>
                    <a:noFill/>
                    <a:ln>
                      <a:noFill/>
                    </a:ln>
                  </pic:spPr>
                </pic:pic>
              </a:graphicData>
            </a:graphic>
          </wp:inline>
        </w:drawing>
      </w:r>
    </w:p>
    <w:p w14:paraId="1C3603DF" w14:textId="77777777" w:rsidR="0074081A" w:rsidRPr="00D37012" w:rsidRDefault="0074081A" w:rsidP="0074081A">
      <w:pPr>
        <w:pStyle w:val="1a"/>
        <w:ind w:firstLine="0"/>
        <w:jc w:val="center"/>
        <w:rPr>
          <w:i/>
          <w:sz w:val="20"/>
          <w:szCs w:val="22"/>
        </w:rPr>
      </w:pPr>
      <w:r w:rsidRPr="00D37012">
        <w:rPr>
          <w:i/>
          <w:sz w:val="20"/>
          <w:szCs w:val="22"/>
        </w:rPr>
        <w:t xml:space="preserve">1 — контейнер для песка вместимостью не менее 3 кг с выходным соплом, как на рисунке 12; </w:t>
      </w:r>
      <w:r>
        <w:rPr>
          <w:i/>
          <w:sz w:val="20"/>
          <w:szCs w:val="22"/>
        </w:rPr>
        <w:br/>
      </w:r>
      <w:r w:rsidRPr="00D37012">
        <w:rPr>
          <w:i/>
          <w:sz w:val="20"/>
          <w:szCs w:val="22"/>
        </w:rPr>
        <w:t>2 — верхнее сито; 3 — трубы подачи песка самотеком; 4 — нижнее сито, 5 — держатель образцов (вращающаяся пластина, соединенная с электродвигателем)</w:t>
      </w:r>
    </w:p>
    <w:p w14:paraId="5F3F333D" w14:textId="77777777" w:rsidR="0074081A" w:rsidRDefault="0074081A" w:rsidP="0074081A">
      <w:pPr>
        <w:pStyle w:val="1a"/>
        <w:ind w:firstLine="0"/>
        <w:jc w:val="center"/>
        <w:rPr>
          <w:color w:val="000000"/>
          <w:sz w:val="22"/>
          <w:szCs w:val="22"/>
        </w:rPr>
      </w:pPr>
    </w:p>
    <w:p w14:paraId="169D91F7" w14:textId="77777777" w:rsidR="0074081A" w:rsidRPr="00BD3B5B" w:rsidRDefault="0074081A" w:rsidP="0074081A">
      <w:pPr>
        <w:pStyle w:val="1a"/>
        <w:jc w:val="center"/>
        <w:rPr>
          <w:color w:val="3C4043"/>
          <w:szCs w:val="22"/>
        </w:rPr>
      </w:pPr>
      <w:r w:rsidRPr="00BD3B5B">
        <w:rPr>
          <w:color w:val="000000"/>
          <w:szCs w:val="22"/>
        </w:rPr>
        <w:t>Рисунок 11 — Установка для</w:t>
      </w:r>
      <w:r w:rsidRPr="00BD3B5B">
        <w:t xml:space="preserve"> обработки песком</w:t>
      </w:r>
    </w:p>
    <w:p w14:paraId="35F56C4D" w14:textId="77777777" w:rsidR="00D86DBD" w:rsidRPr="0074081A" w:rsidRDefault="00D86DBD" w:rsidP="00D86DBD">
      <w:pPr>
        <w:pStyle w:val="1a"/>
        <w:jc w:val="right"/>
        <w:rPr>
          <w:i/>
          <w:sz w:val="20"/>
          <w:szCs w:val="22"/>
        </w:rPr>
      </w:pPr>
      <w:r w:rsidRPr="0074081A">
        <w:rPr>
          <w:rFonts w:ascii="Roboto" w:hAnsi="Roboto" w:cs="Roboto"/>
          <w:i/>
          <w:color w:val="3C4043"/>
          <w:sz w:val="20"/>
          <w:szCs w:val="22"/>
        </w:rPr>
        <w:t>Линейные размеры в мм (размеры номинальные, без допусков)</w:t>
      </w:r>
      <w:r w:rsidRPr="0074081A">
        <w:rPr>
          <w:i/>
          <w:sz w:val="20"/>
          <w:szCs w:val="22"/>
        </w:rPr>
        <w:t xml:space="preserve"> </w:t>
      </w:r>
    </w:p>
    <w:p w14:paraId="234888F6" w14:textId="1AB7A15E" w:rsidR="0074081A" w:rsidRDefault="00475136" w:rsidP="00D86DBD">
      <w:pPr>
        <w:pStyle w:val="FORMATTEXT"/>
        <w:spacing w:line="360" w:lineRule="auto"/>
        <w:jc w:val="center"/>
        <w:rPr>
          <w:rStyle w:val="FontStyle107"/>
          <w:rFonts w:ascii="Arial" w:hAnsi="Arial" w:cs="Arial"/>
          <w:bCs/>
          <w:sz w:val="24"/>
          <w:szCs w:val="24"/>
        </w:rPr>
      </w:pPr>
      <w:r w:rsidRPr="00EA241A">
        <w:rPr>
          <w:noProof/>
        </w:rPr>
        <w:drawing>
          <wp:inline distT="0" distB="0" distL="0" distR="0" wp14:anchorId="308945A7" wp14:editId="0608CD46">
            <wp:extent cx="2695575" cy="432435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5575" cy="4324350"/>
                    </a:xfrm>
                    <a:prstGeom prst="rect">
                      <a:avLst/>
                    </a:prstGeom>
                    <a:noFill/>
                    <a:ln>
                      <a:noFill/>
                    </a:ln>
                  </pic:spPr>
                </pic:pic>
              </a:graphicData>
            </a:graphic>
          </wp:inline>
        </w:drawing>
      </w:r>
    </w:p>
    <w:p w14:paraId="30BB07AE" w14:textId="77777777" w:rsidR="00D86DBD" w:rsidRDefault="00D86DBD" w:rsidP="00D86DBD">
      <w:pPr>
        <w:pStyle w:val="1a"/>
        <w:jc w:val="center"/>
        <w:rPr>
          <w:sz w:val="22"/>
          <w:szCs w:val="22"/>
        </w:rPr>
      </w:pPr>
      <w:r>
        <w:rPr>
          <w:color w:val="000000"/>
          <w:sz w:val="22"/>
          <w:szCs w:val="22"/>
        </w:rPr>
        <w:t xml:space="preserve">Рисунок 12 — Выходное сопло контейнера </w:t>
      </w:r>
      <w:r w:rsidRPr="003A2748">
        <w:rPr>
          <w:color w:val="000000"/>
          <w:sz w:val="22"/>
          <w:szCs w:val="22"/>
        </w:rPr>
        <w:t xml:space="preserve">установки для испытания падающим песком </w:t>
      </w:r>
      <w:r>
        <w:rPr>
          <w:color w:val="000000"/>
          <w:sz w:val="22"/>
          <w:szCs w:val="22"/>
        </w:rPr>
        <w:t>(изготовлено из латуни с перфорированными пластинами, центрированных тремя соединительными элементами)</w:t>
      </w:r>
    </w:p>
    <w:p w14:paraId="12226E8A" w14:textId="77777777" w:rsidR="00D86DBD" w:rsidRDefault="00D86DBD" w:rsidP="00D86DBD">
      <w:pPr>
        <w:pStyle w:val="1a"/>
      </w:pPr>
    </w:p>
    <w:p w14:paraId="4DF74CD1" w14:textId="77777777" w:rsidR="00D86DBD" w:rsidRPr="00BD3B5B" w:rsidRDefault="00D86DBD" w:rsidP="00614E5E">
      <w:pPr>
        <w:pStyle w:val="1a"/>
        <w:ind w:firstLine="709"/>
      </w:pPr>
      <w:r w:rsidRPr="00BD3B5B">
        <w:t>7.4.3 Подготовка контрольных образцов для измерения светорассеяния</w:t>
      </w:r>
    </w:p>
    <w:p w14:paraId="234ADFF8" w14:textId="77777777" w:rsidR="00D86DBD" w:rsidRPr="00BD3B5B" w:rsidRDefault="00D86DBD" w:rsidP="00614E5E">
      <w:pPr>
        <w:pStyle w:val="1a"/>
        <w:ind w:firstLine="709"/>
      </w:pPr>
      <w:r w:rsidRPr="00BD3B5B">
        <w:t>7.4.3.1 Контрольные образцы</w:t>
      </w:r>
    </w:p>
    <w:p w14:paraId="0A7EF21B" w14:textId="77777777" w:rsidR="00D86DBD" w:rsidRPr="00BD3B5B" w:rsidRDefault="00D86DBD" w:rsidP="00614E5E">
      <w:pPr>
        <w:pStyle w:val="1a"/>
        <w:ind w:firstLine="709"/>
      </w:pPr>
      <w:r w:rsidRPr="00BD3B5B">
        <w:t>Два контрольных образца диаметром примерно 40 мм или квадрат</w:t>
      </w:r>
      <w:r w:rsidRPr="00BD3B5B">
        <w:rPr>
          <w:color w:val="000000"/>
        </w:rPr>
        <w:t xml:space="preserve">ной формы со стороной 40 мм, изготовленные из материалов, для которых известно значение </w:t>
      </w:r>
      <w:r w:rsidRPr="00BD3B5B">
        <w:t>светорассеяния</w:t>
      </w:r>
      <w:r w:rsidRPr="00BD3B5B">
        <w:rPr>
          <w:color w:val="000000"/>
        </w:rPr>
        <w:t xml:space="preserve"> после повреждения поверхности при испытаниях</w:t>
      </w:r>
      <w:r w:rsidRPr="00BD3B5B">
        <w:t>.</w:t>
      </w:r>
      <w:r w:rsidRPr="00BD3B5B">
        <w:rPr>
          <w:color w:val="3C4043"/>
        </w:rPr>
        <w:t xml:space="preserve"> </w:t>
      </w:r>
      <w:r w:rsidRPr="00BD3B5B">
        <w:t>Подходящими материалами для контрольных образцов являются тянутый крон (стекло) марки B270</w:t>
      </w:r>
      <w:r w:rsidRPr="00BD3B5B">
        <w:rPr>
          <w:rStyle w:val="66"/>
        </w:rPr>
        <w:footnoteReference w:id="2"/>
      </w:r>
      <w:r w:rsidRPr="00BD3B5B">
        <w:t xml:space="preserve"> с естественной огневой полировкой поверхностей и литой ПММА.</w:t>
      </w:r>
    </w:p>
    <w:p w14:paraId="431AB473" w14:textId="77777777" w:rsidR="00D86DBD" w:rsidRPr="00BD3B5B" w:rsidRDefault="00D86DBD" w:rsidP="00614E5E">
      <w:pPr>
        <w:pStyle w:val="1a"/>
        <w:ind w:firstLine="709"/>
      </w:pPr>
      <w:r w:rsidRPr="00BD3B5B">
        <w:lastRenderedPageBreak/>
        <w:t xml:space="preserve">7.4.3.2 Контрольные значения для </w:t>
      </w:r>
      <w:bookmarkStart w:id="27" w:name="P00920012"/>
      <w:bookmarkEnd w:id="27"/>
      <w:r w:rsidRPr="00BD3B5B">
        <w:t xml:space="preserve">узко-углового светорассеяния </w:t>
      </w:r>
    </w:p>
    <w:p w14:paraId="728973EB" w14:textId="77777777" w:rsidR="00D86DBD" w:rsidRPr="00BD3B5B" w:rsidRDefault="00D86DBD" w:rsidP="00614E5E">
      <w:pPr>
        <w:pStyle w:val="1a"/>
        <w:ind w:firstLine="709"/>
      </w:pPr>
      <w:r w:rsidRPr="00BD3B5B">
        <w:t>Контрольное значение для B270 = (3,0 ± 0,3) кд/(м</w:t>
      </w:r>
      <w:r w:rsidRPr="00BD3B5B">
        <w:rPr>
          <w:vertAlign w:val="superscript"/>
        </w:rPr>
        <w:t>2</w:t>
      </w:r>
      <w:r w:rsidRPr="00BD3B5B">
        <w:t>•лк);</w:t>
      </w:r>
      <w:r w:rsidRPr="00BD3B5B">
        <w:rPr>
          <w:color w:val="3C4043"/>
        </w:rPr>
        <w:t xml:space="preserve"> </w:t>
      </w:r>
    </w:p>
    <w:p w14:paraId="1E30FDE7" w14:textId="77777777" w:rsidR="00D86DBD" w:rsidRDefault="00D86DBD" w:rsidP="00614E5E">
      <w:pPr>
        <w:pStyle w:val="1a"/>
        <w:ind w:firstLine="709"/>
      </w:pPr>
      <w:r w:rsidRPr="00BD3B5B">
        <w:t>Контрольное значение для ПММА = (23 ± 2) кд/(м</w:t>
      </w:r>
      <w:r w:rsidRPr="00BD3B5B">
        <w:rPr>
          <w:vertAlign w:val="superscript"/>
        </w:rPr>
        <w:t>2</w:t>
      </w:r>
      <w:r w:rsidRPr="00BD3B5B">
        <w:t>•лк).</w:t>
      </w:r>
    </w:p>
    <w:p w14:paraId="58894063" w14:textId="77777777" w:rsidR="00D86DBD" w:rsidRPr="00BD3B5B" w:rsidRDefault="00D86DBD" w:rsidP="00614E5E">
      <w:pPr>
        <w:pStyle w:val="1a"/>
        <w:ind w:firstLine="709"/>
      </w:pPr>
      <w:r w:rsidRPr="00BD3B5B">
        <w:t xml:space="preserve">7.4.3.3 Контрольные значения для </w:t>
      </w:r>
      <w:bookmarkStart w:id="28" w:name="P00920016"/>
      <w:bookmarkEnd w:id="28"/>
      <w:r w:rsidRPr="00BD3B5B">
        <w:t>широко-углового светорассеяния</w:t>
      </w:r>
    </w:p>
    <w:p w14:paraId="2477FC05" w14:textId="77777777" w:rsidR="00D86DBD" w:rsidRPr="00BD3B5B" w:rsidRDefault="00D86DBD" w:rsidP="00614E5E">
      <w:pPr>
        <w:pStyle w:val="1a"/>
        <w:ind w:firstLine="709"/>
      </w:pPr>
      <w:r w:rsidRPr="00BD3B5B">
        <w:t>Контрольное значение для B270 = (4,5 ± 0,4) %;</w:t>
      </w:r>
    </w:p>
    <w:p w14:paraId="2A0C0E6E" w14:textId="77777777" w:rsidR="00D86DBD" w:rsidRPr="00BD3B5B" w:rsidRDefault="00D86DBD" w:rsidP="00614E5E">
      <w:pPr>
        <w:pStyle w:val="1a"/>
        <w:ind w:firstLine="709"/>
      </w:pPr>
      <w:r w:rsidRPr="00BD3B5B">
        <w:t>Контрольное значение для ПММА = (29 ± 2) %.</w:t>
      </w:r>
    </w:p>
    <w:p w14:paraId="2B9257CC" w14:textId="77777777" w:rsidR="00D86DBD" w:rsidRPr="00BD3B5B" w:rsidRDefault="00D86DBD" w:rsidP="00614E5E">
      <w:pPr>
        <w:pStyle w:val="1a"/>
        <w:ind w:firstLine="709"/>
      </w:pPr>
      <w:r w:rsidRPr="00BD3B5B">
        <w:t xml:space="preserve">7.4.4 Подготовка испытуемых образцов </w:t>
      </w:r>
    </w:p>
    <w:p w14:paraId="283EEBAD" w14:textId="77777777" w:rsidR="00D86DBD" w:rsidRPr="00BD3B5B" w:rsidRDefault="00D86DBD" w:rsidP="00614E5E">
      <w:pPr>
        <w:pStyle w:val="1a"/>
        <w:ind w:firstLine="709"/>
        <w:rPr>
          <w:color w:val="3C4043"/>
        </w:rPr>
      </w:pPr>
      <w:r w:rsidRPr="00BD3B5B">
        <w:t xml:space="preserve"> Форма испытуемых образцов должна быть выбрана таким образом, чтобы их части, предназначенные для измерений, не выступали за пределы вращающейся пластины.</w:t>
      </w:r>
      <w:r w:rsidRPr="00BD3B5B">
        <w:rPr>
          <w:color w:val="3C4043"/>
        </w:rPr>
        <w:t xml:space="preserve"> </w:t>
      </w:r>
      <w:r w:rsidRPr="00BD3B5B">
        <w:t>В зависимости от размера испытуемых образцов на вращающейся пластине можно закрепить до 4 образцов диаметром 40 мм.</w:t>
      </w:r>
    </w:p>
    <w:p w14:paraId="10E41907" w14:textId="77777777" w:rsidR="00D86DBD" w:rsidRPr="00BD3B5B" w:rsidRDefault="00D86DBD" w:rsidP="00614E5E">
      <w:pPr>
        <w:pStyle w:val="1a"/>
        <w:ind w:firstLine="709"/>
      </w:pPr>
      <w:r w:rsidRPr="00BD3B5B">
        <w:rPr>
          <w:color w:val="3C4043"/>
        </w:rPr>
        <w:t xml:space="preserve"> </w:t>
      </w:r>
      <w:r w:rsidRPr="00BD3B5B">
        <w:t>Два из установленных образцов должны быть контрольными. Образцы для испытаний могут быть плоскими или выпуклыми, различной толщины.</w:t>
      </w:r>
    </w:p>
    <w:p w14:paraId="19A0D878" w14:textId="77777777" w:rsidR="00D86DBD" w:rsidRPr="00BD3B5B" w:rsidRDefault="00D86DBD" w:rsidP="00614E5E">
      <w:pPr>
        <w:pStyle w:val="1a"/>
        <w:ind w:firstLine="709"/>
      </w:pPr>
      <w:r w:rsidRPr="00BD3B5B">
        <w:t xml:space="preserve"> Поверхности образцов очищают водным раствором моющего средства (1,0 ± 0,2) % при температуре (27 ± 3) °C.</w:t>
      </w:r>
      <w:r w:rsidRPr="00BD3B5B">
        <w:rPr>
          <w:color w:val="3C4043"/>
        </w:rPr>
        <w:t xml:space="preserve"> </w:t>
      </w:r>
      <w:r w:rsidRPr="00BD3B5B">
        <w:t>Остатки моющего средства смывают сначала под проточной водой, а затем дистиллированной или деионизированной водой.</w:t>
      </w:r>
      <w:r w:rsidRPr="00BD3B5B">
        <w:rPr>
          <w:color w:val="3C4043"/>
        </w:rPr>
        <w:t xml:space="preserve"> После этого о</w:t>
      </w:r>
      <w:r w:rsidRPr="00BD3B5B">
        <w:t>бразцы тщательно вытирают насухо тканью, очищенной от пыли и жира. После очистки образцы следует держать только за края и хранить таким образом, чтобы не повредить и не загрязнить их поверхность.</w:t>
      </w:r>
      <w:r w:rsidRPr="00BD3B5B">
        <w:rPr>
          <w:color w:val="3C4043"/>
        </w:rPr>
        <w:t xml:space="preserve"> </w:t>
      </w:r>
    </w:p>
    <w:p w14:paraId="4A9D2C8A" w14:textId="77777777" w:rsidR="00D86DBD" w:rsidRPr="00BD3B5B" w:rsidRDefault="00D86DBD" w:rsidP="00614E5E">
      <w:pPr>
        <w:pStyle w:val="1a"/>
        <w:ind w:firstLine="709"/>
      </w:pPr>
      <w:r w:rsidRPr="00BD3B5B">
        <w:t xml:space="preserve">7.4.5 </w:t>
      </w:r>
      <w:r w:rsidRPr="00BD3B5B">
        <w:rPr>
          <w:color w:val="000000"/>
        </w:rPr>
        <w:t>Метод испытаний</w:t>
      </w:r>
    </w:p>
    <w:p w14:paraId="0AC285C6" w14:textId="77777777" w:rsidR="00D86DBD" w:rsidRPr="00BD3B5B" w:rsidRDefault="00D86DBD" w:rsidP="00614E5E">
      <w:pPr>
        <w:pStyle w:val="1a"/>
        <w:ind w:firstLine="709"/>
      </w:pPr>
      <w:r w:rsidRPr="00BD3B5B">
        <w:t xml:space="preserve">Испытание проводят следующим образом: </w:t>
      </w:r>
    </w:p>
    <w:p w14:paraId="6392B606" w14:textId="77777777" w:rsidR="00D86DBD" w:rsidRPr="00BD3B5B" w:rsidRDefault="00D86DBD" w:rsidP="00614E5E">
      <w:pPr>
        <w:pStyle w:val="1a"/>
        <w:ind w:firstLine="709"/>
      </w:pPr>
      <w:r w:rsidRPr="00BD3B5B">
        <w:t>— Взвешивают (3,00 ± 0,01) кг песка и загружают его в испытательную установку.</w:t>
      </w:r>
    </w:p>
    <w:p w14:paraId="0E5DEDC2" w14:textId="77777777" w:rsidR="00D86DBD" w:rsidRPr="00BD3B5B" w:rsidRDefault="00D86DBD" w:rsidP="00614E5E">
      <w:pPr>
        <w:pStyle w:val="1a"/>
        <w:ind w:firstLine="709"/>
      </w:pPr>
      <w:r w:rsidRPr="00BD3B5B">
        <w:t>— Устанавливают образцы на вращающейся пластине таким образом, чтобы область измерения не выступала за ее пределы.</w:t>
      </w:r>
    </w:p>
    <w:p w14:paraId="4476DC54" w14:textId="77777777" w:rsidR="00D86DBD" w:rsidRPr="00BD3B5B" w:rsidRDefault="00D86DBD" w:rsidP="00614E5E">
      <w:pPr>
        <w:pStyle w:val="1a"/>
        <w:ind w:firstLine="709"/>
      </w:pPr>
      <w:r w:rsidRPr="00BD3B5B">
        <w:t>— Во время вращения пластины высыпают песок на образцы.</w:t>
      </w:r>
    </w:p>
    <w:p w14:paraId="1EEF6CD7" w14:textId="77777777" w:rsidR="00D86DBD" w:rsidRPr="00BD3B5B" w:rsidRDefault="00D86DBD" w:rsidP="00614E5E">
      <w:pPr>
        <w:pStyle w:val="1a"/>
        <w:ind w:firstLine="709"/>
      </w:pPr>
      <w:r w:rsidRPr="00BD3B5B">
        <w:t>— После высыпания песка на образцы, их снимают с вращающейся пластины и очищают в соответствии с 7.4.4.</w:t>
      </w:r>
    </w:p>
    <w:p w14:paraId="622F4447" w14:textId="77777777" w:rsidR="00D86DBD" w:rsidRPr="00BD3B5B" w:rsidRDefault="00D86DBD" w:rsidP="00614E5E">
      <w:pPr>
        <w:pStyle w:val="1a"/>
        <w:ind w:firstLine="709"/>
      </w:pPr>
      <w:r w:rsidRPr="00BD3B5B">
        <w:t>Измеряют широко- или узко-угловое светорассеяние образцов в соответствии с ISO 18526-2:2020, 14.1 и 14.2 в соответствии со стандартом требований к изделию.</w:t>
      </w:r>
    </w:p>
    <w:p w14:paraId="4A5B3F45" w14:textId="77777777" w:rsidR="00D86DBD" w:rsidRPr="00BD3B5B" w:rsidRDefault="00D86DBD" w:rsidP="00614E5E">
      <w:pPr>
        <w:pStyle w:val="1a"/>
        <w:ind w:firstLine="709"/>
      </w:pPr>
      <w:r w:rsidRPr="00BD3B5B">
        <w:t>7.4.6 Оценка узко-углового светорассеяния испытуемого образца</w:t>
      </w:r>
    </w:p>
    <w:p w14:paraId="29970DFD" w14:textId="77777777" w:rsidR="00D86DBD" w:rsidRPr="00BD3B5B" w:rsidRDefault="00D86DBD" w:rsidP="00614E5E">
      <w:pPr>
        <w:pStyle w:val="1a"/>
        <w:ind w:firstLine="709"/>
      </w:pPr>
      <w:r w:rsidRPr="00BD3B5B">
        <w:lastRenderedPageBreak/>
        <w:t xml:space="preserve">В соответствии со стандартом, устанавливающим требования к изделию, узко-угловое светорассеяние оценивают следующим образом. </w:t>
      </w:r>
    </w:p>
    <w:p w14:paraId="2300672C" w14:textId="77777777" w:rsidR="00D86DBD" w:rsidRDefault="00D86DBD" w:rsidP="00614E5E">
      <w:pPr>
        <w:pStyle w:val="1a"/>
        <w:ind w:firstLine="709"/>
      </w:pPr>
      <w:r w:rsidRPr="00BD3B5B">
        <w:t>Приведенный показатель</w:t>
      </w:r>
      <w:r>
        <w:t xml:space="preserve"> яркости l* образца рассчитывают по следующей формуле (1): </w:t>
      </w:r>
    </w:p>
    <w:p w14:paraId="6182C8AA" w14:textId="77777777" w:rsidR="0074081A" w:rsidRDefault="0074081A" w:rsidP="00614E5E">
      <w:pPr>
        <w:pStyle w:val="FORMATTEXT"/>
        <w:spacing w:line="360" w:lineRule="auto"/>
        <w:ind w:firstLine="709"/>
        <w:jc w:val="both"/>
        <w:rPr>
          <w:rStyle w:val="FontStyle107"/>
          <w:rFonts w:ascii="Arial" w:hAnsi="Arial" w:cs="Arial"/>
          <w:bCs/>
          <w:sz w:val="24"/>
          <w:szCs w:val="24"/>
        </w:rPr>
      </w:pPr>
    </w:p>
    <w:tbl>
      <w:tblPr>
        <w:tblW w:w="0" w:type="auto"/>
        <w:tblLook w:val="04A0" w:firstRow="1" w:lastRow="0" w:firstColumn="1" w:lastColumn="0" w:noHBand="0" w:noVBand="1"/>
      </w:tblPr>
      <w:tblGrid>
        <w:gridCol w:w="6047"/>
        <w:gridCol w:w="2567"/>
      </w:tblGrid>
      <w:tr w:rsidR="00D86DBD" w:rsidRPr="00F50ED4" w14:paraId="68F91D2D" w14:textId="77777777" w:rsidTr="00F50ED4">
        <w:tc>
          <w:tcPr>
            <w:tcW w:w="0" w:type="auto"/>
            <w:vAlign w:val="center"/>
          </w:tcPr>
          <w:p w14:paraId="71591F1C" w14:textId="38F261B4" w:rsidR="00D86DBD" w:rsidRPr="00F50ED4" w:rsidRDefault="00475136" w:rsidP="00F50ED4">
            <w:pPr>
              <w:pStyle w:val="FORMATTEXT"/>
              <w:spacing w:line="360" w:lineRule="auto"/>
              <w:ind w:firstLine="709"/>
              <w:jc w:val="center"/>
              <w:rPr>
                <w:rStyle w:val="FontStyle107"/>
                <w:rFonts w:ascii="Arial" w:hAnsi="Arial" w:cs="Arial"/>
                <w:bCs/>
                <w:sz w:val="24"/>
                <w:szCs w:val="24"/>
              </w:rPr>
            </w:pPr>
            <w:r w:rsidRPr="00F50ED4">
              <w:rPr>
                <w:noProof/>
                <w:sz w:val="24"/>
                <w:szCs w:val="24"/>
              </w:rPr>
              <w:drawing>
                <wp:inline distT="0" distB="0" distL="0" distR="0" wp14:anchorId="1D41E093" wp14:editId="10EEEC78">
                  <wp:extent cx="3209925" cy="112395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9925" cy="1123950"/>
                          </a:xfrm>
                          <a:prstGeom prst="rect">
                            <a:avLst/>
                          </a:prstGeom>
                          <a:noFill/>
                          <a:ln>
                            <a:noFill/>
                          </a:ln>
                        </pic:spPr>
                      </pic:pic>
                    </a:graphicData>
                  </a:graphic>
                </wp:inline>
              </w:drawing>
            </w:r>
            <w:r w:rsidR="00D86DBD" w:rsidRPr="00F50ED4">
              <w:rPr>
                <w:noProof/>
                <w:sz w:val="24"/>
                <w:szCs w:val="24"/>
              </w:rPr>
              <w:t>,</w:t>
            </w:r>
          </w:p>
        </w:tc>
        <w:tc>
          <w:tcPr>
            <w:tcW w:w="2567" w:type="dxa"/>
            <w:vAlign w:val="center"/>
          </w:tcPr>
          <w:p w14:paraId="030B70F5" w14:textId="77777777" w:rsidR="00D86DBD" w:rsidRPr="00F50ED4" w:rsidRDefault="00D86DBD" w:rsidP="00F50ED4">
            <w:pPr>
              <w:pStyle w:val="FORMATTEXT"/>
              <w:spacing w:line="360" w:lineRule="auto"/>
              <w:ind w:firstLine="709"/>
              <w:jc w:val="center"/>
              <w:rPr>
                <w:rStyle w:val="FontStyle107"/>
                <w:rFonts w:ascii="Arial" w:hAnsi="Arial" w:cs="Arial"/>
                <w:bCs/>
                <w:sz w:val="24"/>
                <w:szCs w:val="24"/>
                <w:lang w:val="en-US"/>
              </w:rPr>
            </w:pPr>
            <w:r w:rsidRPr="00F50ED4">
              <w:rPr>
                <w:rStyle w:val="FontStyle107"/>
                <w:rFonts w:ascii="Arial" w:hAnsi="Arial" w:cs="Arial"/>
                <w:bCs/>
                <w:sz w:val="24"/>
                <w:szCs w:val="24"/>
                <w:lang w:val="en-US"/>
              </w:rPr>
              <w:t>(1</w:t>
            </w:r>
            <w:r w:rsidRPr="00F50ED4">
              <w:rPr>
                <w:rStyle w:val="FontStyle107"/>
                <w:rFonts w:ascii="Arial" w:hAnsi="Arial" w:cs="Arial"/>
                <w:bCs/>
                <w:sz w:val="24"/>
                <w:szCs w:val="24"/>
              </w:rPr>
              <w:t>)</w:t>
            </w:r>
          </w:p>
        </w:tc>
      </w:tr>
    </w:tbl>
    <w:p w14:paraId="37E12DB4" w14:textId="77777777" w:rsidR="00D86DBD" w:rsidRDefault="00D86DBD" w:rsidP="00614E5E">
      <w:pPr>
        <w:ind w:firstLine="709"/>
      </w:pPr>
    </w:p>
    <w:p w14:paraId="54A32184" w14:textId="77777777" w:rsidR="007E57EB" w:rsidRPr="007E57EB" w:rsidRDefault="007E57EB" w:rsidP="00614E5E">
      <w:pPr>
        <w:pStyle w:val="1a"/>
        <w:ind w:firstLine="709"/>
        <w:rPr>
          <w:color w:val="3C4043"/>
        </w:rPr>
      </w:pPr>
      <w:r w:rsidRPr="007E57EB">
        <w:rPr>
          <w:rStyle w:val="FontStyle107"/>
          <w:rFonts w:ascii="Arial" w:hAnsi="Arial" w:cs="Arial"/>
          <w:bCs/>
          <w:sz w:val="24"/>
          <w:szCs w:val="24"/>
        </w:rPr>
        <w:t>где</w:t>
      </w:r>
      <w:r w:rsidRPr="007E57EB">
        <w:rPr>
          <w:i/>
          <w:color w:val="000000"/>
        </w:rPr>
        <w:t xml:space="preserve"> l</w:t>
      </w:r>
      <w:r w:rsidRPr="007E57EB">
        <w:rPr>
          <w:i/>
          <w:color w:val="000000"/>
          <w:vertAlign w:val="subscript"/>
        </w:rPr>
        <w:t>1</w:t>
      </w:r>
      <w:r w:rsidRPr="007E57EB">
        <w:rPr>
          <w:i/>
          <w:color w:val="000000"/>
          <w:vertAlign w:val="superscript"/>
        </w:rPr>
        <w:t>*</w:t>
      </w:r>
      <w:r w:rsidRPr="007E57EB">
        <w:rPr>
          <w:color w:val="3C4043"/>
        </w:rPr>
        <w:t>— измеренное значение образца B270;</w:t>
      </w:r>
    </w:p>
    <w:p w14:paraId="1149979A" w14:textId="77777777" w:rsidR="007E57EB" w:rsidRPr="00BD3B5B" w:rsidRDefault="007E57EB" w:rsidP="00614E5E">
      <w:pPr>
        <w:pStyle w:val="1a"/>
        <w:ind w:firstLine="709"/>
        <w:rPr>
          <w:color w:val="3C4043"/>
        </w:rPr>
      </w:pPr>
      <w:r w:rsidRPr="00BD3B5B">
        <w:rPr>
          <w:i/>
          <w:color w:val="000000"/>
        </w:rPr>
        <w:t>l</w:t>
      </w:r>
      <w:r w:rsidRPr="00BD3B5B">
        <w:rPr>
          <w:i/>
          <w:color w:val="000000"/>
          <w:vertAlign w:val="subscript"/>
        </w:rPr>
        <w:t>2</w:t>
      </w:r>
      <w:r w:rsidRPr="00BD3B5B">
        <w:rPr>
          <w:i/>
          <w:color w:val="000000"/>
          <w:vertAlign w:val="superscript"/>
        </w:rPr>
        <w:t>*</w:t>
      </w:r>
      <w:r w:rsidRPr="00BD3B5B">
        <w:rPr>
          <w:color w:val="3C4043"/>
        </w:rPr>
        <w:t>— измеренное значение образца ПММА;</w:t>
      </w:r>
    </w:p>
    <w:p w14:paraId="4F49AFD5" w14:textId="77777777" w:rsidR="007E57EB" w:rsidRPr="00BD3B5B" w:rsidRDefault="007E57EB" w:rsidP="00614E5E">
      <w:pPr>
        <w:pStyle w:val="1a"/>
        <w:ind w:firstLine="709"/>
      </w:pPr>
      <w:r w:rsidRPr="00BD3B5B">
        <w:rPr>
          <w:i/>
          <w:color w:val="000000"/>
        </w:rPr>
        <w:t>l</w:t>
      </w:r>
      <w:r w:rsidRPr="00BD3B5B">
        <w:rPr>
          <w:i/>
          <w:color w:val="000000"/>
          <w:vertAlign w:val="subscript"/>
        </w:rPr>
        <w:t>mv</w:t>
      </w:r>
      <w:r w:rsidRPr="00BD3B5B">
        <w:rPr>
          <w:i/>
          <w:color w:val="000000"/>
          <w:vertAlign w:val="superscript"/>
        </w:rPr>
        <w:t>*</w:t>
      </w:r>
      <w:r w:rsidRPr="00BD3B5B">
        <w:rPr>
          <w:color w:val="3C4043"/>
        </w:rPr>
        <w:t>— измеренное значение испытуемого образца.</w:t>
      </w:r>
    </w:p>
    <w:p w14:paraId="58EB63C1" w14:textId="77777777" w:rsidR="00FD51DE" w:rsidRPr="00BD3B5B" w:rsidRDefault="00FD51DE" w:rsidP="00614E5E">
      <w:pPr>
        <w:spacing w:line="360" w:lineRule="auto"/>
        <w:ind w:firstLine="709"/>
        <w:jc w:val="both"/>
        <w:rPr>
          <w:rFonts w:ascii="Arial" w:hAnsi="Arial" w:cs="Arial"/>
        </w:rPr>
      </w:pPr>
      <w:r w:rsidRPr="00BD3B5B">
        <w:rPr>
          <w:rFonts w:ascii="Arial" w:hAnsi="Arial" w:cs="Arial"/>
          <w:spacing w:val="30"/>
        </w:rPr>
        <w:t xml:space="preserve">Примечание </w:t>
      </w:r>
      <w:r w:rsidR="0019428E" w:rsidRPr="00BD3B5B">
        <w:rPr>
          <w:rFonts w:ascii="Arial" w:hAnsi="Arial" w:cs="Arial"/>
          <w:spacing w:val="30"/>
        </w:rPr>
        <w:t>-</w:t>
      </w:r>
      <w:r w:rsidRPr="00BD3B5B">
        <w:rPr>
          <w:rFonts w:ascii="Arial" w:hAnsi="Arial" w:cs="Arial"/>
          <w:spacing w:val="30"/>
        </w:rPr>
        <w:t xml:space="preserve"> </w:t>
      </w:r>
      <w:r w:rsidR="008A103A" w:rsidRPr="00BD3B5B">
        <w:rPr>
          <w:rFonts w:ascii="Arial" w:hAnsi="Arial" w:cs="Arial"/>
        </w:rPr>
        <w:t>Одновременное испытание двух контрольных образцов и корректировка их результатов в соответствии с известными значениями предназначены для устранения влияния различного качества песка.</w:t>
      </w:r>
    </w:p>
    <w:p w14:paraId="595EDA19" w14:textId="77777777" w:rsidR="00C34CBC" w:rsidRPr="00BD3B5B" w:rsidRDefault="00C34CBC" w:rsidP="00614E5E">
      <w:pPr>
        <w:pStyle w:val="1a"/>
        <w:ind w:firstLine="709"/>
        <w:rPr>
          <w:color w:val="000000"/>
        </w:rPr>
      </w:pPr>
      <w:r w:rsidRPr="00BD3B5B">
        <w:rPr>
          <w:color w:val="000000"/>
        </w:rPr>
        <w:t xml:space="preserve">7.4.7 Оценка широко-угольного </w:t>
      </w:r>
      <w:r w:rsidRPr="00BD3B5B">
        <w:t>светорассеяния</w:t>
      </w:r>
      <w:r w:rsidRPr="00BD3B5B">
        <w:rPr>
          <w:color w:val="000000"/>
        </w:rPr>
        <w:t xml:space="preserve"> испытуемого образца</w:t>
      </w:r>
    </w:p>
    <w:p w14:paraId="26E1DC02" w14:textId="77777777" w:rsidR="00C34CBC" w:rsidRDefault="00C34CBC" w:rsidP="00614E5E">
      <w:pPr>
        <w:pStyle w:val="1a"/>
        <w:ind w:firstLine="709"/>
        <w:rPr>
          <w:color w:val="000000"/>
        </w:rPr>
      </w:pPr>
      <w:r w:rsidRPr="00BD3B5B">
        <w:t xml:space="preserve">В соответствии со стандартом, устанавливающим требования к изделию, </w:t>
      </w:r>
      <w:r w:rsidRPr="00BD3B5B">
        <w:rPr>
          <w:color w:val="000000"/>
        </w:rPr>
        <w:t xml:space="preserve">широко-угольное </w:t>
      </w:r>
      <w:r w:rsidRPr="00BD3B5B">
        <w:t>светорассеяние</w:t>
      </w:r>
      <w:r w:rsidRPr="00BD3B5B">
        <w:rPr>
          <w:color w:val="000000"/>
        </w:rPr>
        <w:t xml:space="preserve"> испытуемых</w:t>
      </w:r>
      <w:r w:rsidRPr="00D04829">
        <w:rPr>
          <w:color w:val="000000"/>
        </w:rPr>
        <w:t xml:space="preserve"> образцов </w:t>
      </w:r>
      <w:r w:rsidRPr="00476001">
        <w:rPr>
          <w:color w:val="000000"/>
        </w:rPr>
        <w:t xml:space="preserve">оценивают в соответствии с ISO 18526-2. Широко-угольное рассеяние w образца </w:t>
      </w:r>
      <w:r w:rsidRPr="00476001">
        <w:t>рассчитывают по следующей</w:t>
      </w:r>
      <w:r w:rsidRPr="00476001">
        <w:rPr>
          <w:color w:val="000000"/>
        </w:rPr>
        <w:t xml:space="preserve"> формуле (2):</w:t>
      </w:r>
    </w:p>
    <w:tbl>
      <w:tblPr>
        <w:tblW w:w="0" w:type="auto"/>
        <w:tblLook w:val="04A0" w:firstRow="1" w:lastRow="0" w:firstColumn="1" w:lastColumn="0" w:noHBand="0" w:noVBand="1"/>
      </w:tblPr>
      <w:tblGrid>
        <w:gridCol w:w="6362"/>
        <w:gridCol w:w="2567"/>
      </w:tblGrid>
      <w:tr w:rsidR="00DE5DFC" w:rsidRPr="00F50ED4" w14:paraId="3F9A0071" w14:textId="77777777" w:rsidTr="00F50ED4">
        <w:tc>
          <w:tcPr>
            <w:tcW w:w="0" w:type="auto"/>
            <w:vAlign w:val="center"/>
          </w:tcPr>
          <w:p w14:paraId="41C1F3EC" w14:textId="04ED9A09" w:rsidR="00DE5DFC" w:rsidRPr="00F50ED4" w:rsidRDefault="00475136" w:rsidP="00F50ED4">
            <w:pPr>
              <w:pStyle w:val="FORMATTEXT"/>
              <w:spacing w:line="360" w:lineRule="auto"/>
              <w:ind w:firstLine="709"/>
              <w:jc w:val="center"/>
              <w:rPr>
                <w:rStyle w:val="FontStyle107"/>
                <w:rFonts w:ascii="Arial" w:hAnsi="Arial" w:cs="Arial"/>
                <w:bCs/>
                <w:sz w:val="24"/>
                <w:szCs w:val="24"/>
              </w:rPr>
            </w:pPr>
            <w:r w:rsidRPr="00EA241A">
              <w:rPr>
                <w:noProof/>
              </w:rPr>
              <w:drawing>
                <wp:inline distT="0" distB="0" distL="0" distR="0" wp14:anchorId="03513721" wp14:editId="067300AD">
                  <wp:extent cx="3409950" cy="990600"/>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09950" cy="990600"/>
                          </a:xfrm>
                          <a:prstGeom prst="rect">
                            <a:avLst/>
                          </a:prstGeom>
                          <a:noFill/>
                          <a:ln>
                            <a:noFill/>
                          </a:ln>
                        </pic:spPr>
                      </pic:pic>
                    </a:graphicData>
                  </a:graphic>
                </wp:inline>
              </w:drawing>
            </w:r>
            <w:r w:rsidR="00DE5DFC" w:rsidRPr="00F50ED4">
              <w:rPr>
                <w:noProof/>
                <w:sz w:val="24"/>
                <w:szCs w:val="24"/>
              </w:rPr>
              <w:t>,</w:t>
            </w:r>
          </w:p>
        </w:tc>
        <w:tc>
          <w:tcPr>
            <w:tcW w:w="2567" w:type="dxa"/>
            <w:vAlign w:val="center"/>
          </w:tcPr>
          <w:p w14:paraId="48B76B3E" w14:textId="77777777" w:rsidR="00DE5DFC" w:rsidRPr="00F50ED4" w:rsidRDefault="00DE5DFC" w:rsidP="00F50ED4">
            <w:pPr>
              <w:pStyle w:val="FORMATTEXT"/>
              <w:spacing w:line="360" w:lineRule="auto"/>
              <w:ind w:firstLine="709"/>
              <w:jc w:val="center"/>
              <w:rPr>
                <w:rStyle w:val="FontStyle107"/>
                <w:rFonts w:ascii="Arial" w:hAnsi="Arial" w:cs="Arial"/>
                <w:bCs/>
                <w:sz w:val="24"/>
                <w:szCs w:val="24"/>
                <w:lang w:val="en-US"/>
              </w:rPr>
            </w:pPr>
            <w:r w:rsidRPr="00F50ED4">
              <w:rPr>
                <w:rStyle w:val="FontStyle107"/>
                <w:rFonts w:ascii="Arial" w:hAnsi="Arial" w:cs="Arial"/>
                <w:bCs/>
                <w:sz w:val="24"/>
                <w:szCs w:val="24"/>
                <w:lang w:val="en-US"/>
              </w:rPr>
              <w:t>(</w:t>
            </w:r>
            <w:r w:rsidRPr="00F50ED4">
              <w:rPr>
                <w:rStyle w:val="FontStyle107"/>
                <w:rFonts w:ascii="Arial" w:hAnsi="Arial" w:cs="Arial"/>
                <w:bCs/>
                <w:sz w:val="24"/>
                <w:szCs w:val="24"/>
              </w:rPr>
              <w:t>2)</w:t>
            </w:r>
          </w:p>
        </w:tc>
      </w:tr>
    </w:tbl>
    <w:p w14:paraId="120FBD81" w14:textId="77777777" w:rsidR="00BD52E3" w:rsidRPr="004175ED" w:rsidRDefault="004175ED" w:rsidP="00614E5E">
      <w:pPr>
        <w:spacing w:line="360" w:lineRule="auto"/>
        <w:ind w:firstLine="709"/>
        <w:jc w:val="both"/>
        <w:rPr>
          <w:rFonts w:ascii="Arial" w:hAnsi="Arial" w:cs="Arial"/>
          <w:color w:val="3C4043"/>
          <w:sz w:val="24"/>
          <w:szCs w:val="24"/>
        </w:rPr>
      </w:pPr>
      <w:r w:rsidRPr="004175ED">
        <w:rPr>
          <w:rStyle w:val="FontStyle107"/>
          <w:rFonts w:ascii="Arial" w:hAnsi="Arial" w:cs="Arial"/>
          <w:bCs/>
          <w:sz w:val="24"/>
          <w:szCs w:val="24"/>
        </w:rPr>
        <w:t xml:space="preserve">где </w:t>
      </w:r>
      <w:r w:rsidRPr="004175ED">
        <w:rPr>
          <w:rFonts w:ascii="Arial" w:hAnsi="Arial" w:cs="Arial"/>
          <w:color w:val="000000"/>
          <w:sz w:val="24"/>
          <w:szCs w:val="24"/>
        </w:rPr>
        <w:t>l</w:t>
      </w:r>
      <w:r w:rsidRPr="004175ED">
        <w:rPr>
          <w:rFonts w:ascii="Arial" w:hAnsi="Arial" w:cs="Arial"/>
          <w:color w:val="000000"/>
          <w:sz w:val="24"/>
          <w:szCs w:val="24"/>
          <w:vertAlign w:val="subscript"/>
        </w:rPr>
        <w:t>3</w:t>
      </w:r>
      <w:r w:rsidRPr="004175ED">
        <w:rPr>
          <w:rFonts w:ascii="Arial" w:hAnsi="Arial" w:cs="Arial"/>
          <w:color w:val="000000"/>
          <w:sz w:val="24"/>
          <w:szCs w:val="24"/>
          <w:vertAlign w:val="superscript"/>
        </w:rPr>
        <w:t xml:space="preserve">* </w:t>
      </w:r>
      <w:r w:rsidRPr="004175ED">
        <w:rPr>
          <w:rFonts w:ascii="Arial" w:hAnsi="Arial" w:cs="Arial"/>
          <w:color w:val="3C4043"/>
          <w:sz w:val="24"/>
          <w:szCs w:val="24"/>
        </w:rPr>
        <w:t>— измеренное значение образца B270;</w:t>
      </w:r>
    </w:p>
    <w:p w14:paraId="00E5B829" w14:textId="77777777" w:rsidR="004175ED" w:rsidRPr="00BD3B5B" w:rsidRDefault="004175ED" w:rsidP="00614E5E">
      <w:pPr>
        <w:spacing w:line="360" w:lineRule="auto"/>
        <w:ind w:firstLine="709"/>
        <w:jc w:val="both"/>
        <w:rPr>
          <w:rFonts w:ascii="Arial" w:hAnsi="Arial" w:cs="Arial"/>
          <w:color w:val="3C4043"/>
          <w:sz w:val="24"/>
          <w:szCs w:val="24"/>
        </w:rPr>
      </w:pPr>
      <w:r w:rsidRPr="00BD3B5B">
        <w:rPr>
          <w:rFonts w:ascii="Arial" w:hAnsi="Arial" w:cs="Arial"/>
          <w:color w:val="000000"/>
          <w:sz w:val="24"/>
          <w:szCs w:val="24"/>
        </w:rPr>
        <w:t>l</w:t>
      </w:r>
      <w:r w:rsidRPr="00BD3B5B">
        <w:rPr>
          <w:rFonts w:ascii="Arial" w:hAnsi="Arial" w:cs="Arial"/>
          <w:color w:val="000000"/>
          <w:sz w:val="24"/>
          <w:szCs w:val="24"/>
          <w:vertAlign w:val="subscript"/>
        </w:rPr>
        <w:t>4</w:t>
      </w:r>
      <w:r w:rsidRPr="00BD3B5B">
        <w:rPr>
          <w:rFonts w:ascii="Arial" w:hAnsi="Arial" w:cs="Arial"/>
          <w:color w:val="000000"/>
          <w:sz w:val="24"/>
          <w:szCs w:val="24"/>
          <w:vertAlign w:val="superscript"/>
        </w:rPr>
        <w:t>*</w:t>
      </w:r>
      <w:r w:rsidRPr="00BD3B5B">
        <w:rPr>
          <w:rFonts w:ascii="Arial" w:hAnsi="Arial" w:cs="Arial"/>
          <w:color w:val="3C4043"/>
          <w:sz w:val="24"/>
          <w:szCs w:val="24"/>
        </w:rPr>
        <w:t>— измеренное значение образца ПММА;</w:t>
      </w:r>
    </w:p>
    <w:p w14:paraId="07D6BC83" w14:textId="77777777" w:rsidR="004175ED" w:rsidRPr="00BD3B5B" w:rsidRDefault="004175ED" w:rsidP="00614E5E">
      <w:pPr>
        <w:spacing w:line="360" w:lineRule="auto"/>
        <w:ind w:firstLine="709"/>
        <w:jc w:val="both"/>
        <w:rPr>
          <w:rFonts w:ascii="Arial" w:hAnsi="Arial" w:cs="Arial"/>
          <w:sz w:val="24"/>
          <w:szCs w:val="24"/>
        </w:rPr>
      </w:pPr>
      <w:r w:rsidRPr="00BD3B5B">
        <w:rPr>
          <w:rFonts w:ascii="Arial" w:hAnsi="Arial" w:cs="Arial"/>
          <w:i/>
          <w:color w:val="000000"/>
          <w:sz w:val="24"/>
          <w:szCs w:val="24"/>
        </w:rPr>
        <w:t>l</w:t>
      </w:r>
      <w:r w:rsidRPr="00BD3B5B">
        <w:rPr>
          <w:rFonts w:ascii="Arial" w:hAnsi="Arial" w:cs="Arial"/>
          <w:i/>
          <w:color w:val="000000"/>
          <w:sz w:val="24"/>
          <w:szCs w:val="24"/>
          <w:vertAlign w:val="subscript"/>
        </w:rPr>
        <w:t>mv</w:t>
      </w:r>
      <w:r w:rsidRPr="00BD3B5B">
        <w:rPr>
          <w:rFonts w:ascii="Arial" w:hAnsi="Arial" w:cs="Arial"/>
          <w:i/>
          <w:color w:val="000000"/>
          <w:sz w:val="24"/>
          <w:szCs w:val="24"/>
          <w:vertAlign w:val="superscript"/>
        </w:rPr>
        <w:t>*</w:t>
      </w:r>
      <w:r w:rsidRPr="00BD3B5B">
        <w:rPr>
          <w:rFonts w:ascii="Arial" w:hAnsi="Arial" w:cs="Arial"/>
          <w:color w:val="3C4043"/>
          <w:sz w:val="24"/>
          <w:szCs w:val="24"/>
        </w:rPr>
        <w:t>— измеренное значение испытуемого образца.</w:t>
      </w:r>
    </w:p>
    <w:p w14:paraId="540AA93C" w14:textId="77777777" w:rsidR="00520448" w:rsidRPr="00BD3B5B" w:rsidRDefault="00520448" w:rsidP="00614E5E">
      <w:pPr>
        <w:pStyle w:val="1a"/>
        <w:ind w:firstLine="709"/>
        <w:rPr>
          <w:color w:val="000000"/>
          <w:sz w:val="20"/>
          <w:szCs w:val="22"/>
        </w:rPr>
      </w:pPr>
      <w:r w:rsidRPr="00BD3B5B">
        <w:rPr>
          <w:spacing w:val="30"/>
          <w:sz w:val="20"/>
          <w:szCs w:val="20"/>
        </w:rPr>
        <w:t>Примечание -</w:t>
      </w:r>
      <w:r w:rsidRPr="00BD3B5B">
        <w:rPr>
          <w:sz w:val="20"/>
          <w:szCs w:val="20"/>
        </w:rPr>
        <w:t xml:space="preserve"> Одновременное</w:t>
      </w:r>
      <w:r w:rsidRPr="00BD3B5B">
        <w:rPr>
          <w:color w:val="000000"/>
          <w:sz w:val="20"/>
          <w:szCs w:val="20"/>
        </w:rPr>
        <w:t xml:space="preserve"> испытание двух контрольных</w:t>
      </w:r>
      <w:r w:rsidRPr="00BD3B5B">
        <w:rPr>
          <w:color w:val="000000"/>
          <w:sz w:val="20"/>
          <w:szCs w:val="22"/>
        </w:rPr>
        <w:t xml:space="preserve"> образцов и корректировка их результатов в соответствии с известными значениями предназначены для устранения влияния различного качества песка. </w:t>
      </w:r>
    </w:p>
    <w:p w14:paraId="380B3841" w14:textId="77777777" w:rsidR="00520448" w:rsidRPr="00BD3B5B" w:rsidRDefault="00520448" w:rsidP="00614E5E">
      <w:pPr>
        <w:pStyle w:val="1a"/>
        <w:ind w:firstLine="709"/>
      </w:pPr>
      <w:r w:rsidRPr="00BD3B5B">
        <w:rPr>
          <w:color w:val="000000"/>
        </w:rPr>
        <w:t xml:space="preserve">7.4.8 Протокол испытаний </w:t>
      </w:r>
    </w:p>
    <w:p w14:paraId="2179E27E" w14:textId="77777777" w:rsidR="00520448" w:rsidRPr="00BD3B5B" w:rsidRDefault="00520448" w:rsidP="00614E5E">
      <w:pPr>
        <w:pStyle w:val="1a"/>
        <w:ind w:firstLine="709"/>
      </w:pPr>
      <w:r w:rsidRPr="00BD3B5B">
        <w:lastRenderedPageBreak/>
        <w:t xml:space="preserve">В протоколе испытаний приводят </w:t>
      </w:r>
      <w:r w:rsidRPr="00BD3B5B">
        <w:rPr>
          <w:color w:val="000000"/>
        </w:rPr>
        <w:t xml:space="preserve">измеренное значение приведенного коэффициента яркости или значение </w:t>
      </w:r>
      <w:r w:rsidRPr="00BD3B5B">
        <w:t>широко-углового светорассеяния для</w:t>
      </w:r>
      <w:r w:rsidRPr="00BD3B5B">
        <w:rPr>
          <w:color w:val="000000"/>
        </w:rPr>
        <w:t xml:space="preserve"> испытуемых образцов. </w:t>
      </w:r>
    </w:p>
    <w:p w14:paraId="5BF2BD2F" w14:textId="77777777" w:rsidR="00520448" w:rsidRPr="00BD3B5B" w:rsidRDefault="00520448" w:rsidP="00614E5E">
      <w:pPr>
        <w:pStyle w:val="29"/>
        <w:ind w:firstLine="709"/>
        <w:rPr>
          <w:color w:val="000000"/>
        </w:rPr>
      </w:pPr>
      <w:bookmarkStart w:id="29" w:name="_Toc239243247"/>
      <w:r w:rsidRPr="00BD3B5B">
        <w:t>7.5 Защита от проникания через вентиляционные отверстия и зазоры</w:t>
      </w:r>
      <w:bookmarkEnd w:id="29"/>
    </w:p>
    <w:p w14:paraId="0A50A3DF" w14:textId="77777777" w:rsidR="00520448" w:rsidRDefault="00520448" w:rsidP="00614E5E">
      <w:pPr>
        <w:pStyle w:val="1a"/>
        <w:ind w:firstLine="709"/>
        <w:rPr>
          <w:color w:val="000000"/>
        </w:rPr>
      </w:pPr>
      <w:r w:rsidRPr="00BD3B5B">
        <w:rPr>
          <w:color w:val="000000"/>
        </w:rPr>
        <w:t xml:space="preserve"> 7.5.1 Общие положения</w:t>
      </w:r>
    </w:p>
    <w:p w14:paraId="52AB55C9" w14:textId="77777777" w:rsidR="00520448" w:rsidRPr="00BD3B5B" w:rsidRDefault="00520448" w:rsidP="00614E5E">
      <w:pPr>
        <w:pStyle w:val="1a"/>
        <w:ind w:firstLine="709"/>
        <w:rPr>
          <w:color w:val="000000"/>
        </w:rPr>
      </w:pPr>
      <w:r w:rsidRPr="00BD3B5B">
        <w:t xml:space="preserve">Данный метод испытаний </w:t>
      </w:r>
      <w:r w:rsidRPr="00BD3B5B">
        <w:rPr>
          <w:color w:val="000000"/>
        </w:rPr>
        <w:t>предназначен для оценки СИЗ глаз и лица с вентиляционными отверстиями или зазорами между компонентами (передней и боковой защитой) на наличие прямого доступа к области защиты через данные отверстия или зазоры.</w:t>
      </w:r>
    </w:p>
    <w:p w14:paraId="1206ED91" w14:textId="77777777" w:rsidR="00520448" w:rsidRPr="00BD3B5B" w:rsidRDefault="00520448" w:rsidP="00614E5E">
      <w:pPr>
        <w:pStyle w:val="1a"/>
        <w:ind w:firstLine="709"/>
        <w:rPr>
          <w:color w:val="000000"/>
        </w:rPr>
      </w:pPr>
      <w:r w:rsidRPr="00BD3B5B">
        <w:rPr>
          <w:color w:val="000000"/>
        </w:rPr>
        <w:t xml:space="preserve">7.5.2 Оборудование </w:t>
      </w:r>
    </w:p>
    <w:p w14:paraId="2ED49C95" w14:textId="77777777" w:rsidR="00520448" w:rsidRPr="00BD3B5B" w:rsidRDefault="00520448" w:rsidP="00614E5E">
      <w:pPr>
        <w:pStyle w:val="1a"/>
        <w:ind w:firstLine="709"/>
        <w:rPr>
          <w:color w:val="000000"/>
        </w:rPr>
      </w:pPr>
      <w:r w:rsidRPr="00BD3B5B">
        <w:rPr>
          <w:color w:val="000000"/>
        </w:rPr>
        <w:t xml:space="preserve">7.5.2.1 Голова-манекен в соответствии с ISO 18526-4. </w:t>
      </w:r>
    </w:p>
    <w:p w14:paraId="2D87CFDB" w14:textId="66694CA8" w:rsidR="00520448" w:rsidRDefault="00520448" w:rsidP="00614E5E">
      <w:pPr>
        <w:pStyle w:val="1a"/>
        <w:ind w:firstLine="709"/>
        <w:rPr>
          <w:color w:val="000000"/>
        </w:rPr>
      </w:pPr>
      <w:r w:rsidRPr="00BD3B5B">
        <w:rPr>
          <w:color w:val="000000"/>
        </w:rPr>
        <w:t>7.5.2.2 Стержень диаметром D</w:t>
      </w:r>
      <w:r w:rsidRPr="00BD3B5B">
        <w:rPr>
          <w:color w:val="000000"/>
          <w:vertAlign w:val="subscript"/>
        </w:rPr>
        <w:t>P</w:t>
      </w:r>
      <w:r>
        <w:rPr>
          <w:color w:val="000000"/>
        </w:rPr>
        <w:t xml:space="preserve"> </w:t>
      </w:r>
      <m:oMath>
        <m:r>
          <w:rPr>
            <w:rFonts w:ascii="Cambria Math" w:hAnsi="Cambria Math"/>
          </w:rPr>
          <m:t>(1,5</m:t>
        </m:r>
        <m:f>
          <m:fPr>
            <m:ctrlPr>
              <w:rPr>
                <w:rFonts w:ascii="Cambria Math" w:hAnsi="Cambria Math"/>
                <w:i/>
              </w:rPr>
            </m:ctrlPr>
          </m:fPr>
          <m:num>
            <m:r>
              <w:rPr>
                <w:rFonts w:ascii="Cambria Math" w:hAnsi="Cambria Math"/>
              </w:rPr>
              <m:t>+0,02</m:t>
            </m:r>
          </m:num>
          <m:den>
            <m:r>
              <w:rPr>
                <w:rFonts w:ascii="Cambria Math" w:hAnsi="Cambria Math"/>
              </w:rPr>
              <m:t>0</m:t>
            </m:r>
          </m:den>
        </m:f>
        <m:r>
          <w:rPr>
            <w:rFonts w:ascii="Cambria Math" w:hAnsi="Cambria Math"/>
          </w:rPr>
          <m:t>)</m:t>
        </m:r>
      </m:oMath>
      <w:r>
        <w:t xml:space="preserve"> </w:t>
      </w:r>
      <w:r>
        <w:rPr>
          <w:color w:val="000000"/>
        </w:rPr>
        <w:t xml:space="preserve">мм и закругленным кончиком радиусом R (см. рисунок 13). </w:t>
      </w:r>
    </w:p>
    <w:p w14:paraId="4E3DC239" w14:textId="77777777" w:rsidR="00F33B68" w:rsidRPr="00F33B68" w:rsidRDefault="00F33B68" w:rsidP="00F33B68">
      <w:pPr>
        <w:pStyle w:val="1a"/>
        <w:jc w:val="right"/>
        <w:rPr>
          <w:i/>
          <w:sz w:val="20"/>
        </w:rPr>
      </w:pPr>
      <w:r w:rsidRPr="00F33B68">
        <w:rPr>
          <w:i/>
          <w:color w:val="3C4043"/>
          <w:sz w:val="20"/>
          <w:szCs w:val="22"/>
        </w:rPr>
        <w:t>Размеры в</w:t>
      </w:r>
      <w:r w:rsidRPr="00F33B68">
        <w:rPr>
          <w:i/>
          <w:color w:val="3C4043"/>
          <w:sz w:val="20"/>
          <w:szCs w:val="22"/>
          <w:lang w:val="en-US"/>
        </w:rPr>
        <w:t xml:space="preserve"> </w:t>
      </w:r>
      <w:r w:rsidRPr="00F33B68">
        <w:rPr>
          <w:i/>
          <w:color w:val="3C4043"/>
          <w:sz w:val="20"/>
          <w:szCs w:val="22"/>
        </w:rPr>
        <w:t>мм</w:t>
      </w:r>
    </w:p>
    <w:p w14:paraId="3250F15B" w14:textId="1FCE012E" w:rsidR="00BD52E3" w:rsidRDefault="00475136" w:rsidP="00E10ADF">
      <w:pPr>
        <w:spacing w:line="360" w:lineRule="auto"/>
        <w:jc w:val="both"/>
        <w:rPr>
          <w:rFonts w:ascii="Arial" w:hAnsi="Arial" w:cs="Arial"/>
          <w:sz w:val="24"/>
          <w:szCs w:val="24"/>
        </w:rPr>
      </w:pPr>
      <w:r>
        <w:rPr>
          <w:rFonts w:ascii="Arial" w:hAnsi="Arial" w:cs="Arial"/>
          <w:noProof/>
          <w:sz w:val="24"/>
          <w:szCs w:val="24"/>
        </w:rPr>
        <w:drawing>
          <wp:inline distT="0" distB="0" distL="0" distR="0" wp14:anchorId="29EBB551" wp14:editId="6D52E2A7">
            <wp:extent cx="6115050" cy="1762125"/>
            <wp:effectExtent l="0" t="0" r="0" b="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5050" cy="1762125"/>
                    </a:xfrm>
                    <a:prstGeom prst="rect">
                      <a:avLst/>
                    </a:prstGeom>
                    <a:noFill/>
                    <a:ln>
                      <a:noFill/>
                    </a:ln>
                  </pic:spPr>
                </pic:pic>
              </a:graphicData>
            </a:graphic>
          </wp:inline>
        </w:drawing>
      </w:r>
    </w:p>
    <w:p w14:paraId="6647F212" w14:textId="77777777" w:rsidR="00982545" w:rsidRPr="00D2514E" w:rsidRDefault="00982545" w:rsidP="00982545">
      <w:pPr>
        <w:pStyle w:val="1a"/>
        <w:rPr>
          <w:i/>
          <w:color w:val="000000"/>
          <w:sz w:val="20"/>
          <w:szCs w:val="22"/>
        </w:rPr>
      </w:pPr>
      <w:r w:rsidRPr="00D2514E">
        <w:rPr>
          <w:i/>
          <w:color w:val="3C4043"/>
          <w:sz w:val="20"/>
          <w:szCs w:val="22"/>
        </w:rPr>
        <w:t>а) Вид сбоку</w:t>
      </w:r>
      <w:r w:rsidRPr="00D2514E">
        <w:rPr>
          <w:i/>
          <w:color w:val="000000"/>
          <w:sz w:val="20"/>
          <w:szCs w:val="22"/>
        </w:rPr>
        <w:t xml:space="preserve">;                                                                </w:t>
      </w:r>
      <w:r w:rsidRPr="00D2514E">
        <w:rPr>
          <w:i/>
          <w:color w:val="3C4043"/>
          <w:sz w:val="20"/>
          <w:szCs w:val="22"/>
        </w:rPr>
        <w:t>б) Вид спереди</w:t>
      </w:r>
      <w:r w:rsidRPr="00D2514E">
        <w:rPr>
          <w:i/>
          <w:sz w:val="20"/>
          <w:szCs w:val="22"/>
        </w:rPr>
        <w:t xml:space="preserve"> </w:t>
      </w:r>
    </w:p>
    <w:p w14:paraId="711E7759" w14:textId="77777777" w:rsidR="00982545" w:rsidRPr="00D2514E" w:rsidRDefault="00982545" w:rsidP="00982545">
      <w:pPr>
        <w:pStyle w:val="1a"/>
        <w:rPr>
          <w:i/>
          <w:color w:val="000000"/>
          <w:sz w:val="22"/>
        </w:rPr>
      </w:pPr>
      <w:r w:rsidRPr="00D2514E">
        <w:rPr>
          <w:i/>
          <w:color w:val="000000"/>
          <w:sz w:val="20"/>
          <w:szCs w:val="22"/>
        </w:rPr>
        <w:t xml:space="preserve">a Любой удобный размер. </w:t>
      </w:r>
    </w:p>
    <w:p w14:paraId="38D5973B" w14:textId="77777777" w:rsidR="00982545" w:rsidRDefault="00982545" w:rsidP="00982545">
      <w:pPr>
        <w:pStyle w:val="1a"/>
        <w:jc w:val="center"/>
        <w:rPr>
          <w:color w:val="000000"/>
          <w:sz w:val="22"/>
        </w:rPr>
      </w:pPr>
      <w:r>
        <w:rPr>
          <w:color w:val="000000"/>
        </w:rPr>
        <w:t>Рисунок 13 — Пример стержня с ручкой</w:t>
      </w:r>
    </w:p>
    <w:p w14:paraId="75177CAF" w14:textId="77777777" w:rsidR="00982545" w:rsidRPr="00BD3B5B" w:rsidRDefault="00982545" w:rsidP="00614E5E">
      <w:pPr>
        <w:pStyle w:val="1a"/>
        <w:ind w:firstLine="709"/>
        <w:rPr>
          <w:color w:val="000000"/>
          <w:sz w:val="22"/>
        </w:rPr>
      </w:pPr>
      <w:r w:rsidRPr="00BD3B5B">
        <w:rPr>
          <w:color w:val="000000"/>
          <w:sz w:val="22"/>
        </w:rPr>
        <w:t xml:space="preserve">7.5.3 </w:t>
      </w:r>
      <w:r w:rsidRPr="00BD3B5B">
        <w:rPr>
          <w:color w:val="000000"/>
        </w:rPr>
        <w:t>Метод испытаний</w:t>
      </w:r>
    </w:p>
    <w:p w14:paraId="21174601" w14:textId="77777777" w:rsidR="00982545" w:rsidRPr="00BD3B5B" w:rsidRDefault="00982545" w:rsidP="00614E5E">
      <w:pPr>
        <w:pStyle w:val="1a"/>
        <w:ind w:firstLine="709"/>
        <w:rPr>
          <w:color w:val="000000"/>
          <w:sz w:val="22"/>
        </w:rPr>
      </w:pPr>
      <w:r w:rsidRPr="00BD3B5B">
        <w:rPr>
          <w:color w:val="000000"/>
          <w:sz w:val="22"/>
        </w:rPr>
        <w:t xml:space="preserve"> Испытание проводят следующим образом: </w:t>
      </w:r>
    </w:p>
    <w:p w14:paraId="14E554BB" w14:textId="77777777" w:rsidR="00982545" w:rsidRPr="00BD3B5B" w:rsidRDefault="00982545" w:rsidP="00614E5E">
      <w:pPr>
        <w:pStyle w:val="1a"/>
        <w:ind w:firstLine="709"/>
        <w:rPr>
          <w:color w:val="000000"/>
        </w:rPr>
      </w:pPr>
      <w:r w:rsidRPr="00BD3B5B">
        <w:rPr>
          <w:color w:val="000000"/>
        </w:rPr>
        <w:t xml:space="preserve">— Устанавливают испытуемый образец на голову-манекен и регулируют его для надежной фиксации в соответствии с информацией изготовителя (при наличии). </w:t>
      </w:r>
    </w:p>
    <w:p w14:paraId="3CF03E89" w14:textId="77777777" w:rsidR="00982545" w:rsidRPr="00BD3B5B" w:rsidRDefault="00982545" w:rsidP="00614E5E">
      <w:pPr>
        <w:pStyle w:val="1a"/>
        <w:ind w:firstLine="709"/>
        <w:rPr>
          <w:color w:val="000000"/>
        </w:rPr>
      </w:pPr>
      <w:r w:rsidRPr="00BD3B5B">
        <w:rPr>
          <w:color w:val="000000"/>
        </w:rPr>
        <w:t xml:space="preserve">— После установки испытуемого образца на голову-манекен проверяют все отверстия в образце стержнем, пытаясь без значительного усилия достичь области защиты головы-манекена. Если стержень касается области защиты без перемещения образца, то это указывает на потенциальный доступ для </w:t>
      </w:r>
      <w:r w:rsidRPr="00BD3B5B">
        <w:rPr>
          <w:color w:val="000000"/>
        </w:rPr>
        <w:lastRenderedPageBreak/>
        <w:t>высокоскоростных частиц, и такой образец признают не соответствующим требованиям. В случае контакта стержня с границей области защиты головы-манекена такой образец также признают не соответствующим требованиям.</w:t>
      </w:r>
    </w:p>
    <w:p w14:paraId="679BD4E0" w14:textId="77777777" w:rsidR="00982545" w:rsidRPr="00BD3B5B" w:rsidRDefault="00982545" w:rsidP="00614E5E">
      <w:pPr>
        <w:pStyle w:val="1a"/>
        <w:ind w:firstLine="709"/>
      </w:pPr>
      <w:r w:rsidRPr="00BD3B5B">
        <w:rPr>
          <w:color w:val="000000"/>
          <w:sz w:val="22"/>
        </w:rPr>
        <w:t xml:space="preserve"> 7.5.4 </w:t>
      </w:r>
      <w:r w:rsidRPr="00BD3B5B">
        <w:rPr>
          <w:color w:val="000000"/>
        </w:rPr>
        <w:t>Протокол испытаний</w:t>
      </w:r>
      <w:r w:rsidRPr="00BD3B5B">
        <w:rPr>
          <w:rFonts w:ascii="Roboto" w:hAnsi="Roboto" w:cs="Roboto"/>
          <w:color w:val="000000"/>
          <w:sz w:val="27"/>
        </w:rPr>
        <w:t xml:space="preserve"> </w:t>
      </w:r>
    </w:p>
    <w:p w14:paraId="60427DAC" w14:textId="77777777" w:rsidR="00982545" w:rsidRPr="00A83510" w:rsidRDefault="00982545" w:rsidP="00614E5E">
      <w:pPr>
        <w:pStyle w:val="1a"/>
        <w:ind w:firstLine="709"/>
      </w:pPr>
      <w:r w:rsidRPr="00BD3B5B">
        <w:t xml:space="preserve">В протоколе испытаний отмечают, </w:t>
      </w:r>
      <w:r w:rsidRPr="00BD3B5B">
        <w:rPr>
          <w:color w:val="000000"/>
        </w:rPr>
        <w:t>коснулся ли стержень области защиты головы-манекена.</w:t>
      </w:r>
    </w:p>
    <w:p w14:paraId="71DC29B1" w14:textId="77777777" w:rsidR="00982545" w:rsidRPr="00BD3B5B" w:rsidRDefault="00982545" w:rsidP="00614E5E">
      <w:pPr>
        <w:pStyle w:val="29"/>
        <w:ind w:firstLine="709"/>
        <w:rPr>
          <w:color w:val="000000"/>
        </w:rPr>
      </w:pPr>
      <w:bookmarkStart w:id="30" w:name="_Toc239243248"/>
      <w:r w:rsidRPr="00BD3B5B">
        <w:t>7.6 Защита от расплавленных металлов и горячих твердых тел</w:t>
      </w:r>
      <w:bookmarkEnd w:id="30"/>
      <w:r w:rsidRPr="00BD3B5B">
        <w:t xml:space="preserve"> </w:t>
      </w:r>
    </w:p>
    <w:p w14:paraId="26384EF5" w14:textId="77777777" w:rsidR="00982545" w:rsidRPr="00BD3B5B" w:rsidRDefault="00982545" w:rsidP="00614E5E">
      <w:pPr>
        <w:pStyle w:val="1a"/>
        <w:ind w:firstLine="709"/>
        <w:rPr>
          <w:color w:val="000000"/>
        </w:rPr>
      </w:pPr>
      <w:r w:rsidRPr="00BD3B5B">
        <w:rPr>
          <w:color w:val="000000"/>
        </w:rPr>
        <w:t xml:space="preserve">7.6.1 Испытание на адгезию расплавленного металла </w:t>
      </w:r>
    </w:p>
    <w:p w14:paraId="5939D6F5" w14:textId="77777777" w:rsidR="00982545" w:rsidRPr="00BD3B5B" w:rsidRDefault="00982545" w:rsidP="00614E5E">
      <w:pPr>
        <w:pStyle w:val="1a"/>
        <w:ind w:firstLine="709"/>
        <w:rPr>
          <w:color w:val="000000"/>
        </w:rPr>
      </w:pPr>
      <w:r w:rsidRPr="00BD3B5B">
        <w:rPr>
          <w:color w:val="000000"/>
        </w:rPr>
        <w:t>7.6.1.1 Общие положения</w:t>
      </w:r>
    </w:p>
    <w:p w14:paraId="1AF8598F" w14:textId="77777777" w:rsidR="00982545" w:rsidRPr="00BD3B5B" w:rsidRDefault="00982545" w:rsidP="00614E5E">
      <w:pPr>
        <w:pStyle w:val="1a"/>
        <w:ind w:firstLine="709"/>
        <w:rPr>
          <w:color w:val="000000"/>
        </w:rPr>
      </w:pPr>
      <w:r w:rsidRPr="00BD3B5B">
        <w:t>Данный метод испытаний</w:t>
      </w:r>
      <w:r w:rsidRPr="00BD3B5B">
        <w:rPr>
          <w:color w:val="000000"/>
        </w:rPr>
        <w:t xml:space="preserve"> предназначен для оценки устойчивости СИЗ глаз и лица к адгезии расплавленного металла.</w:t>
      </w:r>
    </w:p>
    <w:p w14:paraId="449093A6" w14:textId="77777777" w:rsidR="00982545" w:rsidRPr="00BD3B5B" w:rsidRDefault="00982545" w:rsidP="00614E5E">
      <w:pPr>
        <w:pStyle w:val="1a"/>
        <w:ind w:firstLine="709"/>
        <w:rPr>
          <w:color w:val="000000"/>
        </w:rPr>
      </w:pPr>
      <w:r w:rsidRPr="00BD3B5B">
        <w:rPr>
          <w:color w:val="000000"/>
        </w:rPr>
        <w:t xml:space="preserve"> 7.6.1.2 Оборудование</w:t>
      </w:r>
    </w:p>
    <w:p w14:paraId="797D12D4" w14:textId="77777777" w:rsidR="00982545" w:rsidRPr="00BD3B5B" w:rsidRDefault="00982545" w:rsidP="00614E5E">
      <w:pPr>
        <w:pStyle w:val="1a"/>
        <w:ind w:firstLine="709"/>
        <w:rPr>
          <w:color w:val="000000"/>
        </w:rPr>
      </w:pPr>
      <w:r w:rsidRPr="00BD3B5B">
        <w:rPr>
          <w:color w:val="000000"/>
        </w:rPr>
        <w:t xml:space="preserve"> Оборудование должно включать следующее (см. также Рисунок 14). </w:t>
      </w:r>
    </w:p>
    <w:p w14:paraId="4E4852D0" w14:textId="77777777" w:rsidR="00982545" w:rsidRPr="00BD3B5B" w:rsidRDefault="00982545" w:rsidP="00614E5E">
      <w:pPr>
        <w:pStyle w:val="1a"/>
        <w:ind w:firstLine="709"/>
        <w:rPr>
          <w:color w:val="000000"/>
        </w:rPr>
      </w:pPr>
      <w:r w:rsidRPr="00BD3B5B">
        <w:rPr>
          <w:color w:val="000000"/>
        </w:rPr>
        <w:t xml:space="preserve">7.6.1.2.1 Система выброса, оснащенная эжекционной головкой с углублением в ​​центре для размещения тигля с расплавленным металлом. Энергия выброса и </w:t>
      </w:r>
      <w:r w:rsidRPr="00BD3B5B">
        <w:t>положение стационарной площадки</w:t>
      </w:r>
      <w:r w:rsidRPr="00BD3B5B">
        <w:rPr>
          <w:color w:val="000000"/>
        </w:rPr>
        <w:t xml:space="preserve"> должны быть такими, чтобы расплавленный металл мог выбрасываться вверх из головки на (250 ± 25) мм выше позиции, в которой находится поверхность испытуемого образца при проведении испытаний.</w:t>
      </w:r>
      <w:r w:rsidRPr="00BD3B5B">
        <w:rPr>
          <w:color w:val="3C4043"/>
        </w:rPr>
        <w:t xml:space="preserve"> </w:t>
      </w:r>
    </w:p>
    <w:p w14:paraId="479DE2E2" w14:textId="77777777" w:rsidR="00982545" w:rsidRPr="00BD3B5B" w:rsidRDefault="00982545" w:rsidP="00614E5E">
      <w:pPr>
        <w:pStyle w:val="1a"/>
        <w:ind w:firstLine="709"/>
        <w:rPr>
          <w:color w:val="000000"/>
        </w:rPr>
      </w:pPr>
      <w:r w:rsidRPr="00BD3B5B">
        <w:rPr>
          <w:color w:val="000000"/>
        </w:rPr>
        <w:t xml:space="preserve">7.6.1.2.2 </w:t>
      </w:r>
      <w:r w:rsidRPr="00BD3B5B">
        <w:t>Стационарная площадка</w:t>
      </w:r>
      <w:r w:rsidRPr="00BD3B5B">
        <w:rPr>
          <w:color w:val="000000"/>
        </w:rPr>
        <w:t xml:space="preserve">, установленная над головкой эжектора, должна иметь центральное отверстие, достаточно большое для обеспечения выброса расплавленного металла (диаметр отверстия 75 мм). </w:t>
      </w:r>
    </w:p>
    <w:p w14:paraId="0F15D278" w14:textId="77777777" w:rsidR="00982545" w:rsidRDefault="00982545" w:rsidP="00614E5E">
      <w:pPr>
        <w:pStyle w:val="1a"/>
        <w:ind w:firstLine="709"/>
      </w:pPr>
      <w:r w:rsidRPr="00BD3B5B">
        <w:rPr>
          <w:color w:val="000000"/>
        </w:rPr>
        <w:t>7.6.1.2.3 Металлическое опорное кольцо, закрепленное</w:t>
      </w:r>
      <w:r>
        <w:rPr>
          <w:color w:val="000000"/>
        </w:rPr>
        <w:t xml:space="preserve"> на стационарной площадке (7.6.1.2.2) и имеющее центральное отверстие диаметром 75 мм, </w:t>
      </w:r>
      <w:r>
        <w:t>дающее возможность порции расплавленного металла пройти сквозь него</w:t>
      </w:r>
      <w:r>
        <w:rPr>
          <w:color w:val="000000"/>
        </w:rPr>
        <w:t>.</w:t>
      </w:r>
      <w:r>
        <w:rPr>
          <w:color w:val="3C4043"/>
        </w:rPr>
        <w:t xml:space="preserve"> </w:t>
      </w:r>
      <w:r>
        <w:rPr>
          <w:color w:val="000000"/>
        </w:rPr>
        <w:t>Опорное кольцо поддерживает испытуемый образец.</w:t>
      </w:r>
      <w:r>
        <w:rPr>
          <w:rFonts w:ascii="LMFKB C+ Cambria" w:hAnsi="LMFKB C+ Cambria" w:cs="LMFKB C+ Cambria"/>
          <w:color w:val="000000"/>
          <w:sz w:val="34"/>
        </w:rPr>
        <w:t xml:space="preserve"> </w:t>
      </w:r>
    </w:p>
    <w:p w14:paraId="5337FB51" w14:textId="77777777" w:rsidR="00982545" w:rsidRPr="00BD3B5B" w:rsidRDefault="00982545" w:rsidP="00614E5E">
      <w:pPr>
        <w:pStyle w:val="1a"/>
        <w:ind w:firstLine="709"/>
        <w:rPr>
          <w:sz w:val="22"/>
          <w:szCs w:val="22"/>
        </w:rPr>
      </w:pPr>
      <w:r>
        <w:t xml:space="preserve">7.6.1.2.4 </w:t>
      </w:r>
      <w:r w:rsidRPr="00BD3B5B">
        <w:t xml:space="preserve">Металлическое цилиндрическое прижимное кольцо с отверстием диаметром 75 мм, при необходимости совмещают с дополнительным прижимным грузом, для достижения номинальной прижимной массы 7,5 кг. </w:t>
      </w:r>
    </w:p>
    <w:p w14:paraId="25B13555" w14:textId="77777777" w:rsidR="00982545" w:rsidRPr="00BD3B5B" w:rsidRDefault="00982545" w:rsidP="00614E5E">
      <w:pPr>
        <w:pStyle w:val="1a"/>
        <w:ind w:firstLine="709"/>
        <w:rPr>
          <w:sz w:val="22"/>
        </w:rPr>
      </w:pPr>
      <w:r w:rsidRPr="00BD3B5B">
        <w:rPr>
          <w:sz w:val="20"/>
          <w:szCs w:val="22"/>
        </w:rPr>
        <w:t xml:space="preserve">Примечание: при необходимости поверхности опорного прижимного колец должны быть изогнуты в соответствии с формой испытуемого образца. </w:t>
      </w:r>
    </w:p>
    <w:p w14:paraId="1A57CEBB" w14:textId="77777777" w:rsidR="00982545" w:rsidRPr="00BD3B5B" w:rsidRDefault="00982545" w:rsidP="00614E5E">
      <w:pPr>
        <w:pStyle w:val="1a"/>
        <w:ind w:firstLine="709"/>
        <w:rPr>
          <w:sz w:val="22"/>
          <w:szCs w:val="22"/>
        </w:rPr>
      </w:pPr>
      <w:r w:rsidRPr="00BD3B5B">
        <w:t>7.6.1.2.5 Керамический тигель объемом приблизительно 60 см</w:t>
      </w:r>
      <w:r w:rsidRPr="00BD3B5B">
        <w:rPr>
          <w:vertAlign w:val="superscript"/>
        </w:rPr>
        <w:t>3</w:t>
      </w:r>
      <w:r w:rsidRPr="00BD3B5B">
        <w:t xml:space="preserve">, глубиной 40 мм, толщиной 2 мм и номинальным диаметром устья (кромки) 58 мм. </w:t>
      </w:r>
    </w:p>
    <w:p w14:paraId="35A28F09" w14:textId="77777777" w:rsidR="00982545" w:rsidRPr="00BD3B5B" w:rsidRDefault="00982545" w:rsidP="00614E5E">
      <w:pPr>
        <w:pStyle w:val="1a"/>
        <w:ind w:firstLine="709"/>
        <w:rPr>
          <w:sz w:val="22"/>
        </w:rPr>
      </w:pPr>
      <w:r w:rsidRPr="00BD3B5B">
        <w:rPr>
          <w:spacing w:val="30"/>
          <w:sz w:val="20"/>
          <w:szCs w:val="20"/>
        </w:rPr>
        <w:t>Примечание -</w:t>
      </w:r>
      <w:r w:rsidRPr="00BD3B5B">
        <w:rPr>
          <w:sz w:val="20"/>
          <w:szCs w:val="20"/>
        </w:rPr>
        <w:t xml:space="preserve"> П</w:t>
      </w:r>
      <w:r w:rsidRPr="00BD3B5B">
        <w:rPr>
          <w:sz w:val="20"/>
          <w:szCs w:val="22"/>
        </w:rPr>
        <w:t xml:space="preserve">ри срабатывании эжектора тигель и его содержимое выбрасываются на </w:t>
      </w:r>
      <w:r w:rsidRPr="00BD3B5B">
        <w:rPr>
          <w:sz w:val="20"/>
          <w:szCs w:val="22"/>
        </w:rPr>
        <w:lastRenderedPageBreak/>
        <w:t xml:space="preserve">испытуемый образец. </w:t>
      </w:r>
    </w:p>
    <w:p w14:paraId="38562177" w14:textId="77777777" w:rsidR="00982545" w:rsidRPr="00BD3B5B" w:rsidRDefault="00982545" w:rsidP="00614E5E">
      <w:pPr>
        <w:pStyle w:val="1a"/>
        <w:ind w:firstLine="709"/>
      </w:pPr>
      <w:r w:rsidRPr="00BD3B5B">
        <w:t>7.6.1.2.6 Серый чугун массой (100 ± 5) г.</w:t>
      </w:r>
    </w:p>
    <w:p w14:paraId="5B4E99DC" w14:textId="77777777" w:rsidR="00982545" w:rsidRPr="00BD3B5B" w:rsidRDefault="00982545" w:rsidP="00614E5E">
      <w:pPr>
        <w:pStyle w:val="1a"/>
        <w:ind w:firstLine="709"/>
      </w:pPr>
      <w:r w:rsidRPr="00BD3B5B">
        <w:t xml:space="preserve">7.6.1.2.7 Алюминий массой (38 ± 2) г. </w:t>
      </w:r>
    </w:p>
    <w:p w14:paraId="71717FA2" w14:textId="77777777" w:rsidR="00982545" w:rsidRPr="00BD3B5B" w:rsidRDefault="00982545" w:rsidP="00614E5E">
      <w:pPr>
        <w:pStyle w:val="1a"/>
        <w:ind w:firstLine="709"/>
      </w:pPr>
      <w:r w:rsidRPr="00BD3B5B">
        <w:t xml:space="preserve">7.6.1.2.8 Защитный кожух, который закрывает всю установку для обеспечения безопасной эксплуатации. </w:t>
      </w:r>
    </w:p>
    <w:p w14:paraId="2A3A6D94" w14:textId="77777777" w:rsidR="000763AE" w:rsidRDefault="000763AE" w:rsidP="00614E5E">
      <w:pPr>
        <w:pStyle w:val="1a"/>
        <w:jc w:val="right"/>
        <w:rPr>
          <w:rFonts w:ascii="Roboto" w:hAnsi="Roboto" w:cs="Roboto"/>
          <w:i/>
          <w:color w:val="3C4043"/>
          <w:sz w:val="20"/>
          <w:szCs w:val="22"/>
          <w:lang w:val="en-US"/>
        </w:rPr>
      </w:pPr>
    </w:p>
    <w:p w14:paraId="1E8A86D5" w14:textId="77777777" w:rsidR="00BD3B5B" w:rsidRDefault="00BD3B5B" w:rsidP="00614E5E">
      <w:pPr>
        <w:pStyle w:val="1a"/>
        <w:jc w:val="right"/>
        <w:rPr>
          <w:rFonts w:ascii="Roboto" w:hAnsi="Roboto" w:cs="Roboto"/>
          <w:i/>
          <w:color w:val="3C4043"/>
          <w:sz w:val="20"/>
          <w:szCs w:val="22"/>
          <w:lang w:val="en-US"/>
        </w:rPr>
      </w:pPr>
    </w:p>
    <w:p w14:paraId="43635878" w14:textId="77777777" w:rsidR="00BD3B5B" w:rsidRPr="00BD3B5B" w:rsidRDefault="00BD3B5B" w:rsidP="00614E5E">
      <w:pPr>
        <w:pStyle w:val="1a"/>
        <w:jc w:val="right"/>
        <w:rPr>
          <w:rFonts w:ascii="Roboto" w:hAnsi="Roboto" w:cs="Roboto"/>
          <w:i/>
          <w:color w:val="3C4043"/>
          <w:sz w:val="20"/>
          <w:szCs w:val="22"/>
          <w:lang w:val="en-US"/>
        </w:rPr>
      </w:pPr>
    </w:p>
    <w:p w14:paraId="5545CB2F" w14:textId="77777777" w:rsidR="00614E5E" w:rsidRPr="00BD3B5B" w:rsidRDefault="00614E5E" w:rsidP="00614E5E">
      <w:pPr>
        <w:pStyle w:val="1a"/>
        <w:jc w:val="right"/>
        <w:rPr>
          <w:i/>
          <w:sz w:val="20"/>
          <w:szCs w:val="22"/>
        </w:rPr>
      </w:pPr>
      <w:r w:rsidRPr="00BD3B5B">
        <w:rPr>
          <w:rFonts w:ascii="Roboto" w:hAnsi="Roboto" w:cs="Roboto"/>
          <w:i/>
          <w:color w:val="3C4043"/>
          <w:sz w:val="20"/>
          <w:szCs w:val="22"/>
        </w:rPr>
        <w:t>Линейные размеры в мм (размеры номинальные, без допусков)</w:t>
      </w:r>
      <w:r w:rsidRPr="00BD3B5B">
        <w:rPr>
          <w:i/>
          <w:sz w:val="20"/>
          <w:szCs w:val="22"/>
        </w:rPr>
        <w:t xml:space="preserve"> </w:t>
      </w:r>
    </w:p>
    <w:p w14:paraId="7190B0E0" w14:textId="77C75B37" w:rsidR="00BD52E3" w:rsidRDefault="00475136" w:rsidP="00614E5E">
      <w:pPr>
        <w:spacing w:line="360" w:lineRule="auto"/>
        <w:jc w:val="center"/>
        <w:rPr>
          <w:rFonts w:ascii="Arial" w:hAnsi="Arial" w:cs="Arial"/>
          <w:sz w:val="24"/>
          <w:szCs w:val="24"/>
        </w:rPr>
      </w:pPr>
      <w:r w:rsidRPr="00BD3B5B">
        <w:rPr>
          <w:rFonts w:ascii="Arial" w:hAnsi="Arial" w:cs="Arial"/>
          <w:noProof/>
          <w:sz w:val="24"/>
          <w:szCs w:val="24"/>
        </w:rPr>
        <w:drawing>
          <wp:inline distT="0" distB="0" distL="0" distR="0" wp14:anchorId="5297BD71" wp14:editId="14EA3386">
            <wp:extent cx="3838575" cy="4314825"/>
            <wp:effectExtent l="0" t="0" r="0"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38575" cy="4314825"/>
                    </a:xfrm>
                    <a:prstGeom prst="rect">
                      <a:avLst/>
                    </a:prstGeom>
                    <a:noFill/>
                    <a:ln>
                      <a:noFill/>
                    </a:ln>
                  </pic:spPr>
                </pic:pic>
              </a:graphicData>
            </a:graphic>
          </wp:inline>
        </w:drawing>
      </w:r>
    </w:p>
    <w:p w14:paraId="56DE634E" w14:textId="77777777" w:rsidR="00614E5E" w:rsidRDefault="00614E5E" w:rsidP="00614E5E">
      <w:pPr>
        <w:pStyle w:val="1a"/>
        <w:jc w:val="center"/>
        <w:rPr>
          <w:i/>
          <w:sz w:val="20"/>
          <w:szCs w:val="22"/>
        </w:rPr>
      </w:pPr>
      <w:r w:rsidRPr="00A27A0E">
        <w:rPr>
          <w:i/>
          <w:sz w:val="20"/>
          <w:szCs w:val="22"/>
        </w:rPr>
        <w:t xml:space="preserve">1 - цилиндр эжектора; 2 - пружинный спусковой механизм; 3 - тигель; 4 - испытуемый образец; 5 - прижимного кольцо; 6 - защитный кожух; 7 - прижимной груз; 8 - опорное кольцо; </w:t>
      </w:r>
      <w:r>
        <w:rPr>
          <w:i/>
          <w:sz w:val="20"/>
          <w:szCs w:val="22"/>
        </w:rPr>
        <w:br/>
      </w:r>
      <w:r w:rsidRPr="00A27A0E">
        <w:rPr>
          <w:i/>
          <w:sz w:val="20"/>
          <w:szCs w:val="22"/>
        </w:rPr>
        <w:t>9 - стационарная площадка; 10 - головка эжектора; 11 - пружина эжектора; 12 - спусковая педаль</w:t>
      </w:r>
    </w:p>
    <w:p w14:paraId="2C9490C3" w14:textId="77777777" w:rsidR="00614E5E" w:rsidRPr="00A27A0E" w:rsidRDefault="00614E5E" w:rsidP="00614E5E">
      <w:pPr>
        <w:pStyle w:val="1a"/>
        <w:jc w:val="center"/>
        <w:rPr>
          <w:i/>
          <w:sz w:val="20"/>
          <w:szCs w:val="22"/>
        </w:rPr>
      </w:pPr>
    </w:p>
    <w:p w14:paraId="5A82521E" w14:textId="77777777" w:rsidR="00614E5E" w:rsidRPr="00BD3B5B" w:rsidRDefault="00614E5E" w:rsidP="00614E5E">
      <w:pPr>
        <w:pStyle w:val="1a"/>
        <w:jc w:val="center"/>
        <w:rPr>
          <w:color w:val="3C4043"/>
        </w:rPr>
      </w:pPr>
      <w:r>
        <w:rPr>
          <w:color w:val="3C4043"/>
        </w:rPr>
        <w:t xml:space="preserve">Рисунок </w:t>
      </w:r>
      <w:r w:rsidRPr="00BD3B5B">
        <w:rPr>
          <w:color w:val="3C4043"/>
        </w:rPr>
        <w:t>14 — Принципиальная схема установки для испытания на устойчивость к адгезии расплавленных металлов</w:t>
      </w:r>
    </w:p>
    <w:p w14:paraId="54953B76" w14:textId="77777777" w:rsidR="00614E5E" w:rsidRPr="00BD3B5B" w:rsidRDefault="00614E5E" w:rsidP="00614E5E">
      <w:pPr>
        <w:pStyle w:val="1a"/>
        <w:ind w:firstLine="709"/>
      </w:pPr>
      <w:r w:rsidRPr="00BD3B5B">
        <w:t>7.6.1.3 Порядок проведения испытания</w:t>
      </w:r>
    </w:p>
    <w:p w14:paraId="7C1713A7" w14:textId="77777777" w:rsidR="00614E5E" w:rsidRPr="00BD3B5B" w:rsidRDefault="00614E5E" w:rsidP="00614E5E">
      <w:pPr>
        <w:pStyle w:val="1a"/>
        <w:ind w:firstLine="709"/>
      </w:pPr>
      <w:r w:rsidRPr="00BD3B5B">
        <w:t xml:space="preserve"> Испытание проводят следующим образом: </w:t>
      </w:r>
    </w:p>
    <w:p w14:paraId="1C59DC31" w14:textId="77777777" w:rsidR="00614E5E" w:rsidRPr="00BD3B5B" w:rsidRDefault="00614E5E" w:rsidP="00614E5E">
      <w:pPr>
        <w:pStyle w:val="1a"/>
        <w:ind w:firstLine="709"/>
      </w:pPr>
      <w:r w:rsidRPr="00BD3B5B">
        <w:lastRenderedPageBreak/>
        <w:t xml:space="preserve">— Устанавливают испытуемый образец над отверстием так, чтобы испытуемая область находилась непосредственно над центром головки эжектора. </w:t>
      </w:r>
    </w:p>
    <w:p w14:paraId="3E60F448" w14:textId="77777777" w:rsidR="00614E5E" w:rsidRDefault="00614E5E" w:rsidP="00614E5E">
      <w:pPr>
        <w:pStyle w:val="1a"/>
        <w:ind w:firstLine="709"/>
      </w:pPr>
      <w:r w:rsidRPr="00BD3B5B">
        <w:t>— Фиксируют испытуемый образец с помощью прижимного кольца или резиновых/эластичных ремней</w:t>
      </w:r>
      <w:r>
        <w:t>;</w:t>
      </w:r>
      <w:r>
        <w:rPr>
          <w:color w:val="3C4043"/>
        </w:rPr>
        <w:t xml:space="preserve"> </w:t>
      </w:r>
      <w:r>
        <w:t>загружают в головку эжектора керамический тигель (7.6.1.2.5), содержащий (100 ± 5) г серого чугуна (7.6.1.2.6) при температуре (1450 ± 20) °C.</w:t>
      </w:r>
    </w:p>
    <w:p w14:paraId="288835A4" w14:textId="77777777" w:rsidR="00614E5E" w:rsidRDefault="00614E5E" w:rsidP="00614E5E">
      <w:pPr>
        <w:pStyle w:val="1a"/>
        <w:ind w:firstLine="709"/>
      </w:pPr>
      <w:r>
        <w:t xml:space="preserve"> — </w:t>
      </w:r>
      <w:r w:rsidRPr="00B56BE8">
        <w:t>Нажимают спусковую педаль</w:t>
      </w:r>
      <w:r>
        <w:t xml:space="preserve">​​, чтобы головка эжектора поднялась вертикально вверх до упора в стационарную площадку и выбросила из тигля расплавленный металл на испытуемый образец. </w:t>
      </w:r>
    </w:p>
    <w:p w14:paraId="0C7E92FF" w14:textId="77777777" w:rsidR="00614E5E" w:rsidRPr="00BD3B5B" w:rsidRDefault="00614E5E" w:rsidP="00614E5E">
      <w:pPr>
        <w:pStyle w:val="1a"/>
        <w:ind w:firstLine="709"/>
      </w:pPr>
      <w:r>
        <w:t xml:space="preserve">— </w:t>
      </w:r>
      <w:r w:rsidRPr="00BD3B5B">
        <w:t xml:space="preserve">Извлекают испытуемый образец и производят осмотр его на наличие налипшего расплавленного металла. </w:t>
      </w:r>
    </w:p>
    <w:p w14:paraId="6ED9FFE0" w14:textId="77777777" w:rsidR="00614E5E" w:rsidRPr="00BD3B5B" w:rsidRDefault="00614E5E" w:rsidP="00614E5E">
      <w:pPr>
        <w:pStyle w:val="1a"/>
        <w:ind w:firstLine="709"/>
        <w:rPr>
          <w:color w:val="3C4043"/>
        </w:rPr>
      </w:pPr>
      <w:r w:rsidRPr="00BD3B5B">
        <w:t xml:space="preserve">— Повторяют испытание, используя вторую головку эжектора и (38 ± 2) г алюминия (7.6.1.2.7) при температуре (750 ± 20) °С. </w:t>
      </w:r>
    </w:p>
    <w:p w14:paraId="3C3A19E7" w14:textId="77777777" w:rsidR="00614E5E" w:rsidRPr="00BD3B5B" w:rsidRDefault="00614E5E" w:rsidP="00614E5E">
      <w:pPr>
        <w:pStyle w:val="1a"/>
        <w:ind w:firstLine="709"/>
      </w:pPr>
      <w:r w:rsidRPr="00BD3B5B">
        <w:rPr>
          <w:color w:val="3C4043"/>
        </w:rPr>
        <w:t xml:space="preserve">7.6.1.4 </w:t>
      </w:r>
      <w:r w:rsidRPr="00BD3B5B">
        <w:rPr>
          <w:color w:val="000000"/>
        </w:rPr>
        <w:t xml:space="preserve">Протокол испытаний </w:t>
      </w:r>
    </w:p>
    <w:p w14:paraId="1C00918E" w14:textId="77777777" w:rsidR="00614E5E" w:rsidRPr="00BD3B5B" w:rsidRDefault="00614E5E" w:rsidP="00614E5E">
      <w:pPr>
        <w:pStyle w:val="1a"/>
        <w:ind w:firstLine="709"/>
      </w:pPr>
      <w:r w:rsidRPr="00BD3B5B">
        <w:t xml:space="preserve">В протоколе испытаний отмечают, прилип ли расплавленный металл к какой-либо части испытуемого образца. </w:t>
      </w:r>
    </w:p>
    <w:p w14:paraId="5CDCB7DF" w14:textId="77777777" w:rsidR="00614E5E" w:rsidRPr="00BD3B5B" w:rsidRDefault="00614E5E" w:rsidP="00614E5E">
      <w:pPr>
        <w:pStyle w:val="1a"/>
        <w:ind w:firstLine="709"/>
      </w:pPr>
      <w:r w:rsidRPr="00BD3B5B">
        <w:t>7.6.2 Испытания СИЗ глаз и лица на устойчивость к проникновению горячих твердых тел</w:t>
      </w:r>
    </w:p>
    <w:p w14:paraId="1A86C433" w14:textId="77777777" w:rsidR="00614E5E" w:rsidRPr="00BD3B5B" w:rsidRDefault="00614E5E" w:rsidP="00614E5E">
      <w:pPr>
        <w:pStyle w:val="1a"/>
        <w:ind w:firstLine="709"/>
      </w:pPr>
      <w:r w:rsidRPr="00BD3B5B">
        <w:t xml:space="preserve"> 7.6.2.1 </w:t>
      </w:r>
      <w:r w:rsidRPr="00BD3B5B">
        <w:rPr>
          <w:color w:val="000000"/>
        </w:rPr>
        <w:t>Общие положения</w:t>
      </w:r>
    </w:p>
    <w:p w14:paraId="3F21985E" w14:textId="77777777" w:rsidR="00614E5E" w:rsidRPr="00BD3B5B" w:rsidRDefault="00614E5E" w:rsidP="00614E5E">
      <w:pPr>
        <w:pStyle w:val="1a"/>
        <w:ind w:firstLine="709"/>
      </w:pPr>
      <w:r w:rsidRPr="00BD3B5B">
        <w:t xml:space="preserve"> Данный метод испытаний предназначен для оценки устойчивости компонентов СИЗ глаз и лица к проникновению горячих твердых тел. </w:t>
      </w:r>
    </w:p>
    <w:p w14:paraId="06DF1EB3" w14:textId="77777777" w:rsidR="00614E5E" w:rsidRPr="00BD3B5B" w:rsidRDefault="00614E5E" w:rsidP="00614E5E">
      <w:pPr>
        <w:pStyle w:val="1a"/>
        <w:ind w:firstLine="709"/>
      </w:pPr>
      <w:r w:rsidRPr="00BD3B5B">
        <w:t>7.6.2.2 Оборудование</w:t>
      </w:r>
    </w:p>
    <w:p w14:paraId="38A9769F" w14:textId="77777777" w:rsidR="00614E5E" w:rsidRPr="00BD3B5B" w:rsidRDefault="00614E5E" w:rsidP="00614E5E">
      <w:pPr>
        <w:pStyle w:val="1a"/>
        <w:ind w:firstLine="709"/>
      </w:pPr>
      <w:r w:rsidRPr="00BD3B5B">
        <w:t xml:space="preserve"> Оборудование включает в себя следующие компоненты (см. также Рисунок 15). </w:t>
      </w:r>
    </w:p>
    <w:p w14:paraId="58387113" w14:textId="77777777" w:rsidR="00614E5E" w:rsidRPr="00BD3B5B" w:rsidRDefault="00614E5E" w:rsidP="00614E5E">
      <w:pPr>
        <w:pStyle w:val="1a"/>
        <w:ind w:firstLine="709"/>
      </w:pPr>
      <w:r w:rsidRPr="00BD3B5B">
        <w:t>7.6.2.2.1 Металлический опорный цилиндр для размещения испытуемого образца.</w:t>
      </w:r>
    </w:p>
    <w:p w14:paraId="0856D267" w14:textId="77777777" w:rsidR="00614E5E" w:rsidRPr="00BD3B5B" w:rsidRDefault="00614E5E" w:rsidP="00614E5E">
      <w:pPr>
        <w:pStyle w:val="1a"/>
        <w:ind w:firstLine="709"/>
      </w:pPr>
      <w:r w:rsidRPr="00BD3B5B">
        <w:t xml:space="preserve">7.6.2.2.2 Воронка из теплоизоляционного материала для центрирования стального шарика на испытуемом образце. </w:t>
      </w:r>
    </w:p>
    <w:p w14:paraId="05D26D7F" w14:textId="77777777" w:rsidR="00614E5E" w:rsidRPr="00BD3B5B" w:rsidRDefault="00614E5E" w:rsidP="00614E5E">
      <w:pPr>
        <w:pStyle w:val="1a"/>
        <w:ind w:firstLine="709"/>
        <w:rPr>
          <w:color w:val="000000"/>
        </w:rPr>
      </w:pPr>
      <w:r w:rsidRPr="00BD3B5B">
        <w:t>7.6.2.2.3 Стальной ша</w:t>
      </w:r>
      <w:r w:rsidRPr="00BD3B5B">
        <w:rPr>
          <w:color w:val="000000"/>
        </w:rPr>
        <w:t xml:space="preserve">рик номинальным диаметром 6 мм. </w:t>
      </w:r>
    </w:p>
    <w:p w14:paraId="74BF5DD3" w14:textId="77777777" w:rsidR="00614E5E" w:rsidRPr="00BD3B5B" w:rsidRDefault="00614E5E" w:rsidP="00614E5E">
      <w:pPr>
        <w:pStyle w:val="1a"/>
        <w:ind w:firstLine="709"/>
        <w:rPr>
          <w:color w:val="000000"/>
        </w:rPr>
      </w:pPr>
      <w:r w:rsidRPr="00BD3B5B">
        <w:rPr>
          <w:color w:val="000000"/>
        </w:rPr>
        <w:t xml:space="preserve">7.6.2.2.4 Источник тепла, способный поддерживать температуру стального шарика до (900 ± 20) °C. </w:t>
      </w:r>
    </w:p>
    <w:p w14:paraId="6C7F6CCC" w14:textId="77777777" w:rsidR="00614E5E" w:rsidRDefault="00614E5E" w:rsidP="00614E5E">
      <w:pPr>
        <w:pStyle w:val="1a"/>
        <w:ind w:firstLine="709"/>
      </w:pPr>
      <w:r w:rsidRPr="00BD3B5B">
        <w:rPr>
          <w:color w:val="000000"/>
        </w:rPr>
        <w:t>7.6.2.2.5 Таймер,</w:t>
      </w:r>
      <w:r>
        <w:rPr>
          <w:color w:val="000000"/>
        </w:rPr>
        <w:t xml:space="preserve"> позволяющий проводить измерение с погрешностью ±0,1 с</w:t>
      </w:r>
      <w:r>
        <w:t xml:space="preserve">. </w:t>
      </w:r>
    </w:p>
    <w:p w14:paraId="6F7DC5C4" w14:textId="77777777" w:rsidR="00BD52E3" w:rsidRPr="000763AE" w:rsidRDefault="00614E5E" w:rsidP="00614E5E">
      <w:pPr>
        <w:spacing w:line="360" w:lineRule="auto"/>
        <w:ind w:firstLine="709"/>
        <w:jc w:val="right"/>
        <w:rPr>
          <w:rFonts w:ascii="Arial" w:hAnsi="Arial" w:cs="Arial"/>
          <w:i/>
          <w:sz w:val="24"/>
          <w:szCs w:val="24"/>
        </w:rPr>
      </w:pPr>
      <w:r w:rsidRPr="000763AE">
        <w:rPr>
          <w:rFonts w:ascii="Arial" w:hAnsi="Arial" w:cs="Arial"/>
          <w:i/>
          <w:color w:val="3C4043"/>
          <w:szCs w:val="22"/>
        </w:rPr>
        <w:t xml:space="preserve">Размеры в мм </w:t>
      </w:r>
    </w:p>
    <w:p w14:paraId="4718F38D" w14:textId="664E5B2D" w:rsidR="00614E5E" w:rsidRDefault="00475136" w:rsidP="00614E5E">
      <w:pPr>
        <w:pStyle w:val="1a"/>
        <w:jc w:val="center"/>
        <w:rPr>
          <w:i/>
          <w:color w:val="000000"/>
          <w:szCs w:val="22"/>
        </w:rPr>
      </w:pPr>
      <w:r>
        <w:rPr>
          <w:rStyle w:val="FontStyle107"/>
          <w:rFonts w:ascii="Arial" w:hAnsi="Arial" w:cs="Arial"/>
          <w:b/>
          <w:noProof/>
          <w:sz w:val="24"/>
          <w:szCs w:val="24"/>
        </w:rPr>
        <w:lastRenderedPageBreak/>
        <w:drawing>
          <wp:inline distT="0" distB="0" distL="0" distR="0" wp14:anchorId="224B69CD" wp14:editId="7D66A82A">
            <wp:extent cx="3495675" cy="1800225"/>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95675" cy="1800225"/>
                    </a:xfrm>
                    <a:prstGeom prst="rect">
                      <a:avLst/>
                    </a:prstGeom>
                    <a:noFill/>
                    <a:ln>
                      <a:noFill/>
                    </a:ln>
                  </pic:spPr>
                </pic:pic>
              </a:graphicData>
            </a:graphic>
          </wp:inline>
        </w:drawing>
      </w:r>
      <w:r w:rsidR="00614E5E" w:rsidRPr="00614E5E">
        <w:rPr>
          <w:i/>
          <w:color w:val="000000"/>
          <w:szCs w:val="22"/>
        </w:rPr>
        <w:t xml:space="preserve"> </w:t>
      </w:r>
    </w:p>
    <w:p w14:paraId="23445219" w14:textId="77777777" w:rsidR="00614E5E" w:rsidRPr="005F3A6A" w:rsidRDefault="00614E5E" w:rsidP="00614E5E">
      <w:pPr>
        <w:pStyle w:val="1a"/>
        <w:jc w:val="center"/>
        <w:rPr>
          <w:i/>
          <w:color w:val="000000"/>
          <w:sz w:val="20"/>
          <w:szCs w:val="22"/>
        </w:rPr>
      </w:pPr>
      <w:r w:rsidRPr="005F3A6A">
        <w:rPr>
          <w:i/>
          <w:color w:val="000000"/>
          <w:sz w:val="20"/>
          <w:szCs w:val="22"/>
        </w:rPr>
        <w:t>R радиус кривизны поверхности воронки</w:t>
      </w:r>
    </w:p>
    <w:p w14:paraId="0F0E55D0" w14:textId="77777777" w:rsidR="00614E5E" w:rsidRDefault="00614E5E" w:rsidP="00614E5E">
      <w:pPr>
        <w:pStyle w:val="1a"/>
        <w:jc w:val="center"/>
        <w:rPr>
          <w:sz w:val="22"/>
          <w:szCs w:val="22"/>
        </w:rPr>
      </w:pPr>
      <w:r>
        <w:rPr>
          <w:color w:val="000000"/>
          <w:sz w:val="22"/>
          <w:szCs w:val="22"/>
        </w:rPr>
        <w:t xml:space="preserve">Рисунок 15 — </w:t>
      </w:r>
      <w:r w:rsidRPr="00263278">
        <w:rPr>
          <w:color w:val="000000"/>
          <w:sz w:val="22"/>
          <w:szCs w:val="22"/>
        </w:rPr>
        <w:t>Приспособление</w:t>
      </w:r>
      <w:r>
        <w:rPr>
          <w:color w:val="000000"/>
          <w:sz w:val="22"/>
          <w:szCs w:val="22"/>
        </w:rPr>
        <w:t xml:space="preserve"> для испытания на устойчивость СИЗ к проникновению горячих твердых тел</w:t>
      </w:r>
    </w:p>
    <w:p w14:paraId="33FEC00A" w14:textId="77777777" w:rsidR="00614E5E" w:rsidRDefault="00614E5E" w:rsidP="00614E5E">
      <w:pPr>
        <w:pStyle w:val="1a"/>
        <w:ind w:firstLine="709"/>
        <w:rPr>
          <w:color w:val="000000"/>
        </w:rPr>
      </w:pPr>
      <w:r>
        <w:t xml:space="preserve">7.6.2.3 </w:t>
      </w:r>
      <w:r>
        <w:rPr>
          <w:color w:val="000000"/>
        </w:rPr>
        <w:t>Метод испытаний</w:t>
      </w:r>
    </w:p>
    <w:p w14:paraId="4F1A114E" w14:textId="77777777" w:rsidR="00614E5E" w:rsidRPr="00136729" w:rsidRDefault="00614E5E" w:rsidP="00614E5E">
      <w:pPr>
        <w:pStyle w:val="1a"/>
        <w:ind w:firstLine="709"/>
      </w:pPr>
      <w:r w:rsidRPr="00136729">
        <w:t>Испытание проводят следующим образом:</w:t>
      </w:r>
    </w:p>
    <w:p w14:paraId="3616B6BA" w14:textId="77777777" w:rsidR="00614E5E" w:rsidRDefault="00614E5E" w:rsidP="00614E5E">
      <w:pPr>
        <w:pStyle w:val="1a"/>
        <w:ind w:firstLine="709"/>
      </w:pPr>
      <w:r w:rsidRPr="00136729">
        <w:t xml:space="preserve">— Устанавливают испытуемый образец на опорный цилиндр, затем устанавливают воронку из </w:t>
      </w:r>
      <w:r>
        <w:t xml:space="preserve">на испытуемый образец. </w:t>
      </w:r>
    </w:p>
    <w:p w14:paraId="206CCBCC" w14:textId="77777777" w:rsidR="00614E5E" w:rsidRPr="00136729" w:rsidRDefault="00614E5E" w:rsidP="00614E5E">
      <w:pPr>
        <w:pStyle w:val="1a"/>
        <w:ind w:firstLine="709"/>
      </w:pPr>
      <w:r w:rsidRPr="00136729">
        <w:t xml:space="preserve">— Нагревают стальной шарик до температуры (900 ± 20) °C. </w:t>
      </w:r>
    </w:p>
    <w:p w14:paraId="08D31CDE" w14:textId="77777777" w:rsidR="00614E5E" w:rsidRPr="00136729" w:rsidRDefault="00614E5E" w:rsidP="00614E5E">
      <w:pPr>
        <w:pStyle w:val="1a"/>
        <w:ind w:firstLine="709"/>
      </w:pPr>
      <w:r w:rsidRPr="00136729">
        <w:t>— ​​Извлекают шарик из источника тепла и незамедлительно опускают его в воронку.</w:t>
      </w:r>
    </w:p>
    <w:p w14:paraId="26071644" w14:textId="77777777" w:rsidR="00614E5E" w:rsidRPr="00136729" w:rsidRDefault="00614E5E" w:rsidP="00614E5E">
      <w:pPr>
        <w:pStyle w:val="1a"/>
        <w:ind w:firstLine="709"/>
        <w:rPr>
          <w:sz w:val="22"/>
        </w:rPr>
      </w:pPr>
      <w:r w:rsidRPr="00136729">
        <w:rPr>
          <w:sz w:val="20"/>
          <w:szCs w:val="20"/>
        </w:rPr>
        <w:t xml:space="preserve"> </w:t>
      </w:r>
      <w:r w:rsidR="003F1398" w:rsidRPr="00136729">
        <w:rPr>
          <w:spacing w:val="30"/>
          <w:sz w:val="20"/>
          <w:szCs w:val="20"/>
        </w:rPr>
        <w:t>Примечание - Е</w:t>
      </w:r>
      <w:r w:rsidRPr="00136729">
        <w:rPr>
          <w:sz w:val="20"/>
          <w:szCs w:val="20"/>
        </w:rPr>
        <w:t>сли линза испытуемого</w:t>
      </w:r>
      <w:r w:rsidRPr="00136729">
        <w:rPr>
          <w:sz w:val="20"/>
          <w:szCs w:val="22"/>
        </w:rPr>
        <w:t xml:space="preserve"> образца изогнута, то ее устанавливают изогнутой стороной вверх на опорном цилиндре. </w:t>
      </w:r>
    </w:p>
    <w:p w14:paraId="78EDE938" w14:textId="77777777" w:rsidR="00614E5E" w:rsidRPr="00136729" w:rsidRDefault="00614E5E" w:rsidP="00614E5E">
      <w:pPr>
        <w:pStyle w:val="1a"/>
        <w:ind w:firstLine="709"/>
      </w:pPr>
      <w:r w:rsidRPr="00136729">
        <w:t>— Включают таймер и регистрируют время, которое потребуется для того, чтобы шарик проник сквозь СИЗ глаз и лица, или факт того, что шарик не проник в течение 20 с или более.</w:t>
      </w:r>
    </w:p>
    <w:p w14:paraId="5A19043A" w14:textId="77777777" w:rsidR="00614E5E" w:rsidRPr="00136729" w:rsidRDefault="00614E5E" w:rsidP="00614E5E">
      <w:pPr>
        <w:pStyle w:val="1a"/>
        <w:ind w:firstLine="709"/>
      </w:pPr>
      <w:r w:rsidRPr="00136729">
        <w:t xml:space="preserve">7.6.2.4 </w:t>
      </w:r>
      <w:r w:rsidRPr="00136729">
        <w:rPr>
          <w:color w:val="000000"/>
        </w:rPr>
        <w:t>Протокол испытаний</w:t>
      </w:r>
    </w:p>
    <w:p w14:paraId="0CC3FAB8" w14:textId="77777777" w:rsidR="00614E5E" w:rsidRDefault="00614E5E" w:rsidP="00614E5E">
      <w:pPr>
        <w:pStyle w:val="1a"/>
        <w:ind w:firstLine="709"/>
      </w:pPr>
      <w:r w:rsidRPr="00136729">
        <w:t>В протоколе испытаний для каждого испытуемого образца приводят значение времени, которое потребовалось для проникания, и отмечают, выполняется ли требование, установленное в стандарте на изделие.</w:t>
      </w:r>
    </w:p>
    <w:p w14:paraId="5576098F" w14:textId="77777777" w:rsidR="00767FEE" w:rsidRDefault="00767FEE" w:rsidP="00614E5E">
      <w:pPr>
        <w:pStyle w:val="FORMATTEXT"/>
        <w:spacing w:line="360" w:lineRule="auto"/>
        <w:jc w:val="center"/>
        <w:rPr>
          <w:rStyle w:val="FontStyle107"/>
          <w:rFonts w:ascii="Arial" w:hAnsi="Arial" w:cs="Arial"/>
          <w:b/>
          <w:sz w:val="24"/>
          <w:szCs w:val="24"/>
        </w:rPr>
      </w:pPr>
    </w:p>
    <w:p w14:paraId="2C598CF1" w14:textId="77777777" w:rsidR="00D406EC" w:rsidRPr="00136729" w:rsidRDefault="00D406EC" w:rsidP="009B3D6D">
      <w:pPr>
        <w:spacing w:before="120" w:after="180" w:line="360" w:lineRule="auto"/>
        <w:ind w:firstLine="709"/>
        <w:jc w:val="both"/>
        <w:rPr>
          <w:rStyle w:val="FontStyle107"/>
          <w:rFonts w:ascii="Arial" w:hAnsi="Arial" w:cs="Arial"/>
          <w:b/>
          <w:bCs/>
          <w:sz w:val="28"/>
          <w:szCs w:val="24"/>
        </w:rPr>
      </w:pPr>
      <w:bookmarkStart w:id="31" w:name="_Toc239243249"/>
      <w:r w:rsidRPr="00136729">
        <w:rPr>
          <w:rStyle w:val="FontStyle107"/>
          <w:rFonts w:ascii="Arial" w:hAnsi="Arial" w:cs="Arial"/>
          <w:b/>
          <w:bCs/>
          <w:sz w:val="28"/>
          <w:szCs w:val="24"/>
        </w:rPr>
        <w:t>8 Маркировка и упаковка</w:t>
      </w:r>
      <w:bookmarkEnd w:id="31"/>
      <w:r w:rsidRPr="00136729">
        <w:rPr>
          <w:rStyle w:val="FontStyle107"/>
          <w:rFonts w:ascii="Arial" w:hAnsi="Arial" w:cs="Arial"/>
          <w:b/>
          <w:bCs/>
          <w:sz w:val="28"/>
          <w:szCs w:val="24"/>
        </w:rPr>
        <w:t xml:space="preserve"> </w:t>
      </w:r>
    </w:p>
    <w:p w14:paraId="0280B2CD" w14:textId="77777777" w:rsidR="00D406EC" w:rsidRPr="00136729" w:rsidRDefault="00D406EC" w:rsidP="00D406EC">
      <w:pPr>
        <w:pStyle w:val="50"/>
        <w:ind w:firstLine="709"/>
      </w:pPr>
      <w:r w:rsidRPr="00136729">
        <w:t>8.1 Общие положения</w:t>
      </w:r>
      <w:r w:rsidRPr="00136729">
        <w:rPr>
          <w:rFonts w:ascii="LMFKB C+ Cambria" w:hAnsi="LMFKB C+ Cambria" w:cs="LMFKB C+ Cambria"/>
          <w:sz w:val="34"/>
        </w:rPr>
        <w:t xml:space="preserve"> </w:t>
      </w:r>
      <w:r w:rsidRPr="00136729">
        <w:t xml:space="preserve"> </w:t>
      </w:r>
    </w:p>
    <w:p w14:paraId="1E580D42" w14:textId="77777777" w:rsidR="00D406EC" w:rsidRPr="00136729" w:rsidRDefault="00D406EC" w:rsidP="00D406EC">
      <w:pPr>
        <w:pStyle w:val="50"/>
        <w:ind w:firstLine="709"/>
      </w:pPr>
      <w:r w:rsidRPr="00136729">
        <w:t>Данная проверка предназначена для подтверждения того, что маркировка на изделии и информация на упаковке соответствуют требованиям стандарта на изделие.</w:t>
      </w:r>
    </w:p>
    <w:p w14:paraId="33016BF4" w14:textId="77777777" w:rsidR="00D406EC" w:rsidRPr="00136729" w:rsidRDefault="00D406EC" w:rsidP="00D406EC">
      <w:pPr>
        <w:pStyle w:val="50"/>
        <w:ind w:firstLine="709"/>
      </w:pPr>
      <w:r w:rsidRPr="00136729">
        <w:lastRenderedPageBreak/>
        <w:t>8.2 Проверка маркировки</w:t>
      </w:r>
    </w:p>
    <w:p w14:paraId="58974B5A" w14:textId="77777777" w:rsidR="00D406EC" w:rsidRPr="00136729" w:rsidRDefault="00D406EC" w:rsidP="00D406EC">
      <w:pPr>
        <w:pStyle w:val="1a"/>
        <w:ind w:firstLine="709"/>
      </w:pPr>
      <w:r w:rsidRPr="00136729">
        <w:t xml:space="preserve">Проверку проводят следующим образом: </w:t>
      </w:r>
    </w:p>
    <w:p w14:paraId="3F32A21F" w14:textId="77777777" w:rsidR="00D406EC" w:rsidRPr="00136729" w:rsidRDefault="00D406EC" w:rsidP="00D406EC">
      <w:pPr>
        <w:pStyle w:val="1a"/>
        <w:ind w:firstLine="709"/>
      </w:pPr>
      <w:r w:rsidRPr="00136729">
        <w:t xml:space="preserve">— Проверяют маркировку на компонентах испытуемого образца, включая линзу или светофильтр, и сравнивают ее с этикетками и другой информацией на упаковке. </w:t>
      </w:r>
    </w:p>
    <w:p w14:paraId="148264B8" w14:textId="77777777" w:rsidR="00D406EC" w:rsidRPr="00136729" w:rsidRDefault="00D406EC" w:rsidP="00D406EC">
      <w:pPr>
        <w:pStyle w:val="50"/>
        <w:ind w:firstLine="709"/>
      </w:pPr>
      <w:r w:rsidRPr="00136729">
        <w:t xml:space="preserve">8.3 Протокол испытаний </w:t>
      </w:r>
    </w:p>
    <w:p w14:paraId="695E9812" w14:textId="77777777" w:rsidR="00D406EC" w:rsidRDefault="00D406EC" w:rsidP="00D406EC">
      <w:pPr>
        <w:pStyle w:val="1a"/>
        <w:ind w:firstLine="709"/>
      </w:pPr>
      <w:r w:rsidRPr="00136729">
        <w:t>В протоколе испытаний отмечают, соответствуют ли маркировка и упаковка требованиям соответствующего стандарта.</w:t>
      </w:r>
      <w:r>
        <w:t xml:space="preserve"> </w:t>
      </w:r>
    </w:p>
    <w:p w14:paraId="6CFCD157" w14:textId="77777777" w:rsidR="00280183" w:rsidRDefault="00280183" w:rsidP="00614E5E">
      <w:pPr>
        <w:pStyle w:val="FORMATTEXT"/>
        <w:spacing w:line="360" w:lineRule="auto"/>
        <w:jc w:val="center"/>
        <w:rPr>
          <w:rStyle w:val="FontStyle107"/>
          <w:rFonts w:ascii="Arial" w:hAnsi="Arial" w:cs="Arial"/>
          <w:b/>
          <w:sz w:val="24"/>
          <w:szCs w:val="24"/>
        </w:rPr>
      </w:pPr>
    </w:p>
    <w:p w14:paraId="39F7D88A" w14:textId="77777777" w:rsidR="00D406EC" w:rsidRPr="00136729" w:rsidRDefault="00D406EC" w:rsidP="009B3D6D">
      <w:pPr>
        <w:spacing w:before="120" w:after="180" w:line="360" w:lineRule="auto"/>
        <w:ind w:firstLine="709"/>
        <w:jc w:val="both"/>
        <w:rPr>
          <w:rStyle w:val="FontStyle107"/>
          <w:rFonts w:ascii="Arial" w:hAnsi="Arial" w:cs="Arial"/>
          <w:b/>
          <w:bCs/>
          <w:sz w:val="28"/>
          <w:szCs w:val="24"/>
        </w:rPr>
      </w:pPr>
      <w:bookmarkStart w:id="32" w:name="_Toc239243250"/>
      <w:r w:rsidRPr="00136729">
        <w:rPr>
          <w:rStyle w:val="FontStyle107"/>
          <w:rFonts w:ascii="Arial" w:hAnsi="Arial" w:cs="Arial"/>
          <w:b/>
          <w:bCs/>
          <w:sz w:val="28"/>
          <w:szCs w:val="24"/>
        </w:rPr>
        <w:t>9 Информация, предоставляемая изготовителем</w:t>
      </w:r>
      <w:bookmarkEnd w:id="32"/>
    </w:p>
    <w:p w14:paraId="743AE931" w14:textId="77777777" w:rsidR="00D406EC" w:rsidRPr="00136729" w:rsidRDefault="00D406EC" w:rsidP="00D406EC">
      <w:pPr>
        <w:pStyle w:val="50"/>
        <w:ind w:firstLine="709"/>
      </w:pPr>
      <w:r w:rsidRPr="00136729">
        <w:t>9.1 Общие положения</w:t>
      </w:r>
      <w:r w:rsidRPr="00136729">
        <w:rPr>
          <w:rFonts w:ascii="LMFKB C+ Cambria" w:hAnsi="LMFKB C+ Cambria" w:cs="LMFKB C+ Cambria"/>
          <w:sz w:val="34"/>
        </w:rPr>
        <w:t xml:space="preserve"> </w:t>
      </w:r>
      <w:r w:rsidRPr="00136729">
        <w:t xml:space="preserve"> </w:t>
      </w:r>
    </w:p>
    <w:p w14:paraId="1310EC72" w14:textId="77777777" w:rsidR="00D406EC" w:rsidRPr="00136729" w:rsidRDefault="00D406EC" w:rsidP="00D406EC">
      <w:pPr>
        <w:pStyle w:val="1a"/>
        <w:ind w:firstLine="709"/>
      </w:pPr>
      <w:r w:rsidRPr="00136729">
        <w:t xml:space="preserve"> Данная проверка предназначена для подтверждения того, что информация представленная на упаковке и в распечатанной информации изготовителя соответствуют требованиям стандарта на изделие.</w:t>
      </w:r>
    </w:p>
    <w:p w14:paraId="0B4B9DC5" w14:textId="77777777" w:rsidR="00D406EC" w:rsidRPr="00136729" w:rsidRDefault="00D406EC" w:rsidP="00D406EC">
      <w:pPr>
        <w:pStyle w:val="50"/>
        <w:ind w:firstLine="709"/>
      </w:pPr>
      <w:r w:rsidRPr="00136729">
        <w:t>9.2 Проверка информации изготовителя</w:t>
      </w:r>
    </w:p>
    <w:p w14:paraId="6EF04590" w14:textId="77777777" w:rsidR="00D406EC" w:rsidRPr="00136729" w:rsidRDefault="00D406EC" w:rsidP="00D406EC">
      <w:pPr>
        <w:pStyle w:val="1a"/>
        <w:ind w:firstLine="709"/>
      </w:pPr>
      <w:r w:rsidRPr="00136729">
        <w:t xml:space="preserve"> Проверку проводят следующим образом:</w:t>
      </w:r>
    </w:p>
    <w:p w14:paraId="12A98B98" w14:textId="77777777" w:rsidR="00D406EC" w:rsidRPr="00136729" w:rsidRDefault="00D406EC" w:rsidP="00D406EC">
      <w:pPr>
        <w:pStyle w:val="1a"/>
        <w:ind w:firstLine="709"/>
      </w:pPr>
      <w:r w:rsidRPr="00136729">
        <w:t xml:space="preserve">— Проверяют упаковку и распечатанную информацию изготовителя вместе с испытуемым образцом. </w:t>
      </w:r>
    </w:p>
    <w:p w14:paraId="0D5CF773" w14:textId="77777777" w:rsidR="00D406EC" w:rsidRPr="00136729" w:rsidRDefault="00D406EC" w:rsidP="00D406EC">
      <w:pPr>
        <w:pStyle w:val="50"/>
        <w:ind w:firstLine="709"/>
      </w:pPr>
      <w:r w:rsidRPr="00136729">
        <w:t xml:space="preserve">9.3 Протокол испытаний </w:t>
      </w:r>
    </w:p>
    <w:p w14:paraId="428DB737" w14:textId="77777777" w:rsidR="00D406EC" w:rsidRDefault="00D406EC" w:rsidP="00D406EC">
      <w:pPr>
        <w:pStyle w:val="1a"/>
        <w:ind w:firstLine="709"/>
      </w:pPr>
      <w:r w:rsidRPr="00136729">
        <w:t>В протоколе испытаний отмечают, соответствует ли информация изготовителя требованиям стандарта на изделие.</w:t>
      </w:r>
      <w:r>
        <w:t xml:space="preserve"> </w:t>
      </w:r>
    </w:p>
    <w:p w14:paraId="51BA9AE9" w14:textId="77777777" w:rsidR="00614E5E" w:rsidRDefault="00614E5E" w:rsidP="00614E5E">
      <w:pPr>
        <w:pStyle w:val="FORMATTEXT"/>
        <w:spacing w:line="360" w:lineRule="auto"/>
        <w:jc w:val="center"/>
        <w:rPr>
          <w:rStyle w:val="FontStyle107"/>
          <w:rFonts w:ascii="Arial" w:hAnsi="Arial" w:cs="Arial"/>
          <w:b/>
          <w:sz w:val="24"/>
          <w:szCs w:val="24"/>
        </w:rPr>
      </w:pPr>
    </w:p>
    <w:p w14:paraId="7ED5C5FD" w14:textId="77777777" w:rsidR="007661CE" w:rsidRPr="00136729" w:rsidRDefault="007661CE" w:rsidP="007661CE">
      <w:pPr>
        <w:spacing w:before="120" w:after="180" w:line="360" w:lineRule="auto"/>
        <w:ind w:firstLine="709"/>
        <w:jc w:val="both"/>
        <w:rPr>
          <w:rStyle w:val="FontStyle107"/>
          <w:rFonts w:ascii="Arial" w:hAnsi="Arial" w:cs="Arial"/>
          <w:b/>
          <w:bCs/>
          <w:sz w:val="28"/>
          <w:szCs w:val="24"/>
        </w:rPr>
      </w:pPr>
      <w:bookmarkStart w:id="33" w:name="_Toc239243251"/>
      <w:r w:rsidRPr="00136729">
        <w:rPr>
          <w:rStyle w:val="FontStyle107"/>
          <w:rFonts w:ascii="Arial" w:hAnsi="Arial" w:cs="Arial"/>
          <w:b/>
          <w:bCs/>
          <w:sz w:val="28"/>
          <w:szCs w:val="24"/>
        </w:rPr>
        <w:t>10 Дополнительные методы испытаний СИЗ</w:t>
      </w:r>
      <w:r w:rsidR="00662689" w:rsidRPr="00136729">
        <w:rPr>
          <w:rStyle w:val="FontStyle107"/>
          <w:rFonts w:ascii="Arial" w:hAnsi="Arial" w:cs="Arial"/>
          <w:b/>
          <w:bCs/>
          <w:sz w:val="28"/>
          <w:szCs w:val="24"/>
        </w:rPr>
        <w:t xml:space="preserve"> глаз и лица</w:t>
      </w:r>
      <w:r w:rsidRPr="00136729">
        <w:rPr>
          <w:rStyle w:val="FontStyle107"/>
          <w:rFonts w:ascii="Arial" w:hAnsi="Arial" w:cs="Arial"/>
          <w:b/>
          <w:bCs/>
          <w:sz w:val="28"/>
          <w:szCs w:val="24"/>
        </w:rPr>
        <w:t xml:space="preserve"> при сварке и аналогичных работах</w:t>
      </w:r>
      <w:bookmarkEnd w:id="33"/>
    </w:p>
    <w:p w14:paraId="6A1989F2" w14:textId="77777777" w:rsidR="00BB2E83" w:rsidRPr="00136729" w:rsidRDefault="00BB2E83" w:rsidP="00BB2E83">
      <w:pPr>
        <w:pStyle w:val="29"/>
        <w:ind w:left="0" w:firstLine="709"/>
      </w:pPr>
      <w:bookmarkStart w:id="34" w:name="_Toc239243252"/>
      <w:r w:rsidRPr="00136729">
        <w:t>10.1 Измерение размеров лицевых защитных щитков для сварки с ручкой</w:t>
      </w:r>
      <w:bookmarkEnd w:id="34"/>
      <w:r w:rsidRPr="00136729">
        <w:t xml:space="preserve"> </w:t>
      </w:r>
    </w:p>
    <w:p w14:paraId="70CDFFAC" w14:textId="77777777" w:rsidR="00BB2E83" w:rsidRPr="00136729" w:rsidRDefault="00BB2E83" w:rsidP="00BB2E83">
      <w:pPr>
        <w:pStyle w:val="1a"/>
        <w:ind w:firstLine="709"/>
      </w:pPr>
      <w:r w:rsidRPr="00136729">
        <w:t>10.1.1 Процедура измерения</w:t>
      </w:r>
    </w:p>
    <w:p w14:paraId="29D665DE" w14:textId="77777777" w:rsidR="00BB2E83" w:rsidRPr="00136729" w:rsidRDefault="00BB2E83" w:rsidP="00BB2E83">
      <w:pPr>
        <w:pStyle w:val="1a"/>
        <w:ind w:firstLine="709"/>
      </w:pPr>
      <w:r w:rsidRPr="00136729">
        <w:t xml:space="preserve">Измерение проводят следующим образом: </w:t>
      </w:r>
    </w:p>
    <w:p w14:paraId="210EBD35" w14:textId="77777777" w:rsidR="00BB2E83" w:rsidRPr="00136729" w:rsidRDefault="00BB2E83" w:rsidP="00BB2E83">
      <w:pPr>
        <w:pStyle w:val="1a"/>
        <w:ind w:firstLine="709"/>
      </w:pPr>
      <w:r w:rsidRPr="00136729">
        <w:t xml:space="preserve">— С помощью миллиметровой линейки с ценой деления не более 0,5 мм, измеряют высоту и ширину испытуемого образца. Для сварочного светофильтра с двойным градационным шифром, затемненную и осветленную зоны, а также высоту области, разделяющей затемненную и осветленную зоны, а также размер защитных </w:t>
      </w:r>
      <w:r w:rsidRPr="00136729">
        <w:lastRenderedPageBreak/>
        <w:t>лицевых щитков для сварки с ручкой.</w:t>
      </w:r>
    </w:p>
    <w:p w14:paraId="4D7D5FA3" w14:textId="77777777" w:rsidR="00BB2E83" w:rsidRPr="00136729" w:rsidRDefault="00BB2E83" w:rsidP="00BB2E83">
      <w:pPr>
        <w:pStyle w:val="1a"/>
        <w:ind w:firstLine="709"/>
      </w:pPr>
      <w:r w:rsidRPr="00136729">
        <w:t xml:space="preserve">10.1.2 Протокол испытаний </w:t>
      </w:r>
    </w:p>
    <w:p w14:paraId="5DCAD1B2" w14:textId="77777777" w:rsidR="00BB2E83" w:rsidRDefault="00BB2E83" w:rsidP="00BB2E83">
      <w:pPr>
        <w:pStyle w:val="1a"/>
        <w:ind w:firstLine="709"/>
      </w:pPr>
      <w:r w:rsidRPr="00136729">
        <w:t>В протоколе испытаний приводят значения высоты и ширины с неопределенностью измерения менее 0,5 мм испытуемого образца или затемненные и осветленные зоны, а также высоту области, разделяющей затемненные и осветленные зоны, для сварочного светофильтра с двойным градационным шифром, или размер защитных лицевых щитков</w:t>
      </w:r>
      <w:r w:rsidRPr="005C6518">
        <w:t xml:space="preserve"> для сварки с ручкой.</w:t>
      </w:r>
      <w:r>
        <w:t xml:space="preserve"> </w:t>
      </w:r>
    </w:p>
    <w:p w14:paraId="48DB7F91" w14:textId="77777777" w:rsidR="00BB2E83" w:rsidRPr="00136729" w:rsidRDefault="00BB2E83" w:rsidP="00BB2E83">
      <w:pPr>
        <w:pStyle w:val="29"/>
        <w:ind w:left="0" w:firstLine="709"/>
        <w:rPr>
          <w:bCs/>
        </w:rPr>
      </w:pPr>
      <w:bookmarkStart w:id="35" w:name="_Toc239243253"/>
      <w:r w:rsidRPr="00136729">
        <w:t>10.2 Испытание СИЗ глаз и лица при сварке на устойчивость при падении</w:t>
      </w:r>
      <w:bookmarkEnd w:id="35"/>
    </w:p>
    <w:p w14:paraId="27B9B8B7" w14:textId="77777777" w:rsidR="00BB2E83" w:rsidRPr="00136729" w:rsidRDefault="00BB2E83" w:rsidP="00BB2E83">
      <w:pPr>
        <w:pStyle w:val="1a"/>
        <w:ind w:firstLine="709"/>
      </w:pPr>
      <w:r w:rsidRPr="00136729">
        <w:rPr>
          <w:b/>
          <w:bCs/>
        </w:rPr>
        <w:t xml:space="preserve"> </w:t>
      </w:r>
      <w:r w:rsidRPr="00136729">
        <w:t xml:space="preserve">10.2.1  </w:t>
      </w:r>
      <w:r w:rsidRPr="00136729">
        <w:rPr>
          <w:color w:val="000000"/>
        </w:rPr>
        <w:t xml:space="preserve"> Общие положения</w:t>
      </w:r>
    </w:p>
    <w:p w14:paraId="1AF0128F" w14:textId="77777777" w:rsidR="00BB2E83" w:rsidRPr="00136729" w:rsidRDefault="00BB2E83" w:rsidP="00BB2E83">
      <w:pPr>
        <w:pStyle w:val="1a"/>
        <w:ind w:firstLine="709"/>
      </w:pPr>
      <w:r w:rsidRPr="00136729">
        <w:t xml:space="preserve">Данный метод испытаний предназначен для проверки того, что СИЗ глаз и лица при сварке не повреждаются при падении на твердую поверхность, путем измерения светонепроницаемости после падения в соответствии с 10.3. </w:t>
      </w:r>
    </w:p>
    <w:p w14:paraId="0704B5C5" w14:textId="77777777" w:rsidR="00BB2E83" w:rsidRPr="00136729" w:rsidRDefault="00BB2E83" w:rsidP="00BB2E83">
      <w:pPr>
        <w:pStyle w:val="1a"/>
        <w:ind w:firstLine="709"/>
      </w:pPr>
      <w:r w:rsidRPr="00136729">
        <w:t xml:space="preserve">10.2.2 Оборудование </w:t>
      </w:r>
    </w:p>
    <w:p w14:paraId="5ABDF46C" w14:textId="77777777" w:rsidR="00BB2E83" w:rsidRPr="00136729" w:rsidRDefault="00BB2E83" w:rsidP="00BB2E83">
      <w:pPr>
        <w:pStyle w:val="1a"/>
        <w:ind w:firstLine="709"/>
      </w:pPr>
      <w:r w:rsidRPr="00136729">
        <w:t xml:space="preserve">10.2.2.1 Гладкая стальная плита размером не менее (500 × 500 × 10) мм. </w:t>
      </w:r>
    </w:p>
    <w:p w14:paraId="4456B35E" w14:textId="77777777" w:rsidR="00BB2E83" w:rsidRPr="00136729" w:rsidRDefault="00BB2E83" w:rsidP="00BB2E83">
      <w:pPr>
        <w:pStyle w:val="1a"/>
        <w:ind w:firstLine="709"/>
      </w:pPr>
      <w:r w:rsidRPr="00136729">
        <w:t>10.2.2.2 Приспособление для подвешивания СИЗ глаз и лица при сварке.</w:t>
      </w:r>
    </w:p>
    <w:p w14:paraId="4D2BF8B6" w14:textId="77777777" w:rsidR="00BB2E83" w:rsidRPr="00136729" w:rsidRDefault="00BB2E83" w:rsidP="00BB2E83">
      <w:pPr>
        <w:pStyle w:val="1a"/>
        <w:ind w:firstLine="709"/>
      </w:pPr>
      <w:r w:rsidRPr="00136729">
        <w:t xml:space="preserve">10.2.3 Подготовка испытуемых образцов </w:t>
      </w:r>
    </w:p>
    <w:p w14:paraId="2AF1369C" w14:textId="57CD167B" w:rsidR="00BB2E83" w:rsidRDefault="00BB2E83" w:rsidP="00BB2E83">
      <w:pPr>
        <w:pStyle w:val="1a"/>
        <w:ind w:firstLine="709"/>
      </w:pPr>
      <w:r w:rsidRPr="00136729">
        <w:t xml:space="preserve">Кондиционируют требуемое количество испытуемых образцов в течение </w:t>
      </w:r>
      <m:oMath>
        <m:r>
          <w:rPr>
            <w:rFonts w:ascii="Cambria Math" w:hAnsi="Cambria Math"/>
          </w:rPr>
          <m:t>(120</m:t>
        </m:r>
        <m:f>
          <m:fPr>
            <m:ctrlPr>
              <w:rPr>
                <w:rFonts w:ascii="Cambria Math" w:hAnsi="Cambria Math"/>
                <w:i/>
              </w:rPr>
            </m:ctrlPr>
          </m:fPr>
          <m:num>
            <m:r>
              <w:rPr>
                <w:rFonts w:ascii="Cambria Math" w:hAnsi="Cambria Math"/>
              </w:rPr>
              <m:t>+30</m:t>
            </m:r>
          </m:num>
          <m:den>
            <m:r>
              <w:rPr>
                <w:rFonts w:ascii="Cambria Math" w:hAnsi="Cambria Math"/>
              </w:rPr>
              <m:t>0</m:t>
            </m:r>
          </m:den>
        </m:f>
        <m:r>
          <w:rPr>
            <w:rFonts w:ascii="Cambria Math" w:hAnsi="Cambria Math"/>
          </w:rPr>
          <m:t>)</m:t>
        </m:r>
      </m:oMath>
      <w:r w:rsidRPr="00136729">
        <w:t xml:space="preserve"> мин при температуре (−5 ± 2) °C и (80 ± 2) °C</w:t>
      </w:r>
      <w:r>
        <w:t xml:space="preserve">, соответственно. </w:t>
      </w:r>
    </w:p>
    <w:p w14:paraId="02C8C602" w14:textId="77777777" w:rsidR="00BB2E83" w:rsidRPr="00136729" w:rsidRDefault="00BB2E83" w:rsidP="00BB2E83">
      <w:pPr>
        <w:pStyle w:val="1a"/>
        <w:ind w:firstLine="709"/>
      </w:pPr>
      <w:r>
        <w:t>10.2.</w:t>
      </w:r>
      <w:r w:rsidRPr="00136729">
        <w:t xml:space="preserve">4 </w:t>
      </w:r>
      <w:r w:rsidRPr="00136729">
        <w:rPr>
          <w:color w:val="000000"/>
        </w:rPr>
        <w:t>Метод испытаний</w:t>
      </w:r>
      <w:r w:rsidRPr="00136729">
        <w:t xml:space="preserve"> </w:t>
      </w:r>
    </w:p>
    <w:p w14:paraId="6B60EB34" w14:textId="77777777" w:rsidR="00BB2E83" w:rsidRPr="00136729" w:rsidRDefault="00BB2E83" w:rsidP="00BB2E83">
      <w:pPr>
        <w:pStyle w:val="1a"/>
        <w:ind w:firstLine="709"/>
      </w:pPr>
      <w:r w:rsidRPr="00136729">
        <w:t>Испытание проводят следующим образом:</w:t>
      </w:r>
    </w:p>
    <w:p w14:paraId="002C17BE" w14:textId="77777777" w:rsidR="00BB2E83" w:rsidRPr="00136729" w:rsidRDefault="00BB2E83" w:rsidP="00BB2E83">
      <w:pPr>
        <w:pStyle w:val="1a"/>
        <w:ind w:firstLine="709"/>
      </w:pPr>
      <w:r w:rsidRPr="00136729">
        <w:t xml:space="preserve"> — Вынимают испытуемый образец из климатической камеры.</w:t>
      </w:r>
      <w:r w:rsidRPr="00136729">
        <w:rPr>
          <w:color w:val="3C4043"/>
        </w:rPr>
        <w:t xml:space="preserve"> </w:t>
      </w:r>
      <w:r w:rsidRPr="00136729">
        <w:t xml:space="preserve">Подвешивают образец за верхний край. </w:t>
      </w:r>
    </w:p>
    <w:p w14:paraId="36978327" w14:textId="77777777" w:rsidR="00BB2E83" w:rsidRPr="00136729" w:rsidRDefault="00BB2E83" w:rsidP="00BB2E83">
      <w:pPr>
        <w:pStyle w:val="1a"/>
        <w:ind w:firstLine="709"/>
      </w:pPr>
      <w:r w:rsidRPr="00136729">
        <w:t>— Устанавливают высоту самой нижней точки испытуемого образца на уровне (1,50 ± 0,01) м над стальной плитой.</w:t>
      </w:r>
    </w:p>
    <w:p w14:paraId="6D8F52AC" w14:textId="77777777" w:rsidR="00BB2E83" w:rsidRPr="00136729" w:rsidRDefault="00BB2E83" w:rsidP="00BB2E83">
      <w:pPr>
        <w:pStyle w:val="1a"/>
        <w:ind w:firstLine="709"/>
      </w:pPr>
      <w:r w:rsidRPr="00136729">
        <w:t xml:space="preserve"> — Сбрасывают испытуемый образец на плиту в течение 10 с после извлечения из климатической камеры.</w:t>
      </w:r>
      <w:r w:rsidRPr="00136729">
        <w:rPr>
          <w:color w:val="3C4043"/>
        </w:rPr>
        <w:t xml:space="preserve"> </w:t>
      </w:r>
    </w:p>
    <w:p w14:paraId="2E63811A" w14:textId="77777777" w:rsidR="00BB2E83" w:rsidRPr="00136729" w:rsidRDefault="00BB2E83" w:rsidP="00BB2E83">
      <w:pPr>
        <w:pStyle w:val="1a"/>
        <w:ind w:firstLine="709"/>
      </w:pPr>
      <w:r w:rsidRPr="00136729">
        <w:t xml:space="preserve">Сразу после падения испытуемый образец повторно кондиционируют в течение не менее 30 мин. </w:t>
      </w:r>
    </w:p>
    <w:p w14:paraId="3A5C9C96" w14:textId="77777777" w:rsidR="00BB2E83" w:rsidRPr="00136729" w:rsidRDefault="00BB2E83" w:rsidP="00BB2E83">
      <w:pPr>
        <w:pStyle w:val="1a"/>
        <w:ind w:firstLine="709"/>
      </w:pPr>
      <w:r w:rsidRPr="00136729">
        <w:t xml:space="preserve">— Повторяют процедуру суммарно 3 раза. </w:t>
      </w:r>
    </w:p>
    <w:p w14:paraId="0DEFEDAD" w14:textId="77777777" w:rsidR="00BB2E83" w:rsidRPr="00136729" w:rsidRDefault="00BB2E83" w:rsidP="00BB2E83">
      <w:pPr>
        <w:pStyle w:val="1a"/>
        <w:ind w:firstLine="709"/>
      </w:pPr>
      <w:r w:rsidRPr="00136729">
        <w:t xml:space="preserve">— Повторяют испытание на светонепроницаемость. </w:t>
      </w:r>
    </w:p>
    <w:p w14:paraId="487DCEC1" w14:textId="77777777" w:rsidR="00BB2E83" w:rsidRPr="00136729" w:rsidRDefault="00BB2E83" w:rsidP="00BB2E83">
      <w:pPr>
        <w:pStyle w:val="1a"/>
        <w:ind w:firstLine="709"/>
      </w:pPr>
      <w:r w:rsidRPr="00136729">
        <w:t xml:space="preserve">10.2.5 </w:t>
      </w:r>
      <w:r w:rsidRPr="00136729">
        <w:rPr>
          <w:color w:val="000000"/>
        </w:rPr>
        <w:t>Протокол испытаний</w:t>
      </w:r>
      <w:r w:rsidRPr="00136729">
        <w:t xml:space="preserve"> </w:t>
      </w:r>
    </w:p>
    <w:p w14:paraId="1D7191D7" w14:textId="77777777" w:rsidR="00BB2E83" w:rsidRDefault="00BB2E83" w:rsidP="00BB2E83">
      <w:pPr>
        <w:pStyle w:val="1a"/>
        <w:ind w:firstLine="709"/>
        <w:rPr>
          <w:bCs/>
        </w:rPr>
      </w:pPr>
      <w:r w:rsidRPr="00136729">
        <w:t xml:space="preserve">В протоколе испытаний отмечают любые деформации или необратимые </w:t>
      </w:r>
      <w:r w:rsidRPr="00136729">
        <w:lastRenderedPageBreak/>
        <w:t>повреждения СИЗ глаз и лица при сварке.</w:t>
      </w:r>
      <w:r w:rsidRPr="00136729">
        <w:rPr>
          <w:color w:val="3C4043"/>
        </w:rPr>
        <w:t xml:space="preserve"> При этом у</w:t>
      </w:r>
      <w:r w:rsidRPr="00136729">
        <w:t>казывают, продолжает ли СИЗ глаз и лица при сварке соответствовать требованиям к светонепроницаемости</w:t>
      </w:r>
      <w:r>
        <w:t xml:space="preserve">. </w:t>
      </w:r>
    </w:p>
    <w:p w14:paraId="28F4A2C6" w14:textId="77777777" w:rsidR="00BB2E83" w:rsidRPr="00136729" w:rsidRDefault="00BB2E83" w:rsidP="00BB2E83">
      <w:pPr>
        <w:pStyle w:val="29"/>
        <w:ind w:left="0" w:firstLine="709"/>
      </w:pPr>
      <w:bookmarkStart w:id="36" w:name="_Toc239243254"/>
      <w:r w:rsidRPr="00136729">
        <w:t>10.3 Светонепроницаемость СИЗ глаз и лица при сварке</w:t>
      </w:r>
      <w:bookmarkEnd w:id="36"/>
    </w:p>
    <w:p w14:paraId="4C154C36" w14:textId="77777777" w:rsidR="00BB2E83" w:rsidRPr="00136729" w:rsidRDefault="00BB2E83" w:rsidP="00BB2E83">
      <w:pPr>
        <w:pStyle w:val="1a"/>
        <w:ind w:firstLine="709"/>
      </w:pPr>
      <w:r w:rsidRPr="00136729">
        <w:t xml:space="preserve"> 10.3.1 </w:t>
      </w:r>
      <w:r w:rsidRPr="00136729">
        <w:rPr>
          <w:color w:val="000000"/>
        </w:rPr>
        <w:t>Общие положения</w:t>
      </w:r>
      <w:r w:rsidRPr="00136729">
        <w:t xml:space="preserve">  </w:t>
      </w:r>
    </w:p>
    <w:p w14:paraId="68199BFD" w14:textId="77777777" w:rsidR="00BB2E83" w:rsidRPr="00136729" w:rsidRDefault="00BB2E83" w:rsidP="00BB2E83">
      <w:pPr>
        <w:pStyle w:val="1a"/>
        <w:ind w:firstLine="709"/>
      </w:pPr>
      <w:r w:rsidRPr="00136729">
        <w:t>Данный метод испытаний предназначен для проверки того, что СИЗ глаз и лица при сварке, укомплектованное рекомендованным светофильтром, не допускает прямое попаданию света в глаза с внешней стороны.</w:t>
      </w:r>
    </w:p>
    <w:p w14:paraId="39823A16" w14:textId="77777777" w:rsidR="00BB2E83" w:rsidRPr="00136729" w:rsidRDefault="00BB2E83" w:rsidP="00BB2E83">
      <w:pPr>
        <w:pStyle w:val="1a"/>
        <w:ind w:firstLine="709"/>
      </w:pPr>
      <w:r w:rsidRPr="00136729">
        <w:t xml:space="preserve"> 10.3.2 </w:t>
      </w:r>
      <w:r w:rsidRPr="00136729">
        <w:rPr>
          <w:color w:val="000000"/>
        </w:rPr>
        <w:t>Метод испытаний</w:t>
      </w:r>
    </w:p>
    <w:p w14:paraId="53FB3D86" w14:textId="77777777" w:rsidR="00BB2E83" w:rsidRPr="00136729" w:rsidRDefault="00BB2E83" w:rsidP="00BB2E83">
      <w:pPr>
        <w:pStyle w:val="1a"/>
        <w:ind w:firstLine="709"/>
      </w:pPr>
      <w:r w:rsidRPr="00136729">
        <w:t xml:space="preserve">Испытание проводят следующим образом: </w:t>
      </w:r>
    </w:p>
    <w:p w14:paraId="68742E38" w14:textId="77777777" w:rsidR="00BB2E83" w:rsidRPr="00136729" w:rsidRDefault="00BB2E83" w:rsidP="00BB2E83">
      <w:pPr>
        <w:pStyle w:val="1a"/>
        <w:ind w:firstLine="709"/>
      </w:pPr>
      <w:r w:rsidRPr="00136729">
        <w:t>— Устанавливают на испытуемый</w:t>
      </w:r>
      <w:r>
        <w:t xml:space="preserve"> образец рекомендуемый светофильтр и помещают его непосредственно перед источником света с минимальной величиной </w:t>
      </w:r>
      <w:r w:rsidRPr="00136729">
        <w:t xml:space="preserve">светового потока 1200 лм, внешней поверхностью к источнику света. </w:t>
      </w:r>
    </w:p>
    <w:p w14:paraId="4C1E13CD" w14:textId="77777777" w:rsidR="00BB2E83" w:rsidRPr="00136729" w:rsidRDefault="00BB2E83" w:rsidP="00BB2E83">
      <w:pPr>
        <w:pStyle w:val="1a"/>
        <w:ind w:firstLine="709"/>
      </w:pPr>
      <w:r w:rsidRPr="00136729">
        <w:t xml:space="preserve">— Помещают испытуемый образец таким образом, чтобы центр источника света находился на расстоянии (500 ± 10) мм вдоль перпендикулярной оси от центра линзы. </w:t>
      </w:r>
    </w:p>
    <w:p w14:paraId="38EA8A2C" w14:textId="1370F929" w:rsidR="00BB2E83" w:rsidRDefault="00BB2E83" w:rsidP="00BB2E83">
      <w:pPr>
        <w:pStyle w:val="1a"/>
        <w:ind w:firstLine="709"/>
      </w:pPr>
      <w:r w:rsidRPr="00136729">
        <w:t xml:space="preserve">— Поворачивают испытуемый образец вверх и вниз на </w:t>
      </w:r>
      <m:oMath>
        <m:r>
          <w:rPr>
            <w:rFonts w:ascii="Cambria Math" w:hAnsi="Cambria Math"/>
          </w:rPr>
          <m:t>(20</m:t>
        </m:r>
        <m:f>
          <m:fPr>
            <m:ctrlPr>
              <w:rPr>
                <w:rFonts w:ascii="Cambria Math" w:hAnsi="Cambria Math"/>
                <w:i/>
              </w:rPr>
            </m:ctrlPr>
          </m:fPr>
          <m:num>
            <m:r>
              <w:rPr>
                <w:rFonts w:ascii="Cambria Math" w:hAnsi="Cambria Math"/>
              </w:rPr>
              <m:t>+5</m:t>
            </m:r>
          </m:num>
          <m:den>
            <m:r>
              <w:rPr>
                <w:rFonts w:ascii="Cambria Math" w:hAnsi="Cambria Math"/>
              </w:rPr>
              <m:t>0</m:t>
            </m:r>
          </m:den>
        </m:f>
        <m:r>
          <w:rPr>
            <w:rFonts w:ascii="Cambria Math" w:hAnsi="Cambria Math"/>
          </w:rPr>
          <m:t>)⁰</m:t>
        </m:r>
      </m:oMath>
      <w:r w:rsidRPr="00136729">
        <w:t>, а затем влево и вправо на</w:t>
      </w:r>
      <m:oMath>
        <m:r>
          <w:rPr>
            <w:rFonts w:ascii="Cambria Math" w:hAnsi="Cambria Math"/>
          </w:rPr>
          <m:t xml:space="preserve"> (45</m:t>
        </m:r>
        <m:f>
          <m:fPr>
            <m:ctrlPr>
              <w:rPr>
                <w:rFonts w:ascii="Cambria Math" w:hAnsi="Cambria Math"/>
                <w:i/>
              </w:rPr>
            </m:ctrlPr>
          </m:fPr>
          <m:num>
            <m:r>
              <w:rPr>
                <w:rFonts w:ascii="Cambria Math" w:hAnsi="Cambria Math"/>
              </w:rPr>
              <m:t>+5</m:t>
            </m:r>
          </m:num>
          <m:den>
            <m:r>
              <w:rPr>
                <w:rFonts w:ascii="Cambria Math" w:hAnsi="Cambria Math"/>
              </w:rPr>
              <m:t>0</m:t>
            </m:r>
          </m:den>
        </m:f>
        <m:r>
          <w:rPr>
            <w:rFonts w:ascii="Cambria Math" w:hAnsi="Cambria Math"/>
          </w:rPr>
          <m:t>)⁰</m:t>
        </m:r>
      </m:oMath>
      <w:r w:rsidRPr="00136729">
        <w:t>, при этом осматривают внутреннюю</w:t>
      </w:r>
      <w:r>
        <w:t xml:space="preserve"> часть испытуемого образца, в обоих случаях начиная с прямого положения.</w:t>
      </w:r>
      <w:r>
        <w:rPr>
          <w:color w:val="3C4043"/>
        </w:rPr>
        <w:t xml:space="preserve"> </w:t>
      </w:r>
    </w:p>
    <w:p w14:paraId="18C386A4" w14:textId="77777777" w:rsidR="00BB2E83" w:rsidRDefault="00BB2E83" w:rsidP="00BB2E83">
      <w:pPr>
        <w:pStyle w:val="1a"/>
        <w:ind w:firstLine="709"/>
      </w:pPr>
      <w:r>
        <w:t xml:space="preserve">10.3.3 </w:t>
      </w:r>
      <w:r>
        <w:rPr>
          <w:color w:val="000000"/>
        </w:rPr>
        <w:t>Протокол испытаний</w:t>
      </w:r>
      <w:r>
        <w:t xml:space="preserve"> </w:t>
      </w:r>
    </w:p>
    <w:p w14:paraId="2010EE16" w14:textId="77777777" w:rsidR="00BB2E83" w:rsidRDefault="00BB2E83" w:rsidP="00BB2E83">
      <w:pPr>
        <w:pStyle w:val="1a"/>
        <w:ind w:firstLine="709"/>
      </w:pPr>
      <w:r>
        <w:t xml:space="preserve">В протоколе </w:t>
      </w:r>
      <w:r w:rsidRPr="00476001">
        <w:t>испытаний отмечают, наблюдается</w:t>
      </w:r>
      <w:r>
        <w:t xml:space="preserve"> ли проникание неослабленного света через испытуемый образец при его повороте на указанные углы. </w:t>
      </w:r>
    </w:p>
    <w:p w14:paraId="448A97C9" w14:textId="77777777" w:rsidR="00BB2E83" w:rsidRPr="00136729" w:rsidRDefault="00BB2E83" w:rsidP="00BB2E83">
      <w:pPr>
        <w:pStyle w:val="29"/>
        <w:ind w:left="0" w:firstLine="709"/>
      </w:pPr>
      <w:bookmarkStart w:id="37" w:name="_Toc239243255"/>
      <w:r w:rsidRPr="00136729">
        <w:t>10.4 Электрическая изоляция защитных лицевых щитков при сварке и защитных лицевых щитков при сварке с ручкой</w:t>
      </w:r>
      <w:bookmarkEnd w:id="37"/>
    </w:p>
    <w:p w14:paraId="13EDD30A" w14:textId="77777777" w:rsidR="00BB2E83" w:rsidRPr="00136729" w:rsidRDefault="00BB2E83" w:rsidP="00BB2E83">
      <w:pPr>
        <w:pStyle w:val="1a"/>
        <w:ind w:firstLine="709"/>
      </w:pPr>
      <w:r w:rsidRPr="00136729">
        <w:t xml:space="preserve">10.4.1 </w:t>
      </w:r>
      <w:r w:rsidRPr="00136729">
        <w:rPr>
          <w:color w:val="000000"/>
        </w:rPr>
        <w:t>Общие положения</w:t>
      </w:r>
      <w:r w:rsidRPr="00136729">
        <w:t xml:space="preserve">   </w:t>
      </w:r>
    </w:p>
    <w:p w14:paraId="25C5D205" w14:textId="77777777" w:rsidR="00BB2E83" w:rsidRPr="00136729" w:rsidRDefault="00BB2E83" w:rsidP="00BB2E83">
      <w:pPr>
        <w:pStyle w:val="1a"/>
        <w:ind w:firstLine="709"/>
      </w:pPr>
      <w:r w:rsidRPr="00136729">
        <w:t>Данный метод испытаний предназначен для проверки того, что защитные лицевые щитки при сварке и защитные лицевые щитки при сварке с ручкой не проводят электрический ток.</w:t>
      </w:r>
      <w:r w:rsidRPr="00136729">
        <w:rPr>
          <w:color w:val="3C4043"/>
        </w:rPr>
        <w:t xml:space="preserve"> Внешнюю</w:t>
      </w:r>
      <w:r w:rsidRPr="00136729">
        <w:t xml:space="preserve"> поверхность защитного лицевого щитка / защитного лицевого щитка при сварке с ручкой покрывают увлажненной тканью и помещают на металлическую плиту.</w:t>
      </w:r>
      <w:r w:rsidRPr="00136729">
        <w:rPr>
          <w:color w:val="3C4043"/>
        </w:rPr>
        <w:t xml:space="preserve"> </w:t>
      </w:r>
      <w:r w:rsidRPr="00136729">
        <w:t xml:space="preserve">Между металлической плитой и внутренней поверхностью защитного лицевого щитка / защитного лицевого щитка при сварке с </w:t>
      </w:r>
      <w:r w:rsidRPr="00136729">
        <w:lastRenderedPageBreak/>
        <w:t>ручкой создают электрический потенциал.</w:t>
      </w:r>
      <w:r w:rsidRPr="00136729">
        <w:rPr>
          <w:color w:val="3C4043"/>
        </w:rPr>
        <w:t xml:space="preserve"> </w:t>
      </w:r>
      <w:r w:rsidRPr="00136729">
        <w:t xml:space="preserve">При этом измеряют ток утечки. </w:t>
      </w:r>
    </w:p>
    <w:p w14:paraId="3116C3D0" w14:textId="77777777" w:rsidR="00BB2E83" w:rsidRPr="00136729" w:rsidRDefault="00BB2E83" w:rsidP="00BB2E83">
      <w:pPr>
        <w:pStyle w:val="1a"/>
        <w:ind w:firstLine="709"/>
      </w:pPr>
      <w:r w:rsidRPr="00136729">
        <w:t xml:space="preserve">10.4.2 </w:t>
      </w:r>
      <w:r w:rsidRPr="00136729">
        <w:rPr>
          <w:color w:val="000000"/>
        </w:rPr>
        <w:t>Процедура испытаний</w:t>
      </w:r>
    </w:p>
    <w:p w14:paraId="5162CCAA" w14:textId="77777777" w:rsidR="00BB2E83" w:rsidRPr="00136729" w:rsidRDefault="00BB2E83" w:rsidP="00BB2E83">
      <w:pPr>
        <w:pStyle w:val="1a"/>
        <w:ind w:firstLine="709"/>
      </w:pPr>
      <w:r w:rsidRPr="00136729">
        <w:t xml:space="preserve">Испытание проводят следующим образом: </w:t>
      </w:r>
    </w:p>
    <w:p w14:paraId="5652883F" w14:textId="77777777" w:rsidR="00BB2E83" w:rsidRPr="00136729" w:rsidRDefault="00BB2E83" w:rsidP="00BB2E83">
      <w:pPr>
        <w:pStyle w:val="1a"/>
        <w:ind w:firstLine="709"/>
      </w:pPr>
      <w:r w:rsidRPr="00136729">
        <w:t xml:space="preserve">— Устанавливают на испытуемый образец рекомендуемый светофильтр и покровное стекло/подложку и помещают его на металлическую плиту, обеспечив максимально возможный контакт между увлажненной тканью и плитой. </w:t>
      </w:r>
    </w:p>
    <w:p w14:paraId="3741C7B5" w14:textId="77777777" w:rsidR="00BB2E83" w:rsidRDefault="00BB2E83" w:rsidP="00BB2E83">
      <w:pPr>
        <w:pStyle w:val="1a"/>
        <w:ind w:firstLine="709"/>
      </w:pPr>
      <w:r w:rsidRPr="00136729">
        <w:t>— Фиксируют один электрод к металлической плите, а другой используют в качестве контактного щупа.</w:t>
      </w:r>
      <w:r w:rsidRPr="00136729">
        <w:rPr>
          <w:color w:val="3C4043"/>
        </w:rPr>
        <w:t xml:space="preserve"> </w:t>
      </w:r>
      <w:r w:rsidRPr="00136729">
        <w:t>Подключают миллиамперметр</w:t>
      </w:r>
      <w:r>
        <w:t xml:space="preserve"> последовательно к электроду. </w:t>
      </w:r>
    </w:p>
    <w:p w14:paraId="71973707" w14:textId="77777777" w:rsidR="00BB2E83" w:rsidRPr="00136729" w:rsidRDefault="00BB2E83" w:rsidP="00BB2E83">
      <w:pPr>
        <w:pStyle w:val="1a"/>
        <w:ind w:firstLine="709"/>
      </w:pPr>
      <w:r>
        <w:t>— Подают на электроды переменное напряжение (440 ± 10</w:t>
      </w:r>
      <w:r w:rsidRPr="00476001">
        <w:t>) В с</w:t>
      </w:r>
      <w:r>
        <w:t xml:space="preserve"> частотой (55 ± 15) Гц.</w:t>
      </w:r>
      <w:r>
        <w:rPr>
          <w:color w:val="3C4043"/>
        </w:rPr>
        <w:t xml:space="preserve"> </w:t>
      </w:r>
      <w:r w:rsidRPr="00136729">
        <w:t xml:space="preserve">Выполняют не менее 10 прикосновений щупом к различным точкам внутренней поверхности испытуемого образца, при этом всегда касаясь корпуса светофильтра, уделяя особое внимание участкам, где в конструкции использованы металлические компоненты, измеряя при этом ток утечки. </w:t>
      </w:r>
    </w:p>
    <w:p w14:paraId="5127044C" w14:textId="77777777" w:rsidR="00BB2E83" w:rsidRPr="00136729" w:rsidRDefault="00BB2E83" w:rsidP="00BB2E83">
      <w:pPr>
        <w:pStyle w:val="1a"/>
        <w:ind w:firstLine="709"/>
      </w:pPr>
      <w:r w:rsidRPr="00136729">
        <w:t xml:space="preserve">10.4.3 </w:t>
      </w:r>
      <w:r w:rsidRPr="00136729">
        <w:rPr>
          <w:color w:val="000000"/>
        </w:rPr>
        <w:t>Протокол испытаний</w:t>
      </w:r>
      <w:r w:rsidRPr="00136729">
        <w:t xml:space="preserve"> </w:t>
      </w:r>
    </w:p>
    <w:p w14:paraId="60DCC215" w14:textId="77777777" w:rsidR="00BB2E83" w:rsidRDefault="00BB2E83" w:rsidP="00BB2E83">
      <w:pPr>
        <w:pStyle w:val="1a"/>
        <w:ind w:firstLine="709"/>
      </w:pPr>
      <w:r w:rsidRPr="00136729">
        <w:t>В протоколе испытаний приводят значения тока утечки</w:t>
      </w:r>
      <w:r>
        <w:t xml:space="preserve">, превышающего 1,2 мА. </w:t>
      </w:r>
    </w:p>
    <w:p w14:paraId="100E7DBE" w14:textId="77777777" w:rsidR="00614E5E" w:rsidRDefault="00614E5E" w:rsidP="00614E5E">
      <w:pPr>
        <w:pStyle w:val="FORMATTEXT"/>
        <w:spacing w:line="360" w:lineRule="auto"/>
        <w:jc w:val="center"/>
        <w:rPr>
          <w:rStyle w:val="FontStyle107"/>
          <w:rFonts w:ascii="Arial" w:hAnsi="Arial" w:cs="Arial"/>
          <w:b/>
          <w:sz w:val="24"/>
          <w:szCs w:val="24"/>
        </w:rPr>
      </w:pPr>
    </w:p>
    <w:p w14:paraId="16FA9AE6" w14:textId="77777777" w:rsidR="001F62FE" w:rsidRPr="0049662E" w:rsidRDefault="001F62FE" w:rsidP="001F62FE">
      <w:pPr>
        <w:spacing w:before="120" w:after="180" w:line="360" w:lineRule="auto"/>
        <w:ind w:firstLine="709"/>
        <w:jc w:val="both"/>
        <w:rPr>
          <w:rStyle w:val="FontStyle107"/>
          <w:rFonts w:ascii="Arial" w:hAnsi="Arial" w:cs="Arial"/>
          <w:b/>
          <w:bCs/>
          <w:sz w:val="28"/>
          <w:szCs w:val="24"/>
        </w:rPr>
      </w:pPr>
      <w:bookmarkStart w:id="38" w:name="_Toc239243256"/>
      <w:r w:rsidRPr="0049662E">
        <w:rPr>
          <w:rStyle w:val="FontStyle107"/>
          <w:rFonts w:ascii="Arial" w:hAnsi="Arial" w:cs="Arial"/>
          <w:b/>
          <w:bCs/>
          <w:sz w:val="28"/>
          <w:szCs w:val="24"/>
        </w:rPr>
        <w:t>11 Дополнительные методы испытаний сетчатых СИЗ</w:t>
      </w:r>
      <w:bookmarkEnd w:id="38"/>
      <w:r w:rsidRPr="0049662E">
        <w:rPr>
          <w:rStyle w:val="FontStyle107"/>
          <w:rFonts w:ascii="Arial" w:hAnsi="Arial" w:cs="Arial"/>
          <w:b/>
          <w:bCs/>
          <w:sz w:val="28"/>
          <w:szCs w:val="24"/>
        </w:rPr>
        <w:t xml:space="preserve"> глаз и лица</w:t>
      </w:r>
    </w:p>
    <w:p w14:paraId="271517DD" w14:textId="77777777" w:rsidR="009F646D" w:rsidRPr="0049662E" w:rsidRDefault="009F646D" w:rsidP="009F646D">
      <w:pPr>
        <w:pStyle w:val="29"/>
        <w:ind w:left="0" w:firstLine="709"/>
      </w:pPr>
      <w:bookmarkStart w:id="39" w:name="_Toc239243257"/>
      <w:r w:rsidRPr="0049662E">
        <w:t>11.1 Количество отверстий в сетке</w:t>
      </w:r>
      <w:bookmarkEnd w:id="39"/>
      <w:r w:rsidRPr="0049662E">
        <w:t xml:space="preserve"> </w:t>
      </w:r>
    </w:p>
    <w:p w14:paraId="6F413680" w14:textId="77777777" w:rsidR="009F646D" w:rsidRPr="0049662E" w:rsidRDefault="009F646D" w:rsidP="009F646D">
      <w:pPr>
        <w:pStyle w:val="1a"/>
        <w:ind w:firstLine="709"/>
      </w:pPr>
      <w:r w:rsidRPr="0049662E">
        <w:t xml:space="preserve">11.1.1 </w:t>
      </w:r>
      <w:r w:rsidRPr="0049662E">
        <w:rPr>
          <w:color w:val="000000"/>
        </w:rPr>
        <w:t>Общие положения</w:t>
      </w:r>
      <w:r w:rsidRPr="0049662E">
        <w:t xml:space="preserve">  </w:t>
      </w:r>
    </w:p>
    <w:p w14:paraId="33D4B5B3" w14:textId="77777777" w:rsidR="009F646D" w:rsidRPr="0049662E" w:rsidRDefault="009F646D" w:rsidP="009F646D">
      <w:pPr>
        <w:pStyle w:val="1a"/>
        <w:ind w:firstLine="709"/>
      </w:pPr>
      <w:r w:rsidRPr="0049662E">
        <w:t>Данный метод испытаний предназначен для проверки</w:t>
      </w:r>
      <w:r w:rsidRPr="0049662E">
        <w:rPr>
          <w:color w:val="000000"/>
        </w:rPr>
        <w:t xml:space="preserve"> того, что сетчатое СИЗ глаз и лица имеет требуемое </w:t>
      </w:r>
      <w:r w:rsidRPr="0049662E">
        <w:t>минимальное количество отверстий на 1 см² в области защиты.</w:t>
      </w:r>
    </w:p>
    <w:p w14:paraId="024B6EC5" w14:textId="77777777" w:rsidR="009F646D" w:rsidRPr="0049662E" w:rsidRDefault="009F646D" w:rsidP="009F646D">
      <w:pPr>
        <w:pStyle w:val="1a"/>
        <w:ind w:firstLine="709"/>
      </w:pPr>
      <w:r w:rsidRPr="0049662E">
        <w:t xml:space="preserve"> 11.1.2 Процедура испытаний</w:t>
      </w:r>
    </w:p>
    <w:p w14:paraId="22E52DC5" w14:textId="77777777" w:rsidR="009F646D" w:rsidRPr="0049662E" w:rsidRDefault="009F646D" w:rsidP="009F646D">
      <w:pPr>
        <w:pStyle w:val="1a"/>
        <w:ind w:firstLine="709"/>
      </w:pPr>
      <w:r w:rsidRPr="0049662E">
        <w:t xml:space="preserve">Испытание проводят следующим образом: </w:t>
      </w:r>
    </w:p>
    <w:p w14:paraId="4D19ACDE" w14:textId="77777777" w:rsidR="009F646D" w:rsidRPr="0049662E" w:rsidRDefault="009F646D" w:rsidP="009F646D">
      <w:pPr>
        <w:pStyle w:val="1a"/>
        <w:ind w:firstLine="709"/>
      </w:pPr>
      <w:r w:rsidRPr="0049662E">
        <w:t>— Устанавливают диафрагму с квадратным отверстием известной площади (в см²) над каждым номинальным положением зрачка на испытуемом образце и, совместив две смежные стороны квадрата с краями отверстий в сетке, при номинальном увеличении ×4 подсчитывают количество целых отверстий в сетке, которые видны внутри квадратного отверстия.</w:t>
      </w:r>
    </w:p>
    <w:p w14:paraId="6D09AA5F" w14:textId="77777777" w:rsidR="009F646D" w:rsidRPr="0049662E" w:rsidRDefault="009F646D" w:rsidP="009F646D">
      <w:pPr>
        <w:pStyle w:val="1a"/>
        <w:ind w:firstLine="709"/>
      </w:pPr>
      <w:r w:rsidRPr="0049662E">
        <w:lastRenderedPageBreak/>
        <w:t xml:space="preserve"> — Повторяют не менее чем для 4 других положений вблизи зрачка в области защиты перед каждым глазом 1.</w:t>
      </w:r>
    </w:p>
    <w:p w14:paraId="26D9E3AB" w14:textId="77777777" w:rsidR="009F646D" w:rsidRPr="0049662E" w:rsidRDefault="009F646D" w:rsidP="009F646D">
      <w:pPr>
        <w:pStyle w:val="1a"/>
        <w:ind w:firstLine="709"/>
      </w:pPr>
      <w:r w:rsidRPr="0049662E">
        <w:t xml:space="preserve">11.1.3 Протокол испытаний </w:t>
      </w:r>
    </w:p>
    <w:p w14:paraId="0FFFD2FE" w14:textId="77777777" w:rsidR="009F646D" w:rsidRPr="0049662E" w:rsidRDefault="009F646D" w:rsidP="009F646D">
      <w:pPr>
        <w:pStyle w:val="1a"/>
        <w:ind w:firstLine="709"/>
      </w:pPr>
      <w:r w:rsidRPr="0049662E">
        <w:t xml:space="preserve">В протоколе испытаний приводят количество отверстий на 1 см² в каждом положении. </w:t>
      </w:r>
    </w:p>
    <w:p w14:paraId="644E12C4" w14:textId="77777777" w:rsidR="009F646D" w:rsidRPr="0049662E" w:rsidRDefault="009F646D" w:rsidP="009F646D">
      <w:pPr>
        <w:pStyle w:val="29"/>
        <w:ind w:left="0" w:firstLine="709"/>
      </w:pPr>
      <w:bookmarkStart w:id="40" w:name="_Toc239243258"/>
      <w:r w:rsidRPr="0049662E">
        <w:t>11.2 Контакт с металлическими частями</w:t>
      </w:r>
      <w:bookmarkEnd w:id="40"/>
    </w:p>
    <w:p w14:paraId="2232E7C2" w14:textId="77777777" w:rsidR="009F646D" w:rsidRPr="0049662E" w:rsidRDefault="009F646D" w:rsidP="009F646D">
      <w:pPr>
        <w:pStyle w:val="1a"/>
        <w:ind w:firstLine="709"/>
      </w:pPr>
      <w:r w:rsidRPr="0049662E">
        <w:t xml:space="preserve"> 11.2.1 </w:t>
      </w:r>
      <w:r w:rsidRPr="0049662E">
        <w:rPr>
          <w:color w:val="000000"/>
        </w:rPr>
        <w:t>Общие положения</w:t>
      </w:r>
      <w:r w:rsidRPr="0049662E">
        <w:t xml:space="preserve">  </w:t>
      </w:r>
    </w:p>
    <w:p w14:paraId="15F1CF4D" w14:textId="77777777" w:rsidR="009F646D" w:rsidRPr="0049662E" w:rsidRDefault="009F646D" w:rsidP="009F646D">
      <w:pPr>
        <w:pStyle w:val="1a"/>
        <w:ind w:firstLine="709"/>
      </w:pPr>
      <w:r w:rsidRPr="0049662E">
        <w:t>Данный метод испытаний предназначен для проверки</w:t>
      </w:r>
      <w:r w:rsidRPr="0049662E">
        <w:rPr>
          <w:color w:val="000000"/>
        </w:rPr>
        <w:t xml:space="preserve"> </w:t>
      </w:r>
      <w:r w:rsidRPr="0049662E">
        <w:t xml:space="preserve">отсутствия контакта металлических частей защитной сетки с головой или лицом пользователя. </w:t>
      </w:r>
    </w:p>
    <w:p w14:paraId="78AA7DEF" w14:textId="77777777" w:rsidR="009F646D" w:rsidRPr="0049662E" w:rsidRDefault="009F646D" w:rsidP="009F646D">
      <w:pPr>
        <w:pStyle w:val="1a"/>
        <w:ind w:firstLine="709"/>
      </w:pPr>
      <w:r w:rsidRPr="0049662E">
        <w:t>11.2.2 Метод</w:t>
      </w:r>
      <w:r w:rsidRPr="0049662E">
        <w:rPr>
          <w:color w:val="000000"/>
        </w:rPr>
        <w:t xml:space="preserve"> испытаний</w:t>
      </w:r>
    </w:p>
    <w:p w14:paraId="3FAE262C" w14:textId="77777777" w:rsidR="009F646D" w:rsidRPr="0049662E" w:rsidRDefault="009F646D" w:rsidP="009F646D">
      <w:pPr>
        <w:pStyle w:val="1a"/>
        <w:ind w:firstLine="709"/>
      </w:pPr>
      <w:r w:rsidRPr="0049662E">
        <w:t xml:space="preserve"> Испытание проводят следующим образом: </w:t>
      </w:r>
    </w:p>
    <w:p w14:paraId="16FB32A4" w14:textId="77777777" w:rsidR="009F646D" w:rsidRPr="0049662E" w:rsidRDefault="009F646D" w:rsidP="009F646D">
      <w:pPr>
        <w:pStyle w:val="1a"/>
        <w:ind w:firstLine="709"/>
      </w:pPr>
      <w:r w:rsidRPr="0049662E">
        <w:t>— Устанавливают</w:t>
      </w:r>
      <w:r w:rsidR="0049662E" w:rsidRPr="0049662E">
        <w:t xml:space="preserve"> </w:t>
      </w:r>
      <w:r w:rsidRPr="0049662E">
        <w:t xml:space="preserve">испытуемый образец в сборе на голову-манекен в положение ношения. </w:t>
      </w:r>
    </w:p>
    <w:p w14:paraId="3DD26A16" w14:textId="77777777" w:rsidR="009F646D" w:rsidRPr="0049662E" w:rsidRDefault="009F646D" w:rsidP="009F646D">
      <w:pPr>
        <w:pStyle w:val="1a"/>
        <w:ind w:firstLine="709"/>
      </w:pPr>
      <w:r w:rsidRPr="0049662E">
        <w:t>— Проверяют наличие точек соприкосновения металлических частей сетчатого СИЗ глаз и лица с головой-манекеном.</w:t>
      </w:r>
    </w:p>
    <w:p w14:paraId="4C3CA3C9" w14:textId="77777777" w:rsidR="009F646D" w:rsidRDefault="009F646D" w:rsidP="009F646D">
      <w:pPr>
        <w:pStyle w:val="1a"/>
        <w:ind w:firstLine="709"/>
      </w:pPr>
      <w:r w:rsidRPr="0049662E">
        <w:t xml:space="preserve"> 11.2.3 </w:t>
      </w:r>
      <w:r w:rsidRPr="0049662E">
        <w:rPr>
          <w:color w:val="000000"/>
        </w:rPr>
        <w:t>Протокол испытаний</w:t>
      </w:r>
      <w:r>
        <w:t xml:space="preserve"> </w:t>
      </w:r>
    </w:p>
    <w:p w14:paraId="4D642F09" w14:textId="77777777" w:rsidR="009F646D" w:rsidRDefault="009F646D" w:rsidP="009F646D">
      <w:pPr>
        <w:pStyle w:val="1a"/>
        <w:ind w:firstLine="709"/>
      </w:pPr>
      <w:r>
        <w:t xml:space="preserve"> В протоколе </w:t>
      </w:r>
      <w:r w:rsidRPr="0049662E">
        <w:t>испытаний отмечают места соприкосновения металлических частей испытуемого образца с поверхностью головы-манекена.</w:t>
      </w:r>
      <w:r>
        <w:t xml:space="preserve"> </w:t>
      </w:r>
    </w:p>
    <w:p w14:paraId="176D3E05" w14:textId="77777777" w:rsidR="00614E5E" w:rsidRDefault="00614E5E" w:rsidP="00614E5E">
      <w:pPr>
        <w:pStyle w:val="FORMATTEXT"/>
        <w:spacing w:line="360" w:lineRule="auto"/>
        <w:jc w:val="center"/>
        <w:rPr>
          <w:rStyle w:val="FontStyle107"/>
          <w:rFonts w:ascii="Arial" w:hAnsi="Arial" w:cs="Arial"/>
          <w:b/>
          <w:sz w:val="24"/>
          <w:szCs w:val="24"/>
        </w:rPr>
      </w:pPr>
    </w:p>
    <w:p w14:paraId="54F0FFCF" w14:textId="77777777" w:rsidR="00614E5E" w:rsidRDefault="00614E5E" w:rsidP="00614E5E">
      <w:pPr>
        <w:pStyle w:val="FORMATTEXT"/>
        <w:spacing w:line="360" w:lineRule="auto"/>
        <w:jc w:val="center"/>
        <w:rPr>
          <w:rStyle w:val="FontStyle107"/>
          <w:rFonts w:ascii="Arial" w:hAnsi="Arial" w:cs="Arial"/>
          <w:b/>
          <w:sz w:val="24"/>
          <w:szCs w:val="24"/>
        </w:rPr>
      </w:pPr>
    </w:p>
    <w:p w14:paraId="3C9298AB" w14:textId="77777777" w:rsidR="00614E5E" w:rsidRDefault="00614E5E" w:rsidP="00614E5E">
      <w:pPr>
        <w:pStyle w:val="FORMATTEXT"/>
        <w:spacing w:line="360" w:lineRule="auto"/>
        <w:jc w:val="center"/>
        <w:rPr>
          <w:rStyle w:val="FontStyle107"/>
          <w:rFonts w:ascii="Arial" w:hAnsi="Arial" w:cs="Arial"/>
          <w:b/>
          <w:sz w:val="24"/>
          <w:szCs w:val="24"/>
        </w:rPr>
      </w:pPr>
    </w:p>
    <w:p w14:paraId="5EF7A43F" w14:textId="77777777" w:rsidR="004D309E" w:rsidRPr="004074E5" w:rsidRDefault="004D309E" w:rsidP="004D309E">
      <w:pPr>
        <w:pageBreakBefore/>
        <w:spacing w:line="276" w:lineRule="auto"/>
        <w:jc w:val="center"/>
        <w:rPr>
          <w:rFonts w:ascii="Arial" w:hAnsi="Arial" w:cs="Arial"/>
          <w:b/>
          <w:sz w:val="24"/>
          <w:szCs w:val="24"/>
        </w:rPr>
      </w:pPr>
      <w:r w:rsidRPr="004074E5">
        <w:rPr>
          <w:rFonts w:ascii="Arial" w:hAnsi="Arial" w:cs="Arial"/>
          <w:b/>
          <w:sz w:val="24"/>
          <w:szCs w:val="24"/>
        </w:rPr>
        <w:lastRenderedPageBreak/>
        <w:t>Приложение A</w:t>
      </w:r>
    </w:p>
    <w:p w14:paraId="5D64F3B4" w14:textId="77777777" w:rsidR="004D309E" w:rsidRPr="004074E5" w:rsidRDefault="004D309E" w:rsidP="004D309E">
      <w:pPr>
        <w:spacing w:line="276" w:lineRule="auto"/>
        <w:jc w:val="center"/>
        <w:rPr>
          <w:rFonts w:ascii="Arial" w:hAnsi="Arial" w:cs="Arial"/>
          <w:b/>
          <w:sz w:val="24"/>
          <w:szCs w:val="24"/>
        </w:rPr>
      </w:pPr>
      <w:r w:rsidRPr="004074E5">
        <w:rPr>
          <w:rFonts w:ascii="Arial" w:hAnsi="Arial" w:cs="Arial"/>
          <w:b/>
          <w:sz w:val="24"/>
          <w:szCs w:val="24"/>
        </w:rPr>
        <w:t>(</w:t>
      </w:r>
      <w:r w:rsidR="00F72191" w:rsidRPr="00F72191">
        <w:rPr>
          <w:rFonts w:ascii="Arial" w:hAnsi="Arial" w:cs="Arial"/>
          <w:b/>
          <w:sz w:val="24"/>
          <w:szCs w:val="24"/>
        </w:rPr>
        <w:t>обязательное</w:t>
      </w:r>
      <w:r w:rsidRPr="004074E5">
        <w:rPr>
          <w:rFonts w:ascii="Arial" w:hAnsi="Arial" w:cs="Arial"/>
          <w:b/>
          <w:sz w:val="24"/>
          <w:szCs w:val="24"/>
        </w:rPr>
        <w:t>)</w:t>
      </w:r>
    </w:p>
    <w:p w14:paraId="04E63309" w14:textId="77777777" w:rsidR="004D309E" w:rsidRPr="004074E5" w:rsidRDefault="004D309E" w:rsidP="004D309E">
      <w:pPr>
        <w:spacing w:line="276" w:lineRule="auto"/>
        <w:jc w:val="center"/>
        <w:rPr>
          <w:rFonts w:ascii="Arial" w:hAnsi="Arial" w:cs="Arial"/>
          <w:b/>
          <w:szCs w:val="24"/>
        </w:rPr>
      </w:pPr>
    </w:p>
    <w:p w14:paraId="0E40904D" w14:textId="77777777" w:rsidR="007762E8" w:rsidRDefault="007762E8" w:rsidP="007762E8">
      <w:pPr>
        <w:pStyle w:val="a5"/>
        <w:adjustRightInd w:val="0"/>
        <w:spacing w:after="240"/>
        <w:jc w:val="center"/>
        <w:rPr>
          <w:rFonts w:ascii="Arial" w:hAnsi="Arial" w:cs="Arial"/>
          <w:b/>
          <w:sz w:val="24"/>
          <w:szCs w:val="24"/>
        </w:rPr>
      </w:pPr>
      <w:r w:rsidRPr="00C6790D">
        <w:rPr>
          <w:rFonts w:ascii="Arial" w:hAnsi="Arial" w:cs="Arial"/>
          <w:b/>
          <w:sz w:val="24"/>
          <w:szCs w:val="24"/>
        </w:rPr>
        <w:fldChar w:fldCharType="begin"/>
      </w:r>
      <w:r w:rsidRPr="00C6790D">
        <w:rPr>
          <w:rFonts w:ascii="Arial" w:hAnsi="Arial" w:cs="Arial"/>
          <w:b/>
          <w:sz w:val="24"/>
          <w:szCs w:val="24"/>
        </w:rPr>
        <w:instrText xml:space="preserve">SEQ aaa \h </w:instrText>
      </w:r>
      <w:r w:rsidRPr="00C6790D">
        <w:rPr>
          <w:rFonts w:ascii="Arial" w:hAnsi="Arial" w:cs="Arial"/>
          <w:b/>
          <w:sz w:val="24"/>
          <w:szCs w:val="24"/>
        </w:rPr>
        <w:fldChar w:fldCharType="end"/>
      </w:r>
      <w:r w:rsidRPr="00C6790D">
        <w:rPr>
          <w:rFonts w:ascii="Arial" w:hAnsi="Arial" w:cs="Arial"/>
          <w:b/>
          <w:sz w:val="24"/>
          <w:szCs w:val="24"/>
        </w:rPr>
        <w:fldChar w:fldCharType="begin"/>
      </w:r>
      <w:r w:rsidRPr="00C6790D">
        <w:rPr>
          <w:rFonts w:ascii="Arial" w:hAnsi="Arial" w:cs="Arial"/>
          <w:b/>
          <w:sz w:val="24"/>
          <w:szCs w:val="24"/>
        </w:rPr>
        <w:instrText xml:space="preserve">SEQ table \r0\h </w:instrText>
      </w:r>
      <w:r w:rsidRPr="00C6790D">
        <w:rPr>
          <w:rFonts w:ascii="Arial" w:hAnsi="Arial" w:cs="Arial"/>
          <w:b/>
          <w:sz w:val="24"/>
          <w:szCs w:val="24"/>
        </w:rPr>
        <w:fldChar w:fldCharType="end"/>
      </w:r>
      <w:r w:rsidRPr="00C6790D">
        <w:rPr>
          <w:rFonts w:ascii="Arial" w:hAnsi="Arial" w:cs="Arial"/>
          <w:b/>
          <w:sz w:val="24"/>
          <w:szCs w:val="24"/>
        </w:rPr>
        <w:fldChar w:fldCharType="begin"/>
      </w:r>
      <w:r w:rsidRPr="00C6790D">
        <w:rPr>
          <w:rFonts w:ascii="Arial" w:hAnsi="Arial" w:cs="Arial"/>
          <w:b/>
          <w:sz w:val="24"/>
          <w:szCs w:val="24"/>
        </w:rPr>
        <w:instrText xml:space="preserve">SEQ figure \r0\h </w:instrText>
      </w:r>
      <w:r w:rsidRPr="00C6790D">
        <w:rPr>
          <w:rFonts w:ascii="Arial" w:hAnsi="Arial" w:cs="Arial"/>
          <w:b/>
          <w:sz w:val="24"/>
          <w:szCs w:val="24"/>
        </w:rPr>
        <w:fldChar w:fldCharType="end"/>
      </w:r>
      <w:r w:rsidRPr="00C6790D">
        <w:rPr>
          <w:rFonts w:ascii="Arial" w:hAnsi="Arial" w:cs="Arial"/>
          <w:b/>
          <w:sz w:val="24"/>
          <w:szCs w:val="24"/>
        </w:rPr>
        <w:t>Применение неопределенности измерения</w:t>
      </w:r>
    </w:p>
    <w:p w14:paraId="5DEC9E02" w14:textId="77777777" w:rsidR="007762E8" w:rsidRPr="00C6790D" w:rsidRDefault="007762E8" w:rsidP="007762E8">
      <w:pPr>
        <w:pStyle w:val="a5"/>
        <w:adjustRightInd w:val="0"/>
        <w:spacing w:after="240"/>
        <w:jc w:val="center"/>
        <w:rPr>
          <w:rFonts w:ascii="Arial" w:hAnsi="Arial" w:cs="Arial"/>
          <w:b/>
          <w:sz w:val="24"/>
          <w:szCs w:val="24"/>
        </w:rPr>
      </w:pPr>
    </w:p>
    <w:p w14:paraId="597689DE" w14:textId="77777777" w:rsidR="007762E8" w:rsidRPr="00C6790D" w:rsidRDefault="007762E8" w:rsidP="007762E8">
      <w:pPr>
        <w:ind w:firstLine="708"/>
        <w:rPr>
          <w:rFonts w:ascii="Arial" w:hAnsi="Arial" w:cs="Arial"/>
          <w:b/>
          <w:sz w:val="24"/>
          <w:szCs w:val="24"/>
        </w:rPr>
      </w:pPr>
      <w:r w:rsidRPr="00C6790D">
        <w:rPr>
          <w:rFonts w:ascii="Arial" w:hAnsi="Arial" w:cs="Arial"/>
          <w:b/>
          <w:sz w:val="24"/>
          <w:szCs w:val="24"/>
        </w:rPr>
        <w:t>А.1 Общие положения</w:t>
      </w:r>
    </w:p>
    <w:p w14:paraId="3393ED01" w14:textId="77777777" w:rsidR="007762E8" w:rsidRPr="00C6790D" w:rsidRDefault="007762E8" w:rsidP="007762E8">
      <w:pPr>
        <w:ind w:firstLine="708"/>
        <w:jc w:val="both"/>
        <w:rPr>
          <w:rFonts w:ascii="Arial" w:hAnsi="Arial" w:cs="Arial"/>
          <w:b/>
          <w:sz w:val="24"/>
          <w:szCs w:val="24"/>
        </w:rPr>
      </w:pPr>
    </w:p>
    <w:p w14:paraId="4CF813A8" w14:textId="77777777" w:rsidR="007762E8" w:rsidRPr="00C6790D" w:rsidRDefault="007762E8" w:rsidP="007762E8">
      <w:pPr>
        <w:spacing w:line="276" w:lineRule="auto"/>
        <w:ind w:firstLine="708"/>
        <w:jc w:val="both"/>
        <w:rPr>
          <w:rFonts w:ascii="Arial" w:eastAsia="MS Mincho" w:hAnsi="Arial" w:cs="Arial"/>
          <w:sz w:val="24"/>
          <w:szCs w:val="24"/>
          <w:lang w:eastAsia="x-none"/>
        </w:rPr>
      </w:pPr>
      <w:r w:rsidRPr="00C6790D">
        <w:rPr>
          <w:rFonts w:ascii="Arial" w:eastAsia="MS Mincho" w:hAnsi="Arial" w:cs="Arial"/>
          <w:sz w:val="24"/>
          <w:szCs w:val="24"/>
          <w:lang w:eastAsia="x-none"/>
        </w:rPr>
        <w:t>Настоящее Приложение устанавливает правила учета неопределенности при оценке соответствия результата установленным требованиям.</w:t>
      </w:r>
    </w:p>
    <w:p w14:paraId="6416FB21" w14:textId="77777777" w:rsidR="007762E8" w:rsidRPr="00C6790D" w:rsidRDefault="007762E8" w:rsidP="007762E8">
      <w:pPr>
        <w:spacing w:line="276" w:lineRule="auto"/>
        <w:ind w:firstLine="708"/>
        <w:rPr>
          <w:rFonts w:ascii="Arial" w:hAnsi="Arial" w:cs="Arial"/>
          <w:b/>
          <w:sz w:val="24"/>
          <w:szCs w:val="24"/>
        </w:rPr>
      </w:pPr>
    </w:p>
    <w:p w14:paraId="60AD1ECB" w14:textId="77777777" w:rsidR="007762E8" w:rsidRPr="00C6790D" w:rsidRDefault="007762E8" w:rsidP="007762E8">
      <w:pPr>
        <w:spacing w:line="276" w:lineRule="auto"/>
        <w:ind w:firstLine="708"/>
        <w:rPr>
          <w:rFonts w:ascii="Arial" w:hAnsi="Arial" w:cs="Arial"/>
          <w:b/>
          <w:sz w:val="24"/>
          <w:szCs w:val="24"/>
        </w:rPr>
      </w:pPr>
      <w:r w:rsidRPr="00C6790D">
        <w:rPr>
          <w:rFonts w:ascii="Arial" w:hAnsi="Arial" w:cs="Arial"/>
          <w:b/>
          <w:sz w:val="24"/>
          <w:szCs w:val="24"/>
        </w:rPr>
        <w:t>А.2 Процедура</w:t>
      </w:r>
    </w:p>
    <w:p w14:paraId="6C832A9C" w14:textId="77777777" w:rsidR="007762E8" w:rsidRPr="00AF0C01" w:rsidRDefault="007762E8" w:rsidP="007762E8">
      <w:pPr>
        <w:spacing w:line="276" w:lineRule="auto"/>
        <w:ind w:firstLine="708"/>
        <w:jc w:val="both"/>
        <w:rPr>
          <w:rFonts w:ascii="Arial" w:eastAsia="MS Mincho" w:hAnsi="Arial" w:cs="Arial"/>
          <w:sz w:val="24"/>
          <w:szCs w:val="24"/>
          <w:lang w:eastAsia="x-none"/>
        </w:rPr>
      </w:pPr>
      <w:bookmarkStart w:id="41" w:name="_Toc227054132"/>
      <w:r w:rsidRPr="00C6790D">
        <w:rPr>
          <w:rFonts w:ascii="Arial" w:eastAsia="MS Mincho" w:hAnsi="Arial" w:cs="Arial"/>
          <w:sz w:val="24"/>
          <w:szCs w:val="24"/>
          <w:lang w:eastAsia="x-none"/>
        </w:rPr>
        <w:t xml:space="preserve">В целях определения соответствия или несоответствия результатов испытаний требованиям, </w:t>
      </w:r>
      <w:r w:rsidRPr="00AF0C01">
        <w:rPr>
          <w:rFonts w:ascii="Arial" w:eastAsia="MS Mincho" w:hAnsi="Arial" w:cs="Arial"/>
          <w:sz w:val="24"/>
          <w:szCs w:val="24"/>
          <w:lang w:eastAsia="x-none"/>
        </w:rPr>
        <w:t>установленных в стандартах на требования к СИЗ глаз и лица, следует использовать настоящую процедуру.</w:t>
      </w:r>
      <w:bookmarkEnd w:id="41"/>
    </w:p>
    <w:p w14:paraId="7F068CD7" w14:textId="77777777" w:rsidR="007762E8" w:rsidRPr="00C6790D" w:rsidRDefault="007762E8" w:rsidP="007762E8">
      <w:pPr>
        <w:spacing w:line="276" w:lineRule="auto"/>
        <w:ind w:firstLine="708"/>
        <w:jc w:val="both"/>
        <w:rPr>
          <w:rFonts w:ascii="Arial" w:eastAsia="MS Mincho" w:hAnsi="Arial" w:cs="Arial"/>
          <w:sz w:val="24"/>
          <w:szCs w:val="24"/>
          <w:lang w:eastAsia="x-none"/>
        </w:rPr>
      </w:pPr>
      <w:bookmarkStart w:id="42" w:name="_Toc227054133"/>
      <w:r w:rsidRPr="00C6790D">
        <w:rPr>
          <w:rFonts w:ascii="Arial" w:eastAsia="MS Mincho" w:hAnsi="Arial" w:cs="Arial"/>
          <w:sz w:val="24"/>
          <w:szCs w:val="24"/>
          <w:lang w:eastAsia="x-none"/>
        </w:rPr>
        <w:t xml:space="preserve">Если результат испытания ± неопределенность измерения, U, полностью попадает в установленный диапазон значений или за его пределы для конкретного испытания, приведенного в стандарте </w:t>
      </w:r>
      <w:r>
        <w:rPr>
          <w:rFonts w:ascii="Arial" w:eastAsia="MS Mincho" w:hAnsi="Arial" w:cs="Arial"/>
          <w:sz w:val="24"/>
          <w:szCs w:val="24"/>
          <w:lang w:eastAsia="x-none"/>
        </w:rPr>
        <w:t xml:space="preserve">на требования к </w:t>
      </w:r>
      <w:r w:rsidRPr="00AF0C01">
        <w:rPr>
          <w:rFonts w:ascii="Arial" w:eastAsia="MS Mincho" w:hAnsi="Arial" w:cs="Arial"/>
          <w:sz w:val="24"/>
          <w:szCs w:val="24"/>
          <w:lang w:eastAsia="x-none"/>
        </w:rPr>
        <w:t>изделию</w:t>
      </w:r>
      <w:r w:rsidRPr="00C6790D">
        <w:rPr>
          <w:rFonts w:ascii="Arial" w:eastAsia="MS Mincho" w:hAnsi="Arial" w:cs="Arial"/>
          <w:sz w:val="24"/>
          <w:szCs w:val="24"/>
          <w:lang w:eastAsia="x-none"/>
        </w:rPr>
        <w:t>, то этот результат оценивается как положительный или отрицательный, в соответствии с рисунками А.1 и А.2.</w:t>
      </w:r>
      <w:bookmarkEnd w:id="42"/>
    </w:p>
    <w:p w14:paraId="39562325" w14:textId="33CBF5A4" w:rsidR="007762E8" w:rsidRDefault="00475136" w:rsidP="007762E8">
      <w:pPr>
        <w:pStyle w:val="FORMATTEXT"/>
        <w:ind w:firstLine="568"/>
        <w:jc w:val="both"/>
        <w:rPr>
          <w:lang w:val="en-US"/>
        </w:rPr>
      </w:pPr>
      <w:r w:rsidRPr="007B3978">
        <w:rPr>
          <w:noProof/>
        </w:rPr>
        <w:drawing>
          <wp:inline distT="0" distB="0" distL="0" distR="0" wp14:anchorId="3D6429FD" wp14:editId="4B5FC316">
            <wp:extent cx="4629150" cy="163830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29150" cy="1638300"/>
                    </a:xfrm>
                    <a:prstGeom prst="rect">
                      <a:avLst/>
                    </a:prstGeom>
                    <a:noFill/>
                    <a:ln>
                      <a:noFill/>
                    </a:ln>
                  </pic:spPr>
                </pic:pic>
              </a:graphicData>
            </a:graphic>
          </wp:inline>
        </w:drawing>
      </w:r>
    </w:p>
    <w:p w14:paraId="388F12D7" w14:textId="77777777" w:rsidR="007762E8" w:rsidRDefault="007762E8" w:rsidP="007762E8">
      <w:pPr>
        <w:pStyle w:val="FORMATTEXT"/>
        <w:ind w:firstLine="568"/>
        <w:jc w:val="both"/>
        <w:rPr>
          <w:lang w:val="en-US"/>
        </w:rPr>
      </w:pPr>
    </w:p>
    <w:p w14:paraId="63D2981F" w14:textId="77777777" w:rsidR="007762E8" w:rsidRPr="00C6790D" w:rsidRDefault="007762E8" w:rsidP="007762E8">
      <w:pPr>
        <w:jc w:val="center"/>
        <w:rPr>
          <w:rFonts w:ascii="Arial" w:hAnsi="Arial" w:cs="Arial"/>
        </w:rPr>
      </w:pPr>
      <w:r w:rsidRPr="00C6790D">
        <w:rPr>
          <w:rFonts w:ascii="Arial" w:hAnsi="Arial" w:cs="Arial"/>
          <w:i/>
        </w:rPr>
        <w:t xml:space="preserve">U </w:t>
      </w:r>
      <w:r w:rsidRPr="00C6790D">
        <w:rPr>
          <w:rFonts w:ascii="Arial" w:hAnsi="Arial" w:cs="Arial"/>
        </w:rPr>
        <w:t>– неопределенность измерений, a - результат измерения, b - установленный нижний предел, c - интервал допустимых значений параметра, d - установленный верхний предел</w:t>
      </w:r>
    </w:p>
    <w:p w14:paraId="2122CB2F" w14:textId="77777777" w:rsidR="007762E8" w:rsidRPr="00C6790D" w:rsidRDefault="007762E8" w:rsidP="007762E8">
      <w:pPr>
        <w:jc w:val="center"/>
        <w:rPr>
          <w:rFonts w:ascii="Arial" w:hAnsi="Arial" w:cs="Arial"/>
          <w:i/>
        </w:rPr>
      </w:pPr>
    </w:p>
    <w:p w14:paraId="4ED98F75" w14:textId="77777777" w:rsidR="007762E8" w:rsidRPr="007762E8" w:rsidRDefault="007762E8" w:rsidP="007762E8">
      <w:pPr>
        <w:jc w:val="center"/>
        <w:rPr>
          <w:rFonts w:ascii="Arial" w:hAnsi="Arial" w:cs="Arial"/>
          <w:b/>
          <w:bCs/>
          <w:sz w:val="24"/>
        </w:rPr>
      </w:pPr>
      <w:r w:rsidRPr="007762E8">
        <w:rPr>
          <w:rFonts w:ascii="Arial" w:hAnsi="Arial" w:cs="Arial"/>
          <w:b/>
          <w:bCs/>
          <w:sz w:val="24"/>
        </w:rPr>
        <w:t>Рисунок A.1 — Положительный результат</w:t>
      </w:r>
    </w:p>
    <w:p w14:paraId="0B615CFD" w14:textId="22F998E8" w:rsidR="007762E8" w:rsidRPr="00B60E9D" w:rsidRDefault="00475136" w:rsidP="007762E8">
      <w:pPr>
        <w:spacing w:line="480" w:lineRule="auto"/>
        <w:jc w:val="center"/>
        <w:rPr>
          <w:rFonts w:ascii="Arial" w:hAnsi="Arial" w:cs="Arial"/>
          <w:noProof/>
        </w:rPr>
      </w:pPr>
      <w:r w:rsidRPr="007762E8">
        <w:rPr>
          <w:rFonts w:ascii="Arial" w:hAnsi="Arial" w:cs="Arial"/>
          <w:noProof/>
        </w:rPr>
        <w:drawing>
          <wp:inline distT="0" distB="0" distL="0" distR="0" wp14:anchorId="46AB9B30" wp14:editId="59B8D614">
            <wp:extent cx="4152900" cy="1724025"/>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52900" cy="1724025"/>
                    </a:xfrm>
                    <a:prstGeom prst="rect">
                      <a:avLst/>
                    </a:prstGeom>
                    <a:noFill/>
                    <a:ln>
                      <a:noFill/>
                    </a:ln>
                  </pic:spPr>
                </pic:pic>
              </a:graphicData>
            </a:graphic>
          </wp:inline>
        </w:drawing>
      </w:r>
    </w:p>
    <w:p w14:paraId="31391573" w14:textId="77777777" w:rsidR="007762E8" w:rsidRPr="00C6790D" w:rsidRDefault="007762E8" w:rsidP="007762E8">
      <w:pPr>
        <w:jc w:val="center"/>
        <w:rPr>
          <w:rFonts w:ascii="Arial" w:hAnsi="Arial" w:cs="Arial"/>
        </w:rPr>
      </w:pPr>
      <w:r w:rsidRPr="00C6790D">
        <w:rPr>
          <w:rFonts w:ascii="Arial" w:hAnsi="Arial" w:cs="Arial"/>
          <w:i/>
        </w:rPr>
        <w:t xml:space="preserve">U </w:t>
      </w:r>
      <w:r w:rsidRPr="00C6790D">
        <w:rPr>
          <w:rFonts w:ascii="Arial" w:hAnsi="Arial" w:cs="Arial"/>
        </w:rPr>
        <w:t>– неопределенность измерений, a - результат измерения, b - установленный нижний предел, c - интервал допустимых значений параметра, d - установленный верхний предел</w:t>
      </w:r>
    </w:p>
    <w:p w14:paraId="75F8B7D0" w14:textId="77777777" w:rsidR="007762E8" w:rsidRPr="00C6790D" w:rsidRDefault="007762E8" w:rsidP="007762E8">
      <w:pPr>
        <w:jc w:val="center"/>
        <w:rPr>
          <w:rFonts w:ascii="Arial" w:hAnsi="Arial" w:cs="Arial"/>
        </w:rPr>
      </w:pPr>
    </w:p>
    <w:p w14:paraId="61B09B00" w14:textId="77777777" w:rsidR="007762E8" w:rsidRPr="007762E8" w:rsidRDefault="007762E8" w:rsidP="007762E8">
      <w:pPr>
        <w:jc w:val="center"/>
        <w:rPr>
          <w:rFonts w:ascii="Arial" w:hAnsi="Arial" w:cs="Arial"/>
          <w:b/>
          <w:bCs/>
          <w:sz w:val="24"/>
        </w:rPr>
      </w:pPr>
      <w:r w:rsidRPr="007762E8">
        <w:rPr>
          <w:rFonts w:ascii="Arial" w:hAnsi="Arial" w:cs="Arial"/>
          <w:b/>
          <w:bCs/>
          <w:sz w:val="24"/>
        </w:rPr>
        <w:t>Рисунок A.2 — Отрицательный результат</w:t>
      </w:r>
    </w:p>
    <w:p w14:paraId="4F373354" w14:textId="77777777" w:rsidR="007762E8" w:rsidRDefault="007762E8" w:rsidP="007762E8">
      <w:pPr>
        <w:jc w:val="center"/>
        <w:rPr>
          <w:rFonts w:ascii="Arial" w:hAnsi="Arial" w:cs="Arial"/>
          <w:b/>
          <w:bCs/>
        </w:rPr>
      </w:pPr>
    </w:p>
    <w:p w14:paraId="13B8FFAD" w14:textId="77777777" w:rsidR="007762E8" w:rsidRDefault="007762E8" w:rsidP="007762E8">
      <w:pPr>
        <w:jc w:val="center"/>
        <w:rPr>
          <w:rFonts w:ascii="Arial" w:hAnsi="Arial" w:cs="Arial"/>
          <w:b/>
          <w:bCs/>
        </w:rPr>
      </w:pPr>
    </w:p>
    <w:p w14:paraId="3B354160" w14:textId="77777777" w:rsidR="007762E8" w:rsidRPr="00AF0C01" w:rsidRDefault="007762E8" w:rsidP="007762E8">
      <w:pPr>
        <w:spacing w:line="276" w:lineRule="auto"/>
        <w:ind w:firstLine="708"/>
        <w:jc w:val="both"/>
        <w:rPr>
          <w:rFonts w:ascii="Arial" w:eastAsia="MS Mincho" w:hAnsi="Arial" w:cs="Arial"/>
          <w:sz w:val="24"/>
          <w:szCs w:val="24"/>
          <w:lang w:eastAsia="x-none"/>
        </w:rPr>
      </w:pPr>
      <w:r w:rsidRPr="00AF0C01">
        <w:rPr>
          <w:rFonts w:ascii="Arial" w:eastAsia="MS Mincho" w:hAnsi="Arial" w:cs="Arial"/>
          <w:sz w:val="24"/>
          <w:szCs w:val="24"/>
          <w:lang w:eastAsia="x-none"/>
        </w:rPr>
        <w:t xml:space="preserve">Если результат измерения (результат испытания) с учётом неопределённости измерения U перекрывает установленное предельное значение (верхнее или нижнее) для конкретного испытания, приведённого в стандарте </w:t>
      </w:r>
      <w:r>
        <w:rPr>
          <w:rFonts w:ascii="Arial" w:eastAsia="MS Mincho" w:hAnsi="Arial" w:cs="Arial"/>
          <w:sz w:val="24"/>
          <w:szCs w:val="24"/>
          <w:lang w:eastAsia="x-none"/>
        </w:rPr>
        <w:t xml:space="preserve">на </w:t>
      </w:r>
      <w:r w:rsidRPr="00AF0C01">
        <w:rPr>
          <w:rFonts w:ascii="Arial" w:eastAsia="MS Mincho" w:hAnsi="Arial" w:cs="Arial"/>
          <w:sz w:val="24"/>
          <w:szCs w:val="24"/>
          <w:lang w:eastAsia="x-none"/>
        </w:rPr>
        <w:t>требовани</w:t>
      </w:r>
      <w:r>
        <w:rPr>
          <w:rFonts w:ascii="Arial" w:eastAsia="MS Mincho" w:hAnsi="Arial" w:cs="Arial"/>
          <w:sz w:val="24"/>
          <w:szCs w:val="24"/>
          <w:lang w:eastAsia="x-none"/>
        </w:rPr>
        <w:t>я</w:t>
      </w:r>
      <w:r w:rsidRPr="00AF0C01">
        <w:rPr>
          <w:rFonts w:ascii="Arial" w:eastAsia="MS Mincho" w:hAnsi="Arial" w:cs="Arial"/>
          <w:sz w:val="24"/>
          <w:szCs w:val="24"/>
          <w:lang w:eastAsia="x-none"/>
        </w:rPr>
        <w:t xml:space="preserve"> к изделию, то оценка соответствия или несоответствия должна определяться исходя из обеспечения безопасности пользователя; это означает, что результат должен быть оценён как отрицательный (см. Рисунки А.3 и А.4).</w:t>
      </w:r>
    </w:p>
    <w:p w14:paraId="0519DC31" w14:textId="77777777" w:rsidR="007762E8" w:rsidRPr="00503444" w:rsidRDefault="007762E8" w:rsidP="007762E8">
      <w:pPr>
        <w:spacing w:before="120" w:after="120" w:line="276" w:lineRule="auto"/>
        <w:ind w:firstLine="708"/>
        <w:jc w:val="both"/>
        <w:rPr>
          <w:rFonts w:ascii="Arial" w:eastAsia="MS Mincho" w:hAnsi="Arial" w:cs="Arial"/>
          <w:lang w:eastAsia="x-none"/>
        </w:rPr>
      </w:pPr>
      <w:r w:rsidRPr="002B3A42">
        <w:rPr>
          <w:rFonts w:ascii="Arial" w:hAnsi="Arial" w:cs="Arial"/>
          <w:spacing w:val="30"/>
        </w:rPr>
        <w:t xml:space="preserve">Примечание - </w:t>
      </w:r>
      <w:r w:rsidRPr="00503444">
        <w:rPr>
          <w:rFonts w:ascii="Arial" w:eastAsia="MS Mincho" w:hAnsi="Arial" w:cs="Arial"/>
          <w:lang w:eastAsia="x-none"/>
        </w:rPr>
        <w:t>Как следствие требований настоящего приложения, минимизация неопределённости измерения (меньшие значения U) приводит к увеличению числа положительных результатов оценки соответствия.</w:t>
      </w:r>
    </w:p>
    <w:p w14:paraId="4C20EEE2"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26793EF4"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1470CADE"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46237147"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58BD8755" w14:textId="77777777" w:rsidR="005C6566"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79FDC036"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16C3CCE2"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7097B7EA"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07778698"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0F732EFE"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0DE7B79"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0233A974"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12F8681D"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EBED104"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96564F0"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21DE26E7"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62872BFB"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76AF21A2"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37AA41CF"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19AB62B7"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EF6C904"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3C8A83AF"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28EA9343"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4A203E24"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1FCCBE2"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6A269103"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64962037"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6E5ECF0B"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4639DCDF"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34DB24DD"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5622018F"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71A2AB87"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089B5F6B"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4BA84BA2"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126A75CC"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1935D4D3" w14:textId="77777777" w:rsidR="00AE3C46" w:rsidRPr="0049662E" w:rsidRDefault="00AE3C46" w:rsidP="00AE3C46">
      <w:pPr>
        <w:pageBreakBefore/>
        <w:spacing w:line="276" w:lineRule="auto"/>
        <w:jc w:val="center"/>
        <w:rPr>
          <w:rFonts w:ascii="Arial" w:hAnsi="Arial" w:cs="Arial"/>
          <w:b/>
          <w:sz w:val="24"/>
          <w:szCs w:val="24"/>
        </w:rPr>
      </w:pPr>
      <w:r w:rsidRPr="0049662E">
        <w:rPr>
          <w:rFonts w:ascii="Arial" w:hAnsi="Arial" w:cs="Arial"/>
          <w:b/>
          <w:sz w:val="24"/>
          <w:szCs w:val="24"/>
        </w:rPr>
        <w:lastRenderedPageBreak/>
        <w:t>Приложение В</w:t>
      </w:r>
    </w:p>
    <w:p w14:paraId="41326198" w14:textId="77777777" w:rsidR="00FD774C" w:rsidRPr="0049662E" w:rsidRDefault="00FD774C" w:rsidP="00FD774C">
      <w:pPr>
        <w:pStyle w:val="1a"/>
        <w:ind w:firstLine="0"/>
        <w:jc w:val="center"/>
        <w:rPr>
          <w:b/>
          <w:bCs/>
        </w:rPr>
      </w:pPr>
      <w:r w:rsidRPr="0049662E">
        <w:t>(обязательное)</w:t>
      </w:r>
    </w:p>
    <w:p w14:paraId="44D6CDE0" w14:textId="77777777" w:rsidR="00FD774C" w:rsidRPr="0049662E" w:rsidRDefault="00FD774C" w:rsidP="00FD774C">
      <w:pPr>
        <w:pStyle w:val="1a"/>
        <w:jc w:val="center"/>
        <w:rPr>
          <w:b/>
          <w:bCs/>
        </w:rPr>
      </w:pPr>
      <w:r w:rsidRPr="0049662E">
        <w:rPr>
          <w:b/>
          <w:bCs/>
        </w:rPr>
        <w:t>Длинноволновый светофильтр</w:t>
      </w:r>
    </w:p>
    <w:p w14:paraId="7FA4D30D" w14:textId="77777777" w:rsidR="00FD774C" w:rsidRDefault="00FD774C" w:rsidP="00FD774C">
      <w:pPr>
        <w:pStyle w:val="1a"/>
      </w:pPr>
      <w:r w:rsidRPr="0049662E">
        <w:t>Излучение лампы, используемой в п. 6.8.2 для испытания на устойчивость к излучению, должно отфильтровываться с помощью</w:t>
      </w:r>
      <w:r>
        <w:t xml:space="preserve"> длинноволнового светофильтра с кривой пропускания, лежащей в диапазоне длин волн, указанном верхним и нижним пределами, </w:t>
      </w:r>
      <w:r w:rsidRPr="00110347">
        <w:t>определенными</w:t>
      </w:r>
      <w:r>
        <w:t xml:space="preserve"> в таблице B.1.</w:t>
      </w:r>
      <w:r>
        <w:rPr>
          <w:color w:val="3C4043"/>
        </w:rPr>
        <w:t xml:space="preserve"> </w:t>
      </w:r>
      <w:r>
        <w:t xml:space="preserve">Номинальное положение края поглощения этого светофильтра </w:t>
      </w:r>
      <w:r w:rsidRPr="00110347">
        <w:t>определено</w:t>
      </w:r>
      <w:r>
        <w:t xml:space="preserve">, где </w:t>
      </w:r>
      <w:r w:rsidRPr="00110347">
        <w:rPr>
          <w:rFonts w:ascii="Cambria Math" w:hAnsi="Cambria Math" w:cs="Cambria Math"/>
        </w:rPr>
        <w:t>𝞽</w:t>
      </w:r>
      <w:r w:rsidRPr="00110347">
        <w:rPr>
          <w:vertAlign w:val="subscript"/>
        </w:rPr>
        <w:t>46%</w:t>
      </w:r>
      <w:r>
        <w:t xml:space="preserve">  на (320 ± 5) нм.</w:t>
      </w:r>
    </w:p>
    <w:p w14:paraId="7141A144" w14:textId="77777777" w:rsidR="00FD774C" w:rsidRDefault="00FD774C" w:rsidP="00FD774C">
      <w:pPr>
        <w:pStyle w:val="1a"/>
      </w:pPr>
      <w:r>
        <w:t xml:space="preserve"> </w:t>
      </w:r>
      <w:r>
        <w:rPr>
          <w:sz w:val="22"/>
          <w:szCs w:val="22"/>
        </w:rPr>
        <w:t>Примечание: подходящим светофильтром для этой цели является бесцветное стекло кронглас B270</w:t>
      </w:r>
      <w:r>
        <w:rPr>
          <w:rStyle w:val="afb"/>
          <w:sz w:val="22"/>
          <w:szCs w:val="22"/>
        </w:rPr>
        <w:footnoteReference w:id="3"/>
      </w:r>
      <w:r>
        <w:rPr>
          <w:sz w:val="22"/>
          <w:szCs w:val="22"/>
        </w:rPr>
        <w:t xml:space="preserve"> толщиной 4 мм. </w:t>
      </w:r>
    </w:p>
    <w:p w14:paraId="7DD49E2B" w14:textId="77777777" w:rsidR="00FD774C" w:rsidRDefault="00FD774C" w:rsidP="00FD774C">
      <w:pPr>
        <w:pStyle w:val="1a"/>
        <w:rPr>
          <w:color w:val="000000"/>
          <w:sz w:val="22"/>
          <w:szCs w:val="22"/>
        </w:rPr>
      </w:pPr>
      <w:r>
        <w:t xml:space="preserve">Таблица B.1 — Спектральные характеристики светофильтра УФ-излучения для испытания на устойчивость к изучению </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200"/>
        <w:gridCol w:w="1200"/>
        <w:gridCol w:w="1202"/>
        <w:gridCol w:w="1206"/>
        <w:gridCol w:w="1208"/>
        <w:gridCol w:w="1201"/>
        <w:gridCol w:w="1206"/>
        <w:gridCol w:w="1204"/>
      </w:tblGrid>
      <w:tr w:rsidR="00FD774C" w14:paraId="4CB19A01" w14:textId="77777777" w:rsidTr="00CD546D">
        <w:tc>
          <w:tcPr>
            <w:tcW w:w="1215" w:type="dxa"/>
            <w:vMerge w:val="restart"/>
            <w:tcBorders>
              <w:top w:val="single" w:sz="4" w:space="0" w:color="000000"/>
              <w:left w:val="single" w:sz="4" w:space="0" w:color="000000"/>
              <w:bottom w:val="single" w:sz="4" w:space="0" w:color="000000"/>
            </w:tcBorders>
            <w:vAlign w:val="center"/>
          </w:tcPr>
          <w:p w14:paraId="60C4CA2F" w14:textId="77777777" w:rsidR="00FD774C" w:rsidRPr="0048658E" w:rsidRDefault="00FD774C" w:rsidP="00CD546D">
            <w:pPr>
              <w:pStyle w:val="1a"/>
              <w:ind w:firstLine="0"/>
              <w:jc w:val="center"/>
              <w:rPr>
                <w:sz w:val="20"/>
                <w:szCs w:val="20"/>
              </w:rPr>
            </w:pPr>
            <w:r w:rsidRPr="0048658E">
              <w:rPr>
                <w:color w:val="000000"/>
                <w:sz w:val="20"/>
                <w:szCs w:val="20"/>
              </w:rPr>
              <w:t>Длина волны λ нм</w:t>
            </w:r>
          </w:p>
        </w:tc>
        <w:tc>
          <w:tcPr>
            <w:tcW w:w="3653" w:type="dxa"/>
            <w:gridSpan w:val="3"/>
            <w:tcBorders>
              <w:top w:val="single" w:sz="4" w:space="0" w:color="000000"/>
              <w:left w:val="single" w:sz="4" w:space="0" w:color="000000"/>
              <w:bottom w:val="single" w:sz="4" w:space="0" w:color="000000"/>
            </w:tcBorders>
            <w:vAlign w:val="center"/>
          </w:tcPr>
          <w:p w14:paraId="788D62EF" w14:textId="77777777" w:rsidR="00FD774C" w:rsidRPr="0048658E" w:rsidRDefault="00FD774C" w:rsidP="00CD546D">
            <w:pPr>
              <w:pStyle w:val="1a"/>
              <w:ind w:firstLine="0"/>
              <w:jc w:val="center"/>
              <w:rPr>
                <w:sz w:val="20"/>
                <w:szCs w:val="20"/>
              </w:rPr>
            </w:pPr>
            <w:r w:rsidRPr="0048658E">
              <w:rPr>
                <w:color w:val="000000"/>
                <w:sz w:val="20"/>
                <w:szCs w:val="20"/>
              </w:rPr>
              <w:t>Спектральный коэффициент пропускания %</w:t>
            </w:r>
          </w:p>
        </w:tc>
        <w:tc>
          <w:tcPr>
            <w:tcW w:w="1223" w:type="dxa"/>
            <w:vMerge w:val="restart"/>
            <w:tcBorders>
              <w:top w:val="single" w:sz="4" w:space="0" w:color="000000"/>
              <w:left w:val="single" w:sz="4" w:space="0" w:color="000000"/>
              <w:bottom w:val="single" w:sz="4" w:space="0" w:color="000000"/>
            </w:tcBorders>
            <w:vAlign w:val="center"/>
          </w:tcPr>
          <w:p w14:paraId="6319604F" w14:textId="77777777" w:rsidR="00FD774C" w:rsidRPr="0048658E" w:rsidRDefault="00FD774C" w:rsidP="00CD546D">
            <w:pPr>
              <w:pStyle w:val="1a"/>
              <w:ind w:firstLine="0"/>
              <w:jc w:val="center"/>
              <w:rPr>
                <w:sz w:val="20"/>
                <w:szCs w:val="20"/>
              </w:rPr>
            </w:pPr>
            <w:r w:rsidRPr="0048658E">
              <w:rPr>
                <w:color w:val="000000"/>
                <w:sz w:val="20"/>
                <w:szCs w:val="20"/>
              </w:rPr>
              <w:t>Длина волны λ нм</w:t>
            </w:r>
          </w:p>
        </w:tc>
        <w:tc>
          <w:tcPr>
            <w:tcW w:w="3656" w:type="dxa"/>
            <w:gridSpan w:val="3"/>
            <w:tcBorders>
              <w:top w:val="single" w:sz="4" w:space="0" w:color="000000"/>
              <w:left w:val="single" w:sz="4" w:space="0" w:color="000000"/>
              <w:bottom w:val="single" w:sz="4" w:space="0" w:color="000000"/>
              <w:right w:val="single" w:sz="4" w:space="0" w:color="000000"/>
            </w:tcBorders>
            <w:vAlign w:val="center"/>
          </w:tcPr>
          <w:p w14:paraId="5F90AFB5" w14:textId="77777777" w:rsidR="00FD774C" w:rsidRPr="0048658E" w:rsidRDefault="00FD774C" w:rsidP="00CD546D">
            <w:pPr>
              <w:pStyle w:val="1a"/>
              <w:ind w:firstLine="0"/>
              <w:jc w:val="center"/>
              <w:rPr>
                <w:sz w:val="20"/>
                <w:szCs w:val="20"/>
              </w:rPr>
            </w:pPr>
            <w:r w:rsidRPr="0048658E">
              <w:rPr>
                <w:color w:val="000000"/>
                <w:sz w:val="20"/>
                <w:szCs w:val="20"/>
              </w:rPr>
              <w:t>Спектральный коэффициент пропускания %</w:t>
            </w:r>
          </w:p>
        </w:tc>
      </w:tr>
      <w:tr w:rsidR="00FD774C" w14:paraId="76CE8431" w14:textId="77777777" w:rsidTr="00CD546D">
        <w:tc>
          <w:tcPr>
            <w:tcW w:w="1215" w:type="dxa"/>
            <w:vMerge/>
            <w:tcBorders>
              <w:top w:val="single" w:sz="4" w:space="0" w:color="000000"/>
              <w:left w:val="single" w:sz="4" w:space="0" w:color="000000"/>
              <w:bottom w:val="single" w:sz="4" w:space="0" w:color="000000"/>
            </w:tcBorders>
            <w:vAlign w:val="center"/>
          </w:tcPr>
          <w:p w14:paraId="546DFDBE" w14:textId="77777777" w:rsidR="00FD774C" w:rsidRPr="0048658E" w:rsidRDefault="00FD774C" w:rsidP="00CD546D">
            <w:pPr>
              <w:pStyle w:val="1a"/>
              <w:snapToGrid w:val="0"/>
              <w:jc w:val="center"/>
              <w:rPr>
                <w:color w:val="000000"/>
                <w:sz w:val="20"/>
                <w:szCs w:val="20"/>
              </w:rPr>
            </w:pPr>
          </w:p>
        </w:tc>
        <w:tc>
          <w:tcPr>
            <w:tcW w:w="1215" w:type="dxa"/>
            <w:tcBorders>
              <w:left w:val="single" w:sz="4" w:space="0" w:color="000000"/>
              <w:bottom w:val="double" w:sz="4" w:space="0" w:color="000000"/>
            </w:tcBorders>
            <w:vAlign w:val="center"/>
          </w:tcPr>
          <w:p w14:paraId="1AAC32A6" w14:textId="77777777" w:rsidR="00FD774C" w:rsidRPr="0048658E" w:rsidRDefault="00FD774C" w:rsidP="00CD546D">
            <w:pPr>
              <w:pStyle w:val="1a"/>
              <w:ind w:firstLine="0"/>
              <w:jc w:val="center"/>
              <w:rPr>
                <w:sz w:val="20"/>
                <w:szCs w:val="20"/>
              </w:rPr>
            </w:pPr>
            <w:r w:rsidRPr="0048658E">
              <w:rPr>
                <w:color w:val="000000"/>
                <w:sz w:val="20"/>
                <w:szCs w:val="20"/>
              </w:rPr>
              <w:t>Нижний предел</w:t>
            </w:r>
          </w:p>
        </w:tc>
        <w:tc>
          <w:tcPr>
            <w:tcW w:w="1217" w:type="dxa"/>
            <w:tcBorders>
              <w:left w:val="single" w:sz="4" w:space="0" w:color="000000"/>
              <w:bottom w:val="double" w:sz="4" w:space="0" w:color="000000"/>
            </w:tcBorders>
            <w:vAlign w:val="center"/>
          </w:tcPr>
          <w:p w14:paraId="5B1FCEDD" w14:textId="77777777" w:rsidR="00FD774C" w:rsidRPr="0048658E" w:rsidRDefault="00FD774C" w:rsidP="00CD546D">
            <w:pPr>
              <w:pStyle w:val="1a"/>
              <w:ind w:firstLine="0"/>
              <w:jc w:val="center"/>
              <w:rPr>
                <w:sz w:val="20"/>
                <w:szCs w:val="20"/>
              </w:rPr>
            </w:pPr>
            <w:r w:rsidRPr="0048658E">
              <w:rPr>
                <w:color w:val="000000"/>
                <w:sz w:val="20"/>
                <w:szCs w:val="20"/>
              </w:rPr>
              <w:t>Номинальное значение</w:t>
            </w:r>
          </w:p>
        </w:tc>
        <w:tc>
          <w:tcPr>
            <w:tcW w:w="1221" w:type="dxa"/>
            <w:tcBorders>
              <w:left w:val="single" w:sz="4" w:space="0" w:color="000000"/>
              <w:bottom w:val="double" w:sz="4" w:space="0" w:color="000000"/>
            </w:tcBorders>
            <w:vAlign w:val="center"/>
          </w:tcPr>
          <w:p w14:paraId="6E4FD5D7" w14:textId="77777777" w:rsidR="00FD774C" w:rsidRPr="0048658E" w:rsidRDefault="00FD774C" w:rsidP="00CD546D">
            <w:pPr>
              <w:pStyle w:val="1a"/>
              <w:ind w:firstLine="0"/>
              <w:jc w:val="center"/>
              <w:rPr>
                <w:sz w:val="20"/>
                <w:szCs w:val="20"/>
              </w:rPr>
            </w:pPr>
            <w:r w:rsidRPr="0048658E">
              <w:rPr>
                <w:color w:val="000000"/>
                <w:sz w:val="20"/>
                <w:szCs w:val="20"/>
              </w:rPr>
              <w:t>Верхний предел</w:t>
            </w:r>
          </w:p>
        </w:tc>
        <w:tc>
          <w:tcPr>
            <w:tcW w:w="1223" w:type="dxa"/>
            <w:vMerge/>
            <w:tcBorders>
              <w:top w:val="single" w:sz="4" w:space="0" w:color="000000"/>
              <w:left w:val="single" w:sz="4" w:space="0" w:color="000000"/>
              <w:bottom w:val="single" w:sz="4" w:space="0" w:color="000000"/>
            </w:tcBorders>
            <w:vAlign w:val="center"/>
          </w:tcPr>
          <w:p w14:paraId="07CB85FB" w14:textId="77777777" w:rsidR="00FD774C" w:rsidRPr="0048658E" w:rsidRDefault="00FD774C" w:rsidP="00CD546D">
            <w:pPr>
              <w:pStyle w:val="1a"/>
              <w:snapToGrid w:val="0"/>
              <w:jc w:val="center"/>
              <w:rPr>
                <w:color w:val="000000"/>
                <w:sz w:val="20"/>
                <w:szCs w:val="20"/>
              </w:rPr>
            </w:pPr>
          </w:p>
        </w:tc>
        <w:tc>
          <w:tcPr>
            <w:tcW w:w="1216" w:type="dxa"/>
            <w:tcBorders>
              <w:left w:val="single" w:sz="4" w:space="0" w:color="000000"/>
              <w:bottom w:val="double" w:sz="4" w:space="0" w:color="000000"/>
            </w:tcBorders>
            <w:vAlign w:val="center"/>
          </w:tcPr>
          <w:p w14:paraId="25DF9ED0" w14:textId="77777777" w:rsidR="00FD774C" w:rsidRPr="0048658E" w:rsidRDefault="00FD774C" w:rsidP="00CD546D">
            <w:pPr>
              <w:pStyle w:val="1a"/>
              <w:ind w:firstLine="0"/>
              <w:jc w:val="center"/>
              <w:rPr>
                <w:sz w:val="20"/>
                <w:szCs w:val="20"/>
              </w:rPr>
            </w:pPr>
            <w:r w:rsidRPr="0048658E">
              <w:rPr>
                <w:color w:val="000000"/>
                <w:sz w:val="20"/>
                <w:szCs w:val="20"/>
              </w:rPr>
              <w:t>Нижний предел</w:t>
            </w:r>
          </w:p>
        </w:tc>
        <w:tc>
          <w:tcPr>
            <w:tcW w:w="1221" w:type="dxa"/>
            <w:tcBorders>
              <w:left w:val="single" w:sz="4" w:space="0" w:color="000000"/>
              <w:bottom w:val="double" w:sz="4" w:space="0" w:color="000000"/>
            </w:tcBorders>
            <w:vAlign w:val="center"/>
          </w:tcPr>
          <w:p w14:paraId="0EDC66FC" w14:textId="77777777" w:rsidR="00FD774C" w:rsidRPr="0048658E" w:rsidRDefault="00FD774C" w:rsidP="00CD546D">
            <w:pPr>
              <w:pStyle w:val="1a"/>
              <w:ind w:firstLine="0"/>
              <w:jc w:val="center"/>
              <w:rPr>
                <w:sz w:val="20"/>
                <w:szCs w:val="20"/>
              </w:rPr>
            </w:pPr>
            <w:r w:rsidRPr="0048658E">
              <w:rPr>
                <w:color w:val="000000"/>
                <w:sz w:val="20"/>
                <w:szCs w:val="20"/>
              </w:rPr>
              <w:t>Номинальное значение</w:t>
            </w:r>
          </w:p>
        </w:tc>
        <w:tc>
          <w:tcPr>
            <w:tcW w:w="1219" w:type="dxa"/>
            <w:tcBorders>
              <w:left w:val="single" w:sz="4" w:space="0" w:color="000000"/>
              <w:bottom w:val="double" w:sz="4" w:space="0" w:color="000000"/>
              <w:right w:val="single" w:sz="4" w:space="0" w:color="000000"/>
            </w:tcBorders>
            <w:vAlign w:val="center"/>
          </w:tcPr>
          <w:p w14:paraId="386787B9" w14:textId="77777777" w:rsidR="00FD774C" w:rsidRPr="0048658E" w:rsidRDefault="00FD774C" w:rsidP="00CD546D">
            <w:pPr>
              <w:pStyle w:val="1a"/>
              <w:ind w:firstLine="0"/>
              <w:jc w:val="center"/>
              <w:rPr>
                <w:sz w:val="20"/>
                <w:szCs w:val="20"/>
              </w:rPr>
            </w:pPr>
            <w:r w:rsidRPr="0048658E">
              <w:rPr>
                <w:color w:val="000000"/>
                <w:sz w:val="20"/>
                <w:szCs w:val="20"/>
              </w:rPr>
              <w:t>Верхний предел</w:t>
            </w:r>
          </w:p>
        </w:tc>
      </w:tr>
      <w:tr w:rsidR="00FD774C" w14:paraId="2DDA3153" w14:textId="77777777" w:rsidTr="00CD546D">
        <w:tc>
          <w:tcPr>
            <w:tcW w:w="1215" w:type="dxa"/>
            <w:tcBorders>
              <w:top w:val="double" w:sz="4" w:space="0" w:color="000000"/>
              <w:left w:val="single" w:sz="4" w:space="0" w:color="000000"/>
              <w:bottom w:val="single" w:sz="4" w:space="0" w:color="000000"/>
            </w:tcBorders>
            <w:vAlign w:val="center"/>
          </w:tcPr>
          <w:p w14:paraId="6BB250A5" w14:textId="77777777" w:rsidR="00FD774C" w:rsidRPr="0048658E" w:rsidRDefault="00FD774C" w:rsidP="00CD546D">
            <w:pPr>
              <w:pStyle w:val="1a"/>
              <w:jc w:val="center"/>
              <w:rPr>
                <w:sz w:val="20"/>
                <w:szCs w:val="20"/>
              </w:rPr>
            </w:pPr>
            <w:r w:rsidRPr="0048658E">
              <w:rPr>
                <w:sz w:val="20"/>
                <w:szCs w:val="20"/>
              </w:rPr>
              <w:t>280</w:t>
            </w:r>
          </w:p>
        </w:tc>
        <w:tc>
          <w:tcPr>
            <w:tcW w:w="1215" w:type="dxa"/>
            <w:tcBorders>
              <w:top w:val="double" w:sz="4" w:space="0" w:color="000000"/>
              <w:left w:val="single" w:sz="4" w:space="0" w:color="000000"/>
              <w:bottom w:val="single" w:sz="4" w:space="0" w:color="000000"/>
            </w:tcBorders>
            <w:vAlign w:val="center"/>
          </w:tcPr>
          <w:p w14:paraId="32CCCC18"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top w:val="double" w:sz="4" w:space="0" w:color="000000"/>
              <w:left w:val="single" w:sz="4" w:space="0" w:color="000000"/>
              <w:bottom w:val="single" w:sz="4" w:space="0" w:color="000000"/>
            </w:tcBorders>
            <w:vAlign w:val="center"/>
          </w:tcPr>
          <w:p w14:paraId="75BE7BD3"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top w:val="double" w:sz="4" w:space="0" w:color="000000"/>
              <w:left w:val="single" w:sz="4" w:space="0" w:color="000000"/>
              <w:bottom w:val="single" w:sz="4" w:space="0" w:color="000000"/>
            </w:tcBorders>
            <w:vAlign w:val="center"/>
          </w:tcPr>
          <w:p w14:paraId="27A135F4" w14:textId="77777777" w:rsidR="00FD774C" w:rsidRPr="0048658E" w:rsidRDefault="00FD774C" w:rsidP="00CD546D">
            <w:pPr>
              <w:pStyle w:val="1a"/>
              <w:jc w:val="center"/>
              <w:rPr>
                <w:sz w:val="20"/>
                <w:szCs w:val="20"/>
              </w:rPr>
            </w:pPr>
            <w:r w:rsidRPr="0048658E">
              <w:rPr>
                <w:color w:val="000000"/>
                <w:sz w:val="20"/>
                <w:szCs w:val="20"/>
              </w:rPr>
              <w:t>&lt;0,1</w:t>
            </w:r>
          </w:p>
        </w:tc>
        <w:tc>
          <w:tcPr>
            <w:tcW w:w="1223" w:type="dxa"/>
            <w:tcBorders>
              <w:top w:val="double" w:sz="4" w:space="0" w:color="000000"/>
              <w:left w:val="single" w:sz="4" w:space="0" w:color="000000"/>
              <w:bottom w:val="single" w:sz="4" w:space="0" w:color="000000"/>
            </w:tcBorders>
            <w:vAlign w:val="center"/>
          </w:tcPr>
          <w:p w14:paraId="6E9FA57C" w14:textId="77777777" w:rsidR="00FD774C" w:rsidRPr="0048658E" w:rsidRDefault="00FD774C" w:rsidP="00CD546D">
            <w:pPr>
              <w:pStyle w:val="1a"/>
              <w:jc w:val="center"/>
              <w:rPr>
                <w:sz w:val="20"/>
                <w:szCs w:val="20"/>
              </w:rPr>
            </w:pPr>
            <w:r w:rsidRPr="0048658E">
              <w:rPr>
                <w:sz w:val="20"/>
                <w:szCs w:val="20"/>
              </w:rPr>
              <w:t>306</w:t>
            </w:r>
          </w:p>
        </w:tc>
        <w:tc>
          <w:tcPr>
            <w:tcW w:w="1216" w:type="dxa"/>
            <w:tcBorders>
              <w:top w:val="double" w:sz="4" w:space="0" w:color="000000"/>
              <w:left w:val="single" w:sz="4" w:space="0" w:color="000000"/>
              <w:bottom w:val="single" w:sz="4" w:space="0" w:color="000000"/>
            </w:tcBorders>
            <w:vAlign w:val="center"/>
          </w:tcPr>
          <w:p w14:paraId="7D9C69B3" w14:textId="77777777" w:rsidR="00FD774C" w:rsidRPr="0048658E" w:rsidRDefault="00FD774C" w:rsidP="00CD546D">
            <w:pPr>
              <w:pStyle w:val="1a"/>
              <w:jc w:val="center"/>
              <w:rPr>
                <w:sz w:val="20"/>
                <w:szCs w:val="20"/>
              </w:rPr>
            </w:pPr>
            <w:r w:rsidRPr="0048658E">
              <w:rPr>
                <w:color w:val="000000"/>
                <w:sz w:val="20"/>
                <w:szCs w:val="20"/>
              </w:rPr>
              <w:t>3,0</w:t>
            </w:r>
          </w:p>
        </w:tc>
        <w:tc>
          <w:tcPr>
            <w:tcW w:w="1221" w:type="dxa"/>
            <w:tcBorders>
              <w:top w:val="double" w:sz="4" w:space="0" w:color="000000"/>
              <w:left w:val="single" w:sz="4" w:space="0" w:color="000000"/>
              <w:bottom w:val="single" w:sz="4" w:space="0" w:color="000000"/>
            </w:tcBorders>
            <w:vAlign w:val="center"/>
          </w:tcPr>
          <w:p w14:paraId="748FE858" w14:textId="77777777" w:rsidR="00FD774C" w:rsidRPr="0048658E" w:rsidRDefault="00FD774C" w:rsidP="00CD546D">
            <w:pPr>
              <w:pStyle w:val="1a"/>
              <w:jc w:val="center"/>
              <w:rPr>
                <w:sz w:val="20"/>
                <w:szCs w:val="20"/>
              </w:rPr>
            </w:pPr>
            <w:r w:rsidRPr="0048658E">
              <w:rPr>
                <w:sz w:val="20"/>
                <w:szCs w:val="20"/>
              </w:rPr>
              <w:t>10,7</w:t>
            </w:r>
          </w:p>
        </w:tc>
        <w:tc>
          <w:tcPr>
            <w:tcW w:w="1219" w:type="dxa"/>
            <w:tcBorders>
              <w:top w:val="double" w:sz="4" w:space="0" w:color="000000"/>
              <w:left w:val="single" w:sz="4" w:space="0" w:color="000000"/>
              <w:bottom w:val="single" w:sz="4" w:space="0" w:color="000000"/>
              <w:right w:val="single" w:sz="4" w:space="0" w:color="000000"/>
            </w:tcBorders>
            <w:vAlign w:val="center"/>
          </w:tcPr>
          <w:p w14:paraId="4FD15C99" w14:textId="77777777" w:rsidR="00FD774C" w:rsidRPr="0048658E" w:rsidRDefault="00FD774C" w:rsidP="00CD546D">
            <w:pPr>
              <w:pStyle w:val="1a"/>
              <w:jc w:val="center"/>
              <w:rPr>
                <w:sz w:val="20"/>
                <w:szCs w:val="20"/>
              </w:rPr>
            </w:pPr>
            <w:r w:rsidRPr="0048658E">
              <w:rPr>
                <w:sz w:val="20"/>
                <w:szCs w:val="20"/>
              </w:rPr>
              <w:t>20,5</w:t>
            </w:r>
          </w:p>
        </w:tc>
      </w:tr>
      <w:tr w:rsidR="00FD774C" w14:paraId="0A3DAB66" w14:textId="77777777" w:rsidTr="00CD546D">
        <w:tc>
          <w:tcPr>
            <w:tcW w:w="1215" w:type="dxa"/>
            <w:tcBorders>
              <w:left w:val="single" w:sz="4" w:space="0" w:color="000000"/>
              <w:bottom w:val="single" w:sz="4" w:space="0" w:color="000000"/>
            </w:tcBorders>
            <w:vAlign w:val="center"/>
          </w:tcPr>
          <w:p w14:paraId="26A30B87" w14:textId="77777777" w:rsidR="00FD774C" w:rsidRPr="0048658E" w:rsidRDefault="00FD774C" w:rsidP="00CD546D">
            <w:pPr>
              <w:pStyle w:val="1a"/>
              <w:jc w:val="center"/>
              <w:rPr>
                <w:sz w:val="20"/>
                <w:szCs w:val="20"/>
              </w:rPr>
            </w:pPr>
            <w:r w:rsidRPr="0048658E">
              <w:rPr>
                <w:sz w:val="20"/>
                <w:szCs w:val="20"/>
              </w:rPr>
              <w:t>287</w:t>
            </w:r>
          </w:p>
        </w:tc>
        <w:tc>
          <w:tcPr>
            <w:tcW w:w="1215" w:type="dxa"/>
            <w:tcBorders>
              <w:left w:val="single" w:sz="4" w:space="0" w:color="000000"/>
              <w:bottom w:val="single" w:sz="4" w:space="0" w:color="000000"/>
            </w:tcBorders>
            <w:vAlign w:val="center"/>
          </w:tcPr>
          <w:p w14:paraId="57FE13BB"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4947D708"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left w:val="single" w:sz="4" w:space="0" w:color="000000"/>
              <w:bottom w:val="single" w:sz="4" w:space="0" w:color="000000"/>
            </w:tcBorders>
            <w:vAlign w:val="center"/>
          </w:tcPr>
          <w:p w14:paraId="64112F89" w14:textId="77777777" w:rsidR="00FD774C" w:rsidRPr="0048658E" w:rsidRDefault="00FD774C" w:rsidP="00CD546D">
            <w:pPr>
              <w:pStyle w:val="1a"/>
              <w:jc w:val="center"/>
              <w:rPr>
                <w:sz w:val="20"/>
                <w:szCs w:val="20"/>
              </w:rPr>
            </w:pPr>
            <w:r w:rsidRPr="0048658E">
              <w:rPr>
                <w:color w:val="000000"/>
                <w:sz w:val="20"/>
                <w:szCs w:val="20"/>
              </w:rPr>
              <w:t>&lt;0,1</w:t>
            </w:r>
          </w:p>
        </w:tc>
        <w:tc>
          <w:tcPr>
            <w:tcW w:w="1223" w:type="dxa"/>
            <w:tcBorders>
              <w:left w:val="single" w:sz="4" w:space="0" w:color="000000"/>
              <w:bottom w:val="single" w:sz="4" w:space="0" w:color="000000"/>
            </w:tcBorders>
            <w:vAlign w:val="center"/>
          </w:tcPr>
          <w:p w14:paraId="02598E9D" w14:textId="77777777" w:rsidR="00FD774C" w:rsidRPr="0048658E" w:rsidRDefault="00FD774C" w:rsidP="00CD546D">
            <w:pPr>
              <w:pStyle w:val="1a"/>
              <w:jc w:val="center"/>
              <w:rPr>
                <w:sz w:val="20"/>
                <w:szCs w:val="20"/>
              </w:rPr>
            </w:pPr>
            <w:r w:rsidRPr="0048658E">
              <w:rPr>
                <w:sz w:val="20"/>
                <w:szCs w:val="20"/>
              </w:rPr>
              <w:t>307</w:t>
            </w:r>
          </w:p>
        </w:tc>
        <w:tc>
          <w:tcPr>
            <w:tcW w:w="1216" w:type="dxa"/>
            <w:tcBorders>
              <w:left w:val="single" w:sz="4" w:space="0" w:color="000000"/>
              <w:bottom w:val="single" w:sz="4" w:space="0" w:color="000000"/>
            </w:tcBorders>
            <w:vAlign w:val="center"/>
          </w:tcPr>
          <w:p w14:paraId="40C0C978" w14:textId="77777777" w:rsidR="00FD774C" w:rsidRPr="0048658E" w:rsidRDefault="00FD774C" w:rsidP="00CD546D">
            <w:pPr>
              <w:pStyle w:val="1a"/>
              <w:jc w:val="center"/>
              <w:rPr>
                <w:sz w:val="20"/>
                <w:szCs w:val="20"/>
              </w:rPr>
            </w:pPr>
            <w:r w:rsidRPr="0048658E">
              <w:rPr>
                <w:color w:val="000000"/>
                <w:sz w:val="20"/>
                <w:szCs w:val="20"/>
              </w:rPr>
              <w:t>4,0</w:t>
            </w:r>
          </w:p>
        </w:tc>
        <w:tc>
          <w:tcPr>
            <w:tcW w:w="1221" w:type="dxa"/>
            <w:tcBorders>
              <w:left w:val="single" w:sz="4" w:space="0" w:color="000000"/>
              <w:bottom w:val="single" w:sz="4" w:space="0" w:color="000000"/>
            </w:tcBorders>
            <w:vAlign w:val="center"/>
          </w:tcPr>
          <w:p w14:paraId="3EFDCF6C" w14:textId="77777777" w:rsidR="00FD774C" w:rsidRPr="0048658E" w:rsidRDefault="00FD774C" w:rsidP="00CD546D">
            <w:pPr>
              <w:pStyle w:val="1a"/>
              <w:jc w:val="center"/>
              <w:rPr>
                <w:sz w:val="20"/>
                <w:szCs w:val="20"/>
              </w:rPr>
            </w:pPr>
            <w:r w:rsidRPr="0048658E">
              <w:rPr>
                <w:sz w:val="20"/>
                <w:szCs w:val="20"/>
              </w:rPr>
              <w:t>12,7</w:t>
            </w:r>
          </w:p>
        </w:tc>
        <w:tc>
          <w:tcPr>
            <w:tcW w:w="1219" w:type="dxa"/>
            <w:tcBorders>
              <w:left w:val="single" w:sz="4" w:space="0" w:color="000000"/>
              <w:bottom w:val="single" w:sz="4" w:space="0" w:color="000000"/>
              <w:right w:val="single" w:sz="4" w:space="0" w:color="000000"/>
            </w:tcBorders>
            <w:vAlign w:val="center"/>
          </w:tcPr>
          <w:p w14:paraId="2A0B3003" w14:textId="77777777" w:rsidR="00FD774C" w:rsidRPr="0048658E" w:rsidRDefault="00FD774C" w:rsidP="00CD546D">
            <w:pPr>
              <w:pStyle w:val="1a"/>
              <w:jc w:val="center"/>
              <w:rPr>
                <w:sz w:val="20"/>
                <w:szCs w:val="20"/>
              </w:rPr>
            </w:pPr>
            <w:r w:rsidRPr="0048658E">
              <w:rPr>
                <w:sz w:val="20"/>
                <w:szCs w:val="20"/>
              </w:rPr>
              <w:t>23,2</w:t>
            </w:r>
          </w:p>
        </w:tc>
      </w:tr>
      <w:tr w:rsidR="00FD774C" w14:paraId="5956BDCB" w14:textId="77777777" w:rsidTr="00CD546D">
        <w:tc>
          <w:tcPr>
            <w:tcW w:w="1215" w:type="dxa"/>
            <w:tcBorders>
              <w:left w:val="single" w:sz="4" w:space="0" w:color="000000"/>
              <w:bottom w:val="single" w:sz="4" w:space="0" w:color="000000"/>
            </w:tcBorders>
            <w:vAlign w:val="center"/>
          </w:tcPr>
          <w:p w14:paraId="7AE52664" w14:textId="77777777" w:rsidR="00FD774C" w:rsidRPr="0048658E" w:rsidRDefault="00FD774C" w:rsidP="00CD546D">
            <w:pPr>
              <w:pStyle w:val="1a"/>
              <w:jc w:val="center"/>
              <w:rPr>
                <w:sz w:val="20"/>
                <w:szCs w:val="20"/>
              </w:rPr>
            </w:pPr>
            <w:r w:rsidRPr="0048658E">
              <w:rPr>
                <w:sz w:val="20"/>
                <w:szCs w:val="20"/>
              </w:rPr>
              <w:t>288</w:t>
            </w:r>
          </w:p>
        </w:tc>
        <w:tc>
          <w:tcPr>
            <w:tcW w:w="1215" w:type="dxa"/>
            <w:tcBorders>
              <w:left w:val="single" w:sz="4" w:space="0" w:color="000000"/>
              <w:bottom w:val="single" w:sz="4" w:space="0" w:color="000000"/>
            </w:tcBorders>
            <w:vAlign w:val="center"/>
          </w:tcPr>
          <w:p w14:paraId="43FECF53"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21648CE1"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left w:val="single" w:sz="4" w:space="0" w:color="000000"/>
              <w:bottom w:val="single" w:sz="4" w:space="0" w:color="000000"/>
            </w:tcBorders>
            <w:vAlign w:val="center"/>
          </w:tcPr>
          <w:p w14:paraId="297D5288" w14:textId="77777777" w:rsidR="00FD774C" w:rsidRPr="0048658E" w:rsidRDefault="00FD774C" w:rsidP="00CD546D">
            <w:pPr>
              <w:pStyle w:val="1a"/>
              <w:jc w:val="center"/>
              <w:rPr>
                <w:sz w:val="20"/>
                <w:szCs w:val="20"/>
              </w:rPr>
            </w:pPr>
            <w:r w:rsidRPr="0048658E">
              <w:rPr>
                <w:sz w:val="20"/>
                <w:szCs w:val="20"/>
              </w:rPr>
              <w:t>0,1</w:t>
            </w:r>
          </w:p>
        </w:tc>
        <w:tc>
          <w:tcPr>
            <w:tcW w:w="1223" w:type="dxa"/>
            <w:tcBorders>
              <w:left w:val="single" w:sz="4" w:space="0" w:color="000000"/>
              <w:bottom w:val="single" w:sz="4" w:space="0" w:color="000000"/>
            </w:tcBorders>
            <w:vAlign w:val="center"/>
          </w:tcPr>
          <w:p w14:paraId="47D3E720" w14:textId="77777777" w:rsidR="00FD774C" w:rsidRPr="0048658E" w:rsidRDefault="00FD774C" w:rsidP="00CD546D">
            <w:pPr>
              <w:pStyle w:val="1a"/>
              <w:jc w:val="center"/>
              <w:rPr>
                <w:sz w:val="20"/>
                <w:szCs w:val="20"/>
              </w:rPr>
            </w:pPr>
            <w:r w:rsidRPr="0048658E">
              <w:rPr>
                <w:sz w:val="20"/>
                <w:szCs w:val="20"/>
              </w:rPr>
              <w:t>308</w:t>
            </w:r>
          </w:p>
        </w:tc>
        <w:tc>
          <w:tcPr>
            <w:tcW w:w="1216" w:type="dxa"/>
            <w:tcBorders>
              <w:left w:val="single" w:sz="4" w:space="0" w:color="000000"/>
              <w:bottom w:val="single" w:sz="4" w:space="0" w:color="000000"/>
            </w:tcBorders>
            <w:vAlign w:val="center"/>
          </w:tcPr>
          <w:p w14:paraId="2756878D" w14:textId="77777777" w:rsidR="00FD774C" w:rsidRPr="0048658E" w:rsidRDefault="00FD774C" w:rsidP="00CD546D">
            <w:pPr>
              <w:pStyle w:val="1a"/>
              <w:jc w:val="center"/>
              <w:rPr>
                <w:sz w:val="20"/>
                <w:szCs w:val="20"/>
              </w:rPr>
            </w:pPr>
            <w:r w:rsidRPr="0048658E">
              <w:rPr>
                <w:color w:val="000000"/>
                <w:sz w:val="20"/>
                <w:szCs w:val="20"/>
              </w:rPr>
              <w:t>5,2</w:t>
            </w:r>
          </w:p>
        </w:tc>
        <w:tc>
          <w:tcPr>
            <w:tcW w:w="1221" w:type="dxa"/>
            <w:tcBorders>
              <w:left w:val="single" w:sz="4" w:space="0" w:color="000000"/>
              <w:bottom w:val="single" w:sz="4" w:space="0" w:color="000000"/>
            </w:tcBorders>
            <w:vAlign w:val="center"/>
          </w:tcPr>
          <w:p w14:paraId="3D9AE64B" w14:textId="77777777" w:rsidR="00FD774C" w:rsidRPr="0048658E" w:rsidRDefault="00FD774C" w:rsidP="00CD546D">
            <w:pPr>
              <w:pStyle w:val="1a"/>
              <w:jc w:val="center"/>
              <w:rPr>
                <w:sz w:val="20"/>
                <w:szCs w:val="20"/>
              </w:rPr>
            </w:pPr>
            <w:r w:rsidRPr="0048658E">
              <w:rPr>
                <w:sz w:val="20"/>
                <w:szCs w:val="20"/>
              </w:rPr>
              <w:t>14,9</w:t>
            </w:r>
          </w:p>
        </w:tc>
        <w:tc>
          <w:tcPr>
            <w:tcW w:w="1219" w:type="dxa"/>
            <w:tcBorders>
              <w:left w:val="single" w:sz="4" w:space="0" w:color="000000"/>
              <w:bottom w:val="single" w:sz="4" w:space="0" w:color="000000"/>
              <w:right w:val="single" w:sz="4" w:space="0" w:color="000000"/>
            </w:tcBorders>
            <w:vAlign w:val="center"/>
          </w:tcPr>
          <w:p w14:paraId="7A819C51" w14:textId="77777777" w:rsidR="00FD774C" w:rsidRPr="0048658E" w:rsidRDefault="00FD774C" w:rsidP="00CD546D">
            <w:pPr>
              <w:pStyle w:val="1a"/>
              <w:jc w:val="center"/>
              <w:rPr>
                <w:sz w:val="20"/>
                <w:szCs w:val="20"/>
              </w:rPr>
            </w:pPr>
            <w:r w:rsidRPr="0048658E">
              <w:rPr>
                <w:sz w:val="20"/>
                <w:szCs w:val="20"/>
              </w:rPr>
              <w:t>26,0</w:t>
            </w:r>
          </w:p>
        </w:tc>
      </w:tr>
      <w:tr w:rsidR="00FD774C" w14:paraId="25BDA98D" w14:textId="77777777" w:rsidTr="00CD546D">
        <w:tc>
          <w:tcPr>
            <w:tcW w:w="1215" w:type="dxa"/>
            <w:tcBorders>
              <w:left w:val="single" w:sz="4" w:space="0" w:color="000000"/>
              <w:bottom w:val="single" w:sz="4" w:space="0" w:color="000000"/>
            </w:tcBorders>
            <w:vAlign w:val="center"/>
          </w:tcPr>
          <w:p w14:paraId="6FBC0403" w14:textId="77777777" w:rsidR="00FD774C" w:rsidRPr="0048658E" w:rsidRDefault="00FD774C" w:rsidP="00CD546D">
            <w:pPr>
              <w:pStyle w:val="1a"/>
              <w:jc w:val="center"/>
              <w:rPr>
                <w:sz w:val="20"/>
                <w:szCs w:val="20"/>
              </w:rPr>
            </w:pPr>
            <w:r w:rsidRPr="0048658E">
              <w:rPr>
                <w:sz w:val="20"/>
                <w:szCs w:val="20"/>
              </w:rPr>
              <w:t>289</w:t>
            </w:r>
          </w:p>
        </w:tc>
        <w:tc>
          <w:tcPr>
            <w:tcW w:w="1215" w:type="dxa"/>
            <w:tcBorders>
              <w:left w:val="single" w:sz="4" w:space="0" w:color="000000"/>
              <w:bottom w:val="single" w:sz="4" w:space="0" w:color="000000"/>
            </w:tcBorders>
            <w:vAlign w:val="center"/>
          </w:tcPr>
          <w:p w14:paraId="1AF2DD2E"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721BEB60"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left w:val="single" w:sz="4" w:space="0" w:color="000000"/>
              <w:bottom w:val="single" w:sz="4" w:space="0" w:color="000000"/>
            </w:tcBorders>
            <w:vAlign w:val="center"/>
          </w:tcPr>
          <w:p w14:paraId="3421AE86" w14:textId="77777777" w:rsidR="00FD774C" w:rsidRPr="0048658E" w:rsidRDefault="00FD774C" w:rsidP="00CD546D">
            <w:pPr>
              <w:pStyle w:val="1a"/>
              <w:jc w:val="center"/>
              <w:rPr>
                <w:sz w:val="20"/>
                <w:szCs w:val="20"/>
              </w:rPr>
            </w:pPr>
            <w:r w:rsidRPr="0048658E">
              <w:rPr>
                <w:sz w:val="20"/>
                <w:szCs w:val="20"/>
              </w:rPr>
              <w:t>0,2</w:t>
            </w:r>
          </w:p>
        </w:tc>
        <w:tc>
          <w:tcPr>
            <w:tcW w:w="1223" w:type="dxa"/>
            <w:tcBorders>
              <w:left w:val="single" w:sz="4" w:space="0" w:color="000000"/>
              <w:bottom w:val="single" w:sz="4" w:space="0" w:color="000000"/>
            </w:tcBorders>
            <w:vAlign w:val="center"/>
          </w:tcPr>
          <w:p w14:paraId="0B310CD8" w14:textId="77777777" w:rsidR="00FD774C" w:rsidRPr="0048658E" w:rsidRDefault="00FD774C" w:rsidP="00CD546D">
            <w:pPr>
              <w:pStyle w:val="1a"/>
              <w:jc w:val="center"/>
              <w:rPr>
                <w:sz w:val="20"/>
                <w:szCs w:val="20"/>
              </w:rPr>
            </w:pPr>
            <w:r w:rsidRPr="0048658E">
              <w:rPr>
                <w:sz w:val="20"/>
                <w:szCs w:val="20"/>
              </w:rPr>
              <w:t>309</w:t>
            </w:r>
          </w:p>
        </w:tc>
        <w:tc>
          <w:tcPr>
            <w:tcW w:w="1216" w:type="dxa"/>
            <w:tcBorders>
              <w:left w:val="single" w:sz="4" w:space="0" w:color="000000"/>
              <w:bottom w:val="single" w:sz="4" w:space="0" w:color="000000"/>
            </w:tcBorders>
            <w:vAlign w:val="center"/>
          </w:tcPr>
          <w:p w14:paraId="73C67CDA" w14:textId="77777777" w:rsidR="00FD774C" w:rsidRPr="0048658E" w:rsidRDefault="00FD774C" w:rsidP="00CD546D">
            <w:pPr>
              <w:pStyle w:val="1a"/>
              <w:jc w:val="center"/>
              <w:rPr>
                <w:sz w:val="20"/>
                <w:szCs w:val="20"/>
              </w:rPr>
            </w:pPr>
            <w:r w:rsidRPr="0048658E">
              <w:rPr>
                <w:color w:val="000000"/>
                <w:sz w:val="20"/>
                <w:szCs w:val="20"/>
              </w:rPr>
              <w:t>6,6</w:t>
            </w:r>
          </w:p>
        </w:tc>
        <w:tc>
          <w:tcPr>
            <w:tcW w:w="1221" w:type="dxa"/>
            <w:tcBorders>
              <w:left w:val="single" w:sz="4" w:space="0" w:color="000000"/>
              <w:bottom w:val="single" w:sz="4" w:space="0" w:color="000000"/>
            </w:tcBorders>
            <w:vAlign w:val="center"/>
          </w:tcPr>
          <w:p w14:paraId="20B0B4DA" w14:textId="77777777" w:rsidR="00FD774C" w:rsidRPr="0048658E" w:rsidRDefault="00FD774C" w:rsidP="00CD546D">
            <w:pPr>
              <w:pStyle w:val="1a"/>
              <w:jc w:val="center"/>
              <w:rPr>
                <w:sz w:val="20"/>
                <w:szCs w:val="20"/>
              </w:rPr>
            </w:pPr>
            <w:r w:rsidRPr="0048658E">
              <w:rPr>
                <w:sz w:val="20"/>
                <w:szCs w:val="20"/>
              </w:rPr>
              <w:t>17,2</w:t>
            </w:r>
          </w:p>
        </w:tc>
        <w:tc>
          <w:tcPr>
            <w:tcW w:w="1219" w:type="dxa"/>
            <w:tcBorders>
              <w:left w:val="single" w:sz="4" w:space="0" w:color="000000"/>
              <w:bottom w:val="single" w:sz="4" w:space="0" w:color="000000"/>
              <w:right w:val="single" w:sz="4" w:space="0" w:color="000000"/>
            </w:tcBorders>
            <w:vAlign w:val="center"/>
          </w:tcPr>
          <w:p w14:paraId="3616DA33" w14:textId="77777777" w:rsidR="00FD774C" w:rsidRPr="0048658E" w:rsidRDefault="00FD774C" w:rsidP="00CD546D">
            <w:pPr>
              <w:pStyle w:val="1a"/>
              <w:jc w:val="center"/>
              <w:rPr>
                <w:sz w:val="20"/>
                <w:szCs w:val="20"/>
              </w:rPr>
            </w:pPr>
            <w:r w:rsidRPr="0048658E">
              <w:rPr>
                <w:sz w:val="20"/>
                <w:szCs w:val="20"/>
              </w:rPr>
              <w:t>28,8</w:t>
            </w:r>
          </w:p>
        </w:tc>
      </w:tr>
      <w:tr w:rsidR="00FD774C" w14:paraId="2D99CDB7" w14:textId="77777777" w:rsidTr="00CD546D">
        <w:trPr>
          <w:trHeight w:val="129"/>
        </w:trPr>
        <w:tc>
          <w:tcPr>
            <w:tcW w:w="1215" w:type="dxa"/>
            <w:tcBorders>
              <w:left w:val="single" w:sz="4" w:space="0" w:color="000000"/>
              <w:bottom w:val="single" w:sz="4" w:space="0" w:color="000000"/>
            </w:tcBorders>
            <w:vAlign w:val="center"/>
          </w:tcPr>
          <w:p w14:paraId="781E4396" w14:textId="77777777" w:rsidR="00FD774C" w:rsidRPr="0048658E" w:rsidRDefault="00FD774C" w:rsidP="00CD546D">
            <w:pPr>
              <w:pStyle w:val="1a"/>
              <w:jc w:val="center"/>
              <w:rPr>
                <w:sz w:val="20"/>
                <w:szCs w:val="20"/>
              </w:rPr>
            </w:pPr>
            <w:r w:rsidRPr="0048658E">
              <w:rPr>
                <w:sz w:val="20"/>
                <w:szCs w:val="20"/>
              </w:rPr>
              <w:t>290</w:t>
            </w:r>
          </w:p>
        </w:tc>
        <w:tc>
          <w:tcPr>
            <w:tcW w:w="1215" w:type="dxa"/>
            <w:tcBorders>
              <w:left w:val="single" w:sz="4" w:space="0" w:color="000000"/>
              <w:bottom w:val="single" w:sz="4" w:space="0" w:color="000000"/>
            </w:tcBorders>
            <w:vAlign w:val="center"/>
          </w:tcPr>
          <w:p w14:paraId="3C13C8A1"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5E049B22"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left w:val="single" w:sz="4" w:space="0" w:color="000000"/>
              <w:bottom w:val="single" w:sz="4" w:space="0" w:color="000000"/>
            </w:tcBorders>
            <w:vAlign w:val="center"/>
          </w:tcPr>
          <w:p w14:paraId="71C04E9A" w14:textId="77777777" w:rsidR="00FD774C" w:rsidRPr="0048658E" w:rsidRDefault="00FD774C" w:rsidP="00CD546D">
            <w:pPr>
              <w:pStyle w:val="1a"/>
              <w:jc w:val="center"/>
              <w:rPr>
                <w:sz w:val="20"/>
                <w:szCs w:val="20"/>
              </w:rPr>
            </w:pPr>
            <w:r w:rsidRPr="0048658E">
              <w:rPr>
                <w:sz w:val="20"/>
                <w:szCs w:val="20"/>
              </w:rPr>
              <w:t>0,3</w:t>
            </w:r>
          </w:p>
        </w:tc>
        <w:tc>
          <w:tcPr>
            <w:tcW w:w="1223" w:type="dxa"/>
            <w:tcBorders>
              <w:left w:val="single" w:sz="4" w:space="0" w:color="000000"/>
              <w:bottom w:val="single" w:sz="4" w:space="0" w:color="000000"/>
            </w:tcBorders>
            <w:vAlign w:val="center"/>
          </w:tcPr>
          <w:p w14:paraId="79944F52" w14:textId="77777777" w:rsidR="00FD774C" w:rsidRPr="0048658E" w:rsidRDefault="00FD774C" w:rsidP="00CD546D">
            <w:pPr>
              <w:pStyle w:val="1a"/>
              <w:jc w:val="center"/>
              <w:rPr>
                <w:sz w:val="20"/>
                <w:szCs w:val="20"/>
              </w:rPr>
            </w:pPr>
            <w:r w:rsidRPr="0048658E">
              <w:rPr>
                <w:sz w:val="20"/>
                <w:szCs w:val="20"/>
              </w:rPr>
              <w:t>310</w:t>
            </w:r>
          </w:p>
        </w:tc>
        <w:tc>
          <w:tcPr>
            <w:tcW w:w="1216" w:type="dxa"/>
            <w:tcBorders>
              <w:left w:val="single" w:sz="4" w:space="0" w:color="000000"/>
              <w:bottom w:val="single" w:sz="4" w:space="0" w:color="000000"/>
            </w:tcBorders>
            <w:vAlign w:val="center"/>
          </w:tcPr>
          <w:p w14:paraId="49B3F3DA" w14:textId="77777777" w:rsidR="00FD774C" w:rsidRPr="0048658E" w:rsidRDefault="00FD774C" w:rsidP="00CD546D">
            <w:pPr>
              <w:pStyle w:val="1a"/>
              <w:jc w:val="center"/>
              <w:rPr>
                <w:sz w:val="20"/>
                <w:szCs w:val="20"/>
              </w:rPr>
            </w:pPr>
            <w:r w:rsidRPr="0048658E">
              <w:rPr>
                <w:color w:val="000000"/>
                <w:sz w:val="20"/>
                <w:szCs w:val="20"/>
              </w:rPr>
              <w:t>8,1</w:t>
            </w:r>
          </w:p>
        </w:tc>
        <w:tc>
          <w:tcPr>
            <w:tcW w:w="1221" w:type="dxa"/>
            <w:tcBorders>
              <w:left w:val="single" w:sz="4" w:space="0" w:color="000000"/>
              <w:bottom w:val="single" w:sz="4" w:space="0" w:color="000000"/>
            </w:tcBorders>
            <w:vAlign w:val="center"/>
          </w:tcPr>
          <w:p w14:paraId="179EBDCD" w14:textId="77777777" w:rsidR="00FD774C" w:rsidRPr="0048658E" w:rsidRDefault="00FD774C" w:rsidP="00CD546D">
            <w:pPr>
              <w:pStyle w:val="1a"/>
              <w:jc w:val="center"/>
              <w:rPr>
                <w:sz w:val="20"/>
                <w:szCs w:val="20"/>
              </w:rPr>
            </w:pPr>
            <w:r w:rsidRPr="0048658E">
              <w:rPr>
                <w:sz w:val="20"/>
                <w:szCs w:val="20"/>
              </w:rPr>
              <w:t>19,6</w:t>
            </w:r>
          </w:p>
        </w:tc>
        <w:tc>
          <w:tcPr>
            <w:tcW w:w="1219" w:type="dxa"/>
            <w:tcBorders>
              <w:left w:val="single" w:sz="4" w:space="0" w:color="000000"/>
              <w:bottom w:val="single" w:sz="4" w:space="0" w:color="000000"/>
              <w:right w:val="single" w:sz="4" w:space="0" w:color="000000"/>
            </w:tcBorders>
            <w:vAlign w:val="center"/>
          </w:tcPr>
          <w:p w14:paraId="3FE41F83" w14:textId="77777777" w:rsidR="00FD774C" w:rsidRPr="0048658E" w:rsidRDefault="00FD774C" w:rsidP="00CD546D">
            <w:pPr>
              <w:pStyle w:val="1a"/>
              <w:jc w:val="center"/>
              <w:rPr>
                <w:sz w:val="20"/>
                <w:szCs w:val="20"/>
              </w:rPr>
            </w:pPr>
            <w:r w:rsidRPr="0048658E">
              <w:rPr>
                <w:sz w:val="20"/>
                <w:szCs w:val="20"/>
              </w:rPr>
              <w:t>31,7</w:t>
            </w:r>
          </w:p>
        </w:tc>
      </w:tr>
      <w:tr w:rsidR="00FD774C" w14:paraId="12C08E0F" w14:textId="77777777" w:rsidTr="00CD546D">
        <w:tc>
          <w:tcPr>
            <w:tcW w:w="1215" w:type="dxa"/>
            <w:tcBorders>
              <w:left w:val="single" w:sz="4" w:space="0" w:color="000000"/>
              <w:bottom w:val="single" w:sz="4" w:space="0" w:color="000000"/>
            </w:tcBorders>
            <w:vAlign w:val="center"/>
          </w:tcPr>
          <w:p w14:paraId="0075B941" w14:textId="77777777" w:rsidR="00FD774C" w:rsidRPr="0048658E" w:rsidRDefault="00FD774C" w:rsidP="00CD546D">
            <w:pPr>
              <w:pStyle w:val="1a"/>
              <w:jc w:val="center"/>
              <w:rPr>
                <w:sz w:val="20"/>
                <w:szCs w:val="20"/>
              </w:rPr>
            </w:pPr>
            <w:r w:rsidRPr="0048658E">
              <w:rPr>
                <w:sz w:val="20"/>
                <w:szCs w:val="20"/>
              </w:rPr>
              <w:t>291</w:t>
            </w:r>
          </w:p>
        </w:tc>
        <w:tc>
          <w:tcPr>
            <w:tcW w:w="1215" w:type="dxa"/>
            <w:tcBorders>
              <w:left w:val="single" w:sz="4" w:space="0" w:color="000000"/>
              <w:bottom w:val="single" w:sz="4" w:space="0" w:color="000000"/>
            </w:tcBorders>
            <w:vAlign w:val="center"/>
          </w:tcPr>
          <w:p w14:paraId="3F50A8F0"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146DCD1E" w14:textId="77777777" w:rsidR="00FD774C" w:rsidRPr="0048658E" w:rsidRDefault="00FD774C" w:rsidP="00CD546D">
            <w:pPr>
              <w:pStyle w:val="1a"/>
              <w:jc w:val="center"/>
              <w:rPr>
                <w:sz w:val="20"/>
                <w:szCs w:val="20"/>
              </w:rPr>
            </w:pPr>
            <w:r w:rsidRPr="0048658E">
              <w:rPr>
                <w:color w:val="000000"/>
                <w:sz w:val="20"/>
                <w:szCs w:val="20"/>
              </w:rPr>
              <w:t>&lt;0,1</w:t>
            </w:r>
          </w:p>
        </w:tc>
        <w:tc>
          <w:tcPr>
            <w:tcW w:w="1221" w:type="dxa"/>
            <w:tcBorders>
              <w:left w:val="single" w:sz="4" w:space="0" w:color="000000"/>
              <w:bottom w:val="single" w:sz="4" w:space="0" w:color="000000"/>
            </w:tcBorders>
            <w:vAlign w:val="center"/>
          </w:tcPr>
          <w:p w14:paraId="5362B33E" w14:textId="77777777" w:rsidR="00FD774C" w:rsidRPr="0048658E" w:rsidRDefault="00FD774C" w:rsidP="00CD546D">
            <w:pPr>
              <w:pStyle w:val="1a"/>
              <w:jc w:val="center"/>
              <w:rPr>
                <w:sz w:val="20"/>
                <w:szCs w:val="20"/>
              </w:rPr>
            </w:pPr>
            <w:r w:rsidRPr="0048658E">
              <w:rPr>
                <w:sz w:val="20"/>
                <w:szCs w:val="20"/>
              </w:rPr>
              <w:t>0,5</w:t>
            </w:r>
          </w:p>
        </w:tc>
        <w:tc>
          <w:tcPr>
            <w:tcW w:w="1223" w:type="dxa"/>
            <w:tcBorders>
              <w:left w:val="single" w:sz="4" w:space="0" w:color="000000"/>
              <w:bottom w:val="single" w:sz="4" w:space="0" w:color="000000"/>
            </w:tcBorders>
            <w:vAlign w:val="center"/>
          </w:tcPr>
          <w:p w14:paraId="0C8325F9" w14:textId="77777777" w:rsidR="00FD774C" w:rsidRPr="0048658E" w:rsidRDefault="00FD774C" w:rsidP="00CD546D">
            <w:pPr>
              <w:pStyle w:val="1a"/>
              <w:jc w:val="center"/>
              <w:rPr>
                <w:sz w:val="20"/>
                <w:szCs w:val="20"/>
              </w:rPr>
            </w:pPr>
            <w:r w:rsidRPr="0048658E">
              <w:rPr>
                <w:sz w:val="20"/>
                <w:szCs w:val="20"/>
              </w:rPr>
              <w:t>311</w:t>
            </w:r>
          </w:p>
        </w:tc>
        <w:tc>
          <w:tcPr>
            <w:tcW w:w="1216" w:type="dxa"/>
            <w:tcBorders>
              <w:left w:val="single" w:sz="4" w:space="0" w:color="000000"/>
              <w:bottom w:val="single" w:sz="4" w:space="0" w:color="000000"/>
            </w:tcBorders>
            <w:vAlign w:val="center"/>
          </w:tcPr>
          <w:p w14:paraId="1E5469C5" w14:textId="77777777" w:rsidR="00FD774C" w:rsidRPr="0048658E" w:rsidRDefault="00FD774C" w:rsidP="00CD546D">
            <w:pPr>
              <w:pStyle w:val="1a"/>
              <w:jc w:val="center"/>
              <w:rPr>
                <w:sz w:val="20"/>
                <w:szCs w:val="20"/>
              </w:rPr>
            </w:pPr>
            <w:r w:rsidRPr="0048658E">
              <w:rPr>
                <w:sz w:val="20"/>
                <w:szCs w:val="20"/>
              </w:rPr>
              <w:t>9,9</w:t>
            </w:r>
          </w:p>
        </w:tc>
        <w:tc>
          <w:tcPr>
            <w:tcW w:w="1221" w:type="dxa"/>
            <w:tcBorders>
              <w:left w:val="single" w:sz="4" w:space="0" w:color="000000"/>
              <w:bottom w:val="single" w:sz="4" w:space="0" w:color="000000"/>
            </w:tcBorders>
            <w:vAlign w:val="center"/>
          </w:tcPr>
          <w:p w14:paraId="276A79C4" w14:textId="77777777" w:rsidR="00FD774C" w:rsidRPr="0048658E" w:rsidRDefault="00FD774C" w:rsidP="00CD546D">
            <w:pPr>
              <w:pStyle w:val="1a"/>
              <w:jc w:val="center"/>
              <w:rPr>
                <w:sz w:val="20"/>
                <w:szCs w:val="20"/>
              </w:rPr>
            </w:pPr>
            <w:r w:rsidRPr="0048658E">
              <w:rPr>
                <w:sz w:val="20"/>
                <w:szCs w:val="20"/>
              </w:rPr>
              <w:t>22,1</w:t>
            </w:r>
          </w:p>
        </w:tc>
        <w:tc>
          <w:tcPr>
            <w:tcW w:w="1219" w:type="dxa"/>
            <w:tcBorders>
              <w:left w:val="single" w:sz="4" w:space="0" w:color="000000"/>
              <w:bottom w:val="single" w:sz="4" w:space="0" w:color="000000"/>
              <w:right w:val="single" w:sz="4" w:space="0" w:color="000000"/>
            </w:tcBorders>
            <w:vAlign w:val="center"/>
          </w:tcPr>
          <w:p w14:paraId="3ACE2DD1" w14:textId="77777777" w:rsidR="00FD774C" w:rsidRPr="0048658E" w:rsidRDefault="00FD774C" w:rsidP="00CD546D">
            <w:pPr>
              <w:pStyle w:val="1a"/>
              <w:jc w:val="center"/>
              <w:rPr>
                <w:sz w:val="20"/>
                <w:szCs w:val="20"/>
              </w:rPr>
            </w:pPr>
            <w:r w:rsidRPr="0048658E">
              <w:rPr>
                <w:sz w:val="20"/>
                <w:szCs w:val="20"/>
              </w:rPr>
              <w:t>34,5</w:t>
            </w:r>
          </w:p>
        </w:tc>
      </w:tr>
      <w:tr w:rsidR="00FD774C" w14:paraId="7EF50A42" w14:textId="77777777" w:rsidTr="00CD546D">
        <w:tc>
          <w:tcPr>
            <w:tcW w:w="1215" w:type="dxa"/>
            <w:tcBorders>
              <w:left w:val="single" w:sz="4" w:space="0" w:color="000000"/>
              <w:bottom w:val="single" w:sz="4" w:space="0" w:color="000000"/>
            </w:tcBorders>
            <w:vAlign w:val="center"/>
          </w:tcPr>
          <w:p w14:paraId="001694D8" w14:textId="77777777" w:rsidR="00FD774C" w:rsidRPr="0048658E" w:rsidRDefault="00FD774C" w:rsidP="00CD546D">
            <w:pPr>
              <w:pStyle w:val="1a"/>
              <w:jc w:val="center"/>
              <w:rPr>
                <w:sz w:val="20"/>
                <w:szCs w:val="20"/>
              </w:rPr>
            </w:pPr>
            <w:r w:rsidRPr="0048658E">
              <w:rPr>
                <w:sz w:val="20"/>
                <w:szCs w:val="20"/>
              </w:rPr>
              <w:t>292</w:t>
            </w:r>
          </w:p>
        </w:tc>
        <w:tc>
          <w:tcPr>
            <w:tcW w:w="1215" w:type="dxa"/>
            <w:tcBorders>
              <w:left w:val="single" w:sz="4" w:space="0" w:color="000000"/>
              <w:bottom w:val="single" w:sz="4" w:space="0" w:color="000000"/>
            </w:tcBorders>
            <w:vAlign w:val="center"/>
          </w:tcPr>
          <w:p w14:paraId="7D58C934"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522BCC92" w14:textId="77777777" w:rsidR="00FD774C" w:rsidRPr="0048658E" w:rsidRDefault="00FD774C" w:rsidP="00CD546D">
            <w:pPr>
              <w:pStyle w:val="1a"/>
              <w:jc w:val="center"/>
              <w:rPr>
                <w:sz w:val="20"/>
                <w:szCs w:val="20"/>
              </w:rPr>
            </w:pPr>
            <w:r w:rsidRPr="0048658E">
              <w:rPr>
                <w:sz w:val="20"/>
                <w:szCs w:val="20"/>
              </w:rPr>
              <w:t>0,1</w:t>
            </w:r>
          </w:p>
        </w:tc>
        <w:tc>
          <w:tcPr>
            <w:tcW w:w="1221" w:type="dxa"/>
            <w:tcBorders>
              <w:left w:val="single" w:sz="4" w:space="0" w:color="000000"/>
              <w:bottom w:val="single" w:sz="4" w:space="0" w:color="000000"/>
            </w:tcBorders>
            <w:vAlign w:val="center"/>
          </w:tcPr>
          <w:p w14:paraId="7553EE41" w14:textId="77777777" w:rsidR="00FD774C" w:rsidRPr="0048658E" w:rsidRDefault="00FD774C" w:rsidP="00CD546D">
            <w:pPr>
              <w:pStyle w:val="1a"/>
              <w:jc w:val="center"/>
              <w:rPr>
                <w:sz w:val="20"/>
                <w:szCs w:val="20"/>
              </w:rPr>
            </w:pPr>
            <w:r w:rsidRPr="0048658E">
              <w:rPr>
                <w:sz w:val="20"/>
                <w:szCs w:val="20"/>
              </w:rPr>
              <w:t>0,7</w:t>
            </w:r>
          </w:p>
        </w:tc>
        <w:tc>
          <w:tcPr>
            <w:tcW w:w="1223" w:type="dxa"/>
            <w:tcBorders>
              <w:left w:val="single" w:sz="4" w:space="0" w:color="000000"/>
              <w:bottom w:val="single" w:sz="4" w:space="0" w:color="000000"/>
            </w:tcBorders>
            <w:vAlign w:val="center"/>
          </w:tcPr>
          <w:p w14:paraId="2FE81F10" w14:textId="77777777" w:rsidR="00FD774C" w:rsidRPr="0048658E" w:rsidRDefault="00FD774C" w:rsidP="00CD546D">
            <w:pPr>
              <w:pStyle w:val="1a"/>
              <w:jc w:val="center"/>
              <w:rPr>
                <w:sz w:val="20"/>
                <w:szCs w:val="20"/>
              </w:rPr>
            </w:pPr>
            <w:r w:rsidRPr="0048658E">
              <w:rPr>
                <w:sz w:val="20"/>
                <w:szCs w:val="20"/>
              </w:rPr>
              <w:t>312</w:t>
            </w:r>
          </w:p>
        </w:tc>
        <w:tc>
          <w:tcPr>
            <w:tcW w:w="1216" w:type="dxa"/>
            <w:tcBorders>
              <w:left w:val="single" w:sz="4" w:space="0" w:color="000000"/>
              <w:bottom w:val="single" w:sz="4" w:space="0" w:color="000000"/>
            </w:tcBorders>
            <w:vAlign w:val="center"/>
          </w:tcPr>
          <w:p w14:paraId="76FC6E91" w14:textId="77777777" w:rsidR="00FD774C" w:rsidRPr="0048658E" w:rsidRDefault="00FD774C" w:rsidP="00CD546D">
            <w:pPr>
              <w:pStyle w:val="1a"/>
              <w:jc w:val="center"/>
              <w:rPr>
                <w:sz w:val="20"/>
                <w:szCs w:val="20"/>
              </w:rPr>
            </w:pPr>
            <w:r w:rsidRPr="0048658E">
              <w:rPr>
                <w:sz w:val="20"/>
                <w:szCs w:val="20"/>
              </w:rPr>
              <w:t>11,9</w:t>
            </w:r>
          </w:p>
        </w:tc>
        <w:tc>
          <w:tcPr>
            <w:tcW w:w="1221" w:type="dxa"/>
            <w:tcBorders>
              <w:left w:val="single" w:sz="4" w:space="0" w:color="000000"/>
              <w:bottom w:val="single" w:sz="4" w:space="0" w:color="000000"/>
            </w:tcBorders>
            <w:vAlign w:val="center"/>
          </w:tcPr>
          <w:p w14:paraId="4D2AB500" w14:textId="77777777" w:rsidR="00FD774C" w:rsidRPr="0048658E" w:rsidRDefault="00FD774C" w:rsidP="00CD546D">
            <w:pPr>
              <w:pStyle w:val="1a"/>
              <w:jc w:val="center"/>
              <w:rPr>
                <w:sz w:val="20"/>
                <w:szCs w:val="20"/>
              </w:rPr>
            </w:pPr>
            <w:r w:rsidRPr="0048658E">
              <w:rPr>
                <w:sz w:val="20"/>
                <w:szCs w:val="20"/>
              </w:rPr>
              <w:t>24,7</w:t>
            </w:r>
          </w:p>
        </w:tc>
        <w:tc>
          <w:tcPr>
            <w:tcW w:w="1219" w:type="dxa"/>
            <w:tcBorders>
              <w:left w:val="single" w:sz="4" w:space="0" w:color="000000"/>
              <w:bottom w:val="single" w:sz="4" w:space="0" w:color="000000"/>
              <w:right w:val="single" w:sz="4" w:space="0" w:color="000000"/>
            </w:tcBorders>
            <w:vAlign w:val="center"/>
          </w:tcPr>
          <w:p w14:paraId="7A6E9272" w14:textId="77777777" w:rsidR="00FD774C" w:rsidRPr="0048658E" w:rsidRDefault="00FD774C" w:rsidP="00CD546D">
            <w:pPr>
              <w:pStyle w:val="1a"/>
              <w:jc w:val="center"/>
              <w:rPr>
                <w:sz w:val="20"/>
                <w:szCs w:val="20"/>
              </w:rPr>
            </w:pPr>
            <w:r w:rsidRPr="0048658E">
              <w:rPr>
                <w:sz w:val="20"/>
                <w:szCs w:val="20"/>
              </w:rPr>
              <w:t>37,4</w:t>
            </w:r>
          </w:p>
        </w:tc>
      </w:tr>
      <w:tr w:rsidR="00FD774C" w14:paraId="0D964139" w14:textId="77777777" w:rsidTr="00CD546D">
        <w:tc>
          <w:tcPr>
            <w:tcW w:w="1215" w:type="dxa"/>
            <w:tcBorders>
              <w:left w:val="single" w:sz="4" w:space="0" w:color="000000"/>
              <w:bottom w:val="single" w:sz="4" w:space="0" w:color="000000"/>
            </w:tcBorders>
            <w:vAlign w:val="center"/>
          </w:tcPr>
          <w:p w14:paraId="19978715" w14:textId="77777777" w:rsidR="00FD774C" w:rsidRPr="0048658E" w:rsidRDefault="00FD774C" w:rsidP="00CD546D">
            <w:pPr>
              <w:pStyle w:val="1a"/>
              <w:jc w:val="center"/>
              <w:rPr>
                <w:sz w:val="20"/>
                <w:szCs w:val="20"/>
              </w:rPr>
            </w:pPr>
            <w:r w:rsidRPr="0048658E">
              <w:rPr>
                <w:sz w:val="20"/>
                <w:szCs w:val="20"/>
              </w:rPr>
              <w:t>293</w:t>
            </w:r>
          </w:p>
        </w:tc>
        <w:tc>
          <w:tcPr>
            <w:tcW w:w="1215" w:type="dxa"/>
            <w:tcBorders>
              <w:left w:val="single" w:sz="4" w:space="0" w:color="000000"/>
              <w:bottom w:val="single" w:sz="4" w:space="0" w:color="000000"/>
            </w:tcBorders>
            <w:vAlign w:val="center"/>
          </w:tcPr>
          <w:p w14:paraId="6525E2E7"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797EB38C" w14:textId="77777777" w:rsidR="00FD774C" w:rsidRPr="0048658E" w:rsidRDefault="00FD774C" w:rsidP="00CD546D">
            <w:pPr>
              <w:pStyle w:val="1a"/>
              <w:jc w:val="center"/>
              <w:rPr>
                <w:sz w:val="20"/>
                <w:szCs w:val="20"/>
              </w:rPr>
            </w:pPr>
            <w:r w:rsidRPr="0048658E">
              <w:rPr>
                <w:sz w:val="20"/>
                <w:szCs w:val="20"/>
              </w:rPr>
              <w:t>0,2</w:t>
            </w:r>
          </w:p>
        </w:tc>
        <w:tc>
          <w:tcPr>
            <w:tcW w:w="1221" w:type="dxa"/>
            <w:tcBorders>
              <w:left w:val="single" w:sz="4" w:space="0" w:color="000000"/>
              <w:bottom w:val="single" w:sz="4" w:space="0" w:color="000000"/>
            </w:tcBorders>
            <w:vAlign w:val="center"/>
          </w:tcPr>
          <w:p w14:paraId="0CBAF6D3" w14:textId="77777777" w:rsidR="00FD774C" w:rsidRPr="0048658E" w:rsidRDefault="00FD774C" w:rsidP="00CD546D">
            <w:pPr>
              <w:pStyle w:val="1a"/>
              <w:jc w:val="center"/>
              <w:rPr>
                <w:sz w:val="20"/>
                <w:szCs w:val="20"/>
              </w:rPr>
            </w:pPr>
            <w:r w:rsidRPr="0048658E">
              <w:rPr>
                <w:sz w:val="20"/>
                <w:szCs w:val="20"/>
              </w:rPr>
              <w:t>1,0</w:t>
            </w:r>
          </w:p>
        </w:tc>
        <w:tc>
          <w:tcPr>
            <w:tcW w:w="1223" w:type="dxa"/>
            <w:tcBorders>
              <w:left w:val="single" w:sz="4" w:space="0" w:color="000000"/>
              <w:bottom w:val="single" w:sz="4" w:space="0" w:color="000000"/>
            </w:tcBorders>
            <w:vAlign w:val="center"/>
          </w:tcPr>
          <w:p w14:paraId="7B9BC4F4" w14:textId="77777777" w:rsidR="00FD774C" w:rsidRPr="0048658E" w:rsidRDefault="00FD774C" w:rsidP="00CD546D">
            <w:pPr>
              <w:pStyle w:val="1a"/>
              <w:jc w:val="center"/>
              <w:rPr>
                <w:sz w:val="20"/>
                <w:szCs w:val="20"/>
              </w:rPr>
            </w:pPr>
            <w:r w:rsidRPr="0048658E">
              <w:rPr>
                <w:sz w:val="20"/>
                <w:szCs w:val="20"/>
              </w:rPr>
              <w:t>313</w:t>
            </w:r>
          </w:p>
        </w:tc>
        <w:tc>
          <w:tcPr>
            <w:tcW w:w="1216" w:type="dxa"/>
            <w:tcBorders>
              <w:left w:val="single" w:sz="4" w:space="0" w:color="000000"/>
              <w:bottom w:val="single" w:sz="4" w:space="0" w:color="000000"/>
            </w:tcBorders>
            <w:vAlign w:val="center"/>
          </w:tcPr>
          <w:p w14:paraId="21DFCFB6" w14:textId="77777777" w:rsidR="00FD774C" w:rsidRPr="0048658E" w:rsidRDefault="00FD774C" w:rsidP="00CD546D">
            <w:pPr>
              <w:pStyle w:val="1a"/>
              <w:jc w:val="center"/>
              <w:rPr>
                <w:sz w:val="20"/>
                <w:szCs w:val="20"/>
              </w:rPr>
            </w:pPr>
            <w:r w:rsidRPr="0048658E">
              <w:rPr>
                <w:sz w:val="20"/>
                <w:szCs w:val="20"/>
              </w:rPr>
              <w:t>14,0</w:t>
            </w:r>
          </w:p>
        </w:tc>
        <w:tc>
          <w:tcPr>
            <w:tcW w:w="1221" w:type="dxa"/>
            <w:tcBorders>
              <w:left w:val="single" w:sz="4" w:space="0" w:color="000000"/>
              <w:bottom w:val="single" w:sz="4" w:space="0" w:color="000000"/>
            </w:tcBorders>
            <w:vAlign w:val="center"/>
          </w:tcPr>
          <w:p w14:paraId="22303164" w14:textId="77777777" w:rsidR="00FD774C" w:rsidRPr="0048658E" w:rsidRDefault="00FD774C" w:rsidP="00CD546D">
            <w:pPr>
              <w:pStyle w:val="1a"/>
              <w:jc w:val="center"/>
              <w:rPr>
                <w:sz w:val="20"/>
                <w:szCs w:val="20"/>
              </w:rPr>
            </w:pPr>
            <w:r w:rsidRPr="0048658E">
              <w:rPr>
                <w:sz w:val="20"/>
                <w:szCs w:val="20"/>
              </w:rPr>
              <w:t>27,4</w:t>
            </w:r>
          </w:p>
        </w:tc>
        <w:tc>
          <w:tcPr>
            <w:tcW w:w="1219" w:type="dxa"/>
            <w:tcBorders>
              <w:left w:val="single" w:sz="4" w:space="0" w:color="000000"/>
              <w:bottom w:val="single" w:sz="4" w:space="0" w:color="000000"/>
              <w:right w:val="single" w:sz="4" w:space="0" w:color="000000"/>
            </w:tcBorders>
            <w:vAlign w:val="center"/>
          </w:tcPr>
          <w:p w14:paraId="2DE38C9D" w14:textId="77777777" w:rsidR="00FD774C" w:rsidRPr="0048658E" w:rsidRDefault="00FD774C" w:rsidP="00CD546D">
            <w:pPr>
              <w:pStyle w:val="1a"/>
              <w:jc w:val="center"/>
              <w:rPr>
                <w:sz w:val="20"/>
                <w:szCs w:val="20"/>
              </w:rPr>
            </w:pPr>
            <w:r w:rsidRPr="0048658E">
              <w:rPr>
                <w:sz w:val="20"/>
                <w:szCs w:val="20"/>
              </w:rPr>
              <w:t>40,2</w:t>
            </w:r>
          </w:p>
        </w:tc>
      </w:tr>
      <w:tr w:rsidR="00FD774C" w14:paraId="3851CB84" w14:textId="77777777" w:rsidTr="00CD546D">
        <w:tc>
          <w:tcPr>
            <w:tcW w:w="1215" w:type="dxa"/>
            <w:tcBorders>
              <w:left w:val="single" w:sz="4" w:space="0" w:color="000000"/>
              <w:bottom w:val="single" w:sz="4" w:space="0" w:color="000000"/>
            </w:tcBorders>
            <w:vAlign w:val="center"/>
          </w:tcPr>
          <w:p w14:paraId="5850E78B" w14:textId="77777777" w:rsidR="00FD774C" w:rsidRPr="0048658E" w:rsidRDefault="00FD774C" w:rsidP="00CD546D">
            <w:pPr>
              <w:pStyle w:val="1a"/>
              <w:jc w:val="center"/>
              <w:rPr>
                <w:sz w:val="20"/>
                <w:szCs w:val="20"/>
              </w:rPr>
            </w:pPr>
            <w:r w:rsidRPr="0048658E">
              <w:rPr>
                <w:sz w:val="20"/>
                <w:szCs w:val="20"/>
              </w:rPr>
              <w:t>294</w:t>
            </w:r>
          </w:p>
        </w:tc>
        <w:tc>
          <w:tcPr>
            <w:tcW w:w="1215" w:type="dxa"/>
            <w:tcBorders>
              <w:left w:val="single" w:sz="4" w:space="0" w:color="000000"/>
              <w:bottom w:val="single" w:sz="4" w:space="0" w:color="000000"/>
            </w:tcBorders>
            <w:vAlign w:val="center"/>
          </w:tcPr>
          <w:p w14:paraId="32CFB669"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659597BC" w14:textId="77777777" w:rsidR="00FD774C" w:rsidRPr="0048658E" w:rsidRDefault="00FD774C" w:rsidP="00CD546D">
            <w:pPr>
              <w:pStyle w:val="1a"/>
              <w:jc w:val="center"/>
              <w:rPr>
                <w:sz w:val="20"/>
                <w:szCs w:val="20"/>
              </w:rPr>
            </w:pPr>
            <w:r w:rsidRPr="0048658E">
              <w:rPr>
                <w:sz w:val="20"/>
                <w:szCs w:val="20"/>
              </w:rPr>
              <w:t>0,3</w:t>
            </w:r>
          </w:p>
        </w:tc>
        <w:tc>
          <w:tcPr>
            <w:tcW w:w="1221" w:type="dxa"/>
            <w:tcBorders>
              <w:left w:val="single" w:sz="4" w:space="0" w:color="000000"/>
              <w:bottom w:val="single" w:sz="4" w:space="0" w:color="000000"/>
            </w:tcBorders>
            <w:vAlign w:val="center"/>
          </w:tcPr>
          <w:p w14:paraId="36EAECFA" w14:textId="77777777" w:rsidR="00FD774C" w:rsidRPr="0048658E" w:rsidRDefault="00FD774C" w:rsidP="00CD546D">
            <w:pPr>
              <w:pStyle w:val="1a"/>
              <w:jc w:val="center"/>
              <w:rPr>
                <w:sz w:val="20"/>
                <w:szCs w:val="20"/>
              </w:rPr>
            </w:pPr>
            <w:r w:rsidRPr="0048658E">
              <w:rPr>
                <w:sz w:val="20"/>
                <w:szCs w:val="20"/>
              </w:rPr>
              <w:t>1,5</w:t>
            </w:r>
          </w:p>
        </w:tc>
        <w:tc>
          <w:tcPr>
            <w:tcW w:w="1223" w:type="dxa"/>
            <w:tcBorders>
              <w:left w:val="single" w:sz="4" w:space="0" w:color="000000"/>
              <w:bottom w:val="single" w:sz="4" w:space="0" w:color="000000"/>
            </w:tcBorders>
            <w:vAlign w:val="center"/>
          </w:tcPr>
          <w:p w14:paraId="6D91F8F3" w14:textId="77777777" w:rsidR="00FD774C" w:rsidRPr="0048658E" w:rsidRDefault="00FD774C" w:rsidP="00CD546D">
            <w:pPr>
              <w:pStyle w:val="1a"/>
              <w:jc w:val="center"/>
              <w:rPr>
                <w:sz w:val="20"/>
                <w:szCs w:val="20"/>
              </w:rPr>
            </w:pPr>
            <w:r w:rsidRPr="0048658E">
              <w:rPr>
                <w:sz w:val="20"/>
                <w:szCs w:val="20"/>
              </w:rPr>
              <w:t>314</w:t>
            </w:r>
          </w:p>
        </w:tc>
        <w:tc>
          <w:tcPr>
            <w:tcW w:w="1216" w:type="dxa"/>
            <w:tcBorders>
              <w:left w:val="single" w:sz="4" w:space="0" w:color="000000"/>
              <w:bottom w:val="single" w:sz="4" w:space="0" w:color="000000"/>
            </w:tcBorders>
            <w:vAlign w:val="center"/>
          </w:tcPr>
          <w:p w14:paraId="14088315" w14:textId="77777777" w:rsidR="00FD774C" w:rsidRPr="0048658E" w:rsidRDefault="00FD774C" w:rsidP="00CD546D">
            <w:pPr>
              <w:pStyle w:val="1a"/>
              <w:jc w:val="center"/>
              <w:rPr>
                <w:sz w:val="20"/>
                <w:szCs w:val="20"/>
              </w:rPr>
            </w:pPr>
            <w:r w:rsidRPr="0048658E">
              <w:rPr>
                <w:sz w:val="20"/>
                <w:szCs w:val="20"/>
              </w:rPr>
              <w:t>16,3</w:t>
            </w:r>
          </w:p>
        </w:tc>
        <w:tc>
          <w:tcPr>
            <w:tcW w:w="1221" w:type="dxa"/>
            <w:tcBorders>
              <w:left w:val="single" w:sz="4" w:space="0" w:color="000000"/>
              <w:bottom w:val="single" w:sz="4" w:space="0" w:color="000000"/>
            </w:tcBorders>
            <w:vAlign w:val="center"/>
          </w:tcPr>
          <w:p w14:paraId="25997966" w14:textId="77777777" w:rsidR="00FD774C" w:rsidRPr="0048658E" w:rsidRDefault="00FD774C" w:rsidP="00CD546D">
            <w:pPr>
              <w:pStyle w:val="1a"/>
              <w:jc w:val="center"/>
              <w:rPr>
                <w:sz w:val="20"/>
                <w:szCs w:val="20"/>
              </w:rPr>
            </w:pPr>
            <w:r w:rsidRPr="0048658E">
              <w:rPr>
                <w:sz w:val="20"/>
                <w:szCs w:val="20"/>
              </w:rPr>
              <w:t>30,1</w:t>
            </w:r>
          </w:p>
        </w:tc>
        <w:tc>
          <w:tcPr>
            <w:tcW w:w="1219" w:type="dxa"/>
            <w:tcBorders>
              <w:left w:val="single" w:sz="4" w:space="0" w:color="000000"/>
              <w:bottom w:val="single" w:sz="4" w:space="0" w:color="000000"/>
              <w:right w:val="single" w:sz="4" w:space="0" w:color="000000"/>
            </w:tcBorders>
            <w:vAlign w:val="center"/>
          </w:tcPr>
          <w:p w14:paraId="0BD2FD73" w14:textId="77777777" w:rsidR="00FD774C" w:rsidRPr="0048658E" w:rsidRDefault="00FD774C" w:rsidP="00CD546D">
            <w:pPr>
              <w:pStyle w:val="1a"/>
              <w:jc w:val="center"/>
              <w:rPr>
                <w:sz w:val="20"/>
                <w:szCs w:val="20"/>
              </w:rPr>
            </w:pPr>
            <w:r w:rsidRPr="0048658E">
              <w:rPr>
                <w:sz w:val="20"/>
                <w:szCs w:val="20"/>
              </w:rPr>
              <w:t>42,9</w:t>
            </w:r>
          </w:p>
        </w:tc>
      </w:tr>
    </w:tbl>
    <w:p w14:paraId="34F95D46" w14:textId="77777777" w:rsidR="00280183" w:rsidRDefault="00280183" w:rsidP="00FD774C">
      <w:pPr>
        <w:pStyle w:val="1a"/>
      </w:pPr>
    </w:p>
    <w:p w14:paraId="5D7C037F" w14:textId="77777777" w:rsidR="00280183" w:rsidRPr="00280183" w:rsidRDefault="00280183" w:rsidP="00280183">
      <w:pPr>
        <w:pStyle w:val="1a"/>
        <w:ind w:firstLine="0"/>
        <w:rPr>
          <w:i/>
          <w:color w:val="000000"/>
          <w:sz w:val="18"/>
          <w:szCs w:val="22"/>
        </w:rPr>
      </w:pPr>
      <w:r>
        <w:rPr>
          <w:i/>
          <w:sz w:val="20"/>
        </w:rPr>
        <w:lastRenderedPageBreak/>
        <w:t>Продолжение</w:t>
      </w:r>
      <w:r w:rsidRPr="00280183">
        <w:rPr>
          <w:i/>
          <w:sz w:val="20"/>
        </w:rPr>
        <w:t xml:space="preserve"> Таблицы B.1</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200"/>
        <w:gridCol w:w="1200"/>
        <w:gridCol w:w="1202"/>
        <w:gridCol w:w="1206"/>
        <w:gridCol w:w="1208"/>
        <w:gridCol w:w="1201"/>
        <w:gridCol w:w="1206"/>
        <w:gridCol w:w="1204"/>
      </w:tblGrid>
      <w:tr w:rsidR="00FD774C" w:rsidRPr="0048658E" w14:paraId="59C08EB3" w14:textId="77777777" w:rsidTr="00CD546D">
        <w:tc>
          <w:tcPr>
            <w:tcW w:w="1215" w:type="dxa"/>
            <w:vMerge w:val="restart"/>
            <w:tcBorders>
              <w:top w:val="single" w:sz="4" w:space="0" w:color="000000"/>
              <w:left w:val="single" w:sz="4" w:space="0" w:color="000000"/>
              <w:bottom w:val="single" w:sz="4" w:space="0" w:color="000000"/>
            </w:tcBorders>
            <w:vAlign w:val="center"/>
          </w:tcPr>
          <w:p w14:paraId="799EFA65" w14:textId="77777777" w:rsidR="00FD774C" w:rsidRPr="0048658E" w:rsidRDefault="00FD774C" w:rsidP="00CD546D">
            <w:pPr>
              <w:pStyle w:val="1a"/>
              <w:ind w:firstLine="0"/>
              <w:jc w:val="center"/>
              <w:rPr>
                <w:sz w:val="20"/>
                <w:szCs w:val="20"/>
              </w:rPr>
            </w:pPr>
            <w:r w:rsidRPr="0048658E">
              <w:rPr>
                <w:color w:val="000000"/>
                <w:sz w:val="20"/>
                <w:szCs w:val="20"/>
              </w:rPr>
              <w:t>Длина волны λ нм</w:t>
            </w:r>
          </w:p>
        </w:tc>
        <w:tc>
          <w:tcPr>
            <w:tcW w:w="3653" w:type="dxa"/>
            <w:gridSpan w:val="3"/>
            <w:tcBorders>
              <w:top w:val="single" w:sz="4" w:space="0" w:color="000000"/>
              <w:left w:val="single" w:sz="4" w:space="0" w:color="000000"/>
              <w:bottom w:val="single" w:sz="4" w:space="0" w:color="000000"/>
            </w:tcBorders>
            <w:vAlign w:val="center"/>
          </w:tcPr>
          <w:p w14:paraId="62F8FE08" w14:textId="77777777" w:rsidR="00FD774C" w:rsidRPr="0048658E" w:rsidRDefault="00FD774C" w:rsidP="00CD546D">
            <w:pPr>
              <w:pStyle w:val="1a"/>
              <w:ind w:firstLine="0"/>
              <w:jc w:val="center"/>
              <w:rPr>
                <w:sz w:val="20"/>
                <w:szCs w:val="20"/>
              </w:rPr>
            </w:pPr>
            <w:r w:rsidRPr="0048658E">
              <w:rPr>
                <w:color w:val="000000"/>
                <w:sz w:val="20"/>
                <w:szCs w:val="20"/>
              </w:rPr>
              <w:t>Спектральный коэффициент пропускания %</w:t>
            </w:r>
          </w:p>
        </w:tc>
        <w:tc>
          <w:tcPr>
            <w:tcW w:w="1223" w:type="dxa"/>
            <w:vMerge w:val="restart"/>
            <w:tcBorders>
              <w:top w:val="single" w:sz="4" w:space="0" w:color="000000"/>
              <w:left w:val="single" w:sz="4" w:space="0" w:color="000000"/>
              <w:bottom w:val="single" w:sz="4" w:space="0" w:color="000000"/>
            </w:tcBorders>
            <w:vAlign w:val="center"/>
          </w:tcPr>
          <w:p w14:paraId="0536772A" w14:textId="77777777" w:rsidR="00FD774C" w:rsidRPr="0048658E" w:rsidRDefault="00FD774C" w:rsidP="00CD546D">
            <w:pPr>
              <w:pStyle w:val="1a"/>
              <w:ind w:firstLine="0"/>
              <w:jc w:val="center"/>
              <w:rPr>
                <w:sz w:val="20"/>
                <w:szCs w:val="20"/>
              </w:rPr>
            </w:pPr>
            <w:r w:rsidRPr="0048658E">
              <w:rPr>
                <w:color w:val="000000"/>
                <w:sz w:val="20"/>
                <w:szCs w:val="20"/>
              </w:rPr>
              <w:t>Длина волны λ нм</w:t>
            </w:r>
          </w:p>
        </w:tc>
        <w:tc>
          <w:tcPr>
            <w:tcW w:w="3656" w:type="dxa"/>
            <w:gridSpan w:val="3"/>
            <w:tcBorders>
              <w:top w:val="single" w:sz="4" w:space="0" w:color="000000"/>
              <w:left w:val="single" w:sz="4" w:space="0" w:color="000000"/>
              <w:bottom w:val="single" w:sz="4" w:space="0" w:color="000000"/>
              <w:right w:val="single" w:sz="4" w:space="0" w:color="000000"/>
            </w:tcBorders>
            <w:vAlign w:val="center"/>
          </w:tcPr>
          <w:p w14:paraId="15863C36" w14:textId="77777777" w:rsidR="00FD774C" w:rsidRPr="0048658E" w:rsidRDefault="00FD774C" w:rsidP="00CD546D">
            <w:pPr>
              <w:pStyle w:val="1a"/>
              <w:ind w:firstLine="0"/>
              <w:jc w:val="center"/>
              <w:rPr>
                <w:sz w:val="20"/>
                <w:szCs w:val="20"/>
              </w:rPr>
            </w:pPr>
            <w:r w:rsidRPr="0048658E">
              <w:rPr>
                <w:color w:val="000000"/>
                <w:sz w:val="20"/>
                <w:szCs w:val="20"/>
              </w:rPr>
              <w:t>Спектральный коэффициент пропускания %</w:t>
            </w:r>
          </w:p>
        </w:tc>
      </w:tr>
      <w:tr w:rsidR="00FD774C" w:rsidRPr="0048658E" w14:paraId="5476224C" w14:textId="77777777" w:rsidTr="00CD546D">
        <w:tc>
          <w:tcPr>
            <w:tcW w:w="1215" w:type="dxa"/>
            <w:vMerge/>
            <w:tcBorders>
              <w:top w:val="single" w:sz="4" w:space="0" w:color="000000"/>
              <w:left w:val="single" w:sz="4" w:space="0" w:color="000000"/>
              <w:bottom w:val="single" w:sz="4" w:space="0" w:color="000000"/>
            </w:tcBorders>
            <w:vAlign w:val="center"/>
          </w:tcPr>
          <w:p w14:paraId="4B2F53E0" w14:textId="77777777" w:rsidR="00FD774C" w:rsidRPr="0048658E" w:rsidRDefault="00FD774C" w:rsidP="00CD546D">
            <w:pPr>
              <w:pStyle w:val="1a"/>
              <w:snapToGrid w:val="0"/>
              <w:jc w:val="center"/>
              <w:rPr>
                <w:color w:val="000000"/>
                <w:sz w:val="20"/>
                <w:szCs w:val="20"/>
              </w:rPr>
            </w:pPr>
          </w:p>
        </w:tc>
        <w:tc>
          <w:tcPr>
            <w:tcW w:w="1215" w:type="dxa"/>
            <w:tcBorders>
              <w:left w:val="single" w:sz="4" w:space="0" w:color="000000"/>
              <w:bottom w:val="double" w:sz="4" w:space="0" w:color="000000"/>
            </w:tcBorders>
            <w:vAlign w:val="center"/>
          </w:tcPr>
          <w:p w14:paraId="71B192F6" w14:textId="77777777" w:rsidR="00FD774C" w:rsidRPr="0048658E" w:rsidRDefault="00FD774C" w:rsidP="00CD546D">
            <w:pPr>
              <w:pStyle w:val="1a"/>
              <w:ind w:firstLine="0"/>
              <w:jc w:val="center"/>
              <w:rPr>
                <w:sz w:val="20"/>
                <w:szCs w:val="20"/>
              </w:rPr>
            </w:pPr>
            <w:r w:rsidRPr="0048658E">
              <w:rPr>
                <w:color w:val="000000"/>
                <w:sz w:val="20"/>
                <w:szCs w:val="20"/>
              </w:rPr>
              <w:t>Нижний предел</w:t>
            </w:r>
          </w:p>
        </w:tc>
        <w:tc>
          <w:tcPr>
            <w:tcW w:w="1217" w:type="dxa"/>
            <w:tcBorders>
              <w:left w:val="single" w:sz="4" w:space="0" w:color="000000"/>
              <w:bottom w:val="double" w:sz="4" w:space="0" w:color="000000"/>
            </w:tcBorders>
            <w:vAlign w:val="center"/>
          </w:tcPr>
          <w:p w14:paraId="445FD85C" w14:textId="77777777" w:rsidR="00FD774C" w:rsidRPr="0048658E" w:rsidRDefault="00FD774C" w:rsidP="00CD546D">
            <w:pPr>
              <w:pStyle w:val="1a"/>
              <w:ind w:firstLine="0"/>
              <w:jc w:val="center"/>
              <w:rPr>
                <w:sz w:val="20"/>
                <w:szCs w:val="20"/>
              </w:rPr>
            </w:pPr>
            <w:r w:rsidRPr="0048658E">
              <w:rPr>
                <w:color w:val="000000"/>
                <w:sz w:val="20"/>
                <w:szCs w:val="20"/>
              </w:rPr>
              <w:t>Номинальное значение</w:t>
            </w:r>
          </w:p>
        </w:tc>
        <w:tc>
          <w:tcPr>
            <w:tcW w:w="1221" w:type="dxa"/>
            <w:tcBorders>
              <w:left w:val="single" w:sz="4" w:space="0" w:color="000000"/>
              <w:bottom w:val="double" w:sz="4" w:space="0" w:color="000000"/>
            </w:tcBorders>
            <w:vAlign w:val="center"/>
          </w:tcPr>
          <w:p w14:paraId="2BFC17F7" w14:textId="77777777" w:rsidR="00FD774C" w:rsidRPr="0048658E" w:rsidRDefault="00FD774C" w:rsidP="00CD546D">
            <w:pPr>
              <w:pStyle w:val="1a"/>
              <w:ind w:firstLine="0"/>
              <w:jc w:val="center"/>
              <w:rPr>
                <w:sz w:val="20"/>
                <w:szCs w:val="20"/>
              </w:rPr>
            </w:pPr>
            <w:r w:rsidRPr="0048658E">
              <w:rPr>
                <w:color w:val="000000"/>
                <w:sz w:val="20"/>
                <w:szCs w:val="20"/>
              </w:rPr>
              <w:t>Верхний предел</w:t>
            </w:r>
          </w:p>
        </w:tc>
        <w:tc>
          <w:tcPr>
            <w:tcW w:w="1223" w:type="dxa"/>
            <w:vMerge/>
            <w:tcBorders>
              <w:top w:val="single" w:sz="4" w:space="0" w:color="000000"/>
              <w:left w:val="single" w:sz="4" w:space="0" w:color="000000"/>
              <w:bottom w:val="single" w:sz="4" w:space="0" w:color="000000"/>
            </w:tcBorders>
            <w:vAlign w:val="center"/>
          </w:tcPr>
          <w:p w14:paraId="013030B5" w14:textId="77777777" w:rsidR="00FD774C" w:rsidRPr="0048658E" w:rsidRDefault="00FD774C" w:rsidP="00CD546D">
            <w:pPr>
              <w:pStyle w:val="1a"/>
              <w:snapToGrid w:val="0"/>
              <w:jc w:val="center"/>
              <w:rPr>
                <w:color w:val="000000"/>
                <w:sz w:val="20"/>
                <w:szCs w:val="20"/>
              </w:rPr>
            </w:pPr>
          </w:p>
        </w:tc>
        <w:tc>
          <w:tcPr>
            <w:tcW w:w="1216" w:type="dxa"/>
            <w:tcBorders>
              <w:left w:val="single" w:sz="4" w:space="0" w:color="000000"/>
              <w:bottom w:val="double" w:sz="4" w:space="0" w:color="000000"/>
            </w:tcBorders>
            <w:vAlign w:val="center"/>
          </w:tcPr>
          <w:p w14:paraId="30C9384B" w14:textId="77777777" w:rsidR="00FD774C" w:rsidRPr="0048658E" w:rsidRDefault="00FD774C" w:rsidP="00CD546D">
            <w:pPr>
              <w:pStyle w:val="1a"/>
              <w:ind w:firstLine="0"/>
              <w:jc w:val="center"/>
              <w:rPr>
                <w:sz w:val="20"/>
                <w:szCs w:val="20"/>
              </w:rPr>
            </w:pPr>
            <w:r w:rsidRPr="0048658E">
              <w:rPr>
                <w:color w:val="000000"/>
                <w:sz w:val="20"/>
                <w:szCs w:val="20"/>
              </w:rPr>
              <w:t>Нижний предел</w:t>
            </w:r>
          </w:p>
        </w:tc>
        <w:tc>
          <w:tcPr>
            <w:tcW w:w="1221" w:type="dxa"/>
            <w:tcBorders>
              <w:left w:val="single" w:sz="4" w:space="0" w:color="000000"/>
              <w:bottom w:val="double" w:sz="4" w:space="0" w:color="000000"/>
            </w:tcBorders>
            <w:vAlign w:val="center"/>
          </w:tcPr>
          <w:p w14:paraId="328152FD" w14:textId="77777777" w:rsidR="00FD774C" w:rsidRPr="0048658E" w:rsidRDefault="00FD774C" w:rsidP="00CD546D">
            <w:pPr>
              <w:pStyle w:val="1a"/>
              <w:ind w:firstLine="0"/>
              <w:jc w:val="center"/>
              <w:rPr>
                <w:sz w:val="20"/>
                <w:szCs w:val="20"/>
              </w:rPr>
            </w:pPr>
            <w:r w:rsidRPr="0048658E">
              <w:rPr>
                <w:color w:val="000000"/>
                <w:sz w:val="20"/>
                <w:szCs w:val="20"/>
              </w:rPr>
              <w:t>Номинальное значение</w:t>
            </w:r>
          </w:p>
        </w:tc>
        <w:tc>
          <w:tcPr>
            <w:tcW w:w="1219" w:type="dxa"/>
            <w:tcBorders>
              <w:left w:val="single" w:sz="4" w:space="0" w:color="000000"/>
              <w:bottom w:val="double" w:sz="4" w:space="0" w:color="000000"/>
              <w:right w:val="single" w:sz="4" w:space="0" w:color="000000"/>
            </w:tcBorders>
            <w:vAlign w:val="center"/>
          </w:tcPr>
          <w:p w14:paraId="26598CAA" w14:textId="77777777" w:rsidR="00FD774C" w:rsidRPr="0048658E" w:rsidRDefault="00FD774C" w:rsidP="00CD546D">
            <w:pPr>
              <w:pStyle w:val="1a"/>
              <w:ind w:firstLine="0"/>
              <w:jc w:val="center"/>
              <w:rPr>
                <w:sz w:val="20"/>
                <w:szCs w:val="20"/>
              </w:rPr>
            </w:pPr>
            <w:r w:rsidRPr="0048658E">
              <w:rPr>
                <w:color w:val="000000"/>
                <w:sz w:val="20"/>
                <w:szCs w:val="20"/>
              </w:rPr>
              <w:t>Верхний предел</w:t>
            </w:r>
          </w:p>
        </w:tc>
      </w:tr>
      <w:tr w:rsidR="00FD774C" w:rsidRPr="0048658E" w14:paraId="78713D5D" w14:textId="77777777" w:rsidTr="00CD546D">
        <w:tc>
          <w:tcPr>
            <w:tcW w:w="1215" w:type="dxa"/>
            <w:tcBorders>
              <w:top w:val="double" w:sz="4" w:space="0" w:color="000000"/>
              <w:left w:val="single" w:sz="4" w:space="0" w:color="000000"/>
              <w:bottom w:val="single" w:sz="4" w:space="0" w:color="000000"/>
            </w:tcBorders>
            <w:vAlign w:val="center"/>
          </w:tcPr>
          <w:p w14:paraId="530E9935" w14:textId="77777777" w:rsidR="00FD774C" w:rsidRPr="0048658E" w:rsidRDefault="00FD774C" w:rsidP="00CD546D">
            <w:pPr>
              <w:pStyle w:val="1a"/>
              <w:jc w:val="center"/>
              <w:rPr>
                <w:sz w:val="20"/>
                <w:szCs w:val="20"/>
              </w:rPr>
            </w:pPr>
            <w:r w:rsidRPr="0048658E">
              <w:rPr>
                <w:sz w:val="20"/>
                <w:szCs w:val="20"/>
              </w:rPr>
              <w:t>295</w:t>
            </w:r>
          </w:p>
        </w:tc>
        <w:tc>
          <w:tcPr>
            <w:tcW w:w="1215" w:type="dxa"/>
            <w:tcBorders>
              <w:top w:val="double" w:sz="4" w:space="0" w:color="000000"/>
              <w:left w:val="single" w:sz="4" w:space="0" w:color="000000"/>
              <w:bottom w:val="single" w:sz="4" w:space="0" w:color="000000"/>
            </w:tcBorders>
            <w:vAlign w:val="center"/>
          </w:tcPr>
          <w:p w14:paraId="72187572"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top w:val="double" w:sz="4" w:space="0" w:color="000000"/>
              <w:left w:val="single" w:sz="4" w:space="0" w:color="000000"/>
              <w:bottom w:val="single" w:sz="4" w:space="0" w:color="000000"/>
            </w:tcBorders>
            <w:vAlign w:val="center"/>
          </w:tcPr>
          <w:p w14:paraId="2F5E8589" w14:textId="77777777" w:rsidR="00FD774C" w:rsidRPr="0048658E" w:rsidRDefault="00FD774C" w:rsidP="00CD546D">
            <w:pPr>
              <w:pStyle w:val="1a"/>
              <w:jc w:val="center"/>
              <w:rPr>
                <w:sz w:val="20"/>
                <w:szCs w:val="20"/>
              </w:rPr>
            </w:pPr>
            <w:r w:rsidRPr="0048658E">
              <w:rPr>
                <w:sz w:val="20"/>
                <w:szCs w:val="20"/>
              </w:rPr>
              <w:t>0,5</w:t>
            </w:r>
          </w:p>
        </w:tc>
        <w:tc>
          <w:tcPr>
            <w:tcW w:w="1221" w:type="dxa"/>
            <w:tcBorders>
              <w:top w:val="double" w:sz="4" w:space="0" w:color="000000"/>
              <w:left w:val="single" w:sz="4" w:space="0" w:color="000000"/>
              <w:bottom w:val="single" w:sz="4" w:space="0" w:color="000000"/>
            </w:tcBorders>
            <w:vAlign w:val="center"/>
          </w:tcPr>
          <w:p w14:paraId="58359AA1" w14:textId="77777777" w:rsidR="00FD774C" w:rsidRPr="0048658E" w:rsidRDefault="00FD774C" w:rsidP="00CD546D">
            <w:pPr>
              <w:pStyle w:val="1a"/>
              <w:jc w:val="center"/>
              <w:rPr>
                <w:sz w:val="20"/>
                <w:szCs w:val="20"/>
              </w:rPr>
            </w:pPr>
            <w:r w:rsidRPr="0048658E">
              <w:rPr>
                <w:sz w:val="20"/>
                <w:szCs w:val="20"/>
              </w:rPr>
              <w:t>2,1</w:t>
            </w:r>
          </w:p>
        </w:tc>
        <w:tc>
          <w:tcPr>
            <w:tcW w:w="1223" w:type="dxa"/>
            <w:tcBorders>
              <w:top w:val="double" w:sz="4" w:space="0" w:color="000000"/>
              <w:left w:val="single" w:sz="4" w:space="0" w:color="000000"/>
              <w:bottom w:val="single" w:sz="4" w:space="0" w:color="000000"/>
            </w:tcBorders>
            <w:vAlign w:val="center"/>
          </w:tcPr>
          <w:p w14:paraId="1B7A05BB" w14:textId="77777777" w:rsidR="00FD774C" w:rsidRPr="0048658E" w:rsidRDefault="00FD774C" w:rsidP="00CD546D">
            <w:pPr>
              <w:pStyle w:val="1a"/>
              <w:jc w:val="center"/>
              <w:rPr>
                <w:sz w:val="20"/>
                <w:szCs w:val="20"/>
              </w:rPr>
            </w:pPr>
            <w:r w:rsidRPr="0048658E">
              <w:rPr>
                <w:sz w:val="20"/>
                <w:szCs w:val="20"/>
              </w:rPr>
              <w:t>315</w:t>
            </w:r>
          </w:p>
        </w:tc>
        <w:tc>
          <w:tcPr>
            <w:tcW w:w="1216" w:type="dxa"/>
            <w:tcBorders>
              <w:top w:val="double" w:sz="4" w:space="0" w:color="000000"/>
              <w:left w:val="single" w:sz="4" w:space="0" w:color="000000"/>
              <w:bottom w:val="single" w:sz="4" w:space="0" w:color="000000"/>
            </w:tcBorders>
            <w:vAlign w:val="center"/>
          </w:tcPr>
          <w:p w14:paraId="333A9859" w14:textId="77777777" w:rsidR="00FD774C" w:rsidRPr="0048658E" w:rsidRDefault="00FD774C" w:rsidP="00CD546D">
            <w:pPr>
              <w:pStyle w:val="1a"/>
              <w:jc w:val="center"/>
              <w:rPr>
                <w:sz w:val="20"/>
                <w:szCs w:val="20"/>
              </w:rPr>
            </w:pPr>
            <w:r w:rsidRPr="0048658E">
              <w:rPr>
                <w:sz w:val="20"/>
                <w:szCs w:val="20"/>
              </w:rPr>
              <w:t>18,7</w:t>
            </w:r>
          </w:p>
        </w:tc>
        <w:tc>
          <w:tcPr>
            <w:tcW w:w="1221" w:type="dxa"/>
            <w:tcBorders>
              <w:top w:val="double" w:sz="4" w:space="0" w:color="000000"/>
              <w:left w:val="single" w:sz="4" w:space="0" w:color="000000"/>
              <w:bottom w:val="single" w:sz="4" w:space="0" w:color="000000"/>
            </w:tcBorders>
            <w:vAlign w:val="center"/>
          </w:tcPr>
          <w:p w14:paraId="69F357C2" w14:textId="77777777" w:rsidR="00FD774C" w:rsidRPr="0048658E" w:rsidRDefault="00FD774C" w:rsidP="00CD546D">
            <w:pPr>
              <w:pStyle w:val="1a"/>
              <w:jc w:val="center"/>
              <w:rPr>
                <w:sz w:val="20"/>
                <w:szCs w:val="20"/>
              </w:rPr>
            </w:pPr>
            <w:r w:rsidRPr="0048658E">
              <w:rPr>
                <w:sz w:val="20"/>
                <w:szCs w:val="20"/>
              </w:rPr>
              <w:t>32,7</w:t>
            </w:r>
          </w:p>
        </w:tc>
        <w:tc>
          <w:tcPr>
            <w:tcW w:w="1219" w:type="dxa"/>
            <w:tcBorders>
              <w:top w:val="double" w:sz="4" w:space="0" w:color="000000"/>
              <w:left w:val="single" w:sz="4" w:space="0" w:color="000000"/>
              <w:bottom w:val="single" w:sz="4" w:space="0" w:color="000000"/>
              <w:right w:val="single" w:sz="4" w:space="0" w:color="000000"/>
            </w:tcBorders>
            <w:vAlign w:val="center"/>
          </w:tcPr>
          <w:p w14:paraId="377AADFB" w14:textId="77777777" w:rsidR="00FD774C" w:rsidRPr="0048658E" w:rsidRDefault="00FD774C" w:rsidP="00CD546D">
            <w:pPr>
              <w:pStyle w:val="1a"/>
              <w:jc w:val="center"/>
              <w:rPr>
                <w:sz w:val="20"/>
                <w:szCs w:val="20"/>
              </w:rPr>
            </w:pPr>
            <w:r w:rsidRPr="0048658E">
              <w:rPr>
                <w:sz w:val="20"/>
                <w:szCs w:val="20"/>
              </w:rPr>
              <w:t>45,7</w:t>
            </w:r>
          </w:p>
        </w:tc>
      </w:tr>
      <w:tr w:rsidR="00FD774C" w:rsidRPr="0048658E" w14:paraId="79FDC239" w14:textId="77777777" w:rsidTr="00CD546D">
        <w:tc>
          <w:tcPr>
            <w:tcW w:w="1215" w:type="dxa"/>
            <w:tcBorders>
              <w:left w:val="single" w:sz="4" w:space="0" w:color="000000"/>
              <w:bottom w:val="single" w:sz="4" w:space="0" w:color="000000"/>
            </w:tcBorders>
            <w:vAlign w:val="center"/>
          </w:tcPr>
          <w:p w14:paraId="2B4C080E" w14:textId="77777777" w:rsidR="00FD774C" w:rsidRPr="0048658E" w:rsidRDefault="00FD774C" w:rsidP="00CD546D">
            <w:pPr>
              <w:pStyle w:val="1a"/>
              <w:jc w:val="center"/>
              <w:rPr>
                <w:sz w:val="20"/>
                <w:szCs w:val="20"/>
              </w:rPr>
            </w:pPr>
            <w:r w:rsidRPr="0048658E">
              <w:rPr>
                <w:sz w:val="20"/>
                <w:szCs w:val="20"/>
              </w:rPr>
              <w:t>296</w:t>
            </w:r>
          </w:p>
        </w:tc>
        <w:tc>
          <w:tcPr>
            <w:tcW w:w="1215" w:type="dxa"/>
            <w:tcBorders>
              <w:left w:val="single" w:sz="4" w:space="0" w:color="000000"/>
              <w:bottom w:val="single" w:sz="4" w:space="0" w:color="000000"/>
            </w:tcBorders>
            <w:vAlign w:val="center"/>
          </w:tcPr>
          <w:p w14:paraId="1EDDD0E3"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3EA35919" w14:textId="77777777" w:rsidR="00FD774C" w:rsidRPr="0048658E" w:rsidRDefault="00FD774C" w:rsidP="00CD546D">
            <w:pPr>
              <w:pStyle w:val="1a"/>
              <w:jc w:val="center"/>
              <w:rPr>
                <w:sz w:val="20"/>
                <w:szCs w:val="20"/>
              </w:rPr>
            </w:pPr>
            <w:r w:rsidRPr="0048658E">
              <w:rPr>
                <w:sz w:val="20"/>
                <w:szCs w:val="20"/>
              </w:rPr>
              <w:t>0,7</w:t>
            </w:r>
          </w:p>
        </w:tc>
        <w:tc>
          <w:tcPr>
            <w:tcW w:w="1221" w:type="dxa"/>
            <w:tcBorders>
              <w:left w:val="single" w:sz="4" w:space="0" w:color="000000"/>
              <w:bottom w:val="single" w:sz="4" w:space="0" w:color="000000"/>
            </w:tcBorders>
            <w:vAlign w:val="center"/>
          </w:tcPr>
          <w:p w14:paraId="1B9DFC9C" w14:textId="77777777" w:rsidR="00FD774C" w:rsidRPr="0048658E" w:rsidRDefault="00FD774C" w:rsidP="00CD546D">
            <w:pPr>
              <w:pStyle w:val="1a"/>
              <w:jc w:val="center"/>
              <w:rPr>
                <w:sz w:val="20"/>
                <w:szCs w:val="20"/>
              </w:rPr>
            </w:pPr>
            <w:r w:rsidRPr="0048658E">
              <w:rPr>
                <w:sz w:val="20"/>
                <w:szCs w:val="20"/>
              </w:rPr>
              <w:t>2,8</w:t>
            </w:r>
          </w:p>
        </w:tc>
        <w:tc>
          <w:tcPr>
            <w:tcW w:w="1223" w:type="dxa"/>
            <w:tcBorders>
              <w:left w:val="single" w:sz="4" w:space="0" w:color="000000"/>
              <w:bottom w:val="single" w:sz="4" w:space="0" w:color="000000"/>
            </w:tcBorders>
            <w:vAlign w:val="center"/>
          </w:tcPr>
          <w:p w14:paraId="16F0AF10" w14:textId="77777777" w:rsidR="00FD774C" w:rsidRPr="0048658E" w:rsidRDefault="00FD774C" w:rsidP="00CD546D">
            <w:pPr>
              <w:pStyle w:val="1a"/>
              <w:jc w:val="center"/>
              <w:rPr>
                <w:sz w:val="20"/>
                <w:szCs w:val="20"/>
              </w:rPr>
            </w:pPr>
            <w:r w:rsidRPr="0048658E">
              <w:rPr>
                <w:sz w:val="20"/>
                <w:szCs w:val="20"/>
              </w:rPr>
              <w:t>316</w:t>
            </w:r>
          </w:p>
        </w:tc>
        <w:tc>
          <w:tcPr>
            <w:tcW w:w="1216" w:type="dxa"/>
            <w:tcBorders>
              <w:left w:val="single" w:sz="4" w:space="0" w:color="000000"/>
              <w:bottom w:val="single" w:sz="4" w:space="0" w:color="000000"/>
            </w:tcBorders>
            <w:vAlign w:val="center"/>
          </w:tcPr>
          <w:p w14:paraId="2A78A9BE" w14:textId="77777777" w:rsidR="00FD774C" w:rsidRPr="0048658E" w:rsidRDefault="00FD774C" w:rsidP="00CD546D">
            <w:pPr>
              <w:pStyle w:val="1a"/>
              <w:jc w:val="center"/>
              <w:rPr>
                <w:sz w:val="20"/>
                <w:szCs w:val="20"/>
              </w:rPr>
            </w:pPr>
            <w:r w:rsidRPr="0048658E">
              <w:rPr>
                <w:sz w:val="20"/>
                <w:szCs w:val="20"/>
              </w:rPr>
              <w:t>21,3</w:t>
            </w:r>
          </w:p>
        </w:tc>
        <w:tc>
          <w:tcPr>
            <w:tcW w:w="1221" w:type="dxa"/>
            <w:tcBorders>
              <w:left w:val="single" w:sz="4" w:space="0" w:color="000000"/>
              <w:bottom w:val="single" w:sz="4" w:space="0" w:color="000000"/>
            </w:tcBorders>
            <w:vAlign w:val="center"/>
          </w:tcPr>
          <w:p w14:paraId="7214A8F3" w14:textId="77777777" w:rsidR="00FD774C" w:rsidRPr="0048658E" w:rsidRDefault="00FD774C" w:rsidP="00CD546D">
            <w:pPr>
              <w:pStyle w:val="1a"/>
              <w:jc w:val="center"/>
              <w:rPr>
                <w:sz w:val="20"/>
                <w:szCs w:val="20"/>
              </w:rPr>
            </w:pPr>
            <w:r w:rsidRPr="0048658E">
              <w:rPr>
                <w:sz w:val="20"/>
                <w:szCs w:val="20"/>
              </w:rPr>
              <w:t>35,5</w:t>
            </w:r>
          </w:p>
        </w:tc>
        <w:tc>
          <w:tcPr>
            <w:tcW w:w="1219" w:type="dxa"/>
            <w:tcBorders>
              <w:left w:val="single" w:sz="4" w:space="0" w:color="000000"/>
              <w:bottom w:val="single" w:sz="4" w:space="0" w:color="000000"/>
              <w:right w:val="single" w:sz="4" w:space="0" w:color="000000"/>
            </w:tcBorders>
            <w:vAlign w:val="center"/>
          </w:tcPr>
          <w:p w14:paraId="1DA264B2" w14:textId="77777777" w:rsidR="00FD774C" w:rsidRPr="0048658E" w:rsidRDefault="00FD774C" w:rsidP="00CD546D">
            <w:pPr>
              <w:pStyle w:val="1a"/>
              <w:jc w:val="center"/>
              <w:rPr>
                <w:sz w:val="20"/>
                <w:szCs w:val="20"/>
              </w:rPr>
            </w:pPr>
            <w:r w:rsidRPr="0048658E">
              <w:rPr>
                <w:sz w:val="20"/>
                <w:szCs w:val="20"/>
              </w:rPr>
              <w:t>48,2</w:t>
            </w:r>
          </w:p>
        </w:tc>
      </w:tr>
      <w:tr w:rsidR="00FD774C" w:rsidRPr="0048658E" w14:paraId="37306777" w14:textId="77777777" w:rsidTr="00CD546D">
        <w:tc>
          <w:tcPr>
            <w:tcW w:w="1215" w:type="dxa"/>
            <w:tcBorders>
              <w:left w:val="single" w:sz="4" w:space="0" w:color="000000"/>
              <w:bottom w:val="single" w:sz="4" w:space="0" w:color="000000"/>
            </w:tcBorders>
            <w:vAlign w:val="center"/>
          </w:tcPr>
          <w:p w14:paraId="17110271" w14:textId="77777777" w:rsidR="00FD774C" w:rsidRPr="0048658E" w:rsidRDefault="00FD774C" w:rsidP="00CD546D">
            <w:pPr>
              <w:pStyle w:val="1a"/>
              <w:jc w:val="center"/>
              <w:rPr>
                <w:sz w:val="20"/>
                <w:szCs w:val="20"/>
              </w:rPr>
            </w:pPr>
            <w:r w:rsidRPr="0048658E">
              <w:rPr>
                <w:sz w:val="20"/>
                <w:szCs w:val="20"/>
              </w:rPr>
              <w:t>297</w:t>
            </w:r>
          </w:p>
        </w:tc>
        <w:tc>
          <w:tcPr>
            <w:tcW w:w="1215" w:type="dxa"/>
            <w:tcBorders>
              <w:left w:val="single" w:sz="4" w:space="0" w:color="000000"/>
              <w:bottom w:val="single" w:sz="4" w:space="0" w:color="000000"/>
            </w:tcBorders>
            <w:vAlign w:val="center"/>
          </w:tcPr>
          <w:p w14:paraId="029754BD" w14:textId="77777777" w:rsidR="00FD774C" w:rsidRPr="0048658E" w:rsidRDefault="00FD774C" w:rsidP="00CD546D">
            <w:pPr>
              <w:pStyle w:val="1a"/>
              <w:jc w:val="center"/>
              <w:rPr>
                <w:sz w:val="20"/>
                <w:szCs w:val="20"/>
              </w:rPr>
            </w:pPr>
            <w:r w:rsidRPr="0048658E">
              <w:rPr>
                <w:color w:val="000000"/>
                <w:sz w:val="20"/>
                <w:szCs w:val="20"/>
              </w:rPr>
              <w:t>&lt;0,1</w:t>
            </w:r>
          </w:p>
        </w:tc>
        <w:tc>
          <w:tcPr>
            <w:tcW w:w="1217" w:type="dxa"/>
            <w:tcBorders>
              <w:left w:val="single" w:sz="4" w:space="0" w:color="000000"/>
              <w:bottom w:val="single" w:sz="4" w:space="0" w:color="000000"/>
            </w:tcBorders>
            <w:vAlign w:val="center"/>
          </w:tcPr>
          <w:p w14:paraId="029A862B" w14:textId="77777777" w:rsidR="00FD774C" w:rsidRPr="0048658E" w:rsidRDefault="00FD774C" w:rsidP="00CD546D">
            <w:pPr>
              <w:pStyle w:val="1a"/>
              <w:jc w:val="center"/>
              <w:rPr>
                <w:sz w:val="20"/>
                <w:szCs w:val="20"/>
              </w:rPr>
            </w:pPr>
            <w:r w:rsidRPr="0048658E">
              <w:rPr>
                <w:sz w:val="20"/>
                <w:szCs w:val="20"/>
              </w:rPr>
              <w:t>1,1</w:t>
            </w:r>
          </w:p>
        </w:tc>
        <w:tc>
          <w:tcPr>
            <w:tcW w:w="1221" w:type="dxa"/>
            <w:tcBorders>
              <w:left w:val="single" w:sz="4" w:space="0" w:color="000000"/>
              <w:bottom w:val="single" w:sz="4" w:space="0" w:color="000000"/>
            </w:tcBorders>
            <w:vAlign w:val="center"/>
          </w:tcPr>
          <w:p w14:paraId="7D19D93D" w14:textId="77777777" w:rsidR="00FD774C" w:rsidRPr="0048658E" w:rsidRDefault="00FD774C" w:rsidP="00CD546D">
            <w:pPr>
              <w:pStyle w:val="1a"/>
              <w:jc w:val="center"/>
              <w:rPr>
                <w:sz w:val="20"/>
                <w:szCs w:val="20"/>
              </w:rPr>
            </w:pPr>
            <w:r w:rsidRPr="0048658E">
              <w:rPr>
                <w:sz w:val="20"/>
                <w:szCs w:val="20"/>
              </w:rPr>
              <w:t>3,7</w:t>
            </w:r>
          </w:p>
        </w:tc>
        <w:tc>
          <w:tcPr>
            <w:tcW w:w="1223" w:type="dxa"/>
            <w:tcBorders>
              <w:left w:val="single" w:sz="4" w:space="0" w:color="000000"/>
              <w:bottom w:val="single" w:sz="4" w:space="0" w:color="000000"/>
            </w:tcBorders>
            <w:vAlign w:val="center"/>
          </w:tcPr>
          <w:p w14:paraId="63B00425" w14:textId="77777777" w:rsidR="00FD774C" w:rsidRPr="0048658E" w:rsidRDefault="00FD774C" w:rsidP="00CD546D">
            <w:pPr>
              <w:pStyle w:val="1a"/>
              <w:jc w:val="center"/>
              <w:rPr>
                <w:sz w:val="20"/>
                <w:szCs w:val="20"/>
              </w:rPr>
            </w:pPr>
            <w:r w:rsidRPr="0048658E">
              <w:rPr>
                <w:sz w:val="20"/>
                <w:szCs w:val="20"/>
              </w:rPr>
              <w:t>317</w:t>
            </w:r>
          </w:p>
        </w:tc>
        <w:tc>
          <w:tcPr>
            <w:tcW w:w="1216" w:type="dxa"/>
            <w:tcBorders>
              <w:left w:val="single" w:sz="4" w:space="0" w:color="000000"/>
              <w:bottom w:val="single" w:sz="4" w:space="0" w:color="000000"/>
            </w:tcBorders>
            <w:vAlign w:val="center"/>
          </w:tcPr>
          <w:p w14:paraId="729BF5E6" w14:textId="77777777" w:rsidR="00FD774C" w:rsidRPr="0048658E" w:rsidRDefault="00FD774C" w:rsidP="00CD546D">
            <w:pPr>
              <w:pStyle w:val="1a"/>
              <w:jc w:val="center"/>
              <w:rPr>
                <w:sz w:val="20"/>
                <w:szCs w:val="20"/>
              </w:rPr>
            </w:pPr>
            <w:r w:rsidRPr="0048658E">
              <w:rPr>
                <w:sz w:val="20"/>
                <w:szCs w:val="20"/>
              </w:rPr>
              <w:t>24,0</w:t>
            </w:r>
          </w:p>
        </w:tc>
        <w:tc>
          <w:tcPr>
            <w:tcW w:w="1221" w:type="dxa"/>
            <w:tcBorders>
              <w:left w:val="single" w:sz="4" w:space="0" w:color="000000"/>
              <w:bottom w:val="single" w:sz="4" w:space="0" w:color="000000"/>
            </w:tcBorders>
            <w:vAlign w:val="center"/>
          </w:tcPr>
          <w:p w14:paraId="64357F6C" w14:textId="77777777" w:rsidR="00FD774C" w:rsidRPr="0048658E" w:rsidRDefault="00FD774C" w:rsidP="00CD546D">
            <w:pPr>
              <w:pStyle w:val="1a"/>
              <w:jc w:val="center"/>
              <w:rPr>
                <w:sz w:val="20"/>
                <w:szCs w:val="20"/>
              </w:rPr>
            </w:pPr>
            <w:r w:rsidRPr="0048658E">
              <w:rPr>
                <w:sz w:val="20"/>
                <w:szCs w:val="20"/>
              </w:rPr>
              <w:t>38,2</w:t>
            </w:r>
          </w:p>
        </w:tc>
        <w:tc>
          <w:tcPr>
            <w:tcW w:w="1219" w:type="dxa"/>
            <w:tcBorders>
              <w:left w:val="single" w:sz="4" w:space="0" w:color="000000"/>
              <w:bottom w:val="single" w:sz="4" w:space="0" w:color="000000"/>
              <w:right w:val="single" w:sz="4" w:space="0" w:color="000000"/>
            </w:tcBorders>
            <w:vAlign w:val="center"/>
          </w:tcPr>
          <w:p w14:paraId="736650A3" w14:textId="77777777" w:rsidR="00FD774C" w:rsidRPr="0048658E" w:rsidRDefault="00FD774C" w:rsidP="00CD546D">
            <w:pPr>
              <w:pStyle w:val="1a"/>
              <w:jc w:val="center"/>
              <w:rPr>
                <w:sz w:val="20"/>
                <w:szCs w:val="20"/>
              </w:rPr>
            </w:pPr>
            <w:r w:rsidRPr="0048658E">
              <w:rPr>
                <w:sz w:val="20"/>
                <w:szCs w:val="20"/>
              </w:rPr>
              <w:t>50,8</w:t>
            </w:r>
          </w:p>
        </w:tc>
      </w:tr>
      <w:tr w:rsidR="00FD774C" w:rsidRPr="0048658E" w14:paraId="5844DE39" w14:textId="77777777" w:rsidTr="00CD546D">
        <w:tc>
          <w:tcPr>
            <w:tcW w:w="1215" w:type="dxa"/>
            <w:tcBorders>
              <w:left w:val="single" w:sz="4" w:space="0" w:color="000000"/>
              <w:bottom w:val="single" w:sz="4" w:space="0" w:color="000000"/>
            </w:tcBorders>
            <w:vAlign w:val="center"/>
          </w:tcPr>
          <w:p w14:paraId="56FE0996" w14:textId="77777777" w:rsidR="00FD774C" w:rsidRPr="0048658E" w:rsidRDefault="00FD774C" w:rsidP="00CD546D">
            <w:pPr>
              <w:pStyle w:val="1a"/>
              <w:jc w:val="center"/>
              <w:rPr>
                <w:sz w:val="20"/>
                <w:szCs w:val="20"/>
              </w:rPr>
            </w:pPr>
            <w:r w:rsidRPr="0048658E">
              <w:rPr>
                <w:sz w:val="20"/>
                <w:szCs w:val="20"/>
              </w:rPr>
              <w:t>298</w:t>
            </w:r>
          </w:p>
        </w:tc>
        <w:tc>
          <w:tcPr>
            <w:tcW w:w="1215" w:type="dxa"/>
            <w:tcBorders>
              <w:left w:val="single" w:sz="4" w:space="0" w:color="000000"/>
              <w:bottom w:val="single" w:sz="4" w:space="0" w:color="000000"/>
            </w:tcBorders>
            <w:vAlign w:val="center"/>
          </w:tcPr>
          <w:p w14:paraId="6AC292A9" w14:textId="77777777" w:rsidR="00FD774C" w:rsidRPr="0048658E" w:rsidRDefault="00FD774C" w:rsidP="00CD546D">
            <w:pPr>
              <w:pStyle w:val="1a"/>
              <w:jc w:val="center"/>
              <w:rPr>
                <w:sz w:val="20"/>
                <w:szCs w:val="20"/>
              </w:rPr>
            </w:pPr>
            <w:r w:rsidRPr="0048658E">
              <w:rPr>
                <w:sz w:val="20"/>
                <w:szCs w:val="20"/>
              </w:rPr>
              <w:t>0,1</w:t>
            </w:r>
          </w:p>
        </w:tc>
        <w:tc>
          <w:tcPr>
            <w:tcW w:w="1217" w:type="dxa"/>
            <w:tcBorders>
              <w:left w:val="single" w:sz="4" w:space="0" w:color="000000"/>
              <w:bottom w:val="single" w:sz="4" w:space="0" w:color="000000"/>
            </w:tcBorders>
            <w:vAlign w:val="center"/>
          </w:tcPr>
          <w:p w14:paraId="45814F10" w14:textId="77777777" w:rsidR="00FD774C" w:rsidRPr="0048658E" w:rsidRDefault="00FD774C" w:rsidP="00CD546D">
            <w:pPr>
              <w:pStyle w:val="1a"/>
              <w:jc w:val="center"/>
              <w:rPr>
                <w:sz w:val="20"/>
                <w:szCs w:val="20"/>
              </w:rPr>
            </w:pPr>
            <w:r w:rsidRPr="0048658E">
              <w:rPr>
                <w:sz w:val="20"/>
                <w:szCs w:val="20"/>
              </w:rPr>
              <w:t>1,5</w:t>
            </w:r>
          </w:p>
        </w:tc>
        <w:tc>
          <w:tcPr>
            <w:tcW w:w="1221" w:type="dxa"/>
            <w:tcBorders>
              <w:left w:val="single" w:sz="4" w:space="0" w:color="000000"/>
              <w:bottom w:val="single" w:sz="4" w:space="0" w:color="000000"/>
            </w:tcBorders>
            <w:vAlign w:val="center"/>
          </w:tcPr>
          <w:p w14:paraId="0CC2E159" w14:textId="77777777" w:rsidR="00FD774C" w:rsidRPr="0048658E" w:rsidRDefault="00FD774C" w:rsidP="00CD546D">
            <w:pPr>
              <w:pStyle w:val="1a"/>
              <w:jc w:val="center"/>
              <w:rPr>
                <w:sz w:val="20"/>
                <w:szCs w:val="20"/>
              </w:rPr>
            </w:pPr>
            <w:r w:rsidRPr="0048658E">
              <w:rPr>
                <w:sz w:val="20"/>
                <w:szCs w:val="20"/>
              </w:rPr>
              <w:t>4,9</w:t>
            </w:r>
          </w:p>
        </w:tc>
        <w:tc>
          <w:tcPr>
            <w:tcW w:w="1223" w:type="dxa"/>
            <w:tcBorders>
              <w:left w:val="single" w:sz="4" w:space="0" w:color="000000"/>
              <w:bottom w:val="single" w:sz="4" w:space="0" w:color="000000"/>
            </w:tcBorders>
            <w:vAlign w:val="center"/>
          </w:tcPr>
          <w:p w14:paraId="2B4BC037" w14:textId="77777777" w:rsidR="00FD774C" w:rsidRPr="0048658E" w:rsidRDefault="00FD774C" w:rsidP="00CD546D">
            <w:pPr>
              <w:pStyle w:val="1a"/>
              <w:jc w:val="center"/>
              <w:rPr>
                <w:sz w:val="20"/>
                <w:szCs w:val="20"/>
              </w:rPr>
            </w:pPr>
            <w:r w:rsidRPr="0048658E">
              <w:rPr>
                <w:sz w:val="20"/>
                <w:szCs w:val="20"/>
              </w:rPr>
              <w:t>318</w:t>
            </w:r>
          </w:p>
        </w:tc>
        <w:tc>
          <w:tcPr>
            <w:tcW w:w="1216" w:type="dxa"/>
            <w:tcBorders>
              <w:left w:val="single" w:sz="4" w:space="0" w:color="000000"/>
              <w:bottom w:val="single" w:sz="4" w:space="0" w:color="000000"/>
            </w:tcBorders>
            <w:vAlign w:val="center"/>
          </w:tcPr>
          <w:p w14:paraId="1419D041" w14:textId="77777777" w:rsidR="00FD774C" w:rsidRPr="0048658E" w:rsidRDefault="00FD774C" w:rsidP="00CD546D">
            <w:pPr>
              <w:pStyle w:val="1a"/>
              <w:jc w:val="center"/>
              <w:rPr>
                <w:sz w:val="20"/>
                <w:szCs w:val="20"/>
              </w:rPr>
            </w:pPr>
            <w:r w:rsidRPr="0048658E">
              <w:rPr>
                <w:sz w:val="20"/>
                <w:szCs w:val="20"/>
              </w:rPr>
              <w:t>26,7</w:t>
            </w:r>
          </w:p>
        </w:tc>
        <w:tc>
          <w:tcPr>
            <w:tcW w:w="1221" w:type="dxa"/>
            <w:tcBorders>
              <w:left w:val="single" w:sz="4" w:space="0" w:color="000000"/>
              <w:bottom w:val="single" w:sz="4" w:space="0" w:color="000000"/>
            </w:tcBorders>
            <w:vAlign w:val="center"/>
          </w:tcPr>
          <w:p w14:paraId="3D571206" w14:textId="77777777" w:rsidR="00FD774C" w:rsidRPr="0048658E" w:rsidRDefault="00FD774C" w:rsidP="00CD546D">
            <w:pPr>
              <w:pStyle w:val="1a"/>
              <w:jc w:val="center"/>
              <w:rPr>
                <w:sz w:val="20"/>
                <w:szCs w:val="20"/>
              </w:rPr>
            </w:pPr>
            <w:r w:rsidRPr="0048658E">
              <w:rPr>
                <w:sz w:val="20"/>
                <w:szCs w:val="20"/>
              </w:rPr>
              <w:t>41,0</w:t>
            </w:r>
          </w:p>
        </w:tc>
        <w:tc>
          <w:tcPr>
            <w:tcW w:w="1219" w:type="dxa"/>
            <w:tcBorders>
              <w:left w:val="single" w:sz="4" w:space="0" w:color="000000"/>
              <w:bottom w:val="single" w:sz="4" w:space="0" w:color="000000"/>
              <w:right w:val="single" w:sz="4" w:space="0" w:color="000000"/>
            </w:tcBorders>
            <w:vAlign w:val="center"/>
          </w:tcPr>
          <w:p w14:paraId="505B43CD" w14:textId="77777777" w:rsidR="00FD774C" w:rsidRPr="0048658E" w:rsidRDefault="00FD774C" w:rsidP="00CD546D">
            <w:pPr>
              <w:pStyle w:val="1a"/>
              <w:jc w:val="center"/>
              <w:rPr>
                <w:sz w:val="20"/>
                <w:szCs w:val="20"/>
              </w:rPr>
            </w:pPr>
            <w:r w:rsidRPr="0048658E">
              <w:rPr>
                <w:sz w:val="20"/>
                <w:szCs w:val="20"/>
              </w:rPr>
              <w:t>53,3</w:t>
            </w:r>
          </w:p>
        </w:tc>
      </w:tr>
      <w:tr w:rsidR="00FD774C" w:rsidRPr="0048658E" w14:paraId="49A98A74" w14:textId="77777777" w:rsidTr="00CD546D">
        <w:tc>
          <w:tcPr>
            <w:tcW w:w="1215" w:type="dxa"/>
            <w:tcBorders>
              <w:left w:val="single" w:sz="4" w:space="0" w:color="000000"/>
              <w:bottom w:val="single" w:sz="4" w:space="0" w:color="000000"/>
            </w:tcBorders>
            <w:vAlign w:val="center"/>
          </w:tcPr>
          <w:p w14:paraId="650E06DF" w14:textId="77777777" w:rsidR="00FD774C" w:rsidRPr="0048658E" w:rsidRDefault="00FD774C" w:rsidP="00CD546D">
            <w:pPr>
              <w:pStyle w:val="1a"/>
              <w:jc w:val="center"/>
              <w:rPr>
                <w:sz w:val="20"/>
                <w:szCs w:val="20"/>
              </w:rPr>
            </w:pPr>
            <w:r w:rsidRPr="0048658E">
              <w:rPr>
                <w:sz w:val="20"/>
                <w:szCs w:val="20"/>
              </w:rPr>
              <w:t>299</w:t>
            </w:r>
          </w:p>
        </w:tc>
        <w:tc>
          <w:tcPr>
            <w:tcW w:w="1215" w:type="dxa"/>
            <w:tcBorders>
              <w:left w:val="single" w:sz="4" w:space="0" w:color="000000"/>
              <w:bottom w:val="single" w:sz="4" w:space="0" w:color="000000"/>
            </w:tcBorders>
            <w:vAlign w:val="center"/>
          </w:tcPr>
          <w:p w14:paraId="662A94DE" w14:textId="77777777" w:rsidR="00FD774C" w:rsidRPr="0048658E" w:rsidRDefault="00FD774C" w:rsidP="00CD546D">
            <w:pPr>
              <w:pStyle w:val="1a"/>
              <w:jc w:val="center"/>
              <w:rPr>
                <w:sz w:val="20"/>
                <w:szCs w:val="20"/>
              </w:rPr>
            </w:pPr>
            <w:r w:rsidRPr="0048658E">
              <w:rPr>
                <w:sz w:val="20"/>
                <w:szCs w:val="20"/>
              </w:rPr>
              <w:t>0,2</w:t>
            </w:r>
          </w:p>
        </w:tc>
        <w:tc>
          <w:tcPr>
            <w:tcW w:w="1217" w:type="dxa"/>
            <w:tcBorders>
              <w:left w:val="single" w:sz="4" w:space="0" w:color="000000"/>
              <w:bottom w:val="single" w:sz="4" w:space="0" w:color="000000"/>
            </w:tcBorders>
            <w:vAlign w:val="center"/>
          </w:tcPr>
          <w:p w14:paraId="0A9DEC28" w14:textId="77777777" w:rsidR="00FD774C" w:rsidRPr="0048658E" w:rsidRDefault="00FD774C" w:rsidP="00CD546D">
            <w:pPr>
              <w:pStyle w:val="1a"/>
              <w:jc w:val="center"/>
              <w:rPr>
                <w:sz w:val="20"/>
                <w:szCs w:val="20"/>
              </w:rPr>
            </w:pPr>
            <w:r w:rsidRPr="0048658E">
              <w:rPr>
                <w:sz w:val="20"/>
                <w:szCs w:val="20"/>
              </w:rPr>
              <w:t>2,1</w:t>
            </w:r>
          </w:p>
        </w:tc>
        <w:tc>
          <w:tcPr>
            <w:tcW w:w="1221" w:type="dxa"/>
            <w:tcBorders>
              <w:left w:val="single" w:sz="4" w:space="0" w:color="000000"/>
              <w:bottom w:val="single" w:sz="4" w:space="0" w:color="000000"/>
            </w:tcBorders>
            <w:vAlign w:val="center"/>
          </w:tcPr>
          <w:p w14:paraId="67797666" w14:textId="77777777" w:rsidR="00FD774C" w:rsidRPr="0048658E" w:rsidRDefault="00FD774C" w:rsidP="00CD546D">
            <w:pPr>
              <w:pStyle w:val="1a"/>
              <w:jc w:val="center"/>
              <w:rPr>
                <w:sz w:val="20"/>
                <w:szCs w:val="20"/>
              </w:rPr>
            </w:pPr>
            <w:r w:rsidRPr="0048658E">
              <w:rPr>
                <w:sz w:val="20"/>
                <w:szCs w:val="20"/>
              </w:rPr>
              <w:t>6,1</w:t>
            </w:r>
          </w:p>
        </w:tc>
        <w:tc>
          <w:tcPr>
            <w:tcW w:w="1223" w:type="dxa"/>
            <w:tcBorders>
              <w:left w:val="single" w:sz="4" w:space="0" w:color="000000"/>
              <w:bottom w:val="single" w:sz="4" w:space="0" w:color="000000"/>
            </w:tcBorders>
            <w:vAlign w:val="center"/>
          </w:tcPr>
          <w:p w14:paraId="39C005EA" w14:textId="77777777" w:rsidR="00FD774C" w:rsidRPr="0048658E" w:rsidRDefault="00FD774C" w:rsidP="00CD546D">
            <w:pPr>
              <w:pStyle w:val="1a"/>
              <w:jc w:val="center"/>
              <w:rPr>
                <w:sz w:val="20"/>
                <w:szCs w:val="20"/>
              </w:rPr>
            </w:pPr>
            <w:r w:rsidRPr="0048658E">
              <w:rPr>
                <w:sz w:val="20"/>
                <w:szCs w:val="20"/>
              </w:rPr>
              <w:t>319</w:t>
            </w:r>
          </w:p>
        </w:tc>
        <w:tc>
          <w:tcPr>
            <w:tcW w:w="1216" w:type="dxa"/>
            <w:tcBorders>
              <w:left w:val="single" w:sz="4" w:space="0" w:color="000000"/>
              <w:bottom w:val="single" w:sz="4" w:space="0" w:color="000000"/>
            </w:tcBorders>
            <w:vAlign w:val="center"/>
          </w:tcPr>
          <w:p w14:paraId="16AFBA34" w14:textId="77777777" w:rsidR="00FD774C" w:rsidRPr="0048658E" w:rsidRDefault="00FD774C" w:rsidP="00CD546D">
            <w:pPr>
              <w:pStyle w:val="1a"/>
              <w:jc w:val="center"/>
              <w:rPr>
                <w:sz w:val="20"/>
                <w:szCs w:val="20"/>
              </w:rPr>
            </w:pPr>
            <w:r w:rsidRPr="0048658E">
              <w:rPr>
                <w:sz w:val="20"/>
                <w:szCs w:val="20"/>
              </w:rPr>
              <w:t>29,5</w:t>
            </w:r>
          </w:p>
        </w:tc>
        <w:tc>
          <w:tcPr>
            <w:tcW w:w="1221" w:type="dxa"/>
            <w:tcBorders>
              <w:left w:val="single" w:sz="4" w:space="0" w:color="000000"/>
              <w:bottom w:val="single" w:sz="4" w:space="0" w:color="000000"/>
            </w:tcBorders>
            <w:vAlign w:val="center"/>
          </w:tcPr>
          <w:p w14:paraId="6E870859" w14:textId="77777777" w:rsidR="00FD774C" w:rsidRPr="0048658E" w:rsidRDefault="00FD774C" w:rsidP="00CD546D">
            <w:pPr>
              <w:pStyle w:val="1a"/>
              <w:jc w:val="center"/>
              <w:rPr>
                <w:sz w:val="20"/>
                <w:szCs w:val="20"/>
              </w:rPr>
            </w:pPr>
            <w:r w:rsidRPr="0048658E">
              <w:rPr>
                <w:sz w:val="20"/>
                <w:szCs w:val="20"/>
              </w:rPr>
              <w:t>43,5</w:t>
            </w:r>
          </w:p>
        </w:tc>
        <w:tc>
          <w:tcPr>
            <w:tcW w:w="1219" w:type="dxa"/>
            <w:tcBorders>
              <w:left w:val="single" w:sz="4" w:space="0" w:color="000000"/>
              <w:bottom w:val="single" w:sz="4" w:space="0" w:color="000000"/>
              <w:right w:val="single" w:sz="4" w:space="0" w:color="000000"/>
            </w:tcBorders>
            <w:vAlign w:val="center"/>
          </w:tcPr>
          <w:p w14:paraId="4D5825A8" w14:textId="77777777" w:rsidR="00FD774C" w:rsidRPr="0048658E" w:rsidRDefault="00FD774C" w:rsidP="00CD546D">
            <w:pPr>
              <w:pStyle w:val="1a"/>
              <w:jc w:val="center"/>
              <w:rPr>
                <w:sz w:val="20"/>
                <w:szCs w:val="20"/>
              </w:rPr>
            </w:pPr>
            <w:r w:rsidRPr="0048658E">
              <w:rPr>
                <w:sz w:val="20"/>
                <w:szCs w:val="20"/>
              </w:rPr>
              <w:t>55,6</w:t>
            </w:r>
          </w:p>
        </w:tc>
      </w:tr>
      <w:tr w:rsidR="00FD774C" w:rsidRPr="0048658E" w14:paraId="36CD5A77" w14:textId="77777777" w:rsidTr="00CD546D">
        <w:tc>
          <w:tcPr>
            <w:tcW w:w="1215" w:type="dxa"/>
            <w:tcBorders>
              <w:left w:val="single" w:sz="4" w:space="0" w:color="000000"/>
              <w:bottom w:val="single" w:sz="4" w:space="0" w:color="000000"/>
            </w:tcBorders>
            <w:vAlign w:val="center"/>
          </w:tcPr>
          <w:p w14:paraId="0831579D" w14:textId="77777777" w:rsidR="00FD774C" w:rsidRPr="0048658E" w:rsidRDefault="00FD774C" w:rsidP="00CD546D">
            <w:pPr>
              <w:pStyle w:val="1a"/>
              <w:jc w:val="center"/>
              <w:rPr>
                <w:sz w:val="20"/>
                <w:szCs w:val="20"/>
              </w:rPr>
            </w:pPr>
            <w:r w:rsidRPr="0048658E">
              <w:rPr>
                <w:sz w:val="20"/>
                <w:szCs w:val="20"/>
              </w:rPr>
              <w:t>300</w:t>
            </w:r>
          </w:p>
        </w:tc>
        <w:tc>
          <w:tcPr>
            <w:tcW w:w="1215" w:type="dxa"/>
            <w:tcBorders>
              <w:left w:val="single" w:sz="4" w:space="0" w:color="000000"/>
              <w:bottom w:val="single" w:sz="4" w:space="0" w:color="000000"/>
            </w:tcBorders>
            <w:vAlign w:val="center"/>
          </w:tcPr>
          <w:p w14:paraId="67FAE2D9" w14:textId="77777777" w:rsidR="00FD774C" w:rsidRPr="0048658E" w:rsidRDefault="00FD774C" w:rsidP="00CD546D">
            <w:pPr>
              <w:pStyle w:val="1a"/>
              <w:jc w:val="center"/>
              <w:rPr>
                <w:sz w:val="20"/>
                <w:szCs w:val="20"/>
              </w:rPr>
            </w:pPr>
            <w:r w:rsidRPr="0048658E">
              <w:rPr>
                <w:sz w:val="20"/>
                <w:szCs w:val="20"/>
              </w:rPr>
              <w:t>0,2</w:t>
            </w:r>
          </w:p>
        </w:tc>
        <w:tc>
          <w:tcPr>
            <w:tcW w:w="1217" w:type="dxa"/>
            <w:tcBorders>
              <w:left w:val="single" w:sz="4" w:space="0" w:color="000000"/>
              <w:bottom w:val="single" w:sz="4" w:space="0" w:color="000000"/>
            </w:tcBorders>
            <w:vAlign w:val="center"/>
          </w:tcPr>
          <w:p w14:paraId="1EDD7D3E" w14:textId="77777777" w:rsidR="00FD774C" w:rsidRPr="0048658E" w:rsidRDefault="00FD774C" w:rsidP="00CD546D">
            <w:pPr>
              <w:pStyle w:val="1a"/>
              <w:jc w:val="center"/>
              <w:rPr>
                <w:sz w:val="20"/>
                <w:szCs w:val="20"/>
              </w:rPr>
            </w:pPr>
            <w:r w:rsidRPr="0048658E">
              <w:rPr>
                <w:sz w:val="20"/>
                <w:szCs w:val="20"/>
              </w:rPr>
              <w:t>2,8</w:t>
            </w:r>
          </w:p>
        </w:tc>
        <w:tc>
          <w:tcPr>
            <w:tcW w:w="1221" w:type="dxa"/>
            <w:tcBorders>
              <w:left w:val="single" w:sz="4" w:space="0" w:color="000000"/>
              <w:bottom w:val="single" w:sz="4" w:space="0" w:color="000000"/>
            </w:tcBorders>
            <w:vAlign w:val="center"/>
          </w:tcPr>
          <w:p w14:paraId="321A8845" w14:textId="77777777" w:rsidR="00FD774C" w:rsidRPr="0048658E" w:rsidRDefault="00FD774C" w:rsidP="00CD546D">
            <w:pPr>
              <w:pStyle w:val="1a"/>
              <w:jc w:val="center"/>
              <w:rPr>
                <w:sz w:val="20"/>
                <w:szCs w:val="20"/>
              </w:rPr>
            </w:pPr>
            <w:r w:rsidRPr="0048658E">
              <w:rPr>
                <w:sz w:val="20"/>
                <w:szCs w:val="20"/>
              </w:rPr>
              <w:t>7,6</w:t>
            </w:r>
          </w:p>
        </w:tc>
        <w:tc>
          <w:tcPr>
            <w:tcW w:w="1223" w:type="dxa"/>
            <w:tcBorders>
              <w:left w:val="single" w:sz="4" w:space="0" w:color="000000"/>
              <w:bottom w:val="single" w:sz="4" w:space="0" w:color="000000"/>
            </w:tcBorders>
            <w:vAlign w:val="center"/>
          </w:tcPr>
          <w:p w14:paraId="3EEA8340" w14:textId="77777777" w:rsidR="00FD774C" w:rsidRPr="0048658E" w:rsidRDefault="00FD774C" w:rsidP="00CD546D">
            <w:pPr>
              <w:pStyle w:val="1a"/>
              <w:jc w:val="center"/>
              <w:rPr>
                <w:sz w:val="20"/>
                <w:szCs w:val="20"/>
              </w:rPr>
            </w:pPr>
            <w:r w:rsidRPr="0048658E">
              <w:rPr>
                <w:sz w:val="20"/>
                <w:szCs w:val="20"/>
              </w:rPr>
              <w:t>320</w:t>
            </w:r>
          </w:p>
        </w:tc>
        <w:tc>
          <w:tcPr>
            <w:tcW w:w="1216" w:type="dxa"/>
            <w:tcBorders>
              <w:left w:val="single" w:sz="4" w:space="0" w:color="000000"/>
              <w:bottom w:val="single" w:sz="4" w:space="0" w:color="000000"/>
            </w:tcBorders>
            <w:vAlign w:val="center"/>
          </w:tcPr>
          <w:p w14:paraId="45BA1354" w14:textId="77777777" w:rsidR="00FD774C" w:rsidRPr="0048658E" w:rsidRDefault="00FD774C" w:rsidP="00CD546D">
            <w:pPr>
              <w:pStyle w:val="1a"/>
              <w:jc w:val="center"/>
              <w:rPr>
                <w:sz w:val="20"/>
                <w:szCs w:val="20"/>
              </w:rPr>
            </w:pPr>
            <w:r w:rsidRPr="0048658E">
              <w:rPr>
                <w:sz w:val="20"/>
                <w:szCs w:val="20"/>
              </w:rPr>
              <w:t>32,3</w:t>
            </w:r>
          </w:p>
        </w:tc>
        <w:tc>
          <w:tcPr>
            <w:tcW w:w="1221" w:type="dxa"/>
            <w:tcBorders>
              <w:left w:val="single" w:sz="4" w:space="0" w:color="000000"/>
              <w:bottom w:val="single" w:sz="4" w:space="0" w:color="000000"/>
            </w:tcBorders>
            <w:vAlign w:val="center"/>
          </w:tcPr>
          <w:p w14:paraId="0E8458A2" w14:textId="77777777" w:rsidR="00FD774C" w:rsidRPr="0048658E" w:rsidRDefault="00FD774C" w:rsidP="00CD546D">
            <w:pPr>
              <w:pStyle w:val="1a"/>
              <w:jc w:val="center"/>
              <w:rPr>
                <w:sz w:val="20"/>
                <w:szCs w:val="20"/>
              </w:rPr>
            </w:pPr>
            <w:r w:rsidRPr="0048658E">
              <w:rPr>
                <w:sz w:val="20"/>
                <w:szCs w:val="20"/>
              </w:rPr>
              <w:t>46,2</w:t>
            </w:r>
          </w:p>
        </w:tc>
        <w:tc>
          <w:tcPr>
            <w:tcW w:w="1219" w:type="dxa"/>
            <w:tcBorders>
              <w:left w:val="single" w:sz="4" w:space="0" w:color="000000"/>
              <w:bottom w:val="single" w:sz="4" w:space="0" w:color="000000"/>
              <w:right w:val="single" w:sz="4" w:space="0" w:color="000000"/>
            </w:tcBorders>
            <w:vAlign w:val="center"/>
          </w:tcPr>
          <w:p w14:paraId="0648ED89" w14:textId="77777777" w:rsidR="00FD774C" w:rsidRPr="0048658E" w:rsidRDefault="00FD774C" w:rsidP="00CD546D">
            <w:pPr>
              <w:pStyle w:val="1a"/>
              <w:jc w:val="center"/>
              <w:rPr>
                <w:sz w:val="20"/>
                <w:szCs w:val="20"/>
              </w:rPr>
            </w:pPr>
            <w:r w:rsidRPr="0048658E">
              <w:rPr>
                <w:sz w:val="20"/>
                <w:szCs w:val="20"/>
              </w:rPr>
              <w:t>57,9</w:t>
            </w:r>
          </w:p>
        </w:tc>
      </w:tr>
      <w:tr w:rsidR="00FD774C" w:rsidRPr="0048658E" w14:paraId="4F9E2AE5" w14:textId="77777777" w:rsidTr="00CD546D">
        <w:tc>
          <w:tcPr>
            <w:tcW w:w="1215" w:type="dxa"/>
            <w:tcBorders>
              <w:left w:val="single" w:sz="4" w:space="0" w:color="000000"/>
              <w:bottom w:val="single" w:sz="4" w:space="0" w:color="auto"/>
            </w:tcBorders>
            <w:vAlign w:val="center"/>
          </w:tcPr>
          <w:p w14:paraId="7F145BD2" w14:textId="77777777" w:rsidR="00FD774C" w:rsidRPr="0048658E" w:rsidRDefault="00FD774C" w:rsidP="00CD546D">
            <w:pPr>
              <w:pStyle w:val="1a"/>
              <w:jc w:val="center"/>
              <w:rPr>
                <w:sz w:val="20"/>
                <w:szCs w:val="20"/>
              </w:rPr>
            </w:pPr>
            <w:r w:rsidRPr="0048658E">
              <w:rPr>
                <w:sz w:val="20"/>
                <w:szCs w:val="20"/>
              </w:rPr>
              <w:t>301</w:t>
            </w:r>
          </w:p>
        </w:tc>
        <w:tc>
          <w:tcPr>
            <w:tcW w:w="1215" w:type="dxa"/>
            <w:tcBorders>
              <w:left w:val="single" w:sz="4" w:space="0" w:color="000000"/>
              <w:bottom w:val="single" w:sz="4" w:space="0" w:color="auto"/>
            </w:tcBorders>
            <w:vAlign w:val="center"/>
          </w:tcPr>
          <w:p w14:paraId="4B138A43" w14:textId="77777777" w:rsidR="00FD774C" w:rsidRPr="0048658E" w:rsidRDefault="00FD774C" w:rsidP="00CD546D">
            <w:pPr>
              <w:pStyle w:val="1a"/>
              <w:jc w:val="center"/>
              <w:rPr>
                <w:sz w:val="20"/>
                <w:szCs w:val="20"/>
              </w:rPr>
            </w:pPr>
            <w:r w:rsidRPr="0048658E">
              <w:rPr>
                <w:sz w:val="20"/>
                <w:szCs w:val="20"/>
              </w:rPr>
              <w:t>0,4</w:t>
            </w:r>
          </w:p>
        </w:tc>
        <w:tc>
          <w:tcPr>
            <w:tcW w:w="1217" w:type="dxa"/>
            <w:tcBorders>
              <w:left w:val="single" w:sz="4" w:space="0" w:color="000000"/>
              <w:bottom w:val="single" w:sz="4" w:space="0" w:color="auto"/>
            </w:tcBorders>
            <w:vAlign w:val="center"/>
          </w:tcPr>
          <w:p w14:paraId="47AC19A9" w14:textId="77777777" w:rsidR="00FD774C" w:rsidRPr="0048658E" w:rsidRDefault="00FD774C" w:rsidP="00CD546D">
            <w:pPr>
              <w:pStyle w:val="1a"/>
              <w:jc w:val="center"/>
              <w:rPr>
                <w:sz w:val="20"/>
                <w:szCs w:val="20"/>
              </w:rPr>
            </w:pPr>
            <w:r w:rsidRPr="0048658E">
              <w:rPr>
                <w:sz w:val="20"/>
                <w:szCs w:val="20"/>
              </w:rPr>
              <w:t>3,6</w:t>
            </w:r>
          </w:p>
        </w:tc>
        <w:tc>
          <w:tcPr>
            <w:tcW w:w="1221" w:type="dxa"/>
            <w:tcBorders>
              <w:left w:val="single" w:sz="4" w:space="0" w:color="000000"/>
              <w:bottom w:val="single" w:sz="4" w:space="0" w:color="auto"/>
            </w:tcBorders>
            <w:vAlign w:val="center"/>
          </w:tcPr>
          <w:p w14:paraId="306142C2" w14:textId="77777777" w:rsidR="00FD774C" w:rsidRPr="0048658E" w:rsidRDefault="00FD774C" w:rsidP="00CD546D">
            <w:pPr>
              <w:pStyle w:val="1a"/>
              <w:jc w:val="center"/>
              <w:rPr>
                <w:sz w:val="20"/>
                <w:szCs w:val="20"/>
              </w:rPr>
            </w:pPr>
            <w:r w:rsidRPr="0048658E">
              <w:rPr>
                <w:sz w:val="20"/>
                <w:szCs w:val="20"/>
              </w:rPr>
              <w:t>9,3</w:t>
            </w:r>
          </w:p>
        </w:tc>
        <w:tc>
          <w:tcPr>
            <w:tcW w:w="1223" w:type="dxa"/>
            <w:tcBorders>
              <w:left w:val="single" w:sz="4" w:space="0" w:color="000000"/>
              <w:bottom w:val="single" w:sz="4" w:space="0" w:color="auto"/>
            </w:tcBorders>
            <w:vAlign w:val="center"/>
          </w:tcPr>
          <w:p w14:paraId="1E4AE891" w14:textId="77777777" w:rsidR="00FD774C" w:rsidRPr="0048658E" w:rsidRDefault="00FD774C" w:rsidP="00CD546D">
            <w:pPr>
              <w:pStyle w:val="1a"/>
              <w:jc w:val="center"/>
              <w:rPr>
                <w:sz w:val="20"/>
                <w:szCs w:val="20"/>
              </w:rPr>
            </w:pPr>
            <w:r w:rsidRPr="0048658E">
              <w:rPr>
                <w:sz w:val="20"/>
                <w:szCs w:val="20"/>
              </w:rPr>
              <w:t>321</w:t>
            </w:r>
          </w:p>
        </w:tc>
        <w:tc>
          <w:tcPr>
            <w:tcW w:w="1216" w:type="dxa"/>
            <w:tcBorders>
              <w:left w:val="single" w:sz="4" w:space="0" w:color="000000"/>
              <w:bottom w:val="single" w:sz="4" w:space="0" w:color="auto"/>
            </w:tcBorders>
            <w:vAlign w:val="center"/>
          </w:tcPr>
          <w:p w14:paraId="3AC8BF38" w14:textId="77777777" w:rsidR="00FD774C" w:rsidRPr="0048658E" w:rsidRDefault="00FD774C" w:rsidP="00CD546D">
            <w:pPr>
              <w:pStyle w:val="1a"/>
              <w:jc w:val="center"/>
              <w:rPr>
                <w:sz w:val="20"/>
                <w:szCs w:val="20"/>
              </w:rPr>
            </w:pPr>
            <w:r w:rsidRPr="0048658E">
              <w:rPr>
                <w:sz w:val="20"/>
                <w:szCs w:val="20"/>
              </w:rPr>
              <w:t>35,1</w:t>
            </w:r>
          </w:p>
        </w:tc>
        <w:tc>
          <w:tcPr>
            <w:tcW w:w="1221" w:type="dxa"/>
            <w:tcBorders>
              <w:left w:val="single" w:sz="4" w:space="0" w:color="000000"/>
              <w:bottom w:val="single" w:sz="4" w:space="0" w:color="auto"/>
            </w:tcBorders>
            <w:vAlign w:val="center"/>
          </w:tcPr>
          <w:p w14:paraId="425C9831" w14:textId="77777777" w:rsidR="00FD774C" w:rsidRPr="0048658E" w:rsidRDefault="00FD774C" w:rsidP="00CD546D">
            <w:pPr>
              <w:pStyle w:val="1a"/>
              <w:jc w:val="center"/>
              <w:rPr>
                <w:sz w:val="20"/>
                <w:szCs w:val="20"/>
              </w:rPr>
            </w:pPr>
            <w:r w:rsidRPr="0048658E">
              <w:rPr>
                <w:sz w:val="20"/>
                <w:szCs w:val="20"/>
              </w:rPr>
              <w:t>48,7</w:t>
            </w:r>
          </w:p>
        </w:tc>
        <w:tc>
          <w:tcPr>
            <w:tcW w:w="1219" w:type="dxa"/>
            <w:tcBorders>
              <w:left w:val="single" w:sz="4" w:space="0" w:color="000000"/>
              <w:bottom w:val="single" w:sz="4" w:space="0" w:color="auto"/>
              <w:right w:val="single" w:sz="4" w:space="0" w:color="000000"/>
            </w:tcBorders>
            <w:vAlign w:val="center"/>
          </w:tcPr>
          <w:p w14:paraId="75476943" w14:textId="77777777" w:rsidR="00FD774C" w:rsidRPr="0048658E" w:rsidRDefault="00FD774C" w:rsidP="00CD546D">
            <w:pPr>
              <w:pStyle w:val="1a"/>
              <w:jc w:val="center"/>
              <w:rPr>
                <w:sz w:val="20"/>
                <w:szCs w:val="20"/>
              </w:rPr>
            </w:pPr>
            <w:r w:rsidRPr="0048658E">
              <w:rPr>
                <w:sz w:val="20"/>
                <w:szCs w:val="20"/>
              </w:rPr>
              <w:t>60,0</w:t>
            </w:r>
          </w:p>
        </w:tc>
      </w:tr>
      <w:tr w:rsidR="00FD774C" w:rsidRPr="0048658E" w14:paraId="5C92B038"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01E08144" w14:textId="77777777" w:rsidR="00FD774C" w:rsidRPr="0048658E" w:rsidRDefault="00FD774C" w:rsidP="00CD546D">
            <w:pPr>
              <w:pStyle w:val="1a"/>
              <w:jc w:val="center"/>
              <w:rPr>
                <w:sz w:val="20"/>
                <w:szCs w:val="20"/>
              </w:rPr>
            </w:pPr>
            <w:r w:rsidRPr="0048658E">
              <w:rPr>
                <w:sz w:val="20"/>
                <w:szCs w:val="20"/>
              </w:rPr>
              <w:t>302</w:t>
            </w:r>
          </w:p>
        </w:tc>
        <w:tc>
          <w:tcPr>
            <w:tcW w:w="1215" w:type="dxa"/>
            <w:tcBorders>
              <w:top w:val="single" w:sz="4" w:space="0" w:color="auto"/>
              <w:left w:val="single" w:sz="4" w:space="0" w:color="auto"/>
              <w:bottom w:val="single" w:sz="4" w:space="0" w:color="auto"/>
              <w:right w:val="single" w:sz="4" w:space="0" w:color="auto"/>
            </w:tcBorders>
            <w:vAlign w:val="center"/>
          </w:tcPr>
          <w:p w14:paraId="1CCBBAAA" w14:textId="77777777" w:rsidR="00FD774C" w:rsidRPr="0048658E" w:rsidRDefault="00FD774C" w:rsidP="00CD546D">
            <w:pPr>
              <w:pStyle w:val="1a"/>
              <w:jc w:val="center"/>
              <w:rPr>
                <w:sz w:val="20"/>
                <w:szCs w:val="20"/>
              </w:rPr>
            </w:pPr>
            <w:r w:rsidRPr="0048658E">
              <w:rPr>
                <w:sz w:val="20"/>
                <w:szCs w:val="20"/>
              </w:rPr>
              <w:t>0,8</w:t>
            </w:r>
          </w:p>
        </w:tc>
        <w:tc>
          <w:tcPr>
            <w:tcW w:w="1217" w:type="dxa"/>
            <w:tcBorders>
              <w:top w:val="single" w:sz="4" w:space="0" w:color="auto"/>
              <w:left w:val="single" w:sz="4" w:space="0" w:color="auto"/>
              <w:bottom w:val="single" w:sz="4" w:space="0" w:color="auto"/>
              <w:right w:val="single" w:sz="4" w:space="0" w:color="auto"/>
            </w:tcBorders>
            <w:vAlign w:val="center"/>
          </w:tcPr>
          <w:p w14:paraId="4EC4BEA3" w14:textId="77777777" w:rsidR="00FD774C" w:rsidRPr="0048658E" w:rsidRDefault="00FD774C" w:rsidP="00CD546D">
            <w:pPr>
              <w:pStyle w:val="1a"/>
              <w:jc w:val="center"/>
              <w:rPr>
                <w:sz w:val="20"/>
                <w:szCs w:val="20"/>
              </w:rPr>
            </w:pPr>
            <w:r w:rsidRPr="0048658E">
              <w:rPr>
                <w:sz w:val="20"/>
                <w:szCs w:val="20"/>
              </w:rPr>
              <w:t>4,7</w:t>
            </w:r>
          </w:p>
        </w:tc>
        <w:tc>
          <w:tcPr>
            <w:tcW w:w="1221" w:type="dxa"/>
            <w:tcBorders>
              <w:top w:val="single" w:sz="4" w:space="0" w:color="auto"/>
              <w:left w:val="single" w:sz="4" w:space="0" w:color="auto"/>
              <w:bottom w:val="single" w:sz="4" w:space="0" w:color="auto"/>
              <w:right w:val="single" w:sz="4" w:space="0" w:color="auto"/>
            </w:tcBorders>
            <w:vAlign w:val="center"/>
          </w:tcPr>
          <w:p w14:paraId="6CD24A81" w14:textId="77777777" w:rsidR="00FD774C" w:rsidRPr="0048658E" w:rsidRDefault="00FD774C" w:rsidP="00CD546D">
            <w:pPr>
              <w:pStyle w:val="1a"/>
              <w:jc w:val="center"/>
              <w:rPr>
                <w:sz w:val="20"/>
                <w:szCs w:val="20"/>
              </w:rPr>
            </w:pPr>
            <w:r w:rsidRPr="0048658E">
              <w:rPr>
                <w:sz w:val="20"/>
                <w:szCs w:val="20"/>
              </w:rPr>
              <w:t>11,2</w:t>
            </w:r>
          </w:p>
        </w:tc>
        <w:tc>
          <w:tcPr>
            <w:tcW w:w="1223" w:type="dxa"/>
            <w:tcBorders>
              <w:top w:val="single" w:sz="4" w:space="0" w:color="auto"/>
              <w:left w:val="single" w:sz="4" w:space="0" w:color="auto"/>
              <w:bottom w:val="single" w:sz="4" w:space="0" w:color="auto"/>
              <w:right w:val="single" w:sz="4" w:space="0" w:color="auto"/>
            </w:tcBorders>
            <w:vAlign w:val="center"/>
          </w:tcPr>
          <w:p w14:paraId="5A812827" w14:textId="77777777" w:rsidR="00FD774C" w:rsidRPr="0048658E" w:rsidRDefault="00FD774C" w:rsidP="00CD546D">
            <w:pPr>
              <w:pStyle w:val="1a"/>
              <w:jc w:val="center"/>
              <w:rPr>
                <w:sz w:val="20"/>
                <w:szCs w:val="20"/>
              </w:rPr>
            </w:pPr>
            <w:r w:rsidRPr="0048658E">
              <w:rPr>
                <w:sz w:val="20"/>
                <w:szCs w:val="20"/>
              </w:rPr>
              <w:t>322</w:t>
            </w:r>
          </w:p>
        </w:tc>
        <w:tc>
          <w:tcPr>
            <w:tcW w:w="1216" w:type="dxa"/>
            <w:tcBorders>
              <w:top w:val="single" w:sz="4" w:space="0" w:color="auto"/>
              <w:left w:val="single" w:sz="4" w:space="0" w:color="auto"/>
              <w:bottom w:val="single" w:sz="4" w:space="0" w:color="auto"/>
              <w:right w:val="single" w:sz="4" w:space="0" w:color="auto"/>
            </w:tcBorders>
            <w:vAlign w:val="center"/>
          </w:tcPr>
          <w:p w14:paraId="27EE5296" w14:textId="77777777" w:rsidR="00FD774C" w:rsidRPr="0048658E" w:rsidRDefault="00FD774C" w:rsidP="00CD546D">
            <w:pPr>
              <w:pStyle w:val="1a"/>
              <w:jc w:val="center"/>
              <w:rPr>
                <w:sz w:val="20"/>
                <w:szCs w:val="20"/>
              </w:rPr>
            </w:pPr>
            <w:r w:rsidRPr="0048658E">
              <w:rPr>
                <w:sz w:val="20"/>
                <w:szCs w:val="20"/>
              </w:rPr>
              <w:t>37,9</w:t>
            </w:r>
          </w:p>
        </w:tc>
        <w:tc>
          <w:tcPr>
            <w:tcW w:w="1221" w:type="dxa"/>
            <w:tcBorders>
              <w:top w:val="single" w:sz="4" w:space="0" w:color="auto"/>
              <w:left w:val="single" w:sz="4" w:space="0" w:color="auto"/>
              <w:bottom w:val="single" w:sz="4" w:space="0" w:color="auto"/>
              <w:right w:val="single" w:sz="4" w:space="0" w:color="auto"/>
            </w:tcBorders>
            <w:vAlign w:val="center"/>
          </w:tcPr>
          <w:p w14:paraId="7CE305FA" w14:textId="77777777" w:rsidR="00FD774C" w:rsidRPr="0048658E" w:rsidRDefault="00FD774C" w:rsidP="00CD546D">
            <w:pPr>
              <w:pStyle w:val="1a"/>
              <w:jc w:val="center"/>
              <w:rPr>
                <w:sz w:val="20"/>
                <w:szCs w:val="20"/>
              </w:rPr>
            </w:pPr>
            <w:r w:rsidRPr="0048658E">
              <w:rPr>
                <w:sz w:val="20"/>
                <w:szCs w:val="20"/>
              </w:rPr>
              <w:t>51,1</w:t>
            </w:r>
          </w:p>
        </w:tc>
        <w:tc>
          <w:tcPr>
            <w:tcW w:w="1219" w:type="dxa"/>
            <w:tcBorders>
              <w:top w:val="single" w:sz="4" w:space="0" w:color="auto"/>
              <w:left w:val="single" w:sz="4" w:space="0" w:color="auto"/>
              <w:bottom w:val="single" w:sz="4" w:space="0" w:color="auto"/>
              <w:right w:val="single" w:sz="4" w:space="0" w:color="auto"/>
            </w:tcBorders>
            <w:vAlign w:val="center"/>
          </w:tcPr>
          <w:p w14:paraId="2C693E95" w14:textId="77777777" w:rsidR="00FD774C" w:rsidRPr="0048658E" w:rsidRDefault="00FD774C" w:rsidP="00CD546D">
            <w:pPr>
              <w:pStyle w:val="1a"/>
              <w:jc w:val="center"/>
              <w:rPr>
                <w:sz w:val="20"/>
                <w:szCs w:val="20"/>
              </w:rPr>
            </w:pPr>
            <w:r w:rsidRPr="0048658E">
              <w:rPr>
                <w:sz w:val="20"/>
                <w:szCs w:val="20"/>
              </w:rPr>
              <w:t>62,1</w:t>
            </w:r>
          </w:p>
        </w:tc>
      </w:tr>
      <w:tr w:rsidR="00FD774C" w:rsidRPr="0048658E" w14:paraId="1884950F"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027F493C" w14:textId="77777777" w:rsidR="00FD774C" w:rsidRPr="0048658E" w:rsidRDefault="00FD774C" w:rsidP="00CD546D">
            <w:pPr>
              <w:pStyle w:val="1a"/>
              <w:jc w:val="center"/>
              <w:rPr>
                <w:sz w:val="20"/>
                <w:szCs w:val="20"/>
              </w:rPr>
            </w:pPr>
            <w:r w:rsidRPr="0048658E">
              <w:rPr>
                <w:sz w:val="20"/>
                <w:szCs w:val="20"/>
              </w:rPr>
              <w:t>303</w:t>
            </w:r>
          </w:p>
        </w:tc>
        <w:tc>
          <w:tcPr>
            <w:tcW w:w="1215" w:type="dxa"/>
            <w:tcBorders>
              <w:top w:val="single" w:sz="4" w:space="0" w:color="auto"/>
              <w:left w:val="single" w:sz="4" w:space="0" w:color="auto"/>
              <w:bottom w:val="single" w:sz="4" w:space="0" w:color="auto"/>
              <w:right w:val="single" w:sz="4" w:space="0" w:color="auto"/>
            </w:tcBorders>
            <w:vAlign w:val="center"/>
          </w:tcPr>
          <w:p w14:paraId="6829440F" w14:textId="77777777" w:rsidR="00FD774C" w:rsidRPr="0048658E" w:rsidRDefault="00FD774C" w:rsidP="00CD546D">
            <w:pPr>
              <w:pStyle w:val="1a"/>
              <w:jc w:val="center"/>
              <w:rPr>
                <w:sz w:val="20"/>
                <w:szCs w:val="20"/>
              </w:rPr>
            </w:pPr>
            <w:r w:rsidRPr="0048658E">
              <w:rPr>
                <w:sz w:val="20"/>
                <w:szCs w:val="20"/>
              </w:rPr>
              <w:t>1,1</w:t>
            </w:r>
          </w:p>
        </w:tc>
        <w:tc>
          <w:tcPr>
            <w:tcW w:w="1217" w:type="dxa"/>
            <w:tcBorders>
              <w:top w:val="single" w:sz="4" w:space="0" w:color="auto"/>
              <w:left w:val="single" w:sz="4" w:space="0" w:color="auto"/>
              <w:bottom w:val="single" w:sz="4" w:space="0" w:color="auto"/>
              <w:right w:val="single" w:sz="4" w:space="0" w:color="auto"/>
            </w:tcBorders>
            <w:vAlign w:val="center"/>
          </w:tcPr>
          <w:p w14:paraId="1224D550" w14:textId="77777777" w:rsidR="00FD774C" w:rsidRPr="0048658E" w:rsidRDefault="00FD774C" w:rsidP="00CD546D">
            <w:pPr>
              <w:pStyle w:val="1a"/>
              <w:jc w:val="center"/>
              <w:rPr>
                <w:sz w:val="20"/>
                <w:szCs w:val="20"/>
              </w:rPr>
            </w:pPr>
            <w:r w:rsidRPr="0048658E">
              <w:rPr>
                <w:sz w:val="20"/>
                <w:szCs w:val="20"/>
              </w:rPr>
              <w:t>5,9</w:t>
            </w:r>
          </w:p>
        </w:tc>
        <w:tc>
          <w:tcPr>
            <w:tcW w:w="1221" w:type="dxa"/>
            <w:tcBorders>
              <w:top w:val="single" w:sz="4" w:space="0" w:color="auto"/>
              <w:left w:val="single" w:sz="4" w:space="0" w:color="auto"/>
              <w:bottom w:val="single" w:sz="4" w:space="0" w:color="auto"/>
              <w:right w:val="single" w:sz="4" w:space="0" w:color="auto"/>
            </w:tcBorders>
            <w:vAlign w:val="center"/>
          </w:tcPr>
          <w:p w14:paraId="2A180AB9" w14:textId="77777777" w:rsidR="00FD774C" w:rsidRPr="0048658E" w:rsidRDefault="00FD774C" w:rsidP="00CD546D">
            <w:pPr>
              <w:pStyle w:val="1a"/>
              <w:jc w:val="center"/>
              <w:rPr>
                <w:sz w:val="20"/>
                <w:szCs w:val="20"/>
              </w:rPr>
            </w:pPr>
            <w:r w:rsidRPr="0048658E">
              <w:rPr>
                <w:sz w:val="20"/>
                <w:szCs w:val="20"/>
              </w:rPr>
              <w:t>13,4</w:t>
            </w:r>
          </w:p>
        </w:tc>
        <w:tc>
          <w:tcPr>
            <w:tcW w:w="1223" w:type="dxa"/>
            <w:tcBorders>
              <w:top w:val="single" w:sz="4" w:space="0" w:color="auto"/>
              <w:left w:val="single" w:sz="4" w:space="0" w:color="auto"/>
              <w:bottom w:val="single" w:sz="4" w:space="0" w:color="auto"/>
              <w:right w:val="single" w:sz="4" w:space="0" w:color="auto"/>
            </w:tcBorders>
            <w:vAlign w:val="center"/>
          </w:tcPr>
          <w:p w14:paraId="77601892" w14:textId="77777777" w:rsidR="00FD774C" w:rsidRPr="0048658E" w:rsidRDefault="00FD774C" w:rsidP="00CD546D">
            <w:pPr>
              <w:pStyle w:val="1a"/>
              <w:jc w:val="center"/>
              <w:rPr>
                <w:sz w:val="20"/>
                <w:szCs w:val="20"/>
              </w:rPr>
            </w:pPr>
            <w:r w:rsidRPr="0048658E">
              <w:rPr>
                <w:sz w:val="20"/>
                <w:szCs w:val="20"/>
              </w:rPr>
              <w:t>323</w:t>
            </w:r>
          </w:p>
        </w:tc>
        <w:tc>
          <w:tcPr>
            <w:tcW w:w="1216" w:type="dxa"/>
            <w:tcBorders>
              <w:top w:val="single" w:sz="4" w:space="0" w:color="auto"/>
              <w:left w:val="single" w:sz="4" w:space="0" w:color="auto"/>
              <w:bottom w:val="single" w:sz="4" w:space="0" w:color="auto"/>
              <w:right w:val="single" w:sz="4" w:space="0" w:color="auto"/>
            </w:tcBorders>
            <w:vAlign w:val="center"/>
          </w:tcPr>
          <w:p w14:paraId="3C9B902D" w14:textId="77777777" w:rsidR="00FD774C" w:rsidRPr="0048658E" w:rsidRDefault="00FD774C" w:rsidP="00CD546D">
            <w:pPr>
              <w:pStyle w:val="1a"/>
              <w:jc w:val="center"/>
              <w:rPr>
                <w:sz w:val="20"/>
                <w:szCs w:val="20"/>
              </w:rPr>
            </w:pPr>
            <w:r w:rsidRPr="0048658E">
              <w:rPr>
                <w:sz w:val="20"/>
                <w:szCs w:val="20"/>
              </w:rPr>
              <w:t>40,8</w:t>
            </w:r>
          </w:p>
        </w:tc>
        <w:tc>
          <w:tcPr>
            <w:tcW w:w="1221" w:type="dxa"/>
            <w:tcBorders>
              <w:top w:val="single" w:sz="4" w:space="0" w:color="auto"/>
              <w:left w:val="single" w:sz="4" w:space="0" w:color="auto"/>
              <w:bottom w:val="single" w:sz="4" w:space="0" w:color="auto"/>
              <w:right w:val="single" w:sz="4" w:space="0" w:color="auto"/>
            </w:tcBorders>
            <w:vAlign w:val="center"/>
          </w:tcPr>
          <w:p w14:paraId="36F6E0FF" w14:textId="77777777" w:rsidR="00FD774C" w:rsidRPr="0048658E" w:rsidRDefault="00FD774C" w:rsidP="00CD546D">
            <w:pPr>
              <w:pStyle w:val="1a"/>
              <w:jc w:val="center"/>
              <w:rPr>
                <w:sz w:val="20"/>
                <w:szCs w:val="20"/>
              </w:rPr>
            </w:pPr>
            <w:r w:rsidRPr="0048658E">
              <w:rPr>
                <w:sz w:val="20"/>
                <w:szCs w:val="20"/>
              </w:rPr>
              <w:t>53,5</w:t>
            </w:r>
          </w:p>
        </w:tc>
        <w:tc>
          <w:tcPr>
            <w:tcW w:w="1219" w:type="dxa"/>
            <w:tcBorders>
              <w:top w:val="single" w:sz="4" w:space="0" w:color="auto"/>
              <w:left w:val="single" w:sz="4" w:space="0" w:color="auto"/>
              <w:bottom w:val="single" w:sz="4" w:space="0" w:color="auto"/>
              <w:right w:val="single" w:sz="4" w:space="0" w:color="auto"/>
            </w:tcBorders>
            <w:vAlign w:val="center"/>
          </w:tcPr>
          <w:p w14:paraId="38225787" w14:textId="77777777" w:rsidR="00FD774C" w:rsidRPr="0048658E" w:rsidRDefault="00FD774C" w:rsidP="00CD546D">
            <w:pPr>
              <w:pStyle w:val="1a"/>
              <w:jc w:val="center"/>
              <w:rPr>
                <w:sz w:val="20"/>
                <w:szCs w:val="20"/>
              </w:rPr>
            </w:pPr>
            <w:r w:rsidRPr="0048658E">
              <w:rPr>
                <w:sz w:val="20"/>
                <w:szCs w:val="20"/>
              </w:rPr>
              <w:t>64,1</w:t>
            </w:r>
          </w:p>
        </w:tc>
      </w:tr>
      <w:tr w:rsidR="00FD774C" w:rsidRPr="0048658E" w14:paraId="2B99D104"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31573113" w14:textId="77777777" w:rsidR="00FD774C" w:rsidRPr="0048658E" w:rsidRDefault="00FD774C" w:rsidP="00CD546D">
            <w:pPr>
              <w:pStyle w:val="1a"/>
              <w:jc w:val="center"/>
              <w:rPr>
                <w:sz w:val="20"/>
                <w:szCs w:val="20"/>
              </w:rPr>
            </w:pPr>
            <w:r w:rsidRPr="0048658E">
              <w:rPr>
                <w:sz w:val="20"/>
                <w:szCs w:val="20"/>
              </w:rPr>
              <w:t>304</w:t>
            </w:r>
          </w:p>
        </w:tc>
        <w:tc>
          <w:tcPr>
            <w:tcW w:w="1215" w:type="dxa"/>
            <w:tcBorders>
              <w:top w:val="single" w:sz="4" w:space="0" w:color="auto"/>
              <w:left w:val="single" w:sz="4" w:space="0" w:color="auto"/>
              <w:bottom w:val="single" w:sz="4" w:space="0" w:color="auto"/>
              <w:right w:val="single" w:sz="4" w:space="0" w:color="auto"/>
            </w:tcBorders>
            <w:vAlign w:val="center"/>
          </w:tcPr>
          <w:p w14:paraId="79026A75" w14:textId="77777777" w:rsidR="00FD774C" w:rsidRPr="0048658E" w:rsidRDefault="00FD774C" w:rsidP="00CD546D">
            <w:pPr>
              <w:pStyle w:val="1a"/>
              <w:jc w:val="center"/>
              <w:rPr>
                <w:sz w:val="20"/>
                <w:szCs w:val="20"/>
              </w:rPr>
            </w:pPr>
            <w:r w:rsidRPr="0048658E">
              <w:rPr>
                <w:sz w:val="20"/>
                <w:szCs w:val="20"/>
              </w:rPr>
              <w:t>1,6</w:t>
            </w:r>
          </w:p>
        </w:tc>
        <w:tc>
          <w:tcPr>
            <w:tcW w:w="1217" w:type="dxa"/>
            <w:tcBorders>
              <w:top w:val="single" w:sz="4" w:space="0" w:color="auto"/>
              <w:left w:val="single" w:sz="4" w:space="0" w:color="auto"/>
              <w:bottom w:val="single" w:sz="4" w:space="0" w:color="auto"/>
              <w:right w:val="single" w:sz="4" w:space="0" w:color="auto"/>
            </w:tcBorders>
            <w:vAlign w:val="center"/>
          </w:tcPr>
          <w:p w14:paraId="6CBB126C" w14:textId="77777777" w:rsidR="00FD774C" w:rsidRPr="0048658E" w:rsidRDefault="00FD774C" w:rsidP="00CD546D">
            <w:pPr>
              <w:pStyle w:val="1a"/>
              <w:jc w:val="center"/>
              <w:rPr>
                <w:sz w:val="20"/>
                <w:szCs w:val="20"/>
              </w:rPr>
            </w:pPr>
            <w:r w:rsidRPr="0048658E">
              <w:rPr>
                <w:sz w:val="20"/>
                <w:szCs w:val="20"/>
              </w:rPr>
              <w:t>7,3</w:t>
            </w:r>
          </w:p>
        </w:tc>
        <w:tc>
          <w:tcPr>
            <w:tcW w:w="1221" w:type="dxa"/>
            <w:tcBorders>
              <w:top w:val="single" w:sz="4" w:space="0" w:color="auto"/>
              <w:left w:val="single" w:sz="4" w:space="0" w:color="auto"/>
              <w:bottom w:val="single" w:sz="4" w:space="0" w:color="auto"/>
              <w:right w:val="single" w:sz="4" w:space="0" w:color="auto"/>
            </w:tcBorders>
            <w:vAlign w:val="center"/>
          </w:tcPr>
          <w:p w14:paraId="5FBEA641" w14:textId="77777777" w:rsidR="00FD774C" w:rsidRPr="0048658E" w:rsidRDefault="00FD774C" w:rsidP="00CD546D">
            <w:pPr>
              <w:pStyle w:val="1a"/>
              <w:jc w:val="center"/>
              <w:rPr>
                <w:sz w:val="20"/>
                <w:szCs w:val="20"/>
              </w:rPr>
            </w:pPr>
            <w:r w:rsidRPr="0048658E">
              <w:rPr>
                <w:sz w:val="20"/>
                <w:szCs w:val="20"/>
              </w:rPr>
              <w:t>15,6</w:t>
            </w:r>
          </w:p>
        </w:tc>
        <w:tc>
          <w:tcPr>
            <w:tcW w:w="1223" w:type="dxa"/>
            <w:tcBorders>
              <w:top w:val="single" w:sz="4" w:space="0" w:color="auto"/>
              <w:left w:val="single" w:sz="4" w:space="0" w:color="auto"/>
              <w:bottom w:val="single" w:sz="4" w:space="0" w:color="auto"/>
              <w:right w:val="single" w:sz="4" w:space="0" w:color="auto"/>
            </w:tcBorders>
            <w:vAlign w:val="center"/>
          </w:tcPr>
          <w:p w14:paraId="2FFCF08B" w14:textId="77777777" w:rsidR="00FD774C" w:rsidRPr="0048658E" w:rsidRDefault="00FD774C" w:rsidP="00CD546D">
            <w:pPr>
              <w:pStyle w:val="1a"/>
              <w:jc w:val="center"/>
              <w:rPr>
                <w:sz w:val="20"/>
                <w:szCs w:val="20"/>
              </w:rPr>
            </w:pPr>
            <w:r w:rsidRPr="0048658E">
              <w:rPr>
                <w:sz w:val="20"/>
                <w:szCs w:val="20"/>
              </w:rPr>
              <w:t>324</w:t>
            </w:r>
          </w:p>
        </w:tc>
        <w:tc>
          <w:tcPr>
            <w:tcW w:w="1216" w:type="dxa"/>
            <w:tcBorders>
              <w:top w:val="single" w:sz="4" w:space="0" w:color="auto"/>
              <w:left w:val="single" w:sz="4" w:space="0" w:color="auto"/>
              <w:bottom w:val="single" w:sz="4" w:space="0" w:color="auto"/>
              <w:right w:val="single" w:sz="4" w:space="0" w:color="auto"/>
            </w:tcBorders>
            <w:vAlign w:val="center"/>
          </w:tcPr>
          <w:p w14:paraId="15A4D1AD" w14:textId="77777777" w:rsidR="00FD774C" w:rsidRPr="0048658E" w:rsidRDefault="00FD774C" w:rsidP="00CD546D">
            <w:pPr>
              <w:pStyle w:val="1a"/>
              <w:jc w:val="center"/>
              <w:rPr>
                <w:sz w:val="20"/>
                <w:szCs w:val="20"/>
              </w:rPr>
            </w:pPr>
            <w:r w:rsidRPr="0048658E">
              <w:rPr>
                <w:sz w:val="20"/>
                <w:szCs w:val="20"/>
              </w:rPr>
              <w:t>43,5</w:t>
            </w:r>
          </w:p>
        </w:tc>
        <w:tc>
          <w:tcPr>
            <w:tcW w:w="1221" w:type="dxa"/>
            <w:tcBorders>
              <w:top w:val="single" w:sz="4" w:space="0" w:color="auto"/>
              <w:left w:val="single" w:sz="4" w:space="0" w:color="auto"/>
              <w:bottom w:val="single" w:sz="4" w:space="0" w:color="auto"/>
              <w:right w:val="single" w:sz="4" w:space="0" w:color="auto"/>
            </w:tcBorders>
            <w:vAlign w:val="center"/>
          </w:tcPr>
          <w:p w14:paraId="6F0C90C4" w14:textId="77777777" w:rsidR="00FD774C" w:rsidRPr="0048658E" w:rsidRDefault="00FD774C" w:rsidP="00CD546D">
            <w:pPr>
              <w:pStyle w:val="1a"/>
              <w:jc w:val="center"/>
              <w:rPr>
                <w:sz w:val="20"/>
                <w:szCs w:val="20"/>
              </w:rPr>
            </w:pPr>
            <w:r w:rsidRPr="0048658E">
              <w:rPr>
                <w:sz w:val="20"/>
                <w:szCs w:val="20"/>
              </w:rPr>
              <w:t>55,7</w:t>
            </w:r>
          </w:p>
        </w:tc>
        <w:tc>
          <w:tcPr>
            <w:tcW w:w="1219" w:type="dxa"/>
            <w:tcBorders>
              <w:top w:val="single" w:sz="4" w:space="0" w:color="auto"/>
              <w:left w:val="single" w:sz="4" w:space="0" w:color="auto"/>
              <w:bottom w:val="single" w:sz="4" w:space="0" w:color="auto"/>
              <w:right w:val="single" w:sz="4" w:space="0" w:color="auto"/>
            </w:tcBorders>
            <w:vAlign w:val="center"/>
          </w:tcPr>
          <w:p w14:paraId="501AB4E0" w14:textId="77777777" w:rsidR="00FD774C" w:rsidRPr="0048658E" w:rsidRDefault="00FD774C" w:rsidP="00CD546D">
            <w:pPr>
              <w:pStyle w:val="1a"/>
              <w:jc w:val="center"/>
              <w:rPr>
                <w:sz w:val="20"/>
                <w:szCs w:val="20"/>
              </w:rPr>
            </w:pPr>
            <w:r w:rsidRPr="0048658E">
              <w:rPr>
                <w:sz w:val="20"/>
                <w:szCs w:val="20"/>
              </w:rPr>
              <w:t>65,9</w:t>
            </w:r>
          </w:p>
        </w:tc>
      </w:tr>
      <w:tr w:rsidR="00FD774C" w:rsidRPr="0048658E" w14:paraId="377955F1"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6F43F8C" w14:textId="77777777" w:rsidR="00FD774C" w:rsidRPr="0048658E" w:rsidRDefault="00FD774C" w:rsidP="00CD546D">
            <w:pPr>
              <w:pStyle w:val="1a"/>
              <w:jc w:val="center"/>
              <w:rPr>
                <w:sz w:val="20"/>
                <w:szCs w:val="20"/>
              </w:rPr>
            </w:pPr>
            <w:r w:rsidRPr="0048658E">
              <w:rPr>
                <w:sz w:val="20"/>
                <w:szCs w:val="20"/>
              </w:rPr>
              <w:t>305</w:t>
            </w:r>
          </w:p>
        </w:tc>
        <w:tc>
          <w:tcPr>
            <w:tcW w:w="1215" w:type="dxa"/>
            <w:tcBorders>
              <w:top w:val="single" w:sz="4" w:space="0" w:color="auto"/>
              <w:left w:val="single" w:sz="4" w:space="0" w:color="auto"/>
              <w:bottom w:val="single" w:sz="4" w:space="0" w:color="auto"/>
              <w:right w:val="single" w:sz="4" w:space="0" w:color="auto"/>
            </w:tcBorders>
            <w:vAlign w:val="center"/>
          </w:tcPr>
          <w:p w14:paraId="2336C76F" w14:textId="77777777" w:rsidR="00FD774C" w:rsidRPr="0048658E" w:rsidRDefault="00FD774C" w:rsidP="00CD546D">
            <w:pPr>
              <w:pStyle w:val="1a"/>
              <w:jc w:val="center"/>
              <w:rPr>
                <w:sz w:val="20"/>
                <w:szCs w:val="20"/>
              </w:rPr>
            </w:pPr>
            <w:r w:rsidRPr="0048658E">
              <w:rPr>
                <w:sz w:val="20"/>
                <w:szCs w:val="20"/>
              </w:rPr>
              <w:t>2,2</w:t>
            </w:r>
          </w:p>
        </w:tc>
        <w:tc>
          <w:tcPr>
            <w:tcW w:w="1217" w:type="dxa"/>
            <w:tcBorders>
              <w:top w:val="single" w:sz="4" w:space="0" w:color="auto"/>
              <w:left w:val="single" w:sz="4" w:space="0" w:color="auto"/>
              <w:bottom w:val="single" w:sz="4" w:space="0" w:color="auto"/>
              <w:right w:val="single" w:sz="4" w:space="0" w:color="auto"/>
            </w:tcBorders>
            <w:vAlign w:val="center"/>
          </w:tcPr>
          <w:p w14:paraId="078DC48B" w14:textId="77777777" w:rsidR="00FD774C" w:rsidRPr="0048658E" w:rsidRDefault="00FD774C" w:rsidP="00CD546D">
            <w:pPr>
              <w:pStyle w:val="1a"/>
              <w:jc w:val="center"/>
              <w:rPr>
                <w:sz w:val="20"/>
                <w:szCs w:val="20"/>
              </w:rPr>
            </w:pPr>
            <w:r w:rsidRPr="0048658E">
              <w:rPr>
                <w:sz w:val="20"/>
                <w:szCs w:val="20"/>
              </w:rPr>
              <w:t>8,9</w:t>
            </w:r>
          </w:p>
        </w:tc>
        <w:tc>
          <w:tcPr>
            <w:tcW w:w="1221" w:type="dxa"/>
            <w:tcBorders>
              <w:top w:val="single" w:sz="4" w:space="0" w:color="auto"/>
              <w:left w:val="single" w:sz="4" w:space="0" w:color="auto"/>
              <w:bottom w:val="single" w:sz="4" w:space="0" w:color="auto"/>
              <w:right w:val="single" w:sz="4" w:space="0" w:color="auto"/>
            </w:tcBorders>
            <w:vAlign w:val="center"/>
          </w:tcPr>
          <w:p w14:paraId="64B9CC74" w14:textId="77777777" w:rsidR="00FD774C" w:rsidRPr="0048658E" w:rsidRDefault="00FD774C" w:rsidP="00CD546D">
            <w:pPr>
              <w:pStyle w:val="1a"/>
              <w:jc w:val="center"/>
              <w:rPr>
                <w:sz w:val="20"/>
                <w:szCs w:val="20"/>
              </w:rPr>
            </w:pPr>
            <w:r w:rsidRPr="0048658E">
              <w:rPr>
                <w:sz w:val="20"/>
                <w:szCs w:val="20"/>
              </w:rPr>
              <w:t>18,0</w:t>
            </w:r>
          </w:p>
        </w:tc>
        <w:tc>
          <w:tcPr>
            <w:tcW w:w="1223" w:type="dxa"/>
            <w:tcBorders>
              <w:top w:val="single" w:sz="4" w:space="0" w:color="auto"/>
              <w:left w:val="single" w:sz="4" w:space="0" w:color="auto"/>
              <w:bottom w:val="single" w:sz="4" w:space="0" w:color="auto"/>
              <w:right w:val="single" w:sz="4" w:space="0" w:color="auto"/>
            </w:tcBorders>
            <w:vAlign w:val="center"/>
          </w:tcPr>
          <w:p w14:paraId="46E574AD" w14:textId="77777777" w:rsidR="00FD774C" w:rsidRPr="0048658E" w:rsidRDefault="00FD774C" w:rsidP="00CD546D">
            <w:pPr>
              <w:pStyle w:val="1a"/>
              <w:jc w:val="center"/>
              <w:rPr>
                <w:sz w:val="20"/>
                <w:szCs w:val="20"/>
              </w:rPr>
            </w:pPr>
            <w:r w:rsidRPr="0048658E">
              <w:rPr>
                <w:sz w:val="20"/>
                <w:szCs w:val="20"/>
              </w:rPr>
              <w:t>325</w:t>
            </w:r>
          </w:p>
        </w:tc>
        <w:tc>
          <w:tcPr>
            <w:tcW w:w="1216" w:type="dxa"/>
            <w:tcBorders>
              <w:top w:val="single" w:sz="4" w:space="0" w:color="auto"/>
              <w:left w:val="single" w:sz="4" w:space="0" w:color="auto"/>
              <w:bottom w:val="single" w:sz="4" w:space="0" w:color="auto"/>
              <w:right w:val="single" w:sz="4" w:space="0" w:color="auto"/>
            </w:tcBorders>
            <w:vAlign w:val="center"/>
          </w:tcPr>
          <w:p w14:paraId="6BB9F852" w14:textId="77777777" w:rsidR="00FD774C" w:rsidRPr="0048658E" w:rsidRDefault="00FD774C" w:rsidP="00CD546D">
            <w:pPr>
              <w:pStyle w:val="1a"/>
              <w:jc w:val="center"/>
              <w:rPr>
                <w:sz w:val="20"/>
                <w:szCs w:val="20"/>
              </w:rPr>
            </w:pPr>
            <w:r w:rsidRPr="0048658E">
              <w:rPr>
                <w:sz w:val="20"/>
                <w:szCs w:val="20"/>
              </w:rPr>
              <w:t>46,1</w:t>
            </w:r>
          </w:p>
        </w:tc>
        <w:tc>
          <w:tcPr>
            <w:tcW w:w="1221" w:type="dxa"/>
            <w:tcBorders>
              <w:top w:val="single" w:sz="4" w:space="0" w:color="auto"/>
              <w:left w:val="single" w:sz="4" w:space="0" w:color="auto"/>
              <w:bottom w:val="single" w:sz="4" w:space="0" w:color="auto"/>
              <w:right w:val="single" w:sz="4" w:space="0" w:color="auto"/>
            </w:tcBorders>
            <w:vAlign w:val="center"/>
          </w:tcPr>
          <w:p w14:paraId="58785C12" w14:textId="77777777" w:rsidR="00FD774C" w:rsidRPr="0048658E" w:rsidRDefault="00FD774C" w:rsidP="00CD546D">
            <w:pPr>
              <w:pStyle w:val="1a"/>
              <w:jc w:val="center"/>
              <w:rPr>
                <w:sz w:val="20"/>
                <w:szCs w:val="20"/>
              </w:rPr>
            </w:pPr>
            <w:r w:rsidRPr="0048658E">
              <w:rPr>
                <w:sz w:val="20"/>
                <w:szCs w:val="20"/>
              </w:rPr>
              <w:t>57,8</w:t>
            </w:r>
          </w:p>
        </w:tc>
        <w:tc>
          <w:tcPr>
            <w:tcW w:w="1219" w:type="dxa"/>
            <w:tcBorders>
              <w:top w:val="single" w:sz="4" w:space="0" w:color="auto"/>
              <w:left w:val="single" w:sz="4" w:space="0" w:color="auto"/>
              <w:bottom w:val="single" w:sz="4" w:space="0" w:color="auto"/>
              <w:right w:val="single" w:sz="4" w:space="0" w:color="auto"/>
            </w:tcBorders>
            <w:vAlign w:val="center"/>
          </w:tcPr>
          <w:p w14:paraId="1C71092A" w14:textId="77777777" w:rsidR="00FD774C" w:rsidRPr="0048658E" w:rsidRDefault="00FD774C" w:rsidP="00CD546D">
            <w:pPr>
              <w:pStyle w:val="1a"/>
              <w:jc w:val="center"/>
              <w:rPr>
                <w:sz w:val="20"/>
                <w:szCs w:val="20"/>
              </w:rPr>
            </w:pPr>
            <w:r w:rsidRPr="0048658E">
              <w:rPr>
                <w:sz w:val="20"/>
                <w:szCs w:val="20"/>
              </w:rPr>
              <w:t>67,7</w:t>
            </w:r>
          </w:p>
        </w:tc>
      </w:tr>
      <w:tr w:rsidR="00FD774C" w:rsidRPr="0048658E" w14:paraId="70D6DDAD"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4E2D58B" w14:textId="77777777" w:rsidR="00FD774C" w:rsidRPr="0048658E" w:rsidRDefault="00FD774C" w:rsidP="00CD546D">
            <w:pPr>
              <w:pStyle w:val="1a"/>
              <w:jc w:val="center"/>
              <w:rPr>
                <w:sz w:val="20"/>
                <w:szCs w:val="20"/>
              </w:rPr>
            </w:pPr>
            <w:r w:rsidRPr="0048658E">
              <w:rPr>
                <w:sz w:val="20"/>
                <w:szCs w:val="20"/>
              </w:rPr>
              <w:t>326</w:t>
            </w:r>
          </w:p>
        </w:tc>
        <w:tc>
          <w:tcPr>
            <w:tcW w:w="1215" w:type="dxa"/>
            <w:tcBorders>
              <w:top w:val="single" w:sz="4" w:space="0" w:color="auto"/>
              <w:left w:val="single" w:sz="4" w:space="0" w:color="auto"/>
              <w:bottom w:val="single" w:sz="4" w:space="0" w:color="auto"/>
              <w:right w:val="single" w:sz="4" w:space="0" w:color="auto"/>
            </w:tcBorders>
            <w:vAlign w:val="center"/>
          </w:tcPr>
          <w:p w14:paraId="4D270AEA" w14:textId="77777777" w:rsidR="00FD774C" w:rsidRPr="0048658E" w:rsidRDefault="00FD774C" w:rsidP="00CD546D">
            <w:pPr>
              <w:pStyle w:val="1a"/>
              <w:jc w:val="center"/>
              <w:rPr>
                <w:sz w:val="20"/>
                <w:szCs w:val="20"/>
              </w:rPr>
            </w:pPr>
            <w:r w:rsidRPr="0048658E">
              <w:rPr>
                <w:sz w:val="20"/>
                <w:szCs w:val="20"/>
              </w:rPr>
              <w:t>48,7</w:t>
            </w:r>
          </w:p>
        </w:tc>
        <w:tc>
          <w:tcPr>
            <w:tcW w:w="1217" w:type="dxa"/>
            <w:tcBorders>
              <w:top w:val="single" w:sz="4" w:space="0" w:color="auto"/>
              <w:left w:val="single" w:sz="4" w:space="0" w:color="auto"/>
              <w:bottom w:val="single" w:sz="4" w:space="0" w:color="auto"/>
              <w:right w:val="single" w:sz="4" w:space="0" w:color="auto"/>
            </w:tcBorders>
            <w:vAlign w:val="center"/>
          </w:tcPr>
          <w:p w14:paraId="6DDA8F8B" w14:textId="77777777" w:rsidR="00FD774C" w:rsidRPr="0048658E" w:rsidRDefault="00FD774C" w:rsidP="00CD546D">
            <w:pPr>
              <w:pStyle w:val="1a"/>
              <w:jc w:val="center"/>
              <w:rPr>
                <w:sz w:val="20"/>
                <w:szCs w:val="20"/>
              </w:rPr>
            </w:pPr>
            <w:r w:rsidRPr="0048658E">
              <w:rPr>
                <w:sz w:val="20"/>
                <w:szCs w:val="20"/>
              </w:rPr>
              <w:t>60,0</w:t>
            </w:r>
          </w:p>
        </w:tc>
        <w:tc>
          <w:tcPr>
            <w:tcW w:w="1221" w:type="dxa"/>
            <w:tcBorders>
              <w:top w:val="single" w:sz="4" w:space="0" w:color="auto"/>
              <w:left w:val="single" w:sz="4" w:space="0" w:color="auto"/>
              <w:bottom w:val="single" w:sz="4" w:space="0" w:color="auto"/>
              <w:right w:val="single" w:sz="4" w:space="0" w:color="auto"/>
            </w:tcBorders>
            <w:vAlign w:val="center"/>
          </w:tcPr>
          <w:p w14:paraId="74C1ADD8" w14:textId="77777777" w:rsidR="00FD774C" w:rsidRPr="0048658E" w:rsidRDefault="00FD774C" w:rsidP="00CD546D">
            <w:pPr>
              <w:pStyle w:val="1a"/>
              <w:jc w:val="center"/>
              <w:rPr>
                <w:sz w:val="20"/>
                <w:szCs w:val="20"/>
              </w:rPr>
            </w:pPr>
            <w:r w:rsidRPr="0048658E">
              <w:rPr>
                <w:sz w:val="20"/>
                <w:szCs w:val="20"/>
              </w:rPr>
              <w:t>69,3</w:t>
            </w:r>
          </w:p>
        </w:tc>
        <w:tc>
          <w:tcPr>
            <w:tcW w:w="1223" w:type="dxa"/>
            <w:tcBorders>
              <w:top w:val="single" w:sz="4" w:space="0" w:color="auto"/>
              <w:left w:val="single" w:sz="4" w:space="0" w:color="auto"/>
              <w:bottom w:val="single" w:sz="4" w:space="0" w:color="auto"/>
              <w:right w:val="single" w:sz="4" w:space="0" w:color="auto"/>
            </w:tcBorders>
            <w:vAlign w:val="center"/>
          </w:tcPr>
          <w:p w14:paraId="45373C77" w14:textId="77777777" w:rsidR="00FD774C" w:rsidRPr="0048658E" w:rsidRDefault="00FD774C" w:rsidP="00CD546D">
            <w:pPr>
              <w:pStyle w:val="1a"/>
              <w:jc w:val="center"/>
              <w:rPr>
                <w:sz w:val="20"/>
                <w:szCs w:val="20"/>
              </w:rPr>
            </w:pPr>
            <w:r w:rsidRPr="0048658E">
              <w:rPr>
                <w:sz w:val="20"/>
                <w:szCs w:val="20"/>
              </w:rPr>
              <w:t>365</w:t>
            </w:r>
          </w:p>
        </w:tc>
        <w:tc>
          <w:tcPr>
            <w:tcW w:w="1216" w:type="dxa"/>
            <w:tcBorders>
              <w:top w:val="single" w:sz="4" w:space="0" w:color="auto"/>
              <w:left w:val="single" w:sz="4" w:space="0" w:color="auto"/>
              <w:bottom w:val="single" w:sz="4" w:space="0" w:color="auto"/>
              <w:right w:val="single" w:sz="4" w:space="0" w:color="auto"/>
            </w:tcBorders>
            <w:vAlign w:val="center"/>
          </w:tcPr>
          <w:p w14:paraId="73178AF4" w14:textId="77777777" w:rsidR="00FD774C" w:rsidRPr="0048658E" w:rsidRDefault="00FD774C" w:rsidP="00CD546D">
            <w:pPr>
              <w:pStyle w:val="1a"/>
              <w:jc w:val="center"/>
              <w:rPr>
                <w:sz w:val="20"/>
                <w:szCs w:val="20"/>
              </w:rPr>
            </w:pPr>
            <w:r w:rsidRPr="0048658E">
              <w:rPr>
                <w:sz w:val="20"/>
                <w:szCs w:val="20"/>
              </w:rPr>
              <w:t>86,1</w:t>
            </w:r>
          </w:p>
        </w:tc>
        <w:tc>
          <w:tcPr>
            <w:tcW w:w="1221" w:type="dxa"/>
            <w:tcBorders>
              <w:top w:val="single" w:sz="4" w:space="0" w:color="auto"/>
              <w:left w:val="single" w:sz="4" w:space="0" w:color="auto"/>
              <w:bottom w:val="single" w:sz="4" w:space="0" w:color="auto"/>
              <w:right w:val="single" w:sz="4" w:space="0" w:color="auto"/>
            </w:tcBorders>
            <w:vAlign w:val="center"/>
          </w:tcPr>
          <w:p w14:paraId="693A97CB" w14:textId="77777777" w:rsidR="00FD774C" w:rsidRPr="0048658E" w:rsidRDefault="00FD774C" w:rsidP="00CD546D">
            <w:pPr>
              <w:pStyle w:val="1a"/>
              <w:jc w:val="center"/>
              <w:rPr>
                <w:sz w:val="20"/>
                <w:szCs w:val="20"/>
              </w:rPr>
            </w:pPr>
            <w:r w:rsidRPr="0048658E">
              <w:rPr>
                <w:sz w:val="20"/>
                <w:szCs w:val="20"/>
              </w:rPr>
              <w:t>88,5</w:t>
            </w:r>
          </w:p>
        </w:tc>
        <w:tc>
          <w:tcPr>
            <w:tcW w:w="1219" w:type="dxa"/>
            <w:tcBorders>
              <w:top w:val="single" w:sz="4" w:space="0" w:color="auto"/>
              <w:left w:val="single" w:sz="4" w:space="0" w:color="auto"/>
              <w:bottom w:val="single" w:sz="4" w:space="0" w:color="auto"/>
              <w:right w:val="single" w:sz="4" w:space="0" w:color="auto"/>
            </w:tcBorders>
            <w:vAlign w:val="center"/>
          </w:tcPr>
          <w:p w14:paraId="07DE28FB" w14:textId="77777777" w:rsidR="00FD774C" w:rsidRPr="0048658E" w:rsidRDefault="00FD774C" w:rsidP="00CD546D">
            <w:pPr>
              <w:pStyle w:val="1a"/>
              <w:jc w:val="center"/>
              <w:rPr>
                <w:sz w:val="20"/>
                <w:szCs w:val="20"/>
              </w:rPr>
            </w:pPr>
            <w:r w:rsidRPr="0048658E">
              <w:rPr>
                <w:sz w:val="20"/>
                <w:szCs w:val="20"/>
              </w:rPr>
              <w:t>89,8</w:t>
            </w:r>
          </w:p>
        </w:tc>
      </w:tr>
      <w:tr w:rsidR="00FD774C" w:rsidRPr="0048658E" w14:paraId="6F58681F"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7E033466" w14:textId="77777777" w:rsidR="00FD774C" w:rsidRPr="0048658E" w:rsidRDefault="00FD774C" w:rsidP="00CD546D">
            <w:pPr>
              <w:pStyle w:val="1a"/>
              <w:jc w:val="center"/>
              <w:rPr>
                <w:sz w:val="20"/>
                <w:szCs w:val="20"/>
              </w:rPr>
            </w:pPr>
            <w:r w:rsidRPr="0048658E">
              <w:rPr>
                <w:sz w:val="20"/>
                <w:szCs w:val="20"/>
              </w:rPr>
              <w:t>327</w:t>
            </w:r>
          </w:p>
        </w:tc>
        <w:tc>
          <w:tcPr>
            <w:tcW w:w="1215" w:type="dxa"/>
            <w:tcBorders>
              <w:top w:val="single" w:sz="4" w:space="0" w:color="auto"/>
              <w:left w:val="single" w:sz="4" w:space="0" w:color="auto"/>
              <w:bottom w:val="single" w:sz="4" w:space="0" w:color="auto"/>
              <w:right w:val="single" w:sz="4" w:space="0" w:color="auto"/>
            </w:tcBorders>
            <w:vAlign w:val="center"/>
          </w:tcPr>
          <w:p w14:paraId="5BFE2550" w14:textId="77777777" w:rsidR="00FD774C" w:rsidRPr="0048658E" w:rsidRDefault="00FD774C" w:rsidP="00CD546D">
            <w:pPr>
              <w:pStyle w:val="1a"/>
              <w:jc w:val="center"/>
              <w:rPr>
                <w:sz w:val="20"/>
                <w:szCs w:val="20"/>
              </w:rPr>
            </w:pPr>
            <w:r w:rsidRPr="0048658E">
              <w:rPr>
                <w:sz w:val="20"/>
                <w:szCs w:val="20"/>
              </w:rPr>
              <w:t>51,3</w:t>
            </w:r>
          </w:p>
        </w:tc>
        <w:tc>
          <w:tcPr>
            <w:tcW w:w="1217" w:type="dxa"/>
            <w:tcBorders>
              <w:top w:val="single" w:sz="4" w:space="0" w:color="auto"/>
              <w:left w:val="single" w:sz="4" w:space="0" w:color="auto"/>
              <w:bottom w:val="single" w:sz="4" w:space="0" w:color="auto"/>
              <w:right w:val="single" w:sz="4" w:space="0" w:color="auto"/>
            </w:tcBorders>
            <w:vAlign w:val="center"/>
          </w:tcPr>
          <w:p w14:paraId="3FEA5C6F" w14:textId="77777777" w:rsidR="00FD774C" w:rsidRPr="0048658E" w:rsidRDefault="00FD774C" w:rsidP="00CD546D">
            <w:pPr>
              <w:pStyle w:val="1a"/>
              <w:jc w:val="center"/>
              <w:rPr>
                <w:sz w:val="20"/>
                <w:szCs w:val="20"/>
              </w:rPr>
            </w:pPr>
            <w:r w:rsidRPr="0048658E">
              <w:rPr>
                <w:sz w:val="20"/>
                <w:szCs w:val="20"/>
              </w:rPr>
              <w:t>61,9</w:t>
            </w:r>
          </w:p>
        </w:tc>
        <w:tc>
          <w:tcPr>
            <w:tcW w:w="1221" w:type="dxa"/>
            <w:tcBorders>
              <w:top w:val="single" w:sz="4" w:space="0" w:color="auto"/>
              <w:left w:val="single" w:sz="4" w:space="0" w:color="auto"/>
              <w:bottom w:val="single" w:sz="4" w:space="0" w:color="auto"/>
              <w:right w:val="single" w:sz="4" w:space="0" w:color="auto"/>
            </w:tcBorders>
            <w:vAlign w:val="center"/>
          </w:tcPr>
          <w:p w14:paraId="1CE8D728" w14:textId="77777777" w:rsidR="00FD774C" w:rsidRPr="0048658E" w:rsidRDefault="00FD774C" w:rsidP="00CD546D">
            <w:pPr>
              <w:pStyle w:val="1a"/>
              <w:jc w:val="center"/>
              <w:rPr>
                <w:sz w:val="20"/>
                <w:szCs w:val="20"/>
              </w:rPr>
            </w:pPr>
            <w:r w:rsidRPr="0048658E">
              <w:rPr>
                <w:sz w:val="20"/>
                <w:szCs w:val="20"/>
              </w:rPr>
              <w:t>70,9</w:t>
            </w:r>
          </w:p>
        </w:tc>
        <w:tc>
          <w:tcPr>
            <w:tcW w:w="1223" w:type="dxa"/>
            <w:tcBorders>
              <w:top w:val="single" w:sz="4" w:space="0" w:color="auto"/>
              <w:left w:val="single" w:sz="4" w:space="0" w:color="auto"/>
              <w:bottom w:val="single" w:sz="4" w:space="0" w:color="auto"/>
              <w:right w:val="single" w:sz="4" w:space="0" w:color="auto"/>
            </w:tcBorders>
            <w:vAlign w:val="center"/>
          </w:tcPr>
          <w:p w14:paraId="2B92E24A" w14:textId="77777777" w:rsidR="00FD774C" w:rsidRPr="0048658E" w:rsidRDefault="00FD774C" w:rsidP="00CD546D">
            <w:pPr>
              <w:pStyle w:val="1a"/>
              <w:jc w:val="center"/>
              <w:rPr>
                <w:sz w:val="20"/>
                <w:szCs w:val="20"/>
              </w:rPr>
            </w:pPr>
            <w:r w:rsidRPr="0048658E">
              <w:rPr>
                <w:sz w:val="20"/>
                <w:szCs w:val="20"/>
              </w:rPr>
              <w:t>366</w:t>
            </w:r>
          </w:p>
        </w:tc>
        <w:tc>
          <w:tcPr>
            <w:tcW w:w="1216" w:type="dxa"/>
            <w:tcBorders>
              <w:top w:val="single" w:sz="4" w:space="0" w:color="auto"/>
              <w:left w:val="single" w:sz="4" w:space="0" w:color="auto"/>
              <w:bottom w:val="single" w:sz="4" w:space="0" w:color="auto"/>
              <w:right w:val="single" w:sz="4" w:space="0" w:color="auto"/>
            </w:tcBorders>
            <w:vAlign w:val="center"/>
          </w:tcPr>
          <w:p w14:paraId="3CFFF2AC" w14:textId="77777777" w:rsidR="00FD774C" w:rsidRPr="0048658E" w:rsidRDefault="00FD774C" w:rsidP="00CD546D">
            <w:pPr>
              <w:pStyle w:val="1a"/>
              <w:jc w:val="center"/>
              <w:rPr>
                <w:sz w:val="20"/>
                <w:szCs w:val="20"/>
              </w:rPr>
            </w:pPr>
            <w:r w:rsidRPr="0048658E">
              <w:rPr>
                <w:sz w:val="20"/>
                <w:szCs w:val="20"/>
              </w:rPr>
              <w:t>86,3</w:t>
            </w:r>
          </w:p>
        </w:tc>
        <w:tc>
          <w:tcPr>
            <w:tcW w:w="1221" w:type="dxa"/>
            <w:tcBorders>
              <w:top w:val="single" w:sz="4" w:space="0" w:color="auto"/>
              <w:left w:val="single" w:sz="4" w:space="0" w:color="auto"/>
              <w:bottom w:val="single" w:sz="4" w:space="0" w:color="auto"/>
              <w:right w:val="single" w:sz="4" w:space="0" w:color="auto"/>
            </w:tcBorders>
            <w:vAlign w:val="center"/>
          </w:tcPr>
          <w:p w14:paraId="420D7665" w14:textId="77777777" w:rsidR="00FD774C" w:rsidRPr="0048658E" w:rsidRDefault="00FD774C" w:rsidP="00CD546D">
            <w:pPr>
              <w:pStyle w:val="1a"/>
              <w:jc w:val="center"/>
              <w:rPr>
                <w:sz w:val="20"/>
                <w:szCs w:val="20"/>
              </w:rPr>
            </w:pPr>
            <w:r w:rsidRPr="0048658E">
              <w:rPr>
                <w:sz w:val="20"/>
                <w:szCs w:val="20"/>
              </w:rPr>
              <w:t>88,8</w:t>
            </w:r>
          </w:p>
        </w:tc>
        <w:tc>
          <w:tcPr>
            <w:tcW w:w="1219" w:type="dxa"/>
            <w:tcBorders>
              <w:top w:val="single" w:sz="4" w:space="0" w:color="auto"/>
              <w:left w:val="single" w:sz="4" w:space="0" w:color="auto"/>
              <w:bottom w:val="single" w:sz="4" w:space="0" w:color="auto"/>
              <w:right w:val="single" w:sz="4" w:space="0" w:color="auto"/>
            </w:tcBorders>
            <w:vAlign w:val="center"/>
          </w:tcPr>
          <w:p w14:paraId="1983C63A" w14:textId="77777777" w:rsidR="00FD774C" w:rsidRPr="0048658E" w:rsidRDefault="00FD774C" w:rsidP="00CD546D">
            <w:pPr>
              <w:pStyle w:val="1a"/>
              <w:jc w:val="center"/>
              <w:rPr>
                <w:sz w:val="20"/>
                <w:szCs w:val="20"/>
              </w:rPr>
            </w:pPr>
            <w:r w:rsidRPr="0048658E">
              <w:rPr>
                <w:sz w:val="20"/>
                <w:szCs w:val="20"/>
              </w:rPr>
              <w:t>89,8</w:t>
            </w:r>
          </w:p>
        </w:tc>
      </w:tr>
      <w:tr w:rsidR="00FD774C" w:rsidRPr="0048658E" w14:paraId="79F18FD6"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2D9F7149" w14:textId="77777777" w:rsidR="00FD774C" w:rsidRPr="0048658E" w:rsidRDefault="00FD774C" w:rsidP="00CD546D">
            <w:pPr>
              <w:pStyle w:val="1a"/>
              <w:jc w:val="center"/>
              <w:rPr>
                <w:sz w:val="20"/>
                <w:szCs w:val="20"/>
              </w:rPr>
            </w:pPr>
            <w:r w:rsidRPr="0048658E">
              <w:rPr>
                <w:sz w:val="20"/>
                <w:szCs w:val="20"/>
              </w:rPr>
              <w:t>328</w:t>
            </w:r>
          </w:p>
        </w:tc>
        <w:tc>
          <w:tcPr>
            <w:tcW w:w="1215" w:type="dxa"/>
            <w:tcBorders>
              <w:top w:val="single" w:sz="4" w:space="0" w:color="auto"/>
              <w:left w:val="single" w:sz="4" w:space="0" w:color="auto"/>
              <w:bottom w:val="single" w:sz="4" w:space="0" w:color="auto"/>
              <w:right w:val="single" w:sz="4" w:space="0" w:color="auto"/>
            </w:tcBorders>
            <w:vAlign w:val="center"/>
          </w:tcPr>
          <w:p w14:paraId="58C9D975" w14:textId="77777777" w:rsidR="00FD774C" w:rsidRPr="0048658E" w:rsidRDefault="00FD774C" w:rsidP="00CD546D">
            <w:pPr>
              <w:pStyle w:val="1a"/>
              <w:jc w:val="center"/>
              <w:rPr>
                <w:sz w:val="20"/>
                <w:szCs w:val="20"/>
              </w:rPr>
            </w:pPr>
            <w:r w:rsidRPr="0048658E">
              <w:rPr>
                <w:sz w:val="20"/>
                <w:szCs w:val="20"/>
              </w:rPr>
              <w:t>53,7</w:t>
            </w:r>
          </w:p>
        </w:tc>
        <w:tc>
          <w:tcPr>
            <w:tcW w:w="1217" w:type="dxa"/>
            <w:tcBorders>
              <w:top w:val="single" w:sz="4" w:space="0" w:color="auto"/>
              <w:left w:val="single" w:sz="4" w:space="0" w:color="auto"/>
              <w:bottom w:val="single" w:sz="4" w:space="0" w:color="auto"/>
              <w:right w:val="single" w:sz="4" w:space="0" w:color="auto"/>
            </w:tcBorders>
            <w:vAlign w:val="center"/>
          </w:tcPr>
          <w:p w14:paraId="52A83279" w14:textId="77777777" w:rsidR="00FD774C" w:rsidRPr="0048658E" w:rsidRDefault="00FD774C" w:rsidP="00CD546D">
            <w:pPr>
              <w:pStyle w:val="1a"/>
              <w:jc w:val="center"/>
              <w:rPr>
                <w:sz w:val="20"/>
                <w:szCs w:val="20"/>
              </w:rPr>
            </w:pPr>
            <w:r w:rsidRPr="0048658E">
              <w:rPr>
                <w:sz w:val="20"/>
                <w:szCs w:val="20"/>
              </w:rPr>
              <w:t>63,7</w:t>
            </w:r>
          </w:p>
        </w:tc>
        <w:tc>
          <w:tcPr>
            <w:tcW w:w="1221" w:type="dxa"/>
            <w:tcBorders>
              <w:top w:val="single" w:sz="4" w:space="0" w:color="auto"/>
              <w:left w:val="single" w:sz="4" w:space="0" w:color="auto"/>
              <w:bottom w:val="single" w:sz="4" w:space="0" w:color="auto"/>
              <w:right w:val="single" w:sz="4" w:space="0" w:color="auto"/>
            </w:tcBorders>
            <w:vAlign w:val="center"/>
          </w:tcPr>
          <w:p w14:paraId="19A5250D" w14:textId="77777777" w:rsidR="00FD774C" w:rsidRPr="0048658E" w:rsidRDefault="00FD774C" w:rsidP="00CD546D">
            <w:pPr>
              <w:pStyle w:val="1a"/>
              <w:jc w:val="center"/>
              <w:rPr>
                <w:sz w:val="20"/>
                <w:szCs w:val="20"/>
              </w:rPr>
            </w:pPr>
            <w:r w:rsidRPr="0048658E">
              <w:rPr>
                <w:sz w:val="20"/>
                <w:szCs w:val="20"/>
              </w:rPr>
              <w:t>72,4</w:t>
            </w:r>
          </w:p>
        </w:tc>
        <w:tc>
          <w:tcPr>
            <w:tcW w:w="1223" w:type="dxa"/>
            <w:tcBorders>
              <w:top w:val="single" w:sz="4" w:space="0" w:color="auto"/>
              <w:left w:val="single" w:sz="4" w:space="0" w:color="auto"/>
              <w:bottom w:val="single" w:sz="4" w:space="0" w:color="auto"/>
              <w:right w:val="single" w:sz="4" w:space="0" w:color="auto"/>
            </w:tcBorders>
            <w:vAlign w:val="center"/>
          </w:tcPr>
          <w:p w14:paraId="6F8B1612" w14:textId="77777777" w:rsidR="00FD774C" w:rsidRPr="0048658E" w:rsidRDefault="00FD774C" w:rsidP="00CD546D">
            <w:pPr>
              <w:pStyle w:val="1a"/>
              <w:jc w:val="center"/>
              <w:rPr>
                <w:sz w:val="20"/>
                <w:szCs w:val="20"/>
              </w:rPr>
            </w:pPr>
            <w:r w:rsidRPr="0048658E">
              <w:rPr>
                <w:sz w:val="20"/>
                <w:szCs w:val="20"/>
              </w:rPr>
              <w:t>367</w:t>
            </w:r>
          </w:p>
        </w:tc>
        <w:tc>
          <w:tcPr>
            <w:tcW w:w="1216" w:type="dxa"/>
            <w:tcBorders>
              <w:top w:val="single" w:sz="4" w:space="0" w:color="auto"/>
              <w:left w:val="single" w:sz="4" w:space="0" w:color="auto"/>
              <w:bottom w:val="single" w:sz="4" w:space="0" w:color="auto"/>
              <w:right w:val="single" w:sz="4" w:space="0" w:color="auto"/>
            </w:tcBorders>
            <w:vAlign w:val="center"/>
          </w:tcPr>
          <w:p w14:paraId="45DAB324" w14:textId="77777777" w:rsidR="00FD774C" w:rsidRPr="0048658E" w:rsidRDefault="00FD774C" w:rsidP="00CD546D">
            <w:pPr>
              <w:pStyle w:val="1a"/>
              <w:jc w:val="center"/>
              <w:rPr>
                <w:sz w:val="20"/>
                <w:szCs w:val="20"/>
              </w:rPr>
            </w:pPr>
            <w:r w:rsidRPr="0048658E">
              <w:rPr>
                <w:sz w:val="20"/>
                <w:szCs w:val="20"/>
              </w:rPr>
              <w:t>86,4</w:t>
            </w:r>
          </w:p>
        </w:tc>
        <w:tc>
          <w:tcPr>
            <w:tcW w:w="1221" w:type="dxa"/>
            <w:tcBorders>
              <w:top w:val="single" w:sz="4" w:space="0" w:color="auto"/>
              <w:left w:val="single" w:sz="4" w:space="0" w:color="auto"/>
              <w:bottom w:val="single" w:sz="4" w:space="0" w:color="auto"/>
              <w:right w:val="single" w:sz="4" w:space="0" w:color="auto"/>
            </w:tcBorders>
            <w:vAlign w:val="center"/>
          </w:tcPr>
          <w:p w14:paraId="721736A1" w14:textId="77777777" w:rsidR="00FD774C" w:rsidRPr="0048658E" w:rsidRDefault="00FD774C" w:rsidP="00CD546D">
            <w:pPr>
              <w:pStyle w:val="1a"/>
              <w:jc w:val="center"/>
              <w:rPr>
                <w:sz w:val="20"/>
                <w:szCs w:val="20"/>
              </w:rPr>
            </w:pPr>
            <w:r w:rsidRPr="0048658E">
              <w:rPr>
                <w:sz w:val="20"/>
                <w:szCs w:val="20"/>
              </w:rPr>
              <w:t>88,7</w:t>
            </w:r>
          </w:p>
        </w:tc>
        <w:tc>
          <w:tcPr>
            <w:tcW w:w="1219" w:type="dxa"/>
            <w:tcBorders>
              <w:top w:val="single" w:sz="4" w:space="0" w:color="auto"/>
              <w:left w:val="single" w:sz="4" w:space="0" w:color="auto"/>
              <w:bottom w:val="single" w:sz="4" w:space="0" w:color="auto"/>
              <w:right w:val="single" w:sz="4" w:space="0" w:color="auto"/>
            </w:tcBorders>
            <w:vAlign w:val="center"/>
          </w:tcPr>
          <w:p w14:paraId="7F97B46C" w14:textId="77777777" w:rsidR="00FD774C" w:rsidRPr="0048658E" w:rsidRDefault="00FD774C" w:rsidP="00CD546D">
            <w:pPr>
              <w:pStyle w:val="1a"/>
              <w:jc w:val="center"/>
              <w:rPr>
                <w:sz w:val="20"/>
                <w:szCs w:val="20"/>
              </w:rPr>
            </w:pPr>
            <w:r w:rsidRPr="0048658E">
              <w:rPr>
                <w:sz w:val="20"/>
                <w:szCs w:val="20"/>
              </w:rPr>
              <w:t>89,9</w:t>
            </w:r>
          </w:p>
        </w:tc>
      </w:tr>
      <w:tr w:rsidR="00FD774C" w:rsidRPr="0048658E" w14:paraId="3D709414"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32807A4" w14:textId="77777777" w:rsidR="00FD774C" w:rsidRPr="0048658E" w:rsidRDefault="00FD774C" w:rsidP="00CD546D">
            <w:pPr>
              <w:pStyle w:val="1a"/>
              <w:jc w:val="center"/>
              <w:rPr>
                <w:sz w:val="20"/>
                <w:szCs w:val="20"/>
              </w:rPr>
            </w:pPr>
            <w:r w:rsidRPr="0048658E">
              <w:rPr>
                <w:sz w:val="20"/>
                <w:szCs w:val="20"/>
              </w:rPr>
              <w:t>329</w:t>
            </w:r>
          </w:p>
        </w:tc>
        <w:tc>
          <w:tcPr>
            <w:tcW w:w="1215" w:type="dxa"/>
            <w:tcBorders>
              <w:top w:val="single" w:sz="4" w:space="0" w:color="auto"/>
              <w:left w:val="single" w:sz="4" w:space="0" w:color="auto"/>
              <w:bottom w:val="single" w:sz="4" w:space="0" w:color="auto"/>
              <w:right w:val="single" w:sz="4" w:space="0" w:color="auto"/>
            </w:tcBorders>
            <w:vAlign w:val="center"/>
          </w:tcPr>
          <w:p w14:paraId="71BA0501" w14:textId="77777777" w:rsidR="00FD774C" w:rsidRPr="0048658E" w:rsidRDefault="00FD774C" w:rsidP="00CD546D">
            <w:pPr>
              <w:pStyle w:val="1a"/>
              <w:jc w:val="center"/>
              <w:rPr>
                <w:sz w:val="20"/>
                <w:szCs w:val="20"/>
              </w:rPr>
            </w:pPr>
            <w:r w:rsidRPr="0048658E">
              <w:rPr>
                <w:sz w:val="20"/>
                <w:szCs w:val="20"/>
              </w:rPr>
              <w:t>55,9</w:t>
            </w:r>
          </w:p>
        </w:tc>
        <w:tc>
          <w:tcPr>
            <w:tcW w:w="1217" w:type="dxa"/>
            <w:tcBorders>
              <w:top w:val="single" w:sz="4" w:space="0" w:color="auto"/>
              <w:left w:val="single" w:sz="4" w:space="0" w:color="auto"/>
              <w:bottom w:val="single" w:sz="4" w:space="0" w:color="auto"/>
              <w:right w:val="single" w:sz="4" w:space="0" w:color="auto"/>
            </w:tcBorders>
            <w:vAlign w:val="center"/>
          </w:tcPr>
          <w:p w14:paraId="085EDCD2" w14:textId="77777777" w:rsidR="00FD774C" w:rsidRPr="0048658E" w:rsidRDefault="00FD774C" w:rsidP="00CD546D">
            <w:pPr>
              <w:pStyle w:val="1a"/>
              <w:jc w:val="center"/>
              <w:rPr>
                <w:sz w:val="20"/>
                <w:szCs w:val="20"/>
              </w:rPr>
            </w:pPr>
            <w:r w:rsidRPr="0048658E">
              <w:rPr>
                <w:sz w:val="20"/>
                <w:szCs w:val="20"/>
              </w:rPr>
              <w:t>65,5</w:t>
            </w:r>
          </w:p>
        </w:tc>
        <w:tc>
          <w:tcPr>
            <w:tcW w:w="1221" w:type="dxa"/>
            <w:tcBorders>
              <w:top w:val="single" w:sz="4" w:space="0" w:color="auto"/>
              <w:left w:val="single" w:sz="4" w:space="0" w:color="auto"/>
              <w:bottom w:val="single" w:sz="4" w:space="0" w:color="auto"/>
              <w:right w:val="single" w:sz="4" w:space="0" w:color="auto"/>
            </w:tcBorders>
            <w:vAlign w:val="center"/>
          </w:tcPr>
          <w:p w14:paraId="3A4A15AB" w14:textId="77777777" w:rsidR="00FD774C" w:rsidRPr="0048658E" w:rsidRDefault="00FD774C" w:rsidP="00CD546D">
            <w:pPr>
              <w:pStyle w:val="1a"/>
              <w:jc w:val="center"/>
              <w:rPr>
                <w:sz w:val="20"/>
                <w:szCs w:val="20"/>
              </w:rPr>
            </w:pPr>
            <w:r w:rsidRPr="0048658E">
              <w:rPr>
                <w:sz w:val="20"/>
                <w:szCs w:val="20"/>
              </w:rPr>
              <w:t>73,7</w:t>
            </w:r>
          </w:p>
        </w:tc>
        <w:tc>
          <w:tcPr>
            <w:tcW w:w="1223" w:type="dxa"/>
            <w:tcBorders>
              <w:top w:val="single" w:sz="4" w:space="0" w:color="auto"/>
              <w:left w:val="single" w:sz="4" w:space="0" w:color="auto"/>
              <w:bottom w:val="single" w:sz="4" w:space="0" w:color="auto"/>
              <w:right w:val="single" w:sz="4" w:space="0" w:color="auto"/>
            </w:tcBorders>
            <w:vAlign w:val="center"/>
          </w:tcPr>
          <w:p w14:paraId="472E0F7F" w14:textId="77777777" w:rsidR="00FD774C" w:rsidRPr="0048658E" w:rsidRDefault="00FD774C" w:rsidP="00CD546D">
            <w:pPr>
              <w:pStyle w:val="1a"/>
              <w:jc w:val="center"/>
              <w:rPr>
                <w:sz w:val="20"/>
                <w:szCs w:val="20"/>
              </w:rPr>
            </w:pPr>
            <w:r w:rsidRPr="0048658E">
              <w:rPr>
                <w:sz w:val="20"/>
                <w:szCs w:val="20"/>
              </w:rPr>
              <w:t>368</w:t>
            </w:r>
          </w:p>
        </w:tc>
        <w:tc>
          <w:tcPr>
            <w:tcW w:w="1216" w:type="dxa"/>
            <w:tcBorders>
              <w:top w:val="single" w:sz="4" w:space="0" w:color="auto"/>
              <w:left w:val="single" w:sz="4" w:space="0" w:color="auto"/>
              <w:bottom w:val="single" w:sz="4" w:space="0" w:color="auto"/>
              <w:right w:val="single" w:sz="4" w:space="0" w:color="auto"/>
            </w:tcBorders>
            <w:vAlign w:val="center"/>
          </w:tcPr>
          <w:p w14:paraId="4D1554D3" w14:textId="77777777" w:rsidR="00FD774C" w:rsidRPr="0048658E" w:rsidRDefault="00FD774C" w:rsidP="00CD546D">
            <w:pPr>
              <w:pStyle w:val="1a"/>
              <w:jc w:val="center"/>
              <w:rPr>
                <w:sz w:val="20"/>
                <w:szCs w:val="20"/>
              </w:rPr>
            </w:pPr>
            <w:r w:rsidRPr="0048658E">
              <w:rPr>
                <w:sz w:val="20"/>
                <w:szCs w:val="20"/>
              </w:rPr>
              <w:t>86,7</w:t>
            </w:r>
          </w:p>
        </w:tc>
        <w:tc>
          <w:tcPr>
            <w:tcW w:w="1221" w:type="dxa"/>
            <w:tcBorders>
              <w:top w:val="single" w:sz="4" w:space="0" w:color="auto"/>
              <w:left w:val="single" w:sz="4" w:space="0" w:color="auto"/>
              <w:bottom w:val="single" w:sz="4" w:space="0" w:color="auto"/>
              <w:right w:val="single" w:sz="4" w:space="0" w:color="auto"/>
            </w:tcBorders>
            <w:vAlign w:val="center"/>
          </w:tcPr>
          <w:p w14:paraId="46640CC0" w14:textId="77777777" w:rsidR="00FD774C" w:rsidRPr="0048658E" w:rsidRDefault="00FD774C" w:rsidP="00CD546D">
            <w:pPr>
              <w:pStyle w:val="1a"/>
              <w:jc w:val="center"/>
              <w:rPr>
                <w:sz w:val="20"/>
                <w:szCs w:val="20"/>
              </w:rPr>
            </w:pPr>
            <w:r w:rsidRPr="0048658E">
              <w:rPr>
                <w:sz w:val="20"/>
                <w:szCs w:val="20"/>
              </w:rPr>
              <w:t>88,7</w:t>
            </w:r>
          </w:p>
        </w:tc>
        <w:tc>
          <w:tcPr>
            <w:tcW w:w="1219" w:type="dxa"/>
            <w:tcBorders>
              <w:top w:val="single" w:sz="4" w:space="0" w:color="auto"/>
              <w:left w:val="single" w:sz="4" w:space="0" w:color="auto"/>
              <w:bottom w:val="single" w:sz="4" w:space="0" w:color="auto"/>
              <w:right w:val="single" w:sz="4" w:space="0" w:color="auto"/>
            </w:tcBorders>
            <w:vAlign w:val="center"/>
          </w:tcPr>
          <w:p w14:paraId="074A0363" w14:textId="77777777" w:rsidR="00FD774C" w:rsidRPr="0048658E" w:rsidRDefault="00FD774C" w:rsidP="00CD546D">
            <w:pPr>
              <w:pStyle w:val="1a"/>
              <w:jc w:val="center"/>
              <w:rPr>
                <w:sz w:val="20"/>
                <w:szCs w:val="20"/>
              </w:rPr>
            </w:pPr>
            <w:r w:rsidRPr="0048658E">
              <w:rPr>
                <w:sz w:val="20"/>
                <w:szCs w:val="20"/>
              </w:rPr>
              <w:t>90,0</w:t>
            </w:r>
          </w:p>
        </w:tc>
      </w:tr>
      <w:tr w:rsidR="00FD774C" w:rsidRPr="0048658E" w14:paraId="6091A825"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22ED9610" w14:textId="77777777" w:rsidR="00FD774C" w:rsidRPr="0048658E" w:rsidRDefault="00FD774C" w:rsidP="00CD546D">
            <w:pPr>
              <w:pStyle w:val="1a"/>
              <w:jc w:val="center"/>
              <w:rPr>
                <w:sz w:val="20"/>
                <w:szCs w:val="20"/>
              </w:rPr>
            </w:pPr>
            <w:r w:rsidRPr="0048658E">
              <w:rPr>
                <w:sz w:val="20"/>
                <w:szCs w:val="20"/>
              </w:rPr>
              <w:t>330</w:t>
            </w:r>
          </w:p>
        </w:tc>
        <w:tc>
          <w:tcPr>
            <w:tcW w:w="1215" w:type="dxa"/>
            <w:tcBorders>
              <w:top w:val="single" w:sz="4" w:space="0" w:color="auto"/>
              <w:left w:val="single" w:sz="4" w:space="0" w:color="auto"/>
              <w:bottom w:val="single" w:sz="4" w:space="0" w:color="auto"/>
              <w:right w:val="single" w:sz="4" w:space="0" w:color="auto"/>
            </w:tcBorders>
            <w:vAlign w:val="center"/>
          </w:tcPr>
          <w:p w14:paraId="0FA2B2A4" w14:textId="77777777" w:rsidR="00FD774C" w:rsidRPr="0048658E" w:rsidRDefault="00FD774C" w:rsidP="00CD546D">
            <w:pPr>
              <w:pStyle w:val="1a"/>
              <w:jc w:val="center"/>
              <w:rPr>
                <w:sz w:val="20"/>
                <w:szCs w:val="20"/>
              </w:rPr>
            </w:pPr>
            <w:r w:rsidRPr="0048658E">
              <w:rPr>
                <w:sz w:val="20"/>
                <w:szCs w:val="20"/>
              </w:rPr>
              <w:t>58,1</w:t>
            </w:r>
          </w:p>
        </w:tc>
        <w:tc>
          <w:tcPr>
            <w:tcW w:w="1217" w:type="dxa"/>
            <w:tcBorders>
              <w:top w:val="single" w:sz="4" w:space="0" w:color="auto"/>
              <w:left w:val="single" w:sz="4" w:space="0" w:color="auto"/>
              <w:bottom w:val="single" w:sz="4" w:space="0" w:color="auto"/>
              <w:right w:val="single" w:sz="4" w:space="0" w:color="auto"/>
            </w:tcBorders>
            <w:vAlign w:val="center"/>
          </w:tcPr>
          <w:p w14:paraId="6FABF459" w14:textId="77777777" w:rsidR="00FD774C" w:rsidRPr="0048658E" w:rsidRDefault="00FD774C" w:rsidP="00CD546D">
            <w:pPr>
              <w:pStyle w:val="1a"/>
              <w:jc w:val="center"/>
              <w:rPr>
                <w:sz w:val="20"/>
                <w:szCs w:val="20"/>
              </w:rPr>
            </w:pPr>
            <w:r w:rsidRPr="0048658E">
              <w:rPr>
                <w:sz w:val="20"/>
                <w:szCs w:val="20"/>
              </w:rPr>
              <w:t>62,7</w:t>
            </w:r>
          </w:p>
        </w:tc>
        <w:tc>
          <w:tcPr>
            <w:tcW w:w="1221" w:type="dxa"/>
            <w:tcBorders>
              <w:top w:val="single" w:sz="4" w:space="0" w:color="auto"/>
              <w:left w:val="single" w:sz="4" w:space="0" w:color="auto"/>
              <w:bottom w:val="single" w:sz="4" w:space="0" w:color="auto"/>
              <w:right w:val="single" w:sz="4" w:space="0" w:color="auto"/>
            </w:tcBorders>
            <w:vAlign w:val="center"/>
          </w:tcPr>
          <w:p w14:paraId="32C9F212" w14:textId="77777777" w:rsidR="00FD774C" w:rsidRPr="0048658E" w:rsidRDefault="00FD774C" w:rsidP="00CD546D">
            <w:pPr>
              <w:pStyle w:val="1a"/>
              <w:jc w:val="center"/>
              <w:rPr>
                <w:sz w:val="20"/>
                <w:szCs w:val="20"/>
              </w:rPr>
            </w:pPr>
            <w:r w:rsidRPr="0048658E">
              <w:rPr>
                <w:sz w:val="20"/>
                <w:szCs w:val="20"/>
              </w:rPr>
              <w:t>74,9</w:t>
            </w:r>
          </w:p>
        </w:tc>
        <w:tc>
          <w:tcPr>
            <w:tcW w:w="1223" w:type="dxa"/>
            <w:tcBorders>
              <w:top w:val="single" w:sz="4" w:space="0" w:color="auto"/>
              <w:left w:val="single" w:sz="4" w:space="0" w:color="auto"/>
              <w:bottom w:val="single" w:sz="4" w:space="0" w:color="auto"/>
              <w:right w:val="single" w:sz="4" w:space="0" w:color="auto"/>
            </w:tcBorders>
            <w:vAlign w:val="center"/>
          </w:tcPr>
          <w:p w14:paraId="08585A35" w14:textId="77777777" w:rsidR="00FD774C" w:rsidRPr="0048658E" w:rsidRDefault="00FD774C" w:rsidP="00CD546D">
            <w:pPr>
              <w:pStyle w:val="1a"/>
              <w:jc w:val="center"/>
              <w:rPr>
                <w:sz w:val="20"/>
                <w:szCs w:val="20"/>
              </w:rPr>
            </w:pPr>
            <w:r w:rsidRPr="0048658E">
              <w:rPr>
                <w:sz w:val="20"/>
                <w:szCs w:val="20"/>
              </w:rPr>
              <w:t>369</w:t>
            </w:r>
          </w:p>
        </w:tc>
        <w:tc>
          <w:tcPr>
            <w:tcW w:w="1216" w:type="dxa"/>
            <w:tcBorders>
              <w:top w:val="single" w:sz="4" w:space="0" w:color="auto"/>
              <w:left w:val="single" w:sz="4" w:space="0" w:color="auto"/>
              <w:bottom w:val="single" w:sz="4" w:space="0" w:color="auto"/>
              <w:right w:val="single" w:sz="4" w:space="0" w:color="auto"/>
            </w:tcBorders>
            <w:vAlign w:val="center"/>
          </w:tcPr>
          <w:p w14:paraId="40896989" w14:textId="77777777" w:rsidR="00FD774C" w:rsidRPr="0048658E" w:rsidRDefault="00FD774C" w:rsidP="00CD546D">
            <w:pPr>
              <w:pStyle w:val="1a"/>
              <w:jc w:val="center"/>
              <w:rPr>
                <w:sz w:val="20"/>
                <w:szCs w:val="20"/>
              </w:rPr>
            </w:pPr>
            <w:r w:rsidRPr="0048658E">
              <w:rPr>
                <w:sz w:val="20"/>
                <w:szCs w:val="20"/>
              </w:rPr>
              <w:t>86,8</w:t>
            </w:r>
          </w:p>
        </w:tc>
        <w:tc>
          <w:tcPr>
            <w:tcW w:w="1221" w:type="dxa"/>
            <w:tcBorders>
              <w:top w:val="single" w:sz="4" w:space="0" w:color="auto"/>
              <w:left w:val="single" w:sz="4" w:space="0" w:color="auto"/>
              <w:bottom w:val="single" w:sz="4" w:space="0" w:color="auto"/>
              <w:right w:val="single" w:sz="4" w:space="0" w:color="auto"/>
            </w:tcBorders>
            <w:vAlign w:val="center"/>
          </w:tcPr>
          <w:p w14:paraId="72A29524" w14:textId="77777777" w:rsidR="00FD774C" w:rsidRPr="0048658E" w:rsidRDefault="00FD774C" w:rsidP="00CD546D">
            <w:pPr>
              <w:pStyle w:val="1a"/>
              <w:jc w:val="center"/>
              <w:rPr>
                <w:sz w:val="20"/>
                <w:szCs w:val="20"/>
              </w:rPr>
            </w:pPr>
            <w:r w:rsidRPr="0048658E">
              <w:rPr>
                <w:sz w:val="20"/>
                <w:szCs w:val="20"/>
              </w:rPr>
              <w:t>88,8</w:t>
            </w:r>
          </w:p>
        </w:tc>
        <w:tc>
          <w:tcPr>
            <w:tcW w:w="1219" w:type="dxa"/>
            <w:tcBorders>
              <w:top w:val="single" w:sz="4" w:space="0" w:color="auto"/>
              <w:left w:val="single" w:sz="4" w:space="0" w:color="auto"/>
              <w:bottom w:val="single" w:sz="4" w:space="0" w:color="auto"/>
              <w:right w:val="single" w:sz="4" w:space="0" w:color="auto"/>
            </w:tcBorders>
            <w:vAlign w:val="center"/>
          </w:tcPr>
          <w:p w14:paraId="62408741" w14:textId="77777777" w:rsidR="00FD774C" w:rsidRPr="0048658E" w:rsidRDefault="00FD774C" w:rsidP="00CD546D">
            <w:pPr>
              <w:pStyle w:val="1a"/>
              <w:jc w:val="center"/>
              <w:rPr>
                <w:sz w:val="20"/>
                <w:szCs w:val="20"/>
              </w:rPr>
            </w:pPr>
            <w:r w:rsidRPr="0048658E">
              <w:rPr>
                <w:sz w:val="20"/>
                <w:szCs w:val="20"/>
              </w:rPr>
              <w:t>90,1</w:t>
            </w:r>
          </w:p>
        </w:tc>
      </w:tr>
      <w:tr w:rsidR="00FD774C" w:rsidRPr="0048658E" w14:paraId="1F84DBDB"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EEC83FC" w14:textId="77777777" w:rsidR="00FD774C" w:rsidRPr="0048658E" w:rsidRDefault="00FD774C" w:rsidP="00CD546D">
            <w:pPr>
              <w:pStyle w:val="1a"/>
              <w:jc w:val="center"/>
              <w:rPr>
                <w:sz w:val="20"/>
                <w:szCs w:val="20"/>
              </w:rPr>
            </w:pPr>
            <w:r w:rsidRPr="005A79CF">
              <w:rPr>
                <w:sz w:val="20"/>
                <w:szCs w:val="20"/>
              </w:rPr>
              <w:t>331</w:t>
            </w:r>
          </w:p>
        </w:tc>
        <w:tc>
          <w:tcPr>
            <w:tcW w:w="1215" w:type="dxa"/>
            <w:tcBorders>
              <w:top w:val="single" w:sz="4" w:space="0" w:color="auto"/>
              <w:left w:val="single" w:sz="4" w:space="0" w:color="auto"/>
              <w:bottom w:val="single" w:sz="4" w:space="0" w:color="auto"/>
              <w:right w:val="single" w:sz="4" w:space="0" w:color="auto"/>
            </w:tcBorders>
            <w:vAlign w:val="center"/>
          </w:tcPr>
          <w:p w14:paraId="62902DA4" w14:textId="77777777" w:rsidR="00FD774C" w:rsidRPr="0048658E" w:rsidRDefault="00FD774C" w:rsidP="00CD546D">
            <w:pPr>
              <w:pStyle w:val="1a"/>
              <w:jc w:val="center"/>
              <w:rPr>
                <w:sz w:val="20"/>
                <w:szCs w:val="20"/>
              </w:rPr>
            </w:pPr>
            <w:r w:rsidRPr="005A79CF">
              <w:rPr>
                <w:color w:val="000000"/>
                <w:sz w:val="20"/>
                <w:szCs w:val="20"/>
              </w:rPr>
              <w:t>60,3</w:t>
            </w:r>
          </w:p>
        </w:tc>
        <w:tc>
          <w:tcPr>
            <w:tcW w:w="1217" w:type="dxa"/>
            <w:tcBorders>
              <w:top w:val="single" w:sz="4" w:space="0" w:color="auto"/>
              <w:left w:val="single" w:sz="4" w:space="0" w:color="auto"/>
              <w:bottom w:val="single" w:sz="4" w:space="0" w:color="auto"/>
              <w:right w:val="single" w:sz="4" w:space="0" w:color="auto"/>
            </w:tcBorders>
            <w:vAlign w:val="center"/>
          </w:tcPr>
          <w:p w14:paraId="5033D746" w14:textId="77777777" w:rsidR="00FD774C" w:rsidRPr="0048658E" w:rsidRDefault="00FD774C" w:rsidP="00CD546D">
            <w:pPr>
              <w:pStyle w:val="1a"/>
              <w:jc w:val="center"/>
              <w:rPr>
                <w:sz w:val="20"/>
                <w:szCs w:val="20"/>
              </w:rPr>
            </w:pPr>
            <w:r w:rsidRPr="005A79CF">
              <w:rPr>
                <w:color w:val="000000"/>
                <w:sz w:val="20"/>
                <w:szCs w:val="20"/>
              </w:rPr>
              <w:t>68,7</w:t>
            </w:r>
          </w:p>
        </w:tc>
        <w:tc>
          <w:tcPr>
            <w:tcW w:w="1221" w:type="dxa"/>
            <w:tcBorders>
              <w:top w:val="single" w:sz="4" w:space="0" w:color="auto"/>
              <w:left w:val="single" w:sz="4" w:space="0" w:color="auto"/>
              <w:bottom w:val="single" w:sz="4" w:space="0" w:color="auto"/>
              <w:right w:val="single" w:sz="4" w:space="0" w:color="auto"/>
            </w:tcBorders>
            <w:vAlign w:val="center"/>
          </w:tcPr>
          <w:p w14:paraId="6FD68B71" w14:textId="77777777" w:rsidR="00FD774C" w:rsidRPr="0048658E" w:rsidRDefault="00FD774C" w:rsidP="00CD546D">
            <w:pPr>
              <w:pStyle w:val="1a"/>
              <w:jc w:val="center"/>
              <w:rPr>
                <w:sz w:val="20"/>
                <w:szCs w:val="20"/>
              </w:rPr>
            </w:pPr>
            <w:r w:rsidRPr="005A79CF">
              <w:rPr>
                <w:color w:val="000000"/>
                <w:sz w:val="20"/>
                <w:szCs w:val="20"/>
              </w:rPr>
              <w:t>76,1</w:t>
            </w:r>
          </w:p>
        </w:tc>
        <w:tc>
          <w:tcPr>
            <w:tcW w:w="1223" w:type="dxa"/>
            <w:tcBorders>
              <w:top w:val="single" w:sz="4" w:space="0" w:color="auto"/>
              <w:left w:val="single" w:sz="4" w:space="0" w:color="auto"/>
              <w:bottom w:val="single" w:sz="4" w:space="0" w:color="auto"/>
              <w:right w:val="single" w:sz="4" w:space="0" w:color="auto"/>
            </w:tcBorders>
            <w:vAlign w:val="center"/>
          </w:tcPr>
          <w:p w14:paraId="14B0674A" w14:textId="77777777" w:rsidR="00FD774C" w:rsidRPr="0048658E" w:rsidRDefault="00FD774C" w:rsidP="00CD546D">
            <w:pPr>
              <w:pStyle w:val="1a"/>
              <w:jc w:val="center"/>
              <w:rPr>
                <w:sz w:val="20"/>
                <w:szCs w:val="20"/>
              </w:rPr>
            </w:pPr>
            <w:r w:rsidRPr="005A79CF">
              <w:rPr>
                <w:sz w:val="20"/>
                <w:szCs w:val="20"/>
              </w:rPr>
              <w:t>370</w:t>
            </w:r>
          </w:p>
        </w:tc>
        <w:tc>
          <w:tcPr>
            <w:tcW w:w="1216" w:type="dxa"/>
            <w:tcBorders>
              <w:top w:val="single" w:sz="4" w:space="0" w:color="auto"/>
              <w:left w:val="single" w:sz="4" w:space="0" w:color="auto"/>
              <w:bottom w:val="single" w:sz="4" w:space="0" w:color="auto"/>
              <w:right w:val="single" w:sz="4" w:space="0" w:color="auto"/>
            </w:tcBorders>
            <w:vAlign w:val="center"/>
          </w:tcPr>
          <w:p w14:paraId="4E773176" w14:textId="77777777" w:rsidR="00FD774C" w:rsidRPr="0048658E" w:rsidRDefault="00FD774C" w:rsidP="00CD546D">
            <w:pPr>
              <w:pStyle w:val="1a"/>
              <w:jc w:val="center"/>
              <w:rPr>
                <w:sz w:val="20"/>
                <w:szCs w:val="20"/>
              </w:rPr>
            </w:pPr>
            <w:r w:rsidRPr="005A79CF">
              <w:rPr>
                <w:color w:val="000000"/>
                <w:sz w:val="20"/>
                <w:szCs w:val="20"/>
              </w:rPr>
              <w:t>87,0</w:t>
            </w:r>
          </w:p>
        </w:tc>
        <w:tc>
          <w:tcPr>
            <w:tcW w:w="1221" w:type="dxa"/>
            <w:tcBorders>
              <w:top w:val="single" w:sz="4" w:space="0" w:color="auto"/>
              <w:left w:val="single" w:sz="4" w:space="0" w:color="auto"/>
              <w:bottom w:val="single" w:sz="4" w:space="0" w:color="auto"/>
              <w:right w:val="single" w:sz="4" w:space="0" w:color="auto"/>
            </w:tcBorders>
            <w:vAlign w:val="center"/>
          </w:tcPr>
          <w:p w14:paraId="4DB162D1" w14:textId="77777777" w:rsidR="00FD774C" w:rsidRPr="0048658E" w:rsidRDefault="00FD774C" w:rsidP="00CD546D">
            <w:pPr>
              <w:pStyle w:val="1a"/>
              <w:jc w:val="center"/>
              <w:rPr>
                <w:sz w:val="20"/>
                <w:szCs w:val="20"/>
              </w:rPr>
            </w:pPr>
            <w:r w:rsidRPr="005A79CF">
              <w:rPr>
                <w:sz w:val="20"/>
                <w:szCs w:val="20"/>
              </w:rPr>
              <w:t>88,9</w:t>
            </w:r>
          </w:p>
        </w:tc>
        <w:tc>
          <w:tcPr>
            <w:tcW w:w="1219" w:type="dxa"/>
            <w:tcBorders>
              <w:top w:val="single" w:sz="4" w:space="0" w:color="auto"/>
              <w:left w:val="single" w:sz="4" w:space="0" w:color="auto"/>
              <w:bottom w:val="single" w:sz="4" w:space="0" w:color="auto"/>
              <w:right w:val="single" w:sz="4" w:space="0" w:color="auto"/>
            </w:tcBorders>
            <w:vAlign w:val="center"/>
          </w:tcPr>
          <w:p w14:paraId="2928DBCC" w14:textId="77777777" w:rsidR="00FD774C" w:rsidRPr="0048658E" w:rsidRDefault="00FD774C" w:rsidP="00CD546D">
            <w:pPr>
              <w:pStyle w:val="1a"/>
              <w:jc w:val="center"/>
              <w:rPr>
                <w:sz w:val="20"/>
                <w:szCs w:val="20"/>
              </w:rPr>
            </w:pPr>
            <w:r w:rsidRPr="005A79CF">
              <w:rPr>
                <w:sz w:val="20"/>
                <w:szCs w:val="20"/>
              </w:rPr>
              <w:t>90,2</w:t>
            </w:r>
          </w:p>
        </w:tc>
      </w:tr>
      <w:tr w:rsidR="00FD774C" w:rsidRPr="0048658E" w14:paraId="47D3EEF0"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6F3239F" w14:textId="77777777" w:rsidR="00FD774C" w:rsidRPr="0048658E" w:rsidRDefault="00FD774C" w:rsidP="00CD546D">
            <w:pPr>
              <w:pStyle w:val="1a"/>
              <w:jc w:val="center"/>
              <w:rPr>
                <w:sz w:val="20"/>
                <w:szCs w:val="20"/>
              </w:rPr>
            </w:pPr>
            <w:r w:rsidRPr="005A79CF">
              <w:rPr>
                <w:sz w:val="20"/>
                <w:szCs w:val="20"/>
              </w:rPr>
              <w:t>332</w:t>
            </w:r>
          </w:p>
        </w:tc>
        <w:tc>
          <w:tcPr>
            <w:tcW w:w="1215" w:type="dxa"/>
            <w:tcBorders>
              <w:top w:val="single" w:sz="4" w:space="0" w:color="auto"/>
              <w:left w:val="single" w:sz="4" w:space="0" w:color="auto"/>
              <w:bottom w:val="single" w:sz="4" w:space="0" w:color="auto"/>
              <w:right w:val="single" w:sz="4" w:space="0" w:color="auto"/>
            </w:tcBorders>
            <w:vAlign w:val="center"/>
          </w:tcPr>
          <w:p w14:paraId="78AA540A" w14:textId="77777777" w:rsidR="00FD774C" w:rsidRPr="0048658E" w:rsidRDefault="00FD774C" w:rsidP="00CD546D">
            <w:pPr>
              <w:pStyle w:val="1a"/>
              <w:jc w:val="center"/>
              <w:rPr>
                <w:sz w:val="20"/>
                <w:szCs w:val="20"/>
              </w:rPr>
            </w:pPr>
            <w:r w:rsidRPr="005A79CF">
              <w:rPr>
                <w:color w:val="000000"/>
                <w:sz w:val="20"/>
                <w:szCs w:val="20"/>
              </w:rPr>
              <w:t>62,3</w:t>
            </w:r>
          </w:p>
        </w:tc>
        <w:tc>
          <w:tcPr>
            <w:tcW w:w="1217" w:type="dxa"/>
            <w:tcBorders>
              <w:top w:val="single" w:sz="4" w:space="0" w:color="auto"/>
              <w:left w:val="single" w:sz="4" w:space="0" w:color="auto"/>
              <w:bottom w:val="single" w:sz="4" w:space="0" w:color="auto"/>
              <w:right w:val="single" w:sz="4" w:space="0" w:color="auto"/>
            </w:tcBorders>
            <w:vAlign w:val="center"/>
          </w:tcPr>
          <w:p w14:paraId="3966F633" w14:textId="77777777" w:rsidR="00FD774C" w:rsidRPr="0048658E" w:rsidRDefault="00FD774C" w:rsidP="00CD546D">
            <w:pPr>
              <w:pStyle w:val="1a"/>
              <w:jc w:val="center"/>
              <w:rPr>
                <w:sz w:val="20"/>
                <w:szCs w:val="20"/>
              </w:rPr>
            </w:pPr>
            <w:r w:rsidRPr="005A79CF">
              <w:rPr>
                <w:color w:val="000000"/>
                <w:sz w:val="20"/>
                <w:szCs w:val="20"/>
              </w:rPr>
              <w:t>70,2</w:t>
            </w:r>
          </w:p>
        </w:tc>
        <w:tc>
          <w:tcPr>
            <w:tcW w:w="1221" w:type="dxa"/>
            <w:tcBorders>
              <w:top w:val="single" w:sz="4" w:space="0" w:color="auto"/>
              <w:left w:val="single" w:sz="4" w:space="0" w:color="auto"/>
              <w:bottom w:val="single" w:sz="4" w:space="0" w:color="auto"/>
              <w:right w:val="single" w:sz="4" w:space="0" w:color="auto"/>
            </w:tcBorders>
            <w:vAlign w:val="center"/>
          </w:tcPr>
          <w:p w14:paraId="3DFFD207" w14:textId="77777777" w:rsidR="00FD774C" w:rsidRPr="0048658E" w:rsidRDefault="00FD774C" w:rsidP="00CD546D">
            <w:pPr>
              <w:pStyle w:val="1a"/>
              <w:jc w:val="center"/>
              <w:rPr>
                <w:sz w:val="20"/>
                <w:szCs w:val="20"/>
              </w:rPr>
            </w:pPr>
            <w:r w:rsidRPr="005A79CF">
              <w:rPr>
                <w:color w:val="000000"/>
                <w:sz w:val="20"/>
                <w:szCs w:val="20"/>
              </w:rPr>
              <w:t>77,1</w:t>
            </w:r>
          </w:p>
        </w:tc>
        <w:tc>
          <w:tcPr>
            <w:tcW w:w="1223" w:type="dxa"/>
            <w:tcBorders>
              <w:top w:val="single" w:sz="4" w:space="0" w:color="auto"/>
              <w:left w:val="single" w:sz="4" w:space="0" w:color="auto"/>
              <w:bottom w:val="single" w:sz="4" w:space="0" w:color="auto"/>
              <w:right w:val="single" w:sz="4" w:space="0" w:color="auto"/>
            </w:tcBorders>
            <w:vAlign w:val="center"/>
          </w:tcPr>
          <w:p w14:paraId="1A2925AB" w14:textId="77777777" w:rsidR="00FD774C" w:rsidRPr="0048658E" w:rsidRDefault="00FD774C" w:rsidP="00CD546D">
            <w:pPr>
              <w:pStyle w:val="1a"/>
              <w:jc w:val="center"/>
              <w:rPr>
                <w:sz w:val="20"/>
                <w:szCs w:val="20"/>
              </w:rPr>
            </w:pPr>
            <w:r w:rsidRPr="005A79CF">
              <w:rPr>
                <w:sz w:val="20"/>
                <w:szCs w:val="20"/>
              </w:rPr>
              <w:t>371</w:t>
            </w:r>
          </w:p>
        </w:tc>
        <w:tc>
          <w:tcPr>
            <w:tcW w:w="1216" w:type="dxa"/>
            <w:tcBorders>
              <w:top w:val="single" w:sz="4" w:space="0" w:color="auto"/>
              <w:left w:val="single" w:sz="4" w:space="0" w:color="auto"/>
              <w:bottom w:val="single" w:sz="4" w:space="0" w:color="auto"/>
              <w:right w:val="single" w:sz="4" w:space="0" w:color="auto"/>
            </w:tcBorders>
            <w:vAlign w:val="center"/>
          </w:tcPr>
          <w:p w14:paraId="3796E3C5" w14:textId="77777777" w:rsidR="00FD774C" w:rsidRPr="0048658E" w:rsidRDefault="00FD774C" w:rsidP="00CD546D">
            <w:pPr>
              <w:pStyle w:val="1a"/>
              <w:jc w:val="center"/>
              <w:rPr>
                <w:sz w:val="20"/>
                <w:szCs w:val="20"/>
              </w:rPr>
            </w:pPr>
            <w:r w:rsidRPr="005A79CF">
              <w:rPr>
                <w:color w:val="000000"/>
                <w:sz w:val="20"/>
                <w:szCs w:val="20"/>
              </w:rPr>
              <w:t>87,0</w:t>
            </w:r>
          </w:p>
        </w:tc>
        <w:tc>
          <w:tcPr>
            <w:tcW w:w="1221" w:type="dxa"/>
            <w:tcBorders>
              <w:top w:val="single" w:sz="4" w:space="0" w:color="auto"/>
              <w:left w:val="single" w:sz="4" w:space="0" w:color="auto"/>
              <w:bottom w:val="single" w:sz="4" w:space="0" w:color="auto"/>
              <w:right w:val="single" w:sz="4" w:space="0" w:color="auto"/>
            </w:tcBorders>
            <w:vAlign w:val="center"/>
          </w:tcPr>
          <w:p w14:paraId="32ACBD75" w14:textId="77777777" w:rsidR="00FD774C" w:rsidRPr="0048658E" w:rsidRDefault="00FD774C" w:rsidP="00CD546D">
            <w:pPr>
              <w:pStyle w:val="1a"/>
              <w:jc w:val="center"/>
              <w:rPr>
                <w:sz w:val="20"/>
                <w:szCs w:val="20"/>
              </w:rPr>
            </w:pPr>
            <w:r w:rsidRPr="005A79CF">
              <w:rPr>
                <w:sz w:val="20"/>
                <w:szCs w:val="20"/>
              </w:rPr>
              <w:t>88,9</w:t>
            </w:r>
          </w:p>
        </w:tc>
        <w:tc>
          <w:tcPr>
            <w:tcW w:w="1219" w:type="dxa"/>
            <w:tcBorders>
              <w:top w:val="single" w:sz="4" w:space="0" w:color="auto"/>
              <w:left w:val="single" w:sz="4" w:space="0" w:color="auto"/>
              <w:bottom w:val="single" w:sz="4" w:space="0" w:color="auto"/>
              <w:right w:val="single" w:sz="4" w:space="0" w:color="auto"/>
            </w:tcBorders>
            <w:vAlign w:val="center"/>
          </w:tcPr>
          <w:p w14:paraId="27ECF085" w14:textId="77777777" w:rsidR="00FD774C" w:rsidRPr="0048658E" w:rsidRDefault="00FD774C" w:rsidP="00CD546D">
            <w:pPr>
              <w:pStyle w:val="1a"/>
              <w:jc w:val="center"/>
              <w:rPr>
                <w:sz w:val="20"/>
                <w:szCs w:val="20"/>
              </w:rPr>
            </w:pPr>
            <w:r w:rsidRPr="005A79CF">
              <w:rPr>
                <w:sz w:val="20"/>
                <w:szCs w:val="20"/>
              </w:rPr>
              <w:t>90,3</w:t>
            </w:r>
          </w:p>
        </w:tc>
      </w:tr>
      <w:tr w:rsidR="00FD774C" w:rsidRPr="0048658E" w14:paraId="111301BC"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2882581D" w14:textId="77777777" w:rsidR="00FD774C" w:rsidRPr="0048658E" w:rsidRDefault="00FD774C" w:rsidP="00CD546D">
            <w:pPr>
              <w:pStyle w:val="1a"/>
              <w:jc w:val="center"/>
              <w:rPr>
                <w:sz w:val="20"/>
                <w:szCs w:val="20"/>
              </w:rPr>
            </w:pPr>
            <w:r w:rsidRPr="005A79CF">
              <w:rPr>
                <w:sz w:val="20"/>
                <w:szCs w:val="20"/>
              </w:rPr>
              <w:t>333</w:t>
            </w:r>
          </w:p>
        </w:tc>
        <w:tc>
          <w:tcPr>
            <w:tcW w:w="1215" w:type="dxa"/>
            <w:tcBorders>
              <w:top w:val="single" w:sz="4" w:space="0" w:color="auto"/>
              <w:left w:val="single" w:sz="4" w:space="0" w:color="auto"/>
              <w:bottom w:val="single" w:sz="4" w:space="0" w:color="auto"/>
              <w:right w:val="single" w:sz="4" w:space="0" w:color="auto"/>
            </w:tcBorders>
            <w:vAlign w:val="center"/>
          </w:tcPr>
          <w:p w14:paraId="2B7B0BBB" w14:textId="77777777" w:rsidR="00FD774C" w:rsidRPr="0048658E" w:rsidRDefault="00FD774C" w:rsidP="00CD546D">
            <w:pPr>
              <w:pStyle w:val="1a"/>
              <w:jc w:val="center"/>
              <w:rPr>
                <w:sz w:val="20"/>
                <w:szCs w:val="20"/>
              </w:rPr>
            </w:pPr>
            <w:r w:rsidRPr="005A79CF">
              <w:rPr>
                <w:color w:val="000000"/>
                <w:sz w:val="20"/>
                <w:szCs w:val="20"/>
              </w:rPr>
              <w:t>64,1</w:t>
            </w:r>
          </w:p>
        </w:tc>
        <w:tc>
          <w:tcPr>
            <w:tcW w:w="1217" w:type="dxa"/>
            <w:tcBorders>
              <w:top w:val="single" w:sz="4" w:space="0" w:color="auto"/>
              <w:left w:val="single" w:sz="4" w:space="0" w:color="auto"/>
              <w:bottom w:val="single" w:sz="4" w:space="0" w:color="auto"/>
              <w:right w:val="single" w:sz="4" w:space="0" w:color="auto"/>
            </w:tcBorders>
            <w:vAlign w:val="center"/>
          </w:tcPr>
          <w:p w14:paraId="2A7DCB71" w14:textId="77777777" w:rsidR="00FD774C" w:rsidRPr="0048658E" w:rsidRDefault="00FD774C" w:rsidP="00CD546D">
            <w:pPr>
              <w:pStyle w:val="1a"/>
              <w:jc w:val="center"/>
              <w:rPr>
                <w:sz w:val="20"/>
                <w:szCs w:val="20"/>
              </w:rPr>
            </w:pPr>
            <w:r w:rsidRPr="005A79CF">
              <w:rPr>
                <w:color w:val="000000"/>
                <w:sz w:val="20"/>
                <w:szCs w:val="20"/>
              </w:rPr>
              <w:t>71,6</w:t>
            </w:r>
          </w:p>
        </w:tc>
        <w:tc>
          <w:tcPr>
            <w:tcW w:w="1221" w:type="dxa"/>
            <w:tcBorders>
              <w:top w:val="single" w:sz="4" w:space="0" w:color="auto"/>
              <w:left w:val="single" w:sz="4" w:space="0" w:color="auto"/>
              <w:bottom w:val="single" w:sz="4" w:space="0" w:color="auto"/>
              <w:right w:val="single" w:sz="4" w:space="0" w:color="auto"/>
            </w:tcBorders>
            <w:vAlign w:val="center"/>
          </w:tcPr>
          <w:p w14:paraId="36F284F8" w14:textId="77777777" w:rsidR="00FD774C" w:rsidRPr="0048658E" w:rsidRDefault="00FD774C" w:rsidP="00CD546D">
            <w:pPr>
              <w:pStyle w:val="1a"/>
              <w:jc w:val="center"/>
              <w:rPr>
                <w:sz w:val="20"/>
                <w:szCs w:val="20"/>
              </w:rPr>
            </w:pPr>
            <w:r w:rsidRPr="005A79CF">
              <w:rPr>
                <w:sz w:val="20"/>
                <w:szCs w:val="20"/>
              </w:rPr>
              <w:t>78,2</w:t>
            </w:r>
          </w:p>
        </w:tc>
        <w:tc>
          <w:tcPr>
            <w:tcW w:w="1223" w:type="dxa"/>
            <w:tcBorders>
              <w:top w:val="single" w:sz="4" w:space="0" w:color="auto"/>
              <w:left w:val="single" w:sz="4" w:space="0" w:color="auto"/>
              <w:bottom w:val="single" w:sz="4" w:space="0" w:color="auto"/>
              <w:right w:val="single" w:sz="4" w:space="0" w:color="auto"/>
            </w:tcBorders>
            <w:vAlign w:val="center"/>
          </w:tcPr>
          <w:p w14:paraId="10E3EC8C" w14:textId="77777777" w:rsidR="00FD774C" w:rsidRPr="0048658E" w:rsidRDefault="00FD774C" w:rsidP="00CD546D">
            <w:pPr>
              <w:pStyle w:val="1a"/>
              <w:jc w:val="center"/>
              <w:rPr>
                <w:sz w:val="20"/>
                <w:szCs w:val="20"/>
              </w:rPr>
            </w:pPr>
            <w:r w:rsidRPr="005A79CF">
              <w:rPr>
                <w:sz w:val="20"/>
                <w:szCs w:val="20"/>
              </w:rPr>
              <w:t>372</w:t>
            </w:r>
          </w:p>
        </w:tc>
        <w:tc>
          <w:tcPr>
            <w:tcW w:w="1216" w:type="dxa"/>
            <w:tcBorders>
              <w:top w:val="single" w:sz="4" w:space="0" w:color="auto"/>
              <w:left w:val="single" w:sz="4" w:space="0" w:color="auto"/>
              <w:bottom w:val="single" w:sz="4" w:space="0" w:color="auto"/>
              <w:right w:val="single" w:sz="4" w:space="0" w:color="auto"/>
            </w:tcBorders>
            <w:vAlign w:val="center"/>
          </w:tcPr>
          <w:p w14:paraId="12F67128" w14:textId="77777777" w:rsidR="00FD774C" w:rsidRPr="0048658E" w:rsidRDefault="00FD774C" w:rsidP="00CD546D">
            <w:pPr>
              <w:pStyle w:val="1a"/>
              <w:jc w:val="center"/>
              <w:rPr>
                <w:sz w:val="20"/>
                <w:szCs w:val="20"/>
              </w:rPr>
            </w:pPr>
            <w:r w:rsidRPr="005A79CF">
              <w:rPr>
                <w:color w:val="000000"/>
                <w:sz w:val="20"/>
                <w:szCs w:val="20"/>
              </w:rPr>
              <w:t>87,1</w:t>
            </w:r>
          </w:p>
        </w:tc>
        <w:tc>
          <w:tcPr>
            <w:tcW w:w="1221" w:type="dxa"/>
            <w:tcBorders>
              <w:top w:val="single" w:sz="4" w:space="0" w:color="auto"/>
              <w:left w:val="single" w:sz="4" w:space="0" w:color="auto"/>
              <w:bottom w:val="single" w:sz="4" w:space="0" w:color="auto"/>
              <w:right w:val="single" w:sz="4" w:space="0" w:color="auto"/>
            </w:tcBorders>
            <w:vAlign w:val="center"/>
          </w:tcPr>
          <w:p w14:paraId="135FCB26" w14:textId="77777777" w:rsidR="00FD774C" w:rsidRPr="0048658E" w:rsidRDefault="00FD774C" w:rsidP="00CD546D">
            <w:pPr>
              <w:pStyle w:val="1a"/>
              <w:jc w:val="center"/>
              <w:rPr>
                <w:sz w:val="20"/>
                <w:szCs w:val="20"/>
              </w:rPr>
            </w:pPr>
            <w:r w:rsidRPr="005A79CF">
              <w:rPr>
                <w:sz w:val="20"/>
                <w:szCs w:val="20"/>
              </w:rPr>
              <w:t>88,9</w:t>
            </w:r>
          </w:p>
        </w:tc>
        <w:tc>
          <w:tcPr>
            <w:tcW w:w="1219" w:type="dxa"/>
            <w:tcBorders>
              <w:top w:val="single" w:sz="4" w:space="0" w:color="auto"/>
              <w:left w:val="single" w:sz="4" w:space="0" w:color="auto"/>
              <w:bottom w:val="single" w:sz="4" w:space="0" w:color="auto"/>
              <w:right w:val="single" w:sz="4" w:space="0" w:color="auto"/>
            </w:tcBorders>
            <w:vAlign w:val="center"/>
          </w:tcPr>
          <w:p w14:paraId="5D012C72" w14:textId="77777777" w:rsidR="00FD774C" w:rsidRPr="0048658E" w:rsidRDefault="00FD774C" w:rsidP="00CD546D">
            <w:pPr>
              <w:pStyle w:val="1a"/>
              <w:jc w:val="center"/>
              <w:rPr>
                <w:sz w:val="20"/>
                <w:szCs w:val="20"/>
              </w:rPr>
            </w:pPr>
            <w:r w:rsidRPr="005A79CF">
              <w:rPr>
                <w:sz w:val="20"/>
                <w:szCs w:val="20"/>
              </w:rPr>
              <w:t>90,4</w:t>
            </w:r>
          </w:p>
        </w:tc>
      </w:tr>
      <w:tr w:rsidR="00FD774C" w:rsidRPr="0048658E" w14:paraId="4B286A09"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2136477D" w14:textId="77777777" w:rsidR="00FD774C" w:rsidRPr="0048658E" w:rsidRDefault="00FD774C" w:rsidP="00CD546D">
            <w:pPr>
              <w:pStyle w:val="1a"/>
              <w:jc w:val="center"/>
              <w:rPr>
                <w:sz w:val="20"/>
                <w:szCs w:val="20"/>
              </w:rPr>
            </w:pPr>
            <w:r w:rsidRPr="005A79CF">
              <w:rPr>
                <w:sz w:val="20"/>
                <w:szCs w:val="20"/>
              </w:rPr>
              <w:t>334</w:t>
            </w:r>
          </w:p>
        </w:tc>
        <w:tc>
          <w:tcPr>
            <w:tcW w:w="1215" w:type="dxa"/>
            <w:tcBorders>
              <w:top w:val="single" w:sz="4" w:space="0" w:color="auto"/>
              <w:left w:val="single" w:sz="4" w:space="0" w:color="auto"/>
              <w:bottom w:val="single" w:sz="4" w:space="0" w:color="auto"/>
              <w:right w:val="single" w:sz="4" w:space="0" w:color="auto"/>
            </w:tcBorders>
            <w:vAlign w:val="center"/>
          </w:tcPr>
          <w:p w14:paraId="3A61571C" w14:textId="77777777" w:rsidR="00FD774C" w:rsidRPr="0048658E" w:rsidRDefault="00FD774C" w:rsidP="00CD546D">
            <w:pPr>
              <w:pStyle w:val="1a"/>
              <w:jc w:val="center"/>
              <w:rPr>
                <w:sz w:val="20"/>
                <w:szCs w:val="20"/>
              </w:rPr>
            </w:pPr>
            <w:r w:rsidRPr="005A79CF">
              <w:rPr>
                <w:color w:val="000000"/>
                <w:sz w:val="20"/>
                <w:szCs w:val="20"/>
              </w:rPr>
              <w:t>65,9</w:t>
            </w:r>
          </w:p>
        </w:tc>
        <w:tc>
          <w:tcPr>
            <w:tcW w:w="1217" w:type="dxa"/>
            <w:tcBorders>
              <w:top w:val="single" w:sz="4" w:space="0" w:color="auto"/>
              <w:left w:val="single" w:sz="4" w:space="0" w:color="auto"/>
              <w:bottom w:val="single" w:sz="4" w:space="0" w:color="auto"/>
              <w:right w:val="single" w:sz="4" w:space="0" w:color="auto"/>
            </w:tcBorders>
            <w:vAlign w:val="center"/>
          </w:tcPr>
          <w:p w14:paraId="435798B3" w14:textId="77777777" w:rsidR="00FD774C" w:rsidRPr="0048658E" w:rsidRDefault="00FD774C" w:rsidP="00CD546D">
            <w:pPr>
              <w:pStyle w:val="1a"/>
              <w:jc w:val="center"/>
              <w:rPr>
                <w:sz w:val="20"/>
                <w:szCs w:val="20"/>
              </w:rPr>
            </w:pPr>
            <w:r w:rsidRPr="005A79CF">
              <w:rPr>
                <w:color w:val="000000"/>
                <w:sz w:val="20"/>
                <w:szCs w:val="20"/>
              </w:rPr>
              <w:t>72,9</w:t>
            </w:r>
          </w:p>
        </w:tc>
        <w:tc>
          <w:tcPr>
            <w:tcW w:w="1221" w:type="dxa"/>
            <w:tcBorders>
              <w:top w:val="single" w:sz="4" w:space="0" w:color="auto"/>
              <w:left w:val="single" w:sz="4" w:space="0" w:color="auto"/>
              <w:bottom w:val="single" w:sz="4" w:space="0" w:color="auto"/>
              <w:right w:val="single" w:sz="4" w:space="0" w:color="auto"/>
            </w:tcBorders>
            <w:vAlign w:val="center"/>
          </w:tcPr>
          <w:p w14:paraId="1289E877" w14:textId="77777777" w:rsidR="00FD774C" w:rsidRPr="0048658E" w:rsidRDefault="00FD774C" w:rsidP="00CD546D">
            <w:pPr>
              <w:pStyle w:val="1a"/>
              <w:jc w:val="center"/>
              <w:rPr>
                <w:sz w:val="20"/>
                <w:szCs w:val="20"/>
              </w:rPr>
            </w:pPr>
            <w:r w:rsidRPr="005A79CF">
              <w:rPr>
                <w:sz w:val="20"/>
                <w:szCs w:val="20"/>
              </w:rPr>
              <w:t>79,1</w:t>
            </w:r>
          </w:p>
        </w:tc>
        <w:tc>
          <w:tcPr>
            <w:tcW w:w="1223" w:type="dxa"/>
            <w:tcBorders>
              <w:top w:val="single" w:sz="4" w:space="0" w:color="auto"/>
              <w:left w:val="single" w:sz="4" w:space="0" w:color="auto"/>
              <w:bottom w:val="single" w:sz="4" w:space="0" w:color="auto"/>
              <w:right w:val="single" w:sz="4" w:space="0" w:color="auto"/>
            </w:tcBorders>
            <w:vAlign w:val="center"/>
          </w:tcPr>
          <w:p w14:paraId="4FA7E41D" w14:textId="77777777" w:rsidR="00FD774C" w:rsidRPr="0048658E" w:rsidRDefault="00FD774C" w:rsidP="00CD546D">
            <w:pPr>
              <w:pStyle w:val="1a"/>
              <w:jc w:val="center"/>
              <w:rPr>
                <w:sz w:val="20"/>
                <w:szCs w:val="20"/>
              </w:rPr>
            </w:pPr>
            <w:r w:rsidRPr="005A79CF">
              <w:rPr>
                <w:sz w:val="20"/>
                <w:szCs w:val="20"/>
              </w:rPr>
              <w:t>373</w:t>
            </w:r>
          </w:p>
        </w:tc>
        <w:tc>
          <w:tcPr>
            <w:tcW w:w="1216" w:type="dxa"/>
            <w:tcBorders>
              <w:top w:val="single" w:sz="4" w:space="0" w:color="auto"/>
              <w:left w:val="single" w:sz="4" w:space="0" w:color="auto"/>
              <w:bottom w:val="single" w:sz="4" w:space="0" w:color="auto"/>
              <w:right w:val="single" w:sz="4" w:space="0" w:color="auto"/>
            </w:tcBorders>
            <w:vAlign w:val="center"/>
          </w:tcPr>
          <w:p w14:paraId="76E6FFED" w14:textId="77777777" w:rsidR="00FD774C" w:rsidRPr="0048658E" w:rsidRDefault="00FD774C" w:rsidP="00CD546D">
            <w:pPr>
              <w:pStyle w:val="1a"/>
              <w:jc w:val="center"/>
              <w:rPr>
                <w:sz w:val="20"/>
                <w:szCs w:val="20"/>
              </w:rPr>
            </w:pPr>
            <w:r w:rsidRPr="005A79CF">
              <w:rPr>
                <w:color w:val="000000"/>
                <w:sz w:val="20"/>
                <w:szCs w:val="20"/>
              </w:rPr>
              <w:t>87,1</w:t>
            </w:r>
          </w:p>
        </w:tc>
        <w:tc>
          <w:tcPr>
            <w:tcW w:w="1221" w:type="dxa"/>
            <w:tcBorders>
              <w:top w:val="single" w:sz="4" w:space="0" w:color="auto"/>
              <w:left w:val="single" w:sz="4" w:space="0" w:color="auto"/>
              <w:bottom w:val="single" w:sz="4" w:space="0" w:color="auto"/>
              <w:right w:val="single" w:sz="4" w:space="0" w:color="auto"/>
            </w:tcBorders>
            <w:vAlign w:val="center"/>
          </w:tcPr>
          <w:p w14:paraId="16F52DAC" w14:textId="77777777" w:rsidR="00FD774C" w:rsidRPr="0048658E" w:rsidRDefault="00FD774C" w:rsidP="00CD546D">
            <w:pPr>
              <w:pStyle w:val="1a"/>
              <w:jc w:val="center"/>
              <w:rPr>
                <w:sz w:val="20"/>
                <w:szCs w:val="20"/>
              </w:rPr>
            </w:pPr>
            <w:r w:rsidRPr="005A79CF">
              <w:rPr>
                <w:sz w:val="20"/>
                <w:szCs w:val="20"/>
              </w:rPr>
              <w:t>89,0</w:t>
            </w:r>
          </w:p>
        </w:tc>
        <w:tc>
          <w:tcPr>
            <w:tcW w:w="1219" w:type="dxa"/>
            <w:tcBorders>
              <w:top w:val="single" w:sz="4" w:space="0" w:color="auto"/>
              <w:left w:val="single" w:sz="4" w:space="0" w:color="auto"/>
              <w:bottom w:val="single" w:sz="4" w:space="0" w:color="auto"/>
              <w:right w:val="single" w:sz="4" w:space="0" w:color="auto"/>
            </w:tcBorders>
            <w:vAlign w:val="center"/>
          </w:tcPr>
          <w:p w14:paraId="56E5DBA7" w14:textId="77777777" w:rsidR="00FD774C" w:rsidRPr="0048658E" w:rsidRDefault="00FD774C" w:rsidP="00CD546D">
            <w:pPr>
              <w:pStyle w:val="1a"/>
              <w:jc w:val="center"/>
              <w:rPr>
                <w:sz w:val="20"/>
                <w:szCs w:val="20"/>
              </w:rPr>
            </w:pPr>
            <w:r w:rsidRPr="005A79CF">
              <w:rPr>
                <w:sz w:val="20"/>
                <w:szCs w:val="20"/>
              </w:rPr>
              <w:t>90,5</w:t>
            </w:r>
          </w:p>
        </w:tc>
      </w:tr>
      <w:tr w:rsidR="00FD774C" w:rsidRPr="0048658E" w14:paraId="5681C2B9"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6878C956" w14:textId="77777777" w:rsidR="00FD774C" w:rsidRPr="0048658E" w:rsidRDefault="00FD774C" w:rsidP="00CD546D">
            <w:pPr>
              <w:pStyle w:val="1a"/>
              <w:jc w:val="center"/>
              <w:rPr>
                <w:sz w:val="20"/>
                <w:szCs w:val="20"/>
              </w:rPr>
            </w:pPr>
            <w:r w:rsidRPr="005A79CF">
              <w:rPr>
                <w:sz w:val="20"/>
                <w:szCs w:val="20"/>
              </w:rPr>
              <w:t>335</w:t>
            </w:r>
          </w:p>
        </w:tc>
        <w:tc>
          <w:tcPr>
            <w:tcW w:w="1215" w:type="dxa"/>
            <w:tcBorders>
              <w:top w:val="single" w:sz="4" w:space="0" w:color="auto"/>
              <w:left w:val="single" w:sz="4" w:space="0" w:color="auto"/>
              <w:bottom w:val="single" w:sz="4" w:space="0" w:color="auto"/>
              <w:right w:val="single" w:sz="4" w:space="0" w:color="auto"/>
            </w:tcBorders>
            <w:vAlign w:val="center"/>
          </w:tcPr>
          <w:p w14:paraId="7CD0E1EC" w14:textId="77777777" w:rsidR="00FD774C" w:rsidRPr="0048658E" w:rsidRDefault="00FD774C" w:rsidP="00CD546D">
            <w:pPr>
              <w:pStyle w:val="1a"/>
              <w:jc w:val="center"/>
              <w:rPr>
                <w:sz w:val="20"/>
                <w:szCs w:val="20"/>
              </w:rPr>
            </w:pPr>
            <w:r w:rsidRPr="005A79CF">
              <w:rPr>
                <w:color w:val="000000"/>
                <w:sz w:val="20"/>
                <w:szCs w:val="20"/>
              </w:rPr>
              <w:t>67,6</w:t>
            </w:r>
          </w:p>
        </w:tc>
        <w:tc>
          <w:tcPr>
            <w:tcW w:w="1217" w:type="dxa"/>
            <w:tcBorders>
              <w:top w:val="single" w:sz="4" w:space="0" w:color="auto"/>
              <w:left w:val="single" w:sz="4" w:space="0" w:color="auto"/>
              <w:bottom w:val="single" w:sz="4" w:space="0" w:color="auto"/>
              <w:right w:val="single" w:sz="4" w:space="0" w:color="auto"/>
            </w:tcBorders>
            <w:vAlign w:val="center"/>
          </w:tcPr>
          <w:p w14:paraId="74781A56" w14:textId="77777777" w:rsidR="00FD774C" w:rsidRPr="0048658E" w:rsidRDefault="00FD774C" w:rsidP="00CD546D">
            <w:pPr>
              <w:pStyle w:val="1a"/>
              <w:jc w:val="center"/>
              <w:rPr>
                <w:sz w:val="20"/>
                <w:szCs w:val="20"/>
              </w:rPr>
            </w:pPr>
            <w:r w:rsidRPr="005A79CF">
              <w:rPr>
                <w:color w:val="000000"/>
                <w:sz w:val="20"/>
                <w:szCs w:val="20"/>
              </w:rPr>
              <w:t>74,1</w:t>
            </w:r>
          </w:p>
        </w:tc>
        <w:tc>
          <w:tcPr>
            <w:tcW w:w="1221" w:type="dxa"/>
            <w:tcBorders>
              <w:top w:val="single" w:sz="4" w:space="0" w:color="auto"/>
              <w:left w:val="single" w:sz="4" w:space="0" w:color="auto"/>
              <w:bottom w:val="single" w:sz="4" w:space="0" w:color="auto"/>
              <w:right w:val="single" w:sz="4" w:space="0" w:color="auto"/>
            </w:tcBorders>
            <w:vAlign w:val="center"/>
          </w:tcPr>
          <w:p w14:paraId="3E973BF8" w14:textId="77777777" w:rsidR="00FD774C" w:rsidRPr="0048658E" w:rsidRDefault="00FD774C" w:rsidP="00CD546D">
            <w:pPr>
              <w:pStyle w:val="1a"/>
              <w:jc w:val="center"/>
              <w:rPr>
                <w:sz w:val="20"/>
                <w:szCs w:val="20"/>
              </w:rPr>
            </w:pPr>
            <w:r w:rsidRPr="005A79CF">
              <w:rPr>
                <w:sz w:val="20"/>
                <w:szCs w:val="20"/>
              </w:rPr>
              <w:t>79,9</w:t>
            </w:r>
          </w:p>
        </w:tc>
        <w:tc>
          <w:tcPr>
            <w:tcW w:w="1223" w:type="dxa"/>
            <w:tcBorders>
              <w:top w:val="single" w:sz="4" w:space="0" w:color="auto"/>
              <w:left w:val="single" w:sz="4" w:space="0" w:color="auto"/>
              <w:bottom w:val="single" w:sz="4" w:space="0" w:color="auto"/>
              <w:right w:val="single" w:sz="4" w:space="0" w:color="auto"/>
            </w:tcBorders>
            <w:vAlign w:val="center"/>
          </w:tcPr>
          <w:p w14:paraId="4AE47422" w14:textId="77777777" w:rsidR="00FD774C" w:rsidRPr="0048658E" w:rsidRDefault="00FD774C" w:rsidP="00CD546D">
            <w:pPr>
              <w:pStyle w:val="1a"/>
              <w:jc w:val="center"/>
              <w:rPr>
                <w:sz w:val="20"/>
                <w:szCs w:val="20"/>
              </w:rPr>
            </w:pPr>
            <w:r w:rsidRPr="005A79CF">
              <w:rPr>
                <w:sz w:val="20"/>
                <w:szCs w:val="20"/>
              </w:rPr>
              <w:t>374</w:t>
            </w:r>
          </w:p>
        </w:tc>
        <w:tc>
          <w:tcPr>
            <w:tcW w:w="1216" w:type="dxa"/>
            <w:tcBorders>
              <w:top w:val="single" w:sz="4" w:space="0" w:color="auto"/>
              <w:left w:val="single" w:sz="4" w:space="0" w:color="auto"/>
              <w:bottom w:val="single" w:sz="4" w:space="0" w:color="auto"/>
              <w:right w:val="single" w:sz="4" w:space="0" w:color="auto"/>
            </w:tcBorders>
            <w:vAlign w:val="center"/>
          </w:tcPr>
          <w:p w14:paraId="39480A6D" w14:textId="77777777" w:rsidR="00FD774C" w:rsidRPr="0048658E" w:rsidRDefault="00FD774C" w:rsidP="00CD546D">
            <w:pPr>
              <w:pStyle w:val="1a"/>
              <w:jc w:val="center"/>
              <w:rPr>
                <w:sz w:val="20"/>
                <w:szCs w:val="20"/>
              </w:rPr>
            </w:pPr>
            <w:r w:rsidRPr="005A79CF">
              <w:rPr>
                <w:color w:val="000000"/>
                <w:sz w:val="20"/>
                <w:szCs w:val="20"/>
              </w:rPr>
              <w:t>87,2</w:t>
            </w:r>
          </w:p>
        </w:tc>
        <w:tc>
          <w:tcPr>
            <w:tcW w:w="1221" w:type="dxa"/>
            <w:tcBorders>
              <w:top w:val="single" w:sz="4" w:space="0" w:color="auto"/>
              <w:left w:val="single" w:sz="4" w:space="0" w:color="auto"/>
              <w:bottom w:val="single" w:sz="4" w:space="0" w:color="auto"/>
              <w:right w:val="single" w:sz="4" w:space="0" w:color="auto"/>
            </w:tcBorders>
            <w:vAlign w:val="center"/>
          </w:tcPr>
          <w:p w14:paraId="1BC4DBC8" w14:textId="77777777" w:rsidR="00FD774C" w:rsidRPr="0048658E" w:rsidRDefault="00FD774C" w:rsidP="00CD546D">
            <w:pPr>
              <w:pStyle w:val="1a"/>
              <w:jc w:val="center"/>
              <w:rPr>
                <w:sz w:val="20"/>
                <w:szCs w:val="20"/>
              </w:rPr>
            </w:pPr>
            <w:r w:rsidRPr="005A79CF">
              <w:rPr>
                <w:sz w:val="20"/>
                <w:szCs w:val="20"/>
              </w:rPr>
              <w:t>88,8</w:t>
            </w:r>
          </w:p>
        </w:tc>
        <w:tc>
          <w:tcPr>
            <w:tcW w:w="1219" w:type="dxa"/>
            <w:tcBorders>
              <w:top w:val="single" w:sz="4" w:space="0" w:color="auto"/>
              <w:left w:val="single" w:sz="4" w:space="0" w:color="auto"/>
              <w:bottom w:val="single" w:sz="4" w:space="0" w:color="auto"/>
              <w:right w:val="single" w:sz="4" w:space="0" w:color="auto"/>
            </w:tcBorders>
            <w:vAlign w:val="center"/>
          </w:tcPr>
          <w:p w14:paraId="6A303583" w14:textId="77777777" w:rsidR="00FD774C" w:rsidRPr="0048658E" w:rsidRDefault="00FD774C" w:rsidP="00CD546D">
            <w:pPr>
              <w:pStyle w:val="1a"/>
              <w:jc w:val="center"/>
              <w:rPr>
                <w:sz w:val="20"/>
                <w:szCs w:val="20"/>
              </w:rPr>
            </w:pPr>
            <w:r w:rsidRPr="005A79CF">
              <w:rPr>
                <w:sz w:val="20"/>
                <w:szCs w:val="20"/>
              </w:rPr>
              <w:t>90,6</w:t>
            </w:r>
          </w:p>
        </w:tc>
      </w:tr>
      <w:tr w:rsidR="00FD774C" w:rsidRPr="0048658E" w14:paraId="03E24959"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4B180EC5" w14:textId="77777777" w:rsidR="00FD774C" w:rsidRPr="0048658E" w:rsidRDefault="00FD774C" w:rsidP="00CD546D">
            <w:pPr>
              <w:pStyle w:val="1a"/>
              <w:jc w:val="center"/>
              <w:rPr>
                <w:sz w:val="20"/>
                <w:szCs w:val="20"/>
              </w:rPr>
            </w:pPr>
            <w:r w:rsidRPr="005A79CF">
              <w:rPr>
                <w:sz w:val="20"/>
                <w:szCs w:val="20"/>
              </w:rPr>
              <w:t>336</w:t>
            </w:r>
          </w:p>
        </w:tc>
        <w:tc>
          <w:tcPr>
            <w:tcW w:w="1215" w:type="dxa"/>
            <w:tcBorders>
              <w:top w:val="single" w:sz="4" w:space="0" w:color="auto"/>
              <w:left w:val="single" w:sz="4" w:space="0" w:color="auto"/>
              <w:bottom w:val="single" w:sz="4" w:space="0" w:color="auto"/>
              <w:right w:val="single" w:sz="4" w:space="0" w:color="auto"/>
            </w:tcBorders>
            <w:vAlign w:val="center"/>
          </w:tcPr>
          <w:p w14:paraId="74FB740E" w14:textId="77777777" w:rsidR="00FD774C" w:rsidRPr="0048658E" w:rsidRDefault="00FD774C" w:rsidP="00CD546D">
            <w:pPr>
              <w:pStyle w:val="1a"/>
              <w:jc w:val="center"/>
              <w:rPr>
                <w:sz w:val="20"/>
                <w:szCs w:val="20"/>
              </w:rPr>
            </w:pPr>
            <w:r w:rsidRPr="005A79CF">
              <w:rPr>
                <w:color w:val="000000"/>
                <w:sz w:val="20"/>
                <w:szCs w:val="20"/>
              </w:rPr>
              <w:t>69,3</w:t>
            </w:r>
          </w:p>
        </w:tc>
        <w:tc>
          <w:tcPr>
            <w:tcW w:w="1217" w:type="dxa"/>
            <w:tcBorders>
              <w:top w:val="single" w:sz="4" w:space="0" w:color="auto"/>
              <w:left w:val="single" w:sz="4" w:space="0" w:color="auto"/>
              <w:bottom w:val="single" w:sz="4" w:space="0" w:color="auto"/>
              <w:right w:val="single" w:sz="4" w:space="0" w:color="auto"/>
            </w:tcBorders>
            <w:vAlign w:val="center"/>
          </w:tcPr>
          <w:p w14:paraId="6DA02AC7" w14:textId="77777777" w:rsidR="00FD774C" w:rsidRPr="0048658E" w:rsidRDefault="00FD774C" w:rsidP="00CD546D">
            <w:pPr>
              <w:pStyle w:val="1a"/>
              <w:jc w:val="center"/>
              <w:rPr>
                <w:sz w:val="20"/>
                <w:szCs w:val="20"/>
              </w:rPr>
            </w:pPr>
            <w:r w:rsidRPr="005A79CF">
              <w:rPr>
                <w:color w:val="000000"/>
                <w:sz w:val="20"/>
                <w:szCs w:val="20"/>
              </w:rPr>
              <w:t>75,2</w:t>
            </w:r>
          </w:p>
        </w:tc>
        <w:tc>
          <w:tcPr>
            <w:tcW w:w="1221" w:type="dxa"/>
            <w:tcBorders>
              <w:top w:val="single" w:sz="4" w:space="0" w:color="auto"/>
              <w:left w:val="single" w:sz="4" w:space="0" w:color="auto"/>
              <w:bottom w:val="single" w:sz="4" w:space="0" w:color="auto"/>
              <w:right w:val="single" w:sz="4" w:space="0" w:color="auto"/>
            </w:tcBorders>
            <w:vAlign w:val="center"/>
          </w:tcPr>
          <w:p w14:paraId="34961180" w14:textId="77777777" w:rsidR="00FD774C" w:rsidRPr="0048658E" w:rsidRDefault="00FD774C" w:rsidP="00CD546D">
            <w:pPr>
              <w:pStyle w:val="1a"/>
              <w:jc w:val="center"/>
              <w:rPr>
                <w:sz w:val="20"/>
                <w:szCs w:val="20"/>
              </w:rPr>
            </w:pPr>
            <w:r w:rsidRPr="005A79CF">
              <w:rPr>
                <w:sz w:val="20"/>
                <w:szCs w:val="20"/>
              </w:rPr>
              <w:t>80,8</w:t>
            </w:r>
          </w:p>
        </w:tc>
        <w:tc>
          <w:tcPr>
            <w:tcW w:w="1223" w:type="dxa"/>
            <w:tcBorders>
              <w:top w:val="single" w:sz="4" w:space="0" w:color="auto"/>
              <w:left w:val="single" w:sz="4" w:space="0" w:color="auto"/>
              <w:bottom w:val="single" w:sz="4" w:space="0" w:color="auto"/>
              <w:right w:val="single" w:sz="4" w:space="0" w:color="auto"/>
            </w:tcBorders>
            <w:vAlign w:val="center"/>
          </w:tcPr>
          <w:p w14:paraId="7C2A230E" w14:textId="77777777" w:rsidR="00FD774C" w:rsidRPr="0048658E" w:rsidRDefault="00FD774C" w:rsidP="00CD546D">
            <w:pPr>
              <w:pStyle w:val="1a"/>
              <w:jc w:val="center"/>
              <w:rPr>
                <w:sz w:val="20"/>
                <w:szCs w:val="20"/>
              </w:rPr>
            </w:pPr>
            <w:r w:rsidRPr="005A79CF">
              <w:rPr>
                <w:sz w:val="20"/>
                <w:szCs w:val="20"/>
              </w:rPr>
              <w:t>375</w:t>
            </w:r>
          </w:p>
        </w:tc>
        <w:tc>
          <w:tcPr>
            <w:tcW w:w="1216" w:type="dxa"/>
            <w:tcBorders>
              <w:top w:val="single" w:sz="4" w:space="0" w:color="auto"/>
              <w:left w:val="single" w:sz="4" w:space="0" w:color="auto"/>
              <w:bottom w:val="single" w:sz="4" w:space="0" w:color="auto"/>
              <w:right w:val="single" w:sz="4" w:space="0" w:color="auto"/>
            </w:tcBorders>
            <w:vAlign w:val="center"/>
          </w:tcPr>
          <w:p w14:paraId="778FBBD4" w14:textId="77777777" w:rsidR="00FD774C" w:rsidRPr="0048658E" w:rsidRDefault="00FD774C" w:rsidP="00CD546D">
            <w:pPr>
              <w:pStyle w:val="1a"/>
              <w:jc w:val="center"/>
              <w:rPr>
                <w:sz w:val="20"/>
                <w:szCs w:val="20"/>
              </w:rPr>
            </w:pPr>
            <w:r w:rsidRPr="005A79CF">
              <w:rPr>
                <w:sz w:val="20"/>
                <w:szCs w:val="20"/>
              </w:rPr>
              <w:t>87,3</w:t>
            </w:r>
          </w:p>
        </w:tc>
        <w:tc>
          <w:tcPr>
            <w:tcW w:w="1221" w:type="dxa"/>
            <w:tcBorders>
              <w:top w:val="single" w:sz="4" w:space="0" w:color="auto"/>
              <w:left w:val="single" w:sz="4" w:space="0" w:color="auto"/>
              <w:bottom w:val="single" w:sz="4" w:space="0" w:color="auto"/>
              <w:right w:val="single" w:sz="4" w:space="0" w:color="auto"/>
            </w:tcBorders>
            <w:vAlign w:val="center"/>
          </w:tcPr>
          <w:p w14:paraId="6025BC02" w14:textId="77777777" w:rsidR="00FD774C" w:rsidRPr="0048658E" w:rsidRDefault="00FD774C" w:rsidP="00CD546D">
            <w:pPr>
              <w:pStyle w:val="1a"/>
              <w:jc w:val="center"/>
              <w:rPr>
                <w:sz w:val="20"/>
                <w:szCs w:val="20"/>
              </w:rPr>
            </w:pPr>
            <w:r w:rsidRPr="005A79CF">
              <w:rPr>
                <w:sz w:val="20"/>
                <w:szCs w:val="20"/>
              </w:rPr>
              <w:t>88,8</w:t>
            </w:r>
          </w:p>
        </w:tc>
        <w:tc>
          <w:tcPr>
            <w:tcW w:w="1219" w:type="dxa"/>
            <w:tcBorders>
              <w:top w:val="single" w:sz="4" w:space="0" w:color="auto"/>
              <w:left w:val="single" w:sz="4" w:space="0" w:color="auto"/>
              <w:bottom w:val="single" w:sz="4" w:space="0" w:color="auto"/>
              <w:right w:val="single" w:sz="4" w:space="0" w:color="auto"/>
            </w:tcBorders>
            <w:vAlign w:val="center"/>
          </w:tcPr>
          <w:p w14:paraId="22AA8CA5" w14:textId="77777777" w:rsidR="00FD774C" w:rsidRPr="0048658E" w:rsidRDefault="00FD774C" w:rsidP="00CD546D">
            <w:pPr>
              <w:pStyle w:val="1a"/>
              <w:jc w:val="center"/>
              <w:rPr>
                <w:sz w:val="20"/>
                <w:szCs w:val="20"/>
              </w:rPr>
            </w:pPr>
            <w:r w:rsidRPr="005A79CF">
              <w:rPr>
                <w:sz w:val="20"/>
                <w:szCs w:val="20"/>
              </w:rPr>
              <w:t>90,7</w:t>
            </w:r>
          </w:p>
        </w:tc>
      </w:tr>
      <w:tr w:rsidR="00FD774C" w:rsidRPr="0048658E" w14:paraId="5630E972" w14:textId="77777777" w:rsidTr="00CD546D">
        <w:tc>
          <w:tcPr>
            <w:tcW w:w="1215" w:type="dxa"/>
            <w:tcBorders>
              <w:top w:val="single" w:sz="4" w:space="0" w:color="auto"/>
              <w:left w:val="single" w:sz="4" w:space="0" w:color="auto"/>
              <w:bottom w:val="single" w:sz="4" w:space="0" w:color="auto"/>
              <w:right w:val="single" w:sz="4" w:space="0" w:color="auto"/>
            </w:tcBorders>
            <w:vAlign w:val="center"/>
          </w:tcPr>
          <w:p w14:paraId="1B247FAD" w14:textId="77777777" w:rsidR="00FD774C" w:rsidRPr="0048658E" w:rsidRDefault="00FD774C" w:rsidP="00CD546D">
            <w:pPr>
              <w:pStyle w:val="1a"/>
              <w:jc w:val="center"/>
              <w:rPr>
                <w:sz w:val="20"/>
                <w:szCs w:val="20"/>
              </w:rPr>
            </w:pPr>
            <w:r w:rsidRPr="005A79CF">
              <w:rPr>
                <w:sz w:val="20"/>
                <w:szCs w:val="20"/>
              </w:rPr>
              <w:t>337</w:t>
            </w:r>
          </w:p>
        </w:tc>
        <w:tc>
          <w:tcPr>
            <w:tcW w:w="1215" w:type="dxa"/>
            <w:tcBorders>
              <w:top w:val="single" w:sz="4" w:space="0" w:color="auto"/>
              <w:left w:val="single" w:sz="4" w:space="0" w:color="auto"/>
              <w:bottom w:val="single" w:sz="4" w:space="0" w:color="auto"/>
              <w:right w:val="single" w:sz="4" w:space="0" w:color="auto"/>
            </w:tcBorders>
            <w:vAlign w:val="center"/>
          </w:tcPr>
          <w:p w14:paraId="6242C6FE" w14:textId="77777777" w:rsidR="00FD774C" w:rsidRPr="0048658E" w:rsidRDefault="00FD774C" w:rsidP="00CD546D">
            <w:pPr>
              <w:pStyle w:val="1a"/>
              <w:jc w:val="center"/>
              <w:rPr>
                <w:sz w:val="20"/>
                <w:szCs w:val="20"/>
              </w:rPr>
            </w:pPr>
            <w:r w:rsidRPr="005A79CF">
              <w:rPr>
                <w:color w:val="000000"/>
                <w:sz w:val="20"/>
                <w:szCs w:val="20"/>
              </w:rPr>
              <w:t>70,7</w:t>
            </w:r>
          </w:p>
        </w:tc>
        <w:tc>
          <w:tcPr>
            <w:tcW w:w="1217" w:type="dxa"/>
            <w:tcBorders>
              <w:top w:val="single" w:sz="4" w:space="0" w:color="auto"/>
              <w:left w:val="single" w:sz="4" w:space="0" w:color="auto"/>
              <w:bottom w:val="single" w:sz="4" w:space="0" w:color="auto"/>
              <w:right w:val="single" w:sz="4" w:space="0" w:color="auto"/>
            </w:tcBorders>
            <w:vAlign w:val="center"/>
          </w:tcPr>
          <w:p w14:paraId="36D8F27D" w14:textId="77777777" w:rsidR="00FD774C" w:rsidRPr="0048658E" w:rsidRDefault="00FD774C" w:rsidP="00CD546D">
            <w:pPr>
              <w:pStyle w:val="1a"/>
              <w:jc w:val="center"/>
              <w:rPr>
                <w:sz w:val="20"/>
                <w:szCs w:val="20"/>
              </w:rPr>
            </w:pPr>
            <w:r w:rsidRPr="005A79CF">
              <w:rPr>
                <w:sz w:val="20"/>
                <w:szCs w:val="20"/>
              </w:rPr>
              <w:t>76,3</w:t>
            </w:r>
          </w:p>
        </w:tc>
        <w:tc>
          <w:tcPr>
            <w:tcW w:w="1221" w:type="dxa"/>
            <w:tcBorders>
              <w:top w:val="single" w:sz="4" w:space="0" w:color="auto"/>
              <w:left w:val="single" w:sz="4" w:space="0" w:color="auto"/>
              <w:bottom w:val="single" w:sz="4" w:space="0" w:color="auto"/>
              <w:right w:val="single" w:sz="4" w:space="0" w:color="auto"/>
            </w:tcBorders>
            <w:vAlign w:val="center"/>
          </w:tcPr>
          <w:p w14:paraId="3BDB74AF" w14:textId="77777777" w:rsidR="00FD774C" w:rsidRPr="0048658E" w:rsidRDefault="00FD774C" w:rsidP="00CD546D">
            <w:pPr>
              <w:pStyle w:val="1a"/>
              <w:jc w:val="center"/>
              <w:rPr>
                <w:sz w:val="20"/>
                <w:szCs w:val="20"/>
              </w:rPr>
            </w:pPr>
            <w:r w:rsidRPr="005A79CF">
              <w:rPr>
                <w:sz w:val="20"/>
                <w:szCs w:val="20"/>
              </w:rPr>
              <w:t>81,6</w:t>
            </w:r>
          </w:p>
        </w:tc>
        <w:tc>
          <w:tcPr>
            <w:tcW w:w="1223" w:type="dxa"/>
            <w:tcBorders>
              <w:top w:val="single" w:sz="4" w:space="0" w:color="auto"/>
              <w:left w:val="single" w:sz="4" w:space="0" w:color="auto"/>
              <w:bottom w:val="single" w:sz="4" w:space="0" w:color="auto"/>
              <w:right w:val="single" w:sz="4" w:space="0" w:color="auto"/>
            </w:tcBorders>
            <w:vAlign w:val="center"/>
          </w:tcPr>
          <w:p w14:paraId="6D183E28" w14:textId="77777777" w:rsidR="00FD774C" w:rsidRPr="0048658E" w:rsidRDefault="00FD774C" w:rsidP="00CD546D">
            <w:pPr>
              <w:pStyle w:val="1a"/>
              <w:jc w:val="center"/>
              <w:rPr>
                <w:sz w:val="20"/>
                <w:szCs w:val="20"/>
              </w:rPr>
            </w:pPr>
            <w:r w:rsidRPr="005A79CF">
              <w:rPr>
                <w:sz w:val="20"/>
                <w:szCs w:val="20"/>
              </w:rPr>
              <w:t>376</w:t>
            </w:r>
          </w:p>
        </w:tc>
        <w:tc>
          <w:tcPr>
            <w:tcW w:w="1216" w:type="dxa"/>
            <w:tcBorders>
              <w:top w:val="single" w:sz="4" w:space="0" w:color="auto"/>
              <w:left w:val="single" w:sz="4" w:space="0" w:color="auto"/>
              <w:bottom w:val="single" w:sz="4" w:space="0" w:color="auto"/>
              <w:right w:val="single" w:sz="4" w:space="0" w:color="auto"/>
            </w:tcBorders>
            <w:vAlign w:val="center"/>
          </w:tcPr>
          <w:p w14:paraId="5615638A" w14:textId="77777777" w:rsidR="00FD774C" w:rsidRPr="0048658E" w:rsidRDefault="00FD774C" w:rsidP="00CD546D">
            <w:pPr>
              <w:pStyle w:val="1a"/>
              <w:jc w:val="center"/>
              <w:rPr>
                <w:sz w:val="20"/>
                <w:szCs w:val="20"/>
              </w:rPr>
            </w:pPr>
            <w:r w:rsidRPr="005A79CF">
              <w:rPr>
                <w:sz w:val="20"/>
                <w:szCs w:val="20"/>
              </w:rPr>
              <w:t>87,3</w:t>
            </w:r>
          </w:p>
        </w:tc>
        <w:tc>
          <w:tcPr>
            <w:tcW w:w="1221" w:type="dxa"/>
            <w:tcBorders>
              <w:top w:val="single" w:sz="4" w:space="0" w:color="auto"/>
              <w:left w:val="single" w:sz="4" w:space="0" w:color="auto"/>
              <w:bottom w:val="single" w:sz="4" w:space="0" w:color="auto"/>
              <w:right w:val="single" w:sz="4" w:space="0" w:color="auto"/>
            </w:tcBorders>
            <w:vAlign w:val="center"/>
          </w:tcPr>
          <w:p w14:paraId="0D988B43" w14:textId="77777777" w:rsidR="00FD774C" w:rsidRPr="0048658E" w:rsidRDefault="00FD774C" w:rsidP="00CD546D">
            <w:pPr>
              <w:pStyle w:val="1a"/>
              <w:jc w:val="center"/>
              <w:rPr>
                <w:sz w:val="20"/>
                <w:szCs w:val="20"/>
              </w:rPr>
            </w:pPr>
            <w:r w:rsidRPr="005A79CF">
              <w:rPr>
                <w:sz w:val="20"/>
                <w:szCs w:val="20"/>
              </w:rPr>
              <w:t>88,8</w:t>
            </w:r>
          </w:p>
        </w:tc>
        <w:tc>
          <w:tcPr>
            <w:tcW w:w="1219" w:type="dxa"/>
            <w:tcBorders>
              <w:top w:val="single" w:sz="4" w:space="0" w:color="auto"/>
              <w:left w:val="single" w:sz="4" w:space="0" w:color="auto"/>
              <w:bottom w:val="single" w:sz="4" w:space="0" w:color="auto"/>
              <w:right w:val="single" w:sz="4" w:space="0" w:color="auto"/>
            </w:tcBorders>
            <w:vAlign w:val="center"/>
          </w:tcPr>
          <w:p w14:paraId="302352EC" w14:textId="77777777" w:rsidR="00FD774C" w:rsidRPr="0048658E" w:rsidRDefault="00FD774C" w:rsidP="00CD546D">
            <w:pPr>
              <w:pStyle w:val="1a"/>
              <w:jc w:val="center"/>
              <w:rPr>
                <w:sz w:val="20"/>
                <w:szCs w:val="20"/>
              </w:rPr>
            </w:pPr>
            <w:r w:rsidRPr="005A79CF">
              <w:rPr>
                <w:sz w:val="20"/>
                <w:szCs w:val="20"/>
              </w:rPr>
              <w:t>90,8</w:t>
            </w:r>
          </w:p>
        </w:tc>
      </w:tr>
    </w:tbl>
    <w:p w14:paraId="2D789FB8" w14:textId="77777777" w:rsidR="00FD774C" w:rsidRDefault="00FD774C" w:rsidP="00FD774C">
      <w:pPr>
        <w:pStyle w:val="1a"/>
        <w:ind w:firstLine="0"/>
        <w:rPr>
          <w:sz w:val="22"/>
          <w:szCs w:val="22"/>
        </w:rPr>
      </w:pPr>
    </w:p>
    <w:p w14:paraId="07941F81" w14:textId="77777777" w:rsidR="00280183" w:rsidRPr="00280183" w:rsidRDefault="00280183" w:rsidP="00280183">
      <w:pPr>
        <w:pStyle w:val="1a"/>
        <w:ind w:firstLine="0"/>
        <w:rPr>
          <w:i/>
          <w:color w:val="000000"/>
          <w:sz w:val="18"/>
          <w:szCs w:val="22"/>
        </w:rPr>
      </w:pPr>
      <w:r>
        <w:rPr>
          <w:i/>
          <w:sz w:val="20"/>
        </w:rPr>
        <w:lastRenderedPageBreak/>
        <w:t>Продолжение</w:t>
      </w:r>
      <w:r w:rsidRPr="00280183">
        <w:rPr>
          <w:i/>
          <w:sz w:val="20"/>
        </w:rPr>
        <w:t xml:space="preserve"> Таблицы B.1</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200"/>
        <w:gridCol w:w="1200"/>
        <w:gridCol w:w="1202"/>
        <w:gridCol w:w="1206"/>
        <w:gridCol w:w="1208"/>
        <w:gridCol w:w="1201"/>
        <w:gridCol w:w="1206"/>
        <w:gridCol w:w="1204"/>
      </w:tblGrid>
      <w:tr w:rsidR="00FD774C" w14:paraId="763A2A4C" w14:textId="77777777" w:rsidTr="00CD546D">
        <w:tc>
          <w:tcPr>
            <w:tcW w:w="1215" w:type="dxa"/>
            <w:vMerge w:val="restart"/>
            <w:tcBorders>
              <w:top w:val="single" w:sz="4" w:space="0" w:color="000000"/>
              <w:left w:val="single" w:sz="4" w:space="0" w:color="000000"/>
              <w:bottom w:val="single" w:sz="4" w:space="0" w:color="000000"/>
            </w:tcBorders>
            <w:vAlign w:val="center"/>
          </w:tcPr>
          <w:p w14:paraId="58893A2E" w14:textId="77777777" w:rsidR="00FD774C" w:rsidRPr="005A79CF" w:rsidRDefault="00FD774C" w:rsidP="00CD546D">
            <w:pPr>
              <w:pStyle w:val="1a"/>
              <w:ind w:firstLine="0"/>
              <w:jc w:val="center"/>
              <w:rPr>
                <w:sz w:val="20"/>
                <w:szCs w:val="20"/>
              </w:rPr>
            </w:pPr>
            <w:r w:rsidRPr="005A79CF">
              <w:rPr>
                <w:color w:val="000000"/>
                <w:sz w:val="20"/>
                <w:szCs w:val="20"/>
              </w:rPr>
              <w:t>Длина волны λ нм</w:t>
            </w:r>
          </w:p>
        </w:tc>
        <w:tc>
          <w:tcPr>
            <w:tcW w:w="3653" w:type="dxa"/>
            <w:gridSpan w:val="3"/>
            <w:tcBorders>
              <w:top w:val="single" w:sz="4" w:space="0" w:color="000000"/>
              <w:left w:val="single" w:sz="4" w:space="0" w:color="000000"/>
              <w:bottom w:val="single" w:sz="4" w:space="0" w:color="000000"/>
            </w:tcBorders>
            <w:vAlign w:val="center"/>
          </w:tcPr>
          <w:p w14:paraId="2389D7E5" w14:textId="77777777" w:rsidR="00FD774C" w:rsidRPr="005A79CF" w:rsidRDefault="00FD774C" w:rsidP="00CD546D">
            <w:pPr>
              <w:pStyle w:val="1a"/>
              <w:jc w:val="center"/>
              <w:rPr>
                <w:sz w:val="20"/>
                <w:szCs w:val="20"/>
              </w:rPr>
            </w:pPr>
            <w:r w:rsidRPr="005A79CF">
              <w:rPr>
                <w:color w:val="000000"/>
                <w:sz w:val="20"/>
                <w:szCs w:val="20"/>
              </w:rPr>
              <w:t>Спектральный коэффициент пропускания %</w:t>
            </w:r>
          </w:p>
        </w:tc>
        <w:tc>
          <w:tcPr>
            <w:tcW w:w="1223" w:type="dxa"/>
            <w:vMerge w:val="restart"/>
            <w:tcBorders>
              <w:top w:val="single" w:sz="4" w:space="0" w:color="000000"/>
              <w:left w:val="single" w:sz="4" w:space="0" w:color="000000"/>
              <w:bottom w:val="single" w:sz="4" w:space="0" w:color="000000"/>
            </w:tcBorders>
            <w:vAlign w:val="center"/>
          </w:tcPr>
          <w:p w14:paraId="7A2C3638" w14:textId="77777777" w:rsidR="00FD774C" w:rsidRPr="005A79CF" w:rsidRDefault="00FD774C" w:rsidP="00CD546D">
            <w:pPr>
              <w:pStyle w:val="1a"/>
              <w:ind w:firstLine="0"/>
              <w:jc w:val="center"/>
              <w:rPr>
                <w:sz w:val="20"/>
                <w:szCs w:val="20"/>
              </w:rPr>
            </w:pPr>
            <w:r w:rsidRPr="005A79CF">
              <w:rPr>
                <w:color w:val="000000"/>
                <w:sz w:val="20"/>
                <w:szCs w:val="20"/>
              </w:rPr>
              <w:t>Длина волны λ нм</w:t>
            </w:r>
          </w:p>
        </w:tc>
        <w:tc>
          <w:tcPr>
            <w:tcW w:w="3656" w:type="dxa"/>
            <w:gridSpan w:val="3"/>
            <w:tcBorders>
              <w:top w:val="single" w:sz="4" w:space="0" w:color="000000"/>
              <w:left w:val="single" w:sz="4" w:space="0" w:color="000000"/>
              <w:bottom w:val="single" w:sz="4" w:space="0" w:color="000000"/>
              <w:right w:val="single" w:sz="4" w:space="0" w:color="000000"/>
            </w:tcBorders>
            <w:vAlign w:val="center"/>
          </w:tcPr>
          <w:p w14:paraId="0D28EDDF" w14:textId="77777777" w:rsidR="00FD774C" w:rsidRPr="005A79CF" w:rsidRDefault="00FD774C" w:rsidP="00CD546D">
            <w:pPr>
              <w:pStyle w:val="1a"/>
              <w:jc w:val="center"/>
              <w:rPr>
                <w:sz w:val="20"/>
                <w:szCs w:val="20"/>
              </w:rPr>
            </w:pPr>
            <w:r w:rsidRPr="005A79CF">
              <w:rPr>
                <w:color w:val="000000"/>
                <w:sz w:val="20"/>
                <w:szCs w:val="20"/>
              </w:rPr>
              <w:t>Спектральный коэффициент пропускания %</w:t>
            </w:r>
          </w:p>
        </w:tc>
      </w:tr>
      <w:tr w:rsidR="00FD774C" w14:paraId="44404241" w14:textId="77777777" w:rsidTr="00CD546D">
        <w:tc>
          <w:tcPr>
            <w:tcW w:w="1215" w:type="dxa"/>
            <w:vMerge/>
            <w:tcBorders>
              <w:top w:val="single" w:sz="4" w:space="0" w:color="000000"/>
              <w:left w:val="single" w:sz="4" w:space="0" w:color="000000"/>
              <w:bottom w:val="single" w:sz="4" w:space="0" w:color="000000"/>
            </w:tcBorders>
            <w:vAlign w:val="center"/>
          </w:tcPr>
          <w:p w14:paraId="30759ED8" w14:textId="77777777" w:rsidR="00FD774C" w:rsidRPr="005A79CF" w:rsidRDefault="00FD774C" w:rsidP="00CD546D">
            <w:pPr>
              <w:pStyle w:val="1a"/>
              <w:snapToGrid w:val="0"/>
              <w:jc w:val="center"/>
              <w:rPr>
                <w:color w:val="000000"/>
                <w:sz w:val="20"/>
                <w:szCs w:val="20"/>
              </w:rPr>
            </w:pPr>
          </w:p>
        </w:tc>
        <w:tc>
          <w:tcPr>
            <w:tcW w:w="1215" w:type="dxa"/>
            <w:tcBorders>
              <w:left w:val="single" w:sz="4" w:space="0" w:color="000000"/>
              <w:bottom w:val="double" w:sz="4" w:space="0" w:color="000000"/>
            </w:tcBorders>
            <w:vAlign w:val="center"/>
          </w:tcPr>
          <w:p w14:paraId="2B5B9A6A" w14:textId="77777777" w:rsidR="00FD774C" w:rsidRPr="005A79CF" w:rsidRDefault="00FD774C" w:rsidP="00CD546D">
            <w:pPr>
              <w:pStyle w:val="1a"/>
              <w:ind w:firstLine="0"/>
              <w:jc w:val="center"/>
              <w:rPr>
                <w:sz w:val="20"/>
                <w:szCs w:val="20"/>
              </w:rPr>
            </w:pPr>
            <w:r w:rsidRPr="005A79CF">
              <w:rPr>
                <w:color w:val="000000"/>
                <w:sz w:val="20"/>
                <w:szCs w:val="20"/>
              </w:rPr>
              <w:t>Нижний предел</w:t>
            </w:r>
          </w:p>
        </w:tc>
        <w:tc>
          <w:tcPr>
            <w:tcW w:w="1217" w:type="dxa"/>
            <w:tcBorders>
              <w:left w:val="single" w:sz="4" w:space="0" w:color="000000"/>
              <w:bottom w:val="double" w:sz="4" w:space="0" w:color="000000"/>
            </w:tcBorders>
            <w:vAlign w:val="center"/>
          </w:tcPr>
          <w:p w14:paraId="743F9518" w14:textId="77777777" w:rsidR="00FD774C" w:rsidRPr="005A79CF" w:rsidRDefault="00FD774C" w:rsidP="00CD546D">
            <w:pPr>
              <w:pStyle w:val="1a"/>
              <w:jc w:val="center"/>
              <w:rPr>
                <w:sz w:val="20"/>
                <w:szCs w:val="20"/>
              </w:rPr>
            </w:pPr>
            <w:r w:rsidRPr="005A79CF">
              <w:rPr>
                <w:color w:val="000000"/>
                <w:sz w:val="20"/>
                <w:szCs w:val="20"/>
              </w:rPr>
              <w:t>Номинальное значение</w:t>
            </w:r>
          </w:p>
        </w:tc>
        <w:tc>
          <w:tcPr>
            <w:tcW w:w="1221" w:type="dxa"/>
            <w:tcBorders>
              <w:left w:val="single" w:sz="4" w:space="0" w:color="000000"/>
              <w:bottom w:val="double" w:sz="4" w:space="0" w:color="000000"/>
            </w:tcBorders>
            <w:vAlign w:val="center"/>
          </w:tcPr>
          <w:p w14:paraId="4647A996" w14:textId="77777777" w:rsidR="00FD774C" w:rsidRPr="005A79CF" w:rsidRDefault="00FD774C" w:rsidP="00CD546D">
            <w:pPr>
              <w:pStyle w:val="1a"/>
              <w:ind w:firstLine="0"/>
              <w:jc w:val="center"/>
              <w:rPr>
                <w:sz w:val="20"/>
                <w:szCs w:val="20"/>
              </w:rPr>
            </w:pPr>
            <w:r w:rsidRPr="005A79CF">
              <w:rPr>
                <w:color w:val="000000"/>
                <w:sz w:val="20"/>
                <w:szCs w:val="20"/>
              </w:rPr>
              <w:t>Верхний предел</w:t>
            </w:r>
          </w:p>
        </w:tc>
        <w:tc>
          <w:tcPr>
            <w:tcW w:w="1223" w:type="dxa"/>
            <w:vMerge/>
            <w:tcBorders>
              <w:top w:val="single" w:sz="4" w:space="0" w:color="000000"/>
              <w:left w:val="single" w:sz="4" w:space="0" w:color="000000"/>
              <w:bottom w:val="single" w:sz="4" w:space="0" w:color="000000"/>
            </w:tcBorders>
            <w:vAlign w:val="center"/>
          </w:tcPr>
          <w:p w14:paraId="4641C0AD" w14:textId="77777777" w:rsidR="00FD774C" w:rsidRPr="005A79CF" w:rsidRDefault="00FD774C" w:rsidP="00CD546D">
            <w:pPr>
              <w:pStyle w:val="1a"/>
              <w:snapToGrid w:val="0"/>
              <w:jc w:val="center"/>
              <w:rPr>
                <w:color w:val="000000"/>
                <w:sz w:val="20"/>
                <w:szCs w:val="20"/>
              </w:rPr>
            </w:pPr>
          </w:p>
        </w:tc>
        <w:tc>
          <w:tcPr>
            <w:tcW w:w="1216" w:type="dxa"/>
            <w:tcBorders>
              <w:left w:val="single" w:sz="4" w:space="0" w:color="000000"/>
              <w:bottom w:val="double" w:sz="4" w:space="0" w:color="000000"/>
            </w:tcBorders>
            <w:vAlign w:val="center"/>
          </w:tcPr>
          <w:p w14:paraId="638976E0" w14:textId="77777777" w:rsidR="00FD774C" w:rsidRPr="005A79CF" w:rsidRDefault="00FD774C" w:rsidP="00CD546D">
            <w:pPr>
              <w:pStyle w:val="1a"/>
              <w:ind w:firstLine="0"/>
              <w:jc w:val="center"/>
              <w:rPr>
                <w:sz w:val="20"/>
                <w:szCs w:val="20"/>
              </w:rPr>
            </w:pPr>
            <w:r w:rsidRPr="005A79CF">
              <w:rPr>
                <w:color w:val="000000"/>
                <w:sz w:val="20"/>
                <w:szCs w:val="20"/>
              </w:rPr>
              <w:t>Нижний предел</w:t>
            </w:r>
          </w:p>
        </w:tc>
        <w:tc>
          <w:tcPr>
            <w:tcW w:w="1221" w:type="dxa"/>
            <w:tcBorders>
              <w:left w:val="single" w:sz="4" w:space="0" w:color="000000"/>
              <w:bottom w:val="double" w:sz="4" w:space="0" w:color="000000"/>
            </w:tcBorders>
            <w:vAlign w:val="center"/>
          </w:tcPr>
          <w:p w14:paraId="2BA25AE6" w14:textId="77777777" w:rsidR="00FD774C" w:rsidRPr="005A79CF" w:rsidRDefault="00FD774C" w:rsidP="00CD546D">
            <w:pPr>
              <w:pStyle w:val="1a"/>
              <w:ind w:firstLine="0"/>
              <w:jc w:val="center"/>
              <w:rPr>
                <w:sz w:val="20"/>
                <w:szCs w:val="20"/>
              </w:rPr>
            </w:pPr>
            <w:r w:rsidRPr="005A79CF">
              <w:rPr>
                <w:color w:val="000000"/>
                <w:sz w:val="20"/>
                <w:szCs w:val="20"/>
              </w:rPr>
              <w:t>Номинальное значение</w:t>
            </w:r>
          </w:p>
        </w:tc>
        <w:tc>
          <w:tcPr>
            <w:tcW w:w="1219" w:type="dxa"/>
            <w:tcBorders>
              <w:left w:val="single" w:sz="4" w:space="0" w:color="000000"/>
              <w:bottom w:val="double" w:sz="4" w:space="0" w:color="000000"/>
              <w:right w:val="single" w:sz="4" w:space="0" w:color="000000"/>
            </w:tcBorders>
            <w:vAlign w:val="center"/>
          </w:tcPr>
          <w:p w14:paraId="0E85F622" w14:textId="77777777" w:rsidR="00FD774C" w:rsidRPr="005A79CF" w:rsidRDefault="00FD774C" w:rsidP="00CD546D">
            <w:pPr>
              <w:pStyle w:val="1a"/>
              <w:ind w:firstLine="0"/>
              <w:jc w:val="center"/>
              <w:rPr>
                <w:sz w:val="20"/>
                <w:szCs w:val="20"/>
              </w:rPr>
            </w:pPr>
            <w:r w:rsidRPr="005A79CF">
              <w:rPr>
                <w:color w:val="000000"/>
                <w:sz w:val="20"/>
                <w:szCs w:val="20"/>
              </w:rPr>
              <w:t>Верхний предел</w:t>
            </w:r>
          </w:p>
        </w:tc>
      </w:tr>
      <w:tr w:rsidR="00FD774C" w14:paraId="1E5FC455" w14:textId="77777777" w:rsidTr="00CD546D">
        <w:tc>
          <w:tcPr>
            <w:tcW w:w="1215" w:type="dxa"/>
            <w:tcBorders>
              <w:left w:val="single" w:sz="4" w:space="0" w:color="000000"/>
              <w:bottom w:val="single" w:sz="4" w:space="0" w:color="000000"/>
            </w:tcBorders>
            <w:vAlign w:val="center"/>
          </w:tcPr>
          <w:p w14:paraId="703A9186" w14:textId="77777777" w:rsidR="00FD774C" w:rsidRPr="005A79CF" w:rsidRDefault="00FD774C" w:rsidP="00CD546D">
            <w:pPr>
              <w:pStyle w:val="1a"/>
              <w:jc w:val="center"/>
              <w:rPr>
                <w:sz w:val="20"/>
                <w:szCs w:val="20"/>
              </w:rPr>
            </w:pPr>
            <w:r w:rsidRPr="005A79CF">
              <w:rPr>
                <w:sz w:val="20"/>
                <w:szCs w:val="20"/>
              </w:rPr>
              <w:t>338</w:t>
            </w:r>
          </w:p>
        </w:tc>
        <w:tc>
          <w:tcPr>
            <w:tcW w:w="1215" w:type="dxa"/>
            <w:tcBorders>
              <w:left w:val="single" w:sz="4" w:space="0" w:color="000000"/>
              <w:bottom w:val="single" w:sz="4" w:space="0" w:color="000000"/>
            </w:tcBorders>
            <w:vAlign w:val="center"/>
          </w:tcPr>
          <w:p w14:paraId="11EDC0B0" w14:textId="77777777" w:rsidR="00FD774C" w:rsidRPr="005A79CF" w:rsidRDefault="00FD774C" w:rsidP="00CD546D">
            <w:pPr>
              <w:pStyle w:val="1a"/>
              <w:jc w:val="center"/>
              <w:rPr>
                <w:sz w:val="20"/>
                <w:szCs w:val="20"/>
              </w:rPr>
            </w:pPr>
            <w:r w:rsidRPr="005A79CF">
              <w:rPr>
                <w:color w:val="000000"/>
                <w:sz w:val="20"/>
                <w:szCs w:val="20"/>
              </w:rPr>
              <w:t>72,1</w:t>
            </w:r>
          </w:p>
        </w:tc>
        <w:tc>
          <w:tcPr>
            <w:tcW w:w="1217" w:type="dxa"/>
            <w:tcBorders>
              <w:left w:val="single" w:sz="4" w:space="0" w:color="000000"/>
              <w:bottom w:val="single" w:sz="4" w:space="0" w:color="000000"/>
            </w:tcBorders>
            <w:vAlign w:val="center"/>
          </w:tcPr>
          <w:p w14:paraId="6905CEEA" w14:textId="77777777" w:rsidR="00FD774C" w:rsidRPr="005A79CF" w:rsidRDefault="00FD774C" w:rsidP="00CD546D">
            <w:pPr>
              <w:pStyle w:val="1a"/>
              <w:jc w:val="center"/>
              <w:rPr>
                <w:sz w:val="20"/>
                <w:szCs w:val="20"/>
              </w:rPr>
            </w:pPr>
            <w:r w:rsidRPr="005A79CF">
              <w:rPr>
                <w:sz w:val="20"/>
                <w:szCs w:val="20"/>
              </w:rPr>
              <w:t>77,4</w:t>
            </w:r>
          </w:p>
        </w:tc>
        <w:tc>
          <w:tcPr>
            <w:tcW w:w="1221" w:type="dxa"/>
            <w:tcBorders>
              <w:left w:val="single" w:sz="4" w:space="0" w:color="000000"/>
              <w:bottom w:val="single" w:sz="4" w:space="0" w:color="000000"/>
            </w:tcBorders>
            <w:vAlign w:val="center"/>
          </w:tcPr>
          <w:p w14:paraId="1EDFE2F1" w14:textId="77777777" w:rsidR="00FD774C" w:rsidRPr="005A79CF" w:rsidRDefault="00FD774C" w:rsidP="00CD546D">
            <w:pPr>
              <w:pStyle w:val="1a"/>
              <w:jc w:val="center"/>
              <w:rPr>
                <w:sz w:val="20"/>
                <w:szCs w:val="20"/>
              </w:rPr>
            </w:pPr>
            <w:r w:rsidRPr="005A79CF">
              <w:rPr>
                <w:sz w:val="20"/>
                <w:szCs w:val="20"/>
              </w:rPr>
              <w:t>82,3</w:t>
            </w:r>
          </w:p>
        </w:tc>
        <w:tc>
          <w:tcPr>
            <w:tcW w:w="1223" w:type="dxa"/>
            <w:tcBorders>
              <w:left w:val="single" w:sz="4" w:space="0" w:color="000000"/>
              <w:bottom w:val="single" w:sz="4" w:space="0" w:color="000000"/>
            </w:tcBorders>
            <w:vAlign w:val="center"/>
          </w:tcPr>
          <w:p w14:paraId="0E11FBAA" w14:textId="77777777" w:rsidR="00FD774C" w:rsidRPr="005A79CF" w:rsidRDefault="00FD774C" w:rsidP="00CD546D">
            <w:pPr>
              <w:pStyle w:val="1a"/>
              <w:jc w:val="center"/>
              <w:rPr>
                <w:sz w:val="20"/>
                <w:szCs w:val="20"/>
              </w:rPr>
            </w:pPr>
            <w:r w:rsidRPr="005A79CF">
              <w:rPr>
                <w:sz w:val="20"/>
                <w:szCs w:val="20"/>
              </w:rPr>
              <w:t>377</w:t>
            </w:r>
          </w:p>
        </w:tc>
        <w:tc>
          <w:tcPr>
            <w:tcW w:w="1216" w:type="dxa"/>
            <w:tcBorders>
              <w:left w:val="single" w:sz="4" w:space="0" w:color="000000"/>
              <w:bottom w:val="single" w:sz="4" w:space="0" w:color="000000"/>
            </w:tcBorders>
            <w:vAlign w:val="center"/>
          </w:tcPr>
          <w:p w14:paraId="62F06081" w14:textId="77777777" w:rsidR="00FD774C" w:rsidRPr="005A79CF" w:rsidRDefault="00FD774C" w:rsidP="00CD546D">
            <w:pPr>
              <w:pStyle w:val="1a"/>
              <w:jc w:val="center"/>
              <w:rPr>
                <w:sz w:val="20"/>
                <w:szCs w:val="20"/>
              </w:rPr>
            </w:pPr>
            <w:r w:rsidRPr="005A79CF">
              <w:rPr>
                <w:sz w:val="20"/>
                <w:szCs w:val="20"/>
              </w:rPr>
              <w:t>87,4</w:t>
            </w:r>
          </w:p>
        </w:tc>
        <w:tc>
          <w:tcPr>
            <w:tcW w:w="1221" w:type="dxa"/>
            <w:tcBorders>
              <w:left w:val="single" w:sz="4" w:space="0" w:color="000000"/>
              <w:bottom w:val="single" w:sz="4" w:space="0" w:color="000000"/>
            </w:tcBorders>
            <w:vAlign w:val="center"/>
          </w:tcPr>
          <w:p w14:paraId="3AB31419" w14:textId="77777777" w:rsidR="00FD774C" w:rsidRPr="005A79CF" w:rsidRDefault="00FD774C" w:rsidP="00CD546D">
            <w:pPr>
              <w:pStyle w:val="1a"/>
              <w:jc w:val="center"/>
              <w:rPr>
                <w:sz w:val="20"/>
                <w:szCs w:val="20"/>
              </w:rPr>
            </w:pPr>
            <w:r w:rsidRPr="005A79CF">
              <w:rPr>
                <w:sz w:val="20"/>
                <w:szCs w:val="20"/>
              </w:rPr>
              <w:t>88,9</w:t>
            </w:r>
          </w:p>
        </w:tc>
        <w:tc>
          <w:tcPr>
            <w:tcW w:w="1219" w:type="dxa"/>
            <w:tcBorders>
              <w:left w:val="single" w:sz="4" w:space="0" w:color="000000"/>
              <w:bottom w:val="single" w:sz="4" w:space="0" w:color="000000"/>
              <w:right w:val="single" w:sz="4" w:space="0" w:color="000000"/>
            </w:tcBorders>
            <w:vAlign w:val="center"/>
          </w:tcPr>
          <w:p w14:paraId="0316D7C1" w14:textId="77777777" w:rsidR="00FD774C" w:rsidRPr="005A79CF" w:rsidRDefault="00FD774C" w:rsidP="00CD546D">
            <w:pPr>
              <w:pStyle w:val="1a"/>
              <w:jc w:val="center"/>
              <w:rPr>
                <w:sz w:val="20"/>
                <w:szCs w:val="20"/>
              </w:rPr>
            </w:pPr>
            <w:r w:rsidRPr="005A79CF">
              <w:rPr>
                <w:sz w:val="20"/>
                <w:szCs w:val="20"/>
              </w:rPr>
              <w:t>90,8</w:t>
            </w:r>
          </w:p>
        </w:tc>
      </w:tr>
      <w:tr w:rsidR="00FD774C" w14:paraId="27CD4D9B" w14:textId="77777777" w:rsidTr="00CD546D">
        <w:tc>
          <w:tcPr>
            <w:tcW w:w="1215" w:type="dxa"/>
            <w:tcBorders>
              <w:left w:val="single" w:sz="4" w:space="0" w:color="000000"/>
              <w:bottom w:val="single" w:sz="4" w:space="0" w:color="000000"/>
            </w:tcBorders>
            <w:vAlign w:val="center"/>
          </w:tcPr>
          <w:p w14:paraId="5AFBB3B7" w14:textId="77777777" w:rsidR="00FD774C" w:rsidRPr="005A79CF" w:rsidRDefault="00FD774C" w:rsidP="00CD546D">
            <w:pPr>
              <w:pStyle w:val="1a"/>
              <w:jc w:val="center"/>
              <w:rPr>
                <w:sz w:val="20"/>
                <w:szCs w:val="20"/>
              </w:rPr>
            </w:pPr>
            <w:r w:rsidRPr="005A79CF">
              <w:rPr>
                <w:sz w:val="20"/>
                <w:szCs w:val="20"/>
              </w:rPr>
              <w:t>339</w:t>
            </w:r>
          </w:p>
        </w:tc>
        <w:tc>
          <w:tcPr>
            <w:tcW w:w="1215" w:type="dxa"/>
            <w:tcBorders>
              <w:left w:val="single" w:sz="4" w:space="0" w:color="000000"/>
              <w:bottom w:val="single" w:sz="4" w:space="0" w:color="000000"/>
            </w:tcBorders>
            <w:vAlign w:val="center"/>
          </w:tcPr>
          <w:p w14:paraId="052A653A" w14:textId="77777777" w:rsidR="00FD774C" w:rsidRPr="005A79CF" w:rsidRDefault="00FD774C" w:rsidP="00CD546D">
            <w:pPr>
              <w:pStyle w:val="1a"/>
              <w:jc w:val="center"/>
              <w:rPr>
                <w:sz w:val="20"/>
                <w:szCs w:val="20"/>
              </w:rPr>
            </w:pPr>
            <w:r w:rsidRPr="005A79CF">
              <w:rPr>
                <w:color w:val="000000"/>
                <w:sz w:val="20"/>
                <w:szCs w:val="20"/>
              </w:rPr>
              <w:t>73,4</w:t>
            </w:r>
          </w:p>
        </w:tc>
        <w:tc>
          <w:tcPr>
            <w:tcW w:w="1217" w:type="dxa"/>
            <w:tcBorders>
              <w:left w:val="single" w:sz="4" w:space="0" w:color="000000"/>
              <w:bottom w:val="single" w:sz="4" w:space="0" w:color="000000"/>
            </w:tcBorders>
            <w:vAlign w:val="center"/>
          </w:tcPr>
          <w:p w14:paraId="467A0B35" w14:textId="77777777" w:rsidR="00FD774C" w:rsidRPr="005A79CF" w:rsidRDefault="00FD774C" w:rsidP="00CD546D">
            <w:pPr>
              <w:pStyle w:val="1a"/>
              <w:jc w:val="center"/>
              <w:rPr>
                <w:sz w:val="20"/>
                <w:szCs w:val="20"/>
              </w:rPr>
            </w:pPr>
            <w:r w:rsidRPr="005A79CF">
              <w:rPr>
                <w:sz w:val="20"/>
                <w:szCs w:val="20"/>
              </w:rPr>
              <w:t>78,2</w:t>
            </w:r>
          </w:p>
        </w:tc>
        <w:tc>
          <w:tcPr>
            <w:tcW w:w="1221" w:type="dxa"/>
            <w:tcBorders>
              <w:left w:val="single" w:sz="4" w:space="0" w:color="000000"/>
              <w:bottom w:val="single" w:sz="4" w:space="0" w:color="000000"/>
            </w:tcBorders>
            <w:vAlign w:val="center"/>
          </w:tcPr>
          <w:p w14:paraId="530CBF61" w14:textId="77777777" w:rsidR="00FD774C" w:rsidRPr="005A79CF" w:rsidRDefault="00FD774C" w:rsidP="00CD546D">
            <w:pPr>
              <w:pStyle w:val="1a"/>
              <w:jc w:val="center"/>
              <w:rPr>
                <w:sz w:val="20"/>
                <w:szCs w:val="20"/>
              </w:rPr>
            </w:pPr>
            <w:r w:rsidRPr="005A79CF">
              <w:rPr>
                <w:sz w:val="20"/>
                <w:szCs w:val="20"/>
              </w:rPr>
              <w:t>82,9</w:t>
            </w:r>
          </w:p>
        </w:tc>
        <w:tc>
          <w:tcPr>
            <w:tcW w:w="1223" w:type="dxa"/>
            <w:tcBorders>
              <w:left w:val="single" w:sz="4" w:space="0" w:color="000000"/>
              <w:bottom w:val="single" w:sz="4" w:space="0" w:color="000000"/>
            </w:tcBorders>
            <w:vAlign w:val="center"/>
          </w:tcPr>
          <w:p w14:paraId="2B16BEE3" w14:textId="77777777" w:rsidR="00FD774C" w:rsidRPr="005A79CF" w:rsidRDefault="00FD774C" w:rsidP="00CD546D">
            <w:pPr>
              <w:pStyle w:val="1a"/>
              <w:jc w:val="center"/>
              <w:rPr>
                <w:sz w:val="20"/>
                <w:szCs w:val="20"/>
              </w:rPr>
            </w:pPr>
            <w:r w:rsidRPr="005A79CF">
              <w:rPr>
                <w:sz w:val="20"/>
                <w:szCs w:val="20"/>
              </w:rPr>
              <w:t>378</w:t>
            </w:r>
          </w:p>
        </w:tc>
        <w:tc>
          <w:tcPr>
            <w:tcW w:w="1216" w:type="dxa"/>
            <w:tcBorders>
              <w:left w:val="single" w:sz="4" w:space="0" w:color="000000"/>
              <w:bottom w:val="single" w:sz="4" w:space="0" w:color="000000"/>
            </w:tcBorders>
            <w:vAlign w:val="center"/>
          </w:tcPr>
          <w:p w14:paraId="22A5CB5B" w14:textId="77777777" w:rsidR="00FD774C" w:rsidRPr="005A79CF" w:rsidRDefault="00FD774C" w:rsidP="00CD546D">
            <w:pPr>
              <w:pStyle w:val="1a"/>
              <w:jc w:val="center"/>
              <w:rPr>
                <w:sz w:val="20"/>
                <w:szCs w:val="20"/>
              </w:rPr>
            </w:pPr>
            <w:r w:rsidRPr="005A79CF">
              <w:rPr>
                <w:sz w:val="20"/>
                <w:szCs w:val="20"/>
              </w:rPr>
              <w:t>87,5</w:t>
            </w:r>
          </w:p>
        </w:tc>
        <w:tc>
          <w:tcPr>
            <w:tcW w:w="1221" w:type="dxa"/>
            <w:tcBorders>
              <w:left w:val="single" w:sz="4" w:space="0" w:color="000000"/>
              <w:bottom w:val="single" w:sz="4" w:space="0" w:color="000000"/>
            </w:tcBorders>
            <w:vAlign w:val="center"/>
          </w:tcPr>
          <w:p w14:paraId="4D772113" w14:textId="77777777" w:rsidR="00FD774C" w:rsidRPr="005A79CF" w:rsidRDefault="00FD774C" w:rsidP="00CD546D">
            <w:pPr>
              <w:pStyle w:val="1a"/>
              <w:jc w:val="center"/>
              <w:rPr>
                <w:sz w:val="20"/>
                <w:szCs w:val="20"/>
              </w:rPr>
            </w:pPr>
            <w:r w:rsidRPr="005A79CF">
              <w:rPr>
                <w:sz w:val="20"/>
                <w:szCs w:val="20"/>
              </w:rPr>
              <w:t>88,8</w:t>
            </w:r>
          </w:p>
        </w:tc>
        <w:tc>
          <w:tcPr>
            <w:tcW w:w="1219" w:type="dxa"/>
            <w:tcBorders>
              <w:left w:val="single" w:sz="4" w:space="0" w:color="000000"/>
              <w:bottom w:val="single" w:sz="4" w:space="0" w:color="000000"/>
              <w:right w:val="single" w:sz="4" w:space="0" w:color="000000"/>
            </w:tcBorders>
            <w:vAlign w:val="center"/>
          </w:tcPr>
          <w:p w14:paraId="6E3CA686" w14:textId="77777777" w:rsidR="00FD774C" w:rsidRPr="005A79CF" w:rsidRDefault="00FD774C" w:rsidP="00CD546D">
            <w:pPr>
              <w:pStyle w:val="1a"/>
              <w:jc w:val="center"/>
              <w:rPr>
                <w:sz w:val="20"/>
                <w:szCs w:val="20"/>
              </w:rPr>
            </w:pPr>
            <w:r w:rsidRPr="005A79CF">
              <w:rPr>
                <w:sz w:val="20"/>
                <w:szCs w:val="20"/>
              </w:rPr>
              <w:t>90,9</w:t>
            </w:r>
          </w:p>
        </w:tc>
      </w:tr>
      <w:tr w:rsidR="00FD774C" w14:paraId="1BD9DBD0" w14:textId="77777777" w:rsidTr="00CD546D">
        <w:tc>
          <w:tcPr>
            <w:tcW w:w="1215" w:type="dxa"/>
            <w:tcBorders>
              <w:left w:val="single" w:sz="4" w:space="0" w:color="000000"/>
              <w:bottom w:val="single" w:sz="4" w:space="0" w:color="000000"/>
            </w:tcBorders>
            <w:vAlign w:val="center"/>
          </w:tcPr>
          <w:p w14:paraId="0A26EE95" w14:textId="77777777" w:rsidR="00FD774C" w:rsidRPr="005A79CF" w:rsidRDefault="00FD774C" w:rsidP="00CD546D">
            <w:pPr>
              <w:pStyle w:val="1a"/>
              <w:jc w:val="center"/>
              <w:rPr>
                <w:sz w:val="20"/>
                <w:szCs w:val="20"/>
              </w:rPr>
            </w:pPr>
            <w:r w:rsidRPr="005A79CF">
              <w:rPr>
                <w:sz w:val="20"/>
                <w:szCs w:val="20"/>
              </w:rPr>
              <w:t>340</w:t>
            </w:r>
          </w:p>
        </w:tc>
        <w:tc>
          <w:tcPr>
            <w:tcW w:w="1215" w:type="dxa"/>
            <w:tcBorders>
              <w:left w:val="single" w:sz="4" w:space="0" w:color="000000"/>
              <w:bottom w:val="single" w:sz="4" w:space="0" w:color="000000"/>
            </w:tcBorders>
            <w:vAlign w:val="center"/>
          </w:tcPr>
          <w:p w14:paraId="129B713F" w14:textId="77777777" w:rsidR="00FD774C" w:rsidRPr="005A79CF" w:rsidRDefault="00FD774C" w:rsidP="00CD546D">
            <w:pPr>
              <w:pStyle w:val="1a"/>
              <w:jc w:val="center"/>
              <w:rPr>
                <w:sz w:val="20"/>
                <w:szCs w:val="20"/>
              </w:rPr>
            </w:pPr>
            <w:r w:rsidRPr="005A79CF">
              <w:rPr>
                <w:color w:val="000000"/>
                <w:sz w:val="20"/>
                <w:szCs w:val="20"/>
              </w:rPr>
              <w:t>74,7</w:t>
            </w:r>
          </w:p>
        </w:tc>
        <w:tc>
          <w:tcPr>
            <w:tcW w:w="1217" w:type="dxa"/>
            <w:tcBorders>
              <w:left w:val="single" w:sz="4" w:space="0" w:color="000000"/>
              <w:bottom w:val="single" w:sz="4" w:space="0" w:color="000000"/>
            </w:tcBorders>
            <w:vAlign w:val="center"/>
          </w:tcPr>
          <w:p w14:paraId="70542A51" w14:textId="77777777" w:rsidR="00FD774C" w:rsidRPr="005A79CF" w:rsidRDefault="00FD774C" w:rsidP="00CD546D">
            <w:pPr>
              <w:pStyle w:val="1a"/>
              <w:jc w:val="center"/>
              <w:rPr>
                <w:sz w:val="20"/>
                <w:szCs w:val="20"/>
              </w:rPr>
            </w:pPr>
            <w:r w:rsidRPr="005A79CF">
              <w:rPr>
                <w:sz w:val="20"/>
                <w:szCs w:val="20"/>
              </w:rPr>
              <w:t>79,1</w:t>
            </w:r>
          </w:p>
        </w:tc>
        <w:tc>
          <w:tcPr>
            <w:tcW w:w="1221" w:type="dxa"/>
            <w:tcBorders>
              <w:left w:val="single" w:sz="4" w:space="0" w:color="000000"/>
              <w:bottom w:val="single" w:sz="4" w:space="0" w:color="000000"/>
            </w:tcBorders>
            <w:vAlign w:val="center"/>
          </w:tcPr>
          <w:p w14:paraId="67E85A9D" w14:textId="77777777" w:rsidR="00FD774C" w:rsidRPr="005A79CF" w:rsidRDefault="00FD774C" w:rsidP="00CD546D">
            <w:pPr>
              <w:pStyle w:val="1a"/>
              <w:jc w:val="center"/>
              <w:rPr>
                <w:sz w:val="20"/>
                <w:szCs w:val="20"/>
              </w:rPr>
            </w:pPr>
            <w:r w:rsidRPr="005A79CF">
              <w:rPr>
                <w:sz w:val="20"/>
                <w:szCs w:val="20"/>
              </w:rPr>
              <w:t>83,5</w:t>
            </w:r>
          </w:p>
        </w:tc>
        <w:tc>
          <w:tcPr>
            <w:tcW w:w="1223" w:type="dxa"/>
            <w:tcBorders>
              <w:left w:val="single" w:sz="4" w:space="0" w:color="000000"/>
              <w:bottom w:val="single" w:sz="4" w:space="0" w:color="000000"/>
            </w:tcBorders>
            <w:vAlign w:val="center"/>
          </w:tcPr>
          <w:p w14:paraId="57E9162B" w14:textId="77777777" w:rsidR="00FD774C" w:rsidRPr="005A79CF" w:rsidRDefault="00FD774C" w:rsidP="00CD546D">
            <w:pPr>
              <w:pStyle w:val="1a"/>
              <w:jc w:val="center"/>
              <w:rPr>
                <w:sz w:val="20"/>
                <w:szCs w:val="20"/>
              </w:rPr>
            </w:pPr>
            <w:r w:rsidRPr="005A79CF">
              <w:rPr>
                <w:sz w:val="20"/>
                <w:szCs w:val="20"/>
              </w:rPr>
              <w:t>379</w:t>
            </w:r>
          </w:p>
        </w:tc>
        <w:tc>
          <w:tcPr>
            <w:tcW w:w="1216" w:type="dxa"/>
            <w:tcBorders>
              <w:left w:val="single" w:sz="4" w:space="0" w:color="000000"/>
              <w:bottom w:val="single" w:sz="4" w:space="0" w:color="000000"/>
            </w:tcBorders>
            <w:vAlign w:val="center"/>
          </w:tcPr>
          <w:p w14:paraId="2404675C" w14:textId="77777777" w:rsidR="00FD774C" w:rsidRPr="005A79CF" w:rsidRDefault="00FD774C" w:rsidP="00CD546D">
            <w:pPr>
              <w:pStyle w:val="1a"/>
              <w:jc w:val="center"/>
              <w:rPr>
                <w:sz w:val="20"/>
                <w:szCs w:val="20"/>
              </w:rPr>
            </w:pPr>
            <w:r w:rsidRPr="005A79CF">
              <w:rPr>
                <w:sz w:val="20"/>
                <w:szCs w:val="20"/>
              </w:rPr>
              <w:t>87,5</w:t>
            </w:r>
          </w:p>
        </w:tc>
        <w:tc>
          <w:tcPr>
            <w:tcW w:w="1221" w:type="dxa"/>
            <w:tcBorders>
              <w:left w:val="single" w:sz="4" w:space="0" w:color="000000"/>
              <w:bottom w:val="single" w:sz="4" w:space="0" w:color="000000"/>
            </w:tcBorders>
            <w:vAlign w:val="center"/>
          </w:tcPr>
          <w:p w14:paraId="57FDF1F0" w14:textId="77777777" w:rsidR="00FD774C" w:rsidRPr="005A79CF" w:rsidRDefault="00FD774C" w:rsidP="00CD546D">
            <w:pPr>
              <w:pStyle w:val="1a"/>
              <w:jc w:val="center"/>
              <w:rPr>
                <w:sz w:val="20"/>
                <w:szCs w:val="20"/>
              </w:rPr>
            </w:pPr>
            <w:r w:rsidRPr="005A79CF">
              <w:rPr>
                <w:sz w:val="20"/>
                <w:szCs w:val="20"/>
              </w:rPr>
              <w:t>89,0</w:t>
            </w:r>
          </w:p>
        </w:tc>
        <w:tc>
          <w:tcPr>
            <w:tcW w:w="1219" w:type="dxa"/>
            <w:tcBorders>
              <w:left w:val="single" w:sz="4" w:space="0" w:color="000000"/>
              <w:bottom w:val="single" w:sz="4" w:space="0" w:color="000000"/>
              <w:right w:val="single" w:sz="4" w:space="0" w:color="000000"/>
            </w:tcBorders>
            <w:vAlign w:val="center"/>
          </w:tcPr>
          <w:p w14:paraId="443762E6" w14:textId="77777777" w:rsidR="00FD774C" w:rsidRPr="005A79CF" w:rsidRDefault="00FD774C" w:rsidP="00CD546D">
            <w:pPr>
              <w:pStyle w:val="1a"/>
              <w:jc w:val="center"/>
              <w:rPr>
                <w:sz w:val="20"/>
                <w:szCs w:val="20"/>
              </w:rPr>
            </w:pPr>
            <w:r w:rsidRPr="005A79CF">
              <w:rPr>
                <w:sz w:val="20"/>
                <w:szCs w:val="20"/>
              </w:rPr>
              <w:t>91,0</w:t>
            </w:r>
          </w:p>
        </w:tc>
      </w:tr>
      <w:tr w:rsidR="00FD774C" w14:paraId="1D118400" w14:textId="77777777" w:rsidTr="00CD546D">
        <w:tc>
          <w:tcPr>
            <w:tcW w:w="1215" w:type="dxa"/>
            <w:tcBorders>
              <w:left w:val="single" w:sz="4" w:space="0" w:color="000000"/>
              <w:bottom w:val="single" w:sz="4" w:space="0" w:color="000000"/>
            </w:tcBorders>
            <w:vAlign w:val="center"/>
          </w:tcPr>
          <w:p w14:paraId="0FD26E44" w14:textId="77777777" w:rsidR="00FD774C" w:rsidRPr="005A79CF" w:rsidRDefault="00FD774C" w:rsidP="00CD546D">
            <w:pPr>
              <w:pStyle w:val="1a"/>
              <w:jc w:val="center"/>
              <w:rPr>
                <w:sz w:val="20"/>
                <w:szCs w:val="20"/>
              </w:rPr>
            </w:pPr>
            <w:r w:rsidRPr="005A79CF">
              <w:rPr>
                <w:sz w:val="20"/>
                <w:szCs w:val="20"/>
              </w:rPr>
              <w:t>341</w:t>
            </w:r>
          </w:p>
        </w:tc>
        <w:tc>
          <w:tcPr>
            <w:tcW w:w="1215" w:type="dxa"/>
            <w:tcBorders>
              <w:left w:val="single" w:sz="4" w:space="0" w:color="000000"/>
              <w:bottom w:val="single" w:sz="4" w:space="0" w:color="000000"/>
            </w:tcBorders>
            <w:vAlign w:val="center"/>
          </w:tcPr>
          <w:p w14:paraId="16DCE6EB" w14:textId="77777777" w:rsidR="00FD774C" w:rsidRPr="005A79CF" w:rsidRDefault="00FD774C" w:rsidP="00CD546D">
            <w:pPr>
              <w:pStyle w:val="1a"/>
              <w:jc w:val="center"/>
              <w:rPr>
                <w:sz w:val="20"/>
                <w:szCs w:val="20"/>
              </w:rPr>
            </w:pPr>
            <w:r w:rsidRPr="005A79CF">
              <w:rPr>
                <w:color w:val="000000"/>
                <w:sz w:val="20"/>
                <w:szCs w:val="20"/>
              </w:rPr>
              <w:t>75,8</w:t>
            </w:r>
          </w:p>
        </w:tc>
        <w:tc>
          <w:tcPr>
            <w:tcW w:w="1217" w:type="dxa"/>
            <w:tcBorders>
              <w:left w:val="single" w:sz="4" w:space="0" w:color="000000"/>
              <w:bottom w:val="single" w:sz="4" w:space="0" w:color="000000"/>
            </w:tcBorders>
            <w:vAlign w:val="center"/>
          </w:tcPr>
          <w:p w14:paraId="33939266" w14:textId="77777777" w:rsidR="00FD774C" w:rsidRPr="005A79CF" w:rsidRDefault="00FD774C" w:rsidP="00CD546D">
            <w:pPr>
              <w:pStyle w:val="1a"/>
              <w:jc w:val="center"/>
              <w:rPr>
                <w:sz w:val="20"/>
                <w:szCs w:val="20"/>
              </w:rPr>
            </w:pPr>
            <w:r w:rsidRPr="005A79CF">
              <w:rPr>
                <w:sz w:val="20"/>
                <w:szCs w:val="20"/>
              </w:rPr>
              <w:t>79,9</w:t>
            </w:r>
          </w:p>
        </w:tc>
        <w:tc>
          <w:tcPr>
            <w:tcW w:w="1221" w:type="dxa"/>
            <w:tcBorders>
              <w:left w:val="single" w:sz="4" w:space="0" w:color="000000"/>
              <w:bottom w:val="single" w:sz="4" w:space="0" w:color="000000"/>
            </w:tcBorders>
            <w:vAlign w:val="center"/>
          </w:tcPr>
          <w:p w14:paraId="3F642267" w14:textId="77777777" w:rsidR="00FD774C" w:rsidRPr="005A79CF" w:rsidRDefault="00FD774C" w:rsidP="00CD546D">
            <w:pPr>
              <w:pStyle w:val="1a"/>
              <w:jc w:val="center"/>
              <w:rPr>
                <w:sz w:val="20"/>
                <w:szCs w:val="20"/>
              </w:rPr>
            </w:pPr>
            <w:r w:rsidRPr="005A79CF">
              <w:rPr>
                <w:sz w:val="20"/>
                <w:szCs w:val="20"/>
              </w:rPr>
              <w:t>84,1</w:t>
            </w:r>
          </w:p>
        </w:tc>
        <w:tc>
          <w:tcPr>
            <w:tcW w:w="1223" w:type="dxa"/>
            <w:tcBorders>
              <w:left w:val="single" w:sz="4" w:space="0" w:color="000000"/>
              <w:bottom w:val="single" w:sz="4" w:space="0" w:color="000000"/>
            </w:tcBorders>
            <w:vAlign w:val="center"/>
          </w:tcPr>
          <w:p w14:paraId="7F88B0F7" w14:textId="77777777" w:rsidR="00FD774C" w:rsidRPr="005A79CF" w:rsidRDefault="00FD774C" w:rsidP="00CD546D">
            <w:pPr>
              <w:pStyle w:val="1a"/>
              <w:jc w:val="center"/>
              <w:rPr>
                <w:sz w:val="20"/>
                <w:szCs w:val="20"/>
              </w:rPr>
            </w:pPr>
            <w:r w:rsidRPr="005A79CF">
              <w:rPr>
                <w:sz w:val="20"/>
                <w:szCs w:val="20"/>
              </w:rPr>
              <w:t>380</w:t>
            </w:r>
          </w:p>
        </w:tc>
        <w:tc>
          <w:tcPr>
            <w:tcW w:w="1216" w:type="dxa"/>
            <w:tcBorders>
              <w:left w:val="single" w:sz="4" w:space="0" w:color="000000"/>
              <w:bottom w:val="single" w:sz="4" w:space="0" w:color="000000"/>
            </w:tcBorders>
            <w:vAlign w:val="center"/>
          </w:tcPr>
          <w:p w14:paraId="39F9F4FC" w14:textId="77777777" w:rsidR="00FD774C" w:rsidRPr="005A79CF" w:rsidRDefault="00FD774C" w:rsidP="00CD546D">
            <w:pPr>
              <w:pStyle w:val="1a"/>
              <w:jc w:val="center"/>
              <w:rPr>
                <w:sz w:val="20"/>
                <w:szCs w:val="20"/>
              </w:rPr>
            </w:pPr>
            <w:r w:rsidRPr="005A79CF">
              <w:rPr>
                <w:sz w:val="20"/>
                <w:szCs w:val="20"/>
              </w:rPr>
              <w:t>87,6</w:t>
            </w:r>
          </w:p>
        </w:tc>
        <w:tc>
          <w:tcPr>
            <w:tcW w:w="1221" w:type="dxa"/>
            <w:tcBorders>
              <w:left w:val="single" w:sz="4" w:space="0" w:color="000000"/>
              <w:bottom w:val="single" w:sz="4" w:space="0" w:color="000000"/>
            </w:tcBorders>
            <w:vAlign w:val="center"/>
          </w:tcPr>
          <w:p w14:paraId="453827C3" w14:textId="77777777" w:rsidR="00FD774C" w:rsidRPr="005A79CF" w:rsidRDefault="00FD774C" w:rsidP="00CD546D">
            <w:pPr>
              <w:pStyle w:val="1a"/>
              <w:jc w:val="center"/>
              <w:rPr>
                <w:sz w:val="20"/>
                <w:szCs w:val="20"/>
              </w:rPr>
            </w:pPr>
            <w:r w:rsidRPr="005A79CF">
              <w:rPr>
                <w:sz w:val="20"/>
                <w:szCs w:val="20"/>
              </w:rPr>
              <w:t>89,0</w:t>
            </w:r>
          </w:p>
        </w:tc>
        <w:tc>
          <w:tcPr>
            <w:tcW w:w="1219" w:type="dxa"/>
            <w:tcBorders>
              <w:left w:val="single" w:sz="4" w:space="0" w:color="000000"/>
              <w:bottom w:val="single" w:sz="4" w:space="0" w:color="000000"/>
              <w:right w:val="single" w:sz="4" w:space="0" w:color="000000"/>
            </w:tcBorders>
            <w:vAlign w:val="center"/>
          </w:tcPr>
          <w:p w14:paraId="165A30DE" w14:textId="77777777" w:rsidR="00FD774C" w:rsidRPr="005A79CF" w:rsidRDefault="00FD774C" w:rsidP="00CD546D">
            <w:pPr>
              <w:pStyle w:val="1a"/>
              <w:jc w:val="center"/>
              <w:rPr>
                <w:sz w:val="20"/>
                <w:szCs w:val="20"/>
              </w:rPr>
            </w:pPr>
            <w:r w:rsidRPr="005A79CF">
              <w:rPr>
                <w:sz w:val="20"/>
                <w:szCs w:val="20"/>
              </w:rPr>
              <w:t>91,1</w:t>
            </w:r>
          </w:p>
        </w:tc>
      </w:tr>
      <w:tr w:rsidR="00FD774C" w14:paraId="02364D28" w14:textId="77777777" w:rsidTr="00CD546D">
        <w:tc>
          <w:tcPr>
            <w:tcW w:w="1215" w:type="dxa"/>
            <w:tcBorders>
              <w:left w:val="single" w:sz="4" w:space="0" w:color="000000"/>
              <w:bottom w:val="single" w:sz="4" w:space="0" w:color="000000"/>
            </w:tcBorders>
            <w:vAlign w:val="center"/>
          </w:tcPr>
          <w:p w14:paraId="4401B530" w14:textId="77777777" w:rsidR="00FD774C" w:rsidRPr="005A79CF" w:rsidRDefault="00FD774C" w:rsidP="00CD546D">
            <w:pPr>
              <w:pStyle w:val="1a"/>
              <w:jc w:val="center"/>
              <w:rPr>
                <w:sz w:val="20"/>
                <w:szCs w:val="20"/>
              </w:rPr>
            </w:pPr>
            <w:r w:rsidRPr="005A79CF">
              <w:rPr>
                <w:sz w:val="20"/>
                <w:szCs w:val="20"/>
              </w:rPr>
              <w:t>342</w:t>
            </w:r>
          </w:p>
        </w:tc>
        <w:tc>
          <w:tcPr>
            <w:tcW w:w="1215" w:type="dxa"/>
            <w:tcBorders>
              <w:left w:val="single" w:sz="4" w:space="0" w:color="000000"/>
              <w:bottom w:val="single" w:sz="4" w:space="0" w:color="000000"/>
            </w:tcBorders>
            <w:vAlign w:val="center"/>
          </w:tcPr>
          <w:p w14:paraId="1090CD54" w14:textId="77777777" w:rsidR="00FD774C" w:rsidRPr="005A79CF" w:rsidRDefault="00FD774C" w:rsidP="00CD546D">
            <w:pPr>
              <w:pStyle w:val="1a"/>
              <w:jc w:val="center"/>
              <w:rPr>
                <w:sz w:val="20"/>
                <w:szCs w:val="20"/>
              </w:rPr>
            </w:pPr>
            <w:r w:rsidRPr="005A79CF">
              <w:rPr>
                <w:color w:val="000000"/>
                <w:sz w:val="20"/>
                <w:szCs w:val="20"/>
              </w:rPr>
              <w:t>76,9</w:t>
            </w:r>
          </w:p>
        </w:tc>
        <w:tc>
          <w:tcPr>
            <w:tcW w:w="1217" w:type="dxa"/>
            <w:tcBorders>
              <w:left w:val="single" w:sz="4" w:space="0" w:color="000000"/>
              <w:bottom w:val="single" w:sz="4" w:space="0" w:color="000000"/>
            </w:tcBorders>
            <w:vAlign w:val="center"/>
          </w:tcPr>
          <w:p w14:paraId="1E21CFA8" w14:textId="77777777" w:rsidR="00FD774C" w:rsidRPr="005A79CF" w:rsidRDefault="00FD774C" w:rsidP="00CD546D">
            <w:pPr>
              <w:pStyle w:val="1a"/>
              <w:jc w:val="center"/>
              <w:rPr>
                <w:sz w:val="20"/>
                <w:szCs w:val="20"/>
              </w:rPr>
            </w:pPr>
            <w:r w:rsidRPr="005A79CF">
              <w:rPr>
                <w:sz w:val="20"/>
                <w:szCs w:val="20"/>
              </w:rPr>
              <w:t>80,5</w:t>
            </w:r>
          </w:p>
        </w:tc>
        <w:tc>
          <w:tcPr>
            <w:tcW w:w="1221" w:type="dxa"/>
            <w:tcBorders>
              <w:left w:val="single" w:sz="4" w:space="0" w:color="000000"/>
              <w:bottom w:val="single" w:sz="4" w:space="0" w:color="000000"/>
            </w:tcBorders>
            <w:vAlign w:val="center"/>
          </w:tcPr>
          <w:p w14:paraId="12282618" w14:textId="77777777" w:rsidR="00FD774C" w:rsidRPr="005A79CF" w:rsidRDefault="00FD774C" w:rsidP="00CD546D">
            <w:pPr>
              <w:pStyle w:val="1a"/>
              <w:jc w:val="center"/>
              <w:rPr>
                <w:sz w:val="20"/>
                <w:szCs w:val="20"/>
              </w:rPr>
            </w:pPr>
            <w:r w:rsidRPr="005A79CF">
              <w:rPr>
                <w:sz w:val="20"/>
                <w:szCs w:val="20"/>
              </w:rPr>
              <w:t>84,6</w:t>
            </w:r>
          </w:p>
        </w:tc>
        <w:tc>
          <w:tcPr>
            <w:tcW w:w="1223" w:type="dxa"/>
            <w:tcBorders>
              <w:left w:val="single" w:sz="4" w:space="0" w:color="000000"/>
              <w:bottom w:val="single" w:sz="4" w:space="0" w:color="000000"/>
            </w:tcBorders>
            <w:vAlign w:val="center"/>
          </w:tcPr>
          <w:p w14:paraId="294A13D4" w14:textId="77777777" w:rsidR="00FD774C" w:rsidRPr="005A79CF" w:rsidRDefault="00FD774C" w:rsidP="00CD546D">
            <w:pPr>
              <w:pStyle w:val="1a"/>
              <w:jc w:val="center"/>
              <w:rPr>
                <w:sz w:val="20"/>
                <w:szCs w:val="20"/>
              </w:rPr>
            </w:pPr>
            <w:r w:rsidRPr="005A79CF">
              <w:rPr>
                <w:sz w:val="20"/>
                <w:szCs w:val="20"/>
              </w:rPr>
              <w:t>381</w:t>
            </w:r>
          </w:p>
        </w:tc>
        <w:tc>
          <w:tcPr>
            <w:tcW w:w="1216" w:type="dxa"/>
            <w:tcBorders>
              <w:left w:val="single" w:sz="4" w:space="0" w:color="000000"/>
              <w:bottom w:val="single" w:sz="4" w:space="0" w:color="000000"/>
            </w:tcBorders>
            <w:vAlign w:val="center"/>
          </w:tcPr>
          <w:p w14:paraId="19E76CD5" w14:textId="77777777" w:rsidR="00FD774C" w:rsidRPr="005A79CF" w:rsidRDefault="00FD774C" w:rsidP="00CD546D">
            <w:pPr>
              <w:pStyle w:val="1a"/>
              <w:jc w:val="center"/>
              <w:rPr>
                <w:sz w:val="20"/>
                <w:szCs w:val="20"/>
              </w:rPr>
            </w:pPr>
            <w:r w:rsidRPr="005A79CF">
              <w:rPr>
                <w:sz w:val="20"/>
                <w:szCs w:val="20"/>
              </w:rPr>
              <w:t>87,7</w:t>
            </w:r>
          </w:p>
        </w:tc>
        <w:tc>
          <w:tcPr>
            <w:tcW w:w="1221" w:type="dxa"/>
            <w:tcBorders>
              <w:left w:val="single" w:sz="4" w:space="0" w:color="000000"/>
              <w:bottom w:val="single" w:sz="4" w:space="0" w:color="000000"/>
            </w:tcBorders>
            <w:vAlign w:val="center"/>
          </w:tcPr>
          <w:p w14:paraId="5E46DF6C" w14:textId="77777777" w:rsidR="00FD774C" w:rsidRPr="005A79CF" w:rsidRDefault="00FD774C" w:rsidP="00CD546D">
            <w:pPr>
              <w:pStyle w:val="1a"/>
              <w:jc w:val="center"/>
              <w:rPr>
                <w:sz w:val="20"/>
                <w:szCs w:val="20"/>
              </w:rPr>
            </w:pPr>
            <w:r w:rsidRPr="005A79CF">
              <w:rPr>
                <w:sz w:val="20"/>
                <w:szCs w:val="20"/>
              </w:rPr>
              <w:t>89,0</w:t>
            </w:r>
          </w:p>
        </w:tc>
        <w:tc>
          <w:tcPr>
            <w:tcW w:w="1219" w:type="dxa"/>
            <w:tcBorders>
              <w:left w:val="single" w:sz="4" w:space="0" w:color="000000"/>
              <w:bottom w:val="single" w:sz="4" w:space="0" w:color="000000"/>
              <w:right w:val="single" w:sz="4" w:space="0" w:color="000000"/>
            </w:tcBorders>
            <w:vAlign w:val="center"/>
          </w:tcPr>
          <w:p w14:paraId="5FF62D57" w14:textId="77777777" w:rsidR="00FD774C" w:rsidRPr="005A79CF" w:rsidRDefault="00FD774C" w:rsidP="00CD546D">
            <w:pPr>
              <w:pStyle w:val="1a"/>
              <w:jc w:val="center"/>
              <w:rPr>
                <w:sz w:val="20"/>
                <w:szCs w:val="20"/>
              </w:rPr>
            </w:pPr>
            <w:r w:rsidRPr="005A79CF">
              <w:rPr>
                <w:sz w:val="20"/>
                <w:szCs w:val="20"/>
              </w:rPr>
              <w:t>91,2</w:t>
            </w:r>
          </w:p>
        </w:tc>
      </w:tr>
      <w:tr w:rsidR="00FD774C" w14:paraId="184424AE" w14:textId="77777777" w:rsidTr="00CD546D">
        <w:tc>
          <w:tcPr>
            <w:tcW w:w="1215" w:type="dxa"/>
            <w:tcBorders>
              <w:left w:val="single" w:sz="4" w:space="0" w:color="000000"/>
              <w:bottom w:val="single" w:sz="4" w:space="0" w:color="000000"/>
            </w:tcBorders>
            <w:vAlign w:val="center"/>
          </w:tcPr>
          <w:p w14:paraId="783AB63E" w14:textId="77777777" w:rsidR="00FD774C" w:rsidRPr="005A79CF" w:rsidRDefault="00FD774C" w:rsidP="00CD546D">
            <w:pPr>
              <w:pStyle w:val="1a"/>
              <w:jc w:val="center"/>
              <w:rPr>
                <w:sz w:val="20"/>
                <w:szCs w:val="20"/>
              </w:rPr>
            </w:pPr>
            <w:r w:rsidRPr="005A79CF">
              <w:rPr>
                <w:sz w:val="20"/>
                <w:szCs w:val="20"/>
              </w:rPr>
              <w:t>343</w:t>
            </w:r>
          </w:p>
        </w:tc>
        <w:tc>
          <w:tcPr>
            <w:tcW w:w="1215" w:type="dxa"/>
            <w:tcBorders>
              <w:left w:val="single" w:sz="4" w:space="0" w:color="000000"/>
              <w:bottom w:val="single" w:sz="4" w:space="0" w:color="000000"/>
            </w:tcBorders>
            <w:vAlign w:val="center"/>
          </w:tcPr>
          <w:p w14:paraId="7F6E6A00" w14:textId="77777777" w:rsidR="00FD774C" w:rsidRPr="005A79CF" w:rsidRDefault="00FD774C" w:rsidP="00CD546D">
            <w:pPr>
              <w:pStyle w:val="1a"/>
              <w:jc w:val="center"/>
              <w:rPr>
                <w:sz w:val="20"/>
                <w:szCs w:val="20"/>
              </w:rPr>
            </w:pPr>
            <w:r w:rsidRPr="005A79CF">
              <w:rPr>
                <w:sz w:val="20"/>
                <w:szCs w:val="20"/>
              </w:rPr>
              <w:t>77,9</w:t>
            </w:r>
          </w:p>
        </w:tc>
        <w:tc>
          <w:tcPr>
            <w:tcW w:w="1217" w:type="dxa"/>
            <w:tcBorders>
              <w:left w:val="single" w:sz="4" w:space="0" w:color="000000"/>
              <w:bottom w:val="single" w:sz="4" w:space="0" w:color="000000"/>
            </w:tcBorders>
            <w:vAlign w:val="center"/>
          </w:tcPr>
          <w:p w14:paraId="49E56E1F" w14:textId="77777777" w:rsidR="00FD774C" w:rsidRPr="005A79CF" w:rsidRDefault="00FD774C" w:rsidP="00CD546D">
            <w:pPr>
              <w:pStyle w:val="1a"/>
              <w:jc w:val="center"/>
              <w:rPr>
                <w:sz w:val="20"/>
                <w:szCs w:val="20"/>
              </w:rPr>
            </w:pPr>
            <w:r w:rsidRPr="005A79CF">
              <w:rPr>
                <w:sz w:val="20"/>
                <w:szCs w:val="20"/>
              </w:rPr>
              <w:t>81,3</w:t>
            </w:r>
          </w:p>
        </w:tc>
        <w:tc>
          <w:tcPr>
            <w:tcW w:w="1221" w:type="dxa"/>
            <w:tcBorders>
              <w:left w:val="single" w:sz="4" w:space="0" w:color="000000"/>
              <w:bottom w:val="single" w:sz="4" w:space="0" w:color="000000"/>
            </w:tcBorders>
            <w:vAlign w:val="center"/>
          </w:tcPr>
          <w:p w14:paraId="01BE794D" w14:textId="77777777" w:rsidR="00FD774C" w:rsidRPr="005A79CF" w:rsidRDefault="00FD774C" w:rsidP="00CD546D">
            <w:pPr>
              <w:pStyle w:val="1a"/>
              <w:jc w:val="center"/>
              <w:rPr>
                <w:sz w:val="20"/>
                <w:szCs w:val="20"/>
              </w:rPr>
            </w:pPr>
            <w:r w:rsidRPr="005A79CF">
              <w:rPr>
                <w:sz w:val="20"/>
                <w:szCs w:val="20"/>
              </w:rPr>
              <w:t>85,1</w:t>
            </w:r>
          </w:p>
        </w:tc>
        <w:tc>
          <w:tcPr>
            <w:tcW w:w="1223" w:type="dxa"/>
            <w:tcBorders>
              <w:left w:val="single" w:sz="4" w:space="0" w:color="000000"/>
              <w:bottom w:val="single" w:sz="4" w:space="0" w:color="000000"/>
            </w:tcBorders>
            <w:vAlign w:val="center"/>
          </w:tcPr>
          <w:p w14:paraId="034030E1" w14:textId="77777777" w:rsidR="00FD774C" w:rsidRPr="005A79CF" w:rsidRDefault="00FD774C" w:rsidP="00CD546D">
            <w:pPr>
              <w:pStyle w:val="1a"/>
              <w:jc w:val="center"/>
              <w:rPr>
                <w:sz w:val="20"/>
                <w:szCs w:val="20"/>
              </w:rPr>
            </w:pPr>
            <w:r w:rsidRPr="005A79CF">
              <w:rPr>
                <w:sz w:val="20"/>
                <w:szCs w:val="20"/>
              </w:rPr>
              <w:t>382</w:t>
            </w:r>
          </w:p>
        </w:tc>
        <w:tc>
          <w:tcPr>
            <w:tcW w:w="1216" w:type="dxa"/>
            <w:tcBorders>
              <w:left w:val="single" w:sz="4" w:space="0" w:color="000000"/>
              <w:bottom w:val="single" w:sz="4" w:space="0" w:color="000000"/>
            </w:tcBorders>
            <w:vAlign w:val="center"/>
          </w:tcPr>
          <w:p w14:paraId="509FDA2B" w14:textId="77777777" w:rsidR="00FD774C" w:rsidRPr="005A79CF" w:rsidRDefault="00FD774C" w:rsidP="00CD546D">
            <w:pPr>
              <w:pStyle w:val="1a"/>
              <w:jc w:val="center"/>
              <w:rPr>
                <w:sz w:val="20"/>
                <w:szCs w:val="20"/>
              </w:rPr>
            </w:pPr>
            <w:r w:rsidRPr="005A79CF">
              <w:rPr>
                <w:sz w:val="20"/>
                <w:szCs w:val="20"/>
              </w:rPr>
              <w:t>87,7</w:t>
            </w:r>
          </w:p>
        </w:tc>
        <w:tc>
          <w:tcPr>
            <w:tcW w:w="1221" w:type="dxa"/>
            <w:tcBorders>
              <w:left w:val="single" w:sz="4" w:space="0" w:color="000000"/>
              <w:bottom w:val="single" w:sz="4" w:space="0" w:color="000000"/>
            </w:tcBorders>
            <w:vAlign w:val="center"/>
          </w:tcPr>
          <w:p w14:paraId="1F817777" w14:textId="77777777" w:rsidR="00FD774C" w:rsidRPr="005A79CF" w:rsidRDefault="00FD774C" w:rsidP="00CD546D">
            <w:pPr>
              <w:pStyle w:val="1a"/>
              <w:jc w:val="center"/>
              <w:rPr>
                <w:sz w:val="20"/>
                <w:szCs w:val="20"/>
              </w:rPr>
            </w:pPr>
            <w:r w:rsidRPr="005A79CF">
              <w:rPr>
                <w:sz w:val="20"/>
                <w:szCs w:val="20"/>
              </w:rPr>
              <w:t>89,1</w:t>
            </w:r>
          </w:p>
        </w:tc>
        <w:tc>
          <w:tcPr>
            <w:tcW w:w="1219" w:type="dxa"/>
            <w:tcBorders>
              <w:left w:val="single" w:sz="4" w:space="0" w:color="000000"/>
              <w:bottom w:val="single" w:sz="4" w:space="0" w:color="000000"/>
              <w:right w:val="single" w:sz="4" w:space="0" w:color="000000"/>
            </w:tcBorders>
            <w:vAlign w:val="center"/>
          </w:tcPr>
          <w:p w14:paraId="44D0C5E1" w14:textId="77777777" w:rsidR="00FD774C" w:rsidRPr="005A79CF" w:rsidRDefault="00FD774C" w:rsidP="00CD546D">
            <w:pPr>
              <w:pStyle w:val="1a"/>
              <w:jc w:val="center"/>
              <w:rPr>
                <w:sz w:val="20"/>
                <w:szCs w:val="20"/>
              </w:rPr>
            </w:pPr>
            <w:r w:rsidRPr="005A79CF">
              <w:rPr>
                <w:sz w:val="20"/>
                <w:szCs w:val="20"/>
              </w:rPr>
              <w:t>91,3</w:t>
            </w:r>
          </w:p>
        </w:tc>
      </w:tr>
      <w:tr w:rsidR="00FD774C" w14:paraId="47517441" w14:textId="77777777" w:rsidTr="00CD546D">
        <w:tc>
          <w:tcPr>
            <w:tcW w:w="1215" w:type="dxa"/>
            <w:tcBorders>
              <w:left w:val="single" w:sz="4" w:space="0" w:color="000000"/>
              <w:bottom w:val="single" w:sz="4" w:space="0" w:color="000000"/>
            </w:tcBorders>
            <w:vAlign w:val="center"/>
          </w:tcPr>
          <w:p w14:paraId="093FD5D2" w14:textId="77777777" w:rsidR="00FD774C" w:rsidRPr="005A79CF" w:rsidRDefault="00FD774C" w:rsidP="00CD546D">
            <w:pPr>
              <w:pStyle w:val="1a"/>
              <w:jc w:val="center"/>
              <w:rPr>
                <w:sz w:val="20"/>
                <w:szCs w:val="20"/>
              </w:rPr>
            </w:pPr>
            <w:r w:rsidRPr="005A79CF">
              <w:rPr>
                <w:sz w:val="20"/>
                <w:szCs w:val="20"/>
              </w:rPr>
              <w:t>344</w:t>
            </w:r>
          </w:p>
        </w:tc>
        <w:tc>
          <w:tcPr>
            <w:tcW w:w="1215" w:type="dxa"/>
            <w:tcBorders>
              <w:left w:val="single" w:sz="4" w:space="0" w:color="000000"/>
              <w:bottom w:val="single" w:sz="4" w:space="0" w:color="000000"/>
            </w:tcBorders>
            <w:vAlign w:val="center"/>
          </w:tcPr>
          <w:p w14:paraId="70FA8C03" w14:textId="77777777" w:rsidR="00FD774C" w:rsidRPr="005A79CF" w:rsidRDefault="00FD774C" w:rsidP="00CD546D">
            <w:pPr>
              <w:pStyle w:val="1a"/>
              <w:jc w:val="center"/>
              <w:rPr>
                <w:sz w:val="20"/>
                <w:szCs w:val="20"/>
              </w:rPr>
            </w:pPr>
            <w:r w:rsidRPr="005A79CF">
              <w:rPr>
                <w:sz w:val="20"/>
                <w:szCs w:val="20"/>
              </w:rPr>
              <w:t>78,9</w:t>
            </w:r>
          </w:p>
        </w:tc>
        <w:tc>
          <w:tcPr>
            <w:tcW w:w="1217" w:type="dxa"/>
            <w:tcBorders>
              <w:left w:val="single" w:sz="4" w:space="0" w:color="000000"/>
              <w:bottom w:val="single" w:sz="4" w:space="0" w:color="000000"/>
            </w:tcBorders>
            <w:vAlign w:val="center"/>
          </w:tcPr>
          <w:p w14:paraId="56DA4E2B" w14:textId="77777777" w:rsidR="00FD774C" w:rsidRPr="005A79CF" w:rsidRDefault="00FD774C" w:rsidP="00CD546D">
            <w:pPr>
              <w:pStyle w:val="1a"/>
              <w:jc w:val="center"/>
              <w:rPr>
                <w:sz w:val="20"/>
                <w:szCs w:val="20"/>
              </w:rPr>
            </w:pPr>
            <w:r w:rsidRPr="005A79CF">
              <w:rPr>
                <w:sz w:val="20"/>
                <w:szCs w:val="20"/>
              </w:rPr>
              <w:t>82,0</w:t>
            </w:r>
          </w:p>
        </w:tc>
        <w:tc>
          <w:tcPr>
            <w:tcW w:w="1221" w:type="dxa"/>
            <w:tcBorders>
              <w:left w:val="single" w:sz="4" w:space="0" w:color="000000"/>
              <w:bottom w:val="single" w:sz="4" w:space="0" w:color="000000"/>
            </w:tcBorders>
            <w:vAlign w:val="center"/>
          </w:tcPr>
          <w:p w14:paraId="0FF5A3DC" w14:textId="77777777" w:rsidR="00FD774C" w:rsidRPr="005A79CF" w:rsidRDefault="00FD774C" w:rsidP="00CD546D">
            <w:pPr>
              <w:pStyle w:val="1a"/>
              <w:jc w:val="center"/>
              <w:rPr>
                <w:sz w:val="20"/>
                <w:szCs w:val="20"/>
              </w:rPr>
            </w:pPr>
            <w:r w:rsidRPr="005A79CF">
              <w:rPr>
                <w:sz w:val="20"/>
                <w:szCs w:val="20"/>
              </w:rPr>
              <w:t>85,6</w:t>
            </w:r>
          </w:p>
        </w:tc>
        <w:tc>
          <w:tcPr>
            <w:tcW w:w="1223" w:type="dxa"/>
            <w:tcBorders>
              <w:left w:val="single" w:sz="4" w:space="0" w:color="000000"/>
              <w:bottom w:val="single" w:sz="4" w:space="0" w:color="000000"/>
            </w:tcBorders>
            <w:vAlign w:val="center"/>
          </w:tcPr>
          <w:p w14:paraId="5D9BF966" w14:textId="77777777" w:rsidR="00FD774C" w:rsidRPr="005A79CF" w:rsidRDefault="00FD774C" w:rsidP="00CD546D">
            <w:pPr>
              <w:pStyle w:val="1a"/>
              <w:jc w:val="center"/>
              <w:rPr>
                <w:sz w:val="20"/>
                <w:szCs w:val="20"/>
              </w:rPr>
            </w:pPr>
            <w:r w:rsidRPr="005A79CF">
              <w:rPr>
                <w:sz w:val="20"/>
                <w:szCs w:val="20"/>
              </w:rPr>
              <w:t>383</w:t>
            </w:r>
          </w:p>
        </w:tc>
        <w:tc>
          <w:tcPr>
            <w:tcW w:w="1216" w:type="dxa"/>
            <w:tcBorders>
              <w:left w:val="single" w:sz="4" w:space="0" w:color="000000"/>
              <w:bottom w:val="single" w:sz="4" w:space="0" w:color="000000"/>
            </w:tcBorders>
            <w:vAlign w:val="center"/>
          </w:tcPr>
          <w:p w14:paraId="43BBAD06" w14:textId="77777777" w:rsidR="00FD774C" w:rsidRPr="005A79CF" w:rsidRDefault="00FD774C" w:rsidP="00CD546D">
            <w:pPr>
              <w:pStyle w:val="1a"/>
              <w:jc w:val="center"/>
              <w:rPr>
                <w:sz w:val="20"/>
                <w:szCs w:val="20"/>
              </w:rPr>
            </w:pPr>
            <w:r w:rsidRPr="005A79CF">
              <w:rPr>
                <w:sz w:val="20"/>
                <w:szCs w:val="20"/>
              </w:rPr>
              <w:t>87,8</w:t>
            </w:r>
          </w:p>
        </w:tc>
        <w:tc>
          <w:tcPr>
            <w:tcW w:w="1221" w:type="dxa"/>
            <w:tcBorders>
              <w:left w:val="single" w:sz="4" w:space="0" w:color="000000"/>
              <w:bottom w:val="single" w:sz="4" w:space="0" w:color="000000"/>
            </w:tcBorders>
            <w:vAlign w:val="center"/>
          </w:tcPr>
          <w:p w14:paraId="11E99966" w14:textId="77777777" w:rsidR="00FD774C" w:rsidRPr="005A79CF" w:rsidRDefault="00FD774C" w:rsidP="00CD546D">
            <w:pPr>
              <w:pStyle w:val="1a"/>
              <w:jc w:val="center"/>
              <w:rPr>
                <w:sz w:val="20"/>
                <w:szCs w:val="20"/>
              </w:rPr>
            </w:pPr>
            <w:r w:rsidRPr="005A79CF">
              <w:rPr>
                <w:sz w:val="20"/>
                <w:szCs w:val="20"/>
              </w:rPr>
              <w:t>89,2</w:t>
            </w:r>
          </w:p>
        </w:tc>
        <w:tc>
          <w:tcPr>
            <w:tcW w:w="1219" w:type="dxa"/>
            <w:tcBorders>
              <w:left w:val="single" w:sz="4" w:space="0" w:color="000000"/>
              <w:bottom w:val="single" w:sz="4" w:space="0" w:color="000000"/>
              <w:right w:val="single" w:sz="4" w:space="0" w:color="000000"/>
            </w:tcBorders>
            <w:vAlign w:val="center"/>
          </w:tcPr>
          <w:p w14:paraId="49AE85D7" w14:textId="77777777" w:rsidR="00FD774C" w:rsidRPr="005A79CF" w:rsidRDefault="00FD774C" w:rsidP="00CD546D">
            <w:pPr>
              <w:pStyle w:val="1a"/>
              <w:jc w:val="center"/>
              <w:rPr>
                <w:sz w:val="20"/>
                <w:szCs w:val="20"/>
              </w:rPr>
            </w:pPr>
            <w:r w:rsidRPr="005A79CF">
              <w:rPr>
                <w:sz w:val="20"/>
                <w:szCs w:val="20"/>
              </w:rPr>
              <w:t>91,4</w:t>
            </w:r>
          </w:p>
        </w:tc>
      </w:tr>
      <w:tr w:rsidR="00FD774C" w14:paraId="4F3D2508" w14:textId="77777777" w:rsidTr="00CD546D">
        <w:tc>
          <w:tcPr>
            <w:tcW w:w="1215" w:type="dxa"/>
            <w:tcBorders>
              <w:left w:val="single" w:sz="4" w:space="0" w:color="000000"/>
              <w:bottom w:val="single" w:sz="4" w:space="0" w:color="000000"/>
            </w:tcBorders>
            <w:vAlign w:val="center"/>
          </w:tcPr>
          <w:p w14:paraId="1AE5B1B7" w14:textId="77777777" w:rsidR="00FD774C" w:rsidRPr="005A79CF" w:rsidRDefault="00FD774C" w:rsidP="00CD546D">
            <w:pPr>
              <w:pStyle w:val="1a"/>
              <w:jc w:val="center"/>
              <w:rPr>
                <w:sz w:val="20"/>
                <w:szCs w:val="20"/>
              </w:rPr>
            </w:pPr>
            <w:r w:rsidRPr="005A79CF">
              <w:rPr>
                <w:sz w:val="20"/>
                <w:szCs w:val="20"/>
              </w:rPr>
              <w:t>345</w:t>
            </w:r>
          </w:p>
        </w:tc>
        <w:tc>
          <w:tcPr>
            <w:tcW w:w="1215" w:type="dxa"/>
            <w:tcBorders>
              <w:left w:val="single" w:sz="4" w:space="0" w:color="000000"/>
              <w:bottom w:val="single" w:sz="4" w:space="0" w:color="000000"/>
            </w:tcBorders>
            <w:vAlign w:val="center"/>
          </w:tcPr>
          <w:p w14:paraId="78DF739F" w14:textId="77777777" w:rsidR="00FD774C" w:rsidRPr="005A79CF" w:rsidRDefault="00FD774C" w:rsidP="00CD546D">
            <w:pPr>
              <w:pStyle w:val="1a"/>
              <w:jc w:val="center"/>
              <w:rPr>
                <w:sz w:val="20"/>
                <w:szCs w:val="20"/>
              </w:rPr>
            </w:pPr>
            <w:r w:rsidRPr="005A79CF">
              <w:rPr>
                <w:sz w:val="20"/>
                <w:szCs w:val="20"/>
              </w:rPr>
              <w:t>79,7</w:t>
            </w:r>
          </w:p>
        </w:tc>
        <w:tc>
          <w:tcPr>
            <w:tcW w:w="1217" w:type="dxa"/>
            <w:tcBorders>
              <w:left w:val="single" w:sz="4" w:space="0" w:color="000000"/>
              <w:bottom w:val="single" w:sz="4" w:space="0" w:color="000000"/>
            </w:tcBorders>
            <w:vAlign w:val="center"/>
          </w:tcPr>
          <w:p w14:paraId="2F63992B" w14:textId="77777777" w:rsidR="00FD774C" w:rsidRPr="005A79CF" w:rsidRDefault="00FD774C" w:rsidP="00CD546D">
            <w:pPr>
              <w:pStyle w:val="1a"/>
              <w:jc w:val="center"/>
              <w:rPr>
                <w:sz w:val="20"/>
                <w:szCs w:val="20"/>
              </w:rPr>
            </w:pPr>
            <w:r w:rsidRPr="005A79CF">
              <w:rPr>
                <w:sz w:val="20"/>
                <w:szCs w:val="20"/>
              </w:rPr>
              <w:t>82,6</w:t>
            </w:r>
          </w:p>
        </w:tc>
        <w:tc>
          <w:tcPr>
            <w:tcW w:w="1221" w:type="dxa"/>
            <w:tcBorders>
              <w:left w:val="single" w:sz="4" w:space="0" w:color="000000"/>
              <w:bottom w:val="single" w:sz="4" w:space="0" w:color="000000"/>
            </w:tcBorders>
            <w:vAlign w:val="center"/>
          </w:tcPr>
          <w:p w14:paraId="1AF7CA95" w14:textId="77777777" w:rsidR="00FD774C" w:rsidRPr="005A79CF" w:rsidRDefault="00FD774C" w:rsidP="00CD546D">
            <w:pPr>
              <w:pStyle w:val="1a"/>
              <w:jc w:val="center"/>
              <w:rPr>
                <w:sz w:val="20"/>
                <w:szCs w:val="20"/>
              </w:rPr>
            </w:pPr>
            <w:r w:rsidRPr="005A79CF">
              <w:rPr>
                <w:sz w:val="20"/>
                <w:szCs w:val="20"/>
              </w:rPr>
              <w:t>85,9</w:t>
            </w:r>
          </w:p>
        </w:tc>
        <w:tc>
          <w:tcPr>
            <w:tcW w:w="1223" w:type="dxa"/>
            <w:tcBorders>
              <w:left w:val="single" w:sz="4" w:space="0" w:color="000000"/>
              <w:bottom w:val="single" w:sz="4" w:space="0" w:color="000000"/>
            </w:tcBorders>
            <w:vAlign w:val="center"/>
          </w:tcPr>
          <w:p w14:paraId="2F23864E" w14:textId="77777777" w:rsidR="00FD774C" w:rsidRPr="005A79CF" w:rsidRDefault="00FD774C" w:rsidP="00CD546D">
            <w:pPr>
              <w:pStyle w:val="1a"/>
              <w:jc w:val="center"/>
              <w:rPr>
                <w:sz w:val="20"/>
                <w:szCs w:val="20"/>
              </w:rPr>
            </w:pPr>
            <w:r w:rsidRPr="005A79CF">
              <w:rPr>
                <w:sz w:val="20"/>
                <w:szCs w:val="20"/>
              </w:rPr>
              <w:t>384</w:t>
            </w:r>
          </w:p>
        </w:tc>
        <w:tc>
          <w:tcPr>
            <w:tcW w:w="1216" w:type="dxa"/>
            <w:tcBorders>
              <w:left w:val="single" w:sz="4" w:space="0" w:color="000000"/>
              <w:bottom w:val="single" w:sz="4" w:space="0" w:color="000000"/>
            </w:tcBorders>
            <w:vAlign w:val="center"/>
          </w:tcPr>
          <w:p w14:paraId="00E41F74" w14:textId="77777777" w:rsidR="00FD774C" w:rsidRPr="005A79CF" w:rsidRDefault="00FD774C" w:rsidP="00CD546D">
            <w:pPr>
              <w:pStyle w:val="1a"/>
              <w:jc w:val="center"/>
              <w:rPr>
                <w:sz w:val="20"/>
                <w:szCs w:val="20"/>
              </w:rPr>
            </w:pPr>
            <w:r w:rsidRPr="005A79CF">
              <w:rPr>
                <w:sz w:val="20"/>
                <w:szCs w:val="20"/>
              </w:rPr>
              <w:t>87,9</w:t>
            </w:r>
          </w:p>
        </w:tc>
        <w:tc>
          <w:tcPr>
            <w:tcW w:w="1221" w:type="dxa"/>
            <w:tcBorders>
              <w:left w:val="single" w:sz="4" w:space="0" w:color="000000"/>
              <w:bottom w:val="single" w:sz="4" w:space="0" w:color="000000"/>
            </w:tcBorders>
            <w:vAlign w:val="center"/>
          </w:tcPr>
          <w:p w14:paraId="4A9752B2" w14:textId="77777777" w:rsidR="00FD774C" w:rsidRPr="005A79CF" w:rsidRDefault="00FD774C" w:rsidP="00CD546D">
            <w:pPr>
              <w:pStyle w:val="1a"/>
              <w:jc w:val="center"/>
              <w:rPr>
                <w:sz w:val="20"/>
                <w:szCs w:val="20"/>
              </w:rPr>
            </w:pPr>
            <w:r w:rsidRPr="005A79CF">
              <w:rPr>
                <w:sz w:val="20"/>
                <w:szCs w:val="20"/>
              </w:rPr>
              <w:t>89,2</w:t>
            </w:r>
          </w:p>
        </w:tc>
        <w:tc>
          <w:tcPr>
            <w:tcW w:w="1219" w:type="dxa"/>
            <w:tcBorders>
              <w:left w:val="single" w:sz="4" w:space="0" w:color="000000"/>
              <w:bottom w:val="single" w:sz="4" w:space="0" w:color="000000"/>
              <w:right w:val="single" w:sz="4" w:space="0" w:color="000000"/>
            </w:tcBorders>
            <w:vAlign w:val="center"/>
          </w:tcPr>
          <w:p w14:paraId="2A4C614A" w14:textId="77777777" w:rsidR="00FD774C" w:rsidRPr="005A79CF" w:rsidRDefault="00FD774C" w:rsidP="00CD546D">
            <w:pPr>
              <w:pStyle w:val="1a"/>
              <w:jc w:val="center"/>
              <w:rPr>
                <w:sz w:val="20"/>
                <w:szCs w:val="20"/>
              </w:rPr>
            </w:pPr>
            <w:r w:rsidRPr="005A79CF">
              <w:rPr>
                <w:sz w:val="20"/>
                <w:szCs w:val="20"/>
              </w:rPr>
              <w:t>91,5</w:t>
            </w:r>
          </w:p>
        </w:tc>
      </w:tr>
      <w:tr w:rsidR="00FD774C" w14:paraId="28BE9BAA" w14:textId="77777777" w:rsidTr="00CD546D">
        <w:tc>
          <w:tcPr>
            <w:tcW w:w="1215" w:type="dxa"/>
            <w:tcBorders>
              <w:left w:val="single" w:sz="4" w:space="0" w:color="000000"/>
              <w:bottom w:val="single" w:sz="4" w:space="0" w:color="000000"/>
            </w:tcBorders>
            <w:vAlign w:val="center"/>
          </w:tcPr>
          <w:p w14:paraId="77C272E1" w14:textId="77777777" w:rsidR="00FD774C" w:rsidRPr="005A79CF" w:rsidRDefault="00FD774C" w:rsidP="00CD546D">
            <w:pPr>
              <w:pStyle w:val="1a"/>
              <w:jc w:val="center"/>
              <w:rPr>
                <w:sz w:val="20"/>
                <w:szCs w:val="20"/>
              </w:rPr>
            </w:pPr>
            <w:r w:rsidRPr="005A79CF">
              <w:rPr>
                <w:sz w:val="20"/>
                <w:szCs w:val="20"/>
              </w:rPr>
              <w:t>346</w:t>
            </w:r>
          </w:p>
        </w:tc>
        <w:tc>
          <w:tcPr>
            <w:tcW w:w="1215" w:type="dxa"/>
            <w:tcBorders>
              <w:left w:val="single" w:sz="4" w:space="0" w:color="000000"/>
              <w:bottom w:val="single" w:sz="4" w:space="0" w:color="000000"/>
            </w:tcBorders>
            <w:vAlign w:val="center"/>
          </w:tcPr>
          <w:p w14:paraId="79BE0CCF" w14:textId="77777777" w:rsidR="00FD774C" w:rsidRPr="005A79CF" w:rsidRDefault="00FD774C" w:rsidP="00CD546D">
            <w:pPr>
              <w:pStyle w:val="1a"/>
              <w:jc w:val="center"/>
              <w:rPr>
                <w:sz w:val="20"/>
                <w:szCs w:val="20"/>
              </w:rPr>
            </w:pPr>
            <w:r w:rsidRPr="005A79CF">
              <w:rPr>
                <w:sz w:val="20"/>
                <w:szCs w:val="20"/>
              </w:rPr>
              <w:t>80,4</w:t>
            </w:r>
          </w:p>
        </w:tc>
        <w:tc>
          <w:tcPr>
            <w:tcW w:w="1217" w:type="dxa"/>
            <w:tcBorders>
              <w:left w:val="single" w:sz="4" w:space="0" w:color="000000"/>
              <w:bottom w:val="single" w:sz="4" w:space="0" w:color="000000"/>
            </w:tcBorders>
            <w:vAlign w:val="center"/>
          </w:tcPr>
          <w:p w14:paraId="0AFE50C5" w14:textId="77777777" w:rsidR="00FD774C" w:rsidRPr="005A79CF" w:rsidRDefault="00FD774C" w:rsidP="00CD546D">
            <w:pPr>
              <w:pStyle w:val="1a"/>
              <w:jc w:val="center"/>
              <w:rPr>
                <w:sz w:val="20"/>
                <w:szCs w:val="20"/>
              </w:rPr>
            </w:pPr>
            <w:r w:rsidRPr="005A79CF">
              <w:rPr>
                <w:sz w:val="20"/>
                <w:szCs w:val="20"/>
              </w:rPr>
              <w:t>83,2</w:t>
            </w:r>
          </w:p>
        </w:tc>
        <w:tc>
          <w:tcPr>
            <w:tcW w:w="1221" w:type="dxa"/>
            <w:tcBorders>
              <w:left w:val="single" w:sz="4" w:space="0" w:color="000000"/>
              <w:bottom w:val="single" w:sz="4" w:space="0" w:color="000000"/>
            </w:tcBorders>
            <w:vAlign w:val="center"/>
          </w:tcPr>
          <w:p w14:paraId="596D5AE0" w14:textId="77777777" w:rsidR="00FD774C" w:rsidRPr="005A79CF" w:rsidRDefault="00FD774C" w:rsidP="00CD546D">
            <w:pPr>
              <w:pStyle w:val="1a"/>
              <w:jc w:val="center"/>
              <w:rPr>
                <w:sz w:val="20"/>
                <w:szCs w:val="20"/>
              </w:rPr>
            </w:pPr>
            <w:r w:rsidRPr="005A79CF">
              <w:rPr>
                <w:sz w:val="20"/>
                <w:szCs w:val="20"/>
              </w:rPr>
              <w:t>86,3</w:t>
            </w:r>
          </w:p>
        </w:tc>
        <w:tc>
          <w:tcPr>
            <w:tcW w:w="1223" w:type="dxa"/>
            <w:tcBorders>
              <w:left w:val="single" w:sz="4" w:space="0" w:color="000000"/>
              <w:bottom w:val="single" w:sz="4" w:space="0" w:color="000000"/>
            </w:tcBorders>
            <w:vAlign w:val="center"/>
          </w:tcPr>
          <w:p w14:paraId="53441DE3" w14:textId="77777777" w:rsidR="00FD774C" w:rsidRPr="005A79CF" w:rsidRDefault="00FD774C" w:rsidP="00CD546D">
            <w:pPr>
              <w:pStyle w:val="1a"/>
              <w:jc w:val="center"/>
              <w:rPr>
                <w:sz w:val="20"/>
                <w:szCs w:val="20"/>
              </w:rPr>
            </w:pPr>
            <w:r w:rsidRPr="005A79CF">
              <w:rPr>
                <w:sz w:val="20"/>
                <w:szCs w:val="20"/>
              </w:rPr>
              <w:t>385</w:t>
            </w:r>
          </w:p>
        </w:tc>
        <w:tc>
          <w:tcPr>
            <w:tcW w:w="1216" w:type="dxa"/>
            <w:tcBorders>
              <w:left w:val="single" w:sz="4" w:space="0" w:color="000000"/>
              <w:bottom w:val="single" w:sz="4" w:space="0" w:color="000000"/>
            </w:tcBorders>
            <w:vAlign w:val="center"/>
          </w:tcPr>
          <w:p w14:paraId="773B777C" w14:textId="77777777" w:rsidR="00FD774C" w:rsidRPr="005A79CF" w:rsidRDefault="00FD774C" w:rsidP="00CD546D">
            <w:pPr>
              <w:pStyle w:val="1a"/>
              <w:jc w:val="center"/>
              <w:rPr>
                <w:sz w:val="20"/>
                <w:szCs w:val="20"/>
              </w:rPr>
            </w:pPr>
            <w:r w:rsidRPr="005A79CF">
              <w:rPr>
                <w:sz w:val="20"/>
                <w:szCs w:val="20"/>
              </w:rPr>
              <w:t>87,9</w:t>
            </w:r>
          </w:p>
        </w:tc>
        <w:tc>
          <w:tcPr>
            <w:tcW w:w="1221" w:type="dxa"/>
            <w:tcBorders>
              <w:left w:val="single" w:sz="4" w:space="0" w:color="000000"/>
              <w:bottom w:val="single" w:sz="4" w:space="0" w:color="000000"/>
            </w:tcBorders>
            <w:vAlign w:val="center"/>
          </w:tcPr>
          <w:p w14:paraId="3F63D113" w14:textId="77777777" w:rsidR="00FD774C" w:rsidRPr="005A79CF" w:rsidRDefault="00FD774C" w:rsidP="00CD546D">
            <w:pPr>
              <w:pStyle w:val="1a"/>
              <w:jc w:val="center"/>
              <w:rPr>
                <w:sz w:val="20"/>
                <w:szCs w:val="20"/>
              </w:rPr>
            </w:pPr>
            <w:r w:rsidRPr="005A79CF">
              <w:rPr>
                <w:sz w:val="20"/>
                <w:szCs w:val="20"/>
              </w:rPr>
              <w:t>89,4</w:t>
            </w:r>
          </w:p>
        </w:tc>
        <w:tc>
          <w:tcPr>
            <w:tcW w:w="1219" w:type="dxa"/>
            <w:tcBorders>
              <w:left w:val="single" w:sz="4" w:space="0" w:color="000000"/>
              <w:bottom w:val="single" w:sz="4" w:space="0" w:color="000000"/>
              <w:right w:val="single" w:sz="4" w:space="0" w:color="000000"/>
            </w:tcBorders>
            <w:vAlign w:val="center"/>
          </w:tcPr>
          <w:p w14:paraId="735897A5" w14:textId="77777777" w:rsidR="00FD774C" w:rsidRPr="005A79CF" w:rsidRDefault="00FD774C" w:rsidP="00CD546D">
            <w:pPr>
              <w:pStyle w:val="1a"/>
              <w:jc w:val="center"/>
              <w:rPr>
                <w:sz w:val="20"/>
                <w:szCs w:val="20"/>
              </w:rPr>
            </w:pPr>
            <w:r w:rsidRPr="005A79CF">
              <w:rPr>
                <w:sz w:val="20"/>
                <w:szCs w:val="20"/>
              </w:rPr>
              <w:t>91,6</w:t>
            </w:r>
          </w:p>
        </w:tc>
      </w:tr>
      <w:tr w:rsidR="00FD774C" w14:paraId="4E12C0C9" w14:textId="77777777" w:rsidTr="00CD546D">
        <w:tc>
          <w:tcPr>
            <w:tcW w:w="1215" w:type="dxa"/>
            <w:tcBorders>
              <w:left w:val="single" w:sz="4" w:space="0" w:color="000000"/>
              <w:bottom w:val="single" w:sz="4" w:space="0" w:color="000000"/>
            </w:tcBorders>
            <w:vAlign w:val="center"/>
          </w:tcPr>
          <w:p w14:paraId="33669303" w14:textId="77777777" w:rsidR="00FD774C" w:rsidRPr="005A79CF" w:rsidRDefault="00FD774C" w:rsidP="00CD546D">
            <w:pPr>
              <w:pStyle w:val="1a"/>
              <w:jc w:val="center"/>
              <w:rPr>
                <w:sz w:val="20"/>
                <w:szCs w:val="20"/>
              </w:rPr>
            </w:pPr>
            <w:r w:rsidRPr="005A79CF">
              <w:rPr>
                <w:sz w:val="20"/>
                <w:szCs w:val="20"/>
              </w:rPr>
              <w:t>347</w:t>
            </w:r>
          </w:p>
        </w:tc>
        <w:tc>
          <w:tcPr>
            <w:tcW w:w="1215" w:type="dxa"/>
            <w:tcBorders>
              <w:left w:val="single" w:sz="4" w:space="0" w:color="000000"/>
              <w:bottom w:val="single" w:sz="4" w:space="0" w:color="000000"/>
            </w:tcBorders>
            <w:vAlign w:val="center"/>
          </w:tcPr>
          <w:p w14:paraId="0122B428" w14:textId="77777777" w:rsidR="00FD774C" w:rsidRPr="005A79CF" w:rsidRDefault="00FD774C" w:rsidP="00CD546D">
            <w:pPr>
              <w:pStyle w:val="1a"/>
              <w:jc w:val="center"/>
              <w:rPr>
                <w:sz w:val="20"/>
                <w:szCs w:val="20"/>
              </w:rPr>
            </w:pPr>
            <w:r w:rsidRPr="005A79CF">
              <w:rPr>
                <w:sz w:val="20"/>
                <w:szCs w:val="20"/>
              </w:rPr>
              <w:t>81,3</w:t>
            </w:r>
          </w:p>
        </w:tc>
        <w:tc>
          <w:tcPr>
            <w:tcW w:w="1217" w:type="dxa"/>
            <w:tcBorders>
              <w:left w:val="single" w:sz="4" w:space="0" w:color="000000"/>
              <w:bottom w:val="single" w:sz="4" w:space="0" w:color="000000"/>
            </w:tcBorders>
            <w:vAlign w:val="center"/>
          </w:tcPr>
          <w:p w14:paraId="2B6622BF" w14:textId="77777777" w:rsidR="00FD774C" w:rsidRPr="005A79CF" w:rsidRDefault="00FD774C" w:rsidP="00CD546D">
            <w:pPr>
              <w:pStyle w:val="1a"/>
              <w:jc w:val="center"/>
              <w:rPr>
                <w:sz w:val="20"/>
                <w:szCs w:val="20"/>
              </w:rPr>
            </w:pPr>
            <w:r w:rsidRPr="005A79CF">
              <w:rPr>
                <w:sz w:val="20"/>
                <w:szCs w:val="20"/>
              </w:rPr>
              <w:t>83,6</w:t>
            </w:r>
          </w:p>
        </w:tc>
        <w:tc>
          <w:tcPr>
            <w:tcW w:w="1221" w:type="dxa"/>
            <w:tcBorders>
              <w:left w:val="single" w:sz="4" w:space="0" w:color="000000"/>
              <w:bottom w:val="single" w:sz="4" w:space="0" w:color="000000"/>
            </w:tcBorders>
            <w:vAlign w:val="center"/>
          </w:tcPr>
          <w:p w14:paraId="084FC66B" w14:textId="77777777" w:rsidR="00FD774C" w:rsidRPr="005A79CF" w:rsidRDefault="00FD774C" w:rsidP="00CD546D">
            <w:pPr>
              <w:pStyle w:val="1a"/>
              <w:jc w:val="center"/>
              <w:rPr>
                <w:sz w:val="20"/>
                <w:szCs w:val="20"/>
              </w:rPr>
            </w:pPr>
            <w:r w:rsidRPr="005A79CF">
              <w:rPr>
                <w:sz w:val="20"/>
                <w:szCs w:val="20"/>
              </w:rPr>
              <w:t>86,7</w:t>
            </w:r>
          </w:p>
        </w:tc>
        <w:tc>
          <w:tcPr>
            <w:tcW w:w="1223" w:type="dxa"/>
            <w:tcBorders>
              <w:left w:val="single" w:sz="4" w:space="0" w:color="000000"/>
              <w:bottom w:val="single" w:sz="4" w:space="0" w:color="000000"/>
            </w:tcBorders>
            <w:vAlign w:val="center"/>
          </w:tcPr>
          <w:p w14:paraId="777BAB5B" w14:textId="77777777" w:rsidR="00FD774C" w:rsidRPr="005A79CF" w:rsidRDefault="00FD774C" w:rsidP="00CD546D">
            <w:pPr>
              <w:pStyle w:val="1a"/>
              <w:jc w:val="center"/>
              <w:rPr>
                <w:sz w:val="20"/>
                <w:szCs w:val="20"/>
              </w:rPr>
            </w:pPr>
            <w:r w:rsidRPr="005A79CF">
              <w:rPr>
                <w:sz w:val="20"/>
                <w:szCs w:val="20"/>
              </w:rPr>
              <w:t>386</w:t>
            </w:r>
          </w:p>
        </w:tc>
        <w:tc>
          <w:tcPr>
            <w:tcW w:w="1216" w:type="dxa"/>
            <w:tcBorders>
              <w:left w:val="single" w:sz="4" w:space="0" w:color="000000"/>
              <w:bottom w:val="single" w:sz="4" w:space="0" w:color="000000"/>
            </w:tcBorders>
            <w:vAlign w:val="center"/>
          </w:tcPr>
          <w:p w14:paraId="5E69B842" w14:textId="77777777" w:rsidR="00FD774C" w:rsidRPr="005A79CF" w:rsidRDefault="00FD774C" w:rsidP="00CD546D">
            <w:pPr>
              <w:pStyle w:val="1a"/>
              <w:jc w:val="center"/>
              <w:rPr>
                <w:sz w:val="20"/>
                <w:szCs w:val="20"/>
              </w:rPr>
            </w:pPr>
            <w:r w:rsidRPr="005A79CF">
              <w:rPr>
                <w:sz w:val="20"/>
                <w:szCs w:val="20"/>
              </w:rPr>
              <w:t>88,0</w:t>
            </w:r>
          </w:p>
        </w:tc>
        <w:tc>
          <w:tcPr>
            <w:tcW w:w="1221" w:type="dxa"/>
            <w:tcBorders>
              <w:left w:val="single" w:sz="4" w:space="0" w:color="000000"/>
              <w:bottom w:val="single" w:sz="4" w:space="0" w:color="000000"/>
            </w:tcBorders>
            <w:vAlign w:val="center"/>
          </w:tcPr>
          <w:p w14:paraId="18CE9751" w14:textId="77777777" w:rsidR="00FD774C" w:rsidRPr="005A79CF" w:rsidRDefault="00FD774C" w:rsidP="00CD546D">
            <w:pPr>
              <w:pStyle w:val="1a"/>
              <w:jc w:val="center"/>
              <w:rPr>
                <w:sz w:val="20"/>
                <w:szCs w:val="20"/>
              </w:rPr>
            </w:pPr>
            <w:r w:rsidRPr="005A79CF">
              <w:rPr>
                <w:sz w:val="20"/>
                <w:szCs w:val="20"/>
              </w:rPr>
              <w:t>89,5</w:t>
            </w:r>
          </w:p>
        </w:tc>
        <w:tc>
          <w:tcPr>
            <w:tcW w:w="1219" w:type="dxa"/>
            <w:tcBorders>
              <w:left w:val="single" w:sz="4" w:space="0" w:color="000000"/>
              <w:bottom w:val="single" w:sz="4" w:space="0" w:color="000000"/>
              <w:right w:val="single" w:sz="4" w:space="0" w:color="000000"/>
            </w:tcBorders>
            <w:vAlign w:val="center"/>
          </w:tcPr>
          <w:p w14:paraId="488FC203" w14:textId="77777777" w:rsidR="00FD774C" w:rsidRPr="005A79CF" w:rsidRDefault="00FD774C" w:rsidP="00CD546D">
            <w:pPr>
              <w:pStyle w:val="1a"/>
              <w:jc w:val="center"/>
              <w:rPr>
                <w:sz w:val="20"/>
                <w:szCs w:val="20"/>
              </w:rPr>
            </w:pPr>
            <w:r w:rsidRPr="005A79CF">
              <w:rPr>
                <w:sz w:val="20"/>
                <w:szCs w:val="20"/>
              </w:rPr>
              <w:t>91,7</w:t>
            </w:r>
          </w:p>
        </w:tc>
      </w:tr>
      <w:tr w:rsidR="00FD774C" w14:paraId="33B947E7" w14:textId="77777777" w:rsidTr="00CD546D">
        <w:tc>
          <w:tcPr>
            <w:tcW w:w="1215" w:type="dxa"/>
            <w:tcBorders>
              <w:left w:val="single" w:sz="4" w:space="0" w:color="000000"/>
              <w:bottom w:val="single" w:sz="4" w:space="0" w:color="000000"/>
            </w:tcBorders>
            <w:vAlign w:val="center"/>
          </w:tcPr>
          <w:p w14:paraId="407AB4BD" w14:textId="77777777" w:rsidR="00FD774C" w:rsidRPr="005A79CF" w:rsidRDefault="00FD774C" w:rsidP="00CD546D">
            <w:pPr>
              <w:pStyle w:val="1a"/>
              <w:jc w:val="center"/>
              <w:rPr>
                <w:sz w:val="20"/>
                <w:szCs w:val="20"/>
              </w:rPr>
            </w:pPr>
            <w:r w:rsidRPr="005A79CF">
              <w:rPr>
                <w:sz w:val="20"/>
                <w:szCs w:val="20"/>
              </w:rPr>
              <w:t>348</w:t>
            </w:r>
          </w:p>
        </w:tc>
        <w:tc>
          <w:tcPr>
            <w:tcW w:w="1215" w:type="dxa"/>
            <w:tcBorders>
              <w:left w:val="single" w:sz="4" w:space="0" w:color="000000"/>
              <w:bottom w:val="single" w:sz="4" w:space="0" w:color="000000"/>
            </w:tcBorders>
            <w:vAlign w:val="center"/>
          </w:tcPr>
          <w:p w14:paraId="3E7488B5" w14:textId="77777777" w:rsidR="00FD774C" w:rsidRPr="005A79CF" w:rsidRDefault="00FD774C" w:rsidP="00CD546D">
            <w:pPr>
              <w:pStyle w:val="1a"/>
              <w:jc w:val="center"/>
              <w:rPr>
                <w:sz w:val="20"/>
                <w:szCs w:val="20"/>
              </w:rPr>
            </w:pPr>
            <w:r w:rsidRPr="005A79CF">
              <w:rPr>
                <w:sz w:val="20"/>
                <w:szCs w:val="20"/>
              </w:rPr>
              <w:t>81,9</w:t>
            </w:r>
          </w:p>
        </w:tc>
        <w:tc>
          <w:tcPr>
            <w:tcW w:w="1217" w:type="dxa"/>
            <w:tcBorders>
              <w:left w:val="single" w:sz="4" w:space="0" w:color="000000"/>
              <w:bottom w:val="single" w:sz="4" w:space="0" w:color="000000"/>
            </w:tcBorders>
            <w:vAlign w:val="center"/>
          </w:tcPr>
          <w:p w14:paraId="17AD5DA0" w14:textId="77777777" w:rsidR="00FD774C" w:rsidRPr="005A79CF" w:rsidRDefault="00FD774C" w:rsidP="00CD546D">
            <w:pPr>
              <w:pStyle w:val="1a"/>
              <w:jc w:val="center"/>
              <w:rPr>
                <w:sz w:val="20"/>
                <w:szCs w:val="20"/>
              </w:rPr>
            </w:pPr>
            <w:r w:rsidRPr="005A79CF">
              <w:rPr>
                <w:sz w:val="20"/>
                <w:szCs w:val="20"/>
              </w:rPr>
              <w:t>84,1</w:t>
            </w:r>
          </w:p>
        </w:tc>
        <w:tc>
          <w:tcPr>
            <w:tcW w:w="1221" w:type="dxa"/>
            <w:tcBorders>
              <w:left w:val="single" w:sz="4" w:space="0" w:color="000000"/>
              <w:bottom w:val="single" w:sz="4" w:space="0" w:color="000000"/>
            </w:tcBorders>
            <w:vAlign w:val="center"/>
          </w:tcPr>
          <w:p w14:paraId="70ED7CBE" w14:textId="77777777" w:rsidR="00FD774C" w:rsidRPr="005A79CF" w:rsidRDefault="00FD774C" w:rsidP="00CD546D">
            <w:pPr>
              <w:pStyle w:val="1a"/>
              <w:jc w:val="center"/>
              <w:rPr>
                <w:sz w:val="20"/>
                <w:szCs w:val="20"/>
              </w:rPr>
            </w:pPr>
            <w:r w:rsidRPr="005A79CF">
              <w:rPr>
                <w:sz w:val="20"/>
                <w:szCs w:val="20"/>
              </w:rPr>
              <w:t>87,0</w:t>
            </w:r>
          </w:p>
        </w:tc>
        <w:tc>
          <w:tcPr>
            <w:tcW w:w="1223" w:type="dxa"/>
            <w:tcBorders>
              <w:left w:val="single" w:sz="4" w:space="0" w:color="000000"/>
              <w:bottom w:val="single" w:sz="4" w:space="0" w:color="000000"/>
            </w:tcBorders>
            <w:vAlign w:val="center"/>
          </w:tcPr>
          <w:p w14:paraId="61D77903" w14:textId="77777777" w:rsidR="00FD774C" w:rsidRPr="005A79CF" w:rsidRDefault="00FD774C" w:rsidP="00CD546D">
            <w:pPr>
              <w:pStyle w:val="1a"/>
              <w:jc w:val="center"/>
              <w:rPr>
                <w:sz w:val="20"/>
                <w:szCs w:val="20"/>
              </w:rPr>
            </w:pPr>
            <w:r w:rsidRPr="005A79CF">
              <w:rPr>
                <w:sz w:val="20"/>
                <w:szCs w:val="20"/>
              </w:rPr>
              <w:t>387</w:t>
            </w:r>
          </w:p>
        </w:tc>
        <w:tc>
          <w:tcPr>
            <w:tcW w:w="1216" w:type="dxa"/>
            <w:tcBorders>
              <w:left w:val="single" w:sz="4" w:space="0" w:color="000000"/>
              <w:bottom w:val="single" w:sz="4" w:space="0" w:color="000000"/>
            </w:tcBorders>
            <w:vAlign w:val="center"/>
          </w:tcPr>
          <w:p w14:paraId="224A48D3" w14:textId="77777777" w:rsidR="00FD774C" w:rsidRPr="005A79CF" w:rsidRDefault="00FD774C" w:rsidP="00CD546D">
            <w:pPr>
              <w:pStyle w:val="1a"/>
              <w:jc w:val="center"/>
              <w:rPr>
                <w:sz w:val="20"/>
                <w:szCs w:val="20"/>
              </w:rPr>
            </w:pPr>
            <w:r w:rsidRPr="005A79CF">
              <w:rPr>
                <w:sz w:val="20"/>
                <w:szCs w:val="20"/>
              </w:rPr>
              <w:t>88,1</w:t>
            </w:r>
          </w:p>
        </w:tc>
        <w:tc>
          <w:tcPr>
            <w:tcW w:w="1221" w:type="dxa"/>
            <w:tcBorders>
              <w:left w:val="single" w:sz="4" w:space="0" w:color="000000"/>
              <w:bottom w:val="single" w:sz="4" w:space="0" w:color="000000"/>
            </w:tcBorders>
            <w:vAlign w:val="center"/>
          </w:tcPr>
          <w:p w14:paraId="16D88D3D" w14:textId="77777777" w:rsidR="00FD774C" w:rsidRPr="005A79CF" w:rsidRDefault="00FD774C" w:rsidP="00CD546D">
            <w:pPr>
              <w:pStyle w:val="1a"/>
              <w:jc w:val="center"/>
              <w:rPr>
                <w:sz w:val="20"/>
                <w:szCs w:val="20"/>
              </w:rPr>
            </w:pPr>
            <w:r w:rsidRPr="005A79CF">
              <w:rPr>
                <w:sz w:val="20"/>
                <w:szCs w:val="20"/>
              </w:rPr>
              <w:t>89,5</w:t>
            </w:r>
          </w:p>
        </w:tc>
        <w:tc>
          <w:tcPr>
            <w:tcW w:w="1219" w:type="dxa"/>
            <w:tcBorders>
              <w:left w:val="single" w:sz="4" w:space="0" w:color="000000"/>
              <w:bottom w:val="single" w:sz="4" w:space="0" w:color="000000"/>
              <w:right w:val="single" w:sz="4" w:space="0" w:color="000000"/>
            </w:tcBorders>
            <w:vAlign w:val="center"/>
          </w:tcPr>
          <w:p w14:paraId="0CAF14AF" w14:textId="77777777" w:rsidR="00FD774C" w:rsidRPr="005A79CF" w:rsidRDefault="00FD774C" w:rsidP="00CD546D">
            <w:pPr>
              <w:pStyle w:val="1a"/>
              <w:jc w:val="center"/>
              <w:rPr>
                <w:sz w:val="20"/>
                <w:szCs w:val="20"/>
              </w:rPr>
            </w:pPr>
            <w:r w:rsidRPr="005A79CF">
              <w:rPr>
                <w:sz w:val="20"/>
                <w:szCs w:val="20"/>
              </w:rPr>
              <w:t>91,8</w:t>
            </w:r>
          </w:p>
        </w:tc>
      </w:tr>
      <w:tr w:rsidR="00FD774C" w14:paraId="67D89D06" w14:textId="77777777" w:rsidTr="00CD546D">
        <w:tc>
          <w:tcPr>
            <w:tcW w:w="1215" w:type="dxa"/>
            <w:tcBorders>
              <w:left w:val="single" w:sz="4" w:space="0" w:color="000000"/>
              <w:bottom w:val="single" w:sz="4" w:space="0" w:color="000000"/>
            </w:tcBorders>
            <w:vAlign w:val="center"/>
          </w:tcPr>
          <w:p w14:paraId="660849F3" w14:textId="77777777" w:rsidR="00FD774C" w:rsidRPr="005A79CF" w:rsidRDefault="00FD774C" w:rsidP="00CD546D">
            <w:pPr>
              <w:pStyle w:val="1a"/>
              <w:jc w:val="center"/>
              <w:rPr>
                <w:sz w:val="20"/>
                <w:szCs w:val="20"/>
              </w:rPr>
            </w:pPr>
            <w:r w:rsidRPr="005A79CF">
              <w:rPr>
                <w:sz w:val="20"/>
                <w:szCs w:val="20"/>
              </w:rPr>
              <w:t>349</w:t>
            </w:r>
          </w:p>
        </w:tc>
        <w:tc>
          <w:tcPr>
            <w:tcW w:w="1215" w:type="dxa"/>
            <w:tcBorders>
              <w:left w:val="single" w:sz="4" w:space="0" w:color="000000"/>
              <w:bottom w:val="single" w:sz="4" w:space="0" w:color="000000"/>
            </w:tcBorders>
            <w:vAlign w:val="center"/>
          </w:tcPr>
          <w:p w14:paraId="6709D1BB" w14:textId="77777777" w:rsidR="00FD774C" w:rsidRPr="005A79CF" w:rsidRDefault="00FD774C" w:rsidP="00CD546D">
            <w:pPr>
              <w:pStyle w:val="1a"/>
              <w:jc w:val="center"/>
              <w:rPr>
                <w:sz w:val="20"/>
                <w:szCs w:val="20"/>
              </w:rPr>
            </w:pPr>
            <w:r w:rsidRPr="005A79CF">
              <w:rPr>
                <w:sz w:val="20"/>
                <w:szCs w:val="20"/>
              </w:rPr>
              <w:t>82,6</w:t>
            </w:r>
          </w:p>
        </w:tc>
        <w:tc>
          <w:tcPr>
            <w:tcW w:w="1217" w:type="dxa"/>
            <w:tcBorders>
              <w:left w:val="single" w:sz="4" w:space="0" w:color="000000"/>
              <w:bottom w:val="single" w:sz="4" w:space="0" w:color="000000"/>
            </w:tcBorders>
            <w:vAlign w:val="center"/>
          </w:tcPr>
          <w:p w14:paraId="7EBFE6B2" w14:textId="77777777" w:rsidR="00FD774C" w:rsidRPr="005A79CF" w:rsidRDefault="00FD774C" w:rsidP="00CD546D">
            <w:pPr>
              <w:pStyle w:val="1a"/>
              <w:jc w:val="center"/>
              <w:rPr>
                <w:sz w:val="20"/>
                <w:szCs w:val="20"/>
              </w:rPr>
            </w:pPr>
            <w:r w:rsidRPr="005A79CF">
              <w:rPr>
                <w:sz w:val="20"/>
                <w:szCs w:val="20"/>
              </w:rPr>
              <w:t>84,5</w:t>
            </w:r>
          </w:p>
        </w:tc>
        <w:tc>
          <w:tcPr>
            <w:tcW w:w="1221" w:type="dxa"/>
            <w:tcBorders>
              <w:left w:val="single" w:sz="4" w:space="0" w:color="000000"/>
              <w:bottom w:val="single" w:sz="4" w:space="0" w:color="000000"/>
            </w:tcBorders>
            <w:vAlign w:val="center"/>
          </w:tcPr>
          <w:p w14:paraId="23022CDB" w14:textId="77777777" w:rsidR="00FD774C" w:rsidRPr="005A79CF" w:rsidRDefault="00FD774C" w:rsidP="00CD546D">
            <w:pPr>
              <w:pStyle w:val="1a"/>
              <w:jc w:val="center"/>
              <w:rPr>
                <w:sz w:val="20"/>
                <w:szCs w:val="20"/>
              </w:rPr>
            </w:pPr>
            <w:r w:rsidRPr="005A79CF">
              <w:rPr>
                <w:sz w:val="20"/>
                <w:szCs w:val="20"/>
              </w:rPr>
              <w:t>87,3</w:t>
            </w:r>
          </w:p>
        </w:tc>
        <w:tc>
          <w:tcPr>
            <w:tcW w:w="1223" w:type="dxa"/>
            <w:tcBorders>
              <w:left w:val="single" w:sz="4" w:space="0" w:color="000000"/>
              <w:bottom w:val="single" w:sz="4" w:space="0" w:color="000000"/>
            </w:tcBorders>
            <w:vAlign w:val="center"/>
          </w:tcPr>
          <w:p w14:paraId="257FA082" w14:textId="77777777" w:rsidR="00FD774C" w:rsidRPr="005A79CF" w:rsidRDefault="00FD774C" w:rsidP="00CD546D">
            <w:pPr>
              <w:pStyle w:val="1a"/>
              <w:jc w:val="center"/>
              <w:rPr>
                <w:sz w:val="20"/>
                <w:szCs w:val="20"/>
              </w:rPr>
            </w:pPr>
            <w:r w:rsidRPr="005A79CF">
              <w:rPr>
                <w:sz w:val="20"/>
                <w:szCs w:val="20"/>
              </w:rPr>
              <w:t>388</w:t>
            </w:r>
          </w:p>
        </w:tc>
        <w:tc>
          <w:tcPr>
            <w:tcW w:w="1216" w:type="dxa"/>
            <w:tcBorders>
              <w:left w:val="single" w:sz="4" w:space="0" w:color="000000"/>
              <w:bottom w:val="single" w:sz="4" w:space="0" w:color="000000"/>
            </w:tcBorders>
            <w:vAlign w:val="center"/>
          </w:tcPr>
          <w:p w14:paraId="2C3D51A0" w14:textId="77777777" w:rsidR="00FD774C" w:rsidRPr="005A79CF" w:rsidRDefault="00FD774C" w:rsidP="00CD546D">
            <w:pPr>
              <w:pStyle w:val="1a"/>
              <w:jc w:val="center"/>
              <w:rPr>
                <w:sz w:val="20"/>
                <w:szCs w:val="20"/>
              </w:rPr>
            </w:pPr>
            <w:r w:rsidRPr="005A79CF">
              <w:rPr>
                <w:sz w:val="20"/>
                <w:szCs w:val="20"/>
              </w:rPr>
              <w:t>88,1</w:t>
            </w:r>
          </w:p>
        </w:tc>
        <w:tc>
          <w:tcPr>
            <w:tcW w:w="1221" w:type="dxa"/>
            <w:tcBorders>
              <w:left w:val="single" w:sz="4" w:space="0" w:color="000000"/>
              <w:bottom w:val="single" w:sz="4" w:space="0" w:color="000000"/>
            </w:tcBorders>
            <w:vAlign w:val="center"/>
          </w:tcPr>
          <w:p w14:paraId="47713C05" w14:textId="77777777" w:rsidR="00FD774C" w:rsidRPr="005A79CF" w:rsidRDefault="00FD774C" w:rsidP="00CD546D">
            <w:pPr>
              <w:pStyle w:val="1a"/>
              <w:jc w:val="center"/>
              <w:rPr>
                <w:sz w:val="20"/>
                <w:szCs w:val="20"/>
              </w:rPr>
            </w:pPr>
            <w:r w:rsidRPr="005A79CF">
              <w:rPr>
                <w:sz w:val="20"/>
                <w:szCs w:val="20"/>
              </w:rPr>
              <w:t>89,7</w:t>
            </w:r>
          </w:p>
        </w:tc>
        <w:tc>
          <w:tcPr>
            <w:tcW w:w="1219" w:type="dxa"/>
            <w:tcBorders>
              <w:left w:val="single" w:sz="4" w:space="0" w:color="000000"/>
              <w:bottom w:val="single" w:sz="4" w:space="0" w:color="000000"/>
              <w:right w:val="single" w:sz="4" w:space="0" w:color="000000"/>
            </w:tcBorders>
            <w:vAlign w:val="center"/>
          </w:tcPr>
          <w:p w14:paraId="5E185DF0" w14:textId="77777777" w:rsidR="00FD774C" w:rsidRPr="005A79CF" w:rsidRDefault="00FD774C" w:rsidP="00CD546D">
            <w:pPr>
              <w:pStyle w:val="1a"/>
              <w:jc w:val="center"/>
              <w:rPr>
                <w:sz w:val="20"/>
                <w:szCs w:val="20"/>
              </w:rPr>
            </w:pPr>
            <w:r w:rsidRPr="005A79CF">
              <w:rPr>
                <w:sz w:val="20"/>
                <w:szCs w:val="20"/>
              </w:rPr>
              <w:t>91,9</w:t>
            </w:r>
          </w:p>
        </w:tc>
      </w:tr>
      <w:tr w:rsidR="00FD774C" w14:paraId="464F6544" w14:textId="77777777" w:rsidTr="00CD546D">
        <w:tc>
          <w:tcPr>
            <w:tcW w:w="1215" w:type="dxa"/>
            <w:tcBorders>
              <w:left w:val="single" w:sz="4" w:space="0" w:color="000000"/>
              <w:bottom w:val="single" w:sz="4" w:space="0" w:color="000000"/>
            </w:tcBorders>
            <w:vAlign w:val="center"/>
          </w:tcPr>
          <w:p w14:paraId="7C0CCB0A" w14:textId="77777777" w:rsidR="00FD774C" w:rsidRPr="005A79CF" w:rsidRDefault="00FD774C" w:rsidP="00CD546D">
            <w:pPr>
              <w:pStyle w:val="1a"/>
              <w:jc w:val="center"/>
              <w:rPr>
                <w:sz w:val="20"/>
                <w:szCs w:val="20"/>
              </w:rPr>
            </w:pPr>
            <w:r w:rsidRPr="005A79CF">
              <w:rPr>
                <w:sz w:val="20"/>
                <w:szCs w:val="20"/>
              </w:rPr>
              <w:t>350</w:t>
            </w:r>
          </w:p>
        </w:tc>
        <w:tc>
          <w:tcPr>
            <w:tcW w:w="1215" w:type="dxa"/>
            <w:tcBorders>
              <w:left w:val="single" w:sz="4" w:space="0" w:color="000000"/>
              <w:bottom w:val="single" w:sz="4" w:space="0" w:color="000000"/>
            </w:tcBorders>
            <w:vAlign w:val="center"/>
          </w:tcPr>
          <w:p w14:paraId="11D63300" w14:textId="77777777" w:rsidR="00FD774C" w:rsidRPr="005A79CF" w:rsidRDefault="00FD774C" w:rsidP="00CD546D">
            <w:pPr>
              <w:pStyle w:val="1a"/>
              <w:jc w:val="center"/>
              <w:rPr>
                <w:sz w:val="20"/>
                <w:szCs w:val="20"/>
              </w:rPr>
            </w:pPr>
            <w:r w:rsidRPr="005A79CF">
              <w:rPr>
                <w:sz w:val="20"/>
                <w:szCs w:val="20"/>
              </w:rPr>
              <w:t>83,2</w:t>
            </w:r>
          </w:p>
        </w:tc>
        <w:tc>
          <w:tcPr>
            <w:tcW w:w="1217" w:type="dxa"/>
            <w:tcBorders>
              <w:left w:val="single" w:sz="4" w:space="0" w:color="000000"/>
              <w:bottom w:val="single" w:sz="4" w:space="0" w:color="000000"/>
            </w:tcBorders>
            <w:vAlign w:val="center"/>
          </w:tcPr>
          <w:p w14:paraId="616F3DEC" w14:textId="77777777" w:rsidR="00FD774C" w:rsidRPr="005A79CF" w:rsidRDefault="00FD774C" w:rsidP="00CD546D">
            <w:pPr>
              <w:pStyle w:val="1a"/>
              <w:jc w:val="center"/>
              <w:rPr>
                <w:sz w:val="20"/>
                <w:szCs w:val="20"/>
              </w:rPr>
            </w:pPr>
            <w:r w:rsidRPr="005A79CF">
              <w:rPr>
                <w:sz w:val="20"/>
                <w:szCs w:val="20"/>
              </w:rPr>
              <w:t>84,9</w:t>
            </w:r>
          </w:p>
        </w:tc>
        <w:tc>
          <w:tcPr>
            <w:tcW w:w="1221" w:type="dxa"/>
            <w:tcBorders>
              <w:left w:val="single" w:sz="4" w:space="0" w:color="000000"/>
              <w:bottom w:val="single" w:sz="4" w:space="0" w:color="000000"/>
            </w:tcBorders>
            <w:vAlign w:val="center"/>
          </w:tcPr>
          <w:p w14:paraId="03A7660C" w14:textId="77777777" w:rsidR="00FD774C" w:rsidRPr="005A79CF" w:rsidRDefault="00FD774C" w:rsidP="00CD546D">
            <w:pPr>
              <w:pStyle w:val="1a"/>
              <w:jc w:val="center"/>
              <w:rPr>
                <w:sz w:val="20"/>
                <w:szCs w:val="20"/>
              </w:rPr>
            </w:pPr>
            <w:r w:rsidRPr="005A79CF">
              <w:rPr>
                <w:sz w:val="20"/>
                <w:szCs w:val="20"/>
              </w:rPr>
              <w:t>87,5</w:t>
            </w:r>
          </w:p>
        </w:tc>
        <w:tc>
          <w:tcPr>
            <w:tcW w:w="1223" w:type="dxa"/>
            <w:tcBorders>
              <w:left w:val="single" w:sz="4" w:space="0" w:color="000000"/>
              <w:bottom w:val="single" w:sz="4" w:space="0" w:color="000000"/>
            </w:tcBorders>
            <w:vAlign w:val="center"/>
          </w:tcPr>
          <w:p w14:paraId="48028FA2" w14:textId="77777777" w:rsidR="00FD774C" w:rsidRPr="005A79CF" w:rsidRDefault="00FD774C" w:rsidP="00CD546D">
            <w:pPr>
              <w:pStyle w:val="1a"/>
              <w:jc w:val="center"/>
              <w:rPr>
                <w:sz w:val="20"/>
                <w:szCs w:val="20"/>
              </w:rPr>
            </w:pPr>
            <w:r w:rsidRPr="005A79CF">
              <w:rPr>
                <w:sz w:val="20"/>
                <w:szCs w:val="20"/>
              </w:rPr>
              <w:t>389</w:t>
            </w:r>
          </w:p>
        </w:tc>
        <w:tc>
          <w:tcPr>
            <w:tcW w:w="1216" w:type="dxa"/>
            <w:tcBorders>
              <w:left w:val="single" w:sz="4" w:space="0" w:color="000000"/>
              <w:bottom w:val="single" w:sz="4" w:space="0" w:color="000000"/>
            </w:tcBorders>
            <w:vAlign w:val="center"/>
          </w:tcPr>
          <w:p w14:paraId="254D1950" w14:textId="77777777" w:rsidR="00FD774C" w:rsidRPr="005A79CF" w:rsidRDefault="00FD774C" w:rsidP="00CD546D">
            <w:pPr>
              <w:pStyle w:val="1a"/>
              <w:jc w:val="center"/>
              <w:rPr>
                <w:sz w:val="20"/>
                <w:szCs w:val="20"/>
              </w:rPr>
            </w:pPr>
            <w:r w:rsidRPr="005A79CF">
              <w:rPr>
                <w:sz w:val="20"/>
                <w:szCs w:val="20"/>
              </w:rPr>
              <w:t>88,2</w:t>
            </w:r>
          </w:p>
        </w:tc>
        <w:tc>
          <w:tcPr>
            <w:tcW w:w="1221" w:type="dxa"/>
            <w:tcBorders>
              <w:left w:val="single" w:sz="4" w:space="0" w:color="000000"/>
              <w:bottom w:val="single" w:sz="4" w:space="0" w:color="000000"/>
            </w:tcBorders>
            <w:vAlign w:val="center"/>
          </w:tcPr>
          <w:p w14:paraId="19D0D547" w14:textId="77777777" w:rsidR="00FD774C" w:rsidRPr="005A79CF" w:rsidRDefault="00FD774C" w:rsidP="00CD546D">
            <w:pPr>
              <w:pStyle w:val="1a"/>
              <w:jc w:val="center"/>
              <w:rPr>
                <w:sz w:val="20"/>
                <w:szCs w:val="20"/>
              </w:rPr>
            </w:pPr>
            <w:r w:rsidRPr="005A79CF">
              <w:rPr>
                <w:sz w:val="20"/>
                <w:szCs w:val="20"/>
              </w:rPr>
              <w:t>89,7</w:t>
            </w:r>
          </w:p>
        </w:tc>
        <w:tc>
          <w:tcPr>
            <w:tcW w:w="1219" w:type="dxa"/>
            <w:tcBorders>
              <w:left w:val="single" w:sz="4" w:space="0" w:color="000000"/>
              <w:bottom w:val="single" w:sz="4" w:space="0" w:color="000000"/>
              <w:right w:val="single" w:sz="4" w:space="0" w:color="000000"/>
            </w:tcBorders>
            <w:vAlign w:val="center"/>
          </w:tcPr>
          <w:p w14:paraId="7B92B5A5" w14:textId="77777777" w:rsidR="00FD774C" w:rsidRPr="005A79CF" w:rsidRDefault="00FD774C" w:rsidP="00CD546D">
            <w:pPr>
              <w:pStyle w:val="1a"/>
              <w:jc w:val="center"/>
              <w:rPr>
                <w:sz w:val="20"/>
                <w:szCs w:val="20"/>
              </w:rPr>
            </w:pPr>
            <w:r w:rsidRPr="005A79CF">
              <w:rPr>
                <w:sz w:val="20"/>
                <w:szCs w:val="20"/>
              </w:rPr>
              <w:t>92,0</w:t>
            </w:r>
          </w:p>
        </w:tc>
      </w:tr>
      <w:tr w:rsidR="00FD774C" w14:paraId="3F3678E6" w14:textId="77777777" w:rsidTr="00CD546D">
        <w:tc>
          <w:tcPr>
            <w:tcW w:w="1215" w:type="dxa"/>
            <w:tcBorders>
              <w:left w:val="single" w:sz="4" w:space="0" w:color="000000"/>
              <w:bottom w:val="single" w:sz="4" w:space="0" w:color="000000"/>
            </w:tcBorders>
            <w:vAlign w:val="center"/>
          </w:tcPr>
          <w:p w14:paraId="6EECB1F3" w14:textId="77777777" w:rsidR="00FD774C" w:rsidRPr="005A79CF" w:rsidRDefault="00FD774C" w:rsidP="00CD546D">
            <w:pPr>
              <w:pStyle w:val="1a"/>
              <w:jc w:val="center"/>
              <w:rPr>
                <w:sz w:val="20"/>
                <w:szCs w:val="20"/>
              </w:rPr>
            </w:pPr>
            <w:r w:rsidRPr="005A79CF">
              <w:rPr>
                <w:sz w:val="20"/>
                <w:szCs w:val="20"/>
              </w:rPr>
              <w:t>351</w:t>
            </w:r>
          </w:p>
        </w:tc>
        <w:tc>
          <w:tcPr>
            <w:tcW w:w="1215" w:type="dxa"/>
            <w:tcBorders>
              <w:left w:val="single" w:sz="4" w:space="0" w:color="000000"/>
              <w:bottom w:val="single" w:sz="4" w:space="0" w:color="000000"/>
            </w:tcBorders>
            <w:vAlign w:val="center"/>
          </w:tcPr>
          <w:p w14:paraId="0973A5BA" w14:textId="77777777" w:rsidR="00FD774C" w:rsidRPr="005A79CF" w:rsidRDefault="00FD774C" w:rsidP="00CD546D">
            <w:pPr>
              <w:pStyle w:val="1a"/>
              <w:jc w:val="center"/>
              <w:rPr>
                <w:sz w:val="20"/>
                <w:szCs w:val="20"/>
              </w:rPr>
            </w:pPr>
            <w:r w:rsidRPr="005A79CF">
              <w:rPr>
                <w:sz w:val="20"/>
                <w:szCs w:val="20"/>
              </w:rPr>
              <w:t>83,4</w:t>
            </w:r>
          </w:p>
        </w:tc>
        <w:tc>
          <w:tcPr>
            <w:tcW w:w="1217" w:type="dxa"/>
            <w:tcBorders>
              <w:left w:val="single" w:sz="4" w:space="0" w:color="000000"/>
              <w:bottom w:val="single" w:sz="4" w:space="0" w:color="000000"/>
            </w:tcBorders>
            <w:vAlign w:val="center"/>
          </w:tcPr>
          <w:p w14:paraId="34A97A28" w14:textId="77777777" w:rsidR="00FD774C" w:rsidRPr="005A79CF" w:rsidRDefault="00FD774C" w:rsidP="00CD546D">
            <w:pPr>
              <w:pStyle w:val="1a"/>
              <w:jc w:val="center"/>
              <w:rPr>
                <w:sz w:val="20"/>
                <w:szCs w:val="20"/>
              </w:rPr>
            </w:pPr>
            <w:r w:rsidRPr="005A79CF">
              <w:rPr>
                <w:sz w:val="20"/>
                <w:szCs w:val="20"/>
              </w:rPr>
              <w:t>85,5</w:t>
            </w:r>
          </w:p>
        </w:tc>
        <w:tc>
          <w:tcPr>
            <w:tcW w:w="1221" w:type="dxa"/>
            <w:tcBorders>
              <w:left w:val="single" w:sz="4" w:space="0" w:color="000000"/>
              <w:bottom w:val="single" w:sz="4" w:space="0" w:color="000000"/>
            </w:tcBorders>
            <w:vAlign w:val="center"/>
          </w:tcPr>
          <w:p w14:paraId="64C0231A" w14:textId="77777777" w:rsidR="00FD774C" w:rsidRPr="005A79CF" w:rsidRDefault="00FD774C" w:rsidP="00CD546D">
            <w:pPr>
              <w:pStyle w:val="1a"/>
              <w:jc w:val="center"/>
              <w:rPr>
                <w:sz w:val="20"/>
                <w:szCs w:val="20"/>
              </w:rPr>
            </w:pPr>
            <w:r w:rsidRPr="005A79CF">
              <w:rPr>
                <w:sz w:val="20"/>
                <w:szCs w:val="20"/>
              </w:rPr>
              <w:t>87,9</w:t>
            </w:r>
          </w:p>
        </w:tc>
        <w:tc>
          <w:tcPr>
            <w:tcW w:w="1223" w:type="dxa"/>
            <w:tcBorders>
              <w:left w:val="single" w:sz="4" w:space="0" w:color="000000"/>
              <w:bottom w:val="single" w:sz="4" w:space="0" w:color="000000"/>
            </w:tcBorders>
            <w:vAlign w:val="center"/>
          </w:tcPr>
          <w:p w14:paraId="3A0F7CBB" w14:textId="77777777" w:rsidR="00FD774C" w:rsidRPr="005A79CF" w:rsidRDefault="00FD774C" w:rsidP="00CD546D">
            <w:pPr>
              <w:pStyle w:val="1a"/>
              <w:jc w:val="center"/>
              <w:rPr>
                <w:sz w:val="20"/>
                <w:szCs w:val="20"/>
              </w:rPr>
            </w:pPr>
            <w:r w:rsidRPr="005A79CF">
              <w:rPr>
                <w:sz w:val="20"/>
                <w:szCs w:val="20"/>
              </w:rPr>
              <w:t>390</w:t>
            </w:r>
          </w:p>
        </w:tc>
        <w:tc>
          <w:tcPr>
            <w:tcW w:w="1216" w:type="dxa"/>
            <w:tcBorders>
              <w:left w:val="single" w:sz="4" w:space="0" w:color="000000"/>
              <w:bottom w:val="single" w:sz="4" w:space="0" w:color="000000"/>
            </w:tcBorders>
            <w:vAlign w:val="center"/>
          </w:tcPr>
          <w:p w14:paraId="7F30D511" w14:textId="77777777" w:rsidR="00FD774C" w:rsidRPr="005A79CF" w:rsidRDefault="00FD774C" w:rsidP="00CD546D">
            <w:pPr>
              <w:pStyle w:val="1a"/>
              <w:jc w:val="center"/>
              <w:rPr>
                <w:sz w:val="20"/>
                <w:szCs w:val="20"/>
              </w:rPr>
            </w:pPr>
            <w:r w:rsidRPr="005A79CF">
              <w:rPr>
                <w:sz w:val="20"/>
                <w:szCs w:val="20"/>
              </w:rPr>
              <w:t>88,3</w:t>
            </w:r>
          </w:p>
        </w:tc>
        <w:tc>
          <w:tcPr>
            <w:tcW w:w="1221" w:type="dxa"/>
            <w:tcBorders>
              <w:left w:val="single" w:sz="4" w:space="0" w:color="000000"/>
              <w:bottom w:val="single" w:sz="4" w:space="0" w:color="000000"/>
            </w:tcBorders>
            <w:vAlign w:val="center"/>
          </w:tcPr>
          <w:p w14:paraId="0F6AE3CA" w14:textId="77777777" w:rsidR="00FD774C" w:rsidRPr="005A79CF" w:rsidRDefault="00FD774C" w:rsidP="00CD546D">
            <w:pPr>
              <w:pStyle w:val="1a"/>
              <w:jc w:val="center"/>
              <w:rPr>
                <w:sz w:val="20"/>
                <w:szCs w:val="20"/>
              </w:rPr>
            </w:pPr>
            <w:r w:rsidRPr="005A79CF">
              <w:rPr>
                <w:sz w:val="20"/>
                <w:szCs w:val="20"/>
              </w:rPr>
              <w:t>89,7</w:t>
            </w:r>
          </w:p>
        </w:tc>
        <w:tc>
          <w:tcPr>
            <w:tcW w:w="1219" w:type="dxa"/>
            <w:tcBorders>
              <w:left w:val="single" w:sz="4" w:space="0" w:color="000000"/>
              <w:bottom w:val="single" w:sz="4" w:space="0" w:color="000000"/>
              <w:right w:val="single" w:sz="4" w:space="0" w:color="000000"/>
            </w:tcBorders>
            <w:vAlign w:val="center"/>
          </w:tcPr>
          <w:p w14:paraId="12B1848B" w14:textId="77777777" w:rsidR="00FD774C" w:rsidRPr="005A79CF" w:rsidRDefault="00FD774C" w:rsidP="00CD546D">
            <w:pPr>
              <w:pStyle w:val="1a"/>
              <w:jc w:val="center"/>
              <w:rPr>
                <w:sz w:val="20"/>
                <w:szCs w:val="20"/>
              </w:rPr>
            </w:pPr>
            <w:r w:rsidRPr="005A79CF">
              <w:rPr>
                <w:sz w:val="20"/>
                <w:szCs w:val="20"/>
              </w:rPr>
              <w:t>92,1</w:t>
            </w:r>
          </w:p>
        </w:tc>
      </w:tr>
      <w:tr w:rsidR="00FD774C" w14:paraId="7721F4B4" w14:textId="77777777" w:rsidTr="00CD546D">
        <w:tc>
          <w:tcPr>
            <w:tcW w:w="1215" w:type="dxa"/>
            <w:tcBorders>
              <w:left w:val="single" w:sz="4" w:space="0" w:color="000000"/>
              <w:bottom w:val="single" w:sz="4" w:space="0" w:color="000000"/>
            </w:tcBorders>
            <w:vAlign w:val="center"/>
          </w:tcPr>
          <w:p w14:paraId="27C8F66F" w14:textId="77777777" w:rsidR="00FD774C" w:rsidRPr="005A79CF" w:rsidRDefault="00FD774C" w:rsidP="00CD546D">
            <w:pPr>
              <w:pStyle w:val="1a"/>
              <w:jc w:val="center"/>
              <w:rPr>
                <w:sz w:val="20"/>
                <w:szCs w:val="20"/>
              </w:rPr>
            </w:pPr>
            <w:r w:rsidRPr="005A79CF">
              <w:rPr>
                <w:sz w:val="20"/>
                <w:szCs w:val="20"/>
              </w:rPr>
              <w:t>352</w:t>
            </w:r>
          </w:p>
        </w:tc>
        <w:tc>
          <w:tcPr>
            <w:tcW w:w="1215" w:type="dxa"/>
            <w:tcBorders>
              <w:left w:val="single" w:sz="4" w:space="0" w:color="000000"/>
              <w:bottom w:val="single" w:sz="4" w:space="0" w:color="000000"/>
            </w:tcBorders>
            <w:vAlign w:val="center"/>
          </w:tcPr>
          <w:p w14:paraId="63A2C2DC" w14:textId="77777777" w:rsidR="00FD774C" w:rsidRPr="005A79CF" w:rsidRDefault="00FD774C" w:rsidP="00CD546D">
            <w:pPr>
              <w:pStyle w:val="1a"/>
              <w:jc w:val="center"/>
              <w:rPr>
                <w:sz w:val="20"/>
                <w:szCs w:val="20"/>
              </w:rPr>
            </w:pPr>
            <w:r w:rsidRPr="005A79CF">
              <w:rPr>
                <w:sz w:val="20"/>
                <w:szCs w:val="20"/>
              </w:rPr>
              <w:t>83,6</w:t>
            </w:r>
          </w:p>
        </w:tc>
        <w:tc>
          <w:tcPr>
            <w:tcW w:w="1217" w:type="dxa"/>
            <w:tcBorders>
              <w:left w:val="single" w:sz="4" w:space="0" w:color="000000"/>
              <w:bottom w:val="single" w:sz="4" w:space="0" w:color="000000"/>
            </w:tcBorders>
            <w:vAlign w:val="center"/>
          </w:tcPr>
          <w:p w14:paraId="761A5726" w14:textId="77777777" w:rsidR="00FD774C" w:rsidRPr="005A79CF" w:rsidRDefault="00FD774C" w:rsidP="00CD546D">
            <w:pPr>
              <w:pStyle w:val="1a"/>
              <w:jc w:val="center"/>
              <w:rPr>
                <w:sz w:val="20"/>
                <w:szCs w:val="20"/>
              </w:rPr>
            </w:pPr>
            <w:r w:rsidRPr="005A79CF">
              <w:rPr>
                <w:sz w:val="20"/>
                <w:szCs w:val="20"/>
              </w:rPr>
              <w:t>85,7</w:t>
            </w:r>
          </w:p>
        </w:tc>
        <w:tc>
          <w:tcPr>
            <w:tcW w:w="1221" w:type="dxa"/>
            <w:tcBorders>
              <w:left w:val="single" w:sz="4" w:space="0" w:color="000000"/>
              <w:bottom w:val="single" w:sz="4" w:space="0" w:color="000000"/>
            </w:tcBorders>
            <w:vAlign w:val="center"/>
          </w:tcPr>
          <w:p w14:paraId="6B8E35DA" w14:textId="77777777" w:rsidR="00FD774C" w:rsidRPr="005A79CF" w:rsidRDefault="00FD774C" w:rsidP="00CD546D">
            <w:pPr>
              <w:pStyle w:val="1a"/>
              <w:jc w:val="center"/>
              <w:rPr>
                <w:sz w:val="20"/>
                <w:szCs w:val="20"/>
              </w:rPr>
            </w:pPr>
            <w:r w:rsidRPr="005A79CF">
              <w:rPr>
                <w:sz w:val="20"/>
                <w:szCs w:val="20"/>
              </w:rPr>
              <w:t>88,0</w:t>
            </w:r>
          </w:p>
        </w:tc>
        <w:tc>
          <w:tcPr>
            <w:tcW w:w="1223" w:type="dxa"/>
            <w:tcBorders>
              <w:left w:val="single" w:sz="4" w:space="0" w:color="000000"/>
              <w:bottom w:val="single" w:sz="4" w:space="0" w:color="000000"/>
            </w:tcBorders>
            <w:vAlign w:val="center"/>
          </w:tcPr>
          <w:p w14:paraId="49B4DF82" w14:textId="77777777" w:rsidR="00FD774C" w:rsidRPr="005A79CF" w:rsidRDefault="00FD774C" w:rsidP="00CD546D">
            <w:pPr>
              <w:pStyle w:val="1a"/>
              <w:jc w:val="center"/>
              <w:rPr>
                <w:sz w:val="20"/>
                <w:szCs w:val="20"/>
              </w:rPr>
            </w:pPr>
            <w:r w:rsidRPr="005A79CF">
              <w:rPr>
                <w:sz w:val="20"/>
                <w:szCs w:val="20"/>
              </w:rPr>
              <w:t>391</w:t>
            </w:r>
          </w:p>
        </w:tc>
        <w:tc>
          <w:tcPr>
            <w:tcW w:w="1216" w:type="dxa"/>
            <w:tcBorders>
              <w:left w:val="single" w:sz="4" w:space="0" w:color="000000"/>
              <w:bottom w:val="single" w:sz="4" w:space="0" w:color="000000"/>
            </w:tcBorders>
            <w:vAlign w:val="center"/>
          </w:tcPr>
          <w:p w14:paraId="3AEF6D0C" w14:textId="77777777" w:rsidR="00FD774C" w:rsidRPr="005A79CF" w:rsidRDefault="00FD774C" w:rsidP="00CD546D">
            <w:pPr>
              <w:pStyle w:val="1a"/>
              <w:jc w:val="center"/>
              <w:rPr>
                <w:sz w:val="20"/>
                <w:szCs w:val="20"/>
              </w:rPr>
            </w:pPr>
            <w:r w:rsidRPr="005A79CF">
              <w:rPr>
                <w:sz w:val="20"/>
                <w:szCs w:val="20"/>
              </w:rPr>
              <w:t>88,3</w:t>
            </w:r>
          </w:p>
        </w:tc>
        <w:tc>
          <w:tcPr>
            <w:tcW w:w="1221" w:type="dxa"/>
            <w:tcBorders>
              <w:left w:val="single" w:sz="4" w:space="0" w:color="000000"/>
              <w:bottom w:val="single" w:sz="4" w:space="0" w:color="000000"/>
            </w:tcBorders>
            <w:vAlign w:val="center"/>
          </w:tcPr>
          <w:p w14:paraId="0E3731A4" w14:textId="77777777" w:rsidR="00FD774C" w:rsidRPr="005A79CF" w:rsidRDefault="00FD774C" w:rsidP="00CD546D">
            <w:pPr>
              <w:pStyle w:val="1a"/>
              <w:jc w:val="center"/>
              <w:rPr>
                <w:sz w:val="20"/>
                <w:szCs w:val="20"/>
              </w:rPr>
            </w:pPr>
            <w:r w:rsidRPr="005A79CF">
              <w:rPr>
                <w:sz w:val="20"/>
                <w:szCs w:val="20"/>
              </w:rPr>
              <w:t>89,9</w:t>
            </w:r>
          </w:p>
        </w:tc>
        <w:tc>
          <w:tcPr>
            <w:tcW w:w="1219" w:type="dxa"/>
            <w:tcBorders>
              <w:left w:val="single" w:sz="4" w:space="0" w:color="000000"/>
              <w:bottom w:val="single" w:sz="4" w:space="0" w:color="000000"/>
              <w:right w:val="single" w:sz="4" w:space="0" w:color="000000"/>
            </w:tcBorders>
            <w:vAlign w:val="center"/>
          </w:tcPr>
          <w:p w14:paraId="7678109B" w14:textId="77777777" w:rsidR="00FD774C" w:rsidRPr="005A79CF" w:rsidRDefault="00FD774C" w:rsidP="00CD546D">
            <w:pPr>
              <w:pStyle w:val="1a"/>
              <w:jc w:val="center"/>
              <w:rPr>
                <w:sz w:val="20"/>
                <w:szCs w:val="20"/>
              </w:rPr>
            </w:pPr>
            <w:r w:rsidRPr="005A79CF">
              <w:rPr>
                <w:sz w:val="20"/>
                <w:szCs w:val="20"/>
              </w:rPr>
              <w:t>92,2</w:t>
            </w:r>
          </w:p>
        </w:tc>
      </w:tr>
      <w:tr w:rsidR="00FD774C" w14:paraId="142A1D3F" w14:textId="77777777" w:rsidTr="00CD546D">
        <w:tc>
          <w:tcPr>
            <w:tcW w:w="1215" w:type="dxa"/>
            <w:tcBorders>
              <w:left w:val="single" w:sz="4" w:space="0" w:color="000000"/>
              <w:bottom w:val="single" w:sz="4" w:space="0" w:color="000000"/>
            </w:tcBorders>
            <w:vAlign w:val="center"/>
          </w:tcPr>
          <w:p w14:paraId="6CB59AE5" w14:textId="77777777" w:rsidR="00FD774C" w:rsidRPr="005A79CF" w:rsidRDefault="00FD774C" w:rsidP="00CD546D">
            <w:pPr>
              <w:pStyle w:val="1a"/>
              <w:jc w:val="center"/>
              <w:rPr>
                <w:sz w:val="20"/>
                <w:szCs w:val="20"/>
              </w:rPr>
            </w:pPr>
            <w:r w:rsidRPr="005A79CF">
              <w:rPr>
                <w:sz w:val="20"/>
                <w:szCs w:val="20"/>
              </w:rPr>
              <w:t>353</w:t>
            </w:r>
          </w:p>
        </w:tc>
        <w:tc>
          <w:tcPr>
            <w:tcW w:w="1215" w:type="dxa"/>
            <w:tcBorders>
              <w:left w:val="single" w:sz="4" w:space="0" w:color="000000"/>
              <w:bottom w:val="single" w:sz="4" w:space="0" w:color="000000"/>
            </w:tcBorders>
            <w:vAlign w:val="center"/>
          </w:tcPr>
          <w:p w14:paraId="0E0426A0" w14:textId="77777777" w:rsidR="00FD774C" w:rsidRPr="005A79CF" w:rsidRDefault="00FD774C" w:rsidP="00CD546D">
            <w:pPr>
              <w:pStyle w:val="1a"/>
              <w:jc w:val="center"/>
              <w:rPr>
                <w:sz w:val="20"/>
                <w:szCs w:val="20"/>
              </w:rPr>
            </w:pPr>
            <w:r w:rsidRPr="005A79CF">
              <w:rPr>
                <w:sz w:val="20"/>
                <w:szCs w:val="20"/>
              </w:rPr>
              <w:t>83,8</w:t>
            </w:r>
          </w:p>
        </w:tc>
        <w:tc>
          <w:tcPr>
            <w:tcW w:w="1217" w:type="dxa"/>
            <w:tcBorders>
              <w:left w:val="single" w:sz="4" w:space="0" w:color="000000"/>
              <w:bottom w:val="single" w:sz="4" w:space="0" w:color="000000"/>
            </w:tcBorders>
            <w:vAlign w:val="center"/>
          </w:tcPr>
          <w:p w14:paraId="504A7D19" w14:textId="77777777" w:rsidR="00FD774C" w:rsidRPr="005A79CF" w:rsidRDefault="00FD774C" w:rsidP="00CD546D">
            <w:pPr>
              <w:pStyle w:val="1a"/>
              <w:jc w:val="center"/>
              <w:rPr>
                <w:sz w:val="20"/>
                <w:szCs w:val="20"/>
              </w:rPr>
            </w:pPr>
            <w:r w:rsidRPr="005A79CF">
              <w:rPr>
                <w:sz w:val="20"/>
                <w:szCs w:val="20"/>
              </w:rPr>
              <w:t>86,0</w:t>
            </w:r>
          </w:p>
        </w:tc>
        <w:tc>
          <w:tcPr>
            <w:tcW w:w="1221" w:type="dxa"/>
            <w:tcBorders>
              <w:left w:val="single" w:sz="4" w:space="0" w:color="000000"/>
              <w:bottom w:val="single" w:sz="4" w:space="0" w:color="000000"/>
            </w:tcBorders>
            <w:vAlign w:val="center"/>
          </w:tcPr>
          <w:p w14:paraId="54AE1208" w14:textId="77777777" w:rsidR="00FD774C" w:rsidRPr="005A79CF" w:rsidRDefault="00FD774C" w:rsidP="00CD546D">
            <w:pPr>
              <w:pStyle w:val="1a"/>
              <w:jc w:val="center"/>
              <w:rPr>
                <w:sz w:val="20"/>
                <w:szCs w:val="20"/>
              </w:rPr>
            </w:pPr>
            <w:r w:rsidRPr="005A79CF">
              <w:rPr>
                <w:sz w:val="20"/>
                <w:szCs w:val="20"/>
              </w:rPr>
              <w:t>88,2</w:t>
            </w:r>
          </w:p>
        </w:tc>
        <w:tc>
          <w:tcPr>
            <w:tcW w:w="1223" w:type="dxa"/>
            <w:tcBorders>
              <w:left w:val="single" w:sz="4" w:space="0" w:color="000000"/>
              <w:bottom w:val="single" w:sz="4" w:space="0" w:color="000000"/>
            </w:tcBorders>
            <w:vAlign w:val="center"/>
          </w:tcPr>
          <w:p w14:paraId="34F6909A" w14:textId="77777777" w:rsidR="00FD774C" w:rsidRPr="005A79CF" w:rsidRDefault="00FD774C" w:rsidP="00CD546D">
            <w:pPr>
              <w:pStyle w:val="1a"/>
              <w:jc w:val="center"/>
              <w:rPr>
                <w:sz w:val="20"/>
                <w:szCs w:val="20"/>
              </w:rPr>
            </w:pPr>
            <w:r w:rsidRPr="005A79CF">
              <w:rPr>
                <w:sz w:val="20"/>
                <w:szCs w:val="20"/>
              </w:rPr>
              <w:t>392</w:t>
            </w:r>
          </w:p>
        </w:tc>
        <w:tc>
          <w:tcPr>
            <w:tcW w:w="1216" w:type="dxa"/>
            <w:tcBorders>
              <w:left w:val="single" w:sz="4" w:space="0" w:color="000000"/>
              <w:bottom w:val="single" w:sz="4" w:space="0" w:color="000000"/>
            </w:tcBorders>
            <w:vAlign w:val="center"/>
          </w:tcPr>
          <w:p w14:paraId="721639A9" w14:textId="77777777" w:rsidR="00FD774C" w:rsidRPr="005A79CF" w:rsidRDefault="00FD774C" w:rsidP="00CD546D">
            <w:pPr>
              <w:pStyle w:val="1a"/>
              <w:jc w:val="center"/>
              <w:rPr>
                <w:sz w:val="20"/>
                <w:szCs w:val="20"/>
              </w:rPr>
            </w:pPr>
            <w:r w:rsidRPr="005A79CF">
              <w:rPr>
                <w:sz w:val="20"/>
                <w:szCs w:val="20"/>
              </w:rPr>
              <w:t>88,4</w:t>
            </w:r>
          </w:p>
        </w:tc>
        <w:tc>
          <w:tcPr>
            <w:tcW w:w="1221" w:type="dxa"/>
            <w:tcBorders>
              <w:left w:val="single" w:sz="4" w:space="0" w:color="000000"/>
              <w:bottom w:val="single" w:sz="4" w:space="0" w:color="000000"/>
            </w:tcBorders>
            <w:vAlign w:val="center"/>
          </w:tcPr>
          <w:p w14:paraId="59AF00CE" w14:textId="77777777" w:rsidR="00FD774C" w:rsidRPr="005A79CF" w:rsidRDefault="00FD774C" w:rsidP="00CD546D">
            <w:pPr>
              <w:pStyle w:val="1a"/>
              <w:jc w:val="center"/>
              <w:rPr>
                <w:sz w:val="20"/>
                <w:szCs w:val="20"/>
              </w:rPr>
            </w:pPr>
            <w:r w:rsidRPr="005A79CF">
              <w:rPr>
                <w:sz w:val="20"/>
                <w:szCs w:val="20"/>
              </w:rPr>
              <w:t>89,9</w:t>
            </w:r>
          </w:p>
        </w:tc>
        <w:tc>
          <w:tcPr>
            <w:tcW w:w="1219" w:type="dxa"/>
            <w:tcBorders>
              <w:left w:val="single" w:sz="4" w:space="0" w:color="000000"/>
              <w:bottom w:val="single" w:sz="4" w:space="0" w:color="000000"/>
              <w:right w:val="single" w:sz="4" w:space="0" w:color="000000"/>
            </w:tcBorders>
            <w:vAlign w:val="center"/>
          </w:tcPr>
          <w:p w14:paraId="29BEB4C8" w14:textId="77777777" w:rsidR="00FD774C" w:rsidRPr="005A79CF" w:rsidRDefault="00FD774C" w:rsidP="00CD546D">
            <w:pPr>
              <w:pStyle w:val="1a"/>
              <w:jc w:val="center"/>
              <w:rPr>
                <w:sz w:val="20"/>
                <w:szCs w:val="20"/>
              </w:rPr>
            </w:pPr>
            <w:r w:rsidRPr="005A79CF">
              <w:rPr>
                <w:sz w:val="20"/>
                <w:szCs w:val="20"/>
              </w:rPr>
              <w:t>92,3</w:t>
            </w:r>
          </w:p>
        </w:tc>
      </w:tr>
      <w:tr w:rsidR="00FD774C" w14:paraId="63E5A4C5" w14:textId="77777777" w:rsidTr="00CD546D">
        <w:tc>
          <w:tcPr>
            <w:tcW w:w="1215" w:type="dxa"/>
            <w:tcBorders>
              <w:left w:val="single" w:sz="4" w:space="0" w:color="000000"/>
              <w:bottom w:val="single" w:sz="4" w:space="0" w:color="000000"/>
            </w:tcBorders>
            <w:vAlign w:val="center"/>
          </w:tcPr>
          <w:p w14:paraId="2EB0C365" w14:textId="77777777" w:rsidR="00FD774C" w:rsidRPr="005A79CF" w:rsidRDefault="00FD774C" w:rsidP="00CD546D">
            <w:pPr>
              <w:pStyle w:val="1a"/>
              <w:jc w:val="center"/>
              <w:rPr>
                <w:sz w:val="20"/>
                <w:szCs w:val="20"/>
              </w:rPr>
            </w:pPr>
            <w:r w:rsidRPr="005A79CF">
              <w:rPr>
                <w:sz w:val="20"/>
                <w:szCs w:val="20"/>
              </w:rPr>
              <w:t>354</w:t>
            </w:r>
          </w:p>
        </w:tc>
        <w:tc>
          <w:tcPr>
            <w:tcW w:w="1215" w:type="dxa"/>
            <w:tcBorders>
              <w:left w:val="single" w:sz="4" w:space="0" w:color="000000"/>
              <w:bottom w:val="single" w:sz="4" w:space="0" w:color="000000"/>
            </w:tcBorders>
            <w:vAlign w:val="center"/>
          </w:tcPr>
          <w:p w14:paraId="4E44B46F" w14:textId="77777777" w:rsidR="00FD774C" w:rsidRPr="005A79CF" w:rsidRDefault="00FD774C" w:rsidP="00CD546D">
            <w:pPr>
              <w:pStyle w:val="1a"/>
              <w:jc w:val="center"/>
              <w:rPr>
                <w:sz w:val="20"/>
                <w:szCs w:val="20"/>
              </w:rPr>
            </w:pPr>
            <w:r w:rsidRPr="005A79CF">
              <w:rPr>
                <w:sz w:val="20"/>
                <w:szCs w:val="20"/>
              </w:rPr>
              <w:t>84,0</w:t>
            </w:r>
          </w:p>
        </w:tc>
        <w:tc>
          <w:tcPr>
            <w:tcW w:w="1217" w:type="dxa"/>
            <w:tcBorders>
              <w:left w:val="single" w:sz="4" w:space="0" w:color="000000"/>
              <w:bottom w:val="single" w:sz="4" w:space="0" w:color="000000"/>
            </w:tcBorders>
            <w:vAlign w:val="center"/>
          </w:tcPr>
          <w:p w14:paraId="3CCAEFC0" w14:textId="77777777" w:rsidR="00FD774C" w:rsidRPr="005A79CF" w:rsidRDefault="00FD774C" w:rsidP="00CD546D">
            <w:pPr>
              <w:pStyle w:val="1a"/>
              <w:jc w:val="center"/>
              <w:rPr>
                <w:sz w:val="20"/>
                <w:szCs w:val="20"/>
              </w:rPr>
            </w:pPr>
            <w:r w:rsidRPr="005A79CF">
              <w:rPr>
                <w:sz w:val="20"/>
                <w:szCs w:val="20"/>
              </w:rPr>
              <w:t>86,4</w:t>
            </w:r>
          </w:p>
        </w:tc>
        <w:tc>
          <w:tcPr>
            <w:tcW w:w="1221" w:type="dxa"/>
            <w:tcBorders>
              <w:left w:val="single" w:sz="4" w:space="0" w:color="000000"/>
              <w:bottom w:val="single" w:sz="4" w:space="0" w:color="000000"/>
            </w:tcBorders>
            <w:vAlign w:val="center"/>
          </w:tcPr>
          <w:p w14:paraId="505C6207" w14:textId="77777777" w:rsidR="00FD774C" w:rsidRPr="005A79CF" w:rsidRDefault="00FD774C" w:rsidP="00CD546D">
            <w:pPr>
              <w:pStyle w:val="1a"/>
              <w:jc w:val="center"/>
              <w:rPr>
                <w:sz w:val="20"/>
                <w:szCs w:val="20"/>
              </w:rPr>
            </w:pPr>
            <w:r w:rsidRPr="005A79CF">
              <w:rPr>
                <w:sz w:val="20"/>
                <w:szCs w:val="20"/>
              </w:rPr>
              <w:t>88,4</w:t>
            </w:r>
          </w:p>
        </w:tc>
        <w:tc>
          <w:tcPr>
            <w:tcW w:w="1223" w:type="dxa"/>
            <w:tcBorders>
              <w:left w:val="single" w:sz="4" w:space="0" w:color="000000"/>
              <w:bottom w:val="single" w:sz="4" w:space="0" w:color="000000"/>
            </w:tcBorders>
            <w:vAlign w:val="center"/>
          </w:tcPr>
          <w:p w14:paraId="0329991D" w14:textId="77777777" w:rsidR="00FD774C" w:rsidRPr="005A79CF" w:rsidRDefault="00FD774C" w:rsidP="00CD546D">
            <w:pPr>
              <w:pStyle w:val="1a"/>
              <w:jc w:val="center"/>
              <w:rPr>
                <w:sz w:val="20"/>
                <w:szCs w:val="20"/>
              </w:rPr>
            </w:pPr>
            <w:r w:rsidRPr="005A79CF">
              <w:rPr>
                <w:sz w:val="20"/>
                <w:szCs w:val="20"/>
              </w:rPr>
              <w:t>393</w:t>
            </w:r>
          </w:p>
        </w:tc>
        <w:tc>
          <w:tcPr>
            <w:tcW w:w="1216" w:type="dxa"/>
            <w:tcBorders>
              <w:left w:val="single" w:sz="4" w:space="0" w:color="000000"/>
              <w:bottom w:val="single" w:sz="4" w:space="0" w:color="000000"/>
            </w:tcBorders>
            <w:vAlign w:val="center"/>
          </w:tcPr>
          <w:p w14:paraId="6DE39698" w14:textId="77777777" w:rsidR="00FD774C" w:rsidRPr="005A79CF" w:rsidRDefault="00FD774C" w:rsidP="00CD546D">
            <w:pPr>
              <w:pStyle w:val="1a"/>
              <w:jc w:val="center"/>
              <w:rPr>
                <w:sz w:val="20"/>
                <w:szCs w:val="20"/>
              </w:rPr>
            </w:pPr>
            <w:r w:rsidRPr="005A79CF">
              <w:rPr>
                <w:sz w:val="20"/>
                <w:szCs w:val="20"/>
              </w:rPr>
              <w:t>88,5</w:t>
            </w:r>
          </w:p>
        </w:tc>
        <w:tc>
          <w:tcPr>
            <w:tcW w:w="1221" w:type="dxa"/>
            <w:tcBorders>
              <w:left w:val="single" w:sz="4" w:space="0" w:color="000000"/>
              <w:bottom w:val="single" w:sz="4" w:space="0" w:color="000000"/>
            </w:tcBorders>
            <w:vAlign w:val="center"/>
          </w:tcPr>
          <w:p w14:paraId="4F1533BD" w14:textId="77777777" w:rsidR="00FD774C" w:rsidRPr="005A79CF" w:rsidRDefault="00FD774C" w:rsidP="00CD546D">
            <w:pPr>
              <w:pStyle w:val="1a"/>
              <w:jc w:val="center"/>
              <w:rPr>
                <w:sz w:val="20"/>
                <w:szCs w:val="20"/>
              </w:rPr>
            </w:pPr>
            <w:r w:rsidRPr="005A79CF">
              <w:rPr>
                <w:sz w:val="20"/>
                <w:szCs w:val="20"/>
              </w:rPr>
              <w:t>90,0</w:t>
            </w:r>
          </w:p>
        </w:tc>
        <w:tc>
          <w:tcPr>
            <w:tcW w:w="1219" w:type="dxa"/>
            <w:tcBorders>
              <w:left w:val="single" w:sz="4" w:space="0" w:color="000000"/>
              <w:bottom w:val="single" w:sz="4" w:space="0" w:color="000000"/>
              <w:right w:val="single" w:sz="4" w:space="0" w:color="000000"/>
            </w:tcBorders>
            <w:vAlign w:val="center"/>
          </w:tcPr>
          <w:p w14:paraId="7B6EC76D" w14:textId="77777777" w:rsidR="00FD774C" w:rsidRPr="005A79CF" w:rsidRDefault="00FD774C" w:rsidP="00CD546D">
            <w:pPr>
              <w:pStyle w:val="1a"/>
              <w:jc w:val="center"/>
              <w:rPr>
                <w:sz w:val="20"/>
                <w:szCs w:val="20"/>
              </w:rPr>
            </w:pPr>
            <w:r w:rsidRPr="005A79CF">
              <w:rPr>
                <w:sz w:val="20"/>
                <w:szCs w:val="20"/>
              </w:rPr>
              <w:t>92,3</w:t>
            </w:r>
          </w:p>
        </w:tc>
      </w:tr>
      <w:tr w:rsidR="00FD774C" w14:paraId="4B759487" w14:textId="77777777" w:rsidTr="00CD546D">
        <w:tc>
          <w:tcPr>
            <w:tcW w:w="1215" w:type="dxa"/>
            <w:tcBorders>
              <w:left w:val="single" w:sz="4" w:space="0" w:color="000000"/>
              <w:bottom w:val="single" w:sz="4" w:space="0" w:color="000000"/>
            </w:tcBorders>
            <w:vAlign w:val="center"/>
          </w:tcPr>
          <w:p w14:paraId="7BEF0349" w14:textId="77777777" w:rsidR="00FD774C" w:rsidRPr="005A79CF" w:rsidRDefault="00FD774C" w:rsidP="00CD546D">
            <w:pPr>
              <w:pStyle w:val="1a"/>
              <w:jc w:val="center"/>
              <w:rPr>
                <w:sz w:val="20"/>
                <w:szCs w:val="20"/>
              </w:rPr>
            </w:pPr>
            <w:r w:rsidRPr="005A79CF">
              <w:rPr>
                <w:sz w:val="20"/>
                <w:szCs w:val="20"/>
              </w:rPr>
              <w:t>355</w:t>
            </w:r>
          </w:p>
        </w:tc>
        <w:tc>
          <w:tcPr>
            <w:tcW w:w="1215" w:type="dxa"/>
            <w:tcBorders>
              <w:left w:val="single" w:sz="4" w:space="0" w:color="000000"/>
              <w:bottom w:val="single" w:sz="4" w:space="0" w:color="000000"/>
            </w:tcBorders>
            <w:vAlign w:val="center"/>
          </w:tcPr>
          <w:p w14:paraId="1B5E130A" w14:textId="77777777" w:rsidR="00FD774C" w:rsidRPr="005A79CF" w:rsidRDefault="00FD774C" w:rsidP="00CD546D">
            <w:pPr>
              <w:pStyle w:val="1a"/>
              <w:jc w:val="center"/>
              <w:rPr>
                <w:sz w:val="20"/>
                <w:szCs w:val="20"/>
              </w:rPr>
            </w:pPr>
            <w:r w:rsidRPr="005A79CF">
              <w:rPr>
                <w:sz w:val="20"/>
                <w:szCs w:val="20"/>
              </w:rPr>
              <w:t>84,2</w:t>
            </w:r>
          </w:p>
        </w:tc>
        <w:tc>
          <w:tcPr>
            <w:tcW w:w="1217" w:type="dxa"/>
            <w:tcBorders>
              <w:left w:val="single" w:sz="4" w:space="0" w:color="000000"/>
              <w:bottom w:val="single" w:sz="4" w:space="0" w:color="000000"/>
            </w:tcBorders>
            <w:vAlign w:val="center"/>
          </w:tcPr>
          <w:p w14:paraId="030D2281" w14:textId="77777777" w:rsidR="00FD774C" w:rsidRPr="005A79CF" w:rsidRDefault="00FD774C" w:rsidP="00CD546D">
            <w:pPr>
              <w:pStyle w:val="1a"/>
              <w:jc w:val="center"/>
              <w:rPr>
                <w:sz w:val="20"/>
                <w:szCs w:val="20"/>
              </w:rPr>
            </w:pPr>
            <w:r w:rsidRPr="005A79CF">
              <w:rPr>
                <w:sz w:val="20"/>
                <w:szCs w:val="20"/>
              </w:rPr>
              <w:t>86,6</w:t>
            </w:r>
          </w:p>
        </w:tc>
        <w:tc>
          <w:tcPr>
            <w:tcW w:w="1221" w:type="dxa"/>
            <w:tcBorders>
              <w:left w:val="single" w:sz="4" w:space="0" w:color="000000"/>
              <w:bottom w:val="single" w:sz="4" w:space="0" w:color="000000"/>
            </w:tcBorders>
            <w:vAlign w:val="center"/>
          </w:tcPr>
          <w:p w14:paraId="29F1675C" w14:textId="77777777" w:rsidR="00FD774C" w:rsidRPr="005A79CF" w:rsidRDefault="00FD774C" w:rsidP="00CD546D">
            <w:pPr>
              <w:pStyle w:val="1a"/>
              <w:jc w:val="center"/>
              <w:rPr>
                <w:sz w:val="20"/>
                <w:szCs w:val="20"/>
              </w:rPr>
            </w:pPr>
            <w:r w:rsidRPr="005A79CF">
              <w:rPr>
                <w:sz w:val="20"/>
                <w:szCs w:val="20"/>
              </w:rPr>
              <w:t>88,6</w:t>
            </w:r>
          </w:p>
        </w:tc>
        <w:tc>
          <w:tcPr>
            <w:tcW w:w="1223" w:type="dxa"/>
            <w:tcBorders>
              <w:left w:val="single" w:sz="4" w:space="0" w:color="000000"/>
              <w:bottom w:val="single" w:sz="4" w:space="0" w:color="000000"/>
            </w:tcBorders>
            <w:vAlign w:val="center"/>
          </w:tcPr>
          <w:p w14:paraId="2D170C9E" w14:textId="77777777" w:rsidR="00FD774C" w:rsidRPr="005A79CF" w:rsidRDefault="00FD774C" w:rsidP="00CD546D">
            <w:pPr>
              <w:pStyle w:val="1a"/>
              <w:jc w:val="center"/>
              <w:rPr>
                <w:sz w:val="20"/>
                <w:szCs w:val="20"/>
              </w:rPr>
            </w:pPr>
            <w:r w:rsidRPr="005A79CF">
              <w:rPr>
                <w:sz w:val="20"/>
                <w:szCs w:val="20"/>
              </w:rPr>
              <w:t>394</w:t>
            </w:r>
          </w:p>
        </w:tc>
        <w:tc>
          <w:tcPr>
            <w:tcW w:w="1216" w:type="dxa"/>
            <w:tcBorders>
              <w:left w:val="single" w:sz="4" w:space="0" w:color="000000"/>
              <w:bottom w:val="single" w:sz="4" w:space="0" w:color="000000"/>
            </w:tcBorders>
            <w:vAlign w:val="center"/>
          </w:tcPr>
          <w:p w14:paraId="684BCBDC" w14:textId="77777777" w:rsidR="00FD774C" w:rsidRPr="005A79CF" w:rsidRDefault="00FD774C" w:rsidP="00CD546D">
            <w:pPr>
              <w:pStyle w:val="1a"/>
              <w:jc w:val="center"/>
              <w:rPr>
                <w:sz w:val="20"/>
                <w:szCs w:val="20"/>
              </w:rPr>
            </w:pPr>
            <w:r w:rsidRPr="005A79CF">
              <w:rPr>
                <w:sz w:val="20"/>
                <w:szCs w:val="20"/>
              </w:rPr>
              <w:t>88,5</w:t>
            </w:r>
          </w:p>
        </w:tc>
        <w:tc>
          <w:tcPr>
            <w:tcW w:w="1221" w:type="dxa"/>
            <w:tcBorders>
              <w:left w:val="single" w:sz="4" w:space="0" w:color="000000"/>
              <w:bottom w:val="single" w:sz="4" w:space="0" w:color="000000"/>
            </w:tcBorders>
            <w:vAlign w:val="center"/>
          </w:tcPr>
          <w:p w14:paraId="3ED8952F" w14:textId="77777777" w:rsidR="00FD774C" w:rsidRPr="005A79CF" w:rsidRDefault="00FD774C" w:rsidP="00CD546D">
            <w:pPr>
              <w:pStyle w:val="1a"/>
              <w:jc w:val="center"/>
              <w:rPr>
                <w:sz w:val="20"/>
                <w:szCs w:val="20"/>
              </w:rPr>
            </w:pPr>
            <w:r w:rsidRPr="005A79CF">
              <w:rPr>
                <w:sz w:val="20"/>
                <w:szCs w:val="20"/>
              </w:rPr>
              <w:t>90,0</w:t>
            </w:r>
          </w:p>
        </w:tc>
        <w:tc>
          <w:tcPr>
            <w:tcW w:w="1219" w:type="dxa"/>
            <w:tcBorders>
              <w:left w:val="single" w:sz="4" w:space="0" w:color="000000"/>
              <w:bottom w:val="single" w:sz="4" w:space="0" w:color="000000"/>
              <w:right w:val="single" w:sz="4" w:space="0" w:color="000000"/>
            </w:tcBorders>
            <w:vAlign w:val="center"/>
          </w:tcPr>
          <w:p w14:paraId="15DFF2E2" w14:textId="77777777" w:rsidR="00FD774C" w:rsidRPr="005A79CF" w:rsidRDefault="00FD774C" w:rsidP="00CD546D">
            <w:pPr>
              <w:pStyle w:val="1a"/>
              <w:jc w:val="center"/>
              <w:rPr>
                <w:sz w:val="20"/>
                <w:szCs w:val="20"/>
              </w:rPr>
            </w:pPr>
            <w:r w:rsidRPr="005A79CF">
              <w:rPr>
                <w:sz w:val="20"/>
                <w:szCs w:val="20"/>
              </w:rPr>
              <w:t>92,4</w:t>
            </w:r>
          </w:p>
        </w:tc>
      </w:tr>
      <w:tr w:rsidR="00FD774C" w14:paraId="554A06B6" w14:textId="77777777" w:rsidTr="00CD546D">
        <w:tc>
          <w:tcPr>
            <w:tcW w:w="1215" w:type="dxa"/>
            <w:tcBorders>
              <w:left w:val="single" w:sz="4" w:space="0" w:color="000000"/>
              <w:bottom w:val="single" w:sz="4" w:space="0" w:color="000000"/>
            </w:tcBorders>
            <w:vAlign w:val="center"/>
          </w:tcPr>
          <w:p w14:paraId="78CFE35E" w14:textId="77777777" w:rsidR="00FD774C" w:rsidRPr="005A79CF" w:rsidRDefault="00FD774C" w:rsidP="00CD546D">
            <w:pPr>
              <w:pStyle w:val="1a"/>
              <w:jc w:val="center"/>
              <w:rPr>
                <w:sz w:val="20"/>
                <w:szCs w:val="20"/>
              </w:rPr>
            </w:pPr>
            <w:r w:rsidRPr="005A79CF">
              <w:rPr>
                <w:sz w:val="20"/>
                <w:szCs w:val="20"/>
              </w:rPr>
              <w:t>356</w:t>
            </w:r>
          </w:p>
        </w:tc>
        <w:tc>
          <w:tcPr>
            <w:tcW w:w="1215" w:type="dxa"/>
            <w:tcBorders>
              <w:left w:val="single" w:sz="4" w:space="0" w:color="000000"/>
              <w:bottom w:val="single" w:sz="4" w:space="0" w:color="000000"/>
            </w:tcBorders>
            <w:vAlign w:val="center"/>
          </w:tcPr>
          <w:p w14:paraId="5A5295AB" w14:textId="77777777" w:rsidR="00FD774C" w:rsidRPr="005A79CF" w:rsidRDefault="00FD774C" w:rsidP="00CD546D">
            <w:pPr>
              <w:pStyle w:val="1a"/>
              <w:jc w:val="center"/>
              <w:rPr>
                <w:sz w:val="20"/>
                <w:szCs w:val="20"/>
              </w:rPr>
            </w:pPr>
            <w:r w:rsidRPr="005A79CF">
              <w:rPr>
                <w:sz w:val="20"/>
                <w:szCs w:val="20"/>
              </w:rPr>
              <w:t>84,4</w:t>
            </w:r>
          </w:p>
        </w:tc>
        <w:tc>
          <w:tcPr>
            <w:tcW w:w="1217" w:type="dxa"/>
            <w:tcBorders>
              <w:left w:val="single" w:sz="4" w:space="0" w:color="000000"/>
              <w:bottom w:val="single" w:sz="4" w:space="0" w:color="000000"/>
            </w:tcBorders>
            <w:vAlign w:val="center"/>
          </w:tcPr>
          <w:p w14:paraId="2D44992A" w14:textId="77777777" w:rsidR="00FD774C" w:rsidRPr="005A79CF" w:rsidRDefault="00FD774C" w:rsidP="00CD546D">
            <w:pPr>
              <w:pStyle w:val="1a"/>
              <w:jc w:val="center"/>
              <w:rPr>
                <w:sz w:val="20"/>
                <w:szCs w:val="20"/>
              </w:rPr>
            </w:pPr>
            <w:r w:rsidRPr="005A79CF">
              <w:rPr>
                <w:sz w:val="20"/>
                <w:szCs w:val="20"/>
              </w:rPr>
              <w:t>86,9</w:t>
            </w:r>
          </w:p>
        </w:tc>
        <w:tc>
          <w:tcPr>
            <w:tcW w:w="1221" w:type="dxa"/>
            <w:tcBorders>
              <w:left w:val="single" w:sz="4" w:space="0" w:color="000000"/>
              <w:bottom w:val="single" w:sz="4" w:space="0" w:color="000000"/>
            </w:tcBorders>
            <w:vAlign w:val="center"/>
          </w:tcPr>
          <w:p w14:paraId="3BB4A425" w14:textId="77777777" w:rsidR="00FD774C" w:rsidRPr="005A79CF" w:rsidRDefault="00FD774C" w:rsidP="00CD546D">
            <w:pPr>
              <w:pStyle w:val="1a"/>
              <w:jc w:val="center"/>
              <w:rPr>
                <w:sz w:val="20"/>
                <w:szCs w:val="20"/>
              </w:rPr>
            </w:pPr>
            <w:r w:rsidRPr="005A79CF">
              <w:rPr>
                <w:sz w:val="20"/>
                <w:szCs w:val="20"/>
              </w:rPr>
              <w:t>88,8</w:t>
            </w:r>
          </w:p>
        </w:tc>
        <w:tc>
          <w:tcPr>
            <w:tcW w:w="1223" w:type="dxa"/>
            <w:tcBorders>
              <w:left w:val="single" w:sz="4" w:space="0" w:color="000000"/>
              <w:bottom w:val="single" w:sz="4" w:space="0" w:color="000000"/>
            </w:tcBorders>
            <w:vAlign w:val="center"/>
          </w:tcPr>
          <w:p w14:paraId="1C09E8A6" w14:textId="77777777" w:rsidR="00FD774C" w:rsidRPr="005A79CF" w:rsidRDefault="00FD774C" w:rsidP="00CD546D">
            <w:pPr>
              <w:pStyle w:val="1a"/>
              <w:jc w:val="center"/>
              <w:rPr>
                <w:sz w:val="20"/>
                <w:szCs w:val="20"/>
              </w:rPr>
            </w:pPr>
            <w:r w:rsidRPr="005A79CF">
              <w:rPr>
                <w:sz w:val="20"/>
                <w:szCs w:val="20"/>
              </w:rPr>
              <w:t>395</w:t>
            </w:r>
          </w:p>
        </w:tc>
        <w:tc>
          <w:tcPr>
            <w:tcW w:w="1216" w:type="dxa"/>
            <w:tcBorders>
              <w:left w:val="single" w:sz="4" w:space="0" w:color="000000"/>
              <w:bottom w:val="single" w:sz="4" w:space="0" w:color="000000"/>
            </w:tcBorders>
            <w:vAlign w:val="center"/>
          </w:tcPr>
          <w:p w14:paraId="432EED8A" w14:textId="77777777" w:rsidR="00FD774C" w:rsidRPr="005A79CF" w:rsidRDefault="00FD774C" w:rsidP="00CD546D">
            <w:pPr>
              <w:pStyle w:val="1a"/>
              <w:jc w:val="center"/>
              <w:rPr>
                <w:sz w:val="20"/>
                <w:szCs w:val="20"/>
              </w:rPr>
            </w:pPr>
            <w:r w:rsidRPr="005A79CF">
              <w:rPr>
                <w:sz w:val="20"/>
                <w:szCs w:val="20"/>
              </w:rPr>
              <w:t>88,6</w:t>
            </w:r>
          </w:p>
        </w:tc>
        <w:tc>
          <w:tcPr>
            <w:tcW w:w="1221" w:type="dxa"/>
            <w:tcBorders>
              <w:left w:val="single" w:sz="4" w:space="0" w:color="000000"/>
              <w:bottom w:val="single" w:sz="4" w:space="0" w:color="000000"/>
            </w:tcBorders>
            <w:vAlign w:val="center"/>
          </w:tcPr>
          <w:p w14:paraId="7A5B9AAD" w14:textId="77777777" w:rsidR="00FD774C" w:rsidRPr="005A79CF" w:rsidRDefault="00FD774C" w:rsidP="00CD546D">
            <w:pPr>
              <w:pStyle w:val="1a"/>
              <w:jc w:val="center"/>
              <w:rPr>
                <w:sz w:val="20"/>
                <w:szCs w:val="20"/>
              </w:rPr>
            </w:pPr>
            <w:r w:rsidRPr="005A79CF">
              <w:rPr>
                <w:sz w:val="20"/>
                <w:szCs w:val="20"/>
              </w:rPr>
              <w:t>90,1</w:t>
            </w:r>
          </w:p>
        </w:tc>
        <w:tc>
          <w:tcPr>
            <w:tcW w:w="1219" w:type="dxa"/>
            <w:tcBorders>
              <w:left w:val="single" w:sz="4" w:space="0" w:color="000000"/>
              <w:bottom w:val="single" w:sz="4" w:space="0" w:color="000000"/>
              <w:right w:val="single" w:sz="4" w:space="0" w:color="000000"/>
            </w:tcBorders>
            <w:vAlign w:val="center"/>
          </w:tcPr>
          <w:p w14:paraId="2749CCFE" w14:textId="77777777" w:rsidR="00FD774C" w:rsidRPr="005A79CF" w:rsidRDefault="00FD774C" w:rsidP="00CD546D">
            <w:pPr>
              <w:pStyle w:val="1a"/>
              <w:jc w:val="center"/>
              <w:rPr>
                <w:sz w:val="20"/>
                <w:szCs w:val="20"/>
              </w:rPr>
            </w:pPr>
            <w:r w:rsidRPr="005A79CF">
              <w:rPr>
                <w:sz w:val="20"/>
                <w:szCs w:val="20"/>
              </w:rPr>
              <w:t>92,5</w:t>
            </w:r>
          </w:p>
        </w:tc>
      </w:tr>
      <w:tr w:rsidR="00FD774C" w14:paraId="22085688" w14:textId="77777777" w:rsidTr="00CD546D">
        <w:tc>
          <w:tcPr>
            <w:tcW w:w="1215" w:type="dxa"/>
            <w:tcBorders>
              <w:left w:val="single" w:sz="4" w:space="0" w:color="000000"/>
              <w:bottom w:val="single" w:sz="4" w:space="0" w:color="000000"/>
            </w:tcBorders>
            <w:vAlign w:val="center"/>
          </w:tcPr>
          <w:p w14:paraId="13F0572D" w14:textId="77777777" w:rsidR="00FD774C" w:rsidRPr="005A79CF" w:rsidRDefault="00FD774C" w:rsidP="00CD546D">
            <w:pPr>
              <w:pStyle w:val="1a"/>
              <w:jc w:val="center"/>
              <w:rPr>
                <w:sz w:val="20"/>
                <w:szCs w:val="20"/>
              </w:rPr>
            </w:pPr>
            <w:r w:rsidRPr="005A79CF">
              <w:rPr>
                <w:sz w:val="20"/>
                <w:szCs w:val="20"/>
              </w:rPr>
              <w:t>357</w:t>
            </w:r>
          </w:p>
        </w:tc>
        <w:tc>
          <w:tcPr>
            <w:tcW w:w="1215" w:type="dxa"/>
            <w:tcBorders>
              <w:left w:val="single" w:sz="4" w:space="0" w:color="000000"/>
              <w:bottom w:val="single" w:sz="4" w:space="0" w:color="000000"/>
            </w:tcBorders>
            <w:vAlign w:val="center"/>
          </w:tcPr>
          <w:p w14:paraId="064D11C6" w14:textId="77777777" w:rsidR="00FD774C" w:rsidRPr="005A79CF" w:rsidRDefault="00FD774C" w:rsidP="00CD546D">
            <w:pPr>
              <w:pStyle w:val="1a"/>
              <w:jc w:val="center"/>
              <w:rPr>
                <w:sz w:val="20"/>
                <w:szCs w:val="20"/>
              </w:rPr>
            </w:pPr>
            <w:r w:rsidRPr="005A79CF">
              <w:rPr>
                <w:sz w:val="20"/>
                <w:szCs w:val="20"/>
              </w:rPr>
              <w:t>84,5</w:t>
            </w:r>
          </w:p>
        </w:tc>
        <w:tc>
          <w:tcPr>
            <w:tcW w:w="1217" w:type="dxa"/>
            <w:tcBorders>
              <w:left w:val="single" w:sz="4" w:space="0" w:color="000000"/>
              <w:bottom w:val="single" w:sz="4" w:space="0" w:color="000000"/>
            </w:tcBorders>
            <w:vAlign w:val="center"/>
          </w:tcPr>
          <w:p w14:paraId="55AF83CA" w14:textId="77777777" w:rsidR="00FD774C" w:rsidRPr="005A79CF" w:rsidRDefault="00FD774C" w:rsidP="00CD546D">
            <w:pPr>
              <w:pStyle w:val="1a"/>
              <w:jc w:val="center"/>
              <w:rPr>
                <w:sz w:val="20"/>
                <w:szCs w:val="20"/>
              </w:rPr>
            </w:pPr>
            <w:r w:rsidRPr="005A79CF">
              <w:rPr>
                <w:sz w:val="20"/>
                <w:szCs w:val="20"/>
              </w:rPr>
              <w:t>87,1</w:t>
            </w:r>
          </w:p>
        </w:tc>
        <w:tc>
          <w:tcPr>
            <w:tcW w:w="1221" w:type="dxa"/>
            <w:tcBorders>
              <w:left w:val="single" w:sz="4" w:space="0" w:color="000000"/>
              <w:bottom w:val="single" w:sz="4" w:space="0" w:color="000000"/>
            </w:tcBorders>
            <w:vAlign w:val="center"/>
          </w:tcPr>
          <w:p w14:paraId="495FB253" w14:textId="77777777" w:rsidR="00FD774C" w:rsidRPr="005A79CF" w:rsidRDefault="00FD774C" w:rsidP="00CD546D">
            <w:pPr>
              <w:pStyle w:val="1a"/>
              <w:jc w:val="center"/>
              <w:rPr>
                <w:sz w:val="20"/>
                <w:szCs w:val="20"/>
              </w:rPr>
            </w:pPr>
            <w:r w:rsidRPr="005A79CF">
              <w:rPr>
                <w:sz w:val="20"/>
                <w:szCs w:val="20"/>
              </w:rPr>
              <w:t>88,9</w:t>
            </w:r>
          </w:p>
        </w:tc>
        <w:tc>
          <w:tcPr>
            <w:tcW w:w="1223" w:type="dxa"/>
            <w:tcBorders>
              <w:left w:val="single" w:sz="4" w:space="0" w:color="000000"/>
              <w:bottom w:val="single" w:sz="4" w:space="0" w:color="000000"/>
            </w:tcBorders>
            <w:vAlign w:val="center"/>
          </w:tcPr>
          <w:p w14:paraId="7749011A" w14:textId="77777777" w:rsidR="00FD774C" w:rsidRPr="005A79CF" w:rsidRDefault="00FD774C" w:rsidP="00CD546D">
            <w:pPr>
              <w:pStyle w:val="1a"/>
              <w:jc w:val="center"/>
              <w:rPr>
                <w:sz w:val="20"/>
                <w:szCs w:val="20"/>
              </w:rPr>
            </w:pPr>
            <w:r w:rsidRPr="005A79CF">
              <w:rPr>
                <w:sz w:val="20"/>
                <w:szCs w:val="20"/>
              </w:rPr>
              <w:t>396</w:t>
            </w:r>
          </w:p>
        </w:tc>
        <w:tc>
          <w:tcPr>
            <w:tcW w:w="1216" w:type="dxa"/>
            <w:tcBorders>
              <w:left w:val="single" w:sz="4" w:space="0" w:color="000000"/>
              <w:bottom w:val="single" w:sz="4" w:space="0" w:color="000000"/>
            </w:tcBorders>
            <w:vAlign w:val="center"/>
          </w:tcPr>
          <w:p w14:paraId="46BC3250" w14:textId="77777777" w:rsidR="00FD774C" w:rsidRPr="005A79CF" w:rsidRDefault="00FD774C" w:rsidP="00CD546D">
            <w:pPr>
              <w:pStyle w:val="1a"/>
              <w:jc w:val="center"/>
              <w:rPr>
                <w:sz w:val="20"/>
                <w:szCs w:val="20"/>
              </w:rPr>
            </w:pPr>
            <w:r w:rsidRPr="005A79CF">
              <w:rPr>
                <w:sz w:val="20"/>
                <w:szCs w:val="20"/>
              </w:rPr>
              <w:t>88,7</w:t>
            </w:r>
          </w:p>
        </w:tc>
        <w:tc>
          <w:tcPr>
            <w:tcW w:w="1221" w:type="dxa"/>
            <w:tcBorders>
              <w:left w:val="single" w:sz="4" w:space="0" w:color="000000"/>
              <w:bottom w:val="single" w:sz="4" w:space="0" w:color="000000"/>
            </w:tcBorders>
            <w:vAlign w:val="center"/>
          </w:tcPr>
          <w:p w14:paraId="3CE3083F" w14:textId="77777777" w:rsidR="00FD774C" w:rsidRPr="005A79CF" w:rsidRDefault="00FD774C" w:rsidP="00CD546D">
            <w:pPr>
              <w:pStyle w:val="1a"/>
              <w:jc w:val="center"/>
              <w:rPr>
                <w:sz w:val="20"/>
                <w:szCs w:val="20"/>
              </w:rPr>
            </w:pPr>
            <w:r w:rsidRPr="005A79CF">
              <w:rPr>
                <w:sz w:val="20"/>
                <w:szCs w:val="20"/>
              </w:rPr>
              <w:t>90,1</w:t>
            </w:r>
          </w:p>
        </w:tc>
        <w:tc>
          <w:tcPr>
            <w:tcW w:w="1219" w:type="dxa"/>
            <w:tcBorders>
              <w:left w:val="single" w:sz="4" w:space="0" w:color="000000"/>
              <w:bottom w:val="single" w:sz="4" w:space="0" w:color="000000"/>
              <w:right w:val="single" w:sz="4" w:space="0" w:color="000000"/>
            </w:tcBorders>
            <w:vAlign w:val="center"/>
          </w:tcPr>
          <w:p w14:paraId="6CC022EA" w14:textId="77777777" w:rsidR="00FD774C" w:rsidRPr="005A79CF" w:rsidRDefault="00FD774C" w:rsidP="00CD546D">
            <w:pPr>
              <w:pStyle w:val="1a"/>
              <w:jc w:val="center"/>
              <w:rPr>
                <w:sz w:val="20"/>
                <w:szCs w:val="20"/>
              </w:rPr>
            </w:pPr>
            <w:r w:rsidRPr="005A79CF">
              <w:rPr>
                <w:sz w:val="20"/>
                <w:szCs w:val="20"/>
              </w:rPr>
              <w:t>92,6</w:t>
            </w:r>
          </w:p>
        </w:tc>
      </w:tr>
      <w:tr w:rsidR="00FD774C" w14:paraId="0D7F738A" w14:textId="77777777" w:rsidTr="00CD546D">
        <w:tc>
          <w:tcPr>
            <w:tcW w:w="1215" w:type="dxa"/>
            <w:tcBorders>
              <w:left w:val="single" w:sz="4" w:space="0" w:color="000000"/>
              <w:bottom w:val="single" w:sz="4" w:space="0" w:color="000000"/>
            </w:tcBorders>
            <w:vAlign w:val="center"/>
          </w:tcPr>
          <w:p w14:paraId="34EC6C0F" w14:textId="77777777" w:rsidR="00FD774C" w:rsidRPr="005A79CF" w:rsidRDefault="00FD774C" w:rsidP="00CD546D">
            <w:pPr>
              <w:pStyle w:val="1a"/>
              <w:jc w:val="center"/>
              <w:rPr>
                <w:sz w:val="20"/>
                <w:szCs w:val="20"/>
              </w:rPr>
            </w:pPr>
            <w:r w:rsidRPr="005A79CF">
              <w:rPr>
                <w:sz w:val="20"/>
                <w:szCs w:val="20"/>
              </w:rPr>
              <w:t>358</w:t>
            </w:r>
          </w:p>
        </w:tc>
        <w:tc>
          <w:tcPr>
            <w:tcW w:w="1215" w:type="dxa"/>
            <w:tcBorders>
              <w:left w:val="single" w:sz="4" w:space="0" w:color="000000"/>
              <w:bottom w:val="single" w:sz="4" w:space="0" w:color="000000"/>
            </w:tcBorders>
            <w:vAlign w:val="center"/>
          </w:tcPr>
          <w:p w14:paraId="6CFA4E51" w14:textId="77777777" w:rsidR="00FD774C" w:rsidRPr="005A79CF" w:rsidRDefault="00FD774C" w:rsidP="00CD546D">
            <w:pPr>
              <w:pStyle w:val="1a"/>
              <w:jc w:val="center"/>
              <w:rPr>
                <w:sz w:val="20"/>
                <w:szCs w:val="20"/>
              </w:rPr>
            </w:pPr>
            <w:r w:rsidRPr="005A79CF">
              <w:rPr>
                <w:sz w:val="20"/>
                <w:szCs w:val="20"/>
              </w:rPr>
              <w:t>84,7</w:t>
            </w:r>
          </w:p>
        </w:tc>
        <w:tc>
          <w:tcPr>
            <w:tcW w:w="1217" w:type="dxa"/>
            <w:tcBorders>
              <w:left w:val="single" w:sz="4" w:space="0" w:color="000000"/>
              <w:bottom w:val="single" w:sz="4" w:space="0" w:color="000000"/>
            </w:tcBorders>
            <w:vAlign w:val="center"/>
          </w:tcPr>
          <w:p w14:paraId="599B7595" w14:textId="77777777" w:rsidR="00FD774C" w:rsidRPr="005A79CF" w:rsidRDefault="00FD774C" w:rsidP="00CD546D">
            <w:pPr>
              <w:pStyle w:val="1a"/>
              <w:jc w:val="center"/>
              <w:rPr>
                <w:sz w:val="20"/>
                <w:szCs w:val="20"/>
              </w:rPr>
            </w:pPr>
            <w:r w:rsidRPr="005A79CF">
              <w:rPr>
                <w:sz w:val="20"/>
                <w:szCs w:val="20"/>
              </w:rPr>
              <w:t>87,3</w:t>
            </w:r>
          </w:p>
        </w:tc>
        <w:tc>
          <w:tcPr>
            <w:tcW w:w="1221" w:type="dxa"/>
            <w:tcBorders>
              <w:left w:val="single" w:sz="4" w:space="0" w:color="000000"/>
              <w:bottom w:val="single" w:sz="4" w:space="0" w:color="000000"/>
            </w:tcBorders>
            <w:vAlign w:val="center"/>
          </w:tcPr>
          <w:p w14:paraId="3BFAAE38" w14:textId="77777777" w:rsidR="00FD774C" w:rsidRPr="005A79CF" w:rsidRDefault="00FD774C" w:rsidP="00CD546D">
            <w:pPr>
              <w:pStyle w:val="1a"/>
              <w:jc w:val="center"/>
              <w:rPr>
                <w:sz w:val="20"/>
                <w:szCs w:val="20"/>
              </w:rPr>
            </w:pPr>
            <w:r w:rsidRPr="005A79CF">
              <w:rPr>
                <w:sz w:val="20"/>
                <w:szCs w:val="20"/>
              </w:rPr>
              <w:t>89,0</w:t>
            </w:r>
          </w:p>
        </w:tc>
        <w:tc>
          <w:tcPr>
            <w:tcW w:w="1223" w:type="dxa"/>
            <w:tcBorders>
              <w:left w:val="single" w:sz="4" w:space="0" w:color="000000"/>
              <w:bottom w:val="single" w:sz="4" w:space="0" w:color="000000"/>
            </w:tcBorders>
            <w:vAlign w:val="center"/>
          </w:tcPr>
          <w:p w14:paraId="1AFA7310" w14:textId="77777777" w:rsidR="00FD774C" w:rsidRPr="005A79CF" w:rsidRDefault="00FD774C" w:rsidP="00CD546D">
            <w:pPr>
              <w:pStyle w:val="1a"/>
              <w:jc w:val="center"/>
              <w:rPr>
                <w:sz w:val="20"/>
                <w:szCs w:val="20"/>
              </w:rPr>
            </w:pPr>
            <w:r w:rsidRPr="005A79CF">
              <w:rPr>
                <w:sz w:val="20"/>
                <w:szCs w:val="20"/>
              </w:rPr>
              <w:t>397</w:t>
            </w:r>
          </w:p>
        </w:tc>
        <w:tc>
          <w:tcPr>
            <w:tcW w:w="1216" w:type="dxa"/>
            <w:tcBorders>
              <w:left w:val="single" w:sz="4" w:space="0" w:color="000000"/>
              <w:bottom w:val="single" w:sz="4" w:space="0" w:color="000000"/>
            </w:tcBorders>
            <w:vAlign w:val="center"/>
          </w:tcPr>
          <w:p w14:paraId="151CE2B0" w14:textId="77777777" w:rsidR="00FD774C" w:rsidRPr="005A79CF" w:rsidRDefault="00FD774C" w:rsidP="00CD546D">
            <w:pPr>
              <w:pStyle w:val="1a"/>
              <w:jc w:val="center"/>
              <w:rPr>
                <w:sz w:val="20"/>
                <w:szCs w:val="20"/>
              </w:rPr>
            </w:pPr>
            <w:r w:rsidRPr="005A79CF">
              <w:rPr>
                <w:sz w:val="20"/>
                <w:szCs w:val="20"/>
              </w:rPr>
              <w:t>88,7</w:t>
            </w:r>
          </w:p>
        </w:tc>
        <w:tc>
          <w:tcPr>
            <w:tcW w:w="1221" w:type="dxa"/>
            <w:tcBorders>
              <w:left w:val="single" w:sz="4" w:space="0" w:color="000000"/>
              <w:bottom w:val="single" w:sz="4" w:space="0" w:color="000000"/>
            </w:tcBorders>
            <w:vAlign w:val="center"/>
          </w:tcPr>
          <w:p w14:paraId="1031446B" w14:textId="77777777" w:rsidR="00FD774C" w:rsidRPr="005A79CF" w:rsidRDefault="00FD774C" w:rsidP="00CD546D">
            <w:pPr>
              <w:pStyle w:val="1a"/>
              <w:jc w:val="center"/>
              <w:rPr>
                <w:sz w:val="20"/>
                <w:szCs w:val="20"/>
              </w:rPr>
            </w:pPr>
            <w:r w:rsidRPr="005A79CF">
              <w:rPr>
                <w:sz w:val="20"/>
                <w:szCs w:val="20"/>
              </w:rPr>
              <w:t>90,2</w:t>
            </w:r>
          </w:p>
        </w:tc>
        <w:tc>
          <w:tcPr>
            <w:tcW w:w="1219" w:type="dxa"/>
            <w:tcBorders>
              <w:left w:val="single" w:sz="4" w:space="0" w:color="000000"/>
              <w:bottom w:val="single" w:sz="4" w:space="0" w:color="000000"/>
              <w:right w:val="single" w:sz="4" w:space="0" w:color="000000"/>
            </w:tcBorders>
            <w:vAlign w:val="center"/>
          </w:tcPr>
          <w:p w14:paraId="4D1A857A" w14:textId="77777777" w:rsidR="00FD774C" w:rsidRPr="005A79CF" w:rsidRDefault="00FD774C" w:rsidP="00CD546D">
            <w:pPr>
              <w:pStyle w:val="1a"/>
              <w:jc w:val="center"/>
              <w:rPr>
                <w:sz w:val="20"/>
                <w:szCs w:val="20"/>
              </w:rPr>
            </w:pPr>
            <w:r w:rsidRPr="005A79CF">
              <w:rPr>
                <w:sz w:val="20"/>
                <w:szCs w:val="20"/>
              </w:rPr>
              <w:t>92,7</w:t>
            </w:r>
          </w:p>
        </w:tc>
      </w:tr>
      <w:tr w:rsidR="00FD774C" w14:paraId="0DB44655" w14:textId="77777777" w:rsidTr="00CD546D">
        <w:tc>
          <w:tcPr>
            <w:tcW w:w="1215" w:type="dxa"/>
            <w:tcBorders>
              <w:left w:val="single" w:sz="4" w:space="0" w:color="000000"/>
              <w:bottom w:val="single" w:sz="4" w:space="0" w:color="000000"/>
            </w:tcBorders>
            <w:vAlign w:val="center"/>
          </w:tcPr>
          <w:p w14:paraId="6D801CEB" w14:textId="77777777" w:rsidR="00FD774C" w:rsidRPr="005A79CF" w:rsidRDefault="00FD774C" w:rsidP="00CD546D">
            <w:pPr>
              <w:pStyle w:val="1a"/>
              <w:jc w:val="center"/>
              <w:rPr>
                <w:sz w:val="20"/>
                <w:szCs w:val="20"/>
              </w:rPr>
            </w:pPr>
            <w:r w:rsidRPr="005A79CF">
              <w:rPr>
                <w:sz w:val="20"/>
                <w:szCs w:val="20"/>
              </w:rPr>
              <w:t>359</w:t>
            </w:r>
          </w:p>
        </w:tc>
        <w:tc>
          <w:tcPr>
            <w:tcW w:w="1215" w:type="dxa"/>
            <w:tcBorders>
              <w:left w:val="single" w:sz="4" w:space="0" w:color="000000"/>
              <w:bottom w:val="single" w:sz="4" w:space="0" w:color="000000"/>
            </w:tcBorders>
            <w:vAlign w:val="center"/>
          </w:tcPr>
          <w:p w14:paraId="66E24E84" w14:textId="77777777" w:rsidR="00FD774C" w:rsidRPr="005A79CF" w:rsidRDefault="00FD774C" w:rsidP="00CD546D">
            <w:pPr>
              <w:pStyle w:val="1a"/>
              <w:jc w:val="center"/>
              <w:rPr>
                <w:sz w:val="20"/>
                <w:szCs w:val="20"/>
              </w:rPr>
            </w:pPr>
            <w:r w:rsidRPr="005A79CF">
              <w:rPr>
                <w:sz w:val="20"/>
                <w:szCs w:val="20"/>
              </w:rPr>
              <w:t>84,9</w:t>
            </w:r>
          </w:p>
        </w:tc>
        <w:tc>
          <w:tcPr>
            <w:tcW w:w="1217" w:type="dxa"/>
            <w:tcBorders>
              <w:left w:val="single" w:sz="4" w:space="0" w:color="000000"/>
              <w:bottom w:val="single" w:sz="4" w:space="0" w:color="000000"/>
            </w:tcBorders>
            <w:vAlign w:val="center"/>
          </w:tcPr>
          <w:p w14:paraId="12EB1491" w14:textId="77777777" w:rsidR="00FD774C" w:rsidRPr="005A79CF" w:rsidRDefault="00FD774C" w:rsidP="00CD546D">
            <w:pPr>
              <w:pStyle w:val="1a"/>
              <w:jc w:val="center"/>
              <w:rPr>
                <w:sz w:val="20"/>
                <w:szCs w:val="20"/>
              </w:rPr>
            </w:pPr>
            <w:r w:rsidRPr="005A79CF">
              <w:rPr>
                <w:sz w:val="20"/>
                <w:szCs w:val="20"/>
              </w:rPr>
              <w:t>87,5</w:t>
            </w:r>
          </w:p>
        </w:tc>
        <w:tc>
          <w:tcPr>
            <w:tcW w:w="1221" w:type="dxa"/>
            <w:tcBorders>
              <w:left w:val="single" w:sz="4" w:space="0" w:color="000000"/>
              <w:bottom w:val="single" w:sz="4" w:space="0" w:color="000000"/>
            </w:tcBorders>
            <w:vAlign w:val="center"/>
          </w:tcPr>
          <w:p w14:paraId="5F80C6C1" w14:textId="77777777" w:rsidR="00FD774C" w:rsidRPr="005A79CF" w:rsidRDefault="00FD774C" w:rsidP="00CD546D">
            <w:pPr>
              <w:pStyle w:val="1a"/>
              <w:jc w:val="center"/>
              <w:rPr>
                <w:sz w:val="20"/>
                <w:szCs w:val="20"/>
              </w:rPr>
            </w:pPr>
            <w:r w:rsidRPr="005A79CF">
              <w:rPr>
                <w:sz w:val="20"/>
                <w:szCs w:val="20"/>
              </w:rPr>
              <w:t>89,2</w:t>
            </w:r>
          </w:p>
        </w:tc>
        <w:tc>
          <w:tcPr>
            <w:tcW w:w="1223" w:type="dxa"/>
            <w:tcBorders>
              <w:left w:val="single" w:sz="4" w:space="0" w:color="000000"/>
              <w:bottom w:val="single" w:sz="4" w:space="0" w:color="000000"/>
            </w:tcBorders>
            <w:vAlign w:val="center"/>
          </w:tcPr>
          <w:p w14:paraId="6A55D046" w14:textId="77777777" w:rsidR="00FD774C" w:rsidRPr="005A79CF" w:rsidRDefault="00FD774C" w:rsidP="00CD546D">
            <w:pPr>
              <w:pStyle w:val="1a"/>
              <w:jc w:val="center"/>
              <w:rPr>
                <w:sz w:val="20"/>
                <w:szCs w:val="20"/>
              </w:rPr>
            </w:pPr>
            <w:r w:rsidRPr="005A79CF">
              <w:rPr>
                <w:sz w:val="20"/>
                <w:szCs w:val="20"/>
              </w:rPr>
              <w:t>398</w:t>
            </w:r>
          </w:p>
        </w:tc>
        <w:tc>
          <w:tcPr>
            <w:tcW w:w="1216" w:type="dxa"/>
            <w:tcBorders>
              <w:left w:val="single" w:sz="4" w:space="0" w:color="000000"/>
              <w:bottom w:val="single" w:sz="4" w:space="0" w:color="000000"/>
            </w:tcBorders>
            <w:vAlign w:val="center"/>
          </w:tcPr>
          <w:p w14:paraId="7923F86D" w14:textId="77777777" w:rsidR="00FD774C" w:rsidRPr="005A79CF" w:rsidRDefault="00FD774C" w:rsidP="00CD546D">
            <w:pPr>
              <w:pStyle w:val="1a"/>
              <w:jc w:val="center"/>
              <w:rPr>
                <w:sz w:val="20"/>
                <w:szCs w:val="20"/>
              </w:rPr>
            </w:pPr>
            <w:r w:rsidRPr="005A79CF">
              <w:rPr>
                <w:sz w:val="20"/>
                <w:szCs w:val="20"/>
              </w:rPr>
              <w:t>88,8</w:t>
            </w:r>
          </w:p>
        </w:tc>
        <w:tc>
          <w:tcPr>
            <w:tcW w:w="1221" w:type="dxa"/>
            <w:tcBorders>
              <w:left w:val="single" w:sz="4" w:space="0" w:color="000000"/>
              <w:bottom w:val="single" w:sz="4" w:space="0" w:color="000000"/>
            </w:tcBorders>
            <w:vAlign w:val="center"/>
          </w:tcPr>
          <w:p w14:paraId="73FE561F" w14:textId="77777777" w:rsidR="00FD774C" w:rsidRPr="005A79CF" w:rsidRDefault="00FD774C" w:rsidP="00CD546D">
            <w:pPr>
              <w:pStyle w:val="1a"/>
              <w:jc w:val="center"/>
              <w:rPr>
                <w:sz w:val="20"/>
                <w:szCs w:val="20"/>
              </w:rPr>
            </w:pPr>
            <w:r w:rsidRPr="005A79CF">
              <w:rPr>
                <w:sz w:val="20"/>
                <w:szCs w:val="20"/>
              </w:rPr>
              <w:t>90,2</w:t>
            </w:r>
          </w:p>
        </w:tc>
        <w:tc>
          <w:tcPr>
            <w:tcW w:w="1219" w:type="dxa"/>
            <w:tcBorders>
              <w:left w:val="single" w:sz="4" w:space="0" w:color="000000"/>
              <w:bottom w:val="single" w:sz="4" w:space="0" w:color="000000"/>
              <w:right w:val="single" w:sz="4" w:space="0" w:color="000000"/>
            </w:tcBorders>
            <w:vAlign w:val="center"/>
          </w:tcPr>
          <w:p w14:paraId="7F3ACC15" w14:textId="77777777" w:rsidR="00FD774C" w:rsidRPr="005A79CF" w:rsidRDefault="00FD774C" w:rsidP="00CD546D">
            <w:pPr>
              <w:pStyle w:val="1a"/>
              <w:jc w:val="center"/>
              <w:rPr>
                <w:sz w:val="20"/>
                <w:szCs w:val="20"/>
              </w:rPr>
            </w:pPr>
            <w:r w:rsidRPr="005A79CF">
              <w:rPr>
                <w:sz w:val="20"/>
                <w:szCs w:val="20"/>
              </w:rPr>
              <w:t>92,8</w:t>
            </w:r>
          </w:p>
        </w:tc>
      </w:tr>
      <w:tr w:rsidR="00FD774C" w14:paraId="0700C402" w14:textId="77777777" w:rsidTr="00CD546D">
        <w:tc>
          <w:tcPr>
            <w:tcW w:w="1215" w:type="dxa"/>
            <w:tcBorders>
              <w:left w:val="single" w:sz="4" w:space="0" w:color="000000"/>
              <w:bottom w:val="single" w:sz="4" w:space="0" w:color="000000"/>
            </w:tcBorders>
            <w:vAlign w:val="center"/>
          </w:tcPr>
          <w:p w14:paraId="57FAD25D" w14:textId="77777777" w:rsidR="00FD774C" w:rsidRPr="005A79CF" w:rsidRDefault="00FD774C" w:rsidP="00CD546D">
            <w:pPr>
              <w:pStyle w:val="1a"/>
              <w:jc w:val="center"/>
              <w:rPr>
                <w:sz w:val="20"/>
                <w:szCs w:val="20"/>
              </w:rPr>
            </w:pPr>
            <w:r w:rsidRPr="005A79CF">
              <w:rPr>
                <w:sz w:val="20"/>
                <w:szCs w:val="20"/>
              </w:rPr>
              <w:t>360</w:t>
            </w:r>
          </w:p>
        </w:tc>
        <w:tc>
          <w:tcPr>
            <w:tcW w:w="1215" w:type="dxa"/>
            <w:tcBorders>
              <w:left w:val="single" w:sz="4" w:space="0" w:color="000000"/>
              <w:bottom w:val="single" w:sz="4" w:space="0" w:color="000000"/>
            </w:tcBorders>
            <w:vAlign w:val="center"/>
          </w:tcPr>
          <w:p w14:paraId="4C652F6C" w14:textId="77777777" w:rsidR="00FD774C" w:rsidRPr="005A79CF" w:rsidRDefault="00FD774C" w:rsidP="00CD546D">
            <w:pPr>
              <w:pStyle w:val="1a"/>
              <w:jc w:val="center"/>
              <w:rPr>
                <w:sz w:val="20"/>
                <w:szCs w:val="20"/>
              </w:rPr>
            </w:pPr>
            <w:r w:rsidRPr="005A79CF">
              <w:rPr>
                <w:sz w:val="20"/>
                <w:szCs w:val="20"/>
              </w:rPr>
              <w:t>85,1</w:t>
            </w:r>
          </w:p>
        </w:tc>
        <w:tc>
          <w:tcPr>
            <w:tcW w:w="1217" w:type="dxa"/>
            <w:tcBorders>
              <w:left w:val="single" w:sz="4" w:space="0" w:color="000000"/>
              <w:bottom w:val="single" w:sz="4" w:space="0" w:color="000000"/>
            </w:tcBorders>
            <w:vAlign w:val="center"/>
          </w:tcPr>
          <w:p w14:paraId="60D922D1" w14:textId="77777777" w:rsidR="00FD774C" w:rsidRPr="005A79CF" w:rsidRDefault="00FD774C" w:rsidP="00CD546D">
            <w:pPr>
              <w:pStyle w:val="1a"/>
              <w:jc w:val="center"/>
              <w:rPr>
                <w:sz w:val="20"/>
                <w:szCs w:val="20"/>
              </w:rPr>
            </w:pPr>
            <w:r w:rsidRPr="005A79CF">
              <w:rPr>
                <w:sz w:val="20"/>
                <w:szCs w:val="20"/>
              </w:rPr>
              <w:t>87,6</w:t>
            </w:r>
          </w:p>
        </w:tc>
        <w:tc>
          <w:tcPr>
            <w:tcW w:w="1221" w:type="dxa"/>
            <w:tcBorders>
              <w:left w:val="single" w:sz="4" w:space="0" w:color="000000"/>
              <w:bottom w:val="single" w:sz="4" w:space="0" w:color="000000"/>
            </w:tcBorders>
            <w:vAlign w:val="center"/>
          </w:tcPr>
          <w:p w14:paraId="05198AF0" w14:textId="77777777" w:rsidR="00FD774C" w:rsidRPr="005A79CF" w:rsidRDefault="00FD774C" w:rsidP="00CD546D">
            <w:pPr>
              <w:pStyle w:val="1a"/>
              <w:jc w:val="center"/>
              <w:rPr>
                <w:sz w:val="20"/>
                <w:szCs w:val="20"/>
              </w:rPr>
            </w:pPr>
            <w:r w:rsidRPr="005A79CF">
              <w:rPr>
                <w:sz w:val="20"/>
                <w:szCs w:val="20"/>
              </w:rPr>
              <w:t>89,3</w:t>
            </w:r>
          </w:p>
        </w:tc>
        <w:tc>
          <w:tcPr>
            <w:tcW w:w="1223" w:type="dxa"/>
            <w:tcBorders>
              <w:left w:val="single" w:sz="4" w:space="0" w:color="000000"/>
              <w:bottom w:val="single" w:sz="4" w:space="0" w:color="000000"/>
            </w:tcBorders>
            <w:vAlign w:val="center"/>
          </w:tcPr>
          <w:p w14:paraId="3FF3D8F4" w14:textId="77777777" w:rsidR="00FD774C" w:rsidRPr="005A79CF" w:rsidRDefault="00FD774C" w:rsidP="00CD546D">
            <w:pPr>
              <w:pStyle w:val="1a"/>
              <w:jc w:val="center"/>
              <w:rPr>
                <w:sz w:val="20"/>
                <w:szCs w:val="20"/>
              </w:rPr>
            </w:pPr>
            <w:r w:rsidRPr="005A79CF">
              <w:rPr>
                <w:sz w:val="20"/>
                <w:szCs w:val="20"/>
              </w:rPr>
              <w:t>399</w:t>
            </w:r>
          </w:p>
        </w:tc>
        <w:tc>
          <w:tcPr>
            <w:tcW w:w="1216" w:type="dxa"/>
            <w:tcBorders>
              <w:left w:val="single" w:sz="4" w:space="0" w:color="000000"/>
              <w:bottom w:val="single" w:sz="4" w:space="0" w:color="000000"/>
            </w:tcBorders>
            <w:vAlign w:val="center"/>
          </w:tcPr>
          <w:p w14:paraId="08D6D239" w14:textId="77777777" w:rsidR="00FD774C" w:rsidRPr="005A79CF" w:rsidRDefault="00FD774C" w:rsidP="00CD546D">
            <w:pPr>
              <w:pStyle w:val="1a"/>
              <w:jc w:val="center"/>
              <w:rPr>
                <w:sz w:val="20"/>
                <w:szCs w:val="20"/>
              </w:rPr>
            </w:pPr>
            <w:r w:rsidRPr="005A79CF">
              <w:rPr>
                <w:sz w:val="20"/>
                <w:szCs w:val="20"/>
              </w:rPr>
              <w:t>88,9</w:t>
            </w:r>
          </w:p>
        </w:tc>
        <w:tc>
          <w:tcPr>
            <w:tcW w:w="1221" w:type="dxa"/>
            <w:tcBorders>
              <w:left w:val="single" w:sz="4" w:space="0" w:color="000000"/>
              <w:bottom w:val="single" w:sz="4" w:space="0" w:color="000000"/>
            </w:tcBorders>
            <w:vAlign w:val="center"/>
          </w:tcPr>
          <w:p w14:paraId="344B966C" w14:textId="77777777" w:rsidR="00FD774C" w:rsidRPr="005A79CF" w:rsidRDefault="00FD774C" w:rsidP="00CD546D">
            <w:pPr>
              <w:pStyle w:val="1a"/>
              <w:jc w:val="center"/>
              <w:rPr>
                <w:sz w:val="20"/>
                <w:szCs w:val="20"/>
              </w:rPr>
            </w:pPr>
            <w:r w:rsidRPr="005A79CF">
              <w:rPr>
                <w:sz w:val="20"/>
                <w:szCs w:val="20"/>
              </w:rPr>
              <w:t>90,2</w:t>
            </w:r>
          </w:p>
        </w:tc>
        <w:tc>
          <w:tcPr>
            <w:tcW w:w="1219" w:type="dxa"/>
            <w:tcBorders>
              <w:left w:val="single" w:sz="4" w:space="0" w:color="000000"/>
              <w:bottom w:val="single" w:sz="4" w:space="0" w:color="000000"/>
              <w:right w:val="single" w:sz="4" w:space="0" w:color="000000"/>
            </w:tcBorders>
            <w:vAlign w:val="center"/>
          </w:tcPr>
          <w:p w14:paraId="52D66C2C" w14:textId="77777777" w:rsidR="00FD774C" w:rsidRPr="005A79CF" w:rsidRDefault="00FD774C" w:rsidP="00CD546D">
            <w:pPr>
              <w:pStyle w:val="1a"/>
              <w:jc w:val="center"/>
              <w:rPr>
                <w:sz w:val="20"/>
                <w:szCs w:val="20"/>
              </w:rPr>
            </w:pPr>
            <w:r w:rsidRPr="005A79CF">
              <w:rPr>
                <w:sz w:val="20"/>
                <w:szCs w:val="20"/>
              </w:rPr>
              <w:t>92,9</w:t>
            </w:r>
          </w:p>
        </w:tc>
      </w:tr>
      <w:tr w:rsidR="00FD774C" w14:paraId="4EBEC0CB" w14:textId="77777777" w:rsidTr="00CD546D">
        <w:tc>
          <w:tcPr>
            <w:tcW w:w="1215" w:type="dxa"/>
            <w:tcBorders>
              <w:left w:val="single" w:sz="4" w:space="0" w:color="000000"/>
              <w:bottom w:val="single" w:sz="4" w:space="0" w:color="000000"/>
            </w:tcBorders>
            <w:vAlign w:val="center"/>
          </w:tcPr>
          <w:p w14:paraId="436C230B" w14:textId="77777777" w:rsidR="00FD774C" w:rsidRPr="005A79CF" w:rsidRDefault="00FD774C" w:rsidP="00CD546D">
            <w:pPr>
              <w:pStyle w:val="1a"/>
              <w:jc w:val="center"/>
              <w:rPr>
                <w:sz w:val="20"/>
                <w:szCs w:val="20"/>
              </w:rPr>
            </w:pPr>
            <w:r w:rsidRPr="005A79CF">
              <w:rPr>
                <w:sz w:val="20"/>
                <w:szCs w:val="20"/>
              </w:rPr>
              <w:t>361</w:t>
            </w:r>
          </w:p>
        </w:tc>
        <w:tc>
          <w:tcPr>
            <w:tcW w:w="1215" w:type="dxa"/>
            <w:tcBorders>
              <w:left w:val="single" w:sz="4" w:space="0" w:color="000000"/>
              <w:bottom w:val="single" w:sz="4" w:space="0" w:color="000000"/>
            </w:tcBorders>
            <w:vAlign w:val="center"/>
          </w:tcPr>
          <w:p w14:paraId="26893E2E" w14:textId="77777777" w:rsidR="00FD774C" w:rsidRPr="005A79CF" w:rsidRDefault="00FD774C" w:rsidP="00CD546D">
            <w:pPr>
              <w:pStyle w:val="1a"/>
              <w:jc w:val="center"/>
              <w:rPr>
                <w:sz w:val="20"/>
                <w:szCs w:val="20"/>
              </w:rPr>
            </w:pPr>
            <w:r w:rsidRPr="005A79CF">
              <w:rPr>
                <w:sz w:val="20"/>
                <w:szCs w:val="20"/>
              </w:rPr>
              <w:t>85,3</w:t>
            </w:r>
          </w:p>
        </w:tc>
        <w:tc>
          <w:tcPr>
            <w:tcW w:w="1217" w:type="dxa"/>
            <w:tcBorders>
              <w:left w:val="single" w:sz="4" w:space="0" w:color="000000"/>
              <w:bottom w:val="single" w:sz="4" w:space="0" w:color="000000"/>
            </w:tcBorders>
            <w:vAlign w:val="center"/>
          </w:tcPr>
          <w:p w14:paraId="7A2334BD" w14:textId="77777777" w:rsidR="00FD774C" w:rsidRPr="005A79CF" w:rsidRDefault="00FD774C" w:rsidP="00CD546D">
            <w:pPr>
              <w:pStyle w:val="1a"/>
              <w:jc w:val="center"/>
              <w:rPr>
                <w:sz w:val="20"/>
                <w:szCs w:val="20"/>
              </w:rPr>
            </w:pPr>
            <w:r w:rsidRPr="005A79CF">
              <w:rPr>
                <w:sz w:val="20"/>
                <w:szCs w:val="20"/>
              </w:rPr>
              <w:t>88,0</w:t>
            </w:r>
          </w:p>
        </w:tc>
        <w:tc>
          <w:tcPr>
            <w:tcW w:w="1221" w:type="dxa"/>
            <w:tcBorders>
              <w:left w:val="single" w:sz="4" w:space="0" w:color="000000"/>
              <w:bottom w:val="single" w:sz="4" w:space="0" w:color="000000"/>
            </w:tcBorders>
            <w:vAlign w:val="center"/>
          </w:tcPr>
          <w:p w14:paraId="33AB222F" w14:textId="77777777" w:rsidR="00FD774C" w:rsidRPr="005A79CF" w:rsidRDefault="00FD774C" w:rsidP="00CD546D">
            <w:pPr>
              <w:pStyle w:val="1a"/>
              <w:jc w:val="center"/>
              <w:rPr>
                <w:sz w:val="20"/>
                <w:szCs w:val="20"/>
              </w:rPr>
            </w:pPr>
            <w:r w:rsidRPr="005A79CF">
              <w:rPr>
                <w:sz w:val="20"/>
                <w:szCs w:val="20"/>
              </w:rPr>
              <w:t>89,4</w:t>
            </w:r>
          </w:p>
        </w:tc>
        <w:tc>
          <w:tcPr>
            <w:tcW w:w="1223" w:type="dxa"/>
            <w:tcBorders>
              <w:left w:val="single" w:sz="4" w:space="0" w:color="000000"/>
              <w:bottom w:val="single" w:sz="4" w:space="0" w:color="000000"/>
            </w:tcBorders>
            <w:vAlign w:val="center"/>
          </w:tcPr>
          <w:p w14:paraId="474B31BA" w14:textId="77777777" w:rsidR="00FD774C" w:rsidRPr="005A79CF" w:rsidRDefault="00FD774C" w:rsidP="00CD546D">
            <w:pPr>
              <w:pStyle w:val="1a"/>
              <w:jc w:val="center"/>
              <w:rPr>
                <w:sz w:val="20"/>
                <w:szCs w:val="20"/>
              </w:rPr>
            </w:pPr>
            <w:r w:rsidRPr="005A79CF">
              <w:rPr>
                <w:sz w:val="20"/>
                <w:szCs w:val="20"/>
              </w:rPr>
              <w:t>400</w:t>
            </w:r>
          </w:p>
        </w:tc>
        <w:tc>
          <w:tcPr>
            <w:tcW w:w="1216" w:type="dxa"/>
            <w:tcBorders>
              <w:left w:val="single" w:sz="4" w:space="0" w:color="000000"/>
              <w:bottom w:val="single" w:sz="4" w:space="0" w:color="000000"/>
            </w:tcBorders>
            <w:vAlign w:val="center"/>
          </w:tcPr>
          <w:p w14:paraId="2ABF7F71" w14:textId="77777777" w:rsidR="00FD774C" w:rsidRPr="005A79CF" w:rsidRDefault="00FD774C" w:rsidP="00CD546D">
            <w:pPr>
              <w:pStyle w:val="1a"/>
              <w:jc w:val="center"/>
              <w:rPr>
                <w:sz w:val="20"/>
                <w:szCs w:val="20"/>
              </w:rPr>
            </w:pPr>
            <w:r w:rsidRPr="005A79CF">
              <w:rPr>
                <w:sz w:val="20"/>
                <w:szCs w:val="20"/>
              </w:rPr>
              <w:t>89,0</w:t>
            </w:r>
          </w:p>
        </w:tc>
        <w:tc>
          <w:tcPr>
            <w:tcW w:w="1221" w:type="dxa"/>
            <w:tcBorders>
              <w:left w:val="single" w:sz="4" w:space="0" w:color="000000"/>
              <w:bottom w:val="single" w:sz="4" w:space="0" w:color="000000"/>
            </w:tcBorders>
            <w:vAlign w:val="center"/>
          </w:tcPr>
          <w:p w14:paraId="0F88E7D9" w14:textId="77777777" w:rsidR="00FD774C" w:rsidRPr="005A79CF" w:rsidRDefault="00FD774C" w:rsidP="00CD546D">
            <w:pPr>
              <w:pStyle w:val="1a"/>
              <w:jc w:val="center"/>
              <w:rPr>
                <w:sz w:val="20"/>
                <w:szCs w:val="20"/>
              </w:rPr>
            </w:pPr>
            <w:r w:rsidRPr="005A79CF">
              <w:rPr>
                <w:sz w:val="20"/>
                <w:szCs w:val="20"/>
              </w:rPr>
              <w:t>90,3</w:t>
            </w:r>
          </w:p>
        </w:tc>
        <w:tc>
          <w:tcPr>
            <w:tcW w:w="1219" w:type="dxa"/>
            <w:tcBorders>
              <w:left w:val="single" w:sz="4" w:space="0" w:color="000000"/>
              <w:bottom w:val="single" w:sz="4" w:space="0" w:color="000000"/>
              <w:right w:val="single" w:sz="4" w:space="0" w:color="000000"/>
            </w:tcBorders>
            <w:vAlign w:val="center"/>
          </w:tcPr>
          <w:p w14:paraId="1233227D" w14:textId="77777777" w:rsidR="00FD774C" w:rsidRPr="005A79CF" w:rsidRDefault="00FD774C" w:rsidP="00CD546D">
            <w:pPr>
              <w:pStyle w:val="1a"/>
              <w:jc w:val="center"/>
              <w:rPr>
                <w:sz w:val="20"/>
                <w:szCs w:val="20"/>
              </w:rPr>
            </w:pPr>
            <w:r w:rsidRPr="005A79CF">
              <w:rPr>
                <w:sz w:val="20"/>
                <w:szCs w:val="20"/>
              </w:rPr>
              <w:t>93,0</w:t>
            </w:r>
          </w:p>
        </w:tc>
      </w:tr>
    </w:tbl>
    <w:p w14:paraId="06F70C1C" w14:textId="77777777" w:rsidR="00280183" w:rsidRDefault="00280183" w:rsidP="00FD774C">
      <w:pPr>
        <w:pStyle w:val="1a"/>
      </w:pPr>
    </w:p>
    <w:p w14:paraId="4E9831EA" w14:textId="77777777" w:rsidR="00FD774C" w:rsidRPr="00280183" w:rsidRDefault="00280183" w:rsidP="00280183">
      <w:pPr>
        <w:pStyle w:val="1a"/>
        <w:ind w:firstLine="0"/>
        <w:rPr>
          <w:i/>
          <w:color w:val="000000"/>
          <w:sz w:val="18"/>
          <w:szCs w:val="22"/>
        </w:rPr>
      </w:pPr>
      <w:r w:rsidRPr="00280183">
        <w:rPr>
          <w:i/>
          <w:sz w:val="20"/>
        </w:rPr>
        <w:lastRenderedPageBreak/>
        <w:t xml:space="preserve">Окончание </w:t>
      </w:r>
      <w:r w:rsidR="00FD774C" w:rsidRPr="00280183">
        <w:rPr>
          <w:i/>
          <w:sz w:val="20"/>
        </w:rPr>
        <w:t>Таблиц</w:t>
      </w:r>
      <w:r w:rsidRPr="00280183">
        <w:rPr>
          <w:i/>
          <w:sz w:val="20"/>
        </w:rPr>
        <w:t>ы</w:t>
      </w:r>
      <w:r w:rsidR="00FD774C" w:rsidRPr="00280183">
        <w:rPr>
          <w:i/>
          <w:sz w:val="20"/>
        </w:rPr>
        <w:t xml:space="preserve"> B.1</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200"/>
        <w:gridCol w:w="1200"/>
        <w:gridCol w:w="1202"/>
        <w:gridCol w:w="1206"/>
        <w:gridCol w:w="1208"/>
        <w:gridCol w:w="1201"/>
        <w:gridCol w:w="1206"/>
        <w:gridCol w:w="1204"/>
      </w:tblGrid>
      <w:tr w:rsidR="00FD774C" w14:paraId="5177C155" w14:textId="77777777" w:rsidTr="00CD546D">
        <w:tc>
          <w:tcPr>
            <w:tcW w:w="1215" w:type="dxa"/>
            <w:vMerge w:val="restart"/>
            <w:tcBorders>
              <w:top w:val="single" w:sz="4" w:space="0" w:color="000000"/>
              <w:left w:val="single" w:sz="4" w:space="0" w:color="000000"/>
              <w:bottom w:val="single" w:sz="4" w:space="0" w:color="000000"/>
            </w:tcBorders>
            <w:vAlign w:val="center"/>
          </w:tcPr>
          <w:p w14:paraId="3FBFAA23" w14:textId="77777777" w:rsidR="00FD774C" w:rsidRPr="005A79CF" w:rsidRDefault="00FD774C" w:rsidP="00CD546D">
            <w:pPr>
              <w:pStyle w:val="1a"/>
              <w:ind w:firstLine="0"/>
              <w:jc w:val="center"/>
              <w:rPr>
                <w:sz w:val="20"/>
                <w:szCs w:val="20"/>
              </w:rPr>
            </w:pPr>
            <w:r w:rsidRPr="005A79CF">
              <w:rPr>
                <w:color w:val="000000"/>
                <w:sz w:val="20"/>
                <w:szCs w:val="20"/>
              </w:rPr>
              <w:t>Длина волны λ нм</w:t>
            </w:r>
          </w:p>
        </w:tc>
        <w:tc>
          <w:tcPr>
            <w:tcW w:w="3653" w:type="dxa"/>
            <w:gridSpan w:val="3"/>
            <w:tcBorders>
              <w:top w:val="single" w:sz="4" w:space="0" w:color="000000"/>
              <w:left w:val="single" w:sz="4" w:space="0" w:color="000000"/>
              <w:bottom w:val="single" w:sz="4" w:space="0" w:color="000000"/>
            </w:tcBorders>
            <w:vAlign w:val="center"/>
          </w:tcPr>
          <w:p w14:paraId="36EEC92C" w14:textId="77777777" w:rsidR="00FD774C" w:rsidRPr="005A79CF" w:rsidRDefault="00FD774C" w:rsidP="00CD546D">
            <w:pPr>
              <w:pStyle w:val="1a"/>
              <w:jc w:val="center"/>
              <w:rPr>
                <w:sz w:val="20"/>
                <w:szCs w:val="20"/>
              </w:rPr>
            </w:pPr>
            <w:r w:rsidRPr="005A79CF">
              <w:rPr>
                <w:color w:val="000000"/>
                <w:sz w:val="20"/>
                <w:szCs w:val="20"/>
              </w:rPr>
              <w:t>Спектральный коэффициент пропускания %</w:t>
            </w:r>
          </w:p>
        </w:tc>
        <w:tc>
          <w:tcPr>
            <w:tcW w:w="1223" w:type="dxa"/>
            <w:vMerge w:val="restart"/>
            <w:tcBorders>
              <w:top w:val="single" w:sz="4" w:space="0" w:color="000000"/>
              <w:left w:val="single" w:sz="4" w:space="0" w:color="000000"/>
              <w:bottom w:val="single" w:sz="4" w:space="0" w:color="000000"/>
            </w:tcBorders>
            <w:vAlign w:val="center"/>
          </w:tcPr>
          <w:p w14:paraId="01A86944" w14:textId="77777777" w:rsidR="00FD774C" w:rsidRPr="005A79CF" w:rsidRDefault="00FD774C" w:rsidP="00CD546D">
            <w:pPr>
              <w:pStyle w:val="1a"/>
              <w:ind w:firstLine="0"/>
              <w:jc w:val="center"/>
              <w:rPr>
                <w:sz w:val="20"/>
                <w:szCs w:val="20"/>
              </w:rPr>
            </w:pPr>
            <w:r w:rsidRPr="005A79CF">
              <w:rPr>
                <w:color w:val="000000"/>
                <w:sz w:val="20"/>
                <w:szCs w:val="20"/>
              </w:rPr>
              <w:t>Длина волны λ нм</w:t>
            </w:r>
          </w:p>
        </w:tc>
        <w:tc>
          <w:tcPr>
            <w:tcW w:w="3656" w:type="dxa"/>
            <w:gridSpan w:val="3"/>
            <w:tcBorders>
              <w:top w:val="single" w:sz="4" w:space="0" w:color="000000"/>
              <w:left w:val="single" w:sz="4" w:space="0" w:color="000000"/>
              <w:bottom w:val="single" w:sz="4" w:space="0" w:color="000000"/>
              <w:right w:val="single" w:sz="4" w:space="0" w:color="000000"/>
            </w:tcBorders>
            <w:vAlign w:val="center"/>
          </w:tcPr>
          <w:p w14:paraId="34DB05BC" w14:textId="77777777" w:rsidR="00FD774C" w:rsidRPr="005A79CF" w:rsidRDefault="00FD774C" w:rsidP="00CD546D">
            <w:pPr>
              <w:pStyle w:val="1a"/>
              <w:jc w:val="center"/>
              <w:rPr>
                <w:sz w:val="20"/>
                <w:szCs w:val="20"/>
              </w:rPr>
            </w:pPr>
            <w:r w:rsidRPr="005A79CF">
              <w:rPr>
                <w:color w:val="000000"/>
                <w:sz w:val="20"/>
                <w:szCs w:val="20"/>
              </w:rPr>
              <w:t>Спектральный коэффициент пропускания %</w:t>
            </w:r>
          </w:p>
        </w:tc>
      </w:tr>
      <w:tr w:rsidR="00FD774C" w14:paraId="54E45956" w14:textId="77777777" w:rsidTr="00CD546D">
        <w:tc>
          <w:tcPr>
            <w:tcW w:w="1215" w:type="dxa"/>
            <w:vMerge/>
            <w:tcBorders>
              <w:top w:val="single" w:sz="4" w:space="0" w:color="000000"/>
              <w:left w:val="single" w:sz="4" w:space="0" w:color="000000"/>
              <w:bottom w:val="single" w:sz="4" w:space="0" w:color="000000"/>
            </w:tcBorders>
            <w:vAlign w:val="center"/>
          </w:tcPr>
          <w:p w14:paraId="7A40BC85" w14:textId="77777777" w:rsidR="00FD774C" w:rsidRPr="005A79CF" w:rsidRDefault="00FD774C" w:rsidP="00CD546D">
            <w:pPr>
              <w:pStyle w:val="1a"/>
              <w:snapToGrid w:val="0"/>
              <w:jc w:val="center"/>
              <w:rPr>
                <w:color w:val="000000"/>
                <w:sz w:val="20"/>
                <w:szCs w:val="20"/>
              </w:rPr>
            </w:pPr>
          </w:p>
        </w:tc>
        <w:tc>
          <w:tcPr>
            <w:tcW w:w="1215" w:type="dxa"/>
            <w:tcBorders>
              <w:left w:val="single" w:sz="4" w:space="0" w:color="000000"/>
              <w:bottom w:val="double" w:sz="4" w:space="0" w:color="000000"/>
            </w:tcBorders>
            <w:vAlign w:val="center"/>
          </w:tcPr>
          <w:p w14:paraId="208D2C5C" w14:textId="77777777" w:rsidR="00FD774C" w:rsidRPr="005A79CF" w:rsidRDefault="00FD774C" w:rsidP="00CD546D">
            <w:pPr>
              <w:pStyle w:val="1a"/>
              <w:ind w:firstLine="0"/>
              <w:jc w:val="center"/>
              <w:rPr>
                <w:sz w:val="20"/>
                <w:szCs w:val="20"/>
              </w:rPr>
            </w:pPr>
            <w:r w:rsidRPr="005A79CF">
              <w:rPr>
                <w:color w:val="000000"/>
                <w:sz w:val="20"/>
                <w:szCs w:val="20"/>
              </w:rPr>
              <w:t>Нижний предел</w:t>
            </w:r>
          </w:p>
        </w:tc>
        <w:tc>
          <w:tcPr>
            <w:tcW w:w="1217" w:type="dxa"/>
            <w:tcBorders>
              <w:left w:val="single" w:sz="4" w:space="0" w:color="000000"/>
              <w:bottom w:val="double" w:sz="4" w:space="0" w:color="000000"/>
            </w:tcBorders>
            <w:vAlign w:val="center"/>
          </w:tcPr>
          <w:p w14:paraId="62EB8A94" w14:textId="77777777" w:rsidR="00FD774C" w:rsidRPr="005A79CF" w:rsidRDefault="00FD774C" w:rsidP="00CD546D">
            <w:pPr>
              <w:pStyle w:val="1a"/>
              <w:jc w:val="center"/>
              <w:rPr>
                <w:sz w:val="20"/>
                <w:szCs w:val="20"/>
              </w:rPr>
            </w:pPr>
            <w:r w:rsidRPr="005A79CF">
              <w:rPr>
                <w:color w:val="000000"/>
                <w:sz w:val="20"/>
                <w:szCs w:val="20"/>
              </w:rPr>
              <w:t>Номинальное значение</w:t>
            </w:r>
          </w:p>
        </w:tc>
        <w:tc>
          <w:tcPr>
            <w:tcW w:w="1221" w:type="dxa"/>
            <w:tcBorders>
              <w:left w:val="single" w:sz="4" w:space="0" w:color="000000"/>
              <w:bottom w:val="double" w:sz="4" w:space="0" w:color="000000"/>
            </w:tcBorders>
            <w:vAlign w:val="center"/>
          </w:tcPr>
          <w:p w14:paraId="013042B6" w14:textId="77777777" w:rsidR="00FD774C" w:rsidRPr="005A79CF" w:rsidRDefault="00FD774C" w:rsidP="00CD546D">
            <w:pPr>
              <w:pStyle w:val="1a"/>
              <w:ind w:firstLine="0"/>
              <w:jc w:val="center"/>
              <w:rPr>
                <w:sz w:val="20"/>
                <w:szCs w:val="20"/>
              </w:rPr>
            </w:pPr>
            <w:r w:rsidRPr="005A79CF">
              <w:rPr>
                <w:color w:val="000000"/>
                <w:sz w:val="20"/>
                <w:szCs w:val="20"/>
              </w:rPr>
              <w:t>Верхний предел</w:t>
            </w:r>
          </w:p>
        </w:tc>
        <w:tc>
          <w:tcPr>
            <w:tcW w:w="1223" w:type="dxa"/>
            <w:vMerge/>
            <w:tcBorders>
              <w:top w:val="single" w:sz="4" w:space="0" w:color="000000"/>
              <w:left w:val="single" w:sz="4" w:space="0" w:color="000000"/>
              <w:bottom w:val="single" w:sz="4" w:space="0" w:color="000000"/>
            </w:tcBorders>
            <w:vAlign w:val="center"/>
          </w:tcPr>
          <w:p w14:paraId="337BE5A8" w14:textId="77777777" w:rsidR="00FD774C" w:rsidRPr="005A79CF" w:rsidRDefault="00FD774C" w:rsidP="00CD546D">
            <w:pPr>
              <w:pStyle w:val="1a"/>
              <w:snapToGrid w:val="0"/>
              <w:jc w:val="center"/>
              <w:rPr>
                <w:color w:val="000000"/>
                <w:sz w:val="20"/>
                <w:szCs w:val="20"/>
              </w:rPr>
            </w:pPr>
          </w:p>
        </w:tc>
        <w:tc>
          <w:tcPr>
            <w:tcW w:w="1216" w:type="dxa"/>
            <w:tcBorders>
              <w:left w:val="single" w:sz="4" w:space="0" w:color="000000"/>
              <w:bottom w:val="double" w:sz="4" w:space="0" w:color="000000"/>
            </w:tcBorders>
            <w:vAlign w:val="center"/>
          </w:tcPr>
          <w:p w14:paraId="332637F3" w14:textId="77777777" w:rsidR="00FD774C" w:rsidRPr="005A79CF" w:rsidRDefault="00FD774C" w:rsidP="00CD546D">
            <w:pPr>
              <w:pStyle w:val="1a"/>
              <w:ind w:firstLine="0"/>
              <w:jc w:val="center"/>
              <w:rPr>
                <w:sz w:val="20"/>
                <w:szCs w:val="20"/>
              </w:rPr>
            </w:pPr>
            <w:r w:rsidRPr="005A79CF">
              <w:rPr>
                <w:color w:val="000000"/>
                <w:sz w:val="20"/>
                <w:szCs w:val="20"/>
              </w:rPr>
              <w:t>Нижний предел</w:t>
            </w:r>
          </w:p>
        </w:tc>
        <w:tc>
          <w:tcPr>
            <w:tcW w:w="1221" w:type="dxa"/>
            <w:tcBorders>
              <w:left w:val="single" w:sz="4" w:space="0" w:color="000000"/>
              <w:bottom w:val="double" w:sz="4" w:space="0" w:color="000000"/>
            </w:tcBorders>
            <w:vAlign w:val="center"/>
          </w:tcPr>
          <w:p w14:paraId="5C3D230E" w14:textId="77777777" w:rsidR="00FD774C" w:rsidRPr="005A79CF" w:rsidRDefault="00FD774C" w:rsidP="00CD546D">
            <w:pPr>
              <w:pStyle w:val="1a"/>
              <w:ind w:firstLine="0"/>
              <w:jc w:val="center"/>
              <w:rPr>
                <w:sz w:val="20"/>
                <w:szCs w:val="20"/>
              </w:rPr>
            </w:pPr>
            <w:r w:rsidRPr="005A79CF">
              <w:rPr>
                <w:color w:val="000000"/>
                <w:sz w:val="20"/>
                <w:szCs w:val="20"/>
              </w:rPr>
              <w:t>Номинальное значение</w:t>
            </w:r>
          </w:p>
        </w:tc>
        <w:tc>
          <w:tcPr>
            <w:tcW w:w="1219" w:type="dxa"/>
            <w:tcBorders>
              <w:left w:val="single" w:sz="4" w:space="0" w:color="000000"/>
              <w:bottom w:val="double" w:sz="4" w:space="0" w:color="000000"/>
              <w:right w:val="single" w:sz="4" w:space="0" w:color="000000"/>
            </w:tcBorders>
            <w:vAlign w:val="center"/>
          </w:tcPr>
          <w:p w14:paraId="3076B401" w14:textId="77777777" w:rsidR="00FD774C" w:rsidRPr="005A79CF" w:rsidRDefault="00FD774C" w:rsidP="00CD546D">
            <w:pPr>
              <w:pStyle w:val="1a"/>
              <w:ind w:firstLine="0"/>
              <w:jc w:val="center"/>
              <w:rPr>
                <w:sz w:val="20"/>
                <w:szCs w:val="20"/>
              </w:rPr>
            </w:pPr>
            <w:r w:rsidRPr="005A79CF">
              <w:rPr>
                <w:color w:val="000000"/>
                <w:sz w:val="20"/>
                <w:szCs w:val="20"/>
              </w:rPr>
              <w:t>Верхний предел</w:t>
            </w:r>
          </w:p>
        </w:tc>
      </w:tr>
      <w:tr w:rsidR="00FD774C" w14:paraId="2D8BFDEE" w14:textId="77777777" w:rsidTr="00CD546D">
        <w:tc>
          <w:tcPr>
            <w:tcW w:w="1215" w:type="dxa"/>
            <w:tcBorders>
              <w:left w:val="single" w:sz="4" w:space="0" w:color="000000"/>
              <w:bottom w:val="single" w:sz="4" w:space="0" w:color="000000"/>
            </w:tcBorders>
            <w:vAlign w:val="center"/>
          </w:tcPr>
          <w:p w14:paraId="57442350" w14:textId="77777777" w:rsidR="00FD774C" w:rsidRPr="005A79CF" w:rsidRDefault="00FD774C" w:rsidP="00CD546D">
            <w:pPr>
              <w:pStyle w:val="1a"/>
              <w:jc w:val="center"/>
              <w:rPr>
                <w:sz w:val="20"/>
                <w:szCs w:val="20"/>
              </w:rPr>
            </w:pPr>
            <w:r w:rsidRPr="005A79CF">
              <w:rPr>
                <w:sz w:val="20"/>
                <w:szCs w:val="20"/>
              </w:rPr>
              <w:t>362</w:t>
            </w:r>
          </w:p>
        </w:tc>
        <w:tc>
          <w:tcPr>
            <w:tcW w:w="1215" w:type="dxa"/>
            <w:tcBorders>
              <w:left w:val="single" w:sz="4" w:space="0" w:color="000000"/>
              <w:bottom w:val="single" w:sz="4" w:space="0" w:color="000000"/>
            </w:tcBorders>
            <w:vAlign w:val="center"/>
          </w:tcPr>
          <w:p w14:paraId="6C0BA38E" w14:textId="77777777" w:rsidR="00FD774C" w:rsidRPr="005A79CF" w:rsidRDefault="00FD774C" w:rsidP="00CD546D">
            <w:pPr>
              <w:pStyle w:val="1a"/>
              <w:jc w:val="center"/>
              <w:rPr>
                <w:sz w:val="20"/>
                <w:szCs w:val="20"/>
              </w:rPr>
            </w:pPr>
            <w:r w:rsidRPr="005A79CF">
              <w:rPr>
                <w:sz w:val="20"/>
                <w:szCs w:val="20"/>
              </w:rPr>
              <w:t>85,5</w:t>
            </w:r>
          </w:p>
        </w:tc>
        <w:tc>
          <w:tcPr>
            <w:tcW w:w="1217" w:type="dxa"/>
            <w:tcBorders>
              <w:left w:val="single" w:sz="4" w:space="0" w:color="000000"/>
              <w:bottom w:val="single" w:sz="4" w:space="0" w:color="000000"/>
            </w:tcBorders>
            <w:vAlign w:val="center"/>
          </w:tcPr>
          <w:p w14:paraId="158E6338" w14:textId="77777777" w:rsidR="00FD774C" w:rsidRPr="005A79CF" w:rsidRDefault="00FD774C" w:rsidP="00CD546D">
            <w:pPr>
              <w:pStyle w:val="1a"/>
              <w:jc w:val="center"/>
              <w:rPr>
                <w:sz w:val="20"/>
                <w:szCs w:val="20"/>
              </w:rPr>
            </w:pPr>
            <w:r w:rsidRPr="005A79CF">
              <w:rPr>
                <w:sz w:val="20"/>
                <w:szCs w:val="20"/>
              </w:rPr>
              <w:t>88,0</w:t>
            </w:r>
          </w:p>
        </w:tc>
        <w:tc>
          <w:tcPr>
            <w:tcW w:w="1221" w:type="dxa"/>
            <w:tcBorders>
              <w:left w:val="single" w:sz="4" w:space="0" w:color="000000"/>
              <w:bottom w:val="single" w:sz="4" w:space="0" w:color="000000"/>
            </w:tcBorders>
            <w:vAlign w:val="center"/>
          </w:tcPr>
          <w:p w14:paraId="12810CB9" w14:textId="77777777" w:rsidR="00FD774C" w:rsidRPr="005A79CF" w:rsidRDefault="00FD774C" w:rsidP="00CD546D">
            <w:pPr>
              <w:pStyle w:val="1a"/>
              <w:jc w:val="center"/>
              <w:rPr>
                <w:sz w:val="20"/>
                <w:szCs w:val="20"/>
              </w:rPr>
            </w:pPr>
            <w:r w:rsidRPr="005A79CF">
              <w:rPr>
                <w:sz w:val="20"/>
                <w:szCs w:val="20"/>
              </w:rPr>
              <w:t>89,4</w:t>
            </w:r>
          </w:p>
        </w:tc>
        <w:tc>
          <w:tcPr>
            <w:tcW w:w="1223" w:type="dxa"/>
            <w:tcBorders>
              <w:left w:val="single" w:sz="4" w:space="0" w:color="000000"/>
              <w:bottom w:val="single" w:sz="4" w:space="0" w:color="000000"/>
            </w:tcBorders>
            <w:vAlign w:val="center"/>
          </w:tcPr>
          <w:p w14:paraId="7BD1E394" w14:textId="77777777" w:rsidR="00FD774C" w:rsidRPr="005A79CF" w:rsidRDefault="00FD774C" w:rsidP="00CD546D">
            <w:pPr>
              <w:pStyle w:val="1a"/>
              <w:jc w:val="center"/>
              <w:rPr>
                <w:sz w:val="20"/>
                <w:szCs w:val="20"/>
              </w:rPr>
            </w:pPr>
            <w:r w:rsidRPr="005A79CF">
              <w:rPr>
                <w:sz w:val="20"/>
                <w:szCs w:val="20"/>
              </w:rPr>
              <w:t>600</w:t>
            </w:r>
          </w:p>
        </w:tc>
        <w:tc>
          <w:tcPr>
            <w:tcW w:w="1216" w:type="dxa"/>
            <w:tcBorders>
              <w:left w:val="single" w:sz="4" w:space="0" w:color="000000"/>
              <w:bottom w:val="single" w:sz="4" w:space="0" w:color="000000"/>
            </w:tcBorders>
            <w:vAlign w:val="center"/>
          </w:tcPr>
          <w:p w14:paraId="3E14A4D2" w14:textId="77777777" w:rsidR="00FD774C" w:rsidRPr="005A79CF" w:rsidRDefault="00FD774C" w:rsidP="00CD546D">
            <w:pPr>
              <w:pStyle w:val="1a"/>
              <w:jc w:val="center"/>
              <w:rPr>
                <w:sz w:val="20"/>
                <w:szCs w:val="20"/>
              </w:rPr>
            </w:pPr>
            <w:r w:rsidRPr="005A79CF">
              <w:rPr>
                <w:sz w:val="20"/>
                <w:szCs w:val="20"/>
              </w:rPr>
              <w:t>89,0</w:t>
            </w:r>
          </w:p>
        </w:tc>
        <w:tc>
          <w:tcPr>
            <w:tcW w:w="1221" w:type="dxa"/>
            <w:tcBorders>
              <w:left w:val="single" w:sz="4" w:space="0" w:color="000000"/>
              <w:bottom w:val="single" w:sz="4" w:space="0" w:color="000000"/>
            </w:tcBorders>
            <w:vAlign w:val="center"/>
          </w:tcPr>
          <w:p w14:paraId="3903D01A" w14:textId="77777777" w:rsidR="00FD774C" w:rsidRPr="005A79CF" w:rsidRDefault="00FD774C" w:rsidP="00CD546D">
            <w:pPr>
              <w:pStyle w:val="1a"/>
              <w:jc w:val="center"/>
              <w:rPr>
                <w:sz w:val="20"/>
                <w:szCs w:val="20"/>
              </w:rPr>
            </w:pPr>
            <w:r w:rsidRPr="005A79CF">
              <w:rPr>
                <w:sz w:val="20"/>
                <w:szCs w:val="20"/>
              </w:rPr>
              <w:t>91,2</w:t>
            </w:r>
          </w:p>
        </w:tc>
        <w:tc>
          <w:tcPr>
            <w:tcW w:w="1219" w:type="dxa"/>
            <w:tcBorders>
              <w:left w:val="single" w:sz="4" w:space="0" w:color="000000"/>
              <w:bottom w:val="single" w:sz="4" w:space="0" w:color="000000"/>
              <w:right w:val="single" w:sz="4" w:space="0" w:color="000000"/>
            </w:tcBorders>
            <w:vAlign w:val="center"/>
          </w:tcPr>
          <w:p w14:paraId="625337AE" w14:textId="77777777" w:rsidR="00FD774C" w:rsidRPr="005A79CF" w:rsidRDefault="00FD774C" w:rsidP="00CD546D">
            <w:pPr>
              <w:pStyle w:val="1a"/>
              <w:jc w:val="center"/>
              <w:rPr>
                <w:sz w:val="20"/>
                <w:szCs w:val="20"/>
              </w:rPr>
            </w:pPr>
            <w:r w:rsidRPr="005A79CF">
              <w:rPr>
                <w:sz w:val="20"/>
                <w:szCs w:val="20"/>
              </w:rPr>
              <w:t>93,0</w:t>
            </w:r>
          </w:p>
        </w:tc>
      </w:tr>
      <w:tr w:rsidR="00FD774C" w14:paraId="464F5600" w14:textId="77777777" w:rsidTr="00CD546D">
        <w:tc>
          <w:tcPr>
            <w:tcW w:w="1215" w:type="dxa"/>
            <w:tcBorders>
              <w:left w:val="single" w:sz="4" w:space="0" w:color="000000"/>
              <w:bottom w:val="single" w:sz="4" w:space="0" w:color="000000"/>
            </w:tcBorders>
            <w:vAlign w:val="center"/>
          </w:tcPr>
          <w:p w14:paraId="6E9966A1" w14:textId="77777777" w:rsidR="00FD774C" w:rsidRPr="005A79CF" w:rsidRDefault="00FD774C" w:rsidP="00CD546D">
            <w:pPr>
              <w:pStyle w:val="1a"/>
              <w:jc w:val="center"/>
              <w:rPr>
                <w:sz w:val="20"/>
                <w:szCs w:val="20"/>
              </w:rPr>
            </w:pPr>
            <w:r w:rsidRPr="005A79CF">
              <w:rPr>
                <w:sz w:val="20"/>
                <w:szCs w:val="20"/>
              </w:rPr>
              <w:t>363</w:t>
            </w:r>
          </w:p>
        </w:tc>
        <w:tc>
          <w:tcPr>
            <w:tcW w:w="1215" w:type="dxa"/>
            <w:tcBorders>
              <w:left w:val="single" w:sz="4" w:space="0" w:color="000000"/>
              <w:bottom w:val="single" w:sz="4" w:space="0" w:color="000000"/>
            </w:tcBorders>
            <w:vAlign w:val="center"/>
          </w:tcPr>
          <w:p w14:paraId="0E032028" w14:textId="77777777" w:rsidR="00FD774C" w:rsidRPr="005A79CF" w:rsidRDefault="00FD774C" w:rsidP="00CD546D">
            <w:pPr>
              <w:pStyle w:val="1a"/>
              <w:jc w:val="center"/>
              <w:rPr>
                <w:sz w:val="20"/>
                <w:szCs w:val="20"/>
              </w:rPr>
            </w:pPr>
            <w:r w:rsidRPr="005A79CF">
              <w:rPr>
                <w:sz w:val="20"/>
                <w:szCs w:val="20"/>
              </w:rPr>
              <w:t>85,7</w:t>
            </w:r>
          </w:p>
        </w:tc>
        <w:tc>
          <w:tcPr>
            <w:tcW w:w="1217" w:type="dxa"/>
            <w:tcBorders>
              <w:left w:val="single" w:sz="4" w:space="0" w:color="000000"/>
              <w:bottom w:val="single" w:sz="4" w:space="0" w:color="000000"/>
            </w:tcBorders>
            <w:vAlign w:val="center"/>
          </w:tcPr>
          <w:p w14:paraId="28F56723" w14:textId="77777777" w:rsidR="00FD774C" w:rsidRPr="005A79CF" w:rsidRDefault="00FD774C" w:rsidP="00CD546D">
            <w:pPr>
              <w:pStyle w:val="1a"/>
              <w:jc w:val="center"/>
              <w:rPr>
                <w:sz w:val="20"/>
                <w:szCs w:val="20"/>
              </w:rPr>
            </w:pPr>
            <w:r w:rsidRPr="005A79CF">
              <w:rPr>
                <w:sz w:val="20"/>
                <w:szCs w:val="20"/>
              </w:rPr>
              <w:t>88,2</w:t>
            </w:r>
          </w:p>
        </w:tc>
        <w:tc>
          <w:tcPr>
            <w:tcW w:w="1221" w:type="dxa"/>
            <w:tcBorders>
              <w:left w:val="single" w:sz="4" w:space="0" w:color="000000"/>
              <w:bottom w:val="single" w:sz="4" w:space="0" w:color="000000"/>
            </w:tcBorders>
            <w:vAlign w:val="center"/>
          </w:tcPr>
          <w:p w14:paraId="698283ED" w14:textId="77777777" w:rsidR="00FD774C" w:rsidRPr="005A79CF" w:rsidRDefault="00FD774C" w:rsidP="00CD546D">
            <w:pPr>
              <w:pStyle w:val="1a"/>
              <w:jc w:val="center"/>
              <w:rPr>
                <w:sz w:val="20"/>
                <w:szCs w:val="20"/>
              </w:rPr>
            </w:pPr>
            <w:r w:rsidRPr="005A79CF">
              <w:rPr>
                <w:sz w:val="20"/>
                <w:szCs w:val="20"/>
              </w:rPr>
              <w:t>89,6</w:t>
            </w:r>
          </w:p>
        </w:tc>
        <w:tc>
          <w:tcPr>
            <w:tcW w:w="1223" w:type="dxa"/>
            <w:tcBorders>
              <w:left w:val="single" w:sz="4" w:space="0" w:color="000000"/>
              <w:bottom w:val="single" w:sz="4" w:space="0" w:color="000000"/>
            </w:tcBorders>
            <w:vAlign w:val="center"/>
          </w:tcPr>
          <w:p w14:paraId="4F0C0F9C" w14:textId="77777777" w:rsidR="00FD774C" w:rsidRPr="005A79CF" w:rsidRDefault="00FD774C" w:rsidP="00CD546D">
            <w:pPr>
              <w:pStyle w:val="1a"/>
              <w:jc w:val="center"/>
              <w:rPr>
                <w:sz w:val="20"/>
                <w:szCs w:val="20"/>
              </w:rPr>
            </w:pPr>
            <w:r w:rsidRPr="005A79CF">
              <w:rPr>
                <w:sz w:val="20"/>
                <w:szCs w:val="20"/>
              </w:rPr>
              <w:t>800</w:t>
            </w:r>
          </w:p>
        </w:tc>
        <w:tc>
          <w:tcPr>
            <w:tcW w:w="1216" w:type="dxa"/>
            <w:tcBorders>
              <w:left w:val="single" w:sz="4" w:space="0" w:color="000000"/>
              <w:bottom w:val="single" w:sz="4" w:space="0" w:color="000000"/>
            </w:tcBorders>
            <w:vAlign w:val="center"/>
          </w:tcPr>
          <w:p w14:paraId="1CBFBED2" w14:textId="77777777" w:rsidR="00FD774C" w:rsidRPr="005A79CF" w:rsidRDefault="00FD774C" w:rsidP="00CD546D">
            <w:pPr>
              <w:pStyle w:val="1a"/>
              <w:jc w:val="center"/>
              <w:rPr>
                <w:sz w:val="20"/>
                <w:szCs w:val="20"/>
              </w:rPr>
            </w:pPr>
            <w:r w:rsidRPr="005A79CF">
              <w:rPr>
                <w:sz w:val="20"/>
                <w:szCs w:val="20"/>
              </w:rPr>
              <w:t>89,0</w:t>
            </w:r>
          </w:p>
        </w:tc>
        <w:tc>
          <w:tcPr>
            <w:tcW w:w="1221" w:type="dxa"/>
            <w:tcBorders>
              <w:left w:val="single" w:sz="4" w:space="0" w:color="000000"/>
              <w:bottom w:val="single" w:sz="4" w:space="0" w:color="000000"/>
            </w:tcBorders>
            <w:vAlign w:val="center"/>
          </w:tcPr>
          <w:p w14:paraId="03084E64" w14:textId="77777777" w:rsidR="00FD774C" w:rsidRPr="005A79CF" w:rsidRDefault="00FD774C" w:rsidP="00CD546D">
            <w:pPr>
              <w:pStyle w:val="1a"/>
              <w:jc w:val="center"/>
              <w:rPr>
                <w:sz w:val="20"/>
                <w:szCs w:val="20"/>
              </w:rPr>
            </w:pPr>
            <w:r w:rsidRPr="005A79CF">
              <w:rPr>
                <w:sz w:val="20"/>
                <w:szCs w:val="20"/>
              </w:rPr>
              <w:t>91,4</w:t>
            </w:r>
          </w:p>
        </w:tc>
        <w:tc>
          <w:tcPr>
            <w:tcW w:w="1219" w:type="dxa"/>
            <w:tcBorders>
              <w:left w:val="single" w:sz="4" w:space="0" w:color="000000"/>
              <w:bottom w:val="single" w:sz="4" w:space="0" w:color="000000"/>
              <w:right w:val="single" w:sz="4" w:space="0" w:color="000000"/>
            </w:tcBorders>
            <w:vAlign w:val="center"/>
          </w:tcPr>
          <w:p w14:paraId="70B40C78" w14:textId="77777777" w:rsidR="00FD774C" w:rsidRPr="005A79CF" w:rsidRDefault="00FD774C" w:rsidP="00CD546D">
            <w:pPr>
              <w:pStyle w:val="1a"/>
              <w:jc w:val="center"/>
              <w:rPr>
                <w:sz w:val="20"/>
                <w:szCs w:val="20"/>
              </w:rPr>
            </w:pPr>
            <w:r w:rsidRPr="005A79CF">
              <w:rPr>
                <w:sz w:val="20"/>
                <w:szCs w:val="20"/>
              </w:rPr>
              <w:t>93,0</w:t>
            </w:r>
          </w:p>
        </w:tc>
      </w:tr>
      <w:tr w:rsidR="00FD774C" w14:paraId="04909BAF" w14:textId="77777777" w:rsidTr="00CD546D">
        <w:tc>
          <w:tcPr>
            <w:tcW w:w="1215" w:type="dxa"/>
            <w:tcBorders>
              <w:left w:val="single" w:sz="4" w:space="0" w:color="000000"/>
              <w:bottom w:val="single" w:sz="4" w:space="0" w:color="000000"/>
            </w:tcBorders>
            <w:vAlign w:val="center"/>
          </w:tcPr>
          <w:p w14:paraId="6CA318E3" w14:textId="77777777" w:rsidR="00FD774C" w:rsidRPr="005A79CF" w:rsidRDefault="00FD774C" w:rsidP="00CD546D">
            <w:pPr>
              <w:pStyle w:val="1a"/>
              <w:jc w:val="center"/>
              <w:rPr>
                <w:sz w:val="20"/>
                <w:szCs w:val="20"/>
              </w:rPr>
            </w:pPr>
            <w:r w:rsidRPr="005A79CF">
              <w:rPr>
                <w:sz w:val="20"/>
                <w:szCs w:val="20"/>
              </w:rPr>
              <w:t>364</w:t>
            </w:r>
          </w:p>
        </w:tc>
        <w:tc>
          <w:tcPr>
            <w:tcW w:w="1215" w:type="dxa"/>
            <w:tcBorders>
              <w:left w:val="single" w:sz="4" w:space="0" w:color="000000"/>
              <w:bottom w:val="single" w:sz="4" w:space="0" w:color="000000"/>
            </w:tcBorders>
            <w:vAlign w:val="center"/>
          </w:tcPr>
          <w:p w14:paraId="47FEA2F7" w14:textId="77777777" w:rsidR="00FD774C" w:rsidRPr="005A79CF" w:rsidRDefault="00FD774C" w:rsidP="00CD546D">
            <w:pPr>
              <w:pStyle w:val="1a"/>
              <w:jc w:val="center"/>
              <w:rPr>
                <w:sz w:val="20"/>
                <w:szCs w:val="20"/>
              </w:rPr>
            </w:pPr>
            <w:r w:rsidRPr="005A79CF">
              <w:rPr>
                <w:sz w:val="20"/>
                <w:szCs w:val="20"/>
              </w:rPr>
              <w:t>85,8</w:t>
            </w:r>
          </w:p>
        </w:tc>
        <w:tc>
          <w:tcPr>
            <w:tcW w:w="1217" w:type="dxa"/>
            <w:tcBorders>
              <w:left w:val="single" w:sz="4" w:space="0" w:color="000000"/>
              <w:bottom w:val="single" w:sz="4" w:space="0" w:color="000000"/>
            </w:tcBorders>
            <w:vAlign w:val="center"/>
          </w:tcPr>
          <w:p w14:paraId="0EBECA28" w14:textId="77777777" w:rsidR="00FD774C" w:rsidRPr="005A79CF" w:rsidRDefault="00FD774C" w:rsidP="00CD546D">
            <w:pPr>
              <w:pStyle w:val="1a"/>
              <w:jc w:val="center"/>
              <w:rPr>
                <w:sz w:val="20"/>
                <w:szCs w:val="20"/>
              </w:rPr>
            </w:pPr>
            <w:r w:rsidRPr="005A79CF">
              <w:rPr>
                <w:sz w:val="20"/>
                <w:szCs w:val="20"/>
              </w:rPr>
              <w:t>88,3</w:t>
            </w:r>
          </w:p>
        </w:tc>
        <w:tc>
          <w:tcPr>
            <w:tcW w:w="1221" w:type="dxa"/>
            <w:tcBorders>
              <w:left w:val="single" w:sz="4" w:space="0" w:color="000000"/>
              <w:bottom w:val="single" w:sz="4" w:space="0" w:color="000000"/>
            </w:tcBorders>
            <w:vAlign w:val="center"/>
          </w:tcPr>
          <w:p w14:paraId="485E0DA3" w14:textId="77777777" w:rsidR="00FD774C" w:rsidRPr="005A79CF" w:rsidRDefault="00FD774C" w:rsidP="00CD546D">
            <w:pPr>
              <w:pStyle w:val="1a"/>
              <w:jc w:val="center"/>
              <w:rPr>
                <w:sz w:val="20"/>
                <w:szCs w:val="20"/>
              </w:rPr>
            </w:pPr>
            <w:r w:rsidRPr="005A79CF">
              <w:rPr>
                <w:sz w:val="20"/>
                <w:szCs w:val="20"/>
              </w:rPr>
              <w:t>89,7</w:t>
            </w:r>
          </w:p>
        </w:tc>
        <w:tc>
          <w:tcPr>
            <w:tcW w:w="1223" w:type="dxa"/>
            <w:tcBorders>
              <w:left w:val="single" w:sz="4" w:space="0" w:color="000000"/>
              <w:bottom w:val="single" w:sz="4" w:space="0" w:color="000000"/>
            </w:tcBorders>
            <w:vAlign w:val="center"/>
          </w:tcPr>
          <w:p w14:paraId="5B3E0D64" w14:textId="77777777" w:rsidR="00FD774C" w:rsidRPr="005A79CF" w:rsidRDefault="00FD774C" w:rsidP="00CD546D">
            <w:pPr>
              <w:pStyle w:val="1a"/>
              <w:jc w:val="center"/>
              <w:rPr>
                <w:sz w:val="20"/>
                <w:szCs w:val="20"/>
              </w:rPr>
            </w:pPr>
          </w:p>
        </w:tc>
        <w:tc>
          <w:tcPr>
            <w:tcW w:w="1216" w:type="dxa"/>
            <w:tcBorders>
              <w:left w:val="single" w:sz="4" w:space="0" w:color="000000"/>
              <w:bottom w:val="single" w:sz="4" w:space="0" w:color="000000"/>
            </w:tcBorders>
            <w:vAlign w:val="center"/>
          </w:tcPr>
          <w:p w14:paraId="769493BC" w14:textId="77777777" w:rsidR="00FD774C" w:rsidRPr="005A79CF" w:rsidRDefault="00FD774C" w:rsidP="00CD546D">
            <w:pPr>
              <w:pStyle w:val="1a"/>
              <w:jc w:val="center"/>
              <w:rPr>
                <w:sz w:val="20"/>
                <w:szCs w:val="20"/>
              </w:rPr>
            </w:pPr>
          </w:p>
        </w:tc>
        <w:tc>
          <w:tcPr>
            <w:tcW w:w="1221" w:type="dxa"/>
            <w:tcBorders>
              <w:left w:val="single" w:sz="4" w:space="0" w:color="000000"/>
              <w:bottom w:val="single" w:sz="4" w:space="0" w:color="000000"/>
            </w:tcBorders>
            <w:vAlign w:val="center"/>
          </w:tcPr>
          <w:p w14:paraId="3CF48E68" w14:textId="77777777" w:rsidR="00FD774C" w:rsidRPr="005A79CF" w:rsidRDefault="00FD774C" w:rsidP="00CD546D">
            <w:pPr>
              <w:pStyle w:val="1a"/>
              <w:jc w:val="center"/>
              <w:rPr>
                <w:sz w:val="20"/>
                <w:szCs w:val="20"/>
              </w:rPr>
            </w:pPr>
          </w:p>
        </w:tc>
        <w:tc>
          <w:tcPr>
            <w:tcW w:w="1219" w:type="dxa"/>
            <w:tcBorders>
              <w:left w:val="single" w:sz="4" w:space="0" w:color="000000"/>
              <w:bottom w:val="single" w:sz="4" w:space="0" w:color="000000"/>
              <w:right w:val="single" w:sz="4" w:space="0" w:color="000000"/>
            </w:tcBorders>
            <w:vAlign w:val="center"/>
          </w:tcPr>
          <w:p w14:paraId="0D07F00B" w14:textId="77777777" w:rsidR="00FD774C" w:rsidRPr="005A79CF" w:rsidRDefault="00FD774C" w:rsidP="00CD546D">
            <w:pPr>
              <w:pStyle w:val="1a"/>
              <w:jc w:val="center"/>
              <w:rPr>
                <w:sz w:val="20"/>
                <w:szCs w:val="20"/>
              </w:rPr>
            </w:pPr>
          </w:p>
        </w:tc>
      </w:tr>
    </w:tbl>
    <w:p w14:paraId="3AB13934" w14:textId="77777777" w:rsidR="00FD774C" w:rsidRDefault="00FD774C" w:rsidP="00FD774C">
      <w:pPr>
        <w:pStyle w:val="1a"/>
        <w:rPr>
          <w:sz w:val="22"/>
          <w:szCs w:val="22"/>
        </w:rPr>
      </w:pPr>
    </w:p>
    <w:p w14:paraId="3BEC554F" w14:textId="77777777" w:rsidR="00AE3C46" w:rsidRDefault="00AE3C46" w:rsidP="000C4F81">
      <w:pPr>
        <w:widowControl/>
        <w:suppressAutoHyphens w:val="0"/>
        <w:autoSpaceDE/>
        <w:ind w:left="567" w:hanging="567"/>
        <w:jc w:val="both"/>
        <w:rPr>
          <w:rStyle w:val="FontStyle107"/>
          <w:rFonts w:ascii="Arial" w:hAnsi="Arial" w:cs="Arial"/>
          <w:i/>
          <w:sz w:val="24"/>
          <w:szCs w:val="24"/>
          <w:highlight w:val="yellow"/>
        </w:rPr>
      </w:pPr>
    </w:p>
    <w:p w14:paraId="7491943C"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FF0A827"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1E6F9871"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3A37EA56"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E25C36E"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9C712CC"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4529130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3CB8AC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42978D3F"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4B12700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1D604A42"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120D82AC"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2B5AB8E8"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2746D81"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799C3CE"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40F99CCA"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4300BAE3"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E0E7793"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C0E0576"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20F46F83"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C66C0CA"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6CFEFB2B"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CF68F2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69DE2EEB"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BBADB38"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1A78B1C3"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2348451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268EF5CC"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55784B4E"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02EDD205"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789EC5C2"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7E15894E"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1B416069" w14:textId="77777777" w:rsidR="00FD774C" w:rsidRDefault="00FD774C" w:rsidP="000C4F81">
      <w:pPr>
        <w:widowControl/>
        <w:suppressAutoHyphens w:val="0"/>
        <w:autoSpaceDE/>
        <w:ind w:left="567" w:hanging="567"/>
        <w:jc w:val="both"/>
        <w:rPr>
          <w:rStyle w:val="FontStyle107"/>
          <w:rFonts w:ascii="Arial" w:hAnsi="Arial" w:cs="Arial"/>
          <w:i/>
          <w:sz w:val="24"/>
          <w:szCs w:val="24"/>
          <w:highlight w:val="yellow"/>
        </w:rPr>
      </w:pPr>
    </w:p>
    <w:p w14:paraId="361C655A" w14:textId="77777777" w:rsidR="00FD774C" w:rsidRDefault="00FD774C" w:rsidP="00FD774C">
      <w:pPr>
        <w:pStyle w:val="1c"/>
        <w:numPr>
          <w:ilvl w:val="0"/>
          <w:numId w:val="0"/>
        </w:numPr>
        <w:jc w:val="center"/>
      </w:pPr>
      <w:bookmarkStart w:id="43" w:name="_Toc239243261"/>
      <w:r>
        <w:lastRenderedPageBreak/>
        <w:t>Приложение C</w:t>
      </w:r>
      <w:bookmarkEnd w:id="43"/>
    </w:p>
    <w:p w14:paraId="7A68F2ED" w14:textId="77777777" w:rsidR="00FD774C" w:rsidRPr="0049662E" w:rsidRDefault="00FD774C" w:rsidP="00FD774C">
      <w:pPr>
        <w:pStyle w:val="1a"/>
        <w:ind w:firstLine="0"/>
        <w:jc w:val="center"/>
      </w:pPr>
      <w:r w:rsidRPr="0049662E">
        <w:t>(справочное)</w:t>
      </w:r>
    </w:p>
    <w:p w14:paraId="273C6802" w14:textId="77777777" w:rsidR="00FD774C" w:rsidRDefault="00FD774C" w:rsidP="00FD774C">
      <w:pPr>
        <w:pStyle w:val="1a"/>
        <w:jc w:val="center"/>
        <w:rPr>
          <w:color w:val="000000"/>
        </w:rPr>
      </w:pPr>
      <w:r w:rsidRPr="0049662E">
        <w:t>Конструкция распылительного устройства для испытания на защиту от брызг жидкости</w:t>
      </w:r>
    </w:p>
    <w:p w14:paraId="536EDC95" w14:textId="77777777" w:rsidR="00FD774C" w:rsidRDefault="00FD774C" w:rsidP="00FD774C">
      <w:pPr>
        <w:pStyle w:val="1a"/>
        <w:rPr>
          <w:color w:val="000000"/>
        </w:rPr>
      </w:pPr>
    </w:p>
    <w:p w14:paraId="5F112162" w14:textId="77777777" w:rsidR="00FD774C" w:rsidRDefault="00FD774C" w:rsidP="00FD774C">
      <w:pPr>
        <w:pStyle w:val="1a"/>
        <w:jc w:val="right"/>
      </w:pPr>
      <w:r>
        <w:rPr>
          <w:rFonts w:ascii="Roboto" w:hAnsi="Roboto" w:cs="Roboto"/>
          <w:color w:val="000000"/>
          <w:sz w:val="22"/>
          <w:szCs w:val="22"/>
        </w:rPr>
        <w:t>Размеры в миллиметрах (номинальные, без допусков)</w:t>
      </w:r>
      <w:r>
        <w:rPr>
          <w:sz w:val="22"/>
          <w:szCs w:val="22"/>
        </w:rPr>
        <w:t xml:space="preserve"> </w:t>
      </w:r>
    </w:p>
    <w:p w14:paraId="2F3AA3F7" w14:textId="4A9E8F3B" w:rsidR="00FD774C" w:rsidRDefault="00475136" w:rsidP="00FD774C">
      <w:pPr>
        <w:pStyle w:val="1a"/>
        <w:jc w:val="center"/>
        <w:rPr>
          <w:sz w:val="22"/>
          <w:szCs w:val="22"/>
        </w:rPr>
      </w:pPr>
      <w:r>
        <w:rPr>
          <w:noProof/>
        </w:rPr>
        <w:drawing>
          <wp:anchor distT="0" distB="0" distL="0" distR="0" simplePos="0" relativeHeight="251657728" behindDoc="0" locked="0" layoutInCell="0" allowOverlap="1" wp14:anchorId="6F44F340" wp14:editId="697863EE">
            <wp:simplePos x="0" y="0"/>
            <wp:positionH relativeFrom="column">
              <wp:align>center</wp:align>
            </wp:positionH>
            <wp:positionV relativeFrom="paragraph">
              <wp:posOffset>635</wp:posOffset>
            </wp:positionV>
            <wp:extent cx="6118225" cy="5076825"/>
            <wp:effectExtent l="0" t="0" r="0" b="0"/>
            <wp:wrapSquare wrapText="largest"/>
            <wp:docPr id="4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3">
                      <a:extLst>
                        <a:ext uri="{28A0092B-C50C-407E-A947-70E740481C1C}">
                          <a14:useLocalDpi xmlns:a14="http://schemas.microsoft.com/office/drawing/2010/main" val="0"/>
                        </a:ext>
                      </a:extLst>
                    </a:blip>
                    <a:srcRect l="-17" t="-20" r="-17" b="-20"/>
                    <a:stretch>
                      <a:fillRect/>
                    </a:stretch>
                  </pic:blipFill>
                  <pic:spPr bwMode="auto">
                    <a:xfrm>
                      <a:off x="0" y="0"/>
                      <a:ext cx="6118225" cy="50768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FD774C">
        <w:rPr>
          <w:sz w:val="22"/>
          <w:szCs w:val="22"/>
        </w:rPr>
        <w:t>1 - крестовина (сечение примерно 6 мм); 2 - труба (сечение примерно 6 мм); 3 -тройник (сечение примерно 6 мм); 4 - отвод 90° (сечение примерно 6 мм); 5 - ниппель с резьбой на одном конце с отводом 45°</w:t>
      </w:r>
    </w:p>
    <w:p w14:paraId="77B0FBC4" w14:textId="77777777" w:rsidR="00FD774C" w:rsidRPr="0049662E" w:rsidRDefault="00FD774C" w:rsidP="00FD774C">
      <w:pPr>
        <w:pStyle w:val="1a"/>
        <w:jc w:val="center"/>
        <w:rPr>
          <w:sz w:val="22"/>
          <w:szCs w:val="22"/>
        </w:rPr>
      </w:pPr>
      <w:r>
        <w:rPr>
          <w:sz w:val="22"/>
          <w:szCs w:val="22"/>
        </w:rPr>
        <w:t xml:space="preserve">Распыляемая струя должна покрывать область диаметром 165 мм на расстоянии 150 </w:t>
      </w:r>
      <w:r w:rsidRPr="0049662E">
        <w:rPr>
          <w:sz w:val="22"/>
          <w:szCs w:val="22"/>
        </w:rPr>
        <w:t>мм от сопла до испытуемого образца. Время испытания от 3 до 6 с.</w:t>
      </w:r>
    </w:p>
    <w:p w14:paraId="5BB78184" w14:textId="77777777" w:rsidR="00FD774C" w:rsidRPr="00D37C85" w:rsidRDefault="00FD774C" w:rsidP="00FD774C">
      <w:pPr>
        <w:pStyle w:val="1a"/>
        <w:jc w:val="center"/>
      </w:pPr>
      <w:r w:rsidRPr="0049662E">
        <w:t>Рисунок C.1 — Подробная схема распылительного устройства для испытания на защиту от брызг жидкости</w:t>
      </w:r>
    </w:p>
    <w:p w14:paraId="29F093C6" w14:textId="0BB52750" w:rsidR="00FD774C" w:rsidRDefault="00475136" w:rsidP="00FD774C">
      <w:pPr>
        <w:pStyle w:val="1a"/>
        <w:rPr>
          <w:sz w:val="22"/>
          <w:szCs w:val="22"/>
          <w:lang w:eastAsia="ru-RU"/>
        </w:rPr>
      </w:pPr>
      <w:r>
        <w:rPr>
          <w:noProof/>
        </w:rPr>
        <w:lastRenderedPageBreak/>
        <w:drawing>
          <wp:anchor distT="0" distB="0" distL="0" distR="0" simplePos="0" relativeHeight="251658752" behindDoc="0" locked="0" layoutInCell="0" allowOverlap="1" wp14:anchorId="4334BE88" wp14:editId="2AF4C84E">
            <wp:simplePos x="0" y="0"/>
            <wp:positionH relativeFrom="column">
              <wp:posOffset>321945</wp:posOffset>
            </wp:positionH>
            <wp:positionV relativeFrom="paragraph">
              <wp:posOffset>154940</wp:posOffset>
            </wp:positionV>
            <wp:extent cx="5560695" cy="2684145"/>
            <wp:effectExtent l="0" t="0" r="0" b="0"/>
            <wp:wrapSquare wrapText="largest"/>
            <wp:docPr id="4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4">
                      <a:extLst>
                        <a:ext uri="{28A0092B-C50C-407E-A947-70E740481C1C}">
                          <a14:useLocalDpi xmlns:a14="http://schemas.microsoft.com/office/drawing/2010/main" val="0"/>
                        </a:ext>
                      </a:extLst>
                    </a:blip>
                    <a:srcRect l="-24" t="-52" r="-24" b="-52"/>
                    <a:stretch>
                      <a:fillRect/>
                    </a:stretch>
                  </pic:blipFill>
                  <pic:spPr bwMode="auto">
                    <a:xfrm>
                      <a:off x="0" y="0"/>
                      <a:ext cx="5560695" cy="268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D61DF36" w14:textId="77777777" w:rsidR="00FD774C" w:rsidRDefault="00FD774C" w:rsidP="00FD774C">
      <w:pPr>
        <w:pStyle w:val="1a"/>
        <w:rPr>
          <w:sz w:val="22"/>
          <w:szCs w:val="22"/>
          <w:lang w:eastAsia="ru-RU"/>
        </w:rPr>
      </w:pPr>
    </w:p>
    <w:p w14:paraId="7EBCCAA5" w14:textId="77777777" w:rsidR="00FD774C" w:rsidRDefault="00FD774C" w:rsidP="00FD774C">
      <w:pPr>
        <w:pStyle w:val="1a"/>
        <w:rPr>
          <w:lang w:eastAsia="ru-RU"/>
        </w:rPr>
      </w:pPr>
    </w:p>
    <w:p w14:paraId="2BB70657" w14:textId="77777777" w:rsidR="00FD774C" w:rsidRDefault="00FD774C" w:rsidP="00FD774C">
      <w:pPr>
        <w:pStyle w:val="1a"/>
      </w:pPr>
    </w:p>
    <w:p w14:paraId="277B0EC0" w14:textId="77777777" w:rsidR="00FD774C" w:rsidRDefault="00FD774C" w:rsidP="00FD774C">
      <w:pPr>
        <w:pStyle w:val="1a"/>
      </w:pPr>
    </w:p>
    <w:p w14:paraId="36F198BE" w14:textId="77777777" w:rsidR="00FD774C" w:rsidRDefault="00FD774C" w:rsidP="00FD774C">
      <w:pPr>
        <w:pStyle w:val="1a"/>
      </w:pPr>
    </w:p>
    <w:p w14:paraId="6D7D8551" w14:textId="77777777" w:rsidR="00FD774C" w:rsidRDefault="00FD774C" w:rsidP="00FD774C">
      <w:pPr>
        <w:pStyle w:val="1a"/>
      </w:pPr>
    </w:p>
    <w:p w14:paraId="03705B88" w14:textId="77777777" w:rsidR="00FD774C" w:rsidRDefault="00FD774C" w:rsidP="00FD774C">
      <w:pPr>
        <w:pStyle w:val="1a"/>
      </w:pPr>
    </w:p>
    <w:p w14:paraId="0874217D" w14:textId="77777777" w:rsidR="00FD774C" w:rsidRDefault="00FD774C" w:rsidP="00FD774C">
      <w:pPr>
        <w:pStyle w:val="1a"/>
      </w:pPr>
    </w:p>
    <w:p w14:paraId="6A356AE9" w14:textId="77777777" w:rsidR="00FD774C" w:rsidRDefault="00FD774C" w:rsidP="00FD774C">
      <w:pPr>
        <w:pStyle w:val="1a"/>
      </w:pPr>
    </w:p>
    <w:p w14:paraId="1E5356D2" w14:textId="77777777" w:rsidR="00FD774C" w:rsidRPr="0049662E" w:rsidRDefault="00FD774C" w:rsidP="00FD774C">
      <w:pPr>
        <w:pStyle w:val="1a"/>
        <w:jc w:val="center"/>
        <w:rPr>
          <w:color w:val="3C4043"/>
        </w:rPr>
      </w:pPr>
      <w:r>
        <w:rPr>
          <w:color w:val="3C4043"/>
        </w:rPr>
        <w:t>Р</w:t>
      </w:r>
      <w:r w:rsidR="008C1DD3">
        <w:rPr>
          <w:color w:val="3C4043"/>
        </w:rPr>
        <w:t>Р</w:t>
      </w:r>
      <w:r>
        <w:rPr>
          <w:color w:val="3C4043"/>
        </w:rPr>
        <w:t xml:space="preserve">исунок C.2 — </w:t>
      </w:r>
      <w:r w:rsidRPr="0049662E">
        <w:rPr>
          <w:color w:val="3C4043"/>
        </w:rPr>
        <w:t xml:space="preserve">Трехмерная схема распылительного устройства для испытания </w:t>
      </w:r>
      <w:r w:rsidRPr="0049662E">
        <w:t>на защиту от брызг жидкости</w:t>
      </w:r>
    </w:p>
    <w:p w14:paraId="7E367886" w14:textId="77777777" w:rsidR="00FD774C" w:rsidRPr="0049662E" w:rsidRDefault="00FD774C" w:rsidP="000C4F81">
      <w:pPr>
        <w:widowControl/>
        <w:suppressAutoHyphens w:val="0"/>
        <w:autoSpaceDE/>
        <w:ind w:left="567" w:hanging="567"/>
        <w:jc w:val="both"/>
        <w:rPr>
          <w:rStyle w:val="FontStyle107"/>
          <w:rFonts w:ascii="Arial" w:hAnsi="Arial" w:cs="Arial"/>
          <w:i/>
          <w:sz w:val="24"/>
          <w:szCs w:val="24"/>
        </w:rPr>
      </w:pPr>
    </w:p>
    <w:p w14:paraId="0ABA9C67"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340EC84D"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3627043F"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11DAA94D"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0C9D9C3C"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157F5230" w14:textId="77777777" w:rsidR="005C6566"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5080AB3E" w14:textId="77777777" w:rsidR="00DE0154" w:rsidRPr="00EF0B1E" w:rsidRDefault="00DE0154" w:rsidP="000C4F81">
      <w:pPr>
        <w:widowControl/>
        <w:suppressAutoHyphens w:val="0"/>
        <w:autoSpaceDE/>
        <w:ind w:left="567" w:hanging="567"/>
        <w:jc w:val="both"/>
        <w:rPr>
          <w:rStyle w:val="FontStyle107"/>
          <w:rFonts w:ascii="Arial" w:hAnsi="Arial" w:cs="Arial"/>
          <w:i/>
          <w:sz w:val="24"/>
          <w:szCs w:val="24"/>
          <w:highlight w:val="yellow"/>
        </w:rPr>
      </w:pPr>
    </w:p>
    <w:p w14:paraId="73363F04" w14:textId="77777777" w:rsidR="005C6566"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031C5FF6" w14:textId="77777777" w:rsidR="004D309E" w:rsidRDefault="004D309E" w:rsidP="000C4F81">
      <w:pPr>
        <w:widowControl/>
        <w:suppressAutoHyphens w:val="0"/>
        <w:autoSpaceDE/>
        <w:ind w:left="567" w:hanging="567"/>
        <w:jc w:val="both"/>
        <w:rPr>
          <w:rStyle w:val="FontStyle107"/>
          <w:rFonts w:ascii="Arial" w:hAnsi="Arial" w:cs="Arial"/>
          <w:i/>
          <w:sz w:val="24"/>
          <w:szCs w:val="24"/>
          <w:highlight w:val="yellow"/>
        </w:rPr>
      </w:pPr>
    </w:p>
    <w:p w14:paraId="729A1C3B" w14:textId="77777777" w:rsidR="004D309E" w:rsidRPr="00EF0B1E" w:rsidRDefault="004D309E" w:rsidP="000C4F81">
      <w:pPr>
        <w:widowControl/>
        <w:suppressAutoHyphens w:val="0"/>
        <w:autoSpaceDE/>
        <w:ind w:left="567" w:hanging="567"/>
        <w:jc w:val="both"/>
        <w:rPr>
          <w:rStyle w:val="FontStyle107"/>
          <w:rFonts w:ascii="Arial" w:hAnsi="Arial" w:cs="Arial"/>
          <w:i/>
          <w:sz w:val="24"/>
          <w:szCs w:val="24"/>
          <w:highlight w:val="yellow"/>
        </w:rPr>
      </w:pPr>
    </w:p>
    <w:p w14:paraId="1D3A08A9"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566B044C" w14:textId="77777777" w:rsidR="005C6566" w:rsidRPr="00EF0B1E"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6290CDB2" w14:textId="77777777" w:rsidR="005C6566" w:rsidRDefault="005C6566" w:rsidP="000C4F81">
      <w:pPr>
        <w:widowControl/>
        <w:suppressAutoHyphens w:val="0"/>
        <w:autoSpaceDE/>
        <w:ind w:left="567" w:hanging="567"/>
        <w:jc w:val="both"/>
        <w:rPr>
          <w:rStyle w:val="FontStyle107"/>
          <w:rFonts w:ascii="Arial" w:hAnsi="Arial" w:cs="Arial"/>
          <w:i/>
          <w:sz w:val="24"/>
          <w:szCs w:val="24"/>
          <w:highlight w:val="yellow"/>
        </w:rPr>
      </w:pPr>
    </w:p>
    <w:p w14:paraId="683009B1" w14:textId="77777777" w:rsidR="00F72191" w:rsidRDefault="00F72191" w:rsidP="000C4F81">
      <w:pPr>
        <w:widowControl/>
        <w:suppressAutoHyphens w:val="0"/>
        <w:autoSpaceDE/>
        <w:ind w:left="567" w:hanging="567"/>
        <w:jc w:val="both"/>
        <w:rPr>
          <w:rStyle w:val="FontStyle107"/>
          <w:rFonts w:ascii="Arial" w:hAnsi="Arial" w:cs="Arial"/>
          <w:i/>
          <w:sz w:val="24"/>
          <w:szCs w:val="24"/>
          <w:highlight w:val="yellow"/>
        </w:rPr>
      </w:pPr>
    </w:p>
    <w:p w14:paraId="15F0B7F3" w14:textId="77777777" w:rsidR="00F72191" w:rsidRPr="004074E5" w:rsidRDefault="00F72191" w:rsidP="00F72191">
      <w:pPr>
        <w:pageBreakBefore/>
        <w:spacing w:line="276" w:lineRule="auto"/>
        <w:jc w:val="center"/>
        <w:rPr>
          <w:rFonts w:ascii="Arial" w:hAnsi="Arial" w:cs="Arial"/>
          <w:b/>
          <w:sz w:val="24"/>
          <w:szCs w:val="24"/>
        </w:rPr>
      </w:pPr>
      <w:r w:rsidRPr="004074E5">
        <w:rPr>
          <w:rFonts w:ascii="Arial" w:hAnsi="Arial" w:cs="Arial"/>
          <w:b/>
          <w:sz w:val="24"/>
          <w:szCs w:val="24"/>
        </w:rPr>
        <w:lastRenderedPageBreak/>
        <w:t>Приложение ДA</w:t>
      </w:r>
    </w:p>
    <w:p w14:paraId="4ECDA74A" w14:textId="77777777" w:rsidR="00F72191" w:rsidRPr="004074E5" w:rsidRDefault="00F72191" w:rsidP="00F72191">
      <w:pPr>
        <w:spacing w:line="276" w:lineRule="auto"/>
        <w:jc w:val="center"/>
        <w:rPr>
          <w:rFonts w:ascii="Arial" w:hAnsi="Arial" w:cs="Arial"/>
          <w:b/>
          <w:sz w:val="24"/>
          <w:szCs w:val="24"/>
        </w:rPr>
      </w:pPr>
      <w:r w:rsidRPr="004074E5">
        <w:rPr>
          <w:rFonts w:ascii="Arial" w:hAnsi="Arial" w:cs="Arial"/>
          <w:b/>
          <w:sz w:val="24"/>
          <w:szCs w:val="24"/>
        </w:rPr>
        <w:t>(справочное)</w:t>
      </w:r>
    </w:p>
    <w:p w14:paraId="42979CB2" w14:textId="77777777" w:rsidR="00F72191" w:rsidRPr="004074E5" w:rsidRDefault="00F72191" w:rsidP="00F72191">
      <w:pPr>
        <w:spacing w:line="276" w:lineRule="auto"/>
        <w:jc w:val="center"/>
        <w:rPr>
          <w:rFonts w:ascii="Arial" w:hAnsi="Arial" w:cs="Arial"/>
          <w:b/>
          <w:szCs w:val="24"/>
        </w:rPr>
      </w:pPr>
    </w:p>
    <w:p w14:paraId="4D633832" w14:textId="77777777" w:rsidR="00F72191" w:rsidRPr="004074E5" w:rsidRDefault="00F72191" w:rsidP="00F72191">
      <w:pPr>
        <w:shd w:val="clear" w:color="auto" w:fill="FFFFFF"/>
        <w:tabs>
          <w:tab w:val="left" w:pos="0"/>
        </w:tabs>
        <w:spacing w:line="276" w:lineRule="auto"/>
        <w:ind w:left="102" w:hanging="102"/>
        <w:jc w:val="center"/>
        <w:rPr>
          <w:rFonts w:ascii="Arial" w:hAnsi="Arial" w:cs="Arial"/>
          <w:b/>
          <w:bCs/>
          <w:strike/>
          <w:spacing w:val="-2"/>
          <w:sz w:val="24"/>
          <w:szCs w:val="24"/>
          <w:lang w:eastAsia="ru-RU"/>
        </w:rPr>
      </w:pPr>
      <w:r w:rsidRPr="004074E5">
        <w:rPr>
          <w:rFonts w:ascii="Arial" w:hAnsi="Arial" w:cs="Arial"/>
          <w:b/>
          <w:iCs/>
          <w:sz w:val="24"/>
          <w:szCs w:val="24"/>
          <w:lang w:eastAsia="ru-RU"/>
        </w:rPr>
        <w:t xml:space="preserve">Сведения о соответствии ссылочных межгосударственных стандартов международным </w:t>
      </w:r>
      <w:r>
        <w:rPr>
          <w:rFonts w:ascii="Arial" w:hAnsi="Arial" w:cs="Arial"/>
          <w:b/>
          <w:iCs/>
          <w:sz w:val="24"/>
          <w:szCs w:val="24"/>
          <w:lang w:eastAsia="ru-RU"/>
        </w:rPr>
        <w:t xml:space="preserve">и </w:t>
      </w:r>
      <w:r w:rsidRPr="004074E5">
        <w:rPr>
          <w:rFonts w:ascii="Arial" w:hAnsi="Arial" w:cs="Arial"/>
          <w:b/>
          <w:iCs/>
          <w:sz w:val="24"/>
          <w:szCs w:val="24"/>
          <w:lang w:eastAsia="ru-RU"/>
        </w:rPr>
        <w:t>европейским стандартам, использованным в качестве ссылочных в примененном европейском стандарте</w:t>
      </w:r>
    </w:p>
    <w:p w14:paraId="726FC6B4" w14:textId="77777777" w:rsidR="00F72191" w:rsidRDefault="00F72191" w:rsidP="00F72191">
      <w:pPr>
        <w:shd w:val="clear" w:color="auto" w:fill="FFFFFF"/>
        <w:tabs>
          <w:tab w:val="left" w:pos="0"/>
        </w:tabs>
        <w:spacing w:line="276" w:lineRule="auto"/>
        <w:ind w:left="102" w:hanging="102"/>
        <w:rPr>
          <w:rFonts w:ascii="Arial" w:hAnsi="Arial" w:cs="Arial"/>
        </w:rPr>
      </w:pPr>
      <w:r w:rsidRPr="004074E5">
        <w:rPr>
          <w:rFonts w:ascii="Arial" w:hAnsi="Arial" w:cs="Arial"/>
          <w:spacing w:val="40"/>
        </w:rPr>
        <w:t xml:space="preserve">Таблица </w:t>
      </w:r>
      <w:r w:rsidRPr="004074E5">
        <w:rPr>
          <w:rFonts w:ascii="Arial" w:hAnsi="Arial" w:cs="Arial"/>
        </w:rPr>
        <w:t>ДА.1</w:t>
      </w:r>
    </w:p>
    <w:tbl>
      <w:tblPr>
        <w:tblW w:w="9938" w:type="dxa"/>
        <w:jc w:val="center"/>
        <w:tblLayout w:type="fixed"/>
        <w:tblCellMar>
          <w:top w:w="114" w:type="dxa"/>
          <w:left w:w="28" w:type="dxa"/>
          <w:bottom w:w="114" w:type="dxa"/>
          <w:right w:w="28" w:type="dxa"/>
        </w:tblCellMar>
        <w:tblLook w:val="0000" w:firstRow="0" w:lastRow="0" w:firstColumn="0" w:lastColumn="0" w:noHBand="0" w:noVBand="0"/>
      </w:tblPr>
      <w:tblGrid>
        <w:gridCol w:w="3253"/>
        <w:gridCol w:w="1576"/>
        <w:gridCol w:w="5109"/>
      </w:tblGrid>
      <w:tr w:rsidR="00234B5B" w:rsidRPr="0038668A" w14:paraId="5C98B936" w14:textId="77777777" w:rsidTr="00FD774C">
        <w:trPr>
          <w:trHeight w:val="865"/>
          <w:jc w:val="center"/>
        </w:trPr>
        <w:tc>
          <w:tcPr>
            <w:tcW w:w="3253" w:type="dxa"/>
            <w:tcBorders>
              <w:top w:val="single" w:sz="6" w:space="0" w:color="000000"/>
              <w:left w:val="single" w:sz="6" w:space="0" w:color="000000"/>
              <w:bottom w:val="double" w:sz="4" w:space="0" w:color="000000"/>
            </w:tcBorders>
          </w:tcPr>
          <w:p w14:paraId="4526E0D9" w14:textId="77777777" w:rsidR="00234B5B" w:rsidRPr="00DC6876" w:rsidRDefault="00234B5B" w:rsidP="00863253">
            <w:pPr>
              <w:autoSpaceDE/>
              <w:spacing w:line="276" w:lineRule="auto"/>
              <w:jc w:val="center"/>
              <w:rPr>
                <w:rFonts w:ascii="Arial" w:hAnsi="Arial" w:cs="Arial"/>
                <w:b/>
                <w:kern w:val="2"/>
                <w:lang w:eastAsia="zh-CN"/>
              </w:rPr>
            </w:pPr>
            <w:r w:rsidRPr="00DC6876">
              <w:rPr>
                <w:rFonts w:ascii="Arial" w:hAnsi="Arial" w:cs="Arial"/>
                <w:b/>
                <w:kern w:val="2"/>
                <w:lang w:eastAsia="zh-CN"/>
              </w:rPr>
              <w:t>Обозначение ссылочного международного стандарта</w:t>
            </w:r>
          </w:p>
        </w:tc>
        <w:tc>
          <w:tcPr>
            <w:tcW w:w="1576" w:type="dxa"/>
            <w:tcBorders>
              <w:top w:val="single" w:sz="6" w:space="0" w:color="000000"/>
              <w:left w:val="single" w:sz="6" w:space="0" w:color="000000"/>
              <w:bottom w:val="double" w:sz="4" w:space="0" w:color="000000"/>
            </w:tcBorders>
          </w:tcPr>
          <w:p w14:paraId="7F8CCF9A" w14:textId="77777777" w:rsidR="00234B5B" w:rsidRPr="00DC6876" w:rsidRDefault="00234B5B" w:rsidP="00863253">
            <w:pPr>
              <w:autoSpaceDE/>
              <w:spacing w:line="276" w:lineRule="auto"/>
              <w:jc w:val="center"/>
              <w:rPr>
                <w:rFonts w:ascii="Arial" w:hAnsi="Arial" w:cs="Arial"/>
                <w:b/>
                <w:kern w:val="2"/>
                <w:lang w:eastAsia="zh-CN"/>
              </w:rPr>
            </w:pPr>
            <w:r w:rsidRPr="00DC6876">
              <w:rPr>
                <w:rFonts w:ascii="Arial" w:hAnsi="Arial" w:cs="Arial"/>
                <w:b/>
                <w:kern w:val="2"/>
                <w:lang w:eastAsia="zh-CN"/>
              </w:rPr>
              <w:t>Степень соответствия</w:t>
            </w:r>
          </w:p>
        </w:tc>
        <w:tc>
          <w:tcPr>
            <w:tcW w:w="5109" w:type="dxa"/>
            <w:tcBorders>
              <w:top w:val="single" w:sz="6" w:space="0" w:color="000000"/>
              <w:left w:val="single" w:sz="6" w:space="0" w:color="000000"/>
              <w:bottom w:val="double" w:sz="4" w:space="0" w:color="000000"/>
              <w:right w:val="single" w:sz="6" w:space="0" w:color="000000"/>
            </w:tcBorders>
          </w:tcPr>
          <w:p w14:paraId="580540ED" w14:textId="77777777" w:rsidR="00234B5B" w:rsidRPr="00DC6876" w:rsidRDefault="00234B5B" w:rsidP="00863253">
            <w:pPr>
              <w:autoSpaceDE/>
              <w:spacing w:line="276" w:lineRule="auto"/>
              <w:ind w:left="57" w:right="57"/>
              <w:jc w:val="center"/>
              <w:rPr>
                <w:rFonts w:ascii="Arial" w:hAnsi="Arial" w:cs="Arial"/>
                <w:b/>
                <w:kern w:val="2"/>
                <w:lang w:eastAsia="zh-CN"/>
              </w:rPr>
            </w:pPr>
            <w:r w:rsidRPr="00DC6876">
              <w:rPr>
                <w:rFonts w:ascii="Arial" w:hAnsi="Arial" w:cs="Arial"/>
                <w:b/>
                <w:kern w:val="2"/>
                <w:lang w:eastAsia="zh-CN"/>
              </w:rPr>
              <w:t>Обозначение и наименование соответствующего межгосударственного стандарта</w:t>
            </w:r>
          </w:p>
        </w:tc>
      </w:tr>
      <w:tr w:rsidR="00FD774C" w:rsidRPr="00DC6876" w14:paraId="432B09F3" w14:textId="77777777" w:rsidTr="00FD774C">
        <w:trPr>
          <w:trHeight w:val="20"/>
          <w:jc w:val="center"/>
        </w:trPr>
        <w:tc>
          <w:tcPr>
            <w:tcW w:w="3253" w:type="dxa"/>
            <w:tcBorders>
              <w:top w:val="single" w:sz="6" w:space="0" w:color="000000"/>
              <w:left w:val="single" w:sz="6" w:space="0" w:color="000000"/>
              <w:bottom w:val="single" w:sz="6" w:space="0" w:color="000000"/>
            </w:tcBorders>
          </w:tcPr>
          <w:p w14:paraId="6A0622C8" w14:textId="77777777" w:rsidR="00FD774C" w:rsidRPr="00FD774C" w:rsidRDefault="00FD774C" w:rsidP="00FD774C">
            <w:pPr>
              <w:widowControl/>
              <w:spacing w:line="360" w:lineRule="auto"/>
              <w:ind w:firstLine="125"/>
              <w:jc w:val="both"/>
              <w:rPr>
                <w:rFonts w:ascii="Arial" w:hAnsi="Arial" w:cs="Arial"/>
                <w:kern w:val="2"/>
                <w:lang w:eastAsia="zh-CN"/>
              </w:rPr>
            </w:pPr>
            <w:r w:rsidRPr="00FD774C">
              <w:rPr>
                <w:rFonts w:ascii="Arial" w:hAnsi="Arial" w:cs="Arial"/>
                <w:kern w:val="2"/>
                <w:lang w:eastAsia="zh-CN"/>
              </w:rPr>
              <w:t>ISO 48-2</w:t>
            </w:r>
          </w:p>
        </w:tc>
        <w:tc>
          <w:tcPr>
            <w:tcW w:w="1576" w:type="dxa"/>
            <w:tcBorders>
              <w:top w:val="single" w:sz="6" w:space="0" w:color="000000"/>
              <w:left w:val="single" w:sz="6" w:space="0" w:color="000000"/>
              <w:bottom w:val="single" w:sz="6" w:space="0" w:color="000000"/>
            </w:tcBorders>
          </w:tcPr>
          <w:p w14:paraId="08714E84" w14:textId="77777777" w:rsidR="00FD774C" w:rsidRPr="00FD774C" w:rsidRDefault="00FD774C" w:rsidP="00FD774C">
            <w:pPr>
              <w:widowControl/>
              <w:autoSpaceDE/>
              <w:spacing w:line="276" w:lineRule="auto"/>
              <w:jc w:val="center"/>
              <w:rPr>
                <w:rFonts w:ascii="Arial" w:hAnsi="Arial" w:cs="Arial"/>
                <w:kern w:val="2"/>
                <w:lang w:eastAsia="zh-CN"/>
              </w:rPr>
            </w:pPr>
            <w:r w:rsidRPr="00FD774C">
              <w:rPr>
                <w:rFonts w:ascii="Arial" w:hAnsi="Arial" w:cs="Arial"/>
                <w:kern w:val="2"/>
                <w:lang w:eastAsia="zh-CN"/>
              </w:rPr>
              <w:t>-</w:t>
            </w:r>
          </w:p>
        </w:tc>
        <w:tc>
          <w:tcPr>
            <w:tcW w:w="5109" w:type="dxa"/>
            <w:tcBorders>
              <w:top w:val="single" w:sz="6" w:space="0" w:color="000000"/>
              <w:left w:val="single" w:sz="6" w:space="0" w:color="000000"/>
              <w:bottom w:val="single" w:sz="6" w:space="0" w:color="000000"/>
              <w:right w:val="single" w:sz="6" w:space="0" w:color="000000"/>
            </w:tcBorders>
          </w:tcPr>
          <w:p w14:paraId="7DDDDB17" w14:textId="77777777" w:rsidR="00FD774C" w:rsidRPr="002C7510" w:rsidRDefault="00FD774C" w:rsidP="00FD774C">
            <w:pPr>
              <w:pStyle w:val="aff5"/>
              <w:ind w:firstLine="0"/>
              <w:jc w:val="center"/>
              <w:rPr>
                <w:sz w:val="22"/>
                <w:szCs w:val="22"/>
              </w:rPr>
            </w:pPr>
            <w:r w:rsidRPr="002C7510">
              <w:rPr>
                <w:sz w:val="22"/>
                <w:szCs w:val="22"/>
              </w:rPr>
              <w:t>*</w:t>
            </w:r>
          </w:p>
        </w:tc>
      </w:tr>
      <w:tr w:rsidR="00FD774C" w:rsidRPr="00DC6876" w14:paraId="0F1BA6FA" w14:textId="77777777" w:rsidTr="00FD774C">
        <w:trPr>
          <w:trHeight w:val="454"/>
          <w:jc w:val="center"/>
        </w:trPr>
        <w:tc>
          <w:tcPr>
            <w:tcW w:w="3253" w:type="dxa"/>
            <w:tcBorders>
              <w:top w:val="single" w:sz="6" w:space="0" w:color="000000"/>
              <w:left w:val="single" w:sz="6" w:space="0" w:color="000000"/>
              <w:bottom w:val="single" w:sz="6" w:space="0" w:color="000000"/>
            </w:tcBorders>
          </w:tcPr>
          <w:p w14:paraId="65298E36" w14:textId="77777777" w:rsidR="00FD774C" w:rsidRPr="00FD774C" w:rsidRDefault="00FD774C" w:rsidP="00FD774C">
            <w:pPr>
              <w:widowControl/>
              <w:adjustRightInd w:val="0"/>
              <w:ind w:firstLine="125"/>
              <w:jc w:val="both"/>
              <w:rPr>
                <w:rFonts w:ascii="Arial" w:hAnsi="Arial" w:cs="Arial"/>
                <w:color w:val="221E1F"/>
                <w:lang w:eastAsia="ru-RU"/>
              </w:rPr>
            </w:pPr>
            <w:r w:rsidRPr="00FD774C">
              <w:rPr>
                <w:rFonts w:ascii="Arial" w:hAnsi="Arial" w:cs="Arial"/>
                <w:color w:val="221E1F"/>
                <w:lang w:eastAsia="ru-RU"/>
              </w:rPr>
              <w:t>ISO 4007</w:t>
            </w:r>
          </w:p>
        </w:tc>
        <w:tc>
          <w:tcPr>
            <w:tcW w:w="1576" w:type="dxa"/>
            <w:tcBorders>
              <w:top w:val="single" w:sz="6" w:space="0" w:color="000000"/>
              <w:left w:val="single" w:sz="6" w:space="0" w:color="000000"/>
              <w:bottom w:val="single" w:sz="6" w:space="0" w:color="000000"/>
            </w:tcBorders>
          </w:tcPr>
          <w:p w14:paraId="06418CC8" w14:textId="77777777" w:rsidR="00FD774C" w:rsidRPr="00FD774C" w:rsidRDefault="00FD774C" w:rsidP="00FD774C">
            <w:pPr>
              <w:widowControl/>
              <w:autoSpaceDE/>
              <w:spacing w:line="276" w:lineRule="auto"/>
              <w:jc w:val="center"/>
              <w:rPr>
                <w:rFonts w:ascii="Arial" w:hAnsi="Arial" w:cs="Arial"/>
                <w:kern w:val="2"/>
                <w:lang w:eastAsia="zh-CN"/>
              </w:rPr>
            </w:pPr>
            <w:r w:rsidRPr="00FD774C">
              <w:rPr>
                <w:rFonts w:ascii="Arial" w:hAnsi="Arial" w:cs="Arial"/>
                <w:kern w:val="2"/>
                <w:lang w:eastAsia="zh-CN"/>
              </w:rPr>
              <w:t>-</w:t>
            </w:r>
          </w:p>
        </w:tc>
        <w:tc>
          <w:tcPr>
            <w:tcW w:w="5109" w:type="dxa"/>
            <w:tcBorders>
              <w:top w:val="single" w:sz="6" w:space="0" w:color="000000"/>
              <w:left w:val="single" w:sz="6" w:space="0" w:color="000000"/>
              <w:bottom w:val="single" w:sz="6" w:space="0" w:color="000000"/>
              <w:right w:val="single" w:sz="6" w:space="0" w:color="000000"/>
            </w:tcBorders>
          </w:tcPr>
          <w:p w14:paraId="1BC27BFF" w14:textId="77777777" w:rsidR="00FD774C" w:rsidRPr="00DC6876" w:rsidRDefault="00FD774C" w:rsidP="00FD774C">
            <w:pPr>
              <w:widowControl/>
              <w:autoSpaceDE/>
              <w:spacing w:line="276" w:lineRule="auto"/>
              <w:ind w:left="57" w:right="57"/>
              <w:jc w:val="center"/>
              <w:rPr>
                <w:rFonts w:ascii="Arial" w:hAnsi="Arial" w:cs="Arial"/>
                <w:kern w:val="2"/>
                <w:highlight w:val="yellow"/>
                <w:lang w:eastAsia="zh-CN"/>
              </w:rPr>
            </w:pPr>
            <w:r w:rsidRPr="00DC6876">
              <w:rPr>
                <w:rFonts w:ascii="Arial" w:hAnsi="Arial" w:cs="Arial"/>
              </w:rPr>
              <w:t>*</w:t>
            </w:r>
          </w:p>
        </w:tc>
      </w:tr>
      <w:tr w:rsidR="00FD774C" w:rsidRPr="00DC6876" w14:paraId="5EF65A8B" w14:textId="77777777" w:rsidTr="00FD774C">
        <w:trPr>
          <w:trHeight w:val="454"/>
          <w:jc w:val="center"/>
        </w:trPr>
        <w:tc>
          <w:tcPr>
            <w:tcW w:w="3253" w:type="dxa"/>
            <w:tcBorders>
              <w:top w:val="single" w:sz="6" w:space="0" w:color="000000"/>
              <w:left w:val="single" w:sz="6" w:space="0" w:color="000000"/>
              <w:bottom w:val="single" w:sz="6" w:space="0" w:color="000000"/>
            </w:tcBorders>
          </w:tcPr>
          <w:p w14:paraId="32E18748" w14:textId="77777777" w:rsidR="00FD774C" w:rsidRPr="00FD774C" w:rsidRDefault="00FD774C" w:rsidP="00FD774C">
            <w:pPr>
              <w:widowControl/>
              <w:adjustRightInd w:val="0"/>
              <w:ind w:firstLine="125"/>
              <w:jc w:val="both"/>
              <w:rPr>
                <w:rFonts w:ascii="Arial" w:hAnsi="Arial" w:cs="Arial"/>
                <w:color w:val="221E1F"/>
                <w:lang w:eastAsia="ru-RU"/>
              </w:rPr>
            </w:pPr>
            <w:r w:rsidRPr="00FD774C">
              <w:rPr>
                <w:rFonts w:ascii="Arial" w:hAnsi="Arial" w:cs="Arial"/>
                <w:color w:val="221E1F"/>
                <w:lang w:eastAsia="ru-RU"/>
              </w:rPr>
              <w:t>ISO 18526-2:2020</w:t>
            </w:r>
          </w:p>
          <w:p w14:paraId="110FB36B" w14:textId="77777777" w:rsidR="00FD774C" w:rsidRPr="00FD774C" w:rsidRDefault="00FD774C" w:rsidP="00FD774C">
            <w:pPr>
              <w:widowControl/>
              <w:adjustRightInd w:val="0"/>
              <w:ind w:firstLine="125"/>
              <w:jc w:val="both"/>
              <w:rPr>
                <w:rFonts w:ascii="Arial" w:hAnsi="Arial" w:cs="Arial"/>
                <w:color w:val="221E1F"/>
                <w:lang w:eastAsia="ru-RU"/>
              </w:rPr>
            </w:pPr>
          </w:p>
        </w:tc>
        <w:tc>
          <w:tcPr>
            <w:tcW w:w="1576" w:type="dxa"/>
            <w:tcBorders>
              <w:top w:val="single" w:sz="6" w:space="0" w:color="000000"/>
              <w:left w:val="single" w:sz="6" w:space="0" w:color="000000"/>
              <w:bottom w:val="single" w:sz="6" w:space="0" w:color="000000"/>
            </w:tcBorders>
          </w:tcPr>
          <w:p w14:paraId="2262D6AE" w14:textId="77777777" w:rsidR="00FD774C" w:rsidRPr="00FD774C" w:rsidRDefault="00FD774C" w:rsidP="00FD774C">
            <w:pPr>
              <w:widowControl/>
              <w:autoSpaceDE/>
              <w:spacing w:line="276" w:lineRule="auto"/>
              <w:jc w:val="center"/>
              <w:rPr>
                <w:rFonts w:ascii="Arial" w:hAnsi="Arial" w:cs="Arial"/>
                <w:kern w:val="2"/>
                <w:lang w:eastAsia="zh-CN"/>
              </w:rPr>
            </w:pPr>
            <w:r w:rsidRPr="00FD774C">
              <w:rPr>
                <w:rFonts w:ascii="Arial" w:hAnsi="Arial" w:cs="Arial"/>
                <w:kern w:val="2"/>
                <w:lang w:eastAsia="zh-CN"/>
              </w:rPr>
              <w:t>IDT</w:t>
            </w:r>
          </w:p>
        </w:tc>
        <w:tc>
          <w:tcPr>
            <w:tcW w:w="5109" w:type="dxa"/>
            <w:tcBorders>
              <w:top w:val="single" w:sz="6" w:space="0" w:color="000000"/>
              <w:left w:val="single" w:sz="6" w:space="0" w:color="000000"/>
              <w:bottom w:val="single" w:sz="6" w:space="0" w:color="000000"/>
              <w:right w:val="single" w:sz="6" w:space="0" w:color="000000"/>
            </w:tcBorders>
          </w:tcPr>
          <w:p w14:paraId="44D29DA3" w14:textId="77777777" w:rsidR="00FD774C" w:rsidRPr="00FD774C" w:rsidRDefault="00FD774C" w:rsidP="00FD774C">
            <w:pPr>
              <w:widowControl/>
              <w:autoSpaceDE/>
              <w:ind w:left="57" w:right="57"/>
              <w:jc w:val="both"/>
              <w:rPr>
                <w:rFonts w:ascii="Arial" w:hAnsi="Arial" w:cs="Arial"/>
              </w:rPr>
            </w:pPr>
            <w:r w:rsidRPr="00FD774C">
              <w:rPr>
                <w:rFonts w:ascii="Arial" w:hAnsi="Arial" w:cs="Arial"/>
              </w:rPr>
              <w:t>ГОСТ ISO 18526-2 «Система стандартов безопасности труда. Средства индивидуальной защиты глаз и лица. Методы испытаний. Часть 2. Определение физических оптических свойств»</w:t>
            </w:r>
          </w:p>
        </w:tc>
      </w:tr>
      <w:tr w:rsidR="00FD774C" w:rsidRPr="00DC6876" w14:paraId="3A5713CA" w14:textId="77777777" w:rsidTr="00FD774C">
        <w:trPr>
          <w:trHeight w:val="20"/>
          <w:jc w:val="center"/>
        </w:trPr>
        <w:tc>
          <w:tcPr>
            <w:tcW w:w="3253" w:type="dxa"/>
            <w:tcBorders>
              <w:top w:val="single" w:sz="6" w:space="0" w:color="000000"/>
              <w:left w:val="single" w:sz="6" w:space="0" w:color="000000"/>
              <w:bottom w:val="single" w:sz="6" w:space="0" w:color="000000"/>
            </w:tcBorders>
          </w:tcPr>
          <w:p w14:paraId="2BFC68A7" w14:textId="77777777" w:rsidR="00FD774C" w:rsidRPr="00FD774C" w:rsidRDefault="00FD774C" w:rsidP="00FD774C">
            <w:pPr>
              <w:widowControl/>
              <w:adjustRightInd w:val="0"/>
              <w:ind w:firstLine="125"/>
              <w:jc w:val="both"/>
              <w:rPr>
                <w:rFonts w:ascii="Arial" w:hAnsi="Arial" w:cs="Arial"/>
                <w:color w:val="221E1F"/>
                <w:lang w:eastAsia="ru-RU"/>
              </w:rPr>
            </w:pPr>
            <w:r w:rsidRPr="00FD774C">
              <w:rPr>
                <w:rFonts w:ascii="Arial" w:hAnsi="Arial" w:cs="Arial"/>
                <w:color w:val="221E1F"/>
                <w:lang w:eastAsia="ru-RU"/>
              </w:rPr>
              <w:t>ISO 18526-4:2020</w:t>
            </w:r>
          </w:p>
        </w:tc>
        <w:tc>
          <w:tcPr>
            <w:tcW w:w="1576" w:type="dxa"/>
            <w:tcBorders>
              <w:top w:val="single" w:sz="6" w:space="0" w:color="000000"/>
              <w:left w:val="single" w:sz="6" w:space="0" w:color="000000"/>
              <w:bottom w:val="single" w:sz="6" w:space="0" w:color="000000"/>
            </w:tcBorders>
          </w:tcPr>
          <w:p w14:paraId="0D47A690" w14:textId="77777777" w:rsidR="00FD774C" w:rsidRPr="00FD774C" w:rsidRDefault="00FD774C" w:rsidP="00FD774C">
            <w:pPr>
              <w:widowControl/>
              <w:autoSpaceDE/>
              <w:spacing w:line="276" w:lineRule="auto"/>
              <w:jc w:val="center"/>
              <w:rPr>
                <w:rFonts w:ascii="Arial" w:hAnsi="Arial" w:cs="Arial"/>
                <w:kern w:val="2"/>
                <w:lang w:eastAsia="zh-CN"/>
              </w:rPr>
            </w:pPr>
            <w:r w:rsidRPr="00FD774C">
              <w:rPr>
                <w:rFonts w:ascii="Arial" w:hAnsi="Arial" w:cs="Arial"/>
                <w:kern w:val="2"/>
                <w:lang w:eastAsia="zh-CN"/>
              </w:rPr>
              <w:t>-</w:t>
            </w:r>
          </w:p>
        </w:tc>
        <w:tc>
          <w:tcPr>
            <w:tcW w:w="5109" w:type="dxa"/>
            <w:tcBorders>
              <w:top w:val="single" w:sz="6" w:space="0" w:color="000000"/>
              <w:left w:val="single" w:sz="6" w:space="0" w:color="000000"/>
              <w:bottom w:val="single" w:sz="6" w:space="0" w:color="000000"/>
              <w:right w:val="single" w:sz="6" w:space="0" w:color="000000"/>
            </w:tcBorders>
          </w:tcPr>
          <w:p w14:paraId="10CD9844" w14:textId="77777777" w:rsidR="00FD774C" w:rsidRPr="00FD774C" w:rsidRDefault="00FD774C" w:rsidP="00FD774C">
            <w:pPr>
              <w:widowControl/>
              <w:autoSpaceDE/>
              <w:ind w:left="57" w:right="57"/>
              <w:jc w:val="both"/>
              <w:rPr>
                <w:rFonts w:ascii="Arial" w:hAnsi="Arial" w:cs="Arial"/>
              </w:rPr>
            </w:pPr>
            <w:r w:rsidRPr="00FD774C">
              <w:rPr>
                <w:rFonts w:ascii="Arial" w:hAnsi="Arial" w:cs="Arial"/>
              </w:rPr>
              <w:t>ГОСТ ISO 18526-4, Средства индивидуальной защиты глаз и лица. Методы испытаний. Часть 4. Головы-манекены</w:t>
            </w:r>
          </w:p>
        </w:tc>
      </w:tr>
      <w:tr w:rsidR="00FD774C" w:rsidRPr="00DC6876" w14:paraId="542A98ED" w14:textId="77777777" w:rsidTr="00FD774C">
        <w:trPr>
          <w:trHeight w:val="1077"/>
          <w:jc w:val="center"/>
        </w:trPr>
        <w:tc>
          <w:tcPr>
            <w:tcW w:w="9938" w:type="dxa"/>
            <w:gridSpan w:val="3"/>
            <w:tcBorders>
              <w:top w:val="single" w:sz="6" w:space="0" w:color="000000"/>
              <w:left w:val="single" w:sz="6" w:space="0" w:color="000000"/>
              <w:bottom w:val="single" w:sz="6" w:space="0" w:color="000000"/>
              <w:right w:val="single" w:sz="6" w:space="0" w:color="000000"/>
            </w:tcBorders>
          </w:tcPr>
          <w:p w14:paraId="399EF0DE" w14:textId="77777777" w:rsidR="00FD774C" w:rsidRPr="0049662E" w:rsidRDefault="00FD774C" w:rsidP="00FD774C">
            <w:pPr>
              <w:autoSpaceDE/>
              <w:spacing w:after="120" w:line="276" w:lineRule="auto"/>
              <w:ind w:firstLine="405"/>
              <w:jc w:val="both"/>
              <w:rPr>
                <w:rFonts w:ascii="Arial" w:hAnsi="Arial" w:cs="Arial"/>
                <w:kern w:val="2"/>
                <w:lang w:eastAsia="zh-CN"/>
              </w:rPr>
            </w:pPr>
            <w:r w:rsidRPr="0049662E">
              <w:rPr>
                <w:rFonts w:ascii="Arial" w:hAnsi="Arial" w:cs="Arial"/>
                <w:kern w:val="2"/>
                <w:lang w:eastAsia="zh-CN"/>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p w14:paraId="218B4F3D" w14:textId="77777777" w:rsidR="00FD774C" w:rsidRPr="0049662E" w:rsidRDefault="00FD774C" w:rsidP="00FD774C">
            <w:pPr>
              <w:autoSpaceDE/>
              <w:spacing w:after="120" w:line="276" w:lineRule="auto"/>
              <w:ind w:firstLine="405"/>
              <w:jc w:val="both"/>
              <w:rPr>
                <w:rFonts w:ascii="Arial" w:hAnsi="Arial" w:cs="Arial"/>
                <w:kern w:val="2"/>
                <w:lang w:eastAsia="zh-CN"/>
              </w:rPr>
            </w:pPr>
            <w:r w:rsidRPr="0049662E">
              <w:rPr>
                <w:rFonts w:ascii="Arial" w:hAnsi="Arial" w:cs="Arial"/>
                <w:spacing w:val="40"/>
                <w:kern w:val="2"/>
                <w:lang w:eastAsia="zh-CN"/>
              </w:rPr>
              <w:t>Примечание</w:t>
            </w:r>
            <w:r w:rsidRPr="0049662E">
              <w:rPr>
                <w:rFonts w:ascii="Arial" w:hAnsi="Arial" w:cs="Arial"/>
                <w:spacing w:val="20"/>
                <w:kern w:val="2"/>
                <w:lang w:eastAsia="zh-CN"/>
              </w:rPr>
              <w:t xml:space="preserve"> </w:t>
            </w:r>
            <w:r w:rsidRPr="0049662E">
              <w:rPr>
                <w:rFonts w:ascii="Arial" w:hAnsi="Arial" w:cs="Arial"/>
                <w:kern w:val="2"/>
                <w:lang w:eastAsia="zh-CN"/>
              </w:rPr>
              <w:t>— В настоящей таблице использовано следующее условное обозначение степени соответствия стандартов:</w:t>
            </w:r>
          </w:p>
          <w:p w14:paraId="786BA1C9" w14:textId="77777777" w:rsidR="00FD774C" w:rsidRPr="00DC6876" w:rsidRDefault="00FD774C" w:rsidP="00FD774C">
            <w:pPr>
              <w:autoSpaceDE/>
              <w:spacing w:line="276" w:lineRule="auto"/>
              <w:jc w:val="both"/>
              <w:rPr>
                <w:rFonts w:ascii="Arial" w:hAnsi="Arial" w:cs="Arial"/>
                <w:kern w:val="2"/>
                <w:highlight w:val="yellow"/>
                <w:lang w:eastAsia="zh-CN"/>
              </w:rPr>
            </w:pPr>
            <w:r w:rsidRPr="0049662E">
              <w:rPr>
                <w:rFonts w:ascii="Arial" w:hAnsi="Arial" w:cs="Arial"/>
                <w:kern w:val="2"/>
                <w:lang w:eastAsia="zh-CN"/>
              </w:rPr>
              <w:t xml:space="preserve">      - IDT – идентичные стандарты.</w:t>
            </w:r>
          </w:p>
        </w:tc>
      </w:tr>
    </w:tbl>
    <w:p w14:paraId="01398E26"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180EF750"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113271B0"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57401FB3"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520D0568"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5895542D"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73CB23AD"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5324A22D"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F6E7BC7"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0C8F5C8F"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72DE9690"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6043107D"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07DC871F"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2385F78"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7B342B4" w14:textId="77777777" w:rsidR="00234B5B"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7312D17F" w14:textId="77777777" w:rsidR="00C67761" w:rsidRDefault="00C67761" w:rsidP="000C4F81">
      <w:pPr>
        <w:widowControl/>
        <w:suppressAutoHyphens w:val="0"/>
        <w:autoSpaceDE/>
        <w:ind w:left="567" w:hanging="567"/>
        <w:jc w:val="both"/>
        <w:rPr>
          <w:rStyle w:val="FontStyle107"/>
          <w:rFonts w:ascii="Arial" w:hAnsi="Arial" w:cs="Arial"/>
          <w:i/>
          <w:sz w:val="24"/>
          <w:szCs w:val="24"/>
          <w:highlight w:val="yellow"/>
        </w:rPr>
      </w:pPr>
    </w:p>
    <w:p w14:paraId="33FBFABC" w14:textId="77777777" w:rsidR="00C67761" w:rsidRDefault="00C67761" w:rsidP="000C4F81">
      <w:pPr>
        <w:widowControl/>
        <w:suppressAutoHyphens w:val="0"/>
        <w:autoSpaceDE/>
        <w:ind w:left="567" w:hanging="567"/>
        <w:jc w:val="both"/>
        <w:rPr>
          <w:rStyle w:val="FontStyle107"/>
          <w:rFonts w:ascii="Arial" w:hAnsi="Arial" w:cs="Arial"/>
          <w:i/>
          <w:sz w:val="24"/>
          <w:szCs w:val="24"/>
          <w:highlight w:val="yellow"/>
        </w:rPr>
      </w:pPr>
    </w:p>
    <w:p w14:paraId="64CED30A" w14:textId="77777777" w:rsidR="00234B5B" w:rsidRDefault="00234B5B" w:rsidP="00234B5B">
      <w:pPr>
        <w:pStyle w:val="FORMATTEXT"/>
        <w:ind w:firstLine="568"/>
        <w:jc w:val="center"/>
        <w:rPr>
          <w:rFonts w:cs="Times New Roman"/>
          <w:b/>
          <w:bCs/>
          <w:kern w:val="32"/>
          <w:sz w:val="24"/>
          <w:szCs w:val="24"/>
          <w:lang w:eastAsia="x-none"/>
        </w:rPr>
      </w:pPr>
    </w:p>
    <w:p w14:paraId="6D83112E" w14:textId="77777777" w:rsidR="00234B5B" w:rsidRPr="00FD774C" w:rsidRDefault="00234B5B" w:rsidP="00234B5B">
      <w:pPr>
        <w:pStyle w:val="FORMATTEXT"/>
        <w:ind w:firstLine="568"/>
        <w:jc w:val="center"/>
        <w:rPr>
          <w:rFonts w:cs="Times New Roman"/>
          <w:b/>
          <w:bCs/>
          <w:kern w:val="32"/>
          <w:sz w:val="24"/>
          <w:szCs w:val="24"/>
          <w:lang w:eastAsia="x-none"/>
        </w:rPr>
      </w:pPr>
      <w:r w:rsidRPr="00434504">
        <w:rPr>
          <w:rFonts w:cs="Times New Roman"/>
          <w:b/>
          <w:bCs/>
          <w:kern w:val="32"/>
          <w:sz w:val="24"/>
          <w:szCs w:val="24"/>
          <w:lang w:eastAsia="x-none"/>
        </w:rPr>
        <w:lastRenderedPageBreak/>
        <w:t>Библиография</w:t>
      </w:r>
    </w:p>
    <w:p w14:paraId="5836F6CA" w14:textId="77777777" w:rsidR="00234B5B" w:rsidRPr="00FD774C" w:rsidRDefault="00234B5B" w:rsidP="00234B5B">
      <w:pPr>
        <w:pStyle w:val="FORMATTEXT"/>
        <w:ind w:firstLine="568"/>
        <w:jc w:val="center"/>
        <w:rPr>
          <w:rFonts w:cs="Times New Roman"/>
          <w:b/>
          <w:bCs/>
          <w:kern w:val="32"/>
          <w:sz w:val="24"/>
          <w:szCs w:val="24"/>
          <w:lang w:eastAsia="x-none"/>
        </w:rPr>
      </w:pPr>
    </w:p>
    <w:p w14:paraId="4FA67E92" w14:textId="77777777" w:rsidR="00FD774C" w:rsidRPr="00FD774C" w:rsidRDefault="00FD774C" w:rsidP="00FD774C">
      <w:pPr>
        <w:pStyle w:val="1a"/>
      </w:pPr>
      <w:r w:rsidRPr="00FD774C">
        <w:t xml:space="preserve">[1] ISO 565, </w:t>
      </w:r>
      <w:bookmarkStart w:id="44" w:name="aDocIntro3634815"/>
      <w:bookmarkEnd w:id="44"/>
      <w:r w:rsidRPr="00FD774C">
        <w:fldChar w:fldCharType="begin"/>
      </w:r>
      <w:r w:rsidRPr="00FD774C">
        <w:instrText xml:space="preserve"> HYPERLINK "https://www.gostinfo.ru/catalog/Details/?id=3634815"</w:instrText>
      </w:r>
      <w:r w:rsidRPr="00FD774C">
        <w:fldChar w:fldCharType="separate"/>
      </w:r>
      <w:r w:rsidRPr="00FD774C">
        <w:rPr>
          <w:rStyle w:val="a3"/>
          <w:color w:val="000000"/>
          <w:u w:val="none"/>
        </w:rPr>
        <w:t>Сита контрольные. Проволочная ткань, перфорированные пластины и листы, изготовленные гальваническим методом. Номинальные размеры отверстий</w:t>
      </w:r>
      <w:r w:rsidRPr="00FD774C">
        <w:fldChar w:fldCharType="end"/>
      </w:r>
      <w:r w:rsidRPr="00FD774C">
        <w:t xml:space="preserve">  </w:t>
      </w:r>
    </w:p>
    <w:p w14:paraId="4152830D" w14:textId="77777777" w:rsidR="00FD774C" w:rsidRPr="00FD774C" w:rsidRDefault="00FD774C" w:rsidP="00FD774C">
      <w:pPr>
        <w:pStyle w:val="1a"/>
      </w:pPr>
      <w:r w:rsidRPr="00FD774C">
        <w:t xml:space="preserve">[2] Технический отчёт CIE 121-1996: Фотометрия и гониофотометрия светильников. Международная комиссия по освещению. Вена, Австрия </w:t>
      </w:r>
    </w:p>
    <w:p w14:paraId="157A65AA" w14:textId="77777777" w:rsidR="00FD774C" w:rsidRPr="00FD774C" w:rsidRDefault="00FD774C" w:rsidP="00FD774C">
      <w:pPr>
        <w:pStyle w:val="1a"/>
      </w:pPr>
      <w:r w:rsidRPr="00FD774C">
        <w:t xml:space="preserve">[3] IESNA LM-75-01 (подтверждён в 2012 г.) Типы гониофотометров и фотометрические координаты. Общество инженеров-светотехников Северной Америки. Нью-Йорк, США </w:t>
      </w:r>
    </w:p>
    <w:p w14:paraId="139AD95E"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6919DE0"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0B627318"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5AE61597"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47D732B3"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25C0C5A3"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6F6AB210"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6B3E0453"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4538CF60"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2F786D05"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9FB15CF"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70807A7E"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0BE81AE1"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625BDAD1"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78E65CCA" w14:textId="77777777" w:rsidR="00234B5B" w:rsidRPr="00696712" w:rsidRDefault="00234B5B" w:rsidP="000C4F81">
      <w:pPr>
        <w:widowControl/>
        <w:suppressAutoHyphens w:val="0"/>
        <w:autoSpaceDE/>
        <w:ind w:left="567" w:hanging="567"/>
        <w:jc w:val="both"/>
        <w:rPr>
          <w:rStyle w:val="FontStyle107"/>
          <w:rFonts w:ascii="Arial" w:hAnsi="Arial" w:cs="Arial"/>
          <w:i/>
          <w:sz w:val="24"/>
          <w:szCs w:val="24"/>
          <w:highlight w:val="yellow"/>
        </w:rPr>
      </w:pPr>
    </w:p>
    <w:p w14:paraId="38829B8F" w14:textId="77777777" w:rsidR="00234B5B" w:rsidRDefault="00234B5B" w:rsidP="0049662E">
      <w:pPr>
        <w:widowControl/>
        <w:suppressAutoHyphens w:val="0"/>
        <w:autoSpaceDE/>
        <w:jc w:val="both"/>
        <w:rPr>
          <w:rStyle w:val="FontStyle107"/>
          <w:rFonts w:ascii="Arial" w:hAnsi="Arial" w:cs="Arial"/>
          <w:i/>
          <w:sz w:val="24"/>
          <w:szCs w:val="24"/>
          <w:highlight w:val="yellow"/>
          <w:lang w:val="en-US"/>
        </w:rPr>
      </w:pPr>
    </w:p>
    <w:p w14:paraId="05967F44" w14:textId="77777777" w:rsidR="0049662E" w:rsidRDefault="0049662E" w:rsidP="0049662E">
      <w:pPr>
        <w:widowControl/>
        <w:suppressAutoHyphens w:val="0"/>
        <w:autoSpaceDE/>
        <w:jc w:val="both"/>
        <w:rPr>
          <w:rStyle w:val="FontStyle107"/>
          <w:rFonts w:ascii="Arial" w:hAnsi="Arial" w:cs="Arial"/>
          <w:i/>
          <w:sz w:val="24"/>
          <w:szCs w:val="24"/>
          <w:highlight w:val="yellow"/>
          <w:lang w:val="en-US"/>
        </w:rPr>
      </w:pPr>
    </w:p>
    <w:p w14:paraId="799CFDA9" w14:textId="77777777" w:rsidR="0049662E" w:rsidRDefault="0049662E" w:rsidP="0049662E">
      <w:pPr>
        <w:widowControl/>
        <w:suppressAutoHyphens w:val="0"/>
        <w:autoSpaceDE/>
        <w:jc w:val="both"/>
        <w:rPr>
          <w:rStyle w:val="FontStyle107"/>
          <w:rFonts w:ascii="Arial" w:hAnsi="Arial" w:cs="Arial"/>
          <w:i/>
          <w:sz w:val="24"/>
          <w:szCs w:val="24"/>
          <w:highlight w:val="yellow"/>
        </w:rPr>
      </w:pPr>
    </w:p>
    <w:p w14:paraId="16BC31CF"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4CCF9DF4"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53EB659E"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08A63F49"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6CD681AC"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7C399F7D"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49A86FED"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5DDAB821"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2AD6AC72"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08A25ED2"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581C43C1"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4F60160F"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343B1A36"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5A695E82"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175B99B7"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3024B7F4"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0BB1E782" w14:textId="77777777" w:rsidR="0088666D" w:rsidRDefault="0088666D" w:rsidP="0049662E">
      <w:pPr>
        <w:widowControl/>
        <w:suppressAutoHyphens w:val="0"/>
        <w:autoSpaceDE/>
        <w:jc w:val="both"/>
        <w:rPr>
          <w:rStyle w:val="FontStyle107"/>
          <w:rFonts w:ascii="Arial" w:hAnsi="Arial" w:cs="Arial"/>
          <w:i/>
          <w:sz w:val="24"/>
          <w:szCs w:val="24"/>
          <w:highlight w:val="yellow"/>
        </w:rPr>
      </w:pPr>
    </w:p>
    <w:p w14:paraId="430B0DDD" w14:textId="77777777" w:rsidR="00052807" w:rsidRPr="0049662E" w:rsidRDefault="000C4F81" w:rsidP="0049662E">
      <w:pPr>
        <w:widowControl/>
        <w:suppressAutoHyphens w:val="0"/>
        <w:autoSpaceDE/>
        <w:jc w:val="both"/>
        <w:rPr>
          <w:rFonts w:ascii="Arial" w:hAnsi="Arial" w:cs="Arial"/>
          <w:sz w:val="24"/>
        </w:rPr>
      </w:pPr>
      <w:r w:rsidRPr="00234B5B">
        <w:rPr>
          <w:rFonts w:ascii="Arial" w:hAnsi="Arial" w:cs="Arial"/>
          <w:sz w:val="24"/>
        </w:rPr>
        <w:lastRenderedPageBreak/>
        <w:t>_____________________________________________________________________</w:t>
      </w:r>
      <w:r w:rsidR="0088666D">
        <w:rPr>
          <w:rFonts w:ascii="Arial" w:hAnsi="Arial" w:cs="Arial"/>
          <w:sz w:val="24"/>
        </w:rPr>
        <w:t xml:space="preserve"> </w:t>
      </w:r>
      <w:r w:rsidRPr="0049662E">
        <w:rPr>
          <w:rFonts w:ascii="Arial" w:hAnsi="Arial" w:cs="Arial"/>
          <w:sz w:val="24"/>
        </w:rPr>
        <w:t xml:space="preserve">УДК </w:t>
      </w:r>
      <w:r w:rsidR="00234B5B" w:rsidRPr="0049662E">
        <w:rPr>
          <w:rFonts w:ascii="Arial" w:hAnsi="Arial" w:cs="Arial"/>
          <w:sz w:val="24"/>
        </w:rPr>
        <w:t>614.89:006.354</w:t>
      </w:r>
      <w:r w:rsidR="00986AC3" w:rsidRPr="0049662E">
        <w:rPr>
          <w:rFonts w:ascii="Arial" w:hAnsi="Arial" w:cs="Arial"/>
          <w:sz w:val="24"/>
        </w:rPr>
        <w:tab/>
      </w:r>
      <w:r w:rsidR="00ED339B" w:rsidRPr="0049662E">
        <w:rPr>
          <w:rFonts w:ascii="Arial" w:hAnsi="Arial" w:cs="Arial"/>
          <w:sz w:val="24"/>
        </w:rPr>
        <w:t xml:space="preserve">   </w:t>
      </w:r>
      <w:r w:rsidR="00B84FDB" w:rsidRPr="0049662E">
        <w:rPr>
          <w:rFonts w:ascii="Arial" w:hAnsi="Arial" w:cs="Arial"/>
          <w:sz w:val="24"/>
        </w:rPr>
        <w:tab/>
      </w:r>
      <w:r w:rsidR="00B84FDB" w:rsidRPr="0049662E">
        <w:rPr>
          <w:rFonts w:ascii="Arial" w:hAnsi="Arial" w:cs="Arial"/>
          <w:sz w:val="24"/>
        </w:rPr>
        <w:tab/>
      </w:r>
      <w:r w:rsidR="00B84FDB" w:rsidRPr="0049662E">
        <w:rPr>
          <w:rFonts w:ascii="Arial" w:hAnsi="Arial" w:cs="Arial"/>
          <w:sz w:val="24"/>
        </w:rPr>
        <w:tab/>
      </w:r>
      <w:r w:rsidR="00B84FDB" w:rsidRPr="0049662E">
        <w:rPr>
          <w:rFonts w:ascii="Arial" w:hAnsi="Arial" w:cs="Arial"/>
          <w:sz w:val="24"/>
        </w:rPr>
        <w:tab/>
      </w:r>
      <w:r w:rsidR="00B84FDB" w:rsidRPr="0049662E">
        <w:rPr>
          <w:rFonts w:ascii="Arial" w:hAnsi="Arial" w:cs="Arial"/>
          <w:sz w:val="24"/>
        </w:rPr>
        <w:tab/>
      </w:r>
      <w:r w:rsidR="00B84FDB" w:rsidRPr="0049662E">
        <w:rPr>
          <w:rFonts w:ascii="Arial" w:hAnsi="Arial" w:cs="Arial"/>
          <w:sz w:val="24"/>
        </w:rPr>
        <w:tab/>
      </w:r>
      <w:r w:rsidR="00B84FDB" w:rsidRPr="0049662E">
        <w:rPr>
          <w:rFonts w:ascii="Arial" w:hAnsi="Arial" w:cs="Arial"/>
          <w:sz w:val="24"/>
        </w:rPr>
        <w:tab/>
      </w:r>
      <w:r w:rsidRPr="0049662E">
        <w:rPr>
          <w:rFonts w:ascii="Arial" w:hAnsi="Arial" w:cs="Arial"/>
          <w:sz w:val="24"/>
        </w:rPr>
        <w:t xml:space="preserve">МКС </w:t>
      </w:r>
      <w:r w:rsidR="00890222" w:rsidRPr="0049662E">
        <w:rPr>
          <w:rFonts w:ascii="Arial" w:hAnsi="Arial" w:cs="Arial"/>
          <w:sz w:val="24"/>
        </w:rPr>
        <w:t>13.340.</w:t>
      </w:r>
      <w:r w:rsidR="00234B5B" w:rsidRPr="0049662E">
        <w:rPr>
          <w:rFonts w:ascii="Arial" w:hAnsi="Arial" w:cs="Arial"/>
          <w:sz w:val="24"/>
        </w:rPr>
        <w:t>2</w:t>
      </w:r>
      <w:r w:rsidR="00890222" w:rsidRPr="0049662E">
        <w:rPr>
          <w:rFonts w:ascii="Arial" w:hAnsi="Arial" w:cs="Arial"/>
          <w:sz w:val="24"/>
        </w:rPr>
        <w:t>0</w:t>
      </w:r>
      <w:r w:rsidR="00890222" w:rsidRPr="0049662E">
        <w:rPr>
          <w:rFonts w:ascii="Arial" w:hAnsi="Arial" w:cs="Arial"/>
          <w:color w:val="FF0000"/>
          <w:sz w:val="24"/>
        </w:rPr>
        <w:t xml:space="preserve"> </w:t>
      </w:r>
      <w:r w:rsidR="00ED339B" w:rsidRPr="0049662E">
        <w:rPr>
          <w:rFonts w:ascii="Arial" w:hAnsi="Arial" w:cs="Arial"/>
          <w:sz w:val="24"/>
        </w:rPr>
        <w:t xml:space="preserve"> </w:t>
      </w:r>
    </w:p>
    <w:p w14:paraId="1A1FB480" w14:textId="77777777" w:rsidR="000C4F81" w:rsidRDefault="000C4F81" w:rsidP="0049662E">
      <w:pPr>
        <w:pBdr>
          <w:bottom w:val="single" w:sz="4" w:space="1" w:color="auto"/>
        </w:pBdr>
        <w:spacing w:line="360" w:lineRule="auto"/>
        <w:jc w:val="both"/>
        <w:rPr>
          <w:rFonts w:ascii="Arial" w:hAnsi="Arial" w:cs="Arial"/>
          <w:bCs/>
          <w:sz w:val="24"/>
        </w:rPr>
      </w:pPr>
      <w:r w:rsidRPr="0049662E">
        <w:rPr>
          <w:rFonts w:ascii="Arial" w:hAnsi="Arial" w:cs="Arial"/>
          <w:bCs/>
          <w:sz w:val="24"/>
        </w:rPr>
        <w:t xml:space="preserve">Ключевые слова: </w:t>
      </w:r>
      <w:r w:rsidR="00234B5B" w:rsidRPr="0049662E">
        <w:rPr>
          <w:rFonts w:ascii="Arial" w:hAnsi="Arial" w:cs="Arial"/>
          <w:bCs/>
          <w:sz w:val="24"/>
        </w:rPr>
        <w:t xml:space="preserve">средства индивидуальной защиты глаз и лица, методы испытаний, определение </w:t>
      </w:r>
      <w:r w:rsidR="00696712" w:rsidRPr="0049662E">
        <w:rPr>
          <w:rFonts w:ascii="Arial" w:hAnsi="Arial" w:cs="Arial"/>
          <w:bCs/>
          <w:sz w:val="24"/>
        </w:rPr>
        <w:t>физико-механических</w:t>
      </w:r>
      <w:r w:rsidR="00234B5B" w:rsidRPr="0049662E">
        <w:rPr>
          <w:rFonts w:ascii="Arial" w:hAnsi="Arial" w:cs="Arial"/>
          <w:bCs/>
          <w:sz w:val="24"/>
        </w:rPr>
        <w:t xml:space="preserve"> свойств</w:t>
      </w:r>
      <w:r w:rsidR="00234B5B">
        <w:rPr>
          <w:rFonts w:ascii="Arial" w:hAnsi="Arial" w:cs="Arial"/>
          <w:bCs/>
          <w:sz w:val="24"/>
        </w:rPr>
        <w:t xml:space="preserve"> </w:t>
      </w:r>
    </w:p>
    <w:p w14:paraId="4D5C447A" w14:textId="77777777" w:rsidR="0088666D" w:rsidRDefault="0088666D" w:rsidP="0088666D">
      <w:pPr>
        <w:rPr>
          <w:rFonts w:ascii="Arial" w:hAnsi="Arial" w:cs="Arial"/>
          <w:bCs/>
          <w:sz w:val="24"/>
        </w:rPr>
      </w:pPr>
    </w:p>
    <w:p w14:paraId="67BBDC14" w14:textId="77777777" w:rsidR="0088666D" w:rsidRDefault="0088666D" w:rsidP="0088666D">
      <w:pPr>
        <w:rPr>
          <w:rFonts w:ascii="Arial" w:hAnsi="Arial" w:cs="Arial"/>
          <w:bCs/>
          <w:sz w:val="24"/>
        </w:rPr>
      </w:pPr>
    </w:p>
    <w:p w14:paraId="2CF6CA5A"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Руководитель организации - разработчика</w:t>
      </w:r>
    </w:p>
    <w:p w14:paraId="12BDA56E"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 xml:space="preserve">Генеральный директор </w:t>
      </w:r>
    </w:p>
    <w:p w14:paraId="1080326C"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 xml:space="preserve">ОАО «СОМЗ»                                                </w:t>
      </w:r>
      <w:r>
        <w:rPr>
          <w:rFonts w:ascii="Arial" w:hAnsi="Arial" w:cs="Arial"/>
          <w:lang w:eastAsia="ru-RU"/>
        </w:rPr>
        <w:t xml:space="preserve">           </w:t>
      </w:r>
      <w:r w:rsidRPr="00D1790F">
        <w:rPr>
          <w:rFonts w:ascii="Arial" w:hAnsi="Arial" w:cs="Arial"/>
          <w:lang w:eastAsia="ru-RU"/>
        </w:rPr>
        <w:t xml:space="preserve">    ________________ </w:t>
      </w:r>
      <w:r>
        <w:rPr>
          <w:rFonts w:ascii="Arial" w:hAnsi="Arial" w:cs="Arial"/>
          <w:lang w:eastAsia="ru-RU"/>
        </w:rPr>
        <w:t xml:space="preserve">И.А. Колчанов </w:t>
      </w:r>
    </w:p>
    <w:p w14:paraId="211B1B53" w14:textId="77777777" w:rsidR="0088666D" w:rsidRPr="00D1790F" w:rsidRDefault="0088666D" w:rsidP="0088666D">
      <w:pPr>
        <w:tabs>
          <w:tab w:val="left" w:pos="4962"/>
        </w:tabs>
        <w:suppressAutoHyphens w:val="0"/>
        <w:spacing w:line="360" w:lineRule="auto"/>
        <w:jc w:val="both"/>
        <w:rPr>
          <w:rFonts w:ascii="Arial" w:hAnsi="Arial" w:cs="Arial"/>
          <w:lang w:eastAsia="ru-RU"/>
        </w:rPr>
      </w:pPr>
    </w:p>
    <w:p w14:paraId="27F3FA93" w14:textId="77777777" w:rsidR="0088666D" w:rsidRPr="00D1790F" w:rsidRDefault="0088666D" w:rsidP="0088666D">
      <w:pPr>
        <w:tabs>
          <w:tab w:val="left" w:pos="4962"/>
        </w:tabs>
        <w:suppressAutoHyphens w:val="0"/>
        <w:spacing w:line="360" w:lineRule="auto"/>
        <w:jc w:val="both"/>
        <w:rPr>
          <w:rFonts w:ascii="Arial" w:hAnsi="Arial" w:cs="Arial"/>
          <w:lang w:eastAsia="ru-RU"/>
        </w:rPr>
      </w:pPr>
    </w:p>
    <w:p w14:paraId="55E08E73" w14:textId="77777777" w:rsidR="0088666D" w:rsidRPr="00D1790F" w:rsidRDefault="0088666D" w:rsidP="0088666D">
      <w:pPr>
        <w:tabs>
          <w:tab w:val="left" w:pos="4962"/>
        </w:tabs>
        <w:suppressAutoHyphens w:val="0"/>
        <w:spacing w:line="360" w:lineRule="auto"/>
        <w:jc w:val="both"/>
        <w:rPr>
          <w:rFonts w:ascii="Arial" w:hAnsi="Arial" w:cs="Arial"/>
          <w:lang w:eastAsia="ru-RU"/>
        </w:rPr>
      </w:pPr>
    </w:p>
    <w:p w14:paraId="22C5C2B2"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 xml:space="preserve">Руководитель разработки </w:t>
      </w:r>
    </w:p>
    <w:p w14:paraId="17CAF63E"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 xml:space="preserve">Начальник службы сертификации                      </w:t>
      </w:r>
      <w:r>
        <w:rPr>
          <w:rFonts w:ascii="Arial" w:hAnsi="Arial" w:cs="Arial"/>
          <w:lang w:eastAsia="ru-RU"/>
        </w:rPr>
        <w:t xml:space="preserve">   </w:t>
      </w:r>
      <w:r w:rsidRPr="00D1790F">
        <w:rPr>
          <w:rFonts w:ascii="Arial" w:hAnsi="Arial" w:cs="Arial"/>
          <w:lang w:eastAsia="ru-RU"/>
        </w:rPr>
        <w:t xml:space="preserve">      ________________ </w:t>
      </w:r>
      <w:r>
        <w:rPr>
          <w:rFonts w:ascii="Arial" w:hAnsi="Arial" w:cs="Arial"/>
          <w:lang w:eastAsia="ru-RU"/>
        </w:rPr>
        <w:t>Д.Е. Рябов</w:t>
      </w:r>
    </w:p>
    <w:p w14:paraId="60555840" w14:textId="77777777" w:rsidR="0088666D" w:rsidRPr="00D1790F" w:rsidRDefault="0088666D" w:rsidP="0088666D">
      <w:pPr>
        <w:tabs>
          <w:tab w:val="left" w:pos="4962"/>
        </w:tabs>
        <w:suppressAutoHyphens w:val="0"/>
        <w:spacing w:line="360" w:lineRule="auto"/>
        <w:jc w:val="both"/>
        <w:rPr>
          <w:rFonts w:ascii="Arial" w:hAnsi="Arial" w:cs="Arial"/>
          <w:lang w:eastAsia="ru-RU"/>
        </w:rPr>
      </w:pPr>
    </w:p>
    <w:p w14:paraId="45278423" w14:textId="77777777" w:rsidR="0088666D" w:rsidRPr="00D1790F" w:rsidRDefault="0088666D" w:rsidP="0088666D">
      <w:pPr>
        <w:tabs>
          <w:tab w:val="left" w:pos="4962"/>
        </w:tabs>
        <w:suppressAutoHyphens w:val="0"/>
        <w:spacing w:line="360" w:lineRule="auto"/>
        <w:jc w:val="both"/>
        <w:rPr>
          <w:rFonts w:ascii="Arial" w:hAnsi="Arial" w:cs="Arial"/>
          <w:lang w:eastAsia="ru-RU"/>
        </w:rPr>
      </w:pPr>
    </w:p>
    <w:p w14:paraId="18051A58"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rPr>
        <w:t>Исполнитель</w:t>
      </w:r>
    </w:p>
    <w:p w14:paraId="16D05D77" w14:textId="77777777" w:rsidR="0088666D" w:rsidRPr="00D1790F" w:rsidRDefault="0088666D" w:rsidP="0088666D">
      <w:pPr>
        <w:tabs>
          <w:tab w:val="left" w:pos="4962"/>
        </w:tabs>
        <w:suppressAutoHyphens w:val="0"/>
        <w:spacing w:line="360" w:lineRule="auto"/>
        <w:jc w:val="both"/>
        <w:rPr>
          <w:rFonts w:ascii="Arial" w:hAnsi="Arial" w:cs="Arial"/>
          <w:lang w:eastAsia="ru-RU"/>
        </w:rPr>
      </w:pPr>
      <w:r w:rsidRPr="00D1790F">
        <w:rPr>
          <w:rFonts w:ascii="Arial" w:hAnsi="Arial" w:cs="Arial"/>
          <w:lang w:eastAsia="ru-RU"/>
        </w:rPr>
        <w:t xml:space="preserve">Начальник службы сертификации                                ________________ </w:t>
      </w:r>
      <w:r>
        <w:rPr>
          <w:rFonts w:ascii="Arial" w:hAnsi="Arial" w:cs="Arial"/>
          <w:lang w:eastAsia="ru-RU"/>
        </w:rPr>
        <w:t>Д.Е. Рябов</w:t>
      </w:r>
    </w:p>
    <w:p w14:paraId="529E5A3F" w14:textId="77777777" w:rsidR="0088666D" w:rsidRPr="0088666D" w:rsidRDefault="0088666D" w:rsidP="0088666D">
      <w:pPr>
        <w:rPr>
          <w:rFonts w:ascii="Arial" w:hAnsi="Arial" w:cs="Arial"/>
          <w:sz w:val="24"/>
        </w:rPr>
      </w:pPr>
    </w:p>
    <w:sectPr w:rsidR="0088666D" w:rsidRPr="0088666D" w:rsidSect="00692E62">
      <w:footerReference w:type="first" r:id="rId35"/>
      <w:footnotePr>
        <w:numRestart w:val="eachPage"/>
      </w:footnotePr>
      <w:pgSz w:w="11906" w:h="16838" w:code="9"/>
      <w:pgMar w:top="1134" w:right="1418" w:bottom="1134" w:left="85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B68B" w14:textId="77777777" w:rsidR="008E4240" w:rsidRDefault="008E4240">
      <w:r>
        <w:separator/>
      </w:r>
    </w:p>
  </w:endnote>
  <w:endnote w:type="continuationSeparator" w:id="0">
    <w:p w14:paraId="61FC111D" w14:textId="77777777" w:rsidR="008E4240" w:rsidRDefault="008E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PT Astra Serif">
    <w:altName w:val="Times New Roman"/>
    <w:charset w:val="CC"/>
    <w:family w:val="roman"/>
    <w:pitch w:val="variable"/>
    <w:sig w:usb0="00000001" w:usb1="5000204B" w:usb2="00000020" w:usb3="00000000" w:csb0="00000097" w:csb1="00000000"/>
  </w:font>
  <w:font w:name="LMFKB C+ Cambria">
    <w:altName w:val="Cambria"/>
    <w:charset w:val="CC"/>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9C9A" w14:textId="77777777" w:rsidR="008C1DD3" w:rsidRDefault="008C1DD3">
    <w:pPr>
      <w:pStyle w:val="ac"/>
    </w:pPr>
    <w:r>
      <w:fldChar w:fldCharType="begin"/>
    </w:r>
    <w:r>
      <w:instrText>PAGE   \* MERGEFORMAT</w:instrText>
    </w:r>
    <w:r>
      <w:fldChar w:fldCharType="separate"/>
    </w:r>
    <w:r>
      <w:rPr>
        <w:noProof/>
      </w:rPr>
      <w:t>60</w:t>
    </w:r>
    <w:r>
      <w:fldChar w:fldCharType="end"/>
    </w:r>
  </w:p>
  <w:p w14:paraId="4A7B94B0" w14:textId="77777777" w:rsidR="008C1DD3" w:rsidRDefault="008C1DD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901F" w14:textId="77777777" w:rsidR="008C1DD3" w:rsidRDefault="008C1DD3">
    <w:pPr>
      <w:pStyle w:val="ac"/>
      <w:jc w:val="right"/>
    </w:pPr>
    <w:r>
      <w:fldChar w:fldCharType="begin"/>
    </w:r>
    <w:r>
      <w:instrText>PAGE   \* MERGEFORMAT</w:instrText>
    </w:r>
    <w:r>
      <w:fldChar w:fldCharType="separate"/>
    </w:r>
    <w:r>
      <w:rPr>
        <w:noProof/>
      </w:rPr>
      <w:t>59</w:t>
    </w:r>
    <w:r>
      <w:fldChar w:fldCharType="end"/>
    </w:r>
  </w:p>
  <w:p w14:paraId="2721F6BE" w14:textId="77777777" w:rsidR="008C1DD3" w:rsidRDefault="008C1DD3">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829D" w14:textId="77777777" w:rsidR="008C1DD3" w:rsidRPr="008C1DD3" w:rsidRDefault="008C1DD3" w:rsidP="008C1DD3">
    <w:pPr>
      <w:pStyle w:val="ac"/>
      <w:pBdr>
        <w:top w:val="single" w:sz="4" w:space="1" w:color="auto"/>
      </w:pBdr>
      <w:rPr>
        <w:rFonts w:ascii="Arial" w:hAnsi="Arial" w:cs="Arial"/>
        <w:sz w:val="24"/>
        <w:szCs w:val="24"/>
      </w:rPr>
    </w:pPr>
    <w:r w:rsidRPr="008C1DD3">
      <w:rPr>
        <w:rFonts w:ascii="Arial" w:hAnsi="Arial" w:cs="Arial"/>
        <w:sz w:val="24"/>
        <w:szCs w:val="24"/>
      </w:rPr>
      <w:t>(проект, первая редакция)</w:t>
    </w:r>
    <w:r>
      <w:rPr>
        <w:rFonts w:ascii="Arial" w:hAnsi="Arial" w:cs="Arial"/>
        <w:sz w:val="24"/>
        <w:szCs w:val="24"/>
      </w:rP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CE31" w14:textId="77777777" w:rsidR="008E4240" w:rsidRDefault="008E4240">
      <w:r>
        <w:separator/>
      </w:r>
    </w:p>
  </w:footnote>
  <w:footnote w:type="continuationSeparator" w:id="0">
    <w:p w14:paraId="08FA646A" w14:textId="77777777" w:rsidR="008E4240" w:rsidRDefault="008E4240">
      <w:r>
        <w:continuationSeparator/>
      </w:r>
    </w:p>
  </w:footnote>
  <w:footnote w:id="1">
    <w:p w14:paraId="5E42072D" w14:textId="77777777" w:rsidR="008A07D1" w:rsidRPr="008A07D1" w:rsidRDefault="008A07D1" w:rsidP="008A07D1">
      <w:pPr>
        <w:pStyle w:val="ac"/>
        <w:jc w:val="both"/>
        <w:rPr>
          <w:rFonts w:ascii="Arial" w:hAnsi="Arial" w:cs="Arial"/>
          <w:i/>
          <w:iCs/>
        </w:rPr>
      </w:pPr>
      <w:r w:rsidRPr="00130B14">
        <w:rPr>
          <w:rStyle w:val="aff4"/>
          <w:rFonts w:ascii="Arial" w:hAnsi="Arial" w:cs="Arial"/>
        </w:rPr>
        <w:footnoteRef/>
      </w:r>
      <w:r w:rsidRPr="00130B14">
        <w:rPr>
          <w:rFonts w:ascii="Arial" w:hAnsi="Arial" w:cs="Arial"/>
          <w:i/>
          <w:iCs/>
        </w:rPr>
        <w:t>В данном стандарте под «испытуемым образцом» понимается объект, подвергаемый испытанию, например: «линза», «светофильтр» или «СИЗ глаз и лица в сборе», как указано в стандарте, который устанавливает требования к изделию</w:t>
      </w:r>
      <w:r w:rsidRPr="008A07D1">
        <w:rPr>
          <w:rFonts w:ascii="Arial" w:hAnsi="Arial" w:cs="Arial"/>
          <w:i/>
          <w:iCs/>
        </w:rPr>
        <w:t>.</w:t>
      </w:r>
    </w:p>
    <w:p w14:paraId="261A3C70" w14:textId="77777777" w:rsidR="008A07D1" w:rsidRPr="00073209" w:rsidRDefault="008A07D1" w:rsidP="008A07D1">
      <w:pPr>
        <w:pStyle w:val="af9"/>
        <w:rPr>
          <w:rFonts w:ascii="Arial" w:hAnsi="Arial" w:cs="Arial"/>
          <w:i/>
          <w:iCs/>
        </w:rPr>
      </w:pPr>
    </w:p>
  </w:footnote>
  <w:footnote w:id="2">
    <w:p w14:paraId="578D6E87" w14:textId="77777777" w:rsidR="00D86DBD" w:rsidRDefault="00D86DBD" w:rsidP="00D86DBD">
      <w:pPr>
        <w:pStyle w:val="af9"/>
      </w:pPr>
      <w:r>
        <w:rPr>
          <w:rStyle w:val="aff4"/>
          <w:rFonts w:ascii="PT Astra Serif" w:hAnsi="PT Astra Serif"/>
        </w:rPr>
        <w:footnoteRef/>
      </w:r>
      <w:r>
        <w:rPr>
          <w:rFonts w:ascii="Arial" w:hAnsi="Arial" w:cs="Arial"/>
          <w:i/>
          <w:iCs/>
        </w:rPr>
        <w:t xml:space="preserve"> Schott B270 — комерческое название материала, поставляемого компанией SCHOTT.</w:t>
      </w:r>
      <w:r>
        <w:rPr>
          <w:rFonts w:ascii="Arial" w:hAnsi="Arial" w:cs="Arial"/>
          <w:i/>
          <w:iCs/>
          <w:color w:val="3C4043"/>
        </w:rPr>
        <w:t xml:space="preserve"> </w:t>
      </w:r>
      <w:r>
        <w:rPr>
          <w:rFonts w:ascii="Arial" w:hAnsi="Arial" w:cs="Arial"/>
          <w:i/>
          <w:iCs/>
        </w:rPr>
        <w:t>Данная информация предоставлена ​​для удобства пользователей настоящего стандарта и не является рекомендацией ISO данного материала.</w:t>
      </w:r>
      <w:r>
        <w:rPr>
          <w:rFonts w:ascii="Arial" w:hAnsi="Arial" w:cs="Arial"/>
          <w:i/>
          <w:iCs/>
          <w:color w:val="3C4043"/>
        </w:rPr>
        <w:t xml:space="preserve"> </w:t>
      </w:r>
      <w:r>
        <w:rPr>
          <w:rFonts w:ascii="Arial" w:hAnsi="Arial" w:cs="Arial"/>
          <w:i/>
          <w:iCs/>
        </w:rPr>
        <w:t>Допускается использование аналогичных материалов, если будет доказано, что они дают те же результаты.</w:t>
      </w:r>
    </w:p>
  </w:footnote>
  <w:footnote w:id="3">
    <w:p w14:paraId="67D602B6" w14:textId="77777777" w:rsidR="00FD774C" w:rsidRDefault="00FD774C" w:rsidP="00FD774C">
      <w:pPr>
        <w:pStyle w:val="1a"/>
        <w:rPr>
          <w:sz w:val="22"/>
          <w:szCs w:val="22"/>
        </w:rPr>
      </w:pPr>
      <w:r>
        <w:rPr>
          <w:rStyle w:val="afb"/>
        </w:rPr>
        <w:footnoteRef/>
      </w:r>
      <w:r>
        <w:t xml:space="preserve"> </w:t>
      </w:r>
      <w:r>
        <w:rPr>
          <w:sz w:val="22"/>
          <w:szCs w:val="22"/>
        </w:rPr>
        <w:t>) Schott B270 — является торговым название продукта, поставляемого компанией SCHOTT.</w:t>
      </w:r>
      <w:r>
        <w:rPr>
          <w:color w:val="3C4043"/>
          <w:sz w:val="22"/>
          <w:szCs w:val="22"/>
        </w:rPr>
        <w:t xml:space="preserve"> </w:t>
      </w:r>
      <w:r>
        <w:rPr>
          <w:sz w:val="22"/>
          <w:szCs w:val="22"/>
        </w:rPr>
        <w:t>Данная информация предоставлена ​​для удобства пользователей настоящего стандарта и не является рекомендацией ISO к данному продукту.</w:t>
      </w:r>
      <w:r>
        <w:rPr>
          <w:color w:val="3C4043"/>
          <w:sz w:val="22"/>
          <w:szCs w:val="22"/>
        </w:rPr>
        <w:t xml:space="preserve"> </w:t>
      </w:r>
      <w:r>
        <w:rPr>
          <w:sz w:val="22"/>
          <w:szCs w:val="22"/>
        </w:rPr>
        <w:t xml:space="preserve">Допускается использование аналогичных изделий, если будет доказано, что они дают те же результаты. </w:t>
      </w:r>
    </w:p>
    <w:p w14:paraId="1832FFDF" w14:textId="77777777" w:rsidR="00FD774C" w:rsidRDefault="00FD774C" w:rsidP="00FD774C">
      <w:pPr>
        <w:pStyle w:val="a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45A" w14:textId="77777777" w:rsidR="004D309E" w:rsidRPr="00C061C3" w:rsidRDefault="00AE2B7A" w:rsidP="004D309E">
    <w:pPr>
      <w:pStyle w:val="aa"/>
      <w:jc w:val="right"/>
      <w:rPr>
        <w:b/>
        <w:sz w:val="28"/>
        <w:szCs w:val="28"/>
      </w:rPr>
    </w:pPr>
    <w:r>
      <w:rPr>
        <w:rFonts w:ascii="Arial" w:hAnsi="Arial" w:cs="Arial"/>
        <w:b/>
        <w:sz w:val="24"/>
        <w:szCs w:val="24"/>
      </w:rPr>
      <w:t xml:space="preserve">ГОСТ ISO </w:t>
    </w:r>
    <w:r w:rsidR="00B54BC6">
      <w:rPr>
        <w:rFonts w:ascii="Arial" w:hAnsi="Arial" w:cs="Arial"/>
        <w:b/>
        <w:sz w:val="24"/>
        <w:szCs w:val="24"/>
      </w:rPr>
      <w:t>18526-3</w:t>
    </w:r>
    <w:r w:rsidR="004D309E" w:rsidRPr="003D56D7">
      <w:rPr>
        <w:rFonts w:ascii="Arial" w:hAnsi="Arial" w:cs="Arial"/>
        <w:b/>
        <w:sz w:val="24"/>
        <w:szCs w:val="24"/>
      </w:rPr>
      <w:t xml:space="preserve"> </w:t>
    </w:r>
    <w:r w:rsidR="00E447E7">
      <w:rPr>
        <w:rFonts w:ascii="Arial" w:hAnsi="Arial" w:cs="Arial"/>
        <w:bCs/>
        <w:i/>
        <w:iCs/>
        <w:sz w:val="24"/>
        <w:szCs w:val="24"/>
      </w:rPr>
      <w:t>(проект), RU, первая редакция</w:t>
    </w:r>
  </w:p>
  <w:p w14:paraId="57E4BDD6" w14:textId="77777777" w:rsidR="004D309E" w:rsidRDefault="004D309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DB52" w14:textId="77777777" w:rsidR="004D309E" w:rsidRPr="00C061C3" w:rsidRDefault="00AE2B7A" w:rsidP="004D309E">
    <w:pPr>
      <w:pStyle w:val="aa"/>
      <w:rPr>
        <w:b/>
        <w:sz w:val="28"/>
        <w:szCs w:val="28"/>
      </w:rPr>
    </w:pPr>
    <w:r>
      <w:rPr>
        <w:rFonts w:ascii="Arial" w:hAnsi="Arial" w:cs="Arial"/>
        <w:b/>
        <w:sz w:val="24"/>
        <w:szCs w:val="24"/>
      </w:rPr>
      <w:t xml:space="preserve">ГОСТ ISO </w:t>
    </w:r>
    <w:r w:rsidR="00B54BC6">
      <w:rPr>
        <w:rFonts w:ascii="Arial" w:hAnsi="Arial" w:cs="Arial"/>
        <w:b/>
        <w:sz w:val="24"/>
        <w:szCs w:val="24"/>
      </w:rPr>
      <w:t>18526-3</w:t>
    </w:r>
    <w:r w:rsidR="004D309E" w:rsidRPr="003D56D7">
      <w:rPr>
        <w:rFonts w:ascii="Arial" w:hAnsi="Arial" w:cs="Arial"/>
        <w:b/>
        <w:sz w:val="24"/>
        <w:szCs w:val="24"/>
      </w:rPr>
      <w:t xml:space="preserve"> </w:t>
    </w:r>
    <w:r w:rsidR="00E447E7">
      <w:rPr>
        <w:rFonts w:ascii="Arial" w:hAnsi="Arial" w:cs="Arial"/>
        <w:bCs/>
        <w:i/>
        <w:iCs/>
        <w:sz w:val="24"/>
        <w:szCs w:val="24"/>
      </w:rPr>
      <w:t>(проект), RU, первая редакция</w:t>
    </w:r>
  </w:p>
  <w:p w14:paraId="741F8AC3" w14:textId="77777777" w:rsidR="004D309E" w:rsidRDefault="004D309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76F21F4"/>
    <w:multiLevelType w:val="hybridMultilevel"/>
    <w:tmpl w:val="0608D362"/>
    <w:lvl w:ilvl="0" w:tplc="1754615A">
      <w:start w:val="1"/>
      <w:numFmt w:val="decimal"/>
      <w:lvlText w:val="[%1]"/>
      <w:lvlJc w:val="left"/>
      <w:pPr>
        <w:ind w:left="979" w:hanging="660"/>
      </w:pPr>
      <w:rPr>
        <w:rFonts w:ascii="Arial" w:eastAsia="Cambria" w:hAnsi="Arial" w:cs="Arial" w:hint="default"/>
        <w:spacing w:val="-2"/>
        <w:w w:val="100"/>
        <w:sz w:val="24"/>
        <w:szCs w:val="24"/>
        <w:lang w:val="de-DE" w:eastAsia="de-DE" w:bidi="de-DE"/>
      </w:rPr>
    </w:lvl>
    <w:lvl w:ilvl="1" w:tplc="3DA40AEE">
      <w:numFmt w:val="bullet"/>
      <w:lvlText w:val="•"/>
      <w:lvlJc w:val="left"/>
      <w:pPr>
        <w:ind w:left="1986" w:hanging="660"/>
      </w:pPr>
      <w:rPr>
        <w:rFonts w:hint="default"/>
        <w:lang w:val="de-DE" w:eastAsia="de-DE" w:bidi="de-DE"/>
      </w:rPr>
    </w:lvl>
    <w:lvl w:ilvl="2" w:tplc="BE5C6794">
      <w:numFmt w:val="bullet"/>
      <w:lvlText w:val="•"/>
      <w:lvlJc w:val="left"/>
      <w:pPr>
        <w:ind w:left="2993" w:hanging="660"/>
      </w:pPr>
      <w:rPr>
        <w:rFonts w:hint="default"/>
        <w:lang w:val="de-DE" w:eastAsia="de-DE" w:bidi="de-DE"/>
      </w:rPr>
    </w:lvl>
    <w:lvl w:ilvl="3" w:tplc="0978A2FC">
      <w:numFmt w:val="bullet"/>
      <w:lvlText w:val="•"/>
      <w:lvlJc w:val="left"/>
      <w:pPr>
        <w:ind w:left="3999" w:hanging="660"/>
      </w:pPr>
      <w:rPr>
        <w:rFonts w:hint="default"/>
        <w:lang w:val="de-DE" w:eastAsia="de-DE" w:bidi="de-DE"/>
      </w:rPr>
    </w:lvl>
    <w:lvl w:ilvl="4" w:tplc="111240E2">
      <w:numFmt w:val="bullet"/>
      <w:lvlText w:val="•"/>
      <w:lvlJc w:val="left"/>
      <w:pPr>
        <w:ind w:left="5006" w:hanging="660"/>
      </w:pPr>
      <w:rPr>
        <w:rFonts w:hint="default"/>
        <w:lang w:val="de-DE" w:eastAsia="de-DE" w:bidi="de-DE"/>
      </w:rPr>
    </w:lvl>
    <w:lvl w:ilvl="5" w:tplc="79C87AB4">
      <w:numFmt w:val="bullet"/>
      <w:lvlText w:val="•"/>
      <w:lvlJc w:val="left"/>
      <w:pPr>
        <w:ind w:left="6013" w:hanging="660"/>
      </w:pPr>
      <w:rPr>
        <w:rFonts w:hint="default"/>
        <w:lang w:val="de-DE" w:eastAsia="de-DE" w:bidi="de-DE"/>
      </w:rPr>
    </w:lvl>
    <w:lvl w:ilvl="6" w:tplc="CDC6E4BA">
      <w:numFmt w:val="bullet"/>
      <w:lvlText w:val="•"/>
      <w:lvlJc w:val="left"/>
      <w:pPr>
        <w:ind w:left="7019" w:hanging="660"/>
      </w:pPr>
      <w:rPr>
        <w:rFonts w:hint="default"/>
        <w:lang w:val="de-DE" w:eastAsia="de-DE" w:bidi="de-DE"/>
      </w:rPr>
    </w:lvl>
    <w:lvl w:ilvl="7" w:tplc="3814AE78">
      <w:numFmt w:val="bullet"/>
      <w:lvlText w:val="•"/>
      <w:lvlJc w:val="left"/>
      <w:pPr>
        <w:ind w:left="8026" w:hanging="660"/>
      </w:pPr>
      <w:rPr>
        <w:rFonts w:hint="default"/>
        <w:lang w:val="de-DE" w:eastAsia="de-DE" w:bidi="de-DE"/>
      </w:rPr>
    </w:lvl>
    <w:lvl w:ilvl="8" w:tplc="E696C23E">
      <w:numFmt w:val="bullet"/>
      <w:lvlText w:val="•"/>
      <w:lvlJc w:val="left"/>
      <w:pPr>
        <w:ind w:left="9033" w:hanging="660"/>
      </w:pPr>
      <w:rPr>
        <w:rFonts w:hint="default"/>
        <w:lang w:val="de-DE" w:eastAsia="de-DE" w:bidi="de-DE"/>
      </w:rPr>
    </w:lvl>
  </w:abstractNum>
  <w:abstractNum w:abstractNumId="3" w15:restartNumberingAfterBreak="0">
    <w:nsid w:val="1D684391"/>
    <w:multiLevelType w:val="hybridMultilevel"/>
    <w:tmpl w:val="CA1A069C"/>
    <w:lvl w:ilvl="0" w:tplc="F8BCCD68">
      <w:start w:val="1"/>
      <w:numFmt w:val="decimal"/>
      <w:lvlText w:val="%1)"/>
      <w:lvlJc w:val="left"/>
      <w:pPr>
        <w:ind w:left="1070" w:hanging="360"/>
      </w:pPr>
      <w:rPr>
        <w:rFonts w:hint="default"/>
        <w:strike/>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23CF6E73"/>
    <w:multiLevelType w:val="hybridMultilevel"/>
    <w:tmpl w:val="C2D4D8EA"/>
    <w:lvl w:ilvl="0" w:tplc="5BEE3A10">
      <w:start w:val="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163887"/>
    <w:multiLevelType w:val="hybridMultilevel"/>
    <w:tmpl w:val="C6343DD4"/>
    <w:name w:val="WW8Num6"/>
    <w:lvl w:ilvl="0" w:tplc="04CA1A68">
      <w:start w:val="3"/>
      <w:numFmt w:val="decimal"/>
      <w:lvlText w:val="%1.1"/>
      <w:lvlJc w:val="left"/>
      <w:pPr>
        <w:tabs>
          <w:tab w:val="num" w:pos="2185"/>
        </w:tabs>
        <w:ind w:left="1278" w:firstLine="851"/>
      </w:pPr>
      <w:rPr>
        <w:rFonts w:hint="default"/>
      </w:rPr>
    </w:lvl>
    <w:lvl w:ilvl="1" w:tplc="04190019" w:tentative="1">
      <w:start w:val="1"/>
      <w:numFmt w:val="lowerLetter"/>
      <w:lvlText w:val="%2."/>
      <w:lvlJc w:val="left"/>
      <w:pPr>
        <w:tabs>
          <w:tab w:val="num" w:pos="2718"/>
        </w:tabs>
        <w:ind w:left="2718" w:hanging="360"/>
      </w:pPr>
    </w:lvl>
    <w:lvl w:ilvl="2" w:tplc="0419001B" w:tentative="1">
      <w:start w:val="1"/>
      <w:numFmt w:val="lowerRoman"/>
      <w:lvlText w:val="%3."/>
      <w:lvlJc w:val="right"/>
      <w:pPr>
        <w:tabs>
          <w:tab w:val="num" w:pos="3438"/>
        </w:tabs>
        <w:ind w:left="3438" w:hanging="180"/>
      </w:pPr>
    </w:lvl>
    <w:lvl w:ilvl="3" w:tplc="0419000F" w:tentative="1">
      <w:start w:val="1"/>
      <w:numFmt w:val="decimal"/>
      <w:lvlText w:val="%4."/>
      <w:lvlJc w:val="left"/>
      <w:pPr>
        <w:tabs>
          <w:tab w:val="num" w:pos="4158"/>
        </w:tabs>
        <w:ind w:left="4158" w:hanging="360"/>
      </w:pPr>
    </w:lvl>
    <w:lvl w:ilvl="4" w:tplc="04190019" w:tentative="1">
      <w:start w:val="1"/>
      <w:numFmt w:val="lowerLetter"/>
      <w:lvlText w:val="%5."/>
      <w:lvlJc w:val="left"/>
      <w:pPr>
        <w:tabs>
          <w:tab w:val="num" w:pos="4878"/>
        </w:tabs>
        <w:ind w:left="4878" w:hanging="360"/>
      </w:pPr>
    </w:lvl>
    <w:lvl w:ilvl="5" w:tplc="0419001B" w:tentative="1">
      <w:start w:val="1"/>
      <w:numFmt w:val="lowerRoman"/>
      <w:lvlText w:val="%6."/>
      <w:lvlJc w:val="right"/>
      <w:pPr>
        <w:tabs>
          <w:tab w:val="num" w:pos="5598"/>
        </w:tabs>
        <w:ind w:left="5598" w:hanging="180"/>
      </w:pPr>
    </w:lvl>
    <w:lvl w:ilvl="6" w:tplc="0419000F" w:tentative="1">
      <w:start w:val="1"/>
      <w:numFmt w:val="decimal"/>
      <w:lvlText w:val="%7."/>
      <w:lvlJc w:val="left"/>
      <w:pPr>
        <w:tabs>
          <w:tab w:val="num" w:pos="6318"/>
        </w:tabs>
        <w:ind w:left="6318" w:hanging="360"/>
      </w:pPr>
    </w:lvl>
    <w:lvl w:ilvl="7" w:tplc="04190019" w:tentative="1">
      <w:start w:val="1"/>
      <w:numFmt w:val="lowerLetter"/>
      <w:lvlText w:val="%8."/>
      <w:lvlJc w:val="left"/>
      <w:pPr>
        <w:tabs>
          <w:tab w:val="num" w:pos="7038"/>
        </w:tabs>
        <w:ind w:left="7038" w:hanging="360"/>
      </w:pPr>
    </w:lvl>
    <w:lvl w:ilvl="8" w:tplc="0419001B" w:tentative="1">
      <w:start w:val="1"/>
      <w:numFmt w:val="lowerRoman"/>
      <w:lvlText w:val="%9."/>
      <w:lvlJc w:val="right"/>
      <w:pPr>
        <w:tabs>
          <w:tab w:val="num" w:pos="7758"/>
        </w:tabs>
        <w:ind w:left="7758" w:hanging="180"/>
      </w:pPr>
    </w:lvl>
  </w:abstractNum>
  <w:abstractNum w:abstractNumId="6" w15:restartNumberingAfterBreak="0">
    <w:nsid w:val="425B68B1"/>
    <w:multiLevelType w:val="hybridMultilevel"/>
    <w:tmpl w:val="0758F346"/>
    <w:lvl w:ilvl="0" w:tplc="B3CAD9DA">
      <w:start w:val="2"/>
      <w:numFmt w:val="bullet"/>
      <w:lvlText w:val=""/>
      <w:lvlJc w:val="left"/>
      <w:pPr>
        <w:ind w:left="644" w:hanging="360"/>
      </w:pPr>
      <w:rPr>
        <w:rFonts w:ascii="Symbol" w:eastAsia="Times New Roman"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687C32F1"/>
    <w:multiLevelType w:val="hybridMultilevel"/>
    <w:tmpl w:val="5AF4D9D0"/>
    <w:lvl w:ilvl="0" w:tplc="F41C82E0">
      <w:start w:val="1"/>
      <w:numFmt w:val="decimal"/>
      <w:lvlText w:val="%1"/>
      <w:lvlJc w:val="left"/>
      <w:pPr>
        <w:ind w:left="607" w:hanging="39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8" w15:restartNumberingAfterBreak="0">
    <w:nsid w:val="77607DA1"/>
    <w:multiLevelType w:val="hybridMultilevel"/>
    <w:tmpl w:val="B58A1236"/>
    <w:lvl w:ilvl="0" w:tplc="26C0F424">
      <w:start w:val="1"/>
      <w:numFmt w:val="decimal"/>
      <w:lvlText w:val="%1)"/>
      <w:lvlJc w:val="left"/>
      <w:pPr>
        <w:ind w:left="928" w:hanging="360"/>
      </w:pPr>
      <w:rPr>
        <w:rFonts w:hint="default"/>
        <w:strike/>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808206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7426741">
    <w:abstractNumId w:val="2"/>
  </w:num>
  <w:num w:numId="3" w16cid:durableId="1605071277">
    <w:abstractNumId w:val="3"/>
  </w:num>
  <w:num w:numId="4" w16cid:durableId="1392920490">
    <w:abstractNumId w:val="8"/>
  </w:num>
  <w:num w:numId="5" w16cid:durableId="3166013">
    <w:abstractNumId w:val="6"/>
  </w:num>
  <w:num w:numId="6" w16cid:durableId="630287161">
    <w:abstractNumId w:val="4"/>
  </w:num>
  <w:num w:numId="7" w16cid:durableId="1200586614">
    <w:abstractNumId w:val="1"/>
  </w:num>
  <w:num w:numId="8" w16cid:durableId="66906172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60"/>
    <w:rsid w:val="00000096"/>
    <w:rsid w:val="0000012A"/>
    <w:rsid w:val="00000256"/>
    <w:rsid w:val="00000B9B"/>
    <w:rsid w:val="000013FD"/>
    <w:rsid w:val="00001686"/>
    <w:rsid w:val="000018FD"/>
    <w:rsid w:val="00001906"/>
    <w:rsid w:val="00001A30"/>
    <w:rsid w:val="00001E6B"/>
    <w:rsid w:val="000020E3"/>
    <w:rsid w:val="00002345"/>
    <w:rsid w:val="00002756"/>
    <w:rsid w:val="00002946"/>
    <w:rsid w:val="00002BB7"/>
    <w:rsid w:val="000032E0"/>
    <w:rsid w:val="000039DF"/>
    <w:rsid w:val="00004DA0"/>
    <w:rsid w:val="00004F13"/>
    <w:rsid w:val="00004FBF"/>
    <w:rsid w:val="000052AA"/>
    <w:rsid w:val="0000560D"/>
    <w:rsid w:val="000058B0"/>
    <w:rsid w:val="00005A4D"/>
    <w:rsid w:val="00005B95"/>
    <w:rsid w:val="00005FED"/>
    <w:rsid w:val="000061AD"/>
    <w:rsid w:val="00006240"/>
    <w:rsid w:val="0000630E"/>
    <w:rsid w:val="00006BE2"/>
    <w:rsid w:val="00006E21"/>
    <w:rsid w:val="00007777"/>
    <w:rsid w:val="00007876"/>
    <w:rsid w:val="00007A67"/>
    <w:rsid w:val="00007F18"/>
    <w:rsid w:val="00010030"/>
    <w:rsid w:val="000102A6"/>
    <w:rsid w:val="00010307"/>
    <w:rsid w:val="00010554"/>
    <w:rsid w:val="00011581"/>
    <w:rsid w:val="000115C4"/>
    <w:rsid w:val="00011730"/>
    <w:rsid w:val="00011783"/>
    <w:rsid w:val="00011A75"/>
    <w:rsid w:val="00011F7A"/>
    <w:rsid w:val="0001211C"/>
    <w:rsid w:val="00012362"/>
    <w:rsid w:val="00012549"/>
    <w:rsid w:val="0001265D"/>
    <w:rsid w:val="00013ABD"/>
    <w:rsid w:val="00013F3D"/>
    <w:rsid w:val="00014231"/>
    <w:rsid w:val="0001449B"/>
    <w:rsid w:val="000145C3"/>
    <w:rsid w:val="000148DA"/>
    <w:rsid w:val="00014E4E"/>
    <w:rsid w:val="0001528A"/>
    <w:rsid w:val="0001583F"/>
    <w:rsid w:val="00015853"/>
    <w:rsid w:val="000159D5"/>
    <w:rsid w:val="00015B0D"/>
    <w:rsid w:val="00015B3B"/>
    <w:rsid w:val="000162CA"/>
    <w:rsid w:val="0001645A"/>
    <w:rsid w:val="0001687D"/>
    <w:rsid w:val="00016920"/>
    <w:rsid w:val="00016A1A"/>
    <w:rsid w:val="00016A4C"/>
    <w:rsid w:val="00016FBE"/>
    <w:rsid w:val="00017390"/>
    <w:rsid w:val="0001755A"/>
    <w:rsid w:val="000176BE"/>
    <w:rsid w:val="000178DB"/>
    <w:rsid w:val="0002038F"/>
    <w:rsid w:val="000208B6"/>
    <w:rsid w:val="000213C9"/>
    <w:rsid w:val="00021686"/>
    <w:rsid w:val="00022492"/>
    <w:rsid w:val="00022837"/>
    <w:rsid w:val="00022CB7"/>
    <w:rsid w:val="0002322B"/>
    <w:rsid w:val="00023239"/>
    <w:rsid w:val="0002356B"/>
    <w:rsid w:val="000236CE"/>
    <w:rsid w:val="000239E7"/>
    <w:rsid w:val="00023A1B"/>
    <w:rsid w:val="00023B46"/>
    <w:rsid w:val="0002419D"/>
    <w:rsid w:val="000242CA"/>
    <w:rsid w:val="0002479E"/>
    <w:rsid w:val="000247FA"/>
    <w:rsid w:val="0002494A"/>
    <w:rsid w:val="00025338"/>
    <w:rsid w:val="000254DE"/>
    <w:rsid w:val="00025553"/>
    <w:rsid w:val="00025785"/>
    <w:rsid w:val="00025936"/>
    <w:rsid w:val="0002596B"/>
    <w:rsid w:val="0002612F"/>
    <w:rsid w:val="000265D4"/>
    <w:rsid w:val="00027157"/>
    <w:rsid w:val="0002717C"/>
    <w:rsid w:val="00027D27"/>
    <w:rsid w:val="00027FC7"/>
    <w:rsid w:val="00030B21"/>
    <w:rsid w:val="00030DE9"/>
    <w:rsid w:val="00031152"/>
    <w:rsid w:val="000316DF"/>
    <w:rsid w:val="00031A10"/>
    <w:rsid w:val="00031B76"/>
    <w:rsid w:val="000325D4"/>
    <w:rsid w:val="00032827"/>
    <w:rsid w:val="000329C7"/>
    <w:rsid w:val="00032AF5"/>
    <w:rsid w:val="00032D53"/>
    <w:rsid w:val="00032E61"/>
    <w:rsid w:val="0003393C"/>
    <w:rsid w:val="0003459B"/>
    <w:rsid w:val="00034763"/>
    <w:rsid w:val="00034DE2"/>
    <w:rsid w:val="000351D5"/>
    <w:rsid w:val="00035516"/>
    <w:rsid w:val="00035789"/>
    <w:rsid w:val="000357B0"/>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4AC"/>
    <w:rsid w:val="00037773"/>
    <w:rsid w:val="00037AE8"/>
    <w:rsid w:val="00040276"/>
    <w:rsid w:val="0004087B"/>
    <w:rsid w:val="00040907"/>
    <w:rsid w:val="00040D3C"/>
    <w:rsid w:val="000417B2"/>
    <w:rsid w:val="0004181F"/>
    <w:rsid w:val="00041A67"/>
    <w:rsid w:val="00041E7E"/>
    <w:rsid w:val="00042048"/>
    <w:rsid w:val="000422E7"/>
    <w:rsid w:val="0004259D"/>
    <w:rsid w:val="00042732"/>
    <w:rsid w:val="00042733"/>
    <w:rsid w:val="00042AAD"/>
    <w:rsid w:val="00042BD3"/>
    <w:rsid w:val="00042CDB"/>
    <w:rsid w:val="00043A2C"/>
    <w:rsid w:val="00043A2E"/>
    <w:rsid w:val="00043AE8"/>
    <w:rsid w:val="00044F7F"/>
    <w:rsid w:val="00045B41"/>
    <w:rsid w:val="00045EF5"/>
    <w:rsid w:val="00046E27"/>
    <w:rsid w:val="000472B4"/>
    <w:rsid w:val="0004747C"/>
    <w:rsid w:val="00047536"/>
    <w:rsid w:val="0004785E"/>
    <w:rsid w:val="0005030C"/>
    <w:rsid w:val="000503BA"/>
    <w:rsid w:val="0005044C"/>
    <w:rsid w:val="000507D3"/>
    <w:rsid w:val="000515B3"/>
    <w:rsid w:val="00051E60"/>
    <w:rsid w:val="000525BE"/>
    <w:rsid w:val="00052807"/>
    <w:rsid w:val="00052AB2"/>
    <w:rsid w:val="00052BFB"/>
    <w:rsid w:val="00052D30"/>
    <w:rsid w:val="00052FE5"/>
    <w:rsid w:val="00053011"/>
    <w:rsid w:val="0005317D"/>
    <w:rsid w:val="000533C1"/>
    <w:rsid w:val="00053457"/>
    <w:rsid w:val="00053910"/>
    <w:rsid w:val="00053C65"/>
    <w:rsid w:val="00053DAC"/>
    <w:rsid w:val="00054000"/>
    <w:rsid w:val="00054069"/>
    <w:rsid w:val="00054236"/>
    <w:rsid w:val="00054509"/>
    <w:rsid w:val="000546A9"/>
    <w:rsid w:val="0005547E"/>
    <w:rsid w:val="00055AB7"/>
    <w:rsid w:val="00055B6A"/>
    <w:rsid w:val="00056079"/>
    <w:rsid w:val="0005616C"/>
    <w:rsid w:val="00056203"/>
    <w:rsid w:val="0005621C"/>
    <w:rsid w:val="00056BA3"/>
    <w:rsid w:val="000570A8"/>
    <w:rsid w:val="00057752"/>
    <w:rsid w:val="00057900"/>
    <w:rsid w:val="00057B3B"/>
    <w:rsid w:val="00057C03"/>
    <w:rsid w:val="00057F51"/>
    <w:rsid w:val="000602B0"/>
    <w:rsid w:val="0006095E"/>
    <w:rsid w:val="00060BD5"/>
    <w:rsid w:val="00061A6C"/>
    <w:rsid w:val="00061B3B"/>
    <w:rsid w:val="00061DCD"/>
    <w:rsid w:val="00061ECC"/>
    <w:rsid w:val="00062171"/>
    <w:rsid w:val="00062177"/>
    <w:rsid w:val="00062229"/>
    <w:rsid w:val="000623DA"/>
    <w:rsid w:val="00062531"/>
    <w:rsid w:val="00062643"/>
    <w:rsid w:val="00062657"/>
    <w:rsid w:val="0006265A"/>
    <w:rsid w:val="00063006"/>
    <w:rsid w:val="000630C7"/>
    <w:rsid w:val="0006329B"/>
    <w:rsid w:val="0006361B"/>
    <w:rsid w:val="000637B5"/>
    <w:rsid w:val="000647A4"/>
    <w:rsid w:val="00064ABD"/>
    <w:rsid w:val="00064D25"/>
    <w:rsid w:val="00064E14"/>
    <w:rsid w:val="00064F47"/>
    <w:rsid w:val="00065079"/>
    <w:rsid w:val="000651E1"/>
    <w:rsid w:val="000654E2"/>
    <w:rsid w:val="000656B6"/>
    <w:rsid w:val="000656BD"/>
    <w:rsid w:val="0006587B"/>
    <w:rsid w:val="00065C6F"/>
    <w:rsid w:val="00065D74"/>
    <w:rsid w:val="00066047"/>
    <w:rsid w:val="0006609A"/>
    <w:rsid w:val="000664F1"/>
    <w:rsid w:val="00066EA0"/>
    <w:rsid w:val="00067471"/>
    <w:rsid w:val="0006764E"/>
    <w:rsid w:val="000706C6"/>
    <w:rsid w:val="00070837"/>
    <w:rsid w:val="000708DD"/>
    <w:rsid w:val="000709B6"/>
    <w:rsid w:val="00070C72"/>
    <w:rsid w:val="00070D13"/>
    <w:rsid w:val="00071D92"/>
    <w:rsid w:val="00071E72"/>
    <w:rsid w:val="00071ECA"/>
    <w:rsid w:val="000720C6"/>
    <w:rsid w:val="00072129"/>
    <w:rsid w:val="000721C3"/>
    <w:rsid w:val="00072441"/>
    <w:rsid w:val="00072497"/>
    <w:rsid w:val="000724F9"/>
    <w:rsid w:val="00072F16"/>
    <w:rsid w:val="00073305"/>
    <w:rsid w:val="00073408"/>
    <w:rsid w:val="000736F1"/>
    <w:rsid w:val="00073821"/>
    <w:rsid w:val="00073868"/>
    <w:rsid w:val="00073A73"/>
    <w:rsid w:val="00073C9F"/>
    <w:rsid w:val="00073F4D"/>
    <w:rsid w:val="000741B8"/>
    <w:rsid w:val="000748BC"/>
    <w:rsid w:val="00074915"/>
    <w:rsid w:val="000757EF"/>
    <w:rsid w:val="000763AE"/>
    <w:rsid w:val="00076549"/>
    <w:rsid w:val="00076758"/>
    <w:rsid w:val="000767A9"/>
    <w:rsid w:val="00076BD8"/>
    <w:rsid w:val="00076F67"/>
    <w:rsid w:val="000773E5"/>
    <w:rsid w:val="00077421"/>
    <w:rsid w:val="000778C5"/>
    <w:rsid w:val="00077B3E"/>
    <w:rsid w:val="00077B8E"/>
    <w:rsid w:val="00077DE5"/>
    <w:rsid w:val="000807EF"/>
    <w:rsid w:val="00080A56"/>
    <w:rsid w:val="00080BF8"/>
    <w:rsid w:val="00080ED5"/>
    <w:rsid w:val="00080F9D"/>
    <w:rsid w:val="00081341"/>
    <w:rsid w:val="00081787"/>
    <w:rsid w:val="00081D52"/>
    <w:rsid w:val="00082869"/>
    <w:rsid w:val="00082FE8"/>
    <w:rsid w:val="000832D7"/>
    <w:rsid w:val="000833D5"/>
    <w:rsid w:val="0008347F"/>
    <w:rsid w:val="00083CDB"/>
    <w:rsid w:val="00084975"/>
    <w:rsid w:val="00084EDF"/>
    <w:rsid w:val="00085D7B"/>
    <w:rsid w:val="00085E31"/>
    <w:rsid w:val="000862B7"/>
    <w:rsid w:val="000862D7"/>
    <w:rsid w:val="00086A57"/>
    <w:rsid w:val="00086A89"/>
    <w:rsid w:val="00086B92"/>
    <w:rsid w:val="00086C65"/>
    <w:rsid w:val="00086DAB"/>
    <w:rsid w:val="000877DB"/>
    <w:rsid w:val="00087B20"/>
    <w:rsid w:val="00087CBB"/>
    <w:rsid w:val="00090100"/>
    <w:rsid w:val="0009011A"/>
    <w:rsid w:val="0009079A"/>
    <w:rsid w:val="00090BF0"/>
    <w:rsid w:val="00090FAA"/>
    <w:rsid w:val="0009199A"/>
    <w:rsid w:val="000919F5"/>
    <w:rsid w:val="00091BA4"/>
    <w:rsid w:val="00091CA6"/>
    <w:rsid w:val="00091D02"/>
    <w:rsid w:val="00091DF9"/>
    <w:rsid w:val="00092035"/>
    <w:rsid w:val="0009210D"/>
    <w:rsid w:val="000923B0"/>
    <w:rsid w:val="00092AAB"/>
    <w:rsid w:val="00092B01"/>
    <w:rsid w:val="00092BAF"/>
    <w:rsid w:val="00092D6E"/>
    <w:rsid w:val="00092F0E"/>
    <w:rsid w:val="000933C1"/>
    <w:rsid w:val="00093489"/>
    <w:rsid w:val="0009393D"/>
    <w:rsid w:val="000942F2"/>
    <w:rsid w:val="00094303"/>
    <w:rsid w:val="0009444A"/>
    <w:rsid w:val="00094D6B"/>
    <w:rsid w:val="00094EA6"/>
    <w:rsid w:val="00095225"/>
    <w:rsid w:val="000953A6"/>
    <w:rsid w:val="00095430"/>
    <w:rsid w:val="00095CF1"/>
    <w:rsid w:val="00095E55"/>
    <w:rsid w:val="00096625"/>
    <w:rsid w:val="0009671F"/>
    <w:rsid w:val="0009677A"/>
    <w:rsid w:val="00096A81"/>
    <w:rsid w:val="00097715"/>
    <w:rsid w:val="00097776"/>
    <w:rsid w:val="000A006B"/>
    <w:rsid w:val="000A0557"/>
    <w:rsid w:val="000A071A"/>
    <w:rsid w:val="000A0D7E"/>
    <w:rsid w:val="000A1480"/>
    <w:rsid w:val="000A1509"/>
    <w:rsid w:val="000A28F4"/>
    <w:rsid w:val="000A2F07"/>
    <w:rsid w:val="000A2F19"/>
    <w:rsid w:val="000A3D09"/>
    <w:rsid w:val="000A3DE3"/>
    <w:rsid w:val="000A488B"/>
    <w:rsid w:val="000A4D8A"/>
    <w:rsid w:val="000A5ACD"/>
    <w:rsid w:val="000A6178"/>
    <w:rsid w:val="000A64B4"/>
    <w:rsid w:val="000A66A7"/>
    <w:rsid w:val="000A6F27"/>
    <w:rsid w:val="000A70B0"/>
    <w:rsid w:val="000A7C0E"/>
    <w:rsid w:val="000A7DB3"/>
    <w:rsid w:val="000A7F00"/>
    <w:rsid w:val="000A7FAE"/>
    <w:rsid w:val="000B02C1"/>
    <w:rsid w:val="000B06B0"/>
    <w:rsid w:val="000B0A95"/>
    <w:rsid w:val="000B126C"/>
    <w:rsid w:val="000B13E2"/>
    <w:rsid w:val="000B1987"/>
    <w:rsid w:val="000B1CCD"/>
    <w:rsid w:val="000B1DF1"/>
    <w:rsid w:val="000B2351"/>
    <w:rsid w:val="000B263D"/>
    <w:rsid w:val="000B2645"/>
    <w:rsid w:val="000B2691"/>
    <w:rsid w:val="000B2A68"/>
    <w:rsid w:val="000B2E30"/>
    <w:rsid w:val="000B34AD"/>
    <w:rsid w:val="000B354F"/>
    <w:rsid w:val="000B3673"/>
    <w:rsid w:val="000B3928"/>
    <w:rsid w:val="000B3BDC"/>
    <w:rsid w:val="000B3C56"/>
    <w:rsid w:val="000B3CA2"/>
    <w:rsid w:val="000B3E5F"/>
    <w:rsid w:val="000B4779"/>
    <w:rsid w:val="000B4F05"/>
    <w:rsid w:val="000B4F75"/>
    <w:rsid w:val="000B500E"/>
    <w:rsid w:val="000B507E"/>
    <w:rsid w:val="000B5A50"/>
    <w:rsid w:val="000B5F20"/>
    <w:rsid w:val="000B6078"/>
    <w:rsid w:val="000B640B"/>
    <w:rsid w:val="000B68B1"/>
    <w:rsid w:val="000B6BDA"/>
    <w:rsid w:val="000B6EBB"/>
    <w:rsid w:val="000B75A2"/>
    <w:rsid w:val="000B7EE1"/>
    <w:rsid w:val="000C0081"/>
    <w:rsid w:val="000C015C"/>
    <w:rsid w:val="000C0E8E"/>
    <w:rsid w:val="000C11FE"/>
    <w:rsid w:val="000C1424"/>
    <w:rsid w:val="000C1632"/>
    <w:rsid w:val="000C16B3"/>
    <w:rsid w:val="000C283B"/>
    <w:rsid w:val="000C3110"/>
    <w:rsid w:val="000C3B47"/>
    <w:rsid w:val="000C3EF6"/>
    <w:rsid w:val="000C4E49"/>
    <w:rsid w:val="000C4F81"/>
    <w:rsid w:val="000C5638"/>
    <w:rsid w:val="000C592E"/>
    <w:rsid w:val="000C5F0E"/>
    <w:rsid w:val="000C630A"/>
    <w:rsid w:val="000C63B7"/>
    <w:rsid w:val="000C66E5"/>
    <w:rsid w:val="000C67F7"/>
    <w:rsid w:val="000C682B"/>
    <w:rsid w:val="000C70AB"/>
    <w:rsid w:val="000C7150"/>
    <w:rsid w:val="000C7BB5"/>
    <w:rsid w:val="000C7CB2"/>
    <w:rsid w:val="000D0551"/>
    <w:rsid w:val="000D0566"/>
    <w:rsid w:val="000D0759"/>
    <w:rsid w:val="000D0D64"/>
    <w:rsid w:val="000D133A"/>
    <w:rsid w:val="000D13DC"/>
    <w:rsid w:val="000D1424"/>
    <w:rsid w:val="000D16BA"/>
    <w:rsid w:val="000D1A7C"/>
    <w:rsid w:val="000D1A88"/>
    <w:rsid w:val="000D24A9"/>
    <w:rsid w:val="000D25C3"/>
    <w:rsid w:val="000D28E8"/>
    <w:rsid w:val="000D29D9"/>
    <w:rsid w:val="000D2A80"/>
    <w:rsid w:val="000D32BF"/>
    <w:rsid w:val="000D3389"/>
    <w:rsid w:val="000D33AD"/>
    <w:rsid w:val="000D3984"/>
    <w:rsid w:val="000D3A1B"/>
    <w:rsid w:val="000D3A6F"/>
    <w:rsid w:val="000D3B1A"/>
    <w:rsid w:val="000D3DBA"/>
    <w:rsid w:val="000D3E1A"/>
    <w:rsid w:val="000D4044"/>
    <w:rsid w:val="000D45FE"/>
    <w:rsid w:val="000D4630"/>
    <w:rsid w:val="000D56E9"/>
    <w:rsid w:val="000D591C"/>
    <w:rsid w:val="000D5E25"/>
    <w:rsid w:val="000D6693"/>
    <w:rsid w:val="000D6A46"/>
    <w:rsid w:val="000D75DE"/>
    <w:rsid w:val="000D7B99"/>
    <w:rsid w:val="000E0C0A"/>
    <w:rsid w:val="000E0FE8"/>
    <w:rsid w:val="000E12F9"/>
    <w:rsid w:val="000E1396"/>
    <w:rsid w:val="000E15C0"/>
    <w:rsid w:val="000E1D81"/>
    <w:rsid w:val="000E1E27"/>
    <w:rsid w:val="000E1F83"/>
    <w:rsid w:val="000E2560"/>
    <w:rsid w:val="000E2C16"/>
    <w:rsid w:val="000E3485"/>
    <w:rsid w:val="000E3713"/>
    <w:rsid w:val="000E38E4"/>
    <w:rsid w:val="000E3D5A"/>
    <w:rsid w:val="000E406E"/>
    <w:rsid w:val="000E40A6"/>
    <w:rsid w:val="000E40C1"/>
    <w:rsid w:val="000E4239"/>
    <w:rsid w:val="000E4610"/>
    <w:rsid w:val="000E4DF2"/>
    <w:rsid w:val="000E551F"/>
    <w:rsid w:val="000E56CE"/>
    <w:rsid w:val="000E5A0A"/>
    <w:rsid w:val="000E62E1"/>
    <w:rsid w:val="000E6430"/>
    <w:rsid w:val="000E6C58"/>
    <w:rsid w:val="000E6F84"/>
    <w:rsid w:val="000E72DA"/>
    <w:rsid w:val="000E7512"/>
    <w:rsid w:val="000E751E"/>
    <w:rsid w:val="000E7551"/>
    <w:rsid w:val="000E7929"/>
    <w:rsid w:val="000E7BB2"/>
    <w:rsid w:val="000E7D35"/>
    <w:rsid w:val="000E7E02"/>
    <w:rsid w:val="000E7F65"/>
    <w:rsid w:val="000F0054"/>
    <w:rsid w:val="000F1141"/>
    <w:rsid w:val="000F1384"/>
    <w:rsid w:val="000F1A8B"/>
    <w:rsid w:val="000F1BC1"/>
    <w:rsid w:val="000F1DCF"/>
    <w:rsid w:val="000F20FC"/>
    <w:rsid w:val="000F27CB"/>
    <w:rsid w:val="000F28C6"/>
    <w:rsid w:val="000F2902"/>
    <w:rsid w:val="000F2A40"/>
    <w:rsid w:val="000F2BB6"/>
    <w:rsid w:val="000F2ED1"/>
    <w:rsid w:val="000F33F5"/>
    <w:rsid w:val="000F35DE"/>
    <w:rsid w:val="000F3B35"/>
    <w:rsid w:val="000F3E6D"/>
    <w:rsid w:val="000F42C5"/>
    <w:rsid w:val="000F4647"/>
    <w:rsid w:val="000F468A"/>
    <w:rsid w:val="000F4BF3"/>
    <w:rsid w:val="000F4D0E"/>
    <w:rsid w:val="000F59C3"/>
    <w:rsid w:val="000F606E"/>
    <w:rsid w:val="000F62D9"/>
    <w:rsid w:val="000F643E"/>
    <w:rsid w:val="000F686E"/>
    <w:rsid w:val="000F68EF"/>
    <w:rsid w:val="000F6C10"/>
    <w:rsid w:val="000F708E"/>
    <w:rsid w:val="000F76F8"/>
    <w:rsid w:val="000F7776"/>
    <w:rsid w:val="000F7BEA"/>
    <w:rsid w:val="000F7E47"/>
    <w:rsid w:val="000F7EE4"/>
    <w:rsid w:val="00100031"/>
    <w:rsid w:val="001001F5"/>
    <w:rsid w:val="001007B4"/>
    <w:rsid w:val="00100A7A"/>
    <w:rsid w:val="00100FEE"/>
    <w:rsid w:val="0010109D"/>
    <w:rsid w:val="001010F0"/>
    <w:rsid w:val="001012AC"/>
    <w:rsid w:val="001013E9"/>
    <w:rsid w:val="0010173C"/>
    <w:rsid w:val="00101B9D"/>
    <w:rsid w:val="00101E7F"/>
    <w:rsid w:val="0010213C"/>
    <w:rsid w:val="001025D5"/>
    <w:rsid w:val="001026D3"/>
    <w:rsid w:val="001032AA"/>
    <w:rsid w:val="0010396C"/>
    <w:rsid w:val="001039EA"/>
    <w:rsid w:val="00103EE3"/>
    <w:rsid w:val="001040BD"/>
    <w:rsid w:val="00104257"/>
    <w:rsid w:val="001042A4"/>
    <w:rsid w:val="00104892"/>
    <w:rsid w:val="0010489B"/>
    <w:rsid w:val="001049B8"/>
    <w:rsid w:val="00104C38"/>
    <w:rsid w:val="00104F84"/>
    <w:rsid w:val="00105103"/>
    <w:rsid w:val="00105121"/>
    <w:rsid w:val="001051DD"/>
    <w:rsid w:val="001054B8"/>
    <w:rsid w:val="001056B3"/>
    <w:rsid w:val="00105777"/>
    <w:rsid w:val="0010586C"/>
    <w:rsid w:val="00105BE4"/>
    <w:rsid w:val="00105D99"/>
    <w:rsid w:val="0010615F"/>
    <w:rsid w:val="00106267"/>
    <w:rsid w:val="00106348"/>
    <w:rsid w:val="00107049"/>
    <w:rsid w:val="00107956"/>
    <w:rsid w:val="0011010B"/>
    <w:rsid w:val="00110F20"/>
    <w:rsid w:val="00110F39"/>
    <w:rsid w:val="001113F4"/>
    <w:rsid w:val="00111406"/>
    <w:rsid w:val="00111EE4"/>
    <w:rsid w:val="00112300"/>
    <w:rsid w:val="001124D9"/>
    <w:rsid w:val="001125C6"/>
    <w:rsid w:val="0011271A"/>
    <w:rsid w:val="001127C0"/>
    <w:rsid w:val="0011289C"/>
    <w:rsid w:val="0011296C"/>
    <w:rsid w:val="00113692"/>
    <w:rsid w:val="001140B1"/>
    <w:rsid w:val="001140D6"/>
    <w:rsid w:val="00114593"/>
    <w:rsid w:val="00114780"/>
    <w:rsid w:val="00115117"/>
    <w:rsid w:val="001153AD"/>
    <w:rsid w:val="00115C49"/>
    <w:rsid w:val="00115CA0"/>
    <w:rsid w:val="00115DAA"/>
    <w:rsid w:val="001161B6"/>
    <w:rsid w:val="001167DE"/>
    <w:rsid w:val="001169AA"/>
    <w:rsid w:val="001169EA"/>
    <w:rsid w:val="00116D5C"/>
    <w:rsid w:val="00116D91"/>
    <w:rsid w:val="0011742A"/>
    <w:rsid w:val="00117CFB"/>
    <w:rsid w:val="00117D98"/>
    <w:rsid w:val="00117F52"/>
    <w:rsid w:val="001201B9"/>
    <w:rsid w:val="00120661"/>
    <w:rsid w:val="00120A1A"/>
    <w:rsid w:val="00120C8F"/>
    <w:rsid w:val="001221B6"/>
    <w:rsid w:val="0012223D"/>
    <w:rsid w:val="0012250B"/>
    <w:rsid w:val="00122A0A"/>
    <w:rsid w:val="00123474"/>
    <w:rsid w:val="0012391A"/>
    <w:rsid w:val="00123ABC"/>
    <w:rsid w:val="00123D01"/>
    <w:rsid w:val="00123F15"/>
    <w:rsid w:val="00123F4B"/>
    <w:rsid w:val="001242E0"/>
    <w:rsid w:val="0012442A"/>
    <w:rsid w:val="00124F2B"/>
    <w:rsid w:val="001254B1"/>
    <w:rsid w:val="00125671"/>
    <w:rsid w:val="00125B1A"/>
    <w:rsid w:val="00125DBF"/>
    <w:rsid w:val="001268D2"/>
    <w:rsid w:val="00126DBC"/>
    <w:rsid w:val="00126F73"/>
    <w:rsid w:val="00126F8F"/>
    <w:rsid w:val="0012796C"/>
    <w:rsid w:val="00130B14"/>
    <w:rsid w:val="001310DC"/>
    <w:rsid w:val="00131334"/>
    <w:rsid w:val="00131B26"/>
    <w:rsid w:val="00131BB8"/>
    <w:rsid w:val="00131C24"/>
    <w:rsid w:val="00131DA7"/>
    <w:rsid w:val="00131DFD"/>
    <w:rsid w:val="00131F0F"/>
    <w:rsid w:val="0013226F"/>
    <w:rsid w:val="001323B5"/>
    <w:rsid w:val="00132692"/>
    <w:rsid w:val="00132C49"/>
    <w:rsid w:val="00132FEF"/>
    <w:rsid w:val="00133018"/>
    <w:rsid w:val="00133377"/>
    <w:rsid w:val="00133815"/>
    <w:rsid w:val="00133A1F"/>
    <w:rsid w:val="001342ED"/>
    <w:rsid w:val="001350DF"/>
    <w:rsid w:val="001351A7"/>
    <w:rsid w:val="001357E3"/>
    <w:rsid w:val="00135A03"/>
    <w:rsid w:val="00135C24"/>
    <w:rsid w:val="00135F7D"/>
    <w:rsid w:val="00136393"/>
    <w:rsid w:val="00136729"/>
    <w:rsid w:val="0013686F"/>
    <w:rsid w:val="00136FC3"/>
    <w:rsid w:val="001371DB"/>
    <w:rsid w:val="001372E7"/>
    <w:rsid w:val="00137817"/>
    <w:rsid w:val="00137977"/>
    <w:rsid w:val="00137A22"/>
    <w:rsid w:val="001404DC"/>
    <w:rsid w:val="00140E26"/>
    <w:rsid w:val="00140F0B"/>
    <w:rsid w:val="001419D4"/>
    <w:rsid w:val="00141D9B"/>
    <w:rsid w:val="00141DD0"/>
    <w:rsid w:val="001420B6"/>
    <w:rsid w:val="001422BA"/>
    <w:rsid w:val="001423D5"/>
    <w:rsid w:val="00142623"/>
    <w:rsid w:val="00142725"/>
    <w:rsid w:val="0014370C"/>
    <w:rsid w:val="00143810"/>
    <w:rsid w:val="00143993"/>
    <w:rsid w:val="00143A50"/>
    <w:rsid w:val="00143D7B"/>
    <w:rsid w:val="00144312"/>
    <w:rsid w:val="0014462B"/>
    <w:rsid w:val="00144797"/>
    <w:rsid w:val="00144A0F"/>
    <w:rsid w:val="00144B86"/>
    <w:rsid w:val="0014508E"/>
    <w:rsid w:val="00145326"/>
    <w:rsid w:val="001454BA"/>
    <w:rsid w:val="0014577A"/>
    <w:rsid w:val="0014591A"/>
    <w:rsid w:val="00145B0F"/>
    <w:rsid w:val="00145D63"/>
    <w:rsid w:val="00146EEC"/>
    <w:rsid w:val="00146F10"/>
    <w:rsid w:val="0014764D"/>
    <w:rsid w:val="00147729"/>
    <w:rsid w:val="001502DC"/>
    <w:rsid w:val="00150538"/>
    <w:rsid w:val="00150AB5"/>
    <w:rsid w:val="001510D4"/>
    <w:rsid w:val="001514DF"/>
    <w:rsid w:val="0015165C"/>
    <w:rsid w:val="00151969"/>
    <w:rsid w:val="00151FD3"/>
    <w:rsid w:val="00152704"/>
    <w:rsid w:val="00152E5E"/>
    <w:rsid w:val="00152E6A"/>
    <w:rsid w:val="001530E3"/>
    <w:rsid w:val="001538B6"/>
    <w:rsid w:val="00153BB5"/>
    <w:rsid w:val="001543E3"/>
    <w:rsid w:val="00154586"/>
    <w:rsid w:val="00154BBF"/>
    <w:rsid w:val="00154D0C"/>
    <w:rsid w:val="00154E14"/>
    <w:rsid w:val="0015501A"/>
    <w:rsid w:val="00155365"/>
    <w:rsid w:val="00155831"/>
    <w:rsid w:val="001558FA"/>
    <w:rsid w:val="00155AF0"/>
    <w:rsid w:val="00155B2B"/>
    <w:rsid w:val="00155E4B"/>
    <w:rsid w:val="00155FC0"/>
    <w:rsid w:val="0015627C"/>
    <w:rsid w:val="001567A1"/>
    <w:rsid w:val="001567EC"/>
    <w:rsid w:val="00156B71"/>
    <w:rsid w:val="00156C0E"/>
    <w:rsid w:val="00156F05"/>
    <w:rsid w:val="001574F7"/>
    <w:rsid w:val="00157873"/>
    <w:rsid w:val="00157AFD"/>
    <w:rsid w:val="001601F6"/>
    <w:rsid w:val="00160876"/>
    <w:rsid w:val="00160B27"/>
    <w:rsid w:val="00160D96"/>
    <w:rsid w:val="00160F42"/>
    <w:rsid w:val="001615F7"/>
    <w:rsid w:val="00161A7D"/>
    <w:rsid w:val="00161D44"/>
    <w:rsid w:val="00161F80"/>
    <w:rsid w:val="0016209E"/>
    <w:rsid w:val="001622B7"/>
    <w:rsid w:val="00162633"/>
    <w:rsid w:val="0016285F"/>
    <w:rsid w:val="00162E84"/>
    <w:rsid w:val="00162F03"/>
    <w:rsid w:val="0016334D"/>
    <w:rsid w:val="0016375B"/>
    <w:rsid w:val="00163B7E"/>
    <w:rsid w:val="00163E59"/>
    <w:rsid w:val="0016407B"/>
    <w:rsid w:val="0016433F"/>
    <w:rsid w:val="00164518"/>
    <w:rsid w:val="001648AC"/>
    <w:rsid w:val="0016490C"/>
    <w:rsid w:val="00164AA8"/>
    <w:rsid w:val="00164AC5"/>
    <w:rsid w:val="00164F80"/>
    <w:rsid w:val="001650E5"/>
    <w:rsid w:val="00165561"/>
    <w:rsid w:val="001656A8"/>
    <w:rsid w:val="001663D0"/>
    <w:rsid w:val="00166501"/>
    <w:rsid w:val="00166608"/>
    <w:rsid w:val="00166B2A"/>
    <w:rsid w:val="00166CD5"/>
    <w:rsid w:val="00167568"/>
    <w:rsid w:val="001678A3"/>
    <w:rsid w:val="00167F27"/>
    <w:rsid w:val="00170A6A"/>
    <w:rsid w:val="00171361"/>
    <w:rsid w:val="00171470"/>
    <w:rsid w:val="00171841"/>
    <w:rsid w:val="0017187B"/>
    <w:rsid w:val="00171CAD"/>
    <w:rsid w:val="00171F23"/>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98C"/>
    <w:rsid w:val="00175A58"/>
    <w:rsid w:val="00175FBA"/>
    <w:rsid w:val="00176074"/>
    <w:rsid w:val="00176127"/>
    <w:rsid w:val="00176403"/>
    <w:rsid w:val="00176DF9"/>
    <w:rsid w:val="00176E2B"/>
    <w:rsid w:val="00176FF3"/>
    <w:rsid w:val="00177125"/>
    <w:rsid w:val="0017727E"/>
    <w:rsid w:val="0017773C"/>
    <w:rsid w:val="001778B1"/>
    <w:rsid w:val="001779E1"/>
    <w:rsid w:val="001779E9"/>
    <w:rsid w:val="00177DA3"/>
    <w:rsid w:val="00180560"/>
    <w:rsid w:val="001805CB"/>
    <w:rsid w:val="00180738"/>
    <w:rsid w:val="00180965"/>
    <w:rsid w:val="00180E9F"/>
    <w:rsid w:val="00181129"/>
    <w:rsid w:val="00181362"/>
    <w:rsid w:val="001813ED"/>
    <w:rsid w:val="00181435"/>
    <w:rsid w:val="00181628"/>
    <w:rsid w:val="00181BB7"/>
    <w:rsid w:val="001820EF"/>
    <w:rsid w:val="001822C0"/>
    <w:rsid w:val="001825BF"/>
    <w:rsid w:val="00182944"/>
    <w:rsid w:val="00183523"/>
    <w:rsid w:val="00183556"/>
    <w:rsid w:val="001836FC"/>
    <w:rsid w:val="00183D9A"/>
    <w:rsid w:val="0018402E"/>
    <w:rsid w:val="00184C2A"/>
    <w:rsid w:val="00185317"/>
    <w:rsid w:val="0018550E"/>
    <w:rsid w:val="001855B7"/>
    <w:rsid w:val="001855D2"/>
    <w:rsid w:val="00185C0A"/>
    <w:rsid w:val="00185C43"/>
    <w:rsid w:val="00185F5A"/>
    <w:rsid w:val="00186270"/>
    <w:rsid w:val="001866FC"/>
    <w:rsid w:val="00187AED"/>
    <w:rsid w:val="00187C67"/>
    <w:rsid w:val="00187C6E"/>
    <w:rsid w:val="00187D31"/>
    <w:rsid w:val="00190B19"/>
    <w:rsid w:val="001913E6"/>
    <w:rsid w:val="00191B8A"/>
    <w:rsid w:val="00191D32"/>
    <w:rsid w:val="00191F58"/>
    <w:rsid w:val="00192589"/>
    <w:rsid w:val="00192DD3"/>
    <w:rsid w:val="00192E06"/>
    <w:rsid w:val="001938AF"/>
    <w:rsid w:val="0019428E"/>
    <w:rsid w:val="001942D0"/>
    <w:rsid w:val="0019436A"/>
    <w:rsid w:val="001943E9"/>
    <w:rsid w:val="0019475E"/>
    <w:rsid w:val="00194D89"/>
    <w:rsid w:val="00194E7C"/>
    <w:rsid w:val="00194FF0"/>
    <w:rsid w:val="00195B95"/>
    <w:rsid w:val="00195D3C"/>
    <w:rsid w:val="00195D5A"/>
    <w:rsid w:val="00195E24"/>
    <w:rsid w:val="00196585"/>
    <w:rsid w:val="001965EE"/>
    <w:rsid w:val="00196680"/>
    <w:rsid w:val="001966B4"/>
    <w:rsid w:val="00196BD9"/>
    <w:rsid w:val="00196BFA"/>
    <w:rsid w:val="001971E0"/>
    <w:rsid w:val="00197AF9"/>
    <w:rsid w:val="00197D22"/>
    <w:rsid w:val="00197D56"/>
    <w:rsid w:val="001A08B1"/>
    <w:rsid w:val="001A1162"/>
    <w:rsid w:val="001A1495"/>
    <w:rsid w:val="001A187C"/>
    <w:rsid w:val="001A18D1"/>
    <w:rsid w:val="001A18D8"/>
    <w:rsid w:val="001A1F5C"/>
    <w:rsid w:val="001A2027"/>
    <w:rsid w:val="001A2288"/>
    <w:rsid w:val="001A2616"/>
    <w:rsid w:val="001A26C1"/>
    <w:rsid w:val="001A29C0"/>
    <w:rsid w:val="001A2B88"/>
    <w:rsid w:val="001A2BE4"/>
    <w:rsid w:val="001A3306"/>
    <w:rsid w:val="001A39E8"/>
    <w:rsid w:val="001A3AA4"/>
    <w:rsid w:val="001A45D6"/>
    <w:rsid w:val="001A478B"/>
    <w:rsid w:val="001A602F"/>
    <w:rsid w:val="001A63BE"/>
    <w:rsid w:val="001A69CA"/>
    <w:rsid w:val="001A6DE5"/>
    <w:rsid w:val="001A7282"/>
    <w:rsid w:val="001A73EB"/>
    <w:rsid w:val="001A7722"/>
    <w:rsid w:val="001B0A3C"/>
    <w:rsid w:val="001B0B58"/>
    <w:rsid w:val="001B169B"/>
    <w:rsid w:val="001B20E1"/>
    <w:rsid w:val="001B20EC"/>
    <w:rsid w:val="001B21EF"/>
    <w:rsid w:val="001B256E"/>
    <w:rsid w:val="001B2A23"/>
    <w:rsid w:val="001B3538"/>
    <w:rsid w:val="001B43A2"/>
    <w:rsid w:val="001B4532"/>
    <w:rsid w:val="001B45F9"/>
    <w:rsid w:val="001B534B"/>
    <w:rsid w:val="001B5863"/>
    <w:rsid w:val="001B60CA"/>
    <w:rsid w:val="001B6467"/>
    <w:rsid w:val="001B66BD"/>
    <w:rsid w:val="001B68E7"/>
    <w:rsid w:val="001B72F5"/>
    <w:rsid w:val="001B79B3"/>
    <w:rsid w:val="001B7FB0"/>
    <w:rsid w:val="001C0647"/>
    <w:rsid w:val="001C08A9"/>
    <w:rsid w:val="001C08D9"/>
    <w:rsid w:val="001C0A15"/>
    <w:rsid w:val="001C0BD7"/>
    <w:rsid w:val="001C1141"/>
    <w:rsid w:val="001C14A3"/>
    <w:rsid w:val="001C16B5"/>
    <w:rsid w:val="001C20BE"/>
    <w:rsid w:val="001C2455"/>
    <w:rsid w:val="001C316E"/>
    <w:rsid w:val="001C32FA"/>
    <w:rsid w:val="001C3F33"/>
    <w:rsid w:val="001C4124"/>
    <w:rsid w:val="001C429F"/>
    <w:rsid w:val="001C44B8"/>
    <w:rsid w:val="001C47D8"/>
    <w:rsid w:val="001C4831"/>
    <w:rsid w:val="001C4B0D"/>
    <w:rsid w:val="001C5003"/>
    <w:rsid w:val="001C5259"/>
    <w:rsid w:val="001C546D"/>
    <w:rsid w:val="001C54B6"/>
    <w:rsid w:val="001C588E"/>
    <w:rsid w:val="001C59FE"/>
    <w:rsid w:val="001C5EC5"/>
    <w:rsid w:val="001C62C6"/>
    <w:rsid w:val="001C6366"/>
    <w:rsid w:val="001C640C"/>
    <w:rsid w:val="001C6554"/>
    <w:rsid w:val="001C6689"/>
    <w:rsid w:val="001C66CD"/>
    <w:rsid w:val="001C6DCC"/>
    <w:rsid w:val="001C71B5"/>
    <w:rsid w:val="001C743A"/>
    <w:rsid w:val="001C76AF"/>
    <w:rsid w:val="001C787F"/>
    <w:rsid w:val="001C7BDC"/>
    <w:rsid w:val="001C7EE6"/>
    <w:rsid w:val="001C7F3A"/>
    <w:rsid w:val="001D0B84"/>
    <w:rsid w:val="001D0BB2"/>
    <w:rsid w:val="001D0D40"/>
    <w:rsid w:val="001D119E"/>
    <w:rsid w:val="001D129F"/>
    <w:rsid w:val="001D1E05"/>
    <w:rsid w:val="001D1E1A"/>
    <w:rsid w:val="001D2071"/>
    <w:rsid w:val="001D20F1"/>
    <w:rsid w:val="001D21AA"/>
    <w:rsid w:val="001D21F3"/>
    <w:rsid w:val="001D242C"/>
    <w:rsid w:val="001D24E7"/>
    <w:rsid w:val="001D27F2"/>
    <w:rsid w:val="001D3015"/>
    <w:rsid w:val="001D3163"/>
    <w:rsid w:val="001D3534"/>
    <w:rsid w:val="001D3E87"/>
    <w:rsid w:val="001D3F72"/>
    <w:rsid w:val="001D42B3"/>
    <w:rsid w:val="001D4AF4"/>
    <w:rsid w:val="001D4DC0"/>
    <w:rsid w:val="001D4F81"/>
    <w:rsid w:val="001D5E7E"/>
    <w:rsid w:val="001D60A3"/>
    <w:rsid w:val="001D6271"/>
    <w:rsid w:val="001D62B6"/>
    <w:rsid w:val="001D63EE"/>
    <w:rsid w:val="001D6421"/>
    <w:rsid w:val="001D69A3"/>
    <w:rsid w:val="001D7214"/>
    <w:rsid w:val="001D72E7"/>
    <w:rsid w:val="001D734F"/>
    <w:rsid w:val="001D7962"/>
    <w:rsid w:val="001D7F64"/>
    <w:rsid w:val="001E0077"/>
    <w:rsid w:val="001E04E0"/>
    <w:rsid w:val="001E0A6D"/>
    <w:rsid w:val="001E0D33"/>
    <w:rsid w:val="001E0D85"/>
    <w:rsid w:val="001E125A"/>
    <w:rsid w:val="001E17E1"/>
    <w:rsid w:val="001E18B9"/>
    <w:rsid w:val="001E1968"/>
    <w:rsid w:val="001E1A4F"/>
    <w:rsid w:val="001E1DC2"/>
    <w:rsid w:val="001E206E"/>
    <w:rsid w:val="001E20A8"/>
    <w:rsid w:val="001E2702"/>
    <w:rsid w:val="001E3270"/>
    <w:rsid w:val="001E32E3"/>
    <w:rsid w:val="001E371C"/>
    <w:rsid w:val="001E39A4"/>
    <w:rsid w:val="001E3A66"/>
    <w:rsid w:val="001E3B11"/>
    <w:rsid w:val="001E4B09"/>
    <w:rsid w:val="001E4E9D"/>
    <w:rsid w:val="001E564B"/>
    <w:rsid w:val="001E56BD"/>
    <w:rsid w:val="001E5C09"/>
    <w:rsid w:val="001E609D"/>
    <w:rsid w:val="001E60F9"/>
    <w:rsid w:val="001E613C"/>
    <w:rsid w:val="001E6ABD"/>
    <w:rsid w:val="001E6DEC"/>
    <w:rsid w:val="001E7B14"/>
    <w:rsid w:val="001E7DC4"/>
    <w:rsid w:val="001E7E16"/>
    <w:rsid w:val="001E7E73"/>
    <w:rsid w:val="001F05B5"/>
    <w:rsid w:val="001F1335"/>
    <w:rsid w:val="001F1430"/>
    <w:rsid w:val="001F1593"/>
    <w:rsid w:val="001F1685"/>
    <w:rsid w:val="001F1BE0"/>
    <w:rsid w:val="001F1C22"/>
    <w:rsid w:val="001F1D4D"/>
    <w:rsid w:val="001F1DCA"/>
    <w:rsid w:val="001F1EF5"/>
    <w:rsid w:val="001F23A3"/>
    <w:rsid w:val="001F23B5"/>
    <w:rsid w:val="001F266A"/>
    <w:rsid w:val="001F2767"/>
    <w:rsid w:val="001F2C2D"/>
    <w:rsid w:val="001F2EBB"/>
    <w:rsid w:val="001F3453"/>
    <w:rsid w:val="001F36D0"/>
    <w:rsid w:val="001F3956"/>
    <w:rsid w:val="001F3BE1"/>
    <w:rsid w:val="001F3C15"/>
    <w:rsid w:val="001F3EF6"/>
    <w:rsid w:val="001F4084"/>
    <w:rsid w:val="001F42BA"/>
    <w:rsid w:val="001F432C"/>
    <w:rsid w:val="001F4BA0"/>
    <w:rsid w:val="001F4E82"/>
    <w:rsid w:val="001F4ED9"/>
    <w:rsid w:val="001F555D"/>
    <w:rsid w:val="001F57C1"/>
    <w:rsid w:val="001F59D3"/>
    <w:rsid w:val="001F60BF"/>
    <w:rsid w:val="001F60C9"/>
    <w:rsid w:val="001F62FE"/>
    <w:rsid w:val="001F63A7"/>
    <w:rsid w:val="001F65DF"/>
    <w:rsid w:val="001F67FB"/>
    <w:rsid w:val="001F688D"/>
    <w:rsid w:val="001F6CA6"/>
    <w:rsid w:val="001F6CAA"/>
    <w:rsid w:val="001F73C0"/>
    <w:rsid w:val="001F744E"/>
    <w:rsid w:val="001F7BAE"/>
    <w:rsid w:val="001F7E71"/>
    <w:rsid w:val="0020081B"/>
    <w:rsid w:val="00200A36"/>
    <w:rsid w:val="00200A5D"/>
    <w:rsid w:val="00200BBD"/>
    <w:rsid w:val="00201224"/>
    <w:rsid w:val="00201853"/>
    <w:rsid w:val="00201BBF"/>
    <w:rsid w:val="00202128"/>
    <w:rsid w:val="002022A3"/>
    <w:rsid w:val="002028C9"/>
    <w:rsid w:val="00202C68"/>
    <w:rsid w:val="00202C9A"/>
    <w:rsid w:val="002032BF"/>
    <w:rsid w:val="00203B13"/>
    <w:rsid w:val="0020420E"/>
    <w:rsid w:val="00204255"/>
    <w:rsid w:val="00204296"/>
    <w:rsid w:val="0020438B"/>
    <w:rsid w:val="00204427"/>
    <w:rsid w:val="00204768"/>
    <w:rsid w:val="00204B8D"/>
    <w:rsid w:val="00204DD1"/>
    <w:rsid w:val="00204EC2"/>
    <w:rsid w:val="0020524C"/>
    <w:rsid w:val="00205519"/>
    <w:rsid w:val="00205C5D"/>
    <w:rsid w:val="00205E2D"/>
    <w:rsid w:val="00205EA9"/>
    <w:rsid w:val="0020611D"/>
    <w:rsid w:val="00206576"/>
    <w:rsid w:val="002066A4"/>
    <w:rsid w:val="00206BC0"/>
    <w:rsid w:val="0020724B"/>
    <w:rsid w:val="00207867"/>
    <w:rsid w:val="00207C04"/>
    <w:rsid w:val="00210101"/>
    <w:rsid w:val="00210144"/>
    <w:rsid w:val="002101D3"/>
    <w:rsid w:val="002105CE"/>
    <w:rsid w:val="002105F2"/>
    <w:rsid w:val="00210A74"/>
    <w:rsid w:val="00210DBA"/>
    <w:rsid w:val="00211082"/>
    <w:rsid w:val="00211164"/>
    <w:rsid w:val="002112A7"/>
    <w:rsid w:val="0021138C"/>
    <w:rsid w:val="00211AEF"/>
    <w:rsid w:val="00211B21"/>
    <w:rsid w:val="00212438"/>
    <w:rsid w:val="00212AAF"/>
    <w:rsid w:val="00212D36"/>
    <w:rsid w:val="00212DC6"/>
    <w:rsid w:val="002138F5"/>
    <w:rsid w:val="00213946"/>
    <w:rsid w:val="00213B2E"/>
    <w:rsid w:val="00214108"/>
    <w:rsid w:val="0021428A"/>
    <w:rsid w:val="0021490D"/>
    <w:rsid w:val="00214DE5"/>
    <w:rsid w:val="00214E68"/>
    <w:rsid w:val="00214FFA"/>
    <w:rsid w:val="00215A72"/>
    <w:rsid w:val="002160A7"/>
    <w:rsid w:val="00216633"/>
    <w:rsid w:val="00216721"/>
    <w:rsid w:val="0021686F"/>
    <w:rsid w:val="00216AC8"/>
    <w:rsid w:val="00216C1C"/>
    <w:rsid w:val="00217127"/>
    <w:rsid w:val="002174D6"/>
    <w:rsid w:val="00217869"/>
    <w:rsid w:val="00217D6B"/>
    <w:rsid w:val="00217FE6"/>
    <w:rsid w:val="0022020D"/>
    <w:rsid w:val="00220404"/>
    <w:rsid w:val="002205F6"/>
    <w:rsid w:val="0022083D"/>
    <w:rsid w:val="00220A80"/>
    <w:rsid w:val="00221068"/>
    <w:rsid w:val="002214C0"/>
    <w:rsid w:val="00221C51"/>
    <w:rsid w:val="002224D7"/>
    <w:rsid w:val="00222544"/>
    <w:rsid w:val="0022264F"/>
    <w:rsid w:val="00222665"/>
    <w:rsid w:val="0022288A"/>
    <w:rsid w:val="00222A04"/>
    <w:rsid w:val="00222B18"/>
    <w:rsid w:val="00222F2A"/>
    <w:rsid w:val="00222F94"/>
    <w:rsid w:val="002236B4"/>
    <w:rsid w:val="00223841"/>
    <w:rsid w:val="00223A22"/>
    <w:rsid w:val="00223B3B"/>
    <w:rsid w:val="00223DD8"/>
    <w:rsid w:val="00223E62"/>
    <w:rsid w:val="0022466A"/>
    <w:rsid w:val="00224917"/>
    <w:rsid w:val="00224B0F"/>
    <w:rsid w:val="00224FEF"/>
    <w:rsid w:val="0022509B"/>
    <w:rsid w:val="00225334"/>
    <w:rsid w:val="00225979"/>
    <w:rsid w:val="00225C32"/>
    <w:rsid w:val="0022682E"/>
    <w:rsid w:val="00226891"/>
    <w:rsid w:val="00226E2A"/>
    <w:rsid w:val="0022710D"/>
    <w:rsid w:val="0022734F"/>
    <w:rsid w:val="0022750C"/>
    <w:rsid w:val="00227A3C"/>
    <w:rsid w:val="00227B5F"/>
    <w:rsid w:val="00227D31"/>
    <w:rsid w:val="00227FBD"/>
    <w:rsid w:val="0023041A"/>
    <w:rsid w:val="002304D0"/>
    <w:rsid w:val="00231328"/>
    <w:rsid w:val="00231CC7"/>
    <w:rsid w:val="00231E85"/>
    <w:rsid w:val="00232B6A"/>
    <w:rsid w:val="00232D29"/>
    <w:rsid w:val="00232DD4"/>
    <w:rsid w:val="00234050"/>
    <w:rsid w:val="0023408D"/>
    <w:rsid w:val="002342C1"/>
    <w:rsid w:val="00234B5B"/>
    <w:rsid w:val="0023506B"/>
    <w:rsid w:val="002355E7"/>
    <w:rsid w:val="002357F2"/>
    <w:rsid w:val="00235875"/>
    <w:rsid w:val="00235C55"/>
    <w:rsid w:val="00235F95"/>
    <w:rsid w:val="00235FDD"/>
    <w:rsid w:val="002364D7"/>
    <w:rsid w:val="0023660F"/>
    <w:rsid w:val="00236BB0"/>
    <w:rsid w:val="00236E10"/>
    <w:rsid w:val="00236ED7"/>
    <w:rsid w:val="00237616"/>
    <w:rsid w:val="002376ED"/>
    <w:rsid w:val="00237872"/>
    <w:rsid w:val="00237BAB"/>
    <w:rsid w:val="00237C68"/>
    <w:rsid w:val="00240316"/>
    <w:rsid w:val="0024053F"/>
    <w:rsid w:val="0024057F"/>
    <w:rsid w:val="00240C67"/>
    <w:rsid w:val="00241107"/>
    <w:rsid w:val="00241C86"/>
    <w:rsid w:val="002422CB"/>
    <w:rsid w:val="00242563"/>
    <w:rsid w:val="0024281F"/>
    <w:rsid w:val="00242F84"/>
    <w:rsid w:val="002432A5"/>
    <w:rsid w:val="00243AA0"/>
    <w:rsid w:val="00243C25"/>
    <w:rsid w:val="00243FA5"/>
    <w:rsid w:val="00244357"/>
    <w:rsid w:val="00244456"/>
    <w:rsid w:val="002447A6"/>
    <w:rsid w:val="0024487D"/>
    <w:rsid w:val="00244897"/>
    <w:rsid w:val="00244D1A"/>
    <w:rsid w:val="00244DC6"/>
    <w:rsid w:val="00245007"/>
    <w:rsid w:val="00245656"/>
    <w:rsid w:val="00245916"/>
    <w:rsid w:val="00246203"/>
    <w:rsid w:val="002462B1"/>
    <w:rsid w:val="002463D3"/>
    <w:rsid w:val="002464BD"/>
    <w:rsid w:val="00246587"/>
    <w:rsid w:val="00246896"/>
    <w:rsid w:val="00246A95"/>
    <w:rsid w:val="00247550"/>
    <w:rsid w:val="002478BA"/>
    <w:rsid w:val="00247B1C"/>
    <w:rsid w:val="00247CB0"/>
    <w:rsid w:val="00247F95"/>
    <w:rsid w:val="00250B3F"/>
    <w:rsid w:val="00250F9B"/>
    <w:rsid w:val="002510F6"/>
    <w:rsid w:val="002511DD"/>
    <w:rsid w:val="00251463"/>
    <w:rsid w:val="00251849"/>
    <w:rsid w:val="00251E0F"/>
    <w:rsid w:val="00252138"/>
    <w:rsid w:val="002521C7"/>
    <w:rsid w:val="002521DF"/>
    <w:rsid w:val="00252F48"/>
    <w:rsid w:val="002530ED"/>
    <w:rsid w:val="002535A4"/>
    <w:rsid w:val="00253EBA"/>
    <w:rsid w:val="00254242"/>
    <w:rsid w:val="002544A5"/>
    <w:rsid w:val="002545B0"/>
    <w:rsid w:val="0025466E"/>
    <w:rsid w:val="00254828"/>
    <w:rsid w:val="00254876"/>
    <w:rsid w:val="002553F1"/>
    <w:rsid w:val="002558E9"/>
    <w:rsid w:val="00255BC3"/>
    <w:rsid w:val="002566E9"/>
    <w:rsid w:val="00256963"/>
    <w:rsid w:val="00256AB2"/>
    <w:rsid w:val="00256BD4"/>
    <w:rsid w:val="00256E4A"/>
    <w:rsid w:val="00256F2D"/>
    <w:rsid w:val="002574BE"/>
    <w:rsid w:val="00257A75"/>
    <w:rsid w:val="00257D62"/>
    <w:rsid w:val="0026004F"/>
    <w:rsid w:val="00260599"/>
    <w:rsid w:val="002606AB"/>
    <w:rsid w:val="00260A81"/>
    <w:rsid w:val="00260B03"/>
    <w:rsid w:val="00260CE9"/>
    <w:rsid w:val="00260D8C"/>
    <w:rsid w:val="00260F62"/>
    <w:rsid w:val="00261051"/>
    <w:rsid w:val="00261351"/>
    <w:rsid w:val="0026143F"/>
    <w:rsid w:val="00261835"/>
    <w:rsid w:val="00261965"/>
    <w:rsid w:val="002625BC"/>
    <w:rsid w:val="00262AE9"/>
    <w:rsid w:val="00263091"/>
    <w:rsid w:val="0026391F"/>
    <w:rsid w:val="00263930"/>
    <w:rsid w:val="00263C56"/>
    <w:rsid w:val="00263C8E"/>
    <w:rsid w:val="00263D44"/>
    <w:rsid w:val="002645CA"/>
    <w:rsid w:val="00264806"/>
    <w:rsid w:val="002649E3"/>
    <w:rsid w:val="00264F03"/>
    <w:rsid w:val="00265717"/>
    <w:rsid w:val="0026586C"/>
    <w:rsid w:val="00266982"/>
    <w:rsid w:val="00266BBD"/>
    <w:rsid w:val="00266E23"/>
    <w:rsid w:val="00267A5F"/>
    <w:rsid w:val="00267B84"/>
    <w:rsid w:val="00267EFB"/>
    <w:rsid w:val="0027030B"/>
    <w:rsid w:val="0027078B"/>
    <w:rsid w:val="00270B69"/>
    <w:rsid w:val="00270CAA"/>
    <w:rsid w:val="002712B8"/>
    <w:rsid w:val="0027134B"/>
    <w:rsid w:val="002719B7"/>
    <w:rsid w:val="00271A6E"/>
    <w:rsid w:val="00271F7C"/>
    <w:rsid w:val="0027258E"/>
    <w:rsid w:val="002727E1"/>
    <w:rsid w:val="00272E78"/>
    <w:rsid w:val="00273027"/>
    <w:rsid w:val="00273181"/>
    <w:rsid w:val="0027333A"/>
    <w:rsid w:val="0027358E"/>
    <w:rsid w:val="00273A90"/>
    <w:rsid w:val="002740CC"/>
    <w:rsid w:val="00274932"/>
    <w:rsid w:val="00274B65"/>
    <w:rsid w:val="00274CE0"/>
    <w:rsid w:val="00274D3B"/>
    <w:rsid w:val="00274E39"/>
    <w:rsid w:val="00275628"/>
    <w:rsid w:val="002758EE"/>
    <w:rsid w:val="00275B7E"/>
    <w:rsid w:val="00275C43"/>
    <w:rsid w:val="00276718"/>
    <w:rsid w:val="002769F6"/>
    <w:rsid w:val="0027716B"/>
    <w:rsid w:val="00277274"/>
    <w:rsid w:val="002772BC"/>
    <w:rsid w:val="0027742C"/>
    <w:rsid w:val="002774CB"/>
    <w:rsid w:val="00277748"/>
    <w:rsid w:val="00277863"/>
    <w:rsid w:val="00277B28"/>
    <w:rsid w:val="00277C53"/>
    <w:rsid w:val="00280183"/>
    <w:rsid w:val="00280517"/>
    <w:rsid w:val="002809BE"/>
    <w:rsid w:val="00280A24"/>
    <w:rsid w:val="00280D9C"/>
    <w:rsid w:val="00280F0B"/>
    <w:rsid w:val="002810AE"/>
    <w:rsid w:val="0028112F"/>
    <w:rsid w:val="00281398"/>
    <w:rsid w:val="002816E2"/>
    <w:rsid w:val="00281A1A"/>
    <w:rsid w:val="00281F40"/>
    <w:rsid w:val="00281F55"/>
    <w:rsid w:val="002827A1"/>
    <w:rsid w:val="002827C5"/>
    <w:rsid w:val="002828AD"/>
    <w:rsid w:val="0028295A"/>
    <w:rsid w:val="00282B13"/>
    <w:rsid w:val="00282C2B"/>
    <w:rsid w:val="0028374D"/>
    <w:rsid w:val="002842AA"/>
    <w:rsid w:val="00284378"/>
    <w:rsid w:val="00284420"/>
    <w:rsid w:val="0028480C"/>
    <w:rsid w:val="00284E10"/>
    <w:rsid w:val="002852BB"/>
    <w:rsid w:val="002854DD"/>
    <w:rsid w:val="00285C1F"/>
    <w:rsid w:val="00285EB4"/>
    <w:rsid w:val="00286177"/>
    <w:rsid w:val="002863CB"/>
    <w:rsid w:val="00286572"/>
    <w:rsid w:val="0028657E"/>
    <w:rsid w:val="00286F5C"/>
    <w:rsid w:val="0028703A"/>
    <w:rsid w:val="002873F8"/>
    <w:rsid w:val="00287D74"/>
    <w:rsid w:val="00290049"/>
    <w:rsid w:val="0029027F"/>
    <w:rsid w:val="00290677"/>
    <w:rsid w:val="00291934"/>
    <w:rsid w:val="00291F65"/>
    <w:rsid w:val="002920ED"/>
    <w:rsid w:val="002926F0"/>
    <w:rsid w:val="00292E2D"/>
    <w:rsid w:val="00293015"/>
    <w:rsid w:val="00293121"/>
    <w:rsid w:val="00293231"/>
    <w:rsid w:val="0029339A"/>
    <w:rsid w:val="002935F7"/>
    <w:rsid w:val="00293648"/>
    <w:rsid w:val="002938FF"/>
    <w:rsid w:val="00293B7E"/>
    <w:rsid w:val="00293FE1"/>
    <w:rsid w:val="002945A3"/>
    <w:rsid w:val="002946A6"/>
    <w:rsid w:val="00294766"/>
    <w:rsid w:val="0029536C"/>
    <w:rsid w:val="002953F6"/>
    <w:rsid w:val="0029552F"/>
    <w:rsid w:val="002957C3"/>
    <w:rsid w:val="0029608C"/>
    <w:rsid w:val="002961D1"/>
    <w:rsid w:val="00296369"/>
    <w:rsid w:val="00296442"/>
    <w:rsid w:val="00296634"/>
    <w:rsid w:val="00296BAD"/>
    <w:rsid w:val="00296FEF"/>
    <w:rsid w:val="0029727D"/>
    <w:rsid w:val="002972A2"/>
    <w:rsid w:val="0029762E"/>
    <w:rsid w:val="00297690"/>
    <w:rsid w:val="002979A2"/>
    <w:rsid w:val="00297B02"/>
    <w:rsid w:val="00297EEB"/>
    <w:rsid w:val="002A0B76"/>
    <w:rsid w:val="002A0C15"/>
    <w:rsid w:val="002A10E2"/>
    <w:rsid w:val="002A127B"/>
    <w:rsid w:val="002A13F2"/>
    <w:rsid w:val="002A1408"/>
    <w:rsid w:val="002A182A"/>
    <w:rsid w:val="002A18C5"/>
    <w:rsid w:val="002A1D6A"/>
    <w:rsid w:val="002A1E8B"/>
    <w:rsid w:val="002A21BE"/>
    <w:rsid w:val="002A2620"/>
    <w:rsid w:val="002A2756"/>
    <w:rsid w:val="002A28EB"/>
    <w:rsid w:val="002A2C40"/>
    <w:rsid w:val="002A357E"/>
    <w:rsid w:val="002A3B51"/>
    <w:rsid w:val="002A3CA8"/>
    <w:rsid w:val="002A3F4D"/>
    <w:rsid w:val="002A46F6"/>
    <w:rsid w:val="002A4BD3"/>
    <w:rsid w:val="002A557D"/>
    <w:rsid w:val="002A575D"/>
    <w:rsid w:val="002A5A15"/>
    <w:rsid w:val="002A5A33"/>
    <w:rsid w:val="002A5CB7"/>
    <w:rsid w:val="002A5EA4"/>
    <w:rsid w:val="002A6440"/>
    <w:rsid w:val="002A6EDC"/>
    <w:rsid w:val="002A7044"/>
    <w:rsid w:val="002A7304"/>
    <w:rsid w:val="002A7355"/>
    <w:rsid w:val="002A7ADD"/>
    <w:rsid w:val="002A7DA1"/>
    <w:rsid w:val="002B0235"/>
    <w:rsid w:val="002B04A8"/>
    <w:rsid w:val="002B050C"/>
    <w:rsid w:val="002B0592"/>
    <w:rsid w:val="002B09B5"/>
    <w:rsid w:val="002B0AB6"/>
    <w:rsid w:val="002B0E4D"/>
    <w:rsid w:val="002B27A1"/>
    <w:rsid w:val="002B27B1"/>
    <w:rsid w:val="002B2D40"/>
    <w:rsid w:val="002B2DB2"/>
    <w:rsid w:val="002B2EE4"/>
    <w:rsid w:val="002B399A"/>
    <w:rsid w:val="002B3A1A"/>
    <w:rsid w:val="002B3B15"/>
    <w:rsid w:val="002B3C6E"/>
    <w:rsid w:val="002B482C"/>
    <w:rsid w:val="002B4899"/>
    <w:rsid w:val="002B4E75"/>
    <w:rsid w:val="002B5159"/>
    <w:rsid w:val="002B530B"/>
    <w:rsid w:val="002B5819"/>
    <w:rsid w:val="002B5BD8"/>
    <w:rsid w:val="002B5D54"/>
    <w:rsid w:val="002B6639"/>
    <w:rsid w:val="002B6B36"/>
    <w:rsid w:val="002B7528"/>
    <w:rsid w:val="002B78E9"/>
    <w:rsid w:val="002B7B30"/>
    <w:rsid w:val="002B7B45"/>
    <w:rsid w:val="002B7DAE"/>
    <w:rsid w:val="002C098B"/>
    <w:rsid w:val="002C09A2"/>
    <w:rsid w:val="002C0CAD"/>
    <w:rsid w:val="002C1304"/>
    <w:rsid w:val="002C18A5"/>
    <w:rsid w:val="002C1ABD"/>
    <w:rsid w:val="002C1EDC"/>
    <w:rsid w:val="002C237F"/>
    <w:rsid w:val="002C23B0"/>
    <w:rsid w:val="002C2A46"/>
    <w:rsid w:val="002C2BF0"/>
    <w:rsid w:val="002C2C22"/>
    <w:rsid w:val="002C2F02"/>
    <w:rsid w:val="002C303E"/>
    <w:rsid w:val="002C3399"/>
    <w:rsid w:val="002C34DC"/>
    <w:rsid w:val="002C35D4"/>
    <w:rsid w:val="002C383B"/>
    <w:rsid w:val="002C4048"/>
    <w:rsid w:val="002C40EA"/>
    <w:rsid w:val="002C43CC"/>
    <w:rsid w:val="002C4549"/>
    <w:rsid w:val="002C45EA"/>
    <w:rsid w:val="002C48A4"/>
    <w:rsid w:val="002C52ED"/>
    <w:rsid w:val="002C58E9"/>
    <w:rsid w:val="002C5926"/>
    <w:rsid w:val="002C62C9"/>
    <w:rsid w:val="002C644D"/>
    <w:rsid w:val="002C6F1D"/>
    <w:rsid w:val="002C6F40"/>
    <w:rsid w:val="002C6F69"/>
    <w:rsid w:val="002C7009"/>
    <w:rsid w:val="002C73F7"/>
    <w:rsid w:val="002C74A2"/>
    <w:rsid w:val="002C7561"/>
    <w:rsid w:val="002C7B3E"/>
    <w:rsid w:val="002C7F62"/>
    <w:rsid w:val="002D0079"/>
    <w:rsid w:val="002D02C8"/>
    <w:rsid w:val="002D0719"/>
    <w:rsid w:val="002D07CF"/>
    <w:rsid w:val="002D15BA"/>
    <w:rsid w:val="002D19C7"/>
    <w:rsid w:val="002D1A0D"/>
    <w:rsid w:val="002D1AF4"/>
    <w:rsid w:val="002D2E4C"/>
    <w:rsid w:val="002D2F9B"/>
    <w:rsid w:val="002D2FAA"/>
    <w:rsid w:val="002D3266"/>
    <w:rsid w:val="002D33EF"/>
    <w:rsid w:val="002D386C"/>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0D4"/>
    <w:rsid w:val="002D7130"/>
    <w:rsid w:val="002D738E"/>
    <w:rsid w:val="002D753A"/>
    <w:rsid w:val="002D7934"/>
    <w:rsid w:val="002D7B01"/>
    <w:rsid w:val="002D7D55"/>
    <w:rsid w:val="002D7E0F"/>
    <w:rsid w:val="002E004E"/>
    <w:rsid w:val="002E0F58"/>
    <w:rsid w:val="002E14F5"/>
    <w:rsid w:val="002E174B"/>
    <w:rsid w:val="002E18C2"/>
    <w:rsid w:val="002E1DC3"/>
    <w:rsid w:val="002E1FB5"/>
    <w:rsid w:val="002E224D"/>
    <w:rsid w:val="002E28A3"/>
    <w:rsid w:val="002E28F5"/>
    <w:rsid w:val="002E2F68"/>
    <w:rsid w:val="002E317D"/>
    <w:rsid w:val="002E3753"/>
    <w:rsid w:val="002E3E7E"/>
    <w:rsid w:val="002E417D"/>
    <w:rsid w:val="002E4185"/>
    <w:rsid w:val="002E44ED"/>
    <w:rsid w:val="002E45F4"/>
    <w:rsid w:val="002E463D"/>
    <w:rsid w:val="002E4BE7"/>
    <w:rsid w:val="002E517E"/>
    <w:rsid w:val="002E5583"/>
    <w:rsid w:val="002E5AE4"/>
    <w:rsid w:val="002E5BF7"/>
    <w:rsid w:val="002E5C77"/>
    <w:rsid w:val="002E5F7A"/>
    <w:rsid w:val="002E65D8"/>
    <w:rsid w:val="002E6AE0"/>
    <w:rsid w:val="002E6DE4"/>
    <w:rsid w:val="002E6E77"/>
    <w:rsid w:val="002E7489"/>
    <w:rsid w:val="002E765C"/>
    <w:rsid w:val="002E7B8D"/>
    <w:rsid w:val="002E7EA8"/>
    <w:rsid w:val="002E7FF1"/>
    <w:rsid w:val="002F0E31"/>
    <w:rsid w:val="002F10ED"/>
    <w:rsid w:val="002F13E2"/>
    <w:rsid w:val="002F13F8"/>
    <w:rsid w:val="002F1434"/>
    <w:rsid w:val="002F15E2"/>
    <w:rsid w:val="002F1755"/>
    <w:rsid w:val="002F1AA9"/>
    <w:rsid w:val="002F3140"/>
    <w:rsid w:val="002F3401"/>
    <w:rsid w:val="002F3C78"/>
    <w:rsid w:val="002F3F6D"/>
    <w:rsid w:val="002F3FA1"/>
    <w:rsid w:val="002F4178"/>
    <w:rsid w:val="002F41A6"/>
    <w:rsid w:val="002F49BA"/>
    <w:rsid w:val="002F4B88"/>
    <w:rsid w:val="002F4E57"/>
    <w:rsid w:val="002F4E6B"/>
    <w:rsid w:val="002F4E9A"/>
    <w:rsid w:val="002F519D"/>
    <w:rsid w:val="002F51FD"/>
    <w:rsid w:val="002F57B1"/>
    <w:rsid w:val="002F592E"/>
    <w:rsid w:val="002F6575"/>
    <w:rsid w:val="002F6650"/>
    <w:rsid w:val="002F6A67"/>
    <w:rsid w:val="002F6AE6"/>
    <w:rsid w:val="002F7124"/>
    <w:rsid w:val="002F7244"/>
    <w:rsid w:val="002F7325"/>
    <w:rsid w:val="0030023E"/>
    <w:rsid w:val="003002AA"/>
    <w:rsid w:val="003006C2"/>
    <w:rsid w:val="00300F67"/>
    <w:rsid w:val="00301219"/>
    <w:rsid w:val="0030131D"/>
    <w:rsid w:val="003016BD"/>
    <w:rsid w:val="00301AD5"/>
    <w:rsid w:val="00301AE2"/>
    <w:rsid w:val="00301D2E"/>
    <w:rsid w:val="003023C0"/>
    <w:rsid w:val="0030254D"/>
    <w:rsid w:val="00302A89"/>
    <w:rsid w:val="00302ADA"/>
    <w:rsid w:val="00302F4E"/>
    <w:rsid w:val="003033E0"/>
    <w:rsid w:val="0030388A"/>
    <w:rsid w:val="00304486"/>
    <w:rsid w:val="00304DF6"/>
    <w:rsid w:val="0030503C"/>
    <w:rsid w:val="00305047"/>
    <w:rsid w:val="00305A9F"/>
    <w:rsid w:val="00305F1A"/>
    <w:rsid w:val="003060A6"/>
    <w:rsid w:val="00306384"/>
    <w:rsid w:val="003064D7"/>
    <w:rsid w:val="003065FF"/>
    <w:rsid w:val="00307120"/>
    <w:rsid w:val="00307276"/>
    <w:rsid w:val="00307456"/>
    <w:rsid w:val="003076E9"/>
    <w:rsid w:val="00307BFF"/>
    <w:rsid w:val="00307D99"/>
    <w:rsid w:val="003101A8"/>
    <w:rsid w:val="003102CD"/>
    <w:rsid w:val="0031070C"/>
    <w:rsid w:val="0031088D"/>
    <w:rsid w:val="00310909"/>
    <w:rsid w:val="0031096B"/>
    <w:rsid w:val="003109B7"/>
    <w:rsid w:val="00310DFE"/>
    <w:rsid w:val="00310E5B"/>
    <w:rsid w:val="0031101E"/>
    <w:rsid w:val="0031105A"/>
    <w:rsid w:val="0031146A"/>
    <w:rsid w:val="00311A3A"/>
    <w:rsid w:val="00312231"/>
    <w:rsid w:val="00312E6C"/>
    <w:rsid w:val="00313920"/>
    <w:rsid w:val="00313B29"/>
    <w:rsid w:val="00313CE3"/>
    <w:rsid w:val="00313F09"/>
    <w:rsid w:val="00313F7D"/>
    <w:rsid w:val="0031413B"/>
    <w:rsid w:val="0031472F"/>
    <w:rsid w:val="00314D87"/>
    <w:rsid w:val="00314D8A"/>
    <w:rsid w:val="00314DA8"/>
    <w:rsid w:val="00314E6D"/>
    <w:rsid w:val="003150A9"/>
    <w:rsid w:val="00315845"/>
    <w:rsid w:val="003158FE"/>
    <w:rsid w:val="00315A5F"/>
    <w:rsid w:val="00315AE5"/>
    <w:rsid w:val="00315AEE"/>
    <w:rsid w:val="00315B75"/>
    <w:rsid w:val="00315E18"/>
    <w:rsid w:val="003161AD"/>
    <w:rsid w:val="00316DF0"/>
    <w:rsid w:val="00316F10"/>
    <w:rsid w:val="00316F26"/>
    <w:rsid w:val="0031743A"/>
    <w:rsid w:val="00317AF2"/>
    <w:rsid w:val="00320426"/>
    <w:rsid w:val="003207DC"/>
    <w:rsid w:val="00320B4F"/>
    <w:rsid w:val="00321003"/>
    <w:rsid w:val="00321210"/>
    <w:rsid w:val="003212AA"/>
    <w:rsid w:val="0032180E"/>
    <w:rsid w:val="00322396"/>
    <w:rsid w:val="003229FD"/>
    <w:rsid w:val="003231C8"/>
    <w:rsid w:val="00323817"/>
    <w:rsid w:val="003242CB"/>
    <w:rsid w:val="00324503"/>
    <w:rsid w:val="00324FE8"/>
    <w:rsid w:val="00325195"/>
    <w:rsid w:val="00325356"/>
    <w:rsid w:val="003253E7"/>
    <w:rsid w:val="0032596E"/>
    <w:rsid w:val="00325989"/>
    <w:rsid w:val="00325EE4"/>
    <w:rsid w:val="00325F5F"/>
    <w:rsid w:val="003260B8"/>
    <w:rsid w:val="003261BD"/>
    <w:rsid w:val="003265D7"/>
    <w:rsid w:val="00326AB3"/>
    <w:rsid w:val="00326C1E"/>
    <w:rsid w:val="00326FD0"/>
    <w:rsid w:val="0032724D"/>
    <w:rsid w:val="003272DE"/>
    <w:rsid w:val="00327745"/>
    <w:rsid w:val="003278B6"/>
    <w:rsid w:val="00327E85"/>
    <w:rsid w:val="003302BD"/>
    <w:rsid w:val="00330503"/>
    <w:rsid w:val="00330F85"/>
    <w:rsid w:val="00330FCE"/>
    <w:rsid w:val="003315F2"/>
    <w:rsid w:val="00331A66"/>
    <w:rsid w:val="00331BA7"/>
    <w:rsid w:val="00331DA7"/>
    <w:rsid w:val="00332022"/>
    <w:rsid w:val="00332214"/>
    <w:rsid w:val="00332321"/>
    <w:rsid w:val="003328F6"/>
    <w:rsid w:val="00332ACF"/>
    <w:rsid w:val="0033309F"/>
    <w:rsid w:val="0033342F"/>
    <w:rsid w:val="00333B4F"/>
    <w:rsid w:val="00333C21"/>
    <w:rsid w:val="00333EFA"/>
    <w:rsid w:val="0033418F"/>
    <w:rsid w:val="00334350"/>
    <w:rsid w:val="003345EB"/>
    <w:rsid w:val="0033490E"/>
    <w:rsid w:val="003354FE"/>
    <w:rsid w:val="00335542"/>
    <w:rsid w:val="00335AB6"/>
    <w:rsid w:val="00335F9E"/>
    <w:rsid w:val="00336831"/>
    <w:rsid w:val="003368B8"/>
    <w:rsid w:val="00336909"/>
    <w:rsid w:val="00336B9B"/>
    <w:rsid w:val="00336BFA"/>
    <w:rsid w:val="003371DE"/>
    <w:rsid w:val="00337E54"/>
    <w:rsid w:val="00337F2E"/>
    <w:rsid w:val="00340B72"/>
    <w:rsid w:val="00340CD6"/>
    <w:rsid w:val="00340F28"/>
    <w:rsid w:val="003413C1"/>
    <w:rsid w:val="00341753"/>
    <w:rsid w:val="003418AD"/>
    <w:rsid w:val="00341D0C"/>
    <w:rsid w:val="00341EF4"/>
    <w:rsid w:val="00342303"/>
    <w:rsid w:val="003424C3"/>
    <w:rsid w:val="00342623"/>
    <w:rsid w:val="00342B1E"/>
    <w:rsid w:val="00343622"/>
    <w:rsid w:val="003436C6"/>
    <w:rsid w:val="00343D65"/>
    <w:rsid w:val="00344129"/>
    <w:rsid w:val="003444CA"/>
    <w:rsid w:val="00344BB2"/>
    <w:rsid w:val="00344CD6"/>
    <w:rsid w:val="00344CEE"/>
    <w:rsid w:val="003455DF"/>
    <w:rsid w:val="0034564D"/>
    <w:rsid w:val="00345785"/>
    <w:rsid w:val="00345C53"/>
    <w:rsid w:val="0034605E"/>
    <w:rsid w:val="00346654"/>
    <w:rsid w:val="003467D4"/>
    <w:rsid w:val="003468DB"/>
    <w:rsid w:val="00346E2A"/>
    <w:rsid w:val="00346FD9"/>
    <w:rsid w:val="00347216"/>
    <w:rsid w:val="00347A4C"/>
    <w:rsid w:val="00347C62"/>
    <w:rsid w:val="00347C84"/>
    <w:rsid w:val="00347D2E"/>
    <w:rsid w:val="0035098B"/>
    <w:rsid w:val="00351072"/>
    <w:rsid w:val="00351B1C"/>
    <w:rsid w:val="00351D0F"/>
    <w:rsid w:val="00351E2A"/>
    <w:rsid w:val="00352351"/>
    <w:rsid w:val="0035253C"/>
    <w:rsid w:val="003532B7"/>
    <w:rsid w:val="0035345D"/>
    <w:rsid w:val="0035421F"/>
    <w:rsid w:val="0035471E"/>
    <w:rsid w:val="003547E9"/>
    <w:rsid w:val="00354D54"/>
    <w:rsid w:val="00354D5F"/>
    <w:rsid w:val="0035517B"/>
    <w:rsid w:val="00355299"/>
    <w:rsid w:val="00355465"/>
    <w:rsid w:val="00355528"/>
    <w:rsid w:val="00355E17"/>
    <w:rsid w:val="00355F36"/>
    <w:rsid w:val="00356428"/>
    <w:rsid w:val="003566ED"/>
    <w:rsid w:val="00356A6D"/>
    <w:rsid w:val="00357066"/>
    <w:rsid w:val="0035767F"/>
    <w:rsid w:val="00357CE4"/>
    <w:rsid w:val="00360451"/>
    <w:rsid w:val="0036068E"/>
    <w:rsid w:val="00360FB8"/>
    <w:rsid w:val="00361059"/>
    <w:rsid w:val="003627AE"/>
    <w:rsid w:val="00363B11"/>
    <w:rsid w:val="003640AA"/>
    <w:rsid w:val="00364197"/>
    <w:rsid w:val="00364210"/>
    <w:rsid w:val="00364686"/>
    <w:rsid w:val="00364B4E"/>
    <w:rsid w:val="00364FD9"/>
    <w:rsid w:val="003652E2"/>
    <w:rsid w:val="0036560D"/>
    <w:rsid w:val="00365A7E"/>
    <w:rsid w:val="00366496"/>
    <w:rsid w:val="0036696A"/>
    <w:rsid w:val="00366B38"/>
    <w:rsid w:val="00366C67"/>
    <w:rsid w:val="0036737F"/>
    <w:rsid w:val="00367B71"/>
    <w:rsid w:val="00370D42"/>
    <w:rsid w:val="00370EF6"/>
    <w:rsid w:val="003711A5"/>
    <w:rsid w:val="0037126F"/>
    <w:rsid w:val="0037166B"/>
    <w:rsid w:val="00371778"/>
    <w:rsid w:val="00371DE8"/>
    <w:rsid w:val="00372AD7"/>
    <w:rsid w:val="00372DB2"/>
    <w:rsid w:val="003733AD"/>
    <w:rsid w:val="00373B0B"/>
    <w:rsid w:val="00373C29"/>
    <w:rsid w:val="00373CCC"/>
    <w:rsid w:val="00373D6E"/>
    <w:rsid w:val="00373E5C"/>
    <w:rsid w:val="00374124"/>
    <w:rsid w:val="00374227"/>
    <w:rsid w:val="0037431E"/>
    <w:rsid w:val="003754D5"/>
    <w:rsid w:val="0037585C"/>
    <w:rsid w:val="00375AD5"/>
    <w:rsid w:val="00375C6A"/>
    <w:rsid w:val="00376076"/>
    <w:rsid w:val="00376245"/>
    <w:rsid w:val="0037647A"/>
    <w:rsid w:val="0037712C"/>
    <w:rsid w:val="00377291"/>
    <w:rsid w:val="00377AC8"/>
    <w:rsid w:val="00377C1D"/>
    <w:rsid w:val="00377D09"/>
    <w:rsid w:val="00377F1D"/>
    <w:rsid w:val="00377F2D"/>
    <w:rsid w:val="0038004F"/>
    <w:rsid w:val="003808F6"/>
    <w:rsid w:val="00380FAD"/>
    <w:rsid w:val="003813E5"/>
    <w:rsid w:val="003816F7"/>
    <w:rsid w:val="00381921"/>
    <w:rsid w:val="0038196C"/>
    <w:rsid w:val="00381BB2"/>
    <w:rsid w:val="003820B9"/>
    <w:rsid w:val="0038226E"/>
    <w:rsid w:val="0038228D"/>
    <w:rsid w:val="00382468"/>
    <w:rsid w:val="0038246F"/>
    <w:rsid w:val="00382546"/>
    <w:rsid w:val="0038282F"/>
    <w:rsid w:val="00382BA0"/>
    <w:rsid w:val="00382C9D"/>
    <w:rsid w:val="003830C4"/>
    <w:rsid w:val="003831C8"/>
    <w:rsid w:val="00383C9F"/>
    <w:rsid w:val="00383E27"/>
    <w:rsid w:val="00383E9E"/>
    <w:rsid w:val="00383E9F"/>
    <w:rsid w:val="003841D0"/>
    <w:rsid w:val="003841E5"/>
    <w:rsid w:val="00384272"/>
    <w:rsid w:val="0038441E"/>
    <w:rsid w:val="00384735"/>
    <w:rsid w:val="00384D08"/>
    <w:rsid w:val="00384DC3"/>
    <w:rsid w:val="00385313"/>
    <w:rsid w:val="0038564A"/>
    <w:rsid w:val="00385B28"/>
    <w:rsid w:val="00385BCB"/>
    <w:rsid w:val="00385C2E"/>
    <w:rsid w:val="00385DDC"/>
    <w:rsid w:val="00385FA9"/>
    <w:rsid w:val="00385FAA"/>
    <w:rsid w:val="00385FED"/>
    <w:rsid w:val="0038639A"/>
    <w:rsid w:val="0038685C"/>
    <w:rsid w:val="00386D71"/>
    <w:rsid w:val="00386FE3"/>
    <w:rsid w:val="00387114"/>
    <w:rsid w:val="00387482"/>
    <w:rsid w:val="00387A20"/>
    <w:rsid w:val="00387A23"/>
    <w:rsid w:val="00387EA3"/>
    <w:rsid w:val="00390128"/>
    <w:rsid w:val="003901F6"/>
    <w:rsid w:val="0039074D"/>
    <w:rsid w:val="00390A08"/>
    <w:rsid w:val="00390CE4"/>
    <w:rsid w:val="00391268"/>
    <w:rsid w:val="0039173B"/>
    <w:rsid w:val="003917A2"/>
    <w:rsid w:val="00392465"/>
    <w:rsid w:val="003929AD"/>
    <w:rsid w:val="00392B76"/>
    <w:rsid w:val="00392C7E"/>
    <w:rsid w:val="00392EC9"/>
    <w:rsid w:val="00392F5F"/>
    <w:rsid w:val="0039315C"/>
    <w:rsid w:val="0039380C"/>
    <w:rsid w:val="00393957"/>
    <w:rsid w:val="00393D1E"/>
    <w:rsid w:val="00394066"/>
    <w:rsid w:val="00394095"/>
    <w:rsid w:val="003942E8"/>
    <w:rsid w:val="003943C2"/>
    <w:rsid w:val="00394699"/>
    <w:rsid w:val="00394FD3"/>
    <w:rsid w:val="00395AF6"/>
    <w:rsid w:val="00395C86"/>
    <w:rsid w:val="00395D9D"/>
    <w:rsid w:val="00396108"/>
    <w:rsid w:val="0039677F"/>
    <w:rsid w:val="00396A06"/>
    <w:rsid w:val="00396A1C"/>
    <w:rsid w:val="00396A1F"/>
    <w:rsid w:val="00396F35"/>
    <w:rsid w:val="00396FF4"/>
    <w:rsid w:val="00397FCD"/>
    <w:rsid w:val="003A018C"/>
    <w:rsid w:val="003A078B"/>
    <w:rsid w:val="003A0937"/>
    <w:rsid w:val="003A0A1E"/>
    <w:rsid w:val="003A1073"/>
    <w:rsid w:val="003A1524"/>
    <w:rsid w:val="003A1576"/>
    <w:rsid w:val="003A1794"/>
    <w:rsid w:val="003A18DA"/>
    <w:rsid w:val="003A2061"/>
    <w:rsid w:val="003A2325"/>
    <w:rsid w:val="003A29CB"/>
    <w:rsid w:val="003A2C33"/>
    <w:rsid w:val="003A2F5E"/>
    <w:rsid w:val="003A2F77"/>
    <w:rsid w:val="003A31BF"/>
    <w:rsid w:val="003A32DE"/>
    <w:rsid w:val="003A39C0"/>
    <w:rsid w:val="003A3BD2"/>
    <w:rsid w:val="003A3BF7"/>
    <w:rsid w:val="003A3DBB"/>
    <w:rsid w:val="003A3F59"/>
    <w:rsid w:val="003A4A9F"/>
    <w:rsid w:val="003A5CEE"/>
    <w:rsid w:val="003A645C"/>
    <w:rsid w:val="003A7725"/>
    <w:rsid w:val="003A77B6"/>
    <w:rsid w:val="003A7D21"/>
    <w:rsid w:val="003A7DA7"/>
    <w:rsid w:val="003B0002"/>
    <w:rsid w:val="003B05C5"/>
    <w:rsid w:val="003B0692"/>
    <w:rsid w:val="003B0CED"/>
    <w:rsid w:val="003B1135"/>
    <w:rsid w:val="003B129E"/>
    <w:rsid w:val="003B14A6"/>
    <w:rsid w:val="003B1724"/>
    <w:rsid w:val="003B1CDF"/>
    <w:rsid w:val="003B1D72"/>
    <w:rsid w:val="003B1E65"/>
    <w:rsid w:val="003B1FCC"/>
    <w:rsid w:val="003B228A"/>
    <w:rsid w:val="003B297B"/>
    <w:rsid w:val="003B2D21"/>
    <w:rsid w:val="003B2F60"/>
    <w:rsid w:val="003B34A9"/>
    <w:rsid w:val="003B34FE"/>
    <w:rsid w:val="003B3507"/>
    <w:rsid w:val="003B38B0"/>
    <w:rsid w:val="003B3AB6"/>
    <w:rsid w:val="003B3EDB"/>
    <w:rsid w:val="003B440C"/>
    <w:rsid w:val="003B4EB6"/>
    <w:rsid w:val="003B54C3"/>
    <w:rsid w:val="003B5E57"/>
    <w:rsid w:val="003B6295"/>
    <w:rsid w:val="003B6381"/>
    <w:rsid w:val="003B63E9"/>
    <w:rsid w:val="003B721C"/>
    <w:rsid w:val="003B7AA0"/>
    <w:rsid w:val="003B7D2E"/>
    <w:rsid w:val="003B7D44"/>
    <w:rsid w:val="003C008E"/>
    <w:rsid w:val="003C1063"/>
    <w:rsid w:val="003C173C"/>
    <w:rsid w:val="003C1801"/>
    <w:rsid w:val="003C1899"/>
    <w:rsid w:val="003C1DA3"/>
    <w:rsid w:val="003C1E5C"/>
    <w:rsid w:val="003C2B32"/>
    <w:rsid w:val="003C34AD"/>
    <w:rsid w:val="003C35BE"/>
    <w:rsid w:val="003C407B"/>
    <w:rsid w:val="003C45D1"/>
    <w:rsid w:val="003C4A96"/>
    <w:rsid w:val="003C4BA9"/>
    <w:rsid w:val="003C4BF2"/>
    <w:rsid w:val="003C518F"/>
    <w:rsid w:val="003C5289"/>
    <w:rsid w:val="003C535E"/>
    <w:rsid w:val="003C538C"/>
    <w:rsid w:val="003C58C0"/>
    <w:rsid w:val="003C5989"/>
    <w:rsid w:val="003C59ED"/>
    <w:rsid w:val="003C5EE0"/>
    <w:rsid w:val="003C66AE"/>
    <w:rsid w:val="003C6A59"/>
    <w:rsid w:val="003C72E2"/>
    <w:rsid w:val="003C738C"/>
    <w:rsid w:val="003C790B"/>
    <w:rsid w:val="003C7A01"/>
    <w:rsid w:val="003D0216"/>
    <w:rsid w:val="003D0AD6"/>
    <w:rsid w:val="003D0D92"/>
    <w:rsid w:val="003D0DD8"/>
    <w:rsid w:val="003D1107"/>
    <w:rsid w:val="003D136F"/>
    <w:rsid w:val="003D1585"/>
    <w:rsid w:val="003D15DE"/>
    <w:rsid w:val="003D1EE6"/>
    <w:rsid w:val="003D32E3"/>
    <w:rsid w:val="003D4D68"/>
    <w:rsid w:val="003D5249"/>
    <w:rsid w:val="003D54A6"/>
    <w:rsid w:val="003D56D7"/>
    <w:rsid w:val="003D5A81"/>
    <w:rsid w:val="003D5B2E"/>
    <w:rsid w:val="003D5BAE"/>
    <w:rsid w:val="003D5D86"/>
    <w:rsid w:val="003D6966"/>
    <w:rsid w:val="003D6BEF"/>
    <w:rsid w:val="003D6E33"/>
    <w:rsid w:val="003D6E4D"/>
    <w:rsid w:val="003D7131"/>
    <w:rsid w:val="003D7369"/>
    <w:rsid w:val="003D74C9"/>
    <w:rsid w:val="003D78BE"/>
    <w:rsid w:val="003D7EAB"/>
    <w:rsid w:val="003E038E"/>
    <w:rsid w:val="003E07FA"/>
    <w:rsid w:val="003E0A03"/>
    <w:rsid w:val="003E0C06"/>
    <w:rsid w:val="003E0D13"/>
    <w:rsid w:val="003E11F1"/>
    <w:rsid w:val="003E1B7C"/>
    <w:rsid w:val="003E1E20"/>
    <w:rsid w:val="003E1F53"/>
    <w:rsid w:val="003E1F84"/>
    <w:rsid w:val="003E2316"/>
    <w:rsid w:val="003E2366"/>
    <w:rsid w:val="003E2687"/>
    <w:rsid w:val="003E27EE"/>
    <w:rsid w:val="003E2B15"/>
    <w:rsid w:val="003E2C9E"/>
    <w:rsid w:val="003E315D"/>
    <w:rsid w:val="003E3179"/>
    <w:rsid w:val="003E32B5"/>
    <w:rsid w:val="003E33FC"/>
    <w:rsid w:val="003E35FE"/>
    <w:rsid w:val="003E38B6"/>
    <w:rsid w:val="003E38E4"/>
    <w:rsid w:val="003E3941"/>
    <w:rsid w:val="003E41D6"/>
    <w:rsid w:val="003E4D4F"/>
    <w:rsid w:val="003E4F7A"/>
    <w:rsid w:val="003E51E2"/>
    <w:rsid w:val="003E52D0"/>
    <w:rsid w:val="003E53AC"/>
    <w:rsid w:val="003E57FD"/>
    <w:rsid w:val="003E5B7D"/>
    <w:rsid w:val="003E5F21"/>
    <w:rsid w:val="003E60CE"/>
    <w:rsid w:val="003E640D"/>
    <w:rsid w:val="003E6A51"/>
    <w:rsid w:val="003E6AC8"/>
    <w:rsid w:val="003E6B95"/>
    <w:rsid w:val="003E6CB4"/>
    <w:rsid w:val="003E6E97"/>
    <w:rsid w:val="003E74A0"/>
    <w:rsid w:val="003E7604"/>
    <w:rsid w:val="003E769F"/>
    <w:rsid w:val="003E77B8"/>
    <w:rsid w:val="003E77FF"/>
    <w:rsid w:val="003E7CD5"/>
    <w:rsid w:val="003E7FA6"/>
    <w:rsid w:val="003F012A"/>
    <w:rsid w:val="003F0D96"/>
    <w:rsid w:val="003F0E9C"/>
    <w:rsid w:val="003F1224"/>
    <w:rsid w:val="003F1398"/>
    <w:rsid w:val="003F13C1"/>
    <w:rsid w:val="003F16BD"/>
    <w:rsid w:val="003F1ABD"/>
    <w:rsid w:val="003F2169"/>
    <w:rsid w:val="003F26C3"/>
    <w:rsid w:val="003F28B1"/>
    <w:rsid w:val="003F2B21"/>
    <w:rsid w:val="003F2BAC"/>
    <w:rsid w:val="003F2D67"/>
    <w:rsid w:val="003F3056"/>
    <w:rsid w:val="003F39DE"/>
    <w:rsid w:val="003F3A41"/>
    <w:rsid w:val="003F3B17"/>
    <w:rsid w:val="003F3CDA"/>
    <w:rsid w:val="003F420B"/>
    <w:rsid w:val="003F443F"/>
    <w:rsid w:val="003F4AA2"/>
    <w:rsid w:val="003F50AE"/>
    <w:rsid w:val="003F50C3"/>
    <w:rsid w:val="003F5238"/>
    <w:rsid w:val="003F5A92"/>
    <w:rsid w:val="003F5BC7"/>
    <w:rsid w:val="003F5F8C"/>
    <w:rsid w:val="003F62DA"/>
    <w:rsid w:val="003F70AD"/>
    <w:rsid w:val="003F72B0"/>
    <w:rsid w:val="003F745D"/>
    <w:rsid w:val="003F75D2"/>
    <w:rsid w:val="003F7DA0"/>
    <w:rsid w:val="00400121"/>
    <w:rsid w:val="00400152"/>
    <w:rsid w:val="00400405"/>
    <w:rsid w:val="00400D4B"/>
    <w:rsid w:val="00401C27"/>
    <w:rsid w:val="00401D8A"/>
    <w:rsid w:val="00401F07"/>
    <w:rsid w:val="004020A4"/>
    <w:rsid w:val="004021F1"/>
    <w:rsid w:val="004023AB"/>
    <w:rsid w:val="00402B13"/>
    <w:rsid w:val="00402C1A"/>
    <w:rsid w:val="00402F5C"/>
    <w:rsid w:val="004039DA"/>
    <w:rsid w:val="00403A2B"/>
    <w:rsid w:val="00403CEA"/>
    <w:rsid w:val="004041EC"/>
    <w:rsid w:val="0040450B"/>
    <w:rsid w:val="00404581"/>
    <w:rsid w:val="00404693"/>
    <w:rsid w:val="00404912"/>
    <w:rsid w:val="00404913"/>
    <w:rsid w:val="00404FDD"/>
    <w:rsid w:val="004050FA"/>
    <w:rsid w:val="004056CE"/>
    <w:rsid w:val="0040596F"/>
    <w:rsid w:val="00405AAA"/>
    <w:rsid w:val="00405D84"/>
    <w:rsid w:val="00406335"/>
    <w:rsid w:val="004065B1"/>
    <w:rsid w:val="004074B6"/>
    <w:rsid w:val="0040794C"/>
    <w:rsid w:val="00407A03"/>
    <w:rsid w:val="00407C2A"/>
    <w:rsid w:val="00410212"/>
    <w:rsid w:val="00410CD2"/>
    <w:rsid w:val="00410DA5"/>
    <w:rsid w:val="00410E15"/>
    <w:rsid w:val="00410F2F"/>
    <w:rsid w:val="00411739"/>
    <w:rsid w:val="004117A2"/>
    <w:rsid w:val="00412174"/>
    <w:rsid w:val="00412DF5"/>
    <w:rsid w:val="00413061"/>
    <w:rsid w:val="0041338D"/>
    <w:rsid w:val="004138EE"/>
    <w:rsid w:val="0041398B"/>
    <w:rsid w:val="00413CB3"/>
    <w:rsid w:val="004142B2"/>
    <w:rsid w:val="00414D12"/>
    <w:rsid w:val="004150FF"/>
    <w:rsid w:val="00415131"/>
    <w:rsid w:val="004158AF"/>
    <w:rsid w:val="00415B4D"/>
    <w:rsid w:val="00415D5D"/>
    <w:rsid w:val="00415FEC"/>
    <w:rsid w:val="00416971"/>
    <w:rsid w:val="00416E88"/>
    <w:rsid w:val="00416FB1"/>
    <w:rsid w:val="00417253"/>
    <w:rsid w:val="0041736D"/>
    <w:rsid w:val="004173B0"/>
    <w:rsid w:val="00417457"/>
    <w:rsid w:val="004175AE"/>
    <w:rsid w:val="004175ED"/>
    <w:rsid w:val="004179ED"/>
    <w:rsid w:val="00417A97"/>
    <w:rsid w:val="00417B27"/>
    <w:rsid w:val="00417BE6"/>
    <w:rsid w:val="00417D0C"/>
    <w:rsid w:val="00417D62"/>
    <w:rsid w:val="0042035B"/>
    <w:rsid w:val="00420791"/>
    <w:rsid w:val="00420910"/>
    <w:rsid w:val="00420EF2"/>
    <w:rsid w:val="00421654"/>
    <w:rsid w:val="00421829"/>
    <w:rsid w:val="00421943"/>
    <w:rsid w:val="00421A20"/>
    <w:rsid w:val="00421D1D"/>
    <w:rsid w:val="00421F38"/>
    <w:rsid w:val="0042209C"/>
    <w:rsid w:val="00422BF1"/>
    <w:rsid w:val="00422D67"/>
    <w:rsid w:val="0042379F"/>
    <w:rsid w:val="004238BB"/>
    <w:rsid w:val="00423A3A"/>
    <w:rsid w:val="00423C86"/>
    <w:rsid w:val="00423CF1"/>
    <w:rsid w:val="00423CF4"/>
    <w:rsid w:val="00423D92"/>
    <w:rsid w:val="00423DF7"/>
    <w:rsid w:val="004241D5"/>
    <w:rsid w:val="00424296"/>
    <w:rsid w:val="0042449B"/>
    <w:rsid w:val="004246EF"/>
    <w:rsid w:val="00424AEF"/>
    <w:rsid w:val="00424D3B"/>
    <w:rsid w:val="00425276"/>
    <w:rsid w:val="00425664"/>
    <w:rsid w:val="00426CA2"/>
    <w:rsid w:val="0042752B"/>
    <w:rsid w:val="0042798A"/>
    <w:rsid w:val="00427BB5"/>
    <w:rsid w:val="004301CE"/>
    <w:rsid w:val="004307D9"/>
    <w:rsid w:val="0043081F"/>
    <w:rsid w:val="00430F22"/>
    <w:rsid w:val="004311DE"/>
    <w:rsid w:val="00431A38"/>
    <w:rsid w:val="00431A6D"/>
    <w:rsid w:val="0043246D"/>
    <w:rsid w:val="004324E8"/>
    <w:rsid w:val="00432B09"/>
    <w:rsid w:val="00432D1C"/>
    <w:rsid w:val="00432DD1"/>
    <w:rsid w:val="00432E76"/>
    <w:rsid w:val="00433067"/>
    <w:rsid w:val="00433A3D"/>
    <w:rsid w:val="00433A51"/>
    <w:rsid w:val="00433FD2"/>
    <w:rsid w:val="00434433"/>
    <w:rsid w:val="004347A2"/>
    <w:rsid w:val="00434883"/>
    <w:rsid w:val="0043498F"/>
    <w:rsid w:val="00434CBE"/>
    <w:rsid w:val="00435010"/>
    <w:rsid w:val="004359B6"/>
    <w:rsid w:val="00435BA3"/>
    <w:rsid w:val="00435D23"/>
    <w:rsid w:val="00436020"/>
    <w:rsid w:val="004360F4"/>
    <w:rsid w:val="0043633F"/>
    <w:rsid w:val="0043654F"/>
    <w:rsid w:val="00436DCD"/>
    <w:rsid w:val="004373E3"/>
    <w:rsid w:val="00437980"/>
    <w:rsid w:val="004405D8"/>
    <w:rsid w:val="00440770"/>
    <w:rsid w:val="00440ABA"/>
    <w:rsid w:val="00440B68"/>
    <w:rsid w:val="00441868"/>
    <w:rsid w:val="00441B72"/>
    <w:rsid w:val="00442119"/>
    <w:rsid w:val="004424C9"/>
    <w:rsid w:val="004424D1"/>
    <w:rsid w:val="0044287A"/>
    <w:rsid w:val="0044287F"/>
    <w:rsid w:val="0044296A"/>
    <w:rsid w:val="00442AF2"/>
    <w:rsid w:val="00442B6D"/>
    <w:rsid w:val="00442EF7"/>
    <w:rsid w:val="0044319E"/>
    <w:rsid w:val="004434AC"/>
    <w:rsid w:val="004434E1"/>
    <w:rsid w:val="00443B66"/>
    <w:rsid w:val="00443C7F"/>
    <w:rsid w:val="00443E0E"/>
    <w:rsid w:val="0044415A"/>
    <w:rsid w:val="004449A2"/>
    <w:rsid w:val="00444C9A"/>
    <w:rsid w:val="00445146"/>
    <w:rsid w:val="00445392"/>
    <w:rsid w:val="00445CF6"/>
    <w:rsid w:val="00445E5E"/>
    <w:rsid w:val="00446098"/>
    <w:rsid w:val="004466F8"/>
    <w:rsid w:val="00446CE2"/>
    <w:rsid w:val="00446DD8"/>
    <w:rsid w:val="00446E2C"/>
    <w:rsid w:val="0044703D"/>
    <w:rsid w:val="0044718C"/>
    <w:rsid w:val="0044735B"/>
    <w:rsid w:val="0044747F"/>
    <w:rsid w:val="0045052A"/>
    <w:rsid w:val="00450CFE"/>
    <w:rsid w:val="00451196"/>
    <w:rsid w:val="00451672"/>
    <w:rsid w:val="00451888"/>
    <w:rsid w:val="00451C61"/>
    <w:rsid w:val="00451DC9"/>
    <w:rsid w:val="0045287A"/>
    <w:rsid w:val="004528C9"/>
    <w:rsid w:val="00452A29"/>
    <w:rsid w:val="0045345A"/>
    <w:rsid w:val="00453652"/>
    <w:rsid w:val="00453730"/>
    <w:rsid w:val="004538AD"/>
    <w:rsid w:val="00454057"/>
    <w:rsid w:val="00454108"/>
    <w:rsid w:val="00454477"/>
    <w:rsid w:val="004548A0"/>
    <w:rsid w:val="00454E1B"/>
    <w:rsid w:val="00454F55"/>
    <w:rsid w:val="00455687"/>
    <w:rsid w:val="004557F9"/>
    <w:rsid w:val="00455A04"/>
    <w:rsid w:val="00455CA2"/>
    <w:rsid w:val="00455E05"/>
    <w:rsid w:val="00456A02"/>
    <w:rsid w:val="004570E8"/>
    <w:rsid w:val="00457234"/>
    <w:rsid w:val="0045740C"/>
    <w:rsid w:val="0045742E"/>
    <w:rsid w:val="004577B7"/>
    <w:rsid w:val="00457B3C"/>
    <w:rsid w:val="00457B4E"/>
    <w:rsid w:val="00457E59"/>
    <w:rsid w:val="00457F3F"/>
    <w:rsid w:val="00460EE4"/>
    <w:rsid w:val="004612B7"/>
    <w:rsid w:val="0046136C"/>
    <w:rsid w:val="00461434"/>
    <w:rsid w:val="00461878"/>
    <w:rsid w:val="00461BFB"/>
    <w:rsid w:val="004620B4"/>
    <w:rsid w:val="004621E0"/>
    <w:rsid w:val="00462290"/>
    <w:rsid w:val="00462BFA"/>
    <w:rsid w:val="004632E9"/>
    <w:rsid w:val="0046343F"/>
    <w:rsid w:val="00463677"/>
    <w:rsid w:val="0046394F"/>
    <w:rsid w:val="0046443B"/>
    <w:rsid w:val="00464506"/>
    <w:rsid w:val="00464A74"/>
    <w:rsid w:val="00464A9D"/>
    <w:rsid w:val="00464D21"/>
    <w:rsid w:val="00465504"/>
    <w:rsid w:val="00465761"/>
    <w:rsid w:val="004664FC"/>
    <w:rsid w:val="004669D1"/>
    <w:rsid w:val="00466D29"/>
    <w:rsid w:val="004673AA"/>
    <w:rsid w:val="004675BC"/>
    <w:rsid w:val="00467C7A"/>
    <w:rsid w:val="004701BC"/>
    <w:rsid w:val="004707D9"/>
    <w:rsid w:val="004708E4"/>
    <w:rsid w:val="00470EE9"/>
    <w:rsid w:val="00470F48"/>
    <w:rsid w:val="004712A1"/>
    <w:rsid w:val="0047138B"/>
    <w:rsid w:val="00471871"/>
    <w:rsid w:val="00471C6E"/>
    <w:rsid w:val="00471D19"/>
    <w:rsid w:val="00471DAE"/>
    <w:rsid w:val="004722BD"/>
    <w:rsid w:val="004722D1"/>
    <w:rsid w:val="004727EE"/>
    <w:rsid w:val="004728A9"/>
    <w:rsid w:val="00472AC1"/>
    <w:rsid w:val="00472BB8"/>
    <w:rsid w:val="00472BDA"/>
    <w:rsid w:val="00472D65"/>
    <w:rsid w:val="00472F14"/>
    <w:rsid w:val="00472F93"/>
    <w:rsid w:val="00473132"/>
    <w:rsid w:val="00473227"/>
    <w:rsid w:val="00473E93"/>
    <w:rsid w:val="004743B8"/>
    <w:rsid w:val="00474499"/>
    <w:rsid w:val="00474CC1"/>
    <w:rsid w:val="00474CC7"/>
    <w:rsid w:val="00474CFC"/>
    <w:rsid w:val="00474F0E"/>
    <w:rsid w:val="00474F72"/>
    <w:rsid w:val="00474F95"/>
    <w:rsid w:val="0047506B"/>
    <w:rsid w:val="00475136"/>
    <w:rsid w:val="004756F4"/>
    <w:rsid w:val="00475916"/>
    <w:rsid w:val="00476001"/>
    <w:rsid w:val="00476DB8"/>
    <w:rsid w:val="00477208"/>
    <w:rsid w:val="004774C2"/>
    <w:rsid w:val="00477725"/>
    <w:rsid w:val="0047774C"/>
    <w:rsid w:val="00477A18"/>
    <w:rsid w:val="00477AAC"/>
    <w:rsid w:val="00477B5D"/>
    <w:rsid w:val="00477EE9"/>
    <w:rsid w:val="00480082"/>
    <w:rsid w:val="00480317"/>
    <w:rsid w:val="004806FA"/>
    <w:rsid w:val="004807EE"/>
    <w:rsid w:val="004808CD"/>
    <w:rsid w:val="004809B6"/>
    <w:rsid w:val="00480B10"/>
    <w:rsid w:val="00480C8C"/>
    <w:rsid w:val="00480E07"/>
    <w:rsid w:val="00480F1E"/>
    <w:rsid w:val="004816B2"/>
    <w:rsid w:val="00481BAA"/>
    <w:rsid w:val="00481EA0"/>
    <w:rsid w:val="0048202F"/>
    <w:rsid w:val="0048288E"/>
    <w:rsid w:val="004829DF"/>
    <w:rsid w:val="00482B69"/>
    <w:rsid w:val="004831FD"/>
    <w:rsid w:val="004833E3"/>
    <w:rsid w:val="004838C9"/>
    <w:rsid w:val="00483BC1"/>
    <w:rsid w:val="00483E1F"/>
    <w:rsid w:val="00484197"/>
    <w:rsid w:val="00484281"/>
    <w:rsid w:val="0048439D"/>
    <w:rsid w:val="004847E8"/>
    <w:rsid w:val="0048485F"/>
    <w:rsid w:val="00485468"/>
    <w:rsid w:val="00485E8E"/>
    <w:rsid w:val="00486608"/>
    <w:rsid w:val="004868CE"/>
    <w:rsid w:val="0048718F"/>
    <w:rsid w:val="00487458"/>
    <w:rsid w:val="00487533"/>
    <w:rsid w:val="00487923"/>
    <w:rsid w:val="00487B46"/>
    <w:rsid w:val="00487E8C"/>
    <w:rsid w:val="00490118"/>
    <w:rsid w:val="004909E4"/>
    <w:rsid w:val="00490DE8"/>
    <w:rsid w:val="00490F7F"/>
    <w:rsid w:val="00490FE7"/>
    <w:rsid w:val="0049129E"/>
    <w:rsid w:val="0049152D"/>
    <w:rsid w:val="00491DC4"/>
    <w:rsid w:val="00492635"/>
    <w:rsid w:val="00492C0F"/>
    <w:rsid w:val="00492E34"/>
    <w:rsid w:val="00492F62"/>
    <w:rsid w:val="00492F79"/>
    <w:rsid w:val="00493034"/>
    <w:rsid w:val="00493202"/>
    <w:rsid w:val="00493280"/>
    <w:rsid w:val="00493342"/>
    <w:rsid w:val="00493930"/>
    <w:rsid w:val="00493E36"/>
    <w:rsid w:val="0049432F"/>
    <w:rsid w:val="0049445E"/>
    <w:rsid w:val="00494586"/>
    <w:rsid w:val="004948ED"/>
    <w:rsid w:val="00494FCA"/>
    <w:rsid w:val="004950D7"/>
    <w:rsid w:val="0049542F"/>
    <w:rsid w:val="004954FE"/>
    <w:rsid w:val="00495B24"/>
    <w:rsid w:val="00495D9B"/>
    <w:rsid w:val="00495E28"/>
    <w:rsid w:val="00495E39"/>
    <w:rsid w:val="0049610D"/>
    <w:rsid w:val="0049617F"/>
    <w:rsid w:val="00496274"/>
    <w:rsid w:val="0049662E"/>
    <w:rsid w:val="00496760"/>
    <w:rsid w:val="00496A31"/>
    <w:rsid w:val="00496BB0"/>
    <w:rsid w:val="00496CFB"/>
    <w:rsid w:val="00496FC3"/>
    <w:rsid w:val="00496FD0"/>
    <w:rsid w:val="00497023"/>
    <w:rsid w:val="004971D9"/>
    <w:rsid w:val="00497278"/>
    <w:rsid w:val="00497509"/>
    <w:rsid w:val="004975B2"/>
    <w:rsid w:val="004976B3"/>
    <w:rsid w:val="00497803"/>
    <w:rsid w:val="004A030E"/>
    <w:rsid w:val="004A0465"/>
    <w:rsid w:val="004A0993"/>
    <w:rsid w:val="004A0B18"/>
    <w:rsid w:val="004A0C21"/>
    <w:rsid w:val="004A0F11"/>
    <w:rsid w:val="004A1076"/>
    <w:rsid w:val="004A18A2"/>
    <w:rsid w:val="004A1B2D"/>
    <w:rsid w:val="004A201A"/>
    <w:rsid w:val="004A23E5"/>
    <w:rsid w:val="004A259D"/>
    <w:rsid w:val="004A2A76"/>
    <w:rsid w:val="004A2B69"/>
    <w:rsid w:val="004A2C5A"/>
    <w:rsid w:val="004A2C93"/>
    <w:rsid w:val="004A3C0E"/>
    <w:rsid w:val="004A3FF8"/>
    <w:rsid w:val="004A4096"/>
    <w:rsid w:val="004A4CBB"/>
    <w:rsid w:val="004A507D"/>
    <w:rsid w:val="004A57CA"/>
    <w:rsid w:val="004A57F9"/>
    <w:rsid w:val="004A5991"/>
    <w:rsid w:val="004A5DA4"/>
    <w:rsid w:val="004A6B61"/>
    <w:rsid w:val="004A6B70"/>
    <w:rsid w:val="004A6D57"/>
    <w:rsid w:val="004A75E2"/>
    <w:rsid w:val="004A792C"/>
    <w:rsid w:val="004A7C32"/>
    <w:rsid w:val="004B02F1"/>
    <w:rsid w:val="004B03D2"/>
    <w:rsid w:val="004B0626"/>
    <w:rsid w:val="004B07B8"/>
    <w:rsid w:val="004B08DC"/>
    <w:rsid w:val="004B08DF"/>
    <w:rsid w:val="004B0C20"/>
    <w:rsid w:val="004B1068"/>
    <w:rsid w:val="004B109D"/>
    <w:rsid w:val="004B13DA"/>
    <w:rsid w:val="004B15EB"/>
    <w:rsid w:val="004B19B2"/>
    <w:rsid w:val="004B1A0B"/>
    <w:rsid w:val="004B1A63"/>
    <w:rsid w:val="004B1F5D"/>
    <w:rsid w:val="004B2128"/>
    <w:rsid w:val="004B24C8"/>
    <w:rsid w:val="004B28DA"/>
    <w:rsid w:val="004B2FFD"/>
    <w:rsid w:val="004B314C"/>
    <w:rsid w:val="004B3209"/>
    <w:rsid w:val="004B326E"/>
    <w:rsid w:val="004B3553"/>
    <w:rsid w:val="004B364D"/>
    <w:rsid w:val="004B3758"/>
    <w:rsid w:val="004B38EE"/>
    <w:rsid w:val="004B39AC"/>
    <w:rsid w:val="004B3D05"/>
    <w:rsid w:val="004B463F"/>
    <w:rsid w:val="004B4886"/>
    <w:rsid w:val="004B48D0"/>
    <w:rsid w:val="004B4D29"/>
    <w:rsid w:val="004B4D30"/>
    <w:rsid w:val="004B5264"/>
    <w:rsid w:val="004B52C2"/>
    <w:rsid w:val="004B5875"/>
    <w:rsid w:val="004B6475"/>
    <w:rsid w:val="004B6C79"/>
    <w:rsid w:val="004B6D5A"/>
    <w:rsid w:val="004B6F6A"/>
    <w:rsid w:val="004B77FB"/>
    <w:rsid w:val="004B7A1D"/>
    <w:rsid w:val="004C0B37"/>
    <w:rsid w:val="004C0CF0"/>
    <w:rsid w:val="004C1513"/>
    <w:rsid w:val="004C1795"/>
    <w:rsid w:val="004C18C1"/>
    <w:rsid w:val="004C1966"/>
    <w:rsid w:val="004C1AB1"/>
    <w:rsid w:val="004C1BD8"/>
    <w:rsid w:val="004C1DE4"/>
    <w:rsid w:val="004C2377"/>
    <w:rsid w:val="004C2454"/>
    <w:rsid w:val="004C3495"/>
    <w:rsid w:val="004C36AB"/>
    <w:rsid w:val="004C3927"/>
    <w:rsid w:val="004C3C9B"/>
    <w:rsid w:val="004C3DF9"/>
    <w:rsid w:val="004C3ECB"/>
    <w:rsid w:val="004C3FEA"/>
    <w:rsid w:val="004C4327"/>
    <w:rsid w:val="004C448E"/>
    <w:rsid w:val="004C4E4E"/>
    <w:rsid w:val="004C514A"/>
    <w:rsid w:val="004C53B0"/>
    <w:rsid w:val="004C5E92"/>
    <w:rsid w:val="004C5EB4"/>
    <w:rsid w:val="004C6850"/>
    <w:rsid w:val="004C6C26"/>
    <w:rsid w:val="004C73D1"/>
    <w:rsid w:val="004C7430"/>
    <w:rsid w:val="004C7488"/>
    <w:rsid w:val="004C75D4"/>
    <w:rsid w:val="004C76F2"/>
    <w:rsid w:val="004C7825"/>
    <w:rsid w:val="004C7C4E"/>
    <w:rsid w:val="004C7D98"/>
    <w:rsid w:val="004C7DBC"/>
    <w:rsid w:val="004D07AE"/>
    <w:rsid w:val="004D080B"/>
    <w:rsid w:val="004D0BB5"/>
    <w:rsid w:val="004D0D4C"/>
    <w:rsid w:val="004D0F07"/>
    <w:rsid w:val="004D0FE5"/>
    <w:rsid w:val="004D12D8"/>
    <w:rsid w:val="004D14D3"/>
    <w:rsid w:val="004D1735"/>
    <w:rsid w:val="004D182A"/>
    <w:rsid w:val="004D1AA4"/>
    <w:rsid w:val="004D208B"/>
    <w:rsid w:val="004D2126"/>
    <w:rsid w:val="004D22A4"/>
    <w:rsid w:val="004D23AE"/>
    <w:rsid w:val="004D254E"/>
    <w:rsid w:val="004D309E"/>
    <w:rsid w:val="004D3162"/>
    <w:rsid w:val="004D349F"/>
    <w:rsid w:val="004D3751"/>
    <w:rsid w:val="004D3B77"/>
    <w:rsid w:val="004D3C43"/>
    <w:rsid w:val="004D4161"/>
    <w:rsid w:val="004D44E8"/>
    <w:rsid w:val="004D4548"/>
    <w:rsid w:val="004D47D6"/>
    <w:rsid w:val="004D4DF2"/>
    <w:rsid w:val="004D4E31"/>
    <w:rsid w:val="004D4E62"/>
    <w:rsid w:val="004D5144"/>
    <w:rsid w:val="004D5A42"/>
    <w:rsid w:val="004D5D9E"/>
    <w:rsid w:val="004D62C4"/>
    <w:rsid w:val="004D632E"/>
    <w:rsid w:val="004D673D"/>
    <w:rsid w:val="004D6F79"/>
    <w:rsid w:val="004D77AA"/>
    <w:rsid w:val="004D782B"/>
    <w:rsid w:val="004D79AB"/>
    <w:rsid w:val="004D7DB2"/>
    <w:rsid w:val="004E0790"/>
    <w:rsid w:val="004E0866"/>
    <w:rsid w:val="004E106C"/>
    <w:rsid w:val="004E10C6"/>
    <w:rsid w:val="004E164D"/>
    <w:rsid w:val="004E172A"/>
    <w:rsid w:val="004E1CFB"/>
    <w:rsid w:val="004E1DA4"/>
    <w:rsid w:val="004E2121"/>
    <w:rsid w:val="004E235C"/>
    <w:rsid w:val="004E25A0"/>
    <w:rsid w:val="004E2B77"/>
    <w:rsid w:val="004E3783"/>
    <w:rsid w:val="004E3F92"/>
    <w:rsid w:val="004E4AB9"/>
    <w:rsid w:val="004E4E95"/>
    <w:rsid w:val="004E5496"/>
    <w:rsid w:val="004E5643"/>
    <w:rsid w:val="004E57D2"/>
    <w:rsid w:val="004E5890"/>
    <w:rsid w:val="004E5F20"/>
    <w:rsid w:val="004E64BE"/>
    <w:rsid w:val="004E6519"/>
    <w:rsid w:val="004E694A"/>
    <w:rsid w:val="004E7075"/>
    <w:rsid w:val="004E7A2F"/>
    <w:rsid w:val="004E7C40"/>
    <w:rsid w:val="004E7F55"/>
    <w:rsid w:val="004E7FD5"/>
    <w:rsid w:val="004F0145"/>
    <w:rsid w:val="004F05C8"/>
    <w:rsid w:val="004F074C"/>
    <w:rsid w:val="004F0C67"/>
    <w:rsid w:val="004F10E5"/>
    <w:rsid w:val="004F134A"/>
    <w:rsid w:val="004F152E"/>
    <w:rsid w:val="004F162B"/>
    <w:rsid w:val="004F163C"/>
    <w:rsid w:val="004F1988"/>
    <w:rsid w:val="004F1DDC"/>
    <w:rsid w:val="004F1E38"/>
    <w:rsid w:val="004F1FE3"/>
    <w:rsid w:val="004F2113"/>
    <w:rsid w:val="004F29E8"/>
    <w:rsid w:val="004F30FA"/>
    <w:rsid w:val="004F3419"/>
    <w:rsid w:val="004F3496"/>
    <w:rsid w:val="004F357D"/>
    <w:rsid w:val="004F3766"/>
    <w:rsid w:val="004F3E64"/>
    <w:rsid w:val="004F40FE"/>
    <w:rsid w:val="004F43D3"/>
    <w:rsid w:val="004F47E0"/>
    <w:rsid w:val="004F48B9"/>
    <w:rsid w:val="004F50F1"/>
    <w:rsid w:val="004F54F2"/>
    <w:rsid w:val="004F5EF7"/>
    <w:rsid w:val="004F623E"/>
    <w:rsid w:val="004F62AD"/>
    <w:rsid w:val="004F6451"/>
    <w:rsid w:val="004F649A"/>
    <w:rsid w:val="004F64DD"/>
    <w:rsid w:val="004F6A44"/>
    <w:rsid w:val="004F6EA0"/>
    <w:rsid w:val="004F72CA"/>
    <w:rsid w:val="004F73BE"/>
    <w:rsid w:val="004F759F"/>
    <w:rsid w:val="004F7F75"/>
    <w:rsid w:val="0050054E"/>
    <w:rsid w:val="00500740"/>
    <w:rsid w:val="00500E5C"/>
    <w:rsid w:val="005010F2"/>
    <w:rsid w:val="005011B3"/>
    <w:rsid w:val="0050164A"/>
    <w:rsid w:val="005018B6"/>
    <w:rsid w:val="00501A87"/>
    <w:rsid w:val="00501AB3"/>
    <w:rsid w:val="00502477"/>
    <w:rsid w:val="005025E6"/>
    <w:rsid w:val="0050276E"/>
    <w:rsid w:val="005028E5"/>
    <w:rsid w:val="00503541"/>
    <w:rsid w:val="0050395E"/>
    <w:rsid w:val="00503C45"/>
    <w:rsid w:val="00503D30"/>
    <w:rsid w:val="00503D48"/>
    <w:rsid w:val="00504003"/>
    <w:rsid w:val="005040EE"/>
    <w:rsid w:val="00504B01"/>
    <w:rsid w:val="00504E24"/>
    <w:rsid w:val="00505B59"/>
    <w:rsid w:val="00505D57"/>
    <w:rsid w:val="00505F4C"/>
    <w:rsid w:val="00505F6A"/>
    <w:rsid w:val="005061B0"/>
    <w:rsid w:val="00506758"/>
    <w:rsid w:val="005067C9"/>
    <w:rsid w:val="00506BDD"/>
    <w:rsid w:val="00507990"/>
    <w:rsid w:val="00507DA8"/>
    <w:rsid w:val="00507E1C"/>
    <w:rsid w:val="00507FC8"/>
    <w:rsid w:val="005102BE"/>
    <w:rsid w:val="00510D2D"/>
    <w:rsid w:val="00511564"/>
    <w:rsid w:val="00511991"/>
    <w:rsid w:val="0051201D"/>
    <w:rsid w:val="00512379"/>
    <w:rsid w:val="00512477"/>
    <w:rsid w:val="00512C35"/>
    <w:rsid w:val="00512DA6"/>
    <w:rsid w:val="00513060"/>
    <w:rsid w:val="005135B3"/>
    <w:rsid w:val="00513917"/>
    <w:rsid w:val="00513E9A"/>
    <w:rsid w:val="005145F7"/>
    <w:rsid w:val="00514E77"/>
    <w:rsid w:val="00514FC4"/>
    <w:rsid w:val="00515242"/>
    <w:rsid w:val="00515E11"/>
    <w:rsid w:val="00516030"/>
    <w:rsid w:val="0051626C"/>
    <w:rsid w:val="005166E7"/>
    <w:rsid w:val="00516740"/>
    <w:rsid w:val="00516B98"/>
    <w:rsid w:val="00516EAB"/>
    <w:rsid w:val="0051765B"/>
    <w:rsid w:val="00517DB9"/>
    <w:rsid w:val="00520448"/>
    <w:rsid w:val="00520819"/>
    <w:rsid w:val="00520EC1"/>
    <w:rsid w:val="005219AC"/>
    <w:rsid w:val="00521D9D"/>
    <w:rsid w:val="00522628"/>
    <w:rsid w:val="005226FD"/>
    <w:rsid w:val="005228AD"/>
    <w:rsid w:val="00522948"/>
    <w:rsid w:val="005229B7"/>
    <w:rsid w:val="00522C88"/>
    <w:rsid w:val="00522D69"/>
    <w:rsid w:val="00522EF9"/>
    <w:rsid w:val="00523327"/>
    <w:rsid w:val="005237CE"/>
    <w:rsid w:val="00523A83"/>
    <w:rsid w:val="00523CF8"/>
    <w:rsid w:val="00523E75"/>
    <w:rsid w:val="00524423"/>
    <w:rsid w:val="00524C95"/>
    <w:rsid w:val="00525052"/>
    <w:rsid w:val="00525067"/>
    <w:rsid w:val="005252FE"/>
    <w:rsid w:val="00525472"/>
    <w:rsid w:val="005255C7"/>
    <w:rsid w:val="0052574F"/>
    <w:rsid w:val="00525A95"/>
    <w:rsid w:val="00525F68"/>
    <w:rsid w:val="005269C2"/>
    <w:rsid w:val="00526BF8"/>
    <w:rsid w:val="00526C19"/>
    <w:rsid w:val="00526D8E"/>
    <w:rsid w:val="00526F84"/>
    <w:rsid w:val="005273AA"/>
    <w:rsid w:val="00527687"/>
    <w:rsid w:val="00527A1D"/>
    <w:rsid w:val="00527DFD"/>
    <w:rsid w:val="00527EB4"/>
    <w:rsid w:val="00530177"/>
    <w:rsid w:val="00530378"/>
    <w:rsid w:val="005303E0"/>
    <w:rsid w:val="00530518"/>
    <w:rsid w:val="005305C2"/>
    <w:rsid w:val="005308E4"/>
    <w:rsid w:val="00530A68"/>
    <w:rsid w:val="00530D3B"/>
    <w:rsid w:val="005311BC"/>
    <w:rsid w:val="00531554"/>
    <w:rsid w:val="00531674"/>
    <w:rsid w:val="005317A5"/>
    <w:rsid w:val="0053195F"/>
    <w:rsid w:val="00531B16"/>
    <w:rsid w:val="00531B4D"/>
    <w:rsid w:val="00531F09"/>
    <w:rsid w:val="00532198"/>
    <w:rsid w:val="00532CE3"/>
    <w:rsid w:val="00532D26"/>
    <w:rsid w:val="00532FE6"/>
    <w:rsid w:val="00533272"/>
    <w:rsid w:val="005332AC"/>
    <w:rsid w:val="00533BF1"/>
    <w:rsid w:val="005343FD"/>
    <w:rsid w:val="0053465C"/>
    <w:rsid w:val="005347C4"/>
    <w:rsid w:val="0053486E"/>
    <w:rsid w:val="00534BBA"/>
    <w:rsid w:val="00534D1C"/>
    <w:rsid w:val="005355AA"/>
    <w:rsid w:val="005357EE"/>
    <w:rsid w:val="0053637E"/>
    <w:rsid w:val="0053670F"/>
    <w:rsid w:val="00536747"/>
    <w:rsid w:val="0053676B"/>
    <w:rsid w:val="00536942"/>
    <w:rsid w:val="00536CAE"/>
    <w:rsid w:val="00536DC1"/>
    <w:rsid w:val="00536E66"/>
    <w:rsid w:val="00537003"/>
    <w:rsid w:val="0053703D"/>
    <w:rsid w:val="005370FD"/>
    <w:rsid w:val="0053787E"/>
    <w:rsid w:val="00537A5C"/>
    <w:rsid w:val="00537D78"/>
    <w:rsid w:val="00540289"/>
    <w:rsid w:val="00540499"/>
    <w:rsid w:val="005405A6"/>
    <w:rsid w:val="00540A8A"/>
    <w:rsid w:val="00540B09"/>
    <w:rsid w:val="00540F07"/>
    <w:rsid w:val="00540F7B"/>
    <w:rsid w:val="005411FF"/>
    <w:rsid w:val="005417B7"/>
    <w:rsid w:val="005419CF"/>
    <w:rsid w:val="00541A7A"/>
    <w:rsid w:val="00541EA0"/>
    <w:rsid w:val="00542583"/>
    <w:rsid w:val="00542750"/>
    <w:rsid w:val="00542AE3"/>
    <w:rsid w:val="00542EF7"/>
    <w:rsid w:val="00542FEC"/>
    <w:rsid w:val="00543470"/>
    <w:rsid w:val="00543F87"/>
    <w:rsid w:val="00544460"/>
    <w:rsid w:val="0054484A"/>
    <w:rsid w:val="00545885"/>
    <w:rsid w:val="00545AFB"/>
    <w:rsid w:val="00545C6F"/>
    <w:rsid w:val="00545E6A"/>
    <w:rsid w:val="00545F30"/>
    <w:rsid w:val="00545FA7"/>
    <w:rsid w:val="005462A5"/>
    <w:rsid w:val="005469BB"/>
    <w:rsid w:val="00546B02"/>
    <w:rsid w:val="00546C62"/>
    <w:rsid w:val="00547042"/>
    <w:rsid w:val="0054772C"/>
    <w:rsid w:val="00550100"/>
    <w:rsid w:val="00550214"/>
    <w:rsid w:val="0055069E"/>
    <w:rsid w:val="00550F5F"/>
    <w:rsid w:val="00551467"/>
    <w:rsid w:val="005515D3"/>
    <w:rsid w:val="00552608"/>
    <w:rsid w:val="00552781"/>
    <w:rsid w:val="00552AD8"/>
    <w:rsid w:val="00552DA4"/>
    <w:rsid w:val="00552DE4"/>
    <w:rsid w:val="00552E1D"/>
    <w:rsid w:val="00552F35"/>
    <w:rsid w:val="005535EE"/>
    <w:rsid w:val="00553DBA"/>
    <w:rsid w:val="005547C5"/>
    <w:rsid w:val="00554EB0"/>
    <w:rsid w:val="005551D0"/>
    <w:rsid w:val="00555735"/>
    <w:rsid w:val="00555D47"/>
    <w:rsid w:val="00555FA5"/>
    <w:rsid w:val="00556034"/>
    <w:rsid w:val="0055685F"/>
    <w:rsid w:val="00556910"/>
    <w:rsid w:val="00556CF6"/>
    <w:rsid w:val="005571BF"/>
    <w:rsid w:val="00560816"/>
    <w:rsid w:val="005608FC"/>
    <w:rsid w:val="0056090C"/>
    <w:rsid w:val="00560AB4"/>
    <w:rsid w:val="00560B1A"/>
    <w:rsid w:val="00561887"/>
    <w:rsid w:val="00561F62"/>
    <w:rsid w:val="00562643"/>
    <w:rsid w:val="005627AF"/>
    <w:rsid w:val="005629F3"/>
    <w:rsid w:val="00562D94"/>
    <w:rsid w:val="00562E55"/>
    <w:rsid w:val="0056312A"/>
    <w:rsid w:val="005634DB"/>
    <w:rsid w:val="00563B4D"/>
    <w:rsid w:val="00564014"/>
    <w:rsid w:val="005641DA"/>
    <w:rsid w:val="005644F5"/>
    <w:rsid w:val="00564650"/>
    <w:rsid w:val="00564DA5"/>
    <w:rsid w:val="00565051"/>
    <w:rsid w:val="005654A3"/>
    <w:rsid w:val="00565881"/>
    <w:rsid w:val="00565DE0"/>
    <w:rsid w:val="00566269"/>
    <w:rsid w:val="0056682F"/>
    <w:rsid w:val="00566E21"/>
    <w:rsid w:val="005672BD"/>
    <w:rsid w:val="005675C8"/>
    <w:rsid w:val="00567741"/>
    <w:rsid w:val="0056778B"/>
    <w:rsid w:val="005678D1"/>
    <w:rsid w:val="0056794E"/>
    <w:rsid w:val="00570257"/>
    <w:rsid w:val="00570364"/>
    <w:rsid w:val="00570556"/>
    <w:rsid w:val="005707C5"/>
    <w:rsid w:val="0057081C"/>
    <w:rsid w:val="00570CA7"/>
    <w:rsid w:val="0057146D"/>
    <w:rsid w:val="00571471"/>
    <w:rsid w:val="00571929"/>
    <w:rsid w:val="00571987"/>
    <w:rsid w:val="0057214F"/>
    <w:rsid w:val="005723A4"/>
    <w:rsid w:val="0057299D"/>
    <w:rsid w:val="00572A32"/>
    <w:rsid w:val="00572A3A"/>
    <w:rsid w:val="00572CED"/>
    <w:rsid w:val="00573389"/>
    <w:rsid w:val="00573BEC"/>
    <w:rsid w:val="00573FE0"/>
    <w:rsid w:val="00574E6A"/>
    <w:rsid w:val="00574EC7"/>
    <w:rsid w:val="0057511B"/>
    <w:rsid w:val="005757D8"/>
    <w:rsid w:val="005758A3"/>
    <w:rsid w:val="00575910"/>
    <w:rsid w:val="00575AE9"/>
    <w:rsid w:val="0057658F"/>
    <w:rsid w:val="00576D70"/>
    <w:rsid w:val="0057752F"/>
    <w:rsid w:val="005777C8"/>
    <w:rsid w:val="00577843"/>
    <w:rsid w:val="00577E2E"/>
    <w:rsid w:val="00580002"/>
    <w:rsid w:val="0058007D"/>
    <w:rsid w:val="00580414"/>
    <w:rsid w:val="005807BE"/>
    <w:rsid w:val="00580D63"/>
    <w:rsid w:val="00580E06"/>
    <w:rsid w:val="00581409"/>
    <w:rsid w:val="00581B18"/>
    <w:rsid w:val="00581C5E"/>
    <w:rsid w:val="00581E6B"/>
    <w:rsid w:val="00581EA2"/>
    <w:rsid w:val="005826E8"/>
    <w:rsid w:val="0058270A"/>
    <w:rsid w:val="005829A8"/>
    <w:rsid w:val="00582B09"/>
    <w:rsid w:val="00582C9C"/>
    <w:rsid w:val="00582DC7"/>
    <w:rsid w:val="00582E17"/>
    <w:rsid w:val="00582F2A"/>
    <w:rsid w:val="00582F7E"/>
    <w:rsid w:val="00583070"/>
    <w:rsid w:val="0058328F"/>
    <w:rsid w:val="005833C6"/>
    <w:rsid w:val="00583725"/>
    <w:rsid w:val="00583ECF"/>
    <w:rsid w:val="0058469A"/>
    <w:rsid w:val="00584746"/>
    <w:rsid w:val="0058480C"/>
    <w:rsid w:val="00584C98"/>
    <w:rsid w:val="00584D93"/>
    <w:rsid w:val="00584EED"/>
    <w:rsid w:val="00585280"/>
    <w:rsid w:val="00585486"/>
    <w:rsid w:val="00585725"/>
    <w:rsid w:val="00585899"/>
    <w:rsid w:val="00585ACD"/>
    <w:rsid w:val="00586E7D"/>
    <w:rsid w:val="00586FA1"/>
    <w:rsid w:val="0058725C"/>
    <w:rsid w:val="00587360"/>
    <w:rsid w:val="005875B0"/>
    <w:rsid w:val="0058793B"/>
    <w:rsid w:val="00587B0F"/>
    <w:rsid w:val="00587B62"/>
    <w:rsid w:val="00587D48"/>
    <w:rsid w:val="00590024"/>
    <w:rsid w:val="005900BE"/>
    <w:rsid w:val="005903B3"/>
    <w:rsid w:val="005903F4"/>
    <w:rsid w:val="00590649"/>
    <w:rsid w:val="005908BA"/>
    <w:rsid w:val="005908FF"/>
    <w:rsid w:val="00590A9A"/>
    <w:rsid w:val="00590B6F"/>
    <w:rsid w:val="00590BB1"/>
    <w:rsid w:val="00590E3E"/>
    <w:rsid w:val="00591695"/>
    <w:rsid w:val="005918DB"/>
    <w:rsid w:val="00591971"/>
    <w:rsid w:val="00591A49"/>
    <w:rsid w:val="00592381"/>
    <w:rsid w:val="005929E4"/>
    <w:rsid w:val="005930F8"/>
    <w:rsid w:val="005930FF"/>
    <w:rsid w:val="0059379D"/>
    <w:rsid w:val="00593B7C"/>
    <w:rsid w:val="00593E31"/>
    <w:rsid w:val="005947B2"/>
    <w:rsid w:val="0059480B"/>
    <w:rsid w:val="00594841"/>
    <w:rsid w:val="005955E8"/>
    <w:rsid w:val="0059593E"/>
    <w:rsid w:val="005959ED"/>
    <w:rsid w:val="00595DD7"/>
    <w:rsid w:val="00595EAE"/>
    <w:rsid w:val="005965F1"/>
    <w:rsid w:val="005969AE"/>
    <w:rsid w:val="00596BE3"/>
    <w:rsid w:val="00596C7E"/>
    <w:rsid w:val="00596DA3"/>
    <w:rsid w:val="0059723D"/>
    <w:rsid w:val="00597665"/>
    <w:rsid w:val="00597846"/>
    <w:rsid w:val="00597B36"/>
    <w:rsid w:val="005A017C"/>
    <w:rsid w:val="005A01D2"/>
    <w:rsid w:val="005A020F"/>
    <w:rsid w:val="005A08C5"/>
    <w:rsid w:val="005A0B26"/>
    <w:rsid w:val="005A0EC6"/>
    <w:rsid w:val="005A1591"/>
    <w:rsid w:val="005A16AC"/>
    <w:rsid w:val="005A198F"/>
    <w:rsid w:val="005A1AE3"/>
    <w:rsid w:val="005A1BD2"/>
    <w:rsid w:val="005A2360"/>
    <w:rsid w:val="005A25B8"/>
    <w:rsid w:val="005A2C2B"/>
    <w:rsid w:val="005A2FEB"/>
    <w:rsid w:val="005A3085"/>
    <w:rsid w:val="005A3259"/>
    <w:rsid w:val="005A329E"/>
    <w:rsid w:val="005A3609"/>
    <w:rsid w:val="005A3685"/>
    <w:rsid w:val="005A36B7"/>
    <w:rsid w:val="005A3755"/>
    <w:rsid w:val="005A39D0"/>
    <w:rsid w:val="005A3B89"/>
    <w:rsid w:val="005A3BF8"/>
    <w:rsid w:val="005A455C"/>
    <w:rsid w:val="005A4798"/>
    <w:rsid w:val="005A4925"/>
    <w:rsid w:val="005A4C41"/>
    <w:rsid w:val="005A4C64"/>
    <w:rsid w:val="005A4DB1"/>
    <w:rsid w:val="005A4E98"/>
    <w:rsid w:val="005A507B"/>
    <w:rsid w:val="005A5189"/>
    <w:rsid w:val="005A547E"/>
    <w:rsid w:val="005A646D"/>
    <w:rsid w:val="005A68FB"/>
    <w:rsid w:val="005A6A2B"/>
    <w:rsid w:val="005A7190"/>
    <w:rsid w:val="005A71BA"/>
    <w:rsid w:val="005A768E"/>
    <w:rsid w:val="005A76B3"/>
    <w:rsid w:val="005A7AB3"/>
    <w:rsid w:val="005A7E86"/>
    <w:rsid w:val="005B00E5"/>
    <w:rsid w:val="005B01A5"/>
    <w:rsid w:val="005B033A"/>
    <w:rsid w:val="005B03AF"/>
    <w:rsid w:val="005B0501"/>
    <w:rsid w:val="005B0F82"/>
    <w:rsid w:val="005B10C8"/>
    <w:rsid w:val="005B10F1"/>
    <w:rsid w:val="005B11F1"/>
    <w:rsid w:val="005B1648"/>
    <w:rsid w:val="005B1851"/>
    <w:rsid w:val="005B216F"/>
    <w:rsid w:val="005B255E"/>
    <w:rsid w:val="005B26D7"/>
    <w:rsid w:val="005B2F13"/>
    <w:rsid w:val="005B3357"/>
    <w:rsid w:val="005B3687"/>
    <w:rsid w:val="005B3C51"/>
    <w:rsid w:val="005B3E8B"/>
    <w:rsid w:val="005B3EBE"/>
    <w:rsid w:val="005B4AE7"/>
    <w:rsid w:val="005B4B05"/>
    <w:rsid w:val="005B4C02"/>
    <w:rsid w:val="005B4CD7"/>
    <w:rsid w:val="005B4F71"/>
    <w:rsid w:val="005B5840"/>
    <w:rsid w:val="005B5ACE"/>
    <w:rsid w:val="005B6424"/>
    <w:rsid w:val="005B6B38"/>
    <w:rsid w:val="005B6FC1"/>
    <w:rsid w:val="005B713E"/>
    <w:rsid w:val="005B7655"/>
    <w:rsid w:val="005B7928"/>
    <w:rsid w:val="005B7AAC"/>
    <w:rsid w:val="005B7ECC"/>
    <w:rsid w:val="005C01CA"/>
    <w:rsid w:val="005C0480"/>
    <w:rsid w:val="005C0C33"/>
    <w:rsid w:val="005C1B09"/>
    <w:rsid w:val="005C1EBC"/>
    <w:rsid w:val="005C1FB5"/>
    <w:rsid w:val="005C230C"/>
    <w:rsid w:val="005C2422"/>
    <w:rsid w:val="005C2F04"/>
    <w:rsid w:val="005C2FF3"/>
    <w:rsid w:val="005C362F"/>
    <w:rsid w:val="005C365E"/>
    <w:rsid w:val="005C36E2"/>
    <w:rsid w:val="005C36F9"/>
    <w:rsid w:val="005C3B6A"/>
    <w:rsid w:val="005C4546"/>
    <w:rsid w:val="005C4575"/>
    <w:rsid w:val="005C4914"/>
    <w:rsid w:val="005C4928"/>
    <w:rsid w:val="005C4A41"/>
    <w:rsid w:val="005C5175"/>
    <w:rsid w:val="005C57BD"/>
    <w:rsid w:val="005C5A64"/>
    <w:rsid w:val="005C5F54"/>
    <w:rsid w:val="005C6065"/>
    <w:rsid w:val="005C6161"/>
    <w:rsid w:val="005C6518"/>
    <w:rsid w:val="005C6566"/>
    <w:rsid w:val="005C658D"/>
    <w:rsid w:val="005C66C7"/>
    <w:rsid w:val="005C66E2"/>
    <w:rsid w:val="005C684B"/>
    <w:rsid w:val="005C6868"/>
    <w:rsid w:val="005C70BB"/>
    <w:rsid w:val="005C77CC"/>
    <w:rsid w:val="005C7EB8"/>
    <w:rsid w:val="005D052A"/>
    <w:rsid w:val="005D0551"/>
    <w:rsid w:val="005D059C"/>
    <w:rsid w:val="005D0ABA"/>
    <w:rsid w:val="005D1142"/>
    <w:rsid w:val="005D14A3"/>
    <w:rsid w:val="005D1878"/>
    <w:rsid w:val="005D19B9"/>
    <w:rsid w:val="005D1D4C"/>
    <w:rsid w:val="005D1F00"/>
    <w:rsid w:val="005D1FCF"/>
    <w:rsid w:val="005D22C9"/>
    <w:rsid w:val="005D2422"/>
    <w:rsid w:val="005D2BDF"/>
    <w:rsid w:val="005D2C44"/>
    <w:rsid w:val="005D36D6"/>
    <w:rsid w:val="005D40A3"/>
    <w:rsid w:val="005D46F9"/>
    <w:rsid w:val="005D49EC"/>
    <w:rsid w:val="005D5615"/>
    <w:rsid w:val="005D59DB"/>
    <w:rsid w:val="005D5E11"/>
    <w:rsid w:val="005D6645"/>
    <w:rsid w:val="005D693C"/>
    <w:rsid w:val="005D69F2"/>
    <w:rsid w:val="005D7271"/>
    <w:rsid w:val="005D7449"/>
    <w:rsid w:val="005D78B1"/>
    <w:rsid w:val="005D7B8B"/>
    <w:rsid w:val="005D7D5E"/>
    <w:rsid w:val="005D7FD2"/>
    <w:rsid w:val="005E0013"/>
    <w:rsid w:val="005E00B2"/>
    <w:rsid w:val="005E014E"/>
    <w:rsid w:val="005E0327"/>
    <w:rsid w:val="005E0EDB"/>
    <w:rsid w:val="005E0F66"/>
    <w:rsid w:val="005E12F2"/>
    <w:rsid w:val="005E1350"/>
    <w:rsid w:val="005E160D"/>
    <w:rsid w:val="005E16F9"/>
    <w:rsid w:val="005E1766"/>
    <w:rsid w:val="005E1807"/>
    <w:rsid w:val="005E2589"/>
    <w:rsid w:val="005E27DA"/>
    <w:rsid w:val="005E286F"/>
    <w:rsid w:val="005E2B51"/>
    <w:rsid w:val="005E2B86"/>
    <w:rsid w:val="005E2E17"/>
    <w:rsid w:val="005E3085"/>
    <w:rsid w:val="005E3192"/>
    <w:rsid w:val="005E3C32"/>
    <w:rsid w:val="005E450E"/>
    <w:rsid w:val="005E4559"/>
    <w:rsid w:val="005E4A25"/>
    <w:rsid w:val="005E4C27"/>
    <w:rsid w:val="005E4CA9"/>
    <w:rsid w:val="005E516C"/>
    <w:rsid w:val="005E5390"/>
    <w:rsid w:val="005E54AB"/>
    <w:rsid w:val="005E5B8D"/>
    <w:rsid w:val="005E6BF5"/>
    <w:rsid w:val="005E6F5E"/>
    <w:rsid w:val="005E76A9"/>
    <w:rsid w:val="005E776B"/>
    <w:rsid w:val="005E7C91"/>
    <w:rsid w:val="005E7CB2"/>
    <w:rsid w:val="005F052E"/>
    <w:rsid w:val="005F09C8"/>
    <w:rsid w:val="005F09EF"/>
    <w:rsid w:val="005F0BE5"/>
    <w:rsid w:val="005F15BB"/>
    <w:rsid w:val="005F16F5"/>
    <w:rsid w:val="005F2512"/>
    <w:rsid w:val="005F26B4"/>
    <w:rsid w:val="005F26C7"/>
    <w:rsid w:val="005F26F8"/>
    <w:rsid w:val="005F28C4"/>
    <w:rsid w:val="005F2B0F"/>
    <w:rsid w:val="005F2B23"/>
    <w:rsid w:val="005F2D79"/>
    <w:rsid w:val="005F3013"/>
    <w:rsid w:val="005F3826"/>
    <w:rsid w:val="005F3BCD"/>
    <w:rsid w:val="005F41C4"/>
    <w:rsid w:val="005F420C"/>
    <w:rsid w:val="005F4248"/>
    <w:rsid w:val="005F4752"/>
    <w:rsid w:val="005F476E"/>
    <w:rsid w:val="005F48DF"/>
    <w:rsid w:val="005F48E4"/>
    <w:rsid w:val="005F4DF2"/>
    <w:rsid w:val="005F4EFD"/>
    <w:rsid w:val="005F4FEE"/>
    <w:rsid w:val="005F50DD"/>
    <w:rsid w:val="005F5452"/>
    <w:rsid w:val="005F547F"/>
    <w:rsid w:val="005F54A6"/>
    <w:rsid w:val="005F59EE"/>
    <w:rsid w:val="005F5E6A"/>
    <w:rsid w:val="005F6418"/>
    <w:rsid w:val="005F64FF"/>
    <w:rsid w:val="005F6DA3"/>
    <w:rsid w:val="005F6E76"/>
    <w:rsid w:val="005F6F17"/>
    <w:rsid w:val="005F71C2"/>
    <w:rsid w:val="005F7F21"/>
    <w:rsid w:val="00600229"/>
    <w:rsid w:val="0060109F"/>
    <w:rsid w:val="00601153"/>
    <w:rsid w:val="0060135C"/>
    <w:rsid w:val="00601C27"/>
    <w:rsid w:val="00601E1E"/>
    <w:rsid w:val="006021EC"/>
    <w:rsid w:val="0060224D"/>
    <w:rsid w:val="00602444"/>
    <w:rsid w:val="00602503"/>
    <w:rsid w:val="00602BDE"/>
    <w:rsid w:val="0060311A"/>
    <w:rsid w:val="00603535"/>
    <w:rsid w:val="00603C01"/>
    <w:rsid w:val="00604060"/>
    <w:rsid w:val="006041B2"/>
    <w:rsid w:val="0060437C"/>
    <w:rsid w:val="00604384"/>
    <w:rsid w:val="00604D4E"/>
    <w:rsid w:val="0060570E"/>
    <w:rsid w:val="006057BD"/>
    <w:rsid w:val="0060599B"/>
    <w:rsid w:val="00605FC2"/>
    <w:rsid w:val="00606499"/>
    <w:rsid w:val="006068F7"/>
    <w:rsid w:val="00606A1C"/>
    <w:rsid w:val="00606A23"/>
    <w:rsid w:val="00606BB6"/>
    <w:rsid w:val="00606BED"/>
    <w:rsid w:val="00607354"/>
    <w:rsid w:val="00607B00"/>
    <w:rsid w:val="00607C46"/>
    <w:rsid w:val="00610029"/>
    <w:rsid w:val="00610637"/>
    <w:rsid w:val="00610C12"/>
    <w:rsid w:val="0061149E"/>
    <w:rsid w:val="006116D4"/>
    <w:rsid w:val="006116EB"/>
    <w:rsid w:val="00611A9A"/>
    <w:rsid w:val="00611B47"/>
    <w:rsid w:val="00612AE7"/>
    <w:rsid w:val="00612E2D"/>
    <w:rsid w:val="00613724"/>
    <w:rsid w:val="00613A35"/>
    <w:rsid w:val="00613B3B"/>
    <w:rsid w:val="006144E3"/>
    <w:rsid w:val="006147E9"/>
    <w:rsid w:val="00614CD6"/>
    <w:rsid w:val="00614E5E"/>
    <w:rsid w:val="00614F4D"/>
    <w:rsid w:val="006150D9"/>
    <w:rsid w:val="00615182"/>
    <w:rsid w:val="00615AC9"/>
    <w:rsid w:val="00615BB7"/>
    <w:rsid w:val="00615D99"/>
    <w:rsid w:val="00615E88"/>
    <w:rsid w:val="00615EFB"/>
    <w:rsid w:val="006164FC"/>
    <w:rsid w:val="00616683"/>
    <w:rsid w:val="006167C0"/>
    <w:rsid w:val="0061693B"/>
    <w:rsid w:val="00617302"/>
    <w:rsid w:val="00617516"/>
    <w:rsid w:val="00617DBF"/>
    <w:rsid w:val="00617FDF"/>
    <w:rsid w:val="006205A8"/>
    <w:rsid w:val="0062064B"/>
    <w:rsid w:val="0062113F"/>
    <w:rsid w:val="00621256"/>
    <w:rsid w:val="0062155A"/>
    <w:rsid w:val="0062176B"/>
    <w:rsid w:val="00621839"/>
    <w:rsid w:val="00621F14"/>
    <w:rsid w:val="006226AC"/>
    <w:rsid w:val="00622E36"/>
    <w:rsid w:val="0062307B"/>
    <w:rsid w:val="00623175"/>
    <w:rsid w:val="0062326D"/>
    <w:rsid w:val="0062327A"/>
    <w:rsid w:val="0062351F"/>
    <w:rsid w:val="00623C6E"/>
    <w:rsid w:val="00623CF4"/>
    <w:rsid w:val="00623E0C"/>
    <w:rsid w:val="00624A31"/>
    <w:rsid w:val="00624A4A"/>
    <w:rsid w:val="00625017"/>
    <w:rsid w:val="0062578C"/>
    <w:rsid w:val="00625820"/>
    <w:rsid w:val="006259BF"/>
    <w:rsid w:val="006269AC"/>
    <w:rsid w:val="00627537"/>
    <w:rsid w:val="00627A4F"/>
    <w:rsid w:val="00627B8D"/>
    <w:rsid w:val="00627E0C"/>
    <w:rsid w:val="00627EF1"/>
    <w:rsid w:val="0063008D"/>
    <w:rsid w:val="0063032A"/>
    <w:rsid w:val="00630471"/>
    <w:rsid w:val="006304C8"/>
    <w:rsid w:val="0063079B"/>
    <w:rsid w:val="00630CB5"/>
    <w:rsid w:val="00631530"/>
    <w:rsid w:val="006318AC"/>
    <w:rsid w:val="006321AE"/>
    <w:rsid w:val="0063227C"/>
    <w:rsid w:val="00632409"/>
    <w:rsid w:val="00632741"/>
    <w:rsid w:val="00632948"/>
    <w:rsid w:val="00632C3F"/>
    <w:rsid w:val="00632C6E"/>
    <w:rsid w:val="00633105"/>
    <w:rsid w:val="006334C5"/>
    <w:rsid w:val="00633870"/>
    <w:rsid w:val="00633B07"/>
    <w:rsid w:val="006342BC"/>
    <w:rsid w:val="006342F1"/>
    <w:rsid w:val="006347D6"/>
    <w:rsid w:val="00634A27"/>
    <w:rsid w:val="00634AB8"/>
    <w:rsid w:val="00634B0C"/>
    <w:rsid w:val="0063517F"/>
    <w:rsid w:val="00635374"/>
    <w:rsid w:val="00635427"/>
    <w:rsid w:val="0063546D"/>
    <w:rsid w:val="0063587B"/>
    <w:rsid w:val="00635C76"/>
    <w:rsid w:val="0063645C"/>
    <w:rsid w:val="00636A53"/>
    <w:rsid w:val="00636D69"/>
    <w:rsid w:val="00636EA5"/>
    <w:rsid w:val="006372DD"/>
    <w:rsid w:val="006372E7"/>
    <w:rsid w:val="00637460"/>
    <w:rsid w:val="006377D7"/>
    <w:rsid w:val="006377E3"/>
    <w:rsid w:val="006407C1"/>
    <w:rsid w:val="00640ADD"/>
    <w:rsid w:val="00640D24"/>
    <w:rsid w:val="00640EA1"/>
    <w:rsid w:val="00640F15"/>
    <w:rsid w:val="00641BDC"/>
    <w:rsid w:val="00641D09"/>
    <w:rsid w:val="00642108"/>
    <w:rsid w:val="006421F4"/>
    <w:rsid w:val="006426F2"/>
    <w:rsid w:val="00642748"/>
    <w:rsid w:val="006430AC"/>
    <w:rsid w:val="006434FB"/>
    <w:rsid w:val="00643874"/>
    <w:rsid w:val="006438D7"/>
    <w:rsid w:val="00643A78"/>
    <w:rsid w:val="00643A8A"/>
    <w:rsid w:val="00644102"/>
    <w:rsid w:val="006449D5"/>
    <w:rsid w:val="00644A8F"/>
    <w:rsid w:val="006454ED"/>
    <w:rsid w:val="006455F8"/>
    <w:rsid w:val="00645763"/>
    <w:rsid w:val="00645773"/>
    <w:rsid w:val="006458EA"/>
    <w:rsid w:val="00645D54"/>
    <w:rsid w:val="00646089"/>
    <w:rsid w:val="006460CD"/>
    <w:rsid w:val="006460EA"/>
    <w:rsid w:val="00646490"/>
    <w:rsid w:val="00646B70"/>
    <w:rsid w:val="00646D14"/>
    <w:rsid w:val="00646DBF"/>
    <w:rsid w:val="00646DC5"/>
    <w:rsid w:val="0064707F"/>
    <w:rsid w:val="006471B7"/>
    <w:rsid w:val="0064763F"/>
    <w:rsid w:val="00647A04"/>
    <w:rsid w:val="00647D1A"/>
    <w:rsid w:val="00650091"/>
    <w:rsid w:val="0065047D"/>
    <w:rsid w:val="006504F1"/>
    <w:rsid w:val="0065050D"/>
    <w:rsid w:val="00650A77"/>
    <w:rsid w:val="00650DA7"/>
    <w:rsid w:val="0065127A"/>
    <w:rsid w:val="00651655"/>
    <w:rsid w:val="0065187C"/>
    <w:rsid w:val="0065199E"/>
    <w:rsid w:val="00651DA2"/>
    <w:rsid w:val="00651E9B"/>
    <w:rsid w:val="00652034"/>
    <w:rsid w:val="0065209F"/>
    <w:rsid w:val="00652317"/>
    <w:rsid w:val="00652ACB"/>
    <w:rsid w:val="00652E2F"/>
    <w:rsid w:val="00652FF6"/>
    <w:rsid w:val="0065306C"/>
    <w:rsid w:val="0065324C"/>
    <w:rsid w:val="00653576"/>
    <w:rsid w:val="00653586"/>
    <w:rsid w:val="006538F6"/>
    <w:rsid w:val="00653FB5"/>
    <w:rsid w:val="006541D9"/>
    <w:rsid w:val="006542C9"/>
    <w:rsid w:val="006545EE"/>
    <w:rsid w:val="00654BD0"/>
    <w:rsid w:val="0065507E"/>
    <w:rsid w:val="0065515D"/>
    <w:rsid w:val="00655258"/>
    <w:rsid w:val="00655399"/>
    <w:rsid w:val="0065557E"/>
    <w:rsid w:val="00655814"/>
    <w:rsid w:val="006558E4"/>
    <w:rsid w:val="006559DC"/>
    <w:rsid w:val="00655A85"/>
    <w:rsid w:val="00655C7E"/>
    <w:rsid w:val="006560A1"/>
    <w:rsid w:val="006563AD"/>
    <w:rsid w:val="006564C1"/>
    <w:rsid w:val="0065687E"/>
    <w:rsid w:val="00656D96"/>
    <w:rsid w:val="00656FAD"/>
    <w:rsid w:val="006571F5"/>
    <w:rsid w:val="0065754A"/>
    <w:rsid w:val="00657844"/>
    <w:rsid w:val="00657B04"/>
    <w:rsid w:val="00657E30"/>
    <w:rsid w:val="0066024F"/>
    <w:rsid w:val="00660C6A"/>
    <w:rsid w:val="00661943"/>
    <w:rsid w:val="00661BDC"/>
    <w:rsid w:val="00662281"/>
    <w:rsid w:val="0066264B"/>
    <w:rsid w:val="00662689"/>
    <w:rsid w:val="006629C6"/>
    <w:rsid w:val="00662B3F"/>
    <w:rsid w:val="006630B3"/>
    <w:rsid w:val="0066337D"/>
    <w:rsid w:val="006637E1"/>
    <w:rsid w:val="0066396A"/>
    <w:rsid w:val="00663BEE"/>
    <w:rsid w:val="00663F40"/>
    <w:rsid w:val="00663F70"/>
    <w:rsid w:val="00664072"/>
    <w:rsid w:val="006640E2"/>
    <w:rsid w:val="00664184"/>
    <w:rsid w:val="0066437D"/>
    <w:rsid w:val="006648E9"/>
    <w:rsid w:val="00664A9E"/>
    <w:rsid w:val="00665036"/>
    <w:rsid w:val="0066535B"/>
    <w:rsid w:val="0066569B"/>
    <w:rsid w:val="006657B0"/>
    <w:rsid w:val="00666042"/>
    <w:rsid w:val="006660EC"/>
    <w:rsid w:val="006661FB"/>
    <w:rsid w:val="0066624A"/>
    <w:rsid w:val="00666572"/>
    <w:rsid w:val="0066698E"/>
    <w:rsid w:val="006669C4"/>
    <w:rsid w:val="006670C9"/>
    <w:rsid w:val="006673D0"/>
    <w:rsid w:val="006673E4"/>
    <w:rsid w:val="00667493"/>
    <w:rsid w:val="006674C2"/>
    <w:rsid w:val="00667A0E"/>
    <w:rsid w:val="00670039"/>
    <w:rsid w:val="00670D40"/>
    <w:rsid w:val="00670D7E"/>
    <w:rsid w:val="00670DE0"/>
    <w:rsid w:val="0067105F"/>
    <w:rsid w:val="00671218"/>
    <w:rsid w:val="006712DF"/>
    <w:rsid w:val="0067162E"/>
    <w:rsid w:val="006716B4"/>
    <w:rsid w:val="006718A6"/>
    <w:rsid w:val="006719A2"/>
    <w:rsid w:val="00671F9A"/>
    <w:rsid w:val="0067219F"/>
    <w:rsid w:val="006727B4"/>
    <w:rsid w:val="00672CE1"/>
    <w:rsid w:val="00672FAF"/>
    <w:rsid w:val="006730FA"/>
    <w:rsid w:val="00673161"/>
    <w:rsid w:val="006732F8"/>
    <w:rsid w:val="00673A15"/>
    <w:rsid w:val="00673B72"/>
    <w:rsid w:val="0067431A"/>
    <w:rsid w:val="00674356"/>
    <w:rsid w:val="0067457E"/>
    <w:rsid w:val="00674609"/>
    <w:rsid w:val="00674676"/>
    <w:rsid w:val="00674B29"/>
    <w:rsid w:val="00674C2D"/>
    <w:rsid w:val="00674DE8"/>
    <w:rsid w:val="00674FF4"/>
    <w:rsid w:val="006751C9"/>
    <w:rsid w:val="00675364"/>
    <w:rsid w:val="00675D94"/>
    <w:rsid w:val="00675EF3"/>
    <w:rsid w:val="00675FC7"/>
    <w:rsid w:val="00676050"/>
    <w:rsid w:val="006762D6"/>
    <w:rsid w:val="006763CE"/>
    <w:rsid w:val="006763D7"/>
    <w:rsid w:val="006764B6"/>
    <w:rsid w:val="00676630"/>
    <w:rsid w:val="006769FE"/>
    <w:rsid w:val="00676A4A"/>
    <w:rsid w:val="00676B30"/>
    <w:rsid w:val="00676CA8"/>
    <w:rsid w:val="00676DCB"/>
    <w:rsid w:val="006770C2"/>
    <w:rsid w:val="006774AA"/>
    <w:rsid w:val="00677611"/>
    <w:rsid w:val="00677654"/>
    <w:rsid w:val="0067775A"/>
    <w:rsid w:val="00680772"/>
    <w:rsid w:val="00680B66"/>
    <w:rsid w:val="00680BBA"/>
    <w:rsid w:val="006811B0"/>
    <w:rsid w:val="006812B5"/>
    <w:rsid w:val="0068147F"/>
    <w:rsid w:val="00681A48"/>
    <w:rsid w:val="00682726"/>
    <w:rsid w:val="0068297D"/>
    <w:rsid w:val="00682ADA"/>
    <w:rsid w:val="00682FD1"/>
    <w:rsid w:val="00683213"/>
    <w:rsid w:val="006835F3"/>
    <w:rsid w:val="00683999"/>
    <w:rsid w:val="006839DC"/>
    <w:rsid w:val="00683C05"/>
    <w:rsid w:val="00683F3B"/>
    <w:rsid w:val="006841DE"/>
    <w:rsid w:val="00684223"/>
    <w:rsid w:val="006847B5"/>
    <w:rsid w:val="00684ABE"/>
    <w:rsid w:val="00684DB0"/>
    <w:rsid w:val="00685141"/>
    <w:rsid w:val="00685325"/>
    <w:rsid w:val="00685684"/>
    <w:rsid w:val="00685A97"/>
    <w:rsid w:val="00685E2B"/>
    <w:rsid w:val="00685F26"/>
    <w:rsid w:val="00686017"/>
    <w:rsid w:val="00686543"/>
    <w:rsid w:val="00686753"/>
    <w:rsid w:val="006869F7"/>
    <w:rsid w:val="00686A85"/>
    <w:rsid w:val="00686AFE"/>
    <w:rsid w:val="006875AB"/>
    <w:rsid w:val="006878FB"/>
    <w:rsid w:val="00687B74"/>
    <w:rsid w:val="00687D6D"/>
    <w:rsid w:val="00687E69"/>
    <w:rsid w:val="006900F9"/>
    <w:rsid w:val="0069084B"/>
    <w:rsid w:val="0069089A"/>
    <w:rsid w:val="00690C62"/>
    <w:rsid w:val="006910DA"/>
    <w:rsid w:val="0069112F"/>
    <w:rsid w:val="00691486"/>
    <w:rsid w:val="00691532"/>
    <w:rsid w:val="006922DD"/>
    <w:rsid w:val="00692311"/>
    <w:rsid w:val="00692E62"/>
    <w:rsid w:val="0069329D"/>
    <w:rsid w:val="0069359F"/>
    <w:rsid w:val="006935D1"/>
    <w:rsid w:val="00693C98"/>
    <w:rsid w:val="00693CFB"/>
    <w:rsid w:val="00694127"/>
    <w:rsid w:val="0069472D"/>
    <w:rsid w:val="006948B1"/>
    <w:rsid w:val="00694D0A"/>
    <w:rsid w:val="00694F2F"/>
    <w:rsid w:val="00694F48"/>
    <w:rsid w:val="006953F0"/>
    <w:rsid w:val="006954E4"/>
    <w:rsid w:val="00695568"/>
    <w:rsid w:val="00695770"/>
    <w:rsid w:val="00695D71"/>
    <w:rsid w:val="00695ECD"/>
    <w:rsid w:val="006962B1"/>
    <w:rsid w:val="00696547"/>
    <w:rsid w:val="0069664F"/>
    <w:rsid w:val="00696712"/>
    <w:rsid w:val="006968F7"/>
    <w:rsid w:val="0069693C"/>
    <w:rsid w:val="00696BE3"/>
    <w:rsid w:val="00696D63"/>
    <w:rsid w:val="00697393"/>
    <w:rsid w:val="00697757"/>
    <w:rsid w:val="00697EBF"/>
    <w:rsid w:val="006A0683"/>
    <w:rsid w:val="006A17D3"/>
    <w:rsid w:val="006A1820"/>
    <w:rsid w:val="006A1C05"/>
    <w:rsid w:val="006A203A"/>
    <w:rsid w:val="006A2330"/>
    <w:rsid w:val="006A2E26"/>
    <w:rsid w:val="006A3670"/>
    <w:rsid w:val="006A38BA"/>
    <w:rsid w:val="006A3E6E"/>
    <w:rsid w:val="006A3EDE"/>
    <w:rsid w:val="006A4F21"/>
    <w:rsid w:val="006A501B"/>
    <w:rsid w:val="006A51EE"/>
    <w:rsid w:val="006A52A1"/>
    <w:rsid w:val="006A5679"/>
    <w:rsid w:val="006A5CB9"/>
    <w:rsid w:val="006A664F"/>
    <w:rsid w:val="006A6773"/>
    <w:rsid w:val="006A6B5D"/>
    <w:rsid w:val="006A6D26"/>
    <w:rsid w:val="006A731E"/>
    <w:rsid w:val="006A7339"/>
    <w:rsid w:val="006A7A1E"/>
    <w:rsid w:val="006A7B4B"/>
    <w:rsid w:val="006B0038"/>
    <w:rsid w:val="006B030F"/>
    <w:rsid w:val="006B075A"/>
    <w:rsid w:val="006B0DDF"/>
    <w:rsid w:val="006B141E"/>
    <w:rsid w:val="006B17D6"/>
    <w:rsid w:val="006B19A8"/>
    <w:rsid w:val="006B19FA"/>
    <w:rsid w:val="006B1F9E"/>
    <w:rsid w:val="006B2347"/>
    <w:rsid w:val="006B2645"/>
    <w:rsid w:val="006B27F5"/>
    <w:rsid w:val="006B28E2"/>
    <w:rsid w:val="006B2B6E"/>
    <w:rsid w:val="006B2C05"/>
    <w:rsid w:val="006B2EDC"/>
    <w:rsid w:val="006B3808"/>
    <w:rsid w:val="006B384A"/>
    <w:rsid w:val="006B3AF7"/>
    <w:rsid w:val="006B3B21"/>
    <w:rsid w:val="006B434E"/>
    <w:rsid w:val="006B46FF"/>
    <w:rsid w:val="006B49F5"/>
    <w:rsid w:val="006B5403"/>
    <w:rsid w:val="006B5A27"/>
    <w:rsid w:val="006B609F"/>
    <w:rsid w:val="006B728F"/>
    <w:rsid w:val="006B7630"/>
    <w:rsid w:val="006B7712"/>
    <w:rsid w:val="006B7880"/>
    <w:rsid w:val="006B7D02"/>
    <w:rsid w:val="006B7E2B"/>
    <w:rsid w:val="006C0320"/>
    <w:rsid w:val="006C0334"/>
    <w:rsid w:val="006C0875"/>
    <w:rsid w:val="006C1520"/>
    <w:rsid w:val="006C1A5D"/>
    <w:rsid w:val="006C21FF"/>
    <w:rsid w:val="006C2506"/>
    <w:rsid w:val="006C2B38"/>
    <w:rsid w:val="006C2F03"/>
    <w:rsid w:val="006C30A2"/>
    <w:rsid w:val="006C35EF"/>
    <w:rsid w:val="006C369E"/>
    <w:rsid w:val="006C36CD"/>
    <w:rsid w:val="006C4293"/>
    <w:rsid w:val="006C4343"/>
    <w:rsid w:val="006C44EC"/>
    <w:rsid w:val="006C4515"/>
    <w:rsid w:val="006C48E6"/>
    <w:rsid w:val="006C4A90"/>
    <w:rsid w:val="006C4DD6"/>
    <w:rsid w:val="006C52E9"/>
    <w:rsid w:val="006C56BD"/>
    <w:rsid w:val="006C56E3"/>
    <w:rsid w:val="006C5ED4"/>
    <w:rsid w:val="006C61D1"/>
    <w:rsid w:val="006C61F5"/>
    <w:rsid w:val="006C6372"/>
    <w:rsid w:val="006C6635"/>
    <w:rsid w:val="006C6C65"/>
    <w:rsid w:val="006C6EE2"/>
    <w:rsid w:val="006C7B79"/>
    <w:rsid w:val="006C7DFE"/>
    <w:rsid w:val="006D0233"/>
    <w:rsid w:val="006D0551"/>
    <w:rsid w:val="006D1184"/>
    <w:rsid w:val="006D21E3"/>
    <w:rsid w:val="006D2210"/>
    <w:rsid w:val="006D2D2F"/>
    <w:rsid w:val="006D2DF6"/>
    <w:rsid w:val="006D3201"/>
    <w:rsid w:val="006D3284"/>
    <w:rsid w:val="006D3348"/>
    <w:rsid w:val="006D3DB6"/>
    <w:rsid w:val="006D4238"/>
    <w:rsid w:val="006D4897"/>
    <w:rsid w:val="006D4B5C"/>
    <w:rsid w:val="006D4C9C"/>
    <w:rsid w:val="006D5A4C"/>
    <w:rsid w:val="006D5BD7"/>
    <w:rsid w:val="006D5C9A"/>
    <w:rsid w:val="006D5D18"/>
    <w:rsid w:val="006D5DA5"/>
    <w:rsid w:val="006D654B"/>
    <w:rsid w:val="006D674E"/>
    <w:rsid w:val="006D6A3B"/>
    <w:rsid w:val="006D6E30"/>
    <w:rsid w:val="006D793C"/>
    <w:rsid w:val="006D7B0C"/>
    <w:rsid w:val="006E0008"/>
    <w:rsid w:val="006E0524"/>
    <w:rsid w:val="006E07F4"/>
    <w:rsid w:val="006E0B24"/>
    <w:rsid w:val="006E0D51"/>
    <w:rsid w:val="006E16E6"/>
    <w:rsid w:val="006E1889"/>
    <w:rsid w:val="006E198F"/>
    <w:rsid w:val="006E2223"/>
    <w:rsid w:val="006E2A7C"/>
    <w:rsid w:val="006E2B9F"/>
    <w:rsid w:val="006E2BFE"/>
    <w:rsid w:val="006E3135"/>
    <w:rsid w:val="006E33E3"/>
    <w:rsid w:val="006E3A19"/>
    <w:rsid w:val="006E3C95"/>
    <w:rsid w:val="006E3E13"/>
    <w:rsid w:val="006E41A9"/>
    <w:rsid w:val="006E4631"/>
    <w:rsid w:val="006E4787"/>
    <w:rsid w:val="006E48C5"/>
    <w:rsid w:val="006E4BAF"/>
    <w:rsid w:val="006E5279"/>
    <w:rsid w:val="006E5A0F"/>
    <w:rsid w:val="006E5A2B"/>
    <w:rsid w:val="006E5DBC"/>
    <w:rsid w:val="006E60B2"/>
    <w:rsid w:val="006E6486"/>
    <w:rsid w:val="006E67D7"/>
    <w:rsid w:val="006E68A1"/>
    <w:rsid w:val="006E68FD"/>
    <w:rsid w:val="006E6B5A"/>
    <w:rsid w:val="006E6B65"/>
    <w:rsid w:val="006E6BA4"/>
    <w:rsid w:val="006E6D44"/>
    <w:rsid w:val="006E766C"/>
    <w:rsid w:val="006E7D44"/>
    <w:rsid w:val="006E7F99"/>
    <w:rsid w:val="006F07BC"/>
    <w:rsid w:val="006F0844"/>
    <w:rsid w:val="006F0AE0"/>
    <w:rsid w:val="006F0B2A"/>
    <w:rsid w:val="006F1178"/>
    <w:rsid w:val="006F1656"/>
    <w:rsid w:val="006F225A"/>
    <w:rsid w:val="006F2417"/>
    <w:rsid w:val="006F2803"/>
    <w:rsid w:val="006F2ABA"/>
    <w:rsid w:val="006F2BCD"/>
    <w:rsid w:val="006F3157"/>
    <w:rsid w:val="006F367F"/>
    <w:rsid w:val="006F3958"/>
    <w:rsid w:val="006F3E1C"/>
    <w:rsid w:val="006F40E5"/>
    <w:rsid w:val="006F456B"/>
    <w:rsid w:val="006F49AA"/>
    <w:rsid w:val="006F4C32"/>
    <w:rsid w:val="006F4D3C"/>
    <w:rsid w:val="006F5262"/>
    <w:rsid w:val="006F5284"/>
    <w:rsid w:val="006F567A"/>
    <w:rsid w:val="006F57FF"/>
    <w:rsid w:val="006F586E"/>
    <w:rsid w:val="006F5B26"/>
    <w:rsid w:val="006F60D1"/>
    <w:rsid w:val="006F6339"/>
    <w:rsid w:val="006F6529"/>
    <w:rsid w:val="006F67C0"/>
    <w:rsid w:val="006F6B4A"/>
    <w:rsid w:val="006F6CE3"/>
    <w:rsid w:val="006F6D74"/>
    <w:rsid w:val="006F6F43"/>
    <w:rsid w:val="006F7077"/>
    <w:rsid w:val="006F70C9"/>
    <w:rsid w:val="006F718D"/>
    <w:rsid w:val="006F7589"/>
    <w:rsid w:val="006F7783"/>
    <w:rsid w:val="006F7CE9"/>
    <w:rsid w:val="006F7FB6"/>
    <w:rsid w:val="00700297"/>
    <w:rsid w:val="00700396"/>
    <w:rsid w:val="00700566"/>
    <w:rsid w:val="007006DD"/>
    <w:rsid w:val="00700A94"/>
    <w:rsid w:val="00700CFE"/>
    <w:rsid w:val="00700D09"/>
    <w:rsid w:val="007010AE"/>
    <w:rsid w:val="007014AA"/>
    <w:rsid w:val="0070154C"/>
    <w:rsid w:val="00701CC5"/>
    <w:rsid w:val="00701E34"/>
    <w:rsid w:val="00702462"/>
    <w:rsid w:val="0070269D"/>
    <w:rsid w:val="00702716"/>
    <w:rsid w:val="0070296B"/>
    <w:rsid w:val="007029C0"/>
    <w:rsid w:val="00702F48"/>
    <w:rsid w:val="0070304B"/>
    <w:rsid w:val="00703653"/>
    <w:rsid w:val="00703DD0"/>
    <w:rsid w:val="00703EF5"/>
    <w:rsid w:val="00704110"/>
    <w:rsid w:val="00704A94"/>
    <w:rsid w:val="00704AA0"/>
    <w:rsid w:val="00704BEC"/>
    <w:rsid w:val="00704C0F"/>
    <w:rsid w:val="00704E18"/>
    <w:rsid w:val="0070540C"/>
    <w:rsid w:val="0070577D"/>
    <w:rsid w:val="00705826"/>
    <w:rsid w:val="00705E83"/>
    <w:rsid w:val="00706326"/>
    <w:rsid w:val="0070632E"/>
    <w:rsid w:val="007068D7"/>
    <w:rsid w:val="00706A7F"/>
    <w:rsid w:val="00706F26"/>
    <w:rsid w:val="00707645"/>
    <w:rsid w:val="00710081"/>
    <w:rsid w:val="00710434"/>
    <w:rsid w:val="007105CF"/>
    <w:rsid w:val="00710C94"/>
    <w:rsid w:val="00710DBE"/>
    <w:rsid w:val="00710E45"/>
    <w:rsid w:val="007111A1"/>
    <w:rsid w:val="00711988"/>
    <w:rsid w:val="00711D7F"/>
    <w:rsid w:val="00711F93"/>
    <w:rsid w:val="00712203"/>
    <w:rsid w:val="00712460"/>
    <w:rsid w:val="00712548"/>
    <w:rsid w:val="0071295F"/>
    <w:rsid w:val="00712EC8"/>
    <w:rsid w:val="00712FD0"/>
    <w:rsid w:val="0071332D"/>
    <w:rsid w:val="0071358A"/>
    <w:rsid w:val="0071372C"/>
    <w:rsid w:val="0071383B"/>
    <w:rsid w:val="007139B5"/>
    <w:rsid w:val="00713E19"/>
    <w:rsid w:val="007143AE"/>
    <w:rsid w:val="0071453A"/>
    <w:rsid w:val="0071454E"/>
    <w:rsid w:val="0071499C"/>
    <w:rsid w:val="00714C39"/>
    <w:rsid w:val="007155E7"/>
    <w:rsid w:val="00715A9A"/>
    <w:rsid w:val="00716010"/>
    <w:rsid w:val="007161CF"/>
    <w:rsid w:val="0071630A"/>
    <w:rsid w:val="00716413"/>
    <w:rsid w:val="00716583"/>
    <w:rsid w:val="00716C4A"/>
    <w:rsid w:val="00716CBF"/>
    <w:rsid w:val="00716DD8"/>
    <w:rsid w:val="00717425"/>
    <w:rsid w:val="007177A7"/>
    <w:rsid w:val="0071793E"/>
    <w:rsid w:val="00717E8C"/>
    <w:rsid w:val="00717E9C"/>
    <w:rsid w:val="00720573"/>
    <w:rsid w:val="007205A3"/>
    <w:rsid w:val="007207EC"/>
    <w:rsid w:val="00720FF7"/>
    <w:rsid w:val="00721593"/>
    <w:rsid w:val="007216D9"/>
    <w:rsid w:val="00721BB1"/>
    <w:rsid w:val="0072206B"/>
    <w:rsid w:val="00722563"/>
    <w:rsid w:val="00722733"/>
    <w:rsid w:val="00722784"/>
    <w:rsid w:val="00722C32"/>
    <w:rsid w:val="00722E24"/>
    <w:rsid w:val="00723175"/>
    <w:rsid w:val="0072321C"/>
    <w:rsid w:val="00723343"/>
    <w:rsid w:val="00723719"/>
    <w:rsid w:val="0072382E"/>
    <w:rsid w:val="00724BCD"/>
    <w:rsid w:val="00724F63"/>
    <w:rsid w:val="007257E8"/>
    <w:rsid w:val="00725803"/>
    <w:rsid w:val="00725B8B"/>
    <w:rsid w:val="00725DAD"/>
    <w:rsid w:val="007260B3"/>
    <w:rsid w:val="007265F0"/>
    <w:rsid w:val="0072660D"/>
    <w:rsid w:val="00726D6F"/>
    <w:rsid w:val="00726E48"/>
    <w:rsid w:val="00727779"/>
    <w:rsid w:val="00727942"/>
    <w:rsid w:val="0072797A"/>
    <w:rsid w:val="00727DB0"/>
    <w:rsid w:val="007301EE"/>
    <w:rsid w:val="007302C9"/>
    <w:rsid w:val="00730559"/>
    <w:rsid w:val="0073060A"/>
    <w:rsid w:val="00730659"/>
    <w:rsid w:val="007306D7"/>
    <w:rsid w:val="00730705"/>
    <w:rsid w:val="00730C3A"/>
    <w:rsid w:val="00730D7F"/>
    <w:rsid w:val="00731270"/>
    <w:rsid w:val="00731AB9"/>
    <w:rsid w:val="00731E71"/>
    <w:rsid w:val="00731E78"/>
    <w:rsid w:val="0073220A"/>
    <w:rsid w:val="00732288"/>
    <w:rsid w:val="00732357"/>
    <w:rsid w:val="007323A0"/>
    <w:rsid w:val="0073285F"/>
    <w:rsid w:val="00732CBF"/>
    <w:rsid w:val="00732DDF"/>
    <w:rsid w:val="00732F36"/>
    <w:rsid w:val="00732FB1"/>
    <w:rsid w:val="0073348A"/>
    <w:rsid w:val="00733671"/>
    <w:rsid w:val="00734AE8"/>
    <w:rsid w:val="0073571A"/>
    <w:rsid w:val="00735F41"/>
    <w:rsid w:val="007365EA"/>
    <w:rsid w:val="00736E05"/>
    <w:rsid w:val="00737009"/>
    <w:rsid w:val="0073707E"/>
    <w:rsid w:val="007371BC"/>
    <w:rsid w:val="007373D0"/>
    <w:rsid w:val="007373EB"/>
    <w:rsid w:val="007376D6"/>
    <w:rsid w:val="00737A13"/>
    <w:rsid w:val="007401A7"/>
    <w:rsid w:val="0074081A"/>
    <w:rsid w:val="00740C4F"/>
    <w:rsid w:val="00740F75"/>
    <w:rsid w:val="007410AB"/>
    <w:rsid w:val="007411AD"/>
    <w:rsid w:val="0074215E"/>
    <w:rsid w:val="0074273A"/>
    <w:rsid w:val="00742AB7"/>
    <w:rsid w:val="007433D5"/>
    <w:rsid w:val="007434A4"/>
    <w:rsid w:val="00743633"/>
    <w:rsid w:val="007437E3"/>
    <w:rsid w:val="00743848"/>
    <w:rsid w:val="00743A24"/>
    <w:rsid w:val="00743D90"/>
    <w:rsid w:val="00743FB7"/>
    <w:rsid w:val="00744282"/>
    <w:rsid w:val="0074436A"/>
    <w:rsid w:val="00744AB2"/>
    <w:rsid w:val="00744D40"/>
    <w:rsid w:val="00744F77"/>
    <w:rsid w:val="00745178"/>
    <w:rsid w:val="00745205"/>
    <w:rsid w:val="00745378"/>
    <w:rsid w:val="00745778"/>
    <w:rsid w:val="00745894"/>
    <w:rsid w:val="00745FDF"/>
    <w:rsid w:val="00746705"/>
    <w:rsid w:val="00746789"/>
    <w:rsid w:val="00746F66"/>
    <w:rsid w:val="00747033"/>
    <w:rsid w:val="0074712C"/>
    <w:rsid w:val="00747315"/>
    <w:rsid w:val="0074787F"/>
    <w:rsid w:val="007478F9"/>
    <w:rsid w:val="00747E5B"/>
    <w:rsid w:val="00747F93"/>
    <w:rsid w:val="0075000D"/>
    <w:rsid w:val="00750476"/>
    <w:rsid w:val="00750770"/>
    <w:rsid w:val="00750A3E"/>
    <w:rsid w:val="007510C7"/>
    <w:rsid w:val="0075114F"/>
    <w:rsid w:val="007512CC"/>
    <w:rsid w:val="00751C1F"/>
    <w:rsid w:val="00751F64"/>
    <w:rsid w:val="0075213B"/>
    <w:rsid w:val="00752601"/>
    <w:rsid w:val="0075263E"/>
    <w:rsid w:val="00752B06"/>
    <w:rsid w:val="00752DBE"/>
    <w:rsid w:val="00752E25"/>
    <w:rsid w:val="00752E7A"/>
    <w:rsid w:val="00753395"/>
    <w:rsid w:val="0075346B"/>
    <w:rsid w:val="007536EB"/>
    <w:rsid w:val="0075372E"/>
    <w:rsid w:val="00753B5B"/>
    <w:rsid w:val="007541D2"/>
    <w:rsid w:val="007543FE"/>
    <w:rsid w:val="0075440C"/>
    <w:rsid w:val="00754496"/>
    <w:rsid w:val="00754930"/>
    <w:rsid w:val="00754BB1"/>
    <w:rsid w:val="00754BEB"/>
    <w:rsid w:val="00754BED"/>
    <w:rsid w:val="00754CBD"/>
    <w:rsid w:val="0075506B"/>
    <w:rsid w:val="007551DE"/>
    <w:rsid w:val="007552A7"/>
    <w:rsid w:val="0075565B"/>
    <w:rsid w:val="0075661D"/>
    <w:rsid w:val="0075715F"/>
    <w:rsid w:val="00757365"/>
    <w:rsid w:val="00757718"/>
    <w:rsid w:val="00757B57"/>
    <w:rsid w:val="00757C56"/>
    <w:rsid w:val="00757CC8"/>
    <w:rsid w:val="007604F6"/>
    <w:rsid w:val="0076062E"/>
    <w:rsid w:val="00760653"/>
    <w:rsid w:val="00761488"/>
    <w:rsid w:val="00761568"/>
    <w:rsid w:val="00761C4B"/>
    <w:rsid w:val="007623B2"/>
    <w:rsid w:val="007624DC"/>
    <w:rsid w:val="007624F5"/>
    <w:rsid w:val="00762754"/>
    <w:rsid w:val="00762D91"/>
    <w:rsid w:val="00763061"/>
    <w:rsid w:val="007648EC"/>
    <w:rsid w:val="00764BF4"/>
    <w:rsid w:val="00764D98"/>
    <w:rsid w:val="00765366"/>
    <w:rsid w:val="00765ABC"/>
    <w:rsid w:val="007661CE"/>
    <w:rsid w:val="007665B8"/>
    <w:rsid w:val="00766B4B"/>
    <w:rsid w:val="00766D64"/>
    <w:rsid w:val="00766FE9"/>
    <w:rsid w:val="00767245"/>
    <w:rsid w:val="007672B4"/>
    <w:rsid w:val="007674B2"/>
    <w:rsid w:val="00767720"/>
    <w:rsid w:val="00767FEE"/>
    <w:rsid w:val="00770108"/>
    <w:rsid w:val="0077037D"/>
    <w:rsid w:val="00770628"/>
    <w:rsid w:val="0077110B"/>
    <w:rsid w:val="00771245"/>
    <w:rsid w:val="00771292"/>
    <w:rsid w:val="007712A6"/>
    <w:rsid w:val="00771820"/>
    <w:rsid w:val="00771A02"/>
    <w:rsid w:val="00772063"/>
    <w:rsid w:val="00772745"/>
    <w:rsid w:val="00772AE3"/>
    <w:rsid w:val="00772CED"/>
    <w:rsid w:val="007736AA"/>
    <w:rsid w:val="00773D37"/>
    <w:rsid w:val="00773E61"/>
    <w:rsid w:val="007744F8"/>
    <w:rsid w:val="0077468C"/>
    <w:rsid w:val="00774795"/>
    <w:rsid w:val="00774D3B"/>
    <w:rsid w:val="00775225"/>
    <w:rsid w:val="00775915"/>
    <w:rsid w:val="00775A9B"/>
    <w:rsid w:val="00776061"/>
    <w:rsid w:val="007762E8"/>
    <w:rsid w:val="007767EC"/>
    <w:rsid w:val="00776A45"/>
    <w:rsid w:val="00776D5C"/>
    <w:rsid w:val="00776F78"/>
    <w:rsid w:val="00776F9F"/>
    <w:rsid w:val="007770A9"/>
    <w:rsid w:val="00777533"/>
    <w:rsid w:val="007778AF"/>
    <w:rsid w:val="00777AE0"/>
    <w:rsid w:val="00777B08"/>
    <w:rsid w:val="00777C59"/>
    <w:rsid w:val="00777DA8"/>
    <w:rsid w:val="00777F10"/>
    <w:rsid w:val="0078027F"/>
    <w:rsid w:val="00780293"/>
    <w:rsid w:val="00780AEF"/>
    <w:rsid w:val="007817E9"/>
    <w:rsid w:val="00781FD0"/>
    <w:rsid w:val="0078221F"/>
    <w:rsid w:val="0078222B"/>
    <w:rsid w:val="00783064"/>
    <w:rsid w:val="00783219"/>
    <w:rsid w:val="00783226"/>
    <w:rsid w:val="0078325E"/>
    <w:rsid w:val="00783D29"/>
    <w:rsid w:val="00784127"/>
    <w:rsid w:val="00784633"/>
    <w:rsid w:val="00784816"/>
    <w:rsid w:val="00784EBC"/>
    <w:rsid w:val="00784EEB"/>
    <w:rsid w:val="0078535B"/>
    <w:rsid w:val="00785A18"/>
    <w:rsid w:val="00785A75"/>
    <w:rsid w:val="00785C89"/>
    <w:rsid w:val="00785CBC"/>
    <w:rsid w:val="00785F5F"/>
    <w:rsid w:val="00786403"/>
    <w:rsid w:val="00786847"/>
    <w:rsid w:val="007868B9"/>
    <w:rsid w:val="0078695C"/>
    <w:rsid w:val="0078697B"/>
    <w:rsid w:val="00786E5A"/>
    <w:rsid w:val="007873D6"/>
    <w:rsid w:val="0078769F"/>
    <w:rsid w:val="00787F75"/>
    <w:rsid w:val="007901DB"/>
    <w:rsid w:val="007903CD"/>
    <w:rsid w:val="0079073B"/>
    <w:rsid w:val="007907D3"/>
    <w:rsid w:val="00790AC2"/>
    <w:rsid w:val="00790C4A"/>
    <w:rsid w:val="00791102"/>
    <w:rsid w:val="007914AE"/>
    <w:rsid w:val="007916E2"/>
    <w:rsid w:val="00791903"/>
    <w:rsid w:val="00791951"/>
    <w:rsid w:val="00791975"/>
    <w:rsid w:val="007919A5"/>
    <w:rsid w:val="007920B8"/>
    <w:rsid w:val="00792250"/>
    <w:rsid w:val="00792EE0"/>
    <w:rsid w:val="00792F03"/>
    <w:rsid w:val="00793146"/>
    <w:rsid w:val="007939DE"/>
    <w:rsid w:val="00793AC6"/>
    <w:rsid w:val="00793AE5"/>
    <w:rsid w:val="00793B89"/>
    <w:rsid w:val="00793D78"/>
    <w:rsid w:val="00793FEB"/>
    <w:rsid w:val="00794114"/>
    <w:rsid w:val="00794CEF"/>
    <w:rsid w:val="0079563F"/>
    <w:rsid w:val="00795776"/>
    <w:rsid w:val="00795885"/>
    <w:rsid w:val="00795BF6"/>
    <w:rsid w:val="00795C14"/>
    <w:rsid w:val="00795C70"/>
    <w:rsid w:val="00795E40"/>
    <w:rsid w:val="00796329"/>
    <w:rsid w:val="0079678A"/>
    <w:rsid w:val="00796957"/>
    <w:rsid w:val="00796FEB"/>
    <w:rsid w:val="007978E8"/>
    <w:rsid w:val="00797A7F"/>
    <w:rsid w:val="00797A99"/>
    <w:rsid w:val="007A068A"/>
    <w:rsid w:val="007A07E6"/>
    <w:rsid w:val="007A0982"/>
    <w:rsid w:val="007A0A2F"/>
    <w:rsid w:val="007A0A4A"/>
    <w:rsid w:val="007A0F8C"/>
    <w:rsid w:val="007A14B5"/>
    <w:rsid w:val="007A1689"/>
    <w:rsid w:val="007A1863"/>
    <w:rsid w:val="007A1A47"/>
    <w:rsid w:val="007A2378"/>
    <w:rsid w:val="007A2423"/>
    <w:rsid w:val="007A2780"/>
    <w:rsid w:val="007A27AF"/>
    <w:rsid w:val="007A2E0E"/>
    <w:rsid w:val="007A3263"/>
    <w:rsid w:val="007A37E6"/>
    <w:rsid w:val="007A3D24"/>
    <w:rsid w:val="007A417F"/>
    <w:rsid w:val="007A43C6"/>
    <w:rsid w:val="007A443D"/>
    <w:rsid w:val="007A46B3"/>
    <w:rsid w:val="007A4D25"/>
    <w:rsid w:val="007A54A4"/>
    <w:rsid w:val="007A5719"/>
    <w:rsid w:val="007A62DD"/>
    <w:rsid w:val="007A646D"/>
    <w:rsid w:val="007A6A1E"/>
    <w:rsid w:val="007A6A27"/>
    <w:rsid w:val="007A6A9D"/>
    <w:rsid w:val="007A6D01"/>
    <w:rsid w:val="007A6D75"/>
    <w:rsid w:val="007A6EFD"/>
    <w:rsid w:val="007A6FD6"/>
    <w:rsid w:val="007A71A8"/>
    <w:rsid w:val="007A7C68"/>
    <w:rsid w:val="007A7FEE"/>
    <w:rsid w:val="007B024B"/>
    <w:rsid w:val="007B07E0"/>
    <w:rsid w:val="007B082A"/>
    <w:rsid w:val="007B0A86"/>
    <w:rsid w:val="007B0BB0"/>
    <w:rsid w:val="007B0E97"/>
    <w:rsid w:val="007B0ED4"/>
    <w:rsid w:val="007B13A6"/>
    <w:rsid w:val="007B1AC8"/>
    <w:rsid w:val="007B1D08"/>
    <w:rsid w:val="007B1DA7"/>
    <w:rsid w:val="007B20EC"/>
    <w:rsid w:val="007B28FB"/>
    <w:rsid w:val="007B28FE"/>
    <w:rsid w:val="007B2C14"/>
    <w:rsid w:val="007B3174"/>
    <w:rsid w:val="007B33B0"/>
    <w:rsid w:val="007B3572"/>
    <w:rsid w:val="007B3C7C"/>
    <w:rsid w:val="007B3CAC"/>
    <w:rsid w:val="007B3EC6"/>
    <w:rsid w:val="007B43DE"/>
    <w:rsid w:val="007B5467"/>
    <w:rsid w:val="007B5721"/>
    <w:rsid w:val="007B57A7"/>
    <w:rsid w:val="007B591C"/>
    <w:rsid w:val="007B6064"/>
    <w:rsid w:val="007B60EF"/>
    <w:rsid w:val="007B6202"/>
    <w:rsid w:val="007B67DD"/>
    <w:rsid w:val="007B70A3"/>
    <w:rsid w:val="007B75F5"/>
    <w:rsid w:val="007B764F"/>
    <w:rsid w:val="007B7889"/>
    <w:rsid w:val="007B78BD"/>
    <w:rsid w:val="007B7A49"/>
    <w:rsid w:val="007B7B3C"/>
    <w:rsid w:val="007B7C40"/>
    <w:rsid w:val="007C0215"/>
    <w:rsid w:val="007C0504"/>
    <w:rsid w:val="007C06B9"/>
    <w:rsid w:val="007C0B1F"/>
    <w:rsid w:val="007C0C39"/>
    <w:rsid w:val="007C0C66"/>
    <w:rsid w:val="007C139B"/>
    <w:rsid w:val="007C18FC"/>
    <w:rsid w:val="007C1AAF"/>
    <w:rsid w:val="007C2CA6"/>
    <w:rsid w:val="007C3154"/>
    <w:rsid w:val="007C3247"/>
    <w:rsid w:val="007C361D"/>
    <w:rsid w:val="007C3EC6"/>
    <w:rsid w:val="007C3F45"/>
    <w:rsid w:val="007C427B"/>
    <w:rsid w:val="007C473A"/>
    <w:rsid w:val="007C5284"/>
    <w:rsid w:val="007C5468"/>
    <w:rsid w:val="007C5763"/>
    <w:rsid w:val="007C5A9C"/>
    <w:rsid w:val="007C7823"/>
    <w:rsid w:val="007C7B71"/>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79D"/>
    <w:rsid w:val="007D2994"/>
    <w:rsid w:val="007D330D"/>
    <w:rsid w:val="007D3534"/>
    <w:rsid w:val="007D3772"/>
    <w:rsid w:val="007D3C65"/>
    <w:rsid w:val="007D3C6C"/>
    <w:rsid w:val="007D3DD0"/>
    <w:rsid w:val="007D4528"/>
    <w:rsid w:val="007D4806"/>
    <w:rsid w:val="007D4F7F"/>
    <w:rsid w:val="007D5125"/>
    <w:rsid w:val="007D580F"/>
    <w:rsid w:val="007D585F"/>
    <w:rsid w:val="007D5B5C"/>
    <w:rsid w:val="007D5CA6"/>
    <w:rsid w:val="007D63F2"/>
    <w:rsid w:val="007D6545"/>
    <w:rsid w:val="007D6A4D"/>
    <w:rsid w:val="007D6A5E"/>
    <w:rsid w:val="007D6B17"/>
    <w:rsid w:val="007D6BE8"/>
    <w:rsid w:val="007D6DA8"/>
    <w:rsid w:val="007D7532"/>
    <w:rsid w:val="007D7666"/>
    <w:rsid w:val="007E0410"/>
    <w:rsid w:val="007E05FE"/>
    <w:rsid w:val="007E0A9E"/>
    <w:rsid w:val="007E0D7A"/>
    <w:rsid w:val="007E0E39"/>
    <w:rsid w:val="007E0EE6"/>
    <w:rsid w:val="007E1105"/>
    <w:rsid w:val="007E11C4"/>
    <w:rsid w:val="007E13A3"/>
    <w:rsid w:val="007E154B"/>
    <w:rsid w:val="007E15C6"/>
    <w:rsid w:val="007E16A7"/>
    <w:rsid w:val="007E1B88"/>
    <w:rsid w:val="007E1E0D"/>
    <w:rsid w:val="007E204F"/>
    <w:rsid w:val="007E20C8"/>
    <w:rsid w:val="007E2641"/>
    <w:rsid w:val="007E27EB"/>
    <w:rsid w:val="007E2AE1"/>
    <w:rsid w:val="007E2EEC"/>
    <w:rsid w:val="007E33AE"/>
    <w:rsid w:val="007E344D"/>
    <w:rsid w:val="007E386C"/>
    <w:rsid w:val="007E397C"/>
    <w:rsid w:val="007E3ACE"/>
    <w:rsid w:val="007E3CB3"/>
    <w:rsid w:val="007E3CF6"/>
    <w:rsid w:val="007E4B4B"/>
    <w:rsid w:val="007E4DE4"/>
    <w:rsid w:val="007E5002"/>
    <w:rsid w:val="007E52DC"/>
    <w:rsid w:val="007E57EB"/>
    <w:rsid w:val="007E5ECB"/>
    <w:rsid w:val="007E60E2"/>
    <w:rsid w:val="007E626D"/>
    <w:rsid w:val="007E654D"/>
    <w:rsid w:val="007E6AB8"/>
    <w:rsid w:val="007E6FF1"/>
    <w:rsid w:val="007E70E0"/>
    <w:rsid w:val="007E7582"/>
    <w:rsid w:val="007E781C"/>
    <w:rsid w:val="007F1ED8"/>
    <w:rsid w:val="007F245E"/>
    <w:rsid w:val="007F2A36"/>
    <w:rsid w:val="007F2C46"/>
    <w:rsid w:val="007F2F39"/>
    <w:rsid w:val="007F324B"/>
    <w:rsid w:val="007F3291"/>
    <w:rsid w:val="007F332B"/>
    <w:rsid w:val="007F3877"/>
    <w:rsid w:val="007F3EF8"/>
    <w:rsid w:val="007F40B8"/>
    <w:rsid w:val="007F42CF"/>
    <w:rsid w:val="007F43CA"/>
    <w:rsid w:val="007F4669"/>
    <w:rsid w:val="007F4A79"/>
    <w:rsid w:val="007F4B3D"/>
    <w:rsid w:val="007F4D6B"/>
    <w:rsid w:val="007F4EEB"/>
    <w:rsid w:val="007F5586"/>
    <w:rsid w:val="007F56D7"/>
    <w:rsid w:val="007F5E3D"/>
    <w:rsid w:val="007F6027"/>
    <w:rsid w:val="007F6416"/>
    <w:rsid w:val="007F6DCF"/>
    <w:rsid w:val="007F7173"/>
    <w:rsid w:val="007F7267"/>
    <w:rsid w:val="007F789E"/>
    <w:rsid w:val="007F7917"/>
    <w:rsid w:val="007F7E51"/>
    <w:rsid w:val="0080009E"/>
    <w:rsid w:val="008002BC"/>
    <w:rsid w:val="00800962"/>
    <w:rsid w:val="00800B70"/>
    <w:rsid w:val="00800E88"/>
    <w:rsid w:val="00801823"/>
    <w:rsid w:val="00801DE6"/>
    <w:rsid w:val="008025A3"/>
    <w:rsid w:val="008028F4"/>
    <w:rsid w:val="00802965"/>
    <w:rsid w:val="008029B4"/>
    <w:rsid w:val="00802F99"/>
    <w:rsid w:val="008030B7"/>
    <w:rsid w:val="008030D4"/>
    <w:rsid w:val="0080348B"/>
    <w:rsid w:val="00803AC2"/>
    <w:rsid w:val="00803FEF"/>
    <w:rsid w:val="00804191"/>
    <w:rsid w:val="00804480"/>
    <w:rsid w:val="00804533"/>
    <w:rsid w:val="00804980"/>
    <w:rsid w:val="00804AAC"/>
    <w:rsid w:val="00804C3C"/>
    <w:rsid w:val="00805A0D"/>
    <w:rsid w:val="00805B50"/>
    <w:rsid w:val="00805F79"/>
    <w:rsid w:val="008060DD"/>
    <w:rsid w:val="008066F8"/>
    <w:rsid w:val="00806CCB"/>
    <w:rsid w:val="00806DCC"/>
    <w:rsid w:val="00806E30"/>
    <w:rsid w:val="00806F6A"/>
    <w:rsid w:val="008070BC"/>
    <w:rsid w:val="0080746E"/>
    <w:rsid w:val="00807733"/>
    <w:rsid w:val="00807B66"/>
    <w:rsid w:val="00807EC7"/>
    <w:rsid w:val="0081011B"/>
    <w:rsid w:val="00810758"/>
    <w:rsid w:val="0081077E"/>
    <w:rsid w:val="00810939"/>
    <w:rsid w:val="008109BD"/>
    <w:rsid w:val="00810C6F"/>
    <w:rsid w:val="0081109F"/>
    <w:rsid w:val="00811270"/>
    <w:rsid w:val="0081148B"/>
    <w:rsid w:val="008119A5"/>
    <w:rsid w:val="00811E48"/>
    <w:rsid w:val="008126E3"/>
    <w:rsid w:val="0081289B"/>
    <w:rsid w:val="00812B12"/>
    <w:rsid w:val="00813147"/>
    <w:rsid w:val="00813238"/>
    <w:rsid w:val="008132EF"/>
    <w:rsid w:val="008133CD"/>
    <w:rsid w:val="00813614"/>
    <w:rsid w:val="00813648"/>
    <w:rsid w:val="00813E98"/>
    <w:rsid w:val="008146E0"/>
    <w:rsid w:val="00814995"/>
    <w:rsid w:val="00815159"/>
    <w:rsid w:val="00815202"/>
    <w:rsid w:val="00815252"/>
    <w:rsid w:val="00815D5A"/>
    <w:rsid w:val="0081622E"/>
    <w:rsid w:val="008163BF"/>
    <w:rsid w:val="008170BE"/>
    <w:rsid w:val="008170F3"/>
    <w:rsid w:val="00817322"/>
    <w:rsid w:val="008177FB"/>
    <w:rsid w:val="008179FA"/>
    <w:rsid w:val="008200E7"/>
    <w:rsid w:val="008209CE"/>
    <w:rsid w:val="00820AA5"/>
    <w:rsid w:val="00820D3B"/>
    <w:rsid w:val="00821000"/>
    <w:rsid w:val="00821A65"/>
    <w:rsid w:val="00821D83"/>
    <w:rsid w:val="00821F34"/>
    <w:rsid w:val="00822800"/>
    <w:rsid w:val="00822D30"/>
    <w:rsid w:val="00823403"/>
    <w:rsid w:val="008236D3"/>
    <w:rsid w:val="0082402B"/>
    <w:rsid w:val="00824678"/>
    <w:rsid w:val="008246F5"/>
    <w:rsid w:val="00824730"/>
    <w:rsid w:val="00824D30"/>
    <w:rsid w:val="00824DC8"/>
    <w:rsid w:val="008250CD"/>
    <w:rsid w:val="008255F8"/>
    <w:rsid w:val="008261ED"/>
    <w:rsid w:val="00826612"/>
    <w:rsid w:val="008267DD"/>
    <w:rsid w:val="00826810"/>
    <w:rsid w:val="00826900"/>
    <w:rsid w:val="00826AAE"/>
    <w:rsid w:val="00826E5E"/>
    <w:rsid w:val="008270E0"/>
    <w:rsid w:val="008272CC"/>
    <w:rsid w:val="008274EF"/>
    <w:rsid w:val="008276CB"/>
    <w:rsid w:val="00827810"/>
    <w:rsid w:val="0082785F"/>
    <w:rsid w:val="00827906"/>
    <w:rsid w:val="00827A77"/>
    <w:rsid w:val="008300E1"/>
    <w:rsid w:val="008306D9"/>
    <w:rsid w:val="008308A5"/>
    <w:rsid w:val="008310FA"/>
    <w:rsid w:val="0083141F"/>
    <w:rsid w:val="00831CEA"/>
    <w:rsid w:val="00831CFA"/>
    <w:rsid w:val="00832A22"/>
    <w:rsid w:val="00832AB6"/>
    <w:rsid w:val="00832EE8"/>
    <w:rsid w:val="00833244"/>
    <w:rsid w:val="008332B3"/>
    <w:rsid w:val="008332B8"/>
    <w:rsid w:val="00833411"/>
    <w:rsid w:val="008334A3"/>
    <w:rsid w:val="00833A7A"/>
    <w:rsid w:val="00834375"/>
    <w:rsid w:val="0083497B"/>
    <w:rsid w:val="00834BD1"/>
    <w:rsid w:val="00834E9C"/>
    <w:rsid w:val="008359D3"/>
    <w:rsid w:val="00835C03"/>
    <w:rsid w:val="00835CDF"/>
    <w:rsid w:val="0083605F"/>
    <w:rsid w:val="00836561"/>
    <w:rsid w:val="00836B4F"/>
    <w:rsid w:val="00836B5A"/>
    <w:rsid w:val="00836CBB"/>
    <w:rsid w:val="00836FA4"/>
    <w:rsid w:val="008374D5"/>
    <w:rsid w:val="00837605"/>
    <w:rsid w:val="00837B95"/>
    <w:rsid w:val="0084094E"/>
    <w:rsid w:val="008409E0"/>
    <w:rsid w:val="00840B89"/>
    <w:rsid w:val="00840C4E"/>
    <w:rsid w:val="00840C75"/>
    <w:rsid w:val="00841226"/>
    <w:rsid w:val="00841725"/>
    <w:rsid w:val="008418CB"/>
    <w:rsid w:val="008418E5"/>
    <w:rsid w:val="008418E7"/>
    <w:rsid w:val="00841C33"/>
    <w:rsid w:val="00841D20"/>
    <w:rsid w:val="00841F99"/>
    <w:rsid w:val="00842461"/>
    <w:rsid w:val="00842982"/>
    <w:rsid w:val="00842C14"/>
    <w:rsid w:val="0084343C"/>
    <w:rsid w:val="00843617"/>
    <w:rsid w:val="008436E4"/>
    <w:rsid w:val="0084380D"/>
    <w:rsid w:val="00843853"/>
    <w:rsid w:val="0084391B"/>
    <w:rsid w:val="00843E67"/>
    <w:rsid w:val="00843E9E"/>
    <w:rsid w:val="00844163"/>
    <w:rsid w:val="0084489B"/>
    <w:rsid w:val="00844902"/>
    <w:rsid w:val="00844CAD"/>
    <w:rsid w:val="00844FC2"/>
    <w:rsid w:val="0084556A"/>
    <w:rsid w:val="008459E7"/>
    <w:rsid w:val="00845A37"/>
    <w:rsid w:val="00845A8D"/>
    <w:rsid w:val="00845FC6"/>
    <w:rsid w:val="008460A1"/>
    <w:rsid w:val="008460B9"/>
    <w:rsid w:val="0084611C"/>
    <w:rsid w:val="008465AA"/>
    <w:rsid w:val="008465D8"/>
    <w:rsid w:val="00847581"/>
    <w:rsid w:val="00847F91"/>
    <w:rsid w:val="00850009"/>
    <w:rsid w:val="008501EE"/>
    <w:rsid w:val="008506F4"/>
    <w:rsid w:val="008509F5"/>
    <w:rsid w:val="00850C16"/>
    <w:rsid w:val="0085103E"/>
    <w:rsid w:val="008511C5"/>
    <w:rsid w:val="00851749"/>
    <w:rsid w:val="00851849"/>
    <w:rsid w:val="00851D2B"/>
    <w:rsid w:val="008525AE"/>
    <w:rsid w:val="00852C48"/>
    <w:rsid w:val="00852D39"/>
    <w:rsid w:val="00852E58"/>
    <w:rsid w:val="00852F24"/>
    <w:rsid w:val="00853DB4"/>
    <w:rsid w:val="0085433C"/>
    <w:rsid w:val="00854649"/>
    <w:rsid w:val="0085496E"/>
    <w:rsid w:val="00854A9E"/>
    <w:rsid w:val="00855001"/>
    <w:rsid w:val="00855103"/>
    <w:rsid w:val="008551A1"/>
    <w:rsid w:val="008556BE"/>
    <w:rsid w:val="0085592C"/>
    <w:rsid w:val="00855D7C"/>
    <w:rsid w:val="00856066"/>
    <w:rsid w:val="008560F0"/>
    <w:rsid w:val="0085619F"/>
    <w:rsid w:val="00856349"/>
    <w:rsid w:val="0085676A"/>
    <w:rsid w:val="008568E3"/>
    <w:rsid w:val="00856AB0"/>
    <w:rsid w:val="00856BDE"/>
    <w:rsid w:val="00856E30"/>
    <w:rsid w:val="008571A6"/>
    <w:rsid w:val="0085771F"/>
    <w:rsid w:val="008577D4"/>
    <w:rsid w:val="00857F2D"/>
    <w:rsid w:val="00857FA6"/>
    <w:rsid w:val="0086006D"/>
    <w:rsid w:val="008600A8"/>
    <w:rsid w:val="00860117"/>
    <w:rsid w:val="008603C3"/>
    <w:rsid w:val="008604D4"/>
    <w:rsid w:val="008609FA"/>
    <w:rsid w:val="00860C4B"/>
    <w:rsid w:val="00861235"/>
    <w:rsid w:val="008617B4"/>
    <w:rsid w:val="00861ACE"/>
    <w:rsid w:val="0086209B"/>
    <w:rsid w:val="0086255B"/>
    <w:rsid w:val="0086263F"/>
    <w:rsid w:val="00862BB4"/>
    <w:rsid w:val="00862DCA"/>
    <w:rsid w:val="00863253"/>
    <w:rsid w:val="0086341C"/>
    <w:rsid w:val="008635BD"/>
    <w:rsid w:val="00863FE5"/>
    <w:rsid w:val="008641EF"/>
    <w:rsid w:val="0086458F"/>
    <w:rsid w:val="00864B66"/>
    <w:rsid w:val="00864EA5"/>
    <w:rsid w:val="008650F4"/>
    <w:rsid w:val="008654E7"/>
    <w:rsid w:val="0086595E"/>
    <w:rsid w:val="008659DF"/>
    <w:rsid w:val="00866074"/>
    <w:rsid w:val="0086661E"/>
    <w:rsid w:val="00866751"/>
    <w:rsid w:val="00866908"/>
    <w:rsid w:val="00866DA4"/>
    <w:rsid w:val="00867686"/>
    <w:rsid w:val="008678C8"/>
    <w:rsid w:val="00867B00"/>
    <w:rsid w:val="00870338"/>
    <w:rsid w:val="00870FAA"/>
    <w:rsid w:val="00871299"/>
    <w:rsid w:val="0087136E"/>
    <w:rsid w:val="00871956"/>
    <w:rsid w:val="008720EA"/>
    <w:rsid w:val="0087230A"/>
    <w:rsid w:val="00872346"/>
    <w:rsid w:val="0087234A"/>
    <w:rsid w:val="0087305A"/>
    <w:rsid w:val="008730FE"/>
    <w:rsid w:val="00873C08"/>
    <w:rsid w:val="00873DF1"/>
    <w:rsid w:val="0087454A"/>
    <w:rsid w:val="00874797"/>
    <w:rsid w:val="00874A80"/>
    <w:rsid w:val="00874C0A"/>
    <w:rsid w:val="00874E18"/>
    <w:rsid w:val="00874EAB"/>
    <w:rsid w:val="0087511C"/>
    <w:rsid w:val="008751C6"/>
    <w:rsid w:val="00875345"/>
    <w:rsid w:val="0087596B"/>
    <w:rsid w:val="00875ECC"/>
    <w:rsid w:val="00876051"/>
    <w:rsid w:val="008761FC"/>
    <w:rsid w:val="008764DF"/>
    <w:rsid w:val="008764FE"/>
    <w:rsid w:val="00876921"/>
    <w:rsid w:val="00876AFD"/>
    <w:rsid w:val="00876BEC"/>
    <w:rsid w:val="0087720C"/>
    <w:rsid w:val="00877BCE"/>
    <w:rsid w:val="00877D04"/>
    <w:rsid w:val="008804AD"/>
    <w:rsid w:val="008807DF"/>
    <w:rsid w:val="008809FB"/>
    <w:rsid w:val="00881010"/>
    <w:rsid w:val="008814B8"/>
    <w:rsid w:val="00881534"/>
    <w:rsid w:val="008818CD"/>
    <w:rsid w:val="00881B84"/>
    <w:rsid w:val="00882019"/>
    <w:rsid w:val="0088246D"/>
    <w:rsid w:val="00882C60"/>
    <w:rsid w:val="00882E01"/>
    <w:rsid w:val="00882F07"/>
    <w:rsid w:val="0088339C"/>
    <w:rsid w:val="0088391C"/>
    <w:rsid w:val="008839A3"/>
    <w:rsid w:val="00883C51"/>
    <w:rsid w:val="00883C9E"/>
    <w:rsid w:val="00884065"/>
    <w:rsid w:val="008841BC"/>
    <w:rsid w:val="008849C8"/>
    <w:rsid w:val="00884A86"/>
    <w:rsid w:val="00884B19"/>
    <w:rsid w:val="00884EA6"/>
    <w:rsid w:val="008852AA"/>
    <w:rsid w:val="00885E46"/>
    <w:rsid w:val="00885F0B"/>
    <w:rsid w:val="0088602A"/>
    <w:rsid w:val="008860FE"/>
    <w:rsid w:val="008861DE"/>
    <w:rsid w:val="008865B5"/>
    <w:rsid w:val="0088666D"/>
    <w:rsid w:val="008869D6"/>
    <w:rsid w:val="00886EFC"/>
    <w:rsid w:val="00887813"/>
    <w:rsid w:val="00887969"/>
    <w:rsid w:val="00887E62"/>
    <w:rsid w:val="008900D0"/>
    <w:rsid w:val="00890222"/>
    <w:rsid w:val="00890979"/>
    <w:rsid w:val="00890A96"/>
    <w:rsid w:val="00890AC4"/>
    <w:rsid w:val="0089194A"/>
    <w:rsid w:val="00891A60"/>
    <w:rsid w:val="00891F46"/>
    <w:rsid w:val="008926B9"/>
    <w:rsid w:val="00893110"/>
    <w:rsid w:val="0089314A"/>
    <w:rsid w:val="008936F7"/>
    <w:rsid w:val="00893AB2"/>
    <w:rsid w:val="00893BFF"/>
    <w:rsid w:val="00893F9B"/>
    <w:rsid w:val="0089458A"/>
    <w:rsid w:val="008946C9"/>
    <w:rsid w:val="008946EC"/>
    <w:rsid w:val="00894A4C"/>
    <w:rsid w:val="00894DBF"/>
    <w:rsid w:val="00894F82"/>
    <w:rsid w:val="008950DB"/>
    <w:rsid w:val="008952E3"/>
    <w:rsid w:val="0089539F"/>
    <w:rsid w:val="0089544A"/>
    <w:rsid w:val="008955B7"/>
    <w:rsid w:val="0089570E"/>
    <w:rsid w:val="008957F7"/>
    <w:rsid w:val="008959E8"/>
    <w:rsid w:val="00895D59"/>
    <w:rsid w:val="00896034"/>
    <w:rsid w:val="00896791"/>
    <w:rsid w:val="0089759F"/>
    <w:rsid w:val="00897700"/>
    <w:rsid w:val="00897BD2"/>
    <w:rsid w:val="00897C3E"/>
    <w:rsid w:val="008A013A"/>
    <w:rsid w:val="008A01D4"/>
    <w:rsid w:val="008A0521"/>
    <w:rsid w:val="008A05DB"/>
    <w:rsid w:val="008A07D1"/>
    <w:rsid w:val="008A0823"/>
    <w:rsid w:val="008A0E0F"/>
    <w:rsid w:val="008A103A"/>
    <w:rsid w:val="008A10EF"/>
    <w:rsid w:val="008A16A0"/>
    <w:rsid w:val="008A1868"/>
    <w:rsid w:val="008A1C69"/>
    <w:rsid w:val="008A1F86"/>
    <w:rsid w:val="008A205D"/>
    <w:rsid w:val="008A23F5"/>
    <w:rsid w:val="008A2434"/>
    <w:rsid w:val="008A2B1C"/>
    <w:rsid w:val="008A30E4"/>
    <w:rsid w:val="008A4EE6"/>
    <w:rsid w:val="008A5CD6"/>
    <w:rsid w:val="008A6207"/>
    <w:rsid w:val="008A6422"/>
    <w:rsid w:val="008A6F76"/>
    <w:rsid w:val="008A718C"/>
    <w:rsid w:val="008A71BD"/>
    <w:rsid w:val="008A765F"/>
    <w:rsid w:val="008A7927"/>
    <w:rsid w:val="008B0140"/>
    <w:rsid w:val="008B057B"/>
    <w:rsid w:val="008B0DDB"/>
    <w:rsid w:val="008B0F0B"/>
    <w:rsid w:val="008B10E6"/>
    <w:rsid w:val="008B1197"/>
    <w:rsid w:val="008B1516"/>
    <w:rsid w:val="008B1664"/>
    <w:rsid w:val="008B1EC7"/>
    <w:rsid w:val="008B2418"/>
    <w:rsid w:val="008B2946"/>
    <w:rsid w:val="008B2ACF"/>
    <w:rsid w:val="008B2C73"/>
    <w:rsid w:val="008B2D14"/>
    <w:rsid w:val="008B301A"/>
    <w:rsid w:val="008B30D3"/>
    <w:rsid w:val="008B3224"/>
    <w:rsid w:val="008B33E7"/>
    <w:rsid w:val="008B3982"/>
    <w:rsid w:val="008B3C6D"/>
    <w:rsid w:val="008B3D48"/>
    <w:rsid w:val="008B41F4"/>
    <w:rsid w:val="008B427D"/>
    <w:rsid w:val="008B456C"/>
    <w:rsid w:val="008B4E52"/>
    <w:rsid w:val="008B4FAD"/>
    <w:rsid w:val="008B5DE8"/>
    <w:rsid w:val="008B6317"/>
    <w:rsid w:val="008B6F49"/>
    <w:rsid w:val="008B6FE8"/>
    <w:rsid w:val="008B7241"/>
    <w:rsid w:val="008B7294"/>
    <w:rsid w:val="008B7AB7"/>
    <w:rsid w:val="008B7BB2"/>
    <w:rsid w:val="008C0010"/>
    <w:rsid w:val="008C058A"/>
    <w:rsid w:val="008C11AC"/>
    <w:rsid w:val="008C1657"/>
    <w:rsid w:val="008C16BB"/>
    <w:rsid w:val="008C196E"/>
    <w:rsid w:val="008C1DD3"/>
    <w:rsid w:val="008C1FA6"/>
    <w:rsid w:val="008C20D1"/>
    <w:rsid w:val="008C2737"/>
    <w:rsid w:val="008C2785"/>
    <w:rsid w:val="008C2DA6"/>
    <w:rsid w:val="008C378D"/>
    <w:rsid w:val="008C391D"/>
    <w:rsid w:val="008C3C09"/>
    <w:rsid w:val="008C3ECA"/>
    <w:rsid w:val="008C40C4"/>
    <w:rsid w:val="008C46B8"/>
    <w:rsid w:val="008C46EE"/>
    <w:rsid w:val="008C4DBD"/>
    <w:rsid w:val="008C53A9"/>
    <w:rsid w:val="008C541D"/>
    <w:rsid w:val="008C58C2"/>
    <w:rsid w:val="008C5D94"/>
    <w:rsid w:val="008C5E01"/>
    <w:rsid w:val="008C60EA"/>
    <w:rsid w:val="008C6D51"/>
    <w:rsid w:val="008C6E4C"/>
    <w:rsid w:val="008C7026"/>
    <w:rsid w:val="008C70EB"/>
    <w:rsid w:val="008C7290"/>
    <w:rsid w:val="008C72D2"/>
    <w:rsid w:val="008C7348"/>
    <w:rsid w:val="008C7713"/>
    <w:rsid w:val="008C792B"/>
    <w:rsid w:val="008C7A9F"/>
    <w:rsid w:val="008C7B55"/>
    <w:rsid w:val="008C7B74"/>
    <w:rsid w:val="008C7BCA"/>
    <w:rsid w:val="008C7D3D"/>
    <w:rsid w:val="008D015C"/>
    <w:rsid w:val="008D12CD"/>
    <w:rsid w:val="008D159D"/>
    <w:rsid w:val="008D175F"/>
    <w:rsid w:val="008D1B8A"/>
    <w:rsid w:val="008D1BE8"/>
    <w:rsid w:val="008D1C3F"/>
    <w:rsid w:val="008D2235"/>
    <w:rsid w:val="008D2358"/>
    <w:rsid w:val="008D246E"/>
    <w:rsid w:val="008D2480"/>
    <w:rsid w:val="008D2ADF"/>
    <w:rsid w:val="008D2E6E"/>
    <w:rsid w:val="008D370B"/>
    <w:rsid w:val="008D428F"/>
    <w:rsid w:val="008D4875"/>
    <w:rsid w:val="008D4939"/>
    <w:rsid w:val="008D4C7B"/>
    <w:rsid w:val="008D4F32"/>
    <w:rsid w:val="008D57DF"/>
    <w:rsid w:val="008D5B65"/>
    <w:rsid w:val="008D6589"/>
    <w:rsid w:val="008D6604"/>
    <w:rsid w:val="008D68C2"/>
    <w:rsid w:val="008D6AB9"/>
    <w:rsid w:val="008D7418"/>
    <w:rsid w:val="008D7AEF"/>
    <w:rsid w:val="008D7D9D"/>
    <w:rsid w:val="008E0AC9"/>
    <w:rsid w:val="008E0D23"/>
    <w:rsid w:val="008E0E0A"/>
    <w:rsid w:val="008E0E35"/>
    <w:rsid w:val="008E12F6"/>
    <w:rsid w:val="008E1AC1"/>
    <w:rsid w:val="008E1CCA"/>
    <w:rsid w:val="008E1DA7"/>
    <w:rsid w:val="008E1F98"/>
    <w:rsid w:val="008E207E"/>
    <w:rsid w:val="008E2AD5"/>
    <w:rsid w:val="008E2D16"/>
    <w:rsid w:val="008E2E98"/>
    <w:rsid w:val="008E3060"/>
    <w:rsid w:val="008E310B"/>
    <w:rsid w:val="008E3241"/>
    <w:rsid w:val="008E3603"/>
    <w:rsid w:val="008E3C88"/>
    <w:rsid w:val="008E3ECC"/>
    <w:rsid w:val="008E3F74"/>
    <w:rsid w:val="008E414F"/>
    <w:rsid w:val="008E4240"/>
    <w:rsid w:val="008E465B"/>
    <w:rsid w:val="008E4668"/>
    <w:rsid w:val="008E4B14"/>
    <w:rsid w:val="008E54A7"/>
    <w:rsid w:val="008E54D3"/>
    <w:rsid w:val="008E552F"/>
    <w:rsid w:val="008E570D"/>
    <w:rsid w:val="008E57E4"/>
    <w:rsid w:val="008E589F"/>
    <w:rsid w:val="008E5B4C"/>
    <w:rsid w:val="008E5EE7"/>
    <w:rsid w:val="008E5F29"/>
    <w:rsid w:val="008E5F9C"/>
    <w:rsid w:val="008E605E"/>
    <w:rsid w:val="008E642C"/>
    <w:rsid w:val="008E64E2"/>
    <w:rsid w:val="008E65BB"/>
    <w:rsid w:val="008E6EBD"/>
    <w:rsid w:val="008E7A77"/>
    <w:rsid w:val="008E7A78"/>
    <w:rsid w:val="008E7F4F"/>
    <w:rsid w:val="008F07A4"/>
    <w:rsid w:val="008F0AA7"/>
    <w:rsid w:val="008F164C"/>
    <w:rsid w:val="008F18FA"/>
    <w:rsid w:val="008F2470"/>
    <w:rsid w:val="008F256D"/>
    <w:rsid w:val="008F27DC"/>
    <w:rsid w:val="008F2844"/>
    <w:rsid w:val="008F329B"/>
    <w:rsid w:val="008F341D"/>
    <w:rsid w:val="008F3FF8"/>
    <w:rsid w:val="008F4366"/>
    <w:rsid w:val="008F4406"/>
    <w:rsid w:val="008F4547"/>
    <w:rsid w:val="008F49BD"/>
    <w:rsid w:val="008F50CB"/>
    <w:rsid w:val="008F55D7"/>
    <w:rsid w:val="008F5876"/>
    <w:rsid w:val="008F5F71"/>
    <w:rsid w:val="008F5FD6"/>
    <w:rsid w:val="008F67BC"/>
    <w:rsid w:val="008F6D86"/>
    <w:rsid w:val="008F6E99"/>
    <w:rsid w:val="008F6F20"/>
    <w:rsid w:val="008F75C0"/>
    <w:rsid w:val="008F7AF1"/>
    <w:rsid w:val="008F7B46"/>
    <w:rsid w:val="008F7FD1"/>
    <w:rsid w:val="00900199"/>
    <w:rsid w:val="0090025F"/>
    <w:rsid w:val="009003B7"/>
    <w:rsid w:val="00900410"/>
    <w:rsid w:val="009006E7"/>
    <w:rsid w:val="0090074A"/>
    <w:rsid w:val="00900D09"/>
    <w:rsid w:val="00900FD0"/>
    <w:rsid w:val="00901241"/>
    <w:rsid w:val="009017E7"/>
    <w:rsid w:val="00901A74"/>
    <w:rsid w:val="00901BAA"/>
    <w:rsid w:val="00901EA9"/>
    <w:rsid w:val="00902153"/>
    <w:rsid w:val="00902AC3"/>
    <w:rsid w:val="00903472"/>
    <w:rsid w:val="00903598"/>
    <w:rsid w:val="00903879"/>
    <w:rsid w:val="0090402A"/>
    <w:rsid w:val="00904033"/>
    <w:rsid w:val="009043FA"/>
    <w:rsid w:val="009048C5"/>
    <w:rsid w:val="00904A6D"/>
    <w:rsid w:val="00904D13"/>
    <w:rsid w:val="00904EA7"/>
    <w:rsid w:val="0090511E"/>
    <w:rsid w:val="009051A3"/>
    <w:rsid w:val="009051C0"/>
    <w:rsid w:val="009052B7"/>
    <w:rsid w:val="00905364"/>
    <w:rsid w:val="00905945"/>
    <w:rsid w:val="009060D8"/>
    <w:rsid w:val="009063E4"/>
    <w:rsid w:val="0090685E"/>
    <w:rsid w:val="00906919"/>
    <w:rsid w:val="00906BC1"/>
    <w:rsid w:val="00906BF6"/>
    <w:rsid w:val="0090707C"/>
    <w:rsid w:val="009075CE"/>
    <w:rsid w:val="009076FB"/>
    <w:rsid w:val="009102F8"/>
    <w:rsid w:val="009106EE"/>
    <w:rsid w:val="009108A8"/>
    <w:rsid w:val="00910952"/>
    <w:rsid w:val="00910D0E"/>
    <w:rsid w:val="0091116A"/>
    <w:rsid w:val="00911186"/>
    <w:rsid w:val="009115D2"/>
    <w:rsid w:val="0091168D"/>
    <w:rsid w:val="009118C4"/>
    <w:rsid w:val="00911907"/>
    <w:rsid w:val="00911C56"/>
    <w:rsid w:val="009122C3"/>
    <w:rsid w:val="0091285A"/>
    <w:rsid w:val="00912A42"/>
    <w:rsid w:val="00912D8F"/>
    <w:rsid w:val="00913297"/>
    <w:rsid w:val="009134BC"/>
    <w:rsid w:val="009139E6"/>
    <w:rsid w:val="00913C3A"/>
    <w:rsid w:val="00913DB6"/>
    <w:rsid w:val="00914533"/>
    <w:rsid w:val="00914D37"/>
    <w:rsid w:val="00914D74"/>
    <w:rsid w:val="00915879"/>
    <w:rsid w:val="0091592C"/>
    <w:rsid w:val="00915B6C"/>
    <w:rsid w:val="00916338"/>
    <w:rsid w:val="00916D29"/>
    <w:rsid w:val="00916DA4"/>
    <w:rsid w:val="00916DCA"/>
    <w:rsid w:val="00917067"/>
    <w:rsid w:val="00917A20"/>
    <w:rsid w:val="00917E3E"/>
    <w:rsid w:val="00917E6C"/>
    <w:rsid w:val="00920055"/>
    <w:rsid w:val="009200CA"/>
    <w:rsid w:val="009202D6"/>
    <w:rsid w:val="00920381"/>
    <w:rsid w:val="0092084A"/>
    <w:rsid w:val="00920C06"/>
    <w:rsid w:val="00920D4C"/>
    <w:rsid w:val="009212C5"/>
    <w:rsid w:val="00921628"/>
    <w:rsid w:val="0092165F"/>
    <w:rsid w:val="0092174D"/>
    <w:rsid w:val="009217D6"/>
    <w:rsid w:val="00921826"/>
    <w:rsid w:val="0092185C"/>
    <w:rsid w:val="00921A49"/>
    <w:rsid w:val="00921CF7"/>
    <w:rsid w:val="00921F02"/>
    <w:rsid w:val="0092213F"/>
    <w:rsid w:val="0092228A"/>
    <w:rsid w:val="00922687"/>
    <w:rsid w:val="00922873"/>
    <w:rsid w:val="009229FC"/>
    <w:rsid w:val="00923148"/>
    <w:rsid w:val="009232FA"/>
    <w:rsid w:val="0092344A"/>
    <w:rsid w:val="009236A5"/>
    <w:rsid w:val="00923986"/>
    <w:rsid w:val="00923C09"/>
    <w:rsid w:val="00923C89"/>
    <w:rsid w:val="00923CE4"/>
    <w:rsid w:val="00923F72"/>
    <w:rsid w:val="00924093"/>
    <w:rsid w:val="0092413D"/>
    <w:rsid w:val="00924293"/>
    <w:rsid w:val="00924376"/>
    <w:rsid w:val="009244E2"/>
    <w:rsid w:val="009244E4"/>
    <w:rsid w:val="00924E00"/>
    <w:rsid w:val="00925079"/>
    <w:rsid w:val="00925644"/>
    <w:rsid w:val="009256BF"/>
    <w:rsid w:val="00925D66"/>
    <w:rsid w:val="00925E73"/>
    <w:rsid w:val="00926FE6"/>
    <w:rsid w:val="00927008"/>
    <w:rsid w:val="009271C2"/>
    <w:rsid w:val="0092759E"/>
    <w:rsid w:val="009276B5"/>
    <w:rsid w:val="00927BC1"/>
    <w:rsid w:val="00927BC5"/>
    <w:rsid w:val="00927C0A"/>
    <w:rsid w:val="00930815"/>
    <w:rsid w:val="00930C31"/>
    <w:rsid w:val="00930CF0"/>
    <w:rsid w:val="00930F49"/>
    <w:rsid w:val="00931509"/>
    <w:rsid w:val="009317C2"/>
    <w:rsid w:val="00931978"/>
    <w:rsid w:val="00931A40"/>
    <w:rsid w:val="00931BFE"/>
    <w:rsid w:val="00932966"/>
    <w:rsid w:val="0093296B"/>
    <w:rsid w:val="00932BC8"/>
    <w:rsid w:val="00932BF2"/>
    <w:rsid w:val="0093300D"/>
    <w:rsid w:val="00933249"/>
    <w:rsid w:val="009337F7"/>
    <w:rsid w:val="00933968"/>
    <w:rsid w:val="00933977"/>
    <w:rsid w:val="00933E49"/>
    <w:rsid w:val="0093417E"/>
    <w:rsid w:val="009341CC"/>
    <w:rsid w:val="00935311"/>
    <w:rsid w:val="00935736"/>
    <w:rsid w:val="00935A1C"/>
    <w:rsid w:val="00935EF4"/>
    <w:rsid w:val="00936517"/>
    <w:rsid w:val="009366C0"/>
    <w:rsid w:val="00937616"/>
    <w:rsid w:val="009379BB"/>
    <w:rsid w:val="00937F47"/>
    <w:rsid w:val="00940182"/>
    <w:rsid w:val="00940534"/>
    <w:rsid w:val="009409B8"/>
    <w:rsid w:val="00940C3B"/>
    <w:rsid w:val="00940D5F"/>
    <w:rsid w:val="009415CA"/>
    <w:rsid w:val="00941657"/>
    <w:rsid w:val="00941D4C"/>
    <w:rsid w:val="0094274F"/>
    <w:rsid w:val="00942847"/>
    <w:rsid w:val="009429E8"/>
    <w:rsid w:val="00942A0D"/>
    <w:rsid w:val="00942B45"/>
    <w:rsid w:val="00942E46"/>
    <w:rsid w:val="009431DA"/>
    <w:rsid w:val="00943608"/>
    <w:rsid w:val="009438B2"/>
    <w:rsid w:val="009443E8"/>
    <w:rsid w:val="00944A5D"/>
    <w:rsid w:val="009451CF"/>
    <w:rsid w:val="009453FA"/>
    <w:rsid w:val="009459F9"/>
    <w:rsid w:val="00945B41"/>
    <w:rsid w:val="00945F79"/>
    <w:rsid w:val="00945FEA"/>
    <w:rsid w:val="009466E3"/>
    <w:rsid w:val="00947367"/>
    <w:rsid w:val="009474D8"/>
    <w:rsid w:val="0094770E"/>
    <w:rsid w:val="00947BBD"/>
    <w:rsid w:val="0095075E"/>
    <w:rsid w:val="009507E7"/>
    <w:rsid w:val="009509EA"/>
    <w:rsid w:val="00950AF8"/>
    <w:rsid w:val="00950B49"/>
    <w:rsid w:val="00950DB8"/>
    <w:rsid w:val="00951474"/>
    <w:rsid w:val="009516B2"/>
    <w:rsid w:val="009519FF"/>
    <w:rsid w:val="00952291"/>
    <w:rsid w:val="00952A71"/>
    <w:rsid w:val="00952FDB"/>
    <w:rsid w:val="009534C3"/>
    <w:rsid w:val="00953A3D"/>
    <w:rsid w:val="00953B0D"/>
    <w:rsid w:val="00953D87"/>
    <w:rsid w:val="00954BFC"/>
    <w:rsid w:val="00955A37"/>
    <w:rsid w:val="00955A84"/>
    <w:rsid w:val="00955C80"/>
    <w:rsid w:val="00955CCB"/>
    <w:rsid w:val="009564DC"/>
    <w:rsid w:val="00956B1B"/>
    <w:rsid w:val="00956D0C"/>
    <w:rsid w:val="00957043"/>
    <w:rsid w:val="00957342"/>
    <w:rsid w:val="00957C16"/>
    <w:rsid w:val="00957D66"/>
    <w:rsid w:val="00957DEE"/>
    <w:rsid w:val="00957E1F"/>
    <w:rsid w:val="009601F8"/>
    <w:rsid w:val="009603B6"/>
    <w:rsid w:val="0096063C"/>
    <w:rsid w:val="00960A47"/>
    <w:rsid w:val="00960C3D"/>
    <w:rsid w:val="00960CE3"/>
    <w:rsid w:val="00961147"/>
    <w:rsid w:val="0096119B"/>
    <w:rsid w:val="00961332"/>
    <w:rsid w:val="009623B7"/>
    <w:rsid w:val="009625DD"/>
    <w:rsid w:val="0096277D"/>
    <w:rsid w:val="00962780"/>
    <w:rsid w:val="00962B2C"/>
    <w:rsid w:val="00962EA0"/>
    <w:rsid w:val="00962FFC"/>
    <w:rsid w:val="00963841"/>
    <w:rsid w:val="009640F8"/>
    <w:rsid w:val="00964D3F"/>
    <w:rsid w:val="009657FF"/>
    <w:rsid w:val="00966305"/>
    <w:rsid w:val="00966497"/>
    <w:rsid w:val="00966696"/>
    <w:rsid w:val="00966B7B"/>
    <w:rsid w:val="00966E5B"/>
    <w:rsid w:val="00967176"/>
    <w:rsid w:val="00967373"/>
    <w:rsid w:val="0096755D"/>
    <w:rsid w:val="00967924"/>
    <w:rsid w:val="00967B8C"/>
    <w:rsid w:val="009701F7"/>
    <w:rsid w:val="0097066B"/>
    <w:rsid w:val="00970DF0"/>
    <w:rsid w:val="009712AA"/>
    <w:rsid w:val="009718FC"/>
    <w:rsid w:val="00971C4E"/>
    <w:rsid w:val="00972522"/>
    <w:rsid w:val="00972627"/>
    <w:rsid w:val="0097263C"/>
    <w:rsid w:val="009728F8"/>
    <w:rsid w:val="00972C44"/>
    <w:rsid w:val="00972F29"/>
    <w:rsid w:val="0097340C"/>
    <w:rsid w:val="0097388B"/>
    <w:rsid w:val="009746CA"/>
    <w:rsid w:val="00974B08"/>
    <w:rsid w:val="00974CDD"/>
    <w:rsid w:val="00974FE7"/>
    <w:rsid w:val="00975173"/>
    <w:rsid w:val="0097585B"/>
    <w:rsid w:val="009758D7"/>
    <w:rsid w:val="00975A69"/>
    <w:rsid w:val="00975A8D"/>
    <w:rsid w:val="00975CC6"/>
    <w:rsid w:val="00976633"/>
    <w:rsid w:val="00976CB5"/>
    <w:rsid w:val="00976E32"/>
    <w:rsid w:val="009773BC"/>
    <w:rsid w:val="00980409"/>
    <w:rsid w:val="0098064C"/>
    <w:rsid w:val="00981136"/>
    <w:rsid w:val="00981E24"/>
    <w:rsid w:val="00981EEE"/>
    <w:rsid w:val="00982545"/>
    <w:rsid w:val="0098266D"/>
    <w:rsid w:val="009827F9"/>
    <w:rsid w:val="009828A4"/>
    <w:rsid w:val="009829F1"/>
    <w:rsid w:val="00983089"/>
    <w:rsid w:val="00983801"/>
    <w:rsid w:val="009846CE"/>
    <w:rsid w:val="00984F1C"/>
    <w:rsid w:val="00984FFD"/>
    <w:rsid w:val="00985029"/>
    <w:rsid w:val="00985405"/>
    <w:rsid w:val="00986AC3"/>
    <w:rsid w:val="00986AC5"/>
    <w:rsid w:val="00986AF4"/>
    <w:rsid w:val="00986FC5"/>
    <w:rsid w:val="00986FF6"/>
    <w:rsid w:val="00987C44"/>
    <w:rsid w:val="00987F31"/>
    <w:rsid w:val="00990027"/>
    <w:rsid w:val="0099052F"/>
    <w:rsid w:val="00990C8E"/>
    <w:rsid w:val="00990F9D"/>
    <w:rsid w:val="009910A5"/>
    <w:rsid w:val="00991332"/>
    <w:rsid w:val="00991334"/>
    <w:rsid w:val="0099148E"/>
    <w:rsid w:val="0099169C"/>
    <w:rsid w:val="009919E2"/>
    <w:rsid w:val="00992174"/>
    <w:rsid w:val="009924E3"/>
    <w:rsid w:val="00992EF0"/>
    <w:rsid w:val="009931E2"/>
    <w:rsid w:val="009933AA"/>
    <w:rsid w:val="00994750"/>
    <w:rsid w:val="00994E1E"/>
    <w:rsid w:val="009957A0"/>
    <w:rsid w:val="0099590E"/>
    <w:rsid w:val="00995E12"/>
    <w:rsid w:val="00995FBB"/>
    <w:rsid w:val="00996019"/>
    <w:rsid w:val="009969D3"/>
    <w:rsid w:val="00996B4B"/>
    <w:rsid w:val="00997419"/>
    <w:rsid w:val="00997959"/>
    <w:rsid w:val="00997BCF"/>
    <w:rsid w:val="009A0188"/>
    <w:rsid w:val="009A0323"/>
    <w:rsid w:val="009A049F"/>
    <w:rsid w:val="009A085E"/>
    <w:rsid w:val="009A0A89"/>
    <w:rsid w:val="009A0BD5"/>
    <w:rsid w:val="009A0DF1"/>
    <w:rsid w:val="009A0F21"/>
    <w:rsid w:val="009A11A4"/>
    <w:rsid w:val="009A1589"/>
    <w:rsid w:val="009A177F"/>
    <w:rsid w:val="009A18D8"/>
    <w:rsid w:val="009A1923"/>
    <w:rsid w:val="009A1A19"/>
    <w:rsid w:val="009A1F05"/>
    <w:rsid w:val="009A27D8"/>
    <w:rsid w:val="009A2817"/>
    <w:rsid w:val="009A334A"/>
    <w:rsid w:val="009A340A"/>
    <w:rsid w:val="009A3692"/>
    <w:rsid w:val="009A36AB"/>
    <w:rsid w:val="009A3789"/>
    <w:rsid w:val="009A3916"/>
    <w:rsid w:val="009A3A66"/>
    <w:rsid w:val="009A3ACF"/>
    <w:rsid w:val="009A3E7C"/>
    <w:rsid w:val="009A3FB7"/>
    <w:rsid w:val="009A445E"/>
    <w:rsid w:val="009A49B0"/>
    <w:rsid w:val="009A4BD4"/>
    <w:rsid w:val="009A4E5D"/>
    <w:rsid w:val="009A4EC8"/>
    <w:rsid w:val="009A5274"/>
    <w:rsid w:val="009A5416"/>
    <w:rsid w:val="009A552B"/>
    <w:rsid w:val="009A5790"/>
    <w:rsid w:val="009A58FE"/>
    <w:rsid w:val="009A5977"/>
    <w:rsid w:val="009A5DAE"/>
    <w:rsid w:val="009A5F0F"/>
    <w:rsid w:val="009A62B7"/>
    <w:rsid w:val="009A657F"/>
    <w:rsid w:val="009A65FC"/>
    <w:rsid w:val="009A6682"/>
    <w:rsid w:val="009A66FE"/>
    <w:rsid w:val="009A6C3F"/>
    <w:rsid w:val="009A77B5"/>
    <w:rsid w:val="009A7BDD"/>
    <w:rsid w:val="009A7CAD"/>
    <w:rsid w:val="009B04ED"/>
    <w:rsid w:val="009B0870"/>
    <w:rsid w:val="009B0D79"/>
    <w:rsid w:val="009B0E3E"/>
    <w:rsid w:val="009B0F16"/>
    <w:rsid w:val="009B1071"/>
    <w:rsid w:val="009B1265"/>
    <w:rsid w:val="009B1387"/>
    <w:rsid w:val="009B140D"/>
    <w:rsid w:val="009B14AD"/>
    <w:rsid w:val="009B1A95"/>
    <w:rsid w:val="009B1B35"/>
    <w:rsid w:val="009B1D0C"/>
    <w:rsid w:val="009B1FDF"/>
    <w:rsid w:val="009B2127"/>
    <w:rsid w:val="009B2991"/>
    <w:rsid w:val="009B2AF4"/>
    <w:rsid w:val="009B2B45"/>
    <w:rsid w:val="009B2EA1"/>
    <w:rsid w:val="009B3231"/>
    <w:rsid w:val="009B3450"/>
    <w:rsid w:val="009B3B82"/>
    <w:rsid w:val="009B3D6D"/>
    <w:rsid w:val="009B3EB6"/>
    <w:rsid w:val="009B4080"/>
    <w:rsid w:val="009B42A4"/>
    <w:rsid w:val="009B42CC"/>
    <w:rsid w:val="009B4310"/>
    <w:rsid w:val="009B44CE"/>
    <w:rsid w:val="009B483D"/>
    <w:rsid w:val="009B49F0"/>
    <w:rsid w:val="009B55B4"/>
    <w:rsid w:val="009B5976"/>
    <w:rsid w:val="009B5DCE"/>
    <w:rsid w:val="009B61E0"/>
    <w:rsid w:val="009B6200"/>
    <w:rsid w:val="009B650F"/>
    <w:rsid w:val="009B65B1"/>
    <w:rsid w:val="009B65E8"/>
    <w:rsid w:val="009B6E02"/>
    <w:rsid w:val="009B7168"/>
    <w:rsid w:val="009B748C"/>
    <w:rsid w:val="009B74A7"/>
    <w:rsid w:val="009B74E8"/>
    <w:rsid w:val="009B758D"/>
    <w:rsid w:val="009B7813"/>
    <w:rsid w:val="009B7B55"/>
    <w:rsid w:val="009C09A9"/>
    <w:rsid w:val="009C0AEC"/>
    <w:rsid w:val="009C0ED8"/>
    <w:rsid w:val="009C106A"/>
    <w:rsid w:val="009C14DF"/>
    <w:rsid w:val="009C17BB"/>
    <w:rsid w:val="009C1BF0"/>
    <w:rsid w:val="009C1C08"/>
    <w:rsid w:val="009C1C81"/>
    <w:rsid w:val="009C1D00"/>
    <w:rsid w:val="009C217B"/>
    <w:rsid w:val="009C2186"/>
    <w:rsid w:val="009C21B8"/>
    <w:rsid w:val="009C27CA"/>
    <w:rsid w:val="009C2DC2"/>
    <w:rsid w:val="009C3FDC"/>
    <w:rsid w:val="009C405A"/>
    <w:rsid w:val="009C4232"/>
    <w:rsid w:val="009C45B2"/>
    <w:rsid w:val="009C4B97"/>
    <w:rsid w:val="009C4C0B"/>
    <w:rsid w:val="009C4F26"/>
    <w:rsid w:val="009C505E"/>
    <w:rsid w:val="009C5271"/>
    <w:rsid w:val="009C533D"/>
    <w:rsid w:val="009C5AC6"/>
    <w:rsid w:val="009C5C68"/>
    <w:rsid w:val="009C5EE3"/>
    <w:rsid w:val="009C63D4"/>
    <w:rsid w:val="009C64FE"/>
    <w:rsid w:val="009C674B"/>
    <w:rsid w:val="009C68B2"/>
    <w:rsid w:val="009C6B7C"/>
    <w:rsid w:val="009C6D13"/>
    <w:rsid w:val="009C6F3A"/>
    <w:rsid w:val="009C6F54"/>
    <w:rsid w:val="009C7DB0"/>
    <w:rsid w:val="009C7DE1"/>
    <w:rsid w:val="009D02C3"/>
    <w:rsid w:val="009D036E"/>
    <w:rsid w:val="009D0F1C"/>
    <w:rsid w:val="009D2268"/>
    <w:rsid w:val="009D2690"/>
    <w:rsid w:val="009D2FDC"/>
    <w:rsid w:val="009D395D"/>
    <w:rsid w:val="009D4BCC"/>
    <w:rsid w:val="009D4C40"/>
    <w:rsid w:val="009D4F1E"/>
    <w:rsid w:val="009D509F"/>
    <w:rsid w:val="009D5309"/>
    <w:rsid w:val="009D567E"/>
    <w:rsid w:val="009D5DE5"/>
    <w:rsid w:val="009D6206"/>
    <w:rsid w:val="009D68B1"/>
    <w:rsid w:val="009D6AF8"/>
    <w:rsid w:val="009D72DB"/>
    <w:rsid w:val="009E023A"/>
    <w:rsid w:val="009E070E"/>
    <w:rsid w:val="009E0CDB"/>
    <w:rsid w:val="009E15E6"/>
    <w:rsid w:val="009E1AB9"/>
    <w:rsid w:val="009E1E25"/>
    <w:rsid w:val="009E23A3"/>
    <w:rsid w:val="009E28BB"/>
    <w:rsid w:val="009E2953"/>
    <w:rsid w:val="009E2BC6"/>
    <w:rsid w:val="009E2CF6"/>
    <w:rsid w:val="009E334A"/>
    <w:rsid w:val="009E3386"/>
    <w:rsid w:val="009E34CC"/>
    <w:rsid w:val="009E3693"/>
    <w:rsid w:val="009E38B3"/>
    <w:rsid w:val="009E3961"/>
    <w:rsid w:val="009E3996"/>
    <w:rsid w:val="009E3C23"/>
    <w:rsid w:val="009E4244"/>
    <w:rsid w:val="009E450B"/>
    <w:rsid w:val="009E49FD"/>
    <w:rsid w:val="009E4AA7"/>
    <w:rsid w:val="009E4AD6"/>
    <w:rsid w:val="009E4DEE"/>
    <w:rsid w:val="009E5378"/>
    <w:rsid w:val="009E556F"/>
    <w:rsid w:val="009E598A"/>
    <w:rsid w:val="009E5CBA"/>
    <w:rsid w:val="009E6013"/>
    <w:rsid w:val="009E62D6"/>
    <w:rsid w:val="009E63CC"/>
    <w:rsid w:val="009E6535"/>
    <w:rsid w:val="009E6DC8"/>
    <w:rsid w:val="009E7106"/>
    <w:rsid w:val="009E71E2"/>
    <w:rsid w:val="009E768E"/>
    <w:rsid w:val="009E78E8"/>
    <w:rsid w:val="009E7959"/>
    <w:rsid w:val="009E7A28"/>
    <w:rsid w:val="009E7D00"/>
    <w:rsid w:val="009F0D44"/>
    <w:rsid w:val="009F0D74"/>
    <w:rsid w:val="009F1271"/>
    <w:rsid w:val="009F1511"/>
    <w:rsid w:val="009F1D99"/>
    <w:rsid w:val="009F1EA0"/>
    <w:rsid w:val="009F20E6"/>
    <w:rsid w:val="009F22F4"/>
    <w:rsid w:val="009F24C3"/>
    <w:rsid w:val="009F2827"/>
    <w:rsid w:val="009F2C35"/>
    <w:rsid w:val="009F2FE2"/>
    <w:rsid w:val="009F39A2"/>
    <w:rsid w:val="009F3BF6"/>
    <w:rsid w:val="009F3CD7"/>
    <w:rsid w:val="009F46DF"/>
    <w:rsid w:val="009F4AF4"/>
    <w:rsid w:val="009F50AD"/>
    <w:rsid w:val="009F53C1"/>
    <w:rsid w:val="009F5839"/>
    <w:rsid w:val="009F585B"/>
    <w:rsid w:val="009F5A70"/>
    <w:rsid w:val="009F5BFA"/>
    <w:rsid w:val="009F5C90"/>
    <w:rsid w:val="009F6418"/>
    <w:rsid w:val="009F646D"/>
    <w:rsid w:val="009F6C27"/>
    <w:rsid w:val="009F6DE6"/>
    <w:rsid w:val="009F76FA"/>
    <w:rsid w:val="009F780D"/>
    <w:rsid w:val="009F782D"/>
    <w:rsid w:val="009F78BD"/>
    <w:rsid w:val="009F7BA7"/>
    <w:rsid w:val="009F7C34"/>
    <w:rsid w:val="009F7E13"/>
    <w:rsid w:val="00A004A2"/>
    <w:rsid w:val="00A004A3"/>
    <w:rsid w:val="00A015D2"/>
    <w:rsid w:val="00A01A6E"/>
    <w:rsid w:val="00A01DEE"/>
    <w:rsid w:val="00A01EB5"/>
    <w:rsid w:val="00A0206E"/>
    <w:rsid w:val="00A023FC"/>
    <w:rsid w:val="00A02542"/>
    <w:rsid w:val="00A0276F"/>
    <w:rsid w:val="00A02BE0"/>
    <w:rsid w:val="00A02CD2"/>
    <w:rsid w:val="00A02E39"/>
    <w:rsid w:val="00A0302D"/>
    <w:rsid w:val="00A03366"/>
    <w:rsid w:val="00A03695"/>
    <w:rsid w:val="00A03DA5"/>
    <w:rsid w:val="00A040E9"/>
    <w:rsid w:val="00A04125"/>
    <w:rsid w:val="00A04297"/>
    <w:rsid w:val="00A042B6"/>
    <w:rsid w:val="00A04505"/>
    <w:rsid w:val="00A0472F"/>
    <w:rsid w:val="00A0494A"/>
    <w:rsid w:val="00A04C7C"/>
    <w:rsid w:val="00A04CEA"/>
    <w:rsid w:val="00A04EB4"/>
    <w:rsid w:val="00A05C76"/>
    <w:rsid w:val="00A06591"/>
    <w:rsid w:val="00A065F2"/>
    <w:rsid w:val="00A066F1"/>
    <w:rsid w:val="00A06B1F"/>
    <w:rsid w:val="00A070E8"/>
    <w:rsid w:val="00A071FB"/>
    <w:rsid w:val="00A07613"/>
    <w:rsid w:val="00A07682"/>
    <w:rsid w:val="00A076BA"/>
    <w:rsid w:val="00A07BF7"/>
    <w:rsid w:val="00A07C90"/>
    <w:rsid w:val="00A07E00"/>
    <w:rsid w:val="00A102EE"/>
    <w:rsid w:val="00A103B8"/>
    <w:rsid w:val="00A10A58"/>
    <w:rsid w:val="00A10C18"/>
    <w:rsid w:val="00A1180A"/>
    <w:rsid w:val="00A11B5D"/>
    <w:rsid w:val="00A11CF5"/>
    <w:rsid w:val="00A12511"/>
    <w:rsid w:val="00A12655"/>
    <w:rsid w:val="00A12EB9"/>
    <w:rsid w:val="00A1486B"/>
    <w:rsid w:val="00A14ED8"/>
    <w:rsid w:val="00A1536F"/>
    <w:rsid w:val="00A15733"/>
    <w:rsid w:val="00A15893"/>
    <w:rsid w:val="00A15A3C"/>
    <w:rsid w:val="00A15BB3"/>
    <w:rsid w:val="00A15DED"/>
    <w:rsid w:val="00A1603E"/>
    <w:rsid w:val="00A17542"/>
    <w:rsid w:val="00A178C1"/>
    <w:rsid w:val="00A17A85"/>
    <w:rsid w:val="00A17C45"/>
    <w:rsid w:val="00A20395"/>
    <w:rsid w:val="00A20428"/>
    <w:rsid w:val="00A205FC"/>
    <w:rsid w:val="00A2083A"/>
    <w:rsid w:val="00A2164C"/>
    <w:rsid w:val="00A219A3"/>
    <w:rsid w:val="00A219F6"/>
    <w:rsid w:val="00A21B8B"/>
    <w:rsid w:val="00A226AD"/>
    <w:rsid w:val="00A23720"/>
    <w:rsid w:val="00A23B16"/>
    <w:rsid w:val="00A24271"/>
    <w:rsid w:val="00A24409"/>
    <w:rsid w:val="00A24521"/>
    <w:rsid w:val="00A24AA3"/>
    <w:rsid w:val="00A24AC8"/>
    <w:rsid w:val="00A24B9B"/>
    <w:rsid w:val="00A24C38"/>
    <w:rsid w:val="00A24CA2"/>
    <w:rsid w:val="00A250BE"/>
    <w:rsid w:val="00A251CF"/>
    <w:rsid w:val="00A253A6"/>
    <w:rsid w:val="00A2568A"/>
    <w:rsid w:val="00A25B3C"/>
    <w:rsid w:val="00A25B86"/>
    <w:rsid w:val="00A26433"/>
    <w:rsid w:val="00A2660F"/>
    <w:rsid w:val="00A26722"/>
    <w:rsid w:val="00A26BFF"/>
    <w:rsid w:val="00A26C98"/>
    <w:rsid w:val="00A2748D"/>
    <w:rsid w:val="00A27611"/>
    <w:rsid w:val="00A2763B"/>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502"/>
    <w:rsid w:val="00A329C0"/>
    <w:rsid w:val="00A32C1D"/>
    <w:rsid w:val="00A32D28"/>
    <w:rsid w:val="00A3366E"/>
    <w:rsid w:val="00A337E8"/>
    <w:rsid w:val="00A33A59"/>
    <w:rsid w:val="00A33EFA"/>
    <w:rsid w:val="00A34E0F"/>
    <w:rsid w:val="00A350C2"/>
    <w:rsid w:val="00A35474"/>
    <w:rsid w:val="00A3551F"/>
    <w:rsid w:val="00A3584A"/>
    <w:rsid w:val="00A36081"/>
    <w:rsid w:val="00A362F8"/>
    <w:rsid w:val="00A367B1"/>
    <w:rsid w:val="00A369F1"/>
    <w:rsid w:val="00A370F9"/>
    <w:rsid w:val="00A371D5"/>
    <w:rsid w:val="00A37765"/>
    <w:rsid w:val="00A37FDD"/>
    <w:rsid w:val="00A406D2"/>
    <w:rsid w:val="00A406E4"/>
    <w:rsid w:val="00A407C2"/>
    <w:rsid w:val="00A40A18"/>
    <w:rsid w:val="00A411CF"/>
    <w:rsid w:val="00A41E8D"/>
    <w:rsid w:val="00A4209E"/>
    <w:rsid w:val="00A4237D"/>
    <w:rsid w:val="00A42F26"/>
    <w:rsid w:val="00A43124"/>
    <w:rsid w:val="00A432F0"/>
    <w:rsid w:val="00A432FD"/>
    <w:rsid w:val="00A435BF"/>
    <w:rsid w:val="00A43629"/>
    <w:rsid w:val="00A43727"/>
    <w:rsid w:val="00A43C39"/>
    <w:rsid w:val="00A43D0C"/>
    <w:rsid w:val="00A44237"/>
    <w:rsid w:val="00A442C4"/>
    <w:rsid w:val="00A44721"/>
    <w:rsid w:val="00A44E25"/>
    <w:rsid w:val="00A44E60"/>
    <w:rsid w:val="00A4555B"/>
    <w:rsid w:val="00A4565B"/>
    <w:rsid w:val="00A45B57"/>
    <w:rsid w:val="00A46988"/>
    <w:rsid w:val="00A47144"/>
    <w:rsid w:val="00A47389"/>
    <w:rsid w:val="00A475F3"/>
    <w:rsid w:val="00A47630"/>
    <w:rsid w:val="00A477DC"/>
    <w:rsid w:val="00A477FA"/>
    <w:rsid w:val="00A4797B"/>
    <w:rsid w:val="00A47D38"/>
    <w:rsid w:val="00A50286"/>
    <w:rsid w:val="00A50539"/>
    <w:rsid w:val="00A5085A"/>
    <w:rsid w:val="00A508A8"/>
    <w:rsid w:val="00A50974"/>
    <w:rsid w:val="00A51042"/>
    <w:rsid w:val="00A51122"/>
    <w:rsid w:val="00A512CE"/>
    <w:rsid w:val="00A51699"/>
    <w:rsid w:val="00A51BE7"/>
    <w:rsid w:val="00A51C45"/>
    <w:rsid w:val="00A51C83"/>
    <w:rsid w:val="00A51E42"/>
    <w:rsid w:val="00A51E4A"/>
    <w:rsid w:val="00A51E4D"/>
    <w:rsid w:val="00A52B92"/>
    <w:rsid w:val="00A52DB1"/>
    <w:rsid w:val="00A5341F"/>
    <w:rsid w:val="00A538E4"/>
    <w:rsid w:val="00A53AF4"/>
    <w:rsid w:val="00A53DEA"/>
    <w:rsid w:val="00A5464E"/>
    <w:rsid w:val="00A54BDA"/>
    <w:rsid w:val="00A554BF"/>
    <w:rsid w:val="00A5557A"/>
    <w:rsid w:val="00A5626A"/>
    <w:rsid w:val="00A565EE"/>
    <w:rsid w:val="00A56F88"/>
    <w:rsid w:val="00A571DA"/>
    <w:rsid w:val="00A57B61"/>
    <w:rsid w:val="00A57C7E"/>
    <w:rsid w:val="00A600B2"/>
    <w:rsid w:val="00A60704"/>
    <w:rsid w:val="00A60EC5"/>
    <w:rsid w:val="00A6251D"/>
    <w:rsid w:val="00A6287C"/>
    <w:rsid w:val="00A62973"/>
    <w:rsid w:val="00A62E47"/>
    <w:rsid w:val="00A631CC"/>
    <w:rsid w:val="00A6320C"/>
    <w:rsid w:val="00A6390B"/>
    <w:rsid w:val="00A63A4D"/>
    <w:rsid w:val="00A63AB3"/>
    <w:rsid w:val="00A6446A"/>
    <w:rsid w:val="00A647BE"/>
    <w:rsid w:val="00A64B2E"/>
    <w:rsid w:val="00A64E08"/>
    <w:rsid w:val="00A64ED9"/>
    <w:rsid w:val="00A64FF2"/>
    <w:rsid w:val="00A65228"/>
    <w:rsid w:val="00A65496"/>
    <w:rsid w:val="00A654B9"/>
    <w:rsid w:val="00A655B2"/>
    <w:rsid w:val="00A659BB"/>
    <w:rsid w:val="00A65F51"/>
    <w:rsid w:val="00A6600B"/>
    <w:rsid w:val="00A661FF"/>
    <w:rsid w:val="00A6672A"/>
    <w:rsid w:val="00A66922"/>
    <w:rsid w:val="00A67326"/>
    <w:rsid w:val="00A677C0"/>
    <w:rsid w:val="00A700E4"/>
    <w:rsid w:val="00A702A1"/>
    <w:rsid w:val="00A7077B"/>
    <w:rsid w:val="00A70E79"/>
    <w:rsid w:val="00A70F47"/>
    <w:rsid w:val="00A71138"/>
    <w:rsid w:val="00A718D6"/>
    <w:rsid w:val="00A71931"/>
    <w:rsid w:val="00A71B47"/>
    <w:rsid w:val="00A71F3B"/>
    <w:rsid w:val="00A71F46"/>
    <w:rsid w:val="00A723CE"/>
    <w:rsid w:val="00A72B27"/>
    <w:rsid w:val="00A72B81"/>
    <w:rsid w:val="00A73306"/>
    <w:rsid w:val="00A733F6"/>
    <w:rsid w:val="00A73611"/>
    <w:rsid w:val="00A7366F"/>
    <w:rsid w:val="00A73AD5"/>
    <w:rsid w:val="00A73F91"/>
    <w:rsid w:val="00A74207"/>
    <w:rsid w:val="00A74389"/>
    <w:rsid w:val="00A7462D"/>
    <w:rsid w:val="00A74738"/>
    <w:rsid w:val="00A752A4"/>
    <w:rsid w:val="00A757F0"/>
    <w:rsid w:val="00A75D51"/>
    <w:rsid w:val="00A76066"/>
    <w:rsid w:val="00A76272"/>
    <w:rsid w:val="00A7637E"/>
    <w:rsid w:val="00A763D7"/>
    <w:rsid w:val="00A764A3"/>
    <w:rsid w:val="00A768A8"/>
    <w:rsid w:val="00A76A4E"/>
    <w:rsid w:val="00A76AA7"/>
    <w:rsid w:val="00A76C45"/>
    <w:rsid w:val="00A76C56"/>
    <w:rsid w:val="00A76D0A"/>
    <w:rsid w:val="00A76F96"/>
    <w:rsid w:val="00A7713C"/>
    <w:rsid w:val="00A77161"/>
    <w:rsid w:val="00A771E8"/>
    <w:rsid w:val="00A778D5"/>
    <w:rsid w:val="00A77A17"/>
    <w:rsid w:val="00A77B11"/>
    <w:rsid w:val="00A77B41"/>
    <w:rsid w:val="00A802E8"/>
    <w:rsid w:val="00A80328"/>
    <w:rsid w:val="00A80936"/>
    <w:rsid w:val="00A80B5B"/>
    <w:rsid w:val="00A80E02"/>
    <w:rsid w:val="00A81169"/>
    <w:rsid w:val="00A8135A"/>
    <w:rsid w:val="00A81557"/>
    <w:rsid w:val="00A815CE"/>
    <w:rsid w:val="00A81610"/>
    <w:rsid w:val="00A81A10"/>
    <w:rsid w:val="00A81B17"/>
    <w:rsid w:val="00A81DF4"/>
    <w:rsid w:val="00A8223B"/>
    <w:rsid w:val="00A82699"/>
    <w:rsid w:val="00A827B5"/>
    <w:rsid w:val="00A828EF"/>
    <w:rsid w:val="00A82B7B"/>
    <w:rsid w:val="00A82F1F"/>
    <w:rsid w:val="00A8315C"/>
    <w:rsid w:val="00A834EB"/>
    <w:rsid w:val="00A835A0"/>
    <w:rsid w:val="00A836DA"/>
    <w:rsid w:val="00A839AD"/>
    <w:rsid w:val="00A83B03"/>
    <w:rsid w:val="00A83C22"/>
    <w:rsid w:val="00A849C9"/>
    <w:rsid w:val="00A84A59"/>
    <w:rsid w:val="00A84E24"/>
    <w:rsid w:val="00A850D9"/>
    <w:rsid w:val="00A85D5B"/>
    <w:rsid w:val="00A860BC"/>
    <w:rsid w:val="00A86102"/>
    <w:rsid w:val="00A86467"/>
    <w:rsid w:val="00A86B7C"/>
    <w:rsid w:val="00A86E41"/>
    <w:rsid w:val="00A87313"/>
    <w:rsid w:val="00A8733B"/>
    <w:rsid w:val="00A87491"/>
    <w:rsid w:val="00A874F8"/>
    <w:rsid w:val="00A87CF6"/>
    <w:rsid w:val="00A903A3"/>
    <w:rsid w:val="00A90559"/>
    <w:rsid w:val="00A906BD"/>
    <w:rsid w:val="00A91370"/>
    <w:rsid w:val="00A913E5"/>
    <w:rsid w:val="00A914A2"/>
    <w:rsid w:val="00A91BEA"/>
    <w:rsid w:val="00A91CDC"/>
    <w:rsid w:val="00A924E4"/>
    <w:rsid w:val="00A92791"/>
    <w:rsid w:val="00A932B7"/>
    <w:rsid w:val="00A93AE9"/>
    <w:rsid w:val="00A93FF8"/>
    <w:rsid w:val="00A94138"/>
    <w:rsid w:val="00A943DF"/>
    <w:rsid w:val="00A94A9E"/>
    <w:rsid w:val="00A94F77"/>
    <w:rsid w:val="00A95315"/>
    <w:rsid w:val="00A953A0"/>
    <w:rsid w:val="00A95895"/>
    <w:rsid w:val="00A95BD9"/>
    <w:rsid w:val="00A95F34"/>
    <w:rsid w:val="00A963B7"/>
    <w:rsid w:val="00A96920"/>
    <w:rsid w:val="00A96935"/>
    <w:rsid w:val="00A96A49"/>
    <w:rsid w:val="00A96BD5"/>
    <w:rsid w:val="00A96C78"/>
    <w:rsid w:val="00A96D12"/>
    <w:rsid w:val="00A96D48"/>
    <w:rsid w:val="00A96DE0"/>
    <w:rsid w:val="00A97250"/>
    <w:rsid w:val="00A97A06"/>
    <w:rsid w:val="00A97FA5"/>
    <w:rsid w:val="00A97FEE"/>
    <w:rsid w:val="00A97FFA"/>
    <w:rsid w:val="00AA03B9"/>
    <w:rsid w:val="00AA04D3"/>
    <w:rsid w:val="00AA05A4"/>
    <w:rsid w:val="00AA07E6"/>
    <w:rsid w:val="00AA115A"/>
    <w:rsid w:val="00AA1487"/>
    <w:rsid w:val="00AA15DA"/>
    <w:rsid w:val="00AA172F"/>
    <w:rsid w:val="00AA174A"/>
    <w:rsid w:val="00AA1BD3"/>
    <w:rsid w:val="00AA1ECF"/>
    <w:rsid w:val="00AA2727"/>
    <w:rsid w:val="00AA2A17"/>
    <w:rsid w:val="00AA2A65"/>
    <w:rsid w:val="00AA2ABE"/>
    <w:rsid w:val="00AA2E0A"/>
    <w:rsid w:val="00AA3310"/>
    <w:rsid w:val="00AA335B"/>
    <w:rsid w:val="00AA38D0"/>
    <w:rsid w:val="00AA43FA"/>
    <w:rsid w:val="00AA4AAB"/>
    <w:rsid w:val="00AA4C16"/>
    <w:rsid w:val="00AA520F"/>
    <w:rsid w:val="00AA5379"/>
    <w:rsid w:val="00AA5A26"/>
    <w:rsid w:val="00AA5B0B"/>
    <w:rsid w:val="00AA5B15"/>
    <w:rsid w:val="00AA5D59"/>
    <w:rsid w:val="00AA6570"/>
    <w:rsid w:val="00AA6751"/>
    <w:rsid w:val="00AA68CA"/>
    <w:rsid w:val="00AA699C"/>
    <w:rsid w:val="00AA6A84"/>
    <w:rsid w:val="00AA6F51"/>
    <w:rsid w:val="00AA6F9B"/>
    <w:rsid w:val="00AA76C6"/>
    <w:rsid w:val="00AA7765"/>
    <w:rsid w:val="00AA781D"/>
    <w:rsid w:val="00AA7B2E"/>
    <w:rsid w:val="00AA7B9D"/>
    <w:rsid w:val="00AA7CC8"/>
    <w:rsid w:val="00AA7D9B"/>
    <w:rsid w:val="00AB00D7"/>
    <w:rsid w:val="00AB0228"/>
    <w:rsid w:val="00AB05C1"/>
    <w:rsid w:val="00AB0878"/>
    <w:rsid w:val="00AB0AF6"/>
    <w:rsid w:val="00AB0FA9"/>
    <w:rsid w:val="00AB12C1"/>
    <w:rsid w:val="00AB152C"/>
    <w:rsid w:val="00AB1754"/>
    <w:rsid w:val="00AB1773"/>
    <w:rsid w:val="00AB17B8"/>
    <w:rsid w:val="00AB205D"/>
    <w:rsid w:val="00AB20E2"/>
    <w:rsid w:val="00AB25B4"/>
    <w:rsid w:val="00AB2DB1"/>
    <w:rsid w:val="00AB3366"/>
    <w:rsid w:val="00AB3885"/>
    <w:rsid w:val="00AB38CB"/>
    <w:rsid w:val="00AB3B9A"/>
    <w:rsid w:val="00AB3DE6"/>
    <w:rsid w:val="00AB41AA"/>
    <w:rsid w:val="00AB4764"/>
    <w:rsid w:val="00AB4A17"/>
    <w:rsid w:val="00AB4D69"/>
    <w:rsid w:val="00AB4DF4"/>
    <w:rsid w:val="00AB59BA"/>
    <w:rsid w:val="00AB6963"/>
    <w:rsid w:val="00AB6AB7"/>
    <w:rsid w:val="00AB7C75"/>
    <w:rsid w:val="00AC0211"/>
    <w:rsid w:val="00AC0770"/>
    <w:rsid w:val="00AC0778"/>
    <w:rsid w:val="00AC07DA"/>
    <w:rsid w:val="00AC0AA8"/>
    <w:rsid w:val="00AC11CC"/>
    <w:rsid w:val="00AC1222"/>
    <w:rsid w:val="00AC13C0"/>
    <w:rsid w:val="00AC188E"/>
    <w:rsid w:val="00AC1B7E"/>
    <w:rsid w:val="00AC1BB1"/>
    <w:rsid w:val="00AC1EE0"/>
    <w:rsid w:val="00AC2040"/>
    <w:rsid w:val="00AC21CE"/>
    <w:rsid w:val="00AC275C"/>
    <w:rsid w:val="00AC2DB3"/>
    <w:rsid w:val="00AC2E3A"/>
    <w:rsid w:val="00AC2F11"/>
    <w:rsid w:val="00AC3684"/>
    <w:rsid w:val="00AC3899"/>
    <w:rsid w:val="00AC38F0"/>
    <w:rsid w:val="00AC3DE5"/>
    <w:rsid w:val="00AC40E1"/>
    <w:rsid w:val="00AC4303"/>
    <w:rsid w:val="00AC459A"/>
    <w:rsid w:val="00AC4D5C"/>
    <w:rsid w:val="00AC500B"/>
    <w:rsid w:val="00AC5079"/>
    <w:rsid w:val="00AC542A"/>
    <w:rsid w:val="00AC54B9"/>
    <w:rsid w:val="00AC57B1"/>
    <w:rsid w:val="00AC5865"/>
    <w:rsid w:val="00AC592B"/>
    <w:rsid w:val="00AC5C4B"/>
    <w:rsid w:val="00AC61B1"/>
    <w:rsid w:val="00AC64A3"/>
    <w:rsid w:val="00AC65D5"/>
    <w:rsid w:val="00AC6668"/>
    <w:rsid w:val="00AC66E4"/>
    <w:rsid w:val="00AC6851"/>
    <w:rsid w:val="00AC6AA8"/>
    <w:rsid w:val="00AC70AE"/>
    <w:rsid w:val="00AD03A5"/>
    <w:rsid w:val="00AD0428"/>
    <w:rsid w:val="00AD0577"/>
    <w:rsid w:val="00AD0A1B"/>
    <w:rsid w:val="00AD0C2F"/>
    <w:rsid w:val="00AD0CAD"/>
    <w:rsid w:val="00AD0FB8"/>
    <w:rsid w:val="00AD138C"/>
    <w:rsid w:val="00AD1588"/>
    <w:rsid w:val="00AD1876"/>
    <w:rsid w:val="00AD1B5D"/>
    <w:rsid w:val="00AD2125"/>
    <w:rsid w:val="00AD24F8"/>
    <w:rsid w:val="00AD27F8"/>
    <w:rsid w:val="00AD287E"/>
    <w:rsid w:val="00AD2FA8"/>
    <w:rsid w:val="00AD3016"/>
    <w:rsid w:val="00AD3AFC"/>
    <w:rsid w:val="00AD3F18"/>
    <w:rsid w:val="00AD400E"/>
    <w:rsid w:val="00AD4150"/>
    <w:rsid w:val="00AD4729"/>
    <w:rsid w:val="00AD481F"/>
    <w:rsid w:val="00AD504D"/>
    <w:rsid w:val="00AD531F"/>
    <w:rsid w:val="00AD5A19"/>
    <w:rsid w:val="00AD5D25"/>
    <w:rsid w:val="00AD5E33"/>
    <w:rsid w:val="00AD6349"/>
    <w:rsid w:val="00AD63E2"/>
    <w:rsid w:val="00AD7596"/>
    <w:rsid w:val="00AD75D9"/>
    <w:rsid w:val="00AD7972"/>
    <w:rsid w:val="00AD7F6A"/>
    <w:rsid w:val="00AD7F8C"/>
    <w:rsid w:val="00AE0639"/>
    <w:rsid w:val="00AE067E"/>
    <w:rsid w:val="00AE0982"/>
    <w:rsid w:val="00AE09AC"/>
    <w:rsid w:val="00AE0E37"/>
    <w:rsid w:val="00AE12DA"/>
    <w:rsid w:val="00AE1942"/>
    <w:rsid w:val="00AE1BF4"/>
    <w:rsid w:val="00AE1DEB"/>
    <w:rsid w:val="00AE1FB4"/>
    <w:rsid w:val="00AE2003"/>
    <w:rsid w:val="00AE2371"/>
    <w:rsid w:val="00AE256D"/>
    <w:rsid w:val="00AE2643"/>
    <w:rsid w:val="00AE26FA"/>
    <w:rsid w:val="00AE280B"/>
    <w:rsid w:val="00AE2B7A"/>
    <w:rsid w:val="00AE3039"/>
    <w:rsid w:val="00AE34C0"/>
    <w:rsid w:val="00AE3501"/>
    <w:rsid w:val="00AE3BE6"/>
    <w:rsid w:val="00AE3C46"/>
    <w:rsid w:val="00AE3CB0"/>
    <w:rsid w:val="00AE41F5"/>
    <w:rsid w:val="00AE4275"/>
    <w:rsid w:val="00AE51FB"/>
    <w:rsid w:val="00AE597A"/>
    <w:rsid w:val="00AE5B12"/>
    <w:rsid w:val="00AE5E43"/>
    <w:rsid w:val="00AE6AA9"/>
    <w:rsid w:val="00AE7670"/>
    <w:rsid w:val="00AE7709"/>
    <w:rsid w:val="00AE7A48"/>
    <w:rsid w:val="00AF00C6"/>
    <w:rsid w:val="00AF039E"/>
    <w:rsid w:val="00AF072D"/>
    <w:rsid w:val="00AF0B6A"/>
    <w:rsid w:val="00AF0BCE"/>
    <w:rsid w:val="00AF110F"/>
    <w:rsid w:val="00AF11AA"/>
    <w:rsid w:val="00AF1473"/>
    <w:rsid w:val="00AF18B7"/>
    <w:rsid w:val="00AF1CB2"/>
    <w:rsid w:val="00AF20FC"/>
    <w:rsid w:val="00AF2726"/>
    <w:rsid w:val="00AF281F"/>
    <w:rsid w:val="00AF2B43"/>
    <w:rsid w:val="00AF2BF1"/>
    <w:rsid w:val="00AF36F9"/>
    <w:rsid w:val="00AF3A63"/>
    <w:rsid w:val="00AF3B66"/>
    <w:rsid w:val="00AF3B96"/>
    <w:rsid w:val="00AF3CAB"/>
    <w:rsid w:val="00AF3E8B"/>
    <w:rsid w:val="00AF3F91"/>
    <w:rsid w:val="00AF418F"/>
    <w:rsid w:val="00AF45D1"/>
    <w:rsid w:val="00AF4B84"/>
    <w:rsid w:val="00AF4C17"/>
    <w:rsid w:val="00AF4EF0"/>
    <w:rsid w:val="00AF4FBE"/>
    <w:rsid w:val="00AF50EC"/>
    <w:rsid w:val="00AF5239"/>
    <w:rsid w:val="00AF555E"/>
    <w:rsid w:val="00AF563E"/>
    <w:rsid w:val="00AF5DE6"/>
    <w:rsid w:val="00AF5EED"/>
    <w:rsid w:val="00AF6069"/>
    <w:rsid w:val="00AF639A"/>
    <w:rsid w:val="00AF641F"/>
    <w:rsid w:val="00AF6687"/>
    <w:rsid w:val="00AF68A1"/>
    <w:rsid w:val="00AF68E4"/>
    <w:rsid w:val="00AF6F33"/>
    <w:rsid w:val="00AF72A4"/>
    <w:rsid w:val="00AF7804"/>
    <w:rsid w:val="00B0041E"/>
    <w:rsid w:val="00B00775"/>
    <w:rsid w:val="00B01085"/>
    <w:rsid w:val="00B019CB"/>
    <w:rsid w:val="00B01D0A"/>
    <w:rsid w:val="00B01DE3"/>
    <w:rsid w:val="00B02668"/>
    <w:rsid w:val="00B0283B"/>
    <w:rsid w:val="00B02C7E"/>
    <w:rsid w:val="00B03442"/>
    <w:rsid w:val="00B03A5F"/>
    <w:rsid w:val="00B044CB"/>
    <w:rsid w:val="00B0488C"/>
    <w:rsid w:val="00B04CF9"/>
    <w:rsid w:val="00B05086"/>
    <w:rsid w:val="00B059E3"/>
    <w:rsid w:val="00B061FA"/>
    <w:rsid w:val="00B068EC"/>
    <w:rsid w:val="00B06B17"/>
    <w:rsid w:val="00B06B2D"/>
    <w:rsid w:val="00B06EDD"/>
    <w:rsid w:val="00B0727A"/>
    <w:rsid w:val="00B0743C"/>
    <w:rsid w:val="00B07484"/>
    <w:rsid w:val="00B07A7D"/>
    <w:rsid w:val="00B07E56"/>
    <w:rsid w:val="00B100F5"/>
    <w:rsid w:val="00B10782"/>
    <w:rsid w:val="00B10B3D"/>
    <w:rsid w:val="00B10B4D"/>
    <w:rsid w:val="00B10C8D"/>
    <w:rsid w:val="00B10CA1"/>
    <w:rsid w:val="00B11072"/>
    <w:rsid w:val="00B11091"/>
    <w:rsid w:val="00B1150B"/>
    <w:rsid w:val="00B115FA"/>
    <w:rsid w:val="00B11A7E"/>
    <w:rsid w:val="00B11AF3"/>
    <w:rsid w:val="00B126E3"/>
    <w:rsid w:val="00B12A72"/>
    <w:rsid w:val="00B12E5D"/>
    <w:rsid w:val="00B12F67"/>
    <w:rsid w:val="00B12FCF"/>
    <w:rsid w:val="00B1326A"/>
    <w:rsid w:val="00B133CA"/>
    <w:rsid w:val="00B13EC7"/>
    <w:rsid w:val="00B142EE"/>
    <w:rsid w:val="00B14367"/>
    <w:rsid w:val="00B14413"/>
    <w:rsid w:val="00B144A5"/>
    <w:rsid w:val="00B145B0"/>
    <w:rsid w:val="00B14783"/>
    <w:rsid w:val="00B14964"/>
    <w:rsid w:val="00B14997"/>
    <w:rsid w:val="00B14E8B"/>
    <w:rsid w:val="00B14FCE"/>
    <w:rsid w:val="00B150FC"/>
    <w:rsid w:val="00B152CC"/>
    <w:rsid w:val="00B15327"/>
    <w:rsid w:val="00B15B3B"/>
    <w:rsid w:val="00B1688C"/>
    <w:rsid w:val="00B169EF"/>
    <w:rsid w:val="00B16E94"/>
    <w:rsid w:val="00B16F42"/>
    <w:rsid w:val="00B17059"/>
    <w:rsid w:val="00B171A4"/>
    <w:rsid w:val="00B17CF4"/>
    <w:rsid w:val="00B20048"/>
    <w:rsid w:val="00B20442"/>
    <w:rsid w:val="00B20457"/>
    <w:rsid w:val="00B20BF1"/>
    <w:rsid w:val="00B20EC7"/>
    <w:rsid w:val="00B20F75"/>
    <w:rsid w:val="00B20FC2"/>
    <w:rsid w:val="00B214E4"/>
    <w:rsid w:val="00B2158F"/>
    <w:rsid w:val="00B2162E"/>
    <w:rsid w:val="00B2170E"/>
    <w:rsid w:val="00B21C0C"/>
    <w:rsid w:val="00B220F2"/>
    <w:rsid w:val="00B220F6"/>
    <w:rsid w:val="00B2255C"/>
    <w:rsid w:val="00B22833"/>
    <w:rsid w:val="00B22A08"/>
    <w:rsid w:val="00B22AA0"/>
    <w:rsid w:val="00B2337B"/>
    <w:rsid w:val="00B239AD"/>
    <w:rsid w:val="00B23D68"/>
    <w:rsid w:val="00B23EE0"/>
    <w:rsid w:val="00B243A0"/>
    <w:rsid w:val="00B24525"/>
    <w:rsid w:val="00B25216"/>
    <w:rsid w:val="00B2589A"/>
    <w:rsid w:val="00B25A7C"/>
    <w:rsid w:val="00B26915"/>
    <w:rsid w:val="00B26B49"/>
    <w:rsid w:val="00B26CAC"/>
    <w:rsid w:val="00B26DDA"/>
    <w:rsid w:val="00B27366"/>
    <w:rsid w:val="00B275ED"/>
    <w:rsid w:val="00B27707"/>
    <w:rsid w:val="00B27D3F"/>
    <w:rsid w:val="00B3001C"/>
    <w:rsid w:val="00B3061A"/>
    <w:rsid w:val="00B30F40"/>
    <w:rsid w:val="00B313FB"/>
    <w:rsid w:val="00B3141B"/>
    <w:rsid w:val="00B316DD"/>
    <w:rsid w:val="00B318DA"/>
    <w:rsid w:val="00B31F0A"/>
    <w:rsid w:val="00B320AC"/>
    <w:rsid w:val="00B32911"/>
    <w:rsid w:val="00B32D3B"/>
    <w:rsid w:val="00B32D74"/>
    <w:rsid w:val="00B331D1"/>
    <w:rsid w:val="00B33445"/>
    <w:rsid w:val="00B3363B"/>
    <w:rsid w:val="00B33E4E"/>
    <w:rsid w:val="00B345D3"/>
    <w:rsid w:val="00B34C15"/>
    <w:rsid w:val="00B3532C"/>
    <w:rsid w:val="00B357E6"/>
    <w:rsid w:val="00B35D55"/>
    <w:rsid w:val="00B35DD5"/>
    <w:rsid w:val="00B35F84"/>
    <w:rsid w:val="00B36183"/>
    <w:rsid w:val="00B36F9F"/>
    <w:rsid w:val="00B3705B"/>
    <w:rsid w:val="00B37068"/>
    <w:rsid w:val="00B3730C"/>
    <w:rsid w:val="00B3731B"/>
    <w:rsid w:val="00B37B53"/>
    <w:rsid w:val="00B37F91"/>
    <w:rsid w:val="00B4036D"/>
    <w:rsid w:val="00B40C86"/>
    <w:rsid w:val="00B40F57"/>
    <w:rsid w:val="00B4123E"/>
    <w:rsid w:val="00B412FD"/>
    <w:rsid w:val="00B41551"/>
    <w:rsid w:val="00B416F2"/>
    <w:rsid w:val="00B4176C"/>
    <w:rsid w:val="00B41A44"/>
    <w:rsid w:val="00B41A84"/>
    <w:rsid w:val="00B42797"/>
    <w:rsid w:val="00B427BF"/>
    <w:rsid w:val="00B42B23"/>
    <w:rsid w:val="00B43BE8"/>
    <w:rsid w:val="00B4455D"/>
    <w:rsid w:val="00B44613"/>
    <w:rsid w:val="00B44854"/>
    <w:rsid w:val="00B448EE"/>
    <w:rsid w:val="00B44A83"/>
    <w:rsid w:val="00B44B77"/>
    <w:rsid w:val="00B44F19"/>
    <w:rsid w:val="00B45719"/>
    <w:rsid w:val="00B458D6"/>
    <w:rsid w:val="00B45A2A"/>
    <w:rsid w:val="00B45C00"/>
    <w:rsid w:val="00B45E16"/>
    <w:rsid w:val="00B45F26"/>
    <w:rsid w:val="00B465CD"/>
    <w:rsid w:val="00B46955"/>
    <w:rsid w:val="00B46EF7"/>
    <w:rsid w:val="00B470E0"/>
    <w:rsid w:val="00B476E1"/>
    <w:rsid w:val="00B47824"/>
    <w:rsid w:val="00B47A82"/>
    <w:rsid w:val="00B47FE9"/>
    <w:rsid w:val="00B50229"/>
    <w:rsid w:val="00B50B35"/>
    <w:rsid w:val="00B50CF1"/>
    <w:rsid w:val="00B50F31"/>
    <w:rsid w:val="00B50F66"/>
    <w:rsid w:val="00B50FAF"/>
    <w:rsid w:val="00B51410"/>
    <w:rsid w:val="00B515D6"/>
    <w:rsid w:val="00B5167F"/>
    <w:rsid w:val="00B51CC4"/>
    <w:rsid w:val="00B52375"/>
    <w:rsid w:val="00B526FC"/>
    <w:rsid w:val="00B529F4"/>
    <w:rsid w:val="00B52A32"/>
    <w:rsid w:val="00B53311"/>
    <w:rsid w:val="00B53319"/>
    <w:rsid w:val="00B535D4"/>
    <w:rsid w:val="00B53E36"/>
    <w:rsid w:val="00B5404B"/>
    <w:rsid w:val="00B54221"/>
    <w:rsid w:val="00B5432F"/>
    <w:rsid w:val="00B544E7"/>
    <w:rsid w:val="00B54BC6"/>
    <w:rsid w:val="00B551F2"/>
    <w:rsid w:val="00B55336"/>
    <w:rsid w:val="00B5578D"/>
    <w:rsid w:val="00B561A7"/>
    <w:rsid w:val="00B56308"/>
    <w:rsid w:val="00B5632D"/>
    <w:rsid w:val="00B569DD"/>
    <w:rsid w:val="00B56CC5"/>
    <w:rsid w:val="00B56CEA"/>
    <w:rsid w:val="00B571E0"/>
    <w:rsid w:val="00B57CE0"/>
    <w:rsid w:val="00B600E6"/>
    <w:rsid w:val="00B60402"/>
    <w:rsid w:val="00B6059A"/>
    <w:rsid w:val="00B60602"/>
    <w:rsid w:val="00B6074F"/>
    <w:rsid w:val="00B60C18"/>
    <w:rsid w:val="00B60E3A"/>
    <w:rsid w:val="00B60ED8"/>
    <w:rsid w:val="00B613D0"/>
    <w:rsid w:val="00B62028"/>
    <w:rsid w:val="00B63B74"/>
    <w:rsid w:val="00B63C29"/>
    <w:rsid w:val="00B63D14"/>
    <w:rsid w:val="00B6415B"/>
    <w:rsid w:val="00B6445B"/>
    <w:rsid w:val="00B644FA"/>
    <w:rsid w:val="00B645DA"/>
    <w:rsid w:val="00B64648"/>
    <w:rsid w:val="00B64B7B"/>
    <w:rsid w:val="00B650CA"/>
    <w:rsid w:val="00B653C4"/>
    <w:rsid w:val="00B65FAF"/>
    <w:rsid w:val="00B665E8"/>
    <w:rsid w:val="00B66AB6"/>
    <w:rsid w:val="00B6721F"/>
    <w:rsid w:val="00B676F8"/>
    <w:rsid w:val="00B67775"/>
    <w:rsid w:val="00B67886"/>
    <w:rsid w:val="00B678B0"/>
    <w:rsid w:val="00B6792A"/>
    <w:rsid w:val="00B6795C"/>
    <w:rsid w:val="00B67AF0"/>
    <w:rsid w:val="00B67EA3"/>
    <w:rsid w:val="00B70227"/>
    <w:rsid w:val="00B703F3"/>
    <w:rsid w:val="00B7061A"/>
    <w:rsid w:val="00B7083B"/>
    <w:rsid w:val="00B7093D"/>
    <w:rsid w:val="00B71334"/>
    <w:rsid w:val="00B7138B"/>
    <w:rsid w:val="00B71409"/>
    <w:rsid w:val="00B71A6B"/>
    <w:rsid w:val="00B71AD5"/>
    <w:rsid w:val="00B728D0"/>
    <w:rsid w:val="00B72C69"/>
    <w:rsid w:val="00B72E95"/>
    <w:rsid w:val="00B7313F"/>
    <w:rsid w:val="00B73711"/>
    <w:rsid w:val="00B73930"/>
    <w:rsid w:val="00B73E3F"/>
    <w:rsid w:val="00B73E79"/>
    <w:rsid w:val="00B73F82"/>
    <w:rsid w:val="00B745EF"/>
    <w:rsid w:val="00B7467C"/>
    <w:rsid w:val="00B74909"/>
    <w:rsid w:val="00B74A9D"/>
    <w:rsid w:val="00B74D0B"/>
    <w:rsid w:val="00B74E47"/>
    <w:rsid w:val="00B75058"/>
    <w:rsid w:val="00B752A3"/>
    <w:rsid w:val="00B75634"/>
    <w:rsid w:val="00B7565F"/>
    <w:rsid w:val="00B75CED"/>
    <w:rsid w:val="00B76465"/>
    <w:rsid w:val="00B76A2E"/>
    <w:rsid w:val="00B777CC"/>
    <w:rsid w:val="00B77AF6"/>
    <w:rsid w:val="00B77B49"/>
    <w:rsid w:val="00B77BC4"/>
    <w:rsid w:val="00B77C38"/>
    <w:rsid w:val="00B8020E"/>
    <w:rsid w:val="00B802EB"/>
    <w:rsid w:val="00B8031D"/>
    <w:rsid w:val="00B806BF"/>
    <w:rsid w:val="00B807D0"/>
    <w:rsid w:val="00B807EF"/>
    <w:rsid w:val="00B80BC5"/>
    <w:rsid w:val="00B81290"/>
    <w:rsid w:val="00B814DE"/>
    <w:rsid w:val="00B81918"/>
    <w:rsid w:val="00B81E3F"/>
    <w:rsid w:val="00B82301"/>
    <w:rsid w:val="00B8230D"/>
    <w:rsid w:val="00B82355"/>
    <w:rsid w:val="00B8239B"/>
    <w:rsid w:val="00B82429"/>
    <w:rsid w:val="00B8247D"/>
    <w:rsid w:val="00B82A5D"/>
    <w:rsid w:val="00B82CC3"/>
    <w:rsid w:val="00B83089"/>
    <w:rsid w:val="00B8393D"/>
    <w:rsid w:val="00B83BF1"/>
    <w:rsid w:val="00B83E41"/>
    <w:rsid w:val="00B841EA"/>
    <w:rsid w:val="00B842CA"/>
    <w:rsid w:val="00B847ED"/>
    <w:rsid w:val="00B84F67"/>
    <w:rsid w:val="00B84FDB"/>
    <w:rsid w:val="00B855BC"/>
    <w:rsid w:val="00B8582F"/>
    <w:rsid w:val="00B85A11"/>
    <w:rsid w:val="00B860AC"/>
    <w:rsid w:val="00B8612F"/>
    <w:rsid w:val="00B863BE"/>
    <w:rsid w:val="00B86A90"/>
    <w:rsid w:val="00B86CA1"/>
    <w:rsid w:val="00B873A3"/>
    <w:rsid w:val="00B876E2"/>
    <w:rsid w:val="00B87D64"/>
    <w:rsid w:val="00B87F40"/>
    <w:rsid w:val="00B907D0"/>
    <w:rsid w:val="00B90846"/>
    <w:rsid w:val="00B909B9"/>
    <w:rsid w:val="00B90CEC"/>
    <w:rsid w:val="00B90DBC"/>
    <w:rsid w:val="00B90FDE"/>
    <w:rsid w:val="00B91002"/>
    <w:rsid w:val="00B91343"/>
    <w:rsid w:val="00B91497"/>
    <w:rsid w:val="00B91813"/>
    <w:rsid w:val="00B91B4C"/>
    <w:rsid w:val="00B91FBC"/>
    <w:rsid w:val="00B923DE"/>
    <w:rsid w:val="00B927BC"/>
    <w:rsid w:val="00B92944"/>
    <w:rsid w:val="00B92CDB"/>
    <w:rsid w:val="00B931A1"/>
    <w:rsid w:val="00B93268"/>
    <w:rsid w:val="00B934E4"/>
    <w:rsid w:val="00B93656"/>
    <w:rsid w:val="00B9382A"/>
    <w:rsid w:val="00B939FD"/>
    <w:rsid w:val="00B93CA6"/>
    <w:rsid w:val="00B93DAD"/>
    <w:rsid w:val="00B93F3D"/>
    <w:rsid w:val="00B93FF4"/>
    <w:rsid w:val="00B940BB"/>
    <w:rsid w:val="00B944B5"/>
    <w:rsid w:val="00B94719"/>
    <w:rsid w:val="00B94F24"/>
    <w:rsid w:val="00B94F67"/>
    <w:rsid w:val="00B95B6A"/>
    <w:rsid w:val="00B96B72"/>
    <w:rsid w:val="00B96F06"/>
    <w:rsid w:val="00B975C6"/>
    <w:rsid w:val="00B97682"/>
    <w:rsid w:val="00B97849"/>
    <w:rsid w:val="00B978E0"/>
    <w:rsid w:val="00B9797A"/>
    <w:rsid w:val="00BA033A"/>
    <w:rsid w:val="00BA0368"/>
    <w:rsid w:val="00BA0385"/>
    <w:rsid w:val="00BA08C5"/>
    <w:rsid w:val="00BA0949"/>
    <w:rsid w:val="00BA0A6D"/>
    <w:rsid w:val="00BA115E"/>
    <w:rsid w:val="00BA120E"/>
    <w:rsid w:val="00BA1302"/>
    <w:rsid w:val="00BA13AC"/>
    <w:rsid w:val="00BA193E"/>
    <w:rsid w:val="00BA1B27"/>
    <w:rsid w:val="00BA1C7F"/>
    <w:rsid w:val="00BA1D85"/>
    <w:rsid w:val="00BA217B"/>
    <w:rsid w:val="00BA23F8"/>
    <w:rsid w:val="00BA297D"/>
    <w:rsid w:val="00BA2B32"/>
    <w:rsid w:val="00BA2D3B"/>
    <w:rsid w:val="00BA3235"/>
    <w:rsid w:val="00BA334D"/>
    <w:rsid w:val="00BA3C87"/>
    <w:rsid w:val="00BA3CD0"/>
    <w:rsid w:val="00BA4346"/>
    <w:rsid w:val="00BA462D"/>
    <w:rsid w:val="00BA4A11"/>
    <w:rsid w:val="00BA4C04"/>
    <w:rsid w:val="00BA504C"/>
    <w:rsid w:val="00BA52D6"/>
    <w:rsid w:val="00BA54B7"/>
    <w:rsid w:val="00BA5BC0"/>
    <w:rsid w:val="00BA5C93"/>
    <w:rsid w:val="00BA5DD5"/>
    <w:rsid w:val="00BA61CB"/>
    <w:rsid w:val="00BA63CE"/>
    <w:rsid w:val="00BA6409"/>
    <w:rsid w:val="00BA6410"/>
    <w:rsid w:val="00BA6771"/>
    <w:rsid w:val="00BA678A"/>
    <w:rsid w:val="00BA6AE6"/>
    <w:rsid w:val="00BA6C4B"/>
    <w:rsid w:val="00BA6E2C"/>
    <w:rsid w:val="00BA740B"/>
    <w:rsid w:val="00BA74B3"/>
    <w:rsid w:val="00BA7684"/>
    <w:rsid w:val="00BA791A"/>
    <w:rsid w:val="00BA7C53"/>
    <w:rsid w:val="00BA7D09"/>
    <w:rsid w:val="00BA7F21"/>
    <w:rsid w:val="00BB05A3"/>
    <w:rsid w:val="00BB087F"/>
    <w:rsid w:val="00BB096B"/>
    <w:rsid w:val="00BB172D"/>
    <w:rsid w:val="00BB183C"/>
    <w:rsid w:val="00BB1AA4"/>
    <w:rsid w:val="00BB1E6E"/>
    <w:rsid w:val="00BB1F30"/>
    <w:rsid w:val="00BB26B4"/>
    <w:rsid w:val="00BB2E23"/>
    <w:rsid w:val="00BB2E83"/>
    <w:rsid w:val="00BB3097"/>
    <w:rsid w:val="00BB30D2"/>
    <w:rsid w:val="00BB33C2"/>
    <w:rsid w:val="00BB3623"/>
    <w:rsid w:val="00BB3969"/>
    <w:rsid w:val="00BB3F49"/>
    <w:rsid w:val="00BB4028"/>
    <w:rsid w:val="00BB4322"/>
    <w:rsid w:val="00BB43C8"/>
    <w:rsid w:val="00BB4436"/>
    <w:rsid w:val="00BB44E3"/>
    <w:rsid w:val="00BB47B0"/>
    <w:rsid w:val="00BB4C0A"/>
    <w:rsid w:val="00BB5327"/>
    <w:rsid w:val="00BB5DF6"/>
    <w:rsid w:val="00BB6314"/>
    <w:rsid w:val="00BB6335"/>
    <w:rsid w:val="00BB68A9"/>
    <w:rsid w:val="00BB6E4A"/>
    <w:rsid w:val="00BB6FCF"/>
    <w:rsid w:val="00BB743D"/>
    <w:rsid w:val="00BB74B8"/>
    <w:rsid w:val="00BB75DE"/>
    <w:rsid w:val="00BB7661"/>
    <w:rsid w:val="00BB7D6A"/>
    <w:rsid w:val="00BB7E8D"/>
    <w:rsid w:val="00BB7FA8"/>
    <w:rsid w:val="00BC0DE6"/>
    <w:rsid w:val="00BC0FA5"/>
    <w:rsid w:val="00BC1507"/>
    <w:rsid w:val="00BC1666"/>
    <w:rsid w:val="00BC17FC"/>
    <w:rsid w:val="00BC2DFD"/>
    <w:rsid w:val="00BC2E60"/>
    <w:rsid w:val="00BC30FB"/>
    <w:rsid w:val="00BC3665"/>
    <w:rsid w:val="00BC3B91"/>
    <w:rsid w:val="00BC3C3A"/>
    <w:rsid w:val="00BC3D58"/>
    <w:rsid w:val="00BC3EA2"/>
    <w:rsid w:val="00BC405D"/>
    <w:rsid w:val="00BC47A1"/>
    <w:rsid w:val="00BC48FF"/>
    <w:rsid w:val="00BC4CD3"/>
    <w:rsid w:val="00BC51EA"/>
    <w:rsid w:val="00BC532E"/>
    <w:rsid w:val="00BC56C0"/>
    <w:rsid w:val="00BC5A54"/>
    <w:rsid w:val="00BC5F60"/>
    <w:rsid w:val="00BC5FBC"/>
    <w:rsid w:val="00BC6108"/>
    <w:rsid w:val="00BC638E"/>
    <w:rsid w:val="00BC6405"/>
    <w:rsid w:val="00BC6445"/>
    <w:rsid w:val="00BC6552"/>
    <w:rsid w:val="00BC674D"/>
    <w:rsid w:val="00BC6BC6"/>
    <w:rsid w:val="00BC6BD8"/>
    <w:rsid w:val="00BC6BE9"/>
    <w:rsid w:val="00BC6F0C"/>
    <w:rsid w:val="00BC6F3F"/>
    <w:rsid w:val="00BC6FFE"/>
    <w:rsid w:val="00BC7014"/>
    <w:rsid w:val="00BC738C"/>
    <w:rsid w:val="00BC791F"/>
    <w:rsid w:val="00BC7F01"/>
    <w:rsid w:val="00BD0881"/>
    <w:rsid w:val="00BD12E7"/>
    <w:rsid w:val="00BD1529"/>
    <w:rsid w:val="00BD16C3"/>
    <w:rsid w:val="00BD18BE"/>
    <w:rsid w:val="00BD18DE"/>
    <w:rsid w:val="00BD1AB2"/>
    <w:rsid w:val="00BD1E0D"/>
    <w:rsid w:val="00BD2204"/>
    <w:rsid w:val="00BD223E"/>
    <w:rsid w:val="00BD2B4F"/>
    <w:rsid w:val="00BD2CE3"/>
    <w:rsid w:val="00BD2E58"/>
    <w:rsid w:val="00BD2E8B"/>
    <w:rsid w:val="00BD3632"/>
    <w:rsid w:val="00BD392F"/>
    <w:rsid w:val="00BD3B5B"/>
    <w:rsid w:val="00BD43C6"/>
    <w:rsid w:val="00BD44FA"/>
    <w:rsid w:val="00BD4552"/>
    <w:rsid w:val="00BD4C69"/>
    <w:rsid w:val="00BD4E42"/>
    <w:rsid w:val="00BD52E3"/>
    <w:rsid w:val="00BD54AB"/>
    <w:rsid w:val="00BD54CD"/>
    <w:rsid w:val="00BD5531"/>
    <w:rsid w:val="00BD590D"/>
    <w:rsid w:val="00BD5D64"/>
    <w:rsid w:val="00BD6004"/>
    <w:rsid w:val="00BD60D1"/>
    <w:rsid w:val="00BD64E5"/>
    <w:rsid w:val="00BD6CBD"/>
    <w:rsid w:val="00BD6E80"/>
    <w:rsid w:val="00BD705A"/>
    <w:rsid w:val="00BD7200"/>
    <w:rsid w:val="00BD7448"/>
    <w:rsid w:val="00BD7ADC"/>
    <w:rsid w:val="00BD7FFD"/>
    <w:rsid w:val="00BE003C"/>
    <w:rsid w:val="00BE01C7"/>
    <w:rsid w:val="00BE0295"/>
    <w:rsid w:val="00BE044E"/>
    <w:rsid w:val="00BE04AD"/>
    <w:rsid w:val="00BE0897"/>
    <w:rsid w:val="00BE0ACF"/>
    <w:rsid w:val="00BE0FFE"/>
    <w:rsid w:val="00BE11E6"/>
    <w:rsid w:val="00BE16C8"/>
    <w:rsid w:val="00BE1BF7"/>
    <w:rsid w:val="00BE2100"/>
    <w:rsid w:val="00BE2253"/>
    <w:rsid w:val="00BE2545"/>
    <w:rsid w:val="00BE2D6B"/>
    <w:rsid w:val="00BE3249"/>
    <w:rsid w:val="00BE3695"/>
    <w:rsid w:val="00BE3C38"/>
    <w:rsid w:val="00BE3CAA"/>
    <w:rsid w:val="00BE4699"/>
    <w:rsid w:val="00BE4861"/>
    <w:rsid w:val="00BE48E3"/>
    <w:rsid w:val="00BE52DC"/>
    <w:rsid w:val="00BE5319"/>
    <w:rsid w:val="00BE5499"/>
    <w:rsid w:val="00BE5995"/>
    <w:rsid w:val="00BE5B7F"/>
    <w:rsid w:val="00BE5CFB"/>
    <w:rsid w:val="00BE5F59"/>
    <w:rsid w:val="00BE644D"/>
    <w:rsid w:val="00BE6557"/>
    <w:rsid w:val="00BE659D"/>
    <w:rsid w:val="00BE671E"/>
    <w:rsid w:val="00BE6CCC"/>
    <w:rsid w:val="00BE6CF2"/>
    <w:rsid w:val="00BE701C"/>
    <w:rsid w:val="00BE70ED"/>
    <w:rsid w:val="00BE7261"/>
    <w:rsid w:val="00BE76DB"/>
    <w:rsid w:val="00BE795B"/>
    <w:rsid w:val="00BE7B8C"/>
    <w:rsid w:val="00BE7CEB"/>
    <w:rsid w:val="00BE7F1C"/>
    <w:rsid w:val="00BF04BA"/>
    <w:rsid w:val="00BF0780"/>
    <w:rsid w:val="00BF121A"/>
    <w:rsid w:val="00BF12E1"/>
    <w:rsid w:val="00BF12F3"/>
    <w:rsid w:val="00BF1723"/>
    <w:rsid w:val="00BF187C"/>
    <w:rsid w:val="00BF19E8"/>
    <w:rsid w:val="00BF22C0"/>
    <w:rsid w:val="00BF2436"/>
    <w:rsid w:val="00BF2D27"/>
    <w:rsid w:val="00BF2D9B"/>
    <w:rsid w:val="00BF3397"/>
    <w:rsid w:val="00BF39AB"/>
    <w:rsid w:val="00BF3BF5"/>
    <w:rsid w:val="00BF3FA1"/>
    <w:rsid w:val="00BF3FCC"/>
    <w:rsid w:val="00BF447A"/>
    <w:rsid w:val="00BF562A"/>
    <w:rsid w:val="00BF5758"/>
    <w:rsid w:val="00BF5853"/>
    <w:rsid w:val="00BF594C"/>
    <w:rsid w:val="00BF5F25"/>
    <w:rsid w:val="00BF63C8"/>
    <w:rsid w:val="00BF663C"/>
    <w:rsid w:val="00BF67B3"/>
    <w:rsid w:val="00BF6BCB"/>
    <w:rsid w:val="00BF6C23"/>
    <w:rsid w:val="00BF6CE4"/>
    <w:rsid w:val="00BF766B"/>
    <w:rsid w:val="00BF7A0C"/>
    <w:rsid w:val="00BF7BAB"/>
    <w:rsid w:val="00BF7BDC"/>
    <w:rsid w:val="00BF7C7B"/>
    <w:rsid w:val="00BF7CFC"/>
    <w:rsid w:val="00C0082A"/>
    <w:rsid w:val="00C00875"/>
    <w:rsid w:val="00C00962"/>
    <w:rsid w:val="00C00A40"/>
    <w:rsid w:val="00C00B3B"/>
    <w:rsid w:val="00C00C9A"/>
    <w:rsid w:val="00C013B1"/>
    <w:rsid w:val="00C01548"/>
    <w:rsid w:val="00C01733"/>
    <w:rsid w:val="00C0185E"/>
    <w:rsid w:val="00C01C05"/>
    <w:rsid w:val="00C01CD9"/>
    <w:rsid w:val="00C0237B"/>
    <w:rsid w:val="00C02507"/>
    <w:rsid w:val="00C025CC"/>
    <w:rsid w:val="00C02D4C"/>
    <w:rsid w:val="00C02E02"/>
    <w:rsid w:val="00C03305"/>
    <w:rsid w:val="00C03C3E"/>
    <w:rsid w:val="00C03C65"/>
    <w:rsid w:val="00C03D0C"/>
    <w:rsid w:val="00C04594"/>
    <w:rsid w:val="00C045D8"/>
    <w:rsid w:val="00C04617"/>
    <w:rsid w:val="00C05439"/>
    <w:rsid w:val="00C05885"/>
    <w:rsid w:val="00C05C1A"/>
    <w:rsid w:val="00C05EBB"/>
    <w:rsid w:val="00C05FD1"/>
    <w:rsid w:val="00C0601A"/>
    <w:rsid w:val="00C061C3"/>
    <w:rsid w:val="00C064F4"/>
    <w:rsid w:val="00C06C7C"/>
    <w:rsid w:val="00C07008"/>
    <w:rsid w:val="00C07266"/>
    <w:rsid w:val="00C07827"/>
    <w:rsid w:val="00C07A99"/>
    <w:rsid w:val="00C10031"/>
    <w:rsid w:val="00C101DE"/>
    <w:rsid w:val="00C1045B"/>
    <w:rsid w:val="00C1093B"/>
    <w:rsid w:val="00C109E5"/>
    <w:rsid w:val="00C10E7E"/>
    <w:rsid w:val="00C11196"/>
    <w:rsid w:val="00C11291"/>
    <w:rsid w:val="00C11CED"/>
    <w:rsid w:val="00C1207D"/>
    <w:rsid w:val="00C12447"/>
    <w:rsid w:val="00C12C06"/>
    <w:rsid w:val="00C12DA9"/>
    <w:rsid w:val="00C1339A"/>
    <w:rsid w:val="00C139FB"/>
    <w:rsid w:val="00C13FA0"/>
    <w:rsid w:val="00C1406A"/>
    <w:rsid w:val="00C1424D"/>
    <w:rsid w:val="00C146AE"/>
    <w:rsid w:val="00C149FD"/>
    <w:rsid w:val="00C155B8"/>
    <w:rsid w:val="00C15675"/>
    <w:rsid w:val="00C15732"/>
    <w:rsid w:val="00C15D90"/>
    <w:rsid w:val="00C160E7"/>
    <w:rsid w:val="00C1612D"/>
    <w:rsid w:val="00C16360"/>
    <w:rsid w:val="00C169B8"/>
    <w:rsid w:val="00C169DD"/>
    <w:rsid w:val="00C16FB0"/>
    <w:rsid w:val="00C17061"/>
    <w:rsid w:val="00C17751"/>
    <w:rsid w:val="00C17ABD"/>
    <w:rsid w:val="00C17D9A"/>
    <w:rsid w:val="00C17DAA"/>
    <w:rsid w:val="00C20078"/>
    <w:rsid w:val="00C20E6E"/>
    <w:rsid w:val="00C21088"/>
    <w:rsid w:val="00C21208"/>
    <w:rsid w:val="00C21550"/>
    <w:rsid w:val="00C21C18"/>
    <w:rsid w:val="00C21D04"/>
    <w:rsid w:val="00C224FD"/>
    <w:rsid w:val="00C22661"/>
    <w:rsid w:val="00C22687"/>
    <w:rsid w:val="00C231A2"/>
    <w:rsid w:val="00C238ED"/>
    <w:rsid w:val="00C2398E"/>
    <w:rsid w:val="00C23A84"/>
    <w:rsid w:val="00C23B54"/>
    <w:rsid w:val="00C23D1A"/>
    <w:rsid w:val="00C23F9D"/>
    <w:rsid w:val="00C241F3"/>
    <w:rsid w:val="00C242AE"/>
    <w:rsid w:val="00C24375"/>
    <w:rsid w:val="00C244DF"/>
    <w:rsid w:val="00C2499C"/>
    <w:rsid w:val="00C24D40"/>
    <w:rsid w:val="00C24D89"/>
    <w:rsid w:val="00C265E8"/>
    <w:rsid w:val="00C267A6"/>
    <w:rsid w:val="00C26D92"/>
    <w:rsid w:val="00C2743B"/>
    <w:rsid w:val="00C27A07"/>
    <w:rsid w:val="00C27A73"/>
    <w:rsid w:val="00C27AD1"/>
    <w:rsid w:val="00C30A37"/>
    <w:rsid w:val="00C30A65"/>
    <w:rsid w:val="00C30D9F"/>
    <w:rsid w:val="00C30E4D"/>
    <w:rsid w:val="00C30EBE"/>
    <w:rsid w:val="00C30FF4"/>
    <w:rsid w:val="00C313C6"/>
    <w:rsid w:val="00C31456"/>
    <w:rsid w:val="00C31C07"/>
    <w:rsid w:val="00C31F47"/>
    <w:rsid w:val="00C32079"/>
    <w:rsid w:val="00C32352"/>
    <w:rsid w:val="00C32815"/>
    <w:rsid w:val="00C32ABC"/>
    <w:rsid w:val="00C32EBD"/>
    <w:rsid w:val="00C3307C"/>
    <w:rsid w:val="00C33246"/>
    <w:rsid w:val="00C335E8"/>
    <w:rsid w:val="00C336CB"/>
    <w:rsid w:val="00C338DB"/>
    <w:rsid w:val="00C33ACC"/>
    <w:rsid w:val="00C33C65"/>
    <w:rsid w:val="00C340A3"/>
    <w:rsid w:val="00C341DE"/>
    <w:rsid w:val="00C34582"/>
    <w:rsid w:val="00C346DA"/>
    <w:rsid w:val="00C34869"/>
    <w:rsid w:val="00C34AEB"/>
    <w:rsid w:val="00C34B8A"/>
    <w:rsid w:val="00C34CBC"/>
    <w:rsid w:val="00C353AE"/>
    <w:rsid w:val="00C355E4"/>
    <w:rsid w:val="00C36401"/>
    <w:rsid w:val="00C36B1A"/>
    <w:rsid w:val="00C36C6B"/>
    <w:rsid w:val="00C370EE"/>
    <w:rsid w:val="00C3765B"/>
    <w:rsid w:val="00C37688"/>
    <w:rsid w:val="00C37C7F"/>
    <w:rsid w:val="00C37D2B"/>
    <w:rsid w:val="00C4056B"/>
    <w:rsid w:val="00C405C3"/>
    <w:rsid w:val="00C409E6"/>
    <w:rsid w:val="00C40D89"/>
    <w:rsid w:val="00C40EFE"/>
    <w:rsid w:val="00C40F40"/>
    <w:rsid w:val="00C41170"/>
    <w:rsid w:val="00C4178B"/>
    <w:rsid w:val="00C4189E"/>
    <w:rsid w:val="00C420BF"/>
    <w:rsid w:val="00C42233"/>
    <w:rsid w:val="00C42396"/>
    <w:rsid w:val="00C42435"/>
    <w:rsid w:val="00C4252A"/>
    <w:rsid w:val="00C42579"/>
    <w:rsid w:val="00C426F2"/>
    <w:rsid w:val="00C42B26"/>
    <w:rsid w:val="00C42C57"/>
    <w:rsid w:val="00C42C6F"/>
    <w:rsid w:val="00C42DCE"/>
    <w:rsid w:val="00C42E6B"/>
    <w:rsid w:val="00C42F17"/>
    <w:rsid w:val="00C43387"/>
    <w:rsid w:val="00C43651"/>
    <w:rsid w:val="00C4376A"/>
    <w:rsid w:val="00C43F4F"/>
    <w:rsid w:val="00C44164"/>
    <w:rsid w:val="00C442FE"/>
    <w:rsid w:val="00C44433"/>
    <w:rsid w:val="00C4465A"/>
    <w:rsid w:val="00C44BE8"/>
    <w:rsid w:val="00C44DC8"/>
    <w:rsid w:val="00C452FD"/>
    <w:rsid w:val="00C4585C"/>
    <w:rsid w:val="00C45B92"/>
    <w:rsid w:val="00C45D93"/>
    <w:rsid w:val="00C46360"/>
    <w:rsid w:val="00C46697"/>
    <w:rsid w:val="00C46AAD"/>
    <w:rsid w:val="00C4763B"/>
    <w:rsid w:val="00C500FA"/>
    <w:rsid w:val="00C5068D"/>
    <w:rsid w:val="00C50892"/>
    <w:rsid w:val="00C50B62"/>
    <w:rsid w:val="00C5127B"/>
    <w:rsid w:val="00C5149C"/>
    <w:rsid w:val="00C51502"/>
    <w:rsid w:val="00C516F5"/>
    <w:rsid w:val="00C52254"/>
    <w:rsid w:val="00C522E5"/>
    <w:rsid w:val="00C5238B"/>
    <w:rsid w:val="00C529A0"/>
    <w:rsid w:val="00C52DB3"/>
    <w:rsid w:val="00C52E62"/>
    <w:rsid w:val="00C53002"/>
    <w:rsid w:val="00C5324A"/>
    <w:rsid w:val="00C5335E"/>
    <w:rsid w:val="00C54392"/>
    <w:rsid w:val="00C5475D"/>
    <w:rsid w:val="00C54850"/>
    <w:rsid w:val="00C557AF"/>
    <w:rsid w:val="00C55A2D"/>
    <w:rsid w:val="00C55FD1"/>
    <w:rsid w:val="00C568FE"/>
    <w:rsid w:val="00C57518"/>
    <w:rsid w:val="00C57746"/>
    <w:rsid w:val="00C57EF4"/>
    <w:rsid w:val="00C60645"/>
    <w:rsid w:val="00C6072B"/>
    <w:rsid w:val="00C60BDE"/>
    <w:rsid w:val="00C60FA5"/>
    <w:rsid w:val="00C60FDC"/>
    <w:rsid w:val="00C61072"/>
    <w:rsid w:val="00C61189"/>
    <w:rsid w:val="00C611E1"/>
    <w:rsid w:val="00C6135F"/>
    <w:rsid w:val="00C615E2"/>
    <w:rsid w:val="00C616E6"/>
    <w:rsid w:val="00C61A79"/>
    <w:rsid w:val="00C62671"/>
    <w:rsid w:val="00C629C2"/>
    <w:rsid w:val="00C629E5"/>
    <w:rsid w:val="00C62DEC"/>
    <w:rsid w:val="00C63462"/>
    <w:rsid w:val="00C63600"/>
    <w:rsid w:val="00C63D01"/>
    <w:rsid w:val="00C63FAF"/>
    <w:rsid w:val="00C64380"/>
    <w:rsid w:val="00C64498"/>
    <w:rsid w:val="00C65041"/>
    <w:rsid w:val="00C650ED"/>
    <w:rsid w:val="00C651BF"/>
    <w:rsid w:val="00C65301"/>
    <w:rsid w:val="00C653D4"/>
    <w:rsid w:val="00C654A1"/>
    <w:rsid w:val="00C654C3"/>
    <w:rsid w:val="00C65BD2"/>
    <w:rsid w:val="00C65D04"/>
    <w:rsid w:val="00C66110"/>
    <w:rsid w:val="00C661DD"/>
    <w:rsid w:val="00C66211"/>
    <w:rsid w:val="00C663EB"/>
    <w:rsid w:val="00C665A6"/>
    <w:rsid w:val="00C6692B"/>
    <w:rsid w:val="00C66C7F"/>
    <w:rsid w:val="00C66FF8"/>
    <w:rsid w:val="00C670D8"/>
    <w:rsid w:val="00C67454"/>
    <w:rsid w:val="00C676F5"/>
    <w:rsid w:val="00C6773A"/>
    <w:rsid w:val="00C67761"/>
    <w:rsid w:val="00C67928"/>
    <w:rsid w:val="00C67A43"/>
    <w:rsid w:val="00C700E7"/>
    <w:rsid w:val="00C7058E"/>
    <w:rsid w:val="00C70624"/>
    <w:rsid w:val="00C70649"/>
    <w:rsid w:val="00C709C8"/>
    <w:rsid w:val="00C70B1A"/>
    <w:rsid w:val="00C70BDF"/>
    <w:rsid w:val="00C714EF"/>
    <w:rsid w:val="00C7169B"/>
    <w:rsid w:val="00C7185C"/>
    <w:rsid w:val="00C71948"/>
    <w:rsid w:val="00C71D11"/>
    <w:rsid w:val="00C71F3E"/>
    <w:rsid w:val="00C7276E"/>
    <w:rsid w:val="00C729C7"/>
    <w:rsid w:val="00C72BD6"/>
    <w:rsid w:val="00C72C41"/>
    <w:rsid w:val="00C72D21"/>
    <w:rsid w:val="00C73079"/>
    <w:rsid w:val="00C74026"/>
    <w:rsid w:val="00C74422"/>
    <w:rsid w:val="00C74526"/>
    <w:rsid w:val="00C74AFB"/>
    <w:rsid w:val="00C74D25"/>
    <w:rsid w:val="00C74E44"/>
    <w:rsid w:val="00C7535D"/>
    <w:rsid w:val="00C753D2"/>
    <w:rsid w:val="00C75560"/>
    <w:rsid w:val="00C7557A"/>
    <w:rsid w:val="00C75594"/>
    <w:rsid w:val="00C756AA"/>
    <w:rsid w:val="00C75BB7"/>
    <w:rsid w:val="00C765EA"/>
    <w:rsid w:val="00C76D5D"/>
    <w:rsid w:val="00C76EE1"/>
    <w:rsid w:val="00C77056"/>
    <w:rsid w:val="00C77119"/>
    <w:rsid w:val="00C77782"/>
    <w:rsid w:val="00C77A4E"/>
    <w:rsid w:val="00C77CD6"/>
    <w:rsid w:val="00C77D95"/>
    <w:rsid w:val="00C77DA5"/>
    <w:rsid w:val="00C80284"/>
    <w:rsid w:val="00C80504"/>
    <w:rsid w:val="00C80FDD"/>
    <w:rsid w:val="00C815F5"/>
    <w:rsid w:val="00C81841"/>
    <w:rsid w:val="00C822DA"/>
    <w:rsid w:val="00C82530"/>
    <w:rsid w:val="00C82850"/>
    <w:rsid w:val="00C8287D"/>
    <w:rsid w:val="00C82997"/>
    <w:rsid w:val="00C837E7"/>
    <w:rsid w:val="00C83934"/>
    <w:rsid w:val="00C83983"/>
    <w:rsid w:val="00C840D8"/>
    <w:rsid w:val="00C8432C"/>
    <w:rsid w:val="00C8483A"/>
    <w:rsid w:val="00C84B15"/>
    <w:rsid w:val="00C84FA1"/>
    <w:rsid w:val="00C85064"/>
    <w:rsid w:val="00C8522B"/>
    <w:rsid w:val="00C855EF"/>
    <w:rsid w:val="00C85902"/>
    <w:rsid w:val="00C85C47"/>
    <w:rsid w:val="00C863E0"/>
    <w:rsid w:val="00C86817"/>
    <w:rsid w:val="00C86F3A"/>
    <w:rsid w:val="00C87E4E"/>
    <w:rsid w:val="00C90379"/>
    <w:rsid w:val="00C904B8"/>
    <w:rsid w:val="00C9067C"/>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3AA8"/>
    <w:rsid w:val="00C940FE"/>
    <w:rsid w:val="00C9493E"/>
    <w:rsid w:val="00C949A1"/>
    <w:rsid w:val="00C94D91"/>
    <w:rsid w:val="00C94DAD"/>
    <w:rsid w:val="00C953C4"/>
    <w:rsid w:val="00C954BD"/>
    <w:rsid w:val="00C95999"/>
    <w:rsid w:val="00C95BD3"/>
    <w:rsid w:val="00C95D8D"/>
    <w:rsid w:val="00C95DAD"/>
    <w:rsid w:val="00C95DBE"/>
    <w:rsid w:val="00C969C1"/>
    <w:rsid w:val="00C96D50"/>
    <w:rsid w:val="00C974EC"/>
    <w:rsid w:val="00C97589"/>
    <w:rsid w:val="00C976FC"/>
    <w:rsid w:val="00C97849"/>
    <w:rsid w:val="00C97CEB"/>
    <w:rsid w:val="00C97D33"/>
    <w:rsid w:val="00CA0301"/>
    <w:rsid w:val="00CA0A18"/>
    <w:rsid w:val="00CA0C82"/>
    <w:rsid w:val="00CA0CF4"/>
    <w:rsid w:val="00CA10F3"/>
    <w:rsid w:val="00CA142C"/>
    <w:rsid w:val="00CA15BF"/>
    <w:rsid w:val="00CA18C2"/>
    <w:rsid w:val="00CA1ADA"/>
    <w:rsid w:val="00CA1CC8"/>
    <w:rsid w:val="00CA214E"/>
    <w:rsid w:val="00CA220B"/>
    <w:rsid w:val="00CA24A2"/>
    <w:rsid w:val="00CA25CD"/>
    <w:rsid w:val="00CA272B"/>
    <w:rsid w:val="00CA2C8B"/>
    <w:rsid w:val="00CA393B"/>
    <w:rsid w:val="00CA3ABA"/>
    <w:rsid w:val="00CA3C9E"/>
    <w:rsid w:val="00CA44A8"/>
    <w:rsid w:val="00CA48EE"/>
    <w:rsid w:val="00CA48F6"/>
    <w:rsid w:val="00CA4D00"/>
    <w:rsid w:val="00CA5414"/>
    <w:rsid w:val="00CA5646"/>
    <w:rsid w:val="00CA5788"/>
    <w:rsid w:val="00CA57B8"/>
    <w:rsid w:val="00CA5B0A"/>
    <w:rsid w:val="00CA5B2D"/>
    <w:rsid w:val="00CA5E39"/>
    <w:rsid w:val="00CA6303"/>
    <w:rsid w:val="00CA65DE"/>
    <w:rsid w:val="00CA6F0A"/>
    <w:rsid w:val="00CA74C9"/>
    <w:rsid w:val="00CA7642"/>
    <w:rsid w:val="00CA78B4"/>
    <w:rsid w:val="00CA7C62"/>
    <w:rsid w:val="00CA7F11"/>
    <w:rsid w:val="00CB056A"/>
    <w:rsid w:val="00CB0820"/>
    <w:rsid w:val="00CB0823"/>
    <w:rsid w:val="00CB1417"/>
    <w:rsid w:val="00CB14E2"/>
    <w:rsid w:val="00CB16CA"/>
    <w:rsid w:val="00CB18B6"/>
    <w:rsid w:val="00CB1F97"/>
    <w:rsid w:val="00CB2132"/>
    <w:rsid w:val="00CB2348"/>
    <w:rsid w:val="00CB2490"/>
    <w:rsid w:val="00CB26AE"/>
    <w:rsid w:val="00CB289C"/>
    <w:rsid w:val="00CB29C0"/>
    <w:rsid w:val="00CB2E06"/>
    <w:rsid w:val="00CB2E7F"/>
    <w:rsid w:val="00CB37B3"/>
    <w:rsid w:val="00CB3865"/>
    <w:rsid w:val="00CB3F44"/>
    <w:rsid w:val="00CB4514"/>
    <w:rsid w:val="00CB4561"/>
    <w:rsid w:val="00CB49A3"/>
    <w:rsid w:val="00CB4A2E"/>
    <w:rsid w:val="00CB4B26"/>
    <w:rsid w:val="00CB4E61"/>
    <w:rsid w:val="00CB4E7B"/>
    <w:rsid w:val="00CB5DA2"/>
    <w:rsid w:val="00CB6076"/>
    <w:rsid w:val="00CB671B"/>
    <w:rsid w:val="00CB6EE4"/>
    <w:rsid w:val="00CB7302"/>
    <w:rsid w:val="00CB773C"/>
    <w:rsid w:val="00CB79BE"/>
    <w:rsid w:val="00CB7AA8"/>
    <w:rsid w:val="00CB7EDC"/>
    <w:rsid w:val="00CB7EF2"/>
    <w:rsid w:val="00CC00EE"/>
    <w:rsid w:val="00CC0C29"/>
    <w:rsid w:val="00CC0D2A"/>
    <w:rsid w:val="00CC1069"/>
    <w:rsid w:val="00CC145D"/>
    <w:rsid w:val="00CC2220"/>
    <w:rsid w:val="00CC2491"/>
    <w:rsid w:val="00CC24C9"/>
    <w:rsid w:val="00CC2AFB"/>
    <w:rsid w:val="00CC2F59"/>
    <w:rsid w:val="00CC3235"/>
    <w:rsid w:val="00CC332E"/>
    <w:rsid w:val="00CC3E27"/>
    <w:rsid w:val="00CC447C"/>
    <w:rsid w:val="00CC46A4"/>
    <w:rsid w:val="00CC4B8A"/>
    <w:rsid w:val="00CC4E93"/>
    <w:rsid w:val="00CC4F4C"/>
    <w:rsid w:val="00CC507E"/>
    <w:rsid w:val="00CC5D92"/>
    <w:rsid w:val="00CC5ED3"/>
    <w:rsid w:val="00CC6369"/>
    <w:rsid w:val="00CC674F"/>
    <w:rsid w:val="00CC6B51"/>
    <w:rsid w:val="00CC749A"/>
    <w:rsid w:val="00CD0530"/>
    <w:rsid w:val="00CD0731"/>
    <w:rsid w:val="00CD12CD"/>
    <w:rsid w:val="00CD149F"/>
    <w:rsid w:val="00CD1570"/>
    <w:rsid w:val="00CD1CB4"/>
    <w:rsid w:val="00CD1CCA"/>
    <w:rsid w:val="00CD1D0A"/>
    <w:rsid w:val="00CD1D7C"/>
    <w:rsid w:val="00CD24AA"/>
    <w:rsid w:val="00CD277C"/>
    <w:rsid w:val="00CD2AF1"/>
    <w:rsid w:val="00CD2C14"/>
    <w:rsid w:val="00CD2D1A"/>
    <w:rsid w:val="00CD2EA1"/>
    <w:rsid w:val="00CD3DA3"/>
    <w:rsid w:val="00CD3E6E"/>
    <w:rsid w:val="00CD46A2"/>
    <w:rsid w:val="00CD4921"/>
    <w:rsid w:val="00CD4A03"/>
    <w:rsid w:val="00CD507F"/>
    <w:rsid w:val="00CD51AE"/>
    <w:rsid w:val="00CD546D"/>
    <w:rsid w:val="00CD54AF"/>
    <w:rsid w:val="00CD56CE"/>
    <w:rsid w:val="00CD57A0"/>
    <w:rsid w:val="00CD5A41"/>
    <w:rsid w:val="00CD65D7"/>
    <w:rsid w:val="00CD68E4"/>
    <w:rsid w:val="00CD6C75"/>
    <w:rsid w:val="00CD6F6E"/>
    <w:rsid w:val="00CD72CF"/>
    <w:rsid w:val="00CD75E1"/>
    <w:rsid w:val="00CD7F3E"/>
    <w:rsid w:val="00CE0255"/>
    <w:rsid w:val="00CE0619"/>
    <w:rsid w:val="00CE0620"/>
    <w:rsid w:val="00CE0949"/>
    <w:rsid w:val="00CE09B5"/>
    <w:rsid w:val="00CE11CC"/>
    <w:rsid w:val="00CE205C"/>
    <w:rsid w:val="00CE257B"/>
    <w:rsid w:val="00CE31A5"/>
    <w:rsid w:val="00CE3265"/>
    <w:rsid w:val="00CE335D"/>
    <w:rsid w:val="00CE35A8"/>
    <w:rsid w:val="00CE3671"/>
    <w:rsid w:val="00CE372F"/>
    <w:rsid w:val="00CE3E50"/>
    <w:rsid w:val="00CE4FCE"/>
    <w:rsid w:val="00CE5152"/>
    <w:rsid w:val="00CE528C"/>
    <w:rsid w:val="00CE5410"/>
    <w:rsid w:val="00CE5496"/>
    <w:rsid w:val="00CE5BD6"/>
    <w:rsid w:val="00CE5D58"/>
    <w:rsid w:val="00CE6AE2"/>
    <w:rsid w:val="00CE71A2"/>
    <w:rsid w:val="00CE71E7"/>
    <w:rsid w:val="00CE74B9"/>
    <w:rsid w:val="00CE7705"/>
    <w:rsid w:val="00CE7738"/>
    <w:rsid w:val="00CF0108"/>
    <w:rsid w:val="00CF0659"/>
    <w:rsid w:val="00CF08D7"/>
    <w:rsid w:val="00CF0BDD"/>
    <w:rsid w:val="00CF11F3"/>
    <w:rsid w:val="00CF14AF"/>
    <w:rsid w:val="00CF14B6"/>
    <w:rsid w:val="00CF1968"/>
    <w:rsid w:val="00CF1C9C"/>
    <w:rsid w:val="00CF1D04"/>
    <w:rsid w:val="00CF2032"/>
    <w:rsid w:val="00CF2920"/>
    <w:rsid w:val="00CF2AC5"/>
    <w:rsid w:val="00CF3104"/>
    <w:rsid w:val="00CF3327"/>
    <w:rsid w:val="00CF3C68"/>
    <w:rsid w:val="00CF3EAC"/>
    <w:rsid w:val="00CF446D"/>
    <w:rsid w:val="00CF4A7B"/>
    <w:rsid w:val="00CF4D5F"/>
    <w:rsid w:val="00CF4EE5"/>
    <w:rsid w:val="00CF50B3"/>
    <w:rsid w:val="00CF5329"/>
    <w:rsid w:val="00CF59C6"/>
    <w:rsid w:val="00CF5F78"/>
    <w:rsid w:val="00CF7235"/>
    <w:rsid w:val="00CF7479"/>
    <w:rsid w:val="00D002DF"/>
    <w:rsid w:val="00D0050D"/>
    <w:rsid w:val="00D005B6"/>
    <w:rsid w:val="00D00819"/>
    <w:rsid w:val="00D00E0D"/>
    <w:rsid w:val="00D01082"/>
    <w:rsid w:val="00D01266"/>
    <w:rsid w:val="00D01BF0"/>
    <w:rsid w:val="00D01D5D"/>
    <w:rsid w:val="00D01FF2"/>
    <w:rsid w:val="00D024B6"/>
    <w:rsid w:val="00D02619"/>
    <w:rsid w:val="00D026F0"/>
    <w:rsid w:val="00D02B51"/>
    <w:rsid w:val="00D02B7A"/>
    <w:rsid w:val="00D02D0D"/>
    <w:rsid w:val="00D02FDA"/>
    <w:rsid w:val="00D030B3"/>
    <w:rsid w:val="00D03248"/>
    <w:rsid w:val="00D03421"/>
    <w:rsid w:val="00D035C4"/>
    <w:rsid w:val="00D03C70"/>
    <w:rsid w:val="00D0433A"/>
    <w:rsid w:val="00D04419"/>
    <w:rsid w:val="00D04DEF"/>
    <w:rsid w:val="00D052F3"/>
    <w:rsid w:val="00D053E4"/>
    <w:rsid w:val="00D0556B"/>
    <w:rsid w:val="00D056CF"/>
    <w:rsid w:val="00D05C42"/>
    <w:rsid w:val="00D05CC8"/>
    <w:rsid w:val="00D067D7"/>
    <w:rsid w:val="00D06C81"/>
    <w:rsid w:val="00D07C0D"/>
    <w:rsid w:val="00D07F09"/>
    <w:rsid w:val="00D10568"/>
    <w:rsid w:val="00D10769"/>
    <w:rsid w:val="00D10D05"/>
    <w:rsid w:val="00D1101F"/>
    <w:rsid w:val="00D11026"/>
    <w:rsid w:val="00D11418"/>
    <w:rsid w:val="00D11627"/>
    <w:rsid w:val="00D11ABE"/>
    <w:rsid w:val="00D11EB7"/>
    <w:rsid w:val="00D11FB0"/>
    <w:rsid w:val="00D12083"/>
    <w:rsid w:val="00D1244F"/>
    <w:rsid w:val="00D12561"/>
    <w:rsid w:val="00D12A06"/>
    <w:rsid w:val="00D12BE6"/>
    <w:rsid w:val="00D13975"/>
    <w:rsid w:val="00D13C64"/>
    <w:rsid w:val="00D142E9"/>
    <w:rsid w:val="00D144C9"/>
    <w:rsid w:val="00D145D7"/>
    <w:rsid w:val="00D14764"/>
    <w:rsid w:val="00D14811"/>
    <w:rsid w:val="00D1490F"/>
    <w:rsid w:val="00D14E9B"/>
    <w:rsid w:val="00D15460"/>
    <w:rsid w:val="00D15510"/>
    <w:rsid w:val="00D15569"/>
    <w:rsid w:val="00D157F9"/>
    <w:rsid w:val="00D158A2"/>
    <w:rsid w:val="00D159CD"/>
    <w:rsid w:val="00D15A3A"/>
    <w:rsid w:val="00D15CB0"/>
    <w:rsid w:val="00D1607E"/>
    <w:rsid w:val="00D165BC"/>
    <w:rsid w:val="00D1662E"/>
    <w:rsid w:val="00D16C74"/>
    <w:rsid w:val="00D16D10"/>
    <w:rsid w:val="00D16D7C"/>
    <w:rsid w:val="00D16FED"/>
    <w:rsid w:val="00D17A45"/>
    <w:rsid w:val="00D17C96"/>
    <w:rsid w:val="00D20009"/>
    <w:rsid w:val="00D2008E"/>
    <w:rsid w:val="00D20D5C"/>
    <w:rsid w:val="00D20E7A"/>
    <w:rsid w:val="00D20FE2"/>
    <w:rsid w:val="00D215B3"/>
    <w:rsid w:val="00D2165D"/>
    <w:rsid w:val="00D21719"/>
    <w:rsid w:val="00D218AC"/>
    <w:rsid w:val="00D21BAC"/>
    <w:rsid w:val="00D21DB7"/>
    <w:rsid w:val="00D22BE4"/>
    <w:rsid w:val="00D22EE4"/>
    <w:rsid w:val="00D23034"/>
    <w:rsid w:val="00D23C7C"/>
    <w:rsid w:val="00D2479C"/>
    <w:rsid w:val="00D25331"/>
    <w:rsid w:val="00D2542C"/>
    <w:rsid w:val="00D2581B"/>
    <w:rsid w:val="00D2588E"/>
    <w:rsid w:val="00D25AEC"/>
    <w:rsid w:val="00D264D5"/>
    <w:rsid w:val="00D26C79"/>
    <w:rsid w:val="00D26F7C"/>
    <w:rsid w:val="00D27022"/>
    <w:rsid w:val="00D27133"/>
    <w:rsid w:val="00D2723C"/>
    <w:rsid w:val="00D27859"/>
    <w:rsid w:val="00D279E1"/>
    <w:rsid w:val="00D30268"/>
    <w:rsid w:val="00D30836"/>
    <w:rsid w:val="00D3099E"/>
    <w:rsid w:val="00D30ACD"/>
    <w:rsid w:val="00D30EA7"/>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845"/>
    <w:rsid w:val="00D3396C"/>
    <w:rsid w:val="00D3399D"/>
    <w:rsid w:val="00D33C08"/>
    <w:rsid w:val="00D33CA6"/>
    <w:rsid w:val="00D34578"/>
    <w:rsid w:val="00D3473F"/>
    <w:rsid w:val="00D347EF"/>
    <w:rsid w:val="00D34DE5"/>
    <w:rsid w:val="00D34F21"/>
    <w:rsid w:val="00D3542A"/>
    <w:rsid w:val="00D359A4"/>
    <w:rsid w:val="00D35B27"/>
    <w:rsid w:val="00D35C13"/>
    <w:rsid w:val="00D35D55"/>
    <w:rsid w:val="00D35EEC"/>
    <w:rsid w:val="00D36206"/>
    <w:rsid w:val="00D363B2"/>
    <w:rsid w:val="00D367A2"/>
    <w:rsid w:val="00D36A64"/>
    <w:rsid w:val="00D36BB8"/>
    <w:rsid w:val="00D36CBD"/>
    <w:rsid w:val="00D37398"/>
    <w:rsid w:val="00D37476"/>
    <w:rsid w:val="00D37A59"/>
    <w:rsid w:val="00D37A8F"/>
    <w:rsid w:val="00D37D19"/>
    <w:rsid w:val="00D37F35"/>
    <w:rsid w:val="00D4021E"/>
    <w:rsid w:val="00D4049A"/>
    <w:rsid w:val="00D405E1"/>
    <w:rsid w:val="00D406EC"/>
    <w:rsid w:val="00D40BF6"/>
    <w:rsid w:val="00D40C51"/>
    <w:rsid w:val="00D40D15"/>
    <w:rsid w:val="00D412C5"/>
    <w:rsid w:val="00D416B2"/>
    <w:rsid w:val="00D417EA"/>
    <w:rsid w:val="00D41F7D"/>
    <w:rsid w:val="00D41FD7"/>
    <w:rsid w:val="00D42247"/>
    <w:rsid w:val="00D423E7"/>
    <w:rsid w:val="00D42667"/>
    <w:rsid w:val="00D42740"/>
    <w:rsid w:val="00D42857"/>
    <w:rsid w:val="00D42892"/>
    <w:rsid w:val="00D42BA2"/>
    <w:rsid w:val="00D42C69"/>
    <w:rsid w:val="00D434C5"/>
    <w:rsid w:val="00D43B3C"/>
    <w:rsid w:val="00D43EAD"/>
    <w:rsid w:val="00D43F03"/>
    <w:rsid w:val="00D43F89"/>
    <w:rsid w:val="00D44565"/>
    <w:rsid w:val="00D44647"/>
    <w:rsid w:val="00D449C6"/>
    <w:rsid w:val="00D449D3"/>
    <w:rsid w:val="00D449F1"/>
    <w:rsid w:val="00D44E10"/>
    <w:rsid w:val="00D44FE6"/>
    <w:rsid w:val="00D458D4"/>
    <w:rsid w:val="00D45A05"/>
    <w:rsid w:val="00D45D44"/>
    <w:rsid w:val="00D462B1"/>
    <w:rsid w:val="00D470AC"/>
    <w:rsid w:val="00D477C3"/>
    <w:rsid w:val="00D47F91"/>
    <w:rsid w:val="00D502B0"/>
    <w:rsid w:val="00D5032A"/>
    <w:rsid w:val="00D506A2"/>
    <w:rsid w:val="00D5070D"/>
    <w:rsid w:val="00D50B2A"/>
    <w:rsid w:val="00D50D65"/>
    <w:rsid w:val="00D50F98"/>
    <w:rsid w:val="00D513F2"/>
    <w:rsid w:val="00D514E4"/>
    <w:rsid w:val="00D51C94"/>
    <w:rsid w:val="00D52A95"/>
    <w:rsid w:val="00D52ED1"/>
    <w:rsid w:val="00D53197"/>
    <w:rsid w:val="00D5371B"/>
    <w:rsid w:val="00D537FA"/>
    <w:rsid w:val="00D53E12"/>
    <w:rsid w:val="00D54569"/>
    <w:rsid w:val="00D55623"/>
    <w:rsid w:val="00D55726"/>
    <w:rsid w:val="00D55C9F"/>
    <w:rsid w:val="00D55D79"/>
    <w:rsid w:val="00D5635F"/>
    <w:rsid w:val="00D563A5"/>
    <w:rsid w:val="00D56A83"/>
    <w:rsid w:val="00D56A85"/>
    <w:rsid w:val="00D56AFD"/>
    <w:rsid w:val="00D56B3F"/>
    <w:rsid w:val="00D56BDB"/>
    <w:rsid w:val="00D57B00"/>
    <w:rsid w:val="00D57CD2"/>
    <w:rsid w:val="00D57F9B"/>
    <w:rsid w:val="00D57FE8"/>
    <w:rsid w:val="00D601DB"/>
    <w:rsid w:val="00D60210"/>
    <w:rsid w:val="00D605D7"/>
    <w:rsid w:val="00D60CB6"/>
    <w:rsid w:val="00D60F13"/>
    <w:rsid w:val="00D60F9F"/>
    <w:rsid w:val="00D61655"/>
    <w:rsid w:val="00D620E3"/>
    <w:rsid w:val="00D629F8"/>
    <w:rsid w:val="00D62A36"/>
    <w:rsid w:val="00D62CC2"/>
    <w:rsid w:val="00D6346E"/>
    <w:rsid w:val="00D636CE"/>
    <w:rsid w:val="00D638ED"/>
    <w:rsid w:val="00D63F4C"/>
    <w:rsid w:val="00D6400B"/>
    <w:rsid w:val="00D641E8"/>
    <w:rsid w:val="00D64291"/>
    <w:rsid w:val="00D643BC"/>
    <w:rsid w:val="00D6499B"/>
    <w:rsid w:val="00D64C52"/>
    <w:rsid w:val="00D64C61"/>
    <w:rsid w:val="00D64CD8"/>
    <w:rsid w:val="00D64D16"/>
    <w:rsid w:val="00D6530D"/>
    <w:rsid w:val="00D65380"/>
    <w:rsid w:val="00D654A7"/>
    <w:rsid w:val="00D65816"/>
    <w:rsid w:val="00D66600"/>
    <w:rsid w:val="00D669A4"/>
    <w:rsid w:val="00D66EBA"/>
    <w:rsid w:val="00D672DC"/>
    <w:rsid w:val="00D674AE"/>
    <w:rsid w:val="00D67616"/>
    <w:rsid w:val="00D67A9A"/>
    <w:rsid w:val="00D701AD"/>
    <w:rsid w:val="00D7099D"/>
    <w:rsid w:val="00D709FD"/>
    <w:rsid w:val="00D70F2D"/>
    <w:rsid w:val="00D710F7"/>
    <w:rsid w:val="00D714D7"/>
    <w:rsid w:val="00D7184B"/>
    <w:rsid w:val="00D71C95"/>
    <w:rsid w:val="00D71FCE"/>
    <w:rsid w:val="00D72130"/>
    <w:rsid w:val="00D7254F"/>
    <w:rsid w:val="00D726F8"/>
    <w:rsid w:val="00D727C0"/>
    <w:rsid w:val="00D7280C"/>
    <w:rsid w:val="00D7282D"/>
    <w:rsid w:val="00D72968"/>
    <w:rsid w:val="00D72ADA"/>
    <w:rsid w:val="00D73061"/>
    <w:rsid w:val="00D7341E"/>
    <w:rsid w:val="00D739A6"/>
    <w:rsid w:val="00D73A7C"/>
    <w:rsid w:val="00D73B1A"/>
    <w:rsid w:val="00D73CC0"/>
    <w:rsid w:val="00D73E5C"/>
    <w:rsid w:val="00D73F34"/>
    <w:rsid w:val="00D7449F"/>
    <w:rsid w:val="00D7475F"/>
    <w:rsid w:val="00D747B4"/>
    <w:rsid w:val="00D74B0B"/>
    <w:rsid w:val="00D74CA1"/>
    <w:rsid w:val="00D75127"/>
    <w:rsid w:val="00D751DA"/>
    <w:rsid w:val="00D75367"/>
    <w:rsid w:val="00D761CB"/>
    <w:rsid w:val="00D76289"/>
    <w:rsid w:val="00D7654C"/>
    <w:rsid w:val="00D76D94"/>
    <w:rsid w:val="00D76FC8"/>
    <w:rsid w:val="00D7719E"/>
    <w:rsid w:val="00D7769C"/>
    <w:rsid w:val="00D779B7"/>
    <w:rsid w:val="00D77AD6"/>
    <w:rsid w:val="00D77FB8"/>
    <w:rsid w:val="00D800D9"/>
    <w:rsid w:val="00D8045A"/>
    <w:rsid w:val="00D808F3"/>
    <w:rsid w:val="00D80989"/>
    <w:rsid w:val="00D8130A"/>
    <w:rsid w:val="00D81AD7"/>
    <w:rsid w:val="00D81C00"/>
    <w:rsid w:val="00D81D94"/>
    <w:rsid w:val="00D82794"/>
    <w:rsid w:val="00D8288B"/>
    <w:rsid w:val="00D82D59"/>
    <w:rsid w:val="00D82DED"/>
    <w:rsid w:val="00D8356C"/>
    <w:rsid w:val="00D838FE"/>
    <w:rsid w:val="00D840AC"/>
    <w:rsid w:val="00D84154"/>
    <w:rsid w:val="00D84243"/>
    <w:rsid w:val="00D848B0"/>
    <w:rsid w:val="00D848DF"/>
    <w:rsid w:val="00D84E86"/>
    <w:rsid w:val="00D8535F"/>
    <w:rsid w:val="00D85472"/>
    <w:rsid w:val="00D85CA4"/>
    <w:rsid w:val="00D860F4"/>
    <w:rsid w:val="00D8636C"/>
    <w:rsid w:val="00D8655E"/>
    <w:rsid w:val="00D86719"/>
    <w:rsid w:val="00D86A90"/>
    <w:rsid w:val="00D86DBD"/>
    <w:rsid w:val="00D87494"/>
    <w:rsid w:val="00D87AF4"/>
    <w:rsid w:val="00D87F56"/>
    <w:rsid w:val="00D90074"/>
    <w:rsid w:val="00D905F0"/>
    <w:rsid w:val="00D90753"/>
    <w:rsid w:val="00D90D72"/>
    <w:rsid w:val="00D911E5"/>
    <w:rsid w:val="00D91246"/>
    <w:rsid w:val="00D912D5"/>
    <w:rsid w:val="00D9148A"/>
    <w:rsid w:val="00D91832"/>
    <w:rsid w:val="00D91E83"/>
    <w:rsid w:val="00D91F2F"/>
    <w:rsid w:val="00D9208A"/>
    <w:rsid w:val="00D925AF"/>
    <w:rsid w:val="00D927CB"/>
    <w:rsid w:val="00D92AF2"/>
    <w:rsid w:val="00D92B82"/>
    <w:rsid w:val="00D92D97"/>
    <w:rsid w:val="00D9307C"/>
    <w:rsid w:val="00D93B87"/>
    <w:rsid w:val="00D94799"/>
    <w:rsid w:val="00D94A20"/>
    <w:rsid w:val="00D94E74"/>
    <w:rsid w:val="00D954E5"/>
    <w:rsid w:val="00D9553C"/>
    <w:rsid w:val="00D95746"/>
    <w:rsid w:val="00D95762"/>
    <w:rsid w:val="00D95796"/>
    <w:rsid w:val="00D95E50"/>
    <w:rsid w:val="00D9640A"/>
    <w:rsid w:val="00D966F1"/>
    <w:rsid w:val="00D96A0A"/>
    <w:rsid w:val="00D96A56"/>
    <w:rsid w:val="00D97115"/>
    <w:rsid w:val="00D973FA"/>
    <w:rsid w:val="00D97624"/>
    <w:rsid w:val="00D978D4"/>
    <w:rsid w:val="00DA02AD"/>
    <w:rsid w:val="00DA06B5"/>
    <w:rsid w:val="00DA0FA2"/>
    <w:rsid w:val="00DA1C24"/>
    <w:rsid w:val="00DA1FD8"/>
    <w:rsid w:val="00DA213D"/>
    <w:rsid w:val="00DA2269"/>
    <w:rsid w:val="00DA24A2"/>
    <w:rsid w:val="00DA25E3"/>
    <w:rsid w:val="00DA29BA"/>
    <w:rsid w:val="00DA3ACB"/>
    <w:rsid w:val="00DA425B"/>
    <w:rsid w:val="00DA438F"/>
    <w:rsid w:val="00DA4A84"/>
    <w:rsid w:val="00DA4DF4"/>
    <w:rsid w:val="00DA5388"/>
    <w:rsid w:val="00DA5CF2"/>
    <w:rsid w:val="00DA611B"/>
    <w:rsid w:val="00DA6206"/>
    <w:rsid w:val="00DA6219"/>
    <w:rsid w:val="00DA6341"/>
    <w:rsid w:val="00DA69C6"/>
    <w:rsid w:val="00DA6A9C"/>
    <w:rsid w:val="00DA6B33"/>
    <w:rsid w:val="00DA7141"/>
    <w:rsid w:val="00DA736B"/>
    <w:rsid w:val="00DA759E"/>
    <w:rsid w:val="00DA7A9B"/>
    <w:rsid w:val="00DB02B2"/>
    <w:rsid w:val="00DB0801"/>
    <w:rsid w:val="00DB0997"/>
    <w:rsid w:val="00DB0ABF"/>
    <w:rsid w:val="00DB0C11"/>
    <w:rsid w:val="00DB0C54"/>
    <w:rsid w:val="00DB0F8C"/>
    <w:rsid w:val="00DB143D"/>
    <w:rsid w:val="00DB23E9"/>
    <w:rsid w:val="00DB258A"/>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C62"/>
    <w:rsid w:val="00DB5ED3"/>
    <w:rsid w:val="00DB6F0C"/>
    <w:rsid w:val="00DB6FBD"/>
    <w:rsid w:val="00DB70E8"/>
    <w:rsid w:val="00DB7300"/>
    <w:rsid w:val="00DB7524"/>
    <w:rsid w:val="00DB76E5"/>
    <w:rsid w:val="00DB79B6"/>
    <w:rsid w:val="00DB7A20"/>
    <w:rsid w:val="00DB7B8A"/>
    <w:rsid w:val="00DC04FE"/>
    <w:rsid w:val="00DC0530"/>
    <w:rsid w:val="00DC09DD"/>
    <w:rsid w:val="00DC0A3A"/>
    <w:rsid w:val="00DC0AA0"/>
    <w:rsid w:val="00DC0F39"/>
    <w:rsid w:val="00DC1055"/>
    <w:rsid w:val="00DC19C3"/>
    <w:rsid w:val="00DC1CE0"/>
    <w:rsid w:val="00DC2032"/>
    <w:rsid w:val="00DC2511"/>
    <w:rsid w:val="00DC28D4"/>
    <w:rsid w:val="00DC30FA"/>
    <w:rsid w:val="00DC323A"/>
    <w:rsid w:val="00DC3331"/>
    <w:rsid w:val="00DC4135"/>
    <w:rsid w:val="00DC4165"/>
    <w:rsid w:val="00DC48CC"/>
    <w:rsid w:val="00DC4E2B"/>
    <w:rsid w:val="00DC50D1"/>
    <w:rsid w:val="00DC52D0"/>
    <w:rsid w:val="00DC5475"/>
    <w:rsid w:val="00DC562F"/>
    <w:rsid w:val="00DC57EA"/>
    <w:rsid w:val="00DC59B1"/>
    <w:rsid w:val="00DC6208"/>
    <w:rsid w:val="00DC62FD"/>
    <w:rsid w:val="00DC6311"/>
    <w:rsid w:val="00DC6592"/>
    <w:rsid w:val="00DC6658"/>
    <w:rsid w:val="00DC74AA"/>
    <w:rsid w:val="00DC7A07"/>
    <w:rsid w:val="00DC7B57"/>
    <w:rsid w:val="00DD018B"/>
    <w:rsid w:val="00DD0209"/>
    <w:rsid w:val="00DD03C5"/>
    <w:rsid w:val="00DD0A9E"/>
    <w:rsid w:val="00DD0E3C"/>
    <w:rsid w:val="00DD0FAC"/>
    <w:rsid w:val="00DD0FB1"/>
    <w:rsid w:val="00DD105C"/>
    <w:rsid w:val="00DD1566"/>
    <w:rsid w:val="00DD1C31"/>
    <w:rsid w:val="00DD1D3D"/>
    <w:rsid w:val="00DD1D4F"/>
    <w:rsid w:val="00DD1EC7"/>
    <w:rsid w:val="00DD1F97"/>
    <w:rsid w:val="00DD2542"/>
    <w:rsid w:val="00DD27C0"/>
    <w:rsid w:val="00DD2D9F"/>
    <w:rsid w:val="00DD37DF"/>
    <w:rsid w:val="00DD3833"/>
    <w:rsid w:val="00DD3F05"/>
    <w:rsid w:val="00DD40CB"/>
    <w:rsid w:val="00DD4E5D"/>
    <w:rsid w:val="00DD4FC2"/>
    <w:rsid w:val="00DD527F"/>
    <w:rsid w:val="00DD52E8"/>
    <w:rsid w:val="00DD5499"/>
    <w:rsid w:val="00DD5859"/>
    <w:rsid w:val="00DD5A17"/>
    <w:rsid w:val="00DD5A3F"/>
    <w:rsid w:val="00DD5C88"/>
    <w:rsid w:val="00DD5DCA"/>
    <w:rsid w:val="00DD5E11"/>
    <w:rsid w:val="00DD6308"/>
    <w:rsid w:val="00DD6633"/>
    <w:rsid w:val="00DD6793"/>
    <w:rsid w:val="00DD6821"/>
    <w:rsid w:val="00DD6850"/>
    <w:rsid w:val="00DD69C6"/>
    <w:rsid w:val="00DD6BC6"/>
    <w:rsid w:val="00DD6EF8"/>
    <w:rsid w:val="00DD7318"/>
    <w:rsid w:val="00DD73C8"/>
    <w:rsid w:val="00DD7440"/>
    <w:rsid w:val="00DD748C"/>
    <w:rsid w:val="00DD77DD"/>
    <w:rsid w:val="00DD7FFA"/>
    <w:rsid w:val="00DE0042"/>
    <w:rsid w:val="00DE0103"/>
    <w:rsid w:val="00DE0154"/>
    <w:rsid w:val="00DE02E7"/>
    <w:rsid w:val="00DE0A0B"/>
    <w:rsid w:val="00DE1569"/>
    <w:rsid w:val="00DE1591"/>
    <w:rsid w:val="00DE1C11"/>
    <w:rsid w:val="00DE2326"/>
    <w:rsid w:val="00DE26A4"/>
    <w:rsid w:val="00DE2859"/>
    <w:rsid w:val="00DE2884"/>
    <w:rsid w:val="00DE2E62"/>
    <w:rsid w:val="00DE2F36"/>
    <w:rsid w:val="00DE364D"/>
    <w:rsid w:val="00DE3809"/>
    <w:rsid w:val="00DE3EE4"/>
    <w:rsid w:val="00DE3F32"/>
    <w:rsid w:val="00DE4362"/>
    <w:rsid w:val="00DE49B9"/>
    <w:rsid w:val="00DE4E80"/>
    <w:rsid w:val="00DE503A"/>
    <w:rsid w:val="00DE5260"/>
    <w:rsid w:val="00DE5927"/>
    <w:rsid w:val="00DE5DFC"/>
    <w:rsid w:val="00DE5E0F"/>
    <w:rsid w:val="00DE6003"/>
    <w:rsid w:val="00DE616F"/>
    <w:rsid w:val="00DE61AB"/>
    <w:rsid w:val="00DE68CB"/>
    <w:rsid w:val="00DE693C"/>
    <w:rsid w:val="00DE6A8B"/>
    <w:rsid w:val="00DE6B92"/>
    <w:rsid w:val="00DE77F0"/>
    <w:rsid w:val="00DE7C11"/>
    <w:rsid w:val="00DF0423"/>
    <w:rsid w:val="00DF06ED"/>
    <w:rsid w:val="00DF0E97"/>
    <w:rsid w:val="00DF17B7"/>
    <w:rsid w:val="00DF1BD4"/>
    <w:rsid w:val="00DF1D47"/>
    <w:rsid w:val="00DF2AA7"/>
    <w:rsid w:val="00DF3435"/>
    <w:rsid w:val="00DF36E4"/>
    <w:rsid w:val="00DF3A0F"/>
    <w:rsid w:val="00DF4054"/>
    <w:rsid w:val="00DF40FA"/>
    <w:rsid w:val="00DF520F"/>
    <w:rsid w:val="00DF55AD"/>
    <w:rsid w:val="00DF5C88"/>
    <w:rsid w:val="00DF61A3"/>
    <w:rsid w:val="00DF62BA"/>
    <w:rsid w:val="00DF6301"/>
    <w:rsid w:val="00DF683B"/>
    <w:rsid w:val="00DF68FD"/>
    <w:rsid w:val="00DF6BC9"/>
    <w:rsid w:val="00DF718C"/>
    <w:rsid w:val="00DF7526"/>
    <w:rsid w:val="00DF7B94"/>
    <w:rsid w:val="00DF7BFA"/>
    <w:rsid w:val="00DF7DDE"/>
    <w:rsid w:val="00DF7EDE"/>
    <w:rsid w:val="00DF7F3D"/>
    <w:rsid w:val="00E00154"/>
    <w:rsid w:val="00E0030D"/>
    <w:rsid w:val="00E0042E"/>
    <w:rsid w:val="00E00526"/>
    <w:rsid w:val="00E006E7"/>
    <w:rsid w:val="00E008B3"/>
    <w:rsid w:val="00E00B65"/>
    <w:rsid w:val="00E0112C"/>
    <w:rsid w:val="00E0133A"/>
    <w:rsid w:val="00E013F8"/>
    <w:rsid w:val="00E01837"/>
    <w:rsid w:val="00E01A18"/>
    <w:rsid w:val="00E02489"/>
    <w:rsid w:val="00E024C1"/>
    <w:rsid w:val="00E02D94"/>
    <w:rsid w:val="00E0359C"/>
    <w:rsid w:val="00E03718"/>
    <w:rsid w:val="00E0374E"/>
    <w:rsid w:val="00E03CB1"/>
    <w:rsid w:val="00E0431C"/>
    <w:rsid w:val="00E047FA"/>
    <w:rsid w:val="00E049F7"/>
    <w:rsid w:val="00E04BB4"/>
    <w:rsid w:val="00E04E41"/>
    <w:rsid w:val="00E04E71"/>
    <w:rsid w:val="00E050E2"/>
    <w:rsid w:val="00E05241"/>
    <w:rsid w:val="00E05259"/>
    <w:rsid w:val="00E057C8"/>
    <w:rsid w:val="00E05CA9"/>
    <w:rsid w:val="00E05F81"/>
    <w:rsid w:val="00E06074"/>
    <w:rsid w:val="00E06501"/>
    <w:rsid w:val="00E0689B"/>
    <w:rsid w:val="00E06927"/>
    <w:rsid w:val="00E06ADF"/>
    <w:rsid w:val="00E07388"/>
    <w:rsid w:val="00E079D6"/>
    <w:rsid w:val="00E07A4F"/>
    <w:rsid w:val="00E07ADC"/>
    <w:rsid w:val="00E07DAE"/>
    <w:rsid w:val="00E1049F"/>
    <w:rsid w:val="00E10678"/>
    <w:rsid w:val="00E10ADF"/>
    <w:rsid w:val="00E11083"/>
    <w:rsid w:val="00E110AB"/>
    <w:rsid w:val="00E118CA"/>
    <w:rsid w:val="00E11A31"/>
    <w:rsid w:val="00E11D19"/>
    <w:rsid w:val="00E11F34"/>
    <w:rsid w:val="00E121CD"/>
    <w:rsid w:val="00E138DC"/>
    <w:rsid w:val="00E13A78"/>
    <w:rsid w:val="00E13C66"/>
    <w:rsid w:val="00E142D2"/>
    <w:rsid w:val="00E143B2"/>
    <w:rsid w:val="00E143D7"/>
    <w:rsid w:val="00E14954"/>
    <w:rsid w:val="00E14E5B"/>
    <w:rsid w:val="00E14F54"/>
    <w:rsid w:val="00E15166"/>
    <w:rsid w:val="00E15277"/>
    <w:rsid w:val="00E153DE"/>
    <w:rsid w:val="00E15779"/>
    <w:rsid w:val="00E157A6"/>
    <w:rsid w:val="00E158EC"/>
    <w:rsid w:val="00E160C9"/>
    <w:rsid w:val="00E1630A"/>
    <w:rsid w:val="00E166E6"/>
    <w:rsid w:val="00E16819"/>
    <w:rsid w:val="00E16925"/>
    <w:rsid w:val="00E1782B"/>
    <w:rsid w:val="00E17CC1"/>
    <w:rsid w:val="00E201D1"/>
    <w:rsid w:val="00E201D8"/>
    <w:rsid w:val="00E20DED"/>
    <w:rsid w:val="00E210D6"/>
    <w:rsid w:val="00E21135"/>
    <w:rsid w:val="00E21B18"/>
    <w:rsid w:val="00E21E73"/>
    <w:rsid w:val="00E2275C"/>
    <w:rsid w:val="00E22D4D"/>
    <w:rsid w:val="00E22E6B"/>
    <w:rsid w:val="00E232EE"/>
    <w:rsid w:val="00E233EE"/>
    <w:rsid w:val="00E23542"/>
    <w:rsid w:val="00E235DD"/>
    <w:rsid w:val="00E23748"/>
    <w:rsid w:val="00E23C70"/>
    <w:rsid w:val="00E23E8F"/>
    <w:rsid w:val="00E23F67"/>
    <w:rsid w:val="00E24377"/>
    <w:rsid w:val="00E2498E"/>
    <w:rsid w:val="00E24CB7"/>
    <w:rsid w:val="00E25202"/>
    <w:rsid w:val="00E253B0"/>
    <w:rsid w:val="00E25EE2"/>
    <w:rsid w:val="00E25F8A"/>
    <w:rsid w:val="00E26085"/>
    <w:rsid w:val="00E2665A"/>
    <w:rsid w:val="00E266ED"/>
    <w:rsid w:val="00E27181"/>
    <w:rsid w:val="00E27436"/>
    <w:rsid w:val="00E27831"/>
    <w:rsid w:val="00E27E89"/>
    <w:rsid w:val="00E309E0"/>
    <w:rsid w:val="00E30E32"/>
    <w:rsid w:val="00E30ED8"/>
    <w:rsid w:val="00E3135C"/>
    <w:rsid w:val="00E316B5"/>
    <w:rsid w:val="00E3181A"/>
    <w:rsid w:val="00E3183E"/>
    <w:rsid w:val="00E31DE6"/>
    <w:rsid w:val="00E322A5"/>
    <w:rsid w:val="00E329F1"/>
    <w:rsid w:val="00E32B27"/>
    <w:rsid w:val="00E32EE9"/>
    <w:rsid w:val="00E32FC6"/>
    <w:rsid w:val="00E33325"/>
    <w:rsid w:val="00E33535"/>
    <w:rsid w:val="00E3385B"/>
    <w:rsid w:val="00E338DC"/>
    <w:rsid w:val="00E33AA4"/>
    <w:rsid w:val="00E33CFC"/>
    <w:rsid w:val="00E33EE8"/>
    <w:rsid w:val="00E34306"/>
    <w:rsid w:val="00E3444D"/>
    <w:rsid w:val="00E3468C"/>
    <w:rsid w:val="00E3474D"/>
    <w:rsid w:val="00E34822"/>
    <w:rsid w:val="00E34A68"/>
    <w:rsid w:val="00E34BA3"/>
    <w:rsid w:val="00E34C3D"/>
    <w:rsid w:val="00E35684"/>
    <w:rsid w:val="00E357B9"/>
    <w:rsid w:val="00E35A86"/>
    <w:rsid w:val="00E35AAE"/>
    <w:rsid w:val="00E363D3"/>
    <w:rsid w:val="00E3691D"/>
    <w:rsid w:val="00E36B93"/>
    <w:rsid w:val="00E3725A"/>
    <w:rsid w:val="00E375E3"/>
    <w:rsid w:val="00E378C6"/>
    <w:rsid w:val="00E37A87"/>
    <w:rsid w:val="00E37BD3"/>
    <w:rsid w:val="00E37EE0"/>
    <w:rsid w:val="00E40581"/>
    <w:rsid w:val="00E40593"/>
    <w:rsid w:val="00E407EA"/>
    <w:rsid w:val="00E407F0"/>
    <w:rsid w:val="00E4100D"/>
    <w:rsid w:val="00E41574"/>
    <w:rsid w:val="00E41707"/>
    <w:rsid w:val="00E41803"/>
    <w:rsid w:val="00E41B43"/>
    <w:rsid w:val="00E41C4D"/>
    <w:rsid w:val="00E4249D"/>
    <w:rsid w:val="00E4280E"/>
    <w:rsid w:val="00E42906"/>
    <w:rsid w:val="00E42938"/>
    <w:rsid w:val="00E42CBA"/>
    <w:rsid w:val="00E42CDB"/>
    <w:rsid w:val="00E42E03"/>
    <w:rsid w:val="00E42FBF"/>
    <w:rsid w:val="00E43B84"/>
    <w:rsid w:val="00E44251"/>
    <w:rsid w:val="00E447E7"/>
    <w:rsid w:val="00E4480D"/>
    <w:rsid w:val="00E44847"/>
    <w:rsid w:val="00E452F6"/>
    <w:rsid w:val="00E45EE7"/>
    <w:rsid w:val="00E460C7"/>
    <w:rsid w:val="00E46135"/>
    <w:rsid w:val="00E463D4"/>
    <w:rsid w:val="00E46673"/>
    <w:rsid w:val="00E46C0E"/>
    <w:rsid w:val="00E46CC6"/>
    <w:rsid w:val="00E4731B"/>
    <w:rsid w:val="00E4767D"/>
    <w:rsid w:val="00E47694"/>
    <w:rsid w:val="00E47F07"/>
    <w:rsid w:val="00E504DD"/>
    <w:rsid w:val="00E50A41"/>
    <w:rsid w:val="00E50DC8"/>
    <w:rsid w:val="00E50EBC"/>
    <w:rsid w:val="00E50EC7"/>
    <w:rsid w:val="00E5111B"/>
    <w:rsid w:val="00E511AD"/>
    <w:rsid w:val="00E51556"/>
    <w:rsid w:val="00E5162C"/>
    <w:rsid w:val="00E5181A"/>
    <w:rsid w:val="00E5185D"/>
    <w:rsid w:val="00E51A21"/>
    <w:rsid w:val="00E51BAC"/>
    <w:rsid w:val="00E51DCC"/>
    <w:rsid w:val="00E5280C"/>
    <w:rsid w:val="00E52A66"/>
    <w:rsid w:val="00E52E14"/>
    <w:rsid w:val="00E5308A"/>
    <w:rsid w:val="00E53430"/>
    <w:rsid w:val="00E53555"/>
    <w:rsid w:val="00E53726"/>
    <w:rsid w:val="00E53A3A"/>
    <w:rsid w:val="00E53D82"/>
    <w:rsid w:val="00E54727"/>
    <w:rsid w:val="00E54ABA"/>
    <w:rsid w:val="00E54F2E"/>
    <w:rsid w:val="00E550B2"/>
    <w:rsid w:val="00E553BD"/>
    <w:rsid w:val="00E55C95"/>
    <w:rsid w:val="00E55C99"/>
    <w:rsid w:val="00E561A0"/>
    <w:rsid w:val="00E56378"/>
    <w:rsid w:val="00E5651E"/>
    <w:rsid w:val="00E56739"/>
    <w:rsid w:val="00E56AB1"/>
    <w:rsid w:val="00E56B9A"/>
    <w:rsid w:val="00E570B3"/>
    <w:rsid w:val="00E5760E"/>
    <w:rsid w:val="00E57630"/>
    <w:rsid w:val="00E57DDB"/>
    <w:rsid w:val="00E57EEF"/>
    <w:rsid w:val="00E57F27"/>
    <w:rsid w:val="00E57F6A"/>
    <w:rsid w:val="00E6014A"/>
    <w:rsid w:val="00E60166"/>
    <w:rsid w:val="00E60308"/>
    <w:rsid w:val="00E606C2"/>
    <w:rsid w:val="00E608D1"/>
    <w:rsid w:val="00E60B64"/>
    <w:rsid w:val="00E60BB1"/>
    <w:rsid w:val="00E61587"/>
    <w:rsid w:val="00E623A8"/>
    <w:rsid w:val="00E6241E"/>
    <w:rsid w:val="00E624C0"/>
    <w:rsid w:val="00E628DA"/>
    <w:rsid w:val="00E62A05"/>
    <w:rsid w:val="00E62A2B"/>
    <w:rsid w:val="00E63025"/>
    <w:rsid w:val="00E6355B"/>
    <w:rsid w:val="00E638F5"/>
    <w:rsid w:val="00E63B3C"/>
    <w:rsid w:val="00E63BF2"/>
    <w:rsid w:val="00E63E89"/>
    <w:rsid w:val="00E63EEB"/>
    <w:rsid w:val="00E642E1"/>
    <w:rsid w:val="00E64A4B"/>
    <w:rsid w:val="00E64A4D"/>
    <w:rsid w:val="00E64B62"/>
    <w:rsid w:val="00E64DBD"/>
    <w:rsid w:val="00E65171"/>
    <w:rsid w:val="00E65193"/>
    <w:rsid w:val="00E657B4"/>
    <w:rsid w:val="00E659BA"/>
    <w:rsid w:val="00E65BD8"/>
    <w:rsid w:val="00E66581"/>
    <w:rsid w:val="00E6677F"/>
    <w:rsid w:val="00E66894"/>
    <w:rsid w:val="00E66C9C"/>
    <w:rsid w:val="00E670BC"/>
    <w:rsid w:val="00E672EE"/>
    <w:rsid w:val="00E6734E"/>
    <w:rsid w:val="00E676AD"/>
    <w:rsid w:val="00E67E12"/>
    <w:rsid w:val="00E70551"/>
    <w:rsid w:val="00E70590"/>
    <w:rsid w:val="00E705EB"/>
    <w:rsid w:val="00E70793"/>
    <w:rsid w:val="00E71082"/>
    <w:rsid w:val="00E71452"/>
    <w:rsid w:val="00E715BA"/>
    <w:rsid w:val="00E71617"/>
    <w:rsid w:val="00E71AC2"/>
    <w:rsid w:val="00E71BFE"/>
    <w:rsid w:val="00E71E15"/>
    <w:rsid w:val="00E72248"/>
    <w:rsid w:val="00E722F8"/>
    <w:rsid w:val="00E72336"/>
    <w:rsid w:val="00E72630"/>
    <w:rsid w:val="00E72A0B"/>
    <w:rsid w:val="00E72C9C"/>
    <w:rsid w:val="00E72FDE"/>
    <w:rsid w:val="00E73173"/>
    <w:rsid w:val="00E73184"/>
    <w:rsid w:val="00E731B4"/>
    <w:rsid w:val="00E74883"/>
    <w:rsid w:val="00E74C99"/>
    <w:rsid w:val="00E7519D"/>
    <w:rsid w:val="00E75947"/>
    <w:rsid w:val="00E75C59"/>
    <w:rsid w:val="00E75D1A"/>
    <w:rsid w:val="00E75EE8"/>
    <w:rsid w:val="00E767DE"/>
    <w:rsid w:val="00E76832"/>
    <w:rsid w:val="00E76973"/>
    <w:rsid w:val="00E76C0E"/>
    <w:rsid w:val="00E76F09"/>
    <w:rsid w:val="00E7712E"/>
    <w:rsid w:val="00E77718"/>
    <w:rsid w:val="00E8006D"/>
    <w:rsid w:val="00E803E1"/>
    <w:rsid w:val="00E8079F"/>
    <w:rsid w:val="00E80F20"/>
    <w:rsid w:val="00E8129D"/>
    <w:rsid w:val="00E812E9"/>
    <w:rsid w:val="00E817AB"/>
    <w:rsid w:val="00E818D1"/>
    <w:rsid w:val="00E81B3B"/>
    <w:rsid w:val="00E82589"/>
    <w:rsid w:val="00E825F6"/>
    <w:rsid w:val="00E829F8"/>
    <w:rsid w:val="00E8304C"/>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77F"/>
    <w:rsid w:val="00E85818"/>
    <w:rsid w:val="00E86708"/>
    <w:rsid w:val="00E8698B"/>
    <w:rsid w:val="00E86BEE"/>
    <w:rsid w:val="00E86E85"/>
    <w:rsid w:val="00E8712E"/>
    <w:rsid w:val="00E871CB"/>
    <w:rsid w:val="00E872B8"/>
    <w:rsid w:val="00E87346"/>
    <w:rsid w:val="00E876F9"/>
    <w:rsid w:val="00E8790A"/>
    <w:rsid w:val="00E90838"/>
    <w:rsid w:val="00E90A7C"/>
    <w:rsid w:val="00E91313"/>
    <w:rsid w:val="00E91407"/>
    <w:rsid w:val="00E91623"/>
    <w:rsid w:val="00E918FF"/>
    <w:rsid w:val="00E9191F"/>
    <w:rsid w:val="00E9192E"/>
    <w:rsid w:val="00E91A89"/>
    <w:rsid w:val="00E91B7B"/>
    <w:rsid w:val="00E9208F"/>
    <w:rsid w:val="00E9240B"/>
    <w:rsid w:val="00E927FF"/>
    <w:rsid w:val="00E92A99"/>
    <w:rsid w:val="00E92BA3"/>
    <w:rsid w:val="00E92E8A"/>
    <w:rsid w:val="00E93387"/>
    <w:rsid w:val="00E93529"/>
    <w:rsid w:val="00E938C8"/>
    <w:rsid w:val="00E9391B"/>
    <w:rsid w:val="00E93998"/>
    <w:rsid w:val="00E93BEE"/>
    <w:rsid w:val="00E9430F"/>
    <w:rsid w:val="00E94924"/>
    <w:rsid w:val="00E94B72"/>
    <w:rsid w:val="00E94C9F"/>
    <w:rsid w:val="00E95494"/>
    <w:rsid w:val="00E954B2"/>
    <w:rsid w:val="00E95649"/>
    <w:rsid w:val="00E95DB1"/>
    <w:rsid w:val="00E95EC7"/>
    <w:rsid w:val="00E969A3"/>
    <w:rsid w:val="00E9710B"/>
    <w:rsid w:val="00E97F30"/>
    <w:rsid w:val="00EA02C8"/>
    <w:rsid w:val="00EA057E"/>
    <w:rsid w:val="00EA126D"/>
    <w:rsid w:val="00EA15AC"/>
    <w:rsid w:val="00EA15B9"/>
    <w:rsid w:val="00EA1720"/>
    <w:rsid w:val="00EA23B4"/>
    <w:rsid w:val="00EA256B"/>
    <w:rsid w:val="00EA29D2"/>
    <w:rsid w:val="00EA2A2E"/>
    <w:rsid w:val="00EA35F0"/>
    <w:rsid w:val="00EA3AF8"/>
    <w:rsid w:val="00EA3D2D"/>
    <w:rsid w:val="00EA3DD2"/>
    <w:rsid w:val="00EA49DA"/>
    <w:rsid w:val="00EA4A16"/>
    <w:rsid w:val="00EA4EF3"/>
    <w:rsid w:val="00EA5092"/>
    <w:rsid w:val="00EA55A9"/>
    <w:rsid w:val="00EA5A2A"/>
    <w:rsid w:val="00EA5B1F"/>
    <w:rsid w:val="00EA5D91"/>
    <w:rsid w:val="00EA60DB"/>
    <w:rsid w:val="00EA6204"/>
    <w:rsid w:val="00EA6928"/>
    <w:rsid w:val="00EA6A0F"/>
    <w:rsid w:val="00EA6A5C"/>
    <w:rsid w:val="00EA6CF9"/>
    <w:rsid w:val="00EA70A7"/>
    <w:rsid w:val="00EA767E"/>
    <w:rsid w:val="00EA7728"/>
    <w:rsid w:val="00EA7A21"/>
    <w:rsid w:val="00EA7EB2"/>
    <w:rsid w:val="00EB00F1"/>
    <w:rsid w:val="00EB0223"/>
    <w:rsid w:val="00EB042D"/>
    <w:rsid w:val="00EB10D9"/>
    <w:rsid w:val="00EB156B"/>
    <w:rsid w:val="00EB16F9"/>
    <w:rsid w:val="00EB1ACC"/>
    <w:rsid w:val="00EB218F"/>
    <w:rsid w:val="00EB2273"/>
    <w:rsid w:val="00EB245A"/>
    <w:rsid w:val="00EB26C0"/>
    <w:rsid w:val="00EB3053"/>
    <w:rsid w:val="00EB31A0"/>
    <w:rsid w:val="00EB3426"/>
    <w:rsid w:val="00EB3736"/>
    <w:rsid w:val="00EB3C1C"/>
    <w:rsid w:val="00EB40BC"/>
    <w:rsid w:val="00EB45E4"/>
    <w:rsid w:val="00EB4754"/>
    <w:rsid w:val="00EB4F91"/>
    <w:rsid w:val="00EB4FBF"/>
    <w:rsid w:val="00EB53C2"/>
    <w:rsid w:val="00EB543B"/>
    <w:rsid w:val="00EB5449"/>
    <w:rsid w:val="00EB558E"/>
    <w:rsid w:val="00EB5899"/>
    <w:rsid w:val="00EB5959"/>
    <w:rsid w:val="00EB5F49"/>
    <w:rsid w:val="00EB64F6"/>
    <w:rsid w:val="00EB651A"/>
    <w:rsid w:val="00EB69EB"/>
    <w:rsid w:val="00EB7173"/>
    <w:rsid w:val="00EB75E7"/>
    <w:rsid w:val="00EB75FC"/>
    <w:rsid w:val="00EB796E"/>
    <w:rsid w:val="00EB7DC8"/>
    <w:rsid w:val="00EB7EC6"/>
    <w:rsid w:val="00EC00B8"/>
    <w:rsid w:val="00EC05F6"/>
    <w:rsid w:val="00EC077C"/>
    <w:rsid w:val="00EC1047"/>
    <w:rsid w:val="00EC1204"/>
    <w:rsid w:val="00EC15F0"/>
    <w:rsid w:val="00EC1749"/>
    <w:rsid w:val="00EC182B"/>
    <w:rsid w:val="00EC1BDD"/>
    <w:rsid w:val="00EC1E5F"/>
    <w:rsid w:val="00EC1FEB"/>
    <w:rsid w:val="00EC228D"/>
    <w:rsid w:val="00EC23E0"/>
    <w:rsid w:val="00EC2919"/>
    <w:rsid w:val="00EC3282"/>
    <w:rsid w:val="00EC34FE"/>
    <w:rsid w:val="00EC369B"/>
    <w:rsid w:val="00EC3B13"/>
    <w:rsid w:val="00EC41F6"/>
    <w:rsid w:val="00EC45D7"/>
    <w:rsid w:val="00EC4685"/>
    <w:rsid w:val="00EC471C"/>
    <w:rsid w:val="00EC4A0E"/>
    <w:rsid w:val="00EC4C4B"/>
    <w:rsid w:val="00EC4FE1"/>
    <w:rsid w:val="00EC4FEA"/>
    <w:rsid w:val="00EC523E"/>
    <w:rsid w:val="00EC5372"/>
    <w:rsid w:val="00EC596F"/>
    <w:rsid w:val="00EC5D63"/>
    <w:rsid w:val="00EC5E2B"/>
    <w:rsid w:val="00EC6218"/>
    <w:rsid w:val="00EC6421"/>
    <w:rsid w:val="00EC693C"/>
    <w:rsid w:val="00EC6EFD"/>
    <w:rsid w:val="00EC74DE"/>
    <w:rsid w:val="00EC755E"/>
    <w:rsid w:val="00EC75E2"/>
    <w:rsid w:val="00EC7853"/>
    <w:rsid w:val="00ED0D71"/>
    <w:rsid w:val="00ED10E4"/>
    <w:rsid w:val="00ED1682"/>
    <w:rsid w:val="00ED1BEF"/>
    <w:rsid w:val="00ED1DC6"/>
    <w:rsid w:val="00ED1E4C"/>
    <w:rsid w:val="00ED1ED4"/>
    <w:rsid w:val="00ED1F3E"/>
    <w:rsid w:val="00ED27A8"/>
    <w:rsid w:val="00ED2D57"/>
    <w:rsid w:val="00ED2FED"/>
    <w:rsid w:val="00ED2FEF"/>
    <w:rsid w:val="00ED300A"/>
    <w:rsid w:val="00ED302E"/>
    <w:rsid w:val="00ED30FE"/>
    <w:rsid w:val="00ED339B"/>
    <w:rsid w:val="00ED3631"/>
    <w:rsid w:val="00ED3863"/>
    <w:rsid w:val="00ED3C0C"/>
    <w:rsid w:val="00ED3DFB"/>
    <w:rsid w:val="00ED4504"/>
    <w:rsid w:val="00ED46EE"/>
    <w:rsid w:val="00ED48AC"/>
    <w:rsid w:val="00ED4AC9"/>
    <w:rsid w:val="00ED4F8A"/>
    <w:rsid w:val="00ED4FDA"/>
    <w:rsid w:val="00ED527B"/>
    <w:rsid w:val="00ED5986"/>
    <w:rsid w:val="00ED6331"/>
    <w:rsid w:val="00ED778C"/>
    <w:rsid w:val="00ED78C8"/>
    <w:rsid w:val="00ED7C10"/>
    <w:rsid w:val="00ED7DCD"/>
    <w:rsid w:val="00ED7E1E"/>
    <w:rsid w:val="00EE025F"/>
    <w:rsid w:val="00EE0313"/>
    <w:rsid w:val="00EE165B"/>
    <w:rsid w:val="00EE1813"/>
    <w:rsid w:val="00EE1A09"/>
    <w:rsid w:val="00EE1A18"/>
    <w:rsid w:val="00EE1E81"/>
    <w:rsid w:val="00EE248D"/>
    <w:rsid w:val="00EE26A2"/>
    <w:rsid w:val="00EE2874"/>
    <w:rsid w:val="00EE2A65"/>
    <w:rsid w:val="00EE2C43"/>
    <w:rsid w:val="00EE2D4B"/>
    <w:rsid w:val="00EE2F40"/>
    <w:rsid w:val="00EE3E3F"/>
    <w:rsid w:val="00EE3EAC"/>
    <w:rsid w:val="00EE4133"/>
    <w:rsid w:val="00EE466B"/>
    <w:rsid w:val="00EE46B6"/>
    <w:rsid w:val="00EE4708"/>
    <w:rsid w:val="00EE4FB7"/>
    <w:rsid w:val="00EE52DA"/>
    <w:rsid w:val="00EE53CB"/>
    <w:rsid w:val="00EE53FA"/>
    <w:rsid w:val="00EE68EC"/>
    <w:rsid w:val="00EE6A88"/>
    <w:rsid w:val="00EE7288"/>
    <w:rsid w:val="00EE767D"/>
    <w:rsid w:val="00EE7FFD"/>
    <w:rsid w:val="00EF009A"/>
    <w:rsid w:val="00EF0238"/>
    <w:rsid w:val="00EF0300"/>
    <w:rsid w:val="00EF0345"/>
    <w:rsid w:val="00EF0603"/>
    <w:rsid w:val="00EF0817"/>
    <w:rsid w:val="00EF0B1E"/>
    <w:rsid w:val="00EF0D7F"/>
    <w:rsid w:val="00EF0F30"/>
    <w:rsid w:val="00EF14EC"/>
    <w:rsid w:val="00EF1602"/>
    <w:rsid w:val="00EF1C0E"/>
    <w:rsid w:val="00EF1CE9"/>
    <w:rsid w:val="00EF22E1"/>
    <w:rsid w:val="00EF25DA"/>
    <w:rsid w:val="00EF2616"/>
    <w:rsid w:val="00EF262B"/>
    <w:rsid w:val="00EF2776"/>
    <w:rsid w:val="00EF2983"/>
    <w:rsid w:val="00EF2D4B"/>
    <w:rsid w:val="00EF2F82"/>
    <w:rsid w:val="00EF3295"/>
    <w:rsid w:val="00EF34AC"/>
    <w:rsid w:val="00EF3B76"/>
    <w:rsid w:val="00EF3ED0"/>
    <w:rsid w:val="00EF4369"/>
    <w:rsid w:val="00EF4B93"/>
    <w:rsid w:val="00EF52AE"/>
    <w:rsid w:val="00EF530D"/>
    <w:rsid w:val="00EF56B8"/>
    <w:rsid w:val="00EF5E2E"/>
    <w:rsid w:val="00EF5F97"/>
    <w:rsid w:val="00EF6B30"/>
    <w:rsid w:val="00EF6E18"/>
    <w:rsid w:val="00EF7110"/>
    <w:rsid w:val="00EF79B3"/>
    <w:rsid w:val="00EF7E5B"/>
    <w:rsid w:val="00F0063A"/>
    <w:rsid w:val="00F00B74"/>
    <w:rsid w:val="00F00E8E"/>
    <w:rsid w:val="00F012B3"/>
    <w:rsid w:val="00F01348"/>
    <w:rsid w:val="00F01495"/>
    <w:rsid w:val="00F01D63"/>
    <w:rsid w:val="00F01DAC"/>
    <w:rsid w:val="00F022DE"/>
    <w:rsid w:val="00F02343"/>
    <w:rsid w:val="00F0268F"/>
    <w:rsid w:val="00F02A5A"/>
    <w:rsid w:val="00F02AA3"/>
    <w:rsid w:val="00F036E6"/>
    <w:rsid w:val="00F03B65"/>
    <w:rsid w:val="00F03BB0"/>
    <w:rsid w:val="00F044BF"/>
    <w:rsid w:val="00F04724"/>
    <w:rsid w:val="00F0473D"/>
    <w:rsid w:val="00F0492B"/>
    <w:rsid w:val="00F04DF2"/>
    <w:rsid w:val="00F04FDC"/>
    <w:rsid w:val="00F050D2"/>
    <w:rsid w:val="00F0526C"/>
    <w:rsid w:val="00F05A97"/>
    <w:rsid w:val="00F05DDD"/>
    <w:rsid w:val="00F06512"/>
    <w:rsid w:val="00F06F7F"/>
    <w:rsid w:val="00F07303"/>
    <w:rsid w:val="00F079BC"/>
    <w:rsid w:val="00F07BC6"/>
    <w:rsid w:val="00F07E31"/>
    <w:rsid w:val="00F1013D"/>
    <w:rsid w:val="00F10388"/>
    <w:rsid w:val="00F10B11"/>
    <w:rsid w:val="00F10B41"/>
    <w:rsid w:val="00F10C8F"/>
    <w:rsid w:val="00F10CBB"/>
    <w:rsid w:val="00F10E6D"/>
    <w:rsid w:val="00F11082"/>
    <w:rsid w:val="00F116F0"/>
    <w:rsid w:val="00F11872"/>
    <w:rsid w:val="00F12136"/>
    <w:rsid w:val="00F124A0"/>
    <w:rsid w:val="00F12DFF"/>
    <w:rsid w:val="00F13A61"/>
    <w:rsid w:val="00F13EF8"/>
    <w:rsid w:val="00F14000"/>
    <w:rsid w:val="00F1472E"/>
    <w:rsid w:val="00F14C51"/>
    <w:rsid w:val="00F15500"/>
    <w:rsid w:val="00F15533"/>
    <w:rsid w:val="00F15990"/>
    <w:rsid w:val="00F1624A"/>
    <w:rsid w:val="00F163FC"/>
    <w:rsid w:val="00F168DA"/>
    <w:rsid w:val="00F169A1"/>
    <w:rsid w:val="00F16FAE"/>
    <w:rsid w:val="00F1710F"/>
    <w:rsid w:val="00F1743B"/>
    <w:rsid w:val="00F17581"/>
    <w:rsid w:val="00F1767C"/>
    <w:rsid w:val="00F17769"/>
    <w:rsid w:val="00F177F7"/>
    <w:rsid w:val="00F178AD"/>
    <w:rsid w:val="00F17AE5"/>
    <w:rsid w:val="00F17FE4"/>
    <w:rsid w:val="00F20298"/>
    <w:rsid w:val="00F20375"/>
    <w:rsid w:val="00F20568"/>
    <w:rsid w:val="00F20803"/>
    <w:rsid w:val="00F2132A"/>
    <w:rsid w:val="00F214D3"/>
    <w:rsid w:val="00F21EEF"/>
    <w:rsid w:val="00F221D0"/>
    <w:rsid w:val="00F22285"/>
    <w:rsid w:val="00F22372"/>
    <w:rsid w:val="00F22DCB"/>
    <w:rsid w:val="00F22EAF"/>
    <w:rsid w:val="00F23BD2"/>
    <w:rsid w:val="00F23EFB"/>
    <w:rsid w:val="00F2421A"/>
    <w:rsid w:val="00F245BD"/>
    <w:rsid w:val="00F2480E"/>
    <w:rsid w:val="00F252D4"/>
    <w:rsid w:val="00F25311"/>
    <w:rsid w:val="00F257EF"/>
    <w:rsid w:val="00F2585B"/>
    <w:rsid w:val="00F25A24"/>
    <w:rsid w:val="00F26020"/>
    <w:rsid w:val="00F2634E"/>
    <w:rsid w:val="00F26B44"/>
    <w:rsid w:val="00F26BBB"/>
    <w:rsid w:val="00F2714D"/>
    <w:rsid w:val="00F27225"/>
    <w:rsid w:val="00F27925"/>
    <w:rsid w:val="00F30453"/>
    <w:rsid w:val="00F30A0D"/>
    <w:rsid w:val="00F30B2B"/>
    <w:rsid w:val="00F3177E"/>
    <w:rsid w:val="00F31EDD"/>
    <w:rsid w:val="00F31F79"/>
    <w:rsid w:val="00F3260A"/>
    <w:rsid w:val="00F3282C"/>
    <w:rsid w:val="00F328F1"/>
    <w:rsid w:val="00F334A2"/>
    <w:rsid w:val="00F33555"/>
    <w:rsid w:val="00F338E3"/>
    <w:rsid w:val="00F33916"/>
    <w:rsid w:val="00F33B68"/>
    <w:rsid w:val="00F33EF2"/>
    <w:rsid w:val="00F33FCC"/>
    <w:rsid w:val="00F3454B"/>
    <w:rsid w:val="00F34591"/>
    <w:rsid w:val="00F34613"/>
    <w:rsid w:val="00F34E4D"/>
    <w:rsid w:val="00F34F51"/>
    <w:rsid w:val="00F3538A"/>
    <w:rsid w:val="00F3555D"/>
    <w:rsid w:val="00F358B8"/>
    <w:rsid w:val="00F35C5C"/>
    <w:rsid w:val="00F35EEF"/>
    <w:rsid w:val="00F360F5"/>
    <w:rsid w:val="00F36244"/>
    <w:rsid w:val="00F36444"/>
    <w:rsid w:val="00F36588"/>
    <w:rsid w:val="00F3674E"/>
    <w:rsid w:val="00F36C54"/>
    <w:rsid w:val="00F36DF7"/>
    <w:rsid w:val="00F36FD9"/>
    <w:rsid w:val="00F3730A"/>
    <w:rsid w:val="00F3742D"/>
    <w:rsid w:val="00F37679"/>
    <w:rsid w:val="00F37AB9"/>
    <w:rsid w:val="00F37B9C"/>
    <w:rsid w:val="00F40135"/>
    <w:rsid w:val="00F401A2"/>
    <w:rsid w:val="00F4049B"/>
    <w:rsid w:val="00F40C19"/>
    <w:rsid w:val="00F40E7A"/>
    <w:rsid w:val="00F4105C"/>
    <w:rsid w:val="00F41174"/>
    <w:rsid w:val="00F411E6"/>
    <w:rsid w:val="00F413B6"/>
    <w:rsid w:val="00F413BF"/>
    <w:rsid w:val="00F4181D"/>
    <w:rsid w:val="00F41A24"/>
    <w:rsid w:val="00F41C43"/>
    <w:rsid w:val="00F41C9D"/>
    <w:rsid w:val="00F41DFC"/>
    <w:rsid w:val="00F4228F"/>
    <w:rsid w:val="00F422C7"/>
    <w:rsid w:val="00F42613"/>
    <w:rsid w:val="00F4299B"/>
    <w:rsid w:val="00F42A35"/>
    <w:rsid w:val="00F42AA8"/>
    <w:rsid w:val="00F42B29"/>
    <w:rsid w:val="00F4304C"/>
    <w:rsid w:val="00F43524"/>
    <w:rsid w:val="00F43A46"/>
    <w:rsid w:val="00F43EB6"/>
    <w:rsid w:val="00F4445C"/>
    <w:rsid w:val="00F444E9"/>
    <w:rsid w:val="00F44775"/>
    <w:rsid w:val="00F44A1B"/>
    <w:rsid w:val="00F44A4E"/>
    <w:rsid w:val="00F44AB2"/>
    <w:rsid w:val="00F45869"/>
    <w:rsid w:val="00F46920"/>
    <w:rsid w:val="00F46BE2"/>
    <w:rsid w:val="00F46CA5"/>
    <w:rsid w:val="00F47132"/>
    <w:rsid w:val="00F4734C"/>
    <w:rsid w:val="00F47681"/>
    <w:rsid w:val="00F477ED"/>
    <w:rsid w:val="00F47D9D"/>
    <w:rsid w:val="00F47DE7"/>
    <w:rsid w:val="00F47EFD"/>
    <w:rsid w:val="00F501DE"/>
    <w:rsid w:val="00F50ED4"/>
    <w:rsid w:val="00F50F1C"/>
    <w:rsid w:val="00F51560"/>
    <w:rsid w:val="00F515C1"/>
    <w:rsid w:val="00F51615"/>
    <w:rsid w:val="00F51D43"/>
    <w:rsid w:val="00F51E0A"/>
    <w:rsid w:val="00F5216E"/>
    <w:rsid w:val="00F5228A"/>
    <w:rsid w:val="00F52432"/>
    <w:rsid w:val="00F52C6F"/>
    <w:rsid w:val="00F534D2"/>
    <w:rsid w:val="00F53FC0"/>
    <w:rsid w:val="00F5404B"/>
    <w:rsid w:val="00F540C7"/>
    <w:rsid w:val="00F54202"/>
    <w:rsid w:val="00F542D6"/>
    <w:rsid w:val="00F5479B"/>
    <w:rsid w:val="00F549BF"/>
    <w:rsid w:val="00F54AB7"/>
    <w:rsid w:val="00F54C18"/>
    <w:rsid w:val="00F54F96"/>
    <w:rsid w:val="00F552BE"/>
    <w:rsid w:val="00F5589F"/>
    <w:rsid w:val="00F55C4A"/>
    <w:rsid w:val="00F55F7D"/>
    <w:rsid w:val="00F56372"/>
    <w:rsid w:val="00F56AE5"/>
    <w:rsid w:val="00F56D86"/>
    <w:rsid w:val="00F57303"/>
    <w:rsid w:val="00F57626"/>
    <w:rsid w:val="00F57C2F"/>
    <w:rsid w:val="00F6011E"/>
    <w:rsid w:val="00F60744"/>
    <w:rsid w:val="00F60BEE"/>
    <w:rsid w:val="00F60CCC"/>
    <w:rsid w:val="00F60EB1"/>
    <w:rsid w:val="00F61516"/>
    <w:rsid w:val="00F62881"/>
    <w:rsid w:val="00F6289E"/>
    <w:rsid w:val="00F62EF5"/>
    <w:rsid w:val="00F633BF"/>
    <w:rsid w:val="00F63701"/>
    <w:rsid w:val="00F63C41"/>
    <w:rsid w:val="00F63E49"/>
    <w:rsid w:val="00F641D9"/>
    <w:rsid w:val="00F6494B"/>
    <w:rsid w:val="00F649F2"/>
    <w:rsid w:val="00F64CEA"/>
    <w:rsid w:val="00F64E80"/>
    <w:rsid w:val="00F655F2"/>
    <w:rsid w:val="00F6566C"/>
    <w:rsid w:val="00F65B59"/>
    <w:rsid w:val="00F663FE"/>
    <w:rsid w:val="00F668F9"/>
    <w:rsid w:val="00F66B62"/>
    <w:rsid w:val="00F66EAE"/>
    <w:rsid w:val="00F676C3"/>
    <w:rsid w:val="00F67BDF"/>
    <w:rsid w:val="00F67C71"/>
    <w:rsid w:val="00F67FDC"/>
    <w:rsid w:val="00F700EF"/>
    <w:rsid w:val="00F70464"/>
    <w:rsid w:val="00F715F7"/>
    <w:rsid w:val="00F71C16"/>
    <w:rsid w:val="00F7203A"/>
    <w:rsid w:val="00F72191"/>
    <w:rsid w:val="00F72992"/>
    <w:rsid w:val="00F72B59"/>
    <w:rsid w:val="00F73677"/>
    <w:rsid w:val="00F738B3"/>
    <w:rsid w:val="00F73B46"/>
    <w:rsid w:val="00F73F34"/>
    <w:rsid w:val="00F744F9"/>
    <w:rsid w:val="00F745CC"/>
    <w:rsid w:val="00F74BBC"/>
    <w:rsid w:val="00F74C9E"/>
    <w:rsid w:val="00F74CE0"/>
    <w:rsid w:val="00F74E91"/>
    <w:rsid w:val="00F74FD6"/>
    <w:rsid w:val="00F7583B"/>
    <w:rsid w:val="00F75B8B"/>
    <w:rsid w:val="00F76111"/>
    <w:rsid w:val="00F76118"/>
    <w:rsid w:val="00F76447"/>
    <w:rsid w:val="00F76BD2"/>
    <w:rsid w:val="00F76E2C"/>
    <w:rsid w:val="00F7758F"/>
    <w:rsid w:val="00F77667"/>
    <w:rsid w:val="00F779C2"/>
    <w:rsid w:val="00F779D8"/>
    <w:rsid w:val="00F77B30"/>
    <w:rsid w:val="00F80066"/>
    <w:rsid w:val="00F80079"/>
    <w:rsid w:val="00F804B6"/>
    <w:rsid w:val="00F80854"/>
    <w:rsid w:val="00F80B39"/>
    <w:rsid w:val="00F80FA7"/>
    <w:rsid w:val="00F8111B"/>
    <w:rsid w:val="00F81F94"/>
    <w:rsid w:val="00F8225B"/>
    <w:rsid w:val="00F823A6"/>
    <w:rsid w:val="00F82562"/>
    <w:rsid w:val="00F826A8"/>
    <w:rsid w:val="00F826B3"/>
    <w:rsid w:val="00F82C64"/>
    <w:rsid w:val="00F82D9D"/>
    <w:rsid w:val="00F833AA"/>
    <w:rsid w:val="00F833D9"/>
    <w:rsid w:val="00F83819"/>
    <w:rsid w:val="00F839B8"/>
    <w:rsid w:val="00F83AA2"/>
    <w:rsid w:val="00F83CAF"/>
    <w:rsid w:val="00F8408D"/>
    <w:rsid w:val="00F8492E"/>
    <w:rsid w:val="00F84A9F"/>
    <w:rsid w:val="00F84B89"/>
    <w:rsid w:val="00F84E5C"/>
    <w:rsid w:val="00F859E8"/>
    <w:rsid w:val="00F85A2D"/>
    <w:rsid w:val="00F861BC"/>
    <w:rsid w:val="00F86388"/>
    <w:rsid w:val="00F86F2A"/>
    <w:rsid w:val="00F86FBF"/>
    <w:rsid w:val="00F878F8"/>
    <w:rsid w:val="00F87DDE"/>
    <w:rsid w:val="00F90064"/>
    <w:rsid w:val="00F90FEE"/>
    <w:rsid w:val="00F914A7"/>
    <w:rsid w:val="00F91FFF"/>
    <w:rsid w:val="00F9250D"/>
    <w:rsid w:val="00F92BEE"/>
    <w:rsid w:val="00F92D3C"/>
    <w:rsid w:val="00F92F08"/>
    <w:rsid w:val="00F9326A"/>
    <w:rsid w:val="00F9372B"/>
    <w:rsid w:val="00F937A6"/>
    <w:rsid w:val="00F93D72"/>
    <w:rsid w:val="00F9460C"/>
    <w:rsid w:val="00F94792"/>
    <w:rsid w:val="00F94911"/>
    <w:rsid w:val="00F949EA"/>
    <w:rsid w:val="00F94ADE"/>
    <w:rsid w:val="00F94B78"/>
    <w:rsid w:val="00F951E3"/>
    <w:rsid w:val="00F9520A"/>
    <w:rsid w:val="00F9573B"/>
    <w:rsid w:val="00F95987"/>
    <w:rsid w:val="00F95D78"/>
    <w:rsid w:val="00F961A6"/>
    <w:rsid w:val="00F962DD"/>
    <w:rsid w:val="00F96393"/>
    <w:rsid w:val="00F967A6"/>
    <w:rsid w:val="00F9688E"/>
    <w:rsid w:val="00F96D56"/>
    <w:rsid w:val="00F9721D"/>
    <w:rsid w:val="00F9754F"/>
    <w:rsid w:val="00F9796A"/>
    <w:rsid w:val="00F97D14"/>
    <w:rsid w:val="00F97F79"/>
    <w:rsid w:val="00FA0552"/>
    <w:rsid w:val="00FA0604"/>
    <w:rsid w:val="00FA06F1"/>
    <w:rsid w:val="00FA0C5B"/>
    <w:rsid w:val="00FA0E2E"/>
    <w:rsid w:val="00FA0ECD"/>
    <w:rsid w:val="00FA1627"/>
    <w:rsid w:val="00FA1C37"/>
    <w:rsid w:val="00FA21BC"/>
    <w:rsid w:val="00FA2306"/>
    <w:rsid w:val="00FA239E"/>
    <w:rsid w:val="00FA2780"/>
    <w:rsid w:val="00FA2AED"/>
    <w:rsid w:val="00FA2EDE"/>
    <w:rsid w:val="00FA3421"/>
    <w:rsid w:val="00FA3708"/>
    <w:rsid w:val="00FA38C7"/>
    <w:rsid w:val="00FA38E0"/>
    <w:rsid w:val="00FA39BC"/>
    <w:rsid w:val="00FA3C74"/>
    <w:rsid w:val="00FA4808"/>
    <w:rsid w:val="00FA4E53"/>
    <w:rsid w:val="00FA508D"/>
    <w:rsid w:val="00FA5196"/>
    <w:rsid w:val="00FA528B"/>
    <w:rsid w:val="00FA556B"/>
    <w:rsid w:val="00FA55E8"/>
    <w:rsid w:val="00FA58B1"/>
    <w:rsid w:val="00FA5A3D"/>
    <w:rsid w:val="00FA5DDD"/>
    <w:rsid w:val="00FA60AD"/>
    <w:rsid w:val="00FA62A2"/>
    <w:rsid w:val="00FA64EE"/>
    <w:rsid w:val="00FA67B0"/>
    <w:rsid w:val="00FA687F"/>
    <w:rsid w:val="00FA6E26"/>
    <w:rsid w:val="00FA6F2B"/>
    <w:rsid w:val="00FA6FB1"/>
    <w:rsid w:val="00FA76D0"/>
    <w:rsid w:val="00FA77B7"/>
    <w:rsid w:val="00FA7C47"/>
    <w:rsid w:val="00FA7CBB"/>
    <w:rsid w:val="00FB01CD"/>
    <w:rsid w:val="00FB08DF"/>
    <w:rsid w:val="00FB0A45"/>
    <w:rsid w:val="00FB0C8F"/>
    <w:rsid w:val="00FB0D35"/>
    <w:rsid w:val="00FB0EED"/>
    <w:rsid w:val="00FB1518"/>
    <w:rsid w:val="00FB2038"/>
    <w:rsid w:val="00FB23A9"/>
    <w:rsid w:val="00FB247C"/>
    <w:rsid w:val="00FB24B7"/>
    <w:rsid w:val="00FB2875"/>
    <w:rsid w:val="00FB2B72"/>
    <w:rsid w:val="00FB311C"/>
    <w:rsid w:val="00FB37C5"/>
    <w:rsid w:val="00FB3E66"/>
    <w:rsid w:val="00FB452B"/>
    <w:rsid w:val="00FB4841"/>
    <w:rsid w:val="00FB5285"/>
    <w:rsid w:val="00FB5706"/>
    <w:rsid w:val="00FB5C8C"/>
    <w:rsid w:val="00FB65FB"/>
    <w:rsid w:val="00FB6A3D"/>
    <w:rsid w:val="00FB6D14"/>
    <w:rsid w:val="00FB6D41"/>
    <w:rsid w:val="00FB6D9B"/>
    <w:rsid w:val="00FB75D5"/>
    <w:rsid w:val="00FB7636"/>
    <w:rsid w:val="00FB77A2"/>
    <w:rsid w:val="00FB7982"/>
    <w:rsid w:val="00FB7DE6"/>
    <w:rsid w:val="00FC011E"/>
    <w:rsid w:val="00FC0479"/>
    <w:rsid w:val="00FC0888"/>
    <w:rsid w:val="00FC0EAF"/>
    <w:rsid w:val="00FC10ED"/>
    <w:rsid w:val="00FC1354"/>
    <w:rsid w:val="00FC1412"/>
    <w:rsid w:val="00FC272E"/>
    <w:rsid w:val="00FC30CB"/>
    <w:rsid w:val="00FC31CF"/>
    <w:rsid w:val="00FC3368"/>
    <w:rsid w:val="00FC35F6"/>
    <w:rsid w:val="00FC38FD"/>
    <w:rsid w:val="00FC395D"/>
    <w:rsid w:val="00FC399A"/>
    <w:rsid w:val="00FC3C66"/>
    <w:rsid w:val="00FC4150"/>
    <w:rsid w:val="00FC41A0"/>
    <w:rsid w:val="00FC4CF2"/>
    <w:rsid w:val="00FC5111"/>
    <w:rsid w:val="00FC539A"/>
    <w:rsid w:val="00FC5408"/>
    <w:rsid w:val="00FC5565"/>
    <w:rsid w:val="00FC5C79"/>
    <w:rsid w:val="00FC5FC8"/>
    <w:rsid w:val="00FC625E"/>
    <w:rsid w:val="00FC62B0"/>
    <w:rsid w:val="00FC6DEC"/>
    <w:rsid w:val="00FC7133"/>
    <w:rsid w:val="00FC73E5"/>
    <w:rsid w:val="00FC7494"/>
    <w:rsid w:val="00FC7787"/>
    <w:rsid w:val="00FC7B20"/>
    <w:rsid w:val="00FD13F2"/>
    <w:rsid w:val="00FD1658"/>
    <w:rsid w:val="00FD1958"/>
    <w:rsid w:val="00FD19A4"/>
    <w:rsid w:val="00FD19B1"/>
    <w:rsid w:val="00FD2608"/>
    <w:rsid w:val="00FD2A45"/>
    <w:rsid w:val="00FD2A8E"/>
    <w:rsid w:val="00FD2F55"/>
    <w:rsid w:val="00FD2F8D"/>
    <w:rsid w:val="00FD2FA1"/>
    <w:rsid w:val="00FD3742"/>
    <w:rsid w:val="00FD3B64"/>
    <w:rsid w:val="00FD3E43"/>
    <w:rsid w:val="00FD40F9"/>
    <w:rsid w:val="00FD4479"/>
    <w:rsid w:val="00FD4B55"/>
    <w:rsid w:val="00FD4D6C"/>
    <w:rsid w:val="00FD51A4"/>
    <w:rsid w:val="00FD51DE"/>
    <w:rsid w:val="00FD5ACD"/>
    <w:rsid w:val="00FD76DC"/>
    <w:rsid w:val="00FD774C"/>
    <w:rsid w:val="00FD7843"/>
    <w:rsid w:val="00FD7C27"/>
    <w:rsid w:val="00FD7E8C"/>
    <w:rsid w:val="00FE01BC"/>
    <w:rsid w:val="00FE0205"/>
    <w:rsid w:val="00FE04B0"/>
    <w:rsid w:val="00FE0799"/>
    <w:rsid w:val="00FE079A"/>
    <w:rsid w:val="00FE088A"/>
    <w:rsid w:val="00FE0A3E"/>
    <w:rsid w:val="00FE0DFF"/>
    <w:rsid w:val="00FE1297"/>
    <w:rsid w:val="00FE15F1"/>
    <w:rsid w:val="00FE16DF"/>
    <w:rsid w:val="00FE1A5C"/>
    <w:rsid w:val="00FE1B68"/>
    <w:rsid w:val="00FE228E"/>
    <w:rsid w:val="00FE242E"/>
    <w:rsid w:val="00FE270A"/>
    <w:rsid w:val="00FE2975"/>
    <w:rsid w:val="00FE30D0"/>
    <w:rsid w:val="00FE3267"/>
    <w:rsid w:val="00FE326A"/>
    <w:rsid w:val="00FE3304"/>
    <w:rsid w:val="00FE3566"/>
    <w:rsid w:val="00FE397E"/>
    <w:rsid w:val="00FE3E35"/>
    <w:rsid w:val="00FE402A"/>
    <w:rsid w:val="00FE4033"/>
    <w:rsid w:val="00FE413D"/>
    <w:rsid w:val="00FE4383"/>
    <w:rsid w:val="00FE48A9"/>
    <w:rsid w:val="00FE4FD7"/>
    <w:rsid w:val="00FE522C"/>
    <w:rsid w:val="00FE5442"/>
    <w:rsid w:val="00FE5597"/>
    <w:rsid w:val="00FE55FC"/>
    <w:rsid w:val="00FE566C"/>
    <w:rsid w:val="00FE5713"/>
    <w:rsid w:val="00FE57FB"/>
    <w:rsid w:val="00FE5AD5"/>
    <w:rsid w:val="00FE5B4C"/>
    <w:rsid w:val="00FE5C4A"/>
    <w:rsid w:val="00FE6145"/>
    <w:rsid w:val="00FE661C"/>
    <w:rsid w:val="00FE69CB"/>
    <w:rsid w:val="00FE6ED6"/>
    <w:rsid w:val="00FE7621"/>
    <w:rsid w:val="00FE7AE9"/>
    <w:rsid w:val="00FE7B34"/>
    <w:rsid w:val="00FE7D33"/>
    <w:rsid w:val="00FF02DB"/>
    <w:rsid w:val="00FF0585"/>
    <w:rsid w:val="00FF0660"/>
    <w:rsid w:val="00FF0807"/>
    <w:rsid w:val="00FF0C46"/>
    <w:rsid w:val="00FF11E1"/>
    <w:rsid w:val="00FF192A"/>
    <w:rsid w:val="00FF1E80"/>
    <w:rsid w:val="00FF2800"/>
    <w:rsid w:val="00FF2847"/>
    <w:rsid w:val="00FF2A66"/>
    <w:rsid w:val="00FF2BB9"/>
    <w:rsid w:val="00FF2F2F"/>
    <w:rsid w:val="00FF2F6A"/>
    <w:rsid w:val="00FF308F"/>
    <w:rsid w:val="00FF30ED"/>
    <w:rsid w:val="00FF3677"/>
    <w:rsid w:val="00FF3AAD"/>
    <w:rsid w:val="00FF3DA0"/>
    <w:rsid w:val="00FF3E1F"/>
    <w:rsid w:val="00FF40FB"/>
    <w:rsid w:val="00FF46A6"/>
    <w:rsid w:val="00FF47B3"/>
    <w:rsid w:val="00FF4834"/>
    <w:rsid w:val="00FF4C54"/>
    <w:rsid w:val="00FF52BC"/>
    <w:rsid w:val="00FF5406"/>
    <w:rsid w:val="00FF5596"/>
    <w:rsid w:val="00FF59B3"/>
    <w:rsid w:val="00FF5B51"/>
    <w:rsid w:val="00FF5CBA"/>
    <w:rsid w:val="00FF6210"/>
    <w:rsid w:val="00FF6610"/>
    <w:rsid w:val="00FF6ADA"/>
    <w:rsid w:val="00FF6EF0"/>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96634D"/>
  <w15:chartTrackingRefBased/>
  <w15:docId w15:val="{9D532066-D6F8-44F7-98B0-25924CE0A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toc 3" w:uiPriority="39"/>
    <w:lsdException w:name="footer" w:uiPriority="99"/>
    <w:lsdException w:name="index heading"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73C8"/>
    <w:pPr>
      <w:widowControl w:val="0"/>
      <w:suppressAutoHyphens/>
      <w:autoSpaceDE w:val="0"/>
    </w:pPr>
    <w:rPr>
      <w:rFonts w:ascii="Verdana" w:hAnsi="Verdana" w:cs="Verdana"/>
      <w:lang w:eastAsia="ar-SA"/>
    </w:rPr>
  </w:style>
  <w:style w:type="paragraph" w:styleId="1">
    <w:name w:val="heading 1"/>
    <w:basedOn w:val="a"/>
    <w:next w:val="a"/>
    <w:link w:val="10"/>
    <w:qFormat/>
    <w:rsid w:val="009E28BB"/>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semiHidden/>
    <w:unhideWhenUsed/>
    <w:qFormat/>
    <w:rsid w:val="00ED10E4"/>
    <w:pPr>
      <w:keepNext/>
      <w:spacing w:before="240" w:after="60"/>
      <w:outlineLvl w:val="2"/>
    </w:pPr>
    <w:rPr>
      <w:rFonts w:ascii="Cambria" w:hAnsi="Cambria" w:cs="Times New Roman"/>
      <w:b/>
      <w:bCs/>
      <w:sz w:val="26"/>
      <w:szCs w:val="26"/>
    </w:rPr>
  </w:style>
  <w:style w:type="paragraph" w:styleId="4">
    <w:name w:val="heading 4"/>
    <w:basedOn w:val="a"/>
    <w:next w:val="a"/>
    <w:qFormat/>
    <w:rsid w:val="00476DB8"/>
    <w:pPr>
      <w:keepNext/>
      <w:spacing w:before="240" w:after="60"/>
      <w:outlineLvl w:val="3"/>
    </w:pPr>
    <w:rPr>
      <w:rFonts w:ascii="Times New Roman" w:hAnsi="Times New Roman" w:cs="Times New Roman"/>
      <w:b/>
      <w:bCs/>
      <w:sz w:val="28"/>
      <w:szCs w:val="28"/>
    </w:rPr>
  </w:style>
  <w:style w:type="paragraph" w:styleId="6">
    <w:name w:val="heading 6"/>
    <w:basedOn w:val="a"/>
    <w:next w:val="a"/>
    <w:link w:val="60"/>
    <w:semiHidden/>
    <w:unhideWhenUsed/>
    <w:qFormat/>
    <w:rsid w:val="001E2702"/>
    <w:pPr>
      <w:spacing w:before="240" w:after="60"/>
      <w:outlineLvl w:val="5"/>
    </w:pPr>
    <w:rPr>
      <w:rFonts w:ascii="Calibri" w:hAnsi="Calibri" w:cs="Times New Roman"/>
      <w:b/>
      <w:bCs/>
      <w:sz w:val="22"/>
      <w:szCs w:val="22"/>
    </w:rPr>
  </w:style>
  <w:style w:type="character" w:default="1" w:styleId="a0">
    <w:name w:val="Default Paragraph Font"/>
    <w:aliases w:val=" Знак Знак Знак Знак Знак Знак Знак Знак Знак Знак Знак Знак Знак Знак Знак Знак1 Знак Знак Знак Знак Знак Знак Знак Знак"/>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1">
    <w:name w:val="Основной шрифт абзаца1"/>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ru-RU"/>
    </w:rPr>
  </w:style>
  <w:style w:type="character" w:customStyle="1" w:styleId="tw4winJump">
    <w:name w:val="tw4winJump"/>
    <w:rPr>
      <w:rFonts w:ascii="Courier New" w:hAnsi="Courier New"/>
      <w:color w:val="008080"/>
      <w:lang w:val="ru-RU"/>
    </w:rPr>
  </w:style>
  <w:style w:type="character" w:customStyle="1" w:styleId="tw4winExternal">
    <w:name w:val="tw4winExternal"/>
    <w:rPr>
      <w:rFonts w:ascii="Courier New" w:hAnsi="Courier New"/>
      <w:color w:val="808080"/>
      <w:lang w:val="ru-RU"/>
    </w:rPr>
  </w:style>
  <w:style w:type="character" w:customStyle="1" w:styleId="tw4winInternal">
    <w:name w:val="tw4winInternal"/>
    <w:rPr>
      <w:rFonts w:ascii="Courier New" w:hAnsi="Courier New"/>
      <w:color w:val="FF0000"/>
      <w:lang w:val="ru-RU"/>
    </w:rPr>
  </w:style>
  <w:style w:type="character" w:customStyle="1" w:styleId="DONOTTRANSLATE">
    <w:name w:val="DO_NOT_TRANSLATE"/>
    <w:rPr>
      <w:rFonts w:ascii="Courier New" w:hAnsi="Courier New"/>
      <w:color w:val="800000"/>
      <w:lang w:val="ru-RU"/>
    </w:rPr>
  </w:style>
  <w:style w:type="character" w:styleId="a3">
    <w:name w:val="Hyperlink"/>
    <w:uiPriority w:val="99"/>
    <w:rPr>
      <w:color w:val="000080"/>
      <w:u w:val="single"/>
      <w:lang/>
    </w:rPr>
  </w:style>
  <w:style w:type="paragraph" w:styleId="a4">
    <w:name w:val="Title"/>
    <w:basedOn w:val="a"/>
    <w:next w:val="a5"/>
    <w:qFormat/>
    <w:pPr>
      <w:keepNext/>
      <w:spacing w:before="240" w:after="120"/>
    </w:pPr>
    <w:rPr>
      <w:rFonts w:ascii="Arial" w:eastAsia="SimSun" w:hAnsi="Arial" w:cs="Mangal"/>
      <w:sz w:val="28"/>
      <w:szCs w:val="28"/>
    </w:rPr>
  </w:style>
  <w:style w:type="paragraph" w:styleId="a5">
    <w:name w:val="Body Text"/>
    <w:basedOn w:val="a"/>
    <w:link w:val="a6"/>
    <w:pPr>
      <w:spacing w:after="120"/>
    </w:pPr>
  </w:style>
  <w:style w:type="paragraph" w:styleId="a7">
    <w:name w:val="List"/>
    <w:basedOn w:val="a5"/>
    <w:rPr>
      <w:rFonts w:ascii="Arial" w:hAnsi="Arial" w:cs="Mangal"/>
    </w:rPr>
  </w:style>
  <w:style w:type="paragraph" w:customStyle="1" w:styleId="12">
    <w:name w:val="Название1"/>
    <w:basedOn w:val="a"/>
    <w:pPr>
      <w:suppressLineNumbers/>
      <w:spacing w:before="120" w:after="120"/>
    </w:pPr>
    <w:rPr>
      <w:rFonts w:ascii="Arial" w:hAnsi="Arial" w:cs="Mangal"/>
      <w:i/>
      <w:iCs/>
      <w:szCs w:val="24"/>
    </w:rPr>
  </w:style>
  <w:style w:type="paragraph" w:customStyle="1" w:styleId="13">
    <w:name w:val="Указатель1"/>
    <w:basedOn w:val="a"/>
    <w:pPr>
      <w:suppressLineNumbers/>
    </w:pPr>
    <w:rPr>
      <w:rFonts w:ascii="Arial" w:hAnsi="Arial" w:cs="Mangal"/>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FR1">
    <w:name w:val="FR1"/>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pPr>
      <w:keepNext/>
      <w:pageBreakBefore/>
      <w:tabs>
        <w:tab w:val="num"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rPr>
      <w:b/>
      <w:sz w:val="24"/>
    </w:rPr>
  </w:style>
  <w:style w:type="paragraph" w:styleId="aa">
    <w:name w:val="header"/>
    <w:basedOn w:val="a"/>
    <w:link w:val="ab"/>
    <w:rsid w:val="006E0D51"/>
    <w:pPr>
      <w:tabs>
        <w:tab w:val="center" w:pos="4677"/>
        <w:tab w:val="right" w:pos="9355"/>
      </w:tabs>
    </w:pPr>
  </w:style>
  <w:style w:type="paragraph" w:styleId="ac">
    <w:name w:val="footer"/>
    <w:basedOn w:val="a"/>
    <w:link w:val="ad"/>
    <w:uiPriority w:val="99"/>
    <w:rsid w:val="006E0D51"/>
    <w:pPr>
      <w:tabs>
        <w:tab w:val="center" w:pos="4677"/>
        <w:tab w:val="right" w:pos="9355"/>
      </w:tabs>
    </w:pPr>
  </w:style>
  <w:style w:type="character" w:styleId="ae">
    <w:name w:val="page number"/>
    <w:basedOn w:val="a0"/>
    <w:rsid w:val="006E0D51"/>
  </w:style>
  <w:style w:type="table" w:styleId="af">
    <w:name w:val="Table Grid"/>
    <w:basedOn w:val="a1"/>
    <w:uiPriority w:val="39"/>
    <w:rsid w:val="009E2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rsid w:val="000C630A"/>
    <w:pPr>
      <w:widowControl/>
      <w:suppressAutoHyphens w:val="0"/>
      <w:autoSpaceDE/>
      <w:spacing w:after="120"/>
      <w:ind w:left="283"/>
    </w:pPr>
    <w:rPr>
      <w:rFonts w:ascii="Arial" w:hAnsi="Arial" w:cs="Times New Roman"/>
      <w:sz w:val="18"/>
      <w:szCs w:val="24"/>
      <w:lang w:eastAsia="ru-RU"/>
    </w:rPr>
  </w:style>
  <w:style w:type="paragraph" w:customStyle="1" w:styleId="Default">
    <w:name w:val="Default"/>
    <w:rsid w:val="004F62AD"/>
    <w:pPr>
      <w:autoSpaceDE w:val="0"/>
      <w:autoSpaceDN w:val="0"/>
      <w:adjustRightInd w:val="0"/>
    </w:pPr>
    <w:rPr>
      <w:rFonts w:eastAsia="MS Mincho"/>
      <w:color w:val="000000"/>
      <w:sz w:val="24"/>
      <w:szCs w:val="24"/>
    </w:rPr>
  </w:style>
  <w:style w:type="paragraph" w:customStyle="1" w:styleId="14">
    <w:name w:val=" Знак Знак Знак Знак Знак Знак Знак Знак Знак Знак Знак Знак Знак Знак Знак Знак1 Знак Знак Знак Знак Знак Знак"/>
    <w:basedOn w:val="a"/>
    <w:rsid w:val="004F62AD"/>
    <w:pPr>
      <w:widowControl/>
      <w:suppressAutoHyphens w:val="0"/>
      <w:autoSpaceDE/>
      <w:spacing w:after="160" w:line="240" w:lineRule="exact"/>
    </w:pPr>
    <w:rPr>
      <w:rFonts w:ascii="Arial" w:hAnsi="Arial" w:cs="Times New Roman"/>
      <w:b/>
      <w:sz w:val="26"/>
      <w:szCs w:val="26"/>
      <w:lang w:val="en-US" w:eastAsia="en-US"/>
    </w:rPr>
  </w:style>
  <w:style w:type="character" w:styleId="af1">
    <w:name w:val="Strong"/>
    <w:uiPriority w:val="22"/>
    <w:qFormat/>
    <w:rsid w:val="00227B5F"/>
    <w:rPr>
      <w:b/>
      <w:bCs/>
    </w:rPr>
  </w:style>
  <w:style w:type="character" w:customStyle="1" w:styleId="s1">
    <w:name w:val="s1"/>
    <w:rsid w:val="006D6E30"/>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D76DC"/>
    <w:pPr>
      <w:widowControl/>
      <w:suppressAutoHyphens w:val="0"/>
      <w:autoSpaceDE/>
      <w:spacing w:after="160" w:line="240" w:lineRule="exact"/>
    </w:pPr>
    <w:rPr>
      <w:rFonts w:ascii="Arial" w:hAnsi="Arial" w:cs="Times New Roman"/>
      <w:b/>
      <w:sz w:val="26"/>
      <w:szCs w:val="26"/>
      <w:lang w:val="en-US" w:eastAsia="en-US"/>
    </w:rPr>
  </w:style>
  <w:style w:type="paragraph" w:customStyle="1" w:styleId="af3">
    <w:name w:val="Знак Знак"/>
    <w:basedOn w:val="a"/>
    <w:rsid w:val="0024281F"/>
    <w:pPr>
      <w:widowControl/>
      <w:suppressAutoHyphens w:val="0"/>
      <w:autoSpaceDE/>
      <w:spacing w:after="160" w:line="240" w:lineRule="exact"/>
    </w:pPr>
    <w:rPr>
      <w:rFonts w:ascii="Arial" w:hAnsi="Arial" w:cs="Times New Roman"/>
      <w:b/>
      <w:sz w:val="26"/>
      <w:szCs w:val="26"/>
      <w:lang w:val="en-US" w:eastAsia="en-US"/>
    </w:rPr>
  </w:style>
  <w:style w:type="paragraph" w:customStyle="1" w:styleId="15">
    <w:name w:val="Стиль1"/>
    <w:basedOn w:val="a"/>
    <w:rsid w:val="00AD5A19"/>
    <w:pPr>
      <w:spacing w:line="480" w:lineRule="auto"/>
      <w:ind w:firstLine="720"/>
      <w:jc w:val="both"/>
    </w:pPr>
    <w:rPr>
      <w:lang w:val="en-US"/>
    </w:rPr>
  </w:style>
  <w:style w:type="paragraph" w:customStyle="1" w:styleId="af4">
    <w:name w:val="Знак Знак Знак Знак Знак Знак"/>
    <w:basedOn w:val="a"/>
    <w:rsid w:val="007F245E"/>
    <w:pPr>
      <w:widowControl/>
      <w:suppressAutoHyphens w:val="0"/>
      <w:autoSpaceDE/>
      <w:spacing w:after="160" w:line="240" w:lineRule="exact"/>
    </w:pPr>
    <w:rPr>
      <w:rFonts w:ascii="Arial" w:hAnsi="Arial" w:cs="Times New Roman"/>
      <w:b/>
      <w:sz w:val="26"/>
      <w:szCs w:val="26"/>
      <w:lang w:val="en-US" w:eastAsia="en-US"/>
    </w:rPr>
  </w:style>
  <w:style w:type="paragraph" w:customStyle="1" w:styleId="af5">
    <w:name w:val="Знак Знак Знак Знак Знак Знак Знак Знак Знак Знак Знак Знак"/>
    <w:basedOn w:val="a"/>
    <w:rsid w:val="00FF4834"/>
    <w:pPr>
      <w:widowControl/>
      <w:suppressAutoHyphens w:val="0"/>
      <w:autoSpaceDE/>
      <w:spacing w:after="160" w:line="240" w:lineRule="exact"/>
    </w:pPr>
    <w:rPr>
      <w:rFonts w:ascii="Arial" w:hAnsi="Arial" w:cs="Times New Roman"/>
      <w:b/>
      <w:sz w:val="26"/>
      <w:szCs w:val="26"/>
      <w:lang w:val="en-US" w:eastAsia="en-US"/>
    </w:rPr>
  </w:style>
  <w:style w:type="paragraph" w:customStyle="1" w:styleId="af6">
    <w:name w:val=" Знак Знак Знак Знак Знак Знак Знак Знак Знак Знак"/>
    <w:basedOn w:val="a"/>
    <w:rsid w:val="00C33246"/>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 Знак2"/>
    <w:basedOn w:val="a"/>
    <w:rsid w:val="002E517E"/>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7">
    <w:name w:val=" Знак Знак Знак Знак"/>
    <w:basedOn w:val="a"/>
    <w:rsid w:val="00E4100D"/>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rsid w:val="00172327"/>
    <w:rPr>
      <w:rFonts w:ascii="Arial" w:eastAsia="Times New Roman" w:hAnsi="Arial"/>
      <w:color w:val="auto"/>
    </w:rPr>
  </w:style>
  <w:style w:type="paragraph" w:customStyle="1" w:styleId="ConsPlusNonformat">
    <w:name w:val="ConsPlusNonformat"/>
    <w:rsid w:val="00172327"/>
    <w:pPr>
      <w:widowControl w:val="0"/>
      <w:autoSpaceDE w:val="0"/>
      <w:autoSpaceDN w:val="0"/>
      <w:adjustRightInd w:val="0"/>
    </w:pPr>
    <w:rPr>
      <w:rFonts w:ascii="Courier New" w:hAnsi="Courier New" w:cs="Courier New"/>
    </w:rPr>
  </w:style>
  <w:style w:type="paragraph" w:customStyle="1" w:styleId="af8">
    <w:name w:val=" Знак Знак Знак Знак Знак Знак Знак Знак Знак Знак Знак Знак Знак Знак Знак Знак"/>
    <w:basedOn w:val="a"/>
    <w:rsid w:val="0083497B"/>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rsid w:val="005C362F"/>
  </w:style>
  <w:style w:type="paragraph" w:styleId="af9">
    <w:name w:val="footnote text"/>
    <w:basedOn w:val="a"/>
    <w:link w:val="afa"/>
    <w:unhideWhenUsed/>
    <w:rsid w:val="0026391F"/>
    <w:pPr>
      <w:widowControl/>
      <w:suppressAutoHyphens w:val="0"/>
      <w:autoSpaceDE/>
    </w:pPr>
    <w:rPr>
      <w:rFonts w:ascii="Calibri" w:eastAsia="Calibri" w:hAnsi="Calibri" w:cs="Times New Roman"/>
      <w:lang w:val="x-none" w:eastAsia="en-US"/>
    </w:rPr>
  </w:style>
  <w:style w:type="character" w:customStyle="1" w:styleId="afa">
    <w:name w:val="Текст сноски Знак"/>
    <w:link w:val="af9"/>
    <w:uiPriority w:val="99"/>
    <w:rsid w:val="0026391F"/>
    <w:rPr>
      <w:rFonts w:ascii="Calibri" w:eastAsia="Calibri" w:hAnsi="Calibri"/>
      <w:lang w:eastAsia="en-US"/>
    </w:rPr>
  </w:style>
  <w:style w:type="character" w:styleId="afb">
    <w:name w:val="footnote reference"/>
    <w:unhideWhenUsed/>
    <w:rsid w:val="0026391F"/>
    <w:rPr>
      <w:vertAlign w:val="superscript"/>
    </w:rPr>
  </w:style>
  <w:style w:type="character" w:customStyle="1" w:styleId="hpsatn">
    <w:name w:val="hps atn"/>
    <w:basedOn w:val="a0"/>
    <w:rsid w:val="00692311"/>
  </w:style>
  <w:style w:type="character" w:customStyle="1" w:styleId="atn">
    <w:name w:val="atn"/>
    <w:basedOn w:val="a0"/>
    <w:rsid w:val="007E2641"/>
  </w:style>
  <w:style w:type="character" w:customStyle="1" w:styleId="ecattext">
    <w:name w:val="ecattext"/>
    <w:basedOn w:val="a0"/>
    <w:rsid w:val="00DD37DF"/>
  </w:style>
  <w:style w:type="paragraph" w:customStyle="1" w:styleId="TableTextE">
    <w:name w:val="TableTextE"/>
    <w:basedOn w:val="Default"/>
    <w:next w:val="Default"/>
    <w:uiPriority w:val="99"/>
    <w:rsid w:val="004A0993"/>
    <w:rPr>
      <w:rFonts w:ascii="Arial" w:eastAsia="Times New Roman" w:hAnsi="Arial" w:cs="Arial"/>
      <w:color w:val="auto"/>
    </w:rPr>
  </w:style>
  <w:style w:type="paragraph" w:customStyle="1" w:styleId="afc">
    <w:name w:val=" Знак Знак Знак Знак Знак Знак Знак Знак Знак Знак Знак Знак"/>
    <w:basedOn w:val="a"/>
    <w:link w:val="a0"/>
    <w:rsid w:val="00154D0C"/>
    <w:pPr>
      <w:widowControl/>
      <w:suppressAutoHyphens w:val="0"/>
      <w:autoSpaceDE/>
      <w:spacing w:after="160" w:line="240" w:lineRule="exact"/>
    </w:pPr>
    <w:rPr>
      <w:rFonts w:ascii="Arial" w:hAnsi="Arial" w:cs="Times New Roman"/>
      <w:b/>
      <w:sz w:val="26"/>
      <w:szCs w:val="26"/>
      <w:lang w:val="en-US" w:eastAsia="en-US"/>
    </w:rPr>
  </w:style>
  <w:style w:type="paragraph" w:styleId="16">
    <w:name w:val="index 1"/>
    <w:basedOn w:val="a"/>
    <w:next w:val="a"/>
    <w:autoRedefine/>
    <w:uiPriority w:val="99"/>
    <w:rsid w:val="003B228A"/>
    <w:pPr>
      <w:spacing w:line="360" w:lineRule="auto"/>
      <w:ind w:left="200" w:hanging="200"/>
    </w:pPr>
    <w:rPr>
      <w:rFonts w:ascii="Arial" w:hAnsi="Arial" w:cs="Arial"/>
      <w:i/>
      <w:color w:val="000000"/>
      <w:sz w:val="24"/>
      <w:szCs w:val="24"/>
    </w:rPr>
  </w:style>
  <w:style w:type="paragraph" w:styleId="afd">
    <w:name w:val="index heading"/>
    <w:basedOn w:val="Default"/>
    <w:next w:val="Default"/>
    <w:uiPriority w:val="99"/>
    <w:rsid w:val="006B384A"/>
    <w:rPr>
      <w:rFonts w:ascii="Arial" w:eastAsia="Times New Roman" w:hAnsi="Arial" w:cs="Arial"/>
      <w:color w:val="auto"/>
    </w:rPr>
  </w:style>
  <w:style w:type="paragraph" w:customStyle="1" w:styleId="Heading">
    <w:name w:val="Heading"/>
    <w:rsid w:val="00F35EEF"/>
    <w:pPr>
      <w:autoSpaceDE w:val="0"/>
      <w:autoSpaceDN w:val="0"/>
      <w:adjustRightInd w:val="0"/>
    </w:pPr>
    <w:rPr>
      <w:rFonts w:ascii="Arial" w:hAnsi="Arial" w:cs="Arial"/>
      <w:b/>
      <w:bCs/>
      <w:sz w:val="22"/>
      <w:szCs w:val="22"/>
    </w:rPr>
  </w:style>
  <w:style w:type="paragraph" w:customStyle="1" w:styleId="ConsPlusTitle">
    <w:name w:val="ConsPlusTitle"/>
    <w:rsid w:val="00F35EEF"/>
    <w:pPr>
      <w:widowControl w:val="0"/>
      <w:autoSpaceDE w:val="0"/>
      <w:autoSpaceDN w:val="0"/>
      <w:adjustRightInd w:val="0"/>
    </w:pPr>
    <w:rPr>
      <w:b/>
      <w:bCs/>
      <w:sz w:val="24"/>
      <w:szCs w:val="24"/>
    </w:rPr>
  </w:style>
  <w:style w:type="paragraph" w:customStyle="1" w:styleId="17">
    <w:name w:val=" Знак Знак1 Знак Знак"/>
    <w:basedOn w:val="a"/>
    <w:rsid w:val="006C6EE2"/>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rsid w:val="00B52375"/>
    <w:rPr>
      <w:rFonts w:ascii="Trebuchet MS" w:hAnsi="Trebuchet MS" w:cs="Trebuchet MS"/>
      <w:sz w:val="16"/>
      <w:szCs w:val="16"/>
    </w:rPr>
  </w:style>
  <w:style w:type="character" w:customStyle="1" w:styleId="61">
    <w:name w:val="Основной текст (6)"/>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62">
    <w:name w:val="Основной текст (6) + Не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3">
    <w:name w:val="Основной текст (2)"/>
    <w:rsid w:val="00B50229"/>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24">
    <w:name w:val="Основной текст (2) +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5">
    <w:name w:val="Заголовок №2_"/>
    <w:link w:val="26"/>
    <w:rsid w:val="00B50229"/>
    <w:rPr>
      <w:rFonts w:ascii="Arial" w:eastAsia="Arial" w:hAnsi="Arial" w:cs="Arial"/>
      <w:b/>
      <w:bCs/>
      <w:sz w:val="28"/>
      <w:szCs w:val="28"/>
      <w:shd w:val="clear" w:color="auto" w:fill="FFFFFF"/>
    </w:rPr>
  </w:style>
  <w:style w:type="character" w:customStyle="1" w:styleId="27">
    <w:name w:val="Основной текст (2)_"/>
    <w:rsid w:val="00B50229"/>
    <w:rPr>
      <w:rFonts w:ascii="Arial" w:eastAsia="Arial" w:hAnsi="Arial" w:cs="Arial"/>
      <w:b w:val="0"/>
      <w:bCs w:val="0"/>
      <w:i w:val="0"/>
      <w:iCs w:val="0"/>
      <w:smallCaps w:val="0"/>
      <w:strike w:val="0"/>
      <w:sz w:val="20"/>
      <w:szCs w:val="20"/>
      <w:u w:val="none"/>
    </w:rPr>
  </w:style>
  <w:style w:type="paragraph" w:customStyle="1" w:styleId="26">
    <w:name w:val="Заголовок №2"/>
    <w:basedOn w:val="a"/>
    <w:link w:val="25"/>
    <w:rsid w:val="00B50229"/>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63">
    <w:name w:val="Основной текст (6)_"/>
    <w:rsid w:val="00987F31"/>
    <w:rPr>
      <w:rFonts w:ascii="Arial" w:eastAsia="Arial" w:hAnsi="Arial" w:cs="Arial"/>
      <w:i/>
      <w:iCs/>
      <w:sz w:val="20"/>
      <w:szCs w:val="20"/>
      <w:shd w:val="clear" w:color="auto" w:fill="FFFFFF"/>
    </w:rPr>
  </w:style>
  <w:style w:type="character" w:customStyle="1" w:styleId="40">
    <w:name w:val="Заголовок №4_"/>
    <w:link w:val="41"/>
    <w:rsid w:val="00C70624"/>
    <w:rPr>
      <w:rFonts w:ascii="Arial" w:eastAsia="Arial" w:hAnsi="Arial" w:cs="Arial"/>
      <w:b/>
      <w:bCs/>
      <w:shd w:val="clear" w:color="auto" w:fill="FFFFFF"/>
    </w:rPr>
  </w:style>
  <w:style w:type="character" w:customStyle="1" w:styleId="9">
    <w:name w:val="Основной текст (9)_"/>
    <w:rsid w:val="00C70624"/>
    <w:rPr>
      <w:rFonts w:ascii="Arial" w:eastAsia="Arial" w:hAnsi="Arial" w:cs="Arial"/>
      <w:b w:val="0"/>
      <w:bCs w:val="0"/>
      <w:i w:val="0"/>
      <w:iCs w:val="0"/>
      <w:smallCaps w:val="0"/>
      <w:strike w:val="0"/>
      <w:sz w:val="16"/>
      <w:szCs w:val="16"/>
      <w:u w:val="none"/>
    </w:rPr>
  </w:style>
  <w:style w:type="character" w:customStyle="1" w:styleId="90">
    <w:name w:val="Основной текст (9)"/>
    <w:rsid w:val="00C7062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paragraph" w:customStyle="1" w:styleId="41">
    <w:name w:val="Заголовок №4"/>
    <w:basedOn w:val="a"/>
    <w:link w:val="40"/>
    <w:rsid w:val="00C70624"/>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42">
    <w:name w:val="Основной текст (4)"/>
    <w:rsid w:val="00D7654C"/>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ab">
    <w:name w:val="Верхний колонтитул Знак"/>
    <w:link w:val="aa"/>
    <w:rsid w:val="00C95BD3"/>
    <w:rPr>
      <w:rFonts w:ascii="Verdana" w:hAnsi="Verdana" w:cs="Verdana"/>
      <w:lang w:eastAsia="ar-SA"/>
    </w:rPr>
  </w:style>
  <w:style w:type="paragraph" w:customStyle="1" w:styleId="FORMATTEXT">
    <w:name w:val=".FORMATTEXT"/>
    <w:link w:val="FORMATTEXT0"/>
    <w:uiPriority w:val="99"/>
    <w:rsid w:val="00E9710B"/>
    <w:pPr>
      <w:widowControl w:val="0"/>
      <w:autoSpaceDE w:val="0"/>
      <w:autoSpaceDN w:val="0"/>
      <w:adjustRightInd w:val="0"/>
    </w:pPr>
    <w:rPr>
      <w:rFonts w:ascii="Arial" w:hAnsi="Arial" w:cs="Arial"/>
    </w:rPr>
  </w:style>
  <w:style w:type="paragraph" w:customStyle="1" w:styleId="HEADERTEXT">
    <w:name w:val=".HEADERTEXT"/>
    <w:uiPriority w:val="99"/>
    <w:rsid w:val="00DB79B6"/>
    <w:pPr>
      <w:widowControl w:val="0"/>
      <w:autoSpaceDE w:val="0"/>
      <w:autoSpaceDN w:val="0"/>
      <w:adjustRightInd w:val="0"/>
    </w:pPr>
    <w:rPr>
      <w:rFonts w:ascii="Arial" w:hAnsi="Arial" w:cs="Arial"/>
      <w:color w:val="2B4279"/>
    </w:rPr>
  </w:style>
  <w:style w:type="paragraph" w:customStyle="1" w:styleId="afe">
    <w:name w:val="."/>
    <w:uiPriority w:val="99"/>
    <w:rsid w:val="0090359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6C36CD"/>
    <w:pPr>
      <w:widowControl w:val="0"/>
      <w:autoSpaceDE w:val="0"/>
      <w:autoSpaceDN w:val="0"/>
      <w:adjustRightInd w:val="0"/>
    </w:pPr>
    <w:rPr>
      <w:rFonts w:ascii="Arial, sans-serif" w:hAnsi="Arial, sans-serif"/>
      <w:sz w:val="24"/>
      <w:szCs w:val="24"/>
    </w:rPr>
  </w:style>
  <w:style w:type="paragraph" w:styleId="aff">
    <w:name w:val="Balloon Text"/>
    <w:basedOn w:val="a"/>
    <w:link w:val="aff0"/>
    <w:rsid w:val="00623CF4"/>
    <w:rPr>
      <w:rFonts w:ascii="Segoe UI" w:hAnsi="Segoe UI" w:cs="Segoe UI"/>
      <w:sz w:val="18"/>
      <w:szCs w:val="18"/>
    </w:rPr>
  </w:style>
  <w:style w:type="character" w:customStyle="1" w:styleId="aff0">
    <w:name w:val="Текст выноски Знак"/>
    <w:link w:val="aff"/>
    <w:rsid w:val="00623CF4"/>
    <w:rPr>
      <w:rFonts w:ascii="Segoe UI" w:hAnsi="Segoe UI" w:cs="Segoe UI"/>
      <w:sz w:val="18"/>
      <w:szCs w:val="18"/>
      <w:lang w:eastAsia="ar-SA"/>
    </w:rPr>
  </w:style>
  <w:style w:type="character" w:customStyle="1" w:styleId="30">
    <w:name w:val="Заголовок 3 Знак"/>
    <w:link w:val="3"/>
    <w:semiHidden/>
    <w:rsid w:val="00ED10E4"/>
    <w:rPr>
      <w:rFonts w:ascii="Cambria" w:eastAsia="Times New Roman" w:hAnsi="Cambria" w:cs="Times New Roman"/>
      <w:b/>
      <w:bCs/>
      <w:sz w:val="26"/>
      <w:szCs w:val="26"/>
      <w:lang w:eastAsia="ar-SA"/>
    </w:rPr>
  </w:style>
  <w:style w:type="character" w:customStyle="1" w:styleId="60">
    <w:name w:val="Заголовок 6 Знак"/>
    <w:link w:val="6"/>
    <w:semiHidden/>
    <w:rsid w:val="001E2702"/>
    <w:rPr>
      <w:rFonts w:ascii="Calibri" w:eastAsia="Times New Roman" w:hAnsi="Calibri" w:cs="Times New Roman"/>
      <w:b/>
      <w:bCs/>
      <w:sz w:val="22"/>
      <w:szCs w:val="22"/>
      <w:lang w:eastAsia="ar-SA"/>
    </w:rPr>
  </w:style>
  <w:style w:type="paragraph" w:customStyle="1" w:styleId="TableParagraph">
    <w:name w:val="Table Paragraph"/>
    <w:basedOn w:val="a"/>
    <w:uiPriority w:val="1"/>
    <w:qFormat/>
    <w:rsid w:val="007E13A3"/>
    <w:pPr>
      <w:suppressAutoHyphens w:val="0"/>
      <w:autoSpaceDN w:val="0"/>
    </w:pPr>
    <w:rPr>
      <w:rFonts w:ascii="Cambria" w:eastAsia="Cambria" w:hAnsi="Cambria" w:cs="Cambria"/>
      <w:sz w:val="22"/>
      <w:szCs w:val="22"/>
      <w:lang w:val="de-DE" w:eastAsia="de-DE" w:bidi="de-DE"/>
    </w:rPr>
  </w:style>
  <w:style w:type="paragraph" w:styleId="aff1">
    <w:name w:val="List Paragraph"/>
    <w:basedOn w:val="a"/>
    <w:uiPriority w:val="34"/>
    <w:qFormat/>
    <w:rsid w:val="00F46BE2"/>
    <w:pPr>
      <w:suppressAutoHyphens w:val="0"/>
      <w:autoSpaceDN w:val="0"/>
      <w:ind w:left="716" w:hanging="400"/>
    </w:pPr>
    <w:rPr>
      <w:rFonts w:ascii="Cambria" w:eastAsia="Cambria" w:hAnsi="Cambria" w:cs="Cambria"/>
      <w:sz w:val="22"/>
      <w:szCs w:val="22"/>
      <w:lang w:val="de-DE" w:eastAsia="de-DE" w:bidi="de-DE"/>
    </w:rPr>
  </w:style>
  <w:style w:type="paragraph" w:styleId="aff2">
    <w:name w:val="Revision"/>
    <w:hidden/>
    <w:uiPriority w:val="99"/>
    <w:semiHidden/>
    <w:rsid w:val="00192589"/>
    <w:rPr>
      <w:rFonts w:ascii="Verdana" w:hAnsi="Verdana" w:cs="Verdana"/>
      <w:lang w:eastAsia="ar-SA"/>
    </w:rPr>
  </w:style>
  <w:style w:type="character" w:customStyle="1" w:styleId="ad">
    <w:name w:val="Нижний колонтитул Знак"/>
    <w:link w:val="ac"/>
    <w:uiPriority w:val="99"/>
    <w:rsid w:val="00C061C3"/>
    <w:rPr>
      <w:rFonts w:ascii="Verdana" w:hAnsi="Verdana" w:cs="Verdana"/>
      <w:lang w:eastAsia="ar-SA"/>
    </w:rPr>
  </w:style>
  <w:style w:type="character" w:customStyle="1" w:styleId="a6">
    <w:name w:val="Основной текст Знак"/>
    <w:link w:val="a5"/>
    <w:rsid w:val="005D052A"/>
    <w:rPr>
      <w:rFonts w:ascii="Verdana" w:hAnsi="Verdana" w:cs="Verdana"/>
      <w:lang w:eastAsia="ar-SA"/>
    </w:rPr>
  </w:style>
  <w:style w:type="character" w:customStyle="1" w:styleId="20">
    <w:name w:val="Заголовок 2 Знак"/>
    <w:link w:val="2"/>
    <w:uiPriority w:val="9"/>
    <w:locked/>
    <w:rsid w:val="0022083D"/>
    <w:rPr>
      <w:rFonts w:ascii="Verdana" w:hAnsi="Verdana" w:cs="Verdana"/>
      <w:b/>
      <w:sz w:val="24"/>
      <w:lang w:eastAsia="ar-SA"/>
    </w:rPr>
  </w:style>
  <w:style w:type="character" w:customStyle="1" w:styleId="organictextcontentspan">
    <w:name w:val="organictextcontentspan"/>
    <w:rsid w:val="00496A31"/>
  </w:style>
  <w:style w:type="character" w:styleId="aff3">
    <w:name w:val="Unresolved Mention"/>
    <w:uiPriority w:val="99"/>
    <w:semiHidden/>
    <w:unhideWhenUsed/>
    <w:rsid w:val="00BA334D"/>
    <w:rPr>
      <w:color w:val="605E5C"/>
      <w:shd w:val="clear" w:color="auto" w:fill="E1DFDD"/>
    </w:rPr>
  </w:style>
  <w:style w:type="character" w:customStyle="1" w:styleId="q4iawc">
    <w:name w:val="q4iawc"/>
    <w:rsid w:val="00AD2125"/>
  </w:style>
  <w:style w:type="paragraph" w:styleId="18">
    <w:name w:val="toc 1"/>
    <w:basedOn w:val="a"/>
    <w:next w:val="a"/>
    <w:autoRedefine/>
    <w:uiPriority w:val="39"/>
    <w:unhideWhenUsed/>
    <w:rsid w:val="00E447E7"/>
    <w:pPr>
      <w:tabs>
        <w:tab w:val="right" w:leader="dot" w:pos="9627"/>
      </w:tabs>
      <w:suppressAutoHyphens w:val="0"/>
      <w:autoSpaceDN w:val="0"/>
      <w:spacing w:after="100"/>
    </w:pPr>
    <w:rPr>
      <w:rFonts w:ascii="Arial" w:eastAsia="Cambria" w:hAnsi="Arial" w:cs="Arial"/>
      <w:noProof/>
      <w:sz w:val="24"/>
      <w:szCs w:val="24"/>
      <w:lang w:val="en-US" w:eastAsia="en-US"/>
    </w:rPr>
  </w:style>
  <w:style w:type="paragraph" w:styleId="28">
    <w:name w:val="toc 2"/>
    <w:basedOn w:val="a"/>
    <w:next w:val="a"/>
    <w:autoRedefine/>
    <w:uiPriority w:val="39"/>
    <w:unhideWhenUsed/>
    <w:rsid w:val="00E447E7"/>
    <w:pPr>
      <w:suppressAutoHyphens w:val="0"/>
      <w:autoSpaceDN w:val="0"/>
      <w:spacing w:after="100"/>
      <w:ind w:left="220"/>
    </w:pPr>
    <w:rPr>
      <w:rFonts w:ascii="Cambria" w:eastAsia="Cambria" w:hAnsi="Cambria" w:cs="Cambria"/>
      <w:sz w:val="22"/>
      <w:szCs w:val="22"/>
      <w:lang w:val="en-US" w:eastAsia="en-US"/>
    </w:rPr>
  </w:style>
  <w:style w:type="paragraph" w:styleId="31">
    <w:name w:val="toc 3"/>
    <w:basedOn w:val="a"/>
    <w:next w:val="a"/>
    <w:autoRedefine/>
    <w:uiPriority w:val="39"/>
    <w:unhideWhenUsed/>
    <w:rsid w:val="00E447E7"/>
    <w:pPr>
      <w:suppressAutoHyphens w:val="0"/>
      <w:autoSpaceDN w:val="0"/>
      <w:spacing w:after="100"/>
      <w:ind w:left="440"/>
    </w:pPr>
    <w:rPr>
      <w:rFonts w:ascii="Cambria" w:eastAsia="Cambria" w:hAnsi="Cambria" w:cs="Cambria"/>
      <w:sz w:val="22"/>
      <w:szCs w:val="22"/>
      <w:lang w:val="en-US" w:eastAsia="en-US"/>
    </w:rPr>
  </w:style>
  <w:style w:type="character" w:customStyle="1" w:styleId="10">
    <w:name w:val="Заголовок 1 Знак"/>
    <w:link w:val="1"/>
    <w:rsid w:val="00E447E7"/>
    <w:rPr>
      <w:rFonts w:ascii="Arial" w:hAnsi="Arial" w:cs="Arial"/>
      <w:b/>
      <w:bCs/>
      <w:kern w:val="32"/>
      <w:sz w:val="32"/>
      <w:szCs w:val="32"/>
    </w:rPr>
  </w:style>
  <w:style w:type="table" w:customStyle="1" w:styleId="TableNormal">
    <w:name w:val="Table Normal"/>
    <w:uiPriority w:val="2"/>
    <w:semiHidden/>
    <w:unhideWhenUsed/>
    <w:qFormat/>
    <w:rsid w:val="00D848D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RMATTEXT0">
    <w:name w:val=".FORMATTEXT Знак"/>
    <w:link w:val="FORMATTEXT"/>
    <w:uiPriority w:val="99"/>
    <w:rsid w:val="00AC188E"/>
    <w:rPr>
      <w:rFonts w:ascii="Arial" w:hAnsi="Arial" w:cs="Arial"/>
    </w:rPr>
  </w:style>
  <w:style w:type="character" w:customStyle="1" w:styleId="A11">
    <w:name w:val="A11"/>
    <w:uiPriority w:val="99"/>
    <w:rsid w:val="00AC188E"/>
    <w:rPr>
      <w:rFonts w:cs="Cambria"/>
      <w:color w:val="211D1E"/>
      <w:sz w:val="16"/>
      <w:szCs w:val="16"/>
    </w:rPr>
  </w:style>
  <w:style w:type="paragraph" w:customStyle="1" w:styleId="Pa39">
    <w:name w:val="Pa39"/>
    <w:basedOn w:val="a"/>
    <w:next w:val="a"/>
    <w:uiPriority w:val="99"/>
    <w:rsid w:val="00234B5B"/>
    <w:pPr>
      <w:widowControl/>
      <w:suppressAutoHyphens w:val="0"/>
      <w:autoSpaceDN w:val="0"/>
      <w:adjustRightInd w:val="0"/>
      <w:spacing w:line="221" w:lineRule="atLeast"/>
    </w:pPr>
    <w:rPr>
      <w:rFonts w:ascii="Cambria" w:hAnsi="Cambria" w:cs="Times New Roman"/>
      <w:sz w:val="24"/>
      <w:szCs w:val="24"/>
      <w:lang w:eastAsia="en-US"/>
    </w:rPr>
  </w:style>
  <w:style w:type="paragraph" w:customStyle="1" w:styleId="19">
    <w:name w:val="Основной текст1"/>
    <w:basedOn w:val="a"/>
    <w:link w:val="120"/>
    <w:rsid w:val="008A07D1"/>
    <w:pPr>
      <w:shd w:val="clear" w:color="auto" w:fill="FFFFFF"/>
      <w:autoSpaceDE/>
      <w:spacing w:after="220"/>
    </w:pPr>
    <w:rPr>
      <w:rFonts w:ascii="Arial" w:eastAsia="Arial" w:hAnsi="Arial" w:cs="Arial"/>
      <w:lang w:eastAsia="zh-CN"/>
    </w:rPr>
  </w:style>
  <w:style w:type="paragraph" w:customStyle="1" w:styleId="1a">
    <w:name w:val="ГОСТ1"/>
    <w:basedOn w:val="19"/>
    <w:link w:val="121"/>
    <w:rsid w:val="008A07D1"/>
    <w:pPr>
      <w:spacing w:after="0" w:line="360" w:lineRule="auto"/>
      <w:ind w:firstLine="567"/>
      <w:jc w:val="both"/>
    </w:pPr>
    <w:rPr>
      <w:sz w:val="24"/>
      <w:szCs w:val="24"/>
    </w:rPr>
  </w:style>
  <w:style w:type="character" w:customStyle="1" w:styleId="120">
    <w:name w:val="Основной текст1 Знак2"/>
    <w:link w:val="19"/>
    <w:rsid w:val="008A07D1"/>
    <w:rPr>
      <w:rFonts w:ascii="Arial" w:eastAsia="Arial" w:hAnsi="Arial" w:cs="Arial"/>
      <w:shd w:val="clear" w:color="auto" w:fill="FFFFFF"/>
      <w:lang w:eastAsia="zh-CN"/>
    </w:rPr>
  </w:style>
  <w:style w:type="character" w:customStyle="1" w:styleId="121">
    <w:name w:val="ГОСТ1 Знак2"/>
    <w:link w:val="1a"/>
    <w:rsid w:val="008A07D1"/>
    <w:rPr>
      <w:rFonts w:ascii="Arial" w:eastAsia="Arial" w:hAnsi="Arial" w:cs="Arial"/>
      <w:sz w:val="24"/>
      <w:szCs w:val="24"/>
      <w:shd w:val="clear" w:color="auto" w:fill="FFFFFF"/>
      <w:lang w:eastAsia="zh-CN"/>
    </w:rPr>
  </w:style>
  <w:style w:type="character" w:customStyle="1" w:styleId="2222">
    <w:name w:val="Стиль2222 Знак"/>
    <w:rsid w:val="008A07D1"/>
    <w:rPr>
      <w:rFonts w:ascii="Arial" w:eastAsia="SimSun" w:hAnsi="Arial" w:cs="Arial"/>
      <w:color w:val="2D2D2D"/>
      <w:spacing w:val="2"/>
      <w:sz w:val="24"/>
      <w:szCs w:val="24"/>
      <w:lang w:val="en-US" w:eastAsia="zh-CN"/>
    </w:rPr>
  </w:style>
  <w:style w:type="paragraph" w:customStyle="1" w:styleId="150">
    <w:name w:val="Гост 1.5 Текст"/>
    <w:basedOn w:val="FORMATTEXT"/>
    <w:rsid w:val="008A07D1"/>
    <w:pPr>
      <w:suppressAutoHyphens/>
      <w:autoSpaceDN/>
      <w:adjustRightInd/>
      <w:spacing w:before="120" w:after="240" w:line="360" w:lineRule="auto"/>
      <w:ind w:firstLine="709"/>
      <w:jc w:val="both"/>
    </w:pPr>
    <w:rPr>
      <w:rFonts w:ascii="Times New Roman" w:eastAsia="SimSun" w:hAnsi="Times New Roman" w:cs="Times New Roman"/>
      <w:sz w:val="28"/>
      <w:szCs w:val="28"/>
      <w:lang w:eastAsia="zh-CN"/>
    </w:rPr>
  </w:style>
  <w:style w:type="character" w:customStyle="1" w:styleId="aff4">
    <w:name w:val="Символ сноски"/>
    <w:rsid w:val="008A07D1"/>
    <w:rPr>
      <w:vertAlign w:val="superscript"/>
    </w:rPr>
  </w:style>
  <w:style w:type="character" w:customStyle="1" w:styleId="5">
    <w:name w:val="Знак сноски5"/>
    <w:rsid w:val="008A07D1"/>
    <w:rPr>
      <w:vertAlign w:val="superscript"/>
    </w:rPr>
  </w:style>
  <w:style w:type="paragraph" w:customStyle="1" w:styleId="29">
    <w:name w:val="Абзац 2 (ГОСТ)"/>
    <w:basedOn w:val="a"/>
    <w:rsid w:val="00EB5899"/>
    <w:pPr>
      <w:keepNext/>
      <w:widowControl/>
      <w:tabs>
        <w:tab w:val="left" w:pos="1080"/>
        <w:tab w:val="center" w:pos="1747"/>
      </w:tabs>
      <w:autoSpaceDE/>
      <w:spacing w:line="360" w:lineRule="auto"/>
      <w:ind w:left="567"/>
      <w:jc w:val="both"/>
      <w:outlineLvl w:val="1"/>
    </w:pPr>
    <w:rPr>
      <w:rFonts w:ascii="Arial" w:eastAsia="SimSun" w:hAnsi="Arial" w:cs="Arial"/>
      <w:b/>
      <w:sz w:val="24"/>
      <w:szCs w:val="24"/>
      <w:lang w:eastAsia="zh-CN"/>
    </w:rPr>
  </w:style>
  <w:style w:type="paragraph" w:customStyle="1" w:styleId="64">
    <w:name w:val="Стиль6"/>
    <w:basedOn w:val="1a"/>
    <w:link w:val="65"/>
    <w:qFormat/>
    <w:rsid w:val="00EB5899"/>
  </w:style>
  <w:style w:type="character" w:customStyle="1" w:styleId="65">
    <w:name w:val="Стиль6 Знак"/>
    <w:link w:val="64"/>
    <w:rsid w:val="00EB5899"/>
    <w:rPr>
      <w:rFonts w:ascii="Arial" w:eastAsia="Arial" w:hAnsi="Arial" w:cs="Arial"/>
      <w:sz w:val="24"/>
      <w:szCs w:val="24"/>
      <w:shd w:val="clear" w:color="auto" w:fill="FFFFFF"/>
      <w:lang w:eastAsia="zh-CN"/>
    </w:rPr>
  </w:style>
  <w:style w:type="paragraph" w:customStyle="1" w:styleId="2a">
    <w:name w:val="Абзац 2 ГОСТ"/>
    <w:basedOn w:val="29"/>
    <w:rsid w:val="00BA115E"/>
  </w:style>
  <w:style w:type="character" w:customStyle="1" w:styleId="1b">
    <w:name w:val="ГОСТ1 Знак"/>
    <w:rsid w:val="00C65301"/>
    <w:rPr>
      <w:rFonts w:ascii="Arial" w:eastAsia="Arial" w:hAnsi="Arial" w:cs="Arial"/>
      <w:sz w:val="24"/>
      <w:szCs w:val="24"/>
      <w:shd w:val="clear" w:color="auto" w:fill="FFFFFF"/>
      <w:lang w:eastAsia="zh-CN"/>
    </w:rPr>
  </w:style>
  <w:style w:type="character" w:customStyle="1" w:styleId="66">
    <w:name w:val="Знак сноски6"/>
    <w:rsid w:val="00D86DBD"/>
    <w:rPr>
      <w:vertAlign w:val="superscript"/>
    </w:rPr>
  </w:style>
  <w:style w:type="paragraph" w:customStyle="1" w:styleId="1c">
    <w:name w:val="Абзац 1 (ГОСТ)"/>
    <w:basedOn w:val="a"/>
    <w:rsid w:val="00D406EC"/>
    <w:pPr>
      <w:keepNext/>
      <w:widowControl/>
      <w:numPr>
        <w:numId w:val="2"/>
      </w:numPr>
      <w:tabs>
        <w:tab w:val="left" w:pos="993"/>
      </w:tabs>
      <w:autoSpaceDE/>
      <w:spacing w:before="240" w:after="120" w:line="360" w:lineRule="auto"/>
      <w:ind w:left="567"/>
      <w:jc w:val="both"/>
      <w:outlineLvl w:val="0"/>
    </w:pPr>
    <w:rPr>
      <w:rFonts w:ascii="Arial" w:eastAsia="SimSun" w:hAnsi="Arial" w:cs="Arial"/>
      <w:b/>
      <w:sz w:val="28"/>
      <w:szCs w:val="28"/>
      <w:lang w:eastAsia="zh-CN"/>
    </w:rPr>
  </w:style>
  <w:style w:type="paragraph" w:customStyle="1" w:styleId="50">
    <w:name w:val="Стиль5"/>
    <w:basedOn w:val="1a"/>
    <w:rsid w:val="00D406EC"/>
  </w:style>
  <w:style w:type="paragraph" w:customStyle="1" w:styleId="aff5">
    <w:name w:val="СТИЛЬ ГОСТ"/>
    <w:basedOn w:val="a"/>
    <w:rsid w:val="00FD774C"/>
    <w:pPr>
      <w:widowControl/>
      <w:spacing w:line="360" w:lineRule="auto"/>
      <w:ind w:firstLine="567"/>
      <w:jc w:val="both"/>
    </w:pPr>
    <w:rPr>
      <w:rFonts w:ascii="Arial" w:eastAsia="SimSun" w:hAnsi="Arial" w:cs="Arial"/>
      <w:color w:val="2D2D2D"/>
      <w:spacing w:val="2"/>
      <w:sz w:val="24"/>
      <w:szCs w:val="24"/>
      <w:shd w:val="clear" w:color="auto" w:fill="FFFFFF"/>
      <w:lang w:eastAsia="zh-CN"/>
    </w:rPr>
  </w:style>
  <w:style w:type="character" w:customStyle="1" w:styleId="43">
    <w:name w:val="Заголовок 4 Знак"/>
    <w:rsid w:val="00FD774C"/>
    <w:rPr>
      <w:b/>
      <w:sz w:val="3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656">
      <w:bodyDiv w:val="1"/>
      <w:marLeft w:val="0"/>
      <w:marRight w:val="0"/>
      <w:marTop w:val="0"/>
      <w:marBottom w:val="0"/>
      <w:divBdr>
        <w:top w:val="none" w:sz="0" w:space="0" w:color="auto"/>
        <w:left w:val="none" w:sz="0" w:space="0" w:color="auto"/>
        <w:bottom w:val="none" w:sz="0" w:space="0" w:color="auto"/>
        <w:right w:val="none" w:sz="0" w:space="0" w:color="auto"/>
      </w:divBdr>
    </w:div>
    <w:div w:id="20909958">
      <w:bodyDiv w:val="1"/>
      <w:marLeft w:val="0"/>
      <w:marRight w:val="0"/>
      <w:marTop w:val="0"/>
      <w:marBottom w:val="0"/>
      <w:divBdr>
        <w:top w:val="none" w:sz="0" w:space="0" w:color="auto"/>
        <w:left w:val="none" w:sz="0" w:space="0" w:color="auto"/>
        <w:bottom w:val="none" w:sz="0" w:space="0" w:color="auto"/>
        <w:right w:val="none" w:sz="0" w:space="0" w:color="auto"/>
      </w:divBdr>
      <w:divsChild>
        <w:div w:id="206337346">
          <w:marLeft w:val="0"/>
          <w:marRight w:val="0"/>
          <w:marTop w:val="0"/>
          <w:marBottom w:val="0"/>
          <w:divBdr>
            <w:top w:val="none" w:sz="0" w:space="0" w:color="auto"/>
            <w:left w:val="none" w:sz="0" w:space="0" w:color="auto"/>
            <w:bottom w:val="none" w:sz="0" w:space="0" w:color="auto"/>
            <w:right w:val="none" w:sz="0" w:space="0" w:color="auto"/>
          </w:divBdr>
          <w:divsChild>
            <w:div w:id="1015501803">
              <w:marLeft w:val="0"/>
              <w:marRight w:val="0"/>
              <w:marTop w:val="0"/>
              <w:marBottom w:val="0"/>
              <w:divBdr>
                <w:top w:val="none" w:sz="0" w:space="0" w:color="auto"/>
                <w:left w:val="none" w:sz="0" w:space="0" w:color="auto"/>
                <w:bottom w:val="none" w:sz="0" w:space="0" w:color="auto"/>
                <w:right w:val="none" w:sz="0" w:space="0" w:color="auto"/>
              </w:divBdr>
              <w:divsChild>
                <w:div w:id="319312803">
                  <w:marLeft w:val="0"/>
                  <w:marRight w:val="0"/>
                  <w:marTop w:val="0"/>
                  <w:marBottom w:val="0"/>
                  <w:divBdr>
                    <w:top w:val="none" w:sz="0" w:space="0" w:color="auto"/>
                    <w:left w:val="none" w:sz="0" w:space="0" w:color="auto"/>
                    <w:bottom w:val="none" w:sz="0" w:space="0" w:color="auto"/>
                    <w:right w:val="none" w:sz="0" w:space="0" w:color="auto"/>
                  </w:divBdr>
                  <w:divsChild>
                    <w:div w:id="125976801">
                      <w:marLeft w:val="0"/>
                      <w:marRight w:val="0"/>
                      <w:marTop w:val="0"/>
                      <w:marBottom w:val="0"/>
                      <w:divBdr>
                        <w:top w:val="none" w:sz="0" w:space="0" w:color="auto"/>
                        <w:left w:val="none" w:sz="0" w:space="0" w:color="auto"/>
                        <w:bottom w:val="none" w:sz="0" w:space="0" w:color="auto"/>
                        <w:right w:val="none" w:sz="0" w:space="0" w:color="auto"/>
                      </w:divBdr>
                      <w:divsChild>
                        <w:div w:id="819201221">
                          <w:marLeft w:val="0"/>
                          <w:marRight w:val="0"/>
                          <w:marTop w:val="0"/>
                          <w:marBottom w:val="0"/>
                          <w:divBdr>
                            <w:top w:val="none" w:sz="0" w:space="0" w:color="auto"/>
                            <w:left w:val="none" w:sz="0" w:space="0" w:color="auto"/>
                            <w:bottom w:val="none" w:sz="0" w:space="0" w:color="auto"/>
                            <w:right w:val="none" w:sz="0" w:space="0" w:color="auto"/>
                          </w:divBdr>
                          <w:divsChild>
                            <w:div w:id="17806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18550">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sChild>
                <w:div w:id="21359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0424">
      <w:bodyDiv w:val="1"/>
      <w:marLeft w:val="0"/>
      <w:marRight w:val="0"/>
      <w:marTop w:val="0"/>
      <w:marBottom w:val="0"/>
      <w:divBdr>
        <w:top w:val="none" w:sz="0" w:space="0" w:color="auto"/>
        <w:left w:val="none" w:sz="0" w:space="0" w:color="auto"/>
        <w:bottom w:val="none" w:sz="0" w:space="0" w:color="auto"/>
        <w:right w:val="none" w:sz="0" w:space="0" w:color="auto"/>
      </w:divBdr>
    </w:div>
    <w:div w:id="58284766">
      <w:bodyDiv w:val="1"/>
      <w:marLeft w:val="0"/>
      <w:marRight w:val="0"/>
      <w:marTop w:val="0"/>
      <w:marBottom w:val="0"/>
      <w:divBdr>
        <w:top w:val="none" w:sz="0" w:space="0" w:color="auto"/>
        <w:left w:val="none" w:sz="0" w:space="0" w:color="auto"/>
        <w:bottom w:val="none" w:sz="0" w:space="0" w:color="auto"/>
        <w:right w:val="none" w:sz="0" w:space="0" w:color="auto"/>
      </w:divBdr>
    </w:div>
    <w:div w:id="64912073">
      <w:bodyDiv w:val="1"/>
      <w:marLeft w:val="0"/>
      <w:marRight w:val="0"/>
      <w:marTop w:val="0"/>
      <w:marBottom w:val="0"/>
      <w:divBdr>
        <w:top w:val="none" w:sz="0" w:space="0" w:color="auto"/>
        <w:left w:val="none" w:sz="0" w:space="0" w:color="auto"/>
        <w:bottom w:val="none" w:sz="0" w:space="0" w:color="auto"/>
        <w:right w:val="none" w:sz="0" w:space="0" w:color="auto"/>
      </w:divBdr>
    </w:div>
    <w:div w:id="122625209">
      <w:bodyDiv w:val="1"/>
      <w:marLeft w:val="0"/>
      <w:marRight w:val="0"/>
      <w:marTop w:val="0"/>
      <w:marBottom w:val="0"/>
      <w:divBdr>
        <w:top w:val="none" w:sz="0" w:space="0" w:color="auto"/>
        <w:left w:val="none" w:sz="0" w:space="0" w:color="auto"/>
        <w:bottom w:val="none" w:sz="0" w:space="0" w:color="auto"/>
        <w:right w:val="none" w:sz="0" w:space="0" w:color="auto"/>
      </w:divBdr>
    </w:div>
    <w:div w:id="129323772">
      <w:bodyDiv w:val="1"/>
      <w:marLeft w:val="0"/>
      <w:marRight w:val="0"/>
      <w:marTop w:val="0"/>
      <w:marBottom w:val="0"/>
      <w:divBdr>
        <w:top w:val="none" w:sz="0" w:space="0" w:color="auto"/>
        <w:left w:val="none" w:sz="0" w:space="0" w:color="auto"/>
        <w:bottom w:val="none" w:sz="0" w:space="0" w:color="auto"/>
        <w:right w:val="none" w:sz="0" w:space="0" w:color="auto"/>
      </w:divBdr>
    </w:div>
    <w:div w:id="168714833">
      <w:bodyDiv w:val="1"/>
      <w:marLeft w:val="0"/>
      <w:marRight w:val="0"/>
      <w:marTop w:val="0"/>
      <w:marBottom w:val="0"/>
      <w:divBdr>
        <w:top w:val="none" w:sz="0" w:space="0" w:color="auto"/>
        <w:left w:val="none" w:sz="0" w:space="0" w:color="auto"/>
        <w:bottom w:val="none" w:sz="0" w:space="0" w:color="auto"/>
        <w:right w:val="none" w:sz="0" w:space="0" w:color="auto"/>
      </w:divBdr>
    </w:div>
    <w:div w:id="199173617">
      <w:bodyDiv w:val="1"/>
      <w:marLeft w:val="0"/>
      <w:marRight w:val="0"/>
      <w:marTop w:val="0"/>
      <w:marBottom w:val="0"/>
      <w:divBdr>
        <w:top w:val="none" w:sz="0" w:space="0" w:color="auto"/>
        <w:left w:val="none" w:sz="0" w:space="0" w:color="auto"/>
        <w:bottom w:val="none" w:sz="0" w:space="0" w:color="auto"/>
        <w:right w:val="none" w:sz="0" w:space="0" w:color="auto"/>
      </w:divBdr>
    </w:div>
    <w:div w:id="208147868">
      <w:bodyDiv w:val="1"/>
      <w:marLeft w:val="0"/>
      <w:marRight w:val="0"/>
      <w:marTop w:val="0"/>
      <w:marBottom w:val="0"/>
      <w:divBdr>
        <w:top w:val="none" w:sz="0" w:space="0" w:color="auto"/>
        <w:left w:val="none" w:sz="0" w:space="0" w:color="auto"/>
        <w:bottom w:val="none" w:sz="0" w:space="0" w:color="auto"/>
        <w:right w:val="none" w:sz="0" w:space="0" w:color="auto"/>
      </w:divBdr>
    </w:div>
    <w:div w:id="300499315">
      <w:bodyDiv w:val="1"/>
      <w:marLeft w:val="0"/>
      <w:marRight w:val="0"/>
      <w:marTop w:val="0"/>
      <w:marBottom w:val="0"/>
      <w:divBdr>
        <w:top w:val="none" w:sz="0" w:space="0" w:color="auto"/>
        <w:left w:val="none" w:sz="0" w:space="0" w:color="auto"/>
        <w:bottom w:val="none" w:sz="0" w:space="0" w:color="auto"/>
        <w:right w:val="none" w:sz="0" w:space="0" w:color="auto"/>
      </w:divBdr>
    </w:div>
    <w:div w:id="327252448">
      <w:bodyDiv w:val="1"/>
      <w:marLeft w:val="0"/>
      <w:marRight w:val="0"/>
      <w:marTop w:val="0"/>
      <w:marBottom w:val="0"/>
      <w:divBdr>
        <w:top w:val="none" w:sz="0" w:space="0" w:color="auto"/>
        <w:left w:val="none" w:sz="0" w:space="0" w:color="auto"/>
        <w:bottom w:val="none" w:sz="0" w:space="0" w:color="auto"/>
        <w:right w:val="none" w:sz="0" w:space="0" w:color="auto"/>
      </w:divBdr>
    </w:div>
    <w:div w:id="330573607">
      <w:bodyDiv w:val="1"/>
      <w:marLeft w:val="0"/>
      <w:marRight w:val="0"/>
      <w:marTop w:val="0"/>
      <w:marBottom w:val="0"/>
      <w:divBdr>
        <w:top w:val="none" w:sz="0" w:space="0" w:color="auto"/>
        <w:left w:val="none" w:sz="0" w:space="0" w:color="auto"/>
        <w:bottom w:val="none" w:sz="0" w:space="0" w:color="auto"/>
        <w:right w:val="none" w:sz="0" w:space="0" w:color="auto"/>
      </w:divBdr>
    </w:div>
    <w:div w:id="3618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935145">
          <w:marLeft w:val="0"/>
          <w:marRight w:val="0"/>
          <w:marTop w:val="90"/>
          <w:marBottom w:val="90"/>
          <w:divBdr>
            <w:top w:val="none" w:sz="0" w:space="0" w:color="auto"/>
            <w:left w:val="none" w:sz="0" w:space="0" w:color="auto"/>
            <w:bottom w:val="none" w:sz="0" w:space="0" w:color="auto"/>
            <w:right w:val="none" w:sz="0" w:space="0" w:color="auto"/>
          </w:divBdr>
        </w:div>
      </w:divsChild>
    </w:div>
    <w:div w:id="371728800">
      <w:bodyDiv w:val="1"/>
      <w:marLeft w:val="0"/>
      <w:marRight w:val="0"/>
      <w:marTop w:val="0"/>
      <w:marBottom w:val="0"/>
      <w:divBdr>
        <w:top w:val="none" w:sz="0" w:space="0" w:color="auto"/>
        <w:left w:val="none" w:sz="0" w:space="0" w:color="auto"/>
        <w:bottom w:val="none" w:sz="0" w:space="0" w:color="auto"/>
        <w:right w:val="none" w:sz="0" w:space="0" w:color="auto"/>
      </w:divBdr>
    </w:div>
    <w:div w:id="380860448">
      <w:bodyDiv w:val="1"/>
      <w:marLeft w:val="0"/>
      <w:marRight w:val="0"/>
      <w:marTop w:val="0"/>
      <w:marBottom w:val="0"/>
      <w:divBdr>
        <w:top w:val="none" w:sz="0" w:space="0" w:color="auto"/>
        <w:left w:val="none" w:sz="0" w:space="0" w:color="auto"/>
        <w:bottom w:val="none" w:sz="0" w:space="0" w:color="auto"/>
        <w:right w:val="none" w:sz="0" w:space="0" w:color="auto"/>
      </w:divBdr>
    </w:div>
    <w:div w:id="390464475">
      <w:bodyDiv w:val="1"/>
      <w:marLeft w:val="0"/>
      <w:marRight w:val="0"/>
      <w:marTop w:val="0"/>
      <w:marBottom w:val="0"/>
      <w:divBdr>
        <w:top w:val="none" w:sz="0" w:space="0" w:color="auto"/>
        <w:left w:val="none" w:sz="0" w:space="0" w:color="auto"/>
        <w:bottom w:val="none" w:sz="0" w:space="0" w:color="auto"/>
        <w:right w:val="none" w:sz="0" w:space="0" w:color="auto"/>
      </w:divBdr>
    </w:div>
    <w:div w:id="391470713">
      <w:bodyDiv w:val="1"/>
      <w:marLeft w:val="0"/>
      <w:marRight w:val="0"/>
      <w:marTop w:val="0"/>
      <w:marBottom w:val="0"/>
      <w:divBdr>
        <w:top w:val="none" w:sz="0" w:space="0" w:color="auto"/>
        <w:left w:val="none" w:sz="0" w:space="0" w:color="auto"/>
        <w:bottom w:val="none" w:sz="0" w:space="0" w:color="auto"/>
        <w:right w:val="none" w:sz="0" w:space="0" w:color="auto"/>
      </w:divBdr>
    </w:div>
    <w:div w:id="413743705">
      <w:bodyDiv w:val="1"/>
      <w:marLeft w:val="0"/>
      <w:marRight w:val="0"/>
      <w:marTop w:val="0"/>
      <w:marBottom w:val="0"/>
      <w:divBdr>
        <w:top w:val="none" w:sz="0" w:space="0" w:color="auto"/>
        <w:left w:val="none" w:sz="0" w:space="0" w:color="auto"/>
        <w:bottom w:val="none" w:sz="0" w:space="0" w:color="auto"/>
        <w:right w:val="none" w:sz="0" w:space="0" w:color="auto"/>
      </w:divBdr>
    </w:div>
    <w:div w:id="434713937">
      <w:bodyDiv w:val="1"/>
      <w:marLeft w:val="0"/>
      <w:marRight w:val="0"/>
      <w:marTop w:val="0"/>
      <w:marBottom w:val="0"/>
      <w:divBdr>
        <w:top w:val="none" w:sz="0" w:space="0" w:color="auto"/>
        <w:left w:val="none" w:sz="0" w:space="0" w:color="auto"/>
        <w:bottom w:val="none" w:sz="0" w:space="0" w:color="auto"/>
        <w:right w:val="none" w:sz="0" w:space="0" w:color="auto"/>
      </w:divBdr>
    </w:div>
    <w:div w:id="487213607">
      <w:bodyDiv w:val="1"/>
      <w:marLeft w:val="0"/>
      <w:marRight w:val="0"/>
      <w:marTop w:val="0"/>
      <w:marBottom w:val="0"/>
      <w:divBdr>
        <w:top w:val="none" w:sz="0" w:space="0" w:color="auto"/>
        <w:left w:val="none" w:sz="0" w:space="0" w:color="auto"/>
        <w:bottom w:val="none" w:sz="0" w:space="0" w:color="auto"/>
        <w:right w:val="none" w:sz="0" w:space="0" w:color="auto"/>
      </w:divBdr>
    </w:div>
    <w:div w:id="511337593">
      <w:bodyDiv w:val="1"/>
      <w:marLeft w:val="0"/>
      <w:marRight w:val="0"/>
      <w:marTop w:val="0"/>
      <w:marBottom w:val="0"/>
      <w:divBdr>
        <w:top w:val="none" w:sz="0" w:space="0" w:color="auto"/>
        <w:left w:val="none" w:sz="0" w:space="0" w:color="auto"/>
        <w:bottom w:val="none" w:sz="0" w:space="0" w:color="auto"/>
        <w:right w:val="none" w:sz="0" w:space="0" w:color="auto"/>
      </w:divBdr>
    </w:div>
    <w:div w:id="513374935">
      <w:bodyDiv w:val="1"/>
      <w:marLeft w:val="0"/>
      <w:marRight w:val="0"/>
      <w:marTop w:val="0"/>
      <w:marBottom w:val="0"/>
      <w:divBdr>
        <w:top w:val="none" w:sz="0" w:space="0" w:color="auto"/>
        <w:left w:val="none" w:sz="0" w:space="0" w:color="auto"/>
        <w:bottom w:val="none" w:sz="0" w:space="0" w:color="auto"/>
        <w:right w:val="none" w:sz="0" w:space="0" w:color="auto"/>
      </w:divBdr>
    </w:div>
    <w:div w:id="559024438">
      <w:bodyDiv w:val="1"/>
      <w:marLeft w:val="0"/>
      <w:marRight w:val="0"/>
      <w:marTop w:val="0"/>
      <w:marBottom w:val="0"/>
      <w:divBdr>
        <w:top w:val="none" w:sz="0" w:space="0" w:color="auto"/>
        <w:left w:val="none" w:sz="0" w:space="0" w:color="auto"/>
        <w:bottom w:val="none" w:sz="0" w:space="0" w:color="auto"/>
        <w:right w:val="none" w:sz="0" w:space="0" w:color="auto"/>
      </w:divBdr>
    </w:div>
    <w:div w:id="637801547">
      <w:bodyDiv w:val="1"/>
      <w:marLeft w:val="0"/>
      <w:marRight w:val="0"/>
      <w:marTop w:val="0"/>
      <w:marBottom w:val="0"/>
      <w:divBdr>
        <w:top w:val="none" w:sz="0" w:space="0" w:color="auto"/>
        <w:left w:val="none" w:sz="0" w:space="0" w:color="auto"/>
        <w:bottom w:val="none" w:sz="0" w:space="0" w:color="auto"/>
        <w:right w:val="none" w:sz="0" w:space="0" w:color="auto"/>
      </w:divBdr>
      <w:divsChild>
        <w:div w:id="1939099287">
          <w:marLeft w:val="15"/>
          <w:marRight w:val="15"/>
          <w:marTop w:val="3270"/>
          <w:marBottom w:val="0"/>
          <w:divBdr>
            <w:top w:val="single" w:sz="2" w:space="0" w:color="000000"/>
            <w:left w:val="single" w:sz="2" w:space="0" w:color="000000"/>
            <w:bottom w:val="single" w:sz="2" w:space="0" w:color="000000"/>
            <w:right w:val="single" w:sz="2" w:space="0" w:color="000000"/>
          </w:divBdr>
          <w:divsChild>
            <w:div w:id="851728149">
              <w:marLeft w:val="0"/>
              <w:marRight w:val="75"/>
              <w:marTop w:val="0"/>
              <w:marBottom w:val="0"/>
              <w:divBdr>
                <w:top w:val="none" w:sz="0" w:space="0" w:color="auto"/>
                <w:left w:val="none" w:sz="0" w:space="0" w:color="auto"/>
                <w:bottom w:val="none" w:sz="0" w:space="0" w:color="auto"/>
                <w:right w:val="none" w:sz="0" w:space="0" w:color="auto"/>
              </w:divBdr>
              <w:divsChild>
                <w:div w:id="1677800513">
                  <w:marLeft w:val="150"/>
                  <w:marRight w:val="150"/>
                  <w:marTop w:val="0"/>
                  <w:marBottom w:val="0"/>
                  <w:divBdr>
                    <w:top w:val="none" w:sz="0" w:space="0" w:color="auto"/>
                    <w:left w:val="none" w:sz="0" w:space="0" w:color="auto"/>
                    <w:bottom w:val="none" w:sz="0" w:space="0" w:color="auto"/>
                    <w:right w:val="none" w:sz="0" w:space="0" w:color="auto"/>
                  </w:divBdr>
                  <w:divsChild>
                    <w:div w:id="826551815">
                      <w:marLeft w:val="0"/>
                      <w:marRight w:val="0"/>
                      <w:marTop w:val="0"/>
                      <w:marBottom w:val="0"/>
                      <w:divBdr>
                        <w:top w:val="none" w:sz="0" w:space="0" w:color="auto"/>
                        <w:left w:val="none" w:sz="0" w:space="0" w:color="auto"/>
                        <w:bottom w:val="none" w:sz="0" w:space="0" w:color="auto"/>
                        <w:right w:val="none" w:sz="0" w:space="0" w:color="auto"/>
                      </w:divBdr>
                      <w:divsChild>
                        <w:div w:id="1234466268">
                          <w:marLeft w:val="150"/>
                          <w:marRight w:val="15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698706152">
      <w:bodyDiv w:val="1"/>
      <w:marLeft w:val="0"/>
      <w:marRight w:val="0"/>
      <w:marTop w:val="0"/>
      <w:marBottom w:val="0"/>
      <w:divBdr>
        <w:top w:val="none" w:sz="0" w:space="0" w:color="auto"/>
        <w:left w:val="none" w:sz="0" w:space="0" w:color="auto"/>
        <w:bottom w:val="none" w:sz="0" w:space="0" w:color="auto"/>
        <w:right w:val="none" w:sz="0" w:space="0" w:color="auto"/>
      </w:divBdr>
    </w:div>
    <w:div w:id="719520874">
      <w:bodyDiv w:val="1"/>
      <w:marLeft w:val="0"/>
      <w:marRight w:val="0"/>
      <w:marTop w:val="0"/>
      <w:marBottom w:val="0"/>
      <w:divBdr>
        <w:top w:val="none" w:sz="0" w:space="0" w:color="auto"/>
        <w:left w:val="none" w:sz="0" w:space="0" w:color="auto"/>
        <w:bottom w:val="none" w:sz="0" w:space="0" w:color="auto"/>
        <w:right w:val="none" w:sz="0" w:space="0" w:color="auto"/>
      </w:divBdr>
    </w:div>
    <w:div w:id="749959531">
      <w:bodyDiv w:val="1"/>
      <w:marLeft w:val="0"/>
      <w:marRight w:val="0"/>
      <w:marTop w:val="0"/>
      <w:marBottom w:val="0"/>
      <w:divBdr>
        <w:top w:val="none" w:sz="0" w:space="0" w:color="auto"/>
        <w:left w:val="none" w:sz="0" w:space="0" w:color="auto"/>
        <w:bottom w:val="none" w:sz="0" w:space="0" w:color="auto"/>
        <w:right w:val="none" w:sz="0" w:space="0" w:color="auto"/>
      </w:divBdr>
    </w:div>
    <w:div w:id="750734382">
      <w:bodyDiv w:val="1"/>
      <w:marLeft w:val="0"/>
      <w:marRight w:val="0"/>
      <w:marTop w:val="0"/>
      <w:marBottom w:val="0"/>
      <w:divBdr>
        <w:top w:val="none" w:sz="0" w:space="0" w:color="auto"/>
        <w:left w:val="none" w:sz="0" w:space="0" w:color="auto"/>
        <w:bottom w:val="none" w:sz="0" w:space="0" w:color="auto"/>
        <w:right w:val="none" w:sz="0" w:space="0" w:color="auto"/>
      </w:divBdr>
    </w:div>
    <w:div w:id="756168418">
      <w:bodyDiv w:val="1"/>
      <w:marLeft w:val="0"/>
      <w:marRight w:val="0"/>
      <w:marTop w:val="0"/>
      <w:marBottom w:val="0"/>
      <w:divBdr>
        <w:top w:val="none" w:sz="0" w:space="0" w:color="auto"/>
        <w:left w:val="none" w:sz="0" w:space="0" w:color="auto"/>
        <w:bottom w:val="none" w:sz="0" w:space="0" w:color="auto"/>
        <w:right w:val="none" w:sz="0" w:space="0" w:color="auto"/>
      </w:divBdr>
    </w:div>
    <w:div w:id="775104866">
      <w:bodyDiv w:val="1"/>
      <w:marLeft w:val="0"/>
      <w:marRight w:val="0"/>
      <w:marTop w:val="0"/>
      <w:marBottom w:val="0"/>
      <w:divBdr>
        <w:top w:val="none" w:sz="0" w:space="0" w:color="auto"/>
        <w:left w:val="none" w:sz="0" w:space="0" w:color="auto"/>
        <w:bottom w:val="none" w:sz="0" w:space="0" w:color="auto"/>
        <w:right w:val="none" w:sz="0" w:space="0" w:color="auto"/>
      </w:divBdr>
    </w:div>
    <w:div w:id="791480362">
      <w:bodyDiv w:val="1"/>
      <w:marLeft w:val="0"/>
      <w:marRight w:val="0"/>
      <w:marTop w:val="0"/>
      <w:marBottom w:val="0"/>
      <w:divBdr>
        <w:top w:val="none" w:sz="0" w:space="0" w:color="auto"/>
        <w:left w:val="none" w:sz="0" w:space="0" w:color="auto"/>
        <w:bottom w:val="none" w:sz="0" w:space="0" w:color="auto"/>
        <w:right w:val="none" w:sz="0" w:space="0" w:color="auto"/>
      </w:divBdr>
    </w:div>
    <w:div w:id="829443340">
      <w:bodyDiv w:val="1"/>
      <w:marLeft w:val="0"/>
      <w:marRight w:val="0"/>
      <w:marTop w:val="0"/>
      <w:marBottom w:val="0"/>
      <w:divBdr>
        <w:top w:val="none" w:sz="0" w:space="0" w:color="auto"/>
        <w:left w:val="none" w:sz="0" w:space="0" w:color="auto"/>
        <w:bottom w:val="none" w:sz="0" w:space="0" w:color="auto"/>
        <w:right w:val="none" w:sz="0" w:space="0" w:color="auto"/>
      </w:divBdr>
    </w:div>
    <w:div w:id="831214624">
      <w:bodyDiv w:val="1"/>
      <w:marLeft w:val="0"/>
      <w:marRight w:val="0"/>
      <w:marTop w:val="0"/>
      <w:marBottom w:val="0"/>
      <w:divBdr>
        <w:top w:val="none" w:sz="0" w:space="0" w:color="auto"/>
        <w:left w:val="none" w:sz="0" w:space="0" w:color="auto"/>
        <w:bottom w:val="none" w:sz="0" w:space="0" w:color="auto"/>
        <w:right w:val="none" w:sz="0" w:space="0" w:color="auto"/>
      </w:divBdr>
    </w:div>
    <w:div w:id="845246643">
      <w:bodyDiv w:val="1"/>
      <w:marLeft w:val="0"/>
      <w:marRight w:val="0"/>
      <w:marTop w:val="0"/>
      <w:marBottom w:val="0"/>
      <w:divBdr>
        <w:top w:val="none" w:sz="0" w:space="0" w:color="auto"/>
        <w:left w:val="none" w:sz="0" w:space="0" w:color="auto"/>
        <w:bottom w:val="none" w:sz="0" w:space="0" w:color="auto"/>
        <w:right w:val="none" w:sz="0" w:space="0" w:color="auto"/>
      </w:divBdr>
    </w:div>
    <w:div w:id="865824681">
      <w:bodyDiv w:val="1"/>
      <w:marLeft w:val="0"/>
      <w:marRight w:val="0"/>
      <w:marTop w:val="0"/>
      <w:marBottom w:val="0"/>
      <w:divBdr>
        <w:top w:val="none" w:sz="0" w:space="0" w:color="auto"/>
        <w:left w:val="none" w:sz="0" w:space="0" w:color="auto"/>
        <w:bottom w:val="none" w:sz="0" w:space="0" w:color="auto"/>
        <w:right w:val="none" w:sz="0" w:space="0" w:color="auto"/>
      </w:divBdr>
    </w:div>
    <w:div w:id="910045079">
      <w:bodyDiv w:val="1"/>
      <w:marLeft w:val="0"/>
      <w:marRight w:val="0"/>
      <w:marTop w:val="0"/>
      <w:marBottom w:val="0"/>
      <w:divBdr>
        <w:top w:val="none" w:sz="0" w:space="0" w:color="auto"/>
        <w:left w:val="none" w:sz="0" w:space="0" w:color="auto"/>
        <w:bottom w:val="none" w:sz="0" w:space="0" w:color="auto"/>
        <w:right w:val="none" w:sz="0" w:space="0" w:color="auto"/>
      </w:divBdr>
    </w:div>
    <w:div w:id="929973966">
      <w:bodyDiv w:val="1"/>
      <w:marLeft w:val="0"/>
      <w:marRight w:val="0"/>
      <w:marTop w:val="0"/>
      <w:marBottom w:val="0"/>
      <w:divBdr>
        <w:top w:val="none" w:sz="0" w:space="0" w:color="auto"/>
        <w:left w:val="none" w:sz="0" w:space="0" w:color="auto"/>
        <w:bottom w:val="none" w:sz="0" w:space="0" w:color="auto"/>
        <w:right w:val="none" w:sz="0" w:space="0" w:color="auto"/>
      </w:divBdr>
    </w:div>
    <w:div w:id="932475170">
      <w:bodyDiv w:val="1"/>
      <w:marLeft w:val="0"/>
      <w:marRight w:val="0"/>
      <w:marTop w:val="0"/>
      <w:marBottom w:val="0"/>
      <w:divBdr>
        <w:top w:val="none" w:sz="0" w:space="0" w:color="auto"/>
        <w:left w:val="none" w:sz="0" w:space="0" w:color="auto"/>
        <w:bottom w:val="none" w:sz="0" w:space="0" w:color="auto"/>
        <w:right w:val="none" w:sz="0" w:space="0" w:color="auto"/>
      </w:divBdr>
    </w:div>
    <w:div w:id="955647732">
      <w:bodyDiv w:val="1"/>
      <w:marLeft w:val="0"/>
      <w:marRight w:val="0"/>
      <w:marTop w:val="0"/>
      <w:marBottom w:val="0"/>
      <w:divBdr>
        <w:top w:val="none" w:sz="0" w:space="0" w:color="auto"/>
        <w:left w:val="none" w:sz="0" w:space="0" w:color="auto"/>
        <w:bottom w:val="none" w:sz="0" w:space="0" w:color="auto"/>
        <w:right w:val="none" w:sz="0" w:space="0" w:color="auto"/>
      </w:divBdr>
    </w:div>
    <w:div w:id="956830743">
      <w:bodyDiv w:val="1"/>
      <w:marLeft w:val="0"/>
      <w:marRight w:val="0"/>
      <w:marTop w:val="0"/>
      <w:marBottom w:val="0"/>
      <w:divBdr>
        <w:top w:val="none" w:sz="0" w:space="0" w:color="auto"/>
        <w:left w:val="none" w:sz="0" w:space="0" w:color="auto"/>
        <w:bottom w:val="none" w:sz="0" w:space="0" w:color="auto"/>
        <w:right w:val="none" w:sz="0" w:space="0" w:color="auto"/>
      </w:divBdr>
    </w:div>
    <w:div w:id="1018854875">
      <w:bodyDiv w:val="1"/>
      <w:marLeft w:val="0"/>
      <w:marRight w:val="0"/>
      <w:marTop w:val="0"/>
      <w:marBottom w:val="0"/>
      <w:divBdr>
        <w:top w:val="none" w:sz="0" w:space="0" w:color="auto"/>
        <w:left w:val="none" w:sz="0" w:space="0" w:color="auto"/>
        <w:bottom w:val="none" w:sz="0" w:space="0" w:color="auto"/>
        <w:right w:val="none" w:sz="0" w:space="0" w:color="auto"/>
      </w:divBdr>
    </w:div>
    <w:div w:id="1029374652">
      <w:bodyDiv w:val="1"/>
      <w:marLeft w:val="0"/>
      <w:marRight w:val="0"/>
      <w:marTop w:val="0"/>
      <w:marBottom w:val="0"/>
      <w:divBdr>
        <w:top w:val="none" w:sz="0" w:space="0" w:color="auto"/>
        <w:left w:val="none" w:sz="0" w:space="0" w:color="auto"/>
        <w:bottom w:val="none" w:sz="0" w:space="0" w:color="auto"/>
        <w:right w:val="none" w:sz="0" w:space="0" w:color="auto"/>
      </w:divBdr>
    </w:div>
    <w:div w:id="1034236060">
      <w:bodyDiv w:val="1"/>
      <w:marLeft w:val="0"/>
      <w:marRight w:val="0"/>
      <w:marTop w:val="0"/>
      <w:marBottom w:val="0"/>
      <w:divBdr>
        <w:top w:val="none" w:sz="0" w:space="0" w:color="auto"/>
        <w:left w:val="none" w:sz="0" w:space="0" w:color="auto"/>
        <w:bottom w:val="none" w:sz="0" w:space="0" w:color="auto"/>
        <w:right w:val="none" w:sz="0" w:space="0" w:color="auto"/>
      </w:divBdr>
    </w:div>
    <w:div w:id="1075781405">
      <w:bodyDiv w:val="1"/>
      <w:marLeft w:val="0"/>
      <w:marRight w:val="0"/>
      <w:marTop w:val="0"/>
      <w:marBottom w:val="0"/>
      <w:divBdr>
        <w:top w:val="none" w:sz="0" w:space="0" w:color="auto"/>
        <w:left w:val="none" w:sz="0" w:space="0" w:color="auto"/>
        <w:bottom w:val="none" w:sz="0" w:space="0" w:color="auto"/>
        <w:right w:val="none" w:sz="0" w:space="0" w:color="auto"/>
      </w:divBdr>
      <w:divsChild>
        <w:div w:id="1069422685">
          <w:marLeft w:val="0"/>
          <w:marRight w:val="0"/>
          <w:marTop w:val="0"/>
          <w:marBottom w:val="0"/>
          <w:divBdr>
            <w:top w:val="none" w:sz="0" w:space="0" w:color="auto"/>
            <w:left w:val="none" w:sz="0" w:space="0" w:color="auto"/>
            <w:bottom w:val="none" w:sz="0" w:space="0" w:color="auto"/>
            <w:right w:val="none" w:sz="0" w:space="0" w:color="auto"/>
          </w:divBdr>
          <w:divsChild>
            <w:div w:id="1652784966">
              <w:marLeft w:val="0"/>
              <w:marRight w:val="0"/>
              <w:marTop w:val="0"/>
              <w:marBottom w:val="0"/>
              <w:divBdr>
                <w:top w:val="none" w:sz="0" w:space="0" w:color="auto"/>
                <w:left w:val="none" w:sz="0" w:space="0" w:color="auto"/>
                <w:bottom w:val="none" w:sz="0" w:space="0" w:color="auto"/>
                <w:right w:val="none" w:sz="0" w:space="0" w:color="auto"/>
              </w:divBdr>
              <w:divsChild>
                <w:div w:id="523594138">
                  <w:marLeft w:val="0"/>
                  <w:marRight w:val="0"/>
                  <w:marTop w:val="0"/>
                  <w:marBottom w:val="0"/>
                  <w:divBdr>
                    <w:top w:val="none" w:sz="0" w:space="0" w:color="auto"/>
                    <w:left w:val="none" w:sz="0" w:space="0" w:color="auto"/>
                    <w:bottom w:val="none" w:sz="0" w:space="0" w:color="auto"/>
                    <w:right w:val="none" w:sz="0" w:space="0" w:color="auto"/>
                  </w:divBdr>
                  <w:divsChild>
                    <w:div w:id="336078114">
                      <w:marLeft w:val="0"/>
                      <w:marRight w:val="0"/>
                      <w:marTop w:val="0"/>
                      <w:marBottom w:val="0"/>
                      <w:divBdr>
                        <w:top w:val="none" w:sz="0" w:space="0" w:color="auto"/>
                        <w:left w:val="none" w:sz="0" w:space="0" w:color="auto"/>
                        <w:bottom w:val="none" w:sz="0" w:space="0" w:color="auto"/>
                        <w:right w:val="none" w:sz="0" w:space="0" w:color="auto"/>
                      </w:divBdr>
                      <w:divsChild>
                        <w:div w:id="1501385531">
                          <w:marLeft w:val="0"/>
                          <w:marRight w:val="0"/>
                          <w:marTop w:val="0"/>
                          <w:marBottom w:val="0"/>
                          <w:divBdr>
                            <w:top w:val="none" w:sz="0" w:space="0" w:color="auto"/>
                            <w:left w:val="none" w:sz="0" w:space="0" w:color="auto"/>
                            <w:bottom w:val="none" w:sz="0" w:space="0" w:color="auto"/>
                            <w:right w:val="none" w:sz="0" w:space="0" w:color="auto"/>
                          </w:divBdr>
                          <w:divsChild>
                            <w:div w:id="9027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416917">
      <w:bodyDiv w:val="1"/>
      <w:marLeft w:val="0"/>
      <w:marRight w:val="0"/>
      <w:marTop w:val="0"/>
      <w:marBottom w:val="0"/>
      <w:divBdr>
        <w:top w:val="none" w:sz="0" w:space="0" w:color="auto"/>
        <w:left w:val="none" w:sz="0" w:space="0" w:color="auto"/>
        <w:bottom w:val="none" w:sz="0" w:space="0" w:color="auto"/>
        <w:right w:val="none" w:sz="0" w:space="0" w:color="auto"/>
      </w:divBdr>
    </w:div>
    <w:div w:id="1086614299">
      <w:bodyDiv w:val="1"/>
      <w:marLeft w:val="0"/>
      <w:marRight w:val="0"/>
      <w:marTop w:val="0"/>
      <w:marBottom w:val="0"/>
      <w:divBdr>
        <w:top w:val="none" w:sz="0" w:space="0" w:color="auto"/>
        <w:left w:val="none" w:sz="0" w:space="0" w:color="auto"/>
        <w:bottom w:val="none" w:sz="0" w:space="0" w:color="auto"/>
        <w:right w:val="none" w:sz="0" w:space="0" w:color="auto"/>
      </w:divBdr>
    </w:div>
    <w:div w:id="1087193696">
      <w:bodyDiv w:val="1"/>
      <w:marLeft w:val="0"/>
      <w:marRight w:val="0"/>
      <w:marTop w:val="0"/>
      <w:marBottom w:val="0"/>
      <w:divBdr>
        <w:top w:val="none" w:sz="0" w:space="0" w:color="auto"/>
        <w:left w:val="none" w:sz="0" w:space="0" w:color="auto"/>
        <w:bottom w:val="none" w:sz="0" w:space="0" w:color="auto"/>
        <w:right w:val="none" w:sz="0" w:space="0" w:color="auto"/>
      </w:divBdr>
    </w:div>
    <w:div w:id="1098453887">
      <w:bodyDiv w:val="1"/>
      <w:marLeft w:val="0"/>
      <w:marRight w:val="0"/>
      <w:marTop w:val="0"/>
      <w:marBottom w:val="0"/>
      <w:divBdr>
        <w:top w:val="none" w:sz="0" w:space="0" w:color="auto"/>
        <w:left w:val="none" w:sz="0" w:space="0" w:color="auto"/>
        <w:bottom w:val="none" w:sz="0" w:space="0" w:color="auto"/>
        <w:right w:val="none" w:sz="0" w:space="0" w:color="auto"/>
      </w:divBdr>
    </w:div>
    <w:div w:id="1103846308">
      <w:bodyDiv w:val="1"/>
      <w:marLeft w:val="0"/>
      <w:marRight w:val="0"/>
      <w:marTop w:val="0"/>
      <w:marBottom w:val="0"/>
      <w:divBdr>
        <w:top w:val="none" w:sz="0" w:space="0" w:color="auto"/>
        <w:left w:val="none" w:sz="0" w:space="0" w:color="auto"/>
        <w:bottom w:val="none" w:sz="0" w:space="0" w:color="auto"/>
        <w:right w:val="none" w:sz="0" w:space="0" w:color="auto"/>
      </w:divBdr>
    </w:div>
    <w:div w:id="1123423538">
      <w:bodyDiv w:val="1"/>
      <w:marLeft w:val="0"/>
      <w:marRight w:val="0"/>
      <w:marTop w:val="0"/>
      <w:marBottom w:val="0"/>
      <w:divBdr>
        <w:top w:val="none" w:sz="0" w:space="0" w:color="auto"/>
        <w:left w:val="none" w:sz="0" w:space="0" w:color="auto"/>
        <w:bottom w:val="none" w:sz="0" w:space="0" w:color="auto"/>
        <w:right w:val="none" w:sz="0" w:space="0" w:color="auto"/>
      </w:divBdr>
    </w:div>
    <w:div w:id="1129323029">
      <w:bodyDiv w:val="1"/>
      <w:marLeft w:val="0"/>
      <w:marRight w:val="0"/>
      <w:marTop w:val="0"/>
      <w:marBottom w:val="0"/>
      <w:divBdr>
        <w:top w:val="none" w:sz="0" w:space="0" w:color="auto"/>
        <w:left w:val="none" w:sz="0" w:space="0" w:color="auto"/>
        <w:bottom w:val="none" w:sz="0" w:space="0" w:color="auto"/>
        <w:right w:val="none" w:sz="0" w:space="0" w:color="auto"/>
      </w:divBdr>
    </w:div>
    <w:div w:id="1141995696">
      <w:bodyDiv w:val="1"/>
      <w:marLeft w:val="0"/>
      <w:marRight w:val="0"/>
      <w:marTop w:val="0"/>
      <w:marBottom w:val="0"/>
      <w:divBdr>
        <w:top w:val="none" w:sz="0" w:space="0" w:color="auto"/>
        <w:left w:val="none" w:sz="0" w:space="0" w:color="auto"/>
        <w:bottom w:val="none" w:sz="0" w:space="0" w:color="auto"/>
        <w:right w:val="none" w:sz="0" w:space="0" w:color="auto"/>
      </w:divBdr>
    </w:div>
    <w:div w:id="1174611775">
      <w:bodyDiv w:val="1"/>
      <w:marLeft w:val="0"/>
      <w:marRight w:val="0"/>
      <w:marTop w:val="0"/>
      <w:marBottom w:val="0"/>
      <w:divBdr>
        <w:top w:val="none" w:sz="0" w:space="0" w:color="auto"/>
        <w:left w:val="none" w:sz="0" w:space="0" w:color="auto"/>
        <w:bottom w:val="none" w:sz="0" w:space="0" w:color="auto"/>
        <w:right w:val="none" w:sz="0" w:space="0" w:color="auto"/>
      </w:divBdr>
    </w:div>
    <w:div w:id="1193111033">
      <w:bodyDiv w:val="1"/>
      <w:marLeft w:val="0"/>
      <w:marRight w:val="0"/>
      <w:marTop w:val="0"/>
      <w:marBottom w:val="0"/>
      <w:divBdr>
        <w:top w:val="none" w:sz="0" w:space="0" w:color="auto"/>
        <w:left w:val="none" w:sz="0" w:space="0" w:color="auto"/>
        <w:bottom w:val="none" w:sz="0" w:space="0" w:color="auto"/>
        <w:right w:val="none" w:sz="0" w:space="0" w:color="auto"/>
      </w:divBdr>
    </w:div>
    <w:div w:id="1204518391">
      <w:bodyDiv w:val="1"/>
      <w:marLeft w:val="0"/>
      <w:marRight w:val="0"/>
      <w:marTop w:val="0"/>
      <w:marBottom w:val="0"/>
      <w:divBdr>
        <w:top w:val="none" w:sz="0" w:space="0" w:color="auto"/>
        <w:left w:val="none" w:sz="0" w:space="0" w:color="auto"/>
        <w:bottom w:val="none" w:sz="0" w:space="0" w:color="auto"/>
        <w:right w:val="none" w:sz="0" w:space="0" w:color="auto"/>
      </w:divBdr>
      <w:divsChild>
        <w:div w:id="1567716819">
          <w:marLeft w:val="0"/>
          <w:marRight w:val="0"/>
          <w:marTop w:val="0"/>
          <w:marBottom w:val="0"/>
          <w:divBdr>
            <w:top w:val="none" w:sz="0" w:space="0" w:color="auto"/>
            <w:left w:val="none" w:sz="0" w:space="0" w:color="auto"/>
            <w:bottom w:val="none" w:sz="0" w:space="0" w:color="auto"/>
            <w:right w:val="none" w:sz="0" w:space="0" w:color="auto"/>
          </w:divBdr>
          <w:divsChild>
            <w:div w:id="768039334">
              <w:marLeft w:val="0"/>
              <w:marRight w:val="0"/>
              <w:marTop w:val="0"/>
              <w:marBottom w:val="0"/>
              <w:divBdr>
                <w:top w:val="none" w:sz="0" w:space="0" w:color="auto"/>
                <w:left w:val="none" w:sz="0" w:space="0" w:color="auto"/>
                <w:bottom w:val="none" w:sz="0" w:space="0" w:color="auto"/>
                <w:right w:val="none" w:sz="0" w:space="0" w:color="auto"/>
              </w:divBdr>
              <w:divsChild>
                <w:div w:id="385836170">
                  <w:marLeft w:val="0"/>
                  <w:marRight w:val="0"/>
                  <w:marTop w:val="0"/>
                  <w:marBottom w:val="0"/>
                  <w:divBdr>
                    <w:top w:val="none" w:sz="0" w:space="0" w:color="auto"/>
                    <w:left w:val="none" w:sz="0" w:space="0" w:color="auto"/>
                    <w:bottom w:val="none" w:sz="0" w:space="0" w:color="auto"/>
                    <w:right w:val="none" w:sz="0" w:space="0" w:color="auto"/>
                  </w:divBdr>
                  <w:divsChild>
                    <w:div w:id="541290071">
                      <w:marLeft w:val="0"/>
                      <w:marRight w:val="0"/>
                      <w:marTop w:val="0"/>
                      <w:marBottom w:val="0"/>
                      <w:divBdr>
                        <w:top w:val="none" w:sz="0" w:space="0" w:color="auto"/>
                        <w:left w:val="none" w:sz="0" w:space="0" w:color="auto"/>
                        <w:bottom w:val="none" w:sz="0" w:space="0" w:color="auto"/>
                        <w:right w:val="none" w:sz="0" w:space="0" w:color="auto"/>
                      </w:divBdr>
                      <w:divsChild>
                        <w:div w:id="1212227467">
                          <w:marLeft w:val="0"/>
                          <w:marRight w:val="0"/>
                          <w:marTop w:val="0"/>
                          <w:marBottom w:val="0"/>
                          <w:divBdr>
                            <w:top w:val="none" w:sz="0" w:space="0" w:color="auto"/>
                            <w:left w:val="none" w:sz="0" w:space="0" w:color="auto"/>
                            <w:bottom w:val="none" w:sz="0" w:space="0" w:color="auto"/>
                            <w:right w:val="none" w:sz="0" w:space="0" w:color="auto"/>
                          </w:divBdr>
                          <w:divsChild>
                            <w:div w:id="1600602982">
                              <w:marLeft w:val="0"/>
                              <w:marRight w:val="0"/>
                              <w:marTop w:val="0"/>
                              <w:marBottom w:val="0"/>
                              <w:divBdr>
                                <w:top w:val="none" w:sz="0" w:space="0" w:color="auto"/>
                                <w:left w:val="none" w:sz="0" w:space="0" w:color="auto"/>
                                <w:bottom w:val="none" w:sz="0" w:space="0" w:color="auto"/>
                                <w:right w:val="none" w:sz="0" w:space="0" w:color="auto"/>
                              </w:divBdr>
                              <w:divsChild>
                                <w:div w:id="2586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217891">
      <w:bodyDiv w:val="1"/>
      <w:marLeft w:val="0"/>
      <w:marRight w:val="0"/>
      <w:marTop w:val="0"/>
      <w:marBottom w:val="0"/>
      <w:divBdr>
        <w:top w:val="none" w:sz="0" w:space="0" w:color="auto"/>
        <w:left w:val="none" w:sz="0" w:space="0" w:color="auto"/>
        <w:bottom w:val="none" w:sz="0" w:space="0" w:color="auto"/>
        <w:right w:val="none" w:sz="0" w:space="0" w:color="auto"/>
      </w:divBdr>
    </w:div>
    <w:div w:id="1248422883">
      <w:bodyDiv w:val="1"/>
      <w:marLeft w:val="0"/>
      <w:marRight w:val="0"/>
      <w:marTop w:val="0"/>
      <w:marBottom w:val="0"/>
      <w:divBdr>
        <w:top w:val="none" w:sz="0" w:space="0" w:color="auto"/>
        <w:left w:val="none" w:sz="0" w:space="0" w:color="auto"/>
        <w:bottom w:val="none" w:sz="0" w:space="0" w:color="auto"/>
        <w:right w:val="none" w:sz="0" w:space="0" w:color="auto"/>
      </w:divBdr>
    </w:div>
    <w:div w:id="1249774169">
      <w:bodyDiv w:val="1"/>
      <w:marLeft w:val="0"/>
      <w:marRight w:val="0"/>
      <w:marTop w:val="0"/>
      <w:marBottom w:val="0"/>
      <w:divBdr>
        <w:top w:val="none" w:sz="0" w:space="0" w:color="auto"/>
        <w:left w:val="none" w:sz="0" w:space="0" w:color="auto"/>
        <w:bottom w:val="none" w:sz="0" w:space="0" w:color="auto"/>
        <w:right w:val="none" w:sz="0" w:space="0" w:color="auto"/>
      </w:divBdr>
      <w:divsChild>
        <w:div w:id="917785711">
          <w:marLeft w:val="0"/>
          <w:marRight w:val="0"/>
          <w:marTop w:val="0"/>
          <w:marBottom w:val="0"/>
          <w:divBdr>
            <w:top w:val="none" w:sz="0" w:space="0" w:color="auto"/>
            <w:left w:val="none" w:sz="0" w:space="0" w:color="auto"/>
            <w:bottom w:val="none" w:sz="0" w:space="0" w:color="auto"/>
            <w:right w:val="none" w:sz="0" w:space="0" w:color="auto"/>
          </w:divBdr>
          <w:divsChild>
            <w:div w:id="2079670321">
              <w:marLeft w:val="0"/>
              <w:marRight w:val="0"/>
              <w:marTop w:val="0"/>
              <w:marBottom w:val="0"/>
              <w:divBdr>
                <w:top w:val="none" w:sz="0" w:space="0" w:color="auto"/>
                <w:left w:val="none" w:sz="0" w:space="0" w:color="auto"/>
                <w:bottom w:val="none" w:sz="0" w:space="0" w:color="auto"/>
                <w:right w:val="none" w:sz="0" w:space="0" w:color="auto"/>
              </w:divBdr>
              <w:divsChild>
                <w:div w:id="1290935428">
                  <w:marLeft w:val="0"/>
                  <w:marRight w:val="0"/>
                  <w:marTop w:val="0"/>
                  <w:marBottom w:val="0"/>
                  <w:divBdr>
                    <w:top w:val="none" w:sz="0" w:space="0" w:color="auto"/>
                    <w:left w:val="none" w:sz="0" w:space="0" w:color="auto"/>
                    <w:bottom w:val="none" w:sz="0" w:space="0" w:color="auto"/>
                    <w:right w:val="none" w:sz="0" w:space="0" w:color="auto"/>
                  </w:divBdr>
                  <w:divsChild>
                    <w:div w:id="1163353363">
                      <w:marLeft w:val="0"/>
                      <w:marRight w:val="0"/>
                      <w:marTop w:val="0"/>
                      <w:marBottom w:val="0"/>
                      <w:divBdr>
                        <w:top w:val="none" w:sz="0" w:space="0" w:color="auto"/>
                        <w:left w:val="none" w:sz="0" w:space="0" w:color="auto"/>
                        <w:bottom w:val="none" w:sz="0" w:space="0" w:color="auto"/>
                        <w:right w:val="none" w:sz="0" w:space="0" w:color="auto"/>
                      </w:divBdr>
                      <w:divsChild>
                        <w:div w:id="1147435752">
                          <w:marLeft w:val="0"/>
                          <w:marRight w:val="0"/>
                          <w:marTop w:val="0"/>
                          <w:marBottom w:val="0"/>
                          <w:divBdr>
                            <w:top w:val="none" w:sz="0" w:space="0" w:color="auto"/>
                            <w:left w:val="none" w:sz="0" w:space="0" w:color="auto"/>
                            <w:bottom w:val="none" w:sz="0" w:space="0" w:color="auto"/>
                            <w:right w:val="none" w:sz="0" w:space="0" w:color="auto"/>
                          </w:divBdr>
                          <w:divsChild>
                            <w:div w:id="14505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5358">
      <w:bodyDiv w:val="1"/>
      <w:marLeft w:val="0"/>
      <w:marRight w:val="0"/>
      <w:marTop w:val="0"/>
      <w:marBottom w:val="0"/>
      <w:divBdr>
        <w:top w:val="none" w:sz="0" w:space="0" w:color="auto"/>
        <w:left w:val="none" w:sz="0" w:space="0" w:color="auto"/>
        <w:bottom w:val="none" w:sz="0" w:space="0" w:color="auto"/>
        <w:right w:val="none" w:sz="0" w:space="0" w:color="auto"/>
      </w:divBdr>
    </w:div>
    <w:div w:id="1284926658">
      <w:bodyDiv w:val="1"/>
      <w:marLeft w:val="0"/>
      <w:marRight w:val="0"/>
      <w:marTop w:val="0"/>
      <w:marBottom w:val="0"/>
      <w:divBdr>
        <w:top w:val="none" w:sz="0" w:space="0" w:color="auto"/>
        <w:left w:val="none" w:sz="0" w:space="0" w:color="auto"/>
        <w:bottom w:val="none" w:sz="0" w:space="0" w:color="auto"/>
        <w:right w:val="none" w:sz="0" w:space="0" w:color="auto"/>
      </w:divBdr>
    </w:div>
    <w:div w:id="1307205362">
      <w:bodyDiv w:val="1"/>
      <w:marLeft w:val="0"/>
      <w:marRight w:val="0"/>
      <w:marTop w:val="0"/>
      <w:marBottom w:val="0"/>
      <w:divBdr>
        <w:top w:val="none" w:sz="0" w:space="0" w:color="auto"/>
        <w:left w:val="none" w:sz="0" w:space="0" w:color="auto"/>
        <w:bottom w:val="none" w:sz="0" w:space="0" w:color="auto"/>
        <w:right w:val="none" w:sz="0" w:space="0" w:color="auto"/>
      </w:divBdr>
    </w:div>
    <w:div w:id="1307660846">
      <w:bodyDiv w:val="1"/>
      <w:marLeft w:val="0"/>
      <w:marRight w:val="0"/>
      <w:marTop w:val="0"/>
      <w:marBottom w:val="0"/>
      <w:divBdr>
        <w:top w:val="none" w:sz="0" w:space="0" w:color="auto"/>
        <w:left w:val="none" w:sz="0" w:space="0" w:color="auto"/>
        <w:bottom w:val="none" w:sz="0" w:space="0" w:color="auto"/>
        <w:right w:val="none" w:sz="0" w:space="0" w:color="auto"/>
      </w:divBdr>
    </w:div>
    <w:div w:id="1323003614">
      <w:bodyDiv w:val="1"/>
      <w:marLeft w:val="0"/>
      <w:marRight w:val="0"/>
      <w:marTop w:val="0"/>
      <w:marBottom w:val="0"/>
      <w:divBdr>
        <w:top w:val="none" w:sz="0" w:space="0" w:color="auto"/>
        <w:left w:val="none" w:sz="0" w:space="0" w:color="auto"/>
        <w:bottom w:val="none" w:sz="0" w:space="0" w:color="auto"/>
        <w:right w:val="none" w:sz="0" w:space="0" w:color="auto"/>
      </w:divBdr>
      <w:divsChild>
        <w:div w:id="1456094001">
          <w:marLeft w:val="0"/>
          <w:marRight w:val="0"/>
          <w:marTop w:val="0"/>
          <w:marBottom w:val="0"/>
          <w:divBdr>
            <w:top w:val="none" w:sz="0" w:space="0" w:color="auto"/>
            <w:left w:val="none" w:sz="0" w:space="0" w:color="auto"/>
            <w:bottom w:val="none" w:sz="0" w:space="0" w:color="auto"/>
            <w:right w:val="none" w:sz="0" w:space="0" w:color="auto"/>
          </w:divBdr>
        </w:div>
      </w:divsChild>
    </w:div>
    <w:div w:id="1409692843">
      <w:bodyDiv w:val="1"/>
      <w:marLeft w:val="0"/>
      <w:marRight w:val="0"/>
      <w:marTop w:val="0"/>
      <w:marBottom w:val="0"/>
      <w:divBdr>
        <w:top w:val="none" w:sz="0" w:space="0" w:color="auto"/>
        <w:left w:val="none" w:sz="0" w:space="0" w:color="auto"/>
        <w:bottom w:val="none" w:sz="0" w:space="0" w:color="auto"/>
        <w:right w:val="none" w:sz="0" w:space="0" w:color="auto"/>
      </w:divBdr>
    </w:div>
    <w:div w:id="1410080964">
      <w:bodyDiv w:val="1"/>
      <w:marLeft w:val="0"/>
      <w:marRight w:val="0"/>
      <w:marTop w:val="0"/>
      <w:marBottom w:val="0"/>
      <w:divBdr>
        <w:top w:val="none" w:sz="0" w:space="0" w:color="auto"/>
        <w:left w:val="none" w:sz="0" w:space="0" w:color="auto"/>
        <w:bottom w:val="none" w:sz="0" w:space="0" w:color="auto"/>
        <w:right w:val="none" w:sz="0" w:space="0" w:color="auto"/>
      </w:divBdr>
      <w:divsChild>
        <w:div w:id="490875872">
          <w:marLeft w:val="0"/>
          <w:marRight w:val="0"/>
          <w:marTop w:val="0"/>
          <w:marBottom w:val="0"/>
          <w:divBdr>
            <w:top w:val="none" w:sz="0" w:space="0" w:color="auto"/>
            <w:left w:val="none" w:sz="0" w:space="0" w:color="auto"/>
            <w:bottom w:val="none" w:sz="0" w:space="0" w:color="auto"/>
            <w:right w:val="none" w:sz="0" w:space="0" w:color="auto"/>
          </w:divBdr>
          <w:divsChild>
            <w:div w:id="1451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5263">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sChild>
        <w:div w:id="1410226932">
          <w:marLeft w:val="0"/>
          <w:marRight w:val="0"/>
          <w:marTop w:val="0"/>
          <w:marBottom w:val="0"/>
          <w:divBdr>
            <w:top w:val="none" w:sz="0" w:space="0" w:color="auto"/>
            <w:left w:val="none" w:sz="0" w:space="0" w:color="auto"/>
            <w:bottom w:val="none" w:sz="0" w:space="0" w:color="auto"/>
            <w:right w:val="none" w:sz="0" w:space="0" w:color="auto"/>
          </w:divBdr>
          <w:divsChild>
            <w:div w:id="84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2718">
      <w:bodyDiv w:val="1"/>
      <w:marLeft w:val="0"/>
      <w:marRight w:val="0"/>
      <w:marTop w:val="0"/>
      <w:marBottom w:val="0"/>
      <w:divBdr>
        <w:top w:val="none" w:sz="0" w:space="0" w:color="auto"/>
        <w:left w:val="none" w:sz="0" w:space="0" w:color="auto"/>
        <w:bottom w:val="none" w:sz="0" w:space="0" w:color="auto"/>
        <w:right w:val="none" w:sz="0" w:space="0" w:color="auto"/>
      </w:divBdr>
    </w:div>
    <w:div w:id="1488980693">
      <w:bodyDiv w:val="1"/>
      <w:marLeft w:val="0"/>
      <w:marRight w:val="0"/>
      <w:marTop w:val="0"/>
      <w:marBottom w:val="0"/>
      <w:divBdr>
        <w:top w:val="none" w:sz="0" w:space="0" w:color="auto"/>
        <w:left w:val="none" w:sz="0" w:space="0" w:color="auto"/>
        <w:bottom w:val="none" w:sz="0" w:space="0" w:color="auto"/>
        <w:right w:val="none" w:sz="0" w:space="0" w:color="auto"/>
      </w:divBdr>
    </w:div>
    <w:div w:id="1514879025">
      <w:bodyDiv w:val="1"/>
      <w:marLeft w:val="0"/>
      <w:marRight w:val="0"/>
      <w:marTop w:val="0"/>
      <w:marBottom w:val="0"/>
      <w:divBdr>
        <w:top w:val="none" w:sz="0" w:space="0" w:color="auto"/>
        <w:left w:val="none" w:sz="0" w:space="0" w:color="auto"/>
        <w:bottom w:val="none" w:sz="0" w:space="0" w:color="auto"/>
        <w:right w:val="none" w:sz="0" w:space="0" w:color="auto"/>
      </w:divBdr>
    </w:div>
    <w:div w:id="1541086057">
      <w:bodyDiv w:val="1"/>
      <w:marLeft w:val="0"/>
      <w:marRight w:val="0"/>
      <w:marTop w:val="0"/>
      <w:marBottom w:val="0"/>
      <w:divBdr>
        <w:top w:val="none" w:sz="0" w:space="0" w:color="auto"/>
        <w:left w:val="none" w:sz="0" w:space="0" w:color="auto"/>
        <w:bottom w:val="none" w:sz="0" w:space="0" w:color="auto"/>
        <w:right w:val="none" w:sz="0" w:space="0" w:color="auto"/>
      </w:divBdr>
      <w:divsChild>
        <w:div w:id="597441979">
          <w:marLeft w:val="0"/>
          <w:marRight w:val="0"/>
          <w:marTop w:val="0"/>
          <w:marBottom w:val="0"/>
          <w:divBdr>
            <w:top w:val="none" w:sz="0" w:space="0" w:color="auto"/>
            <w:left w:val="none" w:sz="0" w:space="0" w:color="auto"/>
            <w:bottom w:val="none" w:sz="0" w:space="0" w:color="auto"/>
            <w:right w:val="none" w:sz="0" w:space="0" w:color="auto"/>
          </w:divBdr>
        </w:div>
      </w:divsChild>
    </w:div>
    <w:div w:id="1570657049">
      <w:bodyDiv w:val="1"/>
      <w:marLeft w:val="0"/>
      <w:marRight w:val="0"/>
      <w:marTop w:val="0"/>
      <w:marBottom w:val="0"/>
      <w:divBdr>
        <w:top w:val="none" w:sz="0" w:space="0" w:color="auto"/>
        <w:left w:val="none" w:sz="0" w:space="0" w:color="auto"/>
        <w:bottom w:val="none" w:sz="0" w:space="0" w:color="auto"/>
        <w:right w:val="none" w:sz="0" w:space="0" w:color="auto"/>
      </w:divBdr>
      <w:divsChild>
        <w:div w:id="608859794">
          <w:marLeft w:val="0"/>
          <w:marRight w:val="0"/>
          <w:marTop w:val="0"/>
          <w:marBottom w:val="0"/>
          <w:divBdr>
            <w:top w:val="none" w:sz="0" w:space="0" w:color="auto"/>
            <w:left w:val="none" w:sz="0" w:space="0" w:color="auto"/>
            <w:bottom w:val="none" w:sz="0" w:space="0" w:color="auto"/>
            <w:right w:val="none" w:sz="0" w:space="0" w:color="auto"/>
          </w:divBdr>
          <w:divsChild>
            <w:div w:id="1422138681">
              <w:marLeft w:val="0"/>
              <w:marRight w:val="0"/>
              <w:marTop w:val="0"/>
              <w:marBottom w:val="0"/>
              <w:divBdr>
                <w:top w:val="none" w:sz="0" w:space="0" w:color="auto"/>
                <w:left w:val="none" w:sz="0" w:space="0" w:color="auto"/>
                <w:bottom w:val="none" w:sz="0" w:space="0" w:color="auto"/>
                <w:right w:val="none" w:sz="0" w:space="0" w:color="auto"/>
              </w:divBdr>
              <w:divsChild>
                <w:div w:id="1253857815">
                  <w:marLeft w:val="0"/>
                  <w:marRight w:val="0"/>
                  <w:marTop w:val="0"/>
                  <w:marBottom w:val="0"/>
                  <w:divBdr>
                    <w:top w:val="none" w:sz="0" w:space="0" w:color="auto"/>
                    <w:left w:val="none" w:sz="0" w:space="0" w:color="auto"/>
                    <w:bottom w:val="none" w:sz="0" w:space="0" w:color="auto"/>
                    <w:right w:val="none" w:sz="0" w:space="0" w:color="auto"/>
                  </w:divBdr>
                  <w:divsChild>
                    <w:div w:id="1129710521">
                      <w:marLeft w:val="0"/>
                      <w:marRight w:val="0"/>
                      <w:marTop w:val="0"/>
                      <w:marBottom w:val="0"/>
                      <w:divBdr>
                        <w:top w:val="none" w:sz="0" w:space="0" w:color="auto"/>
                        <w:left w:val="none" w:sz="0" w:space="0" w:color="auto"/>
                        <w:bottom w:val="none" w:sz="0" w:space="0" w:color="auto"/>
                        <w:right w:val="none" w:sz="0" w:space="0" w:color="auto"/>
                      </w:divBdr>
                      <w:divsChild>
                        <w:div w:id="1211382943">
                          <w:marLeft w:val="0"/>
                          <w:marRight w:val="0"/>
                          <w:marTop w:val="0"/>
                          <w:marBottom w:val="0"/>
                          <w:divBdr>
                            <w:top w:val="none" w:sz="0" w:space="0" w:color="auto"/>
                            <w:left w:val="none" w:sz="0" w:space="0" w:color="auto"/>
                            <w:bottom w:val="none" w:sz="0" w:space="0" w:color="auto"/>
                            <w:right w:val="none" w:sz="0" w:space="0" w:color="auto"/>
                          </w:divBdr>
                          <w:divsChild>
                            <w:div w:id="113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678">
      <w:bodyDiv w:val="1"/>
      <w:marLeft w:val="0"/>
      <w:marRight w:val="0"/>
      <w:marTop w:val="0"/>
      <w:marBottom w:val="0"/>
      <w:divBdr>
        <w:top w:val="none" w:sz="0" w:space="0" w:color="auto"/>
        <w:left w:val="none" w:sz="0" w:space="0" w:color="auto"/>
        <w:bottom w:val="none" w:sz="0" w:space="0" w:color="auto"/>
        <w:right w:val="none" w:sz="0" w:space="0" w:color="auto"/>
      </w:divBdr>
      <w:divsChild>
        <w:div w:id="1428312746">
          <w:marLeft w:val="0"/>
          <w:marRight w:val="0"/>
          <w:marTop w:val="0"/>
          <w:marBottom w:val="0"/>
          <w:divBdr>
            <w:top w:val="none" w:sz="0" w:space="0" w:color="auto"/>
            <w:left w:val="none" w:sz="0" w:space="0" w:color="auto"/>
            <w:bottom w:val="none" w:sz="0" w:space="0" w:color="auto"/>
            <w:right w:val="none" w:sz="0" w:space="0" w:color="auto"/>
          </w:divBdr>
          <w:divsChild>
            <w:div w:id="791099061">
              <w:marLeft w:val="0"/>
              <w:marRight w:val="0"/>
              <w:marTop w:val="0"/>
              <w:marBottom w:val="0"/>
              <w:divBdr>
                <w:top w:val="none" w:sz="0" w:space="0" w:color="auto"/>
                <w:left w:val="none" w:sz="0" w:space="0" w:color="auto"/>
                <w:bottom w:val="none" w:sz="0" w:space="0" w:color="auto"/>
                <w:right w:val="none" w:sz="0" w:space="0" w:color="auto"/>
              </w:divBdr>
              <w:divsChild>
                <w:div w:id="1101026344">
                  <w:marLeft w:val="0"/>
                  <w:marRight w:val="0"/>
                  <w:marTop w:val="0"/>
                  <w:marBottom w:val="0"/>
                  <w:divBdr>
                    <w:top w:val="none" w:sz="0" w:space="0" w:color="auto"/>
                    <w:left w:val="none" w:sz="0" w:space="0" w:color="auto"/>
                    <w:bottom w:val="none" w:sz="0" w:space="0" w:color="auto"/>
                    <w:right w:val="none" w:sz="0" w:space="0" w:color="auto"/>
                  </w:divBdr>
                  <w:divsChild>
                    <w:div w:id="1925064041">
                      <w:marLeft w:val="0"/>
                      <w:marRight w:val="0"/>
                      <w:marTop w:val="0"/>
                      <w:marBottom w:val="0"/>
                      <w:divBdr>
                        <w:top w:val="none" w:sz="0" w:space="0" w:color="auto"/>
                        <w:left w:val="none" w:sz="0" w:space="0" w:color="auto"/>
                        <w:bottom w:val="none" w:sz="0" w:space="0" w:color="auto"/>
                        <w:right w:val="none" w:sz="0" w:space="0" w:color="auto"/>
                      </w:divBdr>
                      <w:divsChild>
                        <w:div w:id="67850712">
                          <w:marLeft w:val="0"/>
                          <w:marRight w:val="0"/>
                          <w:marTop w:val="0"/>
                          <w:marBottom w:val="0"/>
                          <w:divBdr>
                            <w:top w:val="none" w:sz="0" w:space="0" w:color="auto"/>
                            <w:left w:val="none" w:sz="0" w:space="0" w:color="auto"/>
                            <w:bottom w:val="none" w:sz="0" w:space="0" w:color="auto"/>
                            <w:right w:val="none" w:sz="0" w:space="0" w:color="auto"/>
                          </w:divBdr>
                          <w:divsChild>
                            <w:div w:id="776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636583">
      <w:bodyDiv w:val="1"/>
      <w:marLeft w:val="0"/>
      <w:marRight w:val="0"/>
      <w:marTop w:val="0"/>
      <w:marBottom w:val="0"/>
      <w:divBdr>
        <w:top w:val="none" w:sz="0" w:space="0" w:color="auto"/>
        <w:left w:val="none" w:sz="0" w:space="0" w:color="auto"/>
        <w:bottom w:val="none" w:sz="0" w:space="0" w:color="auto"/>
        <w:right w:val="none" w:sz="0" w:space="0" w:color="auto"/>
      </w:divBdr>
    </w:div>
    <w:div w:id="1626807938">
      <w:bodyDiv w:val="1"/>
      <w:marLeft w:val="0"/>
      <w:marRight w:val="0"/>
      <w:marTop w:val="0"/>
      <w:marBottom w:val="0"/>
      <w:divBdr>
        <w:top w:val="none" w:sz="0" w:space="0" w:color="auto"/>
        <w:left w:val="none" w:sz="0" w:space="0" w:color="auto"/>
        <w:bottom w:val="none" w:sz="0" w:space="0" w:color="auto"/>
        <w:right w:val="none" w:sz="0" w:space="0" w:color="auto"/>
      </w:divBdr>
    </w:div>
    <w:div w:id="1647079452">
      <w:bodyDiv w:val="1"/>
      <w:marLeft w:val="0"/>
      <w:marRight w:val="0"/>
      <w:marTop w:val="0"/>
      <w:marBottom w:val="0"/>
      <w:divBdr>
        <w:top w:val="none" w:sz="0" w:space="0" w:color="auto"/>
        <w:left w:val="none" w:sz="0" w:space="0" w:color="auto"/>
        <w:bottom w:val="none" w:sz="0" w:space="0" w:color="auto"/>
        <w:right w:val="none" w:sz="0" w:space="0" w:color="auto"/>
      </w:divBdr>
    </w:div>
    <w:div w:id="1669669429">
      <w:bodyDiv w:val="1"/>
      <w:marLeft w:val="0"/>
      <w:marRight w:val="0"/>
      <w:marTop w:val="0"/>
      <w:marBottom w:val="0"/>
      <w:divBdr>
        <w:top w:val="none" w:sz="0" w:space="0" w:color="auto"/>
        <w:left w:val="none" w:sz="0" w:space="0" w:color="auto"/>
        <w:bottom w:val="none" w:sz="0" w:space="0" w:color="auto"/>
        <w:right w:val="none" w:sz="0" w:space="0" w:color="auto"/>
      </w:divBdr>
    </w:div>
    <w:div w:id="1670211575">
      <w:bodyDiv w:val="1"/>
      <w:marLeft w:val="0"/>
      <w:marRight w:val="0"/>
      <w:marTop w:val="0"/>
      <w:marBottom w:val="0"/>
      <w:divBdr>
        <w:top w:val="none" w:sz="0" w:space="0" w:color="auto"/>
        <w:left w:val="none" w:sz="0" w:space="0" w:color="auto"/>
        <w:bottom w:val="none" w:sz="0" w:space="0" w:color="auto"/>
        <w:right w:val="none" w:sz="0" w:space="0" w:color="auto"/>
      </w:divBdr>
    </w:div>
    <w:div w:id="1719933246">
      <w:bodyDiv w:val="1"/>
      <w:marLeft w:val="0"/>
      <w:marRight w:val="0"/>
      <w:marTop w:val="0"/>
      <w:marBottom w:val="0"/>
      <w:divBdr>
        <w:top w:val="none" w:sz="0" w:space="0" w:color="auto"/>
        <w:left w:val="none" w:sz="0" w:space="0" w:color="auto"/>
        <w:bottom w:val="none" w:sz="0" w:space="0" w:color="auto"/>
        <w:right w:val="none" w:sz="0" w:space="0" w:color="auto"/>
      </w:divBdr>
    </w:div>
    <w:div w:id="17496886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701">
          <w:marLeft w:val="0"/>
          <w:marRight w:val="0"/>
          <w:marTop w:val="0"/>
          <w:marBottom w:val="0"/>
          <w:divBdr>
            <w:top w:val="none" w:sz="0" w:space="0" w:color="auto"/>
            <w:left w:val="none" w:sz="0" w:space="0" w:color="auto"/>
            <w:bottom w:val="none" w:sz="0" w:space="0" w:color="auto"/>
            <w:right w:val="none" w:sz="0" w:space="0" w:color="auto"/>
          </w:divBdr>
          <w:divsChild>
            <w:div w:id="834614981">
              <w:marLeft w:val="0"/>
              <w:marRight w:val="0"/>
              <w:marTop w:val="0"/>
              <w:marBottom w:val="0"/>
              <w:divBdr>
                <w:top w:val="none" w:sz="0" w:space="0" w:color="auto"/>
                <w:left w:val="none" w:sz="0" w:space="0" w:color="auto"/>
                <w:bottom w:val="none" w:sz="0" w:space="0" w:color="auto"/>
                <w:right w:val="none" w:sz="0" w:space="0" w:color="auto"/>
              </w:divBdr>
              <w:divsChild>
                <w:div w:id="1991471203">
                  <w:marLeft w:val="0"/>
                  <w:marRight w:val="0"/>
                  <w:marTop w:val="0"/>
                  <w:marBottom w:val="0"/>
                  <w:divBdr>
                    <w:top w:val="none" w:sz="0" w:space="0" w:color="auto"/>
                    <w:left w:val="none" w:sz="0" w:space="0" w:color="auto"/>
                    <w:bottom w:val="none" w:sz="0" w:space="0" w:color="auto"/>
                    <w:right w:val="none" w:sz="0" w:space="0" w:color="auto"/>
                  </w:divBdr>
                  <w:divsChild>
                    <w:div w:id="1463109543">
                      <w:marLeft w:val="0"/>
                      <w:marRight w:val="0"/>
                      <w:marTop w:val="0"/>
                      <w:marBottom w:val="0"/>
                      <w:divBdr>
                        <w:top w:val="none" w:sz="0" w:space="0" w:color="auto"/>
                        <w:left w:val="none" w:sz="0" w:space="0" w:color="auto"/>
                        <w:bottom w:val="none" w:sz="0" w:space="0" w:color="auto"/>
                        <w:right w:val="none" w:sz="0" w:space="0" w:color="auto"/>
                      </w:divBdr>
                      <w:divsChild>
                        <w:div w:id="1268923015">
                          <w:marLeft w:val="0"/>
                          <w:marRight w:val="0"/>
                          <w:marTop w:val="0"/>
                          <w:marBottom w:val="0"/>
                          <w:divBdr>
                            <w:top w:val="none" w:sz="0" w:space="0" w:color="auto"/>
                            <w:left w:val="none" w:sz="0" w:space="0" w:color="auto"/>
                            <w:bottom w:val="none" w:sz="0" w:space="0" w:color="auto"/>
                            <w:right w:val="none" w:sz="0" w:space="0" w:color="auto"/>
                          </w:divBdr>
                          <w:divsChild>
                            <w:div w:id="468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6106">
      <w:bodyDiv w:val="1"/>
      <w:marLeft w:val="0"/>
      <w:marRight w:val="0"/>
      <w:marTop w:val="0"/>
      <w:marBottom w:val="0"/>
      <w:divBdr>
        <w:top w:val="none" w:sz="0" w:space="0" w:color="auto"/>
        <w:left w:val="none" w:sz="0" w:space="0" w:color="auto"/>
        <w:bottom w:val="none" w:sz="0" w:space="0" w:color="auto"/>
        <w:right w:val="none" w:sz="0" w:space="0" w:color="auto"/>
      </w:divBdr>
      <w:divsChild>
        <w:div w:id="401374743">
          <w:marLeft w:val="0"/>
          <w:marRight w:val="0"/>
          <w:marTop w:val="0"/>
          <w:marBottom w:val="0"/>
          <w:divBdr>
            <w:top w:val="none" w:sz="0" w:space="0" w:color="auto"/>
            <w:left w:val="none" w:sz="0" w:space="0" w:color="auto"/>
            <w:bottom w:val="none" w:sz="0" w:space="0" w:color="auto"/>
            <w:right w:val="none" w:sz="0" w:space="0" w:color="auto"/>
          </w:divBdr>
          <w:divsChild>
            <w:div w:id="748767838">
              <w:marLeft w:val="0"/>
              <w:marRight w:val="0"/>
              <w:marTop w:val="0"/>
              <w:marBottom w:val="0"/>
              <w:divBdr>
                <w:top w:val="none" w:sz="0" w:space="0" w:color="auto"/>
                <w:left w:val="none" w:sz="0" w:space="0" w:color="auto"/>
                <w:bottom w:val="none" w:sz="0" w:space="0" w:color="auto"/>
                <w:right w:val="none" w:sz="0" w:space="0" w:color="auto"/>
              </w:divBdr>
              <w:divsChild>
                <w:div w:id="76290968">
                  <w:marLeft w:val="0"/>
                  <w:marRight w:val="0"/>
                  <w:marTop w:val="0"/>
                  <w:marBottom w:val="0"/>
                  <w:divBdr>
                    <w:top w:val="none" w:sz="0" w:space="0" w:color="auto"/>
                    <w:left w:val="none" w:sz="0" w:space="0" w:color="auto"/>
                    <w:bottom w:val="none" w:sz="0" w:space="0" w:color="auto"/>
                    <w:right w:val="none" w:sz="0" w:space="0" w:color="auto"/>
                  </w:divBdr>
                  <w:divsChild>
                    <w:div w:id="1463693552">
                      <w:marLeft w:val="0"/>
                      <w:marRight w:val="0"/>
                      <w:marTop w:val="0"/>
                      <w:marBottom w:val="0"/>
                      <w:divBdr>
                        <w:top w:val="none" w:sz="0" w:space="0" w:color="auto"/>
                        <w:left w:val="none" w:sz="0" w:space="0" w:color="auto"/>
                        <w:bottom w:val="none" w:sz="0" w:space="0" w:color="auto"/>
                        <w:right w:val="none" w:sz="0" w:space="0" w:color="auto"/>
                      </w:divBdr>
                      <w:divsChild>
                        <w:div w:id="990449497">
                          <w:marLeft w:val="0"/>
                          <w:marRight w:val="0"/>
                          <w:marTop w:val="0"/>
                          <w:marBottom w:val="0"/>
                          <w:divBdr>
                            <w:top w:val="none" w:sz="0" w:space="0" w:color="auto"/>
                            <w:left w:val="none" w:sz="0" w:space="0" w:color="auto"/>
                            <w:bottom w:val="none" w:sz="0" w:space="0" w:color="auto"/>
                            <w:right w:val="none" w:sz="0" w:space="0" w:color="auto"/>
                          </w:divBdr>
                          <w:divsChild>
                            <w:div w:id="5126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569776">
      <w:bodyDiv w:val="1"/>
      <w:marLeft w:val="0"/>
      <w:marRight w:val="0"/>
      <w:marTop w:val="0"/>
      <w:marBottom w:val="0"/>
      <w:divBdr>
        <w:top w:val="none" w:sz="0" w:space="0" w:color="auto"/>
        <w:left w:val="none" w:sz="0" w:space="0" w:color="auto"/>
        <w:bottom w:val="none" w:sz="0" w:space="0" w:color="auto"/>
        <w:right w:val="none" w:sz="0" w:space="0" w:color="auto"/>
      </w:divBdr>
    </w:div>
    <w:div w:id="1852640256">
      <w:bodyDiv w:val="1"/>
      <w:marLeft w:val="0"/>
      <w:marRight w:val="0"/>
      <w:marTop w:val="0"/>
      <w:marBottom w:val="0"/>
      <w:divBdr>
        <w:top w:val="none" w:sz="0" w:space="0" w:color="auto"/>
        <w:left w:val="none" w:sz="0" w:space="0" w:color="auto"/>
        <w:bottom w:val="none" w:sz="0" w:space="0" w:color="auto"/>
        <w:right w:val="none" w:sz="0" w:space="0" w:color="auto"/>
      </w:divBdr>
    </w:div>
    <w:div w:id="1870097627">
      <w:bodyDiv w:val="1"/>
      <w:marLeft w:val="0"/>
      <w:marRight w:val="0"/>
      <w:marTop w:val="0"/>
      <w:marBottom w:val="0"/>
      <w:divBdr>
        <w:top w:val="none" w:sz="0" w:space="0" w:color="auto"/>
        <w:left w:val="none" w:sz="0" w:space="0" w:color="auto"/>
        <w:bottom w:val="none" w:sz="0" w:space="0" w:color="auto"/>
        <w:right w:val="none" w:sz="0" w:space="0" w:color="auto"/>
      </w:divBdr>
    </w:div>
    <w:div w:id="1891720758">
      <w:bodyDiv w:val="1"/>
      <w:marLeft w:val="0"/>
      <w:marRight w:val="0"/>
      <w:marTop w:val="0"/>
      <w:marBottom w:val="0"/>
      <w:divBdr>
        <w:top w:val="none" w:sz="0" w:space="0" w:color="auto"/>
        <w:left w:val="none" w:sz="0" w:space="0" w:color="auto"/>
        <w:bottom w:val="none" w:sz="0" w:space="0" w:color="auto"/>
        <w:right w:val="none" w:sz="0" w:space="0" w:color="auto"/>
      </w:divBdr>
    </w:div>
    <w:div w:id="1905145445">
      <w:bodyDiv w:val="1"/>
      <w:marLeft w:val="0"/>
      <w:marRight w:val="0"/>
      <w:marTop w:val="0"/>
      <w:marBottom w:val="0"/>
      <w:divBdr>
        <w:top w:val="none" w:sz="0" w:space="0" w:color="auto"/>
        <w:left w:val="none" w:sz="0" w:space="0" w:color="auto"/>
        <w:bottom w:val="none" w:sz="0" w:space="0" w:color="auto"/>
        <w:right w:val="none" w:sz="0" w:space="0" w:color="auto"/>
      </w:divBdr>
    </w:div>
    <w:div w:id="1949046702">
      <w:bodyDiv w:val="1"/>
      <w:marLeft w:val="0"/>
      <w:marRight w:val="0"/>
      <w:marTop w:val="0"/>
      <w:marBottom w:val="0"/>
      <w:divBdr>
        <w:top w:val="none" w:sz="0" w:space="0" w:color="auto"/>
        <w:left w:val="none" w:sz="0" w:space="0" w:color="auto"/>
        <w:bottom w:val="none" w:sz="0" w:space="0" w:color="auto"/>
        <w:right w:val="none" w:sz="0" w:space="0" w:color="auto"/>
      </w:divBdr>
    </w:div>
    <w:div w:id="1972706560">
      <w:bodyDiv w:val="1"/>
      <w:marLeft w:val="0"/>
      <w:marRight w:val="0"/>
      <w:marTop w:val="0"/>
      <w:marBottom w:val="0"/>
      <w:divBdr>
        <w:top w:val="none" w:sz="0" w:space="0" w:color="auto"/>
        <w:left w:val="none" w:sz="0" w:space="0" w:color="auto"/>
        <w:bottom w:val="none" w:sz="0" w:space="0" w:color="auto"/>
        <w:right w:val="none" w:sz="0" w:space="0" w:color="auto"/>
      </w:divBdr>
    </w:div>
    <w:div w:id="2013676443">
      <w:bodyDiv w:val="1"/>
      <w:marLeft w:val="0"/>
      <w:marRight w:val="0"/>
      <w:marTop w:val="0"/>
      <w:marBottom w:val="0"/>
      <w:divBdr>
        <w:top w:val="none" w:sz="0" w:space="0" w:color="auto"/>
        <w:left w:val="none" w:sz="0" w:space="0" w:color="auto"/>
        <w:bottom w:val="none" w:sz="0" w:space="0" w:color="auto"/>
        <w:right w:val="none" w:sz="0" w:space="0" w:color="auto"/>
      </w:divBdr>
    </w:div>
    <w:div w:id="2017342060">
      <w:bodyDiv w:val="1"/>
      <w:marLeft w:val="0"/>
      <w:marRight w:val="0"/>
      <w:marTop w:val="0"/>
      <w:marBottom w:val="0"/>
      <w:divBdr>
        <w:top w:val="none" w:sz="0" w:space="0" w:color="auto"/>
        <w:left w:val="none" w:sz="0" w:space="0" w:color="auto"/>
        <w:bottom w:val="none" w:sz="0" w:space="0" w:color="auto"/>
        <w:right w:val="none" w:sz="0" w:space="0" w:color="auto"/>
      </w:divBdr>
    </w:div>
    <w:div w:id="2059082621">
      <w:bodyDiv w:val="1"/>
      <w:marLeft w:val="0"/>
      <w:marRight w:val="0"/>
      <w:marTop w:val="0"/>
      <w:marBottom w:val="0"/>
      <w:divBdr>
        <w:top w:val="none" w:sz="0" w:space="0" w:color="auto"/>
        <w:left w:val="none" w:sz="0" w:space="0" w:color="auto"/>
        <w:bottom w:val="none" w:sz="0" w:space="0" w:color="auto"/>
        <w:right w:val="none" w:sz="0" w:space="0" w:color="auto"/>
      </w:divBdr>
    </w:div>
    <w:div w:id="2099862611">
      <w:bodyDiv w:val="1"/>
      <w:marLeft w:val="0"/>
      <w:marRight w:val="0"/>
      <w:marTop w:val="0"/>
      <w:marBottom w:val="0"/>
      <w:divBdr>
        <w:top w:val="none" w:sz="0" w:space="0" w:color="auto"/>
        <w:left w:val="none" w:sz="0" w:space="0" w:color="auto"/>
        <w:bottom w:val="none" w:sz="0" w:space="0" w:color="auto"/>
        <w:right w:val="none" w:sz="0" w:space="0" w:color="auto"/>
      </w:divBdr>
    </w:div>
    <w:div w:id="2104450186">
      <w:bodyDiv w:val="1"/>
      <w:marLeft w:val="0"/>
      <w:marRight w:val="0"/>
      <w:marTop w:val="0"/>
      <w:marBottom w:val="0"/>
      <w:divBdr>
        <w:top w:val="none" w:sz="0" w:space="0" w:color="auto"/>
        <w:left w:val="none" w:sz="0" w:space="0" w:color="auto"/>
        <w:bottom w:val="none" w:sz="0" w:space="0" w:color="auto"/>
        <w:right w:val="none" w:sz="0" w:space="0" w:color="auto"/>
      </w:divBdr>
      <w:divsChild>
        <w:div w:id="1591305794">
          <w:marLeft w:val="0"/>
          <w:marRight w:val="0"/>
          <w:marTop w:val="0"/>
          <w:marBottom w:val="0"/>
          <w:divBdr>
            <w:top w:val="none" w:sz="0" w:space="0" w:color="auto"/>
            <w:left w:val="none" w:sz="0" w:space="0" w:color="auto"/>
            <w:bottom w:val="none" w:sz="0" w:space="0" w:color="auto"/>
            <w:right w:val="none" w:sz="0" w:space="0" w:color="auto"/>
          </w:divBdr>
        </w:div>
      </w:divsChild>
    </w:div>
    <w:div w:id="213208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electropedia.org/" TargetMode="External"/><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D9506-C143-4607-8923-0B4E5C67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14464</Words>
  <Characters>82447</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96718</CharactersWithSpaces>
  <SharedDoc>false</SharedDoc>
  <HLinks>
    <vt:vector size="294" baseType="variant">
      <vt:variant>
        <vt:i4>7274613</vt:i4>
      </vt:variant>
      <vt:variant>
        <vt:i4>303</vt:i4>
      </vt:variant>
      <vt:variant>
        <vt:i4>0</vt:i4>
      </vt:variant>
      <vt:variant>
        <vt:i4>5</vt:i4>
      </vt:variant>
      <vt:variant>
        <vt:lpwstr>https://www.gostinfo.ru/catalog/Details/?id=3634815</vt:lpwstr>
      </vt:variant>
      <vt:variant>
        <vt:lpwstr/>
      </vt:variant>
      <vt:variant>
        <vt:i4>5177424</vt:i4>
      </vt:variant>
      <vt:variant>
        <vt:i4>282</vt:i4>
      </vt:variant>
      <vt:variant>
        <vt:i4>0</vt:i4>
      </vt:variant>
      <vt:variant>
        <vt:i4>5</vt:i4>
      </vt:variant>
      <vt:variant>
        <vt:lpwstr>http://www.electropedia.org/</vt:lpwstr>
      </vt:variant>
      <vt:variant>
        <vt:lpwstr/>
      </vt:variant>
      <vt:variant>
        <vt:i4>1245245</vt:i4>
      </vt:variant>
      <vt:variant>
        <vt:i4>276</vt:i4>
      </vt:variant>
      <vt:variant>
        <vt:i4>0</vt:i4>
      </vt:variant>
      <vt:variant>
        <vt:i4>5</vt:i4>
      </vt:variant>
      <vt:variant>
        <vt:lpwstr/>
      </vt:variant>
      <vt:variant>
        <vt:lpwstr>_Toc239243264</vt:lpwstr>
      </vt:variant>
      <vt:variant>
        <vt:i4>1245245</vt:i4>
      </vt:variant>
      <vt:variant>
        <vt:i4>270</vt:i4>
      </vt:variant>
      <vt:variant>
        <vt:i4>0</vt:i4>
      </vt:variant>
      <vt:variant>
        <vt:i4>5</vt:i4>
      </vt:variant>
      <vt:variant>
        <vt:lpwstr/>
      </vt:variant>
      <vt:variant>
        <vt:lpwstr>_Toc239243263</vt:lpwstr>
      </vt:variant>
      <vt:variant>
        <vt:i4>1245245</vt:i4>
      </vt:variant>
      <vt:variant>
        <vt:i4>264</vt:i4>
      </vt:variant>
      <vt:variant>
        <vt:i4>0</vt:i4>
      </vt:variant>
      <vt:variant>
        <vt:i4>5</vt:i4>
      </vt:variant>
      <vt:variant>
        <vt:lpwstr/>
      </vt:variant>
      <vt:variant>
        <vt:lpwstr>_Toc239243262</vt:lpwstr>
      </vt:variant>
      <vt:variant>
        <vt:i4>1245245</vt:i4>
      </vt:variant>
      <vt:variant>
        <vt:i4>258</vt:i4>
      </vt:variant>
      <vt:variant>
        <vt:i4>0</vt:i4>
      </vt:variant>
      <vt:variant>
        <vt:i4>5</vt:i4>
      </vt:variant>
      <vt:variant>
        <vt:lpwstr/>
      </vt:variant>
      <vt:variant>
        <vt:lpwstr>_Toc239243261</vt:lpwstr>
      </vt:variant>
      <vt:variant>
        <vt:i4>1245245</vt:i4>
      </vt:variant>
      <vt:variant>
        <vt:i4>252</vt:i4>
      </vt:variant>
      <vt:variant>
        <vt:i4>0</vt:i4>
      </vt:variant>
      <vt:variant>
        <vt:i4>5</vt:i4>
      </vt:variant>
      <vt:variant>
        <vt:lpwstr/>
      </vt:variant>
      <vt:variant>
        <vt:lpwstr>_Toc239243260</vt:lpwstr>
      </vt:variant>
      <vt:variant>
        <vt:i4>1048637</vt:i4>
      </vt:variant>
      <vt:variant>
        <vt:i4>246</vt:i4>
      </vt:variant>
      <vt:variant>
        <vt:i4>0</vt:i4>
      </vt:variant>
      <vt:variant>
        <vt:i4>5</vt:i4>
      </vt:variant>
      <vt:variant>
        <vt:lpwstr/>
      </vt:variant>
      <vt:variant>
        <vt:lpwstr>_Toc239243259</vt:lpwstr>
      </vt:variant>
      <vt:variant>
        <vt:i4>1048637</vt:i4>
      </vt:variant>
      <vt:variant>
        <vt:i4>240</vt:i4>
      </vt:variant>
      <vt:variant>
        <vt:i4>0</vt:i4>
      </vt:variant>
      <vt:variant>
        <vt:i4>5</vt:i4>
      </vt:variant>
      <vt:variant>
        <vt:lpwstr/>
      </vt:variant>
      <vt:variant>
        <vt:lpwstr>_Toc239243258</vt:lpwstr>
      </vt:variant>
      <vt:variant>
        <vt:i4>1048637</vt:i4>
      </vt:variant>
      <vt:variant>
        <vt:i4>234</vt:i4>
      </vt:variant>
      <vt:variant>
        <vt:i4>0</vt:i4>
      </vt:variant>
      <vt:variant>
        <vt:i4>5</vt:i4>
      </vt:variant>
      <vt:variant>
        <vt:lpwstr/>
      </vt:variant>
      <vt:variant>
        <vt:lpwstr>_Toc239243257</vt:lpwstr>
      </vt:variant>
      <vt:variant>
        <vt:i4>1048637</vt:i4>
      </vt:variant>
      <vt:variant>
        <vt:i4>228</vt:i4>
      </vt:variant>
      <vt:variant>
        <vt:i4>0</vt:i4>
      </vt:variant>
      <vt:variant>
        <vt:i4>5</vt:i4>
      </vt:variant>
      <vt:variant>
        <vt:lpwstr/>
      </vt:variant>
      <vt:variant>
        <vt:lpwstr>_Toc239243256</vt:lpwstr>
      </vt:variant>
      <vt:variant>
        <vt:i4>1048637</vt:i4>
      </vt:variant>
      <vt:variant>
        <vt:i4>222</vt:i4>
      </vt:variant>
      <vt:variant>
        <vt:i4>0</vt:i4>
      </vt:variant>
      <vt:variant>
        <vt:i4>5</vt:i4>
      </vt:variant>
      <vt:variant>
        <vt:lpwstr/>
      </vt:variant>
      <vt:variant>
        <vt:lpwstr>_Toc239243255</vt:lpwstr>
      </vt:variant>
      <vt:variant>
        <vt:i4>1048637</vt:i4>
      </vt:variant>
      <vt:variant>
        <vt:i4>216</vt:i4>
      </vt:variant>
      <vt:variant>
        <vt:i4>0</vt:i4>
      </vt:variant>
      <vt:variant>
        <vt:i4>5</vt:i4>
      </vt:variant>
      <vt:variant>
        <vt:lpwstr/>
      </vt:variant>
      <vt:variant>
        <vt:lpwstr>_Toc239243254</vt:lpwstr>
      </vt:variant>
      <vt:variant>
        <vt:i4>1048637</vt:i4>
      </vt:variant>
      <vt:variant>
        <vt:i4>210</vt:i4>
      </vt:variant>
      <vt:variant>
        <vt:i4>0</vt:i4>
      </vt:variant>
      <vt:variant>
        <vt:i4>5</vt:i4>
      </vt:variant>
      <vt:variant>
        <vt:lpwstr/>
      </vt:variant>
      <vt:variant>
        <vt:lpwstr>_Toc239243253</vt:lpwstr>
      </vt:variant>
      <vt:variant>
        <vt:i4>1048637</vt:i4>
      </vt:variant>
      <vt:variant>
        <vt:i4>204</vt:i4>
      </vt:variant>
      <vt:variant>
        <vt:i4>0</vt:i4>
      </vt:variant>
      <vt:variant>
        <vt:i4>5</vt:i4>
      </vt:variant>
      <vt:variant>
        <vt:lpwstr/>
      </vt:variant>
      <vt:variant>
        <vt:lpwstr>_Toc239243252</vt:lpwstr>
      </vt:variant>
      <vt:variant>
        <vt:i4>1048637</vt:i4>
      </vt:variant>
      <vt:variant>
        <vt:i4>198</vt:i4>
      </vt:variant>
      <vt:variant>
        <vt:i4>0</vt:i4>
      </vt:variant>
      <vt:variant>
        <vt:i4>5</vt:i4>
      </vt:variant>
      <vt:variant>
        <vt:lpwstr/>
      </vt:variant>
      <vt:variant>
        <vt:lpwstr>_Toc239243251</vt:lpwstr>
      </vt:variant>
      <vt:variant>
        <vt:i4>1048637</vt:i4>
      </vt:variant>
      <vt:variant>
        <vt:i4>192</vt:i4>
      </vt:variant>
      <vt:variant>
        <vt:i4>0</vt:i4>
      </vt:variant>
      <vt:variant>
        <vt:i4>5</vt:i4>
      </vt:variant>
      <vt:variant>
        <vt:lpwstr/>
      </vt:variant>
      <vt:variant>
        <vt:lpwstr>_Toc239243250</vt:lpwstr>
      </vt:variant>
      <vt:variant>
        <vt:i4>1114173</vt:i4>
      </vt:variant>
      <vt:variant>
        <vt:i4>186</vt:i4>
      </vt:variant>
      <vt:variant>
        <vt:i4>0</vt:i4>
      </vt:variant>
      <vt:variant>
        <vt:i4>5</vt:i4>
      </vt:variant>
      <vt:variant>
        <vt:lpwstr/>
      </vt:variant>
      <vt:variant>
        <vt:lpwstr>_Toc239243249</vt:lpwstr>
      </vt:variant>
      <vt:variant>
        <vt:i4>1114173</vt:i4>
      </vt:variant>
      <vt:variant>
        <vt:i4>180</vt:i4>
      </vt:variant>
      <vt:variant>
        <vt:i4>0</vt:i4>
      </vt:variant>
      <vt:variant>
        <vt:i4>5</vt:i4>
      </vt:variant>
      <vt:variant>
        <vt:lpwstr/>
      </vt:variant>
      <vt:variant>
        <vt:lpwstr>_Toc239243248</vt:lpwstr>
      </vt:variant>
      <vt:variant>
        <vt:i4>1114173</vt:i4>
      </vt:variant>
      <vt:variant>
        <vt:i4>174</vt:i4>
      </vt:variant>
      <vt:variant>
        <vt:i4>0</vt:i4>
      </vt:variant>
      <vt:variant>
        <vt:i4>5</vt:i4>
      </vt:variant>
      <vt:variant>
        <vt:lpwstr/>
      </vt:variant>
      <vt:variant>
        <vt:lpwstr>_Toc239243247</vt:lpwstr>
      </vt:variant>
      <vt:variant>
        <vt:i4>1114173</vt:i4>
      </vt:variant>
      <vt:variant>
        <vt:i4>168</vt:i4>
      </vt:variant>
      <vt:variant>
        <vt:i4>0</vt:i4>
      </vt:variant>
      <vt:variant>
        <vt:i4>5</vt:i4>
      </vt:variant>
      <vt:variant>
        <vt:lpwstr/>
      </vt:variant>
      <vt:variant>
        <vt:lpwstr>_Toc239243246</vt:lpwstr>
      </vt:variant>
      <vt:variant>
        <vt:i4>1114173</vt:i4>
      </vt:variant>
      <vt:variant>
        <vt:i4>162</vt:i4>
      </vt:variant>
      <vt:variant>
        <vt:i4>0</vt:i4>
      </vt:variant>
      <vt:variant>
        <vt:i4>5</vt:i4>
      </vt:variant>
      <vt:variant>
        <vt:lpwstr/>
      </vt:variant>
      <vt:variant>
        <vt:lpwstr>_Toc239243245</vt:lpwstr>
      </vt:variant>
      <vt:variant>
        <vt:i4>1114173</vt:i4>
      </vt:variant>
      <vt:variant>
        <vt:i4>156</vt:i4>
      </vt:variant>
      <vt:variant>
        <vt:i4>0</vt:i4>
      </vt:variant>
      <vt:variant>
        <vt:i4>5</vt:i4>
      </vt:variant>
      <vt:variant>
        <vt:lpwstr/>
      </vt:variant>
      <vt:variant>
        <vt:lpwstr>_Toc239243244</vt:lpwstr>
      </vt:variant>
      <vt:variant>
        <vt:i4>1114173</vt:i4>
      </vt:variant>
      <vt:variant>
        <vt:i4>150</vt:i4>
      </vt:variant>
      <vt:variant>
        <vt:i4>0</vt:i4>
      </vt:variant>
      <vt:variant>
        <vt:i4>5</vt:i4>
      </vt:variant>
      <vt:variant>
        <vt:lpwstr/>
      </vt:variant>
      <vt:variant>
        <vt:lpwstr>_Toc239243243</vt:lpwstr>
      </vt:variant>
      <vt:variant>
        <vt:i4>1114173</vt:i4>
      </vt:variant>
      <vt:variant>
        <vt:i4>144</vt:i4>
      </vt:variant>
      <vt:variant>
        <vt:i4>0</vt:i4>
      </vt:variant>
      <vt:variant>
        <vt:i4>5</vt:i4>
      </vt:variant>
      <vt:variant>
        <vt:lpwstr/>
      </vt:variant>
      <vt:variant>
        <vt:lpwstr>_Toc239243242</vt:lpwstr>
      </vt:variant>
      <vt:variant>
        <vt:i4>1114173</vt:i4>
      </vt:variant>
      <vt:variant>
        <vt:i4>138</vt:i4>
      </vt:variant>
      <vt:variant>
        <vt:i4>0</vt:i4>
      </vt:variant>
      <vt:variant>
        <vt:i4>5</vt:i4>
      </vt:variant>
      <vt:variant>
        <vt:lpwstr/>
      </vt:variant>
      <vt:variant>
        <vt:lpwstr>_Toc239243241</vt:lpwstr>
      </vt:variant>
      <vt:variant>
        <vt:i4>1114173</vt:i4>
      </vt:variant>
      <vt:variant>
        <vt:i4>132</vt:i4>
      </vt:variant>
      <vt:variant>
        <vt:i4>0</vt:i4>
      </vt:variant>
      <vt:variant>
        <vt:i4>5</vt:i4>
      </vt:variant>
      <vt:variant>
        <vt:lpwstr/>
      </vt:variant>
      <vt:variant>
        <vt:lpwstr>_Toc239243240</vt:lpwstr>
      </vt:variant>
      <vt:variant>
        <vt:i4>1441853</vt:i4>
      </vt:variant>
      <vt:variant>
        <vt:i4>126</vt:i4>
      </vt:variant>
      <vt:variant>
        <vt:i4>0</vt:i4>
      </vt:variant>
      <vt:variant>
        <vt:i4>5</vt:i4>
      </vt:variant>
      <vt:variant>
        <vt:lpwstr/>
      </vt:variant>
      <vt:variant>
        <vt:lpwstr>_Toc239243239</vt:lpwstr>
      </vt:variant>
      <vt:variant>
        <vt:i4>1441853</vt:i4>
      </vt:variant>
      <vt:variant>
        <vt:i4>120</vt:i4>
      </vt:variant>
      <vt:variant>
        <vt:i4>0</vt:i4>
      </vt:variant>
      <vt:variant>
        <vt:i4>5</vt:i4>
      </vt:variant>
      <vt:variant>
        <vt:lpwstr/>
      </vt:variant>
      <vt:variant>
        <vt:lpwstr>_Toc239243238</vt:lpwstr>
      </vt:variant>
      <vt:variant>
        <vt:i4>1441853</vt:i4>
      </vt:variant>
      <vt:variant>
        <vt:i4>114</vt:i4>
      </vt:variant>
      <vt:variant>
        <vt:i4>0</vt:i4>
      </vt:variant>
      <vt:variant>
        <vt:i4>5</vt:i4>
      </vt:variant>
      <vt:variant>
        <vt:lpwstr/>
      </vt:variant>
      <vt:variant>
        <vt:lpwstr>_Toc239243237</vt:lpwstr>
      </vt:variant>
      <vt:variant>
        <vt:i4>1441853</vt:i4>
      </vt:variant>
      <vt:variant>
        <vt:i4>108</vt:i4>
      </vt:variant>
      <vt:variant>
        <vt:i4>0</vt:i4>
      </vt:variant>
      <vt:variant>
        <vt:i4>5</vt:i4>
      </vt:variant>
      <vt:variant>
        <vt:lpwstr/>
      </vt:variant>
      <vt:variant>
        <vt:lpwstr>_Toc239243236</vt:lpwstr>
      </vt:variant>
      <vt:variant>
        <vt:i4>1441853</vt:i4>
      </vt:variant>
      <vt:variant>
        <vt:i4>102</vt:i4>
      </vt:variant>
      <vt:variant>
        <vt:i4>0</vt:i4>
      </vt:variant>
      <vt:variant>
        <vt:i4>5</vt:i4>
      </vt:variant>
      <vt:variant>
        <vt:lpwstr/>
      </vt:variant>
      <vt:variant>
        <vt:lpwstr>_Toc239243235</vt:lpwstr>
      </vt:variant>
      <vt:variant>
        <vt:i4>1441853</vt:i4>
      </vt:variant>
      <vt:variant>
        <vt:i4>96</vt:i4>
      </vt:variant>
      <vt:variant>
        <vt:i4>0</vt:i4>
      </vt:variant>
      <vt:variant>
        <vt:i4>5</vt:i4>
      </vt:variant>
      <vt:variant>
        <vt:lpwstr/>
      </vt:variant>
      <vt:variant>
        <vt:lpwstr>_Toc239243234</vt:lpwstr>
      </vt:variant>
      <vt:variant>
        <vt:i4>1441853</vt:i4>
      </vt:variant>
      <vt:variant>
        <vt:i4>90</vt:i4>
      </vt:variant>
      <vt:variant>
        <vt:i4>0</vt:i4>
      </vt:variant>
      <vt:variant>
        <vt:i4>5</vt:i4>
      </vt:variant>
      <vt:variant>
        <vt:lpwstr/>
      </vt:variant>
      <vt:variant>
        <vt:lpwstr>_Toc239243233</vt:lpwstr>
      </vt:variant>
      <vt:variant>
        <vt:i4>1441853</vt:i4>
      </vt:variant>
      <vt:variant>
        <vt:i4>84</vt:i4>
      </vt:variant>
      <vt:variant>
        <vt:i4>0</vt:i4>
      </vt:variant>
      <vt:variant>
        <vt:i4>5</vt:i4>
      </vt:variant>
      <vt:variant>
        <vt:lpwstr/>
      </vt:variant>
      <vt:variant>
        <vt:lpwstr>_Toc239243232</vt:lpwstr>
      </vt:variant>
      <vt:variant>
        <vt:i4>1441853</vt:i4>
      </vt:variant>
      <vt:variant>
        <vt:i4>78</vt:i4>
      </vt:variant>
      <vt:variant>
        <vt:i4>0</vt:i4>
      </vt:variant>
      <vt:variant>
        <vt:i4>5</vt:i4>
      </vt:variant>
      <vt:variant>
        <vt:lpwstr/>
      </vt:variant>
      <vt:variant>
        <vt:lpwstr>_Toc239243231</vt:lpwstr>
      </vt:variant>
      <vt:variant>
        <vt:i4>1441853</vt:i4>
      </vt:variant>
      <vt:variant>
        <vt:i4>72</vt:i4>
      </vt:variant>
      <vt:variant>
        <vt:i4>0</vt:i4>
      </vt:variant>
      <vt:variant>
        <vt:i4>5</vt:i4>
      </vt:variant>
      <vt:variant>
        <vt:lpwstr/>
      </vt:variant>
      <vt:variant>
        <vt:lpwstr>_Toc239243230</vt:lpwstr>
      </vt:variant>
      <vt:variant>
        <vt:i4>1507389</vt:i4>
      </vt:variant>
      <vt:variant>
        <vt:i4>66</vt:i4>
      </vt:variant>
      <vt:variant>
        <vt:i4>0</vt:i4>
      </vt:variant>
      <vt:variant>
        <vt:i4>5</vt:i4>
      </vt:variant>
      <vt:variant>
        <vt:lpwstr/>
      </vt:variant>
      <vt:variant>
        <vt:lpwstr>_Toc239243229</vt:lpwstr>
      </vt:variant>
      <vt:variant>
        <vt:i4>1507389</vt:i4>
      </vt:variant>
      <vt:variant>
        <vt:i4>60</vt:i4>
      </vt:variant>
      <vt:variant>
        <vt:i4>0</vt:i4>
      </vt:variant>
      <vt:variant>
        <vt:i4>5</vt:i4>
      </vt:variant>
      <vt:variant>
        <vt:lpwstr/>
      </vt:variant>
      <vt:variant>
        <vt:lpwstr>_Toc239243228</vt:lpwstr>
      </vt:variant>
      <vt:variant>
        <vt:i4>1507389</vt:i4>
      </vt:variant>
      <vt:variant>
        <vt:i4>54</vt:i4>
      </vt:variant>
      <vt:variant>
        <vt:i4>0</vt:i4>
      </vt:variant>
      <vt:variant>
        <vt:i4>5</vt:i4>
      </vt:variant>
      <vt:variant>
        <vt:lpwstr/>
      </vt:variant>
      <vt:variant>
        <vt:lpwstr>_Toc239243227</vt:lpwstr>
      </vt:variant>
      <vt:variant>
        <vt:i4>1507389</vt:i4>
      </vt:variant>
      <vt:variant>
        <vt:i4>48</vt:i4>
      </vt:variant>
      <vt:variant>
        <vt:i4>0</vt:i4>
      </vt:variant>
      <vt:variant>
        <vt:i4>5</vt:i4>
      </vt:variant>
      <vt:variant>
        <vt:lpwstr/>
      </vt:variant>
      <vt:variant>
        <vt:lpwstr>_Toc239243226</vt:lpwstr>
      </vt:variant>
      <vt:variant>
        <vt:i4>1507389</vt:i4>
      </vt:variant>
      <vt:variant>
        <vt:i4>42</vt:i4>
      </vt:variant>
      <vt:variant>
        <vt:i4>0</vt:i4>
      </vt:variant>
      <vt:variant>
        <vt:i4>5</vt:i4>
      </vt:variant>
      <vt:variant>
        <vt:lpwstr/>
      </vt:variant>
      <vt:variant>
        <vt:lpwstr>_Toc239243225</vt:lpwstr>
      </vt:variant>
      <vt:variant>
        <vt:i4>1507389</vt:i4>
      </vt:variant>
      <vt:variant>
        <vt:i4>36</vt:i4>
      </vt:variant>
      <vt:variant>
        <vt:i4>0</vt:i4>
      </vt:variant>
      <vt:variant>
        <vt:i4>5</vt:i4>
      </vt:variant>
      <vt:variant>
        <vt:lpwstr/>
      </vt:variant>
      <vt:variant>
        <vt:lpwstr>_Toc239243224</vt:lpwstr>
      </vt:variant>
      <vt:variant>
        <vt:i4>1507389</vt:i4>
      </vt:variant>
      <vt:variant>
        <vt:i4>30</vt:i4>
      </vt:variant>
      <vt:variant>
        <vt:i4>0</vt:i4>
      </vt:variant>
      <vt:variant>
        <vt:i4>5</vt:i4>
      </vt:variant>
      <vt:variant>
        <vt:lpwstr/>
      </vt:variant>
      <vt:variant>
        <vt:lpwstr>_Toc239243223</vt:lpwstr>
      </vt:variant>
      <vt:variant>
        <vt:i4>1507389</vt:i4>
      </vt:variant>
      <vt:variant>
        <vt:i4>24</vt:i4>
      </vt:variant>
      <vt:variant>
        <vt:i4>0</vt:i4>
      </vt:variant>
      <vt:variant>
        <vt:i4>5</vt:i4>
      </vt:variant>
      <vt:variant>
        <vt:lpwstr/>
      </vt:variant>
      <vt:variant>
        <vt:lpwstr>_Toc239243222</vt:lpwstr>
      </vt:variant>
      <vt:variant>
        <vt:i4>1507389</vt:i4>
      </vt:variant>
      <vt:variant>
        <vt:i4>18</vt:i4>
      </vt:variant>
      <vt:variant>
        <vt:i4>0</vt:i4>
      </vt:variant>
      <vt:variant>
        <vt:i4>5</vt:i4>
      </vt:variant>
      <vt:variant>
        <vt:lpwstr/>
      </vt:variant>
      <vt:variant>
        <vt:lpwstr>_Toc239243221</vt:lpwstr>
      </vt:variant>
      <vt:variant>
        <vt:i4>1507389</vt:i4>
      </vt:variant>
      <vt:variant>
        <vt:i4>12</vt:i4>
      </vt:variant>
      <vt:variant>
        <vt:i4>0</vt:i4>
      </vt:variant>
      <vt:variant>
        <vt:i4>5</vt:i4>
      </vt:variant>
      <vt:variant>
        <vt:lpwstr/>
      </vt:variant>
      <vt:variant>
        <vt:lpwstr>_Toc239243220</vt:lpwstr>
      </vt:variant>
      <vt:variant>
        <vt:i4>1310781</vt:i4>
      </vt:variant>
      <vt:variant>
        <vt:i4>6</vt:i4>
      </vt:variant>
      <vt:variant>
        <vt:i4>0</vt:i4>
      </vt:variant>
      <vt:variant>
        <vt:i4>5</vt:i4>
      </vt:variant>
      <vt:variant>
        <vt:lpwstr/>
      </vt:variant>
      <vt:variant>
        <vt:lpwstr>_Toc239243219</vt:lpwstr>
      </vt:variant>
      <vt:variant>
        <vt:i4>1310781</vt:i4>
      </vt:variant>
      <vt:variant>
        <vt:i4>0</vt:i4>
      </vt:variant>
      <vt:variant>
        <vt:i4>0</vt:i4>
      </vt:variant>
      <vt:variant>
        <vt:i4>5</vt:i4>
      </vt:variant>
      <vt:variant>
        <vt:lpwstr/>
      </vt:variant>
      <vt:variant>
        <vt:lpwstr>_Toc239243218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Ковалева</dc:creator>
  <cp:keywords/>
  <cp:lastModifiedBy>5 msoft5ksm</cp:lastModifiedBy>
  <cp:revision>2</cp:revision>
  <cp:lastPrinted>2026-06-29T07:09:00Z</cp:lastPrinted>
  <dcterms:created xsi:type="dcterms:W3CDTF">2026-10-27T05:07:00Z</dcterms:created>
  <dcterms:modified xsi:type="dcterms:W3CDTF">2026-10-27T05:07:00Z</dcterms:modified>
</cp:coreProperties>
</file>