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CF4" w:rsidRPr="000A552A" w:rsidRDefault="001B2CF4" w:rsidP="001B2CF4">
      <w:pPr>
        <w:spacing w:after="0" w:line="360" w:lineRule="auto"/>
        <w:jc w:val="right"/>
        <w:rPr>
          <w:rFonts w:ascii="Arial" w:eastAsia="Times New Roman" w:hAnsi="Arial" w:cs="Arial"/>
          <w:b/>
          <w:sz w:val="24"/>
          <w:szCs w:val="24"/>
        </w:rPr>
      </w:pPr>
      <w:r w:rsidRPr="000A552A">
        <w:rPr>
          <w:rFonts w:ascii="Arial" w:eastAsia="Times New Roman" w:hAnsi="Arial" w:cs="Arial"/>
          <w:b/>
          <w:sz w:val="24"/>
          <w:szCs w:val="24"/>
        </w:rPr>
        <w:t>Проект, первая редакция</w:t>
      </w:r>
    </w:p>
    <w:p w:rsidR="001B2CF4" w:rsidRPr="000A552A" w:rsidRDefault="001B2CF4" w:rsidP="001B2CF4">
      <w:pPr>
        <w:spacing w:after="0" w:line="360" w:lineRule="auto"/>
        <w:jc w:val="right"/>
        <w:rPr>
          <w:rFonts w:ascii="Arial" w:eastAsia="Times New Roman" w:hAnsi="Arial" w:cs="Arial"/>
          <w:b/>
          <w:sz w:val="24"/>
          <w:szCs w:val="24"/>
        </w:rPr>
      </w:pPr>
      <w:r w:rsidRPr="000A552A">
        <w:rPr>
          <w:rFonts w:ascii="Arial" w:eastAsia="Times New Roman" w:hAnsi="Arial" w:cs="Arial"/>
          <w:b/>
          <w:sz w:val="24"/>
          <w:szCs w:val="24"/>
        </w:rPr>
        <w:t>МКС 91.080.40</w:t>
      </w:r>
    </w:p>
    <w:p w:rsidR="005260DF" w:rsidRPr="000A552A" w:rsidRDefault="005260DF" w:rsidP="00B93320">
      <w:pPr>
        <w:spacing w:after="0" w:line="360" w:lineRule="auto"/>
        <w:ind w:firstLine="709"/>
        <w:jc w:val="both"/>
        <w:rPr>
          <w:rFonts w:ascii="Arial" w:eastAsia="Times New Roman" w:hAnsi="Arial" w:cs="Arial"/>
          <w:b/>
          <w:sz w:val="24"/>
          <w:szCs w:val="24"/>
        </w:rPr>
      </w:pPr>
      <w:r w:rsidRPr="000A552A">
        <w:rPr>
          <w:rFonts w:ascii="Arial" w:eastAsia="Times New Roman" w:hAnsi="Arial" w:cs="Arial"/>
          <w:b/>
          <w:sz w:val="24"/>
          <w:szCs w:val="24"/>
        </w:rPr>
        <w:t xml:space="preserve">Изменение №1 ГОСТ </w:t>
      </w:r>
      <w:r w:rsidR="00B93320" w:rsidRPr="000A552A">
        <w:rPr>
          <w:rFonts w:ascii="Arial" w:eastAsia="Times New Roman" w:hAnsi="Arial" w:cs="Arial"/>
          <w:b/>
          <w:sz w:val="24"/>
          <w:szCs w:val="24"/>
        </w:rPr>
        <w:t>12767–2016 «</w:t>
      </w:r>
      <w:r w:rsidRPr="000A552A">
        <w:rPr>
          <w:rFonts w:ascii="Arial" w:eastAsia="Times New Roman" w:hAnsi="Arial" w:cs="Arial"/>
          <w:b/>
          <w:sz w:val="24"/>
          <w:szCs w:val="24"/>
        </w:rPr>
        <w:t xml:space="preserve">Плиты перекрытий железобетонные </w:t>
      </w:r>
      <w:r w:rsidR="00B93320" w:rsidRPr="000A552A">
        <w:rPr>
          <w:rFonts w:ascii="Arial" w:eastAsia="Times New Roman" w:hAnsi="Arial" w:cs="Arial"/>
          <w:b/>
          <w:sz w:val="24"/>
          <w:szCs w:val="24"/>
        </w:rPr>
        <w:t>сплошные для крупнопанельных зданий. Технические условия</w:t>
      </w:r>
      <w:r w:rsidRPr="000A552A">
        <w:rPr>
          <w:rFonts w:ascii="Arial" w:eastAsia="Times New Roman" w:hAnsi="Arial" w:cs="Arial"/>
          <w:b/>
          <w:sz w:val="24"/>
          <w:szCs w:val="24"/>
        </w:rPr>
        <w:t>»</w:t>
      </w:r>
    </w:p>
    <w:p w:rsidR="005260DF" w:rsidRPr="000A552A" w:rsidRDefault="005260DF" w:rsidP="005260DF">
      <w:pPr>
        <w:spacing w:after="0" w:line="360" w:lineRule="auto"/>
        <w:ind w:firstLine="709"/>
        <w:jc w:val="both"/>
        <w:rPr>
          <w:rFonts w:ascii="Arial" w:eastAsia="Times New Roman" w:hAnsi="Arial" w:cs="Arial"/>
          <w:b/>
          <w:sz w:val="24"/>
          <w:szCs w:val="24"/>
        </w:rPr>
      </w:pPr>
      <w:r w:rsidRPr="000A552A">
        <w:rPr>
          <w:rFonts w:ascii="Arial" w:eastAsia="Times New Roman" w:hAnsi="Arial" w:cs="Arial"/>
          <w:b/>
          <w:sz w:val="24"/>
          <w:szCs w:val="24"/>
        </w:rPr>
        <w:t>Принято Евразийским советом по стандартиза</w:t>
      </w:r>
      <w:r w:rsidR="001B2CF4" w:rsidRPr="000A552A">
        <w:rPr>
          <w:rFonts w:ascii="Arial" w:eastAsia="Times New Roman" w:hAnsi="Arial" w:cs="Arial"/>
          <w:b/>
          <w:sz w:val="24"/>
          <w:szCs w:val="24"/>
        </w:rPr>
        <w:t xml:space="preserve">ции, метрологии и сертификации </w:t>
      </w:r>
      <w:r w:rsidRPr="000A552A">
        <w:rPr>
          <w:rFonts w:ascii="Arial" w:eastAsia="Times New Roman" w:hAnsi="Arial" w:cs="Arial"/>
          <w:b/>
          <w:sz w:val="24"/>
          <w:szCs w:val="24"/>
        </w:rPr>
        <w:t>__________________________________________________</w:t>
      </w:r>
      <w:r w:rsidR="001B2CF4" w:rsidRPr="000A552A">
        <w:rPr>
          <w:rFonts w:ascii="Arial" w:eastAsia="Times New Roman" w:hAnsi="Arial" w:cs="Arial"/>
          <w:b/>
          <w:sz w:val="24"/>
          <w:szCs w:val="24"/>
        </w:rPr>
        <w:t>.</w:t>
      </w:r>
    </w:p>
    <w:p w:rsidR="001B2CF4" w:rsidRPr="000A552A" w:rsidRDefault="001B2CF4" w:rsidP="001B2CF4">
      <w:pPr>
        <w:spacing w:after="0" w:line="360" w:lineRule="auto"/>
        <w:ind w:firstLine="709"/>
        <w:jc w:val="both"/>
        <w:rPr>
          <w:rFonts w:ascii="Arial" w:eastAsia="Times New Roman" w:hAnsi="Arial" w:cs="Arial"/>
          <w:b/>
          <w:sz w:val="24"/>
          <w:szCs w:val="24"/>
        </w:rPr>
      </w:pPr>
      <w:r w:rsidRPr="000A552A">
        <w:rPr>
          <w:rFonts w:ascii="Arial" w:eastAsia="Times New Roman" w:hAnsi="Arial" w:cs="Arial"/>
          <w:b/>
          <w:sz w:val="24"/>
          <w:szCs w:val="24"/>
        </w:rPr>
        <w:t>За принятие изменения проголосовали национальные органы по стандартизации (по управлению строительством) следующих государств: ___.</w:t>
      </w:r>
    </w:p>
    <w:p w:rsidR="001B2CF4" w:rsidRPr="000A552A" w:rsidRDefault="001B2CF4" w:rsidP="001B2CF4">
      <w:pPr>
        <w:spacing w:after="0" w:line="360" w:lineRule="auto"/>
        <w:ind w:firstLine="709"/>
        <w:jc w:val="both"/>
        <w:rPr>
          <w:rFonts w:ascii="Arial" w:eastAsia="Times New Roman" w:hAnsi="Arial" w:cs="Arial"/>
          <w:b/>
          <w:sz w:val="24"/>
          <w:szCs w:val="24"/>
        </w:rPr>
      </w:pPr>
      <w:r w:rsidRPr="000A552A">
        <w:rPr>
          <w:rFonts w:ascii="Arial" w:eastAsia="Times New Roman" w:hAnsi="Arial" w:cs="Arial"/>
          <w:b/>
          <w:sz w:val="24"/>
          <w:szCs w:val="24"/>
        </w:rPr>
        <w:t>Дату введения в действие настоящего изменения устанавливают указанные национальные органы по стандартизации (по управлению строительством).</w:t>
      </w:r>
    </w:p>
    <w:p w:rsidR="00E376D2" w:rsidRPr="000A552A" w:rsidRDefault="00E376D2" w:rsidP="005260DF">
      <w:pPr>
        <w:spacing w:after="0" w:line="360" w:lineRule="auto"/>
        <w:ind w:firstLine="709"/>
        <w:jc w:val="both"/>
        <w:rPr>
          <w:rFonts w:ascii="Arial" w:eastAsia="Times New Roman" w:hAnsi="Arial" w:cs="Arial"/>
          <w:sz w:val="24"/>
          <w:szCs w:val="24"/>
        </w:rPr>
      </w:pPr>
    </w:p>
    <w:p w:rsidR="00E376D2" w:rsidRPr="000A552A" w:rsidRDefault="00E376D2" w:rsidP="001B2CF4">
      <w:pPr>
        <w:spacing w:after="0" w:line="360" w:lineRule="auto"/>
        <w:ind w:firstLine="709"/>
        <w:jc w:val="both"/>
        <w:outlineLvl w:val="0"/>
        <w:rPr>
          <w:rFonts w:ascii="Arial" w:eastAsia="Times New Roman" w:hAnsi="Arial" w:cs="Arial"/>
          <w:b/>
          <w:sz w:val="24"/>
          <w:szCs w:val="24"/>
        </w:rPr>
      </w:pPr>
      <w:r w:rsidRPr="000A552A">
        <w:rPr>
          <w:rFonts w:ascii="Arial" w:eastAsia="Times New Roman" w:hAnsi="Arial" w:cs="Arial"/>
          <w:b/>
          <w:sz w:val="24"/>
          <w:szCs w:val="24"/>
        </w:rPr>
        <w:t>1. Область применения</w:t>
      </w:r>
    </w:p>
    <w:p w:rsidR="00172B21" w:rsidRPr="000A552A" w:rsidRDefault="00913944" w:rsidP="005260DF">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 xml:space="preserve">Раздел 1 изложить в </w:t>
      </w:r>
      <w:r w:rsidR="00B41E9B" w:rsidRPr="000A552A">
        <w:rPr>
          <w:rFonts w:ascii="Arial" w:eastAsia="Times New Roman" w:hAnsi="Arial" w:cs="Arial"/>
          <w:sz w:val="24"/>
          <w:szCs w:val="24"/>
        </w:rPr>
        <w:t>новой редакции</w:t>
      </w:r>
      <w:r w:rsidRPr="000A552A">
        <w:rPr>
          <w:rFonts w:ascii="Arial" w:eastAsia="Times New Roman" w:hAnsi="Arial" w:cs="Arial"/>
          <w:sz w:val="24"/>
          <w:szCs w:val="24"/>
        </w:rPr>
        <w:t>:</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«Настоящий стандарт распространяется на железобетонные сплошные плиты (далее – плиты), изготовляемые из тяжелого бетона, конструкционного легкого бетона плотной структуры и плотного силикатного бетона и предназначенные для использования их в качестве несущей части перекрытий крупнопанельных зданий различного назначения с расчетной нагрузкой на перекрытие (без учета собственного веса плиты) до 6,0 кПа включительно, и устанавливает основные параметры плит, общие технические требования к ним, общие правила изготовления, приемки, методы контроля и испытаний, правила транспортирования и хранения.</w:t>
      </w:r>
    </w:p>
    <w:p w:rsidR="00913944"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Настоящий стандарт не распространяется на железобетонные плиты с выступающими частями для образования балконов</w:t>
      </w:r>
      <w:r w:rsidR="00C30B37" w:rsidRPr="000A552A">
        <w:rPr>
          <w:rFonts w:ascii="Arial" w:eastAsia="Times New Roman" w:hAnsi="Arial" w:cs="Arial"/>
          <w:sz w:val="24"/>
          <w:szCs w:val="24"/>
        </w:rPr>
        <w:t>».</w:t>
      </w:r>
    </w:p>
    <w:p w:rsidR="00D47C81" w:rsidRPr="000A552A" w:rsidRDefault="00D47C81" w:rsidP="00913944">
      <w:pPr>
        <w:spacing w:after="0" w:line="360" w:lineRule="auto"/>
        <w:ind w:firstLine="709"/>
        <w:jc w:val="both"/>
        <w:rPr>
          <w:rFonts w:ascii="Arial" w:eastAsia="Times New Roman" w:hAnsi="Arial" w:cs="Arial"/>
          <w:sz w:val="24"/>
          <w:szCs w:val="24"/>
        </w:rPr>
      </w:pPr>
    </w:p>
    <w:p w:rsidR="00E376D2" w:rsidRPr="000A552A" w:rsidRDefault="00E376D2" w:rsidP="001B2CF4">
      <w:pPr>
        <w:spacing w:after="0" w:line="360" w:lineRule="auto"/>
        <w:ind w:firstLine="709"/>
        <w:jc w:val="both"/>
        <w:outlineLvl w:val="0"/>
        <w:rPr>
          <w:rFonts w:ascii="Arial" w:eastAsia="Times New Roman" w:hAnsi="Arial" w:cs="Arial"/>
          <w:b/>
          <w:sz w:val="24"/>
          <w:szCs w:val="24"/>
        </w:rPr>
      </w:pPr>
      <w:r w:rsidRPr="000A552A">
        <w:rPr>
          <w:rFonts w:ascii="Arial" w:eastAsia="Times New Roman" w:hAnsi="Arial" w:cs="Arial"/>
          <w:b/>
          <w:sz w:val="24"/>
          <w:szCs w:val="24"/>
        </w:rPr>
        <w:t>2. Нормативные ссылки</w:t>
      </w:r>
    </w:p>
    <w:p w:rsidR="00913944" w:rsidRPr="000A552A" w:rsidRDefault="00B41E9B" w:rsidP="00913944">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 xml:space="preserve">Раздел 2 </w:t>
      </w:r>
      <w:r w:rsidR="001B2CF4" w:rsidRPr="000A552A">
        <w:rPr>
          <w:rFonts w:ascii="Arial" w:eastAsia="Times New Roman" w:hAnsi="Arial" w:cs="Arial"/>
          <w:sz w:val="24"/>
          <w:szCs w:val="24"/>
        </w:rPr>
        <w:t>изложить</w:t>
      </w:r>
      <w:r w:rsidRPr="000A552A">
        <w:rPr>
          <w:rFonts w:ascii="Arial" w:eastAsia="Times New Roman" w:hAnsi="Arial" w:cs="Arial"/>
          <w:sz w:val="24"/>
          <w:szCs w:val="24"/>
        </w:rPr>
        <w:t xml:space="preserve"> в следующей редакции:</w:t>
      </w:r>
    </w:p>
    <w:p w:rsidR="00B93320" w:rsidRPr="000A552A" w:rsidRDefault="00D47C81"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w:t>
      </w:r>
      <w:r w:rsidR="00B93320" w:rsidRPr="000A552A">
        <w:rPr>
          <w:rFonts w:ascii="Arial" w:eastAsia="Times New Roman" w:hAnsi="Arial" w:cs="Arial"/>
          <w:sz w:val="24"/>
          <w:szCs w:val="24"/>
        </w:rPr>
        <w:t>В настоящем стандарте использованы нормативные ссылки на следующие межгосударственные стандарты:</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535−2005 Прокат сортовой и фасонный из стали углеродистой обыкновенного качества. Общие технические условия</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7473−2010 Смеси бетонные. Технические условия</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lastRenderedPageBreak/>
        <w:t>ГОСТ 8829−2018 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12730.0−2020  Бетоны. Общие требования к методам определения плотности, влажности, водопоглощения, пористости и водонепроницаемости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 xml:space="preserve">ГОСТ 12730.1−2020 Бетоны. Методы определения плотности </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12730.5−2018 Бетоны. Методы определения водонепроницаемости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14098−2014 Соединения сварные арматуры и закладных изделий железобетонных конструкций. Типы, конструкции и размеры</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17623−87 Бетоны. Радиоизотопный метод определения средней плотности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17624−2012 Бетоны. Ультразвуковой метод определения прочности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 xml:space="preserve">ГОСТ 17625−83 Конструкции и изделия железобетонные. Радиационный метод определения толщины защитного слоя бетона, размеров и расположения арматуры </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18105–2018 Бетоны. Правила контроля и оценки прочности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21780-2006 Система обеспечения точности геометрических параметров в строительстве. Расчет точности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22362−77 Конструкции железобетонные. Методы измерения силы натяжения арматуры</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 xml:space="preserve">ГОСТ 22904−93 Конструкции железобетонные. Магнитный метод определения толщины защитного слоя бетона и расположения арматуры </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23009−2016 Конструкции и изделия бетонные и железобетонные сборные. Условные обозначения (марки)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 xml:space="preserve">ГОСТ 23279–2012 Сетки арматурные сварные для железобетонных конструкций и изделий. Общие технические условия </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23858−2019 Соединения сварные стыковые и тавровые арматуры железобетонных конструкций. Ультразвуковые методы контроля качества. Правила приемки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24297–2013 Верификация закупленной продукции. Организация проведения и методы контроля</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lastRenderedPageBreak/>
        <w:t xml:space="preserve">ГОСТ 25214−82 Бетон силикатный плотный. Технические условия </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25697−2018 Плиты балконов и лоджий железобетонные. Общие технические условия</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25820−2014 Бетоны легкие. Технические условия</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26134−2016 Бетоны. Ультразвуковой метод определения морозостойкости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26633−2015 Бетоны тяжелые и мелкозернистые. Технические условия</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27751-2014 Надежность строительных конструкций и оснований. Основные положения</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30247.0−94 Конструкции строительные. Методы испытаний на огнестойкость. Общие требования</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30247.1−94 Конструкции строительные. Методы испытаний на огнестойкость. Несущие и ограждающие конструкции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ГОСТ 31384–2017 Защита бетонных и железобетонных конструкций от коррозии. Общие технические требования</w:t>
      </w:r>
    </w:p>
    <w:p w:rsidR="00D47C81"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П р и м е ч а н и 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00C30B37" w:rsidRPr="000A552A">
        <w:rPr>
          <w:rFonts w:ascii="Arial" w:eastAsia="Times New Roman" w:hAnsi="Arial" w:cs="Arial"/>
          <w:sz w:val="24"/>
          <w:szCs w:val="24"/>
        </w:rPr>
        <w:t>».</w:t>
      </w:r>
    </w:p>
    <w:p w:rsidR="00D47C81" w:rsidRPr="000A552A" w:rsidRDefault="00D47C81" w:rsidP="00D47C81">
      <w:pPr>
        <w:spacing w:after="0"/>
        <w:ind w:firstLine="709"/>
        <w:jc w:val="both"/>
        <w:rPr>
          <w:rFonts w:ascii="Arial" w:eastAsia="Times New Roman" w:hAnsi="Arial" w:cs="Arial"/>
          <w:sz w:val="24"/>
          <w:szCs w:val="24"/>
        </w:rPr>
      </w:pPr>
    </w:p>
    <w:p w:rsidR="00E376D2" w:rsidRPr="000A552A" w:rsidRDefault="00E376D2" w:rsidP="001B2CF4">
      <w:pPr>
        <w:spacing w:after="0"/>
        <w:ind w:firstLine="709"/>
        <w:jc w:val="both"/>
        <w:outlineLvl w:val="0"/>
        <w:rPr>
          <w:rFonts w:ascii="Arial" w:eastAsia="Times New Roman" w:hAnsi="Arial" w:cs="Arial"/>
          <w:b/>
          <w:sz w:val="24"/>
          <w:szCs w:val="24"/>
        </w:rPr>
      </w:pPr>
      <w:r w:rsidRPr="000A552A">
        <w:rPr>
          <w:rFonts w:ascii="Arial" w:eastAsia="Times New Roman" w:hAnsi="Arial" w:cs="Arial"/>
          <w:b/>
          <w:sz w:val="24"/>
          <w:szCs w:val="24"/>
        </w:rPr>
        <w:t>3. Термины и определения</w:t>
      </w:r>
    </w:p>
    <w:p w:rsidR="00913944" w:rsidRPr="000A552A" w:rsidRDefault="00D47C81" w:rsidP="00913944">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 xml:space="preserve">Раздел 3 </w:t>
      </w:r>
      <w:r w:rsidR="001B2CF4" w:rsidRPr="000A552A">
        <w:rPr>
          <w:rFonts w:ascii="Arial" w:eastAsia="Times New Roman" w:hAnsi="Arial" w:cs="Arial"/>
          <w:sz w:val="24"/>
          <w:szCs w:val="24"/>
        </w:rPr>
        <w:t xml:space="preserve">изложить </w:t>
      </w:r>
      <w:r w:rsidRPr="000A552A">
        <w:rPr>
          <w:rFonts w:ascii="Arial" w:eastAsia="Times New Roman" w:hAnsi="Arial" w:cs="Arial"/>
          <w:sz w:val="24"/>
          <w:szCs w:val="24"/>
        </w:rPr>
        <w:t>в новой редакции:</w:t>
      </w:r>
    </w:p>
    <w:p w:rsidR="000312E5" w:rsidRPr="000A552A" w:rsidRDefault="00D47C81" w:rsidP="000312E5">
      <w:pPr>
        <w:ind w:firstLine="709"/>
        <w:jc w:val="both"/>
        <w:rPr>
          <w:rFonts w:ascii="Arial" w:hAnsi="Arial" w:cs="Arial"/>
        </w:rPr>
      </w:pPr>
      <w:r w:rsidRPr="000A552A">
        <w:rPr>
          <w:rFonts w:ascii="Arial" w:eastAsia="Times New Roman" w:hAnsi="Arial" w:cs="Arial"/>
          <w:sz w:val="24"/>
          <w:szCs w:val="24"/>
        </w:rPr>
        <w:t>«</w:t>
      </w:r>
      <w:r w:rsidR="00B93320" w:rsidRPr="000A552A">
        <w:rPr>
          <w:rFonts w:ascii="Arial" w:eastAsia="Times New Roman" w:hAnsi="Arial" w:cs="Arial"/>
          <w:sz w:val="24"/>
          <w:szCs w:val="24"/>
        </w:rPr>
        <w:t xml:space="preserve">В настоящем стандарте </w:t>
      </w:r>
      <w:r w:rsidR="000312E5" w:rsidRPr="000A552A">
        <w:rPr>
          <w:rFonts w:ascii="Arial" w:hAnsi="Arial" w:cs="Arial"/>
        </w:rPr>
        <w:t>применен следующий термин с соответствующим определением:</w:t>
      </w:r>
    </w:p>
    <w:p w:rsidR="00D47C81"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3.</w:t>
      </w:r>
      <w:r w:rsidR="000312E5" w:rsidRPr="000A552A">
        <w:rPr>
          <w:rFonts w:ascii="Arial" w:eastAsia="Times New Roman" w:hAnsi="Arial" w:cs="Arial"/>
          <w:sz w:val="24"/>
          <w:szCs w:val="24"/>
        </w:rPr>
        <w:t>1</w:t>
      </w:r>
      <w:r w:rsidRPr="000A552A">
        <w:rPr>
          <w:rFonts w:ascii="Arial" w:eastAsia="Times New Roman" w:hAnsi="Arial" w:cs="Arial"/>
          <w:sz w:val="24"/>
          <w:szCs w:val="24"/>
        </w:rPr>
        <w:t xml:space="preserve"> </w:t>
      </w:r>
      <w:r w:rsidRPr="000A552A">
        <w:rPr>
          <w:rFonts w:ascii="Arial" w:eastAsia="Times New Roman" w:hAnsi="Arial" w:cs="Arial"/>
          <w:b/>
          <w:sz w:val="24"/>
          <w:szCs w:val="24"/>
        </w:rPr>
        <w:t>сплошная плита перекрытия</w:t>
      </w:r>
      <w:r w:rsidRPr="000A552A">
        <w:rPr>
          <w:rFonts w:ascii="Arial" w:eastAsia="Times New Roman" w:hAnsi="Arial" w:cs="Arial"/>
          <w:sz w:val="24"/>
          <w:szCs w:val="24"/>
        </w:rPr>
        <w:t xml:space="preserve">: Железобетонное плоское изделие, перекрывающее расстояние между двумя или более опорами (однопролетная и многопролетная плита) и предназначенное для восприятия вертикальных </w:t>
      </w:r>
      <w:r w:rsidRPr="000A552A">
        <w:rPr>
          <w:rFonts w:ascii="Arial" w:eastAsia="Times New Roman" w:hAnsi="Arial" w:cs="Arial"/>
          <w:sz w:val="24"/>
          <w:szCs w:val="24"/>
        </w:rPr>
        <w:lastRenderedPageBreak/>
        <w:t>эксплуатационных нагрузок и передачи их на несущие элементы (опоры), выполненное без внутренних пустот</w:t>
      </w:r>
      <w:r w:rsidR="00C30B37" w:rsidRPr="000A552A">
        <w:rPr>
          <w:rFonts w:ascii="Arial" w:eastAsia="Times New Roman" w:hAnsi="Arial" w:cs="Arial"/>
          <w:sz w:val="24"/>
          <w:szCs w:val="24"/>
        </w:rPr>
        <w:t>».</w:t>
      </w:r>
    </w:p>
    <w:p w:rsidR="00D47C81" w:rsidRPr="000A552A" w:rsidRDefault="00D47C81" w:rsidP="00D47C81">
      <w:pPr>
        <w:spacing w:after="0" w:line="360" w:lineRule="auto"/>
        <w:ind w:firstLine="709"/>
        <w:jc w:val="both"/>
        <w:rPr>
          <w:rFonts w:ascii="Arial" w:eastAsia="Times New Roman" w:hAnsi="Arial" w:cs="Arial"/>
          <w:sz w:val="24"/>
          <w:szCs w:val="24"/>
        </w:rPr>
      </w:pPr>
    </w:p>
    <w:p w:rsidR="00E376D2" w:rsidRPr="000A552A" w:rsidRDefault="00E376D2" w:rsidP="001B2CF4">
      <w:pPr>
        <w:spacing w:after="0" w:line="360" w:lineRule="auto"/>
        <w:ind w:firstLine="709"/>
        <w:jc w:val="both"/>
        <w:outlineLvl w:val="0"/>
        <w:rPr>
          <w:rFonts w:ascii="Arial" w:eastAsia="Times New Roman" w:hAnsi="Arial" w:cs="Arial"/>
          <w:b/>
          <w:sz w:val="24"/>
          <w:szCs w:val="24"/>
        </w:rPr>
      </w:pPr>
      <w:r w:rsidRPr="000A552A">
        <w:rPr>
          <w:rFonts w:ascii="Arial" w:eastAsia="Times New Roman" w:hAnsi="Arial" w:cs="Arial"/>
          <w:b/>
          <w:sz w:val="24"/>
          <w:szCs w:val="24"/>
        </w:rPr>
        <w:t>4. </w:t>
      </w:r>
      <w:r w:rsidR="00B93320" w:rsidRPr="000A552A">
        <w:rPr>
          <w:rFonts w:ascii="Arial" w:eastAsia="Times New Roman" w:hAnsi="Arial" w:cs="Arial"/>
          <w:b/>
          <w:sz w:val="24"/>
          <w:szCs w:val="24"/>
        </w:rPr>
        <w:t>Классификация основные параметры и размеры</w:t>
      </w:r>
    </w:p>
    <w:p w:rsidR="00B93320" w:rsidRPr="000A552A" w:rsidRDefault="00B93320" w:rsidP="00D47C81">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Пункт 4.4 изложить в новой редакции: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«4.4 Конструктивную длину и ширину плиты принимают равными соответствующему координационному размеру плиты, уменьшенное на величину зазора между смежными плитами.</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 xml:space="preserve">При разработке рабочих чертежей плит массового применения зазор между смежными плитами следует принимать равным 20 мм (см. рисунок 1а). </w:t>
      </w:r>
    </w:p>
    <w:p w:rsidR="00B93320" w:rsidRPr="000A552A" w:rsidRDefault="00B93320" w:rsidP="00B93320">
      <w:pPr>
        <w:spacing w:after="0" w:line="360" w:lineRule="auto"/>
        <w:ind w:firstLine="709"/>
        <w:jc w:val="both"/>
        <w:rPr>
          <w:rFonts w:ascii="Arial" w:eastAsia="Times New Roman" w:hAnsi="Arial" w:cs="Arial"/>
          <w:sz w:val="24"/>
          <w:szCs w:val="24"/>
        </w:rPr>
      </w:pPr>
      <w:r w:rsidRPr="000A552A">
        <w:rPr>
          <w:rFonts w:ascii="Arial" w:eastAsia="Times New Roman" w:hAnsi="Arial" w:cs="Arial"/>
          <w:sz w:val="24"/>
          <w:szCs w:val="24"/>
        </w:rPr>
        <w:t>В случае необходимости перекрытия плитой пространства, превышающего расстояние между соседними координационными осями здания, конструктивную длину плит (например, плит, опираемых на стены лестничной клетки крупнопанельных зданий с поперечными несущими стенами) принимают равной расстоянию между осями, увеличенному на необходимую величину «</w:t>
      </w:r>
      <w:r w:rsidRPr="000A552A">
        <w:rPr>
          <w:rFonts w:ascii="Arial" w:eastAsia="Times New Roman" w:hAnsi="Arial" w:cs="Arial"/>
          <w:i/>
          <w:sz w:val="24"/>
          <w:szCs w:val="24"/>
        </w:rPr>
        <w:t>а</w:t>
      </w:r>
      <w:r w:rsidRPr="000A552A">
        <w:rPr>
          <w:rFonts w:ascii="Arial" w:eastAsia="Times New Roman" w:hAnsi="Arial" w:cs="Arial"/>
          <w:sz w:val="24"/>
          <w:szCs w:val="24"/>
        </w:rPr>
        <w:t>» и уменьшенному на половину величины зазора между смежными плитами, определяемую в соответствии с принятым конструктивным решением (см. рисунки 1б, 1в)</w:t>
      </w:r>
      <w:r w:rsidR="00C30B37" w:rsidRPr="000A552A">
        <w:rPr>
          <w:rFonts w:ascii="Arial" w:eastAsia="Times New Roman" w:hAnsi="Arial" w:cs="Arial"/>
          <w:sz w:val="24"/>
          <w:szCs w:val="24"/>
        </w:rPr>
        <w:t>».</w:t>
      </w:r>
    </w:p>
    <w:p w:rsidR="004C10D8" w:rsidRPr="000A552A" w:rsidRDefault="004C10D8" w:rsidP="004C10D8">
      <w:pPr>
        <w:pStyle w:val="ad"/>
        <w:spacing w:before="0" w:beforeAutospacing="0" w:after="0" w:afterAutospacing="0" w:line="360" w:lineRule="auto"/>
        <w:ind w:firstLine="709"/>
        <w:jc w:val="both"/>
        <w:rPr>
          <w:rFonts w:ascii="Arial" w:hAnsi="Arial" w:cs="Arial"/>
        </w:rPr>
      </w:pPr>
    </w:p>
    <w:p w:rsidR="00B93320" w:rsidRPr="000A552A" w:rsidRDefault="00B93320"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4.5 изложить в новой редакции:</w:t>
      </w:r>
    </w:p>
    <w:p w:rsidR="00B93320" w:rsidRPr="000A552A" w:rsidRDefault="00B93320" w:rsidP="00B93320">
      <w:pPr>
        <w:pStyle w:val="ad"/>
        <w:spacing w:before="0" w:beforeAutospacing="0" w:after="0" w:afterAutospacing="0" w:line="360" w:lineRule="auto"/>
        <w:ind w:firstLine="709"/>
        <w:jc w:val="both"/>
        <w:rPr>
          <w:rFonts w:ascii="Arial" w:hAnsi="Arial" w:cs="Arial"/>
        </w:rPr>
      </w:pPr>
      <w:r w:rsidRPr="000A552A">
        <w:rPr>
          <w:rFonts w:ascii="Arial" w:hAnsi="Arial" w:cs="Arial"/>
        </w:rPr>
        <w:t>«4.5 Координационную длину и ширину плит при разработке новых проектов жилых крупнопанельных зданий рекомендуется принимать в соответствии с таблицей 2 с учетом максимальной грузоподъемности монтажных кранов.</w:t>
      </w:r>
    </w:p>
    <w:p w:rsidR="00B93320" w:rsidRPr="000A552A" w:rsidRDefault="00B93320" w:rsidP="00B93320">
      <w:pPr>
        <w:pStyle w:val="ad"/>
        <w:spacing w:before="0" w:beforeAutospacing="0" w:after="0" w:afterAutospacing="0" w:line="360" w:lineRule="auto"/>
        <w:ind w:firstLine="709"/>
        <w:jc w:val="both"/>
        <w:rPr>
          <w:rFonts w:ascii="Arial" w:hAnsi="Arial" w:cs="Arial"/>
        </w:rPr>
      </w:pPr>
      <w:r w:rsidRPr="000A552A">
        <w:rPr>
          <w:rFonts w:ascii="Arial" w:hAnsi="Arial" w:cs="Arial"/>
        </w:rPr>
        <w:t>Допускается по согласованию изготовителя с потребителем изготовлять плиты, отличающиеся типами и размерами от приведенных в настоящем стандарте, при соблюдении требований настоящего стандарта</w:t>
      </w:r>
      <w:r w:rsidR="00C30B37" w:rsidRPr="000A552A">
        <w:rPr>
          <w:rFonts w:ascii="Arial" w:hAnsi="Arial" w:cs="Arial"/>
        </w:rPr>
        <w:t>».</w:t>
      </w:r>
    </w:p>
    <w:p w:rsidR="00B93320" w:rsidRPr="000A552A" w:rsidRDefault="00B93320" w:rsidP="004C10D8">
      <w:pPr>
        <w:pStyle w:val="ad"/>
        <w:spacing w:before="0" w:beforeAutospacing="0" w:after="0" w:afterAutospacing="0" w:line="360" w:lineRule="auto"/>
        <w:ind w:firstLine="709"/>
        <w:jc w:val="both"/>
        <w:rPr>
          <w:rFonts w:ascii="Arial" w:hAnsi="Arial" w:cs="Arial"/>
        </w:rPr>
      </w:pPr>
    </w:p>
    <w:p w:rsidR="00B93320" w:rsidRPr="000A552A" w:rsidRDefault="00B93320"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4.7 изложить в новой редакции:</w:t>
      </w:r>
    </w:p>
    <w:p w:rsidR="00B93320" w:rsidRPr="000A552A" w:rsidRDefault="00B93320"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«4.7 Плиты длиной более 4789 мм, предназначенные для опирания по двум сторонам и изготовляемые в горизонтальном положении, рекомендуется изготовлять предварительно напряженными</w:t>
      </w:r>
      <w:r w:rsidR="00C30B37" w:rsidRPr="000A552A">
        <w:rPr>
          <w:rFonts w:ascii="Arial" w:hAnsi="Arial" w:cs="Arial"/>
        </w:rPr>
        <w:t>».</w:t>
      </w:r>
    </w:p>
    <w:p w:rsidR="00B93320" w:rsidRPr="000A552A" w:rsidRDefault="00B93320" w:rsidP="004C10D8">
      <w:pPr>
        <w:pStyle w:val="ad"/>
        <w:spacing w:before="0" w:beforeAutospacing="0" w:after="0" w:afterAutospacing="0" w:line="360" w:lineRule="auto"/>
        <w:ind w:firstLine="709"/>
        <w:jc w:val="both"/>
        <w:rPr>
          <w:rFonts w:ascii="Arial" w:hAnsi="Arial" w:cs="Arial"/>
        </w:rPr>
      </w:pPr>
    </w:p>
    <w:p w:rsidR="00B93320" w:rsidRPr="000A552A" w:rsidRDefault="00B93320"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4.9 изложить в новой редакции:</w:t>
      </w:r>
    </w:p>
    <w:p w:rsidR="00B93320" w:rsidRPr="000A552A" w:rsidRDefault="00B93320" w:rsidP="00B93320">
      <w:pPr>
        <w:pStyle w:val="ad"/>
        <w:spacing w:before="0" w:beforeAutospacing="0" w:after="0" w:afterAutospacing="0" w:line="360" w:lineRule="auto"/>
        <w:ind w:firstLine="709"/>
        <w:jc w:val="both"/>
        <w:rPr>
          <w:rFonts w:ascii="Arial" w:hAnsi="Arial" w:cs="Arial"/>
        </w:rPr>
      </w:pPr>
      <w:r w:rsidRPr="000A552A">
        <w:rPr>
          <w:rFonts w:ascii="Arial" w:hAnsi="Arial" w:cs="Arial"/>
        </w:rPr>
        <w:t>«4.9 Боковые грани плит всех типов могут иметь технологические скосы.</w:t>
      </w:r>
    </w:p>
    <w:p w:rsidR="00B93320" w:rsidRPr="000A552A" w:rsidRDefault="00B93320" w:rsidP="00B93320">
      <w:pPr>
        <w:pStyle w:val="ad"/>
        <w:spacing w:before="0" w:beforeAutospacing="0" w:after="0" w:afterAutospacing="0" w:line="360" w:lineRule="auto"/>
        <w:ind w:firstLine="709"/>
        <w:jc w:val="both"/>
        <w:rPr>
          <w:rFonts w:ascii="Arial" w:hAnsi="Arial" w:cs="Arial"/>
        </w:rPr>
      </w:pPr>
      <w:r w:rsidRPr="000A552A">
        <w:rPr>
          <w:rFonts w:ascii="Arial" w:hAnsi="Arial" w:cs="Arial"/>
        </w:rPr>
        <w:lastRenderedPageBreak/>
        <w:t>Боковые грани по сторонам плит типов ПД и ПТ, предназначенным для стыкования в пролете (без опирания на несущие конструкции здания), следует выполнять с замкнутыми или незамкнутыми углублениями, форма которых должна обеспечивать совместную работу сопрягаемых плит на сдвиг в вертикальном и горизонтальном направлениях после замоноличивания швов между плитами.</w:t>
      </w:r>
    </w:p>
    <w:p w:rsidR="00B93320" w:rsidRPr="000A552A" w:rsidRDefault="00B93320" w:rsidP="00B93320">
      <w:pPr>
        <w:pStyle w:val="ad"/>
        <w:spacing w:before="0" w:beforeAutospacing="0" w:after="0" w:afterAutospacing="0" w:line="360" w:lineRule="auto"/>
        <w:ind w:firstLine="709"/>
        <w:jc w:val="both"/>
        <w:rPr>
          <w:rFonts w:ascii="Arial" w:hAnsi="Arial" w:cs="Arial"/>
        </w:rPr>
      </w:pPr>
      <w:r w:rsidRPr="000A552A">
        <w:rPr>
          <w:rFonts w:ascii="Arial" w:hAnsi="Arial" w:cs="Arial"/>
        </w:rPr>
        <w:t>С нижней стороны этих граней плит должны быть фаски размером 10 мм под углом 45</w:t>
      </w:r>
      <w:r w:rsidRPr="000A552A">
        <w:rPr>
          <w:rFonts w:ascii="Arial" w:hAnsi="Arial" w:cs="Arial"/>
          <w:vertAlign w:val="superscript"/>
        </w:rPr>
        <w:t>о</w:t>
      </w:r>
      <w:r w:rsidR="00C30B37" w:rsidRPr="000A552A">
        <w:rPr>
          <w:rFonts w:ascii="Arial" w:hAnsi="Arial" w:cs="Arial"/>
        </w:rPr>
        <w:t>».</w:t>
      </w:r>
    </w:p>
    <w:p w:rsidR="00B93320" w:rsidRPr="000A552A" w:rsidRDefault="00B93320" w:rsidP="00B93320">
      <w:pPr>
        <w:pStyle w:val="ad"/>
        <w:spacing w:before="0" w:beforeAutospacing="0" w:after="0" w:afterAutospacing="0" w:line="360" w:lineRule="auto"/>
        <w:ind w:firstLine="709"/>
        <w:jc w:val="both"/>
        <w:rPr>
          <w:rFonts w:ascii="Arial" w:hAnsi="Arial" w:cs="Arial"/>
        </w:rPr>
      </w:pPr>
    </w:p>
    <w:p w:rsidR="00B93320" w:rsidRPr="000A552A" w:rsidRDefault="00B93320" w:rsidP="00B93320">
      <w:pPr>
        <w:pStyle w:val="ad"/>
        <w:spacing w:before="0" w:beforeAutospacing="0" w:after="0" w:afterAutospacing="0" w:line="360" w:lineRule="auto"/>
        <w:ind w:firstLine="709"/>
        <w:jc w:val="both"/>
        <w:rPr>
          <w:rFonts w:ascii="Arial" w:hAnsi="Arial" w:cs="Arial"/>
        </w:rPr>
      </w:pPr>
      <w:r w:rsidRPr="000A552A">
        <w:rPr>
          <w:rFonts w:ascii="Arial" w:hAnsi="Arial" w:cs="Arial"/>
        </w:rPr>
        <w:t>Дополнить пунктом 4.9а в следующей редакции:</w:t>
      </w:r>
    </w:p>
    <w:p w:rsidR="00B93320" w:rsidRPr="000A552A" w:rsidRDefault="00B93320" w:rsidP="00B93320">
      <w:pPr>
        <w:pStyle w:val="ad"/>
        <w:shd w:val="clear" w:color="auto" w:fill="FFFFFF"/>
        <w:spacing w:before="0" w:beforeAutospacing="0" w:after="0" w:afterAutospacing="0" w:line="360" w:lineRule="auto"/>
        <w:ind w:firstLine="709"/>
        <w:jc w:val="both"/>
        <w:rPr>
          <w:rFonts w:ascii="Arial" w:hAnsi="Arial" w:cs="Arial"/>
          <w:color w:val="000000"/>
          <w:sz w:val="9"/>
          <w:szCs w:val="9"/>
        </w:rPr>
      </w:pPr>
      <w:r w:rsidRPr="000A552A">
        <w:rPr>
          <w:rFonts w:ascii="Arial" w:hAnsi="Arial" w:cs="Arial"/>
        </w:rPr>
        <w:t>«</w:t>
      </w:r>
      <w:r w:rsidRPr="000A552A">
        <w:rPr>
          <w:rFonts w:ascii="Arial" w:hAnsi="Arial" w:cs="Arial"/>
          <w:color w:val="000000"/>
        </w:rPr>
        <w:t>4.9а Плиты могут иметь углубления для образования шпонок также по сторонам, опираемым на несущие конструкции зданий.</w:t>
      </w:r>
    </w:p>
    <w:p w:rsidR="00B93320" w:rsidRPr="000A552A" w:rsidRDefault="00B93320" w:rsidP="00B93320">
      <w:pPr>
        <w:shd w:val="clear" w:color="auto" w:fill="FFFFFF"/>
        <w:spacing w:after="0" w:line="360" w:lineRule="auto"/>
        <w:ind w:firstLine="709"/>
        <w:jc w:val="both"/>
        <w:rPr>
          <w:rFonts w:ascii="Arial" w:eastAsia="Times New Roman" w:hAnsi="Arial" w:cs="Arial"/>
          <w:color w:val="000000"/>
          <w:sz w:val="9"/>
          <w:szCs w:val="9"/>
          <w:lang w:eastAsia="ru-RU"/>
        </w:rPr>
      </w:pPr>
      <w:r w:rsidRPr="000A552A">
        <w:rPr>
          <w:rFonts w:ascii="Arial" w:eastAsia="Times New Roman" w:hAnsi="Arial" w:cs="Arial"/>
          <w:color w:val="000000"/>
          <w:sz w:val="24"/>
          <w:szCs w:val="24"/>
          <w:lang w:eastAsia="ru-RU"/>
        </w:rPr>
        <w:t>Плиты, предназначенные для использования в районах с расчетной сейсмичностью 7−9 баллов, могут изготовляться с углублениями для замоноличивания металлических связей и образования шпонок</w:t>
      </w:r>
      <w:r w:rsidR="00C30B37" w:rsidRPr="000A552A">
        <w:rPr>
          <w:rFonts w:ascii="Arial" w:eastAsia="Times New Roman" w:hAnsi="Arial" w:cs="Arial"/>
          <w:color w:val="000000"/>
          <w:sz w:val="24"/>
          <w:szCs w:val="24"/>
          <w:lang w:eastAsia="ru-RU"/>
        </w:rPr>
        <w:t>».</w:t>
      </w:r>
    </w:p>
    <w:p w:rsidR="00B93320" w:rsidRPr="000A552A" w:rsidRDefault="00B93320" w:rsidP="00B93320">
      <w:pPr>
        <w:spacing w:after="0" w:line="360" w:lineRule="auto"/>
        <w:ind w:firstLine="709"/>
        <w:jc w:val="both"/>
        <w:rPr>
          <w:rFonts w:ascii="Arial" w:eastAsia="Times New Roman" w:hAnsi="Arial" w:cs="Arial"/>
          <w:sz w:val="24"/>
          <w:szCs w:val="24"/>
          <w:lang w:eastAsia="ru-RU"/>
        </w:rPr>
      </w:pPr>
    </w:p>
    <w:p w:rsidR="00B93320" w:rsidRPr="000A552A" w:rsidRDefault="006501D4" w:rsidP="00B93320">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4.10 изложить в новой редакции:</w:t>
      </w:r>
    </w:p>
    <w:p w:rsidR="006501D4" w:rsidRPr="000A552A" w:rsidRDefault="006501D4" w:rsidP="006501D4">
      <w:pPr>
        <w:pStyle w:val="ad"/>
        <w:spacing w:before="0" w:beforeAutospacing="0" w:after="0" w:afterAutospacing="0" w:line="360" w:lineRule="auto"/>
        <w:ind w:firstLine="709"/>
        <w:jc w:val="both"/>
        <w:rPr>
          <w:rFonts w:ascii="Arial" w:hAnsi="Arial" w:cs="Arial"/>
        </w:rPr>
      </w:pPr>
      <w:r w:rsidRPr="000A552A">
        <w:rPr>
          <w:rFonts w:ascii="Arial" w:hAnsi="Arial" w:cs="Arial"/>
        </w:rPr>
        <w:t>«4.10 Плиты могут иметь:</w:t>
      </w:r>
    </w:p>
    <w:p w:rsidR="006501D4" w:rsidRPr="000A552A" w:rsidRDefault="006501D4" w:rsidP="006501D4">
      <w:pPr>
        <w:pStyle w:val="ad"/>
        <w:spacing w:before="0" w:beforeAutospacing="0" w:after="0" w:afterAutospacing="0" w:line="360" w:lineRule="auto"/>
        <w:ind w:firstLine="709"/>
        <w:jc w:val="both"/>
        <w:rPr>
          <w:rFonts w:ascii="Arial" w:hAnsi="Arial" w:cs="Arial"/>
        </w:rPr>
      </w:pPr>
      <w:r w:rsidRPr="000A552A">
        <w:rPr>
          <w:rFonts w:ascii="Arial" w:hAnsi="Arial" w:cs="Arial"/>
        </w:rPr>
        <w:t>- стальные закладные детали, выпуски арматуры и другие конструктивные элементы, предназначенные для соединения со смежными конструкциями здания;</w:t>
      </w:r>
    </w:p>
    <w:p w:rsidR="006501D4" w:rsidRPr="000A552A" w:rsidRDefault="006501D4" w:rsidP="006501D4">
      <w:pPr>
        <w:pStyle w:val="ad"/>
        <w:spacing w:before="0" w:beforeAutospacing="0" w:after="0" w:afterAutospacing="0" w:line="360" w:lineRule="auto"/>
        <w:ind w:firstLine="709"/>
        <w:jc w:val="both"/>
        <w:rPr>
          <w:rFonts w:ascii="Arial" w:hAnsi="Arial" w:cs="Arial"/>
        </w:rPr>
      </w:pPr>
      <w:r w:rsidRPr="000A552A">
        <w:rPr>
          <w:rFonts w:ascii="Arial" w:hAnsi="Arial" w:cs="Arial"/>
        </w:rPr>
        <w:t>- каналы для скрытой электропроводки, гнезда для распаячных коробок и розеток, пластмассовые коробки с анкерами для крепления светильников;</w:t>
      </w:r>
    </w:p>
    <w:p w:rsidR="006501D4" w:rsidRPr="000A552A" w:rsidRDefault="006501D4" w:rsidP="006501D4">
      <w:pPr>
        <w:pStyle w:val="ad"/>
        <w:spacing w:before="0" w:beforeAutospacing="0" w:after="0" w:afterAutospacing="0" w:line="360" w:lineRule="auto"/>
        <w:ind w:firstLine="709"/>
        <w:jc w:val="both"/>
        <w:rPr>
          <w:rFonts w:ascii="Arial" w:hAnsi="Arial" w:cs="Arial"/>
        </w:rPr>
      </w:pPr>
      <w:r w:rsidRPr="000A552A">
        <w:rPr>
          <w:rFonts w:ascii="Arial" w:hAnsi="Arial" w:cs="Arial"/>
        </w:rPr>
        <w:t>- отверстия и проемы для пропуска инженерных коммуникаций</w:t>
      </w:r>
      <w:r w:rsidR="00C30B37" w:rsidRPr="000A552A">
        <w:rPr>
          <w:rFonts w:ascii="Arial" w:hAnsi="Arial" w:cs="Arial"/>
        </w:rPr>
        <w:t>».</w:t>
      </w:r>
    </w:p>
    <w:p w:rsidR="006501D4" w:rsidRPr="000A552A" w:rsidRDefault="006501D4" w:rsidP="006501D4">
      <w:pPr>
        <w:pStyle w:val="ad"/>
        <w:spacing w:before="0" w:beforeAutospacing="0" w:after="0" w:afterAutospacing="0" w:line="360" w:lineRule="auto"/>
        <w:ind w:firstLine="709"/>
        <w:jc w:val="both"/>
        <w:rPr>
          <w:rFonts w:ascii="Arial" w:hAnsi="Arial" w:cs="Arial"/>
        </w:rPr>
      </w:pPr>
    </w:p>
    <w:p w:rsidR="006501D4" w:rsidRPr="000A552A" w:rsidRDefault="006501D4" w:rsidP="006501D4">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4.11 изложить в новой редакции:</w:t>
      </w:r>
    </w:p>
    <w:p w:rsidR="006501D4" w:rsidRPr="000A552A" w:rsidRDefault="006501D4" w:rsidP="006501D4">
      <w:pPr>
        <w:pStyle w:val="ad"/>
        <w:spacing w:before="0" w:beforeAutospacing="0" w:after="0" w:afterAutospacing="0" w:line="360" w:lineRule="auto"/>
        <w:ind w:firstLine="709"/>
        <w:jc w:val="both"/>
        <w:rPr>
          <w:rFonts w:ascii="Arial" w:hAnsi="Arial" w:cs="Arial"/>
        </w:rPr>
      </w:pPr>
      <w:r w:rsidRPr="000A552A">
        <w:rPr>
          <w:rFonts w:ascii="Arial" w:hAnsi="Arial" w:cs="Arial"/>
        </w:rPr>
        <w:t>«4.11 Для подъема и монтажа плит применяют монтажные петли или специальные захватные устройства, конструкцию которых устанавливает изготовитель по согласованию с потребителем и проектной организацией − автором проекта здания (сооружения). Допустимые места захвата плит при подъеме должны быть указаны в рабочих чертежах и сопроводительной документации.</w:t>
      </w:r>
    </w:p>
    <w:p w:rsidR="006501D4" w:rsidRPr="000A552A" w:rsidRDefault="006501D4" w:rsidP="006501D4">
      <w:pPr>
        <w:pStyle w:val="ad"/>
        <w:spacing w:before="0" w:beforeAutospacing="0" w:after="0" w:afterAutospacing="0" w:line="360" w:lineRule="auto"/>
        <w:ind w:firstLine="709"/>
        <w:jc w:val="both"/>
        <w:rPr>
          <w:rFonts w:ascii="Arial" w:hAnsi="Arial" w:cs="Arial"/>
        </w:rPr>
      </w:pPr>
      <w:r w:rsidRPr="000A552A">
        <w:rPr>
          <w:rFonts w:ascii="Arial" w:hAnsi="Arial" w:cs="Arial"/>
        </w:rPr>
        <w:t>Расположение и размеры отверстий, предусмотренных для беспетлевого монтажа, принимают в чертежах плит с учетом документации захватного устройства.</w:t>
      </w:r>
    </w:p>
    <w:p w:rsidR="006501D4" w:rsidRPr="000A552A" w:rsidRDefault="006501D4" w:rsidP="006501D4">
      <w:pPr>
        <w:pStyle w:val="ad"/>
        <w:spacing w:before="0" w:beforeAutospacing="0" w:after="0" w:afterAutospacing="0" w:line="360" w:lineRule="auto"/>
        <w:ind w:firstLine="709"/>
        <w:jc w:val="both"/>
        <w:rPr>
          <w:rFonts w:ascii="Arial" w:hAnsi="Arial" w:cs="Arial"/>
        </w:rPr>
      </w:pPr>
      <w:r w:rsidRPr="000A552A">
        <w:rPr>
          <w:rFonts w:ascii="Arial" w:hAnsi="Arial" w:cs="Arial"/>
        </w:rPr>
        <w:t>Плиты, изготовляемые в вертикальных формах (кассетах), должны иметь петли, предназначенные для извлечения плит из формы</w:t>
      </w:r>
      <w:r w:rsidR="00C30B37" w:rsidRPr="000A552A">
        <w:rPr>
          <w:rFonts w:ascii="Arial" w:hAnsi="Arial" w:cs="Arial"/>
        </w:rPr>
        <w:t>».</w:t>
      </w:r>
    </w:p>
    <w:p w:rsidR="00B93320" w:rsidRPr="000A552A" w:rsidRDefault="00B93320" w:rsidP="004C10D8">
      <w:pPr>
        <w:pStyle w:val="ad"/>
        <w:spacing w:before="0" w:beforeAutospacing="0" w:after="0" w:afterAutospacing="0" w:line="360" w:lineRule="auto"/>
        <w:ind w:firstLine="709"/>
        <w:jc w:val="both"/>
        <w:rPr>
          <w:rFonts w:ascii="Arial" w:hAnsi="Arial" w:cs="Arial"/>
        </w:rPr>
      </w:pPr>
    </w:p>
    <w:p w:rsidR="006501D4" w:rsidRPr="000A552A" w:rsidRDefault="006501D4"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lastRenderedPageBreak/>
        <w:t>Пункт 4.12 изложить в следующей редакции:</w:t>
      </w:r>
    </w:p>
    <w:p w:rsidR="007474B8" w:rsidRPr="000A552A" w:rsidRDefault="007474B8" w:rsidP="007474B8">
      <w:pPr>
        <w:pStyle w:val="ad"/>
        <w:spacing w:before="0" w:beforeAutospacing="0" w:after="0" w:afterAutospacing="0" w:line="360" w:lineRule="auto"/>
        <w:ind w:firstLine="709"/>
        <w:jc w:val="both"/>
        <w:rPr>
          <w:rFonts w:ascii="Arial" w:hAnsi="Arial" w:cs="Arial"/>
        </w:rPr>
      </w:pPr>
      <w:r w:rsidRPr="000A552A">
        <w:rPr>
          <w:rFonts w:ascii="Arial" w:hAnsi="Arial" w:cs="Arial"/>
          <w:color w:val="000000"/>
        </w:rPr>
        <w:t xml:space="preserve">«4.12 </w:t>
      </w:r>
      <w:r w:rsidRPr="000A552A">
        <w:rPr>
          <w:rFonts w:ascii="Arial" w:hAnsi="Arial" w:cs="Arial"/>
        </w:rPr>
        <w:t>Плиты обозначают марками в соответствии с требованиями ГОСТ 23009. При установлении обозначений необходимо учитывать следующие положения.</w:t>
      </w:r>
    </w:p>
    <w:p w:rsidR="007474B8" w:rsidRPr="000A552A" w:rsidRDefault="007474B8" w:rsidP="007474B8">
      <w:pPr>
        <w:spacing w:after="0" w:line="360" w:lineRule="auto"/>
        <w:ind w:firstLine="709"/>
        <w:jc w:val="both"/>
        <w:outlineLvl w:val="2"/>
        <w:rPr>
          <w:rFonts w:ascii="Arial" w:hAnsi="Arial" w:cs="Arial"/>
        </w:rPr>
      </w:pPr>
      <w:r w:rsidRPr="000A552A">
        <w:rPr>
          <w:rFonts w:ascii="Arial" w:hAnsi="Arial" w:cs="Arial"/>
        </w:rPr>
        <w:t xml:space="preserve">Марка плиты состоит из буквенно-цифровых групп, разделенных дефисами. </w:t>
      </w:r>
    </w:p>
    <w:p w:rsidR="007474B8" w:rsidRPr="000A552A" w:rsidRDefault="007474B8" w:rsidP="007474B8">
      <w:pPr>
        <w:spacing w:after="0" w:line="360" w:lineRule="auto"/>
        <w:ind w:firstLine="709"/>
        <w:jc w:val="both"/>
        <w:outlineLvl w:val="1"/>
        <w:rPr>
          <w:rFonts w:ascii="Arial" w:hAnsi="Arial" w:cs="Arial"/>
        </w:rPr>
      </w:pPr>
      <w:r w:rsidRPr="000A552A">
        <w:rPr>
          <w:rFonts w:ascii="Arial" w:hAnsi="Arial" w:cs="Arial"/>
        </w:rPr>
        <w:t xml:space="preserve">В первой группе указывают обозначение типа плиты, длину и ширину плиты в дециметрах, значения которых округляют до целого числа. </w:t>
      </w:r>
    </w:p>
    <w:p w:rsidR="007474B8" w:rsidRPr="000A552A" w:rsidRDefault="007474B8" w:rsidP="007474B8">
      <w:pPr>
        <w:widowControl w:val="0"/>
        <w:spacing w:after="0" w:line="360" w:lineRule="auto"/>
        <w:ind w:firstLine="709"/>
        <w:jc w:val="both"/>
        <w:outlineLvl w:val="2"/>
        <w:rPr>
          <w:rFonts w:ascii="Arial" w:hAnsi="Arial" w:cs="Arial"/>
        </w:rPr>
      </w:pPr>
      <w:r w:rsidRPr="000A552A">
        <w:rPr>
          <w:rFonts w:ascii="Arial" w:hAnsi="Arial" w:cs="Arial"/>
        </w:rPr>
        <w:t>Во второй группе указывают:</w:t>
      </w:r>
    </w:p>
    <w:p w:rsidR="007474B8" w:rsidRPr="000A552A" w:rsidRDefault="007474B8" w:rsidP="007474B8">
      <w:pPr>
        <w:spacing w:after="0" w:line="360" w:lineRule="auto"/>
        <w:ind w:firstLine="709"/>
        <w:jc w:val="both"/>
        <w:outlineLvl w:val="2"/>
        <w:rPr>
          <w:rFonts w:ascii="Arial" w:hAnsi="Arial" w:cs="Arial"/>
        </w:rPr>
      </w:pPr>
      <w:r w:rsidRPr="000A552A">
        <w:rPr>
          <w:rFonts w:ascii="Arial" w:hAnsi="Arial" w:cs="Arial"/>
        </w:rPr>
        <w:t>- расчетную нагрузку на плиту, кПа (кгс/м</w:t>
      </w:r>
      <w:r w:rsidRPr="000A552A">
        <w:rPr>
          <w:rFonts w:ascii="Arial" w:hAnsi="Arial" w:cs="Arial"/>
          <w:vertAlign w:val="superscript"/>
        </w:rPr>
        <w:t>2</w:t>
      </w:r>
      <w:r w:rsidRPr="000A552A">
        <w:rPr>
          <w:rFonts w:ascii="Arial" w:hAnsi="Arial" w:cs="Arial"/>
        </w:rPr>
        <w:t xml:space="preserve">), или порядковый номер плиты по несущей способности; </w:t>
      </w:r>
    </w:p>
    <w:p w:rsidR="007474B8" w:rsidRPr="000A552A" w:rsidRDefault="007474B8" w:rsidP="007474B8">
      <w:pPr>
        <w:spacing w:after="0" w:line="360" w:lineRule="auto"/>
        <w:ind w:firstLine="709"/>
        <w:jc w:val="both"/>
        <w:outlineLvl w:val="2"/>
        <w:rPr>
          <w:rFonts w:ascii="Arial" w:hAnsi="Arial" w:cs="Arial"/>
        </w:rPr>
      </w:pPr>
      <w:r w:rsidRPr="000A552A">
        <w:rPr>
          <w:rFonts w:ascii="Arial" w:hAnsi="Arial" w:cs="Arial"/>
        </w:rPr>
        <w:t>- класс стали арматуры;</w:t>
      </w:r>
    </w:p>
    <w:p w:rsidR="007474B8" w:rsidRPr="000A552A" w:rsidRDefault="007474B8" w:rsidP="007474B8">
      <w:pPr>
        <w:spacing w:after="0" w:line="360" w:lineRule="auto"/>
        <w:ind w:firstLine="709"/>
        <w:jc w:val="both"/>
        <w:outlineLvl w:val="2"/>
        <w:rPr>
          <w:rFonts w:ascii="Arial" w:hAnsi="Arial" w:cs="Arial"/>
        </w:rPr>
      </w:pPr>
      <w:r w:rsidRPr="000A552A">
        <w:rPr>
          <w:rFonts w:ascii="Arial" w:hAnsi="Arial" w:cs="Arial"/>
        </w:rPr>
        <w:t xml:space="preserve">- вид бетона (Л − легкий бетон, С − плотный силикатный бетон; тяжелый бетон не обозначают). </w:t>
      </w:r>
    </w:p>
    <w:p w:rsidR="007474B8" w:rsidRPr="000A552A" w:rsidRDefault="007474B8" w:rsidP="007474B8">
      <w:pPr>
        <w:spacing w:after="0" w:line="360" w:lineRule="auto"/>
        <w:ind w:firstLine="709"/>
        <w:jc w:val="both"/>
        <w:outlineLvl w:val="2"/>
        <w:rPr>
          <w:rFonts w:ascii="Arial" w:hAnsi="Arial" w:cs="Arial"/>
        </w:rPr>
      </w:pPr>
      <w:r w:rsidRPr="000A552A">
        <w:rPr>
          <w:rFonts w:ascii="Arial" w:hAnsi="Arial" w:cs="Arial"/>
        </w:rPr>
        <w:t xml:space="preserve">В третьей группе, при необходимости, указывают дополнительные характеристики, отражающие особые условия применения плит (например, их стойкость к воздействию агрессивных газообразных сред, сейсмическим воздействиям), а также обозначения конструктивных особенностей плит (например, наличие дополнительных закладных изделий). </w:t>
      </w:r>
    </w:p>
    <w:p w:rsidR="007474B8" w:rsidRPr="000A552A" w:rsidRDefault="007474B8" w:rsidP="007474B8">
      <w:pPr>
        <w:spacing w:after="0" w:line="360" w:lineRule="auto"/>
        <w:ind w:firstLine="709"/>
        <w:jc w:val="both"/>
        <w:outlineLvl w:val="2"/>
        <w:rPr>
          <w:rFonts w:ascii="Arial" w:hAnsi="Arial" w:cs="Arial"/>
        </w:rPr>
      </w:pPr>
      <w:r w:rsidRPr="000A552A">
        <w:rPr>
          <w:rFonts w:ascii="Arial" w:hAnsi="Arial" w:cs="Arial"/>
        </w:rPr>
        <w:t>П р и м е р</w:t>
      </w:r>
      <w:r w:rsidRPr="000A552A">
        <w:rPr>
          <w:rFonts w:ascii="Arial" w:hAnsi="Arial" w:cs="Arial"/>
          <w:b/>
        </w:rPr>
        <w:t xml:space="preserve">   </w:t>
      </w:r>
      <w:r w:rsidRPr="000A552A">
        <w:rPr>
          <w:rFonts w:ascii="Arial" w:hAnsi="Arial" w:cs="Arial"/>
        </w:rPr>
        <w:t xml:space="preserve">у с л о в н о г о   о б о з н а ч е н и я (марки) плиты типа 2П длиной </w:t>
      </w:r>
      <w:smartTag w:uri="urn:schemas-microsoft-com:office:smarttags" w:element="metricconverter">
        <w:smartTagPr>
          <w:attr w:name="ProductID" w:val="3580 мм"/>
        </w:smartTagPr>
        <w:r w:rsidRPr="000A552A">
          <w:rPr>
            <w:rFonts w:ascii="Arial" w:hAnsi="Arial" w:cs="Arial"/>
          </w:rPr>
          <w:t>3580 мм</w:t>
        </w:r>
      </w:smartTag>
      <w:r w:rsidRPr="000A552A">
        <w:rPr>
          <w:rFonts w:ascii="Arial" w:hAnsi="Arial" w:cs="Arial"/>
        </w:rPr>
        <w:t xml:space="preserve">, шириной </w:t>
      </w:r>
      <w:smartTag w:uri="urn:schemas-microsoft-com:office:smarttags" w:element="metricconverter">
        <w:smartTagPr>
          <w:attr w:name="ProductID" w:val="5980 мм"/>
        </w:smartTagPr>
        <w:r w:rsidRPr="000A552A">
          <w:rPr>
            <w:rFonts w:ascii="Arial" w:hAnsi="Arial" w:cs="Arial"/>
          </w:rPr>
          <w:t>5980 мм</w:t>
        </w:r>
      </w:smartTag>
      <w:r w:rsidRPr="000A552A">
        <w:rPr>
          <w:rFonts w:ascii="Arial" w:hAnsi="Arial" w:cs="Arial"/>
        </w:rPr>
        <w:t xml:space="preserve">, рассчитанной под расчетную нагрузку 3,0 кПа, изготовленной из легкого бетона с напрягаемой арматурой класса А800: </w:t>
      </w:r>
    </w:p>
    <w:p w:rsidR="007474B8" w:rsidRPr="000A552A" w:rsidRDefault="007474B8" w:rsidP="007474B8">
      <w:pPr>
        <w:pStyle w:val="ad"/>
        <w:spacing w:before="0" w:beforeAutospacing="0" w:after="0" w:afterAutospacing="0" w:line="360" w:lineRule="auto"/>
        <w:jc w:val="center"/>
        <w:rPr>
          <w:rFonts w:ascii="Arial" w:hAnsi="Arial" w:cs="Arial"/>
          <w:i/>
        </w:rPr>
      </w:pPr>
      <w:r w:rsidRPr="000A552A">
        <w:rPr>
          <w:rFonts w:ascii="Arial" w:hAnsi="Arial" w:cs="Arial"/>
          <w:i/>
        </w:rPr>
        <w:t xml:space="preserve">2П36.60-3А800Л </w:t>
      </w:r>
    </w:p>
    <w:p w:rsidR="007474B8" w:rsidRPr="000A552A" w:rsidRDefault="007474B8" w:rsidP="007474B8">
      <w:pPr>
        <w:pStyle w:val="ad"/>
        <w:spacing w:before="0" w:beforeAutospacing="0" w:after="0" w:afterAutospacing="0" w:line="360" w:lineRule="auto"/>
        <w:ind w:firstLine="709"/>
        <w:jc w:val="both"/>
        <w:rPr>
          <w:rFonts w:ascii="Arial" w:hAnsi="Arial" w:cs="Arial"/>
        </w:rPr>
      </w:pPr>
      <w:r w:rsidRPr="000A552A">
        <w:rPr>
          <w:rFonts w:ascii="Arial" w:hAnsi="Arial" w:cs="Arial"/>
        </w:rPr>
        <w:t>То же, изготовленной из тяжелого бетона и предназначенной для применения в зданиях с расчетной сейсмичностью 7 баллов:  </w:t>
      </w:r>
    </w:p>
    <w:p w:rsidR="007474B8" w:rsidRPr="000A552A" w:rsidRDefault="007474B8" w:rsidP="007474B8">
      <w:pPr>
        <w:pStyle w:val="ad"/>
        <w:spacing w:before="0" w:beforeAutospacing="0" w:after="0" w:afterAutospacing="0" w:line="360" w:lineRule="auto"/>
        <w:jc w:val="center"/>
        <w:rPr>
          <w:rFonts w:ascii="Arial" w:hAnsi="Arial" w:cs="Arial"/>
          <w:i/>
        </w:rPr>
      </w:pPr>
      <w:r w:rsidRPr="000A552A">
        <w:rPr>
          <w:rFonts w:ascii="Arial" w:hAnsi="Arial" w:cs="Arial"/>
          <w:i/>
        </w:rPr>
        <w:t>2П36.60-3А800-С7»</w:t>
      </w:r>
    </w:p>
    <w:p w:rsidR="006501D4" w:rsidRPr="000A552A" w:rsidRDefault="006501D4" w:rsidP="004C10D8">
      <w:pPr>
        <w:pStyle w:val="ad"/>
        <w:spacing w:before="0" w:beforeAutospacing="0" w:after="0" w:afterAutospacing="0" w:line="360" w:lineRule="auto"/>
        <w:ind w:firstLine="709"/>
        <w:jc w:val="both"/>
        <w:rPr>
          <w:rFonts w:ascii="Arial" w:hAnsi="Arial" w:cs="Arial"/>
        </w:rPr>
      </w:pPr>
    </w:p>
    <w:p w:rsidR="00E376D2" w:rsidRPr="000A552A" w:rsidRDefault="00E376D2" w:rsidP="001B2CF4">
      <w:pPr>
        <w:pStyle w:val="ad"/>
        <w:spacing w:before="0" w:beforeAutospacing="0" w:after="0" w:afterAutospacing="0" w:line="360" w:lineRule="auto"/>
        <w:ind w:firstLine="709"/>
        <w:jc w:val="both"/>
        <w:outlineLvl w:val="0"/>
        <w:rPr>
          <w:rFonts w:ascii="Arial" w:hAnsi="Arial" w:cs="Arial"/>
          <w:b/>
        </w:rPr>
      </w:pPr>
      <w:r w:rsidRPr="000A552A">
        <w:rPr>
          <w:rFonts w:ascii="Arial" w:hAnsi="Arial" w:cs="Arial"/>
          <w:b/>
        </w:rPr>
        <w:t>5. </w:t>
      </w:r>
      <w:r w:rsidR="006501D4" w:rsidRPr="000A552A">
        <w:rPr>
          <w:rFonts w:ascii="Arial" w:hAnsi="Arial" w:cs="Arial"/>
          <w:b/>
        </w:rPr>
        <w:t>Общие технические требования</w:t>
      </w:r>
    </w:p>
    <w:p w:rsidR="004C10D8" w:rsidRPr="000A552A" w:rsidRDefault="004C10D8"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 xml:space="preserve">Пункт 5.1 </w:t>
      </w:r>
      <w:r w:rsidR="00E376D2" w:rsidRPr="000A552A">
        <w:rPr>
          <w:rFonts w:ascii="Arial" w:hAnsi="Arial" w:cs="Arial"/>
        </w:rPr>
        <w:t>изложить</w:t>
      </w:r>
      <w:r w:rsidRPr="000A552A">
        <w:rPr>
          <w:rFonts w:ascii="Arial" w:hAnsi="Arial" w:cs="Arial"/>
        </w:rPr>
        <w:t xml:space="preserve"> в новой редакции:</w:t>
      </w:r>
    </w:p>
    <w:p w:rsidR="006501D4" w:rsidRPr="000A552A" w:rsidRDefault="004C10D8" w:rsidP="006501D4">
      <w:pPr>
        <w:pStyle w:val="ad"/>
        <w:spacing w:before="0" w:beforeAutospacing="0" w:after="0" w:afterAutospacing="0" w:line="360" w:lineRule="auto"/>
        <w:ind w:firstLine="709"/>
        <w:jc w:val="both"/>
        <w:rPr>
          <w:rFonts w:ascii="Arial" w:hAnsi="Arial" w:cs="Arial"/>
        </w:rPr>
      </w:pPr>
      <w:r w:rsidRPr="000A552A">
        <w:rPr>
          <w:rFonts w:ascii="Arial" w:hAnsi="Arial" w:cs="Arial"/>
        </w:rPr>
        <w:t>«</w:t>
      </w:r>
      <w:r w:rsidR="006501D4" w:rsidRPr="000A552A">
        <w:rPr>
          <w:rFonts w:ascii="Arial" w:hAnsi="Arial" w:cs="Arial"/>
        </w:rPr>
        <w:t>5.1 Плиты изготовляют в соответствии с требованиями настоящего стандарта и утвержденной предприятием-изготовителем технологической документацией, содержащей требования к изготовлению плит на всех стадиях производственного процесса, по проектной документации, утвержденной в установленном порядке.</w:t>
      </w:r>
    </w:p>
    <w:p w:rsidR="004C10D8" w:rsidRPr="000A552A" w:rsidRDefault="006501D4" w:rsidP="006501D4">
      <w:pPr>
        <w:pStyle w:val="ad"/>
        <w:spacing w:before="0" w:beforeAutospacing="0" w:after="0" w:afterAutospacing="0" w:line="360" w:lineRule="auto"/>
        <w:ind w:firstLine="709"/>
        <w:jc w:val="both"/>
        <w:rPr>
          <w:rFonts w:ascii="Arial" w:hAnsi="Arial" w:cs="Arial"/>
        </w:rPr>
      </w:pPr>
      <w:r w:rsidRPr="000A552A">
        <w:rPr>
          <w:rFonts w:ascii="Arial" w:hAnsi="Arial" w:cs="Arial"/>
        </w:rPr>
        <w:t>Плиты, предназначенные для применения в качестве плит лоджий зданий, должны удовлетворять дополнительным требованиям ГОСТ 25697</w:t>
      </w:r>
      <w:r w:rsidR="00C30B37" w:rsidRPr="000A552A">
        <w:rPr>
          <w:rFonts w:ascii="Arial" w:hAnsi="Arial" w:cs="Arial"/>
        </w:rPr>
        <w:t>».</w:t>
      </w:r>
    </w:p>
    <w:p w:rsidR="004C10D8" w:rsidRPr="000A552A" w:rsidRDefault="004C10D8" w:rsidP="004C10D8">
      <w:pPr>
        <w:pStyle w:val="ad"/>
        <w:spacing w:before="0" w:beforeAutospacing="0" w:after="0" w:afterAutospacing="0" w:line="360" w:lineRule="auto"/>
        <w:ind w:firstLine="709"/>
        <w:jc w:val="both"/>
        <w:rPr>
          <w:rFonts w:ascii="Arial" w:hAnsi="Arial" w:cs="Arial"/>
        </w:rPr>
      </w:pPr>
    </w:p>
    <w:p w:rsidR="006501D4" w:rsidRPr="000A552A" w:rsidRDefault="006501D4"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5.2 изложить в новой редакции:</w:t>
      </w:r>
    </w:p>
    <w:p w:rsidR="006501D4" w:rsidRPr="000A552A" w:rsidRDefault="006501D4"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«5.2 Несущая способность конкретной плиты зависит от класса арматуры, вида и класса бетона и определяется автором проекта здания (сооружения) по действующим в период применения нормативным документам</w:t>
      </w:r>
      <w:r w:rsidR="00C30B37" w:rsidRPr="000A552A">
        <w:rPr>
          <w:rFonts w:ascii="Arial" w:hAnsi="Arial" w:cs="Arial"/>
        </w:rPr>
        <w:t>».</w:t>
      </w:r>
    </w:p>
    <w:p w:rsidR="006501D4" w:rsidRPr="000A552A" w:rsidRDefault="006501D4" w:rsidP="004C10D8">
      <w:pPr>
        <w:pStyle w:val="ad"/>
        <w:spacing w:before="0" w:beforeAutospacing="0" w:after="0" w:afterAutospacing="0" w:line="360" w:lineRule="auto"/>
        <w:ind w:firstLine="709"/>
        <w:jc w:val="both"/>
        <w:rPr>
          <w:rFonts w:ascii="Arial" w:hAnsi="Arial" w:cs="Arial"/>
        </w:rPr>
      </w:pPr>
    </w:p>
    <w:p w:rsidR="006501D4" w:rsidRPr="000A552A" w:rsidRDefault="006501D4"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5.4 изложить в новой редакции:</w:t>
      </w:r>
    </w:p>
    <w:p w:rsidR="006501D4" w:rsidRPr="000A552A" w:rsidRDefault="006501D4"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«5.4 Плиты должны удовлетворять установленным при проектировании требованиям по прочности, жесткости, трещиностойкости в соответствии с ГОСТ 27751 и при испытании их нагружением в случаях, предусмотренных рабочими чертежами, выдерживать контрольные нагрузки</w:t>
      </w:r>
      <w:r w:rsidR="00C30B37" w:rsidRPr="000A552A">
        <w:rPr>
          <w:rFonts w:ascii="Arial" w:hAnsi="Arial" w:cs="Arial"/>
        </w:rPr>
        <w:t>».</w:t>
      </w:r>
    </w:p>
    <w:p w:rsidR="006501D4" w:rsidRPr="000A552A" w:rsidRDefault="006501D4" w:rsidP="004C10D8">
      <w:pPr>
        <w:pStyle w:val="ad"/>
        <w:spacing w:before="0" w:beforeAutospacing="0" w:after="0" w:afterAutospacing="0" w:line="360" w:lineRule="auto"/>
        <w:ind w:firstLine="709"/>
        <w:jc w:val="both"/>
        <w:rPr>
          <w:rFonts w:ascii="Arial" w:hAnsi="Arial" w:cs="Arial"/>
        </w:rPr>
      </w:pPr>
    </w:p>
    <w:p w:rsidR="006501D4" w:rsidRPr="000A552A" w:rsidRDefault="006501D4" w:rsidP="004C10D8">
      <w:pPr>
        <w:pStyle w:val="ad"/>
        <w:spacing w:before="0" w:beforeAutospacing="0" w:after="0" w:afterAutospacing="0" w:line="360" w:lineRule="auto"/>
        <w:ind w:firstLine="709"/>
        <w:jc w:val="both"/>
      </w:pPr>
      <w:r w:rsidRPr="000A552A">
        <w:rPr>
          <w:rFonts w:ascii="Arial" w:hAnsi="Arial" w:cs="Arial"/>
        </w:rPr>
        <w:t>Пункт 5.4.2 изложить в новой редакции:</w:t>
      </w:r>
      <w:r w:rsidRPr="000A552A">
        <w:t xml:space="preserve"> </w:t>
      </w:r>
    </w:p>
    <w:p w:rsidR="006501D4" w:rsidRPr="000A552A" w:rsidRDefault="006501D4" w:rsidP="004C10D8">
      <w:pPr>
        <w:pStyle w:val="ad"/>
        <w:spacing w:before="0" w:beforeAutospacing="0" w:after="0" w:afterAutospacing="0" w:line="360" w:lineRule="auto"/>
        <w:ind w:firstLine="709"/>
        <w:jc w:val="both"/>
        <w:rPr>
          <w:rFonts w:ascii="Arial" w:hAnsi="Arial" w:cs="Arial"/>
        </w:rPr>
      </w:pPr>
      <w:r w:rsidRPr="000A552A">
        <w:t>«</w:t>
      </w:r>
      <w:r w:rsidRPr="000A552A">
        <w:rPr>
          <w:rFonts w:ascii="Arial" w:hAnsi="Arial" w:cs="Arial"/>
        </w:rPr>
        <w:t>5.4.2 Прочность, жесткость и трещиностойкость плит обеспечиваются соблюдением комплекса нормируемых и проектных показателей в соответствии с требованиями ГОСТ 13015, характеризующих геометрические размеры плит, прочность и плотность бетона, вид и физико-механические свойства арматурной стали, размеры арматурных изделий и прочность их сварных соединений, расположение арматуры и арматурных изделий, толщину защитного слоя бетона, которые проверяют в соответствии с требованиями настоящего стандарта в процессе входного, операционного и приемочного контроля (разделы 6, 7)</w:t>
      </w:r>
      <w:r w:rsidR="00C30B37" w:rsidRPr="000A552A">
        <w:rPr>
          <w:rFonts w:ascii="Arial" w:hAnsi="Arial" w:cs="Arial"/>
        </w:rPr>
        <w:t>».</w:t>
      </w:r>
    </w:p>
    <w:p w:rsidR="006501D4" w:rsidRPr="000A552A" w:rsidRDefault="006501D4" w:rsidP="004C10D8">
      <w:pPr>
        <w:pStyle w:val="ad"/>
        <w:spacing w:before="0" w:beforeAutospacing="0" w:after="0" w:afterAutospacing="0" w:line="360" w:lineRule="auto"/>
        <w:ind w:firstLine="709"/>
        <w:jc w:val="both"/>
        <w:rPr>
          <w:rFonts w:ascii="Arial" w:hAnsi="Arial" w:cs="Arial"/>
        </w:rPr>
      </w:pPr>
    </w:p>
    <w:p w:rsidR="006501D4" w:rsidRPr="000A552A" w:rsidRDefault="006501D4"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5.5 изложить в новой редакции:</w:t>
      </w:r>
    </w:p>
    <w:p w:rsidR="006501D4" w:rsidRPr="000A552A" w:rsidRDefault="006501D4"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«5.5 Плиты следует изготовлять из тяжелого бетона средней плотности свыше 2200 до 2500 кг/м</w:t>
      </w:r>
      <w:r w:rsidRPr="000A552A">
        <w:rPr>
          <w:rFonts w:ascii="Arial" w:hAnsi="Arial" w:cs="Arial"/>
          <w:vertAlign w:val="superscript"/>
        </w:rPr>
        <w:t>3</w:t>
      </w:r>
      <w:r w:rsidRPr="000A552A">
        <w:rPr>
          <w:rFonts w:ascii="Arial" w:hAnsi="Arial" w:cs="Arial"/>
        </w:rPr>
        <w:t xml:space="preserve"> включительно, конструкционного легкого бетона плотной структуры средней плотности не менее 1500 кг/м</w:t>
      </w:r>
      <w:r w:rsidRPr="000A552A">
        <w:rPr>
          <w:rFonts w:ascii="Arial" w:hAnsi="Arial" w:cs="Arial"/>
          <w:vertAlign w:val="superscript"/>
        </w:rPr>
        <w:t>3</w:t>
      </w:r>
      <w:r w:rsidRPr="000A552A">
        <w:rPr>
          <w:rFonts w:ascii="Arial" w:hAnsi="Arial" w:cs="Arial"/>
        </w:rPr>
        <w:t xml:space="preserve"> или плотного силикатного бетона средней плотности (в высушенном до постоянной массы состоянии) не менее 1800</w:t>
      </w:r>
      <w:r w:rsidR="00735DAB" w:rsidRPr="000A552A">
        <w:rPr>
          <w:rFonts w:ascii="Arial" w:hAnsi="Arial" w:cs="Arial"/>
        </w:rPr>
        <w:t> </w:t>
      </w:r>
      <w:r w:rsidRPr="000A552A">
        <w:rPr>
          <w:rFonts w:ascii="Arial" w:hAnsi="Arial" w:cs="Arial"/>
        </w:rPr>
        <w:t>кг/м</w:t>
      </w:r>
      <w:r w:rsidRPr="000A552A">
        <w:rPr>
          <w:rFonts w:ascii="Arial" w:hAnsi="Arial" w:cs="Arial"/>
          <w:vertAlign w:val="superscript"/>
        </w:rPr>
        <w:t>3</w:t>
      </w:r>
      <w:r w:rsidRPr="000A552A">
        <w:rPr>
          <w:rFonts w:ascii="Arial" w:hAnsi="Arial" w:cs="Arial"/>
        </w:rPr>
        <w:t xml:space="preserve"> классов по прочности на сжатие, установленных проектной документацией</w:t>
      </w:r>
      <w:r w:rsidR="00C30B37" w:rsidRPr="000A552A">
        <w:rPr>
          <w:rFonts w:ascii="Arial" w:hAnsi="Arial" w:cs="Arial"/>
        </w:rPr>
        <w:t>».</w:t>
      </w:r>
    </w:p>
    <w:p w:rsidR="006501D4" w:rsidRPr="000A552A" w:rsidRDefault="006501D4" w:rsidP="0066431C">
      <w:pPr>
        <w:pStyle w:val="ad"/>
        <w:spacing w:before="0" w:beforeAutospacing="0" w:after="0" w:afterAutospacing="0" w:line="360" w:lineRule="auto"/>
        <w:ind w:firstLine="709"/>
        <w:jc w:val="both"/>
        <w:rPr>
          <w:rFonts w:ascii="Arial" w:hAnsi="Arial" w:cs="Arial"/>
        </w:rPr>
      </w:pPr>
    </w:p>
    <w:p w:rsidR="006501D4" w:rsidRPr="000A552A" w:rsidRDefault="006501D4" w:rsidP="0066431C">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5.6 изложить в новой редакции:</w:t>
      </w:r>
    </w:p>
    <w:p w:rsidR="006501D4" w:rsidRPr="000A552A" w:rsidRDefault="006501D4" w:rsidP="0066431C">
      <w:pPr>
        <w:pStyle w:val="ad"/>
        <w:spacing w:before="0" w:beforeAutospacing="0" w:after="0" w:afterAutospacing="0" w:line="360" w:lineRule="auto"/>
        <w:ind w:firstLine="709"/>
        <w:jc w:val="both"/>
        <w:rPr>
          <w:rFonts w:ascii="Arial" w:hAnsi="Arial" w:cs="Arial"/>
        </w:rPr>
      </w:pPr>
      <w:r w:rsidRPr="000A552A">
        <w:rPr>
          <w:rFonts w:ascii="Arial" w:hAnsi="Arial" w:cs="Arial"/>
        </w:rPr>
        <w:t>«5.6 Бетонные смеси для изготовления плит должны соответствовать требованиям ГОСТ 7473</w:t>
      </w:r>
      <w:r w:rsidR="00C30B37" w:rsidRPr="000A552A">
        <w:rPr>
          <w:rFonts w:ascii="Arial" w:hAnsi="Arial" w:cs="Arial"/>
        </w:rPr>
        <w:t>».</w:t>
      </w:r>
    </w:p>
    <w:p w:rsidR="0066431C" w:rsidRPr="000A552A" w:rsidRDefault="0066431C" w:rsidP="0066431C">
      <w:pPr>
        <w:pStyle w:val="ad"/>
        <w:spacing w:before="0" w:beforeAutospacing="0" w:after="0" w:afterAutospacing="0" w:line="360" w:lineRule="auto"/>
        <w:ind w:firstLine="709"/>
        <w:jc w:val="both"/>
        <w:rPr>
          <w:rFonts w:ascii="Arial" w:hAnsi="Arial" w:cs="Arial"/>
        </w:rPr>
      </w:pPr>
    </w:p>
    <w:p w:rsidR="0066431C" w:rsidRPr="000A552A" w:rsidRDefault="0066431C" w:rsidP="0066431C">
      <w:pPr>
        <w:pStyle w:val="ad"/>
        <w:spacing w:before="0" w:beforeAutospacing="0" w:after="0" w:afterAutospacing="0" w:line="360" w:lineRule="auto"/>
        <w:ind w:firstLine="709"/>
        <w:jc w:val="both"/>
        <w:rPr>
          <w:rFonts w:ascii="Arial" w:hAnsi="Arial" w:cs="Arial"/>
        </w:rPr>
      </w:pPr>
      <w:r w:rsidRPr="000A552A">
        <w:rPr>
          <w:rFonts w:ascii="Arial" w:hAnsi="Arial" w:cs="Arial"/>
        </w:rPr>
        <w:lastRenderedPageBreak/>
        <w:t>Пункт 5.7 изложить в новой редакции:</w:t>
      </w:r>
    </w:p>
    <w:p w:rsidR="0066431C" w:rsidRPr="000A552A" w:rsidRDefault="0066431C" w:rsidP="0066431C">
      <w:pPr>
        <w:pStyle w:val="ad"/>
        <w:spacing w:before="0" w:beforeAutospacing="0" w:after="0" w:afterAutospacing="0" w:line="360" w:lineRule="auto"/>
        <w:ind w:firstLine="709"/>
        <w:jc w:val="both"/>
        <w:rPr>
          <w:rFonts w:ascii="Arial" w:hAnsi="Arial" w:cs="Arial"/>
        </w:rPr>
      </w:pPr>
      <w:r w:rsidRPr="000A552A">
        <w:rPr>
          <w:rFonts w:ascii="Arial" w:hAnsi="Arial" w:cs="Arial"/>
        </w:rPr>
        <w:t>«5.7 Фактическая прочность бетона должна на этапах изготовления и монтажа соответствовать требуемой, назначаемой по ГОСТ 18105 в зависимости от нормируемой прочности (класса по прочности на сжатие, передаточной и отпускной прочности)</w:t>
      </w:r>
      <w:r w:rsidR="00C30B37" w:rsidRPr="000A552A">
        <w:rPr>
          <w:rFonts w:ascii="Arial" w:hAnsi="Arial" w:cs="Arial"/>
        </w:rPr>
        <w:t>».</w:t>
      </w:r>
    </w:p>
    <w:p w:rsidR="006501D4" w:rsidRPr="000A552A" w:rsidRDefault="006501D4" w:rsidP="004C10D8">
      <w:pPr>
        <w:pStyle w:val="ad"/>
        <w:spacing w:before="0" w:beforeAutospacing="0" w:after="0" w:afterAutospacing="0" w:line="360" w:lineRule="auto"/>
        <w:ind w:firstLine="709"/>
        <w:jc w:val="both"/>
        <w:rPr>
          <w:rFonts w:ascii="Arial" w:hAnsi="Arial" w:cs="Arial"/>
        </w:rPr>
      </w:pPr>
    </w:p>
    <w:p w:rsidR="0066431C" w:rsidRPr="000A552A" w:rsidRDefault="0066431C"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5.8 изложить в новой редакции:</w:t>
      </w:r>
    </w:p>
    <w:p w:rsidR="0066431C" w:rsidRPr="000A552A" w:rsidRDefault="0066431C"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«5.8 Нормируемая передаточная прочность бетона предварительно напряженных плит в зависимости от класса бетона по прочности на сжатие, вида и класса напрягаемой арматуры должна соответствовать указанной в проектной документации и приниматься не менее 15 МПа и не менее 50 % принятого класса бетона по прочности на сжатие</w:t>
      </w:r>
      <w:r w:rsidR="00C30B37" w:rsidRPr="000A552A">
        <w:rPr>
          <w:rFonts w:ascii="Arial" w:hAnsi="Arial" w:cs="Arial"/>
        </w:rPr>
        <w:t>».</w:t>
      </w:r>
    </w:p>
    <w:p w:rsidR="0066431C" w:rsidRPr="000A552A" w:rsidRDefault="0066431C" w:rsidP="004C10D8">
      <w:pPr>
        <w:pStyle w:val="ad"/>
        <w:spacing w:before="0" w:beforeAutospacing="0" w:after="0" w:afterAutospacing="0" w:line="360" w:lineRule="auto"/>
        <w:ind w:firstLine="709"/>
        <w:jc w:val="both"/>
        <w:rPr>
          <w:rFonts w:ascii="Arial" w:hAnsi="Arial" w:cs="Arial"/>
        </w:rPr>
      </w:pPr>
    </w:p>
    <w:p w:rsidR="008D1945" w:rsidRPr="000A552A" w:rsidRDefault="008D1945"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5.9.4 изложить в новой редакции:</w:t>
      </w:r>
    </w:p>
    <w:p w:rsidR="008D1945" w:rsidRPr="000A552A" w:rsidRDefault="008D1945"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«5.9.4 Поставки плит с отпускной прочностью бетона ниже прочности, соответствующей его классу по прочности на сжатие следует производить, если изготовитель гарантирует достижение бетоном плит требуемой проектной прочности, определяемой по результатам испытания контрольных образцов, изготовленных из бетонной смеси рабочего состава, хранившихся в условиях согласно ГОСТ 18105 и испытанных в возрасте 28 сут</w:t>
      </w:r>
      <w:r w:rsidR="00C30B37" w:rsidRPr="000A552A">
        <w:rPr>
          <w:rFonts w:ascii="Arial" w:hAnsi="Arial" w:cs="Arial"/>
        </w:rPr>
        <w:t>».</w:t>
      </w:r>
    </w:p>
    <w:p w:rsidR="008D1945" w:rsidRPr="000A552A" w:rsidRDefault="008D1945" w:rsidP="004C10D8">
      <w:pPr>
        <w:pStyle w:val="ad"/>
        <w:spacing w:before="0" w:beforeAutospacing="0" w:after="0" w:afterAutospacing="0" w:line="360" w:lineRule="auto"/>
        <w:ind w:firstLine="709"/>
        <w:jc w:val="both"/>
        <w:rPr>
          <w:rFonts w:ascii="Arial" w:hAnsi="Arial" w:cs="Arial"/>
        </w:rPr>
      </w:pPr>
    </w:p>
    <w:p w:rsidR="008D1945" w:rsidRPr="000A552A" w:rsidRDefault="008D1945" w:rsidP="001B2CF4">
      <w:pPr>
        <w:pStyle w:val="ad"/>
        <w:spacing w:before="0" w:beforeAutospacing="0" w:after="0" w:afterAutospacing="0" w:line="360" w:lineRule="auto"/>
        <w:ind w:firstLine="709"/>
        <w:jc w:val="both"/>
        <w:outlineLvl w:val="0"/>
        <w:rPr>
          <w:rFonts w:ascii="Arial" w:hAnsi="Arial" w:cs="Arial"/>
        </w:rPr>
      </w:pPr>
      <w:r w:rsidRPr="000A552A">
        <w:rPr>
          <w:rFonts w:ascii="Arial" w:hAnsi="Arial" w:cs="Arial"/>
        </w:rPr>
        <w:t>Пункт 5.11 исключить.</w:t>
      </w:r>
    </w:p>
    <w:p w:rsidR="008D1945" w:rsidRPr="000A552A" w:rsidRDefault="008D1945" w:rsidP="004C10D8">
      <w:pPr>
        <w:pStyle w:val="ad"/>
        <w:spacing w:before="0" w:beforeAutospacing="0" w:after="0" w:afterAutospacing="0" w:line="360" w:lineRule="auto"/>
        <w:ind w:firstLine="709"/>
        <w:jc w:val="both"/>
        <w:rPr>
          <w:rFonts w:ascii="Arial" w:hAnsi="Arial" w:cs="Arial"/>
        </w:rPr>
      </w:pPr>
    </w:p>
    <w:p w:rsidR="008D1945" w:rsidRPr="000A552A" w:rsidRDefault="008D1945"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5.13.1 изложить в новой редакции:</w:t>
      </w:r>
    </w:p>
    <w:p w:rsidR="008D1945" w:rsidRPr="000A552A" w:rsidRDefault="008D1945" w:rsidP="008D1945">
      <w:pPr>
        <w:pStyle w:val="ad"/>
        <w:spacing w:before="0" w:beforeAutospacing="0" w:after="0" w:afterAutospacing="0" w:line="360" w:lineRule="auto"/>
        <w:ind w:firstLine="709"/>
        <w:jc w:val="both"/>
        <w:rPr>
          <w:rFonts w:ascii="Arial" w:hAnsi="Arial" w:cs="Arial"/>
        </w:rPr>
      </w:pPr>
      <w:r w:rsidRPr="000A552A">
        <w:rPr>
          <w:rFonts w:ascii="Arial" w:hAnsi="Arial" w:cs="Arial"/>
        </w:rPr>
        <w:t>«5.13.1 Вид и класс арматурной стали, применяемой для армирования плит, должны соответствовать действующим нормативным документам, подтвержденным паспортами (сопровождающей документацией) на каждую партию стали</w:t>
      </w:r>
      <w:r w:rsidR="00C30B37" w:rsidRPr="000A552A">
        <w:rPr>
          <w:rFonts w:ascii="Arial" w:hAnsi="Arial" w:cs="Arial"/>
        </w:rPr>
        <w:t>».</w:t>
      </w:r>
    </w:p>
    <w:p w:rsidR="008D1945" w:rsidRPr="000A552A" w:rsidRDefault="008D1945" w:rsidP="004C10D8">
      <w:pPr>
        <w:pStyle w:val="ad"/>
        <w:spacing w:before="0" w:beforeAutospacing="0" w:after="0" w:afterAutospacing="0" w:line="360" w:lineRule="auto"/>
        <w:ind w:firstLine="709"/>
        <w:jc w:val="both"/>
        <w:rPr>
          <w:rFonts w:ascii="Arial" w:hAnsi="Arial" w:cs="Arial"/>
        </w:rPr>
      </w:pPr>
    </w:p>
    <w:p w:rsidR="008D1945" w:rsidRPr="000A552A" w:rsidRDefault="008D1945"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5.13.2 изложить в новой редакции:</w:t>
      </w:r>
    </w:p>
    <w:p w:rsidR="008D1945" w:rsidRPr="000A552A" w:rsidRDefault="008D1945" w:rsidP="00735DAB">
      <w:pPr>
        <w:pStyle w:val="ad"/>
        <w:spacing w:before="0" w:beforeAutospacing="0" w:after="0" w:afterAutospacing="0" w:line="360" w:lineRule="auto"/>
        <w:ind w:firstLine="709"/>
        <w:jc w:val="both"/>
        <w:rPr>
          <w:rFonts w:ascii="Arial" w:hAnsi="Arial" w:cs="Arial"/>
          <w:color w:val="000000"/>
        </w:rPr>
      </w:pPr>
      <w:r w:rsidRPr="000A552A">
        <w:rPr>
          <w:rStyle w:val="text1"/>
          <w:rFonts w:ascii="Arial" w:hAnsi="Arial" w:cs="Arial"/>
        </w:rPr>
        <w:t xml:space="preserve">«5.13.2 </w:t>
      </w:r>
      <w:r w:rsidRPr="000A552A">
        <w:rPr>
          <w:rFonts w:ascii="Arial" w:hAnsi="Arial" w:cs="Arial"/>
          <w:color w:val="000000"/>
        </w:rPr>
        <w:t>Форма и размеры арматурных и закладных изделий и их положение в плитах должны соответствовать указанным в рабочих чертежах или стандартах на эти плиты и требованиям ГОСТ 23279*.</w:t>
      </w:r>
    </w:p>
    <w:p w:rsidR="008D1945" w:rsidRPr="000A552A" w:rsidRDefault="008D1945" w:rsidP="00735DAB">
      <w:pPr>
        <w:pStyle w:val="ad"/>
        <w:spacing w:before="0" w:beforeAutospacing="0" w:after="0" w:afterAutospacing="0" w:line="360" w:lineRule="auto"/>
        <w:ind w:firstLine="709"/>
        <w:jc w:val="both"/>
        <w:rPr>
          <w:rFonts w:ascii="Arial" w:hAnsi="Arial" w:cs="Arial"/>
          <w:color w:val="000000"/>
        </w:rPr>
      </w:pPr>
      <w:r w:rsidRPr="000A552A">
        <w:rPr>
          <w:rFonts w:ascii="Arial" w:hAnsi="Arial" w:cs="Arial"/>
          <w:color w:val="000000"/>
        </w:rPr>
        <w:t>Соединения сварные арматуры и закладных изделий должны соответствовать требованиям ГОСТ 14098.</w:t>
      </w:r>
    </w:p>
    <w:p w:rsidR="008D1945" w:rsidRPr="000A552A" w:rsidRDefault="008D1945" w:rsidP="00735DAB">
      <w:pPr>
        <w:pStyle w:val="ad"/>
        <w:pBdr>
          <w:top w:val="single" w:sz="4" w:space="1" w:color="auto"/>
        </w:pBdr>
        <w:spacing w:before="0" w:beforeAutospacing="0" w:after="0" w:afterAutospacing="0"/>
        <w:ind w:firstLine="709"/>
        <w:jc w:val="both"/>
        <w:rPr>
          <w:rFonts w:ascii="Arial" w:hAnsi="Arial" w:cs="Arial"/>
          <w:sz w:val="20"/>
          <w:szCs w:val="20"/>
        </w:rPr>
      </w:pPr>
      <w:r w:rsidRPr="000A552A">
        <w:rPr>
          <w:rFonts w:ascii="Arial" w:hAnsi="Arial" w:cs="Arial"/>
          <w:sz w:val="20"/>
          <w:szCs w:val="20"/>
        </w:rPr>
        <w:lastRenderedPageBreak/>
        <w:t xml:space="preserve">*В Российской Федерации также действует ГОСТ Р 57997–2017 </w:t>
      </w:r>
      <w:r w:rsidRPr="000A552A">
        <w:rPr>
          <w:rFonts w:ascii="Arial" w:hAnsi="Arial" w:cs="Arial"/>
          <w:color w:val="000000"/>
          <w:sz w:val="20"/>
          <w:szCs w:val="20"/>
        </w:rPr>
        <w:t>Арматурные и закладные изделия сварные, соединения сварные арматуры и закладных изделий железобетонных конструкций. Общие технические условия»</w:t>
      </w:r>
    </w:p>
    <w:p w:rsidR="008D1945" w:rsidRPr="000A552A" w:rsidRDefault="008D1945" w:rsidP="004C10D8">
      <w:pPr>
        <w:pStyle w:val="ad"/>
        <w:spacing w:before="0" w:beforeAutospacing="0" w:after="0" w:afterAutospacing="0" w:line="360" w:lineRule="auto"/>
        <w:ind w:firstLine="709"/>
        <w:jc w:val="both"/>
        <w:rPr>
          <w:rFonts w:ascii="Arial" w:hAnsi="Arial" w:cs="Arial"/>
        </w:rPr>
      </w:pPr>
    </w:p>
    <w:p w:rsidR="008D1945" w:rsidRPr="000A552A" w:rsidRDefault="008D1945"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5.13.3 изложить в новой редакции:</w:t>
      </w:r>
    </w:p>
    <w:p w:rsidR="008D1945" w:rsidRPr="000A552A" w:rsidRDefault="008D1945" w:rsidP="008D1945">
      <w:pPr>
        <w:pStyle w:val="ad"/>
        <w:spacing w:before="0" w:beforeAutospacing="0" w:after="0" w:afterAutospacing="0" w:line="360" w:lineRule="auto"/>
        <w:ind w:firstLine="709"/>
        <w:jc w:val="both"/>
        <w:rPr>
          <w:rFonts w:ascii="Arial" w:hAnsi="Arial" w:cs="Arial"/>
        </w:rPr>
      </w:pPr>
      <w:r w:rsidRPr="000A552A">
        <w:rPr>
          <w:rFonts w:ascii="Arial" w:hAnsi="Arial" w:cs="Arial"/>
        </w:rPr>
        <w:t>«5.13.3 Для армирования плит следует применять арматурную сталь следующих видов и классов:</w:t>
      </w:r>
    </w:p>
    <w:p w:rsidR="008D1945" w:rsidRPr="000A552A" w:rsidRDefault="008D1945" w:rsidP="008D1945">
      <w:pPr>
        <w:pStyle w:val="ad"/>
        <w:spacing w:before="0" w:beforeAutospacing="0" w:after="0" w:afterAutospacing="0" w:line="360" w:lineRule="auto"/>
        <w:ind w:firstLine="709"/>
        <w:jc w:val="both"/>
        <w:rPr>
          <w:rFonts w:ascii="Arial" w:hAnsi="Arial" w:cs="Arial"/>
        </w:rPr>
      </w:pPr>
      <w:r w:rsidRPr="000A552A">
        <w:rPr>
          <w:rFonts w:ascii="Arial" w:hAnsi="Arial" w:cs="Arial"/>
        </w:rPr>
        <w:t>- в качестве напрягаемой арматуры:</w:t>
      </w:r>
    </w:p>
    <w:p w:rsidR="008D1945" w:rsidRPr="000A552A" w:rsidRDefault="008D1945" w:rsidP="008D1945">
      <w:pPr>
        <w:pStyle w:val="ad"/>
        <w:spacing w:before="0" w:beforeAutospacing="0" w:after="0" w:afterAutospacing="0" w:line="360" w:lineRule="auto"/>
        <w:ind w:firstLine="709"/>
        <w:jc w:val="both"/>
        <w:rPr>
          <w:rFonts w:ascii="Arial" w:hAnsi="Arial" w:cs="Arial"/>
        </w:rPr>
      </w:pPr>
      <w:r w:rsidRPr="000A552A">
        <w:rPr>
          <w:rFonts w:ascii="Arial" w:hAnsi="Arial" w:cs="Arial"/>
        </w:rPr>
        <w:t xml:space="preserve">  - периодического профиля классов А600, А800, А1000, Вр1200–Вр1500;</w:t>
      </w:r>
    </w:p>
    <w:p w:rsidR="008D1945" w:rsidRPr="000A552A" w:rsidRDefault="008D1945" w:rsidP="008D1945">
      <w:pPr>
        <w:pStyle w:val="ad"/>
        <w:spacing w:before="0" w:beforeAutospacing="0" w:after="0" w:afterAutospacing="0" w:line="360" w:lineRule="auto"/>
        <w:ind w:firstLine="709"/>
        <w:jc w:val="both"/>
        <w:rPr>
          <w:rFonts w:ascii="Arial" w:hAnsi="Arial" w:cs="Arial"/>
        </w:rPr>
      </w:pPr>
      <w:r w:rsidRPr="000A552A">
        <w:rPr>
          <w:rFonts w:ascii="Arial" w:hAnsi="Arial" w:cs="Arial"/>
        </w:rPr>
        <w:t xml:space="preserve">  - канатную классов К1400, К1500, К1600, К1700;</w:t>
      </w:r>
    </w:p>
    <w:p w:rsidR="008D1945" w:rsidRPr="000A552A" w:rsidRDefault="008D1945" w:rsidP="008D1945">
      <w:pPr>
        <w:pStyle w:val="ad"/>
        <w:spacing w:before="0" w:beforeAutospacing="0" w:after="0" w:afterAutospacing="0" w:line="360" w:lineRule="auto"/>
        <w:ind w:firstLine="709"/>
        <w:jc w:val="both"/>
        <w:rPr>
          <w:rFonts w:ascii="Arial" w:hAnsi="Arial" w:cs="Arial"/>
        </w:rPr>
      </w:pPr>
      <w:r w:rsidRPr="000A552A">
        <w:rPr>
          <w:rFonts w:ascii="Arial" w:hAnsi="Arial" w:cs="Arial"/>
        </w:rPr>
        <w:t>- в качестве ненапрягаемой арматуры:</w:t>
      </w:r>
    </w:p>
    <w:p w:rsidR="008D1945" w:rsidRPr="000A552A" w:rsidRDefault="008D1945" w:rsidP="008D1945">
      <w:pPr>
        <w:pStyle w:val="ad"/>
        <w:spacing w:before="0" w:beforeAutospacing="0" w:after="0" w:afterAutospacing="0" w:line="360" w:lineRule="auto"/>
        <w:ind w:firstLine="709"/>
        <w:jc w:val="both"/>
        <w:rPr>
          <w:rFonts w:ascii="Arial" w:hAnsi="Arial" w:cs="Arial"/>
        </w:rPr>
      </w:pPr>
      <w:r w:rsidRPr="000A552A">
        <w:rPr>
          <w:rFonts w:ascii="Arial" w:hAnsi="Arial" w:cs="Arial"/>
        </w:rPr>
        <w:t xml:space="preserve">  - гладкую класса А240;</w:t>
      </w:r>
    </w:p>
    <w:p w:rsidR="008D1945" w:rsidRPr="000A552A" w:rsidRDefault="008D1945" w:rsidP="008D1945">
      <w:pPr>
        <w:pStyle w:val="ad"/>
        <w:spacing w:before="0" w:beforeAutospacing="0" w:after="0" w:afterAutospacing="0" w:line="360" w:lineRule="auto"/>
        <w:ind w:firstLine="709"/>
        <w:jc w:val="both"/>
        <w:rPr>
          <w:rFonts w:ascii="Arial" w:hAnsi="Arial" w:cs="Arial"/>
        </w:rPr>
      </w:pPr>
      <w:r w:rsidRPr="000A552A">
        <w:rPr>
          <w:rFonts w:ascii="Arial" w:hAnsi="Arial" w:cs="Arial"/>
        </w:rPr>
        <w:t xml:space="preserve">  - периодического профиля классов А400, А500, А600 В500 и Вр500</w:t>
      </w:r>
      <w:r w:rsidR="00C30B37" w:rsidRPr="000A552A">
        <w:rPr>
          <w:rFonts w:ascii="Arial" w:hAnsi="Arial" w:cs="Arial"/>
        </w:rPr>
        <w:t>».</w:t>
      </w:r>
    </w:p>
    <w:p w:rsidR="008D1945" w:rsidRPr="000A552A" w:rsidRDefault="008D1945" w:rsidP="004C10D8">
      <w:pPr>
        <w:pStyle w:val="ad"/>
        <w:spacing w:before="0" w:beforeAutospacing="0" w:after="0" w:afterAutospacing="0" w:line="360" w:lineRule="auto"/>
        <w:ind w:firstLine="709"/>
        <w:jc w:val="both"/>
        <w:rPr>
          <w:rFonts w:ascii="Arial" w:hAnsi="Arial" w:cs="Arial"/>
        </w:rPr>
      </w:pPr>
    </w:p>
    <w:p w:rsidR="00B914E0" w:rsidRPr="000A552A" w:rsidRDefault="00B914E0" w:rsidP="001B2CF4">
      <w:pPr>
        <w:pStyle w:val="ad"/>
        <w:spacing w:before="0" w:beforeAutospacing="0" w:after="0" w:afterAutospacing="0" w:line="360" w:lineRule="auto"/>
        <w:ind w:firstLine="709"/>
        <w:jc w:val="both"/>
        <w:outlineLvl w:val="0"/>
        <w:rPr>
          <w:rFonts w:ascii="Arial" w:hAnsi="Arial" w:cs="Arial"/>
        </w:rPr>
      </w:pPr>
      <w:r w:rsidRPr="000A552A">
        <w:rPr>
          <w:rFonts w:ascii="Arial" w:hAnsi="Arial" w:cs="Arial"/>
        </w:rPr>
        <w:t xml:space="preserve">Пункт 5.13.5 </w:t>
      </w:r>
    </w:p>
    <w:p w:rsidR="00B914E0" w:rsidRPr="000A552A" w:rsidRDefault="00B914E0" w:rsidP="00B914E0">
      <w:pPr>
        <w:pStyle w:val="ad"/>
        <w:spacing w:before="0" w:beforeAutospacing="0" w:after="0" w:afterAutospacing="0" w:line="360" w:lineRule="auto"/>
        <w:ind w:firstLine="709"/>
        <w:jc w:val="both"/>
        <w:rPr>
          <w:rFonts w:ascii="Arial" w:hAnsi="Arial" w:cs="Arial"/>
        </w:rPr>
      </w:pPr>
      <w:r w:rsidRPr="000A552A">
        <w:rPr>
          <w:rFonts w:ascii="Arial" w:hAnsi="Arial" w:cs="Arial"/>
        </w:rPr>
        <w:t>«5.13.5 Монтажные петли следует изготовлять из гладкой арматурной стали класса А240 марок Ст3пс и Ст3сп (с категориями нормируемых показателей не ниже 2 по ГОСТ 535) по действующим нормативным документам.</w:t>
      </w:r>
    </w:p>
    <w:p w:rsidR="00B914E0" w:rsidRPr="000A552A" w:rsidRDefault="00B914E0" w:rsidP="00B914E0">
      <w:pPr>
        <w:pStyle w:val="ad"/>
        <w:spacing w:before="0" w:beforeAutospacing="0" w:after="0" w:afterAutospacing="0" w:line="360" w:lineRule="auto"/>
        <w:ind w:firstLine="709"/>
        <w:jc w:val="both"/>
        <w:rPr>
          <w:rFonts w:ascii="Arial" w:hAnsi="Arial" w:cs="Arial"/>
        </w:rPr>
      </w:pPr>
      <w:r w:rsidRPr="000A552A">
        <w:rPr>
          <w:rFonts w:ascii="Arial" w:hAnsi="Arial" w:cs="Arial"/>
        </w:rPr>
        <w:t>Арматурную сталь марки Ст3пс не допускается применять для монтажных петель плит, подъем и монтаж которых возможен при температуре воздуха ниже минус 40</w:t>
      </w:r>
      <w:r w:rsidRPr="000A552A">
        <w:rPr>
          <w:rFonts w:ascii="Arial" w:hAnsi="Arial" w:cs="Arial"/>
          <w:vertAlign w:val="superscript"/>
        </w:rPr>
        <w:t>о</w:t>
      </w:r>
      <w:r w:rsidRPr="000A552A">
        <w:rPr>
          <w:rFonts w:ascii="Arial" w:hAnsi="Arial" w:cs="Arial"/>
        </w:rPr>
        <w:t>С</w:t>
      </w:r>
      <w:r w:rsidR="00C30B37" w:rsidRPr="000A552A">
        <w:rPr>
          <w:rFonts w:ascii="Arial" w:hAnsi="Arial" w:cs="Arial"/>
        </w:rPr>
        <w:t>».</w:t>
      </w:r>
    </w:p>
    <w:p w:rsidR="00B914E0" w:rsidRPr="000A552A" w:rsidRDefault="00B914E0" w:rsidP="00B914E0">
      <w:pPr>
        <w:pStyle w:val="ad"/>
        <w:spacing w:before="0" w:beforeAutospacing="0" w:after="0" w:afterAutospacing="0" w:line="360" w:lineRule="auto"/>
        <w:ind w:firstLine="709"/>
        <w:jc w:val="both"/>
        <w:rPr>
          <w:rFonts w:ascii="Arial" w:hAnsi="Arial" w:cs="Arial"/>
        </w:rPr>
      </w:pPr>
    </w:p>
    <w:p w:rsidR="00B914E0" w:rsidRPr="000A552A" w:rsidRDefault="00B914E0" w:rsidP="00B914E0">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5.13.6 изложить в новой редакции:</w:t>
      </w:r>
    </w:p>
    <w:p w:rsidR="00B914E0" w:rsidRPr="000A552A" w:rsidRDefault="00B914E0" w:rsidP="00735DAB">
      <w:pPr>
        <w:pStyle w:val="ad"/>
        <w:spacing w:before="0" w:beforeAutospacing="0" w:after="0" w:afterAutospacing="0" w:line="360" w:lineRule="auto"/>
        <w:ind w:firstLine="709"/>
        <w:jc w:val="both"/>
        <w:outlineLvl w:val="0"/>
        <w:rPr>
          <w:rFonts w:ascii="Arial" w:hAnsi="Arial" w:cs="Arial"/>
        </w:rPr>
      </w:pPr>
      <w:r w:rsidRPr="000A552A">
        <w:rPr>
          <w:rFonts w:ascii="Arial" w:hAnsi="Arial" w:cs="Arial"/>
        </w:rPr>
        <w:t>«5.13.6 Арматурные и закладные изделия, выпуски арматуры и соединительные элементы должны иметь антикоррозионные покрытия, вид и технические характеристики которых должны соответствовать установленным в рабочих чертежах согласно ГОСТ 31384 и указанным в заказе на изготовление плит</w:t>
      </w:r>
      <w:r w:rsidR="00C30B37" w:rsidRPr="000A552A">
        <w:rPr>
          <w:rFonts w:ascii="Arial" w:hAnsi="Arial" w:cs="Arial"/>
        </w:rPr>
        <w:t>».</w:t>
      </w:r>
    </w:p>
    <w:p w:rsidR="00735DAB" w:rsidRPr="000A552A" w:rsidRDefault="00735DAB" w:rsidP="00B914E0">
      <w:pPr>
        <w:pStyle w:val="ad"/>
        <w:spacing w:before="0" w:beforeAutospacing="0" w:after="0" w:afterAutospacing="0" w:line="360" w:lineRule="auto"/>
        <w:ind w:firstLine="709"/>
        <w:jc w:val="both"/>
        <w:rPr>
          <w:rFonts w:ascii="Arial" w:hAnsi="Arial" w:cs="Arial"/>
        </w:rPr>
      </w:pPr>
    </w:p>
    <w:p w:rsidR="00E376D2" w:rsidRPr="000A552A" w:rsidRDefault="00E376D2" w:rsidP="001B2CF4">
      <w:pPr>
        <w:pStyle w:val="ad"/>
        <w:spacing w:before="0" w:beforeAutospacing="0" w:after="0" w:afterAutospacing="0" w:line="360" w:lineRule="auto"/>
        <w:ind w:firstLine="709"/>
        <w:jc w:val="both"/>
        <w:outlineLvl w:val="0"/>
        <w:rPr>
          <w:rFonts w:ascii="Arial" w:hAnsi="Arial" w:cs="Arial"/>
          <w:b/>
        </w:rPr>
      </w:pPr>
      <w:r w:rsidRPr="000A552A">
        <w:rPr>
          <w:rFonts w:ascii="Arial" w:hAnsi="Arial" w:cs="Arial"/>
          <w:b/>
        </w:rPr>
        <w:t>6. </w:t>
      </w:r>
      <w:r w:rsidR="00B914E0" w:rsidRPr="000A552A">
        <w:rPr>
          <w:rFonts w:ascii="Arial" w:hAnsi="Arial" w:cs="Arial"/>
          <w:b/>
        </w:rPr>
        <w:t>Правила приемки</w:t>
      </w:r>
    </w:p>
    <w:p w:rsidR="005105D1" w:rsidRPr="000A552A" w:rsidRDefault="00922E00"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6.1 изложить в новой редакции:</w:t>
      </w:r>
    </w:p>
    <w:p w:rsidR="00922E00" w:rsidRPr="000A552A" w:rsidRDefault="00922E00"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«6.1 Приемку и верификацию плит проводят в соответствии с требованиями ГОСТ 13015, ГОСТ 24297 и настоящего стандарта</w:t>
      </w:r>
      <w:r w:rsidR="00C30B37" w:rsidRPr="000A552A">
        <w:rPr>
          <w:rFonts w:ascii="Arial" w:hAnsi="Arial" w:cs="Arial"/>
        </w:rPr>
        <w:t>».</w:t>
      </w:r>
    </w:p>
    <w:p w:rsidR="00922E00" w:rsidRPr="000A552A" w:rsidRDefault="00922E00" w:rsidP="004C10D8">
      <w:pPr>
        <w:pStyle w:val="ad"/>
        <w:spacing w:before="0" w:beforeAutospacing="0" w:after="0" w:afterAutospacing="0" w:line="360" w:lineRule="auto"/>
        <w:ind w:firstLine="709"/>
        <w:jc w:val="both"/>
        <w:rPr>
          <w:rFonts w:ascii="Arial" w:hAnsi="Arial" w:cs="Arial"/>
        </w:rPr>
      </w:pPr>
    </w:p>
    <w:p w:rsidR="00922E00" w:rsidRPr="000A552A" w:rsidRDefault="00922E00"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6.2 изложить в новой редакции:</w:t>
      </w:r>
    </w:p>
    <w:p w:rsidR="00922E00" w:rsidRPr="000A552A" w:rsidRDefault="00922E00"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lastRenderedPageBreak/>
        <w:t>«6.2. Входным контролем по данным документов, удостоверяющих качество применяемых для приготовления бетона материалов (вяжущих, заполнителей, воды, добавок) и характеристики арматурной стали и металлопроката, устанавливают их соответствие требованиям раздела 5 настоящего стандарта, а также проводят непосредственную проверку их качества и необходимые испытания в соответствии с технологической документацией</w:t>
      </w:r>
      <w:r w:rsidR="00C30B37" w:rsidRPr="000A552A">
        <w:rPr>
          <w:rFonts w:ascii="Arial" w:hAnsi="Arial" w:cs="Arial"/>
        </w:rPr>
        <w:t>».</w:t>
      </w:r>
    </w:p>
    <w:p w:rsidR="00735DAB" w:rsidRPr="000A552A" w:rsidRDefault="00735DAB" w:rsidP="00735DAB">
      <w:pPr>
        <w:pStyle w:val="ad"/>
        <w:spacing w:before="0" w:beforeAutospacing="0" w:after="0" w:afterAutospacing="0" w:line="360" w:lineRule="auto"/>
        <w:ind w:firstLine="709"/>
        <w:jc w:val="both"/>
        <w:rPr>
          <w:rFonts w:ascii="Arial" w:hAnsi="Arial" w:cs="Arial"/>
        </w:rPr>
      </w:pPr>
    </w:p>
    <w:p w:rsidR="00735DAB" w:rsidRPr="000A552A" w:rsidRDefault="00735DAB" w:rsidP="00735DAB">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6.3 изложить в новой редакции:</w:t>
      </w:r>
    </w:p>
    <w:p w:rsidR="00735DAB" w:rsidRPr="000A552A" w:rsidRDefault="00735DAB" w:rsidP="00735DAB">
      <w:pPr>
        <w:pStyle w:val="ad"/>
        <w:spacing w:before="0" w:beforeAutospacing="0" w:after="0" w:afterAutospacing="0" w:line="360" w:lineRule="auto"/>
        <w:ind w:firstLine="709"/>
        <w:jc w:val="both"/>
        <w:rPr>
          <w:rFonts w:ascii="Arial" w:hAnsi="Arial" w:cs="Arial"/>
        </w:rPr>
      </w:pPr>
      <w:r w:rsidRPr="000A552A">
        <w:rPr>
          <w:rFonts w:ascii="Arial" w:hAnsi="Arial" w:cs="Arial"/>
        </w:rPr>
        <w:t>«6.3 Приемку плит производят по результатам:</w:t>
      </w:r>
    </w:p>
    <w:p w:rsidR="00735DAB" w:rsidRPr="000A552A" w:rsidRDefault="00735DAB" w:rsidP="00735DAB">
      <w:pPr>
        <w:pStyle w:val="ad"/>
        <w:spacing w:before="0" w:beforeAutospacing="0" w:after="0" w:afterAutospacing="0" w:line="360" w:lineRule="auto"/>
        <w:ind w:firstLine="709"/>
        <w:jc w:val="both"/>
        <w:rPr>
          <w:rFonts w:ascii="Arial" w:hAnsi="Arial" w:cs="Arial"/>
        </w:rPr>
      </w:pPr>
      <w:r w:rsidRPr="000A552A">
        <w:rPr>
          <w:rFonts w:ascii="Arial" w:hAnsi="Arial" w:cs="Arial"/>
        </w:rPr>
        <w:t>- периодических испытаний − по показателям прочности, жесткости и трещиностойкости плит, плотности, морозостойкости бетона, пористости (объему межзерновых пустот) уплотненной смеси легкого бетона, а также по водонепроницаемости бетона плит, предназначенных для эксплуатации в условиях воздействия агрессивной среды;</w:t>
      </w:r>
    </w:p>
    <w:p w:rsidR="00735DAB" w:rsidRPr="000A552A" w:rsidRDefault="00735DAB" w:rsidP="00735DAB">
      <w:pPr>
        <w:pStyle w:val="ad"/>
        <w:spacing w:before="0" w:beforeAutospacing="0" w:after="0" w:afterAutospacing="0" w:line="360" w:lineRule="auto"/>
        <w:ind w:firstLine="709"/>
        <w:jc w:val="both"/>
        <w:rPr>
          <w:rFonts w:ascii="Arial" w:hAnsi="Arial" w:cs="Arial"/>
        </w:rPr>
      </w:pPr>
      <w:r w:rsidRPr="000A552A">
        <w:rPr>
          <w:rFonts w:ascii="Arial" w:hAnsi="Arial" w:cs="Arial"/>
        </w:rPr>
        <w:t>- приемо-сдаточных испытаний каждой партии плит − по показателям прочности бетона (классу бетона по прочности на сжатие, передаточной и отпускной прочности), средней плотности легкого или плотного силикатного бетона, соответствия арматуры, арматурных и закладных изделий рабочим чертежам, прочности их сварных соединений, точности геометрических параметров, толщины защитного слоя бетона до арматуры, ширины раскрытия технологических трещин и категории бетонной поверхности».</w:t>
      </w:r>
    </w:p>
    <w:p w:rsidR="00735DAB" w:rsidRPr="000A552A" w:rsidRDefault="00735DAB" w:rsidP="00922E00">
      <w:pPr>
        <w:pStyle w:val="ad"/>
        <w:spacing w:before="0" w:beforeAutospacing="0" w:after="0" w:afterAutospacing="0" w:line="360" w:lineRule="auto"/>
        <w:ind w:firstLine="709"/>
        <w:jc w:val="both"/>
        <w:rPr>
          <w:rFonts w:ascii="Arial" w:hAnsi="Arial" w:cs="Arial"/>
        </w:rPr>
      </w:pPr>
    </w:p>
    <w:p w:rsidR="00922E00" w:rsidRPr="000A552A" w:rsidRDefault="00922E00" w:rsidP="00922E00">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6.7 изложить в новой редакции:</w:t>
      </w:r>
    </w:p>
    <w:p w:rsidR="00922E00" w:rsidRPr="000A552A" w:rsidRDefault="00922E00" w:rsidP="00922E00">
      <w:pPr>
        <w:pStyle w:val="ad"/>
        <w:spacing w:before="0" w:beforeAutospacing="0" w:after="0" w:afterAutospacing="0" w:line="360" w:lineRule="auto"/>
        <w:ind w:firstLine="709"/>
        <w:jc w:val="both"/>
        <w:rPr>
          <w:rFonts w:ascii="Arial" w:hAnsi="Arial" w:cs="Arial"/>
        </w:rPr>
      </w:pPr>
      <w:r w:rsidRPr="000A552A">
        <w:rPr>
          <w:rFonts w:ascii="Arial" w:hAnsi="Arial" w:cs="Arial"/>
        </w:rPr>
        <w:t>«6.7 По результатам приемки составляют документ о качестве поставляемых плит в соответствии с ГОСТ 13015.</w:t>
      </w:r>
    </w:p>
    <w:p w:rsidR="00922E00" w:rsidRPr="000A552A" w:rsidRDefault="00922E00" w:rsidP="00922E00">
      <w:pPr>
        <w:pStyle w:val="ad"/>
        <w:spacing w:before="0" w:beforeAutospacing="0" w:after="0" w:afterAutospacing="0" w:line="360" w:lineRule="auto"/>
        <w:ind w:firstLine="709"/>
        <w:jc w:val="both"/>
        <w:rPr>
          <w:rFonts w:ascii="Arial" w:hAnsi="Arial" w:cs="Arial"/>
        </w:rPr>
      </w:pPr>
      <w:r w:rsidRPr="000A552A">
        <w:rPr>
          <w:rFonts w:ascii="Arial" w:hAnsi="Arial" w:cs="Arial"/>
        </w:rPr>
        <w:t>Дополнительно в документе о качестве должны быть приведены:</w:t>
      </w:r>
    </w:p>
    <w:p w:rsidR="00922E00" w:rsidRPr="000A552A" w:rsidRDefault="00922E00" w:rsidP="00922E00">
      <w:pPr>
        <w:pStyle w:val="ad"/>
        <w:spacing w:before="0" w:beforeAutospacing="0" w:after="0" w:afterAutospacing="0" w:line="360" w:lineRule="auto"/>
        <w:ind w:firstLine="709"/>
        <w:jc w:val="both"/>
        <w:rPr>
          <w:rFonts w:ascii="Arial" w:hAnsi="Arial" w:cs="Arial"/>
        </w:rPr>
      </w:pPr>
      <w:r w:rsidRPr="000A552A">
        <w:rPr>
          <w:rFonts w:ascii="Arial" w:hAnsi="Arial" w:cs="Arial"/>
        </w:rPr>
        <w:t>- марки бетона плит по морозостойкости и водонепроницаемости;</w:t>
      </w:r>
    </w:p>
    <w:p w:rsidR="00922E00" w:rsidRPr="000A552A" w:rsidRDefault="00922E00" w:rsidP="00922E00">
      <w:pPr>
        <w:pStyle w:val="ad"/>
        <w:spacing w:before="0" w:beforeAutospacing="0" w:after="0" w:afterAutospacing="0" w:line="360" w:lineRule="auto"/>
        <w:ind w:firstLine="709"/>
        <w:jc w:val="both"/>
        <w:rPr>
          <w:rFonts w:ascii="Arial" w:hAnsi="Arial" w:cs="Arial"/>
        </w:rPr>
      </w:pPr>
      <w:r w:rsidRPr="000A552A">
        <w:rPr>
          <w:rFonts w:ascii="Arial" w:hAnsi="Arial" w:cs="Arial"/>
        </w:rPr>
        <w:t xml:space="preserve">- класс арматурной стали, примененной в качестве рабочей арматуры; </w:t>
      </w:r>
    </w:p>
    <w:p w:rsidR="00922E00" w:rsidRPr="000A552A" w:rsidRDefault="00922E00" w:rsidP="00922E00">
      <w:pPr>
        <w:pStyle w:val="ad"/>
        <w:spacing w:before="0" w:beforeAutospacing="0" w:after="0" w:afterAutospacing="0" w:line="360" w:lineRule="auto"/>
        <w:ind w:firstLine="709"/>
        <w:jc w:val="both"/>
        <w:rPr>
          <w:rFonts w:ascii="Arial" w:hAnsi="Arial" w:cs="Arial"/>
        </w:rPr>
      </w:pPr>
      <w:r w:rsidRPr="000A552A">
        <w:rPr>
          <w:rFonts w:ascii="Arial" w:hAnsi="Arial" w:cs="Arial"/>
        </w:rPr>
        <w:t>- марки арматурной стали, а также марки проката из углеродистой стали обыкновенного качества или низколегированной стали, из которого изготовлены закладные изделия и монтажные петли</w:t>
      </w:r>
      <w:r w:rsidR="00C30B37" w:rsidRPr="000A552A">
        <w:rPr>
          <w:rFonts w:ascii="Arial" w:hAnsi="Arial" w:cs="Arial"/>
        </w:rPr>
        <w:t>».</w:t>
      </w:r>
    </w:p>
    <w:p w:rsidR="00922E00" w:rsidRPr="000A552A" w:rsidRDefault="00922E00" w:rsidP="00922E00">
      <w:pPr>
        <w:pStyle w:val="ad"/>
        <w:spacing w:before="0" w:beforeAutospacing="0" w:after="0" w:afterAutospacing="0" w:line="360" w:lineRule="auto"/>
        <w:ind w:firstLine="709"/>
        <w:jc w:val="both"/>
        <w:rPr>
          <w:rFonts w:ascii="Arial" w:hAnsi="Arial" w:cs="Arial"/>
        </w:rPr>
      </w:pPr>
    </w:p>
    <w:p w:rsidR="00E376D2" w:rsidRPr="000A552A" w:rsidRDefault="00E376D2" w:rsidP="001B2CF4">
      <w:pPr>
        <w:pStyle w:val="ad"/>
        <w:spacing w:before="0" w:beforeAutospacing="0" w:after="0" w:afterAutospacing="0" w:line="360" w:lineRule="auto"/>
        <w:ind w:firstLine="709"/>
        <w:jc w:val="both"/>
        <w:outlineLvl w:val="0"/>
        <w:rPr>
          <w:rFonts w:ascii="Arial" w:hAnsi="Arial" w:cs="Arial"/>
          <w:b/>
        </w:rPr>
      </w:pPr>
      <w:r w:rsidRPr="000A552A">
        <w:rPr>
          <w:rFonts w:ascii="Arial" w:hAnsi="Arial" w:cs="Arial"/>
          <w:b/>
        </w:rPr>
        <w:t>7. </w:t>
      </w:r>
      <w:r w:rsidR="00922E00" w:rsidRPr="000A552A">
        <w:rPr>
          <w:rFonts w:ascii="Arial" w:hAnsi="Arial" w:cs="Arial"/>
          <w:b/>
        </w:rPr>
        <w:t>Методы контроля</w:t>
      </w:r>
    </w:p>
    <w:p w:rsidR="005105D1" w:rsidRPr="000A552A" w:rsidRDefault="005105D1" w:rsidP="004C10D8">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7.2 изложить в новой редакции:</w:t>
      </w:r>
    </w:p>
    <w:p w:rsidR="00922E00" w:rsidRPr="000A552A" w:rsidRDefault="005105D1" w:rsidP="00922E00">
      <w:pPr>
        <w:pStyle w:val="ad"/>
        <w:spacing w:before="0" w:beforeAutospacing="0" w:after="0" w:afterAutospacing="0" w:line="360" w:lineRule="auto"/>
        <w:ind w:firstLine="709"/>
        <w:jc w:val="both"/>
        <w:rPr>
          <w:rFonts w:ascii="Arial" w:hAnsi="Arial" w:cs="Arial"/>
        </w:rPr>
      </w:pPr>
      <w:r w:rsidRPr="000A552A">
        <w:rPr>
          <w:rFonts w:ascii="Arial" w:hAnsi="Arial" w:cs="Arial"/>
        </w:rPr>
        <w:lastRenderedPageBreak/>
        <w:t>«</w:t>
      </w:r>
      <w:r w:rsidR="00922E00" w:rsidRPr="000A552A">
        <w:rPr>
          <w:rFonts w:ascii="Arial" w:hAnsi="Arial" w:cs="Arial"/>
        </w:rPr>
        <w:t xml:space="preserve">7.2 Прочность бетона плит следует определять по ГОСТ 10180 на серии образцов, изготовленных из бетонной смеси рабочего состава и хранившихся в условиях, установленных ГОСТ 18105. </w:t>
      </w:r>
    </w:p>
    <w:p w:rsidR="005105D1" w:rsidRPr="000A552A" w:rsidRDefault="00922E00" w:rsidP="00922E00">
      <w:pPr>
        <w:pStyle w:val="ad"/>
        <w:spacing w:before="0" w:beforeAutospacing="0" w:after="0" w:afterAutospacing="0" w:line="360" w:lineRule="auto"/>
        <w:ind w:firstLine="709"/>
        <w:jc w:val="both"/>
        <w:rPr>
          <w:rFonts w:ascii="Arial" w:hAnsi="Arial" w:cs="Arial"/>
        </w:rPr>
      </w:pPr>
      <w:r w:rsidRPr="000A552A">
        <w:rPr>
          <w:rFonts w:ascii="Arial" w:hAnsi="Arial" w:cs="Arial"/>
        </w:rPr>
        <w:t>При определении прочности бетона методами неразрушающего контроля фактические передаточную и отпускную прочности бетона на сжатие определяют ультразвуковым методом по ГОСТ 17624 или приборами механического  действия по ГОСТ 22690. Допускается применение других методов неразрушающего контроля, предусмотренных стандартами на методы испытаний бетона</w:t>
      </w:r>
      <w:r w:rsidR="00C30B37" w:rsidRPr="000A552A">
        <w:rPr>
          <w:rFonts w:ascii="Arial" w:hAnsi="Arial" w:cs="Arial"/>
        </w:rPr>
        <w:t>».</w:t>
      </w:r>
    </w:p>
    <w:p w:rsidR="005105D1" w:rsidRPr="000A552A" w:rsidRDefault="005105D1" w:rsidP="005105D1">
      <w:pPr>
        <w:pStyle w:val="ad"/>
        <w:spacing w:before="0" w:beforeAutospacing="0" w:after="0" w:afterAutospacing="0" w:line="360" w:lineRule="auto"/>
        <w:ind w:firstLine="709"/>
        <w:jc w:val="both"/>
        <w:rPr>
          <w:rFonts w:ascii="Arial" w:hAnsi="Arial" w:cs="Arial"/>
        </w:rPr>
      </w:pPr>
    </w:p>
    <w:p w:rsidR="005105D1" w:rsidRPr="000A552A" w:rsidRDefault="00922E00" w:rsidP="005105D1">
      <w:pPr>
        <w:pStyle w:val="ad"/>
        <w:spacing w:before="0" w:beforeAutospacing="0" w:after="0" w:afterAutospacing="0" w:line="360" w:lineRule="auto"/>
        <w:ind w:firstLine="709"/>
        <w:jc w:val="both"/>
        <w:rPr>
          <w:rFonts w:ascii="Arial" w:hAnsi="Arial" w:cs="Arial"/>
        </w:rPr>
      </w:pPr>
      <w:r w:rsidRPr="000A552A">
        <w:rPr>
          <w:rFonts w:ascii="Arial" w:hAnsi="Arial" w:cs="Arial"/>
        </w:rPr>
        <w:t>Дополнить пунктом 7.2а в следующей редакции:</w:t>
      </w:r>
    </w:p>
    <w:p w:rsidR="00922E00" w:rsidRPr="000A552A" w:rsidRDefault="00922E00" w:rsidP="005105D1">
      <w:pPr>
        <w:pStyle w:val="ad"/>
        <w:spacing w:before="0" w:beforeAutospacing="0" w:after="0" w:afterAutospacing="0" w:line="360" w:lineRule="auto"/>
        <w:ind w:firstLine="709"/>
        <w:jc w:val="both"/>
        <w:rPr>
          <w:rFonts w:ascii="Arial" w:hAnsi="Arial" w:cs="Arial"/>
        </w:rPr>
      </w:pPr>
      <w:r w:rsidRPr="000A552A">
        <w:rPr>
          <w:rFonts w:ascii="Arial" w:hAnsi="Arial" w:cs="Arial"/>
        </w:rPr>
        <w:t>«7.2а Морозостойкость бетона плит следует определять по ГОСТ 10060 или ультразвуковыми методами по ГОСТ 26134 на серии образцов, изготовленных из бетонной смеси рабочего состава</w:t>
      </w:r>
      <w:r w:rsidR="00C30B37" w:rsidRPr="000A552A">
        <w:rPr>
          <w:rFonts w:ascii="Arial" w:hAnsi="Arial" w:cs="Arial"/>
        </w:rPr>
        <w:t>».</w:t>
      </w:r>
    </w:p>
    <w:p w:rsidR="00922E00" w:rsidRPr="000A552A" w:rsidRDefault="00922E00" w:rsidP="005105D1">
      <w:pPr>
        <w:pStyle w:val="ad"/>
        <w:spacing w:before="0" w:beforeAutospacing="0" w:after="0" w:afterAutospacing="0" w:line="360" w:lineRule="auto"/>
        <w:ind w:firstLine="709"/>
        <w:jc w:val="both"/>
        <w:rPr>
          <w:rFonts w:ascii="Arial" w:hAnsi="Arial" w:cs="Arial"/>
        </w:rPr>
      </w:pPr>
    </w:p>
    <w:p w:rsidR="00922E00" w:rsidRPr="000A552A" w:rsidRDefault="00922E00" w:rsidP="005105D1">
      <w:pPr>
        <w:pStyle w:val="ad"/>
        <w:spacing w:before="0" w:beforeAutospacing="0" w:after="0" w:afterAutospacing="0" w:line="360" w:lineRule="auto"/>
        <w:ind w:firstLine="709"/>
        <w:jc w:val="both"/>
        <w:rPr>
          <w:rFonts w:ascii="Arial" w:hAnsi="Arial" w:cs="Arial"/>
        </w:rPr>
      </w:pPr>
      <w:r w:rsidRPr="000A552A">
        <w:rPr>
          <w:rFonts w:ascii="Arial" w:hAnsi="Arial" w:cs="Arial"/>
        </w:rPr>
        <w:t>Дополнить пунктом 7.2б в следующей редакции:</w:t>
      </w:r>
    </w:p>
    <w:p w:rsidR="00922E00" w:rsidRPr="000A552A" w:rsidRDefault="00922E00" w:rsidP="005105D1">
      <w:pPr>
        <w:pStyle w:val="ad"/>
        <w:spacing w:before="0" w:beforeAutospacing="0" w:after="0" w:afterAutospacing="0" w:line="360" w:lineRule="auto"/>
        <w:ind w:firstLine="709"/>
        <w:jc w:val="both"/>
        <w:rPr>
          <w:rFonts w:ascii="Arial" w:hAnsi="Arial" w:cs="Arial"/>
        </w:rPr>
      </w:pPr>
      <w:r w:rsidRPr="000A552A">
        <w:rPr>
          <w:rFonts w:ascii="Arial" w:hAnsi="Arial" w:cs="Arial"/>
        </w:rPr>
        <w:t>«7.2б Водонепроницаемость бетона плит, предназначенных для эксплуатации в условиях воздействия агрессивной среды, следует определять по ГОСТ 12730.0 и ГОСТ 12730.5</w:t>
      </w:r>
      <w:r w:rsidR="00C30B37" w:rsidRPr="000A552A">
        <w:rPr>
          <w:rFonts w:ascii="Arial" w:hAnsi="Arial" w:cs="Arial"/>
        </w:rPr>
        <w:t>».</w:t>
      </w:r>
    </w:p>
    <w:p w:rsidR="005105D1" w:rsidRPr="000A552A" w:rsidRDefault="005105D1" w:rsidP="005105D1">
      <w:pPr>
        <w:pStyle w:val="ad"/>
        <w:spacing w:before="0" w:beforeAutospacing="0" w:after="0" w:afterAutospacing="0" w:line="360" w:lineRule="auto"/>
        <w:ind w:firstLine="709"/>
        <w:jc w:val="both"/>
        <w:rPr>
          <w:rFonts w:ascii="Arial" w:hAnsi="Arial" w:cs="Arial"/>
        </w:rPr>
      </w:pPr>
    </w:p>
    <w:p w:rsidR="00922E00" w:rsidRPr="000A552A" w:rsidRDefault="00922E00" w:rsidP="00922E00">
      <w:pPr>
        <w:pStyle w:val="ad"/>
        <w:spacing w:before="0" w:beforeAutospacing="0" w:after="0" w:afterAutospacing="0" w:line="360" w:lineRule="auto"/>
        <w:ind w:firstLine="709"/>
        <w:jc w:val="both"/>
        <w:rPr>
          <w:rFonts w:ascii="Arial" w:hAnsi="Arial" w:cs="Arial"/>
        </w:rPr>
      </w:pPr>
      <w:r w:rsidRPr="000A552A">
        <w:rPr>
          <w:rFonts w:ascii="Arial" w:hAnsi="Arial" w:cs="Arial"/>
        </w:rPr>
        <w:t>Дополнить пунктом 7.2в в следующей редакции:</w:t>
      </w:r>
    </w:p>
    <w:p w:rsidR="00922E00" w:rsidRPr="000A552A" w:rsidRDefault="00922E00" w:rsidP="005105D1">
      <w:pPr>
        <w:pStyle w:val="ad"/>
        <w:spacing w:before="0" w:beforeAutospacing="0" w:after="0" w:afterAutospacing="0" w:line="360" w:lineRule="auto"/>
        <w:ind w:firstLine="709"/>
        <w:jc w:val="both"/>
        <w:rPr>
          <w:rFonts w:ascii="Arial" w:hAnsi="Arial" w:cs="Arial"/>
        </w:rPr>
      </w:pPr>
      <w:r w:rsidRPr="000A552A">
        <w:rPr>
          <w:rFonts w:ascii="Arial" w:hAnsi="Arial" w:cs="Arial"/>
        </w:rPr>
        <w:t>«7.2в Среднюю плотность легкого и плотного силикатного бетонов следует определять по ГОСТ 12730.0 и ГОСТ 12730.1 или радиоизотопным методом по ГОСТ 17623</w:t>
      </w:r>
      <w:r w:rsidR="00C30B37" w:rsidRPr="000A552A">
        <w:rPr>
          <w:rFonts w:ascii="Arial" w:hAnsi="Arial" w:cs="Arial"/>
        </w:rPr>
        <w:t>».</w:t>
      </w:r>
    </w:p>
    <w:p w:rsidR="00922E00" w:rsidRPr="000A552A" w:rsidRDefault="00922E00" w:rsidP="005105D1">
      <w:pPr>
        <w:pStyle w:val="ad"/>
        <w:spacing w:before="0" w:beforeAutospacing="0" w:after="0" w:afterAutospacing="0" w:line="360" w:lineRule="auto"/>
        <w:ind w:firstLine="709"/>
        <w:jc w:val="both"/>
        <w:rPr>
          <w:rFonts w:ascii="Arial" w:hAnsi="Arial" w:cs="Arial"/>
        </w:rPr>
      </w:pPr>
    </w:p>
    <w:p w:rsidR="00922E00" w:rsidRPr="000A552A" w:rsidRDefault="00922E00" w:rsidP="00922E00">
      <w:pPr>
        <w:pStyle w:val="ad"/>
        <w:spacing w:before="0" w:beforeAutospacing="0" w:after="0" w:afterAutospacing="0" w:line="360" w:lineRule="auto"/>
        <w:ind w:firstLine="709"/>
        <w:jc w:val="both"/>
        <w:rPr>
          <w:rFonts w:ascii="Arial" w:hAnsi="Arial" w:cs="Arial"/>
        </w:rPr>
      </w:pPr>
      <w:r w:rsidRPr="000A552A">
        <w:rPr>
          <w:rFonts w:ascii="Arial" w:hAnsi="Arial" w:cs="Arial"/>
        </w:rPr>
        <w:t>Дополнить пунктом 7.2г в следующей редакции:</w:t>
      </w:r>
    </w:p>
    <w:p w:rsidR="00922E00" w:rsidRPr="000A552A" w:rsidRDefault="00922E00" w:rsidP="00922E00">
      <w:pPr>
        <w:pStyle w:val="ad"/>
        <w:spacing w:before="0" w:beforeAutospacing="0" w:after="0" w:afterAutospacing="0" w:line="360" w:lineRule="auto"/>
        <w:ind w:firstLine="709"/>
        <w:jc w:val="both"/>
        <w:rPr>
          <w:rFonts w:ascii="Arial" w:hAnsi="Arial" w:cs="Arial"/>
        </w:rPr>
      </w:pPr>
      <w:r w:rsidRPr="000A552A">
        <w:rPr>
          <w:rFonts w:ascii="Arial" w:hAnsi="Arial" w:cs="Arial"/>
        </w:rPr>
        <w:t>«7.2г Показатели пористости уплотненной смеси легкого бетона следует определять по ГОСТ 10181</w:t>
      </w:r>
      <w:r w:rsidR="00C30B37" w:rsidRPr="000A552A">
        <w:rPr>
          <w:rFonts w:ascii="Arial" w:hAnsi="Arial" w:cs="Arial"/>
        </w:rPr>
        <w:t>».</w:t>
      </w:r>
    </w:p>
    <w:p w:rsidR="00922E00" w:rsidRPr="000A552A" w:rsidRDefault="00922E00" w:rsidP="005105D1">
      <w:pPr>
        <w:pStyle w:val="ad"/>
        <w:spacing w:before="0" w:beforeAutospacing="0" w:after="0" w:afterAutospacing="0" w:line="360" w:lineRule="auto"/>
        <w:ind w:firstLine="709"/>
        <w:jc w:val="both"/>
        <w:rPr>
          <w:rFonts w:ascii="Arial" w:hAnsi="Arial" w:cs="Arial"/>
        </w:rPr>
      </w:pPr>
    </w:p>
    <w:p w:rsidR="00922E00" w:rsidRPr="000A552A" w:rsidRDefault="00922E00" w:rsidP="00735DAB">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7.3 изложить в новой редакции:</w:t>
      </w:r>
    </w:p>
    <w:p w:rsidR="00922E00" w:rsidRPr="000A552A" w:rsidRDefault="00922E00" w:rsidP="00735DAB">
      <w:pPr>
        <w:spacing w:after="0" w:line="360" w:lineRule="auto"/>
        <w:ind w:firstLine="709"/>
        <w:rPr>
          <w:rFonts w:ascii="Arial" w:hAnsi="Arial" w:cs="Arial"/>
        </w:rPr>
      </w:pPr>
      <w:r w:rsidRPr="000A552A">
        <w:rPr>
          <w:rFonts w:ascii="Arial" w:hAnsi="Arial" w:cs="Arial"/>
        </w:rPr>
        <w:t>«</w:t>
      </w:r>
      <w:r w:rsidRPr="000A552A">
        <w:rPr>
          <w:rFonts w:ascii="Arial" w:eastAsia="Times New Roman" w:hAnsi="Arial" w:cs="Arial"/>
          <w:sz w:val="24"/>
          <w:szCs w:val="24"/>
          <w:lang w:eastAsia="ru-RU"/>
        </w:rPr>
        <w:t>7.3 Методы контроля и испытаний сварных арматурных и закладных изделий следует принимать по ГОСТ 14098, ГОСТ 23858*.</w:t>
      </w:r>
    </w:p>
    <w:p w:rsidR="00922E00" w:rsidRPr="000A552A" w:rsidRDefault="00922E00" w:rsidP="00735DAB">
      <w:pPr>
        <w:pStyle w:val="ad"/>
        <w:pBdr>
          <w:top w:val="single" w:sz="4" w:space="1" w:color="auto"/>
        </w:pBdr>
        <w:spacing w:before="0" w:beforeAutospacing="0" w:after="0" w:afterAutospacing="0"/>
        <w:ind w:firstLine="709"/>
        <w:jc w:val="both"/>
        <w:rPr>
          <w:rFonts w:ascii="Arial" w:hAnsi="Arial" w:cs="Arial"/>
          <w:sz w:val="20"/>
          <w:szCs w:val="20"/>
        </w:rPr>
      </w:pPr>
      <w:r w:rsidRPr="000A552A">
        <w:rPr>
          <w:rFonts w:ascii="Arial" w:hAnsi="Arial" w:cs="Arial"/>
          <w:sz w:val="20"/>
          <w:szCs w:val="20"/>
        </w:rPr>
        <w:t xml:space="preserve">*В Российской Федерации также действует ГОСТ Р 57997–2017 </w:t>
      </w:r>
      <w:r w:rsidRPr="000A552A">
        <w:rPr>
          <w:rFonts w:ascii="Arial" w:hAnsi="Arial" w:cs="Arial"/>
          <w:color w:val="000000"/>
          <w:sz w:val="20"/>
          <w:szCs w:val="20"/>
        </w:rPr>
        <w:t>Арматурные и закладные изделия сварные, соединения сварные арматуры и закладных изделий железобетонных конструкций. Общие технические условия</w:t>
      </w:r>
      <w:r w:rsidR="00C30B37" w:rsidRPr="000A552A">
        <w:rPr>
          <w:rFonts w:ascii="Arial" w:hAnsi="Arial" w:cs="Arial"/>
          <w:color w:val="000000"/>
          <w:sz w:val="20"/>
          <w:szCs w:val="20"/>
        </w:rPr>
        <w:t>».</w:t>
      </w:r>
    </w:p>
    <w:p w:rsidR="00922E00" w:rsidRPr="000A552A" w:rsidRDefault="00922E00" w:rsidP="00735DAB">
      <w:pPr>
        <w:pStyle w:val="ad"/>
        <w:spacing w:before="0" w:beforeAutospacing="0" w:after="0" w:afterAutospacing="0"/>
        <w:ind w:firstLine="709"/>
        <w:jc w:val="both"/>
        <w:rPr>
          <w:rFonts w:ascii="Arial" w:hAnsi="Arial" w:cs="Arial"/>
        </w:rPr>
      </w:pPr>
    </w:p>
    <w:p w:rsidR="0049164D" w:rsidRPr="000A552A" w:rsidRDefault="0049164D" w:rsidP="00735DAB">
      <w:pPr>
        <w:pStyle w:val="ad"/>
        <w:spacing w:before="0" w:beforeAutospacing="0" w:after="0" w:afterAutospacing="0"/>
        <w:ind w:firstLine="709"/>
        <w:jc w:val="both"/>
        <w:rPr>
          <w:rFonts w:ascii="Arial" w:hAnsi="Arial" w:cs="Arial"/>
        </w:rPr>
      </w:pPr>
    </w:p>
    <w:p w:rsidR="00922E00" w:rsidRPr="000A552A" w:rsidRDefault="00922E00" w:rsidP="00735DAB">
      <w:pPr>
        <w:pStyle w:val="ad"/>
        <w:spacing w:before="0" w:beforeAutospacing="0" w:after="0" w:afterAutospacing="0" w:line="360" w:lineRule="auto"/>
        <w:ind w:firstLine="709"/>
        <w:jc w:val="both"/>
        <w:rPr>
          <w:rFonts w:ascii="Arial" w:hAnsi="Arial" w:cs="Arial"/>
        </w:rPr>
      </w:pPr>
      <w:r w:rsidRPr="000A552A">
        <w:rPr>
          <w:rFonts w:ascii="Arial" w:hAnsi="Arial" w:cs="Arial"/>
        </w:rPr>
        <w:lastRenderedPageBreak/>
        <w:t>Пункт 7.5 изложить в новой редакции:</w:t>
      </w:r>
    </w:p>
    <w:p w:rsidR="00922E00" w:rsidRPr="000A552A" w:rsidRDefault="00922E00" w:rsidP="00735DAB">
      <w:pPr>
        <w:pStyle w:val="ad"/>
        <w:spacing w:before="0" w:beforeAutospacing="0" w:after="0" w:afterAutospacing="0" w:line="360" w:lineRule="auto"/>
        <w:ind w:firstLine="709"/>
        <w:jc w:val="both"/>
        <w:rPr>
          <w:rFonts w:ascii="Arial" w:hAnsi="Arial" w:cs="Arial"/>
        </w:rPr>
      </w:pPr>
      <w:r w:rsidRPr="000A552A">
        <w:rPr>
          <w:rFonts w:ascii="Arial" w:hAnsi="Arial" w:cs="Arial"/>
        </w:rPr>
        <w:t>«7.5 Размеры плит, отклонения от прямолинейности профиля верхней их поверхности и профиля боковых граней, отклонения от плоскостности лицевой нижней (потолочной) поверхности, разность диагоналей плиты, размеры и положение арматурных и закладных изделий, выпусков арматуры и монтажных петель или строповочных устройств, а также качество бетонных поверхностей плит проверяют методами, установленными в нормативных документах*»</w:t>
      </w:r>
    </w:p>
    <w:p w:rsidR="00735DAB" w:rsidRPr="000A552A" w:rsidRDefault="00735DAB" w:rsidP="00735DAB">
      <w:pPr>
        <w:pStyle w:val="ad"/>
        <w:spacing w:before="0" w:beforeAutospacing="0" w:after="0" w:afterAutospacing="0" w:line="360" w:lineRule="auto"/>
        <w:ind w:firstLine="709"/>
        <w:jc w:val="both"/>
        <w:rPr>
          <w:rFonts w:ascii="Arial" w:hAnsi="Arial" w:cs="Arial"/>
          <w:sz w:val="20"/>
          <w:szCs w:val="20"/>
        </w:rPr>
      </w:pPr>
    </w:p>
    <w:p w:rsidR="00922E00" w:rsidRPr="000A552A" w:rsidRDefault="00922E00" w:rsidP="00735DAB">
      <w:pPr>
        <w:pStyle w:val="ad"/>
        <w:pBdr>
          <w:top w:val="single" w:sz="4" w:space="1" w:color="auto"/>
        </w:pBdr>
        <w:spacing w:before="0" w:beforeAutospacing="0" w:after="0" w:afterAutospacing="0"/>
        <w:ind w:firstLine="709"/>
        <w:jc w:val="both"/>
        <w:rPr>
          <w:rFonts w:ascii="Arial" w:hAnsi="Arial" w:cs="Arial"/>
          <w:sz w:val="20"/>
          <w:szCs w:val="20"/>
        </w:rPr>
      </w:pPr>
      <w:r w:rsidRPr="000A552A">
        <w:rPr>
          <w:rFonts w:ascii="Arial" w:hAnsi="Arial" w:cs="Arial"/>
          <w:sz w:val="20"/>
          <w:szCs w:val="20"/>
        </w:rPr>
        <w:t>*В Российской Федерации также действуют ГОСТ Р 58939-2020 «Система обеспечения точности геометрических параметров в строительстве. Правила выполнения измерений. Элементы заводского изготовления», ГОСТ Р 58941–2020 «Система обеспечения точности геометрических параметров в строительстве. Правила выполнения измерений. Общие положения», ГОСТ Р 58944–2020 «Система обеспечения точности геометрических параметров в строительстве. Функциональные допуски».</w:t>
      </w:r>
    </w:p>
    <w:p w:rsidR="00922E00" w:rsidRPr="000A552A" w:rsidRDefault="00922E00" w:rsidP="00735DAB">
      <w:pPr>
        <w:pStyle w:val="ad"/>
        <w:spacing w:before="0" w:beforeAutospacing="0" w:after="0" w:afterAutospacing="0" w:line="360" w:lineRule="auto"/>
        <w:ind w:firstLine="709"/>
        <w:jc w:val="both"/>
        <w:rPr>
          <w:rFonts w:ascii="Arial" w:hAnsi="Arial" w:cs="Arial"/>
        </w:rPr>
      </w:pPr>
    </w:p>
    <w:p w:rsidR="00922E00" w:rsidRPr="000A552A" w:rsidRDefault="00922E00" w:rsidP="00735DAB">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7.6 изложить в новой редакции:</w:t>
      </w:r>
    </w:p>
    <w:p w:rsidR="00922E00" w:rsidRPr="000A552A" w:rsidRDefault="00922E00" w:rsidP="00735DAB">
      <w:pPr>
        <w:pStyle w:val="ad"/>
        <w:spacing w:before="0" w:beforeAutospacing="0" w:after="0" w:afterAutospacing="0" w:line="360" w:lineRule="auto"/>
        <w:ind w:firstLine="709"/>
        <w:jc w:val="both"/>
        <w:rPr>
          <w:rFonts w:ascii="Arial" w:hAnsi="Arial" w:cs="Arial"/>
        </w:rPr>
      </w:pPr>
      <w:r w:rsidRPr="000A552A">
        <w:rPr>
          <w:rFonts w:ascii="Arial" w:hAnsi="Arial" w:cs="Arial"/>
        </w:rPr>
        <w:t>«7.6 Размеры и положение арматурных и закладных изделий, а также толщину защитного слоя бетона до арматуры следует определять по ГОСТ 17625 и ГОСТ 22904</w:t>
      </w:r>
      <w:r w:rsidR="00C30B37" w:rsidRPr="000A552A">
        <w:rPr>
          <w:rFonts w:ascii="Arial" w:hAnsi="Arial" w:cs="Arial"/>
        </w:rPr>
        <w:t>».</w:t>
      </w:r>
    </w:p>
    <w:p w:rsidR="00922E00" w:rsidRPr="000A552A" w:rsidRDefault="00922E00" w:rsidP="00735DAB">
      <w:pPr>
        <w:pStyle w:val="ad"/>
        <w:spacing w:before="0" w:beforeAutospacing="0" w:after="0" w:afterAutospacing="0" w:line="360" w:lineRule="auto"/>
        <w:ind w:firstLine="709"/>
        <w:jc w:val="both"/>
        <w:rPr>
          <w:rFonts w:ascii="Arial" w:hAnsi="Arial" w:cs="Arial"/>
        </w:rPr>
      </w:pPr>
    </w:p>
    <w:p w:rsidR="00922E00" w:rsidRPr="000A552A" w:rsidRDefault="00922E00" w:rsidP="00735DAB">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7.8 изложить в новой редакции:</w:t>
      </w:r>
    </w:p>
    <w:p w:rsidR="00922E00" w:rsidRPr="000A552A" w:rsidRDefault="00922E00" w:rsidP="00735DAB">
      <w:pPr>
        <w:pStyle w:val="ad"/>
        <w:spacing w:before="0" w:beforeAutospacing="0" w:after="0" w:afterAutospacing="0" w:line="360" w:lineRule="auto"/>
        <w:ind w:firstLine="709"/>
        <w:jc w:val="both"/>
        <w:rPr>
          <w:rFonts w:ascii="Arial" w:hAnsi="Arial" w:cs="Arial"/>
        </w:rPr>
      </w:pPr>
      <w:r w:rsidRPr="000A552A">
        <w:rPr>
          <w:rFonts w:ascii="Arial" w:hAnsi="Arial" w:cs="Arial"/>
        </w:rPr>
        <w:t>«7.8 Контроль наличия закладных изделий, выпусков арматуры, монтажных петель или строповочных устройств, очистки от наплывов бетона, наличия антикоррозионного покрытия, наличия жировых и ржавых пятен на лицевых поверхностях плит, правильности нанесения маркировочных надписей и знаков следует проводить путем внешнего осмотра</w:t>
      </w:r>
      <w:r w:rsidR="00C30B37" w:rsidRPr="000A552A">
        <w:rPr>
          <w:rFonts w:ascii="Arial" w:hAnsi="Arial" w:cs="Arial"/>
        </w:rPr>
        <w:t>».</w:t>
      </w:r>
    </w:p>
    <w:p w:rsidR="00922E00" w:rsidRPr="000A552A" w:rsidRDefault="00922E00" w:rsidP="00735DAB">
      <w:pPr>
        <w:pStyle w:val="ad"/>
        <w:spacing w:before="0" w:beforeAutospacing="0" w:after="0" w:afterAutospacing="0" w:line="360" w:lineRule="auto"/>
        <w:ind w:firstLine="709"/>
        <w:jc w:val="both"/>
        <w:rPr>
          <w:rFonts w:ascii="Arial" w:hAnsi="Arial" w:cs="Arial"/>
        </w:rPr>
      </w:pPr>
    </w:p>
    <w:p w:rsidR="00922E00" w:rsidRPr="000A552A" w:rsidRDefault="00922E00" w:rsidP="001B2CF4">
      <w:pPr>
        <w:pStyle w:val="ad"/>
        <w:spacing w:before="0" w:beforeAutospacing="0" w:after="0" w:afterAutospacing="0" w:line="360" w:lineRule="auto"/>
        <w:ind w:firstLine="709"/>
        <w:jc w:val="both"/>
        <w:outlineLvl w:val="0"/>
        <w:rPr>
          <w:rFonts w:ascii="Arial" w:hAnsi="Arial" w:cs="Arial"/>
          <w:b/>
        </w:rPr>
      </w:pPr>
      <w:r w:rsidRPr="000A552A">
        <w:rPr>
          <w:rFonts w:ascii="Arial" w:hAnsi="Arial" w:cs="Arial"/>
          <w:b/>
        </w:rPr>
        <w:t>8. Транспортирование и хранение</w:t>
      </w:r>
    </w:p>
    <w:p w:rsidR="00922E00" w:rsidRPr="000A552A" w:rsidRDefault="00922E00" w:rsidP="00E376D2">
      <w:pPr>
        <w:pStyle w:val="ad"/>
        <w:spacing w:before="0" w:beforeAutospacing="0" w:after="0" w:afterAutospacing="0" w:line="360" w:lineRule="auto"/>
        <w:ind w:firstLine="709"/>
        <w:jc w:val="both"/>
        <w:rPr>
          <w:rFonts w:ascii="Arial" w:hAnsi="Arial" w:cs="Arial"/>
        </w:rPr>
      </w:pPr>
    </w:p>
    <w:p w:rsidR="00922E00" w:rsidRPr="000A552A" w:rsidRDefault="00922E00" w:rsidP="00E376D2">
      <w:pPr>
        <w:pStyle w:val="ad"/>
        <w:spacing w:before="0" w:beforeAutospacing="0" w:after="0" w:afterAutospacing="0" w:line="360" w:lineRule="auto"/>
        <w:ind w:firstLine="709"/>
        <w:jc w:val="both"/>
        <w:rPr>
          <w:rFonts w:ascii="Arial" w:hAnsi="Arial" w:cs="Arial"/>
        </w:rPr>
      </w:pPr>
      <w:r w:rsidRPr="000A552A">
        <w:rPr>
          <w:rFonts w:ascii="Arial" w:hAnsi="Arial" w:cs="Arial"/>
        </w:rPr>
        <w:t>Пункт 8.3 изложить в новой редакции</w:t>
      </w:r>
      <w:r w:rsidR="001422AB" w:rsidRPr="000A552A">
        <w:rPr>
          <w:rFonts w:ascii="Arial" w:hAnsi="Arial" w:cs="Arial"/>
        </w:rPr>
        <w:t>:</w:t>
      </w:r>
    </w:p>
    <w:p w:rsidR="001422AB" w:rsidRPr="000A552A" w:rsidRDefault="001422AB" w:rsidP="001422AB">
      <w:pPr>
        <w:pStyle w:val="ad"/>
        <w:spacing w:before="0" w:beforeAutospacing="0" w:after="0" w:afterAutospacing="0" w:line="360" w:lineRule="auto"/>
        <w:ind w:firstLine="709"/>
        <w:jc w:val="both"/>
        <w:rPr>
          <w:rFonts w:ascii="Arial" w:hAnsi="Arial" w:cs="Arial"/>
        </w:rPr>
      </w:pPr>
      <w:r w:rsidRPr="000A552A">
        <w:rPr>
          <w:rFonts w:ascii="Arial" w:hAnsi="Arial" w:cs="Arial"/>
        </w:rPr>
        <w:t>«8.3 При хранении в горизонтальном и наклонном положениях между плитами должны быть уложены прокладки, расположенные по одной вертикали и обеспечивающие минимально допустимый зазор между плитами не менее 10 мм.</w:t>
      </w:r>
    </w:p>
    <w:p w:rsidR="001422AB" w:rsidRPr="000A552A" w:rsidRDefault="001422AB" w:rsidP="001422AB">
      <w:pPr>
        <w:pStyle w:val="ad"/>
        <w:spacing w:before="0" w:beforeAutospacing="0" w:after="0" w:afterAutospacing="0" w:line="360" w:lineRule="auto"/>
        <w:ind w:firstLine="709"/>
        <w:jc w:val="both"/>
        <w:rPr>
          <w:rFonts w:ascii="Arial" w:hAnsi="Arial" w:cs="Arial"/>
        </w:rPr>
      </w:pPr>
      <w:r w:rsidRPr="000A552A">
        <w:rPr>
          <w:rFonts w:ascii="Arial" w:hAnsi="Arial" w:cs="Arial"/>
        </w:rPr>
        <w:t>При использовании для укладки в штабелях неупругих прокладок их следует располагать одну над другой по вертикали по линии подъемных устройств (петель, отверстий) или в непосредственной близости от них»</w:t>
      </w:r>
      <w:r w:rsidR="00735DAB" w:rsidRPr="000A552A">
        <w:rPr>
          <w:rFonts w:ascii="Arial" w:hAnsi="Arial" w:cs="Arial"/>
        </w:rPr>
        <w:t>.</w:t>
      </w:r>
    </w:p>
    <w:p w:rsidR="00BB4A4F" w:rsidRPr="000A552A" w:rsidRDefault="00BB4A4F">
      <w:pPr>
        <w:spacing w:after="0" w:line="240" w:lineRule="auto"/>
        <w:rPr>
          <w:rFonts w:ascii="Arial" w:eastAsia="Times New Roman" w:hAnsi="Arial" w:cs="Arial"/>
          <w:b/>
          <w:sz w:val="24"/>
          <w:szCs w:val="24"/>
        </w:rPr>
      </w:pPr>
      <w:r w:rsidRPr="000A552A">
        <w:rPr>
          <w:rFonts w:ascii="Arial" w:eastAsia="Times New Roman" w:hAnsi="Arial" w:cs="Arial"/>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1422AB" w:rsidRPr="000A552A" w:rsidTr="001422AB">
        <w:trPr>
          <w:trHeight w:val="1708"/>
        </w:trPr>
        <w:tc>
          <w:tcPr>
            <w:tcW w:w="9571" w:type="dxa"/>
            <w:tcBorders>
              <w:top w:val="single" w:sz="4" w:space="0" w:color="auto"/>
              <w:left w:val="nil"/>
              <w:bottom w:val="single" w:sz="4" w:space="0" w:color="auto"/>
              <w:right w:val="nil"/>
            </w:tcBorders>
          </w:tcPr>
          <w:p w:rsidR="001422AB" w:rsidRPr="000A552A" w:rsidRDefault="001422AB" w:rsidP="001422AB">
            <w:pPr>
              <w:spacing w:after="0" w:line="240" w:lineRule="auto"/>
              <w:jc w:val="both"/>
              <w:rPr>
                <w:rFonts w:ascii="Arial" w:eastAsia="Times New Roman" w:hAnsi="Arial" w:cs="Arial"/>
                <w:sz w:val="24"/>
                <w:szCs w:val="24"/>
                <w:lang w:eastAsia="ru-RU"/>
              </w:rPr>
            </w:pPr>
            <w:r w:rsidRPr="000A552A">
              <w:rPr>
                <w:rFonts w:ascii="Arial" w:eastAsia="Times New Roman" w:hAnsi="Arial" w:cs="Arial"/>
                <w:bCs/>
                <w:sz w:val="24"/>
                <w:szCs w:val="24"/>
                <w:lang w:eastAsia="ru-RU"/>
              </w:rPr>
              <w:lastRenderedPageBreak/>
              <w:t>УДК 691.328.1.022-413:006.354</w:t>
            </w:r>
            <w:r w:rsidRPr="000A552A">
              <w:rPr>
                <w:rFonts w:ascii="Arial" w:eastAsia="Times New Roman" w:hAnsi="Arial" w:cs="Arial"/>
                <w:sz w:val="24"/>
                <w:szCs w:val="24"/>
                <w:lang w:eastAsia="ru-RU"/>
              </w:rPr>
              <w:t xml:space="preserve">                                                               МКС </w:t>
            </w:r>
            <w:r w:rsidRPr="000A552A">
              <w:rPr>
                <w:rFonts w:ascii="Arial" w:eastAsia="Times New Roman" w:hAnsi="Arial" w:cs="Arial"/>
                <w:bCs/>
                <w:sz w:val="24"/>
                <w:szCs w:val="24"/>
                <w:lang w:eastAsia="ru-RU"/>
              </w:rPr>
              <w:t>91.080.40</w:t>
            </w:r>
          </w:p>
          <w:p w:rsidR="001422AB" w:rsidRPr="000A552A" w:rsidRDefault="001422AB" w:rsidP="001422AB">
            <w:pPr>
              <w:spacing w:after="0" w:line="240" w:lineRule="auto"/>
              <w:jc w:val="both"/>
              <w:rPr>
                <w:rFonts w:ascii="Arial" w:eastAsia="Times New Roman" w:hAnsi="Arial" w:cs="Arial"/>
                <w:bCs/>
                <w:sz w:val="24"/>
                <w:szCs w:val="24"/>
                <w:lang w:eastAsia="ru-RU"/>
              </w:rPr>
            </w:pPr>
            <w:bookmarkStart w:id="0" w:name="_GoBack"/>
            <w:bookmarkEnd w:id="0"/>
          </w:p>
          <w:p w:rsidR="001422AB" w:rsidRPr="000A552A" w:rsidRDefault="001422AB" w:rsidP="001422AB">
            <w:pPr>
              <w:spacing w:after="0" w:line="240" w:lineRule="auto"/>
              <w:jc w:val="both"/>
              <w:rPr>
                <w:rFonts w:ascii="Arial" w:eastAsia="Times New Roman" w:hAnsi="Arial" w:cs="Arial"/>
                <w:sz w:val="24"/>
                <w:szCs w:val="24"/>
                <w:lang w:eastAsia="ru-RU"/>
              </w:rPr>
            </w:pPr>
            <w:r w:rsidRPr="000A552A">
              <w:rPr>
                <w:rFonts w:ascii="Arial" w:eastAsia="Times New Roman" w:hAnsi="Arial" w:cs="Arial"/>
                <w:bCs/>
                <w:sz w:val="24"/>
                <w:szCs w:val="24"/>
                <w:lang w:eastAsia="ru-RU"/>
              </w:rPr>
              <w:t>Ключевые слова</w:t>
            </w:r>
            <w:r w:rsidRPr="000A552A">
              <w:rPr>
                <w:rFonts w:ascii="Arial" w:eastAsia="Times New Roman" w:hAnsi="Arial" w:cs="Arial"/>
                <w:sz w:val="24"/>
                <w:szCs w:val="24"/>
                <w:lang w:eastAsia="ru-RU"/>
              </w:rPr>
              <w:t>:</w:t>
            </w:r>
            <w:r w:rsidRPr="000A552A">
              <w:rPr>
                <w:rFonts w:ascii="Arial" w:eastAsia="Times New Roman" w:hAnsi="Arial" w:cs="Arial"/>
                <w:color w:val="FF0000"/>
                <w:sz w:val="24"/>
                <w:szCs w:val="24"/>
                <w:lang w:eastAsia="ru-RU"/>
              </w:rPr>
              <w:t xml:space="preserve"> </w:t>
            </w:r>
            <w:r w:rsidRPr="000A552A">
              <w:rPr>
                <w:rFonts w:ascii="Arial" w:eastAsia="Times New Roman" w:hAnsi="Arial" w:cs="Arial"/>
                <w:sz w:val="24"/>
                <w:szCs w:val="24"/>
                <w:lang w:eastAsia="ru-RU"/>
              </w:rPr>
              <w:t xml:space="preserve">плита, плита перекрытия, многопустотные плиты, координационные размеры, конструктивные длина и ширина, типоразмер, типы, параметры, марка, бетон, класс, технические требования, арматура, закладные детали </w:t>
            </w:r>
          </w:p>
          <w:p w:rsidR="001422AB" w:rsidRPr="000A552A" w:rsidRDefault="001422AB" w:rsidP="001422AB">
            <w:pPr>
              <w:spacing w:after="0" w:line="240" w:lineRule="auto"/>
              <w:jc w:val="both"/>
              <w:rPr>
                <w:rFonts w:ascii="Arial" w:eastAsia="Times New Roman" w:hAnsi="Arial" w:cs="Arial"/>
                <w:bCs/>
                <w:sz w:val="24"/>
                <w:szCs w:val="24"/>
                <w:lang w:eastAsia="ru-RU"/>
              </w:rPr>
            </w:pPr>
          </w:p>
        </w:tc>
      </w:tr>
    </w:tbl>
    <w:p w:rsidR="001422AB" w:rsidRPr="000A552A" w:rsidRDefault="001422AB" w:rsidP="001422AB">
      <w:pPr>
        <w:spacing w:after="0" w:line="240" w:lineRule="auto"/>
        <w:jc w:val="both"/>
        <w:rPr>
          <w:rFonts w:ascii="Arial" w:eastAsia="Times New Roman" w:hAnsi="Arial" w:cs="Arial"/>
          <w:bCs/>
          <w:sz w:val="24"/>
          <w:szCs w:val="24"/>
          <w:lang w:eastAsia="ru-RU"/>
        </w:rPr>
      </w:pPr>
    </w:p>
    <w:p w:rsidR="001422AB" w:rsidRPr="000A552A" w:rsidRDefault="001422AB" w:rsidP="001422AB">
      <w:pPr>
        <w:spacing w:after="0" w:line="240" w:lineRule="auto"/>
        <w:jc w:val="both"/>
        <w:rPr>
          <w:rFonts w:ascii="Arial" w:eastAsia="Times New Roman" w:hAnsi="Arial" w:cs="Arial"/>
          <w:b/>
          <w:sz w:val="24"/>
          <w:szCs w:val="24"/>
          <w:u w:val="single"/>
          <w:lang w:eastAsia="ru-RU"/>
        </w:rPr>
      </w:pPr>
    </w:p>
    <w:p w:rsidR="001422AB" w:rsidRPr="000A552A" w:rsidRDefault="001422AB" w:rsidP="001B2CF4">
      <w:pPr>
        <w:spacing w:after="0" w:line="240" w:lineRule="auto"/>
        <w:outlineLvl w:val="0"/>
        <w:rPr>
          <w:rFonts w:ascii="Arial" w:eastAsia="Times New Roman" w:hAnsi="Arial" w:cs="Arial"/>
          <w:sz w:val="24"/>
          <w:szCs w:val="28"/>
          <w:lang w:eastAsia="ru-RU"/>
        </w:rPr>
      </w:pPr>
      <w:r w:rsidRPr="000A552A">
        <w:rPr>
          <w:rFonts w:ascii="Arial" w:eastAsia="Times New Roman" w:hAnsi="Arial" w:cs="Arial"/>
          <w:sz w:val="24"/>
          <w:szCs w:val="28"/>
          <w:lang w:eastAsia="ru-RU"/>
        </w:rPr>
        <w:t>Руководитель организации-разработчика</w:t>
      </w: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АО «ЦНИИПромзданий»</w:t>
      </w:r>
    </w:p>
    <w:tbl>
      <w:tblPr>
        <w:tblW w:w="9600" w:type="dxa"/>
        <w:tblLayout w:type="fixed"/>
        <w:tblLook w:val="04A0"/>
      </w:tblPr>
      <w:tblGrid>
        <w:gridCol w:w="2233"/>
        <w:gridCol w:w="3116"/>
        <w:gridCol w:w="2267"/>
        <w:gridCol w:w="1984"/>
      </w:tblGrid>
      <w:tr w:rsidR="001422AB" w:rsidRPr="000A552A" w:rsidTr="001422AB">
        <w:tc>
          <w:tcPr>
            <w:tcW w:w="2235"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p>
        </w:tc>
        <w:tc>
          <w:tcPr>
            <w:tcW w:w="3118"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Генеральный директор</w:t>
            </w:r>
          </w:p>
        </w:tc>
        <w:tc>
          <w:tcPr>
            <w:tcW w:w="2268"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______________</w:t>
            </w:r>
          </w:p>
        </w:tc>
        <w:tc>
          <w:tcPr>
            <w:tcW w:w="1985"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Н.Г. Келасьев</w:t>
            </w:r>
          </w:p>
        </w:tc>
      </w:tr>
      <w:tr w:rsidR="001422AB" w:rsidRPr="000A552A" w:rsidTr="001422AB">
        <w:tc>
          <w:tcPr>
            <w:tcW w:w="2235"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Руководитель разработки</w:t>
            </w:r>
          </w:p>
        </w:tc>
        <w:tc>
          <w:tcPr>
            <w:tcW w:w="3118"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Начальник отдела конструктивных систем №1</w:t>
            </w:r>
          </w:p>
        </w:tc>
        <w:tc>
          <w:tcPr>
            <w:tcW w:w="2268" w:type="dxa"/>
            <w:vAlign w:val="bottom"/>
            <w:hideMark/>
          </w:tcPr>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______________</w:t>
            </w:r>
          </w:p>
        </w:tc>
        <w:tc>
          <w:tcPr>
            <w:tcW w:w="1985" w:type="dxa"/>
            <w:vAlign w:val="bottom"/>
            <w:hideMark/>
          </w:tcPr>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Н.Н. Трекин</w:t>
            </w:r>
          </w:p>
        </w:tc>
      </w:tr>
      <w:tr w:rsidR="001422AB" w:rsidRPr="000A552A" w:rsidTr="001422AB">
        <w:tc>
          <w:tcPr>
            <w:tcW w:w="2235"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Исполнитель</w:t>
            </w:r>
          </w:p>
        </w:tc>
        <w:tc>
          <w:tcPr>
            <w:tcW w:w="3118"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Заведующий сектором</w:t>
            </w: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Отдела конструктивных систем №1</w:t>
            </w:r>
          </w:p>
        </w:tc>
        <w:tc>
          <w:tcPr>
            <w:tcW w:w="2268"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______________</w:t>
            </w:r>
          </w:p>
        </w:tc>
        <w:tc>
          <w:tcPr>
            <w:tcW w:w="1985" w:type="dxa"/>
            <w:vAlign w:val="bottom"/>
          </w:tcPr>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И.А. Терехов</w:t>
            </w:r>
          </w:p>
          <w:p w:rsidR="001422AB" w:rsidRPr="000A552A" w:rsidRDefault="001422AB" w:rsidP="001422AB">
            <w:pPr>
              <w:spacing w:after="0" w:line="240" w:lineRule="auto"/>
              <w:rPr>
                <w:rFonts w:ascii="Arial" w:eastAsia="Times New Roman" w:hAnsi="Arial" w:cs="Arial"/>
                <w:sz w:val="24"/>
                <w:szCs w:val="24"/>
                <w:lang w:eastAsia="ru-RU"/>
              </w:rPr>
            </w:pPr>
          </w:p>
        </w:tc>
      </w:tr>
      <w:tr w:rsidR="001422AB" w:rsidRPr="001422AB" w:rsidTr="001422AB">
        <w:tc>
          <w:tcPr>
            <w:tcW w:w="2235"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Исполнитель</w:t>
            </w:r>
          </w:p>
        </w:tc>
        <w:tc>
          <w:tcPr>
            <w:tcW w:w="3118"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Ведущий научный сотрудник</w:t>
            </w:r>
          </w:p>
        </w:tc>
        <w:tc>
          <w:tcPr>
            <w:tcW w:w="2268" w:type="dxa"/>
          </w:tcPr>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______________</w:t>
            </w:r>
          </w:p>
          <w:p w:rsidR="001422AB" w:rsidRPr="000A552A"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 xml:space="preserve"> </w:t>
            </w:r>
          </w:p>
        </w:tc>
        <w:tc>
          <w:tcPr>
            <w:tcW w:w="1985" w:type="dxa"/>
            <w:vAlign w:val="bottom"/>
          </w:tcPr>
          <w:p w:rsidR="001422AB" w:rsidRPr="001422AB" w:rsidRDefault="001422AB" w:rsidP="001422AB">
            <w:pPr>
              <w:spacing w:after="0" w:line="240" w:lineRule="auto"/>
              <w:rPr>
                <w:rFonts w:ascii="Arial" w:eastAsia="Times New Roman" w:hAnsi="Arial" w:cs="Arial"/>
                <w:sz w:val="24"/>
                <w:szCs w:val="24"/>
                <w:lang w:eastAsia="ru-RU"/>
              </w:rPr>
            </w:pPr>
            <w:r w:rsidRPr="000A552A">
              <w:rPr>
                <w:rFonts w:ascii="Arial" w:eastAsia="Times New Roman" w:hAnsi="Arial" w:cs="Arial"/>
                <w:sz w:val="24"/>
                <w:szCs w:val="24"/>
                <w:lang w:eastAsia="ru-RU"/>
              </w:rPr>
              <w:t>Е.Ю. Шалыгина</w:t>
            </w:r>
          </w:p>
          <w:p w:rsidR="001422AB" w:rsidRPr="001422AB" w:rsidRDefault="001422AB" w:rsidP="001422AB">
            <w:pPr>
              <w:spacing w:after="0" w:line="240" w:lineRule="auto"/>
              <w:rPr>
                <w:rFonts w:ascii="Arial" w:eastAsia="Times New Roman" w:hAnsi="Arial" w:cs="Arial"/>
                <w:sz w:val="24"/>
                <w:szCs w:val="24"/>
                <w:lang w:eastAsia="ru-RU"/>
              </w:rPr>
            </w:pPr>
          </w:p>
        </w:tc>
      </w:tr>
    </w:tbl>
    <w:p w:rsidR="001422AB" w:rsidRPr="001422AB" w:rsidRDefault="001422AB" w:rsidP="001422AB">
      <w:pPr>
        <w:spacing w:after="0" w:line="240" w:lineRule="auto"/>
        <w:jc w:val="both"/>
        <w:rPr>
          <w:rFonts w:ascii="Arial" w:eastAsia="Times New Roman" w:hAnsi="Arial" w:cs="Arial"/>
          <w:b/>
          <w:sz w:val="24"/>
          <w:szCs w:val="24"/>
          <w:u w:val="single"/>
          <w:lang w:eastAsia="ru-RU"/>
        </w:rPr>
      </w:pPr>
    </w:p>
    <w:p w:rsidR="008B06E1" w:rsidRDefault="008B06E1" w:rsidP="005260DF">
      <w:pPr>
        <w:spacing w:after="0" w:line="360" w:lineRule="auto"/>
        <w:rPr>
          <w:rFonts w:ascii="Arial" w:eastAsia="Times New Roman" w:hAnsi="Arial" w:cs="Arial"/>
          <w:b/>
          <w:sz w:val="24"/>
          <w:szCs w:val="24"/>
        </w:rPr>
      </w:pPr>
    </w:p>
    <w:sectPr w:rsidR="008B06E1" w:rsidSect="00414805">
      <w:headerReference w:type="default" r:id="rId7"/>
      <w:footerReference w:type="default" r:id="rId8"/>
      <w:footerReference w:type="first" r:id="rId9"/>
      <w:pgSz w:w="11900" w:h="16840"/>
      <w:pgMar w:top="1276" w:right="850" w:bottom="993"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B73" w:rsidRDefault="00AB2B73" w:rsidP="00084E14">
      <w:pPr>
        <w:spacing w:after="0" w:line="240" w:lineRule="auto"/>
      </w:pPr>
      <w:r>
        <w:separator/>
      </w:r>
    </w:p>
  </w:endnote>
  <w:endnote w:type="continuationSeparator" w:id="0">
    <w:p w:rsidR="00AB2B73" w:rsidRDefault="00AB2B73" w:rsidP="00084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Grande CY">
    <w:charset w:val="59"/>
    <w:family w:val="auto"/>
    <w:pitch w:val="variable"/>
    <w:sig w:usb0="E1000AEF" w:usb1="5000A1FF" w:usb2="00000000" w:usb3="00000000" w:csb0="000001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147481"/>
      <w:docPartObj>
        <w:docPartGallery w:val="Page Numbers (Bottom of Page)"/>
        <w:docPartUnique/>
      </w:docPartObj>
    </w:sdtPr>
    <w:sdtContent>
      <w:p w:rsidR="00890A9C" w:rsidRDefault="00344424">
        <w:pPr>
          <w:pStyle w:val="a8"/>
          <w:jc w:val="right"/>
        </w:pPr>
        <w:r>
          <w:fldChar w:fldCharType="begin"/>
        </w:r>
        <w:r w:rsidR="00890A9C">
          <w:instrText>PAGE   \* MERGEFORMAT</w:instrText>
        </w:r>
        <w:r>
          <w:fldChar w:fldCharType="separate"/>
        </w:r>
        <w:r w:rsidR="000A552A">
          <w:rPr>
            <w:noProof/>
          </w:rPr>
          <w:t>13</w:t>
        </w:r>
        <w:r>
          <w:fldChar w:fldCharType="end"/>
        </w:r>
      </w:p>
    </w:sdtContent>
  </w:sdt>
  <w:p w:rsidR="00890A9C" w:rsidRDefault="00890A9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367627"/>
      <w:docPartObj>
        <w:docPartGallery w:val="Page Numbers (Bottom of Page)"/>
        <w:docPartUnique/>
      </w:docPartObj>
    </w:sdtPr>
    <w:sdtContent>
      <w:p w:rsidR="00890A9C" w:rsidRDefault="00344424">
        <w:pPr>
          <w:pStyle w:val="a8"/>
          <w:jc w:val="right"/>
        </w:pPr>
        <w:r>
          <w:fldChar w:fldCharType="begin"/>
        </w:r>
        <w:r w:rsidR="00890A9C">
          <w:instrText>PAGE   \* MERGEFORMAT</w:instrText>
        </w:r>
        <w:r>
          <w:fldChar w:fldCharType="separate"/>
        </w:r>
        <w:r w:rsidR="000A552A">
          <w:rPr>
            <w:noProof/>
          </w:rPr>
          <w:t>1</w:t>
        </w:r>
        <w:r>
          <w:fldChar w:fldCharType="end"/>
        </w:r>
      </w:p>
    </w:sdtContent>
  </w:sdt>
  <w:p w:rsidR="00890A9C" w:rsidRDefault="00890A9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B73" w:rsidRDefault="00AB2B73" w:rsidP="00084E14">
      <w:pPr>
        <w:spacing w:after="0" w:line="240" w:lineRule="auto"/>
      </w:pPr>
      <w:r>
        <w:separator/>
      </w:r>
    </w:p>
  </w:footnote>
  <w:footnote w:type="continuationSeparator" w:id="0">
    <w:p w:rsidR="00AB2B73" w:rsidRDefault="00AB2B73" w:rsidP="00084E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F4" w:rsidRPr="006C7E32" w:rsidRDefault="001B2CF4" w:rsidP="001B2CF4">
    <w:pPr>
      <w:pStyle w:val="a6"/>
      <w:jc w:val="right"/>
      <w:rPr>
        <w:rFonts w:asciiTheme="majorHAnsi" w:hAnsiTheme="majorHAnsi" w:cstheme="majorHAnsi"/>
        <w:b/>
      </w:rPr>
    </w:pPr>
    <w:r w:rsidRPr="006C7E32">
      <w:rPr>
        <w:rFonts w:ascii="Arial" w:eastAsia="Times New Roman" w:hAnsi="Arial" w:cs="Arial"/>
        <w:b/>
      </w:rPr>
      <w:t>Проект, первая редакция</w:t>
    </w:r>
  </w:p>
  <w:p w:rsidR="001B2CF4" w:rsidRDefault="001B2CF4" w:rsidP="001B2CF4">
    <w:pPr>
      <w:pStyle w:val="a6"/>
      <w:rPr>
        <w:rFonts w:ascii="Arial" w:hAnsi="Arial" w:cs="Arial"/>
        <w:b/>
      </w:rPr>
    </w:pPr>
    <w:r w:rsidRPr="006C7E32">
      <w:rPr>
        <w:rFonts w:ascii="Arial" w:hAnsi="Arial" w:cs="Arial"/>
        <w:b/>
      </w:rPr>
      <w:t xml:space="preserve">Продолжение Изменения №1 ГОСТ </w:t>
    </w:r>
    <w:r>
      <w:rPr>
        <w:rFonts w:ascii="Arial" w:hAnsi="Arial" w:cs="Arial"/>
        <w:b/>
      </w:rPr>
      <w:t>12767</w:t>
    </w:r>
    <w:r w:rsidRPr="006C7E32">
      <w:rPr>
        <w:rFonts w:ascii="Arial" w:hAnsi="Arial" w:cs="Arial"/>
        <w:b/>
      </w:rPr>
      <w:t>-2016</w:t>
    </w:r>
  </w:p>
  <w:p w:rsidR="00B70866" w:rsidRPr="001B2CF4" w:rsidRDefault="00B70866" w:rsidP="001B2CF4">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useFELayout/>
  </w:compat>
  <w:rsids>
    <w:rsidRoot w:val="004675C9"/>
    <w:rsid w:val="00001A44"/>
    <w:rsid w:val="0001666D"/>
    <w:rsid w:val="00026AA6"/>
    <w:rsid w:val="000312E5"/>
    <w:rsid w:val="00037840"/>
    <w:rsid w:val="00060E89"/>
    <w:rsid w:val="000679F1"/>
    <w:rsid w:val="000720D9"/>
    <w:rsid w:val="00072F52"/>
    <w:rsid w:val="00084E14"/>
    <w:rsid w:val="00096D86"/>
    <w:rsid w:val="00096E22"/>
    <w:rsid w:val="000A020C"/>
    <w:rsid w:val="000A552A"/>
    <w:rsid w:val="000A7F21"/>
    <w:rsid w:val="000B5462"/>
    <w:rsid w:val="000E5CA9"/>
    <w:rsid w:val="000F3930"/>
    <w:rsid w:val="00113067"/>
    <w:rsid w:val="00116987"/>
    <w:rsid w:val="00125C12"/>
    <w:rsid w:val="001378A2"/>
    <w:rsid w:val="001422AB"/>
    <w:rsid w:val="00172B21"/>
    <w:rsid w:val="001879C5"/>
    <w:rsid w:val="001A71D6"/>
    <w:rsid w:val="001B2CF4"/>
    <w:rsid w:val="001D15D0"/>
    <w:rsid w:val="001E30BA"/>
    <w:rsid w:val="001E46BF"/>
    <w:rsid w:val="001F2D4B"/>
    <w:rsid w:val="0021199C"/>
    <w:rsid w:val="002262B3"/>
    <w:rsid w:val="0022722D"/>
    <w:rsid w:val="00243C16"/>
    <w:rsid w:val="00254773"/>
    <w:rsid w:val="00275301"/>
    <w:rsid w:val="0029086D"/>
    <w:rsid w:val="00295DEA"/>
    <w:rsid w:val="002B0B6B"/>
    <w:rsid w:val="002C4603"/>
    <w:rsid w:val="002E2CC9"/>
    <w:rsid w:val="002E5BCF"/>
    <w:rsid w:val="002F024C"/>
    <w:rsid w:val="002F3CDC"/>
    <w:rsid w:val="002F4503"/>
    <w:rsid w:val="00304E4C"/>
    <w:rsid w:val="00331AC1"/>
    <w:rsid w:val="0034194B"/>
    <w:rsid w:val="00344424"/>
    <w:rsid w:val="00354DC3"/>
    <w:rsid w:val="00386E88"/>
    <w:rsid w:val="0039270D"/>
    <w:rsid w:val="003946E8"/>
    <w:rsid w:val="003A39CF"/>
    <w:rsid w:val="003B115D"/>
    <w:rsid w:val="003B74AB"/>
    <w:rsid w:val="003C4AB4"/>
    <w:rsid w:val="0040541E"/>
    <w:rsid w:val="00410BA9"/>
    <w:rsid w:val="00411DBB"/>
    <w:rsid w:val="00414805"/>
    <w:rsid w:val="00415EE0"/>
    <w:rsid w:val="00423CDB"/>
    <w:rsid w:val="004240D7"/>
    <w:rsid w:val="0042488B"/>
    <w:rsid w:val="00432056"/>
    <w:rsid w:val="0045130B"/>
    <w:rsid w:val="00462A83"/>
    <w:rsid w:val="004675C9"/>
    <w:rsid w:val="0049164D"/>
    <w:rsid w:val="004A039C"/>
    <w:rsid w:val="004A2069"/>
    <w:rsid w:val="004C10D8"/>
    <w:rsid w:val="004D0F00"/>
    <w:rsid w:val="004D1A60"/>
    <w:rsid w:val="004E45BF"/>
    <w:rsid w:val="004E68E0"/>
    <w:rsid w:val="005105D1"/>
    <w:rsid w:val="00522937"/>
    <w:rsid w:val="005260DF"/>
    <w:rsid w:val="005345FD"/>
    <w:rsid w:val="00540E4D"/>
    <w:rsid w:val="0054413D"/>
    <w:rsid w:val="00557623"/>
    <w:rsid w:val="0056128A"/>
    <w:rsid w:val="005718D7"/>
    <w:rsid w:val="0057225A"/>
    <w:rsid w:val="00580465"/>
    <w:rsid w:val="00591A00"/>
    <w:rsid w:val="005938C2"/>
    <w:rsid w:val="005D0D9F"/>
    <w:rsid w:val="005D1950"/>
    <w:rsid w:val="005E30C1"/>
    <w:rsid w:val="005F3F77"/>
    <w:rsid w:val="006050CC"/>
    <w:rsid w:val="00622823"/>
    <w:rsid w:val="00622FE6"/>
    <w:rsid w:val="00632F21"/>
    <w:rsid w:val="006501D4"/>
    <w:rsid w:val="0066431C"/>
    <w:rsid w:val="00683D8C"/>
    <w:rsid w:val="00694DC4"/>
    <w:rsid w:val="006B3836"/>
    <w:rsid w:val="006B626F"/>
    <w:rsid w:val="006B7A90"/>
    <w:rsid w:val="006C3B67"/>
    <w:rsid w:val="006C4C6E"/>
    <w:rsid w:val="007100C7"/>
    <w:rsid w:val="00735DAB"/>
    <w:rsid w:val="007474B8"/>
    <w:rsid w:val="00751EA0"/>
    <w:rsid w:val="0077070C"/>
    <w:rsid w:val="0077606C"/>
    <w:rsid w:val="00780587"/>
    <w:rsid w:val="00792B37"/>
    <w:rsid w:val="00796B38"/>
    <w:rsid w:val="007A090F"/>
    <w:rsid w:val="007B4C4B"/>
    <w:rsid w:val="007E0D06"/>
    <w:rsid w:val="007E7D64"/>
    <w:rsid w:val="0081299B"/>
    <w:rsid w:val="008166F8"/>
    <w:rsid w:val="00820B68"/>
    <w:rsid w:val="0083619A"/>
    <w:rsid w:val="00845AEF"/>
    <w:rsid w:val="008534E2"/>
    <w:rsid w:val="00890A9C"/>
    <w:rsid w:val="008936A3"/>
    <w:rsid w:val="008A6969"/>
    <w:rsid w:val="008B03B5"/>
    <w:rsid w:val="008B06E1"/>
    <w:rsid w:val="008B7893"/>
    <w:rsid w:val="008C1736"/>
    <w:rsid w:val="008D1945"/>
    <w:rsid w:val="009108B0"/>
    <w:rsid w:val="00913944"/>
    <w:rsid w:val="00922E00"/>
    <w:rsid w:val="009434F8"/>
    <w:rsid w:val="009624DA"/>
    <w:rsid w:val="009662BB"/>
    <w:rsid w:val="009676E8"/>
    <w:rsid w:val="009957F8"/>
    <w:rsid w:val="009A7C18"/>
    <w:rsid w:val="009A7D6D"/>
    <w:rsid w:val="009C05EB"/>
    <w:rsid w:val="009D0451"/>
    <w:rsid w:val="009D3710"/>
    <w:rsid w:val="009E7645"/>
    <w:rsid w:val="009F7347"/>
    <w:rsid w:val="00A03905"/>
    <w:rsid w:val="00A22310"/>
    <w:rsid w:val="00A3175E"/>
    <w:rsid w:val="00A36B4D"/>
    <w:rsid w:val="00AB0076"/>
    <w:rsid w:val="00AB2B73"/>
    <w:rsid w:val="00AC7FF3"/>
    <w:rsid w:val="00AD257A"/>
    <w:rsid w:val="00AD48F6"/>
    <w:rsid w:val="00AE526A"/>
    <w:rsid w:val="00AE6138"/>
    <w:rsid w:val="00AF344C"/>
    <w:rsid w:val="00AF794C"/>
    <w:rsid w:val="00B01865"/>
    <w:rsid w:val="00B0745D"/>
    <w:rsid w:val="00B16128"/>
    <w:rsid w:val="00B22AA7"/>
    <w:rsid w:val="00B246EE"/>
    <w:rsid w:val="00B41E9B"/>
    <w:rsid w:val="00B44896"/>
    <w:rsid w:val="00B60261"/>
    <w:rsid w:val="00B65EC6"/>
    <w:rsid w:val="00B70866"/>
    <w:rsid w:val="00B86CAF"/>
    <w:rsid w:val="00B914E0"/>
    <w:rsid w:val="00B93320"/>
    <w:rsid w:val="00B969BC"/>
    <w:rsid w:val="00B96E34"/>
    <w:rsid w:val="00BA1020"/>
    <w:rsid w:val="00BA6440"/>
    <w:rsid w:val="00BA644C"/>
    <w:rsid w:val="00BB4A4F"/>
    <w:rsid w:val="00BC06B9"/>
    <w:rsid w:val="00BE0ED5"/>
    <w:rsid w:val="00BE2544"/>
    <w:rsid w:val="00BF0A78"/>
    <w:rsid w:val="00BF67EC"/>
    <w:rsid w:val="00C11D82"/>
    <w:rsid w:val="00C30B37"/>
    <w:rsid w:val="00C32783"/>
    <w:rsid w:val="00C433FA"/>
    <w:rsid w:val="00C55732"/>
    <w:rsid w:val="00C64667"/>
    <w:rsid w:val="00C704BA"/>
    <w:rsid w:val="00C8698D"/>
    <w:rsid w:val="00CA7805"/>
    <w:rsid w:val="00CD20AB"/>
    <w:rsid w:val="00CE75AA"/>
    <w:rsid w:val="00CF2A8B"/>
    <w:rsid w:val="00CF563B"/>
    <w:rsid w:val="00D17305"/>
    <w:rsid w:val="00D47C81"/>
    <w:rsid w:val="00D83EC5"/>
    <w:rsid w:val="00D87E4B"/>
    <w:rsid w:val="00D93C07"/>
    <w:rsid w:val="00DC1127"/>
    <w:rsid w:val="00DE6D13"/>
    <w:rsid w:val="00DF27D7"/>
    <w:rsid w:val="00DF564D"/>
    <w:rsid w:val="00E104CF"/>
    <w:rsid w:val="00E13A8C"/>
    <w:rsid w:val="00E20053"/>
    <w:rsid w:val="00E21691"/>
    <w:rsid w:val="00E260D1"/>
    <w:rsid w:val="00E30733"/>
    <w:rsid w:val="00E35EE1"/>
    <w:rsid w:val="00E376D2"/>
    <w:rsid w:val="00E411AF"/>
    <w:rsid w:val="00E42CD4"/>
    <w:rsid w:val="00E4709E"/>
    <w:rsid w:val="00E50E0D"/>
    <w:rsid w:val="00E52C1C"/>
    <w:rsid w:val="00E70AA1"/>
    <w:rsid w:val="00E8697A"/>
    <w:rsid w:val="00E9466C"/>
    <w:rsid w:val="00EA1416"/>
    <w:rsid w:val="00EA574C"/>
    <w:rsid w:val="00EC3710"/>
    <w:rsid w:val="00ED6A49"/>
    <w:rsid w:val="00EE6C06"/>
    <w:rsid w:val="00EE79EC"/>
    <w:rsid w:val="00EF338E"/>
    <w:rsid w:val="00F00C70"/>
    <w:rsid w:val="00F0240A"/>
    <w:rsid w:val="00F03BC2"/>
    <w:rsid w:val="00F2450D"/>
    <w:rsid w:val="00F37BC2"/>
    <w:rsid w:val="00F81106"/>
    <w:rsid w:val="00F92BB2"/>
    <w:rsid w:val="00F9462B"/>
    <w:rsid w:val="00FA2B52"/>
    <w:rsid w:val="00FA3DC8"/>
    <w:rsid w:val="00FE2FB4"/>
    <w:rsid w:val="00FE4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8"/>
        <w:szCs w:val="28"/>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0F"/>
    <w:pPr>
      <w:spacing w:after="200" w:line="276" w:lineRule="auto"/>
    </w:pPr>
    <w:rPr>
      <w:rFonts w:asciiTheme="minorHAnsi" w:hAnsiTheme="minorHAnsi" w:cstheme="minorBidi"/>
      <w:sz w:val="22"/>
      <w:szCs w:val="22"/>
      <w:lang w:eastAsia="en-US"/>
    </w:rPr>
  </w:style>
  <w:style w:type="paragraph" w:styleId="1">
    <w:name w:val="heading 1"/>
    <w:basedOn w:val="a"/>
    <w:next w:val="a"/>
    <w:link w:val="10"/>
    <w:uiPriority w:val="99"/>
    <w:qFormat/>
    <w:rsid w:val="00E9466C"/>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2B3"/>
    <w:rPr>
      <w:rFonts w:ascii="Calibri" w:eastAsia="Calibri" w:hAnsi="Calibri"/>
      <w:sz w:val="22"/>
      <w:szCs w:val="22"/>
      <w:lang w:eastAsia="en-US"/>
    </w:rPr>
  </w:style>
  <w:style w:type="paragraph" w:styleId="a4">
    <w:name w:val="Balloon Text"/>
    <w:basedOn w:val="a"/>
    <w:link w:val="a5"/>
    <w:uiPriority w:val="99"/>
    <w:semiHidden/>
    <w:unhideWhenUsed/>
    <w:rsid w:val="002262B3"/>
    <w:pPr>
      <w:spacing w:after="0" w:line="240" w:lineRule="auto"/>
    </w:pPr>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2262B3"/>
    <w:rPr>
      <w:rFonts w:ascii="Lucida Grande CY" w:hAnsi="Lucida Grande CY" w:cs="Lucida Grande CY"/>
      <w:sz w:val="18"/>
      <w:szCs w:val="18"/>
      <w:lang w:eastAsia="en-US"/>
    </w:rPr>
  </w:style>
  <w:style w:type="paragraph" w:styleId="a6">
    <w:name w:val="header"/>
    <w:basedOn w:val="a"/>
    <w:link w:val="a7"/>
    <w:uiPriority w:val="99"/>
    <w:unhideWhenUsed/>
    <w:rsid w:val="00084E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4E14"/>
    <w:rPr>
      <w:rFonts w:asciiTheme="minorHAnsi" w:hAnsiTheme="minorHAnsi" w:cstheme="minorBidi"/>
      <w:sz w:val="22"/>
      <w:szCs w:val="22"/>
      <w:lang w:eastAsia="en-US"/>
    </w:rPr>
  </w:style>
  <w:style w:type="paragraph" w:styleId="a8">
    <w:name w:val="footer"/>
    <w:basedOn w:val="a"/>
    <w:link w:val="a9"/>
    <w:uiPriority w:val="99"/>
    <w:unhideWhenUsed/>
    <w:rsid w:val="00084E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4E14"/>
    <w:rPr>
      <w:rFonts w:asciiTheme="minorHAnsi" w:hAnsiTheme="minorHAnsi" w:cstheme="minorBidi"/>
      <w:sz w:val="22"/>
      <w:szCs w:val="22"/>
      <w:lang w:eastAsia="en-US"/>
    </w:rPr>
  </w:style>
  <w:style w:type="table" w:styleId="aa">
    <w:name w:val="Table Grid"/>
    <w:basedOn w:val="a1"/>
    <w:rsid w:val="00E52C1C"/>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E9466C"/>
    <w:rPr>
      <w:rFonts w:ascii="Arial" w:eastAsia="Times New Roman" w:hAnsi="Arial" w:cs="Arial"/>
      <w:b/>
      <w:bCs/>
      <w:color w:val="26282F"/>
      <w:sz w:val="24"/>
      <w:szCs w:val="24"/>
      <w:lang w:eastAsia="ru-RU"/>
    </w:rPr>
  </w:style>
  <w:style w:type="paragraph" w:customStyle="1" w:styleId="ab">
    <w:name w:val="Нормальный (таблица)"/>
    <w:basedOn w:val="a"/>
    <w:next w:val="a"/>
    <w:uiPriority w:val="99"/>
    <w:rsid w:val="00E946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List Paragraph"/>
    <w:basedOn w:val="a"/>
    <w:uiPriority w:val="34"/>
    <w:qFormat/>
    <w:rsid w:val="00913944"/>
    <w:pPr>
      <w:ind w:left="720"/>
      <w:contextualSpacing/>
    </w:pPr>
  </w:style>
  <w:style w:type="paragraph" w:styleId="ad">
    <w:name w:val="Normal (Web)"/>
    <w:basedOn w:val="a"/>
    <w:unhideWhenUsed/>
    <w:rsid w:val="007E7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
    <w:name w:val="text1"/>
    <w:basedOn w:val="a0"/>
    <w:rsid w:val="008D1945"/>
  </w:style>
  <w:style w:type="paragraph" w:styleId="ae">
    <w:name w:val="Document Map"/>
    <w:basedOn w:val="a"/>
    <w:link w:val="af"/>
    <w:uiPriority w:val="99"/>
    <w:semiHidden/>
    <w:unhideWhenUsed/>
    <w:rsid w:val="001B2CF4"/>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1B2CF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6882563">
      <w:bodyDiv w:val="1"/>
      <w:marLeft w:val="0"/>
      <w:marRight w:val="0"/>
      <w:marTop w:val="0"/>
      <w:marBottom w:val="0"/>
      <w:divBdr>
        <w:top w:val="none" w:sz="0" w:space="0" w:color="auto"/>
        <w:left w:val="none" w:sz="0" w:space="0" w:color="auto"/>
        <w:bottom w:val="none" w:sz="0" w:space="0" w:color="auto"/>
        <w:right w:val="none" w:sz="0" w:space="0" w:color="auto"/>
      </w:divBdr>
    </w:div>
    <w:div w:id="51857454">
      <w:bodyDiv w:val="1"/>
      <w:marLeft w:val="0"/>
      <w:marRight w:val="0"/>
      <w:marTop w:val="0"/>
      <w:marBottom w:val="0"/>
      <w:divBdr>
        <w:top w:val="none" w:sz="0" w:space="0" w:color="auto"/>
        <w:left w:val="none" w:sz="0" w:space="0" w:color="auto"/>
        <w:bottom w:val="none" w:sz="0" w:space="0" w:color="auto"/>
        <w:right w:val="none" w:sz="0" w:space="0" w:color="auto"/>
      </w:divBdr>
    </w:div>
    <w:div w:id="89278436">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
    <w:div w:id="102500322">
      <w:bodyDiv w:val="1"/>
      <w:marLeft w:val="0"/>
      <w:marRight w:val="0"/>
      <w:marTop w:val="0"/>
      <w:marBottom w:val="0"/>
      <w:divBdr>
        <w:top w:val="none" w:sz="0" w:space="0" w:color="auto"/>
        <w:left w:val="none" w:sz="0" w:space="0" w:color="auto"/>
        <w:bottom w:val="none" w:sz="0" w:space="0" w:color="auto"/>
        <w:right w:val="none" w:sz="0" w:space="0" w:color="auto"/>
      </w:divBdr>
    </w:div>
    <w:div w:id="121461520">
      <w:bodyDiv w:val="1"/>
      <w:marLeft w:val="0"/>
      <w:marRight w:val="0"/>
      <w:marTop w:val="0"/>
      <w:marBottom w:val="0"/>
      <w:divBdr>
        <w:top w:val="none" w:sz="0" w:space="0" w:color="auto"/>
        <w:left w:val="none" w:sz="0" w:space="0" w:color="auto"/>
        <w:bottom w:val="none" w:sz="0" w:space="0" w:color="auto"/>
        <w:right w:val="none" w:sz="0" w:space="0" w:color="auto"/>
      </w:divBdr>
    </w:div>
    <w:div w:id="135726647">
      <w:bodyDiv w:val="1"/>
      <w:marLeft w:val="0"/>
      <w:marRight w:val="0"/>
      <w:marTop w:val="0"/>
      <w:marBottom w:val="0"/>
      <w:divBdr>
        <w:top w:val="none" w:sz="0" w:space="0" w:color="auto"/>
        <w:left w:val="none" w:sz="0" w:space="0" w:color="auto"/>
        <w:bottom w:val="none" w:sz="0" w:space="0" w:color="auto"/>
        <w:right w:val="none" w:sz="0" w:space="0" w:color="auto"/>
      </w:divBdr>
    </w:div>
    <w:div w:id="188687809">
      <w:bodyDiv w:val="1"/>
      <w:marLeft w:val="0"/>
      <w:marRight w:val="0"/>
      <w:marTop w:val="0"/>
      <w:marBottom w:val="0"/>
      <w:divBdr>
        <w:top w:val="none" w:sz="0" w:space="0" w:color="auto"/>
        <w:left w:val="none" w:sz="0" w:space="0" w:color="auto"/>
        <w:bottom w:val="none" w:sz="0" w:space="0" w:color="auto"/>
        <w:right w:val="none" w:sz="0" w:space="0" w:color="auto"/>
      </w:divBdr>
    </w:div>
    <w:div w:id="195050204">
      <w:bodyDiv w:val="1"/>
      <w:marLeft w:val="0"/>
      <w:marRight w:val="0"/>
      <w:marTop w:val="0"/>
      <w:marBottom w:val="0"/>
      <w:divBdr>
        <w:top w:val="none" w:sz="0" w:space="0" w:color="auto"/>
        <w:left w:val="none" w:sz="0" w:space="0" w:color="auto"/>
        <w:bottom w:val="none" w:sz="0" w:space="0" w:color="auto"/>
        <w:right w:val="none" w:sz="0" w:space="0" w:color="auto"/>
      </w:divBdr>
    </w:div>
    <w:div w:id="208030553">
      <w:bodyDiv w:val="1"/>
      <w:marLeft w:val="0"/>
      <w:marRight w:val="0"/>
      <w:marTop w:val="0"/>
      <w:marBottom w:val="0"/>
      <w:divBdr>
        <w:top w:val="none" w:sz="0" w:space="0" w:color="auto"/>
        <w:left w:val="none" w:sz="0" w:space="0" w:color="auto"/>
        <w:bottom w:val="none" w:sz="0" w:space="0" w:color="auto"/>
        <w:right w:val="none" w:sz="0" w:space="0" w:color="auto"/>
      </w:divBdr>
    </w:div>
    <w:div w:id="213546880">
      <w:bodyDiv w:val="1"/>
      <w:marLeft w:val="0"/>
      <w:marRight w:val="0"/>
      <w:marTop w:val="0"/>
      <w:marBottom w:val="0"/>
      <w:divBdr>
        <w:top w:val="none" w:sz="0" w:space="0" w:color="auto"/>
        <w:left w:val="none" w:sz="0" w:space="0" w:color="auto"/>
        <w:bottom w:val="none" w:sz="0" w:space="0" w:color="auto"/>
        <w:right w:val="none" w:sz="0" w:space="0" w:color="auto"/>
      </w:divBdr>
    </w:div>
    <w:div w:id="213739505">
      <w:bodyDiv w:val="1"/>
      <w:marLeft w:val="0"/>
      <w:marRight w:val="0"/>
      <w:marTop w:val="0"/>
      <w:marBottom w:val="0"/>
      <w:divBdr>
        <w:top w:val="none" w:sz="0" w:space="0" w:color="auto"/>
        <w:left w:val="none" w:sz="0" w:space="0" w:color="auto"/>
        <w:bottom w:val="none" w:sz="0" w:space="0" w:color="auto"/>
        <w:right w:val="none" w:sz="0" w:space="0" w:color="auto"/>
      </w:divBdr>
    </w:div>
    <w:div w:id="219094186">
      <w:bodyDiv w:val="1"/>
      <w:marLeft w:val="0"/>
      <w:marRight w:val="0"/>
      <w:marTop w:val="0"/>
      <w:marBottom w:val="0"/>
      <w:divBdr>
        <w:top w:val="none" w:sz="0" w:space="0" w:color="auto"/>
        <w:left w:val="none" w:sz="0" w:space="0" w:color="auto"/>
        <w:bottom w:val="none" w:sz="0" w:space="0" w:color="auto"/>
        <w:right w:val="none" w:sz="0" w:space="0" w:color="auto"/>
      </w:divBdr>
    </w:div>
    <w:div w:id="241374986">
      <w:bodyDiv w:val="1"/>
      <w:marLeft w:val="0"/>
      <w:marRight w:val="0"/>
      <w:marTop w:val="0"/>
      <w:marBottom w:val="0"/>
      <w:divBdr>
        <w:top w:val="none" w:sz="0" w:space="0" w:color="auto"/>
        <w:left w:val="none" w:sz="0" w:space="0" w:color="auto"/>
        <w:bottom w:val="none" w:sz="0" w:space="0" w:color="auto"/>
        <w:right w:val="none" w:sz="0" w:space="0" w:color="auto"/>
      </w:divBdr>
    </w:div>
    <w:div w:id="268898674">
      <w:bodyDiv w:val="1"/>
      <w:marLeft w:val="0"/>
      <w:marRight w:val="0"/>
      <w:marTop w:val="0"/>
      <w:marBottom w:val="0"/>
      <w:divBdr>
        <w:top w:val="none" w:sz="0" w:space="0" w:color="auto"/>
        <w:left w:val="none" w:sz="0" w:space="0" w:color="auto"/>
        <w:bottom w:val="none" w:sz="0" w:space="0" w:color="auto"/>
        <w:right w:val="none" w:sz="0" w:space="0" w:color="auto"/>
      </w:divBdr>
    </w:div>
    <w:div w:id="275646189">
      <w:bodyDiv w:val="1"/>
      <w:marLeft w:val="0"/>
      <w:marRight w:val="0"/>
      <w:marTop w:val="0"/>
      <w:marBottom w:val="0"/>
      <w:divBdr>
        <w:top w:val="none" w:sz="0" w:space="0" w:color="auto"/>
        <w:left w:val="none" w:sz="0" w:space="0" w:color="auto"/>
        <w:bottom w:val="none" w:sz="0" w:space="0" w:color="auto"/>
        <w:right w:val="none" w:sz="0" w:space="0" w:color="auto"/>
      </w:divBdr>
    </w:div>
    <w:div w:id="277496549">
      <w:bodyDiv w:val="1"/>
      <w:marLeft w:val="0"/>
      <w:marRight w:val="0"/>
      <w:marTop w:val="0"/>
      <w:marBottom w:val="0"/>
      <w:divBdr>
        <w:top w:val="none" w:sz="0" w:space="0" w:color="auto"/>
        <w:left w:val="none" w:sz="0" w:space="0" w:color="auto"/>
        <w:bottom w:val="none" w:sz="0" w:space="0" w:color="auto"/>
        <w:right w:val="none" w:sz="0" w:space="0" w:color="auto"/>
      </w:divBdr>
    </w:div>
    <w:div w:id="280460291">
      <w:bodyDiv w:val="1"/>
      <w:marLeft w:val="0"/>
      <w:marRight w:val="0"/>
      <w:marTop w:val="0"/>
      <w:marBottom w:val="0"/>
      <w:divBdr>
        <w:top w:val="none" w:sz="0" w:space="0" w:color="auto"/>
        <w:left w:val="none" w:sz="0" w:space="0" w:color="auto"/>
        <w:bottom w:val="none" w:sz="0" w:space="0" w:color="auto"/>
        <w:right w:val="none" w:sz="0" w:space="0" w:color="auto"/>
      </w:divBdr>
    </w:div>
    <w:div w:id="286590464">
      <w:bodyDiv w:val="1"/>
      <w:marLeft w:val="0"/>
      <w:marRight w:val="0"/>
      <w:marTop w:val="0"/>
      <w:marBottom w:val="0"/>
      <w:divBdr>
        <w:top w:val="none" w:sz="0" w:space="0" w:color="auto"/>
        <w:left w:val="none" w:sz="0" w:space="0" w:color="auto"/>
        <w:bottom w:val="none" w:sz="0" w:space="0" w:color="auto"/>
        <w:right w:val="none" w:sz="0" w:space="0" w:color="auto"/>
      </w:divBdr>
    </w:div>
    <w:div w:id="301349244">
      <w:bodyDiv w:val="1"/>
      <w:marLeft w:val="0"/>
      <w:marRight w:val="0"/>
      <w:marTop w:val="0"/>
      <w:marBottom w:val="0"/>
      <w:divBdr>
        <w:top w:val="none" w:sz="0" w:space="0" w:color="auto"/>
        <w:left w:val="none" w:sz="0" w:space="0" w:color="auto"/>
        <w:bottom w:val="none" w:sz="0" w:space="0" w:color="auto"/>
        <w:right w:val="none" w:sz="0" w:space="0" w:color="auto"/>
      </w:divBdr>
    </w:div>
    <w:div w:id="329412002">
      <w:bodyDiv w:val="1"/>
      <w:marLeft w:val="0"/>
      <w:marRight w:val="0"/>
      <w:marTop w:val="0"/>
      <w:marBottom w:val="0"/>
      <w:divBdr>
        <w:top w:val="none" w:sz="0" w:space="0" w:color="auto"/>
        <w:left w:val="none" w:sz="0" w:space="0" w:color="auto"/>
        <w:bottom w:val="none" w:sz="0" w:space="0" w:color="auto"/>
        <w:right w:val="none" w:sz="0" w:space="0" w:color="auto"/>
      </w:divBdr>
    </w:div>
    <w:div w:id="389185390">
      <w:bodyDiv w:val="1"/>
      <w:marLeft w:val="0"/>
      <w:marRight w:val="0"/>
      <w:marTop w:val="0"/>
      <w:marBottom w:val="0"/>
      <w:divBdr>
        <w:top w:val="none" w:sz="0" w:space="0" w:color="auto"/>
        <w:left w:val="none" w:sz="0" w:space="0" w:color="auto"/>
        <w:bottom w:val="none" w:sz="0" w:space="0" w:color="auto"/>
        <w:right w:val="none" w:sz="0" w:space="0" w:color="auto"/>
      </w:divBdr>
    </w:div>
    <w:div w:id="447361756">
      <w:bodyDiv w:val="1"/>
      <w:marLeft w:val="0"/>
      <w:marRight w:val="0"/>
      <w:marTop w:val="0"/>
      <w:marBottom w:val="0"/>
      <w:divBdr>
        <w:top w:val="none" w:sz="0" w:space="0" w:color="auto"/>
        <w:left w:val="none" w:sz="0" w:space="0" w:color="auto"/>
        <w:bottom w:val="none" w:sz="0" w:space="0" w:color="auto"/>
        <w:right w:val="none" w:sz="0" w:space="0" w:color="auto"/>
      </w:divBdr>
    </w:div>
    <w:div w:id="469248143">
      <w:bodyDiv w:val="1"/>
      <w:marLeft w:val="0"/>
      <w:marRight w:val="0"/>
      <w:marTop w:val="0"/>
      <w:marBottom w:val="0"/>
      <w:divBdr>
        <w:top w:val="none" w:sz="0" w:space="0" w:color="auto"/>
        <w:left w:val="none" w:sz="0" w:space="0" w:color="auto"/>
        <w:bottom w:val="none" w:sz="0" w:space="0" w:color="auto"/>
        <w:right w:val="none" w:sz="0" w:space="0" w:color="auto"/>
      </w:divBdr>
    </w:div>
    <w:div w:id="491332329">
      <w:bodyDiv w:val="1"/>
      <w:marLeft w:val="0"/>
      <w:marRight w:val="0"/>
      <w:marTop w:val="0"/>
      <w:marBottom w:val="0"/>
      <w:divBdr>
        <w:top w:val="none" w:sz="0" w:space="0" w:color="auto"/>
        <w:left w:val="none" w:sz="0" w:space="0" w:color="auto"/>
        <w:bottom w:val="none" w:sz="0" w:space="0" w:color="auto"/>
        <w:right w:val="none" w:sz="0" w:space="0" w:color="auto"/>
      </w:divBdr>
    </w:div>
    <w:div w:id="501968863">
      <w:bodyDiv w:val="1"/>
      <w:marLeft w:val="0"/>
      <w:marRight w:val="0"/>
      <w:marTop w:val="0"/>
      <w:marBottom w:val="0"/>
      <w:divBdr>
        <w:top w:val="none" w:sz="0" w:space="0" w:color="auto"/>
        <w:left w:val="none" w:sz="0" w:space="0" w:color="auto"/>
        <w:bottom w:val="none" w:sz="0" w:space="0" w:color="auto"/>
        <w:right w:val="none" w:sz="0" w:space="0" w:color="auto"/>
      </w:divBdr>
    </w:div>
    <w:div w:id="511802675">
      <w:bodyDiv w:val="1"/>
      <w:marLeft w:val="0"/>
      <w:marRight w:val="0"/>
      <w:marTop w:val="0"/>
      <w:marBottom w:val="0"/>
      <w:divBdr>
        <w:top w:val="none" w:sz="0" w:space="0" w:color="auto"/>
        <w:left w:val="none" w:sz="0" w:space="0" w:color="auto"/>
        <w:bottom w:val="none" w:sz="0" w:space="0" w:color="auto"/>
        <w:right w:val="none" w:sz="0" w:space="0" w:color="auto"/>
      </w:divBdr>
    </w:div>
    <w:div w:id="520357928">
      <w:bodyDiv w:val="1"/>
      <w:marLeft w:val="0"/>
      <w:marRight w:val="0"/>
      <w:marTop w:val="0"/>
      <w:marBottom w:val="0"/>
      <w:divBdr>
        <w:top w:val="none" w:sz="0" w:space="0" w:color="auto"/>
        <w:left w:val="none" w:sz="0" w:space="0" w:color="auto"/>
        <w:bottom w:val="none" w:sz="0" w:space="0" w:color="auto"/>
        <w:right w:val="none" w:sz="0" w:space="0" w:color="auto"/>
      </w:divBdr>
    </w:div>
    <w:div w:id="542252017">
      <w:bodyDiv w:val="1"/>
      <w:marLeft w:val="0"/>
      <w:marRight w:val="0"/>
      <w:marTop w:val="0"/>
      <w:marBottom w:val="0"/>
      <w:divBdr>
        <w:top w:val="none" w:sz="0" w:space="0" w:color="auto"/>
        <w:left w:val="none" w:sz="0" w:space="0" w:color="auto"/>
        <w:bottom w:val="none" w:sz="0" w:space="0" w:color="auto"/>
        <w:right w:val="none" w:sz="0" w:space="0" w:color="auto"/>
      </w:divBdr>
    </w:div>
    <w:div w:id="573053712">
      <w:bodyDiv w:val="1"/>
      <w:marLeft w:val="0"/>
      <w:marRight w:val="0"/>
      <w:marTop w:val="0"/>
      <w:marBottom w:val="0"/>
      <w:divBdr>
        <w:top w:val="none" w:sz="0" w:space="0" w:color="auto"/>
        <w:left w:val="none" w:sz="0" w:space="0" w:color="auto"/>
        <w:bottom w:val="none" w:sz="0" w:space="0" w:color="auto"/>
        <w:right w:val="none" w:sz="0" w:space="0" w:color="auto"/>
      </w:divBdr>
    </w:div>
    <w:div w:id="593438905">
      <w:bodyDiv w:val="1"/>
      <w:marLeft w:val="0"/>
      <w:marRight w:val="0"/>
      <w:marTop w:val="0"/>
      <w:marBottom w:val="0"/>
      <w:divBdr>
        <w:top w:val="none" w:sz="0" w:space="0" w:color="auto"/>
        <w:left w:val="none" w:sz="0" w:space="0" w:color="auto"/>
        <w:bottom w:val="none" w:sz="0" w:space="0" w:color="auto"/>
        <w:right w:val="none" w:sz="0" w:space="0" w:color="auto"/>
      </w:divBdr>
    </w:div>
    <w:div w:id="625890696">
      <w:bodyDiv w:val="1"/>
      <w:marLeft w:val="0"/>
      <w:marRight w:val="0"/>
      <w:marTop w:val="0"/>
      <w:marBottom w:val="0"/>
      <w:divBdr>
        <w:top w:val="none" w:sz="0" w:space="0" w:color="auto"/>
        <w:left w:val="none" w:sz="0" w:space="0" w:color="auto"/>
        <w:bottom w:val="none" w:sz="0" w:space="0" w:color="auto"/>
        <w:right w:val="none" w:sz="0" w:space="0" w:color="auto"/>
      </w:divBdr>
    </w:div>
    <w:div w:id="639313040">
      <w:bodyDiv w:val="1"/>
      <w:marLeft w:val="0"/>
      <w:marRight w:val="0"/>
      <w:marTop w:val="0"/>
      <w:marBottom w:val="0"/>
      <w:divBdr>
        <w:top w:val="none" w:sz="0" w:space="0" w:color="auto"/>
        <w:left w:val="none" w:sz="0" w:space="0" w:color="auto"/>
        <w:bottom w:val="none" w:sz="0" w:space="0" w:color="auto"/>
        <w:right w:val="none" w:sz="0" w:space="0" w:color="auto"/>
      </w:divBdr>
    </w:div>
    <w:div w:id="655646408">
      <w:bodyDiv w:val="1"/>
      <w:marLeft w:val="0"/>
      <w:marRight w:val="0"/>
      <w:marTop w:val="0"/>
      <w:marBottom w:val="0"/>
      <w:divBdr>
        <w:top w:val="none" w:sz="0" w:space="0" w:color="auto"/>
        <w:left w:val="none" w:sz="0" w:space="0" w:color="auto"/>
        <w:bottom w:val="none" w:sz="0" w:space="0" w:color="auto"/>
        <w:right w:val="none" w:sz="0" w:space="0" w:color="auto"/>
      </w:divBdr>
    </w:div>
    <w:div w:id="665668366">
      <w:bodyDiv w:val="1"/>
      <w:marLeft w:val="0"/>
      <w:marRight w:val="0"/>
      <w:marTop w:val="0"/>
      <w:marBottom w:val="0"/>
      <w:divBdr>
        <w:top w:val="none" w:sz="0" w:space="0" w:color="auto"/>
        <w:left w:val="none" w:sz="0" w:space="0" w:color="auto"/>
        <w:bottom w:val="none" w:sz="0" w:space="0" w:color="auto"/>
        <w:right w:val="none" w:sz="0" w:space="0" w:color="auto"/>
      </w:divBdr>
    </w:div>
    <w:div w:id="677079308">
      <w:bodyDiv w:val="1"/>
      <w:marLeft w:val="0"/>
      <w:marRight w:val="0"/>
      <w:marTop w:val="0"/>
      <w:marBottom w:val="0"/>
      <w:divBdr>
        <w:top w:val="none" w:sz="0" w:space="0" w:color="auto"/>
        <w:left w:val="none" w:sz="0" w:space="0" w:color="auto"/>
        <w:bottom w:val="none" w:sz="0" w:space="0" w:color="auto"/>
        <w:right w:val="none" w:sz="0" w:space="0" w:color="auto"/>
      </w:divBdr>
    </w:div>
    <w:div w:id="681972358">
      <w:bodyDiv w:val="1"/>
      <w:marLeft w:val="0"/>
      <w:marRight w:val="0"/>
      <w:marTop w:val="0"/>
      <w:marBottom w:val="0"/>
      <w:divBdr>
        <w:top w:val="none" w:sz="0" w:space="0" w:color="auto"/>
        <w:left w:val="none" w:sz="0" w:space="0" w:color="auto"/>
        <w:bottom w:val="none" w:sz="0" w:space="0" w:color="auto"/>
        <w:right w:val="none" w:sz="0" w:space="0" w:color="auto"/>
      </w:divBdr>
    </w:div>
    <w:div w:id="688220482">
      <w:bodyDiv w:val="1"/>
      <w:marLeft w:val="0"/>
      <w:marRight w:val="0"/>
      <w:marTop w:val="0"/>
      <w:marBottom w:val="0"/>
      <w:divBdr>
        <w:top w:val="none" w:sz="0" w:space="0" w:color="auto"/>
        <w:left w:val="none" w:sz="0" w:space="0" w:color="auto"/>
        <w:bottom w:val="none" w:sz="0" w:space="0" w:color="auto"/>
        <w:right w:val="none" w:sz="0" w:space="0" w:color="auto"/>
      </w:divBdr>
    </w:div>
    <w:div w:id="691761173">
      <w:bodyDiv w:val="1"/>
      <w:marLeft w:val="0"/>
      <w:marRight w:val="0"/>
      <w:marTop w:val="0"/>
      <w:marBottom w:val="0"/>
      <w:divBdr>
        <w:top w:val="none" w:sz="0" w:space="0" w:color="auto"/>
        <w:left w:val="none" w:sz="0" w:space="0" w:color="auto"/>
        <w:bottom w:val="none" w:sz="0" w:space="0" w:color="auto"/>
        <w:right w:val="none" w:sz="0" w:space="0" w:color="auto"/>
      </w:divBdr>
    </w:div>
    <w:div w:id="746148736">
      <w:bodyDiv w:val="1"/>
      <w:marLeft w:val="0"/>
      <w:marRight w:val="0"/>
      <w:marTop w:val="0"/>
      <w:marBottom w:val="0"/>
      <w:divBdr>
        <w:top w:val="none" w:sz="0" w:space="0" w:color="auto"/>
        <w:left w:val="none" w:sz="0" w:space="0" w:color="auto"/>
        <w:bottom w:val="none" w:sz="0" w:space="0" w:color="auto"/>
        <w:right w:val="none" w:sz="0" w:space="0" w:color="auto"/>
      </w:divBdr>
    </w:div>
    <w:div w:id="770900545">
      <w:bodyDiv w:val="1"/>
      <w:marLeft w:val="0"/>
      <w:marRight w:val="0"/>
      <w:marTop w:val="0"/>
      <w:marBottom w:val="0"/>
      <w:divBdr>
        <w:top w:val="none" w:sz="0" w:space="0" w:color="auto"/>
        <w:left w:val="none" w:sz="0" w:space="0" w:color="auto"/>
        <w:bottom w:val="none" w:sz="0" w:space="0" w:color="auto"/>
        <w:right w:val="none" w:sz="0" w:space="0" w:color="auto"/>
      </w:divBdr>
    </w:div>
    <w:div w:id="776484127">
      <w:bodyDiv w:val="1"/>
      <w:marLeft w:val="0"/>
      <w:marRight w:val="0"/>
      <w:marTop w:val="0"/>
      <w:marBottom w:val="0"/>
      <w:divBdr>
        <w:top w:val="none" w:sz="0" w:space="0" w:color="auto"/>
        <w:left w:val="none" w:sz="0" w:space="0" w:color="auto"/>
        <w:bottom w:val="none" w:sz="0" w:space="0" w:color="auto"/>
        <w:right w:val="none" w:sz="0" w:space="0" w:color="auto"/>
      </w:divBdr>
    </w:div>
    <w:div w:id="784036103">
      <w:bodyDiv w:val="1"/>
      <w:marLeft w:val="0"/>
      <w:marRight w:val="0"/>
      <w:marTop w:val="0"/>
      <w:marBottom w:val="0"/>
      <w:divBdr>
        <w:top w:val="none" w:sz="0" w:space="0" w:color="auto"/>
        <w:left w:val="none" w:sz="0" w:space="0" w:color="auto"/>
        <w:bottom w:val="none" w:sz="0" w:space="0" w:color="auto"/>
        <w:right w:val="none" w:sz="0" w:space="0" w:color="auto"/>
      </w:divBdr>
    </w:div>
    <w:div w:id="784540843">
      <w:bodyDiv w:val="1"/>
      <w:marLeft w:val="0"/>
      <w:marRight w:val="0"/>
      <w:marTop w:val="0"/>
      <w:marBottom w:val="0"/>
      <w:divBdr>
        <w:top w:val="none" w:sz="0" w:space="0" w:color="auto"/>
        <w:left w:val="none" w:sz="0" w:space="0" w:color="auto"/>
        <w:bottom w:val="none" w:sz="0" w:space="0" w:color="auto"/>
        <w:right w:val="none" w:sz="0" w:space="0" w:color="auto"/>
      </w:divBdr>
    </w:div>
    <w:div w:id="827329077">
      <w:bodyDiv w:val="1"/>
      <w:marLeft w:val="0"/>
      <w:marRight w:val="0"/>
      <w:marTop w:val="0"/>
      <w:marBottom w:val="0"/>
      <w:divBdr>
        <w:top w:val="none" w:sz="0" w:space="0" w:color="auto"/>
        <w:left w:val="none" w:sz="0" w:space="0" w:color="auto"/>
        <w:bottom w:val="none" w:sz="0" w:space="0" w:color="auto"/>
        <w:right w:val="none" w:sz="0" w:space="0" w:color="auto"/>
      </w:divBdr>
    </w:div>
    <w:div w:id="833689378">
      <w:bodyDiv w:val="1"/>
      <w:marLeft w:val="0"/>
      <w:marRight w:val="0"/>
      <w:marTop w:val="0"/>
      <w:marBottom w:val="0"/>
      <w:divBdr>
        <w:top w:val="none" w:sz="0" w:space="0" w:color="auto"/>
        <w:left w:val="none" w:sz="0" w:space="0" w:color="auto"/>
        <w:bottom w:val="none" w:sz="0" w:space="0" w:color="auto"/>
        <w:right w:val="none" w:sz="0" w:space="0" w:color="auto"/>
      </w:divBdr>
    </w:div>
    <w:div w:id="835725550">
      <w:bodyDiv w:val="1"/>
      <w:marLeft w:val="0"/>
      <w:marRight w:val="0"/>
      <w:marTop w:val="0"/>
      <w:marBottom w:val="0"/>
      <w:divBdr>
        <w:top w:val="none" w:sz="0" w:space="0" w:color="auto"/>
        <w:left w:val="none" w:sz="0" w:space="0" w:color="auto"/>
        <w:bottom w:val="none" w:sz="0" w:space="0" w:color="auto"/>
        <w:right w:val="none" w:sz="0" w:space="0" w:color="auto"/>
      </w:divBdr>
    </w:div>
    <w:div w:id="850413571">
      <w:bodyDiv w:val="1"/>
      <w:marLeft w:val="0"/>
      <w:marRight w:val="0"/>
      <w:marTop w:val="0"/>
      <w:marBottom w:val="0"/>
      <w:divBdr>
        <w:top w:val="none" w:sz="0" w:space="0" w:color="auto"/>
        <w:left w:val="none" w:sz="0" w:space="0" w:color="auto"/>
        <w:bottom w:val="none" w:sz="0" w:space="0" w:color="auto"/>
        <w:right w:val="none" w:sz="0" w:space="0" w:color="auto"/>
      </w:divBdr>
    </w:div>
    <w:div w:id="882063920">
      <w:bodyDiv w:val="1"/>
      <w:marLeft w:val="0"/>
      <w:marRight w:val="0"/>
      <w:marTop w:val="0"/>
      <w:marBottom w:val="0"/>
      <w:divBdr>
        <w:top w:val="none" w:sz="0" w:space="0" w:color="auto"/>
        <w:left w:val="none" w:sz="0" w:space="0" w:color="auto"/>
        <w:bottom w:val="none" w:sz="0" w:space="0" w:color="auto"/>
        <w:right w:val="none" w:sz="0" w:space="0" w:color="auto"/>
      </w:divBdr>
    </w:div>
    <w:div w:id="886339384">
      <w:bodyDiv w:val="1"/>
      <w:marLeft w:val="0"/>
      <w:marRight w:val="0"/>
      <w:marTop w:val="0"/>
      <w:marBottom w:val="0"/>
      <w:divBdr>
        <w:top w:val="none" w:sz="0" w:space="0" w:color="auto"/>
        <w:left w:val="none" w:sz="0" w:space="0" w:color="auto"/>
        <w:bottom w:val="none" w:sz="0" w:space="0" w:color="auto"/>
        <w:right w:val="none" w:sz="0" w:space="0" w:color="auto"/>
      </w:divBdr>
    </w:div>
    <w:div w:id="926423984">
      <w:bodyDiv w:val="1"/>
      <w:marLeft w:val="0"/>
      <w:marRight w:val="0"/>
      <w:marTop w:val="0"/>
      <w:marBottom w:val="0"/>
      <w:divBdr>
        <w:top w:val="none" w:sz="0" w:space="0" w:color="auto"/>
        <w:left w:val="none" w:sz="0" w:space="0" w:color="auto"/>
        <w:bottom w:val="none" w:sz="0" w:space="0" w:color="auto"/>
        <w:right w:val="none" w:sz="0" w:space="0" w:color="auto"/>
      </w:divBdr>
    </w:div>
    <w:div w:id="929696045">
      <w:bodyDiv w:val="1"/>
      <w:marLeft w:val="0"/>
      <w:marRight w:val="0"/>
      <w:marTop w:val="0"/>
      <w:marBottom w:val="0"/>
      <w:divBdr>
        <w:top w:val="none" w:sz="0" w:space="0" w:color="auto"/>
        <w:left w:val="none" w:sz="0" w:space="0" w:color="auto"/>
        <w:bottom w:val="none" w:sz="0" w:space="0" w:color="auto"/>
        <w:right w:val="none" w:sz="0" w:space="0" w:color="auto"/>
      </w:divBdr>
    </w:div>
    <w:div w:id="957763366">
      <w:bodyDiv w:val="1"/>
      <w:marLeft w:val="0"/>
      <w:marRight w:val="0"/>
      <w:marTop w:val="0"/>
      <w:marBottom w:val="0"/>
      <w:divBdr>
        <w:top w:val="none" w:sz="0" w:space="0" w:color="auto"/>
        <w:left w:val="none" w:sz="0" w:space="0" w:color="auto"/>
        <w:bottom w:val="none" w:sz="0" w:space="0" w:color="auto"/>
        <w:right w:val="none" w:sz="0" w:space="0" w:color="auto"/>
      </w:divBdr>
    </w:div>
    <w:div w:id="965238263">
      <w:bodyDiv w:val="1"/>
      <w:marLeft w:val="0"/>
      <w:marRight w:val="0"/>
      <w:marTop w:val="0"/>
      <w:marBottom w:val="0"/>
      <w:divBdr>
        <w:top w:val="none" w:sz="0" w:space="0" w:color="auto"/>
        <w:left w:val="none" w:sz="0" w:space="0" w:color="auto"/>
        <w:bottom w:val="none" w:sz="0" w:space="0" w:color="auto"/>
        <w:right w:val="none" w:sz="0" w:space="0" w:color="auto"/>
      </w:divBdr>
    </w:div>
    <w:div w:id="985622556">
      <w:bodyDiv w:val="1"/>
      <w:marLeft w:val="0"/>
      <w:marRight w:val="0"/>
      <w:marTop w:val="0"/>
      <w:marBottom w:val="0"/>
      <w:divBdr>
        <w:top w:val="none" w:sz="0" w:space="0" w:color="auto"/>
        <w:left w:val="none" w:sz="0" w:space="0" w:color="auto"/>
        <w:bottom w:val="none" w:sz="0" w:space="0" w:color="auto"/>
        <w:right w:val="none" w:sz="0" w:space="0" w:color="auto"/>
      </w:divBdr>
    </w:div>
    <w:div w:id="991832434">
      <w:bodyDiv w:val="1"/>
      <w:marLeft w:val="0"/>
      <w:marRight w:val="0"/>
      <w:marTop w:val="0"/>
      <w:marBottom w:val="0"/>
      <w:divBdr>
        <w:top w:val="none" w:sz="0" w:space="0" w:color="auto"/>
        <w:left w:val="none" w:sz="0" w:space="0" w:color="auto"/>
        <w:bottom w:val="none" w:sz="0" w:space="0" w:color="auto"/>
        <w:right w:val="none" w:sz="0" w:space="0" w:color="auto"/>
      </w:divBdr>
    </w:div>
    <w:div w:id="1067533260">
      <w:bodyDiv w:val="1"/>
      <w:marLeft w:val="0"/>
      <w:marRight w:val="0"/>
      <w:marTop w:val="0"/>
      <w:marBottom w:val="0"/>
      <w:divBdr>
        <w:top w:val="none" w:sz="0" w:space="0" w:color="auto"/>
        <w:left w:val="none" w:sz="0" w:space="0" w:color="auto"/>
        <w:bottom w:val="none" w:sz="0" w:space="0" w:color="auto"/>
        <w:right w:val="none" w:sz="0" w:space="0" w:color="auto"/>
      </w:divBdr>
    </w:div>
    <w:div w:id="1100833573">
      <w:bodyDiv w:val="1"/>
      <w:marLeft w:val="0"/>
      <w:marRight w:val="0"/>
      <w:marTop w:val="0"/>
      <w:marBottom w:val="0"/>
      <w:divBdr>
        <w:top w:val="none" w:sz="0" w:space="0" w:color="auto"/>
        <w:left w:val="none" w:sz="0" w:space="0" w:color="auto"/>
        <w:bottom w:val="none" w:sz="0" w:space="0" w:color="auto"/>
        <w:right w:val="none" w:sz="0" w:space="0" w:color="auto"/>
      </w:divBdr>
    </w:div>
    <w:div w:id="1108694269">
      <w:bodyDiv w:val="1"/>
      <w:marLeft w:val="0"/>
      <w:marRight w:val="0"/>
      <w:marTop w:val="0"/>
      <w:marBottom w:val="0"/>
      <w:divBdr>
        <w:top w:val="none" w:sz="0" w:space="0" w:color="auto"/>
        <w:left w:val="none" w:sz="0" w:space="0" w:color="auto"/>
        <w:bottom w:val="none" w:sz="0" w:space="0" w:color="auto"/>
        <w:right w:val="none" w:sz="0" w:space="0" w:color="auto"/>
      </w:divBdr>
    </w:div>
    <w:div w:id="1116870703">
      <w:bodyDiv w:val="1"/>
      <w:marLeft w:val="0"/>
      <w:marRight w:val="0"/>
      <w:marTop w:val="0"/>
      <w:marBottom w:val="0"/>
      <w:divBdr>
        <w:top w:val="none" w:sz="0" w:space="0" w:color="auto"/>
        <w:left w:val="none" w:sz="0" w:space="0" w:color="auto"/>
        <w:bottom w:val="none" w:sz="0" w:space="0" w:color="auto"/>
        <w:right w:val="none" w:sz="0" w:space="0" w:color="auto"/>
      </w:divBdr>
    </w:div>
    <w:div w:id="1132676947">
      <w:bodyDiv w:val="1"/>
      <w:marLeft w:val="0"/>
      <w:marRight w:val="0"/>
      <w:marTop w:val="0"/>
      <w:marBottom w:val="0"/>
      <w:divBdr>
        <w:top w:val="none" w:sz="0" w:space="0" w:color="auto"/>
        <w:left w:val="none" w:sz="0" w:space="0" w:color="auto"/>
        <w:bottom w:val="none" w:sz="0" w:space="0" w:color="auto"/>
        <w:right w:val="none" w:sz="0" w:space="0" w:color="auto"/>
      </w:divBdr>
    </w:div>
    <w:div w:id="1134104229">
      <w:bodyDiv w:val="1"/>
      <w:marLeft w:val="0"/>
      <w:marRight w:val="0"/>
      <w:marTop w:val="0"/>
      <w:marBottom w:val="0"/>
      <w:divBdr>
        <w:top w:val="none" w:sz="0" w:space="0" w:color="auto"/>
        <w:left w:val="none" w:sz="0" w:space="0" w:color="auto"/>
        <w:bottom w:val="none" w:sz="0" w:space="0" w:color="auto"/>
        <w:right w:val="none" w:sz="0" w:space="0" w:color="auto"/>
      </w:divBdr>
    </w:div>
    <w:div w:id="1226447923">
      <w:bodyDiv w:val="1"/>
      <w:marLeft w:val="0"/>
      <w:marRight w:val="0"/>
      <w:marTop w:val="0"/>
      <w:marBottom w:val="0"/>
      <w:divBdr>
        <w:top w:val="none" w:sz="0" w:space="0" w:color="auto"/>
        <w:left w:val="none" w:sz="0" w:space="0" w:color="auto"/>
        <w:bottom w:val="none" w:sz="0" w:space="0" w:color="auto"/>
        <w:right w:val="none" w:sz="0" w:space="0" w:color="auto"/>
      </w:divBdr>
    </w:div>
    <w:div w:id="1231387354">
      <w:bodyDiv w:val="1"/>
      <w:marLeft w:val="0"/>
      <w:marRight w:val="0"/>
      <w:marTop w:val="0"/>
      <w:marBottom w:val="0"/>
      <w:divBdr>
        <w:top w:val="none" w:sz="0" w:space="0" w:color="auto"/>
        <w:left w:val="none" w:sz="0" w:space="0" w:color="auto"/>
        <w:bottom w:val="none" w:sz="0" w:space="0" w:color="auto"/>
        <w:right w:val="none" w:sz="0" w:space="0" w:color="auto"/>
      </w:divBdr>
    </w:div>
    <w:div w:id="1373190815">
      <w:bodyDiv w:val="1"/>
      <w:marLeft w:val="0"/>
      <w:marRight w:val="0"/>
      <w:marTop w:val="0"/>
      <w:marBottom w:val="0"/>
      <w:divBdr>
        <w:top w:val="none" w:sz="0" w:space="0" w:color="auto"/>
        <w:left w:val="none" w:sz="0" w:space="0" w:color="auto"/>
        <w:bottom w:val="none" w:sz="0" w:space="0" w:color="auto"/>
        <w:right w:val="none" w:sz="0" w:space="0" w:color="auto"/>
      </w:divBdr>
    </w:div>
    <w:div w:id="1374188484">
      <w:bodyDiv w:val="1"/>
      <w:marLeft w:val="0"/>
      <w:marRight w:val="0"/>
      <w:marTop w:val="0"/>
      <w:marBottom w:val="0"/>
      <w:divBdr>
        <w:top w:val="none" w:sz="0" w:space="0" w:color="auto"/>
        <w:left w:val="none" w:sz="0" w:space="0" w:color="auto"/>
        <w:bottom w:val="none" w:sz="0" w:space="0" w:color="auto"/>
        <w:right w:val="none" w:sz="0" w:space="0" w:color="auto"/>
      </w:divBdr>
    </w:div>
    <w:div w:id="1387266137">
      <w:bodyDiv w:val="1"/>
      <w:marLeft w:val="0"/>
      <w:marRight w:val="0"/>
      <w:marTop w:val="0"/>
      <w:marBottom w:val="0"/>
      <w:divBdr>
        <w:top w:val="none" w:sz="0" w:space="0" w:color="auto"/>
        <w:left w:val="none" w:sz="0" w:space="0" w:color="auto"/>
        <w:bottom w:val="none" w:sz="0" w:space="0" w:color="auto"/>
        <w:right w:val="none" w:sz="0" w:space="0" w:color="auto"/>
      </w:divBdr>
    </w:div>
    <w:div w:id="1395155415">
      <w:bodyDiv w:val="1"/>
      <w:marLeft w:val="0"/>
      <w:marRight w:val="0"/>
      <w:marTop w:val="0"/>
      <w:marBottom w:val="0"/>
      <w:divBdr>
        <w:top w:val="none" w:sz="0" w:space="0" w:color="auto"/>
        <w:left w:val="none" w:sz="0" w:space="0" w:color="auto"/>
        <w:bottom w:val="none" w:sz="0" w:space="0" w:color="auto"/>
        <w:right w:val="none" w:sz="0" w:space="0" w:color="auto"/>
      </w:divBdr>
    </w:div>
    <w:div w:id="1397968755">
      <w:bodyDiv w:val="1"/>
      <w:marLeft w:val="0"/>
      <w:marRight w:val="0"/>
      <w:marTop w:val="0"/>
      <w:marBottom w:val="0"/>
      <w:divBdr>
        <w:top w:val="none" w:sz="0" w:space="0" w:color="auto"/>
        <w:left w:val="none" w:sz="0" w:space="0" w:color="auto"/>
        <w:bottom w:val="none" w:sz="0" w:space="0" w:color="auto"/>
        <w:right w:val="none" w:sz="0" w:space="0" w:color="auto"/>
      </w:divBdr>
    </w:div>
    <w:div w:id="1417019674">
      <w:bodyDiv w:val="1"/>
      <w:marLeft w:val="0"/>
      <w:marRight w:val="0"/>
      <w:marTop w:val="0"/>
      <w:marBottom w:val="0"/>
      <w:divBdr>
        <w:top w:val="none" w:sz="0" w:space="0" w:color="auto"/>
        <w:left w:val="none" w:sz="0" w:space="0" w:color="auto"/>
        <w:bottom w:val="none" w:sz="0" w:space="0" w:color="auto"/>
        <w:right w:val="none" w:sz="0" w:space="0" w:color="auto"/>
      </w:divBdr>
    </w:div>
    <w:div w:id="1457019013">
      <w:bodyDiv w:val="1"/>
      <w:marLeft w:val="0"/>
      <w:marRight w:val="0"/>
      <w:marTop w:val="0"/>
      <w:marBottom w:val="0"/>
      <w:divBdr>
        <w:top w:val="none" w:sz="0" w:space="0" w:color="auto"/>
        <w:left w:val="none" w:sz="0" w:space="0" w:color="auto"/>
        <w:bottom w:val="none" w:sz="0" w:space="0" w:color="auto"/>
        <w:right w:val="none" w:sz="0" w:space="0" w:color="auto"/>
      </w:divBdr>
    </w:div>
    <w:div w:id="1514685410">
      <w:bodyDiv w:val="1"/>
      <w:marLeft w:val="0"/>
      <w:marRight w:val="0"/>
      <w:marTop w:val="0"/>
      <w:marBottom w:val="0"/>
      <w:divBdr>
        <w:top w:val="none" w:sz="0" w:space="0" w:color="auto"/>
        <w:left w:val="none" w:sz="0" w:space="0" w:color="auto"/>
        <w:bottom w:val="none" w:sz="0" w:space="0" w:color="auto"/>
        <w:right w:val="none" w:sz="0" w:space="0" w:color="auto"/>
      </w:divBdr>
    </w:div>
    <w:div w:id="1516966103">
      <w:bodyDiv w:val="1"/>
      <w:marLeft w:val="0"/>
      <w:marRight w:val="0"/>
      <w:marTop w:val="0"/>
      <w:marBottom w:val="0"/>
      <w:divBdr>
        <w:top w:val="none" w:sz="0" w:space="0" w:color="auto"/>
        <w:left w:val="none" w:sz="0" w:space="0" w:color="auto"/>
        <w:bottom w:val="none" w:sz="0" w:space="0" w:color="auto"/>
        <w:right w:val="none" w:sz="0" w:space="0" w:color="auto"/>
      </w:divBdr>
    </w:div>
    <w:div w:id="1531601755">
      <w:bodyDiv w:val="1"/>
      <w:marLeft w:val="0"/>
      <w:marRight w:val="0"/>
      <w:marTop w:val="0"/>
      <w:marBottom w:val="0"/>
      <w:divBdr>
        <w:top w:val="none" w:sz="0" w:space="0" w:color="auto"/>
        <w:left w:val="none" w:sz="0" w:space="0" w:color="auto"/>
        <w:bottom w:val="none" w:sz="0" w:space="0" w:color="auto"/>
        <w:right w:val="none" w:sz="0" w:space="0" w:color="auto"/>
      </w:divBdr>
    </w:div>
    <w:div w:id="1649283911">
      <w:bodyDiv w:val="1"/>
      <w:marLeft w:val="0"/>
      <w:marRight w:val="0"/>
      <w:marTop w:val="0"/>
      <w:marBottom w:val="0"/>
      <w:divBdr>
        <w:top w:val="none" w:sz="0" w:space="0" w:color="auto"/>
        <w:left w:val="none" w:sz="0" w:space="0" w:color="auto"/>
        <w:bottom w:val="none" w:sz="0" w:space="0" w:color="auto"/>
        <w:right w:val="none" w:sz="0" w:space="0" w:color="auto"/>
      </w:divBdr>
    </w:div>
    <w:div w:id="1665162481">
      <w:bodyDiv w:val="1"/>
      <w:marLeft w:val="0"/>
      <w:marRight w:val="0"/>
      <w:marTop w:val="0"/>
      <w:marBottom w:val="0"/>
      <w:divBdr>
        <w:top w:val="none" w:sz="0" w:space="0" w:color="auto"/>
        <w:left w:val="none" w:sz="0" w:space="0" w:color="auto"/>
        <w:bottom w:val="none" w:sz="0" w:space="0" w:color="auto"/>
        <w:right w:val="none" w:sz="0" w:space="0" w:color="auto"/>
      </w:divBdr>
    </w:div>
    <w:div w:id="1692951434">
      <w:bodyDiv w:val="1"/>
      <w:marLeft w:val="0"/>
      <w:marRight w:val="0"/>
      <w:marTop w:val="0"/>
      <w:marBottom w:val="0"/>
      <w:divBdr>
        <w:top w:val="none" w:sz="0" w:space="0" w:color="auto"/>
        <w:left w:val="none" w:sz="0" w:space="0" w:color="auto"/>
        <w:bottom w:val="none" w:sz="0" w:space="0" w:color="auto"/>
        <w:right w:val="none" w:sz="0" w:space="0" w:color="auto"/>
      </w:divBdr>
    </w:div>
    <w:div w:id="1763835981">
      <w:bodyDiv w:val="1"/>
      <w:marLeft w:val="0"/>
      <w:marRight w:val="0"/>
      <w:marTop w:val="0"/>
      <w:marBottom w:val="0"/>
      <w:divBdr>
        <w:top w:val="none" w:sz="0" w:space="0" w:color="auto"/>
        <w:left w:val="none" w:sz="0" w:space="0" w:color="auto"/>
        <w:bottom w:val="none" w:sz="0" w:space="0" w:color="auto"/>
        <w:right w:val="none" w:sz="0" w:space="0" w:color="auto"/>
      </w:divBdr>
    </w:div>
    <w:div w:id="1769544006">
      <w:bodyDiv w:val="1"/>
      <w:marLeft w:val="0"/>
      <w:marRight w:val="0"/>
      <w:marTop w:val="0"/>
      <w:marBottom w:val="0"/>
      <w:divBdr>
        <w:top w:val="none" w:sz="0" w:space="0" w:color="auto"/>
        <w:left w:val="none" w:sz="0" w:space="0" w:color="auto"/>
        <w:bottom w:val="none" w:sz="0" w:space="0" w:color="auto"/>
        <w:right w:val="none" w:sz="0" w:space="0" w:color="auto"/>
      </w:divBdr>
    </w:div>
    <w:div w:id="1791632192">
      <w:bodyDiv w:val="1"/>
      <w:marLeft w:val="0"/>
      <w:marRight w:val="0"/>
      <w:marTop w:val="0"/>
      <w:marBottom w:val="0"/>
      <w:divBdr>
        <w:top w:val="none" w:sz="0" w:space="0" w:color="auto"/>
        <w:left w:val="none" w:sz="0" w:space="0" w:color="auto"/>
        <w:bottom w:val="none" w:sz="0" w:space="0" w:color="auto"/>
        <w:right w:val="none" w:sz="0" w:space="0" w:color="auto"/>
      </w:divBdr>
    </w:div>
    <w:div w:id="1853838515">
      <w:bodyDiv w:val="1"/>
      <w:marLeft w:val="0"/>
      <w:marRight w:val="0"/>
      <w:marTop w:val="0"/>
      <w:marBottom w:val="0"/>
      <w:divBdr>
        <w:top w:val="none" w:sz="0" w:space="0" w:color="auto"/>
        <w:left w:val="none" w:sz="0" w:space="0" w:color="auto"/>
        <w:bottom w:val="none" w:sz="0" w:space="0" w:color="auto"/>
        <w:right w:val="none" w:sz="0" w:space="0" w:color="auto"/>
      </w:divBdr>
    </w:div>
    <w:div w:id="1860779846">
      <w:bodyDiv w:val="1"/>
      <w:marLeft w:val="0"/>
      <w:marRight w:val="0"/>
      <w:marTop w:val="0"/>
      <w:marBottom w:val="0"/>
      <w:divBdr>
        <w:top w:val="none" w:sz="0" w:space="0" w:color="auto"/>
        <w:left w:val="none" w:sz="0" w:space="0" w:color="auto"/>
        <w:bottom w:val="none" w:sz="0" w:space="0" w:color="auto"/>
        <w:right w:val="none" w:sz="0" w:space="0" w:color="auto"/>
      </w:divBdr>
    </w:div>
    <w:div w:id="1899585158">
      <w:bodyDiv w:val="1"/>
      <w:marLeft w:val="0"/>
      <w:marRight w:val="0"/>
      <w:marTop w:val="0"/>
      <w:marBottom w:val="0"/>
      <w:divBdr>
        <w:top w:val="none" w:sz="0" w:space="0" w:color="auto"/>
        <w:left w:val="none" w:sz="0" w:space="0" w:color="auto"/>
        <w:bottom w:val="none" w:sz="0" w:space="0" w:color="auto"/>
        <w:right w:val="none" w:sz="0" w:space="0" w:color="auto"/>
      </w:divBdr>
    </w:div>
    <w:div w:id="1909530803">
      <w:bodyDiv w:val="1"/>
      <w:marLeft w:val="0"/>
      <w:marRight w:val="0"/>
      <w:marTop w:val="0"/>
      <w:marBottom w:val="0"/>
      <w:divBdr>
        <w:top w:val="none" w:sz="0" w:space="0" w:color="auto"/>
        <w:left w:val="none" w:sz="0" w:space="0" w:color="auto"/>
        <w:bottom w:val="none" w:sz="0" w:space="0" w:color="auto"/>
        <w:right w:val="none" w:sz="0" w:space="0" w:color="auto"/>
      </w:divBdr>
    </w:div>
    <w:div w:id="1927882010">
      <w:bodyDiv w:val="1"/>
      <w:marLeft w:val="0"/>
      <w:marRight w:val="0"/>
      <w:marTop w:val="0"/>
      <w:marBottom w:val="0"/>
      <w:divBdr>
        <w:top w:val="none" w:sz="0" w:space="0" w:color="auto"/>
        <w:left w:val="none" w:sz="0" w:space="0" w:color="auto"/>
        <w:bottom w:val="none" w:sz="0" w:space="0" w:color="auto"/>
        <w:right w:val="none" w:sz="0" w:space="0" w:color="auto"/>
      </w:divBdr>
    </w:div>
    <w:div w:id="1940722670">
      <w:bodyDiv w:val="1"/>
      <w:marLeft w:val="0"/>
      <w:marRight w:val="0"/>
      <w:marTop w:val="0"/>
      <w:marBottom w:val="0"/>
      <w:divBdr>
        <w:top w:val="none" w:sz="0" w:space="0" w:color="auto"/>
        <w:left w:val="none" w:sz="0" w:space="0" w:color="auto"/>
        <w:bottom w:val="none" w:sz="0" w:space="0" w:color="auto"/>
        <w:right w:val="none" w:sz="0" w:space="0" w:color="auto"/>
      </w:divBdr>
    </w:div>
    <w:div w:id="1949702419">
      <w:bodyDiv w:val="1"/>
      <w:marLeft w:val="0"/>
      <w:marRight w:val="0"/>
      <w:marTop w:val="0"/>
      <w:marBottom w:val="0"/>
      <w:divBdr>
        <w:top w:val="none" w:sz="0" w:space="0" w:color="auto"/>
        <w:left w:val="none" w:sz="0" w:space="0" w:color="auto"/>
        <w:bottom w:val="none" w:sz="0" w:space="0" w:color="auto"/>
        <w:right w:val="none" w:sz="0" w:space="0" w:color="auto"/>
      </w:divBdr>
    </w:div>
    <w:div w:id="1992710751">
      <w:bodyDiv w:val="1"/>
      <w:marLeft w:val="0"/>
      <w:marRight w:val="0"/>
      <w:marTop w:val="0"/>
      <w:marBottom w:val="0"/>
      <w:divBdr>
        <w:top w:val="none" w:sz="0" w:space="0" w:color="auto"/>
        <w:left w:val="none" w:sz="0" w:space="0" w:color="auto"/>
        <w:bottom w:val="none" w:sz="0" w:space="0" w:color="auto"/>
        <w:right w:val="none" w:sz="0" w:space="0" w:color="auto"/>
      </w:divBdr>
    </w:div>
    <w:div w:id="2071296114">
      <w:bodyDiv w:val="1"/>
      <w:marLeft w:val="0"/>
      <w:marRight w:val="0"/>
      <w:marTop w:val="0"/>
      <w:marBottom w:val="0"/>
      <w:divBdr>
        <w:top w:val="none" w:sz="0" w:space="0" w:color="auto"/>
        <w:left w:val="none" w:sz="0" w:space="0" w:color="auto"/>
        <w:bottom w:val="none" w:sz="0" w:space="0" w:color="auto"/>
        <w:right w:val="none" w:sz="0" w:space="0" w:color="auto"/>
      </w:divBdr>
    </w:div>
    <w:div w:id="2074162499">
      <w:bodyDiv w:val="1"/>
      <w:marLeft w:val="0"/>
      <w:marRight w:val="0"/>
      <w:marTop w:val="0"/>
      <w:marBottom w:val="0"/>
      <w:divBdr>
        <w:top w:val="none" w:sz="0" w:space="0" w:color="auto"/>
        <w:left w:val="none" w:sz="0" w:space="0" w:color="auto"/>
        <w:bottom w:val="none" w:sz="0" w:space="0" w:color="auto"/>
        <w:right w:val="none" w:sz="0" w:space="0" w:color="auto"/>
      </w:divBdr>
    </w:div>
    <w:div w:id="2076270365">
      <w:bodyDiv w:val="1"/>
      <w:marLeft w:val="0"/>
      <w:marRight w:val="0"/>
      <w:marTop w:val="0"/>
      <w:marBottom w:val="0"/>
      <w:divBdr>
        <w:top w:val="none" w:sz="0" w:space="0" w:color="auto"/>
        <w:left w:val="none" w:sz="0" w:space="0" w:color="auto"/>
        <w:bottom w:val="none" w:sz="0" w:space="0" w:color="auto"/>
        <w:right w:val="none" w:sz="0" w:space="0" w:color="auto"/>
      </w:divBdr>
    </w:div>
    <w:div w:id="2145928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7D44D-F4F9-4373-8375-8C6AAE1C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13</Pages>
  <Words>3267</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Pashkevich</dc:creator>
  <cp:keywords/>
  <dc:description/>
  <cp:lastModifiedBy>Терехов</cp:lastModifiedBy>
  <cp:revision>33</cp:revision>
  <cp:lastPrinted>2021-06-22T07:10:00Z</cp:lastPrinted>
  <dcterms:created xsi:type="dcterms:W3CDTF">2019-07-06T11:29:00Z</dcterms:created>
  <dcterms:modified xsi:type="dcterms:W3CDTF">2021-06-28T07:56:00Z</dcterms:modified>
</cp:coreProperties>
</file>