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F9682" w14:textId="77777777" w:rsidR="008804F7" w:rsidRPr="00F220D7" w:rsidRDefault="008804F7" w:rsidP="00CE1251">
      <w:pPr>
        <w:pStyle w:val="a5"/>
        <w:jc w:val="left"/>
      </w:pPr>
    </w:p>
    <w:p w14:paraId="18994D27" w14:textId="42FB3A86" w:rsidR="0027340C" w:rsidRPr="001C38E5" w:rsidRDefault="00FF64D6" w:rsidP="00743C40">
      <w:pPr>
        <w:spacing w:line="360" w:lineRule="auto"/>
        <w:jc w:val="right"/>
        <w:rPr>
          <w:rFonts w:ascii="Arial" w:hAnsi="Arial" w:cs="Arial"/>
          <w:b/>
        </w:rPr>
      </w:pPr>
      <w:r w:rsidRPr="001C38E5">
        <w:rPr>
          <w:rFonts w:ascii="Arial" w:hAnsi="Arial" w:cs="Arial"/>
          <w:b/>
        </w:rPr>
        <w:t>М</w:t>
      </w:r>
      <w:r w:rsidR="00BD2D02" w:rsidRPr="001C38E5">
        <w:rPr>
          <w:rFonts w:ascii="Arial" w:hAnsi="Arial" w:cs="Arial"/>
          <w:b/>
        </w:rPr>
        <w:t>КС 67.</w:t>
      </w:r>
      <w:r w:rsidRPr="001C38E5">
        <w:rPr>
          <w:rFonts w:ascii="Arial" w:hAnsi="Arial" w:cs="Arial"/>
          <w:b/>
        </w:rPr>
        <w:t>120.10</w:t>
      </w:r>
    </w:p>
    <w:p w14:paraId="5959285F" w14:textId="61245722" w:rsidR="00F93CBC" w:rsidRPr="001C38E5" w:rsidRDefault="00FF64D6" w:rsidP="00743C40">
      <w:pPr>
        <w:spacing w:line="360" w:lineRule="auto"/>
        <w:jc w:val="right"/>
        <w:rPr>
          <w:rFonts w:ascii="Arial" w:hAnsi="Arial" w:cs="Arial"/>
          <w:b/>
        </w:rPr>
      </w:pPr>
      <w:r w:rsidRPr="001C38E5">
        <w:rPr>
          <w:rFonts w:ascii="Arial" w:hAnsi="Arial" w:cs="Arial"/>
          <w:b/>
        </w:rPr>
        <w:t>67.120.30</w:t>
      </w:r>
    </w:p>
    <w:p w14:paraId="5C091158" w14:textId="55256A95" w:rsidR="00743C40" w:rsidRDefault="00743C40" w:rsidP="00743C40">
      <w:pPr>
        <w:spacing w:line="360" w:lineRule="auto"/>
        <w:jc w:val="right"/>
        <w:rPr>
          <w:rFonts w:ascii="Arial" w:hAnsi="Arial" w:cs="Arial"/>
          <w:b/>
        </w:rPr>
      </w:pPr>
    </w:p>
    <w:p w14:paraId="1776A6AE" w14:textId="77777777" w:rsidR="00E23906" w:rsidRPr="008C3A51" w:rsidRDefault="00E23906" w:rsidP="00743C40">
      <w:pPr>
        <w:spacing w:line="360" w:lineRule="auto"/>
        <w:jc w:val="right"/>
        <w:rPr>
          <w:rFonts w:ascii="Arial" w:hAnsi="Arial" w:cs="Arial"/>
          <w:b/>
        </w:rPr>
      </w:pPr>
    </w:p>
    <w:p w14:paraId="4C6EA159" w14:textId="677663BA" w:rsidR="008804F7" w:rsidRPr="008C3A51" w:rsidRDefault="0027340C" w:rsidP="00D83E21">
      <w:pPr>
        <w:spacing w:line="360" w:lineRule="auto"/>
        <w:jc w:val="both"/>
        <w:rPr>
          <w:rFonts w:ascii="Arial" w:hAnsi="Arial" w:cs="Arial"/>
          <w:b/>
        </w:rPr>
      </w:pPr>
      <w:r w:rsidRPr="008C3A51">
        <w:rPr>
          <w:rFonts w:ascii="Arial" w:hAnsi="Arial" w:cs="Arial"/>
          <w:b/>
          <w:bCs/>
        </w:rPr>
        <w:t xml:space="preserve">Изменение № </w:t>
      </w:r>
      <w:r w:rsidR="00FF64D6">
        <w:rPr>
          <w:rFonts w:ascii="Arial" w:hAnsi="Arial" w:cs="Arial"/>
          <w:b/>
          <w:bCs/>
        </w:rPr>
        <w:t>2</w:t>
      </w:r>
      <w:r w:rsidRPr="008C3A51">
        <w:rPr>
          <w:rFonts w:ascii="Arial" w:hAnsi="Arial" w:cs="Arial"/>
          <w:b/>
        </w:rPr>
        <w:t xml:space="preserve"> </w:t>
      </w:r>
      <w:r w:rsidR="00445214" w:rsidRPr="008C3A51">
        <w:rPr>
          <w:rFonts w:ascii="Arial" w:hAnsi="Arial" w:cs="Arial"/>
          <w:b/>
        </w:rPr>
        <w:t xml:space="preserve">ГОСТ </w:t>
      </w:r>
      <w:r w:rsidR="00FF64D6">
        <w:rPr>
          <w:rFonts w:ascii="Arial" w:hAnsi="Arial" w:cs="Arial"/>
          <w:b/>
        </w:rPr>
        <w:t>34106</w:t>
      </w:r>
      <w:r w:rsidR="00FB1E3C" w:rsidRPr="008C3A51">
        <w:rPr>
          <w:rFonts w:ascii="Arial" w:hAnsi="Arial" w:cs="Arial"/>
          <w:b/>
        </w:rPr>
        <w:t>-20</w:t>
      </w:r>
      <w:r w:rsidR="00FF64D6">
        <w:rPr>
          <w:rFonts w:ascii="Arial" w:hAnsi="Arial" w:cs="Arial"/>
          <w:b/>
        </w:rPr>
        <w:t>17</w:t>
      </w:r>
      <w:r w:rsidR="0038707C">
        <w:rPr>
          <w:rFonts w:ascii="Arial" w:hAnsi="Arial" w:cs="Arial"/>
          <w:b/>
        </w:rPr>
        <w:t>Продукция пищевая и сырье.</w:t>
      </w:r>
      <w:r w:rsidR="00FF64D6">
        <w:rPr>
          <w:rFonts w:ascii="Arial" w:hAnsi="Arial" w:cs="Arial"/>
          <w:b/>
        </w:rPr>
        <w:t xml:space="preserve"> </w:t>
      </w:r>
      <w:r w:rsidR="00D83E21" w:rsidRPr="00D83E21">
        <w:rPr>
          <w:rFonts w:ascii="Arial" w:hAnsi="Arial" w:cs="Arial"/>
          <w:b/>
        </w:rPr>
        <w:t>Метод секвенирования фрагментов митохондриального генома животных и рыб для определения видовой принадлежности в однокомпонентной продукции</w:t>
      </w:r>
    </w:p>
    <w:p w14:paraId="75D15363" w14:textId="10B46665" w:rsidR="00ED385C" w:rsidRPr="00E23906" w:rsidRDefault="00ED385C" w:rsidP="00ED385C">
      <w:pPr>
        <w:spacing w:line="360" w:lineRule="auto"/>
        <w:jc w:val="both"/>
        <w:rPr>
          <w:rFonts w:ascii="Arial" w:hAnsi="Arial" w:cs="Arial"/>
          <w:b/>
        </w:rPr>
      </w:pPr>
      <w:r w:rsidRPr="00E23906">
        <w:rPr>
          <w:rFonts w:ascii="Arial" w:hAnsi="Arial" w:cs="Arial"/>
          <w:b/>
        </w:rPr>
        <w:t xml:space="preserve">Принято Межгосударственным советом по стандартизации, метрологии и сертификации (протокол №                                               от                                   </w:t>
      </w:r>
      <w:proofErr w:type="gramStart"/>
      <w:r w:rsidRPr="00E23906">
        <w:rPr>
          <w:rFonts w:ascii="Arial" w:hAnsi="Arial" w:cs="Arial"/>
          <w:b/>
        </w:rPr>
        <w:t xml:space="preserve">  )</w:t>
      </w:r>
      <w:proofErr w:type="gramEnd"/>
    </w:p>
    <w:p w14:paraId="217E58FF" w14:textId="5FA91D2E" w:rsidR="00ED385C" w:rsidRPr="00E23906" w:rsidRDefault="00ED385C" w:rsidP="00ED385C">
      <w:pPr>
        <w:spacing w:line="360" w:lineRule="auto"/>
        <w:jc w:val="both"/>
        <w:rPr>
          <w:rFonts w:ascii="Arial" w:hAnsi="Arial" w:cs="Arial"/>
          <w:b/>
        </w:rPr>
      </w:pPr>
      <w:r w:rsidRPr="00E23906">
        <w:rPr>
          <w:rFonts w:ascii="Arial" w:hAnsi="Arial" w:cs="Arial"/>
          <w:b/>
        </w:rPr>
        <w:t>Зарегистрировано Бюро по стандартам МГС №</w:t>
      </w:r>
    </w:p>
    <w:p w14:paraId="5B5520CC" w14:textId="7C1DE245" w:rsidR="00ED385C" w:rsidRPr="00E23906" w:rsidRDefault="00ED385C" w:rsidP="00ED385C">
      <w:pPr>
        <w:spacing w:line="360" w:lineRule="auto"/>
        <w:jc w:val="both"/>
        <w:rPr>
          <w:rFonts w:ascii="Arial" w:hAnsi="Arial" w:cs="Arial"/>
          <w:b/>
        </w:rPr>
      </w:pPr>
      <w:r w:rsidRPr="00E23906">
        <w:rPr>
          <w:rFonts w:ascii="Arial" w:hAnsi="Arial" w:cs="Arial"/>
          <w:b/>
        </w:rPr>
        <w:t>За принятие изменения проголосовали национальные органы по стандартизации следующих государств:</w:t>
      </w:r>
    </w:p>
    <w:p w14:paraId="0C6E8449" w14:textId="5C7BAF75" w:rsidR="004654B1" w:rsidRPr="00E23906" w:rsidRDefault="00ED385C" w:rsidP="00ED385C">
      <w:pPr>
        <w:spacing w:line="360" w:lineRule="auto"/>
        <w:jc w:val="both"/>
        <w:rPr>
          <w:rFonts w:ascii="Arial" w:hAnsi="Arial" w:cs="Arial"/>
          <w:b/>
        </w:rPr>
      </w:pPr>
      <w:r w:rsidRPr="00E23906">
        <w:rPr>
          <w:rFonts w:ascii="Arial" w:hAnsi="Arial" w:cs="Arial"/>
          <w:b/>
        </w:rPr>
        <w:t>[коды альфа-2 по МК (ИСО 3166) 004]</w:t>
      </w:r>
    </w:p>
    <w:p w14:paraId="662863CD" w14:textId="6CA87DED" w:rsidR="004654B1" w:rsidRPr="00E23906" w:rsidRDefault="004654B1" w:rsidP="00ED385C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E23906">
        <w:rPr>
          <w:rFonts w:ascii="Arial" w:hAnsi="Arial" w:cs="Arial"/>
          <w:b/>
        </w:rPr>
        <w:t>Дат</w:t>
      </w:r>
      <w:r w:rsidR="00D83E21" w:rsidRPr="00E23906">
        <w:rPr>
          <w:rFonts w:ascii="Arial" w:hAnsi="Arial" w:cs="Arial"/>
          <w:b/>
        </w:rPr>
        <w:t>у введения в действие настоящего изменения устанавливают указанные национальные органы по стандартизации</w:t>
      </w:r>
      <w:r w:rsidR="00ED385C" w:rsidRPr="00E23906">
        <w:rPr>
          <w:rFonts w:ascii="Arial" w:hAnsi="Arial" w:cs="Arial"/>
          <w:b/>
        </w:rPr>
        <w:t>.</w:t>
      </w:r>
    </w:p>
    <w:p w14:paraId="0C187DA0" w14:textId="65CCE3D8" w:rsidR="00FA577D" w:rsidRPr="00E23906" w:rsidRDefault="00FA577D" w:rsidP="00CE1251">
      <w:pPr>
        <w:jc w:val="both"/>
        <w:rPr>
          <w:rFonts w:ascii="Arial" w:hAnsi="Arial" w:cs="Arial"/>
        </w:rPr>
      </w:pPr>
    </w:p>
    <w:p w14:paraId="004DCB7C" w14:textId="43840ABF" w:rsidR="00ED2990" w:rsidRDefault="00ED2990" w:rsidP="00CE1251">
      <w:pPr>
        <w:jc w:val="both"/>
        <w:rPr>
          <w:rFonts w:ascii="Arial" w:hAnsi="Arial" w:cs="Arial"/>
        </w:rPr>
      </w:pPr>
    </w:p>
    <w:p w14:paraId="590D711B" w14:textId="73B8F4F8" w:rsidR="00ED2990" w:rsidRDefault="00ED2990" w:rsidP="00CE1251">
      <w:pPr>
        <w:jc w:val="both"/>
        <w:rPr>
          <w:rFonts w:ascii="Arial" w:hAnsi="Arial" w:cs="Arial"/>
        </w:rPr>
      </w:pPr>
    </w:p>
    <w:p w14:paraId="199AB7F8" w14:textId="5F9071E5" w:rsidR="00ED2990" w:rsidRDefault="00ED2990" w:rsidP="00CE1251">
      <w:pPr>
        <w:jc w:val="both"/>
        <w:rPr>
          <w:rFonts w:ascii="Arial" w:hAnsi="Arial" w:cs="Arial"/>
        </w:rPr>
      </w:pPr>
    </w:p>
    <w:p w14:paraId="436E3F00" w14:textId="7773B08C" w:rsidR="00ED2990" w:rsidRDefault="00ED2990" w:rsidP="00CE1251">
      <w:pPr>
        <w:jc w:val="both"/>
        <w:rPr>
          <w:rFonts w:ascii="Arial" w:hAnsi="Arial" w:cs="Arial"/>
        </w:rPr>
      </w:pPr>
    </w:p>
    <w:p w14:paraId="2C48EAFD" w14:textId="77777777" w:rsidR="00ED2990" w:rsidRDefault="00ED2990" w:rsidP="00CE1251">
      <w:pPr>
        <w:jc w:val="both"/>
        <w:rPr>
          <w:rFonts w:ascii="Arial" w:hAnsi="Arial" w:cs="Arial"/>
        </w:rPr>
      </w:pPr>
    </w:p>
    <w:p w14:paraId="6B98F3C6" w14:textId="77777777" w:rsidR="00ED2990" w:rsidRDefault="00ED2990" w:rsidP="00CE1251">
      <w:pPr>
        <w:jc w:val="both"/>
        <w:rPr>
          <w:rFonts w:ascii="Arial" w:hAnsi="Arial" w:cs="Arial"/>
        </w:rPr>
      </w:pPr>
    </w:p>
    <w:p w14:paraId="088D18D0" w14:textId="48FCB7BE" w:rsidR="00A14A4F" w:rsidRDefault="00A14A4F" w:rsidP="00A14A4F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Пункт 5.2 абзац </w:t>
      </w:r>
      <w:r w:rsidRPr="00A14A4F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Pr="008C3A51">
        <w:rPr>
          <w:rFonts w:ascii="Arial" w:hAnsi="Arial" w:cs="Arial"/>
        </w:rPr>
        <w:t xml:space="preserve">изложить в новой редакции: </w:t>
      </w:r>
    </w:p>
    <w:p w14:paraId="27FD9C83" w14:textId="6B3C0CE9" w:rsidR="00A14A4F" w:rsidRDefault="00A14A4F" w:rsidP="00A14A4F">
      <w:pPr>
        <w:spacing w:line="360" w:lineRule="auto"/>
        <w:ind w:firstLine="709"/>
        <w:jc w:val="both"/>
        <w:rPr>
          <w:rFonts w:ascii="Arial" w:hAnsi="Arial" w:cs="Arial"/>
        </w:rPr>
      </w:pPr>
      <w:r w:rsidRPr="008C3A51">
        <w:rPr>
          <w:rFonts w:ascii="Arial" w:hAnsi="Arial" w:cs="Arial"/>
        </w:rPr>
        <w:t>«</w:t>
      </w:r>
      <w:r>
        <w:rPr>
          <w:rFonts w:ascii="Arial" w:hAnsi="Arial" w:cs="Arial"/>
        </w:rPr>
        <w:t>–</w:t>
      </w:r>
      <w:r w:rsidRPr="00EB42F6">
        <w:rPr>
          <w:rFonts w:ascii="Arial" w:hAnsi="Arial" w:cs="Arial"/>
        </w:rPr>
        <w:t xml:space="preserve"> </w:t>
      </w:r>
      <w:r w:rsidR="007F193A" w:rsidRPr="007F193A">
        <w:rPr>
          <w:rFonts w:ascii="Arial" w:hAnsi="Arial" w:cs="Arial"/>
        </w:rPr>
        <w:t>весы электронные по ГОСТ OIML R 76-1 II (высокого) класса точности с действительной ценой деления d ≤ 0,01 г</w:t>
      </w:r>
      <w:r w:rsidRPr="00A14A4F">
        <w:rPr>
          <w:rFonts w:ascii="Arial" w:hAnsi="Arial" w:cs="Arial"/>
        </w:rPr>
        <w:t>;</w:t>
      </w:r>
      <w:r w:rsidRPr="00EB42F6">
        <w:rPr>
          <w:rFonts w:ascii="Arial" w:hAnsi="Arial" w:cs="Arial"/>
        </w:rPr>
        <w:t>»</w:t>
      </w:r>
    </w:p>
    <w:p w14:paraId="4F90A519" w14:textId="522A7544" w:rsidR="004654B1" w:rsidRDefault="008C3A51" w:rsidP="00743C40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Пункт </w:t>
      </w:r>
      <w:r w:rsidR="00EB42F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.2 </w:t>
      </w:r>
      <w:r w:rsidR="00EB42F6">
        <w:rPr>
          <w:rFonts w:ascii="Arial" w:hAnsi="Arial" w:cs="Arial"/>
        </w:rPr>
        <w:t xml:space="preserve">абзац 4 </w:t>
      </w:r>
      <w:r w:rsidRPr="008C3A51">
        <w:rPr>
          <w:rFonts w:ascii="Arial" w:hAnsi="Arial" w:cs="Arial"/>
        </w:rPr>
        <w:t xml:space="preserve">изложить в новой редакции: </w:t>
      </w:r>
    </w:p>
    <w:p w14:paraId="5CF29205" w14:textId="23D0F45C" w:rsidR="008C3A51" w:rsidRDefault="008C3A51" w:rsidP="00743C40">
      <w:pPr>
        <w:spacing w:line="360" w:lineRule="auto"/>
        <w:ind w:firstLine="709"/>
        <w:jc w:val="both"/>
        <w:rPr>
          <w:rFonts w:ascii="Arial" w:hAnsi="Arial" w:cs="Arial"/>
        </w:rPr>
      </w:pPr>
      <w:r w:rsidRPr="008C3A51">
        <w:rPr>
          <w:rFonts w:ascii="Arial" w:hAnsi="Arial" w:cs="Arial"/>
        </w:rPr>
        <w:t>«</w:t>
      </w:r>
      <w:r w:rsidR="00EB42F6">
        <w:rPr>
          <w:rFonts w:ascii="Arial" w:hAnsi="Arial" w:cs="Arial"/>
        </w:rPr>
        <w:t>–</w:t>
      </w:r>
      <w:r w:rsidR="00EB42F6" w:rsidRPr="00EB42F6">
        <w:rPr>
          <w:rFonts w:ascii="Arial" w:hAnsi="Arial" w:cs="Arial"/>
        </w:rPr>
        <w:t xml:space="preserve"> анализатор генетический для разделения фрагментов ДНК методом капиллярного электрофореза с детекцией сигнала флюоресценции, позволяющий осуществить прочтение нуклеотидной последовательности до 950 пар нуклеотидов</w:t>
      </w:r>
      <w:r w:rsidR="00A14A4F">
        <w:rPr>
          <w:rFonts w:ascii="Arial" w:hAnsi="Arial" w:cs="Arial"/>
        </w:rPr>
        <w:t>;</w:t>
      </w:r>
      <w:r w:rsidRPr="00EB42F6">
        <w:rPr>
          <w:rFonts w:ascii="Arial" w:hAnsi="Arial" w:cs="Arial"/>
        </w:rPr>
        <w:t>»</w:t>
      </w:r>
    </w:p>
    <w:p w14:paraId="6790148F" w14:textId="74BB8F4B" w:rsidR="001C38E5" w:rsidRDefault="001C38E5" w:rsidP="001C38E5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Пункт 5.2 абзац 9 </w:t>
      </w:r>
      <w:r w:rsidRPr="008C3A51">
        <w:rPr>
          <w:rFonts w:ascii="Arial" w:hAnsi="Arial" w:cs="Arial"/>
        </w:rPr>
        <w:t xml:space="preserve">изложить в новой редакции: </w:t>
      </w:r>
    </w:p>
    <w:p w14:paraId="1D719994" w14:textId="2AB18355" w:rsidR="001C38E5" w:rsidRPr="001C38E5" w:rsidRDefault="001C38E5" w:rsidP="001C38E5">
      <w:pPr>
        <w:spacing w:line="360" w:lineRule="auto"/>
        <w:ind w:firstLine="709"/>
        <w:jc w:val="both"/>
        <w:rPr>
          <w:rFonts w:ascii="Arial" w:hAnsi="Arial" w:cs="Arial"/>
        </w:rPr>
      </w:pPr>
      <w:r w:rsidRPr="001C38E5">
        <w:rPr>
          <w:rFonts w:ascii="Arial" w:hAnsi="Arial" w:cs="Arial"/>
        </w:rPr>
        <w:t>«– отсасыватель (аспиратор) вакуумный с сосудом-ловушкой;»</w:t>
      </w:r>
    </w:p>
    <w:p w14:paraId="5BD919D7" w14:textId="51EF6231" w:rsidR="001C38E5" w:rsidRDefault="001C38E5" w:rsidP="001C38E5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Пункт 5.2 абзацы 15 и 16 </w:t>
      </w:r>
      <w:r w:rsidRPr="008C3A51">
        <w:rPr>
          <w:rFonts w:ascii="Arial" w:hAnsi="Arial" w:cs="Arial"/>
        </w:rPr>
        <w:t xml:space="preserve">изложить в новой редакции: </w:t>
      </w:r>
    </w:p>
    <w:p w14:paraId="32C144C4" w14:textId="1DB622CD" w:rsidR="001C38E5" w:rsidRPr="001C38E5" w:rsidRDefault="001C38E5" w:rsidP="001C38E5">
      <w:pPr>
        <w:spacing w:line="360" w:lineRule="auto"/>
        <w:ind w:firstLine="709"/>
        <w:jc w:val="both"/>
        <w:rPr>
          <w:rFonts w:ascii="Arial" w:hAnsi="Arial" w:cs="Arial"/>
        </w:rPr>
      </w:pPr>
      <w:r w:rsidRPr="001C38E5">
        <w:rPr>
          <w:rFonts w:ascii="Arial" w:hAnsi="Arial" w:cs="Arial"/>
        </w:rPr>
        <w:t xml:space="preserve">«– </w:t>
      </w:r>
      <w:proofErr w:type="spellStart"/>
      <w:r w:rsidRPr="001C38E5">
        <w:rPr>
          <w:rFonts w:ascii="Arial" w:hAnsi="Arial" w:cs="Arial"/>
        </w:rPr>
        <w:t>трансиллюминатор</w:t>
      </w:r>
      <w:proofErr w:type="spellEnd"/>
      <w:r w:rsidRPr="001C38E5">
        <w:rPr>
          <w:rFonts w:ascii="Arial" w:hAnsi="Arial" w:cs="Arial"/>
        </w:rPr>
        <w:t xml:space="preserve"> ультрафиолетовый с видеосистемой гель-документирования с цифровой видеокамерой;»</w:t>
      </w:r>
    </w:p>
    <w:p w14:paraId="5EB7749B" w14:textId="4DE41A7E" w:rsidR="002B6042" w:rsidRPr="00691034" w:rsidRDefault="00C01ECA" w:rsidP="002B6042">
      <w:pPr>
        <w:spacing w:line="360" w:lineRule="auto"/>
        <w:ind w:firstLine="709"/>
        <w:jc w:val="both"/>
        <w:rPr>
          <w:rFonts w:ascii="Arial" w:hAnsi="Arial" w:cs="Arial"/>
        </w:rPr>
      </w:pPr>
      <w:r w:rsidRPr="00691034">
        <w:rPr>
          <w:rFonts w:ascii="Arial" w:hAnsi="Arial" w:cs="Arial"/>
        </w:rPr>
        <w:t>Пункт 5.3 а</w:t>
      </w:r>
      <w:r w:rsidR="002B6042" w:rsidRPr="00691034">
        <w:rPr>
          <w:rFonts w:ascii="Arial" w:hAnsi="Arial" w:cs="Arial"/>
        </w:rPr>
        <w:t>) со сноской изложить в новой редакции:</w:t>
      </w:r>
    </w:p>
    <w:p w14:paraId="3C8EB899" w14:textId="45769C33" w:rsidR="00C01ECA" w:rsidRPr="00691034" w:rsidRDefault="002B6042" w:rsidP="002B6042">
      <w:pPr>
        <w:spacing w:line="360" w:lineRule="auto"/>
        <w:ind w:firstLine="709"/>
        <w:jc w:val="both"/>
        <w:rPr>
          <w:rFonts w:ascii="Arial" w:hAnsi="Arial" w:cs="Arial"/>
        </w:rPr>
      </w:pPr>
      <w:r w:rsidRPr="00691034">
        <w:rPr>
          <w:rFonts w:ascii="Arial" w:hAnsi="Arial" w:cs="Arial"/>
        </w:rPr>
        <w:lastRenderedPageBreak/>
        <w:t>«а)</w:t>
      </w:r>
      <w:r w:rsidR="005107F9" w:rsidRPr="00691034">
        <w:rPr>
          <w:rFonts w:ascii="Arial" w:hAnsi="Arial" w:cs="Arial"/>
        </w:rPr>
        <w:t xml:space="preserve"> набор реагентов для экстракции и очистки ДНК &lt;**&gt;</w:t>
      </w:r>
    </w:p>
    <w:p w14:paraId="62064D41" w14:textId="77777777" w:rsidR="005107F9" w:rsidRPr="00691034" w:rsidRDefault="005107F9" w:rsidP="00691034">
      <w:pPr>
        <w:ind w:firstLine="709"/>
        <w:jc w:val="both"/>
        <w:rPr>
          <w:rFonts w:ascii="Arial" w:hAnsi="Arial" w:cs="Arial"/>
        </w:rPr>
      </w:pPr>
      <w:r w:rsidRPr="00691034">
        <w:rPr>
          <w:rFonts w:ascii="Arial" w:hAnsi="Arial" w:cs="Arial"/>
        </w:rPr>
        <w:t>––––––––––––––––––––</w:t>
      </w:r>
    </w:p>
    <w:p w14:paraId="7816E935" w14:textId="581F67B6" w:rsidR="00C01ECA" w:rsidRPr="00691034" w:rsidRDefault="005107F9" w:rsidP="00691034">
      <w:pPr>
        <w:ind w:firstLine="709"/>
        <w:jc w:val="both"/>
        <w:rPr>
          <w:rFonts w:ascii="Arial" w:hAnsi="Arial" w:cs="Arial"/>
        </w:rPr>
      </w:pPr>
      <w:r w:rsidRPr="00691034">
        <w:rPr>
          <w:rFonts w:ascii="Arial" w:hAnsi="Arial" w:cs="Arial"/>
        </w:rPr>
        <w:t>&lt;**&gt; Примерами могут служить наборы «ДНК-</w:t>
      </w:r>
      <w:proofErr w:type="spellStart"/>
      <w:r w:rsidRPr="00691034">
        <w:rPr>
          <w:rFonts w:ascii="Arial" w:hAnsi="Arial" w:cs="Arial"/>
        </w:rPr>
        <w:t>сорб</w:t>
      </w:r>
      <w:proofErr w:type="spellEnd"/>
      <w:r w:rsidRPr="00691034">
        <w:rPr>
          <w:rFonts w:ascii="Arial" w:hAnsi="Arial" w:cs="Arial"/>
        </w:rPr>
        <w:t xml:space="preserve"> С» («ФБУН ЦНИИЭ», Россия), </w:t>
      </w:r>
      <w:r w:rsidR="00691034" w:rsidRPr="00691034">
        <w:rPr>
          <w:rFonts w:ascii="Arial" w:hAnsi="Arial" w:cs="Arial"/>
        </w:rPr>
        <w:t>«</w:t>
      </w:r>
      <w:proofErr w:type="spellStart"/>
      <w:r w:rsidR="00691034" w:rsidRPr="00691034">
        <w:rPr>
          <w:rFonts w:ascii="Arial" w:hAnsi="Arial" w:cs="Arial"/>
        </w:rPr>
        <w:t>Сорб</w:t>
      </w:r>
      <w:proofErr w:type="spellEnd"/>
      <w:r w:rsidR="00691034" w:rsidRPr="00691034">
        <w:rPr>
          <w:rFonts w:ascii="Arial" w:hAnsi="Arial" w:cs="Arial"/>
        </w:rPr>
        <w:t>-ГМО-Б» (ООО НПФ «Синтол», Россия) и др. Данная информация приведена для удобства пользователей настоящего стандарта.»</w:t>
      </w:r>
    </w:p>
    <w:p w14:paraId="2992379F" w14:textId="77777777" w:rsidR="00691034" w:rsidRPr="00691034" w:rsidRDefault="00691034" w:rsidP="00691034">
      <w:pPr>
        <w:ind w:firstLine="709"/>
        <w:jc w:val="both"/>
        <w:rPr>
          <w:rFonts w:ascii="Arial" w:hAnsi="Arial" w:cs="Arial"/>
        </w:rPr>
      </w:pPr>
    </w:p>
    <w:p w14:paraId="4A2877F2" w14:textId="25BDE24E" w:rsidR="00871F9F" w:rsidRDefault="00871F9F" w:rsidP="00743C40">
      <w:pPr>
        <w:spacing w:line="360" w:lineRule="auto"/>
        <w:ind w:firstLine="709"/>
        <w:jc w:val="both"/>
        <w:rPr>
          <w:rFonts w:ascii="Arial" w:hAnsi="Arial" w:cs="Arial"/>
        </w:rPr>
      </w:pPr>
      <w:r w:rsidRPr="00C01ECA">
        <w:rPr>
          <w:rFonts w:ascii="Arial" w:hAnsi="Arial" w:cs="Arial"/>
        </w:rPr>
        <w:t xml:space="preserve">Пункт </w:t>
      </w:r>
      <w:r w:rsidR="00EB42F6" w:rsidRPr="00C01ECA">
        <w:rPr>
          <w:rFonts w:ascii="Arial" w:hAnsi="Arial" w:cs="Arial"/>
        </w:rPr>
        <w:t xml:space="preserve">5.3 в) </w:t>
      </w:r>
      <w:r w:rsidR="00CF343F">
        <w:rPr>
          <w:rFonts w:ascii="Arial" w:hAnsi="Arial" w:cs="Arial"/>
        </w:rPr>
        <w:t xml:space="preserve">со сноской </w:t>
      </w:r>
      <w:r>
        <w:rPr>
          <w:rFonts w:ascii="Arial" w:hAnsi="Arial" w:cs="Arial"/>
        </w:rPr>
        <w:t>изложить в новой редакции:</w:t>
      </w:r>
    </w:p>
    <w:p w14:paraId="53086E05" w14:textId="77777777" w:rsidR="00CF343F" w:rsidRDefault="00EB42F6" w:rsidP="00D3165D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F02D05" w:rsidRPr="00F02D05">
        <w:rPr>
          <w:rFonts w:ascii="Arial" w:hAnsi="Arial" w:cs="Arial"/>
        </w:rPr>
        <w:t xml:space="preserve">в) </w:t>
      </w:r>
      <w:r w:rsidR="00CF343F" w:rsidRPr="00CF343F">
        <w:rPr>
          <w:rFonts w:ascii="Arial" w:hAnsi="Arial" w:cs="Arial"/>
        </w:rPr>
        <w:t>набор термостабильной полимеразы с буфером</w:t>
      </w:r>
      <w:r w:rsidR="00CF343F">
        <w:rPr>
          <w:rFonts w:ascii="Arial" w:hAnsi="Arial" w:cs="Arial"/>
        </w:rPr>
        <w:t xml:space="preserve"> </w:t>
      </w:r>
      <w:r w:rsidR="00CF343F" w:rsidRPr="00CF343F">
        <w:rPr>
          <w:rFonts w:ascii="Arial" w:hAnsi="Arial" w:cs="Arial"/>
        </w:rPr>
        <w:t>/ готовая ПЦР-смесь с полимеразой</w:t>
      </w:r>
      <w:r w:rsidR="00CF343F">
        <w:rPr>
          <w:rFonts w:ascii="Arial" w:hAnsi="Arial" w:cs="Arial"/>
        </w:rPr>
        <w:t xml:space="preserve"> </w:t>
      </w:r>
      <w:r w:rsidR="00CF343F" w:rsidRPr="00F02D05">
        <w:rPr>
          <w:rFonts w:ascii="Arial" w:hAnsi="Arial" w:cs="Arial"/>
        </w:rPr>
        <w:t>&lt;***&gt;</w:t>
      </w:r>
      <w:r w:rsidR="00CF343F" w:rsidRPr="00CF343F">
        <w:rPr>
          <w:rFonts w:ascii="Arial" w:hAnsi="Arial" w:cs="Arial"/>
        </w:rPr>
        <w:t xml:space="preserve"> </w:t>
      </w:r>
    </w:p>
    <w:p w14:paraId="7FEA9FD3" w14:textId="40680556" w:rsidR="00CF343F" w:rsidRPr="00743C40" w:rsidRDefault="00CF343F" w:rsidP="00CF343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––––––––––––––––––––</w:t>
      </w:r>
    </w:p>
    <w:p w14:paraId="67024F6C" w14:textId="17325E95" w:rsidR="00CF343F" w:rsidRDefault="00CF343F" w:rsidP="00CF343F">
      <w:pPr>
        <w:ind w:firstLine="709"/>
        <w:jc w:val="both"/>
        <w:rPr>
          <w:rFonts w:ascii="Arial" w:hAnsi="Arial" w:cs="Arial"/>
        </w:rPr>
      </w:pPr>
      <w:r w:rsidRPr="00F02D05">
        <w:rPr>
          <w:rFonts w:ascii="Arial" w:hAnsi="Arial" w:cs="Arial"/>
        </w:rPr>
        <w:t>&lt;***&gt;</w:t>
      </w:r>
      <w:r>
        <w:rPr>
          <w:rFonts w:ascii="Arial" w:hAnsi="Arial" w:cs="Arial"/>
        </w:rPr>
        <w:t xml:space="preserve"> </w:t>
      </w:r>
      <w:r w:rsidR="00754036">
        <w:rPr>
          <w:rFonts w:ascii="Arial" w:hAnsi="Arial" w:cs="Arial"/>
        </w:rPr>
        <w:t>Рекомендуется</w:t>
      </w:r>
      <w:r w:rsidRPr="00743C40">
        <w:rPr>
          <w:rFonts w:ascii="Arial" w:hAnsi="Arial" w:cs="Arial"/>
        </w:rPr>
        <w:t xml:space="preserve"> использование коммерческих </w:t>
      </w:r>
      <w:r>
        <w:rPr>
          <w:rFonts w:ascii="Arial" w:hAnsi="Arial" w:cs="Arial"/>
        </w:rPr>
        <w:t xml:space="preserve">наборов </w:t>
      </w:r>
      <w:r w:rsidRPr="00743C40">
        <w:rPr>
          <w:rFonts w:ascii="Arial" w:hAnsi="Arial" w:cs="Arial"/>
        </w:rPr>
        <w:t>реагентов различных производителей, например</w:t>
      </w:r>
      <w:r>
        <w:rPr>
          <w:rFonts w:ascii="Arial" w:hAnsi="Arial" w:cs="Arial"/>
        </w:rPr>
        <w:t>,</w:t>
      </w:r>
      <w:r w:rsidRPr="00743C40">
        <w:rPr>
          <w:rFonts w:ascii="Arial" w:hAnsi="Arial" w:cs="Arial"/>
        </w:rPr>
        <w:t xml:space="preserve"> </w:t>
      </w:r>
      <w:proofErr w:type="spellStart"/>
      <w:r w:rsidR="00CC3F3D" w:rsidRPr="00CC3F3D">
        <w:rPr>
          <w:rFonts w:ascii="Arial" w:hAnsi="Arial" w:cs="Arial"/>
        </w:rPr>
        <w:t>SynTaq</w:t>
      </w:r>
      <w:proofErr w:type="spellEnd"/>
      <w:r w:rsidR="00CC3F3D" w:rsidRPr="00CC3F3D">
        <w:rPr>
          <w:rFonts w:ascii="Arial" w:hAnsi="Arial" w:cs="Arial"/>
        </w:rPr>
        <w:t xml:space="preserve"> ДНК-полимераза с буфером </w:t>
      </w:r>
      <w:r w:rsidR="00CC3F3D">
        <w:rPr>
          <w:rFonts w:ascii="Arial" w:hAnsi="Arial" w:cs="Arial"/>
        </w:rPr>
        <w:t>(</w:t>
      </w:r>
      <w:r w:rsidRPr="00743C40">
        <w:rPr>
          <w:rFonts w:ascii="Arial" w:hAnsi="Arial" w:cs="Arial"/>
        </w:rPr>
        <w:t>ООО НПФ «Синтол»</w:t>
      </w:r>
      <w:r w:rsidR="00CC3F3D">
        <w:rPr>
          <w:rFonts w:ascii="Arial" w:hAnsi="Arial" w:cs="Arial"/>
        </w:rPr>
        <w:t>, Россия);</w:t>
      </w:r>
      <w:r w:rsidRPr="00743C40">
        <w:rPr>
          <w:rFonts w:ascii="Arial" w:hAnsi="Arial" w:cs="Arial"/>
        </w:rPr>
        <w:t xml:space="preserve"> </w:t>
      </w:r>
      <w:r w:rsidR="00CC3F3D" w:rsidRPr="00CC3F3D">
        <w:rPr>
          <w:rFonts w:ascii="Arial" w:hAnsi="Arial" w:cs="Arial"/>
        </w:rPr>
        <w:t xml:space="preserve">набор HS </w:t>
      </w:r>
      <w:proofErr w:type="spellStart"/>
      <w:r w:rsidR="00CC3F3D" w:rsidRPr="00CC3F3D">
        <w:rPr>
          <w:rFonts w:ascii="Arial" w:hAnsi="Arial" w:cs="Arial"/>
        </w:rPr>
        <w:t>Taq</w:t>
      </w:r>
      <w:proofErr w:type="spellEnd"/>
      <w:r w:rsidR="00CC3F3D" w:rsidRPr="00CC3F3D">
        <w:rPr>
          <w:rFonts w:ascii="Arial" w:hAnsi="Arial" w:cs="Arial"/>
        </w:rPr>
        <w:t>-п</w:t>
      </w:r>
      <w:r w:rsidR="0044386F">
        <w:rPr>
          <w:rFonts w:ascii="Arial" w:hAnsi="Arial" w:cs="Arial"/>
        </w:rPr>
        <w:t xml:space="preserve">олимераза c 5x </w:t>
      </w:r>
      <w:proofErr w:type="spellStart"/>
      <w:r w:rsidR="0044386F">
        <w:rPr>
          <w:rFonts w:ascii="Arial" w:hAnsi="Arial" w:cs="Arial"/>
        </w:rPr>
        <w:t>Taq</w:t>
      </w:r>
      <w:proofErr w:type="spellEnd"/>
      <w:r w:rsidR="0044386F">
        <w:rPr>
          <w:rFonts w:ascii="Arial" w:hAnsi="Arial" w:cs="Arial"/>
        </w:rPr>
        <w:t xml:space="preserve"> Red буфером </w:t>
      </w:r>
      <w:r w:rsidR="00CC3F3D">
        <w:rPr>
          <w:rFonts w:ascii="Arial" w:hAnsi="Arial" w:cs="Arial"/>
        </w:rPr>
        <w:t>(</w:t>
      </w:r>
      <w:r w:rsidR="00A57BC1">
        <w:rPr>
          <w:rFonts w:ascii="Arial" w:hAnsi="Arial" w:cs="Arial"/>
        </w:rPr>
        <w:t>ЗАО «</w:t>
      </w:r>
      <w:proofErr w:type="spellStart"/>
      <w:r w:rsidR="00CC3F3D" w:rsidRPr="00CF343F">
        <w:rPr>
          <w:rFonts w:ascii="Arial" w:hAnsi="Arial" w:cs="Arial"/>
        </w:rPr>
        <w:t>Евроген</w:t>
      </w:r>
      <w:proofErr w:type="spellEnd"/>
      <w:r w:rsidR="00A57BC1">
        <w:rPr>
          <w:rFonts w:ascii="Arial" w:hAnsi="Arial" w:cs="Arial"/>
        </w:rPr>
        <w:t>»</w:t>
      </w:r>
      <w:r w:rsidR="00CC3F3D">
        <w:rPr>
          <w:rFonts w:ascii="Arial" w:hAnsi="Arial" w:cs="Arial"/>
        </w:rPr>
        <w:t xml:space="preserve">, Россия), </w:t>
      </w:r>
      <w:r w:rsidR="00CC3F3D" w:rsidRPr="00CC3F3D">
        <w:rPr>
          <w:rFonts w:ascii="Arial" w:hAnsi="Arial" w:cs="Arial"/>
        </w:rPr>
        <w:t>«ПЦР-смесь-2-red»</w:t>
      </w:r>
      <w:r w:rsidR="00CC3F3D" w:rsidRPr="00743C40">
        <w:rPr>
          <w:rFonts w:ascii="Arial" w:hAnsi="Arial" w:cs="Arial"/>
        </w:rPr>
        <w:t xml:space="preserve"> </w:t>
      </w:r>
      <w:r w:rsidR="00CC3F3D">
        <w:rPr>
          <w:rFonts w:ascii="Arial" w:hAnsi="Arial" w:cs="Arial"/>
        </w:rPr>
        <w:t>(</w:t>
      </w:r>
      <w:r w:rsidRPr="00743C40">
        <w:rPr>
          <w:rFonts w:ascii="Arial" w:hAnsi="Arial" w:cs="Arial"/>
        </w:rPr>
        <w:t>«ФБУН ЦНИИЭ»,</w:t>
      </w:r>
      <w:r w:rsidR="00CC3F3D">
        <w:rPr>
          <w:rFonts w:ascii="Arial" w:hAnsi="Arial" w:cs="Arial"/>
        </w:rPr>
        <w:t xml:space="preserve"> Россия)</w:t>
      </w:r>
      <w:r w:rsidRPr="00743C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др</w:t>
      </w:r>
      <w:r w:rsidR="009F372B">
        <w:rPr>
          <w:rFonts w:ascii="Arial" w:hAnsi="Arial" w:cs="Arial"/>
        </w:rPr>
        <w:t>.</w:t>
      </w:r>
      <w:r w:rsidR="009F372B" w:rsidRPr="009F372B">
        <w:rPr>
          <w:rFonts w:ascii="Arial" w:hAnsi="Arial" w:cs="Arial"/>
        </w:rPr>
        <w:t xml:space="preserve"> </w:t>
      </w:r>
      <w:r w:rsidR="009F372B" w:rsidRPr="00743C40">
        <w:rPr>
          <w:rFonts w:ascii="Arial" w:hAnsi="Arial" w:cs="Arial"/>
        </w:rPr>
        <w:t>Данная информация приведена для удобства пользователей настоящего стандарта.</w:t>
      </w:r>
      <w:r w:rsidRPr="00743C40">
        <w:rPr>
          <w:rFonts w:ascii="Arial" w:hAnsi="Arial" w:cs="Arial"/>
        </w:rPr>
        <w:t>»</w:t>
      </w:r>
    </w:p>
    <w:p w14:paraId="5EADC01E" w14:textId="77777777" w:rsidR="00CF343F" w:rsidRDefault="00CF343F" w:rsidP="00D3165D">
      <w:pPr>
        <w:jc w:val="both"/>
        <w:rPr>
          <w:rFonts w:ascii="Arial" w:hAnsi="Arial" w:cs="Arial"/>
        </w:rPr>
      </w:pPr>
    </w:p>
    <w:p w14:paraId="6D7F79E9" w14:textId="74A45BCB" w:rsidR="008C3A51" w:rsidRPr="00D3165D" w:rsidRDefault="0044386F" w:rsidP="00743C40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Сноску п</w:t>
      </w:r>
      <w:r w:rsidR="0098108F" w:rsidRPr="00D3165D">
        <w:rPr>
          <w:rFonts w:ascii="Arial" w:hAnsi="Arial" w:cs="Arial"/>
        </w:rPr>
        <w:t>ункт</w:t>
      </w:r>
      <w:r>
        <w:rPr>
          <w:rFonts w:ascii="Arial" w:hAnsi="Arial" w:cs="Arial"/>
        </w:rPr>
        <w:t xml:space="preserve">а </w:t>
      </w:r>
      <w:r w:rsidR="00A46884" w:rsidRPr="00D3165D">
        <w:rPr>
          <w:rFonts w:ascii="Arial" w:hAnsi="Arial" w:cs="Arial"/>
        </w:rPr>
        <w:t xml:space="preserve">5.3 н) </w:t>
      </w:r>
      <w:r w:rsidR="0098108F" w:rsidRPr="00D3165D">
        <w:rPr>
          <w:rFonts w:ascii="Arial" w:hAnsi="Arial" w:cs="Arial"/>
        </w:rPr>
        <w:t>изложить в новой редакции:</w:t>
      </w:r>
    </w:p>
    <w:p w14:paraId="45299D3F" w14:textId="06009891" w:rsidR="00A46884" w:rsidRPr="00D3165D" w:rsidRDefault="00D45EFB" w:rsidP="00D3165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D3165D" w:rsidRPr="00D3165D">
        <w:rPr>
          <w:rFonts w:ascii="Arial" w:hAnsi="Arial" w:cs="Arial"/>
        </w:rPr>
        <w:t xml:space="preserve">&lt;*&gt; </w:t>
      </w:r>
      <w:r w:rsidR="00A46884" w:rsidRPr="00D3165D">
        <w:rPr>
          <w:rFonts w:ascii="Arial" w:hAnsi="Arial" w:cs="Arial"/>
        </w:rPr>
        <w:t>Пример</w:t>
      </w:r>
      <w:r w:rsidR="0044386F">
        <w:rPr>
          <w:rFonts w:ascii="Arial" w:hAnsi="Arial" w:cs="Arial"/>
        </w:rPr>
        <w:t>ами</w:t>
      </w:r>
      <w:r w:rsidR="00A46884" w:rsidRPr="00D3165D">
        <w:rPr>
          <w:rFonts w:ascii="Arial" w:hAnsi="Arial" w:cs="Arial"/>
        </w:rPr>
        <w:t xml:space="preserve"> мо</w:t>
      </w:r>
      <w:r w:rsidR="0044386F">
        <w:rPr>
          <w:rFonts w:ascii="Arial" w:hAnsi="Arial" w:cs="Arial"/>
        </w:rPr>
        <w:t>гут</w:t>
      </w:r>
      <w:r w:rsidR="00A46884" w:rsidRPr="00D3165D">
        <w:rPr>
          <w:rFonts w:ascii="Arial" w:hAnsi="Arial" w:cs="Arial"/>
        </w:rPr>
        <w:t xml:space="preserve"> служить набор</w:t>
      </w:r>
      <w:r w:rsidR="0039467A">
        <w:rPr>
          <w:rFonts w:ascii="Arial" w:hAnsi="Arial" w:cs="Arial"/>
        </w:rPr>
        <w:t>ы</w:t>
      </w:r>
      <w:r w:rsidR="00A46884" w:rsidRPr="00D3165D">
        <w:rPr>
          <w:rFonts w:ascii="Arial" w:hAnsi="Arial" w:cs="Arial"/>
        </w:rPr>
        <w:t xml:space="preserve"> </w:t>
      </w:r>
      <w:r w:rsidR="0039467A">
        <w:rPr>
          <w:rFonts w:ascii="Arial" w:hAnsi="Arial" w:cs="Arial"/>
        </w:rPr>
        <w:t>«</w:t>
      </w:r>
      <w:proofErr w:type="spellStart"/>
      <w:r w:rsidR="00A46884" w:rsidRPr="00D3165D">
        <w:rPr>
          <w:rFonts w:ascii="Arial" w:hAnsi="Arial" w:cs="Arial"/>
        </w:rPr>
        <w:t>Ex’S</w:t>
      </w:r>
      <w:proofErr w:type="spellEnd"/>
      <w:r w:rsidR="00A46884" w:rsidRPr="00D3165D">
        <w:rPr>
          <w:rFonts w:ascii="Arial" w:hAnsi="Arial" w:cs="Arial"/>
        </w:rPr>
        <w:t>-Pure</w:t>
      </w:r>
      <w:r w:rsidR="00D57C99" w:rsidRPr="008333EE">
        <w:rPr>
          <w:rFonts w:ascii="Arial" w:hAnsi="Arial" w:cs="Arial"/>
          <w:vertAlign w:val="superscript"/>
          <w:lang w:val="en-US"/>
        </w:rPr>
        <w:t>TM</w:t>
      </w:r>
      <w:r w:rsidR="00D57C99">
        <w:rPr>
          <w:rFonts w:ascii="Arial" w:hAnsi="Arial" w:cs="Arial"/>
        </w:rPr>
        <w:t xml:space="preserve"> </w:t>
      </w:r>
      <w:r w:rsidR="00D57C99">
        <w:rPr>
          <w:rFonts w:ascii="Arial" w:hAnsi="Arial" w:cs="Arial"/>
          <w:lang w:val="en-US"/>
        </w:rPr>
        <w:t>Enzymatic</w:t>
      </w:r>
      <w:r w:rsidR="00D57C99" w:rsidRPr="00D57C99">
        <w:rPr>
          <w:rFonts w:ascii="Arial" w:hAnsi="Arial" w:cs="Arial"/>
        </w:rPr>
        <w:t xml:space="preserve"> </w:t>
      </w:r>
      <w:r w:rsidR="00D57C99">
        <w:rPr>
          <w:rFonts w:ascii="Arial" w:hAnsi="Arial" w:cs="Arial"/>
          <w:lang w:val="en-US"/>
        </w:rPr>
        <w:t>PCR</w:t>
      </w:r>
      <w:r w:rsidR="00D57C99" w:rsidRPr="00D57C99">
        <w:rPr>
          <w:rFonts w:ascii="Arial" w:hAnsi="Arial" w:cs="Arial"/>
        </w:rPr>
        <w:t xml:space="preserve"> </w:t>
      </w:r>
      <w:r w:rsidR="00D57C99">
        <w:rPr>
          <w:rFonts w:ascii="Arial" w:hAnsi="Arial" w:cs="Arial"/>
          <w:lang w:val="en-US"/>
        </w:rPr>
        <w:t>purification</w:t>
      </w:r>
      <w:r w:rsidR="00D57C99" w:rsidRPr="00D57C99">
        <w:rPr>
          <w:rFonts w:ascii="Arial" w:hAnsi="Arial" w:cs="Arial"/>
        </w:rPr>
        <w:t xml:space="preserve"> </w:t>
      </w:r>
      <w:r w:rsidR="00D57C99">
        <w:rPr>
          <w:rFonts w:ascii="Arial" w:hAnsi="Arial" w:cs="Arial"/>
          <w:lang w:val="en-US"/>
        </w:rPr>
        <w:t>kit</w:t>
      </w:r>
      <w:r w:rsidR="0039467A">
        <w:rPr>
          <w:rFonts w:ascii="Arial" w:hAnsi="Arial" w:cs="Arial"/>
        </w:rPr>
        <w:t>»</w:t>
      </w:r>
      <w:r w:rsidR="00A46884" w:rsidRPr="00D3165D">
        <w:rPr>
          <w:rFonts w:ascii="Arial" w:hAnsi="Arial" w:cs="Arial"/>
        </w:rPr>
        <w:t xml:space="preserve"> (</w:t>
      </w:r>
      <w:proofErr w:type="spellStart"/>
      <w:r w:rsidR="00A46884" w:rsidRPr="00D3165D">
        <w:rPr>
          <w:rFonts w:ascii="Arial" w:hAnsi="Arial" w:cs="Arial"/>
        </w:rPr>
        <w:t>Nimagen</w:t>
      </w:r>
      <w:proofErr w:type="spellEnd"/>
      <w:r w:rsidR="00A46884" w:rsidRPr="00D3165D">
        <w:rPr>
          <w:rFonts w:ascii="Arial" w:hAnsi="Arial" w:cs="Arial"/>
        </w:rPr>
        <w:t>, Нидерланды)</w:t>
      </w:r>
      <w:r w:rsidR="0039467A">
        <w:rPr>
          <w:rFonts w:ascii="Arial" w:hAnsi="Arial" w:cs="Arial"/>
        </w:rPr>
        <w:t>,</w:t>
      </w:r>
      <w:r w:rsidR="00A46884" w:rsidRPr="00D3165D">
        <w:rPr>
          <w:rFonts w:ascii="Arial" w:hAnsi="Arial" w:cs="Arial"/>
        </w:rPr>
        <w:t xml:space="preserve"> </w:t>
      </w:r>
      <w:r w:rsidR="0039467A">
        <w:rPr>
          <w:rFonts w:ascii="Arial" w:hAnsi="Arial" w:cs="Arial"/>
        </w:rPr>
        <w:t>«</w:t>
      </w:r>
      <w:proofErr w:type="spellStart"/>
      <w:r w:rsidR="00A46884" w:rsidRPr="00D3165D">
        <w:rPr>
          <w:rFonts w:ascii="Arial" w:hAnsi="Arial" w:cs="Arial"/>
        </w:rPr>
        <w:t>Genta</w:t>
      </w:r>
      <w:proofErr w:type="spellEnd"/>
      <w:r w:rsidR="00A46884" w:rsidRPr="00D3165D">
        <w:rPr>
          <w:rFonts w:ascii="Arial" w:hAnsi="Arial" w:cs="Arial"/>
        </w:rPr>
        <w:t xml:space="preserve"> </w:t>
      </w:r>
      <w:proofErr w:type="spellStart"/>
      <w:r w:rsidR="00A46884" w:rsidRPr="00D3165D">
        <w:rPr>
          <w:rFonts w:ascii="Arial" w:hAnsi="Arial" w:cs="Arial"/>
        </w:rPr>
        <w:t>ExoGen</w:t>
      </w:r>
      <w:proofErr w:type="spellEnd"/>
      <w:r w:rsidR="00A46884" w:rsidRPr="00D3165D">
        <w:rPr>
          <w:rFonts w:ascii="Arial" w:hAnsi="Arial" w:cs="Arial"/>
        </w:rPr>
        <w:t xml:space="preserve"> мастер-микс</w:t>
      </w:r>
      <w:r w:rsidR="0039467A">
        <w:rPr>
          <w:rFonts w:ascii="Arial" w:hAnsi="Arial" w:cs="Arial"/>
        </w:rPr>
        <w:t>»</w:t>
      </w:r>
      <w:r w:rsidR="00A46884" w:rsidRPr="00D3165D">
        <w:rPr>
          <w:rFonts w:ascii="Arial" w:hAnsi="Arial" w:cs="Arial"/>
        </w:rPr>
        <w:t xml:space="preserve"> (</w:t>
      </w:r>
      <w:proofErr w:type="spellStart"/>
      <w:r w:rsidR="00A46884" w:rsidRPr="00D3165D">
        <w:rPr>
          <w:rFonts w:ascii="Arial" w:hAnsi="Arial" w:cs="Arial"/>
        </w:rPr>
        <w:t>Гентерра</w:t>
      </w:r>
      <w:proofErr w:type="spellEnd"/>
      <w:r w:rsidR="00A46884" w:rsidRPr="00D3165D">
        <w:rPr>
          <w:rFonts w:ascii="Arial" w:hAnsi="Arial" w:cs="Arial"/>
        </w:rPr>
        <w:t>, Россия)</w:t>
      </w:r>
      <w:r w:rsidR="0039467A" w:rsidRPr="0039467A">
        <w:rPr>
          <w:rFonts w:ascii="Arial" w:hAnsi="Arial" w:cs="Arial"/>
        </w:rPr>
        <w:t xml:space="preserve"> </w:t>
      </w:r>
      <w:r w:rsidR="0039467A" w:rsidRPr="00D3165D">
        <w:rPr>
          <w:rFonts w:ascii="Arial" w:hAnsi="Arial" w:cs="Arial"/>
        </w:rPr>
        <w:t>«</w:t>
      </w:r>
      <w:proofErr w:type="spellStart"/>
      <w:r w:rsidR="0039467A" w:rsidRPr="00D3165D">
        <w:rPr>
          <w:rFonts w:ascii="Arial" w:hAnsi="Arial" w:cs="Arial"/>
        </w:rPr>
        <w:t>ExoSAP</w:t>
      </w:r>
      <w:proofErr w:type="spellEnd"/>
      <w:r w:rsidR="0039467A" w:rsidRPr="00D3165D">
        <w:rPr>
          <w:rFonts w:ascii="Arial" w:hAnsi="Arial" w:cs="Arial"/>
        </w:rPr>
        <w:t>-IT</w:t>
      </w:r>
      <w:r w:rsidR="00D57C99" w:rsidRPr="008333EE">
        <w:rPr>
          <w:rFonts w:ascii="Arial" w:hAnsi="Arial" w:cs="Arial"/>
          <w:vertAlign w:val="superscript"/>
          <w:lang w:val="en-US"/>
        </w:rPr>
        <w:t>TM</w:t>
      </w:r>
      <w:r w:rsidR="0039467A" w:rsidRPr="00D3165D">
        <w:rPr>
          <w:rFonts w:ascii="Arial" w:hAnsi="Arial" w:cs="Arial"/>
        </w:rPr>
        <w:t>» (</w:t>
      </w:r>
      <w:r w:rsidR="00D57C99" w:rsidRPr="00D57C99">
        <w:rPr>
          <w:rFonts w:ascii="Arial" w:hAnsi="Arial" w:cs="Arial"/>
        </w:rPr>
        <w:t>USB Corporation</w:t>
      </w:r>
      <w:r w:rsidR="0039467A" w:rsidRPr="00D3165D">
        <w:rPr>
          <w:rFonts w:ascii="Arial" w:hAnsi="Arial" w:cs="Arial"/>
        </w:rPr>
        <w:t>, США)</w:t>
      </w:r>
      <w:r w:rsidR="0044386F">
        <w:rPr>
          <w:rFonts w:ascii="Arial" w:hAnsi="Arial" w:cs="Arial"/>
        </w:rPr>
        <w:t xml:space="preserve"> и аналогичные</w:t>
      </w:r>
      <w:r w:rsidR="009F372B">
        <w:rPr>
          <w:rFonts w:ascii="Arial" w:hAnsi="Arial" w:cs="Arial"/>
        </w:rPr>
        <w:t>.</w:t>
      </w:r>
      <w:r w:rsidR="009F372B" w:rsidRPr="009F372B">
        <w:rPr>
          <w:rFonts w:ascii="Arial" w:hAnsi="Arial" w:cs="Arial"/>
        </w:rPr>
        <w:t xml:space="preserve"> </w:t>
      </w:r>
      <w:r w:rsidR="009F372B" w:rsidRPr="00D3165D">
        <w:rPr>
          <w:rFonts w:ascii="Arial" w:hAnsi="Arial" w:cs="Arial"/>
        </w:rPr>
        <w:t>Данная информация приведена для удобства пользователей настоящего стандарта.</w:t>
      </w:r>
      <w:r w:rsidR="00A46884" w:rsidRPr="00D3165D">
        <w:rPr>
          <w:rFonts w:ascii="Arial" w:hAnsi="Arial" w:cs="Arial"/>
        </w:rPr>
        <w:t>»</w:t>
      </w:r>
    </w:p>
    <w:p w14:paraId="0167B675" w14:textId="77777777" w:rsidR="00D3165D" w:rsidRPr="0039467A" w:rsidRDefault="00D3165D" w:rsidP="00D3165D">
      <w:pPr>
        <w:ind w:firstLine="709"/>
        <w:jc w:val="both"/>
        <w:rPr>
          <w:rFonts w:ascii="Arial" w:hAnsi="Arial" w:cs="Arial"/>
        </w:rPr>
      </w:pPr>
    </w:p>
    <w:p w14:paraId="4E78A13F" w14:textId="36ECA65D" w:rsidR="00D10B39" w:rsidRPr="008333EE" w:rsidRDefault="009F372B" w:rsidP="00D10B39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Сноску п</w:t>
      </w:r>
      <w:r w:rsidRPr="00D3165D">
        <w:rPr>
          <w:rFonts w:ascii="Arial" w:hAnsi="Arial" w:cs="Arial"/>
        </w:rPr>
        <w:t>ункт</w:t>
      </w:r>
      <w:r>
        <w:rPr>
          <w:rFonts w:ascii="Arial" w:hAnsi="Arial" w:cs="Arial"/>
        </w:rPr>
        <w:t>а</w:t>
      </w:r>
      <w:r w:rsidR="00D10B39" w:rsidRPr="00D3165D">
        <w:rPr>
          <w:rFonts w:ascii="Arial" w:hAnsi="Arial" w:cs="Arial"/>
        </w:rPr>
        <w:t xml:space="preserve"> 5.3 </w:t>
      </w:r>
      <w:r w:rsidR="00ED09C8">
        <w:rPr>
          <w:rFonts w:ascii="Arial" w:hAnsi="Arial" w:cs="Arial"/>
        </w:rPr>
        <w:t>п</w:t>
      </w:r>
      <w:r>
        <w:rPr>
          <w:rFonts w:ascii="Arial" w:hAnsi="Arial" w:cs="Arial"/>
        </w:rPr>
        <w:t>)</w:t>
      </w:r>
      <w:r w:rsidR="00D10B39">
        <w:rPr>
          <w:rFonts w:ascii="Arial" w:hAnsi="Arial" w:cs="Arial"/>
        </w:rPr>
        <w:t xml:space="preserve"> </w:t>
      </w:r>
      <w:r w:rsidR="00D10B39" w:rsidRPr="00D3165D">
        <w:rPr>
          <w:rFonts w:ascii="Arial" w:hAnsi="Arial" w:cs="Arial"/>
        </w:rPr>
        <w:t>изложить в новой редакции:</w:t>
      </w:r>
    </w:p>
    <w:p w14:paraId="0B2E311D" w14:textId="2FE562A6" w:rsidR="00D10B39" w:rsidRDefault="00D45EFB" w:rsidP="00D10B39">
      <w:pPr>
        <w:ind w:firstLine="709"/>
        <w:jc w:val="both"/>
        <w:rPr>
          <w:rFonts w:ascii="Arial" w:hAnsi="Arial" w:cs="Arial"/>
        </w:rPr>
      </w:pPr>
      <w:r w:rsidRPr="008333EE">
        <w:rPr>
          <w:rFonts w:ascii="Arial" w:hAnsi="Arial" w:cs="Arial"/>
        </w:rPr>
        <w:t>«</w:t>
      </w:r>
      <w:r w:rsidR="00D10B39" w:rsidRPr="008333EE">
        <w:rPr>
          <w:rFonts w:ascii="Arial" w:hAnsi="Arial" w:cs="Arial"/>
        </w:rPr>
        <w:t>&lt;*</w:t>
      </w:r>
      <w:r w:rsidR="0040487E" w:rsidRPr="008333EE">
        <w:rPr>
          <w:rFonts w:ascii="Arial" w:hAnsi="Arial" w:cs="Arial"/>
        </w:rPr>
        <w:t>*</w:t>
      </w:r>
      <w:r w:rsidR="00D10B39" w:rsidRPr="008333EE">
        <w:rPr>
          <w:rFonts w:ascii="Arial" w:hAnsi="Arial" w:cs="Arial"/>
        </w:rPr>
        <w:t>&gt; Пример</w:t>
      </w:r>
      <w:r w:rsidR="009F372B" w:rsidRPr="008333EE">
        <w:rPr>
          <w:rFonts w:ascii="Arial" w:hAnsi="Arial" w:cs="Arial"/>
        </w:rPr>
        <w:t>ами</w:t>
      </w:r>
      <w:r w:rsidR="00D10B39" w:rsidRPr="008333EE">
        <w:rPr>
          <w:rFonts w:ascii="Arial" w:hAnsi="Arial" w:cs="Arial"/>
        </w:rPr>
        <w:t xml:space="preserve"> мо</w:t>
      </w:r>
      <w:r w:rsidR="009F372B" w:rsidRPr="008333EE">
        <w:rPr>
          <w:rFonts w:ascii="Arial" w:hAnsi="Arial" w:cs="Arial"/>
        </w:rPr>
        <w:t>гут</w:t>
      </w:r>
      <w:r w:rsidR="00D10B39" w:rsidRPr="008333EE">
        <w:rPr>
          <w:rFonts w:ascii="Arial" w:hAnsi="Arial" w:cs="Arial"/>
        </w:rPr>
        <w:t xml:space="preserve"> служить </w:t>
      </w:r>
      <w:r w:rsidR="009F372B" w:rsidRPr="008333EE">
        <w:rPr>
          <w:rFonts w:ascii="Arial" w:hAnsi="Arial" w:cs="Arial"/>
        </w:rPr>
        <w:t>реагент</w:t>
      </w:r>
      <w:r w:rsidR="008333EE" w:rsidRPr="008333EE">
        <w:rPr>
          <w:rFonts w:ascii="Arial" w:hAnsi="Arial" w:cs="Arial"/>
        </w:rPr>
        <w:t xml:space="preserve"> </w:t>
      </w:r>
      <w:r w:rsidR="008333EE" w:rsidRPr="00ED09C8">
        <w:rPr>
          <w:rFonts w:ascii="Arial" w:hAnsi="Arial" w:cs="Arial"/>
        </w:rPr>
        <w:t>«</w:t>
      </w:r>
      <w:proofErr w:type="spellStart"/>
      <w:r w:rsidR="008333EE" w:rsidRPr="008333EE">
        <w:rPr>
          <w:rFonts w:ascii="Arial" w:hAnsi="Arial" w:cs="Arial"/>
          <w:lang w:val="en-US"/>
        </w:rPr>
        <w:t>BrilliantDye</w:t>
      </w:r>
      <w:proofErr w:type="spellEnd"/>
      <w:r w:rsidR="008333EE" w:rsidRPr="008333EE">
        <w:rPr>
          <w:rFonts w:ascii="Arial" w:hAnsi="Arial" w:cs="Arial"/>
        </w:rPr>
        <w:t xml:space="preserve"> </w:t>
      </w:r>
      <w:r w:rsidR="008333EE" w:rsidRPr="008333EE">
        <w:rPr>
          <w:rFonts w:ascii="Arial" w:hAnsi="Arial" w:cs="Arial"/>
          <w:lang w:val="en-US"/>
        </w:rPr>
        <w:t>mix</w:t>
      </w:r>
      <w:r w:rsidR="008333EE" w:rsidRPr="008333EE">
        <w:rPr>
          <w:rFonts w:ascii="Arial" w:hAnsi="Arial" w:cs="Arial"/>
        </w:rPr>
        <w:t xml:space="preserve">» </w:t>
      </w:r>
      <w:r w:rsidR="009F372B" w:rsidRPr="008333EE">
        <w:rPr>
          <w:rFonts w:ascii="Arial" w:hAnsi="Arial" w:cs="Arial"/>
        </w:rPr>
        <w:t xml:space="preserve">из </w:t>
      </w:r>
      <w:r w:rsidR="00D10B39" w:rsidRPr="008333EE">
        <w:rPr>
          <w:rFonts w:ascii="Arial" w:hAnsi="Arial" w:cs="Arial"/>
        </w:rPr>
        <w:t>набор</w:t>
      </w:r>
      <w:r w:rsidR="009F372B" w:rsidRPr="008333EE">
        <w:rPr>
          <w:rFonts w:ascii="Arial" w:hAnsi="Arial" w:cs="Arial"/>
        </w:rPr>
        <w:t>а</w:t>
      </w:r>
      <w:r w:rsidR="00D10B39" w:rsidRPr="008333EE">
        <w:rPr>
          <w:rFonts w:ascii="Arial" w:hAnsi="Arial" w:cs="Arial"/>
        </w:rPr>
        <w:t xml:space="preserve"> </w:t>
      </w:r>
      <w:r w:rsidR="00ED09C8" w:rsidRPr="008333EE">
        <w:rPr>
          <w:rFonts w:ascii="Arial" w:hAnsi="Arial" w:cs="Arial"/>
        </w:rPr>
        <w:t>«</w:t>
      </w:r>
      <w:proofErr w:type="spellStart"/>
      <w:r w:rsidR="00ED09C8" w:rsidRPr="008333EE">
        <w:rPr>
          <w:rFonts w:ascii="Arial" w:hAnsi="Arial" w:cs="Arial"/>
          <w:lang w:val="en-US"/>
        </w:rPr>
        <w:t>BrilliantDye</w:t>
      </w:r>
      <w:r w:rsidR="00522FA9" w:rsidRPr="008333EE">
        <w:rPr>
          <w:rFonts w:ascii="Arial" w:hAnsi="Arial" w:cs="Arial"/>
          <w:vertAlign w:val="superscript"/>
          <w:lang w:val="en-US"/>
        </w:rPr>
        <w:t>TM</w:t>
      </w:r>
      <w:proofErr w:type="spellEnd"/>
      <w:r w:rsidR="00ED09C8" w:rsidRPr="008333EE">
        <w:rPr>
          <w:rFonts w:ascii="Arial" w:hAnsi="Arial" w:cs="Arial"/>
        </w:rPr>
        <w:t xml:space="preserve"> </w:t>
      </w:r>
      <w:r w:rsidR="00ED09C8" w:rsidRPr="008333EE">
        <w:rPr>
          <w:rFonts w:ascii="Arial" w:hAnsi="Arial" w:cs="Arial"/>
          <w:lang w:val="en-US"/>
        </w:rPr>
        <w:t>Terminator</w:t>
      </w:r>
      <w:r w:rsidR="00ED09C8" w:rsidRPr="008333EE">
        <w:rPr>
          <w:rFonts w:ascii="Arial" w:hAnsi="Arial" w:cs="Arial"/>
        </w:rPr>
        <w:t xml:space="preserve"> </w:t>
      </w:r>
      <w:r w:rsidR="00522FA9" w:rsidRPr="008333EE">
        <w:rPr>
          <w:rFonts w:ascii="Arial" w:hAnsi="Arial" w:cs="Arial"/>
        </w:rPr>
        <w:t>(</w:t>
      </w:r>
      <w:r w:rsidR="00ED09C8" w:rsidRPr="008333EE">
        <w:rPr>
          <w:rFonts w:ascii="Arial" w:hAnsi="Arial" w:cs="Arial"/>
          <w:lang w:val="en-US"/>
        </w:rPr>
        <w:t>v</w:t>
      </w:r>
      <w:r w:rsidR="00ED09C8" w:rsidRPr="008333EE">
        <w:rPr>
          <w:rFonts w:ascii="Arial" w:hAnsi="Arial" w:cs="Arial"/>
        </w:rPr>
        <w:t>1.1/</w:t>
      </w:r>
      <w:r w:rsidR="00ED09C8" w:rsidRPr="008333EE">
        <w:rPr>
          <w:rFonts w:ascii="Arial" w:hAnsi="Arial" w:cs="Arial"/>
          <w:lang w:val="en-US"/>
        </w:rPr>
        <w:t>v</w:t>
      </w:r>
      <w:r w:rsidR="00ED09C8" w:rsidRPr="008333EE">
        <w:rPr>
          <w:rFonts w:ascii="Arial" w:hAnsi="Arial" w:cs="Arial"/>
        </w:rPr>
        <w:t>3.1</w:t>
      </w:r>
      <w:r w:rsidR="008333EE" w:rsidRPr="008333EE">
        <w:rPr>
          <w:rFonts w:ascii="Arial" w:hAnsi="Arial" w:cs="Arial"/>
        </w:rPr>
        <w:t xml:space="preserve">) </w:t>
      </w:r>
      <w:r w:rsidR="008333EE" w:rsidRPr="008333EE">
        <w:rPr>
          <w:rFonts w:ascii="Arial" w:hAnsi="Arial" w:cs="Arial"/>
          <w:lang w:val="en-US"/>
        </w:rPr>
        <w:t>Cycle</w:t>
      </w:r>
      <w:r w:rsidR="008333EE" w:rsidRPr="008333EE">
        <w:rPr>
          <w:rFonts w:ascii="Arial" w:hAnsi="Arial" w:cs="Arial"/>
        </w:rPr>
        <w:t xml:space="preserve"> </w:t>
      </w:r>
      <w:r w:rsidR="008333EE" w:rsidRPr="008333EE">
        <w:rPr>
          <w:rFonts w:ascii="Arial" w:hAnsi="Arial" w:cs="Arial"/>
          <w:lang w:val="en-US"/>
        </w:rPr>
        <w:t>Sequencing</w:t>
      </w:r>
      <w:r w:rsidR="008333EE" w:rsidRPr="008333EE">
        <w:rPr>
          <w:rFonts w:ascii="Arial" w:hAnsi="Arial" w:cs="Arial"/>
        </w:rPr>
        <w:t xml:space="preserve"> </w:t>
      </w:r>
      <w:r w:rsidR="008333EE" w:rsidRPr="008333EE">
        <w:rPr>
          <w:rFonts w:ascii="Arial" w:hAnsi="Arial" w:cs="Arial"/>
          <w:lang w:val="en-US"/>
        </w:rPr>
        <w:t>kit</w:t>
      </w:r>
      <w:r w:rsidR="00ED09C8" w:rsidRPr="008333EE">
        <w:rPr>
          <w:rFonts w:ascii="Arial" w:hAnsi="Arial" w:cs="Arial"/>
        </w:rPr>
        <w:t>» (</w:t>
      </w:r>
      <w:proofErr w:type="spellStart"/>
      <w:r w:rsidR="00ED09C8" w:rsidRPr="008333EE">
        <w:rPr>
          <w:rFonts w:ascii="Arial" w:hAnsi="Arial" w:cs="Arial"/>
          <w:lang w:val="en-US"/>
        </w:rPr>
        <w:t>Nimagen</w:t>
      </w:r>
      <w:proofErr w:type="spellEnd"/>
      <w:r w:rsidR="00ED09C8" w:rsidRPr="008333EE">
        <w:rPr>
          <w:rFonts w:ascii="Arial" w:hAnsi="Arial" w:cs="Arial"/>
        </w:rPr>
        <w:t xml:space="preserve">, Нидерланды); </w:t>
      </w:r>
      <w:r w:rsidR="008333EE" w:rsidRPr="008333EE">
        <w:rPr>
          <w:rFonts w:ascii="Arial" w:hAnsi="Arial" w:cs="Arial"/>
        </w:rPr>
        <w:t xml:space="preserve">реагент «Готовая реакционная смесь, 2,5х» из набора </w:t>
      </w:r>
      <w:r w:rsidR="00ED09C8" w:rsidRPr="008333EE">
        <w:rPr>
          <w:rFonts w:ascii="Arial" w:hAnsi="Arial" w:cs="Arial"/>
        </w:rPr>
        <w:t>«</w:t>
      </w:r>
      <w:proofErr w:type="spellStart"/>
      <w:r w:rsidR="00ED09C8" w:rsidRPr="008333EE">
        <w:rPr>
          <w:rFonts w:ascii="Arial" w:hAnsi="Arial" w:cs="Arial"/>
          <w:lang w:val="en-US"/>
        </w:rPr>
        <w:t>GenSeq</w:t>
      </w:r>
      <w:proofErr w:type="spellEnd"/>
      <w:r w:rsidR="00ED09C8" w:rsidRPr="008333EE">
        <w:rPr>
          <w:rFonts w:ascii="Arial" w:hAnsi="Arial" w:cs="Arial"/>
        </w:rPr>
        <w:t xml:space="preserve">-100» (ООО НПФ «Синтол», Россия), </w:t>
      </w:r>
      <w:r w:rsidR="00F750EB" w:rsidRPr="008333EE">
        <w:rPr>
          <w:rFonts w:ascii="Arial" w:hAnsi="Arial" w:cs="Arial"/>
        </w:rPr>
        <w:t>реагент «</w:t>
      </w:r>
      <w:proofErr w:type="spellStart"/>
      <w:r w:rsidR="00F750EB" w:rsidRPr="008333EE">
        <w:rPr>
          <w:rFonts w:ascii="Arial" w:hAnsi="Arial" w:cs="Arial"/>
          <w:lang w:val="en-US"/>
        </w:rPr>
        <w:t>BigDye</w:t>
      </w:r>
      <w:proofErr w:type="spellEnd"/>
      <w:r w:rsidR="00F750EB" w:rsidRPr="008333EE">
        <w:rPr>
          <w:rFonts w:ascii="Arial" w:hAnsi="Arial" w:cs="Arial"/>
        </w:rPr>
        <w:t xml:space="preserve">™ </w:t>
      </w:r>
      <w:r w:rsidR="00F750EB" w:rsidRPr="008333EE">
        <w:rPr>
          <w:rFonts w:ascii="Arial" w:hAnsi="Arial" w:cs="Arial"/>
          <w:lang w:val="en-US"/>
        </w:rPr>
        <w:t>Terminator</w:t>
      </w:r>
      <w:r w:rsidR="00F750EB" w:rsidRPr="008333EE">
        <w:rPr>
          <w:rFonts w:ascii="Arial" w:hAnsi="Arial" w:cs="Arial"/>
        </w:rPr>
        <w:t xml:space="preserve"> </w:t>
      </w:r>
      <w:r w:rsidR="00F750EB" w:rsidRPr="008333EE">
        <w:rPr>
          <w:rFonts w:ascii="Arial" w:hAnsi="Arial" w:cs="Arial"/>
          <w:lang w:val="en-US"/>
        </w:rPr>
        <w:t>v</w:t>
      </w:r>
      <w:r w:rsidR="00F750EB" w:rsidRPr="008333EE">
        <w:rPr>
          <w:rFonts w:ascii="Arial" w:hAnsi="Arial" w:cs="Arial"/>
        </w:rPr>
        <w:t xml:space="preserve">1.1 </w:t>
      </w:r>
      <w:r w:rsidR="00F750EB" w:rsidRPr="008333EE">
        <w:rPr>
          <w:rFonts w:ascii="Arial" w:hAnsi="Arial" w:cs="Arial"/>
          <w:lang w:val="en-US"/>
        </w:rPr>
        <w:t>Ready</w:t>
      </w:r>
      <w:r w:rsidR="00F750EB" w:rsidRPr="008333EE">
        <w:rPr>
          <w:rFonts w:ascii="Arial" w:hAnsi="Arial" w:cs="Arial"/>
        </w:rPr>
        <w:t xml:space="preserve"> </w:t>
      </w:r>
      <w:r w:rsidR="00F750EB" w:rsidRPr="008333EE">
        <w:rPr>
          <w:rFonts w:ascii="Arial" w:hAnsi="Arial" w:cs="Arial"/>
          <w:lang w:val="en-US"/>
        </w:rPr>
        <w:t>Reaction</w:t>
      </w:r>
      <w:r w:rsidR="00F750EB" w:rsidRPr="008333EE">
        <w:rPr>
          <w:rFonts w:ascii="Arial" w:hAnsi="Arial" w:cs="Arial"/>
        </w:rPr>
        <w:t xml:space="preserve"> </w:t>
      </w:r>
      <w:r w:rsidR="00F750EB" w:rsidRPr="008333EE">
        <w:rPr>
          <w:rFonts w:ascii="Arial" w:hAnsi="Arial" w:cs="Arial"/>
          <w:lang w:val="en-US"/>
        </w:rPr>
        <w:t>Mix</w:t>
      </w:r>
      <w:r w:rsidR="00F750EB" w:rsidRPr="008333EE">
        <w:rPr>
          <w:rFonts w:ascii="Arial" w:hAnsi="Arial" w:cs="Arial"/>
        </w:rPr>
        <w:t xml:space="preserve">» из набора </w:t>
      </w:r>
      <w:r w:rsidR="00ED09C8" w:rsidRPr="008333EE">
        <w:rPr>
          <w:rFonts w:ascii="Arial" w:hAnsi="Arial" w:cs="Arial"/>
        </w:rPr>
        <w:t>«</w:t>
      </w:r>
      <w:proofErr w:type="spellStart"/>
      <w:r w:rsidR="00ED09C8" w:rsidRPr="008333EE">
        <w:rPr>
          <w:rFonts w:ascii="Arial" w:hAnsi="Arial" w:cs="Arial"/>
          <w:lang w:val="en-US"/>
        </w:rPr>
        <w:t>BigDye</w:t>
      </w:r>
      <w:proofErr w:type="spellEnd"/>
      <w:r w:rsidR="00ED09C8" w:rsidRPr="008333EE">
        <w:rPr>
          <w:rFonts w:ascii="Arial" w:hAnsi="Arial" w:cs="Arial"/>
        </w:rPr>
        <w:t xml:space="preserve">™ </w:t>
      </w:r>
      <w:r w:rsidR="00ED09C8" w:rsidRPr="008333EE">
        <w:rPr>
          <w:rFonts w:ascii="Arial" w:hAnsi="Arial" w:cs="Arial"/>
          <w:lang w:val="en-US"/>
        </w:rPr>
        <w:t>Terminator</w:t>
      </w:r>
      <w:r w:rsidR="00ED09C8" w:rsidRPr="008333EE">
        <w:rPr>
          <w:rFonts w:ascii="Arial" w:hAnsi="Arial" w:cs="Arial"/>
        </w:rPr>
        <w:t xml:space="preserve"> </w:t>
      </w:r>
      <w:r w:rsidR="00ED09C8" w:rsidRPr="008333EE">
        <w:rPr>
          <w:rFonts w:ascii="Arial" w:hAnsi="Arial" w:cs="Arial"/>
          <w:lang w:val="en-US"/>
        </w:rPr>
        <w:t>v</w:t>
      </w:r>
      <w:r w:rsidR="00ED09C8" w:rsidRPr="008333EE">
        <w:rPr>
          <w:rFonts w:ascii="Arial" w:hAnsi="Arial" w:cs="Arial"/>
        </w:rPr>
        <w:t xml:space="preserve">1.1 </w:t>
      </w:r>
      <w:r w:rsidR="00ED09C8" w:rsidRPr="008333EE">
        <w:rPr>
          <w:rFonts w:ascii="Arial" w:hAnsi="Arial" w:cs="Arial"/>
          <w:lang w:val="en-US"/>
        </w:rPr>
        <w:t>Cycle</w:t>
      </w:r>
      <w:r w:rsidR="00ED09C8" w:rsidRPr="008333EE">
        <w:rPr>
          <w:rFonts w:ascii="Arial" w:hAnsi="Arial" w:cs="Arial"/>
        </w:rPr>
        <w:t xml:space="preserve"> </w:t>
      </w:r>
      <w:r w:rsidR="00ED09C8" w:rsidRPr="008333EE">
        <w:rPr>
          <w:rFonts w:ascii="Arial" w:hAnsi="Arial" w:cs="Arial"/>
          <w:lang w:val="en-US"/>
        </w:rPr>
        <w:t>Sequencing</w:t>
      </w:r>
      <w:r w:rsidR="00ED09C8" w:rsidRPr="008333EE">
        <w:rPr>
          <w:rFonts w:ascii="Arial" w:hAnsi="Arial" w:cs="Arial"/>
        </w:rPr>
        <w:t xml:space="preserve"> </w:t>
      </w:r>
      <w:r w:rsidR="00ED09C8" w:rsidRPr="008333EE">
        <w:rPr>
          <w:rFonts w:ascii="Arial" w:hAnsi="Arial" w:cs="Arial"/>
          <w:lang w:val="en-US"/>
        </w:rPr>
        <w:t>Kit</w:t>
      </w:r>
      <w:r w:rsidR="00ED09C8" w:rsidRPr="008333EE">
        <w:rPr>
          <w:rFonts w:ascii="Arial" w:hAnsi="Arial" w:cs="Arial"/>
        </w:rPr>
        <w:t>» (</w:t>
      </w:r>
      <w:proofErr w:type="spellStart"/>
      <w:r w:rsidR="00ED09C8" w:rsidRPr="008333EE">
        <w:rPr>
          <w:rFonts w:ascii="Arial" w:hAnsi="Arial" w:cs="Arial"/>
          <w:lang w:val="en-US"/>
        </w:rPr>
        <w:t>Thermo</w:t>
      </w:r>
      <w:proofErr w:type="spellEnd"/>
      <w:r w:rsidR="00ED09C8" w:rsidRPr="008333EE">
        <w:rPr>
          <w:rFonts w:ascii="Arial" w:hAnsi="Arial" w:cs="Arial"/>
        </w:rPr>
        <w:t xml:space="preserve"> </w:t>
      </w:r>
      <w:r w:rsidR="00ED09C8" w:rsidRPr="008333EE">
        <w:rPr>
          <w:rFonts w:ascii="Arial" w:hAnsi="Arial" w:cs="Arial"/>
          <w:lang w:val="en-US"/>
        </w:rPr>
        <w:t>Fisher</w:t>
      </w:r>
      <w:r w:rsidR="00ED09C8" w:rsidRPr="008333EE">
        <w:rPr>
          <w:rFonts w:ascii="Arial" w:hAnsi="Arial" w:cs="Arial"/>
        </w:rPr>
        <w:t xml:space="preserve"> </w:t>
      </w:r>
      <w:r w:rsidR="00ED09C8" w:rsidRPr="00F750EB">
        <w:rPr>
          <w:rFonts w:ascii="Arial" w:hAnsi="Arial" w:cs="Arial"/>
          <w:lang w:val="en-US"/>
        </w:rPr>
        <w:t>Scientific</w:t>
      </w:r>
      <w:r w:rsidR="00ED09C8" w:rsidRPr="00F750EB">
        <w:rPr>
          <w:rFonts w:ascii="Arial" w:hAnsi="Arial" w:cs="Arial"/>
        </w:rPr>
        <w:t>, США)</w:t>
      </w:r>
      <w:r w:rsidR="009F372B" w:rsidRPr="00F750EB">
        <w:rPr>
          <w:rFonts w:ascii="Arial" w:hAnsi="Arial" w:cs="Arial"/>
        </w:rPr>
        <w:t xml:space="preserve"> и аналогичные</w:t>
      </w:r>
      <w:r w:rsidR="00ED09C8" w:rsidRPr="00F750EB">
        <w:rPr>
          <w:rFonts w:ascii="Arial" w:hAnsi="Arial" w:cs="Arial"/>
        </w:rPr>
        <w:t>.</w:t>
      </w:r>
      <w:r w:rsidR="009F372B">
        <w:rPr>
          <w:rFonts w:ascii="Arial" w:hAnsi="Arial" w:cs="Arial"/>
        </w:rPr>
        <w:t xml:space="preserve"> </w:t>
      </w:r>
      <w:r w:rsidR="009F372B" w:rsidRPr="00D3165D">
        <w:rPr>
          <w:rFonts w:ascii="Arial" w:hAnsi="Arial" w:cs="Arial"/>
        </w:rPr>
        <w:t>Данная информация приведена для удобства пользователей настоящего стандарта.</w:t>
      </w:r>
      <w:r w:rsidR="00D10B39" w:rsidRPr="00ED09C8">
        <w:rPr>
          <w:rFonts w:ascii="Arial" w:hAnsi="Arial" w:cs="Arial"/>
        </w:rPr>
        <w:t>»</w:t>
      </w:r>
    </w:p>
    <w:p w14:paraId="1CF8E40E" w14:textId="725320C6" w:rsidR="00A7783E" w:rsidRDefault="00A7783E" w:rsidP="00C65D87">
      <w:pPr>
        <w:jc w:val="both"/>
        <w:rPr>
          <w:rFonts w:ascii="Arial" w:hAnsi="Arial" w:cs="Arial"/>
        </w:rPr>
      </w:pPr>
    </w:p>
    <w:p w14:paraId="0D3852B9" w14:textId="4EDAEF71" w:rsidR="00A14A4F" w:rsidRPr="00A14A4F" w:rsidRDefault="00A14A4F" w:rsidP="00A14A4F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Пункт</w:t>
      </w:r>
      <w:r w:rsidR="00A143AF">
        <w:rPr>
          <w:rFonts w:ascii="Arial" w:hAnsi="Arial" w:cs="Arial"/>
        </w:rPr>
        <w:t>ы</w:t>
      </w:r>
      <w:r>
        <w:rPr>
          <w:rFonts w:ascii="Arial" w:hAnsi="Arial" w:cs="Arial"/>
        </w:rPr>
        <w:t xml:space="preserve"> </w:t>
      </w:r>
      <w:r w:rsidRPr="00A14A4F">
        <w:rPr>
          <w:rFonts w:ascii="Arial" w:hAnsi="Arial" w:cs="Arial"/>
        </w:rPr>
        <w:t>7.2</w:t>
      </w:r>
      <w:r w:rsidR="00A143AF">
        <w:rPr>
          <w:rFonts w:ascii="Arial" w:hAnsi="Arial" w:cs="Arial"/>
        </w:rPr>
        <w:t>.1 – 7.2.3</w:t>
      </w:r>
      <w:r w:rsidRPr="00A14A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изложить в новой редакции:</w:t>
      </w:r>
    </w:p>
    <w:p w14:paraId="1F556A15" w14:textId="33814D73" w:rsidR="00A14A4F" w:rsidRPr="00A14A4F" w:rsidRDefault="00A14A4F" w:rsidP="00A14A4F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A14A4F">
        <w:rPr>
          <w:rFonts w:ascii="Arial" w:hAnsi="Arial" w:cs="Arial"/>
        </w:rPr>
        <w:t>7.2.1 Подготовку анализируемых проб проводят в одноразовых перчатках</w:t>
      </w:r>
      <w:r w:rsidR="00A143AF">
        <w:rPr>
          <w:rFonts w:ascii="Arial" w:hAnsi="Arial" w:cs="Arial"/>
        </w:rPr>
        <w:t xml:space="preserve">, </w:t>
      </w:r>
      <w:r w:rsidRPr="00A14A4F">
        <w:rPr>
          <w:rFonts w:ascii="Arial" w:hAnsi="Arial" w:cs="Arial"/>
        </w:rPr>
        <w:t xml:space="preserve">используют </w:t>
      </w:r>
      <w:r>
        <w:rPr>
          <w:rFonts w:ascii="Arial" w:hAnsi="Arial" w:cs="Arial"/>
        </w:rPr>
        <w:t xml:space="preserve">предварительно </w:t>
      </w:r>
      <w:r w:rsidR="0033525F" w:rsidRPr="0033525F">
        <w:rPr>
          <w:rFonts w:ascii="Arial" w:hAnsi="Arial" w:cs="Arial"/>
        </w:rPr>
        <w:t>простерилизованные</w:t>
      </w:r>
      <w:r w:rsidRPr="0033525F">
        <w:rPr>
          <w:rFonts w:ascii="Arial" w:hAnsi="Arial" w:cs="Arial"/>
        </w:rPr>
        <w:t xml:space="preserve"> с</w:t>
      </w:r>
      <w:r w:rsidRPr="00A14A4F">
        <w:rPr>
          <w:rFonts w:ascii="Arial" w:hAnsi="Arial" w:cs="Arial"/>
        </w:rPr>
        <w:t>тупки</w:t>
      </w:r>
      <w:r>
        <w:rPr>
          <w:rFonts w:ascii="Arial" w:hAnsi="Arial" w:cs="Arial"/>
        </w:rPr>
        <w:t>,</w:t>
      </w:r>
      <w:r w:rsidRPr="00A14A4F">
        <w:rPr>
          <w:rFonts w:ascii="Arial" w:hAnsi="Arial" w:cs="Arial"/>
        </w:rPr>
        <w:t xml:space="preserve"> пестики</w:t>
      </w:r>
      <w:r>
        <w:rPr>
          <w:rFonts w:ascii="Arial" w:hAnsi="Arial" w:cs="Arial"/>
        </w:rPr>
        <w:t xml:space="preserve"> и инструменты</w:t>
      </w:r>
      <w:r w:rsidRPr="00A14A4F">
        <w:rPr>
          <w:rFonts w:ascii="Arial" w:hAnsi="Arial" w:cs="Arial"/>
        </w:rPr>
        <w:t>.</w:t>
      </w:r>
    </w:p>
    <w:p w14:paraId="09ED85E3" w14:textId="22EE0259" w:rsidR="00A14A4F" w:rsidRPr="00A14A4F" w:rsidRDefault="00A14A4F" w:rsidP="00A14A4F">
      <w:pPr>
        <w:spacing w:line="360" w:lineRule="auto"/>
        <w:ind w:firstLine="709"/>
        <w:jc w:val="both"/>
        <w:rPr>
          <w:rFonts w:ascii="Arial" w:hAnsi="Arial" w:cs="Arial"/>
        </w:rPr>
      </w:pPr>
      <w:r w:rsidRPr="00A14A4F">
        <w:rPr>
          <w:rFonts w:ascii="Arial" w:hAnsi="Arial" w:cs="Arial"/>
        </w:rPr>
        <w:t>7.2.</w:t>
      </w:r>
      <w:r>
        <w:rPr>
          <w:rFonts w:ascii="Arial" w:hAnsi="Arial" w:cs="Arial"/>
        </w:rPr>
        <w:t>2</w:t>
      </w:r>
      <w:r w:rsidRPr="00A14A4F">
        <w:rPr>
          <w:rFonts w:ascii="Arial" w:hAnsi="Arial" w:cs="Arial"/>
        </w:rPr>
        <w:t xml:space="preserve"> Отбор анализируемых проб мяса, рыбы, готовой продукции, полуфабрикатов однокомпонентного состава: </w:t>
      </w:r>
      <w:r w:rsidR="00A143AF" w:rsidRPr="0033525F">
        <w:rPr>
          <w:rFonts w:ascii="Arial" w:hAnsi="Arial" w:cs="Arial"/>
        </w:rPr>
        <w:t>стерильным</w:t>
      </w:r>
      <w:r w:rsidRPr="0033525F">
        <w:rPr>
          <w:rFonts w:ascii="Arial" w:hAnsi="Arial" w:cs="Arial"/>
        </w:rPr>
        <w:t xml:space="preserve"> </w:t>
      </w:r>
      <w:r w:rsidR="0033525F" w:rsidRPr="0033525F">
        <w:rPr>
          <w:rFonts w:ascii="Arial" w:hAnsi="Arial" w:cs="Arial"/>
        </w:rPr>
        <w:t xml:space="preserve">или </w:t>
      </w:r>
      <w:r w:rsidR="0033525F">
        <w:rPr>
          <w:rFonts w:ascii="Arial" w:hAnsi="Arial" w:cs="Arial"/>
        </w:rPr>
        <w:t xml:space="preserve">одноразовым </w:t>
      </w:r>
      <w:r w:rsidRPr="00A14A4F">
        <w:rPr>
          <w:rFonts w:ascii="Arial" w:hAnsi="Arial" w:cs="Arial"/>
        </w:rPr>
        <w:t>скальпелем срезают верхнюю часть продукта, высекают из середины куска небольшой фрагмент</w:t>
      </w:r>
      <w:r w:rsidR="00A143AF">
        <w:rPr>
          <w:rFonts w:ascii="Arial" w:hAnsi="Arial" w:cs="Arial"/>
        </w:rPr>
        <w:t xml:space="preserve">. </w:t>
      </w:r>
      <w:r w:rsidR="005A2EFF">
        <w:rPr>
          <w:rFonts w:ascii="Arial" w:hAnsi="Arial" w:cs="Arial"/>
        </w:rPr>
        <w:t xml:space="preserve">Пробу измельчают при помощи скальпеля </w:t>
      </w:r>
      <w:r w:rsidR="0033525F">
        <w:rPr>
          <w:rFonts w:ascii="Arial" w:hAnsi="Arial" w:cs="Arial"/>
        </w:rPr>
        <w:t>или ножниц</w:t>
      </w:r>
      <w:r w:rsidR="00A7783E">
        <w:rPr>
          <w:rFonts w:ascii="Arial" w:hAnsi="Arial" w:cs="Arial"/>
        </w:rPr>
        <w:t xml:space="preserve"> в фарфоровой ступке, далее</w:t>
      </w:r>
      <w:r w:rsidRPr="00A14A4F">
        <w:rPr>
          <w:rFonts w:ascii="Arial" w:hAnsi="Arial" w:cs="Arial"/>
        </w:rPr>
        <w:t xml:space="preserve"> растирают пестиком </w:t>
      </w:r>
      <w:r w:rsidR="005A2EFF">
        <w:rPr>
          <w:rFonts w:ascii="Arial" w:hAnsi="Arial" w:cs="Arial"/>
        </w:rPr>
        <w:t>до однородного гомогенного состояния. При помощи шпателя</w:t>
      </w:r>
      <w:r w:rsidR="00A7783E" w:rsidRPr="00A7783E">
        <w:rPr>
          <w:rFonts w:ascii="Arial" w:hAnsi="Arial" w:cs="Arial"/>
        </w:rPr>
        <w:t xml:space="preserve"> </w:t>
      </w:r>
      <w:r w:rsidR="00A7783E">
        <w:rPr>
          <w:rFonts w:ascii="Arial" w:hAnsi="Arial" w:cs="Arial"/>
        </w:rPr>
        <w:t>отбирают от 100 до 150 </w:t>
      </w:r>
      <w:proofErr w:type="spellStart"/>
      <w:r w:rsidR="00A7783E">
        <w:rPr>
          <w:rFonts w:ascii="Arial" w:hAnsi="Arial" w:cs="Arial"/>
        </w:rPr>
        <w:t>мкл</w:t>
      </w:r>
      <w:proofErr w:type="spellEnd"/>
      <w:r w:rsidR="00A7783E">
        <w:rPr>
          <w:rFonts w:ascii="Arial" w:hAnsi="Arial" w:cs="Arial"/>
        </w:rPr>
        <w:t xml:space="preserve"> материала по насыпному объему </w:t>
      </w:r>
      <w:r w:rsidRPr="00A14A4F">
        <w:rPr>
          <w:rFonts w:ascii="Arial" w:hAnsi="Arial" w:cs="Arial"/>
        </w:rPr>
        <w:t>в пластиковую одноразовую пробирку вместимостью 1,5 см</w:t>
      </w:r>
      <w:r w:rsidRPr="00A143AF">
        <w:rPr>
          <w:rFonts w:ascii="Arial" w:hAnsi="Arial" w:cs="Arial"/>
          <w:vertAlign w:val="superscript"/>
        </w:rPr>
        <w:t>3</w:t>
      </w:r>
      <w:r w:rsidRPr="00A14A4F">
        <w:rPr>
          <w:rFonts w:ascii="Arial" w:hAnsi="Arial" w:cs="Arial"/>
        </w:rPr>
        <w:t>.</w:t>
      </w:r>
    </w:p>
    <w:p w14:paraId="78361C7E" w14:textId="46C9563F" w:rsidR="00A14A4F" w:rsidRPr="00A14A4F" w:rsidRDefault="00A14A4F" w:rsidP="00A14A4F">
      <w:pPr>
        <w:spacing w:line="360" w:lineRule="auto"/>
        <w:ind w:firstLine="709"/>
        <w:jc w:val="both"/>
        <w:rPr>
          <w:rFonts w:ascii="Arial" w:hAnsi="Arial" w:cs="Arial"/>
        </w:rPr>
      </w:pPr>
      <w:r w:rsidRPr="00A14A4F">
        <w:rPr>
          <w:rFonts w:ascii="Arial" w:hAnsi="Arial" w:cs="Arial"/>
        </w:rPr>
        <w:lastRenderedPageBreak/>
        <w:t xml:space="preserve">7.2.3 Отбор проб рыбной икры: для испытания отбирают 1 </w:t>
      </w:r>
      <w:r w:rsidR="00A143AF">
        <w:rPr>
          <w:rFonts w:ascii="Arial" w:hAnsi="Arial" w:cs="Arial"/>
        </w:rPr>
        <w:t>–</w:t>
      </w:r>
      <w:r w:rsidRPr="00A14A4F">
        <w:rPr>
          <w:rFonts w:ascii="Arial" w:hAnsi="Arial" w:cs="Arial"/>
        </w:rPr>
        <w:t xml:space="preserve"> 2 икринки в пластиковую одноразовую пробирку вместимостью 1,5 см</w:t>
      </w:r>
      <w:r w:rsidRPr="00A143AF">
        <w:rPr>
          <w:rFonts w:ascii="Arial" w:hAnsi="Arial" w:cs="Arial"/>
          <w:vertAlign w:val="superscript"/>
        </w:rPr>
        <w:t>3</w:t>
      </w:r>
      <w:r w:rsidRPr="00A14A4F">
        <w:rPr>
          <w:rFonts w:ascii="Arial" w:hAnsi="Arial" w:cs="Arial"/>
        </w:rPr>
        <w:t>.</w:t>
      </w:r>
      <w:r w:rsidR="001C38E5">
        <w:rPr>
          <w:rFonts w:ascii="Arial" w:hAnsi="Arial" w:cs="Arial"/>
        </w:rPr>
        <w:t>»</w:t>
      </w:r>
    </w:p>
    <w:p w14:paraId="6C7C43E4" w14:textId="223B3069" w:rsidR="00A46884" w:rsidRDefault="00A46884" w:rsidP="00A46884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Пункт 9.5 изложить в новой редакции: </w:t>
      </w:r>
    </w:p>
    <w:p w14:paraId="061AB8AC" w14:textId="3E63E5A3" w:rsidR="00A46884" w:rsidRDefault="00A46884" w:rsidP="00743C40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A46884">
        <w:rPr>
          <w:rFonts w:ascii="Arial" w:hAnsi="Arial" w:cs="Arial"/>
        </w:rPr>
        <w:t xml:space="preserve">Срок хранения </w:t>
      </w:r>
      <w:proofErr w:type="spellStart"/>
      <w:r w:rsidRPr="00A46884">
        <w:rPr>
          <w:rFonts w:ascii="Arial" w:hAnsi="Arial" w:cs="Arial"/>
        </w:rPr>
        <w:t>мастермикса</w:t>
      </w:r>
      <w:proofErr w:type="spellEnd"/>
      <w:r w:rsidRPr="00A46884">
        <w:rPr>
          <w:rFonts w:ascii="Arial" w:hAnsi="Arial" w:cs="Arial"/>
        </w:rPr>
        <w:t xml:space="preserve"> "ПЦР-смесь-1" при температуре не выше минус 16 °С</w:t>
      </w:r>
      <w:r>
        <w:rPr>
          <w:rFonts w:ascii="Arial" w:hAnsi="Arial" w:cs="Arial"/>
        </w:rPr>
        <w:t xml:space="preserve"> – не </w:t>
      </w:r>
      <w:r w:rsidR="00527DF4">
        <w:rPr>
          <w:rFonts w:ascii="Arial" w:hAnsi="Arial" w:cs="Arial"/>
        </w:rPr>
        <w:t>более шести месяцев.»</w:t>
      </w:r>
    </w:p>
    <w:p w14:paraId="08436E3E" w14:textId="3804E10A" w:rsidR="004654B1" w:rsidRPr="00ED2990" w:rsidRDefault="00004030" w:rsidP="00743C40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t>После</w:t>
      </w:r>
      <w:r w:rsidR="00527DF4" w:rsidRPr="00ED2990">
        <w:rPr>
          <w:rFonts w:ascii="Arial" w:hAnsi="Arial" w:cs="Arial"/>
        </w:rPr>
        <w:t xml:space="preserve"> п</w:t>
      </w:r>
      <w:r w:rsidR="00743C40" w:rsidRPr="00ED2990">
        <w:rPr>
          <w:rFonts w:ascii="Arial" w:hAnsi="Arial" w:cs="Arial"/>
        </w:rPr>
        <w:t>ункт</w:t>
      </w:r>
      <w:r w:rsidRPr="00ED2990">
        <w:rPr>
          <w:rFonts w:ascii="Arial" w:hAnsi="Arial" w:cs="Arial"/>
        </w:rPr>
        <w:t>а</w:t>
      </w:r>
      <w:r w:rsidR="00743C40" w:rsidRPr="00ED2990">
        <w:rPr>
          <w:rFonts w:ascii="Arial" w:hAnsi="Arial" w:cs="Arial"/>
        </w:rPr>
        <w:t xml:space="preserve"> </w:t>
      </w:r>
      <w:r w:rsidR="00A46884" w:rsidRPr="00ED2990">
        <w:rPr>
          <w:rFonts w:ascii="Arial" w:hAnsi="Arial" w:cs="Arial"/>
        </w:rPr>
        <w:t>9.6</w:t>
      </w:r>
      <w:r w:rsidR="002E1806" w:rsidRPr="00ED2990">
        <w:rPr>
          <w:rFonts w:ascii="Arial" w:hAnsi="Arial" w:cs="Arial"/>
        </w:rPr>
        <w:t xml:space="preserve"> </w:t>
      </w:r>
      <w:r w:rsidR="00527DF4" w:rsidRPr="00ED2990">
        <w:rPr>
          <w:rFonts w:ascii="Arial" w:hAnsi="Arial" w:cs="Arial"/>
        </w:rPr>
        <w:t>добавить следующ</w:t>
      </w:r>
      <w:r w:rsidRPr="00ED2990">
        <w:rPr>
          <w:rFonts w:ascii="Arial" w:hAnsi="Arial" w:cs="Arial"/>
        </w:rPr>
        <w:t>и</w:t>
      </w:r>
      <w:r w:rsidR="00754036" w:rsidRPr="00ED2990">
        <w:rPr>
          <w:rFonts w:ascii="Arial" w:hAnsi="Arial" w:cs="Arial"/>
        </w:rPr>
        <w:t>е</w:t>
      </w:r>
      <w:r w:rsidRPr="00ED2990">
        <w:rPr>
          <w:rFonts w:ascii="Arial" w:hAnsi="Arial" w:cs="Arial"/>
        </w:rPr>
        <w:t xml:space="preserve"> пункт</w:t>
      </w:r>
      <w:r w:rsidR="00754036" w:rsidRPr="00ED2990">
        <w:rPr>
          <w:rFonts w:ascii="Arial" w:hAnsi="Arial" w:cs="Arial"/>
        </w:rPr>
        <w:t>ы</w:t>
      </w:r>
      <w:r w:rsidRPr="00ED2990">
        <w:rPr>
          <w:rFonts w:ascii="Arial" w:hAnsi="Arial" w:cs="Arial"/>
        </w:rPr>
        <w:t>:</w:t>
      </w:r>
    </w:p>
    <w:p w14:paraId="58FEE42E" w14:textId="6595FEC4" w:rsidR="00574218" w:rsidRPr="00ED2990" w:rsidRDefault="00004030" w:rsidP="00004030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t xml:space="preserve">«9.7 При использовании для амплификации </w:t>
      </w:r>
      <w:r w:rsidR="00335765" w:rsidRPr="00ED2990">
        <w:rPr>
          <w:rFonts w:ascii="Arial" w:hAnsi="Arial" w:cs="Arial"/>
        </w:rPr>
        <w:t>термостабильной</w:t>
      </w:r>
      <w:r w:rsidRPr="00ED2990">
        <w:rPr>
          <w:rFonts w:ascii="Arial" w:hAnsi="Arial" w:cs="Arial"/>
        </w:rPr>
        <w:t xml:space="preserve"> ДНК-полимеразы восковую прослойку не используют. Для проведения ПЦР го</w:t>
      </w:r>
      <w:r w:rsidR="00574218" w:rsidRPr="00ED2990">
        <w:rPr>
          <w:rFonts w:ascii="Arial" w:hAnsi="Arial" w:cs="Arial"/>
        </w:rPr>
        <w:t xml:space="preserve">товят </w:t>
      </w:r>
      <w:proofErr w:type="spellStart"/>
      <w:r w:rsidR="00574218" w:rsidRPr="00ED2990">
        <w:rPr>
          <w:rFonts w:ascii="Arial" w:hAnsi="Arial" w:cs="Arial"/>
        </w:rPr>
        <w:t>мастермикс</w:t>
      </w:r>
      <w:proofErr w:type="spellEnd"/>
      <w:r w:rsidR="00574218" w:rsidRPr="00ED2990">
        <w:rPr>
          <w:rFonts w:ascii="Arial" w:hAnsi="Arial" w:cs="Arial"/>
        </w:rPr>
        <w:t xml:space="preserve"> «ПЦР-смесь- 1», смешивая по 0,1 см</w:t>
      </w:r>
      <w:r w:rsidR="00574218" w:rsidRPr="00ED2990">
        <w:rPr>
          <w:rFonts w:ascii="Arial" w:hAnsi="Arial" w:cs="Arial"/>
          <w:vertAlign w:val="superscript"/>
        </w:rPr>
        <w:t>3</w:t>
      </w:r>
      <w:r w:rsidR="00574218" w:rsidRPr="00ED2990">
        <w:rPr>
          <w:rFonts w:ascii="Arial" w:hAnsi="Arial" w:cs="Arial"/>
        </w:rPr>
        <w:t xml:space="preserve"> растворов прямого и обратного ПЦР-праймеров, 0,02 см</w:t>
      </w:r>
      <w:r w:rsidR="00574218" w:rsidRPr="00ED2990">
        <w:rPr>
          <w:rFonts w:ascii="Arial" w:hAnsi="Arial" w:cs="Arial"/>
          <w:vertAlign w:val="superscript"/>
        </w:rPr>
        <w:t>3</w:t>
      </w:r>
      <w:r w:rsidR="00574218" w:rsidRPr="00ED2990">
        <w:rPr>
          <w:rFonts w:ascii="Arial" w:hAnsi="Arial" w:cs="Arial"/>
        </w:rPr>
        <w:t xml:space="preserve"> раствора </w:t>
      </w:r>
      <w:proofErr w:type="spellStart"/>
      <w:r w:rsidR="00574218" w:rsidRPr="00ED2990">
        <w:rPr>
          <w:rFonts w:ascii="Arial" w:hAnsi="Arial" w:cs="Arial"/>
        </w:rPr>
        <w:t>дНТФ</w:t>
      </w:r>
      <w:proofErr w:type="spellEnd"/>
      <w:r w:rsidR="00574218" w:rsidRPr="00ED2990">
        <w:rPr>
          <w:rFonts w:ascii="Arial" w:hAnsi="Arial" w:cs="Arial"/>
        </w:rPr>
        <w:t xml:space="preserve"> </w:t>
      </w:r>
      <w:r w:rsidR="00335765" w:rsidRPr="00ED2990">
        <w:rPr>
          <w:rFonts w:ascii="Arial" w:hAnsi="Arial" w:cs="Arial"/>
        </w:rPr>
        <w:t>с концентрацией 25 ммоль/дм</w:t>
      </w:r>
      <w:r w:rsidR="00335765" w:rsidRPr="00ED2990">
        <w:rPr>
          <w:rFonts w:ascii="Arial" w:hAnsi="Arial" w:cs="Arial"/>
          <w:vertAlign w:val="superscript"/>
        </w:rPr>
        <w:t>3</w:t>
      </w:r>
      <w:r w:rsidR="00335765" w:rsidRPr="00ED2990">
        <w:rPr>
          <w:rFonts w:ascii="Arial" w:hAnsi="Arial" w:cs="Arial"/>
        </w:rPr>
        <w:t xml:space="preserve"> </w:t>
      </w:r>
      <w:r w:rsidR="00574218" w:rsidRPr="00ED2990">
        <w:rPr>
          <w:rFonts w:ascii="Arial" w:hAnsi="Arial" w:cs="Arial"/>
        </w:rPr>
        <w:t>и 0,</w:t>
      </w:r>
      <w:r w:rsidR="00335765" w:rsidRPr="00ED2990">
        <w:rPr>
          <w:rFonts w:ascii="Arial" w:hAnsi="Arial" w:cs="Arial"/>
        </w:rPr>
        <w:t>78</w:t>
      </w:r>
      <w:r w:rsidR="00574218" w:rsidRPr="00ED2990">
        <w:rPr>
          <w:rFonts w:ascii="Arial" w:hAnsi="Arial" w:cs="Arial"/>
        </w:rPr>
        <w:t xml:space="preserve"> см</w:t>
      </w:r>
      <w:r w:rsidR="00574218" w:rsidRPr="00ED2990">
        <w:rPr>
          <w:rFonts w:ascii="Arial" w:hAnsi="Arial" w:cs="Arial"/>
          <w:vertAlign w:val="superscript"/>
        </w:rPr>
        <w:t>3</w:t>
      </w:r>
      <w:r w:rsidR="00574218" w:rsidRPr="00ED2990">
        <w:rPr>
          <w:rFonts w:ascii="Arial" w:hAnsi="Arial" w:cs="Arial"/>
        </w:rPr>
        <w:t xml:space="preserve"> </w:t>
      </w:r>
      <w:proofErr w:type="spellStart"/>
      <w:r w:rsidR="00574218" w:rsidRPr="00ED2990">
        <w:rPr>
          <w:rFonts w:ascii="Arial" w:hAnsi="Arial" w:cs="Arial"/>
        </w:rPr>
        <w:t>деионизованной</w:t>
      </w:r>
      <w:proofErr w:type="spellEnd"/>
      <w:r w:rsidR="00574218" w:rsidRPr="00ED2990">
        <w:rPr>
          <w:rFonts w:ascii="Arial" w:hAnsi="Arial" w:cs="Arial"/>
        </w:rPr>
        <w:t xml:space="preserve"> воды.</w:t>
      </w:r>
      <w:r w:rsidR="00335765" w:rsidRPr="00ED2990">
        <w:rPr>
          <w:rFonts w:ascii="Arial" w:hAnsi="Arial" w:cs="Arial"/>
        </w:rPr>
        <w:t xml:space="preserve"> При использовании смеси </w:t>
      </w:r>
      <w:proofErr w:type="spellStart"/>
      <w:r w:rsidR="00335765" w:rsidRPr="00ED2990">
        <w:rPr>
          <w:rFonts w:ascii="Arial" w:hAnsi="Arial" w:cs="Arial"/>
        </w:rPr>
        <w:t>дНТФ</w:t>
      </w:r>
      <w:proofErr w:type="spellEnd"/>
      <w:r w:rsidR="00335765" w:rsidRPr="00ED2990">
        <w:rPr>
          <w:rFonts w:ascii="Arial" w:hAnsi="Arial" w:cs="Arial"/>
        </w:rPr>
        <w:t xml:space="preserve"> с другой концентрацией, ее объем на реакцию и объем воды </w:t>
      </w:r>
      <w:proofErr w:type="spellStart"/>
      <w:r w:rsidR="00335765" w:rsidRPr="00ED2990">
        <w:rPr>
          <w:rFonts w:ascii="Arial" w:hAnsi="Arial" w:cs="Arial"/>
        </w:rPr>
        <w:t>деионизованной</w:t>
      </w:r>
      <w:proofErr w:type="spellEnd"/>
      <w:r w:rsidR="00335765" w:rsidRPr="00ED2990">
        <w:rPr>
          <w:rFonts w:ascii="Arial" w:hAnsi="Arial" w:cs="Arial"/>
        </w:rPr>
        <w:t xml:space="preserve"> меняется пропорционально.</w:t>
      </w:r>
    </w:p>
    <w:p w14:paraId="15342988" w14:textId="6E355F08" w:rsidR="00574218" w:rsidRPr="00ED2990" w:rsidRDefault="009466DE" w:rsidP="00004030">
      <w:pPr>
        <w:spacing w:line="360" w:lineRule="auto"/>
        <w:ind w:firstLine="709"/>
        <w:jc w:val="both"/>
      </w:pPr>
      <w:r w:rsidRPr="00ED2990">
        <w:rPr>
          <w:rFonts w:ascii="Arial" w:hAnsi="Arial" w:cs="Arial"/>
        </w:rPr>
        <w:t xml:space="preserve">Срок хранения </w:t>
      </w:r>
      <w:proofErr w:type="spellStart"/>
      <w:r w:rsidRPr="00ED2990">
        <w:rPr>
          <w:rFonts w:ascii="Arial" w:hAnsi="Arial" w:cs="Arial"/>
        </w:rPr>
        <w:t>мастермикса</w:t>
      </w:r>
      <w:proofErr w:type="spellEnd"/>
      <w:r w:rsidRPr="00ED2990">
        <w:rPr>
          <w:rFonts w:ascii="Arial" w:hAnsi="Arial" w:cs="Arial"/>
        </w:rPr>
        <w:t xml:space="preserve"> «ПЦР смесь-1» при температуре не выше минус 16 ºС – не более шести месяцев.</w:t>
      </w:r>
    </w:p>
    <w:p w14:paraId="20926CCE" w14:textId="7B89B15F" w:rsidR="00754036" w:rsidRDefault="00754036" w:rsidP="000831EF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t xml:space="preserve">9.8 </w:t>
      </w:r>
      <w:r w:rsidR="00004030" w:rsidRPr="00ED2990">
        <w:rPr>
          <w:rFonts w:ascii="Arial" w:hAnsi="Arial" w:cs="Arial"/>
        </w:rPr>
        <w:t>Смесь с полимеразой готовят в отдельной пробирке вместимостью 1,5 см</w:t>
      </w:r>
      <w:r w:rsidR="00004030" w:rsidRPr="00ED2990">
        <w:rPr>
          <w:rFonts w:ascii="Arial" w:hAnsi="Arial" w:cs="Arial"/>
          <w:vertAlign w:val="superscript"/>
        </w:rPr>
        <w:t>3</w:t>
      </w:r>
      <w:r w:rsidR="00004030" w:rsidRPr="00ED2990">
        <w:rPr>
          <w:rFonts w:ascii="Arial" w:hAnsi="Arial" w:cs="Arial"/>
        </w:rPr>
        <w:t>. Из расчета на</w:t>
      </w:r>
      <w:r w:rsidR="00004030" w:rsidRPr="00754036">
        <w:rPr>
          <w:rFonts w:ascii="Arial" w:hAnsi="Arial" w:cs="Arial"/>
        </w:rPr>
        <w:t xml:space="preserve"> каждую реакцию, с учетом контролей выделения и ПЦР, смешивают: 10 мм</w:t>
      </w:r>
      <w:r w:rsidR="00004030" w:rsidRPr="00754036">
        <w:rPr>
          <w:rFonts w:ascii="Arial" w:hAnsi="Arial" w:cs="Arial"/>
          <w:vertAlign w:val="superscript"/>
        </w:rPr>
        <w:t>3</w:t>
      </w:r>
      <w:r w:rsidR="00004030" w:rsidRPr="00754036">
        <w:rPr>
          <w:rFonts w:ascii="Arial" w:hAnsi="Arial" w:cs="Arial"/>
        </w:rPr>
        <w:t xml:space="preserve"> ПЦР-смеси-1 по п. 9.</w:t>
      </w:r>
      <w:r w:rsidR="000831EF" w:rsidRPr="00754036">
        <w:rPr>
          <w:rFonts w:ascii="Arial" w:hAnsi="Arial" w:cs="Arial"/>
        </w:rPr>
        <w:t>7</w:t>
      </w:r>
      <w:r w:rsidR="00004030" w:rsidRPr="00754036">
        <w:rPr>
          <w:rFonts w:ascii="Arial" w:hAnsi="Arial" w:cs="Arial"/>
        </w:rPr>
        <w:t>, 5 мм</w:t>
      </w:r>
      <w:r w:rsidR="00004030" w:rsidRPr="00754036">
        <w:rPr>
          <w:rFonts w:ascii="Arial" w:hAnsi="Arial" w:cs="Arial"/>
          <w:vertAlign w:val="superscript"/>
        </w:rPr>
        <w:t>3</w:t>
      </w:r>
      <w:r w:rsidR="00004030" w:rsidRPr="00754036">
        <w:rPr>
          <w:rFonts w:ascii="Arial" w:hAnsi="Arial" w:cs="Arial"/>
        </w:rPr>
        <w:t xml:space="preserve"> буфера и 0,5 мм</w:t>
      </w:r>
      <w:r w:rsidR="00004030" w:rsidRPr="00754036">
        <w:rPr>
          <w:rFonts w:ascii="Arial" w:hAnsi="Arial" w:cs="Arial"/>
          <w:vertAlign w:val="superscript"/>
        </w:rPr>
        <w:t>3</w:t>
      </w:r>
      <w:r w:rsidR="00004030" w:rsidRPr="00754036">
        <w:rPr>
          <w:rFonts w:ascii="Arial" w:hAnsi="Arial" w:cs="Arial"/>
        </w:rPr>
        <w:t xml:space="preserve"> полимеразы. </w:t>
      </w:r>
      <w:r w:rsidR="00004030" w:rsidRPr="000831EF">
        <w:rPr>
          <w:rFonts w:ascii="Arial" w:hAnsi="Arial" w:cs="Arial"/>
        </w:rPr>
        <w:t>Затем вносят по 15 мм</w:t>
      </w:r>
      <w:r w:rsidR="00004030" w:rsidRPr="000831EF">
        <w:rPr>
          <w:rFonts w:ascii="Arial" w:hAnsi="Arial" w:cs="Arial"/>
          <w:vertAlign w:val="superscript"/>
        </w:rPr>
        <w:t>3</w:t>
      </w:r>
      <w:r w:rsidR="00004030" w:rsidRPr="000831EF">
        <w:rPr>
          <w:rFonts w:ascii="Arial" w:hAnsi="Arial" w:cs="Arial"/>
        </w:rPr>
        <w:t xml:space="preserve"> приготовленной смеси с полимеразой в пробирки вместимостью 0,6 см</w:t>
      </w:r>
      <w:r w:rsidR="00004030" w:rsidRPr="000831EF">
        <w:rPr>
          <w:rFonts w:ascii="Arial" w:hAnsi="Arial" w:cs="Arial"/>
          <w:vertAlign w:val="superscript"/>
        </w:rPr>
        <w:t>3</w:t>
      </w:r>
      <w:r w:rsidR="00004030" w:rsidRPr="000831EF">
        <w:rPr>
          <w:rFonts w:ascii="Arial" w:hAnsi="Arial" w:cs="Arial"/>
        </w:rPr>
        <w:t xml:space="preserve">. При </w:t>
      </w:r>
      <w:r>
        <w:rPr>
          <w:rFonts w:ascii="Arial" w:hAnsi="Arial" w:cs="Arial"/>
        </w:rPr>
        <w:t xml:space="preserve">необходимости </w:t>
      </w:r>
      <w:r w:rsidRPr="000831EF">
        <w:rPr>
          <w:rFonts w:ascii="Arial" w:hAnsi="Arial" w:cs="Arial"/>
        </w:rPr>
        <w:t>объем</w:t>
      </w:r>
      <w:r>
        <w:rPr>
          <w:rFonts w:ascii="Arial" w:hAnsi="Arial" w:cs="Arial"/>
        </w:rPr>
        <w:t xml:space="preserve"> компонентов</w:t>
      </w:r>
      <w:r w:rsidRPr="000831EF">
        <w:rPr>
          <w:rFonts w:ascii="Arial" w:hAnsi="Arial" w:cs="Arial"/>
        </w:rPr>
        <w:t xml:space="preserve"> на реакцию </w:t>
      </w:r>
      <w:r>
        <w:rPr>
          <w:rFonts w:ascii="Arial" w:hAnsi="Arial" w:cs="Arial"/>
        </w:rPr>
        <w:t xml:space="preserve">пересчитывают </w:t>
      </w:r>
      <w:r w:rsidRPr="000831EF">
        <w:rPr>
          <w:rFonts w:ascii="Arial" w:hAnsi="Arial" w:cs="Arial"/>
        </w:rPr>
        <w:t>в зависимости от концентрации ПЦР-буфера и ДНК-полимеразы</w:t>
      </w:r>
      <w:r>
        <w:rPr>
          <w:rFonts w:ascii="Arial" w:hAnsi="Arial" w:cs="Arial"/>
        </w:rPr>
        <w:t>.</w:t>
      </w:r>
      <w:r w:rsidR="00D45EFB">
        <w:rPr>
          <w:rFonts w:ascii="Arial" w:hAnsi="Arial" w:cs="Arial"/>
        </w:rPr>
        <w:t>»</w:t>
      </w:r>
    </w:p>
    <w:p w14:paraId="71ABBAFB" w14:textId="29E098EC" w:rsidR="00004030" w:rsidRPr="00ED2990" w:rsidRDefault="00004030" w:rsidP="00743C40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t>Далее по тексту перенумеровать оставшиеся пункты раздела 9.</w:t>
      </w:r>
    </w:p>
    <w:p w14:paraId="0D9142BE" w14:textId="5A6D7743" w:rsidR="00A57BC1" w:rsidRPr="00ED2990" w:rsidRDefault="00A57BC1" w:rsidP="00A57BC1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t xml:space="preserve">Первое предложение пункта </w:t>
      </w:r>
      <w:r w:rsidR="00541A17" w:rsidRPr="00ED2990">
        <w:rPr>
          <w:rFonts w:ascii="Arial" w:hAnsi="Arial" w:cs="Arial"/>
        </w:rPr>
        <w:t>9.7</w:t>
      </w:r>
      <w:r w:rsidRPr="00ED2990">
        <w:rPr>
          <w:rFonts w:ascii="Arial" w:hAnsi="Arial" w:cs="Arial"/>
        </w:rPr>
        <w:t xml:space="preserve"> (старая нумерация) изложить в новой редакции:</w:t>
      </w:r>
    </w:p>
    <w:p w14:paraId="14EFD17A" w14:textId="380CB44B" w:rsidR="00A57BC1" w:rsidRPr="00ED2990" w:rsidRDefault="00541A17" w:rsidP="00527DF4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t>«</w:t>
      </w:r>
      <w:r w:rsidR="00A57BC1" w:rsidRPr="00ED2990">
        <w:rPr>
          <w:rFonts w:ascii="Arial" w:hAnsi="Arial" w:cs="Arial"/>
        </w:rPr>
        <w:t>9.</w:t>
      </w:r>
      <w:r w:rsidR="00392648" w:rsidRPr="00ED2990">
        <w:rPr>
          <w:rFonts w:ascii="Arial" w:hAnsi="Arial" w:cs="Arial"/>
        </w:rPr>
        <w:t>9</w:t>
      </w:r>
      <w:r w:rsidR="00A57BC1" w:rsidRPr="00ED2990">
        <w:rPr>
          <w:rFonts w:ascii="Arial" w:hAnsi="Arial" w:cs="Arial"/>
        </w:rPr>
        <w:t xml:space="preserve"> </w:t>
      </w:r>
      <w:r w:rsidRPr="00ED2990">
        <w:rPr>
          <w:rFonts w:ascii="Arial" w:hAnsi="Arial" w:cs="Arial"/>
        </w:rPr>
        <w:t>В пробирки, подготовленные по п. 9.6 или по п. 9.</w:t>
      </w:r>
      <w:r w:rsidR="00392648" w:rsidRPr="00ED2990">
        <w:rPr>
          <w:rFonts w:ascii="Arial" w:hAnsi="Arial" w:cs="Arial"/>
        </w:rPr>
        <w:t xml:space="preserve">8, </w:t>
      </w:r>
      <w:r w:rsidR="00A57BC1" w:rsidRPr="00ED2990">
        <w:rPr>
          <w:rFonts w:ascii="Arial" w:hAnsi="Arial" w:cs="Arial"/>
        </w:rPr>
        <w:t>добавляют по капле вазелинового масла для ПЦР (примерно 25</w:t>
      </w:r>
      <w:r w:rsidRPr="00ED2990">
        <w:rPr>
          <w:rFonts w:ascii="Arial" w:hAnsi="Arial" w:cs="Arial"/>
        </w:rPr>
        <w:t> </w:t>
      </w:r>
      <w:r w:rsidR="00A57BC1" w:rsidRPr="00ED2990">
        <w:rPr>
          <w:rFonts w:ascii="Arial" w:hAnsi="Arial" w:cs="Arial"/>
        </w:rPr>
        <w:t>мм</w:t>
      </w:r>
      <w:r w:rsidR="00A57BC1" w:rsidRPr="00ED2990">
        <w:rPr>
          <w:rFonts w:ascii="Arial" w:hAnsi="Arial" w:cs="Arial"/>
          <w:vertAlign w:val="superscript"/>
        </w:rPr>
        <w:t>3</w:t>
      </w:r>
      <w:r w:rsidR="00A57BC1" w:rsidRPr="00ED2990">
        <w:rPr>
          <w:rFonts w:ascii="Arial" w:hAnsi="Arial" w:cs="Arial"/>
        </w:rPr>
        <w:t>).</w:t>
      </w:r>
      <w:r w:rsidRPr="00ED2990">
        <w:rPr>
          <w:rFonts w:ascii="Arial" w:hAnsi="Arial" w:cs="Arial"/>
        </w:rPr>
        <w:t>»</w:t>
      </w:r>
    </w:p>
    <w:p w14:paraId="1DE7873A" w14:textId="1704D99F" w:rsidR="00382EA0" w:rsidRPr="00ED2990" w:rsidRDefault="002635D5" w:rsidP="00527DF4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t>Пункт</w:t>
      </w:r>
      <w:r w:rsidR="00382EA0" w:rsidRPr="00ED2990">
        <w:rPr>
          <w:rFonts w:ascii="Arial" w:hAnsi="Arial" w:cs="Arial"/>
        </w:rPr>
        <w:t xml:space="preserve"> 12.1 изложить в новой редакции:</w:t>
      </w:r>
    </w:p>
    <w:p w14:paraId="0C6E5689" w14:textId="55AE9873" w:rsidR="00382EA0" w:rsidRPr="00ED2990" w:rsidRDefault="00382EA0" w:rsidP="00527DF4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t xml:space="preserve">«12.1 Перед секвенированием </w:t>
      </w:r>
      <w:proofErr w:type="spellStart"/>
      <w:r w:rsidRPr="00ED2990">
        <w:rPr>
          <w:rFonts w:ascii="Arial" w:hAnsi="Arial" w:cs="Arial"/>
        </w:rPr>
        <w:t>амплифицированного</w:t>
      </w:r>
      <w:proofErr w:type="spellEnd"/>
      <w:r w:rsidRPr="00ED2990">
        <w:rPr>
          <w:rFonts w:ascii="Arial" w:hAnsi="Arial" w:cs="Arial"/>
        </w:rPr>
        <w:t xml:space="preserve"> фрагмента генома проводят очистку ПЦР-продукта, полученного в соответствии с разделом 9, от </w:t>
      </w:r>
      <w:proofErr w:type="spellStart"/>
      <w:r w:rsidRPr="00ED2990">
        <w:rPr>
          <w:rFonts w:ascii="Arial" w:hAnsi="Arial" w:cs="Arial"/>
        </w:rPr>
        <w:t>невключившихся</w:t>
      </w:r>
      <w:proofErr w:type="spellEnd"/>
      <w:r w:rsidRPr="00ED2990">
        <w:rPr>
          <w:rFonts w:ascii="Arial" w:hAnsi="Arial" w:cs="Arial"/>
        </w:rPr>
        <w:t xml:space="preserve"> праймеров и </w:t>
      </w:r>
      <w:proofErr w:type="spellStart"/>
      <w:r w:rsidRPr="00ED2990">
        <w:rPr>
          <w:rFonts w:ascii="Arial" w:hAnsi="Arial" w:cs="Arial"/>
        </w:rPr>
        <w:t>дНТФ</w:t>
      </w:r>
      <w:proofErr w:type="spellEnd"/>
      <w:r w:rsidR="002635D5" w:rsidRPr="00ED2990">
        <w:rPr>
          <w:rFonts w:ascii="Arial" w:hAnsi="Arial" w:cs="Arial"/>
        </w:rPr>
        <w:t xml:space="preserve"> с использованием набора для очистки продуктов ПЦР по 5.3 в соответствии с рекомендациями производителя набора</w:t>
      </w:r>
      <w:r w:rsidRPr="00ED2990">
        <w:rPr>
          <w:rFonts w:ascii="Arial" w:hAnsi="Arial" w:cs="Arial"/>
        </w:rPr>
        <w:t xml:space="preserve">. </w:t>
      </w:r>
    </w:p>
    <w:p w14:paraId="009A36C8" w14:textId="27416E5C" w:rsidR="002635D5" w:rsidRPr="00ED2990" w:rsidRDefault="002635D5" w:rsidP="00382EA0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t>Пункт 12.2 удалить.</w:t>
      </w:r>
    </w:p>
    <w:p w14:paraId="74E36F32" w14:textId="261B4E5E" w:rsidR="00382EA0" w:rsidRPr="00ED2990" w:rsidRDefault="00382EA0" w:rsidP="00382EA0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t>Далее по тексту перенумеровать оставшиеся пункты раздела 12.</w:t>
      </w:r>
    </w:p>
    <w:p w14:paraId="63F776A0" w14:textId="18F28949" w:rsidR="00527DF4" w:rsidRPr="00ED2990" w:rsidRDefault="002635D5" w:rsidP="00527DF4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t>В п</w:t>
      </w:r>
      <w:r w:rsidR="00527DF4" w:rsidRPr="00ED2990">
        <w:rPr>
          <w:rFonts w:ascii="Arial" w:hAnsi="Arial" w:cs="Arial"/>
        </w:rPr>
        <w:t xml:space="preserve">ункт 12.4 </w:t>
      </w:r>
      <w:r w:rsidR="00382EA0" w:rsidRPr="00ED2990">
        <w:rPr>
          <w:rFonts w:ascii="Arial" w:hAnsi="Arial" w:cs="Arial"/>
        </w:rPr>
        <w:t xml:space="preserve">(старая нумерация) </w:t>
      </w:r>
      <w:r w:rsidRPr="00ED2990">
        <w:rPr>
          <w:rFonts w:ascii="Arial" w:hAnsi="Arial" w:cs="Arial"/>
        </w:rPr>
        <w:t>добавить второе предложение</w:t>
      </w:r>
      <w:r w:rsidR="00527DF4" w:rsidRPr="00ED2990">
        <w:rPr>
          <w:rFonts w:ascii="Arial" w:hAnsi="Arial" w:cs="Arial"/>
        </w:rPr>
        <w:t>:</w:t>
      </w:r>
    </w:p>
    <w:p w14:paraId="1B1CDD8E" w14:textId="6DDA080E" w:rsidR="00FA1C50" w:rsidRPr="00C01ECA" w:rsidRDefault="00527DF4" w:rsidP="002635D5">
      <w:pPr>
        <w:spacing w:line="360" w:lineRule="auto"/>
        <w:ind w:firstLine="709"/>
        <w:jc w:val="both"/>
        <w:rPr>
          <w:rFonts w:ascii="Arial" w:hAnsi="Arial" w:cs="Arial"/>
        </w:rPr>
      </w:pPr>
      <w:r w:rsidRPr="00ED2990">
        <w:rPr>
          <w:rFonts w:ascii="Arial" w:hAnsi="Arial" w:cs="Arial"/>
        </w:rPr>
        <w:lastRenderedPageBreak/>
        <w:t>«</w:t>
      </w:r>
      <w:r w:rsidR="002635D5" w:rsidRPr="00ED2990">
        <w:rPr>
          <w:rFonts w:ascii="Arial" w:hAnsi="Arial" w:cs="Arial"/>
        </w:rPr>
        <w:t>При необходимости объем компонентов на</w:t>
      </w:r>
      <w:r w:rsidR="002635D5" w:rsidRPr="00C01ECA">
        <w:rPr>
          <w:rFonts w:ascii="Arial" w:hAnsi="Arial" w:cs="Arial"/>
        </w:rPr>
        <w:t xml:space="preserve"> реакцию пересчитывают в соответстви</w:t>
      </w:r>
      <w:r w:rsidR="00C01ECA">
        <w:rPr>
          <w:rFonts w:ascii="Arial" w:hAnsi="Arial" w:cs="Arial"/>
        </w:rPr>
        <w:t>и</w:t>
      </w:r>
      <w:r w:rsidR="002635D5" w:rsidRPr="00C01ECA">
        <w:rPr>
          <w:rFonts w:ascii="Arial" w:hAnsi="Arial" w:cs="Arial"/>
        </w:rPr>
        <w:t xml:space="preserve"> с рекомендациями производителя набор</w:t>
      </w:r>
      <w:r w:rsidR="00C01ECA">
        <w:rPr>
          <w:rFonts w:ascii="Arial" w:hAnsi="Arial" w:cs="Arial"/>
        </w:rPr>
        <w:t>а</w:t>
      </w:r>
      <w:r w:rsidR="002635D5" w:rsidRPr="00C01ECA">
        <w:rPr>
          <w:rFonts w:ascii="Arial" w:hAnsi="Arial" w:cs="Arial"/>
        </w:rPr>
        <w:t xml:space="preserve"> реагентов для секвенирования.</w:t>
      </w:r>
      <w:r w:rsidR="00C01ECA" w:rsidRPr="00C01ECA">
        <w:rPr>
          <w:rFonts w:ascii="Arial" w:hAnsi="Arial" w:cs="Arial"/>
        </w:rPr>
        <w:t>»</w:t>
      </w:r>
    </w:p>
    <w:p w14:paraId="691A46D8" w14:textId="187D4479" w:rsidR="00735920" w:rsidRDefault="00735920" w:rsidP="00541A17">
      <w:pPr>
        <w:ind w:firstLine="709"/>
        <w:jc w:val="both"/>
        <w:rPr>
          <w:rFonts w:ascii="Arial" w:hAnsi="Arial" w:cs="Arial"/>
        </w:rPr>
      </w:pPr>
    </w:p>
    <w:p w14:paraId="7F99A01E" w14:textId="4CD02B4F" w:rsidR="00122C5F" w:rsidRDefault="00122C5F" w:rsidP="00122C5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Руководитель разработки:</w:t>
      </w:r>
    </w:p>
    <w:p w14:paraId="54CC8B77" w14:textId="77777777" w:rsidR="00933FE6" w:rsidRDefault="00E23906" w:rsidP="00122C5F">
      <w:pPr>
        <w:rPr>
          <w:rFonts w:ascii="Arial" w:hAnsi="Arial" w:cs="Arial"/>
        </w:rPr>
      </w:pPr>
      <w:r>
        <w:rPr>
          <w:rFonts w:ascii="Arial" w:hAnsi="Arial" w:cs="Arial"/>
        </w:rPr>
        <w:t>Зам</w:t>
      </w:r>
      <w:r w:rsidR="00933FE6">
        <w:rPr>
          <w:rFonts w:ascii="Arial" w:hAnsi="Arial" w:cs="Arial"/>
        </w:rPr>
        <w:t>еститель</w:t>
      </w:r>
      <w:r w:rsidR="00122C5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руководителя </w:t>
      </w:r>
    </w:p>
    <w:p w14:paraId="43A0A625" w14:textId="20511076" w:rsidR="00122C5F" w:rsidRDefault="00E23906" w:rsidP="00122C5F">
      <w:pPr>
        <w:rPr>
          <w:rFonts w:ascii="Arial" w:hAnsi="Arial" w:cs="Arial"/>
        </w:rPr>
      </w:pPr>
      <w:r>
        <w:rPr>
          <w:rFonts w:ascii="Arial" w:hAnsi="Arial" w:cs="Arial"/>
        </w:rPr>
        <w:t>Испытательного Центра</w:t>
      </w:r>
      <w:r w:rsidR="00122C5F">
        <w:rPr>
          <w:rFonts w:ascii="Arial" w:hAnsi="Arial" w:cs="Arial"/>
        </w:rPr>
        <w:tab/>
      </w:r>
      <w:r w:rsidR="00122C5F">
        <w:rPr>
          <w:rFonts w:ascii="Arial" w:hAnsi="Arial" w:cs="Arial"/>
        </w:rPr>
        <w:tab/>
      </w:r>
      <w:r w:rsidR="00122C5F">
        <w:rPr>
          <w:rFonts w:ascii="Arial" w:hAnsi="Arial" w:cs="Arial"/>
        </w:rPr>
        <w:tab/>
      </w:r>
      <w:r w:rsidR="00122C5F">
        <w:rPr>
          <w:rFonts w:ascii="Arial" w:hAnsi="Arial" w:cs="Arial"/>
        </w:rPr>
        <w:tab/>
      </w:r>
      <w:r w:rsidR="00122C5F">
        <w:rPr>
          <w:rFonts w:ascii="Arial" w:hAnsi="Arial" w:cs="Arial"/>
        </w:rPr>
        <w:tab/>
      </w:r>
      <w:r w:rsidR="00933FE6">
        <w:rPr>
          <w:rFonts w:ascii="Arial" w:hAnsi="Arial" w:cs="Arial"/>
        </w:rPr>
        <w:t xml:space="preserve">                               </w:t>
      </w:r>
      <w:r w:rsidR="00122C5F" w:rsidRPr="003A4370">
        <w:rPr>
          <w:rFonts w:ascii="Arial" w:hAnsi="Arial" w:cs="Arial"/>
        </w:rPr>
        <w:t xml:space="preserve"> </w:t>
      </w:r>
      <w:r w:rsidR="00122C5F">
        <w:rPr>
          <w:rFonts w:ascii="Arial" w:hAnsi="Arial" w:cs="Arial"/>
        </w:rPr>
        <w:t xml:space="preserve">М.А. </w:t>
      </w:r>
      <w:proofErr w:type="spellStart"/>
      <w:r w:rsidR="00122C5F">
        <w:rPr>
          <w:rFonts w:ascii="Arial" w:hAnsi="Arial" w:cs="Arial"/>
        </w:rPr>
        <w:t>Гергель</w:t>
      </w:r>
      <w:proofErr w:type="spellEnd"/>
    </w:p>
    <w:p w14:paraId="0512AE0A" w14:textId="77777777" w:rsidR="00122C5F" w:rsidRDefault="00122C5F" w:rsidP="00122C5F">
      <w:pPr>
        <w:tabs>
          <w:tab w:val="left" w:pos="7215"/>
        </w:tabs>
        <w:rPr>
          <w:rFonts w:ascii="Arial" w:hAnsi="Arial" w:cs="Arial"/>
        </w:rPr>
      </w:pPr>
    </w:p>
    <w:p w14:paraId="38AB6BE2" w14:textId="77777777" w:rsidR="00122C5F" w:rsidRDefault="00122C5F" w:rsidP="00122C5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Исполнители:</w:t>
      </w:r>
    </w:p>
    <w:p w14:paraId="23568410" w14:textId="778627F5" w:rsidR="00122C5F" w:rsidRDefault="00933FE6" w:rsidP="00122C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Заведующий</w:t>
      </w:r>
      <w:r w:rsidR="00122C5F">
        <w:rPr>
          <w:rFonts w:ascii="Arial" w:hAnsi="Arial" w:cs="Arial"/>
        </w:rPr>
        <w:t xml:space="preserve"> отделом </w:t>
      </w:r>
    </w:p>
    <w:p w14:paraId="49150DD0" w14:textId="77777777" w:rsidR="00122C5F" w:rsidRDefault="00122C5F" w:rsidP="00122C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молекулярной биологии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22C5F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И.В. </w:t>
      </w:r>
      <w:proofErr w:type="spellStart"/>
      <w:r>
        <w:rPr>
          <w:rFonts w:ascii="Arial" w:hAnsi="Arial" w:cs="Arial"/>
        </w:rPr>
        <w:t>Солтынская</w:t>
      </w:r>
      <w:proofErr w:type="spellEnd"/>
    </w:p>
    <w:p w14:paraId="7D35C9DA" w14:textId="77777777" w:rsidR="00E5393A" w:rsidRDefault="00E5393A" w:rsidP="00122C5F">
      <w:pPr>
        <w:jc w:val="both"/>
        <w:rPr>
          <w:rFonts w:ascii="Arial" w:hAnsi="Arial" w:cs="Arial"/>
        </w:rPr>
      </w:pPr>
    </w:p>
    <w:p w14:paraId="224E8336" w14:textId="3D97A22F" w:rsidR="00122C5F" w:rsidRDefault="00122C5F" w:rsidP="00122C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Ведущий научный сотрудник</w:t>
      </w:r>
    </w:p>
    <w:p w14:paraId="2F82D1B2" w14:textId="61BD0A15" w:rsidR="00122C5F" w:rsidRDefault="00122C5F" w:rsidP="00122C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отдела молекулярной биологии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Е.В. Крылова</w:t>
      </w:r>
    </w:p>
    <w:sectPr w:rsidR="00122C5F" w:rsidSect="00820DB2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0" w:bottom="1134" w:left="170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B008A" w14:textId="77777777" w:rsidR="00EE054E" w:rsidRDefault="00EE054E" w:rsidP="00C02710">
      <w:r>
        <w:separator/>
      </w:r>
    </w:p>
  </w:endnote>
  <w:endnote w:type="continuationSeparator" w:id="0">
    <w:p w14:paraId="3E95D2E4" w14:textId="77777777" w:rsidR="00EE054E" w:rsidRDefault="00EE054E" w:rsidP="00C02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4472919"/>
      <w:docPartObj>
        <w:docPartGallery w:val="Page Numbers (Bottom of Page)"/>
        <w:docPartUnique/>
      </w:docPartObj>
    </w:sdtPr>
    <w:sdtContent>
      <w:p w14:paraId="6EA6392A" w14:textId="1920927E" w:rsidR="00820DB2" w:rsidRDefault="00820DB2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5F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3584325"/>
      <w:docPartObj>
        <w:docPartGallery w:val="Page Numbers (Bottom of Page)"/>
        <w:docPartUnique/>
      </w:docPartObj>
    </w:sdtPr>
    <w:sdtContent>
      <w:p w14:paraId="58154802" w14:textId="5D0D2C75" w:rsidR="00820DB2" w:rsidRDefault="00820DB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5F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BDFB0" w14:textId="77777777" w:rsidR="00EE054E" w:rsidRDefault="00EE054E" w:rsidP="00C02710">
      <w:r>
        <w:separator/>
      </w:r>
    </w:p>
  </w:footnote>
  <w:footnote w:type="continuationSeparator" w:id="0">
    <w:p w14:paraId="4F2AAF13" w14:textId="77777777" w:rsidR="00EE054E" w:rsidRDefault="00EE054E" w:rsidP="00C02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BEB05" w14:textId="77777777" w:rsidR="0029111D" w:rsidRPr="0029111D" w:rsidRDefault="0029111D" w:rsidP="00933FE6">
    <w:pPr>
      <w:tabs>
        <w:tab w:val="center" w:pos="4677"/>
        <w:tab w:val="right" w:pos="9355"/>
      </w:tabs>
      <w:rPr>
        <w:rFonts w:ascii="Arial" w:hAnsi="Arial" w:cs="Arial"/>
        <w:color w:val="808080" w:themeColor="background1" w:themeShade="80"/>
      </w:rPr>
    </w:pPr>
    <w:r w:rsidRPr="0029111D">
      <w:rPr>
        <w:rFonts w:ascii="Arial" w:hAnsi="Arial" w:cs="Arial"/>
        <w:color w:val="808080" w:themeColor="background1" w:themeShade="80"/>
      </w:rPr>
      <w:t>Изменение № 2 ГОСТ 34106─2017</w:t>
    </w:r>
  </w:p>
  <w:p w14:paraId="0412FBEF" w14:textId="2C33D66A" w:rsidR="0029111D" w:rsidRDefault="0029111D" w:rsidP="00933FE6">
    <w:pPr>
      <w:pStyle w:val="ac"/>
    </w:pPr>
    <w:r w:rsidRPr="0029111D">
      <w:rPr>
        <w:rFonts w:ascii="Arial" w:hAnsi="Arial" w:cs="Arial"/>
        <w:color w:val="808080" w:themeColor="background1" w:themeShade="80"/>
      </w:rPr>
      <w:t>(первая</w:t>
    </w:r>
    <w:r w:rsidRPr="0029111D">
      <w:rPr>
        <w:rFonts w:ascii="Arial" w:hAnsi="Arial" w:cs="Arial"/>
        <w:i/>
        <w:color w:val="808080" w:themeColor="background1" w:themeShade="80"/>
      </w:rPr>
      <w:t xml:space="preserve"> редакция</w:t>
    </w:r>
    <w:r w:rsidRPr="0029111D">
      <w:rPr>
        <w:rFonts w:ascii="Arial" w:hAnsi="Arial" w:cs="Arial"/>
        <w:color w:val="808080" w:themeColor="background1" w:themeShade="80"/>
      </w:rPr>
      <w:t>)</w:t>
    </w:r>
  </w:p>
  <w:p w14:paraId="5A50451F" w14:textId="77777777" w:rsidR="0029111D" w:rsidRDefault="0029111D" w:rsidP="0029111D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C8881" w14:textId="18CA8AFA" w:rsidR="00FF64D6" w:rsidRPr="00743C40" w:rsidRDefault="00933FE6" w:rsidP="00122C5F">
    <w:pPr>
      <w:pStyle w:val="ac"/>
      <w:rPr>
        <w:rFonts w:ascii="Arial" w:hAnsi="Arial" w:cs="Arial"/>
        <w:color w:val="808080" w:themeColor="background1" w:themeShade="80"/>
      </w:rPr>
    </w:pPr>
    <w:r>
      <w:rPr>
        <w:rFonts w:ascii="Arial" w:hAnsi="Arial" w:cs="Arial"/>
        <w:color w:val="808080" w:themeColor="background1" w:themeShade="80"/>
      </w:rPr>
      <w:t xml:space="preserve">                                                                          </w:t>
    </w:r>
    <w:r w:rsidR="00FF64D6" w:rsidRPr="00743C40">
      <w:rPr>
        <w:rFonts w:ascii="Arial" w:hAnsi="Arial" w:cs="Arial"/>
        <w:color w:val="808080" w:themeColor="background1" w:themeShade="80"/>
      </w:rPr>
      <w:t>Изменение №</w:t>
    </w:r>
    <w:r w:rsidR="00FF64D6">
      <w:rPr>
        <w:rFonts w:ascii="Arial" w:hAnsi="Arial" w:cs="Arial"/>
        <w:color w:val="808080" w:themeColor="background1" w:themeShade="80"/>
      </w:rPr>
      <w:t> 2</w:t>
    </w:r>
    <w:r w:rsidR="00FF64D6" w:rsidRPr="00743C40">
      <w:rPr>
        <w:rFonts w:ascii="Arial" w:hAnsi="Arial" w:cs="Arial"/>
        <w:color w:val="808080" w:themeColor="background1" w:themeShade="80"/>
      </w:rPr>
      <w:t xml:space="preserve"> ГОСТ </w:t>
    </w:r>
    <w:r w:rsidR="00FF64D6">
      <w:rPr>
        <w:rFonts w:ascii="Arial" w:hAnsi="Arial" w:cs="Arial"/>
        <w:color w:val="808080" w:themeColor="background1" w:themeShade="80"/>
      </w:rPr>
      <w:t>34106</w:t>
    </w:r>
    <w:r w:rsidR="00FF64D6" w:rsidRPr="00743C40">
      <w:rPr>
        <w:rFonts w:ascii="Arial" w:hAnsi="Arial" w:cs="Arial"/>
        <w:color w:val="808080" w:themeColor="background1" w:themeShade="80"/>
      </w:rPr>
      <w:t>─20</w:t>
    </w:r>
    <w:r w:rsidR="00FF64D6">
      <w:rPr>
        <w:rFonts w:ascii="Arial" w:hAnsi="Arial" w:cs="Arial"/>
        <w:color w:val="808080" w:themeColor="background1" w:themeShade="80"/>
      </w:rPr>
      <w:t>17</w:t>
    </w:r>
  </w:p>
  <w:p w14:paraId="54DD8ADD" w14:textId="2DE91242" w:rsidR="00FF64D6" w:rsidRDefault="00933FE6" w:rsidP="00122C5F">
    <w:pPr>
      <w:pStyle w:val="ac"/>
      <w:rPr>
        <w:rFonts w:ascii="Arial" w:hAnsi="Arial" w:cs="Arial"/>
        <w:color w:val="808080" w:themeColor="background1" w:themeShade="80"/>
      </w:rPr>
    </w:pPr>
    <w:r>
      <w:rPr>
        <w:rFonts w:ascii="Arial" w:hAnsi="Arial" w:cs="Arial"/>
        <w:color w:val="808080" w:themeColor="background1" w:themeShade="80"/>
      </w:rPr>
      <w:t xml:space="preserve">                                                                             </w:t>
    </w:r>
    <w:r w:rsidR="00FF64D6" w:rsidRPr="00743C40">
      <w:rPr>
        <w:rFonts w:ascii="Arial" w:hAnsi="Arial" w:cs="Arial"/>
        <w:color w:val="808080" w:themeColor="background1" w:themeShade="80"/>
      </w:rPr>
      <w:t>(</w:t>
    </w:r>
    <w:r w:rsidR="00FF64D6">
      <w:rPr>
        <w:rFonts w:ascii="Arial" w:hAnsi="Arial" w:cs="Arial"/>
        <w:color w:val="808080" w:themeColor="background1" w:themeShade="80"/>
      </w:rPr>
      <w:t>первая</w:t>
    </w:r>
    <w:r w:rsidR="00FF64D6" w:rsidRPr="00743C40">
      <w:rPr>
        <w:rFonts w:ascii="Arial" w:hAnsi="Arial" w:cs="Arial"/>
        <w:i/>
        <w:color w:val="808080" w:themeColor="background1" w:themeShade="80"/>
      </w:rPr>
      <w:t xml:space="preserve"> редакция</w:t>
    </w:r>
    <w:r w:rsidR="00FF64D6" w:rsidRPr="00743C40">
      <w:rPr>
        <w:rFonts w:ascii="Arial" w:hAnsi="Arial" w:cs="Arial"/>
        <w:color w:val="808080" w:themeColor="background1" w:themeShade="80"/>
      </w:rPr>
      <w:t>)</w:t>
    </w:r>
  </w:p>
  <w:p w14:paraId="7806CD74" w14:textId="77777777" w:rsidR="00FA577D" w:rsidRPr="00743C40" w:rsidRDefault="00FA577D" w:rsidP="00122C5F">
    <w:pPr>
      <w:pStyle w:val="ac"/>
      <w:rPr>
        <w:rFonts w:ascii="Arial" w:hAnsi="Arial" w:cs="Arial"/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50206"/>
    <w:multiLevelType w:val="hybridMultilevel"/>
    <w:tmpl w:val="795C213A"/>
    <w:lvl w:ilvl="0" w:tplc="5F5E0CB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487491"/>
    <w:multiLevelType w:val="hybridMultilevel"/>
    <w:tmpl w:val="727A3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751424">
    <w:abstractNumId w:val="1"/>
  </w:num>
  <w:num w:numId="2" w16cid:durableId="1609582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evenAndOddHeader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E5C"/>
    <w:rsid w:val="00001107"/>
    <w:rsid w:val="00001180"/>
    <w:rsid w:val="00004030"/>
    <w:rsid w:val="00007235"/>
    <w:rsid w:val="000165A7"/>
    <w:rsid w:val="00023D1E"/>
    <w:rsid w:val="00053F23"/>
    <w:rsid w:val="000644D6"/>
    <w:rsid w:val="00082538"/>
    <w:rsid w:val="000825A0"/>
    <w:rsid w:val="000831EF"/>
    <w:rsid w:val="00084526"/>
    <w:rsid w:val="00086D19"/>
    <w:rsid w:val="00096EF7"/>
    <w:rsid w:val="000B1254"/>
    <w:rsid w:val="000B27F8"/>
    <w:rsid w:val="000C1293"/>
    <w:rsid w:val="000C2879"/>
    <w:rsid w:val="000C3BEC"/>
    <w:rsid w:val="000C59A9"/>
    <w:rsid w:val="000C6BE8"/>
    <w:rsid w:val="000D177B"/>
    <w:rsid w:val="000F4640"/>
    <w:rsid w:val="0010122F"/>
    <w:rsid w:val="0012126E"/>
    <w:rsid w:val="00122C5F"/>
    <w:rsid w:val="001361DA"/>
    <w:rsid w:val="00136342"/>
    <w:rsid w:val="00164FE9"/>
    <w:rsid w:val="001831EE"/>
    <w:rsid w:val="001879A8"/>
    <w:rsid w:val="00194EA2"/>
    <w:rsid w:val="0019590C"/>
    <w:rsid w:val="001B5821"/>
    <w:rsid w:val="001C3468"/>
    <w:rsid w:val="001C38E5"/>
    <w:rsid w:val="001C7C19"/>
    <w:rsid w:val="001C7D55"/>
    <w:rsid w:val="001F64C5"/>
    <w:rsid w:val="001F7236"/>
    <w:rsid w:val="00200DDA"/>
    <w:rsid w:val="00202E88"/>
    <w:rsid w:val="00223D3A"/>
    <w:rsid w:val="00225801"/>
    <w:rsid w:val="00231CB8"/>
    <w:rsid w:val="002418A9"/>
    <w:rsid w:val="00243784"/>
    <w:rsid w:val="0025799A"/>
    <w:rsid w:val="0026000D"/>
    <w:rsid w:val="00260B0D"/>
    <w:rsid w:val="002635D5"/>
    <w:rsid w:val="0026479A"/>
    <w:rsid w:val="00264E85"/>
    <w:rsid w:val="00266A66"/>
    <w:rsid w:val="0027340C"/>
    <w:rsid w:val="00280635"/>
    <w:rsid w:val="0029111D"/>
    <w:rsid w:val="002A0BFC"/>
    <w:rsid w:val="002A7F95"/>
    <w:rsid w:val="002B6042"/>
    <w:rsid w:val="002B70F7"/>
    <w:rsid w:val="002C0EEE"/>
    <w:rsid w:val="002D7BBC"/>
    <w:rsid w:val="002E0709"/>
    <w:rsid w:val="002E1806"/>
    <w:rsid w:val="003006F3"/>
    <w:rsid w:val="00316BD7"/>
    <w:rsid w:val="00321A2B"/>
    <w:rsid w:val="00325C75"/>
    <w:rsid w:val="00332E9D"/>
    <w:rsid w:val="0033525F"/>
    <w:rsid w:val="00335765"/>
    <w:rsid w:val="003409F3"/>
    <w:rsid w:val="0035150A"/>
    <w:rsid w:val="00382EA0"/>
    <w:rsid w:val="0038707C"/>
    <w:rsid w:val="00392648"/>
    <w:rsid w:val="00392BA6"/>
    <w:rsid w:val="00392FB0"/>
    <w:rsid w:val="00393615"/>
    <w:rsid w:val="0039467A"/>
    <w:rsid w:val="003A62F9"/>
    <w:rsid w:val="003B25F3"/>
    <w:rsid w:val="00403E8A"/>
    <w:rsid w:val="0040487E"/>
    <w:rsid w:val="00412E74"/>
    <w:rsid w:val="00416877"/>
    <w:rsid w:val="004233A9"/>
    <w:rsid w:val="004330F0"/>
    <w:rsid w:val="00436ADC"/>
    <w:rsid w:val="00437E64"/>
    <w:rsid w:val="0044386F"/>
    <w:rsid w:val="00445214"/>
    <w:rsid w:val="00450511"/>
    <w:rsid w:val="00457107"/>
    <w:rsid w:val="004654B1"/>
    <w:rsid w:val="004754C1"/>
    <w:rsid w:val="00486B7D"/>
    <w:rsid w:val="00487609"/>
    <w:rsid w:val="00496FB6"/>
    <w:rsid w:val="004A5687"/>
    <w:rsid w:val="004B2C64"/>
    <w:rsid w:val="004C1CAE"/>
    <w:rsid w:val="004C2B0C"/>
    <w:rsid w:val="004C5247"/>
    <w:rsid w:val="004D14C2"/>
    <w:rsid w:val="004D64A6"/>
    <w:rsid w:val="004D733C"/>
    <w:rsid w:val="004F080D"/>
    <w:rsid w:val="00501EB9"/>
    <w:rsid w:val="005107F9"/>
    <w:rsid w:val="0051655F"/>
    <w:rsid w:val="00516F7B"/>
    <w:rsid w:val="00520627"/>
    <w:rsid w:val="00522FA9"/>
    <w:rsid w:val="0052483A"/>
    <w:rsid w:val="00527DF4"/>
    <w:rsid w:val="00541A17"/>
    <w:rsid w:val="00554B42"/>
    <w:rsid w:val="00556692"/>
    <w:rsid w:val="00572DBB"/>
    <w:rsid w:val="00573282"/>
    <w:rsid w:val="005732C6"/>
    <w:rsid w:val="00574218"/>
    <w:rsid w:val="0058755D"/>
    <w:rsid w:val="005905A8"/>
    <w:rsid w:val="00593BF3"/>
    <w:rsid w:val="005A2EFF"/>
    <w:rsid w:val="005A4E88"/>
    <w:rsid w:val="005B321C"/>
    <w:rsid w:val="005B409E"/>
    <w:rsid w:val="005B41FA"/>
    <w:rsid w:val="005B4608"/>
    <w:rsid w:val="005C0F6E"/>
    <w:rsid w:val="005F46AE"/>
    <w:rsid w:val="00615409"/>
    <w:rsid w:val="00644AD3"/>
    <w:rsid w:val="006456DA"/>
    <w:rsid w:val="006513B0"/>
    <w:rsid w:val="0065173E"/>
    <w:rsid w:val="00653512"/>
    <w:rsid w:val="00656EED"/>
    <w:rsid w:val="00662DD0"/>
    <w:rsid w:val="00671103"/>
    <w:rsid w:val="00673DB4"/>
    <w:rsid w:val="00677740"/>
    <w:rsid w:val="00691034"/>
    <w:rsid w:val="0069203A"/>
    <w:rsid w:val="00693109"/>
    <w:rsid w:val="00693601"/>
    <w:rsid w:val="00695464"/>
    <w:rsid w:val="006B672C"/>
    <w:rsid w:val="006B75D7"/>
    <w:rsid w:val="006B7BD1"/>
    <w:rsid w:val="006C21CD"/>
    <w:rsid w:val="006D3042"/>
    <w:rsid w:val="006D3F79"/>
    <w:rsid w:val="00710405"/>
    <w:rsid w:val="00711B7E"/>
    <w:rsid w:val="007147F7"/>
    <w:rsid w:val="007153A1"/>
    <w:rsid w:val="00735920"/>
    <w:rsid w:val="007402DF"/>
    <w:rsid w:val="00743C40"/>
    <w:rsid w:val="00750E93"/>
    <w:rsid w:val="0075172D"/>
    <w:rsid w:val="00752D7C"/>
    <w:rsid w:val="00754036"/>
    <w:rsid w:val="007565A3"/>
    <w:rsid w:val="007570A7"/>
    <w:rsid w:val="00765964"/>
    <w:rsid w:val="007679AD"/>
    <w:rsid w:val="00772843"/>
    <w:rsid w:val="00775C17"/>
    <w:rsid w:val="00777F18"/>
    <w:rsid w:val="00793609"/>
    <w:rsid w:val="007945CA"/>
    <w:rsid w:val="007A2E4E"/>
    <w:rsid w:val="007A7569"/>
    <w:rsid w:val="007B0023"/>
    <w:rsid w:val="007B0B99"/>
    <w:rsid w:val="007B32EF"/>
    <w:rsid w:val="007B4B04"/>
    <w:rsid w:val="007C088E"/>
    <w:rsid w:val="007C432F"/>
    <w:rsid w:val="007D604F"/>
    <w:rsid w:val="007D680C"/>
    <w:rsid w:val="007D6FDD"/>
    <w:rsid w:val="007E1813"/>
    <w:rsid w:val="007E2F42"/>
    <w:rsid w:val="007F193A"/>
    <w:rsid w:val="007F29B8"/>
    <w:rsid w:val="007F717A"/>
    <w:rsid w:val="00811815"/>
    <w:rsid w:val="00815688"/>
    <w:rsid w:val="00815819"/>
    <w:rsid w:val="00820DB2"/>
    <w:rsid w:val="00824C40"/>
    <w:rsid w:val="008333EE"/>
    <w:rsid w:val="00836C35"/>
    <w:rsid w:val="008420A8"/>
    <w:rsid w:val="00842ADA"/>
    <w:rsid w:val="0085535E"/>
    <w:rsid w:val="00857E8A"/>
    <w:rsid w:val="00871F9F"/>
    <w:rsid w:val="008804F7"/>
    <w:rsid w:val="008829FB"/>
    <w:rsid w:val="008904F2"/>
    <w:rsid w:val="00897937"/>
    <w:rsid w:val="008A38A7"/>
    <w:rsid w:val="008A5B40"/>
    <w:rsid w:val="008C1D5F"/>
    <w:rsid w:val="008C3A51"/>
    <w:rsid w:val="008C7E1A"/>
    <w:rsid w:val="008E1D3A"/>
    <w:rsid w:val="008E27B8"/>
    <w:rsid w:val="008E3C69"/>
    <w:rsid w:val="008F188D"/>
    <w:rsid w:val="008F2B8F"/>
    <w:rsid w:val="008F586C"/>
    <w:rsid w:val="00900210"/>
    <w:rsid w:val="0090286A"/>
    <w:rsid w:val="009213EE"/>
    <w:rsid w:val="009272B4"/>
    <w:rsid w:val="00933FE6"/>
    <w:rsid w:val="009466DE"/>
    <w:rsid w:val="00947E83"/>
    <w:rsid w:val="00950F74"/>
    <w:rsid w:val="00953FB6"/>
    <w:rsid w:val="009562D9"/>
    <w:rsid w:val="009654F3"/>
    <w:rsid w:val="00970802"/>
    <w:rsid w:val="0097138A"/>
    <w:rsid w:val="00976EAA"/>
    <w:rsid w:val="0098108F"/>
    <w:rsid w:val="00985EFE"/>
    <w:rsid w:val="00987524"/>
    <w:rsid w:val="00995AC4"/>
    <w:rsid w:val="009B105C"/>
    <w:rsid w:val="009B56EA"/>
    <w:rsid w:val="009C0547"/>
    <w:rsid w:val="009C0C47"/>
    <w:rsid w:val="009D6A08"/>
    <w:rsid w:val="009E2264"/>
    <w:rsid w:val="009E7EA2"/>
    <w:rsid w:val="009F372B"/>
    <w:rsid w:val="00A04CF4"/>
    <w:rsid w:val="00A06447"/>
    <w:rsid w:val="00A06A88"/>
    <w:rsid w:val="00A06E14"/>
    <w:rsid w:val="00A143AF"/>
    <w:rsid w:val="00A14A4F"/>
    <w:rsid w:val="00A348E7"/>
    <w:rsid w:val="00A42177"/>
    <w:rsid w:val="00A46884"/>
    <w:rsid w:val="00A57BC1"/>
    <w:rsid w:val="00A67CDA"/>
    <w:rsid w:val="00A7783E"/>
    <w:rsid w:val="00A8107A"/>
    <w:rsid w:val="00A846D3"/>
    <w:rsid w:val="00A92565"/>
    <w:rsid w:val="00A948F2"/>
    <w:rsid w:val="00AA7CD5"/>
    <w:rsid w:val="00AC1813"/>
    <w:rsid w:val="00AC4764"/>
    <w:rsid w:val="00AC6E79"/>
    <w:rsid w:val="00AF43CE"/>
    <w:rsid w:val="00B04030"/>
    <w:rsid w:val="00B041F9"/>
    <w:rsid w:val="00B2089C"/>
    <w:rsid w:val="00B5276B"/>
    <w:rsid w:val="00B80DE9"/>
    <w:rsid w:val="00B81E7E"/>
    <w:rsid w:val="00B83309"/>
    <w:rsid w:val="00B91547"/>
    <w:rsid w:val="00BA5204"/>
    <w:rsid w:val="00BB5BC1"/>
    <w:rsid w:val="00BC25D0"/>
    <w:rsid w:val="00BC55CE"/>
    <w:rsid w:val="00BC5DB1"/>
    <w:rsid w:val="00BD2D02"/>
    <w:rsid w:val="00BE74E8"/>
    <w:rsid w:val="00BF690A"/>
    <w:rsid w:val="00C01ECA"/>
    <w:rsid w:val="00C02710"/>
    <w:rsid w:val="00C05935"/>
    <w:rsid w:val="00C14125"/>
    <w:rsid w:val="00C32ACA"/>
    <w:rsid w:val="00C3411B"/>
    <w:rsid w:val="00C471D2"/>
    <w:rsid w:val="00C55D76"/>
    <w:rsid w:val="00C65D87"/>
    <w:rsid w:val="00C7403A"/>
    <w:rsid w:val="00C753B2"/>
    <w:rsid w:val="00C80D80"/>
    <w:rsid w:val="00C867F4"/>
    <w:rsid w:val="00C870CA"/>
    <w:rsid w:val="00C93885"/>
    <w:rsid w:val="00CA2B50"/>
    <w:rsid w:val="00CA6742"/>
    <w:rsid w:val="00CB05DA"/>
    <w:rsid w:val="00CC15C3"/>
    <w:rsid w:val="00CC3F3D"/>
    <w:rsid w:val="00CD5F70"/>
    <w:rsid w:val="00CE1251"/>
    <w:rsid w:val="00CE31C6"/>
    <w:rsid w:val="00CF343F"/>
    <w:rsid w:val="00CF56DF"/>
    <w:rsid w:val="00CF6F14"/>
    <w:rsid w:val="00D10B39"/>
    <w:rsid w:val="00D14CDB"/>
    <w:rsid w:val="00D2185B"/>
    <w:rsid w:val="00D25D0C"/>
    <w:rsid w:val="00D3165D"/>
    <w:rsid w:val="00D431A7"/>
    <w:rsid w:val="00D45EFB"/>
    <w:rsid w:val="00D57C99"/>
    <w:rsid w:val="00D655BF"/>
    <w:rsid w:val="00D8334D"/>
    <w:rsid w:val="00D83E21"/>
    <w:rsid w:val="00DB3995"/>
    <w:rsid w:val="00DB45A4"/>
    <w:rsid w:val="00DC0E5C"/>
    <w:rsid w:val="00DC64E6"/>
    <w:rsid w:val="00DD6E99"/>
    <w:rsid w:val="00DE2112"/>
    <w:rsid w:val="00DF49D0"/>
    <w:rsid w:val="00DF7118"/>
    <w:rsid w:val="00E01371"/>
    <w:rsid w:val="00E031F4"/>
    <w:rsid w:val="00E129D2"/>
    <w:rsid w:val="00E16C05"/>
    <w:rsid w:val="00E21D98"/>
    <w:rsid w:val="00E23906"/>
    <w:rsid w:val="00E23D95"/>
    <w:rsid w:val="00E317E8"/>
    <w:rsid w:val="00E31AEC"/>
    <w:rsid w:val="00E45BCA"/>
    <w:rsid w:val="00E5393A"/>
    <w:rsid w:val="00E7494E"/>
    <w:rsid w:val="00E83D74"/>
    <w:rsid w:val="00E84B95"/>
    <w:rsid w:val="00EA3A86"/>
    <w:rsid w:val="00EA6B67"/>
    <w:rsid w:val="00EB42F6"/>
    <w:rsid w:val="00ED09C8"/>
    <w:rsid w:val="00ED2990"/>
    <w:rsid w:val="00ED385C"/>
    <w:rsid w:val="00EE054E"/>
    <w:rsid w:val="00EE06F0"/>
    <w:rsid w:val="00EE777A"/>
    <w:rsid w:val="00F02D05"/>
    <w:rsid w:val="00F04DB2"/>
    <w:rsid w:val="00F220D7"/>
    <w:rsid w:val="00F25313"/>
    <w:rsid w:val="00F56590"/>
    <w:rsid w:val="00F70584"/>
    <w:rsid w:val="00F750EB"/>
    <w:rsid w:val="00F75CA5"/>
    <w:rsid w:val="00F76736"/>
    <w:rsid w:val="00F91D5E"/>
    <w:rsid w:val="00F93CBC"/>
    <w:rsid w:val="00F94F47"/>
    <w:rsid w:val="00FA1C50"/>
    <w:rsid w:val="00FA577D"/>
    <w:rsid w:val="00FA6449"/>
    <w:rsid w:val="00FB1E3C"/>
    <w:rsid w:val="00FB1FF6"/>
    <w:rsid w:val="00FC1513"/>
    <w:rsid w:val="00FC7A32"/>
    <w:rsid w:val="00FD36B9"/>
    <w:rsid w:val="00FE5108"/>
    <w:rsid w:val="00FF4C5C"/>
    <w:rsid w:val="00FF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13A56A"/>
  <w14:defaultImageDpi w14:val="0"/>
  <w15:docId w15:val="{A451AB2D-418E-4BF7-8BE8-E4D44C424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Body Tex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locked="1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2F9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9"/>
    <w:qFormat/>
    <w:rsid w:val="00C870CA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870CA"/>
    <w:rPr>
      <w:rFonts w:ascii="Times New Roman" w:hAnsi="Times New Roman" w:cs="Times New Roman"/>
      <w:b/>
      <w:bCs/>
      <w:kern w:val="36"/>
      <w:sz w:val="48"/>
      <w:szCs w:val="48"/>
      <w:lang w:val="x-none" w:eastAsia="ru-RU"/>
    </w:rPr>
  </w:style>
  <w:style w:type="paragraph" w:styleId="a3">
    <w:name w:val="Body Text"/>
    <w:basedOn w:val="a"/>
    <w:link w:val="a4"/>
    <w:uiPriority w:val="99"/>
    <w:rsid w:val="003A62F9"/>
    <w:pPr>
      <w:jc w:val="center"/>
    </w:pPr>
  </w:style>
  <w:style w:type="character" w:customStyle="1" w:styleId="a4">
    <w:name w:val="Основной текст Знак"/>
    <w:basedOn w:val="a0"/>
    <w:link w:val="a3"/>
    <w:uiPriority w:val="99"/>
    <w:locked/>
    <w:rsid w:val="003A62F9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a5">
    <w:name w:val="Стиль"/>
    <w:basedOn w:val="a"/>
    <w:next w:val="a6"/>
    <w:uiPriority w:val="99"/>
    <w:rsid w:val="003A62F9"/>
    <w:pPr>
      <w:jc w:val="center"/>
    </w:pPr>
    <w:rPr>
      <w:sz w:val="28"/>
      <w:szCs w:val="28"/>
    </w:rPr>
  </w:style>
  <w:style w:type="paragraph" w:styleId="a6">
    <w:name w:val="Subtitle"/>
    <w:basedOn w:val="a7"/>
    <w:next w:val="a3"/>
    <w:link w:val="a8"/>
    <w:uiPriority w:val="99"/>
    <w:qFormat/>
    <w:rsid w:val="003A62F9"/>
    <w:pPr>
      <w:keepNext/>
      <w:spacing w:before="240" w:after="120"/>
      <w:jc w:val="center"/>
    </w:pPr>
    <w:rPr>
      <w:rFonts w:ascii="Arial" w:eastAsia="SimSun" w:hAnsi="Arial" w:cs="Arial"/>
      <w:i/>
      <w:iCs/>
      <w:spacing w:val="0"/>
      <w:kern w:val="0"/>
      <w:sz w:val="28"/>
      <w:szCs w:val="28"/>
    </w:rPr>
  </w:style>
  <w:style w:type="character" w:customStyle="1" w:styleId="a8">
    <w:name w:val="Подзаголовок Знак"/>
    <w:basedOn w:val="a0"/>
    <w:link w:val="a6"/>
    <w:uiPriority w:val="99"/>
    <w:locked/>
    <w:rsid w:val="003A62F9"/>
    <w:rPr>
      <w:rFonts w:ascii="Arial" w:eastAsia="SimSun" w:hAnsi="Arial" w:cs="Arial"/>
      <w:i/>
      <w:iCs/>
      <w:sz w:val="28"/>
      <w:szCs w:val="28"/>
      <w:lang w:val="x-none" w:eastAsia="ar-SA" w:bidi="ar-SA"/>
    </w:rPr>
  </w:style>
  <w:style w:type="paragraph" w:styleId="a7">
    <w:name w:val="Title"/>
    <w:basedOn w:val="a"/>
    <w:next w:val="a"/>
    <w:link w:val="a9"/>
    <w:uiPriority w:val="99"/>
    <w:qFormat/>
    <w:rsid w:val="003A62F9"/>
    <w:rPr>
      <w:rFonts w:ascii="Calibri Light" w:hAnsi="Calibri Light" w:cs="Calibri Light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7"/>
    <w:uiPriority w:val="99"/>
    <w:locked/>
    <w:rsid w:val="003A62F9"/>
    <w:rPr>
      <w:rFonts w:ascii="Calibri Light" w:hAnsi="Calibri Light" w:cs="Calibri Light"/>
      <w:spacing w:val="-10"/>
      <w:kern w:val="28"/>
      <w:sz w:val="56"/>
      <w:szCs w:val="56"/>
      <w:lang w:val="x-none" w:eastAsia="ar-SA" w:bidi="ar-SA"/>
    </w:rPr>
  </w:style>
  <w:style w:type="paragraph" w:styleId="aa">
    <w:name w:val="footer"/>
    <w:basedOn w:val="a"/>
    <w:link w:val="ab"/>
    <w:uiPriority w:val="99"/>
    <w:rsid w:val="00C0271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02710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ac">
    <w:name w:val="header"/>
    <w:basedOn w:val="a"/>
    <w:link w:val="ad"/>
    <w:uiPriority w:val="99"/>
    <w:rsid w:val="00C0271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C02710"/>
    <w:rPr>
      <w:rFonts w:ascii="Times New Roman" w:hAnsi="Times New Roman" w:cs="Times New Roman"/>
      <w:sz w:val="24"/>
      <w:szCs w:val="24"/>
      <w:lang w:val="x-none" w:eastAsia="ar-SA" w:bidi="ar-SA"/>
    </w:rPr>
  </w:style>
  <w:style w:type="table" w:styleId="ae">
    <w:name w:val="Table Grid"/>
    <w:basedOn w:val="a1"/>
    <w:uiPriority w:val="59"/>
    <w:rsid w:val="00673DB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rsid w:val="00C0271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C02710"/>
    <w:rPr>
      <w:rFonts w:ascii="Segoe UI" w:hAnsi="Segoe UI" w:cs="Segoe UI"/>
      <w:sz w:val="18"/>
      <w:szCs w:val="18"/>
      <w:lang w:val="x-none" w:eastAsia="ar-SA" w:bidi="ar-SA"/>
    </w:rPr>
  </w:style>
  <w:style w:type="character" w:styleId="af1">
    <w:name w:val="annotation reference"/>
    <w:basedOn w:val="a0"/>
    <w:uiPriority w:val="99"/>
    <w:rsid w:val="00572DBB"/>
    <w:rPr>
      <w:sz w:val="16"/>
      <w:szCs w:val="16"/>
    </w:rPr>
  </w:style>
  <w:style w:type="paragraph" w:styleId="af2">
    <w:name w:val="annotation text"/>
    <w:basedOn w:val="a"/>
    <w:link w:val="af3"/>
    <w:uiPriority w:val="99"/>
    <w:rsid w:val="00572DBB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72DBB"/>
    <w:rPr>
      <w:rFonts w:ascii="Times New Roman" w:hAnsi="Times New Roman" w:cs="Times New Roman"/>
      <w:sz w:val="20"/>
      <w:szCs w:val="20"/>
      <w:lang w:eastAsia="ar-SA"/>
    </w:rPr>
  </w:style>
  <w:style w:type="paragraph" w:styleId="af4">
    <w:name w:val="annotation subject"/>
    <w:basedOn w:val="af2"/>
    <w:next w:val="af2"/>
    <w:link w:val="af5"/>
    <w:uiPriority w:val="99"/>
    <w:rsid w:val="00572DB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rsid w:val="00572DBB"/>
    <w:rPr>
      <w:rFonts w:ascii="Times New Roman" w:hAnsi="Times New Roman" w:cs="Times New Roman"/>
      <w:b/>
      <w:bCs/>
      <w:sz w:val="20"/>
      <w:szCs w:val="20"/>
      <w:lang w:eastAsia="ar-SA"/>
    </w:rPr>
  </w:style>
  <w:style w:type="paragraph" w:styleId="af6">
    <w:name w:val="List Paragraph"/>
    <w:basedOn w:val="a"/>
    <w:uiPriority w:val="34"/>
    <w:qFormat/>
    <w:rsid w:val="00DD6E99"/>
    <w:pPr>
      <w:ind w:left="720"/>
      <w:contextualSpacing/>
    </w:pPr>
  </w:style>
  <w:style w:type="paragraph" w:styleId="af7">
    <w:name w:val="Normal (Web)"/>
    <w:basedOn w:val="a"/>
    <w:uiPriority w:val="99"/>
    <w:unhideWhenUsed/>
    <w:rsid w:val="000B125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8">
    <w:name w:val="endnote text"/>
    <w:basedOn w:val="a"/>
    <w:link w:val="af9"/>
    <w:uiPriority w:val="99"/>
    <w:rsid w:val="000644D6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rsid w:val="000644D6"/>
    <w:rPr>
      <w:rFonts w:ascii="Times New Roman" w:hAnsi="Times New Roman" w:cs="Times New Roman"/>
      <w:sz w:val="20"/>
      <w:szCs w:val="20"/>
      <w:lang w:eastAsia="ar-SA"/>
    </w:rPr>
  </w:style>
  <w:style w:type="character" w:styleId="afa">
    <w:name w:val="endnote reference"/>
    <w:basedOn w:val="a0"/>
    <w:uiPriority w:val="99"/>
    <w:rsid w:val="000644D6"/>
    <w:rPr>
      <w:vertAlign w:val="superscript"/>
    </w:rPr>
  </w:style>
  <w:style w:type="paragraph" w:styleId="afb">
    <w:name w:val="footnote text"/>
    <w:basedOn w:val="a"/>
    <w:link w:val="afc"/>
    <w:uiPriority w:val="99"/>
    <w:rsid w:val="000644D6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rsid w:val="000644D6"/>
    <w:rPr>
      <w:rFonts w:ascii="Times New Roman" w:hAnsi="Times New Roman" w:cs="Times New Roman"/>
      <w:sz w:val="20"/>
      <w:szCs w:val="20"/>
      <w:lang w:eastAsia="ar-SA"/>
    </w:rPr>
  </w:style>
  <w:style w:type="character" w:styleId="afd">
    <w:name w:val="footnote reference"/>
    <w:basedOn w:val="a0"/>
    <w:uiPriority w:val="99"/>
    <w:rsid w:val="000644D6"/>
    <w:rPr>
      <w:vertAlign w:val="superscript"/>
    </w:rPr>
  </w:style>
  <w:style w:type="paragraph" w:customStyle="1" w:styleId="ConsPlusNormal">
    <w:name w:val="ConsPlusNormal"/>
    <w:rsid w:val="00653512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fw-bolder">
    <w:name w:val="fw-bolder"/>
    <w:basedOn w:val="a0"/>
    <w:rsid w:val="00FF4C5C"/>
  </w:style>
  <w:style w:type="character" w:customStyle="1" w:styleId="ng-binding">
    <w:name w:val="ng-binding"/>
    <w:basedOn w:val="a0"/>
    <w:rsid w:val="00FF4C5C"/>
  </w:style>
  <w:style w:type="character" w:styleId="afe">
    <w:name w:val="Hyperlink"/>
    <w:basedOn w:val="a0"/>
    <w:uiPriority w:val="99"/>
    <w:rsid w:val="00857E8A"/>
    <w:rPr>
      <w:color w:val="0000FF" w:themeColor="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65173E"/>
  </w:style>
  <w:style w:type="paragraph" w:customStyle="1" w:styleId="ConsPlusNonformat">
    <w:name w:val="ConsPlusNonformat"/>
    <w:rsid w:val="0065173E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65173E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4"/>
      <w:szCs w:val="20"/>
    </w:rPr>
  </w:style>
  <w:style w:type="paragraph" w:customStyle="1" w:styleId="ConsPlusCell">
    <w:name w:val="ConsPlusCell"/>
    <w:rsid w:val="0065173E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65173E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18"/>
      <w:szCs w:val="20"/>
    </w:rPr>
  </w:style>
  <w:style w:type="paragraph" w:customStyle="1" w:styleId="ConsPlusTitlePage">
    <w:name w:val="ConsPlusTitlePage"/>
    <w:rsid w:val="0065173E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65173E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rsid w:val="0065173E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5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1ED32-9F84-4695-B632-735D73E5F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VGNKI</dc:creator>
  <cp:keywords/>
  <dc:description/>
  <cp:lastModifiedBy>5 msoft5ksm</cp:lastModifiedBy>
  <cp:revision>2</cp:revision>
  <cp:lastPrinted>2026-06-09T14:41:00Z</cp:lastPrinted>
  <dcterms:created xsi:type="dcterms:W3CDTF">2026-08-31T06:33:00Z</dcterms:created>
  <dcterms:modified xsi:type="dcterms:W3CDTF">2026-08-31T06:33:00Z</dcterms:modified>
</cp:coreProperties>
</file>