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062"/>
        <w:gridCol w:w="2744"/>
      </w:tblGrid>
      <w:tr w:rsidR="00D95420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:rsidR="00D95420" w:rsidRDefault="009848FA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D95420" w:rsidRDefault="009848FA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Arial" w:eastAsia="Calibri" w:hAnsi="Arial"/>
                <w:b/>
                <w:sz w:val="24"/>
                <w:szCs w:val="24"/>
              </w:rPr>
              <w:t>ЕАС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C)</w:t>
            </w:r>
          </w:p>
          <w:p w:rsidR="00D95420" w:rsidRDefault="00D95420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</w:p>
          <w:p w:rsidR="00D95420" w:rsidRDefault="009848FA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EURO-ASIAN COUNCIL FOR STANDARDIZATION, METROLOGY AND CERTIFIC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TION</w:t>
            </w:r>
          </w:p>
          <w:p w:rsidR="00D95420" w:rsidRDefault="009848FA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(EASC)</w:t>
            </w:r>
          </w:p>
          <w:p w:rsidR="00D95420" w:rsidRDefault="00D95420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D95420">
        <w:trPr>
          <w:trHeight w:hRule="exact" w:val="3263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D95420" w:rsidRDefault="009848FA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pacing w:val="40"/>
              </w:rPr>
            </w:pPr>
            <w:r>
              <w:rPr>
                <w:rFonts w:ascii="Arial" w:eastAsia="Calibri" w:hAnsi="Arial"/>
                <w:b/>
                <w:noProof/>
                <w:spacing w:val="40"/>
              </w:rPr>
              <mc:AlternateContent>
                <mc:Choice Requires="wpg">
                  <w:drawing>
                    <wp:inline distT="0" distB="0" distL="0" distR="0">
                      <wp:extent cx="952500" cy="952500"/>
                      <wp:effectExtent l="1905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75.00pt;height:75.00pt;mso-wrap-distance-left:0.00pt;mso-wrap-distance-top:0.00pt;mso-wrap-distance-right:0.00pt;mso-wrap-distance-bottom:0.00pt;z-index:1;" stroked="f" strokeweight="0.75pt">
                      <v:imagedata r:id="rId16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D95420" w:rsidRDefault="009848FA">
            <w:pPr>
              <w:widowControl/>
              <w:ind w:firstLine="0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>
              <w:rPr>
                <w:rFonts w:ascii="Arial" w:eastAsia="Calibri" w:hAnsi="Arial"/>
                <w:b/>
                <w:spacing w:val="40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:rsidR="00D95420" w:rsidRDefault="009848FA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ГОСТ </w:t>
            </w:r>
          </w:p>
          <w:p w:rsidR="00D95420" w:rsidRDefault="009848FA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:rsidR="00D95420" w:rsidRDefault="009848FA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:rsidR="00D95420" w:rsidRDefault="009848FA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Cs w:val="36"/>
              </w:rPr>
            </w:pPr>
            <w:r>
              <w:rPr>
                <w:rFonts w:ascii="Arial" w:eastAsia="Calibri" w:hAnsi="Arial"/>
                <w:b/>
                <w:bCs/>
                <w:szCs w:val="36"/>
              </w:rPr>
              <w:t>(EN 12316-2:2013)</w:t>
            </w:r>
          </w:p>
          <w:p w:rsidR="00D95420" w:rsidRDefault="009848FA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 реда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D95420" w:rsidRDefault="009848FA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МАТЕРИАЛЫ КРОВЕЛЬНЫЕ И</w:t>
      </w:r>
    </w:p>
    <w:p w:rsidR="00D95420" w:rsidRDefault="009848FA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ГИДРОИЗОЛЯЦИОННЫЕ ГИБКИЕ ПОЛИМЕРНЫЕ</w:t>
      </w:r>
    </w:p>
    <w:p w:rsidR="00D95420" w:rsidRDefault="009848FA">
      <w:pPr>
        <w:pStyle w:val="headertext"/>
        <w:spacing w:before="0" w:beforeAutospacing="0" w:after="360" w:afterAutospacing="0" w:line="276" w:lineRule="auto"/>
        <w:jc w:val="center"/>
        <w:rPr>
          <w:rFonts w:ascii="Arial" w:eastAsia="Arial" w:hAnsi="Arial" w:cs="Arial"/>
          <w:b/>
          <w:bCs/>
          <w:cap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(ТЕРМОПЛАСТИЧНЫЕ И ЭЛАСТОМЕРНЫЕ)</w:t>
      </w:r>
    </w:p>
    <w:p w:rsidR="00D95420" w:rsidRDefault="009848FA">
      <w:pPr>
        <w:ind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Метод определени</w:t>
      </w:r>
      <w:r>
        <w:rPr>
          <w:rFonts w:ascii="Arial" w:hAnsi="Arial" w:cs="Arial"/>
          <w:b/>
          <w:bCs/>
          <w:sz w:val="32"/>
          <w:szCs w:val="32"/>
          <w:highlight w:val="white"/>
        </w:rPr>
        <w:t xml:space="preserve">я сопротивления </w:t>
      </w:r>
      <w:proofErr w:type="spellStart"/>
      <w:r>
        <w:rPr>
          <w:rFonts w:ascii="Arial" w:hAnsi="Arial" w:cs="Arial"/>
          <w:b/>
          <w:bCs/>
          <w:sz w:val="32"/>
          <w:szCs w:val="32"/>
          <w:highlight w:val="white"/>
        </w:rPr>
        <w:t>раздиру</w:t>
      </w:r>
      <w:proofErr w:type="spellEnd"/>
      <w:r>
        <w:rPr>
          <w:rFonts w:ascii="Arial" w:hAnsi="Arial" w:cs="Arial"/>
          <w:b/>
          <w:bCs/>
          <w:sz w:val="32"/>
          <w:szCs w:val="32"/>
          <w:highlight w:val="white"/>
        </w:rPr>
        <w:t xml:space="preserve"> сва</w:t>
      </w:r>
      <w:r>
        <w:rPr>
          <w:rFonts w:ascii="Arial" w:hAnsi="Arial" w:cs="Arial"/>
          <w:b/>
          <w:bCs/>
          <w:sz w:val="32"/>
          <w:szCs w:val="32"/>
        </w:rPr>
        <w:t>рного и клеевого соединения</w:t>
      </w:r>
    </w:p>
    <w:p w:rsidR="00D95420" w:rsidRDefault="00D9542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D95420" w:rsidRDefault="00D9542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D95420" w:rsidRDefault="00D95420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  <w:highlight w:val="white"/>
        </w:rPr>
      </w:pPr>
    </w:p>
    <w:p w:rsidR="00D95420" w:rsidRDefault="009848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hAnsi="Arial" w:cs="Arial"/>
          <w:b/>
          <w:bCs/>
          <w:sz w:val="24"/>
          <w:szCs w:val="24"/>
          <w:highlight w:val="white"/>
          <w:lang w:val="en-US"/>
        </w:rPr>
      </w:pPr>
      <w:r>
        <w:rPr>
          <w:rFonts w:ascii="Arial" w:hAnsi="Arial" w:cs="Arial"/>
          <w:b/>
          <w:bCs/>
          <w:sz w:val="24"/>
          <w:szCs w:val="24"/>
          <w:highlight w:val="white"/>
          <w:lang w:val="en-US"/>
        </w:rPr>
        <w:t xml:space="preserve">(EN 12316-2:2013 </w:t>
      </w:r>
      <w:r>
        <w:rPr>
          <w:rFonts w:ascii="Arial" w:eastAsia="Arial" w:hAnsi="Arial" w:cs="Arial"/>
          <w:b/>
          <w:bCs/>
          <w:sz w:val="24"/>
          <w:szCs w:val="24"/>
          <w:highlight w:val="white"/>
          <w:lang w:val="en-US" w:bidi="ru-RU"/>
        </w:rPr>
        <w:t>Flexible sheets for waterproofing - Determination of peel r</w:t>
      </w:r>
      <w:r>
        <w:rPr>
          <w:rFonts w:ascii="Arial" w:eastAsia="Arial" w:hAnsi="Arial" w:cs="Arial"/>
          <w:b/>
          <w:bCs/>
          <w:sz w:val="24"/>
          <w:szCs w:val="24"/>
          <w:highlight w:val="white"/>
          <w:lang w:val="en-US" w:bidi="ru-RU"/>
        </w:rPr>
        <w:t>e</w:t>
      </w:r>
      <w:r>
        <w:rPr>
          <w:rFonts w:ascii="Arial" w:eastAsia="Arial" w:hAnsi="Arial" w:cs="Arial"/>
          <w:b/>
          <w:bCs/>
          <w:sz w:val="24"/>
          <w:szCs w:val="24"/>
          <w:highlight w:val="white"/>
          <w:lang w:val="en-US" w:bidi="ru-RU"/>
        </w:rPr>
        <w:t>sistance of joints - Part 2: Plastic and rubber sheets for roof waterproofing, MOD</w:t>
      </w:r>
      <w:r>
        <w:rPr>
          <w:rFonts w:ascii="Arial" w:hAnsi="Arial" w:cs="Arial"/>
          <w:b/>
          <w:bCs/>
          <w:sz w:val="24"/>
          <w:szCs w:val="24"/>
          <w:highlight w:val="white"/>
          <w:lang w:val="en-US"/>
        </w:rPr>
        <w:t>)</w:t>
      </w: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D95420" w:rsidRDefault="009848FA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:rsidR="00D95420" w:rsidRDefault="00D9542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D95420" w:rsidRDefault="00D9542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D95420" w:rsidRDefault="009848FA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Минск</w:t>
      </w:r>
    </w:p>
    <w:p w:rsidR="00D95420" w:rsidRDefault="009848FA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Евразийский совет по стандартизации,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метрологии и сертификации</w:t>
      </w:r>
    </w:p>
    <w:p w:rsidR="00D95420" w:rsidRDefault="009848FA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202_</w:t>
      </w:r>
      <w:r>
        <w:rPr>
          <w:rFonts w:ascii="Arial" w:eastAsia="Arial" w:hAnsi="Arial" w:cs="Arial"/>
          <w:b/>
          <w:sz w:val="24"/>
          <w:szCs w:val="24"/>
        </w:rPr>
        <w:br w:type="page" w:clear="all"/>
      </w:r>
    </w:p>
    <w:p w:rsidR="00D95420" w:rsidRDefault="009848FA">
      <w:pPr>
        <w:spacing w:after="240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Предисловие</w:t>
      </w:r>
    </w:p>
    <w:p w:rsidR="00D95420" w:rsidRDefault="009848FA">
      <w:pPr>
        <w:widowControl/>
        <w:spacing w:line="336" w:lineRule="auto"/>
        <w:rPr>
          <w:rFonts w:ascii="Arial" w:eastAsia="Calibri" w:hAnsi="Arial"/>
          <w:sz w:val="24"/>
          <w:szCs w:val="22"/>
        </w:rPr>
      </w:pPr>
      <w:r>
        <w:rPr>
          <w:rFonts w:ascii="Arial" w:eastAsia="Calibri" w:hAnsi="Arial"/>
          <w:sz w:val="24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</w:t>
      </w:r>
      <w:r>
        <w:rPr>
          <w:rFonts w:ascii="Arial" w:eastAsia="Calibri" w:hAnsi="Arial"/>
          <w:sz w:val="24"/>
          <w:szCs w:val="22"/>
        </w:rPr>
        <w:t>р</w:t>
      </w:r>
      <w:r>
        <w:rPr>
          <w:rFonts w:ascii="Arial" w:eastAsia="Calibri" w:hAnsi="Arial"/>
          <w:sz w:val="24"/>
          <w:szCs w:val="22"/>
        </w:rPr>
        <w:t xml:space="preserve">тизации государств, входящих в Содружество Независимых Государств. В </w:t>
      </w:r>
      <w:proofErr w:type="gramStart"/>
      <w:r>
        <w:rPr>
          <w:rFonts w:ascii="Arial" w:eastAsia="Calibri" w:hAnsi="Arial"/>
          <w:sz w:val="24"/>
          <w:szCs w:val="22"/>
        </w:rPr>
        <w:t>дал</w:t>
      </w:r>
      <w:r>
        <w:rPr>
          <w:rFonts w:ascii="Arial" w:eastAsia="Calibri" w:hAnsi="Arial"/>
          <w:sz w:val="24"/>
          <w:szCs w:val="22"/>
        </w:rPr>
        <w:t>ь</w:t>
      </w:r>
      <w:r>
        <w:rPr>
          <w:rFonts w:ascii="Arial" w:eastAsia="Calibri" w:hAnsi="Arial"/>
          <w:sz w:val="24"/>
          <w:szCs w:val="22"/>
        </w:rPr>
        <w:t>нейшем</w:t>
      </w:r>
      <w:proofErr w:type="gramEnd"/>
      <w:r>
        <w:rPr>
          <w:rFonts w:ascii="Arial" w:eastAsia="Calibri" w:hAnsi="Arial"/>
          <w:sz w:val="24"/>
          <w:szCs w:val="22"/>
        </w:rPr>
        <w:t xml:space="preserve"> возможно вступление в ЕАСС национальных органов по стандартизации других государств.</w:t>
      </w:r>
    </w:p>
    <w:p w:rsidR="00D95420" w:rsidRDefault="009848FA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</w:t>
      </w:r>
      <w:r>
        <w:rPr>
          <w:rFonts w:ascii="Arial" w:eastAsia="Calibri" w:hAnsi="Arial"/>
          <w:szCs w:val="22"/>
        </w:rPr>
        <w:t>р</w:t>
      </w:r>
      <w:r>
        <w:rPr>
          <w:rFonts w:ascii="Arial" w:eastAsia="Calibri" w:hAnsi="Arial"/>
          <w:szCs w:val="22"/>
        </w:rPr>
        <w:t>ственной стандартизац</w:t>
      </w:r>
      <w:r>
        <w:rPr>
          <w:rFonts w:ascii="Arial" w:eastAsia="Calibri" w:hAnsi="Arial"/>
          <w:szCs w:val="22"/>
        </w:rPr>
        <w:t>ии установлены ГОСТ 1.0 «Межгосударственная система стандартизации.</w:t>
      </w:r>
      <w:proofErr w:type="gramEnd"/>
      <w:r>
        <w:rPr>
          <w:rFonts w:ascii="Arial" w:eastAsia="Calibri" w:hAnsi="Arial"/>
          <w:szCs w:val="22"/>
        </w:rPr>
        <w:t xml:space="preserve"> Основные положения» и ГОСТ 1.2 «Межгосударственная система стандартизации. Стандарты межгосударственные, правила и рекомендации </w:t>
      </w:r>
      <w:proofErr w:type="gramStart"/>
      <w:r>
        <w:rPr>
          <w:rFonts w:ascii="Arial" w:eastAsia="Calibri" w:hAnsi="Arial"/>
          <w:szCs w:val="22"/>
        </w:rPr>
        <w:t>по</w:t>
      </w:r>
      <w:proofErr w:type="gramEnd"/>
      <w:r>
        <w:rPr>
          <w:rFonts w:ascii="Arial" w:eastAsia="Calibri" w:hAnsi="Arial"/>
          <w:szCs w:val="22"/>
        </w:rPr>
        <w:t xml:space="preserve"> ме</w:t>
      </w:r>
      <w:r>
        <w:rPr>
          <w:rFonts w:ascii="Arial" w:eastAsia="Calibri" w:hAnsi="Arial"/>
          <w:szCs w:val="22"/>
        </w:rPr>
        <w:t>ж</w:t>
      </w:r>
      <w:r>
        <w:rPr>
          <w:rFonts w:ascii="Arial" w:eastAsia="Calibri" w:hAnsi="Arial"/>
          <w:szCs w:val="22"/>
        </w:rPr>
        <w:t>государственной стандартизации. Правила разработки, пр</w:t>
      </w:r>
      <w:r>
        <w:rPr>
          <w:rFonts w:ascii="Arial" w:eastAsia="Calibri" w:hAnsi="Arial"/>
          <w:szCs w:val="22"/>
        </w:rPr>
        <w:t>инятия, обновления и о</w:t>
      </w:r>
      <w:r>
        <w:rPr>
          <w:rFonts w:ascii="Arial" w:eastAsia="Calibri" w:hAnsi="Arial"/>
          <w:szCs w:val="22"/>
        </w:rPr>
        <w:t>т</w:t>
      </w:r>
      <w:r>
        <w:rPr>
          <w:rFonts w:ascii="Arial" w:eastAsia="Calibri" w:hAnsi="Arial"/>
          <w:szCs w:val="22"/>
        </w:rPr>
        <w:t>мены»</w:t>
      </w:r>
    </w:p>
    <w:p w:rsidR="00D95420" w:rsidRDefault="00D95420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eastAsia="Calibri" w:hAnsi="Arial" w:cs="Arial"/>
        </w:rPr>
      </w:pPr>
    </w:p>
    <w:p w:rsidR="00D95420" w:rsidRDefault="009848FA">
      <w:pPr>
        <w:spacing w:after="240"/>
        <w:ind w:firstLine="567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D95420" w:rsidRDefault="009848FA">
      <w:pPr>
        <w:pStyle w:val="headertext"/>
        <w:spacing w:before="0" w:beforeAutospacing="0" w:after="12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 ПОДГОТОВЛЕН Национальным кровельным союзом (НКС) </w:t>
      </w:r>
      <w:r>
        <w:rPr>
          <w:rFonts w:ascii="Arial" w:hAnsi="Arial" w:cs="Arial"/>
        </w:rPr>
        <w:t>на основе со</w:t>
      </w:r>
      <w:r>
        <w:rPr>
          <w:rFonts w:ascii="Arial" w:hAnsi="Arial" w:cs="Arial"/>
        </w:rPr>
        <w:t>б</w:t>
      </w:r>
      <w:r>
        <w:rPr>
          <w:rFonts w:ascii="Arial" w:hAnsi="Arial" w:cs="Arial"/>
        </w:rPr>
        <w:t>ственного перевода на русский язык европейского стандарта, указанного в пункте 4</w:t>
      </w:r>
    </w:p>
    <w:p w:rsidR="00D95420" w:rsidRDefault="009848FA">
      <w:pPr>
        <w:spacing w:after="120"/>
        <w:ind w:firstLine="567"/>
        <w:rPr>
          <w:rFonts w:ascii="Arial" w:eastAsia="Calibri" w:hAnsi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2 </w:t>
      </w:r>
      <w:proofErr w:type="gramStart"/>
      <w:r>
        <w:rPr>
          <w:rFonts w:ascii="Arial" w:eastAsia="Arial" w:hAnsi="Arial" w:cs="Arial"/>
          <w:sz w:val="24"/>
          <w:szCs w:val="24"/>
        </w:rPr>
        <w:t>ВНЕСЕН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Техническим комитетом по стандартизации ТК 144 «Строительные материалы и изделия»</w:t>
      </w:r>
    </w:p>
    <w:p w:rsidR="00D95420" w:rsidRDefault="009848FA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ПРИНЯТ Евразийским советом по стандартизации, метрологии и сертифик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ции (протокол от                             №</w:t>
      </w:r>
      <w:proofErr w:type="gramStart"/>
      <w:r>
        <w:rPr>
          <w:rFonts w:ascii="Arial" w:hAnsi="Arial" w:cs="Arial"/>
          <w:sz w:val="24"/>
          <w:szCs w:val="24"/>
        </w:rPr>
        <w:t xml:space="preserve">           )</w:t>
      </w:r>
      <w:proofErr w:type="gramEnd"/>
    </w:p>
    <w:p w:rsidR="00D95420" w:rsidRDefault="009848FA">
      <w:pPr>
        <w:spacing w:before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принятие проголосовали</w:t>
      </w:r>
    </w:p>
    <w:tbl>
      <w:tblPr>
        <w:tblW w:w="0" w:type="auto"/>
        <w:tblInd w:w="59" w:type="dxa"/>
        <w:tblLook w:val="04A0" w:firstRow="1" w:lastRow="0" w:firstColumn="1" w:lastColumn="0" w:noHBand="0" w:noVBand="1"/>
      </w:tblPr>
      <w:tblGrid>
        <w:gridCol w:w="2947"/>
        <w:gridCol w:w="1984"/>
        <w:gridCol w:w="4479"/>
      </w:tblGrid>
      <w:tr w:rsidR="00D95420">
        <w:trPr>
          <w:cantSplit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9848FA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Краткое</w:t>
            </w:r>
          </w:p>
          <w:p w:rsidR="00D95420" w:rsidRDefault="009848FA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наименование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9848FA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Код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</w:t>
            </w:r>
          </w:p>
          <w:p w:rsidR="00D95420" w:rsidRDefault="009848FA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004–97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9848FA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D95420">
        <w:trPr>
          <w:cantSplit/>
        </w:trPr>
        <w:tc>
          <w:tcPr>
            <w:tcW w:w="2947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D95420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D95420" w:rsidRDefault="00D9542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</w:tbl>
    <w:p w:rsidR="00D95420" w:rsidRDefault="00D95420">
      <w:pPr>
        <w:tabs>
          <w:tab w:val="left" w:pos="4125"/>
        </w:tabs>
        <w:spacing w:line="240" w:lineRule="auto"/>
        <w:ind w:firstLine="567"/>
        <w:rPr>
          <w:rFonts w:ascii="Arial" w:hAnsi="Arial" w:cs="Arial"/>
          <w:b/>
          <w:bCs/>
          <w:sz w:val="20"/>
          <w:szCs w:val="24"/>
        </w:rPr>
      </w:pPr>
    </w:p>
    <w:p w:rsidR="00D95420" w:rsidRDefault="009848FA">
      <w:pPr>
        <w:pStyle w:val="FORMATTEXT0"/>
        <w:spacing w:line="360" w:lineRule="auto"/>
        <w:ind w:firstLine="567"/>
        <w:jc w:val="both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</w:rPr>
        <w:t xml:space="preserve">4 </w:t>
      </w:r>
      <w:bookmarkStart w:id="0" w:name="_Hlk163555394"/>
      <w:r>
        <w:rPr>
          <w:rFonts w:ascii="Arial" w:eastAsia="Arial" w:hAnsi="Arial" w:cs="Arial"/>
          <w:color w:val="000000" w:themeColor="text1"/>
          <w:highlight w:val="white"/>
        </w:rPr>
        <w:t>Настоящий стандарт является модифицированным по отношению к</w:t>
      </w:r>
      <w:r>
        <w:rPr>
          <w:rFonts w:ascii="Arial" w:hAnsi="Arial" w:cs="Arial"/>
          <w:color w:val="000000" w:themeColor="text1"/>
        </w:rPr>
        <w:t xml:space="preserve"> евр</w:t>
      </w:r>
      <w:r>
        <w:rPr>
          <w:rFonts w:ascii="Arial" w:hAnsi="Arial" w:cs="Arial"/>
          <w:color w:val="000000" w:themeColor="text1"/>
        </w:rPr>
        <w:t>о</w:t>
      </w:r>
      <w:r>
        <w:rPr>
          <w:rFonts w:ascii="Arial" w:hAnsi="Arial" w:cs="Arial"/>
          <w:color w:val="000000" w:themeColor="text1"/>
        </w:rPr>
        <w:lastRenderedPageBreak/>
        <w:t>пейскому станд</w:t>
      </w:r>
      <w:r>
        <w:rPr>
          <w:rFonts w:ascii="Arial" w:hAnsi="Arial" w:cs="Arial"/>
          <w:color w:val="000000" w:themeColor="text1"/>
          <w:highlight w:val="white"/>
        </w:rPr>
        <w:t xml:space="preserve">арту </w:t>
      </w:r>
      <w:r>
        <w:rPr>
          <w:rFonts w:ascii="Arial" w:eastAsia="Arial" w:hAnsi="Arial" w:cs="Arial"/>
          <w:highlight w:val="white"/>
          <w:lang w:bidi="ru-RU"/>
        </w:rPr>
        <w:t xml:space="preserve">EN 12316-2:2013 «Материалы </w:t>
      </w:r>
      <w:proofErr w:type="gramStart"/>
      <w:r>
        <w:rPr>
          <w:rFonts w:ascii="Arial" w:eastAsia="Arial" w:hAnsi="Arial" w:cs="Arial"/>
          <w:highlight w:val="white"/>
          <w:lang w:bidi="ru-RU"/>
        </w:rPr>
        <w:t>листовые</w:t>
      </w:r>
      <w:proofErr w:type="gramEnd"/>
      <w:r>
        <w:rPr>
          <w:rFonts w:ascii="Arial" w:eastAsia="Arial" w:hAnsi="Arial" w:cs="Arial"/>
          <w:highlight w:val="white"/>
          <w:lang w:bidi="ru-RU"/>
        </w:rPr>
        <w:t xml:space="preserve"> гибкие гидроизоляц</w:t>
      </w:r>
      <w:r>
        <w:rPr>
          <w:rFonts w:ascii="Arial" w:eastAsia="Arial" w:hAnsi="Arial" w:cs="Arial"/>
          <w:highlight w:val="white"/>
          <w:lang w:bidi="ru-RU"/>
        </w:rPr>
        <w:t>и</w:t>
      </w:r>
      <w:r>
        <w:rPr>
          <w:rFonts w:ascii="Arial" w:eastAsia="Arial" w:hAnsi="Arial" w:cs="Arial"/>
          <w:highlight w:val="white"/>
          <w:lang w:bidi="ru-RU"/>
        </w:rPr>
        <w:t>онные. Определение сопротивлени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я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сварного и клеевого соединений. Часть 2. </w:t>
      </w:r>
      <w:proofErr w:type="gram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Материалы листовые кровельные и гидроизоляционные полимерные </w:t>
      </w:r>
      <w:r>
        <w:rPr>
          <w:rFonts w:ascii="Arial" w:eastAsia="Arial" w:hAnsi="Arial" w:cs="Arial"/>
          <w:strike/>
          <w:color w:val="000000" w:themeColor="text1"/>
          <w:highlight w:val="white"/>
          <w:lang w:bidi="ru-RU"/>
        </w:rPr>
        <w:t>(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>те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>р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мопластичные и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эластомерные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>)» («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Fle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>xible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sheets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for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waterproofing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-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Determination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of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peel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resistance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of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joints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- </w:t>
      </w:r>
      <w:proofErr w:type="spell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Part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2:</w:t>
      </w:r>
      <w:proofErr w:type="gram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 w:themeColor="text1"/>
          <w:highlight w:val="white"/>
          <w:lang w:bidi="ru-RU"/>
        </w:rPr>
        <w:t>Plastic</w:t>
      </w:r>
      <w:proofErr w:type="spellEnd"/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highlight w:val="white"/>
          <w:lang w:bidi="ru-RU"/>
        </w:rPr>
        <w:t>and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highlight w:val="white"/>
          <w:lang w:bidi="ru-RU"/>
        </w:rPr>
        <w:t>rubber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highlight w:val="white"/>
          <w:lang w:bidi="ru-RU"/>
        </w:rPr>
        <w:t>sheets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for </w:t>
      </w:r>
      <w:proofErr w:type="spellStart"/>
      <w:r>
        <w:rPr>
          <w:rFonts w:ascii="Arial" w:eastAsia="Arial" w:hAnsi="Arial" w:cs="Arial"/>
          <w:highlight w:val="white"/>
          <w:lang w:bidi="ru-RU"/>
        </w:rPr>
        <w:t>roof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highlight w:val="white"/>
          <w:lang w:bidi="ru-RU"/>
        </w:rPr>
        <w:t>waterproofing</w:t>
      </w:r>
      <w:proofErr w:type="spellEnd"/>
      <w:r>
        <w:rPr>
          <w:rFonts w:ascii="Arial" w:eastAsia="Arial" w:hAnsi="Arial" w:cs="Arial"/>
          <w:highlight w:val="white"/>
          <w:lang w:bidi="ru-RU"/>
        </w:rPr>
        <w:t>», MOD)</w:t>
      </w:r>
      <w:r>
        <w:rPr>
          <w:rFonts w:ascii="Arial" w:hAnsi="Arial" w:cs="Arial"/>
          <w:color w:val="000000" w:themeColor="text1"/>
          <w:highlight w:val="white"/>
        </w:rPr>
        <w:t xml:space="preserve"> путем внесения изменений, сведения о которых приведены во введении к насто</w:t>
      </w:r>
      <w:r>
        <w:rPr>
          <w:rFonts w:ascii="Arial" w:hAnsi="Arial" w:cs="Arial"/>
          <w:color w:val="000000" w:themeColor="text1"/>
          <w:highlight w:val="white"/>
        </w:rPr>
        <w:t>я</w:t>
      </w:r>
      <w:r>
        <w:rPr>
          <w:rFonts w:ascii="Arial" w:hAnsi="Arial" w:cs="Arial"/>
          <w:color w:val="000000" w:themeColor="text1"/>
          <w:highlight w:val="white"/>
        </w:rPr>
        <w:t>щему стандарту.</w:t>
      </w:r>
      <w:proofErr w:type="gramEnd"/>
    </w:p>
    <w:p w:rsidR="00D95420" w:rsidRDefault="009848FA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  <w:bookmarkEnd w:id="0"/>
    </w:p>
    <w:p w:rsidR="00D95420" w:rsidRDefault="009848FA">
      <w:pPr>
        <w:spacing w:after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соответствии ссылочных межгосударственных стандартов евр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пейским стандартам, испол</w:t>
      </w:r>
      <w:r>
        <w:rPr>
          <w:rFonts w:ascii="Arial" w:hAnsi="Arial" w:cs="Arial"/>
          <w:sz w:val="24"/>
          <w:szCs w:val="24"/>
        </w:rPr>
        <w:t>ьзованным в качестве ссылочных в примененном евр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пейском стандарте, приведены в дополнительном приложении ДА</w:t>
      </w:r>
    </w:p>
    <w:p w:rsidR="00D95420" w:rsidRDefault="009848FA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 ВВЕДЕН ВПЕРВЫЕ</w:t>
      </w:r>
    </w:p>
    <w:p w:rsidR="00D95420" w:rsidRDefault="009848FA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Информация о введении в действие (пр</w:t>
      </w:r>
      <w:r>
        <w:rPr>
          <w:rFonts w:ascii="Arial" w:hAnsi="Arial" w:cs="Arial"/>
          <w:i/>
          <w:iCs/>
          <w:sz w:val="24"/>
          <w:szCs w:val="24"/>
        </w:rPr>
        <w:t>екращении действия) настоящего стандарта и изменений к нему на территории указанных выше государств пу</w:t>
      </w:r>
      <w:r>
        <w:rPr>
          <w:rFonts w:ascii="Arial" w:hAnsi="Arial" w:cs="Arial"/>
          <w:i/>
          <w:iCs/>
          <w:sz w:val="24"/>
          <w:szCs w:val="24"/>
        </w:rPr>
        <w:t>б</w:t>
      </w:r>
      <w:r>
        <w:rPr>
          <w:rFonts w:ascii="Arial" w:hAnsi="Arial" w:cs="Arial"/>
          <w:i/>
          <w:iCs/>
          <w:sz w:val="24"/>
          <w:szCs w:val="24"/>
        </w:rPr>
        <w:t>ликуется в указателях национальных стандартов, издаваемых в этих госуда</w:t>
      </w:r>
      <w:r>
        <w:rPr>
          <w:rFonts w:ascii="Arial" w:hAnsi="Arial" w:cs="Arial"/>
          <w:i/>
          <w:iCs/>
          <w:sz w:val="24"/>
          <w:szCs w:val="24"/>
        </w:rPr>
        <w:t>р</w:t>
      </w:r>
      <w:r>
        <w:rPr>
          <w:rFonts w:ascii="Arial" w:hAnsi="Arial" w:cs="Arial"/>
          <w:i/>
          <w:iCs/>
          <w:sz w:val="24"/>
          <w:szCs w:val="24"/>
        </w:rPr>
        <w:t xml:space="preserve">ствах, а также в сети Интернет на сайтах соответствующих национальных органов по </w:t>
      </w:r>
      <w:r>
        <w:rPr>
          <w:rFonts w:ascii="Arial" w:hAnsi="Arial" w:cs="Arial"/>
          <w:i/>
          <w:iCs/>
          <w:sz w:val="24"/>
          <w:szCs w:val="24"/>
        </w:rPr>
        <w:t>стандартизации.</w:t>
      </w:r>
    </w:p>
    <w:p w:rsidR="00D95420" w:rsidRDefault="009848FA">
      <w:pPr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случае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пересмотра, изменения или отмены настоящего стандарта соо</w:t>
      </w:r>
      <w:r>
        <w:rPr>
          <w:rFonts w:ascii="Arial" w:hAnsi="Arial" w:cs="Arial"/>
          <w:i/>
          <w:iCs/>
          <w:sz w:val="24"/>
          <w:szCs w:val="24"/>
        </w:rPr>
        <w:t>т</w:t>
      </w:r>
      <w:r>
        <w:rPr>
          <w:rFonts w:ascii="Arial" w:hAnsi="Arial" w:cs="Arial"/>
          <w:i/>
          <w:iCs/>
          <w:sz w:val="24"/>
          <w:szCs w:val="24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>
        <w:rPr>
          <w:rFonts w:ascii="Arial" w:hAnsi="Arial" w:cs="Arial"/>
          <w:i/>
          <w:iCs/>
          <w:sz w:val="24"/>
          <w:szCs w:val="24"/>
        </w:rPr>
        <w:t>и</w:t>
      </w:r>
      <w:r>
        <w:rPr>
          <w:rFonts w:ascii="Arial" w:hAnsi="Arial" w:cs="Arial"/>
          <w:i/>
          <w:iCs/>
          <w:sz w:val="24"/>
          <w:szCs w:val="24"/>
        </w:rPr>
        <w:t>фикации в каталоге «Межгосударственны</w:t>
      </w:r>
      <w:r>
        <w:rPr>
          <w:rFonts w:ascii="Arial" w:hAnsi="Arial" w:cs="Arial"/>
          <w:i/>
          <w:iCs/>
          <w:sz w:val="24"/>
          <w:szCs w:val="24"/>
        </w:rPr>
        <w:t>е стандарты»</w:t>
      </w:r>
    </w:p>
    <w:p w:rsidR="009848FA" w:rsidRDefault="009848FA">
      <w:pPr>
        <w:ind w:firstLine="51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848FA" w:rsidRDefault="009848FA">
      <w:pPr>
        <w:ind w:firstLine="51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848FA" w:rsidRDefault="009848FA">
      <w:pPr>
        <w:ind w:firstLine="51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848FA" w:rsidRDefault="009848FA">
      <w:pPr>
        <w:ind w:firstLine="51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848FA" w:rsidRDefault="009848FA">
      <w:pPr>
        <w:ind w:firstLine="51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848FA" w:rsidRDefault="009848FA">
      <w:pPr>
        <w:ind w:firstLine="51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D95420" w:rsidRDefault="009848FA">
      <w:pPr>
        <w:ind w:firstLine="510"/>
        <w:rPr>
          <w:rFonts w:ascii="Arial" w:hAnsi="Arial" w:cs="Arial"/>
          <w:iCs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iCs/>
          <w:sz w:val="24"/>
          <w:szCs w:val="24"/>
        </w:rPr>
        <w:t xml:space="preserve">Исключительное право официального опубликования настоящего стандарта </w:t>
      </w:r>
      <w:r>
        <w:rPr>
          <w:rFonts w:ascii="Arial" w:hAnsi="Arial" w:cs="Arial"/>
          <w:iCs/>
          <w:sz w:val="24"/>
          <w:szCs w:val="24"/>
        </w:rPr>
        <w:t>на территории указанных выше государств принадлежит национальным органам по стандартизации этих государств</w:t>
      </w:r>
    </w:p>
    <w:p w:rsidR="00D95420" w:rsidRDefault="00D95420">
      <w:pPr>
        <w:ind w:firstLine="510"/>
        <w:rPr>
          <w:rFonts w:ascii="Arial" w:hAnsi="Arial" w:cs="Arial"/>
          <w:sz w:val="24"/>
          <w:szCs w:val="24"/>
        </w:rPr>
      </w:pPr>
    </w:p>
    <w:p w:rsidR="00D95420" w:rsidRDefault="00D95420">
      <w:pPr>
        <w:ind w:firstLine="510"/>
        <w:rPr>
          <w:rFonts w:ascii="Arial" w:hAnsi="Arial" w:cs="Arial"/>
          <w:sz w:val="24"/>
          <w:szCs w:val="24"/>
        </w:rPr>
      </w:pPr>
    </w:p>
    <w:p w:rsidR="00D95420" w:rsidRDefault="009848FA">
      <w:pPr>
        <w:tabs>
          <w:tab w:val="left" w:pos="4287"/>
          <w:tab w:val="center" w:pos="5116"/>
        </w:tabs>
        <w:jc w:val="left"/>
        <w:rPr>
          <w:rFonts w:ascii="Arial" w:hAnsi="Arial" w:cs="Arial"/>
          <w:b/>
          <w:szCs w:val="24"/>
          <w:highlight w:val="white"/>
        </w:rPr>
      </w:pPr>
      <w:bookmarkStart w:id="2" w:name="_Toc188568167"/>
      <w:r>
        <w:rPr>
          <w:rFonts w:ascii="Arial" w:hAnsi="Arial" w:cs="Arial"/>
          <w:b/>
          <w:szCs w:val="24"/>
          <w:highlight w:val="white"/>
        </w:rPr>
        <w:lastRenderedPageBreak/>
        <w:tab/>
        <w:t>Введение</w:t>
      </w:r>
      <w:bookmarkEnd w:id="2"/>
    </w:p>
    <w:p w:rsidR="00D95420" w:rsidRDefault="009848F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Настоящий стандарт предназначен для определения характеристик кровел</w:t>
      </w:r>
      <w:r>
        <w:rPr>
          <w:rFonts w:ascii="Arial" w:hAnsi="Arial" w:cs="Arial"/>
          <w:sz w:val="24"/>
          <w:szCs w:val="24"/>
          <w:highlight w:val="white"/>
        </w:rPr>
        <w:t>ь</w:t>
      </w:r>
      <w:r>
        <w:rPr>
          <w:rFonts w:ascii="Arial" w:hAnsi="Arial" w:cs="Arial"/>
          <w:sz w:val="24"/>
          <w:szCs w:val="24"/>
          <w:highlight w:val="white"/>
        </w:rPr>
        <w:t>ных и гидроизоляционных гибких полимерных (т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ермопластичных и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эластомерных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) материалов после их изготовления или поставки, до их монтажа. </w:t>
      </w:r>
      <w:r>
        <w:rPr>
          <w:rFonts w:ascii="Arial" w:eastAsia="Arial" w:hAnsi="Arial" w:cs="Arial"/>
          <w:sz w:val="24"/>
          <w:szCs w:val="24"/>
        </w:rPr>
        <w:t>Метод испытаний распространяется только на материалы и, в некоторых случаях, на</w:t>
      </w:r>
      <w:r>
        <w:rPr>
          <w:rFonts w:ascii="Arial" w:eastAsia="Arial" w:hAnsi="Arial" w:cs="Arial"/>
          <w:sz w:val="24"/>
          <w:szCs w:val="24"/>
          <w:lang w:val="en-US"/>
        </w:rPr>
        <w:t> </w:t>
      </w:r>
      <w:r>
        <w:rPr>
          <w:rFonts w:ascii="Arial" w:eastAsia="Arial" w:hAnsi="Arial" w:cs="Arial"/>
          <w:sz w:val="24"/>
          <w:szCs w:val="24"/>
        </w:rPr>
        <w:t>их компоненты. Метод</w:t>
      </w:r>
      <w:r>
        <w:rPr>
          <w:rFonts w:ascii="Arial" w:eastAsia="Arial" w:hAnsi="Arial" w:cs="Arial"/>
          <w:sz w:val="24"/>
          <w:szCs w:val="24"/>
          <w:lang w:val="en-US"/>
        </w:rPr>
        <w:t> </w:t>
      </w:r>
      <w:r>
        <w:rPr>
          <w:rFonts w:ascii="Arial" w:eastAsia="Arial" w:hAnsi="Arial" w:cs="Arial"/>
          <w:sz w:val="24"/>
          <w:szCs w:val="24"/>
        </w:rPr>
        <w:t>не применим для определения характеристик гидроизоляционных систем после произв</w:t>
      </w:r>
      <w:r>
        <w:rPr>
          <w:rFonts w:ascii="Arial" w:eastAsia="Arial" w:hAnsi="Arial" w:cs="Arial"/>
          <w:sz w:val="24"/>
          <w:szCs w:val="24"/>
        </w:rPr>
        <w:t>одства работ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D95420" w:rsidRDefault="009848FA">
      <w:pPr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>Данный метод испытаний предназначен для использования совместно со стандартами для кровельных и гидроизоляционных гибких полимерных (термопл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>а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стичных и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>эластомерных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>) материалов.</w:t>
      </w:r>
    </w:p>
    <w:p w:rsidR="00D95420" w:rsidRDefault="009848FA">
      <w:pPr>
        <w:ind w:firstLine="51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В настоящий стандарт внесены следующие изменения относительно пр</w:t>
      </w:r>
      <w:r>
        <w:rPr>
          <w:rFonts w:ascii="Arial" w:hAnsi="Arial" w:cs="Arial"/>
          <w:sz w:val="24"/>
          <w:szCs w:val="24"/>
          <w:highlight w:val="white"/>
        </w:rPr>
        <w:t>им</w:t>
      </w:r>
      <w:r>
        <w:rPr>
          <w:rFonts w:ascii="Arial" w:hAnsi="Arial" w:cs="Arial"/>
          <w:sz w:val="24"/>
          <w:szCs w:val="24"/>
          <w:highlight w:val="white"/>
        </w:rPr>
        <w:t>е</w:t>
      </w:r>
      <w:r>
        <w:rPr>
          <w:rFonts w:ascii="Arial" w:hAnsi="Arial" w:cs="Arial"/>
          <w:sz w:val="24"/>
          <w:szCs w:val="24"/>
          <w:highlight w:val="white"/>
        </w:rPr>
        <w:t>ненного европейского стандарта:</w:t>
      </w:r>
    </w:p>
    <w:p w:rsidR="00D95420" w:rsidRDefault="009848FA">
      <w:pPr>
        <w:ind w:firstLine="51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- из раздела 1 исключена дублирующая информация, касающаяся описания применения метода определения сопротивления </w:t>
      </w:r>
      <w:proofErr w:type="spellStart"/>
      <w:r>
        <w:rPr>
          <w:rFonts w:ascii="Arial" w:hAnsi="Arial" w:cs="Arial"/>
          <w:sz w:val="24"/>
          <w:szCs w:val="24"/>
          <w:highlight w:val="white"/>
        </w:rPr>
        <w:t>раздиру</w:t>
      </w:r>
      <w:proofErr w:type="spellEnd"/>
      <w:r>
        <w:rPr>
          <w:rFonts w:ascii="Arial" w:hAnsi="Arial" w:cs="Arial"/>
          <w:sz w:val="24"/>
          <w:szCs w:val="24"/>
          <w:highlight w:val="white"/>
        </w:rPr>
        <w:t xml:space="preserve"> сварного и клеевого с</w:t>
      </w:r>
      <w:r>
        <w:rPr>
          <w:rFonts w:ascii="Arial" w:hAnsi="Arial" w:cs="Arial"/>
          <w:sz w:val="24"/>
          <w:szCs w:val="24"/>
          <w:highlight w:val="white"/>
        </w:rPr>
        <w:t>о</w:t>
      </w:r>
      <w:r>
        <w:rPr>
          <w:rFonts w:ascii="Arial" w:hAnsi="Arial" w:cs="Arial"/>
          <w:sz w:val="24"/>
          <w:szCs w:val="24"/>
          <w:highlight w:val="white"/>
        </w:rPr>
        <w:t>единения;</w:t>
      </w:r>
    </w:p>
    <w:p w:rsidR="00D95420" w:rsidRDefault="009848FA">
      <w:pPr>
        <w:ind w:firstLine="5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- из разделов 2 и 5 исключен ссылочный стандарт Е</w:t>
      </w:r>
      <w:proofErr w:type="gramStart"/>
      <w:r>
        <w:rPr>
          <w:rFonts w:ascii="Arial" w:hAnsi="Arial" w:cs="Arial"/>
          <w:sz w:val="24"/>
          <w:szCs w:val="24"/>
          <w:highlight w:val="white"/>
          <w:lang w:val="en-US"/>
        </w:rPr>
        <w:t>N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 xml:space="preserve"> ИСО 7500-1</w:t>
      </w:r>
      <w:r>
        <w:rPr>
          <w:rFonts w:ascii="Arial" w:hAnsi="Arial" w:cs="Arial"/>
          <w:sz w:val="24"/>
          <w:szCs w:val="24"/>
          <w:highlight w:val="white"/>
        </w:rPr>
        <w:t>, а также и</w:t>
      </w:r>
      <w:r>
        <w:rPr>
          <w:rFonts w:ascii="Arial" w:hAnsi="Arial" w:cs="Arial"/>
          <w:sz w:val="24"/>
          <w:szCs w:val="24"/>
          <w:highlight w:val="white"/>
        </w:rPr>
        <w:t>н</w:t>
      </w:r>
      <w:r>
        <w:rPr>
          <w:rFonts w:ascii="Arial" w:hAnsi="Arial" w:cs="Arial"/>
          <w:sz w:val="24"/>
          <w:szCs w:val="24"/>
          <w:highlight w:val="white"/>
        </w:rPr>
        <w:t>формация о классе у</w:t>
      </w:r>
      <w:r>
        <w:rPr>
          <w:rFonts w:ascii="Arial" w:hAnsi="Arial" w:cs="Arial"/>
          <w:sz w:val="24"/>
          <w:szCs w:val="24"/>
        </w:rPr>
        <w:t>стройства для регистрации усилия ввиду отсутствия межгос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дарственных стандартов, гармонизированных с указанным европейским станда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том, и отсутствием установленных характеристик применительно к устройству для регистрации усили</w:t>
      </w:r>
      <w:r>
        <w:rPr>
          <w:rFonts w:ascii="Arial" w:hAnsi="Arial" w:cs="Arial"/>
          <w:sz w:val="24"/>
          <w:szCs w:val="24"/>
        </w:rPr>
        <w:t xml:space="preserve">я. </w:t>
      </w:r>
    </w:p>
    <w:p w:rsidR="00D95420" w:rsidRDefault="009848FA">
      <w:pPr>
        <w:ind w:firstLine="51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Изменения и дополнения выделены в тексте настоящего стандарта курсивом.</w:t>
      </w:r>
    </w:p>
    <w:p w:rsidR="00D95420" w:rsidRDefault="00D95420">
      <w:pPr>
        <w:ind w:firstLine="510"/>
        <w:rPr>
          <w:rFonts w:ascii="Arial" w:hAnsi="Arial" w:cs="Arial"/>
          <w:sz w:val="24"/>
          <w:szCs w:val="24"/>
          <w:highlight w:val="green"/>
        </w:rPr>
      </w:pPr>
    </w:p>
    <w:p w:rsidR="00D95420" w:rsidRDefault="00D95420">
      <w:pPr>
        <w:ind w:firstLine="510"/>
        <w:rPr>
          <w:rFonts w:ascii="Arial" w:hAnsi="Arial" w:cs="Arial"/>
          <w:sz w:val="24"/>
          <w:szCs w:val="24"/>
          <w:highlight w:val="green"/>
        </w:rPr>
        <w:sectPr w:rsidR="00D95420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1134" w:right="794" w:bottom="1134" w:left="1588" w:header="709" w:footer="709" w:gutter="0"/>
          <w:pgNumType w:fmt="upperRoman" w:start="1"/>
          <w:cols w:space="720"/>
          <w:titlePg/>
        </w:sectPr>
      </w:pPr>
    </w:p>
    <w:p w:rsidR="00D95420" w:rsidRDefault="009848FA">
      <w:pPr>
        <w:spacing w:before="120" w:line="240" w:lineRule="auto"/>
        <w:ind w:firstLine="0"/>
        <w:jc w:val="center"/>
        <w:rPr>
          <w:rFonts w:ascii="Arial" w:eastAsia="Arial" w:hAnsi="Arial" w:cs="Arial"/>
          <w:b/>
          <w:smallCaps/>
          <w:spacing w:val="140"/>
          <w:sz w:val="24"/>
          <w:szCs w:val="24"/>
        </w:rPr>
      </w:pPr>
      <w:r>
        <w:rPr>
          <w:rFonts w:ascii="Arial" w:eastAsia="Arial" w:hAnsi="Arial" w:cs="Arial"/>
          <w:b/>
          <w:smallCaps/>
          <w:spacing w:val="140"/>
          <w:sz w:val="24"/>
          <w:szCs w:val="24"/>
        </w:rPr>
        <w:lastRenderedPageBreak/>
        <w:t>МЕЖГОСУДАРСТВЕННЫЙ СТАНДАРТ</w:t>
      </w:r>
    </w:p>
    <w:p w:rsidR="00D95420" w:rsidRDefault="009848FA">
      <w:pPr>
        <w:tabs>
          <w:tab w:val="left" w:pos="1701"/>
        </w:tabs>
        <w:ind w:firstLine="0"/>
        <w:jc w:val="left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_______________________________________________________________________</w:t>
      </w:r>
    </w:p>
    <w:p w:rsidR="00D95420" w:rsidRDefault="009848FA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МАТЕРИАЛЫ КРОВЕЛЬНЫЕ И ГИДРОИЗОЛЯЦИОННЫЕ</w:t>
      </w:r>
    </w:p>
    <w:p w:rsidR="00D95420" w:rsidRDefault="009848FA">
      <w:pPr>
        <w:pStyle w:val="headertext"/>
        <w:spacing w:before="0" w:beforeAutospacing="0" w:after="0" w:afterAutospacing="0" w:line="360" w:lineRule="auto"/>
        <w:jc w:val="center"/>
        <w:rPr>
          <w:rFonts w:ascii="Arial" w:eastAsia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</w:rPr>
        <w:t>ГИБКИЕ ПОЛИМЕРНЫЕ (ТЕРМОПЛАСТИЧНЫЕ И ЭЛАСТОМЕРНЫЕ)</w:t>
      </w:r>
    </w:p>
    <w:p w:rsidR="00D95420" w:rsidRDefault="009848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Метод определ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ения сопротивления </w:t>
      </w:r>
      <w:proofErr w:type="spellStart"/>
      <w:r>
        <w:rPr>
          <w:rFonts w:ascii="Arial" w:hAnsi="Arial" w:cs="Arial"/>
          <w:b/>
          <w:bCs/>
          <w:sz w:val="24"/>
          <w:szCs w:val="24"/>
          <w:highlight w:val="white"/>
        </w:rPr>
        <w:t>раздиру</w:t>
      </w:r>
      <w:proofErr w:type="spellEnd"/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 свар</w:t>
      </w:r>
      <w:r>
        <w:rPr>
          <w:rFonts w:ascii="Arial" w:hAnsi="Arial" w:cs="Arial"/>
          <w:b/>
          <w:bCs/>
          <w:sz w:val="24"/>
          <w:szCs w:val="24"/>
        </w:rPr>
        <w:t>ного и клеевого соединения</w:t>
      </w:r>
    </w:p>
    <w:p w:rsidR="00D95420" w:rsidRDefault="009848FA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Roofing and hydraulic-insulating flexible polymeric (thermoplastic or elastomer) materials.</w:t>
      </w:r>
      <w:proofErr w:type="gramEnd"/>
      <w:r>
        <w:rPr>
          <w:rFonts w:ascii="Arial" w:hAnsi="Arial" w:cs="Arial"/>
          <w:lang w:val="en-US"/>
        </w:rPr>
        <w:t xml:space="preserve"> Method for determination of (joints) shear resistance </w:t>
      </w:r>
    </w:p>
    <w:p w:rsidR="00D95420" w:rsidRDefault="009848FA">
      <w:pPr>
        <w:spacing w:line="240" w:lineRule="auto"/>
        <w:ind w:firstLine="0"/>
        <w:rPr>
          <w:rFonts w:ascii="Arial" w:eastAsia="Arial" w:hAnsi="Arial" w:cs="Arial"/>
          <w:b/>
          <w:smallCaps/>
          <w:sz w:val="24"/>
          <w:szCs w:val="24"/>
          <w:lang w:val="en-US"/>
        </w:rPr>
      </w:pPr>
      <w:r>
        <w:rPr>
          <w:rFonts w:ascii="Arial" w:eastAsia="Arial" w:hAnsi="Arial" w:cs="Arial"/>
          <w:b/>
          <w:smallCaps/>
          <w:sz w:val="24"/>
          <w:szCs w:val="24"/>
          <w:lang w:val="en-US"/>
        </w:rPr>
        <w:t>_______________________________________________________________________</w:t>
      </w:r>
    </w:p>
    <w:p w:rsidR="00D95420" w:rsidRDefault="00D95420">
      <w:pPr>
        <w:spacing w:line="240" w:lineRule="auto"/>
        <w:ind w:firstLine="7020"/>
        <w:jc w:val="left"/>
        <w:rPr>
          <w:b/>
          <w:sz w:val="2"/>
          <w:szCs w:val="2"/>
          <w:lang w:val="en-US"/>
        </w:rPr>
      </w:pPr>
    </w:p>
    <w:p w:rsidR="00D95420" w:rsidRDefault="009848FA">
      <w:pPr>
        <w:ind w:firstLine="5670"/>
        <w:jc w:val="left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Дата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введения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– </w:t>
      </w:r>
    </w:p>
    <w:p w:rsidR="00D95420" w:rsidRDefault="00D95420">
      <w:pPr>
        <w:ind w:firstLine="567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:rsidR="00D95420" w:rsidRDefault="009848FA">
      <w:pPr>
        <w:spacing w:after="240"/>
        <w:ind w:firstLine="680"/>
        <w:rPr>
          <w:rFonts w:ascii="Arial" w:eastAsia="Arial" w:hAnsi="Arial" w:cs="Arial"/>
          <w:b/>
          <w:lang w:val="en-US"/>
        </w:rPr>
      </w:pPr>
      <w:bookmarkStart w:id="3" w:name="_30j0zll"/>
      <w:bookmarkEnd w:id="3"/>
      <w:r>
        <w:rPr>
          <w:rFonts w:ascii="Arial" w:eastAsia="Arial" w:hAnsi="Arial" w:cs="Arial"/>
          <w:b/>
          <w:lang w:val="en-US"/>
        </w:rPr>
        <w:t>1 </w:t>
      </w:r>
      <w:r>
        <w:rPr>
          <w:rFonts w:ascii="Arial" w:eastAsia="Arial" w:hAnsi="Arial" w:cs="Arial"/>
          <w:b/>
        </w:rPr>
        <w:t>Область</w:t>
      </w:r>
      <w:r>
        <w:rPr>
          <w:rFonts w:ascii="Arial" w:eastAsia="Arial" w:hAnsi="Arial" w:cs="Arial"/>
          <w:b/>
          <w:lang w:val="en-US"/>
        </w:rPr>
        <w:t xml:space="preserve"> </w:t>
      </w:r>
      <w:r>
        <w:rPr>
          <w:rFonts w:ascii="Arial" w:eastAsia="Arial" w:hAnsi="Arial" w:cs="Arial"/>
          <w:b/>
        </w:rPr>
        <w:t>применения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 xml:space="preserve">Настоящий стандарт устанавливает метод определения сопротивления </w:t>
      </w:r>
      <w:proofErr w:type="spellStart"/>
      <w:r>
        <w:rPr>
          <w:rFonts w:ascii="Arial" w:eastAsia="Arial" w:hAnsi="Arial" w:cs="Arial"/>
          <w:highlight w:val="white"/>
          <w:lang w:bidi="ru-RU"/>
        </w:rPr>
        <w:t>ра</w:t>
      </w:r>
      <w:r>
        <w:rPr>
          <w:rFonts w:ascii="Arial" w:eastAsia="Arial" w:hAnsi="Arial" w:cs="Arial"/>
          <w:highlight w:val="white"/>
          <w:lang w:bidi="ru-RU"/>
        </w:rPr>
        <w:t>з</w:t>
      </w:r>
      <w:r>
        <w:rPr>
          <w:rFonts w:ascii="Arial" w:eastAsia="Arial" w:hAnsi="Arial" w:cs="Arial"/>
          <w:highlight w:val="white"/>
          <w:lang w:bidi="ru-RU"/>
        </w:rPr>
        <w:t>диру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сварного или клеевого соединения двух листов </w:t>
      </w:r>
      <w:r>
        <w:rPr>
          <w:rFonts w:ascii="Arial" w:hAnsi="Arial" w:cs="Arial"/>
          <w:highlight w:val="white"/>
        </w:rPr>
        <w:t>кровельных и гидроизоляц</w:t>
      </w:r>
      <w:r>
        <w:rPr>
          <w:rFonts w:ascii="Arial" w:hAnsi="Arial" w:cs="Arial"/>
          <w:highlight w:val="white"/>
        </w:rPr>
        <w:t>и</w:t>
      </w:r>
      <w:r>
        <w:rPr>
          <w:rFonts w:ascii="Arial" w:hAnsi="Arial" w:cs="Arial"/>
          <w:highlight w:val="white"/>
        </w:rPr>
        <w:t xml:space="preserve">онных гибких полимерных (термопластичных и </w:t>
      </w:r>
      <w:proofErr w:type="spellStart"/>
      <w:r>
        <w:rPr>
          <w:rFonts w:ascii="Arial" w:hAnsi="Arial" w:cs="Arial"/>
          <w:highlight w:val="white"/>
        </w:rPr>
        <w:t>эластомерных</w:t>
      </w:r>
      <w:proofErr w:type="spellEnd"/>
      <w:r>
        <w:rPr>
          <w:rFonts w:ascii="Arial" w:hAnsi="Arial" w:cs="Arial"/>
          <w:highlight w:val="white"/>
        </w:rPr>
        <w:t>) материалов (далее - материалы), изготовленных из</w:t>
      </w:r>
      <w:r>
        <w:rPr>
          <w:rFonts w:ascii="Arial" w:eastAsia="Arial" w:hAnsi="Arial" w:cs="Arial"/>
          <w:highlight w:val="white"/>
          <w:lang w:bidi="ru-RU"/>
        </w:rPr>
        <w:t xml:space="preserve"> одного и того же материала.</w:t>
      </w:r>
    </w:p>
    <w:p w:rsidR="00D95420" w:rsidRDefault="009848FA">
      <w:pPr>
        <w:pStyle w:val="FORMATTEXT0"/>
        <w:spacing w:line="360" w:lineRule="auto"/>
        <w:ind w:firstLine="568"/>
        <w:jc w:val="both"/>
      </w:pPr>
      <w:r>
        <w:rPr>
          <w:rFonts w:ascii="Arial" w:eastAsia="Arial" w:hAnsi="Arial" w:cs="Arial"/>
          <w:lang w:bidi="ru-RU"/>
        </w:rPr>
        <w:t xml:space="preserve">Сопротивление </w:t>
      </w:r>
      <w:proofErr w:type="spellStart"/>
      <w:r>
        <w:rPr>
          <w:rFonts w:ascii="Arial" w:eastAsia="Arial" w:hAnsi="Arial" w:cs="Arial"/>
          <w:lang w:bidi="ru-RU"/>
        </w:rPr>
        <w:t>раздиру</w:t>
      </w:r>
      <w:proofErr w:type="spellEnd"/>
      <w:r>
        <w:rPr>
          <w:rFonts w:ascii="Arial" w:eastAsia="Arial" w:hAnsi="Arial" w:cs="Arial"/>
          <w:lang w:bidi="ru-RU"/>
        </w:rPr>
        <w:t xml:space="preserve"> характеризует прочность сварного или клеевого с</w:t>
      </w:r>
      <w:r>
        <w:rPr>
          <w:rFonts w:ascii="Arial" w:eastAsia="Arial" w:hAnsi="Arial" w:cs="Arial"/>
          <w:lang w:bidi="ru-RU"/>
        </w:rPr>
        <w:t>о</w:t>
      </w:r>
      <w:r>
        <w:rPr>
          <w:rFonts w:ascii="Arial" w:eastAsia="Arial" w:hAnsi="Arial" w:cs="Arial"/>
          <w:lang w:bidi="ru-RU"/>
        </w:rPr>
        <w:t>единения, которая может быть достигнута в лабораторн</w:t>
      </w:r>
      <w:r>
        <w:rPr>
          <w:rFonts w:ascii="Arial" w:eastAsia="Arial" w:hAnsi="Arial" w:cs="Arial"/>
          <w:lang w:bidi="ru-RU"/>
        </w:rPr>
        <w:t>ых условиях. На крышах прочность сварного или клеевого соединения может существенно снижаться из-за неоптимальных условий (например, давление, температура, влажность, загрязн</w:t>
      </w:r>
      <w:r>
        <w:rPr>
          <w:rFonts w:ascii="Arial" w:eastAsia="Arial" w:hAnsi="Arial" w:cs="Arial"/>
          <w:lang w:bidi="ru-RU"/>
        </w:rPr>
        <w:t>е</w:t>
      </w:r>
      <w:r>
        <w:rPr>
          <w:rFonts w:ascii="Arial" w:eastAsia="Arial" w:hAnsi="Arial" w:cs="Arial"/>
          <w:lang w:bidi="ru-RU"/>
        </w:rPr>
        <w:t>ние, качество изготовления). При соединении листов материала должна быть обе</w:t>
      </w:r>
      <w:r>
        <w:rPr>
          <w:rFonts w:ascii="Arial" w:eastAsia="Arial" w:hAnsi="Arial" w:cs="Arial"/>
          <w:lang w:bidi="ru-RU"/>
        </w:rPr>
        <w:t>с</w:t>
      </w:r>
      <w:r>
        <w:rPr>
          <w:rFonts w:ascii="Arial" w:eastAsia="Arial" w:hAnsi="Arial" w:cs="Arial"/>
          <w:lang w:bidi="ru-RU"/>
        </w:rPr>
        <w:t>пече</w:t>
      </w:r>
      <w:r>
        <w:rPr>
          <w:rFonts w:ascii="Arial" w:eastAsia="Arial" w:hAnsi="Arial" w:cs="Arial"/>
          <w:lang w:bidi="ru-RU"/>
        </w:rPr>
        <w:t>на его постоянная герметичность.</w:t>
      </w:r>
    </w:p>
    <w:p w:rsidR="00D95420" w:rsidRDefault="009848FA">
      <w:pPr>
        <w:spacing w:before="240" w:after="240"/>
        <w:ind w:firstLine="680"/>
        <w:rPr>
          <w:rFonts w:ascii="Arial" w:eastAsia="Arial" w:hAnsi="Arial" w:cs="Arial"/>
          <w:b/>
        </w:rPr>
      </w:pPr>
      <w:bookmarkStart w:id="4" w:name="_3znysh7"/>
      <w:bookmarkEnd w:id="4"/>
      <w:r>
        <w:rPr>
          <w:rFonts w:ascii="Arial" w:eastAsia="Arial" w:hAnsi="Arial" w:cs="Arial"/>
          <w:b/>
        </w:rPr>
        <w:t>2 Нормативные ссылки</w:t>
      </w:r>
    </w:p>
    <w:p w:rsidR="00D95420" w:rsidRDefault="009848F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Cs/>
          <w:highlight w:val="white"/>
        </w:rPr>
      </w:pPr>
      <w:r>
        <w:rPr>
          <w:rFonts w:ascii="Arial" w:hAnsi="Arial" w:cs="Arial"/>
          <w:iCs/>
          <w:highlight w:val="white"/>
        </w:rPr>
        <w:t xml:space="preserve">В </w:t>
      </w:r>
      <w:proofErr w:type="gramStart"/>
      <w:r>
        <w:rPr>
          <w:rFonts w:ascii="Arial" w:hAnsi="Arial" w:cs="Arial"/>
          <w:iCs/>
          <w:highlight w:val="white"/>
        </w:rPr>
        <w:t>настоящем</w:t>
      </w:r>
      <w:proofErr w:type="gramEnd"/>
      <w:r>
        <w:rPr>
          <w:rFonts w:ascii="Arial" w:hAnsi="Arial" w:cs="Arial"/>
          <w:iCs/>
          <w:highlight w:val="white"/>
        </w:rPr>
        <w:t xml:space="preserve"> стандарте использована нормативная ссылка на следующий межгосударственный стандарт:</w:t>
      </w:r>
    </w:p>
    <w:p w:rsidR="00D95420" w:rsidRDefault="009848F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i/>
          <w:highlight w:val="white"/>
        </w:rPr>
      </w:pPr>
      <w:r>
        <w:rPr>
          <w:rFonts w:ascii="Arial" w:hAnsi="Arial" w:cs="Arial"/>
          <w:bCs/>
          <w:i/>
          <w:highlight w:val="white"/>
        </w:rPr>
        <w:t xml:space="preserve">ГОСТ EN 13416 Материалы </w:t>
      </w:r>
      <w:proofErr w:type="gramStart"/>
      <w:r>
        <w:rPr>
          <w:rFonts w:ascii="Arial" w:hAnsi="Arial" w:cs="Arial"/>
          <w:bCs/>
          <w:i/>
          <w:highlight w:val="white"/>
        </w:rPr>
        <w:t>кровельные</w:t>
      </w:r>
      <w:proofErr w:type="gramEnd"/>
      <w:r>
        <w:rPr>
          <w:rFonts w:ascii="Arial" w:hAnsi="Arial" w:cs="Arial"/>
          <w:bCs/>
          <w:i/>
          <w:highlight w:val="white"/>
        </w:rPr>
        <w:t xml:space="preserve"> и гидроизоляционные гибкие </w:t>
      </w:r>
      <w:proofErr w:type="spellStart"/>
      <w:r>
        <w:rPr>
          <w:rFonts w:ascii="Arial" w:hAnsi="Arial" w:cs="Arial"/>
          <w:bCs/>
          <w:i/>
          <w:highlight w:val="white"/>
        </w:rPr>
        <w:t>б</w:t>
      </w:r>
      <w:r>
        <w:rPr>
          <w:rFonts w:ascii="Arial" w:hAnsi="Arial" w:cs="Arial"/>
          <w:bCs/>
          <w:i/>
          <w:highlight w:val="white"/>
        </w:rPr>
        <w:t>и</w:t>
      </w:r>
      <w:r>
        <w:rPr>
          <w:rFonts w:ascii="Arial" w:hAnsi="Arial" w:cs="Arial"/>
          <w:bCs/>
          <w:i/>
          <w:highlight w:val="white"/>
        </w:rPr>
        <w:t>тумосодержащие</w:t>
      </w:r>
      <w:proofErr w:type="spellEnd"/>
      <w:r>
        <w:rPr>
          <w:rFonts w:ascii="Arial" w:hAnsi="Arial" w:cs="Arial"/>
          <w:bCs/>
          <w:i/>
          <w:highlight w:val="white"/>
        </w:rPr>
        <w:t xml:space="preserve"> и полимерные (термопластичные или </w:t>
      </w:r>
      <w:proofErr w:type="spellStart"/>
      <w:r>
        <w:rPr>
          <w:rFonts w:ascii="Arial" w:hAnsi="Arial" w:cs="Arial"/>
          <w:bCs/>
          <w:i/>
          <w:highlight w:val="white"/>
        </w:rPr>
        <w:t>эластомерные</w:t>
      </w:r>
      <w:proofErr w:type="spellEnd"/>
      <w:r>
        <w:rPr>
          <w:rFonts w:ascii="Arial" w:hAnsi="Arial" w:cs="Arial"/>
          <w:bCs/>
          <w:i/>
          <w:highlight w:val="white"/>
        </w:rPr>
        <w:t>). Правила отбора образцов</w:t>
      </w:r>
    </w:p>
    <w:p w:rsidR="00D95420" w:rsidRDefault="009848FA">
      <w:pPr>
        <w:pStyle w:val="formattext"/>
        <w:spacing w:before="0" w:beforeAutospacing="0" w:after="0" w:afterAutospacing="0" w:line="360" w:lineRule="auto"/>
        <w:ind w:firstLine="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</w:rPr>
        <w:t>Примечание</w:t>
      </w:r>
      <w:r>
        <w:rPr>
          <w:rFonts w:ascii="Arial" w:hAnsi="Arial" w:cs="Arial"/>
          <w:sz w:val="22"/>
        </w:rPr>
        <w:t xml:space="preserve"> - При пользовании настоящим стандартом целесообразно пров</w:t>
      </w:r>
      <w:r>
        <w:rPr>
          <w:rFonts w:ascii="Arial" w:hAnsi="Arial" w:cs="Arial"/>
          <w:sz w:val="22"/>
        </w:rPr>
        <w:t>е</w:t>
      </w:r>
      <w:r>
        <w:rPr>
          <w:rFonts w:ascii="Arial" w:hAnsi="Arial" w:cs="Arial"/>
          <w:sz w:val="22"/>
        </w:rPr>
        <w:t xml:space="preserve">рить действие ссылочных стандартов и классификаторов на официальном интернет-сайте Межгосударственного совета по </w:t>
      </w:r>
      <w:r>
        <w:rPr>
          <w:rFonts w:ascii="Arial" w:hAnsi="Arial" w:cs="Arial"/>
          <w:sz w:val="22"/>
        </w:rPr>
        <w:t xml:space="preserve">стандартизации, метрологии и сертификации (www.easc.by) или по указателям национальных стандартов, издаваемым в государствах, </w:t>
      </w:r>
      <w:r>
        <w:rPr>
          <w:rFonts w:ascii="Arial" w:hAnsi="Arial" w:cs="Arial"/>
          <w:sz w:val="22"/>
        </w:rPr>
        <w:lastRenderedPageBreak/>
        <w:t>указанных в предисловии, или на официальных сайтах соответствующих национальных органов по стандартизации. Если на документ дана н</w:t>
      </w:r>
      <w:r>
        <w:rPr>
          <w:rFonts w:ascii="Arial" w:hAnsi="Arial" w:cs="Arial"/>
          <w:sz w:val="22"/>
        </w:rPr>
        <w:t>едатированная ссылка, то следует и</w:t>
      </w:r>
      <w:r>
        <w:rPr>
          <w:rFonts w:ascii="Arial" w:hAnsi="Arial" w:cs="Arial"/>
          <w:sz w:val="22"/>
        </w:rPr>
        <w:t>с</w:t>
      </w:r>
      <w:r>
        <w:rPr>
          <w:rFonts w:ascii="Arial" w:hAnsi="Arial" w:cs="Arial"/>
          <w:sz w:val="22"/>
        </w:rPr>
        <w:t>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</w:t>
      </w:r>
      <w:r>
        <w:rPr>
          <w:rFonts w:ascii="Arial" w:hAnsi="Arial" w:cs="Arial"/>
          <w:sz w:val="22"/>
        </w:rPr>
        <w:t xml:space="preserve"> Если после принятия настоящ</w:t>
      </w:r>
      <w:r>
        <w:rPr>
          <w:rFonts w:ascii="Arial" w:hAnsi="Arial" w:cs="Arial"/>
          <w:sz w:val="22"/>
        </w:rPr>
        <w:t>е</w:t>
      </w:r>
      <w:r>
        <w:rPr>
          <w:rFonts w:ascii="Arial" w:hAnsi="Arial" w:cs="Arial"/>
          <w:sz w:val="22"/>
        </w:rPr>
        <w:t>го стандарта в ссылочный документ, на который дана датированная ссылка, внесено изм</w:t>
      </w:r>
      <w:r>
        <w:rPr>
          <w:rFonts w:ascii="Arial" w:hAnsi="Arial" w:cs="Arial"/>
          <w:sz w:val="22"/>
        </w:rPr>
        <w:t>е</w:t>
      </w:r>
      <w:r>
        <w:rPr>
          <w:rFonts w:ascii="Arial" w:hAnsi="Arial" w:cs="Arial"/>
          <w:sz w:val="22"/>
        </w:rPr>
        <w:t>нение, затрагивающее положение, на которое дана ссылка, то это положение применяется без учета данного изменения. Если ссылочный документ отмен</w:t>
      </w:r>
      <w:r>
        <w:rPr>
          <w:rFonts w:ascii="Arial" w:hAnsi="Arial" w:cs="Arial"/>
          <w:sz w:val="22"/>
        </w:rPr>
        <w:t>ен без замены, то полож</w:t>
      </w:r>
      <w:r>
        <w:rPr>
          <w:rFonts w:ascii="Arial" w:hAnsi="Arial" w:cs="Arial"/>
          <w:sz w:val="22"/>
        </w:rPr>
        <w:t>е</w:t>
      </w:r>
      <w:r>
        <w:rPr>
          <w:rFonts w:ascii="Arial" w:hAnsi="Arial" w:cs="Arial"/>
          <w:sz w:val="22"/>
        </w:rPr>
        <w:t>ние, в котором дана ссылка на него, применяется в части, не затрагивающей эту ссылку.</w:t>
      </w:r>
    </w:p>
    <w:p w:rsidR="00D95420" w:rsidRDefault="009848FA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3 </w:t>
      </w:r>
      <w:r>
        <w:rPr>
          <w:rFonts w:ascii="Arial" w:hAnsi="Arial" w:cs="Arial"/>
          <w:b/>
          <w:bCs/>
          <w:sz w:val="28"/>
          <w:szCs w:val="28"/>
        </w:rPr>
        <w:t>Термины и определения</w:t>
      </w:r>
    </w:p>
    <w:p w:rsidR="00D95420" w:rsidRDefault="009848FA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настоящем</w:t>
      </w:r>
      <w:proofErr w:type="gramEnd"/>
      <w:r>
        <w:rPr>
          <w:rFonts w:ascii="Arial" w:hAnsi="Arial" w:cs="Arial"/>
        </w:rPr>
        <w:t xml:space="preserve"> стандарте применен следующий термин с соответствующим определением:</w:t>
      </w:r>
    </w:p>
    <w:p w:rsidR="00D95420" w:rsidRDefault="009848FA">
      <w:pPr>
        <w:pStyle w:val="FORMATTEXT0"/>
        <w:spacing w:line="360" w:lineRule="auto"/>
        <w:ind w:firstLine="709"/>
        <w:jc w:val="both"/>
        <w:rPr>
          <w:rFonts w:ascii="Arial" w:eastAsia="Arial" w:hAnsi="Arial" w:cs="Arial"/>
          <w:highlight w:val="white"/>
          <w:lang w:bidi="ru-RU"/>
        </w:rPr>
      </w:pPr>
      <w:r>
        <w:rPr>
          <w:rFonts w:ascii="Arial" w:hAnsi="Arial" w:cs="Arial"/>
        </w:rPr>
        <w:t xml:space="preserve">3.1 </w:t>
      </w:r>
      <w:r>
        <w:rPr>
          <w:rFonts w:ascii="Arial" w:eastAsia="Arial" w:hAnsi="Arial" w:cs="Arial"/>
          <w:b/>
          <w:bCs/>
          <w:lang w:bidi="ru-RU"/>
        </w:rPr>
        <w:t>сопротивление</w:t>
      </w:r>
      <w:r>
        <w:rPr>
          <w:rFonts w:ascii="Arial" w:eastAsia="Arial" w:hAnsi="Arial" w:cs="Arial"/>
          <w:b/>
          <w:bCs/>
          <w:highlight w:val="white"/>
          <w:lang w:bidi="ru-RU"/>
        </w:rPr>
        <w:t xml:space="preserve"> </w:t>
      </w:r>
      <w:proofErr w:type="spellStart"/>
      <w:r>
        <w:rPr>
          <w:rFonts w:ascii="Arial" w:eastAsia="Arial" w:hAnsi="Arial" w:cs="Arial"/>
          <w:b/>
          <w:bCs/>
          <w:highlight w:val="white"/>
          <w:lang w:bidi="ru-RU"/>
        </w:rPr>
        <w:t>раздиру</w:t>
      </w:r>
      <w:proofErr w:type="spellEnd"/>
      <w:r>
        <w:rPr>
          <w:rFonts w:ascii="Arial" w:eastAsia="Arial" w:hAnsi="Arial" w:cs="Arial"/>
          <w:b/>
          <w:highlight w:val="white"/>
          <w:lang w:bidi="ru-RU"/>
        </w:rPr>
        <w:t>:</w:t>
      </w:r>
      <w:r>
        <w:rPr>
          <w:rFonts w:ascii="Arial" w:eastAsia="Arial" w:hAnsi="Arial" w:cs="Arial"/>
          <w:highlight w:val="white"/>
          <w:lang w:bidi="ru-RU"/>
        </w:rPr>
        <w:t xml:space="preserve"> Растягивающее усилие, необходимое для по</w:t>
      </w:r>
      <w:r>
        <w:rPr>
          <w:rFonts w:ascii="Arial" w:eastAsia="Arial" w:hAnsi="Arial" w:cs="Arial"/>
          <w:highlight w:val="white"/>
          <w:lang w:bidi="ru-RU"/>
        </w:rPr>
        <w:t>л</w:t>
      </w:r>
      <w:r>
        <w:rPr>
          <w:rFonts w:ascii="Arial" w:eastAsia="Arial" w:hAnsi="Arial" w:cs="Arial"/>
          <w:highlight w:val="white"/>
          <w:lang w:bidi="ru-RU"/>
        </w:rPr>
        <w:t xml:space="preserve">ного </w:t>
      </w:r>
      <w:proofErr w:type="spellStart"/>
      <w:r>
        <w:rPr>
          <w:rFonts w:ascii="Arial" w:eastAsia="Arial" w:hAnsi="Arial" w:cs="Arial"/>
          <w:highlight w:val="white"/>
          <w:lang w:bidi="ru-RU"/>
        </w:rPr>
        <w:t>раздира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образца сварного (клеевого) соединения.</w:t>
      </w:r>
    </w:p>
    <w:p w:rsidR="00D95420" w:rsidRDefault="009848FA">
      <w:pPr>
        <w:spacing w:before="240" w:after="240"/>
        <w:ind w:firstLine="6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 </w:t>
      </w:r>
      <w:r>
        <w:rPr>
          <w:rFonts w:ascii="Arial" w:hAnsi="Arial" w:cs="Arial"/>
          <w:b/>
        </w:rPr>
        <w:t>Сущность метода</w:t>
      </w:r>
    </w:p>
    <w:p w:rsidR="00D95420" w:rsidRDefault="009848FA">
      <w:pPr>
        <w:pStyle w:val="FORMATTEXT0"/>
        <w:spacing w:line="360" w:lineRule="auto"/>
        <w:ind w:firstLine="56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>Сущность метода заключается в растяжении образца сварного (клеевого) с</w:t>
      </w:r>
      <w:r>
        <w:rPr>
          <w:rFonts w:ascii="Arial" w:eastAsia="Arial" w:hAnsi="Arial" w:cs="Arial"/>
          <w:highlight w:val="white"/>
          <w:lang w:bidi="ru-RU"/>
        </w:rPr>
        <w:t>о</w:t>
      </w:r>
      <w:r>
        <w:rPr>
          <w:rFonts w:ascii="Arial" w:eastAsia="Arial" w:hAnsi="Arial" w:cs="Arial"/>
          <w:highlight w:val="white"/>
          <w:lang w:bidi="ru-RU"/>
        </w:rPr>
        <w:t xml:space="preserve">единения с постоянной скоростью до его полного </w:t>
      </w:r>
      <w:proofErr w:type="spellStart"/>
      <w:r>
        <w:rPr>
          <w:rFonts w:ascii="Arial" w:eastAsia="Arial" w:hAnsi="Arial" w:cs="Arial"/>
          <w:highlight w:val="white"/>
          <w:lang w:bidi="ru-RU"/>
        </w:rPr>
        <w:t>раздира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с </w:t>
      </w:r>
      <w:r>
        <w:rPr>
          <w:rFonts w:ascii="Arial" w:hAnsi="Arial" w:cs="Arial"/>
          <w:highlight w:val="white"/>
        </w:rPr>
        <w:t>непрерывной</w:t>
      </w:r>
      <w:r>
        <w:rPr>
          <w:rFonts w:ascii="Arial" w:eastAsia="Arial" w:hAnsi="Arial" w:cs="Arial"/>
          <w:highlight w:val="white"/>
          <w:lang w:bidi="ru-RU"/>
        </w:rPr>
        <w:t xml:space="preserve"> рег</w:t>
      </w:r>
      <w:r>
        <w:rPr>
          <w:rFonts w:ascii="Arial" w:eastAsia="Arial" w:hAnsi="Arial" w:cs="Arial"/>
          <w:highlight w:val="white"/>
          <w:lang w:bidi="ru-RU"/>
        </w:rPr>
        <w:t>истр</w:t>
      </w:r>
      <w:r>
        <w:rPr>
          <w:rFonts w:ascii="Arial" w:eastAsia="Arial" w:hAnsi="Arial" w:cs="Arial"/>
          <w:highlight w:val="white"/>
          <w:lang w:bidi="ru-RU"/>
        </w:rPr>
        <w:t>а</w:t>
      </w:r>
      <w:r>
        <w:rPr>
          <w:rFonts w:ascii="Arial" w:eastAsia="Arial" w:hAnsi="Arial" w:cs="Arial"/>
          <w:highlight w:val="white"/>
          <w:lang w:bidi="ru-RU"/>
        </w:rPr>
        <w:t xml:space="preserve">цией растягивающего усилия в процессе испытания. </w:t>
      </w:r>
    </w:p>
    <w:p w:rsidR="00D95420" w:rsidRDefault="009848FA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 Средства испытаний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lang w:bidi="ru-RU"/>
        </w:rPr>
        <w:t>Разрывна</w:t>
      </w:r>
      <w:r>
        <w:rPr>
          <w:rFonts w:ascii="Arial" w:eastAsia="Arial" w:hAnsi="Arial" w:cs="Arial"/>
          <w:highlight w:val="white"/>
          <w:lang w:bidi="ru-RU"/>
        </w:rPr>
        <w:t>я машина с устройством для регистрации усилия и удлинения</w:t>
      </w:r>
      <w:r>
        <w:rPr>
          <w:highlight w:val="white"/>
        </w:rPr>
        <w:t xml:space="preserve"> </w:t>
      </w:r>
      <w:r>
        <w:rPr>
          <w:rFonts w:ascii="Arial" w:eastAsia="Arial" w:hAnsi="Arial" w:cs="Arial"/>
          <w:highlight w:val="white"/>
          <w:lang w:bidi="ru-RU"/>
        </w:rPr>
        <w:t>обра</w:t>
      </w:r>
      <w:r>
        <w:rPr>
          <w:rFonts w:ascii="Arial" w:eastAsia="Arial" w:hAnsi="Arial" w:cs="Arial"/>
          <w:highlight w:val="white"/>
          <w:lang w:bidi="ru-RU"/>
        </w:rPr>
        <w:t>з</w:t>
      </w:r>
      <w:r>
        <w:rPr>
          <w:rFonts w:ascii="Arial" w:eastAsia="Arial" w:hAnsi="Arial" w:cs="Arial"/>
          <w:highlight w:val="white"/>
          <w:lang w:bidi="ru-RU"/>
        </w:rPr>
        <w:t>ца для испытаний. Разрывная машина должна обеспечивать равномерную скорость перемещения захватов в соответств</w:t>
      </w:r>
      <w:r>
        <w:rPr>
          <w:rFonts w:ascii="Arial" w:eastAsia="Arial" w:hAnsi="Arial" w:cs="Arial"/>
          <w:highlight w:val="white"/>
          <w:lang w:bidi="ru-RU"/>
        </w:rPr>
        <w:t>ии с приведенными ниже техническими хара</w:t>
      </w:r>
      <w:r>
        <w:rPr>
          <w:rFonts w:ascii="Arial" w:eastAsia="Arial" w:hAnsi="Arial" w:cs="Arial"/>
          <w:highlight w:val="white"/>
          <w:lang w:bidi="ru-RU"/>
        </w:rPr>
        <w:t>к</w:t>
      </w:r>
      <w:r>
        <w:rPr>
          <w:rFonts w:ascii="Arial" w:eastAsia="Arial" w:hAnsi="Arial" w:cs="Arial"/>
          <w:highlight w:val="white"/>
          <w:lang w:bidi="ru-RU"/>
        </w:rPr>
        <w:t>теристиками.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>Разрывная машина должна обеспечивать скорость перемещения захватов (100 ± 10) мм/мин. Ширина захватов должна быть  не менее 50 мм.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 xml:space="preserve">Захваты разрывной машины должны поддерживать или увеличивать </w:t>
      </w:r>
      <w:proofErr w:type="spellStart"/>
      <w:r>
        <w:rPr>
          <w:rFonts w:ascii="Arial" w:eastAsia="Arial" w:hAnsi="Arial" w:cs="Arial"/>
          <w:highlight w:val="white"/>
          <w:lang w:bidi="ru-RU"/>
        </w:rPr>
        <w:t>давле-ние</w:t>
      </w:r>
      <w:proofErr w:type="spellEnd"/>
      <w:r>
        <w:rPr>
          <w:rFonts w:ascii="Arial" w:eastAsia="Arial" w:hAnsi="Arial" w:cs="Arial"/>
          <w:highlight w:val="white"/>
          <w:lang w:bidi="ru-RU"/>
        </w:rPr>
        <w:t>,</w:t>
      </w:r>
      <w:r>
        <w:rPr>
          <w:rFonts w:ascii="Arial" w:eastAsia="Arial" w:hAnsi="Arial" w:cs="Arial"/>
          <w:highlight w:val="white"/>
          <w:lang w:bidi="ru-RU"/>
        </w:rPr>
        <w:t xml:space="preserve"> </w:t>
      </w:r>
      <w:proofErr w:type="gramStart"/>
      <w:r>
        <w:rPr>
          <w:rFonts w:ascii="Arial" w:eastAsia="Arial" w:hAnsi="Arial" w:cs="Arial"/>
          <w:highlight w:val="white"/>
          <w:lang w:bidi="ru-RU"/>
        </w:rPr>
        <w:t>действующее</w:t>
      </w:r>
      <w:proofErr w:type="gramEnd"/>
      <w:r>
        <w:rPr>
          <w:rFonts w:ascii="Arial" w:eastAsia="Arial" w:hAnsi="Arial" w:cs="Arial"/>
          <w:highlight w:val="white"/>
          <w:lang w:bidi="ru-RU"/>
        </w:rPr>
        <w:t xml:space="preserve"> на образец для испытаний, по мере увеличения воздействия нагрузки на образец. Образец должен быть закреплен таким образом, чтобы </w:t>
      </w:r>
      <w:proofErr w:type="gramStart"/>
      <w:r>
        <w:rPr>
          <w:rFonts w:ascii="Arial" w:eastAsia="Arial" w:hAnsi="Arial" w:cs="Arial"/>
          <w:highlight w:val="white"/>
          <w:lang w:bidi="ru-RU"/>
        </w:rPr>
        <w:t>про-</w:t>
      </w:r>
      <w:proofErr w:type="spellStart"/>
      <w:r>
        <w:rPr>
          <w:rFonts w:ascii="Arial" w:eastAsia="Arial" w:hAnsi="Arial" w:cs="Arial"/>
          <w:highlight w:val="white"/>
          <w:lang w:bidi="ru-RU"/>
        </w:rPr>
        <w:t>скальзывание</w:t>
      </w:r>
      <w:proofErr w:type="spellEnd"/>
      <w:proofErr w:type="gramEnd"/>
      <w:r>
        <w:rPr>
          <w:rFonts w:ascii="Arial" w:eastAsia="Arial" w:hAnsi="Arial" w:cs="Arial"/>
          <w:highlight w:val="white"/>
          <w:lang w:bidi="ru-RU"/>
        </w:rPr>
        <w:t xml:space="preserve"> в захватах составляло не более 2 мм.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>Способ крепления образца в захватах должен исключать возможн</w:t>
      </w:r>
      <w:r>
        <w:rPr>
          <w:rFonts w:ascii="Arial" w:eastAsia="Arial" w:hAnsi="Arial" w:cs="Arial"/>
          <w:highlight w:val="white"/>
          <w:lang w:bidi="ru-RU"/>
        </w:rPr>
        <w:t>ость пре</w:t>
      </w:r>
      <w:r>
        <w:rPr>
          <w:rFonts w:ascii="Arial" w:eastAsia="Arial" w:hAnsi="Arial" w:cs="Arial"/>
          <w:highlight w:val="white"/>
          <w:lang w:bidi="ru-RU"/>
        </w:rPr>
        <w:t>ж</w:t>
      </w:r>
      <w:r>
        <w:rPr>
          <w:rFonts w:ascii="Arial" w:eastAsia="Arial" w:hAnsi="Arial" w:cs="Arial"/>
          <w:highlight w:val="white"/>
          <w:lang w:bidi="ru-RU"/>
        </w:rPr>
        <w:t>девременного разрушения образца внутри захвата или на его границах.</w:t>
      </w:r>
    </w:p>
    <w:p w:rsidR="00D95420" w:rsidRDefault="009848FA">
      <w:pPr>
        <w:spacing w:before="240" w:after="240"/>
        <w:ind w:firstLine="6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 Отбор образцов</w:t>
      </w:r>
    </w:p>
    <w:p w:rsidR="00D95420" w:rsidRDefault="009848FA">
      <w:pPr>
        <w:pStyle w:val="formattext"/>
        <w:spacing w:before="0" w:beforeAutospacing="0" w:after="0" w:afterAutospacing="0"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Отбор об</w:t>
      </w:r>
      <w:r>
        <w:rPr>
          <w:rFonts w:ascii="Arial" w:hAnsi="Arial" w:cs="Arial"/>
          <w:highlight w:val="white"/>
        </w:rPr>
        <w:t xml:space="preserve">разцов материала проводят в соответствии с требованиями </w:t>
      </w:r>
      <w:r>
        <w:rPr>
          <w:rFonts w:ascii="Arial" w:hAnsi="Arial" w:cs="Arial"/>
          <w:i/>
          <w:highlight w:val="white"/>
        </w:rPr>
        <w:t xml:space="preserve">ГОСТ </w:t>
      </w:r>
      <w:r>
        <w:rPr>
          <w:rFonts w:ascii="Arial" w:hAnsi="Arial" w:cs="Arial"/>
          <w:i/>
          <w:color w:val="444444"/>
          <w:highlight w:val="white"/>
          <w:shd w:val="clear" w:color="auto" w:fill="FFFFFF"/>
        </w:rPr>
        <w:t>EN 13416</w:t>
      </w:r>
      <w:r>
        <w:rPr>
          <w:rFonts w:ascii="Arial" w:hAnsi="Arial" w:cs="Arial"/>
          <w:highlight w:val="white"/>
        </w:rPr>
        <w:t>.</w:t>
      </w:r>
    </w:p>
    <w:p w:rsidR="00D95420" w:rsidRDefault="009848FA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  <w:highlight w:val="white"/>
        </w:rPr>
      </w:pPr>
      <w:bookmarkStart w:id="5" w:name="_17dp8vu"/>
      <w:bookmarkEnd w:id="5"/>
      <w:r>
        <w:rPr>
          <w:rFonts w:ascii="Arial" w:hAnsi="Arial" w:cs="Arial"/>
          <w:b/>
          <w:bCs/>
          <w:sz w:val="28"/>
          <w:szCs w:val="28"/>
        </w:rPr>
        <w:t>7 Подготовка образцов для испытани</w:t>
      </w:r>
      <w:r>
        <w:rPr>
          <w:rFonts w:ascii="Arial" w:hAnsi="Arial" w:cs="Arial"/>
          <w:b/>
          <w:bCs/>
          <w:sz w:val="28"/>
          <w:szCs w:val="28"/>
          <w:highlight w:val="white"/>
        </w:rPr>
        <w:t>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lang w:bidi="ru-RU"/>
        </w:rPr>
        <w:t>Образцы материала сваривают (склеивают) способо</w:t>
      </w:r>
      <w:proofErr w:type="gramStart"/>
      <w:r>
        <w:rPr>
          <w:rFonts w:ascii="Arial" w:eastAsia="Arial" w:hAnsi="Arial" w:cs="Arial"/>
          <w:lang w:bidi="ru-RU"/>
        </w:rPr>
        <w:t>м(</w:t>
      </w:r>
      <w:proofErr w:type="spellStart"/>
      <w:proofErr w:type="gramEnd"/>
      <w:r>
        <w:rPr>
          <w:rFonts w:ascii="Arial" w:eastAsia="Arial" w:hAnsi="Arial" w:cs="Arial"/>
          <w:lang w:bidi="ru-RU"/>
        </w:rPr>
        <w:t>ами</w:t>
      </w:r>
      <w:proofErr w:type="spellEnd"/>
      <w:r>
        <w:rPr>
          <w:rFonts w:ascii="Arial" w:eastAsia="Arial" w:hAnsi="Arial" w:cs="Arial"/>
          <w:lang w:bidi="ru-RU"/>
        </w:rPr>
        <w:t xml:space="preserve">), рекомендованным </w:t>
      </w:r>
      <w:r>
        <w:rPr>
          <w:rFonts w:ascii="Arial" w:eastAsia="Arial" w:hAnsi="Arial" w:cs="Arial"/>
          <w:highlight w:val="white"/>
          <w:lang w:bidi="ru-RU"/>
        </w:rPr>
        <w:t>(</w:t>
      </w:r>
      <w:proofErr w:type="spellStart"/>
      <w:r>
        <w:rPr>
          <w:rFonts w:ascii="Arial" w:eastAsia="Arial" w:hAnsi="Arial" w:cs="Arial"/>
          <w:highlight w:val="white"/>
          <w:lang w:bidi="ru-RU"/>
        </w:rPr>
        <w:t>ыми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) для этого материала. Перед проведением испытания сваренные (склеенные) </w:t>
      </w:r>
      <w:r>
        <w:rPr>
          <w:rFonts w:ascii="Arial" w:eastAsia="Arial" w:hAnsi="Arial" w:cs="Arial"/>
          <w:lang w:bidi="ru-RU"/>
        </w:rPr>
        <w:t>образцы</w:t>
      </w:r>
      <w:r>
        <w:rPr>
          <w:rFonts w:ascii="Arial" w:eastAsia="Arial" w:hAnsi="Arial" w:cs="Arial"/>
          <w:highlight w:val="white"/>
          <w:lang w:bidi="ru-RU"/>
        </w:rPr>
        <w:t xml:space="preserve"> материала выдерживают в течение не менее 2 ч при температуре (23±2)°С и относительной влажности (50±5)%, если по рекомендациям производителя мат</w:t>
      </w:r>
      <w:r>
        <w:rPr>
          <w:rFonts w:ascii="Arial" w:eastAsia="Arial" w:hAnsi="Arial" w:cs="Arial"/>
          <w:highlight w:val="white"/>
          <w:lang w:bidi="ru-RU"/>
        </w:rPr>
        <w:t>е</w:t>
      </w:r>
      <w:r>
        <w:rPr>
          <w:rFonts w:ascii="Arial" w:eastAsia="Arial" w:hAnsi="Arial" w:cs="Arial"/>
          <w:highlight w:val="white"/>
          <w:lang w:bidi="ru-RU"/>
        </w:rPr>
        <w:t>ри</w:t>
      </w:r>
      <w:r>
        <w:rPr>
          <w:rFonts w:ascii="Arial" w:eastAsia="Arial" w:hAnsi="Arial" w:cs="Arial"/>
          <w:highlight w:val="white"/>
          <w:lang w:bidi="ru-RU"/>
        </w:rPr>
        <w:t>ала не предусмотрено иное.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Испытание проводят на пяти образцах шириной (50±1) мм, вырезанных из сваренных (склеенных) образцов материала перпендикулярно линии сваривания (склеивания) (см. рисунок 1). Длина образцов должна быть такой, чтобы концы ка</w:t>
      </w:r>
      <w:r>
        <w:rPr>
          <w:rFonts w:ascii="Arial" w:eastAsia="Arial" w:hAnsi="Arial" w:cs="Arial"/>
          <w:lang w:bidi="ru-RU"/>
        </w:rPr>
        <w:t>ж</w:t>
      </w:r>
      <w:r>
        <w:rPr>
          <w:rFonts w:ascii="Arial" w:eastAsia="Arial" w:hAnsi="Arial" w:cs="Arial"/>
          <w:lang w:bidi="ru-RU"/>
        </w:rPr>
        <w:t>дого об</w:t>
      </w:r>
      <w:r>
        <w:rPr>
          <w:rFonts w:ascii="Arial" w:eastAsia="Arial" w:hAnsi="Arial" w:cs="Arial"/>
          <w:lang w:bidi="ru-RU"/>
        </w:rPr>
        <w:t xml:space="preserve">разца целиком </w:t>
      </w:r>
      <w:proofErr w:type="gramStart"/>
      <w:r>
        <w:rPr>
          <w:rFonts w:ascii="Arial" w:eastAsia="Arial" w:hAnsi="Arial" w:cs="Arial"/>
          <w:lang w:bidi="ru-RU"/>
        </w:rPr>
        <w:t>находились в захватах и испытанию подвергался</w:t>
      </w:r>
      <w:proofErr w:type="gramEnd"/>
      <w:r>
        <w:rPr>
          <w:rFonts w:ascii="Arial" w:eastAsia="Arial" w:hAnsi="Arial" w:cs="Arial"/>
          <w:lang w:bidi="ru-RU"/>
        </w:rPr>
        <w:t xml:space="preserve"> весь уч</w:t>
      </w:r>
      <w:r>
        <w:rPr>
          <w:rFonts w:ascii="Arial" w:eastAsia="Arial" w:hAnsi="Arial" w:cs="Arial"/>
          <w:lang w:bidi="ru-RU"/>
        </w:rPr>
        <w:t>а</w:t>
      </w:r>
      <w:r>
        <w:rPr>
          <w:rFonts w:ascii="Arial" w:eastAsia="Arial" w:hAnsi="Arial" w:cs="Arial"/>
          <w:lang w:bidi="ru-RU"/>
        </w:rPr>
        <w:t>сток сваривания (склеивания) (см. рисунок 2).</w:t>
      </w:r>
    </w:p>
    <w:p w:rsidR="00D95420" w:rsidRDefault="009848FA">
      <w:pPr>
        <w:pStyle w:val="FORMATTEXT0"/>
        <w:spacing w:line="360" w:lineRule="auto"/>
        <w:jc w:val="center"/>
        <w:rPr>
          <w:rFonts w:ascii="Arial" w:hAnsi="Arial" w:cs="Arial"/>
          <w:highlight w:val="white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2967590" cy="3367695"/>
                <wp:effectExtent l="0" t="0" r="0" b="0"/>
                <wp:docPr id="3" name="_x0000_s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958333" name=""/>
                        <pic:cNvPic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967590" cy="3367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33.67pt;height:265.17pt;mso-wrap-distance-left:0.00pt;mso-wrap-distance-top:0.00pt;mso-wrap-distance-right:0.00pt;mso-wrap-distance-bottom:0.00pt;z-index:1;" stroked="f">
                <v:imagedata r:id="rId22" o:title=""/>
                <o:lock v:ext="edit" rotation="t"/>
              </v:shape>
            </w:pict>
          </mc:Fallback>
        </mc:AlternateContent>
      </w:r>
    </w:p>
    <w:p w:rsidR="00D95420" w:rsidRDefault="009848FA">
      <w:pPr>
        <w:pStyle w:val="FORMATTEXT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</w:rPr>
        <w:t xml:space="preserve"> - </w:t>
      </w:r>
      <w:proofErr w:type="gramStart"/>
      <w:r>
        <w:rPr>
          <w:rFonts w:ascii="Arial" w:hAnsi="Arial" w:cs="Arial"/>
          <w:sz w:val="22"/>
          <w:szCs w:val="22"/>
        </w:rPr>
        <w:t>ширина</w:t>
      </w:r>
      <w:proofErr w:type="gramEnd"/>
      <w:r>
        <w:rPr>
          <w:rFonts w:ascii="Arial" w:hAnsi="Arial" w:cs="Arial"/>
          <w:sz w:val="22"/>
          <w:szCs w:val="22"/>
        </w:rPr>
        <w:t xml:space="preserve"> сварного (клеевого) соединения </w:t>
      </w:r>
    </w:p>
    <w:p w:rsidR="00D95420" w:rsidRDefault="009848FA">
      <w:pPr>
        <w:pStyle w:val="FORMATTEXT0"/>
        <w:spacing w:line="360" w:lineRule="auto"/>
        <w:jc w:val="center"/>
        <w:rPr>
          <w:rFonts w:ascii="Arial" w:hAnsi="Arial" w:cs="Arial"/>
          <w:color w:val="FF0000"/>
          <w:highlight w:val="white"/>
        </w:rPr>
      </w:pPr>
      <w:r>
        <w:rPr>
          <w:rFonts w:ascii="Arial" w:hAnsi="Arial" w:cs="Arial"/>
          <w:highlight w:val="white"/>
        </w:rPr>
        <w:t>Рисунок 1 — Подготовка образца из сваренных (</w:t>
      </w:r>
      <w:proofErr w:type="spellStart"/>
      <w:r>
        <w:rPr>
          <w:rFonts w:ascii="Arial" w:hAnsi="Arial" w:cs="Arial"/>
          <w:highlight w:val="white"/>
        </w:rPr>
        <w:t>склееных</w:t>
      </w:r>
      <w:proofErr w:type="spellEnd"/>
      <w:r>
        <w:rPr>
          <w:rFonts w:ascii="Arial" w:hAnsi="Arial" w:cs="Arial"/>
          <w:highlight w:val="white"/>
        </w:rPr>
        <w:t>) сбоку и на торцах мат</w:t>
      </w:r>
      <w:r>
        <w:rPr>
          <w:rFonts w:ascii="Arial" w:hAnsi="Arial" w:cs="Arial"/>
          <w:highlight w:val="white"/>
        </w:rPr>
        <w:t>е</w:t>
      </w:r>
      <w:r>
        <w:rPr>
          <w:rFonts w:ascii="Arial" w:hAnsi="Arial" w:cs="Arial"/>
          <w:highlight w:val="white"/>
        </w:rPr>
        <w:t>риалов</w:t>
      </w:r>
    </w:p>
    <w:p w:rsidR="00D95420" w:rsidRDefault="009848FA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noProof/>
          <w:sz w:val="18"/>
          <w:szCs w:val="18"/>
        </w:rPr>
        <w:lastRenderedPageBreak/>
        <mc:AlternateContent>
          <mc:Choice Requires="wpg">
            <w:drawing>
              <wp:inline distT="0" distB="0" distL="0" distR="0">
                <wp:extent cx="1992925" cy="3214885"/>
                <wp:effectExtent l="0" t="0" r="0" b="0"/>
                <wp:docPr id="4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3144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992924" cy="321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56.92pt;height:253.14pt;mso-wrap-distance-left:0.00pt;mso-wrap-distance-top:0.00pt;mso-wrap-distance-right:0.00pt;mso-wrap-distance-bottom:0.00pt;z-index:1;" stroked="f">
                <v:imagedata r:id="rId24" o:title=""/>
                <o:lock v:ext="edit" rotation="t"/>
              </v:shape>
            </w:pict>
          </mc:Fallback>
        </mc:AlternateContent>
      </w:r>
    </w:p>
    <w:p w:rsidR="00D95420" w:rsidRDefault="009848FA">
      <w:pPr>
        <w:pStyle w:val="FORMATTEXT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 захват; 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</w:rPr>
        <w:t xml:space="preserve"> - ширина сварного (клеевого) соединения </w:t>
      </w:r>
    </w:p>
    <w:p w:rsidR="00D95420" w:rsidRDefault="009848FA">
      <w:pPr>
        <w:pStyle w:val="FORMATTEXT0"/>
        <w:spacing w:line="360" w:lineRule="auto"/>
        <w:jc w:val="center"/>
      </w:pPr>
      <w:r>
        <w:rPr>
          <w:rFonts w:ascii="Arial" w:hAnsi="Arial" w:cs="Arial"/>
        </w:rPr>
        <w:t>Рисунок 2 — Схема закрепления образца</w:t>
      </w:r>
      <w:r>
        <w:t xml:space="preserve"> </w:t>
      </w:r>
    </w:p>
    <w:p w:rsidR="00D95420" w:rsidRDefault="009848FA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240"/>
        <w:ind w:firstLine="680"/>
        <w:jc w:val="left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8 </w:t>
      </w:r>
      <w:r>
        <w:rPr>
          <w:rFonts w:ascii="Arial" w:hAnsi="Arial" w:cs="Arial"/>
          <w:b/>
          <w:bCs/>
          <w:highlight w:val="white"/>
        </w:rPr>
        <w:t>Проведение испытания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hAnsi="Arial" w:cs="Arial"/>
          <w:highlight w:val="white"/>
        </w:rPr>
        <w:t>Образец для испытаний</w:t>
      </w:r>
      <w:r>
        <w:rPr>
          <w:rFonts w:ascii="Arial" w:eastAsia="Arial" w:hAnsi="Arial" w:cs="Arial"/>
          <w:highlight w:val="white"/>
          <w:lang w:bidi="ru-RU"/>
        </w:rPr>
        <w:t xml:space="preserve"> помещают в захваты разрывной машины так, чтобы продольные оси захватов и продольные оси свободных концов образца совпа</w:t>
      </w:r>
      <w:r>
        <w:rPr>
          <w:rFonts w:ascii="Arial" w:eastAsia="Arial" w:hAnsi="Arial" w:cs="Arial"/>
          <w:highlight w:val="white"/>
          <w:lang w:bidi="ru-RU"/>
        </w:rPr>
        <w:t>ли между собо</w:t>
      </w:r>
      <w:r>
        <w:rPr>
          <w:rFonts w:ascii="Arial" w:eastAsia="Arial" w:hAnsi="Arial" w:cs="Arial"/>
          <w:lang w:bidi="ru-RU"/>
        </w:rPr>
        <w:t>й.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Расстояние между захватами должно быть (100±5) мм (см. рисунок 2). Прил</w:t>
      </w:r>
      <w:r>
        <w:rPr>
          <w:rFonts w:ascii="Arial" w:eastAsia="Arial" w:hAnsi="Arial" w:cs="Arial"/>
          <w:lang w:bidi="ru-RU"/>
        </w:rPr>
        <w:t>о</w:t>
      </w:r>
      <w:r>
        <w:rPr>
          <w:rFonts w:ascii="Arial" w:eastAsia="Arial" w:hAnsi="Arial" w:cs="Arial"/>
          <w:lang w:bidi="ru-RU"/>
        </w:rPr>
        <w:t>жение предварительной нагрузки перед проведением испытания не требуется.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lang w:bidi="ru-RU"/>
        </w:rPr>
        <w:t>Испытания проводят при т</w:t>
      </w:r>
      <w:r>
        <w:rPr>
          <w:rFonts w:ascii="Arial" w:eastAsia="Arial" w:hAnsi="Arial" w:cs="Arial"/>
          <w:highlight w:val="white"/>
          <w:lang w:bidi="ru-RU"/>
        </w:rPr>
        <w:t>емпературе (23±2)°С и постоянной скорости пер</w:t>
      </w:r>
      <w:r>
        <w:rPr>
          <w:rFonts w:ascii="Arial" w:eastAsia="Arial" w:hAnsi="Arial" w:cs="Arial"/>
          <w:highlight w:val="white"/>
          <w:lang w:bidi="ru-RU"/>
        </w:rPr>
        <w:t>е</w:t>
      </w:r>
      <w:r>
        <w:rPr>
          <w:rFonts w:ascii="Arial" w:eastAsia="Arial" w:hAnsi="Arial" w:cs="Arial"/>
          <w:highlight w:val="white"/>
          <w:lang w:bidi="ru-RU"/>
        </w:rPr>
        <w:t>мещения подвижного захвата (100±10) мм/мин.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 xml:space="preserve">В течение всего процесса </w:t>
      </w:r>
      <w:proofErr w:type="spellStart"/>
      <w:r>
        <w:rPr>
          <w:rFonts w:ascii="Arial" w:eastAsia="Arial" w:hAnsi="Arial" w:cs="Arial"/>
          <w:highlight w:val="white"/>
          <w:lang w:bidi="ru-RU"/>
        </w:rPr>
        <w:t>раздира</w:t>
      </w:r>
      <w:proofErr w:type="spellEnd"/>
      <w:r>
        <w:rPr>
          <w:rFonts w:ascii="Arial" w:eastAsia="Arial" w:hAnsi="Arial" w:cs="Arial"/>
          <w:highlight w:val="white"/>
          <w:lang w:bidi="ru-RU"/>
        </w:rPr>
        <w:t xml:space="preserve"> образца регистрируют значения</w:t>
      </w:r>
      <w:r>
        <w:rPr>
          <w:highlight w:val="white"/>
        </w:rPr>
        <w:t xml:space="preserve"> </w:t>
      </w:r>
      <w:r>
        <w:rPr>
          <w:rFonts w:ascii="Arial" w:eastAsia="Arial" w:hAnsi="Arial" w:cs="Arial"/>
          <w:highlight w:val="white"/>
          <w:lang w:bidi="ru-RU"/>
        </w:rPr>
        <w:t>растягив</w:t>
      </w:r>
      <w:r>
        <w:rPr>
          <w:rFonts w:ascii="Arial" w:eastAsia="Arial" w:hAnsi="Arial" w:cs="Arial"/>
          <w:highlight w:val="white"/>
          <w:lang w:bidi="ru-RU"/>
        </w:rPr>
        <w:t>а</w:t>
      </w:r>
      <w:r>
        <w:rPr>
          <w:rFonts w:ascii="Arial" w:eastAsia="Arial" w:hAnsi="Arial" w:cs="Arial"/>
          <w:highlight w:val="white"/>
          <w:lang w:bidi="ru-RU"/>
        </w:rPr>
        <w:t>ющего</w:t>
      </w:r>
      <w:r>
        <w:rPr>
          <w:highlight w:val="white"/>
        </w:rPr>
        <w:t xml:space="preserve"> </w:t>
      </w:r>
      <w:r>
        <w:rPr>
          <w:rFonts w:ascii="Arial" w:eastAsia="Arial" w:hAnsi="Arial" w:cs="Arial"/>
          <w:highlight w:val="white"/>
          <w:lang w:bidi="ru-RU"/>
        </w:rPr>
        <w:t>усилия и удлинения образца.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  <w:lang w:bidi="ru-RU"/>
        </w:rPr>
        <w:t>Фиксируют характер разрушени</w:t>
      </w:r>
      <w:r>
        <w:rPr>
          <w:rFonts w:ascii="Arial" w:eastAsia="Arial" w:hAnsi="Arial" w:cs="Arial"/>
          <w:lang w:bidi="ru-RU"/>
        </w:rPr>
        <w:t>я сварного (клеевого) соединения.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Характер разрушения сварного (клеевого) соед</w:t>
      </w:r>
      <w:r>
        <w:rPr>
          <w:rFonts w:ascii="Arial" w:eastAsia="Arial" w:hAnsi="Arial" w:cs="Arial"/>
          <w:lang w:bidi="ru-RU"/>
        </w:rPr>
        <w:t>инения классифицируют по трем типам: A, B и C или их комбинации (см. рисунок 3).</w:t>
      </w:r>
    </w:p>
    <w:p w:rsidR="00D95420" w:rsidRDefault="009848FA">
      <w:pPr>
        <w:tabs>
          <w:tab w:val="left" w:pos="567"/>
        </w:tabs>
        <w:spacing w:after="240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noProof/>
          <w:sz w:val="20"/>
          <w:szCs w:val="20"/>
          <w:highlight w:val="white"/>
        </w:rPr>
        <w:lastRenderedPageBreak/>
        <mc:AlternateContent>
          <mc:Choice Requires="wpg">
            <w:drawing>
              <wp:inline distT="0" distB="0" distL="0" distR="0">
                <wp:extent cx="2344801" cy="1409191"/>
                <wp:effectExtent l="0" t="0" r="0" b="0"/>
                <wp:docPr id="5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741054" name="Picture 1"/>
                        <pic:cNvPicPr>
                          <a:picLocks noChangeAspect="1"/>
                        </pic:cNvPicPr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2344801" cy="140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84.63pt;height:110.96pt;mso-wrap-distance-left:0.00pt;mso-wrap-distance-top:0.00pt;mso-wrap-distance-right:0.00pt;mso-wrap-distance-bottom:0.00pt;z-index:1;" stroked="f">
                <v:imagedata r:id="rId26" o:title=""/>
                <o:lock v:ext="edit" rotation="t"/>
              </v:shape>
            </w:pict>
          </mc:Fallback>
        </mc:AlternateContent>
      </w:r>
    </w:p>
    <w:p w:rsidR="00D95420" w:rsidRDefault="009848FA">
      <w:pPr>
        <w:pStyle w:val="10"/>
        <w:numPr>
          <w:ilvl w:val="0"/>
          <w:numId w:val="0"/>
        </w:numPr>
        <w:jc w:val="center"/>
        <w:outlineLvl w:val="9"/>
        <w:rPr>
          <w:b w:val="0"/>
          <w:sz w:val="22"/>
          <w:szCs w:val="20"/>
          <w:highlight w:val="white"/>
        </w:rPr>
      </w:pPr>
      <w:bookmarkStart w:id="6" w:name="_Toc189429639"/>
      <w:r>
        <w:rPr>
          <w:b w:val="0"/>
          <w:sz w:val="22"/>
          <w:szCs w:val="20"/>
          <w:highlight w:val="white"/>
        </w:rPr>
        <w:t>Тип А — Адгезионный разрыв сварного (клеевого) соединения</w:t>
      </w:r>
      <w:bookmarkEnd w:id="6"/>
    </w:p>
    <w:bookmarkStart w:id="7" w:name="_Toc189429640"/>
    <w:p w:rsidR="00D95420" w:rsidRDefault="009848FA">
      <w:pPr>
        <w:pStyle w:val="10"/>
        <w:numPr>
          <w:ilvl w:val="0"/>
          <w:numId w:val="0"/>
        </w:numPr>
        <w:spacing w:before="0" w:after="0"/>
        <w:jc w:val="center"/>
        <w:outlineLvl w:val="9"/>
        <w:rPr>
          <w:b w:val="0"/>
          <w:sz w:val="22"/>
          <w:szCs w:val="20"/>
          <w:highlight w:val="white"/>
        </w:rPr>
      </w:pPr>
      <w:r>
        <w:rPr>
          <w:b w:val="0"/>
          <w:noProof/>
          <w:sz w:val="22"/>
          <w:szCs w:val="20"/>
          <w:highlight w:val="white"/>
        </w:rPr>
        <mc:AlternateContent>
          <mc:Choice Requires="wpg">
            <w:drawing>
              <wp:inline distT="0" distB="0" distL="0" distR="0">
                <wp:extent cx="1645338" cy="1380703"/>
                <wp:effectExtent l="0" t="0" r="0" b="0"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645337" cy="138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29.55pt;height:108.72pt;mso-wrap-distance-left:0.00pt;mso-wrap-distance-top:0.00pt;mso-wrap-distance-right:0.00pt;mso-wrap-distance-bottom:0.00pt;z-index:1;" stroked="f">
                <v:imagedata r:id="rId28" o:title=""/>
                <o:lock v:ext="edit" rotation="t"/>
              </v:shape>
            </w:pict>
          </mc:Fallback>
        </mc:AlternateContent>
      </w:r>
      <w:bookmarkEnd w:id="7"/>
    </w:p>
    <w:p w:rsidR="00D95420" w:rsidRDefault="009848FA">
      <w:pPr>
        <w:pStyle w:val="10"/>
        <w:numPr>
          <w:ilvl w:val="0"/>
          <w:numId w:val="0"/>
        </w:numPr>
        <w:jc w:val="center"/>
        <w:outlineLvl w:val="9"/>
        <w:rPr>
          <w:b w:val="0"/>
          <w:sz w:val="22"/>
          <w:szCs w:val="20"/>
          <w:highlight w:val="white"/>
        </w:rPr>
      </w:pPr>
      <w:bookmarkStart w:id="8" w:name="_Toc189429641"/>
      <w:r>
        <w:rPr>
          <w:b w:val="0"/>
          <w:sz w:val="22"/>
          <w:szCs w:val="20"/>
          <w:highlight w:val="white"/>
        </w:rPr>
        <w:t>Тип В — Разрыв вне зоны сварного (клеевого) соединения</w:t>
      </w:r>
      <w:bookmarkEnd w:id="8"/>
    </w:p>
    <w:bookmarkStart w:id="9" w:name="_Toc189429642"/>
    <w:p w:rsidR="00D95420" w:rsidRDefault="009848FA">
      <w:pPr>
        <w:pStyle w:val="10"/>
        <w:numPr>
          <w:ilvl w:val="0"/>
          <w:numId w:val="0"/>
        </w:numPr>
        <w:spacing w:before="0" w:after="120"/>
        <w:jc w:val="center"/>
        <w:outlineLvl w:val="9"/>
        <w:rPr>
          <w:b w:val="0"/>
          <w:sz w:val="22"/>
          <w:szCs w:val="20"/>
          <w:highlight w:val="white"/>
        </w:rPr>
      </w:pPr>
      <w:r>
        <w:rPr>
          <w:b w:val="0"/>
          <w:noProof/>
          <w:sz w:val="22"/>
          <w:szCs w:val="20"/>
          <w:highlight w:val="white"/>
        </w:rPr>
        <mc:AlternateContent>
          <mc:Choice Requires="wpg">
            <w:drawing>
              <wp:inline distT="0" distB="0" distL="0" distR="0">
                <wp:extent cx="1938126" cy="1263048"/>
                <wp:effectExtent l="0" t="0" r="0" b="0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938125" cy="126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52.61pt;height:99.45pt;mso-wrap-distance-left:0.00pt;mso-wrap-distance-top:0.00pt;mso-wrap-distance-right:0.00pt;mso-wrap-distance-bottom:0.00pt;z-index:1;" stroked="f">
                <v:imagedata r:id="rId30" o:title=""/>
                <o:lock v:ext="edit" rotation="t"/>
              </v:shape>
            </w:pict>
          </mc:Fallback>
        </mc:AlternateContent>
      </w:r>
      <w:bookmarkEnd w:id="9"/>
    </w:p>
    <w:p w:rsidR="00D95420" w:rsidRDefault="009848FA">
      <w:pPr>
        <w:pStyle w:val="10"/>
        <w:numPr>
          <w:ilvl w:val="0"/>
          <w:numId w:val="0"/>
        </w:numPr>
        <w:jc w:val="center"/>
        <w:outlineLvl w:val="9"/>
        <w:rPr>
          <w:b w:val="0"/>
          <w:sz w:val="22"/>
          <w:szCs w:val="20"/>
          <w:highlight w:val="white"/>
        </w:rPr>
      </w:pPr>
      <w:bookmarkStart w:id="10" w:name="_Toc189429643"/>
      <w:r>
        <w:rPr>
          <w:b w:val="0"/>
          <w:sz w:val="22"/>
          <w:szCs w:val="20"/>
          <w:highlight w:val="white"/>
        </w:rPr>
        <w:t xml:space="preserve">Тип С — Когезионный разрыв самого листового материала. В </w:t>
      </w:r>
      <w:proofErr w:type="gramStart"/>
      <w:r>
        <w:rPr>
          <w:b w:val="0"/>
          <w:sz w:val="22"/>
          <w:szCs w:val="20"/>
          <w:highlight w:val="white"/>
        </w:rPr>
        <w:t>этом</w:t>
      </w:r>
      <w:proofErr w:type="gramEnd"/>
      <w:r>
        <w:rPr>
          <w:b w:val="0"/>
          <w:sz w:val="22"/>
          <w:szCs w:val="20"/>
          <w:highlight w:val="white"/>
        </w:rPr>
        <w:t xml:space="preserve"> случае площадь разр</w:t>
      </w:r>
      <w:r>
        <w:rPr>
          <w:b w:val="0"/>
          <w:sz w:val="22"/>
          <w:szCs w:val="20"/>
          <w:highlight w:val="white"/>
        </w:rPr>
        <w:t>ы</w:t>
      </w:r>
      <w:r>
        <w:rPr>
          <w:b w:val="0"/>
          <w:sz w:val="22"/>
          <w:szCs w:val="20"/>
          <w:highlight w:val="white"/>
        </w:rPr>
        <w:t>ва должна составлять более 5% от площади сварного (клеевого) соединения</w:t>
      </w:r>
      <w:bookmarkEnd w:id="10"/>
    </w:p>
    <w:p w:rsidR="00D95420" w:rsidRDefault="009848FA">
      <w:pPr>
        <w:pStyle w:val="FORMATTEXT0"/>
        <w:spacing w:line="360" w:lineRule="auto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 3 — Характер разрушения</w:t>
      </w:r>
    </w:p>
    <w:p w:rsidR="00D95420" w:rsidRDefault="009848FA">
      <w:pPr>
        <w:pStyle w:val="formattext"/>
        <w:spacing w:before="240" w:beforeAutospacing="0" w:after="240" w:afterAutospacing="0" w:line="360" w:lineRule="auto"/>
        <w:ind w:firstLine="567"/>
        <w:jc w:val="both"/>
        <w:rPr>
          <w:rFonts w:ascii="Arial" w:hAnsi="Arial" w:cs="Arial"/>
          <w:bCs/>
          <w:sz w:val="28"/>
          <w:szCs w:val="28"/>
          <w:highlight w:val="white"/>
        </w:rPr>
      </w:pPr>
      <w:r>
        <w:rPr>
          <w:rFonts w:ascii="Arial" w:hAnsi="Arial" w:cs="Arial"/>
          <w:b/>
          <w:sz w:val="28"/>
          <w:szCs w:val="28"/>
          <w:highlight w:val="white"/>
        </w:rPr>
        <w:t>9 Обработка р</w:t>
      </w:r>
      <w:r>
        <w:rPr>
          <w:rFonts w:ascii="Arial" w:hAnsi="Arial" w:cs="Arial"/>
          <w:b/>
          <w:sz w:val="28"/>
          <w:szCs w:val="28"/>
        </w:rPr>
        <w:t>езультатов испы</w:t>
      </w:r>
      <w:r>
        <w:rPr>
          <w:rFonts w:ascii="Arial" w:hAnsi="Arial" w:cs="Arial"/>
          <w:b/>
          <w:sz w:val="28"/>
          <w:szCs w:val="28"/>
          <w:highlight w:val="white"/>
        </w:rPr>
        <w:t>тания</w:t>
      </w:r>
    </w:p>
    <w:p w:rsidR="00D95420" w:rsidRDefault="009848FA">
      <w:pPr>
        <w:pStyle w:val="HEADERTEXT0"/>
        <w:tabs>
          <w:tab w:val="left" w:pos="426"/>
        </w:tabs>
        <w:spacing w:line="360" w:lineRule="auto"/>
        <w:ind w:firstLine="567"/>
        <w:jc w:val="both"/>
        <w:outlineLvl w:val="3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9.1 Информация об образцах для испытания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  <w:lang w:bidi="ru-RU"/>
        </w:rPr>
        <w:t>Предоставляют всю необходимую информацию о способах изготовления и условиях подготовки образцов сварных (клеевых) соединений для испытаний.</w:t>
      </w:r>
    </w:p>
    <w:p w:rsidR="00D95420" w:rsidRDefault="009848FA">
      <w:pPr>
        <w:pStyle w:val="HEADERTEXT0"/>
        <w:spacing w:line="360" w:lineRule="auto"/>
        <w:ind w:firstLine="567"/>
        <w:jc w:val="both"/>
        <w:outlineLvl w:val="3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9.2 Оценка результатов испытания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highlight w:val="white"/>
          <w:lang w:bidi="ru-RU"/>
        </w:rPr>
        <w:t>9.2.1 Общие положения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 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  <w:lang w:bidi="ru-RU"/>
        </w:rPr>
        <w:t>Подготавливают диаг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>рамму «сила - удлинение».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</w:rPr>
        <w:t xml:space="preserve">В </w:t>
      </w:r>
      <w:proofErr w:type="gramStart"/>
      <w:r>
        <w:rPr>
          <w:rFonts w:ascii="Arial" w:eastAsia="Arial" w:hAnsi="Arial" w:cs="Arial"/>
          <w:color w:val="000000" w:themeColor="text1"/>
          <w:highlight w:val="white"/>
        </w:rPr>
        <w:t>случае</w:t>
      </w:r>
      <w:proofErr w:type="gramEnd"/>
      <w:r>
        <w:rPr>
          <w:rFonts w:ascii="Arial" w:eastAsia="Arial" w:hAnsi="Arial" w:cs="Arial"/>
          <w:color w:val="000000" w:themeColor="text1"/>
          <w:highlight w:val="white"/>
        </w:rPr>
        <w:t xml:space="preserve"> разрушения образца на расстоянии менее 10 мм от захватов или при его проскальзывании в захватах</w:t>
      </w:r>
      <w:r>
        <w:rPr>
          <w:rFonts w:ascii="Arial" w:eastAsia="Arial" w:hAnsi="Arial" w:cs="Arial"/>
          <w:i/>
          <w:color w:val="000000" w:themeColor="text1"/>
          <w:highlight w:val="white"/>
        </w:rPr>
        <w:t xml:space="preserve"> на расстояние, превышающее указанное в разд</w:t>
      </w:r>
      <w:r>
        <w:rPr>
          <w:rFonts w:ascii="Arial" w:eastAsia="Arial" w:hAnsi="Arial" w:cs="Arial"/>
          <w:i/>
          <w:color w:val="000000" w:themeColor="text1"/>
          <w:highlight w:val="white"/>
        </w:rPr>
        <w:t>е</w:t>
      </w:r>
      <w:r>
        <w:rPr>
          <w:rFonts w:ascii="Arial" w:eastAsia="Arial" w:hAnsi="Arial" w:cs="Arial"/>
          <w:i/>
          <w:color w:val="000000" w:themeColor="text1"/>
          <w:highlight w:val="white"/>
        </w:rPr>
        <w:lastRenderedPageBreak/>
        <w:t>ле 5,</w:t>
      </w:r>
      <w:r>
        <w:rPr>
          <w:rFonts w:ascii="Arial" w:eastAsia="Arial" w:hAnsi="Arial" w:cs="Arial"/>
          <w:color w:val="000000" w:themeColor="text1"/>
          <w:highlight w:val="white"/>
        </w:rPr>
        <w:t xml:space="preserve"> результаты испытаний не учитывают и проводят повторные испытания с и</w:t>
      </w:r>
      <w:r>
        <w:rPr>
          <w:rFonts w:ascii="Arial" w:eastAsia="Arial" w:hAnsi="Arial" w:cs="Arial"/>
          <w:color w:val="000000" w:themeColor="text1"/>
          <w:highlight w:val="white"/>
        </w:rPr>
        <w:t>с</w:t>
      </w:r>
      <w:r>
        <w:rPr>
          <w:rFonts w:ascii="Arial" w:eastAsia="Arial" w:hAnsi="Arial" w:cs="Arial"/>
          <w:color w:val="000000" w:themeColor="text1"/>
          <w:highlight w:val="white"/>
        </w:rPr>
        <w:t>пользо</w:t>
      </w:r>
      <w:r>
        <w:rPr>
          <w:rFonts w:ascii="Arial" w:eastAsia="Arial" w:hAnsi="Arial" w:cs="Arial"/>
          <w:color w:val="000000" w:themeColor="text1"/>
          <w:highlight w:val="white"/>
        </w:rPr>
        <w:t>ванием другого образца.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highlight w:val="white"/>
          <w:lang w:bidi="ru-RU"/>
        </w:rPr>
        <w:t>Указывают характер разрушения сварного (клеевого) соединения для каждого испытанного образца в соотв</w:t>
      </w:r>
      <w:r>
        <w:rPr>
          <w:rFonts w:ascii="Arial" w:eastAsia="Arial" w:hAnsi="Arial" w:cs="Arial"/>
          <w:color w:val="000000" w:themeColor="text1"/>
          <w:lang w:bidi="ru-RU"/>
        </w:rPr>
        <w:t>етствии с указаниями раздела 8.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ru-RU"/>
        </w:rPr>
        <w:t>Для расчета средних значений результатов испытаний учитывают показатели, полученные для образцов с о</w:t>
      </w:r>
      <w:r>
        <w:rPr>
          <w:rFonts w:ascii="Arial" w:eastAsia="Arial" w:hAnsi="Arial" w:cs="Arial"/>
          <w:color w:val="000000" w:themeColor="text1"/>
          <w:lang w:bidi="ru-RU"/>
        </w:rPr>
        <w:t>динаковым характером разрушения. Если в процессе испытаний были получены образцы с различным типом разрушения, то для расчета средних значений используют результаты испытаний образцов с преимуществе</w:t>
      </w:r>
      <w:r>
        <w:rPr>
          <w:rFonts w:ascii="Arial" w:eastAsia="Arial" w:hAnsi="Arial" w:cs="Arial"/>
          <w:color w:val="000000" w:themeColor="text1"/>
          <w:lang w:bidi="ru-RU"/>
        </w:rPr>
        <w:t>н</w:t>
      </w:r>
      <w:r>
        <w:rPr>
          <w:rFonts w:ascii="Arial" w:eastAsia="Arial" w:hAnsi="Arial" w:cs="Arial"/>
          <w:color w:val="000000" w:themeColor="text1"/>
          <w:lang w:bidi="ru-RU"/>
        </w:rPr>
        <w:t>ным характером разрушения.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bidi="ru-RU"/>
        </w:rPr>
        <w:t>9.2.2 Максимальное значение со</w:t>
      </w:r>
      <w:r>
        <w:rPr>
          <w:rFonts w:ascii="Arial" w:eastAsia="Arial" w:hAnsi="Arial" w:cs="Arial"/>
          <w:b/>
          <w:bCs/>
          <w:color w:val="000000" w:themeColor="text1"/>
          <w:lang w:bidi="ru-RU"/>
        </w:rPr>
        <w:t xml:space="preserve">противления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proofErr w:type="gramStart"/>
      <w:r>
        <w:rPr>
          <w:rFonts w:ascii="Arial" w:eastAsia="Arial" w:hAnsi="Arial" w:cs="Arial"/>
          <w:color w:val="000000" w:themeColor="text1"/>
          <w:lang w:bidi="ru-RU"/>
        </w:rPr>
        <w:t xml:space="preserve">Максимальное значение сопротивления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должно быть вычислено в том случае, если характер разрушения сварного (клеевого) соединения не соотве</w:t>
      </w:r>
      <w:r>
        <w:rPr>
          <w:rFonts w:ascii="Arial" w:eastAsia="Arial" w:hAnsi="Arial" w:cs="Arial"/>
          <w:color w:val="000000" w:themeColor="text1"/>
          <w:lang w:bidi="ru-RU"/>
        </w:rPr>
        <w:t>т</w:t>
      </w:r>
      <w:r>
        <w:rPr>
          <w:rFonts w:ascii="Arial" w:eastAsia="Arial" w:hAnsi="Arial" w:cs="Arial"/>
          <w:color w:val="000000" w:themeColor="text1"/>
          <w:lang w:bidi="ru-RU"/>
        </w:rPr>
        <w:t>ствует типу A (то есть разрушение большинства образцов для испытаний соотве</w:t>
      </w:r>
      <w:r>
        <w:rPr>
          <w:rFonts w:ascii="Arial" w:eastAsia="Arial" w:hAnsi="Arial" w:cs="Arial"/>
          <w:color w:val="000000" w:themeColor="text1"/>
          <w:lang w:bidi="ru-RU"/>
        </w:rPr>
        <w:t>т</w:t>
      </w:r>
      <w:r>
        <w:rPr>
          <w:rFonts w:ascii="Arial" w:eastAsia="Arial" w:hAnsi="Arial" w:cs="Arial"/>
          <w:color w:val="000000" w:themeColor="text1"/>
          <w:lang w:bidi="ru-RU"/>
        </w:rPr>
        <w:t>ствует типу разрушения B или C, или сочетанию того и другого) и максимальная с</w:t>
      </w:r>
      <w:r>
        <w:rPr>
          <w:rFonts w:ascii="Arial" w:eastAsia="Arial" w:hAnsi="Arial" w:cs="Arial"/>
          <w:color w:val="000000" w:themeColor="text1"/>
          <w:lang w:bidi="ru-RU"/>
        </w:rPr>
        <w:t>и</w:t>
      </w:r>
      <w:r>
        <w:rPr>
          <w:rFonts w:ascii="Arial" w:eastAsia="Arial" w:hAnsi="Arial" w:cs="Arial"/>
          <w:color w:val="000000" w:themeColor="text1"/>
          <w:lang w:bidi="ru-RU"/>
        </w:rPr>
        <w:t>ла растяжения в ньютонах образца шириной 50 мм составляет более 100 Н/50 мм.</w:t>
      </w:r>
      <w:proofErr w:type="gramEnd"/>
      <w:r>
        <w:rPr>
          <w:rFonts w:ascii="Arial" w:eastAsia="Arial" w:hAnsi="Arial" w:cs="Arial"/>
          <w:color w:val="000000" w:themeColor="text1"/>
          <w:lang w:bidi="ru-RU"/>
        </w:rPr>
        <w:t xml:space="preserve"> В этом случае данному виду сварного (клеевого) соединения дают общую оценку «разрушение сварного (</w:t>
      </w:r>
      <w:proofErr w:type="gramStart"/>
      <w:r>
        <w:rPr>
          <w:rFonts w:ascii="Arial" w:eastAsia="Arial" w:hAnsi="Arial" w:cs="Arial"/>
          <w:color w:val="000000" w:themeColor="text1"/>
          <w:lang w:bidi="ru-RU"/>
        </w:rPr>
        <w:t>кл</w:t>
      </w:r>
      <w:r>
        <w:rPr>
          <w:rFonts w:ascii="Arial" w:eastAsia="Arial" w:hAnsi="Arial" w:cs="Arial"/>
          <w:color w:val="000000" w:themeColor="text1"/>
          <w:lang w:bidi="ru-RU"/>
        </w:rPr>
        <w:t xml:space="preserve">еевого) </w:t>
      </w:r>
      <w:proofErr w:type="gramEnd"/>
      <w:r>
        <w:rPr>
          <w:rFonts w:ascii="Arial" w:eastAsia="Arial" w:hAnsi="Arial" w:cs="Arial"/>
          <w:color w:val="000000" w:themeColor="text1"/>
          <w:lang w:bidi="ru-RU"/>
        </w:rPr>
        <w:t>соединения не обнаружено», а значение сопр</w:t>
      </w:r>
      <w:r>
        <w:rPr>
          <w:rFonts w:ascii="Arial" w:eastAsia="Arial" w:hAnsi="Arial" w:cs="Arial"/>
          <w:color w:val="000000" w:themeColor="text1"/>
          <w:lang w:bidi="ru-RU"/>
        </w:rPr>
        <w:t>о</w:t>
      </w:r>
      <w:r>
        <w:rPr>
          <w:rFonts w:ascii="Arial" w:eastAsia="Arial" w:hAnsi="Arial" w:cs="Arial"/>
          <w:color w:val="000000" w:themeColor="text1"/>
          <w:lang w:bidi="ru-RU"/>
        </w:rPr>
        <w:t xml:space="preserve">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не устанавлив</w:t>
      </w:r>
      <w:r>
        <w:rPr>
          <w:rFonts w:ascii="Arial" w:eastAsia="Arial" w:hAnsi="Arial" w:cs="Arial"/>
          <w:color w:val="000000" w:themeColor="text1"/>
          <w:highlight w:val="white"/>
          <w:lang w:bidi="ru-RU"/>
        </w:rPr>
        <w:t xml:space="preserve">ают. </w:t>
      </w:r>
      <w:r>
        <w:rPr>
          <w:rFonts w:ascii="Arial" w:eastAsia="Arial" w:hAnsi="Arial" w:cs="Arial"/>
          <w:color w:val="000000" w:themeColor="text1"/>
          <w:lang w:bidi="ru-RU"/>
        </w:rPr>
        <w:t>Такой результат испытаний характеризует лучший вид сварного (клеевого) соединения.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ru-RU"/>
        </w:rPr>
        <w:t>Общую оценку «разрушение сварного (клеевого) соединения не обнаружено» выставляют в том</w:t>
      </w:r>
      <w:r>
        <w:rPr>
          <w:rFonts w:ascii="Arial" w:eastAsia="Arial" w:hAnsi="Arial" w:cs="Arial"/>
          <w:color w:val="000000" w:themeColor="text1"/>
          <w:lang w:bidi="ru-RU"/>
        </w:rPr>
        <w:t xml:space="preserve"> случае, если такая оценка соответствует большинству образцов сварного (клеевого) соединения.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bidi="ru-RU"/>
        </w:rPr>
        <w:t xml:space="preserve">9.2.3 Среднее значение сопротивления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b/>
          <w:bCs/>
          <w:color w:val="000000" w:themeColor="text1"/>
          <w:lang w:bidi="ru-RU"/>
        </w:rPr>
        <w:t xml:space="preserve"> (вычисляют в случае, е</w:t>
      </w:r>
      <w:r>
        <w:rPr>
          <w:rFonts w:ascii="Arial" w:eastAsia="Arial" w:hAnsi="Arial" w:cs="Arial"/>
          <w:b/>
          <w:bCs/>
          <w:color w:val="000000" w:themeColor="text1"/>
          <w:lang w:bidi="ru-RU"/>
        </w:rPr>
        <w:t>с</w:t>
      </w:r>
      <w:r>
        <w:rPr>
          <w:rFonts w:ascii="Arial" w:eastAsia="Arial" w:hAnsi="Arial" w:cs="Arial"/>
          <w:b/>
          <w:bCs/>
          <w:color w:val="000000" w:themeColor="text1"/>
          <w:lang w:bidi="ru-RU"/>
        </w:rPr>
        <w:t xml:space="preserve">ли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lang w:bidi="ru-RU"/>
        </w:rPr>
        <w:t>раздир</w:t>
      </w:r>
      <w:proofErr w:type="spellEnd"/>
      <w:r>
        <w:rPr>
          <w:rFonts w:ascii="Arial" w:eastAsia="Arial" w:hAnsi="Arial" w:cs="Arial"/>
          <w:b/>
          <w:bCs/>
          <w:color w:val="000000" w:themeColor="text1"/>
          <w:lang w:bidi="ru-RU"/>
        </w:rPr>
        <w:t xml:space="preserve"> происходит полностью)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lang w:bidi="ru-RU"/>
        </w:rPr>
      </w:pPr>
      <w:proofErr w:type="gramStart"/>
      <w:r>
        <w:rPr>
          <w:rFonts w:ascii="Arial" w:eastAsia="Arial" w:hAnsi="Arial" w:cs="Arial"/>
          <w:color w:val="000000" w:themeColor="text1"/>
          <w:lang w:bidi="ru-RU"/>
        </w:rPr>
        <w:t xml:space="preserve">Среднее значение сопротивления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вычисляют, если разруше</w:t>
      </w:r>
      <w:r>
        <w:rPr>
          <w:rFonts w:ascii="Arial" w:eastAsia="Arial" w:hAnsi="Arial" w:cs="Arial"/>
          <w:color w:val="000000" w:themeColor="text1"/>
          <w:lang w:bidi="ru-RU"/>
        </w:rPr>
        <w:t>ние сва</w:t>
      </w:r>
      <w:r>
        <w:rPr>
          <w:rFonts w:ascii="Arial" w:eastAsia="Arial" w:hAnsi="Arial" w:cs="Arial"/>
          <w:color w:val="000000" w:themeColor="text1"/>
          <w:lang w:bidi="ru-RU"/>
        </w:rPr>
        <w:t>р</w:t>
      </w:r>
      <w:r>
        <w:rPr>
          <w:rFonts w:ascii="Arial" w:eastAsia="Arial" w:hAnsi="Arial" w:cs="Arial"/>
          <w:color w:val="000000" w:themeColor="text1"/>
          <w:lang w:bidi="ru-RU"/>
        </w:rPr>
        <w:t>ного (клеевого) соединения большинства образцов соответствует типу А. При ра</w:t>
      </w:r>
      <w:r>
        <w:rPr>
          <w:rFonts w:ascii="Arial" w:eastAsia="Arial" w:hAnsi="Arial" w:cs="Arial"/>
          <w:color w:val="000000" w:themeColor="text1"/>
          <w:lang w:bidi="ru-RU"/>
        </w:rPr>
        <w:t>с</w:t>
      </w:r>
      <w:r>
        <w:rPr>
          <w:rFonts w:ascii="Arial" w:eastAsia="Arial" w:hAnsi="Arial" w:cs="Arial"/>
          <w:color w:val="000000" w:themeColor="text1"/>
          <w:lang w:bidi="ru-RU"/>
        </w:rPr>
        <w:t xml:space="preserve">чете среднего значения сопротивления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сварного (клеевого) соединения отбрасывают первую и последнюю четверти данных, представленных на диагра</w:t>
      </w:r>
      <w:r>
        <w:rPr>
          <w:rFonts w:ascii="Arial" w:eastAsia="Arial" w:hAnsi="Arial" w:cs="Arial"/>
          <w:color w:val="000000" w:themeColor="text1"/>
          <w:lang w:bidi="ru-RU"/>
        </w:rPr>
        <w:t>м</w:t>
      </w:r>
      <w:r>
        <w:rPr>
          <w:rFonts w:ascii="Arial" w:eastAsia="Arial" w:hAnsi="Arial" w:cs="Arial"/>
          <w:color w:val="000000" w:themeColor="text1"/>
          <w:lang w:bidi="ru-RU"/>
        </w:rPr>
        <w:t>ме, и вычисляют средне</w:t>
      </w:r>
      <w:r>
        <w:rPr>
          <w:rFonts w:ascii="Arial" w:eastAsia="Arial" w:hAnsi="Arial" w:cs="Arial"/>
          <w:color w:val="000000" w:themeColor="text1"/>
          <w:lang w:bidi="ru-RU"/>
        </w:rPr>
        <w:t>е значение силы растяжения в ньютонах образца шириной 50 мм (Н/50) как среднее арифметическое всех зна</w:t>
      </w:r>
      <w:r>
        <w:rPr>
          <w:rFonts w:ascii="Arial" w:eastAsia="Arial" w:hAnsi="Arial" w:cs="Arial"/>
          <w:lang w:bidi="ru-RU"/>
        </w:rPr>
        <w:t>чений силы в десяти равноо</w:t>
      </w:r>
      <w:r>
        <w:rPr>
          <w:rFonts w:ascii="Arial" w:eastAsia="Arial" w:hAnsi="Arial" w:cs="Arial"/>
          <w:lang w:bidi="ru-RU"/>
        </w:rPr>
        <w:t>т</w:t>
      </w:r>
      <w:r>
        <w:rPr>
          <w:rFonts w:ascii="Arial" w:eastAsia="Arial" w:hAnsi="Arial" w:cs="Arial"/>
          <w:lang w:bidi="ru-RU"/>
        </w:rPr>
        <w:t>стоящих друг от друга точках</w:t>
      </w:r>
      <w:proofErr w:type="gramEnd"/>
      <w:r>
        <w:rPr>
          <w:rFonts w:ascii="Arial" w:eastAsia="Arial" w:hAnsi="Arial" w:cs="Arial"/>
          <w:lang w:bidi="ru-RU"/>
        </w:rPr>
        <w:t xml:space="preserve"> на оставшемся участке (см. рисунок 4).</w:t>
      </w:r>
    </w:p>
    <w:p w:rsidR="00D95420" w:rsidRDefault="009848FA">
      <w:pPr>
        <w:pStyle w:val="FORMATTEXT0"/>
        <w:spacing w:line="360" w:lineRule="auto"/>
        <w:ind w:firstLine="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3867150" cy="2200275"/>
                <wp:effectExtent l="0" t="0" r="0" b="9525"/>
                <wp:docPr id="8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38671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304.50pt;height:173.25pt;mso-wrap-distance-left:0.00pt;mso-wrap-distance-top:0.00pt;mso-wrap-distance-right:0.00pt;mso-wrap-distance-bottom:0.00pt;z-index:1;" stroked="f">
                <v:imagedata r:id="rId32" o:title=""/>
                <o:lock v:ext="edit" rotation="t"/>
              </v:shape>
            </w:pict>
          </mc:Fallback>
        </mc:AlternateContent>
      </w:r>
    </w:p>
    <w:p w:rsidR="00D95420" w:rsidRDefault="009848FA">
      <w:pPr>
        <w:pStyle w:val="FORMATTEXT0"/>
        <w:jc w:val="center"/>
        <w:rPr>
          <w:rFonts w:ascii="Arial" w:eastAsia="Arial" w:hAnsi="Arial" w:cs="Arial"/>
          <w:color w:val="000000" w:themeColor="text1"/>
          <w:sz w:val="22"/>
          <w:szCs w:val="22"/>
          <w:highlight w:val="white"/>
        </w:rPr>
      </w:pPr>
      <w:r>
        <w:rPr>
          <w:rFonts w:ascii="Arial" w:eastAsia="Arial" w:hAnsi="Arial" w:cs="Arial"/>
          <w:i/>
          <w:iCs/>
          <w:color w:val="000000" w:themeColor="text1"/>
          <w:sz w:val="22"/>
          <w:szCs w:val="22"/>
          <w:highlight w:val="white"/>
          <w:lang w:bidi="ru-RU"/>
        </w:rPr>
        <w:t xml:space="preserve">1 - </w:t>
      </w:r>
      <w:r>
        <w:rPr>
          <w:rFonts w:ascii="Arial" w:eastAsia="Arial" w:hAnsi="Arial" w:cs="Arial"/>
          <w:iCs/>
          <w:color w:val="000000" w:themeColor="text1"/>
          <w:sz w:val="22"/>
          <w:szCs w:val="22"/>
          <w:highlight w:val="white"/>
          <w:lang w:bidi="ru-RU"/>
        </w:rPr>
        <w:t>максимальная растягивающая сила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  <w:highlight w:val="white"/>
          <w:lang w:bidi="ru-RU"/>
        </w:rPr>
        <w:t xml:space="preserve">; а </w:t>
      </w:r>
      <w:r>
        <w:rPr>
          <w:rFonts w:ascii="Arial" w:eastAsia="Arial" w:hAnsi="Arial" w:cs="Arial"/>
          <w:color w:val="000000" w:themeColor="text1"/>
          <w:sz w:val="22"/>
          <w:szCs w:val="22"/>
          <w:highlight w:val="white"/>
          <w:lang w:bidi="ru-RU"/>
        </w:rPr>
        <w:t xml:space="preserve"> - точки для расчета;</w:t>
      </w:r>
      <w:r>
        <w:rPr>
          <w:highlight w:val="white"/>
        </w:rPr>
        <w:t xml:space="preserve"> </w:t>
      </w:r>
      <w:r>
        <w:rPr>
          <w:rFonts w:ascii="Arial" w:eastAsia="Arial" w:hAnsi="Arial" w:cs="Arial"/>
          <w:i/>
          <w:color w:val="000000" w:themeColor="text1"/>
          <w:sz w:val="22"/>
          <w:szCs w:val="22"/>
          <w:highlight w:val="white"/>
          <w:lang w:bidi="ru-RU"/>
        </w:rPr>
        <w:t>Y</w:t>
      </w:r>
      <w:r>
        <w:rPr>
          <w:rFonts w:ascii="Arial" w:eastAsia="Arial" w:hAnsi="Arial" w:cs="Arial"/>
          <w:color w:val="000000" w:themeColor="text1"/>
          <w:sz w:val="22"/>
          <w:szCs w:val="22"/>
          <w:highlight w:val="white"/>
          <w:lang w:bidi="ru-RU"/>
        </w:rPr>
        <w:tab/>
        <w:t>- ось приложенной раст</w:t>
      </w:r>
      <w:r>
        <w:rPr>
          <w:rFonts w:ascii="Arial" w:eastAsia="Arial" w:hAnsi="Arial" w:cs="Arial"/>
          <w:color w:val="000000" w:themeColor="text1"/>
          <w:sz w:val="22"/>
          <w:szCs w:val="22"/>
          <w:highlight w:val="white"/>
          <w:lang w:bidi="ru-RU"/>
        </w:rPr>
        <w:t>я</w:t>
      </w:r>
      <w:r>
        <w:rPr>
          <w:rFonts w:ascii="Arial" w:eastAsia="Arial" w:hAnsi="Arial" w:cs="Arial"/>
          <w:color w:val="000000" w:themeColor="text1"/>
          <w:sz w:val="22"/>
          <w:szCs w:val="22"/>
          <w:highlight w:val="white"/>
          <w:lang w:bidi="ru-RU"/>
        </w:rPr>
        <w:t xml:space="preserve">гивающего усилия; </w:t>
      </w:r>
      <w:r>
        <w:rPr>
          <w:rFonts w:ascii="Arial" w:eastAsia="Arial" w:hAnsi="Arial" w:cs="Arial"/>
          <w:i/>
          <w:color w:val="000000" w:themeColor="text1"/>
          <w:sz w:val="22"/>
          <w:szCs w:val="22"/>
          <w:highlight w:val="white"/>
          <w:lang w:bidi="ru-RU"/>
        </w:rPr>
        <w:t>X</w:t>
      </w:r>
      <w:r>
        <w:rPr>
          <w:rFonts w:ascii="Arial" w:eastAsia="Arial" w:hAnsi="Arial" w:cs="Arial"/>
          <w:color w:val="000000" w:themeColor="text1"/>
          <w:sz w:val="22"/>
          <w:szCs w:val="22"/>
          <w:highlight w:val="white"/>
          <w:lang w:bidi="ru-RU"/>
        </w:rPr>
        <w:t xml:space="preserve"> - ось удлинения образца</w:t>
      </w:r>
    </w:p>
    <w:p w:rsidR="00D95420" w:rsidRDefault="00D95420">
      <w:pPr>
        <w:pStyle w:val="FORMATTEXT0"/>
        <w:spacing w:line="360" w:lineRule="auto"/>
        <w:ind w:firstLine="568"/>
        <w:jc w:val="center"/>
        <w:rPr>
          <w:rFonts w:ascii="Arial" w:eastAsia="Arial" w:hAnsi="Arial" w:cs="Arial"/>
        </w:rPr>
      </w:pPr>
    </w:p>
    <w:p w:rsidR="00D95420" w:rsidRDefault="009848FA">
      <w:pPr>
        <w:pStyle w:val="FORMATTEXT0"/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  <w:lang w:bidi="ru-RU"/>
        </w:rPr>
        <w:t>Рисунок 4 — Пример кривой для расчета сопрот</w:t>
      </w:r>
      <w:r>
        <w:rPr>
          <w:rFonts w:ascii="Arial" w:eastAsia="Arial" w:hAnsi="Arial" w:cs="Arial"/>
          <w:lang w:bidi="ru-RU"/>
        </w:rPr>
        <w:t xml:space="preserve">ивления </w:t>
      </w:r>
      <w:proofErr w:type="spellStart"/>
      <w:r>
        <w:rPr>
          <w:rFonts w:ascii="Arial" w:eastAsia="Arial" w:hAnsi="Arial" w:cs="Arial"/>
          <w:lang w:bidi="ru-RU"/>
        </w:rPr>
        <w:t>раздиру</w:t>
      </w:r>
      <w:proofErr w:type="spellEnd"/>
      <w:r>
        <w:rPr>
          <w:rFonts w:ascii="Arial" w:eastAsia="Arial" w:hAnsi="Arial" w:cs="Arial"/>
          <w:lang w:bidi="ru-RU"/>
        </w:rPr>
        <w:t xml:space="preserve"> сварного (клеев</w:t>
      </w:r>
      <w:r>
        <w:rPr>
          <w:rFonts w:ascii="Arial" w:eastAsia="Arial" w:hAnsi="Arial" w:cs="Arial"/>
          <w:lang w:bidi="ru-RU"/>
        </w:rPr>
        <w:t>о</w:t>
      </w:r>
      <w:r>
        <w:rPr>
          <w:rFonts w:ascii="Arial" w:eastAsia="Arial" w:hAnsi="Arial" w:cs="Arial"/>
          <w:lang w:bidi="ru-RU"/>
        </w:rPr>
        <w:t>го) соединения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  <w:szCs w:val="22"/>
        </w:rPr>
      </w:pPr>
      <w:r>
        <w:rPr>
          <w:rFonts w:ascii="Arial" w:eastAsia="Arial" w:hAnsi="Arial" w:cs="Arial"/>
          <w:szCs w:val="22"/>
          <w:lang w:bidi="ru-RU"/>
        </w:rPr>
        <w:t>Целью предложенного метода расчета является вычисление среднего знач</w:t>
      </w:r>
      <w:r>
        <w:rPr>
          <w:rFonts w:ascii="Arial" w:eastAsia="Arial" w:hAnsi="Arial" w:cs="Arial"/>
          <w:szCs w:val="22"/>
          <w:lang w:bidi="ru-RU"/>
        </w:rPr>
        <w:t>е</w:t>
      </w:r>
      <w:r>
        <w:rPr>
          <w:rFonts w:ascii="Arial" w:eastAsia="Arial" w:hAnsi="Arial" w:cs="Arial"/>
          <w:szCs w:val="22"/>
          <w:lang w:bidi="ru-RU"/>
        </w:rPr>
        <w:t xml:space="preserve">ния сопротивления </w:t>
      </w:r>
      <w:proofErr w:type="spellStart"/>
      <w:r>
        <w:rPr>
          <w:rFonts w:ascii="Arial" w:eastAsia="Arial" w:hAnsi="Arial" w:cs="Arial"/>
          <w:szCs w:val="22"/>
          <w:lang w:bidi="ru-RU"/>
        </w:rPr>
        <w:t>раздиру</w:t>
      </w:r>
      <w:proofErr w:type="spellEnd"/>
      <w:r>
        <w:rPr>
          <w:rFonts w:ascii="Arial" w:eastAsia="Arial" w:hAnsi="Arial" w:cs="Arial"/>
          <w:szCs w:val="22"/>
          <w:lang w:bidi="ru-RU"/>
        </w:rPr>
        <w:t xml:space="preserve"> сварного (клеевого) соединения как среднего арифм</w:t>
      </w:r>
      <w:r>
        <w:rPr>
          <w:rFonts w:ascii="Arial" w:eastAsia="Arial" w:hAnsi="Arial" w:cs="Arial"/>
          <w:szCs w:val="22"/>
          <w:lang w:bidi="ru-RU"/>
        </w:rPr>
        <w:t>е</w:t>
      </w:r>
      <w:r>
        <w:rPr>
          <w:rFonts w:ascii="Arial" w:eastAsia="Arial" w:hAnsi="Arial" w:cs="Arial"/>
          <w:szCs w:val="22"/>
          <w:lang w:bidi="ru-RU"/>
        </w:rPr>
        <w:t>тического значе</w:t>
      </w:r>
      <w:r>
        <w:rPr>
          <w:rFonts w:ascii="Arial" w:eastAsia="Arial" w:hAnsi="Arial" w:cs="Arial"/>
          <w:szCs w:val="22"/>
          <w:highlight w:val="white"/>
          <w:lang w:bidi="ru-RU"/>
        </w:rPr>
        <w:t>ния растягивающих усилий, действующих на образец через опред</w:t>
      </w:r>
      <w:r>
        <w:rPr>
          <w:rFonts w:ascii="Arial" w:eastAsia="Arial" w:hAnsi="Arial" w:cs="Arial"/>
          <w:szCs w:val="22"/>
          <w:highlight w:val="white"/>
          <w:lang w:bidi="ru-RU"/>
        </w:rPr>
        <w:t>е</w:t>
      </w:r>
      <w:r>
        <w:rPr>
          <w:rFonts w:ascii="Arial" w:eastAsia="Arial" w:hAnsi="Arial" w:cs="Arial"/>
          <w:szCs w:val="22"/>
          <w:highlight w:val="white"/>
          <w:lang w:bidi="ru-RU"/>
        </w:rPr>
        <w:t>ленные промежутки времени в процессе его исп</w:t>
      </w:r>
      <w:r>
        <w:rPr>
          <w:rFonts w:ascii="Arial" w:eastAsia="Arial" w:hAnsi="Arial" w:cs="Arial"/>
          <w:szCs w:val="22"/>
          <w:lang w:bidi="ru-RU"/>
        </w:rPr>
        <w:t>ытания. Метод позволяет также проводить вычисления при отсут</w:t>
      </w:r>
      <w:r>
        <w:rPr>
          <w:rFonts w:ascii="Arial" w:eastAsia="Arial" w:hAnsi="Arial" w:cs="Arial"/>
          <w:szCs w:val="22"/>
          <w:lang w:bidi="ru-RU"/>
        </w:rPr>
        <w:t>ствии на диаграмме отчетливых пиков, что набл</w:t>
      </w:r>
      <w:r>
        <w:rPr>
          <w:rFonts w:ascii="Arial" w:eastAsia="Arial" w:hAnsi="Arial" w:cs="Arial"/>
          <w:szCs w:val="22"/>
          <w:lang w:bidi="ru-RU"/>
        </w:rPr>
        <w:t>ю</w:t>
      </w:r>
      <w:r>
        <w:rPr>
          <w:rFonts w:ascii="Arial" w:eastAsia="Arial" w:hAnsi="Arial" w:cs="Arial"/>
          <w:szCs w:val="22"/>
          <w:lang w:bidi="ru-RU"/>
        </w:rPr>
        <w:t>дается при испытании некоторых сварны</w:t>
      </w:r>
      <w:r>
        <w:rPr>
          <w:rFonts w:ascii="Arial" w:eastAsia="Arial" w:hAnsi="Arial" w:cs="Arial"/>
          <w:color w:val="000000" w:themeColor="text1"/>
          <w:szCs w:val="22"/>
          <w:lang w:bidi="ru-RU"/>
        </w:rPr>
        <w:t>х (клеевых) соединений. Результаты исп</w:t>
      </w:r>
      <w:r>
        <w:rPr>
          <w:rFonts w:ascii="Arial" w:eastAsia="Arial" w:hAnsi="Arial" w:cs="Arial"/>
          <w:color w:val="000000" w:themeColor="text1"/>
          <w:szCs w:val="22"/>
          <w:lang w:bidi="ru-RU"/>
        </w:rPr>
        <w:t>ы</w:t>
      </w:r>
      <w:r>
        <w:rPr>
          <w:rFonts w:ascii="Arial" w:eastAsia="Arial" w:hAnsi="Arial" w:cs="Arial"/>
          <w:color w:val="000000" w:themeColor="text1"/>
          <w:szCs w:val="22"/>
          <w:lang w:bidi="ru-RU"/>
        </w:rPr>
        <w:t>таний продольных и поперечных сварных (клеевых) соединений могут отличаться.</w:t>
      </w:r>
    </w:p>
    <w:p w:rsidR="00D95420" w:rsidRDefault="009848FA">
      <w:pPr>
        <w:pStyle w:val="HEADERTEXT0"/>
        <w:spacing w:line="360" w:lineRule="auto"/>
        <w:ind w:firstLine="567"/>
        <w:jc w:val="both"/>
        <w:outlineLvl w:val="3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9.3 Вычисления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ru-RU"/>
        </w:rPr>
        <w:t xml:space="preserve">Значение сопротивления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вычисляют, </w:t>
      </w:r>
      <w:r>
        <w:rPr>
          <w:rFonts w:ascii="Arial" w:eastAsia="Arial" w:hAnsi="Arial" w:cs="Arial"/>
          <w:color w:val="000000" w:themeColor="text1"/>
          <w:lang w:bidi="ru-RU"/>
        </w:rPr>
        <w:t>если разрушение сварного (кл</w:t>
      </w:r>
      <w:r>
        <w:rPr>
          <w:rFonts w:ascii="Arial" w:eastAsia="Arial" w:hAnsi="Arial" w:cs="Arial"/>
          <w:color w:val="000000" w:themeColor="text1"/>
          <w:lang w:bidi="ru-RU"/>
        </w:rPr>
        <w:t>е</w:t>
      </w:r>
      <w:r>
        <w:rPr>
          <w:rFonts w:ascii="Arial" w:eastAsia="Arial" w:hAnsi="Arial" w:cs="Arial"/>
          <w:color w:val="000000" w:themeColor="text1"/>
          <w:lang w:bidi="ru-RU"/>
        </w:rPr>
        <w:t>евого) соединения большинства образцов соответствует типу A. Значение сопр</w:t>
      </w:r>
      <w:r>
        <w:rPr>
          <w:rFonts w:ascii="Arial" w:eastAsia="Arial" w:hAnsi="Arial" w:cs="Arial"/>
          <w:color w:val="000000" w:themeColor="text1"/>
          <w:lang w:bidi="ru-RU"/>
        </w:rPr>
        <w:t>о</w:t>
      </w:r>
      <w:r>
        <w:rPr>
          <w:rFonts w:ascii="Arial" w:eastAsia="Arial" w:hAnsi="Arial" w:cs="Arial"/>
          <w:color w:val="000000" w:themeColor="text1"/>
          <w:lang w:bidi="ru-RU"/>
        </w:rPr>
        <w:t xml:space="preserve">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вычисляют как среднее арифметическое [полученных в резул</w:t>
      </w:r>
      <w:r>
        <w:rPr>
          <w:rFonts w:ascii="Arial" w:eastAsia="Arial" w:hAnsi="Arial" w:cs="Arial"/>
          <w:color w:val="000000" w:themeColor="text1"/>
          <w:lang w:bidi="ru-RU"/>
        </w:rPr>
        <w:t>ь</w:t>
      </w:r>
      <w:r>
        <w:rPr>
          <w:rFonts w:ascii="Arial" w:eastAsia="Arial" w:hAnsi="Arial" w:cs="Arial"/>
          <w:color w:val="000000" w:themeColor="text1"/>
          <w:lang w:bidi="ru-RU"/>
        </w:rPr>
        <w:t>тате испытаний максимальных или средних значений в зависимости от типа разр</w:t>
      </w:r>
      <w:r>
        <w:rPr>
          <w:rFonts w:ascii="Arial" w:eastAsia="Arial" w:hAnsi="Arial" w:cs="Arial"/>
          <w:color w:val="000000" w:themeColor="text1"/>
          <w:lang w:bidi="ru-RU"/>
        </w:rPr>
        <w:t>у</w:t>
      </w:r>
      <w:r>
        <w:rPr>
          <w:rFonts w:ascii="Arial" w:eastAsia="Arial" w:hAnsi="Arial" w:cs="Arial"/>
          <w:color w:val="000000" w:themeColor="text1"/>
          <w:lang w:bidi="ru-RU"/>
        </w:rPr>
        <w:t>ше</w:t>
      </w:r>
      <w:r>
        <w:rPr>
          <w:rFonts w:ascii="Arial" w:eastAsia="Arial" w:hAnsi="Arial" w:cs="Arial"/>
          <w:color w:val="000000" w:themeColor="text1"/>
          <w:lang w:bidi="ru-RU"/>
        </w:rPr>
        <w:t>ния сварного (клеевого) соединения] и выражают в Н/50 мм. Значение сопроти</w:t>
      </w:r>
      <w:r>
        <w:rPr>
          <w:rFonts w:ascii="Arial" w:eastAsia="Arial" w:hAnsi="Arial" w:cs="Arial"/>
          <w:color w:val="000000" w:themeColor="text1"/>
          <w:lang w:bidi="ru-RU"/>
        </w:rPr>
        <w:t>в</w:t>
      </w:r>
      <w:r>
        <w:rPr>
          <w:rFonts w:ascii="Arial" w:eastAsia="Arial" w:hAnsi="Arial" w:cs="Arial"/>
          <w:color w:val="000000" w:themeColor="text1"/>
          <w:lang w:bidi="ru-RU"/>
        </w:rPr>
        <w:t xml:space="preserve">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 xml:space="preserve"> округляют до 1 Н.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ru-RU"/>
        </w:rPr>
        <w:t xml:space="preserve">Если фиксируют максимальное значение сопротивления </w:t>
      </w:r>
      <w:proofErr w:type="spellStart"/>
      <w:r>
        <w:rPr>
          <w:rFonts w:ascii="Arial" w:eastAsia="Arial" w:hAnsi="Arial" w:cs="Arial"/>
          <w:color w:val="000000" w:themeColor="text1"/>
          <w:lang w:bidi="ru-RU"/>
        </w:rPr>
        <w:t>раздиру</w:t>
      </w:r>
      <w:proofErr w:type="spellEnd"/>
      <w:r>
        <w:rPr>
          <w:rFonts w:ascii="Arial" w:eastAsia="Arial" w:hAnsi="Arial" w:cs="Arial"/>
          <w:color w:val="000000" w:themeColor="text1"/>
          <w:lang w:bidi="ru-RU"/>
        </w:rPr>
        <w:t>, то вычисл</w:t>
      </w:r>
      <w:r>
        <w:rPr>
          <w:rFonts w:ascii="Arial" w:eastAsia="Arial" w:hAnsi="Arial" w:cs="Arial"/>
          <w:color w:val="000000" w:themeColor="text1"/>
          <w:lang w:bidi="ru-RU"/>
        </w:rPr>
        <w:t>е</w:t>
      </w:r>
      <w:r>
        <w:rPr>
          <w:rFonts w:ascii="Arial" w:eastAsia="Arial" w:hAnsi="Arial" w:cs="Arial"/>
          <w:color w:val="000000" w:themeColor="text1"/>
          <w:lang w:bidi="ru-RU"/>
        </w:rPr>
        <w:t>ния не проводят.</w:t>
      </w:r>
    </w:p>
    <w:p w:rsidR="00D95420" w:rsidRDefault="009848FA">
      <w:pPr>
        <w:pStyle w:val="HEADERTEXT0"/>
        <w:spacing w:line="360" w:lineRule="auto"/>
        <w:ind w:firstLine="567"/>
        <w:jc w:val="both"/>
        <w:outlineLvl w:val="3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9.4 Точность метода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lang w:bidi="ru-RU"/>
        </w:rPr>
        <w:t xml:space="preserve">Погрешность метода </w:t>
      </w:r>
      <w:r>
        <w:rPr>
          <w:rFonts w:ascii="Arial" w:eastAsia="Arial" w:hAnsi="Arial" w:cs="Arial"/>
          <w:highlight w:val="white"/>
          <w:lang w:bidi="ru-RU"/>
        </w:rPr>
        <w:t>испытаний, обусловленная погрешностью измерений и</w:t>
      </w:r>
      <w:r>
        <w:rPr>
          <w:rFonts w:ascii="Arial" w:eastAsia="Arial" w:hAnsi="Arial" w:cs="Arial"/>
          <w:highlight w:val="white"/>
          <w:lang w:bidi="ru-RU"/>
        </w:rPr>
        <w:t>н</w:t>
      </w:r>
      <w:r>
        <w:rPr>
          <w:rFonts w:ascii="Arial" w:eastAsia="Arial" w:hAnsi="Arial" w:cs="Arial"/>
          <w:highlight w:val="white"/>
          <w:lang w:bidi="ru-RU"/>
        </w:rPr>
        <w:t>дивидуальных параметров (значения силы, ширины образца и т.д.), составляет около 10%.</w:t>
      </w:r>
    </w:p>
    <w:p w:rsidR="00D95420" w:rsidRDefault="009848FA">
      <w:pPr>
        <w:pStyle w:val="12"/>
        <w:spacing w:before="240" w:after="240"/>
        <w:ind w:left="0" w:firstLine="680"/>
        <w:rPr>
          <w:rFonts w:ascii="Arial" w:hAnsi="Arial" w:cs="Arial"/>
          <w:b w:val="0"/>
          <w:bCs/>
          <w:highlight w:val="white"/>
        </w:rPr>
      </w:pPr>
      <w:r>
        <w:rPr>
          <w:rFonts w:ascii="Arial" w:hAnsi="Arial" w:cs="Arial"/>
          <w:highlight w:val="white"/>
        </w:rPr>
        <w:lastRenderedPageBreak/>
        <w:t xml:space="preserve">10 </w:t>
      </w:r>
      <w:bookmarkStart w:id="11" w:name="P009E"/>
      <w:bookmarkStart w:id="12" w:name="P009F"/>
      <w:bookmarkStart w:id="13" w:name="_Hlk163139433"/>
      <w:bookmarkEnd w:id="11"/>
      <w:bookmarkEnd w:id="12"/>
      <w:bookmarkEnd w:id="13"/>
      <w:r>
        <w:rPr>
          <w:rFonts w:ascii="Arial" w:hAnsi="Arial" w:cs="Arial"/>
          <w:bCs/>
          <w:highlight w:val="white"/>
        </w:rPr>
        <w:t>Протокол испытаний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>Протокол испытаний должен содержать: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  <w:lang w:bidi="ru-RU"/>
        </w:rPr>
        <w:t>a) ссылку на настоящий станд</w:t>
      </w:r>
      <w:r>
        <w:rPr>
          <w:rFonts w:ascii="Arial" w:eastAsia="Arial" w:hAnsi="Arial" w:cs="Arial"/>
          <w:lang w:bidi="ru-RU"/>
        </w:rPr>
        <w:t>арт и отклонения от его требовани</w:t>
      </w:r>
      <w:r>
        <w:rPr>
          <w:rFonts w:ascii="Arial" w:eastAsia="Arial" w:hAnsi="Arial" w:cs="Arial"/>
          <w:lang w:bidi="ru-RU"/>
        </w:rPr>
        <w:t>й;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b) данные, необходимые для идентификации испытуемого материала;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c) информацию об отборе образцов в соответствии с разделом 6;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d) информацию о подготовке образцов в соответствии с разделом 7;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e) результаты испытаний в соответствии с разделом 9 с указание</w:t>
      </w:r>
      <w:r>
        <w:rPr>
          <w:rFonts w:ascii="Arial" w:eastAsia="Arial" w:hAnsi="Arial" w:cs="Arial"/>
          <w:lang w:bidi="ru-RU"/>
        </w:rPr>
        <w:t xml:space="preserve">м характера разрушения каждого образца, а также среднее значение </w:t>
      </w:r>
      <w:proofErr w:type="spellStart"/>
      <w:r>
        <w:rPr>
          <w:rFonts w:ascii="Arial" w:eastAsia="Arial" w:hAnsi="Arial" w:cs="Arial"/>
          <w:lang w:bidi="ru-RU"/>
        </w:rPr>
        <w:t>раздиру</w:t>
      </w:r>
      <w:proofErr w:type="spellEnd"/>
      <w:r>
        <w:rPr>
          <w:rFonts w:ascii="Arial" w:eastAsia="Arial" w:hAnsi="Arial" w:cs="Arial"/>
          <w:lang w:bidi="ru-RU"/>
        </w:rPr>
        <w:t xml:space="preserve"> или оценку «ра</w:t>
      </w:r>
      <w:r>
        <w:rPr>
          <w:rFonts w:ascii="Arial" w:eastAsia="Arial" w:hAnsi="Arial" w:cs="Arial"/>
          <w:lang w:bidi="ru-RU"/>
        </w:rPr>
        <w:t>з</w:t>
      </w:r>
      <w:r>
        <w:rPr>
          <w:rFonts w:ascii="Arial" w:eastAsia="Arial" w:hAnsi="Arial" w:cs="Arial"/>
          <w:lang w:bidi="ru-RU"/>
        </w:rPr>
        <w:t>рушение сварного (клеевого) соединения не обнаружено» для максимального зн</w:t>
      </w:r>
      <w:r>
        <w:rPr>
          <w:rFonts w:ascii="Arial" w:eastAsia="Arial" w:hAnsi="Arial" w:cs="Arial"/>
          <w:lang w:bidi="ru-RU"/>
        </w:rPr>
        <w:t>а</w:t>
      </w:r>
      <w:r>
        <w:rPr>
          <w:rFonts w:ascii="Arial" w:eastAsia="Arial" w:hAnsi="Arial" w:cs="Arial"/>
          <w:lang w:bidi="ru-RU"/>
        </w:rPr>
        <w:t xml:space="preserve">чения </w:t>
      </w:r>
      <w:proofErr w:type="spellStart"/>
      <w:r>
        <w:rPr>
          <w:rFonts w:ascii="Arial" w:eastAsia="Arial" w:hAnsi="Arial" w:cs="Arial"/>
          <w:lang w:bidi="ru-RU"/>
        </w:rPr>
        <w:t>раздиру</w:t>
      </w:r>
      <w:proofErr w:type="spellEnd"/>
      <w:r>
        <w:rPr>
          <w:rFonts w:ascii="Arial" w:eastAsia="Arial" w:hAnsi="Arial" w:cs="Arial"/>
          <w:lang w:bidi="ru-RU"/>
        </w:rPr>
        <w:t xml:space="preserve"> сварного (клеевого) соединения;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f) любые особенности и отклонения, которые испо</w:t>
      </w:r>
      <w:r>
        <w:rPr>
          <w:rFonts w:ascii="Arial" w:eastAsia="Arial" w:hAnsi="Arial" w:cs="Arial"/>
          <w:lang w:bidi="ru-RU"/>
        </w:rPr>
        <w:t>льзовались или были обн</w:t>
      </w:r>
      <w:r>
        <w:rPr>
          <w:rFonts w:ascii="Arial" w:eastAsia="Arial" w:hAnsi="Arial" w:cs="Arial"/>
          <w:lang w:bidi="ru-RU"/>
        </w:rPr>
        <w:t>а</w:t>
      </w:r>
      <w:r>
        <w:rPr>
          <w:rFonts w:ascii="Arial" w:eastAsia="Arial" w:hAnsi="Arial" w:cs="Arial"/>
          <w:lang w:bidi="ru-RU"/>
        </w:rPr>
        <w:t>ружены во время проведения испытаний;</w:t>
      </w:r>
    </w:p>
    <w:p w:rsidR="00D95420" w:rsidRDefault="009848FA">
      <w:pPr>
        <w:pStyle w:val="FORMATTEXT0"/>
        <w:spacing w:line="360" w:lineRule="auto"/>
        <w:ind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bidi="ru-RU"/>
        </w:rPr>
        <w:t>g) дату проведения испытаний.</w:t>
      </w:r>
    </w:p>
    <w:p w:rsidR="00D95420" w:rsidRDefault="009848FA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  <w:bookmarkStart w:id="14" w:name="_37m2jsg"/>
      <w:bookmarkEnd w:id="14"/>
    </w:p>
    <w:p w:rsidR="00D95420" w:rsidRDefault="009848FA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bookmarkStart w:id="15" w:name="_Hlk163139447"/>
      <w:r>
        <w:rPr>
          <w:rFonts w:ascii="Arial" w:hAnsi="Arial" w:cs="Arial"/>
          <w:b/>
          <w:bCs/>
        </w:rPr>
        <w:lastRenderedPageBreak/>
        <w:t>Приложение ДА</w:t>
      </w:r>
    </w:p>
    <w:p w:rsidR="00D95420" w:rsidRDefault="009848FA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(справочное)</w:t>
      </w:r>
    </w:p>
    <w:p w:rsidR="00D95420" w:rsidRDefault="009848FA">
      <w:pPr>
        <w:shd w:val="clear" w:color="auto" w:fill="FFFFFF"/>
        <w:spacing w:before="240" w:after="12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соответствии ссылочных межгосударственных ста</w:t>
      </w:r>
      <w:r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>дартов ссылочным европейским стандартам</w:t>
      </w:r>
      <w:bookmarkEnd w:id="15"/>
    </w:p>
    <w:p w:rsidR="00D95420" w:rsidRDefault="00D95420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D95420" w:rsidRDefault="009848FA">
      <w:pPr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Таблица</w:t>
      </w:r>
      <w:r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941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1526"/>
        <w:gridCol w:w="5706"/>
      </w:tblGrid>
      <w:tr w:rsidR="00D95420">
        <w:trPr>
          <w:trHeight w:val="102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D95420" w:rsidRDefault="009848F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сс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>лочного межгосуда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ственного стандарта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D95420" w:rsidRDefault="009848FA">
            <w:pPr>
              <w:spacing w:line="240" w:lineRule="auto"/>
              <w:ind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:rsidR="00D95420" w:rsidRDefault="009848FA">
            <w:pPr>
              <w:spacing w:line="240" w:lineRule="auto"/>
              <w:ind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соответствия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D95420" w:rsidRDefault="009848F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Обозначение и наименование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ссылочного</w:t>
            </w:r>
            <w:proofErr w:type="gramEnd"/>
          </w:p>
          <w:p w:rsidR="00D95420" w:rsidRDefault="009848F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европейского стандарта</w:t>
            </w:r>
          </w:p>
        </w:tc>
      </w:tr>
      <w:tr w:rsidR="00D95420">
        <w:trPr>
          <w:trHeight w:val="503"/>
        </w:trPr>
        <w:tc>
          <w:tcPr>
            <w:tcW w:w="21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95420" w:rsidRDefault="009848FA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EN 13416-2011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95420" w:rsidRDefault="009848FA">
            <w:pPr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70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95420" w:rsidRDefault="009848FA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13416 «Материалы гибкие гидроизоляционные. Материалы кровельные и гидроизоляционные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>мосодержащие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полимерные (термопластичные или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эластомерные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 Правила отбора образцов»</w:t>
            </w:r>
          </w:p>
        </w:tc>
      </w:tr>
      <w:tr w:rsidR="00D95420">
        <w:trPr>
          <w:trHeight w:val="1020"/>
        </w:trPr>
        <w:tc>
          <w:tcPr>
            <w:tcW w:w="9412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D95420" w:rsidRDefault="009848FA">
            <w:pPr>
              <w:spacing w:after="120" w:line="276" w:lineRule="auto"/>
              <w:ind w:firstLine="6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― В настоящей таблице использованы следующие условные обознач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ния степени соответствия стандартов:</w:t>
            </w:r>
          </w:p>
          <w:p w:rsidR="00D95420" w:rsidRDefault="009848FA">
            <w:pPr>
              <w:pStyle w:val="formattext"/>
              <w:spacing w:before="0" w:beforeAutospacing="0" w:after="0" w:afterAutospacing="0" w:line="276" w:lineRule="auto"/>
              <w:ind w:firstLine="6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IDT ― идентичный стандарт.</w:t>
            </w:r>
          </w:p>
        </w:tc>
      </w:tr>
    </w:tbl>
    <w:p w:rsidR="00D95420" w:rsidRDefault="00D95420">
      <w:pPr>
        <w:spacing w:line="256" w:lineRule="auto"/>
        <w:rPr>
          <w:rFonts w:ascii="Arial" w:hAnsi="Arial" w:cs="Arial"/>
          <w:sz w:val="24"/>
          <w:szCs w:val="20"/>
        </w:rPr>
      </w:pPr>
    </w:p>
    <w:p w:rsidR="00D95420" w:rsidRDefault="009848FA">
      <w:pPr>
        <w:spacing w:line="256" w:lineRule="auto"/>
        <w:ind w:firstLine="0"/>
        <w:rPr>
          <w:rFonts w:ascii="Arial" w:hAnsi="Arial" w:cs="Arial"/>
          <w:sz w:val="24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br w:type="page" w:clear="all"/>
      </w:r>
    </w:p>
    <w:tbl>
      <w:tblPr>
        <w:tblStyle w:val="StGen3"/>
        <w:tblW w:w="9356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D95420">
        <w:trPr>
          <w:jc w:val="center"/>
        </w:trPr>
        <w:tc>
          <w:tcPr>
            <w:tcW w:w="9356" w:type="dxa"/>
            <w:shd w:val="clear" w:color="auto" w:fill="auto"/>
          </w:tcPr>
          <w:p w:rsidR="00D95420" w:rsidRDefault="009848FA">
            <w:pPr>
              <w:tabs>
                <w:tab w:val="right" w:pos="9140"/>
              </w:tabs>
              <w:ind w:firstLine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УДК </w:t>
            </w:r>
            <w:r>
              <w:rPr>
                <w:rFonts w:ascii="Arial" w:hAnsi="Arial" w:cs="Arial"/>
                <w:sz w:val="24"/>
                <w:szCs w:val="24"/>
              </w:rPr>
              <w:t xml:space="preserve">692.415.001.4:006.354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МКС 91.1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00.50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D95420">
              <w:trPr>
                <w:tblCellSpacing w:w="15" w:type="dxa"/>
              </w:trPr>
              <w:tc>
                <w:tcPr>
                  <w:tcW w:w="9182" w:type="dxa"/>
                </w:tcPr>
                <w:p w:rsidR="00D95420" w:rsidRDefault="009848FA">
                  <w:pPr>
                    <w:pStyle w:val="headertext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Ключевые слова: к</w:t>
                  </w:r>
                  <w:r>
                    <w:rPr>
                      <w:rFonts w:ascii="Arial" w:hAnsi="Arial" w:cs="Arial"/>
                    </w:rPr>
                    <w:t>ровельные и гидроизоляционные гибкие полимерные (терм</w:t>
                  </w:r>
                  <w:r>
                    <w:rPr>
                      <w:rFonts w:ascii="Arial" w:hAnsi="Arial" w:cs="Arial"/>
                    </w:rPr>
                    <w:t>о</w:t>
                  </w:r>
                  <w:r>
                    <w:rPr>
                      <w:rFonts w:ascii="Arial" w:hAnsi="Arial" w:cs="Arial"/>
                    </w:rPr>
                    <w:t xml:space="preserve">пластичные и </w:t>
                  </w:r>
                  <w:proofErr w:type="spellStart"/>
                  <w:r>
                    <w:rPr>
                      <w:rFonts w:ascii="Arial" w:hAnsi="Arial" w:cs="Arial"/>
                    </w:rPr>
                    <w:t>эластомерные</w:t>
                  </w:r>
                  <w:proofErr w:type="spellEnd"/>
                  <w:r>
                    <w:rPr>
                      <w:rFonts w:ascii="Arial" w:hAnsi="Arial" w:cs="Arial"/>
                    </w:rPr>
                    <w:t>) материалы</w:t>
                  </w:r>
                </w:p>
              </w:tc>
            </w:tr>
          </w:tbl>
          <w:p w:rsidR="00D95420" w:rsidRDefault="00D95420">
            <w:pPr>
              <w:pStyle w:val="headertext"/>
              <w:spacing w:after="240" w:afterAutospacing="0"/>
              <w:rPr>
                <w:rFonts w:ascii="Arial" w:hAnsi="Arial" w:cs="Arial"/>
              </w:rPr>
            </w:pPr>
          </w:p>
        </w:tc>
      </w:tr>
    </w:tbl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9848FA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разработки:</w:t>
      </w:r>
    </w:p>
    <w:p w:rsidR="00D95420" w:rsidRDefault="009848FA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Заместитель исполнительного директора </w:t>
      </w:r>
    </w:p>
    <w:p w:rsidR="00D95420" w:rsidRDefault="009848FA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Национального кровельного союза </w:t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>А.А. Молчанова</w:t>
      </w:r>
    </w:p>
    <w:p w:rsidR="00D95420" w:rsidRDefault="00D95420">
      <w:pPr>
        <w:pStyle w:val="16"/>
        <w:rPr>
          <w:i w:val="0"/>
          <w:vanish w:val="0"/>
          <w:sz w:val="28"/>
          <w:szCs w:val="28"/>
          <w:lang w:val="ru-RU"/>
        </w:rPr>
      </w:pPr>
    </w:p>
    <w:p w:rsidR="00D95420" w:rsidRDefault="00D95420">
      <w:pPr>
        <w:pStyle w:val="16"/>
        <w:rPr>
          <w:i w:val="0"/>
          <w:vanish w:val="0"/>
          <w:sz w:val="28"/>
          <w:szCs w:val="28"/>
          <w:lang w:val="ru-RU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D95420" w:rsidRDefault="00D954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sectPr w:rsidR="00D95420">
      <w:headerReference w:type="default" r:id="rId33"/>
      <w:footerReference w:type="default" r:id="rId34"/>
      <w:pgSz w:w="11906" w:h="16838"/>
      <w:pgMar w:top="1134" w:right="794" w:bottom="1134" w:left="1588" w:header="709" w:footer="709" w:gutter="0"/>
      <w:pgNumType w:start="1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ристина С. Горбунова" w:date="2025-03-19T10:46:00Z" w:initials="КС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Заменить рисунки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432D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20" w:rsidRDefault="009848FA">
      <w:pPr>
        <w:spacing w:line="240" w:lineRule="auto"/>
      </w:pPr>
      <w:r>
        <w:separator/>
      </w:r>
    </w:p>
  </w:endnote>
  <w:endnote w:type="continuationSeparator" w:id="0">
    <w:p w:rsidR="00D95420" w:rsidRDefault="00984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59475"/>
      <w:docPartObj>
        <w:docPartGallery w:val="Page Numbers (Bottom of Page)"/>
        <w:docPartUnique/>
      </w:docPartObj>
    </w:sdtPr>
    <w:sdtEndPr/>
    <w:sdtContent>
      <w:p w:rsidR="00D95420" w:rsidRDefault="009848FA">
        <w:pPr>
          <w:pStyle w:val="affa"/>
          <w:spacing w:before="360"/>
          <w:ind w:firstLine="0"/>
          <w:rPr>
            <w:rFonts w:ascii="Arial" w:hAnsi="Arial" w:cs="Arial"/>
            <w:sz w:val="24"/>
            <w:szCs w:val="22"/>
          </w:rPr>
        </w:pPr>
        <w:r>
          <w:rPr>
            <w:rFonts w:ascii="Arial" w:hAnsi="Arial" w:cs="Arial"/>
            <w:sz w:val="24"/>
            <w:szCs w:val="22"/>
          </w:rPr>
          <w:fldChar w:fldCharType="begin"/>
        </w:r>
        <w:r>
          <w:rPr>
            <w:rFonts w:ascii="Arial" w:hAnsi="Arial" w:cs="Arial"/>
            <w:sz w:val="24"/>
            <w:szCs w:val="22"/>
          </w:rPr>
          <w:instrText>PAGE   \* MERGEFORMAT</w:instrText>
        </w:r>
        <w:r>
          <w:rPr>
            <w:rFonts w:ascii="Arial" w:hAnsi="Arial" w:cs="Arial"/>
            <w:sz w:val="24"/>
            <w:szCs w:val="22"/>
          </w:rPr>
          <w:fldChar w:fldCharType="separate"/>
        </w:r>
        <w:r>
          <w:rPr>
            <w:rFonts w:ascii="Arial" w:hAnsi="Arial" w:cs="Arial"/>
            <w:noProof/>
            <w:sz w:val="24"/>
            <w:szCs w:val="22"/>
          </w:rPr>
          <w:t>2</w:t>
        </w:r>
        <w:r>
          <w:rPr>
            <w:rFonts w:ascii="Arial" w:hAnsi="Arial" w:cs="Arial"/>
            <w:sz w:val="24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686437"/>
      <w:docPartObj>
        <w:docPartGallery w:val="Page Numbers (Bottom of Page)"/>
        <w:docPartUnique/>
      </w:docPartObj>
    </w:sdtPr>
    <w:sdtEndPr/>
    <w:sdtContent>
      <w:p w:rsidR="00D95420" w:rsidRDefault="009848FA">
        <w:pPr>
          <w:pStyle w:val="affa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>PAGE   \* MERGEFORMAT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III</w:t>
        </w:r>
        <w:r>
          <w:rPr>
            <w:rFonts w:ascii="Arial" w:hAnsi="Arial" w:cs="Arial"/>
            <w:sz w:val="24"/>
          </w:rPr>
          <w:fldChar w:fldCharType="end"/>
        </w:r>
      </w:p>
    </w:sdtContent>
  </w:sdt>
  <w:p w:rsidR="00D95420" w:rsidRDefault="00D95420">
    <w:pPr>
      <w:pStyle w:val="affa"/>
      <w:spacing w:before="360"/>
      <w:jc w:val="right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87743"/>
      <w:docPartObj>
        <w:docPartGallery w:val="Page Numbers (Bottom of Page)"/>
        <w:docPartUnique/>
      </w:docPartObj>
    </w:sdtPr>
    <w:sdtEndPr/>
    <w:sdtContent>
      <w:p w:rsidR="00D95420" w:rsidRDefault="009848FA">
        <w:pPr>
          <w:pStyle w:val="affa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>PAGE   \* MERGEFORMAT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>
          <w:rPr>
            <w:rFonts w:ascii="Arial" w:hAnsi="Arial" w:cs="Arial"/>
            <w:sz w:val="24"/>
          </w:rPr>
          <w:fldChar w:fldCharType="end"/>
        </w:r>
      </w:p>
    </w:sdtContent>
  </w:sdt>
  <w:p w:rsidR="00D95420" w:rsidRDefault="00D95420">
    <w:pPr>
      <w:pStyle w:val="affa"/>
      <w:spacing w:before="360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20" w:rsidRDefault="009848FA">
      <w:pPr>
        <w:spacing w:line="240" w:lineRule="auto"/>
      </w:pPr>
      <w:r>
        <w:separator/>
      </w:r>
    </w:p>
  </w:footnote>
  <w:footnote w:type="continuationSeparator" w:id="0">
    <w:p w:rsidR="00D95420" w:rsidRDefault="00984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20" w:rsidRDefault="009848F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D95420" w:rsidRDefault="009848F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20" w:rsidRDefault="009848F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D95420" w:rsidRDefault="009848F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20" w:rsidRDefault="009848F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D95420" w:rsidRDefault="009848F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277"/>
    <w:multiLevelType w:val="multilevel"/>
    <w:tmpl w:val="7DEAE7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50387"/>
    <w:multiLevelType w:val="multilevel"/>
    <w:tmpl w:val="0FBE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50A76"/>
    <w:multiLevelType w:val="multilevel"/>
    <w:tmpl w:val="EC54DFC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FC3395F"/>
    <w:multiLevelType w:val="multilevel"/>
    <w:tmpl w:val="6E14923E"/>
    <w:lvl w:ilvl="0">
      <w:start w:val="1"/>
      <w:numFmt w:val="decimal"/>
      <w:lvlText w:val="%1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72F60"/>
    <w:multiLevelType w:val="multilevel"/>
    <w:tmpl w:val="5E2C277E"/>
    <w:lvl w:ilvl="0">
      <w:start w:val="5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5">
    <w:nsid w:val="23E40B83"/>
    <w:multiLevelType w:val="multilevel"/>
    <w:tmpl w:val="A5C63BA2"/>
    <w:lvl w:ilvl="0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2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4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5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6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7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8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</w:abstractNum>
  <w:abstractNum w:abstractNumId="6">
    <w:nsid w:val="27941276"/>
    <w:multiLevelType w:val="multilevel"/>
    <w:tmpl w:val="F28A2E0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mbria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74D71"/>
    <w:multiLevelType w:val="multilevel"/>
    <w:tmpl w:val="617A08C2"/>
    <w:lvl w:ilvl="0">
      <w:start w:val="1"/>
      <w:numFmt w:val="decimal"/>
      <w:pStyle w:val="1"/>
      <w:lvlText w:val="%1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8">
    <w:nsid w:val="3FFE23F5"/>
    <w:multiLevelType w:val="multilevel"/>
    <w:tmpl w:val="311EA6AE"/>
    <w:lvl w:ilvl="0">
      <w:start w:val="1"/>
      <w:numFmt w:val="decimal"/>
      <w:pStyle w:val="10"/>
      <w:lvlText w:val="%1"/>
      <w:lvlJc w:val="left"/>
      <w:pPr>
        <w:tabs>
          <w:tab w:val="num" w:pos="300"/>
        </w:tabs>
        <w:ind w:left="3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11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111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60" w:hanging="1800"/>
      </w:pPr>
      <w:rPr>
        <w:rFonts w:hint="default"/>
      </w:rPr>
    </w:lvl>
  </w:abstractNum>
  <w:abstractNum w:abstractNumId="9">
    <w:nsid w:val="45260B3A"/>
    <w:multiLevelType w:val="multilevel"/>
    <w:tmpl w:val="A5C4D900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F235E5"/>
    <w:multiLevelType w:val="multilevel"/>
    <w:tmpl w:val="A6884DDC"/>
    <w:lvl w:ilvl="0">
      <w:start w:val="1"/>
      <w:numFmt w:val="bullet"/>
      <w:lvlText w:val="―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20"/>
    <w:rsid w:val="009848FA"/>
    <w:rsid w:val="00D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pPr>
      <w:keepNext/>
      <w:keepLines/>
      <w:ind w:left="-282" w:firstLine="708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ind w:left="-282" w:firstLine="708"/>
      <w:outlineLvl w:val="1"/>
    </w:pPr>
    <w:rPr>
      <w:b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ind w:left="-282" w:firstLine="708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ind w:left="-282" w:firstLine="708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ind w:left="-282" w:firstLine="7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ind w:left="1860" w:hanging="1152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Заголовок 1 Знак"/>
    <w:basedOn w:val="a0"/>
    <w:link w:val="12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4">
    <w:name w:val="toc 1"/>
    <w:basedOn w:val="a"/>
    <w:next w:val="a"/>
    <w:uiPriority w:val="39"/>
    <w:unhideWhenUsed/>
    <w:pPr>
      <w:widowControl/>
      <w:tabs>
        <w:tab w:val="right" w:leader="dot" w:pos="9911"/>
      </w:tabs>
      <w:spacing w:before="120" w:after="120" w:line="240" w:lineRule="auto"/>
      <w:ind w:left="32" w:firstLine="31"/>
      <w:jc w:val="left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spacing w:line="276" w:lineRule="auto"/>
      <w:ind w:left="851" w:hanging="851"/>
      <w:jc w:val="left"/>
    </w:pPr>
    <w:rPr>
      <w:rFonts w:ascii="Cambria" w:eastAsiaTheme="minorHAnsi" w:hAnsi="Cambria" w:cs="Tahoma"/>
      <w:b/>
      <w:color w:val="000000"/>
      <w:sz w:val="21"/>
      <w:szCs w:val="32"/>
      <w:lang w:eastAsia="en-US"/>
    </w:rPr>
  </w:style>
  <w:style w:type="character" w:customStyle="1" w:styleId="reachbanner">
    <w:name w:val="_reachbanner_"/>
    <w:basedOn w:val="a0"/>
  </w:style>
  <w:style w:type="paragraph" w:styleId="aff1">
    <w:name w:val="List Paragraph"/>
    <w:basedOn w:val="a"/>
    <w:link w:val="aff2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">
    <w:name w:val="сод 1 уров"/>
    <w:basedOn w:val="a"/>
    <w:qFormat/>
    <w:pPr>
      <w:widowControl/>
      <w:numPr>
        <w:numId w:val="5"/>
      </w:numPr>
      <w:spacing w:before="240" w:after="12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2">
    <w:name w:val="сод 2 уров"/>
    <w:basedOn w:val="a"/>
    <w:qFormat/>
    <w:pPr>
      <w:widowControl/>
      <w:numPr>
        <w:ilvl w:val="1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3">
    <w:name w:val="сод 3 уров (норм)"/>
    <w:basedOn w:val="a"/>
    <w:qFormat/>
    <w:pPr>
      <w:widowControl/>
      <w:numPr>
        <w:ilvl w:val="2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aff3">
    <w:name w:val="Revision"/>
    <w:hidden/>
    <w:uiPriority w:val="99"/>
    <w:semiHidden/>
    <w:pPr>
      <w:widowControl/>
      <w:spacing w:line="240" w:lineRule="auto"/>
      <w:ind w:firstLine="0"/>
      <w:jc w:val="left"/>
    </w:pPr>
  </w:style>
  <w:style w:type="character" w:styleId="aff4">
    <w:name w:val="Strong"/>
    <w:uiPriority w:val="22"/>
    <w:qFormat/>
    <w:rPr>
      <w:b/>
      <w:bCs/>
    </w:rPr>
  </w:style>
  <w:style w:type="character" w:customStyle="1" w:styleId="aff5">
    <w:name w:val="Основной текст_"/>
    <w:link w:val="15"/>
    <w:rPr>
      <w:rFonts w:ascii="Arial" w:eastAsia="Arial" w:hAnsi="Arial" w:cs="Arial"/>
    </w:rPr>
  </w:style>
  <w:style w:type="paragraph" w:customStyle="1" w:styleId="15">
    <w:name w:val="Основной текст1"/>
    <w:basedOn w:val="a"/>
    <w:link w:val="aff5"/>
    <w:pPr>
      <w:spacing w:after="220" w:line="240" w:lineRule="auto"/>
      <w:ind w:firstLine="0"/>
      <w:jc w:val="left"/>
    </w:pPr>
    <w:rPr>
      <w:rFonts w:ascii="Arial" w:eastAsia="Arial" w:hAnsi="Arial" w:cs="Arial"/>
    </w:rPr>
  </w:style>
  <w:style w:type="paragraph" w:customStyle="1" w:styleId="headertext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Комментарий_1"/>
    <w:basedOn w:val="a"/>
    <w:link w:val="17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Pr>
      <w:i/>
      <w:vanish/>
      <w:sz w:val="24"/>
      <w:szCs w:val="24"/>
      <w:lang w:val="en-US"/>
    </w:rPr>
  </w:style>
  <w:style w:type="paragraph" w:customStyle="1" w:styleId="FORMATTEXT0">
    <w:name w:val=".FORMATTEXT"/>
    <w:uiPriority w:val="99"/>
    <w:pPr>
      <w:spacing w:line="240" w:lineRule="auto"/>
      <w:ind w:firstLine="0"/>
      <w:jc w:val="left"/>
    </w:pPr>
    <w:rPr>
      <w:sz w:val="24"/>
      <w:szCs w:val="24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8">
    <w:name w:val="header"/>
    <w:basedOn w:val="a"/>
    <w:link w:val="af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Нижний колонтитул Знак"/>
    <w:basedOn w:val="a0"/>
    <w:link w:val="affa"/>
    <w:uiPriority w:val="99"/>
  </w:style>
  <w:style w:type="paragraph" w:customStyle="1" w:styleId="ConsPlusNormal">
    <w:name w:val="ConsPlusNormal"/>
    <w:qFormat/>
    <w:pPr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match">
    <w:name w:val="match"/>
    <w:basedOn w:val="a0"/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</w:style>
  <w:style w:type="paragraph" w:styleId="afff">
    <w:name w:val="Body Text First Indent"/>
    <w:basedOn w:val="affd"/>
    <w:link w:val="afff0"/>
    <w:pPr>
      <w:widowControl/>
      <w:spacing w:after="0" w:line="240" w:lineRule="auto"/>
      <w:ind w:firstLine="360"/>
      <w:jc w:val="left"/>
    </w:pPr>
    <w:rPr>
      <w:sz w:val="24"/>
      <w:szCs w:val="24"/>
    </w:rPr>
  </w:style>
  <w:style w:type="character" w:customStyle="1" w:styleId="afff0">
    <w:name w:val="Красная строка Знак"/>
    <w:basedOn w:val="affe"/>
    <w:link w:val="afff"/>
    <w:rPr>
      <w:sz w:val="24"/>
      <w:szCs w:val="24"/>
    </w:rPr>
  </w:style>
  <w:style w:type="paragraph" w:customStyle="1" w:styleId="HEADERTEXT0">
    <w:name w:val=".HEADERTEXT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  <w:jc w:val="left"/>
    </w:pPr>
    <w:rPr>
      <w:color w:val="2B4279"/>
      <w:sz w:val="20"/>
      <w:szCs w:val="20"/>
      <w:lang w:eastAsia="zh-CN" w:bidi="ru-RU"/>
    </w:rPr>
  </w:style>
  <w:style w:type="paragraph" w:customStyle="1" w:styleId="10">
    <w:name w:val="1"/>
    <w:basedOn w:val="a"/>
    <w:qFormat/>
    <w:pPr>
      <w:keepNext/>
      <w:widowControl/>
      <w:numPr>
        <w:numId w:val="10"/>
      </w:numPr>
      <w:spacing w:before="240" w:after="240" w:line="240" w:lineRule="auto"/>
      <w:ind w:left="295" w:hanging="295"/>
      <w:jc w:val="left"/>
      <w:outlineLvl w:val="2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1.1"/>
    <w:basedOn w:val="a"/>
    <w:qFormat/>
    <w:pPr>
      <w:widowControl/>
      <w:numPr>
        <w:ilvl w:val="1"/>
        <w:numId w:val="10"/>
      </w:numPr>
      <w:tabs>
        <w:tab w:val="left" w:pos="426"/>
      </w:tabs>
      <w:spacing w:after="240" w:line="240" w:lineRule="auto"/>
      <w:ind w:left="0" w:firstLine="0"/>
    </w:pPr>
    <w:rPr>
      <w:rFonts w:ascii="Arial" w:hAnsi="Arial" w:cs="Arial"/>
      <w:b/>
      <w:bCs/>
      <w:sz w:val="22"/>
      <w:szCs w:val="22"/>
    </w:rPr>
  </w:style>
  <w:style w:type="paragraph" w:customStyle="1" w:styleId="111">
    <w:name w:val="1.1.1"/>
    <w:basedOn w:val="a"/>
    <w:qFormat/>
    <w:pPr>
      <w:widowControl/>
      <w:numPr>
        <w:ilvl w:val="2"/>
        <w:numId w:val="10"/>
      </w:numPr>
      <w:spacing w:after="240" w:line="240" w:lineRule="auto"/>
      <w:ind w:hanging="174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pPr>
      <w:keepNext/>
      <w:keepLines/>
      <w:ind w:left="-282" w:firstLine="708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ind w:left="-282" w:firstLine="708"/>
      <w:outlineLvl w:val="1"/>
    </w:pPr>
    <w:rPr>
      <w:b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ind w:left="-282" w:firstLine="708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ind w:left="-282" w:firstLine="708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ind w:left="-282" w:firstLine="7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ind w:left="1860" w:hanging="1152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Заголовок 1 Знак"/>
    <w:basedOn w:val="a0"/>
    <w:link w:val="12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4">
    <w:name w:val="toc 1"/>
    <w:basedOn w:val="a"/>
    <w:next w:val="a"/>
    <w:uiPriority w:val="39"/>
    <w:unhideWhenUsed/>
    <w:pPr>
      <w:widowControl/>
      <w:tabs>
        <w:tab w:val="right" w:leader="dot" w:pos="9911"/>
      </w:tabs>
      <w:spacing w:before="120" w:after="120" w:line="240" w:lineRule="auto"/>
      <w:ind w:left="32" w:firstLine="31"/>
      <w:jc w:val="left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spacing w:line="276" w:lineRule="auto"/>
      <w:ind w:left="851" w:hanging="851"/>
      <w:jc w:val="left"/>
    </w:pPr>
    <w:rPr>
      <w:rFonts w:ascii="Cambria" w:eastAsiaTheme="minorHAnsi" w:hAnsi="Cambria" w:cs="Tahoma"/>
      <w:b/>
      <w:color w:val="000000"/>
      <w:sz w:val="21"/>
      <w:szCs w:val="32"/>
      <w:lang w:eastAsia="en-US"/>
    </w:rPr>
  </w:style>
  <w:style w:type="character" w:customStyle="1" w:styleId="reachbanner">
    <w:name w:val="_reachbanner_"/>
    <w:basedOn w:val="a0"/>
  </w:style>
  <w:style w:type="paragraph" w:styleId="aff1">
    <w:name w:val="List Paragraph"/>
    <w:basedOn w:val="a"/>
    <w:link w:val="aff2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">
    <w:name w:val="сод 1 уров"/>
    <w:basedOn w:val="a"/>
    <w:qFormat/>
    <w:pPr>
      <w:widowControl/>
      <w:numPr>
        <w:numId w:val="5"/>
      </w:numPr>
      <w:spacing w:before="240" w:after="12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2">
    <w:name w:val="сод 2 уров"/>
    <w:basedOn w:val="a"/>
    <w:qFormat/>
    <w:pPr>
      <w:widowControl/>
      <w:numPr>
        <w:ilvl w:val="1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3">
    <w:name w:val="сод 3 уров (норм)"/>
    <w:basedOn w:val="a"/>
    <w:qFormat/>
    <w:pPr>
      <w:widowControl/>
      <w:numPr>
        <w:ilvl w:val="2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aff3">
    <w:name w:val="Revision"/>
    <w:hidden/>
    <w:uiPriority w:val="99"/>
    <w:semiHidden/>
    <w:pPr>
      <w:widowControl/>
      <w:spacing w:line="240" w:lineRule="auto"/>
      <w:ind w:firstLine="0"/>
      <w:jc w:val="left"/>
    </w:pPr>
  </w:style>
  <w:style w:type="character" w:styleId="aff4">
    <w:name w:val="Strong"/>
    <w:uiPriority w:val="22"/>
    <w:qFormat/>
    <w:rPr>
      <w:b/>
      <w:bCs/>
    </w:rPr>
  </w:style>
  <w:style w:type="character" w:customStyle="1" w:styleId="aff5">
    <w:name w:val="Основной текст_"/>
    <w:link w:val="15"/>
    <w:rPr>
      <w:rFonts w:ascii="Arial" w:eastAsia="Arial" w:hAnsi="Arial" w:cs="Arial"/>
    </w:rPr>
  </w:style>
  <w:style w:type="paragraph" w:customStyle="1" w:styleId="15">
    <w:name w:val="Основной текст1"/>
    <w:basedOn w:val="a"/>
    <w:link w:val="aff5"/>
    <w:pPr>
      <w:spacing w:after="220" w:line="240" w:lineRule="auto"/>
      <w:ind w:firstLine="0"/>
      <w:jc w:val="left"/>
    </w:pPr>
    <w:rPr>
      <w:rFonts w:ascii="Arial" w:eastAsia="Arial" w:hAnsi="Arial" w:cs="Arial"/>
    </w:rPr>
  </w:style>
  <w:style w:type="paragraph" w:customStyle="1" w:styleId="headertext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Комментарий_1"/>
    <w:basedOn w:val="a"/>
    <w:link w:val="17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Pr>
      <w:i/>
      <w:vanish/>
      <w:sz w:val="24"/>
      <w:szCs w:val="24"/>
      <w:lang w:val="en-US"/>
    </w:rPr>
  </w:style>
  <w:style w:type="paragraph" w:customStyle="1" w:styleId="FORMATTEXT0">
    <w:name w:val=".FORMATTEXT"/>
    <w:uiPriority w:val="99"/>
    <w:pPr>
      <w:spacing w:line="240" w:lineRule="auto"/>
      <w:ind w:firstLine="0"/>
      <w:jc w:val="left"/>
    </w:pPr>
    <w:rPr>
      <w:sz w:val="24"/>
      <w:szCs w:val="24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8">
    <w:name w:val="header"/>
    <w:basedOn w:val="a"/>
    <w:link w:val="af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Нижний колонтитул Знак"/>
    <w:basedOn w:val="a0"/>
    <w:link w:val="affa"/>
    <w:uiPriority w:val="99"/>
  </w:style>
  <w:style w:type="paragraph" w:customStyle="1" w:styleId="ConsPlusNormal">
    <w:name w:val="ConsPlusNormal"/>
    <w:qFormat/>
    <w:pPr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match">
    <w:name w:val="match"/>
    <w:basedOn w:val="a0"/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</w:style>
  <w:style w:type="paragraph" w:styleId="afff">
    <w:name w:val="Body Text First Indent"/>
    <w:basedOn w:val="affd"/>
    <w:link w:val="afff0"/>
    <w:pPr>
      <w:widowControl/>
      <w:spacing w:after="0" w:line="240" w:lineRule="auto"/>
      <w:ind w:firstLine="360"/>
      <w:jc w:val="left"/>
    </w:pPr>
    <w:rPr>
      <w:sz w:val="24"/>
      <w:szCs w:val="24"/>
    </w:rPr>
  </w:style>
  <w:style w:type="character" w:customStyle="1" w:styleId="afff0">
    <w:name w:val="Красная строка Знак"/>
    <w:basedOn w:val="affe"/>
    <w:link w:val="afff"/>
    <w:rPr>
      <w:sz w:val="24"/>
      <w:szCs w:val="24"/>
    </w:rPr>
  </w:style>
  <w:style w:type="paragraph" w:customStyle="1" w:styleId="HEADERTEXT0">
    <w:name w:val=".HEADERTEXT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  <w:jc w:val="left"/>
    </w:pPr>
    <w:rPr>
      <w:color w:val="2B4279"/>
      <w:sz w:val="20"/>
      <w:szCs w:val="20"/>
      <w:lang w:eastAsia="zh-CN" w:bidi="ru-RU"/>
    </w:rPr>
  </w:style>
  <w:style w:type="paragraph" w:customStyle="1" w:styleId="10">
    <w:name w:val="1"/>
    <w:basedOn w:val="a"/>
    <w:qFormat/>
    <w:pPr>
      <w:keepNext/>
      <w:widowControl/>
      <w:numPr>
        <w:numId w:val="10"/>
      </w:numPr>
      <w:spacing w:before="240" w:after="240" w:line="240" w:lineRule="auto"/>
      <w:ind w:left="295" w:hanging="295"/>
      <w:jc w:val="left"/>
      <w:outlineLvl w:val="2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1.1"/>
    <w:basedOn w:val="a"/>
    <w:qFormat/>
    <w:pPr>
      <w:widowControl/>
      <w:numPr>
        <w:ilvl w:val="1"/>
        <w:numId w:val="10"/>
      </w:numPr>
      <w:tabs>
        <w:tab w:val="left" w:pos="426"/>
      </w:tabs>
      <w:spacing w:after="240" w:line="240" w:lineRule="auto"/>
      <w:ind w:left="0" w:firstLine="0"/>
    </w:pPr>
    <w:rPr>
      <w:rFonts w:ascii="Arial" w:hAnsi="Arial" w:cs="Arial"/>
      <w:b/>
      <w:bCs/>
      <w:sz w:val="22"/>
      <w:szCs w:val="22"/>
    </w:rPr>
  </w:style>
  <w:style w:type="paragraph" w:customStyle="1" w:styleId="111">
    <w:name w:val="1.1.1"/>
    <w:basedOn w:val="a"/>
    <w:qFormat/>
    <w:pPr>
      <w:widowControl/>
      <w:numPr>
        <w:ilvl w:val="2"/>
        <w:numId w:val="10"/>
      </w:numPr>
      <w:spacing w:after="240" w:line="240" w:lineRule="auto"/>
      <w:ind w:hanging="174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40.emf"/><Relationship Id="rId39" Type="http://schemas.onlyoffice.com/commentsDocument" Target="commentsDocument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image" Target="media/image4.emf"/><Relationship Id="rId33" Type="http://schemas.openxmlformats.org/officeDocument/2006/relationships/header" Target="header3.xml"/><Relationship Id="rId38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29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30.png"/><Relationship Id="rId32" Type="http://schemas.openxmlformats.org/officeDocument/2006/relationships/image" Target="media/image70.emf"/><Relationship Id="rId37" Type="http://schemas.onlyoffice.com/commentsIdsDocument" Target="commentsIdsDocument.xml"/><Relationship Id="rId5" Type="http://schemas.openxmlformats.org/officeDocument/2006/relationships/settings" Target="settings.xml"/><Relationship Id="rId23" Type="http://schemas.openxmlformats.org/officeDocument/2006/relationships/image" Target="media/image3.png"/><Relationship Id="rId28" Type="http://schemas.openxmlformats.org/officeDocument/2006/relationships/image" Target="media/image50.emf"/><Relationship Id="rId36" Type="http://schemas.openxmlformats.org/officeDocument/2006/relationships/theme" Target="theme/theme1.xml"/><Relationship Id="rId19" Type="http://schemas.openxmlformats.org/officeDocument/2006/relationships/footer" Target="footer1.xml"/><Relationship Id="rId31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20.png"/><Relationship Id="rId27" Type="http://schemas.openxmlformats.org/officeDocument/2006/relationships/image" Target="media/image5.emf"/><Relationship Id="rId30" Type="http://schemas.openxmlformats.org/officeDocument/2006/relationships/image" Target="media/image60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2B08-07A5-4D13-ABD3-DA474BC0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Рояк</dc:creator>
  <cp:lastModifiedBy>Кристина С. Горбунова</cp:lastModifiedBy>
  <cp:revision>86</cp:revision>
  <dcterms:created xsi:type="dcterms:W3CDTF">2024-11-13T10:09:00Z</dcterms:created>
  <dcterms:modified xsi:type="dcterms:W3CDTF">2025-09-08T07:32:00Z</dcterms:modified>
</cp:coreProperties>
</file>