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3" w:type="dxa"/>
        <w:tblInd w:w="-72" w:type="dxa"/>
        <w:tblLayout w:type="fixed"/>
        <w:tblLook w:val="04A0" w:firstRow="1" w:lastRow="0" w:firstColumn="1" w:lastColumn="0" w:noHBand="0" w:noVBand="1"/>
      </w:tblPr>
      <w:tblGrid>
        <w:gridCol w:w="1980"/>
        <w:gridCol w:w="5178"/>
        <w:gridCol w:w="2945"/>
      </w:tblGrid>
      <w:tr w:rsidR="00B665C2" w14:paraId="2E07ADE5" w14:textId="77777777">
        <w:tc>
          <w:tcPr>
            <w:tcW w:w="10103" w:type="dxa"/>
            <w:gridSpan w:val="3"/>
            <w:tcBorders>
              <w:top w:val="single" w:sz="24" w:space="0" w:color="000000"/>
              <w:bottom w:val="single" w:sz="24" w:space="0" w:color="000000"/>
            </w:tcBorders>
          </w:tcPr>
          <w:p w14:paraId="519E0B16" w14:textId="77777777" w:rsidR="00B665C2" w:rsidRDefault="00000000">
            <w:pPr>
              <w:pStyle w:val="afff1"/>
              <w:widowControl w:val="0"/>
              <w:shd w:val="clear" w:color="auto" w:fill="auto"/>
              <w:spacing w:line="240" w:lineRule="auto"/>
              <w:ind w:firstLine="0"/>
              <w:jc w:val="center"/>
            </w:pPr>
            <w:r>
              <w:rPr>
                <w:b/>
                <w:bCs/>
                <w:color w:val="auto"/>
              </w:rPr>
              <w:t xml:space="preserve"> ЕВРАЗИЙСКИЙ СОВЕТ ПО СТАНДАРТИЗАЦИИ, МЕТРОЛОГИИ И СЕРТИФИКАЦИИ</w:t>
            </w:r>
          </w:p>
          <w:p w14:paraId="371C22A9" w14:textId="77777777" w:rsidR="00B665C2" w:rsidRDefault="00000000">
            <w:pPr>
              <w:pStyle w:val="Standard"/>
              <w:widowControl w:val="0"/>
              <w:shd w:val="clear" w:color="auto" w:fill="auto"/>
              <w:spacing w:line="240" w:lineRule="auto"/>
              <w:ind w:firstLine="0"/>
              <w:jc w:val="center"/>
              <w:rPr>
                <w:lang w:val="en-US"/>
              </w:rPr>
            </w:pPr>
            <w:r>
              <w:rPr>
                <w:b/>
                <w:bCs/>
                <w:color w:val="auto"/>
                <w:lang w:val="en-US"/>
              </w:rPr>
              <w:t>(</w:t>
            </w:r>
            <w:r>
              <w:rPr>
                <w:b/>
                <w:bCs/>
                <w:color w:val="auto"/>
              </w:rPr>
              <w:t>ЕАСС</w:t>
            </w:r>
            <w:r>
              <w:rPr>
                <w:b/>
                <w:bCs/>
                <w:color w:val="auto"/>
                <w:lang w:val="en-US"/>
              </w:rPr>
              <w:t>)</w:t>
            </w:r>
          </w:p>
          <w:p w14:paraId="4D6A74CD" w14:textId="77777777" w:rsidR="00B665C2" w:rsidRDefault="00B665C2">
            <w:pPr>
              <w:pStyle w:val="Standard"/>
              <w:widowControl w:val="0"/>
              <w:shd w:val="clear" w:color="auto" w:fill="auto"/>
              <w:spacing w:line="240" w:lineRule="auto"/>
              <w:ind w:firstLine="0"/>
              <w:jc w:val="center"/>
              <w:rPr>
                <w:b/>
                <w:bCs/>
                <w:color w:val="auto"/>
                <w:lang w:val="en-US"/>
              </w:rPr>
            </w:pPr>
          </w:p>
          <w:p w14:paraId="080FBA49" w14:textId="77777777" w:rsidR="00B665C2" w:rsidRDefault="00000000">
            <w:pPr>
              <w:pStyle w:val="Standard"/>
              <w:widowControl w:val="0"/>
              <w:shd w:val="clear" w:color="auto" w:fill="auto"/>
              <w:spacing w:line="240" w:lineRule="auto"/>
              <w:ind w:firstLine="0"/>
              <w:jc w:val="center"/>
              <w:rPr>
                <w:lang w:val="en-US"/>
              </w:rPr>
            </w:pPr>
            <w:r>
              <w:rPr>
                <w:b/>
                <w:bCs/>
                <w:color w:val="auto"/>
                <w:lang w:val="en-US"/>
              </w:rPr>
              <w:t>EURO-ASIAN CONCIL FOR STANDARTIZATION, METROLOGY AND CERTIFICATION</w:t>
            </w:r>
          </w:p>
          <w:p w14:paraId="5E6A45E1" w14:textId="77777777" w:rsidR="00B665C2" w:rsidRDefault="00000000">
            <w:pPr>
              <w:pStyle w:val="Standard"/>
              <w:widowControl w:val="0"/>
              <w:shd w:val="clear" w:color="auto" w:fill="auto"/>
              <w:spacing w:line="240" w:lineRule="auto"/>
              <w:ind w:firstLine="0"/>
              <w:jc w:val="center"/>
            </w:pPr>
            <w:r>
              <w:rPr>
                <w:b/>
                <w:bCs/>
                <w:color w:val="auto"/>
                <w:lang w:val="en-US"/>
              </w:rPr>
              <w:t>(EASC)</w:t>
            </w:r>
          </w:p>
        </w:tc>
      </w:tr>
      <w:tr w:rsidR="00B665C2" w14:paraId="3FFB2EEF" w14:textId="77777777">
        <w:tblPrEx>
          <w:tblBorders>
            <w:top w:val="single" w:sz="18" w:space="0" w:color="auto"/>
            <w:bottom w:val="single" w:sz="18" w:space="0" w:color="auto"/>
            <w:insideH w:val="single" w:sz="4" w:space="0" w:color="auto"/>
            <w:insideV w:val="single" w:sz="4" w:space="0" w:color="auto"/>
          </w:tblBorders>
        </w:tblPrEx>
        <w:trPr>
          <w:trHeight w:val="1333"/>
        </w:trPr>
        <w:tc>
          <w:tcPr>
            <w:tcW w:w="1980" w:type="dxa"/>
            <w:tcBorders>
              <w:top w:val="single" w:sz="24" w:space="0" w:color="auto"/>
              <w:bottom w:val="single" w:sz="18" w:space="0" w:color="auto"/>
              <w:right w:val="nil"/>
            </w:tcBorders>
            <w:vAlign w:val="center"/>
          </w:tcPr>
          <w:p w14:paraId="77A6E5E8" w14:textId="77777777" w:rsidR="00B665C2" w:rsidRDefault="00000000">
            <w:pPr>
              <w:ind w:firstLine="0"/>
              <w:rPr>
                <w:b/>
                <w:bCs/>
                <w:color w:val="auto"/>
              </w:rPr>
            </w:pPr>
            <w:r>
              <w:rPr>
                <w:b/>
                <w:bCs/>
                <w:noProof/>
                <w:color w:val="auto"/>
              </w:rPr>
              <w:drawing>
                <wp:inline distT="0" distB="0" distL="0" distR="0" wp14:anchorId="5502CD86" wp14:editId="67936AE3">
                  <wp:extent cx="1133475" cy="1133475"/>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Picture in Документ1"/>
                          <pic:cNvPicPr>
                            <a:picLocks noChangeAspect="1"/>
                          </pic:cNvPicPr>
                        </pic:nvPicPr>
                        <pic:blipFill>
                          <a:blip r:embed="rId9"/>
                          <a:stretch>
                            <a:fillRect/>
                          </a:stretch>
                        </pic:blipFill>
                        <pic:spPr>
                          <a:xfrm>
                            <a:off x="0" y="0"/>
                            <a:ext cx="1133475" cy="1133475"/>
                          </a:xfrm>
                          <a:prstGeom prst="rect">
                            <a:avLst/>
                          </a:prstGeom>
                          <a:noFill/>
                          <a:ln>
                            <a:noFill/>
                            <a:miter/>
                          </a:ln>
                        </pic:spPr>
                      </pic:pic>
                    </a:graphicData>
                  </a:graphic>
                </wp:inline>
              </w:drawing>
            </w:r>
          </w:p>
        </w:tc>
        <w:tc>
          <w:tcPr>
            <w:tcW w:w="5178" w:type="dxa"/>
            <w:tcBorders>
              <w:top w:val="single" w:sz="24" w:space="0" w:color="auto"/>
              <w:left w:val="nil"/>
              <w:bottom w:val="single" w:sz="18" w:space="0" w:color="auto"/>
              <w:right w:val="nil"/>
            </w:tcBorders>
            <w:vAlign w:val="center"/>
          </w:tcPr>
          <w:p w14:paraId="58CEEC91" w14:textId="77777777" w:rsidR="00B665C2" w:rsidRDefault="00000000">
            <w:pPr>
              <w:ind w:firstLine="0"/>
              <w:jc w:val="center"/>
              <w:rPr>
                <w:b/>
                <w:bCs/>
                <w:color w:val="auto"/>
                <w:spacing w:val="50"/>
                <w:sz w:val="28"/>
                <w:szCs w:val="28"/>
              </w:rPr>
            </w:pPr>
            <w:r>
              <w:rPr>
                <w:b/>
                <w:bCs/>
                <w:color w:val="auto"/>
                <w:spacing w:val="50"/>
                <w:sz w:val="28"/>
                <w:szCs w:val="28"/>
              </w:rPr>
              <w:t>МЕЖГОСУДАРСТВЕННЫЙ</w:t>
            </w:r>
          </w:p>
          <w:p w14:paraId="1556571D" w14:textId="77777777" w:rsidR="00B665C2" w:rsidRDefault="00000000">
            <w:pPr>
              <w:ind w:firstLine="0"/>
              <w:jc w:val="center"/>
              <w:rPr>
                <w:b/>
                <w:bCs/>
                <w:color w:val="auto"/>
                <w:spacing w:val="50"/>
                <w:sz w:val="28"/>
                <w:szCs w:val="28"/>
              </w:rPr>
            </w:pPr>
            <w:r>
              <w:rPr>
                <w:rFonts w:eastAsia="SimSun"/>
                <w:b/>
                <w:bCs/>
                <w:color w:val="auto"/>
                <w:spacing w:val="50"/>
                <w:sz w:val="28"/>
                <w:szCs w:val="28"/>
                <w:lang w:eastAsia="zh-CN"/>
              </w:rPr>
              <w:t>СТАНДАРТ</w:t>
            </w:r>
          </w:p>
        </w:tc>
        <w:tc>
          <w:tcPr>
            <w:tcW w:w="2945" w:type="dxa"/>
            <w:tcBorders>
              <w:top w:val="single" w:sz="24" w:space="0" w:color="auto"/>
              <w:left w:val="nil"/>
              <w:bottom w:val="single" w:sz="18" w:space="0" w:color="auto"/>
            </w:tcBorders>
            <w:vAlign w:val="center"/>
          </w:tcPr>
          <w:p w14:paraId="2C589E3F" w14:textId="77777777" w:rsidR="00B665C2" w:rsidRDefault="00000000">
            <w:pPr>
              <w:spacing w:before="240"/>
              <w:ind w:firstLine="0"/>
              <w:jc w:val="left"/>
              <w:rPr>
                <w:b/>
                <w:bCs/>
                <w:color w:val="auto"/>
                <w:sz w:val="36"/>
                <w:szCs w:val="36"/>
              </w:rPr>
            </w:pPr>
            <w:r>
              <w:rPr>
                <w:b/>
                <w:bCs/>
                <w:color w:val="auto"/>
                <w:sz w:val="36"/>
                <w:szCs w:val="36"/>
              </w:rPr>
              <w:t xml:space="preserve">ГОСТ               </w:t>
            </w:r>
            <w:r>
              <w:rPr>
                <w:b/>
                <w:sz w:val="36"/>
                <w:szCs w:val="36"/>
                <w:lang w:val="en-US"/>
              </w:rPr>
              <w:t>ISO</w:t>
            </w:r>
            <w:r>
              <w:rPr>
                <w:b/>
                <w:bCs/>
                <w:color w:val="auto"/>
                <w:sz w:val="36"/>
                <w:szCs w:val="36"/>
              </w:rPr>
              <w:t xml:space="preserve"> 24267 –</w:t>
            </w:r>
          </w:p>
          <w:p w14:paraId="5EBB9EE4" w14:textId="77777777" w:rsidR="00B665C2" w:rsidRDefault="00000000">
            <w:pPr>
              <w:ind w:firstLine="0"/>
              <w:rPr>
                <w:i/>
                <w:iCs/>
                <w:color w:val="auto"/>
                <w:lang w:eastAsia="en-US"/>
              </w:rPr>
            </w:pPr>
            <w:r>
              <w:rPr>
                <w:i/>
                <w:iCs/>
                <w:color w:val="auto"/>
                <w:lang w:eastAsia="en-US"/>
              </w:rPr>
              <w:t xml:space="preserve">(проект, </w:t>
            </w:r>
            <w:r>
              <w:rPr>
                <w:i/>
                <w:iCs/>
                <w:color w:val="auto"/>
                <w:lang w:val="en-US" w:eastAsia="en-US"/>
              </w:rPr>
              <w:t>RU</w:t>
            </w:r>
            <w:r>
              <w:rPr>
                <w:i/>
                <w:iCs/>
                <w:color w:val="auto"/>
                <w:lang w:eastAsia="en-US"/>
              </w:rPr>
              <w:t>,</w:t>
            </w:r>
          </w:p>
          <w:p w14:paraId="5ECB8005" w14:textId="77777777" w:rsidR="00B665C2" w:rsidRDefault="00000000">
            <w:pPr>
              <w:ind w:firstLine="0"/>
              <w:rPr>
                <w:i/>
                <w:iCs/>
                <w:color w:val="auto"/>
              </w:rPr>
            </w:pPr>
            <w:r>
              <w:rPr>
                <w:i/>
                <w:iCs/>
                <w:color w:val="auto"/>
                <w:lang w:eastAsia="en-US"/>
              </w:rPr>
              <w:t>первая редакция)</w:t>
            </w:r>
          </w:p>
        </w:tc>
      </w:tr>
    </w:tbl>
    <w:p w14:paraId="22446EFA" w14:textId="77777777" w:rsidR="00B665C2" w:rsidRDefault="00B665C2">
      <w:pPr>
        <w:rPr>
          <w:color w:val="auto"/>
        </w:rPr>
      </w:pPr>
    </w:p>
    <w:p w14:paraId="366232BB" w14:textId="77777777" w:rsidR="00B665C2" w:rsidRDefault="00B665C2">
      <w:pPr>
        <w:rPr>
          <w:color w:val="auto"/>
        </w:rPr>
      </w:pPr>
    </w:p>
    <w:p w14:paraId="7040F577" w14:textId="77777777" w:rsidR="00B665C2" w:rsidRDefault="00B665C2">
      <w:pPr>
        <w:rPr>
          <w:color w:val="auto"/>
        </w:rPr>
      </w:pPr>
    </w:p>
    <w:p w14:paraId="0715C5A7" w14:textId="77777777" w:rsidR="00B665C2" w:rsidRDefault="00B665C2">
      <w:pPr>
        <w:rPr>
          <w:color w:val="auto"/>
        </w:rPr>
      </w:pPr>
    </w:p>
    <w:p w14:paraId="694C4F0A" w14:textId="77777777" w:rsidR="00B665C2" w:rsidRDefault="00B665C2">
      <w:pPr>
        <w:rPr>
          <w:color w:val="auto"/>
        </w:rPr>
      </w:pPr>
    </w:p>
    <w:p w14:paraId="2F811564" w14:textId="77777777" w:rsidR="00B665C2" w:rsidRDefault="00B665C2">
      <w:pPr>
        <w:rPr>
          <w:color w:val="auto"/>
        </w:rPr>
      </w:pPr>
    </w:p>
    <w:p w14:paraId="061E603E" w14:textId="77777777" w:rsidR="00B665C2" w:rsidRDefault="00B665C2">
      <w:pPr>
        <w:pStyle w:val="13"/>
        <w:spacing w:line="360" w:lineRule="auto"/>
        <w:ind w:firstLine="0"/>
        <w:jc w:val="center"/>
        <w:rPr>
          <w:rFonts w:cs="Arial"/>
          <w:b/>
          <w:sz w:val="32"/>
          <w:szCs w:val="32"/>
        </w:rPr>
      </w:pPr>
    </w:p>
    <w:p w14:paraId="565EE5DE" w14:textId="77777777" w:rsidR="00B665C2" w:rsidRDefault="00000000">
      <w:pPr>
        <w:pStyle w:val="13"/>
        <w:spacing w:line="360" w:lineRule="auto"/>
        <w:ind w:firstLine="0"/>
        <w:jc w:val="center"/>
        <w:rPr>
          <w:rFonts w:cs="Arial"/>
          <w:b/>
          <w:bCs/>
          <w:sz w:val="36"/>
          <w:szCs w:val="36"/>
        </w:rPr>
      </w:pPr>
      <w:r>
        <w:rPr>
          <w:rFonts w:cs="Arial"/>
          <w:b/>
          <w:sz w:val="36"/>
          <w:szCs w:val="36"/>
        </w:rPr>
        <w:t>ОБУВЬ</w:t>
      </w:r>
    </w:p>
    <w:p w14:paraId="11A54A19" w14:textId="77777777" w:rsidR="00B665C2" w:rsidRDefault="00000000">
      <w:pPr>
        <w:pStyle w:val="13"/>
        <w:spacing w:line="360" w:lineRule="auto"/>
        <w:ind w:firstLine="0"/>
        <w:jc w:val="center"/>
        <w:rPr>
          <w:rFonts w:cs="Arial"/>
          <w:b/>
          <w:bCs/>
          <w:sz w:val="36"/>
          <w:szCs w:val="36"/>
        </w:rPr>
      </w:pPr>
      <w:r>
        <w:rPr>
          <w:rFonts w:cs="Arial"/>
          <w:b/>
          <w:bCs/>
          <w:sz w:val="36"/>
          <w:szCs w:val="36"/>
        </w:rPr>
        <w:t xml:space="preserve">Определение коэффициента трения </w:t>
      </w:r>
    </w:p>
    <w:p w14:paraId="0D184966" w14:textId="77777777" w:rsidR="00B665C2" w:rsidRDefault="00000000">
      <w:pPr>
        <w:pStyle w:val="13"/>
        <w:spacing w:line="360" w:lineRule="auto"/>
        <w:ind w:firstLine="0"/>
        <w:jc w:val="center"/>
        <w:rPr>
          <w:rFonts w:cs="Arial"/>
          <w:b/>
          <w:bCs/>
          <w:sz w:val="36"/>
          <w:szCs w:val="36"/>
        </w:rPr>
      </w:pPr>
      <w:r>
        <w:rPr>
          <w:rFonts w:cs="Arial"/>
          <w:b/>
          <w:bCs/>
          <w:sz w:val="36"/>
          <w:szCs w:val="36"/>
        </w:rPr>
        <w:t>для обуви и деталей подошвы</w:t>
      </w:r>
      <w:r w:rsidRPr="002727E9">
        <w:rPr>
          <w:rFonts w:cs="Arial"/>
          <w:b/>
          <w:bCs/>
          <w:sz w:val="36"/>
          <w:szCs w:val="36"/>
        </w:rPr>
        <w:t>.</w:t>
      </w:r>
      <w:r>
        <w:rPr>
          <w:rFonts w:cs="Arial"/>
          <w:b/>
          <w:bCs/>
          <w:sz w:val="36"/>
          <w:szCs w:val="36"/>
        </w:rPr>
        <w:t xml:space="preserve"> </w:t>
      </w:r>
    </w:p>
    <w:p w14:paraId="77C476E3" w14:textId="77777777" w:rsidR="00B665C2" w:rsidRDefault="00000000">
      <w:pPr>
        <w:pStyle w:val="13"/>
        <w:spacing w:line="360" w:lineRule="auto"/>
        <w:ind w:firstLine="0"/>
        <w:jc w:val="center"/>
        <w:rPr>
          <w:rFonts w:cs="Arial"/>
          <w:b/>
          <w:bCs/>
          <w:sz w:val="36"/>
          <w:szCs w:val="36"/>
        </w:rPr>
      </w:pPr>
      <w:r>
        <w:rPr>
          <w:rFonts w:cs="Arial"/>
          <w:b/>
          <w:bCs/>
          <w:sz w:val="36"/>
          <w:szCs w:val="36"/>
        </w:rPr>
        <w:t>Метод испытаний</w:t>
      </w:r>
    </w:p>
    <w:p w14:paraId="4711E271" w14:textId="77777777" w:rsidR="00B665C2" w:rsidRDefault="00B665C2">
      <w:pPr>
        <w:pStyle w:val="13"/>
        <w:spacing w:line="360" w:lineRule="auto"/>
        <w:ind w:firstLine="0"/>
        <w:jc w:val="center"/>
        <w:rPr>
          <w:rFonts w:cs="Arial"/>
          <w:b/>
          <w:szCs w:val="24"/>
        </w:rPr>
      </w:pPr>
    </w:p>
    <w:p w14:paraId="1428EC2F" w14:textId="77777777" w:rsidR="00B665C2" w:rsidRDefault="00B665C2">
      <w:pPr>
        <w:pStyle w:val="13"/>
        <w:spacing w:line="360" w:lineRule="auto"/>
        <w:ind w:firstLine="0"/>
        <w:jc w:val="center"/>
        <w:rPr>
          <w:rFonts w:cs="Arial"/>
          <w:b/>
          <w:szCs w:val="24"/>
        </w:rPr>
      </w:pPr>
    </w:p>
    <w:p w14:paraId="00F98678" w14:textId="77777777" w:rsidR="00B665C2" w:rsidRDefault="00000000">
      <w:pPr>
        <w:pStyle w:val="13"/>
        <w:spacing w:line="360" w:lineRule="auto"/>
        <w:ind w:firstLine="0"/>
        <w:jc w:val="center"/>
        <w:rPr>
          <w:rFonts w:cs="Arial"/>
          <w:b/>
          <w:szCs w:val="24"/>
        </w:rPr>
      </w:pPr>
      <w:r>
        <w:rPr>
          <w:rFonts w:cs="Arial"/>
          <w:b/>
          <w:szCs w:val="24"/>
        </w:rPr>
        <w:t>(</w:t>
      </w:r>
      <w:r>
        <w:rPr>
          <w:rFonts w:cs="Arial"/>
          <w:b/>
          <w:szCs w:val="24"/>
          <w:lang w:val="en-US"/>
        </w:rPr>
        <w:t>ISO</w:t>
      </w:r>
      <w:r>
        <w:rPr>
          <w:rFonts w:cs="Arial"/>
          <w:b/>
          <w:szCs w:val="24"/>
        </w:rPr>
        <w:t xml:space="preserve"> 24267:2020, </w:t>
      </w:r>
      <w:r>
        <w:rPr>
          <w:rFonts w:cs="Arial"/>
          <w:b/>
          <w:szCs w:val="24"/>
          <w:lang w:val="en-US"/>
        </w:rPr>
        <w:t>IDT</w:t>
      </w:r>
      <w:r>
        <w:rPr>
          <w:rFonts w:cs="Arial"/>
          <w:b/>
          <w:szCs w:val="24"/>
        </w:rPr>
        <w:t>)</w:t>
      </w:r>
    </w:p>
    <w:p w14:paraId="7FA85054" w14:textId="77777777" w:rsidR="00B665C2" w:rsidRDefault="00B665C2">
      <w:pPr>
        <w:rPr>
          <w:color w:val="auto"/>
        </w:rPr>
      </w:pPr>
    </w:p>
    <w:p w14:paraId="771EA332" w14:textId="77777777" w:rsidR="00B665C2" w:rsidRDefault="00B665C2">
      <w:pPr>
        <w:rPr>
          <w:color w:val="auto"/>
        </w:rPr>
      </w:pPr>
    </w:p>
    <w:p w14:paraId="6D67A421" w14:textId="77777777" w:rsidR="00B665C2" w:rsidRDefault="00000000">
      <w:pPr>
        <w:rPr>
          <w:i/>
          <w:iCs/>
        </w:rPr>
      </w:pPr>
      <w:r>
        <w:rPr>
          <w:color w:val="auto"/>
        </w:rPr>
        <w:t xml:space="preserve">  </w:t>
      </w:r>
      <w:r>
        <w:rPr>
          <w:i/>
          <w:iCs/>
        </w:rPr>
        <w:t>Настоящий проект стандарта не подлежит применению до его принятия</w:t>
      </w:r>
    </w:p>
    <w:p w14:paraId="3C1086A4" w14:textId="77777777" w:rsidR="00B665C2" w:rsidRDefault="00B665C2">
      <w:pPr>
        <w:rPr>
          <w:color w:val="auto"/>
        </w:rPr>
      </w:pPr>
    </w:p>
    <w:p w14:paraId="610A16C5" w14:textId="77777777" w:rsidR="00B665C2" w:rsidRDefault="00B665C2">
      <w:pPr>
        <w:pStyle w:val="HEADERTEXT0"/>
        <w:jc w:val="center"/>
        <w:rPr>
          <w:b/>
          <w:bCs/>
          <w:color w:val="auto"/>
        </w:rPr>
      </w:pPr>
    </w:p>
    <w:p w14:paraId="5B18718F" w14:textId="77777777" w:rsidR="00B665C2" w:rsidRDefault="00B665C2">
      <w:pPr>
        <w:pStyle w:val="HEADERTEXT0"/>
        <w:jc w:val="center"/>
        <w:rPr>
          <w:b/>
          <w:bCs/>
          <w:color w:val="auto"/>
        </w:rPr>
      </w:pPr>
    </w:p>
    <w:p w14:paraId="53C96DAA" w14:textId="77777777" w:rsidR="00B665C2" w:rsidRDefault="00B665C2">
      <w:pPr>
        <w:pStyle w:val="HEADERTEXT0"/>
        <w:jc w:val="center"/>
        <w:rPr>
          <w:b/>
          <w:bCs/>
          <w:color w:val="auto"/>
        </w:rPr>
      </w:pPr>
    </w:p>
    <w:p w14:paraId="7180F01E" w14:textId="77777777" w:rsidR="00B665C2" w:rsidRDefault="00000000">
      <w:pPr>
        <w:pStyle w:val="HEADERTEXT0"/>
        <w:jc w:val="center"/>
        <w:rPr>
          <w:b/>
          <w:bCs/>
          <w:color w:val="auto"/>
        </w:rPr>
      </w:pPr>
      <w:r>
        <w:rPr>
          <w:b/>
          <w:bCs/>
          <w:color w:val="auto"/>
        </w:rPr>
        <w:t>Минск</w:t>
      </w:r>
    </w:p>
    <w:p w14:paraId="7A88952C" w14:textId="77777777" w:rsidR="00B665C2" w:rsidRDefault="00000000">
      <w:pPr>
        <w:pStyle w:val="HEADERTEXT0"/>
        <w:jc w:val="center"/>
        <w:rPr>
          <w:b/>
          <w:bCs/>
          <w:color w:val="auto"/>
        </w:rPr>
      </w:pPr>
      <w:r>
        <w:rPr>
          <w:b/>
          <w:bCs/>
          <w:color w:val="auto"/>
        </w:rPr>
        <w:t>Евразийский совет по стандартизации, метрологии и сертификации</w:t>
      </w:r>
    </w:p>
    <w:p w14:paraId="64CFB6F0" w14:textId="77777777" w:rsidR="00B665C2" w:rsidRDefault="00000000">
      <w:pPr>
        <w:spacing w:line="240" w:lineRule="auto"/>
        <w:ind w:firstLine="0"/>
        <w:jc w:val="center"/>
        <w:rPr>
          <w:b/>
          <w:bCs/>
          <w:color w:val="auto"/>
          <w:sz w:val="20"/>
          <w:szCs w:val="20"/>
        </w:rPr>
      </w:pPr>
      <w:r>
        <w:rPr>
          <w:b/>
          <w:bCs/>
          <w:color w:val="auto"/>
          <w:sz w:val="20"/>
          <w:szCs w:val="20"/>
        </w:rPr>
        <w:t>202_</w:t>
      </w:r>
    </w:p>
    <w:p w14:paraId="0FA9FC11" w14:textId="77777777" w:rsidR="00B665C2" w:rsidRDefault="00000000">
      <w:pPr>
        <w:pStyle w:val="1"/>
        <w:tabs>
          <w:tab w:val="left" w:pos="2175"/>
          <w:tab w:val="center" w:pos="4960"/>
        </w:tabs>
        <w:ind w:firstLine="0"/>
        <w:jc w:val="left"/>
        <w:rPr>
          <w:color w:val="auto"/>
        </w:rPr>
      </w:pPr>
      <w:r>
        <w:rPr>
          <w:color w:val="auto"/>
          <w:sz w:val="20"/>
          <w:szCs w:val="20"/>
        </w:rPr>
        <w:br w:type="page" w:clear="all"/>
      </w:r>
      <w:r>
        <w:rPr>
          <w:color w:val="auto"/>
        </w:rPr>
        <w:lastRenderedPageBreak/>
        <w:tab/>
      </w:r>
      <w:r>
        <w:rPr>
          <w:color w:val="auto"/>
        </w:rPr>
        <w:tab/>
        <w:t>Предисловие</w:t>
      </w:r>
    </w:p>
    <w:p w14:paraId="0737DAB7" w14:textId="77777777" w:rsidR="00B665C2" w:rsidRDefault="00000000">
      <w:pPr>
        <w:pStyle w:val="FORMATTEXT0"/>
        <w:spacing w:line="360" w:lineRule="auto"/>
        <w:ind w:firstLine="709"/>
        <w:jc w:val="both"/>
      </w:pPr>
      <w:r>
        <w:rPr>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4CE5D59" w14:textId="77777777" w:rsidR="00B665C2" w:rsidRDefault="00000000">
      <w:pPr>
        <w:rPr>
          <w:color w:val="auto"/>
        </w:rPr>
      </w:pPr>
      <w:r>
        <w:rPr>
          <w:color w:val="auto"/>
          <w:lang w:eastAsia="zh-C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BDFE204" w14:textId="77777777" w:rsidR="00B665C2" w:rsidRDefault="00000000">
      <w:pPr>
        <w:pStyle w:val="1"/>
        <w:rPr>
          <w:color w:val="auto"/>
        </w:rPr>
      </w:pPr>
      <w:r>
        <w:rPr>
          <w:color w:val="auto"/>
        </w:rPr>
        <w:t>Сведения о стандарте</w:t>
      </w:r>
    </w:p>
    <w:p w14:paraId="56EEA69E" w14:textId="77777777" w:rsidR="00B665C2" w:rsidRDefault="00000000">
      <w:pPr>
        <w:spacing w:after="120"/>
        <w:rPr>
          <w:color w:val="auto"/>
        </w:rPr>
      </w:pPr>
      <w:r>
        <w:rPr>
          <w:color w:val="auto"/>
          <w:spacing w:val="-1"/>
        </w:rPr>
        <w:t>1 ПОДГОТОВЛЕН</w:t>
      </w:r>
      <w:r>
        <w:rPr>
          <w:color w:val="auto"/>
        </w:rPr>
        <w:t xml:space="preserve"> Акционерным обществом «Инновационный научно-производственный центр текстильной и легкой промышленности» (АО «ИНПЦ ТЛП»)</w:t>
      </w:r>
      <w:r>
        <w:rPr>
          <w:color w:val="000000"/>
        </w:rPr>
        <w:t xml:space="preserve"> на основе собственного перевода на русский язык англоязычной версии стандарта, указанного в пункте 4</w:t>
      </w:r>
    </w:p>
    <w:p w14:paraId="1C7ADC49" w14:textId="77777777" w:rsidR="00B665C2" w:rsidRDefault="00000000">
      <w:pPr>
        <w:spacing w:after="120"/>
        <w:rPr>
          <w:color w:val="auto"/>
        </w:rPr>
      </w:pPr>
      <w:r>
        <w:rPr>
          <w:color w:val="auto"/>
        </w:rPr>
        <w:t>2 ВНЕСЕН Федеральным агентством по техническому регулированию и метрологии</w:t>
      </w:r>
    </w:p>
    <w:p w14:paraId="30618AAD" w14:textId="77777777" w:rsidR="00B665C2" w:rsidRDefault="00000000">
      <w:pPr>
        <w:tabs>
          <w:tab w:val="left" w:leader="dot" w:pos="2948"/>
          <w:tab w:val="left" w:leader="dot" w:pos="5103"/>
        </w:tabs>
        <w:spacing w:after="113"/>
        <w:rPr>
          <w:rFonts w:eastAsia="Arial"/>
          <w:color w:val="auto"/>
        </w:rPr>
      </w:pPr>
      <w:r>
        <w:rPr>
          <w:color w:val="auto"/>
        </w:rPr>
        <w:t xml:space="preserve">3 ПРИНЯТ </w:t>
      </w:r>
      <w:r>
        <w:rPr>
          <w:rFonts w:eastAsia="Arial"/>
          <w:color w:val="auto"/>
        </w:rPr>
        <w:t xml:space="preserve">Евразийским советом по стандартизации, метрологии и сертификации (протокол от                       №    </w:t>
      </w:r>
      <w:r>
        <w:rPr>
          <w:rFonts w:eastAsia="Arial"/>
          <w:color w:val="auto"/>
        </w:rPr>
        <w:tab/>
        <w:t xml:space="preserve"> </w:t>
      </w:r>
      <w:r>
        <w:rPr>
          <w:rFonts w:eastAsia="Arial"/>
          <w:color w:val="auto"/>
        </w:rPr>
        <w:tab/>
        <w:t>)</w:t>
      </w:r>
    </w:p>
    <w:p w14:paraId="2911E47E" w14:textId="77777777" w:rsidR="00B665C2" w:rsidRDefault="00000000">
      <w:pPr>
        <w:rPr>
          <w:color w:val="auto"/>
        </w:rPr>
      </w:pPr>
      <w:r>
        <w:rPr>
          <w:color w:val="auto"/>
        </w:rP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3"/>
        <w:gridCol w:w="1907"/>
        <w:gridCol w:w="5031"/>
      </w:tblGrid>
      <w:tr w:rsidR="00B665C2" w14:paraId="4A0F2A0A" w14:textId="77777777">
        <w:trPr>
          <w:cantSplit/>
          <w:trHeight w:val="885"/>
        </w:trPr>
        <w:tc>
          <w:tcPr>
            <w:tcW w:w="1500" w:type="pct"/>
            <w:tcBorders>
              <w:top w:val="single" w:sz="4" w:space="0" w:color="000000"/>
              <w:left w:val="single" w:sz="4" w:space="0" w:color="000000"/>
              <w:bottom w:val="double" w:sz="4" w:space="0" w:color="000000"/>
              <w:right w:val="single" w:sz="4" w:space="0" w:color="000000"/>
            </w:tcBorders>
            <w:shd w:val="clear" w:color="auto" w:fill="FFFFFF"/>
            <w:vAlign w:val="center"/>
          </w:tcPr>
          <w:p w14:paraId="2E7780DA" w14:textId="77777777" w:rsidR="00B665C2" w:rsidRDefault="00000000">
            <w:pPr>
              <w:pStyle w:val="affc"/>
              <w:rPr>
                <w:sz w:val="20"/>
              </w:rPr>
            </w:pPr>
            <w:r>
              <w:rPr>
                <w:sz w:val="20"/>
              </w:rPr>
              <w:t>Краткое наименование страны по МК</w:t>
            </w:r>
          </w:p>
          <w:p w14:paraId="3997052F" w14:textId="77777777" w:rsidR="00B665C2" w:rsidRDefault="00000000">
            <w:pPr>
              <w:pStyle w:val="affc"/>
              <w:rPr>
                <w:sz w:val="20"/>
              </w:rPr>
            </w:pPr>
            <w:r>
              <w:rPr>
                <w:sz w:val="20"/>
              </w:rPr>
              <w:t>(ИСО 3166) 004−97</w:t>
            </w:r>
          </w:p>
        </w:tc>
        <w:tc>
          <w:tcPr>
            <w:tcW w:w="962" w:type="pct"/>
            <w:tcBorders>
              <w:top w:val="single" w:sz="4" w:space="0" w:color="000000"/>
              <w:left w:val="single" w:sz="4" w:space="0" w:color="000000"/>
              <w:bottom w:val="double" w:sz="4" w:space="0" w:color="000000"/>
              <w:right w:val="single" w:sz="4" w:space="0" w:color="000000"/>
            </w:tcBorders>
            <w:vAlign w:val="center"/>
          </w:tcPr>
          <w:p w14:paraId="71AEBBAE" w14:textId="77777777" w:rsidR="00B665C2" w:rsidRDefault="00000000">
            <w:pPr>
              <w:pStyle w:val="affc"/>
              <w:rPr>
                <w:sz w:val="20"/>
              </w:rPr>
            </w:pPr>
            <w:r>
              <w:rPr>
                <w:sz w:val="20"/>
              </w:rPr>
              <w:t>Код страны по МК (ИСО 3166) 004−97</w:t>
            </w:r>
          </w:p>
        </w:tc>
        <w:tc>
          <w:tcPr>
            <w:tcW w:w="2538" w:type="pct"/>
            <w:tcBorders>
              <w:top w:val="single" w:sz="4" w:space="0" w:color="000000"/>
              <w:left w:val="single" w:sz="4" w:space="0" w:color="000000"/>
              <w:bottom w:val="double" w:sz="4" w:space="0" w:color="000000"/>
              <w:right w:val="single" w:sz="4" w:space="0" w:color="000000"/>
            </w:tcBorders>
            <w:vAlign w:val="center"/>
          </w:tcPr>
          <w:p w14:paraId="5762F9B8" w14:textId="77777777" w:rsidR="00B665C2" w:rsidRDefault="00000000">
            <w:pPr>
              <w:pStyle w:val="affc"/>
              <w:rPr>
                <w:sz w:val="20"/>
              </w:rPr>
            </w:pPr>
            <w:r>
              <w:rPr>
                <w:sz w:val="20"/>
              </w:rPr>
              <w:t>Сокращенное наименование</w:t>
            </w:r>
          </w:p>
          <w:p w14:paraId="0B12FD43" w14:textId="77777777" w:rsidR="00B665C2" w:rsidRDefault="00000000">
            <w:pPr>
              <w:pStyle w:val="affc"/>
              <w:rPr>
                <w:sz w:val="20"/>
              </w:rPr>
            </w:pPr>
            <w:r>
              <w:rPr>
                <w:sz w:val="20"/>
              </w:rPr>
              <w:t>национального органа</w:t>
            </w:r>
          </w:p>
          <w:p w14:paraId="728A98A7" w14:textId="77777777" w:rsidR="00B665C2" w:rsidRDefault="00000000">
            <w:pPr>
              <w:pStyle w:val="affc"/>
              <w:rPr>
                <w:sz w:val="20"/>
              </w:rPr>
            </w:pPr>
            <w:r>
              <w:rPr>
                <w:sz w:val="20"/>
              </w:rPr>
              <w:t>по стандартизации</w:t>
            </w:r>
          </w:p>
        </w:tc>
      </w:tr>
      <w:tr w:rsidR="00B665C2" w14:paraId="3D14CB61" w14:textId="77777777">
        <w:trPr>
          <w:cantSplit/>
          <w:trHeight w:val="309"/>
        </w:trPr>
        <w:tc>
          <w:tcPr>
            <w:tcW w:w="1500" w:type="pct"/>
            <w:tcBorders>
              <w:top w:val="double" w:sz="4" w:space="0" w:color="000000"/>
              <w:left w:val="single" w:sz="4" w:space="0" w:color="000000"/>
              <w:bottom w:val="nil"/>
              <w:right w:val="single" w:sz="4" w:space="0" w:color="000000"/>
            </w:tcBorders>
            <w:shd w:val="clear" w:color="auto" w:fill="FFFFFF"/>
            <w:vAlign w:val="center"/>
          </w:tcPr>
          <w:p w14:paraId="42CCA6B6" w14:textId="77777777" w:rsidR="00B665C2" w:rsidRDefault="00B665C2">
            <w:pPr>
              <w:pStyle w:val="affc"/>
              <w:rPr>
                <w:sz w:val="24"/>
                <w:szCs w:val="24"/>
              </w:rPr>
            </w:pPr>
          </w:p>
        </w:tc>
        <w:tc>
          <w:tcPr>
            <w:tcW w:w="962" w:type="pct"/>
            <w:tcBorders>
              <w:top w:val="double" w:sz="4" w:space="0" w:color="000000"/>
              <w:left w:val="single" w:sz="4" w:space="0" w:color="000000"/>
              <w:bottom w:val="nil"/>
              <w:right w:val="single" w:sz="4" w:space="0" w:color="000000"/>
            </w:tcBorders>
            <w:vAlign w:val="center"/>
          </w:tcPr>
          <w:p w14:paraId="40246F3B" w14:textId="77777777" w:rsidR="00B665C2" w:rsidRDefault="00B665C2">
            <w:pPr>
              <w:pStyle w:val="affc"/>
              <w:rPr>
                <w:sz w:val="24"/>
                <w:szCs w:val="24"/>
              </w:rPr>
            </w:pPr>
          </w:p>
        </w:tc>
        <w:tc>
          <w:tcPr>
            <w:tcW w:w="2538" w:type="pct"/>
            <w:tcBorders>
              <w:top w:val="double" w:sz="4" w:space="0" w:color="000000"/>
              <w:left w:val="single" w:sz="4" w:space="0" w:color="000000"/>
              <w:bottom w:val="nil"/>
              <w:right w:val="single" w:sz="4" w:space="0" w:color="000000"/>
            </w:tcBorders>
            <w:vAlign w:val="center"/>
          </w:tcPr>
          <w:p w14:paraId="50CBFF7A" w14:textId="77777777" w:rsidR="00B665C2" w:rsidRDefault="00B665C2">
            <w:pPr>
              <w:pStyle w:val="affc"/>
              <w:rPr>
                <w:sz w:val="24"/>
                <w:szCs w:val="24"/>
              </w:rPr>
            </w:pPr>
          </w:p>
        </w:tc>
      </w:tr>
      <w:tr w:rsidR="00B665C2" w14:paraId="116297CD" w14:textId="77777777">
        <w:trPr>
          <w:cantSplit/>
          <w:trHeight w:val="319"/>
        </w:trPr>
        <w:tc>
          <w:tcPr>
            <w:tcW w:w="1500" w:type="pct"/>
            <w:tcBorders>
              <w:top w:val="nil"/>
              <w:left w:val="single" w:sz="4" w:space="0" w:color="000000"/>
              <w:bottom w:val="nil"/>
              <w:right w:val="single" w:sz="4" w:space="0" w:color="000000"/>
            </w:tcBorders>
            <w:shd w:val="clear" w:color="auto" w:fill="FFFFFF"/>
            <w:vAlign w:val="center"/>
          </w:tcPr>
          <w:p w14:paraId="61CB1CD5" w14:textId="77777777" w:rsidR="00B665C2" w:rsidRDefault="00B665C2">
            <w:pPr>
              <w:pStyle w:val="affc"/>
              <w:rPr>
                <w:sz w:val="24"/>
                <w:szCs w:val="24"/>
              </w:rPr>
            </w:pPr>
          </w:p>
        </w:tc>
        <w:tc>
          <w:tcPr>
            <w:tcW w:w="962" w:type="pct"/>
            <w:tcBorders>
              <w:top w:val="nil"/>
              <w:left w:val="single" w:sz="4" w:space="0" w:color="000000"/>
              <w:bottom w:val="nil"/>
              <w:right w:val="single" w:sz="4" w:space="0" w:color="000000"/>
            </w:tcBorders>
            <w:vAlign w:val="center"/>
          </w:tcPr>
          <w:p w14:paraId="481DF3FD" w14:textId="77777777" w:rsidR="00B665C2" w:rsidRDefault="00B665C2">
            <w:pPr>
              <w:pStyle w:val="affc"/>
              <w:rPr>
                <w:sz w:val="24"/>
                <w:szCs w:val="24"/>
              </w:rPr>
            </w:pPr>
          </w:p>
        </w:tc>
        <w:tc>
          <w:tcPr>
            <w:tcW w:w="2538" w:type="pct"/>
            <w:tcBorders>
              <w:top w:val="nil"/>
              <w:left w:val="single" w:sz="4" w:space="0" w:color="000000"/>
              <w:bottom w:val="nil"/>
              <w:right w:val="single" w:sz="4" w:space="0" w:color="000000"/>
            </w:tcBorders>
            <w:vAlign w:val="center"/>
          </w:tcPr>
          <w:p w14:paraId="40261E3B" w14:textId="77777777" w:rsidR="00B665C2" w:rsidRDefault="00B665C2">
            <w:pPr>
              <w:pStyle w:val="affc"/>
              <w:rPr>
                <w:sz w:val="24"/>
                <w:szCs w:val="24"/>
              </w:rPr>
            </w:pPr>
          </w:p>
        </w:tc>
      </w:tr>
      <w:tr w:rsidR="00B665C2" w14:paraId="46D4DC6E" w14:textId="77777777">
        <w:trPr>
          <w:cantSplit/>
          <w:trHeight w:val="319"/>
        </w:trPr>
        <w:tc>
          <w:tcPr>
            <w:tcW w:w="1500" w:type="pct"/>
            <w:tcBorders>
              <w:top w:val="nil"/>
              <w:left w:val="single" w:sz="4" w:space="0" w:color="000000"/>
              <w:bottom w:val="nil"/>
              <w:right w:val="single" w:sz="4" w:space="0" w:color="000000"/>
            </w:tcBorders>
            <w:shd w:val="clear" w:color="auto" w:fill="FFFFFF"/>
            <w:vAlign w:val="center"/>
          </w:tcPr>
          <w:p w14:paraId="0E664933" w14:textId="77777777" w:rsidR="00B665C2" w:rsidRDefault="00B665C2">
            <w:pPr>
              <w:pStyle w:val="affc"/>
              <w:rPr>
                <w:sz w:val="24"/>
                <w:szCs w:val="24"/>
              </w:rPr>
            </w:pPr>
          </w:p>
        </w:tc>
        <w:tc>
          <w:tcPr>
            <w:tcW w:w="962" w:type="pct"/>
            <w:tcBorders>
              <w:top w:val="nil"/>
              <w:left w:val="single" w:sz="4" w:space="0" w:color="000000"/>
              <w:bottom w:val="nil"/>
              <w:right w:val="single" w:sz="4" w:space="0" w:color="000000"/>
            </w:tcBorders>
            <w:vAlign w:val="center"/>
          </w:tcPr>
          <w:p w14:paraId="0512E613" w14:textId="77777777" w:rsidR="00B665C2" w:rsidRDefault="00B665C2">
            <w:pPr>
              <w:pStyle w:val="affc"/>
              <w:rPr>
                <w:sz w:val="24"/>
                <w:szCs w:val="24"/>
              </w:rPr>
            </w:pPr>
          </w:p>
        </w:tc>
        <w:tc>
          <w:tcPr>
            <w:tcW w:w="2538" w:type="pct"/>
            <w:tcBorders>
              <w:top w:val="nil"/>
              <w:left w:val="single" w:sz="4" w:space="0" w:color="000000"/>
              <w:bottom w:val="nil"/>
              <w:right w:val="single" w:sz="4" w:space="0" w:color="000000"/>
            </w:tcBorders>
            <w:vAlign w:val="center"/>
          </w:tcPr>
          <w:p w14:paraId="41111163" w14:textId="77777777" w:rsidR="00B665C2" w:rsidRDefault="00B665C2">
            <w:pPr>
              <w:pStyle w:val="affc"/>
              <w:rPr>
                <w:sz w:val="24"/>
                <w:szCs w:val="24"/>
              </w:rPr>
            </w:pPr>
          </w:p>
        </w:tc>
      </w:tr>
      <w:tr w:rsidR="00B665C2" w14:paraId="488F4008" w14:textId="77777777">
        <w:trPr>
          <w:cantSplit/>
          <w:trHeight w:val="309"/>
        </w:trPr>
        <w:tc>
          <w:tcPr>
            <w:tcW w:w="1500" w:type="pct"/>
            <w:tcBorders>
              <w:top w:val="nil"/>
              <w:left w:val="single" w:sz="4" w:space="0" w:color="000000"/>
              <w:bottom w:val="single" w:sz="4" w:space="0" w:color="000000"/>
              <w:right w:val="single" w:sz="4" w:space="0" w:color="000000"/>
            </w:tcBorders>
            <w:shd w:val="clear" w:color="auto" w:fill="FFFFFF"/>
            <w:vAlign w:val="center"/>
          </w:tcPr>
          <w:p w14:paraId="6F193D27" w14:textId="77777777" w:rsidR="00B665C2" w:rsidRDefault="00B665C2">
            <w:pPr>
              <w:pStyle w:val="affc"/>
              <w:rPr>
                <w:sz w:val="24"/>
                <w:szCs w:val="24"/>
              </w:rPr>
            </w:pPr>
          </w:p>
        </w:tc>
        <w:tc>
          <w:tcPr>
            <w:tcW w:w="962" w:type="pct"/>
            <w:tcBorders>
              <w:top w:val="nil"/>
              <w:left w:val="single" w:sz="4" w:space="0" w:color="000000"/>
              <w:bottom w:val="single" w:sz="4" w:space="0" w:color="000000"/>
              <w:right w:val="single" w:sz="4" w:space="0" w:color="000000"/>
            </w:tcBorders>
            <w:vAlign w:val="center"/>
          </w:tcPr>
          <w:p w14:paraId="364BEF2A" w14:textId="77777777" w:rsidR="00B665C2" w:rsidRDefault="00B665C2">
            <w:pPr>
              <w:pStyle w:val="affc"/>
              <w:rPr>
                <w:sz w:val="24"/>
                <w:szCs w:val="24"/>
              </w:rPr>
            </w:pPr>
          </w:p>
        </w:tc>
        <w:tc>
          <w:tcPr>
            <w:tcW w:w="2538" w:type="pct"/>
            <w:tcBorders>
              <w:top w:val="nil"/>
              <w:left w:val="single" w:sz="4" w:space="0" w:color="000000"/>
              <w:bottom w:val="single" w:sz="4" w:space="0" w:color="000000"/>
              <w:right w:val="single" w:sz="4" w:space="0" w:color="000000"/>
            </w:tcBorders>
            <w:vAlign w:val="center"/>
          </w:tcPr>
          <w:p w14:paraId="1A22EA9D" w14:textId="77777777" w:rsidR="00B665C2" w:rsidRDefault="00B665C2">
            <w:pPr>
              <w:pStyle w:val="affc"/>
              <w:rPr>
                <w:sz w:val="24"/>
                <w:szCs w:val="24"/>
              </w:rPr>
            </w:pPr>
          </w:p>
        </w:tc>
      </w:tr>
    </w:tbl>
    <w:p w14:paraId="3A98592F" w14:textId="77777777" w:rsidR="00B665C2" w:rsidRDefault="00B665C2">
      <w:pPr>
        <w:rPr>
          <w:color w:val="auto"/>
        </w:rPr>
      </w:pPr>
    </w:p>
    <w:p w14:paraId="01A23798" w14:textId="77777777" w:rsidR="00B665C2" w:rsidRDefault="00000000">
      <w:pPr>
        <w:rPr>
          <w:lang w:val="en-US"/>
        </w:rPr>
      </w:pPr>
      <w:r>
        <w:t xml:space="preserve">4 Настоящий стандарт идентичен международному стандарту </w:t>
      </w:r>
      <w:r>
        <w:rPr>
          <w:lang w:val="en-US"/>
        </w:rPr>
        <w:t>ISO</w:t>
      </w:r>
      <w:r>
        <w:t xml:space="preserve"> 24267:2020 «Обувь. Определение</w:t>
      </w:r>
      <w:r>
        <w:rPr>
          <w:lang w:val="en-US"/>
        </w:rPr>
        <w:t xml:space="preserve"> </w:t>
      </w:r>
      <w:r>
        <w:t>коэффициента</w:t>
      </w:r>
      <w:r>
        <w:rPr>
          <w:lang w:val="en-US"/>
        </w:rPr>
        <w:t xml:space="preserve"> </w:t>
      </w:r>
      <w:r>
        <w:t>трения</w:t>
      </w:r>
      <w:r>
        <w:rPr>
          <w:lang w:val="en-US"/>
        </w:rPr>
        <w:t xml:space="preserve"> </w:t>
      </w:r>
      <w:r>
        <w:t>для</w:t>
      </w:r>
      <w:r>
        <w:rPr>
          <w:lang w:val="en-US"/>
        </w:rPr>
        <w:t xml:space="preserve"> </w:t>
      </w:r>
      <w:r>
        <w:t>обуви</w:t>
      </w:r>
      <w:r>
        <w:rPr>
          <w:lang w:val="en-US"/>
        </w:rPr>
        <w:t xml:space="preserve"> </w:t>
      </w:r>
      <w:r>
        <w:t>и</w:t>
      </w:r>
      <w:r>
        <w:rPr>
          <w:lang w:val="en-US"/>
        </w:rPr>
        <w:t xml:space="preserve"> </w:t>
      </w:r>
      <w:r>
        <w:t>деталей</w:t>
      </w:r>
      <w:r>
        <w:rPr>
          <w:lang w:val="en-US"/>
        </w:rPr>
        <w:t xml:space="preserve"> </w:t>
      </w:r>
      <w:r>
        <w:t>подошвы</w:t>
      </w:r>
      <w:r>
        <w:rPr>
          <w:lang w:val="en-US"/>
        </w:rPr>
        <w:t xml:space="preserve">. </w:t>
      </w:r>
      <w:r>
        <w:t>Метод</w:t>
      </w:r>
      <w:r>
        <w:rPr>
          <w:lang w:val="en-US"/>
        </w:rPr>
        <w:t xml:space="preserve"> </w:t>
      </w:r>
      <w:r>
        <w:lastRenderedPageBreak/>
        <w:t>испытаний</w:t>
      </w:r>
      <w:r>
        <w:rPr>
          <w:lang w:val="en-US"/>
        </w:rPr>
        <w:t>» (</w:t>
      </w:r>
      <w:r w:rsidRPr="002727E9">
        <w:rPr>
          <w:lang w:val="en-US"/>
        </w:rPr>
        <w:t>«</w:t>
      </w:r>
      <w:r>
        <w:rPr>
          <w:lang w:val="en-US"/>
        </w:rPr>
        <w:t>Footwear — Determination of coefficient of friction for footwear and sole components — Test method</w:t>
      </w:r>
      <w:r w:rsidRPr="002727E9">
        <w:rPr>
          <w:lang w:val="en-US"/>
        </w:rPr>
        <w:t>»</w:t>
      </w:r>
      <w:r>
        <w:rPr>
          <w:lang w:val="en-US"/>
        </w:rPr>
        <w:t>, IDT).</w:t>
      </w:r>
    </w:p>
    <w:p w14:paraId="473B7BB0" w14:textId="77777777" w:rsidR="00B665C2" w:rsidRDefault="00000000">
      <w:pPr>
        <w:tabs>
          <w:tab w:val="left" w:pos="851"/>
        </w:tabs>
        <w:autoSpaceDE w:val="0"/>
        <w:autoSpaceDN w:val="0"/>
        <w:adjustRightInd w:val="0"/>
        <w:rPr>
          <w:color w:val="auto"/>
        </w:rPr>
      </w:pPr>
      <w:r>
        <w:rPr>
          <w:color w:val="auto"/>
        </w:rPr>
        <w:t xml:space="preserve">Международный стандарт разработан техническим комитетом </w:t>
      </w:r>
      <w:r>
        <w:rPr>
          <w:color w:val="auto"/>
          <w:lang w:val="en-US"/>
        </w:rPr>
        <w:t>ISO</w:t>
      </w:r>
      <w:r>
        <w:rPr>
          <w:color w:val="auto"/>
        </w:rPr>
        <w:t xml:space="preserve">/TC 216 «Обувь» в сотрудничестве с Техническим комитетом </w:t>
      </w:r>
      <w:r>
        <w:rPr>
          <w:bCs/>
          <w:color w:val="auto"/>
          <w:sz w:val="22"/>
          <w:lang w:val="en-US"/>
        </w:rPr>
        <w:t>CEN</w:t>
      </w:r>
      <w:r>
        <w:rPr>
          <w:bCs/>
          <w:color w:val="auto"/>
          <w:sz w:val="22"/>
        </w:rPr>
        <w:t>/</w:t>
      </w:r>
      <w:r>
        <w:rPr>
          <w:bCs/>
          <w:color w:val="auto"/>
          <w:sz w:val="22"/>
          <w:lang w:val="en-US"/>
        </w:rPr>
        <w:t>TC</w:t>
      </w:r>
      <w:r>
        <w:rPr>
          <w:bCs/>
          <w:color w:val="auto"/>
          <w:sz w:val="22"/>
        </w:rPr>
        <w:t xml:space="preserve"> 309 Европейского комитета по стандартизации (</w:t>
      </w:r>
      <w:r>
        <w:rPr>
          <w:bCs/>
          <w:color w:val="auto"/>
          <w:sz w:val="22"/>
          <w:lang w:val="en-US"/>
        </w:rPr>
        <w:t>CEN</w:t>
      </w:r>
      <w:r>
        <w:rPr>
          <w:bCs/>
          <w:color w:val="auto"/>
          <w:sz w:val="22"/>
        </w:rPr>
        <w:t>), «Обувь»</w:t>
      </w:r>
    </w:p>
    <w:p w14:paraId="5004F4FE" w14:textId="77777777" w:rsidR="00B665C2" w:rsidRDefault="00000000">
      <w:pPr>
        <w:rPr>
          <w:bCs/>
        </w:rPr>
      </w:pPr>
      <w:r>
        <w:rPr>
          <w:bCs/>
          <w:color w:val="auto"/>
        </w:rPr>
        <w:t xml:space="preserve">При применении настоящего </w:t>
      </w:r>
      <w:r>
        <w:rPr>
          <w:bCs/>
        </w:rPr>
        <w:t>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69378259" w14:textId="77777777" w:rsidR="00B665C2" w:rsidRDefault="00B665C2">
      <w:pPr>
        <w:rPr>
          <w:color w:val="FF0000"/>
        </w:rPr>
      </w:pPr>
    </w:p>
    <w:p w14:paraId="11907484" w14:textId="77777777" w:rsidR="00B665C2" w:rsidRDefault="00000000">
      <w:pPr>
        <w:rPr>
          <w:color w:val="FF0000"/>
        </w:rPr>
      </w:pPr>
      <w:r>
        <w:rPr>
          <w:color w:val="auto"/>
        </w:rPr>
        <w:t>5 ВВЕДЕН ВПЕРВЫЕ</w:t>
      </w:r>
    </w:p>
    <w:p w14:paraId="6DD299CF" w14:textId="77777777" w:rsidR="00B665C2" w:rsidRDefault="00B665C2">
      <w:pPr>
        <w:rPr>
          <w:color w:val="auto"/>
        </w:rPr>
      </w:pPr>
    </w:p>
    <w:p w14:paraId="43637A55" w14:textId="77777777" w:rsidR="00B665C2" w:rsidRDefault="00000000">
      <w:pPr>
        <w:rPr>
          <w:i/>
          <w:iCs/>
          <w:color w:val="auto"/>
        </w:rPr>
      </w:pPr>
      <w:r>
        <w:rPr>
          <w:i/>
          <w:iCs/>
          <w:color w:val="auto"/>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A58EA84" w14:textId="77777777" w:rsidR="00B665C2" w:rsidRDefault="00000000">
      <w:pPr>
        <w:rPr>
          <w:i/>
          <w:iCs/>
          <w:color w:val="auto"/>
          <w:shd w:val="clear" w:color="auto" w:fill="FFFFFF"/>
        </w:rPr>
      </w:pPr>
      <w:r>
        <w:rPr>
          <w:i/>
          <w:iCs/>
          <w:color w:val="auto"/>
          <w:shd w:val="clear" w:color="auto" w:fill="FFFFFF"/>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029A96A" w14:textId="77777777" w:rsidR="00B665C2" w:rsidRDefault="00B665C2">
      <w:pPr>
        <w:rPr>
          <w:i/>
          <w:iCs/>
          <w:color w:val="auto"/>
          <w:shd w:val="clear" w:color="auto" w:fill="FFFFFF"/>
        </w:rPr>
      </w:pPr>
    </w:p>
    <w:p w14:paraId="79550AB7" w14:textId="77777777" w:rsidR="00B665C2" w:rsidRDefault="00B665C2">
      <w:pPr>
        <w:rPr>
          <w:i/>
          <w:iCs/>
          <w:color w:val="auto"/>
          <w:shd w:val="clear" w:color="auto" w:fill="FFFFFF"/>
        </w:rPr>
      </w:pPr>
    </w:p>
    <w:p w14:paraId="4E890C0F" w14:textId="77777777" w:rsidR="00B665C2" w:rsidRDefault="00B665C2">
      <w:pPr>
        <w:rPr>
          <w:i/>
          <w:iCs/>
          <w:color w:val="auto"/>
          <w:shd w:val="clear" w:color="auto" w:fill="FFFFFF"/>
        </w:rPr>
      </w:pPr>
    </w:p>
    <w:p w14:paraId="7AA085C5" w14:textId="77777777" w:rsidR="00B665C2" w:rsidRDefault="00B665C2">
      <w:pPr>
        <w:pStyle w:val="afff1"/>
        <w:rPr>
          <w:color w:val="auto"/>
        </w:rPr>
      </w:pPr>
    </w:p>
    <w:p w14:paraId="7B38CD1A" w14:textId="77777777" w:rsidR="00B665C2" w:rsidRDefault="00B665C2">
      <w:pPr>
        <w:pStyle w:val="afff1"/>
        <w:rPr>
          <w:color w:val="auto"/>
        </w:rPr>
      </w:pPr>
    </w:p>
    <w:p w14:paraId="4D214612" w14:textId="77777777" w:rsidR="00B665C2" w:rsidRDefault="00B665C2">
      <w:pPr>
        <w:pStyle w:val="afff1"/>
        <w:rPr>
          <w:color w:val="auto"/>
        </w:rPr>
      </w:pPr>
    </w:p>
    <w:p w14:paraId="108A0279" w14:textId="77777777" w:rsidR="00B665C2" w:rsidRDefault="00B665C2">
      <w:pPr>
        <w:ind w:firstLine="540"/>
      </w:pPr>
    </w:p>
    <w:p w14:paraId="198D9EF2" w14:textId="77777777" w:rsidR="00B665C2" w:rsidRDefault="00B665C2">
      <w:pPr>
        <w:ind w:firstLine="540"/>
      </w:pPr>
    </w:p>
    <w:p w14:paraId="69176C39" w14:textId="77777777" w:rsidR="00B665C2" w:rsidRDefault="00B665C2">
      <w:pPr>
        <w:ind w:firstLine="540"/>
      </w:pPr>
    </w:p>
    <w:p w14:paraId="429FBD65" w14:textId="77777777" w:rsidR="00B665C2" w:rsidRDefault="00000000">
      <w:pPr>
        <w:rPr>
          <w:color w:val="000000" w:themeColor="text1"/>
        </w:rPr>
      </w:pPr>
      <w:r>
        <w:rPr>
          <w:color w:val="000000" w:themeColor="text1"/>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05319ABF" w14:textId="77777777" w:rsidR="00B665C2" w:rsidRDefault="00B665C2">
      <w:pPr>
        <w:pStyle w:val="afff1"/>
        <w:rPr>
          <w:color w:val="auto"/>
        </w:rPr>
      </w:pPr>
    </w:p>
    <w:p w14:paraId="5B0A36B3" w14:textId="77777777" w:rsidR="00B665C2" w:rsidRDefault="00B665C2">
      <w:pPr>
        <w:jc w:val="center"/>
        <w:rPr>
          <w:b/>
          <w:bCs/>
          <w:sz w:val="28"/>
          <w:szCs w:val="28"/>
        </w:rPr>
      </w:pPr>
    </w:p>
    <w:p w14:paraId="31E15C67" w14:textId="77777777" w:rsidR="00B665C2" w:rsidRDefault="00000000">
      <w:pPr>
        <w:jc w:val="center"/>
        <w:rPr>
          <w:b/>
          <w:bCs/>
          <w:sz w:val="28"/>
          <w:szCs w:val="28"/>
        </w:rPr>
      </w:pPr>
      <w:r>
        <w:rPr>
          <w:b/>
          <w:bCs/>
          <w:sz w:val="28"/>
          <w:szCs w:val="28"/>
        </w:rPr>
        <w:lastRenderedPageBreak/>
        <w:t>Содержание</w:t>
      </w:r>
    </w:p>
    <w:tbl>
      <w:tblPr>
        <w:tblW w:w="10171" w:type="dxa"/>
        <w:tblLayout w:type="fixed"/>
        <w:tblLook w:val="04A0" w:firstRow="1" w:lastRow="0" w:firstColumn="1" w:lastColumn="0" w:noHBand="0" w:noVBand="1"/>
      </w:tblPr>
      <w:tblGrid>
        <w:gridCol w:w="533"/>
        <w:gridCol w:w="8646"/>
        <w:gridCol w:w="992"/>
      </w:tblGrid>
      <w:tr w:rsidR="00B665C2" w14:paraId="72CC7161" w14:textId="77777777">
        <w:tc>
          <w:tcPr>
            <w:tcW w:w="9179" w:type="dxa"/>
            <w:gridSpan w:val="2"/>
            <w:tcBorders>
              <w:top w:val="nil"/>
              <w:left w:val="nil"/>
              <w:bottom w:val="nil"/>
              <w:right w:val="nil"/>
            </w:tcBorders>
          </w:tcPr>
          <w:p w14:paraId="2DA29A0F" w14:textId="77777777" w:rsidR="00B665C2" w:rsidRDefault="00000000">
            <w:pPr>
              <w:pStyle w:val="HEADERTEXT0"/>
              <w:spacing w:line="360" w:lineRule="auto"/>
              <w:jc w:val="both"/>
              <w:rPr>
                <w:color w:val="000000" w:themeColor="text1"/>
                <w:sz w:val="24"/>
                <w:szCs w:val="24"/>
              </w:rPr>
            </w:pPr>
            <w:r>
              <w:rPr>
                <w:color w:val="000000" w:themeColor="text1"/>
                <w:sz w:val="24"/>
                <w:szCs w:val="24"/>
              </w:rPr>
              <w:t>1 Область применения………………………………………………………………</w:t>
            </w:r>
            <w:proofErr w:type="gramStart"/>
            <w:r>
              <w:rPr>
                <w:color w:val="000000" w:themeColor="text1"/>
                <w:sz w:val="24"/>
                <w:szCs w:val="24"/>
              </w:rPr>
              <w:t>…….</w:t>
            </w:r>
            <w:proofErr w:type="gramEnd"/>
          </w:p>
        </w:tc>
        <w:tc>
          <w:tcPr>
            <w:tcW w:w="992" w:type="dxa"/>
            <w:tcBorders>
              <w:left w:val="nil"/>
            </w:tcBorders>
          </w:tcPr>
          <w:p w14:paraId="51FD0598" w14:textId="77777777" w:rsidR="00B665C2" w:rsidRDefault="00B665C2">
            <w:pPr>
              <w:pStyle w:val="HEADERTEXT0"/>
              <w:spacing w:line="360" w:lineRule="auto"/>
              <w:jc w:val="center"/>
              <w:rPr>
                <w:bCs/>
                <w:color w:val="auto"/>
                <w:sz w:val="22"/>
                <w:szCs w:val="22"/>
              </w:rPr>
            </w:pPr>
          </w:p>
        </w:tc>
      </w:tr>
      <w:tr w:rsidR="00B665C2" w14:paraId="7F204D83" w14:textId="77777777">
        <w:tc>
          <w:tcPr>
            <w:tcW w:w="9179" w:type="dxa"/>
            <w:gridSpan w:val="2"/>
            <w:tcBorders>
              <w:top w:val="nil"/>
              <w:left w:val="nil"/>
              <w:bottom w:val="nil"/>
              <w:right w:val="nil"/>
            </w:tcBorders>
          </w:tcPr>
          <w:p w14:paraId="28269C49" w14:textId="77777777" w:rsidR="00B665C2" w:rsidRDefault="00000000">
            <w:pPr>
              <w:pStyle w:val="HEADERTEXT0"/>
              <w:spacing w:line="360" w:lineRule="auto"/>
              <w:jc w:val="both"/>
              <w:rPr>
                <w:color w:val="000000" w:themeColor="text1"/>
                <w:sz w:val="24"/>
                <w:szCs w:val="24"/>
              </w:rPr>
            </w:pPr>
            <w:r>
              <w:rPr>
                <w:color w:val="000000" w:themeColor="text1"/>
                <w:sz w:val="24"/>
                <w:szCs w:val="24"/>
              </w:rPr>
              <w:t>2 Нормативные ссылки………………………………………………………</w:t>
            </w:r>
            <w:proofErr w:type="gramStart"/>
            <w:r>
              <w:rPr>
                <w:color w:val="000000" w:themeColor="text1"/>
                <w:sz w:val="24"/>
                <w:szCs w:val="24"/>
              </w:rPr>
              <w:t>…….</w:t>
            </w:r>
            <w:proofErr w:type="gramEnd"/>
            <w:r>
              <w:rPr>
                <w:color w:val="000000" w:themeColor="text1"/>
                <w:sz w:val="24"/>
                <w:szCs w:val="24"/>
              </w:rPr>
              <w:t>.……...</w:t>
            </w:r>
          </w:p>
          <w:p w14:paraId="6C4674B5" w14:textId="77777777" w:rsidR="00B665C2" w:rsidRDefault="00000000">
            <w:pPr>
              <w:pStyle w:val="HEADERTEXT0"/>
              <w:spacing w:line="360" w:lineRule="auto"/>
              <w:jc w:val="both"/>
              <w:rPr>
                <w:color w:val="000000" w:themeColor="text1"/>
                <w:sz w:val="24"/>
                <w:szCs w:val="24"/>
              </w:rPr>
            </w:pPr>
            <w:r>
              <w:rPr>
                <w:color w:val="000000" w:themeColor="text1"/>
                <w:sz w:val="24"/>
                <w:szCs w:val="24"/>
              </w:rPr>
              <w:t>3 Термины и определения…………...................................………............................</w:t>
            </w:r>
          </w:p>
        </w:tc>
        <w:tc>
          <w:tcPr>
            <w:tcW w:w="992" w:type="dxa"/>
            <w:tcBorders>
              <w:left w:val="nil"/>
            </w:tcBorders>
          </w:tcPr>
          <w:p w14:paraId="65F83BF0" w14:textId="77777777" w:rsidR="00B665C2" w:rsidRDefault="00B665C2">
            <w:pPr>
              <w:pStyle w:val="HEADERTEXT0"/>
              <w:spacing w:line="360" w:lineRule="auto"/>
              <w:jc w:val="center"/>
              <w:rPr>
                <w:bCs/>
                <w:color w:val="auto"/>
                <w:sz w:val="22"/>
                <w:szCs w:val="22"/>
              </w:rPr>
            </w:pPr>
          </w:p>
        </w:tc>
      </w:tr>
      <w:tr w:rsidR="00B665C2" w14:paraId="6F4717F9" w14:textId="77777777">
        <w:trPr>
          <w:trHeight w:val="414"/>
        </w:trPr>
        <w:tc>
          <w:tcPr>
            <w:tcW w:w="9179" w:type="dxa"/>
            <w:gridSpan w:val="2"/>
            <w:vMerge w:val="restart"/>
            <w:tcBorders>
              <w:top w:val="nil"/>
              <w:left w:val="nil"/>
              <w:bottom w:val="nil"/>
              <w:right w:val="nil"/>
            </w:tcBorders>
            <w:shd w:val="clear" w:color="FFFFFF" w:fill="FFFFFF"/>
          </w:tcPr>
          <w:p w14:paraId="154A86F0" w14:textId="77777777" w:rsidR="00B665C2" w:rsidRDefault="00000000">
            <w:pPr>
              <w:pStyle w:val="HEADERTEXT0"/>
              <w:spacing w:line="360" w:lineRule="auto"/>
              <w:jc w:val="both"/>
              <w:rPr>
                <w:color w:val="000000" w:themeColor="text1"/>
                <w:sz w:val="24"/>
                <w:szCs w:val="24"/>
              </w:rPr>
            </w:pPr>
            <w:r>
              <w:rPr>
                <w:color w:val="000000" w:themeColor="text1"/>
                <w:sz w:val="24"/>
                <w:szCs w:val="24"/>
              </w:rPr>
              <w:t>4 Сущность метода....................................................................................................</w:t>
            </w:r>
          </w:p>
        </w:tc>
        <w:tc>
          <w:tcPr>
            <w:tcW w:w="992" w:type="dxa"/>
            <w:vMerge w:val="restart"/>
            <w:tcBorders>
              <w:left w:val="nil"/>
            </w:tcBorders>
            <w:shd w:val="clear" w:color="FFFFFF" w:fill="FFFFFF"/>
          </w:tcPr>
          <w:p w14:paraId="672771D6" w14:textId="77777777" w:rsidR="00B665C2" w:rsidRDefault="00B665C2">
            <w:pPr>
              <w:pStyle w:val="HEADERTEXT0"/>
              <w:spacing w:line="360" w:lineRule="auto"/>
              <w:jc w:val="center"/>
              <w:rPr>
                <w:bCs/>
                <w:color w:val="auto"/>
                <w:sz w:val="22"/>
                <w:szCs w:val="22"/>
              </w:rPr>
            </w:pPr>
          </w:p>
        </w:tc>
      </w:tr>
      <w:tr w:rsidR="00B665C2" w14:paraId="397DA357" w14:textId="77777777">
        <w:trPr>
          <w:trHeight w:val="414"/>
        </w:trPr>
        <w:tc>
          <w:tcPr>
            <w:tcW w:w="9179" w:type="dxa"/>
            <w:gridSpan w:val="2"/>
            <w:vMerge w:val="restart"/>
            <w:tcBorders>
              <w:top w:val="nil"/>
              <w:left w:val="nil"/>
              <w:bottom w:val="nil"/>
              <w:right w:val="nil"/>
            </w:tcBorders>
            <w:shd w:val="clear" w:color="FFFFFF" w:fill="FFFFFF"/>
          </w:tcPr>
          <w:p w14:paraId="156FA79E" w14:textId="77777777" w:rsidR="00B665C2" w:rsidRDefault="00000000">
            <w:pPr>
              <w:pStyle w:val="HEADERTEXT0"/>
              <w:spacing w:line="360" w:lineRule="auto"/>
              <w:jc w:val="both"/>
              <w:rPr>
                <w:color w:val="000000" w:themeColor="text1"/>
                <w:sz w:val="24"/>
                <w:szCs w:val="24"/>
              </w:rPr>
            </w:pPr>
            <w:proofErr w:type="gramStart"/>
            <w:r>
              <w:rPr>
                <w:color w:val="000000" w:themeColor="text1"/>
                <w:sz w:val="24"/>
                <w:szCs w:val="24"/>
              </w:rPr>
              <w:t>5  Аппаратура</w:t>
            </w:r>
            <w:proofErr w:type="gramEnd"/>
            <w:r>
              <w:rPr>
                <w:color w:val="000000" w:themeColor="text1"/>
                <w:sz w:val="24"/>
                <w:szCs w:val="24"/>
              </w:rPr>
              <w:t xml:space="preserve"> и материалы.....................................................................................</w:t>
            </w:r>
          </w:p>
        </w:tc>
        <w:tc>
          <w:tcPr>
            <w:tcW w:w="992" w:type="dxa"/>
            <w:vMerge w:val="restart"/>
            <w:tcBorders>
              <w:left w:val="nil"/>
            </w:tcBorders>
            <w:shd w:val="clear" w:color="FFFFFF" w:fill="FFFFFF"/>
          </w:tcPr>
          <w:p w14:paraId="777E0B1F" w14:textId="77777777" w:rsidR="00B665C2" w:rsidRDefault="00B665C2">
            <w:pPr>
              <w:pStyle w:val="HEADERTEXT0"/>
              <w:spacing w:line="360" w:lineRule="auto"/>
              <w:jc w:val="center"/>
              <w:rPr>
                <w:bCs/>
                <w:color w:val="auto"/>
                <w:sz w:val="22"/>
                <w:szCs w:val="22"/>
              </w:rPr>
            </w:pPr>
          </w:p>
        </w:tc>
      </w:tr>
      <w:tr w:rsidR="00B665C2" w14:paraId="0EBAB6E3" w14:textId="77777777">
        <w:trPr>
          <w:trHeight w:val="414"/>
        </w:trPr>
        <w:tc>
          <w:tcPr>
            <w:tcW w:w="9179" w:type="dxa"/>
            <w:gridSpan w:val="2"/>
            <w:vMerge w:val="restart"/>
            <w:tcBorders>
              <w:top w:val="nil"/>
              <w:left w:val="nil"/>
              <w:bottom w:val="nil"/>
              <w:right w:val="nil"/>
            </w:tcBorders>
            <w:shd w:val="clear" w:color="FFFFFF" w:fill="FFFFFF"/>
          </w:tcPr>
          <w:p w14:paraId="23F01CD8" w14:textId="77777777" w:rsidR="00B665C2" w:rsidRDefault="00000000">
            <w:pPr>
              <w:pStyle w:val="HEADERTEXT0"/>
              <w:spacing w:line="360" w:lineRule="auto"/>
              <w:jc w:val="both"/>
              <w:rPr>
                <w:color w:val="000000" w:themeColor="text1"/>
                <w:sz w:val="24"/>
                <w:szCs w:val="24"/>
              </w:rPr>
            </w:pPr>
            <w:proofErr w:type="gramStart"/>
            <w:r>
              <w:rPr>
                <w:color w:val="000000" w:themeColor="text1"/>
                <w:sz w:val="24"/>
                <w:szCs w:val="24"/>
              </w:rPr>
              <w:t>6  Отбор</w:t>
            </w:r>
            <w:proofErr w:type="gramEnd"/>
            <w:r>
              <w:rPr>
                <w:color w:val="000000" w:themeColor="text1"/>
                <w:sz w:val="24"/>
                <w:szCs w:val="24"/>
              </w:rPr>
              <w:t xml:space="preserve"> образцов и кондиционирование...............................................................</w:t>
            </w:r>
          </w:p>
        </w:tc>
        <w:tc>
          <w:tcPr>
            <w:tcW w:w="992" w:type="dxa"/>
            <w:vMerge w:val="restart"/>
            <w:tcBorders>
              <w:left w:val="nil"/>
            </w:tcBorders>
            <w:shd w:val="clear" w:color="FFFFFF" w:fill="FFFFFF"/>
          </w:tcPr>
          <w:p w14:paraId="4D8F54F2" w14:textId="77777777" w:rsidR="00B665C2" w:rsidRDefault="00B665C2">
            <w:pPr>
              <w:pStyle w:val="HEADERTEXT0"/>
              <w:spacing w:line="360" w:lineRule="auto"/>
              <w:jc w:val="center"/>
              <w:rPr>
                <w:bCs/>
                <w:color w:val="auto"/>
                <w:sz w:val="22"/>
                <w:szCs w:val="22"/>
              </w:rPr>
            </w:pPr>
          </w:p>
        </w:tc>
      </w:tr>
      <w:tr w:rsidR="00B665C2" w14:paraId="3B944252" w14:textId="77777777">
        <w:trPr>
          <w:trHeight w:val="414"/>
        </w:trPr>
        <w:tc>
          <w:tcPr>
            <w:tcW w:w="533" w:type="dxa"/>
            <w:vMerge w:val="restart"/>
            <w:tcBorders>
              <w:top w:val="nil"/>
              <w:left w:val="nil"/>
              <w:bottom w:val="nil"/>
              <w:right w:val="nil"/>
            </w:tcBorders>
            <w:shd w:val="clear" w:color="FFFFFF" w:fill="FFFFFF"/>
          </w:tcPr>
          <w:p w14:paraId="2C06D651" w14:textId="77777777" w:rsidR="00B665C2" w:rsidRDefault="00B665C2">
            <w:pPr>
              <w:pStyle w:val="HEADERTEXT0"/>
              <w:spacing w:line="360" w:lineRule="auto"/>
              <w:jc w:val="both"/>
              <w:rPr>
                <w:color w:val="000000" w:themeColor="text1"/>
                <w:sz w:val="24"/>
                <w:szCs w:val="24"/>
              </w:rPr>
            </w:pPr>
          </w:p>
        </w:tc>
        <w:tc>
          <w:tcPr>
            <w:tcW w:w="8646" w:type="dxa"/>
            <w:vMerge w:val="restart"/>
            <w:tcBorders>
              <w:top w:val="nil"/>
              <w:left w:val="nil"/>
              <w:bottom w:val="nil"/>
              <w:right w:val="nil"/>
            </w:tcBorders>
            <w:shd w:val="clear" w:color="FFFFFF" w:fill="FFFFFF"/>
          </w:tcPr>
          <w:p w14:paraId="1D58AF94" w14:textId="77777777" w:rsidR="00B665C2" w:rsidRDefault="00000000">
            <w:pPr>
              <w:pStyle w:val="HEADERTEXT0"/>
              <w:spacing w:line="360" w:lineRule="auto"/>
              <w:jc w:val="both"/>
              <w:rPr>
                <w:color w:val="000000" w:themeColor="text1"/>
                <w:sz w:val="24"/>
                <w:szCs w:val="24"/>
              </w:rPr>
            </w:pPr>
            <w:proofErr w:type="gramStart"/>
            <w:r>
              <w:rPr>
                <w:color w:val="000000" w:themeColor="text1"/>
                <w:sz w:val="24"/>
                <w:szCs w:val="24"/>
              </w:rPr>
              <w:t>6.1  Отбор</w:t>
            </w:r>
            <w:proofErr w:type="gramEnd"/>
            <w:r>
              <w:rPr>
                <w:color w:val="000000" w:themeColor="text1"/>
                <w:sz w:val="24"/>
                <w:szCs w:val="24"/>
              </w:rPr>
              <w:t xml:space="preserve">  образцов.........................................................................................</w:t>
            </w:r>
          </w:p>
        </w:tc>
        <w:tc>
          <w:tcPr>
            <w:tcW w:w="992" w:type="dxa"/>
            <w:vMerge w:val="restart"/>
            <w:tcBorders>
              <w:left w:val="nil"/>
            </w:tcBorders>
            <w:shd w:val="clear" w:color="FFFFFF" w:fill="FFFFFF"/>
          </w:tcPr>
          <w:p w14:paraId="6E54858C" w14:textId="77777777" w:rsidR="00B665C2" w:rsidRDefault="00B665C2">
            <w:pPr>
              <w:pStyle w:val="HEADERTEXT0"/>
              <w:spacing w:line="360" w:lineRule="auto"/>
              <w:jc w:val="center"/>
              <w:rPr>
                <w:bCs/>
                <w:color w:val="auto"/>
                <w:sz w:val="22"/>
                <w:szCs w:val="22"/>
              </w:rPr>
            </w:pPr>
          </w:p>
        </w:tc>
      </w:tr>
      <w:tr w:rsidR="00B665C2" w14:paraId="1E9FC9FF" w14:textId="77777777">
        <w:trPr>
          <w:trHeight w:val="414"/>
        </w:trPr>
        <w:tc>
          <w:tcPr>
            <w:tcW w:w="533" w:type="dxa"/>
            <w:vMerge w:val="restart"/>
            <w:tcBorders>
              <w:top w:val="nil"/>
              <w:left w:val="nil"/>
              <w:bottom w:val="nil"/>
              <w:right w:val="nil"/>
            </w:tcBorders>
            <w:shd w:val="clear" w:color="FFFFFF" w:fill="FFFFFF"/>
          </w:tcPr>
          <w:p w14:paraId="41C1245F" w14:textId="77777777" w:rsidR="00B665C2" w:rsidRDefault="00B665C2">
            <w:pPr>
              <w:pStyle w:val="HEADERTEXT0"/>
              <w:spacing w:line="360" w:lineRule="auto"/>
              <w:jc w:val="both"/>
              <w:rPr>
                <w:color w:val="000000" w:themeColor="text1"/>
                <w:sz w:val="24"/>
                <w:szCs w:val="24"/>
              </w:rPr>
            </w:pPr>
          </w:p>
        </w:tc>
        <w:tc>
          <w:tcPr>
            <w:tcW w:w="8646" w:type="dxa"/>
            <w:vMerge w:val="restart"/>
            <w:tcBorders>
              <w:top w:val="nil"/>
              <w:left w:val="nil"/>
              <w:bottom w:val="nil"/>
              <w:right w:val="nil"/>
            </w:tcBorders>
            <w:shd w:val="clear" w:color="FFFFFF" w:fill="FFFFFF"/>
          </w:tcPr>
          <w:p w14:paraId="299D2F86" w14:textId="77777777" w:rsidR="00B665C2" w:rsidRDefault="00000000">
            <w:pPr>
              <w:pStyle w:val="HEADERTEXT0"/>
              <w:spacing w:line="360" w:lineRule="auto"/>
              <w:jc w:val="both"/>
              <w:rPr>
                <w:color w:val="000000" w:themeColor="text1"/>
                <w:sz w:val="24"/>
                <w:szCs w:val="24"/>
              </w:rPr>
            </w:pPr>
            <w:proofErr w:type="gramStart"/>
            <w:r>
              <w:rPr>
                <w:color w:val="000000" w:themeColor="text1"/>
                <w:sz w:val="24"/>
                <w:szCs w:val="24"/>
              </w:rPr>
              <w:t>6.2  Кондиционирование</w:t>
            </w:r>
            <w:proofErr w:type="gramEnd"/>
            <w:r>
              <w:rPr>
                <w:color w:val="000000" w:themeColor="text1"/>
                <w:sz w:val="24"/>
                <w:szCs w:val="24"/>
              </w:rPr>
              <w:t>...................................................................................</w:t>
            </w:r>
          </w:p>
        </w:tc>
        <w:tc>
          <w:tcPr>
            <w:tcW w:w="992" w:type="dxa"/>
            <w:vMerge w:val="restart"/>
            <w:tcBorders>
              <w:left w:val="nil"/>
            </w:tcBorders>
            <w:shd w:val="clear" w:color="FFFFFF" w:fill="FFFFFF"/>
          </w:tcPr>
          <w:p w14:paraId="0E34E772" w14:textId="77777777" w:rsidR="00B665C2" w:rsidRDefault="00B665C2">
            <w:pPr>
              <w:pStyle w:val="HEADERTEXT0"/>
              <w:spacing w:line="360" w:lineRule="auto"/>
              <w:jc w:val="center"/>
              <w:rPr>
                <w:bCs/>
                <w:color w:val="auto"/>
                <w:sz w:val="22"/>
                <w:szCs w:val="22"/>
              </w:rPr>
            </w:pPr>
          </w:p>
        </w:tc>
      </w:tr>
      <w:tr w:rsidR="00B665C2" w14:paraId="75B24ADE" w14:textId="77777777">
        <w:trPr>
          <w:trHeight w:val="414"/>
        </w:trPr>
        <w:tc>
          <w:tcPr>
            <w:tcW w:w="9179" w:type="dxa"/>
            <w:gridSpan w:val="2"/>
            <w:vMerge w:val="restart"/>
            <w:tcBorders>
              <w:top w:val="nil"/>
              <w:left w:val="nil"/>
              <w:bottom w:val="nil"/>
              <w:right w:val="nil"/>
            </w:tcBorders>
            <w:shd w:val="clear" w:color="FFFFFF" w:fill="FFFFFF"/>
          </w:tcPr>
          <w:p w14:paraId="7314FD59" w14:textId="77777777" w:rsidR="00B665C2" w:rsidRDefault="00000000">
            <w:pPr>
              <w:pStyle w:val="HEADERTEXT0"/>
              <w:spacing w:line="360" w:lineRule="auto"/>
              <w:jc w:val="both"/>
              <w:rPr>
                <w:color w:val="000000" w:themeColor="text1"/>
                <w:sz w:val="24"/>
                <w:szCs w:val="24"/>
              </w:rPr>
            </w:pPr>
            <w:proofErr w:type="gramStart"/>
            <w:r>
              <w:rPr>
                <w:color w:val="000000" w:themeColor="text1"/>
                <w:sz w:val="24"/>
                <w:szCs w:val="24"/>
              </w:rPr>
              <w:t>7  Подготовка</w:t>
            </w:r>
            <w:proofErr w:type="gramEnd"/>
            <w:r>
              <w:rPr>
                <w:color w:val="000000" w:themeColor="text1"/>
                <w:sz w:val="24"/>
                <w:szCs w:val="24"/>
              </w:rPr>
              <w:t xml:space="preserve"> образца и поверхности испытаний....................................................</w:t>
            </w:r>
          </w:p>
        </w:tc>
        <w:tc>
          <w:tcPr>
            <w:tcW w:w="992" w:type="dxa"/>
            <w:vMerge w:val="restart"/>
            <w:tcBorders>
              <w:left w:val="nil"/>
            </w:tcBorders>
            <w:shd w:val="clear" w:color="FFFFFF" w:fill="FFFFFF"/>
          </w:tcPr>
          <w:p w14:paraId="074824A4" w14:textId="77777777" w:rsidR="00B665C2" w:rsidRDefault="00B665C2">
            <w:pPr>
              <w:pStyle w:val="HEADERTEXT0"/>
              <w:spacing w:line="360" w:lineRule="auto"/>
              <w:jc w:val="center"/>
              <w:rPr>
                <w:bCs/>
                <w:color w:val="auto"/>
                <w:sz w:val="22"/>
                <w:szCs w:val="22"/>
              </w:rPr>
            </w:pPr>
          </w:p>
        </w:tc>
      </w:tr>
      <w:tr w:rsidR="00B665C2" w14:paraId="65F806D1" w14:textId="77777777">
        <w:trPr>
          <w:trHeight w:val="414"/>
        </w:trPr>
        <w:tc>
          <w:tcPr>
            <w:tcW w:w="9179" w:type="dxa"/>
            <w:gridSpan w:val="2"/>
            <w:vMerge w:val="restart"/>
            <w:tcBorders>
              <w:top w:val="nil"/>
              <w:left w:val="nil"/>
              <w:bottom w:val="nil"/>
              <w:right w:val="nil"/>
            </w:tcBorders>
            <w:shd w:val="clear" w:color="FFFFFF" w:fill="FFFFFF"/>
          </w:tcPr>
          <w:p w14:paraId="53EF15B1" w14:textId="77777777" w:rsidR="00B665C2" w:rsidRDefault="00000000">
            <w:pPr>
              <w:pStyle w:val="HEADERTEXT0"/>
              <w:spacing w:line="360" w:lineRule="auto"/>
              <w:jc w:val="both"/>
              <w:rPr>
                <w:color w:val="000000" w:themeColor="text1"/>
                <w:sz w:val="24"/>
                <w:szCs w:val="24"/>
              </w:rPr>
            </w:pPr>
            <w:proofErr w:type="gramStart"/>
            <w:r>
              <w:rPr>
                <w:color w:val="000000" w:themeColor="text1"/>
                <w:sz w:val="24"/>
                <w:szCs w:val="24"/>
              </w:rPr>
              <w:t>8  Проведение</w:t>
            </w:r>
            <w:proofErr w:type="gramEnd"/>
            <w:r>
              <w:rPr>
                <w:color w:val="000000" w:themeColor="text1"/>
                <w:sz w:val="24"/>
                <w:szCs w:val="24"/>
              </w:rPr>
              <w:t xml:space="preserve"> испытаний..........................................................................................</w:t>
            </w:r>
          </w:p>
        </w:tc>
        <w:tc>
          <w:tcPr>
            <w:tcW w:w="992" w:type="dxa"/>
            <w:vMerge w:val="restart"/>
            <w:tcBorders>
              <w:left w:val="nil"/>
            </w:tcBorders>
            <w:shd w:val="clear" w:color="FFFFFF" w:fill="FFFFFF"/>
          </w:tcPr>
          <w:p w14:paraId="162008A3" w14:textId="77777777" w:rsidR="00B665C2" w:rsidRDefault="00B665C2">
            <w:pPr>
              <w:pStyle w:val="HEADERTEXT0"/>
              <w:spacing w:line="360" w:lineRule="auto"/>
              <w:jc w:val="center"/>
              <w:rPr>
                <w:bCs/>
                <w:color w:val="auto"/>
                <w:sz w:val="22"/>
                <w:szCs w:val="22"/>
              </w:rPr>
            </w:pPr>
          </w:p>
        </w:tc>
      </w:tr>
      <w:tr w:rsidR="00B665C2" w14:paraId="0C3D95FB" w14:textId="77777777">
        <w:trPr>
          <w:trHeight w:val="414"/>
        </w:trPr>
        <w:tc>
          <w:tcPr>
            <w:tcW w:w="533" w:type="dxa"/>
            <w:vMerge w:val="restart"/>
            <w:tcBorders>
              <w:top w:val="nil"/>
              <w:left w:val="nil"/>
              <w:bottom w:val="nil"/>
              <w:right w:val="nil"/>
            </w:tcBorders>
            <w:shd w:val="clear" w:color="FFFFFF" w:fill="FFFFFF"/>
          </w:tcPr>
          <w:p w14:paraId="772A6334" w14:textId="77777777" w:rsidR="00B665C2" w:rsidRDefault="00B665C2">
            <w:pPr>
              <w:pStyle w:val="HEADERTEXT0"/>
              <w:spacing w:line="360" w:lineRule="auto"/>
              <w:jc w:val="both"/>
              <w:rPr>
                <w:color w:val="000000" w:themeColor="text1"/>
                <w:sz w:val="24"/>
                <w:szCs w:val="24"/>
              </w:rPr>
            </w:pPr>
          </w:p>
        </w:tc>
        <w:tc>
          <w:tcPr>
            <w:tcW w:w="8646" w:type="dxa"/>
            <w:vMerge w:val="restart"/>
            <w:tcBorders>
              <w:top w:val="nil"/>
              <w:left w:val="nil"/>
              <w:bottom w:val="nil"/>
              <w:right w:val="nil"/>
            </w:tcBorders>
            <w:shd w:val="clear" w:color="FFFFFF" w:fill="FFFFFF"/>
          </w:tcPr>
          <w:p w14:paraId="302CB595" w14:textId="77777777" w:rsidR="00B665C2" w:rsidRDefault="00000000">
            <w:pPr>
              <w:pStyle w:val="HEADERTEXT0"/>
              <w:spacing w:line="360" w:lineRule="auto"/>
              <w:jc w:val="both"/>
              <w:rPr>
                <w:color w:val="000000" w:themeColor="text1"/>
                <w:sz w:val="24"/>
                <w:szCs w:val="24"/>
              </w:rPr>
            </w:pPr>
            <w:r>
              <w:rPr>
                <w:color w:val="000000" w:themeColor="text1"/>
                <w:sz w:val="24"/>
                <w:szCs w:val="24"/>
              </w:rPr>
              <w:t>8.1 Режимы и условия испытаний обуви с низким каблуком………................</w:t>
            </w:r>
          </w:p>
        </w:tc>
        <w:tc>
          <w:tcPr>
            <w:tcW w:w="992" w:type="dxa"/>
            <w:vMerge w:val="restart"/>
            <w:tcBorders>
              <w:left w:val="nil"/>
            </w:tcBorders>
            <w:shd w:val="clear" w:color="FFFFFF" w:fill="FFFFFF"/>
          </w:tcPr>
          <w:p w14:paraId="3E3ED9FD" w14:textId="77777777" w:rsidR="00B665C2" w:rsidRDefault="00B665C2">
            <w:pPr>
              <w:pStyle w:val="HEADERTEXT0"/>
              <w:spacing w:line="360" w:lineRule="auto"/>
              <w:jc w:val="center"/>
              <w:rPr>
                <w:bCs/>
                <w:color w:val="auto"/>
                <w:sz w:val="22"/>
                <w:szCs w:val="22"/>
              </w:rPr>
            </w:pPr>
          </w:p>
        </w:tc>
      </w:tr>
      <w:tr w:rsidR="00B665C2" w14:paraId="69D422CB" w14:textId="77777777">
        <w:trPr>
          <w:trHeight w:val="414"/>
        </w:trPr>
        <w:tc>
          <w:tcPr>
            <w:tcW w:w="533" w:type="dxa"/>
            <w:vMerge w:val="restart"/>
            <w:tcBorders>
              <w:top w:val="nil"/>
              <w:left w:val="nil"/>
              <w:bottom w:val="nil"/>
              <w:right w:val="nil"/>
            </w:tcBorders>
            <w:shd w:val="clear" w:color="FFFFFF" w:fill="FFFFFF"/>
          </w:tcPr>
          <w:p w14:paraId="31AF7435" w14:textId="77777777" w:rsidR="00B665C2" w:rsidRDefault="00B665C2">
            <w:pPr>
              <w:pStyle w:val="HEADERTEXT0"/>
              <w:spacing w:line="360" w:lineRule="auto"/>
              <w:jc w:val="both"/>
              <w:rPr>
                <w:color w:val="000000" w:themeColor="text1"/>
                <w:sz w:val="24"/>
                <w:szCs w:val="24"/>
              </w:rPr>
            </w:pPr>
          </w:p>
        </w:tc>
        <w:tc>
          <w:tcPr>
            <w:tcW w:w="8646" w:type="dxa"/>
            <w:vMerge w:val="restart"/>
            <w:tcBorders>
              <w:top w:val="nil"/>
              <w:left w:val="nil"/>
              <w:bottom w:val="nil"/>
              <w:right w:val="nil"/>
            </w:tcBorders>
            <w:shd w:val="clear" w:color="FFFFFF" w:fill="FFFFFF"/>
          </w:tcPr>
          <w:p w14:paraId="3309EDAC" w14:textId="77777777" w:rsidR="00B665C2" w:rsidRDefault="00000000">
            <w:pPr>
              <w:pStyle w:val="HEADERTEXT0"/>
              <w:spacing w:line="360" w:lineRule="auto"/>
              <w:jc w:val="both"/>
              <w:rPr>
                <w:color w:val="000000" w:themeColor="text1"/>
                <w:sz w:val="24"/>
                <w:szCs w:val="24"/>
              </w:rPr>
            </w:pPr>
            <w:proofErr w:type="gramStart"/>
            <w:r>
              <w:rPr>
                <w:color w:val="000000" w:themeColor="text1"/>
                <w:sz w:val="24"/>
                <w:szCs w:val="24"/>
              </w:rPr>
              <w:t>8.2  Режимы</w:t>
            </w:r>
            <w:proofErr w:type="gramEnd"/>
            <w:r>
              <w:rPr>
                <w:color w:val="000000" w:themeColor="text1"/>
                <w:sz w:val="24"/>
                <w:szCs w:val="24"/>
              </w:rPr>
              <w:t xml:space="preserve"> и условия испытаний подошв......................................................</w:t>
            </w:r>
          </w:p>
        </w:tc>
        <w:tc>
          <w:tcPr>
            <w:tcW w:w="992" w:type="dxa"/>
            <w:vMerge w:val="restart"/>
            <w:tcBorders>
              <w:left w:val="nil"/>
            </w:tcBorders>
            <w:shd w:val="clear" w:color="FFFFFF" w:fill="FFFFFF"/>
          </w:tcPr>
          <w:p w14:paraId="1EEF9FDA" w14:textId="77777777" w:rsidR="00B665C2" w:rsidRDefault="00B665C2">
            <w:pPr>
              <w:pStyle w:val="HEADERTEXT0"/>
              <w:spacing w:line="360" w:lineRule="auto"/>
              <w:jc w:val="center"/>
              <w:rPr>
                <w:bCs/>
                <w:color w:val="auto"/>
                <w:sz w:val="22"/>
                <w:szCs w:val="22"/>
              </w:rPr>
            </w:pPr>
          </w:p>
        </w:tc>
      </w:tr>
      <w:tr w:rsidR="00B665C2" w14:paraId="6EFC9EBA" w14:textId="77777777">
        <w:trPr>
          <w:trHeight w:val="414"/>
        </w:trPr>
        <w:tc>
          <w:tcPr>
            <w:tcW w:w="533" w:type="dxa"/>
            <w:vMerge w:val="restart"/>
            <w:tcBorders>
              <w:top w:val="nil"/>
              <w:left w:val="nil"/>
              <w:bottom w:val="nil"/>
              <w:right w:val="nil"/>
            </w:tcBorders>
            <w:shd w:val="clear" w:color="FFFFFF" w:fill="FFFFFF"/>
          </w:tcPr>
          <w:p w14:paraId="0A47B338" w14:textId="77777777" w:rsidR="00B665C2" w:rsidRDefault="00B665C2">
            <w:pPr>
              <w:pStyle w:val="HEADERTEXT0"/>
              <w:spacing w:line="360" w:lineRule="auto"/>
              <w:jc w:val="both"/>
              <w:rPr>
                <w:color w:val="000000" w:themeColor="text1"/>
                <w:sz w:val="24"/>
                <w:szCs w:val="24"/>
              </w:rPr>
            </w:pPr>
          </w:p>
        </w:tc>
        <w:tc>
          <w:tcPr>
            <w:tcW w:w="8646" w:type="dxa"/>
            <w:vMerge w:val="restart"/>
            <w:tcBorders>
              <w:top w:val="nil"/>
              <w:left w:val="nil"/>
              <w:bottom w:val="nil"/>
              <w:right w:val="nil"/>
            </w:tcBorders>
            <w:shd w:val="clear" w:color="FFFFFF" w:fill="FFFFFF"/>
          </w:tcPr>
          <w:p w14:paraId="7BB32D47" w14:textId="77777777" w:rsidR="00B665C2" w:rsidRDefault="00000000">
            <w:pPr>
              <w:pStyle w:val="HEADERTEXT0"/>
              <w:spacing w:line="360" w:lineRule="auto"/>
              <w:jc w:val="both"/>
              <w:rPr>
                <w:color w:val="000000" w:themeColor="text1"/>
                <w:sz w:val="24"/>
                <w:szCs w:val="24"/>
              </w:rPr>
            </w:pPr>
            <w:proofErr w:type="gramStart"/>
            <w:r>
              <w:rPr>
                <w:color w:val="000000" w:themeColor="text1"/>
                <w:sz w:val="24"/>
                <w:szCs w:val="24"/>
              </w:rPr>
              <w:t>8.3  Обувь</w:t>
            </w:r>
            <w:proofErr w:type="gramEnd"/>
            <w:r>
              <w:rPr>
                <w:color w:val="000000" w:themeColor="text1"/>
                <w:sz w:val="24"/>
                <w:szCs w:val="24"/>
              </w:rPr>
              <w:t xml:space="preserve"> или цельноформованные </w:t>
            </w:r>
            <w:proofErr w:type="gramStart"/>
            <w:r>
              <w:rPr>
                <w:color w:val="000000" w:themeColor="text1"/>
                <w:sz w:val="24"/>
                <w:szCs w:val="24"/>
              </w:rPr>
              <w:t>подошвы  с</w:t>
            </w:r>
            <w:proofErr w:type="gramEnd"/>
            <w:r>
              <w:rPr>
                <w:color w:val="000000" w:themeColor="text1"/>
                <w:sz w:val="24"/>
                <w:szCs w:val="24"/>
              </w:rPr>
              <w:t xml:space="preserve"> полным контактом с опорной поверхностью </w:t>
            </w:r>
            <w:proofErr w:type="gramStart"/>
            <w:r>
              <w:rPr>
                <w:color w:val="000000" w:themeColor="text1"/>
                <w:sz w:val="24"/>
                <w:szCs w:val="24"/>
              </w:rPr>
              <w:t>в  геленочной</w:t>
            </w:r>
            <w:proofErr w:type="gramEnd"/>
            <w:r>
              <w:rPr>
                <w:color w:val="000000" w:themeColor="text1"/>
                <w:sz w:val="24"/>
                <w:szCs w:val="24"/>
              </w:rPr>
              <w:t xml:space="preserve"> области...............................................</w:t>
            </w:r>
          </w:p>
        </w:tc>
        <w:tc>
          <w:tcPr>
            <w:tcW w:w="992" w:type="dxa"/>
            <w:vMerge w:val="restart"/>
            <w:tcBorders>
              <w:left w:val="nil"/>
            </w:tcBorders>
            <w:shd w:val="clear" w:color="FFFFFF" w:fill="FFFFFF"/>
          </w:tcPr>
          <w:p w14:paraId="23DCF701" w14:textId="77777777" w:rsidR="00B665C2" w:rsidRDefault="00B665C2">
            <w:pPr>
              <w:pStyle w:val="HEADERTEXT0"/>
              <w:spacing w:line="360" w:lineRule="auto"/>
              <w:jc w:val="center"/>
              <w:rPr>
                <w:bCs/>
                <w:color w:val="auto"/>
                <w:sz w:val="22"/>
                <w:szCs w:val="22"/>
              </w:rPr>
            </w:pPr>
          </w:p>
        </w:tc>
      </w:tr>
      <w:tr w:rsidR="00B665C2" w14:paraId="524B1395" w14:textId="77777777">
        <w:trPr>
          <w:trHeight w:val="414"/>
        </w:trPr>
        <w:tc>
          <w:tcPr>
            <w:tcW w:w="533" w:type="dxa"/>
            <w:vMerge w:val="restart"/>
            <w:tcBorders>
              <w:top w:val="nil"/>
              <w:left w:val="nil"/>
              <w:bottom w:val="nil"/>
              <w:right w:val="nil"/>
            </w:tcBorders>
            <w:shd w:val="clear" w:color="FFFFFF" w:fill="FFFFFF"/>
          </w:tcPr>
          <w:p w14:paraId="6C623CB4" w14:textId="77777777" w:rsidR="00B665C2" w:rsidRDefault="00B665C2">
            <w:pPr>
              <w:pStyle w:val="HEADERTEXT0"/>
              <w:spacing w:line="360" w:lineRule="auto"/>
              <w:jc w:val="both"/>
              <w:rPr>
                <w:color w:val="000000" w:themeColor="text1"/>
                <w:sz w:val="24"/>
                <w:szCs w:val="24"/>
              </w:rPr>
            </w:pPr>
          </w:p>
        </w:tc>
        <w:tc>
          <w:tcPr>
            <w:tcW w:w="8646" w:type="dxa"/>
            <w:vMerge w:val="restart"/>
            <w:tcBorders>
              <w:top w:val="nil"/>
              <w:left w:val="nil"/>
              <w:bottom w:val="nil"/>
              <w:right w:val="nil"/>
            </w:tcBorders>
            <w:shd w:val="clear" w:color="FFFFFF" w:fill="FFFFFF"/>
          </w:tcPr>
          <w:p w14:paraId="0FBFBE67" w14:textId="77777777" w:rsidR="00B665C2" w:rsidRDefault="00000000">
            <w:pPr>
              <w:pStyle w:val="HEADERTEXT0"/>
              <w:spacing w:line="360" w:lineRule="auto"/>
              <w:jc w:val="both"/>
              <w:rPr>
                <w:color w:val="000000" w:themeColor="text1"/>
                <w:sz w:val="24"/>
                <w:szCs w:val="24"/>
              </w:rPr>
            </w:pPr>
            <w:r>
              <w:rPr>
                <w:color w:val="000000" w:themeColor="text1"/>
                <w:sz w:val="24"/>
                <w:szCs w:val="24"/>
              </w:rPr>
              <w:t xml:space="preserve">      8.3.1  </w:t>
            </w:r>
            <w:r>
              <w:rPr>
                <w:color w:val="000000" w:themeColor="text1"/>
                <w:sz w:val="24"/>
                <w:szCs w:val="24"/>
                <w:lang w:val="en-US"/>
              </w:rPr>
              <w:t> </w:t>
            </w:r>
            <w:r>
              <w:rPr>
                <w:color w:val="000000" w:themeColor="text1"/>
                <w:sz w:val="24"/>
                <w:szCs w:val="24"/>
              </w:rPr>
              <w:t>Образцы с высотой каблука менее 80 мм......................................</w:t>
            </w:r>
          </w:p>
        </w:tc>
        <w:tc>
          <w:tcPr>
            <w:tcW w:w="992" w:type="dxa"/>
            <w:vMerge w:val="restart"/>
            <w:tcBorders>
              <w:left w:val="nil"/>
            </w:tcBorders>
            <w:shd w:val="clear" w:color="FFFFFF" w:fill="FFFFFF"/>
          </w:tcPr>
          <w:p w14:paraId="49F83661" w14:textId="77777777" w:rsidR="00B665C2" w:rsidRDefault="00B665C2">
            <w:pPr>
              <w:pStyle w:val="HEADERTEXT0"/>
              <w:spacing w:line="360" w:lineRule="auto"/>
              <w:jc w:val="center"/>
              <w:rPr>
                <w:bCs/>
                <w:color w:val="auto"/>
                <w:sz w:val="22"/>
                <w:szCs w:val="22"/>
              </w:rPr>
            </w:pPr>
          </w:p>
        </w:tc>
      </w:tr>
      <w:tr w:rsidR="00B665C2" w14:paraId="6EAF082A" w14:textId="77777777">
        <w:trPr>
          <w:trHeight w:val="414"/>
        </w:trPr>
        <w:tc>
          <w:tcPr>
            <w:tcW w:w="533" w:type="dxa"/>
            <w:vMerge w:val="restart"/>
            <w:tcBorders>
              <w:top w:val="nil"/>
              <w:left w:val="nil"/>
              <w:bottom w:val="nil"/>
              <w:right w:val="nil"/>
            </w:tcBorders>
            <w:shd w:val="clear" w:color="FFFFFF" w:fill="FFFFFF"/>
          </w:tcPr>
          <w:p w14:paraId="253B2DFF" w14:textId="77777777" w:rsidR="00B665C2" w:rsidRDefault="00B665C2">
            <w:pPr>
              <w:pStyle w:val="HEADERTEXT0"/>
              <w:spacing w:line="360" w:lineRule="auto"/>
              <w:jc w:val="both"/>
              <w:rPr>
                <w:color w:val="000000" w:themeColor="text1"/>
                <w:sz w:val="24"/>
                <w:szCs w:val="24"/>
              </w:rPr>
            </w:pPr>
          </w:p>
        </w:tc>
        <w:tc>
          <w:tcPr>
            <w:tcW w:w="8646" w:type="dxa"/>
            <w:vMerge w:val="restart"/>
            <w:tcBorders>
              <w:top w:val="nil"/>
              <w:left w:val="nil"/>
              <w:bottom w:val="nil"/>
              <w:right w:val="nil"/>
            </w:tcBorders>
            <w:shd w:val="clear" w:color="FFFFFF" w:fill="FFFFFF"/>
          </w:tcPr>
          <w:p w14:paraId="6A605492" w14:textId="77777777" w:rsidR="00B665C2" w:rsidRDefault="00000000">
            <w:pPr>
              <w:pStyle w:val="HEADERTEXT0"/>
              <w:spacing w:line="360" w:lineRule="auto"/>
              <w:jc w:val="both"/>
              <w:rPr>
                <w:color w:val="000000" w:themeColor="text1"/>
                <w:sz w:val="24"/>
                <w:szCs w:val="24"/>
              </w:rPr>
            </w:pPr>
            <w:r>
              <w:rPr>
                <w:color w:val="000000" w:themeColor="text1"/>
                <w:sz w:val="24"/>
                <w:szCs w:val="24"/>
              </w:rPr>
              <w:t xml:space="preserve">      8.3.2   Образцы с высотой каблука более 80 мм.......................................</w:t>
            </w:r>
          </w:p>
        </w:tc>
        <w:tc>
          <w:tcPr>
            <w:tcW w:w="992" w:type="dxa"/>
            <w:vMerge w:val="restart"/>
            <w:tcBorders>
              <w:left w:val="nil"/>
            </w:tcBorders>
            <w:shd w:val="clear" w:color="FFFFFF" w:fill="FFFFFF"/>
          </w:tcPr>
          <w:p w14:paraId="0C994314" w14:textId="77777777" w:rsidR="00B665C2" w:rsidRDefault="00B665C2">
            <w:pPr>
              <w:pStyle w:val="HEADERTEXT0"/>
              <w:spacing w:line="360" w:lineRule="auto"/>
              <w:jc w:val="center"/>
              <w:rPr>
                <w:bCs/>
                <w:color w:val="auto"/>
                <w:sz w:val="22"/>
                <w:szCs w:val="22"/>
              </w:rPr>
            </w:pPr>
          </w:p>
        </w:tc>
      </w:tr>
      <w:tr w:rsidR="00B665C2" w14:paraId="33FB73F5" w14:textId="77777777">
        <w:trPr>
          <w:trHeight w:val="414"/>
        </w:trPr>
        <w:tc>
          <w:tcPr>
            <w:tcW w:w="533" w:type="dxa"/>
            <w:vMerge w:val="restart"/>
            <w:tcBorders>
              <w:top w:val="nil"/>
              <w:left w:val="nil"/>
              <w:bottom w:val="nil"/>
              <w:right w:val="nil"/>
            </w:tcBorders>
            <w:shd w:val="clear" w:color="FFFFFF" w:fill="FFFFFF"/>
          </w:tcPr>
          <w:p w14:paraId="4BD93269" w14:textId="77777777" w:rsidR="00B665C2" w:rsidRDefault="00B665C2">
            <w:pPr>
              <w:pStyle w:val="HEADERTEXT0"/>
              <w:spacing w:line="360" w:lineRule="auto"/>
              <w:jc w:val="both"/>
              <w:rPr>
                <w:color w:val="000000" w:themeColor="text1"/>
                <w:sz w:val="24"/>
                <w:szCs w:val="24"/>
              </w:rPr>
            </w:pPr>
          </w:p>
        </w:tc>
        <w:tc>
          <w:tcPr>
            <w:tcW w:w="8646" w:type="dxa"/>
            <w:vMerge w:val="restart"/>
            <w:tcBorders>
              <w:top w:val="nil"/>
              <w:left w:val="nil"/>
              <w:bottom w:val="nil"/>
              <w:right w:val="nil"/>
            </w:tcBorders>
            <w:shd w:val="clear" w:color="FFFFFF" w:fill="FFFFFF"/>
          </w:tcPr>
          <w:p w14:paraId="666FC96C" w14:textId="77777777" w:rsidR="00B665C2" w:rsidRDefault="00000000">
            <w:pPr>
              <w:pStyle w:val="HEADERTEXT0"/>
              <w:spacing w:line="360" w:lineRule="auto"/>
              <w:jc w:val="both"/>
              <w:rPr>
                <w:color w:val="000000" w:themeColor="text1"/>
                <w:sz w:val="24"/>
                <w:szCs w:val="24"/>
              </w:rPr>
            </w:pPr>
            <w:r>
              <w:rPr>
                <w:color w:val="000000" w:themeColor="text1"/>
                <w:sz w:val="24"/>
                <w:szCs w:val="24"/>
              </w:rPr>
              <w:t xml:space="preserve">8.4 Обувь или подошвы цельноформованные </w:t>
            </w:r>
            <w:proofErr w:type="gramStart"/>
            <w:r>
              <w:rPr>
                <w:color w:val="000000" w:themeColor="text1"/>
                <w:sz w:val="24"/>
                <w:szCs w:val="24"/>
              </w:rPr>
              <w:t>без  контакта</w:t>
            </w:r>
            <w:proofErr w:type="gramEnd"/>
            <w:r>
              <w:rPr>
                <w:color w:val="000000" w:themeColor="text1"/>
                <w:sz w:val="24"/>
                <w:szCs w:val="24"/>
              </w:rPr>
              <w:t xml:space="preserve"> с опорной поверхностью </w:t>
            </w:r>
            <w:proofErr w:type="gramStart"/>
            <w:r>
              <w:rPr>
                <w:color w:val="000000" w:themeColor="text1"/>
                <w:sz w:val="24"/>
                <w:szCs w:val="24"/>
              </w:rPr>
              <w:t>в  области</w:t>
            </w:r>
            <w:proofErr w:type="gramEnd"/>
            <w:r>
              <w:rPr>
                <w:color w:val="000000" w:themeColor="text1"/>
                <w:sz w:val="24"/>
                <w:szCs w:val="24"/>
              </w:rPr>
              <w:t xml:space="preserve"> геленка.....................................................................</w:t>
            </w:r>
          </w:p>
        </w:tc>
        <w:tc>
          <w:tcPr>
            <w:tcW w:w="992" w:type="dxa"/>
            <w:vMerge w:val="restart"/>
            <w:tcBorders>
              <w:left w:val="nil"/>
            </w:tcBorders>
            <w:shd w:val="clear" w:color="FFFFFF" w:fill="FFFFFF"/>
          </w:tcPr>
          <w:p w14:paraId="698F27EC" w14:textId="77777777" w:rsidR="00B665C2" w:rsidRDefault="00B665C2">
            <w:pPr>
              <w:pStyle w:val="HEADERTEXT0"/>
              <w:spacing w:line="360" w:lineRule="auto"/>
              <w:jc w:val="center"/>
              <w:rPr>
                <w:bCs/>
                <w:color w:val="auto"/>
                <w:sz w:val="22"/>
                <w:szCs w:val="22"/>
              </w:rPr>
            </w:pPr>
          </w:p>
        </w:tc>
      </w:tr>
      <w:tr w:rsidR="00B665C2" w14:paraId="1ADC1B52" w14:textId="77777777">
        <w:trPr>
          <w:trHeight w:val="414"/>
        </w:trPr>
        <w:tc>
          <w:tcPr>
            <w:tcW w:w="533" w:type="dxa"/>
            <w:vMerge w:val="restart"/>
            <w:tcBorders>
              <w:top w:val="nil"/>
              <w:left w:val="nil"/>
              <w:bottom w:val="nil"/>
              <w:right w:val="nil"/>
            </w:tcBorders>
            <w:shd w:val="clear" w:color="FFFFFF" w:fill="FFFFFF"/>
          </w:tcPr>
          <w:p w14:paraId="509C5512" w14:textId="77777777" w:rsidR="00B665C2" w:rsidRDefault="00B665C2">
            <w:pPr>
              <w:pStyle w:val="HEADERTEXT0"/>
              <w:spacing w:line="360" w:lineRule="auto"/>
              <w:jc w:val="both"/>
              <w:rPr>
                <w:color w:val="000000" w:themeColor="text1"/>
                <w:sz w:val="24"/>
                <w:szCs w:val="24"/>
              </w:rPr>
            </w:pPr>
          </w:p>
        </w:tc>
        <w:tc>
          <w:tcPr>
            <w:tcW w:w="8646" w:type="dxa"/>
            <w:vMerge w:val="restart"/>
            <w:tcBorders>
              <w:top w:val="nil"/>
              <w:left w:val="nil"/>
              <w:bottom w:val="nil"/>
              <w:right w:val="nil"/>
            </w:tcBorders>
            <w:shd w:val="clear" w:color="FFFFFF" w:fill="FFFFFF"/>
          </w:tcPr>
          <w:p w14:paraId="18786FEE" w14:textId="77777777" w:rsidR="00B665C2" w:rsidRDefault="00000000">
            <w:pPr>
              <w:pStyle w:val="HEADERTEXT0"/>
              <w:spacing w:line="360" w:lineRule="auto"/>
              <w:jc w:val="both"/>
              <w:rPr>
                <w:color w:val="000000" w:themeColor="text1"/>
                <w:sz w:val="24"/>
                <w:szCs w:val="24"/>
              </w:rPr>
            </w:pPr>
            <w:r>
              <w:rPr>
                <w:color w:val="000000" w:themeColor="text1"/>
                <w:sz w:val="24"/>
                <w:szCs w:val="24"/>
              </w:rPr>
              <w:t>8.5 Испытания деталей ходовой поверхности подошвы обуви......................</w:t>
            </w:r>
          </w:p>
        </w:tc>
        <w:tc>
          <w:tcPr>
            <w:tcW w:w="992" w:type="dxa"/>
            <w:vMerge w:val="restart"/>
            <w:tcBorders>
              <w:left w:val="nil"/>
            </w:tcBorders>
            <w:shd w:val="clear" w:color="FFFFFF" w:fill="FFFFFF"/>
          </w:tcPr>
          <w:p w14:paraId="5F6AAF83" w14:textId="77777777" w:rsidR="00B665C2" w:rsidRDefault="00B665C2">
            <w:pPr>
              <w:pStyle w:val="HEADERTEXT0"/>
              <w:spacing w:line="360" w:lineRule="auto"/>
              <w:jc w:val="center"/>
              <w:rPr>
                <w:bCs/>
                <w:color w:val="auto"/>
                <w:sz w:val="22"/>
                <w:szCs w:val="22"/>
              </w:rPr>
            </w:pPr>
          </w:p>
        </w:tc>
      </w:tr>
      <w:tr w:rsidR="00B665C2" w14:paraId="609B0BF8" w14:textId="77777777">
        <w:trPr>
          <w:trHeight w:val="414"/>
        </w:trPr>
        <w:tc>
          <w:tcPr>
            <w:tcW w:w="533" w:type="dxa"/>
            <w:vMerge w:val="restart"/>
            <w:tcBorders>
              <w:top w:val="nil"/>
              <w:left w:val="nil"/>
              <w:bottom w:val="nil"/>
              <w:right w:val="nil"/>
            </w:tcBorders>
            <w:shd w:val="clear" w:color="FFFFFF" w:fill="FFFFFF"/>
          </w:tcPr>
          <w:p w14:paraId="0910CD64" w14:textId="77777777" w:rsidR="00B665C2" w:rsidRDefault="00B665C2">
            <w:pPr>
              <w:pStyle w:val="HEADERTEXT0"/>
              <w:spacing w:line="360" w:lineRule="auto"/>
              <w:jc w:val="both"/>
              <w:rPr>
                <w:color w:val="000000" w:themeColor="text1"/>
                <w:sz w:val="24"/>
                <w:szCs w:val="24"/>
              </w:rPr>
            </w:pPr>
          </w:p>
        </w:tc>
        <w:tc>
          <w:tcPr>
            <w:tcW w:w="8646" w:type="dxa"/>
            <w:vMerge w:val="restart"/>
            <w:tcBorders>
              <w:top w:val="nil"/>
              <w:left w:val="nil"/>
              <w:bottom w:val="nil"/>
              <w:right w:val="nil"/>
            </w:tcBorders>
            <w:shd w:val="clear" w:color="FFFFFF" w:fill="FFFFFF"/>
          </w:tcPr>
          <w:p w14:paraId="64A43C6F" w14:textId="77777777" w:rsidR="00B665C2" w:rsidRDefault="00000000">
            <w:pPr>
              <w:pStyle w:val="HEADERTEXT0"/>
              <w:spacing w:line="360" w:lineRule="auto"/>
              <w:jc w:val="both"/>
              <w:rPr>
                <w:color w:val="000000" w:themeColor="text1"/>
                <w:sz w:val="24"/>
                <w:szCs w:val="24"/>
              </w:rPr>
            </w:pPr>
            <w:r>
              <w:rPr>
                <w:color w:val="000000" w:themeColor="text1"/>
                <w:sz w:val="24"/>
                <w:szCs w:val="24"/>
              </w:rPr>
              <w:t>8.6 Испытания листовых материалов.............................................................</w:t>
            </w:r>
          </w:p>
        </w:tc>
        <w:tc>
          <w:tcPr>
            <w:tcW w:w="992" w:type="dxa"/>
            <w:vMerge w:val="restart"/>
            <w:tcBorders>
              <w:left w:val="nil"/>
            </w:tcBorders>
            <w:shd w:val="clear" w:color="FFFFFF" w:fill="FFFFFF"/>
          </w:tcPr>
          <w:p w14:paraId="0BAF56A1" w14:textId="77777777" w:rsidR="00B665C2" w:rsidRDefault="00B665C2">
            <w:pPr>
              <w:pStyle w:val="HEADERTEXT0"/>
              <w:spacing w:line="360" w:lineRule="auto"/>
              <w:jc w:val="center"/>
              <w:rPr>
                <w:bCs/>
                <w:color w:val="auto"/>
                <w:sz w:val="22"/>
                <w:szCs w:val="22"/>
              </w:rPr>
            </w:pPr>
          </w:p>
        </w:tc>
      </w:tr>
      <w:tr w:rsidR="00B665C2" w14:paraId="39F97D34" w14:textId="77777777">
        <w:tc>
          <w:tcPr>
            <w:tcW w:w="9179" w:type="dxa"/>
            <w:gridSpan w:val="2"/>
            <w:tcBorders>
              <w:top w:val="nil"/>
              <w:left w:val="nil"/>
              <w:bottom w:val="nil"/>
              <w:right w:val="nil"/>
            </w:tcBorders>
          </w:tcPr>
          <w:p w14:paraId="37270CC0" w14:textId="77777777" w:rsidR="00B665C2" w:rsidRDefault="00000000">
            <w:pPr>
              <w:pStyle w:val="HEADERTEXT0"/>
              <w:spacing w:line="360" w:lineRule="auto"/>
              <w:jc w:val="both"/>
              <w:rPr>
                <w:color w:val="000000" w:themeColor="text1"/>
                <w:sz w:val="24"/>
                <w:szCs w:val="24"/>
              </w:rPr>
            </w:pPr>
            <w:r>
              <w:rPr>
                <w:color w:val="000000" w:themeColor="text1"/>
                <w:sz w:val="24"/>
                <w:szCs w:val="24"/>
              </w:rPr>
              <w:t>9 Протокол испытаний…………................................................................................</w:t>
            </w:r>
          </w:p>
        </w:tc>
        <w:tc>
          <w:tcPr>
            <w:tcW w:w="992" w:type="dxa"/>
            <w:tcBorders>
              <w:left w:val="nil"/>
            </w:tcBorders>
          </w:tcPr>
          <w:p w14:paraId="7020EB8D" w14:textId="77777777" w:rsidR="00B665C2" w:rsidRDefault="00B665C2">
            <w:pPr>
              <w:pStyle w:val="HEADERTEXT0"/>
              <w:spacing w:line="360" w:lineRule="auto"/>
              <w:jc w:val="center"/>
              <w:rPr>
                <w:bCs/>
                <w:color w:val="auto"/>
                <w:sz w:val="22"/>
                <w:szCs w:val="22"/>
              </w:rPr>
            </w:pPr>
          </w:p>
        </w:tc>
      </w:tr>
      <w:tr w:rsidR="00B665C2" w14:paraId="4C676D02" w14:textId="77777777">
        <w:trPr>
          <w:trHeight w:val="414"/>
        </w:trPr>
        <w:tc>
          <w:tcPr>
            <w:tcW w:w="9179" w:type="dxa"/>
            <w:gridSpan w:val="2"/>
            <w:tcBorders>
              <w:top w:val="nil"/>
              <w:left w:val="nil"/>
              <w:bottom w:val="nil"/>
              <w:right w:val="nil"/>
            </w:tcBorders>
            <w:shd w:val="clear" w:color="FFFFFF" w:fill="FFFFFF"/>
          </w:tcPr>
          <w:p w14:paraId="33450CD5" w14:textId="77777777" w:rsidR="00B665C2" w:rsidRDefault="00000000">
            <w:pPr>
              <w:ind w:left="1701" w:hanging="1701"/>
              <w:rPr>
                <w:color w:val="000000" w:themeColor="text1"/>
              </w:rPr>
            </w:pPr>
            <w:r>
              <w:rPr>
                <w:color w:val="000000" w:themeColor="text1"/>
              </w:rPr>
              <w:t xml:space="preserve">Приложение ДА </w:t>
            </w:r>
            <w:r>
              <w:rPr>
                <w:color w:val="000000" w:themeColor="text1"/>
                <w:lang w:eastAsia="zh-CN"/>
              </w:rPr>
              <w:t>Сведения о соответствии ссылочных международных стандартов ссылочным межгосударственным стандартам..........</w:t>
            </w:r>
          </w:p>
        </w:tc>
        <w:tc>
          <w:tcPr>
            <w:tcW w:w="992" w:type="dxa"/>
            <w:tcBorders>
              <w:left w:val="nil"/>
            </w:tcBorders>
            <w:shd w:val="clear" w:color="FFFFFF" w:fill="FFFFFF"/>
          </w:tcPr>
          <w:p w14:paraId="7B0A1227" w14:textId="77777777" w:rsidR="00B665C2" w:rsidRDefault="00B665C2">
            <w:pPr>
              <w:pStyle w:val="HEADERTEXT0"/>
              <w:spacing w:line="360" w:lineRule="auto"/>
              <w:jc w:val="center"/>
              <w:rPr>
                <w:bCs/>
                <w:color w:val="auto"/>
                <w:sz w:val="22"/>
                <w:szCs w:val="22"/>
              </w:rPr>
            </w:pPr>
          </w:p>
        </w:tc>
      </w:tr>
    </w:tbl>
    <w:p w14:paraId="36CDD5E5" w14:textId="77777777" w:rsidR="00B665C2" w:rsidRDefault="00B665C2">
      <w:pPr>
        <w:pBdr>
          <w:bottom w:val="single" w:sz="12" w:space="1" w:color="auto"/>
        </w:pBdr>
        <w:shd w:val="clear" w:color="auto" w:fill="auto"/>
        <w:ind w:firstLine="0"/>
        <w:jc w:val="center"/>
        <w:rPr>
          <w:b/>
          <w:spacing w:val="180"/>
        </w:rPr>
        <w:sectPr w:rsidR="00B665C2">
          <w:headerReference w:type="even" r:id="rId10"/>
          <w:headerReference w:type="default" r:id="rId11"/>
          <w:footerReference w:type="even" r:id="rId12"/>
          <w:footerReference w:type="default" r:id="rId13"/>
          <w:footerReference w:type="first" r:id="rId14"/>
          <w:footnotePr>
            <w:numFmt w:val="chicago"/>
            <w:numRestart w:val="eachPage"/>
          </w:footnotePr>
          <w:pgSz w:w="11906" w:h="16838"/>
          <w:pgMar w:top="1134" w:right="851" w:bottom="1276" w:left="1134" w:header="624" w:footer="624" w:gutter="0"/>
          <w:pgNumType w:fmt="upperRoman" w:start="1"/>
          <w:cols w:space="720"/>
          <w:titlePg/>
          <w:docGrid w:linePitch="360"/>
        </w:sectPr>
      </w:pPr>
    </w:p>
    <w:p w14:paraId="119388D0" w14:textId="77777777" w:rsidR="00B665C2" w:rsidRDefault="00000000">
      <w:pPr>
        <w:pBdr>
          <w:bottom w:val="single" w:sz="12" w:space="1" w:color="auto"/>
        </w:pBdr>
        <w:shd w:val="clear" w:color="auto" w:fill="auto"/>
        <w:ind w:firstLine="0"/>
        <w:jc w:val="center"/>
        <w:rPr>
          <w:b/>
          <w:spacing w:val="180"/>
        </w:rPr>
      </w:pPr>
      <w:r>
        <w:rPr>
          <w:b/>
          <w:spacing w:val="180"/>
        </w:rPr>
        <w:lastRenderedPageBreak/>
        <w:t>МЕЖГОСУДАРСТВЕННЫЙ СТАНДАРТ</w:t>
      </w:r>
    </w:p>
    <w:p w14:paraId="63F44623" w14:textId="77777777" w:rsidR="00B665C2" w:rsidRDefault="00000000">
      <w:pPr>
        <w:spacing w:line="276" w:lineRule="auto"/>
        <w:ind w:left="3545"/>
        <w:jc w:val="left"/>
      </w:pPr>
      <w:r>
        <w:rPr>
          <w:b/>
          <w:sz w:val="32"/>
          <w:szCs w:val="32"/>
        </w:rPr>
        <w:t>ОБУВЬ</w:t>
      </w:r>
    </w:p>
    <w:p w14:paraId="2D339DDC" w14:textId="77777777" w:rsidR="00B665C2" w:rsidRPr="002727E9" w:rsidRDefault="00000000">
      <w:pPr>
        <w:pStyle w:val="13"/>
        <w:spacing w:line="276" w:lineRule="auto"/>
        <w:ind w:firstLine="0"/>
        <w:jc w:val="center"/>
        <w:rPr>
          <w:rFonts w:cs="Arial"/>
          <w:b/>
          <w:bCs/>
          <w:sz w:val="36"/>
          <w:szCs w:val="36"/>
        </w:rPr>
      </w:pPr>
      <w:r>
        <w:rPr>
          <w:rFonts w:cs="Arial"/>
          <w:b/>
          <w:bCs/>
          <w:sz w:val="36"/>
          <w:szCs w:val="36"/>
        </w:rPr>
        <w:t>Определение</w:t>
      </w:r>
      <w:r w:rsidRPr="002727E9">
        <w:rPr>
          <w:rFonts w:cs="Arial"/>
          <w:b/>
          <w:bCs/>
          <w:sz w:val="36"/>
          <w:szCs w:val="36"/>
        </w:rPr>
        <w:t xml:space="preserve"> </w:t>
      </w:r>
      <w:r>
        <w:rPr>
          <w:rFonts w:cs="Arial"/>
          <w:b/>
          <w:bCs/>
          <w:sz w:val="36"/>
          <w:szCs w:val="36"/>
        </w:rPr>
        <w:t>коэффициента</w:t>
      </w:r>
      <w:r w:rsidRPr="002727E9">
        <w:rPr>
          <w:rFonts w:cs="Arial"/>
          <w:b/>
          <w:bCs/>
          <w:sz w:val="36"/>
          <w:szCs w:val="36"/>
        </w:rPr>
        <w:t xml:space="preserve"> </w:t>
      </w:r>
      <w:r>
        <w:rPr>
          <w:rFonts w:cs="Arial"/>
          <w:b/>
          <w:bCs/>
          <w:sz w:val="36"/>
          <w:szCs w:val="36"/>
        </w:rPr>
        <w:t>трения</w:t>
      </w:r>
      <w:r w:rsidRPr="002727E9">
        <w:rPr>
          <w:rFonts w:cs="Arial"/>
          <w:b/>
          <w:bCs/>
          <w:sz w:val="36"/>
          <w:szCs w:val="36"/>
        </w:rPr>
        <w:t xml:space="preserve"> </w:t>
      </w:r>
    </w:p>
    <w:p w14:paraId="303BBF0A" w14:textId="77777777" w:rsidR="00B665C2" w:rsidRPr="002727E9" w:rsidRDefault="00000000">
      <w:pPr>
        <w:pStyle w:val="13"/>
        <w:spacing w:line="276" w:lineRule="auto"/>
        <w:ind w:firstLine="0"/>
        <w:jc w:val="center"/>
        <w:rPr>
          <w:rFonts w:cs="Arial"/>
          <w:b/>
          <w:bCs/>
          <w:sz w:val="36"/>
          <w:szCs w:val="36"/>
        </w:rPr>
      </w:pPr>
      <w:r>
        <w:rPr>
          <w:rFonts w:cs="Arial"/>
          <w:b/>
          <w:bCs/>
          <w:sz w:val="36"/>
          <w:szCs w:val="36"/>
        </w:rPr>
        <w:t>для</w:t>
      </w:r>
      <w:r w:rsidRPr="002727E9">
        <w:rPr>
          <w:rFonts w:cs="Arial"/>
          <w:b/>
          <w:bCs/>
          <w:sz w:val="36"/>
          <w:szCs w:val="36"/>
        </w:rPr>
        <w:t xml:space="preserve"> </w:t>
      </w:r>
      <w:r>
        <w:rPr>
          <w:rFonts w:cs="Arial"/>
          <w:b/>
          <w:bCs/>
          <w:sz w:val="36"/>
          <w:szCs w:val="36"/>
        </w:rPr>
        <w:t>обуви</w:t>
      </w:r>
      <w:r w:rsidRPr="002727E9">
        <w:rPr>
          <w:rFonts w:cs="Arial"/>
          <w:b/>
          <w:bCs/>
          <w:sz w:val="36"/>
          <w:szCs w:val="36"/>
        </w:rPr>
        <w:t xml:space="preserve"> </w:t>
      </w:r>
      <w:r>
        <w:rPr>
          <w:rFonts w:cs="Arial"/>
          <w:b/>
          <w:bCs/>
          <w:sz w:val="36"/>
          <w:szCs w:val="36"/>
        </w:rPr>
        <w:t>и</w:t>
      </w:r>
      <w:r w:rsidRPr="002727E9">
        <w:rPr>
          <w:rFonts w:cs="Arial"/>
          <w:b/>
          <w:bCs/>
          <w:sz w:val="36"/>
          <w:szCs w:val="36"/>
        </w:rPr>
        <w:t xml:space="preserve"> </w:t>
      </w:r>
      <w:r>
        <w:rPr>
          <w:rFonts w:cs="Arial"/>
          <w:b/>
          <w:bCs/>
          <w:sz w:val="36"/>
          <w:szCs w:val="36"/>
        </w:rPr>
        <w:t>деталей</w:t>
      </w:r>
      <w:r w:rsidRPr="002727E9">
        <w:rPr>
          <w:rFonts w:cs="Arial"/>
          <w:b/>
          <w:bCs/>
          <w:sz w:val="36"/>
          <w:szCs w:val="36"/>
        </w:rPr>
        <w:t xml:space="preserve"> </w:t>
      </w:r>
      <w:r>
        <w:rPr>
          <w:rFonts w:cs="Arial"/>
          <w:b/>
          <w:bCs/>
          <w:sz w:val="36"/>
          <w:szCs w:val="36"/>
        </w:rPr>
        <w:t>подошвы</w:t>
      </w:r>
      <w:r w:rsidRPr="002727E9">
        <w:rPr>
          <w:rFonts w:cs="Arial"/>
          <w:b/>
          <w:bCs/>
          <w:sz w:val="36"/>
          <w:szCs w:val="36"/>
        </w:rPr>
        <w:t xml:space="preserve"> </w:t>
      </w:r>
    </w:p>
    <w:p w14:paraId="7F1CAC5C" w14:textId="77777777" w:rsidR="00B665C2" w:rsidRPr="002727E9" w:rsidRDefault="00000000">
      <w:pPr>
        <w:pStyle w:val="13"/>
        <w:spacing w:after="240" w:line="276" w:lineRule="auto"/>
        <w:ind w:firstLine="0"/>
        <w:jc w:val="center"/>
        <w:rPr>
          <w:rFonts w:cs="Arial"/>
          <w:b/>
          <w:bCs/>
          <w:sz w:val="36"/>
          <w:szCs w:val="36"/>
        </w:rPr>
      </w:pPr>
      <w:r>
        <w:rPr>
          <w:rFonts w:cs="Arial"/>
          <w:b/>
          <w:bCs/>
          <w:sz w:val="36"/>
          <w:szCs w:val="36"/>
        </w:rPr>
        <w:t>Метод</w:t>
      </w:r>
      <w:r w:rsidRPr="002727E9">
        <w:rPr>
          <w:rFonts w:cs="Arial"/>
          <w:b/>
          <w:bCs/>
          <w:sz w:val="36"/>
          <w:szCs w:val="36"/>
        </w:rPr>
        <w:t xml:space="preserve"> </w:t>
      </w:r>
      <w:r>
        <w:rPr>
          <w:rFonts w:cs="Arial"/>
          <w:b/>
          <w:bCs/>
          <w:sz w:val="36"/>
          <w:szCs w:val="36"/>
        </w:rPr>
        <w:t>испытаний</w:t>
      </w:r>
    </w:p>
    <w:p w14:paraId="0A0D3B70" w14:textId="77777777" w:rsidR="00B665C2" w:rsidRDefault="00000000">
      <w:pPr>
        <w:pBdr>
          <w:bottom w:val="single" w:sz="12" w:space="0" w:color="000000"/>
        </w:pBdr>
        <w:spacing w:line="276" w:lineRule="auto"/>
        <w:ind w:firstLine="0"/>
        <w:jc w:val="center"/>
        <w:rPr>
          <w:bCs/>
        </w:rPr>
      </w:pPr>
      <w:r>
        <w:rPr>
          <w:lang w:val="en-US"/>
        </w:rPr>
        <w:t>Footwear. Determination of coefficient of friction for footwear and                                         sole components. Test</w:t>
      </w:r>
      <w:r>
        <w:t xml:space="preserve"> </w:t>
      </w:r>
      <w:r>
        <w:rPr>
          <w:lang w:val="en-US"/>
        </w:rPr>
        <w:t>method</w:t>
      </w:r>
    </w:p>
    <w:p w14:paraId="38ADEE76" w14:textId="77777777" w:rsidR="00B665C2" w:rsidRDefault="00000000">
      <w:pPr>
        <w:shd w:val="clear" w:color="auto" w:fill="auto"/>
        <w:ind w:right="565"/>
        <w:jc w:val="right"/>
        <w:rPr>
          <w:b/>
          <w:color w:val="auto"/>
          <w:sz w:val="26"/>
          <w:szCs w:val="26"/>
        </w:rPr>
      </w:pPr>
      <w:r>
        <w:rPr>
          <w:b/>
          <w:bCs/>
        </w:rPr>
        <w:t xml:space="preserve">                    </w:t>
      </w:r>
    </w:p>
    <w:p w14:paraId="03A1F63E" w14:textId="77777777" w:rsidR="00B665C2" w:rsidRDefault="00000000">
      <w:pPr>
        <w:spacing w:before="120" w:after="120"/>
        <w:ind w:left="4248" w:firstLine="708"/>
        <w:jc w:val="center"/>
        <w:rPr>
          <w:b/>
          <w:bCs/>
          <w:color w:val="auto"/>
        </w:rPr>
      </w:pPr>
      <w:r>
        <w:rPr>
          <w:b/>
          <w:color w:val="auto"/>
          <w:sz w:val="26"/>
          <w:szCs w:val="26"/>
        </w:rPr>
        <w:t xml:space="preserve">Дата введения </w:t>
      </w:r>
      <w:r>
        <w:rPr>
          <w:b/>
          <w:bCs/>
          <w:color w:val="auto"/>
        </w:rPr>
        <w:t>−</w:t>
      </w:r>
    </w:p>
    <w:p w14:paraId="77706609" w14:textId="77777777" w:rsidR="00B665C2" w:rsidRDefault="00B665C2">
      <w:pPr>
        <w:pStyle w:val="1"/>
        <w:rPr>
          <w:color w:val="auto"/>
        </w:rPr>
      </w:pPr>
    </w:p>
    <w:p w14:paraId="2E076C58" w14:textId="77777777" w:rsidR="00B665C2" w:rsidRDefault="00000000">
      <w:pPr>
        <w:pStyle w:val="1"/>
        <w:rPr>
          <w:color w:val="auto"/>
        </w:rPr>
      </w:pPr>
      <w:r>
        <w:rPr>
          <w:color w:val="auto"/>
        </w:rPr>
        <w:t>1 Область применения</w:t>
      </w:r>
    </w:p>
    <w:p w14:paraId="6DD43638" w14:textId="77777777" w:rsidR="00B665C2" w:rsidRDefault="00000000">
      <w:r>
        <w:t>Настоящий стандарт устанавливает метод определения коэффициента трения между обувью и опорными поверхностями в условиях, имитирующих фазы типичного шага при ходьбе, когда наиболее вероятно скольжение.</w:t>
      </w:r>
    </w:p>
    <w:p w14:paraId="013102C6" w14:textId="77777777" w:rsidR="00B665C2" w:rsidRDefault="00000000">
      <w:r>
        <w:t>Метод применим ко всем видам обуви и ее деталям, подошвам, набойкам и листовым подошвенным материалам, за исключением обуви СИЗ (средств индивидуальной защиты) и обуви специального назначения, имеющей металлические шипы и шпильки или подобные элементы.</w:t>
      </w:r>
    </w:p>
    <w:p w14:paraId="5044264B" w14:textId="77777777" w:rsidR="00B665C2" w:rsidRDefault="00000000">
      <w:pPr>
        <w:pStyle w:val="1"/>
        <w:rPr>
          <w:color w:val="auto"/>
        </w:rPr>
      </w:pPr>
      <w:r>
        <w:rPr>
          <w:color w:val="auto"/>
        </w:rPr>
        <w:t>2 Нормативные ссылки</w:t>
      </w:r>
    </w:p>
    <w:p w14:paraId="617DE635" w14:textId="77777777" w:rsidR="00B665C2" w:rsidRDefault="00000000">
      <w:pPr>
        <w:rPr>
          <w:color w:val="auto"/>
        </w:rPr>
      </w:pPr>
      <w:r>
        <w:t>В настоящем стандарте использованы нормативные ссылки на следующие международные стандарты, в которых часть или все содержание составляет требования настоящего стандарта. Для датированных ссылок применяют только указанное издание. Для недатированных ссылок применяют самые последние издания, (включая любые поправки).</w:t>
      </w:r>
    </w:p>
    <w:p w14:paraId="35F57830" w14:textId="77777777" w:rsidR="00B665C2" w:rsidRDefault="00000000">
      <w:pPr>
        <w:rPr>
          <w:color w:val="auto"/>
        </w:rPr>
      </w:pPr>
      <w:r>
        <w:rPr>
          <w:color w:val="auto"/>
          <w:lang w:val="en-US"/>
        </w:rPr>
        <w:t>ISO 13287:2019, Personal protective equipment — Footwear — Test method for slip resistance (</w:t>
      </w:r>
      <w:r>
        <w:t>Средства</w:t>
      </w:r>
      <w:r>
        <w:rPr>
          <w:lang w:val="en-US"/>
        </w:rPr>
        <w:t xml:space="preserve"> </w:t>
      </w:r>
      <w:r>
        <w:t>индивидуальной</w:t>
      </w:r>
      <w:r>
        <w:rPr>
          <w:lang w:val="en-US"/>
        </w:rPr>
        <w:t xml:space="preserve"> </w:t>
      </w:r>
      <w:r>
        <w:t>защиты</w:t>
      </w:r>
      <w:r>
        <w:rPr>
          <w:lang w:val="en-US"/>
        </w:rPr>
        <w:t xml:space="preserve">. </w:t>
      </w:r>
      <w:r>
        <w:t>Обувь.  Метод испытания на устойчивость к скольжению)</w:t>
      </w:r>
    </w:p>
    <w:p w14:paraId="2510A9B9" w14:textId="77777777" w:rsidR="00B665C2" w:rsidRDefault="00000000">
      <w:pPr>
        <w:spacing w:before="240" w:after="120" w:line="276" w:lineRule="auto"/>
        <w:rPr>
          <w:color w:val="000000" w:themeColor="text1"/>
          <w:sz w:val="20"/>
          <w:szCs w:val="20"/>
          <w:shd w:val="clear" w:color="auto" w:fill="FFFFFF"/>
        </w:rPr>
      </w:pPr>
      <w:r>
        <w:rPr>
          <w:color w:val="000000" w:themeColor="text1"/>
          <w:spacing w:val="40"/>
          <w:sz w:val="20"/>
          <w:szCs w:val="20"/>
          <w:shd w:val="clear" w:color="auto" w:fill="FFFFFF"/>
        </w:rPr>
        <w:t>Примечание</w:t>
      </w:r>
      <w:r>
        <w:rPr>
          <w:color w:val="000000" w:themeColor="text1"/>
          <w:sz w:val="20"/>
          <w:szCs w:val="20"/>
          <w:shd w:val="clear" w:color="auto" w:fill="FFFFFF"/>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w:t>
      </w:r>
      <w:r>
        <w:rPr>
          <w:color w:val="000000" w:themeColor="text1"/>
          <w:sz w:val="20"/>
          <w:szCs w:val="20"/>
          <w:shd w:val="clear" w:color="auto" w:fill="FFFFFF"/>
        </w:rPr>
        <w:lastRenderedPageBreak/>
        <w:t>метрологии и сертификации (</w:t>
      </w:r>
      <w:hyperlink r:id="rId15" w:tooltip="http://www.easc" w:history="1">
        <w:r>
          <w:rPr>
            <w:rStyle w:val="a9"/>
            <w:color w:val="000000" w:themeColor="text1"/>
            <w:sz w:val="20"/>
            <w:szCs w:val="20"/>
            <w:u w:val="none"/>
            <w:shd w:val="clear" w:color="auto" w:fill="FFFFFF"/>
            <w:lang w:val="en-US"/>
          </w:rPr>
          <w:t>www</w:t>
        </w:r>
        <w:r>
          <w:rPr>
            <w:rStyle w:val="a9"/>
            <w:color w:val="000000" w:themeColor="text1"/>
            <w:sz w:val="20"/>
            <w:szCs w:val="20"/>
            <w:u w:val="none"/>
            <w:shd w:val="clear" w:color="auto" w:fill="FFFFFF"/>
          </w:rPr>
          <w:t>.</w:t>
        </w:r>
        <w:r>
          <w:rPr>
            <w:rStyle w:val="a9"/>
            <w:color w:val="000000" w:themeColor="text1"/>
            <w:sz w:val="20"/>
            <w:szCs w:val="20"/>
            <w:u w:val="none"/>
            <w:shd w:val="clear" w:color="auto" w:fill="FFFFFF"/>
            <w:lang w:val="en-US"/>
          </w:rPr>
          <w:t>easc</w:t>
        </w:r>
      </w:hyperlink>
      <w:r>
        <w:rPr>
          <w:color w:val="000000" w:themeColor="text1"/>
          <w:sz w:val="20"/>
          <w:szCs w:val="20"/>
          <w:shd w:val="clear" w:color="auto" w:fill="FFFFFF"/>
        </w:rPr>
        <w:t>.</w:t>
      </w:r>
      <w:r>
        <w:rPr>
          <w:color w:val="000000" w:themeColor="text1"/>
          <w:sz w:val="20"/>
          <w:szCs w:val="20"/>
          <w:shd w:val="clear" w:color="auto" w:fill="FFFFFF"/>
          <w:lang w:val="en-US"/>
        </w:rPr>
        <w:t>by</w:t>
      </w:r>
      <w:r>
        <w:rPr>
          <w:color w:val="000000" w:themeColor="text1"/>
          <w:sz w:val="20"/>
          <w:szCs w:val="20"/>
          <w:shd w:val="clear" w:color="auto" w:fill="FFFFFF"/>
        </w:rPr>
        <w:t>)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B4BE159" w14:textId="77777777" w:rsidR="00B665C2" w:rsidRDefault="00000000">
      <w:pPr>
        <w:pStyle w:val="1"/>
      </w:pPr>
      <w:r>
        <w:t>3 Термины и определения</w:t>
      </w:r>
    </w:p>
    <w:p w14:paraId="7910BD37" w14:textId="77777777" w:rsidR="00B665C2" w:rsidRDefault="00000000">
      <w:r>
        <w:t>В настоящем стандарте применяются термины и определения, приведенные в ISO 13287:2019.</w:t>
      </w:r>
    </w:p>
    <w:p w14:paraId="1237D56E" w14:textId="77777777" w:rsidR="00B665C2" w:rsidRDefault="00000000">
      <w:r>
        <w:t>ИСО и МЭК ведут терминологические базы данных для использования в стандартизации по следующим адресам:</w:t>
      </w:r>
    </w:p>
    <w:p w14:paraId="0303868D" w14:textId="77777777" w:rsidR="00B665C2" w:rsidRDefault="00000000">
      <w:pPr>
        <w:pStyle w:val="FORMATTEXT0"/>
        <w:spacing w:line="360" w:lineRule="auto"/>
        <w:ind w:firstLine="709"/>
        <w:jc w:val="both"/>
        <w:rPr>
          <w:color w:val="4472C4" w:themeColor="accent1"/>
        </w:rPr>
      </w:pPr>
      <w:r>
        <w:rPr>
          <w:sz w:val="24"/>
          <w:szCs w:val="24"/>
        </w:rPr>
        <w:t xml:space="preserve">— </w:t>
      </w:r>
      <w:r>
        <w:rPr>
          <w:sz w:val="24"/>
        </w:rPr>
        <w:t xml:space="preserve">Онлайн-платформа для просмотра </w:t>
      </w:r>
      <w:r>
        <w:rPr>
          <w:color w:val="000000"/>
          <w:sz w:val="24"/>
        </w:rPr>
        <w:t xml:space="preserve">файлов </w:t>
      </w:r>
      <w:r>
        <w:rPr>
          <w:color w:val="000000"/>
          <w:sz w:val="24"/>
          <w:lang w:val="en-US"/>
        </w:rPr>
        <w:t>ISO</w:t>
      </w:r>
      <w:r>
        <w:rPr>
          <w:sz w:val="24"/>
        </w:rPr>
        <w:t xml:space="preserve"> доступна по адресу </w:t>
      </w:r>
      <w:hyperlink r:id="rId16" w:tooltip="https://www.iso.org/obp/ui" w:history="1">
        <w:r>
          <w:rPr>
            <w:color w:val="053CF5"/>
            <w:sz w:val="24"/>
            <w:szCs w:val="24"/>
            <w:u w:val="single"/>
          </w:rPr>
          <w:t>https://</w:t>
        </w:r>
      </w:hyperlink>
      <w:hyperlink r:id="rId17" w:tooltip="https://www.iso.org/obp/ui" w:history="1">
        <w:r>
          <w:rPr>
            <w:color w:val="053CF5"/>
            <w:sz w:val="24"/>
            <w:szCs w:val="24"/>
            <w:u w:val="single"/>
          </w:rPr>
          <w:t>www</w:t>
        </w:r>
      </w:hyperlink>
      <w:hyperlink r:id="rId18" w:tooltip="https://www.iso.org/obp/ui" w:history="1">
        <w:r>
          <w:rPr>
            <w:color w:val="053CF5"/>
            <w:sz w:val="24"/>
            <w:szCs w:val="24"/>
            <w:u w:val="single"/>
          </w:rPr>
          <w:t>.iso.org/</w:t>
        </w:r>
      </w:hyperlink>
      <w:hyperlink r:id="rId19" w:tooltip="https://www.iso.org/obp/ui" w:history="1">
        <w:r>
          <w:rPr>
            <w:color w:val="053CF5"/>
            <w:sz w:val="24"/>
            <w:szCs w:val="24"/>
            <w:u w:val="single"/>
          </w:rPr>
          <w:t>obp</w:t>
        </w:r>
      </w:hyperlink>
      <w:r>
        <w:rPr>
          <w:color w:val="4472C4" w:themeColor="accent1"/>
          <w:sz w:val="24"/>
        </w:rPr>
        <w:t>/.</w:t>
      </w:r>
    </w:p>
    <w:p w14:paraId="394D7B6E" w14:textId="77777777" w:rsidR="00B665C2" w:rsidRDefault="00000000">
      <w:pPr>
        <w:pStyle w:val="FORMATTEXT0"/>
        <w:spacing w:line="360" w:lineRule="auto"/>
        <w:ind w:firstLine="709"/>
        <w:jc w:val="both"/>
        <w:rPr>
          <w:color w:val="000000" w:themeColor="text1"/>
        </w:rPr>
      </w:pPr>
      <w:r>
        <w:rPr>
          <w:sz w:val="24"/>
          <w:szCs w:val="24"/>
        </w:rPr>
        <w:t>—</w:t>
      </w:r>
      <w:r>
        <w:rPr>
          <w:sz w:val="24"/>
        </w:rPr>
        <w:t xml:space="preserve">    </w:t>
      </w:r>
      <w:r>
        <w:rPr>
          <w:color w:val="000000"/>
          <w:sz w:val="24"/>
        </w:rPr>
        <w:t>Электропедия</w:t>
      </w:r>
      <w:r>
        <w:rPr>
          <w:sz w:val="24"/>
        </w:rPr>
        <w:t xml:space="preserve"> IEC доступн</w:t>
      </w:r>
      <w:r>
        <w:rPr>
          <w:color w:val="000000"/>
          <w:sz w:val="24"/>
        </w:rPr>
        <w:t>а</w:t>
      </w:r>
      <w:r>
        <w:rPr>
          <w:sz w:val="24"/>
        </w:rPr>
        <w:t xml:space="preserve"> по адресу </w:t>
      </w:r>
      <w:hyperlink r:id="rId20" w:tooltip="http://www.electropedia.org/" w:history="1">
        <w:r>
          <w:rPr>
            <w:color w:val="053CF5"/>
            <w:sz w:val="24"/>
            <w:szCs w:val="24"/>
            <w:u w:val="single"/>
          </w:rPr>
          <w:t>http://</w:t>
        </w:r>
      </w:hyperlink>
      <w:hyperlink r:id="rId21" w:tooltip="http://www.electropedia.org" w:history="1">
        <w:r>
          <w:rPr>
            <w:color w:val="053CF5"/>
            <w:sz w:val="24"/>
            <w:szCs w:val="24"/>
            <w:u w:val="single"/>
          </w:rPr>
          <w:t>www.electropedia.org</w:t>
        </w:r>
      </w:hyperlink>
      <w:hyperlink r:id="rId22" w:tooltip="http://www.electropedia.org/" w:history="1">
        <w:r>
          <w:rPr>
            <w:color w:val="053CF5"/>
            <w:sz w:val="24"/>
            <w:szCs w:val="24"/>
            <w:u w:val="single"/>
          </w:rPr>
          <w:t>/</w:t>
        </w:r>
      </w:hyperlink>
      <w:r>
        <w:rPr>
          <w:sz w:val="24"/>
          <w:szCs w:val="24"/>
        </w:rPr>
        <w:t xml:space="preserve"> </w:t>
      </w:r>
    </w:p>
    <w:p w14:paraId="6C850B3E" w14:textId="77777777" w:rsidR="00B665C2" w:rsidRDefault="00000000">
      <w:pPr>
        <w:pStyle w:val="2"/>
        <w:spacing w:before="238" w:after="238"/>
      </w:pPr>
      <w:r>
        <w:t>4 Сущность метода</w:t>
      </w:r>
    </w:p>
    <w:p w14:paraId="470D4A06" w14:textId="77777777" w:rsidR="00B665C2" w:rsidRDefault="00000000">
      <w:r>
        <w:rPr>
          <w:color w:val="auto"/>
        </w:rPr>
        <w:t xml:space="preserve">Деталь обуви и опорную поверхность приводят в контакт, подвергают воздействию заданной нормальной силы </w:t>
      </w:r>
      <w:r>
        <w:t>в течение короткого периода статического контакта, а затем перемещают в горизонтальном направлении относительно друг друга с постоянной скоростью. В заданный момент времени после начала движения измеряют нормальную силу и рассчитывают динамический коэффициент трения для конкретных условий испытания.</w:t>
      </w:r>
    </w:p>
    <w:p w14:paraId="63DDB5CC" w14:textId="77777777" w:rsidR="00B665C2" w:rsidRDefault="00000000">
      <w:pPr>
        <w:pStyle w:val="2"/>
        <w:spacing w:before="238" w:after="238"/>
      </w:pPr>
      <w:proofErr w:type="gramStart"/>
      <w:r>
        <w:t>5  Аппаратура</w:t>
      </w:r>
      <w:proofErr w:type="gramEnd"/>
      <w:r>
        <w:t xml:space="preserve"> и материалы</w:t>
      </w:r>
    </w:p>
    <w:p w14:paraId="4B944959" w14:textId="77777777" w:rsidR="00B665C2" w:rsidRDefault="00000000">
      <w:pPr>
        <w:spacing w:after="227"/>
      </w:pPr>
      <w:r>
        <w:t xml:space="preserve">Для проведения испытаний используют аппаратуру и материалы по </w:t>
      </w:r>
      <w:r>
        <w:rPr>
          <w:lang w:val="en-US"/>
        </w:rPr>
        <w:t>ISO</w:t>
      </w:r>
      <w:r>
        <w:t xml:space="preserve"> 13287:2019, пункт 4.</w:t>
      </w:r>
    </w:p>
    <w:p w14:paraId="12CEA6F0" w14:textId="77777777" w:rsidR="00B665C2" w:rsidRDefault="00000000">
      <w:pPr>
        <w:rPr>
          <w:sz w:val="20"/>
          <w:szCs w:val="20"/>
        </w:rPr>
      </w:pPr>
      <w:r>
        <w:rPr>
          <w:spacing w:val="34"/>
          <w:sz w:val="20"/>
          <w:szCs w:val="20"/>
        </w:rPr>
        <w:t>Примечание</w:t>
      </w:r>
      <w:r>
        <w:rPr>
          <w:sz w:val="20"/>
          <w:szCs w:val="20"/>
        </w:rPr>
        <w:t xml:space="preserve"> – Что касается стандартной обувной колодки, приведенной в </w:t>
      </w:r>
      <w:r>
        <w:rPr>
          <w:sz w:val="20"/>
          <w:szCs w:val="20"/>
          <w:lang w:val="en-US"/>
        </w:rPr>
        <w:t>ISO</w:t>
      </w:r>
      <w:r>
        <w:rPr>
          <w:sz w:val="20"/>
          <w:szCs w:val="20"/>
        </w:rPr>
        <w:t xml:space="preserve"> 13287:2019, 4.1.1, то также могут использоваться другие колодки с такими же размерами, что и колодки </w:t>
      </w:r>
      <w:r>
        <w:rPr>
          <w:sz w:val="20"/>
          <w:szCs w:val="20"/>
          <w:lang w:val="en-US"/>
        </w:rPr>
        <w:t>STM</w:t>
      </w:r>
      <w:r>
        <w:rPr>
          <w:sz w:val="20"/>
          <w:szCs w:val="20"/>
        </w:rPr>
        <w:t>603</w:t>
      </w:r>
      <w:r>
        <w:rPr>
          <w:sz w:val="20"/>
          <w:szCs w:val="20"/>
          <w:lang w:val="en-US"/>
        </w:rPr>
        <w:t>L</w:t>
      </w:r>
      <w:r>
        <w:rPr>
          <w:color w:val="auto"/>
          <w:sz w:val="20"/>
          <w:szCs w:val="20"/>
          <w:vertAlign w:val="superscript"/>
        </w:rPr>
        <w:t>ТМ</w:t>
      </w:r>
      <w:r>
        <w:rPr>
          <w:sz w:val="20"/>
          <w:szCs w:val="20"/>
          <w:vertAlign w:val="superscript"/>
        </w:rPr>
        <w:t xml:space="preserve"> 1)</w:t>
      </w:r>
      <w:r>
        <w:rPr>
          <w:sz w:val="20"/>
          <w:szCs w:val="20"/>
        </w:rPr>
        <w:t>.</w:t>
      </w:r>
    </w:p>
    <w:p w14:paraId="1CE7033B" w14:textId="77777777" w:rsidR="00B665C2" w:rsidRDefault="00B665C2">
      <w:pPr>
        <w:rPr>
          <w:sz w:val="22"/>
          <w:szCs w:val="22"/>
        </w:rPr>
      </w:pPr>
    </w:p>
    <w:p w14:paraId="6573B131" w14:textId="77777777" w:rsidR="00B665C2" w:rsidRDefault="00000000">
      <w:r>
        <w:t>____________________</w:t>
      </w:r>
    </w:p>
    <w:p w14:paraId="22619EF0" w14:textId="77777777" w:rsidR="00B665C2" w:rsidRDefault="00000000">
      <w:pPr>
        <w:pStyle w:val="af8"/>
        <w:spacing w:line="240" w:lineRule="auto"/>
      </w:pPr>
      <w:r>
        <w:rPr>
          <w:sz w:val="22"/>
          <w:szCs w:val="22"/>
          <w:vertAlign w:val="superscript"/>
        </w:rPr>
        <w:t xml:space="preserve">1) </w:t>
      </w:r>
      <w:r>
        <w:t>STM603L</w:t>
      </w:r>
      <w:r>
        <w:rPr>
          <w:color w:val="auto"/>
          <w:vertAlign w:val="superscript"/>
        </w:rPr>
        <w:t>ТМ</w:t>
      </w:r>
      <w:r>
        <w:t xml:space="preserve"> – это торговое название продукта, выпускаемого компанией SATRA (https://www.satra.com/). Эта информация приведена для удобства пользователей данного документа и не является одобрением со стороны </w:t>
      </w:r>
      <w:r>
        <w:rPr>
          <w:lang w:val="en-US"/>
        </w:rPr>
        <w:t>ISO</w:t>
      </w:r>
      <w:r>
        <w:t xml:space="preserve"> названного продукта. Можно использовать эквивалентные продукты, если установлено, что они приводят к тем же результатам.</w:t>
      </w:r>
    </w:p>
    <w:p w14:paraId="161B1383" w14:textId="77777777" w:rsidR="00B665C2" w:rsidRDefault="00000000">
      <w:r>
        <w:lastRenderedPageBreak/>
        <w:t>Дополнительные материалы/принадлежности для испытания образцов в соответствии с 8.1-8.6:</w:t>
      </w:r>
    </w:p>
    <w:p w14:paraId="27C85684" w14:textId="77777777" w:rsidR="00B665C2" w:rsidRDefault="00000000">
      <w:r>
        <w:t>5.1 Материал стельки из целлюлозы толщиной около 2 мм для испытания подошв, которые будут использоваться в обуви со стелькой (для испытаний по 8.2-8.6).</w:t>
      </w:r>
    </w:p>
    <w:p w14:paraId="4BABDC32" w14:textId="77777777" w:rsidR="00B665C2" w:rsidRDefault="00000000">
      <w:r>
        <w:t>5.2 Средства для крепления подошвы к стельке такие как механические средства, двухсторонняя клейкая лента, герметик, клеи, ленты и т.д. (для испытаний по 8.2-8.6).</w:t>
      </w:r>
    </w:p>
    <w:p w14:paraId="1B2B46A1" w14:textId="77777777" w:rsidR="00B665C2" w:rsidRDefault="00000000">
      <w:pPr>
        <w:rPr>
          <w:color w:val="auto"/>
        </w:rPr>
      </w:pPr>
      <w:r>
        <w:rPr>
          <w:color w:val="auto"/>
        </w:rPr>
        <w:t>5.3 Режущее устройство и/или шлифовальная машина для подготовки образцов (для испытаний по 8.3 и 8.4).</w:t>
      </w:r>
    </w:p>
    <w:p w14:paraId="66414782" w14:textId="77777777" w:rsidR="00B665C2" w:rsidRDefault="00000000">
      <w:pPr>
        <w:rPr>
          <w:rStyle w:val="ypks7kbdpwfgdykd3qb9"/>
          <w:color w:val="auto"/>
        </w:rPr>
      </w:pPr>
      <w:r>
        <w:rPr>
          <w:color w:val="auto"/>
        </w:rPr>
        <w:t>5.4 </w:t>
      </w:r>
      <w:r>
        <w:rPr>
          <w:rStyle w:val="ypks7kbdpwfgdykd3qb9"/>
          <w:color w:val="auto"/>
        </w:rPr>
        <w:t>Механические</w:t>
      </w:r>
      <w:r>
        <w:rPr>
          <w:color w:val="auto"/>
        </w:rPr>
        <w:t xml:space="preserve"> </w:t>
      </w:r>
      <w:r>
        <w:rPr>
          <w:rStyle w:val="ypks7kbdpwfgdykd3qb9"/>
          <w:color w:val="auto"/>
        </w:rPr>
        <w:t>системы</w:t>
      </w:r>
      <w:r>
        <w:rPr>
          <w:color w:val="auto"/>
        </w:rPr>
        <w:t xml:space="preserve"> </w:t>
      </w:r>
      <w:r>
        <w:rPr>
          <w:rStyle w:val="ypks7kbdpwfgdykd3qb9"/>
          <w:color w:val="auto"/>
        </w:rPr>
        <w:t>для</w:t>
      </w:r>
      <w:r>
        <w:rPr>
          <w:color w:val="auto"/>
        </w:rPr>
        <w:t xml:space="preserve"> </w:t>
      </w:r>
      <w:r>
        <w:rPr>
          <w:rStyle w:val="ypks7kbdpwfgdykd3qb9"/>
          <w:color w:val="auto"/>
        </w:rPr>
        <w:t>крепления</w:t>
      </w:r>
      <w:r>
        <w:rPr>
          <w:color w:val="auto"/>
        </w:rPr>
        <w:t xml:space="preserve"> втулки набоек небольшого размера</w:t>
      </w:r>
      <w:r>
        <w:rPr>
          <w:rStyle w:val="ypks7kbdpwfgdykd3qb9"/>
          <w:color w:val="auto"/>
        </w:rPr>
        <w:t xml:space="preserve"> и крупных частей ходовой поверхности подошв,</w:t>
      </w:r>
      <w:r>
        <w:rPr>
          <w:color w:val="auto"/>
        </w:rPr>
        <w:t xml:space="preserve"> </w:t>
      </w:r>
      <w:proofErr w:type="gramStart"/>
      <w:r>
        <w:rPr>
          <w:color w:val="auto"/>
        </w:rPr>
        <w:t>испытательной  пробы</w:t>
      </w:r>
      <w:proofErr w:type="gramEnd"/>
      <w:r>
        <w:rPr>
          <w:color w:val="auto"/>
        </w:rPr>
        <w:t xml:space="preserve"> </w:t>
      </w:r>
      <w:r>
        <w:rPr>
          <w:color w:val="auto"/>
          <w:lang w:val="en-US"/>
        </w:rPr>
        <w:t>Slider</w:t>
      </w:r>
      <w:r>
        <w:rPr>
          <w:color w:val="auto"/>
        </w:rPr>
        <w:t xml:space="preserve"> 96</w:t>
      </w:r>
      <w:r>
        <w:rPr>
          <w:color w:val="auto"/>
          <w:vertAlign w:val="superscript"/>
        </w:rPr>
        <w:t>ТМ 2</w:t>
      </w:r>
      <w:r>
        <w:rPr>
          <w:rStyle w:val="ypks7kbdpwfgdykd3qb9"/>
          <w:color w:val="auto"/>
          <w:vertAlign w:val="superscript"/>
        </w:rPr>
        <w:t>)</w:t>
      </w:r>
      <w:r>
        <w:rPr>
          <w:color w:val="auto"/>
        </w:rPr>
        <w:t xml:space="preserve"> </w:t>
      </w:r>
      <w:r>
        <w:rPr>
          <w:rStyle w:val="ypks7kbdpwfgdykd3qb9"/>
          <w:color w:val="auto"/>
        </w:rPr>
        <w:t>или</w:t>
      </w:r>
      <w:r>
        <w:rPr>
          <w:color w:val="auto"/>
        </w:rPr>
        <w:t xml:space="preserve"> </w:t>
      </w:r>
      <w:r>
        <w:rPr>
          <w:rStyle w:val="ypks7kbdpwfgdykd3qb9"/>
          <w:color w:val="auto"/>
        </w:rPr>
        <w:t>других</w:t>
      </w:r>
      <w:r>
        <w:rPr>
          <w:color w:val="auto"/>
        </w:rPr>
        <w:t xml:space="preserve"> испытуемых </w:t>
      </w:r>
      <w:r>
        <w:rPr>
          <w:rStyle w:val="ypks7kbdpwfgdykd3qb9"/>
          <w:color w:val="auto"/>
        </w:rPr>
        <w:t>образцов</w:t>
      </w:r>
      <w:r>
        <w:rPr>
          <w:color w:val="auto"/>
        </w:rPr>
        <w:t xml:space="preserve"> к испытательной </w:t>
      </w:r>
      <w:r>
        <w:rPr>
          <w:rStyle w:val="ypks7kbdpwfgdykd3qb9"/>
          <w:color w:val="auto"/>
        </w:rPr>
        <w:t>машине,</w:t>
      </w:r>
      <w:r>
        <w:rPr>
          <w:color w:val="auto"/>
        </w:rPr>
        <w:t xml:space="preserve"> </w:t>
      </w:r>
      <w:r>
        <w:rPr>
          <w:rStyle w:val="ypks7kbdpwfgdykd3qb9"/>
          <w:color w:val="auto"/>
        </w:rPr>
        <w:t>которые</w:t>
      </w:r>
      <w:r>
        <w:rPr>
          <w:color w:val="auto"/>
        </w:rPr>
        <w:t xml:space="preserve"> </w:t>
      </w:r>
      <w:r>
        <w:rPr>
          <w:rStyle w:val="ypks7kbdpwfgdykd3qb9"/>
          <w:color w:val="auto"/>
        </w:rPr>
        <w:t>могут</w:t>
      </w:r>
      <w:r>
        <w:rPr>
          <w:color w:val="auto"/>
        </w:rPr>
        <w:t xml:space="preserve"> </w:t>
      </w:r>
      <w:r>
        <w:rPr>
          <w:rStyle w:val="ypks7kbdpwfgdykd3qb9"/>
          <w:color w:val="auto"/>
        </w:rPr>
        <w:t>быть</w:t>
      </w:r>
      <w:r>
        <w:rPr>
          <w:color w:val="auto"/>
        </w:rPr>
        <w:t xml:space="preserve"> </w:t>
      </w:r>
      <w:r>
        <w:rPr>
          <w:rStyle w:val="ypks7kbdpwfgdykd3qb9"/>
          <w:color w:val="auto"/>
        </w:rPr>
        <w:t>использованы</w:t>
      </w:r>
      <w:r>
        <w:rPr>
          <w:color w:val="auto"/>
        </w:rPr>
        <w:t xml:space="preserve"> </w:t>
      </w:r>
      <w:r>
        <w:rPr>
          <w:rStyle w:val="ypks7kbdpwfgdykd3qb9"/>
          <w:color w:val="auto"/>
        </w:rPr>
        <w:t>для</w:t>
      </w:r>
      <w:r>
        <w:rPr>
          <w:color w:val="auto"/>
        </w:rPr>
        <w:t xml:space="preserve"> </w:t>
      </w:r>
      <w:r>
        <w:rPr>
          <w:rStyle w:val="ypks7kbdpwfgdykd3qb9"/>
          <w:color w:val="auto"/>
        </w:rPr>
        <w:t>замены</w:t>
      </w:r>
      <w:r>
        <w:rPr>
          <w:color w:val="auto"/>
        </w:rPr>
        <w:t xml:space="preserve"> </w:t>
      </w:r>
      <w:r>
        <w:rPr>
          <w:rStyle w:val="ypks7kbdpwfgdykd3qb9"/>
          <w:color w:val="auto"/>
        </w:rPr>
        <w:t>обувных</w:t>
      </w:r>
      <w:r>
        <w:rPr>
          <w:color w:val="auto"/>
        </w:rPr>
        <w:t xml:space="preserve"> </w:t>
      </w:r>
      <w:r>
        <w:rPr>
          <w:rStyle w:val="ypks7kbdpwfgdykd3qb9"/>
          <w:color w:val="auto"/>
        </w:rPr>
        <w:t>колодок</w:t>
      </w:r>
      <w:r>
        <w:rPr>
          <w:color w:val="auto"/>
        </w:rPr>
        <w:t xml:space="preserve"> </w:t>
      </w:r>
      <w:r>
        <w:rPr>
          <w:rStyle w:val="ypks7kbdpwfgdykd3qb9"/>
          <w:color w:val="auto"/>
        </w:rPr>
        <w:t>или</w:t>
      </w:r>
      <w:r>
        <w:rPr>
          <w:color w:val="auto"/>
        </w:rPr>
        <w:t xml:space="preserve"> </w:t>
      </w:r>
      <w:r>
        <w:rPr>
          <w:rStyle w:val="ypks7kbdpwfgdykd3qb9"/>
          <w:color w:val="auto"/>
        </w:rPr>
        <w:t>механических</w:t>
      </w:r>
      <w:r>
        <w:rPr>
          <w:color w:val="auto"/>
        </w:rPr>
        <w:t xml:space="preserve"> </w:t>
      </w:r>
      <w:r>
        <w:rPr>
          <w:rStyle w:val="ypks7kbdpwfgdykd3qb9"/>
          <w:color w:val="auto"/>
        </w:rPr>
        <w:t>стоп</w:t>
      </w:r>
      <w:r>
        <w:rPr>
          <w:color w:val="auto"/>
        </w:rPr>
        <w:t xml:space="preserve"> </w:t>
      </w:r>
      <w:r>
        <w:rPr>
          <w:rStyle w:val="ypks7kbdpwfgdykd3qb9"/>
          <w:color w:val="auto"/>
        </w:rPr>
        <w:t>(для</w:t>
      </w:r>
      <w:r>
        <w:rPr>
          <w:color w:val="auto"/>
        </w:rPr>
        <w:t xml:space="preserve"> </w:t>
      </w:r>
      <w:r>
        <w:rPr>
          <w:rStyle w:val="ypks7kbdpwfgdykd3qb9"/>
          <w:color w:val="auto"/>
        </w:rPr>
        <w:t>испытаний по</w:t>
      </w:r>
      <w:r>
        <w:rPr>
          <w:color w:val="auto"/>
        </w:rPr>
        <w:t xml:space="preserve"> </w:t>
      </w:r>
      <w:r>
        <w:rPr>
          <w:rStyle w:val="ypks7kbdpwfgdykd3qb9"/>
          <w:color w:val="auto"/>
        </w:rPr>
        <w:t>8.5).</w:t>
      </w:r>
    </w:p>
    <w:p w14:paraId="716128D4" w14:textId="77777777" w:rsidR="00B665C2" w:rsidRDefault="00000000">
      <w:r>
        <w:t xml:space="preserve">5.5 Резиновый материал высокой твердости размером не менее (50 × 50) мм (толщина </w:t>
      </w:r>
      <w:r>
        <w:rPr>
          <w:color w:val="auto"/>
        </w:rPr>
        <w:t>≤</w:t>
      </w:r>
      <w:r>
        <w:t>2 мм), для испытаний набоек небольшого размера (для испытаний по 8.5).</w:t>
      </w:r>
    </w:p>
    <w:p w14:paraId="37684EB8" w14:textId="77777777" w:rsidR="00B665C2" w:rsidRDefault="00000000">
      <w:r>
        <w:t xml:space="preserve">5.6 Металлическая пластина, </w:t>
      </w:r>
      <w:proofErr w:type="gramStart"/>
      <w:r>
        <w:t>изготовленная,  например</w:t>
      </w:r>
      <w:proofErr w:type="gramEnd"/>
      <w:r>
        <w:t>, из алюминия, размером не менее (180 × 80) мм и толщиной 2,5 мм, для испытания листового материала (для испытаний по 8.6).</w:t>
      </w:r>
    </w:p>
    <w:p w14:paraId="37A0AC81" w14:textId="77777777" w:rsidR="00B665C2" w:rsidRDefault="00000000">
      <w:pPr>
        <w:spacing w:before="227" w:after="227"/>
        <w:rPr>
          <w:b/>
          <w:bCs/>
          <w:sz w:val="28"/>
          <w:szCs w:val="28"/>
        </w:rPr>
      </w:pPr>
      <w:r>
        <w:rPr>
          <w:b/>
          <w:bCs/>
          <w:sz w:val="28"/>
          <w:szCs w:val="28"/>
        </w:rPr>
        <w:t>6 Отбор образцов и кондиционирование</w:t>
      </w:r>
    </w:p>
    <w:p w14:paraId="2A06AB87" w14:textId="77777777" w:rsidR="00B665C2" w:rsidRDefault="00000000">
      <w:pPr>
        <w:pStyle w:val="2"/>
        <w:rPr>
          <w:sz w:val="24"/>
          <w:szCs w:val="24"/>
        </w:rPr>
      </w:pPr>
      <w:r>
        <w:rPr>
          <w:sz w:val="24"/>
          <w:szCs w:val="24"/>
        </w:rPr>
        <w:t>6.1</w:t>
      </w:r>
      <w:r>
        <w:rPr>
          <w:sz w:val="24"/>
          <w:szCs w:val="24"/>
          <w:lang w:val="en-US"/>
        </w:rPr>
        <w:t> </w:t>
      </w:r>
      <w:proofErr w:type="gramStart"/>
      <w:r>
        <w:rPr>
          <w:sz w:val="24"/>
          <w:szCs w:val="24"/>
        </w:rPr>
        <w:t>Отбор  образцов</w:t>
      </w:r>
      <w:proofErr w:type="gramEnd"/>
    </w:p>
    <w:p w14:paraId="5CEF2BA3" w14:textId="77777777" w:rsidR="00B665C2" w:rsidRDefault="00000000">
      <w:r>
        <w:t xml:space="preserve">Испытаниям </w:t>
      </w:r>
      <w:proofErr w:type="gramStart"/>
      <w:r>
        <w:t>должны  быть</w:t>
      </w:r>
      <w:proofErr w:type="gramEnd"/>
      <w:r>
        <w:t xml:space="preserve"> </w:t>
      </w:r>
      <w:proofErr w:type="gramStart"/>
      <w:r>
        <w:t>подвергнуты  два</w:t>
      </w:r>
      <w:proofErr w:type="gramEnd"/>
      <w:r>
        <w:t xml:space="preserve"> образца – по возможности правая </w:t>
      </w:r>
      <w:proofErr w:type="gramStart"/>
      <w:r>
        <w:t>и  левая</w:t>
      </w:r>
      <w:proofErr w:type="gramEnd"/>
      <w:r>
        <w:t xml:space="preserve"> полупары, за исключением испытаний ходовых поверхностей подошвы, при </w:t>
      </w:r>
      <w:proofErr w:type="gramStart"/>
      <w:r>
        <w:t>которых  должны</w:t>
      </w:r>
      <w:proofErr w:type="gramEnd"/>
      <w:r>
        <w:t xml:space="preserve"> быть испытаны 2 испытуемые пробы, и </w:t>
      </w:r>
      <w:proofErr w:type="gramStart"/>
      <w:r>
        <w:t>испытаний  листового</w:t>
      </w:r>
      <w:proofErr w:type="gramEnd"/>
      <w:r>
        <w:t xml:space="preserve">  подошвенного материала, в котором также должны быть испытаны 2 испытуемые пробы в каждом направлении.</w:t>
      </w:r>
    </w:p>
    <w:p w14:paraId="5E6A04FF" w14:textId="77777777" w:rsidR="00B665C2" w:rsidRDefault="00000000">
      <w:pPr>
        <w:pStyle w:val="2"/>
        <w:spacing w:before="120"/>
        <w:rPr>
          <w:sz w:val="24"/>
          <w:szCs w:val="24"/>
        </w:rPr>
      </w:pPr>
      <w:r>
        <w:rPr>
          <w:sz w:val="24"/>
          <w:szCs w:val="24"/>
        </w:rPr>
        <w:t>6.2</w:t>
      </w:r>
      <w:r>
        <w:rPr>
          <w:sz w:val="24"/>
          <w:szCs w:val="24"/>
          <w:lang w:val="en-US"/>
        </w:rPr>
        <w:t> </w:t>
      </w:r>
      <w:r>
        <w:rPr>
          <w:sz w:val="24"/>
          <w:szCs w:val="24"/>
        </w:rPr>
        <w:t>Кондиционирование</w:t>
      </w:r>
    </w:p>
    <w:p w14:paraId="244EA359" w14:textId="77777777" w:rsidR="00B665C2" w:rsidRDefault="00000000">
      <w:r>
        <w:t xml:space="preserve">Перед испытанием образцы выдерживают при </w:t>
      </w:r>
      <w:proofErr w:type="gramStart"/>
      <w:r>
        <w:t>температуре  (</w:t>
      </w:r>
      <w:proofErr w:type="gramEnd"/>
      <w:r>
        <w:t>23 ± 2) °</w:t>
      </w:r>
      <w:r>
        <w:rPr>
          <w:lang w:val="en-US"/>
        </w:rPr>
        <w:t>C</w:t>
      </w:r>
      <w:r>
        <w:t xml:space="preserve"> и относительной влажности воздуха (50 ± 5) </w:t>
      </w:r>
      <w:proofErr w:type="gramStart"/>
      <w:r>
        <w:t>%  в</w:t>
      </w:r>
      <w:proofErr w:type="gramEnd"/>
      <w:r>
        <w:t xml:space="preserve"> течение не менее 24 ч. При необходимости   образец   может     быть   извлечен   из    этих   стандартных   условий</w:t>
      </w:r>
    </w:p>
    <w:p w14:paraId="77DD58B5" w14:textId="77777777" w:rsidR="00B665C2" w:rsidRDefault="00000000">
      <w:r>
        <w:t>__________________</w:t>
      </w:r>
    </w:p>
    <w:p w14:paraId="01A10D9F" w14:textId="77777777" w:rsidR="00B665C2" w:rsidRDefault="00000000">
      <w:pPr>
        <w:spacing w:line="240" w:lineRule="auto"/>
        <w:rPr>
          <w:sz w:val="20"/>
          <w:szCs w:val="20"/>
        </w:rPr>
      </w:pPr>
      <w:r>
        <w:rPr>
          <w:sz w:val="22"/>
          <w:szCs w:val="22"/>
          <w:vertAlign w:val="superscript"/>
        </w:rPr>
        <w:t xml:space="preserve">2) </w:t>
      </w:r>
      <w:r>
        <w:rPr>
          <w:sz w:val="20"/>
          <w:szCs w:val="20"/>
        </w:rPr>
        <w:t>S</w:t>
      </w:r>
      <w:r>
        <w:rPr>
          <w:sz w:val="20"/>
          <w:szCs w:val="20"/>
          <w:lang w:val="en-US"/>
        </w:rPr>
        <w:t>lider</w:t>
      </w:r>
      <w:r>
        <w:rPr>
          <w:sz w:val="20"/>
          <w:szCs w:val="20"/>
        </w:rPr>
        <w:t xml:space="preserve"> 96</w:t>
      </w:r>
      <w:r>
        <w:rPr>
          <w:color w:val="auto"/>
          <w:sz w:val="20"/>
          <w:szCs w:val="20"/>
          <w:vertAlign w:val="superscript"/>
        </w:rPr>
        <w:t>ТМ</w:t>
      </w:r>
      <w:r>
        <w:rPr>
          <w:sz w:val="20"/>
          <w:szCs w:val="20"/>
        </w:rPr>
        <w:t xml:space="preserve"> – это торговое название продукта, выпускаемого компанией </w:t>
      </w:r>
      <w:r>
        <w:rPr>
          <w:sz w:val="20"/>
          <w:szCs w:val="20"/>
          <w:lang w:val="en-US"/>
        </w:rPr>
        <w:t>Smithers</w:t>
      </w:r>
      <w:r>
        <w:rPr>
          <w:sz w:val="20"/>
          <w:szCs w:val="20"/>
        </w:rPr>
        <w:t xml:space="preserve"> </w:t>
      </w:r>
      <w:proofErr w:type="gramStart"/>
      <w:r>
        <w:rPr>
          <w:sz w:val="20"/>
          <w:szCs w:val="20"/>
          <w:lang w:val="en-US"/>
        </w:rPr>
        <w:t>Rapra</w:t>
      </w:r>
      <w:r>
        <w:rPr>
          <w:sz w:val="20"/>
          <w:szCs w:val="20"/>
        </w:rPr>
        <w:t xml:space="preserve">  (</w:t>
      </w:r>
      <w:proofErr w:type="gramEnd"/>
      <w:r>
        <w:rPr>
          <w:sz w:val="20"/>
          <w:szCs w:val="20"/>
        </w:rPr>
        <w:t>https://www.s</w:t>
      </w:r>
      <w:r>
        <w:rPr>
          <w:sz w:val="20"/>
          <w:szCs w:val="20"/>
          <w:lang w:val="en-US"/>
        </w:rPr>
        <w:t>mithers</w:t>
      </w:r>
      <w:r>
        <w:rPr>
          <w:sz w:val="20"/>
          <w:szCs w:val="20"/>
        </w:rPr>
        <w:t xml:space="preserve">.com/). Эта информация приведена для удобства пользователей данного документа и не является одобрением со стороны </w:t>
      </w:r>
      <w:r>
        <w:rPr>
          <w:sz w:val="20"/>
          <w:szCs w:val="20"/>
          <w:lang w:val="en-US"/>
        </w:rPr>
        <w:t>ISO</w:t>
      </w:r>
      <w:r>
        <w:rPr>
          <w:sz w:val="20"/>
          <w:szCs w:val="20"/>
        </w:rPr>
        <w:t xml:space="preserve"> названного продукта. Можно использовать эквивалентные продукты, если установлено, что они приводят к тем же результатам.</w:t>
      </w:r>
    </w:p>
    <w:p w14:paraId="1A94359A" w14:textId="77777777" w:rsidR="00B665C2" w:rsidRDefault="00B665C2"/>
    <w:p w14:paraId="42D90833" w14:textId="77777777" w:rsidR="00B665C2" w:rsidRDefault="00000000">
      <w:pPr>
        <w:ind w:firstLine="0"/>
      </w:pPr>
      <w:r>
        <w:lastRenderedPageBreak/>
        <w:t>раньше в том случае, если температура поддерживается на уровне (23 ± 2) °</w:t>
      </w:r>
      <w:proofErr w:type="gramStart"/>
      <w:r>
        <w:rPr>
          <w:lang w:val="en-US"/>
        </w:rPr>
        <w:t>C</w:t>
      </w:r>
      <w:r>
        <w:t>,  данное</w:t>
      </w:r>
      <w:proofErr w:type="gramEnd"/>
      <w:r>
        <w:t xml:space="preserve"> испытание начинается в течение 30 мин. после извлечения образца из стандартных </w:t>
      </w:r>
      <w:proofErr w:type="gramStart"/>
      <w:r>
        <w:t>условий  и</w:t>
      </w:r>
      <w:proofErr w:type="gramEnd"/>
      <w:r>
        <w:t xml:space="preserve"> будет проводиться при температуре (23 ± 2) °</w:t>
      </w:r>
      <w:r>
        <w:rPr>
          <w:lang w:val="en-US"/>
        </w:rPr>
        <w:t>C</w:t>
      </w:r>
      <w:r>
        <w:t>.</w:t>
      </w:r>
    </w:p>
    <w:p w14:paraId="1B1C54CC" w14:textId="77777777" w:rsidR="00B665C2" w:rsidRDefault="00000000">
      <w:pPr>
        <w:spacing w:before="227" w:after="227"/>
        <w:rPr>
          <w:b/>
          <w:bCs/>
          <w:sz w:val="28"/>
          <w:szCs w:val="28"/>
        </w:rPr>
      </w:pPr>
      <w:r>
        <w:rPr>
          <w:b/>
          <w:bCs/>
          <w:sz w:val="28"/>
          <w:szCs w:val="28"/>
        </w:rPr>
        <w:t>7 Подготовка образца и опорной поверхности испытаний</w:t>
      </w:r>
    </w:p>
    <w:p w14:paraId="28EDE430" w14:textId="77777777" w:rsidR="00B665C2" w:rsidRDefault="00000000">
      <w:pPr>
        <w:rPr>
          <w:color w:val="auto"/>
        </w:rPr>
      </w:pPr>
      <w:r>
        <w:rPr>
          <w:color w:val="auto"/>
        </w:rPr>
        <w:t>Все образцы испытуемой обуви должны быть испытаны новыми с учетом качества поверхности.</w:t>
      </w:r>
    </w:p>
    <w:p w14:paraId="4957C341" w14:textId="77777777" w:rsidR="00B665C2" w:rsidRDefault="00000000">
      <w:r>
        <w:t xml:space="preserve">Подготовки образцов и опорной поверхности перед проведением испытаний проводится по </w:t>
      </w:r>
      <w:r>
        <w:rPr>
          <w:lang w:val="en-US"/>
        </w:rPr>
        <w:t>ISO</w:t>
      </w:r>
      <w:r>
        <w:t xml:space="preserve"> 13287:2019, пункт 7.</w:t>
      </w:r>
    </w:p>
    <w:p w14:paraId="46EA68D5" w14:textId="77777777" w:rsidR="00B665C2" w:rsidRDefault="00000000">
      <w:r>
        <w:t>Ношеная обувь может быть испытана в том состоянии, в котором она была получена.</w:t>
      </w:r>
    </w:p>
    <w:p w14:paraId="29C49383" w14:textId="77777777" w:rsidR="00B665C2" w:rsidRDefault="00000000">
      <w:pPr>
        <w:rPr>
          <w:color w:val="auto"/>
        </w:rPr>
      </w:pPr>
      <w:r>
        <w:rPr>
          <w:color w:val="auto"/>
        </w:rPr>
        <w:t>Оценить сопротивление трению можно после имитации реального износа путем состаривания обуви. В этом случае метод состаривания должен быть указан вместе с результатами измерения коэффициента трения (КТ) состаренного образца.</w:t>
      </w:r>
    </w:p>
    <w:p w14:paraId="755BE426" w14:textId="77777777" w:rsidR="00B665C2" w:rsidRDefault="00000000">
      <w:pPr>
        <w:rPr>
          <w:color w:val="auto"/>
        </w:rPr>
      </w:pPr>
      <w:r>
        <w:rPr>
          <w:color w:val="auto"/>
        </w:rPr>
        <w:t xml:space="preserve">Подготовка образцов перед испытаниями </w:t>
      </w:r>
      <w:proofErr w:type="gramStart"/>
      <w:r>
        <w:rPr>
          <w:color w:val="auto"/>
        </w:rPr>
        <w:t>проводится  по</w:t>
      </w:r>
      <w:proofErr w:type="gramEnd"/>
      <w:r>
        <w:rPr>
          <w:color w:val="auto"/>
        </w:rPr>
        <w:t xml:space="preserve">  6.2.</w:t>
      </w:r>
    </w:p>
    <w:p w14:paraId="614C84A8" w14:textId="77777777" w:rsidR="00B665C2" w:rsidRDefault="00000000">
      <w:pPr>
        <w:spacing w:before="227" w:after="227"/>
        <w:rPr>
          <w:b/>
          <w:bCs/>
          <w:sz w:val="28"/>
          <w:szCs w:val="28"/>
        </w:rPr>
      </w:pPr>
      <w:proofErr w:type="gramStart"/>
      <w:r>
        <w:rPr>
          <w:b/>
          <w:bCs/>
          <w:sz w:val="28"/>
          <w:szCs w:val="28"/>
        </w:rPr>
        <w:t>8  Проведение</w:t>
      </w:r>
      <w:proofErr w:type="gramEnd"/>
      <w:r>
        <w:rPr>
          <w:b/>
          <w:bCs/>
          <w:sz w:val="28"/>
          <w:szCs w:val="28"/>
        </w:rPr>
        <w:t xml:space="preserve"> испытаний</w:t>
      </w:r>
    </w:p>
    <w:p w14:paraId="4F8A0ECD" w14:textId="77777777" w:rsidR="00B665C2" w:rsidRDefault="00000000">
      <w:pPr>
        <w:rPr>
          <w:b/>
          <w:bCs/>
        </w:rPr>
      </w:pPr>
      <w:r>
        <w:rPr>
          <w:b/>
          <w:bCs/>
        </w:rPr>
        <w:t>8.1</w:t>
      </w:r>
      <w:r>
        <w:rPr>
          <w:b/>
          <w:bCs/>
          <w:lang w:val="en-US"/>
        </w:rPr>
        <w:t> </w:t>
      </w:r>
      <w:r>
        <w:rPr>
          <w:b/>
          <w:bCs/>
        </w:rPr>
        <w:t>Режимы и условия испытаний обуви с низким каблуком</w:t>
      </w:r>
    </w:p>
    <w:p w14:paraId="7E66AC48" w14:textId="77777777" w:rsidR="00B665C2" w:rsidRDefault="00000000">
      <w:r>
        <w:t xml:space="preserve">Режимы и условия испытаний должны соответствовать </w:t>
      </w:r>
      <w:r>
        <w:rPr>
          <w:lang w:val="en-US"/>
        </w:rPr>
        <w:t>ISO</w:t>
      </w:r>
      <w:r>
        <w:t xml:space="preserve"> 13287:2019, за исключением детской обуви меньше 34 размера, при испытании которой используется нормальное усилие 250 Н вместо 400 Н.</w:t>
      </w:r>
    </w:p>
    <w:p w14:paraId="43EC2FE1" w14:textId="77777777" w:rsidR="00B665C2" w:rsidRDefault="00000000">
      <w:pPr>
        <w:rPr>
          <w:color w:val="auto"/>
        </w:rPr>
      </w:pPr>
      <w:r>
        <w:rPr>
          <w:color w:val="auto"/>
        </w:rPr>
        <w:t xml:space="preserve">Наиболее </w:t>
      </w:r>
      <w:r>
        <w:rPr>
          <w:rStyle w:val="ypks7kbdpwfgdykd3qb9"/>
          <w:color w:val="auto"/>
        </w:rPr>
        <w:t>распространенными</w:t>
      </w:r>
      <w:r>
        <w:rPr>
          <w:color w:val="auto"/>
        </w:rPr>
        <w:t xml:space="preserve"> условиями проведения испытаний </w:t>
      </w:r>
      <w:r>
        <w:rPr>
          <w:rStyle w:val="ypks7kbdpwfgdykd3qb9"/>
          <w:color w:val="auto"/>
        </w:rPr>
        <w:t>повседневной</w:t>
      </w:r>
      <w:r>
        <w:rPr>
          <w:color w:val="auto"/>
        </w:rPr>
        <w:t xml:space="preserve"> </w:t>
      </w:r>
      <w:r>
        <w:rPr>
          <w:rStyle w:val="ypks7kbdpwfgdykd3qb9"/>
          <w:color w:val="auto"/>
        </w:rPr>
        <w:t>обуви</w:t>
      </w:r>
      <w:r>
        <w:rPr>
          <w:color w:val="auto"/>
        </w:rPr>
        <w:t xml:space="preserve"> </w:t>
      </w:r>
      <w:r>
        <w:rPr>
          <w:rStyle w:val="ypks7kbdpwfgdykd3qb9"/>
          <w:color w:val="auto"/>
        </w:rPr>
        <w:t>могут</w:t>
      </w:r>
      <w:r>
        <w:rPr>
          <w:color w:val="auto"/>
        </w:rPr>
        <w:t xml:space="preserve"> </w:t>
      </w:r>
      <w:r>
        <w:rPr>
          <w:rStyle w:val="ypks7kbdpwfgdykd3qb9"/>
          <w:color w:val="auto"/>
        </w:rPr>
        <w:t>быть</w:t>
      </w:r>
      <w:r>
        <w:rPr>
          <w:color w:val="auto"/>
        </w:rPr>
        <w:t xml:space="preserve"> следующие, </w:t>
      </w:r>
      <w:r>
        <w:rPr>
          <w:rStyle w:val="ypks7kbdpwfgdykd3qb9"/>
          <w:color w:val="auto"/>
        </w:rPr>
        <w:t>с использованием</w:t>
      </w:r>
      <w:r>
        <w:rPr>
          <w:color w:val="auto"/>
        </w:rPr>
        <w:t>:</w:t>
      </w:r>
    </w:p>
    <w:p w14:paraId="56F5AFF7" w14:textId="77777777" w:rsidR="00B665C2" w:rsidRDefault="00000000">
      <w:pPr>
        <w:rPr>
          <w:color w:val="auto"/>
        </w:rPr>
      </w:pPr>
      <w:r>
        <w:rPr>
          <w:color w:val="auto"/>
          <w:sz w:val="22"/>
          <w:szCs w:val="22"/>
        </w:rPr>
        <w:t>–</w:t>
      </w:r>
      <w:r>
        <w:rPr>
          <w:color w:val="auto"/>
        </w:rPr>
        <w:t xml:space="preserve"> моющего раствора по </w:t>
      </w:r>
      <w:r>
        <w:rPr>
          <w:color w:val="auto"/>
          <w:lang w:val="en-US"/>
        </w:rPr>
        <w:t>ISO</w:t>
      </w:r>
      <w:r>
        <w:rPr>
          <w:color w:val="auto"/>
        </w:rPr>
        <w:t xml:space="preserve"> 13287:2019, 4.12;</w:t>
      </w:r>
    </w:p>
    <w:p w14:paraId="2A6C7FC8" w14:textId="77777777" w:rsidR="00B665C2" w:rsidRDefault="00000000">
      <w:pPr>
        <w:rPr>
          <w:color w:val="auto"/>
        </w:rPr>
      </w:pPr>
      <w:r>
        <w:rPr>
          <w:color w:val="auto"/>
          <w:sz w:val="22"/>
          <w:szCs w:val="22"/>
        </w:rPr>
        <w:t>–</w:t>
      </w:r>
      <w:r>
        <w:rPr>
          <w:color w:val="auto"/>
        </w:rPr>
        <w:t xml:space="preserve"> раствора глицерина по </w:t>
      </w:r>
      <w:r>
        <w:rPr>
          <w:color w:val="auto"/>
          <w:lang w:val="en-US"/>
        </w:rPr>
        <w:t>ISO</w:t>
      </w:r>
      <w:r>
        <w:rPr>
          <w:color w:val="auto"/>
        </w:rPr>
        <w:t xml:space="preserve"> 13287:2019, 4.11;</w:t>
      </w:r>
    </w:p>
    <w:p w14:paraId="1F6EE876" w14:textId="77777777" w:rsidR="00B665C2" w:rsidRDefault="00000000">
      <w:pPr>
        <w:rPr>
          <w:color w:val="auto"/>
        </w:rPr>
      </w:pPr>
      <w:r>
        <w:rPr>
          <w:color w:val="auto"/>
          <w:sz w:val="22"/>
          <w:szCs w:val="22"/>
        </w:rPr>
        <w:t>–</w:t>
      </w:r>
      <w:r>
        <w:rPr>
          <w:color w:val="auto"/>
        </w:rPr>
        <w:t xml:space="preserve"> воды;</w:t>
      </w:r>
    </w:p>
    <w:p w14:paraId="7CD8B14F" w14:textId="77777777" w:rsidR="00B665C2" w:rsidRDefault="00000000">
      <w:pPr>
        <w:spacing w:after="238"/>
        <w:rPr>
          <w:color w:val="auto"/>
        </w:rPr>
      </w:pPr>
      <w:r>
        <w:rPr>
          <w:color w:val="auto"/>
          <w:sz w:val="22"/>
          <w:szCs w:val="22"/>
        </w:rPr>
        <w:t>–</w:t>
      </w:r>
      <w:r>
        <w:rPr>
          <w:color w:val="auto"/>
        </w:rPr>
        <w:t xml:space="preserve"> сухие условия (без использования перечисленных выше растворов).</w:t>
      </w:r>
    </w:p>
    <w:p w14:paraId="2017179E" w14:textId="77777777" w:rsidR="00B665C2" w:rsidRDefault="00000000">
      <w:pPr>
        <w:pStyle w:val="2"/>
        <w:rPr>
          <w:sz w:val="24"/>
          <w:szCs w:val="24"/>
        </w:rPr>
      </w:pPr>
      <w:r>
        <w:rPr>
          <w:sz w:val="24"/>
          <w:szCs w:val="24"/>
        </w:rPr>
        <w:t>8.2</w:t>
      </w:r>
      <w:r>
        <w:rPr>
          <w:sz w:val="24"/>
          <w:szCs w:val="24"/>
          <w:lang w:val="en-US"/>
        </w:rPr>
        <w:t> </w:t>
      </w:r>
      <w:r>
        <w:rPr>
          <w:sz w:val="24"/>
          <w:szCs w:val="24"/>
        </w:rPr>
        <w:t>Режимы и условия испытаний подошв</w:t>
      </w:r>
    </w:p>
    <w:p w14:paraId="30F1BBE0" w14:textId="77777777" w:rsidR="00B665C2" w:rsidRDefault="00000000">
      <w:r>
        <w:t xml:space="preserve"> К подошве прикрепляют имитирующий стельку листовой целлюлозный материал толщиной 2 мм. В особых случаях, например, при использовании «био» подошвы (анатомической формы), не имеющей стельки, испытания </w:t>
      </w:r>
      <w:proofErr w:type="gramStart"/>
      <w:r>
        <w:t>проводят  без</w:t>
      </w:r>
      <w:proofErr w:type="gramEnd"/>
      <w:r>
        <w:t xml:space="preserve"> листового целлюлозного материала.</w:t>
      </w:r>
    </w:p>
    <w:p w14:paraId="44C1520C" w14:textId="77777777" w:rsidR="00B665C2" w:rsidRDefault="00000000">
      <w:pPr>
        <w:rPr>
          <w:color w:val="auto"/>
        </w:rPr>
      </w:pPr>
      <w:r>
        <w:lastRenderedPageBreak/>
        <w:t xml:space="preserve">Для плоского режима испытаний надежно закрепляют механическую стопу или в режиме испытаний </w:t>
      </w:r>
      <w:proofErr w:type="gramStart"/>
      <w:r>
        <w:t>пяточной  или</w:t>
      </w:r>
      <w:proofErr w:type="gramEnd"/>
      <w:r>
        <w:t xml:space="preserve"> носочно-пучковой частей подошвы – </w:t>
      </w:r>
      <w:proofErr w:type="gramStart"/>
      <w:r>
        <w:t>колодку,  используя</w:t>
      </w:r>
      <w:proofErr w:type="gramEnd"/>
      <w:r>
        <w:t xml:space="preserve">  двустороннюю клейкую ленту или другие механические средства, не влияющие на поверхность испытания. </w:t>
      </w:r>
      <w:proofErr w:type="gramStart"/>
      <w:r>
        <w:rPr>
          <w:color w:val="auto"/>
        </w:rPr>
        <w:t>Область  носочно</w:t>
      </w:r>
      <w:proofErr w:type="gramEnd"/>
      <w:r>
        <w:rPr>
          <w:color w:val="auto"/>
        </w:rPr>
        <w:t>-пучковой части подошвы всегда должна совпадать с областью носочно-пучковой части колодки (</w:t>
      </w:r>
      <w:r>
        <w:rPr>
          <w:rStyle w:val="a9"/>
          <w:color w:val="auto"/>
          <w:u w:val="none"/>
        </w:rPr>
        <w:t>рисунок 1</w:t>
      </w:r>
      <w:r>
        <w:rPr>
          <w:color w:val="auto"/>
        </w:rPr>
        <w:t xml:space="preserve"> для конкретного случая </w:t>
      </w:r>
      <w:proofErr w:type="gramStart"/>
      <w:r>
        <w:rPr>
          <w:color w:val="auto"/>
        </w:rPr>
        <w:t>испытания  подошвы</w:t>
      </w:r>
      <w:proofErr w:type="gramEnd"/>
      <w:r>
        <w:rPr>
          <w:color w:val="auto"/>
        </w:rPr>
        <w:t xml:space="preserve"> в плоском режиме   с помощью механической стопы).</w:t>
      </w:r>
    </w:p>
    <w:p w14:paraId="47756FC0" w14:textId="77777777" w:rsidR="00B665C2" w:rsidRDefault="00000000">
      <w:r>
        <w:t xml:space="preserve">В режиме испытания каблука необходимо </w:t>
      </w:r>
      <w:proofErr w:type="gramStart"/>
      <w:r>
        <w:t>избегать  появления</w:t>
      </w:r>
      <w:proofErr w:type="gramEnd"/>
      <w:r>
        <w:t xml:space="preserve"> зазора между геленочной </w:t>
      </w:r>
      <w:proofErr w:type="gramStart"/>
      <w:r>
        <w:t xml:space="preserve">областью </w:t>
      </w:r>
      <w:r>
        <w:rPr>
          <w:color w:val="FF0000"/>
        </w:rPr>
        <w:t xml:space="preserve"> </w:t>
      </w:r>
      <w:r>
        <w:t>подошвы</w:t>
      </w:r>
      <w:proofErr w:type="gramEnd"/>
      <w:r>
        <w:t xml:space="preserve"> и соответствующей частью колодки при скольжении, так как каблук может </w:t>
      </w:r>
      <w:proofErr w:type="gramStart"/>
      <w:r>
        <w:t>сместится  назад</w:t>
      </w:r>
      <w:proofErr w:type="gramEnd"/>
      <w:r>
        <w:t xml:space="preserve"> и сплющится. Если это произойдет, используют шнурки, клейкую ленту или любой другой механический способ скрепления подошвы и геленочной части колодки вместе.</w:t>
      </w:r>
    </w:p>
    <w:p w14:paraId="7F4CE6F9" w14:textId="77777777" w:rsidR="00B665C2" w:rsidRDefault="00000000">
      <w:r>
        <w:t>Если край колодки не виден на подошве, а положение колодки на подошве неизвестно (эта информация должна быть предоставлена заказчиком испытаний), колодку располагают на расстоянии 10 мм от пяточного или носочно-пучкового края подошвы, оставляя таким образом пространство, которое предположительно может заполнить верхняя часть обуви.</w:t>
      </w:r>
    </w:p>
    <w:p w14:paraId="4445D093" w14:textId="77777777" w:rsidR="00B665C2" w:rsidRDefault="00000000">
      <w:pPr>
        <w:rPr>
          <w:color w:val="auto"/>
        </w:rPr>
      </w:pPr>
      <w:r>
        <w:t xml:space="preserve">Если подошва соответствует нескольким размерам, размещают колодку того размера, </w:t>
      </w:r>
      <w:r>
        <w:rPr>
          <w:color w:val="auto"/>
        </w:rPr>
        <w:t xml:space="preserve">который лучше всего подходит по длине подошвы, следуя указаниям, данным в предыдущем </w:t>
      </w:r>
      <w:proofErr w:type="gramStart"/>
      <w:r>
        <w:rPr>
          <w:color w:val="auto"/>
        </w:rPr>
        <w:t>пункте,  и</w:t>
      </w:r>
      <w:proofErr w:type="gramEnd"/>
      <w:r>
        <w:rPr>
          <w:color w:val="auto"/>
        </w:rPr>
        <w:t xml:space="preserve">  размер этот указывается.</w:t>
      </w:r>
    </w:p>
    <w:p w14:paraId="455F6374" w14:textId="77777777" w:rsidR="00B665C2" w:rsidRDefault="00000000">
      <w:r>
        <w:t>Как только образец будет подготовлен, проводятся испытания в соответствии с обычной процедурой по 8.1, используя нормальную силу, соответствующую размеру образца.</w:t>
      </w:r>
    </w:p>
    <w:p w14:paraId="777740FD" w14:textId="77777777" w:rsidR="00B665C2" w:rsidRDefault="00000000">
      <w:r>
        <w:t>Для подошвы высококаблучной обуви плоский режим испытания и режим испытания пяточной части подошвы не может быть выполнен.</w:t>
      </w:r>
    </w:p>
    <w:p w14:paraId="350520AC" w14:textId="77777777" w:rsidR="00B665C2" w:rsidRDefault="00000000">
      <w:pPr>
        <w:ind w:firstLine="0"/>
        <w:jc w:val="center"/>
      </w:pPr>
      <w:r>
        <w:rPr>
          <w:noProof/>
        </w:rPr>
        <w:drawing>
          <wp:inline distT="0" distB="0" distL="0" distR="0" wp14:anchorId="1D78852C" wp14:editId="3399A261">
            <wp:extent cx="4104640" cy="179197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23"/>
                    <a:stretch>
                      <a:fillRect/>
                    </a:stretch>
                  </pic:blipFill>
                  <pic:spPr>
                    <a:xfrm>
                      <a:off x="0" y="0"/>
                      <a:ext cx="4112437" cy="1795607"/>
                    </a:xfrm>
                    <a:prstGeom prst="rect">
                      <a:avLst/>
                    </a:prstGeom>
                  </pic:spPr>
                </pic:pic>
              </a:graphicData>
            </a:graphic>
          </wp:inline>
        </w:drawing>
      </w:r>
    </w:p>
    <w:p w14:paraId="20C33C94" w14:textId="77777777" w:rsidR="00B665C2" w:rsidRDefault="00B665C2">
      <w:pPr>
        <w:ind w:firstLine="0"/>
        <w:jc w:val="center"/>
      </w:pPr>
    </w:p>
    <w:p w14:paraId="7CF7C849" w14:textId="77777777" w:rsidR="00B665C2" w:rsidRDefault="00000000">
      <w:pPr>
        <w:spacing w:line="240" w:lineRule="auto"/>
        <w:ind w:firstLine="0"/>
        <w:jc w:val="center"/>
      </w:pPr>
      <w:r>
        <w:t xml:space="preserve">Рисунок 1 – Испытание всей поверхности </w:t>
      </w:r>
      <w:proofErr w:type="gramStart"/>
      <w:r>
        <w:t>подошвы  в</w:t>
      </w:r>
      <w:proofErr w:type="gramEnd"/>
      <w:r>
        <w:t xml:space="preserve"> плоском </w:t>
      </w:r>
      <w:proofErr w:type="gramStart"/>
      <w:r>
        <w:t>режиме  с</w:t>
      </w:r>
      <w:proofErr w:type="gramEnd"/>
      <w:r>
        <w:t xml:space="preserve"> использованием механической стопы </w:t>
      </w:r>
    </w:p>
    <w:p w14:paraId="48CBA682" w14:textId="77777777" w:rsidR="00B665C2" w:rsidRDefault="00000000">
      <w:pPr>
        <w:pStyle w:val="2"/>
        <w:spacing w:before="240" w:after="120"/>
        <w:rPr>
          <w:b w:val="0"/>
          <w:sz w:val="24"/>
          <w:szCs w:val="24"/>
        </w:rPr>
      </w:pPr>
      <w:r>
        <w:rPr>
          <w:sz w:val="24"/>
          <w:szCs w:val="24"/>
        </w:rPr>
        <w:lastRenderedPageBreak/>
        <w:t>8.3</w:t>
      </w:r>
      <w:r>
        <w:rPr>
          <w:sz w:val="24"/>
          <w:szCs w:val="24"/>
          <w:lang w:val="en-US"/>
        </w:rPr>
        <w:t> </w:t>
      </w:r>
      <w:r>
        <w:rPr>
          <w:sz w:val="24"/>
          <w:szCs w:val="24"/>
        </w:rPr>
        <w:t xml:space="preserve">Обувь или </w:t>
      </w:r>
      <w:proofErr w:type="gramStart"/>
      <w:r>
        <w:rPr>
          <w:sz w:val="24"/>
          <w:szCs w:val="24"/>
        </w:rPr>
        <w:t>цельноформованные подошвы</w:t>
      </w:r>
      <w:proofErr w:type="gramEnd"/>
      <w:r>
        <w:rPr>
          <w:sz w:val="24"/>
          <w:szCs w:val="24"/>
        </w:rPr>
        <w:t xml:space="preserve"> контактирующие с опорной поверхностью </w:t>
      </w:r>
      <w:proofErr w:type="gramStart"/>
      <w:r>
        <w:rPr>
          <w:sz w:val="24"/>
          <w:szCs w:val="24"/>
        </w:rPr>
        <w:t>в  геленочной</w:t>
      </w:r>
      <w:proofErr w:type="gramEnd"/>
      <w:r>
        <w:rPr>
          <w:sz w:val="24"/>
          <w:szCs w:val="24"/>
        </w:rPr>
        <w:t xml:space="preserve"> области</w:t>
      </w:r>
      <w:r>
        <w:rPr>
          <w:b w:val="0"/>
          <w:sz w:val="24"/>
          <w:szCs w:val="24"/>
        </w:rPr>
        <w:t xml:space="preserve"> (рисунок 2)</w:t>
      </w:r>
    </w:p>
    <w:p w14:paraId="47BFAB28" w14:textId="77777777" w:rsidR="00B665C2" w:rsidRDefault="00B665C2"/>
    <w:p w14:paraId="1F1606E2" w14:textId="77777777" w:rsidR="00B665C2" w:rsidRDefault="00000000">
      <w:pPr>
        <w:ind w:firstLine="0"/>
        <w:jc w:val="center"/>
      </w:pPr>
      <w:r>
        <w:rPr>
          <w:noProof/>
        </w:rPr>
        <w:drawing>
          <wp:inline distT="0" distB="0" distL="0" distR="0" wp14:anchorId="27F74253" wp14:editId="53B830E2">
            <wp:extent cx="2874010" cy="1524000"/>
            <wp:effectExtent l="0" t="0" r="254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pic:cNvPicPr>
                  </pic:nvPicPr>
                  <pic:blipFill>
                    <a:blip r:embed="rId24"/>
                    <a:stretch>
                      <a:fillRect/>
                    </a:stretch>
                  </pic:blipFill>
                  <pic:spPr>
                    <a:xfrm>
                      <a:off x="0" y="0"/>
                      <a:ext cx="2882002" cy="1528003"/>
                    </a:xfrm>
                    <a:prstGeom prst="rect">
                      <a:avLst/>
                    </a:prstGeom>
                  </pic:spPr>
                </pic:pic>
              </a:graphicData>
            </a:graphic>
          </wp:inline>
        </w:drawing>
      </w:r>
    </w:p>
    <w:p w14:paraId="2B12CE6A" w14:textId="77777777" w:rsidR="00B665C2" w:rsidRDefault="00000000">
      <w:pPr>
        <w:ind w:firstLine="0"/>
        <w:jc w:val="center"/>
        <w:rPr>
          <w:b/>
          <w:bCs/>
          <w:color w:val="auto"/>
        </w:rPr>
      </w:pPr>
      <w:r>
        <w:t xml:space="preserve">Рисунок 2 – Обувь или подошва, контактирующая с опорной поверхностью </w:t>
      </w:r>
      <w:proofErr w:type="gramStart"/>
      <w:r>
        <w:t>в  геленочной</w:t>
      </w:r>
      <w:proofErr w:type="gramEnd"/>
      <w:r>
        <w:t xml:space="preserve"> области</w:t>
      </w:r>
    </w:p>
    <w:p w14:paraId="0B8588D6" w14:textId="77777777" w:rsidR="00B665C2" w:rsidRDefault="00000000">
      <w:pPr>
        <w:pStyle w:val="3"/>
        <w:numPr>
          <w:ilvl w:val="0"/>
          <w:numId w:val="0"/>
        </w:numPr>
        <w:spacing w:before="240"/>
        <w:ind w:left="709" w:hanging="709"/>
        <w:rPr>
          <w:bCs/>
        </w:rPr>
      </w:pPr>
      <w:r>
        <w:rPr>
          <w:bCs/>
        </w:rPr>
        <w:tab/>
      </w:r>
      <w:r>
        <w:rPr>
          <w:bCs/>
          <w:sz w:val="24"/>
          <w:szCs w:val="24"/>
        </w:rPr>
        <w:t>8.3.1</w:t>
      </w:r>
      <w:r>
        <w:rPr>
          <w:bCs/>
          <w:sz w:val="24"/>
          <w:szCs w:val="24"/>
          <w:lang w:val="en-US"/>
        </w:rPr>
        <w:t> </w:t>
      </w:r>
      <w:r>
        <w:rPr>
          <w:bCs/>
          <w:sz w:val="24"/>
          <w:szCs w:val="24"/>
        </w:rPr>
        <w:t xml:space="preserve">Образцы с высотой </w:t>
      </w:r>
      <w:r>
        <w:rPr>
          <w:bCs/>
          <w:color w:val="auto"/>
          <w:sz w:val="24"/>
          <w:szCs w:val="24"/>
        </w:rPr>
        <w:t>каблука</w:t>
      </w:r>
      <w:r>
        <w:rPr>
          <w:bCs/>
          <w:sz w:val="24"/>
          <w:szCs w:val="24"/>
        </w:rPr>
        <w:t xml:space="preserve"> менее 80 мм</w:t>
      </w:r>
    </w:p>
    <w:p w14:paraId="1CDF226E" w14:textId="77777777" w:rsidR="00B665C2" w:rsidRDefault="00000000">
      <w:r>
        <w:t xml:space="preserve">Испытание проводится в плоском режиме по </w:t>
      </w:r>
      <w:r>
        <w:rPr>
          <w:lang w:val="en-US"/>
        </w:rPr>
        <w:t>ISO</w:t>
      </w:r>
      <w:r>
        <w:t xml:space="preserve"> 13287:2019, с </w:t>
      </w:r>
      <w:proofErr w:type="gramStart"/>
      <w:r>
        <w:t>использованием  механической</w:t>
      </w:r>
      <w:proofErr w:type="gramEnd"/>
      <w:r>
        <w:t xml:space="preserve"> стопы, при условии, что она может быть установлена. В этих случаях вертикальность центральной оси механической стопы теряется в большей или меньшей степени, в зависимости от</w:t>
      </w:r>
      <w:r>
        <w:rPr>
          <w:color w:val="auto"/>
        </w:rPr>
        <w:t xml:space="preserve"> высоты</w:t>
      </w:r>
      <w:r>
        <w:t xml:space="preserve"> каблука обуви (рисунки 3 и 5).</w:t>
      </w:r>
    </w:p>
    <w:p w14:paraId="3738A1A4" w14:textId="77777777" w:rsidR="00B665C2" w:rsidRDefault="00000000">
      <w:pPr>
        <w:rPr>
          <w:color w:val="auto"/>
        </w:rPr>
      </w:pPr>
      <w:r>
        <w:rPr>
          <w:color w:val="auto"/>
        </w:rPr>
        <w:t xml:space="preserve">Для испытаний в режиме скольжения пяточной и носочно-пучковой </w:t>
      </w:r>
      <w:proofErr w:type="gramStart"/>
      <w:r>
        <w:rPr>
          <w:color w:val="auto"/>
        </w:rPr>
        <w:t>частей,  подошву</w:t>
      </w:r>
      <w:proofErr w:type="gramEnd"/>
      <w:r>
        <w:rPr>
          <w:color w:val="auto"/>
        </w:rPr>
        <w:t xml:space="preserve"> выравнивают по </w:t>
      </w:r>
      <w:proofErr w:type="gramStart"/>
      <w:r>
        <w:rPr>
          <w:color w:val="auto"/>
        </w:rPr>
        <w:t>толщине,  удалив</w:t>
      </w:r>
      <w:proofErr w:type="gramEnd"/>
      <w:r>
        <w:rPr>
          <w:color w:val="auto"/>
        </w:rPr>
        <w:t xml:space="preserve"> всю высоту каблука с помощью какого-либо метода обработки и </w:t>
      </w:r>
      <w:proofErr w:type="gramStart"/>
      <w:r>
        <w:rPr>
          <w:color w:val="auto"/>
        </w:rPr>
        <w:t>проводят  испытания</w:t>
      </w:r>
      <w:proofErr w:type="gramEnd"/>
      <w:r>
        <w:rPr>
          <w:color w:val="auto"/>
        </w:rPr>
        <w:t xml:space="preserve"> в обычном режиме, используя колодку для обуви.</w:t>
      </w:r>
    </w:p>
    <w:p w14:paraId="129DD597" w14:textId="77777777" w:rsidR="00B665C2" w:rsidRDefault="00000000">
      <w:pPr>
        <w:rPr>
          <w:color w:val="auto"/>
        </w:rPr>
      </w:pPr>
      <w:r>
        <w:rPr>
          <w:color w:val="auto"/>
        </w:rPr>
        <w:t>Если обувь имеет съемную накладку на ходовую поверхность подошвы, ее можно аккуратно снять, чтобы не повредить, и испытать отдельно в соответствии с процедурой, описанной для испытания в плоском режиме (8.5). В этом случае нормальная сила зависит от размера обуви (больше или меньше 40).</w:t>
      </w:r>
    </w:p>
    <w:p w14:paraId="4C17C07F" w14:textId="77777777" w:rsidR="00B665C2" w:rsidRDefault="00000000">
      <w:pPr>
        <w:spacing w:after="113"/>
        <w:rPr>
          <w:color w:val="auto"/>
        </w:rPr>
      </w:pPr>
      <w:r>
        <w:rPr>
          <w:color w:val="auto"/>
        </w:rPr>
        <w:t xml:space="preserve">Если образцы деформируются во время испытаний, то испытания </w:t>
      </w:r>
      <w:proofErr w:type="gramStart"/>
      <w:r>
        <w:rPr>
          <w:color w:val="auto"/>
        </w:rPr>
        <w:t>проводятся  с</w:t>
      </w:r>
      <w:proofErr w:type="gramEnd"/>
      <w:r>
        <w:rPr>
          <w:color w:val="auto"/>
        </w:rPr>
        <w:t xml:space="preserve"> </w:t>
      </w:r>
      <w:proofErr w:type="gramStart"/>
      <w:r>
        <w:rPr>
          <w:color w:val="auto"/>
        </w:rPr>
        <w:t>использованием  листового</w:t>
      </w:r>
      <w:proofErr w:type="gramEnd"/>
      <w:r>
        <w:rPr>
          <w:color w:val="auto"/>
        </w:rPr>
        <w:t xml:space="preserve"> целлюлозного материала толщиной 2 мм, прикрепленного к подошве и имитирующего стельку, чтобы максимально увеличить контакт подошвы с опорной поверхностью.</w:t>
      </w:r>
    </w:p>
    <w:p w14:paraId="46409C48" w14:textId="77777777" w:rsidR="00B665C2" w:rsidRDefault="00000000">
      <w:pPr>
        <w:pStyle w:val="3"/>
        <w:numPr>
          <w:ilvl w:val="0"/>
          <w:numId w:val="0"/>
        </w:numPr>
        <w:tabs>
          <w:tab w:val="left" w:pos="709"/>
        </w:tabs>
        <w:ind w:left="709" w:hanging="709"/>
        <w:rPr>
          <w:color w:val="auto"/>
          <w:sz w:val="24"/>
          <w:szCs w:val="24"/>
        </w:rPr>
      </w:pPr>
      <w:r>
        <w:rPr>
          <w:color w:val="auto"/>
        </w:rPr>
        <w:tab/>
      </w:r>
      <w:bookmarkStart w:id="0" w:name="undefined"/>
      <w:r>
        <w:rPr>
          <w:color w:val="auto"/>
          <w:sz w:val="24"/>
          <w:szCs w:val="24"/>
        </w:rPr>
        <w:t>8.3.2</w:t>
      </w:r>
      <w:r>
        <w:rPr>
          <w:color w:val="auto"/>
          <w:sz w:val="24"/>
          <w:szCs w:val="24"/>
          <w:lang w:val="en-US"/>
        </w:rPr>
        <w:t> </w:t>
      </w:r>
      <w:r>
        <w:rPr>
          <w:bCs/>
          <w:color w:val="auto"/>
          <w:sz w:val="24"/>
          <w:szCs w:val="24"/>
        </w:rPr>
        <w:t xml:space="preserve">Образцы с высотой каблука </w:t>
      </w:r>
      <w:r>
        <w:rPr>
          <w:color w:val="auto"/>
          <w:sz w:val="24"/>
          <w:szCs w:val="24"/>
        </w:rPr>
        <w:t>более 80 мм</w:t>
      </w:r>
    </w:p>
    <w:p w14:paraId="37B84F52" w14:textId="77777777" w:rsidR="00B665C2" w:rsidRDefault="00000000">
      <w:pPr>
        <w:rPr>
          <w:color w:val="auto"/>
        </w:rPr>
      </w:pPr>
      <w:r>
        <w:rPr>
          <w:color w:val="auto"/>
        </w:rPr>
        <w:t xml:space="preserve">Для испытания в плоском режиме необходимо срезать </w:t>
      </w:r>
      <w:proofErr w:type="gramStart"/>
      <w:r>
        <w:rPr>
          <w:color w:val="auto"/>
        </w:rPr>
        <w:t>верхнюю  площадку</w:t>
      </w:r>
      <w:proofErr w:type="gramEnd"/>
      <w:r>
        <w:rPr>
          <w:color w:val="auto"/>
        </w:rPr>
        <w:t xml:space="preserve"> в области пяточной </w:t>
      </w:r>
      <w:proofErr w:type="gramStart"/>
      <w:r>
        <w:rPr>
          <w:color w:val="auto"/>
        </w:rPr>
        <w:t>части  до</w:t>
      </w:r>
      <w:proofErr w:type="gramEnd"/>
      <w:r>
        <w:rPr>
          <w:color w:val="auto"/>
        </w:rPr>
        <w:t xml:space="preserve"> 80 мм с помощью какого-либо метода обработки и приступают к испытанию, как описано в </w:t>
      </w:r>
      <w:r>
        <w:rPr>
          <w:color w:val="auto"/>
          <w:lang w:val="en-US"/>
        </w:rPr>
        <w:t>ISO</w:t>
      </w:r>
      <w:r>
        <w:rPr>
          <w:color w:val="auto"/>
        </w:rPr>
        <w:t xml:space="preserve"> 13287:2019. Для этого при работе с обувью удаляют верх обуви, чтобы начать процесс испытаний (рисунки 4 и 5).</w:t>
      </w:r>
    </w:p>
    <w:p w14:paraId="34C7DC79" w14:textId="77777777" w:rsidR="00B665C2" w:rsidRDefault="00000000">
      <w:pPr>
        <w:rPr>
          <w:color w:val="auto"/>
        </w:rPr>
      </w:pPr>
      <w:r>
        <w:lastRenderedPageBreak/>
        <w:t xml:space="preserve">При испытаниях пяточной и носочно-пучковой частей </w:t>
      </w:r>
      <w:r>
        <w:rPr>
          <w:color w:val="auto"/>
        </w:rPr>
        <w:t xml:space="preserve">срезают </w:t>
      </w:r>
      <w:proofErr w:type="gramStart"/>
      <w:r>
        <w:rPr>
          <w:color w:val="auto"/>
        </w:rPr>
        <w:t>подошву,  удалив</w:t>
      </w:r>
      <w:proofErr w:type="gramEnd"/>
      <w:r>
        <w:rPr>
          <w:color w:val="auto"/>
        </w:rPr>
        <w:t xml:space="preserve"> всю высоту каблука с помощью какого-либо метода обработки, и </w:t>
      </w:r>
      <w:proofErr w:type="gramStart"/>
      <w:r>
        <w:rPr>
          <w:color w:val="auto"/>
        </w:rPr>
        <w:t>проводят  испытания</w:t>
      </w:r>
      <w:proofErr w:type="gramEnd"/>
      <w:r>
        <w:rPr>
          <w:color w:val="auto"/>
        </w:rPr>
        <w:t xml:space="preserve">, </w:t>
      </w:r>
      <w:r>
        <w:t>как обычно при плоском режиме</w:t>
      </w:r>
      <w:r>
        <w:rPr>
          <w:color w:val="auto"/>
        </w:rPr>
        <w:t>, используя колодку для обуви.</w:t>
      </w:r>
    </w:p>
    <w:p w14:paraId="7261E612" w14:textId="77777777" w:rsidR="00B665C2" w:rsidRDefault="00000000">
      <w:r>
        <w:rPr>
          <w:color w:val="auto"/>
        </w:rPr>
        <w:t xml:space="preserve">Если обувь имеет съемную </w:t>
      </w:r>
      <w:r>
        <w:t xml:space="preserve">набойку, ее можно аккуратно снять, чтобы не повредить, и испытать отдельно в соответствии с процедурой, описанной для испытания в плоском </w:t>
      </w:r>
      <w:proofErr w:type="gramStart"/>
      <w:r>
        <w:t>режиме  (</w:t>
      </w:r>
      <w:proofErr w:type="gramEnd"/>
      <w:r>
        <w:t>8.5). В этом случае нормальная сила зависит от размера обуви (больше или меньше 40).</w:t>
      </w:r>
    </w:p>
    <w:p w14:paraId="30C431C2" w14:textId="77777777" w:rsidR="00B665C2" w:rsidRDefault="00000000">
      <w:pPr>
        <w:spacing w:after="113"/>
      </w:pPr>
      <w:r>
        <w:t xml:space="preserve">Если образцы деформируются во время </w:t>
      </w:r>
      <w:proofErr w:type="gramStart"/>
      <w:r>
        <w:t>испытания,  испытание</w:t>
      </w:r>
      <w:proofErr w:type="gramEnd"/>
      <w:r>
        <w:t xml:space="preserve"> </w:t>
      </w:r>
      <w:proofErr w:type="gramStart"/>
      <w:r>
        <w:t>проводится  с</w:t>
      </w:r>
      <w:proofErr w:type="gramEnd"/>
      <w:r>
        <w:t xml:space="preserve"> </w:t>
      </w:r>
      <w:proofErr w:type="gramStart"/>
      <w:r>
        <w:t>использованием  листового</w:t>
      </w:r>
      <w:proofErr w:type="gramEnd"/>
      <w:r>
        <w:t xml:space="preserve"> целлюлозного материала толщиной 2 мм, прикрепленного к подошве и имитирующего стельку, чтобы максимально увеличить контакт подошвы с опорной поверхностью.</w:t>
      </w:r>
    </w:p>
    <w:p w14:paraId="71B5A4A2" w14:textId="77777777" w:rsidR="00B665C2" w:rsidRDefault="00B665C2"/>
    <w:p w14:paraId="6079CDCA" w14:textId="77777777" w:rsidR="00B665C2" w:rsidRDefault="00000000">
      <w:pPr>
        <w:ind w:firstLine="0"/>
        <w:jc w:val="center"/>
      </w:pPr>
      <w:r>
        <w:rPr>
          <w:noProof/>
        </w:rPr>
        <w:drawing>
          <wp:inline distT="0" distB="0" distL="0" distR="0" wp14:anchorId="5C3839EC" wp14:editId="7412FB2E">
            <wp:extent cx="3281680" cy="1871345"/>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pic:cNvPicPr>
                      <a:picLocks noChangeAspect="1"/>
                    </pic:cNvPicPr>
                  </pic:nvPicPr>
                  <pic:blipFill>
                    <a:blip r:embed="rId25"/>
                    <a:stretch>
                      <a:fillRect/>
                    </a:stretch>
                  </pic:blipFill>
                  <pic:spPr>
                    <a:xfrm>
                      <a:off x="0" y="0"/>
                      <a:ext cx="3286830" cy="1874284"/>
                    </a:xfrm>
                    <a:prstGeom prst="rect">
                      <a:avLst/>
                    </a:prstGeom>
                  </pic:spPr>
                </pic:pic>
              </a:graphicData>
            </a:graphic>
          </wp:inline>
        </w:drawing>
      </w:r>
    </w:p>
    <w:p w14:paraId="3BD8B0CD" w14:textId="77777777" w:rsidR="00B665C2" w:rsidRDefault="00B665C2"/>
    <w:p w14:paraId="030369F7" w14:textId="77777777" w:rsidR="00B665C2" w:rsidRDefault="00000000">
      <w:pPr>
        <w:ind w:firstLine="0"/>
        <w:jc w:val="center"/>
      </w:pPr>
      <w:r>
        <w:t>Рисунок 3 – Высота каблука менее 80 мм</w:t>
      </w:r>
    </w:p>
    <w:p w14:paraId="3504D2C4" w14:textId="77777777" w:rsidR="00B665C2" w:rsidRDefault="00000000">
      <w:pPr>
        <w:spacing w:before="227" w:after="227"/>
        <w:ind w:firstLine="0"/>
        <w:jc w:val="center"/>
      </w:pPr>
      <w:r>
        <w:rPr>
          <w:noProof/>
        </w:rPr>
        <w:drawing>
          <wp:inline distT="0" distB="0" distL="0" distR="0" wp14:anchorId="173B1BDC" wp14:editId="51A87C0C">
            <wp:extent cx="3230245" cy="1816100"/>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icPr>
                  <pic:blipFill>
                    <a:blip r:embed="rId26"/>
                    <a:stretch>
                      <a:fillRect/>
                    </a:stretch>
                  </pic:blipFill>
                  <pic:spPr>
                    <a:xfrm>
                      <a:off x="0" y="0"/>
                      <a:ext cx="3252791" cy="1828954"/>
                    </a:xfrm>
                    <a:prstGeom prst="rect">
                      <a:avLst/>
                    </a:prstGeom>
                  </pic:spPr>
                </pic:pic>
              </a:graphicData>
            </a:graphic>
          </wp:inline>
        </w:drawing>
      </w:r>
    </w:p>
    <w:p w14:paraId="15167F3A" w14:textId="77777777" w:rsidR="00B665C2" w:rsidRDefault="00000000">
      <w:pPr>
        <w:ind w:firstLine="0"/>
        <w:jc w:val="center"/>
        <w:rPr>
          <w:b/>
          <w:bCs/>
        </w:rPr>
      </w:pPr>
      <w:r>
        <w:t>Рисунок 4 – Высота каблука более 80 мм</w:t>
      </w:r>
    </w:p>
    <w:p w14:paraId="1B1B8C45" w14:textId="77777777" w:rsidR="00B665C2" w:rsidRDefault="00000000">
      <w:pPr>
        <w:spacing w:before="227" w:after="227"/>
        <w:ind w:firstLine="0"/>
        <w:jc w:val="center"/>
        <w:rPr>
          <w:b/>
          <w:bCs/>
          <w:sz w:val="28"/>
          <w:szCs w:val="28"/>
        </w:rPr>
      </w:pPr>
      <w:r>
        <w:rPr>
          <w:noProof/>
        </w:rPr>
        <w:lastRenderedPageBreak/>
        <w:drawing>
          <wp:inline distT="0" distB="0" distL="0" distR="0" wp14:anchorId="47ABA9E2" wp14:editId="1FA10E8F">
            <wp:extent cx="3852545" cy="4437380"/>
            <wp:effectExtent l="0" t="0" r="0" b="127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9"/>
                    <pic:cNvPicPr>
                      <a:picLocks noChangeAspect="1"/>
                    </pic:cNvPicPr>
                  </pic:nvPicPr>
                  <pic:blipFill>
                    <a:blip r:embed="rId27"/>
                    <a:stretch>
                      <a:fillRect/>
                    </a:stretch>
                  </pic:blipFill>
                  <pic:spPr>
                    <a:xfrm>
                      <a:off x="0" y="0"/>
                      <a:ext cx="3864906" cy="4451927"/>
                    </a:xfrm>
                    <a:prstGeom prst="rect">
                      <a:avLst/>
                    </a:prstGeom>
                  </pic:spPr>
                </pic:pic>
              </a:graphicData>
            </a:graphic>
          </wp:inline>
        </w:drawing>
      </w:r>
    </w:p>
    <w:p w14:paraId="0AE0EF63" w14:textId="77777777" w:rsidR="00B665C2" w:rsidRDefault="00000000">
      <w:pPr>
        <w:ind w:firstLine="0"/>
        <w:jc w:val="center"/>
        <w:rPr>
          <w:b/>
          <w:bCs/>
        </w:rPr>
      </w:pPr>
      <w:r>
        <w:t>Рисунок 5 – Пример крепления (способ приложения нормальной силы                              к обуви на высоком каблуке)</w:t>
      </w:r>
    </w:p>
    <w:p w14:paraId="724C64E8" w14:textId="77777777" w:rsidR="00B665C2" w:rsidRDefault="00000000">
      <w:pPr>
        <w:spacing w:before="227" w:after="227"/>
        <w:rPr>
          <w:b/>
          <w:bCs/>
          <w:color w:val="auto"/>
          <w:sz w:val="28"/>
          <w:szCs w:val="28"/>
        </w:rPr>
      </w:pPr>
      <w:r>
        <w:rPr>
          <w:b/>
          <w:bCs/>
          <w:color w:val="auto"/>
        </w:rPr>
        <w:t>8.4</w:t>
      </w:r>
      <w:r>
        <w:rPr>
          <w:b/>
          <w:bCs/>
          <w:color w:val="auto"/>
          <w:lang w:val="en-US"/>
        </w:rPr>
        <w:t> </w:t>
      </w:r>
      <w:r>
        <w:rPr>
          <w:b/>
          <w:bCs/>
          <w:color w:val="auto"/>
        </w:rPr>
        <w:t xml:space="preserve">Обувь или цельноформованные подошвы </w:t>
      </w:r>
      <w:proofErr w:type="gramStart"/>
      <w:r>
        <w:rPr>
          <w:b/>
          <w:bCs/>
          <w:color w:val="auto"/>
        </w:rPr>
        <w:t>без  контакта</w:t>
      </w:r>
      <w:proofErr w:type="gramEnd"/>
      <w:r>
        <w:rPr>
          <w:b/>
          <w:bCs/>
          <w:color w:val="auto"/>
        </w:rPr>
        <w:t xml:space="preserve"> с опорной поверхностью </w:t>
      </w:r>
      <w:proofErr w:type="gramStart"/>
      <w:r>
        <w:rPr>
          <w:b/>
          <w:bCs/>
          <w:color w:val="auto"/>
        </w:rPr>
        <w:t>в  области</w:t>
      </w:r>
      <w:proofErr w:type="gramEnd"/>
      <w:r>
        <w:rPr>
          <w:b/>
          <w:bCs/>
          <w:color w:val="auto"/>
        </w:rPr>
        <w:t xml:space="preserve"> геленка </w:t>
      </w:r>
      <w:r>
        <w:rPr>
          <w:bCs/>
          <w:color w:val="auto"/>
        </w:rPr>
        <w:t>(рисунок 6)</w:t>
      </w:r>
    </w:p>
    <w:p w14:paraId="77C7FE1B" w14:textId="77777777" w:rsidR="00B665C2" w:rsidRDefault="00000000">
      <w:pPr>
        <w:spacing w:before="227" w:after="227" w:line="276" w:lineRule="auto"/>
        <w:ind w:firstLine="0"/>
        <w:jc w:val="center"/>
        <w:rPr>
          <w:b/>
          <w:bCs/>
          <w:sz w:val="28"/>
          <w:szCs w:val="28"/>
        </w:rPr>
      </w:pPr>
      <w:r>
        <w:rPr>
          <w:noProof/>
        </w:rPr>
        <w:drawing>
          <wp:inline distT="0" distB="0" distL="0" distR="0" wp14:anchorId="00B8340F" wp14:editId="35B1C817">
            <wp:extent cx="2437130" cy="1743075"/>
            <wp:effectExtent l="0" t="0" r="1270" b="9525"/>
            <wp:docPr id="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1"/>
                    <pic:cNvPicPr>
                      <a:picLocks noChangeAspect="1"/>
                    </pic:cNvPicPr>
                  </pic:nvPicPr>
                  <pic:blipFill>
                    <a:blip r:embed="rId28"/>
                    <a:stretch>
                      <a:fillRect/>
                    </a:stretch>
                  </pic:blipFill>
                  <pic:spPr>
                    <a:xfrm>
                      <a:off x="0" y="0"/>
                      <a:ext cx="2442516" cy="1747309"/>
                    </a:xfrm>
                    <a:prstGeom prst="rect">
                      <a:avLst/>
                    </a:prstGeom>
                  </pic:spPr>
                </pic:pic>
              </a:graphicData>
            </a:graphic>
          </wp:inline>
        </w:drawing>
      </w:r>
    </w:p>
    <w:p w14:paraId="4E6C4C51" w14:textId="77777777" w:rsidR="00B665C2" w:rsidRDefault="00000000">
      <w:pPr>
        <w:spacing w:after="113" w:line="276" w:lineRule="auto"/>
        <w:ind w:firstLine="0"/>
        <w:jc w:val="center"/>
      </w:pPr>
      <w:r>
        <w:t xml:space="preserve">Рисунок 6 – Обувь или подошвы </w:t>
      </w:r>
      <w:proofErr w:type="gramStart"/>
      <w:r>
        <w:t>без  контакта</w:t>
      </w:r>
      <w:proofErr w:type="gramEnd"/>
      <w:r>
        <w:t xml:space="preserve"> с опорной </w:t>
      </w:r>
    </w:p>
    <w:p w14:paraId="2BB898AB" w14:textId="77777777" w:rsidR="00B665C2" w:rsidRDefault="00000000">
      <w:pPr>
        <w:spacing w:after="240" w:line="276" w:lineRule="auto"/>
        <w:ind w:firstLine="0"/>
        <w:jc w:val="center"/>
        <w:rPr>
          <w:b/>
          <w:bCs/>
        </w:rPr>
      </w:pPr>
      <w:r>
        <w:t>поверхностью в области геленка</w:t>
      </w:r>
      <w:r>
        <w:rPr>
          <w:color w:val="auto"/>
        </w:rPr>
        <w:t xml:space="preserve"> </w:t>
      </w:r>
    </w:p>
    <w:p w14:paraId="63C59868" w14:textId="77777777" w:rsidR="00B665C2" w:rsidRDefault="00000000">
      <w:r>
        <w:t xml:space="preserve">Если проведение </w:t>
      </w:r>
      <w:proofErr w:type="gramStart"/>
      <w:r>
        <w:t>испытаний  в</w:t>
      </w:r>
      <w:proofErr w:type="gramEnd"/>
      <w:r>
        <w:t xml:space="preserve"> плоском режиме по 8.3.1 или 8.3.2 невозможно, то данный режим испытаний не может быть выполнен.</w:t>
      </w:r>
    </w:p>
    <w:p w14:paraId="2E74C824" w14:textId="77777777" w:rsidR="00B665C2" w:rsidRDefault="00000000">
      <w:r>
        <w:lastRenderedPageBreak/>
        <w:t>Испытания в режиме пяточной и носочно-пучковой частей проводят по отдельности, разделив обувь или подошву в области геленка на две части и прикрепив соответствующие части к колодке с помощью двухсторонней клейкой ленты.</w:t>
      </w:r>
    </w:p>
    <w:p w14:paraId="512ED84E" w14:textId="77777777" w:rsidR="00B665C2" w:rsidRDefault="00000000">
      <w:r>
        <w:rPr>
          <w:color w:val="auto"/>
        </w:rPr>
        <w:t xml:space="preserve">Если обувь имеет съемную </w:t>
      </w:r>
      <w:r>
        <w:t>набойку, ее можно аккуратно снять, чтобы не повредить, и испытать отдельно в соответствии с процедурой, описанной для испытания в плоском режиме (8.5). В этом случае нормальная сила зависит от размера обуви (больше или меньше 40).</w:t>
      </w:r>
    </w:p>
    <w:p w14:paraId="0D2D1044" w14:textId="77777777" w:rsidR="00B665C2" w:rsidRDefault="00000000">
      <w:pPr>
        <w:spacing w:after="113"/>
      </w:pPr>
      <w:r>
        <w:t xml:space="preserve">Если образцы деформируются во время </w:t>
      </w:r>
      <w:proofErr w:type="gramStart"/>
      <w:r>
        <w:t>испытания,  испытание</w:t>
      </w:r>
      <w:proofErr w:type="gramEnd"/>
      <w:r>
        <w:t xml:space="preserve"> </w:t>
      </w:r>
      <w:proofErr w:type="gramStart"/>
      <w:r>
        <w:t>проводится  с</w:t>
      </w:r>
      <w:proofErr w:type="gramEnd"/>
      <w:r>
        <w:t xml:space="preserve"> </w:t>
      </w:r>
      <w:proofErr w:type="gramStart"/>
      <w:r>
        <w:t>использованием  листового</w:t>
      </w:r>
      <w:proofErr w:type="gramEnd"/>
      <w:r>
        <w:t xml:space="preserve"> целлюлозного материала толщиной 2 мм, прикрепленного к подошве и имитирующего стельку, чтобы максимально увеличить контакт подошвы с опорной поверхностью.</w:t>
      </w:r>
    </w:p>
    <w:p w14:paraId="14D5B1B6" w14:textId="77777777" w:rsidR="00B665C2" w:rsidRDefault="00000000">
      <w:pPr>
        <w:pStyle w:val="2"/>
        <w:rPr>
          <w:color w:val="FF0000"/>
          <w:sz w:val="24"/>
          <w:szCs w:val="24"/>
        </w:rPr>
      </w:pPr>
      <w:r>
        <w:rPr>
          <w:sz w:val="24"/>
          <w:szCs w:val="24"/>
        </w:rPr>
        <w:t xml:space="preserve">8.5 Испытание деталей ходовой поверхности подошвы обуви </w:t>
      </w:r>
    </w:p>
    <w:p w14:paraId="650F3EA6" w14:textId="77777777" w:rsidR="00B665C2" w:rsidRDefault="00000000">
      <w:r>
        <w:t>Надежно закрепляют образец к оборудованию с помощью механической системы. Можно использовать жесткий прямоугольный металлический короб размером (180 × 90 × 90) мм, прикрепив испытуемый образец к металлу с помощью двухсторонней клейкой ленты (рисунок 7).</w:t>
      </w:r>
    </w:p>
    <w:p w14:paraId="14E3549A" w14:textId="77777777" w:rsidR="00B665C2" w:rsidRDefault="00000000">
      <w:r>
        <w:t>Для предотвращения скольжения набойки</w:t>
      </w:r>
      <w:r>
        <w:rPr>
          <w:color w:val="FF0000"/>
        </w:rPr>
        <w:t xml:space="preserve"> </w:t>
      </w:r>
      <w:r>
        <w:t>небольшого размера при испытании в плоском режиме, может потребоваться приклеить эту набойку к высокопрочной резиновой пластине размером не менее (50 × 50) мм (толщина ≤2 мм) с помощью подходящего клея, а затем прикрепить эту резиновую пластину к жесткому прямоугольному металлическому коробу с помощью двухсторонней клейкой ленты.</w:t>
      </w:r>
    </w:p>
    <w:p w14:paraId="703159CE" w14:textId="77777777" w:rsidR="00B665C2" w:rsidRDefault="00000000">
      <w:r>
        <w:t xml:space="preserve">При наличии втулки на </w:t>
      </w:r>
      <w:proofErr w:type="gramStart"/>
      <w:r>
        <w:t>набойках,  ее</w:t>
      </w:r>
      <w:proofErr w:type="gramEnd"/>
      <w:r>
        <w:t xml:space="preserve"> можно использовать для крепления испытуемого образца. Пример возможного </w:t>
      </w:r>
      <w:proofErr w:type="gramStart"/>
      <w:r>
        <w:t>способа  крепления</w:t>
      </w:r>
      <w:proofErr w:type="gramEnd"/>
      <w:r>
        <w:t xml:space="preserve"> показан на рисунке 8.</w:t>
      </w:r>
    </w:p>
    <w:p w14:paraId="304F2714" w14:textId="77777777" w:rsidR="00B665C2" w:rsidRDefault="00000000">
      <w:r>
        <w:t xml:space="preserve">Проводят испытание в </w:t>
      </w:r>
      <w:proofErr w:type="gramStart"/>
      <w:r>
        <w:t>режиме  пяточной</w:t>
      </w:r>
      <w:proofErr w:type="gramEnd"/>
      <w:r>
        <w:t xml:space="preserve"> части подошвы под углом 7°, расположив продольную центральную линию образца под углом (10 ± </w:t>
      </w:r>
      <w:proofErr w:type="gramStart"/>
      <w:r>
        <w:t>2)°</w:t>
      </w:r>
      <w:proofErr w:type="gramEnd"/>
      <w:r>
        <w:t xml:space="preserve"> к направлению движения (рисунок 9).</w:t>
      </w:r>
    </w:p>
    <w:p w14:paraId="679AEBD3" w14:textId="77777777" w:rsidR="00B665C2" w:rsidRDefault="00000000">
      <w:r>
        <w:rPr>
          <w:lang w:val="en-US"/>
        </w:rPr>
        <w:t>При</w:t>
      </w:r>
      <w:r>
        <w:t>к</w:t>
      </w:r>
      <w:r>
        <w:rPr>
          <w:lang w:val="en-US"/>
        </w:rPr>
        <w:t>л</w:t>
      </w:r>
      <w:r>
        <w:t>адывают</w:t>
      </w:r>
      <w:r>
        <w:rPr>
          <w:lang w:val="en-US"/>
        </w:rPr>
        <w:t xml:space="preserve"> </w:t>
      </w:r>
      <w:r>
        <w:t>нормальную</w:t>
      </w:r>
      <w:r>
        <w:rPr>
          <w:lang w:val="en-US"/>
        </w:rPr>
        <w:t xml:space="preserve"> силу 400 Н.</w:t>
      </w:r>
    </w:p>
    <w:p w14:paraId="3D55FB62" w14:textId="77777777" w:rsidR="00B665C2" w:rsidRDefault="00000000">
      <w:pPr>
        <w:rPr>
          <w:lang w:val="en-US"/>
        </w:rPr>
      </w:pPr>
      <w:r>
        <w:t xml:space="preserve">                                                                                                                                           </w:t>
      </w:r>
    </w:p>
    <w:p w14:paraId="2699B080" w14:textId="77777777" w:rsidR="00B665C2" w:rsidRDefault="00000000">
      <w:pPr>
        <w:spacing w:before="227" w:after="227"/>
        <w:ind w:firstLine="0"/>
        <w:jc w:val="center"/>
        <w:rPr>
          <w:b/>
          <w:bCs/>
          <w:sz w:val="28"/>
          <w:szCs w:val="28"/>
        </w:rPr>
      </w:pPr>
      <w:r>
        <w:rPr>
          <w:noProof/>
        </w:rPr>
        <w:lastRenderedPageBreak/>
        <w:drawing>
          <wp:inline distT="0" distB="0" distL="0" distR="0" wp14:anchorId="0055ED62" wp14:editId="7B806B11">
            <wp:extent cx="3640455" cy="2468880"/>
            <wp:effectExtent l="0" t="0" r="0"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3"/>
                    <pic:cNvPicPr>
                      <a:picLocks noChangeAspect="1"/>
                    </pic:cNvPicPr>
                  </pic:nvPicPr>
                  <pic:blipFill>
                    <a:blip r:embed="rId29"/>
                    <a:stretch>
                      <a:fillRect/>
                    </a:stretch>
                  </pic:blipFill>
                  <pic:spPr>
                    <a:xfrm>
                      <a:off x="0" y="0"/>
                      <a:ext cx="3640596" cy="2468997"/>
                    </a:xfrm>
                    <a:prstGeom prst="rect">
                      <a:avLst/>
                    </a:prstGeom>
                  </pic:spPr>
                </pic:pic>
              </a:graphicData>
            </a:graphic>
          </wp:inline>
        </w:drawing>
      </w:r>
    </w:p>
    <w:p w14:paraId="7114E66E" w14:textId="77777777" w:rsidR="00B665C2" w:rsidRDefault="00000000">
      <w:pPr>
        <w:ind w:firstLine="0"/>
        <w:jc w:val="center"/>
        <w:rPr>
          <w:b/>
          <w:bCs/>
        </w:rPr>
      </w:pPr>
      <w:r>
        <w:t xml:space="preserve">Рисунок 7 – Пример способа крепления больших набоек или других подобных образцов </w:t>
      </w:r>
      <w:r>
        <w:rPr>
          <w:color w:val="auto"/>
        </w:rPr>
        <w:t xml:space="preserve">к </w:t>
      </w:r>
      <w:r>
        <w:t>скользящему станку с использованием жесткого прямоугольного            металлического короба</w:t>
      </w:r>
    </w:p>
    <w:p w14:paraId="49D8F230" w14:textId="77777777" w:rsidR="00B665C2" w:rsidRDefault="00000000">
      <w:pPr>
        <w:spacing w:before="227" w:after="227"/>
        <w:ind w:firstLine="0"/>
        <w:jc w:val="center"/>
        <w:rPr>
          <w:b/>
          <w:bCs/>
          <w:sz w:val="28"/>
          <w:szCs w:val="28"/>
        </w:rPr>
      </w:pPr>
      <w:r>
        <w:rPr>
          <w:noProof/>
        </w:rPr>
        <w:drawing>
          <wp:inline distT="0" distB="0" distL="0" distR="0" wp14:anchorId="08985A4D" wp14:editId="57CCE5DB">
            <wp:extent cx="4152265" cy="2849880"/>
            <wp:effectExtent l="0" t="0" r="0" b="0"/>
            <wp:docPr id="1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5"/>
                    <pic:cNvPicPr>
                      <a:picLocks noChangeAspect="1"/>
                    </pic:cNvPicPr>
                  </pic:nvPicPr>
                  <pic:blipFill>
                    <a:blip r:embed="rId30"/>
                    <a:stretch>
                      <a:fillRect/>
                    </a:stretch>
                  </pic:blipFill>
                  <pic:spPr>
                    <a:xfrm>
                      <a:off x="0" y="0"/>
                      <a:ext cx="4152643" cy="2849955"/>
                    </a:xfrm>
                    <a:prstGeom prst="rect">
                      <a:avLst/>
                    </a:prstGeom>
                  </pic:spPr>
                </pic:pic>
              </a:graphicData>
            </a:graphic>
          </wp:inline>
        </w:drawing>
      </w:r>
    </w:p>
    <w:p w14:paraId="22CFE864" w14:textId="77777777" w:rsidR="00B665C2" w:rsidRDefault="00000000">
      <w:pPr>
        <w:ind w:firstLine="0"/>
        <w:jc w:val="center"/>
        <w:rPr>
          <w:color w:val="auto"/>
        </w:rPr>
      </w:pPr>
      <w:r>
        <w:t xml:space="preserve">Рисунок 8 – Пример системы крепления набоек к </w:t>
      </w:r>
      <w:r>
        <w:rPr>
          <w:color w:val="auto"/>
        </w:rPr>
        <w:t xml:space="preserve">скользящему станку </w:t>
      </w:r>
    </w:p>
    <w:p w14:paraId="1D130CB6" w14:textId="77777777" w:rsidR="00B665C2" w:rsidRDefault="00000000">
      <w:pPr>
        <w:ind w:firstLine="0"/>
        <w:jc w:val="center"/>
        <w:rPr>
          <w:b/>
          <w:bCs/>
          <w:sz w:val="28"/>
          <w:szCs w:val="28"/>
        </w:rPr>
      </w:pPr>
      <w:r>
        <w:t>при помощи втулки</w:t>
      </w:r>
    </w:p>
    <w:p w14:paraId="7EDB676C" w14:textId="77777777" w:rsidR="00B665C2" w:rsidRDefault="00000000">
      <w:pPr>
        <w:spacing w:before="227" w:after="227"/>
        <w:ind w:firstLine="0"/>
        <w:jc w:val="center"/>
        <w:rPr>
          <w:b/>
          <w:bCs/>
          <w:sz w:val="28"/>
          <w:szCs w:val="28"/>
        </w:rPr>
      </w:pPr>
      <w:r>
        <w:rPr>
          <w:noProof/>
        </w:rPr>
        <w:lastRenderedPageBreak/>
        <w:drawing>
          <wp:inline distT="0" distB="0" distL="0" distR="0" wp14:anchorId="6A9AF100" wp14:editId="551C8329">
            <wp:extent cx="2787650" cy="2647315"/>
            <wp:effectExtent l="0" t="0" r="0" b="0"/>
            <wp:docPr id="1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6"/>
                    <pic:cNvPicPr>
                      <a:picLocks noChangeAspect="1"/>
                    </pic:cNvPicPr>
                  </pic:nvPicPr>
                  <pic:blipFill>
                    <a:blip r:embed="rId31"/>
                    <a:stretch>
                      <a:fillRect/>
                    </a:stretch>
                  </pic:blipFill>
                  <pic:spPr>
                    <a:xfrm>
                      <a:off x="0" y="0"/>
                      <a:ext cx="2788225" cy="2647409"/>
                    </a:xfrm>
                    <a:prstGeom prst="rect">
                      <a:avLst/>
                    </a:prstGeom>
                  </pic:spPr>
                </pic:pic>
              </a:graphicData>
            </a:graphic>
          </wp:inline>
        </w:drawing>
      </w:r>
    </w:p>
    <w:p w14:paraId="421B9B1C" w14:textId="77777777" w:rsidR="00B665C2" w:rsidRDefault="00000000">
      <w:pPr>
        <w:ind w:firstLine="0"/>
        <w:jc w:val="center"/>
        <w:rPr>
          <w:sz w:val="22"/>
          <w:szCs w:val="22"/>
        </w:rPr>
      </w:pPr>
      <w:r>
        <w:rPr>
          <w:sz w:val="22"/>
          <w:szCs w:val="22"/>
        </w:rPr>
        <w:t xml:space="preserve">1 </w:t>
      </w:r>
      <w:r>
        <w:rPr>
          <w:color w:val="auto"/>
          <w:sz w:val="22"/>
          <w:szCs w:val="22"/>
        </w:rPr>
        <w:t>– направление движения при скольжении</w:t>
      </w:r>
      <w:r>
        <w:rPr>
          <w:sz w:val="22"/>
          <w:szCs w:val="22"/>
        </w:rPr>
        <w:t>; 2 – внутренняя сторона; 3 – наружная сторона</w:t>
      </w:r>
    </w:p>
    <w:p w14:paraId="381A6B32" w14:textId="77777777" w:rsidR="00B665C2" w:rsidRDefault="00000000">
      <w:pPr>
        <w:spacing w:before="227" w:after="227"/>
        <w:ind w:firstLine="0"/>
        <w:jc w:val="center"/>
        <w:rPr>
          <w:sz w:val="28"/>
          <w:szCs w:val="28"/>
        </w:rPr>
      </w:pPr>
      <w:r>
        <w:t xml:space="preserve">Рисунок 9 – Испытание набоек </w:t>
      </w:r>
    </w:p>
    <w:p w14:paraId="688F37D3" w14:textId="77777777" w:rsidR="00B665C2" w:rsidRDefault="00000000">
      <w:pPr>
        <w:pStyle w:val="2"/>
        <w:rPr>
          <w:sz w:val="24"/>
          <w:szCs w:val="24"/>
        </w:rPr>
      </w:pPr>
      <w:r>
        <w:rPr>
          <w:sz w:val="24"/>
          <w:szCs w:val="24"/>
        </w:rPr>
        <w:t>8.6</w:t>
      </w:r>
      <w:r>
        <w:rPr>
          <w:sz w:val="24"/>
          <w:szCs w:val="24"/>
          <w:lang w:val="en-US"/>
        </w:rPr>
        <w:t> </w:t>
      </w:r>
      <w:r>
        <w:rPr>
          <w:sz w:val="24"/>
          <w:szCs w:val="24"/>
        </w:rPr>
        <w:t>Испытание листовых материалов</w:t>
      </w:r>
      <w:bookmarkEnd w:id="0"/>
    </w:p>
    <w:p w14:paraId="595D919C" w14:textId="77777777" w:rsidR="00B665C2" w:rsidRDefault="00000000">
      <w:r>
        <w:t>Вырезают испытуемые образцы размером (180 × 80) мм, сохраняя исходную толщину листа, в двух перпендикулярных направлениях.</w:t>
      </w:r>
    </w:p>
    <w:p w14:paraId="75A80674" w14:textId="77777777" w:rsidR="00B665C2" w:rsidRDefault="00000000">
      <w:r>
        <w:t xml:space="preserve">Прикрепляют к испытуемой пробе целлюлозную стельку толщиной около 2 мм с помощью двухсторонней клейкой ленты, а затем прикрепляют этот узел к металлической пластине тех же размеров, что и </w:t>
      </w:r>
      <w:proofErr w:type="gramStart"/>
      <w:r>
        <w:t>испытуемая  проба</w:t>
      </w:r>
      <w:proofErr w:type="gramEnd"/>
      <w:r>
        <w:t xml:space="preserve"> (использование шарнирной ножки в сочетании с металлической пластиной выравнивает контакт испытуемой пробы с опорной поверхностью).</w:t>
      </w:r>
    </w:p>
    <w:p w14:paraId="4A0C88DA" w14:textId="77777777" w:rsidR="00B665C2" w:rsidRDefault="00000000">
      <w:r>
        <w:t xml:space="preserve">Проводят испытание </w:t>
      </w:r>
      <w:proofErr w:type="gramStart"/>
      <w:r>
        <w:t>в  плоском</w:t>
      </w:r>
      <w:proofErr w:type="gramEnd"/>
      <w:r>
        <w:t xml:space="preserve"> режиме, прикладывая нормальную силу 500 Н и используя механическую стопу размером менее 40.</w:t>
      </w:r>
    </w:p>
    <w:p w14:paraId="5DEADEA6" w14:textId="77777777" w:rsidR="00B665C2" w:rsidRDefault="00000000">
      <w:pPr>
        <w:spacing w:before="227" w:after="227"/>
        <w:rPr>
          <w:b/>
          <w:bCs/>
          <w:sz w:val="28"/>
          <w:szCs w:val="28"/>
        </w:rPr>
      </w:pPr>
      <w:r>
        <w:rPr>
          <w:b/>
          <w:bCs/>
          <w:sz w:val="28"/>
          <w:szCs w:val="28"/>
        </w:rPr>
        <w:t>9 Протокол испытаний</w:t>
      </w:r>
    </w:p>
    <w:p w14:paraId="166C5CC6" w14:textId="77777777" w:rsidR="00B665C2" w:rsidRDefault="00000000">
      <w:r>
        <w:t>Протокол испытаний должен содержать следующую информацию:</w:t>
      </w:r>
    </w:p>
    <w:p w14:paraId="562FE2EF" w14:textId="77777777" w:rsidR="00B665C2" w:rsidRDefault="00000000">
      <w:r>
        <w:rPr>
          <w:lang w:val="en-US"/>
        </w:rPr>
        <w:t>a</w:t>
      </w:r>
      <w:r>
        <w:t>) Идентификация или описание испытанной обуви (рекомендуется фотография).</w:t>
      </w:r>
    </w:p>
    <w:p w14:paraId="0621BDD9" w14:textId="77777777" w:rsidR="00B665C2" w:rsidRDefault="00000000">
      <w:r>
        <w:rPr>
          <w:lang w:val="en-US"/>
        </w:rPr>
        <w:t>b</w:t>
      </w:r>
      <w:r>
        <w:t>)  Ссылка на настоящий стандарт.</w:t>
      </w:r>
    </w:p>
    <w:p w14:paraId="577CEB32" w14:textId="77777777" w:rsidR="00B665C2" w:rsidRDefault="00000000">
      <w:r>
        <w:rPr>
          <w:lang w:val="en-US"/>
        </w:rPr>
        <w:t>c</w:t>
      </w:r>
      <w:r>
        <w:t>) Среднее значение коэффициента трения для каждого образца обуви с указанием выбранных условий испытаний (опорная поверхность и смазка) и режима испытания (8.1 - 8.6). Вместе с режимом испытания должна быть представлена соответствующая информация о манипуляциях с испытуемым образцом. Некоторые примеры:</w:t>
      </w:r>
    </w:p>
    <w:p w14:paraId="6E57D44C" w14:textId="77777777" w:rsidR="00B665C2" w:rsidRDefault="00000000">
      <w:r>
        <w:t xml:space="preserve">– испытание проведено на образцах подошв с использованием </w:t>
      </w:r>
      <w:proofErr w:type="gramStart"/>
      <w:r>
        <w:t>колодки,  к</w:t>
      </w:r>
      <w:proofErr w:type="gramEnd"/>
      <w:r>
        <w:t xml:space="preserve"> которой прикреплен листовой целлюлозный материал толщиной 2 мм в качестве стельки;</w:t>
      </w:r>
    </w:p>
    <w:p w14:paraId="3A786078" w14:textId="77777777" w:rsidR="00B665C2" w:rsidRDefault="00000000">
      <w:r>
        <w:t xml:space="preserve">– испытание проведено на </w:t>
      </w:r>
      <w:proofErr w:type="gramStart"/>
      <w:r>
        <w:t xml:space="preserve">образцах  </w:t>
      </w:r>
      <w:r>
        <w:rPr>
          <w:color w:val="auto"/>
        </w:rPr>
        <w:t>деталей</w:t>
      </w:r>
      <w:proofErr w:type="gramEnd"/>
      <w:r>
        <w:rPr>
          <w:color w:val="auto"/>
        </w:rPr>
        <w:t xml:space="preserve"> ходовой поверхности подошвы </w:t>
      </w:r>
      <w:r>
        <w:t>(ширина × мм);</w:t>
      </w:r>
    </w:p>
    <w:p w14:paraId="3719B4FC" w14:textId="77777777" w:rsidR="00B665C2" w:rsidRDefault="00000000">
      <w:r>
        <w:t xml:space="preserve">– измерения проведены на </w:t>
      </w:r>
      <w:proofErr w:type="gramStart"/>
      <w:r>
        <w:t>образце  ходовой</w:t>
      </w:r>
      <w:proofErr w:type="gramEnd"/>
      <w:r>
        <w:t xml:space="preserve"> поверхности подошвы (ширина × мм), вырезанном из обуви;</w:t>
      </w:r>
    </w:p>
    <w:p w14:paraId="7040F5C5" w14:textId="77777777" w:rsidR="00B665C2" w:rsidRDefault="00000000">
      <w:r>
        <w:t xml:space="preserve">– носочно-пучковая часть подошвы испытана после </w:t>
      </w:r>
      <w:proofErr w:type="gramStart"/>
      <w:r>
        <w:t>обрезки  в</w:t>
      </w:r>
      <w:proofErr w:type="gramEnd"/>
      <w:r>
        <w:t xml:space="preserve"> геленочной части.</w:t>
      </w:r>
    </w:p>
    <w:p w14:paraId="072178B0" w14:textId="77777777" w:rsidR="00B665C2" w:rsidRDefault="00000000">
      <w:r>
        <w:rPr>
          <w:lang w:val="en-US"/>
        </w:rPr>
        <w:t>d</w:t>
      </w:r>
      <w:r>
        <w:t>) Температура атмосферных условий испытания.</w:t>
      </w:r>
    </w:p>
    <w:p w14:paraId="2A1F9DA1" w14:textId="77777777" w:rsidR="00B665C2" w:rsidRDefault="00000000">
      <w:r>
        <w:rPr>
          <w:lang w:val="en-US"/>
        </w:rPr>
        <w:t>e</w:t>
      </w:r>
      <w:r>
        <w:t>) Дата проведения испытания.</w:t>
      </w:r>
    </w:p>
    <w:p w14:paraId="19EEEAFA" w14:textId="77777777" w:rsidR="00B665C2" w:rsidRDefault="00000000">
      <w:r>
        <w:rPr>
          <w:lang w:val="en-US"/>
        </w:rPr>
        <w:t>f</w:t>
      </w:r>
      <w:r>
        <w:t>) Любое отклонение от метода, приведенного в настоящем стандарте.</w:t>
      </w:r>
    </w:p>
    <w:p w14:paraId="7DB94937" w14:textId="77777777" w:rsidR="00B665C2" w:rsidRDefault="00B665C2"/>
    <w:p w14:paraId="483ABF5C" w14:textId="77777777" w:rsidR="00B665C2" w:rsidRDefault="00B665C2">
      <w:pPr>
        <w:pStyle w:val="FORMATTEXT0"/>
        <w:spacing w:line="360" w:lineRule="auto"/>
        <w:jc w:val="right"/>
        <w:rPr>
          <w:sz w:val="24"/>
          <w:szCs w:val="24"/>
        </w:rPr>
      </w:pPr>
    </w:p>
    <w:p w14:paraId="10CC1A58" w14:textId="77777777" w:rsidR="00B665C2" w:rsidRDefault="00B665C2">
      <w:pPr>
        <w:pStyle w:val="FORMATTEXT0"/>
        <w:spacing w:line="360" w:lineRule="auto"/>
        <w:jc w:val="right"/>
        <w:rPr>
          <w:sz w:val="24"/>
          <w:szCs w:val="24"/>
        </w:rPr>
      </w:pPr>
    </w:p>
    <w:p w14:paraId="011B675B" w14:textId="77777777" w:rsidR="00B665C2" w:rsidRDefault="00B665C2">
      <w:pPr>
        <w:pStyle w:val="FORMATTEXT0"/>
        <w:spacing w:line="360" w:lineRule="auto"/>
        <w:jc w:val="right"/>
        <w:rPr>
          <w:sz w:val="24"/>
          <w:szCs w:val="24"/>
        </w:rPr>
      </w:pPr>
    </w:p>
    <w:p w14:paraId="1358C92E" w14:textId="77777777" w:rsidR="00B665C2" w:rsidRDefault="00B665C2">
      <w:pPr>
        <w:pStyle w:val="FORMATTEXT0"/>
        <w:spacing w:line="360" w:lineRule="auto"/>
        <w:jc w:val="right"/>
        <w:rPr>
          <w:sz w:val="24"/>
          <w:szCs w:val="24"/>
        </w:rPr>
      </w:pPr>
    </w:p>
    <w:p w14:paraId="502AA940" w14:textId="77777777" w:rsidR="00B665C2" w:rsidRDefault="00B665C2">
      <w:pPr>
        <w:pStyle w:val="FORMATTEXT0"/>
        <w:spacing w:line="360" w:lineRule="auto"/>
        <w:jc w:val="right"/>
        <w:rPr>
          <w:sz w:val="24"/>
          <w:szCs w:val="24"/>
        </w:rPr>
      </w:pPr>
    </w:p>
    <w:p w14:paraId="0FABE2CB" w14:textId="77777777" w:rsidR="00B665C2" w:rsidRDefault="00B665C2">
      <w:pPr>
        <w:pStyle w:val="FORMATTEXT0"/>
        <w:spacing w:line="360" w:lineRule="auto"/>
        <w:jc w:val="right"/>
        <w:rPr>
          <w:sz w:val="24"/>
          <w:szCs w:val="24"/>
        </w:rPr>
      </w:pPr>
    </w:p>
    <w:p w14:paraId="50283C25" w14:textId="77777777" w:rsidR="00B665C2" w:rsidRDefault="00B665C2">
      <w:pPr>
        <w:pStyle w:val="FORMATTEXT0"/>
        <w:spacing w:line="360" w:lineRule="auto"/>
        <w:jc w:val="right"/>
        <w:rPr>
          <w:sz w:val="24"/>
          <w:szCs w:val="24"/>
        </w:rPr>
      </w:pPr>
    </w:p>
    <w:p w14:paraId="32982C56" w14:textId="77777777" w:rsidR="00B665C2" w:rsidRDefault="00B665C2">
      <w:pPr>
        <w:pStyle w:val="FORMATTEXT0"/>
        <w:spacing w:line="360" w:lineRule="auto"/>
        <w:jc w:val="right"/>
        <w:rPr>
          <w:sz w:val="24"/>
          <w:szCs w:val="24"/>
        </w:rPr>
      </w:pPr>
    </w:p>
    <w:p w14:paraId="12E9B15E" w14:textId="77777777" w:rsidR="00B665C2" w:rsidRDefault="00B665C2">
      <w:pPr>
        <w:pStyle w:val="FORMATTEXT0"/>
        <w:spacing w:line="360" w:lineRule="auto"/>
        <w:jc w:val="right"/>
        <w:rPr>
          <w:sz w:val="24"/>
          <w:szCs w:val="24"/>
        </w:rPr>
      </w:pPr>
    </w:p>
    <w:p w14:paraId="2A46199F" w14:textId="77777777" w:rsidR="00B665C2" w:rsidRDefault="00B665C2">
      <w:pPr>
        <w:pStyle w:val="FORMATTEXT0"/>
        <w:spacing w:line="360" w:lineRule="auto"/>
        <w:jc w:val="right"/>
        <w:rPr>
          <w:sz w:val="24"/>
          <w:szCs w:val="24"/>
        </w:rPr>
      </w:pPr>
    </w:p>
    <w:p w14:paraId="5E51C49F" w14:textId="77777777" w:rsidR="00B665C2" w:rsidRDefault="00B665C2">
      <w:pPr>
        <w:pStyle w:val="FORMATTEXT0"/>
        <w:spacing w:line="360" w:lineRule="auto"/>
        <w:jc w:val="right"/>
        <w:rPr>
          <w:sz w:val="24"/>
          <w:szCs w:val="24"/>
        </w:rPr>
      </w:pPr>
    </w:p>
    <w:p w14:paraId="01F0FC21" w14:textId="77777777" w:rsidR="00B665C2" w:rsidRDefault="00B665C2">
      <w:pPr>
        <w:pStyle w:val="FORMATTEXT0"/>
        <w:spacing w:line="360" w:lineRule="auto"/>
        <w:jc w:val="right"/>
        <w:rPr>
          <w:sz w:val="24"/>
          <w:szCs w:val="24"/>
        </w:rPr>
      </w:pPr>
    </w:p>
    <w:p w14:paraId="150534D7" w14:textId="77777777" w:rsidR="00B665C2" w:rsidRDefault="00B665C2">
      <w:pPr>
        <w:pStyle w:val="FORMATTEXT0"/>
        <w:spacing w:line="360" w:lineRule="auto"/>
        <w:jc w:val="right"/>
        <w:rPr>
          <w:sz w:val="24"/>
          <w:szCs w:val="24"/>
        </w:rPr>
      </w:pPr>
    </w:p>
    <w:p w14:paraId="03C8CE17" w14:textId="77777777" w:rsidR="00B665C2" w:rsidRDefault="00B665C2">
      <w:pPr>
        <w:pStyle w:val="FORMATTEXT0"/>
        <w:spacing w:line="360" w:lineRule="auto"/>
        <w:jc w:val="right"/>
        <w:rPr>
          <w:sz w:val="24"/>
          <w:szCs w:val="24"/>
        </w:rPr>
      </w:pPr>
    </w:p>
    <w:p w14:paraId="4996F264" w14:textId="77777777" w:rsidR="00B665C2" w:rsidRDefault="00B665C2">
      <w:pPr>
        <w:pStyle w:val="FORMATTEXT0"/>
        <w:spacing w:line="360" w:lineRule="auto"/>
        <w:jc w:val="right"/>
        <w:rPr>
          <w:sz w:val="24"/>
          <w:szCs w:val="24"/>
        </w:rPr>
      </w:pPr>
    </w:p>
    <w:p w14:paraId="3EDDBC59" w14:textId="77777777" w:rsidR="00B665C2" w:rsidRDefault="00B665C2">
      <w:pPr>
        <w:pStyle w:val="FORMATTEXT0"/>
        <w:spacing w:line="276" w:lineRule="auto"/>
        <w:jc w:val="center"/>
        <w:rPr>
          <w:rFonts w:eastAsia="Arial"/>
          <w:color w:val="FF0000"/>
        </w:rPr>
      </w:pPr>
    </w:p>
    <w:p w14:paraId="5B8F69E3" w14:textId="77777777" w:rsidR="00B665C2" w:rsidRDefault="00B665C2">
      <w:pPr>
        <w:pStyle w:val="FORMATTEXT0"/>
        <w:spacing w:line="276" w:lineRule="auto"/>
        <w:jc w:val="center"/>
        <w:rPr>
          <w:rFonts w:eastAsia="Arial"/>
          <w:b/>
          <w:bCs/>
          <w:color w:val="FF0000"/>
          <w:sz w:val="24"/>
          <w:szCs w:val="24"/>
        </w:rPr>
      </w:pPr>
    </w:p>
    <w:p w14:paraId="27DE1537" w14:textId="77777777" w:rsidR="00B665C2" w:rsidRDefault="00B665C2">
      <w:pPr>
        <w:pStyle w:val="FORMATTEXT0"/>
        <w:spacing w:line="276" w:lineRule="auto"/>
        <w:jc w:val="center"/>
        <w:rPr>
          <w:rFonts w:eastAsia="Arial"/>
          <w:b/>
          <w:bCs/>
          <w:color w:val="FF0000"/>
          <w:sz w:val="24"/>
          <w:szCs w:val="24"/>
        </w:rPr>
      </w:pPr>
    </w:p>
    <w:p w14:paraId="0DE09A1A" w14:textId="77777777" w:rsidR="00B665C2" w:rsidRDefault="00B665C2">
      <w:pPr>
        <w:pStyle w:val="FORMATTEXT0"/>
        <w:spacing w:line="276" w:lineRule="auto"/>
        <w:jc w:val="center"/>
        <w:rPr>
          <w:rFonts w:eastAsia="Arial"/>
          <w:b/>
          <w:bCs/>
          <w:color w:val="FF0000"/>
          <w:sz w:val="24"/>
          <w:szCs w:val="24"/>
        </w:rPr>
      </w:pPr>
    </w:p>
    <w:p w14:paraId="7C8496FB" w14:textId="77777777" w:rsidR="00B665C2" w:rsidRDefault="00B665C2">
      <w:pPr>
        <w:pStyle w:val="FORMATTEXT0"/>
        <w:spacing w:line="276" w:lineRule="auto"/>
        <w:jc w:val="center"/>
        <w:rPr>
          <w:rFonts w:eastAsia="Arial"/>
          <w:b/>
          <w:bCs/>
          <w:color w:val="FF0000"/>
          <w:sz w:val="24"/>
          <w:szCs w:val="24"/>
        </w:rPr>
      </w:pPr>
    </w:p>
    <w:p w14:paraId="05A11C97" w14:textId="77777777" w:rsidR="00B665C2" w:rsidRDefault="00B665C2">
      <w:pPr>
        <w:pStyle w:val="FORMATTEXT0"/>
        <w:spacing w:line="276" w:lineRule="auto"/>
        <w:jc w:val="center"/>
        <w:rPr>
          <w:rFonts w:eastAsia="Arial"/>
          <w:b/>
          <w:bCs/>
          <w:color w:val="FF0000"/>
          <w:sz w:val="24"/>
          <w:szCs w:val="24"/>
        </w:rPr>
      </w:pPr>
    </w:p>
    <w:p w14:paraId="10D274A5" w14:textId="77777777" w:rsidR="00B665C2" w:rsidRDefault="00B665C2">
      <w:pPr>
        <w:pStyle w:val="FORMATTEXT0"/>
        <w:spacing w:line="276" w:lineRule="auto"/>
        <w:jc w:val="center"/>
        <w:rPr>
          <w:rFonts w:eastAsia="Arial"/>
          <w:b/>
          <w:bCs/>
          <w:color w:val="FF0000"/>
          <w:sz w:val="24"/>
          <w:szCs w:val="24"/>
        </w:rPr>
      </w:pPr>
    </w:p>
    <w:p w14:paraId="74D1A2B9" w14:textId="77777777" w:rsidR="00B665C2" w:rsidRDefault="00B665C2">
      <w:pPr>
        <w:pStyle w:val="FORMATTEXT0"/>
        <w:spacing w:line="276" w:lineRule="auto"/>
        <w:jc w:val="center"/>
        <w:rPr>
          <w:rFonts w:eastAsia="Arial"/>
          <w:b/>
          <w:bCs/>
          <w:color w:val="FF0000"/>
          <w:sz w:val="24"/>
          <w:szCs w:val="24"/>
        </w:rPr>
      </w:pPr>
    </w:p>
    <w:p w14:paraId="295C89AC" w14:textId="77777777" w:rsidR="00B665C2" w:rsidRDefault="00B665C2">
      <w:pPr>
        <w:pStyle w:val="FORMATTEXT0"/>
        <w:spacing w:line="276" w:lineRule="auto"/>
        <w:jc w:val="center"/>
        <w:rPr>
          <w:rFonts w:eastAsia="Arial"/>
          <w:b/>
          <w:bCs/>
          <w:color w:val="FF0000"/>
          <w:sz w:val="24"/>
          <w:szCs w:val="24"/>
        </w:rPr>
      </w:pPr>
    </w:p>
    <w:p w14:paraId="5E1A45B4" w14:textId="77777777" w:rsidR="00B665C2" w:rsidRDefault="00B665C2">
      <w:pPr>
        <w:pStyle w:val="FORMATTEXT0"/>
        <w:spacing w:line="276" w:lineRule="auto"/>
        <w:jc w:val="center"/>
        <w:rPr>
          <w:rFonts w:eastAsia="Arial"/>
          <w:b/>
          <w:bCs/>
          <w:color w:val="FF0000"/>
          <w:sz w:val="24"/>
          <w:szCs w:val="24"/>
        </w:rPr>
      </w:pPr>
    </w:p>
    <w:p w14:paraId="30F0E967" w14:textId="77777777" w:rsidR="00B665C2" w:rsidRDefault="00B665C2">
      <w:pPr>
        <w:pStyle w:val="FORMATTEXT0"/>
        <w:spacing w:line="276" w:lineRule="auto"/>
        <w:jc w:val="center"/>
        <w:rPr>
          <w:rFonts w:eastAsia="Arial"/>
          <w:b/>
          <w:bCs/>
          <w:color w:val="FF0000"/>
          <w:sz w:val="24"/>
          <w:szCs w:val="24"/>
        </w:rPr>
      </w:pPr>
    </w:p>
    <w:p w14:paraId="2536D42F" w14:textId="77777777" w:rsidR="00B665C2" w:rsidRDefault="00000000">
      <w:pPr>
        <w:widowControl w:val="0"/>
        <w:shd w:val="clear" w:color="auto" w:fill="auto"/>
        <w:spacing w:after="120"/>
        <w:ind w:firstLine="0"/>
        <w:jc w:val="center"/>
      </w:pPr>
      <w:r>
        <w:rPr>
          <w:b/>
          <w:color w:val="auto"/>
          <w:sz w:val="28"/>
          <w:szCs w:val="28"/>
          <w:lang w:eastAsia="zh-CN"/>
        </w:rPr>
        <w:t>Приложение ДА</w:t>
      </w:r>
    </w:p>
    <w:p w14:paraId="4376D8A7" w14:textId="77777777" w:rsidR="00B665C2" w:rsidRDefault="00000000">
      <w:pPr>
        <w:widowControl w:val="0"/>
        <w:shd w:val="clear" w:color="auto" w:fill="auto"/>
        <w:ind w:firstLine="0"/>
        <w:jc w:val="center"/>
      </w:pPr>
      <w:r>
        <w:rPr>
          <w:b/>
          <w:color w:val="auto"/>
          <w:lang w:eastAsia="zh-CN"/>
        </w:rPr>
        <w:t>(справочное)</w:t>
      </w:r>
    </w:p>
    <w:p w14:paraId="416266BE" w14:textId="77777777" w:rsidR="00B665C2" w:rsidRDefault="00000000">
      <w:pPr>
        <w:widowControl w:val="0"/>
        <w:shd w:val="clear" w:color="auto" w:fill="auto"/>
        <w:ind w:firstLine="0"/>
        <w:jc w:val="center"/>
      </w:pPr>
      <w:r>
        <w:rPr>
          <w:rFonts w:eastAsia="Arial"/>
          <w:b/>
          <w:bCs/>
          <w:color w:val="auto"/>
          <w:lang w:eastAsia="zh-CN"/>
        </w:rPr>
        <w:t xml:space="preserve"> </w:t>
      </w:r>
      <w:r>
        <w:rPr>
          <w:b/>
          <w:bCs/>
          <w:color w:val="auto"/>
          <w:lang w:eastAsia="zh-CN"/>
        </w:rPr>
        <w:t>Сведения о соответствии ссылочных международных стандартов ссылочным межгосударственным стандартам</w:t>
      </w:r>
    </w:p>
    <w:p w14:paraId="770C6C53" w14:textId="77777777" w:rsidR="00B665C2" w:rsidRDefault="00000000">
      <w:pPr>
        <w:widowControl w:val="0"/>
        <w:shd w:val="clear" w:color="auto" w:fill="auto"/>
        <w:spacing w:line="480" w:lineRule="auto"/>
        <w:ind w:firstLine="0"/>
        <w:rPr>
          <w:b/>
          <w:bCs/>
          <w:color w:val="auto"/>
          <w:sz w:val="22"/>
          <w:szCs w:val="22"/>
          <w:lang w:eastAsia="zh-CN"/>
        </w:rPr>
      </w:pPr>
      <w:r>
        <w:rPr>
          <w:color w:val="000000" w:themeColor="text1"/>
          <w:sz w:val="22"/>
          <w:szCs w:val="22"/>
          <w:lang w:eastAsia="zh-CN"/>
        </w:rPr>
        <w:t>Т</w:t>
      </w:r>
      <w:r>
        <w:rPr>
          <w:color w:val="000000" w:themeColor="text1"/>
          <w:sz w:val="22"/>
          <w:szCs w:val="22"/>
          <w:lang w:val="en-US" w:eastAsia="zh-CN"/>
        </w:rPr>
        <w:t xml:space="preserve"> </w:t>
      </w:r>
      <w:r>
        <w:rPr>
          <w:color w:val="000000" w:themeColor="text1"/>
          <w:sz w:val="22"/>
          <w:szCs w:val="22"/>
          <w:lang w:eastAsia="zh-CN"/>
        </w:rPr>
        <w:t>а</w:t>
      </w:r>
      <w:r>
        <w:rPr>
          <w:color w:val="000000" w:themeColor="text1"/>
          <w:sz w:val="22"/>
          <w:szCs w:val="22"/>
          <w:lang w:val="en-US" w:eastAsia="zh-CN"/>
        </w:rPr>
        <w:t xml:space="preserve"> </w:t>
      </w:r>
      <w:r>
        <w:rPr>
          <w:color w:val="000000" w:themeColor="text1"/>
          <w:sz w:val="22"/>
          <w:szCs w:val="22"/>
          <w:lang w:eastAsia="zh-CN"/>
        </w:rPr>
        <w:t>б</w:t>
      </w:r>
      <w:r>
        <w:rPr>
          <w:color w:val="000000" w:themeColor="text1"/>
          <w:sz w:val="22"/>
          <w:szCs w:val="22"/>
          <w:lang w:val="en-US" w:eastAsia="zh-CN"/>
        </w:rPr>
        <w:t xml:space="preserve"> </w:t>
      </w:r>
      <w:r>
        <w:rPr>
          <w:color w:val="000000" w:themeColor="text1"/>
          <w:sz w:val="22"/>
          <w:szCs w:val="22"/>
          <w:lang w:eastAsia="zh-CN"/>
        </w:rPr>
        <w:t>л</w:t>
      </w:r>
      <w:r>
        <w:rPr>
          <w:color w:val="000000" w:themeColor="text1"/>
          <w:sz w:val="22"/>
          <w:szCs w:val="22"/>
          <w:lang w:val="en-US" w:eastAsia="zh-CN"/>
        </w:rPr>
        <w:t xml:space="preserve"> </w:t>
      </w:r>
      <w:r>
        <w:rPr>
          <w:color w:val="000000" w:themeColor="text1"/>
          <w:sz w:val="22"/>
          <w:szCs w:val="22"/>
          <w:lang w:eastAsia="zh-CN"/>
        </w:rPr>
        <w:t>и</w:t>
      </w:r>
      <w:r>
        <w:rPr>
          <w:color w:val="000000" w:themeColor="text1"/>
          <w:sz w:val="22"/>
          <w:szCs w:val="22"/>
          <w:lang w:val="en-US" w:eastAsia="zh-CN"/>
        </w:rPr>
        <w:t xml:space="preserve"> </w:t>
      </w:r>
      <w:r>
        <w:rPr>
          <w:color w:val="000000" w:themeColor="text1"/>
          <w:sz w:val="22"/>
          <w:szCs w:val="22"/>
          <w:lang w:eastAsia="zh-CN"/>
        </w:rPr>
        <w:t>ц</w:t>
      </w:r>
      <w:r>
        <w:rPr>
          <w:color w:val="000000" w:themeColor="text1"/>
          <w:sz w:val="22"/>
          <w:szCs w:val="22"/>
          <w:lang w:val="en-US" w:eastAsia="zh-CN"/>
        </w:rPr>
        <w:t xml:space="preserve"> </w:t>
      </w:r>
      <w:r>
        <w:rPr>
          <w:color w:val="000000" w:themeColor="text1"/>
          <w:sz w:val="22"/>
          <w:szCs w:val="22"/>
          <w:lang w:eastAsia="zh-CN"/>
        </w:rPr>
        <w:t>а</w:t>
      </w:r>
      <w:r>
        <w:rPr>
          <w:color w:val="000000" w:themeColor="text1"/>
          <w:sz w:val="22"/>
          <w:szCs w:val="22"/>
          <w:lang w:val="en-US" w:eastAsia="zh-CN"/>
        </w:rPr>
        <w:t xml:space="preserve"> </w:t>
      </w:r>
      <w:r>
        <w:rPr>
          <w:color w:val="000000" w:themeColor="text1"/>
          <w:sz w:val="22"/>
          <w:szCs w:val="22"/>
          <w:lang w:eastAsia="zh-CN"/>
        </w:rPr>
        <w:t>ДА.1</w:t>
      </w:r>
    </w:p>
    <w:tbl>
      <w:tblPr>
        <w:tblW w:w="0" w:type="auto"/>
        <w:tblInd w:w="-263" w:type="dxa"/>
        <w:tblLayout w:type="fixed"/>
        <w:tblCellMar>
          <w:top w:w="114" w:type="dxa"/>
          <w:left w:w="28" w:type="dxa"/>
          <w:bottom w:w="114" w:type="dxa"/>
          <w:right w:w="28" w:type="dxa"/>
        </w:tblCellMar>
        <w:tblLook w:val="04A0" w:firstRow="1" w:lastRow="0" w:firstColumn="1" w:lastColumn="0" w:noHBand="0" w:noVBand="1"/>
      </w:tblPr>
      <w:tblGrid>
        <w:gridCol w:w="2388"/>
        <w:gridCol w:w="1559"/>
        <w:gridCol w:w="6237"/>
      </w:tblGrid>
      <w:tr w:rsidR="00B665C2" w14:paraId="72EF6F9E" w14:textId="77777777">
        <w:trPr>
          <w:trHeight w:val="310"/>
        </w:trPr>
        <w:tc>
          <w:tcPr>
            <w:tcW w:w="2388" w:type="dxa"/>
            <w:tcBorders>
              <w:top w:val="single" w:sz="6" w:space="0" w:color="000000"/>
              <w:left w:val="single" w:sz="6" w:space="0" w:color="000000"/>
              <w:bottom w:val="single" w:sz="4" w:space="0" w:color="000000"/>
            </w:tcBorders>
            <w:shd w:val="clear" w:color="FFFFFF" w:fill="FFFFFF"/>
          </w:tcPr>
          <w:p w14:paraId="32A49C2C" w14:textId="77777777" w:rsidR="00B665C2" w:rsidRDefault="00000000">
            <w:pPr>
              <w:widowControl w:val="0"/>
              <w:shd w:val="clear" w:color="auto" w:fill="auto"/>
              <w:spacing w:line="240" w:lineRule="auto"/>
              <w:ind w:firstLine="0"/>
              <w:jc w:val="center"/>
              <w:rPr>
                <w:color w:val="000000"/>
              </w:rPr>
            </w:pPr>
            <w:r>
              <w:rPr>
                <w:color w:val="000000" w:themeColor="text1"/>
                <w:lang w:eastAsia="zh-CN"/>
              </w:rPr>
              <w:t>Обозначение ссылочного международного стандарта</w:t>
            </w:r>
          </w:p>
        </w:tc>
        <w:tc>
          <w:tcPr>
            <w:tcW w:w="1559" w:type="dxa"/>
            <w:tcBorders>
              <w:top w:val="single" w:sz="6" w:space="0" w:color="000000"/>
              <w:left w:val="single" w:sz="6" w:space="0" w:color="000000"/>
              <w:bottom w:val="single" w:sz="4" w:space="0" w:color="000000"/>
            </w:tcBorders>
            <w:shd w:val="clear" w:color="FFFFFF" w:fill="FFFFFF"/>
          </w:tcPr>
          <w:p w14:paraId="70080CBD" w14:textId="77777777" w:rsidR="00B665C2" w:rsidRDefault="00000000">
            <w:pPr>
              <w:widowControl w:val="0"/>
              <w:shd w:val="clear" w:color="auto" w:fill="auto"/>
              <w:spacing w:line="240" w:lineRule="auto"/>
              <w:ind w:firstLine="0"/>
              <w:jc w:val="center"/>
              <w:rPr>
                <w:color w:val="000000"/>
              </w:rPr>
            </w:pPr>
            <w:r>
              <w:rPr>
                <w:color w:val="000000" w:themeColor="text1"/>
                <w:lang w:eastAsia="zh-CN"/>
              </w:rPr>
              <w:t>Степень соответствия</w:t>
            </w:r>
          </w:p>
        </w:tc>
        <w:tc>
          <w:tcPr>
            <w:tcW w:w="6236" w:type="dxa"/>
            <w:tcBorders>
              <w:top w:val="single" w:sz="6" w:space="0" w:color="000000"/>
              <w:left w:val="single" w:sz="6" w:space="0" w:color="000000"/>
              <w:bottom w:val="single" w:sz="4" w:space="0" w:color="000000"/>
              <w:right w:val="single" w:sz="6" w:space="0" w:color="000000"/>
            </w:tcBorders>
            <w:shd w:val="clear" w:color="FFFFFF" w:fill="FFFFFF"/>
          </w:tcPr>
          <w:p w14:paraId="7FDD96CF" w14:textId="77777777" w:rsidR="00B665C2" w:rsidRDefault="00000000">
            <w:pPr>
              <w:widowControl w:val="0"/>
              <w:shd w:val="clear" w:color="auto" w:fill="auto"/>
              <w:spacing w:line="240" w:lineRule="auto"/>
              <w:ind w:firstLine="0"/>
              <w:jc w:val="center"/>
              <w:rPr>
                <w:color w:val="000000"/>
              </w:rPr>
            </w:pPr>
            <w:r>
              <w:rPr>
                <w:rFonts w:eastAsia="Arial"/>
                <w:color w:val="000000" w:themeColor="text1"/>
                <w:lang w:eastAsia="zh-CN"/>
              </w:rPr>
              <w:t>Обозначение и наименование соответствующего межгосударственного стандарта</w:t>
            </w:r>
          </w:p>
        </w:tc>
      </w:tr>
      <w:tr w:rsidR="00B665C2" w14:paraId="011267A3" w14:textId="77777777">
        <w:trPr>
          <w:trHeight w:val="276"/>
        </w:trPr>
        <w:tc>
          <w:tcPr>
            <w:tcW w:w="2388" w:type="dxa"/>
            <w:vMerge w:val="restart"/>
            <w:tcBorders>
              <w:top w:val="single" w:sz="6" w:space="0" w:color="000000"/>
              <w:left w:val="single" w:sz="6" w:space="0" w:color="000000"/>
              <w:bottom w:val="single" w:sz="6" w:space="0" w:color="000000"/>
            </w:tcBorders>
            <w:shd w:val="clear" w:color="FFFFFF" w:fill="FFFFFF"/>
          </w:tcPr>
          <w:p w14:paraId="6699FA4E" w14:textId="77777777" w:rsidR="00B665C2" w:rsidRDefault="00000000">
            <w:pPr>
              <w:widowControl w:val="0"/>
              <w:shd w:val="clear" w:color="auto" w:fill="auto"/>
              <w:spacing w:line="240" w:lineRule="auto"/>
              <w:ind w:firstLine="0"/>
              <w:jc w:val="center"/>
              <w:rPr>
                <w:color w:val="000000" w:themeColor="text1"/>
                <w:lang w:val="en-US" w:eastAsia="zh-CN"/>
              </w:rPr>
            </w:pPr>
            <w:r>
              <w:rPr>
                <w:color w:val="000000" w:themeColor="text1"/>
              </w:rPr>
              <w:t>ISO 13287</w:t>
            </w:r>
          </w:p>
        </w:tc>
        <w:tc>
          <w:tcPr>
            <w:tcW w:w="1559" w:type="dxa"/>
            <w:vMerge w:val="restart"/>
            <w:tcBorders>
              <w:top w:val="single" w:sz="6" w:space="0" w:color="000000"/>
              <w:left w:val="single" w:sz="6" w:space="0" w:color="000000"/>
              <w:bottom w:val="single" w:sz="6" w:space="0" w:color="000000"/>
            </w:tcBorders>
            <w:shd w:val="clear" w:color="FFFFFF" w:fill="FFFFFF"/>
          </w:tcPr>
          <w:p w14:paraId="3C24708E" w14:textId="77777777" w:rsidR="00B665C2" w:rsidRDefault="00000000">
            <w:pPr>
              <w:shd w:val="clear" w:color="auto" w:fill="auto"/>
              <w:spacing w:line="240" w:lineRule="auto"/>
              <w:ind w:firstLine="0"/>
              <w:jc w:val="center"/>
              <w:rPr>
                <w:color w:val="000000"/>
              </w:rPr>
            </w:pPr>
            <w:r>
              <w:rPr>
                <w:color w:val="000000" w:themeColor="text1"/>
                <w:lang w:val="en-US" w:eastAsia="zh-CN"/>
              </w:rPr>
              <w:t>IDT</w:t>
            </w:r>
          </w:p>
          <w:p w14:paraId="5CFED8D7" w14:textId="77777777" w:rsidR="00B665C2" w:rsidRDefault="00B665C2">
            <w:pPr>
              <w:shd w:val="clear" w:color="auto" w:fill="auto"/>
              <w:spacing w:line="240" w:lineRule="auto"/>
              <w:ind w:firstLine="0"/>
              <w:jc w:val="center"/>
              <w:rPr>
                <w:color w:val="000000" w:themeColor="text1"/>
                <w:lang w:val="en-US" w:eastAsia="zh-CN"/>
              </w:rPr>
            </w:pPr>
          </w:p>
        </w:tc>
        <w:tc>
          <w:tcPr>
            <w:tcW w:w="6236" w:type="dxa"/>
            <w:vMerge w:val="restart"/>
            <w:tcBorders>
              <w:top w:val="single" w:sz="6" w:space="0" w:color="000000"/>
              <w:left w:val="single" w:sz="6" w:space="0" w:color="000000"/>
              <w:bottom w:val="single" w:sz="6" w:space="0" w:color="000000"/>
              <w:right w:val="single" w:sz="6" w:space="0" w:color="000000"/>
            </w:tcBorders>
            <w:shd w:val="clear" w:color="FFFFFF" w:fill="FFFFFF"/>
          </w:tcPr>
          <w:p w14:paraId="37D1A778" w14:textId="77777777" w:rsidR="00B665C2" w:rsidRDefault="00000000">
            <w:pPr>
              <w:spacing w:line="276" w:lineRule="auto"/>
              <w:ind w:right="167" w:firstLine="0"/>
              <w:rPr>
                <w:color w:val="000000" w:themeColor="text1"/>
              </w:rPr>
            </w:pPr>
            <w:r>
              <w:rPr>
                <w:rFonts w:eastAsia="Arial"/>
                <w:color w:val="000000" w:themeColor="text1"/>
              </w:rPr>
              <w:t>ГОСТ ISO 13287</w:t>
            </w:r>
            <w:r>
              <w:rPr>
                <w:rFonts w:eastAsia="Arial"/>
                <w:color w:val="000000" w:themeColor="text1"/>
                <w:lang w:eastAsia="zh-CN"/>
              </w:rPr>
              <w:t>—</w:t>
            </w:r>
            <w:r>
              <w:rPr>
                <w:rFonts w:eastAsia="Arial"/>
                <w:color w:val="000000" w:themeColor="text1"/>
              </w:rPr>
              <w:t>2022 «Система стандартов безопасности труда. Средства индивидуальной защиты ног. Обувь специальная. Метод определения сопротивления скольжению»</w:t>
            </w:r>
          </w:p>
        </w:tc>
      </w:tr>
      <w:tr w:rsidR="00B665C2" w14:paraId="1BB1CE1E" w14:textId="77777777">
        <w:tc>
          <w:tcPr>
            <w:tcW w:w="10184" w:type="dxa"/>
            <w:gridSpan w:val="3"/>
            <w:tcBorders>
              <w:top w:val="single" w:sz="6" w:space="0" w:color="000000"/>
              <w:left w:val="single" w:sz="6" w:space="0" w:color="000000"/>
              <w:bottom w:val="single" w:sz="6" w:space="0" w:color="000000"/>
              <w:right w:val="single" w:sz="6" w:space="0" w:color="000000"/>
            </w:tcBorders>
            <w:shd w:val="clear" w:color="FFFFFF" w:fill="FFFFFF"/>
          </w:tcPr>
          <w:p w14:paraId="3A1E7ECE" w14:textId="77777777" w:rsidR="00B665C2" w:rsidRDefault="00000000">
            <w:pPr>
              <w:widowControl w:val="0"/>
              <w:shd w:val="clear" w:color="auto" w:fill="auto"/>
              <w:spacing w:line="240" w:lineRule="auto"/>
              <w:ind w:firstLine="694"/>
              <w:rPr>
                <w:color w:val="000000" w:themeColor="text1"/>
                <w:sz w:val="20"/>
                <w:szCs w:val="20"/>
              </w:rPr>
            </w:pPr>
            <w:r>
              <w:rPr>
                <w:color w:val="000000" w:themeColor="text1"/>
                <w:sz w:val="20"/>
                <w:szCs w:val="20"/>
                <w:lang w:eastAsia="zh-CN"/>
              </w:rPr>
              <w:t xml:space="preserve">П р и м е ч а н и е — В настоящей таблице использовано следующее условное обозначение степени соответствия стандарта: </w:t>
            </w:r>
          </w:p>
          <w:p w14:paraId="3EF36D38" w14:textId="77777777" w:rsidR="00B665C2" w:rsidRDefault="00000000">
            <w:pPr>
              <w:widowControl w:val="0"/>
              <w:shd w:val="clear" w:color="auto" w:fill="auto"/>
              <w:spacing w:line="240" w:lineRule="auto"/>
              <w:ind w:firstLine="694"/>
              <w:rPr>
                <w:color w:val="000000" w:themeColor="text1"/>
                <w:sz w:val="20"/>
                <w:szCs w:val="20"/>
              </w:rPr>
            </w:pPr>
            <w:r>
              <w:rPr>
                <w:color w:val="000000" w:themeColor="text1"/>
                <w:sz w:val="20"/>
                <w:szCs w:val="20"/>
                <w:lang w:eastAsia="zh-CN"/>
              </w:rPr>
              <w:t>- IDT – идентичный стандарт.</w:t>
            </w:r>
          </w:p>
        </w:tc>
      </w:tr>
    </w:tbl>
    <w:p w14:paraId="0F3D2766" w14:textId="77777777" w:rsidR="00B665C2" w:rsidRDefault="00B665C2"/>
    <w:p w14:paraId="381D2702" w14:textId="77777777" w:rsidR="00B665C2" w:rsidRDefault="00B665C2">
      <w:pPr>
        <w:ind w:left="705" w:hanging="705"/>
        <w:jc w:val="center"/>
        <w:rPr>
          <w:color w:val="000000" w:themeColor="text1"/>
        </w:rPr>
      </w:pPr>
    </w:p>
    <w:p w14:paraId="516E3EFC" w14:textId="77777777" w:rsidR="00B665C2" w:rsidRDefault="00B665C2">
      <w:pPr>
        <w:pStyle w:val="FORMATTEXT0"/>
        <w:spacing w:line="276" w:lineRule="auto"/>
        <w:jc w:val="center"/>
        <w:rPr>
          <w:rFonts w:eastAsia="Arial"/>
          <w:b/>
          <w:bCs/>
          <w:color w:val="FF0000"/>
          <w:sz w:val="24"/>
          <w:szCs w:val="24"/>
        </w:rPr>
      </w:pPr>
    </w:p>
    <w:p w14:paraId="0D73196D" w14:textId="77777777" w:rsidR="00B665C2" w:rsidRDefault="00B665C2">
      <w:pPr>
        <w:pBdr>
          <w:top w:val="none" w:sz="0" w:space="0" w:color="000000"/>
          <w:left w:val="none" w:sz="0" w:space="0" w:color="000000"/>
          <w:bottom w:val="none" w:sz="0" w:space="0" w:color="000000"/>
          <w:right w:val="none" w:sz="0" w:space="0" w:color="000000"/>
        </w:pBdr>
      </w:pPr>
    </w:p>
    <w:p w14:paraId="13A30FD7" w14:textId="77777777" w:rsidR="00B665C2" w:rsidRDefault="00B665C2">
      <w:pPr>
        <w:pBdr>
          <w:top w:val="none" w:sz="0" w:space="0" w:color="000000"/>
          <w:left w:val="none" w:sz="0" w:space="0" w:color="000000"/>
          <w:bottom w:val="none" w:sz="0" w:space="0" w:color="000000"/>
          <w:right w:val="none" w:sz="0" w:space="0" w:color="000000"/>
        </w:pBdr>
        <w:rPr>
          <w:rFonts w:eastAsia="Arial"/>
          <w:color w:val="000000"/>
        </w:rPr>
      </w:pPr>
    </w:p>
    <w:p w14:paraId="71A36925" w14:textId="77777777" w:rsidR="00B665C2" w:rsidRDefault="00B665C2">
      <w:pPr>
        <w:pBdr>
          <w:top w:val="none" w:sz="0" w:space="0" w:color="000000"/>
          <w:left w:val="none" w:sz="0" w:space="0" w:color="000000"/>
          <w:bottom w:val="none" w:sz="0" w:space="0" w:color="000000"/>
          <w:right w:val="none" w:sz="0" w:space="0" w:color="000000"/>
        </w:pBdr>
        <w:rPr>
          <w:rFonts w:eastAsia="Arial"/>
          <w:color w:val="000000"/>
        </w:rPr>
      </w:pPr>
    </w:p>
    <w:p w14:paraId="25059991" w14:textId="77777777" w:rsidR="00B665C2" w:rsidRDefault="00B665C2">
      <w:pPr>
        <w:pBdr>
          <w:top w:val="none" w:sz="0" w:space="0" w:color="000000"/>
          <w:left w:val="none" w:sz="0" w:space="0" w:color="000000"/>
          <w:bottom w:val="none" w:sz="0" w:space="0" w:color="000000"/>
          <w:right w:val="none" w:sz="0" w:space="0" w:color="000000"/>
        </w:pBdr>
        <w:rPr>
          <w:rFonts w:eastAsia="Arial"/>
          <w:color w:val="000000"/>
        </w:rPr>
      </w:pPr>
    </w:p>
    <w:p w14:paraId="62E12385" w14:textId="77777777" w:rsidR="00B665C2" w:rsidRDefault="00B665C2">
      <w:pPr>
        <w:pBdr>
          <w:top w:val="none" w:sz="0" w:space="0" w:color="000000"/>
          <w:left w:val="none" w:sz="0" w:space="0" w:color="000000"/>
          <w:bottom w:val="none" w:sz="0" w:space="0" w:color="000000"/>
          <w:right w:val="none" w:sz="0" w:space="0" w:color="000000"/>
        </w:pBdr>
        <w:rPr>
          <w:rFonts w:eastAsia="Arial"/>
          <w:color w:val="000000"/>
        </w:rPr>
      </w:pPr>
    </w:p>
    <w:p w14:paraId="721C88F8" w14:textId="77777777" w:rsidR="00B665C2" w:rsidRDefault="00B665C2">
      <w:pPr>
        <w:pBdr>
          <w:top w:val="none" w:sz="0" w:space="0" w:color="000000"/>
          <w:left w:val="none" w:sz="0" w:space="0" w:color="000000"/>
          <w:bottom w:val="none" w:sz="0" w:space="0" w:color="000000"/>
          <w:right w:val="none" w:sz="0" w:space="0" w:color="000000"/>
        </w:pBdr>
        <w:rPr>
          <w:rFonts w:eastAsia="Arial"/>
          <w:color w:val="000000"/>
        </w:rPr>
      </w:pPr>
    </w:p>
    <w:p w14:paraId="4BBF8243" w14:textId="77777777" w:rsidR="00B665C2" w:rsidRDefault="00B665C2">
      <w:pPr>
        <w:spacing w:line="240" w:lineRule="auto"/>
        <w:jc w:val="left"/>
        <w:rPr>
          <w:rFonts w:eastAsia="Arial"/>
        </w:rPr>
      </w:pPr>
    </w:p>
    <w:p w14:paraId="0CF51B09" w14:textId="77777777" w:rsidR="00B665C2" w:rsidRDefault="00B665C2">
      <w:pPr>
        <w:pStyle w:val="FORMATTEXT0"/>
        <w:spacing w:line="360" w:lineRule="auto"/>
        <w:ind w:firstLine="709"/>
        <w:jc w:val="both"/>
        <w:rPr>
          <w:sz w:val="24"/>
          <w:szCs w:val="24"/>
        </w:rPr>
      </w:pPr>
    </w:p>
    <w:p w14:paraId="321AE1D1" w14:textId="77777777" w:rsidR="00B665C2" w:rsidRDefault="00B665C2">
      <w:pPr>
        <w:pStyle w:val="FORMATTEXT0"/>
        <w:spacing w:line="360" w:lineRule="auto"/>
        <w:ind w:firstLine="709"/>
        <w:jc w:val="both"/>
        <w:rPr>
          <w:sz w:val="24"/>
          <w:szCs w:val="24"/>
        </w:rPr>
      </w:pPr>
    </w:p>
    <w:p w14:paraId="4C55D595" w14:textId="77777777" w:rsidR="00B665C2" w:rsidRDefault="00B665C2">
      <w:pPr>
        <w:pStyle w:val="FORMATTEXT0"/>
        <w:spacing w:line="360" w:lineRule="auto"/>
        <w:ind w:firstLine="709"/>
        <w:jc w:val="both"/>
        <w:rPr>
          <w:sz w:val="24"/>
          <w:szCs w:val="24"/>
        </w:rPr>
      </w:pPr>
    </w:p>
    <w:p w14:paraId="13EF99FC" w14:textId="77777777" w:rsidR="00B665C2" w:rsidRDefault="00B665C2">
      <w:pPr>
        <w:pStyle w:val="FORMATTEXT0"/>
        <w:spacing w:line="360" w:lineRule="auto"/>
        <w:ind w:firstLine="709"/>
        <w:jc w:val="both"/>
        <w:rPr>
          <w:sz w:val="24"/>
          <w:szCs w:val="24"/>
        </w:rPr>
      </w:pPr>
    </w:p>
    <w:p w14:paraId="69F31EC1" w14:textId="77777777" w:rsidR="00B665C2" w:rsidRDefault="00B665C2">
      <w:pPr>
        <w:pStyle w:val="FORMATTEXT0"/>
        <w:spacing w:line="360" w:lineRule="auto"/>
        <w:ind w:firstLine="709"/>
        <w:jc w:val="both"/>
        <w:rPr>
          <w:sz w:val="24"/>
          <w:szCs w:val="24"/>
        </w:rPr>
      </w:pPr>
    </w:p>
    <w:p w14:paraId="2EEFB385" w14:textId="77777777" w:rsidR="00B665C2" w:rsidRDefault="00B665C2">
      <w:pPr>
        <w:pStyle w:val="FORMATTEXT0"/>
        <w:spacing w:line="360" w:lineRule="auto"/>
        <w:ind w:firstLine="709"/>
        <w:jc w:val="both"/>
        <w:rPr>
          <w:sz w:val="24"/>
          <w:szCs w:val="24"/>
        </w:rPr>
      </w:pPr>
    </w:p>
    <w:p w14:paraId="3CC6D440" w14:textId="77777777" w:rsidR="00B665C2" w:rsidRDefault="00B665C2">
      <w:pPr>
        <w:pStyle w:val="FORMATTEXT0"/>
        <w:spacing w:line="360" w:lineRule="auto"/>
        <w:ind w:firstLine="709"/>
        <w:jc w:val="both"/>
        <w:rPr>
          <w:sz w:val="24"/>
          <w:szCs w:val="24"/>
        </w:rPr>
      </w:pPr>
    </w:p>
    <w:p w14:paraId="32C97A69" w14:textId="77777777" w:rsidR="00B665C2" w:rsidRDefault="00B665C2">
      <w:pPr>
        <w:pStyle w:val="FORMATTEXT0"/>
        <w:spacing w:line="360" w:lineRule="auto"/>
        <w:ind w:firstLine="709"/>
        <w:jc w:val="both"/>
        <w:rPr>
          <w:sz w:val="24"/>
          <w:szCs w:val="24"/>
        </w:rPr>
      </w:pPr>
    </w:p>
    <w:p w14:paraId="7669DBD8" w14:textId="77777777" w:rsidR="00B665C2" w:rsidRDefault="00B665C2">
      <w:pPr>
        <w:pStyle w:val="FORMATTEXT0"/>
        <w:spacing w:line="360" w:lineRule="auto"/>
        <w:ind w:firstLine="709"/>
        <w:jc w:val="both"/>
        <w:rPr>
          <w:sz w:val="24"/>
          <w:szCs w:val="24"/>
        </w:rPr>
      </w:pPr>
    </w:p>
    <w:p w14:paraId="5623D52B" w14:textId="77777777" w:rsidR="00B665C2" w:rsidRDefault="00B665C2">
      <w:pPr>
        <w:pStyle w:val="FORMATTEXT0"/>
        <w:spacing w:line="360" w:lineRule="auto"/>
        <w:ind w:firstLine="709"/>
        <w:jc w:val="both"/>
        <w:rPr>
          <w:sz w:val="24"/>
          <w:szCs w:val="24"/>
        </w:rPr>
      </w:pPr>
    </w:p>
    <w:tbl>
      <w:tblPr>
        <w:tblW w:w="10173" w:type="dxa"/>
        <w:tblLook w:val="04A0" w:firstRow="1" w:lastRow="0" w:firstColumn="1" w:lastColumn="0" w:noHBand="0" w:noVBand="1"/>
      </w:tblPr>
      <w:tblGrid>
        <w:gridCol w:w="5239"/>
        <w:gridCol w:w="4934"/>
      </w:tblGrid>
      <w:tr w:rsidR="00B665C2" w14:paraId="54D8CDA7" w14:textId="77777777">
        <w:trPr>
          <w:trHeight w:val="576"/>
        </w:trPr>
        <w:tc>
          <w:tcPr>
            <w:tcW w:w="5239" w:type="dxa"/>
            <w:tcBorders>
              <w:top w:val="single" w:sz="4" w:space="0" w:color="auto"/>
            </w:tcBorders>
            <w:vAlign w:val="center"/>
          </w:tcPr>
          <w:p w14:paraId="37B5BB72" w14:textId="77777777" w:rsidR="00B665C2" w:rsidRDefault="00000000">
            <w:pPr>
              <w:ind w:firstLine="0"/>
              <w:rPr>
                <w:color w:val="000000" w:themeColor="text1"/>
              </w:rPr>
            </w:pPr>
            <w:r>
              <w:rPr>
                <w:color w:val="auto"/>
              </w:rPr>
              <w:br w:type="page" w:clear="all"/>
            </w:r>
            <w:r>
              <w:rPr>
                <w:color w:val="000000" w:themeColor="text1"/>
              </w:rPr>
              <w:t xml:space="preserve">УДК </w:t>
            </w:r>
            <w:r>
              <w:t>685.31:006.354</w:t>
            </w:r>
          </w:p>
        </w:tc>
        <w:tc>
          <w:tcPr>
            <w:tcW w:w="4934" w:type="dxa"/>
            <w:tcBorders>
              <w:top w:val="single" w:sz="4" w:space="0" w:color="auto"/>
            </w:tcBorders>
            <w:vAlign w:val="center"/>
          </w:tcPr>
          <w:p w14:paraId="51E4E2AC" w14:textId="77777777" w:rsidR="00B665C2" w:rsidRDefault="00000000">
            <w:pPr>
              <w:ind w:firstLine="0"/>
              <w:jc w:val="right"/>
              <w:rPr>
                <w:color w:val="FF0000"/>
              </w:rPr>
            </w:pPr>
            <w:r>
              <w:rPr>
                <w:color w:val="000000" w:themeColor="text1"/>
              </w:rPr>
              <w:t>МКС</w:t>
            </w:r>
            <w:r>
              <w:rPr>
                <w:color w:val="FF0000"/>
              </w:rPr>
              <w:t xml:space="preserve"> </w:t>
            </w:r>
            <w:r>
              <w:rPr>
                <w:color w:val="000000" w:themeColor="text1"/>
              </w:rPr>
              <w:t xml:space="preserve">61.060 </w:t>
            </w:r>
          </w:p>
        </w:tc>
      </w:tr>
      <w:tr w:rsidR="00B665C2" w14:paraId="3B71D6D5" w14:textId="77777777">
        <w:trPr>
          <w:trHeight w:val="1437"/>
        </w:trPr>
        <w:tc>
          <w:tcPr>
            <w:tcW w:w="10173" w:type="dxa"/>
            <w:gridSpan w:val="2"/>
            <w:tcBorders>
              <w:bottom w:val="single" w:sz="4" w:space="0" w:color="auto"/>
            </w:tcBorders>
            <w:vAlign w:val="center"/>
          </w:tcPr>
          <w:p w14:paraId="1C567276" w14:textId="77777777" w:rsidR="00B665C2" w:rsidRDefault="00000000">
            <w:pPr>
              <w:ind w:firstLine="0"/>
              <w:rPr>
                <w:color w:val="auto"/>
              </w:rPr>
            </w:pPr>
            <w:r>
              <w:rPr>
                <w:color w:val="auto"/>
              </w:rPr>
              <w:t xml:space="preserve">Ключевые слова: обувь, каблук, подошва, коэффициент трения, режим плоского скольжения, </w:t>
            </w:r>
            <w:proofErr w:type="gramStart"/>
            <w:r>
              <w:rPr>
                <w:color w:val="auto"/>
              </w:rPr>
              <w:t>кондиционирование,  механическая</w:t>
            </w:r>
            <w:proofErr w:type="gramEnd"/>
            <w:r>
              <w:rPr>
                <w:color w:val="auto"/>
              </w:rPr>
              <w:t xml:space="preserve"> стопа. </w:t>
            </w:r>
          </w:p>
        </w:tc>
      </w:tr>
    </w:tbl>
    <w:p w14:paraId="194B8B8A" w14:textId="77777777" w:rsidR="00B665C2" w:rsidRDefault="00B665C2">
      <w:pPr>
        <w:rPr>
          <w:color w:val="auto"/>
        </w:rPr>
      </w:pPr>
    </w:p>
    <w:p w14:paraId="0234DEAA" w14:textId="77777777" w:rsidR="00B665C2" w:rsidRDefault="00B665C2">
      <w:pPr>
        <w:rPr>
          <w:color w:val="auto"/>
        </w:rPr>
      </w:pPr>
    </w:p>
    <w:p w14:paraId="414ED5B5" w14:textId="77777777" w:rsidR="00B665C2" w:rsidRDefault="00B665C2">
      <w:pPr>
        <w:rPr>
          <w:color w:val="auto"/>
        </w:rPr>
      </w:pPr>
    </w:p>
    <w:p w14:paraId="08695235" w14:textId="77777777" w:rsidR="00B665C2" w:rsidRDefault="00B665C2">
      <w:pPr>
        <w:rPr>
          <w:color w:val="auto"/>
        </w:rPr>
      </w:pPr>
    </w:p>
    <w:p w14:paraId="4B837061" w14:textId="77777777" w:rsidR="00B665C2" w:rsidRDefault="00B665C2">
      <w:pPr>
        <w:rPr>
          <w:color w:val="auto"/>
        </w:rPr>
      </w:pPr>
    </w:p>
    <w:p w14:paraId="0C7B0AC4" w14:textId="77777777" w:rsidR="00B665C2" w:rsidRDefault="00B665C2">
      <w:pPr>
        <w:rPr>
          <w:color w:val="auto"/>
        </w:rPr>
      </w:pPr>
    </w:p>
    <w:p w14:paraId="6758A64A" w14:textId="77777777" w:rsidR="00B665C2" w:rsidRDefault="00B665C2">
      <w:pPr>
        <w:rPr>
          <w:color w:val="auto"/>
        </w:rPr>
      </w:pPr>
    </w:p>
    <w:p w14:paraId="4EF061B6" w14:textId="77777777" w:rsidR="00B665C2" w:rsidRDefault="00B665C2">
      <w:pPr>
        <w:rPr>
          <w:color w:val="auto"/>
        </w:rPr>
      </w:pPr>
    </w:p>
    <w:p w14:paraId="76E1747B" w14:textId="77777777" w:rsidR="00B665C2" w:rsidRDefault="00B665C2">
      <w:pPr>
        <w:rPr>
          <w:color w:val="auto"/>
        </w:rPr>
      </w:pPr>
    </w:p>
    <w:tbl>
      <w:tblPr>
        <w:tblW w:w="9747" w:type="dxa"/>
        <w:tblInd w:w="108" w:type="dxa"/>
        <w:tblLook w:val="04A0" w:firstRow="1" w:lastRow="0" w:firstColumn="1" w:lastColumn="0" w:noHBand="0" w:noVBand="1"/>
      </w:tblPr>
      <w:tblGrid>
        <w:gridCol w:w="5704"/>
        <w:gridCol w:w="1701"/>
        <w:gridCol w:w="2342"/>
      </w:tblGrid>
      <w:tr w:rsidR="00B665C2" w14:paraId="0D1FEFBC" w14:textId="77777777">
        <w:tc>
          <w:tcPr>
            <w:tcW w:w="5704" w:type="dxa"/>
          </w:tcPr>
          <w:p w14:paraId="423E8C11" w14:textId="77777777" w:rsidR="00B665C2" w:rsidRDefault="00000000">
            <w:pPr>
              <w:pStyle w:val="afff1"/>
              <w:ind w:firstLine="0"/>
              <w:rPr>
                <w:color w:val="auto"/>
                <w:lang w:eastAsia="en-US"/>
              </w:rPr>
            </w:pPr>
            <w:r>
              <w:rPr>
                <w:color w:val="auto"/>
                <w:lang w:eastAsia="en-US"/>
              </w:rPr>
              <w:t>Акционерное общество «Инновационный научно-производственный центр текстильной и легкой промышленности» (АО «ИНПЦ ТЛП»)</w:t>
            </w:r>
          </w:p>
        </w:tc>
        <w:tc>
          <w:tcPr>
            <w:tcW w:w="1701" w:type="dxa"/>
          </w:tcPr>
          <w:p w14:paraId="74904BE7" w14:textId="77777777" w:rsidR="00B665C2" w:rsidRDefault="00B665C2">
            <w:pPr>
              <w:pStyle w:val="afff1"/>
              <w:ind w:firstLine="0"/>
              <w:rPr>
                <w:color w:val="auto"/>
                <w:lang w:eastAsia="en-US"/>
              </w:rPr>
            </w:pPr>
          </w:p>
        </w:tc>
        <w:tc>
          <w:tcPr>
            <w:tcW w:w="2342" w:type="dxa"/>
          </w:tcPr>
          <w:p w14:paraId="5EBCD40D" w14:textId="77777777" w:rsidR="00B665C2" w:rsidRDefault="00B665C2">
            <w:pPr>
              <w:pStyle w:val="afff1"/>
              <w:ind w:firstLine="0"/>
              <w:rPr>
                <w:color w:val="auto"/>
                <w:lang w:eastAsia="en-US"/>
              </w:rPr>
            </w:pPr>
          </w:p>
        </w:tc>
      </w:tr>
      <w:tr w:rsidR="00B665C2" w14:paraId="43957DC3" w14:textId="77777777">
        <w:tc>
          <w:tcPr>
            <w:tcW w:w="5704" w:type="dxa"/>
          </w:tcPr>
          <w:p w14:paraId="1D3CC030" w14:textId="77777777" w:rsidR="00B665C2" w:rsidRDefault="00B665C2">
            <w:pPr>
              <w:pStyle w:val="afff1"/>
              <w:ind w:firstLine="0"/>
              <w:rPr>
                <w:color w:val="auto"/>
                <w:lang w:eastAsia="en-US"/>
              </w:rPr>
            </w:pPr>
          </w:p>
        </w:tc>
        <w:tc>
          <w:tcPr>
            <w:tcW w:w="1701" w:type="dxa"/>
          </w:tcPr>
          <w:p w14:paraId="3EA5B074" w14:textId="77777777" w:rsidR="00B665C2" w:rsidRDefault="00B665C2">
            <w:pPr>
              <w:pStyle w:val="afff1"/>
              <w:ind w:firstLine="0"/>
              <w:rPr>
                <w:color w:val="auto"/>
                <w:lang w:eastAsia="en-US"/>
              </w:rPr>
            </w:pPr>
          </w:p>
        </w:tc>
        <w:tc>
          <w:tcPr>
            <w:tcW w:w="2342" w:type="dxa"/>
          </w:tcPr>
          <w:p w14:paraId="756F22C3" w14:textId="77777777" w:rsidR="00B665C2" w:rsidRDefault="00B665C2">
            <w:pPr>
              <w:pStyle w:val="afff1"/>
              <w:ind w:firstLine="0"/>
              <w:rPr>
                <w:color w:val="auto"/>
                <w:lang w:eastAsia="en-US"/>
              </w:rPr>
            </w:pPr>
          </w:p>
        </w:tc>
      </w:tr>
      <w:tr w:rsidR="00B665C2" w14:paraId="13582B17" w14:textId="77777777">
        <w:tc>
          <w:tcPr>
            <w:tcW w:w="5704" w:type="dxa"/>
          </w:tcPr>
          <w:p w14:paraId="59068378" w14:textId="77777777" w:rsidR="00B665C2" w:rsidRDefault="00000000">
            <w:pPr>
              <w:pStyle w:val="afff1"/>
              <w:ind w:firstLine="0"/>
              <w:rPr>
                <w:color w:val="auto"/>
                <w:lang w:eastAsia="en-US"/>
              </w:rPr>
            </w:pPr>
            <w:r>
              <w:rPr>
                <w:color w:val="auto"/>
                <w:lang w:eastAsia="en-US"/>
              </w:rPr>
              <w:t>Руководитель разработки</w:t>
            </w:r>
          </w:p>
        </w:tc>
        <w:tc>
          <w:tcPr>
            <w:tcW w:w="1701" w:type="dxa"/>
          </w:tcPr>
          <w:p w14:paraId="69EE866E" w14:textId="77777777" w:rsidR="00B665C2" w:rsidRDefault="00B665C2">
            <w:pPr>
              <w:pStyle w:val="afff1"/>
              <w:ind w:firstLine="0"/>
              <w:rPr>
                <w:color w:val="auto"/>
                <w:lang w:eastAsia="en-US"/>
              </w:rPr>
            </w:pPr>
          </w:p>
        </w:tc>
        <w:tc>
          <w:tcPr>
            <w:tcW w:w="2342" w:type="dxa"/>
          </w:tcPr>
          <w:p w14:paraId="7EA8231E" w14:textId="77777777" w:rsidR="00B665C2" w:rsidRDefault="00B665C2">
            <w:pPr>
              <w:pStyle w:val="afff1"/>
              <w:ind w:firstLine="0"/>
              <w:rPr>
                <w:color w:val="auto"/>
                <w:lang w:eastAsia="en-US"/>
              </w:rPr>
            </w:pPr>
          </w:p>
        </w:tc>
      </w:tr>
      <w:tr w:rsidR="00B665C2" w14:paraId="5B0144AE" w14:textId="77777777">
        <w:tc>
          <w:tcPr>
            <w:tcW w:w="5704" w:type="dxa"/>
          </w:tcPr>
          <w:p w14:paraId="3879C821" w14:textId="77777777" w:rsidR="00B665C2" w:rsidRDefault="00B665C2">
            <w:pPr>
              <w:pStyle w:val="afff1"/>
              <w:ind w:firstLine="0"/>
              <w:rPr>
                <w:color w:val="auto"/>
                <w:lang w:eastAsia="en-US"/>
              </w:rPr>
            </w:pPr>
          </w:p>
        </w:tc>
        <w:tc>
          <w:tcPr>
            <w:tcW w:w="1701" w:type="dxa"/>
          </w:tcPr>
          <w:p w14:paraId="32FF6B5D" w14:textId="77777777" w:rsidR="00B665C2" w:rsidRDefault="00B665C2">
            <w:pPr>
              <w:pStyle w:val="afff1"/>
              <w:ind w:firstLine="0"/>
              <w:rPr>
                <w:color w:val="auto"/>
                <w:lang w:eastAsia="en-US"/>
              </w:rPr>
            </w:pPr>
          </w:p>
        </w:tc>
        <w:tc>
          <w:tcPr>
            <w:tcW w:w="2342" w:type="dxa"/>
          </w:tcPr>
          <w:p w14:paraId="0BC68C4E" w14:textId="77777777" w:rsidR="00B665C2" w:rsidRDefault="00B665C2">
            <w:pPr>
              <w:pStyle w:val="afff1"/>
              <w:ind w:firstLine="0"/>
              <w:rPr>
                <w:color w:val="auto"/>
                <w:lang w:eastAsia="en-US"/>
              </w:rPr>
            </w:pPr>
          </w:p>
        </w:tc>
      </w:tr>
      <w:tr w:rsidR="00B665C2" w14:paraId="7DDCC67E" w14:textId="77777777">
        <w:tc>
          <w:tcPr>
            <w:tcW w:w="5704" w:type="dxa"/>
          </w:tcPr>
          <w:p w14:paraId="5AB4B7D4" w14:textId="77777777" w:rsidR="00B665C2" w:rsidRDefault="00000000">
            <w:pPr>
              <w:pStyle w:val="afff1"/>
              <w:ind w:firstLine="0"/>
              <w:rPr>
                <w:color w:val="auto"/>
                <w:lang w:eastAsia="en-US"/>
              </w:rPr>
            </w:pPr>
            <w:r>
              <w:rPr>
                <w:color w:val="auto"/>
                <w:lang w:eastAsia="en-US"/>
              </w:rPr>
              <w:t>Заместитель генерального директора по научной работе, к.т.н.</w:t>
            </w:r>
          </w:p>
        </w:tc>
        <w:tc>
          <w:tcPr>
            <w:tcW w:w="1701" w:type="dxa"/>
          </w:tcPr>
          <w:p w14:paraId="61FD1A14" w14:textId="77777777" w:rsidR="00B665C2" w:rsidRDefault="00B665C2">
            <w:pPr>
              <w:pStyle w:val="afff1"/>
              <w:ind w:firstLine="0"/>
              <w:rPr>
                <w:color w:val="auto"/>
                <w:lang w:eastAsia="en-US"/>
              </w:rPr>
            </w:pPr>
          </w:p>
        </w:tc>
        <w:tc>
          <w:tcPr>
            <w:tcW w:w="2342" w:type="dxa"/>
            <w:vAlign w:val="bottom"/>
          </w:tcPr>
          <w:p w14:paraId="45DE57D8" w14:textId="77777777" w:rsidR="00B665C2" w:rsidRDefault="00000000">
            <w:pPr>
              <w:pStyle w:val="afff1"/>
              <w:ind w:firstLine="0"/>
              <w:jc w:val="left"/>
              <w:rPr>
                <w:color w:val="auto"/>
                <w:lang w:eastAsia="en-US"/>
              </w:rPr>
            </w:pPr>
            <w:r>
              <w:rPr>
                <w:color w:val="auto"/>
                <w:lang w:eastAsia="en-US"/>
              </w:rPr>
              <w:t>Т. П. Назарова</w:t>
            </w:r>
          </w:p>
        </w:tc>
      </w:tr>
      <w:tr w:rsidR="00B665C2" w14:paraId="34D828FD" w14:textId="77777777">
        <w:tc>
          <w:tcPr>
            <w:tcW w:w="5704" w:type="dxa"/>
          </w:tcPr>
          <w:p w14:paraId="19B7C57D" w14:textId="77777777" w:rsidR="00B665C2" w:rsidRDefault="00000000">
            <w:pPr>
              <w:pStyle w:val="afff1"/>
              <w:ind w:firstLine="0"/>
              <w:rPr>
                <w:color w:val="auto"/>
                <w:lang w:eastAsia="en-US"/>
              </w:rPr>
            </w:pPr>
            <w:r>
              <w:rPr>
                <w:color w:val="auto"/>
                <w:lang w:eastAsia="en-US"/>
              </w:rPr>
              <w:t>Исполнители:</w:t>
            </w:r>
          </w:p>
        </w:tc>
        <w:tc>
          <w:tcPr>
            <w:tcW w:w="1701" w:type="dxa"/>
          </w:tcPr>
          <w:p w14:paraId="3A200DAC" w14:textId="77777777" w:rsidR="00B665C2" w:rsidRDefault="00B665C2">
            <w:pPr>
              <w:pStyle w:val="afff1"/>
              <w:ind w:firstLine="0"/>
              <w:rPr>
                <w:color w:val="auto"/>
                <w:lang w:eastAsia="en-US"/>
              </w:rPr>
            </w:pPr>
          </w:p>
        </w:tc>
        <w:tc>
          <w:tcPr>
            <w:tcW w:w="2342" w:type="dxa"/>
          </w:tcPr>
          <w:p w14:paraId="7AB96156" w14:textId="77777777" w:rsidR="00B665C2" w:rsidRDefault="00B665C2">
            <w:pPr>
              <w:pStyle w:val="afff1"/>
              <w:ind w:firstLine="0"/>
              <w:rPr>
                <w:color w:val="auto"/>
                <w:lang w:eastAsia="en-US"/>
              </w:rPr>
            </w:pPr>
          </w:p>
        </w:tc>
      </w:tr>
      <w:tr w:rsidR="00B665C2" w14:paraId="2800E21D" w14:textId="77777777">
        <w:tc>
          <w:tcPr>
            <w:tcW w:w="5704" w:type="dxa"/>
          </w:tcPr>
          <w:p w14:paraId="63A9386A" w14:textId="77777777" w:rsidR="00B665C2" w:rsidRDefault="00000000">
            <w:pPr>
              <w:pStyle w:val="afff1"/>
              <w:ind w:firstLine="0"/>
              <w:rPr>
                <w:color w:val="auto"/>
                <w:lang w:eastAsia="en-US"/>
              </w:rPr>
            </w:pPr>
            <w:r>
              <w:rPr>
                <w:color w:val="auto"/>
                <w:lang w:eastAsia="en-US"/>
              </w:rPr>
              <w:t>Эксперт по стандартизации</w:t>
            </w:r>
          </w:p>
        </w:tc>
        <w:tc>
          <w:tcPr>
            <w:tcW w:w="1701" w:type="dxa"/>
          </w:tcPr>
          <w:p w14:paraId="6DE637C9" w14:textId="77777777" w:rsidR="00B665C2" w:rsidRDefault="00B665C2">
            <w:pPr>
              <w:pStyle w:val="afff1"/>
              <w:ind w:firstLine="0"/>
              <w:rPr>
                <w:color w:val="auto"/>
                <w:lang w:eastAsia="en-US"/>
              </w:rPr>
            </w:pPr>
          </w:p>
        </w:tc>
        <w:tc>
          <w:tcPr>
            <w:tcW w:w="2342" w:type="dxa"/>
          </w:tcPr>
          <w:p w14:paraId="33F70ED5" w14:textId="77777777" w:rsidR="00B665C2" w:rsidRDefault="00000000">
            <w:pPr>
              <w:pStyle w:val="afff1"/>
              <w:ind w:firstLine="0"/>
              <w:rPr>
                <w:color w:val="auto"/>
                <w:lang w:eastAsia="en-US"/>
              </w:rPr>
            </w:pPr>
            <w:r>
              <w:rPr>
                <w:color w:val="auto"/>
                <w:lang w:eastAsia="en-US"/>
              </w:rPr>
              <w:t>Т.Е. Сырых</w:t>
            </w:r>
          </w:p>
        </w:tc>
      </w:tr>
      <w:tr w:rsidR="00B665C2" w14:paraId="43F4133E" w14:textId="77777777">
        <w:tc>
          <w:tcPr>
            <w:tcW w:w="5704" w:type="dxa"/>
          </w:tcPr>
          <w:p w14:paraId="44EF391E" w14:textId="77777777" w:rsidR="00B665C2" w:rsidRDefault="00000000">
            <w:pPr>
              <w:pStyle w:val="afff1"/>
              <w:ind w:firstLine="0"/>
              <w:rPr>
                <w:color w:val="000000" w:themeColor="text1"/>
              </w:rPr>
            </w:pPr>
            <w:r>
              <w:rPr>
                <w:color w:val="000000" w:themeColor="text1"/>
                <w:lang w:eastAsia="en-US"/>
              </w:rPr>
              <w:t>Заведующий отделом технологии производства обуви</w:t>
            </w:r>
          </w:p>
        </w:tc>
        <w:tc>
          <w:tcPr>
            <w:tcW w:w="1701" w:type="dxa"/>
          </w:tcPr>
          <w:p w14:paraId="286F11C9" w14:textId="77777777" w:rsidR="00B665C2" w:rsidRDefault="00B665C2"/>
        </w:tc>
        <w:tc>
          <w:tcPr>
            <w:tcW w:w="2342" w:type="dxa"/>
          </w:tcPr>
          <w:p w14:paraId="480A1659" w14:textId="77777777" w:rsidR="00B665C2" w:rsidRDefault="00B665C2">
            <w:pPr>
              <w:ind w:firstLine="0"/>
              <w:rPr>
                <w:color w:val="000000" w:themeColor="text1"/>
              </w:rPr>
            </w:pPr>
          </w:p>
          <w:p w14:paraId="4608355D" w14:textId="77777777" w:rsidR="00B665C2" w:rsidRDefault="00000000">
            <w:pPr>
              <w:ind w:firstLine="0"/>
              <w:rPr>
                <w:color w:val="000000" w:themeColor="text1"/>
              </w:rPr>
            </w:pPr>
            <w:r>
              <w:rPr>
                <w:color w:val="000000" w:themeColor="text1"/>
              </w:rPr>
              <w:t>Н.С. Ушакова</w:t>
            </w:r>
          </w:p>
        </w:tc>
      </w:tr>
      <w:tr w:rsidR="00B665C2" w14:paraId="69181AD4" w14:textId="77777777">
        <w:tc>
          <w:tcPr>
            <w:tcW w:w="5704" w:type="dxa"/>
          </w:tcPr>
          <w:p w14:paraId="0592FEEE" w14:textId="77777777" w:rsidR="00B665C2" w:rsidRDefault="00B665C2"/>
        </w:tc>
        <w:tc>
          <w:tcPr>
            <w:tcW w:w="1701" w:type="dxa"/>
          </w:tcPr>
          <w:p w14:paraId="734A95EC" w14:textId="77777777" w:rsidR="00B665C2" w:rsidRDefault="00B665C2"/>
        </w:tc>
        <w:tc>
          <w:tcPr>
            <w:tcW w:w="2342" w:type="dxa"/>
          </w:tcPr>
          <w:p w14:paraId="0F66780C" w14:textId="77777777" w:rsidR="00B665C2" w:rsidRDefault="00B665C2"/>
        </w:tc>
      </w:tr>
    </w:tbl>
    <w:p w14:paraId="5CCA393D" w14:textId="77777777" w:rsidR="00B665C2" w:rsidRDefault="00B665C2">
      <w:pPr>
        <w:rPr>
          <w:color w:val="auto"/>
        </w:rPr>
      </w:pPr>
    </w:p>
    <w:sectPr w:rsidR="00B665C2">
      <w:footerReference w:type="even" r:id="rId32"/>
      <w:footerReference w:type="default" r:id="rId33"/>
      <w:headerReference w:type="first" r:id="rId34"/>
      <w:footerReference w:type="first" r:id="rId35"/>
      <w:footnotePr>
        <w:numFmt w:val="chicago"/>
        <w:numRestart w:val="eachPage"/>
      </w:footnotePr>
      <w:pgSz w:w="11906" w:h="16838"/>
      <w:pgMar w:top="1134" w:right="851" w:bottom="1276" w:left="1134" w:header="624"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52B3" w14:textId="77777777" w:rsidR="006A4CB0" w:rsidRDefault="006A4CB0">
      <w:pPr>
        <w:spacing w:line="240" w:lineRule="auto"/>
      </w:pPr>
      <w:r>
        <w:separator/>
      </w:r>
    </w:p>
  </w:endnote>
  <w:endnote w:type="continuationSeparator" w:id="0">
    <w:p w14:paraId="100CD358" w14:textId="77777777" w:rsidR="006A4CB0" w:rsidRDefault="006A4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CC"/>
    <w:family w:val="swiss"/>
    <w:pitch w:val="variable"/>
    <w:sig w:usb0="E4002EFF" w:usb1="C200247B" w:usb2="00000009" w:usb3="00000000" w:csb0="000001FF" w:csb1="00000000"/>
  </w:font>
  <w:font w:name="ISOCPEUR">
    <w:altName w:val="Liberation Mono"/>
    <w:charset w:val="00"/>
    <w:family w:val="auto"/>
    <w:pitch w:val="default"/>
  </w:font>
  <w:font w:name="Arial, sans-serif">
    <w:altName w:val="Arial"/>
    <w:charset w:val="00"/>
    <w:family w:val="auto"/>
    <w:pitch w:val="default"/>
  </w:font>
  <w:font w:name="SimSun">
    <w:altName w:val="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0192" w14:textId="77777777" w:rsidR="00B665C2" w:rsidRDefault="00000000">
    <w:pPr>
      <w:pStyle w:val="aff2"/>
      <w:jc w:val="left"/>
      <w:rPr>
        <w:sz w:val="22"/>
        <w:szCs w:val="22"/>
      </w:rPr>
    </w:pPr>
    <w:r>
      <w:rPr>
        <w:noProof/>
        <w:sz w:val="22"/>
      </w:rPr>
      <mc:AlternateContent>
        <mc:Choice Requires="wps">
          <w:drawing>
            <wp:anchor distT="0" distB="0" distL="114300" distR="114300" simplePos="0" relativeHeight="251660288" behindDoc="0" locked="0" layoutInCell="1" allowOverlap="1" wp14:anchorId="4A836CCB" wp14:editId="2EF192D2">
              <wp:simplePos x="0" y="0"/>
              <wp:positionH relativeFrom="margin">
                <wp:align>outside</wp:align>
              </wp:positionH>
              <wp:positionV relativeFrom="paragraph">
                <wp:posOffset>0</wp:posOffset>
              </wp:positionV>
              <wp:extent cx="1828800" cy="1828800"/>
              <wp:effectExtent l="0" t="0" r="0" b="0"/>
              <wp:wrapNone/>
              <wp:docPr id="15" name="Текстовое поле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B71B82" w14:textId="77777777" w:rsidR="00B665C2" w:rsidRDefault="00000000">
                          <w:pPr>
                            <w:pStyle w:val="aff2"/>
                            <w:jc w:val="left"/>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836CCB" id="_x0000_t202" coordsize="21600,21600" o:spt="202" path="m,l,21600r21600,l21600,xe">
              <v:stroke joinstyle="miter"/>
              <v:path gradientshapeok="t" o:connecttype="rect"/>
            </v:shapetype>
            <v:shape id="Текстовое поле 15"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AB71B82" w14:textId="77777777" w:rsidR="00B665C2" w:rsidRDefault="00000000">
                    <w:pPr>
                      <w:pStyle w:val="aff2"/>
                      <w:jc w:val="left"/>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4B01" w14:textId="77777777" w:rsidR="00B665C2" w:rsidRDefault="00000000">
    <w:pPr>
      <w:pStyle w:val="aff2"/>
      <w:ind w:firstLine="0"/>
      <w:jc w:val="right"/>
      <w:rPr>
        <w:sz w:val="22"/>
        <w:szCs w:val="22"/>
      </w:rPr>
    </w:pPr>
    <w:r>
      <w:rPr>
        <w:noProof/>
        <w:sz w:val="22"/>
      </w:rPr>
      <mc:AlternateContent>
        <mc:Choice Requires="wps">
          <w:drawing>
            <wp:anchor distT="0" distB="0" distL="114300" distR="114300" simplePos="0" relativeHeight="251659264" behindDoc="0" locked="0" layoutInCell="1" allowOverlap="1" wp14:anchorId="049A4B6C" wp14:editId="2E4C2C80">
              <wp:simplePos x="0" y="0"/>
              <wp:positionH relativeFrom="margin">
                <wp:align>outside</wp:align>
              </wp:positionH>
              <wp:positionV relativeFrom="paragraph">
                <wp:posOffset>0</wp:posOffset>
              </wp:positionV>
              <wp:extent cx="1828800" cy="1828800"/>
              <wp:effectExtent l="0" t="0" r="0" b="0"/>
              <wp:wrapNone/>
              <wp:docPr id="14" name="Текстовое поле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AF69B6" w14:textId="77777777" w:rsidR="00B665C2" w:rsidRDefault="00000000">
                          <w:pPr>
                            <w:pStyle w:val="aff2"/>
                            <w:ind w:firstLine="0"/>
                            <w:jc w:val="right"/>
                          </w:pPr>
                          <w:r>
                            <w:rPr>
                              <w:rStyle w:val="aa"/>
                              <w:sz w:val="22"/>
                              <w:szCs w:val="22"/>
                            </w:rPr>
                            <w:fldChar w:fldCharType="begin"/>
                          </w:r>
                          <w:r>
                            <w:rPr>
                              <w:rStyle w:val="aa"/>
                              <w:sz w:val="22"/>
                              <w:szCs w:val="22"/>
                            </w:rPr>
                            <w:instrText xml:space="preserve"> PAGE </w:instrText>
                          </w:r>
                          <w:r>
                            <w:rPr>
                              <w:rStyle w:val="aa"/>
                              <w:sz w:val="22"/>
                              <w:szCs w:val="22"/>
                            </w:rPr>
                            <w:fldChar w:fldCharType="separate"/>
                          </w:r>
                          <w:r>
                            <w:rPr>
                              <w:rStyle w:val="aa"/>
                              <w:sz w:val="22"/>
                              <w:szCs w:val="22"/>
                            </w:rPr>
                            <w:t>3</w:t>
                          </w:r>
                          <w:r>
                            <w:rPr>
                              <w:rStyle w:val="a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9A4B6C" id="_x0000_t202" coordsize="21600,21600" o:spt="202" path="m,l,21600r21600,l21600,xe">
              <v:stroke joinstyle="miter"/>
              <v:path gradientshapeok="t" o:connecttype="rect"/>
            </v:shapetype>
            <v:shape id="Текстовое поле 14"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4CAF69B6" w14:textId="77777777" w:rsidR="00B665C2" w:rsidRDefault="00000000">
                    <w:pPr>
                      <w:pStyle w:val="aff2"/>
                      <w:ind w:firstLine="0"/>
                      <w:jc w:val="right"/>
                    </w:pPr>
                    <w:r>
                      <w:rPr>
                        <w:rStyle w:val="aa"/>
                        <w:sz w:val="22"/>
                        <w:szCs w:val="22"/>
                      </w:rPr>
                      <w:fldChar w:fldCharType="begin"/>
                    </w:r>
                    <w:r>
                      <w:rPr>
                        <w:rStyle w:val="aa"/>
                        <w:sz w:val="22"/>
                        <w:szCs w:val="22"/>
                      </w:rPr>
                      <w:instrText xml:space="preserve"> PAGE </w:instrText>
                    </w:r>
                    <w:r>
                      <w:rPr>
                        <w:rStyle w:val="aa"/>
                        <w:sz w:val="22"/>
                        <w:szCs w:val="22"/>
                      </w:rPr>
                      <w:fldChar w:fldCharType="separate"/>
                    </w:r>
                    <w:r>
                      <w:rPr>
                        <w:rStyle w:val="aa"/>
                        <w:sz w:val="22"/>
                        <w:szCs w:val="22"/>
                      </w:rPr>
                      <w:t>3</w:t>
                    </w:r>
                    <w:r>
                      <w:rPr>
                        <w:rStyle w:val="aa"/>
                        <w:sz w:val="22"/>
                        <w:szCs w:val="22"/>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80A8" w14:textId="77777777" w:rsidR="00B665C2" w:rsidRDefault="00000000">
    <w:pPr>
      <w:pStyle w:val="aff2"/>
    </w:pPr>
    <w:r>
      <w:rPr>
        <w:noProof/>
      </w:rPr>
      <mc:AlternateContent>
        <mc:Choice Requires="wps">
          <w:drawing>
            <wp:anchor distT="0" distB="0" distL="114300" distR="114300" simplePos="0" relativeHeight="251663360" behindDoc="0" locked="0" layoutInCell="1" allowOverlap="1" wp14:anchorId="3B54022B" wp14:editId="20E3F308">
              <wp:simplePos x="0" y="0"/>
              <wp:positionH relativeFrom="margin">
                <wp:align>outside</wp:align>
              </wp:positionH>
              <wp:positionV relativeFrom="paragraph">
                <wp:posOffset>0</wp:posOffset>
              </wp:positionV>
              <wp:extent cx="1828800" cy="1828800"/>
              <wp:effectExtent l="0" t="0" r="0" b="0"/>
              <wp:wrapNone/>
              <wp:docPr id="22" name="Текстовое поле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8A48E4" w14:textId="77777777" w:rsidR="00B665C2" w:rsidRDefault="00000000">
                          <w:pPr>
                            <w:pStyle w:val="af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54022B" id="_x0000_t202" coordsize="21600,21600" o:spt="202" path="m,l,21600r21600,l21600,xe">
              <v:stroke joinstyle="miter"/>
              <v:path gradientshapeok="t" o:connecttype="rect"/>
            </v:shapetype>
            <v:shape id="Текстовое поле 22"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88A48E4" w14:textId="77777777" w:rsidR="00B665C2" w:rsidRDefault="00000000">
                    <w:pPr>
                      <w:pStyle w:val="aff2"/>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D7F2" w14:textId="77777777" w:rsidR="00B665C2" w:rsidRDefault="00000000">
    <w:pPr>
      <w:pStyle w:val="aff2"/>
      <w:jc w:val="left"/>
      <w:rPr>
        <w:sz w:val="22"/>
        <w:szCs w:val="22"/>
      </w:rPr>
    </w:pPr>
    <w:r>
      <w:rPr>
        <w:noProof/>
        <w:sz w:val="22"/>
      </w:rPr>
      <mc:AlternateContent>
        <mc:Choice Requires="wps">
          <w:drawing>
            <wp:anchor distT="0" distB="0" distL="114300" distR="114300" simplePos="0" relativeHeight="251662336" behindDoc="0" locked="0" layoutInCell="1" allowOverlap="1" wp14:anchorId="63EF315A" wp14:editId="6A45336B">
              <wp:simplePos x="0" y="0"/>
              <wp:positionH relativeFrom="margin">
                <wp:align>outside</wp:align>
              </wp:positionH>
              <wp:positionV relativeFrom="paragraph">
                <wp:posOffset>0</wp:posOffset>
              </wp:positionV>
              <wp:extent cx="1828800" cy="1828800"/>
              <wp:effectExtent l="0" t="0" r="0" b="0"/>
              <wp:wrapNone/>
              <wp:docPr id="21" name="Текстовое поле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BE76B" w14:textId="77777777" w:rsidR="00B665C2" w:rsidRDefault="00000000">
                          <w:pPr>
                            <w:pStyle w:val="aff2"/>
                            <w:jc w:val="left"/>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EF315A" id="_x0000_t202" coordsize="21600,21600" o:spt="202" path="m,l,21600r21600,l21600,xe">
              <v:stroke joinstyle="miter"/>
              <v:path gradientshapeok="t" o:connecttype="rect"/>
            </v:shapetype>
            <v:shape id="Текстовое поле 21" o:spid="_x0000_s1029"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665BE76B" w14:textId="77777777" w:rsidR="00B665C2" w:rsidRDefault="00000000">
                    <w:pPr>
                      <w:pStyle w:val="aff2"/>
                      <w:jc w:val="left"/>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6EFD" w14:textId="77777777" w:rsidR="00B665C2" w:rsidRDefault="00000000">
    <w:pPr>
      <w:pStyle w:val="aff2"/>
      <w:ind w:firstLine="0"/>
      <w:jc w:val="right"/>
      <w:rPr>
        <w:sz w:val="22"/>
        <w:szCs w:val="22"/>
      </w:rPr>
    </w:pPr>
    <w:r>
      <w:rPr>
        <w:noProof/>
        <w:sz w:val="22"/>
      </w:rPr>
      <mc:AlternateContent>
        <mc:Choice Requires="wps">
          <w:drawing>
            <wp:anchor distT="0" distB="0" distL="114300" distR="114300" simplePos="0" relativeHeight="251661312" behindDoc="0" locked="0" layoutInCell="1" allowOverlap="1" wp14:anchorId="7BD27505" wp14:editId="53E04943">
              <wp:simplePos x="0" y="0"/>
              <wp:positionH relativeFrom="margin">
                <wp:align>outside</wp:align>
              </wp:positionH>
              <wp:positionV relativeFrom="paragraph">
                <wp:posOffset>0</wp:posOffset>
              </wp:positionV>
              <wp:extent cx="1828800" cy="1828800"/>
              <wp:effectExtent l="0" t="0" r="0" b="0"/>
              <wp:wrapNone/>
              <wp:docPr id="20" name="Текстовое поле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4C54A" w14:textId="77777777" w:rsidR="00B665C2" w:rsidRDefault="00000000">
                          <w:pPr>
                            <w:pStyle w:val="aff2"/>
                            <w:ind w:firstLine="0"/>
                            <w:jc w:val="right"/>
                          </w:pPr>
                          <w:r>
                            <w:rPr>
                              <w:rStyle w:val="aa"/>
                              <w:sz w:val="22"/>
                              <w:szCs w:val="22"/>
                            </w:rPr>
                            <w:fldChar w:fldCharType="begin"/>
                          </w:r>
                          <w:r>
                            <w:rPr>
                              <w:rStyle w:val="aa"/>
                              <w:sz w:val="22"/>
                              <w:szCs w:val="22"/>
                            </w:rPr>
                            <w:instrText xml:space="preserve"> PAGE </w:instrText>
                          </w:r>
                          <w:r>
                            <w:rPr>
                              <w:rStyle w:val="aa"/>
                              <w:sz w:val="22"/>
                              <w:szCs w:val="22"/>
                            </w:rPr>
                            <w:fldChar w:fldCharType="separate"/>
                          </w:r>
                          <w:r>
                            <w:rPr>
                              <w:rStyle w:val="aa"/>
                              <w:sz w:val="22"/>
                              <w:szCs w:val="22"/>
                            </w:rPr>
                            <w:t>3</w:t>
                          </w:r>
                          <w:r>
                            <w:rPr>
                              <w:rStyle w:val="a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D27505" id="_x0000_t202" coordsize="21600,21600" o:spt="202" path="m,l,21600r21600,l21600,xe">
              <v:stroke joinstyle="miter"/>
              <v:path gradientshapeok="t" o:connecttype="rect"/>
            </v:shapetype>
            <v:shape id="Текстовое поле 20" o:spid="_x0000_s1030"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7E4C54A" w14:textId="77777777" w:rsidR="00B665C2" w:rsidRDefault="00000000">
                    <w:pPr>
                      <w:pStyle w:val="aff2"/>
                      <w:ind w:firstLine="0"/>
                      <w:jc w:val="right"/>
                    </w:pPr>
                    <w:r>
                      <w:rPr>
                        <w:rStyle w:val="aa"/>
                        <w:sz w:val="22"/>
                        <w:szCs w:val="22"/>
                      </w:rPr>
                      <w:fldChar w:fldCharType="begin"/>
                    </w:r>
                    <w:r>
                      <w:rPr>
                        <w:rStyle w:val="aa"/>
                        <w:sz w:val="22"/>
                        <w:szCs w:val="22"/>
                      </w:rPr>
                      <w:instrText xml:space="preserve"> PAGE </w:instrText>
                    </w:r>
                    <w:r>
                      <w:rPr>
                        <w:rStyle w:val="aa"/>
                        <w:sz w:val="22"/>
                        <w:szCs w:val="22"/>
                      </w:rPr>
                      <w:fldChar w:fldCharType="separate"/>
                    </w:r>
                    <w:r>
                      <w:rPr>
                        <w:rStyle w:val="aa"/>
                        <w:sz w:val="22"/>
                        <w:szCs w:val="22"/>
                      </w:rPr>
                      <w:t>3</w:t>
                    </w:r>
                    <w:r>
                      <w:rPr>
                        <w:rStyle w:val="aa"/>
                        <w:sz w:val="22"/>
                        <w:szCs w:val="22"/>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8"/>
      <w:tblpPr w:leftFromText="180" w:rightFromText="180" w:vertAnchor="page" w:horzAnchor="page" w:tblpX="1098" w:tblpY="156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B665C2" w14:paraId="65A4093E" w14:textId="77777777">
      <w:tc>
        <w:tcPr>
          <w:tcW w:w="10137" w:type="dxa"/>
          <w:tcBorders>
            <w:left w:val="nil"/>
            <w:bottom w:val="nil"/>
            <w:right w:val="nil"/>
          </w:tcBorders>
        </w:tcPr>
        <w:p w14:paraId="233C916F" w14:textId="77777777" w:rsidR="00B665C2" w:rsidRDefault="00000000">
          <w:pPr>
            <w:pStyle w:val="aff2"/>
            <w:ind w:firstLine="0"/>
          </w:pPr>
          <w:r>
            <w:rPr>
              <w:noProof/>
              <w:sz w:val="22"/>
            </w:rPr>
            <mc:AlternateContent>
              <mc:Choice Requires="wps">
                <w:drawing>
                  <wp:anchor distT="0" distB="0" distL="114300" distR="114300" simplePos="0" relativeHeight="251664384" behindDoc="0" locked="0" layoutInCell="1" allowOverlap="1" wp14:anchorId="5E676056" wp14:editId="3EE7AAA5">
                    <wp:simplePos x="0" y="0"/>
                    <wp:positionH relativeFrom="margin">
                      <wp:align>outside</wp:align>
                    </wp:positionH>
                    <wp:positionV relativeFrom="paragraph">
                      <wp:posOffset>0</wp:posOffset>
                    </wp:positionV>
                    <wp:extent cx="1828800" cy="1828800"/>
                    <wp:effectExtent l="0" t="0" r="0" b="0"/>
                    <wp:wrapNone/>
                    <wp:docPr id="24" name="Текстовое поле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FED9BF" w14:textId="77777777" w:rsidR="00B665C2" w:rsidRDefault="00000000">
                                <w:pPr>
                                  <w:pStyle w:val="af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676056" id="_x0000_t202" coordsize="21600,21600" o:spt="202" path="m,l,21600r21600,l21600,xe">
                    <v:stroke joinstyle="miter"/>
                    <v:path gradientshapeok="t" o:connecttype="rect"/>
                  </v:shapetype>
                  <v:shape id="Текстовое поле 24" o:spid="_x0000_s1031"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b9XaB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75FED9BF" w14:textId="77777777" w:rsidR="00B665C2" w:rsidRDefault="00000000">
                          <w:pPr>
                            <w:pStyle w:val="aff2"/>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i/>
              <w:iCs/>
              <w:color w:val="000000" w:themeColor="text1"/>
              <w:sz w:val="22"/>
              <w:szCs w:val="22"/>
            </w:rPr>
            <w:t xml:space="preserve">Проект, </w:t>
          </w:r>
          <w:r>
            <w:rPr>
              <w:i/>
              <w:iCs/>
              <w:color w:val="000000" w:themeColor="text1"/>
              <w:sz w:val="22"/>
              <w:szCs w:val="22"/>
              <w:lang w:val="en-US"/>
            </w:rPr>
            <w:t>RU</w:t>
          </w:r>
          <w:r>
            <w:rPr>
              <w:i/>
              <w:iCs/>
              <w:color w:val="000000" w:themeColor="text1"/>
              <w:sz w:val="22"/>
              <w:szCs w:val="22"/>
            </w:rPr>
            <w:t>, первая</w:t>
          </w:r>
          <w:r>
            <w:rPr>
              <w:i/>
              <w:iCs/>
              <w:color w:val="000000" w:themeColor="text1"/>
              <w:sz w:val="22"/>
              <w:szCs w:val="22"/>
              <w:lang w:eastAsia="en-US"/>
            </w:rPr>
            <w:t xml:space="preserve"> редакция</w:t>
          </w:r>
        </w:p>
      </w:tc>
    </w:tr>
  </w:tbl>
  <w:p w14:paraId="61037905" w14:textId="77777777" w:rsidR="00B665C2" w:rsidRDefault="00B665C2">
    <w:pPr>
      <w:pStyle w:val="aff2"/>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1001" w14:textId="77777777" w:rsidR="006A4CB0" w:rsidRDefault="006A4CB0">
      <w:r>
        <w:separator/>
      </w:r>
    </w:p>
  </w:footnote>
  <w:footnote w:type="continuationSeparator" w:id="0">
    <w:p w14:paraId="486C68AF" w14:textId="77777777" w:rsidR="006A4CB0" w:rsidRDefault="006A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FA57" w14:textId="77777777" w:rsidR="00B665C2" w:rsidRDefault="00000000">
    <w:pPr>
      <w:pStyle w:val="afff1"/>
      <w:spacing w:line="240" w:lineRule="auto"/>
      <w:ind w:firstLine="0"/>
      <w:jc w:val="left"/>
      <w:rPr>
        <w:color w:val="000000" w:themeColor="text1"/>
        <w:sz w:val="22"/>
        <w:szCs w:val="22"/>
      </w:rPr>
    </w:pPr>
    <w:r>
      <w:rPr>
        <w:color w:val="000000" w:themeColor="text1"/>
        <w:sz w:val="22"/>
        <w:szCs w:val="22"/>
      </w:rPr>
      <w:t xml:space="preserve">ГОСТ </w:t>
    </w:r>
    <w:r>
      <w:rPr>
        <w:color w:val="000000" w:themeColor="text1"/>
        <w:sz w:val="22"/>
        <w:szCs w:val="22"/>
        <w:lang w:val="en-US"/>
      </w:rPr>
      <w:t>ISO</w:t>
    </w:r>
    <w:r>
      <w:rPr>
        <w:color w:val="000000" w:themeColor="text1"/>
        <w:sz w:val="22"/>
        <w:szCs w:val="22"/>
      </w:rPr>
      <w:t xml:space="preserve"> 24267–</w:t>
    </w:r>
  </w:p>
  <w:p w14:paraId="6C70C76D" w14:textId="77777777" w:rsidR="00B665C2" w:rsidRDefault="00000000">
    <w:pPr>
      <w:pStyle w:val="afff1"/>
      <w:spacing w:after="120" w:line="240" w:lineRule="auto"/>
      <w:ind w:firstLine="0"/>
      <w:jc w:val="left"/>
    </w:pPr>
    <w:r>
      <w:rPr>
        <w:i/>
        <w:iCs/>
        <w:color w:val="000000" w:themeColor="text1"/>
        <w:sz w:val="22"/>
        <w:szCs w:val="22"/>
      </w:rPr>
      <w:t xml:space="preserve"> (проект, </w:t>
    </w:r>
    <w:r>
      <w:rPr>
        <w:i/>
        <w:iCs/>
        <w:color w:val="000000" w:themeColor="text1"/>
        <w:sz w:val="22"/>
        <w:szCs w:val="22"/>
        <w:lang w:val="en-US"/>
      </w:rPr>
      <w:t>RU</w:t>
    </w:r>
    <w:r>
      <w:rPr>
        <w:i/>
        <w:iCs/>
        <w:color w:val="000000" w:themeColor="text1"/>
        <w:sz w:val="22"/>
        <w:szCs w:val="22"/>
      </w:rPr>
      <w:t>, первая</w:t>
    </w:r>
    <w:r>
      <w:rPr>
        <w:i/>
        <w:iCs/>
        <w:color w:val="000000" w:themeColor="text1"/>
        <w:sz w:val="22"/>
        <w:szCs w:val="22"/>
        <w:lang w:eastAsia="en-US"/>
      </w:rPr>
      <w:t xml:space="preserve"> редакция</w:t>
    </w:r>
    <w:r>
      <w:rPr>
        <w:i/>
        <w:iCs/>
        <w:color w:val="000000" w:themeColor="text1"/>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734B" w14:textId="77777777" w:rsidR="00B665C2" w:rsidRDefault="00000000">
    <w:pPr>
      <w:pStyle w:val="afff1"/>
      <w:spacing w:line="240" w:lineRule="auto"/>
      <w:ind w:firstLine="0"/>
      <w:jc w:val="right"/>
      <w:rPr>
        <w:color w:val="000000" w:themeColor="text1"/>
        <w:sz w:val="22"/>
        <w:szCs w:val="22"/>
      </w:rPr>
    </w:pPr>
    <w:r>
      <w:rPr>
        <w:color w:val="000000" w:themeColor="text1"/>
        <w:sz w:val="22"/>
        <w:szCs w:val="22"/>
      </w:rPr>
      <w:t xml:space="preserve">ГОСТ </w:t>
    </w:r>
    <w:r>
      <w:rPr>
        <w:color w:val="000000" w:themeColor="text1"/>
        <w:sz w:val="22"/>
        <w:szCs w:val="22"/>
        <w:lang w:val="en-US"/>
      </w:rPr>
      <w:t>ISO</w:t>
    </w:r>
    <w:r>
      <w:rPr>
        <w:color w:val="000000" w:themeColor="text1"/>
        <w:sz w:val="22"/>
        <w:szCs w:val="22"/>
      </w:rPr>
      <w:t xml:space="preserve"> 24267–</w:t>
    </w:r>
  </w:p>
  <w:p w14:paraId="7EA8C73A" w14:textId="77777777" w:rsidR="00B665C2" w:rsidRDefault="00000000">
    <w:pPr>
      <w:pStyle w:val="afff1"/>
      <w:spacing w:after="120" w:line="240" w:lineRule="auto"/>
      <w:ind w:firstLine="0"/>
      <w:jc w:val="right"/>
    </w:pPr>
    <w:r>
      <w:rPr>
        <w:i/>
        <w:iCs/>
        <w:color w:val="000000" w:themeColor="text1"/>
        <w:sz w:val="22"/>
        <w:szCs w:val="22"/>
      </w:rPr>
      <w:t xml:space="preserve"> (проект, </w:t>
    </w:r>
    <w:r>
      <w:rPr>
        <w:i/>
        <w:iCs/>
        <w:color w:val="000000" w:themeColor="text1"/>
        <w:sz w:val="22"/>
        <w:szCs w:val="22"/>
        <w:lang w:val="en-US"/>
      </w:rPr>
      <w:t>RU</w:t>
    </w:r>
    <w:r>
      <w:rPr>
        <w:i/>
        <w:iCs/>
        <w:color w:val="000000" w:themeColor="text1"/>
        <w:sz w:val="22"/>
        <w:szCs w:val="22"/>
      </w:rPr>
      <w:t>, первая</w:t>
    </w:r>
    <w:r>
      <w:rPr>
        <w:i/>
        <w:iCs/>
        <w:color w:val="000000" w:themeColor="text1"/>
        <w:sz w:val="22"/>
        <w:szCs w:val="22"/>
        <w:lang w:eastAsia="en-US"/>
      </w:rPr>
      <w:t xml:space="preserve"> редакция</w:t>
    </w:r>
    <w:r>
      <w:rPr>
        <w:i/>
        <w:iCs/>
        <w:color w:val="000000" w:themeColor="text1"/>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1C33" w14:textId="77777777" w:rsidR="00B665C2" w:rsidRDefault="00000000">
    <w:pPr>
      <w:pStyle w:val="afff1"/>
      <w:spacing w:line="240" w:lineRule="auto"/>
      <w:ind w:firstLine="0"/>
      <w:jc w:val="right"/>
      <w:rPr>
        <w:color w:val="000000" w:themeColor="text1"/>
        <w:sz w:val="22"/>
        <w:szCs w:val="22"/>
      </w:rPr>
    </w:pPr>
    <w:r>
      <w:rPr>
        <w:color w:val="000000" w:themeColor="text1"/>
        <w:sz w:val="22"/>
        <w:szCs w:val="22"/>
      </w:rPr>
      <w:t xml:space="preserve">ГОСТ </w:t>
    </w:r>
    <w:r>
      <w:rPr>
        <w:color w:val="000000" w:themeColor="text1"/>
        <w:sz w:val="22"/>
        <w:szCs w:val="22"/>
        <w:lang w:val="en-US"/>
      </w:rPr>
      <w:t>ISO</w:t>
    </w:r>
    <w:r>
      <w:rPr>
        <w:color w:val="000000" w:themeColor="text1"/>
        <w:sz w:val="22"/>
        <w:szCs w:val="22"/>
      </w:rPr>
      <w:t xml:space="preserve"> 24267–</w:t>
    </w:r>
  </w:p>
  <w:p w14:paraId="301DADF7" w14:textId="77777777" w:rsidR="00B665C2" w:rsidRDefault="00000000">
    <w:pPr>
      <w:pStyle w:val="afff1"/>
      <w:spacing w:after="120" w:line="240" w:lineRule="auto"/>
      <w:ind w:firstLine="0"/>
      <w:jc w:val="right"/>
    </w:pPr>
    <w:r>
      <w:rPr>
        <w:i/>
        <w:iCs/>
        <w:color w:val="000000" w:themeColor="text1"/>
        <w:sz w:val="22"/>
        <w:szCs w:val="22"/>
      </w:rPr>
      <w:t xml:space="preserve"> (проект, </w:t>
    </w:r>
    <w:r>
      <w:rPr>
        <w:i/>
        <w:iCs/>
        <w:color w:val="000000" w:themeColor="text1"/>
        <w:sz w:val="22"/>
        <w:szCs w:val="22"/>
        <w:lang w:val="en-US"/>
      </w:rPr>
      <w:t>RU</w:t>
    </w:r>
    <w:r>
      <w:rPr>
        <w:i/>
        <w:iCs/>
        <w:color w:val="000000" w:themeColor="text1"/>
        <w:sz w:val="22"/>
        <w:szCs w:val="22"/>
      </w:rPr>
      <w:t>, первая</w:t>
    </w:r>
    <w:r>
      <w:rPr>
        <w:i/>
        <w:iCs/>
        <w:color w:val="000000" w:themeColor="text1"/>
        <w:sz w:val="22"/>
        <w:szCs w:val="22"/>
        <w:lang w:eastAsia="en-US"/>
      </w:rPr>
      <w:t xml:space="preserve"> редакция</w:t>
    </w:r>
    <w:r>
      <w:rPr>
        <w:i/>
        <w:iCs/>
        <w:color w:val="000000" w:themeColor="text1"/>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041F"/>
    <w:multiLevelType w:val="multilevel"/>
    <w:tmpl w:val="12C3041F"/>
    <w:lvl w:ilvl="0">
      <w:start w:val="2"/>
      <w:numFmt w:val="decimal"/>
      <w:pStyle w:val="3"/>
      <w:lvlText w:val="%1"/>
      <w:lvlJc w:val="left"/>
      <w:pPr>
        <w:tabs>
          <w:tab w:val="left" w:pos="1080"/>
        </w:tabs>
        <w:ind w:left="1080" w:hanging="360"/>
      </w:pPr>
      <w:rPr>
        <w:rFonts w:hint="default"/>
      </w:rPr>
    </w:lvl>
    <w:lvl w:ilvl="1">
      <w:start w:val="3"/>
      <w:numFmt w:val="decimal"/>
      <w:isLgl/>
      <w:lvlText w:val="%1.%2"/>
      <w:lvlJc w:val="left"/>
      <w:pPr>
        <w:tabs>
          <w:tab w:val="left" w:pos="1155"/>
        </w:tabs>
        <w:ind w:left="1155" w:hanging="435"/>
      </w:pPr>
      <w:rPr>
        <w:rFonts w:hint="default"/>
        <w:b/>
      </w:rPr>
    </w:lvl>
    <w:lvl w:ilvl="2">
      <w:start w:val="1"/>
      <w:numFmt w:val="decimal"/>
      <w:isLgl/>
      <w:lvlText w:val="%1.%2.%3"/>
      <w:lvlJc w:val="left"/>
      <w:pPr>
        <w:tabs>
          <w:tab w:val="left" w:pos="1440"/>
        </w:tabs>
        <w:ind w:left="1440" w:hanging="720"/>
      </w:pPr>
      <w:rPr>
        <w:rFonts w:hint="default"/>
        <w:b/>
      </w:rPr>
    </w:lvl>
    <w:lvl w:ilvl="3">
      <w:start w:val="1"/>
      <w:numFmt w:val="decimal"/>
      <w:isLgl/>
      <w:lvlText w:val="%1.%2.%3.%4"/>
      <w:lvlJc w:val="left"/>
      <w:pPr>
        <w:tabs>
          <w:tab w:val="left" w:pos="1800"/>
        </w:tabs>
        <w:ind w:left="1800" w:hanging="1080"/>
      </w:pPr>
      <w:rPr>
        <w:rFonts w:hint="default"/>
        <w:b/>
      </w:rPr>
    </w:lvl>
    <w:lvl w:ilvl="4">
      <w:start w:val="1"/>
      <w:numFmt w:val="decimal"/>
      <w:isLgl/>
      <w:lvlText w:val="%1.%2.%3.%4.%5"/>
      <w:lvlJc w:val="left"/>
      <w:pPr>
        <w:tabs>
          <w:tab w:val="left" w:pos="1800"/>
        </w:tabs>
        <w:ind w:left="1800" w:hanging="1080"/>
      </w:pPr>
      <w:rPr>
        <w:rFonts w:hint="default"/>
        <w:b/>
      </w:rPr>
    </w:lvl>
    <w:lvl w:ilvl="5">
      <w:start w:val="1"/>
      <w:numFmt w:val="decimal"/>
      <w:isLgl/>
      <w:lvlText w:val="%1.%2.%3.%4.%5.%6"/>
      <w:lvlJc w:val="left"/>
      <w:pPr>
        <w:tabs>
          <w:tab w:val="left" w:pos="2160"/>
        </w:tabs>
        <w:ind w:left="2160" w:hanging="1440"/>
      </w:pPr>
      <w:rPr>
        <w:rFonts w:hint="default"/>
        <w:b/>
      </w:rPr>
    </w:lvl>
    <w:lvl w:ilvl="6">
      <w:start w:val="1"/>
      <w:numFmt w:val="decimal"/>
      <w:isLgl/>
      <w:lvlText w:val="%1.%2.%3.%4.%5.%6.%7"/>
      <w:lvlJc w:val="left"/>
      <w:pPr>
        <w:tabs>
          <w:tab w:val="left" w:pos="2160"/>
        </w:tabs>
        <w:ind w:left="2160" w:hanging="1440"/>
      </w:pPr>
      <w:rPr>
        <w:rFonts w:hint="default"/>
        <w:b/>
      </w:rPr>
    </w:lvl>
    <w:lvl w:ilvl="7">
      <w:start w:val="1"/>
      <w:numFmt w:val="decimal"/>
      <w:isLgl/>
      <w:lvlText w:val="%1.%2.%3.%4.%5.%6.%7.%8"/>
      <w:lvlJc w:val="left"/>
      <w:pPr>
        <w:tabs>
          <w:tab w:val="left" w:pos="2520"/>
        </w:tabs>
        <w:ind w:left="2520" w:hanging="1800"/>
      </w:pPr>
      <w:rPr>
        <w:rFonts w:hint="default"/>
        <w:b/>
      </w:rPr>
    </w:lvl>
    <w:lvl w:ilvl="8">
      <w:start w:val="1"/>
      <w:numFmt w:val="decimal"/>
      <w:isLgl/>
      <w:lvlText w:val="%1.%2.%3.%4.%5.%6.%7.%8.%9"/>
      <w:lvlJc w:val="left"/>
      <w:pPr>
        <w:tabs>
          <w:tab w:val="left" w:pos="2880"/>
        </w:tabs>
        <w:ind w:left="2880" w:hanging="2160"/>
      </w:pPr>
      <w:rPr>
        <w:rFonts w:hint="default"/>
        <w:b/>
      </w:rPr>
    </w:lvl>
  </w:abstractNum>
  <w:abstractNum w:abstractNumId="1" w15:restartNumberingAfterBreak="0">
    <w:nsid w:val="7091285E"/>
    <w:multiLevelType w:val="multilevel"/>
    <w:tmpl w:val="7091285E"/>
    <w:lvl w:ilvl="0">
      <w:start w:val="1"/>
      <w:numFmt w:val="decimal"/>
      <w:pStyle w:val="a"/>
      <w:suff w:val="space"/>
      <w:lvlText w:val="%1"/>
      <w:lvlJc w:val="left"/>
      <w:pPr>
        <w:ind w:left="0" w:firstLine="397"/>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num w:numId="1" w16cid:durableId="501704002">
    <w:abstractNumId w:val="0"/>
  </w:num>
  <w:num w:numId="2" w16cid:durableId="285820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9"/>
  <w:evenAndOddHeaders/>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9D"/>
    <w:rsid w:val="000430AF"/>
    <w:rsid w:val="00047A60"/>
    <w:rsid w:val="00063841"/>
    <w:rsid w:val="00065BD1"/>
    <w:rsid w:val="00085BD1"/>
    <w:rsid w:val="000B0F27"/>
    <w:rsid w:val="000D37E4"/>
    <w:rsid w:val="000D3B04"/>
    <w:rsid w:val="00163311"/>
    <w:rsid w:val="00181B27"/>
    <w:rsid w:val="001A55F1"/>
    <w:rsid w:val="001B4493"/>
    <w:rsid w:val="001D5911"/>
    <w:rsid w:val="00246C0A"/>
    <w:rsid w:val="00253D8D"/>
    <w:rsid w:val="00264486"/>
    <w:rsid w:val="002705C5"/>
    <w:rsid w:val="002727E9"/>
    <w:rsid w:val="00326712"/>
    <w:rsid w:val="00340A63"/>
    <w:rsid w:val="003C20C0"/>
    <w:rsid w:val="00450DB7"/>
    <w:rsid w:val="00480DD8"/>
    <w:rsid w:val="004C415B"/>
    <w:rsid w:val="00502D7C"/>
    <w:rsid w:val="00573EAD"/>
    <w:rsid w:val="005A62D9"/>
    <w:rsid w:val="005E2893"/>
    <w:rsid w:val="00623A86"/>
    <w:rsid w:val="00637682"/>
    <w:rsid w:val="006534C2"/>
    <w:rsid w:val="006A4CB0"/>
    <w:rsid w:val="006A4F99"/>
    <w:rsid w:val="006E3285"/>
    <w:rsid w:val="00725BD6"/>
    <w:rsid w:val="00772885"/>
    <w:rsid w:val="007741F7"/>
    <w:rsid w:val="00777BDF"/>
    <w:rsid w:val="0078765A"/>
    <w:rsid w:val="007A69F2"/>
    <w:rsid w:val="007B06E5"/>
    <w:rsid w:val="007B1DBA"/>
    <w:rsid w:val="007B4DDD"/>
    <w:rsid w:val="007D0F2E"/>
    <w:rsid w:val="007E0842"/>
    <w:rsid w:val="007E1586"/>
    <w:rsid w:val="00802EDB"/>
    <w:rsid w:val="008030FD"/>
    <w:rsid w:val="0081659D"/>
    <w:rsid w:val="0086617F"/>
    <w:rsid w:val="008B7E58"/>
    <w:rsid w:val="008C3D35"/>
    <w:rsid w:val="009143F5"/>
    <w:rsid w:val="009369E1"/>
    <w:rsid w:val="00972255"/>
    <w:rsid w:val="00997F29"/>
    <w:rsid w:val="009A012C"/>
    <w:rsid w:val="009B1B5D"/>
    <w:rsid w:val="00A02D7E"/>
    <w:rsid w:val="00A43723"/>
    <w:rsid w:val="00A64B4A"/>
    <w:rsid w:val="00A71AD9"/>
    <w:rsid w:val="00A8789B"/>
    <w:rsid w:val="00A937BB"/>
    <w:rsid w:val="00AD118E"/>
    <w:rsid w:val="00B556DE"/>
    <w:rsid w:val="00B62B87"/>
    <w:rsid w:val="00B665C2"/>
    <w:rsid w:val="00B76444"/>
    <w:rsid w:val="00B951AD"/>
    <w:rsid w:val="00BD64C8"/>
    <w:rsid w:val="00CA38CB"/>
    <w:rsid w:val="00CB3F2C"/>
    <w:rsid w:val="00CD2C6F"/>
    <w:rsid w:val="00CF7C06"/>
    <w:rsid w:val="00D05024"/>
    <w:rsid w:val="00D211B0"/>
    <w:rsid w:val="00D452B5"/>
    <w:rsid w:val="00D6137A"/>
    <w:rsid w:val="00D637D3"/>
    <w:rsid w:val="00D751C3"/>
    <w:rsid w:val="00DA51A8"/>
    <w:rsid w:val="00DC6F71"/>
    <w:rsid w:val="00DD038B"/>
    <w:rsid w:val="00DD410F"/>
    <w:rsid w:val="00DE5BA7"/>
    <w:rsid w:val="00DF5D92"/>
    <w:rsid w:val="00DF7EFC"/>
    <w:rsid w:val="00E55BC3"/>
    <w:rsid w:val="00E8091D"/>
    <w:rsid w:val="00EB05E1"/>
    <w:rsid w:val="00EC61BC"/>
    <w:rsid w:val="00F028AE"/>
    <w:rsid w:val="00F42E23"/>
    <w:rsid w:val="00F55164"/>
    <w:rsid w:val="00F56D91"/>
    <w:rsid w:val="00F632E0"/>
    <w:rsid w:val="00FA6346"/>
    <w:rsid w:val="00FD4F10"/>
    <w:rsid w:val="00FE3B2B"/>
    <w:rsid w:val="00FE6DCA"/>
    <w:rsid w:val="03523B83"/>
    <w:rsid w:val="6C27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D2FE"/>
  <w15:docId w15:val="{5C2585A4-B23A-4879-99B8-47E7B637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iPriority="0"/>
    <w:lsdException w:name="annotation text" w:unhideWhenUsed="1"/>
    <w:lsdException w:name="header" w:uiPriority="0"/>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hd w:val="clear" w:color="auto" w:fill="FFFFFF"/>
      <w:spacing w:line="360" w:lineRule="auto"/>
      <w:ind w:firstLine="709"/>
      <w:jc w:val="both"/>
    </w:pPr>
    <w:rPr>
      <w:rFonts w:ascii="Arial" w:hAnsi="Arial" w:cs="Arial"/>
      <w:color w:val="2D2D2D"/>
      <w:sz w:val="24"/>
      <w:szCs w:val="24"/>
    </w:rPr>
  </w:style>
  <w:style w:type="paragraph" w:styleId="1">
    <w:name w:val="heading 1"/>
    <w:basedOn w:val="a0"/>
    <w:next w:val="a0"/>
    <w:link w:val="10"/>
    <w:uiPriority w:val="9"/>
    <w:qFormat/>
    <w:pPr>
      <w:keepNext/>
      <w:spacing w:before="240" w:after="240"/>
      <w:outlineLvl w:val="0"/>
    </w:pPr>
    <w:rPr>
      <w:b/>
      <w:sz w:val="28"/>
    </w:rPr>
  </w:style>
  <w:style w:type="paragraph" w:styleId="2">
    <w:name w:val="heading 2"/>
    <w:basedOn w:val="a0"/>
    <w:next w:val="a0"/>
    <w:link w:val="20"/>
    <w:uiPriority w:val="9"/>
    <w:qFormat/>
    <w:pPr>
      <w:keepNext/>
      <w:outlineLvl w:val="1"/>
    </w:pPr>
    <w:rPr>
      <w:b/>
      <w:sz w:val="28"/>
      <w:szCs w:val="20"/>
    </w:rPr>
  </w:style>
  <w:style w:type="paragraph" w:styleId="3">
    <w:name w:val="heading 3"/>
    <w:basedOn w:val="a0"/>
    <w:next w:val="a0"/>
    <w:link w:val="30"/>
    <w:uiPriority w:val="9"/>
    <w:qFormat/>
    <w:pPr>
      <w:keepNext/>
      <w:numPr>
        <w:numId w:val="1"/>
      </w:numPr>
      <w:outlineLvl w:val="2"/>
    </w:pPr>
    <w:rPr>
      <w:b/>
      <w:sz w:val="28"/>
      <w:szCs w:val="20"/>
    </w:rPr>
  </w:style>
  <w:style w:type="paragraph" w:styleId="4">
    <w:name w:val="heading 4"/>
    <w:basedOn w:val="a0"/>
    <w:next w:val="a0"/>
    <w:link w:val="40"/>
    <w:uiPriority w:val="9"/>
    <w:qFormat/>
    <w:pPr>
      <w:keepNext/>
      <w:outlineLvl w:val="3"/>
    </w:pPr>
    <w:rPr>
      <w:b/>
      <w:sz w:val="32"/>
      <w:szCs w:val="20"/>
    </w:rPr>
  </w:style>
  <w:style w:type="paragraph" w:styleId="5">
    <w:name w:val="heading 5"/>
    <w:basedOn w:val="a0"/>
    <w:next w:val="a0"/>
    <w:link w:val="50"/>
    <w:uiPriority w:val="9"/>
    <w:qFormat/>
    <w:pPr>
      <w:keepNext/>
      <w:ind w:firstLine="720"/>
      <w:outlineLvl w:val="4"/>
    </w:pPr>
    <w:rPr>
      <w:b/>
      <w:sz w:val="28"/>
      <w:szCs w:val="20"/>
    </w:rPr>
  </w:style>
  <w:style w:type="paragraph" w:styleId="6">
    <w:name w:val="heading 6"/>
    <w:basedOn w:val="a0"/>
    <w:next w:val="a0"/>
    <w:link w:val="60"/>
    <w:uiPriority w:val="9"/>
    <w:qFormat/>
    <w:pPr>
      <w:keepNext/>
      <w:jc w:val="center"/>
      <w:outlineLvl w:val="5"/>
    </w:pPr>
    <w:rPr>
      <w:b/>
      <w:sz w:val="20"/>
      <w:szCs w:val="20"/>
    </w:rPr>
  </w:style>
  <w:style w:type="paragraph" w:styleId="7">
    <w:name w:val="heading 7"/>
    <w:basedOn w:val="a0"/>
    <w:next w:val="a0"/>
    <w:link w:val="70"/>
    <w:uiPriority w:val="9"/>
    <w:qFormat/>
    <w:pPr>
      <w:keepNext/>
      <w:outlineLvl w:val="6"/>
    </w:pPr>
    <w:rPr>
      <w:b/>
      <w:sz w:val="28"/>
      <w:szCs w:val="20"/>
    </w:rPr>
  </w:style>
  <w:style w:type="paragraph" w:styleId="8">
    <w:name w:val="heading 8"/>
    <w:basedOn w:val="a0"/>
    <w:next w:val="a0"/>
    <w:link w:val="80"/>
    <w:uiPriority w:val="9"/>
    <w:qFormat/>
    <w:pPr>
      <w:keepNext/>
      <w:jc w:val="center"/>
      <w:outlineLvl w:val="7"/>
    </w:pPr>
    <w:rPr>
      <w:b/>
      <w:sz w:val="28"/>
      <w:szCs w:val="20"/>
    </w:rPr>
  </w:style>
  <w:style w:type="paragraph" w:styleId="9">
    <w:name w:val="heading 9"/>
    <w:basedOn w:val="a0"/>
    <w:next w:val="a0"/>
    <w:link w:val="90"/>
    <w:uiPriority w:val="9"/>
    <w:qFormat/>
    <w:pPr>
      <w:keepNext/>
      <w:outlineLvl w:val="8"/>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800080"/>
      <w:u w:val="single"/>
    </w:rPr>
  </w:style>
  <w:style w:type="character" w:styleId="a5">
    <w:name w:val="footnote reference"/>
    <w:semiHidden/>
    <w:rPr>
      <w:vertAlign w:val="superscript"/>
    </w:rPr>
  </w:style>
  <w:style w:type="character" w:styleId="a6">
    <w:name w:val="annotation reference"/>
    <w:uiPriority w:val="99"/>
    <w:unhideWhenUsed/>
    <w:rPr>
      <w:sz w:val="16"/>
      <w:szCs w:val="16"/>
    </w:rPr>
  </w:style>
  <w:style w:type="character" w:styleId="a7">
    <w:name w:val="endnote reference"/>
    <w:basedOn w:val="a1"/>
    <w:uiPriority w:val="99"/>
    <w:semiHidden/>
    <w:unhideWhenUsed/>
    <w:rPr>
      <w:vertAlign w:val="superscript"/>
    </w:rPr>
  </w:style>
  <w:style w:type="character" w:styleId="a8">
    <w:name w:val="Emphasis"/>
    <w:uiPriority w:val="20"/>
    <w:qFormat/>
    <w:rPr>
      <w:i/>
      <w:iCs/>
    </w:rPr>
  </w:style>
  <w:style w:type="character" w:styleId="a9">
    <w:name w:val="Hyperlink"/>
    <w:rPr>
      <w:color w:val="0000FF"/>
      <w:u w:val="single"/>
    </w:rPr>
  </w:style>
  <w:style w:type="character" w:styleId="aa">
    <w:name w:val="page number"/>
    <w:basedOn w:val="a1"/>
  </w:style>
  <w:style w:type="character" w:styleId="ab">
    <w:name w:val="Strong"/>
    <w:uiPriority w:val="22"/>
    <w:qFormat/>
    <w:rPr>
      <w:b/>
      <w:bCs/>
    </w:rPr>
  </w:style>
  <w:style w:type="paragraph" w:styleId="ac">
    <w:name w:val="Balloon Text"/>
    <w:basedOn w:val="a0"/>
    <w:link w:val="ad"/>
    <w:rPr>
      <w:rFonts w:ascii="Tahoma" w:hAnsi="Tahoma"/>
      <w:sz w:val="16"/>
      <w:szCs w:val="16"/>
    </w:rPr>
  </w:style>
  <w:style w:type="paragraph" w:styleId="21">
    <w:name w:val="Body Text 2"/>
    <w:basedOn w:val="a0"/>
    <w:pPr>
      <w:jc w:val="center"/>
    </w:pPr>
    <w:rPr>
      <w:b/>
      <w:sz w:val="28"/>
      <w:szCs w:val="20"/>
    </w:rPr>
  </w:style>
  <w:style w:type="paragraph" w:styleId="ae">
    <w:name w:val="Plain Text"/>
    <w:basedOn w:val="a0"/>
    <w:link w:val="af"/>
    <w:pPr>
      <w:widowControl w:val="0"/>
    </w:pPr>
    <w:rPr>
      <w:rFonts w:ascii="Courier New" w:hAnsi="Courier New"/>
      <w:sz w:val="20"/>
      <w:szCs w:val="20"/>
    </w:rPr>
  </w:style>
  <w:style w:type="paragraph" w:styleId="31">
    <w:name w:val="Body Text Indent 3"/>
    <w:basedOn w:val="a0"/>
    <w:pPr>
      <w:ind w:firstLine="567"/>
    </w:pPr>
    <w:rPr>
      <w:bCs/>
      <w:sz w:val="28"/>
    </w:rPr>
  </w:style>
  <w:style w:type="paragraph" w:styleId="af0">
    <w:name w:val="endnote text"/>
    <w:basedOn w:val="a0"/>
    <w:link w:val="af1"/>
    <w:uiPriority w:val="99"/>
    <w:semiHidden/>
    <w:unhideWhenUsed/>
    <w:pPr>
      <w:spacing w:line="240" w:lineRule="auto"/>
    </w:pPr>
    <w:rPr>
      <w:sz w:val="20"/>
    </w:rPr>
  </w:style>
  <w:style w:type="paragraph" w:styleId="af2">
    <w:name w:val="caption"/>
    <w:basedOn w:val="a0"/>
    <w:next w:val="a0"/>
    <w:uiPriority w:val="35"/>
    <w:semiHidden/>
    <w:unhideWhenUsed/>
    <w:qFormat/>
    <w:pPr>
      <w:spacing w:line="276" w:lineRule="auto"/>
    </w:pPr>
    <w:rPr>
      <w:b/>
      <w:bCs/>
      <w:color w:val="4472C4" w:themeColor="accent1"/>
      <w:sz w:val="18"/>
      <w:szCs w:val="18"/>
    </w:rPr>
  </w:style>
  <w:style w:type="paragraph" w:styleId="af3">
    <w:name w:val="annotation text"/>
    <w:basedOn w:val="a0"/>
    <w:link w:val="af4"/>
    <w:uiPriority w:val="99"/>
    <w:unhideWhenUsed/>
    <w:rPr>
      <w:sz w:val="20"/>
      <w:szCs w:val="20"/>
    </w:rPr>
  </w:style>
  <w:style w:type="paragraph" w:styleId="af5">
    <w:name w:val="annotation subject"/>
    <w:basedOn w:val="af3"/>
    <w:next w:val="af3"/>
    <w:link w:val="af6"/>
    <w:rPr>
      <w:b/>
      <w:bCs/>
    </w:rPr>
  </w:style>
  <w:style w:type="paragraph" w:styleId="af7">
    <w:name w:val="Document Map"/>
    <w:basedOn w:val="a0"/>
    <w:semiHidden/>
    <w:pPr>
      <w:shd w:val="clear" w:color="auto" w:fill="000080"/>
    </w:pPr>
    <w:rPr>
      <w:rFonts w:ascii="Tahoma" w:hAnsi="Tahoma" w:cs="Tahoma"/>
      <w:sz w:val="20"/>
      <w:szCs w:val="20"/>
    </w:rPr>
  </w:style>
  <w:style w:type="paragraph" w:styleId="af8">
    <w:name w:val="footnote text"/>
    <w:basedOn w:val="a0"/>
    <w:link w:val="af9"/>
    <w:semiHidden/>
    <w:rPr>
      <w:sz w:val="20"/>
      <w:szCs w:val="20"/>
    </w:rPr>
  </w:style>
  <w:style w:type="paragraph" w:styleId="81">
    <w:name w:val="toc 8"/>
    <w:basedOn w:val="a0"/>
    <w:next w:val="a0"/>
    <w:uiPriority w:val="39"/>
    <w:unhideWhenUsed/>
    <w:pPr>
      <w:spacing w:after="57"/>
      <w:ind w:left="1984" w:firstLine="0"/>
    </w:pPr>
  </w:style>
  <w:style w:type="paragraph" w:styleId="afa">
    <w:name w:val="header"/>
    <w:basedOn w:val="a0"/>
    <w:link w:val="afb"/>
    <w:pPr>
      <w:tabs>
        <w:tab w:val="center" w:pos="4677"/>
        <w:tab w:val="right" w:pos="9355"/>
      </w:tabs>
    </w:pPr>
    <w:rPr>
      <w:sz w:val="28"/>
      <w:szCs w:val="20"/>
    </w:rPr>
  </w:style>
  <w:style w:type="paragraph" w:styleId="91">
    <w:name w:val="toc 9"/>
    <w:basedOn w:val="a0"/>
    <w:next w:val="a0"/>
    <w:uiPriority w:val="39"/>
    <w:unhideWhenUsed/>
    <w:pPr>
      <w:spacing w:after="57"/>
      <w:ind w:left="2268" w:firstLine="0"/>
    </w:pPr>
  </w:style>
  <w:style w:type="paragraph" w:styleId="71">
    <w:name w:val="toc 7"/>
    <w:basedOn w:val="a0"/>
    <w:next w:val="a0"/>
    <w:uiPriority w:val="39"/>
    <w:unhideWhenUsed/>
    <w:pPr>
      <w:spacing w:after="57"/>
      <w:ind w:left="1701" w:firstLine="0"/>
    </w:pPr>
  </w:style>
  <w:style w:type="paragraph" w:styleId="afc">
    <w:name w:val="Body Text"/>
    <w:basedOn w:val="a0"/>
    <w:rPr>
      <w:sz w:val="28"/>
      <w:szCs w:val="20"/>
    </w:rPr>
  </w:style>
  <w:style w:type="paragraph" w:styleId="afd">
    <w:name w:val="toa heading"/>
    <w:basedOn w:val="a0"/>
    <w:next w:val="a0"/>
    <w:pPr>
      <w:spacing w:before="120"/>
    </w:pPr>
    <w:rPr>
      <w:rFonts w:asciiTheme="majorHAnsi" w:eastAsiaTheme="majorEastAsia" w:hAnsiTheme="majorHAnsi" w:cstheme="majorBidi"/>
      <w:b/>
      <w:bCs/>
    </w:rPr>
  </w:style>
  <w:style w:type="paragraph" w:styleId="11">
    <w:name w:val="toc 1"/>
    <w:basedOn w:val="a0"/>
    <w:next w:val="a0"/>
    <w:uiPriority w:val="39"/>
    <w:unhideWhenUsed/>
    <w:pPr>
      <w:spacing w:after="57"/>
      <w:ind w:firstLine="0"/>
    </w:pPr>
  </w:style>
  <w:style w:type="paragraph" w:styleId="61">
    <w:name w:val="toc 6"/>
    <w:basedOn w:val="a0"/>
    <w:next w:val="a0"/>
    <w:uiPriority w:val="39"/>
    <w:unhideWhenUsed/>
    <w:pPr>
      <w:spacing w:after="57"/>
      <w:ind w:left="1417" w:firstLine="0"/>
    </w:pPr>
  </w:style>
  <w:style w:type="paragraph" w:styleId="afe">
    <w:name w:val="table of figures"/>
    <w:basedOn w:val="a0"/>
    <w:next w:val="a0"/>
    <w:uiPriority w:val="99"/>
    <w:unhideWhenUsed/>
  </w:style>
  <w:style w:type="paragraph" w:styleId="32">
    <w:name w:val="toc 3"/>
    <w:basedOn w:val="a0"/>
    <w:next w:val="a0"/>
    <w:uiPriority w:val="39"/>
    <w:unhideWhenUsed/>
    <w:pPr>
      <w:spacing w:after="57"/>
      <w:ind w:left="567" w:firstLine="0"/>
    </w:pPr>
  </w:style>
  <w:style w:type="paragraph" w:styleId="22">
    <w:name w:val="toc 2"/>
    <w:basedOn w:val="a0"/>
    <w:next w:val="a0"/>
    <w:uiPriority w:val="39"/>
    <w:unhideWhenUsed/>
    <w:pPr>
      <w:spacing w:after="57"/>
      <w:ind w:left="283" w:firstLine="0"/>
    </w:pPr>
  </w:style>
  <w:style w:type="paragraph" w:styleId="41">
    <w:name w:val="toc 4"/>
    <w:basedOn w:val="a0"/>
    <w:next w:val="a0"/>
    <w:uiPriority w:val="39"/>
    <w:unhideWhenUsed/>
    <w:pPr>
      <w:spacing w:after="57"/>
      <w:ind w:left="850" w:firstLine="0"/>
    </w:pPr>
  </w:style>
  <w:style w:type="paragraph" w:styleId="51">
    <w:name w:val="toc 5"/>
    <w:basedOn w:val="a0"/>
    <w:next w:val="a0"/>
    <w:uiPriority w:val="39"/>
    <w:unhideWhenUsed/>
    <w:pPr>
      <w:spacing w:after="57"/>
      <w:ind w:left="1134" w:firstLine="0"/>
    </w:pPr>
  </w:style>
  <w:style w:type="paragraph" w:styleId="aff">
    <w:name w:val="Body Text Indent"/>
    <w:basedOn w:val="a0"/>
    <w:pPr>
      <w:ind w:firstLine="720"/>
    </w:pPr>
    <w:rPr>
      <w:sz w:val="28"/>
      <w:szCs w:val="20"/>
    </w:rPr>
  </w:style>
  <w:style w:type="paragraph" w:styleId="aff0">
    <w:name w:val="Title"/>
    <w:basedOn w:val="a0"/>
    <w:next w:val="a0"/>
    <w:link w:val="aff1"/>
    <w:uiPriority w:val="10"/>
    <w:qFormat/>
    <w:pPr>
      <w:spacing w:before="300" w:after="200"/>
      <w:contextualSpacing/>
    </w:pPr>
    <w:rPr>
      <w:sz w:val="48"/>
      <w:szCs w:val="48"/>
    </w:rPr>
  </w:style>
  <w:style w:type="paragraph" w:styleId="aff2">
    <w:name w:val="footer"/>
    <w:basedOn w:val="a0"/>
    <w:link w:val="aff3"/>
    <w:uiPriority w:val="99"/>
    <w:pPr>
      <w:tabs>
        <w:tab w:val="center" w:pos="4677"/>
        <w:tab w:val="right" w:pos="9355"/>
      </w:tabs>
    </w:pPr>
    <w:rPr>
      <w:sz w:val="28"/>
      <w:szCs w:val="20"/>
    </w:rPr>
  </w:style>
  <w:style w:type="paragraph" w:styleId="aff4">
    <w:name w:val="List"/>
    <w:basedOn w:val="a0"/>
    <w:pPr>
      <w:ind w:left="283" w:hanging="283"/>
    </w:pPr>
    <w:rPr>
      <w:sz w:val="20"/>
      <w:szCs w:val="20"/>
    </w:rPr>
  </w:style>
  <w:style w:type="paragraph" w:styleId="33">
    <w:name w:val="Body Text 3"/>
    <w:basedOn w:val="a0"/>
  </w:style>
  <w:style w:type="paragraph" w:styleId="23">
    <w:name w:val="Body Text Indent 2"/>
    <w:basedOn w:val="a0"/>
    <w:rPr>
      <w:sz w:val="28"/>
      <w:szCs w:val="20"/>
    </w:rPr>
  </w:style>
  <w:style w:type="paragraph" w:styleId="aff5">
    <w:name w:val="Subtitle"/>
    <w:basedOn w:val="a0"/>
    <w:next w:val="a0"/>
    <w:link w:val="aff6"/>
    <w:uiPriority w:val="11"/>
    <w:qFormat/>
    <w:pPr>
      <w:spacing w:before="200" w:after="200"/>
    </w:pPr>
  </w:style>
  <w:style w:type="paragraph" w:styleId="aff7">
    <w:name w:val="Block Text"/>
    <w:basedOn w:val="a0"/>
    <w:pPr>
      <w:ind w:left="567" w:right="851"/>
    </w:pPr>
  </w:style>
  <w:style w:type="table" w:styleId="aff8">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qFormat/>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qFormat/>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Heading4Char">
    <w:name w:val="Heading 4 Char"/>
    <w:basedOn w:val="a1"/>
    <w:uiPriority w:val="9"/>
    <w:qFormat/>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qFormat/>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ff1">
    <w:name w:val="Заголовок Знак"/>
    <w:basedOn w:val="a1"/>
    <w:link w:val="aff0"/>
    <w:uiPriority w:val="10"/>
    <w:rPr>
      <w:sz w:val="48"/>
      <w:szCs w:val="48"/>
    </w:rPr>
  </w:style>
  <w:style w:type="character" w:customStyle="1" w:styleId="aff6">
    <w:name w:val="Подзаголовок Знак"/>
    <w:basedOn w:val="a1"/>
    <w:link w:val="aff5"/>
    <w:uiPriority w:val="11"/>
    <w:rPr>
      <w:sz w:val="24"/>
      <w:szCs w:val="24"/>
    </w:rPr>
  </w:style>
  <w:style w:type="paragraph" w:styleId="24">
    <w:name w:val="Quote"/>
    <w:basedOn w:val="a0"/>
    <w:next w:val="a0"/>
    <w:link w:val="25"/>
    <w:uiPriority w:val="29"/>
    <w:qFormat/>
    <w:pPr>
      <w:ind w:left="720" w:right="720"/>
    </w:pPr>
    <w:rPr>
      <w:i/>
    </w:rPr>
  </w:style>
  <w:style w:type="character" w:customStyle="1" w:styleId="25">
    <w:name w:val="Цитата 2 Знак"/>
    <w:link w:val="24"/>
    <w:uiPriority w:val="29"/>
    <w:rPr>
      <w:i/>
    </w:rPr>
  </w:style>
  <w:style w:type="paragraph" w:styleId="aff9">
    <w:name w:val="Intense Quote"/>
    <w:basedOn w:val="a0"/>
    <w:next w:val="a0"/>
    <w:link w:val="af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a">
    <w:name w:val="Выделенная цитата Знак"/>
    <w:link w:val="aff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2"/>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2"/>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2"/>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2"/>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1">
    <w:name w:val="Таблица-сетка 7 цветная1"/>
    <w:basedOn w:val="a2"/>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2"/>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Список-таблица 1 светлая1"/>
    <w:basedOn w:val="a2"/>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2"/>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2"/>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2">
    <w:name w:val="Список-таблица 7 цветная1"/>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2"/>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9">
    <w:name w:val="Текст сноски Знак"/>
    <w:link w:val="af8"/>
    <w:uiPriority w:val="99"/>
    <w:rPr>
      <w:sz w:val="18"/>
    </w:rPr>
  </w:style>
  <w:style w:type="character" w:customStyle="1" w:styleId="af1">
    <w:name w:val="Текст концевой сноски Знак"/>
    <w:link w:val="af0"/>
    <w:uiPriority w:val="99"/>
    <w:rPr>
      <w:sz w:val="20"/>
    </w:rPr>
  </w:style>
  <w:style w:type="paragraph" w:customStyle="1" w:styleId="12">
    <w:name w:val="Заголовок оглавления1"/>
    <w:uiPriority w:val="39"/>
    <w:unhideWhenUsed/>
  </w:style>
  <w:style w:type="paragraph" w:customStyle="1" w:styleId="WW-2">
    <w:name w:val="WW-Основной текст с отступом 2"/>
    <w:basedOn w:val="a0"/>
    <w:pPr>
      <w:widowControl w:val="0"/>
      <w:ind w:firstLine="720"/>
    </w:pPr>
    <w:rPr>
      <w:sz w:val="28"/>
      <w:szCs w:val="20"/>
    </w:rPr>
  </w:style>
  <w:style w:type="paragraph" w:customStyle="1" w:styleId="13">
    <w:name w:val="Обычный1"/>
    <w:pPr>
      <w:spacing w:line="480" w:lineRule="auto"/>
      <w:ind w:firstLine="720"/>
    </w:pPr>
    <w:rPr>
      <w:rFonts w:ascii="Arial" w:hAnsi="Arial"/>
      <w:sz w:val="24"/>
    </w:rPr>
  </w:style>
  <w:style w:type="character" w:customStyle="1" w:styleId="cataloguedetail-heading">
    <w:name w:val="cataloguedetail-heading"/>
    <w:basedOn w:val="a1"/>
  </w:style>
  <w:style w:type="paragraph" w:customStyle="1" w:styleId="14">
    <w:name w:val="Обычный (веб)1"/>
    <w:basedOn w:val="a0"/>
    <w:pPr>
      <w:spacing w:before="100" w:beforeAutospacing="1" w:after="100" w:afterAutospacing="1"/>
    </w:pPr>
    <w:rPr>
      <w:rFonts w:ascii="Arial Unicode MS" w:eastAsia="Arial Unicode MS" w:hAnsi="Arial Unicode MS" w:cs="Arial Unicode MS"/>
    </w:rPr>
  </w:style>
  <w:style w:type="paragraph" w:customStyle="1" w:styleId="Style46">
    <w:name w:val="Style46"/>
    <w:basedOn w:val="a0"/>
    <w:pPr>
      <w:widowControl w:val="0"/>
      <w:spacing w:line="202" w:lineRule="exact"/>
      <w:ind w:firstLine="494"/>
    </w:pPr>
  </w:style>
  <w:style w:type="character" w:customStyle="1" w:styleId="FontStyle81">
    <w:name w:val="Font Style81"/>
    <w:rPr>
      <w:rFonts w:ascii="Arial" w:hAnsi="Arial" w:cs="Arial"/>
      <w:color w:val="000000"/>
      <w:sz w:val="16"/>
      <w:szCs w:val="16"/>
    </w:rPr>
  </w:style>
  <w:style w:type="paragraph" w:customStyle="1" w:styleId="Style29">
    <w:name w:val="Style29"/>
    <w:basedOn w:val="a0"/>
    <w:pPr>
      <w:widowControl w:val="0"/>
    </w:pPr>
  </w:style>
  <w:style w:type="character" w:customStyle="1" w:styleId="afb">
    <w:name w:val="Верхний колонтитул Знак"/>
    <w:link w:val="afa"/>
    <w:rPr>
      <w:sz w:val="28"/>
      <w:lang w:val="ru-RU" w:eastAsia="ru-RU" w:bidi="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pPr>
      <w:spacing w:after="160" w:line="240" w:lineRule="exact"/>
    </w:pPr>
    <w:rPr>
      <w:rFonts w:eastAsia="Arial Unicode MS"/>
      <w:sz w:val="20"/>
      <w:szCs w:val="20"/>
      <w:lang w:val="en-US" w:eastAsia="en-US"/>
    </w:rPr>
  </w:style>
  <w:style w:type="character" w:customStyle="1" w:styleId="affb">
    <w:name w:val="Знак Знак"/>
    <w:rPr>
      <w:lang w:val="ru-RU" w:eastAsia="ru-RU" w:bidi="ar-SA"/>
    </w:rPr>
  </w:style>
  <w:style w:type="paragraph" w:customStyle="1" w:styleId="15">
    <w:name w:val="Знак1"/>
    <w:basedOn w:val="a0"/>
    <w:pPr>
      <w:spacing w:after="160" w:line="240" w:lineRule="exact"/>
    </w:pPr>
    <w:rPr>
      <w:sz w:val="20"/>
      <w:szCs w:val="20"/>
      <w:lang w:val="en-US" w:eastAsia="en-US"/>
    </w:rPr>
  </w:style>
  <w:style w:type="paragraph" w:customStyle="1" w:styleId="a">
    <w:name w:val="ГОСТ_Предисловие_Пункт"/>
    <w:basedOn w:val="a0"/>
    <w:uiPriority w:val="99"/>
    <w:pPr>
      <w:numPr>
        <w:numId w:val="2"/>
      </w:numPr>
      <w:spacing w:before="100"/>
    </w:pPr>
    <w:rPr>
      <w:rFonts w:eastAsia="Calibri"/>
      <w:sz w:val="20"/>
      <w:szCs w:val="20"/>
      <w:lang w:eastAsia="en-US"/>
    </w:rPr>
  </w:style>
  <w:style w:type="paragraph" w:customStyle="1" w:styleId="affc">
    <w:name w:val="ГОСТ_Таблица_Голова"/>
    <w:uiPriority w:val="99"/>
    <w:pPr>
      <w:keepNext/>
      <w:spacing w:before="40" w:after="40"/>
      <w:ind w:left="57" w:right="57"/>
      <w:jc w:val="center"/>
    </w:pPr>
    <w:rPr>
      <w:rFonts w:ascii="Arial" w:eastAsia="Calibri" w:hAnsi="Arial" w:cs="Arial"/>
      <w:sz w:val="18"/>
      <w:lang w:eastAsia="en-US"/>
    </w:rPr>
  </w:style>
  <w:style w:type="paragraph" w:customStyle="1" w:styleId="affd">
    <w:name w:val="ГОСТ_Таблица_Лево"/>
    <w:pPr>
      <w:ind w:left="57" w:right="57"/>
    </w:pPr>
    <w:rPr>
      <w:rFonts w:ascii="Arial" w:eastAsia="Calibri" w:hAnsi="Arial" w:cs="Arial"/>
      <w:lang w:eastAsia="en-US"/>
    </w:rPr>
  </w:style>
  <w:style w:type="paragraph" w:customStyle="1" w:styleId="affe">
    <w:name w:val="ГОСТ_Таблица_Центр"/>
    <w:pPr>
      <w:ind w:left="57" w:right="57"/>
      <w:jc w:val="center"/>
    </w:pPr>
    <w:rPr>
      <w:rFonts w:ascii="Arial" w:eastAsia="Calibri" w:hAnsi="Arial" w:cs="Arial"/>
      <w:lang w:eastAsia="en-US"/>
    </w:rPr>
  </w:style>
  <w:style w:type="paragraph" w:customStyle="1" w:styleId="GOSTcomment">
    <w:name w:val="GOST_comment"/>
    <w:basedOn w:val="a0"/>
    <w:qFormat/>
    <w:pPr>
      <w:spacing w:line="224" w:lineRule="exact"/>
      <w:ind w:left="284" w:right="-20" w:firstLine="425"/>
    </w:pPr>
    <w:rPr>
      <w:rFonts w:eastAsia="Arial"/>
      <w:i/>
      <w:vanish/>
      <w:color w:val="231F20"/>
      <w:sz w:val="20"/>
      <w:szCs w:val="20"/>
      <w:lang w:eastAsia="ar-SA"/>
    </w:rPr>
  </w:style>
  <w:style w:type="character" w:customStyle="1" w:styleId="WW-Absatz-Standardschriftart1">
    <w:name w:val="WW-Absatz-Standardschriftart1"/>
  </w:style>
  <w:style w:type="paragraph" w:customStyle="1" w:styleId="FR1">
    <w:name w:val="FR1"/>
    <w:pPr>
      <w:widowControl w:val="0"/>
      <w:spacing w:line="300" w:lineRule="auto"/>
      <w:jc w:val="both"/>
    </w:pPr>
    <w:rPr>
      <w:rFonts w:eastAsia="Arial" w:cs="Calibri"/>
      <w:sz w:val="24"/>
      <w:szCs w:val="24"/>
      <w:lang w:eastAsia="ar-SA"/>
    </w:rPr>
  </w:style>
  <w:style w:type="character" w:customStyle="1" w:styleId="aff3">
    <w:name w:val="Нижний колонтитул Знак"/>
    <w:link w:val="aff2"/>
    <w:uiPriority w:val="99"/>
    <w:rPr>
      <w:sz w:val="28"/>
      <w:lang w:val="ru-RU" w:eastAsia="ru-RU" w:bidi="ar-SA"/>
    </w:rPr>
  </w:style>
  <w:style w:type="paragraph" w:customStyle="1" w:styleId="112">
    <w:name w:val="Знак11"/>
    <w:basedOn w:val="a0"/>
    <w:pPr>
      <w:spacing w:after="160" w:line="240" w:lineRule="exact"/>
    </w:pPr>
    <w:rPr>
      <w:sz w:val="20"/>
      <w:szCs w:val="20"/>
      <w:lang w:val="en-US" w:eastAsia="en-US"/>
    </w:rPr>
  </w:style>
  <w:style w:type="character" w:customStyle="1" w:styleId="10">
    <w:name w:val="Заголовок 1 Знак"/>
    <w:link w:val="1"/>
    <w:uiPriority w:val="9"/>
    <w:rPr>
      <w:rFonts w:ascii="Arial" w:hAnsi="Arial" w:cs="Arial"/>
      <w:b/>
      <w:color w:val="2D2D2D"/>
      <w:sz w:val="28"/>
      <w:szCs w:val="24"/>
      <w:shd w:val="clear" w:color="auto" w:fill="FFFFFF"/>
    </w:rPr>
  </w:style>
  <w:style w:type="character" w:customStyle="1" w:styleId="40">
    <w:name w:val="Заголовок 4 Знак"/>
    <w:link w:val="4"/>
    <w:uiPriority w:val="99"/>
    <w:rPr>
      <w:b/>
      <w:sz w:val="32"/>
    </w:rPr>
  </w:style>
  <w:style w:type="paragraph" w:customStyle="1" w:styleId="afff">
    <w:name w:val="Чертежный"/>
    <w:pPr>
      <w:jc w:val="both"/>
    </w:pPr>
    <w:rPr>
      <w:rFonts w:ascii="ISOCPEUR" w:hAnsi="ISOCPEUR"/>
      <w:i/>
      <w:iCs/>
      <w:sz w:val="28"/>
      <w:szCs w:val="28"/>
      <w:lang w:val="uk-UA"/>
    </w:rPr>
  </w:style>
  <w:style w:type="paragraph" w:customStyle="1" w:styleId="312">
    <w:name w:val="Основной текст с отступом 31"/>
    <w:basedOn w:val="a0"/>
    <w:pPr>
      <w:ind w:firstLine="741"/>
    </w:pPr>
    <w:rPr>
      <w:sz w:val="28"/>
      <w:lang w:eastAsia="ar-SA"/>
    </w:rPr>
  </w:style>
  <w:style w:type="character" w:customStyle="1" w:styleId="ad">
    <w:name w:val="Текст выноски Знак"/>
    <w:link w:val="ac"/>
    <w:rPr>
      <w:rFonts w:ascii="Tahoma" w:hAnsi="Tahoma" w:cs="Tahoma"/>
      <w:sz w:val="16"/>
      <w:szCs w:val="16"/>
    </w:rPr>
  </w:style>
  <w:style w:type="character" w:customStyle="1" w:styleId="apple-converted-space">
    <w:name w:val="apple-converted-space"/>
    <w:basedOn w:val="a1"/>
  </w:style>
  <w:style w:type="paragraph" w:styleId="afff0">
    <w:name w:val="No Spacing"/>
    <w:qFormat/>
    <w:rPr>
      <w:rFonts w:ascii="Calibri" w:eastAsia="Calibri" w:hAnsi="Calibri"/>
      <w:sz w:val="22"/>
      <w:szCs w:val="22"/>
      <w:lang w:eastAsia="en-US"/>
    </w:rPr>
  </w:style>
  <w:style w:type="character" w:customStyle="1" w:styleId="af">
    <w:name w:val="Текст Знак"/>
    <w:link w:val="ae"/>
    <w:rPr>
      <w:rFonts w:ascii="Courier New" w:hAnsi="Courier New"/>
    </w:rPr>
  </w:style>
  <w:style w:type="paragraph" w:customStyle="1" w:styleId="formattext">
    <w:name w:val="formattext"/>
    <w:basedOn w:val="a0"/>
    <w:pPr>
      <w:spacing w:before="100" w:beforeAutospacing="1" w:after="100" w:afterAutospacing="1"/>
    </w:pPr>
  </w:style>
  <w:style w:type="paragraph" w:customStyle="1" w:styleId="headertext">
    <w:name w:val="headertext"/>
    <w:basedOn w:val="a0"/>
    <w:pPr>
      <w:spacing w:before="100" w:beforeAutospacing="1" w:after="100" w:afterAutospacing="1"/>
    </w:pPr>
  </w:style>
  <w:style w:type="paragraph" w:customStyle="1" w:styleId="topleveltext">
    <w:name w:val="topleveltext"/>
    <w:basedOn w:val="a0"/>
    <w:pPr>
      <w:spacing w:before="100" w:beforeAutospacing="1" w:after="100" w:afterAutospacing="1"/>
    </w:pPr>
  </w:style>
  <w:style w:type="paragraph" w:customStyle="1" w:styleId="Default">
    <w:name w:val="Default"/>
    <w:rPr>
      <w:color w:val="000000"/>
      <w:sz w:val="24"/>
      <w:szCs w:val="24"/>
    </w:rPr>
  </w:style>
  <w:style w:type="character" w:customStyle="1" w:styleId="num">
    <w:name w:val="num"/>
  </w:style>
  <w:style w:type="character" w:customStyle="1" w:styleId="af4">
    <w:name w:val="Текст примечания Знак"/>
    <w:basedOn w:val="a1"/>
    <w:link w:val="af3"/>
    <w:uiPriority w:val="99"/>
  </w:style>
  <w:style w:type="paragraph" w:customStyle="1" w:styleId="afff1">
    <w:name w:val="основной текст"/>
    <w:basedOn w:val="Standard"/>
    <w:link w:val="afff2"/>
    <w:qFormat/>
  </w:style>
  <w:style w:type="paragraph" w:customStyle="1" w:styleId="Standard">
    <w:name w:val="Standard"/>
    <w:qFormat/>
    <w:pPr>
      <w:shd w:val="clear" w:color="auto" w:fill="FFFFFF"/>
      <w:spacing w:line="360" w:lineRule="auto"/>
      <w:ind w:firstLine="709"/>
      <w:jc w:val="both"/>
    </w:pPr>
    <w:rPr>
      <w:rFonts w:ascii="Arial" w:eastAsia="Arial" w:hAnsi="Arial" w:cs="Arial"/>
      <w:color w:val="2D2D2D"/>
      <w:sz w:val="24"/>
      <w:szCs w:val="24"/>
    </w:rPr>
  </w:style>
  <w:style w:type="character" w:customStyle="1" w:styleId="afff2">
    <w:name w:val="основной текст Знак"/>
    <w:link w:val="afff1"/>
    <w:rPr>
      <w:rFonts w:ascii="Arial" w:hAnsi="Arial" w:cs="Arial"/>
      <w:sz w:val="24"/>
      <w:szCs w:val="24"/>
    </w:rPr>
  </w:style>
  <w:style w:type="character" w:customStyle="1" w:styleId="af6">
    <w:name w:val="Тема примечания Знак"/>
    <w:link w:val="af5"/>
    <w:rPr>
      <w:b/>
      <w:bCs/>
    </w:rPr>
  </w:style>
  <w:style w:type="paragraph" w:customStyle="1" w:styleId="FORMATTEXT0">
    <w:name w:val=".FORMATTEXT"/>
    <w:uiPriority w:val="99"/>
    <w:pPr>
      <w:widowControl w:val="0"/>
    </w:pPr>
    <w:rPr>
      <w:rFonts w:ascii="Arial" w:hAnsi="Arial" w:cs="Arial"/>
    </w:rPr>
  </w:style>
  <w:style w:type="character" w:customStyle="1" w:styleId="afff3">
    <w:name w:val="Основной текст_"/>
    <w:link w:val="26"/>
    <w:rPr>
      <w:sz w:val="26"/>
      <w:szCs w:val="26"/>
      <w:shd w:val="clear" w:color="auto" w:fill="FFFFFF"/>
    </w:rPr>
  </w:style>
  <w:style w:type="paragraph" w:customStyle="1" w:styleId="26">
    <w:name w:val="Основной текст2"/>
    <w:basedOn w:val="a0"/>
    <w:link w:val="afff3"/>
    <w:pPr>
      <w:widowControl w:val="0"/>
      <w:spacing w:after="660" w:line="0" w:lineRule="atLeast"/>
    </w:pPr>
    <w:rPr>
      <w:sz w:val="26"/>
      <w:szCs w:val="26"/>
    </w:rPr>
  </w:style>
  <w:style w:type="paragraph" w:customStyle="1" w:styleId="HEADERTEXT0">
    <w:name w:val=".HEADERTEXT"/>
    <w:uiPriority w:val="99"/>
    <w:pPr>
      <w:widowControl w:val="0"/>
    </w:pPr>
    <w:rPr>
      <w:rFonts w:ascii="Arial" w:hAnsi="Arial" w:cs="Arial"/>
      <w:color w:val="2B4279"/>
      <w:lang w:eastAsia="zh-CN"/>
    </w:rPr>
  </w:style>
  <w:style w:type="character" w:customStyle="1" w:styleId="16">
    <w:name w:val="Неразрешенное упоминание1"/>
    <w:uiPriority w:val="99"/>
    <w:semiHidden/>
    <w:unhideWhenUsed/>
    <w:rPr>
      <w:color w:val="605E5C"/>
      <w:shd w:val="clear" w:color="auto" w:fill="E1DFDD"/>
    </w:rPr>
  </w:style>
  <w:style w:type="paragraph" w:customStyle="1" w:styleId="pad5">
    <w:name w:val="pad5"/>
    <w:basedOn w:val="a0"/>
    <w:pPr>
      <w:spacing w:before="100" w:beforeAutospacing="1" w:after="100" w:afterAutospacing="1"/>
    </w:pPr>
  </w:style>
  <w:style w:type="paragraph" w:customStyle="1" w:styleId="serp-item">
    <w:name w:val="serp-item"/>
    <w:basedOn w:val="a0"/>
    <w:pPr>
      <w:spacing w:before="100" w:beforeAutospacing="1" w:after="100" w:afterAutospacing="1"/>
    </w:pPr>
  </w:style>
  <w:style w:type="paragraph" w:customStyle="1" w:styleId="TOPLEVELTEXT0">
    <w:name w:val=".TOPLEVELTEXT"/>
    <w:uiPriority w:val="99"/>
    <w:pPr>
      <w:widowControl w:val="0"/>
    </w:pPr>
    <w:rPr>
      <w:rFonts w:ascii="Arial, sans-serif" w:eastAsiaTheme="minorEastAsia" w:hAnsi="Arial, sans-serif"/>
      <w:sz w:val="24"/>
      <w:szCs w:val="24"/>
    </w:rPr>
  </w:style>
  <w:style w:type="paragraph" w:styleId="afff4">
    <w:name w:val="List Paragraph"/>
    <w:basedOn w:val="a0"/>
    <w:uiPriority w:val="34"/>
    <w:qFormat/>
    <w:pPr>
      <w:ind w:left="720"/>
      <w:contextualSpacing/>
    </w:pPr>
  </w:style>
  <w:style w:type="paragraph" w:customStyle="1" w:styleId="17">
    <w:name w:val="Рецензия1"/>
    <w:hidden/>
    <w:uiPriority w:val="99"/>
    <w:semiHidden/>
    <w:rPr>
      <w:rFonts w:ascii="Arial" w:hAnsi="Arial" w:cs="Arial"/>
      <w:color w:val="2D2D2D"/>
      <w:sz w:val="24"/>
      <w:szCs w:val="24"/>
    </w:rPr>
  </w:style>
  <w:style w:type="character" w:customStyle="1" w:styleId="ypks7kbdpwfgdykd3qb9">
    <w:name w:val="ypks7kbdpwfgdykd3qb9"/>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so.org/obp/ui" TargetMode="External"/><Relationship Id="rId26" Type="http://schemas.openxmlformats.org/officeDocument/2006/relationships/image" Target="media/image5.png"/><Relationship Id="rId21" Type="http://schemas.openxmlformats.org/officeDocument/2006/relationships/hyperlink" Target="http://www.electropedia.org"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iso.org/obp/ui" TargetMode="External"/><Relationship Id="rId25" Type="http://schemas.openxmlformats.org/officeDocument/2006/relationships/image" Target="media/image4.pn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iso.org/obp/ui" TargetMode="External"/><Relationship Id="rId20" Type="http://schemas.openxmlformats.org/officeDocument/2006/relationships/hyperlink" Target="http://www.electropedia.org/"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asc"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iso.org/obp/ui" TargetMode="External"/><Relationship Id="rId31"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electropedia.org/"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C421F17-996A-45D8-8460-878B06BE96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3487</Words>
  <Characters>19879</Characters>
  <Application>Microsoft Office Word</Application>
  <DocSecurity>0</DocSecurity>
  <Lines>165</Lines>
  <Paragraphs>46</Paragraphs>
  <ScaleCrop>false</ScaleCrop>
  <Company>Tycoon</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 msoft5ksm</cp:lastModifiedBy>
  <cp:revision>2</cp:revision>
  <cp:lastPrinted>2026-04-02T11:02:00Z</cp:lastPrinted>
  <dcterms:created xsi:type="dcterms:W3CDTF">2026-05-25T04:19:00Z</dcterms:created>
  <dcterms:modified xsi:type="dcterms:W3CDTF">2026-05-25T04:19:00Z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D0883D98DE064020AA3409038487FE92_12</vt:lpwstr>
  </property>
</Properties>
</file>