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1908"/>
        <w:gridCol w:w="4661"/>
        <w:gridCol w:w="3285"/>
      </w:tblGrid>
      <w:tr w:rsidR="00D84BAB" w:rsidRPr="00F0570F" w:rsidTr="00D84BAB">
        <w:tc>
          <w:tcPr>
            <w:tcW w:w="9854" w:type="dxa"/>
            <w:gridSpan w:val="3"/>
            <w:tcMar>
              <w:top w:w="85" w:type="dxa"/>
              <w:bottom w:w="85" w:type="dxa"/>
            </w:tcMar>
            <w:vAlign w:val="center"/>
          </w:tcPr>
          <w:p w:rsidR="00D84BAB" w:rsidRPr="00F0570F" w:rsidRDefault="00D84BAB" w:rsidP="00D84B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0570F">
              <w:rPr>
                <w:rFonts w:ascii="Arial" w:hAnsi="Arial" w:cs="Arial"/>
                <w:b/>
                <w:sz w:val="22"/>
                <w:szCs w:val="22"/>
              </w:rPr>
              <w:t>ЕВРАЗИЙСКИЙ СОВЕТ ПО СТАНДАРТИЗАЦИИ, МЕТРОЛОГИИ И СЕРТИФИКАЦИИ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(ЕАСС)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EURO-ASIAN COUNCIL FOR STANDARDIZATION, METROLOGY AND CERTIFICATION</w:t>
            </w:r>
            <w:r w:rsidRPr="00F0570F">
              <w:rPr>
                <w:rFonts w:ascii="Arial" w:hAnsi="Arial" w:cs="Arial"/>
                <w:b/>
                <w:sz w:val="22"/>
                <w:szCs w:val="22"/>
              </w:rPr>
              <w:br/>
              <w:t>(EASC)</w:t>
            </w:r>
          </w:p>
        </w:tc>
      </w:tr>
      <w:tr w:rsidR="00D84BAB" w:rsidRPr="00F0570F" w:rsidTr="00D84BAB">
        <w:tc>
          <w:tcPr>
            <w:tcW w:w="1908" w:type="dxa"/>
            <w:tcBorders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C1E7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D164F30" wp14:editId="7BE89CB5">
                  <wp:extent cx="914400" cy="9144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1" w:type="dxa"/>
            <w:tcBorders>
              <w:left w:val="nil"/>
              <w:right w:val="nil"/>
            </w:tcBorders>
            <w:vAlign w:val="center"/>
          </w:tcPr>
          <w:p w:rsidR="00D84BAB" w:rsidRPr="00F0570F" w:rsidRDefault="00D84BAB" w:rsidP="00D84BAB">
            <w:pPr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b/>
                <w:spacing w:val="40"/>
                <w:sz w:val="22"/>
                <w:szCs w:val="22"/>
                <w:lang w:val="en-US"/>
              </w:rPr>
            </w:pP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МЕЖГОСУДАРСТВЕННЫЙ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2"/>
                <w:szCs w:val="22"/>
              </w:rPr>
              <w:t xml:space="preserve"> </w:t>
            </w:r>
            <w:r w:rsidRPr="00F0570F">
              <w:rPr>
                <w:rFonts w:ascii="Arial" w:hAnsi="Arial" w:cs="Arial"/>
                <w:b/>
                <w:noProof/>
                <w:spacing w:val="40"/>
                <w:sz w:val="24"/>
                <w:szCs w:val="24"/>
              </w:rPr>
              <w:t>СТАНДАРТ</w:t>
            </w:r>
          </w:p>
        </w:tc>
        <w:tc>
          <w:tcPr>
            <w:tcW w:w="3285" w:type="dxa"/>
            <w:tcBorders>
              <w:left w:val="nil"/>
            </w:tcBorders>
            <w:vAlign w:val="center"/>
          </w:tcPr>
          <w:p w:rsidR="00D84BAB" w:rsidRPr="00B10AB6" w:rsidRDefault="00D84BAB" w:rsidP="00D84BAB">
            <w:pPr>
              <w:pStyle w:val="aff6"/>
              <w:rPr>
                <w:b w:val="0"/>
                <w:i/>
                <w:sz w:val="24"/>
                <w:szCs w:val="24"/>
              </w:rPr>
            </w:pPr>
            <w:r w:rsidRPr="00F0570F">
              <w:rPr>
                <w:noProof/>
                <w:sz w:val="32"/>
                <w:szCs w:val="32"/>
              </w:rPr>
              <w:t>ГОСТ</w:t>
            </w:r>
            <w:r w:rsidRPr="00F0570F">
              <w:rPr>
                <w:noProof/>
                <w:sz w:val="32"/>
                <w:szCs w:val="32"/>
              </w:rPr>
              <w:br/>
            </w:r>
            <w:r w:rsidR="00B14E50">
              <w:rPr>
                <w:noProof/>
                <w:sz w:val="32"/>
                <w:szCs w:val="32"/>
                <w:lang w:val="en-US"/>
              </w:rPr>
              <w:t>ISO</w:t>
            </w:r>
            <w:r w:rsidR="00B14E50" w:rsidRPr="00CC1E7C">
              <w:rPr>
                <w:noProof/>
                <w:sz w:val="32"/>
                <w:szCs w:val="32"/>
              </w:rPr>
              <w:t xml:space="preserve"> </w:t>
            </w:r>
            <w:r w:rsidR="007716AA">
              <w:rPr>
                <w:noProof/>
                <w:sz w:val="32"/>
                <w:szCs w:val="32"/>
              </w:rPr>
              <w:t>105-F06</w:t>
            </w:r>
            <w:r>
              <w:rPr>
                <w:noProof/>
                <w:sz w:val="32"/>
                <w:szCs w:val="32"/>
              </w:rPr>
              <w:br/>
            </w:r>
            <w:r w:rsidRPr="00F0570F">
              <w:rPr>
                <w:b w:val="0"/>
                <w:noProof/>
                <w:sz w:val="32"/>
                <w:szCs w:val="32"/>
              </w:rPr>
              <w:br/>
            </w:r>
            <w:r w:rsidRPr="00B779E1">
              <w:rPr>
                <w:b w:val="0"/>
                <w:i/>
                <w:sz w:val="24"/>
                <w:szCs w:val="24"/>
              </w:rPr>
              <w:t xml:space="preserve">(проект, </w:t>
            </w:r>
            <w:r w:rsidRPr="00B779E1">
              <w:rPr>
                <w:b w:val="0"/>
                <w:i/>
                <w:sz w:val="24"/>
                <w:szCs w:val="24"/>
                <w:lang w:val="en-US"/>
              </w:rPr>
              <w:t>BY</w:t>
            </w:r>
            <w:r w:rsidRPr="00B10AB6">
              <w:rPr>
                <w:b w:val="0"/>
                <w:i/>
                <w:sz w:val="24"/>
                <w:szCs w:val="24"/>
              </w:rPr>
              <w:t xml:space="preserve">, </w:t>
            </w:r>
          </w:p>
          <w:p w:rsidR="00D84BAB" w:rsidRPr="00F0570F" w:rsidRDefault="00EB6104" w:rsidP="00D84BAB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окончательная</w:t>
            </w:r>
            <w:r w:rsidR="00C14215" w:rsidRPr="00F0570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D84BAB" w:rsidRPr="00F0570F">
              <w:rPr>
                <w:rFonts w:ascii="Arial" w:hAnsi="Arial" w:cs="Arial"/>
                <w:i/>
                <w:sz w:val="24"/>
                <w:szCs w:val="24"/>
              </w:rPr>
              <w:t>редакция)</w:t>
            </w:r>
          </w:p>
        </w:tc>
      </w:tr>
    </w:tbl>
    <w:p w:rsidR="00153622" w:rsidRDefault="00250A61" w:rsidP="00CC1E7C">
      <w:pPr>
        <w:spacing w:before="960"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Материалы текстильные</w:t>
      </w:r>
    </w:p>
    <w:p w:rsidR="00250A61" w:rsidRDefault="00250A61" w:rsidP="00300BE7">
      <w:pPr>
        <w:spacing w:after="80"/>
        <w:jc w:val="center"/>
        <w:rPr>
          <w:rFonts w:ascii="Arial" w:eastAsia="Arial Unicode MS" w:hAnsi="Arial" w:cs="Arial"/>
          <w:b/>
          <w:bCs/>
          <w:sz w:val="32"/>
          <w:szCs w:val="32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Определение устойчивости окраски</w:t>
      </w:r>
    </w:p>
    <w:p w:rsidR="00250A61" w:rsidRPr="00326FC5" w:rsidRDefault="00250A61" w:rsidP="00300BE7">
      <w:pPr>
        <w:spacing w:after="80"/>
        <w:jc w:val="center"/>
        <w:rPr>
          <w:rFonts w:ascii="Arial" w:eastAsia="Arial Unicode MS" w:hAnsi="Arial" w:cs="Arial"/>
          <w:szCs w:val="28"/>
        </w:rPr>
      </w:pPr>
      <w:r>
        <w:rPr>
          <w:rFonts w:ascii="Arial" w:eastAsia="Arial Unicode MS" w:hAnsi="Arial" w:cs="Arial"/>
          <w:b/>
          <w:bCs/>
          <w:sz w:val="32"/>
          <w:szCs w:val="32"/>
        </w:rPr>
        <w:t>Часть F0</w:t>
      </w:r>
      <w:r w:rsidR="007716AA">
        <w:rPr>
          <w:rFonts w:ascii="Arial" w:eastAsia="Arial Unicode MS" w:hAnsi="Arial" w:cs="Arial"/>
          <w:b/>
          <w:bCs/>
          <w:sz w:val="32"/>
          <w:szCs w:val="32"/>
        </w:rPr>
        <w:t>6</w:t>
      </w:r>
    </w:p>
    <w:p w:rsidR="00153622" w:rsidRPr="002A3B47" w:rsidRDefault="00B14E50" w:rsidP="00CC1E7C">
      <w:pPr>
        <w:widowControl w:val="0"/>
        <w:autoSpaceDE w:val="0"/>
        <w:autoSpaceDN w:val="0"/>
        <w:adjustRightInd w:val="0"/>
        <w:spacing w:before="80" w:after="80"/>
        <w:jc w:val="center"/>
        <w:rPr>
          <w:rFonts w:ascii="Arial" w:eastAsia="Arial Unicode MS" w:hAnsi="Arial" w:cs="Arial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Технические </w:t>
      </w:r>
      <w:r w:rsidR="00250A61">
        <w:rPr>
          <w:rFonts w:ascii="Arial" w:hAnsi="Arial" w:cs="Arial"/>
          <w:b/>
          <w:bCs/>
          <w:sz w:val="28"/>
          <w:szCs w:val="28"/>
        </w:rPr>
        <w:t>условия на смежные ше</w:t>
      </w:r>
      <w:r w:rsidR="007716AA">
        <w:rPr>
          <w:rFonts w:ascii="Arial" w:hAnsi="Arial" w:cs="Arial"/>
          <w:b/>
          <w:bCs/>
          <w:sz w:val="28"/>
          <w:szCs w:val="28"/>
        </w:rPr>
        <w:t>лков</w:t>
      </w:r>
      <w:r w:rsidR="00250A61">
        <w:rPr>
          <w:rFonts w:ascii="Arial" w:hAnsi="Arial" w:cs="Arial"/>
          <w:b/>
          <w:bCs/>
          <w:sz w:val="28"/>
          <w:szCs w:val="28"/>
        </w:rPr>
        <w:t>ые ткани</w:t>
      </w:r>
    </w:p>
    <w:p w:rsidR="006E5A14" w:rsidRPr="009A796D" w:rsidRDefault="00326FC5" w:rsidP="00CC1E7C">
      <w:pPr>
        <w:pStyle w:val="51"/>
        <w:keepNext w:val="0"/>
        <w:widowControl w:val="0"/>
        <w:jc w:val="center"/>
        <w:rPr>
          <w:rFonts w:cs="Arial"/>
          <w:sz w:val="28"/>
          <w:szCs w:val="28"/>
          <w:lang w:val="en-US"/>
        </w:rPr>
      </w:pPr>
      <w:r w:rsidRPr="009A796D">
        <w:rPr>
          <w:rFonts w:cs="Arial"/>
          <w:sz w:val="28"/>
          <w:szCs w:val="28"/>
          <w:lang w:val="en-US"/>
        </w:rPr>
        <w:t>(</w:t>
      </w:r>
      <w:r w:rsidR="00B14E50">
        <w:rPr>
          <w:rFonts w:cs="Arial"/>
          <w:sz w:val="28"/>
          <w:szCs w:val="28"/>
          <w:lang w:val="en-US"/>
        </w:rPr>
        <w:t>ISO</w:t>
      </w:r>
      <w:r w:rsidR="00B15F01" w:rsidRPr="009A796D">
        <w:rPr>
          <w:rFonts w:cs="Arial"/>
          <w:sz w:val="28"/>
          <w:szCs w:val="28"/>
          <w:lang w:val="en-US"/>
        </w:rPr>
        <w:t xml:space="preserve"> </w:t>
      </w:r>
      <w:r w:rsidR="007716AA">
        <w:rPr>
          <w:rFonts w:cs="Arial"/>
          <w:sz w:val="28"/>
          <w:szCs w:val="28"/>
          <w:lang w:val="en-US"/>
        </w:rPr>
        <w:t>105-F06</w:t>
      </w:r>
      <w:r w:rsidR="00B15F01" w:rsidRPr="009A796D">
        <w:rPr>
          <w:rFonts w:cs="Arial"/>
          <w:sz w:val="28"/>
          <w:szCs w:val="28"/>
          <w:lang w:val="en-US"/>
        </w:rPr>
        <w:t>:20</w:t>
      </w:r>
      <w:r w:rsidR="007716AA">
        <w:rPr>
          <w:rFonts w:cs="Arial"/>
          <w:sz w:val="28"/>
          <w:szCs w:val="28"/>
          <w:lang w:val="en-US"/>
        </w:rPr>
        <w:t>00</w:t>
      </w:r>
      <w:r w:rsidR="009A796D" w:rsidRPr="009A796D">
        <w:rPr>
          <w:rFonts w:cs="Arial"/>
          <w:sz w:val="28"/>
          <w:szCs w:val="28"/>
          <w:lang w:val="en-US"/>
        </w:rPr>
        <w:t xml:space="preserve">, </w:t>
      </w:r>
      <w:r w:rsidR="007716AA" w:rsidRPr="007716AA">
        <w:rPr>
          <w:rFonts w:cs="Arial"/>
          <w:sz w:val="28"/>
          <w:szCs w:val="28"/>
          <w:lang w:val="en-US"/>
        </w:rPr>
        <w:t xml:space="preserve">Textiles – Tests for colour fastness – Part F06: Specification for silk adjacent fabric, </w:t>
      </w:r>
      <w:r w:rsidR="006E5A14" w:rsidRPr="009A796D">
        <w:rPr>
          <w:rFonts w:cs="Arial"/>
          <w:sz w:val="28"/>
          <w:szCs w:val="28"/>
          <w:lang w:val="en-US"/>
        </w:rPr>
        <w:t>IDT)</w:t>
      </w:r>
    </w:p>
    <w:p w:rsidR="00153622" w:rsidRPr="009A796D" w:rsidRDefault="00153622" w:rsidP="00153622">
      <w:pPr>
        <w:rPr>
          <w:rFonts w:ascii="Arial" w:hAnsi="Arial" w:cs="Arial"/>
          <w:b/>
          <w:sz w:val="24"/>
          <w:lang w:val="en-US"/>
        </w:rPr>
      </w:pPr>
    </w:p>
    <w:p w:rsidR="00153622" w:rsidRPr="009A796D" w:rsidRDefault="00153622" w:rsidP="00153622">
      <w:pPr>
        <w:rPr>
          <w:rFonts w:ascii="Arial" w:hAnsi="Arial" w:cs="Arial"/>
          <w:b/>
          <w:sz w:val="24"/>
          <w:lang w:val="en-US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153622" w:rsidRPr="00153622" w:rsidRDefault="00153622" w:rsidP="00153622">
      <w:pPr>
        <w:rPr>
          <w:rFonts w:ascii="Arial" w:hAnsi="Arial" w:cs="Arial"/>
          <w:b/>
          <w:sz w:val="24"/>
          <w:szCs w:val="24"/>
          <w:lang w:val="be-BY"/>
        </w:rPr>
      </w:pPr>
    </w:p>
    <w:p w:rsidR="006E5A14" w:rsidRPr="00CD7BBE" w:rsidRDefault="006E5A14" w:rsidP="006E5A14">
      <w:pPr>
        <w:widowControl w:val="0"/>
        <w:suppressAutoHyphens/>
        <w:spacing w:before="1000"/>
        <w:jc w:val="center"/>
        <w:rPr>
          <w:rFonts w:ascii="Arial" w:eastAsia="Calibri" w:hAnsi="Arial" w:cs="Arial"/>
          <w:b/>
          <w:noProof/>
        </w:rPr>
      </w:pPr>
      <w:r w:rsidRPr="00CD7BBE">
        <w:rPr>
          <w:rFonts w:ascii="Arial" w:eastAsia="Calibri" w:hAnsi="Arial" w:cs="Arial"/>
          <w:b/>
          <w:noProof/>
        </w:rPr>
        <w:fldChar w:fldCharType="begin"/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9A796D">
        <w:rPr>
          <w:rFonts w:ascii="Arial" w:eastAsia="Calibri" w:hAnsi="Arial" w:cs="Arial"/>
          <w:b/>
          <w:noProof/>
          <w:lang w:val="en-US"/>
        </w:rPr>
        <w:instrText>IF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9A796D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Стадия</w:instrText>
      </w:r>
      <w:r w:rsidRPr="0078208B">
        <w:rPr>
          <w:rFonts w:ascii="Arial" w:eastAsia="Calibri" w:hAnsi="Arial" w:cs="Arial"/>
          <w:b/>
          <w:noProof/>
        </w:rPr>
        <w:instrText>/</w:instrText>
      </w:r>
      <w:r w:rsidRPr="00CD7BBE">
        <w:rPr>
          <w:rFonts w:ascii="Arial" w:eastAsia="Calibri" w:hAnsi="Arial" w:cs="Arial"/>
          <w:b/>
          <w:noProof/>
        </w:rPr>
        <w:instrText>Год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78208B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ОР</w:instrText>
      </w:r>
      <w:r w:rsidRPr="0078208B">
        <w:rPr>
          <w:rFonts w:ascii="Arial" w:eastAsia="Calibri" w:hAnsi="Arial" w:cs="Arial"/>
          <w:b/>
          <w:noProof/>
        </w:rPr>
        <w:instrText>" "</w:instrText>
      </w:r>
      <w:r w:rsidRPr="00CD7BBE">
        <w:rPr>
          <w:rFonts w:ascii="Arial" w:eastAsia="Calibri" w:hAnsi="Arial" w:cs="Arial"/>
          <w:b/>
          <w:noProof/>
        </w:rPr>
        <w:instrText>Настоящий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проект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9A796D">
        <w:rPr>
          <w:rFonts w:ascii="Arial" w:eastAsia="Calibri" w:hAnsi="Arial" w:cs="Arial"/>
          <w:b/>
          <w:noProof/>
          <w:lang w:val="en-US"/>
        </w:rPr>
        <w:instrText>IF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9A796D">
        <w:rPr>
          <w:rFonts w:ascii="Arial" w:eastAsia="Calibri" w:hAnsi="Arial" w:cs="Arial"/>
          <w:b/>
          <w:noProof/>
          <w:lang w:val="en-US"/>
        </w:rPr>
        <w:instrText>DOCPROPERTY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instrText>Индекс</w:instrText>
      </w:r>
      <w:r w:rsidRPr="0078208B">
        <w:rPr>
          <w:rFonts w:ascii="Arial" w:eastAsia="Calibri" w:hAnsi="Arial" w:cs="Arial"/>
          <w:b/>
          <w:noProof/>
        </w:rPr>
        <w:instrText xml:space="preserve">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78208B">
        <w:rPr>
          <w:rFonts w:ascii="Arial" w:eastAsia="Calibri" w:hAnsi="Arial" w:cs="Arial"/>
          <w:b/>
          <w:noProof/>
        </w:rPr>
        <w:instrText xml:space="preserve"> = "</w:instrText>
      </w:r>
      <w:r w:rsidRPr="00CD7BBE">
        <w:rPr>
          <w:rFonts w:ascii="Arial" w:eastAsia="Calibri" w:hAnsi="Arial" w:cs="Arial"/>
          <w:b/>
          <w:noProof/>
        </w:rPr>
        <w:instrText>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D9178F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Стадия/Год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ПР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"ПР" "Настоящий проект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ГОСТ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"ГОСТ" "стандарта"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ПМГ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"ПМГ" "правил" "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IF </w:instrText>
      </w:r>
      <w:r w:rsidRPr="00CD7BBE">
        <w:rPr>
          <w:rFonts w:ascii="Arial" w:eastAsia="Calibri" w:hAnsi="Arial" w:cs="Arial"/>
          <w:b/>
          <w:noProof/>
        </w:rPr>
        <w:fldChar w:fldCharType="begin"/>
      </w:r>
      <w:r w:rsidRPr="00CD7BBE">
        <w:rPr>
          <w:rFonts w:ascii="Arial" w:eastAsia="Calibri" w:hAnsi="Arial" w:cs="Arial"/>
          <w:b/>
          <w:noProof/>
        </w:rPr>
        <w:instrText xml:space="preserve"> DOCPROPERTY Индекс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РМГ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= "РМГ" "рекомендаций" ""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РЕКОМЕНДАЦИИ ПО МЕЖГОСУДАРСТВЕННОЙ СТАНДАРТИЗАЦИИ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Pr="00CD7BBE">
        <w:rPr>
          <w:rFonts w:ascii="Arial" w:eastAsia="Calibri" w:hAnsi="Arial" w:cs="Arial"/>
          <w:b/>
          <w:noProof/>
        </w:rPr>
        <w:instrText>настоящих правил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стандарта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 не подлежит применению до его принятия" "Издание официальное"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instrText>Настоящий проект стандарта не подлежит применению до его принятия</w:instrText>
      </w:r>
      <w:r w:rsidRPr="00CD7BBE">
        <w:rPr>
          <w:rFonts w:ascii="Arial" w:eastAsia="Calibri" w:hAnsi="Arial" w:cs="Arial"/>
          <w:b/>
          <w:noProof/>
        </w:rPr>
        <w:fldChar w:fldCharType="end"/>
      </w:r>
      <w:r w:rsidRPr="00CD7BBE">
        <w:rPr>
          <w:rFonts w:ascii="Arial" w:eastAsia="Calibri" w:hAnsi="Arial" w:cs="Arial"/>
          <w:b/>
          <w:noProof/>
        </w:rPr>
        <w:instrText xml:space="preserve">" </w:instrText>
      </w:r>
      <w:r w:rsidRPr="00CD7BBE">
        <w:rPr>
          <w:rFonts w:ascii="Arial" w:eastAsia="Calibri" w:hAnsi="Arial" w:cs="Arial"/>
          <w:b/>
          <w:noProof/>
        </w:rPr>
        <w:fldChar w:fldCharType="separate"/>
      </w:r>
      <w:r w:rsidR="008D50B8" w:rsidRPr="00CD7BBE">
        <w:rPr>
          <w:rFonts w:ascii="Arial" w:eastAsia="Calibri" w:hAnsi="Arial" w:cs="Arial"/>
          <w:b/>
          <w:noProof/>
        </w:rPr>
        <w:t>Настоящий проект стандарта не подлежит применению до его принятия</w:t>
      </w:r>
      <w:r w:rsidRPr="00CD7BBE">
        <w:rPr>
          <w:rFonts w:ascii="Arial" w:eastAsia="Calibri" w:hAnsi="Arial" w:cs="Arial"/>
          <w:b/>
          <w:noProof/>
        </w:rPr>
        <w:fldChar w:fldCharType="end"/>
      </w:r>
    </w:p>
    <w:p w:rsidR="006E5A14" w:rsidRPr="00CD7BBE" w:rsidRDefault="006E5A14" w:rsidP="006E5A14">
      <w:pPr>
        <w:rPr>
          <w:sz w:val="24"/>
          <w:szCs w:val="24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  <w:lang w:val="be-BY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  <w:lang w:val="be-BY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  <w:lang w:val="be-BY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</w:rPr>
      </w:pPr>
    </w:p>
    <w:p w:rsidR="006E5A14" w:rsidRPr="00CD7BBE" w:rsidRDefault="006E5A14" w:rsidP="006E5A14">
      <w:pPr>
        <w:jc w:val="center"/>
        <w:rPr>
          <w:rFonts w:ascii="Arial" w:hAnsi="Arial"/>
          <w:sz w:val="24"/>
          <w:szCs w:val="24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Pr="00CD7BBE" w:rsidRDefault="006E5A14" w:rsidP="006E5A14">
      <w:pPr>
        <w:keepNext/>
        <w:jc w:val="center"/>
        <w:outlineLvl w:val="2"/>
        <w:rPr>
          <w:rFonts w:ascii="Arial" w:hAnsi="Arial" w:cs="Arial"/>
          <w:b/>
          <w:bCs/>
          <w:sz w:val="26"/>
          <w:szCs w:val="26"/>
        </w:rPr>
      </w:pPr>
    </w:p>
    <w:p w:rsidR="006E5A14" w:rsidRDefault="006E5A14" w:rsidP="006E5A14"/>
    <w:p w:rsidR="006E5A14" w:rsidRPr="00CD7BBE" w:rsidRDefault="006E5A14" w:rsidP="006E5A14">
      <w:pPr>
        <w:rPr>
          <w:rFonts w:ascii="Arial" w:hAnsi="Arial" w:cs="Arial"/>
          <w:b/>
        </w:rPr>
      </w:pP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Минск</w:t>
      </w:r>
    </w:p>
    <w:p w:rsidR="00326FC5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Евразийский совет по стандартизации, метрологии и сертификации</w:t>
      </w:r>
    </w:p>
    <w:p w:rsidR="006E5A14" w:rsidRPr="00326FC5" w:rsidRDefault="00326FC5" w:rsidP="00326FC5">
      <w:pPr>
        <w:jc w:val="center"/>
        <w:rPr>
          <w:rFonts w:ascii="Arial" w:hAnsi="Arial" w:cs="Arial"/>
          <w:b/>
        </w:rPr>
      </w:pPr>
      <w:r w:rsidRPr="00326FC5">
        <w:rPr>
          <w:rFonts w:ascii="Arial" w:hAnsi="Arial" w:cs="Arial"/>
          <w:b/>
        </w:rPr>
        <w:t>20__</w:t>
      </w:r>
    </w:p>
    <w:p w:rsidR="00153622" w:rsidRDefault="00153622" w:rsidP="00153622">
      <w:pPr>
        <w:ind w:firstLine="567"/>
        <w:rPr>
          <w:rFonts w:ascii="Arial" w:hAnsi="Arial"/>
        </w:rPr>
      </w:pPr>
    </w:p>
    <w:p w:rsidR="00153622" w:rsidRDefault="00E74A99" w:rsidP="00153622">
      <w:pPr>
        <w:ind w:firstLine="567"/>
        <w:rPr>
          <w:rFonts w:ascii="Arial" w:hAnsi="Arial"/>
        </w:rPr>
        <w:sectPr w:rsidR="00153622" w:rsidSect="00153622">
          <w:footerReference w:type="even" r:id="rId9"/>
          <w:footerReference w:type="default" r:id="rId10"/>
          <w:pgSz w:w="11906" w:h="16838" w:code="9"/>
          <w:pgMar w:top="1134" w:right="1021" w:bottom="1247" w:left="1247" w:header="1134" w:footer="1247" w:gutter="0"/>
          <w:pgNumType w:fmt="upperRoman" w:start="1"/>
          <w:cols w:space="60"/>
          <w:noEndnote/>
        </w:sectPr>
      </w:pPr>
      <w:r>
        <w:rPr>
          <w:rFonts w:ascii="Arial" w:hAnsi="Arial"/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A85FDCD" wp14:editId="616699F5">
                <wp:simplePos x="0" y="0"/>
                <wp:positionH relativeFrom="column">
                  <wp:posOffset>7620</wp:posOffset>
                </wp:positionH>
                <wp:positionV relativeFrom="paragraph">
                  <wp:posOffset>2362835</wp:posOffset>
                </wp:positionV>
                <wp:extent cx="6840220" cy="62230"/>
                <wp:effectExtent l="0" t="0" r="0" b="0"/>
                <wp:wrapNone/>
                <wp:docPr id="1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62230"/>
                          <a:chOff x="1704" y="1786"/>
                          <a:chExt cx="9240" cy="98"/>
                        </a:xfrm>
                      </wpg:grpSpPr>
                      <wps:wsp>
                        <wps:cNvPr id="14" name="Line 26"/>
                        <wps:cNvCnPr/>
                        <wps:spPr bwMode="auto">
                          <a:xfrm flipV="1">
                            <a:off x="1704" y="1884"/>
                            <a:ext cx="924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7"/>
                        <wps:cNvCnPr/>
                        <wps:spPr bwMode="auto">
                          <a:xfrm flipV="1">
                            <a:off x="1706" y="1786"/>
                            <a:ext cx="9224" cy="4"/>
                          </a:xfrm>
                          <a:prstGeom prst="line">
                            <a:avLst/>
                          </a:prstGeom>
                          <a:noFill/>
                          <a:ln w="1079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80505" id="Group 25" o:spid="_x0000_s1026" style="position:absolute;margin-left:.6pt;margin-top:186.05pt;width:538.6pt;height:4.9pt;z-index:251655680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">
                <v:line id="Line 26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xtQ8cAAADbAAAADwAAAGRycy9kb3ducmV2LnhtbESPT2vCQBDF7wW/wzJCL0U3ltBK6iaI&#10;bf0DUjB66HHMjkkwOxuyW43fvisUepvhvd+bN7OsN424UOdqywom4wgEcWF1zaWCw/5zNAXhPLLG&#10;xjIpuJGDLB08zDDR9so7uuS+FCGEXYIKKu/bREpXVGTQjW1LHLST7Qz6sHal1B1eQ7hp5HMUvUiD&#10;NYcLFba0qKg45z8m1HiP95vbcbV8/fpYFNvTJn6K1t9KPQ77+RsIT73/N//Rax24GO6/hAFk+g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yDG1DxwAAANsAAAAPAAAAAAAA&#10;AAAAAAAAAKECAABkcnMvZG93bnJldi54bWxQSwUGAAAAAAQABAD5AAAAlQMAAAAA&#10;" strokeweight="2.25pt"/>
                <v:line id="Line 27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9gh8MAAADbAAAADwAAAGRycy9kb3ducmV2LnhtbERPTWvCQBC9C/0PyxR6M5sWWiR1FSlY&#10;vXhItJTchuw0icnOhuw2SfvrXUHwNo/3Ocv1ZFoxUO9qywqeoxgEcWF1zaWC03E7X4BwHllja5kU&#10;/JGD9ephtsRE25FTGjJfihDCLkEFlfddIqUrKjLoItsRB+7H9gZ9gH0pdY9jCDetfInjN2mw5tBQ&#10;YUcfFRVN9msU5On5M8ub9Lsp/+12l6WH3f7roNTT47R5B+Fp8nfxzb3XYf4rXH8JB8jV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2/YIfDAAAA2wAAAA8AAAAAAAAAAAAA&#10;AAAAoQIAAGRycy9kb3ducmV2LnhtbFBLBQYAAAAABAAEAPkAAACRAwAAAAA=&#10;" strokeweight=".8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2D28D7" wp14:editId="37849BF8">
                <wp:simplePos x="0" y="0"/>
                <wp:positionH relativeFrom="column">
                  <wp:posOffset>5014595</wp:posOffset>
                </wp:positionH>
                <wp:positionV relativeFrom="paragraph">
                  <wp:posOffset>2863850</wp:posOffset>
                </wp:positionV>
                <wp:extent cx="1155700" cy="577850"/>
                <wp:effectExtent l="0" t="0" r="0" b="0"/>
                <wp:wrapNone/>
                <wp:docPr id="1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ABE" w:rsidRDefault="00640ABE" w:rsidP="00153622">
                            <w:pPr>
                              <w:pStyle w:val="--"/>
                            </w:pPr>
                            <w:r>
                              <w:t>Госстандарт</w:t>
                            </w:r>
                          </w:p>
                          <w:p w:rsidR="00640ABE" w:rsidRDefault="00640ABE" w:rsidP="00153622">
                            <w:pPr>
                              <w:pStyle w:val="--"/>
                            </w:pPr>
                            <w:r>
                              <w:t>Минск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D28D7" id="Rectangle 24" o:spid="_x0000_s1026" style="position:absolute;left:0;text-align:left;margin-left:394.85pt;margin-top:225.5pt;width:91pt;height:4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" strokecolor="white">
                <v:textbox>
                  <w:txbxContent>
                    <w:p w:rsidR="00640ABE" w:rsidRDefault="00640ABE" w:rsidP="00153622">
                      <w:pPr>
                        <w:pStyle w:val="--"/>
                      </w:pPr>
                      <w:r>
                        <w:t>Госстандарт</w:t>
                      </w:r>
                    </w:p>
                    <w:p w:rsidR="00640ABE" w:rsidRDefault="00640ABE" w:rsidP="00153622">
                      <w:pPr>
                        <w:pStyle w:val="--"/>
                      </w:pPr>
                      <w:r>
                        <w:t>Минск</w:t>
                      </w:r>
                    </w:p>
                  </w:txbxContent>
                </v:textbox>
              </v:rect>
            </w:pict>
          </mc:Fallback>
        </mc:AlternateContent>
      </w:r>
    </w:p>
    <w:p w:rsidR="00303311" w:rsidRPr="00F9182F" w:rsidRDefault="00303311" w:rsidP="00D32096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9182F">
        <w:rPr>
          <w:rFonts w:ascii="Arial" w:hAnsi="Arial" w:cs="Arial"/>
          <w:b/>
          <w:sz w:val="22"/>
          <w:szCs w:val="22"/>
        </w:rPr>
        <w:lastRenderedPageBreak/>
        <w:t>Предисловие</w:t>
      </w:r>
    </w:p>
    <w:p w:rsidR="00326FC5" w:rsidRPr="00A03302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r w:rsidRPr="00A03302">
        <w:rPr>
          <w:rFonts w:ascii="Arial" w:hAnsi="Arial" w:cs="Arial"/>
        </w:rPr>
        <w:t xml:space="preserve">Евразийский </w:t>
      </w:r>
      <w:r>
        <w:rPr>
          <w:rFonts w:ascii="Arial" w:hAnsi="Arial" w:cs="Arial"/>
        </w:rPr>
        <w:t>с</w:t>
      </w:r>
      <w:r w:rsidRPr="00A03302">
        <w:rPr>
          <w:rFonts w:ascii="Arial" w:hAnsi="Arial" w:cs="Arial"/>
        </w:rPr>
        <w:t>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326FC5" w:rsidRPr="00844EB3" w:rsidRDefault="00326FC5" w:rsidP="00326FC5">
      <w:pPr>
        <w:spacing w:line="220" w:lineRule="exact"/>
        <w:ind w:firstLine="397"/>
        <w:jc w:val="both"/>
        <w:rPr>
          <w:rFonts w:ascii="Arial" w:hAnsi="Arial" w:cs="Arial"/>
        </w:rPr>
      </w:pPr>
      <w:r w:rsidRPr="00844EB3">
        <w:rPr>
          <w:rFonts w:ascii="Arial" w:hAnsi="Arial" w:cs="Arial"/>
        </w:rPr>
        <w:t xml:space="preserve">Цели, основные принципы и </w:t>
      </w:r>
      <w:r w:rsidR="00F7023D">
        <w:rPr>
          <w:rFonts w:ascii="Arial" w:hAnsi="Arial" w:cs="Arial"/>
        </w:rPr>
        <w:t>общие правила</w:t>
      </w:r>
      <w:r w:rsidRPr="00844EB3">
        <w:rPr>
          <w:rFonts w:ascii="Arial" w:hAnsi="Arial" w:cs="Arial"/>
        </w:rPr>
        <w:t xml:space="preserve"> проведения работ по межгосударственной стандартизации установлены ГОСТ 1.0 «Межгосударственная система стандартизации. Основные положения» и ГОСТ 1.2 «Межгосударственная система стандартизации. Стандарты межгосударственные, правила и рекомендации по межгосударственной стандартизации. </w:t>
      </w:r>
      <w:r>
        <w:rPr>
          <w:rFonts w:ascii="Arial" w:hAnsi="Arial" w:cs="Arial"/>
        </w:rPr>
        <w:t>Правила</w:t>
      </w:r>
      <w:r w:rsidRPr="00844EB3">
        <w:rPr>
          <w:rFonts w:ascii="Arial" w:hAnsi="Arial" w:cs="Arial"/>
        </w:rPr>
        <w:t xml:space="preserve"> разработки, принятия, обновления и отмены». </w:t>
      </w:r>
    </w:p>
    <w:p w:rsidR="00326FC5" w:rsidRPr="009252B9" w:rsidRDefault="00326FC5" w:rsidP="00326FC5">
      <w:pPr>
        <w:spacing w:before="40" w:after="40" w:line="220" w:lineRule="exact"/>
        <w:ind w:firstLine="397"/>
        <w:jc w:val="both"/>
        <w:rPr>
          <w:rFonts w:ascii="Arial" w:hAnsi="Arial" w:cs="Arial"/>
          <w:b/>
        </w:rPr>
      </w:pPr>
      <w:r w:rsidRPr="009252B9">
        <w:rPr>
          <w:rFonts w:ascii="Arial" w:hAnsi="Arial" w:cs="Arial"/>
          <w:b/>
        </w:rPr>
        <w:t>Сведения о стандарте</w:t>
      </w:r>
    </w:p>
    <w:p w:rsidR="00326FC5" w:rsidRPr="00D84BAB" w:rsidRDefault="00326FC5" w:rsidP="00326FC5">
      <w:pPr>
        <w:spacing w:before="120" w:line="220" w:lineRule="exact"/>
        <w:ind w:firstLine="397"/>
        <w:jc w:val="both"/>
        <w:rPr>
          <w:rFonts w:ascii="Arial" w:hAnsi="Arial" w:cs="Arial"/>
        </w:rPr>
      </w:pPr>
      <w:r w:rsidRPr="00326FC5">
        <w:rPr>
          <w:rFonts w:ascii="Arial" w:hAnsi="Arial" w:cs="Arial"/>
        </w:rPr>
        <w:t>1</w:t>
      </w:r>
      <w:r w:rsidR="00D84BAB">
        <w:rPr>
          <w:rFonts w:ascii="Arial" w:hAnsi="Arial" w:cs="Arial"/>
        </w:rPr>
        <w:t> </w:t>
      </w:r>
      <w:r w:rsidRPr="00326FC5">
        <w:rPr>
          <w:rFonts w:ascii="Arial" w:hAnsi="Arial" w:cs="Arial"/>
        </w:rPr>
        <w:t>ПОДГОТОВЛЕН научно-производственным республиканским унитарным предприятием «Белорусский государственный институт стандартизации и сертификации» (БелГИСС)</w:t>
      </w:r>
      <w:r w:rsidR="00D84BAB" w:rsidRPr="00D84BAB">
        <w:rPr>
          <w:rFonts w:ascii="Arial" w:hAnsi="Arial" w:cs="Arial"/>
        </w:rPr>
        <w:t xml:space="preserve"> </w:t>
      </w:r>
      <w:r w:rsidR="00D84BAB" w:rsidRPr="006D4673">
        <w:rPr>
          <w:rFonts w:ascii="Arial" w:hAnsi="Arial" w:cs="Arial"/>
        </w:rPr>
        <w:t>на основе собственного перевода на русский язык англоязычной версии стандарта, указанного в пункте 4</w:t>
      </w:r>
      <w:r w:rsidR="004804F6">
        <w:rPr>
          <w:rFonts w:ascii="Arial" w:hAnsi="Arial" w:cs="Arial"/>
        </w:rPr>
        <w:t>.</w:t>
      </w:r>
    </w:p>
    <w:p w:rsidR="00326FC5" w:rsidRPr="00326FC5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2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r w:rsidRPr="00326FC5">
        <w:rPr>
          <w:rFonts w:ascii="Arial" w:hAnsi="Arial" w:cs="Arial"/>
          <w:i w:val="0"/>
          <w:sz w:val="20"/>
        </w:rPr>
        <w:t>ВНЕСЕН</w:t>
      </w:r>
      <w:r w:rsidR="00D84BAB" w:rsidRPr="00D84BAB">
        <w:rPr>
          <w:rFonts w:ascii="Arial" w:hAnsi="Arial" w:cs="Arial"/>
          <w:i w:val="0"/>
          <w:sz w:val="20"/>
        </w:rPr>
        <w:t xml:space="preserve"> </w:t>
      </w:r>
      <w:r w:rsidR="00D84BAB" w:rsidRPr="007B4633">
        <w:rPr>
          <w:rFonts w:ascii="Arial" w:hAnsi="Arial" w:cs="Arial"/>
          <w:i w:val="0"/>
          <w:sz w:val="20"/>
        </w:rPr>
        <w:t>Государственным комитетом по стандартизации Республики Беларусь</w:t>
      </w:r>
    </w:p>
    <w:p w:rsidR="00326FC5" w:rsidRPr="00326FC5" w:rsidRDefault="00326FC5" w:rsidP="00326FC5">
      <w:pPr>
        <w:pStyle w:val="21"/>
        <w:spacing w:before="120" w:line="220" w:lineRule="exact"/>
        <w:ind w:firstLine="397"/>
        <w:rPr>
          <w:rFonts w:ascii="Arial" w:hAnsi="Arial" w:cs="Arial"/>
          <w:i w:val="0"/>
          <w:sz w:val="20"/>
        </w:rPr>
      </w:pPr>
      <w:r w:rsidRPr="00326FC5">
        <w:rPr>
          <w:rFonts w:ascii="Arial" w:hAnsi="Arial" w:cs="Arial"/>
          <w:i w:val="0"/>
          <w:sz w:val="20"/>
        </w:rPr>
        <w:t>3</w:t>
      </w:r>
      <w:r w:rsidR="00D84BAB">
        <w:rPr>
          <w:rFonts w:ascii="Arial" w:hAnsi="Arial" w:cs="Arial"/>
          <w:i w:val="0"/>
          <w:sz w:val="20"/>
          <w:lang w:val="en-US"/>
        </w:rPr>
        <w:t> </w:t>
      </w:r>
      <w:r w:rsidRPr="00326FC5">
        <w:rPr>
          <w:rFonts w:ascii="Arial" w:hAnsi="Arial" w:cs="Arial"/>
          <w:i w:val="0"/>
          <w:sz w:val="20"/>
        </w:rPr>
        <w:t xml:space="preserve">ПРИНЯТ Евразийским советом по стандартизации, метрологии и сертификации </w:t>
      </w:r>
      <w:r w:rsidR="00D84BAB" w:rsidRPr="007B4633">
        <w:rPr>
          <w:rFonts w:ascii="Arial" w:hAnsi="Arial" w:cs="Arial"/>
          <w:i w:val="0"/>
          <w:sz w:val="20"/>
        </w:rPr>
        <w:t xml:space="preserve">по результатам голосования в АИС МГС (протоколом от </w:t>
      </w:r>
      <w:r w:rsidR="00D84BAB" w:rsidRPr="007B4633">
        <w:rPr>
          <w:rFonts w:ascii="Arial" w:hAnsi="Arial" w:cs="Arial"/>
          <w:i w:val="0"/>
          <w:sz w:val="20"/>
        </w:rPr>
        <w:tab/>
      </w:r>
      <w:r w:rsidR="00D84BAB" w:rsidRPr="007B4633">
        <w:rPr>
          <w:rFonts w:ascii="Arial" w:hAnsi="Arial" w:cs="Arial"/>
          <w:i w:val="0"/>
          <w:sz w:val="20"/>
        </w:rPr>
        <w:tab/>
        <w:t xml:space="preserve">20 </w:t>
      </w:r>
      <w:r w:rsidR="00D84BAB">
        <w:rPr>
          <w:rFonts w:ascii="Arial" w:hAnsi="Arial" w:cs="Arial"/>
          <w:i w:val="0"/>
          <w:sz w:val="20"/>
        </w:rPr>
        <w:t xml:space="preserve"> </w:t>
      </w:r>
      <w:r w:rsidR="00D84BAB" w:rsidRPr="007B4633">
        <w:rPr>
          <w:rFonts w:ascii="Arial" w:hAnsi="Arial" w:cs="Arial"/>
          <w:i w:val="0"/>
          <w:sz w:val="20"/>
        </w:rPr>
        <w:t xml:space="preserve"> г. №</w:t>
      </w:r>
      <w:r w:rsidR="00D84BAB" w:rsidRPr="007B4633">
        <w:rPr>
          <w:rFonts w:ascii="Arial" w:hAnsi="Arial" w:cs="Arial"/>
          <w:i w:val="0"/>
          <w:sz w:val="20"/>
        </w:rPr>
        <w:tab/>
        <w:t>)</w:t>
      </w:r>
      <w:r w:rsidR="00D84BAB" w:rsidRPr="00326FC5" w:rsidDel="00D84BAB">
        <w:rPr>
          <w:rFonts w:ascii="Arial" w:hAnsi="Arial" w:cs="Arial"/>
          <w:i w:val="0"/>
          <w:sz w:val="20"/>
        </w:rPr>
        <w:t xml:space="preserve"> </w:t>
      </w:r>
    </w:p>
    <w:p w:rsidR="00326FC5" w:rsidRDefault="00326FC5" w:rsidP="00CC1E7C">
      <w:pPr>
        <w:spacing w:before="120" w:after="80"/>
        <w:ind w:firstLine="397"/>
        <w:jc w:val="both"/>
        <w:rPr>
          <w:rFonts w:ascii="Arial" w:hAnsi="Arial" w:cs="Arial"/>
        </w:rPr>
      </w:pPr>
      <w:r w:rsidRPr="00B6671C">
        <w:rPr>
          <w:rFonts w:ascii="Arial" w:hAnsi="Arial" w:cs="Arial"/>
        </w:rPr>
        <w:t>За принятие стандарта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4"/>
        <w:gridCol w:w="2412"/>
        <w:gridCol w:w="4342"/>
      </w:tblGrid>
      <w:tr w:rsidR="00326FC5" w:rsidRPr="00B51827" w:rsidTr="00ED7797">
        <w:trPr>
          <w:cantSplit/>
        </w:trPr>
        <w:tc>
          <w:tcPr>
            <w:tcW w:w="1500" w:type="pct"/>
            <w:tcBorders>
              <w:bottom w:val="double" w:sz="4" w:space="0" w:color="auto"/>
            </w:tcBorders>
            <w:vAlign w:val="center"/>
          </w:tcPr>
          <w:p w:rsidR="00326FC5" w:rsidRPr="00B51827" w:rsidRDefault="00326FC5" w:rsidP="00ED7797">
            <w:pPr>
              <w:pStyle w:val="af3"/>
            </w:pPr>
            <w:r>
              <w:t>Краткое наименование страны по МК (ИСО 3166) 004—97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:rsidR="00326FC5" w:rsidRPr="00B51827" w:rsidRDefault="00326FC5" w:rsidP="00ED7797">
            <w:pPr>
              <w:pStyle w:val="af3"/>
            </w:pPr>
            <w:r>
              <w:t>Код страны по МК (ИСО 3166) 004—97</w:t>
            </w:r>
          </w:p>
        </w:tc>
        <w:tc>
          <w:tcPr>
            <w:tcW w:w="2250" w:type="pct"/>
            <w:tcBorders>
              <w:bottom w:val="double" w:sz="4" w:space="0" w:color="auto"/>
            </w:tcBorders>
            <w:vAlign w:val="center"/>
          </w:tcPr>
          <w:p w:rsidR="00326FC5" w:rsidRPr="00B51827" w:rsidRDefault="00326FC5" w:rsidP="00ED7797">
            <w:pPr>
              <w:pStyle w:val="af3"/>
            </w:pPr>
            <w:r>
              <w:t xml:space="preserve">Сокращенное наименование </w:t>
            </w:r>
            <w:r>
              <w:br/>
              <w:t>национального органа по стандартизации</w:t>
            </w:r>
          </w:p>
        </w:tc>
      </w:tr>
      <w:tr w:rsidR="00326FC5" w:rsidTr="00ED779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  <w:bookmarkStart w:id="0" w:name="_GoBack"/>
            <w:bookmarkEnd w:id="0"/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632EA2" w:rsidRDefault="00326FC5" w:rsidP="00ED7797">
            <w:pPr>
              <w:pStyle w:val="af5"/>
              <w:rPr>
                <w:lang w:val="en-US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ED7797">
            <w:pPr>
              <w:pStyle w:val="af4"/>
            </w:pPr>
          </w:p>
        </w:tc>
      </w:tr>
      <w:tr w:rsidR="00326FC5" w:rsidTr="00ED779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632EA2" w:rsidRDefault="00326FC5" w:rsidP="00ED7797">
            <w:pPr>
              <w:pStyle w:val="af5"/>
              <w:rPr>
                <w:lang w:val="en-US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1538CD">
            <w:pPr>
              <w:pStyle w:val="af4"/>
            </w:pPr>
          </w:p>
        </w:tc>
      </w:tr>
      <w:tr w:rsidR="00326FC5" w:rsidTr="00ED779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632EA2" w:rsidRDefault="00326FC5" w:rsidP="00ED7797">
            <w:pPr>
              <w:pStyle w:val="af5"/>
              <w:rPr>
                <w:lang w:val="en-US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ED7797">
            <w:pPr>
              <w:pStyle w:val="af4"/>
            </w:pPr>
          </w:p>
        </w:tc>
      </w:tr>
      <w:tr w:rsidR="00326FC5" w:rsidTr="00ED779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632EA2" w:rsidRDefault="00326FC5" w:rsidP="00ED7797">
            <w:pPr>
              <w:pStyle w:val="af5"/>
              <w:rPr>
                <w:lang w:val="en-US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ED7797">
            <w:pPr>
              <w:pStyle w:val="af4"/>
            </w:pPr>
          </w:p>
        </w:tc>
      </w:tr>
      <w:tr w:rsidR="00326FC5" w:rsidTr="00ED7797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632EA2" w:rsidRDefault="00326FC5" w:rsidP="00ED7797">
            <w:pPr>
              <w:pStyle w:val="af5"/>
              <w:rPr>
                <w:lang w:val="en-US"/>
              </w:rPr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ED7797">
            <w:pPr>
              <w:pStyle w:val="af4"/>
            </w:pPr>
          </w:p>
        </w:tc>
      </w:tr>
      <w:tr w:rsidR="00326FC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326FC5" w:rsidRPr="00B51827" w:rsidRDefault="00326FC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326FC5" w:rsidRPr="00894167" w:rsidRDefault="00326FC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326FC5" w:rsidRPr="00152EC5" w:rsidRDefault="00326FC5" w:rsidP="00ED7797">
            <w:pPr>
              <w:pStyle w:val="af4"/>
            </w:pPr>
          </w:p>
        </w:tc>
      </w:tr>
      <w:tr w:rsidR="0077508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  <w:tr w:rsidR="0077508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  <w:tr w:rsidR="0077508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  <w:tr w:rsidR="0077508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  <w:tr w:rsidR="00775085" w:rsidTr="00775085">
        <w:trPr>
          <w:cantSplit/>
        </w:trPr>
        <w:tc>
          <w:tcPr>
            <w:tcW w:w="1500" w:type="pct"/>
            <w:tcBorders>
              <w:top w:val="nil"/>
              <w:bottom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  <w:bottom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  <w:tr w:rsidR="00775085" w:rsidTr="00ED7797">
        <w:trPr>
          <w:cantSplit/>
        </w:trPr>
        <w:tc>
          <w:tcPr>
            <w:tcW w:w="1500" w:type="pct"/>
            <w:tcBorders>
              <w:top w:val="nil"/>
            </w:tcBorders>
          </w:tcPr>
          <w:p w:rsidR="00775085" w:rsidRPr="00775085" w:rsidRDefault="00775085" w:rsidP="00775085">
            <w:pPr>
              <w:pStyle w:val="af4"/>
            </w:pPr>
          </w:p>
        </w:tc>
        <w:tc>
          <w:tcPr>
            <w:tcW w:w="1250" w:type="pct"/>
            <w:tcBorders>
              <w:top w:val="nil"/>
            </w:tcBorders>
          </w:tcPr>
          <w:p w:rsidR="00775085" w:rsidRPr="00775085" w:rsidRDefault="00775085" w:rsidP="00ED7797">
            <w:pPr>
              <w:pStyle w:val="af5"/>
            </w:pPr>
          </w:p>
        </w:tc>
        <w:tc>
          <w:tcPr>
            <w:tcW w:w="2250" w:type="pct"/>
            <w:tcBorders>
              <w:top w:val="nil"/>
            </w:tcBorders>
          </w:tcPr>
          <w:p w:rsidR="00775085" w:rsidRPr="00775085" w:rsidRDefault="00775085" w:rsidP="00ED7797">
            <w:pPr>
              <w:pStyle w:val="af4"/>
            </w:pPr>
          </w:p>
        </w:tc>
      </w:tr>
    </w:tbl>
    <w:p w:rsidR="00303311" w:rsidRPr="00C14215" w:rsidRDefault="00326FC5" w:rsidP="00775085">
      <w:pPr>
        <w:pStyle w:val="210"/>
        <w:spacing w:before="120"/>
        <w:ind w:firstLine="397"/>
        <w:rPr>
          <w:rFonts w:cs="Arial"/>
          <w:sz w:val="20"/>
        </w:rPr>
      </w:pPr>
      <w:r w:rsidRPr="007716AA">
        <w:rPr>
          <w:rFonts w:cs="Arial"/>
          <w:bCs/>
          <w:sz w:val="20"/>
        </w:rPr>
        <w:t>4</w:t>
      </w:r>
      <w:r w:rsidR="00D84BAB" w:rsidRPr="00C14215">
        <w:rPr>
          <w:rFonts w:cs="Arial"/>
          <w:bCs/>
          <w:sz w:val="20"/>
          <w:lang w:val="en-US"/>
        </w:rPr>
        <w:t> </w:t>
      </w:r>
      <w:r w:rsidRPr="00CC1E7C">
        <w:rPr>
          <w:rStyle w:val="FontStyle70"/>
          <w:spacing w:val="-4"/>
        </w:rPr>
        <w:t>Настоящий</w:t>
      </w:r>
      <w:r w:rsidRPr="007716AA">
        <w:rPr>
          <w:rFonts w:cs="Arial"/>
          <w:bCs/>
          <w:spacing w:val="-2"/>
        </w:rPr>
        <w:t xml:space="preserve"> </w:t>
      </w:r>
      <w:r w:rsidRPr="00C14215">
        <w:rPr>
          <w:rFonts w:cs="Arial"/>
          <w:bCs/>
          <w:spacing w:val="-2"/>
          <w:sz w:val="20"/>
        </w:rPr>
        <w:t>стандарт</w:t>
      </w:r>
      <w:r w:rsidRPr="007716AA">
        <w:rPr>
          <w:rFonts w:cs="Arial"/>
          <w:bCs/>
          <w:spacing w:val="-2"/>
          <w:sz w:val="20"/>
        </w:rPr>
        <w:t xml:space="preserve"> </w:t>
      </w:r>
      <w:r w:rsidRPr="00C14215">
        <w:rPr>
          <w:rFonts w:cs="Arial"/>
          <w:bCs/>
          <w:spacing w:val="-2"/>
          <w:sz w:val="20"/>
        </w:rPr>
        <w:t>идентичен</w:t>
      </w:r>
      <w:r w:rsidR="00B15F01" w:rsidRPr="007716AA">
        <w:rPr>
          <w:rFonts w:cs="Arial"/>
          <w:bCs/>
          <w:spacing w:val="-2"/>
          <w:sz w:val="20"/>
        </w:rPr>
        <w:t xml:space="preserve"> </w:t>
      </w:r>
      <w:r w:rsidR="00B14E50">
        <w:rPr>
          <w:rFonts w:cs="Arial"/>
          <w:bCs/>
          <w:spacing w:val="-2"/>
          <w:sz w:val="20"/>
        </w:rPr>
        <w:t>международному</w:t>
      </w:r>
      <w:r w:rsidRPr="007716AA">
        <w:rPr>
          <w:rFonts w:cs="Arial"/>
          <w:bCs/>
          <w:spacing w:val="-2"/>
          <w:sz w:val="20"/>
        </w:rPr>
        <w:t xml:space="preserve"> </w:t>
      </w:r>
      <w:r w:rsidRPr="00C14215">
        <w:rPr>
          <w:rFonts w:cs="Arial"/>
          <w:bCs/>
          <w:spacing w:val="-2"/>
          <w:sz w:val="20"/>
        </w:rPr>
        <w:t>стандарту</w:t>
      </w:r>
      <w:r w:rsidRPr="007716AA">
        <w:rPr>
          <w:rFonts w:cs="Arial"/>
          <w:bCs/>
          <w:spacing w:val="-2"/>
          <w:sz w:val="20"/>
        </w:rPr>
        <w:t xml:space="preserve"> </w:t>
      </w:r>
      <w:r w:rsidR="00B14E50">
        <w:rPr>
          <w:rFonts w:cs="Arial"/>
          <w:bCs/>
          <w:spacing w:val="-2"/>
          <w:sz w:val="20"/>
          <w:lang w:val="en-US"/>
        </w:rPr>
        <w:t>ISO</w:t>
      </w:r>
      <w:r w:rsidR="00B15F01" w:rsidRPr="007716AA">
        <w:rPr>
          <w:rFonts w:cs="Arial"/>
          <w:bCs/>
          <w:spacing w:val="-2"/>
          <w:sz w:val="20"/>
        </w:rPr>
        <w:t xml:space="preserve"> </w:t>
      </w:r>
      <w:r w:rsidR="00250A61" w:rsidRPr="007716AA">
        <w:rPr>
          <w:rFonts w:cs="Arial"/>
          <w:bCs/>
          <w:spacing w:val="-2"/>
          <w:sz w:val="20"/>
        </w:rPr>
        <w:t>105-</w:t>
      </w:r>
      <w:r w:rsidR="00250A61" w:rsidRPr="00300BE7">
        <w:rPr>
          <w:rFonts w:cs="Arial"/>
          <w:bCs/>
          <w:spacing w:val="-2"/>
          <w:sz w:val="20"/>
          <w:lang w:val="en-US"/>
        </w:rPr>
        <w:t>F</w:t>
      </w:r>
      <w:r w:rsidR="00250A61" w:rsidRPr="007716AA">
        <w:rPr>
          <w:rFonts w:cs="Arial"/>
          <w:bCs/>
          <w:spacing w:val="-2"/>
          <w:sz w:val="20"/>
        </w:rPr>
        <w:t>0</w:t>
      </w:r>
      <w:r w:rsidR="007716AA" w:rsidRPr="007716AA">
        <w:rPr>
          <w:rFonts w:cs="Arial"/>
          <w:bCs/>
          <w:spacing w:val="-2"/>
          <w:sz w:val="20"/>
        </w:rPr>
        <w:t>6:2000</w:t>
      </w:r>
      <w:r w:rsidR="00B15F01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Textiles</w:t>
      </w:r>
      <w:r w:rsidR="007F710C" w:rsidRPr="007716AA">
        <w:rPr>
          <w:rFonts w:cs="Arial"/>
          <w:bCs/>
          <w:spacing w:val="-2"/>
          <w:sz w:val="20"/>
        </w:rPr>
        <w:t xml:space="preserve"> –</w:t>
      </w:r>
      <w:r w:rsidR="005C47FF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Tests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for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colour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fastness</w:t>
      </w:r>
      <w:r w:rsidR="00300BE7" w:rsidRPr="007716AA">
        <w:rPr>
          <w:rFonts w:cs="Arial"/>
          <w:bCs/>
          <w:spacing w:val="-2"/>
          <w:sz w:val="20"/>
        </w:rPr>
        <w:t xml:space="preserve"> – </w:t>
      </w:r>
      <w:r w:rsidR="00300BE7">
        <w:rPr>
          <w:rFonts w:cs="Arial"/>
          <w:bCs/>
          <w:spacing w:val="-2"/>
          <w:sz w:val="20"/>
          <w:lang w:val="en-US"/>
        </w:rPr>
        <w:t>Part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F</w:t>
      </w:r>
      <w:r w:rsidR="007716AA" w:rsidRPr="007716AA">
        <w:rPr>
          <w:rFonts w:cs="Arial"/>
          <w:bCs/>
          <w:spacing w:val="-2"/>
          <w:sz w:val="20"/>
        </w:rPr>
        <w:t>06</w:t>
      </w:r>
      <w:r w:rsidR="00300BE7" w:rsidRPr="007716AA">
        <w:rPr>
          <w:rFonts w:cs="Arial"/>
          <w:bCs/>
          <w:spacing w:val="-2"/>
          <w:sz w:val="20"/>
        </w:rPr>
        <w:t xml:space="preserve">: </w:t>
      </w:r>
      <w:r w:rsidR="00B14E50">
        <w:rPr>
          <w:rFonts w:cs="Arial"/>
          <w:bCs/>
          <w:spacing w:val="-2"/>
          <w:sz w:val="20"/>
          <w:lang w:val="en-US"/>
        </w:rPr>
        <w:t>Specification</w:t>
      </w:r>
      <w:r w:rsidR="00B15F01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for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7716AA">
        <w:rPr>
          <w:rFonts w:cs="Arial"/>
          <w:bCs/>
          <w:spacing w:val="-2"/>
          <w:sz w:val="20"/>
          <w:lang w:val="en-US"/>
        </w:rPr>
        <w:t>silk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adjacent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300BE7">
        <w:rPr>
          <w:rFonts w:cs="Arial"/>
          <w:bCs/>
          <w:spacing w:val="-2"/>
          <w:sz w:val="20"/>
          <w:lang w:val="en-US"/>
        </w:rPr>
        <w:t>fabric</w:t>
      </w:r>
      <w:r w:rsidR="00300BE7" w:rsidRPr="007716AA">
        <w:rPr>
          <w:rFonts w:cs="Arial"/>
          <w:bCs/>
          <w:spacing w:val="-2"/>
          <w:sz w:val="20"/>
        </w:rPr>
        <w:t xml:space="preserve"> </w:t>
      </w:r>
      <w:r w:rsidR="00B15F01" w:rsidRPr="007716AA">
        <w:rPr>
          <w:rFonts w:cs="Arial"/>
          <w:bCs/>
          <w:spacing w:val="-2"/>
          <w:sz w:val="20"/>
        </w:rPr>
        <w:t>(</w:t>
      </w:r>
      <w:r w:rsidR="00300BE7">
        <w:rPr>
          <w:rFonts w:cs="Arial"/>
          <w:bCs/>
          <w:spacing w:val="-2"/>
          <w:sz w:val="20"/>
        </w:rPr>
        <w:t>Текстиль</w:t>
      </w:r>
      <w:r w:rsidR="007F710C" w:rsidRPr="007716AA">
        <w:rPr>
          <w:rFonts w:cs="Arial"/>
          <w:bCs/>
          <w:spacing w:val="-2"/>
          <w:sz w:val="20"/>
        </w:rPr>
        <w:t xml:space="preserve">. </w:t>
      </w:r>
      <w:r w:rsidR="00300BE7">
        <w:rPr>
          <w:rFonts w:cs="Arial"/>
          <w:bCs/>
          <w:spacing w:val="-2"/>
          <w:sz w:val="20"/>
        </w:rPr>
        <w:t xml:space="preserve">Испытание на устойчивость </w:t>
      </w:r>
      <w:r w:rsidR="007716AA">
        <w:rPr>
          <w:rFonts w:cs="Arial"/>
          <w:bCs/>
          <w:spacing w:val="-2"/>
          <w:sz w:val="20"/>
        </w:rPr>
        <w:t>окраски. Часть F06</w:t>
      </w:r>
      <w:r w:rsidR="00300BE7">
        <w:rPr>
          <w:rFonts w:cs="Arial"/>
          <w:bCs/>
          <w:spacing w:val="-2"/>
          <w:sz w:val="20"/>
        </w:rPr>
        <w:t>.</w:t>
      </w:r>
      <w:r w:rsidR="00B14E50">
        <w:rPr>
          <w:rFonts w:cs="Arial"/>
          <w:bCs/>
          <w:spacing w:val="-2"/>
          <w:sz w:val="20"/>
        </w:rPr>
        <w:t xml:space="preserve"> Технические </w:t>
      </w:r>
      <w:r w:rsidR="00300BE7">
        <w:rPr>
          <w:rFonts w:cs="Arial"/>
          <w:bCs/>
          <w:spacing w:val="-2"/>
          <w:sz w:val="20"/>
        </w:rPr>
        <w:t>условия на смежные ше</w:t>
      </w:r>
      <w:r w:rsidR="007716AA">
        <w:rPr>
          <w:rFonts w:cs="Arial"/>
          <w:bCs/>
          <w:spacing w:val="-2"/>
          <w:sz w:val="20"/>
        </w:rPr>
        <w:t>лковы</w:t>
      </w:r>
      <w:r w:rsidR="00300BE7">
        <w:rPr>
          <w:rFonts w:cs="Arial"/>
          <w:bCs/>
          <w:spacing w:val="-2"/>
          <w:sz w:val="20"/>
        </w:rPr>
        <w:t>е ткани</w:t>
      </w:r>
      <w:r w:rsidR="00901CC8" w:rsidRPr="00C14215">
        <w:rPr>
          <w:rFonts w:cs="Arial"/>
          <w:bCs/>
          <w:spacing w:val="-2"/>
          <w:sz w:val="20"/>
        </w:rPr>
        <w:t>)</w:t>
      </w:r>
      <w:r w:rsidR="00580D58" w:rsidRPr="00C14215">
        <w:rPr>
          <w:rFonts w:cs="Arial"/>
          <w:sz w:val="20"/>
        </w:rPr>
        <w:t>.</w:t>
      </w:r>
    </w:p>
    <w:p w:rsidR="00222B36" w:rsidRPr="00F91F21" w:rsidRDefault="00F91F21" w:rsidP="00011993">
      <w:pPr>
        <w:pStyle w:val="ac"/>
        <w:spacing w:after="0"/>
        <w:ind w:left="0" w:firstLine="397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t>Международный</w:t>
      </w:r>
      <w:r w:rsidR="00AA67AD">
        <w:rPr>
          <w:rFonts w:ascii="Arial" w:hAnsi="Arial" w:cs="Arial"/>
          <w:noProof/>
        </w:rPr>
        <w:t xml:space="preserve"> стандарт разработан </w:t>
      </w:r>
      <w:r>
        <w:rPr>
          <w:rFonts w:ascii="Arial" w:hAnsi="Arial" w:cs="Arial"/>
          <w:noProof/>
        </w:rPr>
        <w:t>т</w:t>
      </w:r>
      <w:r w:rsidR="00AA67AD">
        <w:rPr>
          <w:rFonts w:ascii="Arial" w:hAnsi="Arial" w:cs="Arial"/>
          <w:noProof/>
        </w:rPr>
        <w:t>ехническ</w:t>
      </w:r>
      <w:r w:rsidR="00300BE7">
        <w:rPr>
          <w:rFonts w:ascii="Arial" w:hAnsi="Arial" w:cs="Arial"/>
          <w:noProof/>
        </w:rPr>
        <w:t>им</w:t>
      </w:r>
      <w:r w:rsidR="00AA67AD">
        <w:rPr>
          <w:rFonts w:ascii="Arial" w:hAnsi="Arial" w:cs="Arial"/>
          <w:noProof/>
        </w:rPr>
        <w:t xml:space="preserve"> комитет</w:t>
      </w:r>
      <w:r w:rsidR="00300BE7">
        <w:rPr>
          <w:rFonts w:ascii="Arial" w:hAnsi="Arial" w:cs="Arial"/>
          <w:noProof/>
        </w:rPr>
        <w:t>ом</w:t>
      </w:r>
      <w:r w:rsidR="00AA67AD">
        <w:rPr>
          <w:rFonts w:ascii="Arial" w:hAnsi="Arial" w:cs="Arial"/>
          <w:noProof/>
        </w:rPr>
        <w:t xml:space="preserve"> по стандартизации </w:t>
      </w:r>
      <w:r w:rsidRPr="00F91F21">
        <w:rPr>
          <w:rFonts w:ascii="Arial" w:hAnsi="Arial" w:cs="Arial"/>
          <w:bCs/>
          <w:spacing w:val="-2"/>
          <w:lang w:val="en-US"/>
        </w:rPr>
        <w:t>ISO</w:t>
      </w:r>
      <w:r w:rsidR="00AA67AD" w:rsidRPr="00F91F21">
        <w:rPr>
          <w:rFonts w:ascii="Arial" w:hAnsi="Arial" w:cs="Arial"/>
          <w:noProof/>
        </w:rPr>
        <w:t>/TC</w:t>
      </w:r>
      <w:r w:rsidR="00AA67AD">
        <w:rPr>
          <w:rFonts w:ascii="Arial" w:hAnsi="Arial" w:cs="Arial"/>
          <w:noProof/>
        </w:rPr>
        <w:t> </w:t>
      </w:r>
      <w:r w:rsidR="00300BE7">
        <w:rPr>
          <w:rFonts w:ascii="Arial" w:hAnsi="Arial" w:cs="Arial"/>
          <w:noProof/>
        </w:rPr>
        <w:t>38</w:t>
      </w:r>
      <w:r w:rsidR="00AA67AD">
        <w:rPr>
          <w:rFonts w:ascii="Arial" w:hAnsi="Arial" w:cs="Arial"/>
          <w:noProof/>
        </w:rPr>
        <w:t xml:space="preserve"> «</w:t>
      </w:r>
      <w:r w:rsidR="00300BE7">
        <w:rPr>
          <w:rFonts w:ascii="Arial" w:hAnsi="Arial" w:cs="Arial"/>
          <w:noProof/>
        </w:rPr>
        <w:t>Текстиль</w:t>
      </w:r>
      <w:r w:rsidR="00AA67AD">
        <w:rPr>
          <w:rFonts w:ascii="Arial" w:hAnsi="Arial" w:cs="Arial"/>
          <w:noProof/>
        </w:rPr>
        <w:t xml:space="preserve">» </w:t>
      </w:r>
      <w:r>
        <w:rPr>
          <w:rFonts w:ascii="Arial" w:hAnsi="Arial" w:cs="Arial"/>
          <w:noProof/>
        </w:rPr>
        <w:t>Международного</w:t>
      </w:r>
      <w:r w:rsidR="00AA67AD">
        <w:rPr>
          <w:rFonts w:ascii="Arial" w:hAnsi="Arial" w:cs="Arial"/>
          <w:noProof/>
        </w:rPr>
        <w:t xml:space="preserve"> комитета по стандартизации </w:t>
      </w:r>
      <w:r w:rsidR="00AA67AD" w:rsidRPr="00F91F21">
        <w:rPr>
          <w:rFonts w:ascii="Arial" w:hAnsi="Arial" w:cs="Arial"/>
          <w:noProof/>
        </w:rPr>
        <w:t>(</w:t>
      </w:r>
      <w:r w:rsidRPr="00F91F21">
        <w:rPr>
          <w:rFonts w:ascii="Arial" w:hAnsi="Arial" w:cs="Arial"/>
          <w:bCs/>
          <w:spacing w:val="-2"/>
          <w:lang w:val="en-US"/>
        </w:rPr>
        <w:t>ISO</w:t>
      </w:r>
      <w:r w:rsidR="00AA67AD" w:rsidRPr="00F91F21">
        <w:rPr>
          <w:rFonts w:ascii="Arial" w:hAnsi="Arial" w:cs="Arial"/>
          <w:noProof/>
        </w:rPr>
        <w:t>)</w:t>
      </w:r>
      <w:r w:rsidR="00222B36" w:rsidRPr="00F91F21">
        <w:rPr>
          <w:rFonts w:ascii="Arial" w:hAnsi="Arial" w:cs="Arial"/>
        </w:rPr>
        <w:t>.</w:t>
      </w:r>
    </w:p>
    <w:p w:rsidR="00E043D1" w:rsidRDefault="007716AA" w:rsidP="00E043D1">
      <w:pPr>
        <w:ind w:firstLine="397"/>
        <w:jc w:val="both"/>
        <w:rPr>
          <w:rFonts w:ascii="Arial" w:eastAsia="Calibri" w:hAnsi="Arial" w:cs="Arial"/>
          <w:lang w:eastAsia="en-US"/>
        </w:rPr>
      </w:pPr>
      <w:r w:rsidRPr="007716AA">
        <w:rPr>
          <w:rFonts w:ascii="Arial" w:eastAsia="Calibri" w:hAnsi="Arial" w:cs="Arial"/>
          <w:lang w:eastAsia="en-US"/>
        </w:rPr>
        <w:t>Наименование настоящего стандарта изменено относительно наименования указанного международного стандарта для увязки с наименованиями в существующем комплексе межгосударственных стандартов.</w:t>
      </w:r>
    </w:p>
    <w:p w:rsidR="0095749B" w:rsidRPr="005D6C7D" w:rsidRDefault="0095749B" w:rsidP="00E043D1">
      <w:pPr>
        <w:ind w:firstLine="397"/>
        <w:jc w:val="both"/>
        <w:rPr>
          <w:rFonts w:ascii="Arial" w:hAnsi="Arial" w:cs="Arial"/>
        </w:rPr>
      </w:pPr>
      <w:r w:rsidRPr="0074168B">
        <w:rPr>
          <w:rFonts w:ascii="Arial" w:hAnsi="Arial" w:cs="Arial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</w:t>
      </w:r>
      <w:r>
        <w:rPr>
          <w:rFonts w:ascii="Arial" w:hAnsi="Arial" w:cs="Arial"/>
        </w:rPr>
        <w:t>.</w:t>
      </w:r>
    </w:p>
    <w:p w:rsidR="00B6671C" w:rsidRPr="00375B7A" w:rsidRDefault="00B6671C" w:rsidP="00011993">
      <w:pPr>
        <w:tabs>
          <w:tab w:val="left" w:pos="709"/>
        </w:tabs>
        <w:spacing w:before="120"/>
        <w:ind w:firstLine="39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11993">
        <w:rPr>
          <w:rFonts w:ascii="Arial" w:hAnsi="Arial" w:cs="Arial"/>
          <w:lang w:val="en-US"/>
        </w:rPr>
        <w:t> </w:t>
      </w:r>
      <w:r w:rsidRPr="00375B7A">
        <w:rPr>
          <w:rFonts w:ascii="Arial" w:hAnsi="Arial" w:cs="Arial"/>
        </w:rPr>
        <w:t xml:space="preserve">ВВЕДЕН ВПЕРВЫЕ </w:t>
      </w:r>
    </w:p>
    <w:p w:rsidR="00B6671C" w:rsidRPr="005A7439" w:rsidRDefault="00B6671C" w:rsidP="00011993">
      <w:pPr>
        <w:pStyle w:val="a1"/>
        <w:numPr>
          <w:ilvl w:val="0"/>
          <w:numId w:val="0"/>
        </w:numPr>
        <w:spacing w:before="0"/>
        <w:ind w:firstLine="397"/>
        <w:rPr>
          <w:i/>
        </w:rPr>
      </w:pPr>
      <w:r w:rsidRPr="005A7439">
        <w:rPr>
          <w:i/>
        </w:rPr>
        <w:t xml:space="preserve">Информация о введении в действие (прекращении действия) </w:t>
      </w:r>
      <w:r w:rsidRPr="005A7439">
        <w:rPr>
          <w:i/>
          <w:noProof/>
        </w:rPr>
        <w:t>настоящего стандарта</w:t>
      </w:r>
      <w:r w:rsidRPr="005A7439">
        <w:rPr>
          <w:i/>
        </w:rPr>
        <w:t xml:space="preserve"> и изменений к </w:t>
      </w:r>
      <w:r w:rsidRPr="005A7439">
        <w:rPr>
          <w:i/>
          <w:noProof/>
        </w:rPr>
        <w:t>нему</w:t>
      </w:r>
      <w:r w:rsidRPr="005A7439">
        <w:rPr>
          <w:i/>
        </w:rPr>
        <w:t xml:space="preserve">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</w:t>
      </w:r>
    </w:p>
    <w:p w:rsidR="00B6671C" w:rsidRDefault="00B6671C" w:rsidP="00011993">
      <w:pPr>
        <w:pStyle w:val="af7"/>
        <w:spacing w:before="0"/>
      </w:pPr>
      <w:r w:rsidRPr="005A7439">
        <w:t xml:space="preserve">В случае пересмотра, изменения или отмены </w:t>
      </w:r>
      <w:r w:rsidRPr="005A7439">
        <w:rPr>
          <w:noProof/>
        </w:rPr>
        <w:t>настоящего стандарта</w:t>
      </w:r>
      <w:r w:rsidRPr="005A7439">
        <w:t xml:space="preserve">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</w:t>
      </w:r>
    </w:p>
    <w:p w:rsidR="00C14215" w:rsidRPr="004F1A9D" w:rsidRDefault="00C14215" w:rsidP="00011993">
      <w:pPr>
        <w:pStyle w:val="af7"/>
      </w:pPr>
    </w:p>
    <w:p w:rsidR="001F7375" w:rsidRDefault="00C14215" w:rsidP="00434028">
      <w:pPr>
        <w:pStyle w:val="af7"/>
      </w:pPr>
      <w:r w:rsidRPr="00C14215">
        <w:rPr>
          <w:i w:val="0"/>
        </w:rPr>
        <w:t xml:space="preserve">Исключительное право официального опубликования </w:t>
      </w:r>
      <w:r w:rsidRPr="00C14215">
        <w:rPr>
          <w:i w:val="0"/>
          <w:noProof/>
        </w:rPr>
        <w:t>настоящего стандарта</w:t>
      </w:r>
      <w:r w:rsidRPr="00C14215">
        <w:rPr>
          <w:i w:val="0"/>
        </w:rPr>
        <w:t xml:space="preserve"> на территории указанных выше государств принадлежит национальным (государственным) органам по стандартизации этих государств.</w:t>
      </w:r>
      <w:r w:rsidR="001F7375">
        <w:br w:type="page"/>
      </w:r>
    </w:p>
    <w:p w:rsidR="00A16037" w:rsidRDefault="00A16037" w:rsidP="00253899">
      <w:pPr>
        <w:jc w:val="center"/>
        <w:rPr>
          <w:b/>
        </w:rPr>
        <w:sectPr w:rsidR="00A16037" w:rsidSect="00C14215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 w:code="9"/>
          <w:pgMar w:top="1701" w:right="1247" w:bottom="993" w:left="1021" w:header="1134" w:footer="1247" w:gutter="0"/>
          <w:pgNumType w:fmt="upperRoman" w:start="2"/>
          <w:cols w:space="720"/>
        </w:sectPr>
      </w:pPr>
    </w:p>
    <w:p w:rsidR="00B6671C" w:rsidRPr="00B6671C" w:rsidRDefault="00E74A99" w:rsidP="00B6671C">
      <w:pPr>
        <w:pStyle w:val="10"/>
        <w:rPr>
          <w:rFonts w:ascii="Arial" w:hAnsi="Arial" w:cs="Arial"/>
          <w:spacing w:val="200"/>
          <w:sz w:val="22"/>
          <w:szCs w:val="22"/>
        </w:rPr>
      </w:pPr>
      <w:r>
        <w:rPr>
          <w:rFonts w:ascii="Arial" w:hAnsi="Arial" w:cs="Arial"/>
          <w:noProof/>
          <w:spacing w:val="2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604717" wp14:editId="099440EF">
                <wp:simplePos x="0" y="0"/>
                <wp:positionH relativeFrom="column">
                  <wp:posOffset>4445</wp:posOffset>
                </wp:positionH>
                <wp:positionV relativeFrom="paragraph">
                  <wp:posOffset>171450</wp:posOffset>
                </wp:positionV>
                <wp:extent cx="6106160" cy="0"/>
                <wp:effectExtent l="0" t="0" r="0" b="0"/>
                <wp:wrapNone/>
                <wp:docPr id="1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1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42A2F" id="Line 3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3.5pt" to="48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" strokeweight="1pt"/>
            </w:pict>
          </mc:Fallback>
        </mc:AlternateContent>
      </w:r>
      <w:r w:rsidR="00AA67AD" w:rsidRPr="00AA67AD">
        <w:rPr>
          <w:rFonts w:ascii="Arial" w:hAnsi="Arial" w:cs="Arial"/>
          <w:bCs/>
          <w:spacing w:val="200"/>
          <w:sz w:val="22"/>
          <w:szCs w:val="22"/>
        </w:rPr>
        <w:t>МЕЖГОСУДАРСТВЕННЫЙ СТАНДАРТ</w:t>
      </w:r>
    </w:p>
    <w:p w:rsidR="00303311" w:rsidRPr="00BE08EB" w:rsidRDefault="002D2465" w:rsidP="00162E16">
      <w:pPr>
        <w:pStyle w:val="10"/>
        <w:spacing w:before="12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Материалы текстильные</w:t>
      </w:r>
    </w:p>
    <w:p w:rsidR="00303311" w:rsidRDefault="002D2465" w:rsidP="008E7AB4">
      <w:pPr>
        <w:pStyle w:val="1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Определение устойчивости окраски</w:t>
      </w:r>
    </w:p>
    <w:p w:rsidR="002D2465" w:rsidRPr="002D2465" w:rsidRDefault="006C279A" w:rsidP="002D2465">
      <w:pPr>
        <w:pStyle w:val="10"/>
        <w:jc w:val="center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Часть F06</w:t>
      </w:r>
    </w:p>
    <w:p w:rsidR="0025478B" w:rsidRPr="002D2465" w:rsidRDefault="0025478B" w:rsidP="0025478B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25478B">
        <w:rPr>
          <w:rFonts w:ascii="Arial" w:eastAsia="Arial Unicode MS" w:hAnsi="Arial" w:cs="Arial"/>
          <w:b/>
          <w:sz w:val="22"/>
          <w:szCs w:val="22"/>
        </w:rPr>
        <w:t>Технические</w:t>
      </w:r>
      <w:r w:rsidRPr="002D2465">
        <w:rPr>
          <w:rFonts w:ascii="Arial" w:eastAsia="Arial Unicode MS" w:hAnsi="Arial" w:cs="Arial"/>
          <w:b/>
          <w:sz w:val="22"/>
          <w:szCs w:val="22"/>
        </w:rPr>
        <w:t xml:space="preserve"> </w:t>
      </w:r>
      <w:r w:rsidR="006C279A">
        <w:rPr>
          <w:rFonts w:ascii="Arial" w:eastAsia="Arial Unicode MS" w:hAnsi="Arial" w:cs="Arial"/>
          <w:b/>
          <w:sz w:val="22"/>
          <w:szCs w:val="22"/>
        </w:rPr>
        <w:t>условия на смежные шелковые</w:t>
      </w:r>
      <w:r w:rsidR="002D2465">
        <w:rPr>
          <w:rFonts w:ascii="Arial" w:eastAsia="Arial Unicode MS" w:hAnsi="Arial" w:cs="Arial"/>
          <w:b/>
          <w:sz w:val="22"/>
          <w:szCs w:val="22"/>
        </w:rPr>
        <w:t xml:space="preserve"> ткани</w:t>
      </w:r>
    </w:p>
    <w:p w:rsidR="00303311" w:rsidRPr="002D2465" w:rsidRDefault="00303311" w:rsidP="00BE08EB">
      <w:pPr>
        <w:rPr>
          <w:rFonts w:ascii="Arial" w:hAnsi="Arial" w:cs="Arial"/>
          <w:sz w:val="22"/>
          <w:szCs w:val="22"/>
          <w:lang w:val="be-BY"/>
        </w:rPr>
      </w:pPr>
    </w:p>
    <w:p w:rsidR="002D2465" w:rsidRPr="00A2443F" w:rsidRDefault="002D2465" w:rsidP="00BE08EB">
      <w:pPr>
        <w:pStyle w:val="10"/>
        <w:jc w:val="center"/>
        <w:rPr>
          <w:rFonts w:cs="Arial"/>
          <w:bCs/>
          <w:spacing w:val="-2"/>
          <w:sz w:val="20"/>
          <w:lang w:val="en-US"/>
        </w:rPr>
      </w:pPr>
      <w:r w:rsidRPr="002D246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Textiles</w:t>
      </w:r>
    </w:p>
    <w:p w:rsidR="00553EF1" w:rsidRPr="002D2465" w:rsidRDefault="002D2465" w:rsidP="00BE08EB">
      <w:pPr>
        <w:pStyle w:val="10"/>
        <w:jc w:val="center"/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</w:pPr>
      <w:r w:rsidRPr="002D2465">
        <w:rPr>
          <w:rFonts w:ascii="Arial" w:hAnsi="Arial" w:cs="Arial"/>
          <w:b w:val="0"/>
          <w:bCs/>
          <w:spacing w:val="-2"/>
          <w:sz w:val="22"/>
          <w:szCs w:val="22"/>
          <w:lang w:val="en-US"/>
        </w:rPr>
        <w:t>Tests for colour fastness</w:t>
      </w:r>
    </w:p>
    <w:p w:rsidR="002D2465" w:rsidRPr="002D2465" w:rsidRDefault="00D9301D" w:rsidP="002D2465">
      <w:pPr>
        <w:jc w:val="center"/>
        <w:rPr>
          <w:rFonts w:ascii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hAnsi="Arial" w:cs="Arial"/>
          <w:bCs/>
          <w:spacing w:val="-2"/>
          <w:sz w:val="22"/>
          <w:szCs w:val="22"/>
          <w:lang w:val="en-US"/>
        </w:rPr>
        <w:t>Part F06</w:t>
      </w:r>
    </w:p>
    <w:p w:rsidR="002D2465" w:rsidRPr="00817882" w:rsidRDefault="006C279A" w:rsidP="002D2465">
      <w:pPr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pacing w:val="-2"/>
          <w:sz w:val="22"/>
          <w:szCs w:val="22"/>
          <w:lang w:val="en-US"/>
        </w:rPr>
        <w:t>Specification for silk</w:t>
      </w:r>
      <w:r w:rsidR="002D2465" w:rsidRPr="002D2465">
        <w:rPr>
          <w:rFonts w:ascii="Arial" w:hAnsi="Arial" w:cs="Arial"/>
          <w:bCs/>
          <w:spacing w:val="-2"/>
          <w:sz w:val="22"/>
          <w:szCs w:val="22"/>
          <w:lang w:val="en-US"/>
        </w:rPr>
        <w:t xml:space="preserve"> adjacent fabric</w:t>
      </w:r>
    </w:p>
    <w:p w:rsidR="00303311" w:rsidRPr="00C860B6" w:rsidRDefault="0025478B" w:rsidP="008E7AB4">
      <w:pPr>
        <w:spacing w:before="60"/>
        <w:ind w:left="3600" w:firstLine="720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25478B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B730DC4" wp14:editId="47E3F0FE">
                <wp:simplePos x="0" y="0"/>
                <wp:positionH relativeFrom="column">
                  <wp:posOffset>18415</wp:posOffset>
                </wp:positionH>
                <wp:positionV relativeFrom="paragraph">
                  <wp:posOffset>54610</wp:posOffset>
                </wp:positionV>
                <wp:extent cx="6106795" cy="0"/>
                <wp:effectExtent l="0" t="0" r="27305" b="19050"/>
                <wp:wrapNone/>
                <wp:docPr id="9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42450" id="Line 3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45pt,4.3pt" to="482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Qe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" strokeweight="1pt"/>
            </w:pict>
          </mc:Fallback>
        </mc:AlternateContent>
      </w:r>
      <w:r w:rsidR="00303311" w:rsidRPr="009B30B6">
        <w:rPr>
          <w:rFonts w:ascii="Arial" w:hAnsi="Arial" w:cs="Arial"/>
          <w:b/>
          <w:sz w:val="22"/>
          <w:szCs w:val="22"/>
        </w:rPr>
        <w:t>Дата</w:t>
      </w:r>
      <w:r w:rsidR="00303311" w:rsidRPr="00C860B6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303311" w:rsidRPr="009B30B6">
        <w:rPr>
          <w:rFonts w:ascii="Arial" w:hAnsi="Arial" w:cs="Arial"/>
          <w:b/>
          <w:sz w:val="22"/>
          <w:szCs w:val="22"/>
        </w:rPr>
        <w:t>введения</w:t>
      </w:r>
      <w:r w:rsidR="00BE08EB" w:rsidRPr="00C860B6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303311" w:rsidRPr="009B30B6" w:rsidRDefault="00303311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1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Pr="009B30B6">
        <w:rPr>
          <w:rFonts w:ascii="Arial" w:hAnsi="Arial" w:cs="Arial"/>
          <w:b/>
          <w:sz w:val="22"/>
          <w:szCs w:val="22"/>
        </w:rPr>
        <w:t>Область применения</w:t>
      </w:r>
    </w:p>
    <w:p w:rsidR="0025478B" w:rsidRDefault="000571B8" w:rsidP="00DF7CA2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Настоящий</w:t>
      </w:r>
      <w:r w:rsidR="0025478B" w:rsidRPr="0098756C">
        <w:rPr>
          <w:rFonts w:ascii="Arial" w:hAnsi="Arial" w:cs="Arial"/>
        </w:rPr>
        <w:t xml:space="preserve"> </w:t>
      </w:r>
      <w:r w:rsidR="009E3481">
        <w:rPr>
          <w:rFonts w:ascii="Arial" w:hAnsi="Arial" w:cs="Arial"/>
        </w:rPr>
        <w:t>с</w:t>
      </w:r>
      <w:r w:rsidR="0025478B">
        <w:rPr>
          <w:rFonts w:ascii="Arial" w:hAnsi="Arial" w:cs="Arial"/>
        </w:rPr>
        <w:t xml:space="preserve">тандарт </w:t>
      </w:r>
      <w:r>
        <w:rPr>
          <w:rFonts w:ascii="Arial" w:hAnsi="Arial" w:cs="Arial"/>
        </w:rPr>
        <w:t>устанавливает</w:t>
      </w:r>
      <w:r w:rsidR="0084118A">
        <w:rPr>
          <w:rFonts w:ascii="Arial" w:hAnsi="Arial" w:cs="Arial"/>
        </w:rPr>
        <w:t xml:space="preserve"> требования к неокрашенной</w:t>
      </w:r>
      <w:r w:rsidR="00956D25">
        <w:rPr>
          <w:rFonts w:ascii="Arial" w:hAnsi="Arial" w:cs="Arial"/>
        </w:rPr>
        <w:t xml:space="preserve"> </w:t>
      </w:r>
      <w:r w:rsidR="009E3481">
        <w:rPr>
          <w:rFonts w:ascii="Arial" w:hAnsi="Arial" w:cs="Arial"/>
        </w:rPr>
        <w:t>смежн</w:t>
      </w:r>
      <w:r w:rsidR="0084118A">
        <w:rPr>
          <w:rFonts w:ascii="Arial" w:hAnsi="Arial" w:cs="Arial"/>
        </w:rPr>
        <w:t>ой</w:t>
      </w:r>
      <w:r w:rsidR="009E3481">
        <w:rPr>
          <w:rFonts w:ascii="Arial" w:hAnsi="Arial" w:cs="Arial"/>
        </w:rPr>
        <w:t xml:space="preserve"> ше</w:t>
      </w:r>
      <w:r w:rsidR="006C279A">
        <w:rPr>
          <w:rFonts w:ascii="Arial" w:hAnsi="Arial" w:cs="Arial"/>
        </w:rPr>
        <w:t>лков</w:t>
      </w:r>
      <w:r w:rsidR="0084118A">
        <w:rPr>
          <w:rFonts w:ascii="Arial" w:hAnsi="Arial" w:cs="Arial"/>
        </w:rPr>
        <w:t>ой</w:t>
      </w:r>
      <w:r w:rsidR="009E3481">
        <w:rPr>
          <w:rFonts w:ascii="Arial" w:hAnsi="Arial" w:cs="Arial"/>
        </w:rPr>
        <w:t xml:space="preserve"> ткан</w:t>
      </w:r>
      <w:r w:rsidR="0084118A">
        <w:rPr>
          <w:rFonts w:ascii="Arial" w:hAnsi="Arial" w:cs="Arial"/>
        </w:rPr>
        <w:t>и</w:t>
      </w:r>
      <w:r w:rsidR="009E3481">
        <w:rPr>
          <w:rFonts w:ascii="Arial" w:hAnsi="Arial" w:cs="Arial"/>
        </w:rPr>
        <w:t xml:space="preserve">, которая применяется </w:t>
      </w:r>
      <w:r>
        <w:rPr>
          <w:rFonts w:ascii="Arial" w:hAnsi="Arial" w:cs="Arial"/>
        </w:rPr>
        <w:t xml:space="preserve">для оценки степени закрашивания в испытаниях </w:t>
      </w:r>
      <w:r w:rsidR="009E3481">
        <w:rPr>
          <w:rFonts w:ascii="Arial" w:hAnsi="Arial" w:cs="Arial"/>
        </w:rPr>
        <w:t>по определению устойчивости окраски</w:t>
      </w:r>
      <w:r w:rsidR="0025478B">
        <w:rPr>
          <w:rFonts w:ascii="Arial" w:hAnsi="Arial" w:cs="Arial"/>
        </w:rPr>
        <w:t>.</w:t>
      </w:r>
      <w:r w:rsidR="00A2443F">
        <w:rPr>
          <w:rFonts w:ascii="Arial" w:hAnsi="Arial" w:cs="Arial"/>
        </w:rPr>
        <w:t xml:space="preserve"> </w:t>
      </w:r>
      <w:r w:rsidR="007A6473" w:rsidRPr="007A6473">
        <w:rPr>
          <w:rFonts w:ascii="Arial" w:hAnsi="Arial" w:cs="Arial"/>
        </w:rPr>
        <w:t>Способность</w:t>
      </w:r>
      <w:r w:rsidR="00C333CB" w:rsidRPr="007A6473">
        <w:rPr>
          <w:rFonts w:ascii="Arial" w:hAnsi="Arial" w:cs="Arial"/>
        </w:rPr>
        <w:t xml:space="preserve"> к закрашиванию</w:t>
      </w:r>
      <w:r w:rsidR="00C333CB">
        <w:rPr>
          <w:rFonts w:ascii="Arial" w:hAnsi="Arial" w:cs="Arial"/>
        </w:rPr>
        <w:t xml:space="preserve"> смежной ше</w:t>
      </w:r>
      <w:r w:rsidR="006C279A">
        <w:rPr>
          <w:rFonts w:ascii="Arial" w:hAnsi="Arial" w:cs="Arial"/>
        </w:rPr>
        <w:t>лков</w:t>
      </w:r>
      <w:r w:rsidR="00C333CB">
        <w:rPr>
          <w:rFonts w:ascii="Arial" w:hAnsi="Arial" w:cs="Arial"/>
        </w:rPr>
        <w:t>ой ткани</w:t>
      </w:r>
      <w:r w:rsidR="00197D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 испытании </w:t>
      </w:r>
      <w:r w:rsidR="00197D4F">
        <w:rPr>
          <w:rFonts w:ascii="Arial" w:hAnsi="Arial" w:cs="Arial"/>
        </w:rPr>
        <w:t xml:space="preserve">оценивают сравнением с </w:t>
      </w:r>
      <w:r w:rsidR="003621B0">
        <w:rPr>
          <w:rFonts w:ascii="Arial" w:hAnsi="Arial" w:cs="Arial"/>
        </w:rPr>
        <w:t xml:space="preserve">эталоном смежной </w:t>
      </w:r>
      <w:r w:rsidR="009D42AE">
        <w:rPr>
          <w:rFonts w:ascii="Arial" w:hAnsi="Arial" w:cs="Arial"/>
        </w:rPr>
        <w:t>ше</w:t>
      </w:r>
      <w:r w:rsidR="006C279A">
        <w:rPr>
          <w:rFonts w:ascii="Arial" w:hAnsi="Arial" w:cs="Arial"/>
        </w:rPr>
        <w:t>лков</w:t>
      </w:r>
      <w:r w:rsidR="009D42AE">
        <w:rPr>
          <w:rFonts w:ascii="Arial" w:hAnsi="Arial" w:cs="Arial"/>
        </w:rPr>
        <w:t>ой ткан</w:t>
      </w:r>
      <w:r w:rsidR="003621B0">
        <w:rPr>
          <w:rFonts w:ascii="Arial" w:hAnsi="Arial" w:cs="Arial"/>
        </w:rPr>
        <w:t>и</w:t>
      </w:r>
      <w:r w:rsidR="00197D4F">
        <w:rPr>
          <w:rFonts w:ascii="Arial" w:hAnsi="Arial" w:cs="Arial"/>
        </w:rPr>
        <w:t xml:space="preserve">, </w:t>
      </w:r>
      <w:r w:rsidR="00C333CB">
        <w:rPr>
          <w:rFonts w:ascii="Arial" w:hAnsi="Arial" w:cs="Arial"/>
        </w:rPr>
        <w:t xml:space="preserve">для этого </w:t>
      </w:r>
      <w:r w:rsidR="00197D4F">
        <w:rPr>
          <w:rFonts w:ascii="Arial" w:hAnsi="Arial" w:cs="Arial"/>
        </w:rPr>
        <w:t xml:space="preserve">применяют эталон </w:t>
      </w:r>
      <w:r w:rsidR="00DC4F67">
        <w:rPr>
          <w:rFonts w:ascii="Arial" w:hAnsi="Arial" w:cs="Arial"/>
        </w:rPr>
        <w:t>о</w:t>
      </w:r>
      <w:r w:rsidR="00C333CB">
        <w:rPr>
          <w:rFonts w:ascii="Arial" w:hAnsi="Arial" w:cs="Arial"/>
        </w:rPr>
        <w:t xml:space="preserve">крашенной </w:t>
      </w:r>
      <w:r w:rsidR="00197D4F">
        <w:rPr>
          <w:rFonts w:ascii="Arial" w:hAnsi="Arial" w:cs="Arial"/>
        </w:rPr>
        <w:t>ше</w:t>
      </w:r>
      <w:r w:rsidR="00535F55">
        <w:rPr>
          <w:rFonts w:ascii="Arial" w:hAnsi="Arial" w:cs="Arial"/>
        </w:rPr>
        <w:t>лков</w:t>
      </w:r>
      <w:r w:rsidR="00197D4F">
        <w:rPr>
          <w:rFonts w:ascii="Arial" w:hAnsi="Arial" w:cs="Arial"/>
        </w:rPr>
        <w:t>ой ткани</w:t>
      </w:r>
      <w:r w:rsidR="00C333CB">
        <w:rPr>
          <w:rFonts w:ascii="Arial" w:hAnsi="Arial" w:cs="Arial"/>
        </w:rPr>
        <w:t>, которые приобретают из указанного источника.</w:t>
      </w:r>
    </w:p>
    <w:p w:rsidR="00303311" w:rsidRPr="009B30B6" w:rsidRDefault="00BE08EB" w:rsidP="003621B0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 w:rsidRPr="009B30B6">
        <w:rPr>
          <w:rFonts w:ascii="Arial" w:hAnsi="Arial" w:cs="Arial"/>
          <w:b/>
          <w:sz w:val="22"/>
          <w:szCs w:val="22"/>
        </w:rPr>
        <w:t>2</w:t>
      </w:r>
      <w:r w:rsidR="00B25DA2">
        <w:rPr>
          <w:rFonts w:ascii="Arial" w:hAnsi="Arial" w:cs="Arial"/>
          <w:b/>
          <w:sz w:val="22"/>
          <w:szCs w:val="22"/>
        </w:rPr>
        <w:t> </w:t>
      </w:r>
      <w:r w:rsidR="00303311" w:rsidRPr="009B30B6">
        <w:rPr>
          <w:rFonts w:ascii="Arial" w:hAnsi="Arial" w:cs="Arial"/>
          <w:b/>
          <w:sz w:val="22"/>
          <w:szCs w:val="22"/>
        </w:rPr>
        <w:t>Нормативные ссылки</w:t>
      </w:r>
    </w:p>
    <w:p w:rsidR="00F33ED2" w:rsidRPr="00667274" w:rsidRDefault="00535F55" w:rsidP="00DF7CA2">
      <w:pPr>
        <w:ind w:firstLine="426"/>
        <w:jc w:val="both"/>
        <w:rPr>
          <w:rFonts w:ascii="Arial" w:hAnsi="Arial" w:cs="Arial"/>
          <w:lang w:val="en-US"/>
        </w:rPr>
      </w:pPr>
      <w:r w:rsidRPr="00535F55">
        <w:rPr>
          <w:rFonts w:ascii="Arial" w:hAnsi="Arial" w:cs="Arial"/>
        </w:rPr>
        <w:t>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изменения). Члены</w:t>
      </w:r>
      <w:r w:rsidRPr="00535F55">
        <w:rPr>
          <w:rFonts w:ascii="Arial" w:hAnsi="Arial" w:cs="Arial"/>
          <w:lang w:val="en-US"/>
        </w:rPr>
        <w:t xml:space="preserve"> ISO </w:t>
      </w:r>
      <w:r w:rsidRPr="00535F55">
        <w:rPr>
          <w:rFonts w:ascii="Arial" w:hAnsi="Arial" w:cs="Arial"/>
        </w:rPr>
        <w:t>и</w:t>
      </w:r>
      <w:r w:rsidRPr="00535F55">
        <w:rPr>
          <w:rFonts w:ascii="Arial" w:hAnsi="Arial" w:cs="Arial"/>
          <w:lang w:val="en-US"/>
        </w:rPr>
        <w:t xml:space="preserve"> IEC </w:t>
      </w:r>
      <w:r w:rsidRPr="00535F55">
        <w:rPr>
          <w:rFonts w:ascii="Arial" w:hAnsi="Arial" w:cs="Arial"/>
        </w:rPr>
        <w:t>ведут</w:t>
      </w:r>
      <w:r w:rsidRPr="00535F55">
        <w:rPr>
          <w:rFonts w:ascii="Arial" w:hAnsi="Arial" w:cs="Arial"/>
          <w:lang w:val="en-US"/>
        </w:rPr>
        <w:t xml:space="preserve"> </w:t>
      </w:r>
      <w:r w:rsidRPr="00535F55">
        <w:rPr>
          <w:rFonts w:ascii="Arial" w:hAnsi="Arial" w:cs="Arial"/>
        </w:rPr>
        <w:t>перечни</w:t>
      </w:r>
      <w:r w:rsidRPr="00535F55">
        <w:rPr>
          <w:rFonts w:ascii="Arial" w:hAnsi="Arial" w:cs="Arial"/>
          <w:lang w:val="en-US"/>
        </w:rPr>
        <w:t xml:space="preserve"> </w:t>
      </w:r>
      <w:r w:rsidRPr="00535F55">
        <w:rPr>
          <w:rFonts w:ascii="Arial" w:hAnsi="Arial" w:cs="Arial"/>
        </w:rPr>
        <w:t>действующих</w:t>
      </w:r>
      <w:r w:rsidRPr="00535F55">
        <w:rPr>
          <w:rFonts w:ascii="Arial" w:hAnsi="Arial" w:cs="Arial"/>
          <w:lang w:val="en-US"/>
        </w:rPr>
        <w:t xml:space="preserve"> </w:t>
      </w:r>
      <w:r w:rsidRPr="00535F55">
        <w:rPr>
          <w:rFonts w:ascii="Arial" w:hAnsi="Arial" w:cs="Arial"/>
        </w:rPr>
        <w:t>международных</w:t>
      </w:r>
      <w:r w:rsidRPr="00535F55">
        <w:rPr>
          <w:rFonts w:ascii="Arial" w:hAnsi="Arial" w:cs="Arial"/>
          <w:lang w:val="en-US"/>
        </w:rPr>
        <w:t xml:space="preserve"> </w:t>
      </w:r>
      <w:r w:rsidRPr="00535F55">
        <w:rPr>
          <w:rFonts w:ascii="Arial" w:hAnsi="Arial" w:cs="Arial"/>
        </w:rPr>
        <w:t>стандартов</w:t>
      </w:r>
      <w:r w:rsidRPr="00535F55">
        <w:rPr>
          <w:rFonts w:ascii="Arial" w:hAnsi="Arial" w:cs="Arial"/>
          <w:lang w:val="en-US"/>
        </w:rPr>
        <w:t>.</w:t>
      </w:r>
    </w:p>
    <w:p w:rsidR="00786141" w:rsidRPr="00786141" w:rsidRDefault="00786141" w:rsidP="00DF7CA2">
      <w:pPr>
        <w:ind w:firstLine="426"/>
        <w:jc w:val="both"/>
        <w:rPr>
          <w:rFonts w:ascii="Arial" w:hAnsi="Arial" w:cs="Arial"/>
        </w:rPr>
      </w:pPr>
      <w:r w:rsidRPr="00786141">
        <w:rPr>
          <w:rFonts w:ascii="Arial" w:hAnsi="Arial" w:cs="Arial"/>
          <w:lang w:val="en-US"/>
        </w:rPr>
        <w:t>ISO</w:t>
      </w:r>
      <w:r w:rsidRPr="00DC1DF4">
        <w:rPr>
          <w:rFonts w:ascii="Arial" w:hAnsi="Arial" w:cs="Arial"/>
          <w:lang w:val="en-US"/>
        </w:rPr>
        <w:t xml:space="preserve"> </w:t>
      </w:r>
      <w:r w:rsidR="00DC1DF4" w:rsidRPr="00DC1DF4">
        <w:rPr>
          <w:rFonts w:ascii="Arial" w:hAnsi="Arial" w:cs="Arial"/>
          <w:lang w:val="en-US"/>
        </w:rPr>
        <w:t>105-</w:t>
      </w:r>
      <w:r w:rsidR="00DC1DF4">
        <w:rPr>
          <w:rFonts w:ascii="Arial" w:hAnsi="Arial" w:cs="Arial"/>
        </w:rPr>
        <w:t>А</w:t>
      </w:r>
      <w:r w:rsidR="00DC1DF4" w:rsidRPr="00DC1DF4">
        <w:rPr>
          <w:rFonts w:ascii="Arial" w:hAnsi="Arial" w:cs="Arial"/>
          <w:lang w:val="en-US"/>
        </w:rPr>
        <w:t>02:1993</w:t>
      </w:r>
      <w:r w:rsidRPr="00DC1DF4">
        <w:rPr>
          <w:rFonts w:ascii="Arial" w:hAnsi="Arial" w:cs="Arial"/>
          <w:lang w:val="en-US"/>
        </w:rPr>
        <w:t xml:space="preserve"> </w:t>
      </w:r>
      <w:r w:rsidR="00DC1DF4" w:rsidRPr="00DC1DF4">
        <w:rPr>
          <w:rFonts w:ascii="Arial" w:hAnsi="Arial" w:cs="Arial"/>
          <w:lang w:val="en-US"/>
        </w:rPr>
        <w:t>Textiles</w:t>
      </w:r>
      <w:r w:rsidRPr="00DC1DF4">
        <w:rPr>
          <w:rFonts w:ascii="Arial" w:eastAsia="Cambria-Italic" w:hAnsi="Arial" w:cs="Arial"/>
          <w:iCs/>
          <w:lang w:val="en-US"/>
        </w:rPr>
        <w:t xml:space="preserve"> — </w:t>
      </w:r>
      <w:r w:rsidR="00DC1DF4" w:rsidRPr="00DC1DF4">
        <w:rPr>
          <w:rFonts w:ascii="Arial" w:eastAsia="Cambria-Italic" w:hAnsi="Arial" w:cs="Arial"/>
          <w:iCs/>
          <w:lang w:val="en-US"/>
        </w:rPr>
        <w:t>T</w:t>
      </w:r>
      <w:r w:rsidRPr="00DC1DF4">
        <w:rPr>
          <w:rFonts w:ascii="Arial" w:eastAsia="Cambria-Italic" w:hAnsi="Arial" w:cs="Arial"/>
          <w:iCs/>
          <w:lang w:val="en-US"/>
        </w:rPr>
        <w:t>ests</w:t>
      </w:r>
      <w:r w:rsidR="00DC1DF4" w:rsidRPr="00DC1DF4">
        <w:rPr>
          <w:rFonts w:ascii="Arial" w:eastAsia="Cambria-Italic" w:hAnsi="Arial" w:cs="Arial"/>
          <w:iCs/>
          <w:lang w:val="en-US"/>
        </w:rPr>
        <w:t xml:space="preserve"> </w:t>
      </w:r>
      <w:r w:rsidR="00DC1DF4">
        <w:rPr>
          <w:rFonts w:ascii="Arial" w:eastAsia="Cambria-Italic" w:hAnsi="Arial" w:cs="Arial"/>
          <w:iCs/>
          <w:lang w:val="en-US"/>
        </w:rPr>
        <w:t>for</w:t>
      </w:r>
      <w:r w:rsidR="00DC1DF4" w:rsidRPr="00DC1DF4">
        <w:rPr>
          <w:rFonts w:ascii="Arial" w:eastAsia="Cambria-Italic" w:hAnsi="Arial" w:cs="Arial"/>
          <w:iCs/>
          <w:lang w:val="en-US"/>
        </w:rPr>
        <w:t xml:space="preserve"> </w:t>
      </w:r>
      <w:r w:rsidR="00DC1DF4">
        <w:rPr>
          <w:rFonts w:ascii="Arial" w:eastAsia="Cambria-Italic" w:hAnsi="Arial" w:cs="Arial"/>
          <w:iCs/>
          <w:lang w:val="en-US"/>
        </w:rPr>
        <w:t>colour</w:t>
      </w:r>
      <w:r w:rsidR="00DC1DF4" w:rsidRPr="00DC1DF4">
        <w:rPr>
          <w:rFonts w:ascii="Arial" w:eastAsia="Cambria-Italic" w:hAnsi="Arial" w:cs="Arial"/>
          <w:iCs/>
          <w:lang w:val="en-US"/>
        </w:rPr>
        <w:t xml:space="preserve"> </w:t>
      </w:r>
      <w:r w:rsidR="00DC1DF4">
        <w:rPr>
          <w:rFonts w:ascii="Arial" w:eastAsia="Cambria-Italic" w:hAnsi="Arial" w:cs="Arial"/>
          <w:iCs/>
          <w:lang w:val="en-US"/>
        </w:rPr>
        <w:t>fastness</w:t>
      </w:r>
      <w:r w:rsidRPr="00DC1DF4">
        <w:rPr>
          <w:rFonts w:ascii="Arial" w:eastAsia="Cambria-Italic" w:hAnsi="Arial" w:cs="Arial"/>
          <w:iCs/>
          <w:lang w:val="en-US"/>
        </w:rPr>
        <w:t xml:space="preserve"> — </w:t>
      </w:r>
      <w:r w:rsidR="00DC1DF4">
        <w:rPr>
          <w:rFonts w:ascii="Arial" w:eastAsia="Cambria-Italic" w:hAnsi="Arial" w:cs="Arial"/>
          <w:iCs/>
          <w:lang w:val="en-US"/>
        </w:rPr>
        <w:t>Part</w:t>
      </w:r>
      <w:r w:rsidR="00DC1DF4" w:rsidRPr="00DC1DF4">
        <w:rPr>
          <w:rFonts w:ascii="Arial" w:eastAsia="Cambria-Italic" w:hAnsi="Arial" w:cs="Arial"/>
          <w:iCs/>
          <w:lang w:val="en-US"/>
        </w:rPr>
        <w:t xml:space="preserve"> </w:t>
      </w:r>
      <w:r w:rsidR="00DC1DF4">
        <w:rPr>
          <w:rFonts w:ascii="Arial" w:eastAsia="Cambria-Italic" w:hAnsi="Arial" w:cs="Arial"/>
          <w:iCs/>
          <w:lang w:val="en-US"/>
        </w:rPr>
        <w:t>A</w:t>
      </w:r>
      <w:r w:rsidR="00DC1DF4" w:rsidRPr="00DC1DF4">
        <w:rPr>
          <w:rFonts w:ascii="Arial" w:eastAsia="Cambria-Italic" w:hAnsi="Arial" w:cs="Arial"/>
          <w:iCs/>
          <w:lang w:val="en-US"/>
        </w:rPr>
        <w:t>02:</w:t>
      </w:r>
      <w:r w:rsidR="00DC1DF4">
        <w:rPr>
          <w:rFonts w:ascii="Arial" w:eastAsia="Cambria-Italic" w:hAnsi="Arial" w:cs="Arial"/>
          <w:iCs/>
          <w:lang w:val="en-US"/>
        </w:rPr>
        <w:t xml:space="preserve"> Grey</w:t>
      </w:r>
      <w:r w:rsidR="00DC1DF4" w:rsidRPr="00DC1DF4">
        <w:rPr>
          <w:rFonts w:ascii="Arial" w:eastAsia="Cambria-Italic" w:hAnsi="Arial" w:cs="Arial"/>
          <w:iCs/>
          <w:lang w:val="en-US"/>
        </w:rPr>
        <w:t xml:space="preserve"> </w:t>
      </w:r>
      <w:r w:rsidR="00DC1DF4">
        <w:rPr>
          <w:rFonts w:ascii="Arial" w:eastAsia="Cambria-Italic" w:hAnsi="Arial" w:cs="Arial"/>
          <w:iCs/>
          <w:lang w:val="en-US"/>
        </w:rPr>
        <w:t>scale for assessing change in colour.</w:t>
      </w:r>
      <w:r w:rsidRPr="00DC1DF4">
        <w:rPr>
          <w:rFonts w:ascii="Arial" w:hAnsi="Arial" w:cs="Arial"/>
          <w:lang w:val="en-US"/>
        </w:rPr>
        <w:t xml:space="preserve"> </w:t>
      </w:r>
      <w:r w:rsidRPr="00786141">
        <w:rPr>
          <w:rFonts w:ascii="Arial" w:hAnsi="Arial" w:cs="Arial"/>
        </w:rPr>
        <w:t>(</w:t>
      </w:r>
      <w:r w:rsidR="00DC1DF4">
        <w:rPr>
          <w:rFonts w:ascii="Arial" w:hAnsi="Arial" w:cs="Arial"/>
        </w:rPr>
        <w:t>Текстиль</w:t>
      </w:r>
      <w:r w:rsidRPr="00786141">
        <w:rPr>
          <w:rFonts w:ascii="Arial" w:hAnsi="Arial" w:cs="Arial"/>
        </w:rPr>
        <w:t xml:space="preserve"> — </w:t>
      </w:r>
      <w:r w:rsidR="00DC1DF4">
        <w:rPr>
          <w:rFonts w:ascii="Arial" w:hAnsi="Arial" w:cs="Arial"/>
        </w:rPr>
        <w:t>Испытание на устойчивость окраски – Часть А02: Серая шкала для оценки изменения окраски</w:t>
      </w:r>
      <w:r w:rsidRPr="00786141">
        <w:rPr>
          <w:rFonts w:ascii="Arial" w:hAnsi="Arial" w:cs="Arial"/>
        </w:rPr>
        <w:t>)</w:t>
      </w:r>
    </w:p>
    <w:p w:rsidR="00BA4389" w:rsidRDefault="00BA4389" w:rsidP="00DF7CA2">
      <w:pPr>
        <w:ind w:firstLine="426"/>
        <w:jc w:val="both"/>
        <w:rPr>
          <w:rFonts w:ascii="Arial" w:hAnsi="Arial" w:cs="Arial"/>
        </w:rPr>
      </w:pPr>
      <w:r w:rsidRPr="00786141">
        <w:rPr>
          <w:rFonts w:ascii="Arial" w:hAnsi="Arial" w:cs="Arial"/>
          <w:lang w:val="en-US"/>
        </w:rPr>
        <w:t>ISO</w:t>
      </w:r>
      <w:r w:rsidRPr="00DC1DF4">
        <w:rPr>
          <w:rFonts w:ascii="Arial" w:hAnsi="Arial" w:cs="Arial"/>
          <w:lang w:val="en-US"/>
        </w:rPr>
        <w:t xml:space="preserve"> 105-</w:t>
      </w:r>
      <w:r>
        <w:rPr>
          <w:rFonts w:ascii="Arial" w:hAnsi="Arial" w:cs="Arial"/>
        </w:rPr>
        <w:t>Е</w:t>
      </w:r>
      <w:r>
        <w:rPr>
          <w:rFonts w:ascii="Arial" w:hAnsi="Arial" w:cs="Arial"/>
          <w:lang w:val="en-US"/>
        </w:rPr>
        <w:t>0</w:t>
      </w:r>
      <w:r w:rsidRPr="00BA4389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:199</w:t>
      </w:r>
      <w:r w:rsidRPr="00BA4389">
        <w:rPr>
          <w:rFonts w:ascii="Arial" w:hAnsi="Arial" w:cs="Arial"/>
          <w:lang w:val="en-US"/>
        </w:rPr>
        <w:t>4</w:t>
      </w:r>
      <w:r w:rsidR="00B64F3A" w:rsidRPr="00B64F3A">
        <w:rPr>
          <w:rFonts w:ascii="Arial" w:hAnsi="Arial" w:cs="Arial"/>
          <w:vertAlign w:val="superscript"/>
          <w:lang w:val="en-US"/>
        </w:rPr>
        <w:t>1</w:t>
      </w:r>
      <w:r w:rsidR="00BC66D9" w:rsidRPr="00BC66D9">
        <w:rPr>
          <w:rFonts w:ascii="Arial" w:hAnsi="Arial" w:cs="Arial"/>
          <w:vertAlign w:val="superscript"/>
          <w:lang w:val="en-US"/>
        </w:rPr>
        <w:t>)</w:t>
      </w:r>
      <w:r w:rsidRPr="00DC1DF4">
        <w:rPr>
          <w:rFonts w:ascii="Arial" w:hAnsi="Arial" w:cs="Arial"/>
          <w:lang w:val="en-US"/>
        </w:rPr>
        <w:t xml:space="preserve"> Textiles</w:t>
      </w:r>
      <w:r w:rsidRPr="00DC1DF4">
        <w:rPr>
          <w:rFonts w:ascii="Arial" w:eastAsia="Cambria-Italic" w:hAnsi="Arial" w:cs="Arial"/>
          <w:iCs/>
          <w:lang w:val="en-US"/>
        </w:rPr>
        <w:t xml:space="preserve"> — Tests </w:t>
      </w:r>
      <w:r>
        <w:rPr>
          <w:rFonts w:ascii="Arial" w:eastAsia="Cambria-Italic" w:hAnsi="Arial" w:cs="Arial"/>
          <w:iCs/>
          <w:lang w:val="en-US"/>
        </w:rPr>
        <w:t>for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colour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fastness</w:t>
      </w:r>
      <w:r w:rsidRPr="00DC1DF4">
        <w:rPr>
          <w:rFonts w:ascii="Arial" w:eastAsia="Cambria-Italic" w:hAnsi="Arial" w:cs="Arial"/>
          <w:iCs/>
          <w:lang w:val="en-US"/>
        </w:rPr>
        <w:t xml:space="preserve"> — </w:t>
      </w:r>
      <w:r>
        <w:rPr>
          <w:rFonts w:ascii="Arial" w:eastAsia="Cambria-Italic" w:hAnsi="Arial" w:cs="Arial"/>
          <w:iCs/>
          <w:lang w:val="en-US"/>
        </w:rPr>
        <w:t>Part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</w:rPr>
        <w:t>Е</w:t>
      </w:r>
      <w:r>
        <w:rPr>
          <w:rFonts w:ascii="Arial" w:eastAsia="Cambria-Italic" w:hAnsi="Arial" w:cs="Arial"/>
          <w:iCs/>
          <w:lang w:val="en-US"/>
        </w:rPr>
        <w:t>0</w:t>
      </w:r>
      <w:r w:rsidRPr="00BA4389">
        <w:rPr>
          <w:rFonts w:ascii="Arial" w:eastAsia="Cambria-Italic" w:hAnsi="Arial" w:cs="Arial"/>
          <w:iCs/>
          <w:lang w:val="en-US"/>
        </w:rPr>
        <w:t>1</w:t>
      </w:r>
      <w:r w:rsidRPr="00DC1DF4">
        <w:rPr>
          <w:rFonts w:ascii="Arial" w:eastAsia="Cambria-Italic" w:hAnsi="Arial" w:cs="Arial"/>
          <w:iCs/>
          <w:lang w:val="en-US"/>
        </w:rPr>
        <w:t>:</w:t>
      </w:r>
      <w:r w:rsidRPr="00BA4389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 xml:space="preserve">Colour fastness to water.        </w:t>
      </w:r>
      <w:r w:rsidRPr="00DC1DF4">
        <w:rPr>
          <w:rFonts w:ascii="Arial" w:hAnsi="Arial" w:cs="Arial"/>
          <w:lang w:val="en-US"/>
        </w:rPr>
        <w:t xml:space="preserve"> </w:t>
      </w:r>
      <w:r w:rsidRPr="00786141">
        <w:rPr>
          <w:rFonts w:ascii="Arial" w:hAnsi="Arial" w:cs="Arial"/>
        </w:rPr>
        <w:t>(</w:t>
      </w:r>
      <w:r>
        <w:rPr>
          <w:rFonts w:ascii="Arial" w:hAnsi="Arial" w:cs="Arial"/>
        </w:rPr>
        <w:t>Текстиль</w:t>
      </w:r>
      <w:r w:rsidRPr="00786141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>Испытание на устойчивость окраски – Часть Е01: Устойчивость окраски к воде</w:t>
      </w:r>
      <w:r w:rsidRPr="00786141">
        <w:rPr>
          <w:rFonts w:ascii="Arial" w:hAnsi="Arial" w:cs="Arial"/>
        </w:rPr>
        <w:t>)</w:t>
      </w:r>
    </w:p>
    <w:p w:rsidR="00BA4389" w:rsidRDefault="00BA4389" w:rsidP="00DF7CA2">
      <w:pPr>
        <w:ind w:firstLine="426"/>
        <w:jc w:val="both"/>
        <w:rPr>
          <w:rFonts w:ascii="Arial" w:hAnsi="Arial" w:cs="Arial"/>
        </w:rPr>
      </w:pPr>
      <w:r w:rsidRPr="00786141">
        <w:rPr>
          <w:rFonts w:ascii="Arial" w:hAnsi="Arial" w:cs="Arial"/>
          <w:lang w:val="en-US"/>
        </w:rPr>
        <w:t>ISO</w:t>
      </w:r>
      <w:r w:rsidRPr="00DC1DF4">
        <w:rPr>
          <w:rFonts w:ascii="Arial" w:hAnsi="Arial" w:cs="Arial"/>
          <w:lang w:val="en-US"/>
        </w:rPr>
        <w:t xml:space="preserve"> 105-</w:t>
      </w:r>
      <w:r>
        <w:rPr>
          <w:rFonts w:ascii="Arial" w:hAnsi="Arial" w:cs="Arial"/>
          <w:lang w:val="en-US"/>
        </w:rPr>
        <w:t>F0</w:t>
      </w:r>
      <w:r w:rsidRPr="00BA4389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:</w:t>
      </w:r>
      <w:r w:rsidRPr="00BA4389">
        <w:rPr>
          <w:rFonts w:ascii="Arial" w:hAnsi="Arial" w:cs="Arial"/>
          <w:lang w:val="en-US"/>
        </w:rPr>
        <w:t>–</w:t>
      </w:r>
      <w:r w:rsidR="00B64F3A" w:rsidRPr="00B64F3A">
        <w:rPr>
          <w:rFonts w:ascii="Arial" w:hAnsi="Arial" w:cs="Arial"/>
          <w:vertAlign w:val="superscript"/>
          <w:lang w:val="en-US"/>
        </w:rPr>
        <w:t>2</w:t>
      </w:r>
      <w:r w:rsidRPr="00BA4389">
        <w:rPr>
          <w:rFonts w:ascii="Arial" w:hAnsi="Arial" w:cs="Arial"/>
          <w:vertAlign w:val="superscript"/>
          <w:lang w:val="en-US"/>
        </w:rPr>
        <w:t>)</w:t>
      </w:r>
      <w:r w:rsidRPr="00DC1DF4">
        <w:rPr>
          <w:rFonts w:ascii="Arial" w:hAnsi="Arial" w:cs="Arial"/>
          <w:lang w:val="en-US"/>
        </w:rPr>
        <w:t xml:space="preserve"> Textiles</w:t>
      </w:r>
      <w:r w:rsidRPr="00DC1DF4">
        <w:rPr>
          <w:rFonts w:ascii="Arial" w:eastAsia="Cambria-Italic" w:hAnsi="Arial" w:cs="Arial"/>
          <w:iCs/>
          <w:lang w:val="en-US"/>
        </w:rPr>
        <w:t xml:space="preserve"> — Tests </w:t>
      </w:r>
      <w:r>
        <w:rPr>
          <w:rFonts w:ascii="Arial" w:eastAsia="Cambria-Italic" w:hAnsi="Arial" w:cs="Arial"/>
          <w:iCs/>
          <w:lang w:val="en-US"/>
        </w:rPr>
        <w:t>for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colour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fastness</w:t>
      </w:r>
      <w:r w:rsidRPr="00DC1DF4">
        <w:rPr>
          <w:rFonts w:ascii="Arial" w:eastAsia="Cambria-Italic" w:hAnsi="Arial" w:cs="Arial"/>
          <w:iCs/>
          <w:lang w:val="en-US"/>
        </w:rPr>
        <w:t xml:space="preserve"> — </w:t>
      </w:r>
      <w:r>
        <w:rPr>
          <w:rFonts w:ascii="Arial" w:eastAsia="Cambria-Italic" w:hAnsi="Arial" w:cs="Arial"/>
          <w:iCs/>
          <w:lang w:val="en-US"/>
        </w:rPr>
        <w:t>Part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F0</w:t>
      </w:r>
      <w:r w:rsidRPr="00BA4389">
        <w:rPr>
          <w:rFonts w:ascii="Arial" w:eastAsia="Cambria-Italic" w:hAnsi="Arial" w:cs="Arial"/>
          <w:iCs/>
          <w:lang w:val="en-US"/>
        </w:rPr>
        <w:t>2</w:t>
      </w:r>
      <w:r w:rsidRPr="00DC1DF4">
        <w:rPr>
          <w:rFonts w:ascii="Arial" w:eastAsia="Cambria-Italic" w:hAnsi="Arial" w:cs="Arial"/>
          <w:iCs/>
          <w:lang w:val="en-US"/>
        </w:rPr>
        <w:t>:</w:t>
      </w:r>
      <w:r w:rsidRPr="00BA4389">
        <w:rPr>
          <w:rFonts w:ascii="Arial" w:eastAsia="Cambria-Italic" w:hAnsi="Arial" w:cs="Arial"/>
          <w:iCs/>
          <w:lang w:val="en-US"/>
        </w:rPr>
        <w:t xml:space="preserve"> </w:t>
      </w:r>
      <w:r w:rsidR="0097285A">
        <w:rPr>
          <w:rFonts w:ascii="Arial" w:eastAsia="Cambria-Italic" w:hAnsi="Arial" w:cs="Arial"/>
          <w:iCs/>
          <w:lang w:val="en-US"/>
        </w:rPr>
        <w:t xml:space="preserve">Specification for </w:t>
      </w:r>
      <w:r w:rsidR="00CB55BD">
        <w:rPr>
          <w:rFonts w:ascii="Arial" w:eastAsia="Cambria-Italic" w:hAnsi="Arial" w:cs="Arial"/>
          <w:iCs/>
          <w:lang w:val="en-US"/>
        </w:rPr>
        <w:t>reference adjacent fabrics</w:t>
      </w:r>
      <w:r w:rsidR="00CB55BD" w:rsidRPr="00CB55BD">
        <w:rPr>
          <w:rFonts w:ascii="Arial" w:eastAsia="Cambria-Italic" w:hAnsi="Arial" w:cs="Arial"/>
          <w:iCs/>
          <w:lang w:val="en-US"/>
        </w:rPr>
        <w:t xml:space="preserve">: </w:t>
      </w:r>
      <w:r w:rsidR="00CB55BD">
        <w:rPr>
          <w:rFonts w:ascii="Arial" w:eastAsia="Cambria-Italic" w:hAnsi="Arial" w:cs="Arial"/>
          <w:iCs/>
        </w:rPr>
        <w:t>С</w:t>
      </w:r>
      <w:r w:rsidR="0097285A">
        <w:rPr>
          <w:rFonts w:ascii="Arial" w:eastAsia="Cambria-Italic" w:hAnsi="Arial" w:cs="Arial"/>
          <w:iCs/>
          <w:lang w:val="en-US"/>
        </w:rPr>
        <w:t>otton and viscose</w:t>
      </w:r>
      <w:r>
        <w:rPr>
          <w:rFonts w:ascii="Arial" w:eastAsia="Cambria-Italic" w:hAnsi="Arial" w:cs="Arial"/>
          <w:iCs/>
          <w:lang w:val="en-US"/>
        </w:rPr>
        <w:t>.</w:t>
      </w:r>
      <w:r w:rsidR="0097285A">
        <w:rPr>
          <w:rFonts w:ascii="Arial" w:eastAsia="Cambria-Italic" w:hAnsi="Arial" w:cs="Arial"/>
          <w:iCs/>
          <w:lang w:val="en-US"/>
        </w:rPr>
        <w:t xml:space="preserve"> </w:t>
      </w:r>
      <w:r w:rsidRPr="00786141">
        <w:rPr>
          <w:rFonts w:ascii="Arial" w:hAnsi="Arial" w:cs="Arial"/>
        </w:rPr>
        <w:t>(</w:t>
      </w:r>
      <w:r>
        <w:rPr>
          <w:rFonts w:ascii="Arial" w:hAnsi="Arial" w:cs="Arial"/>
        </w:rPr>
        <w:t>Текстиль</w:t>
      </w:r>
      <w:r w:rsidRPr="00786141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 xml:space="preserve">Испытание на устойчивость окраски – Часть </w:t>
      </w:r>
      <w:r w:rsidR="0097285A">
        <w:rPr>
          <w:rFonts w:ascii="Arial" w:hAnsi="Arial" w:cs="Arial"/>
          <w:lang w:val="en-US"/>
        </w:rPr>
        <w:t>F</w:t>
      </w:r>
      <w:r>
        <w:rPr>
          <w:rFonts w:ascii="Arial" w:hAnsi="Arial" w:cs="Arial"/>
        </w:rPr>
        <w:t>0</w:t>
      </w:r>
      <w:r w:rsidR="0097285A" w:rsidRPr="0097285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: </w:t>
      </w:r>
      <w:r w:rsidR="0097285A">
        <w:rPr>
          <w:rFonts w:ascii="Arial" w:hAnsi="Arial" w:cs="Arial"/>
        </w:rPr>
        <w:t>Технические условия на смежные хлопковые и вискозные ткани</w:t>
      </w:r>
      <w:r w:rsidRPr="00786141">
        <w:rPr>
          <w:rFonts w:ascii="Arial" w:hAnsi="Arial" w:cs="Arial"/>
        </w:rPr>
        <w:t>)</w:t>
      </w:r>
    </w:p>
    <w:p w:rsidR="00BA4389" w:rsidRDefault="0097285A" w:rsidP="00DF7CA2">
      <w:pPr>
        <w:ind w:firstLine="426"/>
        <w:jc w:val="both"/>
        <w:rPr>
          <w:rFonts w:ascii="Arial" w:hAnsi="Arial" w:cs="Arial"/>
        </w:rPr>
      </w:pPr>
      <w:r w:rsidRPr="00786141">
        <w:rPr>
          <w:rFonts w:ascii="Arial" w:hAnsi="Arial" w:cs="Arial"/>
          <w:lang w:val="en-US"/>
        </w:rPr>
        <w:t>ISO</w:t>
      </w:r>
      <w:r w:rsidRPr="00DC1DF4">
        <w:rPr>
          <w:rFonts w:ascii="Arial" w:hAnsi="Arial" w:cs="Arial"/>
          <w:lang w:val="en-US"/>
        </w:rPr>
        <w:t xml:space="preserve"> 105-</w:t>
      </w:r>
      <w:r>
        <w:rPr>
          <w:rFonts w:ascii="Arial" w:hAnsi="Arial" w:cs="Arial"/>
          <w:lang w:val="en-US"/>
        </w:rPr>
        <w:t>J0</w:t>
      </w:r>
      <w:r w:rsidRPr="00BA4389">
        <w:rPr>
          <w:rFonts w:ascii="Arial" w:hAnsi="Arial" w:cs="Arial"/>
          <w:lang w:val="en-US"/>
        </w:rPr>
        <w:t>1</w:t>
      </w:r>
      <w:r>
        <w:rPr>
          <w:rFonts w:ascii="Arial" w:hAnsi="Arial" w:cs="Arial"/>
          <w:lang w:val="en-US"/>
        </w:rPr>
        <w:t>:1997</w:t>
      </w:r>
      <w:r w:rsidRPr="00DC1DF4">
        <w:rPr>
          <w:rFonts w:ascii="Arial" w:hAnsi="Arial" w:cs="Arial"/>
          <w:lang w:val="en-US"/>
        </w:rPr>
        <w:t xml:space="preserve"> Textiles</w:t>
      </w:r>
      <w:r w:rsidRPr="00DC1DF4">
        <w:rPr>
          <w:rFonts w:ascii="Arial" w:eastAsia="Cambria-Italic" w:hAnsi="Arial" w:cs="Arial"/>
          <w:iCs/>
          <w:lang w:val="en-US"/>
        </w:rPr>
        <w:t xml:space="preserve"> — Tests </w:t>
      </w:r>
      <w:r>
        <w:rPr>
          <w:rFonts w:ascii="Arial" w:eastAsia="Cambria-Italic" w:hAnsi="Arial" w:cs="Arial"/>
          <w:iCs/>
          <w:lang w:val="en-US"/>
        </w:rPr>
        <w:t>for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colour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fastness</w:t>
      </w:r>
      <w:r w:rsidRPr="00DC1DF4">
        <w:rPr>
          <w:rFonts w:ascii="Arial" w:eastAsia="Cambria-Italic" w:hAnsi="Arial" w:cs="Arial"/>
          <w:iCs/>
          <w:lang w:val="en-US"/>
        </w:rPr>
        <w:t xml:space="preserve"> — </w:t>
      </w:r>
      <w:r>
        <w:rPr>
          <w:rFonts w:ascii="Arial" w:eastAsia="Cambria-Italic" w:hAnsi="Arial" w:cs="Arial"/>
          <w:iCs/>
          <w:lang w:val="en-US"/>
        </w:rPr>
        <w:t>Part</w:t>
      </w:r>
      <w:r w:rsidRPr="00DC1DF4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J0</w:t>
      </w:r>
      <w:r w:rsidRPr="00BA4389">
        <w:rPr>
          <w:rFonts w:ascii="Arial" w:eastAsia="Cambria-Italic" w:hAnsi="Arial" w:cs="Arial"/>
          <w:iCs/>
          <w:lang w:val="en-US"/>
        </w:rPr>
        <w:t>1</w:t>
      </w:r>
      <w:r w:rsidRPr="00DC1DF4">
        <w:rPr>
          <w:rFonts w:ascii="Arial" w:eastAsia="Cambria-Italic" w:hAnsi="Arial" w:cs="Arial"/>
          <w:iCs/>
          <w:lang w:val="en-US"/>
        </w:rPr>
        <w:t>:</w:t>
      </w:r>
      <w:r w:rsidRPr="00BA4389">
        <w:rPr>
          <w:rFonts w:ascii="Arial" w:eastAsia="Cambria-Italic" w:hAnsi="Arial" w:cs="Arial"/>
          <w:iCs/>
          <w:lang w:val="en-US"/>
        </w:rPr>
        <w:t xml:space="preserve"> </w:t>
      </w:r>
      <w:r>
        <w:rPr>
          <w:rFonts w:ascii="Arial" w:eastAsia="Cambria-Italic" w:hAnsi="Arial" w:cs="Arial"/>
          <w:iCs/>
          <w:lang w:val="en-US"/>
        </w:rPr>
        <w:t>General principles for measurement of surface colour.</w:t>
      </w:r>
      <w:r w:rsidRPr="00DC1DF4">
        <w:rPr>
          <w:rFonts w:ascii="Arial" w:hAnsi="Arial" w:cs="Arial"/>
          <w:lang w:val="en-US"/>
        </w:rPr>
        <w:t xml:space="preserve"> </w:t>
      </w:r>
      <w:r w:rsidRPr="00786141">
        <w:rPr>
          <w:rFonts w:ascii="Arial" w:hAnsi="Arial" w:cs="Arial"/>
        </w:rPr>
        <w:t>(</w:t>
      </w:r>
      <w:r>
        <w:rPr>
          <w:rFonts w:ascii="Arial" w:hAnsi="Arial" w:cs="Arial"/>
        </w:rPr>
        <w:t>Текстиль</w:t>
      </w:r>
      <w:r w:rsidRPr="00786141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 xml:space="preserve">Испытание на устойчивость окраски – Часть </w:t>
      </w:r>
      <w:r>
        <w:rPr>
          <w:rFonts w:ascii="Arial" w:hAnsi="Arial" w:cs="Arial"/>
          <w:lang w:val="en-US"/>
        </w:rPr>
        <w:t>J</w:t>
      </w:r>
      <w:r>
        <w:rPr>
          <w:rFonts w:ascii="Arial" w:hAnsi="Arial" w:cs="Arial"/>
        </w:rPr>
        <w:t>01: Общие требования к инструментальному методу измерения цвета поверхности</w:t>
      </w:r>
      <w:r w:rsidRPr="00786141">
        <w:rPr>
          <w:rFonts w:ascii="Arial" w:hAnsi="Arial" w:cs="Arial"/>
        </w:rPr>
        <w:t>)</w:t>
      </w:r>
    </w:p>
    <w:p w:rsidR="00535F55" w:rsidRPr="00434028" w:rsidRDefault="00535F55" w:rsidP="00DF7CA2">
      <w:pPr>
        <w:ind w:firstLine="426"/>
        <w:jc w:val="both"/>
        <w:rPr>
          <w:rFonts w:ascii="Arial" w:hAnsi="Arial" w:cs="Arial"/>
        </w:rPr>
      </w:pPr>
      <w:r w:rsidRPr="00535F55">
        <w:rPr>
          <w:rFonts w:ascii="Arial" w:hAnsi="Arial" w:cs="Arial"/>
          <w:lang w:val="en-US"/>
        </w:rPr>
        <w:t>ISO</w:t>
      </w:r>
      <w:r w:rsidRPr="00434028">
        <w:rPr>
          <w:rFonts w:ascii="Arial" w:hAnsi="Arial" w:cs="Arial"/>
          <w:lang w:val="en-US"/>
        </w:rPr>
        <w:t xml:space="preserve"> 105-</w:t>
      </w:r>
      <w:r w:rsidRPr="00535F55">
        <w:rPr>
          <w:rFonts w:ascii="Arial" w:hAnsi="Arial" w:cs="Arial"/>
          <w:lang w:val="en-US"/>
        </w:rPr>
        <w:t>J</w:t>
      </w:r>
      <w:r w:rsidRPr="00434028">
        <w:rPr>
          <w:rFonts w:ascii="Arial" w:hAnsi="Arial" w:cs="Arial"/>
          <w:lang w:val="en-US"/>
        </w:rPr>
        <w:t xml:space="preserve">02:1997 </w:t>
      </w:r>
      <w:r w:rsidR="00434028" w:rsidRPr="00434028">
        <w:rPr>
          <w:rFonts w:ascii="Arial" w:hAnsi="Arial" w:cs="Arial"/>
          <w:lang w:val="en-US"/>
        </w:rPr>
        <w:t>Textiles — Tests for colour fastness — Part J02: Instrumental assessment of relative whiteness (</w:t>
      </w:r>
      <w:r w:rsidR="00434028" w:rsidRPr="00434028">
        <w:rPr>
          <w:rFonts w:ascii="Arial" w:hAnsi="Arial" w:cs="Arial"/>
        </w:rPr>
        <w:t>Текстиль</w:t>
      </w:r>
      <w:r w:rsidR="00434028" w:rsidRPr="00434028">
        <w:rPr>
          <w:rFonts w:ascii="Arial" w:hAnsi="Arial" w:cs="Arial"/>
          <w:lang w:val="en-US"/>
        </w:rPr>
        <w:t xml:space="preserve">. </w:t>
      </w:r>
      <w:r w:rsidR="00434028" w:rsidRPr="00434028">
        <w:rPr>
          <w:rFonts w:ascii="Arial" w:hAnsi="Arial" w:cs="Arial"/>
        </w:rPr>
        <w:t xml:space="preserve">Испытания на устойчивость окраски. Часть </w:t>
      </w:r>
      <w:r w:rsidR="00434028" w:rsidRPr="00434028">
        <w:rPr>
          <w:rFonts w:ascii="Arial" w:hAnsi="Arial" w:cs="Arial"/>
          <w:lang w:val="en-US"/>
        </w:rPr>
        <w:t>J</w:t>
      </w:r>
      <w:r w:rsidR="00434028" w:rsidRPr="00434028">
        <w:rPr>
          <w:rFonts w:ascii="Arial" w:hAnsi="Arial" w:cs="Arial"/>
        </w:rPr>
        <w:t>02. Инструментальный метод оценки относительной белизны</w:t>
      </w:r>
      <w:r w:rsidR="00434028">
        <w:rPr>
          <w:rFonts w:ascii="Arial" w:hAnsi="Arial" w:cs="Arial"/>
        </w:rPr>
        <w:t>)</w:t>
      </w:r>
    </w:p>
    <w:p w:rsidR="00786141" w:rsidRPr="000F35FA" w:rsidRDefault="00786141" w:rsidP="00DF7CA2">
      <w:pPr>
        <w:ind w:firstLine="426"/>
        <w:jc w:val="both"/>
        <w:rPr>
          <w:rFonts w:ascii="Arial" w:hAnsi="Arial" w:cs="Arial"/>
          <w:lang w:val="en-US"/>
        </w:rPr>
      </w:pPr>
      <w:r w:rsidRPr="00786141">
        <w:rPr>
          <w:rFonts w:ascii="Arial" w:hAnsi="Arial" w:cs="Arial"/>
          <w:lang w:val="en-US"/>
        </w:rPr>
        <w:t>ISO</w:t>
      </w:r>
      <w:r w:rsidR="0097285A" w:rsidRPr="000F35FA">
        <w:rPr>
          <w:rFonts w:ascii="Arial" w:hAnsi="Arial" w:cs="Arial"/>
          <w:lang w:val="en-US"/>
        </w:rPr>
        <w:t xml:space="preserve"> 3071:1980</w:t>
      </w:r>
      <w:r w:rsidR="00B64F3A" w:rsidRPr="000F35FA">
        <w:rPr>
          <w:rFonts w:ascii="Arial" w:hAnsi="Arial" w:cs="Arial"/>
          <w:vertAlign w:val="superscript"/>
          <w:lang w:val="en-US"/>
        </w:rPr>
        <w:t>3</w:t>
      </w:r>
      <w:r w:rsidR="00BC66D9" w:rsidRPr="000F35FA">
        <w:rPr>
          <w:rFonts w:ascii="Arial" w:hAnsi="Arial" w:cs="Arial"/>
          <w:vertAlign w:val="superscript"/>
          <w:lang w:val="en-US"/>
        </w:rPr>
        <w:t>)</w:t>
      </w:r>
      <w:r w:rsidRPr="000F35FA">
        <w:rPr>
          <w:rFonts w:ascii="Arial" w:hAnsi="Arial" w:cs="Arial"/>
          <w:lang w:val="en-US"/>
        </w:rPr>
        <w:t xml:space="preserve"> </w:t>
      </w:r>
      <w:r w:rsidR="0097285A" w:rsidRPr="00DC1DF4">
        <w:rPr>
          <w:rFonts w:ascii="Arial" w:hAnsi="Arial" w:cs="Arial"/>
          <w:lang w:val="en-US"/>
        </w:rPr>
        <w:t>Textiles</w:t>
      </w:r>
      <w:r w:rsidR="0097285A" w:rsidRPr="000F35FA">
        <w:rPr>
          <w:rFonts w:ascii="Arial" w:eastAsia="Cambria-Italic" w:hAnsi="Arial" w:cs="Arial"/>
          <w:iCs/>
          <w:lang w:val="en-US"/>
        </w:rPr>
        <w:t xml:space="preserve"> — </w:t>
      </w:r>
      <w:r w:rsidR="0097285A" w:rsidRPr="00F51CF1">
        <w:rPr>
          <w:rFonts w:ascii="Arial" w:eastAsia="Cambria-Italic" w:hAnsi="Arial" w:cs="Arial"/>
          <w:iCs/>
          <w:lang w:val="en-US"/>
        </w:rPr>
        <w:t>Determination</w:t>
      </w:r>
      <w:r w:rsidR="0097285A" w:rsidRPr="000F35FA">
        <w:rPr>
          <w:rFonts w:ascii="Arial" w:eastAsia="Cambria-Italic" w:hAnsi="Arial" w:cs="Arial"/>
          <w:iCs/>
          <w:lang w:val="en-US"/>
        </w:rPr>
        <w:t xml:space="preserve"> </w:t>
      </w:r>
      <w:r w:rsidR="0097285A" w:rsidRPr="00F51CF1">
        <w:rPr>
          <w:rFonts w:ascii="Arial" w:eastAsia="Cambria-Italic" w:hAnsi="Arial" w:cs="Arial"/>
          <w:iCs/>
          <w:lang w:val="en-US"/>
        </w:rPr>
        <w:t>of</w:t>
      </w:r>
      <w:r w:rsidR="0097285A" w:rsidRPr="000F35FA">
        <w:rPr>
          <w:rFonts w:ascii="Arial" w:eastAsia="Cambria-Italic" w:hAnsi="Arial" w:cs="Arial"/>
          <w:iCs/>
          <w:lang w:val="en-US"/>
        </w:rPr>
        <w:t xml:space="preserve"> </w:t>
      </w:r>
      <w:r w:rsidR="0097285A" w:rsidRPr="00F51CF1">
        <w:rPr>
          <w:rFonts w:ascii="Arial" w:eastAsia="Cambria-Italic" w:hAnsi="Arial" w:cs="Arial"/>
          <w:iCs/>
          <w:lang w:val="en-US"/>
        </w:rPr>
        <w:t>pH</w:t>
      </w:r>
      <w:r w:rsidR="0097285A" w:rsidRPr="000F35FA">
        <w:rPr>
          <w:rFonts w:ascii="Arial" w:eastAsia="Cambria-Italic" w:hAnsi="Arial" w:cs="Arial"/>
          <w:iCs/>
          <w:lang w:val="en-US"/>
        </w:rPr>
        <w:t xml:space="preserve"> </w:t>
      </w:r>
      <w:r w:rsidRPr="00637870">
        <w:rPr>
          <w:rFonts w:ascii="Arial" w:eastAsia="Cambria-Italic" w:hAnsi="Arial" w:cs="Arial"/>
          <w:iCs/>
          <w:lang w:val="en-US"/>
        </w:rPr>
        <w:t>of</w:t>
      </w:r>
      <w:r w:rsidRPr="000F35FA">
        <w:rPr>
          <w:rFonts w:ascii="Arial" w:eastAsia="Cambria-Italic" w:hAnsi="Arial" w:cs="Arial"/>
          <w:iCs/>
          <w:lang w:val="en-US"/>
        </w:rPr>
        <w:t xml:space="preserve"> </w:t>
      </w:r>
      <w:r w:rsidR="00637870">
        <w:rPr>
          <w:rFonts w:ascii="Arial" w:eastAsia="Cambria-Italic" w:hAnsi="Arial" w:cs="Arial"/>
          <w:iCs/>
          <w:lang w:val="en-US"/>
        </w:rPr>
        <w:t>the</w:t>
      </w:r>
      <w:r w:rsidR="00637870" w:rsidRPr="000F35FA">
        <w:rPr>
          <w:rFonts w:ascii="Arial" w:eastAsia="Cambria-Italic" w:hAnsi="Arial" w:cs="Arial"/>
          <w:iCs/>
          <w:lang w:val="en-US"/>
        </w:rPr>
        <w:t xml:space="preserve"> </w:t>
      </w:r>
      <w:r w:rsidR="00637870">
        <w:rPr>
          <w:rFonts w:ascii="Arial" w:eastAsia="Cambria-Italic" w:hAnsi="Arial" w:cs="Arial"/>
          <w:iCs/>
          <w:lang w:val="en-US"/>
        </w:rPr>
        <w:t>aqueous</w:t>
      </w:r>
      <w:r w:rsidR="00637870" w:rsidRPr="000F35FA">
        <w:rPr>
          <w:rFonts w:ascii="Arial" w:eastAsia="Cambria-Italic" w:hAnsi="Arial" w:cs="Arial"/>
          <w:iCs/>
          <w:lang w:val="en-US"/>
        </w:rPr>
        <w:t xml:space="preserve"> </w:t>
      </w:r>
      <w:r w:rsidR="00637870">
        <w:rPr>
          <w:rFonts w:ascii="Arial" w:eastAsia="Cambria-Italic" w:hAnsi="Arial" w:cs="Arial"/>
          <w:iCs/>
          <w:lang w:val="en-US"/>
        </w:rPr>
        <w:t>extract</w:t>
      </w:r>
      <w:r w:rsidRPr="000F35FA">
        <w:rPr>
          <w:rFonts w:ascii="Arial" w:hAnsi="Arial" w:cs="Arial"/>
          <w:lang w:val="en-US"/>
        </w:rPr>
        <w:t xml:space="preserve"> (</w:t>
      </w:r>
      <w:r w:rsidR="00637870">
        <w:rPr>
          <w:rFonts w:ascii="Arial" w:hAnsi="Arial" w:cs="Arial"/>
        </w:rPr>
        <w:t>Текстиль</w:t>
      </w:r>
      <w:r w:rsidRPr="000F35FA">
        <w:rPr>
          <w:rFonts w:ascii="Arial" w:hAnsi="Arial" w:cs="Arial"/>
          <w:lang w:val="en-US"/>
        </w:rPr>
        <w:t xml:space="preserve"> — </w:t>
      </w:r>
      <w:r w:rsidRPr="00786141">
        <w:rPr>
          <w:rFonts w:ascii="Arial" w:hAnsi="Arial" w:cs="Arial"/>
        </w:rPr>
        <w:t>Определение</w:t>
      </w:r>
      <w:r w:rsidRPr="000F35FA">
        <w:rPr>
          <w:rFonts w:ascii="Arial" w:hAnsi="Arial" w:cs="Arial"/>
          <w:lang w:val="en-US"/>
        </w:rPr>
        <w:t xml:space="preserve"> </w:t>
      </w:r>
      <w:r w:rsidR="00637870" w:rsidRPr="00F51CF1">
        <w:rPr>
          <w:rFonts w:ascii="Arial" w:hAnsi="Arial" w:cs="Arial"/>
          <w:lang w:val="en-US"/>
        </w:rPr>
        <w:t>pH</w:t>
      </w:r>
      <w:r w:rsidR="00637870" w:rsidRPr="000F35FA">
        <w:rPr>
          <w:rFonts w:ascii="Arial" w:hAnsi="Arial" w:cs="Arial"/>
          <w:lang w:val="en-US"/>
        </w:rPr>
        <w:t xml:space="preserve"> </w:t>
      </w:r>
      <w:r w:rsidR="00637870">
        <w:rPr>
          <w:rFonts w:ascii="Arial" w:hAnsi="Arial" w:cs="Arial"/>
        </w:rPr>
        <w:t>водного</w:t>
      </w:r>
      <w:r w:rsidR="00637870" w:rsidRPr="000F35FA">
        <w:rPr>
          <w:rFonts w:ascii="Arial" w:hAnsi="Arial" w:cs="Arial"/>
          <w:lang w:val="en-US"/>
        </w:rPr>
        <w:t xml:space="preserve"> </w:t>
      </w:r>
      <w:r w:rsidR="00637870">
        <w:rPr>
          <w:rFonts w:ascii="Arial" w:hAnsi="Arial" w:cs="Arial"/>
        </w:rPr>
        <w:t>экстракта</w:t>
      </w:r>
      <w:r w:rsidRPr="000F35FA">
        <w:rPr>
          <w:rFonts w:ascii="Arial" w:hAnsi="Arial" w:cs="Arial"/>
          <w:lang w:val="en-US"/>
        </w:rPr>
        <w:t>)</w:t>
      </w:r>
    </w:p>
    <w:p w:rsidR="00B64F3A" w:rsidRPr="00B64F3A" w:rsidRDefault="00B64F3A" w:rsidP="00B64F3A">
      <w:pPr>
        <w:ind w:firstLine="426"/>
        <w:jc w:val="both"/>
        <w:rPr>
          <w:rFonts w:ascii="Arial" w:hAnsi="Arial" w:cs="Arial"/>
        </w:rPr>
      </w:pPr>
      <w:r w:rsidRPr="00B64F3A">
        <w:rPr>
          <w:rFonts w:ascii="Arial" w:hAnsi="Arial" w:cs="Arial"/>
          <w:lang w:val="en-US"/>
        </w:rPr>
        <w:t xml:space="preserve">ISO 3072:1975 Wool — Determination of solubility in alkali. </w:t>
      </w:r>
      <w:r w:rsidRPr="00B64F3A">
        <w:rPr>
          <w:rFonts w:ascii="Arial" w:hAnsi="Arial" w:cs="Arial"/>
        </w:rPr>
        <w:t>(Шерсть — Определение растворимости в щелочи)</w:t>
      </w:r>
    </w:p>
    <w:p w:rsidR="00B64F3A" w:rsidRDefault="00B64F3A" w:rsidP="00B64F3A">
      <w:pPr>
        <w:ind w:firstLine="426"/>
        <w:jc w:val="both"/>
        <w:rPr>
          <w:rFonts w:ascii="Arial" w:hAnsi="Arial" w:cs="Arial"/>
        </w:rPr>
      </w:pPr>
      <w:r w:rsidRPr="00B64F3A">
        <w:rPr>
          <w:rFonts w:ascii="Arial" w:hAnsi="Arial" w:cs="Arial"/>
          <w:lang w:val="en-US"/>
        </w:rPr>
        <w:t xml:space="preserve">ISO 3801:1977 Textiles — Woven fabrics — Determination of mass per unit length and mass per unit area. </w:t>
      </w:r>
      <w:r w:rsidRPr="00B64F3A">
        <w:rPr>
          <w:rFonts w:ascii="Arial" w:hAnsi="Arial" w:cs="Arial"/>
        </w:rPr>
        <w:t>(Текстиль — Ткани — Метод определения массы на единицу длины и массы на единицу площади)</w:t>
      </w:r>
    </w:p>
    <w:p w:rsidR="00B64F3A" w:rsidRPr="00B64F3A" w:rsidRDefault="00B64F3A" w:rsidP="00B64F3A">
      <w:pPr>
        <w:ind w:firstLine="426"/>
        <w:jc w:val="both"/>
        <w:rPr>
          <w:rFonts w:ascii="Arial" w:hAnsi="Arial" w:cs="Arial"/>
        </w:rPr>
      </w:pPr>
    </w:p>
    <w:p w:rsidR="003322C4" w:rsidRDefault="003322C4" w:rsidP="003322C4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</w:p>
    <w:p w:rsidR="003322C4" w:rsidRDefault="003322C4" w:rsidP="003322C4">
      <w:pPr>
        <w:ind w:firstLine="426"/>
        <w:jc w:val="both"/>
        <w:rPr>
          <w:rFonts w:ascii="Arial" w:hAnsi="Arial" w:cs="Arial"/>
          <w:sz w:val="18"/>
          <w:szCs w:val="18"/>
        </w:rPr>
      </w:pPr>
      <w:r w:rsidRPr="00550757">
        <w:rPr>
          <w:rFonts w:ascii="Arial" w:hAnsi="Arial" w:cs="Arial"/>
          <w:sz w:val="18"/>
          <w:szCs w:val="18"/>
          <w:vertAlign w:val="superscript"/>
        </w:rPr>
        <w:t>1)</w:t>
      </w:r>
      <w:r w:rsidRPr="00550757">
        <w:rPr>
          <w:rFonts w:ascii="Arial" w:hAnsi="Arial" w:cs="Arial"/>
          <w:sz w:val="18"/>
          <w:szCs w:val="18"/>
        </w:rPr>
        <w:t xml:space="preserve"> </w:t>
      </w:r>
      <w:r w:rsidR="00B64F3A" w:rsidRPr="00B64F3A">
        <w:rPr>
          <w:rFonts w:ascii="Arial" w:hAnsi="Arial" w:cs="Arial"/>
          <w:sz w:val="18"/>
          <w:szCs w:val="18"/>
        </w:rPr>
        <w:t>Действует ISO 105-Е01:2013</w:t>
      </w:r>
      <w:r w:rsidR="001521F7">
        <w:rPr>
          <w:rFonts w:ascii="Arial" w:hAnsi="Arial" w:cs="Arial"/>
          <w:sz w:val="18"/>
          <w:szCs w:val="18"/>
        </w:rPr>
        <w:t>. Однако для однозначного соблюдения требования настоящего стандарта, выраженного в датированной ссылке, рекомендуется использовать только указанное в этой ссылке издание.</w:t>
      </w:r>
    </w:p>
    <w:p w:rsidR="00BC66D9" w:rsidRDefault="00BC66D9" w:rsidP="003322C4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2)</w:t>
      </w:r>
      <w:r>
        <w:rPr>
          <w:rFonts w:ascii="Arial" w:hAnsi="Arial" w:cs="Arial"/>
          <w:sz w:val="18"/>
          <w:szCs w:val="18"/>
        </w:rPr>
        <w:t xml:space="preserve"> </w:t>
      </w:r>
      <w:r w:rsidR="00B64F3A" w:rsidRPr="00B64F3A">
        <w:rPr>
          <w:rFonts w:ascii="Arial" w:hAnsi="Arial" w:cs="Arial"/>
          <w:sz w:val="18"/>
          <w:szCs w:val="18"/>
        </w:rPr>
        <w:t>Действует ISO 105-F02:2009</w:t>
      </w:r>
    </w:p>
    <w:p w:rsidR="00BC66D9" w:rsidRDefault="00BC66D9" w:rsidP="003322C4">
      <w:pPr>
        <w:ind w:firstLine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>3)</w:t>
      </w:r>
      <w:r>
        <w:rPr>
          <w:rFonts w:ascii="Arial" w:hAnsi="Arial" w:cs="Arial"/>
          <w:sz w:val="18"/>
          <w:szCs w:val="18"/>
        </w:rPr>
        <w:t xml:space="preserve"> </w:t>
      </w:r>
      <w:r w:rsidR="00B64F3A" w:rsidRPr="00B64F3A">
        <w:rPr>
          <w:rFonts w:ascii="Arial" w:hAnsi="Arial" w:cs="Arial"/>
          <w:sz w:val="18"/>
          <w:szCs w:val="18"/>
        </w:rPr>
        <w:t>Действует ISO 3071:2020</w:t>
      </w:r>
      <w:r w:rsidR="001521F7">
        <w:rPr>
          <w:rFonts w:ascii="Arial" w:hAnsi="Arial" w:cs="Arial"/>
          <w:sz w:val="18"/>
          <w:szCs w:val="18"/>
        </w:rPr>
        <w:t xml:space="preserve">. </w:t>
      </w:r>
      <w:r w:rsidR="001521F7" w:rsidRPr="001521F7">
        <w:rPr>
          <w:rFonts w:ascii="Arial" w:hAnsi="Arial" w:cs="Arial"/>
          <w:sz w:val="18"/>
          <w:szCs w:val="18"/>
        </w:rPr>
        <w:t xml:space="preserve">Однако для однозначного соблюдения требования настоящего стандарта, </w:t>
      </w:r>
      <w:r w:rsidR="001521F7">
        <w:rPr>
          <w:rFonts w:ascii="Arial" w:hAnsi="Arial" w:cs="Arial"/>
          <w:sz w:val="18"/>
          <w:szCs w:val="18"/>
        </w:rPr>
        <w:t>выраженного в датированной ссыл</w:t>
      </w:r>
      <w:r w:rsidR="001521F7" w:rsidRPr="001521F7">
        <w:rPr>
          <w:rFonts w:ascii="Arial" w:hAnsi="Arial" w:cs="Arial"/>
          <w:sz w:val="18"/>
          <w:szCs w:val="18"/>
        </w:rPr>
        <w:t>ке, рекомендуется использовать только указанное в этой ссылке издание.</w:t>
      </w:r>
    </w:p>
    <w:p w:rsidR="00BC66D9" w:rsidRPr="00BC66D9" w:rsidRDefault="00BC66D9" w:rsidP="00F06C4B">
      <w:pPr>
        <w:jc w:val="both"/>
        <w:rPr>
          <w:rFonts w:ascii="Arial" w:hAnsi="Arial" w:cs="Arial"/>
          <w:sz w:val="18"/>
          <w:szCs w:val="18"/>
        </w:rPr>
      </w:pPr>
    </w:p>
    <w:p w:rsidR="003322C4" w:rsidRPr="00B73920" w:rsidRDefault="003322C4" w:rsidP="003322C4">
      <w:pPr>
        <w:pStyle w:val="a6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D536BAF" wp14:editId="2456EC92">
                <wp:simplePos x="0" y="0"/>
                <wp:positionH relativeFrom="column">
                  <wp:posOffset>17348</wp:posOffset>
                </wp:positionH>
                <wp:positionV relativeFrom="paragraph">
                  <wp:posOffset>76505</wp:posOffset>
                </wp:positionV>
                <wp:extent cx="6091530" cy="0"/>
                <wp:effectExtent l="0" t="0" r="2413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15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73A96" id="Прямая соединительная линия 1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pt" to="48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"/>
            </w:pict>
          </mc:Fallback>
        </mc:AlternateContent>
      </w:r>
    </w:p>
    <w:p w:rsidR="003322C4" w:rsidRPr="00F06C4B" w:rsidRDefault="003322C4" w:rsidP="003322C4">
      <w:pPr>
        <w:pStyle w:val="a6"/>
        <w:rPr>
          <w:rFonts w:ascii="Arial" w:hAnsi="Arial" w:cs="Arial"/>
          <w:i/>
          <w:sz w:val="8"/>
          <w:szCs w:val="8"/>
        </w:rPr>
      </w:pPr>
      <w:r w:rsidRPr="007A5309">
        <w:rPr>
          <w:rFonts w:ascii="Arial" w:hAnsi="Arial" w:cs="Arial"/>
          <w:i/>
          <w:sz w:val="18"/>
          <w:szCs w:val="18"/>
        </w:rPr>
        <w:t>Проект</w:t>
      </w:r>
      <w:r w:rsidRPr="00F06C4B">
        <w:rPr>
          <w:rFonts w:ascii="Arial" w:hAnsi="Arial" w:cs="Arial"/>
          <w:i/>
          <w:sz w:val="18"/>
          <w:szCs w:val="18"/>
        </w:rPr>
        <w:t xml:space="preserve">, </w:t>
      </w:r>
      <w:r w:rsidR="00A30C78">
        <w:rPr>
          <w:rFonts w:ascii="Arial" w:hAnsi="Arial" w:cs="Arial"/>
          <w:i/>
          <w:sz w:val="18"/>
          <w:szCs w:val="18"/>
          <w:lang w:val="en-US"/>
        </w:rPr>
        <w:t>BY</w:t>
      </w:r>
      <w:r w:rsidR="00A30C78" w:rsidRPr="00F06C4B">
        <w:rPr>
          <w:rFonts w:ascii="Arial" w:hAnsi="Arial" w:cs="Arial"/>
          <w:i/>
          <w:sz w:val="18"/>
          <w:szCs w:val="18"/>
        </w:rPr>
        <w:t xml:space="preserve">, </w:t>
      </w:r>
      <w:r w:rsidR="00EB6104">
        <w:rPr>
          <w:rFonts w:ascii="Arial" w:hAnsi="Arial" w:cs="Arial"/>
          <w:i/>
          <w:sz w:val="18"/>
          <w:szCs w:val="18"/>
        </w:rPr>
        <w:t>окончательная</w:t>
      </w:r>
      <w:r w:rsidRPr="00F06C4B">
        <w:rPr>
          <w:rFonts w:ascii="Arial" w:hAnsi="Arial" w:cs="Arial"/>
          <w:i/>
          <w:sz w:val="18"/>
          <w:szCs w:val="18"/>
        </w:rPr>
        <w:t xml:space="preserve"> </w:t>
      </w:r>
      <w:r w:rsidRPr="007A5309">
        <w:rPr>
          <w:rFonts w:ascii="Arial" w:hAnsi="Arial" w:cs="Arial"/>
          <w:i/>
          <w:sz w:val="18"/>
          <w:szCs w:val="18"/>
        </w:rPr>
        <w:t>редакция</w:t>
      </w:r>
    </w:p>
    <w:p w:rsidR="00DF7CA2" w:rsidRPr="00D8374A" w:rsidRDefault="00550757" w:rsidP="003322C4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 Материалы</w:t>
      </w:r>
    </w:p>
    <w:p w:rsidR="00DF7CA2" w:rsidRDefault="00550757" w:rsidP="00DF7CA2">
      <w:pPr>
        <w:ind w:firstLine="397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b/>
          <w:spacing w:val="-2"/>
        </w:rPr>
        <w:t xml:space="preserve">3.1 </w:t>
      </w:r>
      <w:r w:rsidR="003322C4">
        <w:rPr>
          <w:rFonts w:ascii="Arial" w:hAnsi="Arial" w:cs="Arial"/>
          <w:spacing w:val="-2"/>
        </w:rPr>
        <w:t>С</w:t>
      </w:r>
      <w:r w:rsidRPr="00240A00">
        <w:rPr>
          <w:rFonts w:ascii="Arial" w:hAnsi="Arial" w:cs="Arial"/>
          <w:spacing w:val="-2"/>
        </w:rPr>
        <w:t>м</w:t>
      </w:r>
      <w:r w:rsidRPr="00550757">
        <w:rPr>
          <w:rFonts w:ascii="Arial" w:hAnsi="Arial" w:cs="Arial"/>
          <w:spacing w:val="-2"/>
        </w:rPr>
        <w:t>ежная ше</w:t>
      </w:r>
      <w:r w:rsidR="00F06C4B">
        <w:rPr>
          <w:rFonts w:ascii="Arial" w:hAnsi="Arial" w:cs="Arial"/>
          <w:spacing w:val="-2"/>
        </w:rPr>
        <w:t>лков</w:t>
      </w:r>
      <w:r w:rsidRPr="00550757">
        <w:rPr>
          <w:rFonts w:ascii="Arial" w:hAnsi="Arial" w:cs="Arial"/>
          <w:spacing w:val="-2"/>
        </w:rPr>
        <w:t>ая ткань</w:t>
      </w:r>
      <w:r>
        <w:rPr>
          <w:rFonts w:ascii="Arial" w:hAnsi="Arial" w:cs="Arial"/>
          <w:spacing w:val="-2"/>
        </w:rPr>
        <w:t xml:space="preserve"> </w:t>
      </w:r>
      <w:r w:rsidR="00F06C4B">
        <w:rPr>
          <w:rFonts w:ascii="Arial" w:hAnsi="Arial" w:cs="Arial"/>
          <w:spacing w:val="-2"/>
        </w:rPr>
        <w:t xml:space="preserve">для испытаний </w:t>
      </w:r>
      <w:r>
        <w:rPr>
          <w:rFonts w:ascii="Arial" w:hAnsi="Arial" w:cs="Arial"/>
          <w:spacing w:val="-2"/>
        </w:rPr>
        <w:t xml:space="preserve">в соответствии с </w:t>
      </w:r>
      <w:r w:rsidR="003322C4">
        <w:rPr>
          <w:rFonts w:ascii="Arial" w:hAnsi="Arial" w:cs="Arial"/>
          <w:spacing w:val="-2"/>
        </w:rPr>
        <w:t>требованиями раздела</w:t>
      </w:r>
      <w:r>
        <w:rPr>
          <w:rFonts w:ascii="Arial" w:hAnsi="Arial" w:cs="Arial"/>
          <w:spacing w:val="-2"/>
        </w:rPr>
        <w:t xml:space="preserve"> 4.</w:t>
      </w:r>
    </w:p>
    <w:p w:rsidR="00550757" w:rsidRDefault="00550757" w:rsidP="00DF7CA2">
      <w:pPr>
        <w:ind w:firstLine="397"/>
        <w:jc w:val="both"/>
        <w:rPr>
          <w:rFonts w:ascii="Arial" w:hAnsi="Arial" w:cs="Arial"/>
          <w:spacing w:val="-2"/>
        </w:rPr>
      </w:pPr>
      <w:r w:rsidRPr="00240A00">
        <w:rPr>
          <w:rFonts w:ascii="Arial" w:hAnsi="Arial" w:cs="Arial"/>
          <w:b/>
          <w:spacing w:val="-2"/>
        </w:rPr>
        <w:t>3.2</w:t>
      </w:r>
      <w:r>
        <w:rPr>
          <w:rFonts w:ascii="Arial" w:hAnsi="Arial" w:cs="Arial"/>
          <w:spacing w:val="-2"/>
        </w:rPr>
        <w:t xml:space="preserve"> Эталон смежной ше</w:t>
      </w:r>
      <w:r w:rsidR="00F06C4B">
        <w:rPr>
          <w:rFonts w:ascii="Arial" w:hAnsi="Arial" w:cs="Arial"/>
          <w:spacing w:val="-2"/>
        </w:rPr>
        <w:t>лков</w:t>
      </w:r>
      <w:r>
        <w:rPr>
          <w:rFonts w:ascii="Arial" w:hAnsi="Arial" w:cs="Arial"/>
          <w:spacing w:val="-2"/>
        </w:rPr>
        <w:t>ой ткани</w:t>
      </w:r>
      <w:r w:rsidR="00240A00">
        <w:rPr>
          <w:rFonts w:ascii="Arial" w:hAnsi="Arial" w:cs="Arial"/>
          <w:spacing w:val="-2"/>
        </w:rPr>
        <w:t xml:space="preserve"> в соответствии </w:t>
      </w:r>
      <w:r w:rsidR="0033693E">
        <w:rPr>
          <w:rFonts w:ascii="Arial" w:hAnsi="Arial" w:cs="Arial"/>
          <w:spacing w:val="-2"/>
        </w:rPr>
        <w:t xml:space="preserve">с </w:t>
      </w:r>
      <w:r w:rsidR="003322C4">
        <w:rPr>
          <w:rFonts w:ascii="Arial" w:hAnsi="Arial" w:cs="Arial"/>
          <w:spacing w:val="-2"/>
        </w:rPr>
        <w:t xml:space="preserve">требованиями </w:t>
      </w:r>
      <w:r w:rsidR="0033693E">
        <w:rPr>
          <w:rFonts w:ascii="Arial" w:hAnsi="Arial" w:cs="Arial"/>
          <w:spacing w:val="-2"/>
        </w:rPr>
        <w:t>раздел</w:t>
      </w:r>
      <w:r w:rsidR="003322C4">
        <w:rPr>
          <w:rFonts w:ascii="Arial" w:hAnsi="Arial" w:cs="Arial"/>
          <w:spacing w:val="-2"/>
        </w:rPr>
        <w:t>а</w:t>
      </w:r>
      <w:r w:rsidR="00240A00">
        <w:rPr>
          <w:rFonts w:ascii="Arial" w:hAnsi="Arial" w:cs="Arial"/>
          <w:spacing w:val="-2"/>
        </w:rPr>
        <w:t xml:space="preserve"> 4.</w:t>
      </w:r>
    </w:p>
    <w:p w:rsidR="00F06C4B" w:rsidRDefault="00F06C4B" w:rsidP="00DF7CA2">
      <w:pPr>
        <w:ind w:firstLine="397"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3.3</w:t>
      </w:r>
      <w:r w:rsidR="000F2516" w:rsidRPr="000F2516">
        <w:rPr>
          <w:rFonts w:ascii="Arial" w:hAnsi="Arial" w:cs="Arial"/>
          <w:spacing w:val="-2"/>
        </w:rPr>
        <w:t xml:space="preserve"> Эталон </w:t>
      </w:r>
      <w:r w:rsidR="007A6473">
        <w:rPr>
          <w:rFonts w:ascii="Arial" w:hAnsi="Arial" w:cs="Arial"/>
          <w:spacing w:val="-2"/>
        </w:rPr>
        <w:t xml:space="preserve">окрашенной </w:t>
      </w:r>
      <w:r w:rsidR="000F2516" w:rsidRPr="000F2516">
        <w:rPr>
          <w:rFonts w:ascii="Arial" w:hAnsi="Arial" w:cs="Arial"/>
          <w:spacing w:val="-2"/>
        </w:rPr>
        <w:t>ше</w:t>
      </w:r>
      <w:r w:rsidR="000F2516">
        <w:rPr>
          <w:rFonts w:ascii="Arial" w:hAnsi="Arial" w:cs="Arial"/>
          <w:spacing w:val="-2"/>
        </w:rPr>
        <w:t>лков</w:t>
      </w:r>
      <w:r w:rsidR="000F2516" w:rsidRPr="000F2516">
        <w:rPr>
          <w:rFonts w:ascii="Arial" w:hAnsi="Arial" w:cs="Arial"/>
          <w:spacing w:val="-2"/>
        </w:rPr>
        <w:t>ой ткани, окрашенной красителем</w:t>
      </w:r>
      <w:r w:rsidR="000F2516">
        <w:rPr>
          <w:rFonts w:ascii="Arial" w:hAnsi="Arial" w:cs="Arial"/>
          <w:spacing w:val="-2"/>
        </w:rPr>
        <w:t xml:space="preserve"> Кислотный синий 59 </w:t>
      </w:r>
      <w:r w:rsidR="000F2516" w:rsidRPr="000F2516">
        <w:rPr>
          <w:rFonts w:ascii="Arial" w:hAnsi="Arial" w:cs="Arial"/>
          <w:spacing w:val="-2"/>
        </w:rPr>
        <w:t xml:space="preserve">Cl (C.I. Acid </w:t>
      </w:r>
      <w:r w:rsidR="000F2516">
        <w:rPr>
          <w:rFonts w:ascii="Arial" w:hAnsi="Arial" w:cs="Arial"/>
          <w:spacing w:val="-2"/>
          <w:lang w:val="en-US"/>
        </w:rPr>
        <w:t>Blue</w:t>
      </w:r>
      <w:r w:rsidR="000F2516" w:rsidRPr="000F2516">
        <w:rPr>
          <w:rFonts w:ascii="Arial" w:hAnsi="Arial" w:cs="Arial"/>
          <w:spacing w:val="-2"/>
        </w:rPr>
        <w:t xml:space="preserve"> 59) в соответствии с требованиями раздела 4.</w:t>
      </w:r>
    </w:p>
    <w:p w:rsidR="00240A00" w:rsidRPr="00550757" w:rsidRDefault="00240A00" w:rsidP="00DF7CA2">
      <w:pPr>
        <w:ind w:firstLine="397"/>
        <w:jc w:val="both"/>
        <w:rPr>
          <w:rFonts w:ascii="Arial" w:hAnsi="Arial" w:cs="Arial"/>
          <w:spacing w:val="-2"/>
        </w:rPr>
      </w:pPr>
      <w:r w:rsidRPr="00602582">
        <w:rPr>
          <w:rFonts w:ascii="Arial" w:hAnsi="Arial" w:cs="Arial"/>
          <w:b/>
          <w:spacing w:val="-2"/>
        </w:rPr>
        <w:t>3.</w:t>
      </w:r>
      <w:r w:rsidR="00F06C4B">
        <w:rPr>
          <w:rFonts w:ascii="Arial" w:hAnsi="Arial" w:cs="Arial"/>
          <w:b/>
          <w:spacing w:val="-2"/>
        </w:rPr>
        <w:t>4</w:t>
      </w:r>
      <w:r>
        <w:rPr>
          <w:rFonts w:ascii="Arial" w:hAnsi="Arial" w:cs="Arial"/>
          <w:spacing w:val="-2"/>
        </w:rPr>
        <w:t xml:space="preserve"> Эталон </w:t>
      </w:r>
      <w:r w:rsidR="007A6473">
        <w:rPr>
          <w:rFonts w:ascii="Arial" w:hAnsi="Arial" w:cs="Arial"/>
          <w:spacing w:val="-2"/>
        </w:rPr>
        <w:t xml:space="preserve">окрашенной </w:t>
      </w:r>
      <w:r>
        <w:rPr>
          <w:rFonts w:ascii="Arial" w:hAnsi="Arial" w:cs="Arial"/>
          <w:spacing w:val="-2"/>
        </w:rPr>
        <w:t>хлопчатобумажной ткани</w:t>
      </w:r>
      <w:r w:rsidR="003322C4">
        <w:rPr>
          <w:rFonts w:ascii="Arial" w:hAnsi="Arial" w:cs="Arial"/>
          <w:spacing w:val="-2"/>
        </w:rPr>
        <w:t>,</w:t>
      </w:r>
      <w:r w:rsidR="003322C4" w:rsidRPr="003322C4">
        <w:rPr>
          <w:rFonts w:ascii="Arial" w:hAnsi="Arial" w:cs="Arial"/>
          <w:spacing w:val="-2"/>
        </w:rPr>
        <w:t xml:space="preserve"> </w:t>
      </w:r>
      <w:r w:rsidR="003322C4">
        <w:rPr>
          <w:rFonts w:ascii="Arial" w:hAnsi="Arial" w:cs="Arial"/>
          <w:spacing w:val="-2"/>
        </w:rPr>
        <w:t>окрашенной</w:t>
      </w:r>
      <w:r>
        <w:rPr>
          <w:rFonts w:ascii="Arial" w:hAnsi="Arial" w:cs="Arial"/>
          <w:spacing w:val="-2"/>
        </w:rPr>
        <w:t xml:space="preserve"> </w:t>
      </w:r>
      <w:r w:rsidR="00843ABB">
        <w:rPr>
          <w:rFonts w:ascii="Arial" w:hAnsi="Arial" w:cs="Arial"/>
          <w:spacing w:val="-2"/>
        </w:rPr>
        <w:t xml:space="preserve">красителем </w:t>
      </w:r>
      <w:r w:rsidR="000F2516">
        <w:rPr>
          <w:rFonts w:ascii="Arial" w:hAnsi="Arial" w:cs="Arial"/>
          <w:spacing w:val="-2"/>
        </w:rPr>
        <w:t>Прямой красный 79</w:t>
      </w:r>
      <w:r w:rsidR="00E860CE">
        <w:rPr>
          <w:rFonts w:ascii="Arial" w:hAnsi="Arial" w:cs="Arial"/>
          <w:spacing w:val="-2"/>
        </w:rPr>
        <w:t xml:space="preserve"> Cl </w:t>
      </w:r>
      <w:r w:rsidR="00DE4887">
        <w:rPr>
          <w:rFonts w:ascii="Arial" w:hAnsi="Arial" w:cs="Arial"/>
          <w:spacing w:val="-2"/>
        </w:rPr>
        <w:t>(</w:t>
      </w:r>
      <w:r w:rsidR="00234DF0">
        <w:rPr>
          <w:rFonts w:ascii="Arial" w:hAnsi="Arial" w:cs="Arial"/>
          <w:spacing w:val="-2"/>
        </w:rPr>
        <w:t>C.I</w:t>
      </w:r>
      <w:r w:rsidR="00024DB7">
        <w:rPr>
          <w:rFonts w:ascii="Arial" w:hAnsi="Arial" w:cs="Arial"/>
          <w:spacing w:val="-2"/>
        </w:rPr>
        <w:t>.</w:t>
      </w:r>
      <w:r w:rsidR="00937853">
        <w:rPr>
          <w:rFonts w:ascii="Arial" w:hAnsi="Arial" w:cs="Arial"/>
          <w:spacing w:val="-2"/>
        </w:rPr>
        <w:t> </w:t>
      </w:r>
      <w:r w:rsidR="00234DF0">
        <w:rPr>
          <w:rFonts w:ascii="Arial" w:hAnsi="Arial" w:cs="Arial"/>
          <w:spacing w:val="-2"/>
        </w:rPr>
        <w:t xml:space="preserve">Direct Red </w:t>
      </w:r>
      <w:r w:rsidR="008F3950" w:rsidRPr="008F3950">
        <w:rPr>
          <w:rFonts w:ascii="Arial" w:hAnsi="Arial" w:cs="Arial"/>
          <w:spacing w:val="-2"/>
        </w:rPr>
        <w:t>79</w:t>
      </w:r>
      <w:r w:rsidR="00DE4887">
        <w:rPr>
          <w:rFonts w:ascii="Arial" w:hAnsi="Arial" w:cs="Arial"/>
          <w:spacing w:val="-2"/>
        </w:rPr>
        <w:t xml:space="preserve">) </w:t>
      </w:r>
      <w:r>
        <w:rPr>
          <w:rFonts w:ascii="Arial" w:hAnsi="Arial" w:cs="Arial"/>
          <w:spacing w:val="-2"/>
        </w:rPr>
        <w:t xml:space="preserve">в соответствии с </w:t>
      </w:r>
      <w:r w:rsidR="00E860CE">
        <w:rPr>
          <w:rFonts w:ascii="Arial" w:hAnsi="Arial" w:cs="Arial"/>
          <w:spacing w:val="-2"/>
        </w:rPr>
        <w:t xml:space="preserve">требованиями </w:t>
      </w:r>
      <w:r>
        <w:rPr>
          <w:rFonts w:ascii="Arial" w:hAnsi="Arial" w:cs="Arial"/>
          <w:spacing w:val="-2"/>
        </w:rPr>
        <w:t>lSO</w:t>
      </w:r>
      <w:r w:rsidR="00667274">
        <w:rPr>
          <w:rFonts w:ascii="Arial" w:hAnsi="Arial" w:cs="Arial"/>
          <w:spacing w:val="-2"/>
        </w:rPr>
        <w:t xml:space="preserve"> 105</w:t>
      </w:r>
      <w:r>
        <w:rPr>
          <w:rFonts w:ascii="Arial" w:hAnsi="Arial" w:cs="Arial"/>
          <w:spacing w:val="-2"/>
        </w:rPr>
        <w:t>-F</w:t>
      </w:r>
      <w:r w:rsidR="00602582">
        <w:rPr>
          <w:rFonts w:ascii="Arial" w:hAnsi="Arial" w:cs="Arial"/>
          <w:spacing w:val="-2"/>
        </w:rPr>
        <w:t>02.</w:t>
      </w:r>
    </w:p>
    <w:p w:rsidR="0033693E" w:rsidRPr="00DF7362" w:rsidRDefault="0033693E" w:rsidP="0090163F">
      <w:pPr>
        <w:ind w:firstLine="426"/>
        <w:jc w:val="both"/>
        <w:rPr>
          <w:rFonts w:ascii="Arial" w:hAnsi="Arial" w:cs="Arial"/>
          <w:spacing w:val="-4"/>
          <w:sz w:val="18"/>
          <w:szCs w:val="18"/>
        </w:rPr>
      </w:pPr>
      <w:r>
        <w:rPr>
          <w:rFonts w:ascii="Arial" w:hAnsi="Arial" w:cs="Arial"/>
          <w:spacing w:val="-4"/>
          <w:sz w:val="18"/>
          <w:szCs w:val="18"/>
        </w:rPr>
        <w:t xml:space="preserve">П р и м е ч а н и е – </w:t>
      </w:r>
      <w:r w:rsidR="008F3950">
        <w:rPr>
          <w:rFonts w:ascii="Arial" w:hAnsi="Arial" w:cs="Arial"/>
          <w:spacing w:val="-4"/>
          <w:sz w:val="18"/>
          <w:szCs w:val="18"/>
        </w:rPr>
        <w:t>Эталон смежной шелков</w:t>
      </w:r>
      <w:r w:rsidR="00DF7362">
        <w:rPr>
          <w:rFonts w:ascii="Arial" w:hAnsi="Arial" w:cs="Arial"/>
          <w:spacing w:val="-4"/>
          <w:sz w:val="18"/>
          <w:szCs w:val="18"/>
        </w:rPr>
        <w:t>ой ткани, эталон</w:t>
      </w:r>
      <w:r w:rsidR="008F3950">
        <w:rPr>
          <w:rFonts w:ascii="Arial" w:hAnsi="Arial" w:cs="Arial"/>
          <w:spacing w:val="-4"/>
          <w:sz w:val="18"/>
          <w:szCs w:val="18"/>
        </w:rPr>
        <w:t xml:space="preserve"> окрашенной шелковой</w:t>
      </w:r>
      <w:r w:rsidR="00DF7362">
        <w:rPr>
          <w:rFonts w:ascii="Arial" w:hAnsi="Arial" w:cs="Arial"/>
          <w:spacing w:val="-4"/>
          <w:sz w:val="18"/>
          <w:szCs w:val="18"/>
        </w:rPr>
        <w:t xml:space="preserve"> ткани и эталон окрашенной хлопчатобумажной ткани можно приобрести </w:t>
      </w:r>
      <w:r w:rsidR="008F3950">
        <w:rPr>
          <w:rFonts w:ascii="Arial" w:hAnsi="Arial" w:cs="Arial"/>
          <w:spacing w:val="-4"/>
          <w:sz w:val="18"/>
          <w:szCs w:val="18"/>
        </w:rPr>
        <w:t xml:space="preserve">в Японской ассоциации стандартов </w:t>
      </w:r>
      <w:r w:rsidR="00DF7362">
        <w:rPr>
          <w:rFonts w:ascii="Arial" w:hAnsi="Arial" w:cs="Arial"/>
          <w:spacing w:val="-4"/>
          <w:sz w:val="18"/>
          <w:szCs w:val="18"/>
        </w:rPr>
        <w:t>по адресу:</w:t>
      </w:r>
      <w:r w:rsidR="008F3950">
        <w:rPr>
          <w:rFonts w:ascii="Arial" w:hAnsi="Arial" w:cs="Arial"/>
          <w:spacing w:val="-4"/>
          <w:sz w:val="18"/>
          <w:szCs w:val="18"/>
        </w:rPr>
        <w:t xml:space="preserve"> 1-24 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Akasaka</w:t>
      </w:r>
      <w:r w:rsidR="008F3950" w:rsidRPr="008F3950">
        <w:rPr>
          <w:rFonts w:ascii="Arial" w:hAnsi="Arial" w:cs="Arial"/>
          <w:spacing w:val="-4"/>
          <w:sz w:val="18"/>
          <w:szCs w:val="18"/>
        </w:rPr>
        <w:t xml:space="preserve"> 4 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Chome</w:t>
      </w:r>
      <w:r w:rsidR="008F3950">
        <w:rPr>
          <w:rFonts w:ascii="Arial" w:hAnsi="Arial" w:cs="Arial"/>
          <w:spacing w:val="-4"/>
          <w:sz w:val="18"/>
          <w:szCs w:val="18"/>
        </w:rPr>
        <w:t xml:space="preserve">, 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Minato</w:t>
      </w:r>
      <w:r w:rsidR="008F3950" w:rsidRPr="008F3950">
        <w:rPr>
          <w:rFonts w:ascii="Arial" w:hAnsi="Arial" w:cs="Arial"/>
          <w:spacing w:val="-4"/>
          <w:sz w:val="18"/>
          <w:szCs w:val="18"/>
        </w:rPr>
        <w:t>-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ku</w:t>
      </w:r>
      <w:r w:rsidR="008F3950" w:rsidRPr="008F3950">
        <w:rPr>
          <w:rFonts w:ascii="Arial" w:hAnsi="Arial" w:cs="Arial"/>
          <w:spacing w:val="-4"/>
          <w:sz w:val="18"/>
          <w:szCs w:val="18"/>
        </w:rPr>
        <w:t xml:space="preserve">, 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Tokyo</w:t>
      </w:r>
      <w:r w:rsidR="008F3950" w:rsidRPr="008F3950">
        <w:rPr>
          <w:rFonts w:ascii="Arial" w:hAnsi="Arial" w:cs="Arial"/>
          <w:spacing w:val="-4"/>
          <w:sz w:val="18"/>
          <w:szCs w:val="18"/>
        </w:rPr>
        <w:t xml:space="preserve"> 107</w:t>
      </w:r>
      <w:r w:rsidR="00024DB7">
        <w:rPr>
          <w:rFonts w:ascii="Arial" w:hAnsi="Arial" w:cs="Arial"/>
          <w:spacing w:val="-4"/>
          <w:sz w:val="18"/>
          <w:szCs w:val="18"/>
        </w:rPr>
        <w:t>,</w:t>
      </w:r>
      <w:r w:rsidR="008F3950" w:rsidRPr="008F3950">
        <w:rPr>
          <w:rFonts w:ascii="Arial" w:hAnsi="Arial" w:cs="Arial"/>
          <w:spacing w:val="-4"/>
          <w:sz w:val="18"/>
          <w:szCs w:val="18"/>
        </w:rPr>
        <w:t xml:space="preserve"> </w:t>
      </w:r>
      <w:r w:rsidR="008F3950">
        <w:rPr>
          <w:rFonts w:ascii="Arial" w:hAnsi="Arial" w:cs="Arial"/>
          <w:spacing w:val="-4"/>
          <w:sz w:val="18"/>
          <w:szCs w:val="18"/>
          <w:lang w:val="en-US"/>
        </w:rPr>
        <w:t>Japan</w:t>
      </w:r>
      <w:r w:rsidR="00DF7362">
        <w:rPr>
          <w:rStyle w:val="tlid-translation"/>
          <w:rFonts w:ascii="Arial" w:hAnsi="Arial" w:cs="Arial"/>
          <w:sz w:val="18"/>
          <w:szCs w:val="18"/>
        </w:rPr>
        <w:t>.</w:t>
      </w:r>
    </w:p>
    <w:p w:rsidR="00DF7362" w:rsidRPr="00D8374A" w:rsidRDefault="008F3950" w:rsidP="002D0BE8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 Требования к смежной шелковой</w:t>
      </w:r>
      <w:r w:rsidR="00DF7362">
        <w:rPr>
          <w:rFonts w:ascii="Arial" w:hAnsi="Arial" w:cs="Arial"/>
          <w:b/>
          <w:sz w:val="22"/>
          <w:szCs w:val="22"/>
        </w:rPr>
        <w:t xml:space="preserve"> ткани</w:t>
      </w:r>
    </w:p>
    <w:p w:rsidR="0033693E" w:rsidRDefault="00843ABB" w:rsidP="00DF7CA2">
      <w:pPr>
        <w:ind w:firstLine="397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Ткань должна </w:t>
      </w:r>
      <w:r w:rsidR="00613718">
        <w:rPr>
          <w:rFonts w:ascii="Arial" w:hAnsi="Arial" w:cs="Arial"/>
          <w:spacing w:val="-2"/>
        </w:rPr>
        <w:t>обладать следующими свойствами</w:t>
      </w:r>
      <w:r w:rsidR="004764EE">
        <w:rPr>
          <w:rFonts w:ascii="Arial" w:hAnsi="Arial" w:cs="Arial"/>
          <w:spacing w:val="-2"/>
        </w:rPr>
        <w:t>:</w:t>
      </w:r>
    </w:p>
    <w:p w:rsidR="0033693E" w:rsidRPr="006214DA" w:rsidRDefault="006214DA" w:rsidP="00DF7CA2">
      <w:pPr>
        <w:ind w:firstLine="397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Поверхностная плотность </w:t>
      </w:r>
      <w:r w:rsidR="00261E7E">
        <w:rPr>
          <w:rFonts w:ascii="Arial" w:hAnsi="Arial" w:cs="Arial"/>
          <w:spacing w:val="-2"/>
        </w:rPr>
        <w:t xml:space="preserve">– </w:t>
      </w:r>
      <w:r w:rsidR="008F3950">
        <w:rPr>
          <w:rFonts w:ascii="Arial" w:hAnsi="Arial" w:cs="Arial"/>
          <w:spacing w:val="-2"/>
        </w:rPr>
        <w:t>(60</w:t>
      </w:r>
      <w:r>
        <w:rPr>
          <w:rFonts w:ascii="Arial" w:hAnsi="Arial" w:cs="Arial"/>
          <w:spacing w:val="-2"/>
        </w:rPr>
        <w:t xml:space="preserve"> ± </w:t>
      </w:r>
      <w:r w:rsidR="008F3950">
        <w:rPr>
          <w:rFonts w:ascii="Arial" w:hAnsi="Arial" w:cs="Arial"/>
          <w:spacing w:val="-2"/>
        </w:rPr>
        <w:t>3</w:t>
      </w:r>
      <w:r>
        <w:rPr>
          <w:rFonts w:ascii="Arial" w:hAnsi="Arial" w:cs="Arial"/>
          <w:spacing w:val="-2"/>
        </w:rPr>
        <w:t>) г/м</w:t>
      </w:r>
      <w:r>
        <w:rPr>
          <w:rFonts w:ascii="Arial" w:hAnsi="Arial" w:cs="Arial"/>
          <w:spacing w:val="-2"/>
          <w:vertAlign w:val="superscript"/>
        </w:rPr>
        <w:t>2</w:t>
      </w:r>
      <w:r w:rsidR="00C80D41">
        <w:rPr>
          <w:rFonts w:ascii="Arial" w:hAnsi="Arial" w:cs="Arial"/>
          <w:spacing w:val="-2"/>
        </w:rPr>
        <w:t xml:space="preserve"> </w:t>
      </w:r>
      <w:r w:rsidR="00024DB7">
        <w:rPr>
          <w:rFonts w:ascii="Arial" w:hAnsi="Arial" w:cs="Arial"/>
          <w:spacing w:val="-2"/>
        </w:rPr>
        <w:t xml:space="preserve">при определении </w:t>
      </w:r>
      <w:r w:rsidR="00C80D41">
        <w:rPr>
          <w:rFonts w:ascii="Arial" w:hAnsi="Arial" w:cs="Arial"/>
          <w:spacing w:val="-2"/>
        </w:rPr>
        <w:t>по</w:t>
      </w:r>
      <w:r>
        <w:rPr>
          <w:rFonts w:ascii="Arial" w:hAnsi="Arial" w:cs="Arial"/>
          <w:spacing w:val="-2"/>
        </w:rPr>
        <w:t xml:space="preserve"> </w:t>
      </w:r>
      <w:r w:rsidR="00261E7E">
        <w:rPr>
          <w:rFonts w:ascii="Arial" w:hAnsi="Arial" w:cs="Arial"/>
          <w:spacing w:val="-2"/>
        </w:rPr>
        <w:t>lSO 3801.</w:t>
      </w:r>
    </w:p>
    <w:p w:rsidR="00B95129" w:rsidRDefault="00C80D41" w:rsidP="00E543D7">
      <w:pPr>
        <w:ind w:firstLine="397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Значение белизны</w:t>
      </w:r>
      <w:r w:rsidR="00E543D7">
        <w:rPr>
          <w:rStyle w:val="tlid-translation"/>
          <w:rFonts w:ascii="Arial" w:hAnsi="Arial" w:cs="Arial"/>
        </w:rPr>
        <w:t>:</w:t>
      </w:r>
    </w:p>
    <w:p w:rsidR="00C80D41" w:rsidRPr="00C80D41" w:rsidRDefault="00C80D41" w:rsidP="00C80D41">
      <w:pPr>
        <w:ind w:firstLine="426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Y</w:t>
      </w:r>
      <w:r>
        <w:rPr>
          <w:rStyle w:val="tlid-translation"/>
          <w:rFonts w:ascii="Arial" w:hAnsi="Arial" w:cs="Arial"/>
          <w:vertAlign w:val="subscript"/>
        </w:rPr>
        <w:t>10</w:t>
      </w:r>
      <w:r w:rsidRPr="00C80D41">
        <w:rPr>
          <w:rStyle w:val="tlid-translation"/>
          <w:rFonts w:ascii="Arial" w:hAnsi="Arial" w:cs="Arial"/>
        </w:rPr>
        <w:t xml:space="preserve"> = 91 ± 2</w:t>
      </w:r>
    </w:p>
    <w:p w:rsidR="00C80D41" w:rsidRPr="00C80D41" w:rsidRDefault="00C80D41" w:rsidP="00C80D41">
      <w:pPr>
        <w:ind w:firstLine="426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W</w:t>
      </w:r>
      <w:r>
        <w:rPr>
          <w:rStyle w:val="tlid-translation"/>
          <w:rFonts w:ascii="Arial" w:hAnsi="Arial" w:cs="Arial"/>
          <w:vertAlign w:val="subscript"/>
        </w:rPr>
        <w:t>10</w:t>
      </w:r>
      <w:r w:rsidRPr="00C80D41">
        <w:rPr>
          <w:rStyle w:val="tlid-translation"/>
          <w:rFonts w:ascii="Arial" w:hAnsi="Arial" w:cs="Arial"/>
        </w:rPr>
        <w:t xml:space="preserve"> = 79 ± 3</w:t>
      </w:r>
    </w:p>
    <w:p w:rsidR="00B95129" w:rsidRDefault="00C80D41" w:rsidP="00C80D41">
      <w:pPr>
        <w:ind w:firstLine="426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Т</w:t>
      </w:r>
      <w:r>
        <w:rPr>
          <w:rStyle w:val="tlid-translation"/>
          <w:rFonts w:ascii="Arial" w:hAnsi="Arial" w:cs="Arial"/>
          <w:vertAlign w:val="subscript"/>
        </w:rPr>
        <w:t>10</w:t>
      </w:r>
      <w:r w:rsidRPr="00C80D41">
        <w:rPr>
          <w:rStyle w:val="tlid-translation"/>
          <w:rFonts w:ascii="Arial" w:hAnsi="Arial" w:cs="Arial"/>
        </w:rPr>
        <w:t xml:space="preserve"> = –1 ± 1 (т.е. от –2 до 0)</w:t>
      </w:r>
    </w:p>
    <w:p w:rsidR="00C80D41" w:rsidRPr="00B95129" w:rsidRDefault="00047185" w:rsidP="00692A1A">
      <w:pPr>
        <w:ind w:firstLine="426"/>
        <w:jc w:val="both"/>
        <w:rPr>
          <w:rStyle w:val="tlid-translation"/>
          <w:rFonts w:ascii="Arial" w:hAnsi="Arial" w:cs="Arial"/>
        </w:rPr>
      </w:pPr>
      <w:r w:rsidRPr="00AC33CC">
        <w:rPr>
          <w:rFonts w:ascii="Arial" w:hAnsi="Arial" w:cs="Arial"/>
        </w:rPr>
        <w:t xml:space="preserve">Измерения проводят с использованием геометрии прибора </w:t>
      </w:r>
      <w:r w:rsidRPr="00AC33CC">
        <w:rPr>
          <w:rFonts w:ascii="Arial" w:hAnsi="Arial" w:cs="Arial"/>
          <w:lang w:val="en-US"/>
        </w:rPr>
        <w:t>d</w:t>
      </w:r>
      <w:r w:rsidRPr="00AC33CC">
        <w:rPr>
          <w:rFonts w:ascii="Arial" w:hAnsi="Arial" w:cs="Arial"/>
        </w:rPr>
        <w:t xml:space="preserve">/0, включая зеркальную составляющую, по </w:t>
      </w:r>
      <w:r w:rsidRPr="00AC33CC">
        <w:rPr>
          <w:rFonts w:ascii="Arial" w:hAnsi="Arial" w:cs="Arial"/>
          <w:lang w:val="en-US"/>
        </w:rPr>
        <w:t>ISO</w:t>
      </w:r>
      <w:r w:rsidRPr="00AC33CC">
        <w:rPr>
          <w:rFonts w:ascii="Arial" w:hAnsi="Arial" w:cs="Arial"/>
        </w:rPr>
        <w:t xml:space="preserve"> 105-J01. </w:t>
      </w:r>
      <w:r w:rsidRPr="00692A1A">
        <w:rPr>
          <w:rFonts w:ascii="Arial" w:hAnsi="Arial" w:cs="Arial"/>
        </w:rPr>
        <w:t>Значения яркости (</w:t>
      </w:r>
      <w:r w:rsidRPr="00692A1A">
        <w:rPr>
          <w:rFonts w:ascii="Arial" w:hAnsi="Arial" w:cs="Arial"/>
          <w:i/>
          <w:lang w:val="en-US"/>
        </w:rPr>
        <w:t>Y</w:t>
      </w:r>
      <w:r w:rsidRPr="00692A1A">
        <w:rPr>
          <w:rFonts w:ascii="Arial" w:hAnsi="Arial" w:cs="Arial"/>
          <w:vertAlign w:val="subscript"/>
        </w:rPr>
        <w:t>10</w:t>
      </w:r>
      <w:r w:rsidRPr="00692A1A">
        <w:rPr>
          <w:rFonts w:ascii="Arial" w:hAnsi="Arial" w:cs="Arial"/>
        </w:rPr>
        <w:t>), белизны (</w:t>
      </w:r>
      <w:r w:rsidRPr="00692A1A">
        <w:rPr>
          <w:rFonts w:ascii="Arial" w:hAnsi="Arial" w:cs="Arial"/>
          <w:i/>
        </w:rPr>
        <w:t>W</w:t>
      </w:r>
      <w:r w:rsidRPr="00692A1A">
        <w:rPr>
          <w:rFonts w:ascii="Arial" w:hAnsi="Arial" w:cs="Arial"/>
          <w:vertAlign w:val="subscript"/>
        </w:rPr>
        <w:t>10</w:t>
      </w:r>
      <w:r w:rsidRPr="00692A1A">
        <w:rPr>
          <w:rFonts w:ascii="Arial" w:hAnsi="Arial" w:cs="Arial"/>
        </w:rPr>
        <w:t>) и интенсивности окраски (</w:t>
      </w:r>
      <w:r w:rsidRPr="00692A1A">
        <w:rPr>
          <w:rFonts w:ascii="Arial" w:hAnsi="Arial" w:cs="Arial"/>
          <w:i/>
        </w:rPr>
        <w:t>Т</w:t>
      </w:r>
      <w:r w:rsidRPr="00692A1A">
        <w:rPr>
          <w:rFonts w:ascii="Arial" w:hAnsi="Arial" w:cs="Arial"/>
          <w:vertAlign w:val="subscript"/>
        </w:rPr>
        <w:t>10</w:t>
      </w:r>
      <w:r w:rsidRPr="00692A1A">
        <w:rPr>
          <w:rFonts w:ascii="Arial" w:hAnsi="Arial" w:cs="Arial"/>
        </w:rPr>
        <w:t>) рассчит</w:t>
      </w:r>
      <w:r w:rsidR="00097E08">
        <w:rPr>
          <w:rFonts w:ascii="Arial" w:hAnsi="Arial" w:cs="Arial"/>
        </w:rPr>
        <w:t>ывают</w:t>
      </w:r>
      <w:r w:rsidRPr="00692A1A">
        <w:rPr>
          <w:rFonts w:ascii="Arial" w:hAnsi="Arial" w:cs="Arial"/>
        </w:rPr>
        <w:t xml:space="preserve"> с использованием стандартного источника света CIE D</w:t>
      </w:r>
      <w:r w:rsidRPr="00692A1A">
        <w:rPr>
          <w:rFonts w:ascii="Arial" w:hAnsi="Arial" w:cs="Arial"/>
          <w:vertAlign w:val="subscript"/>
        </w:rPr>
        <w:t>65</w:t>
      </w:r>
      <w:r w:rsidRPr="00692A1A">
        <w:rPr>
          <w:rFonts w:ascii="Arial" w:hAnsi="Arial" w:cs="Arial"/>
        </w:rPr>
        <w:t xml:space="preserve"> и дополнительного стандартного колориметрического наблюдателя CIE 1964 (</w:t>
      </w:r>
      <w:r w:rsidR="00182FFE">
        <w:rPr>
          <w:rFonts w:ascii="Arial" w:hAnsi="Arial" w:cs="Arial"/>
        </w:rPr>
        <w:t xml:space="preserve">угол наблюдения </w:t>
      </w:r>
      <w:r w:rsidRPr="00692A1A">
        <w:rPr>
          <w:rFonts w:ascii="Arial" w:hAnsi="Arial" w:cs="Arial"/>
        </w:rPr>
        <w:t xml:space="preserve">10°) </w:t>
      </w:r>
      <w:r w:rsidR="00097E08">
        <w:rPr>
          <w:rFonts w:ascii="Arial" w:hAnsi="Arial" w:cs="Arial"/>
        </w:rPr>
        <w:t>в соответствии с </w:t>
      </w:r>
      <w:r w:rsidRPr="00692A1A">
        <w:rPr>
          <w:rFonts w:ascii="Arial" w:hAnsi="Arial" w:cs="Arial"/>
          <w:lang w:val="en-US"/>
        </w:rPr>
        <w:t>ISO</w:t>
      </w:r>
      <w:r w:rsidR="00692A1A">
        <w:rPr>
          <w:rFonts w:ascii="Arial" w:hAnsi="Arial" w:cs="Arial"/>
        </w:rPr>
        <w:t> </w:t>
      </w:r>
      <w:r w:rsidRPr="00692A1A">
        <w:rPr>
          <w:rFonts w:ascii="Arial" w:hAnsi="Arial" w:cs="Arial"/>
        </w:rPr>
        <w:t>105-J02.</w:t>
      </w:r>
    </w:p>
    <w:p w:rsidR="00047185" w:rsidRPr="00047185" w:rsidRDefault="00047185" w:rsidP="00692A1A">
      <w:pPr>
        <w:ind w:firstLine="426"/>
        <w:jc w:val="both"/>
        <w:rPr>
          <w:rStyle w:val="tlid-translation"/>
          <w:rFonts w:ascii="Arial" w:hAnsi="Arial" w:cs="Arial"/>
        </w:rPr>
      </w:pPr>
      <w:r w:rsidRPr="00047185">
        <w:rPr>
          <w:rStyle w:val="tlid-translation"/>
          <w:rFonts w:ascii="Arial" w:hAnsi="Arial" w:cs="Arial"/>
        </w:rPr>
        <w:t>pH водного экстракта должен быть (7,8 ± 0,5) при определении методом, описанным в ISO 3071.</w:t>
      </w:r>
    </w:p>
    <w:p w:rsidR="00047185" w:rsidRPr="00047185" w:rsidRDefault="00047185" w:rsidP="00692A1A">
      <w:pPr>
        <w:ind w:firstLine="426"/>
        <w:jc w:val="both"/>
        <w:rPr>
          <w:rStyle w:val="tlid-translation"/>
          <w:rFonts w:ascii="Arial" w:hAnsi="Arial" w:cs="Arial"/>
        </w:rPr>
      </w:pPr>
      <w:r w:rsidRPr="00047185">
        <w:rPr>
          <w:rStyle w:val="tlid-translation"/>
          <w:rFonts w:ascii="Arial" w:hAnsi="Arial" w:cs="Arial"/>
        </w:rPr>
        <w:t>Количество осадка после экстракции диэтиловым эфиром не должно превышать 0,5 %.</w:t>
      </w:r>
    </w:p>
    <w:p w:rsidR="00047185" w:rsidRPr="00047185" w:rsidRDefault="00047185" w:rsidP="00692A1A">
      <w:pPr>
        <w:ind w:firstLine="426"/>
        <w:jc w:val="both"/>
        <w:rPr>
          <w:rStyle w:val="tlid-translation"/>
          <w:rFonts w:ascii="Arial" w:hAnsi="Arial" w:cs="Arial"/>
        </w:rPr>
      </w:pPr>
      <w:r w:rsidRPr="00047185">
        <w:rPr>
          <w:rStyle w:val="tlid-translation"/>
          <w:rFonts w:ascii="Arial" w:hAnsi="Arial" w:cs="Arial"/>
        </w:rPr>
        <w:t xml:space="preserve">Растворимость в щелочи не должна превышать массовую долю 19 % при определении методом, описанным в ISO 3072 с </w:t>
      </w:r>
      <w:r w:rsidR="006E21BA">
        <w:rPr>
          <w:rStyle w:val="tlid-translation"/>
          <w:rFonts w:ascii="Arial" w:hAnsi="Arial" w:cs="Arial"/>
        </w:rPr>
        <w:t xml:space="preserve">использованием </w:t>
      </w:r>
      <w:r w:rsidRPr="00047185">
        <w:rPr>
          <w:rStyle w:val="tlid-translation"/>
          <w:rFonts w:ascii="Arial" w:hAnsi="Arial" w:cs="Arial"/>
        </w:rPr>
        <w:t>гидроксида натрия концентрацией 16 г/л вместо гидроксида натрия концентрацией 0,1 моль/л, как указано в методе.</w:t>
      </w:r>
    </w:p>
    <w:p w:rsidR="00D3272D" w:rsidRPr="00047185" w:rsidRDefault="00047185" w:rsidP="00692A1A">
      <w:pPr>
        <w:ind w:firstLine="426"/>
        <w:jc w:val="both"/>
        <w:rPr>
          <w:rStyle w:val="tlid-translation"/>
          <w:rFonts w:ascii="Arial" w:hAnsi="Arial" w:cs="Arial"/>
          <w:sz w:val="18"/>
          <w:szCs w:val="18"/>
        </w:rPr>
      </w:pPr>
      <w:r w:rsidRPr="00047185">
        <w:rPr>
          <w:rStyle w:val="tlid-translation"/>
          <w:rFonts w:ascii="Arial" w:hAnsi="Arial" w:cs="Arial"/>
          <w:sz w:val="18"/>
          <w:szCs w:val="18"/>
        </w:rPr>
        <w:t>П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р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и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м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е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ч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а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н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и</w:t>
      </w:r>
      <w:r>
        <w:rPr>
          <w:rStyle w:val="tlid-translation"/>
          <w:rFonts w:ascii="Arial" w:hAnsi="Arial" w:cs="Arial"/>
          <w:sz w:val="18"/>
          <w:szCs w:val="18"/>
        </w:rPr>
        <w:t xml:space="preserve"> </w:t>
      </w:r>
      <w:r w:rsidRPr="00047185">
        <w:rPr>
          <w:rStyle w:val="tlid-translation"/>
          <w:rFonts w:ascii="Arial" w:hAnsi="Arial" w:cs="Arial"/>
          <w:sz w:val="18"/>
          <w:szCs w:val="18"/>
        </w:rPr>
        <w:t>е — Информация об изготовлении эталона смежной шелковой ткани, эталона окрашенной шелковой ткани и эталона окрашенной хлопчатобумажной ткани содержится в отчете совместных секретариатов ISO/TC 38/SC 1.</w:t>
      </w:r>
    </w:p>
    <w:p w:rsidR="00BE36FA" w:rsidRPr="00D8374A" w:rsidRDefault="00BE36FA" w:rsidP="00692A1A">
      <w:pPr>
        <w:spacing w:before="220" w:after="160"/>
        <w:ind w:firstLine="39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5 </w:t>
      </w:r>
      <w:r w:rsidR="002E27D1">
        <w:rPr>
          <w:rStyle w:val="tlid-translation"/>
          <w:rFonts w:ascii="Arial" w:hAnsi="Arial" w:cs="Arial"/>
          <w:b/>
          <w:sz w:val="22"/>
          <w:szCs w:val="22"/>
        </w:rPr>
        <w:t>О</w:t>
      </w:r>
      <w:r w:rsidR="002E27D1" w:rsidRPr="002E27D1">
        <w:rPr>
          <w:rStyle w:val="tlid-translation"/>
          <w:rFonts w:ascii="Arial" w:hAnsi="Arial" w:cs="Arial"/>
          <w:b/>
          <w:sz w:val="22"/>
          <w:szCs w:val="22"/>
        </w:rPr>
        <w:t xml:space="preserve">ценка </w:t>
      </w:r>
      <w:r w:rsidR="002E27D1" w:rsidRPr="007A6473">
        <w:rPr>
          <w:rStyle w:val="tlid-translation"/>
          <w:rFonts w:ascii="Arial" w:hAnsi="Arial" w:cs="Arial"/>
          <w:b/>
          <w:sz w:val="22"/>
          <w:szCs w:val="22"/>
        </w:rPr>
        <w:t>способности к закрашиванию</w:t>
      </w:r>
      <w:r w:rsidR="002E27D1">
        <w:rPr>
          <w:rStyle w:val="tlid-translation"/>
          <w:rFonts w:ascii="Arial" w:hAnsi="Arial" w:cs="Arial"/>
          <w:b/>
          <w:sz w:val="22"/>
          <w:szCs w:val="22"/>
        </w:rPr>
        <w:t xml:space="preserve"> </w:t>
      </w:r>
      <w:r w:rsidR="00D97603">
        <w:rPr>
          <w:rStyle w:val="tlid-translation"/>
          <w:rFonts w:ascii="Arial" w:hAnsi="Arial" w:cs="Arial"/>
          <w:b/>
          <w:sz w:val="22"/>
          <w:szCs w:val="22"/>
        </w:rPr>
        <w:t xml:space="preserve">испытуемой </w:t>
      </w:r>
      <w:r w:rsidR="002E27D1">
        <w:rPr>
          <w:rStyle w:val="tlid-translation"/>
          <w:rFonts w:ascii="Arial" w:hAnsi="Arial" w:cs="Arial"/>
          <w:b/>
          <w:sz w:val="22"/>
          <w:szCs w:val="22"/>
        </w:rPr>
        <w:t xml:space="preserve">смежной </w:t>
      </w:r>
      <w:r w:rsidR="002E27D1" w:rsidRPr="002E27D1">
        <w:rPr>
          <w:rStyle w:val="tlid-translation"/>
          <w:rFonts w:ascii="Arial" w:hAnsi="Arial" w:cs="Arial"/>
          <w:b/>
          <w:sz w:val="22"/>
          <w:szCs w:val="22"/>
        </w:rPr>
        <w:t>ше</w:t>
      </w:r>
      <w:r w:rsidR="00047185">
        <w:rPr>
          <w:rStyle w:val="tlid-translation"/>
          <w:rFonts w:ascii="Arial" w:hAnsi="Arial" w:cs="Arial"/>
          <w:b/>
          <w:sz w:val="22"/>
          <w:szCs w:val="22"/>
        </w:rPr>
        <w:t>лковой</w:t>
      </w:r>
      <w:r w:rsidR="002E27D1" w:rsidRPr="002E27D1">
        <w:rPr>
          <w:rStyle w:val="tlid-translation"/>
          <w:rFonts w:ascii="Arial" w:hAnsi="Arial" w:cs="Arial"/>
          <w:b/>
          <w:sz w:val="22"/>
          <w:szCs w:val="22"/>
        </w:rPr>
        <w:t xml:space="preserve"> ткани</w:t>
      </w:r>
    </w:p>
    <w:p w:rsidR="00BE36FA" w:rsidRPr="00640ABE" w:rsidRDefault="002E27D1" w:rsidP="00640ABE">
      <w:pPr>
        <w:ind w:firstLine="426"/>
        <w:jc w:val="both"/>
        <w:rPr>
          <w:rStyle w:val="tlid-translation"/>
          <w:rFonts w:ascii="Arial" w:hAnsi="Arial" w:cs="Arial"/>
          <w:b/>
        </w:rPr>
      </w:pPr>
      <w:r w:rsidRPr="00640ABE">
        <w:rPr>
          <w:rStyle w:val="tlid-translation"/>
          <w:rFonts w:ascii="Arial" w:hAnsi="Arial" w:cs="Arial"/>
          <w:b/>
        </w:rPr>
        <w:t>5.1 Общее требование</w:t>
      </w:r>
    </w:p>
    <w:p w:rsidR="002E27D1" w:rsidRDefault="00AB7E08" w:rsidP="00640ABE">
      <w:pPr>
        <w:ind w:firstLine="426"/>
        <w:jc w:val="both"/>
        <w:rPr>
          <w:rStyle w:val="tlid-translation"/>
          <w:rFonts w:ascii="Arial" w:hAnsi="Arial" w:cs="Arial"/>
        </w:rPr>
      </w:pPr>
      <w:r w:rsidRPr="00640ABE">
        <w:rPr>
          <w:rStyle w:val="tlid-translation"/>
          <w:rFonts w:ascii="Arial" w:hAnsi="Arial" w:cs="Arial"/>
        </w:rPr>
        <w:t>П</w:t>
      </w:r>
      <w:r w:rsidR="002E27D1" w:rsidRPr="00640ABE">
        <w:rPr>
          <w:rStyle w:val="tlid-translation"/>
          <w:rFonts w:ascii="Arial" w:hAnsi="Arial" w:cs="Arial"/>
        </w:rPr>
        <w:t xml:space="preserve">ри испытаниях на устойчивость окраски для получения воспроизводимых результатов требуются </w:t>
      </w:r>
      <w:r w:rsidRPr="00640ABE">
        <w:rPr>
          <w:rStyle w:val="tlid-translation"/>
          <w:rFonts w:ascii="Arial" w:hAnsi="Arial" w:cs="Arial"/>
        </w:rPr>
        <w:t>смежные</w:t>
      </w:r>
      <w:r w:rsidR="009E314C">
        <w:rPr>
          <w:rStyle w:val="tlid-translation"/>
          <w:rFonts w:ascii="Arial" w:hAnsi="Arial" w:cs="Arial"/>
        </w:rPr>
        <w:t xml:space="preserve"> ткани</w:t>
      </w:r>
      <w:r w:rsidR="002E27D1" w:rsidRPr="00640ABE">
        <w:rPr>
          <w:rStyle w:val="tlid-translation"/>
          <w:rFonts w:ascii="Arial" w:hAnsi="Arial" w:cs="Arial"/>
        </w:rPr>
        <w:t xml:space="preserve"> </w:t>
      </w:r>
      <w:r w:rsidR="000C6155">
        <w:rPr>
          <w:rStyle w:val="tlid-translation"/>
          <w:rFonts w:ascii="Arial" w:hAnsi="Arial" w:cs="Arial"/>
        </w:rPr>
        <w:t xml:space="preserve">со </w:t>
      </w:r>
      <w:r w:rsidR="002E27D1" w:rsidRPr="00640ABE">
        <w:rPr>
          <w:rStyle w:val="tlid-translation"/>
          <w:rFonts w:ascii="Arial" w:hAnsi="Arial" w:cs="Arial"/>
        </w:rPr>
        <w:t>с</w:t>
      </w:r>
      <w:r w:rsidR="000C6155">
        <w:rPr>
          <w:rStyle w:val="tlid-translation"/>
          <w:rFonts w:ascii="Arial" w:hAnsi="Arial" w:cs="Arial"/>
        </w:rPr>
        <w:t>тандартизованными характеристиками</w:t>
      </w:r>
      <w:r w:rsidR="00895F39">
        <w:rPr>
          <w:rStyle w:val="tlid-translation"/>
          <w:rFonts w:ascii="Arial" w:hAnsi="Arial" w:cs="Arial"/>
        </w:rPr>
        <w:t xml:space="preserve"> закрашивания. Характеристики за</w:t>
      </w:r>
      <w:r w:rsidR="002E27D1" w:rsidRPr="00640ABE">
        <w:rPr>
          <w:rStyle w:val="tlid-translation"/>
          <w:rFonts w:ascii="Arial" w:hAnsi="Arial" w:cs="Arial"/>
        </w:rPr>
        <w:t xml:space="preserve">крашивания </w:t>
      </w:r>
      <w:r w:rsidR="00047185">
        <w:rPr>
          <w:rStyle w:val="tlid-translation"/>
          <w:rFonts w:ascii="Arial" w:hAnsi="Arial" w:cs="Arial"/>
        </w:rPr>
        <w:t>испытуемой смежной шелковой</w:t>
      </w:r>
      <w:r w:rsidR="000C6155">
        <w:rPr>
          <w:rStyle w:val="tlid-translation"/>
          <w:rFonts w:ascii="Arial" w:hAnsi="Arial" w:cs="Arial"/>
        </w:rPr>
        <w:t xml:space="preserve"> </w:t>
      </w:r>
      <w:r w:rsidR="002E27D1" w:rsidRPr="00640ABE">
        <w:rPr>
          <w:rStyle w:val="tlid-translation"/>
          <w:rFonts w:ascii="Arial" w:hAnsi="Arial" w:cs="Arial"/>
        </w:rPr>
        <w:t>ткани</w:t>
      </w:r>
      <w:r w:rsidRPr="00640ABE">
        <w:rPr>
          <w:rStyle w:val="tlid-translation"/>
          <w:rFonts w:ascii="Arial" w:hAnsi="Arial" w:cs="Arial"/>
        </w:rPr>
        <w:t xml:space="preserve"> </w:t>
      </w:r>
      <w:r w:rsidR="008B76FD">
        <w:rPr>
          <w:rStyle w:val="tlid-translation"/>
          <w:rFonts w:ascii="Arial" w:hAnsi="Arial" w:cs="Arial"/>
        </w:rPr>
        <w:t>должны</w:t>
      </w:r>
      <w:r w:rsidR="002E27D1" w:rsidRPr="00640ABE">
        <w:rPr>
          <w:rStyle w:val="tlid-translation"/>
          <w:rFonts w:ascii="Arial" w:hAnsi="Arial" w:cs="Arial"/>
        </w:rPr>
        <w:t xml:space="preserve"> соответствовать </w:t>
      </w:r>
      <w:r w:rsidR="00895F39">
        <w:rPr>
          <w:rStyle w:val="tlid-translation"/>
          <w:rFonts w:ascii="Arial" w:hAnsi="Arial" w:cs="Arial"/>
        </w:rPr>
        <w:t xml:space="preserve">аналогичным характеристикам </w:t>
      </w:r>
      <w:r w:rsidR="002E27D1" w:rsidRPr="00640ABE">
        <w:rPr>
          <w:rStyle w:val="tlid-translation"/>
          <w:rFonts w:ascii="Arial" w:hAnsi="Arial" w:cs="Arial"/>
        </w:rPr>
        <w:t>этало</w:t>
      </w:r>
      <w:r w:rsidR="00895F39">
        <w:rPr>
          <w:rStyle w:val="tlid-translation"/>
          <w:rFonts w:ascii="Arial" w:hAnsi="Arial" w:cs="Arial"/>
        </w:rPr>
        <w:t>на</w:t>
      </w:r>
      <w:r w:rsidR="002E27D1" w:rsidRPr="00640ABE">
        <w:rPr>
          <w:rStyle w:val="tlid-translation"/>
          <w:rFonts w:ascii="Arial" w:hAnsi="Arial" w:cs="Arial"/>
        </w:rPr>
        <w:t xml:space="preserve"> </w:t>
      </w:r>
      <w:r w:rsidR="000C6155">
        <w:rPr>
          <w:rStyle w:val="tlid-translation"/>
          <w:rFonts w:ascii="Arial" w:hAnsi="Arial" w:cs="Arial"/>
        </w:rPr>
        <w:t xml:space="preserve">смежной </w:t>
      </w:r>
      <w:r w:rsidR="002E27D1" w:rsidRPr="00640ABE">
        <w:rPr>
          <w:rStyle w:val="tlid-translation"/>
          <w:rFonts w:ascii="Arial" w:hAnsi="Arial" w:cs="Arial"/>
        </w:rPr>
        <w:t>ше</w:t>
      </w:r>
      <w:r w:rsidR="00047185">
        <w:rPr>
          <w:rStyle w:val="tlid-translation"/>
          <w:rFonts w:ascii="Arial" w:hAnsi="Arial" w:cs="Arial"/>
        </w:rPr>
        <w:t>лковой</w:t>
      </w:r>
      <w:r w:rsidR="002E27D1" w:rsidRPr="00640ABE">
        <w:rPr>
          <w:rStyle w:val="tlid-translation"/>
          <w:rFonts w:ascii="Arial" w:hAnsi="Arial" w:cs="Arial"/>
        </w:rPr>
        <w:t xml:space="preserve"> ткани</w:t>
      </w:r>
      <w:r w:rsidR="008B76FD">
        <w:rPr>
          <w:rStyle w:val="tlid-translation"/>
          <w:rFonts w:ascii="Arial" w:hAnsi="Arial" w:cs="Arial"/>
        </w:rPr>
        <w:t>,</w:t>
      </w:r>
      <w:r w:rsidR="002E27D1" w:rsidRPr="00640ABE">
        <w:rPr>
          <w:rStyle w:val="tlid-translation"/>
          <w:rFonts w:ascii="Arial" w:hAnsi="Arial" w:cs="Arial"/>
        </w:rPr>
        <w:t xml:space="preserve"> </w:t>
      </w:r>
      <w:r w:rsidR="008B76FD">
        <w:rPr>
          <w:rStyle w:val="tlid-translation"/>
          <w:rFonts w:ascii="Arial" w:hAnsi="Arial" w:cs="Arial"/>
        </w:rPr>
        <w:t>применяемо</w:t>
      </w:r>
      <w:r w:rsidR="00895F39">
        <w:rPr>
          <w:rStyle w:val="tlid-translation"/>
          <w:rFonts w:ascii="Arial" w:hAnsi="Arial" w:cs="Arial"/>
        </w:rPr>
        <w:t>го</w:t>
      </w:r>
      <w:r w:rsidR="008B76FD" w:rsidRPr="00640ABE">
        <w:rPr>
          <w:rStyle w:val="tlid-translation"/>
          <w:rFonts w:ascii="Arial" w:hAnsi="Arial" w:cs="Arial"/>
        </w:rPr>
        <w:t xml:space="preserve"> </w:t>
      </w:r>
      <w:r w:rsidR="002E27D1" w:rsidRPr="00640ABE">
        <w:rPr>
          <w:rStyle w:val="tlid-translation"/>
          <w:rFonts w:ascii="Arial" w:hAnsi="Arial" w:cs="Arial"/>
        </w:rPr>
        <w:t>при испытании с использов</w:t>
      </w:r>
      <w:r w:rsidR="000571B8">
        <w:rPr>
          <w:rStyle w:val="tlid-translation"/>
          <w:rFonts w:ascii="Arial" w:hAnsi="Arial" w:cs="Arial"/>
        </w:rPr>
        <w:t xml:space="preserve">анием </w:t>
      </w:r>
      <w:r w:rsidR="00FD42BA" w:rsidRPr="00FD42BA">
        <w:rPr>
          <w:rStyle w:val="tlid-translation"/>
          <w:rFonts w:ascii="Arial" w:hAnsi="Arial" w:cs="Arial"/>
        </w:rPr>
        <w:t>эталон</w:t>
      </w:r>
      <w:r w:rsidR="00FD42BA">
        <w:rPr>
          <w:rStyle w:val="tlid-translation"/>
          <w:rFonts w:ascii="Arial" w:hAnsi="Arial" w:cs="Arial"/>
        </w:rPr>
        <w:t>а</w:t>
      </w:r>
      <w:r w:rsidR="00FD42BA" w:rsidRPr="00FD42BA">
        <w:rPr>
          <w:rStyle w:val="tlid-translation"/>
          <w:rFonts w:ascii="Arial" w:hAnsi="Arial" w:cs="Arial"/>
        </w:rPr>
        <w:t xml:space="preserve"> окрашенн</w:t>
      </w:r>
      <w:r w:rsidR="00FD42BA">
        <w:rPr>
          <w:rStyle w:val="tlid-translation"/>
          <w:rFonts w:ascii="Arial" w:hAnsi="Arial" w:cs="Arial"/>
        </w:rPr>
        <w:t>ой</w:t>
      </w:r>
      <w:r w:rsidR="00FD42BA" w:rsidRPr="00FD42BA">
        <w:rPr>
          <w:rStyle w:val="tlid-translation"/>
          <w:rFonts w:ascii="Arial" w:hAnsi="Arial" w:cs="Arial"/>
        </w:rPr>
        <w:t xml:space="preserve"> ше</w:t>
      </w:r>
      <w:r w:rsidR="00FD42BA">
        <w:rPr>
          <w:rStyle w:val="tlid-translation"/>
          <w:rFonts w:ascii="Arial" w:hAnsi="Arial" w:cs="Arial"/>
        </w:rPr>
        <w:t>лковой</w:t>
      </w:r>
      <w:r w:rsidR="00FD42BA" w:rsidRPr="00FD42BA">
        <w:rPr>
          <w:rStyle w:val="tlid-translation"/>
          <w:rFonts w:ascii="Arial" w:hAnsi="Arial" w:cs="Arial"/>
        </w:rPr>
        <w:t xml:space="preserve"> ткан</w:t>
      </w:r>
      <w:r w:rsidR="00FD42BA">
        <w:rPr>
          <w:rStyle w:val="tlid-translation"/>
          <w:rFonts w:ascii="Arial" w:hAnsi="Arial" w:cs="Arial"/>
        </w:rPr>
        <w:t xml:space="preserve">и (3.3) и </w:t>
      </w:r>
      <w:r w:rsidR="000571B8">
        <w:rPr>
          <w:rStyle w:val="tlid-translation"/>
          <w:rFonts w:ascii="Arial" w:hAnsi="Arial" w:cs="Arial"/>
        </w:rPr>
        <w:t>эталон</w:t>
      </w:r>
      <w:r w:rsidR="000C6155">
        <w:rPr>
          <w:rStyle w:val="tlid-translation"/>
          <w:rFonts w:ascii="Arial" w:hAnsi="Arial" w:cs="Arial"/>
        </w:rPr>
        <w:t xml:space="preserve">а </w:t>
      </w:r>
      <w:r w:rsidR="009E314C">
        <w:rPr>
          <w:rStyle w:val="tlid-translation"/>
          <w:rFonts w:ascii="Arial" w:hAnsi="Arial" w:cs="Arial"/>
        </w:rPr>
        <w:t xml:space="preserve">окрашенной </w:t>
      </w:r>
      <w:r w:rsidR="000C6155">
        <w:rPr>
          <w:rStyle w:val="tlid-translation"/>
          <w:rFonts w:ascii="Arial" w:hAnsi="Arial" w:cs="Arial"/>
        </w:rPr>
        <w:t>хлопчатобумажной</w:t>
      </w:r>
      <w:r w:rsidR="000571B8">
        <w:rPr>
          <w:rStyle w:val="tlid-translation"/>
          <w:rFonts w:ascii="Arial" w:hAnsi="Arial" w:cs="Arial"/>
        </w:rPr>
        <w:t xml:space="preserve"> ткани</w:t>
      </w:r>
      <w:r w:rsidR="00FD42BA">
        <w:rPr>
          <w:rStyle w:val="tlid-translation"/>
          <w:rFonts w:ascii="Arial" w:hAnsi="Arial" w:cs="Arial"/>
        </w:rPr>
        <w:t xml:space="preserve"> (3.4) </w:t>
      </w:r>
      <w:r w:rsidR="00FD42BA" w:rsidRPr="006E21BA">
        <w:rPr>
          <w:rStyle w:val="tlid-translation"/>
          <w:rFonts w:ascii="Arial" w:hAnsi="Arial" w:cs="Arial"/>
        </w:rPr>
        <w:t>по отдельности</w:t>
      </w:r>
      <w:r w:rsidR="002E27D1" w:rsidRPr="006E21BA">
        <w:rPr>
          <w:rStyle w:val="tlid-translation"/>
          <w:rFonts w:ascii="Arial" w:hAnsi="Arial" w:cs="Arial"/>
        </w:rPr>
        <w:t>.</w:t>
      </w:r>
    </w:p>
    <w:p w:rsidR="006A6BE2" w:rsidRPr="00640ABE" w:rsidRDefault="006A6BE2" w:rsidP="00640ABE">
      <w:pPr>
        <w:ind w:firstLine="426"/>
        <w:jc w:val="both"/>
        <w:rPr>
          <w:rStyle w:val="tlid-translation"/>
          <w:rFonts w:ascii="Arial" w:hAnsi="Arial" w:cs="Arial"/>
          <w:b/>
        </w:rPr>
      </w:pPr>
      <w:r w:rsidRPr="00640ABE">
        <w:rPr>
          <w:rStyle w:val="tlid-translation"/>
          <w:rFonts w:ascii="Arial" w:hAnsi="Arial" w:cs="Arial"/>
          <w:b/>
        </w:rPr>
        <w:t xml:space="preserve">5.2 </w:t>
      </w:r>
      <w:r w:rsidR="008B76FD">
        <w:rPr>
          <w:rStyle w:val="tlid-translation"/>
          <w:rFonts w:ascii="Arial" w:hAnsi="Arial" w:cs="Arial"/>
          <w:b/>
        </w:rPr>
        <w:t>Процедура и</w:t>
      </w:r>
      <w:r w:rsidRPr="00640ABE">
        <w:rPr>
          <w:rStyle w:val="tlid-translation"/>
          <w:rFonts w:ascii="Arial" w:hAnsi="Arial" w:cs="Arial"/>
          <w:b/>
        </w:rPr>
        <w:t>спытани</w:t>
      </w:r>
      <w:r w:rsidR="008B76FD">
        <w:rPr>
          <w:rStyle w:val="tlid-translation"/>
          <w:rFonts w:ascii="Arial" w:hAnsi="Arial" w:cs="Arial"/>
          <w:b/>
        </w:rPr>
        <w:t>я</w:t>
      </w:r>
    </w:p>
    <w:p w:rsidR="00E7259B" w:rsidRDefault="00100463" w:rsidP="00640ABE">
      <w:pPr>
        <w:ind w:firstLine="426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Э</w:t>
      </w:r>
      <w:r w:rsidR="008B76FD">
        <w:rPr>
          <w:rStyle w:val="tlid-translation"/>
          <w:rFonts w:ascii="Arial" w:hAnsi="Arial" w:cs="Arial"/>
        </w:rPr>
        <w:t>талон</w:t>
      </w:r>
      <w:r w:rsidR="006A6BE2" w:rsidRPr="00640ABE">
        <w:rPr>
          <w:rStyle w:val="tlid-translation"/>
          <w:rFonts w:ascii="Arial" w:hAnsi="Arial" w:cs="Arial"/>
        </w:rPr>
        <w:t xml:space="preserve"> </w:t>
      </w:r>
      <w:r w:rsidR="008B76FD">
        <w:rPr>
          <w:rStyle w:val="tlid-translation"/>
          <w:rFonts w:ascii="Arial" w:hAnsi="Arial" w:cs="Arial"/>
        </w:rPr>
        <w:t>окрашенной</w:t>
      </w:r>
      <w:r w:rsidR="00E7259B" w:rsidRPr="00640ABE">
        <w:rPr>
          <w:rStyle w:val="tlid-translation"/>
          <w:rFonts w:ascii="Arial" w:hAnsi="Arial" w:cs="Arial"/>
        </w:rPr>
        <w:t xml:space="preserve"> </w:t>
      </w:r>
      <w:r w:rsidR="00FD42BA">
        <w:rPr>
          <w:rStyle w:val="tlid-translation"/>
          <w:rFonts w:ascii="Arial" w:hAnsi="Arial" w:cs="Arial"/>
        </w:rPr>
        <w:t xml:space="preserve">шелковой </w:t>
      </w:r>
      <w:r w:rsidR="008B76FD">
        <w:rPr>
          <w:rStyle w:val="tlid-translation"/>
          <w:rFonts w:ascii="Arial" w:hAnsi="Arial" w:cs="Arial"/>
        </w:rPr>
        <w:t>ткани</w:t>
      </w:r>
      <w:r w:rsidR="006A6BE2" w:rsidRPr="00640ABE">
        <w:rPr>
          <w:rStyle w:val="tlid-translation"/>
          <w:rFonts w:ascii="Arial" w:hAnsi="Arial" w:cs="Arial"/>
        </w:rPr>
        <w:t xml:space="preserve"> (3.3) </w:t>
      </w:r>
      <w:r w:rsidR="004A2DD6">
        <w:rPr>
          <w:rStyle w:val="tlid-translation"/>
          <w:rFonts w:ascii="Arial" w:hAnsi="Arial" w:cs="Arial"/>
        </w:rPr>
        <w:t>помещают</w:t>
      </w:r>
      <w:r>
        <w:rPr>
          <w:rStyle w:val="tlid-translation"/>
          <w:rFonts w:ascii="Arial" w:hAnsi="Arial" w:cs="Arial"/>
        </w:rPr>
        <w:t xml:space="preserve"> </w:t>
      </w:r>
      <w:r w:rsidR="006A6BE2" w:rsidRPr="00640ABE">
        <w:rPr>
          <w:rStyle w:val="tlid-translation"/>
          <w:rFonts w:ascii="Arial" w:hAnsi="Arial" w:cs="Arial"/>
        </w:rPr>
        <w:t>между испытуемой смежной ше</w:t>
      </w:r>
      <w:r w:rsidR="00FD42BA">
        <w:rPr>
          <w:rStyle w:val="tlid-translation"/>
          <w:rFonts w:ascii="Arial" w:hAnsi="Arial" w:cs="Arial"/>
        </w:rPr>
        <w:t>лковой</w:t>
      </w:r>
      <w:r w:rsidR="006A6BE2" w:rsidRPr="00640ABE">
        <w:rPr>
          <w:rStyle w:val="tlid-translation"/>
          <w:rFonts w:ascii="Arial" w:hAnsi="Arial" w:cs="Arial"/>
        </w:rPr>
        <w:t xml:space="preserve"> тканью (3.1) и э</w:t>
      </w:r>
      <w:r>
        <w:rPr>
          <w:rStyle w:val="tlid-translation"/>
          <w:rFonts w:ascii="Arial" w:hAnsi="Arial" w:cs="Arial"/>
        </w:rPr>
        <w:t xml:space="preserve">талоном смежной </w:t>
      </w:r>
      <w:r w:rsidR="00FD42BA">
        <w:rPr>
          <w:rStyle w:val="tlid-translation"/>
          <w:rFonts w:ascii="Arial" w:hAnsi="Arial" w:cs="Arial"/>
        </w:rPr>
        <w:t>шелковой</w:t>
      </w:r>
      <w:r>
        <w:rPr>
          <w:rStyle w:val="tlid-translation"/>
          <w:rFonts w:ascii="Arial" w:hAnsi="Arial" w:cs="Arial"/>
        </w:rPr>
        <w:t xml:space="preserve"> ткани</w:t>
      </w:r>
      <w:r w:rsidR="006A6BE2" w:rsidRPr="00640ABE">
        <w:rPr>
          <w:rStyle w:val="tlid-translation"/>
          <w:rFonts w:ascii="Arial" w:hAnsi="Arial" w:cs="Arial"/>
        </w:rPr>
        <w:t xml:space="preserve"> (3.2). Чтобы исключить возможные различия </w:t>
      </w:r>
      <w:r w:rsidR="00697F60">
        <w:rPr>
          <w:rStyle w:val="tlid-translation"/>
          <w:rFonts w:ascii="Arial" w:hAnsi="Arial" w:cs="Arial"/>
        </w:rPr>
        <w:t xml:space="preserve">в условиях </w:t>
      </w:r>
      <w:r>
        <w:rPr>
          <w:rStyle w:val="tlid-translation"/>
          <w:rFonts w:ascii="Arial" w:hAnsi="Arial" w:cs="Arial"/>
        </w:rPr>
        <w:t>испытани</w:t>
      </w:r>
      <w:r w:rsidR="00697F60">
        <w:rPr>
          <w:rStyle w:val="tlid-translation"/>
          <w:rFonts w:ascii="Arial" w:hAnsi="Arial" w:cs="Arial"/>
        </w:rPr>
        <w:t>я</w:t>
      </w:r>
      <w:r w:rsidR="006A6BE2" w:rsidRPr="00640ABE">
        <w:rPr>
          <w:rStyle w:val="tlid-translation"/>
          <w:rFonts w:ascii="Arial" w:hAnsi="Arial" w:cs="Arial"/>
        </w:rPr>
        <w:t xml:space="preserve"> </w:t>
      </w:r>
      <w:r w:rsidRPr="00640ABE">
        <w:rPr>
          <w:rStyle w:val="tlid-translation"/>
          <w:rFonts w:ascii="Arial" w:hAnsi="Arial" w:cs="Arial"/>
        </w:rPr>
        <w:t>в одно</w:t>
      </w:r>
      <w:r w:rsidR="00697F60">
        <w:rPr>
          <w:rStyle w:val="tlid-translation"/>
          <w:rFonts w:ascii="Arial" w:hAnsi="Arial" w:cs="Arial"/>
        </w:rPr>
        <w:t>й</w:t>
      </w:r>
      <w:r w:rsidRPr="00640ABE">
        <w:rPr>
          <w:rStyle w:val="tlid-translation"/>
          <w:rFonts w:ascii="Arial" w:hAnsi="Arial" w:cs="Arial"/>
        </w:rPr>
        <w:t xml:space="preserve"> и то</w:t>
      </w:r>
      <w:r w:rsidR="00697F60">
        <w:rPr>
          <w:rStyle w:val="tlid-translation"/>
          <w:rFonts w:ascii="Arial" w:hAnsi="Arial" w:cs="Arial"/>
        </w:rPr>
        <w:t>й</w:t>
      </w:r>
      <w:r w:rsidRPr="00640ABE">
        <w:rPr>
          <w:rStyle w:val="tlid-translation"/>
          <w:rFonts w:ascii="Arial" w:hAnsi="Arial" w:cs="Arial"/>
        </w:rPr>
        <w:t xml:space="preserve"> же</w:t>
      </w:r>
      <w:r>
        <w:rPr>
          <w:rStyle w:val="tlid-translation"/>
          <w:rFonts w:ascii="Arial" w:hAnsi="Arial" w:cs="Arial"/>
        </w:rPr>
        <w:t xml:space="preserve"> составно</w:t>
      </w:r>
      <w:r w:rsidR="00697F60">
        <w:rPr>
          <w:rStyle w:val="tlid-translation"/>
          <w:rFonts w:ascii="Arial" w:hAnsi="Arial" w:cs="Arial"/>
        </w:rPr>
        <w:t>й</w:t>
      </w:r>
      <w:r w:rsidRPr="00640ABE">
        <w:rPr>
          <w:rStyle w:val="tlid-translation"/>
          <w:rFonts w:ascii="Arial" w:hAnsi="Arial" w:cs="Arial"/>
        </w:rPr>
        <w:t xml:space="preserve"> </w:t>
      </w:r>
      <w:r w:rsidR="00697F60">
        <w:rPr>
          <w:rStyle w:val="tlid-translation"/>
          <w:rFonts w:ascii="Arial" w:hAnsi="Arial" w:cs="Arial"/>
        </w:rPr>
        <w:t>испытуемой пробе,</w:t>
      </w:r>
      <w:r w:rsidRPr="00640ABE">
        <w:rPr>
          <w:rStyle w:val="tlid-translation"/>
          <w:rFonts w:ascii="Arial" w:hAnsi="Arial" w:cs="Arial"/>
        </w:rPr>
        <w:t xml:space="preserve"> </w:t>
      </w:r>
      <w:r w:rsidR="006A6BE2" w:rsidRPr="00640ABE">
        <w:rPr>
          <w:rStyle w:val="tlid-translation"/>
          <w:rFonts w:ascii="Arial" w:hAnsi="Arial" w:cs="Arial"/>
        </w:rPr>
        <w:t>исполь</w:t>
      </w:r>
      <w:r>
        <w:rPr>
          <w:rStyle w:val="tlid-translation"/>
          <w:rFonts w:ascii="Arial" w:hAnsi="Arial" w:cs="Arial"/>
        </w:rPr>
        <w:t>зуют испытуемую</w:t>
      </w:r>
      <w:r w:rsidR="006A6BE2" w:rsidRPr="00640ABE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>смежную</w:t>
      </w:r>
      <w:r w:rsidR="00E7259B" w:rsidRPr="00640ABE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>ше</w:t>
      </w:r>
      <w:r w:rsidR="00FD42BA">
        <w:rPr>
          <w:rStyle w:val="tlid-translation"/>
          <w:rFonts w:ascii="Arial" w:hAnsi="Arial" w:cs="Arial"/>
        </w:rPr>
        <w:t>лковую</w:t>
      </w:r>
      <w:r>
        <w:rPr>
          <w:rStyle w:val="tlid-translation"/>
          <w:rFonts w:ascii="Arial" w:hAnsi="Arial" w:cs="Arial"/>
        </w:rPr>
        <w:t xml:space="preserve"> ткань </w:t>
      </w:r>
      <w:r w:rsidR="006A6BE2" w:rsidRPr="00640ABE">
        <w:rPr>
          <w:rStyle w:val="tlid-translation"/>
          <w:rFonts w:ascii="Arial" w:hAnsi="Arial" w:cs="Arial"/>
        </w:rPr>
        <w:t xml:space="preserve">и </w:t>
      </w:r>
      <w:r w:rsidR="00E7259B" w:rsidRPr="00640ABE">
        <w:rPr>
          <w:rStyle w:val="tlid-translation"/>
          <w:rFonts w:ascii="Arial" w:hAnsi="Arial" w:cs="Arial"/>
        </w:rPr>
        <w:t xml:space="preserve">эталон смежной </w:t>
      </w:r>
      <w:r w:rsidR="00FD42BA">
        <w:rPr>
          <w:rStyle w:val="tlid-translation"/>
          <w:rFonts w:ascii="Arial" w:hAnsi="Arial" w:cs="Arial"/>
        </w:rPr>
        <w:t xml:space="preserve">шелковой </w:t>
      </w:r>
      <w:r w:rsidR="00E7259B" w:rsidRPr="00640ABE">
        <w:rPr>
          <w:rStyle w:val="tlid-translation"/>
          <w:rFonts w:ascii="Arial" w:hAnsi="Arial" w:cs="Arial"/>
        </w:rPr>
        <w:t>ткани</w:t>
      </w:r>
      <w:r w:rsidR="006A6BE2" w:rsidRPr="00640ABE">
        <w:rPr>
          <w:rStyle w:val="tlid-translation"/>
          <w:rFonts w:ascii="Arial" w:hAnsi="Arial" w:cs="Arial"/>
        </w:rPr>
        <w:t xml:space="preserve">. </w:t>
      </w:r>
      <w:r w:rsidR="00FD42BA">
        <w:rPr>
          <w:rStyle w:val="tlid-translation"/>
          <w:rFonts w:ascii="Arial" w:hAnsi="Arial" w:cs="Arial"/>
        </w:rPr>
        <w:t>И</w:t>
      </w:r>
      <w:r w:rsidR="004764EE">
        <w:rPr>
          <w:rStyle w:val="tlid-translation"/>
          <w:rFonts w:ascii="Arial" w:hAnsi="Arial" w:cs="Arial"/>
        </w:rPr>
        <w:t>спытывают и</w:t>
      </w:r>
      <w:r w:rsidR="00697F60">
        <w:rPr>
          <w:rStyle w:val="tlid-translation"/>
          <w:rFonts w:ascii="Arial" w:hAnsi="Arial" w:cs="Arial"/>
        </w:rPr>
        <w:t>спытуемую пробу</w:t>
      </w:r>
      <w:r w:rsidR="00E7259B" w:rsidRPr="00640ABE">
        <w:rPr>
          <w:rStyle w:val="tlid-translation"/>
          <w:rFonts w:ascii="Arial" w:hAnsi="Arial" w:cs="Arial"/>
        </w:rPr>
        <w:t xml:space="preserve"> </w:t>
      </w:r>
      <w:r w:rsidR="00097E08">
        <w:rPr>
          <w:rStyle w:val="tlid-translation"/>
          <w:rFonts w:ascii="Arial" w:hAnsi="Arial" w:cs="Arial"/>
        </w:rPr>
        <w:t xml:space="preserve">по </w:t>
      </w:r>
      <w:r w:rsidR="006A6BE2" w:rsidRPr="00640ABE">
        <w:rPr>
          <w:rStyle w:val="tlid-translation"/>
          <w:rFonts w:ascii="Arial" w:hAnsi="Arial" w:cs="Arial"/>
        </w:rPr>
        <w:t>ISO 105-E01.</w:t>
      </w:r>
    </w:p>
    <w:p w:rsidR="00E7259B" w:rsidRPr="00640ABE" w:rsidRDefault="004A2DD6" w:rsidP="00640ABE">
      <w:pPr>
        <w:ind w:firstLine="426"/>
        <w:jc w:val="both"/>
        <w:rPr>
          <w:rStyle w:val="tlid-translation"/>
          <w:rFonts w:ascii="Arial" w:hAnsi="Arial" w:cs="Arial"/>
        </w:rPr>
      </w:pPr>
      <w:r>
        <w:rPr>
          <w:rStyle w:val="tlid-translation"/>
          <w:rFonts w:ascii="Arial" w:hAnsi="Arial" w:cs="Arial"/>
        </w:rPr>
        <w:t>И</w:t>
      </w:r>
      <w:r w:rsidR="006A6BE2" w:rsidRPr="00640ABE">
        <w:rPr>
          <w:rStyle w:val="tlid-translation"/>
          <w:rFonts w:ascii="Arial" w:hAnsi="Arial" w:cs="Arial"/>
        </w:rPr>
        <w:t>спытание</w:t>
      </w:r>
      <w:r w:rsidRPr="004A2DD6">
        <w:rPr>
          <w:rStyle w:val="tlid-translation"/>
          <w:rFonts w:ascii="Arial" w:hAnsi="Arial" w:cs="Arial"/>
        </w:rPr>
        <w:t xml:space="preserve"> </w:t>
      </w:r>
      <w:r>
        <w:rPr>
          <w:rStyle w:val="tlid-translation"/>
          <w:rFonts w:ascii="Arial" w:hAnsi="Arial" w:cs="Arial"/>
        </w:rPr>
        <w:t>п</w:t>
      </w:r>
      <w:r w:rsidRPr="00640ABE">
        <w:rPr>
          <w:rStyle w:val="tlid-translation"/>
          <w:rFonts w:ascii="Arial" w:hAnsi="Arial" w:cs="Arial"/>
        </w:rPr>
        <w:t>овторяют</w:t>
      </w:r>
      <w:r w:rsidR="006A6BE2" w:rsidRPr="00640ABE">
        <w:rPr>
          <w:rStyle w:val="tlid-translation"/>
          <w:rFonts w:ascii="Arial" w:hAnsi="Arial" w:cs="Arial"/>
        </w:rPr>
        <w:t>, ис</w:t>
      </w:r>
      <w:r>
        <w:rPr>
          <w:rStyle w:val="tlid-translation"/>
          <w:rFonts w:ascii="Arial" w:hAnsi="Arial" w:cs="Arial"/>
        </w:rPr>
        <w:t xml:space="preserve">пользуя </w:t>
      </w:r>
      <w:r w:rsidR="008820DF" w:rsidRPr="008820DF">
        <w:rPr>
          <w:rStyle w:val="tlid-translation"/>
          <w:rFonts w:ascii="Arial" w:hAnsi="Arial" w:cs="Arial"/>
        </w:rPr>
        <w:t xml:space="preserve">эталон </w:t>
      </w:r>
      <w:r>
        <w:rPr>
          <w:rStyle w:val="tlid-translation"/>
          <w:rFonts w:ascii="Arial" w:hAnsi="Arial" w:cs="Arial"/>
        </w:rPr>
        <w:t>о</w:t>
      </w:r>
      <w:r w:rsidR="008820DF">
        <w:rPr>
          <w:rStyle w:val="tlid-translation"/>
          <w:rFonts w:ascii="Arial" w:hAnsi="Arial" w:cs="Arial"/>
        </w:rPr>
        <w:t>крашенно</w:t>
      </w:r>
      <w:r w:rsidR="00E7259B" w:rsidRPr="00640ABE">
        <w:rPr>
          <w:rStyle w:val="tlid-translation"/>
          <w:rFonts w:ascii="Arial" w:hAnsi="Arial" w:cs="Arial"/>
        </w:rPr>
        <w:t xml:space="preserve">й </w:t>
      </w:r>
      <w:r w:rsidR="009B38FF">
        <w:rPr>
          <w:rStyle w:val="tlid-translation"/>
          <w:rFonts w:ascii="Arial" w:hAnsi="Arial" w:cs="Arial"/>
        </w:rPr>
        <w:t xml:space="preserve">хлопчатобумажной </w:t>
      </w:r>
      <w:r w:rsidR="00E7259B" w:rsidRPr="00640ABE">
        <w:rPr>
          <w:rStyle w:val="tlid-translation"/>
          <w:rFonts w:ascii="Arial" w:hAnsi="Arial" w:cs="Arial"/>
        </w:rPr>
        <w:t>ткани (3.4) вместо эта</w:t>
      </w:r>
      <w:r>
        <w:rPr>
          <w:rStyle w:val="tlid-translation"/>
          <w:rFonts w:ascii="Arial" w:hAnsi="Arial" w:cs="Arial"/>
        </w:rPr>
        <w:t>лона о</w:t>
      </w:r>
      <w:r w:rsidR="00E7259B" w:rsidRPr="00640ABE">
        <w:rPr>
          <w:rStyle w:val="tlid-translation"/>
          <w:rFonts w:ascii="Arial" w:hAnsi="Arial" w:cs="Arial"/>
        </w:rPr>
        <w:t xml:space="preserve">крашенной </w:t>
      </w:r>
      <w:r w:rsidR="009B38FF">
        <w:rPr>
          <w:rStyle w:val="tlid-translation"/>
          <w:rFonts w:ascii="Arial" w:hAnsi="Arial" w:cs="Arial"/>
        </w:rPr>
        <w:t xml:space="preserve">шелковой </w:t>
      </w:r>
      <w:r w:rsidR="006A6BE2" w:rsidRPr="00640ABE">
        <w:rPr>
          <w:rStyle w:val="tlid-translation"/>
          <w:rFonts w:ascii="Arial" w:hAnsi="Arial" w:cs="Arial"/>
        </w:rPr>
        <w:t>ткани</w:t>
      </w:r>
      <w:r w:rsidR="009B38FF">
        <w:rPr>
          <w:rStyle w:val="tlid-translation"/>
          <w:rFonts w:ascii="Arial" w:hAnsi="Arial" w:cs="Arial"/>
        </w:rPr>
        <w:t xml:space="preserve"> (3.3)</w:t>
      </w:r>
      <w:r w:rsidR="00E7259B" w:rsidRPr="00640ABE">
        <w:rPr>
          <w:rStyle w:val="tlid-translation"/>
          <w:rFonts w:ascii="Arial" w:hAnsi="Arial" w:cs="Arial"/>
        </w:rPr>
        <w:t>.</w:t>
      </w:r>
    </w:p>
    <w:p w:rsidR="004A2DD6" w:rsidRPr="0088008E" w:rsidRDefault="00E7259B" w:rsidP="00640ABE">
      <w:pPr>
        <w:ind w:firstLine="426"/>
        <w:jc w:val="both"/>
        <w:rPr>
          <w:rStyle w:val="tlid-translation"/>
          <w:rFonts w:ascii="Arial" w:hAnsi="Arial" w:cs="Arial"/>
          <w:b/>
        </w:rPr>
      </w:pPr>
      <w:r w:rsidRPr="0088008E">
        <w:rPr>
          <w:rStyle w:val="tlid-translation"/>
          <w:rFonts w:ascii="Arial" w:hAnsi="Arial" w:cs="Arial"/>
          <w:b/>
        </w:rPr>
        <w:t xml:space="preserve">5.3 </w:t>
      </w:r>
      <w:r w:rsidR="004A2DD6" w:rsidRPr="0088008E">
        <w:rPr>
          <w:rFonts w:ascii="Arial" w:hAnsi="Arial" w:cs="Arial"/>
          <w:b/>
          <w:bCs/>
        </w:rPr>
        <w:t>Технические требования</w:t>
      </w:r>
    </w:p>
    <w:p w:rsidR="00563BCF" w:rsidRDefault="00563BCF" w:rsidP="00640ABE">
      <w:pPr>
        <w:ind w:firstLine="426"/>
        <w:jc w:val="both"/>
        <w:rPr>
          <w:rStyle w:val="tlid-translation"/>
          <w:rFonts w:ascii="Arial" w:hAnsi="Arial" w:cs="Arial"/>
        </w:rPr>
      </w:pPr>
      <w:r>
        <w:rPr>
          <w:rFonts w:ascii="Arial" w:hAnsi="Arial" w:cs="Arial"/>
        </w:rPr>
        <w:t>Для испытаний, проведенных по 5.2</w:t>
      </w:r>
      <w:r w:rsidR="00DA7CA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р</w:t>
      </w:r>
      <w:r w:rsidRPr="00563BCF">
        <w:rPr>
          <w:rFonts w:ascii="Arial" w:hAnsi="Arial" w:cs="Arial"/>
        </w:rPr>
        <w:t xml:space="preserve">азница в </w:t>
      </w:r>
      <w:r w:rsidR="0088008E">
        <w:rPr>
          <w:rFonts w:ascii="Arial" w:hAnsi="Arial" w:cs="Arial"/>
        </w:rPr>
        <w:t>окраске</w:t>
      </w:r>
      <w:r w:rsidRPr="00563BCF">
        <w:rPr>
          <w:rFonts w:ascii="Arial" w:hAnsi="Arial" w:cs="Arial"/>
        </w:rPr>
        <w:t xml:space="preserve"> между испытуемой смежной </w:t>
      </w:r>
      <w:r>
        <w:rPr>
          <w:rFonts w:ascii="Arial" w:hAnsi="Arial" w:cs="Arial"/>
        </w:rPr>
        <w:t xml:space="preserve">шелковой </w:t>
      </w:r>
      <w:r w:rsidRPr="00563BCF">
        <w:rPr>
          <w:rFonts w:ascii="Arial" w:hAnsi="Arial" w:cs="Arial"/>
        </w:rPr>
        <w:t xml:space="preserve">тканью и эталоном смежной </w:t>
      </w:r>
      <w:r w:rsidR="008B7F67">
        <w:rPr>
          <w:rFonts w:ascii="Arial" w:hAnsi="Arial" w:cs="Arial"/>
        </w:rPr>
        <w:t xml:space="preserve">шелковой </w:t>
      </w:r>
      <w:r w:rsidRPr="00563BCF">
        <w:rPr>
          <w:rFonts w:ascii="Arial" w:hAnsi="Arial" w:cs="Arial"/>
        </w:rPr>
        <w:t xml:space="preserve">ткани не должна быть больше 4-5 </w:t>
      </w:r>
      <w:r w:rsidR="008B7F67">
        <w:rPr>
          <w:rFonts w:ascii="Arial" w:hAnsi="Arial" w:cs="Arial"/>
        </w:rPr>
        <w:t xml:space="preserve">баллов </w:t>
      </w:r>
      <w:r w:rsidRPr="00563BCF">
        <w:rPr>
          <w:rFonts w:ascii="Arial" w:hAnsi="Arial" w:cs="Arial"/>
        </w:rPr>
        <w:t xml:space="preserve">при оценке с использованием шкалы серых эталонов для оценки изменения </w:t>
      </w:r>
      <w:r w:rsidR="00673235">
        <w:rPr>
          <w:rFonts w:ascii="Arial" w:hAnsi="Arial" w:cs="Arial"/>
        </w:rPr>
        <w:t xml:space="preserve">окраски </w:t>
      </w:r>
      <w:r w:rsidRPr="00563BCF">
        <w:rPr>
          <w:rFonts w:ascii="Arial" w:hAnsi="Arial" w:cs="Arial"/>
        </w:rPr>
        <w:t>в соответствии с ISO 105-A02.</w:t>
      </w:r>
    </w:p>
    <w:p w:rsidR="00870E81" w:rsidRDefault="00173482" w:rsidP="00F23D83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4C1194" w:rsidRDefault="004C1194" w:rsidP="004C1194">
      <w:pPr>
        <w:pStyle w:val="0"/>
        <w:numPr>
          <w:ilvl w:val="0"/>
          <w:numId w:val="0"/>
        </w:numPr>
        <w:ind w:left="1418" w:right="1418"/>
      </w:pPr>
      <w:bookmarkStart w:id="1" w:name="_Toc400120256"/>
      <w:bookmarkStart w:id="2" w:name="_Toc446064045"/>
      <w:bookmarkStart w:id="3" w:name="_Toc446331983"/>
      <w:r w:rsidRPr="00CE1C4A">
        <w:lastRenderedPageBreak/>
        <w:t>Приложение ДА</w:t>
      </w:r>
      <w:r w:rsidRPr="00CE1C4A">
        <w:br/>
      </w:r>
      <w:bookmarkStart w:id="4" w:name="_Toc369743311"/>
      <w:bookmarkStart w:id="5" w:name="_Toc397588886"/>
      <w:bookmarkStart w:id="6" w:name="_Toc399407615"/>
      <w:r w:rsidRPr="00CE1C4A">
        <w:t>(справочное)</w:t>
      </w:r>
      <w:bookmarkEnd w:id="4"/>
      <w:bookmarkEnd w:id="5"/>
    </w:p>
    <w:bookmarkEnd w:id="1"/>
    <w:bookmarkEnd w:id="2"/>
    <w:bookmarkEnd w:id="3"/>
    <w:bookmarkEnd w:id="6"/>
    <w:p w:rsidR="004C1194" w:rsidRPr="00B10AB6" w:rsidRDefault="004C1194" w:rsidP="004C1194">
      <w:pPr>
        <w:spacing w:before="220" w:after="160"/>
        <w:ind w:left="987" w:right="272"/>
        <w:jc w:val="center"/>
        <w:rPr>
          <w:rFonts w:ascii="Arial" w:hAnsi="Arial" w:cs="Arial"/>
          <w:b/>
          <w:bCs/>
          <w:spacing w:val="-1"/>
          <w:sz w:val="22"/>
          <w:szCs w:val="22"/>
        </w:rPr>
      </w:pPr>
      <w:r w:rsidRPr="00B10AB6">
        <w:rPr>
          <w:rFonts w:ascii="Arial" w:hAnsi="Arial" w:cs="Arial"/>
          <w:b/>
          <w:bCs/>
          <w:spacing w:val="-1"/>
        </w:rPr>
        <w:t xml:space="preserve">Сведения о соответствии ссылочных </w:t>
      </w:r>
      <w:r w:rsidR="00F23D83">
        <w:rPr>
          <w:rFonts w:ascii="Arial" w:hAnsi="Arial" w:cs="Arial"/>
          <w:b/>
          <w:bCs/>
          <w:spacing w:val="-1"/>
        </w:rPr>
        <w:t>международных</w:t>
      </w:r>
      <w:r w:rsidR="00D9178F">
        <w:rPr>
          <w:rFonts w:ascii="Arial" w:hAnsi="Arial" w:cs="Arial"/>
          <w:b/>
          <w:bCs/>
          <w:spacing w:val="-1"/>
        </w:rPr>
        <w:t xml:space="preserve"> стандартов</w:t>
      </w:r>
      <w:r w:rsidRPr="00B10AB6">
        <w:rPr>
          <w:rFonts w:ascii="Arial" w:hAnsi="Arial" w:cs="Arial"/>
          <w:b/>
          <w:bCs/>
          <w:spacing w:val="-1"/>
        </w:rPr>
        <w:br/>
        <w:t>межгосударственным стандартам</w:t>
      </w:r>
    </w:p>
    <w:p w:rsidR="004C1194" w:rsidRPr="00EB5B2F" w:rsidRDefault="004C1194" w:rsidP="004C1194">
      <w:pPr>
        <w:pStyle w:val="aff7"/>
        <w:rPr>
          <w:rFonts w:eastAsia="Times New Roman"/>
          <w:bCs/>
          <w:spacing w:val="-4"/>
          <w:lang w:val="en-US" w:eastAsia="ru-RU"/>
        </w:rPr>
      </w:pPr>
      <w:r w:rsidRPr="00EB5B2F">
        <w:rPr>
          <w:bCs/>
          <w:spacing w:val="40"/>
        </w:rPr>
        <w:t>Таблица</w:t>
      </w:r>
      <w:r w:rsidRPr="00EB5B2F">
        <w:rPr>
          <w:bCs/>
          <w:spacing w:val="-1"/>
        </w:rPr>
        <w:t xml:space="preserve"> </w:t>
      </w:r>
      <w:r w:rsidRPr="00EB5B2F">
        <w:rPr>
          <w:bCs/>
          <w:spacing w:val="-4"/>
        </w:rPr>
        <w:t>ДА.1</w:t>
      </w:r>
    </w:p>
    <w:tbl>
      <w:tblPr>
        <w:tblW w:w="4628" w:type="pc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1557"/>
        <w:gridCol w:w="4111"/>
      </w:tblGrid>
      <w:tr w:rsidR="004C1194" w:rsidRPr="00EB5B2F" w:rsidTr="00204A41">
        <w:trPr>
          <w:cantSplit/>
          <w:tblHeader/>
        </w:trPr>
        <w:tc>
          <w:tcPr>
            <w:tcW w:w="1826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194" w:rsidRPr="00EB5B2F" w:rsidRDefault="004C1194" w:rsidP="00C06161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 xml:space="preserve">Обозначение </w:t>
            </w:r>
            <w:r w:rsidR="00D9178F">
              <w:rPr>
                <w:rFonts w:eastAsia="Times New Roman"/>
                <w:szCs w:val="18"/>
                <w:lang w:eastAsia="ru-RU"/>
              </w:rPr>
              <w:t>стандарта</w:t>
            </w:r>
          </w:p>
        </w:tc>
        <w:tc>
          <w:tcPr>
            <w:tcW w:w="87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194" w:rsidRPr="00EB5B2F" w:rsidRDefault="004C1194" w:rsidP="00C8461D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>Степень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  <w:t>соответствия</w:t>
            </w:r>
          </w:p>
        </w:tc>
        <w:tc>
          <w:tcPr>
            <w:tcW w:w="2302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C1194" w:rsidRPr="00EB5B2F" w:rsidRDefault="004C1194" w:rsidP="00C8461D">
            <w:pPr>
              <w:pStyle w:val="af3"/>
              <w:rPr>
                <w:rFonts w:eastAsia="Times New Roman"/>
                <w:szCs w:val="18"/>
                <w:lang w:eastAsia="ru-RU"/>
              </w:rPr>
            </w:pPr>
            <w:r w:rsidRPr="00EB5B2F">
              <w:rPr>
                <w:rFonts w:eastAsia="Times New Roman"/>
                <w:szCs w:val="18"/>
                <w:lang w:eastAsia="ru-RU"/>
              </w:rPr>
              <w:t>Обозначение и наименование</w:t>
            </w:r>
            <w:r w:rsidRPr="00EB5B2F">
              <w:rPr>
                <w:rFonts w:eastAsia="Times New Roman"/>
                <w:szCs w:val="18"/>
                <w:lang w:eastAsia="ru-RU"/>
              </w:rPr>
              <w:br/>
              <w:t>государственного стандарта</w:t>
            </w:r>
          </w:p>
        </w:tc>
      </w:tr>
      <w:tr w:rsidR="00204A41" w:rsidRPr="00EB5B2F" w:rsidTr="00204A41">
        <w:trPr>
          <w:cantSplit/>
          <w:trHeight w:val="1006"/>
        </w:trPr>
        <w:tc>
          <w:tcPr>
            <w:tcW w:w="1826" w:type="pct"/>
            <w:tcBorders>
              <w:top w:val="single" w:sz="4" w:space="0" w:color="auto"/>
            </w:tcBorders>
            <w:vAlign w:val="center"/>
          </w:tcPr>
          <w:p w:rsidR="00204A41" w:rsidRPr="00C431E6" w:rsidRDefault="00204A41" w:rsidP="00D9178F">
            <w:pPr>
              <w:pStyle w:val="af6"/>
              <w:ind w:left="142" w:right="196" w:firstLine="0"/>
              <w:jc w:val="left"/>
            </w:pPr>
            <w:r>
              <w:rPr>
                <w:lang w:val="en-US"/>
              </w:rPr>
              <w:t xml:space="preserve">ISO </w:t>
            </w:r>
            <w:r w:rsidRPr="00DC1DF4">
              <w:rPr>
                <w:lang w:val="en-US"/>
              </w:rPr>
              <w:t>105-</w:t>
            </w:r>
            <w:r>
              <w:t>А</w:t>
            </w:r>
            <w:r w:rsidRPr="00DC1DF4">
              <w:rPr>
                <w:lang w:val="en-US"/>
              </w:rPr>
              <w:t>02:1993</w:t>
            </w:r>
          </w:p>
        </w:tc>
        <w:tc>
          <w:tcPr>
            <w:tcW w:w="872" w:type="pct"/>
            <w:tcBorders>
              <w:top w:val="single" w:sz="4" w:space="0" w:color="auto"/>
            </w:tcBorders>
            <w:vAlign w:val="center"/>
          </w:tcPr>
          <w:p w:rsidR="00204A41" w:rsidRPr="00C513C7" w:rsidRDefault="00204A41" w:rsidP="00C8461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302" w:type="pct"/>
            <w:tcBorders>
              <w:top w:val="single" w:sz="4" w:space="0" w:color="auto"/>
            </w:tcBorders>
            <w:vAlign w:val="center"/>
          </w:tcPr>
          <w:p w:rsidR="00204A41" w:rsidRPr="00C513C7" w:rsidRDefault="00204A41" w:rsidP="00513A5C">
            <w:pPr>
              <w:ind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</w:t>
            </w:r>
            <w:r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105-А02</w:t>
            </w:r>
            <w:r w:rsidRPr="00C513C7">
              <w:rPr>
                <w:rFonts w:ascii="Arial" w:hAnsi="Arial" w:cs="Arial"/>
              </w:rPr>
              <w:t xml:space="preserve">-2013 </w:t>
            </w:r>
            <w:r>
              <w:rPr>
                <w:rFonts w:ascii="Arial" w:hAnsi="Arial" w:cs="Arial"/>
              </w:rPr>
              <w:t xml:space="preserve">Материалы текстильные. </w:t>
            </w:r>
            <w:r w:rsidR="00513A5C">
              <w:rPr>
                <w:rFonts w:ascii="Arial" w:hAnsi="Arial" w:cs="Arial"/>
              </w:rPr>
              <w:t xml:space="preserve">Определение </w:t>
            </w:r>
            <w:r>
              <w:rPr>
                <w:rFonts w:ascii="Arial" w:hAnsi="Arial" w:cs="Arial"/>
              </w:rPr>
              <w:t>устойчивост</w:t>
            </w:r>
            <w:r w:rsidR="00513A5C"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 xml:space="preserve"> окраски. Часть А02. Серая шкала для оценки изменения окраски</w:t>
            </w:r>
          </w:p>
        </w:tc>
      </w:tr>
      <w:tr w:rsidR="00F6046A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F6046A" w:rsidRPr="00F6046A" w:rsidRDefault="00204A41" w:rsidP="00204A41">
            <w:pPr>
              <w:ind w:firstLine="142"/>
              <w:rPr>
                <w:rFonts w:ascii="Arial" w:hAnsi="Arial" w:cs="Arial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 w:rsidRPr="00DC1DF4">
              <w:rPr>
                <w:rFonts w:ascii="Arial" w:hAnsi="Arial" w:cs="Arial"/>
                <w:lang w:val="en-US"/>
              </w:rPr>
              <w:t>105-</w:t>
            </w:r>
            <w:r>
              <w:rPr>
                <w:rFonts w:ascii="Arial" w:hAnsi="Arial" w:cs="Arial"/>
              </w:rPr>
              <w:t>Е</w:t>
            </w:r>
            <w:r w:rsidRPr="00DC1DF4">
              <w:rPr>
                <w:rFonts w:ascii="Arial" w:hAnsi="Arial" w:cs="Arial"/>
                <w:lang w:val="en-US"/>
              </w:rPr>
              <w:t>0</w:t>
            </w:r>
            <w:r>
              <w:rPr>
                <w:rFonts w:ascii="Arial" w:hAnsi="Arial" w:cs="Arial"/>
              </w:rPr>
              <w:t>1</w:t>
            </w:r>
            <w:r w:rsidRPr="00DC1DF4">
              <w:rPr>
                <w:rFonts w:ascii="Arial" w:hAnsi="Arial" w:cs="Arial"/>
                <w:lang w:val="en-US"/>
              </w:rPr>
              <w:t>:19</w:t>
            </w:r>
            <w:r>
              <w:rPr>
                <w:rFonts w:ascii="Arial" w:hAnsi="Arial" w:cs="Arial"/>
              </w:rPr>
              <w:t>94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046A" w:rsidRPr="00EB5B2F" w:rsidRDefault="00883DF3" w:rsidP="00C846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6046A" w:rsidRPr="00C513C7" w:rsidRDefault="00513A5C" w:rsidP="00667274">
            <w:pPr>
              <w:ind w:left="1" w:right="11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Отсутствует. Действует </w:t>
            </w:r>
            <w:r w:rsidR="00C513C7">
              <w:rPr>
                <w:rFonts w:ascii="Arial" w:hAnsi="Arial" w:cs="Arial"/>
              </w:rPr>
              <w:t xml:space="preserve">ГОСТ </w:t>
            </w:r>
            <w:r w:rsidR="00C513C7">
              <w:rPr>
                <w:rFonts w:ascii="Arial" w:hAnsi="Arial" w:cs="Arial"/>
                <w:lang w:val="en-US"/>
              </w:rPr>
              <w:t>ISO</w:t>
            </w:r>
            <w:r>
              <w:rPr>
                <w:rFonts w:ascii="Arial" w:hAnsi="Arial" w:cs="Arial"/>
              </w:rPr>
              <w:t xml:space="preserve"> 105</w:t>
            </w:r>
            <w:r w:rsidR="00204A41">
              <w:rPr>
                <w:rFonts w:ascii="Arial" w:hAnsi="Arial" w:cs="Arial"/>
              </w:rPr>
              <w:t>-Е01-2015</w:t>
            </w:r>
            <w:r w:rsidR="00204A41" w:rsidRPr="00C513C7">
              <w:rPr>
                <w:rFonts w:ascii="Arial" w:hAnsi="Arial" w:cs="Arial"/>
              </w:rPr>
              <w:t xml:space="preserve"> </w:t>
            </w:r>
            <w:r w:rsidR="00204A41">
              <w:rPr>
                <w:rFonts w:ascii="Arial" w:hAnsi="Arial" w:cs="Arial"/>
              </w:rPr>
              <w:t>Материалы текстильные. Определение устойчивости окраски. Часть Е01. Метод определения устойчивости окраски к воздействию воды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  <w:t>(</w:t>
            </w:r>
            <w:r w:rsidRPr="00513A5C">
              <w:rPr>
                <w:rFonts w:ascii="Arial" w:hAnsi="Arial" w:cs="Arial"/>
              </w:rPr>
              <w:t>ISO</w:t>
            </w:r>
            <w:r>
              <w:rPr>
                <w:rFonts w:ascii="Arial" w:hAnsi="Arial" w:cs="Arial"/>
              </w:rPr>
              <w:t xml:space="preserve"> 105-Е01:2013, </w:t>
            </w:r>
            <w:r w:rsidRPr="00513A5C">
              <w:rPr>
                <w:rFonts w:ascii="Arial" w:hAnsi="Arial" w:cs="Arial"/>
              </w:rPr>
              <w:t>IDT</w:t>
            </w:r>
            <w:r>
              <w:rPr>
                <w:rFonts w:ascii="Arial" w:hAnsi="Arial" w:cs="Arial"/>
              </w:rPr>
              <w:t>)</w:t>
            </w:r>
          </w:p>
        </w:tc>
      </w:tr>
      <w:tr w:rsidR="00C513C7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C513C7" w:rsidRPr="009A6541" w:rsidRDefault="00204A41" w:rsidP="00F6046A">
            <w:pPr>
              <w:ind w:firstLine="142"/>
              <w:rPr>
                <w:rFonts w:ascii="Arial" w:hAnsi="Arial" w:cs="Arial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 w:rsidRPr="00513A5C">
              <w:rPr>
                <w:rFonts w:ascii="Arial" w:hAnsi="Arial" w:cs="Arial"/>
              </w:rPr>
              <w:t>105-</w:t>
            </w:r>
            <w:r w:rsidR="009A6541">
              <w:rPr>
                <w:rFonts w:ascii="Arial" w:hAnsi="Arial" w:cs="Arial"/>
              </w:rPr>
              <w:t>F</w:t>
            </w:r>
            <w:r w:rsidRPr="00513A5C">
              <w:rPr>
                <w:rFonts w:ascii="Arial" w:hAnsi="Arial" w:cs="Arial"/>
              </w:rPr>
              <w:t>02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13C7" w:rsidRPr="00B81C93" w:rsidRDefault="00C513C7" w:rsidP="00DC1DF4">
            <w:pPr>
              <w:jc w:val="center"/>
              <w:rPr>
                <w:rFonts w:ascii="Arial" w:hAnsi="Arial" w:cs="Arial"/>
              </w:rPr>
            </w:pPr>
            <w:r w:rsidRPr="00EB5B2F">
              <w:rPr>
                <w:rFonts w:ascii="Arial" w:hAnsi="Arial" w:cs="Arial"/>
              </w:rPr>
              <w:t>–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13C7" w:rsidRPr="00EB5B2F" w:rsidRDefault="00C513C7" w:rsidP="006C34F4">
            <w:pPr>
              <w:jc w:val="both"/>
              <w:rPr>
                <w:rFonts w:ascii="Arial" w:hAnsi="Arial" w:cs="Arial"/>
              </w:rPr>
            </w:pPr>
            <w:r w:rsidRPr="00EB5B2F">
              <w:rPr>
                <w:rFonts w:ascii="Arial" w:hAnsi="Arial" w:cs="Arial"/>
              </w:rPr>
              <w:t>*</w:t>
            </w:r>
          </w:p>
        </w:tc>
      </w:tr>
      <w:tr w:rsidR="00C513C7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C513C7" w:rsidRPr="009A6541" w:rsidRDefault="009A6541" w:rsidP="009A6541">
            <w:pPr>
              <w:ind w:firstLine="142"/>
              <w:rPr>
                <w:rFonts w:ascii="Arial" w:hAnsi="Arial" w:cs="Arial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 w:rsidRPr="00513A5C">
              <w:rPr>
                <w:rFonts w:ascii="Arial" w:hAnsi="Arial" w:cs="Arial"/>
              </w:rPr>
              <w:t>105-</w:t>
            </w:r>
            <w:r>
              <w:rPr>
                <w:rFonts w:ascii="Arial" w:hAnsi="Arial" w:cs="Arial"/>
              </w:rPr>
              <w:t>J</w:t>
            </w:r>
            <w:r w:rsidRPr="00513A5C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1:1997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13C7" w:rsidRPr="00B81C93" w:rsidRDefault="007F5089" w:rsidP="00DC1DF4">
            <w:pPr>
              <w:jc w:val="center"/>
              <w:rPr>
                <w:rFonts w:ascii="Arial" w:hAnsi="Arial" w:cs="Arial"/>
              </w:rPr>
            </w:pPr>
            <w:r w:rsidRPr="007F5089">
              <w:rPr>
                <w:rFonts w:ascii="Arial" w:hAnsi="Arial" w:cs="Arial"/>
                <w:lang w:val="en-US"/>
              </w:rPr>
              <w:t>IDT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513C7" w:rsidRPr="00EB5B2F" w:rsidRDefault="00FB20B1" w:rsidP="006C34F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ГОСТ ИСО 105-J01-2002 Материалы текстильные. Определение устойчивости окраски. Часть J01. Общие требования к инструментальному </w:t>
            </w:r>
            <w:r w:rsidR="00D80B6D">
              <w:rPr>
                <w:rFonts w:ascii="Arial" w:hAnsi="Arial" w:cs="Arial"/>
              </w:rPr>
              <w:t>методу измерения цвета поверхности</w:t>
            </w:r>
          </w:p>
        </w:tc>
      </w:tr>
      <w:tr w:rsidR="008B7F67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8B7F67" w:rsidRPr="00F6046A" w:rsidRDefault="008B7F67" w:rsidP="009A6541">
            <w:pPr>
              <w:ind w:firstLine="142"/>
              <w:rPr>
                <w:rFonts w:ascii="Arial" w:hAnsi="Arial" w:cs="Arial"/>
                <w:lang w:val="en-US"/>
              </w:rPr>
            </w:pPr>
            <w:r w:rsidRPr="008B7F67">
              <w:rPr>
                <w:rFonts w:ascii="Arial" w:hAnsi="Arial" w:cs="Arial"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>SO 105-J02</w:t>
            </w:r>
            <w:r w:rsidRPr="008B7F67">
              <w:rPr>
                <w:rFonts w:ascii="Arial" w:hAnsi="Arial" w:cs="Arial"/>
                <w:lang w:val="en-US"/>
              </w:rPr>
              <w:t>:1997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B7F67" w:rsidRPr="00EB5B2F" w:rsidRDefault="007F5089" w:rsidP="00DC1DF4">
            <w:pPr>
              <w:jc w:val="center"/>
              <w:rPr>
                <w:rFonts w:ascii="Arial" w:hAnsi="Arial" w:cs="Arial"/>
              </w:rPr>
            </w:pPr>
            <w:r w:rsidRPr="007F5089">
              <w:rPr>
                <w:rFonts w:ascii="Arial" w:hAnsi="Arial" w:cs="Arial"/>
              </w:rPr>
              <w:t>IDT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B7F67" w:rsidRPr="007F5089" w:rsidRDefault="007F5089" w:rsidP="006C34F4">
            <w:pPr>
              <w:jc w:val="both"/>
              <w:rPr>
                <w:rFonts w:ascii="Arial" w:hAnsi="Arial" w:cs="Arial"/>
              </w:rPr>
            </w:pPr>
            <w:r w:rsidRPr="007F5089">
              <w:rPr>
                <w:rFonts w:ascii="Arial" w:hAnsi="Arial" w:cs="Arial"/>
              </w:rPr>
              <w:t>ГОСТ ИСО 105-</w:t>
            </w:r>
            <w:r w:rsidRPr="007F5089">
              <w:rPr>
                <w:rFonts w:ascii="Arial" w:hAnsi="Arial" w:cs="Arial"/>
                <w:lang w:val="en-US"/>
              </w:rPr>
              <w:t>J</w:t>
            </w:r>
            <w:r w:rsidRPr="007F5089">
              <w:rPr>
                <w:rFonts w:ascii="Arial" w:hAnsi="Arial" w:cs="Arial"/>
              </w:rPr>
              <w:t xml:space="preserve">02-2002 Материалы текстильные. Определение устойчивости окраски. Часть </w:t>
            </w:r>
            <w:r w:rsidRPr="007F5089">
              <w:rPr>
                <w:rFonts w:ascii="Arial" w:hAnsi="Arial" w:cs="Arial"/>
                <w:lang w:val="en-US"/>
              </w:rPr>
              <w:t>J</w:t>
            </w:r>
            <w:r w:rsidRPr="007F5089">
              <w:rPr>
                <w:rFonts w:ascii="Arial" w:hAnsi="Arial" w:cs="Arial"/>
              </w:rPr>
              <w:t>02. Инструментальный метод оценки относительной белизны</w:t>
            </w:r>
          </w:p>
        </w:tc>
      </w:tr>
      <w:tr w:rsidR="009A6541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9A6541" w:rsidRPr="00FB20B1" w:rsidRDefault="009A6541" w:rsidP="009A6541">
            <w:pPr>
              <w:ind w:firstLine="142"/>
              <w:rPr>
                <w:rFonts w:ascii="Arial" w:hAnsi="Arial" w:cs="Arial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3071:1980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6541" w:rsidRPr="00EB5B2F" w:rsidRDefault="005A6695" w:rsidP="00DC1D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A6695" w:rsidRDefault="005A6695" w:rsidP="00667274">
            <w:pPr>
              <w:ind w:left="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Отсутствует. Действует ГОСТ </w:t>
            </w:r>
            <w:r w:rsidRPr="005A6695">
              <w:rPr>
                <w:rFonts w:ascii="Arial" w:hAnsi="Arial" w:cs="Arial"/>
                <w:lang w:val="en-US"/>
              </w:rPr>
              <w:t>ISO</w:t>
            </w:r>
            <w:r w:rsidR="007F5089">
              <w:rPr>
                <w:rFonts w:ascii="Arial" w:hAnsi="Arial" w:cs="Arial"/>
              </w:rPr>
              <w:t xml:space="preserve"> 3071-2022</w:t>
            </w:r>
            <w:r w:rsidRPr="005A6695">
              <w:rPr>
                <w:rFonts w:ascii="Arial" w:hAnsi="Arial" w:cs="Arial"/>
              </w:rPr>
              <w:t xml:space="preserve"> Материалы </w:t>
            </w:r>
            <w:r w:rsidR="007F5089">
              <w:rPr>
                <w:rFonts w:ascii="Arial" w:hAnsi="Arial" w:cs="Arial"/>
              </w:rPr>
              <w:t>и изделия текстильные. Определение</w:t>
            </w:r>
            <w:r w:rsidRPr="005A6695">
              <w:rPr>
                <w:rFonts w:ascii="Arial" w:hAnsi="Arial" w:cs="Arial"/>
              </w:rPr>
              <w:t xml:space="preserve"> pH водного экстракта</w:t>
            </w:r>
          </w:p>
          <w:p w:rsidR="009A6541" w:rsidRPr="00EB5B2F" w:rsidRDefault="005A6695" w:rsidP="00667274">
            <w:pPr>
              <w:ind w:left="1"/>
              <w:jc w:val="both"/>
              <w:rPr>
                <w:rFonts w:ascii="Arial" w:hAnsi="Arial" w:cs="Arial"/>
              </w:rPr>
            </w:pPr>
            <w:r w:rsidRPr="005A6695">
              <w:rPr>
                <w:rFonts w:ascii="Arial" w:hAnsi="Arial" w:cs="Arial"/>
              </w:rPr>
              <w:t>(ISO 3071:20</w:t>
            </w:r>
            <w:r w:rsidR="007F5089">
              <w:rPr>
                <w:rFonts w:ascii="Arial" w:hAnsi="Arial" w:cs="Arial"/>
              </w:rPr>
              <w:t>20</w:t>
            </w:r>
            <w:r w:rsidRPr="005A6695">
              <w:rPr>
                <w:rFonts w:ascii="Arial" w:hAnsi="Arial" w:cs="Arial"/>
              </w:rPr>
              <w:t>, IDT)</w:t>
            </w:r>
          </w:p>
        </w:tc>
      </w:tr>
      <w:tr w:rsidR="009A6541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9A6541" w:rsidRPr="00F6046A" w:rsidRDefault="009A6541" w:rsidP="009A6541">
            <w:pPr>
              <w:ind w:firstLine="142"/>
              <w:rPr>
                <w:rFonts w:ascii="Arial" w:hAnsi="Arial" w:cs="Arial"/>
                <w:lang w:val="en-US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3072:1975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6541" w:rsidRDefault="009A6541" w:rsidP="00DC1DF4">
            <w:pPr>
              <w:jc w:val="center"/>
              <w:rPr>
                <w:rFonts w:ascii="Arial" w:hAnsi="Arial" w:cs="Arial"/>
                <w:lang w:val="en-US"/>
              </w:rPr>
            </w:pPr>
            <w:r w:rsidRPr="00EB5B2F">
              <w:rPr>
                <w:rFonts w:ascii="Arial" w:hAnsi="Arial" w:cs="Arial"/>
              </w:rPr>
              <w:t>–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6541" w:rsidRDefault="009A6541" w:rsidP="009A6541">
            <w:pPr>
              <w:ind w:left="143"/>
              <w:jc w:val="center"/>
              <w:rPr>
                <w:rFonts w:ascii="Arial" w:hAnsi="Arial" w:cs="Arial"/>
              </w:rPr>
            </w:pPr>
            <w:r w:rsidRPr="00EB5B2F">
              <w:rPr>
                <w:rFonts w:ascii="Arial" w:hAnsi="Arial" w:cs="Arial"/>
              </w:rPr>
              <w:t>*</w:t>
            </w:r>
          </w:p>
        </w:tc>
      </w:tr>
      <w:tr w:rsidR="009A6541" w:rsidRPr="00EB5B2F" w:rsidTr="00DC1DF4">
        <w:trPr>
          <w:cantSplit/>
        </w:trPr>
        <w:tc>
          <w:tcPr>
            <w:tcW w:w="1826" w:type="pct"/>
            <w:tcBorders>
              <w:top w:val="single" w:sz="4" w:space="0" w:color="000000"/>
              <w:bottom w:val="single" w:sz="4" w:space="0" w:color="000000"/>
            </w:tcBorders>
          </w:tcPr>
          <w:p w:rsidR="009A6541" w:rsidRPr="00F6046A" w:rsidRDefault="009A6541" w:rsidP="009A6541">
            <w:pPr>
              <w:ind w:firstLine="142"/>
              <w:rPr>
                <w:rFonts w:ascii="Arial" w:hAnsi="Arial" w:cs="Arial"/>
                <w:lang w:val="en-US"/>
              </w:rPr>
            </w:pPr>
            <w:r w:rsidRPr="00F6046A">
              <w:rPr>
                <w:rFonts w:ascii="Arial" w:hAnsi="Arial" w:cs="Arial"/>
                <w:lang w:val="en-US"/>
              </w:rPr>
              <w:t>ISO</w:t>
            </w:r>
            <w:r w:rsidRPr="00C513C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3801:1977</w:t>
            </w:r>
          </w:p>
        </w:tc>
        <w:tc>
          <w:tcPr>
            <w:tcW w:w="87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6541" w:rsidRPr="00EB5B2F" w:rsidRDefault="009A6541" w:rsidP="00DC1DF4">
            <w:pPr>
              <w:jc w:val="center"/>
              <w:rPr>
                <w:rFonts w:ascii="Arial" w:hAnsi="Arial" w:cs="Arial"/>
              </w:rPr>
            </w:pPr>
            <w:r w:rsidRPr="00EB5B2F">
              <w:rPr>
                <w:rFonts w:ascii="Arial" w:hAnsi="Arial" w:cs="Arial"/>
              </w:rPr>
              <w:t>–</w:t>
            </w:r>
          </w:p>
        </w:tc>
        <w:tc>
          <w:tcPr>
            <w:tcW w:w="230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A6541" w:rsidRPr="00EB5B2F" w:rsidRDefault="009A6541" w:rsidP="005A6695">
            <w:pPr>
              <w:ind w:left="143"/>
              <w:jc w:val="center"/>
              <w:rPr>
                <w:rFonts w:ascii="Arial" w:hAnsi="Arial" w:cs="Arial"/>
              </w:rPr>
            </w:pPr>
            <w:r w:rsidRPr="00EB5B2F">
              <w:rPr>
                <w:rFonts w:ascii="Arial" w:hAnsi="Arial" w:cs="Arial"/>
              </w:rPr>
              <w:t>*</w:t>
            </w:r>
          </w:p>
        </w:tc>
      </w:tr>
      <w:tr w:rsidR="004C1194" w:rsidRPr="00EB5B2F" w:rsidTr="00C8461D">
        <w:trPr>
          <w:cantSplit/>
        </w:trPr>
        <w:tc>
          <w:tcPr>
            <w:tcW w:w="5000" w:type="pct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C1194" w:rsidRDefault="004C1194" w:rsidP="00F6046A">
            <w:pPr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B5B2F">
              <w:rPr>
                <w:rFonts w:ascii="Arial" w:hAnsi="Arial" w:cs="Arial"/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</w:t>
            </w:r>
            <w:r w:rsidR="00AE4E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B5B2F">
              <w:rPr>
                <w:rFonts w:ascii="Arial" w:hAnsi="Arial" w:cs="Arial"/>
                <w:sz w:val="18"/>
                <w:szCs w:val="18"/>
              </w:rPr>
              <w:t xml:space="preserve">данного </w:t>
            </w:r>
            <w:r w:rsidR="00F6046A">
              <w:rPr>
                <w:rFonts w:ascii="Arial" w:hAnsi="Arial" w:cs="Arial"/>
                <w:sz w:val="18"/>
                <w:szCs w:val="18"/>
              </w:rPr>
              <w:t>международного</w:t>
            </w:r>
            <w:r w:rsidR="00D9178F">
              <w:rPr>
                <w:rFonts w:ascii="Arial" w:hAnsi="Arial" w:cs="Arial"/>
                <w:sz w:val="18"/>
                <w:szCs w:val="18"/>
              </w:rPr>
              <w:t xml:space="preserve"> стандарта</w:t>
            </w:r>
            <w:r w:rsidRPr="00EB5B2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E043D1" w:rsidRPr="00723E96" w:rsidRDefault="00E043D1" w:rsidP="00E043D1">
            <w:pPr>
              <w:widowControl w:val="0"/>
              <w:spacing w:before="40"/>
              <w:ind w:right="-1" w:firstLine="170"/>
              <w:jc w:val="both"/>
              <w:rPr>
                <w:rFonts w:ascii="Arial" w:eastAsia="Batang" w:hAnsi="Arial" w:cs="Arial"/>
                <w:bCs/>
                <w:sz w:val="18"/>
                <w:szCs w:val="18"/>
              </w:rPr>
            </w:pP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П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р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и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м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е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ч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а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н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и</w:t>
            </w:r>
            <w:r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pacing w:val="40"/>
                <w:sz w:val="18"/>
                <w:szCs w:val="18"/>
              </w:rPr>
              <w:t>е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Batang" w:hAnsi="Arial" w:cs="Arial"/>
                <w:bCs/>
                <w:sz w:val="18"/>
                <w:szCs w:val="18"/>
              </w:rPr>
              <w:t>—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В настоящей таблице использовано следующее условное обозначение</w:t>
            </w:r>
            <w:r w:rsidR="006C34F4">
              <w:rPr>
                <w:rFonts w:ascii="Arial" w:eastAsia="Batang" w:hAnsi="Arial" w:cs="Arial"/>
                <w:bCs/>
                <w:sz w:val="18"/>
                <w:szCs w:val="18"/>
              </w:rPr>
              <w:t xml:space="preserve"> 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степени соответствия стандарта:</w:t>
            </w:r>
          </w:p>
          <w:p w:rsidR="00E043D1" w:rsidRPr="00D9178F" w:rsidRDefault="00E043D1" w:rsidP="00E043D1">
            <w:pPr>
              <w:ind w:right="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- 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  <w:lang w:val="en-US"/>
              </w:rPr>
              <w:t>IDT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Batang" w:hAnsi="Arial" w:cs="Arial"/>
                <w:bCs/>
                <w:sz w:val="18"/>
                <w:szCs w:val="18"/>
              </w:rPr>
              <w:t>—</w:t>
            </w:r>
            <w:r w:rsidRPr="00723E96">
              <w:rPr>
                <w:rFonts w:ascii="Arial" w:eastAsia="Batang" w:hAnsi="Arial" w:cs="Arial"/>
                <w:bCs/>
                <w:sz w:val="18"/>
                <w:szCs w:val="18"/>
              </w:rPr>
              <w:t xml:space="preserve"> идентичный стандарт</w:t>
            </w:r>
            <w:r>
              <w:rPr>
                <w:rFonts w:ascii="Arial" w:eastAsia="Batang" w:hAnsi="Arial" w:cs="Arial"/>
                <w:bCs/>
                <w:sz w:val="18"/>
                <w:szCs w:val="18"/>
              </w:rPr>
              <w:t>.</w:t>
            </w:r>
          </w:p>
        </w:tc>
      </w:tr>
    </w:tbl>
    <w:p w:rsidR="004C1194" w:rsidRDefault="004C11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A43A7" w:rsidRDefault="008A43A7" w:rsidP="00EE4943">
      <w:pPr>
        <w:spacing w:before="220" w:after="160"/>
        <w:jc w:val="center"/>
        <w:rPr>
          <w:rFonts w:ascii="Arial" w:hAnsi="Arial" w:cs="Arial"/>
          <w:b/>
          <w:sz w:val="22"/>
          <w:szCs w:val="22"/>
        </w:rPr>
      </w:pPr>
      <w:r w:rsidRPr="00EE4943">
        <w:rPr>
          <w:rFonts w:ascii="Arial" w:hAnsi="Arial" w:cs="Arial"/>
          <w:b/>
          <w:sz w:val="22"/>
          <w:szCs w:val="22"/>
        </w:rPr>
        <w:lastRenderedPageBreak/>
        <w:t xml:space="preserve">Библиография 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616"/>
        <w:gridCol w:w="2469"/>
        <w:gridCol w:w="6804"/>
      </w:tblGrid>
      <w:tr w:rsidR="00EE4943" w:rsidRPr="000F35FA" w:rsidTr="000C19B1">
        <w:tc>
          <w:tcPr>
            <w:tcW w:w="616" w:type="dxa"/>
            <w:shd w:val="clear" w:color="auto" w:fill="auto"/>
          </w:tcPr>
          <w:p w:rsidR="00EE4943" w:rsidRPr="00EE4943" w:rsidRDefault="00EE4943" w:rsidP="00EE4943">
            <w:pPr>
              <w:jc w:val="both"/>
              <w:rPr>
                <w:rFonts w:ascii="Arial" w:hAnsi="Arial" w:cs="Arial"/>
                <w:lang w:val="be-BY"/>
              </w:rPr>
            </w:pPr>
            <w:r w:rsidRPr="00EE4943">
              <w:rPr>
                <w:rFonts w:ascii="Arial" w:hAnsi="Arial" w:cs="Arial"/>
                <w:lang w:val="be-BY"/>
              </w:rPr>
              <w:t>[1]</w:t>
            </w:r>
          </w:p>
        </w:tc>
        <w:tc>
          <w:tcPr>
            <w:tcW w:w="2469" w:type="dxa"/>
            <w:shd w:val="clear" w:color="auto" w:fill="auto"/>
          </w:tcPr>
          <w:p w:rsidR="00EE4943" w:rsidRPr="00EE4943" w:rsidRDefault="00EE4943" w:rsidP="00EE4943">
            <w:pPr>
              <w:jc w:val="both"/>
              <w:rPr>
                <w:rFonts w:ascii="Arial" w:hAnsi="Arial" w:cs="Arial"/>
                <w:lang w:val="be-BY"/>
              </w:rPr>
            </w:pPr>
            <w:r w:rsidRPr="00EE4943">
              <w:rPr>
                <w:rFonts w:ascii="Arial" w:hAnsi="Arial" w:cs="Arial"/>
              </w:rPr>
              <w:t>ISO</w:t>
            </w:r>
            <w:r w:rsidRPr="00EE4943">
              <w:rPr>
                <w:rFonts w:ascii="Arial" w:hAnsi="Arial" w:cs="Arial"/>
                <w:lang w:val="be-BY"/>
              </w:rPr>
              <w:t xml:space="preserve"> </w:t>
            </w:r>
            <w:r>
              <w:rPr>
                <w:rFonts w:ascii="Arial" w:hAnsi="Arial" w:cs="Arial"/>
                <w:lang w:val="be-BY"/>
              </w:rPr>
              <w:t>105-А01:1994</w:t>
            </w:r>
          </w:p>
        </w:tc>
        <w:tc>
          <w:tcPr>
            <w:tcW w:w="6804" w:type="dxa"/>
            <w:shd w:val="clear" w:color="auto" w:fill="auto"/>
          </w:tcPr>
          <w:p w:rsidR="00EE4943" w:rsidRPr="00EE4943" w:rsidRDefault="00EE4943" w:rsidP="008B7F67">
            <w:pPr>
              <w:jc w:val="both"/>
              <w:rPr>
                <w:rFonts w:ascii="Arial" w:hAnsi="Arial" w:cs="Arial"/>
                <w:sz w:val="18"/>
                <w:szCs w:val="18"/>
                <w:lang w:val="be-BY"/>
              </w:rPr>
            </w:pPr>
            <w:r>
              <w:rPr>
                <w:rFonts w:ascii="Arial" w:hAnsi="Arial" w:cs="Arial"/>
                <w:szCs w:val="18"/>
                <w:lang w:val="en-US"/>
              </w:rPr>
              <w:t>Textiles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– </w:t>
            </w:r>
            <w:r>
              <w:rPr>
                <w:rFonts w:ascii="Arial" w:hAnsi="Arial" w:cs="Arial"/>
                <w:szCs w:val="18"/>
                <w:lang w:val="en-US"/>
              </w:rPr>
              <w:t>Tests</w:t>
            </w:r>
            <w:r w:rsidRPr="00EE4943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 w:rsidRPr="00EE4943">
              <w:rPr>
                <w:rFonts w:ascii="Arial" w:hAnsi="Arial" w:cs="Arial"/>
                <w:szCs w:val="18"/>
                <w:lang w:val="en-US"/>
              </w:rPr>
              <w:t>f</w:t>
            </w:r>
            <w:r>
              <w:rPr>
                <w:rFonts w:ascii="Arial" w:hAnsi="Arial" w:cs="Arial"/>
                <w:szCs w:val="18"/>
                <w:lang w:val="en-US"/>
              </w:rPr>
              <w:t>or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>
              <w:rPr>
                <w:rFonts w:ascii="Arial" w:hAnsi="Arial" w:cs="Arial"/>
                <w:szCs w:val="18"/>
                <w:lang w:val="en-US"/>
              </w:rPr>
              <w:t>colour</w:t>
            </w:r>
            <w:r w:rsidRPr="00EE4943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>
              <w:rPr>
                <w:rFonts w:ascii="Arial" w:hAnsi="Arial" w:cs="Arial"/>
                <w:szCs w:val="18"/>
                <w:lang w:val="en-US"/>
              </w:rPr>
              <w:t>fastness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– </w:t>
            </w:r>
            <w:r>
              <w:rPr>
                <w:rFonts w:ascii="Arial" w:hAnsi="Arial" w:cs="Arial"/>
                <w:szCs w:val="18"/>
                <w:lang w:val="en-US"/>
              </w:rPr>
              <w:t>Part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>
              <w:rPr>
                <w:rFonts w:ascii="Arial" w:hAnsi="Arial" w:cs="Arial"/>
                <w:szCs w:val="18"/>
                <w:lang w:val="en-US"/>
              </w:rPr>
              <w:t>A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01: </w:t>
            </w:r>
            <w:r>
              <w:rPr>
                <w:rFonts w:ascii="Arial" w:hAnsi="Arial" w:cs="Arial"/>
                <w:szCs w:val="18"/>
                <w:lang w:val="en-US"/>
              </w:rPr>
              <w:t>General</w:t>
            </w:r>
            <w:r w:rsidRPr="00EE4943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>
              <w:rPr>
                <w:rFonts w:ascii="Arial" w:hAnsi="Arial" w:cs="Arial"/>
                <w:szCs w:val="18"/>
                <w:lang w:val="en-US"/>
              </w:rPr>
              <w:t>principles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>
              <w:rPr>
                <w:rFonts w:ascii="Arial" w:hAnsi="Arial" w:cs="Arial"/>
                <w:szCs w:val="18"/>
                <w:lang w:val="en-US"/>
              </w:rPr>
              <w:t>of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 w:rsidR="008B7F67">
              <w:rPr>
                <w:rFonts w:ascii="Arial" w:hAnsi="Arial" w:cs="Arial"/>
                <w:szCs w:val="18"/>
                <w:lang w:val="be-BY"/>
              </w:rPr>
              <w:br/>
            </w:r>
            <w:r>
              <w:rPr>
                <w:rFonts w:ascii="Arial" w:hAnsi="Arial" w:cs="Arial"/>
                <w:szCs w:val="18"/>
                <w:lang w:val="en-US"/>
              </w:rPr>
              <w:t>testing</w:t>
            </w:r>
            <w:r w:rsidR="008B7F67" w:rsidRPr="008B7F67">
              <w:rPr>
                <w:rFonts w:ascii="Arial" w:hAnsi="Arial" w:cs="Arial"/>
                <w:szCs w:val="18"/>
                <w:lang w:val="be-BY"/>
              </w:rPr>
              <w:t xml:space="preserve"> </w:t>
            </w:r>
            <w:r w:rsidRPr="00EE4943">
              <w:rPr>
                <w:rFonts w:ascii="Arial" w:hAnsi="Arial" w:cs="Arial"/>
                <w:szCs w:val="18"/>
                <w:lang w:val="be-BY"/>
              </w:rPr>
              <w:t>(</w:t>
            </w:r>
            <w:r w:rsidRPr="008B7F67">
              <w:rPr>
                <w:rFonts w:ascii="Arial" w:hAnsi="Arial" w:cs="Arial"/>
                <w:szCs w:val="18"/>
                <w:lang w:val="be-BY"/>
              </w:rPr>
              <w:t xml:space="preserve">Текстиль – </w:t>
            </w:r>
            <w:r w:rsidR="00E45070" w:rsidRPr="008B7F67">
              <w:rPr>
                <w:rFonts w:ascii="Arial" w:hAnsi="Arial" w:cs="Arial"/>
                <w:szCs w:val="18"/>
                <w:lang w:val="be-BY"/>
              </w:rPr>
              <w:t>Испытание на устойчивость окраски – Часть А01: Общие требования к проведению испытаний</w:t>
            </w:r>
            <w:r w:rsidRPr="00EE4943">
              <w:rPr>
                <w:rFonts w:ascii="Arial" w:hAnsi="Arial" w:cs="Arial"/>
                <w:szCs w:val="18"/>
                <w:lang w:val="be-BY"/>
              </w:rPr>
              <w:t>)</w:t>
            </w:r>
          </w:p>
        </w:tc>
      </w:tr>
      <w:tr w:rsidR="00EE4943" w:rsidRPr="000F35FA" w:rsidTr="000C19B1">
        <w:tc>
          <w:tcPr>
            <w:tcW w:w="616" w:type="dxa"/>
            <w:shd w:val="clear" w:color="auto" w:fill="auto"/>
          </w:tcPr>
          <w:p w:rsidR="00EE4943" w:rsidRPr="00EE4943" w:rsidRDefault="00EE4943" w:rsidP="000C19B1">
            <w:pPr>
              <w:jc w:val="both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[2</w:t>
            </w:r>
            <w:r w:rsidRPr="00EE4943">
              <w:rPr>
                <w:rFonts w:ascii="Arial" w:hAnsi="Arial" w:cs="Arial"/>
                <w:lang w:val="be-BY"/>
              </w:rPr>
              <w:t>]</w:t>
            </w:r>
          </w:p>
        </w:tc>
        <w:tc>
          <w:tcPr>
            <w:tcW w:w="2469" w:type="dxa"/>
            <w:shd w:val="clear" w:color="auto" w:fill="auto"/>
          </w:tcPr>
          <w:p w:rsidR="00EE4943" w:rsidRPr="00EE4943" w:rsidRDefault="00677C68" w:rsidP="00EE4943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ISO/CIE 10526:1999</w:t>
            </w:r>
          </w:p>
        </w:tc>
        <w:tc>
          <w:tcPr>
            <w:tcW w:w="6804" w:type="dxa"/>
            <w:shd w:val="clear" w:color="auto" w:fill="auto"/>
          </w:tcPr>
          <w:p w:rsidR="00EE4943" w:rsidRPr="00677C68" w:rsidRDefault="00677C68" w:rsidP="00E45070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CIE standard illuminants for colorimetry (Источники света стандартные CIE для колориметрии)</w:t>
            </w:r>
          </w:p>
        </w:tc>
      </w:tr>
      <w:tr w:rsidR="00677C68" w:rsidRPr="000F35FA" w:rsidTr="007578F5">
        <w:tc>
          <w:tcPr>
            <w:tcW w:w="616" w:type="dxa"/>
            <w:shd w:val="clear" w:color="auto" w:fill="auto"/>
          </w:tcPr>
          <w:p w:rsidR="00677C68" w:rsidRPr="00EE4943" w:rsidRDefault="00677C68" w:rsidP="007578F5">
            <w:pPr>
              <w:jc w:val="both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[3</w:t>
            </w:r>
            <w:r w:rsidRPr="00EE4943">
              <w:rPr>
                <w:rFonts w:ascii="Arial" w:hAnsi="Arial" w:cs="Arial"/>
                <w:lang w:val="be-BY"/>
              </w:rPr>
              <w:t>]</w:t>
            </w:r>
          </w:p>
        </w:tc>
        <w:tc>
          <w:tcPr>
            <w:tcW w:w="2469" w:type="dxa"/>
            <w:shd w:val="clear" w:color="auto" w:fill="auto"/>
          </w:tcPr>
          <w:p w:rsidR="00677C68" w:rsidRPr="00EE4943" w:rsidRDefault="00677C68" w:rsidP="007578F5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ISO/CIE 10527:1991</w:t>
            </w:r>
          </w:p>
        </w:tc>
        <w:tc>
          <w:tcPr>
            <w:tcW w:w="6804" w:type="dxa"/>
            <w:shd w:val="clear" w:color="auto" w:fill="auto"/>
          </w:tcPr>
          <w:p w:rsidR="00677C68" w:rsidRPr="00677C68" w:rsidRDefault="00677C68" w:rsidP="007578F5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CIE standard colorimetric observers (Наблюдатели стандартные колориметрические CIE)</w:t>
            </w:r>
          </w:p>
        </w:tc>
      </w:tr>
      <w:tr w:rsidR="00677C68" w:rsidRPr="000F35FA" w:rsidTr="007578F5">
        <w:tc>
          <w:tcPr>
            <w:tcW w:w="616" w:type="dxa"/>
            <w:shd w:val="clear" w:color="auto" w:fill="auto"/>
          </w:tcPr>
          <w:p w:rsidR="00677C68" w:rsidRDefault="00677C68" w:rsidP="007578F5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[4]</w:t>
            </w:r>
          </w:p>
        </w:tc>
        <w:tc>
          <w:tcPr>
            <w:tcW w:w="2469" w:type="dxa"/>
            <w:shd w:val="clear" w:color="auto" w:fill="auto"/>
          </w:tcPr>
          <w:p w:rsidR="00677C68" w:rsidRPr="00677C68" w:rsidRDefault="00677C68" w:rsidP="007578F5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CIE Publication No. 15.2</w:t>
            </w:r>
          </w:p>
        </w:tc>
        <w:tc>
          <w:tcPr>
            <w:tcW w:w="6804" w:type="dxa"/>
            <w:shd w:val="clear" w:color="auto" w:fill="auto"/>
          </w:tcPr>
          <w:p w:rsidR="00677C68" w:rsidRPr="00677C68" w:rsidRDefault="00677C68" w:rsidP="00677C68">
            <w:pPr>
              <w:jc w:val="both"/>
              <w:rPr>
                <w:rFonts w:ascii="Arial" w:hAnsi="Arial" w:cs="Arial"/>
                <w:lang w:val="be-BY"/>
              </w:rPr>
            </w:pPr>
            <w:r w:rsidRPr="00677C68">
              <w:rPr>
                <w:rFonts w:ascii="Arial" w:hAnsi="Arial" w:cs="Arial"/>
                <w:lang w:val="be-BY"/>
              </w:rPr>
              <w:t>Colorimetry, 2nd ed., 1986 (Колориметрия, 2-е изд., 1986 г.)</w:t>
            </w:r>
          </w:p>
        </w:tc>
      </w:tr>
    </w:tbl>
    <w:p w:rsidR="008B7F67" w:rsidRDefault="008B7F67" w:rsidP="00EE4943">
      <w:pPr>
        <w:spacing w:before="220" w:after="160"/>
        <w:jc w:val="both"/>
        <w:rPr>
          <w:rFonts w:ascii="Arial" w:hAnsi="Arial" w:cs="Arial"/>
          <w:lang w:val="be-BY"/>
        </w:rPr>
      </w:pPr>
    </w:p>
    <w:p w:rsidR="008A43A7" w:rsidRPr="00667274" w:rsidRDefault="008A43A7">
      <w:pPr>
        <w:rPr>
          <w:rFonts w:ascii="Arial" w:hAnsi="Arial" w:cs="Arial"/>
          <w:sz w:val="22"/>
          <w:szCs w:val="22"/>
          <w:lang w:val="be-BY"/>
        </w:rPr>
      </w:pPr>
      <w:r w:rsidRPr="00667274">
        <w:rPr>
          <w:rFonts w:ascii="Arial" w:hAnsi="Arial" w:cs="Arial"/>
          <w:sz w:val="22"/>
          <w:szCs w:val="22"/>
          <w:lang w:val="be-BY"/>
        </w:rPr>
        <w:br w:type="page"/>
      </w:r>
    </w:p>
    <w:p w:rsidR="008A43A7" w:rsidRPr="00667274" w:rsidRDefault="008A43A7" w:rsidP="008A43A7">
      <w:pPr>
        <w:jc w:val="center"/>
        <w:rPr>
          <w:rFonts w:ascii="Arial" w:hAnsi="Arial" w:cs="Arial"/>
          <w:b/>
          <w:sz w:val="22"/>
          <w:szCs w:val="22"/>
          <w:lang w:val="be-BY"/>
        </w:rPr>
      </w:pPr>
    </w:p>
    <w:p w:rsidR="00C513C7" w:rsidRPr="00667274" w:rsidRDefault="00C513C7" w:rsidP="00C513C7">
      <w:pPr>
        <w:pStyle w:val="a6"/>
        <w:ind w:firstLine="397"/>
        <w:rPr>
          <w:rFonts w:ascii="Arial" w:hAnsi="Arial" w:cs="Arial"/>
          <w:b w:val="0"/>
          <w:sz w:val="20"/>
          <w:lang w:val="be-BY"/>
        </w:rPr>
      </w:pPr>
    </w:p>
    <w:p w:rsidR="00C513C7" w:rsidRPr="006F5ABD" w:rsidRDefault="00C513C7" w:rsidP="00C513C7">
      <w:pPr>
        <w:ind w:firstLine="709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-72390</wp:posOffset>
                </wp:positionV>
                <wp:extent cx="6112510" cy="0"/>
                <wp:effectExtent l="13970" t="10795" r="7620" b="825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C14D22" id="Прямая соединительная линия 16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-5.7pt" to="481.6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"/>
            </w:pict>
          </mc:Fallback>
        </mc:AlternateContent>
      </w:r>
      <w:r w:rsidRPr="006F5ABD">
        <w:rPr>
          <w:rFonts w:ascii="Arial" w:hAnsi="Arial" w:cs="Arial"/>
        </w:rPr>
        <w:t xml:space="preserve">УДК                                    МКС </w:t>
      </w:r>
      <w:r w:rsidR="00820A7A">
        <w:rPr>
          <w:rFonts w:ascii="Arial" w:hAnsi="Arial" w:cs="Arial"/>
        </w:rPr>
        <w:t>59.080.01</w:t>
      </w:r>
      <w:r w:rsidRPr="006F5ABD">
        <w:rPr>
          <w:rFonts w:ascii="Arial" w:hAnsi="Arial" w:cs="Arial"/>
        </w:rPr>
        <w:t xml:space="preserve">                                                        </w:t>
      </w:r>
      <w:r w:rsidRPr="006F5ABD">
        <w:rPr>
          <w:rFonts w:ascii="Arial" w:hAnsi="Arial" w:cs="Arial"/>
          <w:lang w:val="en-US"/>
        </w:rPr>
        <w:t>IDT</w:t>
      </w:r>
    </w:p>
    <w:p w:rsidR="00C513C7" w:rsidRPr="006F5ABD" w:rsidRDefault="00C513C7" w:rsidP="00C513C7">
      <w:pPr>
        <w:jc w:val="both"/>
        <w:rPr>
          <w:rFonts w:ascii="Arial" w:hAnsi="Arial" w:cs="Arial"/>
        </w:rPr>
      </w:pPr>
      <w:r w:rsidRPr="006F5ABD">
        <w:rPr>
          <w:rFonts w:ascii="Arial" w:hAnsi="Arial" w:cs="Arial"/>
          <w:bCs/>
        </w:rPr>
        <w:t>Ключевые слова</w:t>
      </w:r>
      <w:r w:rsidRPr="00956E11">
        <w:rPr>
          <w:rFonts w:ascii="Arial" w:hAnsi="Arial" w:cs="Arial"/>
          <w:bCs/>
        </w:rPr>
        <w:t xml:space="preserve">: </w:t>
      </w:r>
      <w:r w:rsidR="00E2488F">
        <w:rPr>
          <w:rFonts w:ascii="Arial" w:hAnsi="Arial" w:cs="Arial"/>
          <w:bCs/>
        </w:rPr>
        <w:t xml:space="preserve">материалы текстильные, устойчивость окраски, смежные </w:t>
      </w:r>
      <w:r w:rsidR="00677C68">
        <w:rPr>
          <w:rFonts w:ascii="Arial" w:hAnsi="Arial" w:cs="Arial"/>
          <w:bCs/>
        </w:rPr>
        <w:t xml:space="preserve">шелковые </w:t>
      </w:r>
      <w:r w:rsidR="00E2488F">
        <w:rPr>
          <w:rFonts w:ascii="Arial" w:hAnsi="Arial" w:cs="Arial"/>
          <w:bCs/>
        </w:rPr>
        <w:t xml:space="preserve">ткани, </w:t>
      </w:r>
      <w:r w:rsidR="00C860B6">
        <w:rPr>
          <w:rFonts w:ascii="Arial" w:hAnsi="Arial" w:cs="Arial"/>
          <w:bCs/>
        </w:rPr>
        <w:t>эталон</w:t>
      </w:r>
    </w:p>
    <w:p w:rsidR="00C513C7" w:rsidRPr="001743D8" w:rsidRDefault="00C513C7" w:rsidP="00C513C7">
      <w:pPr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31115</wp:posOffset>
                </wp:positionV>
                <wp:extent cx="6112510" cy="0"/>
                <wp:effectExtent l="7620" t="6350" r="13970" b="127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2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DE522" id="Прямая соединительная линия 6" o:spid="_x0000_s1026" style="position:absolute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2.45pt" to="481.1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"/>
            </w:pict>
          </mc:Fallback>
        </mc:AlternateConten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2065"/>
        <w:gridCol w:w="2065"/>
      </w:tblGrid>
      <w:tr w:rsidR="00C513C7" w:rsidRPr="00E707BB" w:rsidTr="00DC1DF4">
        <w:trPr>
          <w:cantSplit/>
          <w:trHeight w:val="851"/>
        </w:trPr>
        <w:tc>
          <w:tcPr>
            <w:tcW w:w="5508" w:type="dxa"/>
            <w:vAlign w:val="bottom"/>
          </w:tcPr>
          <w:p w:rsidR="00C513C7" w:rsidRDefault="00E043D1" w:rsidP="00067B0F">
            <w:pPr>
              <w:pStyle w:val="afc"/>
              <w:spacing w:line="280" w:lineRule="exact"/>
            </w:pPr>
            <w:r>
              <w:t>Заместитель директора БелГИСС по техническому нормированию, стандартизации и методологии оценки соответствия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C513C7" w:rsidRPr="008C1213" w:rsidRDefault="00C513C7" w:rsidP="00067B0F">
            <w:pPr>
              <w:pStyle w:val="afd"/>
              <w:spacing w:line="280" w:lineRule="exact"/>
            </w:pPr>
          </w:p>
        </w:tc>
        <w:tc>
          <w:tcPr>
            <w:tcW w:w="2065" w:type="dxa"/>
            <w:vAlign w:val="bottom"/>
          </w:tcPr>
          <w:p w:rsidR="00C513C7" w:rsidRPr="008C1213" w:rsidRDefault="00DC36D6" w:rsidP="00067B0F">
            <w:pPr>
              <w:pStyle w:val="afe"/>
              <w:spacing w:line="280" w:lineRule="exact"/>
              <w:jc w:val="left"/>
            </w:pPr>
            <w:r>
              <w:t>О.Ф.</w:t>
            </w:r>
            <w:r w:rsidR="00E043D1">
              <w:t>Ильянкова</w:t>
            </w:r>
          </w:p>
        </w:tc>
      </w:tr>
      <w:tr w:rsidR="00C513C7" w:rsidRPr="00E707BB" w:rsidTr="00DC1DF4">
        <w:trPr>
          <w:cantSplit/>
          <w:trHeight w:val="489"/>
        </w:trPr>
        <w:tc>
          <w:tcPr>
            <w:tcW w:w="5508" w:type="dxa"/>
            <w:vAlign w:val="bottom"/>
          </w:tcPr>
          <w:p w:rsidR="00C513C7" w:rsidRPr="008C1213" w:rsidRDefault="00EB6104" w:rsidP="000402E8">
            <w:pPr>
              <w:pStyle w:val="afc"/>
              <w:spacing w:line="280" w:lineRule="exact"/>
            </w:pPr>
            <w:r>
              <w:t xml:space="preserve">Инженер 1 категории </w:t>
            </w:r>
            <w:r w:rsidR="00C513C7" w:rsidRPr="008C1213">
              <w:t>ТО-14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C513C7" w:rsidRPr="008C1213" w:rsidRDefault="00C513C7" w:rsidP="00067B0F">
            <w:pPr>
              <w:pStyle w:val="afd"/>
              <w:spacing w:line="280" w:lineRule="exact"/>
            </w:pPr>
          </w:p>
        </w:tc>
        <w:tc>
          <w:tcPr>
            <w:tcW w:w="2065" w:type="dxa"/>
            <w:vAlign w:val="bottom"/>
          </w:tcPr>
          <w:p w:rsidR="00C513C7" w:rsidRPr="008C1213" w:rsidRDefault="00EB6104" w:rsidP="00067B0F">
            <w:pPr>
              <w:pStyle w:val="afe"/>
              <w:spacing w:line="280" w:lineRule="exact"/>
              <w:jc w:val="left"/>
            </w:pPr>
            <w:r>
              <w:t>Н.С.Дерюжкова</w:t>
            </w:r>
          </w:p>
        </w:tc>
      </w:tr>
      <w:tr w:rsidR="00C513C7" w:rsidRPr="00E707BB" w:rsidTr="00DC1DF4">
        <w:trPr>
          <w:cantSplit/>
          <w:trHeight w:val="433"/>
        </w:trPr>
        <w:tc>
          <w:tcPr>
            <w:tcW w:w="5508" w:type="dxa"/>
            <w:vAlign w:val="bottom"/>
          </w:tcPr>
          <w:p w:rsidR="00C513C7" w:rsidRPr="008C1213" w:rsidRDefault="00C513C7" w:rsidP="00067B0F">
            <w:pPr>
              <w:pStyle w:val="afc"/>
              <w:spacing w:line="280" w:lineRule="exact"/>
            </w:pPr>
            <w:r>
              <w:t>Ведущий и</w:t>
            </w:r>
            <w:r w:rsidRPr="008C1213">
              <w:t>нженер</w:t>
            </w:r>
            <w:r>
              <w:t xml:space="preserve"> </w:t>
            </w:r>
            <w:r w:rsidRPr="008C1213">
              <w:t>ТО-14</w:t>
            </w:r>
          </w:p>
        </w:tc>
        <w:tc>
          <w:tcPr>
            <w:tcW w:w="2065" w:type="dxa"/>
            <w:tcMar>
              <w:left w:w="57" w:type="dxa"/>
              <w:right w:w="57" w:type="dxa"/>
            </w:tcMar>
            <w:vAlign w:val="bottom"/>
          </w:tcPr>
          <w:p w:rsidR="00C513C7" w:rsidRPr="008C1213" w:rsidRDefault="00C513C7" w:rsidP="00067B0F">
            <w:pPr>
              <w:pStyle w:val="afd"/>
              <w:spacing w:line="280" w:lineRule="exact"/>
            </w:pPr>
          </w:p>
        </w:tc>
        <w:tc>
          <w:tcPr>
            <w:tcW w:w="2065" w:type="dxa"/>
            <w:vAlign w:val="bottom"/>
          </w:tcPr>
          <w:p w:rsidR="00C513C7" w:rsidRPr="008C1213" w:rsidRDefault="00E2488F" w:rsidP="00067B0F">
            <w:pPr>
              <w:pStyle w:val="afe"/>
              <w:spacing w:line="280" w:lineRule="exact"/>
              <w:jc w:val="left"/>
            </w:pPr>
            <w:r>
              <w:t>М.Е.Ляхнович</w:t>
            </w:r>
          </w:p>
        </w:tc>
      </w:tr>
    </w:tbl>
    <w:p w:rsidR="00C513C7" w:rsidRDefault="00C513C7" w:rsidP="00067B0F">
      <w:pPr>
        <w:pStyle w:val="a6"/>
        <w:spacing w:line="280" w:lineRule="exact"/>
        <w:ind w:firstLine="397"/>
        <w:rPr>
          <w:rFonts w:ascii="Arial" w:hAnsi="Arial" w:cs="Arial"/>
          <w:sz w:val="20"/>
        </w:rPr>
      </w:pPr>
    </w:p>
    <w:p w:rsidR="00C513C7" w:rsidRDefault="00C513C7" w:rsidP="00067B0F">
      <w:pPr>
        <w:pStyle w:val="a6"/>
        <w:spacing w:line="280" w:lineRule="exact"/>
        <w:ind w:firstLine="397"/>
        <w:rPr>
          <w:rFonts w:ascii="Arial" w:hAnsi="Arial" w:cs="Arial"/>
          <w:sz w:val="20"/>
        </w:rPr>
      </w:pPr>
    </w:p>
    <w:p w:rsidR="00C513C7" w:rsidRDefault="00C513C7" w:rsidP="00067B0F">
      <w:pPr>
        <w:pStyle w:val="a6"/>
        <w:spacing w:line="280" w:lineRule="exact"/>
        <w:ind w:firstLine="397"/>
        <w:rPr>
          <w:rFonts w:ascii="Arial" w:hAnsi="Arial" w:cs="Arial"/>
          <w:sz w:val="20"/>
        </w:rPr>
      </w:pPr>
    </w:p>
    <w:p w:rsidR="00C513C7" w:rsidRDefault="00C513C7" w:rsidP="00C513C7">
      <w:pPr>
        <w:pStyle w:val="a6"/>
        <w:ind w:firstLine="397"/>
        <w:rPr>
          <w:rFonts w:ascii="Arial" w:hAnsi="Arial" w:cs="Arial"/>
          <w:sz w:val="20"/>
        </w:rPr>
      </w:pPr>
    </w:p>
    <w:p w:rsidR="006571D1" w:rsidRDefault="006571D1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956D25" w:rsidRDefault="00956D25" w:rsidP="00C513C7">
      <w:pPr>
        <w:ind w:firstLine="397"/>
        <w:rPr>
          <w:rFonts w:ascii="Arial" w:hAnsi="Arial" w:cs="Arial"/>
        </w:rPr>
      </w:pPr>
    </w:p>
    <w:p w:rsidR="00D3272D" w:rsidRPr="00D3272D" w:rsidRDefault="00D3272D" w:rsidP="00D3272D">
      <w:pPr>
        <w:ind w:firstLine="397"/>
        <w:rPr>
          <w:rFonts w:ascii="Arial" w:hAnsi="Arial" w:cs="Arial"/>
        </w:rPr>
      </w:pPr>
    </w:p>
    <w:sectPr w:rsidR="00D3272D" w:rsidRPr="00D3272D" w:rsidSect="00F84054">
      <w:headerReference w:type="default" r:id="rId16"/>
      <w:footerReference w:type="default" r:id="rId17"/>
      <w:pgSz w:w="11906" w:h="16838" w:code="9"/>
      <w:pgMar w:top="1701" w:right="1247" w:bottom="1702" w:left="1021" w:header="1134" w:footer="12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25C" w:rsidRDefault="00A3625C">
      <w:r>
        <w:separator/>
      </w:r>
    </w:p>
  </w:endnote>
  <w:endnote w:type="continuationSeparator" w:id="0">
    <w:p w:rsidR="00A3625C" w:rsidRDefault="00A3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-Italic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Default="00640ABE">
    <w:pPr>
      <w:pStyle w:val="af"/>
    </w:pPr>
    <w:r>
      <w:rPr>
        <w:noProof/>
      </w:rPr>
      <w:drawing>
        <wp:anchor distT="0" distB="0" distL="114300" distR="114300" simplePos="0" relativeHeight="251656704" behindDoc="0" locked="0" layoutInCell="1" allowOverlap="1" wp14:anchorId="642AEEE4" wp14:editId="5E1B99C3">
          <wp:simplePos x="0" y="0"/>
          <wp:positionH relativeFrom="column">
            <wp:posOffset>-251460</wp:posOffset>
          </wp:positionH>
          <wp:positionV relativeFrom="paragraph">
            <wp:posOffset>-845185</wp:posOffset>
          </wp:positionV>
          <wp:extent cx="1005840" cy="888365"/>
          <wp:effectExtent l="0" t="0" r="0" b="0"/>
          <wp:wrapTopAndBottom/>
          <wp:docPr id="17" name="Рисунок 1" descr="st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888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3E6AE1F" wp14:editId="23B2C4C3">
              <wp:simplePos x="0" y="0"/>
              <wp:positionH relativeFrom="column">
                <wp:posOffset>-227330</wp:posOffset>
              </wp:positionH>
              <wp:positionV relativeFrom="paragraph">
                <wp:posOffset>-1261110</wp:posOffset>
              </wp:positionV>
              <wp:extent cx="6840220" cy="62230"/>
              <wp:effectExtent l="0" t="0" r="0" b="0"/>
              <wp:wrapNone/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62230"/>
                        <a:chOff x="1704" y="1786"/>
                        <a:chExt cx="9240" cy="98"/>
                      </a:xfrm>
                    </wpg:grpSpPr>
                    <wps:wsp>
                      <wps:cNvPr id="3" name="Line 4"/>
                      <wps:cNvCnPr/>
                      <wps:spPr bwMode="auto">
                        <a:xfrm flipV="1">
                          <a:off x="1704" y="1884"/>
                          <a:ext cx="92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5"/>
                      <wps:cNvCnPr/>
                      <wps:spPr bwMode="auto">
                        <a:xfrm flipV="1">
                          <a:off x="1706" y="1786"/>
                          <a:ext cx="9224" cy="4"/>
                        </a:xfrm>
                        <a:prstGeom prst="lin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A93368" id="Group 3" o:spid="_x0000_s1026" style="position:absolute;margin-left:-17.9pt;margin-top:-99.3pt;width:538.6pt;height:4.9pt;z-index:251658752" coordorigin="1704,1786" coordsize="9240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">
              <v:line id="Line 4" o:spid="_x0000_s1027" style="position:absolute;flip:y;visibility:visible;mso-wrap-style:square" from="1704,1884" to="10944,18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dra8MAAADaAAAADwAAAGRycy9kb3ducmV2LnhtbERPy2rCQBTdF/oPwy10IzpplSppRim2&#10;vkAEowuXt5mbB83cCZmpxr93hEKXh/NOZp2pxZlaV1lW8DKIQBBnVldcKDgeFv0JCOeRNdaWScGV&#10;HMymjw8JxtpeeE/n1BcihLCLUUHpfRNL6bKSDLqBbYgDl9vWoA+wLaRu8RLCTS1fo+hNGqw4NJTY&#10;0Lyk7Cf9NWHG5+iwuX6vluPd1zzb5ptRL1qflHp+6j7eQXjq/L/4z73WCoZwvxL8IK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Ha2vDAAAA2gAAAA8AAAAAAAAAAAAA&#10;AAAAoQIAAGRycy9kb3ducmV2LnhtbFBLBQYAAAAABAAEAPkAAACRAwAAAAA=&#10;" strokeweight="2.25pt"/>
              <v:line id="Line 5" o:spid="_x0000_s1028" style="position:absolute;flip:y;visibility:visible;mso-wrap-style:square" from="1706,1786" to="10930,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aEssUAAADaAAAADwAAAGRycy9kb3ducmV2LnhtbESPQWvCQBSE70L/w/IKvZlNSymSuooU&#10;rF48JFpKbo/saxKTfRuy2yTtr3cFweMwM98wy/VkWjFQ72rLCp6jGARxYXXNpYLTcTtfgHAeWWNr&#10;mRT8kYP16mG2xETbkVMaMl+KAGGXoILK+y6R0hUVGXSR7YiD92N7gz7IvpS6xzHATStf4vhNGqw5&#10;LFTY0UdFRZP9GgV5ev7M8ib9bsp/u91l6WG3/zoo9fQ4bd5BeJr8PXxr77WCV7heCTdAri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faEssUAAADaAAAADwAAAAAAAAAA&#10;AAAAAAChAgAAZHJzL2Rvd25yZXYueG1sUEsFBgAAAAAEAAQA+QAAAJMDAAAAAA==&#10;" strokeweight=".8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333D17" wp14:editId="74BB636F">
              <wp:simplePos x="0" y="0"/>
              <wp:positionH relativeFrom="column">
                <wp:posOffset>5048250</wp:posOffset>
              </wp:positionH>
              <wp:positionV relativeFrom="paragraph">
                <wp:posOffset>-493395</wp:posOffset>
              </wp:positionV>
              <wp:extent cx="1155700" cy="57785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55700" cy="577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0ABE" w:rsidRDefault="00640ABE">
                          <w:pPr>
                            <w:pStyle w:val="--"/>
                          </w:pPr>
                          <w:r>
                            <w:t>Госстандарт</w:t>
                          </w:r>
                        </w:p>
                        <w:p w:rsidR="00640ABE" w:rsidRDefault="00640ABE">
                          <w:pPr>
                            <w:pStyle w:val="--"/>
                          </w:pPr>
                          <w:r>
                            <w:t>Минск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333D17" id="Rectangle 2" o:spid="_x0000_s1027" style="position:absolute;margin-left:397.5pt;margin-top:-38.85pt;width:91pt;height:4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" o:allowincell="f" strokecolor="white">
              <v:textbox>
                <w:txbxContent>
                  <w:p w:rsidR="00640ABE" w:rsidRDefault="00640ABE">
                    <w:pPr>
                      <w:pStyle w:val="--"/>
                    </w:pPr>
                    <w:r>
                      <w:t>Госстандарт</w:t>
                    </w:r>
                  </w:p>
                  <w:p w:rsidR="00640ABE" w:rsidRDefault="00640ABE">
                    <w:pPr>
                      <w:pStyle w:val="--"/>
                    </w:pPr>
                    <w:r>
                      <w:t>Минск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Default="00640ABE">
    <w:pPr>
      <w:pStyle w:val="af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A16037" w:rsidRDefault="00640ABE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0F35FA">
      <w:rPr>
        <w:rStyle w:val="af1"/>
        <w:rFonts w:ascii="Arial" w:hAnsi="Arial" w:cs="Arial"/>
        <w:noProof/>
      </w:rPr>
      <w:t>4</w:t>
    </w:r>
    <w:r w:rsidRPr="00A16037">
      <w:rPr>
        <w:rStyle w:val="af1"/>
        <w:rFonts w:ascii="Arial" w:hAnsi="Arial" w:cs="Arial"/>
      </w:rPr>
      <w:fldChar w:fldCharType="end"/>
    </w:r>
  </w:p>
  <w:p w:rsidR="00640ABE" w:rsidRDefault="00640ABE" w:rsidP="00A16037">
    <w:pPr>
      <w:pStyle w:val="af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A16037" w:rsidRDefault="00640ABE" w:rsidP="00A16037">
    <w:pPr>
      <w:pStyle w:val="af"/>
      <w:framePr w:wrap="around" w:vAnchor="text" w:hAnchor="margin" w:xAlign="outside" w:y="1"/>
      <w:rPr>
        <w:rStyle w:val="af1"/>
        <w:rFonts w:ascii="Arial" w:hAnsi="Arial" w:cs="Arial"/>
      </w:rPr>
    </w:pPr>
    <w:r w:rsidRPr="00A16037">
      <w:rPr>
        <w:rStyle w:val="af1"/>
        <w:rFonts w:ascii="Arial" w:hAnsi="Arial" w:cs="Arial"/>
      </w:rPr>
      <w:fldChar w:fldCharType="begin"/>
    </w:r>
    <w:r w:rsidRPr="00A16037">
      <w:rPr>
        <w:rStyle w:val="af1"/>
        <w:rFonts w:ascii="Arial" w:hAnsi="Arial" w:cs="Arial"/>
      </w:rPr>
      <w:instrText xml:space="preserve">PAGE  </w:instrText>
    </w:r>
    <w:r w:rsidRPr="00A16037">
      <w:rPr>
        <w:rStyle w:val="af1"/>
        <w:rFonts w:ascii="Arial" w:hAnsi="Arial" w:cs="Arial"/>
      </w:rPr>
      <w:fldChar w:fldCharType="separate"/>
    </w:r>
    <w:r w:rsidR="00775085">
      <w:rPr>
        <w:rStyle w:val="af1"/>
        <w:rFonts w:ascii="Arial" w:hAnsi="Arial" w:cs="Arial"/>
        <w:noProof/>
      </w:rPr>
      <w:t>III</w:t>
    </w:r>
    <w:r w:rsidRPr="00A16037">
      <w:rPr>
        <w:rStyle w:val="af1"/>
        <w:rFonts w:ascii="Arial" w:hAnsi="Arial" w:cs="Arial"/>
      </w:rPr>
      <w:fldChar w:fldCharType="end"/>
    </w:r>
  </w:p>
  <w:p w:rsidR="00640ABE" w:rsidRPr="00F323A7" w:rsidRDefault="00640ABE" w:rsidP="00A16037">
    <w:pPr>
      <w:pStyle w:val="af"/>
      <w:tabs>
        <w:tab w:val="clear" w:pos="9355"/>
        <w:tab w:val="right" w:pos="8647"/>
      </w:tabs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Default="00640ABE" w:rsidP="00F323A7">
    <w:pPr>
      <w:pStyle w:val="af"/>
      <w:ind w:right="360"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D32096" w:rsidRDefault="00640ABE">
    <w:pPr>
      <w:pStyle w:val="af"/>
      <w:jc w:val="right"/>
      <w:rPr>
        <w:rFonts w:ascii="Arial" w:hAnsi="Arial" w:cs="Arial"/>
      </w:rPr>
    </w:pPr>
    <w:r w:rsidRPr="00D32096">
      <w:rPr>
        <w:rFonts w:ascii="Arial" w:hAnsi="Arial" w:cs="Arial"/>
      </w:rPr>
      <w:fldChar w:fldCharType="begin"/>
    </w:r>
    <w:r w:rsidRPr="00D32096">
      <w:rPr>
        <w:rFonts w:ascii="Arial" w:hAnsi="Arial" w:cs="Arial"/>
      </w:rPr>
      <w:instrText>PAGE   \* MERGEFORMAT</w:instrText>
    </w:r>
    <w:r w:rsidRPr="00D32096">
      <w:rPr>
        <w:rFonts w:ascii="Arial" w:hAnsi="Arial" w:cs="Arial"/>
      </w:rPr>
      <w:fldChar w:fldCharType="separate"/>
    </w:r>
    <w:r w:rsidR="000F35FA">
      <w:rPr>
        <w:rFonts w:ascii="Arial" w:hAnsi="Arial" w:cs="Arial"/>
        <w:noProof/>
      </w:rPr>
      <w:t>3</w:t>
    </w:r>
    <w:r w:rsidRPr="00D32096">
      <w:rPr>
        <w:rFonts w:ascii="Arial" w:hAnsi="Arial" w:cs="Arial"/>
      </w:rPr>
      <w:fldChar w:fldCharType="end"/>
    </w:r>
  </w:p>
  <w:p w:rsidR="00640ABE" w:rsidRPr="00F323A7" w:rsidRDefault="00640ABE" w:rsidP="00A16037">
    <w:pPr>
      <w:pStyle w:val="af"/>
      <w:tabs>
        <w:tab w:val="clear" w:pos="9355"/>
        <w:tab w:val="right" w:pos="8647"/>
      </w:tabs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25C" w:rsidRDefault="00A3625C">
      <w:r>
        <w:separator/>
      </w:r>
    </w:p>
  </w:footnote>
  <w:footnote w:type="continuationSeparator" w:id="0">
    <w:p w:rsidR="00A3625C" w:rsidRDefault="00A362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B14E50" w:rsidRDefault="00640ABE" w:rsidP="00B6671C">
    <w:pPr>
      <w:pStyle w:val="aa"/>
      <w:rPr>
        <w:rFonts w:ascii="Arial" w:hAnsi="Arial" w:cs="Arial"/>
        <w:b/>
        <w:sz w:val="20"/>
        <w:szCs w:val="20"/>
      </w:rPr>
    </w:pPr>
    <w:r w:rsidRPr="00B14E50">
      <w:rPr>
        <w:rFonts w:ascii="Arial" w:hAnsi="Arial" w:cs="Arial"/>
        <w:b/>
        <w:sz w:val="20"/>
        <w:szCs w:val="20"/>
      </w:rPr>
      <w:t xml:space="preserve">ГОСТ </w:t>
    </w:r>
    <w:r w:rsidRPr="00B14E50">
      <w:rPr>
        <w:rFonts w:ascii="Arial" w:hAnsi="Arial" w:cs="Arial"/>
        <w:b/>
        <w:sz w:val="20"/>
        <w:szCs w:val="20"/>
        <w:lang w:val="en-US"/>
      </w:rPr>
      <w:t>ISO</w:t>
    </w:r>
    <w:r w:rsidR="006C279A">
      <w:rPr>
        <w:rFonts w:ascii="Arial" w:hAnsi="Arial" w:cs="Arial"/>
        <w:b/>
        <w:sz w:val="20"/>
        <w:szCs w:val="20"/>
      </w:rPr>
      <w:t xml:space="preserve"> 105-F06</w:t>
    </w:r>
  </w:p>
  <w:p w:rsidR="00640ABE" w:rsidRPr="0081356D" w:rsidRDefault="00640ABE" w:rsidP="00B6671C">
    <w:pPr>
      <w:pStyle w:val="aa"/>
      <w:rPr>
        <w:rFonts w:ascii="Arial" w:hAnsi="Arial" w:cs="Arial"/>
        <w:b/>
        <w:sz w:val="20"/>
        <w:szCs w:val="20"/>
      </w:rPr>
    </w:pPr>
    <w:r w:rsidRPr="0081356D">
      <w:rPr>
        <w:rFonts w:ascii="Arial" w:hAnsi="Arial" w:cs="Arial"/>
        <w:i/>
        <w:sz w:val="20"/>
        <w:szCs w:val="20"/>
      </w:rPr>
      <w:t>(проект,</w:t>
    </w:r>
    <w:r w:rsidRPr="005E4D53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EB6104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F91F21" w:rsidRDefault="00640ABE" w:rsidP="00B6671C">
    <w:pPr>
      <w:pStyle w:val="aa"/>
      <w:jc w:val="right"/>
      <w:rPr>
        <w:rFonts w:ascii="Arial" w:hAnsi="Arial" w:cs="Arial"/>
        <w:b/>
        <w:sz w:val="20"/>
        <w:szCs w:val="20"/>
      </w:rPr>
    </w:pPr>
    <w:r w:rsidRPr="00F0570F">
      <w:rPr>
        <w:rFonts w:ascii="Arial" w:hAnsi="Arial" w:cs="Arial"/>
        <w:b/>
        <w:sz w:val="20"/>
        <w:szCs w:val="20"/>
      </w:rPr>
      <w:t>ГОСТ</w:t>
    </w:r>
    <w:r w:rsidRPr="00F0570F">
      <w:rPr>
        <w:b/>
      </w:rPr>
      <w:t xml:space="preserve"> </w:t>
    </w:r>
    <w:r>
      <w:rPr>
        <w:rFonts w:ascii="Arial" w:hAnsi="Arial" w:cs="Arial"/>
        <w:b/>
        <w:sz w:val="20"/>
        <w:szCs w:val="20"/>
        <w:lang w:val="en-US"/>
      </w:rPr>
      <w:t>ISO</w:t>
    </w:r>
    <w:r w:rsidRPr="00F0570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105-F01</w:t>
    </w:r>
  </w:p>
  <w:p w:rsidR="00640ABE" w:rsidRPr="00B6671C" w:rsidRDefault="00640ABE" w:rsidP="00D32096">
    <w:pPr>
      <w:pStyle w:val="aa"/>
      <w:jc w:val="right"/>
    </w:pPr>
    <w:r w:rsidRPr="0081356D">
      <w:rPr>
        <w:rFonts w:ascii="Arial" w:hAnsi="Arial" w:cs="Arial"/>
        <w:i/>
        <w:sz w:val="20"/>
        <w:szCs w:val="20"/>
      </w:rPr>
      <w:t>(проект,</w:t>
    </w:r>
    <w:r w:rsidRPr="0081356D">
      <w:rPr>
        <w:rStyle w:val="af8"/>
        <w:rFonts w:ascii="Arial" w:hAnsi="Arial" w:cs="Arial"/>
        <w:noProof/>
        <w:szCs w:val="20"/>
        <w:u w:val="none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>
      <w:rPr>
        <w:rFonts w:ascii="Arial" w:hAnsi="Arial" w:cs="Arial"/>
        <w:i/>
        <w:sz w:val="20"/>
        <w:szCs w:val="20"/>
      </w:rPr>
      <w:t>первая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BE" w:rsidRPr="0025478B" w:rsidRDefault="00640ABE" w:rsidP="00D32096">
    <w:pPr>
      <w:pStyle w:val="aa"/>
      <w:jc w:val="right"/>
      <w:rPr>
        <w:rFonts w:ascii="Arial" w:hAnsi="Arial" w:cs="Arial"/>
        <w:sz w:val="20"/>
        <w:szCs w:val="20"/>
      </w:rPr>
    </w:pPr>
    <w:r w:rsidRPr="0025478B">
      <w:rPr>
        <w:rFonts w:ascii="Arial" w:hAnsi="Arial" w:cs="Arial"/>
        <w:b/>
        <w:sz w:val="20"/>
        <w:szCs w:val="20"/>
      </w:rPr>
      <w:t xml:space="preserve">ГОСТ </w:t>
    </w:r>
    <w:r w:rsidRPr="0025478B">
      <w:rPr>
        <w:rFonts w:ascii="Arial" w:hAnsi="Arial" w:cs="Arial"/>
        <w:b/>
        <w:sz w:val="20"/>
        <w:szCs w:val="20"/>
        <w:lang w:val="en-US"/>
      </w:rPr>
      <w:t>ISO</w:t>
    </w:r>
    <w:r w:rsidRPr="0025478B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105-F0</w:t>
    </w:r>
    <w:r w:rsidR="006C279A">
      <w:rPr>
        <w:rFonts w:ascii="Arial" w:hAnsi="Arial" w:cs="Arial"/>
        <w:b/>
        <w:sz w:val="20"/>
        <w:szCs w:val="20"/>
      </w:rPr>
      <w:t>6</w:t>
    </w:r>
  </w:p>
  <w:p w:rsidR="00640ABE" w:rsidRPr="004D1D8D" w:rsidRDefault="00640ABE" w:rsidP="00D32096">
    <w:pPr>
      <w:pStyle w:val="aa"/>
      <w:jc w:val="right"/>
    </w:pPr>
    <w:r w:rsidRPr="0081356D">
      <w:rPr>
        <w:rFonts w:ascii="Arial" w:hAnsi="Arial" w:cs="Arial"/>
        <w:i/>
        <w:sz w:val="20"/>
        <w:szCs w:val="20"/>
      </w:rPr>
      <w:t>(проект,</w:t>
    </w:r>
    <w:r w:rsidRPr="00D32096">
      <w:rPr>
        <w:rStyle w:val="af9"/>
        <w:rFonts w:ascii="Arial" w:hAnsi="Arial" w:cs="Arial"/>
        <w:b w:val="0"/>
      </w:rPr>
      <w:t xml:space="preserve"> </w:t>
    </w:r>
    <w:r w:rsidRPr="0081356D">
      <w:rPr>
        <w:rStyle w:val="af9"/>
        <w:rFonts w:ascii="Arial" w:hAnsi="Arial" w:cs="Arial"/>
        <w:b w:val="0"/>
        <w:noProof/>
        <w:szCs w:val="20"/>
        <w:lang w:val="en-US"/>
      </w:rPr>
      <w:t>BY</w:t>
    </w:r>
    <w:r w:rsidRPr="0081356D">
      <w:rPr>
        <w:rStyle w:val="af9"/>
        <w:rFonts w:ascii="Arial" w:hAnsi="Arial" w:cs="Arial"/>
        <w:b w:val="0"/>
        <w:noProof/>
        <w:szCs w:val="20"/>
      </w:rPr>
      <w:t>,</w:t>
    </w:r>
    <w:r w:rsidRPr="0081356D">
      <w:rPr>
        <w:rFonts w:ascii="Arial" w:hAnsi="Arial" w:cs="Arial"/>
        <w:i/>
        <w:sz w:val="20"/>
        <w:szCs w:val="20"/>
      </w:rPr>
      <w:t xml:space="preserve"> </w:t>
    </w:r>
    <w:r w:rsidR="00EB6104">
      <w:rPr>
        <w:rFonts w:ascii="Arial" w:hAnsi="Arial" w:cs="Arial"/>
        <w:i/>
        <w:sz w:val="20"/>
        <w:szCs w:val="20"/>
      </w:rPr>
      <w:t>окончательная</w:t>
    </w:r>
    <w:r w:rsidRPr="0081356D">
      <w:rPr>
        <w:rFonts w:ascii="Arial" w:hAnsi="Arial" w:cs="Arial"/>
        <w:i/>
        <w:sz w:val="20"/>
        <w:szCs w:val="20"/>
      </w:rPr>
      <w:t xml:space="preserve"> редакция</w:t>
    </w:r>
    <w:r w:rsidRPr="0081356D">
      <w:rPr>
        <w:rFonts w:ascii="Arial" w:hAnsi="Arial" w:cs="Arial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B2962"/>
    <w:multiLevelType w:val="singleLevel"/>
    <w:tmpl w:val="C29A3A4E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1E6167D"/>
    <w:multiLevelType w:val="multilevel"/>
    <w:tmpl w:val="1D4A0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022888"/>
    <w:multiLevelType w:val="multilevel"/>
    <w:tmpl w:val="ED0C668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" w15:restartNumberingAfterBreak="0">
    <w:nsid w:val="17C22254"/>
    <w:multiLevelType w:val="multilevel"/>
    <w:tmpl w:val="AC084A1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A597291"/>
    <w:multiLevelType w:val="hybridMultilevel"/>
    <w:tmpl w:val="A5F40E1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A5C71"/>
    <w:multiLevelType w:val="multilevel"/>
    <w:tmpl w:val="4EA0B3D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6" w15:restartNumberingAfterBreak="0">
    <w:nsid w:val="1D1B4758"/>
    <w:multiLevelType w:val="multilevel"/>
    <w:tmpl w:val="5ED0B83C"/>
    <w:styleLink w:val="a"/>
    <w:lvl w:ilvl="0">
      <w:start w:val="1"/>
      <w:numFmt w:val="decimal"/>
      <w:pStyle w:val="a0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563711A"/>
    <w:multiLevelType w:val="multilevel"/>
    <w:tmpl w:val="9B98C3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75651A8"/>
    <w:multiLevelType w:val="multilevel"/>
    <w:tmpl w:val="AEEE95FA"/>
    <w:lvl w:ilvl="0">
      <w:start w:val="2"/>
      <w:numFmt w:val="decimal"/>
      <w:pStyle w:val="4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9653FAD"/>
    <w:multiLevelType w:val="hybridMultilevel"/>
    <w:tmpl w:val="57222B62"/>
    <w:lvl w:ilvl="0" w:tplc="494E9B2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687914"/>
    <w:multiLevelType w:val="multilevel"/>
    <w:tmpl w:val="4C40B11E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3A092692"/>
    <w:multiLevelType w:val="multilevel"/>
    <w:tmpl w:val="EF5EAEA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422F7B"/>
    <w:multiLevelType w:val="singleLevel"/>
    <w:tmpl w:val="6C4C193A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  <w:i/>
      </w:rPr>
    </w:lvl>
  </w:abstractNum>
  <w:abstractNum w:abstractNumId="13" w15:restartNumberingAfterBreak="0">
    <w:nsid w:val="4B75004D"/>
    <w:multiLevelType w:val="hybridMultilevel"/>
    <w:tmpl w:val="F676A818"/>
    <w:lvl w:ilvl="0" w:tplc="4F4C9656">
      <w:start w:val="5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D284A66"/>
    <w:multiLevelType w:val="multilevel"/>
    <w:tmpl w:val="92321EF6"/>
    <w:lvl w:ilvl="0">
      <w:start w:val="1"/>
      <w:numFmt w:val="russianUpper"/>
      <w:pStyle w:val="0"/>
      <w:suff w:val="nothing"/>
      <w:lvlText w:val="Приложение Д.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suff w:val="space"/>
      <w:lvlText w:val="Д.%1.%2"/>
      <w:lvlJc w:val="left"/>
      <w:pPr>
        <w:ind w:left="0" w:firstLine="397"/>
      </w:pPr>
      <w:rPr>
        <w:rFonts w:hint="default"/>
      </w:rPr>
    </w:lvl>
    <w:lvl w:ilvl="2">
      <w:start w:val="1"/>
      <w:numFmt w:val="decimal"/>
      <w:pStyle w:val="2"/>
      <w:suff w:val="space"/>
      <w:lvlText w:val="Д.%1.%2.%3"/>
      <w:lvlJc w:val="left"/>
      <w:pPr>
        <w:ind w:left="0" w:firstLine="397"/>
      </w:pPr>
      <w:rPr>
        <w:rFonts w:hint="default"/>
      </w:rPr>
    </w:lvl>
    <w:lvl w:ilvl="3">
      <w:start w:val="1"/>
      <w:numFmt w:val="decimal"/>
      <w:pStyle w:val="3"/>
      <w:suff w:val="space"/>
      <w:lvlText w:val="Д.%1.%2.%3.%4"/>
      <w:lvlJc w:val="left"/>
      <w:pPr>
        <w:ind w:left="0" w:firstLine="397"/>
      </w:pPr>
      <w:rPr>
        <w:rFonts w:hint="default"/>
      </w:rPr>
    </w:lvl>
    <w:lvl w:ilvl="4">
      <w:start w:val="1"/>
      <w:numFmt w:val="decimal"/>
      <w:pStyle w:val="40"/>
      <w:suff w:val="space"/>
      <w:lvlText w:val="Д.%1.%2.%3.%4.%5"/>
      <w:lvlJc w:val="left"/>
      <w:pPr>
        <w:ind w:left="0" w:firstLine="397"/>
      </w:pPr>
      <w:rPr>
        <w:rFonts w:hint="default"/>
      </w:rPr>
    </w:lvl>
    <w:lvl w:ilvl="5">
      <w:start w:val="1"/>
      <w:numFmt w:val="decimal"/>
      <w:pStyle w:val="5"/>
      <w:suff w:val="space"/>
      <w:lvlText w:val="Д.%1.%2.%3.%4.%5.%6"/>
      <w:lvlJc w:val="left"/>
      <w:pPr>
        <w:ind w:left="0" w:firstLine="397"/>
      </w:pPr>
      <w:rPr>
        <w:rFonts w:hint="default"/>
      </w:rPr>
    </w:lvl>
    <w:lvl w:ilvl="6">
      <w:start w:val="1"/>
      <w:numFmt w:val="decimal"/>
      <w:suff w:val="space"/>
      <w:lvlText w:val="Д.%1.%2.%3.%4.%5.%6.%7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suff w:val="space"/>
      <w:lvlText w:val="Д.%1.%2.%3.%4.%5.%6.%7.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suff w:val="space"/>
      <w:lvlText w:val="Д.%1.%2.%3.%4.%5.%6.%7.%8.%9"/>
      <w:lvlJc w:val="left"/>
      <w:pPr>
        <w:ind w:left="0" w:firstLine="397"/>
      </w:pPr>
      <w:rPr>
        <w:rFonts w:hint="default"/>
      </w:rPr>
    </w:lvl>
  </w:abstractNum>
  <w:abstractNum w:abstractNumId="15" w15:restartNumberingAfterBreak="0">
    <w:nsid w:val="583B254C"/>
    <w:multiLevelType w:val="multilevel"/>
    <w:tmpl w:val="3DC056C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6B422051"/>
    <w:multiLevelType w:val="multilevel"/>
    <w:tmpl w:val="E23CDE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E6C7352"/>
    <w:multiLevelType w:val="hybridMultilevel"/>
    <w:tmpl w:val="5CAA4198"/>
    <w:lvl w:ilvl="0" w:tplc="AA70375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B906E5"/>
    <w:multiLevelType w:val="multilevel"/>
    <w:tmpl w:val="4C58327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9" w15:restartNumberingAfterBreak="0">
    <w:nsid w:val="72F3131F"/>
    <w:multiLevelType w:val="multilevel"/>
    <w:tmpl w:val="616857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6FA1C9A"/>
    <w:multiLevelType w:val="hybridMultilevel"/>
    <w:tmpl w:val="D3645E1E"/>
    <w:lvl w:ilvl="0" w:tplc="04190011">
      <w:start w:val="1"/>
      <w:numFmt w:val="decimal"/>
      <w:pStyle w:val="a1"/>
      <w:suff w:val="space"/>
      <w:lvlText w:val="%1"/>
      <w:lvlJc w:val="left"/>
      <w:pPr>
        <w:ind w:left="0" w:firstLine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7B762F9B"/>
    <w:multiLevelType w:val="singleLevel"/>
    <w:tmpl w:val="65FCFA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0"/>
  </w:num>
  <w:num w:numId="5">
    <w:abstractNumId w:val="12"/>
  </w:num>
  <w:num w:numId="6">
    <w:abstractNumId w:val="10"/>
  </w:num>
  <w:num w:numId="7">
    <w:abstractNumId w:val="9"/>
  </w:num>
  <w:num w:numId="8">
    <w:abstractNumId w:val="17"/>
  </w:num>
  <w:num w:numId="9">
    <w:abstractNumId w:val="15"/>
  </w:num>
  <w:num w:numId="10">
    <w:abstractNumId w:val="5"/>
  </w:num>
  <w:num w:numId="11">
    <w:abstractNumId w:val="2"/>
  </w:num>
  <w:num w:numId="12">
    <w:abstractNumId w:val="18"/>
  </w:num>
  <w:num w:numId="13">
    <w:abstractNumId w:val="20"/>
  </w:num>
  <w:num w:numId="14">
    <w:abstractNumId w:val="6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4"/>
  </w:num>
  <w:num w:numId="17">
    <w:abstractNumId w:val="3"/>
  </w:num>
  <w:num w:numId="18">
    <w:abstractNumId w:val="4"/>
  </w:num>
  <w:num w:numId="19">
    <w:abstractNumId w:val="19"/>
  </w:num>
  <w:num w:numId="20">
    <w:abstractNumId w:val="16"/>
  </w:num>
  <w:num w:numId="21">
    <w:abstractNumId w:val="11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EA4"/>
    <w:rsid w:val="0000790D"/>
    <w:rsid w:val="000101E6"/>
    <w:rsid w:val="00010C26"/>
    <w:rsid w:val="00011993"/>
    <w:rsid w:val="000139A8"/>
    <w:rsid w:val="00016A51"/>
    <w:rsid w:val="0002098D"/>
    <w:rsid w:val="00024DB7"/>
    <w:rsid w:val="00031936"/>
    <w:rsid w:val="00031E1B"/>
    <w:rsid w:val="00032606"/>
    <w:rsid w:val="0003394F"/>
    <w:rsid w:val="0003514C"/>
    <w:rsid w:val="000402E8"/>
    <w:rsid w:val="00040D6E"/>
    <w:rsid w:val="00041BAE"/>
    <w:rsid w:val="00042B71"/>
    <w:rsid w:val="00043643"/>
    <w:rsid w:val="00044F1E"/>
    <w:rsid w:val="00047185"/>
    <w:rsid w:val="00053C93"/>
    <w:rsid w:val="000571B8"/>
    <w:rsid w:val="00057308"/>
    <w:rsid w:val="00060F65"/>
    <w:rsid w:val="00062167"/>
    <w:rsid w:val="00062F82"/>
    <w:rsid w:val="000661E0"/>
    <w:rsid w:val="00067B0F"/>
    <w:rsid w:val="00067EF0"/>
    <w:rsid w:val="0007165E"/>
    <w:rsid w:val="00073CB4"/>
    <w:rsid w:val="00084D72"/>
    <w:rsid w:val="000856A6"/>
    <w:rsid w:val="00086513"/>
    <w:rsid w:val="00086C1C"/>
    <w:rsid w:val="00096FED"/>
    <w:rsid w:val="00097E08"/>
    <w:rsid w:val="000A17DC"/>
    <w:rsid w:val="000A2E14"/>
    <w:rsid w:val="000A4518"/>
    <w:rsid w:val="000A6D99"/>
    <w:rsid w:val="000B4CCD"/>
    <w:rsid w:val="000C6155"/>
    <w:rsid w:val="000D081D"/>
    <w:rsid w:val="000D1E59"/>
    <w:rsid w:val="000D1EB7"/>
    <w:rsid w:val="000D3ABB"/>
    <w:rsid w:val="000D69EC"/>
    <w:rsid w:val="000E1407"/>
    <w:rsid w:val="000F2516"/>
    <w:rsid w:val="000F35FA"/>
    <w:rsid w:val="000F60B1"/>
    <w:rsid w:val="00100463"/>
    <w:rsid w:val="00101477"/>
    <w:rsid w:val="00104876"/>
    <w:rsid w:val="001131DE"/>
    <w:rsid w:val="001140F3"/>
    <w:rsid w:val="0012121A"/>
    <w:rsid w:val="00122A23"/>
    <w:rsid w:val="0012392B"/>
    <w:rsid w:val="00126545"/>
    <w:rsid w:val="00134816"/>
    <w:rsid w:val="001474B6"/>
    <w:rsid w:val="0015014F"/>
    <w:rsid w:val="001520F2"/>
    <w:rsid w:val="001521F7"/>
    <w:rsid w:val="00153622"/>
    <w:rsid w:val="00153836"/>
    <w:rsid w:val="001538CD"/>
    <w:rsid w:val="001544E3"/>
    <w:rsid w:val="00154A02"/>
    <w:rsid w:val="001625D5"/>
    <w:rsid w:val="00162E16"/>
    <w:rsid w:val="001634A0"/>
    <w:rsid w:val="00166068"/>
    <w:rsid w:val="00173482"/>
    <w:rsid w:val="00175D1B"/>
    <w:rsid w:val="00177021"/>
    <w:rsid w:val="00180A56"/>
    <w:rsid w:val="00180F78"/>
    <w:rsid w:val="001813A9"/>
    <w:rsid w:val="001821FE"/>
    <w:rsid w:val="00182FFE"/>
    <w:rsid w:val="00183678"/>
    <w:rsid w:val="00184C22"/>
    <w:rsid w:val="0018527A"/>
    <w:rsid w:val="00186046"/>
    <w:rsid w:val="001976F4"/>
    <w:rsid w:val="00197D4F"/>
    <w:rsid w:val="001B24A5"/>
    <w:rsid w:val="001B34CF"/>
    <w:rsid w:val="001D1A5B"/>
    <w:rsid w:val="001D3F45"/>
    <w:rsid w:val="001D4D41"/>
    <w:rsid w:val="001D7D1E"/>
    <w:rsid w:val="001D7D34"/>
    <w:rsid w:val="001E6999"/>
    <w:rsid w:val="001F0B69"/>
    <w:rsid w:val="001F2A57"/>
    <w:rsid w:val="001F7375"/>
    <w:rsid w:val="00201D84"/>
    <w:rsid w:val="00204A41"/>
    <w:rsid w:val="0020526E"/>
    <w:rsid w:val="00207E2A"/>
    <w:rsid w:val="002157AD"/>
    <w:rsid w:val="0021714D"/>
    <w:rsid w:val="00217497"/>
    <w:rsid w:val="00221EBB"/>
    <w:rsid w:val="00222B36"/>
    <w:rsid w:val="00222BCB"/>
    <w:rsid w:val="00234DF0"/>
    <w:rsid w:val="002352A9"/>
    <w:rsid w:val="002364FB"/>
    <w:rsid w:val="00236D2E"/>
    <w:rsid w:val="002375B0"/>
    <w:rsid w:val="0024043F"/>
    <w:rsid w:val="00240972"/>
    <w:rsid w:val="00240A00"/>
    <w:rsid w:val="002440A7"/>
    <w:rsid w:val="00250A61"/>
    <w:rsid w:val="002516D7"/>
    <w:rsid w:val="00252117"/>
    <w:rsid w:val="00253419"/>
    <w:rsid w:val="00253899"/>
    <w:rsid w:val="0025478B"/>
    <w:rsid w:val="00255E23"/>
    <w:rsid w:val="0026195B"/>
    <w:rsid w:val="00261E7E"/>
    <w:rsid w:val="002666E1"/>
    <w:rsid w:val="00266AE8"/>
    <w:rsid w:val="00270716"/>
    <w:rsid w:val="0027268C"/>
    <w:rsid w:val="002744FC"/>
    <w:rsid w:val="002759B5"/>
    <w:rsid w:val="00275B2A"/>
    <w:rsid w:val="002827F2"/>
    <w:rsid w:val="00287A5B"/>
    <w:rsid w:val="00292564"/>
    <w:rsid w:val="002A048E"/>
    <w:rsid w:val="002A15A2"/>
    <w:rsid w:val="002A2419"/>
    <w:rsid w:val="002A3B47"/>
    <w:rsid w:val="002B0B14"/>
    <w:rsid w:val="002B25BE"/>
    <w:rsid w:val="002B37A4"/>
    <w:rsid w:val="002B7998"/>
    <w:rsid w:val="002C1D97"/>
    <w:rsid w:val="002C537B"/>
    <w:rsid w:val="002C5AFE"/>
    <w:rsid w:val="002C6042"/>
    <w:rsid w:val="002D041F"/>
    <w:rsid w:val="002D07DD"/>
    <w:rsid w:val="002D0BE8"/>
    <w:rsid w:val="002D2465"/>
    <w:rsid w:val="002E27D1"/>
    <w:rsid w:val="002E3805"/>
    <w:rsid w:val="002E48E6"/>
    <w:rsid w:val="002E4B33"/>
    <w:rsid w:val="002E7921"/>
    <w:rsid w:val="002F1873"/>
    <w:rsid w:val="002F498D"/>
    <w:rsid w:val="00300BE7"/>
    <w:rsid w:val="00303311"/>
    <w:rsid w:val="00306B5D"/>
    <w:rsid w:val="0031157A"/>
    <w:rsid w:val="00312B34"/>
    <w:rsid w:val="003136C8"/>
    <w:rsid w:val="00315E67"/>
    <w:rsid w:val="00321000"/>
    <w:rsid w:val="003223FC"/>
    <w:rsid w:val="00323E17"/>
    <w:rsid w:val="00326FC5"/>
    <w:rsid w:val="00327B17"/>
    <w:rsid w:val="00330169"/>
    <w:rsid w:val="003322C4"/>
    <w:rsid w:val="00333218"/>
    <w:rsid w:val="0033693E"/>
    <w:rsid w:val="003416EC"/>
    <w:rsid w:val="003429AD"/>
    <w:rsid w:val="00342CCB"/>
    <w:rsid w:val="003430EA"/>
    <w:rsid w:val="003447C4"/>
    <w:rsid w:val="00344B59"/>
    <w:rsid w:val="003544B1"/>
    <w:rsid w:val="00357CBD"/>
    <w:rsid w:val="003621B0"/>
    <w:rsid w:val="00364460"/>
    <w:rsid w:val="00364AE2"/>
    <w:rsid w:val="003708CB"/>
    <w:rsid w:val="00380675"/>
    <w:rsid w:val="00380F0C"/>
    <w:rsid w:val="00384397"/>
    <w:rsid w:val="00384F81"/>
    <w:rsid w:val="00385F5A"/>
    <w:rsid w:val="00387D35"/>
    <w:rsid w:val="003902A1"/>
    <w:rsid w:val="003951DB"/>
    <w:rsid w:val="003A018A"/>
    <w:rsid w:val="003A4FF7"/>
    <w:rsid w:val="003A5526"/>
    <w:rsid w:val="003B12A4"/>
    <w:rsid w:val="003B21E3"/>
    <w:rsid w:val="003B2E43"/>
    <w:rsid w:val="003B334E"/>
    <w:rsid w:val="003B61A4"/>
    <w:rsid w:val="003B7F84"/>
    <w:rsid w:val="003C28C5"/>
    <w:rsid w:val="003C2B8D"/>
    <w:rsid w:val="003C5204"/>
    <w:rsid w:val="003C5550"/>
    <w:rsid w:val="003C71E7"/>
    <w:rsid w:val="003D37A9"/>
    <w:rsid w:val="003D4C83"/>
    <w:rsid w:val="003D61D3"/>
    <w:rsid w:val="003D6B88"/>
    <w:rsid w:val="003D7075"/>
    <w:rsid w:val="003D749D"/>
    <w:rsid w:val="003E50AD"/>
    <w:rsid w:val="003F1A41"/>
    <w:rsid w:val="00400638"/>
    <w:rsid w:val="00400772"/>
    <w:rsid w:val="00400EA4"/>
    <w:rsid w:val="00403019"/>
    <w:rsid w:val="004042D7"/>
    <w:rsid w:val="00413507"/>
    <w:rsid w:val="00427BBC"/>
    <w:rsid w:val="00432A98"/>
    <w:rsid w:val="0043309B"/>
    <w:rsid w:val="00434028"/>
    <w:rsid w:val="00435AED"/>
    <w:rsid w:val="004362A8"/>
    <w:rsid w:val="00443AEA"/>
    <w:rsid w:val="00445FD2"/>
    <w:rsid w:val="004476DE"/>
    <w:rsid w:val="00453B00"/>
    <w:rsid w:val="004671ED"/>
    <w:rsid w:val="00473657"/>
    <w:rsid w:val="004755A9"/>
    <w:rsid w:val="00475E2D"/>
    <w:rsid w:val="004764EE"/>
    <w:rsid w:val="004804F6"/>
    <w:rsid w:val="00485A9F"/>
    <w:rsid w:val="004871B2"/>
    <w:rsid w:val="004914AE"/>
    <w:rsid w:val="00496617"/>
    <w:rsid w:val="004A2DD6"/>
    <w:rsid w:val="004A4527"/>
    <w:rsid w:val="004A693E"/>
    <w:rsid w:val="004A7658"/>
    <w:rsid w:val="004B2325"/>
    <w:rsid w:val="004C00C4"/>
    <w:rsid w:val="004C1194"/>
    <w:rsid w:val="004C3067"/>
    <w:rsid w:val="004C350F"/>
    <w:rsid w:val="004C3E0E"/>
    <w:rsid w:val="004D0382"/>
    <w:rsid w:val="004D1B77"/>
    <w:rsid w:val="004D1D8D"/>
    <w:rsid w:val="004D2A39"/>
    <w:rsid w:val="004D7ED6"/>
    <w:rsid w:val="004E0C9C"/>
    <w:rsid w:val="004E2D78"/>
    <w:rsid w:val="004E4AFC"/>
    <w:rsid w:val="004F1319"/>
    <w:rsid w:val="004F1893"/>
    <w:rsid w:val="004F1A9D"/>
    <w:rsid w:val="004F3304"/>
    <w:rsid w:val="004F4BED"/>
    <w:rsid w:val="004F4CD1"/>
    <w:rsid w:val="0050174E"/>
    <w:rsid w:val="005031C5"/>
    <w:rsid w:val="00505CC8"/>
    <w:rsid w:val="00512685"/>
    <w:rsid w:val="00512D02"/>
    <w:rsid w:val="00513A5C"/>
    <w:rsid w:val="0051746E"/>
    <w:rsid w:val="0052387C"/>
    <w:rsid w:val="005264B8"/>
    <w:rsid w:val="005314B5"/>
    <w:rsid w:val="00532A39"/>
    <w:rsid w:val="00535F55"/>
    <w:rsid w:val="00540AA7"/>
    <w:rsid w:val="005414F1"/>
    <w:rsid w:val="00543DD5"/>
    <w:rsid w:val="00545FF2"/>
    <w:rsid w:val="005501BE"/>
    <w:rsid w:val="00550757"/>
    <w:rsid w:val="005530A6"/>
    <w:rsid w:val="00553EF1"/>
    <w:rsid w:val="005541FB"/>
    <w:rsid w:val="005570C7"/>
    <w:rsid w:val="005574F7"/>
    <w:rsid w:val="00563486"/>
    <w:rsid w:val="00563BCF"/>
    <w:rsid w:val="00572E61"/>
    <w:rsid w:val="00574EC7"/>
    <w:rsid w:val="00580D58"/>
    <w:rsid w:val="0058116C"/>
    <w:rsid w:val="005847A7"/>
    <w:rsid w:val="00584821"/>
    <w:rsid w:val="00586D71"/>
    <w:rsid w:val="00587964"/>
    <w:rsid w:val="0059077C"/>
    <w:rsid w:val="0059413D"/>
    <w:rsid w:val="00596385"/>
    <w:rsid w:val="00596465"/>
    <w:rsid w:val="00596509"/>
    <w:rsid w:val="005A175E"/>
    <w:rsid w:val="005A6695"/>
    <w:rsid w:val="005A6D77"/>
    <w:rsid w:val="005B2877"/>
    <w:rsid w:val="005C2897"/>
    <w:rsid w:val="005C3C94"/>
    <w:rsid w:val="005C47FF"/>
    <w:rsid w:val="005C5D3B"/>
    <w:rsid w:val="005E0E02"/>
    <w:rsid w:val="005E13B4"/>
    <w:rsid w:val="005E4D53"/>
    <w:rsid w:val="005E5129"/>
    <w:rsid w:val="005E5E0B"/>
    <w:rsid w:val="005E6B52"/>
    <w:rsid w:val="005F3EE7"/>
    <w:rsid w:val="00602582"/>
    <w:rsid w:val="00613718"/>
    <w:rsid w:val="00616133"/>
    <w:rsid w:val="00617311"/>
    <w:rsid w:val="006214DA"/>
    <w:rsid w:val="00621BE4"/>
    <w:rsid w:val="00621FC8"/>
    <w:rsid w:val="0062501A"/>
    <w:rsid w:val="006265A0"/>
    <w:rsid w:val="00626EC5"/>
    <w:rsid w:val="0063076B"/>
    <w:rsid w:val="00630934"/>
    <w:rsid w:val="00631CCD"/>
    <w:rsid w:val="006323B3"/>
    <w:rsid w:val="00636929"/>
    <w:rsid w:val="00637870"/>
    <w:rsid w:val="00637E61"/>
    <w:rsid w:val="00640ABE"/>
    <w:rsid w:val="00646D2F"/>
    <w:rsid w:val="006571D1"/>
    <w:rsid w:val="006572CC"/>
    <w:rsid w:val="00661142"/>
    <w:rsid w:val="006641FA"/>
    <w:rsid w:val="006664E9"/>
    <w:rsid w:val="00666B85"/>
    <w:rsid w:val="00666BD0"/>
    <w:rsid w:val="00666EA6"/>
    <w:rsid w:val="00667274"/>
    <w:rsid w:val="0067023F"/>
    <w:rsid w:val="00670295"/>
    <w:rsid w:val="00673235"/>
    <w:rsid w:val="00673876"/>
    <w:rsid w:val="006743DF"/>
    <w:rsid w:val="006744A3"/>
    <w:rsid w:val="006775B6"/>
    <w:rsid w:val="00677C68"/>
    <w:rsid w:val="006879CA"/>
    <w:rsid w:val="00687C23"/>
    <w:rsid w:val="006909BC"/>
    <w:rsid w:val="00690D46"/>
    <w:rsid w:val="006923B2"/>
    <w:rsid w:val="00692A1A"/>
    <w:rsid w:val="00696105"/>
    <w:rsid w:val="00697F60"/>
    <w:rsid w:val="006A1AE1"/>
    <w:rsid w:val="006A2920"/>
    <w:rsid w:val="006A395E"/>
    <w:rsid w:val="006A4328"/>
    <w:rsid w:val="006A46AF"/>
    <w:rsid w:val="006A6BE2"/>
    <w:rsid w:val="006C279A"/>
    <w:rsid w:val="006C34F4"/>
    <w:rsid w:val="006D79D0"/>
    <w:rsid w:val="006E17F5"/>
    <w:rsid w:val="006E21BA"/>
    <w:rsid w:val="006E492F"/>
    <w:rsid w:val="006E5A14"/>
    <w:rsid w:val="006E60C2"/>
    <w:rsid w:val="006E7340"/>
    <w:rsid w:val="006F10DD"/>
    <w:rsid w:val="006F252C"/>
    <w:rsid w:val="006F5721"/>
    <w:rsid w:val="00700D3B"/>
    <w:rsid w:val="00702038"/>
    <w:rsid w:val="00702F4D"/>
    <w:rsid w:val="00705FE5"/>
    <w:rsid w:val="00707B53"/>
    <w:rsid w:val="0071345D"/>
    <w:rsid w:val="00722E13"/>
    <w:rsid w:val="007258E8"/>
    <w:rsid w:val="007325BC"/>
    <w:rsid w:val="00734319"/>
    <w:rsid w:val="0073490E"/>
    <w:rsid w:val="007349F6"/>
    <w:rsid w:val="00742A3E"/>
    <w:rsid w:val="00747EBA"/>
    <w:rsid w:val="00753115"/>
    <w:rsid w:val="00753784"/>
    <w:rsid w:val="00755E56"/>
    <w:rsid w:val="0076387F"/>
    <w:rsid w:val="007702C9"/>
    <w:rsid w:val="0077057D"/>
    <w:rsid w:val="007710D9"/>
    <w:rsid w:val="007716AA"/>
    <w:rsid w:val="00775085"/>
    <w:rsid w:val="00776FD1"/>
    <w:rsid w:val="0078208B"/>
    <w:rsid w:val="007826CE"/>
    <w:rsid w:val="00782F51"/>
    <w:rsid w:val="00786141"/>
    <w:rsid w:val="00786A6B"/>
    <w:rsid w:val="007908C8"/>
    <w:rsid w:val="00790973"/>
    <w:rsid w:val="00791384"/>
    <w:rsid w:val="00791BB6"/>
    <w:rsid w:val="007949E8"/>
    <w:rsid w:val="00797B07"/>
    <w:rsid w:val="00797FCF"/>
    <w:rsid w:val="007A4E67"/>
    <w:rsid w:val="007A6473"/>
    <w:rsid w:val="007B148C"/>
    <w:rsid w:val="007B23E7"/>
    <w:rsid w:val="007C0F0B"/>
    <w:rsid w:val="007C23D8"/>
    <w:rsid w:val="007C3047"/>
    <w:rsid w:val="007C4E49"/>
    <w:rsid w:val="007C51B8"/>
    <w:rsid w:val="007C52A6"/>
    <w:rsid w:val="007D23F6"/>
    <w:rsid w:val="007D2F6A"/>
    <w:rsid w:val="007D4056"/>
    <w:rsid w:val="007E0F56"/>
    <w:rsid w:val="007E3050"/>
    <w:rsid w:val="007E6F15"/>
    <w:rsid w:val="007F03BA"/>
    <w:rsid w:val="007F0E75"/>
    <w:rsid w:val="007F44D2"/>
    <w:rsid w:val="007F5089"/>
    <w:rsid w:val="007F710C"/>
    <w:rsid w:val="00802546"/>
    <w:rsid w:val="00802C5F"/>
    <w:rsid w:val="008033D2"/>
    <w:rsid w:val="00803574"/>
    <w:rsid w:val="008051AF"/>
    <w:rsid w:val="00805798"/>
    <w:rsid w:val="00813148"/>
    <w:rsid w:val="0081356D"/>
    <w:rsid w:val="00815678"/>
    <w:rsid w:val="008170E3"/>
    <w:rsid w:val="00817882"/>
    <w:rsid w:val="00820A7A"/>
    <w:rsid w:val="00820E50"/>
    <w:rsid w:val="008228C6"/>
    <w:rsid w:val="00826D9D"/>
    <w:rsid w:val="00830482"/>
    <w:rsid w:val="00835024"/>
    <w:rsid w:val="008403A3"/>
    <w:rsid w:val="0084118A"/>
    <w:rsid w:val="0084166A"/>
    <w:rsid w:val="00843ABB"/>
    <w:rsid w:val="00847A8A"/>
    <w:rsid w:val="00853213"/>
    <w:rsid w:val="00855D6D"/>
    <w:rsid w:val="00856D46"/>
    <w:rsid w:val="00857115"/>
    <w:rsid w:val="008572D8"/>
    <w:rsid w:val="00860A85"/>
    <w:rsid w:val="0086161A"/>
    <w:rsid w:val="00863450"/>
    <w:rsid w:val="00863470"/>
    <w:rsid w:val="00870E81"/>
    <w:rsid w:val="0088008E"/>
    <w:rsid w:val="008820DF"/>
    <w:rsid w:val="0088350A"/>
    <w:rsid w:val="00883DF3"/>
    <w:rsid w:val="0089237A"/>
    <w:rsid w:val="00892BA0"/>
    <w:rsid w:val="00892C51"/>
    <w:rsid w:val="00893238"/>
    <w:rsid w:val="00894167"/>
    <w:rsid w:val="00894649"/>
    <w:rsid w:val="00895F15"/>
    <w:rsid w:val="00895F39"/>
    <w:rsid w:val="008A268B"/>
    <w:rsid w:val="008A43A7"/>
    <w:rsid w:val="008B3252"/>
    <w:rsid w:val="008B6385"/>
    <w:rsid w:val="008B76FD"/>
    <w:rsid w:val="008B7F67"/>
    <w:rsid w:val="008C0AD5"/>
    <w:rsid w:val="008C1213"/>
    <w:rsid w:val="008C24E1"/>
    <w:rsid w:val="008D3CE3"/>
    <w:rsid w:val="008D50B8"/>
    <w:rsid w:val="008D6116"/>
    <w:rsid w:val="008E5248"/>
    <w:rsid w:val="008E6F27"/>
    <w:rsid w:val="008E7AB4"/>
    <w:rsid w:val="008F154D"/>
    <w:rsid w:val="008F3950"/>
    <w:rsid w:val="008F4739"/>
    <w:rsid w:val="008F7046"/>
    <w:rsid w:val="0090163F"/>
    <w:rsid w:val="00901CC8"/>
    <w:rsid w:val="00904C9A"/>
    <w:rsid w:val="00906B83"/>
    <w:rsid w:val="00916256"/>
    <w:rsid w:val="00917780"/>
    <w:rsid w:val="0092099C"/>
    <w:rsid w:val="0092150E"/>
    <w:rsid w:val="009330C1"/>
    <w:rsid w:val="0093495E"/>
    <w:rsid w:val="009353BF"/>
    <w:rsid w:val="00937853"/>
    <w:rsid w:val="00940BDE"/>
    <w:rsid w:val="00940E13"/>
    <w:rsid w:val="00945F58"/>
    <w:rsid w:val="00952FD4"/>
    <w:rsid w:val="00956D25"/>
    <w:rsid w:val="0095749B"/>
    <w:rsid w:val="00962110"/>
    <w:rsid w:val="009658A4"/>
    <w:rsid w:val="00967506"/>
    <w:rsid w:val="0097285A"/>
    <w:rsid w:val="00973505"/>
    <w:rsid w:val="009840D3"/>
    <w:rsid w:val="00987659"/>
    <w:rsid w:val="009902AB"/>
    <w:rsid w:val="00991357"/>
    <w:rsid w:val="00992BD9"/>
    <w:rsid w:val="00994A2E"/>
    <w:rsid w:val="00996973"/>
    <w:rsid w:val="009A21DA"/>
    <w:rsid w:val="009A39F6"/>
    <w:rsid w:val="009A5023"/>
    <w:rsid w:val="009A6541"/>
    <w:rsid w:val="009A796D"/>
    <w:rsid w:val="009B30B6"/>
    <w:rsid w:val="009B38FF"/>
    <w:rsid w:val="009B527B"/>
    <w:rsid w:val="009B6743"/>
    <w:rsid w:val="009C4A75"/>
    <w:rsid w:val="009D0332"/>
    <w:rsid w:val="009D0384"/>
    <w:rsid w:val="009D42AE"/>
    <w:rsid w:val="009D71EB"/>
    <w:rsid w:val="009E314C"/>
    <w:rsid w:val="009E3481"/>
    <w:rsid w:val="009E7B83"/>
    <w:rsid w:val="009F1046"/>
    <w:rsid w:val="009F263C"/>
    <w:rsid w:val="009F4A2B"/>
    <w:rsid w:val="009F77A5"/>
    <w:rsid w:val="00A04668"/>
    <w:rsid w:val="00A04669"/>
    <w:rsid w:val="00A05832"/>
    <w:rsid w:val="00A102EC"/>
    <w:rsid w:val="00A13E74"/>
    <w:rsid w:val="00A16037"/>
    <w:rsid w:val="00A210F8"/>
    <w:rsid w:val="00A212FF"/>
    <w:rsid w:val="00A2443F"/>
    <w:rsid w:val="00A2599B"/>
    <w:rsid w:val="00A2686C"/>
    <w:rsid w:val="00A30C78"/>
    <w:rsid w:val="00A34F21"/>
    <w:rsid w:val="00A358A3"/>
    <w:rsid w:val="00A35C7F"/>
    <w:rsid w:val="00A3625C"/>
    <w:rsid w:val="00A40D76"/>
    <w:rsid w:val="00A41346"/>
    <w:rsid w:val="00A41F05"/>
    <w:rsid w:val="00A46D36"/>
    <w:rsid w:val="00A47B9A"/>
    <w:rsid w:val="00A5157B"/>
    <w:rsid w:val="00A54F64"/>
    <w:rsid w:val="00A56055"/>
    <w:rsid w:val="00A72309"/>
    <w:rsid w:val="00A76BC8"/>
    <w:rsid w:val="00A77579"/>
    <w:rsid w:val="00A776C0"/>
    <w:rsid w:val="00A915CD"/>
    <w:rsid w:val="00A9579D"/>
    <w:rsid w:val="00AA1752"/>
    <w:rsid w:val="00AA368C"/>
    <w:rsid w:val="00AA3BCF"/>
    <w:rsid w:val="00AA3F15"/>
    <w:rsid w:val="00AA553D"/>
    <w:rsid w:val="00AA67AD"/>
    <w:rsid w:val="00AB355F"/>
    <w:rsid w:val="00AB7E08"/>
    <w:rsid w:val="00AC1847"/>
    <w:rsid w:val="00AC1F9E"/>
    <w:rsid w:val="00AC33CC"/>
    <w:rsid w:val="00AD048A"/>
    <w:rsid w:val="00AD0B93"/>
    <w:rsid w:val="00AD4388"/>
    <w:rsid w:val="00AD6370"/>
    <w:rsid w:val="00AE061F"/>
    <w:rsid w:val="00AE1A82"/>
    <w:rsid w:val="00AE4E20"/>
    <w:rsid w:val="00AE79B4"/>
    <w:rsid w:val="00AF645D"/>
    <w:rsid w:val="00AF6B20"/>
    <w:rsid w:val="00B03049"/>
    <w:rsid w:val="00B12DEA"/>
    <w:rsid w:val="00B14564"/>
    <w:rsid w:val="00B14E50"/>
    <w:rsid w:val="00B15DA0"/>
    <w:rsid w:val="00B15F01"/>
    <w:rsid w:val="00B2177A"/>
    <w:rsid w:val="00B21F67"/>
    <w:rsid w:val="00B230F8"/>
    <w:rsid w:val="00B256EB"/>
    <w:rsid w:val="00B25DA2"/>
    <w:rsid w:val="00B3043D"/>
    <w:rsid w:val="00B305F5"/>
    <w:rsid w:val="00B33B03"/>
    <w:rsid w:val="00B3661D"/>
    <w:rsid w:val="00B36E41"/>
    <w:rsid w:val="00B372DC"/>
    <w:rsid w:val="00B427D8"/>
    <w:rsid w:val="00B440C0"/>
    <w:rsid w:val="00B500A2"/>
    <w:rsid w:val="00B53F96"/>
    <w:rsid w:val="00B5457A"/>
    <w:rsid w:val="00B579EF"/>
    <w:rsid w:val="00B6176F"/>
    <w:rsid w:val="00B63C6A"/>
    <w:rsid w:val="00B64F3A"/>
    <w:rsid w:val="00B6671C"/>
    <w:rsid w:val="00B705D2"/>
    <w:rsid w:val="00B7221E"/>
    <w:rsid w:val="00B73815"/>
    <w:rsid w:val="00B75126"/>
    <w:rsid w:val="00B75529"/>
    <w:rsid w:val="00B803FC"/>
    <w:rsid w:val="00B81460"/>
    <w:rsid w:val="00B8447A"/>
    <w:rsid w:val="00B86F4C"/>
    <w:rsid w:val="00B95129"/>
    <w:rsid w:val="00BA001C"/>
    <w:rsid w:val="00BA1394"/>
    <w:rsid w:val="00BA18C6"/>
    <w:rsid w:val="00BA356D"/>
    <w:rsid w:val="00BA4389"/>
    <w:rsid w:val="00BB032E"/>
    <w:rsid w:val="00BB3AC8"/>
    <w:rsid w:val="00BB7A59"/>
    <w:rsid w:val="00BC0770"/>
    <w:rsid w:val="00BC1F23"/>
    <w:rsid w:val="00BC66D9"/>
    <w:rsid w:val="00BC67AC"/>
    <w:rsid w:val="00BC7138"/>
    <w:rsid w:val="00BD617D"/>
    <w:rsid w:val="00BE08EB"/>
    <w:rsid w:val="00BE36FA"/>
    <w:rsid w:val="00BE70EE"/>
    <w:rsid w:val="00BE7A9E"/>
    <w:rsid w:val="00BF0164"/>
    <w:rsid w:val="00C02F81"/>
    <w:rsid w:val="00C03292"/>
    <w:rsid w:val="00C06161"/>
    <w:rsid w:val="00C06DE9"/>
    <w:rsid w:val="00C07494"/>
    <w:rsid w:val="00C14215"/>
    <w:rsid w:val="00C152C1"/>
    <w:rsid w:val="00C21395"/>
    <w:rsid w:val="00C2391C"/>
    <w:rsid w:val="00C24BCD"/>
    <w:rsid w:val="00C328B1"/>
    <w:rsid w:val="00C32D61"/>
    <w:rsid w:val="00C331BC"/>
    <w:rsid w:val="00C333CB"/>
    <w:rsid w:val="00C37221"/>
    <w:rsid w:val="00C402AE"/>
    <w:rsid w:val="00C413EB"/>
    <w:rsid w:val="00C41D1C"/>
    <w:rsid w:val="00C431E6"/>
    <w:rsid w:val="00C44297"/>
    <w:rsid w:val="00C513C7"/>
    <w:rsid w:val="00C53759"/>
    <w:rsid w:val="00C5595A"/>
    <w:rsid w:val="00C56171"/>
    <w:rsid w:val="00C62DE5"/>
    <w:rsid w:val="00C660FD"/>
    <w:rsid w:val="00C70A51"/>
    <w:rsid w:val="00C80D41"/>
    <w:rsid w:val="00C82042"/>
    <w:rsid w:val="00C8461D"/>
    <w:rsid w:val="00C84E3D"/>
    <w:rsid w:val="00C860B6"/>
    <w:rsid w:val="00C86F11"/>
    <w:rsid w:val="00C87572"/>
    <w:rsid w:val="00C9344C"/>
    <w:rsid w:val="00C93F57"/>
    <w:rsid w:val="00C94076"/>
    <w:rsid w:val="00C96D67"/>
    <w:rsid w:val="00CA2493"/>
    <w:rsid w:val="00CA5778"/>
    <w:rsid w:val="00CB55BD"/>
    <w:rsid w:val="00CB7BBA"/>
    <w:rsid w:val="00CC135B"/>
    <w:rsid w:val="00CC1E7C"/>
    <w:rsid w:val="00CC269B"/>
    <w:rsid w:val="00CC5826"/>
    <w:rsid w:val="00CC6404"/>
    <w:rsid w:val="00CD401A"/>
    <w:rsid w:val="00CE3659"/>
    <w:rsid w:val="00CE5830"/>
    <w:rsid w:val="00CE6757"/>
    <w:rsid w:val="00D10EEE"/>
    <w:rsid w:val="00D113DD"/>
    <w:rsid w:val="00D200FF"/>
    <w:rsid w:val="00D32096"/>
    <w:rsid w:val="00D3272D"/>
    <w:rsid w:val="00D4606D"/>
    <w:rsid w:val="00D54891"/>
    <w:rsid w:val="00D54BCE"/>
    <w:rsid w:val="00D553ED"/>
    <w:rsid w:val="00D56A09"/>
    <w:rsid w:val="00D62FA4"/>
    <w:rsid w:val="00D637CD"/>
    <w:rsid w:val="00D651FD"/>
    <w:rsid w:val="00D713A4"/>
    <w:rsid w:val="00D72C80"/>
    <w:rsid w:val="00D72D28"/>
    <w:rsid w:val="00D74ADC"/>
    <w:rsid w:val="00D759C0"/>
    <w:rsid w:val="00D80B6D"/>
    <w:rsid w:val="00D8344F"/>
    <w:rsid w:val="00D8374A"/>
    <w:rsid w:val="00D84BAB"/>
    <w:rsid w:val="00D854B1"/>
    <w:rsid w:val="00D8647B"/>
    <w:rsid w:val="00D9178F"/>
    <w:rsid w:val="00D9301D"/>
    <w:rsid w:val="00D93AA9"/>
    <w:rsid w:val="00D944D9"/>
    <w:rsid w:val="00D97603"/>
    <w:rsid w:val="00DA2CE2"/>
    <w:rsid w:val="00DA3A2A"/>
    <w:rsid w:val="00DA7CAE"/>
    <w:rsid w:val="00DB470B"/>
    <w:rsid w:val="00DB5146"/>
    <w:rsid w:val="00DC1DF4"/>
    <w:rsid w:val="00DC340B"/>
    <w:rsid w:val="00DC36D6"/>
    <w:rsid w:val="00DC4F67"/>
    <w:rsid w:val="00DC5D4A"/>
    <w:rsid w:val="00DC7E0B"/>
    <w:rsid w:val="00DD435A"/>
    <w:rsid w:val="00DD4F83"/>
    <w:rsid w:val="00DD757A"/>
    <w:rsid w:val="00DD7585"/>
    <w:rsid w:val="00DE3715"/>
    <w:rsid w:val="00DE3AEE"/>
    <w:rsid w:val="00DE4887"/>
    <w:rsid w:val="00DE52E7"/>
    <w:rsid w:val="00DE603C"/>
    <w:rsid w:val="00DF253B"/>
    <w:rsid w:val="00DF7362"/>
    <w:rsid w:val="00DF7CA2"/>
    <w:rsid w:val="00E03497"/>
    <w:rsid w:val="00E043D1"/>
    <w:rsid w:val="00E050D3"/>
    <w:rsid w:val="00E05743"/>
    <w:rsid w:val="00E07786"/>
    <w:rsid w:val="00E07A46"/>
    <w:rsid w:val="00E1450F"/>
    <w:rsid w:val="00E149F6"/>
    <w:rsid w:val="00E15680"/>
    <w:rsid w:val="00E1733D"/>
    <w:rsid w:val="00E21D5F"/>
    <w:rsid w:val="00E23265"/>
    <w:rsid w:val="00E2488F"/>
    <w:rsid w:val="00E27B52"/>
    <w:rsid w:val="00E31DC0"/>
    <w:rsid w:val="00E3280B"/>
    <w:rsid w:val="00E33C41"/>
    <w:rsid w:val="00E35ACE"/>
    <w:rsid w:val="00E35C3D"/>
    <w:rsid w:val="00E41BCD"/>
    <w:rsid w:val="00E440AF"/>
    <w:rsid w:val="00E45070"/>
    <w:rsid w:val="00E45196"/>
    <w:rsid w:val="00E45CB5"/>
    <w:rsid w:val="00E4708A"/>
    <w:rsid w:val="00E50844"/>
    <w:rsid w:val="00E543D7"/>
    <w:rsid w:val="00E558D1"/>
    <w:rsid w:val="00E57D5A"/>
    <w:rsid w:val="00E61888"/>
    <w:rsid w:val="00E62F17"/>
    <w:rsid w:val="00E632DE"/>
    <w:rsid w:val="00E7259B"/>
    <w:rsid w:val="00E74A99"/>
    <w:rsid w:val="00E7574E"/>
    <w:rsid w:val="00E829CB"/>
    <w:rsid w:val="00E860CE"/>
    <w:rsid w:val="00E92502"/>
    <w:rsid w:val="00E94DE2"/>
    <w:rsid w:val="00E97DB9"/>
    <w:rsid w:val="00EA01C0"/>
    <w:rsid w:val="00EA345C"/>
    <w:rsid w:val="00EA54F6"/>
    <w:rsid w:val="00EA7471"/>
    <w:rsid w:val="00EA7716"/>
    <w:rsid w:val="00EB6104"/>
    <w:rsid w:val="00EC01C8"/>
    <w:rsid w:val="00EC4407"/>
    <w:rsid w:val="00EC57C0"/>
    <w:rsid w:val="00EC6C9F"/>
    <w:rsid w:val="00ED26F5"/>
    <w:rsid w:val="00ED7797"/>
    <w:rsid w:val="00EE406E"/>
    <w:rsid w:val="00EE4943"/>
    <w:rsid w:val="00EE534E"/>
    <w:rsid w:val="00EF0550"/>
    <w:rsid w:val="00EF3786"/>
    <w:rsid w:val="00F06C4B"/>
    <w:rsid w:val="00F07F4A"/>
    <w:rsid w:val="00F17EF4"/>
    <w:rsid w:val="00F20255"/>
    <w:rsid w:val="00F20F1E"/>
    <w:rsid w:val="00F2223A"/>
    <w:rsid w:val="00F23D83"/>
    <w:rsid w:val="00F25AEA"/>
    <w:rsid w:val="00F323A7"/>
    <w:rsid w:val="00F33ED2"/>
    <w:rsid w:val="00F33F75"/>
    <w:rsid w:val="00F34D5C"/>
    <w:rsid w:val="00F4221D"/>
    <w:rsid w:val="00F44BA0"/>
    <w:rsid w:val="00F46095"/>
    <w:rsid w:val="00F465D7"/>
    <w:rsid w:val="00F51B7C"/>
    <w:rsid w:val="00F51CF1"/>
    <w:rsid w:val="00F53EA6"/>
    <w:rsid w:val="00F6046A"/>
    <w:rsid w:val="00F62E9A"/>
    <w:rsid w:val="00F639FB"/>
    <w:rsid w:val="00F67DB7"/>
    <w:rsid w:val="00F7023D"/>
    <w:rsid w:val="00F70434"/>
    <w:rsid w:val="00F71064"/>
    <w:rsid w:val="00F71E24"/>
    <w:rsid w:val="00F74381"/>
    <w:rsid w:val="00F74B17"/>
    <w:rsid w:val="00F75A70"/>
    <w:rsid w:val="00F810C6"/>
    <w:rsid w:val="00F820C4"/>
    <w:rsid w:val="00F83F88"/>
    <w:rsid w:val="00F84054"/>
    <w:rsid w:val="00F84AEF"/>
    <w:rsid w:val="00F9114A"/>
    <w:rsid w:val="00F9182F"/>
    <w:rsid w:val="00F91F21"/>
    <w:rsid w:val="00F96C1C"/>
    <w:rsid w:val="00FA07C0"/>
    <w:rsid w:val="00FA3A87"/>
    <w:rsid w:val="00FA6F66"/>
    <w:rsid w:val="00FB03FD"/>
    <w:rsid w:val="00FB1F09"/>
    <w:rsid w:val="00FB20B1"/>
    <w:rsid w:val="00FB74EB"/>
    <w:rsid w:val="00FC3567"/>
    <w:rsid w:val="00FD42BA"/>
    <w:rsid w:val="00FD4418"/>
    <w:rsid w:val="00FD7521"/>
    <w:rsid w:val="00FE0437"/>
    <w:rsid w:val="00FE130F"/>
    <w:rsid w:val="00FF0556"/>
    <w:rsid w:val="00FF67A1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35D620-BDD1-41A9-B22D-35FF245C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0">
    <w:name w:val="heading 1"/>
    <w:basedOn w:val="a2"/>
    <w:next w:val="a2"/>
    <w:qFormat/>
    <w:pPr>
      <w:keepNext/>
      <w:outlineLvl w:val="0"/>
    </w:pPr>
    <w:rPr>
      <w:b/>
      <w:sz w:val="28"/>
    </w:rPr>
  </w:style>
  <w:style w:type="paragraph" w:styleId="20">
    <w:name w:val="heading 2"/>
    <w:basedOn w:val="a2"/>
    <w:next w:val="a2"/>
    <w:qFormat/>
    <w:pPr>
      <w:keepNext/>
      <w:outlineLvl w:val="1"/>
    </w:pPr>
    <w:rPr>
      <w:sz w:val="28"/>
    </w:rPr>
  </w:style>
  <w:style w:type="paragraph" w:styleId="30">
    <w:name w:val="heading 3"/>
    <w:basedOn w:val="a2"/>
    <w:next w:val="a2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2"/>
    <w:next w:val="a2"/>
    <w:qFormat/>
    <w:pPr>
      <w:keepNext/>
      <w:numPr>
        <w:numId w:val="3"/>
      </w:numPr>
      <w:jc w:val="both"/>
      <w:outlineLvl w:val="3"/>
    </w:pPr>
    <w:rPr>
      <w:b/>
      <w:sz w:val="28"/>
    </w:rPr>
  </w:style>
  <w:style w:type="paragraph" w:styleId="50">
    <w:name w:val="heading 5"/>
    <w:basedOn w:val="a2"/>
    <w:next w:val="a2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2"/>
    <w:next w:val="a2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2"/>
    <w:next w:val="a2"/>
    <w:qFormat/>
    <w:pPr>
      <w:keepNext/>
      <w:jc w:val="center"/>
      <w:outlineLvl w:val="6"/>
    </w:pPr>
    <w:rPr>
      <w:sz w:val="28"/>
    </w:rPr>
  </w:style>
  <w:style w:type="paragraph" w:styleId="8">
    <w:name w:val="heading 8"/>
    <w:basedOn w:val="a2"/>
    <w:next w:val="a2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2"/>
    <w:next w:val="a2"/>
    <w:qFormat/>
    <w:pPr>
      <w:keepNext/>
      <w:jc w:val="both"/>
      <w:outlineLvl w:val="8"/>
    </w:pPr>
    <w:rPr>
      <w:sz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Pr>
      <w:b/>
      <w:sz w:val="28"/>
    </w:rPr>
  </w:style>
  <w:style w:type="paragraph" w:styleId="21">
    <w:name w:val="Body Text 2"/>
    <w:basedOn w:val="a2"/>
    <w:pPr>
      <w:jc w:val="both"/>
    </w:pPr>
    <w:rPr>
      <w:i/>
      <w:sz w:val="28"/>
    </w:rPr>
  </w:style>
  <w:style w:type="paragraph" w:styleId="31">
    <w:name w:val="Body Text 3"/>
    <w:basedOn w:val="a2"/>
    <w:pPr>
      <w:jc w:val="both"/>
    </w:pPr>
    <w:rPr>
      <w:sz w:val="28"/>
    </w:rPr>
  </w:style>
  <w:style w:type="character" w:styleId="a8">
    <w:name w:val="footnote reference"/>
    <w:semiHidden/>
    <w:rPr>
      <w:vertAlign w:val="superscript"/>
    </w:rPr>
  </w:style>
  <w:style w:type="paragraph" w:styleId="a9">
    <w:name w:val="footnote text"/>
    <w:basedOn w:val="a2"/>
    <w:semiHidden/>
  </w:style>
  <w:style w:type="paragraph" w:customStyle="1" w:styleId="11">
    <w:name w:val="ОБЛОЖКА1"/>
    <w:basedOn w:val="a2"/>
    <w:rPr>
      <w:rFonts w:ascii="Arial" w:hAnsi="Arial"/>
      <w:b/>
      <w:bCs/>
      <w:caps/>
      <w:sz w:val="28"/>
      <w:szCs w:val="28"/>
    </w:rPr>
  </w:style>
  <w:style w:type="paragraph" w:customStyle="1" w:styleId="-">
    <w:name w:val="Ст-обозначен"/>
    <w:basedOn w:val="11"/>
    <w:pPr>
      <w:jc w:val="right"/>
    </w:pPr>
    <w:rPr>
      <w:spacing w:val="-20"/>
      <w:sz w:val="36"/>
      <w:szCs w:val="36"/>
    </w:rPr>
  </w:style>
  <w:style w:type="paragraph" w:customStyle="1" w:styleId="51">
    <w:name w:val="ОБЛОЖКА5"/>
    <w:basedOn w:val="20"/>
    <w:pPr>
      <w:spacing w:before="960"/>
      <w:outlineLvl w:val="9"/>
    </w:pPr>
    <w:rPr>
      <w:rFonts w:ascii="Arial" w:hAnsi="Arial"/>
      <w:b/>
      <w:bCs/>
      <w:sz w:val="24"/>
      <w:szCs w:val="24"/>
    </w:rPr>
  </w:style>
  <w:style w:type="paragraph" w:styleId="aa">
    <w:name w:val="header"/>
    <w:basedOn w:val="a2"/>
    <w:link w:val="ab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--">
    <w:name w:val="ОБЛ-н-колон"/>
    <w:basedOn w:val="a2"/>
    <w:pPr>
      <w:spacing w:line="360" w:lineRule="auto"/>
    </w:pPr>
    <w:rPr>
      <w:rFonts w:ascii="Arial" w:hAnsi="Arial"/>
      <w:b/>
      <w:bCs/>
      <w:sz w:val="24"/>
      <w:szCs w:val="24"/>
    </w:rPr>
  </w:style>
  <w:style w:type="paragraph" w:styleId="ac">
    <w:name w:val="Body Text Indent"/>
    <w:basedOn w:val="a2"/>
    <w:link w:val="ad"/>
    <w:pPr>
      <w:spacing w:after="120"/>
      <w:ind w:left="283"/>
    </w:pPr>
  </w:style>
  <w:style w:type="paragraph" w:styleId="ae">
    <w:name w:val="Block Text"/>
    <w:basedOn w:val="a2"/>
    <w:pPr>
      <w:ind w:left="2268" w:right="707" w:hanging="1548"/>
      <w:jc w:val="both"/>
    </w:pPr>
    <w:rPr>
      <w:sz w:val="24"/>
    </w:rPr>
  </w:style>
  <w:style w:type="paragraph" w:styleId="af">
    <w:name w:val="footer"/>
    <w:basedOn w:val="a2"/>
    <w:link w:val="af0"/>
    <w:uiPriority w:val="99"/>
    <w:rsid w:val="00E35C3D"/>
    <w:pPr>
      <w:tabs>
        <w:tab w:val="center" w:pos="4677"/>
        <w:tab w:val="right" w:pos="9355"/>
      </w:tabs>
    </w:pPr>
  </w:style>
  <w:style w:type="character" w:styleId="af1">
    <w:name w:val="page number"/>
    <w:basedOn w:val="a3"/>
    <w:rsid w:val="00E35C3D"/>
  </w:style>
  <w:style w:type="paragraph" w:customStyle="1" w:styleId="12">
    <w:name w:val="Обычный1"/>
    <w:rsid w:val="00153622"/>
    <w:rPr>
      <w:snapToGrid w:val="0"/>
    </w:rPr>
  </w:style>
  <w:style w:type="paragraph" w:customStyle="1" w:styleId="22">
    <w:name w:val="ОБЛОЖКА2"/>
    <w:basedOn w:val="30"/>
    <w:rsid w:val="00153622"/>
    <w:pPr>
      <w:jc w:val="left"/>
      <w:outlineLvl w:val="9"/>
    </w:pPr>
    <w:rPr>
      <w:rFonts w:ascii="Arial" w:hAnsi="Arial"/>
      <w:color w:val="FF0000"/>
      <w:sz w:val="32"/>
    </w:rPr>
  </w:style>
  <w:style w:type="paragraph" w:styleId="af2">
    <w:name w:val="caption"/>
    <w:basedOn w:val="a2"/>
    <w:next w:val="a2"/>
    <w:qFormat/>
    <w:rsid w:val="006E5A14"/>
    <w:pPr>
      <w:spacing w:before="120" w:after="120"/>
    </w:pPr>
    <w:rPr>
      <w:b/>
      <w:bCs/>
    </w:rPr>
  </w:style>
  <w:style w:type="paragraph" w:customStyle="1" w:styleId="af3">
    <w:name w:val="ГОСТ_Таблица_Голова"/>
    <w:aliases w:val="ТБЛ_Г,ТБЛГ,СТБ_Таблица_Голова"/>
    <w:rsid w:val="006E5A14"/>
    <w:pPr>
      <w:keepNext/>
      <w:spacing w:before="40" w:after="40"/>
      <w:ind w:left="57" w:right="57"/>
      <w:jc w:val="center"/>
    </w:pPr>
    <w:rPr>
      <w:rFonts w:ascii="Arial" w:eastAsia="Calibri" w:hAnsi="Arial" w:cs="Arial"/>
      <w:sz w:val="18"/>
      <w:lang w:eastAsia="en-US"/>
    </w:rPr>
  </w:style>
  <w:style w:type="paragraph" w:customStyle="1" w:styleId="af4">
    <w:name w:val="ГОСТ_Таблица_Лево"/>
    <w:aliases w:val="ТБЛ_Л,ТБЛЛ,СТБ_Таблица_Лево"/>
    <w:rsid w:val="006E5A14"/>
    <w:pPr>
      <w:ind w:left="57" w:right="57"/>
    </w:pPr>
    <w:rPr>
      <w:rFonts w:ascii="Arial" w:eastAsia="Calibri" w:hAnsi="Arial" w:cs="Arial"/>
      <w:lang w:eastAsia="en-US"/>
    </w:rPr>
  </w:style>
  <w:style w:type="paragraph" w:customStyle="1" w:styleId="af5">
    <w:name w:val="ГОСТ_Таблица_Центр"/>
    <w:aliases w:val="ТБЛ_Ц,СТБ_Таблица_Центр"/>
    <w:rsid w:val="006E5A14"/>
    <w:pPr>
      <w:ind w:left="57" w:right="57"/>
      <w:jc w:val="center"/>
    </w:pPr>
    <w:rPr>
      <w:rFonts w:ascii="Arial" w:eastAsia="Calibri" w:hAnsi="Arial" w:cs="Arial"/>
      <w:lang w:eastAsia="en-US"/>
    </w:rPr>
  </w:style>
  <w:style w:type="paragraph" w:customStyle="1" w:styleId="a1">
    <w:name w:val="ГОСТ_Предисловие_Пункт"/>
    <w:aliases w:val="ПС_ПКТ,СТБ_Предисловие_Пункт"/>
    <w:basedOn w:val="a2"/>
    <w:rsid w:val="00B6671C"/>
    <w:pPr>
      <w:numPr>
        <w:numId w:val="13"/>
      </w:numPr>
      <w:spacing w:before="100"/>
      <w:jc w:val="both"/>
    </w:pPr>
    <w:rPr>
      <w:rFonts w:ascii="Arial" w:eastAsia="Calibri" w:hAnsi="Arial" w:cs="Arial"/>
      <w:lang w:eastAsia="en-US"/>
    </w:rPr>
  </w:style>
  <w:style w:type="paragraph" w:customStyle="1" w:styleId="af6">
    <w:name w:val="ГОСТ_Основной"/>
    <w:aliases w:val="ОСН,СТБ_Основной"/>
    <w:qFormat/>
    <w:rsid w:val="00B6671C"/>
    <w:pPr>
      <w:ind w:firstLine="397"/>
      <w:jc w:val="both"/>
    </w:pPr>
    <w:rPr>
      <w:rFonts w:ascii="Arial" w:eastAsia="Calibri" w:hAnsi="Arial" w:cs="Arial"/>
      <w:lang w:eastAsia="en-US"/>
    </w:rPr>
  </w:style>
  <w:style w:type="paragraph" w:customStyle="1" w:styleId="af7">
    <w:name w:val="ГОСТ_Предисловие_Информация"/>
    <w:aliases w:val="ПС_ИНФ"/>
    <w:rsid w:val="00B6671C"/>
    <w:pPr>
      <w:spacing w:before="100"/>
      <w:ind w:firstLine="397"/>
      <w:contextualSpacing/>
      <w:jc w:val="both"/>
    </w:pPr>
    <w:rPr>
      <w:rFonts w:ascii="Arial" w:eastAsia="Calibri" w:hAnsi="Arial" w:cs="Arial"/>
      <w:i/>
      <w:lang w:eastAsia="en-US"/>
    </w:rPr>
  </w:style>
  <w:style w:type="character" w:styleId="af8">
    <w:name w:val="Hyperlink"/>
    <w:rsid w:val="00B6671C"/>
    <w:rPr>
      <w:color w:val="0000FF"/>
      <w:u w:val="single"/>
    </w:rPr>
  </w:style>
  <w:style w:type="character" w:customStyle="1" w:styleId="ab">
    <w:name w:val="Верхний колонтитул Знак"/>
    <w:link w:val="aa"/>
    <w:rsid w:val="00B6671C"/>
    <w:rPr>
      <w:sz w:val="24"/>
      <w:szCs w:val="24"/>
    </w:rPr>
  </w:style>
  <w:style w:type="character" w:customStyle="1" w:styleId="af9">
    <w:name w:val="ГОСТ_Обозначение_Проект"/>
    <w:aliases w:val="Обз_П"/>
    <w:rsid w:val="00B6671C"/>
    <w:rPr>
      <w:b/>
      <w:i/>
      <w:sz w:val="20"/>
    </w:rPr>
  </w:style>
  <w:style w:type="paragraph" w:styleId="afa">
    <w:name w:val="Balloon Text"/>
    <w:basedOn w:val="a2"/>
    <w:link w:val="afb"/>
    <w:uiPriority w:val="99"/>
    <w:semiHidden/>
    <w:unhideWhenUsed/>
    <w:rsid w:val="00E41BC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sid w:val="00E41BCD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rsid w:val="00D32096"/>
  </w:style>
  <w:style w:type="paragraph" w:customStyle="1" w:styleId="afc">
    <w:name w:val="СТБ_Подписи_Должность"/>
    <w:aliases w:val="ГОСТ_Подписи_Должность,ПП_ДЛЖ"/>
    <w:rsid w:val="00F75A70"/>
    <w:pPr>
      <w:widowControl w:val="0"/>
      <w:suppressAutoHyphens/>
    </w:pPr>
    <w:rPr>
      <w:rFonts w:ascii="Arial" w:eastAsia="Calibri" w:hAnsi="Arial" w:cs="Arial"/>
    </w:rPr>
  </w:style>
  <w:style w:type="paragraph" w:customStyle="1" w:styleId="afd">
    <w:name w:val="СТБ_Подписи_Роспись"/>
    <w:aliases w:val="ГОСТ_Подписи_Роспись,ПП_РСП"/>
    <w:rsid w:val="00F75A70"/>
    <w:pPr>
      <w:widowControl w:val="0"/>
      <w:suppressAutoHyphens/>
      <w:jc w:val="center"/>
    </w:pPr>
    <w:rPr>
      <w:rFonts w:ascii="Arial" w:eastAsia="Calibri" w:hAnsi="Arial" w:cs="Arial"/>
    </w:rPr>
  </w:style>
  <w:style w:type="paragraph" w:customStyle="1" w:styleId="afe">
    <w:name w:val="СТБ_Подписи_ИОФамилия"/>
    <w:aliases w:val="ГОСТ_Подписи_ИОФамилия,ПП_ИОФ"/>
    <w:rsid w:val="00F75A70"/>
    <w:pPr>
      <w:widowControl w:val="0"/>
      <w:suppressAutoHyphens/>
      <w:jc w:val="right"/>
    </w:pPr>
    <w:rPr>
      <w:rFonts w:ascii="Arial" w:eastAsia="Calibri" w:hAnsi="Arial" w:cs="Arial"/>
    </w:rPr>
  </w:style>
  <w:style w:type="paragraph" w:customStyle="1" w:styleId="aff">
    <w:name w:val="СТБ_Текст"/>
    <w:aliases w:val="ТКТ"/>
    <w:basedOn w:val="a2"/>
    <w:qFormat/>
    <w:rsid w:val="002440A7"/>
    <w:pPr>
      <w:ind w:firstLine="397"/>
      <w:jc w:val="both"/>
    </w:pPr>
    <w:rPr>
      <w:rFonts w:ascii="Arial" w:eastAsia="Calibri" w:hAnsi="Arial" w:cs="Arial"/>
      <w:lang w:eastAsia="en-US"/>
    </w:rPr>
  </w:style>
  <w:style w:type="character" w:customStyle="1" w:styleId="aff0">
    <w:name w:val="СТБ_Приложение_Статус"/>
    <w:aliases w:val="Плж_Стс"/>
    <w:rsid w:val="009D0332"/>
    <w:rPr>
      <w:b/>
    </w:rPr>
  </w:style>
  <w:style w:type="table" w:styleId="aff1">
    <w:name w:val="Table Grid"/>
    <w:basedOn w:val="a4"/>
    <w:uiPriority w:val="39"/>
    <w:rsid w:val="00F9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Основной текст_"/>
    <w:link w:val="23"/>
    <w:rsid w:val="008228C6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6pt">
    <w:name w:val="Основной текст + 6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TimesNewRoman7pt">
    <w:name w:val="Основной текст + Times New Roman;7 pt;Полужирный"/>
    <w:rsid w:val="00822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imesNewRoman65pt">
    <w:name w:val="Основной текст + Times New Roman;6;5 pt;Курсив"/>
    <w:rsid w:val="008228C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75pt">
    <w:name w:val="Основной текст + 7;5 pt"/>
    <w:rsid w:val="008228C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23">
    <w:name w:val="Основной текст2"/>
    <w:basedOn w:val="a2"/>
    <w:link w:val="aff2"/>
    <w:rsid w:val="008228C6"/>
    <w:pPr>
      <w:widowControl w:val="0"/>
      <w:shd w:val="clear" w:color="auto" w:fill="FFFFFF"/>
      <w:spacing w:before="60" w:line="530" w:lineRule="exact"/>
      <w:jc w:val="center"/>
    </w:pPr>
    <w:rPr>
      <w:rFonts w:ascii="Sylfaen" w:eastAsia="Sylfaen" w:hAnsi="Sylfaen" w:cs="Sylfaen"/>
      <w:sz w:val="22"/>
      <w:szCs w:val="22"/>
    </w:rPr>
  </w:style>
  <w:style w:type="paragraph" w:customStyle="1" w:styleId="13">
    <w:name w:val="Основной текст1"/>
    <w:basedOn w:val="a2"/>
    <w:rsid w:val="00D637CD"/>
    <w:pPr>
      <w:snapToGrid w:val="0"/>
      <w:jc w:val="both"/>
    </w:pPr>
    <w:rPr>
      <w:sz w:val="24"/>
    </w:rPr>
  </w:style>
  <w:style w:type="paragraph" w:customStyle="1" w:styleId="aff3">
    <w:name w:val="СТБ_Библиография_Заголовок"/>
    <w:aliases w:val="БГ_ЗАГ"/>
    <w:basedOn w:val="a2"/>
    <w:next w:val="a2"/>
    <w:rsid w:val="004362A8"/>
    <w:pPr>
      <w:keepNext/>
      <w:pageBreakBefore/>
      <w:widowControl w:val="0"/>
      <w:suppressAutoHyphens/>
      <w:spacing w:after="220"/>
      <w:ind w:left="397" w:right="397"/>
      <w:jc w:val="center"/>
      <w:outlineLvl w:val="0"/>
    </w:pPr>
    <w:rPr>
      <w:rFonts w:ascii="Arial" w:eastAsia="Calibri" w:hAnsi="Arial" w:cs="Arial"/>
      <w:b/>
      <w:sz w:val="22"/>
      <w:lang w:eastAsia="en-US"/>
    </w:rPr>
  </w:style>
  <w:style w:type="paragraph" w:customStyle="1" w:styleId="a0">
    <w:name w:val="СТБ_Библиография_Нумерация"/>
    <w:aliases w:val="БГ_НМР"/>
    <w:basedOn w:val="a2"/>
    <w:rsid w:val="004362A8"/>
    <w:pPr>
      <w:widowControl w:val="0"/>
      <w:numPr>
        <w:numId w:val="14"/>
      </w:numPr>
    </w:pPr>
    <w:rPr>
      <w:rFonts w:ascii="Arial" w:eastAsia="Calibri" w:hAnsi="Arial" w:cs="Arial"/>
      <w:lang w:eastAsia="en-US"/>
    </w:rPr>
  </w:style>
  <w:style w:type="paragraph" w:customStyle="1" w:styleId="aff4">
    <w:name w:val="СТБ_Библиография_Обозначение"/>
    <w:aliases w:val="БГ_ОБЗ"/>
    <w:basedOn w:val="a2"/>
    <w:rsid w:val="004362A8"/>
    <w:pPr>
      <w:suppressAutoHyphens/>
    </w:pPr>
    <w:rPr>
      <w:rFonts w:ascii="Arial" w:eastAsia="Calibri" w:hAnsi="Arial" w:cs="Arial"/>
      <w:lang w:eastAsia="en-US"/>
    </w:rPr>
  </w:style>
  <w:style w:type="paragraph" w:customStyle="1" w:styleId="aff5">
    <w:name w:val="СТБ_Библиография_Наименование"/>
    <w:aliases w:val="БГ_НМН"/>
    <w:basedOn w:val="a2"/>
    <w:rsid w:val="004362A8"/>
    <w:pPr>
      <w:jc w:val="both"/>
    </w:pPr>
    <w:rPr>
      <w:rFonts w:ascii="Arial" w:eastAsia="Calibri" w:hAnsi="Arial" w:cs="Arial"/>
      <w:lang w:eastAsia="en-US"/>
    </w:rPr>
  </w:style>
  <w:style w:type="numbering" w:customStyle="1" w:styleId="a">
    <w:name w:val="СТБ_Список_Библиография"/>
    <w:aliases w:val="СпК_БгФ"/>
    <w:rsid w:val="004362A8"/>
    <w:pPr>
      <w:numPr>
        <w:numId w:val="14"/>
      </w:numPr>
    </w:pPr>
  </w:style>
  <w:style w:type="paragraph" w:customStyle="1" w:styleId="24">
    <w:name w:val="Обычный2"/>
    <w:rsid w:val="005E4D53"/>
    <w:rPr>
      <w:snapToGrid w:val="0"/>
      <w:lang w:val="en-GB"/>
    </w:rPr>
  </w:style>
  <w:style w:type="paragraph" w:customStyle="1" w:styleId="Default">
    <w:name w:val="Default"/>
    <w:rsid w:val="002352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d">
    <w:name w:val="Основной текст с отступом Знак"/>
    <w:basedOn w:val="a3"/>
    <w:link w:val="ac"/>
    <w:rsid w:val="00222B36"/>
  </w:style>
  <w:style w:type="paragraph" w:customStyle="1" w:styleId="aff6">
    <w:name w:val="ГОСТ_Титул_Обозначение"/>
    <w:aliases w:val="ТЛ_ОБЗ,СТБ_Титул_Обозначение"/>
    <w:basedOn w:val="a2"/>
    <w:rsid w:val="00D84BAB"/>
    <w:pPr>
      <w:widowControl w:val="0"/>
      <w:suppressAutoHyphens/>
    </w:pPr>
    <w:rPr>
      <w:rFonts w:ascii="Arial" w:eastAsia="Calibri" w:hAnsi="Arial" w:cs="Arial"/>
      <w:b/>
      <w:sz w:val="40"/>
      <w:szCs w:val="40"/>
      <w:lang w:eastAsia="en-US"/>
    </w:rPr>
  </w:style>
  <w:style w:type="paragraph" w:customStyle="1" w:styleId="210">
    <w:name w:val="Основной текст 21"/>
    <w:basedOn w:val="a2"/>
    <w:rsid w:val="00011993"/>
    <w:pPr>
      <w:shd w:val="clear" w:color="auto" w:fill="FFFFFF"/>
      <w:tabs>
        <w:tab w:val="left" w:pos="718"/>
      </w:tabs>
      <w:overflowPunct w:val="0"/>
      <w:spacing w:before="110" w:line="230" w:lineRule="exact"/>
      <w:ind w:left="31" w:firstLine="504"/>
      <w:jc w:val="both"/>
      <w:textAlignment w:val="baseline"/>
    </w:pPr>
    <w:rPr>
      <w:rFonts w:ascii="Arial" w:hAnsi="Arial"/>
      <w:color w:val="000000"/>
      <w:sz w:val="21"/>
    </w:rPr>
  </w:style>
  <w:style w:type="character" w:customStyle="1" w:styleId="FontStyle70">
    <w:name w:val="Font Style70"/>
    <w:rsid w:val="00011993"/>
    <w:rPr>
      <w:rFonts w:ascii="Arial" w:hAnsi="Arial" w:cs="Arial"/>
      <w:sz w:val="20"/>
      <w:szCs w:val="20"/>
    </w:rPr>
  </w:style>
  <w:style w:type="paragraph" w:customStyle="1" w:styleId="0">
    <w:name w:val="ГОСТ_ПриложениеД._0_Заголовок"/>
    <w:aliases w:val="ПД_0З,СТБ_ПриложениеД._0_Заголовок"/>
    <w:basedOn w:val="af6"/>
    <w:next w:val="af6"/>
    <w:rsid w:val="004C1194"/>
    <w:pPr>
      <w:keepNext/>
      <w:pageBreakBefore/>
      <w:widowControl w:val="0"/>
      <w:numPr>
        <w:numId w:val="16"/>
      </w:numPr>
      <w:suppressAutoHyphens/>
      <w:spacing w:after="220"/>
      <w:ind w:left="397" w:right="397"/>
      <w:jc w:val="center"/>
      <w:outlineLvl w:val="0"/>
    </w:pPr>
    <w:rPr>
      <w:b/>
      <w:sz w:val="22"/>
      <w:szCs w:val="22"/>
    </w:rPr>
  </w:style>
  <w:style w:type="paragraph" w:customStyle="1" w:styleId="aff7">
    <w:name w:val="ГОСТ_Таблица_Имя"/>
    <w:aliases w:val="ТБЛ_ИМЯ,СТБ_Таблица_Имя"/>
    <w:next w:val="a2"/>
    <w:qFormat/>
    <w:rsid w:val="004C1194"/>
    <w:pPr>
      <w:keepNext/>
      <w:suppressAutoHyphens/>
      <w:spacing w:before="160" w:after="80"/>
    </w:pPr>
    <w:rPr>
      <w:rFonts w:ascii="Arial" w:eastAsia="Calibri" w:hAnsi="Arial" w:cs="Arial"/>
      <w:sz w:val="18"/>
      <w:szCs w:val="18"/>
      <w:lang w:eastAsia="en-US"/>
    </w:rPr>
  </w:style>
  <w:style w:type="paragraph" w:customStyle="1" w:styleId="1">
    <w:name w:val="ГОСТ_ПриложениеД._1_Раздел_Текст"/>
    <w:aliases w:val="ПД_1Т,СТБ_ПриложениеД._1_Раздел_Текст"/>
    <w:basedOn w:val="af6"/>
    <w:rsid w:val="004C1194"/>
    <w:pPr>
      <w:numPr>
        <w:ilvl w:val="1"/>
        <w:numId w:val="16"/>
      </w:numPr>
    </w:pPr>
  </w:style>
  <w:style w:type="paragraph" w:customStyle="1" w:styleId="2">
    <w:name w:val="ГОСТ_ПриложениеД._2_Подраздел_Текст"/>
    <w:aliases w:val="ПД_2Т,СТБ_ПриложениеД._2_Подраздел_Текст"/>
    <w:basedOn w:val="af6"/>
    <w:rsid w:val="004C1194"/>
    <w:pPr>
      <w:numPr>
        <w:ilvl w:val="2"/>
        <w:numId w:val="16"/>
      </w:numPr>
    </w:pPr>
  </w:style>
  <w:style w:type="paragraph" w:customStyle="1" w:styleId="3">
    <w:name w:val="ГОСТ_ПриложениеД._3_Пункт_Текст"/>
    <w:aliases w:val="ПД_3Т,СТБ_ПриложениеД._3_Пункт_Текст"/>
    <w:basedOn w:val="af6"/>
    <w:rsid w:val="004C1194"/>
    <w:pPr>
      <w:numPr>
        <w:ilvl w:val="3"/>
        <w:numId w:val="16"/>
      </w:numPr>
    </w:pPr>
  </w:style>
  <w:style w:type="paragraph" w:customStyle="1" w:styleId="40">
    <w:name w:val="ГОСТ_ПриложениеД._4_Подпункт_Текст"/>
    <w:aliases w:val="ПД_4Т,СТБ_ПриложениеД._4_Подпункт_Текст"/>
    <w:basedOn w:val="af6"/>
    <w:rsid w:val="004C1194"/>
    <w:pPr>
      <w:numPr>
        <w:ilvl w:val="4"/>
        <w:numId w:val="16"/>
      </w:numPr>
    </w:pPr>
  </w:style>
  <w:style w:type="paragraph" w:customStyle="1" w:styleId="5">
    <w:name w:val="ГОСТ_ПриложениеД._5_Параграф_Текст"/>
    <w:aliases w:val="ПД_5Т,СТБ_ПриложениеД._5_Параграф_Текст"/>
    <w:basedOn w:val="af6"/>
    <w:rsid w:val="004C1194"/>
    <w:pPr>
      <w:numPr>
        <w:ilvl w:val="5"/>
        <w:numId w:val="16"/>
      </w:numPr>
    </w:pPr>
  </w:style>
  <w:style w:type="character" w:customStyle="1" w:styleId="a7">
    <w:name w:val="Основной текст Знак"/>
    <w:basedOn w:val="a3"/>
    <w:link w:val="a6"/>
    <w:rsid w:val="003D7075"/>
    <w:rPr>
      <w:b/>
      <w:sz w:val="28"/>
    </w:rPr>
  </w:style>
  <w:style w:type="character" w:styleId="aff8">
    <w:name w:val="FollowedHyperlink"/>
    <w:basedOn w:val="a3"/>
    <w:uiPriority w:val="99"/>
    <w:semiHidden/>
    <w:unhideWhenUsed/>
    <w:rsid w:val="008033D2"/>
    <w:rPr>
      <w:color w:val="800080" w:themeColor="followedHyperlink"/>
      <w:u w:val="single"/>
    </w:rPr>
  </w:style>
  <w:style w:type="paragraph" w:styleId="aff9">
    <w:name w:val="List Paragraph"/>
    <w:basedOn w:val="a2"/>
    <w:uiPriority w:val="34"/>
    <w:qFormat/>
    <w:rsid w:val="00940B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e-BY" w:eastAsia="en-US"/>
    </w:rPr>
  </w:style>
  <w:style w:type="character" w:customStyle="1" w:styleId="tlid-translation">
    <w:name w:val="tlid-translation"/>
    <w:basedOn w:val="a3"/>
    <w:rsid w:val="00956D25"/>
  </w:style>
  <w:style w:type="character" w:styleId="affa">
    <w:name w:val="Placeholder Text"/>
    <w:basedOn w:val="a3"/>
    <w:uiPriority w:val="99"/>
    <w:semiHidden/>
    <w:rsid w:val="00E543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28F93-F173-4C6E-9555-0DE333D8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ASTM D56-02а</vt:lpstr>
    </vt:vector>
  </TitlesOfParts>
  <Company>BelGISS</Company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ASTM D56-02а</dc:title>
  <dc:creator>user</dc:creator>
  <cp:lastModifiedBy>m.lyakhnovich</cp:lastModifiedBy>
  <cp:revision>54</cp:revision>
  <cp:lastPrinted>2023-11-11T06:07:00Z</cp:lastPrinted>
  <dcterms:created xsi:type="dcterms:W3CDTF">2020-07-28T06:03:00Z</dcterms:created>
  <dcterms:modified xsi:type="dcterms:W3CDTF">2024-09-03T12:55:00Z</dcterms:modified>
</cp:coreProperties>
</file>