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869"/>
        <w:gridCol w:w="4368"/>
        <w:gridCol w:w="3401"/>
      </w:tblGrid>
      <w:tr w:rsidR="0021084D" w:rsidRPr="00F0570F" w:rsidTr="0021084D">
        <w:tc>
          <w:tcPr>
            <w:tcW w:w="9638" w:type="dxa"/>
            <w:gridSpan w:val="3"/>
            <w:tcMar>
              <w:top w:w="85" w:type="dxa"/>
              <w:bottom w:w="85" w:type="dxa"/>
            </w:tcMar>
            <w:vAlign w:val="center"/>
          </w:tcPr>
          <w:p w:rsidR="0021084D" w:rsidRPr="00F0570F" w:rsidRDefault="0021084D" w:rsidP="004229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570F">
              <w:rPr>
                <w:rFonts w:ascii="Arial" w:hAnsi="Arial" w:cs="Arial"/>
                <w:b/>
                <w:sz w:val="22"/>
                <w:szCs w:val="22"/>
              </w:rPr>
              <w:t>ЕВРАЗИЙСКИЙ СОВЕТ ПО СТАНДАРТИЗАЦИИ, МЕТРОЛОГИИ И СЕРТИФИКАЦИИ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(ЕАСС)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EURO-ASIAN COUNCIL FOR STANDARDIZATION, METROLOGY AND CERTIFICATION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(EASC)</w:t>
            </w:r>
          </w:p>
        </w:tc>
      </w:tr>
      <w:tr w:rsidR="0021084D" w:rsidRPr="00F0570F" w:rsidTr="0021084D">
        <w:tc>
          <w:tcPr>
            <w:tcW w:w="1869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084D" w:rsidRPr="00F0570F" w:rsidRDefault="0021084D" w:rsidP="0042298C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1E7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44619BF" wp14:editId="00567727">
                  <wp:extent cx="91440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left w:val="nil"/>
              <w:right w:val="nil"/>
            </w:tcBorders>
            <w:vAlign w:val="center"/>
          </w:tcPr>
          <w:p w:rsidR="0021084D" w:rsidRPr="00F0570F" w:rsidRDefault="0021084D" w:rsidP="0042298C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МЕЖГОСУДАРСТВЕННЫЙ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2"/>
                <w:szCs w:val="22"/>
              </w:rPr>
              <w:t xml:space="preserve"> 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СТАНДАРТ</w:t>
            </w:r>
          </w:p>
        </w:tc>
        <w:tc>
          <w:tcPr>
            <w:tcW w:w="3401" w:type="dxa"/>
            <w:tcBorders>
              <w:left w:val="nil"/>
            </w:tcBorders>
            <w:vAlign w:val="center"/>
          </w:tcPr>
          <w:p w:rsidR="0021084D" w:rsidRPr="00B10AB6" w:rsidRDefault="0021084D" w:rsidP="0042298C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F0570F">
              <w:rPr>
                <w:noProof/>
                <w:sz w:val="32"/>
                <w:szCs w:val="32"/>
              </w:rPr>
              <w:t>ГОСТ</w:t>
            </w:r>
            <w:r w:rsidRPr="0021084D">
              <w:rPr>
                <w:noProof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val="en-US"/>
              </w:rPr>
              <w:t>ISO</w:t>
            </w:r>
            <w:r w:rsidRPr="0021084D">
              <w:rPr>
                <w:noProof/>
                <w:sz w:val="32"/>
                <w:szCs w:val="32"/>
              </w:rPr>
              <w:t>/</w:t>
            </w:r>
            <w:r>
              <w:rPr>
                <w:noProof/>
                <w:sz w:val="32"/>
                <w:szCs w:val="32"/>
                <w:lang w:val="en-US"/>
              </w:rPr>
              <w:t>IEC</w:t>
            </w:r>
            <w:r w:rsidRPr="00CC1E7C">
              <w:rPr>
                <w:noProof/>
                <w:sz w:val="32"/>
                <w:szCs w:val="32"/>
              </w:rPr>
              <w:t xml:space="preserve"> </w:t>
            </w:r>
            <w:r w:rsidRPr="0021084D">
              <w:rPr>
                <w:noProof/>
                <w:sz w:val="32"/>
                <w:szCs w:val="32"/>
              </w:rPr>
              <w:t>17030</w:t>
            </w:r>
            <w:r>
              <w:rPr>
                <w:noProof/>
                <w:sz w:val="32"/>
                <w:szCs w:val="32"/>
              </w:rPr>
              <w:br/>
            </w:r>
            <w:r w:rsidRPr="00F0570F">
              <w:rPr>
                <w:b w:val="0"/>
                <w:noProof/>
                <w:sz w:val="32"/>
                <w:szCs w:val="32"/>
              </w:rPr>
              <w:br/>
            </w:r>
            <w:r w:rsidRPr="00B779E1">
              <w:rPr>
                <w:b w:val="0"/>
                <w:i/>
                <w:sz w:val="24"/>
                <w:szCs w:val="24"/>
              </w:rPr>
              <w:t xml:space="preserve">(проект, </w:t>
            </w:r>
            <w:r w:rsidRPr="00B779E1">
              <w:rPr>
                <w:b w:val="0"/>
                <w:i/>
                <w:sz w:val="24"/>
                <w:szCs w:val="24"/>
                <w:lang w:val="en-US"/>
              </w:rPr>
              <w:t>BY</w:t>
            </w:r>
            <w:r w:rsidRPr="00B10AB6">
              <w:rPr>
                <w:b w:val="0"/>
                <w:i/>
                <w:sz w:val="24"/>
                <w:szCs w:val="24"/>
              </w:rPr>
              <w:t xml:space="preserve">, </w:t>
            </w:r>
          </w:p>
          <w:p w:rsidR="0021084D" w:rsidRPr="00F0570F" w:rsidRDefault="00DE1C44" w:rsidP="0042298C">
            <w:pPr>
              <w:ind w:right="-25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="0021084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1084D" w:rsidRPr="00F0570F">
              <w:rPr>
                <w:rFonts w:ascii="Arial" w:hAnsi="Arial" w:cs="Arial"/>
                <w:i/>
                <w:sz w:val="24"/>
                <w:szCs w:val="24"/>
              </w:rPr>
              <w:t>редакция)</w:t>
            </w:r>
          </w:p>
        </w:tc>
      </w:tr>
    </w:tbl>
    <w:p w:rsidR="0021084D" w:rsidRPr="0021084D" w:rsidRDefault="0021084D" w:rsidP="0021084D">
      <w:pPr>
        <w:spacing w:before="960"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Оценка соответствия</w:t>
      </w:r>
    </w:p>
    <w:p w:rsidR="0021084D" w:rsidRPr="00651982" w:rsidRDefault="0021084D" w:rsidP="0021084D">
      <w:pPr>
        <w:spacing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 w:rsidRPr="0021084D">
        <w:rPr>
          <w:rFonts w:ascii="Arial" w:eastAsia="Arial Unicode MS" w:hAnsi="Arial" w:cs="Arial"/>
          <w:b/>
          <w:bCs/>
          <w:sz w:val="32"/>
          <w:szCs w:val="32"/>
        </w:rPr>
        <w:t>Общие тр</w:t>
      </w:r>
      <w:r w:rsidR="005E4C42">
        <w:rPr>
          <w:rFonts w:ascii="Arial" w:eastAsia="Arial Unicode MS" w:hAnsi="Arial" w:cs="Arial"/>
          <w:b/>
          <w:bCs/>
          <w:sz w:val="32"/>
          <w:szCs w:val="32"/>
        </w:rPr>
        <w:t xml:space="preserve">ебования к знакам </w:t>
      </w:r>
      <w:proofErr w:type="gramStart"/>
      <w:r w:rsidR="005E4C42">
        <w:rPr>
          <w:rFonts w:ascii="Arial" w:eastAsia="Arial Unicode MS" w:hAnsi="Arial" w:cs="Arial"/>
          <w:b/>
          <w:bCs/>
          <w:sz w:val="32"/>
          <w:szCs w:val="32"/>
        </w:rPr>
        <w:t>соответствия,</w:t>
      </w:r>
      <w:r w:rsidR="005E4C42">
        <w:rPr>
          <w:rFonts w:ascii="Arial" w:eastAsia="Arial Unicode MS" w:hAnsi="Arial" w:cs="Arial"/>
          <w:b/>
          <w:bCs/>
          <w:sz w:val="32"/>
          <w:szCs w:val="32"/>
        </w:rPr>
        <w:br/>
      </w:r>
      <w:r w:rsidRPr="0021084D">
        <w:rPr>
          <w:rFonts w:ascii="Arial" w:eastAsia="Arial Unicode MS" w:hAnsi="Arial" w:cs="Arial"/>
          <w:b/>
          <w:bCs/>
          <w:sz w:val="32"/>
          <w:szCs w:val="32"/>
        </w:rPr>
        <w:t>выдаваемым</w:t>
      </w:r>
      <w:proofErr w:type="gramEnd"/>
      <w:r w:rsidRPr="0021084D">
        <w:rPr>
          <w:rFonts w:ascii="Arial" w:eastAsia="Arial Unicode MS" w:hAnsi="Arial" w:cs="Arial"/>
          <w:b/>
          <w:bCs/>
          <w:sz w:val="32"/>
          <w:szCs w:val="32"/>
        </w:rPr>
        <w:t xml:space="preserve"> третьей стороной</w:t>
      </w:r>
    </w:p>
    <w:p w:rsidR="0021084D" w:rsidRPr="002A3B47" w:rsidRDefault="0021084D" w:rsidP="0021084D">
      <w:pPr>
        <w:pStyle w:val="5"/>
        <w:keepNext w:val="0"/>
        <w:widowControl w:val="0"/>
        <w:jc w:val="center"/>
        <w:rPr>
          <w:rFonts w:cs="Arial"/>
          <w:sz w:val="28"/>
          <w:szCs w:val="28"/>
        </w:rPr>
      </w:pPr>
      <w:r w:rsidRPr="002A3B47">
        <w:rPr>
          <w:rFonts w:cs="Arial"/>
          <w:sz w:val="28"/>
          <w:szCs w:val="28"/>
        </w:rPr>
        <w:t>(</w:t>
      </w:r>
      <w:r w:rsidRPr="0021084D">
        <w:rPr>
          <w:rFonts w:cs="Arial"/>
          <w:sz w:val="28"/>
          <w:szCs w:val="28"/>
          <w:lang w:val="en-US"/>
        </w:rPr>
        <w:t>ISO</w:t>
      </w:r>
      <w:r w:rsidRPr="0021084D">
        <w:rPr>
          <w:rFonts w:cs="Arial"/>
          <w:sz w:val="28"/>
          <w:szCs w:val="28"/>
        </w:rPr>
        <w:t>/</w:t>
      </w:r>
      <w:r w:rsidRPr="0021084D">
        <w:rPr>
          <w:rFonts w:cs="Arial"/>
          <w:sz w:val="28"/>
          <w:szCs w:val="28"/>
          <w:lang w:val="en-US"/>
        </w:rPr>
        <w:t>IEC</w:t>
      </w:r>
      <w:r w:rsidRPr="0021084D">
        <w:rPr>
          <w:rFonts w:cs="Arial"/>
          <w:sz w:val="28"/>
          <w:szCs w:val="28"/>
        </w:rPr>
        <w:t xml:space="preserve"> 17030:2021</w:t>
      </w:r>
      <w:r w:rsidRPr="002A3B47">
        <w:rPr>
          <w:rFonts w:cs="Arial"/>
          <w:sz w:val="28"/>
          <w:szCs w:val="28"/>
        </w:rPr>
        <w:t xml:space="preserve">, </w:t>
      </w:r>
      <w:r w:rsidRPr="00CC1E7C">
        <w:rPr>
          <w:rFonts w:cs="Arial"/>
          <w:sz w:val="28"/>
          <w:szCs w:val="28"/>
        </w:rPr>
        <w:t>IDT</w:t>
      </w:r>
      <w:r w:rsidRPr="002A3B47">
        <w:rPr>
          <w:rFonts w:cs="Arial"/>
          <w:sz w:val="28"/>
          <w:szCs w:val="28"/>
        </w:rPr>
        <w:t>)</w:t>
      </w:r>
    </w:p>
    <w:p w:rsidR="0021084D" w:rsidRPr="006E5A14" w:rsidRDefault="0021084D" w:rsidP="0021084D">
      <w:pPr>
        <w:rPr>
          <w:rFonts w:ascii="Arial" w:hAnsi="Arial" w:cs="Arial"/>
          <w:b/>
          <w:sz w:val="24"/>
        </w:rPr>
      </w:pPr>
    </w:p>
    <w:p w:rsidR="0021084D" w:rsidRPr="006E5A14" w:rsidRDefault="0021084D" w:rsidP="0021084D">
      <w:pPr>
        <w:rPr>
          <w:rFonts w:ascii="Arial" w:hAnsi="Arial" w:cs="Arial"/>
          <w:b/>
          <w:sz w:val="24"/>
        </w:rPr>
      </w:pPr>
    </w:p>
    <w:p w:rsidR="0021084D" w:rsidRDefault="0021084D" w:rsidP="0021084D">
      <w:pPr>
        <w:rPr>
          <w:rFonts w:ascii="Arial" w:hAnsi="Arial" w:cs="Arial"/>
          <w:b/>
          <w:sz w:val="24"/>
          <w:szCs w:val="24"/>
          <w:lang w:val="be-BY"/>
        </w:rPr>
      </w:pPr>
    </w:p>
    <w:p w:rsidR="0021084D" w:rsidRDefault="0021084D" w:rsidP="0021084D">
      <w:pPr>
        <w:rPr>
          <w:rFonts w:ascii="Arial" w:hAnsi="Arial" w:cs="Arial"/>
          <w:b/>
          <w:sz w:val="24"/>
          <w:szCs w:val="24"/>
          <w:lang w:val="be-BY"/>
        </w:rPr>
      </w:pPr>
    </w:p>
    <w:p w:rsidR="0021084D" w:rsidRPr="00153622" w:rsidRDefault="0021084D" w:rsidP="0021084D">
      <w:pPr>
        <w:rPr>
          <w:rFonts w:ascii="Arial" w:hAnsi="Arial" w:cs="Arial"/>
          <w:b/>
          <w:sz w:val="24"/>
          <w:szCs w:val="24"/>
          <w:lang w:val="be-BY"/>
        </w:rPr>
      </w:pPr>
    </w:p>
    <w:p w:rsidR="0021084D" w:rsidRPr="00CD7BBE" w:rsidRDefault="0021084D" w:rsidP="0021084D">
      <w:pPr>
        <w:widowControl w:val="0"/>
        <w:suppressAutoHyphens/>
        <w:spacing w:before="1000"/>
        <w:jc w:val="center"/>
        <w:rPr>
          <w:rFonts w:ascii="Arial" w:eastAsia="Calibri" w:hAnsi="Arial" w:cs="Arial"/>
          <w:b/>
          <w:noProof/>
        </w:rPr>
      </w:pP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Стадия/Год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"ОР" "Настоящий проект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Стадия/Год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"ПР" "Настоящий проект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"Издание официальное"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Настоящий проект стандарта не подлежит применению до его принятия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>
        <w:rPr>
          <w:rFonts w:ascii="Arial" w:eastAsia="Calibri" w:hAnsi="Arial" w:cs="Arial"/>
          <w:b/>
          <w:noProof/>
        </w:rPr>
        <w:t xml:space="preserve">Настоящий проект стандарта не </w:t>
      </w:r>
      <w:r w:rsidRPr="00CD7BBE">
        <w:rPr>
          <w:rFonts w:ascii="Arial" w:eastAsia="Calibri" w:hAnsi="Arial" w:cs="Arial"/>
          <w:b/>
          <w:noProof/>
        </w:rPr>
        <w:t>подлежит применению до его принятия</w:t>
      </w:r>
      <w:r w:rsidRPr="00CD7BBE">
        <w:rPr>
          <w:rFonts w:ascii="Arial" w:eastAsia="Calibri" w:hAnsi="Arial" w:cs="Arial"/>
          <w:b/>
          <w:noProof/>
        </w:rPr>
        <w:fldChar w:fldCharType="end"/>
      </w:r>
    </w:p>
    <w:p w:rsidR="0021084D" w:rsidRPr="00CD7BBE" w:rsidRDefault="0021084D" w:rsidP="0021084D">
      <w:pPr>
        <w:rPr>
          <w:sz w:val="24"/>
          <w:szCs w:val="24"/>
        </w:rPr>
      </w:pPr>
    </w:p>
    <w:p w:rsidR="0021084D" w:rsidRPr="00CD7BBE" w:rsidRDefault="0021084D" w:rsidP="0021084D">
      <w:pPr>
        <w:jc w:val="center"/>
        <w:rPr>
          <w:rFonts w:ascii="Arial" w:hAnsi="Arial"/>
          <w:sz w:val="24"/>
          <w:szCs w:val="24"/>
          <w:lang w:val="be-BY"/>
        </w:rPr>
      </w:pPr>
    </w:p>
    <w:p w:rsidR="0021084D" w:rsidRPr="00CD7BBE" w:rsidRDefault="0021084D" w:rsidP="0021084D">
      <w:pPr>
        <w:jc w:val="center"/>
        <w:rPr>
          <w:rFonts w:ascii="Arial" w:hAnsi="Arial"/>
          <w:sz w:val="24"/>
          <w:szCs w:val="24"/>
          <w:lang w:val="be-BY"/>
        </w:rPr>
      </w:pPr>
    </w:p>
    <w:p w:rsidR="0021084D" w:rsidRPr="00CD7BBE" w:rsidRDefault="0021084D" w:rsidP="0021084D">
      <w:pPr>
        <w:jc w:val="center"/>
        <w:rPr>
          <w:rFonts w:ascii="Arial" w:hAnsi="Arial"/>
          <w:sz w:val="24"/>
          <w:szCs w:val="24"/>
          <w:lang w:val="be-BY"/>
        </w:rPr>
      </w:pPr>
    </w:p>
    <w:p w:rsidR="0021084D" w:rsidRPr="00CD7BBE" w:rsidRDefault="0021084D" w:rsidP="0021084D">
      <w:pPr>
        <w:jc w:val="center"/>
        <w:rPr>
          <w:rFonts w:ascii="Arial" w:hAnsi="Arial"/>
          <w:sz w:val="24"/>
          <w:szCs w:val="24"/>
        </w:rPr>
      </w:pPr>
    </w:p>
    <w:p w:rsidR="0021084D" w:rsidRPr="00CD7BBE" w:rsidRDefault="0021084D" w:rsidP="0021084D">
      <w:pPr>
        <w:jc w:val="center"/>
        <w:rPr>
          <w:rFonts w:ascii="Arial" w:hAnsi="Arial"/>
          <w:sz w:val="24"/>
          <w:szCs w:val="24"/>
        </w:rPr>
      </w:pPr>
    </w:p>
    <w:p w:rsidR="0021084D" w:rsidRPr="00CD7BBE" w:rsidRDefault="0021084D" w:rsidP="0021084D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21084D" w:rsidRPr="00CD7BBE" w:rsidRDefault="0021084D" w:rsidP="0021084D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21084D" w:rsidRDefault="0021084D" w:rsidP="0021084D"/>
    <w:p w:rsidR="0021084D" w:rsidRPr="00CD7BBE" w:rsidRDefault="0021084D" w:rsidP="0021084D">
      <w:pPr>
        <w:rPr>
          <w:rFonts w:ascii="Arial" w:hAnsi="Arial" w:cs="Arial"/>
          <w:b/>
        </w:rPr>
      </w:pPr>
    </w:p>
    <w:p w:rsidR="0021084D" w:rsidRPr="00326FC5" w:rsidRDefault="0021084D" w:rsidP="0021084D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Минск</w:t>
      </w:r>
    </w:p>
    <w:p w:rsidR="0021084D" w:rsidRPr="00326FC5" w:rsidRDefault="0021084D" w:rsidP="0021084D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21084D" w:rsidRPr="00326FC5" w:rsidRDefault="0021084D" w:rsidP="0021084D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20__</w:t>
      </w:r>
    </w:p>
    <w:p w:rsidR="0021084D" w:rsidRDefault="0021084D" w:rsidP="0021084D">
      <w:pPr>
        <w:ind w:firstLine="567"/>
        <w:rPr>
          <w:rFonts w:ascii="Arial" w:hAnsi="Arial"/>
        </w:rPr>
      </w:pPr>
    </w:p>
    <w:p w:rsidR="0021084D" w:rsidRDefault="0021084D"/>
    <w:p w:rsidR="0021084D" w:rsidRDefault="0021084D"/>
    <w:p w:rsidR="0021084D" w:rsidRDefault="0021084D">
      <w:pPr>
        <w:sectPr w:rsidR="0021084D" w:rsidSect="00012BBD">
          <w:headerReference w:type="even" r:id="rId7"/>
          <w:footerReference w:type="even" r:id="rId8"/>
          <w:footerReference w:type="default" r:id="rId9"/>
          <w:pgSz w:w="11906" w:h="16838"/>
          <w:pgMar w:top="1701" w:right="1134" w:bottom="1701" w:left="1134" w:header="709" w:footer="709" w:gutter="0"/>
          <w:cols w:space="708"/>
          <w:docGrid w:linePitch="381"/>
        </w:sectPr>
      </w:pPr>
    </w:p>
    <w:p w:rsidR="00492D25" w:rsidRPr="00492D25" w:rsidRDefault="00492D25" w:rsidP="00492D25">
      <w:pPr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492D25">
        <w:rPr>
          <w:rFonts w:ascii="Arial" w:hAnsi="Arial" w:cs="Arial"/>
          <w:b/>
          <w:sz w:val="22"/>
          <w:szCs w:val="22"/>
        </w:rPr>
        <w:lastRenderedPageBreak/>
        <w:t>Предисловие</w:t>
      </w:r>
    </w:p>
    <w:p w:rsidR="00BE7C9C" w:rsidRDefault="00BE7C9C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</w:t>
      </w:r>
      <w:r>
        <w:rPr>
          <w:rFonts w:ascii="Arial" w:hAnsi="Arial" w:cs="Arial"/>
        </w:rPr>
        <w:t>зации государств, входящих в Со</w:t>
      </w:r>
      <w:r w:rsidRPr="00492D25">
        <w:rPr>
          <w:rFonts w:ascii="Arial" w:hAnsi="Arial" w:cs="Arial"/>
        </w:rPr>
        <w:t>дружество Независимых Государств. В дальнейшем возможно вс</w:t>
      </w:r>
      <w:r>
        <w:rPr>
          <w:rFonts w:ascii="Arial" w:hAnsi="Arial" w:cs="Arial"/>
        </w:rPr>
        <w:t>тупление в ЕАСС национальных ор</w:t>
      </w:r>
      <w:r w:rsidRPr="00492D25">
        <w:rPr>
          <w:rFonts w:ascii="Arial" w:hAnsi="Arial" w:cs="Arial"/>
        </w:rPr>
        <w:t>ганов по стандартизации других государств.</w:t>
      </w: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Цели, основные принципы и общие правила проведения рабо</w:t>
      </w:r>
      <w:r>
        <w:rPr>
          <w:rFonts w:ascii="Arial" w:hAnsi="Arial" w:cs="Arial"/>
        </w:rPr>
        <w:t>т по межгосударственной стандар</w:t>
      </w:r>
      <w:r w:rsidRPr="00492D25">
        <w:rPr>
          <w:rFonts w:ascii="Arial" w:hAnsi="Arial" w:cs="Arial"/>
        </w:rPr>
        <w:t xml:space="preserve">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</w:t>
      </w:r>
      <w:r>
        <w:rPr>
          <w:rFonts w:ascii="Arial" w:hAnsi="Arial" w:cs="Arial"/>
        </w:rPr>
        <w:t>принятия, обновления и отмены».</w:t>
      </w: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  <w:b/>
        </w:rPr>
      </w:pPr>
      <w:r w:rsidRPr="00492D25">
        <w:rPr>
          <w:rFonts w:ascii="Arial" w:hAnsi="Arial" w:cs="Arial"/>
          <w:b/>
        </w:rPr>
        <w:t>Сведения о стандарте</w:t>
      </w: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1 ПОДГОТОВЛЕН научно-производственным республиканск</w:t>
      </w:r>
      <w:r>
        <w:rPr>
          <w:rFonts w:ascii="Arial" w:hAnsi="Arial" w:cs="Arial"/>
        </w:rPr>
        <w:t>им унитарным предприятием «Бело</w:t>
      </w:r>
      <w:r w:rsidRPr="00492D25">
        <w:rPr>
          <w:rFonts w:ascii="Arial" w:hAnsi="Arial" w:cs="Arial"/>
        </w:rPr>
        <w:t>русский государственный институт стандартизации и сертификаци</w:t>
      </w:r>
      <w:r>
        <w:rPr>
          <w:rFonts w:ascii="Arial" w:hAnsi="Arial" w:cs="Arial"/>
        </w:rPr>
        <w:t>и» (</w:t>
      </w:r>
      <w:proofErr w:type="spellStart"/>
      <w:r>
        <w:rPr>
          <w:rFonts w:ascii="Arial" w:hAnsi="Arial" w:cs="Arial"/>
        </w:rPr>
        <w:t>БелГИСС</w:t>
      </w:r>
      <w:proofErr w:type="spellEnd"/>
      <w:r>
        <w:rPr>
          <w:rFonts w:ascii="Arial" w:hAnsi="Arial" w:cs="Arial"/>
        </w:rPr>
        <w:t>) на основе собствен</w:t>
      </w:r>
      <w:r w:rsidRPr="00492D25">
        <w:rPr>
          <w:rFonts w:ascii="Arial" w:hAnsi="Arial" w:cs="Arial"/>
        </w:rPr>
        <w:t>ного перевода на русский язык англоязычной версии стандарта, указанного в пункте 4.</w:t>
      </w: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2 ВНЕСЕН Государственным комитетом по стандартизации Республики Беларусь</w:t>
      </w: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3 ПРИНЯТ Евразийским советом по стандартизации, метрологии и сертификации по результатам голосования в АИС М</w:t>
      </w:r>
      <w:r>
        <w:rPr>
          <w:rFonts w:ascii="Arial" w:hAnsi="Arial" w:cs="Arial"/>
        </w:rPr>
        <w:t xml:space="preserve">ГС (протоколом от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  г. №</w:t>
      </w:r>
      <w:r>
        <w:rPr>
          <w:rFonts w:ascii="Arial" w:hAnsi="Arial" w:cs="Arial"/>
        </w:rPr>
        <w:tab/>
        <w:t>)</w:t>
      </w:r>
    </w:p>
    <w:p w:rsidR="0021084D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За принятие стандарта проголосовали:</w:t>
      </w: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407"/>
        <w:gridCol w:w="4333"/>
      </w:tblGrid>
      <w:tr w:rsidR="00492D25" w:rsidRPr="00B51827" w:rsidTr="0042298C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492D25" w:rsidRPr="00B51827" w:rsidRDefault="00492D25" w:rsidP="0042298C">
            <w:pPr>
              <w:pStyle w:val="a4"/>
            </w:pPr>
            <w:r>
              <w:t>Краткое наименование 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492D25" w:rsidRPr="00B51827" w:rsidRDefault="00492D25" w:rsidP="0042298C">
            <w:pPr>
              <w:pStyle w:val="a4"/>
            </w:pPr>
            <w:r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492D25" w:rsidRPr="00B51827" w:rsidRDefault="00492D25" w:rsidP="0042298C">
            <w:pPr>
              <w:pStyle w:val="a4"/>
            </w:pPr>
            <w:r>
              <w:t xml:space="preserve">Сокращенное наименование </w:t>
            </w:r>
            <w:r>
              <w:br/>
              <w:t>национального органа по стандартизации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Азербайджан</w:t>
            </w: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AZ</w:t>
            </w: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Азстандарт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Армения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AM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r w:rsidRPr="00152EC5">
              <w:t>Минэкономики Республики Армения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Беларусь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bookmarkStart w:id="0" w:name="Разработчик"/>
            <w:r w:rsidRPr="00632EA2">
              <w:rPr>
                <w:lang w:val="en-US"/>
              </w:rPr>
              <w:t>BY</w:t>
            </w:r>
            <w:bookmarkEnd w:id="0"/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r w:rsidRPr="00152EC5">
              <w:t>Госстандар</w:t>
            </w:r>
            <w:r>
              <w:t>т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Грузия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GE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Грузстандарт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Казахстан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KZ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r w:rsidRPr="00152EC5">
              <w:t>Госстандарт Республики Казахстан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Киргизия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KG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Кыргызстандарт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Молдова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MD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r w:rsidRPr="00152EC5">
              <w:t>Молдова-Стандарт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Российская Федерация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RU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Росстандарт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Таджикистан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TJ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Таджикстандарт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Туркменистан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TM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Главгосслужба</w:t>
            </w:r>
            <w:proofErr w:type="spellEnd"/>
            <w:r w:rsidRPr="00152EC5">
              <w:t xml:space="preserve"> «</w:t>
            </w:r>
            <w:proofErr w:type="spellStart"/>
            <w:r w:rsidRPr="00152EC5">
              <w:t>Туркменстандартлары</w:t>
            </w:r>
            <w:proofErr w:type="spellEnd"/>
            <w:r w:rsidRPr="00152EC5">
              <w:t>»</w:t>
            </w:r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Узбекистан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92D25" w:rsidRPr="00632EA2" w:rsidRDefault="00492D25" w:rsidP="0042298C">
            <w:pPr>
              <w:pStyle w:val="a6"/>
              <w:rPr>
                <w:lang w:val="en-US"/>
              </w:rPr>
            </w:pPr>
            <w:r w:rsidRPr="00632EA2">
              <w:rPr>
                <w:lang w:val="en-US"/>
              </w:rPr>
              <w:t>UZ</w:t>
            </w: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Узстандарт</w:t>
            </w:r>
            <w:proofErr w:type="spellEnd"/>
          </w:p>
        </w:tc>
      </w:tr>
      <w:tr w:rsidR="00492D25" w:rsidTr="0042298C">
        <w:trPr>
          <w:cantSplit/>
        </w:trPr>
        <w:tc>
          <w:tcPr>
            <w:tcW w:w="1500" w:type="pct"/>
            <w:tcBorders>
              <w:top w:val="nil"/>
            </w:tcBorders>
          </w:tcPr>
          <w:p w:rsidR="00492D25" w:rsidRPr="00B51827" w:rsidRDefault="00492D25" w:rsidP="0042298C">
            <w:pPr>
              <w:pStyle w:val="a5"/>
            </w:pPr>
            <w:r w:rsidRPr="00B51827">
              <w:t>Украина</w:t>
            </w:r>
          </w:p>
        </w:tc>
        <w:tc>
          <w:tcPr>
            <w:tcW w:w="1250" w:type="pct"/>
            <w:tcBorders>
              <w:top w:val="nil"/>
            </w:tcBorders>
          </w:tcPr>
          <w:p w:rsidR="00492D25" w:rsidRPr="00AF255F" w:rsidRDefault="00492D25" w:rsidP="0042298C">
            <w:pPr>
              <w:pStyle w:val="a6"/>
            </w:pPr>
            <w:r w:rsidRPr="00632EA2">
              <w:rPr>
                <w:lang w:val="en-US"/>
              </w:rPr>
              <w:t>UA</w:t>
            </w:r>
          </w:p>
        </w:tc>
        <w:tc>
          <w:tcPr>
            <w:tcW w:w="2250" w:type="pct"/>
            <w:tcBorders>
              <w:top w:val="nil"/>
            </w:tcBorders>
          </w:tcPr>
          <w:p w:rsidR="00492D25" w:rsidRPr="00152EC5" w:rsidRDefault="00492D25" w:rsidP="0042298C">
            <w:pPr>
              <w:pStyle w:val="a5"/>
            </w:pPr>
            <w:proofErr w:type="spellStart"/>
            <w:r w:rsidRPr="00152EC5">
              <w:t>Госпотребстандарт</w:t>
            </w:r>
            <w:proofErr w:type="spellEnd"/>
            <w:r w:rsidRPr="00152EC5">
              <w:t xml:space="preserve"> Украины</w:t>
            </w:r>
          </w:p>
        </w:tc>
      </w:tr>
    </w:tbl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492D25" w:rsidRPr="00684528" w:rsidRDefault="00492D25" w:rsidP="00850CD8">
      <w:pPr>
        <w:spacing w:line="220" w:lineRule="exact"/>
        <w:ind w:firstLine="397"/>
        <w:jc w:val="both"/>
        <w:rPr>
          <w:rFonts w:ascii="Arial" w:hAnsi="Arial" w:cs="Arial"/>
          <w:lang w:val="en-US"/>
        </w:rPr>
      </w:pPr>
      <w:r w:rsidRPr="00684528">
        <w:rPr>
          <w:rFonts w:ascii="Arial" w:hAnsi="Arial" w:cs="Arial"/>
        </w:rPr>
        <w:t xml:space="preserve">4 </w:t>
      </w:r>
      <w:r w:rsidRPr="00492D25">
        <w:rPr>
          <w:rFonts w:ascii="Arial" w:hAnsi="Arial" w:cs="Arial"/>
        </w:rPr>
        <w:t>Настоящий</w:t>
      </w:r>
      <w:r w:rsidRPr="00684528">
        <w:rPr>
          <w:rFonts w:ascii="Arial" w:hAnsi="Arial" w:cs="Arial"/>
        </w:rPr>
        <w:t xml:space="preserve"> </w:t>
      </w:r>
      <w:r w:rsidRPr="00492D25">
        <w:rPr>
          <w:rFonts w:ascii="Arial" w:hAnsi="Arial" w:cs="Arial"/>
        </w:rPr>
        <w:t>стандарт</w:t>
      </w:r>
      <w:r w:rsidRPr="00684528">
        <w:rPr>
          <w:rFonts w:ascii="Arial" w:hAnsi="Arial" w:cs="Arial"/>
        </w:rPr>
        <w:t xml:space="preserve"> </w:t>
      </w:r>
      <w:r w:rsidRPr="00492D25">
        <w:rPr>
          <w:rFonts w:ascii="Arial" w:hAnsi="Arial" w:cs="Arial"/>
        </w:rPr>
        <w:t>идентичен</w:t>
      </w:r>
      <w:r w:rsidRPr="00684528">
        <w:rPr>
          <w:rFonts w:ascii="Arial" w:hAnsi="Arial" w:cs="Arial"/>
        </w:rPr>
        <w:t xml:space="preserve"> </w:t>
      </w:r>
      <w:r w:rsidRPr="00492D25">
        <w:rPr>
          <w:rFonts w:ascii="Arial" w:hAnsi="Arial" w:cs="Arial"/>
        </w:rPr>
        <w:t>международному</w:t>
      </w:r>
      <w:r w:rsidRPr="00684528">
        <w:rPr>
          <w:rFonts w:ascii="Arial" w:hAnsi="Arial" w:cs="Arial"/>
        </w:rPr>
        <w:t xml:space="preserve"> </w:t>
      </w:r>
      <w:r w:rsidRPr="00492D25">
        <w:rPr>
          <w:rFonts w:ascii="Arial" w:hAnsi="Arial" w:cs="Arial"/>
        </w:rPr>
        <w:t>стандарту</w:t>
      </w:r>
      <w:r w:rsidR="00684528">
        <w:rPr>
          <w:rFonts w:ascii="Arial" w:hAnsi="Arial" w:cs="Arial"/>
        </w:rPr>
        <w:t xml:space="preserve"> </w:t>
      </w:r>
      <w:r w:rsidRPr="00492D25">
        <w:rPr>
          <w:rFonts w:ascii="Arial" w:hAnsi="Arial" w:cs="Arial"/>
          <w:lang w:val="en-US"/>
        </w:rPr>
        <w:t>ISO</w:t>
      </w:r>
      <w:r w:rsidRPr="00684528">
        <w:rPr>
          <w:rFonts w:ascii="Arial" w:hAnsi="Arial" w:cs="Arial"/>
        </w:rPr>
        <w:t>/</w:t>
      </w:r>
      <w:r w:rsidRPr="00492D25">
        <w:rPr>
          <w:rFonts w:ascii="Arial" w:hAnsi="Arial" w:cs="Arial"/>
          <w:lang w:val="en-US"/>
        </w:rPr>
        <w:t>IEC</w:t>
      </w:r>
      <w:r w:rsidRPr="00684528">
        <w:rPr>
          <w:rFonts w:ascii="Arial" w:hAnsi="Arial" w:cs="Arial"/>
        </w:rPr>
        <w:t xml:space="preserve"> 17030:2021 </w:t>
      </w:r>
      <w:r w:rsidR="00684528">
        <w:rPr>
          <w:rFonts w:ascii="Arial" w:hAnsi="Arial" w:cs="Arial"/>
        </w:rPr>
        <w:t>«</w:t>
      </w:r>
      <w:r w:rsidR="00684528" w:rsidRPr="00684528">
        <w:rPr>
          <w:rFonts w:ascii="Arial" w:hAnsi="Arial" w:cs="Arial"/>
        </w:rPr>
        <w:t>Оценка соответствия. Общие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требования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к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знакам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соответствия</w:t>
      </w:r>
      <w:r w:rsidR="00684528" w:rsidRPr="00684528">
        <w:rPr>
          <w:rFonts w:ascii="Arial" w:hAnsi="Arial" w:cs="Arial"/>
          <w:lang w:val="en-US"/>
        </w:rPr>
        <w:t xml:space="preserve">, </w:t>
      </w:r>
      <w:r w:rsidR="00684528" w:rsidRPr="00684528">
        <w:rPr>
          <w:rFonts w:ascii="Arial" w:hAnsi="Arial" w:cs="Arial"/>
        </w:rPr>
        <w:t>выдаваемым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третьей</w:t>
      </w:r>
      <w:r w:rsidR="00684528" w:rsidRPr="00684528">
        <w:rPr>
          <w:rFonts w:ascii="Arial" w:hAnsi="Arial" w:cs="Arial"/>
          <w:lang w:val="en-US"/>
        </w:rPr>
        <w:t xml:space="preserve"> </w:t>
      </w:r>
      <w:r w:rsidR="00684528" w:rsidRPr="00684528">
        <w:rPr>
          <w:rFonts w:ascii="Arial" w:hAnsi="Arial" w:cs="Arial"/>
        </w:rPr>
        <w:t>стороной</w:t>
      </w:r>
      <w:r w:rsidR="00684528" w:rsidRPr="00684528">
        <w:rPr>
          <w:rFonts w:ascii="Arial" w:hAnsi="Arial" w:cs="Arial"/>
          <w:lang w:val="en-US"/>
        </w:rPr>
        <w:t>» (</w:t>
      </w:r>
      <w:r w:rsidRPr="00492D25">
        <w:rPr>
          <w:rFonts w:ascii="Arial" w:hAnsi="Arial" w:cs="Arial"/>
          <w:lang w:val="en-US"/>
        </w:rPr>
        <w:t>«Conformity assessment – General requirements for third-party marks of conformity»</w:t>
      </w:r>
      <w:r w:rsidR="00684528" w:rsidRPr="00684528">
        <w:rPr>
          <w:rFonts w:ascii="Arial" w:hAnsi="Arial" w:cs="Arial"/>
          <w:lang w:val="en-US"/>
        </w:rPr>
        <w:t xml:space="preserve">, </w:t>
      </w:r>
      <w:r w:rsidR="00684528">
        <w:rPr>
          <w:rFonts w:ascii="Arial" w:hAnsi="Arial" w:cs="Arial"/>
          <w:lang w:val="en-US"/>
        </w:rPr>
        <w:t>IDT</w:t>
      </w:r>
      <w:r w:rsidR="00684528" w:rsidRPr="00684528">
        <w:rPr>
          <w:rFonts w:ascii="Arial" w:hAnsi="Arial" w:cs="Arial"/>
          <w:lang w:val="en-US"/>
        </w:rPr>
        <w:t>).</w:t>
      </w:r>
    </w:p>
    <w:p w:rsidR="00492D25" w:rsidRDefault="00684528" w:rsidP="00850CD8">
      <w:pPr>
        <w:spacing w:line="220" w:lineRule="exact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Международный стандарт разработан Комитетом по оценке соответствия (</w:t>
      </w:r>
      <w:r>
        <w:rPr>
          <w:rFonts w:ascii="Arial" w:hAnsi="Arial" w:cs="Arial"/>
          <w:lang w:val="en-US"/>
        </w:rPr>
        <w:t>CASCO</w:t>
      </w:r>
      <w:r>
        <w:rPr>
          <w:rFonts w:ascii="Arial" w:hAnsi="Arial" w:cs="Arial"/>
        </w:rPr>
        <w:t>)</w:t>
      </w:r>
      <w:r w:rsidRPr="006845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Международной организации по стандартизации (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>).</w:t>
      </w:r>
    </w:p>
    <w:p w:rsidR="00BD7E9B" w:rsidRDefault="00BD7E9B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BD7E9B">
        <w:rPr>
          <w:rFonts w:ascii="Arial" w:hAnsi="Arial" w:cs="Arial"/>
        </w:rPr>
        <w:t>При применении настоящего стандарта рекомендуе</w:t>
      </w:r>
      <w:r>
        <w:rPr>
          <w:rFonts w:ascii="Arial" w:hAnsi="Arial" w:cs="Arial"/>
        </w:rPr>
        <w:t>тся использовать вместо ссылочного международного стандарта соответствующий е</w:t>
      </w:r>
      <w:r w:rsidRPr="00BD7E9B">
        <w:rPr>
          <w:rFonts w:ascii="Arial" w:hAnsi="Arial" w:cs="Arial"/>
        </w:rPr>
        <w:t>м</w:t>
      </w:r>
      <w:r>
        <w:rPr>
          <w:rFonts w:ascii="Arial" w:hAnsi="Arial" w:cs="Arial"/>
        </w:rPr>
        <w:t>у</w:t>
      </w:r>
      <w:r w:rsidRPr="00BD7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межгосударственный стандарт, сведения о котором</w:t>
      </w:r>
      <w:r w:rsidRPr="00BD7E9B">
        <w:rPr>
          <w:rFonts w:ascii="Arial" w:hAnsi="Arial" w:cs="Arial"/>
        </w:rPr>
        <w:t xml:space="preserve"> приведены в </w:t>
      </w:r>
      <w:r w:rsidRPr="00EE1CFB">
        <w:rPr>
          <w:rFonts w:ascii="Arial" w:hAnsi="Arial" w:cs="Arial"/>
        </w:rPr>
        <w:t>дополнительном приложении ДА.</w:t>
      </w: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 xml:space="preserve">5 ВВЕДЕН ВПЕРВЫЕ </w:t>
      </w:r>
    </w:p>
    <w:p w:rsidR="00492D25" w:rsidRPr="00BD7E9B" w:rsidRDefault="00492D25" w:rsidP="00850CD8">
      <w:pPr>
        <w:spacing w:line="220" w:lineRule="exact"/>
        <w:ind w:firstLine="397"/>
        <w:jc w:val="both"/>
        <w:rPr>
          <w:rFonts w:ascii="Arial" w:hAnsi="Arial" w:cs="Arial"/>
          <w:i/>
        </w:rPr>
      </w:pPr>
      <w:r w:rsidRPr="00BD7E9B">
        <w:rPr>
          <w:rFonts w:ascii="Arial" w:hAnsi="Arial" w:cs="Arial"/>
          <w:i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</w:t>
      </w:r>
      <w:r w:rsidR="00BD7E9B">
        <w:rPr>
          <w:rFonts w:ascii="Arial" w:hAnsi="Arial" w:cs="Arial"/>
          <w:i/>
        </w:rPr>
        <w:t>в указателях национальных (госу</w:t>
      </w:r>
      <w:r w:rsidRPr="00BD7E9B">
        <w:rPr>
          <w:rFonts w:ascii="Arial" w:hAnsi="Arial" w:cs="Arial"/>
          <w:i/>
        </w:rPr>
        <w:t>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492D25" w:rsidRPr="00BD7E9B" w:rsidRDefault="00492D25" w:rsidP="00850CD8">
      <w:pPr>
        <w:spacing w:line="220" w:lineRule="exact"/>
        <w:ind w:firstLine="397"/>
        <w:jc w:val="both"/>
        <w:rPr>
          <w:rFonts w:ascii="Arial" w:hAnsi="Arial" w:cs="Arial"/>
          <w:i/>
        </w:rPr>
      </w:pPr>
      <w:r w:rsidRPr="00BD7E9B">
        <w:rPr>
          <w:rFonts w:ascii="Arial" w:hAnsi="Arial" w:cs="Arial"/>
          <w:i/>
        </w:rPr>
        <w:t>В случае пересмотра, изменения или отмены настояще</w:t>
      </w:r>
      <w:r w:rsidR="00BD7E9B">
        <w:rPr>
          <w:rFonts w:ascii="Arial" w:hAnsi="Arial" w:cs="Arial"/>
          <w:i/>
        </w:rPr>
        <w:t>го стандарта соответствующая ин</w:t>
      </w:r>
      <w:r w:rsidRPr="00BD7E9B">
        <w:rPr>
          <w:rFonts w:ascii="Arial" w:hAnsi="Arial" w:cs="Arial"/>
          <w:i/>
        </w:rPr>
        <w:t>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492D25" w:rsidRP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492D25" w:rsidRDefault="00492D25" w:rsidP="00850CD8">
      <w:pPr>
        <w:spacing w:line="220" w:lineRule="exact"/>
        <w:ind w:firstLine="397"/>
        <w:jc w:val="both"/>
        <w:rPr>
          <w:rFonts w:ascii="Arial" w:hAnsi="Arial" w:cs="Arial"/>
        </w:rPr>
      </w:pPr>
      <w:r w:rsidRPr="00492D25">
        <w:rPr>
          <w:rFonts w:ascii="Arial" w:hAnsi="Arial" w:cs="Arial"/>
        </w:rPr>
        <w:t>Исключительное право официального опубликования настоящ</w:t>
      </w:r>
      <w:r w:rsidR="00BD7E9B">
        <w:rPr>
          <w:rFonts w:ascii="Arial" w:hAnsi="Arial" w:cs="Arial"/>
        </w:rPr>
        <w:t>его стандарта на территории ука</w:t>
      </w:r>
      <w:r w:rsidRPr="00492D25">
        <w:rPr>
          <w:rFonts w:ascii="Arial" w:hAnsi="Arial" w:cs="Arial"/>
        </w:rPr>
        <w:t>занных выше государств принадлежит национальным (государственным) органам по стандартизации этих государств.</w:t>
      </w:r>
    </w:p>
    <w:p w:rsidR="00EF027B" w:rsidRDefault="00EF027B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EF027B" w:rsidRPr="0046096E" w:rsidRDefault="00EF027B" w:rsidP="003E539E">
      <w:pPr>
        <w:ind w:firstLine="397"/>
        <w:jc w:val="center"/>
        <w:rPr>
          <w:rFonts w:ascii="Arial" w:hAnsi="Arial" w:cs="Arial"/>
          <w:b/>
        </w:rPr>
      </w:pPr>
      <w:r w:rsidRPr="0046096E">
        <w:rPr>
          <w:rFonts w:ascii="Arial" w:hAnsi="Arial" w:cs="Arial"/>
          <w:b/>
        </w:rPr>
        <w:lastRenderedPageBreak/>
        <w:t>Содержание</w:t>
      </w:r>
    </w:p>
    <w:p w:rsidR="00EF027B" w:rsidRPr="00EE1CFB" w:rsidRDefault="00EF027B" w:rsidP="003E539E">
      <w:pPr>
        <w:ind w:firstLine="397"/>
        <w:jc w:val="both"/>
        <w:rPr>
          <w:rFonts w:ascii="Arial" w:hAnsi="Arial" w:cs="Arial"/>
        </w:rPr>
      </w:pPr>
    </w:p>
    <w:p w:rsidR="00EF027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Введение</w:t>
      </w:r>
    </w:p>
    <w:p w:rsidR="0046096E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1 Область применения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2 Нормативные ссылки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3 Термины и определения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4 Общие требования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5 Знаки соответствия, выдаваемые третьей стороной, и их применение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6 Выдача знаков соответствия, выдаваемых третьей стороной</w:t>
      </w:r>
    </w:p>
    <w:p w:rsidR="00EE1CFB" w:rsidRPr="00EE1CFB" w:rsidRDefault="00444FB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 Право</w:t>
      </w:r>
      <w:r w:rsidR="0021222D">
        <w:rPr>
          <w:rFonts w:ascii="Arial" w:hAnsi="Arial" w:cs="Arial"/>
        </w:rPr>
        <w:t xml:space="preserve"> собственности и управление</w:t>
      </w:r>
    </w:p>
    <w:p w:rsidR="00EE1CFB" w:rsidRPr="00EE1CFB" w:rsidRDefault="00EE1CFB" w:rsidP="003E539E">
      <w:pPr>
        <w:ind w:firstLine="56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7.1 Информация</w:t>
      </w:r>
    </w:p>
    <w:p w:rsidR="00EE1CFB" w:rsidRPr="00EE1CFB" w:rsidRDefault="00EE1CFB" w:rsidP="003E539E">
      <w:pPr>
        <w:ind w:firstLine="567"/>
        <w:jc w:val="both"/>
        <w:rPr>
          <w:rFonts w:ascii="Arial" w:hAnsi="Arial" w:cs="Arial"/>
        </w:rPr>
      </w:pPr>
      <w:r w:rsidRPr="001857AB">
        <w:rPr>
          <w:rFonts w:ascii="Arial" w:hAnsi="Arial" w:cs="Arial"/>
        </w:rPr>
        <w:t>7.2 </w:t>
      </w:r>
      <w:r w:rsidR="0035290A">
        <w:rPr>
          <w:rFonts w:ascii="Arial" w:hAnsi="Arial" w:cs="Arial"/>
        </w:rPr>
        <w:t>Разрешение на применение знака соответствия</w:t>
      </w:r>
    </w:p>
    <w:p w:rsidR="00EE1CFB" w:rsidRPr="00EE1CFB" w:rsidRDefault="00437DED" w:rsidP="003E53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 Мониторинг применения</w:t>
      </w:r>
      <w:r w:rsidR="00EE1CFB" w:rsidRPr="00EE1CFB">
        <w:rPr>
          <w:rFonts w:ascii="Arial" w:hAnsi="Arial" w:cs="Arial"/>
        </w:rPr>
        <w:t xml:space="preserve"> знаков соответствия, выдаваемых третьей стороной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Приложение А (справочное)</w:t>
      </w:r>
    </w:p>
    <w:p w:rsidR="00EE1CFB" w:rsidRPr="00EE1CFB" w:rsidRDefault="00EE1CFB" w:rsidP="003E539E">
      <w:pPr>
        <w:ind w:firstLine="397"/>
        <w:jc w:val="both"/>
        <w:rPr>
          <w:rFonts w:ascii="Arial" w:hAnsi="Arial" w:cs="Arial"/>
        </w:rPr>
      </w:pPr>
      <w:r w:rsidRPr="00EE1CFB">
        <w:rPr>
          <w:rFonts w:ascii="Arial" w:hAnsi="Arial" w:cs="Arial"/>
        </w:rPr>
        <w:t>Библиография</w:t>
      </w:r>
    </w:p>
    <w:p w:rsidR="00EE1CFB" w:rsidRPr="00EE1CFB" w:rsidRDefault="00D10C69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 ДА</w:t>
      </w:r>
      <w:r w:rsidR="00EE1CFB" w:rsidRPr="00EE1CFB">
        <w:rPr>
          <w:rFonts w:ascii="Arial" w:hAnsi="Arial" w:cs="Arial"/>
        </w:rPr>
        <w:t xml:space="preserve"> (справочное)</w:t>
      </w:r>
    </w:p>
    <w:p w:rsidR="0046096E" w:rsidRDefault="0046096E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C8206D" w:rsidRDefault="00C8206D" w:rsidP="00850CD8">
      <w:pPr>
        <w:spacing w:line="220" w:lineRule="exact"/>
        <w:ind w:firstLine="397"/>
        <w:jc w:val="both"/>
        <w:rPr>
          <w:rFonts w:ascii="Arial" w:hAnsi="Arial" w:cs="Arial"/>
        </w:rPr>
        <w:sectPr w:rsidR="00C8206D" w:rsidSect="004E3A5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701" w:right="1247" w:bottom="1701" w:left="1021" w:header="709" w:footer="709" w:gutter="0"/>
          <w:cols w:space="708"/>
          <w:docGrid w:linePitch="381"/>
        </w:sectPr>
      </w:pPr>
    </w:p>
    <w:p w:rsidR="00EF027B" w:rsidRPr="009D6B93" w:rsidRDefault="00EF027B" w:rsidP="003E539E">
      <w:pPr>
        <w:ind w:firstLine="397"/>
        <w:jc w:val="center"/>
        <w:rPr>
          <w:rFonts w:ascii="Arial" w:hAnsi="Arial" w:cs="Arial"/>
          <w:b/>
        </w:rPr>
      </w:pPr>
      <w:r w:rsidRPr="009D6B93">
        <w:rPr>
          <w:rFonts w:ascii="Arial" w:hAnsi="Arial" w:cs="Arial"/>
          <w:b/>
        </w:rPr>
        <w:lastRenderedPageBreak/>
        <w:t>Введение</w:t>
      </w:r>
    </w:p>
    <w:p w:rsidR="00EF027B" w:rsidRDefault="00EF027B" w:rsidP="003E539E">
      <w:pPr>
        <w:ind w:firstLine="397"/>
        <w:jc w:val="both"/>
        <w:rPr>
          <w:rFonts w:ascii="Arial" w:hAnsi="Arial" w:cs="Arial"/>
        </w:rPr>
      </w:pPr>
    </w:p>
    <w:p w:rsidR="00EF027B" w:rsidRPr="003208E8" w:rsidRDefault="009D6B93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Основной целью настоящего стандарта является обеспечение единообразного подхода к </w:t>
      </w:r>
      <w:r w:rsidR="00237593">
        <w:rPr>
          <w:rFonts w:ascii="Arial" w:hAnsi="Arial" w:cs="Arial"/>
        </w:rPr>
        <w:t>применению</w:t>
      </w:r>
      <w:r>
        <w:rPr>
          <w:rFonts w:ascii="Arial" w:hAnsi="Arial" w:cs="Arial"/>
        </w:rPr>
        <w:t xml:space="preserve"> знаков соответствия, выдаваемых третьей стороной, устранение соответствующих пробелов в существующих международных стандартах и руководствах, разработанных </w:t>
      </w:r>
      <w:r w:rsidR="003208E8">
        <w:rPr>
          <w:rFonts w:ascii="Arial" w:hAnsi="Arial" w:cs="Arial"/>
          <w:lang w:val="en-US"/>
        </w:rPr>
        <w:t>ISO</w:t>
      </w:r>
      <w:r w:rsidR="003208E8" w:rsidRPr="003208E8">
        <w:rPr>
          <w:rFonts w:ascii="Arial" w:hAnsi="Arial" w:cs="Arial"/>
        </w:rPr>
        <w:t xml:space="preserve"> </w:t>
      </w:r>
      <w:r w:rsidR="003208E8">
        <w:rPr>
          <w:rFonts w:ascii="Arial" w:hAnsi="Arial" w:cs="Arial"/>
        </w:rPr>
        <w:t>и</w:t>
      </w:r>
      <w:r w:rsidR="003208E8" w:rsidRPr="003208E8">
        <w:rPr>
          <w:rFonts w:ascii="Arial" w:hAnsi="Arial" w:cs="Arial"/>
        </w:rPr>
        <w:t xml:space="preserve"> </w:t>
      </w:r>
      <w:r w:rsidR="003208E8">
        <w:rPr>
          <w:rFonts w:ascii="Arial" w:hAnsi="Arial" w:cs="Arial"/>
          <w:lang w:val="en-US"/>
        </w:rPr>
        <w:t>IEC</w:t>
      </w:r>
      <w:r w:rsidR="003208E8">
        <w:rPr>
          <w:rFonts w:ascii="Arial" w:hAnsi="Arial" w:cs="Arial"/>
        </w:rPr>
        <w:t xml:space="preserve">, рассмотрение потенциальных проблем, возникающих в результате различий в применении знаков соответствия, выдаваемых третьей стороной, обеспечение ясной и рациональной основы для их </w:t>
      </w:r>
      <w:r w:rsidR="00237593">
        <w:rPr>
          <w:rFonts w:ascii="Arial" w:hAnsi="Arial" w:cs="Arial"/>
        </w:rPr>
        <w:t>применения</w:t>
      </w:r>
      <w:r w:rsidR="003208E8">
        <w:rPr>
          <w:rFonts w:ascii="Arial" w:hAnsi="Arial" w:cs="Arial"/>
        </w:rPr>
        <w:t xml:space="preserve">, а также установление общих требований. Настоящий стандарт </w:t>
      </w:r>
      <w:r w:rsidR="00B52E00">
        <w:rPr>
          <w:rFonts w:ascii="Arial" w:hAnsi="Arial" w:cs="Arial"/>
        </w:rPr>
        <w:t>ориентирован</w:t>
      </w:r>
      <w:r w:rsidR="003208E8">
        <w:rPr>
          <w:rFonts w:ascii="Arial" w:hAnsi="Arial" w:cs="Arial"/>
        </w:rPr>
        <w:t xml:space="preserve"> </w:t>
      </w:r>
      <w:r w:rsidR="00B52E00">
        <w:rPr>
          <w:rFonts w:ascii="Arial" w:hAnsi="Arial" w:cs="Arial"/>
        </w:rPr>
        <w:t>на знаки</w:t>
      </w:r>
      <w:r w:rsidR="003208E8">
        <w:rPr>
          <w:rFonts w:ascii="Arial" w:hAnsi="Arial" w:cs="Arial"/>
        </w:rPr>
        <w:t xml:space="preserve"> соответствия, выдаваемы</w:t>
      </w:r>
      <w:r w:rsidR="00B52E00">
        <w:rPr>
          <w:rFonts w:ascii="Arial" w:hAnsi="Arial" w:cs="Arial"/>
        </w:rPr>
        <w:t>е</w:t>
      </w:r>
      <w:r w:rsidR="003208E8">
        <w:rPr>
          <w:rFonts w:ascii="Arial" w:hAnsi="Arial" w:cs="Arial"/>
        </w:rPr>
        <w:t xml:space="preserve"> третьей стороной, но может также использоваться в качестве руководства для применения знаков соответствия, </w:t>
      </w:r>
      <w:r w:rsidR="003208E8" w:rsidRPr="003208E8">
        <w:rPr>
          <w:rFonts w:ascii="Arial" w:hAnsi="Arial" w:cs="Arial"/>
        </w:rPr>
        <w:t>на которые настоящий стандарт не распрост</w:t>
      </w:r>
      <w:r w:rsidR="004C1FC7">
        <w:rPr>
          <w:rFonts w:ascii="Arial" w:hAnsi="Arial" w:cs="Arial"/>
        </w:rPr>
        <w:t>раняется.</w:t>
      </w:r>
    </w:p>
    <w:p w:rsidR="00EF027B" w:rsidRDefault="00E56C3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Знаки соответствия применяются по-разному и разных видов на различных носителях</w:t>
      </w:r>
      <w:r w:rsidR="00614E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как</w:t>
      </w:r>
      <w:r w:rsidR="00614E00">
        <w:rPr>
          <w:rFonts w:ascii="Arial" w:hAnsi="Arial" w:cs="Arial"/>
        </w:rPr>
        <w:t xml:space="preserve"> например</w:t>
      </w:r>
      <w:r>
        <w:rPr>
          <w:rFonts w:ascii="Arial" w:hAnsi="Arial" w:cs="Arial"/>
        </w:rPr>
        <w:t xml:space="preserve"> </w:t>
      </w:r>
      <w:r w:rsidR="00237593">
        <w:rPr>
          <w:rFonts w:ascii="Arial" w:hAnsi="Arial" w:cs="Arial"/>
        </w:rPr>
        <w:t>применение</w:t>
      </w:r>
      <w:r w:rsidR="00614E00">
        <w:rPr>
          <w:rFonts w:ascii="Arial" w:hAnsi="Arial" w:cs="Arial"/>
        </w:rPr>
        <w:t xml:space="preserve"> кодов быстрого отклика (</w:t>
      </w:r>
      <w:r w:rsidR="00614E00">
        <w:rPr>
          <w:rFonts w:ascii="Arial" w:hAnsi="Arial" w:cs="Arial"/>
          <w:lang w:val="en-US"/>
        </w:rPr>
        <w:t>QR</w:t>
      </w:r>
      <w:r w:rsidR="00614E00">
        <w:rPr>
          <w:rFonts w:ascii="Arial" w:hAnsi="Arial" w:cs="Arial"/>
        </w:rPr>
        <w:t>-кодов), технологий публичного реестра, технологий распределенного реестра</w:t>
      </w:r>
      <w:r w:rsidR="00C82E53">
        <w:rPr>
          <w:rFonts w:ascii="Arial" w:hAnsi="Arial" w:cs="Arial"/>
        </w:rPr>
        <w:t xml:space="preserve"> (например, </w:t>
      </w:r>
      <w:proofErr w:type="spellStart"/>
      <w:r w:rsidR="00C82E53">
        <w:rPr>
          <w:rFonts w:ascii="Arial" w:hAnsi="Arial" w:cs="Arial"/>
        </w:rPr>
        <w:t>блокчейна</w:t>
      </w:r>
      <w:proofErr w:type="spellEnd"/>
      <w:r w:rsidR="00C82E53">
        <w:rPr>
          <w:rFonts w:ascii="Arial" w:hAnsi="Arial" w:cs="Arial"/>
        </w:rPr>
        <w:t>) или других электронных форматов</w:t>
      </w:r>
      <w:r w:rsidR="00EB2459">
        <w:rPr>
          <w:rFonts w:ascii="Arial" w:hAnsi="Arial" w:cs="Arial"/>
        </w:rPr>
        <w:t>.</w:t>
      </w:r>
      <w:r w:rsidR="004F3C57">
        <w:rPr>
          <w:rFonts w:ascii="Arial" w:hAnsi="Arial" w:cs="Arial"/>
        </w:rPr>
        <w:t xml:space="preserve"> Они наносятся на продукцию, сертификаты или документацию, указывая на соответствие </w:t>
      </w:r>
      <w:r w:rsidR="00431E34">
        <w:rPr>
          <w:rFonts w:ascii="Arial" w:hAnsi="Arial" w:cs="Arial"/>
        </w:rPr>
        <w:t>заданным</w:t>
      </w:r>
      <w:r w:rsidR="004F3C57">
        <w:rPr>
          <w:rFonts w:ascii="Arial" w:hAnsi="Arial" w:cs="Arial"/>
        </w:rPr>
        <w:t xml:space="preserve"> требованиям продукции, системы менеджмента, услуги, процесса, персонала или организации. Знаки соответствия</w:t>
      </w:r>
      <w:r w:rsidR="00485A9F">
        <w:rPr>
          <w:rFonts w:ascii="Arial" w:hAnsi="Arial" w:cs="Arial"/>
        </w:rPr>
        <w:t>,</w:t>
      </w:r>
      <w:r w:rsidR="004F3C57">
        <w:rPr>
          <w:rFonts w:ascii="Arial" w:hAnsi="Arial" w:cs="Arial"/>
        </w:rPr>
        <w:t xml:space="preserve"> нанесенные на продукцию</w:t>
      </w:r>
      <w:r w:rsidR="00673E0E">
        <w:rPr>
          <w:rFonts w:ascii="Arial" w:hAnsi="Arial" w:cs="Arial"/>
        </w:rPr>
        <w:t>,</w:t>
      </w:r>
      <w:r w:rsidR="004F3C57">
        <w:rPr>
          <w:rFonts w:ascii="Arial" w:hAnsi="Arial" w:cs="Arial"/>
        </w:rPr>
        <w:t xml:space="preserve"> показывают потребителю, что продукция соответствует требованиям</w:t>
      </w:r>
      <w:r w:rsidR="009D4039">
        <w:rPr>
          <w:rFonts w:ascii="Arial" w:hAnsi="Arial" w:cs="Arial"/>
        </w:rPr>
        <w:t xml:space="preserve"> по таким характеристикам как безопасность, качество, происхождение, производительность, надежность</w:t>
      </w:r>
      <w:r w:rsidR="00485A9F">
        <w:rPr>
          <w:rFonts w:ascii="Arial" w:hAnsi="Arial" w:cs="Arial"/>
        </w:rPr>
        <w:t xml:space="preserve"> или влияние на окружающую среду.</w:t>
      </w:r>
      <w:r w:rsidR="00673E0E">
        <w:rPr>
          <w:rFonts w:ascii="Arial" w:hAnsi="Arial" w:cs="Arial"/>
        </w:rPr>
        <w:t xml:space="preserve"> Основным назначением</w:t>
      </w:r>
      <w:r w:rsidR="00485A9F">
        <w:rPr>
          <w:rFonts w:ascii="Arial" w:hAnsi="Arial" w:cs="Arial"/>
        </w:rPr>
        <w:t xml:space="preserve"> всех знаков соответствия является завоевание доверия на рынке, включая потребителей</w:t>
      </w:r>
      <w:r w:rsidR="00673E0E">
        <w:rPr>
          <w:rFonts w:ascii="Arial" w:hAnsi="Arial" w:cs="Arial"/>
        </w:rPr>
        <w:t xml:space="preserve">, к продукции и другим объектам оценки соответствия, к которым были применены эти знаки. Целью настоящего стандарта является повышение доверия участников рынка, международное признание и </w:t>
      </w:r>
      <w:r w:rsidR="0003073D">
        <w:rPr>
          <w:rFonts w:ascii="Arial" w:hAnsi="Arial" w:cs="Arial"/>
        </w:rPr>
        <w:t>доверие потребителей к знакам</w:t>
      </w:r>
      <w:r w:rsidR="00673E0E">
        <w:rPr>
          <w:rFonts w:ascii="Arial" w:hAnsi="Arial" w:cs="Arial"/>
        </w:rPr>
        <w:t xml:space="preserve"> соответствия, выдав</w:t>
      </w:r>
      <w:r w:rsidR="00E961C1">
        <w:rPr>
          <w:rFonts w:ascii="Arial" w:hAnsi="Arial" w:cs="Arial"/>
        </w:rPr>
        <w:t>аемым</w:t>
      </w:r>
      <w:r w:rsidR="00673E0E">
        <w:rPr>
          <w:rFonts w:ascii="Arial" w:hAnsi="Arial" w:cs="Arial"/>
        </w:rPr>
        <w:t xml:space="preserve"> третьей стороной</w:t>
      </w:r>
      <w:r w:rsidR="0003073D">
        <w:rPr>
          <w:rFonts w:ascii="Arial" w:hAnsi="Arial" w:cs="Arial"/>
        </w:rPr>
        <w:t>.</w:t>
      </w:r>
    </w:p>
    <w:p w:rsidR="00EF027B" w:rsidRDefault="000E0B5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этого необходимо рассмотреть и решить следующие вопросы:</w:t>
      </w:r>
    </w:p>
    <w:p w:rsidR="000E0B56" w:rsidRDefault="000E0B5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Что является объектом оценки соответствия?</w:t>
      </w:r>
    </w:p>
    <w:p w:rsidR="000E0B56" w:rsidRDefault="00A370B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Какой орган по оценке</w:t>
      </w:r>
      <w:r w:rsidR="000E0B56">
        <w:rPr>
          <w:rFonts w:ascii="Arial" w:hAnsi="Arial" w:cs="Arial"/>
        </w:rPr>
        <w:t xml:space="preserve"> соответствия может </w:t>
      </w:r>
      <w:r w:rsidR="00DC0AEE">
        <w:rPr>
          <w:rFonts w:ascii="Arial" w:hAnsi="Arial" w:cs="Arial"/>
        </w:rPr>
        <w:t>выдавать</w:t>
      </w:r>
      <w:r w:rsidR="000E0B56">
        <w:rPr>
          <w:rFonts w:ascii="Arial" w:hAnsi="Arial" w:cs="Arial"/>
        </w:rPr>
        <w:t xml:space="preserve"> знак соответствия, выдаваемый третьей стороной?</w:t>
      </w:r>
    </w:p>
    <w:p w:rsidR="000E0B56" w:rsidRDefault="000E0B56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r w:rsidR="002E3140" w:rsidRPr="000F19AD">
        <w:rPr>
          <w:rFonts w:ascii="Arial" w:hAnsi="Arial" w:cs="Arial"/>
        </w:rPr>
        <w:t>Кто будет осуществлять деятельность</w:t>
      </w:r>
      <w:r w:rsidR="002E3140">
        <w:rPr>
          <w:rFonts w:ascii="Arial" w:hAnsi="Arial" w:cs="Arial"/>
        </w:rPr>
        <w:t xml:space="preserve"> по оценке</w:t>
      </w:r>
      <w:r>
        <w:rPr>
          <w:rFonts w:ascii="Arial" w:hAnsi="Arial" w:cs="Arial"/>
        </w:rPr>
        <w:t xml:space="preserve"> соответствия третьей стороной</w:t>
      </w:r>
      <w:r w:rsidR="002E3140">
        <w:rPr>
          <w:rFonts w:ascii="Arial" w:hAnsi="Arial" w:cs="Arial"/>
        </w:rPr>
        <w:t>?</w:t>
      </w:r>
    </w:p>
    <w:p w:rsidR="000E0B56" w:rsidRDefault="00674921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r w:rsidR="002E3140">
        <w:rPr>
          <w:rFonts w:ascii="Arial" w:hAnsi="Arial" w:cs="Arial"/>
        </w:rPr>
        <w:t xml:space="preserve">Для чего </w:t>
      </w:r>
      <w:r>
        <w:rPr>
          <w:rFonts w:ascii="Arial" w:hAnsi="Arial" w:cs="Arial"/>
        </w:rPr>
        <w:t xml:space="preserve">предусмотрен </w:t>
      </w:r>
      <w:r w:rsidR="00C82E53">
        <w:rPr>
          <w:rFonts w:ascii="Arial" w:hAnsi="Arial" w:cs="Arial"/>
        </w:rPr>
        <w:t>знак</w:t>
      </w:r>
      <w:r w:rsidR="002E3140">
        <w:rPr>
          <w:rFonts w:ascii="Arial" w:hAnsi="Arial" w:cs="Arial"/>
        </w:rPr>
        <w:t xml:space="preserve"> соответствия</w:t>
      </w:r>
      <w:r>
        <w:rPr>
          <w:rFonts w:ascii="Arial" w:hAnsi="Arial" w:cs="Arial"/>
        </w:rPr>
        <w:t>, выдаваемый</w:t>
      </w:r>
      <w:r w:rsidR="002E3140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>?</w:t>
      </w:r>
    </w:p>
    <w:p w:rsidR="000E0B56" w:rsidRDefault="00674921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Каким образом лучше всего передать информацию о соответствии заинтересованным сторонам, например, потребителям, пользователям, государственным органам?</w:t>
      </w:r>
    </w:p>
    <w:p w:rsidR="00674921" w:rsidRDefault="00674921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настоящем стандарте используются следующие формы глаголов:</w:t>
      </w:r>
    </w:p>
    <w:p w:rsidR="00674921" w:rsidRDefault="00674921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«должен» </w:t>
      </w:r>
      <w:r w:rsidR="00DD320D">
        <w:rPr>
          <w:rFonts w:ascii="Arial" w:hAnsi="Arial" w:cs="Arial"/>
        </w:rPr>
        <w:t>обозначает</w:t>
      </w:r>
      <w:r>
        <w:rPr>
          <w:rFonts w:ascii="Arial" w:hAnsi="Arial" w:cs="Arial"/>
        </w:rPr>
        <w:t xml:space="preserve"> требование;</w:t>
      </w:r>
    </w:p>
    <w:p w:rsidR="00674921" w:rsidRDefault="00674921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«следует» </w:t>
      </w:r>
      <w:r w:rsidR="00DD320D">
        <w:rPr>
          <w:rFonts w:ascii="Arial" w:hAnsi="Arial" w:cs="Arial"/>
        </w:rPr>
        <w:t>обозначает</w:t>
      </w:r>
      <w:r>
        <w:rPr>
          <w:rFonts w:ascii="Arial" w:hAnsi="Arial" w:cs="Arial"/>
        </w:rPr>
        <w:t xml:space="preserve"> рекомендацию;</w:t>
      </w:r>
    </w:p>
    <w:p w:rsidR="00674921" w:rsidRDefault="004D195C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«</w:t>
      </w:r>
      <w:r w:rsidR="00DD320D">
        <w:rPr>
          <w:rFonts w:ascii="Arial" w:hAnsi="Arial" w:cs="Arial"/>
        </w:rPr>
        <w:t>может</w:t>
      </w:r>
      <w:r>
        <w:rPr>
          <w:rFonts w:ascii="Arial" w:hAnsi="Arial" w:cs="Arial"/>
        </w:rPr>
        <w:t>»</w:t>
      </w:r>
      <w:r w:rsidR="00DD320D">
        <w:rPr>
          <w:rFonts w:ascii="Arial" w:hAnsi="Arial" w:cs="Arial"/>
        </w:rPr>
        <w:t xml:space="preserve"> обозначает </w:t>
      </w:r>
      <w:r>
        <w:rPr>
          <w:rFonts w:ascii="Arial" w:hAnsi="Arial" w:cs="Arial"/>
        </w:rPr>
        <w:t>разрешени</w:t>
      </w:r>
      <w:r w:rsidR="00DD320D">
        <w:rPr>
          <w:rFonts w:ascii="Arial" w:hAnsi="Arial" w:cs="Arial"/>
        </w:rPr>
        <w:t>е</w:t>
      </w:r>
      <w:r>
        <w:rPr>
          <w:rFonts w:ascii="Arial" w:hAnsi="Arial" w:cs="Arial"/>
        </w:rPr>
        <w:t>;</w:t>
      </w:r>
    </w:p>
    <w:p w:rsidR="00674921" w:rsidRDefault="00DD320D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«способен</w:t>
      </w:r>
      <w:r w:rsidR="004D195C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обозначает</w:t>
      </w:r>
      <w:r w:rsidR="004D19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возможность</w:t>
      </w:r>
      <w:r w:rsidR="004D195C">
        <w:rPr>
          <w:rFonts w:ascii="Arial" w:hAnsi="Arial" w:cs="Arial"/>
        </w:rPr>
        <w:t xml:space="preserve"> или способность.</w:t>
      </w:r>
    </w:p>
    <w:p w:rsidR="00674921" w:rsidRPr="004D195C" w:rsidRDefault="004D195C" w:rsidP="003E539E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Более подробная информация содержится в Директивах </w:t>
      </w:r>
      <w:r>
        <w:rPr>
          <w:rFonts w:ascii="Arial" w:hAnsi="Arial" w:cs="Arial"/>
          <w:lang w:val="en-US"/>
        </w:rPr>
        <w:t>ISO</w:t>
      </w:r>
      <w:r w:rsidRPr="004D195C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IEC</w:t>
      </w:r>
      <w:r>
        <w:rPr>
          <w:rFonts w:ascii="Arial" w:hAnsi="Arial" w:cs="Arial"/>
        </w:rPr>
        <w:t>, часть 2.</w:t>
      </w:r>
    </w:p>
    <w:p w:rsidR="00674921" w:rsidRDefault="00674921" w:rsidP="003E539E">
      <w:pPr>
        <w:ind w:firstLine="397"/>
        <w:jc w:val="both"/>
        <w:rPr>
          <w:rFonts w:ascii="Arial" w:hAnsi="Arial" w:cs="Arial"/>
        </w:rPr>
      </w:pPr>
    </w:p>
    <w:p w:rsidR="000E0B56" w:rsidRDefault="000E0B56" w:rsidP="003E539E">
      <w:pPr>
        <w:ind w:firstLine="397"/>
        <w:jc w:val="both"/>
        <w:rPr>
          <w:rFonts w:ascii="Arial" w:hAnsi="Arial" w:cs="Arial"/>
        </w:rPr>
      </w:pPr>
    </w:p>
    <w:p w:rsidR="00EF027B" w:rsidRDefault="00EF027B" w:rsidP="00850CD8">
      <w:pPr>
        <w:spacing w:line="220" w:lineRule="exact"/>
        <w:ind w:firstLine="397"/>
        <w:jc w:val="both"/>
        <w:rPr>
          <w:rFonts w:ascii="Arial" w:hAnsi="Arial" w:cs="Arial"/>
        </w:rPr>
      </w:pPr>
    </w:p>
    <w:p w:rsidR="00850CD8" w:rsidRDefault="00850CD8" w:rsidP="00492D25">
      <w:pPr>
        <w:ind w:firstLine="397"/>
        <w:jc w:val="both"/>
        <w:rPr>
          <w:rFonts w:ascii="Arial" w:hAnsi="Arial" w:cs="Arial"/>
        </w:rPr>
        <w:sectPr w:rsidR="00850CD8" w:rsidSect="004E3A5F">
          <w:footerReference w:type="even" r:id="rId14"/>
          <w:pgSz w:w="11906" w:h="16838"/>
          <w:pgMar w:top="1701" w:right="1247" w:bottom="1701" w:left="1021" w:header="709" w:footer="709" w:gutter="0"/>
          <w:cols w:space="708"/>
          <w:docGrid w:linePitch="381"/>
        </w:sectPr>
      </w:pPr>
    </w:p>
    <w:p w:rsidR="00492D25" w:rsidRPr="001D519A" w:rsidRDefault="001D519A" w:rsidP="001D519A">
      <w:pPr>
        <w:jc w:val="center"/>
        <w:rPr>
          <w:rFonts w:ascii="Arial" w:hAnsi="Arial" w:cs="Arial"/>
          <w:b/>
          <w:spacing w:val="200"/>
          <w:sz w:val="22"/>
          <w:szCs w:val="22"/>
        </w:rPr>
      </w:pPr>
      <w:r w:rsidRPr="001D519A">
        <w:rPr>
          <w:rFonts w:ascii="Arial" w:hAnsi="Arial" w:cs="Arial"/>
          <w:b/>
          <w:spacing w:val="200"/>
          <w:sz w:val="22"/>
          <w:szCs w:val="22"/>
        </w:rPr>
        <w:lastRenderedPageBreak/>
        <w:t>М</w:t>
      </w:r>
      <w:r>
        <w:rPr>
          <w:rFonts w:ascii="Arial" w:hAnsi="Arial" w:cs="Arial"/>
          <w:b/>
          <w:spacing w:val="200"/>
          <w:sz w:val="22"/>
          <w:szCs w:val="22"/>
        </w:rPr>
        <w:t>Е</w:t>
      </w:r>
      <w:r w:rsidRPr="001D519A">
        <w:rPr>
          <w:rFonts w:ascii="Arial" w:hAnsi="Arial" w:cs="Arial"/>
          <w:b/>
          <w:spacing w:val="200"/>
          <w:sz w:val="22"/>
          <w:szCs w:val="22"/>
        </w:rPr>
        <w:t>ЖГОСУДАРСТВЕННЫЙ СТАНДАРТ</w:t>
      </w:r>
    </w:p>
    <w:p w:rsidR="00492D25" w:rsidRDefault="001D519A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pacing w:val="2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C4658" wp14:editId="1013A2F8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06160" cy="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B068D" id="Line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0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d5FAIAACsEAAAOAAAAZHJzL2Uyb0RvYy54bWysU9uO0zAQfUfiH6y8t0m6odu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" strokeweight="1pt"/>
            </w:pict>
          </mc:Fallback>
        </mc:AlternateContent>
      </w:r>
    </w:p>
    <w:p w:rsidR="001D519A" w:rsidRPr="001D519A" w:rsidRDefault="001D519A" w:rsidP="001D519A">
      <w:pPr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1D519A">
        <w:rPr>
          <w:rFonts w:ascii="Arial" w:hAnsi="Arial" w:cs="Arial"/>
          <w:b/>
          <w:sz w:val="22"/>
          <w:szCs w:val="22"/>
        </w:rPr>
        <w:t>Оценка соответствия.</w:t>
      </w:r>
    </w:p>
    <w:p w:rsidR="00492D25" w:rsidRPr="001D519A" w:rsidRDefault="001D519A" w:rsidP="001D519A">
      <w:pPr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1D519A">
        <w:rPr>
          <w:rFonts w:ascii="Arial" w:hAnsi="Arial" w:cs="Arial"/>
          <w:b/>
          <w:sz w:val="22"/>
          <w:szCs w:val="22"/>
        </w:rPr>
        <w:t>Общие требования к знакам соответствия, выдаваемым третьей стороной</w:t>
      </w:r>
    </w:p>
    <w:p w:rsidR="00492D25" w:rsidRDefault="00492D25" w:rsidP="00492D25">
      <w:pPr>
        <w:ind w:firstLine="397"/>
        <w:jc w:val="both"/>
        <w:rPr>
          <w:rFonts w:ascii="Arial" w:hAnsi="Arial" w:cs="Arial"/>
        </w:rPr>
      </w:pPr>
    </w:p>
    <w:p w:rsidR="001D519A" w:rsidRPr="001D519A" w:rsidRDefault="001D519A" w:rsidP="001D519A">
      <w:pPr>
        <w:ind w:firstLine="397"/>
        <w:jc w:val="center"/>
        <w:rPr>
          <w:rFonts w:ascii="Arial" w:hAnsi="Arial" w:cs="Arial"/>
          <w:sz w:val="22"/>
          <w:szCs w:val="22"/>
          <w:lang w:val="en-US"/>
        </w:rPr>
      </w:pPr>
      <w:r w:rsidRPr="001D519A">
        <w:rPr>
          <w:rFonts w:ascii="Arial" w:hAnsi="Arial" w:cs="Arial"/>
          <w:sz w:val="22"/>
          <w:szCs w:val="22"/>
          <w:lang w:val="en-US"/>
        </w:rPr>
        <w:t>Conformity assessment.</w:t>
      </w:r>
    </w:p>
    <w:p w:rsidR="00492D25" w:rsidRPr="001D519A" w:rsidRDefault="001D519A" w:rsidP="001D519A">
      <w:pPr>
        <w:ind w:firstLine="397"/>
        <w:jc w:val="center"/>
        <w:rPr>
          <w:rFonts w:ascii="Arial" w:hAnsi="Arial" w:cs="Arial"/>
          <w:sz w:val="22"/>
          <w:szCs w:val="22"/>
          <w:lang w:val="en-US"/>
        </w:rPr>
      </w:pPr>
      <w:r w:rsidRPr="001D519A">
        <w:rPr>
          <w:rFonts w:ascii="Arial" w:hAnsi="Arial" w:cs="Arial"/>
          <w:sz w:val="22"/>
          <w:szCs w:val="22"/>
          <w:lang w:val="en-US"/>
        </w:rPr>
        <w:t>General requirements for third-party marks of conformity</w:t>
      </w:r>
    </w:p>
    <w:p w:rsidR="0012780C" w:rsidRPr="001D519A" w:rsidRDefault="001D519A" w:rsidP="00492D25">
      <w:pPr>
        <w:ind w:firstLine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pacing w:val="2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C4658" wp14:editId="1013A2F8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10616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E76E8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80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" strokeweight="1pt"/>
            </w:pict>
          </mc:Fallback>
        </mc:AlternateContent>
      </w:r>
    </w:p>
    <w:p w:rsidR="0012780C" w:rsidRPr="001D519A" w:rsidRDefault="001D519A" w:rsidP="001D519A">
      <w:pPr>
        <w:ind w:firstLine="397"/>
        <w:jc w:val="right"/>
        <w:rPr>
          <w:rFonts w:ascii="Arial" w:hAnsi="Arial" w:cs="Arial"/>
          <w:b/>
          <w:sz w:val="22"/>
          <w:szCs w:val="22"/>
        </w:rPr>
      </w:pPr>
      <w:r w:rsidRPr="001D519A">
        <w:rPr>
          <w:rFonts w:ascii="Arial" w:hAnsi="Arial" w:cs="Arial"/>
          <w:b/>
          <w:sz w:val="22"/>
          <w:szCs w:val="22"/>
        </w:rPr>
        <w:t>Дата введения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C82E53" w:rsidRDefault="00C82E53" w:rsidP="00492D25">
      <w:pPr>
        <w:ind w:firstLine="397"/>
        <w:jc w:val="both"/>
        <w:rPr>
          <w:rFonts w:ascii="Arial" w:hAnsi="Arial" w:cs="Arial"/>
          <w:b/>
        </w:rPr>
      </w:pPr>
      <w:r w:rsidRPr="00C82E53">
        <w:rPr>
          <w:rFonts w:ascii="Arial" w:hAnsi="Arial" w:cs="Arial"/>
          <w:b/>
        </w:rPr>
        <w:t>1 Область применения</w:t>
      </w:r>
    </w:p>
    <w:p w:rsidR="00C82E53" w:rsidRPr="00CF26DB" w:rsidRDefault="00C82E53" w:rsidP="00492D25">
      <w:pPr>
        <w:ind w:firstLine="397"/>
        <w:jc w:val="both"/>
        <w:rPr>
          <w:rFonts w:ascii="Arial" w:hAnsi="Arial" w:cs="Arial"/>
        </w:rPr>
      </w:pPr>
    </w:p>
    <w:p w:rsidR="0012780C" w:rsidRPr="004F6E7B" w:rsidRDefault="00CF26DB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Настоящий стандарт </w:t>
      </w:r>
      <w:r w:rsidR="00C82E53">
        <w:rPr>
          <w:rFonts w:ascii="Arial" w:hAnsi="Arial" w:cs="Arial"/>
        </w:rPr>
        <w:t>устанавливает</w:t>
      </w:r>
      <w:r>
        <w:rPr>
          <w:rFonts w:ascii="Arial" w:hAnsi="Arial" w:cs="Arial"/>
        </w:rPr>
        <w:t xml:space="preserve"> общие требования к знакам соответствия, выдаваемым третьей стороной, включая тре</w:t>
      </w:r>
      <w:r w:rsidR="004F6E7B">
        <w:rPr>
          <w:rFonts w:ascii="Arial" w:hAnsi="Arial" w:cs="Arial"/>
        </w:rPr>
        <w:t>бования к их выдаче и применению.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6769D1" w:rsidRDefault="00CF26DB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стандарт</w:t>
      </w:r>
      <w:r w:rsidR="006769D1">
        <w:rPr>
          <w:rFonts w:ascii="Arial" w:hAnsi="Arial" w:cs="Arial"/>
        </w:rPr>
        <w:t xml:space="preserve"> распространяется на</w:t>
      </w:r>
      <w:r w:rsidRPr="00CF26DB">
        <w:rPr>
          <w:rFonts w:ascii="Arial" w:hAnsi="Arial" w:cs="Arial"/>
        </w:rPr>
        <w:t xml:space="preserve"> </w:t>
      </w:r>
      <w:r w:rsidR="00E83AFA">
        <w:rPr>
          <w:rFonts w:ascii="Arial" w:hAnsi="Arial" w:cs="Arial"/>
        </w:rPr>
        <w:t xml:space="preserve">выдаваемые и применяемые </w:t>
      </w:r>
      <w:r w:rsidR="006769D1">
        <w:rPr>
          <w:rFonts w:ascii="Arial" w:hAnsi="Arial" w:cs="Arial"/>
        </w:rPr>
        <w:t>знаки соответствия, выдавае</w:t>
      </w:r>
      <w:r w:rsidR="005332E2">
        <w:rPr>
          <w:rFonts w:ascii="Arial" w:hAnsi="Arial" w:cs="Arial"/>
        </w:rPr>
        <w:t xml:space="preserve">мые третьей стороной, </w:t>
      </w:r>
      <w:r w:rsidR="00310B89">
        <w:rPr>
          <w:rFonts w:ascii="Arial" w:hAnsi="Arial" w:cs="Arial"/>
        </w:rPr>
        <w:t>разных видов и на различных носителях, в том числе в цифровом представлении</w:t>
      </w:r>
      <w:r w:rsidR="00493338">
        <w:rPr>
          <w:rFonts w:ascii="Arial" w:hAnsi="Arial" w:cs="Arial"/>
        </w:rPr>
        <w:t xml:space="preserve"> в виде знаков, </w:t>
      </w:r>
      <w:r w:rsidR="00E83AFA">
        <w:rPr>
          <w:rFonts w:ascii="Arial" w:hAnsi="Arial" w:cs="Arial"/>
        </w:rPr>
        <w:t>хранящихся и отображаемых</w:t>
      </w:r>
      <w:r w:rsidR="00F471B3" w:rsidRPr="00F471B3">
        <w:rPr>
          <w:rFonts w:ascii="Arial" w:hAnsi="Arial" w:cs="Arial"/>
        </w:rPr>
        <w:t xml:space="preserve"> </w:t>
      </w:r>
      <w:r w:rsidR="00F471B3">
        <w:rPr>
          <w:rFonts w:ascii="Arial" w:hAnsi="Arial" w:cs="Arial"/>
        </w:rPr>
        <w:t>в электронном виде</w:t>
      </w:r>
      <w:r w:rsidR="00493338">
        <w:rPr>
          <w:rFonts w:ascii="Arial" w:hAnsi="Arial" w:cs="Arial"/>
        </w:rPr>
        <w:t>, машин</w:t>
      </w:r>
      <w:r w:rsidR="00244F5A">
        <w:rPr>
          <w:rFonts w:ascii="Arial" w:hAnsi="Arial" w:cs="Arial"/>
        </w:rPr>
        <w:t>о</w:t>
      </w:r>
      <w:r w:rsidR="00493338">
        <w:rPr>
          <w:rFonts w:ascii="Arial" w:hAnsi="Arial" w:cs="Arial"/>
        </w:rPr>
        <w:t>чит</w:t>
      </w:r>
      <w:r w:rsidR="00E961C1">
        <w:rPr>
          <w:rFonts w:ascii="Arial" w:hAnsi="Arial" w:cs="Arial"/>
        </w:rPr>
        <w:t>аемого</w:t>
      </w:r>
      <w:r w:rsidR="00493338">
        <w:rPr>
          <w:rFonts w:ascii="Arial" w:hAnsi="Arial" w:cs="Arial"/>
        </w:rPr>
        <w:t xml:space="preserve"> кода, </w:t>
      </w:r>
      <w:proofErr w:type="spellStart"/>
      <w:r w:rsidR="00493338">
        <w:rPr>
          <w:rFonts w:ascii="Arial" w:hAnsi="Arial" w:cs="Arial"/>
        </w:rPr>
        <w:t>блокчейна</w:t>
      </w:r>
      <w:proofErr w:type="spellEnd"/>
      <w:r w:rsidR="00493338">
        <w:rPr>
          <w:rFonts w:ascii="Arial" w:hAnsi="Arial" w:cs="Arial"/>
        </w:rPr>
        <w:t xml:space="preserve"> (распределенного реестра) </w:t>
      </w:r>
      <w:r w:rsidR="00E83AFA">
        <w:rPr>
          <w:rFonts w:ascii="Arial" w:hAnsi="Arial" w:cs="Arial"/>
        </w:rPr>
        <w:t>или в других электронных форматах.</w:t>
      </w:r>
    </w:p>
    <w:p w:rsidR="006769D1" w:rsidRDefault="006769D1" w:rsidP="00492D25">
      <w:pPr>
        <w:ind w:firstLine="397"/>
        <w:jc w:val="both"/>
        <w:rPr>
          <w:rFonts w:ascii="Arial" w:hAnsi="Arial" w:cs="Arial"/>
        </w:rPr>
      </w:pPr>
    </w:p>
    <w:p w:rsidR="00E83AFA" w:rsidRPr="00E83AFA" w:rsidRDefault="00E83AFA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 w:rsidRPr="00E83AFA">
        <w:rPr>
          <w:rFonts w:ascii="Arial" w:hAnsi="Arial" w:cs="Arial"/>
          <w:sz w:val="18"/>
          <w:szCs w:val="18"/>
        </w:rPr>
        <w:t> 1 </w:t>
      </w:r>
      <w:r>
        <w:rPr>
          <w:rFonts w:ascii="Arial" w:hAnsi="Arial" w:cs="Arial"/>
          <w:sz w:val="18"/>
          <w:szCs w:val="18"/>
        </w:rPr>
        <w:t>–</w:t>
      </w:r>
      <w:r w:rsidRPr="00E83A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Настоящий стандарт также может применяться в качестве руководства по применению знаков соответствия в деятельности, отличной от деятельности</w:t>
      </w:r>
      <w:r w:rsidR="00D03BB3">
        <w:rPr>
          <w:rFonts w:ascii="Arial" w:hAnsi="Arial" w:cs="Arial"/>
          <w:sz w:val="18"/>
          <w:szCs w:val="18"/>
        </w:rPr>
        <w:t xml:space="preserve"> по оценке соответствия, осуществляемой третьей стороной.</w:t>
      </w:r>
    </w:p>
    <w:p w:rsidR="00E83AFA" w:rsidRDefault="00E83AFA" w:rsidP="00492D25">
      <w:pPr>
        <w:ind w:firstLine="397"/>
        <w:jc w:val="both"/>
        <w:rPr>
          <w:rFonts w:ascii="Arial" w:hAnsi="Arial" w:cs="Arial"/>
        </w:rPr>
      </w:pPr>
    </w:p>
    <w:p w:rsidR="00E83AFA" w:rsidRDefault="00D03BB3" w:rsidP="00492D25">
      <w:pPr>
        <w:ind w:firstLine="397"/>
        <w:jc w:val="both"/>
        <w:rPr>
          <w:rFonts w:ascii="Arial" w:hAnsi="Arial" w:cs="Arial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2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</w:t>
      </w:r>
      <w:r w:rsidRPr="00E83A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В соответствии с настоящим стандартом </w:t>
      </w:r>
      <w:r w:rsidR="00CC5446">
        <w:rPr>
          <w:rFonts w:ascii="Arial" w:hAnsi="Arial" w:cs="Arial"/>
          <w:sz w:val="18"/>
          <w:szCs w:val="18"/>
        </w:rPr>
        <w:t>к знакам соответствия, выдаваемым</w:t>
      </w:r>
      <w:r>
        <w:rPr>
          <w:rFonts w:ascii="Arial" w:hAnsi="Arial" w:cs="Arial"/>
          <w:sz w:val="18"/>
          <w:szCs w:val="18"/>
        </w:rPr>
        <w:t xml:space="preserve"> третьей стороной</w:t>
      </w:r>
      <w:r w:rsidR="00625745">
        <w:rPr>
          <w:rFonts w:ascii="Arial" w:hAnsi="Arial" w:cs="Arial"/>
          <w:sz w:val="18"/>
          <w:szCs w:val="18"/>
        </w:rPr>
        <w:t xml:space="preserve">, также </w:t>
      </w:r>
      <w:r w:rsidR="00CC5446">
        <w:rPr>
          <w:rFonts w:ascii="Arial" w:hAnsi="Arial" w:cs="Arial"/>
          <w:sz w:val="18"/>
          <w:szCs w:val="18"/>
        </w:rPr>
        <w:t>относятся</w:t>
      </w:r>
      <w:r w:rsidR="00625745">
        <w:rPr>
          <w:rFonts w:ascii="Arial" w:hAnsi="Arial" w:cs="Arial"/>
          <w:sz w:val="18"/>
          <w:szCs w:val="18"/>
        </w:rPr>
        <w:t xml:space="preserve"> знаки идентификации, например, знаки аккредитации</w:t>
      </w:r>
      <w:r w:rsidR="00BA5048">
        <w:rPr>
          <w:rFonts w:ascii="Arial" w:hAnsi="Arial" w:cs="Arial"/>
          <w:sz w:val="18"/>
          <w:szCs w:val="18"/>
        </w:rPr>
        <w:t>.</w:t>
      </w:r>
      <w:r w:rsidR="00D40721">
        <w:rPr>
          <w:rFonts w:ascii="Arial" w:hAnsi="Arial" w:cs="Arial"/>
          <w:sz w:val="18"/>
          <w:szCs w:val="18"/>
        </w:rPr>
        <w:t xml:space="preserve"> Для единообразия терминологии они называются знаками аккредитации.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CC5446" w:rsidRDefault="00CC5446" w:rsidP="00CC5446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3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</w:t>
      </w:r>
      <w:r w:rsidRPr="00E83A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 соответствии с настоящим стандартом к знакам соответствия, выдаваемым третьей стороной, могут относятся логотипы</w:t>
      </w:r>
      <w:r w:rsidR="00290025">
        <w:rPr>
          <w:rFonts w:ascii="Arial" w:hAnsi="Arial" w:cs="Arial"/>
          <w:sz w:val="18"/>
          <w:szCs w:val="18"/>
        </w:rPr>
        <w:t xml:space="preserve"> (например, </w:t>
      </w:r>
      <w:r w:rsidR="003E539E">
        <w:rPr>
          <w:rFonts w:ascii="Arial" w:hAnsi="Arial" w:cs="Arial"/>
          <w:sz w:val="18"/>
          <w:szCs w:val="18"/>
        </w:rPr>
        <w:t>зна</w:t>
      </w:r>
      <w:r w:rsidR="004F6E7B">
        <w:rPr>
          <w:rFonts w:ascii="Arial" w:hAnsi="Arial" w:cs="Arial"/>
          <w:sz w:val="18"/>
          <w:szCs w:val="18"/>
        </w:rPr>
        <w:t>к</w:t>
      </w:r>
      <w:r w:rsidR="00290025">
        <w:rPr>
          <w:rFonts w:ascii="Arial" w:hAnsi="Arial" w:cs="Arial"/>
          <w:sz w:val="18"/>
          <w:szCs w:val="18"/>
        </w:rPr>
        <w:t xml:space="preserve"> органа по </w:t>
      </w:r>
      <w:r w:rsidR="00A370B6">
        <w:rPr>
          <w:rFonts w:ascii="Arial" w:hAnsi="Arial" w:cs="Arial"/>
          <w:sz w:val="18"/>
          <w:szCs w:val="18"/>
        </w:rPr>
        <w:t>оценке</w:t>
      </w:r>
      <w:r w:rsidR="00DE312D">
        <w:rPr>
          <w:rFonts w:ascii="Arial" w:hAnsi="Arial" w:cs="Arial"/>
          <w:sz w:val="18"/>
          <w:szCs w:val="18"/>
        </w:rPr>
        <w:t xml:space="preserve"> соответствия или торговый знак</w:t>
      </w:r>
      <w:r w:rsidR="00290025">
        <w:rPr>
          <w:rFonts w:ascii="Arial" w:hAnsi="Arial" w:cs="Arial"/>
          <w:sz w:val="18"/>
          <w:szCs w:val="18"/>
        </w:rPr>
        <w:t>)</w:t>
      </w:r>
      <w:r w:rsidR="003E539E">
        <w:rPr>
          <w:rFonts w:ascii="Arial" w:hAnsi="Arial" w:cs="Arial"/>
          <w:sz w:val="18"/>
          <w:szCs w:val="18"/>
        </w:rPr>
        <w:t>, зна</w:t>
      </w:r>
      <w:r w:rsidR="00180588">
        <w:rPr>
          <w:rFonts w:ascii="Arial" w:hAnsi="Arial" w:cs="Arial"/>
          <w:sz w:val="18"/>
          <w:szCs w:val="18"/>
        </w:rPr>
        <w:t>ки (например, представление о признании соглашения по аккредитации или изображение применяемой программы)</w:t>
      </w:r>
      <w:r w:rsidR="00E93D15">
        <w:rPr>
          <w:rFonts w:ascii="Arial" w:hAnsi="Arial" w:cs="Arial"/>
          <w:sz w:val="18"/>
          <w:szCs w:val="18"/>
        </w:rPr>
        <w:t xml:space="preserve"> или </w:t>
      </w:r>
      <w:r w:rsidR="00E93D15" w:rsidRPr="00A97DC0">
        <w:rPr>
          <w:rFonts w:ascii="Arial" w:hAnsi="Arial" w:cs="Arial"/>
          <w:sz w:val="18"/>
          <w:szCs w:val="18"/>
        </w:rPr>
        <w:t>их комбинация.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E93D15" w:rsidRDefault="00E93D15" w:rsidP="00E93D1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4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– В соответствии с настоящим стандартом знаки соответствия, выдаваемые третьей стороной, как графическое </w:t>
      </w:r>
      <w:r w:rsidR="00CC6EFD">
        <w:rPr>
          <w:rFonts w:ascii="Arial" w:hAnsi="Arial" w:cs="Arial"/>
          <w:sz w:val="18"/>
          <w:szCs w:val="18"/>
        </w:rPr>
        <w:t>изображение подтверждения</w:t>
      </w:r>
      <w:r>
        <w:rPr>
          <w:rFonts w:ascii="Arial" w:hAnsi="Arial" w:cs="Arial"/>
          <w:sz w:val="18"/>
          <w:szCs w:val="18"/>
        </w:rPr>
        <w:t xml:space="preserve"> соответствия могут представлять собой </w:t>
      </w:r>
      <w:r w:rsidR="00A97DC0">
        <w:rPr>
          <w:rFonts w:ascii="Arial" w:hAnsi="Arial" w:cs="Arial"/>
          <w:sz w:val="18"/>
          <w:szCs w:val="18"/>
        </w:rPr>
        <w:t xml:space="preserve">комбинацию </w:t>
      </w:r>
      <w:r>
        <w:rPr>
          <w:rFonts w:ascii="Arial" w:hAnsi="Arial" w:cs="Arial"/>
          <w:sz w:val="18"/>
          <w:szCs w:val="18"/>
        </w:rPr>
        <w:t xml:space="preserve">нескольких знаков (например, </w:t>
      </w:r>
      <w:r w:rsidR="00A97DC0">
        <w:rPr>
          <w:rFonts w:ascii="Arial" w:hAnsi="Arial" w:cs="Arial"/>
          <w:sz w:val="18"/>
          <w:szCs w:val="18"/>
        </w:rPr>
        <w:t xml:space="preserve">указание на соответствие </w:t>
      </w:r>
      <w:r w:rsidR="0010198B">
        <w:rPr>
          <w:rFonts w:ascii="Arial" w:hAnsi="Arial" w:cs="Arial"/>
          <w:sz w:val="18"/>
          <w:szCs w:val="18"/>
        </w:rPr>
        <w:t>совокупности</w:t>
      </w:r>
      <w:r w:rsidR="00A97DC0">
        <w:rPr>
          <w:rFonts w:ascii="Arial" w:hAnsi="Arial" w:cs="Arial"/>
          <w:sz w:val="18"/>
          <w:szCs w:val="18"/>
        </w:rPr>
        <w:t xml:space="preserve"> технических характеристик, </w:t>
      </w:r>
      <w:r w:rsidR="00392616">
        <w:rPr>
          <w:rFonts w:ascii="Arial" w:hAnsi="Arial" w:cs="Arial"/>
          <w:sz w:val="18"/>
          <w:szCs w:val="18"/>
        </w:rPr>
        <w:t xml:space="preserve">маркировка подтверждающая </w:t>
      </w:r>
      <w:r w:rsidR="0006349A">
        <w:rPr>
          <w:rFonts w:ascii="Arial" w:hAnsi="Arial" w:cs="Arial"/>
          <w:sz w:val="18"/>
          <w:szCs w:val="18"/>
        </w:rPr>
        <w:t>соотв</w:t>
      </w:r>
      <w:r w:rsidR="00392616">
        <w:rPr>
          <w:rFonts w:ascii="Arial" w:hAnsi="Arial" w:cs="Arial"/>
          <w:sz w:val="18"/>
          <w:szCs w:val="18"/>
        </w:rPr>
        <w:t>етствие</w:t>
      </w:r>
      <w:r w:rsidR="0006349A">
        <w:rPr>
          <w:rFonts w:ascii="Arial" w:hAnsi="Arial" w:cs="Arial"/>
          <w:sz w:val="18"/>
          <w:szCs w:val="18"/>
        </w:rPr>
        <w:t xml:space="preserve"> отдельным техническим требованиям</w:t>
      </w:r>
      <w:r>
        <w:rPr>
          <w:rFonts w:ascii="Arial" w:hAnsi="Arial" w:cs="Arial"/>
          <w:sz w:val="18"/>
          <w:szCs w:val="18"/>
        </w:rPr>
        <w:t>)</w:t>
      </w:r>
      <w:r w:rsidR="0006349A">
        <w:rPr>
          <w:rFonts w:ascii="Arial" w:hAnsi="Arial" w:cs="Arial"/>
          <w:sz w:val="18"/>
          <w:szCs w:val="18"/>
        </w:rPr>
        <w:t>.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392616" w:rsidRDefault="00392616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5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 Настоящий стандарт не распространяется на маркировку, относящуюся к наименованию, обозначению или классификации</w:t>
      </w:r>
      <w:r w:rsidR="00CC6EFD">
        <w:rPr>
          <w:rFonts w:ascii="Arial" w:hAnsi="Arial" w:cs="Arial"/>
          <w:sz w:val="18"/>
          <w:szCs w:val="18"/>
        </w:rPr>
        <w:t>. Также настоящий стандарт не распространяется на графические изображения (</w:t>
      </w:r>
      <w:r w:rsidR="00CA12D7">
        <w:rPr>
          <w:rFonts w:ascii="Arial" w:hAnsi="Arial" w:cs="Arial"/>
          <w:sz w:val="18"/>
          <w:szCs w:val="18"/>
        </w:rPr>
        <w:t>например, систем или схем / программ оценки</w:t>
      </w:r>
      <w:r w:rsidR="00CC6EFD">
        <w:rPr>
          <w:rFonts w:ascii="Arial" w:hAnsi="Arial" w:cs="Arial"/>
          <w:sz w:val="18"/>
          <w:szCs w:val="18"/>
        </w:rPr>
        <w:t xml:space="preserve"> соответствия) или логотипы (например, </w:t>
      </w:r>
      <w:r w:rsidR="0010198B">
        <w:rPr>
          <w:rFonts w:ascii="Arial" w:hAnsi="Arial" w:cs="Arial"/>
          <w:sz w:val="18"/>
          <w:szCs w:val="18"/>
        </w:rPr>
        <w:t>объединения</w:t>
      </w:r>
      <w:r w:rsidR="00CA12D7">
        <w:rPr>
          <w:rFonts w:ascii="Arial" w:hAnsi="Arial" w:cs="Arial"/>
          <w:sz w:val="18"/>
          <w:szCs w:val="18"/>
        </w:rPr>
        <w:t xml:space="preserve"> органов по аккредитации или </w:t>
      </w:r>
      <w:r w:rsidR="0010198B">
        <w:rPr>
          <w:rFonts w:ascii="Arial" w:hAnsi="Arial" w:cs="Arial"/>
          <w:sz w:val="18"/>
          <w:szCs w:val="18"/>
        </w:rPr>
        <w:t>объединения</w:t>
      </w:r>
      <w:r w:rsidR="00CA12D7">
        <w:rPr>
          <w:rFonts w:ascii="Arial" w:hAnsi="Arial" w:cs="Arial"/>
          <w:sz w:val="18"/>
          <w:szCs w:val="18"/>
        </w:rPr>
        <w:t xml:space="preserve"> органов по оценке соответствия</w:t>
      </w:r>
      <w:r w:rsidR="00CC6EFD">
        <w:rPr>
          <w:rFonts w:ascii="Arial" w:hAnsi="Arial" w:cs="Arial"/>
          <w:sz w:val="18"/>
          <w:szCs w:val="18"/>
        </w:rPr>
        <w:t>)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CA12D7" w:rsidRDefault="00CA12D7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6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</w:t>
      </w:r>
      <w:r w:rsidR="003E539E">
        <w:rPr>
          <w:rFonts w:ascii="Arial" w:hAnsi="Arial" w:cs="Arial"/>
          <w:sz w:val="18"/>
          <w:szCs w:val="18"/>
        </w:rPr>
        <w:t xml:space="preserve"> Выдача</w:t>
      </w:r>
      <w:r w:rsidR="00121D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знаков</w:t>
      </w:r>
      <w:r w:rsidR="005528BC">
        <w:rPr>
          <w:rFonts w:ascii="Arial" w:hAnsi="Arial" w:cs="Arial"/>
          <w:sz w:val="18"/>
          <w:szCs w:val="18"/>
        </w:rPr>
        <w:t xml:space="preserve"> соответствия</w:t>
      </w:r>
      <w:r w:rsidR="00121D0E">
        <w:rPr>
          <w:rFonts w:ascii="Arial" w:hAnsi="Arial" w:cs="Arial"/>
          <w:sz w:val="18"/>
          <w:szCs w:val="18"/>
        </w:rPr>
        <w:t xml:space="preserve"> </w:t>
      </w:r>
      <w:r w:rsidR="005528BC">
        <w:rPr>
          <w:rFonts w:ascii="Arial" w:hAnsi="Arial" w:cs="Arial"/>
          <w:sz w:val="18"/>
          <w:szCs w:val="18"/>
        </w:rPr>
        <w:t>третьей стороной</w:t>
      </w:r>
      <w:r>
        <w:rPr>
          <w:rFonts w:ascii="Arial" w:hAnsi="Arial" w:cs="Arial"/>
          <w:sz w:val="18"/>
          <w:szCs w:val="18"/>
        </w:rPr>
        <w:t xml:space="preserve"> основывается на схеме оценки соответствия, </w:t>
      </w:r>
      <w:r w:rsidR="00E74B9F">
        <w:rPr>
          <w:rFonts w:ascii="Arial" w:hAnsi="Arial" w:cs="Arial"/>
          <w:sz w:val="18"/>
          <w:szCs w:val="18"/>
        </w:rPr>
        <w:t>предусматривающей</w:t>
      </w:r>
      <w:r>
        <w:rPr>
          <w:rFonts w:ascii="Arial" w:hAnsi="Arial" w:cs="Arial"/>
          <w:sz w:val="18"/>
          <w:szCs w:val="18"/>
        </w:rPr>
        <w:t xml:space="preserve"> </w:t>
      </w:r>
      <w:r w:rsidR="005F07F2">
        <w:rPr>
          <w:rFonts w:ascii="Arial" w:hAnsi="Arial" w:cs="Arial"/>
          <w:sz w:val="18"/>
          <w:szCs w:val="18"/>
        </w:rPr>
        <w:t>инспекционный контроль</w:t>
      </w:r>
      <w:r>
        <w:rPr>
          <w:rFonts w:ascii="Arial" w:hAnsi="Arial" w:cs="Arial"/>
          <w:sz w:val="18"/>
          <w:szCs w:val="18"/>
        </w:rPr>
        <w:t>.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46096E" w:rsidRDefault="0046096E" w:rsidP="00492D25">
      <w:pPr>
        <w:ind w:firstLine="397"/>
        <w:jc w:val="both"/>
        <w:rPr>
          <w:rFonts w:ascii="Arial" w:hAnsi="Arial" w:cs="Arial"/>
          <w:b/>
        </w:rPr>
      </w:pPr>
      <w:r w:rsidRPr="0046096E">
        <w:rPr>
          <w:rFonts w:ascii="Arial" w:hAnsi="Arial" w:cs="Arial"/>
          <w:b/>
        </w:rPr>
        <w:t>2 Нормативные ссылки</w:t>
      </w:r>
    </w:p>
    <w:p w:rsidR="0012780C" w:rsidRPr="00CF26DB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CF26DB" w:rsidRDefault="004C3F00" w:rsidP="00492D25">
      <w:pPr>
        <w:ind w:firstLine="397"/>
        <w:jc w:val="both"/>
        <w:rPr>
          <w:rFonts w:ascii="Arial" w:hAnsi="Arial" w:cs="Arial"/>
        </w:rPr>
      </w:pPr>
      <w:r w:rsidRPr="004C3F00">
        <w:rPr>
          <w:rFonts w:ascii="Arial" w:hAnsi="Arial" w:cs="Arial"/>
        </w:rPr>
        <w:t>Для применения</w:t>
      </w:r>
      <w:r>
        <w:rPr>
          <w:rFonts w:ascii="Arial" w:hAnsi="Arial" w:cs="Arial"/>
        </w:rPr>
        <w:t xml:space="preserve"> настоящего стандарта необходим следующий</w:t>
      </w:r>
      <w:r w:rsidRPr="004C3F00">
        <w:rPr>
          <w:rFonts w:ascii="Arial" w:hAnsi="Arial" w:cs="Arial"/>
        </w:rPr>
        <w:t xml:space="preserve"> ссылочны</w:t>
      </w:r>
      <w:r>
        <w:rPr>
          <w:rFonts w:ascii="Arial" w:hAnsi="Arial" w:cs="Arial"/>
        </w:rPr>
        <w:t>й стандарт. Для неда</w:t>
      </w:r>
      <w:r w:rsidRPr="004C3F00">
        <w:rPr>
          <w:rFonts w:ascii="Arial" w:hAnsi="Arial" w:cs="Arial"/>
        </w:rPr>
        <w:t>тированных ссылок применяют последнее издание ссылочного ст</w:t>
      </w:r>
      <w:r>
        <w:rPr>
          <w:rFonts w:ascii="Arial" w:hAnsi="Arial" w:cs="Arial"/>
        </w:rPr>
        <w:t>андарта (включая все его измене</w:t>
      </w:r>
      <w:r w:rsidRPr="004C3F00">
        <w:rPr>
          <w:rFonts w:ascii="Arial" w:hAnsi="Arial" w:cs="Arial"/>
        </w:rPr>
        <w:t>ния)</w:t>
      </w:r>
      <w:r>
        <w:rPr>
          <w:rFonts w:ascii="Arial" w:hAnsi="Arial" w:cs="Arial"/>
        </w:rPr>
        <w:t>.</w:t>
      </w:r>
    </w:p>
    <w:p w:rsidR="0012780C" w:rsidRPr="00A8752D" w:rsidRDefault="0020551A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ISO/IEC 17000</w:t>
      </w:r>
      <w:r w:rsidR="00C211B6" w:rsidRPr="00C211B6">
        <w:rPr>
          <w:rFonts w:ascii="Arial" w:hAnsi="Arial" w:cs="Arial"/>
          <w:lang w:val="en-US"/>
        </w:rPr>
        <w:t xml:space="preserve">, </w:t>
      </w:r>
      <w:r w:rsidR="00C211B6">
        <w:rPr>
          <w:rFonts w:ascii="Arial" w:hAnsi="Arial" w:cs="Arial"/>
          <w:lang w:val="en-US"/>
        </w:rPr>
        <w:t>Conformity assessment </w:t>
      </w:r>
      <w:r w:rsidR="00C211B6">
        <w:rPr>
          <w:rFonts w:ascii="Arial" w:hAnsi="Arial" w:cs="Arial"/>
          <w:lang w:val="en-US"/>
        </w:rPr>
        <w:noBreakHyphen/>
        <w:t xml:space="preserve"> </w:t>
      </w:r>
      <w:r w:rsidR="00C211B6" w:rsidRPr="00C211B6">
        <w:rPr>
          <w:rFonts w:ascii="Arial" w:hAnsi="Arial" w:cs="Arial"/>
          <w:lang w:val="en-US"/>
        </w:rPr>
        <w:t>Vocabulary and general principles (</w:t>
      </w:r>
      <w:r w:rsidR="00C211B6" w:rsidRPr="00C211B6">
        <w:rPr>
          <w:rFonts w:ascii="Arial" w:hAnsi="Arial" w:cs="Arial"/>
        </w:rPr>
        <w:t>Оценка</w:t>
      </w:r>
      <w:r w:rsidR="00C211B6" w:rsidRPr="00C211B6">
        <w:rPr>
          <w:rFonts w:ascii="Arial" w:hAnsi="Arial" w:cs="Arial"/>
          <w:lang w:val="en-US"/>
        </w:rPr>
        <w:t xml:space="preserve"> </w:t>
      </w:r>
      <w:r w:rsidR="00C211B6" w:rsidRPr="00C211B6">
        <w:rPr>
          <w:rFonts w:ascii="Arial" w:hAnsi="Arial" w:cs="Arial"/>
        </w:rPr>
        <w:t>соответствия</w:t>
      </w:r>
      <w:r w:rsidR="00C211B6" w:rsidRPr="00C211B6">
        <w:rPr>
          <w:rFonts w:ascii="Arial" w:hAnsi="Arial" w:cs="Arial"/>
          <w:lang w:val="en-US"/>
        </w:rPr>
        <w:t xml:space="preserve">. </w:t>
      </w:r>
      <w:r w:rsidR="00C211B6" w:rsidRPr="00C211B6">
        <w:rPr>
          <w:rFonts w:ascii="Arial" w:hAnsi="Arial" w:cs="Arial"/>
        </w:rPr>
        <w:t>Словарь</w:t>
      </w:r>
      <w:r w:rsidR="00C211B6" w:rsidRPr="00A8752D">
        <w:rPr>
          <w:rFonts w:ascii="Arial" w:hAnsi="Arial" w:cs="Arial"/>
        </w:rPr>
        <w:t xml:space="preserve"> </w:t>
      </w:r>
      <w:r w:rsidR="00C211B6" w:rsidRPr="00C211B6">
        <w:rPr>
          <w:rFonts w:ascii="Arial" w:hAnsi="Arial" w:cs="Arial"/>
        </w:rPr>
        <w:t>и</w:t>
      </w:r>
      <w:r w:rsidR="00C211B6" w:rsidRPr="00A8752D">
        <w:rPr>
          <w:rFonts w:ascii="Arial" w:hAnsi="Arial" w:cs="Arial"/>
        </w:rPr>
        <w:t xml:space="preserve"> </w:t>
      </w:r>
      <w:r w:rsidR="00C211B6" w:rsidRPr="00C211B6">
        <w:rPr>
          <w:rFonts w:ascii="Arial" w:hAnsi="Arial" w:cs="Arial"/>
        </w:rPr>
        <w:t>общие</w:t>
      </w:r>
      <w:r w:rsidR="00C211B6" w:rsidRPr="00A8752D">
        <w:rPr>
          <w:rFonts w:ascii="Arial" w:hAnsi="Arial" w:cs="Arial"/>
        </w:rPr>
        <w:t xml:space="preserve"> </w:t>
      </w:r>
      <w:r w:rsidR="00C211B6" w:rsidRPr="00C211B6">
        <w:rPr>
          <w:rFonts w:ascii="Arial" w:hAnsi="Arial" w:cs="Arial"/>
        </w:rPr>
        <w:t>принципы</w:t>
      </w:r>
      <w:r w:rsidR="00C211B6" w:rsidRPr="00A8752D">
        <w:rPr>
          <w:rFonts w:ascii="Arial" w:hAnsi="Arial" w:cs="Arial"/>
        </w:rPr>
        <w:t>)</w:t>
      </w:r>
      <w:r w:rsidR="00A00FC9">
        <w:rPr>
          <w:rFonts w:ascii="Arial" w:hAnsi="Arial" w:cs="Arial"/>
        </w:rPr>
        <w:t>.</w:t>
      </w:r>
    </w:p>
    <w:p w:rsidR="0012780C" w:rsidRDefault="0012780C" w:rsidP="00492D25">
      <w:pPr>
        <w:ind w:firstLine="397"/>
        <w:jc w:val="both"/>
        <w:rPr>
          <w:rFonts w:ascii="Arial" w:hAnsi="Arial" w:cs="Arial"/>
        </w:rPr>
      </w:pPr>
    </w:p>
    <w:p w:rsidR="002D66F7" w:rsidRDefault="002D66F7" w:rsidP="00492D25">
      <w:pPr>
        <w:ind w:firstLine="397"/>
        <w:jc w:val="both"/>
        <w:rPr>
          <w:rFonts w:ascii="Arial" w:hAnsi="Arial" w:cs="Arial"/>
        </w:rPr>
      </w:pPr>
    </w:p>
    <w:p w:rsidR="002D66F7" w:rsidRDefault="002D66F7" w:rsidP="00492D25">
      <w:pPr>
        <w:ind w:firstLine="397"/>
        <w:jc w:val="both"/>
        <w:rPr>
          <w:rFonts w:ascii="Arial" w:hAnsi="Arial" w:cs="Arial"/>
        </w:rPr>
      </w:pPr>
    </w:p>
    <w:p w:rsidR="002D66F7" w:rsidRDefault="002D66F7" w:rsidP="00492D25">
      <w:pPr>
        <w:ind w:firstLine="397"/>
        <w:jc w:val="both"/>
        <w:rPr>
          <w:rFonts w:ascii="Arial" w:hAnsi="Arial" w:cs="Arial"/>
        </w:rPr>
      </w:pPr>
    </w:p>
    <w:p w:rsidR="002D66F7" w:rsidRPr="002D66F7" w:rsidRDefault="00DE1C44" w:rsidP="00492D25">
      <w:pPr>
        <w:ind w:firstLine="397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Проект, BY, окончательна</w:t>
      </w:r>
      <w:r w:rsidR="002D66F7" w:rsidRPr="002D66F7">
        <w:rPr>
          <w:rFonts w:ascii="Arial" w:hAnsi="Arial" w:cs="Arial"/>
          <w:b/>
          <w:i/>
          <w:sz w:val="18"/>
          <w:szCs w:val="18"/>
        </w:rPr>
        <w:t>я редакция</w:t>
      </w:r>
      <w:r w:rsidR="002D66F7" w:rsidRPr="002D66F7">
        <w:rPr>
          <w:rFonts w:ascii="Arial" w:eastAsia="Batang" w:hAnsi="Arial" w:cs="Arial"/>
          <w:b/>
          <w:i/>
          <w:sz w:val="18"/>
          <w:szCs w:val="18"/>
        </w:rPr>
        <w:t xml:space="preserve"> </w:t>
      </w:r>
      <w:r w:rsidR="002D66F7" w:rsidRPr="002D66F7">
        <w:rPr>
          <w:rFonts w:ascii="Arial" w:eastAsia="Batang" w:hAnsi="Arial" w:cs="Arial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06CC0" wp14:editId="12B8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1530" cy="0"/>
                <wp:effectExtent l="0" t="0" r="2413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FA86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79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"/>
            </w:pict>
          </mc:Fallback>
        </mc:AlternateContent>
      </w:r>
    </w:p>
    <w:p w:rsidR="002D66F7" w:rsidRDefault="002D66F7" w:rsidP="00492D25">
      <w:pPr>
        <w:ind w:firstLine="397"/>
        <w:jc w:val="both"/>
        <w:rPr>
          <w:rFonts w:ascii="Arial" w:hAnsi="Arial" w:cs="Arial"/>
        </w:rPr>
      </w:pPr>
    </w:p>
    <w:p w:rsidR="0012780C" w:rsidRPr="00902AA8" w:rsidRDefault="00902AA8" w:rsidP="00492D25">
      <w:pPr>
        <w:ind w:firstLine="397"/>
        <w:jc w:val="both"/>
        <w:rPr>
          <w:rFonts w:ascii="Arial" w:hAnsi="Arial" w:cs="Arial"/>
          <w:b/>
        </w:rPr>
      </w:pPr>
      <w:r w:rsidRPr="00902AA8">
        <w:rPr>
          <w:rFonts w:ascii="Arial" w:hAnsi="Arial" w:cs="Arial"/>
          <w:b/>
        </w:rPr>
        <w:lastRenderedPageBreak/>
        <w:t>3 Термины и определения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A8752D" w:rsidRDefault="00902AA8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настоящем стандарте применены </w:t>
      </w:r>
      <w:r w:rsidR="0020551A">
        <w:rPr>
          <w:rFonts w:ascii="Arial" w:hAnsi="Arial" w:cs="Arial"/>
        </w:rPr>
        <w:t xml:space="preserve">термины по </w:t>
      </w:r>
      <w:r w:rsidR="0020551A">
        <w:rPr>
          <w:rFonts w:ascii="Arial" w:hAnsi="Arial" w:cs="Arial"/>
          <w:lang w:val="en-US"/>
        </w:rPr>
        <w:t>ISO</w:t>
      </w:r>
      <w:r w:rsidR="0020551A" w:rsidRPr="0020551A">
        <w:rPr>
          <w:rFonts w:ascii="Arial" w:hAnsi="Arial" w:cs="Arial"/>
        </w:rPr>
        <w:t>/</w:t>
      </w:r>
      <w:r w:rsidR="0020551A">
        <w:rPr>
          <w:rFonts w:ascii="Arial" w:hAnsi="Arial" w:cs="Arial"/>
          <w:lang w:val="en-US"/>
        </w:rPr>
        <w:t>IEC</w:t>
      </w:r>
      <w:r w:rsidR="0020551A" w:rsidRPr="0020551A">
        <w:rPr>
          <w:rFonts w:ascii="Arial" w:hAnsi="Arial" w:cs="Arial"/>
        </w:rPr>
        <w:t xml:space="preserve"> 17000</w:t>
      </w:r>
      <w:r w:rsidR="0020551A">
        <w:rPr>
          <w:rFonts w:ascii="Arial" w:hAnsi="Arial" w:cs="Arial"/>
        </w:rPr>
        <w:t xml:space="preserve">, а также </w:t>
      </w:r>
      <w:r>
        <w:rPr>
          <w:rFonts w:ascii="Arial" w:hAnsi="Arial" w:cs="Arial"/>
        </w:rPr>
        <w:t>следующие термины с соответствующими определениями</w:t>
      </w:r>
      <w:r w:rsidR="0020551A">
        <w:rPr>
          <w:rFonts w:ascii="Arial" w:hAnsi="Arial" w:cs="Arial"/>
        </w:rPr>
        <w:t>.</w:t>
      </w:r>
    </w:p>
    <w:p w:rsidR="0020551A" w:rsidRPr="0020551A" w:rsidRDefault="0020551A" w:rsidP="0020551A">
      <w:pPr>
        <w:ind w:firstLine="397"/>
        <w:jc w:val="both"/>
        <w:rPr>
          <w:rFonts w:ascii="Arial" w:hAnsi="Arial" w:cs="Arial"/>
        </w:rPr>
      </w:pPr>
      <w:r w:rsidRPr="0020551A">
        <w:rPr>
          <w:rFonts w:ascii="Arial" w:hAnsi="Arial" w:cs="Arial"/>
        </w:rPr>
        <w:t>Международные организации ISO и IEC поддерживают термино</w:t>
      </w:r>
      <w:r>
        <w:rPr>
          <w:rFonts w:ascii="Arial" w:hAnsi="Arial" w:cs="Arial"/>
        </w:rPr>
        <w:t>логические базы данных, применя</w:t>
      </w:r>
      <w:r w:rsidRPr="0020551A">
        <w:rPr>
          <w:rFonts w:ascii="Arial" w:hAnsi="Arial" w:cs="Arial"/>
        </w:rPr>
        <w:t>емых в стандартизации, доступ к которым может быть получен по следующим адресам:</w:t>
      </w:r>
    </w:p>
    <w:p w:rsidR="0020551A" w:rsidRPr="0020551A" w:rsidRDefault="0020551A" w:rsidP="0020551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r w:rsidRPr="0020551A">
        <w:rPr>
          <w:rFonts w:ascii="Arial" w:hAnsi="Arial" w:cs="Arial"/>
        </w:rPr>
        <w:t>онлайн-платформа стандартов ISO: https://www.iso.org/obp;</w:t>
      </w:r>
    </w:p>
    <w:p w:rsidR="0012780C" w:rsidRPr="00A8752D" w:rsidRDefault="0020551A" w:rsidP="0020551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proofErr w:type="spellStart"/>
      <w:r w:rsidRPr="0020551A">
        <w:rPr>
          <w:rFonts w:ascii="Arial" w:hAnsi="Arial" w:cs="Arial"/>
        </w:rPr>
        <w:t>электропедия</w:t>
      </w:r>
      <w:proofErr w:type="spellEnd"/>
      <w:r w:rsidRPr="0020551A">
        <w:rPr>
          <w:rFonts w:ascii="Arial" w:hAnsi="Arial" w:cs="Arial"/>
        </w:rPr>
        <w:t xml:space="preserve"> IEC: http://www.electropedia.org/.</w:t>
      </w:r>
    </w:p>
    <w:p w:rsidR="0012780C" w:rsidRPr="00A8752D" w:rsidRDefault="0020551A" w:rsidP="00492D25">
      <w:pPr>
        <w:ind w:firstLine="397"/>
        <w:jc w:val="both"/>
        <w:rPr>
          <w:rFonts w:ascii="Arial" w:hAnsi="Arial" w:cs="Arial"/>
        </w:rPr>
      </w:pPr>
      <w:r w:rsidRPr="00AB1483">
        <w:rPr>
          <w:rFonts w:ascii="Arial" w:hAnsi="Arial" w:cs="Arial"/>
          <w:b/>
        </w:rPr>
        <w:t>3.1</w:t>
      </w:r>
      <w:r w:rsidR="00D16BE4">
        <w:rPr>
          <w:rFonts w:ascii="Arial" w:hAnsi="Arial" w:cs="Arial"/>
          <w:b/>
        </w:rPr>
        <w:t> </w:t>
      </w:r>
      <w:r w:rsidR="00AB1483" w:rsidRPr="00AB1483">
        <w:rPr>
          <w:rFonts w:ascii="Arial" w:hAnsi="Arial" w:cs="Arial"/>
          <w:b/>
        </w:rPr>
        <w:t>знак соответствия, выдаваемый третьей стороной</w:t>
      </w:r>
      <w:r w:rsidR="00AB1483">
        <w:rPr>
          <w:rFonts w:ascii="Arial" w:hAnsi="Arial" w:cs="Arial"/>
        </w:rPr>
        <w:t xml:space="preserve"> (</w:t>
      </w:r>
      <w:proofErr w:type="spellStart"/>
      <w:r w:rsidR="00AB1483">
        <w:rPr>
          <w:rFonts w:ascii="Arial" w:hAnsi="Arial" w:cs="Arial"/>
        </w:rPr>
        <w:t>third-party</w:t>
      </w:r>
      <w:proofErr w:type="spellEnd"/>
      <w:r w:rsidR="00AB1483">
        <w:rPr>
          <w:rFonts w:ascii="Arial" w:hAnsi="Arial" w:cs="Arial"/>
        </w:rPr>
        <w:t xml:space="preserve"> </w:t>
      </w:r>
      <w:proofErr w:type="spellStart"/>
      <w:r w:rsidR="00AB1483">
        <w:rPr>
          <w:rFonts w:ascii="Arial" w:hAnsi="Arial" w:cs="Arial"/>
        </w:rPr>
        <w:t>mark</w:t>
      </w:r>
      <w:proofErr w:type="spellEnd"/>
      <w:r w:rsidR="00AB1483" w:rsidRPr="00AB1483">
        <w:rPr>
          <w:rFonts w:ascii="Arial" w:hAnsi="Arial" w:cs="Arial"/>
        </w:rPr>
        <w:t xml:space="preserve"> </w:t>
      </w:r>
      <w:proofErr w:type="spellStart"/>
      <w:r w:rsidR="00AB1483" w:rsidRPr="00AB1483">
        <w:rPr>
          <w:rFonts w:ascii="Arial" w:hAnsi="Arial" w:cs="Arial"/>
        </w:rPr>
        <w:t>of</w:t>
      </w:r>
      <w:proofErr w:type="spellEnd"/>
      <w:r w:rsidR="00AB1483" w:rsidRPr="00AB1483">
        <w:rPr>
          <w:rFonts w:ascii="Arial" w:hAnsi="Arial" w:cs="Arial"/>
        </w:rPr>
        <w:t xml:space="preserve"> </w:t>
      </w:r>
      <w:proofErr w:type="spellStart"/>
      <w:r w:rsidR="00AB1483" w:rsidRPr="00AB1483">
        <w:rPr>
          <w:rFonts w:ascii="Arial" w:hAnsi="Arial" w:cs="Arial"/>
        </w:rPr>
        <w:t>conformity</w:t>
      </w:r>
      <w:proofErr w:type="spellEnd"/>
      <w:r w:rsidR="00AB1483">
        <w:rPr>
          <w:rFonts w:ascii="Arial" w:hAnsi="Arial" w:cs="Arial"/>
        </w:rPr>
        <w:t>): Защищенный знак, выданный органом, осуществляющим оценку</w:t>
      </w:r>
      <w:r w:rsidR="0065768D">
        <w:rPr>
          <w:rFonts w:ascii="Arial" w:hAnsi="Arial" w:cs="Arial"/>
        </w:rPr>
        <w:t xml:space="preserve"> соответствия</w:t>
      </w:r>
      <w:r w:rsidR="00AB1483">
        <w:rPr>
          <w:rFonts w:ascii="Arial" w:hAnsi="Arial" w:cs="Arial"/>
        </w:rPr>
        <w:t xml:space="preserve"> третьей стороной, указывающий, что объект оценки соответствия соответствует </w:t>
      </w:r>
      <w:r w:rsidR="0065768D">
        <w:rPr>
          <w:rFonts w:ascii="Arial" w:hAnsi="Arial" w:cs="Arial"/>
        </w:rPr>
        <w:t>заданным</w:t>
      </w:r>
      <w:r w:rsidR="00AB1483">
        <w:rPr>
          <w:rFonts w:ascii="Arial" w:hAnsi="Arial" w:cs="Arial"/>
        </w:rPr>
        <w:t xml:space="preserve"> требованиям.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E244CF" w:rsidRDefault="00E244CF" w:rsidP="00492D25">
      <w:pPr>
        <w:ind w:firstLine="397"/>
        <w:jc w:val="both"/>
        <w:rPr>
          <w:rFonts w:ascii="Arial" w:hAnsi="Arial" w:cs="Arial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 w:rsidRPr="00E83AFA">
        <w:rPr>
          <w:rFonts w:ascii="Arial" w:hAnsi="Arial" w:cs="Arial"/>
          <w:sz w:val="18"/>
          <w:szCs w:val="18"/>
        </w:rPr>
        <w:t> 1 </w:t>
      </w:r>
      <w:r>
        <w:rPr>
          <w:rFonts w:ascii="Arial" w:hAnsi="Arial" w:cs="Arial"/>
          <w:sz w:val="18"/>
          <w:szCs w:val="18"/>
        </w:rPr>
        <w:t>–</w:t>
      </w:r>
      <w:r w:rsidRPr="00E24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Защищенный знак – это знак, юридически защищенный от несанкционированного </w:t>
      </w:r>
      <w:r w:rsidR="00237593">
        <w:rPr>
          <w:rFonts w:ascii="Arial" w:hAnsi="Arial" w:cs="Arial"/>
          <w:sz w:val="18"/>
          <w:szCs w:val="18"/>
        </w:rPr>
        <w:t>применения</w:t>
      </w:r>
      <w:r>
        <w:rPr>
          <w:rFonts w:ascii="Arial" w:hAnsi="Arial" w:cs="Arial"/>
          <w:sz w:val="18"/>
          <w:szCs w:val="18"/>
        </w:rPr>
        <w:t>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A8752D" w:rsidRDefault="00E244CF" w:rsidP="00492D25">
      <w:pPr>
        <w:ind w:firstLine="397"/>
        <w:jc w:val="both"/>
        <w:rPr>
          <w:rFonts w:ascii="Arial" w:hAnsi="Arial" w:cs="Arial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2</w:t>
      </w:r>
      <w:r w:rsidRPr="00E83AFA">
        <w:rPr>
          <w:rFonts w:ascii="Arial" w:hAnsi="Arial" w:cs="Arial"/>
          <w:sz w:val="18"/>
          <w:szCs w:val="18"/>
        </w:rPr>
        <w:t> </w:t>
      </w:r>
      <w:r w:rsidR="00431E34">
        <w:rPr>
          <w:rFonts w:ascii="Arial" w:hAnsi="Arial" w:cs="Arial"/>
          <w:sz w:val="18"/>
          <w:szCs w:val="18"/>
        </w:rPr>
        <w:t>– Заданные</w:t>
      </w:r>
      <w:r>
        <w:rPr>
          <w:rFonts w:ascii="Arial" w:hAnsi="Arial" w:cs="Arial"/>
          <w:sz w:val="18"/>
          <w:szCs w:val="18"/>
        </w:rPr>
        <w:t xml:space="preserve"> требования </w:t>
      </w:r>
      <w:r w:rsidR="00205EA2">
        <w:rPr>
          <w:rFonts w:ascii="Arial" w:hAnsi="Arial" w:cs="Arial"/>
          <w:sz w:val="18"/>
          <w:szCs w:val="18"/>
        </w:rPr>
        <w:t xml:space="preserve">могут быть изложены в нормативных документах, таких как регламенты, стандарты и </w:t>
      </w:r>
      <w:r w:rsidR="00512B84">
        <w:rPr>
          <w:rFonts w:ascii="Arial" w:hAnsi="Arial" w:cs="Arial"/>
          <w:sz w:val="18"/>
          <w:szCs w:val="18"/>
        </w:rPr>
        <w:t>технические условия. Заданные</w:t>
      </w:r>
      <w:r w:rsidR="00205EA2">
        <w:rPr>
          <w:rFonts w:ascii="Arial" w:hAnsi="Arial" w:cs="Arial"/>
          <w:sz w:val="18"/>
          <w:szCs w:val="18"/>
        </w:rPr>
        <w:t xml:space="preserve"> требования мо</w:t>
      </w:r>
      <w:r w:rsidR="00A00FC9">
        <w:rPr>
          <w:rFonts w:ascii="Arial" w:hAnsi="Arial" w:cs="Arial"/>
          <w:sz w:val="18"/>
          <w:szCs w:val="18"/>
        </w:rPr>
        <w:t>гут быть специальными</w:t>
      </w:r>
      <w:r w:rsidR="00205EA2">
        <w:rPr>
          <w:rFonts w:ascii="Arial" w:hAnsi="Arial" w:cs="Arial"/>
          <w:sz w:val="18"/>
          <w:szCs w:val="18"/>
        </w:rPr>
        <w:t xml:space="preserve"> или общими.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D16BE4" w:rsidRDefault="00D16BE4" w:rsidP="00492D25">
      <w:pPr>
        <w:ind w:firstLine="397"/>
        <w:jc w:val="both"/>
        <w:rPr>
          <w:rFonts w:ascii="Arial" w:hAnsi="Arial" w:cs="Arial"/>
        </w:rPr>
      </w:pPr>
      <w:r w:rsidRPr="00D16BE4">
        <w:rPr>
          <w:rFonts w:ascii="Arial" w:hAnsi="Arial" w:cs="Arial"/>
          <w:b/>
        </w:rPr>
        <w:t>3.2 </w:t>
      </w:r>
      <w:r>
        <w:rPr>
          <w:rFonts w:ascii="Arial" w:hAnsi="Arial" w:cs="Arial"/>
          <w:b/>
        </w:rPr>
        <w:t>владелец знака соответствия</w:t>
      </w:r>
      <w:r w:rsidRPr="00D16BE4">
        <w:rPr>
          <w:rFonts w:ascii="Arial" w:hAnsi="Arial" w:cs="Arial"/>
          <w:b/>
        </w:rPr>
        <w:t xml:space="preserve">, выдаваемого третьей стороной </w:t>
      </w:r>
      <w:r w:rsidRPr="00CF28E7">
        <w:rPr>
          <w:rFonts w:ascii="Arial" w:hAnsi="Arial" w:cs="Arial"/>
        </w:rPr>
        <w:t>(</w:t>
      </w:r>
      <w:r w:rsidRPr="00CF28E7">
        <w:rPr>
          <w:rFonts w:ascii="Arial" w:hAnsi="Arial" w:cs="Arial"/>
          <w:lang w:val="en-US"/>
        </w:rPr>
        <w:t>owner</w:t>
      </w:r>
      <w:r w:rsidRPr="00CF28E7">
        <w:rPr>
          <w:rFonts w:ascii="Arial" w:hAnsi="Arial" w:cs="Arial"/>
        </w:rPr>
        <w:t xml:space="preserve"> </w:t>
      </w:r>
      <w:r w:rsidRPr="00CF28E7">
        <w:rPr>
          <w:rFonts w:ascii="Arial" w:hAnsi="Arial" w:cs="Arial"/>
          <w:lang w:val="en-US"/>
        </w:rPr>
        <w:t>of</w:t>
      </w:r>
      <w:r w:rsidRPr="00CF28E7">
        <w:rPr>
          <w:rFonts w:ascii="Arial" w:hAnsi="Arial" w:cs="Arial"/>
        </w:rPr>
        <w:t xml:space="preserve"> </w:t>
      </w:r>
      <w:r w:rsidRPr="00CF28E7">
        <w:rPr>
          <w:rFonts w:ascii="Arial" w:hAnsi="Arial" w:cs="Arial"/>
          <w:lang w:val="en-US"/>
        </w:rPr>
        <w:t>a</w:t>
      </w:r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third-party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mark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of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conformity</w:t>
      </w:r>
      <w:proofErr w:type="spellEnd"/>
      <w:r w:rsidRPr="00CF28E7">
        <w:rPr>
          <w:rFonts w:ascii="Arial" w:hAnsi="Arial" w:cs="Arial"/>
        </w:rPr>
        <w:t>)</w:t>
      </w:r>
      <w:r>
        <w:rPr>
          <w:rFonts w:ascii="Arial" w:hAnsi="Arial" w:cs="Arial"/>
        </w:rPr>
        <w:t>: Лицо или организация, которые имеют юридические права</w:t>
      </w:r>
      <w:r w:rsidR="00CF28E7">
        <w:rPr>
          <w:rFonts w:ascii="Arial" w:hAnsi="Arial" w:cs="Arial"/>
        </w:rPr>
        <w:t xml:space="preserve"> на знак соответствия, выдаваемый третьей стороной.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86433D" w:rsidRDefault="0086433D" w:rsidP="00492D25">
      <w:pPr>
        <w:ind w:firstLine="397"/>
        <w:jc w:val="both"/>
        <w:rPr>
          <w:rFonts w:ascii="Arial" w:hAnsi="Arial" w:cs="Arial"/>
        </w:rPr>
      </w:pPr>
      <w:r w:rsidRPr="0086433D">
        <w:rPr>
          <w:rFonts w:ascii="Arial" w:hAnsi="Arial" w:cs="Arial"/>
          <w:b/>
        </w:rPr>
        <w:t>3.3 эмитент знака соответствия, выдаваемого третьей стороной</w:t>
      </w:r>
      <w:r w:rsidRPr="00D16BE4">
        <w:rPr>
          <w:rFonts w:ascii="Arial" w:hAnsi="Arial" w:cs="Arial"/>
          <w:b/>
        </w:rPr>
        <w:t xml:space="preserve"> </w:t>
      </w:r>
      <w:r w:rsidRPr="00CF28E7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issuer</w:t>
      </w:r>
      <w:r w:rsidRPr="00CF28E7">
        <w:rPr>
          <w:rFonts w:ascii="Arial" w:hAnsi="Arial" w:cs="Arial"/>
        </w:rPr>
        <w:t xml:space="preserve"> </w:t>
      </w:r>
      <w:r w:rsidRPr="00CF28E7">
        <w:rPr>
          <w:rFonts w:ascii="Arial" w:hAnsi="Arial" w:cs="Arial"/>
          <w:lang w:val="en-US"/>
        </w:rPr>
        <w:t>of</w:t>
      </w:r>
      <w:r w:rsidRPr="00CF28E7">
        <w:rPr>
          <w:rFonts w:ascii="Arial" w:hAnsi="Arial" w:cs="Arial"/>
        </w:rPr>
        <w:t xml:space="preserve"> </w:t>
      </w:r>
      <w:r w:rsidRPr="00CF28E7">
        <w:rPr>
          <w:rFonts w:ascii="Arial" w:hAnsi="Arial" w:cs="Arial"/>
          <w:lang w:val="en-US"/>
        </w:rPr>
        <w:t>a</w:t>
      </w:r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third-party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mark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of</w:t>
      </w:r>
      <w:proofErr w:type="spellEnd"/>
      <w:r w:rsidRPr="00CF28E7">
        <w:rPr>
          <w:rFonts w:ascii="Arial" w:hAnsi="Arial" w:cs="Arial"/>
        </w:rPr>
        <w:t xml:space="preserve"> </w:t>
      </w:r>
      <w:proofErr w:type="spellStart"/>
      <w:r w:rsidRPr="00CF28E7">
        <w:rPr>
          <w:rFonts w:ascii="Arial" w:hAnsi="Arial" w:cs="Arial"/>
        </w:rPr>
        <w:t>conformity</w:t>
      </w:r>
      <w:proofErr w:type="spellEnd"/>
      <w:r w:rsidRPr="00CF28E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864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Орган, который дает право на </w:t>
      </w:r>
      <w:r w:rsidR="00237593">
        <w:rPr>
          <w:rFonts w:ascii="Arial" w:hAnsi="Arial" w:cs="Arial"/>
        </w:rPr>
        <w:t>применение</w:t>
      </w:r>
      <w:r>
        <w:rPr>
          <w:rFonts w:ascii="Arial" w:hAnsi="Arial" w:cs="Arial"/>
        </w:rPr>
        <w:t xml:space="preserve"> знака соответствия, выдаваемого третьей стороной.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2410BD" w:rsidRDefault="009B019C" w:rsidP="00492D25">
      <w:pPr>
        <w:ind w:firstLine="397"/>
        <w:jc w:val="both"/>
        <w:rPr>
          <w:rFonts w:ascii="Arial" w:hAnsi="Arial" w:cs="Arial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> 1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</w:t>
      </w:r>
      <w:r w:rsidR="002410BD">
        <w:rPr>
          <w:rFonts w:ascii="Arial" w:hAnsi="Arial" w:cs="Arial"/>
          <w:sz w:val="18"/>
          <w:szCs w:val="18"/>
        </w:rPr>
        <w:t xml:space="preserve"> Эмитент не всегда является владельцем </w:t>
      </w:r>
      <w:r w:rsidR="002410BD" w:rsidRPr="002410BD">
        <w:rPr>
          <w:rFonts w:ascii="Arial" w:hAnsi="Arial" w:cs="Arial"/>
          <w:sz w:val="18"/>
          <w:szCs w:val="18"/>
        </w:rPr>
        <w:t>знака соответствия, выдаваемого третьей стороной</w:t>
      </w:r>
      <w:r w:rsidR="002410BD">
        <w:rPr>
          <w:rFonts w:ascii="Arial" w:hAnsi="Arial" w:cs="Arial"/>
          <w:sz w:val="18"/>
          <w:szCs w:val="18"/>
        </w:rPr>
        <w:t xml:space="preserve">, и может быть уполномочен выдавать </w:t>
      </w:r>
      <w:proofErr w:type="spellStart"/>
      <w:r w:rsidR="0035290A">
        <w:rPr>
          <w:rFonts w:ascii="Arial" w:hAnsi="Arial" w:cs="Arial"/>
          <w:sz w:val="18"/>
          <w:szCs w:val="18"/>
        </w:rPr>
        <w:t>суб</w:t>
      </w:r>
      <w:proofErr w:type="spellEnd"/>
      <w:r w:rsidR="0035290A">
        <w:rPr>
          <w:rFonts w:ascii="Arial" w:hAnsi="Arial" w:cs="Arial"/>
          <w:sz w:val="18"/>
          <w:szCs w:val="18"/>
        </w:rPr>
        <w:t>-</w:t>
      </w:r>
      <w:r w:rsidR="00FD69F8">
        <w:rPr>
          <w:rFonts w:ascii="Arial" w:hAnsi="Arial" w:cs="Arial"/>
          <w:sz w:val="18"/>
          <w:szCs w:val="18"/>
        </w:rPr>
        <w:t>разрешение на применение знака соответствия</w:t>
      </w:r>
      <w:r w:rsidR="002410BD">
        <w:rPr>
          <w:rFonts w:ascii="Arial" w:hAnsi="Arial" w:cs="Arial"/>
          <w:sz w:val="18"/>
          <w:szCs w:val="18"/>
        </w:rPr>
        <w:t xml:space="preserve"> другим органам.</w:t>
      </w:r>
    </w:p>
    <w:p w:rsidR="0012780C" w:rsidRPr="00A8752D" w:rsidRDefault="0012780C" w:rsidP="00492D25">
      <w:pPr>
        <w:ind w:firstLine="397"/>
        <w:jc w:val="both"/>
        <w:rPr>
          <w:rFonts w:ascii="Arial" w:hAnsi="Arial" w:cs="Arial"/>
        </w:rPr>
      </w:pPr>
    </w:p>
    <w:p w:rsidR="0012780C" w:rsidRPr="002410BD" w:rsidRDefault="002410BD" w:rsidP="00492D25">
      <w:pPr>
        <w:ind w:firstLine="397"/>
        <w:jc w:val="both"/>
        <w:rPr>
          <w:rFonts w:ascii="Arial" w:hAnsi="Arial" w:cs="Arial"/>
          <w:b/>
        </w:rPr>
      </w:pPr>
      <w:r w:rsidRPr="002410BD">
        <w:rPr>
          <w:rFonts w:ascii="Arial" w:hAnsi="Arial" w:cs="Arial"/>
          <w:b/>
        </w:rPr>
        <w:t>4 Общие требования</w:t>
      </w:r>
    </w:p>
    <w:p w:rsidR="002410BD" w:rsidRDefault="002410BD" w:rsidP="00492D25">
      <w:pPr>
        <w:ind w:firstLine="397"/>
        <w:jc w:val="both"/>
        <w:rPr>
          <w:rFonts w:ascii="Arial" w:hAnsi="Arial" w:cs="Arial"/>
        </w:rPr>
      </w:pPr>
    </w:p>
    <w:p w:rsidR="002410BD" w:rsidRDefault="002410BD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 Владелец знака соответствия, выдаваемого третьей стороной, несет ответственность за юридическую защиту знака от несанкционированного </w:t>
      </w:r>
      <w:r w:rsidR="00237593">
        <w:rPr>
          <w:rFonts w:ascii="Arial" w:hAnsi="Arial" w:cs="Arial"/>
        </w:rPr>
        <w:t>применения</w:t>
      </w:r>
      <w:r>
        <w:rPr>
          <w:rFonts w:ascii="Arial" w:hAnsi="Arial" w:cs="Arial"/>
        </w:rPr>
        <w:t>.</w:t>
      </w:r>
    </w:p>
    <w:p w:rsidR="002410BD" w:rsidRDefault="002410BD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 Владелец </w:t>
      </w:r>
      <w:r w:rsidRPr="002410BD">
        <w:rPr>
          <w:rFonts w:ascii="Arial" w:hAnsi="Arial" w:cs="Arial"/>
        </w:rPr>
        <w:t>знака соответствия, выдаваемого третьей стороной</w:t>
      </w:r>
      <w:r>
        <w:rPr>
          <w:rFonts w:ascii="Arial" w:hAnsi="Arial" w:cs="Arial"/>
        </w:rPr>
        <w:t>, или эмитент знака соответствия, выдаваемого третьей стороной, должен:</w:t>
      </w:r>
    </w:p>
    <w:p w:rsidR="002410BD" w:rsidRPr="00504B5E" w:rsidRDefault="00504B5E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иметь</w:t>
      </w:r>
      <w:proofErr w:type="gramEnd"/>
      <w:r>
        <w:rPr>
          <w:rFonts w:ascii="Arial" w:hAnsi="Arial" w:cs="Arial"/>
        </w:rPr>
        <w:t xml:space="preserve"> правила, регулирующие применение </w:t>
      </w:r>
      <w:r w:rsidRPr="00504B5E">
        <w:rPr>
          <w:rFonts w:ascii="Arial" w:hAnsi="Arial" w:cs="Arial"/>
        </w:rPr>
        <w:t>знака соответствия, выдаваемого третьей стороной</w:t>
      </w:r>
      <w:r>
        <w:rPr>
          <w:rFonts w:ascii="Arial" w:hAnsi="Arial" w:cs="Arial"/>
        </w:rPr>
        <w:t>, и предоставлять информацию о них;</w:t>
      </w:r>
    </w:p>
    <w:p w:rsidR="0012780C" w:rsidRPr="00504B5E" w:rsidRDefault="00504B5E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принимать</w:t>
      </w:r>
      <w:proofErr w:type="gramEnd"/>
      <w:r>
        <w:rPr>
          <w:rFonts w:ascii="Arial" w:hAnsi="Arial" w:cs="Arial"/>
        </w:rPr>
        <w:t xml:space="preserve"> меры для минимизации неправильного понимания и исключения неясности относительно </w:t>
      </w:r>
      <w:r w:rsidRPr="00504B5E">
        <w:rPr>
          <w:rFonts w:ascii="Arial" w:hAnsi="Arial" w:cs="Arial"/>
        </w:rPr>
        <w:t>знака соответствия, выдаваемого третьей стороной</w:t>
      </w:r>
      <w:r>
        <w:rPr>
          <w:rFonts w:ascii="Arial" w:hAnsi="Arial" w:cs="Arial"/>
        </w:rPr>
        <w:t>, которые могут привести к снижению результативности его применения</w:t>
      </w:r>
      <w:r w:rsidR="0054611B">
        <w:rPr>
          <w:rFonts w:ascii="Arial" w:hAnsi="Arial" w:cs="Arial"/>
        </w:rPr>
        <w:t>;</w:t>
      </w:r>
    </w:p>
    <w:p w:rsidR="0012780C" w:rsidRPr="0054611B" w:rsidRDefault="0054611B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иметь</w:t>
      </w:r>
      <w:proofErr w:type="gramEnd"/>
      <w:r>
        <w:rPr>
          <w:rFonts w:ascii="Arial" w:hAnsi="Arial" w:cs="Arial"/>
        </w:rPr>
        <w:t xml:space="preserve"> правила, гарантирующие, что знак</w:t>
      </w:r>
      <w:r w:rsidR="00A643F1">
        <w:rPr>
          <w:rFonts w:ascii="Arial" w:hAnsi="Arial" w:cs="Arial"/>
        </w:rPr>
        <w:t xml:space="preserve"> соответствия, выдаваемый</w:t>
      </w:r>
      <w:r w:rsidRPr="0054611B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>, и любая сопроводительная информация не вводят в заблуждение, и предпринимать действия, предотвращающие его применение вводящим в заблуждение способом;</w:t>
      </w:r>
    </w:p>
    <w:p w:rsidR="0012780C" w:rsidRDefault="007370E5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иметь</w:t>
      </w:r>
      <w:proofErr w:type="gramEnd"/>
      <w:r>
        <w:rPr>
          <w:rFonts w:ascii="Arial" w:hAnsi="Arial" w:cs="Arial"/>
        </w:rPr>
        <w:t xml:space="preserve"> меры по защите и мониторингу </w:t>
      </w:r>
      <w:r w:rsidR="00237593">
        <w:rPr>
          <w:rFonts w:ascii="Arial" w:hAnsi="Arial" w:cs="Arial"/>
        </w:rPr>
        <w:t>применения</w:t>
      </w:r>
      <w:r>
        <w:rPr>
          <w:rFonts w:ascii="Arial" w:hAnsi="Arial" w:cs="Arial"/>
        </w:rPr>
        <w:t xml:space="preserve"> знака соответствия, выдаваемого</w:t>
      </w:r>
      <w:r w:rsidRPr="0054611B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>;</w:t>
      </w:r>
    </w:p>
    <w:p w:rsidR="007370E5" w:rsidRPr="007370E5" w:rsidRDefault="007370E5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предпринимать</w:t>
      </w:r>
      <w:proofErr w:type="gramEnd"/>
      <w:r>
        <w:rPr>
          <w:rFonts w:ascii="Arial" w:hAnsi="Arial" w:cs="Arial"/>
        </w:rPr>
        <w:t xml:space="preserve"> действия по устранению неправ</w:t>
      </w:r>
      <w:r w:rsidR="00237186">
        <w:rPr>
          <w:rFonts w:ascii="Arial" w:hAnsi="Arial" w:cs="Arial"/>
        </w:rPr>
        <w:t>ильного</w:t>
      </w:r>
      <w:r w:rsidR="008006DE">
        <w:rPr>
          <w:rFonts w:ascii="Arial" w:hAnsi="Arial" w:cs="Arial"/>
        </w:rPr>
        <w:t xml:space="preserve"> </w:t>
      </w:r>
      <w:r w:rsidR="00237593">
        <w:rPr>
          <w:rFonts w:ascii="Arial" w:hAnsi="Arial" w:cs="Arial"/>
        </w:rPr>
        <w:t>применения</w:t>
      </w:r>
      <w:r>
        <w:rPr>
          <w:rFonts w:ascii="Arial" w:hAnsi="Arial" w:cs="Arial"/>
        </w:rPr>
        <w:t xml:space="preserve"> знака соответствия, выдаваемого третьей стороной, включая его отмену или соответствующее правовое действие;</w:t>
      </w:r>
    </w:p>
    <w:p w:rsidR="007370E5" w:rsidRPr="00040758" w:rsidRDefault="00040758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>) </w:t>
      </w:r>
      <w:proofErr w:type="gramStart"/>
      <w:r w:rsidR="00135A12">
        <w:rPr>
          <w:rFonts w:ascii="Arial" w:hAnsi="Arial" w:cs="Arial"/>
        </w:rPr>
        <w:t>предпринимать</w:t>
      </w:r>
      <w:proofErr w:type="gramEnd"/>
      <w:r w:rsidR="00135A12">
        <w:rPr>
          <w:rFonts w:ascii="Arial" w:hAnsi="Arial" w:cs="Arial"/>
        </w:rPr>
        <w:t xml:space="preserve"> действия и вести учет всех жалоб, связанных с </w:t>
      </w:r>
      <w:r w:rsidR="00237593">
        <w:rPr>
          <w:rFonts w:ascii="Arial" w:hAnsi="Arial" w:cs="Arial"/>
        </w:rPr>
        <w:t>применением</w:t>
      </w:r>
      <w:r w:rsidR="00135A12">
        <w:rPr>
          <w:rFonts w:ascii="Arial" w:hAnsi="Arial" w:cs="Arial"/>
        </w:rPr>
        <w:t xml:space="preserve"> знака соответствия, выдаваемого третьей стороной.</w:t>
      </w:r>
    </w:p>
    <w:p w:rsidR="007370E5" w:rsidRPr="005644A1" w:rsidRDefault="004B60AA" w:rsidP="00492D25">
      <w:pPr>
        <w:ind w:firstLine="397"/>
        <w:jc w:val="both"/>
        <w:rPr>
          <w:rFonts w:ascii="Arial" w:hAnsi="Arial" w:cs="Arial"/>
        </w:rPr>
      </w:pPr>
      <w:r w:rsidRPr="004B60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.3 Если </w:t>
      </w:r>
      <w:r w:rsidRPr="004B60AA">
        <w:rPr>
          <w:rFonts w:ascii="Arial" w:hAnsi="Arial" w:cs="Arial"/>
        </w:rPr>
        <w:t>владелец знака соответствия, выдаваемого третьей стороной</w:t>
      </w:r>
      <w:r>
        <w:rPr>
          <w:rFonts w:ascii="Arial" w:hAnsi="Arial" w:cs="Arial"/>
        </w:rPr>
        <w:t xml:space="preserve">, или </w:t>
      </w:r>
      <w:r w:rsidRPr="004B60AA">
        <w:rPr>
          <w:rFonts w:ascii="Arial" w:hAnsi="Arial" w:cs="Arial"/>
        </w:rPr>
        <w:t>эмитент знака соответствия, выдаваемого третьей стороной</w:t>
      </w:r>
      <w:r>
        <w:rPr>
          <w:rFonts w:ascii="Arial" w:hAnsi="Arial" w:cs="Arial"/>
        </w:rPr>
        <w:t xml:space="preserve">, предоставляет </w:t>
      </w:r>
      <w:r w:rsidR="0035290A">
        <w:rPr>
          <w:rFonts w:ascii="Arial" w:hAnsi="Arial" w:cs="Arial"/>
        </w:rPr>
        <w:t>разрешение</w:t>
      </w:r>
      <w:r>
        <w:rPr>
          <w:rFonts w:ascii="Arial" w:hAnsi="Arial" w:cs="Arial"/>
        </w:rPr>
        <w:t xml:space="preserve"> на </w:t>
      </w:r>
      <w:r w:rsidR="00237593">
        <w:rPr>
          <w:rFonts w:ascii="Arial" w:hAnsi="Arial" w:cs="Arial"/>
        </w:rPr>
        <w:t>применение</w:t>
      </w:r>
      <w:r>
        <w:rPr>
          <w:rFonts w:ascii="Arial" w:hAnsi="Arial" w:cs="Arial"/>
        </w:rPr>
        <w:t xml:space="preserve"> этого знака другим организациям, должно быть заключено </w:t>
      </w:r>
      <w:r w:rsidR="005644A1">
        <w:rPr>
          <w:rFonts w:ascii="Arial" w:hAnsi="Arial" w:cs="Arial"/>
        </w:rPr>
        <w:t xml:space="preserve">соглашение, </w:t>
      </w:r>
      <w:r>
        <w:rPr>
          <w:rFonts w:ascii="Arial" w:hAnsi="Arial" w:cs="Arial"/>
        </w:rPr>
        <w:t>имеющее юридическ</w:t>
      </w:r>
      <w:r w:rsidR="005644A1">
        <w:rPr>
          <w:rFonts w:ascii="Arial" w:hAnsi="Arial" w:cs="Arial"/>
        </w:rPr>
        <w:t xml:space="preserve">ую силу, в соответствии с правилами, приведенными в перечислении </w:t>
      </w:r>
      <w:r w:rsidR="005644A1">
        <w:rPr>
          <w:rFonts w:ascii="Arial" w:hAnsi="Arial" w:cs="Arial"/>
          <w:lang w:val="en-US"/>
        </w:rPr>
        <w:t>a</w:t>
      </w:r>
      <w:r w:rsidR="005644A1">
        <w:rPr>
          <w:rFonts w:ascii="Arial" w:hAnsi="Arial" w:cs="Arial"/>
        </w:rPr>
        <w:t>) 4.2.</w:t>
      </w:r>
    </w:p>
    <w:p w:rsidR="0012780C" w:rsidRDefault="0012780C" w:rsidP="00492D25">
      <w:pPr>
        <w:ind w:firstLine="397"/>
        <w:jc w:val="both"/>
        <w:rPr>
          <w:rFonts w:ascii="Arial" w:hAnsi="Arial" w:cs="Arial"/>
        </w:rPr>
      </w:pPr>
    </w:p>
    <w:p w:rsidR="007F4AEE" w:rsidRDefault="007F4AEE" w:rsidP="00492D25">
      <w:pPr>
        <w:ind w:firstLine="397"/>
        <w:jc w:val="both"/>
        <w:rPr>
          <w:rFonts w:ascii="Arial" w:hAnsi="Arial" w:cs="Arial"/>
        </w:rPr>
      </w:pPr>
    </w:p>
    <w:p w:rsidR="007F4AEE" w:rsidRDefault="007F4AEE" w:rsidP="00492D25">
      <w:pPr>
        <w:ind w:firstLine="397"/>
        <w:jc w:val="both"/>
        <w:rPr>
          <w:rFonts w:ascii="Arial" w:hAnsi="Arial" w:cs="Arial"/>
        </w:rPr>
      </w:pPr>
    </w:p>
    <w:p w:rsidR="007F4AEE" w:rsidRDefault="007F4AEE" w:rsidP="00492D25">
      <w:pPr>
        <w:ind w:firstLine="397"/>
        <w:jc w:val="both"/>
        <w:rPr>
          <w:rFonts w:ascii="Arial" w:hAnsi="Arial" w:cs="Arial"/>
        </w:rPr>
      </w:pPr>
    </w:p>
    <w:p w:rsidR="007F4AEE" w:rsidRDefault="007F4AEE" w:rsidP="00492D25">
      <w:pPr>
        <w:ind w:firstLine="397"/>
        <w:jc w:val="both"/>
        <w:rPr>
          <w:rFonts w:ascii="Arial" w:hAnsi="Arial" w:cs="Arial"/>
        </w:rPr>
      </w:pPr>
    </w:p>
    <w:p w:rsidR="009F1787" w:rsidRPr="009F1787" w:rsidRDefault="009F1787" w:rsidP="00492D25">
      <w:pPr>
        <w:ind w:firstLine="397"/>
        <w:jc w:val="both"/>
        <w:rPr>
          <w:rFonts w:ascii="Arial" w:hAnsi="Arial" w:cs="Arial"/>
          <w:b/>
        </w:rPr>
      </w:pPr>
      <w:r w:rsidRPr="009F1787">
        <w:rPr>
          <w:rFonts w:ascii="Arial" w:hAnsi="Arial" w:cs="Arial"/>
          <w:b/>
        </w:rPr>
        <w:lastRenderedPageBreak/>
        <w:t>5 Знаки соответствия, выдаваемые третьей стороной, и их применение</w:t>
      </w:r>
    </w:p>
    <w:p w:rsidR="009F1787" w:rsidRDefault="009F1787" w:rsidP="00492D25">
      <w:pPr>
        <w:ind w:firstLine="397"/>
        <w:jc w:val="both"/>
        <w:rPr>
          <w:rFonts w:ascii="Arial" w:hAnsi="Arial" w:cs="Arial"/>
        </w:rPr>
      </w:pPr>
    </w:p>
    <w:p w:rsidR="009F1787" w:rsidRDefault="009F1787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5.1 Знак соответствия, выдаваемый</w:t>
      </w:r>
      <w:r w:rsidRPr="009F1787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>, должен быть спроектирован и разработан таким образом</w:t>
      </w:r>
      <w:r w:rsidR="001F44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чтобы</w:t>
      </w:r>
      <w:r w:rsidR="00EF48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F48AD">
        <w:rPr>
          <w:rFonts w:ascii="Arial" w:hAnsi="Arial" w:cs="Arial"/>
        </w:rPr>
        <w:t>при необходимости, минимизировать риск</w:t>
      </w:r>
      <w:r>
        <w:rPr>
          <w:rFonts w:ascii="Arial" w:hAnsi="Arial" w:cs="Arial"/>
        </w:rPr>
        <w:t xml:space="preserve"> </w:t>
      </w:r>
      <w:r w:rsidR="001F44D7">
        <w:rPr>
          <w:rFonts w:ascii="Arial" w:hAnsi="Arial" w:cs="Arial"/>
        </w:rPr>
        <w:t>подделки или неправ</w:t>
      </w:r>
      <w:r w:rsidR="00237186">
        <w:rPr>
          <w:rFonts w:ascii="Arial" w:hAnsi="Arial" w:cs="Arial"/>
        </w:rPr>
        <w:t>ильного</w:t>
      </w:r>
      <w:r w:rsidR="001F44D7">
        <w:rPr>
          <w:rFonts w:ascii="Arial" w:hAnsi="Arial" w:cs="Arial"/>
        </w:rPr>
        <w:t xml:space="preserve"> </w:t>
      </w:r>
      <w:r w:rsidR="00237593">
        <w:rPr>
          <w:rFonts w:ascii="Arial" w:hAnsi="Arial" w:cs="Arial"/>
        </w:rPr>
        <w:t>применения</w:t>
      </w:r>
      <w:r w:rsidR="001F44D7">
        <w:rPr>
          <w:rFonts w:ascii="Arial" w:hAnsi="Arial" w:cs="Arial"/>
        </w:rPr>
        <w:t xml:space="preserve"> в любой другой форме.</w:t>
      </w:r>
    </w:p>
    <w:p w:rsidR="001F44D7" w:rsidRPr="00E244CF" w:rsidRDefault="001F44D7" w:rsidP="001F44D7">
      <w:pPr>
        <w:ind w:firstLine="397"/>
        <w:jc w:val="both"/>
        <w:rPr>
          <w:rFonts w:ascii="Arial" w:hAnsi="Arial" w:cs="Arial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 С</w:t>
      </w:r>
      <w:r w:rsidR="003F2B06">
        <w:rPr>
          <w:rFonts w:ascii="Arial" w:hAnsi="Arial" w:cs="Arial"/>
          <w:sz w:val="18"/>
          <w:szCs w:val="18"/>
        </w:rPr>
        <w:t>оответствующее</w:t>
      </w:r>
      <w:r>
        <w:rPr>
          <w:rFonts w:ascii="Arial" w:hAnsi="Arial" w:cs="Arial"/>
          <w:sz w:val="18"/>
          <w:szCs w:val="18"/>
        </w:rPr>
        <w:t xml:space="preserve"> проектирование и разработка</w:t>
      </w:r>
      <w:r w:rsidR="003F2B06">
        <w:rPr>
          <w:rFonts w:ascii="Arial" w:hAnsi="Arial" w:cs="Arial"/>
          <w:sz w:val="18"/>
          <w:szCs w:val="18"/>
        </w:rPr>
        <w:t xml:space="preserve"> может</w:t>
      </w:r>
      <w:r>
        <w:rPr>
          <w:rFonts w:ascii="Arial" w:hAnsi="Arial" w:cs="Arial"/>
          <w:sz w:val="18"/>
          <w:szCs w:val="18"/>
        </w:rPr>
        <w:t xml:space="preserve"> включать </w:t>
      </w:r>
      <w:r w:rsidR="003F2B06">
        <w:rPr>
          <w:rFonts w:ascii="Arial" w:hAnsi="Arial" w:cs="Arial"/>
          <w:sz w:val="18"/>
          <w:szCs w:val="18"/>
        </w:rPr>
        <w:t xml:space="preserve">использование </w:t>
      </w:r>
      <w:r w:rsidR="003F2B06" w:rsidRPr="003F2B06">
        <w:rPr>
          <w:rFonts w:ascii="Arial" w:hAnsi="Arial" w:cs="Arial"/>
          <w:sz w:val="18"/>
          <w:szCs w:val="18"/>
        </w:rPr>
        <w:t>QR-кодов</w:t>
      </w:r>
      <w:r w:rsidR="003F2B06">
        <w:rPr>
          <w:rFonts w:ascii="Arial" w:hAnsi="Arial" w:cs="Arial"/>
          <w:sz w:val="18"/>
          <w:szCs w:val="18"/>
        </w:rPr>
        <w:t>, технологий публичного реестра и</w:t>
      </w:r>
      <w:r w:rsidR="003F2B06" w:rsidRPr="003F2B06">
        <w:rPr>
          <w:rFonts w:ascii="Arial" w:hAnsi="Arial" w:cs="Arial"/>
          <w:sz w:val="18"/>
          <w:szCs w:val="18"/>
        </w:rPr>
        <w:t xml:space="preserve"> распределенного реестра (например, </w:t>
      </w:r>
      <w:proofErr w:type="spellStart"/>
      <w:r w:rsidR="003F2B06" w:rsidRPr="003F2B06">
        <w:rPr>
          <w:rFonts w:ascii="Arial" w:hAnsi="Arial" w:cs="Arial"/>
          <w:sz w:val="18"/>
          <w:szCs w:val="18"/>
        </w:rPr>
        <w:t>блокчейна</w:t>
      </w:r>
      <w:proofErr w:type="spellEnd"/>
      <w:r w:rsidR="003F2B06" w:rsidRPr="003F2B06">
        <w:rPr>
          <w:rFonts w:ascii="Arial" w:hAnsi="Arial" w:cs="Arial"/>
          <w:sz w:val="18"/>
          <w:szCs w:val="18"/>
        </w:rPr>
        <w:t>) или других электронных форматов</w:t>
      </w:r>
      <w:r w:rsidR="003F2B06">
        <w:rPr>
          <w:rFonts w:ascii="Arial" w:hAnsi="Arial" w:cs="Arial"/>
          <w:sz w:val="18"/>
          <w:szCs w:val="18"/>
        </w:rPr>
        <w:t>.</w:t>
      </w:r>
    </w:p>
    <w:p w:rsidR="009F1787" w:rsidRDefault="009F1787" w:rsidP="00492D25">
      <w:pPr>
        <w:ind w:firstLine="397"/>
        <w:jc w:val="both"/>
        <w:rPr>
          <w:rFonts w:ascii="Arial" w:hAnsi="Arial" w:cs="Arial"/>
        </w:rPr>
      </w:pPr>
    </w:p>
    <w:p w:rsidR="009F1787" w:rsidRPr="00A8752D" w:rsidRDefault="003F2B06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5.2 Знак соответствия, выдаваемый</w:t>
      </w:r>
      <w:r w:rsidRPr="009F1787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>, может сопровождаться дополнительной информацией для лучшего понимания цели или назначения знака</w:t>
      </w:r>
      <w:r w:rsidR="00401AB4">
        <w:rPr>
          <w:rFonts w:ascii="Arial" w:hAnsi="Arial" w:cs="Arial"/>
        </w:rPr>
        <w:t>. Соответствующая информация не должна вводить в заблуждение заинтересованных лиц.</w:t>
      </w:r>
    </w:p>
    <w:p w:rsidR="0012780C" w:rsidRDefault="0012780C" w:rsidP="00492D25">
      <w:pPr>
        <w:ind w:firstLine="397"/>
        <w:jc w:val="both"/>
        <w:rPr>
          <w:rFonts w:ascii="Arial" w:hAnsi="Arial" w:cs="Arial"/>
        </w:rPr>
      </w:pPr>
    </w:p>
    <w:p w:rsidR="00401AB4" w:rsidRDefault="00401AB4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5.3 </w:t>
      </w:r>
      <w:r w:rsidR="00EF48AD">
        <w:rPr>
          <w:rFonts w:ascii="Arial" w:hAnsi="Arial" w:cs="Arial"/>
        </w:rPr>
        <w:t>Знак соответствия, выдаваемый</w:t>
      </w:r>
      <w:r w:rsidRPr="009F1787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 xml:space="preserve">, включая сопроводительную информацию или общедоступную информацию, </w:t>
      </w:r>
      <w:r w:rsidR="00EF48AD">
        <w:rPr>
          <w:rFonts w:ascii="Arial" w:hAnsi="Arial" w:cs="Arial"/>
        </w:rPr>
        <w:t>должен</w:t>
      </w:r>
      <w:r w:rsidR="000117CA">
        <w:rPr>
          <w:rFonts w:ascii="Arial" w:hAnsi="Arial" w:cs="Arial"/>
        </w:rPr>
        <w:t xml:space="preserve"> иденти</w:t>
      </w:r>
      <w:r>
        <w:rPr>
          <w:rFonts w:ascii="Arial" w:hAnsi="Arial" w:cs="Arial"/>
        </w:rPr>
        <w:t>фицировать</w:t>
      </w:r>
      <w:r w:rsidR="000117CA">
        <w:rPr>
          <w:rFonts w:ascii="Arial" w:hAnsi="Arial" w:cs="Arial"/>
        </w:rPr>
        <w:t xml:space="preserve"> эмитента и аспекты, которых данный знак касается (например, качество, безопасность, окружающая среда, технические характеристики, этика)</w:t>
      </w:r>
      <w:r w:rsidR="00916E3F">
        <w:rPr>
          <w:rFonts w:ascii="Arial" w:hAnsi="Arial" w:cs="Arial"/>
        </w:rPr>
        <w:t>, чтобы избежать любого потенциально неправильного понимания.</w:t>
      </w:r>
    </w:p>
    <w:p w:rsidR="00401AB4" w:rsidRDefault="00401AB4" w:rsidP="00492D25">
      <w:pPr>
        <w:ind w:firstLine="397"/>
        <w:jc w:val="both"/>
        <w:rPr>
          <w:rFonts w:ascii="Arial" w:hAnsi="Arial" w:cs="Arial"/>
        </w:rPr>
      </w:pPr>
    </w:p>
    <w:p w:rsidR="00401AB4" w:rsidRDefault="00916E3F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5.4 Знак соответствия, выдаваемый</w:t>
      </w:r>
      <w:r w:rsidRPr="009F1787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 xml:space="preserve">, должен обеспечивать </w:t>
      </w:r>
      <w:proofErr w:type="spellStart"/>
      <w:r>
        <w:rPr>
          <w:rFonts w:ascii="Arial" w:hAnsi="Arial" w:cs="Arial"/>
        </w:rPr>
        <w:t>прослеживаемость</w:t>
      </w:r>
      <w:proofErr w:type="spellEnd"/>
      <w:r>
        <w:rPr>
          <w:rFonts w:ascii="Arial" w:hAnsi="Arial" w:cs="Arial"/>
        </w:rPr>
        <w:t xml:space="preserve"> </w:t>
      </w:r>
      <w:r w:rsidR="00EF48AD">
        <w:rPr>
          <w:rFonts w:ascii="Arial" w:hAnsi="Arial" w:cs="Arial"/>
        </w:rPr>
        <w:t xml:space="preserve">до </w:t>
      </w:r>
      <w:r w:rsidR="00431E34">
        <w:rPr>
          <w:rFonts w:ascii="Arial" w:hAnsi="Arial" w:cs="Arial"/>
        </w:rPr>
        <w:t>заданных</w:t>
      </w:r>
      <w:r>
        <w:rPr>
          <w:rFonts w:ascii="Arial" w:hAnsi="Arial" w:cs="Arial"/>
        </w:rPr>
        <w:t xml:space="preserve"> требований, которым соответствует объект оценки соответствия</w:t>
      </w:r>
      <w:r w:rsidR="00797B49">
        <w:rPr>
          <w:rFonts w:ascii="Arial" w:hAnsi="Arial" w:cs="Arial"/>
        </w:rPr>
        <w:t>.</w:t>
      </w:r>
    </w:p>
    <w:p w:rsidR="00401AB4" w:rsidRDefault="00401AB4" w:rsidP="00492D25">
      <w:pPr>
        <w:ind w:firstLine="397"/>
        <w:jc w:val="both"/>
        <w:rPr>
          <w:rFonts w:ascii="Arial" w:hAnsi="Arial" w:cs="Arial"/>
        </w:rPr>
      </w:pPr>
    </w:p>
    <w:p w:rsidR="00797B49" w:rsidRDefault="00797B49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5.5 Знак соответствия, выдаваемый</w:t>
      </w:r>
      <w:r w:rsidRPr="009F1787">
        <w:rPr>
          <w:rFonts w:ascii="Arial" w:hAnsi="Arial" w:cs="Arial"/>
        </w:rPr>
        <w:t xml:space="preserve"> третьей стороной</w:t>
      </w:r>
      <w:r>
        <w:rPr>
          <w:rFonts w:ascii="Arial" w:hAnsi="Arial" w:cs="Arial"/>
        </w:rPr>
        <w:t xml:space="preserve">, должен </w:t>
      </w:r>
      <w:r w:rsidR="00237593">
        <w:rPr>
          <w:rFonts w:ascii="Arial" w:hAnsi="Arial" w:cs="Arial"/>
        </w:rPr>
        <w:t>применяться</w:t>
      </w:r>
      <w:r>
        <w:rPr>
          <w:rFonts w:ascii="Arial" w:hAnsi="Arial" w:cs="Arial"/>
        </w:rPr>
        <w:t xml:space="preserve"> только в том случае, если он относится ко всем </w:t>
      </w:r>
      <w:r w:rsidR="00431E34">
        <w:rPr>
          <w:rFonts w:ascii="Arial" w:hAnsi="Arial" w:cs="Arial"/>
        </w:rPr>
        <w:t>заданным</w:t>
      </w:r>
      <w:r>
        <w:rPr>
          <w:rFonts w:ascii="Arial" w:hAnsi="Arial" w:cs="Arial"/>
        </w:rPr>
        <w:t xml:space="preserve"> требованиям, которым соответствует объект оценки соответствия.</w:t>
      </w:r>
    </w:p>
    <w:p w:rsidR="00797B49" w:rsidRDefault="00797B49" w:rsidP="00492D25">
      <w:pPr>
        <w:ind w:firstLine="397"/>
        <w:jc w:val="both"/>
        <w:rPr>
          <w:rFonts w:ascii="Arial" w:hAnsi="Arial" w:cs="Arial"/>
        </w:rPr>
      </w:pPr>
    </w:p>
    <w:p w:rsidR="00797B49" w:rsidRDefault="00AE0CB4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5.6 Только з</w:t>
      </w:r>
      <w:r w:rsidRPr="00AE0CB4">
        <w:rPr>
          <w:rFonts w:ascii="Arial" w:hAnsi="Arial" w:cs="Arial"/>
        </w:rPr>
        <w:t>нак соответствия, выдаваемый третьей стороной,</w:t>
      </w:r>
      <w:r>
        <w:rPr>
          <w:rFonts w:ascii="Arial" w:hAnsi="Arial" w:cs="Arial"/>
        </w:rPr>
        <w:t xml:space="preserve"> который выдан согласно схеме оценки соответствия продукции</w:t>
      </w:r>
      <w:r w:rsidR="006714A8">
        <w:rPr>
          <w:rFonts w:ascii="Arial" w:hAnsi="Arial" w:cs="Arial"/>
        </w:rPr>
        <w:t>, может быть нанесен на продукцию или ее упаковку. Все остальные знаки соответствия, выдаваемые</w:t>
      </w:r>
      <w:r w:rsidR="006714A8" w:rsidRPr="009F1787">
        <w:rPr>
          <w:rFonts w:ascii="Arial" w:hAnsi="Arial" w:cs="Arial"/>
        </w:rPr>
        <w:t xml:space="preserve"> третьей стороной</w:t>
      </w:r>
      <w:r w:rsidR="006714A8">
        <w:rPr>
          <w:rFonts w:ascii="Arial" w:hAnsi="Arial" w:cs="Arial"/>
        </w:rPr>
        <w:t xml:space="preserve">, </w:t>
      </w:r>
      <w:r w:rsidR="00D72697">
        <w:rPr>
          <w:rFonts w:ascii="Arial" w:hAnsi="Arial" w:cs="Arial"/>
        </w:rPr>
        <w:t>например,</w:t>
      </w:r>
      <w:r w:rsidR="006714A8">
        <w:rPr>
          <w:rFonts w:ascii="Arial" w:hAnsi="Arial" w:cs="Arial"/>
        </w:rPr>
        <w:t xml:space="preserve"> относящиеся к системам менеджмента и услугам, не должны ра</w:t>
      </w:r>
      <w:r w:rsidR="000A429F">
        <w:rPr>
          <w:rFonts w:ascii="Arial" w:hAnsi="Arial" w:cs="Arial"/>
        </w:rPr>
        <w:t>змещаться на продукции, упаковке</w:t>
      </w:r>
      <w:r w:rsidR="006714A8">
        <w:rPr>
          <w:rFonts w:ascii="Arial" w:hAnsi="Arial" w:cs="Arial"/>
        </w:rPr>
        <w:t xml:space="preserve"> продукции или </w:t>
      </w:r>
      <w:r w:rsidR="00237593">
        <w:rPr>
          <w:rFonts w:ascii="Arial" w:hAnsi="Arial" w:cs="Arial"/>
        </w:rPr>
        <w:t>применяться</w:t>
      </w:r>
      <w:r w:rsidR="00D72697">
        <w:rPr>
          <w:rFonts w:ascii="Arial" w:hAnsi="Arial" w:cs="Arial"/>
        </w:rPr>
        <w:t xml:space="preserve"> </w:t>
      </w:r>
      <w:r w:rsidR="006714A8">
        <w:rPr>
          <w:rFonts w:ascii="Arial" w:hAnsi="Arial" w:cs="Arial"/>
        </w:rPr>
        <w:t xml:space="preserve">таким образом, чтобы их </w:t>
      </w:r>
      <w:r w:rsidR="00D72697">
        <w:rPr>
          <w:rFonts w:ascii="Arial" w:hAnsi="Arial" w:cs="Arial"/>
        </w:rPr>
        <w:t>можно было истолковать</w:t>
      </w:r>
      <w:r w:rsidR="00D27B6B">
        <w:rPr>
          <w:rFonts w:ascii="Arial" w:hAnsi="Arial" w:cs="Arial"/>
        </w:rPr>
        <w:t>,</w:t>
      </w:r>
      <w:r w:rsidR="00D72697">
        <w:rPr>
          <w:rFonts w:ascii="Arial" w:hAnsi="Arial" w:cs="Arial"/>
        </w:rPr>
        <w:t xml:space="preserve"> как указывающие на соответствие продукции.</w:t>
      </w:r>
    </w:p>
    <w:p w:rsidR="00D72697" w:rsidRDefault="00D72697" w:rsidP="00492D25">
      <w:pPr>
        <w:ind w:firstLine="397"/>
        <w:jc w:val="both"/>
        <w:rPr>
          <w:rFonts w:ascii="Arial" w:hAnsi="Arial" w:cs="Arial"/>
        </w:rPr>
      </w:pPr>
    </w:p>
    <w:p w:rsidR="00D72697" w:rsidRDefault="00D22AE4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5.7 Если з</w:t>
      </w:r>
      <w:r w:rsidRPr="00AE0CB4">
        <w:rPr>
          <w:rFonts w:ascii="Arial" w:hAnsi="Arial" w:cs="Arial"/>
        </w:rPr>
        <w:t>нак соответствия, выдаваемый третьей стороной,</w:t>
      </w:r>
      <w:r>
        <w:rPr>
          <w:rFonts w:ascii="Arial" w:hAnsi="Arial" w:cs="Arial"/>
        </w:rPr>
        <w:t xml:space="preserve"> относится к материальной продукции, то его следует наносить непосредственно на каждую единицу продукции. Вместе с тем, когда физические размеры продукции не позволяют сделать этого или</w:t>
      </w:r>
      <w:r w:rsidR="00F71F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когда </w:t>
      </w:r>
      <w:r w:rsidR="00A015E0">
        <w:rPr>
          <w:rFonts w:ascii="Arial" w:hAnsi="Arial" w:cs="Arial"/>
        </w:rPr>
        <w:t>не представляется возможным нанесение знака на соответствующий тип</w:t>
      </w:r>
      <w:r>
        <w:rPr>
          <w:rFonts w:ascii="Arial" w:hAnsi="Arial" w:cs="Arial"/>
        </w:rPr>
        <w:t xml:space="preserve"> продукции, знак может быть нанесен на упаковку или приведен в сопроводительной информации.</w:t>
      </w:r>
      <w:r w:rsidR="00A015E0">
        <w:rPr>
          <w:rFonts w:ascii="Arial" w:hAnsi="Arial" w:cs="Arial"/>
        </w:rPr>
        <w:t xml:space="preserve"> Если з</w:t>
      </w:r>
      <w:r w:rsidR="00A015E0" w:rsidRPr="00AE0CB4">
        <w:rPr>
          <w:rFonts w:ascii="Arial" w:hAnsi="Arial" w:cs="Arial"/>
        </w:rPr>
        <w:t>нак соответствия, выдаваемый третьей стороной,</w:t>
      </w:r>
      <w:r w:rsidR="00A015E0">
        <w:rPr>
          <w:rFonts w:ascii="Arial" w:hAnsi="Arial" w:cs="Arial"/>
        </w:rPr>
        <w:t xml:space="preserve"> относится только к определенным частям продукции, то правила, регулирующие его применение, должны включать требования по минимизации неправильного понимания того, что знак может относиться к продукции в целом.</w:t>
      </w:r>
    </w:p>
    <w:p w:rsidR="00D72697" w:rsidRPr="00A8752D" w:rsidRDefault="00D72697" w:rsidP="00492D25">
      <w:pPr>
        <w:ind w:firstLine="397"/>
        <w:jc w:val="both"/>
        <w:rPr>
          <w:rFonts w:ascii="Arial" w:hAnsi="Arial" w:cs="Arial"/>
        </w:rPr>
      </w:pPr>
    </w:p>
    <w:p w:rsidR="00A015E0" w:rsidRDefault="00A015E0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83AFA">
        <w:rPr>
          <w:rFonts w:ascii="Arial" w:hAnsi="Arial" w:cs="Arial"/>
          <w:spacing w:val="20"/>
          <w:sz w:val="18"/>
          <w:szCs w:val="18"/>
        </w:rPr>
        <w:t>Примечание</w:t>
      </w:r>
      <w:r w:rsidRPr="00E83AF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– Цифровое представление знака соответствия продукции</w:t>
      </w:r>
      <w:r w:rsidR="004A203B">
        <w:rPr>
          <w:rFonts w:ascii="Arial" w:hAnsi="Arial" w:cs="Arial"/>
          <w:sz w:val="18"/>
          <w:szCs w:val="18"/>
        </w:rPr>
        <w:t xml:space="preserve"> и другой соответствующей информации может использоваться как альтернативный метод предоставления информации о соответствии продукции </w:t>
      </w:r>
      <w:r w:rsidR="00431E34">
        <w:rPr>
          <w:rFonts w:ascii="Arial" w:hAnsi="Arial" w:cs="Arial"/>
          <w:sz w:val="18"/>
          <w:szCs w:val="18"/>
        </w:rPr>
        <w:t>заданным</w:t>
      </w:r>
      <w:r w:rsidR="004A203B">
        <w:rPr>
          <w:rFonts w:ascii="Arial" w:hAnsi="Arial" w:cs="Arial"/>
          <w:sz w:val="18"/>
          <w:szCs w:val="18"/>
        </w:rPr>
        <w:t xml:space="preserve"> требованиям</w:t>
      </w:r>
      <w:r w:rsidR="008B52EC">
        <w:rPr>
          <w:rFonts w:ascii="Arial" w:hAnsi="Arial" w:cs="Arial"/>
          <w:sz w:val="18"/>
          <w:szCs w:val="18"/>
        </w:rPr>
        <w:t xml:space="preserve"> на </w:t>
      </w:r>
      <w:r w:rsidR="00F71F25">
        <w:rPr>
          <w:rFonts w:ascii="Arial" w:hAnsi="Arial" w:cs="Arial"/>
          <w:sz w:val="18"/>
          <w:szCs w:val="18"/>
        </w:rPr>
        <w:t>табличке с информацией о продукции</w:t>
      </w:r>
      <w:r w:rsidR="008B52EC">
        <w:rPr>
          <w:rFonts w:ascii="Arial" w:hAnsi="Arial" w:cs="Arial"/>
          <w:sz w:val="18"/>
          <w:szCs w:val="18"/>
        </w:rPr>
        <w:t xml:space="preserve"> или на </w:t>
      </w:r>
      <w:r w:rsidR="00F71F25">
        <w:rPr>
          <w:rFonts w:ascii="Arial" w:hAnsi="Arial" w:cs="Arial"/>
          <w:sz w:val="18"/>
          <w:szCs w:val="18"/>
        </w:rPr>
        <w:t xml:space="preserve">этикетке </w:t>
      </w:r>
      <w:r w:rsidR="008B52EC">
        <w:rPr>
          <w:rFonts w:ascii="Arial" w:hAnsi="Arial" w:cs="Arial"/>
          <w:sz w:val="18"/>
          <w:szCs w:val="18"/>
        </w:rPr>
        <w:t xml:space="preserve">продукции. </w:t>
      </w:r>
      <w:r w:rsidR="000956C9">
        <w:rPr>
          <w:rFonts w:ascii="Arial" w:hAnsi="Arial" w:cs="Arial"/>
          <w:sz w:val="18"/>
          <w:szCs w:val="18"/>
        </w:rPr>
        <w:t>Для сохранения и отображения в электронном виде знаков, выдаваемых третьей стороной, описания и другой информации о продукции могут использовать</w:t>
      </w:r>
      <w:r w:rsidR="00244F5A">
        <w:rPr>
          <w:rFonts w:ascii="Arial" w:hAnsi="Arial" w:cs="Arial"/>
          <w:sz w:val="18"/>
          <w:szCs w:val="18"/>
        </w:rPr>
        <w:t>ся веб-адрес в интернете, машиночитаемый</w:t>
      </w:r>
      <w:r w:rsidR="000956C9">
        <w:rPr>
          <w:rFonts w:ascii="Arial" w:hAnsi="Arial" w:cs="Arial"/>
          <w:sz w:val="18"/>
          <w:szCs w:val="18"/>
        </w:rPr>
        <w:t xml:space="preserve"> код и / или </w:t>
      </w:r>
      <w:r w:rsidR="00244F5A">
        <w:rPr>
          <w:rFonts w:ascii="Arial" w:hAnsi="Arial" w:cs="Arial"/>
          <w:sz w:val="18"/>
          <w:szCs w:val="18"/>
        </w:rPr>
        <w:t>электронная маркировка (</w:t>
      </w:r>
      <w:r w:rsidR="00244F5A">
        <w:rPr>
          <w:rFonts w:ascii="Arial" w:hAnsi="Arial" w:cs="Arial"/>
          <w:sz w:val="18"/>
          <w:szCs w:val="18"/>
          <w:lang w:val="en-US"/>
        </w:rPr>
        <w:t>e</w:t>
      </w:r>
      <w:r w:rsidR="00244F5A" w:rsidRPr="00244F5A">
        <w:rPr>
          <w:rFonts w:ascii="Arial" w:hAnsi="Arial" w:cs="Arial"/>
          <w:sz w:val="18"/>
          <w:szCs w:val="18"/>
        </w:rPr>
        <w:t>-</w:t>
      </w:r>
      <w:proofErr w:type="spellStart"/>
      <w:r w:rsidR="00244F5A">
        <w:rPr>
          <w:rFonts w:ascii="Arial" w:hAnsi="Arial" w:cs="Arial"/>
          <w:sz w:val="18"/>
          <w:szCs w:val="18"/>
          <w:lang w:val="en-US"/>
        </w:rPr>
        <w:t>Lable</w:t>
      </w:r>
      <w:proofErr w:type="spellEnd"/>
      <w:r w:rsidR="00244F5A">
        <w:rPr>
          <w:rFonts w:ascii="Arial" w:hAnsi="Arial" w:cs="Arial"/>
          <w:sz w:val="18"/>
          <w:szCs w:val="18"/>
        </w:rPr>
        <w:t>).</w:t>
      </w:r>
    </w:p>
    <w:p w:rsidR="00A015E0" w:rsidRDefault="00A015E0" w:rsidP="00492D25">
      <w:pPr>
        <w:ind w:firstLine="397"/>
        <w:jc w:val="both"/>
        <w:rPr>
          <w:rFonts w:ascii="Arial" w:hAnsi="Arial" w:cs="Arial"/>
        </w:rPr>
      </w:pPr>
    </w:p>
    <w:p w:rsidR="00A015E0" w:rsidRPr="00E37605" w:rsidRDefault="00E37605" w:rsidP="00492D25">
      <w:pPr>
        <w:ind w:firstLine="397"/>
        <w:jc w:val="both"/>
        <w:rPr>
          <w:rFonts w:ascii="Arial" w:hAnsi="Arial" w:cs="Arial"/>
        </w:rPr>
      </w:pPr>
      <w:r w:rsidRPr="00E37605">
        <w:rPr>
          <w:rFonts w:ascii="Arial" w:hAnsi="Arial" w:cs="Arial"/>
        </w:rPr>
        <w:t>5</w:t>
      </w:r>
      <w:r>
        <w:rPr>
          <w:rFonts w:ascii="Arial" w:hAnsi="Arial" w:cs="Arial"/>
        </w:rPr>
        <w:t>.8 Ссылка на з</w:t>
      </w:r>
      <w:r w:rsidRPr="00AE0CB4">
        <w:rPr>
          <w:rFonts w:ascii="Arial" w:hAnsi="Arial" w:cs="Arial"/>
        </w:rPr>
        <w:t>нак</w:t>
      </w:r>
      <w:r>
        <w:rPr>
          <w:rFonts w:ascii="Arial" w:hAnsi="Arial" w:cs="Arial"/>
        </w:rPr>
        <w:t>и соответствия, выдаваемые</w:t>
      </w:r>
      <w:r w:rsidRPr="00AE0CB4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может также использоваться </w:t>
      </w:r>
      <w:r w:rsidR="00532507">
        <w:rPr>
          <w:rFonts w:ascii="Arial" w:hAnsi="Arial" w:cs="Arial"/>
        </w:rPr>
        <w:t>в других</w:t>
      </w:r>
      <w:r>
        <w:rPr>
          <w:rFonts w:ascii="Arial" w:hAnsi="Arial" w:cs="Arial"/>
        </w:rPr>
        <w:t xml:space="preserve"> </w:t>
      </w:r>
      <w:r w:rsidR="00532507">
        <w:rPr>
          <w:rFonts w:ascii="Arial" w:hAnsi="Arial" w:cs="Arial"/>
        </w:rPr>
        <w:t>средствах информации, таких</w:t>
      </w:r>
      <w:r>
        <w:rPr>
          <w:rFonts w:ascii="Arial" w:hAnsi="Arial" w:cs="Arial"/>
        </w:rPr>
        <w:t xml:space="preserve"> как </w:t>
      </w:r>
      <w:r w:rsidR="00532507">
        <w:rPr>
          <w:rFonts w:ascii="Arial" w:hAnsi="Arial" w:cs="Arial"/>
        </w:rPr>
        <w:t>фирменные бланки, визитные ка</w:t>
      </w:r>
      <w:r w:rsidR="00256B85">
        <w:rPr>
          <w:rFonts w:ascii="Arial" w:hAnsi="Arial" w:cs="Arial"/>
        </w:rPr>
        <w:t>р</w:t>
      </w:r>
      <w:r w:rsidR="00532507">
        <w:rPr>
          <w:rFonts w:ascii="Arial" w:hAnsi="Arial" w:cs="Arial"/>
        </w:rPr>
        <w:t>точки, служебные автомобили, рекламные материалы, Интернет-сайты, социальные сети.</w:t>
      </w:r>
    </w:p>
    <w:p w:rsidR="00244F5A" w:rsidRPr="00834C94" w:rsidRDefault="00532507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834C94">
        <w:rPr>
          <w:rFonts w:ascii="Arial" w:hAnsi="Arial" w:cs="Arial"/>
          <w:spacing w:val="20"/>
          <w:sz w:val="18"/>
          <w:szCs w:val="18"/>
        </w:rPr>
        <w:t>Примечание</w:t>
      </w:r>
      <w:r w:rsidRPr="00834C94">
        <w:rPr>
          <w:rFonts w:ascii="Arial" w:hAnsi="Arial" w:cs="Arial"/>
          <w:sz w:val="18"/>
          <w:szCs w:val="18"/>
        </w:rPr>
        <w:t xml:space="preserve"> – В Приложении А приведено руководство по </w:t>
      </w:r>
      <w:r w:rsidR="00834C94">
        <w:rPr>
          <w:rFonts w:ascii="Arial" w:hAnsi="Arial" w:cs="Arial"/>
          <w:sz w:val="18"/>
          <w:szCs w:val="18"/>
        </w:rPr>
        <w:t>применению</w:t>
      </w:r>
      <w:r w:rsidRPr="00834C94">
        <w:rPr>
          <w:rFonts w:ascii="Arial" w:hAnsi="Arial" w:cs="Arial"/>
          <w:sz w:val="18"/>
          <w:szCs w:val="18"/>
        </w:rPr>
        <w:t xml:space="preserve"> </w:t>
      </w:r>
      <w:r w:rsidR="00834C94" w:rsidRPr="00834C94">
        <w:rPr>
          <w:rFonts w:ascii="Arial" w:hAnsi="Arial" w:cs="Arial"/>
          <w:sz w:val="18"/>
          <w:szCs w:val="18"/>
        </w:rPr>
        <w:t xml:space="preserve">знаков соответствия, выдаваемых третьей стороной, </w:t>
      </w:r>
      <w:r w:rsidR="00834C94">
        <w:rPr>
          <w:rFonts w:ascii="Arial" w:hAnsi="Arial" w:cs="Arial"/>
          <w:sz w:val="18"/>
          <w:szCs w:val="18"/>
        </w:rPr>
        <w:t>выданных объекту оценки соответствия.</w:t>
      </w:r>
    </w:p>
    <w:p w:rsidR="00532507" w:rsidRDefault="00532507" w:rsidP="00492D25">
      <w:pPr>
        <w:ind w:firstLine="397"/>
        <w:jc w:val="both"/>
        <w:rPr>
          <w:rFonts w:ascii="Arial" w:hAnsi="Arial" w:cs="Arial"/>
        </w:rPr>
      </w:pPr>
    </w:p>
    <w:p w:rsidR="00532507" w:rsidRPr="001A6B15" w:rsidRDefault="001A6B15" w:rsidP="00492D25">
      <w:pPr>
        <w:ind w:firstLine="397"/>
        <w:jc w:val="both"/>
        <w:rPr>
          <w:rFonts w:ascii="Arial" w:hAnsi="Arial" w:cs="Arial"/>
          <w:b/>
        </w:rPr>
      </w:pPr>
      <w:r w:rsidRPr="001A6B15">
        <w:rPr>
          <w:rFonts w:ascii="Arial" w:hAnsi="Arial" w:cs="Arial"/>
          <w:b/>
        </w:rPr>
        <w:t>6 Выдача знаков соответствия, выдаваемых третьей стороной</w:t>
      </w:r>
    </w:p>
    <w:p w:rsidR="00244F5A" w:rsidRDefault="00244F5A" w:rsidP="00492D25">
      <w:pPr>
        <w:ind w:firstLine="397"/>
        <w:jc w:val="both"/>
        <w:rPr>
          <w:rFonts w:ascii="Arial" w:hAnsi="Arial" w:cs="Arial"/>
        </w:rPr>
      </w:pPr>
    </w:p>
    <w:p w:rsidR="001A6B15" w:rsidRDefault="001A6B15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 Выдача </w:t>
      </w:r>
      <w:r w:rsidRPr="001A6B15">
        <w:rPr>
          <w:rFonts w:ascii="Arial" w:hAnsi="Arial" w:cs="Arial"/>
        </w:rPr>
        <w:t>знаков соответствия, выдаваемых третьей стороной,</w:t>
      </w:r>
      <w:r>
        <w:rPr>
          <w:rFonts w:ascii="Arial" w:hAnsi="Arial" w:cs="Arial"/>
        </w:rPr>
        <w:t xml:space="preserve"> должна быть основана на схеме оценки соответствия, содержащей, по крайней мере, элементы </w:t>
      </w:r>
      <w:r w:rsidR="008D7141">
        <w:rPr>
          <w:rFonts w:ascii="Arial" w:hAnsi="Arial" w:cs="Arial"/>
        </w:rPr>
        <w:t xml:space="preserve">функционального подхода в соответствии с </w:t>
      </w:r>
      <w:r w:rsidR="008D7141">
        <w:rPr>
          <w:rFonts w:ascii="Arial" w:hAnsi="Arial" w:cs="Arial"/>
          <w:lang w:val="en-US"/>
        </w:rPr>
        <w:t>ISO</w:t>
      </w:r>
      <w:r w:rsidR="008D7141" w:rsidRPr="008D7141">
        <w:rPr>
          <w:rFonts w:ascii="Arial" w:hAnsi="Arial" w:cs="Arial"/>
        </w:rPr>
        <w:t>/</w:t>
      </w:r>
      <w:r w:rsidR="008D7141">
        <w:rPr>
          <w:rFonts w:ascii="Arial" w:hAnsi="Arial" w:cs="Arial"/>
          <w:lang w:val="en-US"/>
        </w:rPr>
        <w:t>IEC</w:t>
      </w:r>
      <w:r w:rsidR="008D7141">
        <w:rPr>
          <w:rFonts w:ascii="Arial" w:hAnsi="Arial" w:cs="Arial"/>
        </w:rPr>
        <w:t> 17000.</w:t>
      </w:r>
      <w:r>
        <w:rPr>
          <w:rFonts w:ascii="Arial" w:hAnsi="Arial" w:cs="Arial"/>
        </w:rPr>
        <w:t xml:space="preserve"> </w:t>
      </w:r>
      <w:r w:rsidR="008D7141">
        <w:rPr>
          <w:rFonts w:ascii="Arial" w:hAnsi="Arial" w:cs="Arial"/>
        </w:rPr>
        <w:t xml:space="preserve">Схема оценки соответствия также должна включать </w:t>
      </w:r>
      <w:r w:rsidR="005F07F2">
        <w:rPr>
          <w:rFonts w:ascii="Arial" w:hAnsi="Arial" w:cs="Arial"/>
        </w:rPr>
        <w:t>инспекционный контроль</w:t>
      </w:r>
      <w:r w:rsidR="008D7141">
        <w:rPr>
          <w:rFonts w:ascii="Arial" w:hAnsi="Arial" w:cs="Arial"/>
        </w:rPr>
        <w:t>, систематически повторяемые действия</w:t>
      </w:r>
      <w:r w:rsidR="00DB1375">
        <w:rPr>
          <w:rFonts w:ascii="Arial" w:hAnsi="Arial" w:cs="Arial"/>
        </w:rPr>
        <w:t xml:space="preserve"> </w:t>
      </w:r>
      <w:r w:rsidR="00B734FE">
        <w:rPr>
          <w:rFonts w:ascii="Arial" w:hAnsi="Arial" w:cs="Arial"/>
        </w:rPr>
        <w:t>по оценке</w:t>
      </w:r>
      <w:r w:rsidR="008D7141">
        <w:rPr>
          <w:rFonts w:ascii="Arial" w:hAnsi="Arial" w:cs="Arial"/>
        </w:rPr>
        <w:t xml:space="preserve"> соответствия</w:t>
      </w:r>
      <w:r w:rsidR="00E80D05">
        <w:rPr>
          <w:rFonts w:ascii="Arial" w:hAnsi="Arial" w:cs="Arial"/>
        </w:rPr>
        <w:t xml:space="preserve"> как основы</w:t>
      </w:r>
      <w:r w:rsidR="00DB1375">
        <w:rPr>
          <w:rFonts w:ascii="Arial" w:hAnsi="Arial" w:cs="Arial"/>
        </w:rPr>
        <w:t xml:space="preserve"> подтверждения</w:t>
      </w:r>
      <w:r w:rsidR="005D7A03">
        <w:rPr>
          <w:rFonts w:ascii="Arial" w:hAnsi="Arial" w:cs="Arial"/>
        </w:rPr>
        <w:t xml:space="preserve"> </w:t>
      </w:r>
      <w:r w:rsidR="005D7A03">
        <w:rPr>
          <w:rFonts w:ascii="Arial" w:hAnsi="Arial" w:cs="Arial"/>
        </w:rPr>
        <w:lastRenderedPageBreak/>
        <w:t>правомерности</w:t>
      </w:r>
      <w:r w:rsidR="00DB1375">
        <w:rPr>
          <w:rFonts w:ascii="Arial" w:hAnsi="Arial" w:cs="Arial"/>
        </w:rPr>
        <w:t xml:space="preserve"> заявления о соответствии для обеспечения постоянного доверия к з</w:t>
      </w:r>
      <w:r w:rsidR="00DB1375" w:rsidRPr="00AE0CB4">
        <w:rPr>
          <w:rFonts w:ascii="Arial" w:hAnsi="Arial" w:cs="Arial"/>
        </w:rPr>
        <w:t>нак</w:t>
      </w:r>
      <w:r w:rsidR="00DB1375">
        <w:rPr>
          <w:rFonts w:ascii="Arial" w:hAnsi="Arial" w:cs="Arial"/>
        </w:rPr>
        <w:t>у соответствия, выдаваемого</w:t>
      </w:r>
      <w:r w:rsidR="00DB1375" w:rsidRPr="00AE0CB4">
        <w:rPr>
          <w:rFonts w:ascii="Arial" w:hAnsi="Arial" w:cs="Arial"/>
        </w:rPr>
        <w:t xml:space="preserve"> третьей стороной</w:t>
      </w:r>
      <w:r w:rsidR="00DB1375">
        <w:rPr>
          <w:rFonts w:ascii="Arial" w:hAnsi="Arial" w:cs="Arial"/>
        </w:rPr>
        <w:t>, за исключением случаев, предусмотренных 6.2.</w:t>
      </w:r>
    </w:p>
    <w:p w:rsidR="001A6B15" w:rsidRDefault="00AC3DB2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6.2 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схемах оценки соответствия продукции</w:t>
      </w:r>
      <w:r w:rsidR="00E6491E">
        <w:rPr>
          <w:rFonts w:ascii="Arial" w:hAnsi="Arial" w:cs="Arial"/>
        </w:rPr>
        <w:t>, согласно которым эмитент оценивает каждое изделие (100 % отбор образцов)</w:t>
      </w:r>
      <w:r w:rsidR="00715FF3">
        <w:rPr>
          <w:rFonts w:ascii="Arial" w:hAnsi="Arial" w:cs="Arial"/>
        </w:rPr>
        <w:t xml:space="preserve"> до присвоения</w:t>
      </w:r>
      <w:r w:rsidR="00E6491E">
        <w:rPr>
          <w:rFonts w:ascii="Arial" w:hAnsi="Arial" w:cs="Arial"/>
        </w:rPr>
        <w:t xml:space="preserve"> знака соответствия, выдаваемого</w:t>
      </w:r>
      <w:r w:rsidR="00E6491E" w:rsidRPr="001A6B15">
        <w:rPr>
          <w:rFonts w:ascii="Arial" w:hAnsi="Arial" w:cs="Arial"/>
        </w:rPr>
        <w:t xml:space="preserve"> третьей стороной,</w:t>
      </w:r>
      <w:r w:rsidR="00E6491E">
        <w:rPr>
          <w:rFonts w:ascii="Arial" w:hAnsi="Arial" w:cs="Arial"/>
        </w:rPr>
        <w:t xml:space="preserve"> </w:t>
      </w:r>
      <w:r w:rsidR="009A0196">
        <w:rPr>
          <w:rFonts w:ascii="Arial" w:hAnsi="Arial" w:cs="Arial"/>
        </w:rPr>
        <w:t>разрешение на применение знака соответствия</w:t>
      </w:r>
      <w:r w:rsidR="00E6491E">
        <w:rPr>
          <w:rFonts w:ascii="Arial" w:hAnsi="Arial" w:cs="Arial"/>
        </w:rPr>
        <w:t xml:space="preserve"> и </w:t>
      </w:r>
      <w:r w:rsidR="005F07F2" w:rsidRPr="005F07F2">
        <w:rPr>
          <w:rFonts w:ascii="Arial" w:hAnsi="Arial" w:cs="Arial"/>
        </w:rPr>
        <w:t>инспекционный контроль</w:t>
      </w:r>
      <w:r w:rsidR="00E6491E">
        <w:rPr>
          <w:rFonts w:ascii="Arial" w:hAnsi="Arial" w:cs="Arial"/>
        </w:rPr>
        <w:t xml:space="preserve"> </w:t>
      </w:r>
      <w:r w:rsidR="00CE5EC5">
        <w:rPr>
          <w:rFonts w:ascii="Arial" w:hAnsi="Arial" w:cs="Arial"/>
        </w:rPr>
        <w:t>не требуются.</w:t>
      </w:r>
    </w:p>
    <w:p w:rsidR="001A6B15" w:rsidRDefault="00715FF3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6.3 Знак соответствия, выдаваемый</w:t>
      </w:r>
      <w:r w:rsidRPr="001A6B15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применяют только в соответствии с правилами, изложенными в общедоступной схеме оценки соответствия.</w:t>
      </w:r>
    </w:p>
    <w:p w:rsidR="00715FF3" w:rsidRDefault="00715FF3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 Правилами схемы оценки соответствия должен </w:t>
      </w:r>
      <w:r w:rsidR="00201D20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>устан</w:t>
      </w:r>
      <w:r w:rsidR="00201D20">
        <w:rPr>
          <w:rFonts w:ascii="Arial" w:hAnsi="Arial" w:cs="Arial"/>
        </w:rPr>
        <w:t>о</w:t>
      </w:r>
      <w:r>
        <w:rPr>
          <w:rFonts w:ascii="Arial" w:hAnsi="Arial" w:cs="Arial"/>
        </w:rPr>
        <w:t>вл</w:t>
      </w:r>
      <w:r w:rsidR="00201D20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соответствующий максимальный </w:t>
      </w:r>
      <w:r w:rsidR="00D81C40">
        <w:rPr>
          <w:rFonts w:ascii="Arial" w:hAnsi="Arial" w:cs="Arial"/>
        </w:rPr>
        <w:t>срок</w:t>
      </w:r>
      <w:r>
        <w:rPr>
          <w:rFonts w:ascii="Arial" w:hAnsi="Arial" w:cs="Arial"/>
        </w:rPr>
        <w:t xml:space="preserve"> применени</w:t>
      </w:r>
      <w:r w:rsidR="00D81C40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</w:t>
      </w:r>
      <w:r w:rsidR="00661608">
        <w:rPr>
          <w:rFonts w:ascii="Arial" w:hAnsi="Arial" w:cs="Arial"/>
        </w:rPr>
        <w:t>в случае</w:t>
      </w:r>
      <w:r>
        <w:rPr>
          <w:rFonts w:ascii="Arial" w:hAnsi="Arial" w:cs="Arial"/>
        </w:rPr>
        <w:t xml:space="preserve"> пересмотра или отмены соответствующего стандарта</w:t>
      </w:r>
      <w:r w:rsidR="00661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 другого нормативного документа</w:t>
      </w:r>
      <w:r w:rsidR="00D81C40">
        <w:rPr>
          <w:rFonts w:ascii="Arial" w:hAnsi="Arial" w:cs="Arial"/>
        </w:rPr>
        <w:t>.</w:t>
      </w:r>
    </w:p>
    <w:p w:rsidR="00715FF3" w:rsidRDefault="00715FF3" w:rsidP="00492D25">
      <w:pPr>
        <w:ind w:firstLine="397"/>
        <w:jc w:val="both"/>
        <w:rPr>
          <w:rFonts w:ascii="Arial" w:hAnsi="Arial" w:cs="Arial"/>
        </w:rPr>
      </w:pPr>
    </w:p>
    <w:p w:rsidR="0001141A" w:rsidRPr="00B57744" w:rsidRDefault="00B57744" w:rsidP="00492D25">
      <w:pPr>
        <w:ind w:firstLine="397"/>
        <w:jc w:val="both"/>
        <w:rPr>
          <w:rFonts w:ascii="Arial" w:hAnsi="Arial" w:cs="Arial"/>
          <w:b/>
        </w:rPr>
      </w:pPr>
      <w:r w:rsidRPr="00B57744">
        <w:rPr>
          <w:rFonts w:ascii="Arial" w:hAnsi="Arial" w:cs="Arial"/>
          <w:b/>
        </w:rPr>
        <w:t>7 Прав</w:t>
      </w:r>
      <w:r w:rsidR="00EC2602">
        <w:rPr>
          <w:rFonts w:ascii="Arial" w:hAnsi="Arial" w:cs="Arial"/>
          <w:b/>
        </w:rPr>
        <w:t>о</w:t>
      </w:r>
      <w:r w:rsidRPr="00B57744">
        <w:rPr>
          <w:rFonts w:ascii="Arial" w:hAnsi="Arial" w:cs="Arial"/>
          <w:b/>
        </w:rPr>
        <w:t xml:space="preserve"> собственности и </w:t>
      </w:r>
      <w:r w:rsidR="0021222D">
        <w:rPr>
          <w:rFonts w:ascii="Arial" w:hAnsi="Arial" w:cs="Arial"/>
          <w:b/>
        </w:rPr>
        <w:t>управление</w:t>
      </w:r>
    </w:p>
    <w:p w:rsidR="00B57744" w:rsidRDefault="00B57744" w:rsidP="00492D25">
      <w:pPr>
        <w:ind w:firstLine="397"/>
        <w:jc w:val="both"/>
        <w:rPr>
          <w:rFonts w:ascii="Arial" w:hAnsi="Arial" w:cs="Arial"/>
        </w:rPr>
      </w:pPr>
    </w:p>
    <w:p w:rsidR="00B57744" w:rsidRPr="00B57744" w:rsidRDefault="00B57744" w:rsidP="00492D25">
      <w:pPr>
        <w:ind w:firstLine="397"/>
        <w:jc w:val="both"/>
        <w:rPr>
          <w:rFonts w:ascii="Arial" w:hAnsi="Arial" w:cs="Arial"/>
          <w:b/>
        </w:rPr>
      </w:pPr>
      <w:r w:rsidRPr="00B57744">
        <w:rPr>
          <w:rFonts w:ascii="Arial" w:hAnsi="Arial" w:cs="Arial"/>
          <w:b/>
        </w:rPr>
        <w:t>7.1 Информация</w:t>
      </w:r>
    </w:p>
    <w:p w:rsidR="0001141A" w:rsidRDefault="0001141A" w:rsidP="00492D25">
      <w:pPr>
        <w:ind w:firstLine="397"/>
        <w:jc w:val="both"/>
        <w:rPr>
          <w:rFonts w:ascii="Arial" w:hAnsi="Arial" w:cs="Arial"/>
        </w:rPr>
      </w:pPr>
    </w:p>
    <w:p w:rsidR="009D26D0" w:rsidRPr="009D26D0" w:rsidRDefault="009D26D0" w:rsidP="00492D25">
      <w:pPr>
        <w:ind w:firstLine="397"/>
        <w:jc w:val="both"/>
        <w:rPr>
          <w:rFonts w:ascii="Arial" w:hAnsi="Arial" w:cs="Arial"/>
        </w:rPr>
      </w:pPr>
      <w:r w:rsidRPr="009D26D0">
        <w:rPr>
          <w:rFonts w:ascii="Arial" w:hAnsi="Arial" w:cs="Arial"/>
        </w:rPr>
        <w:t>7</w:t>
      </w:r>
      <w:r>
        <w:rPr>
          <w:rFonts w:ascii="Arial" w:hAnsi="Arial" w:cs="Arial"/>
        </w:rPr>
        <w:t>.1.1 Владелец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или эмитент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должен предоставить по запросу информацию, объясняющую значение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 третьей стороной. Должны быть предоставлены конкретные ответы на вопросы или замечания заинтересованных сторон относительно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</w:p>
    <w:p w:rsidR="009D26D0" w:rsidRDefault="009D26D0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7.1.2 Эмитент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должен вести и актуализировать </w:t>
      </w:r>
      <w:r w:rsidR="00A3523F">
        <w:rPr>
          <w:rFonts w:ascii="Arial" w:hAnsi="Arial" w:cs="Arial"/>
        </w:rPr>
        <w:t>реестр</w:t>
      </w:r>
      <w:r>
        <w:rPr>
          <w:rFonts w:ascii="Arial" w:hAnsi="Arial" w:cs="Arial"/>
        </w:rPr>
        <w:t xml:space="preserve"> объектов оценки соответствия, </w:t>
      </w:r>
      <w:r w:rsidR="007132D4">
        <w:rPr>
          <w:rFonts w:ascii="Arial" w:hAnsi="Arial" w:cs="Arial"/>
        </w:rPr>
        <w:t>для которых был выдан з</w:t>
      </w:r>
      <w:r w:rsidR="007132D4" w:rsidRPr="00715FF3">
        <w:rPr>
          <w:rFonts w:ascii="Arial" w:hAnsi="Arial" w:cs="Arial"/>
        </w:rPr>
        <w:t>нак</w:t>
      </w:r>
      <w:r w:rsidR="007132D4">
        <w:rPr>
          <w:rFonts w:ascii="Arial" w:hAnsi="Arial" w:cs="Arial"/>
        </w:rPr>
        <w:t xml:space="preserve"> соответствия, выдаваемый третьей стороной.</w:t>
      </w:r>
    </w:p>
    <w:p w:rsidR="009D26D0" w:rsidRDefault="007132D4" w:rsidP="007132D4">
      <w:pPr>
        <w:ind w:firstLine="397"/>
        <w:jc w:val="both"/>
        <w:rPr>
          <w:rFonts w:ascii="Arial" w:hAnsi="Arial" w:cs="Arial"/>
        </w:rPr>
      </w:pPr>
      <w:r w:rsidRPr="009D26D0">
        <w:rPr>
          <w:rFonts w:ascii="Arial" w:hAnsi="Arial" w:cs="Arial"/>
        </w:rPr>
        <w:t>7</w:t>
      </w:r>
      <w:r>
        <w:rPr>
          <w:rFonts w:ascii="Arial" w:hAnsi="Arial" w:cs="Arial"/>
        </w:rPr>
        <w:t>.1.3 Владелец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или эмитент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должен вести, актуализировать и предоставлять по запросу описание прав и обязанностей </w:t>
      </w:r>
      <w:r w:rsidR="009A0196">
        <w:rPr>
          <w:rFonts w:ascii="Arial" w:hAnsi="Arial" w:cs="Arial"/>
        </w:rPr>
        <w:t>лиц, имеющих разрешение на применение знака соответствия</w:t>
      </w:r>
      <w:r>
        <w:rPr>
          <w:rFonts w:ascii="Arial" w:hAnsi="Arial" w:cs="Arial"/>
        </w:rPr>
        <w:t xml:space="preserve">, и других ограничений по </w:t>
      </w:r>
      <w:r w:rsidR="00237593">
        <w:rPr>
          <w:rFonts w:ascii="Arial" w:hAnsi="Arial" w:cs="Arial"/>
        </w:rPr>
        <w:t>применению</w:t>
      </w:r>
      <w:r>
        <w:rPr>
          <w:rFonts w:ascii="Arial" w:hAnsi="Arial" w:cs="Arial"/>
        </w:rPr>
        <w:t xml:space="preserve"> знака.</w:t>
      </w:r>
    </w:p>
    <w:p w:rsidR="009D26D0" w:rsidRDefault="009D26D0" w:rsidP="00492D25">
      <w:pPr>
        <w:ind w:firstLine="397"/>
        <w:jc w:val="both"/>
        <w:rPr>
          <w:rFonts w:ascii="Arial" w:hAnsi="Arial" w:cs="Arial"/>
        </w:rPr>
      </w:pPr>
    </w:p>
    <w:p w:rsidR="007132D4" w:rsidRPr="007132D4" w:rsidRDefault="007132D4" w:rsidP="00492D25">
      <w:pPr>
        <w:ind w:firstLine="397"/>
        <w:jc w:val="both"/>
        <w:rPr>
          <w:rFonts w:ascii="Arial" w:hAnsi="Arial" w:cs="Arial"/>
          <w:b/>
        </w:rPr>
      </w:pPr>
      <w:r w:rsidRPr="007132D4">
        <w:rPr>
          <w:rFonts w:ascii="Arial" w:hAnsi="Arial" w:cs="Arial"/>
          <w:b/>
        </w:rPr>
        <w:t>7.2 </w:t>
      </w:r>
      <w:r w:rsidR="009A0196">
        <w:rPr>
          <w:rFonts w:ascii="Arial" w:hAnsi="Arial" w:cs="Arial"/>
          <w:b/>
        </w:rPr>
        <w:t>Разрешение на применение знака соответствия</w:t>
      </w:r>
    </w:p>
    <w:p w:rsidR="007132D4" w:rsidRDefault="007132D4" w:rsidP="00492D25">
      <w:pPr>
        <w:ind w:firstLine="397"/>
        <w:jc w:val="both"/>
        <w:rPr>
          <w:rFonts w:ascii="Arial" w:hAnsi="Arial" w:cs="Arial"/>
        </w:rPr>
      </w:pPr>
    </w:p>
    <w:p w:rsidR="007132D4" w:rsidRDefault="007132D4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7.2.1 Соглашение, имеющее юридическую силу, указанное в 4.3, должно содержать положения</w:t>
      </w:r>
      <w:r w:rsidR="00BF2F37">
        <w:rPr>
          <w:rFonts w:ascii="Arial" w:hAnsi="Arial" w:cs="Arial"/>
        </w:rPr>
        <w:t xml:space="preserve">, гарантирующие, что </w:t>
      </w:r>
      <w:r w:rsidR="00C31670">
        <w:rPr>
          <w:rFonts w:ascii="Arial" w:hAnsi="Arial" w:cs="Arial"/>
        </w:rPr>
        <w:t>лицо,</w:t>
      </w:r>
      <w:r w:rsidR="00C31670" w:rsidRPr="00C31670">
        <w:t xml:space="preserve"> </w:t>
      </w:r>
      <w:r w:rsidR="00C31670">
        <w:rPr>
          <w:rFonts w:ascii="Arial" w:hAnsi="Arial" w:cs="Arial"/>
        </w:rPr>
        <w:t>имеющие</w:t>
      </w:r>
      <w:r w:rsidR="00C31670" w:rsidRPr="00C31670">
        <w:rPr>
          <w:rFonts w:ascii="Arial" w:hAnsi="Arial" w:cs="Arial"/>
        </w:rPr>
        <w:t xml:space="preserve"> разрешение на применение знака соответствия</w:t>
      </w:r>
      <w:r w:rsidR="00C31670">
        <w:rPr>
          <w:rFonts w:ascii="Arial" w:hAnsi="Arial" w:cs="Arial"/>
        </w:rPr>
        <w:t xml:space="preserve">, </w:t>
      </w:r>
      <w:r w:rsidR="00BF2F37">
        <w:rPr>
          <w:rFonts w:ascii="Arial" w:hAnsi="Arial" w:cs="Arial"/>
        </w:rPr>
        <w:t>выполняет правила схемы</w:t>
      </w:r>
      <w:r w:rsidR="000522F9">
        <w:rPr>
          <w:rFonts w:ascii="Arial" w:hAnsi="Arial" w:cs="Arial"/>
        </w:rPr>
        <w:t xml:space="preserve"> оценки соответствия</w:t>
      </w:r>
      <w:r w:rsidR="00BF2F37">
        <w:rPr>
          <w:rFonts w:ascii="Arial" w:hAnsi="Arial" w:cs="Arial"/>
        </w:rPr>
        <w:t>.</w:t>
      </w:r>
    </w:p>
    <w:p w:rsidR="007132D4" w:rsidRDefault="00D540CA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7.2.2 </w:t>
      </w:r>
      <w:r w:rsidR="00C31670">
        <w:rPr>
          <w:rFonts w:ascii="Arial" w:hAnsi="Arial" w:cs="Arial"/>
        </w:rPr>
        <w:t>Л</w:t>
      </w:r>
      <w:r w:rsidR="00C31670" w:rsidRPr="00C31670">
        <w:rPr>
          <w:rFonts w:ascii="Arial" w:hAnsi="Arial" w:cs="Arial"/>
        </w:rPr>
        <w:t>ицо, имеющие разрешение на применение знака соответствия,</w:t>
      </w:r>
      <w:r w:rsidR="00C31670">
        <w:rPr>
          <w:rFonts w:ascii="Arial" w:hAnsi="Arial" w:cs="Arial"/>
        </w:rPr>
        <w:t xml:space="preserve"> долж</w:t>
      </w:r>
      <w:r>
        <w:rPr>
          <w:rFonts w:ascii="Arial" w:hAnsi="Arial" w:cs="Arial"/>
        </w:rPr>
        <w:t>н</w:t>
      </w:r>
      <w:r w:rsidR="00C31670">
        <w:rPr>
          <w:rFonts w:ascii="Arial" w:hAnsi="Arial" w:cs="Arial"/>
        </w:rPr>
        <w:t>о</w:t>
      </w:r>
      <w:r>
        <w:rPr>
          <w:rFonts w:ascii="Arial" w:hAnsi="Arial" w:cs="Arial"/>
        </w:rPr>
        <w:t>:</w:t>
      </w:r>
    </w:p>
    <w:p w:rsidR="00D540CA" w:rsidRDefault="00D540CA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контролировать</w:t>
      </w:r>
      <w:proofErr w:type="gramEnd"/>
      <w:r>
        <w:rPr>
          <w:rFonts w:ascii="Arial" w:hAnsi="Arial" w:cs="Arial"/>
        </w:rPr>
        <w:t xml:space="preserve"> </w:t>
      </w:r>
      <w:r w:rsidR="00237593">
        <w:rPr>
          <w:rFonts w:ascii="Arial" w:hAnsi="Arial" w:cs="Arial"/>
        </w:rPr>
        <w:t>применение</w:t>
      </w:r>
      <w:r>
        <w:rPr>
          <w:rFonts w:ascii="Arial" w:hAnsi="Arial" w:cs="Arial"/>
        </w:rPr>
        <w:t xml:space="preserve"> знака соответствия, выдаваемого третьей стороной;</w:t>
      </w:r>
    </w:p>
    <w:p w:rsidR="00D540CA" w:rsidRPr="00D540CA" w:rsidRDefault="00D540CA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предпринимать</w:t>
      </w:r>
      <w:proofErr w:type="gramEnd"/>
      <w:r>
        <w:rPr>
          <w:rFonts w:ascii="Arial" w:hAnsi="Arial" w:cs="Arial"/>
        </w:rPr>
        <w:t xml:space="preserve"> корректирующие </w:t>
      </w:r>
      <w:r w:rsidR="005F1BF4">
        <w:rPr>
          <w:rFonts w:ascii="Arial" w:hAnsi="Arial" w:cs="Arial"/>
        </w:rPr>
        <w:t>мероприятия</w:t>
      </w:r>
      <w:r>
        <w:rPr>
          <w:rFonts w:ascii="Arial" w:hAnsi="Arial" w:cs="Arial"/>
        </w:rPr>
        <w:t xml:space="preserve"> в случае несоответствия</w:t>
      </w:r>
      <w:r w:rsidR="008006DE">
        <w:rPr>
          <w:rFonts w:ascii="Arial" w:hAnsi="Arial" w:cs="Arial"/>
        </w:rPr>
        <w:t xml:space="preserve"> или неправ</w:t>
      </w:r>
      <w:r w:rsidR="00237186">
        <w:rPr>
          <w:rFonts w:ascii="Arial" w:hAnsi="Arial" w:cs="Arial"/>
        </w:rPr>
        <w:t>ильного</w:t>
      </w:r>
      <w:r w:rsidR="008006DE">
        <w:rPr>
          <w:rFonts w:ascii="Arial" w:hAnsi="Arial" w:cs="Arial"/>
        </w:rPr>
        <w:t xml:space="preserve"> </w:t>
      </w:r>
      <w:r w:rsidR="00237593">
        <w:rPr>
          <w:rFonts w:ascii="Arial" w:hAnsi="Arial" w:cs="Arial"/>
        </w:rPr>
        <w:t>применения</w:t>
      </w:r>
      <w:r w:rsidR="008006DE">
        <w:rPr>
          <w:rFonts w:ascii="Arial" w:hAnsi="Arial" w:cs="Arial"/>
        </w:rPr>
        <w:t>;</w:t>
      </w:r>
    </w:p>
    <w:p w:rsidR="00D540CA" w:rsidRDefault="008006DE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) </w:t>
      </w:r>
      <w:proofErr w:type="gramStart"/>
      <w:r>
        <w:rPr>
          <w:rFonts w:ascii="Arial" w:hAnsi="Arial" w:cs="Arial"/>
        </w:rPr>
        <w:t>вести</w:t>
      </w:r>
      <w:proofErr w:type="gramEnd"/>
      <w:r>
        <w:rPr>
          <w:rFonts w:ascii="Arial" w:hAnsi="Arial" w:cs="Arial"/>
        </w:rPr>
        <w:t xml:space="preserve"> записи по всем жалобам, относящимся к применению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и предоставлять их владельцу / эмитенту.</w:t>
      </w:r>
    </w:p>
    <w:p w:rsidR="008006DE" w:rsidRDefault="008006DE" w:rsidP="00492D25">
      <w:pPr>
        <w:ind w:firstLine="397"/>
        <w:jc w:val="both"/>
        <w:rPr>
          <w:rFonts w:ascii="Arial" w:hAnsi="Arial" w:cs="Arial"/>
        </w:rPr>
      </w:pPr>
    </w:p>
    <w:p w:rsidR="008006DE" w:rsidRPr="008006DE" w:rsidRDefault="00437DED" w:rsidP="00492D25">
      <w:pPr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 Мониторинг примене</w:t>
      </w:r>
      <w:r w:rsidR="008006DE" w:rsidRPr="008006DE">
        <w:rPr>
          <w:rFonts w:ascii="Arial" w:hAnsi="Arial" w:cs="Arial"/>
          <w:b/>
        </w:rPr>
        <w:t>ния знаков соответствия, выдаваемых третьей стороной</w:t>
      </w:r>
    </w:p>
    <w:p w:rsidR="00D540CA" w:rsidRDefault="00D540CA" w:rsidP="00492D25">
      <w:pPr>
        <w:ind w:firstLine="397"/>
        <w:jc w:val="both"/>
        <w:rPr>
          <w:rFonts w:ascii="Arial" w:hAnsi="Arial" w:cs="Arial"/>
        </w:rPr>
      </w:pPr>
    </w:p>
    <w:p w:rsidR="00D540CA" w:rsidRDefault="008006DE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7.3.1 Владелец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или эмитент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а соответствия, выдаваемого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должен установить процедуру рассмотрения случаев предполагаемого неправильного или вводящего в заблуждение </w:t>
      </w:r>
      <w:r w:rsidR="005B6DEE">
        <w:rPr>
          <w:rFonts w:ascii="Arial" w:hAnsi="Arial" w:cs="Arial"/>
        </w:rPr>
        <w:t>применения</w:t>
      </w:r>
      <w:r>
        <w:rPr>
          <w:rFonts w:ascii="Arial" w:hAnsi="Arial" w:cs="Arial"/>
        </w:rPr>
        <w:t xml:space="preserve">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 xml:space="preserve">а соответствия, выдаваемого третьей стороной, и предпринимать </w:t>
      </w:r>
      <w:r w:rsidR="000522F9">
        <w:rPr>
          <w:rFonts w:ascii="Arial" w:hAnsi="Arial" w:cs="Arial"/>
        </w:rPr>
        <w:t>соответствующие</w:t>
      </w:r>
      <w:r>
        <w:rPr>
          <w:rFonts w:ascii="Arial" w:hAnsi="Arial" w:cs="Arial"/>
        </w:rPr>
        <w:t xml:space="preserve"> действия. </w:t>
      </w:r>
      <w:r w:rsidR="0095724D">
        <w:rPr>
          <w:rFonts w:ascii="Arial" w:hAnsi="Arial" w:cs="Arial"/>
        </w:rPr>
        <w:t>Сюда относятся действия</w:t>
      </w:r>
      <w:r>
        <w:rPr>
          <w:rFonts w:ascii="Arial" w:hAnsi="Arial" w:cs="Arial"/>
        </w:rPr>
        <w:t>, которые необходимо предпринять</w:t>
      </w:r>
      <w:r w:rsidR="009A6838">
        <w:rPr>
          <w:rFonts w:ascii="Arial" w:hAnsi="Arial" w:cs="Arial"/>
        </w:rPr>
        <w:t xml:space="preserve"> в случае, если лицо, неправ</w:t>
      </w:r>
      <w:r w:rsidR="00237186">
        <w:rPr>
          <w:rFonts w:ascii="Arial" w:hAnsi="Arial" w:cs="Arial"/>
        </w:rPr>
        <w:t>ильно</w:t>
      </w:r>
      <w:r w:rsidR="009A6838">
        <w:rPr>
          <w:rFonts w:ascii="Arial" w:hAnsi="Arial" w:cs="Arial"/>
        </w:rPr>
        <w:t xml:space="preserve"> </w:t>
      </w:r>
      <w:r w:rsidR="005B6DEE">
        <w:rPr>
          <w:rFonts w:ascii="Arial" w:hAnsi="Arial" w:cs="Arial"/>
        </w:rPr>
        <w:t>применяющее</w:t>
      </w:r>
      <w:r w:rsidR="009A6838">
        <w:rPr>
          <w:rFonts w:ascii="Arial" w:hAnsi="Arial" w:cs="Arial"/>
        </w:rPr>
        <w:t xml:space="preserve"> знак,</w:t>
      </w:r>
      <w:r w:rsidR="009A6838" w:rsidRPr="009A6838">
        <w:rPr>
          <w:rFonts w:ascii="Arial" w:hAnsi="Arial" w:cs="Arial"/>
        </w:rPr>
        <w:t xml:space="preserve"> </w:t>
      </w:r>
      <w:r w:rsidR="009A6838">
        <w:rPr>
          <w:rFonts w:ascii="Arial" w:hAnsi="Arial" w:cs="Arial"/>
        </w:rPr>
        <w:t xml:space="preserve">отказывается </w:t>
      </w:r>
      <w:r w:rsidR="007C484D">
        <w:rPr>
          <w:rFonts w:ascii="Arial" w:hAnsi="Arial" w:cs="Arial"/>
        </w:rPr>
        <w:t>правильно</w:t>
      </w:r>
      <w:r w:rsidR="0095724D">
        <w:rPr>
          <w:rFonts w:ascii="Arial" w:hAnsi="Arial" w:cs="Arial"/>
        </w:rPr>
        <w:t xml:space="preserve"> его </w:t>
      </w:r>
      <w:r w:rsidR="005B6DEE">
        <w:rPr>
          <w:rFonts w:ascii="Arial" w:hAnsi="Arial" w:cs="Arial"/>
        </w:rPr>
        <w:t>применять</w:t>
      </w:r>
      <w:r w:rsidR="0095724D">
        <w:rPr>
          <w:rFonts w:ascii="Arial" w:hAnsi="Arial" w:cs="Arial"/>
        </w:rPr>
        <w:t>.</w:t>
      </w:r>
    </w:p>
    <w:p w:rsidR="008006DE" w:rsidRDefault="008006DE" w:rsidP="00492D25">
      <w:pPr>
        <w:ind w:firstLine="397"/>
        <w:jc w:val="both"/>
        <w:rPr>
          <w:rFonts w:ascii="Arial" w:hAnsi="Arial" w:cs="Arial"/>
        </w:rPr>
      </w:pPr>
    </w:p>
    <w:p w:rsidR="00ED5263" w:rsidRPr="00092A7E" w:rsidRDefault="00A1229D" w:rsidP="00492D2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092A7E">
        <w:rPr>
          <w:rFonts w:ascii="Arial" w:hAnsi="Arial" w:cs="Arial"/>
          <w:spacing w:val="20"/>
          <w:sz w:val="18"/>
          <w:szCs w:val="18"/>
        </w:rPr>
        <w:t>Примечание</w:t>
      </w:r>
      <w:r w:rsidRPr="00092A7E">
        <w:rPr>
          <w:rFonts w:ascii="Arial" w:hAnsi="Arial" w:cs="Arial"/>
          <w:sz w:val="18"/>
          <w:szCs w:val="18"/>
        </w:rPr>
        <w:t xml:space="preserve"> – </w:t>
      </w:r>
      <w:r w:rsidR="008C4603" w:rsidRPr="00092A7E">
        <w:rPr>
          <w:rFonts w:ascii="Arial" w:hAnsi="Arial" w:cs="Arial"/>
          <w:sz w:val="18"/>
          <w:szCs w:val="18"/>
        </w:rPr>
        <w:t>Соответствующие</w:t>
      </w:r>
      <w:r w:rsidR="00ED5263" w:rsidRPr="00092A7E">
        <w:rPr>
          <w:rFonts w:ascii="Arial" w:hAnsi="Arial" w:cs="Arial"/>
          <w:sz w:val="18"/>
          <w:szCs w:val="18"/>
        </w:rPr>
        <w:t xml:space="preserve"> действия могут включать периодический </w:t>
      </w:r>
      <w:r w:rsidR="005F07F2" w:rsidRPr="00092A7E">
        <w:rPr>
          <w:rFonts w:ascii="Arial" w:hAnsi="Arial" w:cs="Arial"/>
          <w:sz w:val="18"/>
          <w:szCs w:val="18"/>
        </w:rPr>
        <w:t>инспекционный контроль</w:t>
      </w:r>
      <w:r w:rsidR="00ED5263" w:rsidRPr="00092A7E">
        <w:rPr>
          <w:rFonts w:ascii="Arial" w:hAnsi="Arial" w:cs="Arial"/>
          <w:sz w:val="18"/>
          <w:szCs w:val="18"/>
        </w:rPr>
        <w:t xml:space="preserve"> за </w:t>
      </w:r>
      <w:r w:rsidR="00C31670" w:rsidRPr="00092A7E">
        <w:rPr>
          <w:rFonts w:ascii="Arial" w:hAnsi="Arial" w:cs="Arial"/>
          <w:sz w:val="18"/>
          <w:szCs w:val="18"/>
        </w:rPr>
        <w:t>лицами,</w:t>
      </w:r>
      <w:r w:rsidR="00C31670" w:rsidRPr="00092A7E">
        <w:rPr>
          <w:sz w:val="18"/>
          <w:szCs w:val="18"/>
        </w:rPr>
        <w:t xml:space="preserve"> </w:t>
      </w:r>
      <w:r w:rsidR="00C31670" w:rsidRPr="00092A7E">
        <w:rPr>
          <w:rFonts w:ascii="Arial" w:hAnsi="Arial" w:cs="Arial"/>
          <w:sz w:val="18"/>
          <w:szCs w:val="18"/>
        </w:rPr>
        <w:t>имеющими разрешение на применение знака соответствия,</w:t>
      </w:r>
      <w:r w:rsidR="00ED5263" w:rsidRPr="00092A7E">
        <w:rPr>
          <w:rFonts w:ascii="Arial" w:hAnsi="Arial" w:cs="Arial"/>
          <w:sz w:val="18"/>
          <w:szCs w:val="18"/>
        </w:rPr>
        <w:t xml:space="preserve"> корректирующие </w:t>
      </w:r>
      <w:r w:rsidR="005F1BF4" w:rsidRPr="00092A7E">
        <w:rPr>
          <w:rFonts w:ascii="Arial" w:hAnsi="Arial" w:cs="Arial"/>
          <w:sz w:val="18"/>
          <w:szCs w:val="18"/>
        </w:rPr>
        <w:t>мероприятия</w:t>
      </w:r>
      <w:r w:rsidR="00ED5263" w:rsidRPr="00092A7E">
        <w:rPr>
          <w:rFonts w:ascii="Arial" w:hAnsi="Arial" w:cs="Arial"/>
          <w:sz w:val="18"/>
          <w:szCs w:val="18"/>
        </w:rPr>
        <w:t xml:space="preserve">, отмену </w:t>
      </w:r>
      <w:r w:rsidR="00C31670" w:rsidRPr="00092A7E">
        <w:rPr>
          <w:rFonts w:ascii="Arial" w:hAnsi="Arial" w:cs="Arial"/>
          <w:sz w:val="18"/>
          <w:szCs w:val="18"/>
        </w:rPr>
        <w:t>разрешения на применение знака соответствия</w:t>
      </w:r>
      <w:r w:rsidR="00ED5263" w:rsidRPr="00092A7E">
        <w:rPr>
          <w:rFonts w:ascii="Arial" w:hAnsi="Arial" w:cs="Arial"/>
          <w:sz w:val="18"/>
          <w:szCs w:val="18"/>
        </w:rPr>
        <w:t>, публикацию сведений о нарушениях и, при необходимости, другие правовые действия. Это имеет место в ситуациях неправ</w:t>
      </w:r>
      <w:r w:rsidR="00237186" w:rsidRPr="00092A7E">
        <w:rPr>
          <w:rFonts w:ascii="Arial" w:hAnsi="Arial" w:cs="Arial"/>
          <w:sz w:val="18"/>
          <w:szCs w:val="18"/>
        </w:rPr>
        <w:t>ильного</w:t>
      </w:r>
      <w:r w:rsidR="00ED5263" w:rsidRPr="00092A7E">
        <w:rPr>
          <w:rFonts w:ascii="Arial" w:hAnsi="Arial" w:cs="Arial"/>
          <w:sz w:val="18"/>
          <w:szCs w:val="18"/>
        </w:rPr>
        <w:t xml:space="preserve"> </w:t>
      </w:r>
      <w:r w:rsidR="005B6DEE" w:rsidRPr="00092A7E">
        <w:rPr>
          <w:rFonts w:ascii="Arial" w:hAnsi="Arial" w:cs="Arial"/>
          <w:sz w:val="18"/>
          <w:szCs w:val="18"/>
        </w:rPr>
        <w:t>применения</w:t>
      </w:r>
      <w:r w:rsidR="00ED5263" w:rsidRPr="00092A7E">
        <w:rPr>
          <w:rFonts w:ascii="Arial" w:hAnsi="Arial" w:cs="Arial"/>
          <w:sz w:val="18"/>
          <w:szCs w:val="18"/>
        </w:rPr>
        <w:t xml:space="preserve"> </w:t>
      </w:r>
      <w:r w:rsidR="00964696" w:rsidRPr="00092A7E">
        <w:rPr>
          <w:rFonts w:ascii="Arial" w:hAnsi="Arial" w:cs="Arial"/>
          <w:sz w:val="18"/>
          <w:szCs w:val="18"/>
        </w:rPr>
        <w:t xml:space="preserve">знака соответствия </w:t>
      </w:r>
      <w:r w:rsidR="00ED5263" w:rsidRPr="00092A7E">
        <w:rPr>
          <w:rFonts w:ascii="Arial" w:hAnsi="Arial" w:cs="Arial"/>
          <w:sz w:val="18"/>
          <w:szCs w:val="18"/>
        </w:rPr>
        <w:t xml:space="preserve">стороной, не </w:t>
      </w:r>
      <w:r w:rsidR="00975D5B" w:rsidRPr="00092A7E">
        <w:rPr>
          <w:rFonts w:ascii="Arial" w:hAnsi="Arial" w:cs="Arial"/>
          <w:sz w:val="18"/>
          <w:szCs w:val="18"/>
        </w:rPr>
        <w:t>заключившей договор</w:t>
      </w:r>
      <w:r w:rsidR="00ED5263" w:rsidRPr="00092A7E">
        <w:rPr>
          <w:rFonts w:ascii="Arial" w:hAnsi="Arial" w:cs="Arial"/>
          <w:sz w:val="18"/>
          <w:szCs w:val="18"/>
        </w:rPr>
        <w:t xml:space="preserve"> с владельцем знака соответствия, выдаваемого третьей стороной, или эмитентом знака соответстви</w:t>
      </w:r>
      <w:r w:rsidR="00975D5B" w:rsidRPr="00092A7E">
        <w:rPr>
          <w:rFonts w:ascii="Arial" w:hAnsi="Arial" w:cs="Arial"/>
          <w:sz w:val="18"/>
          <w:szCs w:val="18"/>
        </w:rPr>
        <w:t>я, выдаваемого третьей стороной.</w:t>
      </w:r>
    </w:p>
    <w:p w:rsidR="00A1229D" w:rsidRDefault="00A1229D" w:rsidP="00492D25">
      <w:pPr>
        <w:ind w:firstLine="397"/>
        <w:jc w:val="both"/>
        <w:rPr>
          <w:rFonts w:ascii="Arial" w:hAnsi="Arial" w:cs="Arial"/>
        </w:rPr>
      </w:pPr>
    </w:p>
    <w:p w:rsidR="007F4AEE" w:rsidRDefault="00975D5B" w:rsidP="00BE7C9C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7.3.2 </w:t>
      </w:r>
      <w:r w:rsidR="00C27C00">
        <w:rPr>
          <w:rFonts w:ascii="Arial" w:hAnsi="Arial" w:cs="Arial"/>
        </w:rPr>
        <w:t>Корректирующие мероприятия должны быть предприняты для любого неправ</w:t>
      </w:r>
      <w:r w:rsidR="00237186">
        <w:rPr>
          <w:rFonts w:ascii="Arial" w:hAnsi="Arial" w:cs="Arial"/>
        </w:rPr>
        <w:t>ильного</w:t>
      </w:r>
      <w:r w:rsidR="00C27C00">
        <w:rPr>
          <w:rFonts w:ascii="Arial" w:hAnsi="Arial" w:cs="Arial"/>
        </w:rPr>
        <w:t xml:space="preserve"> </w:t>
      </w:r>
      <w:r w:rsidR="005B6DEE">
        <w:rPr>
          <w:rFonts w:ascii="Arial" w:hAnsi="Arial" w:cs="Arial"/>
        </w:rPr>
        <w:t>применения</w:t>
      </w:r>
      <w:r w:rsidR="00C27C00">
        <w:rPr>
          <w:rFonts w:ascii="Arial" w:hAnsi="Arial" w:cs="Arial"/>
        </w:rPr>
        <w:t xml:space="preserve"> з</w:t>
      </w:r>
      <w:r w:rsidR="00C27C00" w:rsidRPr="00715FF3">
        <w:rPr>
          <w:rFonts w:ascii="Arial" w:hAnsi="Arial" w:cs="Arial"/>
        </w:rPr>
        <w:t>нак</w:t>
      </w:r>
      <w:r w:rsidR="00C27C00">
        <w:rPr>
          <w:rFonts w:ascii="Arial" w:hAnsi="Arial" w:cs="Arial"/>
        </w:rPr>
        <w:t>а соответствия, выдаваемого третьей стороной.</w:t>
      </w:r>
      <w:r w:rsidR="001041F2">
        <w:rPr>
          <w:rFonts w:ascii="Arial" w:hAnsi="Arial" w:cs="Arial"/>
        </w:rPr>
        <w:t xml:space="preserve"> При необходимости, процесс корректирующих </w:t>
      </w:r>
      <w:r w:rsidR="005F1BF4">
        <w:rPr>
          <w:rFonts w:ascii="Arial" w:hAnsi="Arial" w:cs="Arial"/>
        </w:rPr>
        <w:t>мероприятий</w:t>
      </w:r>
      <w:r w:rsidR="001041F2">
        <w:rPr>
          <w:rFonts w:ascii="Arial" w:hAnsi="Arial" w:cs="Arial"/>
        </w:rPr>
        <w:t xml:space="preserve"> должен </w:t>
      </w:r>
      <w:r w:rsidR="006829B4">
        <w:rPr>
          <w:rFonts w:ascii="Arial" w:hAnsi="Arial" w:cs="Arial"/>
        </w:rPr>
        <w:t>включать действия</w:t>
      </w:r>
      <w:r w:rsidR="001041F2">
        <w:rPr>
          <w:rFonts w:ascii="Arial" w:hAnsi="Arial" w:cs="Arial"/>
        </w:rPr>
        <w:t xml:space="preserve">, предполагающие сотрудничество с </w:t>
      </w:r>
      <w:r w:rsidR="001041F2">
        <w:rPr>
          <w:rFonts w:ascii="Arial" w:hAnsi="Arial" w:cs="Arial"/>
        </w:rPr>
        <w:lastRenderedPageBreak/>
        <w:t>соответствующими заинтересованными сторонами в зависимости от того, насколько их участие позволит минимизировать негативные последствия неправ</w:t>
      </w:r>
      <w:r w:rsidR="00237186">
        <w:rPr>
          <w:rFonts w:ascii="Arial" w:hAnsi="Arial" w:cs="Arial"/>
        </w:rPr>
        <w:t>ильного</w:t>
      </w:r>
      <w:r w:rsidR="001041F2">
        <w:rPr>
          <w:rFonts w:ascii="Arial" w:hAnsi="Arial" w:cs="Arial"/>
        </w:rPr>
        <w:t xml:space="preserve"> </w:t>
      </w:r>
      <w:r w:rsidR="005B6DEE">
        <w:rPr>
          <w:rFonts w:ascii="Arial" w:hAnsi="Arial" w:cs="Arial"/>
        </w:rPr>
        <w:t>применения</w:t>
      </w:r>
      <w:r w:rsidR="001041F2">
        <w:rPr>
          <w:rFonts w:ascii="Arial" w:hAnsi="Arial" w:cs="Arial"/>
        </w:rPr>
        <w:t>.</w:t>
      </w:r>
    </w:p>
    <w:p w:rsidR="007F4AEE" w:rsidRDefault="007F4AEE" w:rsidP="00BE7C9C">
      <w:pPr>
        <w:ind w:firstLine="397"/>
        <w:jc w:val="both"/>
        <w:rPr>
          <w:rFonts w:ascii="Arial" w:hAnsi="Arial" w:cs="Arial"/>
        </w:rPr>
      </w:pPr>
    </w:p>
    <w:p w:rsidR="006141E6" w:rsidRDefault="006141E6" w:rsidP="00BE7C9C">
      <w:pPr>
        <w:ind w:firstLine="397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br w:type="page"/>
      </w:r>
    </w:p>
    <w:p w:rsidR="006141E6" w:rsidRPr="00C211B6" w:rsidRDefault="006141E6" w:rsidP="006141E6">
      <w:pPr>
        <w:ind w:firstLine="3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Приложение </w:t>
      </w:r>
      <w:r w:rsidRPr="00C211B6">
        <w:rPr>
          <w:rFonts w:ascii="Arial" w:hAnsi="Arial" w:cs="Arial"/>
          <w:b/>
        </w:rPr>
        <w:t>А</w:t>
      </w:r>
    </w:p>
    <w:p w:rsidR="006141E6" w:rsidRPr="00C211B6" w:rsidRDefault="006141E6" w:rsidP="006141E6">
      <w:pPr>
        <w:ind w:firstLine="397"/>
        <w:jc w:val="center"/>
        <w:rPr>
          <w:rFonts w:ascii="Arial" w:hAnsi="Arial" w:cs="Arial"/>
          <w:b/>
        </w:rPr>
      </w:pPr>
      <w:r w:rsidRPr="00C211B6">
        <w:rPr>
          <w:rFonts w:ascii="Arial" w:hAnsi="Arial" w:cs="Arial"/>
          <w:b/>
        </w:rPr>
        <w:t>(справочное)</w:t>
      </w:r>
    </w:p>
    <w:p w:rsidR="006141E6" w:rsidRDefault="006141E6" w:rsidP="00492D25">
      <w:pPr>
        <w:ind w:firstLine="397"/>
        <w:jc w:val="both"/>
        <w:rPr>
          <w:rFonts w:ascii="Arial" w:hAnsi="Arial" w:cs="Arial"/>
        </w:rPr>
      </w:pPr>
    </w:p>
    <w:p w:rsidR="006141E6" w:rsidRPr="006141E6" w:rsidRDefault="006141E6" w:rsidP="006141E6">
      <w:pPr>
        <w:ind w:firstLine="397"/>
        <w:jc w:val="center"/>
        <w:rPr>
          <w:rFonts w:ascii="Arial" w:hAnsi="Arial" w:cs="Arial"/>
          <w:b/>
        </w:rPr>
      </w:pPr>
      <w:r w:rsidRPr="006141E6">
        <w:rPr>
          <w:rFonts w:ascii="Arial" w:hAnsi="Arial" w:cs="Arial"/>
          <w:b/>
        </w:rPr>
        <w:t>Применение знаков соответствия, выдаваемых третьей стороной</w:t>
      </w:r>
    </w:p>
    <w:p w:rsidR="006141E6" w:rsidRDefault="006141E6" w:rsidP="00492D25">
      <w:pPr>
        <w:ind w:firstLine="397"/>
        <w:jc w:val="both"/>
        <w:rPr>
          <w:rFonts w:ascii="Arial" w:hAnsi="Arial" w:cs="Arial"/>
        </w:rPr>
      </w:pPr>
    </w:p>
    <w:p w:rsidR="006141E6" w:rsidRPr="00CA418D" w:rsidRDefault="006141E6" w:rsidP="00492D25">
      <w:pPr>
        <w:ind w:firstLine="397"/>
        <w:jc w:val="both"/>
        <w:rPr>
          <w:rFonts w:ascii="Arial" w:hAnsi="Arial" w:cs="Arial"/>
          <w:b/>
        </w:rPr>
      </w:pPr>
      <w:r w:rsidRPr="00CA418D">
        <w:rPr>
          <w:rFonts w:ascii="Arial" w:hAnsi="Arial" w:cs="Arial"/>
          <w:b/>
        </w:rPr>
        <w:t>А.1 Общие положения</w:t>
      </w:r>
    </w:p>
    <w:p w:rsidR="006141E6" w:rsidRDefault="006141E6" w:rsidP="00492D25">
      <w:pPr>
        <w:ind w:firstLine="397"/>
        <w:jc w:val="both"/>
        <w:rPr>
          <w:rFonts w:ascii="Arial" w:hAnsi="Arial" w:cs="Arial"/>
        </w:rPr>
      </w:pPr>
    </w:p>
    <w:p w:rsidR="006141E6" w:rsidRDefault="006141E6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настоящем приложении приведено руководство по применению 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>ов соответствия, выдаваемых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</w:t>
      </w:r>
      <w:r w:rsidR="006A2F27">
        <w:rPr>
          <w:rFonts w:ascii="Arial" w:hAnsi="Arial" w:cs="Arial"/>
        </w:rPr>
        <w:t xml:space="preserve">выданных объекту оценки соответствия по результатам оценки соответствия, проведенной </w:t>
      </w:r>
      <w:r w:rsidR="00C671B3" w:rsidRPr="00C671B3">
        <w:rPr>
          <w:rFonts w:ascii="Arial" w:hAnsi="Arial" w:cs="Arial"/>
        </w:rPr>
        <w:t>по результатам сертификации продукции, процессов, услуг на соответствие ISO/IEC 17065, по результатам сертификации систем менеджмента на соответствие ISO/IEC 17021-1, по результатам сертификации персонала на соответствие ISO/IEC 17024, по результатам аккредитации органов по оценке соответствия на соответствие ISO/IEC 17011</w:t>
      </w:r>
      <w:r w:rsidR="003C7554">
        <w:rPr>
          <w:rFonts w:ascii="Arial" w:hAnsi="Arial" w:cs="Arial"/>
        </w:rPr>
        <w:t>.</w:t>
      </w:r>
    </w:p>
    <w:p w:rsidR="003C7554" w:rsidRDefault="003C7554" w:rsidP="00492D25">
      <w:pPr>
        <w:ind w:firstLine="397"/>
        <w:jc w:val="both"/>
        <w:rPr>
          <w:rFonts w:ascii="Arial" w:hAnsi="Arial" w:cs="Arial"/>
        </w:rPr>
      </w:pPr>
    </w:p>
    <w:p w:rsidR="003C7554" w:rsidRPr="00CA418D" w:rsidRDefault="00CA418D" w:rsidP="00492D25">
      <w:pPr>
        <w:ind w:firstLine="397"/>
        <w:jc w:val="both"/>
        <w:rPr>
          <w:rFonts w:ascii="Arial" w:hAnsi="Arial" w:cs="Arial"/>
          <w:b/>
        </w:rPr>
      </w:pPr>
      <w:r w:rsidRPr="00CA418D">
        <w:rPr>
          <w:rFonts w:ascii="Arial" w:hAnsi="Arial" w:cs="Arial"/>
          <w:b/>
        </w:rPr>
        <w:t>А.2 Кому необходима информация о соответствии стандартам?</w:t>
      </w:r>
    </w:p>
    <w:p w:rsidR="003C7554" w:rsidRPr="006A2F27" w:rsidRDefault="003C7554" w:rsidP="00492D25">
      <w:pPr>
        <w:ind w:firstLine="397"/>
        <w:jc w:val="both"/>
        <w:rPr>
          <w:rFonts w:ascii="Arial" w:hAnsi="Arial" w:cs="Arial"/>
        </w:rPr>
      </w:pPr>
    </w:p>
    <w:p w:rsidR="006141E6" w:rsidRDefault="008A1DBC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о соответствии может </w:t>
      </w:r>
      <w:r w:rsidRPr="0034101B">
        <w:rPr>
          <w:rFonts w:ascii="Arial" w:hAnsi="Arial" w:cs="Arial"/>
        </w:rPr>
        <w:t>быть необходима в следующих</w:t>
      </w:r>
      <w:r>
        <w:rPr>
          <w:rFonts w:ascii="Arial" w:hAnsi="Arial" w:cs="Arial"/>
        </w:rPr>
        <w:t xml:space="preserve"> ситуациях:</w:t>
      </w:r>
    </w:p>
    <w:p w:rsidR="008A1DBC" w:rsidRDefault="00F16E92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r w:rsidR="00837F9B">
        <w:rPr>
          <w:rFonts w:ascii="Arial" w:hAnsi="Arial" w:cs="Arial"/>
        </w:rPr>
        <w:t xml:space="preserve">когда ответственные </w:t>
      </w:r>
      <w:r w:rsidR="00E44D9B">
        <w:rPr>
          <w:rFonts w:ascii="Arial" w:hAnsi="Arial" w:cs="Arial"/>
        </w:rPr>
        <w:t>изготовители</w:t>
      </w:r>
      <w:r w:rsidR="00837F9B">
        <w:rPr>
          <w:rFonts w:ascii="Arial" w:hAnsi="Arial" w:cs="Arial"/>
        </w:rPr>
        <w:t xml:space="preserve"> считают необходимым или </w:t>
      </w:r>
      <w:r w:rsidR="0034101B">
        <w:rPr>
          <w:rFonts w:ascii="Arial" w:hAnsi="Arial" w:cs="Arial"/>
        </w:rPr>
        <w:t>хотят</w:t>
      </w:r>
      <w:r w:rsidR="00487BE3">
        <w:rPr>
          <w:rFonts w:ascii="Arial" w:hAnsi="Arial" w:cs="Arial"/>
        </w:rPr>
        <w:t xml:space="preserve"> </w:t>
      </w:r>
      <w:r w:rsidR="00E44D9B">
        <w:rPr>
          <w:rFonts w:ascii="Arial" w:hAnsi="Arial" w:cs="Arial"/>
        </w:rPr>
        <w:t>указать на</w:t>
      </w:r>
      <w:r w:rsidR="00487BE3">
        <w:rPr>
          <w:rFonts w:ascii="Arial" w:hAnsi="Arial" w:cs="Arial"/>
        </w:rPr>
        <w:t xml:space="preserve"> то</w:t>
      </w:r>
      <w:r w:rsidR="00837F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продукция соответствует </w:t>
      </w:r>
      <w:r w:rsidR="00431E34">
        <w:rPr>
          <w:rFonts w:ascii="Arial" w:hAnsi="Arial" w:cs="Arial"/>
        </w:rPr>
        <w:t>заданным</w:t>
      </w:r>
      <w:r>
        <w:rPr>
          <w:rFonts w:ascii="Arial" w:hAnsi="Arial" w:cs="Arial"/>
        </w:rPr>
        <w:t xml:space="preserve"> требованиям;</w:t>
      </w:r>
    </w:p>
    <w:p w:rsidR="00F16E92" w:rsidRDefault="00F16E92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когда потребителям необходимо знать</w:t>
      </w:r>
      <w:r w:rsidR="00487BE3">
        <w:rPr>
          <w:rFonts w:ascii="Arial" w:hAnsi="Arial" w:cs="Arial"/>
        </w:rPr>
        <w:t xml:space="preserve">, что соответствие продукции </w:t>
      </w:r>
      <w:r w:rsidR="00431E34">
        <w:rPr>
          <w:rFonts w:ascii="Arial" w:hAnsi="Arial" w:cs="Arial"/>
        </w:rPr>
        <w:t>заданным</w:t>
      </w:r>
      <w:r w:rsidR="00487BE3">
        <w:rPr>
          <w:rFonts w:ascii="Arial" w:hAnsi="Arial" w:cs="Arial"/>
        </w:rPr>
        <w:t xml:space="preserve"> требованиям </w:t>
      </w:r>
      <w:r w:rsidR="008B45C2">
        <w:rPr>
          <w:rFonts w:ascii="Arial" w:hAnsi="Arial" w:cs="Arial"/>
        </w:rPr>
        <w:t>подтверждено</w:t>
      </w:r>
      <w:r w:rsidR="00487BE3">
        <w:rPr>
          <w:rFonts w:ascii="Arial" w:hAnsi="Arial" w:cs="Arial"/>
        </w:rPr>
        <w:t>;</w:t>
      </w:r>
    </w:p>
    <w:p w:rsidR="006141E6" w:rsidRDefault="00487BE3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когда </w:t>
      </w:r>
      <w:r w:rsidR="0034101B">
        <w:rPr>
          <w:rFonts w:ascii="Arial" w:hAnsi="Arial" w:cs="Arial"/>
        </w:rPr>
        <w:t xml:space="preserve">потребители или другие заинтересованные стороны хотят знать, что соответствие систем менеджмента </w:t>
      </w:r>
      <w:r w:rsidR="00431E34">
        <w:rPr>
          <w:rFonts w:ascii="Arial" w:hAnsi="Arial" w:cs="Arial"/>
        </w:rPr>
        <w:t xml:space="preserve">заданным </w:t>
      </w:r>
      <w:r w:rsidR="0034101B">
        <w:rPr>
          <w:rFonts w:ascii="Arial" w:hAnsi="Arial" w:cs="Arial"/>
        </w:rPr>
        <w:t xml:space="preserve">требованиям </w:t>
      </w:r>
      <w:r w:rsidR="008B45C2">
        <w:rPr>
          <w:rFonts w:ascii="Arial" w:hAnsi="Arial" w:cs="Arial"/>
        </w:rPr>
        <w:t>подтверждено</w:t>
      </w:r>
      <w:r w:rsidR="0034101B">
        <w:rPr>
          <w:rFonts w:ascii="Arial" w:hAnsi="Arial" w:cs="Arial"/>
        </w:rPr>
        <w:t>;</w:t>
      </w:r>
    </w:p>
    <w:p w:rsidR="00487BE3" w:rsidRDefault="0034101B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когда страховые компании, инвесторы и </w:t>
      </w:r>
      <w:r w:rsidR="008B45C2">
        <w:rPr>
          <w:rFonts w:ascii="Arial" w:hAnsi="Arial" w:cs="Arial"/>
        </w:rPr>
        <w:t>другие заинтересованные стороны</w:t>
      </w:r>
      <w:r>
        <w:rPr>
          <w:rFonts w:ascii="Arial" w:hAnsi="Arial" w:cs="Arial"/>
        </w:rPr>
        <w:t>, с целью снижения рисков хотят знать, что соответствие продукции</w:t>
      </w:r>
      <w:r w:rsidR="00431E34">
        <w:rPr>
          <w:rFonts w:ascii="Arial" w:hAnsi="Arial" w:cs="Arial"/>
        </w:rPr>
        <w:t>, услуг или систем менеджмента заданным</w:t>
      </w:r>
      <w:r>
        <w:rPr>
          <w:rFonts w:ascii="Arial" w:hAnsi="Arial" w:cs="Arial"/>
        </w:rPr>
        <w:t xml:space="preserve"> требованиям, </w:t>
      </w:r>
      <w:r w:rsidR="008B45C2"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</w:rPr>
        <w:t>которым</w:t>
      </w:r>
      <w:r w:rsidR="008B45C2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8B45C2">
        <w:rPr>
          <w:rFonts w:ascii="Arial" w:hAnsi="Arial" w:cs="Arial"/>
        </w:rPr>
        <w:t>изготавливается</w:t>
      </w:r>
      <w:r>
        <w:rPr>
          <w:rFonts w:ascii="Arial" w:hAnsi="Arial" w:cs="Arial"/>
        </w:rPr>
        <w:t xml:space="preserve"> </w:t>
      </w:r>
      <w:r w:rsidR="008B45C2">
        <w:rPr>
          <w:rFonts w:ascii="Arial" w:hAnsi="Arial" w:cs="Arial"/>
        </w:rPr>
        <w:t xml:space="preserve">продукция </w:t>
      </w:r>
      <w:r>
        <w:rPr>
          <w:rFonts w:ascii="Arial" w:hAnsi="Arial" w:cs="Arial"/>
        </w:rPr>
        <w:t xml:space="preserve">или предоставляется услуга, </w:t>
      </w:r>
      <w:r w:rsidR="008B45C2">
        <w:rPr>
          <w:rFonts w:ascii="Arial" w:hAnsi="Arial" w:cs="Arial"/>
        </w:rPr>
        <w:t>подтверждено</w:t>
      </w:r>
      <w:r>
        <w:rPr>
          <w:rFonts w:ascii="Arial" w:hAnsi="Arial" w:cs="Arial"/>
        </w:rPr>
        <w:t>;</w:t>
      </w:r>
    </w:p>
    <w:p w:rsidR="0034101B" w:rsidRDefault="00490ECB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когда регулирующим</w:t>
      </w:r>
      <w:r w:rsidR="0034101B">
        <w:rPr>
          <w:rFonts w:ascii="Arial" w:hAnsi="Arial" w:cs="Arial"/>
        </w:rPr>
        <w:t xml:space="preserve"> орган</w:t>
      </w:r>
      <w:r>
        <w:rPr>
          <w:rFonts w:ascii="Arial" w:hAnsi="Arial" w:cs="Arial"/>
        </w:rPr>
        <w:t>ам, регулирующим организациям и государственным учреждениям необходимы доказательства того, что продукция</w:t>
      </w:r>
      <w:r w:rsidR="00B73101">
        <w:rPr>
          <w:rFonts w:ascii="Arial" w:hAnsi="Arial" w:cs="Arial"/>
        </w:rPr>
        <w:t>, которая подпадает под действие законодательства,</w:t>
      </w:r>
      <w:r>
        <w:rPr>
          <w:rFonts w:ascii="Arial" w:hAnsi="Arial" w:cs="Arial"/>
        </w:rPr>
        <w:t xml:space="preserve"> соответствует</w:t>
      </w:r>
      <w:r w:rsidR="00B73101">
        <w:rPr>
          <w:rFonts w:ascii="Arial" w:hAnsi="Arial" w:cs="Arial"/>
        </w:rPr>
        <w:t xml:space="preserve"> требуемым </w:t>
      </w:r>
      <w:r w:rsidR="00431E34">
        <w:rPr>
          <w:rFonts w:ascii="Arial" w:hAnsi="Arial" w:cs="Arial"/>
        </w:rPr>
        <w:t>заданным</w:t>
      </w:r>
      <w:r w:rsidR="00B73101">
        <w:rPr>
          <w:rFonts w:ascii="Arial" w:hAnsi="Arial" w:cs="Arial"/>
        </w:rPr>
        <w:t xml:space="preserve"> требованиям.</w:t>
      </w:r>
    </w:p>
    <w:p w:rsidR="0034101B" w:rsidRDefault="0034101B" w:rsidP="00492D25">
      <w:pPr>
        <w:ind w:firstLine="397"/>
        <w:jc w:val="both"/>
        <w:rPr>
          <w:rFonts w:ascii="Arial" w:hAnsi="Arial" w:cs="Arial"/>
        </w:rPr>
      </w:pPr>
    </w:p>
    <w:p w:rsidR="00487BE3" w:rsidRPr="00B73101" w:rsidRDefault="00B73101" w:rsidP="00492D25">
      <w:pPr>
        <w:ind w:firstLine="397"/>
        <w:jc w:val="both"/>
        <w:rPr>
          <w:rFonts w:ascii="Arial" w:hAnsi="Arial" w:cs="Arial"/>
          <w:b/>
        </w:rPr>
      </w:pPr>
      <w:r w:rsidRPr="00B73101">
        <w:rPr>
          <w:rFonts w:ascii="Arial" w:hAnsi="Arial" w:cs="Arial"/>
          <w:b/>
        </w:rPr>
        <w:t>А.3 Типы знаков соответствия</w:t>
      </w:r>
    </w:p>
    <w:p w:rsidR="00B73101" w:rsidRDefault="00B73101" w:rsidP="00492D25">
      <w:pPr>
        <w:ind w:firstLine="397"/>
        <w:jc w:val="both"/>
        <w:rPr>
          <w:rFonts w:ascii="Arial" w:hAnsi="Arial" w:cs="Arial"/>
        </w:rPr>
      </w:pPr>
    </w:p>
    <w:p w:rsidR="00B73101" w:rsidRPr="00B73101" w:rsidRDefault="00B73101" w:rsidP="00492D25">
      <w:pPr>
        <w:ind w:firstLine="397"/>
        <w:jc w:val="both"/>
        <w:rPr>
          <w:rFonts w:ascii="Arial" w:hAnsi="Arial" w:cs="Arial"/>
          <w:b/>
        </w:rPr>
      </w:pPr>
      <w:r w:rsidRPr="00B73101">
        <w:rPr>
          <w:rFonts w:ascii="Arial" w:hAnsi="Arial" w:cs="Arial"/>
          <w:b/>
        </w:rPr>
        <w:t>А.3.1 Рекомендуемые знаки соответствия</w:t>
      </w:r>
    </w:p>
    <w:p w:rsidR="00B73101" w:rsidRDefault="00B73101" w:rsidP="00492D25">
      <w:pPr>
        <w:ind w:firstLine="397"/>
        <w:jc w:val="both"/>
        <w:rPr>
          <w:rFonts w:ascii="Arial" w:hAnsi="Arial" w:cs="Arial"/>
        </w:rPr>
      </w:pPr>
    </w:p>
    <w:p w:rsidR="006C7FCB" w:rsidRDefault="00B73101" w:rsidP="00B73101">
      <w:pPr>
        <w:ind w:firstLine="397"/>
        <w:jc w:val="both"/>
        <w:rPr>
          <w:rFonts w:ascii="Arial" w:hAnsi="Arial" w:cs="Arial"/>
        </w:rPr>
      </w:pPr>
      <w:r w:rsidRPr="00B73101">
        <w:rPr>
          <w:rFonts w:ascii="Arial" w:hAnsi="Arial" w:cs="Arial"/>
        </w:rPr>
        <w:t xml:space="preserve">Несмотря на то, что могут быть определенные преимущества в наличии разных знаков соответствия, </w:t>
      </w:r>
      <w:r w:rsidR="006C7FCB">
        <w:rPr>
          <w:rFonts w:ascii="Arial" w:hAnsi="Arial" w:cs="Arial"/>
        </w:rPr>
        <w:t xml:space="preserve">среди которых различают </w:t>
      </w:r>
      <w:r w:rsidRPr="00B73101">
        <w:rPr>
          <w:rFonts w:ascii="Arial" w:hAnsi="Arial" w:cs="Arial"/>
        </w:rPr>
        <w:t>знак</w:t>
      </w:r>
      <w:r w:rsidR="006C7FCB">
        <w:rPr>
          <w:rFonts w:ascii="Arial" w:hAnsi="Arial" w:cs="Arial"/>
        </w:rPr>
        <w:t xml:space="preserve"> соответствия</w:t>
      </w:r>
      <w:r w:rsidRPr="00B73101">
        <w:rPr>
          <w:rFonts w:ascii="Arial" w:hAnsi="Arial" w:cs="Arial"/>
        </w:rPr>
        <w:t xml:space="preserve"> продукции, </w:t>
      </w:r>
      <w:r w:rsidR="006C7FCB">
        <w:rPr>
          <w:rFonts w:ascii="Arial" w:hAnsi="Arial" w:cs="Arial"/>
        </w:rPr>
        <w:t>которая полностью соответствует стандарту на продукцию, и</w:t>
      </w:r>
      <w:r w:rsidRPr="00B73101">
        <w:rPr>
          <w:rFonts w:ascii="Arial" w:hAnsi="Arial" w:cs="Arial"/>
        </w:rPr>
        <w:t xml:space="preserve"> знака соответствия, указывающего, </w:t>
      </w:r>
      <w:r w:rsidR="006C7FCB">
        <w:rPr>
          <w:rFonts w:ascii="Arial" w:hAnsi="Arial" w:cs="Arial"/>
        </w:rPr>
        <w:t xml:space="preserve">что стандарту соответствуют только определенные свойства продукции, потребителям будет сложно это понять и </w:t>
      </w:r>
      <w:r w:rsidR="00AE1B5D">
        <w:rPr>
          <w:rFonts w:ascii="Arial" w:hAnsi="Arial" w:cs="Arial"/>
        </w:rPr>
        <w:t xml:space="preserve">может привести к неверному истолкованию. </w:t>
      </w:r>
      <w:r w:rsidR="00EC2602">
        <w:rPr>
          <w:rFonts w:ascii="Arial" w:hAnsi="Arial" w:cs="Arial"/>
        </w:rPr>
        <w:t>Для различия потребуется описание</w:t>
      </w:r>
      <w:r w:rsidR="00AE1B5D">
        <w:rPr>
          <w:rFonts w:ascii="Arial" w:hAnsi="Arial" w:cs="Arial"/>
        </w:rPr>
        <w:t xml:space="preserve"> под каждым знаком.</w:t>
      </w:r>
    </w:p>
    <w:p w:rsidR="006C7FCB" w:rsidRDefault="00AE1B5D" w:rsidP="00B73101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соответствующие знаки соответствия предназначены для </w:t>
      </w:r>
      <w:r w:rsidR="006D0DB0">
        <w:rPr>
          <w:rFonts w:ascii="Arial" w:hAnsi="Arial" w:cs="Arial"/>
        </w:rPr>
        <w:t>применения</w:t>
      </w:r>
      <w:r w:rsidR="001B6F17">
        <w:rPr>
          <w:rFonts w:ascii="Arial" w:hAnsi="Arial" w:cs="Arial"/>
        </w:rPr>
        <w:t xml:space="preserve"> на международном рынке</w:t>
      </w:r>
      <w:r>
        <w:rPr>
          <w:rFonts w:ascii="Arial" w:hAnsi="Arial" w:cs="Arial"/>
        </w:rPr>
        <w:t>, проблема осложняется вопросом языков, поскольку потребители продукции</w:t>
      </w:r>
      <w:r w:rsidR="001B6F17">
        <w:rPr>
          <w:rFonts w:ascii="Arial" w:hAnsi="Arial" w:cs="Arial"/>
        </w:rPr>
        <w:t xml:space="preserve"> могут не обладать достаточным знанием языка, чтобы прочитать и интерпретировать текст, приведенный на знаке соответствия. </w:t>
      </w:r>
      <w:r w:rsidR="001B6F17" w:rsidRPr="001B6F17">
        <w:rPr>
          <w:rFonts w:ascii="Arial" w:hAnsi="Arial" w:cs="Arial"/>
        </w:rPr>
        <w:t xml:space="preserve">Там, где это возможно, следует использовать символы, поскольку они </w:t>
      </w:r>
      <w:r w:rsidR="001B6F17">
        <w:rPr>
          <w:rFonts w:ascii="Arial" w:hAnsi="Arial" w:cs="Arial"/>
        </w:rPr>
        <w:t>понятны всем.</w:t>
      </w:r>
    </w:p>
    <w:p w:rsidR="00B73101" w:rsidRDefault="00B73101" w:rsidP="00492D25">
      <w:pPr>
        <w:ind w:firstLine="397"/>
        <w:jc w:val="both"/>
        <w:rPr>
          <w:rFonts w:ascii="Arial" w:hAnsi="Arial" w:cs="Arial"/>
        </w:rPr>
      </w:pPr>
    </w:p>
    <w:p w:rsidR="00B73101" w:rsidRPr="00906B75" w:rsidRDefault="00906B75" w:rsidP="00492D25">
      <w:pPr>
        <w:ind w:firstLine="397"/>
        <w:jc w:val="both"/>
        <w:rPr>
          <w:rFonts w:ascii="Arial" w:hAnsi="Arial" w:cs="Arial"/>
          <w:b/>
        </w:rPr>
      </w:pPr>
      <w:r w:rsidRPr="00906B75">
        <w:rPr>
          <w:rFonts w:ascii="Arial" w:hAnsi="Arial" w:cs="Arial"/>
          <w:b/>
        </w:rPr>
        <w:t xml:space="preserve">А.3.2 </w:t>
      </w:r>
      <w:r w:rsidRPr="000F19AD">
        <w:rPr>
          <w:rFonts w:ascii="Arial" w:hAnsi="Arial" w:cs="Arial"/>
          <w:b/>
        </w:rPr>
        <w:t>Дополнительные требования</w:t>
      </w:r>
    </w:p>
    <w:p w:rsidR="00487BE3" w:rsidRDefault="00487BE3" w:rsidP="00492D25">
      <w:pPr>
        <w:ind w:firstLine="397"/>
        <w:jc w:val="both"/>
        <w:rPr>
          <w:rFonts w:ascii="Arial" w:hAnsi="Arial" w:cs="Arial"/>
        </w:rPr>
      </w:pPr>
    </w:p>
    <w:p w:rsidR="00906B75" w:rsidRDefault="00906B75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после рассмотрения всех факторов </w:t>
      </w:r>
      <w:r w:rsidR="007E67FA">
        <w:rPr>
          <w:rFonts w:ascii="Arial" w:hAnsi="Arial" w:cs="Arial"/>
        </w:rPr>
        <w:t>применения</w:t>
      </w:r>
      <w:r>
        <w:rPr>
          <w:rFonts w:ascii="Arial" w:hAnsi="Arial" w:cs="Arial"/>
        </w:rPr>
        <w:t xml:space="preserve"> знака соответствия</w:t>
      </w:r>
      <w:r w:rsidR="007E67FA">
        <w:rPr>
          <w:rFonts w:ascii="Arial" w:hAnsi="Arial" w:cs="Arial"/>
        </w:rPr>
        <w:t xml:space="preserve"> продукции</w:t>
      </w:r>
      <w:r w:rsidR="008C1D18">
        <w:rPr>
          <w:rFonts w:ascii="Arial" w:hAnsi="Arial" w:cs="Arial"/>
        </w:rPr>
        <w:t xml:space="preserve">, у которой только определенные свойства соответствуют </w:t>
      </w:r>
      <w:r w:rsidR="00431E34">
        <w:rPr>
          <w:rFonts w:ascii="Arial" w:hAnsi="Arial" w:cs="Arial"/>
        </w:rPr>
        <w:t>заданным</w:t>
      </w:r>
      <w:r w:rsidR="008C1D18">
        <w:rPr>
          <w:rFonts w:ascii="Arial" w:hAnsi="Arial" w:cs="Arial"/>
        </w:rPr>
        <w:t xml:space="preserve"> требованиям,</w:t>
      </w:r>
      <w:r>
        <w:rPr>
          <w:rFonts w:ascii="Arial" w:hAnsi="Arial" w:cs="Arial"/>
        </w:rPr>
        <w:t xml:space="preserve"> считается целесообразным</w:t>
      </w:r>
      <w:r w:rsidR="008C1D18">
        <w:rPr>
          <w:rFonts w:ascii="Arial" w:hAnsi="Arial" w:cs="Arial"/>
        </w:rPr>
        <w:t>, знак соответствия,</w:t>
      </w:r>
      <w:r w:rsidR="007E67FA">
        <w:rPr>
          <w:rFonts w:ascii="Arial" w:hAnsi="Arial" w:cs="Arial"/>
        </w:rPr>
        <w:t xml:space="preserve"> вместе со ссылкой на стандарт и</w:t>
      </w:r>
      <w:r w:rsidR="008C1D18">
        <w:rPr>
          <w:rFonts w:ascii="Arial" w:hAnsi="Arial" w:cs="Arial"/>
        </w:rPr>
        <w:t xml:space="preserve"> кратким указанием</w:t>
      </w:r>
      <w:r w:rsidR="00990764">
        <w:rPr>
          <w:rFonts w:ascii="Arial" w:hAnsi="Arial" w:cs="Arial"/>
        </w:rPr>
        <w:t xml:space="preserve"> аспектов, на ко</w:t>
      </w:r>
      <w:r w:rsidR="008614C6">
        <w:rPr>
          <w:rFonts w:ascii="Arial" w:hAnsi="Arial" w:cs="Arial"/>
        </w:rPr>
        <w:t>торые распространяются заданные</w:t>
      </w:r>
      <w:r w:rsidR="00990764">
        <w:rPr>
          <w:rFonts w:ascii="Arial" w:hAnsi="Arial" w:cs="Arial"/>
        </w:rPr>
        <w:t xml:space="preserve"> требования, может быть нанесен на продукцию. </w:t>
      </w:r>
      <w:r w:rsidR="00990764" w:rsidRPr="001B6F17">
        <w:rPr>
          <w:rFonts w:ascii="Arial" w:hAnsi="Arial" w:cs="Arial"/>
        </w:rPr>
        <w:t>Там, где это возможно, следует использовать символы,</w:t>
      </w:r>
      <w:r w:rsidR="00990764">
        <w:rPr>
          <w:rFonts w:ascii="Arial" w:hAnsi="Arial" w:cs="Arial"/>
        </w:rPr>
        <w:t xml:space="preserve"> вместо описания словами, </w:t>
      </w:r>
      <w:r w:rsidR="00990764" w:rsidRPr="001B6F17">
        <w:rPr>
          <w:rFonts w:ascii="Arial" w:hAnsi="Arial" w:cs="Arial"/>
        </w:rPr>
        <w:t xml:space="preserve">поскольку они </w:t>
      </w:r>
      <w:r w:rsidR="00990764">
        <w:rPr>
          <w:rFonts w:ascii="Arial" w:hAnsi="Arial" w:cs="Arial"/>
        </w:rPr>
        <w:t>понятны всем.</w:t>
      </w:r>
    </w:p>
    <w:p w:rsidR="00906B75" w:rsidRPr="00311711" w:rsidRDefault="00311711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Однако в таком случае следует рассмотреть возможность использования сертификата соответствия, </w:t>
      </w:r>
      <w:r w:rsidR="00EE7FA9">
        <w:rPr>
          <w:rFonts w:ascii="Arial" w:hAnsi="Arial" w:cs="Arial"/>
        </w:rPr>
        <w:t>который будет содержать более точную информацию.</w:t>
      </w:r>
    </w:p>
    <w:p w:rsidR="006141E6" w:rsidRDefault="006141E6" w:rsidP="00492D25">
      <w:pPr>
        <w:ind w:firstLine="397"/>
        <w:jc w:val="both"/>
        <w:rPr>
          <w:rFonts w:ascii="Arial" w:hAnsi="Arial" w:cs="Arial"/>
        </w:rPr>
      </w:pPr>
    </w:p>
    <w:p w:rsidR="00BE7C9C" w:rsidRDefault="00BE7C9C" w:rsidP="00492D25">
      <w:pPr>
        <w:ind w:firstLine="397"/>
        <w:jc w:val="both"/>
        <w:rPr>
          <w:rFonts w:ascii="Arial" w:hAnsi="Arial" w:cs="Arial"/>
        </w:rPr>
      </w:pPr>
    </w:p>
    <w:p w:rsidR="00BE7C9C" w:rsidRDefault="00BE7C9C" w:rsidP="00492D25">
      <w:pPr>
        <w:ind w:firstLine="397"/>
        <w:jc w:val="both"/>
        <w:rPr>
          <w:rFonts w:ascii="Arial" w:hAnsi="Arial" w:cs="Arial"/>
        </w:rPr>
      </w:pPr>
    </w:p>
    <w:p w:rsidR="00BE7C9C" w:rsidRDefault="00BE7C9C" w:rsidP="00492D25">
      <w:pPr>
        <w:ind w:firstLine="397"/>
        <w:jc w:val="both"/>
        <w:rPr>
          <w:rFonts w:ascii="Arial" w:hAnsi="Arial" w:cs="Arial"/>
        </w:rPr>
      </w:pPr>
    </w:p>
    <w:p w:rsidR="00EE7FA9" w:rsidRPr="00EE7FA9" w:rsidRDefault="00EE7FA9" w:rsidP="00492D25">
      <w:pPr>
        <w:ind w:firstLine="397"/>
        <w:jc w:val="both"/>
        <w:rPr>
          <w:rFonts w:ascii="Arial" w:hAnsi="Arial" w:cs="Arial"/>
          <w:b/>
        </w:rPr>
      </w:pPr>
      <w:r w:rsidRPr="00EE7FA9">
        <w:rPr>
          <w:rFonts w:ascii="Arial" w:hAnsi="Arial" w:cs="Arial"/>
          <w:b/>
        </w:rPr>
        <w:lastRenderedPageBreak/>
        <w:t>А.4 Элементы знаков соответствия, выдаваемых третьей стороной</w:t>
      </w:r>
    </w:p>
    <w:p w:rsidR="00EE7FA9" w:rsidRDefault="00EE7FA9" w:rsidP="00492D25">
      <w:pPr>
        <w:ind w:firstLine="397"/>
        <w:jc w:val="both"/>
        <w:rPr>
          <w:rFonts w:ascii="Arial" w:hAnsi="Arial" w:cs="Arial"/>
        </w:rPr>
      </w:pPr>
    </w:p>
    <w:p w:rsidR="00EE7FA9" w:rsidRDefault="00EE7FA9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715FF3">
        <w:rPr>
          <w:rFonts w:ascii="Arial" w:hAnsi="Arial" w:cs="Arial"/>
        </w:rPr>
        <w:t>нак</w:t>
      </w:r>
      <w:r>
        <w:rPr>
          <w:rFonts w:ascii="Arial" w:hAnsi="Arial" w:cs="Arial"/>
        </w:rPr>
        <w:t xml:space="preserve"> соответствия, выдаваемый</w:t>
      </w:r>
      <w:r w:rsidRPr="00715FF3">
        <w:rPr>
          <w:rFonts w:ascii="Arial" w:hAnsi="Arial" w:cs="Arial"/>
        </w:rPr>
        <w:t xml:space="preserve"> третьей стороной,</w:t>
      </w:r>
      <w:r>
        <w:rPr>
          <w:rFonts w:ascii="Arial" w:hAnsi="Arial" w:cs="Arial"/>
        </w:rPr>
        <w:t xml:space="preserve"> может содержать, среди прочего, следующие элементы:</w:t>
      </w:r>
    </w:p>
    <w:p w:rsidR="00EE7FA9" w:rsidRDefault="00EE7FA9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идентифицирующие объект оценки соответствия (например, системы менеджмента, процессы, продукция или услуги);</w:t>
      </w:r>
    </w:p>
    <w:p w:rsidR="00EE7FA9" w:rsidRDefault="00EE7FA9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наименование или </w:t>
      </w:r>
      <w:r w:rsidR="00A20C70">
        <w:rPr>
          <w:rFonts w:ascii="Arial" w:hAnsi="Arial" w:cs="Arial"/>
        </w:rPr>
        <w:t>аббревиатуру владельца и / или эмитента знака (например, органа по сертификации);</w:t>
      </w:r>
    </w:p>
    <w:p w:rsidR="00A20C70" w:rsidRDefault="00A20C70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стандарт или нормативный документ, на соответствие которому сертифицирована продукция, процесс, персонал или система менеджмента, или аккредитован орган по сертификации;</w:t>
      </w:r>
    </w:p>
    <w:p w:rsidR="00A20C70" w:rsidRDefault="00A20C70" w:rsidP="00492D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</w:t>
      </w:r>
      <w:r w:rsidR="001857AB">
        <w:rPr>
          <w:rFonts w:ascii="Arial" w:hAnsi="Arial" w:cs="Arial"/>
        </w:rPr>
        <w:t>уникальная</w:t>
      </w:r>
      <w:r>
        <w:rPr>
          <w:rFonts w:ascii="Arial" w:hAnsi="Arial" w:cs="Arial"/>
        </w:rPr>
        <w:t xml:space="preserve"> идентификация</w:t>
      </w:r>
      <w:r w:rsidR="00530AED">
        <w:rPr>
          <w:rFonts w:ascii="Arial" w:hAnsi="Arial" w:cs="Arial"/>
        </w:rPr>
        <w:t xml:space="preserve"> продукции</w:t>
      </w:r>
      <w:r>
        <w:rPr>
          <w:rFonts w:ascii="Arial" w:hAnsi="Arial" w:cs="Arial"/>
        </w:rPr>
        <w:t>, которая прослеживается при подтверждении соответствия</w:t>
      </w:r>
      <w:r w:rsidR="000855E0">
        <w:rPr>
          <w:rFonts w:ascii="Arial" w:hAnsi="Arial" w:cs="Arial"/>
        </w:rPr>
        <w:t>.</w:t>
      </w:r>
    </w:p>
    <w:p w:rsidR="00EE7FA9" w:rsidRDefault="00EE7FA9" w:rsidP="00492D25">
      <w:pPr>
        <w:ind w:firstLine="397"/>
        <w:jc w:val="both"/>
        <w:rPr>
          <w:rFonts w:ascii="Arial" w:hAnsi="Arial" w:cs="Arial"/>
        </w:rPr>
      </w:pPr>
    </w:p>
    <w:p w:rsidR="002600E2" w:rsidRDefault="002600E2" w:rsidP="00492D25">
      <w:pPr>
        <w:ind w:firstLine="397"/>
        <w:jc w:val="both"/>
        <w:rPr>
          <w:rFonts w:ascii="Arial" w:hAnsi="Arial" w:cs="Arial"/>
        </w:rPr>
      </w:pPr>
    </w:p>
    <w:p w:rsidR="002600E2" w:rsidRDefault="002600E2">
      <w:pPr>
        <w:ind w:firstLine="709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br w:type="page"/>
      </w:r>
    </w:p>
    <w:p w:rsidR="002600E2" w:rsidRPr="002600E2" w:rsidRDefault="002600E2" w:rsidP="002600E2">
      <w:pPr>
        <w:ind w:firstLine="397"/>
        <w:jc w:val="center"/>
        <w:rPr>
          <w:rFonts w:ascii="Arial" w:hAnsi="Arial" w:cs="Arial"/>
          <w:b/>
        </w:rPr>
      </w:pPr>
      <w:r w:rsidRPr="002600E2">
        <w:rPr>
          <w:rFonts w:ascii="Arial" w:hAnsi="Arial" w:cs="Arial"/>
          <w:b/>
        </w:rPr>
        <w:lastRenderedPageBreak/>
        <w:t>Библиография</w:t>
      </w:r>
    </w:p>
    <w:p w:rsidR="0042298C" w:rsidRPr="00577C5E" w:rsidRDefault="0042298C" w:rsidP="00492D25">
      <w:pPr>
        <w:ind w:firstLine="397"/>
        <w:jc w:val="both"/>
        <w:rPr>
          <w:rFonts w:ascii="Arial" w:hAnsi="Arial" w:cs="Arial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1824"/>
        <w:gridCol w:w="7371"/>
      </w:tblGrid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[1]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ISO/IEC 17011</w:t>
            </w:r>
          </w:p>
        </w:tc>
        <w:tc>
          <w:tcPr>
            <w:tcW w:w="7371" w:type="dxa"/>
          </w:tcPr>
          <w:p w:rsidR="007A203B" w:rsidRDefault="007A203B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Conformity assessment </w:t>
            </w:r>
            <w:r>
              <w:rPr>
                <w:rFonts w:ascii="Arial" w:hAnsi="Arial" w:cs="Arial"/>
                <w:lang w:val="en-US"/>
              </w:rPr>
              <w:noBreakHyphen/>
            </w:r>
            <w:r w:rsidR="0042298C" w:rsidRPr="00577C5E">
              <w:rPr>
                <w:rFonts w:ascii="Arial" w:hAnsi="Arial" w:cs="Arial"/>
                <w:lang w:val="en-US"/>
              </w:rPr>
              <w:t>Requirements for accreditation bodies accrediting conformity assessment bodies</w:t>
            </w:r>
          </w:p>
          <w:p w:rsidR="0042298C" w:rsidRPr="00577C5E" w:rsidRDefault="0042298C" w:rsidP="00492D25">
            <w:pPr>
              <w:jc w:val="both"/>
              <w:rPr>
                <w:rFonts w:ascii="Arial" w:hAnsi="Arial" w:cs="Arial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Оценка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соответствия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>Требования к органам по аккредитации, аккредитующим органы по оценке соответствия)</w:t>
            </w:r>
          </w:p>
        </w:tc>
      </w:tr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</w:rPr>
            </w:pPr>
            <w:r w:rsidRPr="00577C5E">
              <w:rPr>
                <w:rFonts w:ascii="Arial" w:hAnsi="Arial" w:cs="Arial"/>
                <w:lang w:val="en-US"/>
              </w:rPr>
              <w:t>[2]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ISO/IEC 17020</w:t>
            </w:r>
          </w:p>
        </w:tc>
        <w:tc>
          <w:tcPr>
            <w:tcW w:w="7371" w:type="dxa"/>
          </w:tcPr>
          <w:p w:rsidR="007A203B" w:rsidRDefault="007A203B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Conformity assessment </w:t>
            </w:r>
            <w:r>
              <w:rPr>
                <w:rFonts w:ascii="Arial" w:hAnsi="Arial" w:cs="Arial"/>
                <w:lang w:val="en-US"/>
              </w:rPr>
              <w:noBreakHyphen/>
            </w:r>
            <w:r w:rsidR="0042298C" w:rsidRPr="00577C5E">
              <w:rPr>
                <w:rFonts w:ascii="Arial" w:hAnsi="Arial" w:cs="Arial"/>
                <w:lang w:val="en-US"/>
              </w:rPr>
              <w:t>Requirements for the operation of various types of bodies performing inspection</w:t>
            </w:r>
          </w:p>
          <w:p w:rsidR="0042298C" w:rsidRPr="00EE1CFB" w:rsidRDefault="0042298C" w:rsidP="00492D25">
            <w:pPr>
              <w:jc w:val="both"/>
              <w:rPr>
                <w:rFonts w:ascii="Arial" w:hAnsi="Arial" w:cs="Arial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Оценка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соответствия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>Требования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к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работе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различных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типов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органов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инспекции</w:t>
            </w:r>
            <w:r w:rsidRPr="00EE1CFB">
              <w:rPr>
                <w:rFonts w:ascii="Arial" w:hAnsi="Arial" w:cs="Arial"/>
              </w:rPr>
              <w:t>)</w:t>
            </w:r>
          </w:p>
        </w:tc>
      </w:tr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[3]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ISO/IEC 17021-1</w:t>
            </w:r>
          </w:p>
        </w:tc>
        <w:tc>
          <w:tcPr>
            <w:tcW w:w="7371" w:type="dxa"/>
          </w:tcPr>
          <w:p w:rsidR="007A203B" w:rsidRDefault="0042298C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Conformi</w:t>
            </w:r>
            <w:r w:rsidR="007A203B">
              <w:rPr>
                <w:rFonts w:ascii="Arial" w:hAnsi="Arial" w:cs="Arial"/>
                <w:lang w:val="en-US"/>
              </w:rPr>
              <w:t>ty assessment </w:t>
            </w:r>
            <w:r w:rsidR="007A203B">
              <w:rPr>
                <w:rFonts w:ascii="Arial" w:hAnsi="Arial" w:cs="Arial"/>
                <w:lang w:val="en-US"/>
              </w:rPr>
              <w:noBreakHyphen/>
            </w:r>
            <w:r w:rsidRPr="00577C5E">
              <w:rPr>
                <w:rFonts w:ascii="Arial" w:hAnsi="Arial" w:cs="Arial"/>
                <w:lang w:val="en-US"/>
              </w:rPr>
              <w:t>Requirements for bodies providing audit and certifi</w:t>
            </w:r>
            <w:r w:rsidR="007A203B">
              <w:rPr>
                <w:rFonts w:ascii="Arial" w:hAnsi="Arial" w:cs="Arial"/>
                <w:lang w:val="en-US"/>
              </w:rPr>
              <w:t>cation of management systems </w:t>
            </w:r>
            <w:r w:rsidR="007A203B">
              <w:rPr>
                <w:rFonts w:ascii="Arial" w:hAnsi="Arial" w:cs="Arial"/>
                <w:lang w:val="en-US"/>
              </w:rPr>
              <w:noBreakHyphen/>
            </w:r>
            <w:r w:rsidRPr="00577C5E">
              <w:rPr>
                <w:rFonts w:ascii="Arial" w:hAnsi="Arial" w:cs="Arial"/>
                <w:lang w:val="en-US"/>
              </w:rPr>
              <w:t>Part 1: Requirements</w:t>
            </w:r>
          </w:p>
          <w:p w:rsidR="0042298C" w:rsidRPr="00577C5E" w:rsidRDefault="0042298C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Оценка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соответствия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 xml:space="preserve">Требования к органам, проводящим аудит и сертификацию систем менеджмента. Часть 1. </w:t>
            </w:r>
            <w:proofErr w:type="spellStart"/>
            <w:r w:rsidRPr="00577C5E">
              <w:rPr>
                <w:rFonts w:ascii="Arial" w:hAnsi="Arial" w:cs="Arial"/>
                <w:lang w:val="en-US"/>
              </w:rPr>
              <w:t>Требования</w:t>
            </w:r>
            <w:proofErr w:type="spellEnd"/>
            <w:r w:rsidRPr="00577C5E">
              <w:rPr>
                <w:rFonts w:ascii="Arial" w:hAnsi="Arial" w:cs="Arial"/>
                <w:lang w:val="en-US"/>
              </w:rPr>
              <w:t>)</w:t>
            </w:r>
          </w:p>
        </w:tc>
      </w:tr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[4]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ISO/IEC 17024</w:t>
            </w:r>
          </w:p>
        </w:tc>
        <w:tc>
          <w:tcPr>
            <w:tcW w:w="7371" w:type="dxa"/>
          </w:tcPr>
          <w:p w:rsidR="007A203B" w:rsidRDefault="007A203B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Conformity assessment </w:t>
            </w:r>
            <w:r>
              <w:rPr>
                <w:rFonts w:ascii="Arial" w:hAnsi="Arial" w:cs="Arial"/>
                <w:lang w:val="en-US"/>
              </w:rPr>
              <w:noBreakHyphen/>
              <w:t xml:space="preserve"> </w:t>
            </w:r>
            <w:r w:rsidR="0042298C" w:rsidRPr="00577C5E">
              <w:rPr>
                <w:rFonts w:ascii="Arial" w:hAnsi="Arial" w:cs="Arial"/>
                <w:lang w:val="en-US"/>
              </w:rPr>
              <w:t>General requirements for bodies operating certification of persons</w:t>
            </w:r>
          </w:p>
          <w:p w:rsidR="0042298C" w:rsidRPr="00EE1CFB" w:rsidRDefault="0042298C" w:rsidP="00492D25">
            <w:pPr>
              <w:jc w:val="both"/>
              <w:rPr>
                <w:rFonts w:ascii="Arial" w:hAnsi="Arial" w:cs="Arial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Оценка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соответствия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>Общие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требования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к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органам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по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сертификации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персонала</w:t>
            </w:r>
            <w:r w:rsidRPr="00EE1CFB">
              <w:rPr>
                <w:rFonts w:ascii="Arial" w:hAnsi="Arial" w:cs="Arial"/>
              </w:rPr>
              <w:t>)</w:t>
            </w:r>
          </w:p>
        </w:tc>
      </w:tr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[5]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ISO/IEC 17065</w:t>
            </w:r>
          </w:p>
        </w:tc>
        <w:tc>
          <w:tcPr>
            <w:tcW w:w="7371" w:type="dxa"/>
          </w:tcPr>
          <w:p w:rsidR="007A203B" w:rsidRDefault="007A203B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Conformity assessment </w:t>
            </w:r>
            <w:r>
              <w:rPr>
                <w:rFonts w:ascii="Arial" w:hAnsi="Arial" w:cs="Arial"/>
                <w:lang w:val="en-US"/>
              </w:rPr>
              <w:noBreakHyphen/>
              <w:t xml:space="preserve"> </w:t>
            </w:r>
            <w:r w:rsidR="0042298C" w:rsidRPr="00577C5E">
              <w:rPr>
                <w:rFonts w:ascii="Arial" w:hAnsi="Arial" w:cs="Arial"/>
                <w:lang w:val="en-US"/>
              </w:rPr>
              <w:t>Requirements for bodies certifying products, processes and services</w:t>
            </w:r>
          </w:p>
          <w:p w:rsidR="0042298C" w:rsidRPr="00EE1CFB" w:rsidRDefault="0042298C" w:rsidP="00492D25">
            <w:pPr>
              <w:jc w:val="both"/>
              <w:rPr>
                <w:rFonts w:ascii="Arial" w:hAnsi="Arial" w:cs="Arial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Оценка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соответствия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>Требования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к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органам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по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сертификации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продукции</w:t>
            </w:r>
            <w:r w:rsidRPr="00EE1CFB">
              <w:rPr>
                <w:rFonts w:ascii="Arial" w:hAnsi="Arial" w:cs="Arial"/>
              </w:rPr>
              <w:t xml:space="preserve">, </w:t>
            </w:r>
            <w:r w:rsidRPr="00577C5E">
              <w:rPr>
                <w:rFonts w:ascii="Arial" w:hAnsi="Arial" w:cs="Arial"/>
              </w:rPr>
              <w:t>процессов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и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услуг</w:t>
            </w:r>
            <w:r w:rsidRPr="00EE1CFB">
              <w:rPr>
                <w:rFonts w:ascii="Arial" w:hAnsi="Arial" w:cs="Arial"/>
              </w:rPr>
              <w:t>)</w:t>
            </w:r>
          </w:p>
        </w:tc>
      </w:tr>
      <w:tr w:rsidR="0042298C" w:rsidRPr="00577C5E" w:rsidTr="007A203B">
        <w:tc>
          <w:tcPr>
            <w:tcW w:w="0" w:type="auto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577C5E">
              <w:rPr>
                <w:rFonts w:ascii="Arial" w:hAnsi="Arial" w:cs="Arial"/>
                <w:lang w:val="en-US"/>
              </w:rPr>
              <w:t>[6]</w:t>
            </w:r>
          </w:p>
        </w:tc>
        <w:tc>
          <w:tcPr>
            <w:tcW w:w="1824" w:type="dxa"/>
          </w:tcPr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ISO/IEC 22603-1</w:t>
            </w:r>
          </w:p>
        </w:tc>
        <w:tc>
          <w:tcPr>
            <w:tcW w:w="7371" w:type="dxa"/>
          </w:tcPr>
          <w:p w:rsidR="007A203B" w:rsidRDefault="007A203B" w:rsidP="00492D2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Information technology </w:t>
            </w:r>
            <w:r>
              <w:rPr>
                <w:rFonts w:ascii="Arial" w:hAnsi="Arial" w:cs="Arial"/>
                <w:lang w:val="en-US"/>
              </w:rPr>
              <w:noBreakHyphen/>
              <w:t xml:space="preserve"> </w:t>
            </w:r>
            <w:r w:rsidR="00577C5E" w:rsidRPr="00577C5E">
              <w:rPr>
                <w:rFonts w:ascii="Arial" w:hAnsi="Arial" w:cs="Arial"/>
                <w:lang w:val="en-US"/>
              </w:rPr>
              <w:t>Digital represen</w:t>
            </w:r>
            <w:r>
              <w:rPr>
                <w:rFonts w:ascii="Arial" w:hAnsi="Arial" w:cs="Arial"/>
                <w:lang w:val="en-US"/>
              </w:rPr>
              <w:t>tation of product information </w:t>
            </w:r>
            <w:r>
              <w:rPr>
                <w:rFonts w:ascii="Arial" w:hAnsi="Arial" w:cs="Arial"/>
                <w:lang w:val="en-US"/>
              </w:rPr>
              <w:noBreakHyphen/>
              <w:t xml:space="preserve"> </w:t>
            </w:r>
            <w:r w:rsidR="00577C5E" w:rsidRPr="00577C5E">
              <w:rPr>
                <w:rFonts w:ascii="Arial" w:hAnsi="Arial" w:cs="Arial"/>
                <w:lang w:val="en-US"/>
              </w:rPr>
              <w:t>Part 1: General requirements</w:t>
            </w:r>
          </w:p>
          <w:p w:rsidR="0042298C" w:rsidRPr="00577C5E" w:rsidRDefault="00577C5E" w:rsidP="00492D25">
            <w:pPr>
              <w:jc w:val="both"/>
              <w:rPr>
                <w:rFonts w:ascii="Arial" w:hAnsi="Arial" w:cs="Arial"/>
                <w:lang w:val="en-US"/>
              </w:rPr>
            </w:pPr>
            <w:r w:rsidRPr="00EE1CFB">
              <w:rPr>
                <w:rFonts w:ascii="Arial" w:hAnsi="Arial" w:cs="Arial"/>
              </w:rPr>
              <w:t>(</w:t>
            </w:r>
            <w:r w:rsidRPr="00577C5E">
              <w:rPr>
                <w:rFonts w:ascii="Arial" w:hAnsi="Arial" w:cs="Arial"/>
              </w:rPr>
              <w:t>Информационные</w:t>
            </w:r>
            <w:r w:rsidRPr="00EE1CFB">
              <w:rPr>
                <w:rFonts w:ascii="Arial" w:hAnsi="Arial" w:cs="Arial"/>
              </w:rPr>
              <w:t xml:space="preserve"> </w:t>
            </w:r>
            <w:r w:rsidRPr="00577C5E">
              <w:rPr>
                <w:rFonts w:ascii="Arial" w:hAnsi="Arial" w:cs="Arial"/>
              </w:rPr>
              <w:t>технологии</w:t>
            </w:r>
            <w:r w:rsidRPr="00EE1CFB">
              <w:rPr>
                <w:rFonts w:ascii="Arial" w:hAnsi="Arial" w:cs="Arial"/>
              </w:rPr>
              <w:t xml:space="preserve">. </w:t>
            </w:r>
            <w:r w:rsidRPr="00577C5E">
              <w:rPr>
                <w:rFonts w:ascii="Arial" w:hAnsi="Arial" w:cs="Arial"/>
              </w:rPr>
              <w:t xml:space="preserve">Цифровое представление информации о продукте. </w:t>
            </w:r>
            <w:proofErr w:type="spellStart"/>
            <w:r w:rsidRPr="00577C5E">
              <w:rPr>
                <w:rFonts w:ascii="Arial" w:hAnsi="Arial" w:cs="Arial"/>
                <w:lang w:val="en-US"/>
              </w:rPr>
              <w:t>Часть</w:t>
            </w:r>
            <w:proofErr w:type="spellEnd"/>
            <w:r w:rsidRPr="00577C5E">
              <w:rPr>
                <w:rFonts w:ascii="Arial" w:hAnsi="Arial" w:cs="Arial"/>
                <w:lang w:val="en-US"/>
              </w:rPr>
              <w:t xml:space="preserve"> 1. </w:t>
            </w:r>
            <w:proofErr w:type="spellStart"/>
            <w:r w:rsidRPr="00577C5E">
              <w:rPr>
                <w:rFonts w:ascii="Arial" w:hAnsi="Arial" w:cs="Arial"/>
                <w:lang w:val="en-US"/>
              </w:rPr>
              <w:t>Общие</w:t>
            </w:r>
            <w:proofErr w:type="spellEnd"/>
            <w:r w:rsidRPr="00577C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77C5E">
              <w:rPr>
                <w:rFonts w:ascii="Arial" w:hAnsi="Arial" w:cs="Arial"/>
                <w:lang w:val="en-US"/>
              </w:rPr>
              <w:t>требования</w:t>
            </w:r>
            <w:proofErr w:type="spellEnd"/>
            <w:r w:rsidRPr="00577C5E">
              <w:rPr>
                <w:rFonts w:ascii="Arial" w:hAnsi="Arial" w:cs="Arial"/>
                <w:lang w:val="en-US"/>
              </w:rPr>
              <w:t>)</w:t>
            </w:r>
          </w:p>
        </w:tc>
      </w:tr>
    </w:tbl>
    <w:p w:rsidR="0042298C" w:rsidRPr="00577C5E" w:rsidRDefault="0042298C" w:rsidP="00492D25">
      <w:pPr>
        <w:ind w:firstLine="397"/>
        <w:jc w:val="both"/>
        <w:rPr>
          <w:rFonts w:ascii="Arial" w:hAnsi="Arial" w:cs="Arial"/>
          <w:lang w:val="en-US"/>
        </w:rPr>
      </w:pPr>
    </w:p>
    <w:p w:rsidR="00EE7FA9" w:rsidRPr="00F57146" w:rsidRDefault="00EE7FA9" w:rsidP="00492D25">
      <w:pPr>
        <w:ind w:firstLine="397"/>
        <w:jc w:val="both"/>
        <w:rPr>
          <w:rFonts w:ascii="Arial" w:hAnsi="Arial" w:cs="Arial"/>
          <w:lang w:val="en-US"/>
        </w:rPr>
      </w:pPr>
    </w:p>
    <w:p w:rsidR="00C211B6" w:rsidRPr="00F57146" w:rsidRDefault="00C211B6">
      <w:pPr>
        <w:ind w:firstLine="709"/>
        <w:jc w:val="both"/>
        <w:rPr>
          <w:rFonts w:ascii="Arial" w:hAnsi="Arial" w:cs="Arial"/>
          <w:vertAlign w:val="subscript"/>
          <w:lang w:val="en-US"/>
        </w:rPr>
      </w:pPr>
      <w:r w:rsidRPr="00F57146">
        <w:rPr>
          <w:rFonts w:ascii="Arial" w:hAnsi="Arial" w:cs="Arial"/>
          <w:vertAlign w:val="subscript"/>
          <w:lang w:val="en-US"/>
        </w:rPr>
        <w:br w:type="page"/>
      </w:r>
    </w:p>
    <w:p w:rsidR="0012780C" w:rsidRPr="00C211B6" w:rsidRDefault="00C211B6" w:rsidP="00C211B6">
      <w:pPr>
        <w:ind w:firstLine="397"/>
        <w:jc w:val="center"/>
        <w:rPr>
          <w:rFonts w:ascii="Arial" w:hAnsi="Arial" w:cs="Arial"/>
          <w:b/>
        </w:rPr>
      </w:pPr>
      <w:r w:rsidRPr="00C211B6">
        <w:rPr>
          <w:rFonts w:ascii="Arial" w:hAnsi="Arial" w:cs="Arial"/>
          <w:b/>
        </w:rPr>
        <w:lastRenderedPageBreak/>
        <w:t>Приложение ДА</w:t>
      </w:r>
    </w:p>
    <w:p w:rsidR="0012780C" w:rsidRPr="00C211B6" w:rsidRDefault="00C211B6" w:rsidP="00C211B6">
      <w:pPr>
        <w:ind w:firstLine="397"/>
        <w:jc w:val="center"/>
        <w:rPr>
          <w:rFonts w:ascii="Arial" w:hAnsi="Arial" w:cs="Arial"/>
          <w:b/>
        </w:rPr>
      </w:pPr>
      <w:r w:rsidRPr="00C211B6">
        <w:rPr>
          <w:rFonts w:ascii="Arial" w:hAnsi="Arial" w:cs="Arial"/>
          <w:b/>
        </w:rPr>
        <w:t>(справочное)</w:t>
      </w:r>
    </w:p>
    <w:p w:rsidR="0012780C" w:rsidRPr="00C211B6" w:rsidRDefault="0012780C" w:rsidP="00C211B6">
      <w:pPr>
        <w:ind w:firstLine="397"/>
        <w:jc w:val="center"/>
        <w:rPr>
          <w:rFonts w:ascii="Arial" w:hAnsi="Arial" w:cs="Arial"/>
          <w:b/>
        </w:rPr>
      </w:pPr>
    </w:p>
    <w:p w:rsidR="0012780C" w:rsidRPr="00C211B6" w:rsidRDefault="00C211B6" w:rsidP="00C211B6">
      <w:pPr>
        <w:ind w:firstLine="397"/>
        <w:jc w:val="center"/>
        <w:rPr>
          <w:rFonts w:ascii="Arial" w:hAnsi="Arial" w:cs="Arial"/>
          <w:b/>
        </w:rPr>
      </w:pPr>
      <w:r w:rsidRPr="00C211B6">
        <w:rPr>
          <w:rFonts w:ascii="Arial" w:hAnsi="Arial" w:cs="Arial"/>
          <w:b/>
        </w:rPr>
        <w:t>Сведения о соответствии ссылочного международного стандарта</w:t>
      </w:r>
      <w:r>
        <w:rPr>
          <w:rFonts w:ascii="Arial" w:hAnsi="Arial" w:cs="Arial"/>
          <w:b/>
        </w:rPr>
        <w:br/>
      </w:r>
      <w:r w:rsidRPr="00C211B6">
        <w:rPr>
          <w:rFonts w:ascii="Arial" w:hAnsi="Arial" w:cs="Arial"/>
          <w:b/>
        </w:rPr>
        <w:t>ссылочному межгосударственному стандарту</w:t>
      </w:r>
    </w:p>
    <w:p w:rsidR="0012780C" w:rsidRPr="005C60C6" w:rsidRDefault="0012780C" w:rsidP="00492D25">
      <w:pPr>
        <w:ind w:firstLine="397"/>
        <w:jc w:val="both"/>
        <w:rPr>
          <w:rFonts w:ascii="Arial" w:hAnsi="Arial" w:cs="Arial"/>
          <w:spacing w:val="20"/>
        </w:rPr>
      </w:pPr>
    </w:p>
    <w:p w:rsidR="00492D25" w:rsidRPr="00C211B6" w:rsidRDefault="00C211B6" w:rsidP="005C60C6">
      <w:pPr>
        <w:jc w:val="both"/>
        <w:rPr>
          <w:rFonts w:ascii="Arial" w:hAnsi="Arial" w:cs="Arial"/>
        </w:rPr>
      </w:pPr>
      <w:r w:rsidRPr="005C60C6">
        <w:rPr>
          <w:rFonts w:ascii="Arial" w:hAnsi="Arial" w:cs="Arial"/>
          <w:spacing w:val="20"/>
        </w:rPr>
        <w:t>Таблица Д.1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830"/>
        <w:gridCol w:w="1748"/>
        <w:gridCol w:w="5056"/>
      </w:tblGrid>
      <w:tr w:rsidR="00C211B6" w:rsidTr="005C60C6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:rsidR="00C211B6" w:rsidRPr="00C211B6" w:rsidRDefault="00C211B6" w:rsidP="008C3C31">
            <w:pPr>
              <w:jc w:val="center"/>
              <w:rPr>
                <w:rFonts w:ascii="Arial" w:hAnsi="Arial" w:cs="Arial"/>
              </w:rPr>
            </w:pPr>
            <w:r w:rsidRPr="00C211B6">
              <w:rPr>
                <w:rFonts w:ascii="Arial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748" w:type="dxa"/>
            <w:tcBorders>
              <w:bottom w:val="double" w:sz="4" w:space="0" w:color="auto"/>
            </w:tcBorders>
            <w:vAlign w:val="center"/>
          </w:tcPr>
          <w:p w:rsidR="00C211B6" w:rsidRPr="00C211B6" w:rsidRDefault="00C211B6" w:rsidP="008C3C31">
            <w:pPr>
              <w:jc w:val="center"/>
              <w:rPr>
                <w:rFonts w:ascii="Arial" w:hAnsi="Arial" w:cs="Arial"/>
              </w:rPr>
            </w:pPr>
            <w:r w:rsidRPr="00C211B6">
              <w:rPr>
                <w:rFonts w:ascii="Arial" w:hAnsi="Arial" w:cs="Arial"/>
              </w:rPr>
              <w:t>Степень</w:t>
            </w:r>
            <w:r>
              <w:rPr>
                <w:rFonts w:ascii="Arial" w:hAnsi="Arial" w:cs="Arial"/>
              </w:rPr>
              <w:t xml:space="preserve"> соответствия</w:t>
            </w:r>
          </w:p>
        </w:tc>
        <w:tc>
          <w:tcPr>
            <w:tcW w:w="5056" w:type="dxa"/>
            <w:tcBorders>
              <w:bottom w:val="double" w:sz="4" w:space="0" w:color="auto"/>
            </w:tcBorders>
            <w:vAlign w:val="center"/>
          </w:tcPr>
          <w:p w:rsidR="00C211B6" w:rsidRPr="00C211B6" w:rsidRDefault="00C211B6" w:rsidP="008273A8">
            <w:pPr>
              <w:jc w:val="center"/>
              <w:rPr>
                <w:rFonts w:ascii="Arial" w:hAnsi="Arial" w:cs="Arial"/>
              </w:rPr>
            </w:pPr>
            <w:r w:rsidRPr="00C211B6">
              <w:rPr>
                <w:rFonts w:ascii="Arial" w:hAnsi="Arial" w:cs="Arial"/>
              </w:rPr>
              <w:t>Обозначение</w:t>
            </w:r>
            <w:r>
              <w:rPr>
                <w:rFonts w:ascii="Arial" w:hAnsi="Arial" w:cs="Arial"/>
              </w:rPr>
              <w:t xml:space="preserve"> и наименование соответствующего</w:t>
            </w:r>
            <w:r w:rsidRPr="00C211B6">
              <w:rPr>
                <w:rFonts w:ascii="Arial" w:hAnsi="Arial" w:cs="Arial"/>
              </w:rPr>
              <w:t xml:space="preserve"> </w:t>
            </w:r>
            <w:r w:rsidR="008273A8">
              <w:rPr>
                <w:rFonts w:ascii="Arial" w:hAnsi="Arial" w:cs="Arial"/>
              </w:rPr>
              <w:t>межгосударственного</w:t>
            </w:r>
            <w:bookmarkStart w:id="1" w:name="_GoBack"/>
            <w:bookmarkEnd w:id="1"/>
            <w:r w:rsidRPr="00C211B6">
              <w:rPr>
                <w:rFonts w:ascii="Arial" w:hAnsi="Arial" w:cs="Arial"/>
              </w:rPr>
              <w:t xml:space="preserve"> стандарта</w:t>
            </w:r>
          </w:p>
        </w:tc>
      </w:tr>
      <w:tr w:rsidR="00C211B6" w:rsidTr="005C60C6"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C211B6" w:rsidRPr="00C211B6" w:rsidRDefault="00006F9E" w:rsidP="007F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ISO/IEC </w:t>
            </w:r>
            <w:r w:rsidR="00356184">
              <w:rPr>
                <w:rFonts w:ascii="Arial" w:hAnsi="Arial" w:cs="Arial"/>
              </w:rPr>
              <w:t>17000</w:t>
            </w:r>
          </w:p>
        </w:tc>
        <w:tc>
          <w:tcPr>
            <w:tcW w:w="1748" w:type="dxa"/>
            <w:tcBorders>
              <w:top w:val="double" w:sz="4" w:space="0" w:color="auto"/>
            </w:tcBorders>
            <w:vAlign w:val="center"/>
          </w:tcPr>
          <w:p w:rsidR="00C211B6" w:rsidRPr="008C3C31" w:rsidRDefault="008C3C31" w:rsidP="008C3C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5056" w:type="dxa"/>
            <w:tcBorders>
              <w:top w:val="double" w:sz="4" w:space="0" w:color="auto"/>
            </w:tcBorders>
            <w:vAlign w:val="center"/>
          </w:tcPr>
          <w:p w:rsidR="00C211B6" w:rsidRPr="00EE1AB2" w:rsidRDefault="008C3C31" w:rsidP="005C60C6">
            <w:pPr>
              <w:ind w:firstLine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 ISO/IEC 17000-2012 «</w:t>
            </w:r>
            <w:r w:rsidRPr="008C3C31">
              <w:rPr>
                <w:rFonts w:ascii="Arial" w:hAnsi="Arial" w:cs="Arial"/>
              </w:rPr>
              <w:t>Оценка соответствия. Словарь и общие принципы</w:t>
            </w:r>
            <w:r>
              <w:rPr>
                <w:rFonts w:ascii="Arial" w:hAnsi="Arial" w:cs="Arial"/>
              </w:rPr>
              <w:t>»</w:t>
            </w:r>
            <w:r w:rsidR="00006F9E" w:rsidRPr="00EE1AB2">
              <w:rPr>
                <w:rFonts w:ascii="Arial" w:hAnsi="Arial" w:cs="Arial"/>
              </w:rPr>
              <w:t xml:space="preserve"> (</w:t>
            </w:r>
            <w:r w:rsidR="00006F9E">
              <w:rPr>
                <w:rFonts w:ascii="Arial" w:hAnsi="Arial" w:cs="Arial"/>
              </w:rPr>
              <w:t>ISO/IEC 17000:2004</w:t>
            </w:r>
            <w:r w:rsidR="00006F9E" w:rsidRPr="00EE1AB2">
              <w:rPr>
                <w:rFonts w:ascii="Arial" w:hAnsi="Arial" w:cs="Arial"/>
              </w:rPr>
              <w:t>)</w:t>
            </w:r>
          </w:p>
        </w:tc>
      </w:tr>
      <w:tr w:rsidR="001D57E5" w:rsidTr="00C51CA1">
        <w:tc>
          <w:tcPr>
            <w:tcW w:w="9634" w:type="dxa"/>
            <w:gridSpan w:val="3"/>
          </w:tcPr>
          <w:p w:rsidR="001D57E5" w:rsidRPr="001D57E5" w:rsidRDefault="001D57E5" w:rsidP="001D57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7E5">
              <w:rPr>
                <w:rFonts w:ascii="Arial" w:hAnsi="Arial" w:cs="Arial"/>
                <w:spacing w:val="20"/>
                <w:sz w:val="18"/>
                <w:szCs w:val="18"/>
              </w:rPr>
              <w:t>Примечание</w:t>
            </w:r>
            <w:r w:rsidRPr="001D57E5">
              <w:rPr>
                <w:rFonts w:ascii="Arial" w:hAnsi="Arial" w:cs="Arial"/>
                <w:sz w:val="18"/>
                <w:szCs w:val="18"/>
              </w:rPr>
              <w:t> </w:t>
            </w:r>
            <w:r w:rsidRPr="001D57E5">
              <w:rPr>
                <w:rFonts w:ascii="Arial" w:hAnsi="Arial" w:cs="Arial"/>
                <w:sz w:val="18"/>
                <w:szCs w:val="18"/>
              </w:rPr>
              <w:noBreakHyphen/>
              <w:t xml:space="preserve"> </w:t>
            </w:r>
            <w:proofErr w:type="gramStart"/>
            <w:r w:rsidRPr="001D57E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1D57E5">
              <w:rPr>
                <w:rFonts w:ascii="Arial" w:hAnsi="Arial" w:cs="Arial"/>
                <w:sz w:val="18"/>
                <w:szCs w:val="18"/>
              </w:rPr>
              <w:t xml:space="preserve"> настоящей таблице использовано следующее условное обозначение степени соответствия стандарта:</w:t>
            </w:r>
          </w:p>
          <w:p w:rsidR="001D57E5" w:rsidRDefault="001D57E5" w:rsidP="001D57E5">
            <w:pPr>
              <w:jc w:val="both"/>
              <w:rPr>
                <w:rFonts w:ascii="Arial" w:hAnsi="Arial" w:cs="Arial"/>
              </w:rPr>
            </w:pPr>
            <w:r w:rsidRPr="001D57E5">
              <w:rPr>
                <w:rFonts w:ascii="Arial" w:hAnsi="Arial" w:cs="Arial"/>
                <w:sz w:val="18"/>
                <w:szCs w:val="18"/>
              </w:rPr>
              <w:t>- IDT — идентичный стандарт.</w:t>
            </w:r>
          </w:p>
        </w:tc>
      </w:tr>
    </w:tbl>
    <w:p w:rsidR="00492D25" w:rsidRPr="00C211B6" w:rsidRDefault="00492D25" w:rsidP="00492D25">
      <w:pPr>
        <w:ind w:firstLine="397"/>
        <w:jc w:val="both"/>
        <w:rPr>
          <w:rFonts w:ascii="Arial" w:hAnsi="Arial" w:cs="Arial"/>
        </w:rPr>
      </w:pPr>
    </w:p>
    <w:p w:rsidR="002600E2" w:rsidRDefault="002600E2" w:rsidP="00492D25">
      <w:pPr>
        <w:ind w:firstLine="397"/>
        <w:jc w:val="both"/>
        <w:rPr>
          <w:rFonts w:ascii="Arial" w:hAnsi="Arial" w:cs="Arial"/>
        </w:rPr>
      </w:pPr>
    </w:p>
    <w:p w:rsidR="002600E2" w:rsidRDefault="002600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C3C31" w:rsidRPr="002600E2" w:rsidRDefault="002600E2" w:rsidP="002600E2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F39D" wp14:editId="6A49BBA7">
                <wp:simplePos x="0" y="0"/>
                <wp:positionH relativeFrom="column">
                  <wp:posOffset>-47625</wp:posOffset>
                </wp:positionH>
                <wp:positionV relativeFrom="paragraph">
                  <wp:posOffset>-149860</wp:posOffset>
                </wp:positionV>
                <wp:extent cx="6112510" cy="0"/>
                <wp:effectExtent l="7620" t="6350" r="1397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56590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1.8pt" to="477.5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"/>
            </w:pict>
          </mc:Fallback>
        </mc:AlternateContent>
      </w:r>
      <w:r>
        <w:rPr>
          <w:rFonts w:ascii="Arial" w:hAnsi="Arial" w:cs="Arial"/>
        </w:rPr>
        <w:t xml:space="preserve">УДК                                                                       МКС 03.120.20                                                                   </w:t>
      </w:r>
      <w:r>
        <w:rPr>
          <w:rFonts w:ascii="Arial" w:hAnsi="Arial" w:cs="Arial"/>
          <w:lang w:val="en-US"/>
        </w:rPr>
        <w:t>IDT</w:t>
      </w:r>
    </w:p>
    <w:p w:rsidR="002600E2" w:rsidRPr="002600E2" w:rsidRDefault="002600E2" w:rsidP="0026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Ключевые слова: оценка соответствия, знак соответствия, владелец знака </w:t>
      </w:r>
      <w:r w:rsidR="00D16DC9">
        <w:rPr>
          <w:rFonts w:ascii="Arial" w:hAnsi="Arial" w:cs="Arial"/>
          <w:lang w:val="en-US"/>
        </w:rPr>
        <w:t>c</w:t>
      </w:r>
      <w:r w:rsidR="00D16DC9">
        <w:rPr>
          <w:rFonts w:ascii="Arial" w:hAnsi="Arial" w:cs="Arial"/>
        </w:rPr>
        <w:t>соответствия</w:t>
      </w:r>
      <w:r>
        <w:rPr>
          <w:rFonts w:ascii="Arial" w:hAnsi="Arial" w:cs="Arial"/>
        </w:rPr>
        <w:t>, эмитент знака соответствия</w:t>
      </w:r>
    </w:p>
    <w:p w:rsidR="00492D25" w:rsidRPr="00C211B6" w:rsidRDefault="002600E2" w:rsidP="002600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F39D" wp14:editId="6A49BBA7">
                <wp:simplePos x="0" y="0"/>
                <wp:positionH relativeFrom="column">
                  <wp:posOffset>-47625</wp:posOffset>
                </wp:positionH>
                <wp:positionV relativeFrom="paragraph">
                  <wp:posOffset>72390</wp:posOffset>
                </wp:positionV>
                <wp:extent cx="6112510" cy="0"/>
                <wp:effectExtent l="7620" t="6350" r="1397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FB579" id="Прямая соединительная линия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7pt" to="47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"/>
            </w:pict>
          </mc:Fallback>
        </mc:AlternateContent>
      </w:r>
    </w:p>
    <w:p w:rsidR="00492D25" w:rsidRDefault="00492D25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P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 xml:space="preserve">Директор </w:t>
      </w:r>
      <w:proofErr w:type="spellStart"/>
      <w:r w:rsidRPr="00EE1AB2">
        <w:rPr>
          <w:rFonts w:ascii="Arial" w:hAnsi="Arial" w:cs="Arial"/>
        </w:rPr>
        <w:t>БелГИСС</w:t>
      </w:r>
      <w:proofErr w:type="spellEnd"/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proofErr w:type="spellStart"/>
      <w:r w:rsidRPr="00EE1AB2">
        <w:rPr>
          <w:rFonts w:ascii="Arial" w:hAnsi="Arial" w:cs="Arial"/>
        </w:rPr>
        <w:t>А.Г.Скуратов</w:t>
      </w:r>
      <w:proofErr w:type="spellEnd"/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>Заместитель директора</w:t>
      </w: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>по техническому нормированию,</w:t>
      </w: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>стандартизации и методологии</w:t>
      </w: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 xml:space="preserve">оценки соответствия </w:t>
      </w:r>
      <w:proofErr w:type="spellStart"/>
      <w:r w:rsidRPr="00EE1AB2">
        <w:rPr>
          <w:rFonts w:ascii="Arial" w:hAnsi="Arial" w:cs="Arial"/>
        </w:rPr>
        <w:t>БелГИСС</w:t>
      </w:r>
      <w:proofErr w:type="spellEnd"/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proofErr w:type="spellStart"/>
      <w:r w:rsidRPr="00EE1AB2">
        <w:rPr>
          <w:rFonts w:ascii="Arial" w:hAnsi="Arial" w:cs="Arial"/>
        </w:rPr>
        <w:t>О.Ф.Ильянкова</w:t>
      </w:r>
      <w:proofErr w:type="spellEnd"/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  <w:r w:rsidRPr="00EE1AB2">
        <w:rPr>
          <w:rFonts w:ascii="Arial" w:hAnsi="Arial" w:cs="Arial"/>
        </w:rPr>
        <w:t>Начальник ТО-14</w:t>
      </w:r>
      <w:r w:rsidR="00BE7C9C" w:rsidRPr="00BE7C9C">
        <w:t xml:space="preserve"> </w:t>
      </w:r>
      <w:proofErr w:type="spellStart"/>
      <w:r w:rsidR="00BE7C9C" w:rsidRPr="00BE7C9C">
        <w:rPr>
          <w:rFonts w:ascii="Arial" w:hAnsi="Arial" w:cs="Arial"/>
        </w:rPr>
        <w:t>БелГИСС</w:t>
      </w:r>
      <w:proofErr w:type="spellEnd"/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r w:rsidRPr="00EE1AB2">
        <w:rPr>
          <w:rFonts w:ascii="Arial" w:hAnsi="Arial" w:cs="Arial"/>
        </w:rPr>
        <w:tab/>
      </w:r>
      <w:proofErr w:type="spellStart"/>
      <w:r w:rsidRPr="00EE1AB2">
        <w:rPr>
          <w:rFonts w:ascii="Arial" w:hAnsi="Arial" w:cs="Arial"/>
        </w:rPr>
        <w:t>Я.Н.Боровко</w:t>
      </w:r>
      <w:proofErr w:type="spellEnd"/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</w:p>
    <w:p w:rsidR="00EE1AB2" w:rsidRPr="00EE1AB2" w:rsidRDefault="00EE1AB2" w:rsidP="00EE1AB2">
      <w:pPr>
        <w:tabs>
          <w:tab w:val="left" w:pos="720"/>
        </w:tabs>
        <w:jc w:val="both"/>
        <w:rPr>
          <w:rFonts w:ascii="Arial" w:hAnsi="Arial" w:cs="Arial"/>
        </w:rPr>
      </w:pPr>
    </w:p>
    <w:p w:rsidR="00EE1AB2" w:rsidRPr="00EE1AB2" w:rsidRDefault="00092A7E" w:rsidP="00EE1AB2">
      <w:pPr>
        <w:pStyle w:val="af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Ведущий и</w:t>
      </w:r>
      <w:r w:rsidR="00EE1AB2" w:rsidRPr="00EE1AB2">
        <w:rPr>
          <w:rFonts w:ascii="Arial" w:hAnsi="Arial" w:cs="Arial"/>
          <w:sz w:val="20"/>
        </w:rPr>
        <w:t>нженер ТО-14</w:t>
      </w:r>
      <w:r w:rsidR="00BE7C9C" w:rsidRPr="00BE7C9C">
        <w:t xml:space="preserve"> </w:t>
      </w:r>
      <w:proofErr w:type="spellStart"/>
      <w:r w:rsidR="00BE7C9C" w:rsidRPr="00BE7C9C">
        <w:rPr>
          <w:rFonts w:ascii="Arial" w:hAnsi="Arial" w:cs="Arial"/>
          <w:sz w:val="20"/>
        </w:rPr>
        <w:t>БелГИСС</w:t>
      </w:r>
      <w:proofErr w:type="spellEnd"/>
      <w:r w:rsidR="00EE1AB2" w:rsidRPr="00EE1AB2">
        <w:rPr>
          <w:rFonts w:ascii="Arial" w:hAnsi="Arial" w:cs="Arial"/>
          <w:sz w:val="20"/>
        </w:rPr>
        <w:tab/>
      </w:r>
      <w:r w:rsidR="00EE1AB2" w:rsidRPr="00EE1AB2">
        <w:rPr>
          <w:rFonts w:ascii="Arial" w:hAnsi="Arial" w:cs="Arial"/>
          <w:sz w:val="20"/>
        </w:rPr>
        <w:tab/>
      </w:r>
      <w:r w:rsidR="00EE1AB2" w:rsidRPr="00EE1AB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E1AB2">
        <w:rPr>
          <w:rFonts w:ascii="Arial" w:hAnsi="Arial" w:cs="Arial"/>
          <w:sz w:val="20"/>
        </w:rPr>
        <w:tab/>
      </w:r>
      <w:r w:rsidR="00EE1AB2" w:rsidRPr="00EE1AB2">
        <w:rPr>
          <w:rFonts w:ascii="Arial" w:hAnsi="Arial" w:cs="Arial"/>
          <w:sz w:val="20"/>
        </w:rPr>
        <w:tab/>
      </w:r>
      <w:r w:rsidR="00EE1AB2" w:rsidRPr="00EE1AB2">
        <w:rPr>
          <w:rFonts w:ascii="Arial" w:hAnsi="Arial" w:cs="Arial"/>
          <w:sz w:val="20"/>
        </w:rPr>
        <w:tab/>
      </w:r>
      <w:proofErr w:type="spellStart"/>
      <w:r w:rsidR="00EE1AB2" w:rsidRPr="00EE1AB2">
        <w:rPr>
          <w:rFonts w:ascii="Arial" w:hAnsi="Arial" w:cs="Arial"/>
          <w:sz w:val="20"/>
        </w:rPr>
        <w:t>Т.А.Борисенкова</w:t>
      </w:r>
      <w:proofErr w:type="spellEnd"/>
    </w:p>
    <w:p w:rsidR="00EE1AB2" w:rsidRP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P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Default="00EE1AB2" w:rsidP="00492D25">
      <w:pPr>
        <w:ind w:firstLine="397"/>
        <w:jc w:val="both"/>
        <w:rPr>
          <w:rFonts w:ascii="Arial" w:hAnsi="Arial" w:cs="Arial"/>
        </w:rPr>
      </w:pPr>
    </w:p>
    <w:p w:rsidR="00EE1AB2" w:rsidRPr="00C211B6" w:rsidRDefault="00EE1AB2" w:rsidP="00492D25">
      <w:pPr>
        <w:ind w:firstLine="397"/>
        <w:jc w:val="both"/>
        <w:rPr>
          <w:rFonts w:ascii="Arial" w:hAnsi="Arial" w:cs="Arial"/>
        </w:rPr>
      </w:pPr>
    </w:p>
    <w:sectPr w:rsidR="00EE1AB2" w:rsidRPr="00C211B6" w:rsidSect="00006F9E">
      <w:headerReference w:type="default" r:id="rId15"/>
      <w:footerReference w:type="even" r:id="rId16"/>
      <w:footerReference w:type="default" r:id="rId17"/>
      <w:pgSz w:w="11906" w:h="16838"/>
      <w:pgMar w:top="1701" w:right="1247" w:bottom="1701" w:left="102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86" w:rsidRDefault="00832986" w:rsidP="00850CD8">
      <w:r>
        <w:separator/>
      </w:r>
    </w:p>
  </w:endnote>
  <w:endnote w:type="continuationSeparator" w:id="0">
    <w:p w:rsidR="00832986" w:rsidRDefault="00832986" w:rsidP="0085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F7" w:rsidRPr="002D66F7" w:rsidRDefault="002D66F7">
    <w:pPr>
      <w:pStyle w:val="a9"/>
      <w:rPr>
        <w:rFonts w:ascii="Arial" w:hAnsi="Arial" w:cs="Arial"/>
        <w:lang w:val="en-US"/>
      </w:rPr>
    </w:pPr>
    <w:r w:rsidRPr="002D66F7">
      <w:rPr>
        <w:rFonts w:ascii="Arial" w:hAnsi="Arial" w:cs="Arial"/>
        <w:lang w:val="en-US"/>
      </w:rPr>
      <w:t>IV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F7" w:rsidRPr="002D66F7" w:rsidRDefault="002D66F7" w:rsidP="002D66F7">
    <w:pPr>
      <w:pStyle w:val="a9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F7" w:rsidRPr="002D66F7" w:rsidRDefault="002D66F7">
    <w:pPr>
      <w:pStyle w:val="a9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6D" w:rsidRPr="00C8206D" w:rsidRDefault="00C8206D" w:rsidP="002D66F7">
    <w:pPr>
      <w:pStyle w:val="a9"/>
      <w:jc w:val="right"/>
      <w:rPr>
        <w:rFonts w:ascii="Arial" w:hAnsi="Arial" w:cs="Arial"/>
        <w:lang w:val="en-US"/>
      </w:rPr>
    </w:pPr>
    <w:r w:rsidRPr="00C8206D">
      <w:rPr>
        <w:rFonts w:ascii="Arial" w:hAnsi="Arial" w:cs="Arial"/>
        <w:lang w:val="en-US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6D" w:rsidRPr="002D66F7" w:rsidRDefault="00C8206D">
    <w:pPr>
      <w:pStyle w:val="a9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IV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75053995"/>
      <w:docPartObj>
        <w:docPartGallery w:val="Page Numbers (Bottom of Page)"/>
        <w:docPartUnique/>
      </w:docPartObj>
    </w:sdtPr>
    <w:sdtEndPr/>
    <w:sdtContent>
      <w:p w:rsidR="00006F9E" w:rsidRPr="00006F9E" w:rsidRDefault="00006F9E" w:rsidP="00006F9E">
        <w:pPr>
          <w:pStyle w:val="a9"/>
          <w:rPr>
            <w:rFonts w:ascii="Arial" w:hAnsi="Arial" w:cs="Arial"/>
          </w:rPr>
        </w:pPr>
        <w:r w:rsidRPr="00006F9E">
          <w:rPr>
            <w:rFonts w:ascii="Arial" w:hAnsi="Arial" w:cs="Arial"/>
          </w:rPr>
          <w:fldChar w:fldCharType="begin"/>
        </w:r>
        <w:r w:rsidRPr="00006F9E">
          <w:rPr>
            <w:rFonts w:ascii="Arial" w:hAnsi="Arial" w:cs="Arial"/>
          </w:rPr>
          <w:instrText>PAGE   \* MERGEFORMAT</w:instrText>
        </w:r>
        <w:r w:rsidRPr="00006F9E">
          <w:rPr>
            <w:rFonts w:ascii="Arial" w:hAnsi="Arial" w:cs="Arial"/>
          </w:rPr>
          <w:fldChar w:fldCharType="separate"/>
        </w:r>
        <w:r w:rsidR="008273A8">
          <w:rPr>
            <w:rFonts w:ascii="Arial" w:hAnsi="Arial" w:cs="Arial"/>
            <w:noProof/>
          </w:rPr>
          <w:t>10</w:t>
        </w:r>
        <w:r w:rsidRPr="00006F9E">
          <w:rPr>
            <w:rFonts w:ascii="Arial" w:hAnsi="Arial" w:cs="Arial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2816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8206D" w:rsidRPr="00C8206D" w:rsidRDefault="00C8206D" w:rsidP="00006F9E">
        <w:pPr>
          <w:pStyle w:val="a9"/>
          <w:jc w:val="right"/>
          <w:rPr>
            <w:rFonts w:ascii="Arial" w:hAnsi="Arial" w:cs="Arial"/>
          </w:rPr>
        </w:pPr>
        <w:r w:rsidRPr="00C8206D">
          <w:rPr>
            <w:rFonts w:ascii="Arial" w:hAnsi="Arial" w:cs="Arial"/>
          </w:rPr>
          <w:fldChar w:fldCharType="begin"/>
        </w:r>
        <w:r w:rsidRPr="00C8206D">
          <w:rPr>
            <w:rFonts w:ascii="Arial" w:hAnsi="Arial" w:cs="Arial"/>
          </w:rPr>
          <w:instrText>PAGE   \* MERGEFORMAT</w:instrText>
        </w:r>
        <w:r w:rsidRPr="00C8206D">
          <w:rPr>
            <w:rFonts w:ascii="Arial" w:hAnsi="Arial" w:cs="Arial"/>
          </w:rPr>
          <w:fldChar w:fldCharType="separate"/>
        </w:r>
        <w:r w:rsidR="008273A8">
          <w:rPr>
            <w:rFonts w:ascii="Arial" w:hAnsi="Arial" w:cs="Arial"/>
            <w:noProof/>
          </w:rPr>
          <w:t>7</w:t>
        </w:r>
        <w:r w:rsidRPr="00C8206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86" w:rsidRDefault="00832986" w:rsidP="00850CD8">
      <w:r>
        <w:separator/>
      </w:r>
    </w:p>
  </w:footnote>
  <w:footnote w:type="continuationSeparator" w:id="0">
    <w:p w:rsidR="00832986" w:rsidRDefault="00832986" w:rsidP="0085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8C" w:rsidRPr="00850CD8" w:rsidRDefault="0042298C" w:rsidP="0012780C">
    <w:pPr>
      <w:pStyle w:val="a7"/>
      <w:rPr>
        <w:rFonts w:ascii="Arial" w:hAnsi="Arial" w:cs="Arial"/>
        <w:b/>
      </w:rPr>
    </w:pPr>
    <w:r w:rsidRPr="00B14E50">
      <w:rPr>
        <w:rFonts w:ascii="Arial" w:hAnsi="Arial" w:cs="Arial"/>
        <w:b/>
      </w:rPr>
      <w:t xml:space="preserve">ГОСТ </w:t>
    </w:r>
    <w:r w:rsidRPr="00B14E50">
      <w:rPr>
        <w:rFonts w:ascii="Arial" w:hAnsi="Arial" w:cs="Arial"/>
        <w:b/>
        <w:lang w:val="en-US"/>
      </w:rPr>
      <w:t>ISO</w:t>
    </w:r>
    <w:r w:rsidRPr="00850CD8">
      <w:rPr>
        <w:rFonts w:ascii="Arial" w:hAnsi="Arial" w:cs="Arial"/>
        <w:b/>
      </w:rPr>
      <w:t>/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850CD8">
      <w:rPr>
        <w:rFonts w:ascii="Arial" w:hAnsi="Arial" w:cs="Arial"/>
        <w:b/>
      </w:rPr>
      <w:t>17030</w:t>
    </w:r>
  </w:p>
  <w:p w:rsidR="0042298C" w:rsidRDefault="0042298C">
    <w:pPr>
      <w:pStyle w:val="a7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BY</w:t>
    </w:r>
    <w:r>
      <w:rPr>
        <w:rFonts w:ascii="Arial" w:hAnsi="Arial" w:cs="Arial"/>
        <w:i/>
      </w:rPr>
      <w:t>, первая</w:t>
    </w:r>
    <w:r w:rsidRPr="00850CD8">
      <w:rPr>
        <w:rFonts w:ascii="Arial" w:hAnsi="Arial" w:cs="Arial"/>
        <w:i/>
      </w:rPr>
      <w:t xml:space="preserve"> редакция</w:t>
    </w:r>
    <w:r w:rsidRPr="00850CD8">
      <w:rPr>
        <w:rFonts w:ascii="Arial" w:hAnsi="Arial" w:cs="Arial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8C" w:rsidRPr="00850CD8" w:rsidRDefault="0042298C" w:rsidP="0012780C">
    <w:pPr>
      <w:pStyle w:val="a7"/>
      <w:rPr>
        <w:rFonts w:ascii="Arial" w:hAnsi="Arial" w:cs="Arial"/>
        <w:b/>
      </w:rPr>
    </w:pPr>
    <w:r w:rsidRPr="00B14E50">
      <w:rPr>
        <w:rFonts w:ascii="Arial" w:hAnsi="Arial" w:cs="Arial"/>
        <w:b/>
      </w:rPr>
      <w:t xml:space="preserve">ГОСТ </w:t>
    </w:r>
    <w:r w:rsidRPr="00B14E50">
      <w:rPr>
        <w:rFonts w:ascii="Arial" w:hAnsi="Arial" w:cs="Arial"/>
        <w:b/>
        <w:lang w:val="en-US"/>
      </w:rPr>
      <w:t>ISO</w:t>
    </w:r>
    <w:r w:rsidRPr="00850CD8">
      <w:rPr>
        <w:rFonts w:ascii="Arial" w:hAnsi="Arial" w:cs="Arial"/>
        <w:b/>
      </w:rPr>
      <w:t>/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850CD8">
      <w:rPr>
        <w:rFonts w:ascii="Arial" w:hAnsi="Arial" w:cs="Arial"/>
        <w:b/>
      </w:rPr>
      <w:t>17030</w:t>
    </w:r>
  </w:p>
  <w:p w:rsidR="0042298C" w:rsidRDefault="0042298C">
    <w:pPr>
      <w:pStyle w:val="a7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BY</w:t>
    </w:r>
    <w:r w:rsidR="00DE1C44">
      <w:rPr>
        <w:rFonts w:ascii="Arial" w:hAnsi="Arial" w:cs="Arial"/>
        <w:i/>
      </w:rPr>
      <w:t>, окончательн</w:t>
    </w:r>
    <w:r>
      <w:rPr>
        <w:rFonts w:ascii="Arial" w:hAnsi="Arial" w:cs="Arial"/>
        <w:i/>
      </w:rPr>
      <w:t>ая</w:t>
    </w:r>
    <w:r w:rsidRPr="00850CD8">
      <w:rPr>
        <w:rFonts w:ascii="Arial" w:hAnsi="Arial" w:cs="Arial"/>
        <w:i/>
      </w:rPr>
      <w:t xml:space="preserve"> редакция</w:t>
    </w:r>
    <w:r w:rsidRPr="00850CD8">
      <w:rPr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8C" w:rsidRPr="00850CD8" w:rsidRDefault="0042298C" w:rsidP="00EF027B">
    <w:pPr>
      <w:pStyle w:val="a7"/>
      <w:jc w:val="right"/>
      <w:rPr>
        <w:rFonts w:ascii="Arial" w:hAnsi="Arial" w:cs="Arial"/>
        <w:b/>
      </w:rPr>
    </w:pPr>
    <w:r w:rsidRPr="00B14E50">
      <w:rPr>
        <w:rFonts w:ascii="Arial" w:hAnsi="Arial" w:cs="Arial"/>
        <w:b/>
      </w:rPr>
      <w:t xml:space="preserve">ГОСТ </w:t>
    </w:r>
    <w:r w:rsidRPr="00B14E50">
      <w:rPr>
        <w:rFonts w:ascii="Arial" w:hAnsi="Arial" w:cs="Arial"/>
        <w:b/>
        <w:lang w:val="en-US"/>
      </w:rPr>
      <w:t>ISO</w:t>
    </w:r>
    <w:r w:rsidRPr="00850CD8">
      <w:rPr>
        <w:rFonts w:ascii="Arial" w:hAnsi="Arial" w:cs="Arial"/>
        <w:b/>
      </w:rPr>
      <w:t>/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850CD8">
      <w:rPr>
        <w:rFonts w:ascii="Arial" w:hAnsi="Arial" w:cs="Arial"/>
        <w:b/>
      </w:rPr>
      <w:t>17030</w:t>
    </w:r>
  </w:p>
  <w:p w:rsidR="0042298C" w:rsidRDefault="0042298C" w:rsidP="00EF027B">
    <w:pPr>
      <w:pStyle w:val="a7"/>
      <w:jc w:val="right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BY</w:t>
    </w:r>
    <w:r w:rsidR="00DE1C44">
      <w:rPr>
        <w:rFonts w:ascii="Arial" w:hAnsi="Arial" w:cs="Arial"/>
        <w:i/>
      </w:rPr>
      <w:t>, окончательная</w:t>
    </w:r>
    <w:r w:rsidRPr="00850CD8">
      <w:rPr>
        <w:rFonts w:ascii="Arial" w:hAnsi="Arial" w:cs="Arial"/>
        <w:i/>
      </w:rPr>
      <w:t xml:space="preserve"> редакция</w:t>
    </w:r>
    <w:r w:rsidRPr="00850CD8">
      <w:rPr>
        <w:rFonts w:ascii="Arial" w:hAnsi="Arial" w:cs="Arial"/>
      </w:rPr>
      <w:t>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8C" w:rsidRPr="00850CD8" w:rsidRDefault="0042298C" w:rsidP="0012780C">
    <w:pPr>
      <w:pStyle w:val="a7"/>
      <w:jc w:val="right"/>
      <w:rPr>
        <w:rFonts w:ascii="Arial" w:hAnsi="Arial" w:cs="Arial"/>
        <w:b/>
      </w:rPr>
    </w:pPr>
    <w:r w:rsidRPr="00B14E50">
      <w:rPr>
        <w:rFonts w:ascii="Arial" w:hAnsi="Arial" w:cs="Arial"/>
        <w:b/>
      </w:rPr>
      <w:t xml:space="preserve">ГОСТ </w:t>
    </w:r>
    <w:r w:rsidRPr="00B14E50">
      <w:rPr>
        <w:rFonts w:ascii="Arial" w:hAnsi="Arial" w:cs="Arial"/>
        <w:b/>
        <w:lang w:val="en-US"/>
      </w:rPr>
      <w:t>ISO</w:t>
    </w:r>
    <w:r w:rsidRPr="00850CD8">
      <w:rPr>
        <w:rFonts w:ascii="Arial" w:hAnsi="Arial" w:cs="Arial"/>
        <w:b/>
      </w:rPr>
      <w:t>/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</w:t>
    </w:r>
    <w:r w:rsidRPr="00850CD8">
      <w:rPr>
        <w:rFonts w:ascii="Arial" w:hAnsi="Arial" w:cs="Arial"/>
        <w:b/>
      </w:rPr>
      <w:t>17030</w:t>
    </w:r>
  </w:p>
  <w:p w:rsidR="0042298C" w:rsidRDefault="0042298C" w:rsidP="0012780C">
    <w:pPr>
      <w:pStyle w:val="a7"/>
      <w:jc w:val="right"/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BY</w:t>
    </w:r>
    <w:r w:rsidR="00DE1C44">
      <w:rPr>
        <w:rFonts w:ascii="Arial" w:hAnsi="Arial" w:cs="Arial"/>
        <w:i/>
      </w:rPr>
      <w:t>, окончательная</w:t>
    </w:r>
    <w:r w:rsidRPr="00850CD8">
      <w:rPr>
        <w:rFonts w:ascii="Arial" w:hAnsi="Arial" w:cs="Arial"/>
        <w:i/>
      </w:rPr>
      <w:t xml:space="preserve"> редакция</w:t>
    </w:r>
    <w:r w:rsidRPr="00850CD8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4D"/>
    <w:rsid w:val="00006F9E"/>
    <w:rsid w:val="0001141A"/>
    <w:rsid w:val="000117CA"/>
    <w:rsid w:val="00012BBD"/>
    <w:rsid w:val="0003073D"/>
    <w:rsid w:val="00040758"/>
    <w:rsid w:val="00043AEE"/>
    <w:rsid w:val="000522F9"/>
    <w:rsid w:val="0006229E"/>
    <w:rsid w:val="0006349A"/>
    <w:rsid w:val="000855E0"/>
    <w:rsid w:val="00092A7E"/>
    <w:rsid w:val="000956C9"/>
    <w:rsid w:val="000A429F"/>
    <w:rsid w:val="000E0B56"/>
    <w:rsid w:val="000F19AD"/>
    <w:rsid w:val="0010198B"/>
    <w:rsid w:val="001041F2"/>
    <w:rsid w:val="00121D0E"/>
    <w:rsid w:val="0012780C"/>
    <w:rsid w:val="00130582"/>
    <w:rsid w:val="00135A12"/>
    <w:rsid w:val="00136219"/>
    <w:rsid w:val="0015170C"/>
    <w:rsid w:val="00152446"/>
    <w:rsid w:val="00180588"/>
    <w:rsid w:val="001857AB"/>
    <w:rsid w:val="001A6B15"/>
    <w:rsid w:val="001B6F17"/>
    <w:rsid w:val="001D519A"/>
    <w:rsid w:val="001D57E5"/>
    <w:rsid w:val="001F44D7"/>
    <w:rsid w:val="00201D20"/>
    <w:rsid w:val="00202277"/>
    <w:rsid w:val="0020551A"/>
    <w:rsid w:val="00205EA2"/>
    <w:rsid w:val="0021084D"/>
    <w:rsid w:val="0021222D"/>
    <w:rsid w:val="00237186"/>
    <w:rsid w:val="00237593"/>
    <w:rsid w:val="00237F50"/>
    <w:rsid w:val="002410BD"/>
    <w:rsid w:val="00244F5A"/>
    <w:rsid w:val="00251A8A"/>
    <w:rsid w:val="00256B85"/>
    <w:rsid w:val="002600E2"/>
    <w:rsid w:val="00290025"/>
    <w:rsid w:val="002D66F7"/>
    <w:rsid w:val="002E2A3A"/>
    <w:rsid w:val="002E3140"/>
    <w:rsid w:val="00310B89"/>
    <w:rsid w:val="00311711"/>
    <w:rsid w:val="003208E8"/>
    <w:rsid w:val="0034101B"/>
    <w:rsid w:val="0035290A"/>
    <w:rsid w:val="00356184"/>
    <w:rsid w:val="00392616"/>
    <w:rsid w:val="003C7554"/>
    <w:rsid w:val="003E539E"/>
    <w:rsid w:val="003F2B06"/>
    <w:rsid w:val="00401AB4"/>
    <w:rsid w:val="0040747C"/>
    <w:rsid w:val="00414F7F"/>
    <w:rsid w:val="0042298C"/>
    <w:rsid w:val="00431E34"/>
    <w:rsid w:val="00436316"/>
    <w:rsid w:val="00437DED"/>
    <w:rsid w:val="00444FB6"/>
    <w:rsid w:val="0046096E"/>
    <w:rsid w:val="00460E80"/>
    <w:rsid w:val="00465CE0"/>
    <w:rsid w:val="00483E90"/>
    <w:rsid w:val="00485A9F"/>
    <w:rsid w:val="00487BE3"/>
    <w:rsid w:val="00490ECB"/>
    <w:rsid w:val="00492D25"/>
    <w:rsid w:val="00493338"/>
    <w:rsid w:val="004A203B"/>
    <w:rsid w:val="004B60AA"/>
    <w:rsid w:val="004C1FC7"/>
    <w:rsid w:val="004C2783"/>
    <w:rsid w:val="004C3F00"/>
    <w:rsid w:val="004D195C"/>
    <w:rsid w:val="004E3A5F"/>
    <w:rsid w:val="004F3C57"/>
    <w:rsid w:val="004F6E7B"/>
    <w:rsid w:val="00504B5E"/>
    <w:rsid w:val="00512B84"/>
    <w:rsid w:val="00530AED"/>
    <w:rsid w:val="00531C72"/>
    <w:rsid w:val="00532507"/>
    <w:rsid w:val="005332E2"/>
    <w:rsid w:val="0054611B"/>
    <w:rsid w:val="005528BC"/>
    <w:rsid w:val="00553548"/>
    <w:rsid w:val="005644A1"/>
    <w:rsid w:val="00577C5E"/>
    <w:rsid w:val="005B6B67"/>
    <w:rsid w:val="005B6DEE"/>
    <w:rsid w:val="005C60C6"/>
    <w:rsid w:val="005D7A03"/>
    <w:rsid w:val="005E4C42"/>
    <w:rsid w:val="005F07F2"/>
    <w:rsid w:val="005F1BF4"/>
    <w:rsid w:val="006141E6"/>
    <w:rsid w:val="00614E00"/>
    <w:rsid w:val="00625745"/>
    <w:rsid w:val="0065768D"/>
    <w:rsid w:val="00661608"/>
    <w:rsid w:val="006714A8"/>
    <w:rsid w:val="00673E0E"/>
    <w:rsid w:val="00674921"/>
    <w:rsid w:val="006769D1"/>
    <w:rsid w:val="006829B4"/>
    <w:rsid w:val="00684528"/>
    <w:rsid w:val="0069263F"/>
    <w:rsid w:val="006A2F27"/>
    <w:rsid w:val="006C7FCB"/>
    <w:rsid w:val="006D0DB0"/>
    <w:rsid w:val="007132D4"/>
    <w:rsid w:val="007136B6"/>
    <w:rsid w:val="00715FF3"/>
    <w:rsid w:val="007340ED"/>
    <w:rsid w:val="007370E5"/>
    <w:rsid w:val="00776FB0"/>
    <w:rsid w:val="00795CAC"/>
    <w:rsid w:val="00797B49"/>
    <w:rsid w:val="007A203B"/>
    <w:rsid w:val="007C23B8"/>
    <w:rsid w:val="007C484D"/>
    <w:rsid w:val="007E2300"/>
    <w:rsid w:val="007E67FA"/>
    <w:rsid w:val="007F4AEE"/>
    <w:rsid w:val="008006DE"/>
    <w:rsid w:val="00805C16"/>
    <w:rsid w:val="008272A5"/>
    <w:rsid w:val="008273A8"/>
    <w:rsid w:val="00832986"/>
    <w:rsid w:val="00834C94"/>
    <w:rsid w:val="00837F9B"/>
    <w:rsid w:val="00850CD8"/>
    <w:rsid w:val="008614C6"/>
    <w:rsid w:val="00862433"/>
    <w:rsid w:val="0086433D"/>
    <w:rsid w:val="008A1DBC"/>
    <w:rsid w:val="008B45C2"/>
    <w:rsid w:val="008B52EC"/>
    <w:rsid w:val="008C1D18"/>
    <w:rsid w:val="008C3C31"/>
    <w:rsid w:val="008C4603"/>
    <w:rsid w:val="008D7141"/>
    <w:rsid w:val="00902AA8"/>
    <w:rsid w:val="00906B75"/>
    <w:rsid w:val="00916E3F"/>
    <w:rsid w:val="00926E37"/>
    <w:rsid w:val="0095724D"/>
    <w:rsid w:val="0096465D"/>
    <w:rsid w:val="00964696"/>
    <w:rsid w:val="00975D5B"/>
    <w:rsid w:val="00990764"/>
    <w:rsid w:val="009A0196"/>
    <w:rsid w:val="009A6838"/>
    <w:rsid w:val="009B019C"/>
    <w:rsid w:val="009C0BB4"/>
    <w:rsid w:val="009D26D0"/>
    <w:rsid w:val="009D4039"/>
    <w:rsid w:val="009D6B93"/>
    <w:rsid w:val="009E6729"/>
    <w:rsid w:val="009F1787"/>
    <w:rsid w:val="00A00FC9"/>
    <w:rsid w:val="00A015E0"/>
    <w:rsid w:val="00A1229D"/>
    <w:rsid w:val="00A20C70"/>
    <w:rsid w:val="00A3523F"/>
    <w:rsid w:val="00A370B6"/>
    <w:rsid w:val="00A62FE7"/>
    <w:rsid w:val="00A643F1"/>
    <w:rsid w:val="00A8752D"/>
    <w:rsid w:val="00A97DC0"/>
    <w:rsid w:val="00AB1483"/>
    <w:rsid w:val="00AC3DB2"/>
    <w:rsid w:val="00AD29C9"/>
    <w:rsid w:val="00AE0CB4"/>
    <w:rsid w:val="00AE1B5D"/>
    <w:rsid w:val="00B12EE1"/>
    <w:rsid w:val="00B52E00"/>
    <w:rsid w:val="00B57744"/>
    <w:rsid w:val="00B73101"/>
    <w:rsid w:val="00B734FE"/>
    <w:rsid w:val="00B9409D"/>
    <w:rsid w:val="00BA5048"/>
    <w:rsid w:val="00BB79F8"/>
    <w:rsid w:val="00BD7E9B"/>
    <w:rsid w:val="00BE7C9C"/>
    <w:rsid w:val="00BF2C72"/>
    <w:rsid w:val="00BF2F37"/>
    <w:rsid w:val="00C211B6"/>
    <w:rsid w:val="00C27C00"/>
    <w:rsid w:val="00C31670"/>
    <w:rsid w:val="00C33AEB"/>
    <w:rsid w:val="00C671B3"/>
    <w:rsid w:val="00C8206D"/>
    <w:rsid w:val="00C82E53"/>
    <w:rsid w:val="00CA12D7"/>
    <w:rsid w:val="00CA418D"/>
    <w:rsid w:val="00CA6957"/>
    <w:rsid w:val="00CC5446"/>
    <w:rsid w:val="00CC6EFD"/>
    <w:rsid w:val="00CE2F59"/>
    <w:rsid w:val="00CE5EC5"/>
    <w:rsid w:val="00CF26DB"/>
    <w:rsid w:val="00CF28E7"/>
    <w:rsid w:val="00D03BB3"/>
    <w:rsid w:val="00D10C69"/>
    <w:rsid w:val="00D16BE4"/>
    <w:rsid w:val="00D16DC9"/>
    <w:rsid w:val="00D20891"/>
    <w:rsid w:val="00D22AE4"/>
    <w:rsid w:val="00D275F8"/>
    <w:rsid w:val="00D27B6B"/>
    <w:rsid w:val="00D40721"/>
    <w:rsid w:val="00D540CA"/>
    <w:rsid w:val="00D6719E"/>
    <w:rsid w:val="00D72697"/>
    <w:rsid w:val="00D81C40"/>
    <w:rsid w:val="00DB1375"/>
    <w:rsid w:val="00DC0AEE"/>
    <w:rsid w:val="00DD320D"/>
    <w:rsid w:val="00DE1C44"/>
    <w:rsid w:val="00DE312D"/>
    <w:rsid w:val="00DE696E"/>
    <w:rsid w:val="00DF7D30"/>
    <w:rsid w:val="00E244CF"/>
    <w:rsid w:val="00E37605"/>
    <w:rsid w:val="00E44D9B"/>
    <w:rsid w:val="00E56C36"/>
    <w:rsid w:val="00E6491E"/>
    <w:rsid w:val="00E74B9F"/>
    <w:rsid w:val="00E76388"/>
    <w:rsid w:val="00E80D05"/>
    <w:rsid w:val="00E83AFA"/>
    <w:rsid w:val="00E93D15"/>
    <w:rsid w:val="00E961C1"/>
    <w:rsid w:val="00EA2ECB"/>
    <w:rsid w:val="00EB2459"/>
    <w:rsid w:val="00EC2602"/>
    <w:rsid w:val="00ED5263"/>
    <w:rsid w:val="00EE1AB2"/>
    <w:rsid w:val="00EE1CFB"/>
    <w:rsid w:val="00EE7FA9"/>
    <w:rsid w:val="00EF027B"/>
    <w:rsid w:val="00EF2DD7"/>
    <w:rsid w:val="00EF48AD"/>
    <w:rsid w:val="00F00A3D"/>
    <w:rsid w:val="00F012A7"/>
    <w:rsid w:val="00F113D5"/>
    <w:rsid w:val="00F16E92"/>
    <w:rsid w:val="00F21F91"/>
    <w:rsid w:val="00F471B3"/>
    <w:rsid w:val="00F57146"/>
    <w:rsid w:val="00F6179A"/>
    <w:rsid w:val="00F71F25"/>
    <w:rsid w:val="00F727A2"/>
    <w:rsid w:val="00FB33B3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098AD-EE69-4AFA-9EFF-DC25335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D7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БЛОЖКА5"/>
    <w:basedOn w:val="2"/>
    <w:rsid w:val="0021084D"/>
    <w:pPr>
      <w:keepLines w:val="0"/>
      <w:spacing w:before="960"/>
      <w:outlineLvl w:val="9"/>
    </w:pPr>
    <w:rPr>
      <w:rFonts w:ascii="Arial" w:eastAsia="Times New Roman" w:hAnsi="Arial" w:cs="Times New Roman"/>
      <w:b/>
      <w:bCs/>
      <w:color w:val="auto"/>
      <w:sz w:val="24"/>
      <w:szCs w:val="24"/>
    </w:rPr>
  </w:style>
  <w:style w:type="paragraph" w:customStyle="1" w:styleId="a3">
    <w:name w:val="ГОСТ_Титул_Обозначение"/>
    <w:aliases w:val="ТЛ_ОБЗ,СТБ_Титул_Обозначение"/>
    <w:basedOn w:val="a"/>
    <w:rsid w:val="0021084D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8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4">
    <w:name w:val="ГОСТ_Таблица_Голова"/>
    <w:aliases w:val="ТБЛ_Г,ТБЛГ,СТБ_Таблица_Голова"/>
    <w:rsid w:val="00492D25"/>
    <w:pPr>
      <w:keepNext/>
      <w:spacing w:before="40" w:after="40"/>
      <w:ind w:left="57" w:right="57" w:firstLine="0"/>
      <w:jc w:val="center"/>
    </w:pPr>
    <w:rPr>
      <w:rFonts w:ascii="Arial" w:eastAsia="Calibri" w:hAnsi="Arial" w:cs="Arial"/>
      <w:sz w:val="18"/>
      <w:szCs w:val="20"/>
    </w:rPr>
  </w:style>
  <w:style w:type="paragraph" w:customStyle="1" w:styleId="a5">
    <w:name w:val="ГОСТ_Таблица_Лево"/>
    <w:aliases w:val="ТБЛ_Л,ТБЛЛ,СТБ_Таблица_Лево"/>
    <w:rsid w:val="00492D25"/>
    <w:pPr>
      <w:ind w:left="57" w:right="57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a6">
    <w:name w:val="ГОСТ_Таблица_Центр"/>
    <w:aliases w:val="ТБЛ_Ц,СТБ_Таблица_Центр"/>
    <w:rsid w:val="00492D25"/>
    <w:pPr>
      <w:ind w:left="57" w:right="57" w:firstLine="0"/>
      <w:jc w:val="center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850C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50CD8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50C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0CD8"/>
    <w:rPr>
      <w:rFonts w:eastAsia="Times New Roman"/>
      <w:sz w:val="20"/>
      <w:szCs w:val="20"/>
      <w:lang w:eastAsia="ru-RU"/>
    </w:rPr>
  </w:style>
  <w:style w:type="character" w:customStyle="1" w:styleId="ab">
    <w:name w:val="ГОСТ_Обозначение_Проект"/>
    <w:aliases w:val="Обз_П"/>
    <w:rsid w:val="00850CD8"/>
    <w:rPr>
      <w:b/>
      <w:i/>
      <w:sz w:val="20"/>
    </w:rPr>
  </w:style>
  <w:style w:type="table" w:styleId="ac">
    <w:name w:val="Table Grid"/>
    <w:basedOn w:val="a1"/>
    <w:uiPriority w:val="39"/>
    <w:rsid w:val="00C2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8752D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E1AB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1AB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caption"/>
    <w:basedOn w:val="a"/>
    <w:qFormat/>
    <w:rsid w:val="00EE1AB2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t.borisenkova</dc:creator>
  <cp:keywords/>
  <dc:description/>
  <cp:lastModifiedBy>t.borisenkova</cp:lastModifiedBy>
  <cp:revision>32</cp:revision>
  <cp:lastPrinted>2023-04-19T11:11:00Z</cp:lastPrinted>
  <dcterms:created xsi:type="dcterms:W3CDTF">2023-04-19T06:57:00Z</dcterms:created>
  <dcterms:modified xsi:type="dcterms:W3CDTF">2023-06-06T12:50:00Z</dcterms:modified>
</cp:coreProperties>
</file>