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CellMar>
          <w:left w:w="0" w:type="dxa"/>
          <w:right w:w="0" w:type="dxa"/>
        </w:tblCellMar>
        <w:tblLook w:val="04A0" w:firstRow="1" w:lastRow="0" w:firstColumn="1" w:lastColumn="0" w:noHBand="0" w:noVBand="1"/>
      </w:tblPr>
      <w:tblGrid>
        <w:gridCol w:w="9639"/>
      </w:tblGrid>
      <w:tr w:rsidR="0072709E" w:rsidRPr="0072709E" w14:paraId="6EAE937D" w14:textId="77777777" w:rsidTr="009D7AA0">
        <w:trPr>
          <w:cantSplit/>
          <w:trHeight w:val="13754"/>
        </w:trPr>
        <w:tc>
          <w:tcPr>
            <w:tcW w:w="0" w:type="auto"/>
          </w:tcPr>
          <w:tbl>
            <w:tblPr>
              <w:tblW w:w="9710" w:type="dxa"/>
              <w:jc w:val="center"/>
              <w:tblBorders>
                <w:top w:val="single" w:sz="12" w:space="0" w:color="auto"/>
                <w:bottom w:val="single" w:sz="12" w:space="0" w:color="auto"/>
              </w:tblBorders>
              <w:tblCellMar>
                <w:left w:w="0" w:type="dxa"/>
                <w:right w:w="0" w:type="dxa"/>
              </w:tblCellMar>
              <w:tblLook w:val="04A0" w:firstRow="1" w:lastRow="0" w:firstColumn="1" w:lastColumn="0" w:noHBand="0" w:noVBand="1"/>
            </w:tblPr>
            <w:tblGrid>
              <w:gridCol w:w="2552"/>
              <w:gridCol w:w="4819"/>
              <w:gridCol w:w="2339"/>
            </w:tblGrid>
            <w:tr w:rsidR="0072709E" w:rsidRPr="005A5A2B" w14:paraId="35362D1C" w14:textId="77777777" w:rsidTr="007532C0">
              <w:trPr>
                <w:cantSplit/>
                <w:jc w:val="center"/>
              </w:trPr>
              <w:tc>
                <w:tcPr>
                  <w:tcW w:w="9710" w:type="dxa"/>
                  <w:gridSpan w:val="3"/>
                  <w:tcBorders>
                    <w:top w:val="single" w:sz="24" w:space="0" w:color="auto"/>
                    <w:bottom w:val="single" w:sz="24" w:space="0" w:color="auto"/>
                  </w:tcBorders>
                  <w:vAlign w:val="center"/>
                </w:tcPr>
                <w:p w14:paraId="65E61419" w14:textId="77777777" w:rsidR="008C2253" w:rsidRPr="0072709E" w:rsidRDefault="00CF4CEB" w:rsidP="00701203">
                  <w:pPr>
                    <w:widowControl w:val="0"/>
                    <w:suppressAutoHyphens/>
                    <w:spacing w:before="100" w:after="100"/>
                    <w:jc w:val="center"/>
                    <w:rPr>
                      <w:b/>
                      <w:sz w:val="22"/>
                      <w:szCs w:val="22"/>
                    </w:rPr>
                  </w:pPr>
                  <w:r w:rsidRPr="0072709E">
                    <w:rPr>
                      <w:b/>
                      <w:noProof/>
                      <w:sz w:val="22"/>
                      <w:szCs w:val="22"/>
                    </w:rPr>
                    <w:t>ЕВРАЗИЙСКИЙ СОВЕТ ПО СТАНДАРТИЗАЦИИ, МЕТРОЛОГИИ И СЕРТИФИКАЦИИ</w:t>
                  </w:r>
                  <w:r w:rsidRPr="0072709E">
                    <w:rPr>
                      <w:b/>
                      <w:noProof/>
                      <w:sz w:val="22"/>
                      <w:szCs w:val="22"/>
                    </w:rPr>
                    <w:br/>
                    <w:t>(ЕАСС)</w:t>
                  </w:r>
                </w:p>
                <w:p w14:paraId="469DF7BF" w14:textId="77777777" w:rsidR="008C2253" w:rsidRPr="0072709E" w:rsidRDefault="00CF4CEB" w:rsidP="00701203">
                  <w:pPr>
                    <w:widowControl w:val="0"/>
                    <w:suppressAutoHyphens/>
                    <w:spacing w:before="100" w:after="100"/>
                    <w:jc w:val="center"/>
                    <w:rPr>
                      <w:b/>
                      <w:lang w:val="en-US"/>
                    </w:rPr>
                  </w:pPr>
                  <w:r w:rsidRPr="0072709E">
                    <w:rPr>
                      <w:b/>
                      <w:noProof/>
                      <w:sz w:val="22"/>
                      <w:szCs w:val="22"/>
                      <w:lang w:val="en-US"/>
                    </w:rPr>
                    <w:t>EURO-ASIAN COUNCIL FOR STANDARDIZATION, METROLOGY AND CERTIFICATION</w:t>
                  </w:r>
                  <w:r w:rsidRPr="0072709E">
                    <w:rPr>
                      <w:b/>
                      <w:noProof/>
                      <w:sz w:val="22"/>
                      <w:szCs w:val="22"/>
                      <w:lang w:val="en-US"/>
                    </w:rPr>
                    <w:br/>
                    <w:t>(EASC)</w:t>
                  </w:r>
                </w:p>
              </w:tc>
            </w:tr>
            <w:tr w:rsidR="0072709E" w:rsidRPr="0072709E" w14:paraId="26EAE65F" w14:textId="77777777" w:rsidTr="007532C0">
              <w:trPr>
                <w:cantSplit/>
                <w:jc w:val="center"/>
              </w:trPr>
              <w:tc>
                <w:tcPr>
                  <w:tcW w:w="2552" w:type="dxa"/>
                  <w:tcBorders>
                    <w:top w:val="single" w:sz="24" w:space="0" w:color="auto"/>
                    <w:bottom w:val="single" w:sz="24" w:space="0" w:color="auto"/>
                  </w:tcBorders>
                  <w:tcMar>
                    <w:top w:w="85" w:type="dxa"/>
                    <w:bottom w:w="85" w:type="dxa"/>
                  </w:tcMar>
                  <w:vAlign w:val="center"/>
                </w:tcPr>
                <w:p w14:paraId="7A6D5306" w14:textId="77777777" w:rsidR="008C2253" w:rsidRPr="0072709E" w:rsidRDefault="00FE0FC6" w:rsidP="00701203">
                  <w:pPr>
                    <w:jc w:val="center"/>
                    <w:rPr>
                      <w:noProof/>
                      <w:lang w:val="en-US" w:eastAsia="ru-RU"/>
                    </w:rPr>
                  </w:pPr>
                  <w:r w:rsidRPr="0072709E">
                    <w:rPr>
                      <w:noProof/>
                      <w:lang w:eastAsia="ru-RU"/>
                    </w:rPr>
                    <w:drawing>
                      <wp:inline distT="0" distB="0" distL="0" distR="0" wp14:anchorId="6203E660" wp14:editId="4AA9E756">
                        <wp:extent cx="1078230" cy="1078230"/>
                        <wp:effectExtent l="0" t="0" r="7620" b="7620"/>
                        <wp:docPr id="5" name="Рисунок 7" descr="ЕАСС_ч-б_5х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ЕАСС_ч-б_5х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4819" w:type="dxa"/>
                  <w:tcBorders>
                    <w:top w:val="single" w:sz="24" w:space="0" w:color="auto"/>
                    <w:bottom w:val="single" w:sz="24" w:space="0" w:color="auto"/>
                  </w:tcBorders>
                  <w:tcMar>
                    <w:top w:w="85" w:type="dxa"/>
                    <w:bottom w:w="85" w:type="dxa"/>
                  </w:tcMar>
                  <w:vAlign w:val="center"/>
                </w:tcPr>
                <w:p w14:paraId="4F1714CD" w14:textId="77777777" w:rsidR="008C2253" w:rsidRPr="0072709E" w:rsidRDefault="008C2253" w:rsidP="00701203">
                  <w:pPr>
                    <w:spacing w:before="100" w:after="100"/>
                    <w:jc w:val="center"/>
                    <w:rPr>
                      <w:b/>
                      <w:sz w:val="28"/>
                      <w:szCs w:val="28"/>
                    </w:rPr>
                  </w:pPr>
                  <w:r w:rsidRPr="0072709E">
                    <w:rPr>
                      <w:b/>
                      <w:sz w:val="28"/>
                      <w:szCs w:val="28"/>
                    </w:rPr>
                    <w:t>МЕЖГОСУДАРСТВЕННЫЙ СТАНДАРТ</w:t>
                  </w:r>
                </w:p>
              </w:tc>
              <w:tc>
                <w:tcPr>
                  <w:tcW w:w="2339" w:type="dxa"/>
                  <w:tcBorders>
                    <w:top w:val="single" w:sz="24" w:space="0" w:color="auto"/>
                    <w:bottom w:val="single" w:sz="24" w:space="0" w:color="auto"/>
                  </w:tcBorders>
                  <w:tcMar>
                    <w:top w:w="85" w:type="dxa"/>
                    <w:bottom w:w="85" w:type="dxa"/>
                  </w:tcMar>
                  <w:vAlign w:val="center"/>
                </w:tcPr>
                <w:p w14:paraId="4385CD9F" w14:textId="77777777" w:rsidR="007532C0" w:rsidRDefault="005E6007" w:rsidP="00D06502">
                  <w:pPr>
                    <w:spacing w:before="100" w:after="100"/>
                    <w:rPr>
                      <w:b/>
                      <w:sz w:val="32"/>
                      <w:szCs w:val="32"/>
                    </w:rPr>
                  </w:pPr>
                  <w:r w:rsidRPr="0072709E">
                    <w:rPr>
                      <w:b/>
                      <w:sz w:val="32"/>
                      <w:szCs w:val="32"/>
                    </w:rPr>
                    <w:t>ГОСТ</w:t>
                  </w:r>
                  <w:r w:rsidR="003F29CD" w:rsidRPr="0072709E">
                    <w:rPr>
                      <w:b/>
                      <w:sz w:val="32"/>
                      <w:szCs w:val="32"/>
                    </w:rPr>
                    <w:t xml:space="preserve"> </w:t>
                  </w:r>
                  <w:r w:rsidR="007532C0" w:rsidRPr="007532C0">
                    <w:rPr>
                      <w:b/>
                      <w:sz w:val="32"/>
                      <w:szCs w:val="32"/>
                    </w:rPr>
                    <w:t>ISO/IEC Guide 98-4</w:t>
                  </w:r>
                </w:p>
                <w:p w14:paraId="7F2E1BBC" w14:textId="6737299E" w:rsidR="008C2253" w:rsidRPr="0072709E" w:rsidRDefault="008C2253" w:rsidP="005E3CF0">
                  <w:pPr>
                    <w:spacing w:before="100" w:after="100"/>
                    <w:rPr>
                      <w:i/>
                    </w:rPr>
                  </w:pPr>
                  <w:r w:rsidRPr="0072709E">
                    <w:rPr>
                      <w:i/>
                      <w:sz w:val="22"/>
                      <w:szCs w:val="22"/>
                    </w:rPr>
                    <w:t xml:space="preserve">(проект, </w:t>
                  </w:r>
                  <w:r w:rsidRPr="0072709E">
                    <w:rPr>
                      <w:i/>
                      <w:sz w:val="22"/>
                      <w:szCs w:val="22"/>
                      <w:lang w:val="en-US"/>
                    </w:rPr>
                    <w:t>BY</w:t>
                  </w:r>
                  <w:r w:rsidRPr="0072709E">
                    <w:rPr>
                      <w:i/>
                      <w:sz w:val="22"/>
                      <w:szCs w:val="22"/>
                    </w:rPr>
                    <w:t xml:space="preserve">, </w:t>
                  </w:r>
                  <w:r w:rsidR="004A79CA" w:rsidRPr="0072709E">
                    <w:rPr>
                      <w:i/>
                      <w:sz w:val="22"/>
                      <w:szCs w:val="22"/>
                    </w:rPr>
                    <w:br/>
                  </w:r>
                  <w:r w:rsidR="005E3CF0">
                    <w:rPr>
                      <w:i/>
                      <w:sz w:val="22"/>
                      <w:szCs w:val="22"/>
                    </w:rPr>
                    <w:t>окончательная</w:t>
                  </w:r>
                  <w:r w:rsidR="000A3121" w:rsidRPr="0072709E">
                    <w:rPr>
                      <w:i/>
                      <w:sz w:val="22"/>
                      <w:szCs w:val="22"/>
                    </w:rPr>
                    <w:t xml:space="preserve"> </w:t>
                  </w:r>
                  <w:r w:rsidRPr="0072709E">
                    <w:rPr>
                      <w:i/>
                      <w:sz w:val="22"/>
                      <w:szCs w:val="22"/>
                    </w:rPr>
                    <w:t>редакция)</w:t>
                  </w:r>
                </w:p>
              </w:tc>
            </w:tr>
          </w:tbl>
          <w:p w14:paraId="1C9493B8" w14:textId="77777777" w:rsidR="008C2253" w:rsidRPr="0072709E" w:rsidRDefault="007532C0" w:rsidP="00D11603">
            <w:pPr>
              <w:spacing w:before="960" w:after="120"/>
              <w:jc w:val="center"/>
              <w:rPr>
                <w:rFonts w:eastAsia="Times New Roman"/>
                <w:b/>
                <w:sz w:val="36"/>
                <w:szCs w:val="36"/>
                <w:lang w:eastAsia="ru-RU"/>
              </w:rPr>
            </w:pPr>
            <w:r w:rsidRPr="007532C0">
              <w:rPr>
                <w:rFonts w:eastAsia="Times New Roman"/>
                <w:b/>
                <w:sz w:val="36"/>
                <w:szCs w:val="36"/>
                <w:lang w:eastAsia="ru-RU"/>
              </w:rPr>
              <w:t>НЕОПРЕДЕЛЕННОСТЬ ИЗМЕРЕНИЙ</w:t>
            </w:r>
          </w:p>
          <w:p w14:paraId="0AF3BF15" w14:textId="77777777" w:rsidR="00DD4797" w:rsidRPr="0072709E" w:rsidRDefault="007532C0" w:rsidP="00DD4797">
            <w:pPr>
              <w:jc w:val="center"/>
              <w:rPr>
                <w:rFonts w:eastAsia="Times New Roman"/>
                <w:b/>
                <w:sz w:val="32"/>
                <w:szCs w:val="32"/>
                <w:lang w:eastAsia="ru-RU"/>
              </w:rPr>
            </w:pPr>
            <w:r w:rsidRPr="007532C0">
              <w:rPr>
                <w:rFonts w:eastAsia="Times New Roman"/>
                <w:b/>
                <w:sz w:val="32"/>
                <w:szCs w:val="32"/>
                <w:lang w:eastAsia="ru-RU"/>
              </w:rPr>
              <w:t>Часть 4</w:t>
            </w:r>
          </w:p>
          <w:p w14:paraId="43F635D0" w14:textId="77777777" w:rsidR="007532C0" w:rsidRDefault="007532C0" w:rsidP="00DD4797">
            <w:pPr>
              <w:jc w:val="center"/>
              <w:rPr>
                <w:rFonts w:eastAsia="Times New Roman"/>
                <w:b/>
                <w:sz w:val="32"/>
                <w:szCs w:val="32"/>
                <w:lang w:eastAsia="ru-RU"/>
              </w:rPr>
            </w:pPr>
            <w:r w:rsidRPr="007532C0">
              <w:rPr>
                <w:rFonts w:eastAsia="Times New Roman"/>
                <w:b/>
                <w:sz w:val="32"/>
                <w:szCs w:val="32"/>
                <w:lang w:eastAsia="ru-RU"/>
              </w:rPr>
              <w:t xml:space="preserve">Роль неопределенности измерений при оценке </w:t>
            </w:r>
          </w:p>
          <w:p w14:paraId="577B3458" w14:textId="77777777" w:rsidR="00770648" w:rsidRPr="0072709E" w:rsidRDefault="007532C0" w:rsidP="00DD4797">
            <w:pPr>
              <w:jc w:val="center"/>
              <w:rPr>
                <w:rFonts w:eastAsia="Times New Roman"/>
                <w:b/>
                <w:sz w:val="32"/>
                <w:szCs w:val="32"/>
                <w:lang w:eastAsia="ru-RU"/>
              </w:rPr>
            </w:pPr>
            <w:r w:rsidRPr="007532C0">
              <w:rPr>
                <w:rFonts w:eastAsia="Times New Roman"/>
                <w:b/>
                <w:sz w:val="32"/>
                <w:szCs w:val="32"/>
                <w:lang w:eastAsia="ru-RU"/>
              </w:rPr>
              <w:t>соответствия</w:t>
            </w:r>
          </w:p>
          <w:p w14:paraId="2C93EE42" w14:textId="77777777" w:rsidR="003F29CD" w:rsidRPr="0072709E" w:rsidRDefault="003F29CD" w:rsidP="003F29CD">
            <w:pPr>
              <w:spacing w:before="720"/>
              <w:jc w:val="center"/>
              <w:rPr>
                <w:b/>
                <w:noProof/>
                <w:sz w:val="24"/>
                <w:szCs w:val="24"/>
              </w:rPr>
            </w:pPr>
            <w:r w:rsidRPr="0072709E">
              <w:rPr>
                <w:b/>
                <w:noProof/>
                <w:sz w:val="24"/>
                <w:szCs w:val="24"/>
              </w:rPr>
              <w:t>(</w:t>
            </w:r>
            <w:r w:rsidR="007532C0" w:rsidRPr="007532C0">
              <w:rPr>
                <w:b/>
                <w:noProof/>
                <w:sz w:val="24"/>
                <w:szCs w:val="24"/>
                <w:lang w:val="en-US"/>
              </w:rPr>
              <w:t>ISO</w:t>
            </w:r>
            <w:r w:rsidR="007532C0" w:rsidRPr="009A14AB">
              <w:rPr>
                <w:b/>
                <w:noProof/>
                <w:sz w:val="24"/>
                <w:szCs w:val="24"/>
              </w:rPr>
              <w:t>/</w:t>
            </w:r>
            <w:r w:rsidR="007532C0" w:rsidRPr="007532C0">
              <w:rPr>
                <w:b/>
                <w:noProof/>
                <w:sz w:val="24"/>
                <w:szCs w:val="24"/>
                <w:lang w:val="en-US"/>
              </w:rPr>
              <w:t>IEC</w:t>
            </w:r>
            <w:r w:rsidR="007532C0" w:rsidRPr="009A14AB">
              <w:rPr>
                <w:b/>
                <w:noProof/>
                <w:sz w:val="24"/>
                <w:szCs w:val="24"/>
              </w:rPr>
              <w:t xml:space="preserve"> </w:t>
            </w:r>
            <w:r w:rsidR="007532C0" w:rsidRPr="007532C0">
              <w:rPr>
                <w:b/>
                <w:noProof/>
                <w:sz w:val="24"/>
                <w:szCs w:val="24"/>
                <w:lang w:val="en-US"/>
              </w:rPr>
              <w:t>Guide</w:t>
            </w:r>
            <w:r w:rsidR="007532C0" w:rsidRPr="009A14AB">
              <w:rPr>
                <w:b/>
                <w:noProof/>
                <w:sz w:val="24"/>
                <w:szCs w:val="24"/>
              </w:rPr>
              <w:t xml:space="preserve"> 98-4:2012, </w:t>
            </w:r>
            <w:r w:rsidR="007532C0" w:rsidRPr="007532C0">
              <w:rPr>
                <w:b/>
                <w:noProof/>
                <w:sz w:val="24"/>
                <w:szCs w:val="24"/>
                <w:lang w:val="en-US"/>
              </w:rPr>
              <w:t>IDT</w:t>
            </w:r>
            <w:r w:rsidRPr="0072709E">
              <w:rPr>
                <w:b/>
                <w:noProof/>
                <w:sz w:val="24"/>
                <w:szCs w:val="24"/>
              </w:rPr>
              <w:t>)</w:t>
            </w:r>
          </w:p>
          <w:p w14:paraId="42282F18" w14:textId="77777777" w:rsidR="008C2253" w:rsidRPr="0072709E" w:rsidRDefault="00CF4CEB" w:rsidP="00701203">
            <w:pPr>
              <w:spacing w:before="720"/>
              <w:jc w:val="center"/>
              <w:rPr>
                <w:i/>
                <w:sz w:val="24"/>
                <w:szCs w:val="24"/>
              </w:rPr>
            </w:pPr>
            <w:r w:rsidRPr="0072709E">
              <w:rPr>
                <w:i/>
                <w:noProof/>
                <w:sz w:val="24"/>
                <w:szCs w:val="24"/>
              </w:rPr>
              <w:t>Настоящий проект стандарта не</w:t>
            </w:r>
            <w:r w:rsidR="0070088F" w:rsidRPr="0072709E">
              <w:rPr>
                <w:i/>
                <w:noProof/>
                <w:sz w:val="24"/>
                <w:szCs w:val="24"/>
              </w:rPr>
              <w:t> </w:t>
            </w:r>
            <w:r w:rsidRPr="0072709E">
              <w:rPr>
                <w:i/>
                <w:noProof/>
                <w:sz w:val="24"/>
                <w:szCs w:val="24"/>
              </w:rPr>
              <w:t>подлежит применению до его принятия</w:t>
            </w:r>
          </w:p>
          <w:p w14:paraId="1AA392BF" w14:textId="77777777" w:rsidR="008C2253" w:rsidRPr="0072709E" w:rsidRDefault="008C2253" w:rsidP="00701203">
            <w:pPr>
              <w:jc w:val="center"/>
              <w:rPr>
                <w:b/>
                <w:i/>
              </w:rPr>
            </w:pPr>
          </w:p>
          <w:p w14:paraId="104179DD" w14:textId="77777777" w:rsidR="008C2253" w:rsidRPr="0072709E" w:rsidRDefault="008C2253" w:rsidP="00701203">
            <w:pPr>
              <w:jc w:val="center"/>
              <w:rPr>
                <w:b/>
                <w:i/>
                <w:szCs w:val="22"/>
              </w:rPr>
            </w:pPr>
          </w:p>
          <w:p w14:paraId="3AECC9E9" w14:textId="77777777" w:rsidR="008C2253" w:rsidRPr="0072709E" w:rsidRDefault="008C2253" w:rsidP="00701203">
            <w:pPr>
              <w:jc w:val="center"/>
              <w:rPr>
                <w:b/>
                <w:i/>
                <w:szCs w:val="22"/>
              </w:rPr>
            </w:pPr>
          </w:p>
          <w:p w14:paraId="290AB315" w14:textId="77777777" w:rsidR="008C2253" w:rsidRPr="0072709E" w:rsidRDefault="008C2253" w:rsidP="00701203">
            <w:pPr>
              <w:jc w:val="center"/>
              <w:rPr>
                <w:b/>
                <w:i/>
                <w:szCs w:val="22"/>
              </w:rPr>
            </w:pPr>
          </w:p>
          <w:p w14:paraId="1A84F264" w14:textId="77777777" w:rsidR="008C2253" w:rsidRPr="0072709E" w:rsidRDefault="008C2253" w:rsidP="00701203">
            <w:pPr>
              <w:jc w:val="center"/>
              <w:rPr>
                <w:b/>
                <w:i/>
                <w:szCs w:val="22"/>
              </w:rPr>
            </w:pPr>
          </w:p>
          <w:p w14:paraId="79539DEC" w14:textId="77777777" w:rsidR="008C2253" w:rsidRPr="0072709E" w:rsidRDefault="008C2253" w:rsidP="00701203">
            <w:pPr>
              <w:jc w:val="center"/>
              <w:rPr>
                <w:b/>
                <w:i/>
                <w:szCs w:val="22"/>
              </w:rPr>
            </w:pPr>
          </w:p>
          <w:p w14:paraId="17DE5E66" w14:textId="77777777" w:rsidR="008C2253" w:rsidRPr="0072709E" w:rsidRDefault="008C2253" w:rsidP="00701203">
            <w:pPr>
              <w:jc w:val="center"/>
              <w:rPr>
                <w:b/>
                <w:i/>
                <w:szCs w:val="22"/>
              </w:rPr>
            </w:pPr>
          </w:p>
          <w:p w14:paraId="48D825AD" w14:textId="77777777" w:rsidR="00B024F8" w:rsidRPr="0072709E" w:rsidRDefault="00B024F8" w:rsidP="00701203">
            <w:pPr>
              <w:jc w:val="center"/>
              <w:rPr>
                <w:b/>
                <w:i/>
                <w:szCs w:val="22"/>
              </w:rPr>
            </w:pPr>
          </w:p>
          <w:p w14:paraId="272A47A6" w14:textId="77777777" w:rsidR="00B024F8" w:rsidRPr="0072709E" w:rsidRDefault="00B024F8" w:rsidP="00701203">
            <w:pPr>
              <w:jc w:val="center"/>
              <w:rPr>
                <w:b/>
                <w:i/>
                <w:szCs w:val="22"/>
              </w:rPr>
            </w:pPr>
          </w:p>
          <w:p w14:paraId="1C0B7111" w14:textId="77777777" w:rsidR="00D93D80" w:rsidRPr="0072709E" w:rsidRDefault="00D93D80" w:rsidP="00701203">
            <w:pPr>
              <w:jc w:val="center"/>
              <w:rPr>
                <w:b/>
                <w:i/>
                <w:szCs w:val="22"/>
              </w:rPr>
            </w:pPr>
          </w:p>
          <w:p w14:paraId="7DFD50C5" w14:textId="77777777" w:rsidR="00D93D80" w:rsidRPr="0072709E" w:rsidRDefault="00D93D80" w:rsidP="00701203">
            <w:pPr>
              <w:jc w:val="center"/>
              <w:rPr>
                <w:b/>
                <w:i/>
                <w:szCs w:val="22"/>
              </w:rPr>
            </w:pPr>
          </w:p>
          <w:p w14:paraId="7A108D39" w14:textId="77777777" w:rsidR="00BB40D2" w:rsidRPr="0072709E" w:rsidRDefault="00BB40D2" w:rsidP="00701203">
            <w:pPr>
              <w:jc w:val="center"/>
              <w:rPr>
                <w:b/>
                <w:i/>
                <w:szCs w:val="22"/>
              </w:rPr>
            </w:pPr>
          </w:p>
          <w:p w14:paraId="6806C70E" w14:textId="77777777" w:rsidR="00D11603" w:rsidRPr="0072709E" w:rsidRDefault="00D11603" w:rsidP="00701203">
            <w:pPr>
              <w:jc w:val="center"/>
              <w:rPr>
                <w:b/>
                <w:i/>
                <w:szCs w:val="22"/>
              </w:rPr>
            </w:pPr>
          </w:p>
          <w:p w14:paraId="670F4DF5" w14:textId="77777777" w:rsidR="00D11603" w:rsidRPr="0072709E" w:rsidRDefault="00D11603" w:rsidP="00701203">
            <w:pPr>
              <w:jc w:val="center"/>
              <w:rPr>
                <w:b/>
                <w:i/>
                <w:szCs w:val="22"/>
              </w:rPr>
            </w:pPr>
          </w:p>
          <w:p w14:paraId="512EA318" w14:textId="77777777" w:rsidR="00E44398" w:rsidRPr="0072709E" w:rsidRDefault="00E44398" w:rsidP="00701203">
            <w:pPr>
              <w:jc w:val="center"/>
              <w:rPr>
                <w:b/>
                <w:i/>
                <w:szCs w:val="22"/>
              </w:rPr>
            </w:pPr>
          </w:p>
          <w:p w14:paraId="0533A990" w14:textId="77777777" w:rsidR="00E44398" w:rsidRPr="0072709E" w:rsidRDefault="00E44398" w:rsidP="00701203">
            <w:pPr>
              <w:jc w:val="center"/>
              <w:rPr>
                <w:b/>
                <w:i/>
                <w:szCs w:val="22"/>
              </w:rPr>
            </w:pPr>
          </w:p>
          <w:p w14:paraId="29FCA49F" w14:textId="77777777" w:rsidR="00E44398" w:rsidRPr="0072709E" w:rsidRDefault="00E44398" w:rsidP="00701203">
            <w:pPr>
              <w:jc w:val="center"/>
              <w:rPr>
                <w:b/>
                <w:i/>
                <w:szCs w:val="22"/>
              </w:rPr>
            </w:pPr>
          </w:p>
          <w:p w14:paraId="5C444126" w14:textId="77777777" w:rsidR="00E44398" w:rsidRPr="0072709E" w:rsidRDefault="00E44398" w:rsidP="00701203">
            <w:pPr>
              <w:jc w:val="center"/>
              <w:rPr>
                <w:b/>
                <w:i/>
                <w:szCs w:val="22"/>
              </w:rPr>
            </w:pPr>
          </w:p>
          <w:p w14:paraId="41844365" w14:textId="77777777" w:rsidR="00E44398" w:rsidRPr="0072709E" w:rsidRDefault="00E44398" w:rsidP="00701203">
            <w:pPr>
              <w:jc w:val="center"/>
              <w:rPr>
                <w:b/>
                <w:i/>
                <w:szCs w:val="22"/>
              </w:rPr>
            </w:pPr>
          </w:p>
          <w:p w14:paraId="0A1A4573" w14:textId="77777777" w:rsidR="008C2253" w:rsidRPr="0072709E" w:rsidRDefault="00CF4CEB" w:rsidP="00701203">
            <w:pPr>
              <w:jc w:val="center"/>
              <w:rPr>
                <w:b/>
              </w:rPr>
            </w:pPr>
            <w:bookmarkStart w:id="0" w:name="Место"/>
            <w:r w:rsidRPr="0072709E">
              <w:rPr>
                <w:b/>
                <w:noProof/>
              </w:rPr>
              <w:t>Минск</w:t>
            </w:r>
            <w:bookmarkEnd w:id="0"/>
          </w:p>
          <w:p w14:paraId="2CE6F265" w14:textId="77777777" w:rsidR="00740FB8" w:rsidRPr="0072709E" w:rsidRDefault="00CF4CEB" w:rsidP="00701203">
            <w:pPr>
              <w:jc w:val="center"/>
              <w:rPr>
                <w:b/>
              </w:rPr>
            </w:pPr>
            <w:r w:rsidRPr="0072709E">
              <w:rPr>
                <w:b/>
                <w:noProof/>
              </w:rPr>
              <w:t>Евразийский совет по стандартизации, метрологии и сертификации</w:t>
            </w:r>
          </w:p>
          <w:p w14:paraId="32EDC736" w14:textId="77777777" w:rsidR="00F7133F" w:rsidRDefault="00CF4CEB" w:rsidP="00701203">
            <w:pPr>
              <w:jc w:val="center"/>
              <w:rPr>
                <w:b/>
              </w:rPr>
            </w:pPr>
            <w:r w:rsidRPr="0072709E">
              <w:rPr>
                <w:b/>
                <w:noProof/>
              </w:rPr>
              <w:t>20__</w:t>
            </w:r>
          </w:p>
          <w:p w14:paraId="67003722" w14:textId="77777777" w:rsidR="00F7133F" w:rsidRPr="00F7133F" w:rsidRDefault="00F7133F" w:rsidP="00F7133F"/>
          <w:p w14:paraId="306A0780" w14:textId="77777777" w:rsidR="00631AC1" w:rsidRPr="00F7133F" w:rsidRDefault="00631AC1" w:rsidP="00F7133F">
            <w:pPr>
              <w:jc w:val="right"/>
            </w:pPr>
          </w:p>
        </w:tc>
      </w:tr>
    </w:tbl>
    <w:p w14:paraId="3A5D0205" w14:textId="77777777" w:rsidR="00631AC1" w:rsidRPr="008402D9" w:rsidRDefault="00631AC1" w:rsidP="00701203">
      <w:pPr>
        <w:pStyle w:val="afffffffffff2"/>
        <w:spacing w:after="160"/>
        <w:ind w:left="0" w:right="0"/>
        <w:outlineLvl w:val="9"/>
      </w:pPr>
      <w:r w:rsidRPr="008402D9">
        <w:lastRenderedPageBreak/>
        <w:t>Предисловие</w:t>
      </w:r>
    </w:p>
    <w:p w14:paraId="1D234AF7" w14:textId="77777777" w:rsidR="00631AC1" w:rsidRPr="008402D9" w:rsidRDefault="001A606F" w:rsidP="00701203">
      <w:pPr>
        <w:pStyle w:val="afffc"/>
      </w:pPr>
      <w:r w:rsidRPr="008402D9">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DFFB4B4" w14:textId="77777777" w:rsidR="00631AC1" w:rsidRPr="008402D9" w:rsidRDefault="004D5073" w:rsidP="00701203">
      <w:pPr>
        <w:pStyle w:val="afffc"/>
      </w:pPr>
      <w:r w:rsidRPr="008402D9">
        <w:rPr>
          <w:rStyle w:val="FontStyle7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w:t>
      </w:r>
      <w:r w:rsidR="007F2CCA">
        <w:rPr>
          <w:rStyle w:val="FontStyle70"/>
        </w:rPr>
        <w:t>равила</w:t>
      </w:r>
      <w:r w:rsidRPr="008402D9">
        <w:rPr>
          <w:rStyle w:val="FontStyle70"/>
        </w:rPr>
        <w:t xml:space="preserve"> разработки, принятия, обновления и отмены».</w:t>
      </w:r>
    </w:p>
    <w:p w14:paraId="05C44878" w14:textId="77777777" w:rsidR="00631AC1" w:rsidRPr="008402D9" w:rsidRDefault="00CF4CEB" w:rsidP="00701203">
      <w:pPr>
        <w:pStyle w:val="affffffffffffff1"/>
        <w:spacing w:before="120" w:after="80"/>
        <w:ind w:left="0" w:firstLine="397"/>
      </w:pPr>
      <w:r w:rsidRPr="008402D9">
        <w:t xml:space="preserve">Сведения о </w:t>
      </w:r>
      <w:r w:rsidRPr="008402D9">
        <w:rPr>
          <w:noProof/>
        </w:rPr>
        <w:t>стандарте</w:t>
      </w:r>
    </w:p>
    <w:p w14:paraId="561CC66F" w14:textId="77777777" w:rsidR="00631AC1" w:rsidRPr="008402D9" w:rsidRDefault="00CF4CEB" w:rsidP="00701203">
      <w:pPr>
        <w:pStyle w:val="af8"/>
        <w:spacing w:after="100"/>
        <w:ind w:left="0"/>
      </w:pPr>
      <w:r w:rsidRPr="008402D9">
        <w:rPr>
          <w:noProof/>
        </w:rPr>
        <w:t>ПОДГОТОВЛЕН</w:t>
      </w:r>
      <w:r w:rsidR="00631AC1" w:rsidRPr="008402D9">
        <w:t xml:space="preserve"> </w:t>
      </w:r>
      <w:r w:rsidR="001A606F" w:rsidRPr="008402D9">
        <w:t xml:space="preserve">республиканским унитарным предприятием </w:t>
      </w:r>
      <w:r w:rsidR="00116A20" w:rsidRPr="008402D9">
        <w:t>«</w:t>
      </w:r>
      <w:r w:rsidR="001A606F" w:rsidRPr="008402D9">
        <w:t>Белорусский государственный</w:t>
      </w:r>
      <w:r w:rsidR="004D5073" w:rsidRPr="008402D9">
        <w:br/>
      </w:r>
      <w:r w:rsidR="001A606F" w:rsidRPr="008402D9">
        <w:t>институт метрологии</w:t>
      </w:r>
      <w:r w:rsidR="00116A20" w:rsidRPr="008402D9">
        <w:t>»</w:t>
      </w:r>
      <w:r w:rsidR="00631AC1" w:rsidRPr="008402D9">
        <w:t xml:space="preserve"> (</w:t>
      </w:r>
      <w:r w:rsidR="00631AC1" w:rsidRPr="008402D9">
        <w:rPr>
          <w:noProof/>
        </w:rPr>
        <w:t>БелГИ</w:t>
      </w:r>
      <w:r w:rsidR="001A606F" w:rsidRPr="008402D9">
        <w:rPr>
          <w:noProof/>
        </w:rPr>
        <w:t>М</w:t>
      </w:r>
      <w:r w:rsidR="00631AC1" w:rsidRPr="008402D9">
        <w:t>)</w:t>
      </w:r>
    </w:p>
    <w:p w14:paraId="28F57BEC" w14:textId="77777777" w:rsidR="00631AC1" w:rsidRPr="008402D9" w:rsidRDefault="00CF4CEB" w:rsidP="00701203">
      <w:pPr>
        <w:pStyle w:val="af8"/>
        <w:ind w:left="0"/>
      </w:pPr>
      <w:r w:rsidRPr="008402D9">
        <w:rPr>
          <w:noProof/>
        </w:rPr>
        <w:t>ВНЕСЕН</w:t>
      </w:r>
      <w:r w:rsidRPr="008402D9">
        <w:t xml:space="preserve"> </w:t>
      </w:r>
      <w:r w:rsidR="00CD0FE3" w:rsidRPr="008402D9">
        <w:rPr>
          <w:noProof/>
        </w:rPr>
        <w:t xml:space="preserve">Государственным комитетом по стандартизации </w:t>
      </w:r>
      <w:r w:rsidRPr="008402D9">
        <w:rPr>
          <w:noProof/>
        </w:rPr>
        <w:t>Республики Беларусь</w:t>
      </w:r>
    </w:p>
    <w:p w14:paraId="6C9FE047" w14:textId="77777777" w:rsidR="00A94DA3" w:rsidRPr="008402D9" w:rsidRDefault="004D5073" w:rsidP="00701203">
      <w:pPr>
        <w:pStyle w:val="af8"/>
        <w:numPr>
          <w:ilvl w:val="0"/>
          <w:numId w:val="0"/>
        </w:numPr>
        <w:spacing w:after="100"/>
        <w:ind w:firstLine="397"/>
      </w:pPr>
      <w:r w:rsidRPr="008402D9">
        <w:t xml:space="preserve">3 </w:t>
      </w:r>
      <w:r w:rsidR="00A94DA3" w:rsidRPr="008402D9">
        <w:t>ПРИНЯТ Евразийским советом по стандартизации, метрологии и сертификации (протокол</w:t>
      </w:r>
      <w:r w:rsidRPr="008402D9">
        <w:t>ом</w:t>
      </w:r>
      <w:r w:rsidRPr="008402D9">
        <w:br/>
      </w:r>
      <w:r w:rsidR="00A94DA3" w:rsidRPr="008402D9">
        <w:t>от ___________</w:t>
      </w:r>
      <w:r w:rsidRPr="008402D9">
        <w:t xml:space="preserve"> </w:t>
      </w:r>
      <w:r w:rsidR="00A94DA3" w:rsidRPr="008402D9">
        <w:t>20</w:t>
      </w:r>
      <w:r w:rsidRPr="008402D9">
        <w:t xml:space="preserve"> _</w:t>
      </w:r>
      <w:r w:rsidR="00A94DA3" w:rsidRPr="008402D9">
        <w:t>__ г.</w:t>
      </w:r>
      <w:r w:rsidRPr="008402D9">
        <w:t xml:space="preserve"> № ___</w:t>
      </w:r>
      <w:r w:rsidR="00A94DA3" w:rsidRPr="008402D9">
        <w:t>)</w:t>
      </w:r>
    </w:p>
    <w:p w14:paraId="4C6BF1F0" w14:textId="77777777" w:rsidR="00A01126" w:rsidRPr="008402D9" w:rsidRDefault="00B92BB0" w:rsidP="00701203">
      <w:pPr>
        <w:pStyle w:val="af8"/>
        <w:numPr>
          <w:ilvl w:val="0"/>
          <w:numId w:val="0"/>
        </w:numPr>
        <w:spacing w:after="100"/>
        <w:ind w:firstLine="397"/>
      </w:pPr>
      <w:r w:rsidRPr="008402D9">
        <w:t>За принятие стандарта проголосовали:</w:t>
      </w:r>
    </w:p>
    <w:tbl>
      <w:tblPr>
        <w:tblW w:w="489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3"/>
        <w:gridCol w:w="2524"/>
        <w:gridCol w:w="4110"/>
      </w:tblGrid>
      <w:tr w:rsidR="00574F88" w:rsidRPr="008402D9" w14:paraId="2AAD0B5C" w14:textId="77777777" w:rsidTr="00CC27DE">
        <w:trPr>
          <w:cantSplit/>
          <w:trHeight w:val="391"/>
        </w:trPr>
        <w:tc>
          <w:tcPr>
            <w:tcW w:w="1477" w:type="pct"/>
            <w:tcBorders>
              <w:bottom w:val="double" w:sz="4" w:space="0" w:color="auto"/>
            </w:tcBorders>
            <w:vAlign w:val="center"/>
          </w:tcPr>
          <w:p w14:paraId="642D5EA0" w14:textId="77777777" w:rsidR="00173EB9" w:rsidRPr="008402D9" w:rsidRDefault="00173EB9" w:rsidP="00701203">
            <w:pPr>
              <w:pStyle w:val="afffff1"/>
              <w:spacing w:before="20" w:after="20"/>
              <w:ind w:left="0" w:right="0"/>
              <w:rPr>
                <w:szCs w:val="18"/>
              </w:rPr>
            </w:pPr>
            <w:r w:rsidRPr="008402D9">
              <w:rPr>
                <w:szCs w:val="18"/>
              </w:rPr>
              <w:t>Краткое наименование страны по МК (ИСО 3166) 004—97</w:t>
            </w:r>
          </w:p>
        </w:tc>
        <w:tc>
          <w:tcPr>
            <w:tcW w:w="1340" w:type="pct"/>
            <w:tcBorders>
              <w:bottom w:val="double" w:sz="4" w:space="0" w:color="auto"/>
            </w:tcBorders>
            <w:vAlign w:val="center"/>
          </w:tcPr>
          <w:p w14:paraId="3B94032E" w14:textId="77777777" w:rsidR="00173EB9" w:rsidRPr="008402D9" w:rsidRDefault="00173EB9" w:rsidP="00701203">
            <w:pPr>
              <w:pStyle w:val="afffff1"/>
              <w:spacing w:before="20" w:after="20"/>
              <w:ind w:left="0" w:right="0"/>
              <w:rPr>
                <w:szCs w:val="18"/>
              </w:rPr>
            </w:pPr>
            <w:r w:rsidRPr="008402D9">
              <w:rPr>
                <w:szCs w:val="18"/>
              </w:rPr>
              <w:t xml:space="preserve">Код страны </w:t>
            </w:r>
            <w:r w:rsidRPr="008402D9">
              <w:rPr>
                <w:szCs w:val="18"/>
              </w:rPr>
              <w:br/>
              <w:t>по МК (ИСО 3166) 004—97</w:t>
            </w:r>
          </w:p>
        </w:tc>
        <w:tc>
          <w:tcPr>
            <w:tcW w:w="2182" w:type="pct"/>
            <w:tcBorders>
              <w:bottom w:val="double" w:sz="4" w:space="0" w:color="auto"/>
            </w:tcBorders>
            <w:vAlign w:val="center"/>
          </w:tcPr>
          <w:p w14:paraId="384ADA7F" w14:textId="77777777" w:rsidR="00173EB9" w:rsidRPr="008402D9" w:rsidRDefault="004D5073" w:rsidP="00701203">
            <w:pPr>
              <w:pStyle w:val="afffff1"/>
              <w:spacing w:before="20" w:after="20"/>
              <w:ind w:left="0" w:right="0"/>
              <w:rPr>
                <w:szCs w:val="18"/>
              </w:rPr>
            </w:pPr>
            <w:r w:rsidRPr="008402D9">
              <w:rPr>
                <w:szCs w:val="18"/>
              </w:rPr>
              <w:t xml:space="preserve">Сокращенное наименование </w:t>
            </w:r>
            <w:r w:rsidRPr="008402D9">
              <w:rPr>
                <w:szCs w:val="18"/>
              </w:rPr>
              <w:br/>
              <w:t>н</w:t>
            </w:r>
            <w:r w:rsidR="00173EB9" w:rsidRPr="008402D9">
              <w:rPr>
                <w:szCs w:val="18"/>
              </w:rPr>
              <w:t>ационального органа по стандартизации</w:t>
            </w:r>
          </w:p>
        </w:tc>
      </w:tr>
      <w:tr w:rsidR="00574F88" w:rsidRPr="008402D9" w14:paraId="0CAA745E" w14:textId="77777777" w:rsidTr="00CC27DE">
        <w:trPr>
          <w:cantSplit/>
        </w:trPr>
        <w:tc>
          <w:tcPr>
            <w:tcW w:w="1477" w:type="pct"/>
            <w:tcBorders>
              <w:top w:val="double" w:sz="4" w:space="0" w:color="auto"/>
              <w:bottom w:val="nil"/>
            </w:tcBorders>
          </w:tcPr>
          <w:p w14:paraId="4B999E5D" w14:textId="77777777" w:rsidR="00173EB9" w:rsidRPr="008402D9" w:rsidRDefault="00173EB9" w:rsidP="00701203">
            <w:pPr>
              <w:pStyle w:val="affffffffffff3"/>
              <w:ind w:left="0" w:right="0"/>
            </w:pPr>
          </w:p>
        </w:tc>
        <w:tc>
          <w:tcPr>
            <w:tcW w:w="1340" w:type="pct"/>
            <w:tcBorders>
              <w:top w:val="double" w:sz="4" w:space="0" w:color="auto"/>
              <w:bottom w:val="nil"/>
            </w:tcBorders>
          </w:tcPr>
          <w:p w14:paraId="5F5D3CBC" w14:textId="77777777" w:rsidR="00173EB9" w:rsidRPr="008402D9" w:rsidRDefault="00173EB9" w:rsidP="00701203">
            <w:pPr>
              <w:pStyle w:val="afffff3"/>
              <w:ind w:left="0" w:right="0"/>
            </w:pPr>
          </w:p>
        </w:tc>
        <w:tc>
          <w:tcPr>
            <w:tcW w:w="2182" w:type="pct"/>
            <w:tcBorders>
              <w:top w:val="double" w:sz="4" w:space="0" w:color="auto"/>
              <w:bottom w:val="nil"/>
            </w:tcBorders>
          </w:tcPr>
          <w:p w14:paraId="16EFE82B" w14:textId="77777777" w:rsidR="00173EB9" w:rsidRPr="008402D9" w:rsidRDefault="00173EB9" w:rsidP="00701203">
            <w:pPr>
              <w:pStyle w:val="affffffffffff3"/>
              <w:ind w:left="0" w:right="0"/>
            </w:pPr>
          </w:p>
        </w:tc>
      </w:tr>
      <w:tr w:rsidR="00574F88" w:rsidRPr="008402D9" w14:paraId="13EE20E8" w14:textId="77777777" w:rsidTr="00CC27DE">
        <w:trPr>
          <w:cantSplit/>
        </w:trPr>
        <w:tc>
          <w:tcPr>
            <w:tcW w:w="1477" w:type="pct"/>
            <w:tcBorders>
              <w:top w:val="nil"/>
              <w:bottom w:val="nil"/>
            </w:tcBorders>
          </w:tcPr>
          <w:p w14:paraId="023EFD37" w14:textId="77777777" w:rsidR="00173EB9" w:rsidRPr="008402D9" w:rsidRDefault="00173EB9" w:rsidP="00701203">
            <w:pPr>
              <w:pStyle w:val="affffffffffff3"/>
              <w:ind w:left="0" w:right="0"/>
            </w:pPr>
          </w:p>
        </w:tc>
        <w:tc>
          <w:tcPr>
            <w:tcW w:w="1340" w:type="pct"/>
            <w:tcBorders>
              <w:top w:val="nil"/>
              <w:bottom w:val="nil"/>
            </w:tcBorders>
          </w:tcPr>
          <w:p w14:paraId="4584C9E6" w14:textId="77777777" w:rsidR="00173EB9" w:rsidRPr="008402D9" w:rsidRDefault="00173EB9" w:rsidP="00701203">
            <w:pPr>
              <w:pStyle w:val="afffff3"/>
              <w:ind w:left="0" w:right="0"/>
            </w:pPr>
          </w:p>
        </w:tc>
        <w:tc>
          <w:tcPr>
            <w:tcW w:w="2182" w:type="pct"/>
            <w:tcBorders>
              <w:top w:val="nil"/>
              <w:bottom w:val="nil"/>
            </w:tcBorders>
          </w:tcPr>
          <w:p w14:paraId="124248C3" w14:textId="77777777" w:rsidR="00173EB9" w:rsidRPr="008402D9" w:rsidRDefault="00173EB9" w:rsidP="00701203">
            <w:pPr>
              <w:pStyle w:val="affffffffffff3"/>
              <w:ind w:left="0" w:right="0"/>
            </w:pPr>
          </w:p>
        </w:tc>
      </w:tr>
      <w:tr w:rsidR="00574F88" w:rsidRPr="008402D9" w14:paraId="540CD1D1" w14:textId="77777777" w:rsidTr="00CC27DE">
        <w:trPr>
          <w:cantSplit/>
        </w:trPr>
        <w:tc>
          <w:tcPr>
            <w:tcW w:w="1477" w:type="pct"/>
            <w:tcBorders>
              <w:top w:val="nil"/>
              <w:bottom w:val="nil"/>
            </w:tcBorders>
          </w:tcPr>
          <w:p w14:paraId="3171235F" w14:textId="77777777" w:rsidR="00173EB9" w:rsidRPr="008402D9" w:rsidRDefault="00173EB9" w:rsidP="00701203">
            <w:pPr>
              <w:pStyle w:val="affffffffffff3"/>
              <w:ind w:left="0" w:right="0"/>
            </w:pPr>
          </w:p>
        </w:tc>
        <w:tc>
          <w:tcPr>
            <w:tcW w:w="1340" w:type="pct"/>
            <w:tcBorders>
              <w:top w:val="nil"/>
              <w:bottom w:val="nil"/>
            </w:tcBorders>
          </w:tcPr>
          <w:p w14:paraId="5C66CB1A" w14:textId="77777777" w:rsidR="00173EB9" w:rsidRPr="008402D9" w:rsidRDefault="00173EB9" w:rsidP="00701203">
            <w:pPr>
              <w:pStyle w:val="afffff3"/>
              <w:ind w:left="0" w:right="0"/>
            </w:pPr>
          </w:p>
        </w:tc>
        <w:tc>
          <w:tcPr>
            <w:tcW w:w="2182" w:type="pct"/>
            <w:tcBorders>
              <w:top w:val="nil"/>
              <w:bottom w:val="nil"/>
            </w:tcBorders>
          </w:tcPr>
          <w:p w14:paraId="6E8A8B3F" w14:textId="77777777" w:rsidR="00173EB9" w:rsidRPr="008402D9" w:rsidRDefault="00173EB9" w:rsidP="00701203">
            <w:pPr>
              <w:pStyle w:val="affffffffffff3"/>
              <w:ind w:left="0" w:right="0"/>
            </w:pPr>
          </w:p>
        </w:tc>
      </w:tr>
      <w:tr w:rsidR="00574F88" w:rsidRPr="008402D9" w14:paraId="375601AE" w14:textId="77777777" w:rsidTr="00CC27DE">
        <w:trPr>
          <w:cantSplit/>
        </w:trPr>
        <w:tc>
          <w:tcPr>
            <w:tcW w:w="1477" w:type="pct"/>
            <w:tcBorders>
              <w:top w:val="nil"/>
              <w:bottom w:val="nil"/>
            </w:tcBorders>
          </w:tcPr>
          <w:p w14:paraId="0ADA285A" w14:textId="77777777" w:rsidR="00173EB9" w:rsidRPr="008402D9" w:rsidRDefault="00173EB9" w:rsidP="00701203">
            <w:pPr>
              <w:pStyle w:val="affffffffffff3"/>
              <w:ind w:left="0" w:right="0"/>
            </w:pPr>
          </w:p>
        </w:tc>
        <w:tc>
          <w:tcPr>
            <w:tcW w:w="1340" w:type="pct"/>
            <w:tcBorders>
              <w:top w:val="nil"/>
              <w:bottom w:val="nil"/>
            </w:tcBorders>
          </w:tcPr>
          <w:p w14:paraId="6E4ACDF9" w14:textId="77777777" w:rsidR="00173EB9" w:rsidRPr="008402D9" w:rsidRDefault="00173EB9" w:rsidP="00701203">
            <w:pPr>
              <w:pStyle w:val="afffff3"/>
              <w:ind w:left="0" w:right="0"/>
            </w:pPr>
          </w:p>
        </w:tc>
        <w:tc>
          <w:tcPr>
            <w:tcW w:w="2182" w:type="pct"/>
            <w:tcBorders>
              <w:top w:val="nil"/>
              <w:bottom w:val="nil"/>
            </w:tcBorders>
          </w:tcPr>
          <w:p w14:paraId="46CCBC06" w14:textId="77777777" w:rsidR="00173EB9" w:rsidRPr="008402D9" w:rsidRDefault="00173EB9" w:rsidP="00701203">
            <w:pPr>
              <w:pStyle w:val="affffffffffff3"/>
              <w:ind w:left="0" w:right="0"/>
            </w:pPr>
          </w:p>
        </w:tc>
      </w:tr>
      <w:tr w:rsidR="00574F88" w:rsidRPr="008402D9" w14:paraId="54D8E8CE" w14:textId="77777777" w:rsidTr="00CC27DE">
        <w:trPr>
          <w:cantSplit/>
        </w:trPr>
        <w:tc>
          <w:tcPr>
            <w:tcW w:w="1477" w:type="pct"/>
            <w:tcBorders>
              <w:top w:val="nil"/>
              <w:bottom w:val="nil"/>
            </w:tcBorders>
          </w:tcPr>
          <w:p w14:paraId="798B3F55" w14:textId="77777777" w:rsidR="00173EB9" w:rsidRPr="008402D9" w:rsidRDefault="00173EB9" w:rsidP="00701203">
            <w:pPr>
              <w:pStyle w:val="affffffffffff3"/>
              <w:ind w:left="0" w:right="0"/>
            </w:pPr>
          </w:p>
        </w:tc>
        <w:tc>
          <w:tcPr>
            <w:tcW w:w="1340" w:type="pct"/>
            <w:tcBorders>
              <w:top w:val="nil"/>
              <w:bottom w:val="nil"/>
            </w:tcBorders>
          </w:tcPr>
          <w:p w14:paraId="6E0998E3" w14:textId="77777777" w:rsidR="00173EB9" w:rsidRPr="008402D9" w:rsidRDefault="00173EB9" w:rsidP="00701203">
            <w:pPr>
              <w:pStyle w:val="afffff3"/>
              <w:ind w:left="0" w:right="0"/>
            </w:pPr>
          </w:p>
        </w:tc>
        <w:tc>
          <w:tcPr>
            <w:tcW w:w="2182" w:type="pct"/>
            <w:tcBorders>
              <w:top w:val="nil"/>
              <w:bottom w:val="nil"/>
            </w:tcBorders>
          </w:tcPr>
          <w:p w14:paraId="013B23CC" w14:textId="77777777" w:rsidR="00173EB9" w:rsidRPr="008402D9" w:rsidRDefault="00173EB9" w:rsidP="00701203">
            <w:pPr>
              <w:pStyle w:val="affffffffffff3"/>
              <w:ind w:left="0" w:right="0"/>
            </w:pPr>
          </w:p>
        </w:tc>
      </w:tr>
      <w:tr w:rsidR="00574F88" w:rsidRPr="008402D9" w14:paraId="33120F04" w14:textId="77777777" w:rsidTr="00CC27DE">
        <w:trPr>
          <w:cantSplit/>
        </w:trPr>
        <w:tc>
          <w:tcPr>
            <w:tcW w:w="1477" w:type="pct"/>
            <w:tcBorders>
              <w:top w:val="nil"/>
              <w:bottom w:val="nil"/>
            </w:tcBorders>
          </w:tcPr>
          <w:p w14:paraId="2067FA4F" w14:textId="77777777" w:rsidR="00173EB9" w:rsidRPr="008402D9" w:rsidRDefault="00173EB9" w:rsidP="00701203">
            <w:pPr>
              <w:pStyle w:val="affffffffffff3"/>
              <w:ind w:left="0" w:right="0"/>
            </w:pPr>
          </w:p>
        </w:tc>
        <w:tc>
          <w:tcPr>
            <w:tcW w:w="1340" w:type="pct"/>
            <w:tcBorders>
              <w:top w:val="nil"/>
              <w:bottom w:val="nil"/>
            </w:tcBorders>
          </w:tcPr>
          <w:p w14:paraId="4FFA74FA" w14:textId="77777777" w:rsidR="00173EB9" w:rsidRPr="008402D9" w:rsidRDefault="00173EB9" w:rsidP="00701203">
            <w:pPr>
              <w:pStyle w:val="afffff3"/>
              <w:ind w:left="0" w:right="0"/>
            </w:pPr>
          </w:p>
        </w:tc>
        <w:tc>
          <w:tcPr>
            <w:tcW w:w="2182" w:type="pct"/>
            <w:tcBorders>
              <w:top w:val="nil"/>
              <w:bottom w:val="nil"/>
            </w:tcBorders>
          </w:tcPr>
          <w:p w14:paraId="56667136" w14:textId="77777777" w:rsidR="00173EB9" w:rsidRPr="008402D9" w:rsidRDefault="00173EB9" w:rsidP="00701203">
            <w:pPr>
              <w:pStyle w:val="affffffffffff3"/>
              <w:ind w:left="0" w:right="0"/>
            </w:pPr>
          </w:p>
        </w:tc>
      </w:tr>
      <w:tr w:rsidR="00574F88" w:rsidRPr="008402D9" w14:paraId="49600BC4" w14:textId="77777777" w:rsidTr="00CC27DE">
        <w:trPr>
          <w:cantSplit/>
        </w:trPr>
        <w:tc>
          <w:tcPr>
            <w:tcW w:w="1477" w:type="pct"/>
            <w:tcBorders>
              <w:top w:val="nil"/>
              <w:bottom w:val="nil"/>
            </w:tcBorders>
          </w:tcPr>
          <w:p w14:paraId="56D6E398" w14:textId="77777777" w:rsidR="00173EB9" w:rsidRPr="008402D9" w:rsidRDefault="00173EB9" w:rsidP="00701203">
            <w:pPr>
              <w:pStyle w:val="affffffffffff3"/>
              <w:ind w:left="0" w:right="0"/>
            </w:pPr>
          </w:p>
        </w:tc>
        <w:tc>
          <w:tcPr>
            <w:tcW w:w="1340" w:type="pct"/>
            <w:tcBorders>
              <w:top w:val="nil"/>
              <w:bottom w:val="nil"/>
            </w:tcBorders>
          </w:tcPr>
          <w:p w14:paraId="0CE62194" w14:textId="77777777" w:rsidR="00173EB9" w:rsidRPr="008402D9" w:rsidRDefault="00173EB9" w:rsidP="00701203">
            <w:pPr>
              <w:pStyle w:val="afffff3"/>
              <w:ind w:left="0" w:right="0"/>
            </w:pPr>
          </w:p>
        </w:tc>
        <w:tc>
          <w:tcPr>
            <w:tcW w:w="2182" w:type="pct"/>
            <w:tcBorders>
              <w:top w:val="nil"/>
              <w:bottom w:val="nil"/>
            </w:tcBorders>
          </w:tcPr>
          <w:p w14:paraId="73A2D8B2" w14:textId="77777777" w:rsidR="00173EB9" w:rsidRPr="008402D9" w:rsidRDefault="00173EB9" w:rsidP="00701203">
            <w:pPr>
              <w:pStyle w:val="affffffffffff3"/>
              <w:ind w:left="0" w:right="0"/>
            </w:pPr>
          </w:p>
        </w:tc>
      </w:tr>
      <w:tr w:rsidR="00574F88" w:rsidRPr="008402D9" w14:paraId="64EDE566" w14:textId="77777777" w:rsidTr="00CC27DE">
        <w:trPr>
          <w:cantSplit/>
        </w:trPr>
        <w:tc>
          <w:tcPr>
            <w:tcW w:w="1477" w:type="pct"/>
            <w:tcBorders>
              <w:top w:val="nil"/>
              <w:bottom w:val="nil"/>
            </w:tcBorders>
          </w:tcPr>
          <w:p w14:paraId="04B035A6" w14:textId="77777777" w:rsidR="00173EB9" w:rsidRPr="008402D9" w:rsidRDefault="00173EB9" w:rsidP="00701203">
            <w:pPr>
              <w:pStyle w:val="affffffffffff3"/>
              <w:ind w:left="0" w:right="0"/>
            </w:pPr>
          </w:p>
        </w:tc>
        <w:tc>
          <w:tcPr>
            <w:tcW w:w="1340" w:type="pct"/>
            <w:tcBorders>
              <w:top w:val="nil"/>
              <w:bottom w:val="nil"/>
            </w:tcBorders>
          </w:tcPr>
          <w:p w14:paraId="7706D3CE" w14:textId="77777777" w:rsidR="00173EB9" w:rsidRPr="008402D9" w:rsidRDefault="00173EB9" w:rsidP="00701203">
            <w:pPr>
              <w:pStyle w:val="afffff3"/>
              <w:ind w:left="0" w:right="0"/>
            </w:pPr>
          </w:p>
        </w:tc>
        <w:tc>
          <w:tcPr>
            <w:tcW w:w="2182" w:type="pct"/>
            <w:tcBorders>
              <w:top w:val="nil"/>
              <w:bottom w:val="nil"/>
            </w:tcBorders>
          </w:tcPr>
          <w:p w14:paraId="5BF87002" w14:textId="77777777" w:rsidR="00173EB9" w:rsidRPr="008402D9" w:rsidRDefault="00173EB9" w:rsidP="00701203">
            <w:pPr>
              <w:pStyle w:val="affffffffffff3"/>
              <w:ind w:left="0" w:right="0"/>
            </w:pPr>
          </w:p>
        </w:tc>
      </w:tr>
      <w:tr w:rsidR="00574F88" w:rsidRPr="008402D9" w14:paraId="0ADB6524" w14:textId="77777777" w:rsidTr="00CC27DE">
        <w:trPr>
          <w:cantSplit/>
        </w:trPr>
        <w:tc>
          <w:tcPr>
            <w:tcW w:w="1477" w:type="pct"/>
            <w:tcBorders>
              <w:top w:val="nil"/>
              <w:bottom w:val="nil"/>
            </w:tcBorders>
          </w:tcPr>
          <w:p w14:paraId="158670BE" w14:textId="77777777" w:rsidR="00173EB9" w:rsidRPr="008402D9" w:rsidRDefault="00173EB9" w:rsidP="00701203">
            <w:pPr>
              <w:pStyle w:val="affffffffffff3"/>
              <w:ind w:left="0" w:right="0"/>
            </w:pPr>
          </w:p>
        </w:tc>
        <w:tc>
          <w:tcPr>
            <w:tcW w:w="1340" w:type="pct"/>
            <w:tcBorders>
              <w:top w:val="nil"/>
              <w:bottom w:val="nil"/>
            </w:tcBorders>
          </w:tcPr>
          <w:p w14:paraId="619FF812" w14:textId="77777777" w:rsidR="00173EB9" w:rsidRPr="008402D9" w:rsidRDefault="00173EB9" w:rsidP="00701203">
            <w:pPr>
              <w:pStyle w:val="afffff3"/>
              <w:ind w:left="0" w:right="0"/>
            </w:pPr>
          </w:p>
        </w:tc>
        <w:tc>
          <w:tcPr>
            <w:tcW w:w="2182" w:type="pct"/>
            <w:tcBorders>
              <w:top w:val="nil"/>
              <w:bottom w:val="nil"/>
            </w:tcBorders>
          </w:tcPr>
          <w:p w14:paraId="50FCBC94" w14:textId="77777777" w:rsidR="00173EB9" w:rsidRPr="008402D9" w:rsidRDefault="00173EB9" w:rsidP="00701203">
            <w:pPr>
              <w:pStyle w:val="affffffffffff3"/>
              <w:ind w:left="0" w:right="0"/>
            </w:pPr>
          </w:p>
        </w:tc>
      </w:tr>
      <w:tr w:rsidR="00574F88" w:rsidRPr="008402D9" w14:paraId="13EBC9BD" w14:textId="77777777" w:rsidTr="00CC27DE">
        <w:trPr>
          <w:cantSplit/>
        </w:trPr>
        <w:tc>
          <w:tcPr>
            <w:tcW w:w="1477" w:type="pct"/>
            <w:tcBorders>
              <w:top w:val="nil"/>
              <w:bottom w:val="nil"/>
            </w:tcBorders>
          </w:tcPr>
          <w:p w14:paraId="1DC3D4B8" w14:textId="77777777" w:rsidR="00173EB9" w:rsidRPr="008402D9" w:rsidRDefault="00173EB9" w:rsidP="00701203">
            <w:pPr>
              <w:pStyle w:val="affffffffffff3"/>
              <w:ind w:left="0" w:right="0"/>
            </w:pPr>
          </w:p>
        </w:tc>
        <w:tc>
          <w:tcPr>
            <w:tcW w:w="1340" w:type="pct"/>
            <w:tcBorders>
              <w:top w:val="nil"/>
              <w:bottom w:val="nil"/>
            </w:tcBorders>
          </w:tcPr>
          <w:p w14:paraId="7CC46AFC" w14:textId="77777777" w:rsidR="00173EB9" w:rsidRPr="008402D9" w:rsidRDefault="00173EB9" w:rsidP="00701203">
            <w:pPr>
              <w:pStyle w:val="afffff3"/>
              <w:ind w:left="0" w:right="0"/>
            </w:pPr>
          </w:p>
        </w:tc>
        <w:tc>
          <w:tcPr>
            <w:tcW w:w="2182" w:type="pct"/>
            <w:tcBorders>
              <w:top w:val="nil"/>
              <w:bottom w:val="nil"/>
            </w:tcBorders>
          </w:tcPr>
          <w:p w14:paraId="16494514" w14:textId="77777777" w:rsidR="00173EB9" w:rsidRPr="008402D9" w:rsidRDefault="00173EB9" w:rsidP="00701203">
            <w:pPr>
              <w:pStyle w:val="affffffffffff3"/>
              <w:ind w:left="0" w:right="0"/>
            </w:pPr>
          </w:p>
        </w:tc>
      </w:tr>
      <w:tr w:rsidR="00574F88" w:rsidRPr="008402D9" w14:paraId="7893DC55" w14:textId="77777777" w:rsidTr="00CC27DE">
        <w:trPr>
          <w:cantSplit/>
        </w:trPr>
        <w:tc>
          <w:tcPr>
            <w:tcW w:w="1477" w:type="pct"/>
            <w:tcBorders>
              <w:top w:val="nil"/>
              <w:bottom w:val="nil"/>
            </w:tcBorders>
          </w:tcPr>
          <w:p w14:paraId="57A71759" w14:textId="77777777" w:rsidR="00173EB9" w:rsidRPr="008402D9" w:rsidRDefault="00173EB9" w:rsidP="00701203">
            <w:pPr>
              <w:pStyle w:val="affffffffffff3"/>
              <w:ind w:left="0" w:right="0"/>
            </w:pPr>
          </w:p>
        </w:tc>
        <w:tc>
          <w:tcPr>
            <w:tcW w:w="1340" w:type="pct"/>
            <w:tcBorders>
              <w:top w:val="nil"/>
              <w:bottom w:val="nil"/>
            </w:tcBorders>
          </w:tcPr>
          <w:p w14:paraId="40379A4F" w14:textId="77777777" w:rsidR="00173EB9" w:rsidRPr="008402D9" w:rsidRDefault="00173EB9" w:rsidP="00701203">
            <w:pPr>
              <w:pStyle w:val="afffff3"/>
              <w:ind w:left="0" w:right="0"/>
            </w:pPr>
          </w:p>
        </w:tc>
        <w:tc>
          <w:tcPr>
            <w:tcW w:w="2182" w:type="pct"/>
            <w:tcBorders>
              <w:top w:val="nil"/>
              <w:bottom w:val="nil"/>
            </w:tcBorders>
          </w:tcPr>
          <w:p w14:paraId="30278E89" w14:textId="77777777" w:rsidR="00173EB9" w:rsidRPr="008402D9" w:rsidRDefault="00173EB9" w:rsidP="00701203">
            <w:pPr>
              <w:pStyle w:val="affffffffffff3"/>
              <w:ind w:left="0" w:right="0"/>
            </w:pPr>
          </w:p>
        </w:tc>
      </w:tr>
      <w:tr w:rsidR="00574F88" w:rsidRPr="008402D9" w14:paraId="6B1BD286" w14:textId="77777777" w:rsidTr="00CC27DE">
        <w:trPr>
          <w:cantSplit/>
        </w:trPr>
        <w:tc>
          <w:tcPr>
            <w:tcW w:w="1477" w:type="pct"/>
            <w:tcBorders>
              <w:top w:val="nil"/>
            </w:tcBorders>
          </w:tcPr>
          <w:p w14:paraId="5B789C6B" w14:textId="77777777" w:rsidR="00173EB9" w:rsidRPr="008402D9" w:rsidRDefault="00173EB9" w:rsidP="00701203">
            <w:pPr>
              <w:pStyle w:val="affffffffffff3"/>
              <w:ind w:left="0" w:right="0"/>
            </w:pPr>
          </w:p>
        </w:tc>
        <w:tc>
          <w:tcPr>
            <w:tcW w:w="1340" w:type="pct"/>
            <w:tcBorders>
              <w:top w:val="nil"/>
            </w:tcBorders>
          </w:tcPr>
          <w:p w14:paraId="3D15924F" w14:textId="77777777" w:rsidR="00173EB9" w:rsidRPr="008402D9" w:rsidRDefault="00173EB9" w:rsidP="00701203">
            <w:pPr>
              <w:pStyle w:val="afffff3"/>
              <w:ind w:left="0" w:right="0"/>
            </w:pPr>
          </w:p>
        </w:tc>
        <w:tc>
          <w:tcPr>
            <w:tcW w:w="2182" w:type="pct"/>
            <w:tcBorders>
              <w:top w:val="nil"/>
            </w:tcBorders>
          </w:tcPr>
          <w:p w14:paraId="7F9AA794" w14:textId="77777777" w:rsidR="00173EB9" w:rsidRPr="008402D9" w:rsidRDefault="00173EB9" w:rsidP="00701203">
            <w:pPr>
              <w:pStyle w:val="affffffffffff3"/>
              <w:ind w:left="0" w:right="0"/>
            </w:pPr>
          </w:p>
        </w:tc>
      </w:tr>
    </w:tbl>
    <w:p w14:paraId="25683EF7" w14:textId="77777777" w:rsidR="00B10237" w:rsidRPr="0072709E" w:rsidRDefault="00501F8E" w:rsidP="0077357D">
      <w:pPr>
        <w:pStyle w:val="af8"/>
        <w:numPr>
          <w:ilvl w:val="0"/>
          <w:numId w:val="0"/>
        </w:numPr>
        <w:ind w:firstLine="568"/>
      </w:pPr>
      <w:r w:rsidRPr="00131FC8">
        <w:rPr>
          <w:lang w:val="en-US"/>
        </w:rPr>
        <w:t xml:space="preserve">4. </w:t>
      </w:r>
      <w:r>
        <w:t>Настоящий</w:t>
      </w:r>
      <w:r w:rsidRPr="00131FC8">
        <w:rPr>
          <w:lang w:val="en-US"/>
        </w:rPr>
        <w:t xml:space="preserve"> </w:t>
      </w:r>
      <w:r>
        <w:t>стандарт</w:t>
      </w:r>
      <w:r w:rsidRPr="00131FC8">
        <w:rPr>
          <w:lang w:val="en-US"/>
        </w:rPr>
        <w:t xml:space="preserve"> </w:t>
      </w:r>
      <w:r>
        <w:t>идентичен</w:t>
      </w:r>
      <w:r w:rsidRPr="00131FC8">
        <w:rPr>
          <w:lang w:val="en-US"/>
        </w:rPr>
        <w:t xml:space="preserve"> </w:t>
      </w:r>
      <w:r>
        <w:t>международному</w:t>
      </w:r>
      <w:r w:rsidRPr="00131FC8">
        <w:rPr>
          <w:lang w:val="en-US"/>
        </w:rPr>
        <w:t xml:space="preserve"> </w:t>
      </w:r>
      <w:r>
        <w:t>стандарту</w:t>
      </w:r>
      <w:r w:rsidRPr="00131FC8">
        <w:rPr>
          <w:lang w:val="en-US"/>
        </w:rPr>
        <w:t xml:space="preserve"> </w:t>
      </w:r>
      <w:r w:rsidR="005D2568" w:rsidRPr="00222288">
        <w:rPr>
          <w:lang w:val="en-US"/>
        </w:rPr>
        <w:t>ISO</w:t>
      </w:r>
      <w:r w:rsidR="005D2568" w:rsidRPr="00131FC8">
        <w:rPr>
          <w:lang w:val="en-US"/>
        </w:rPr>
        <w:t>/</w:t>
      </w:r>
      <w:r w:rsidR="005D2568" w:rsidRPr="00222288">
        <w:rPr>
          <w:lang w:val="en-US"/>
        </w:rPr>
        <w:t>IEC Guide</w:t>
      </w:r>
      <w:r w:rsidR="005D2568" w:rsidRPr="00131FC8">
        <w:rPr>
          <w:lang w:val="en-US"/>
        </w:rPr>
        <w:t xml:space="preserve"> 98-4:2012</w:t>
      </w:r>
      <w:r w:rsidR="005D2568" w:rsidRPr="00131FC8">
        <w:rPr>
          <w:bCs/>
          <w:lang w:val="en-US"/>
        </w:rPr>
        <w:t xml:space="preserve"> </w:t>
      </w:r>
      <w:r w:rsidR="00E53C21" w:rsidRPr="00222288">
        <w:rPr>
          <w:bCs/>
          <w:lang w:val="en-US"/>
        </w:rPr>
        <w:t>Uncertainty</w:t>
      </w:r>
      <w:r w:rsidR="00E53C21" w:rsidRPr="00131FC8">
        <w:rPr>
          <w:bCs/>
          <w:lang w:val="en-US"/>
        </w:rPr>
        <w:t xml:space="preserve"> </w:t>
      </w:r>
      <w:r w:rsidR="00E53C21" w:rsidRPr="00222288">
        <w:rPr>
          <w:bCs/>
          <w:lang w:val="en-US"/>
        </w:rPr>
        <w:t>of</w:t>
      </w:r>
      <w:r w:rsidR="00E53C21" w:rsidRPr="00131FC8">
        <w:rPr>
          <w:bCs/>
          <w:lang w:val="en-US"/>
        </w:rPr>
        <w:t xml:space="preserve"> </w:t>
      </w:r>
      <w:r w:rsidR="00E53C21" w:rsidRPr="00222288">
        <w:rPr>
          <w:bCs/>
          <w:lang w:val="en-US"/>
        </w:rPr>
        <w:t>measurement</w:t>
      </w:r>
      <w:r w:rsidR="00E53C21" w:rsidRPr="00131FC8">
        <w:rPr>
          <w:bCs/>
          <w:lang w:val="en-US"/>
        </w:rPr>
        <w:t xml:space="preserve"> – </w:t>
      </w:r>
      <w:r w:rsidR="00E53C21" w:rsidRPr="00222288">
        <w:rPr>
          <w:bCs/>
          <w:lang w:val="en-US"/>
        </w:rPr>
        <w:t>Part</w:t>
      </w:r>
      <w:r w:rsidR="00E53C21" w:rsidRPr="00131FC8">
        <w:rPr>
          <w:bCs/>
          <w:lang w:val="en-US"/>
        </w:rPr>
        <w:t xml:space="preserve"> 4: </w:t>
      </w:r>
      <w:r w:rsidR="00E53C21" w:rsidRPr="00222288">
        <w:rPr>
          <w:bCs/>
          <w:lang w:val="en-US"/>
        </w:rPr>
        <w:t>Role</w:t>
      </w:r>
      <w:r w:rsidR="00E53C21" w:rsidRPr="00131FC8">
        <w:rPr>
          <w:bCs/>
          <w:lang w:val="en-US"/>
        </w:rPr>
        <w:t xml:space="preserve"> </w:t>
      </w:r>
      <w:r w:rsidR="00E53C21" w:rsidRPr="00222288">
        <w:rPr>
          <w:bCs/>
          <w:lang w:val="en-US"/>
        </w:rPr>
        <w:t>of</w:t>
      </w:r>
      <w:r w:rsidR="00E53C21" w:rsidRPr="00131FC8">
        <w:rPr>
          <w:bCs/>
          <w:lang w:val="en-US"/>
        </w:rPr>
        <w:t xml:space="preserve"> </w:t>
      </w:r>
      <w:r w:rsidR="00E53C21" w:rsidRPr="00222288">
        <w:rPr>
          <w:bCs/>
          <w:lang w:val="en-US"/>
        </w:rPr>
        <w:t>measurement</w:t>
      </w:r>
      <w:r w:rsidR="00E53C21" w:rsidRPr="00131FC8">
        <w:rPr>
          <w:bCs/>
          <w:lang w:val="en-US"/>
        </w:rPr>
        <w:t xml:space="preserve"> </w:t>
      </w:r>
      <w:r w:rsidR="00E53C21" w:rsidRPr="00222288">
        <w:rPr>
          <w:bCs/>
          <w:lang w:val="en-US"/>
        </w:rPr>
        <w:t>uncertainty</w:t>
      </w:r>
      <w:r w:rsidR="00E53C21" w:rsidRPr="00131FC8">
        <w:rPr>
          <w:bCs/>
          <w:lang w:val="en-US"/>
        </w:rPr>
        <w:t xml:space="preserve"> </w:t>
      </w:r>
      <w:r w:rsidR="00E53C21" w:rsidRPr="00222288">
        <w:rPr>
          <w:bCs/>
          <w:lang w:val="en-US"/>
        </w:rPr>
        <w:t>in</w:t>
      </w:r>
      <w:r w:rsidR="00E53C21" w:rsidRPr="00131FC8">
        <w:rPr>
          <w:bCs/>
          <w:lang w:val="en-US"/>
        </w:rPr>
        <w:t xml:space="preserve"> </w:t>
      </w:r>
      <w:r w:rsidR="00E53C21" w:rsidRPr="00222288">
        <w:rPr>
          <w:bCs/>
          <w:lang w:val="en-US"/>
        </w:rPr>
        <w:t>conformity</w:t>
      </w:r>
      <w:r w:rsidR="00E53C21" w:rsidRPr="00131FC8">
        <w:rPr>
          <w:bCs/>
          <w:lang w:val="en-US"/>
        </w:rPr>
        <w:t xml:space="preserve"> </w:t>
      </w:r>
      <w:r w:rsidR="00E53C21" w:rsidRPr="00222288">
        <w:rPr>
          <w:bCs/>
          <w:lang w:val="en-US"/>
        </w:rPr>
        <w:t>assessment</w:t>
      </w:r>
      <w:r w:rsidR="0072709E" w:rsidRPr="00131FC8">
        <w:rPr>
          <w:rFonts w:eastAsia="Times New Roman"/>
          <w:szCs w:val="24"/>
          <w:lang w:val="en-US"/>
        </w:rPr>
        <w:t xml:space="preserve"> (</w:t>
      </w:r>
      <w:r w:rsidR="00E53C21" w:rsidRPr="00131FC8">
        <w:rPr>
          <w:rFonts w:eastAsia="Times New Roman"/>
          <w:szCs w:val="24"/>
          <w:lang w:val="en-US"/>
        </w:rPr>
        <w:t>«</w:t>
      </w:r>
      <w:r w:rsidR="00E53C21">
        <w:rPr>
          <w:color w:val="222222"/>
        </w:rPr>
        <w:t>Неопределенность</w:t>
      </w:r>
      <w:r w:rsidR="00E53C21" w:rsidRPr="00131FC8">
        <w:rPr>
          <w:color w:val="222222"/>
          <w:lang w:val="en-US"/>
        </w:rPr>
        <w:t xml:space="preserve"> </w:t>
      </w:r>
      <w:r w:rsidR="00E53C21">
        <w:rPr>
          <w:color w:val="222222"/>
        </w:rPr>
        <w:t>измерений</w:t>
      </w:r>
      <w:r w:rsidR="0072709E" w:rsidRPr="00131FC8">
        <w:rPr>
          <w:color w:val="222222"/>
          <w:lang w:val="en-US"/>
        </w:rPr>
        <w:t xml:space="preserve">. </w:t>
      </w:r>
      <w:r w:rsidR="00E53C21">
        <w:rPr>
          <w:color w:val="222222"/>
        </w:rPr>
        <w:t>Часть 4</w:t>
      </w:r>
      <w:r w:rsidR="0072709E" w:rsidRPr="00F32BCD">
        <w:rPr>
          <w:color w:val="222222"/>
        </w:rPr>
        <w:t xml:space="preserve">. </w:t>
      </w:r>
      <w:r w:rsidR="00E53C21" w:rsidRPr="008C4303">
        <w:rPr>
          <w:bCs/>
          <w:iCs/>
        </w:rPr>
        <w:t>Роль</w:t>
      </w:r>
      <w:r w:rsidR="00E53C21" w:rsidRPr="00E53C21">
        <w:rPr>
          <w:bCs/>
          <w:iCs/>
        </w:rPr>
        <w:t xml:space="preserve"> </w:t>
      </w:r>
      <w:r w:rsidR="00E53C21" w:rsidRPr="008C4303">
        <w:rPr>
          <w:bCs/>
          <w:iCs/>
        </w:rPr>
        <w:t>неопределенности</w:t>
      </w:r>
      <w:r w:rsidR="00E53C21">
        <w:rPr>
          <w:bCs/>
          <w:iCs/>
        </w:rPr>
        <w:t xml:space="preserve"> измерений при оценке соответствия», </w:t>
      </w:r>
      <w:r w:rsidR="00E53C21" w:rsidRPr="001D244E">
        <w:rPr>
          <w:rFonts w:eastAsia="MS Mincho"/>
          <w:lang w:val="en-US" w:eastAsia="ja-JP"/>
        </w:rPr>
        <w:t>IDT</w:t>
      </w:r>
      <w:r w:rsidR="0072709E">
        <w:rPr>
          <w:rFonts w:eastAsia="Times New Roman"/>
          <w:szCs w:val="24"/>
        </w:rPr>
        <w:t>)</w:t>
      </w:r>
    </w:p>
    <w:p w14:paraId="1032FE27" w14:textId="353828D5" w:rsidR="00C81AC3" w:rsidRDefault="00C81AC3" w:rsidP="00B10237">
      <w:pPr>
        <w:pStyle w:val="afffc"/>
        <w:rPr>
          <w:rFonts w:eastAsia="MS Mincho"/>
          <w:lang w:eastAsia="ja-JP"/>
        </w:rPr>
      </w:pPr>
      <w:r w:rsidRPr="00D14687">
        <w:rPr>
          <w:rFonts w:eastAsia="MS Mincho"/>
          <w:spacing w:val="-2"/>
          <w:lang w:eastAsia="ja-JP"/>
        </w:rPr>
        <w:t>Международный стандарт разработан техническим руководящим бюро (ISO/TMB) Международной</w:t>
      </w:r>
      <w:r w:rsidRPr="001D244E">
        <w:rPr>
          <w:rFonts w:eastAsia="MS Mincho"/>
          <w:lang w:eastAsia="ja-JP"/>
        </w:rPr>
        <w:t xml:space="preserve"> организации по стандартизации (ISO)</w:t>
      </w:r>
      <w:r>
        <w:rPr>
          <w:rFonts w:eastAsia="MS Mincho"/>
          <w:lang w:eastAsia="ja-JP"/>
        </w:rPr>
        <w:t>.</w:t>
      </w:r>
    </w:p>
    <w:p w14:paraId="468351A3" w14:textId="5775B2C6" w:rsidR="00C81AC3" w:rsidRDefault="00C81AC3" w:rsidP="00B10237">
      <w:pPr>
        <w:pStyle w:val="afffc"/>
        <w:rPr>
          <w:rFonts w:eastAsia="MS Mincho"/>
          <w:lang w:eastAsia="ja-JP"/>
        </w:rPr>
      </w:pPr>
      <w:r w:rsidRPr="008C4303">
        <w:t xml:space="preserve">Сведения о соответствии </w:t>
      </w:r>
      <w:r w:rsidRPr="008C4303">
        <w:rPr>
          <w:rFonts w:eastAsia="MS Mincho"/>
          <w:bCs/>
          <w:lang w:eastAsia="ja-JP"/>
        </w:rPr>
        <w:t>руководящих документов JCGM международным документам ISO/</w:t>
      </w:r>
      <w:r w:rsidR="005A5A2B" w:rsidRPr="00222288">
        <w:rPr>
          <w:lang w:val="en-US"/>
        </w:rPr>
        <w:t>IEC Guide</w:t>
      </w:r>
      <w:r w:rsidRPr="008C4303">
        <w:rPr>
          <w:rFonts w:eastAsia="MS Mincho"/>
          <w:bCs/>
          <w:lang w:eastAsia="ja-JP"/>
        </w:rPr>
        <w:t>, не предста</w:t>
      </w:r>
      <w:bookmarkStart w:id="1" w:name="_GoBack"/>
      <w:bookmarkEnd w:id="1"/>
      <w:r w:rsidRPr="008C4303">
        <w:rPr>
          <w:rFonts w:eastAsia="MS Mincho"/>
          <w:bCs/>
          <w:lang w:eastAsia="ja-JP"/>
        </w:rPr>
        <w:t>вленным в тексте, приведены в приложении ZZ</w:t>
      </w:r>
    </w:p>
    <w:p w14:paraId="764890C4" w14:textId="02D06803" w:rsidR="00B10237" w:rsidRDefault="00B10237" w:rsidP="00B10237">
      <w:pPr>
        <w:pStyle w:val="afffc"/>
        <w:rPr>
          <w:noProof/>
        </w:rPr>
      </w:pPr>
      <w:r w:rsidRPr="007F083B">
        <w:rPr>
          <w:noProof/>
        </w:rPr>
        <w:fldChar w:fldCharType="begin"/>
      </w:r>
      <w:r w:rsidRPr="007F083B">
        <w:rPr>
          <w:noProof/>
        </w:rPr>
        <w:instrText xml:space="preserve"> IF </w:instrText>
      </w:r>
      <w:r w:rsidRPr="007F083B">
        <w:rPr>
          <w:noProof/>
        </w:rPr>
        <w:fldChar w:fldCharType="begin"/>
      </w:r>
      <w:r w:rsidRPr="007F083B">
        <w:rPr>
          <w:noProof/>
        </w:rPr>
        <w:instrText xml:space="preserve"> DOCPROPERTY Соответствие </w:instrText>
      </w:r>
      <w:r w:rsidRPr="007F083B">
        <w:rPr>
          <w:noProof/>
        </w:rPr>
        <w:fldChar w:fldCharType="separate"/>
      </w:r>
      <w:r>
        <w:rPr>
          <w:noProof/>
        </w:rPr>
        <w:instrText>IDT</w:instrText>
      </w:r>
      <w:r w:rsidRPr="007F083B">
        <w:rPr>
          <w:noProof/>
        </w:rPr>
        <w:fldChar w:fldCharType="end"/>
      </w:r>
      <w:r w:rsidRPr="007F083B">
        <w:rPr>
          <w:noProof/>
        </w:rPr>
        <w:instrText xml:space="preserve"> = " " "</w:instrText>
      </w:r>
      <w:r>
        <w:rPr>
          <w:noProof/>
          <w:lang w:eastAsia="ru-RU"/>
        </w:rPr>
        <w:drawing>
          <wp:inline distT="0" distB="0" distL="0" distR="0" wp14:anchorId="63AB4492" wp14:editId="3C728F53">
            <wp:extent cx="102235" cy="102235"/>
            <wp:effectExtent l="0" t="0" r="0" b="0"/>
            <wp:docPr id="19" name="Рисунок 19" descr="1340192535_onebi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40192535_onebit_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Pr="007F083B">
        <w:rPr>
          <w:noProof/>
        </w:rPr>
        <w:instrText>" "</w:instrText>
      </w:r>
      <w:r w:rsidRPr="007F083B">
        <w:rPr>
          <w:noProof/>
        </w:rPr>
        <w:fldChar w:fldCharType="begin"/>
      </w:r>
      <w:r w:rsidRPr="007F083B">
        <w:rPr>
          <w:noProof/>
        </w:rPr>
        <w:instrText xml:space="preserve"> IF </w:instrText>
      </w:r>
      <w:r w:rsidRPr="007F083B">
        <w:rPr>
          <w:noProof/>
        </w:rPr>
        <w:fldChar w:fldCharType="begin"/>
      </w:r>
      <w:r w:rsidRPr="007F083B">
        <w:rPr>
          <w:noProof/>
        </w:rPr>
        <w:instrText xml:space="preserve"> DOCPROPERTY ОригиналЯзык </w:instrText>
      </w:r>
      <w:r w:rsidRPr="007F083B">
        <w:rPr>
          <w:noProof/>
        </w:rPr>
        <w:fldChar w:fldCharType="separate"/>
      </w:r>
      <w:r>
        <w:rPr>
          <w:noProof/>
        </w:rPr>
        <w:instrText>en</w:instrText>
      </w:r>
      <w:r w:rsidRPr="007F083B">
        <w:rPr>
          <w:noProof/>
        </w:rPr>
        <w:fldChar w:fldCharType="end"/>
      </w:r>
      <w:r w:rsidRPr="007F083B">
        <w:rPr>
          <w:noProof/>
        </w:rPr>
        <w:instrText xml:space="preserve"> = " " "" "Перевод с </w:instrText>
      </w:r>
      <w:r w:rsidRPr="007F083B">
        <w:rPr>
          <w:noProof/>
        </w:rPr>
        <w:fldChar w:fldCharType="begin"/>
      </w:r>
      <w:r w:rsidRPr="007F083B">
        <w:rPr>
          <w:noProof/>
        </w:rPr>
        <w:instrText xml:space="preserve"> IF </w:instrText>
      </w:r>
      <w:r w:rsidRPr="007F083B">
        <w:rPr>
          <w:noProof/>
        </w:rPr>
        <w:fldChar w:fldCharType="begin"/>
      </w:r>
      <w:r w:rsidRPr="007F083B">
        <w:rPr>
          <w:noProof/>
        </w:rPr>
        <w:instrText xml:space="preserve"> DOCPROPERTY ОригиналЯзык </w:instrText>
      </w:r>
      <w:r w:rsidRPr="007F083B">
        <w:rPr>
          <w:noProof/>
        </w:rPr>
        <w:fldChar w:fldCharType="separate"/>
      </w:r>
      <w:r>
        <w:rPr>
          <w:noProof/>
        </w:rPr>
        <w:instrText>en</w:instrText>
      </w:r>
      <w:r w:rsidRPr="007F083B">
        <w:rPr>
          <w:noProof/>
        </w:rPr>
        <w:fldChar w:fldCharType="end"/>
      </w:r>
      <w:r w:rsidRPr="007F083B">
        <w:rPr>
          <w:noProof/>
        </w:rPr>
        <w:instrText xml:space="preserve"> = "en" "английского" "</w:instrText>
      </w:r>
      <w:r w:rsidRPr="007F083B">
        <w:rPr>
          <w:noProof/>
        </w:rPr>
        <w:fldChar w:fldCharType="begin"/>
      </w:r>
      <w:r w:rsidRPr="007F083B">
        <w:rPr>
          <w:noProof/>
        </w:rPr>
        <w:instrText xml:space="preserve"> IF </w:instrText>
      </w:r>
      <w:r w:rsidRPr="007F083B">
        <w:rPr>
          <w:noProof/>
        </w:rPr>
        <w:fldChar w:fldCharType="begin"/>
      </w:r>
      <w:r w:rsidRPr="007F083B">
        <w:rPr>
          <w:noProof/>
        </w:rPr>
        <w:instrText xml:space="preserve"> DOCPROPERTY ОригиналЯзык </w:instrText>
      </w:r>
      <w:r w:rsidRPr="007F083B">
        <w:rPr>
          <w:noProof/>
        </w:rPr>
        <w:fldChar w:fldCharType="separate"/>
      </w:r>
      <w:r w:rsidRPr="007F083B">
        <w:rPr>
          <w:noProof/>
        </w:rPr>
        <w:instrText> </w:instrText>
      </w:r>
      <w:r w:rsidRPr="007F083B">
        <w:rPr>
          <w:noProof/>
        </w:rPr>
        <w:fldChar w:fldCharType="end"/>
      </w:r>
      <w:r w:rsidRPr="007F083B">
        <w:rPr>
          <w:noProof/>
        </w:rPr>
        <w:instrText xml:space="preserve"> = "de" "немецкого" "</w:instrText>
      </w:r>
      <w:r w:rsidRPr="007F083B">
        <w:rPr>
          <w:noProof/>
        </w:rPr>
        <w:fldChar w:fldCharType="begin"/>
      </w:r>
      <w:r w:rsidRPr="007F083B">
        <w:rPr>
          <w:noProof/>
        </w:rPr>
        <w:instrText xml:space="preserve"> IF </w:instrText>
      </w:r>
      <w:r w:rsidRPr="007F083B">
        <w:rPr>
          <w:noProof/>
        </w:rPr>
        <w:fldChar w:fldCharType="begin"/>
      </w:r>
      <w:r w:rsidRPr="007F083B">
        <w:rPr>
          <w:noProof/>
        </w:rPr>
        <w:instrText xml:space="preserve"> DOCPROPERTY ОригиналЯзык </w:instrText>
      </w:r>
      <w:r w:rsidRPr="007F083B">
        <w:rPr>
          <w:noProof/>
        </w:rPr>
        <w:fldChar w:fldCharType="separate"/>
      </w:r>
      <w:r w:rsidRPr="007F083B">
        <w:rPr>
          <w:noProof/>
        </w:rPr>
        <w:instrText> </w:instrText>
      </w:r>
      <w:r w:rsidRPr="007F083B">
        <w:rPr>
          <w:noProof/>
        </w:rPr>
        <w:fldChar w:fldCharType="end"/>
      </w:r>
      <w:r w:rsidRPr="007F083B">
        <w:rPr>
          <w:noProof/>
        </w:rPr>
        <w:instrText xml:space="preserve"> = "fr" "французского" "</w:instrText>
      </w:r>
      <w:r>
        <w:rPr>
          <w:noProof/>
          <w:lang w:eastAsia="ru-RU"/>
        </w:rPr>
        <w:drawing>
          <wp:inline distT="0" distB="0" distL="0" distR="0" wp14:anchorId="11F1276A" wp14:editId="6B81D330">
            <wp:extent cx="102235" cy="102235"/>
            <wp:effectExtent l="0" t="0" r="0" b="0"/>
            <wp:docPr id="16" name="Рисунок 16" descr="1469124325_block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69124325_block_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35" cy="102235"/>
                    </a:xfrm>
                    <a:prstGeom prst="rect">
                      <a:avLst/>
                    </a:prstGeom>
                    <a:noFill/>
                    <a:ln>
                      <a:noFill/>
                    </a:ln>
                  </pic:spPr>
                </pic:pic>
              </a:graphicData>
            </a:graphic>
          </wp:inline>
        </w:drawing>
      </w:r>
      <w:r w:rsidRPr="007F083B">
        <w:rPr>
          <w:noProof/>
        </w:rPr>
        <w:instrText xml:space="preserve">" </w:instrText>
      </w:r>
      <w:r w:rsidRPr="007F083B">
        <w:rPr>
          <w:noProof/>
        </w:rPr>
        <w:fldChar w:fldCharType="end"/>
      </w:r>
      <w:r w:rsidRPr="007F083B">
        <w:rPr>
          <w:noProof/>
        </w:rPr>
        <w:instrText xml:space="preserve">" </w:instrText>
      </w:r>
      <w:r w:rsidRPr="007F083B">
        <w:rPr>
          <w:noProof/>
        </w:rPr>
        <w:fldChar w:fldCharType="end"/>
      </w:r>
      <w:r w:rsidRPr="007F083B">
        <w:rPr>
          <w:noProof/>
        </w:rPr>
        <w:instrText xml:space="preserve">" </w:instrText>
      </w:r>
      <w:r w:rsidRPr="007F083B">
        <w:rPr>
          <w:noProof/>
        </w:rPr>
        <w:fldChar w:fldCharType="separate"/>
      </w:r>
      <w:r w:rsidR="00602495" w:rsidRPr="007F083B">
        <w:rPr>
          <w:noProof/>
        </w:rPr>
        <w:instrText>английского</w:instrText>
      </w:r>
      <w:r w:rsidRPr="007F083B">
        <w:rPr>
          <w:noProof/>
        </w:rPr>
        <w:fldChar w:fldCharType="end"/>
      </w:r>
      <w:r w:rsidRPr="007F083B">
        <w:rPr>
          <w:noProof/>
        </w:rPr>
        <w:instrText xml:space="preserve"> языка (</w:instrText>
      </w:r>
      <w:r w:rsidRPr="007F083B">
        <w:rPr>
          <w:noProof/>
        </w:rPr>
        <w:fldChar w:fldCharType="begin"/>
      </w:r>
      <w:r w:rsidRPr="007F083B">
        <w:rPr>
          <w:noProof/>
        </w:rPr>
        <w:instrText xml:space="preserve"> DOCPROPERTY ОригиналЯзык </w:instrText>
      </w:r>
      <w:r w:rsidRPr="007F083B">
        <w:rPr>
          <w:noProof/>
        </w:rPr>
        <w:fldChar w:fldCharType="separate"/>
      </w:r>
      <w:r>
        <w:rPr>
          <w:noProof/>
        </w:rPr>
        <w:instrText>en</w:instrText>
      </w:r>
      <w:r w:rsidRPr="007F083B">
        <w:rPr>
          <w:noProof/>
        </w:rPr>
        <w:fldChar w:fldCharType="end"/>
      </w:r>
      <w:r w:rsidRPr="007F083B">
        <w:rPr>
          <w:noProof/>
        </w:rPr>
        <w:instrText xml:space="preserve">)." </w:instrText>
      </w:r>
      <w:r w:rsidRPr="007F083B">
        <w:rPr>
          <w:noProof/>
        </w:rPr>
        <w:fldChar w:fldCharType="separate"/>
      </w:r>
      <w:r w:rsidR="00602495" w:rsidRPr="007F083B">
        <w:rPr>
          <w:noProof/>
        </w:rPr>
        <w:instrText>Перевод с английского языка (</w:instrText>
      </w:r>
      <w:r w:rsidR="00602495">
        <w:rPr>
          <w:noProof/>
        </w:rPr>
        <w:instrText>en</w:instrText>
      </w:r>
      <w:r w:rsidR="00602495" w:rsidRPr="007F083B">
        <w:rPr>
          <w:noProof/>
        </w:rPr>
        <w:instrText>).</w:instrText>
      </w:r>
      <w:r w:rsidRPr="007F083B">
        <w:rPr>
          <w:noProof/>
        </w:rPr>
        <w:fldChar w:fldCharType="end"/>
      </w:r>
      <w:r w:rsidRPr="007F083B">
        <w:rPr>
          <w:noProof/>
        </w:rPr>
        <w:instrText xml:space="preserve">" </w:instrText>
      </w:r>
      <w:r w:rsidRPr="007F083B">
        <w:rPr>
          <w:noProof/>
        </w:rPr>
        <w:fldChar w:fldCharType="separate"/>
      </w:r>
      <w:r w:rsidR="00602495" w:rsidRPr="007F083B">
        <w:rPr>
          <w:noProof/>
        </w:rPr>
        <w:t>Перевод с английского языка (</w:t>
      </w:r>
      <w:r w:rsidR="00602495">
        <w:rPr>
          <w:noProof/>
        </w:rPr>
        <w:t>en</w:t>
      </w:r>
      <w:r w:rsidR="00602495" w:rsidRPr="007F083B">
        <w:rPr>
          <w:noProof/>
        </w:rPr>
        <w:t>).</w:t>
      </w:r>
      <w:r w:rsidRPr="007F083B">
        <w:rPr>
          <w:noProof/>
        </w:rPr>
        <w:fldChar w:fldCharType="end"/>
      </w:r>
    </w:p>
    <w:p w14:paraId="58E69986" w14:textId="6198D1FD" w:rsidR="00965AE2" w:rsidRPr="008149F4" w:rsidRDefault="00965AE2" w:rsidP="00B10237">
      <w:pPr>
        <w:pStyle w:val="afffc"/>
        <w:rPr>
          <w:kern w:val="16"/>
        </w:rPr>
      </w:pPr>
      <w:r w:rsidRPr="008149F4">
        <w:rPr>
          <w:kern w:val="16"/>
        </w:rPr>
        <w:t xml:space="preserve">При применении настоящего стандарта рекомендуется использовать вместо ссылочных международных </w:t>
      </w:r>
      <w:r w:rsidR="002616DE">
        <w:rPr>
          <w:kern w:val="16"/>
        </w:rPr>
        <w:t>документов</w:t>
      </w:r>
      <w:r w:rsidR="002616DE" w:rsidRPr="008149F4">
        <w:rPr>
          <w:kern w:val="16"/>
        </w:rPr>
        <w:t xml:space="preserve"> </w:t>
      </w:r>
      <w:r w:rsidR="002616DE" w:rsidRPr="002616DE">
        <w:rPr>
          <w:kern w:val="16"/>
        </w:rPr>
        <w:t>(</w:t>
      </w:r>
      <w:r w:rsidR="002616DE" w:rsidRPr="008149F4">
        <w:rPr>
          <w:kern w:val="16"/>
        </w:rPr>
        <w:t>стандартов</w:t>
      </w:r>
      <w:r w:rsidR="002616DE" w:rsidRPr="002616DE">
        <w:rPr>
          <w:kern w:val="16"/>
        </w:rPr>
        <w:t>)</w:t>
      </w:r>
      <w:r w:rsidRPr="008149F4">
        <w:rPr>
          <w:kern w:val="16"/>
        </w:rPr>
        <w:t xml:space="preserve"> соответствующие им межгосударственные </w:t>
      </w:r>
      <w:r w:rsidR="002616DE">
        <w:rPr>
          <w:kern w:val="16"/>
        </w:rPr>
        <w:t>документы (</w:t>
      </w:r>
      <w:r w:rsidRPr="008149F4">
        <w:rPr>
          <w:kern w:val="16"/>
        </w:rPr>
        <w:t>стандарты</w:t>
      </w:r>
      <w:r w:rsidR="002616DE">
        <w:rPr>
          <w:kern w:val="16"/>
        </w:rPr>
        <w:t>)</w:t>
      </w:r>
      <w:r w:rsidRPr="008149F4">
        <w:rPr>
          <w:kern w:val="16"/>
        </w:rPr>
        <w:t>, сведения о которых приведены в дополнительном приложении ДА.</w:t>
      </w:r>
    </w:p>
    <w:p w14:paraId="219CA04B" w14:textId="77777777" w:rsidR="004F4D5A" w:rsidRPr="008402D9" w:rsidRDefault="00965AE2" w:rsidP="00041429">
      <w:pPr>
        <w:autoSpaceDE w:val="0"/>
        <w:autoSpaceDN w:val="0"/>
        <w:adjustRightInd w:val="0"/>
        <w:spacing w:before="100"/>
        <w:ind w:firstLine="397"/>
        <w:jc w:val="both"/>
      </w:pPr>
      <w:r>
        <w:rPr>
          <w:rFonts w:eastAsia="Times New Roman"/>
          <w:bCs/>
          <w:kern w:val="16"/>
          <w:lang w:eastAsia="ru-RU"/>
        </w:rPr>
        <w:t>5</w:t>
      </w:r>
      <w:r w:rsidR="003C5C5C" w:rsidRPr="008402D9">
        <w:rPr>
          <w:rFonts w:eastAsia="Times New Roman"/>
          <w:bCs/>
          <w:kern w:val="16"/>
          <w:lang w:eastAsia="ru-RU"/>
        </w:rPr>
        <w:t xml:space="preserve"> </w:t>
      </w:r>
      <w:r w:rsidR="00757F8F" w:rsidRPr="008402D9">
        <w:t>В</w:t>
      </w:r>
      <w:r w:rsidR="00041429" w:rsidRPr="008402D9">
        <w:t>ВЕДЕН ВПЕРВЫЕ</w:t>
      </w:r>
    </w:p>
    <w:p w14:paraId="10BE2555" w14:textId="77777777" w:rsidR="00AF5960" w:rsidRPr="008402D9" w:rsidRDefault="00AF5960" w:rsidP="00041429">
      <w:pPr>
        <w:tabs>
          <w:tab w:val="center" w:pos="4153"/>
          <w:tab w:val="right" w:pos="8306"/>
        </w:tabs>
        <w:overflowPunct w:val="0"/>
        <w:autoSpaceDE w:val="0"/>
        <w:autoSpaceDN w:val="0"/>
        <w:adjustRightInd w:val="0"/>
        <w:ind w:firstLine="397"/>
        <w:jc w:val="both"/>
        <w:textAlignment w:val="baseline"/>
        <w:rPr>
          <w:rFonts w:eastAsia="Times New Roman"/>
        </w:rPr>
      </w:pPr>
    </w:p>
    <w:p w14:paraId="69AAD750" w14:textId="77777777" w:rsidR="007603F9" w:rsidRPr="008402D9" w:rsidRDefault="007603F9" w:rsidP="00701203">
      <w:pPr>
        <w:tabs>
          <w:tab w:val="center" w:pos="4153"/>
          <w:tab w:val="right" w:pos="8306"/>
        </w:tabs>
        <w:overflowPunct w:val="0"/>
        <w:autoSpaceDE w:val="0"/>
        <w:autoSpaceDN w:val="0"/>
        <w:adjustRightInd w:val="0"/>
        <w:ind w:firstLine="397"/>
        <w:textAlignment w:val="baseline"/>
        <w:rPr>
          <w:rFonts w:eastAsia="Times New Roman"/>
        </w:rPr>
      </w:pPr>
    </w:p>
    <w:p w14:paraId="5A13030F" w14:textId="77777777" w:rsidR="007603F9" w:rsidRPr="008402D9" w:rsidRDefault="007603F9" w:rsidP="00701203">
      <w:pPr>
        <w:tabs>
          <w:tab w:val="center" w:pos="4153"/>
          <w:tab w:val="right" w:pos="8306"/>
        </w:tabs>
        <w:overflowPunct w:val="0"/>
        <w:autoSpaceDE w:val="0"/>
        <w:autoSpaceDN w:val="0"/>
        <w:adjustRightInd w:val="0"/>
        <w:ind w:firstLine="397"/>
        <w:textAlignment w:val="baseline"/>
        <w:rPr>
          <w:rFonts w:eastAsia="Times New Roman"/>
        </w:rPr>
      </w:pPr>
    </w:p>
    <w:p w14:paraId="26693EFA" w14:textId="77777777" w:rsidR="007603F9" w:rsidRPr="008402D9" w:rsidRDefault="007603F9" w:rsidP="00701203">
      <w:pPr>
        <w:tabs>
          <w:tab w:val="center" w:pos="4153"/>
          <w:tab w:val="right" w:pos="8306"/>
        </w:tabs>
        <w:overflowPunct w:val="0"/>
        <w:autoSpaceDE w:val="0"/>
        <w:autoSpaceDN w:val="0"/>
        <w:adjustRightInd w:val="0"/>
        <w:ind w:firstLine="397"/>
        <w:textAlignment w:val="baseline"/>
        <w:rPr>
          <w:rFonts w:eastAsia="Times New Roman"/>
        </w:rPr>
      </w:pPr>
    </w:p>
    <w:p w14:paraId="2EA1BF35" w14:textId="77777777" w:rsidR="00965AE2" w:rsidRDefault="00965AE2" w:rsidP="00701203">
      <w:pPr>
        <w:tabs>
          <w:tab w:val="center" w:pos="4153"/>
          <w:tab w:val="right" w:pos="8306"/>
        </w:tabs>
        <w:overflowPunct w:val="0"/>
        <w:autoSpaceDE w:val="0"/>
        <w:autoSpaceDN w:val="0"/>
        <w:adjustRightInd w:val="0"/>
        <w:ind w:firstLine="397"/>
        <w:textAlignment w:val="baseline"/>
        <w:rPr>
          <w:rFonts w:eastAsia="Times New Roman"/>
        </w:rPr>
      </w:pPr>
    </w:p>
    <w:p w14:paraId="0E312B8C" w14:textId="77777777" w:rsidR="00557FDA" w:rsidRDefault="00557FDA" w:rsidP="00701203">
      <w:pPr>
        <w:tabs>
          <w:tab w:val="center" w:pos="4153"/>
          <w:tab w:val="right" w:pos="8306"/>
        </w:tabs>
        <w:overflowPunct w:val="0"/>
        <w:autoSpaceDE w:val="0"/>
        <w:autoSpaceDN w:val="0"/>
        <w:adjustRightInd w:val="0"/>
        <w:ind w:firstLine="397"/>
        <w:textAlignment w:val="baseline"/>
        <w:rPr>
          <w:rFonts w:eastAsia="Times New Roman"/>
        </w:rPr>
      </w:pPr>
    </w:p>
    <w:p w14:paraId="0F6064CA" w14:textId="77777777" w:rsidR="00557FDA" w:rsidRDefault="00557FDA" w:rsidP="00701203">
      <w:pPr>
        <w:tabs>
          <w:tab w:val="center" w:pos="4153"/>
          <w:tab w:val="right" w:pos="8306"/>
        </w:tabs>
        <w:overflowPunct w:val="0"/>
        <w:autoSpaceDE w:val="0"/>
        <w:autoSpaceDN w:val="0"/>
        <w:adjustRightInd w:val="0"/>
        <w:ind w:firstLine="397"/>
        <w:textAlignment w:val="baseline"/>
        <w:rPr>
          <w:rFonts w:eastAsia="Times New Roman"/>
        </w:rPr>
      </w:pPr>
    </w:p>
    <w:p w14:paraId="00076570" w14:textId="77777777" w:rsidR="00017077" w:rsidRDefault="004D5073" w:rsidP="00041429">
      <w:pPr>
        <w:tabs>
          <w:tab w:val="center" w:pos="4153"/>
          <w:tab w:val="right" w:pos="8306"/>
        </w:tabs>
        <w:overflowPunct w:val="0"/>
        <w:autoSpaceDE w:val="0"/>
        <w:autoSpaceDN w:val="0"/>
        <w:adjustRightInd w:val="0"/>
        <w:ind w:firstLine="397"/>
        <w:jc w:val="both"/>
        <w:textAlignment w:val="baseline"/>
      </w:pPr>
      <w:r w:rsidRPr="008402D9">
        <w:lastRenderedPageBreak/>
        <w:t xml:space="preserve">Исключительное право официального опубликования настоящего стандарта на территории </w:t>
      </w:r>
      <w:r w:rsidR="005240C9" w:rsidRPr="008402D9">
        <w:br/>
      </w:r>
      <w:r w:rsidRPr="008402D9">
        <w:t>указанных выше государств принадлежит национальным органам по стандартизации этих государств</w:t>
      </w:r>
    </w:p>
    <w:p w14:paraId="36CB3B2D" w14:textId="77777777" w:rsidR="008A0EAE" w:rsidRPr="008402D9" w:rsidRDefault="008A0EAE" w:rsidP="008A0EAE">
      <w:pPr>
        <w:spacing w:before="100"/>
        <w:ind w:firstLine="397"/>
        <w:jc w:val="both"/>
        <w:rPr>
          <w:i/>
          <w:lang w:eastAsia="ru-RU"/>
        </w:rPr>
      </w:pPr>
      <w:r w:rsidRPr="008402D9">
        <w:rPr>
          <w:i/>
          <w:lang w:eastAsia="ru-RU"/>
        </w:rPr>
        <w:t xml:space="preserve">Информация о введении в действие (прекращении действия) </w:t>
      </w:r>
      <w:r w:rsidRPr="008402D9">
        <w:rPr>
          <w:i/>
          <w:noProof/>
          <w:lang w:eastAsia="ru-RU"/>
        </w:rPr>
        <w:t>настоящего стандарта</w:t>
      </w:r>
      <w:r w:rsidRPr="008402D9">
        <w:rPr>
          <w:i/>
          <w:lang w:eastAsia="ru-RU"/>
        </w:rPr>
        <w:t xml:space="preserve"> и изменений к </w:t>
      </w:r>
      <w:r w:rsidRPr="008402D9">
        <w:rPr>
          <w:i/>
          <w:noProof/>
          <w:lang w:eastAsia="ru-RU"/>
        </w:rPr>
        <w:t>нему</w:t>
      </w:r>
      <w:r w:rsidRPr="008402D9">
        <w:rPr>
          <w:i/>
          <w:lang w:eastAsia="ru-RU"/>
        </w:rPr>
        <w:t xml:space="preserve">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678BEC86" w14:textId="68C69A99" w:rsidR="00B036DB" w:rsidRPr="00641F83" w:rsidRDefault="008A0EAE" w:rsidP="008D242F">
      <w:pPr>
        <w:tabs>
          <w:tab w:val="center" w:pos="4153"/>
          <w:tab w:val="right" w:pos="8306"/>
        </w:tabs>
        <w:overflowPunct w:val="0"/>
        <w:autoSpaceDE w:val="0"/>
        <w:autoSpaceDN w:val="0"/>
        <w:adjustRightInd w:val="0"/>
        <w:ind w:firstLine="397"/>
        <w:jc w:val="center"/>
        <w:textAlignment w:val="baseline"/>
        <w:rPr>
          <w:b/>
          <w:sz w:val="22"/>
        </w:rPr>
      </w:pPr>
      <w:r w:rsidRPr="008402D9">
        <w:rPr>
          <w:rFonts w:eastAsia="Times New Roman"/>
          <w:i/>
          <w:lang w:eastAsia="ru-RU"/>
        </w:rPr>
        <w:t xml:space="preserve">В случае пересмотра, изменения или отмены </w:t>
      </w:r>
      <w:r w:rsidRPr="008402D9">
        <w:rPr>
          <w:rFonts w:eastAsia="Times New Roman"/>
          <w:i/>
          <w:noProof/>
          <w:lang w:eastAsia="ru-RU"/>
        </w:rPr>
        <w:t>настоящего стандарта</w:t>
      </w:r>
      <w:r w:rsidRPr="008402D9">
        <w:rPr>
          <w:rFonts w:eastAsia="Times New Roman"/>
          <w:i/>
          <w:lang w:eastAsia="ru-RU"/>
        </w:rPr>
        <w:t xml:space="preserve">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r w:rsidR="00EF6083">
        <w:rPr>
          <w:i/>
        </w:rPr>
        <w:br w:type="page"/>
      </w:r>
      <w:r w:rsidR="00B036DB" w:rsidRPr="00641F83">
        <w:rPr>
          <w:b/>
          <w:sz w:val="22"/>
        </w:rPr>
        <w:lastRenderedPageBreak/>
        <w:t>Содержание</w:t>
      </w:r>
    </w:p>
    <w:p w14:paraId="7DFDAC9D" w14:textId="77777777" w:rsidR="00B036DB" w:rsidRPr="000B6BF3" w:rsidRDefault="00B036DB" w:rsidP="00B036DB">
      <w:pPr>
        <w:pStyle w:val="18"/>
        <w:tabs>
          <w:tab w:val="clear" w:pos="9638"/>
          <w:tab w:val="right" w:leader="dot" w:pos="9639"/>
        </w:tabs>
        <w:spacing w:after="100"/>
        <w:ind w:firstLine="397"/>
        <w:rPr>
          <w:rFonts w:eastAsia="MS Mincho"/>
          <w:noProof/>
          <w:lang w:eastAsia="ja-JP"/>
        </w:rPr>
      </w:pPr>
      <w:r w:rsidRPr="00641F83">
        <w:rPr>
          <w:noProof/>
        </w:rPr>
        <w:t>Введение</w:t>
      </w:r>
      <w:r w:rsidRPr="00641F83">
        <w:rPr>
          <w:noProof/>
          <w:webHidden/>
        </w:rPr>
        <w:tab/>
      </w:r>
      <w:r>
        <w:rPr>
          <w:noProof/>
          <w:webHidden/>
          <w:lang w:val="en-US"/>
        </w:rPr>
        <w:t>V</w:t>
      </w:r>
    </w:p>
    <w:p w14:paraId="07D3FE5F" w14:textId="77777777" w:rsidR="00B036DB" w:rsidRPr="000B6BF3" w:rsidRDefault="00B036DB" w:rsidP="00B036DB">
      <w:pPr>
        <w:pStyle w:val="18"/>
        <w:tabs>
          <w:tab w:val="clear" w:pos="9638"/>
          <w:tab w:val="right" w:leader="dot" w:pos="9639"/>
        </w:tabs>
        <w:spacing w:after="100"/>
        <w:ind w:firstLine="397"/>
        <w:rPr>
          <w:rFonts w:eastAsia="MS Mincho"/>
          <w:noProof/>
          <w:lang w:eastAsia="ja-JP"/>
        </w:rPr>
      </w:pPr>
      <w:r w:rsidRPr="00641F83">
        <w:rPr>
          <w:noProof/>
        </w:rPr>
        <w:t>1 Область применения</w:t>
      </w:r>
      <w:r w:rsidRPr="00641F83">
        <w:rPr>
          <w:noProof/>
          <w:webHidden/>
        </w:rPr>
        <w:tab/>
      </w:r>
      <w:r w:rsidRPr="000B6BF3">
        <w:rPr>
          <w:noProof/>
          <w:webHidden/>
        </w:rPr>
        <w:t>1</w:t>
      </w:r>
    </w:p>
    <w:p w14:paraId="6AD23563" w14:textId="77777777" w:rsidR="00B036DB" w:rsidRPr="00641F83" w:rsidRDefault="00B036DB" w:rsidP="00B036DB">
      <w:pPr>
        <w:pStyle w:val="18"/>
        <w:tabs>
          <w:tab w:val="clear" w:pos="9638"/>
          <w:tab w:val="right" w:leader="dot" w:pos="9639"/>
        </w:tabs>
        <w:spacing w:after="100"/>
        <w:ind w:firstLine="397"/>
        <w:rPr>
          <w:rFonts w:eastAsia="MS Mincho"/>
          <w:noProof/>
          <w:lang w:eastAsia="ja-JP"/>
        </w:rPr>
      </w:pPr>
      <w:r w:rsidRPr="00641F83">
        <w:rPr>
          <w:noProof/>
        </w:rPr>
        <w:t>2 Нормативные ссылки</w:t>
      </w:r>
      <w:r w:rsidRPr="00641F83">
        <w:rPr>
          <w:noProof/>
          <w:webHidden/>
        </w:rPr>
        <w:tab/>
      </w:r>
      <w:r>
        <w:rPr>
          <w:noProof/>
          <w:webHidden/>
        </w:rPr>
        <w:t>2</w:t>
      </w:r>
    </w:p>
    <w:p w14:paraId="1D56FD9E" w14:textId="77777777" w:rsidR="00B036DB" w:rsidRPr="00641F83" w:rsidRDefault="00B036DB" w:rsidP="00B036DB">
      <w:pPr>
        <w:pStyle w:val="18"/>
        <w:tabs>
          <w:tab w:val="clear" w:pos="9638"/>
          <w:tab w:val="right" w:leader="dot" w:pos="9639"/>
        </w:tabs>
        <w:spacing w:after="100"/>
        <w:ind w:firstLine="397"/>
        <w:rPr>
          <w:rFonts w:eastAsia="MS Mincho"/>
          <w:noProof/>
          <w:lang w:eastAsia="ja-JP"/>
        </w:rPr>
      </w:pPr>
      <w:r w:rsidRPr="00641F83">
        <w:rPr>
          <w:noProof/>
        </w:rPr>
        <w:t>3 Термины и определения</w:t>
      </w:r>
      <w:r w:rsidRPr="00641F83">
        <w:rPr>
          <w:noProof/>
          <w:webHidden/>
        </w:rPr>
        <w:tab/>
      </w:r>
      <w:r>
        <w:rPr>
          <w:noProof/>
          <w:webHidden/>
        </w:rPr>
        <w:t>2</w:t>
      </w:r>
    </w:p>
    <w:p w14:paraId="2D4C6A8B" w14:textId="77777777" w:rsidR="00B036DB" w:rsidRPr="00641F83" w:rsidRDefault="00B036DB" w:rsidP="00B036DB">
      <w:pPr>
        <w:pStyle w:val="29"/>
        <w:rPr>
          <w:rFonts w:eastAsia="MS Mincho"/>
          <w:noProof/>
          <w:lang w:eastAsia="ja-JP"/>
        </w:rPr>
      </w:pPr>
      <w:r w:rsidRPr="00641F83">
        <w:rPr>
          <w:noProof/>
        </w:rPr>
        <w:t>3.1 Термины, относящиеся к вероятности</w:t>
      </w:r>
      <w:r w:rsidRPr="00641F83">
        <w:rPr>
          <w:noProof/>
          <w:webHidden/>
        </w:rPr>
        <w:tab/>
      </w:r>
      <w:r>
        <w:rPr>
          <w:noProof/>
          <w:webHidden/>
        </w:rPr>
        <w:t>2</w:t>
      </w:r>
    </w:p>
    <w:p w14:paraId="67A02FA9" w14:textId="77777777" w:rsidR="00B036DB" w:rsidRPr="00641F83" w:rsidRDefault="00B036DB" w:rsidP="00B036DB">
      <w:pPr>
        <w:pStyle w:val="29"/>
        <w:rPr>
          <w:rFonts w:eastAsia="MS Mincho"/>
          <w:noProof/>
          <w:lang w:eastAsia="ja-JP"/>
        </w:rPr>
      </w:pPr>
      <w:r w:rsidRPr="00641F83">
        <w:rPr>
          <w:rFonts w:eastAsia="MS Gothic"/>
          <w:noProof/>
        </w:rPr>
        <w:t>3.2 Термины, относящиеся к метрологии</w:t>
      </w:r>
      <w:r w:rsidRPr="00641F83">
        <w:rPr>
          <w:noProof/>
          <w:webHidden/>
        </w:rPr>
        <w:tab/>
      </w:r>
      <w:r>
        <w:rPr>
          <w:noProof/>
          <w:webHidden/>
        </w:rPr>
        <w:t>3</w:t>
      </w:r>
    </w:p>
    <w:p w14:paraId="07514615" w14:textId="77777777" w:rsidR="00B036DB" w:rsidRPr="00641F83" w:rsidRDefault="00B036DB" w:rsidP="00B036DB">
      <w:pPr>
        <w:pStyle w:val="29"/>
        <w:rPr>
          <w:rFonts w:eastAsia="MS Mincho"/>
          <w:noProof/>
          <w:lang w:eastAsia="ja-JP"/>
        </w:rPr>
      </w:pPr>
      <w:r w:rsidRPr="00641F83">
        <w:rPr>
          <w:rFonts w:eastAsia="MS Gothic"/>
          <w:noProof/>
        </w:rPr>
        <w:t>3.3 Термины, относящиеся к оценке соответствия</w:t>
      </w:r>
      <w:r w:rsidRPr="00641F83">
        <w:rPr>
          <w:noProof/>
          <w:webHidden/>
        </w:rPr>
        <w:tab/>
      </w:r>
      <w:r>
        <w:rPr>
          <w:noProof/>
          <w:webHidden/>
        </w:rPr>
        <w:t>4</w:t>
      </w:r>
    </w:p>
    <w:p w14:paraId="53FA4561" w14:textId="5F1A4896" w:rsidR="00B036DB" w:rsidRPr="00641F83" w:rsidRDefault="00DD1C1F" w:rsidP="00B036DB">
      <w:pPr>
        <w:pStyle w:val="4b"/>
        <w:rPr>
          <w:rFonts w:eastAsia="MS Mincho"/>
          <w:lang w:eastAsia="ja-JP"/>
        </w:rPr>
      </w:pPr>
      <w:r w:rsidRPr="00DD1C1F">
        <w:t xml:space="preserve">       </w:t>
      </w:r>
      <w:r w:rsidR="00B036DB" w:rsidRPr="00641F83">
        <w:t>4 Принятые правила и условные обозначения</w:t>
      </w:r>
      <w:r w:rsidR="00B036DB" w:rsidRPr="00641F83">
        <w:rPr>
          <w:webHidden/>
        </w:rPr>
        <w:tab/>
      </w:r>
      <w:r w:rsidR="00B036DB">
        <w:rPr>
          <w:webHidden/>
        </w:rPr>
        <w:t>6</w:t>
      </w:r>
    </w:p>
    <w:p w14:paraId="43448B74" w14:textId="77777777" w:rsidR="00B036DB" w:rsidRPr="00641F83" w:rsidRDefault="00B036DB" w:rsidP="00B036DB">
      <w:pPr>
        <w:pStyle w:val="18"/>
        <w:tabs>
          <w:tab w:val="clear" w:pos="9638"/>
          <w:tab w:val="right" w:leader="dot" w:pos="9639"/>
        </w:tabs>
        <w:spacing w:after="100"/>
        <w:ind w:firstLine="397"/>
        <w:rPr>
          <w:rFonts w:eastAsia="MS Mincho"/>
          <w:noProof/>
          <w:lang w:eastAsia="ja-JP"/>
        </w:rPr>
      </w:pPr>
      <w:r w:rsidRPr="00641F83">
        <w:rPr>
          <w:rFonts w:eastAsia="MS Gothic"/>
          <w:noProof/>
        </w:rPr>
        <w:t>5 Границы полей допусков и поля допусков</w:t>
      </w:r>
      <w:r w:rsidRPr="00641F83">
        <w:rPr>
          <w:noProof/>
          <w:webHidden/>
        </w:rPr>
        <w:tab/>
      </w:r>
      <w:r>
        <w:rPr>
          <w:noProof/>
          <w:webHidden/>
        </w:rPr>
        <w:t>7</w:t>
      </w:r>
    </w:p>
    <w:p w14:paraId="37A6CC97" w14:textId="77777777" w:rsidR="00B036DB" w:rsidRPr="00641F83" w:rsidRDefault="00B036DB" w:rsidP="00B036DB">
      <w:pPr>
        <w:pStyle w:val="29"/>
        <w:rPr>
          <w:rFonts w:eastAsia="MS Mincho"/>
          <w:noProof/>
          <w:lang w:eastAsia="ja-JP"/>
        </w:rPr>
      </w:pPr>
      <w:r w:rsidRPr="00641F83">
        <w:rPr>
          <w:rFonts w:eastAsia="MS Gothic"/>
          <w:noProof/>
        </w:rPr>
        <w:t>5.1 Измерения при оценке соответствия</w:t>
      </w:r>
      <w:r w:rsidRPr="00641F83">
        <w:rPr>
          <w:noProof/>
          <w:webHidden/>
        </w:rPr>
        <w:tab/>
      </w:r>
      <w:r>
        <w:rPr>
          <w:noProof/>
          <w:webHidden/>
        </w:rPr>
        <w:t>7</w:t>
      </w:r>
    </w:p>
    <w:p w14:paraId="15038278" w14:textId="77777777" w:rsidR="00B036DB" w:rsidRPr="00641F83" w:rsidRDefault="00B036DB" w:rsidP="00B036DB">
      <w:pPr>
        <w:pStyle w:val="29"/>
        <w:rPr>
          <w:rFonts w:eastAsia="MS Mincho"/>
          <w:noProof/>
          <w:lang w:eastAsia="ja-JP"/>
        </w:rPr>
      </w:pPr>
      <w:r w:rsidRPr="00641F83">
        <w:rPr>
          <w:rFonts w:eastAsia="MS Gothic"/>
          <w:noProof/>
        </w:rPr>
        <w:t>5.2 Допустимые и недопустимые значения</w:t>
      </w:r>
      <w:r w:rsidRPr="00A40E14">
        <w:rPr>
          <w:rFonts w:eastAsia="MS Gothic"/>
          <w:noProof/>
        </w:rPr>
        <w:t>:</w:t>
      </w:r>
      <w:r w:rsidRPr="00641F83">
        <w:rPr>
          <w:rFonts w:eastAsia="MS Gothic"/>
          <w:noProof/>
        </w:rPr>
        <w:t xml:space="preserve"> поля допусков</w:t>
      </w:r>
      <w:r w:rsidRPr="00641F83">
        <w:rPr>
          <w:noProof/>
          <w:webHidden/>
        </w:rPr>
        <w:tab/>
      </w:r>
      <w:r>
        <w:rPr>
          <w:noProof/>
          <w:webHidden/>
        </w:rPr>
        <w:t>7</w:t>
      </w:r>
    </w:p>
    <w:p w14:paraId="42B0DF41" w14:textId="77777777" w:rsidR="00B036DB" w:rsidRPr="00641F83" w:rsidRDefault="00B036DB" w:rsidP="00B036DB">
      <w:pPr>
        <w:pStyle w:val="29"/>
        <w:rPr>
          <w:rFonts w:eastAsia="MS Mincho"/>
          <w:noProof/>
          <w:lang w:eastAsia="ja-JP"/>
        </w:rPr>
      </w:pPr>
      <w:r w:rsidRPr="00641F83">
        <w:rPr>
          <w:rFonts w:eastAsia="MS Gothic"/>
          <w:noProof/>
        </w:rPr>
        <w:t>5.3 Примеры границ полей допусков</w:t>
      </w:r>
      <w:r w:rsidRPr="00641F83">
        <w:rPr>
          <w:noProof/>
          <w:webHidden/>
        </w:rPr>
        <w:tab/>
      </w:r>
      <w:r>
        <w:rPr>
          <w:noProof/>
          <w:webHidden/>
        </w:rPr>
        <w:t>8</w:t>
      </w:r>
    </w:p>
    <w:p w14:paraId="16719A28" w14:textId="77777777" w:rsidR="00B036DB" w:rsidRPr="00641F83" w:rsidRDefault="00B036DB" w:rsidP="00B036DB">
      <w:pPr>
        <w:pStyle w:val="18"/>
        <w:tabs>
          <w:tab w:val="clear" w:pos="9638"/>
          <w:tab w:val="right" w:leader="dot" w:pos="9639"/>
        </w:tabs>
        <w:spacing w:after="100"/>
        <w:ind w:firstLine="397"/>
        <w:rPr>
          <w:rFonts w:eastAsia="MS Mincho"/>
          <w:noProof/>
          <w:lang w:eastAsia="ja-JP"/>
        </w:rPr>
      </w:pPr>
      <w:r w:rsidRPr="00641F83">
        <w:rPr>
          <w:rFonts w:eastAsia="MS Gothic"/>
          <w:noProof/>
        </w:rPr>
        <w:t>6 Знания об измеряемой величине</w:t>
      </w:r>
      <w:r w:rsidRPr="00641F83">
        <w:rPr>
          <w:noProof/>
          <w:webHidden/>
        </w:rPr>
        <w:tab/>
      </w:r>
      <w:r>
        <w:rPr>
          <w:noProof/>
          <w:webHidden/>
        </w:rPr>
        <w:t>9</w:t>
      </w:r>
    </w:p>
    <w:p w14:paraId="1F33A655" w14:textId="77777777" w:rsidR="00B036DB" w:rsidRPr="00641F83" w:rsidRDefault="00B036DB" w:rsidP="00B036DB">
      <w:pPr>
        <w:pStyle w:val="29"/>
        <w:rPr>
          <w:rFonts w:eastAsia="MS Mincho"/>
          <w:noProof/>
          <w:lang w:eastAsia="ja-JP"/>
        </w:rPr>
      </w:pPr>
      <w:r w:rsidRPr="00641F83">
        <w:rPr>
          <w:rFonts w:eastAsia="MS Gothic"/>
          <w:noProof/>
        </w:rPr>
        <w:t>6.1 Вероятность и информация</w:t>
      </w:r>
      <w:r w:rsidRPr="00641F83">
        <w:rPr>
          <w:noProof/>
          <w:webHidden/>
        </w:rPr>
        <w:tab/>
      </w:r>
      <w:r>
        <w:rPr>
          <w:noProof/>
          <w:webHidden/>
        </w:rPr>
        <w:t>9</w:t>
      </w:r>
    </w:p>
    <w:p w14:paraId="1B80CE64" w14:textId="77777777" w:rsidR="00B036DB" w:rsidRPr="00641F83" w:rsidRDefault="00B036DB" w:rsidP="00B036DB">
      <w:pPr>
        <w:pStyle w:val="29"/>
        <w:rPr>
          <w:rFonts w:eastAsia="MS Mincho"/>
          <w:noProof/>
          <w:lang w:eastAsia="ja-JP"/>
        </w:rPr>
      </w:pPr>
      <w:r w:rsidRPr="00641F83">
        <w:rPr>
          <w:rFonts w:eastAsia="MS Gothic"/>
          <w:noProof/>
        </w:rPr>
        <w:t>6.2 Теорема Байеса</w:t>
      </w:r>
      <w:r w:rsidRPr="00641F83">
        <w:rPr>
          <w:noProof/>
          <w:webHidden/>
        </w:rPr>
        <w:tab/>
      </w:r>
      <w:r>
        <w:rPr>
          <w:noProof/>
          <w:webHidden/>
        </w:rPr>
        <w:t>9</w:t>
      </w:r>
    </w:p>
    <w:p w14:paraId="377A9F0E" w14:textId="77777777" w:rsidR="00B036DB" w:rsidRPr="00641F83" w:rsidRDefault="00B036DB" w:rsidP="00B036DB">
      <w:pPr>
        <w:pStyle w:val="29"/>
        <w:rPr>
          <w:rFonts w:eastAsia="MS Mincho"/>
          <w:noProof/>
          <w:lang w:eastAsia="ja-JP"/>
        </w:rPr>
      </w:pPr>
      <w:r w:rsidRPr="00641F83">
        <w:rPr>
          <w:rFonts w:eastAsia="MS Gothic"/>
          <w:noProof/>
        </w:rPr>
        <w:t>6.3 Итоговая информация</w:t>
      </w:r>
      <w:r w:rsidRPr="00641F83">
        <w:rPr>
          <w:noProof/>
          <w:webHidden/>
        </w:rPr>
        <w:tab/>
      </w:r>
      <w:r>
        <w:rPr>
          <w:noProof/>
          <w:webHidden/>
        </w:rPr>
        <w:t>10</w:t>
      </w:r>
    </w:p>
    <w:p w14:paraId="7634B5EC" w14:textId="77777777" w:rsidR="00B036DB" w:rsidRPr="00641F83" w:rsidRDefault="00B036DB" w:rsidP="00B036DB">
      <w:pPr>
        <w:pStyle w:val="3b"/>
        <w:tabs>
          <w:tab w:val="clear" w:pos="9638"/>
          <w:tab w:val="right" w:leader="dot" w:pos="9639"/>
        </w:tabs>
        <w:spacing w:after="100"/>
        <w:ind w:left="0" w:firstLine="896"/>
        <w:rPr>
          <w:rFonts w:eastAsia="MS Mincho"/>
          <w:noProof/>
          <w:lang w:eastAsia="ja-JP"/>
        </w:rPr>
      </w:pPr>
      <w:r w:rsidRPr="00641F83">
        <w:rPr>
          <w:noProof/>
        </w:rPr>
        <w:t>6.3.1 Наилучшая оценка и стандартная неопределенность</w:t>
      </w:r>
      <w:r w:rsidRPr="00641F83">
        <w:rPr>
          <w:noProof/>
          <w:webHidden/>
        </w:rPr>
        <w:tab/>
      </w:r>
      <w:r>
        <w:rPr>
          <w:noProof/>
          <w:webHidden/>
        </w:rPr>
        <w:t>10</w:t>
      </w:r>
    </w:p>
    <w:p w14:paraId="5F3416C5" w14:textId="77777777" w:rsidR="00B036DB" w:rsidRPr="00641F83" w:rsidRDefault="00B036DB" w:rsidP="00B036DB">
      <w:pPr>
        <w:pStyle w:val="3b"/>
        <w:tabs>
          <w:tab w:val="clear" w:pos="9638"/>
          <w:tab w:val="right" w:leader="dot" w:pos="9639"/>
        </w:tabs>
        <w:spacing w:after="100"/>
        <w:ind w:left="0" w:firstLine="896"/>
        <w:rPr>
          <w:rFonts w:eastAsia="MS Mincho"/>
          <w:noProof/>
          <w:lang w:eastAsia="ja-JP"/>
        </w:rPr>
      </w:pPr>
      <w:r w:rsidRPr="00641F83">
        <w:rPr>
          <w:noProof/>
        </w:rPr>
        <w:t>6.3.2 Интервалы охвата</w:t>
      </w:r>
      <w:r w:rsidRPr="00641F83">
        <w:rPr>
          <w:noProof/>
          <w:webHidden/>
        </w:rPr>
        <w:tab/>
      </w:r>
      <w:r>
        <w:rPr>
          <w:noProof/>
          <w:webHidden/>
        </w:rPr>
        <w:t>11</w:t>
      </w:r>
    </w:p>
    <w:p w14:paraId="44453CF4" w14:textId="7EC9442C" w:rsidR="003C27A1" w:rsidRDefault="00B036DB" w:rsidP="00226D31">
      <w:pPr>
        <w:ind w:firstLine="851"/>
        <w:rPr>
          <w:rFonts w:eastAsia="MS Gothic"/>
          <w:noProof/>
        </w:rPr>
      </w:pPr>
      <w:r w:rsidRPr="00641F83">
        <w:rPr>
          <w:rFonts w:eastAsia="MS Gothic"/>
          <w:noProof/>
        </w:rPr>
        <w:t>7 Вероятность соответствия</w:t>
      </w:r>
      <w:r w:rsidR="00226D31" w:rsidRPr="00226D31">
        <w:rPr>
          <w:rFonts w:eastAsia="MS Gothic"/>
          <w:noProof/>
        </w:rPr>
        <w:t xml:space="preserve"> </w:t>
      </w:r>
      <w:r>
        <w:rPr>
          <w:rFonts w:eastAsia="MS Gothic"/>
          <w:noProof/>
        </w:rPr>
        <w:t>установленным требованиям</w:t>
      </w:r>
      <w:r w:rsidR="003C27A1">
        <w:rPr>
          <w:rFonts w:eastAsia="MS Gothic"/>
          <w:noProof/>
        </w:rPr>
        <w:t xml:space="preserve"> ..</w:t>
      </w:r>
      <w:r w:rsidR="00226D31">
        <w:rPr>
          <w:rFonts w:eastAsia="MS Gothic"/>
          <w:noProof/>
        </w:rPr>
        <w:t>……….………………</w:t>
      </w:r>
      <w:r>
        <w:rPr>
          <w:rFonts w:eastAsia="MS Gothic"/>
          <w:noProof/>
        </w:rPr>
        <w:t>…………….</w:t>
      </w:r>
      <w:r w:rsidR="003C27A1">
        <w:rPr>
          <w:rFonts w:eastAsia="MS Gothic"/>
          <w:noProof/>
        </w:rPr>
        <w:t>11</w:t>
      </w:r>
    </w:p>
    <w:p w14:paraId="407D4724" w14:textId="77777777" w:rsidR="003C27A1" w:rsidRPr="00641F83" w:rsidRDefault="003C27A1" w:rsidP="003C27A1">
      <w:pPr>
        <w:pStyle w:val="29"/>
        <w:rPr>
          <w:rFonts w:eastAsia="MS Mincho"/>
          <w:noProof/>
          <w:lang w:eastAsia="ja-JP"/>
        </w:rPr>
      </w:pPr>
      <w:r w:rsidRPr="00641F83">
        <w:rPr>
          <w:rFonts w:eastAsia="MS Gothic"/>
          <w:noProof/>
        </w:rPr>
        <w:t>7.1 Основное правило для вычисления вероятности соответствия</w:t>
      </w:r>
      <w:r w:rsidRPr="00641F83">
        <w:rPr>
          <w:noProof/>
          <w:webHidden/>
        </w:rPr>
        <w:tab/>
      </w:r>
      <w:r>
        <w:rPr>
          <w:noProof/>
          <w:webHidden/>
        </w:rPr>
        <w:t>11</w:t>
      </w:r>
    </w:p>
    <w:p w14:paraId="211F165C" w14:textId="77777777" w:rsidR="003C27A1" w:rsidRPr="00641F83" w:rsidRDefault="003C27A1" w:rsidP="003C27A1">
      <w:pPr>
        <w:pStyle w:val="29"/>
        <w:rPr>
          <w:rFonts w:eastAsia="MS Mincho"/>
          <w:noProof/>
          <w:lang w:eastAsia="ja-JP"/>
        </w:rPr>
      </w:pPr>
      <w:r w:rsidRPr="00641F83">
        <w:rPr>
          <w:noProof/>
        </w:rPr>
        <w:t>7.2 Вероятнос</w:t>
      </w:r>
      <w:r w:rsidRPr="008C4303">
        <w:rPr>
          <w:noProof/>
        </w:rPr>
        <w:t>ти</w:t>
      </w:r>
      <w:r w:rsidRPr="00641F83">
        <w:rPr>
          <w:noProof/>
        </w:rPr>
        <w:t xml:space="preserve"> соответствия при нормальных </w:t>
      </w:r>
      <w:r w:rsidRPr="00641F83">
        <w:rPr>
          <w:noProof/>
          <w:lang w:val="en-US"/>
        </w:rPr>
        <w:t>PDF</w:t>
      </w:r>
      <w:r w:rsidRPr="00641F83">
        <w:rPr>
          <w:noProof/>
          <w:webHidden/>
        </w:rPr>
        <w:tab/>
      </w:r>
      <w:r>
        <w:rPr>
          <w:noProof/>
          <w:webHidden/>
        </w:rPr>
        <w:t>11</w:t>
      </w:r>
    </w:p>
    <w:p w14:paraId="40A97893" w14:textId="77777777" w:rsidR="003C27A1" w:rsidRPr="00641F83" w:rsidRDefault="003C27A1" w:rsidP="003C27A1">
      <w:pPr>
        <w:pStyle w:val="29"/>
        <w:rPr>
          <w:rFonts w:eastAsia="MS Mincho"/>
          <w:noProof/>
          <w:lang w:eastAsia="ja-JP"/>
        </w:rPr>
      </w:pPr>
      <w:r w:rsidRPr="00641F83">
        <w:rPr>
          <w:noProof/>
        </w:rPr>
        <w:t xml:space="preserve">7.3 Односторонние поля допусков при нормальных </w:t>
      </w:r>
      <w:r w:rsidRPr="00641F83">
        <w:rPr>
          <w:noProof/>
          <w:lang w:val="en-US"/>
        </w:rPr>
        <w:t>PDF</w:t>
      </w:r>
      <w:r w:rsidRPr="00641F83">
        <w:rPr>
          <w:noProof/>
          <w:webHidden/>
        </w:rPr>
        <w:tab/>
      </w:r>
      <w:r>
        <w:rPr>
          <w:noProof/>
          <w:webHidden/>
        </w:rPr>
        <w:t>12</w:t>
      </w:r>
    </w:p>
    <w:p w14:paraId="40837F3C" w14:textId="77777777" w:rsidR="003C27A1" w:rsidRPr="00641F83" w:rsidRDefault="003C27A1" w:rsidP="003C27A1">
      <w:pPr>
        <w:pStyle w:val="3b"/>
        <w:tabs>
          <w:tab w:val="clear" w:pos="9638"/>
          <w:tab w:val="right" w:leader="dot" w:pos="9639"/>
        </w:tabs>
        <w:spacing w:after="100"/>
        <w:ind w:left="0" w:firstLine="896"/>
        <w:rPr>
          <w:rFonts w:eastAsia="MS Mincho"/>
          <w:noProof/>
          <w:lang w:eastAsia="ja-JP"/>
        </w:rPr>
      </w:pPr>
      <w:r w:rsidRPr="00641F83">
        <w:rPr>
          <w:noProof/>
        </w:rPr>
        <w:t>7.3.1 Одиночная нижняя граница поля допуска</w:t>
      </w:r>
      <w:r w:rsidRPr="00641F83">
        <w:rPr>
          <w:noProof/>
          <w:webHidden/>
        </w:rPr>
        <w:tab/>
      </w:r>
      <w:r>
        <w:rPr>
          <w:noProof/>
          <w:webHidden/>
        </w:rPr>
        <w:t>12</w:t>
      </w:r>
    </w:p>
    <w:p w14:paraId="0FB506DA" w14:textId="77777777" w:rsidR="003C27A1" w:rsidRPr="00641F83" w:rsidRDefault="003C27A1" w:rsidP="003C27A1">
      <w:pPr>
        <w:pStyle w:val="3b"/>
        <w:tabs>
          <w:tab w:val="clear" w:pos="9638"/>
          <w:tab w:val="right" w:leader="dot" w:pos="9639"/>
        </w:tabs>
        <w:spacing w:after="100"/>
        <w:ind w:left="0" w:firstLine="896"/>
        <w:rPr>
          <w:rFonts w:eastAsia="MS Mincho"/>
          <w:noProof/>
          <w:lang w:eastAsia="ja-JP"/>
        </w:rPr>
      </w:pPr>
      <w:r w:rsidRPr="00641F83">
        <w:rPr>
          <w:noProof/>
        </w:rPr>
        <w:t>7.3.2 Одиночная верхняя граница поля допуска</w:t>
      </w:r>
      <w:r w:rsidRPr="00641F83">
        <w:rPr>
          <w:noProof/>
          <w:webHidden/>
        </w:rPr>
        <w:tab/>
      </w:r>
      <w:r>
        <w:rPr>
          <w:noProof/>
          <w:webHidden/>
        </w:rPr>
        <w:t>13</w:t>
      </w:r>
    </w:p>
    <w:p w14:paraId="2ED49BCF" w14:textId="77777777" w:rsidR="003C27A1" w:rsidRPr="00641F83" w:rsidRDefault="003C27A1" w:rsidP="003C27A1">
      <w:pPr>
        <w:pStyle w:val="3b"/>
        <w:tabs>
          <w:tab w:val="clear" w:pos="9638"/>
          <w:tab w:val="right" w:leader="dot" w:pos="9639"/>
        </w:tabs>
        <w:spacing w:after="100"/>
        <w:ind w:left="0" w:firstLine="896"/>
        <w:rPr>
          <w:rFonts w:eastAsia="MS Mincho"/>
          <w:noProof/>
          <w:lang w:eastAsia="ja-JP"/>
        </w:rPr>
      </w:pPr>
      <w:r w:rsidRPr="00641F83">
        <w:rPr>
          <w:noProof/>
        </w:rPr>
        <w:t>7.3.3 Общий подход для одиночных границ поля допуска</w:t>
      </w:r>
      <w:r w:rsidRPr="00641F83">
        <w:rPr>
          <w:noProof/>
          <w:webHidden/>
        </w:rPr>
        <w:tab/>
      </w:r>
      <w:r>
        <w:rPr>
          <w:noProof/>
          <w:webHidden/>
        </w:rPr>
        <w:t>14</w:t>
      </w:r>
    </w:p>
    <w:p w14:paraId="2D6A1A09" w14:textId="77777777" w:rsidR="003C27A1" w:rsidRPr="00641F83" w:rsidRDefault="003C27A1" w:rsidP="003C27A1">
      <w:pPr>
        <w:pStyle w:val="29"/>
        <w:rPr>
          <w:rFonts w:eastAsia="MS Mincho"/>
          <w:noProof/>
          <w:lang w:eastAsia="ja-JP"/>
        </w:rPr>
      </w:pPr>
      <w:r w:rsidRPr="00641F83">
        <w:rPr>
          <w:noProof/>
        </w:rPr>
        <w:t xml:space="preserve">7.4 Двусторонние поля допусков при нормальных </w:t>
      </w:r>
      <w:r w:rsidRPr="00641F83">
        <w:rPr>
          <w:noProof/>
          <w:lang w:val="en-US"/>
        </w:rPr>
        <w:t>PDF</w:t>
      </w:r>
      <w:r w:rsidRPr="00641F83">
        <w:rPr>
          <w:noProof/>
          <w:webHidden/>
        </w:rPr>
        <w:tab/>
      </w:r>
      <w:r>
        <w:rPr>
          <w:noProof/>
          <w:webHidden/>
        </w:rPr>
        <w:t>14</w:t>
      </w:r>
    </w:p>
    <w:p w14:paraId="5A7589D5" w14:textId="77777777" w:rsidR="003C27A1" w:rsidRPr="00641F83" w:rsidRDefault="003C27A1" w:rsidP="003C27A1">
      <w:pPr>
        <w:pStyle w:val="29"/>
        <w:rPr>
          <w:rFonts w:eastAsia="MS Mincho"/>
          <w:noProof/>
          <w:lang w:eastAsia="ja-JP"/>
        </w:rPr>
      </w:pPr>
      <w:r w:rsidRPr="00641F83">
        <w:rPr>
          <w:noProof/>
        </w:rPr>
        <w:t>7.5 Вероятность соответствия и интервалы охвата</w:t>
      </w:r>
      <w:r w:rsidRPr="00641F83">
        <w:rPr>
          <w:noProof/>
          <w:webHidden/>
        </w:rPr>
        <w:tab/>
      </w:r>
      <w:r>
        <w:rPr>
          <w:noProof/>
          <w:webHidden/>
        </w:rPr>
        <w:t>15</w:t>
      </w:r>
    </w:p>
    <w:p w14:paraId="6A35A3EB" w14:textId="77777777" w:rsidR="003C27A1" w:rsidRPr="00641F83" w:rsidRDefault="003C27A1" w:rsidP="003C27A1">
      <w:pPr>
        <w:pStyle w:val="29"/>
        <w:rPr>
          <w:rFonts w:eastAsia="MS Mincho"/>
          <w:noProof/>
          <w:lang w:eastAsia="ja-JP"/>
        </w:rPr>
      </w:pPr>
      <w:r w:rsidRPr="00641F83">
        <w:rPr>
          <w:noProof/>
        </w:rPr>
        <w:t xml:space="preserve">7.6 Показатель измерительных возможностей </w:t>
      </w:r>
      <w:r w:rsidRPr="00641F83">
        <w:rPr>
          <w:i/>
          <w:noProof/>
        </w:rPr>
        <w:t>С</w:t>
      </w:r>
      <w:r w:rsidRPr="00641F83">
        <w:rPr>
          <w:noProof/>
          <w:vertAlign w:val="subscript"/>
          <w:lang w:val="en-US"/>
        </w:rPr>
        <w:t>m</w:t>
      </w:r>
      <w:r w:rsidRPr="00641F83">
        <w:rPr>
          <w:noProof/>
          <w:webHidden/>
        </w:rPr>
        <w:tab/>
      </w:r>
      <w:r>
        <w:rPr>
          <w:noProof/>
          <w:webHidden/>
        </w:rPr>
        <w:t>16</w:t>
      </w:r>
    </w:p>
    <w:p w14:paraId="26DE4BA9" w14:textId="77777777" w:rsidR="003C27A1" w:rsidRPr="00641F83" w:rsidRDefault="003C27A1" w:rsidP="003C27A1">
      <w:pPr>
        <w:pStyle w:val="29"/>
        <w:rPr>
          <w:rFonts w:eastAsia="MS Mincho"/>
          <w:noProof/>
          <w:lang w:eastAsia="ja-JP"/>
        </w:rPr>
      </w:pPr>
      <w:r w:rsidRPr="00641F83">
        <w:rPr>
          <w:noProof/>
        </w:rPr>
        <w:t>7.7 Показатель измерительных возможностей и вероятность соответствия</w:t>
      </w:r>
      <w:r w:rsidRPr="00641F83">
        <w:rPr>
          <w:noProof/>
          <w:webHidden/>
        </w:rPr>
        <w:tab/>
      </w:r>
      <w:r>
        <w:rPr>
          <w:noProof/>
          <w:webHidden/>
        </w:rPr>
        <w:t>16</w:t>
      </w:r>
    </w:p>
    <w:p w14:paraId="39094B57" w14:textId="77777777" w:rsidR="003C27A1" w:rsidRPr="00641F83" w:rsidRDefault="003C27A1" w:rsidP="003C27A1">
      <w:pPr>
        <w:pStyle w:val="18"/>
        <w:tabs>
          <w:tab w:val="clear" w:pos="9638"/>
          <w:tab w:val="right" w:leader="dot" w:pos="9639"/>
        </w:tabs>
        <w:spacing w:after="100"/>
        <w:ind w:firstLine="397"/>
        <w:rPr>
          <w:rFonts w:eastAsia="MS Mincho"/>
          <w:noProof/>
          <w:lang w:eastAsia="ja-JP"/>
        </w:rPr>
      </w:pPr>
      <w:r w:rsidRPr="00641F83">
        <w:rPr>
          <w:noProof/>
        </w:rPr>
        <w:t>8 Приемочные интервалы</w:t>
      </w:r>
      <w:r w:rsidRPr="00641F83">
        <w:rPr>
          <w:noProof/>
          <w:webHidden/>
        </w:rPr>
        <w:tab/>
      </w:r>
      <w:r>
        <w:rPr>
          <w:noProof/>
          <w:webHidden/>
        </w:rPr>
        <w:t>18</w:t>
      </w:r>
    </w:p>
    <w:p w14:paraId="349C243E" w14:textId="77777777" w:rsidR="003C27A1" w:rsidRPr="00641F83" w:rsidRDefault="003C27A1" w:rsidP="003C27A1">
      <w:pPr>
        <w:pStyle w:val="29"/>
        <w:rPr>
          <w:rFonts w:eastAsia="MS Mincho"/>
          <w:noProof/>
          <w:lang w:eastAsia="ja-JP"/>
        </w:rPr>
      </w:pPr>
      <w:r w:rsidRPr="00641F83">
        <w:rPr>
          <w:noProof/>
        </w:rPr>
        <w:t>8.1 Приемочные границы</w:t>
      </w:r>
      <w:r w:rsidRPr="00641F83">
        <w:rPr>
          <w:noProof/>
          <w:webHidden/>
        </w:rPr>
        <w:tab/>
      </w:r>
      <w:r>
        <w:rPr>
          <w:noProof/>
          <w:webHidden/>
        </w:rPr>
        <w:t>18</w:t>
      </w:r>
    </w:p>
    <w:p w14:paraId="4C39295E" w14:textId="77777777" w:rsidR="003C27A1" w:rsidRPr="00641F83" w:rsidRDefault="003C27A1" w:rsidP="003C27A1">
      <w:pPr>
        <w:pStyle w:val="29"/>
        <w:rPr>
          <w:rFonts w:eastAsia="MS Mincho"/>
          <w:noProof/>
          <w:lang w:eastAsia="ja-JP"/>
        </w:rPr>
      </w:pPr>
      <w:r w:rsidRPr="00641F83">
        <w:rPr>
          <w:noProof/>
        </w:rPr>
        <w:t>8.2 П</w:t>
      </w:r>
      <w:r>
        <w:rPr>
          <w:noProof/>
        </w:rPr>
        <w:t>равило принятия решения, основанное на простой приемке</w:t>
      </w:r>
      <w:r w:rsidRPr="00641F83">
        <w:rPr>
          <w:noProof/>
          <w:webHidden/>
        </w:rPr>
        <w:tab/>
      </w:r>
      <w:r>
        <w:rPr>
          <w:noProof/>
          <w:webHidden/>
        </w:rPr>
        <w:t>18</w:t>
      </w:r>
    </w:p>
    <w:p w14:paraId="47F4C7E0" w14:textId="77777777" w:rsidR="003C27A1" w:rsidRPr="00641F83" w:rsidRDefault="003C27A1" w:rsidP="003C27A1">
      <w:pPr>
        <w:pStyle w:val="29"/>
        <w:rPr>
          <w:rFonts w:eastAsia="MS Mincho"/>
          <w:noProof/>
          <w:lang w:eastAsia="ja-JP"/>
        </w:rPr>
      </w:pPr>
      <w:r w:rsidRPr="00641F83">
        <w:rPr>
          <w:noProof/>
        </w:rPr>
        <w:t>8.3 Прави</w:t>
      </w:r>
      <w:r w:rsidRPr="00BD48AB">
        <w:rPr>
          <w:noProof/>
        </w:rPr>
        <w:t>ла</w:t>
      </w:r>
      <w:r w:rsidRPr="00641F83">
        <w:rPr>
          <w:noProof/>
        </w:rPr>
        <w:t xml:space="preserve"> принятия решений, основанные на защитных полосах</w:t>
      </w:r>
      <w:r w:rsidRPr="00641F83">
        <w:rPr>
          <w:noProof/>
          <w:webHidden/>
        </w:rPr>
        <w:tab/>
      </w:r>
      <w:r>
        <w:rPr>
          <w:noProof/>
          <w:webHidden/>
        </w:rPr>
        <w:t>19</w:t>
      </w:r>
    </w:p>
    <w:p w14:paraId="14A4B638" w14:textId="77777777" w:rsidR="003C27A1" w:rsidRPr="00641F83" w:rsidRDefault="003C27A1" w:rsidP="003C27A1">
      <w:pPr>
        <w:pStyle w:val="3b"/>
        <w:tabs>
          <w:tab w:val="clear" w:pos="9638"/>
          <w:tab w:val="right" w:leader="dot" w:pos="9639"/>
        </w:tabs>
        <w:spacing w:after="100"/>
        <w:ind w:left="0" w:firstLine="896"/>
        <w:rPr>
          <w:rFonts w:eastAsia="MS Mincho"/>
          <w:noProof/>
          <w:lang w:eastAsia="ja-JP"/>
        </w:rPr>
      </w:pPr>
      <w:r w:rsidRPr="00641F83">
        <w:rPr>
          <w:noProof/>
        </w:rPr>
        <w:t>8.3.1 Общие рассуждения</w:t>
      </w:r>
      <w:r w:rsidRPr="00641F83">
        <w:rPr>
          <w:noProof/>
          <w:webHidden/>
        </w:rPr>
        <w:tab/>
      </w:r>
      <w:r>
        <w:rPr>
          <w:noProof/>
          <w:webHidden/>
        </w:rPr>
        <w:t>19</w:t>
      </w:r>
    </w:p>
    <w:p w14:paraId="0DEF2DA8" w14:textId="77777777" w:rsidR="003C27A1" w:rsidRPr="00641F83" w:rsidRDefault="003C27A1" w:rsidP="003C27A1">
      <w:pPr>
        <w:pStyle w:val="3b"/>
        <w:tabs>
          <w:tab w:val="clear" w:pos="9638"/>
          <w:tab w:val="right" w:leader="dot" w:pos="9639"/>
        </w:tabs>
        <w:spacing w:after="100"/>
        <w:ind w:left="0" w:firstLine="896"/>
        <w:rPr>
          <w:rFonts w:eastAsia="MS Mincho"/>
          <w:noProof/>
          <w:lang w:eastAsia="ja-JP"/>
        </w:rPr>
      </w:pPr>
      <w:r w:rsidRPr="00641F83">
        <w:rPr>
          <w:noProof/>
        </w:rPr>
        <w:t>8.3.2 Защищенная приемка</w:t>
      </w:r>
      <w:r w:rsidRPr="00641F83">
        <w:rPr>
          <w:noProof/>
          <w:webHidden/>
        </w:rPr>
        <w:tab/>
      </w:r>
      <w:r>
        <w:rPr>
          <w:noProof/>
          <w:webHidden/>
        </w:rPr>
        <w:t>19</w:t>
      </w:r>
    </w:p>
    <w:p w14:paraId="2BB7390F" w14:textId="77777777" w:rsidR="003C27A1" w:rsidRPr="00641F83" w:rsidRDefault="003C27A1" w:rsidP="003C27A1">
      <w:pPr>
        <w:pStyle w:val="3b"/>
        <w:tabs>
          <w:tab w:val="clear" w:pos="9638"/>
          <w:tab w:val="right" w:leader="dot" w:pos="9639"/>
        </w:tabs>
        <w:spacing w:after="100"/>
        <w:ind w:left="0" w:firstLine="896"/>
        <w:rPr>
          <w:rFonts w:eastAsia="MS Mincho"/>
          <w:noProof/>
          <w:lang w:eastAsia="ja-JP"/>
        </w:rPr>
      </w:pPr>
      <w:r w:rsidRPr="00641F83">
        <w:rPr>
          <w:noProof/>
        </w:rPr>
        <w:t>8.3.3 Защищенная браковка</w:t>
      </w:r>
      <w:r w:rsidRPr="00641F83">
        <w:rPr>
          <w:noProof/>
          <w:webHidden/>
        </w:rPr>
        <w:tab/>
      </w:r>
      <w:r>
        <w:rPr>
          <w:noProof/>
          <w:webHidden/>
        </w:rPr>
        <w:t>21</w:t>
      </w:r>
    </w:p>
    <w:p w14:paraId="2F14C2AD" w14:textId="77777777" w:rsidR="003C27A1" w:rsidRPr="00641F83" w:rsidRDefault="003C27A1" w:rsidP="003C27A1">
      <w:pPr>
        <w:pStyle w:val="18"/>
        <w:tabs>
          <w:tab w:val="clear" w:pos="9638"/>
          <w:tab w:val="right" w:leader="dot" w:pos="9639"/>
        </w:tabs>
        <w:spacing w:after="100"/>
        <w:ind w:firstLine="397"/>
        <w:rPr>
          <w:rFonts w:eastAsia="MS Mincho"/>
          <w:noProof/>
          <w:lang w:eastAsia="ja-JP"/>
        </w:rPr>
      </w:pPr>
      <w:r w:rsidRPr="00641F83">
        <w:rPr>
          <w:noProof/>
        </w:rPr>
        <w:t>9 Риски потребителя и производителя</w:t>
      </w:r>
      <w:r w:rsidRPr="00641F83">
        <w:rPr>
          <w:noProof/>
          <w:webHidden/>
        </w:rPr>
        <w:tab/>
      </w:r>
      <w:r>
        <w:rPr>
          <w:noProof/>
          <w:webHidden/>
        </w:rPr>
        <w:t>22</w:t>
      </w:r>
    </w:p>
    <w:p w14:paraId="4A7D329A" w14:textId="77777777" w:rsidR="003C27A1" w:rsidRPr="00641F83" w:rsidRDefault="003C27A1" w:rsidP="003C27A1">
      <w:pPr>
        <w:pStyle w:val="29"/>
        <w:rPr>
          <w:rFonts w:eastAsia="MS Mincho"/>
          <w:noProof/>
          <w:lang w:eastAsia="ja-JP"/>
        </w:rPr>
      </w:pPr>
      <w:r w:rsidRPr="00641F83">
        <w:rPr>
          <w:noProof/>
        </w:rPr>
        <w:t>9.1 Общие положения</w:t>
      </w:r>
      <w:r w:rsidRPr="00641F83">
        <w:rPr>
          <w:noProof/>
          <w:webHidden/>
        </w:rPr>
        <w:tab/>
      </w:r>
      <w:r>
        <w:rPr>
          <w:noProof/>
          <w:webHidden/>
        </w:rPr>
        <w:t>22</w:t>
      </w:r>
    </w:p>
    <w:p w14:paraId="400B09EC" w14:textId="77777777" w:rsidR="003C27A1" w:rsidRPr="00641F83" w:rsidRDefault="003C27A1" w:rsidP="003C27A1">
      <w:pPr>
        <w:pStyle w:val="29"/>
        <w:rPr>
          <w:rFonts w:eastAsia="MS Mincho"/>
          <w:noProof/>
          <w:lang w:eastAsia="ja-JP"/>
        </w:rPr>
      </w:pPr>
      <w:r w:rsidRPr="00641F83">
        <w:rPr>
          <w:noProof/>
        </w:rPr>
        <w:t>9.2 Плотности распределений для производственного процесса и измерительной системы</w:t>
      </w:r>
      <w:r w:rsidRPr="00641F83">
        <w:rPr>
          <w:noProof/>
          <w:webHidden/>
        </w:rPr>
        <w:tab/>
      </w:r>
      <w:r>
        <w:rPr>
          <w:noProof/>
          <w:webHidden/>
        </w:rPr>
        <w:t>23</w:t>
      </w:r>
    </w:p>
    <w:p w14:paraId="0288839F" w14:textId="77777777" w:rsidR="003C27A1" w:rsidRPr="00641F83" w:rsidRDefault="003C27A1" w:rsidP="003C27A1">
      <w:pPr>
        <w:pStyle w:val="29"/>
        <w:rPr>
          <w:rFonts w:eastAsia="MS Mincho"/>
          <w:noProof/>
          <w:lang w:eastAsia="ja-JP"/>
        </w:rPr>
      </w:pPr>
      <w:r w:rsidRPr="00641F83">
        <w:rPr>
          <w:noProof/>
        </w:rPr>
        <w:lastRenderedPageBreak/>
        <w:t xml:space="preserve">9.3 Решения, которые могут быть приняты на основании контрольного измерения </w:t>
      </w:r>
      <w:r>
        <w:rPr>
          <w:noProof/>
        </w:rPr>
        <w:br/>
      </w:r>
      <w:r w:rsidRPr="00641F83">
        <w:rPr>
          <w:noProof/>
        </w:rPr>
        <w:t>при двойном правиле принятия решения</w:t>
      </w:r>
      <w:r w:rsidRPr="00641F83">
        <w:rPr>
          <w:noProof/>
          <w:webHidden/>
        </w:rPr>
        <w:tab/>
      </w:r>
      <w:r>
        <w:rPr>
          <w:noProof/>
          <w:webHidden/>
        </w:rPr>
        <w:t>23</w:t>
      </w:r>
    </w:p>
    <w:p w14:paraId="4A2E18EB" w14:textId="77777777" w:rsidR="003C27A1" w:rsidRPr="00641F83" w:rsidRDefault="003C27A1" w:rsidP="003C27A1">
      <w:pPr>
        <w:pStyle w:val="29"/>
        <w:rPr>
          <w:rFonts w:eastAsia="MS Mincho"/>
          <w:noProof/>
          <w:lang w:eastAsia="ja-JP"/>
        </w:rPr>
      </w:pPr>
      <w:r w:rsidRPr="00641F83">
        <w:rPr>
          <w:noProof/>
        </w:rPr>
        <w:t>9.4 Совмест</w:t>
      </w:r>
      <w:r w:rsidRPr="00A40E14">
        <w:rPr>
          <w:noProof/>
        </w:rPr>
        <w:t>ная</w:t>
      </w:r>
      <w:r w:rsidRPr="00641F83">
        <w:rPr>
          <w:noProof/>
        </w:rPr>
        <w:t xml:space="preserve"> </w:t>
      </w:r>
      <w:r w:rsidRPr="00641F83">
        <w:rPr>
          <w:noProof/>
          <w:lang w:val="en-US"/>
        </w:rPr>
        <w:t>PDF</w:t>
      </w:r>
      <w:r w:rsidRPr="00641F83">
        <w:rPr>
          <w:noProof/>
        </w:rPr>
        <w:t xml:space="preserve"> для </w:t>
      </w:r>
      <w:r w:rsidRPr="00641F83">
        <w:rPr>
          <w:i/>
          <w:noProof/>
          <w:lang w:val="en-US"/>
        </w:rPr>
        <w:t>Y</w:t>
      </w:r>
      <w:r w:rsidRPr="00641F83">
        <w:rPr>
          <w:noProof/>
        </w:rPr>
        <w:t xml:space="preserve"> и </w:t>
      </w:r>
      <w:r w:rsidRPr="00641F83">
        <w:rPr>
          <w:i/>
          <w:noProof/>
          <w:lang w:val="en-US"/>
        </w:rPr>
        <w:t>Y</w:t>
      </w:r>
      <w:r w:rsidRPr="00641F83">
        <w:rPr>
          <w:noProof/>
          <w:vertAlign w:val="subscript"/>
          <w:lang w:val="en-US"/>
        </w:rPr>
        <w:t>m</w:t>
      </w:r>
      <w:r w:rsidRPr="00641F83">
        <w:rPr>
          <w:noProof/>
          <w:webHidden/>
        </w:rPr>
        <w:tab/>
      </w:r>
      <w:r>
        <w:rPr>
          <w:noProof/>
          <w:webHidden/>
        </w:rPr>
        <w:t>24</w:t>
      </w:r>
    </w:p>
    <w:p w14:paraId="657EC504" w14:textId="77777777" w:rsidR="003C27A1" w:rsidRPr="00641F83" w:rsidRDefault="003C27A1" w:rsidP="003C27A1">
      <w:pPr>
        <w:pStyle w:val="29"/>
        <w:rPr>
          <w:rFonts w:eastAsia="MS Mincho"/>
          <w:noProof/>
          <w:lang w:eastAsia="ja-JP"/>
        </w:rPr>
      </w:pPr>
      <w:r w:rsidRPr="00641F83">
        <w:rPr>
          <w:noProof/>
        </w:rPr>
        <w:t>9.5 Вычисление глобальных рисков</w:t>
      </w:r>
      <w:r w:rsidRPr="00641F83">
        <w:rPr>
          <w:noProof/>
          <w:webHidden/>
        </w:rPr>
        <w:tab/>
      </w:r>
      <w:r>
        <w:rPr>
          <w:noProof/>
          <w:webHidden/>
        </w:rPr>
        <w:t>25</w:t>
      </w:r>
    </w:p>
    <w:p w14:paraId="4B590C89" w14:textId="77777777" w:rsidR="003C27A1" w:rsidRPr="00641F83" w:rsidRDefault="003C27A1" w:rsidP="003C27A1">
      <w:pPr>
        <w:pStyle w:val="3b"/>
        <w:tabs>
          <w:tab w:val="clear" w:pos="9638"/>
          <w:tab w:val="right" w:leader="dot" w:pos="9639"/>
        </w:tabs>
        <w:spacing w:after="100"/>
        <w:ind w:left="0" w:firstLine="910"/>
        <w:rPr>
          <w:rFonts w:eastAsia="MS Mincho"/>
          <w:noProof/>
          <w:lang w:eastAsia="ja-JP"/>
        </w:rPr>
      </w:pPr>
      <w:r w:rsidRPr="00641F83">
        <w:rPr>
          <w:noProof/>
        </w:rPr>
        <w:t>9.5.1 Исторический контекст</w:t>
      </w:r>
      <w:r w:rsidRPr="00641F83">
        <w:rPr>
          <w:noProof/>
          <w:webHidden/>
        </w:rPr>
        <w:tab/>
      </w:r>
      <w:r>
        <w:rPr>
          <w:noProof/>
          <w:webHidden/>
        </w:rPr>
        <w:t>25</w:t>
      </w:r>
    </w:p>
    <w:p w14:paraId="3242B4B1" w14:textId="77777777" w:rsidR="003C27A1" w:rsidRPr="00641F83" w:rsidRDefault="003C27A1" w:rsidP="003C27A1">
      <w:pPr>
        <w:pStyle w:val="3b"/>
        <w:tabs>
          <w:tab w:val="clear" w:pos="9638"/>
          <w:tab w:val="right" w:leader="dot" w:pos="9639"/>
        </w:tabs>
        <w:spacing w:after="100"/>
        <w:ind w:left="0" w:firstLine="910"/>
        <w:rPr>
          <w:rFonts w:eastAsia="MS Mincho"/>
          <w:noProof/>
          <w:lang w:eastAsia="ja-JP"/>
        </w:rPr>
      </w:pPr>
      <w:r w:rsidRPr="00641F83">
        <w:rPr>
          <w:noProof/>
        </w:rPr>
        <w:t>9.5.2 Общие формулы</w:t>
      </w:r>
      <w:r w:rsidRPr="00641F83">
        <w:rPr>
          <w:noProof/>
          <w:webHidden/>
        </w:rPr>
        <w:tab/>
      </w:r>
      <w:r>
        <w:rPr>
          <w:noProof/>
          <w:webHidden/>
        </w:rPr>
        <w:t>25</w:t>
      </w:r>
    </w:p>
    <w:p w14:paraId="441ACABC" w14:textId="77777777" w:rsidR="003C27A1" w:rsidRPr="00641F83" w:rsidRDefault="003C27A1" w:rsidP="003C27A1">
      <w:pPr>
        <w:pStyle w:val="3b"/>
        <w:tabs>
          <w:tab w:val="clear" w:pos="9638"/>
          <w:tab w:val="right" w:leader="dot" w:pos="9639"/>
        </w:tabs>
        <w:spacing w:after="100"/>
        <w:ind w:left="0" w:firstLine="910"/>
        <w:rPr>
          <w:rFonts w:eastAsia="MS Mincho"/>
          <w:noProof/>
          <w:lang w:eastAsia="ja-JP"/>
        </w:rPr>
      </w:pPr>
      <w:r w:rsidRPr="00641F83">
        <w:rPr>
          <w:noProof/>
        </w:rPr>
        <w:t xml:space="preserve">9.5.3 Особый случай: </w:t>
      </w:r>
      <w:r>
        <w:rPr>
          <w:noProof/>
        </w:rPr>
        <w:t>д</w:t>
      </w:r>
      <w:r w:rsidRPr="00641F83">
        <w:rPr>
          <w:noProof/>
        </w:rPr>
        <w:t>войное правило принятия решения</w:t>
      </w:r>
      <w:r w:rsidRPr="00641F83">
        <w:rPr>
          <w:noProof/>
          <w:webHidden/>
        </w:rPr>
        <w:tab/>
      </w:r>
      <w:r>
        <w:rPr>
          <w:noProof/>
          <w:webHidden/>
        </w:rPr>
        <w:t>26</w:t>
      </w:r>
    </w:p>
    <w:p w14:paraId="52E05F5E" w14:textId="77777777" w:rsidR="003C27A1" w:rsidRPr="00641F83" w:rsidRDefault="003C27A1" w:rsidP="003C27A1">
      <w:pPr>
        <w:pStyle w:val="3b"/>
        <w:tabs>
          <w:tab w:val="clear" w:pos="9638"/>
          <w:tab w:val="right" w:leader="dot" w:pos="9639"/>
        </w:tabs>
        <w:spacing w:after="100"/>
        <w:ind w:left="0" w:firstLine="910"/>
        <w:rPr>
          <w:rFonts w:eastAsia="MS Mincho"/>
          <w:noProof/>
          <w:lang w:eastAsia="ja-JP"/>
        </w:rPr>
      </w:pPr>
      <w:r w:rsidRPr="00641F83">
        <w:rPr>
          <w:noProof/>
        </w:rPr>
        <w:t>9.5.4 Назначение приемочных границ</w:t>
      </w:r>
      <w:r w:rsidRPr="00641F83">
        <w:rPr>
          <w:noProof/>
          <w:webHidden/>
        </w:rPr>
        <w:tab/>
      </w:r>
      <w:r>
        <w:rPr>
          <w:noProof/>
          <w:webHidden/>
        </w:rPr>
        <w:t>27</w:t>
      </w:r>
    </w:p>
    <w:p w14:paraId="04B78786" w14:textId="77777777" w:rsidR="003C27A1" w:rsidRPr="00641F83" w:rsidRDefault="003C27A1" w:rsidP="003C27A1">
      <w:pPr>
        <w:pStyle w:val="3b"/>
        <w:tabs>
          <w:tab w:val="clear" w:pos="9638"/>
          <w:tab w:val="right" w:leader="dot" w:pos="9639"/>
        </w:tabs>
        <w:spacing w:after="100"/>
        <w:ind w:left="0" w:firstLine="910"/>
        <w:rPr>
          <w:rFonts w:eastAsia="MS Mincho"/>
          <w:noProof/>
          <w:lang w:eastAsia="ja-JP"/>
        </w:rPr>
      </w:pPr>
      <w:r w:rsidRPr="00641F83">
        <w:rPr>
          <w:noProof/>
        </w:rPr>
        <w:t>9.5.5 Общий графический подход</w:t>
      </w:r>
      <w:r w:rsidRPr="00641F83">
        <w:rPr>
          <w:noProof/>
          <w:webHidden/>
        </w:rPr>
        <w:tab/>
      </w:r>
      <w:r>
        <w:rPr>
          <w:noProof/>
          <w:webHidden/>
        </w:rPr>
        <w:t>30</w:t>
      </w:r>
    </w:p>
    <w:p w14:paraId="0FD6C226" w14:textId="77777777" w:rsidR="003C27A1" w:rsidRPr="00641F83" w:rsidRDefault="003C27A1" w:rsidP="003C27A1">
      <w:pPr>
        <w:pStyle w:val="3b"/>
        <w:tabs>
          <w:tab w:val="clear" w:pos="9638"/>
          <w:tab w:val="right" w:leader="dot" w:pos="9639"/>
        </w:tabs>
        <w:spacing w:after="100"/>
        <w:ind w:left="0" w:firstLine="910"/>
        <w:rPr>
          <w:rFonts w:eastAsia="MS Mincho"/>
          <w:noProof/>
          <w:lang w:eastAsia="ja-JP"/>
        </w:rPr>
      </w:pPr>
      <w:r w:rsidRPr="00641F83">
        <w:rPr>
          <w:noProof/>
        </w:rPr>
        <w:t>9.5.6 Значимость уменьшения неопределенности измерений</w:t>
      </w:r>
      <w:r w:rsidRPr="00641F83">
        <w:rPr>
          <w:noProof/>
          <w:webHidden/>
        </w:rPr>
        <w:tab/>
      </w:r>
      <w:r>
        <w:rPr>
          <w:noProof/>
          <w:webHidden/>
        </w:rPr>
        <w:t>31</w:t>
      </w:r>
    </w:p>
    <w:p w14:paraId="3CE2F490" w14:textId="77777777" w:rsidR="003C27A1" w:rsidRPr="00641F83" w:rsidRDefault="003C27A1" w:rsidP="003C27A1">
      <w:pPr>
        <w:pStyle w:val="18"/>
        <w:tabs>
          <w:tab w:val="clear" w:pos="9638"/>
          <w:tab w:val="right" w:leader="dot" w:pos="9639"/>
        </w:tabs>
        <w:spacing w:after="100"/>
        <w:ind w:firstLine="397"/>
        <w:rPr>
          <w:rFonts w:eastAsia="MS Mincho"/>
          <w:noProof/>
          <w:lang w:eastAsia="ja-JP"/>
        </w:rPr>
      </w:pPr>
      <w:r w:rsidRPr="00641F83">
        <w:rPr>
          <w:noProof/>
        </w:rPr>
        <w:t xml:space="preserve">Приложение A (справочное) </w:t>
      </w:r>
      <w:r w:rsidRPr="00641F83">
        <w:rPr>
          <w:bCs/>
          <w:noProof/>
          <w:position w:val="-1"/>
        </w:rPr>
        <w:t>Нормальные распределения</w:t>
      </w:r>
      <w:r w:rsidRPr="00641F83">
        <w:rPr>
          <w:noProof/>
          <w:webHidden/>
        </w:rPr>
        <w:tab/>
      </w:r>
      <w:r>
        <w:rPr>
          <w:noProof/>
          <w:webHidden/>
        </w:rPr>
        <w:t>32</w:t>
      </w:r>
    </w:p>
    <w:p w14:paraId="69CCFA19" w14:textId="7FE3D4DA" w:rsidR="003C27A1" w:rsidRPr="00196D5F" w:rsidRDefault="003C27A1" w:rsidP="003C27A1">
      <w:pPr>
        <w:pStyle w:val="4b"/>
        <w:rPr>
          <w:rFonts w:eastAsia="MS Mincho"/>
          <w:lang w:eastAsia="ja-JP"/>
        </w:rPr>
      </w:pPr>
      <w:r w:rsidRPr="00196D5F">
        <w:rPr>
          <w:rFonts w:eastAsia="MS Gothic"/>
          <w:lang w:val="en-US"/>
        </w:rPr>
        <w:t>A</w:t>
      </w:r>
      <w:r w:rsidRPr="00196D5F">
        <w:rPr>
          <w:rFonts w:eastAsia="MS Gothic"/>
        </w:rPr>
        <w:t xml:space="preserve">.1 Плотность нормального распределения </w:t>
      </w:r>
      <w:r w:rsidR="001B6E2A" w:rsidRPr="00196D5F">
        <w:rPr>
          <w:webHidden/>
        </w:rPr>
        <w:tab/>
      </w:r>
      <w:r w:rsidRPr="00196D5F">
        <w:rPr>
          <w:webHidden/>
        </w:rPr>
        <w:t>32</w:t>
      </w:r>
    </w:p>
    <w:p w14:paraId="77A37D5A" w14:textId="4081BB1E" w:rsidR="003C27A1" w:rsidRPr="00196D5F" w:rsidRDefault="003C27A1" w:rsidP="003C27A1">
      <w:pPr>
        <w:pStyle w:val="4b"/>
        <w:rPr>
          <w:rFonts w:eastAsia="MS Mincho"/>
          <w:lang w:eastAsia="ja-JP"/>
        </w:rPr>
      </w:pPr>
      <w:r w:rsidRPr="00196D5F">
        <w:rPr>
          <w:rFonts w:eastAsia="MS Gothic"/>
          <w:lang w:val="en-US"/>
        </w:rPr>
        <w:t>A</w:t>
      </w:r>
      <w:r w:rsidRPr="00196D5F">
        <w:rPr>
          <w:rFonts w:eastAsia="MS Gothic"/>
        </w:rPr>
        <w:t>.2 Интегралы плотностей нормального распределения</w:t>
      </w:r>
      <w:r w:rsidRPr="00196D5F">
        <w:rPr>
          <w:webHidden/>
        </w:rPr>
        <w:tab/>
        <w:t>32</w:t>
      </w:r>
    </w:p>
    <w:p w14:paraId="560CD197" w14:textId="148AC913" w:rsidR="003C27A1" w:rsidRPr="00196D5F" w:rsidRDefault="003C27A1" w:rsidP="003C27A1">
      <w:pPr>
        <w:pStyle w:val="4b"/>
        <w:rPr>
          <w:rFonts w:eastAsia="MS Mincho"/>
          <w:lang w:eastAsia="ja-JP"/>
        </w:rPr>
      </w:pPr>
      <w:r w:rsidRPr="00196D5F">
        <w:rPr>
          <w:rFonts w:eastAsia="MS Gothic"/>
          <w:lang w:val="en-US"/>
        </w:rPr>
        <w:t>A</w:t>
      </w:r>
      <w:r w:rsidRPr="00196D5F">
        <w:rPr>
          <w:rFonts w:eastAsia="MS Gothic"/>
        </w:rPr>
        <w:t>.3 Вероятности охвата для плотностей нормального распределения</w:t>
      </w:r>
      <w:r w:rsidRPr="00196D5F">
        <w:rPr>
          <w:webHidden/>
        </w:rPr>
        <w:tab/>
        <w:t>33</w:t>
      </w:r>
    </w:p>
    <w:p w14:paraId="44D17D46" w14:textId="77777777" w:rsidR="003C27A1" w:rsidRPr="00196D5F" w:rsidRDefault="003C27A1" w:rsidP="003C27A1">
      <w:pPr>
        <w:pStyle w:val="4b"/>
        <w:rPr>
          <w:rFonts w:eastAsia="MS Mincho"/>
          <w:lang w:eastAsia="ja-JP"/>
        </w:rPr>
      </w:pPr>
      <w:r w:rsidRPr="00196D5F">
        <w:rPr>
          <w:rFonts w:eastAsia="MS Gothic"/>
          <w:lang w:val="en-US"/>
        </w:rPr>
        <w:t>A</w:t>
      </w:r>
      <w:r w:rsidRPr="00196D5F">
        <w:rPr>
          <w:rFonts w:eastAsia="MS Gothic"/>
        </w:rPr>
        <w:t>.4 Нормальный закон распределения для процесса и для измерений</w:t>
      </w:r>
      <w:r w:rsidRPr="00196D5F">
        <w:rPr>
          <w:webHidden/>
        </w:rPr>
        <w:tab/>
        <w:t>33</w:t>
      </w:r>
    </w:p>
    <w:p w14:paraId="33BFC417" w14:textId="77777777" w:rsidR="003C27A1" w:rsidRPr="00196D5F" w:rsidRDefault="003C27A1" w:rsidP="003C27A1">
      <w:pPr>
        <w:pStyle w:val="58"/>
        <w:tabs>
          <w:tab w:val="clear" w:pos="9638"/>
          <w:tab w:val="right" w:leader="dot" w:pos="9639"/>
        </w:tabs>
        <w:spacing w:after="100"/>
        <w:ind w:left="0" w:firstLine="756"/>
        <w:rPr>
          <w:rFonts w:eastAsia="MS Mincho"/>
          <w:noProof/>
          <w:lang w:eastAsia="ja-JP"/>
        </w:rPr>
      </w:pPr>
      <w:r w:rsidRPr="00196D5F">
        <w:rPr>
          <w:noProof/>
        </w:rPr>
        <w:t xml:space="preserve">A.4.1 Априорная PDF </w:t>
      </w:r>
      <w:r w:rsidRPr="00196D5F">
        <w:rPr>
          <w:i/>
          <w:noProof/>
        </w:rPr>
        <w:t>g</w:t>
      </w:r>
      <w:r w:rsidRPr="00196D5F">
        <w:rPr>
          <w:noProof/>
          <w:vertAlign w:val="subscript"/>
        </w:rPr>
        <w:t>0</w:t>
      </w:r>
      <w:r w:rsidRPr="00196D5F">
        <w:rPr>
          <w:noProof/>
        </w:rPr>
        <w:t>(</w:t>
      </w:r>
      <w:r w:rsidRPr="00196D5F">
        <w:rPr>
          <w:noProof/>
        </w:rPr>
        <w:sym w:font="Symbol" w:char="F068"/>
      </w:r>
      <w:r w:rsidRPr="00196D5F">
        <w:rPr>
          <w:noProof/>
        </w:rPr>
        <w:t xml:space="preserve">) для измеряемой величины </w:t>
      </w:r>
      <w:r w:rsidRPr="00196D5F">
        <w:rPr>
          <w:i/>
          <w:noProof/>
        </w:rPr>
        <w:t>Y</w:t>
      </w:r>
      <w:r w:rsidRPr="00196D5F">
        <w:rPr>
          <w:noProof/>
          <w:webHidden/>
        </w:rPr>
        <w:tab/>
        <w:t>33</w:t>
      </w:r>
    </w:p>
    <w:p w14:paraId="5ED28224" w14:textId="77777777" w:rsidR="003C27A1" w:rsidRPr="00196D5F" w:rsidRDefault="003C27A1" w:rsidP="003C27A1">
      <w:pPr>
        <w:pStyle w:val="58"/>
        <w:tabs>
          <w:tab w:val="clear" w:pos="9638"/>
          <w:tab w:val="right" w:leader="dot" w:pos="9639"/>
        </w:tabs>
        <w:spacing w:after="100"/>
        <w:ind w:left="0" w:firstLine="756"/>
        <w:rPr>
          <w:rFonts w:eastAsia="MS Mincho"/>
          <w:noProof/>
          <w:lang w:eastAsia="ja-JP"/>
        </w:rPr>
      </w:pPr>
      <w:r w:rsidRPr="00196D5F">
        <w:rPr>
          <w:noProof/>
        </w:rPr>
        <w:t xml:space="preserve">A.4.2 PDF </w:t>
      </w:r>
      <w:r w:rsidRPr="00196D5F">
        <w:rPr>
          <w:i/>
          <w:noProof/>
        </w:rPr>
        <w:t>h</w:t>
      </w:r>
      <w:r w:rsidRPr="00196D5F">
        <w:rPr>
          <w:noProof/>
        </w:rPr>
        <w:t>(</w:t>
      </w:r>
      <w:r w:rsidRPr="00196D5F">
        <w:rPr>
          <w:noProof/>
        </w:rPr>
        <w:sym w:font="Symbol" w:char="F068"/>
      </w:r>
      <w:r w:rsidRPr="00196D5F">
        <w:rPr>
          <w:noProof/>
          <w:vertAlign w:val="subscript"/>
        </w:rPr>
        <w:t>m</w:t>
      </w:r>
      <w:r w:rsidRPr="00196D5F">
        <w:rPr>
          <w:noProof/>
        </w:rPr>
        <w:sym w:font="Symbol" w:char="F07C"/>
      </w:r>
      <w:r w:rsidRPr="00196D5F">
        <w:rPr>
          <w:noProof/>
        </w:rPr>
        <w:sym w:font="Symbol" w:char="F068"/>
      </w:r>
      <w:r w:rsidRPr="00196D5F">
        <w:rPr>
          <w:noProof/>
        </w:rPr>
        <w:t xml:space="preserve">) для </w:t>
      </w:r>
      <w:r w:rsidRPr="00196D5F">
        <w:rPr>
          <w:i/>
          <w:noProof/>
        </w:rPr>
        <w:t>Y</w:t>
      </w:r>
      <w:r w:rsidRPr="00196D5F">
        <w:rPr>
          <w:noProof/>
          <w:vertAlign w:val="subscript"/>
        </w:rPr>
        <w:t>m</w:t>
      </w:r>
      <w:r w:rsidRPr="00196D5F">
        <w:rPr>
          <w:noProof/>
        </w:rPr>
        <w:t xml:space="preserve"> при условии, что </w:t>
      </w:r>
      <w:r w:rsidRPr="00196D5F">
        <w:rPr>
          <w:i/>
          <w:noProof/>
        </w:rPr>
        <w:t>Y</w:t>
      </w:r>
      <w:r w:rsidRPr="00196D5F">
        <w:rPr>
          <w:noProof/>
        </w:rPr>
        <w:t xml:space="preserve"> = </w:t>
      </w:r>
      <w:r w:rsidRPr="00196D5F">
        <w:rPr>
          <w:noProof/>
        </w:rPr>
        <w:sym w:font="Symbol" w:char="F068"/>
      </w:r>
      <w:r w:rsidRPr="00196D5F">
        <w:rPr>
          <w:noProof/>
          <w:webHidden/>
        </w:rPr>
        <w:tab/>
        <w:t>33</w:t>
      </w:r>
    </w:p>
    <w:p w14:paraId="4CD78C79" w14:textId="77777777" w:rsidR="003C27A1" w:rsidRPr="00196D5F" w:rsidRDefault="003C27A1" w:rsidP="003C27A1">
      <w:pPr>
        <w:pStyle w:val="58"/>
        <w:tabs>
          <w:tab w:val="clear" w:pos="9638"/>
          <w:tab w:val="right" w:leader="dot" w:pos="9639"/>
        </w:tabs>
        <w:spacing w:after="100"/>
        <w:ind w:left="0" w:firstLine="756"/>
        <w:rPr>
          <w:rFonts w:eastAsia="MS Mincho"/>
          <w:noProof/>
          <w:lang w:eastAsia="ja-JP"/>
        </w:rPr>
      </w:pPr>
      <w:r w:rsidRPr="00196D5F">
        <w:rPr>
          <w:noProof/>
        </w:rPr>
        <w:t xml:space="preserve">A.4.3 Маргинальная PDF </w:t>
      </w:r>
      <w:r w:rsidRPr="00196D5F">
        <w:rPr>
          <w:i/>
          <w:noProof/>
        </w:rPr>
        <w:t>h</w:t>
      </w:r>
      <w:r w:rsidRPr="00196D5F">
        <w:rPr>
          <w:noProof/>
          <w:vertAlign w:val="subscript"/>
        </w:rPr>
        <w:t>0</w:t>
      </w:r>
      <w:r w:rsidRPr="00196D5F">
        <w:rPr>
          <w:noProof/>
        </w:rPr>
        <w:t>(</w:t>
      </w:r>
      <w:r w:rsidRPr="00196D5F">
        <w:rPr>
          <w:noProof/>
        </w:rPr>
        <w:sym w:font="Symbol" w:char="F068"/>
      </w:r>
      <w:r w:rsidRPr="00196D5F">
        <w:rPr>
          <w:noProof/>
          <w:vertAlign w:val="subscript"/>
        </w:rPr>
        <w:t>m</w:t>
      </w:r>
      <w:r w:rsidRPr="00196D5F">
        <w:rPr>
          <w:noProof/>
        </w:rPr>
        <w:t xml:space="preserve">) для </w:t>
      </w:r>
      <w:r w:rsidRPr="00196D5F">
        <w:rPr>
          <w:i/>
          <w:noProof/>
        </w:rPr>
        <w:t>Y</w:t>
      </w:r>
      <w:r w:rsidRPr="00196D5F">
        <w:rPr>
          <w:noProof/>
          <w:vertAlign w:val="subscript"/>
        </w:rPr>
        <w:t>m</w:t>
      </w:r>
      <w:r w:rsidRPr="00196D5F">
        <w:rPr>
          <w:noProof/>
          <w:webHidden/>
        </w:rPr>
        <w:tab/>
        <w:t>33</w:t>
      </w:r>
    </w:p>
    <w:p w14:paraId="0434DF4B" w14:textId="77777777" w:rsidR="003C27A1" w:rsidRPr="00196D5F" w:rsidRDefault="003C27A1" w:rsidP="003C27A1">
      <w:pPr>
        <w:pStyle w:val="58"/>
        <w:tabs>
          <w:tab w:val="clear" w:pos="9638"/>
          <w:tab w:val="right" w:leader="dot" w:pos="9639"/>
        </w:tabs>
        <w:spacing w:after="100"/>
        <w:ind w:left="0" w:firstLine="756"/>
        <w:rPr>
          <w:rFonts w:eastAsia="MS Mincho"/>
          <w:noProof/>
          <w:lang w:eastAsia="ja-JP"/>
        </w:rPr>
      </w:pPr>
      <w:r w:rsidRPr="00196D5F">
        <w:rPr>
          <w:noProof/>
        </w:rPr>
        <w:t xml:space="preserve">A.4.4 Апостериорная (полученная после измерения) PDF </w:t>
      </w:r>
      <w:r w:rsidRPr="00196D5F">
        <w:rPr>
          <w:i/>
          <w:noProof/>
        </w:rPr>
        <w:t>g</w:t>
      </w:r>
      <w:r w:rsidRPr="00196D5F">
        <w:rPr>
          <w:noProof/>
        </w:rPr>
        <w:t>(</w:t>
      </w:r>
      <w:r w:rsidRPr="00196D5F">
        <w:rPr>
          <w:noProof/>
        </w:rPr>
        <w:sym w:font="Symbol" w:char="F068"/>
      </w:r>
      <w:r w:rsidRPr="00196D5F">
        <w:rPr>
          <w:noProof/>
        </w:rPr>
        <w:sym w:font="Symbol" w:char="F07C"/>
      </w:r>
      <w:r w:rsidRPr="00196D5F">
        <w:rPr>
          <w:noProof/>
        </w:rPr>
        <w:sym w:font="Symbol" w:char="F068"/>
      </w:r>
      <w:r w:rsidRPr="00196D5F">
        <w:rPr>
          <w:noProof/>
          <w:vertAlign w:val="subscript"/>
        </w:rPr>
        <w:t>m</w:t>
      </w:r>
      <w:r w:rsidRPr="00196D5F">
        <w:rPr>
          <w:noProof/>
        </w:rPr>
        <w:t xml:space="preserve">) для </w:t>
      </w:r>
      <w:r w:rsidRPr="00196D5F">
        <w:rPr>
          <w:i/>
          <w:noProof/>
        </w:rPr>
        <w:t>Y</w:t>
      </w:r>
      <w:r w:rsidRPr="00196D5F">
        <w:rPr>
          <w:noProof/>
          <w:webHidden/>
        </w:rPr>
        <w:tab/>
        <w:t>34</w:t>
      </w:r>
    </w:p>
    <w:p w14:paraId="7B66F1D8" w14:textId="432DB4E0" w:rsidR="003C27A1" w:rsidRPr="00641F83" w:rsidRDefault="003C27A1" w:rsidP="003C27A1">
      <w:pPr>
        <w:pStyle w:val="4b"/>
        <w:rPr>
          <w:rFonts w:eastAsia="MS Mincho"/>
          <w:lang w:eastAsia="ja-JP"/>
        </w:rPr>
      </w:pPr>
      <w:r w:rsidRPr="00196D5F">
        <w:rPr>
          <w:rFonts w:eastAsia="MS Gothic"/>
        </w:rPr>
        <w:t>А.5 Вычисления рисков при плотности нормального распределения</w:t>
      </w:r>
      <w:r w:rsidR="000D5FD9" w:rsidRPr="00196D5F">
        <w:rPr>
          <w:rFonts w:eastAsia="MS Gothic"/>
        </w:rPr>
        <w:t xml:space="preserve"> </w:t>
      </w:r>
      <w:r w:rsidRPr="00196D5F">
        <w:rPr>
          <w:rFonts w:eastAsia="MS Gothic"/>
        </w:rPr>
        <w:t xml:space="preserve">и двойном правиле </w:t>
      </w:r>
      <w:r w:rsidRPr="00196D5F">
        <w:rPr>
          <w:rFonts w:eastAsia="MS Gothic"/>
        </w:rPr>
        <w:br/>
        <w:t>принятия решения</w:t>
      </w:r>
      <w:r w:rsidRPr="00641F83">
        <w:rPr>
          <w:webHidden/>
        </w:rPr>
        <w:tab/>
      </w:r>
      <w:r>
        <w:rPr>
          <w:webHidden/>
        </w:rPr>
        <w:t>35</w:t>
      </w:r>
    </w:p>
    <w:p w14:paraId="3758F51D" w14:textId="77777777" w:rsidR="003C27A1" w:rsidRPr="00641F83" w:rsidRDefault="003C27A1" w:rsidP="003C27A1">
      <w:pPr>
        <w:pStyle w:val="18"/>
        <w:tabs>
          <w:tab w:val="clear" w:pos="9638"/>
          <w:tab w:val="right" w:leader="dot" w:pos="9639"/>
        </w:tabs>
        <w:spacing w:after="100"/>
        <w:ind w:firstLine="397"/>
        <w:rPr>
          <w:rFonts w:eastAsia="MS Mincho"/>
          <w:noProof/>
          <w:lang w:eastAsia="ja-JP"/>
        </w:rPr>
      </w:pPr>
      <w:r w:rsidRPr="00641F83">
        <w:rPr>
          <w:noProof/>
        </w:rPr>
        <w:t xml:space="preserve">Приложение </w:t>
      </w:r>
      <w:r w:rsidRPr="00641F83">
        <w:rPr>
          <w:noProof/>
          <w:lang w:val="en-US"/>
        </w:rPr>
        <w:t>B</w:t>
      </w:r>
      <w:r>
        <w:rPr>
          <w:noProof/>
        </w:rPr>
        <w:t xml:space="preserve"> (справочное) </w:t>
      </w:r>
      <w:r w:rsidRPr="00641F83">
        <w:rPr>
          <w:bCs/>
          <w:noProof/>
          <w:position w:val="-1"/>
        </w:rPr>
        <w:t>Априорное знание об измеряемой величине</w:t>
      </w:r>
      <w:r w:rsidRPr="00641F83">
        <w:rPr>
          <w:noProof/>
          <w:webHidden/>
        </w:rPr>
        <w:tab/>
      </w:r>
      <w:r>
        <w:rPr>
          <w:noProof/>
          <w:webHidden/>
        </w:rPr>
        <w:t>36</w:t>
      </w:r>
    </w:p>
    <w:p w14:paraId="6AC026EF" w14:textId="77777777" w:rsidR="003C27A1" w:rsidRPr="00641F83" w:rsidRDefault="003C27A1" w:rsidP="003C27A1">
      <w:pPr>
        <w:pStyle w:val="4b"/>
        <w:rPr>
          <w:rFonts w:eastAsia="MS Mincho"/>
          <w:lang w:eastAsia="ja-JP"/>
        </w:rPr>
      </w:pPr>
      <w:r w:rsidRPr="00641F83">
        <w:t>В.1 Статистическое управление процессом</w:t>
      </w:r>
      <w:r w:rsidRPr="00641F83">
        <w:rPr>
          <w:webHidden/>
        </w:rPr>
        <w:tab/>
      </w:r>
      <w:r>
        <w:rPr>
          <w:webHidden/>
        </w:rPr>
        <w:t>36</w:t>
      </w:r>
    </w:p>
    <w:p w14:paraId="68A29103" w14:textId="77777777" w:rsidR="003C27A1" w:rsidRPr="00641F83" w:rsidRDefault="003C27A1" w:rsidP="003C27A1">
      <w:pPr>
        <w:pStyle w:val="4b"/>
        <w:rPr>
          <w:rFonts w:eastAsia="MS Mincho"/>
          <w:lang w:eastAsia="ja-JP"/>
        </w:rPr>
      </w:pPr>
      <w:r w:rsidRPr="00641F83">
        <w:t>В.2 Объект, выбранный случайным образом из измеренной выборки объектов</w:t>
      </w:r>
      <w:r w:rsidRPr="00641F83">
        <w:rPr>
          <w:webHidden/>
        </w:rPr>
        <w:tab/>
      </w:r>
      <w:r>
        <w:rPr>
          <w:webHidden/>
        </w:rPr>
        <w:t>36</w:t>
      </w:r>
    </w:p>
    <w:p w14:paraId="3FA21966" w14:textId="77777777" w:rsidR="003C27A1" w:rsidRPr="00641F83" w:rsidRDefault="003C27A1" w:rsidP="003C27A1">
      <w:pPr>
        <w:pStyle w:val="4b"/>
        <w:rPr>
          <w:rFonts w:eastAsia="MS Mincho"/>
          <w:lang w:eastAsia="ja-JP"/>
        </w:rPr>
      </w:pPr>
      <w:r w:rsidRPr="00641F83">
        <w:rPr>
          <w:rFonts w:eastAsia="MS Gothic"/>
        </w:rPr>
        <w:t>В.3 Свойство, характеризуемое положительным значением вблизи физического предела</w:t>
      </w:r>
      <w:r w:rsidRPr="00641F83">
        <w:rPr>
          <w:webHidden/>
        </w:rPr>
        <w:tab/>
      </w:r>
      <w:r>
        <w:rPr>
          <w:webHidden/>
        </w:rPr>
        <w:t>38</w:t>
      </w:r>
    </w:p>
    <w:p w14:paraId="48B53AD1" w14:textId="77777777" w:rsidR="003C27A1" w:rsidRPr="00641F83" w:rsidRDefault="003C27A1" w:rsidP="003C27A1">
      <w:pPr>
        <w:pStyle w:val="18"/>
        <w:tabs>
          <w:tab w:val="clear" w:pos="9638"/>
          <w:tab w:val="right" w:leader="dot" w:pos="9639"/>
        </w:tabs>
        <w:spacing w:after="100"/>
        <w:ind w:firstLine="397"/>
        <w:rPr>
          <w:noProof/>
        </w:rPr>
      </w:pPr>
      <w:r w:rsidRPr="00641F83">
        <w:rPr>
          <w:noProof/>
        </w:rPr>
        <w:t>Приложение С (справочное) Словарь основных символов</w:t>
      </w:r>
      <w:r w:rsidRPr="00641F83">
        <w:rPr>
          <w:noProof/>
          <w:webHidden/>
        </w:rPr>
        <w:tab/>
      </w:r>
      <w:r>
        <w:rPr>
          <w:noProof/>
          <w:webHidden/>
        </w:rPr>
        <w:t>41</w:t>
      </w:r>
    </w:p>
    <w:p w14:paraId="6B9E38D1" w14:textId="77777777" w:rsidR="003C27A1" w:rsidRPr="00641F83" w:rsidRDefault="003C27A1" w:rsidP="003C27A1">
      <w:pPr>
        <w:pStyle w:val="18"/>
        <w:tabs>
          <w:tab w:val="clear" w:pos="9638"/>
          <w:tab w:val="right" w:leader="dot" w:pos="9639"/>
        </w:tabs>
        <w:spacing w:after="100"/>
        <w:ind w:firstLine="397"/>
        <w:rPr>
          <w:rFonts w:eastAsia="MS Mincho"/>
          <w:noProof/>
          <w:lang w:eastAsia="ja-JP"/>
        </w:rPr>
      </w:pPr>
      <w:r w:rsidRPr="00641F83">
        <w:rPr>
          <w:noProof/>
        </w:rPr>
        <w:t>Библиография</w:t>
      </w:r>
      <w:r w:rsidRPr="00641F83">
        <w:rPr>
          <w:noProof/>
          <w:webHidden/>
        </w:rPr>
        <w:tab/>
      </w:r>
      <w:r>
        <w:rPr>
          <w:noProof/>
          <w:webHidden/>
        </w:rPr>
        <w:t>43</w:t>
      </w:r>
    </w:p>
    <w:p w14:paraId="2FF6A269" w14:textId="77777777" w:rsidR="003C27A1" w:rsidRPr="00641F83" w:rsidRDefault="003C27A1" w:rsidP="003C27A1">
      <w:pPr>
        <w:pStyle w:val="18"/>
        <w:tabs>
          <w:tab w:val="clear" w:pos="9638"/>
          <w:tab w:val="right" w:leader="dot" w:pos="9639"/>
        </w:tabs>
        <w:spacing w:after="100"/>
        <w:ind w:left="1918" w:hanging="1521"/>
        <w:rPr>
          <w:noProof/>
        </w:rPr>
      </w:pPr>
      <w:r w:rsidRPr="00641F83">
        <w:rPr>
          <w:noProof/>
        </w:rPr>
        <w:t xml:space="preserve">Приложение </w:t>
      </w:r>
      <w:r w:rsidRPr="00641F83">
        <w:rPr>
          <w:noProof/>
          <w:lang w:val="en-US"/>
        </w:rPr>
        <w:t>ZZ</w:t>
      </w:r>
      <w:r w:rsidRPr="00641F83">
        <w:rPr>
          <w:noProof/>
        </w:rPr>
        <w:t xml:space="preserve"> </w:t>
      </w:r>
      <w:r w:rsidRPr="00641F83">
        <w:rPr>
          <w:bCs/>
          <w:noProof/>
          <w:kern w:val="32"/>
        </w:rPr>
        <w:t xml:space="preserve">(справочное) </w:t>
      </w:r>
      <w:r w:rsidRPr="006E4872">
        <w:t xml:space="preserve">Сведения о соответствии </w:t>
      </w:r>
      <w:r w:rsidRPr="008A45CE">
        <w:rPr>
          <w:rFonts w:eastAsia="MS Mincho"/>
          <w:bCs/>
          <w:lang w:eastAsia="ja-JP"/>
        </w:rPr>
        <w:t>руководящи</w:t>
      </w:r>
      <w:r>
        <w:rPr>
          <w:rFonts w:eastAsia="MS Mincho"/>
          <w:bCs/>
          <w:lang w:eastAsia="ja-JP"/>
        </w:rPr>
        <w:t>х</w:t>
      </w:r>
      <w:r w:rsidRPr="008A45CE">
        <w:rPr>
          <w:rFonts w:eastAsia="MS Mincho"/>
          <w:bCs/>
          <w:lang w:eastAsia="ja-JP"/>
        </w:rPr>
        <w:t xml:space="preserve"> документ</w:t>
      </w:r>
      <w:r>
        <w:rPr>
          <w:rFonts w:eastAsia="MS Mincho"/>
          <w:bCs/>
          <w:lang w:eastAsia="ja-JP"/>
        </w:rPr>
        <w:t>ов</w:t>
      </w:r>
      <w:r w:rsidRPr="008A45CE">
        <w:rPr>
          <w:rFonts w:eastAsia="MS Mincho"/>
          <w:bCs/>
          <w:lang w:eastAsia="ja-JP"/>
        </w:rPr>
        <w:t xml:space="preserve"> JCGM</w:t>
      </w:r>
      <w:r>
        <w:rPr>
          <w:rFonts w:eastAsia="MS Mincho"/>
          <w:bCs/>
          <w:lang w:eastAsia="ja-JP"/>
        </w:rPr>
        <w:t xml:space="preserve"> </w:t>
      </w:r>
      <w:r>
        <w:rPr>
          <w:rFonts w:eastAsia="MS Mincho"/>
          <w:bCs/>
          <w:lang w:eastAsia="ja-JP"/>
        </w:rPr>
        <w:br/>
        <w:t>международным документам</w:t>
      </w:r>
      <w:r w:rsidRPr="008A45CE">
        <w:rPr>
          <w:rFonts w:eastAsia="MS Mincho"/>
          <w:bCs/>
          <w:lang w:eastAsia="ja-JP"/>
        </w:rPr>
        <w:t xml:space="preserve"> </w:t>
      </w:r>
      <w:r w:rsidRPr="008C4303">
        <w:rPr>
          <w:rFonts w:eastAsia="MS Mincho"/>
          <w:bCs/>
          <w:lang w:eastAsia="ja-JP"/>
        </w:rPr>
        <w:t>ISO/IEC</w:t>
      </w:r>
      <w:r w:rsidRPr="008C4303">
        <w:rPr>
          <w:b/>
          <w:iCs/>
        </w:rPr>
        <w:t xml:space="preserve"> </w:t>
      </w:r>
      <w:r w:rsidRPr="008C4303">
        <w:rPr>
          <w:iCs/>
        </w:rPr>
        <w:t>Guide</w:t>
      </w:r>
      <w:r w:rsidRPr="008C4303">
        <w:rPr>
          <w:rFonts w:eastAsia="MS Mincho"/>
          <w:bCs/>
          <w:lang w:eastAsia="ja-JP"/>
        </w:rPr>
        <w:t>,</w:t>
      </w:r>
      <w:r w:rsidRPr="008A45CE">
        <w:rPr>
          <w:rFonts w:eastAsia="MS Mincho"/>
          <w:bCs/>
          <w:lang w:eastAsia="ja-JP"/>
        </w:rPr>
        <w:t xml:space="preserve"> не представлен</w:t>
      </w:r>
      <w:r>
        <w:rPr>
          <w:rFonts w:eastAsia="MS Mincho"/>
          <w:bCs/>
          <w:lang w:eastAsia="ja-JP"/>
        </w:rPr>
        <w:t>н</w:t>
      </w:r>
      <w:r w:rsidRPr="008A45CE">
        <w:rPr>
          <w:rFonts w:eastAsia="MS Mincho"/>
          <w:bCs/>
          <w:lang w:eastAsia="ja-JP"/>
        </w:rPr>
        <w:t>ы</w:t>
      </w:r>
      <w:r>
        <w:rPr>
          <w:rFonts w:eastAsia="MS Mincho"/>
          <w:bCs/>
          <w:lang w:eastAsia="ja-JP"/>
        </w:rPr>
        <w:t>м</w:t>
      </w:r>
      <w:r w:rsidRPr="008A45CE">
        <w:rPr>
          <w:rFonts w:eastAsia="MS Mincho"/>
          <w:bCs/>
          <w:lang w:eastAsia="ja-JP"/>
        </w:rPr>
        <w:t xml:space="preserve"> в тексте</w:t>
      </w:r>
      <w:r w:rsidRPr="00641F83">
        <w:rPr>
          <w:noProof/>
          <w:webHidden/>
        </w:rPr>
        <w:tab/>
      </w:r>
      <w:r>
        <w:rPr>
          <w:noProof/>
          <w:webHidden/>
        </w:rPr>
        <w:t>45</w:t>
      </w:r>
    </w:p>
    <w:p w14:paraId="23C172FC" w14:textId="19F91E86" w:rsidR="003C27A1" w:rsidRPr="00641F83" w:rsidRDefault="003C27A1" w:rsidP="003C27A1">
      <w:pPr>
        <w:widowControl w:val="0"/>
        <w:tabs>
          <w:tab w:val="right" w:leader="dot" w:pos="9639"/>
        </w:tabs>
        <w:autoSpaceDE w:val="0"/>
        <w:autoSpaceDN w:val="0"/>
        <w:adjustRightInd w:val="0"/>
        <w:spacing w:after="100"/>
        <w:ind w:left="1960" w:hanging="1563"/>
        <w:rPr>
          <w:noProof/>
        </w:rPr>
      </w:pPr>
      <w:r w:rsidRPr="00641F83">
        <w:rPr>
          <w:noProof/>
        </w:rPr>
        <w:t>Приложение ДА (справочное) Сведения о соответствии ссылочных международных документов</w:t>
      </w:r>
      <w:r>
        <w:rPr>
          <w:noProof/>
        </w:rPr>
        <w:t xml:space="preserve"> (стандартов) меж</w:t>
      </w:r>
      <w:r w:rsidRPr="00641F83">
        <w:rPr>
          <w:noProof/>
        </w:rPr>
        <w:t>государственным стандартам</w:t>
      </w:r>
      <w:r w:rsidRPr="00641F83">
        <w:rPr>
          <w:noProof/>
          <w:webHidden/>
        </w:rPr>
        <w:tab/>
        <w:t>…...</w:t>
      </w:r>
      <w:r>
        <w:rPr>
          <w:noProof/>
          <w:webHidden/>
        </w:rPr>
        <w:t>46</w:t>
      </w:r>
    </w:p>
    <w:p w14:paraId="6D786C0A" w14:textId="34476808" w:rsidR="00531F95" w:rsidRDefault="003C27A1" w:rsidP="003C27A1">
      <w:pPr>
        <w:rPr>
          <w:rFonts w:eastAsia="Times New Roman"/>
          <w:i/>
          <w:lang w:eastAsia="ru-RU"/>
        </w:rPr>
      </w:pPr>
      <w:r>
        <w:rPr>
          <w:rFonts w:eastAsia="Times New Roman"/>
          <w:i/>
          <w:lang w:eastAsia="ru-RU"/>
        </w:rPr>
        <w:t xml:space="preserve"> </w:t>
      </w:r>
      <w:r w:rsidR="00531F95">
        <w:rPr>
          <w:rFonts w:eastAsia="Times New Roman"/>
          <w:i/>
          <w:lang w:eastAsia="ru-RU"/>
        </w:rPr>
        <w:br w:type="page"/>
      </w:r>
    </w:p>
    <w:p w14:paraId="3FD5ABCD" w14:textId="77777777" w:rsidR="00EF6083" w:rsidRPr="007F083B" w:rsidRDefault="00EF6083" w:rsidP="00EF6083">
      <w:pPr>
        <w:pStyle w:val="afffff0"/>
      </w:pPr>
      <w:r w:rsidRPr="007F083B">
        <w:lastRenderedPageBreak/>
        <w:t>Введение</w:t>
      </w:r>
    </w:p>
    <w:p w14:paraId="032CAE2B" w14:textId="77777777" w:rsidR="00CD621F" w:rsidRPr="001F4FB3" w:rsidRDefault="00933D6D" w:rsidP="00E933AF">
      <w:pPr>
        <w:tabs>
          <w:tab w:val="left" w:pos="7282"/>
        </w:tabs>
        <w:autoSpaceDE w:val="0"/>
        <w:autoSpaceDN w:val="0"/>
        <w:adjustRightInd w:val="0"/>
        <w:ind w:firstLine="397"/>
        <w:jc w:val="both"/>
      </w:pPr>
      <w:r w:rsidRPr="001F4FB3">
        <w:t>Оценка соответств</w:t>
      </w:r>
      <w:r>
        <w:t>ия (см. 3.3.1), согласно широко</w:t>
      </w:r>
      <w:r>
        <w:rPr>
          <w:lang w:val="be-BY"/>
        </w:rPr>
        <w:t xml:space="preserve"> </w:t>
      </w:r>
      <w:r w:rsidRPr="001F4FB3">
        <w:t xml:space="preserve">известному определению, </w:t>
      </w:r>
      <w:r>
        <w:t>–</w:t>
      </w:r>
      <w:r w:rsidRPr="001F4FB3">
        <w:t xml:space="preserve"> это любая деятельность, осуществляемая для определения прямыми или косвенными методами того, что продукция, процесс, система, человек или организация удовлетворя</w:t>
      </w:r>
      <w:r>
        <w:rPr>
          <w:lang w:val="be-BY"/>
        </w:rPr>
        <w:t>ю</w:t>
      </w:r>
      <w:r w:rsidRPr="001F4FB3">
        <w:t>т требованиям соответствующих стандартов и выполня</w:t>
      </w:r>
      <w:r>
        <w:rPr>
          <w:lang w:val="be-BY"/>
        </w:rPr>
        <w:t>ю</w:t>
      </w:r>
      <w:r w:rsidRPr="001F4FB3">
        <w:t>т</w:t>
      </w:r>
      <w:r w:rsidRPr="00933D6D">
        <w:t xml:space="preserve"> </w:t>
      </w:r>
      <w:r>
        <w:t>установленные требования</w:t>
      </w:r>
      <w:r w:rsidR="00CD621F" w:rsidRPr="001F4FB3">
        <w:t xml:space="preserve"> (см. 3.3.3). </w:t>
      </w:r>
      <w:r w:rsidR="00CD621F">
        <w:t xml:space="preserve">В </w:t>
      </w:r>
      <w:r w:rsidR="00CD621F" w:rsidRPr="001F4FB3">
        <w:rPr>
          <w:lang w:val="en-US"/>
        </w:rPr>
        <w:t>ISO</w:t>
      </w:r>
      <w:r w:rsidR="00CD621F" w:rsidRPr="001F4FB3">
        <w:t>/</w:t>
      </w:r>
      <w:r w:rsidR="00CD621F" w:rsidRPr="001F4FB3">
        <w:rPr>
          <w:lang w:val="en-US"/>
        </w:rPr>
        <w:t>I</w:t>
      </w:r>
      <w:r w:rsidR="00CD621F" w:rsidRPr="001F4FB3">
        <w:t>ЕС 17000:2004 прив</w:t>
      </w:r>
      <w:r w:rsidR="00CD621F">
        <w:t>едены</w:t>
      </w:r>
      <w:r w:rsidR="00CD621F" w:rsidRPr="001F4FB3">
        <w:t xml:space="preserve"> основные термины и определения, относящиеся к оценке соответствия, в том числе к аккредитации органов по оценке соответствия и использованию оценки соответствия с целью содействия торговле.</w:t>
      </w:r>
    </w:p>
    <w:p w14:paraId="6422612A" w14:textId="77777777" w:rsidR="00411249" w:rsidRPr="001F4FB3" w:rsidRDefault="00CD621F" w:rsidP="00E933AF">
      <w:pPr>
        <w:tabs>
          <w:tab w:val="left" w:pos="7282"/>
        </w:tabs>
        <w:autoSpaceDE w:val="0"/>
        <w:autoSpaceDN w:val="0"/>
        <w:adjustRightInd w:val="0"/>
        <w:ind w:firstLine="397"/>
        <w:jc w:val="both"/>
      </w:pPr>
      <w:r w:rsidRPr="001F4FB3">
        <w:t>В отдельном виде оценки соответствия, который иногда называют контролем (см. 3.3.2), установление того, что продукция удовлетворяет</w:t>
      </w:r>
      <w:r w:rsidR="00411249">
        <w:t xml:space="preserve"> установленным требованиям, основывается на измерении</w:t>
      </w:r>
      <w:r w:rsidR="00411249" w:rsidRPr="001F4FB3">
        <w:t xml:space="preserve"> как основном источнике информации. </w:t>
      </w:r>
      <w:r w:rsidR="00411249">
        <w:t xml:space="preserve">В </w:t>
      </w:r>
      <w:r w:rsidR="00411249" w:rsidRPr="001F4FB3">
        <w:rPr>
          <w:lang w:val="en-US"/>
        </w:rPr>
        <w:t>ISO </w:t>
      </w:r>
      <w:r w:rsidR="00411249">
        <w:t>10576-1:2003 [22] пред</w:t>
      </w:r>
      <w:r w:rsidR="00411249" w:rsidRPr="001F4FB3">
        <w:t>ставл</w:t>
      </w:r>
      <w:r w:rsidR="00411249">
        <w:t>ено</w:t>
      </w:r>
      <w:r w:rsidR="00411249" w:rsidRPr="001F4FB3">
        <w:t xml:space="preserve"> руководство по проверке соответствия заданным пределам в случае, когда измеряется величина (см. 3.2.1) и полученный интервал охвата (см. 3.2.7) (называемый в </w:t>
      </w:r>
      <w:r w:rsidR="00411249" w:rsidRPr="001F4FB3">
        <w:rPr>
          <w:lang w:val="en-US"/>
        </w:rPr>
        <w:t>ISO </w:t>
      </w:r>
      <w:r w:rsidR="00411249">
        <w:t xml:space="preserve">10576-1:2003 </w:t>
      </w:r>
      <w:r w:rsidR="00411249" w:rsidRPr="001F4FB3">
        <w:t>интервалом неопределеннос</w:t>
      </w:r>
      <w:r w:rsidR="00411249">
        <w:t>ти</w:t>
      </w:r>
      <w:r w:rsidR="00411249" w:rsidRPr="001F4FB3">
        <w:t xml:space="preserve">) сравнивается с полем допуска (см. 3.3.5). Настоящий </w:t>
      </w:r>
      <w:r w:rsidR="00411249">
        <w:t>стандарт</w:t>
      </w:r>
      <w:r w:rsidR="00411249" w:rsidRPr="001F4FB3">
        <w:t xml:space="preserve"> расширяет этот подход с целью включения подроб</w:t>
      </w:r>
      <w:r w:rsidR="00411249">
        <w:t>ного рассмотрения рисков</w:t>
      </w:r>
      <w:r w:rsidR="00411249" w:rsidRPr="001F4FB3">
        <w:t xml:space="preserve"> и развивает общие процедуры для принятия решения о соответствии, основываясь на результатах измерений (см. 3.2.5) и признавая центральную роль распределений веро</w:t>
      </w:r>
      <w:r w:rsidR="00411249">
        <w:t>ятностей (см. 3.1.1)</w:t>
      </w:r>
      <w:r w:rsidR="00411249" w:rsidRPr="001F4FB3">
        <w:t xml:space="preserve"> как способов выражения неопределенности и неполной информации. </w:t>
      </w:r>
    </w:p>
    <w:p w14:paraId="15F67549" w14:textId="77777777" w:rsidR="00411249" w:rsidRPr="00E44280" w:rsidRDefault="00411249" w:rsidP="00E933AF">
      <w:pPr>
        <w:tabs>
          <w:tab w:val="left" w:pos="7282"/>
        </w:tabs>
        <w:autoSpaceDE w:val="0"/>
        <w:autoSpaceDN w:val="0"/>
        <w:adjustRightInd w:val="0"/>
        <w:ind w:firstLine="397"/>
        <w:jc w:val="both"/>
      </w:pPr>
      <w:r w:rsidRPr="001F4FB3">
        <w:t>Оценивание неопределенности измерени</w:t>
      </w:r>
      <w:r>
        <w:t>й</w:t>
      </w:r>
      <w:r w:rsidRPr="001F4FB3">
        <w:t xml:space="preserve"> </w:t>
      </w:r>
      <w:r>
        <w:t>–</w:t>
      </w:r>
      <w:r w:rsidRPr="001F4FB3">
        <w:t xml:space="preserve"> это техническая задача, решение которой рассмотрено в </w:t>
      </w:r>
      <w:r w:rsidRPr="001F4FB3">
        <w:rPr>
          <w:lang w:val="en-US"/>
        </w:rPr>
        <w:t>JCGM </w:t>
      </w:r>
      <w:r>
        <w:t xml:space="preserve">100:2008, </w:t>
      </w:r>
      <w:r w:rsidRPr="001F4FB3">
        <w:t>Руководстве по выражению неопределенности измерени</w:t>
      </w:r>
      <w:r>
        <w:t>й</w:t>
      </w:r>
      <w:r w:rsidRPr="001F4FB3">
        <w:t xml:space="preserve"> (</w:t>
      </w:r>
      <w:r w:rsidRPr="001F4FB3">
        <w:rPr>
          <w:lang w:val="en-US"/>
        </w:rPr>
        <w:t>GUM</w:t>
      </w:r>
      <w:r>
        <w:t>)</w:t>
      </w:r>
      <w:r w:rsidRPr="001F4FB3">
        <w:t xml:space="preserve"> и </w:t>
      </w:r>
      <w:r>
        <w:t>д</w:t>
      </w:r>
      <w:r w:rsidRPr="001F4FB3">
        <w:t>ополнениях к нему</w:t>
      </w:r>
      <w:r>
        <w:t>:</w:t>
      </w:r>
      <w:r w:rsidRPr="001F4FB3">
        <w:t xml:space="preserve"> </w:t>
      </w:r>
      <w:r w:rsidRPr="001F4FB3">
        <w:rPr>
          <w:lang w:val="en-US"/>
        </w:rPr>
        <w:t>JCGM </w:t>
      </w:r>
      <w:r w:rsidRPr="001F4FB3">
        <w:t xml:space="preserve">101:2008, </w:t>
      </w:r>
      <w:r w:rsidRPr="001F4FB3">
        <w:rPr>
          <w:lang w:val="en-US"/>
        </w:rPr>
        <w:t>JCGM </w:t>
      </w:r>
      <w:r w:rsidRPr="001F4FB3">
        <w:t xml:space="preserve">102:2011 и </w:t>
      </w:r>
      <w:r w:rsidRPr="001F4FB3">
        <w:rPr>
          <w:lang w:val="en-US"/>
        </w:rPr>
        <w:t>JCGM </w:t>
      </w:r>
      <w:r w:rsidRPr="00A35570">
        <w:t>103 [3]. В настоящем стандарте предполагается, что представляющая интерес величина, т. е. измеряемая величина</w:t>
      </w:r>
      <w:r w:rsidRPr="001F4FB3">
        <w:t xml:space="preserve"> (см. 3.2.4), была измерена и результат изме</w:t>
      </w:r>
      <w:r w:rsidRPr="00E44280">
        <w:t xml:space="preserve">рения выражен способом, совместимым с принципами, описанными в </w:t>
      </w:r>
      <w:r w:rsidRPr="00E44280">
        <w:rPr>
          <w:lang w:val="en-US"/>
        </w:rPr>
        <w:t>GUM</w:t>
      </w:r>
      <w:r w:rsidRPr="00E44280">
        <w:t>. В частности, предполагается, что были внесены поправки на все известные значимые систематические эффекты.</w:t>
      </w:r>
    </w:p>
    <w:p w14:paraId="2AFE20A7" w14:textId="77777777" w:rsidR="00411249" w:rsidRPr="00E44280" w:rsidRDefault="00411249" w:rsidP="00E933AF">
      <w:pPr>
        <w:tabs>
          <w:tab w:val="left" w:pos="7282"/>
        </w:tabs>
        <w:autoSpaceDE w:val="0"/>
        <w:autoSpaceDN w:val="0"/>
        <w:adjustRightInd w:val="0"/>
        <w:ind w:firstLine="397"/>
        <w:jc w:val="both"/>
      </w:pPr>
      <w:r w:rsidRPr="00E44280">
        <w:t>При оценке соответствия результат измерения используется для того, чтобы определить, соответствует ли рассматриваемый объект</w:t>
      </w:r>
      <w:r>
        <w:t xml:space="preserve"> установленным </w:t>
      </w:r>
      <w:r w:rsidRPr="00E44280">
        <w:t xml:space="preserve">требованиям. Объектом может быть, например, цифровой вольтметр, калибровка которого осуществляется в соответствии с требованиями </w:t>
      </w:r>
      <w:r w:rsidRPr="00E44280">
        <w:rPr>
          <w:lang w:val="en-US"/>
        </w:rPr>
        <w:t>ISO</w:t>
      </w:r>
      <w:r w:rsidRPr="00E44280">
        <w:t>/</w:t>
      </w:r>
      <w:r w:rsidRPr="00E44280">
        <w:rPr>
          <w:lang w:val="en-US"/>
        </w:rPr>
        <w:t>IEC </w:t>
      </w:r>
      <w:r w:rsidRPr="00E44280">
        <w:t>17025:2005 [23]</w:t>
      </w:r>
      <w:r>
        <w:rPr>
          <w:lang w:val="be-BY"/>
        </w:rPr>
        <w:t>,</w:t>
      </w:r>
      <w:r w:rsidRPr="00E44280">
        <w:t xml:space="preserve"> или набор концевых мер длины, поверяемый в соответствии с </w:t>
      </w:r>
      <w:r w:rsidRPr="00E44280">
        <w:rPr>
          <w:lang w:val="en-US"/>
        </w:rPr>
        <w:t>ISO </w:t>
      </w:r>
      <w:r w:rsidRPr="00E44280">
        <w:t xml:space="preserve">3650 [24], или проба промышленных сточных вод. Требования обычно представляются в виде одной или двух границ поля допуска (см. 3.3.4), которые определяют интервал допустимых значений измеряемого свойства объекта, называемый полем допуска (см. 3.3.5). Примерами таких свойств могут быть: длина концевой меры длины, погрешность показаний вольтметра и массовая концентрация ртути в пробе сточных вод. Если истинное значение свойства лежит внутри поля допуска, то говорят, что оно соответствует требованиям, в противном случае </w:t>
      </w:r>
      <w:r>
        <w:rPr>
          <w:lang w:val="be-BY"/>
        </w:rPr>
        <w:t xml:space="preserve">– </w:t>
      </w:r>
      <w:r w:rsidRPr="00E44280">
        <w:t>не соответствует.</w:t>
      </w:r>
    </w:p>
    <w:p w14:paraId="723763CF" w14:textId="77777777" w:rsidR="00411249" w:rsidRPr="00E44280" w:rsidRDefault="00411249" w:rsidP="00E933AF">
      <w:pPr>
        <w:pStyle w:val="afffffffffffffffffffff7"/>
        <w:spacing w:before="40" w:after="80"/>
        <w:ind w:left="0" w:firstLine="397"/>
      </w:pPr>
      <w:r w:rsidRPr="00411249">
        <w:rPr>
          <w:spacing w:val="20"/>
        </w:rPr>
        <w:t>Примечание</w:t>
      </w:r>
      <w:r w:rsidRPr="00E44280">
        <w:t xml:space="preserve"> – </w:t>
      </w:r>
      <w:r>
        <w:t xml:space="preserve">Термин </w:t>
      </w:r>
      <w:r w:rsidRPr="00E44280">
        <w:rPr>
          <w:lang w:val="en-US"/>
        </w:rPr>
        <w:t>tolerance</w:t>
      </w:r>
      <w:r w:rsidRPr="00E44280">
        <w:t xml:space="preserve"> </w:t>
      </w:r>
      <w:r w:rsidRPr="00E44280">
        <w:rPr>
          <w:lang w:val="en-US"/>
        </w:rPr>
        <w:t>interval</w:t>
      </w:r>
      <w:r w:rsidRPr="00E44280">
        <w:t xml:space="preserve"> (переводим</w:t>
      </w:r>
      <w:r>
        <w:t>ый</w:t>
      </w:r>
      <w:r w:rsidRPr="00E44280">
        <w:t xml:space="preserve"> на русский язык как «поле допуска»)</w:t>
      </w:r>
      <w:r>
        <w:t xml:space="preserve"> </w:t>
      </w:r>
      <w:r w:rsidRPr="00E44280">
        <w:t>в том значении, в</w:t>
      </w:r>
      <w:r>
        <w:t> </w:t>
      </w:r>
      <w:r w:rsidRPr="00E44280">
        <w:t>котором он используется при оценке соответствия, имеет значение, отличное от такого же термина</w:t>
      </w:r>
      <w:r>
        <w:t xml:space="preserve"> </w:t>
      </w:r>
      <w:r w:rsidRPr="00E44280">
        <w:t>(на русский язык переводимого как «толерантный интервал»), используемого в статистике.</w:t>
      </w:r>
    </w:p>
    <w:p w14:paraId="51FCDE6E" w14:textId="77777777" w:rsidR="00411249" w:rsidRPr="00E44280" w:rsidRDefault="00411249" w:rsidP="00E933AF">
      <w:pPr>
        <w:tabs>
          <w:tab w:val="left" w:pos="7282"/>
        </w:tabs>
        <w:autoSpaceDE w:val="0"/>
        <w:autoSpaceDN w:val="0"/>
        <w:adjustRightInd w:val="0"/>
        <w:ind w:firstLine="397"/>
        <w:jc w:val="both"/>
      </w:pPr>
      <w:r w:rsidRPr="00E44280">
        <w:t xml:space="preserve">В большинстве случаев принятие решения в отношении того, соответствует ли объект требованиям, будет зависеть от количества измеряемых свойств, и может </w:t>
      </w:r>
      <w:r w:rsidRPr="009A0FF0">
        <w:t>существовать одно поле допусков или более, которое относится к отдельному свойству. В зависимости от полученного результата измерения также может существовать некоторое количество возможных решений в отношении</w:t>
      </w:r>
      <w:r w:rsidRPr="00E44280">
        <w:t xml:space="preserve"> каждого отдельного свойства. Измерив определенную величину, можно, например, решить</w:t>
      </w:r>
      <w:r>
        <w:rPr>
          <w:lang w:val="be-BY"/>
        </w:rPr>
        <w:t>:</w:t>
      </w:r>
      <w:r w:rsidRPr="00E44280">
        <w:t xml:space="preserve"> (а)</w:t>
      </w:r>
      <w:r>
        <w:rPr>
          <w:lang w:val="be-BY"/>
        </w:rPr>
        <w:t> </w:t>
      </w:r>
      <w:r w:rsidRPr="00E44280">
        <w:t>принять объект, (</w:t>
      </w:r>
      <w:r w:rsidRPr="00E44280">
        <w:rPr>
          <w:lang w:val="en-US"/>
        </w:rPr>
        <w:t>b</w:t>
      </w:r>
      <w:r w:rsidRPr="00E44280">
        <w:t>) забраковать объект, (</w:t>
      </w:r>
      <w:r w:rsidRPr="00E44280">
        <w:rPr>
          <w:lang w:val="en-US"/>
        </w:rPr>
        <w:t>c</w:t>
      </w:r>
      <w:r w:rsidRPr="00E44280">
        <w:t>) провести другое измерение и т. д.</w:t>
      </w:r>
      <w:r>
        <w:t xml:space="preserve"> </w:t>
      </w:r>
      <w:r w:rsidRPr="00E44280">
        <w:t>Настоящий стандарт распространяется на объекты, имеющие всего одно скалярное свойство</w:t>
      </w:r>
      <w:r>
        <w:t xml:space="preserve"> с требованиями к нему, </w:t>
      </w:r>
      <w:r w:rsidRPr="00E44280">
        <w:t>заданными одной или двумя границами допуска, и выводом только с двумя возможными вариантами в отношении состояния объекта – соотве</w:t>
      </w:r>
      <w:r>
        <w:t>тствующий или несоответствующий</w:t>
      </w:r>
      <w:r w:rsidRPr="00E44280">
        <w:t xml:space="preserve"> и</w:t>
      </w:r>
      <w:r>
        <w:t>,</w:t>
      </w:r>
      <w:r w:rsidRPr="00E44280">
        <w:t xml:space="preserve"> соответственно</w:t>
      </w:r>
      <w:r>
        <w:t>,</w:t>
      </w:r>
      <w:r w:rsidRPr="00E44280">
        <w:t xml:space="preserve"> с двумя возможными решениями – принять или забраковать. Представленная концепция может быть расширена до более общих задач, касающихся принятия решения.</w:t>
      </w:r>
    </w:p>
    <w:p w14:paraId="6CEE00E5" w14:textId="77777777" w:rsidR="00411249" w:rsidRPr="00E44280" w:rsidRDefault="00411249" w:rsidP="00E933AF">
      <w:pPr>
        <w:tabs>
          <w:tab w:val="left" w:pos="7282"/>
        </w:tabs>
        <w:autoSpaceDE w:val="0"/>
        <w:autoSpaceDN w:val="0"/>
        <w:adjustRightInd w:val="0"/>
        <w:ind w:firstLine="397"/>
        <w:jc w:val="both"/>
      </w:pPr>
      <w:r w:rsidRPr="00E44280">
        <w:t>При оценивании данных измерений знания о возможных значениях измеряемой величины в</w:t>
      </w:r>
      <w:r>
        <w:t> </w:t>
      </w:r>
      <w:r w:rsidRPr="00E44280">
        <w:t>большинстве случаев выражены и представлены плотностью распределения вероятностей (см.</w:t>
      </w:r>
      <w:r>
        <w:rPr>
          <w:lang w:val="en-US"/>
        </w:rPr>
        <w:t> </w:t>
      </w:r>
      <w:r w:rsidRPr="00E44280">
        <w:t>3.1.3) или численной аппроксимацией такой функции. Такие знания часто обобщаются с помощью наилучшей оценки (в качестве которой принимается измеренное значение величины (см. 3.2.6)) вместе с соответствующей неопределенностью измерений или интервалом охвата, который содержит значение измеряемой величины с заданной вероятностью охвата (см. 3.2.8). Таким образом, оценка соответствия</w:t>
      </w:r>
      <w:r>
        <w:t xml:space="preserve"> установленным </w:t>
      </w:r>
      <w:r w:rsidRPr="00E44280">
        <w:t xml:space="preserve">требованиям является вероятностной задачей, основанной на информации, доступной после выполнения измерения. </w:t>
      </w:r>
    </w:p>
    <w:p w14:paraId="01A5305B" w14:textId="77777777" w:rsidR="00411249" w:rsidRPr="00E44280" w:rsidRDefault="00411249" w:rsidP="00E933AF">
      <w:pPr>
        <w:tabs>
          <w:tab w:val="left" w:pos="7282"/>
        </w:tabs>
        <w:autoSpaceDE w:val="0"/>
        <w:autoSpaceDN w:val="0"/>
        <w:adjustRightInd w:val="0"/>
        <w:ind w:firstLine="397"/>
        <w:jc w:val="both"/>
      </w:pPr>
      <w:r w:rsidRPr="00E44280">
        <w:lastRenderedPageBreak/>
        <w:t>При выполнении обычных измерений значение представляющей интерес измеряемой величины невозможно наблюдать напрямую. Значение длины стальной концевой меры длины, например, не</w:t>
      </w:r>
      <w:r>
        <w:rPr>
          <w:lang w:val="en-US"/>
        </w:rPr>
        <w:t> </w:t>
      </w:r>
      <w:r w:rsidRPr="00E44280">
        <w:t xml:space="preserve">может быть непосредственным образом наблюдаемо, но можно наблюдать за показаниями микрометра, </w:t>
      </w:r>
      <w:r w:rsidRPr="009A0FF0">
        <w:t>«пятки»</w:t>
      </w:r>
      <w:r w:rsidRPr="00E44280">
        <w:t xml:space="preserve"> которого находятся в контакте с измерительными поверхностями меры. Такое показание выражает информацию о длине меры с помощью модели измерения, которая включает эффекты от влияющих величин, таких как температурное расширение и калибровка микрометра. При оценке соответствия принятие решения о приемке/браковке основывается на наблюдаемых данных (например, измеренных значениях величины), которые позволяют сделать вывод относительно возможных ненаблюдаемых значений измеряемой величины [37].</w:t>
      </w:r>
    </w:p>
    <w:p w14:paraId="393CBA8C" w14:textId="77777777" w:rsidR="00411249" w:rsidRPr="00E44280" w:rsidRDefault="00411249" w:rsidP="00E933AF">
      <w:pPr>
        <w:tabs>
          <w:tab w:val="left" w:pos="7282"/>
        </w:tabs>
        <w:autoSpaceDE w:val="0"/>
        <w:autoSpaceDN w:val="0"/>
        <w:adjustRightInd w:val="0"/>
        <w:ind w:firstLine="397"/>
        <w:jc w:val="both"/>
      </w:pPr>
      <w:r w:rsidRPr="00E44280">
        <w:t xml:space="preserve">Из-за неопределенности измерений всегда существует риск ошибочного принятия решения в отношении соответствия или несоответствия объекта </w:t>
      </w:r>
      <w:r>
        <w:t>установлен</w:t>
      </w:r>
      <w:r w:rsidRPr="00E44280">
        <w:t>ным требованиям на основании измеренного значения свойства объекта. Такие ошибочные решения бывают двух типов: объект, признанный соответствующим, может на самом деле оказаться несоответствующим и объект, забракованный как несоответствующий, может на самом деле оказаться соответствующим.</w:t>
      </w:r>
    </w:p>
    <w:p w14:paraId="69CD5C22" w14:textId="77777777" w:rsidR="00411249" w:rsidRPr="00673D02" w:rsidRDefault="00411249" w:rsidP="00E933AF">
      <w:pPr>
        <w:tabs>
          <w:tab w:val="left" w:pos="7282"/>
        </w:tabs>
        <w:autoSpaceDE w:val="0"/>
        <w:autoSpaceDN w:val="0"/>
        <w:adjustRightInd w:val="0"/>
        <w:ind w:firstLine="397"/>
        <w:jc w:val="both"/>
      </w:pPr>
      <w:r w:rsidRPr="00E44280">
        <w:t>С помощью установления приемочного интервала (см. 3.3.9) допустимых измеренн</w:t>
      </w:r>
      <w:r>
        <w:t>ых значений измеряемой величины</w:t>
      </w:r>
      <w:r w:rsidRPr="00E44280">
        <w:t xml:space="preserve"> риски принятия ошибочных решений о приемке/браковке, связанных с неопределенностью измерений, можно сбалансировать таким образом, чтобы минимизировать затраты, связанные с такими ошибочными решениями. В настоящем стандарте рассматривается техническая задача вычисления вероятности соответствия (см. 3.3.7) и вероятностей двух типов ошибочных решений на основании плотности распределения вероятностей (</w:t>
      </w:r>
      <w:r w:rsidRPr="00E44280">
        <w:rPr>
          <w:lang w:val="en-US"/>
        </w:rPr>
        <w:t>PDF</w:t>
      </w:r>
      <w:r w:rsidRPr="00E44280">
        <w:t>) для измеряемой величины, границ поля допуска и</w:t>
      </w:r>
      <w:r w:rsidRPr="00673D02">
        <w:t xml:space="preserve"> границ приемочного интервала. </w:t>
      </w:r>
    </w:p>
    <w:p w14:paraId="06547067" w14:textId="77777777" w:rsidR="00411249" w:rsidRDefault="00411249" w:rsidP="00E933AF">
      <w:pPr>
        <w:tabs>
          <w:tab w:val="left" w:pos="7282"/>
        </w:tabs>
        <w:autoSpaceDE w:val="0"/>
        <w:autoSpaceDN w:val="0"/>
        <w:adjustRightInd w:val="0"/>
        <w:ind w:firstLine="397"/>
        <w:jc w:val="both"/>
      </w:pPr>
      <w:r w:rsidRPr="00673D02">
        <w:t xml:space="preserve">Частный случай приемочного интервала и его соотношение с соответствующим полем допуска показаны на рисунке 1. </w:t>
      </w:r>
    </w:p>
    <w:p w14:paraId="7068D00B" w14:textId="77777777" w:rsidR="00411249" w:rsidRPr="00673D02" w:rsidRDefault="00411249" w:rsidP="00E933AF">
      <w:pPr>
        <w:tabs>
          <w:tab w:val="left" w:pos="7282"/>
        </w:tabs>
        <w:autoSpaceDE w:val="0"/>
        <w:autoSpaceDN w:val="0"/>
        <w:adjustRightInd w:val="0"/>
        <w:ind w:firstLine="397"/>
        <w:jc w:val="both"/>
      </w:pPr>
    </w:p>
    <w:p w14:paraId="000231C8" w14:textId="77777777" w:rsidR="00411249" w:rsidRDefault="00411249" w:rsidP="00E933AF">
      <w:pPr>
        <w:tabs>
          <w:tab w:val="left" w:pos="7282"/>
        </w:tabs>
        <w:autoSpaceDE w:val="0"/>
        <w:autoSpaceDN w:val="0"/>
        <w:adjustRightInd w:val="0"/>
        <w:jc w:val="center"/>
        <w:rPr>
          <w:noProof/>
        </w:rPr>
      </w:pPr>
      <w:r>
        <w:rPr>
          <w:noProof/>
          <w:lang w:eastAsia="ru-RU"/>
        </w:rPr>
        <mc:AlternateContent>
          <mc:Choice Requires="wps">
            <w:drawing>
              <wp:anchor distT="0" distB="0" distL="114300" distR="114300" simplePos="0" relativeHeight="251676672" behindDoc="0" locked="0" layoutInCell="1" allowOverlap="1" wp14:anchorId="6E8FD5CA" wp14:editId="1F09A23E">
                <wp:simplePos x="0" y="0"/>
                <wp:positionH relativeFrom="column">
                  <wp:posOffset>2365375</wp:posOffset>
                </wp:positionH>
                <wp:positionV relativeFrom="paragraph">
                  <wp:posOffset>1820545</wp:posOffset>
                </wp:positionV>
                <wp:extent cx="1691640" cy="207645"/>
                <wp:effectExtent l="0" t="0" r="3810" b="1905"/>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07645"/>
                        </a:xfrm>
                        <a:prstGeom prst="rect">
                          <a:avLst/>
                        </a:prstGeom>
                        <a:solidFill>
                          <a:srgbClr val="FFFFFF"/>
                        </a:solidFill>
                        <a:ln w="9525">
                          <a:noFill/>
                          <a:miter lim="800000"/>
                          <a:headEnd/>
                          <a:tailEnd/>
                        </a:ln>
                      </wps:spPr>
                      <wps:txbx>
                        <w:txbxContent>
                          <w:p w14:paraId="1C8E3E8C" w14:textId="77777777" w:rsidR="005A5A2B" w:rsidRPr="00630783" w:rsidRDefault="005A5A2B" w:rsidP="00411249">
                            <w:pPr>
                              <w:jc w:val="center"/>
                              <w:rPr>
                                <w:sz w:val="18"/>
                                <w:szCs w:val="18"/>
                              </w:rPr>
                            </w:pPr>
                            <w:r w:rsidRPr="00630783">
                              <w:rPr>
                                <w:sz w:val="18"/>
                                <w:szCs w:val="18"/>
                              </w:rPr>
                              <w:t xml:space="preserve">Поле допуска </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8FD5CA" id="_x0000_t202" coordsize="21600,21600" o:spt="202" path="m,l,21600r21600,l21600,xe">
                <v:stroke joinstyle="miter"/>
                <v:path gradientshapeok="t" o:connecttype="rect"/>
              </v:shapetype>
              <v:shape id="Надпись 82" o:spid="_x0000_s1026" type="#_x0000_t202" style="position:absolute;left:0;text-align:left;margin-left:186.25pt;margin-top:143.35pt;width:133.2pt;height:16.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" stroked="f">
                <v:textbox inset=".1mm,.1mm,.1mm,.1mm">
                  <w:txbxContent>
                    <w:p w14:paraId="1C8E3E8C" w14:textId="77777777" w:rsidR="005A5A2B" w:rsidRPr="00630783" w:rsidRDefault="005A5A2B" w:rsidP="00411249">
                      <w:pPr>
                        <w:jc w:val="center"/>
                        <w:rPr>
                          <w:sz w:val="18"/>
                          <w:szCs w:val="18"/>
                        </w:rPr>
                      </w:pPr>
                      <w:r w:rsidRPr="00630783">
                        <w:rPr>
                          <w:sz w:val="18"/>
                          <w:szCs w:val="18"/>
                        </w:rPr>
                        <w:t xml:space="preserve">Поле допуска </w: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14:anchorId="4FA1E1BD" wp14:editId="105DF8DD">
                <wp:simplePos x="0" y="0"/>
                <wp:positionH relativeFrom="column">
                  <wp:posOffset>2411095</wp:posOffset>
                </wp:positionH>
                <wp:positionV relativeFrom="paragraph">
                  <wp:posOffset>35560</wp:posOffset>
                </wp:positionV>
                <wp:extent cx="1691640" cy="207645"/>
                <wp:effectExtent l="0" t="0" r="3810" b="1905"/>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07645"/>
                        </a:xfrm>
                        <a:prstGeom prst="rect">
                          <a:avLst/>
                        </a:prstGeom>
                        <a:solidFill>
                          <a:srgbClr val="FFFFFF"/>
                        </a:solidFill>
                        <a:ln w="9525">
                          <a:noFill/>
                          <a:miter lim="800000"/>
                          <a:headEnd/>
                          <a:tailEnd/>
                        </a:ln>
                      </wps:spPr>
                      <wps:txbx>
                        <w:txbxContent>
                          <w:p w14:paraId="2A3F3AA7" w14:textId="77777777" w:rsidR="005A5A2B" w:rsidRPr="00630783" w:rsidRDefault="005A5A2B" w:rsidP="00411249">
                            <w:pPr>
                              <w:jc w:val="center"/>
                              <w:rPr>
                                <w:sz w:val="18"/>
                                <w:szCs w:val="18"/>
                              </w:rPr>
                            </w:pPr>
                            <w:r w:rsidRPr="00630783">
                              <w:rPr>
                                <w:sz w:val="18"/>
                                <w:szCs w:val="18"/>
                              </w:rPr>
                              <w:t xml:space="preserve">Приемочный интервал </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1E1BD" id="Надпись 81" o:spid="_x0000_s1027" type="#_x0000_t202" style="position:absolute;left:0;text-align:left;margin-left:189.85pt;margin-top:2.8pt;width:133.2pt;height:1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" stroked="f">
                <v:textbox inset=".1mm,.1mm,.1mm,.1mm">
                  <w:txbxContent>
                    <w:p w14:paraId="2A3F3AA7" w14:textId="77777777" w:rsidR="005A5A2B" w:rsidRPr="00630783" w:rsidRDefault="005A5A2B" w:rsidP="00411249">
                      <w:pPr>
                        <w:jc w:val="center"/>
                        <w:rPr>
                          <w:sz w:val="18"/>
                          <w:szCs w:val="18"/>
                        </w:rPr>
                      </w:pPr>
                      <w:r w:rsidRPr="00630783">
                        <w:rPr>
                          <w:sz w:val="18"/>
                          <w:szCs w:val="18"/>
                        </w:rPr>
                        <w:t xml:space="preserve">Приемочный интервал </w:t>
                      </w:r>
                    </w:p>
                  </w:txbxContent>
                </v:textbox>
              </v:shape>
            </w:pict>
          </mc:Fallback>
        </mc:AlternateContent>
      </w:r>
      <w:r>
        <w:rPr>
          <w:noProof/>
          <w:lang w:eastAsia="ru-RU"/>
        </w:rPr>
        <w:drawing>
          <wp:inline distT="0" distB="0" distL="0" distR="0" wp14:anchorId="0020EAAA" wp14:editId="09D72DF7">
            <wp:extent cx="4105275" cy="2028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2028825"/>
                    </a:xfrm>
                    <a:prstGeom prst="rect">
                      <a:avLst/>
                    </a:prstGeom>
                    <a:noFill/>
                    <a:ln>
                      <a:noFill/>
                    </a:ln>
                  </pic:spPr>
                </pic:pic>
              </a:graphicData>
            </a:graphic>
          </wp:inline>
        </w:drawing>
      </w:r>
    </w:p>
    <w:p w14:paraId="6F3C7BD4" w14:textId="77777777" w:rsidR="00411249" w:rsidRDefault="00411249" w:rsidP="00E933AF">
      <w:pPr>
        <w:tabs>
          <w:tab w:val="left" w:pos="7282"/>
        </w:tabs>
        <w:autoSpaceDE w:val="0"/>
        <w:autoSpaceDN w:val="0"/>
        <w:adjustRightInd w:val="0"/>
        <w:ind w:firstLine="397"/>
        <w:jc w:val="both"/>
      </w:pPr>
    </w:p>
    <w:p w14:paraId="7E675A5E" w14:textId="77777777" w:rsidR="00411249" w:rsidRPr="0038674C" w:rsidRDefault="00411249" w:rsidP="00E933AF">
      <w:pPr>
        <w:tabs>
          <w:tab w:val="left" w:pos="7282"/>
        </w:tabs>
        <w:autoSpaceDE w:val="0"/>
        <w:autoSpaceDN w:val="0"/>
        <w:adjustRightInd w:val="0"/>
        <w:jc w:val="both"/>
        <w:rPr>
          <w:b/>
          <w:sz w:val="18"/>
          <w:szCs w:val="18"/>
        </w:rPr>
      </w:pPr>
      <w:r w:rsidRPr="0038674C">
        <w:rPr>
          <w:b/>
          <w:sz w:val="18"/>
          <w:szCs w:val="18"/>
        </w:rPr>
        <w:t xml:space="preserve">Рисунок 1 – Двойная оценка соответствия, когда решения основываются на измеренных значениях </w:t>
      </w:r>
    </w:p>
    <w:p w14:paraId="5E02B491" w14:textId="77777777" w:rsidR="00411249" w:rsidRPr="0038674C" w:rsidRDefault="00411249" w:rsidP="00E933AF">
      <w:pPr>
        <w:tabs>
          <w:tab w:val="left" w:pos="7282"/>
        </w:tabs>
        <w:autoSpaceDE w:val="0"/>
        <w:autoSpaceDN w:val="0"/>
        <w:adjustRightInd w:val="0"/>
        <w:jc w:val="both"/>
        <w:rPr>
          <w:b/>
          <w:sz w:val="18"/>
          <w:szCs w:val="18"/>
        </w:rPr>
      </w:pPr>
      <w:r w:rsidRPr="0038674C">
        <w:rPr>
          <w:b/>
          <w:sz w:val="18"/>
          <w:szCs w:val="18"/>
        </w:rPr>
        <w:t xml:space="preserve">величины. Истинное значение измеряемого свойства (измеряемой величины) объекта должно </w:t>
      </w:r>
    </w:p>
    <w:p w14:paraId="28D61896" w14:textId="77777777" w:rsidR="00411249" w:rsidRDefault="00411249" w:rsidP="00E933AF">
      <w:pPr>
        <w:tabs>
          <w:tab w:val="left" w:pos="7282"/>
        </w:tabs>
        <w:autoSpaceDE w:val="0"/>
        <w:autoSpaceDN w:val="0"/>
        <w:adjustRightInd w:val="0"/>
        <w:jc w:val="both"/>
        <w:rPr>
          <w:b/>
          <w:sz w:val="18"/>
          <w:szCs w:val="18"/>
        </w:rPr>
      </w:pPr>
      <w:r w:rsidRPr="0038674C">
        <w:rPr>
          <w:b/>
          <w:sz w:val="18"/>
          <w:szCs w:val="18"/>
        </w:rPr>
        <w:t xml:space="preserve">лежать в пределах поля допуска, задаваемого границами </w:t>
      </w:r>
      <w:r w:rsidRPr="0038674C">
        <w:rPr>
          <w:b/>
          <w:i/>
          <w:sz w:val="18"/>
          <w:szCs w:val="18"/>
          <w:lang w:val="en-US"/>
        </w:rPr>
        <w:t>T</w:t>
      </w:r>
      <w:r w:rsidRPr="0038674C">
        <w:rPr>
          <w:b/>
          <w:sz w:val="18"/>
          <w:szCs w:val="18"/>
          <w:vertAlign w:val="subscript"/>
          <w:lang w:val="en-US"/>
        </w:rPr>
        <w:t>L</w:t>
      </w:r>
      <w:r w:rsidRPr="0038674C">
        <w:rPr>
          <w:b/>
          <w:sz w:val="18"/>
          <w:szCs w:val="18"/>
        </w:rPr>
        <w:t xml:space="preserve">, </w:t>
      </w:r>
      <w:r w:rsidRPr="0038674C">
        <w:rPr>
          <w:b/>
          <w:i/>
          <w:sz w:val="18"/>
          <w:szCs w:val="18"/>
          <w:lang w:val="en-US"/>
        </w:rPr>
        <w:t>T</w:t>
      </w:r>
      <w:r w:rsidRPr="0038674C">
        <w:rPr>
          <w:b/>
          <w:sz w:val="18"/>
          <w:szCs w:val="18"/>
          <w:vertAlign w:val="subscript"/>
          <w:lang w:val="en-US"/>
        </w:rPr>
        <w:t>U</w:t>
      </w:r>
      <w:r w:rsidRPr="0038674C">
        <w:rPr>
          <w:b/>
          <w:sz w:val="18"/>
          <w:szCs w:val="18"/>
        </w:rPr>
        <w:t xml:space="preserve">. </w:t>
      </w:r>
    </w:p>
    <w:p w14:paraId="3879FA46" w14:textId="77777777" w:rsidR="00411249" w:rsidRDefault="00411249" w:rsidP="00E933AF">
      <w:pPr>
        <w:tabs>
          <w:tab w:val="left" w:pos="7282"/>
        </w:tabs>
        <w:autoSpaceDE w:val="0"/>
        <w:autoSpaceDN w:val="0"/>
        <w:adjustRightInd w:val="0"/>
        <w:jc w:val="both"/>
        <w:rPr>
          <w:b/>
          <w:sz w:val="18"/>
          <w:szCs w:val="18"/>
        </w:rPr>
      </w:pPr>
      <w:r w:rsidRPr="0038674C">
        <w:rPr>
          <w:b/>
          <w:sz w:val="18"/>
          <w:szCs w:val="18"/>
        </w:rPr>
        <w:t xml:space="preserve">Объект признается годным, если измеренное значение свойства лежит в интервале, </w:t>
      </w:r>
    </w:p>
    <w:p w14:paraId="3A8329B8" w14:textId="77777777" w:rsidR="00411249" w:rsidRDefault="00411249" w:rsidP="00E933AF">
      <w:pPr>
        <w:tabs>
          <w:tab w:val="left" w:pos="7282"/>
        </w:tabs>
        <w:autoSpaceDE w:val="0"/>
        <w:autoSpaceDN w:val="0"/>
        <w:adjustRightInd w:val="0"/>
        <w:jc w:val="both"/>
        <w:rPr>
          <w:b/>
          <w:sz w:val="18"/>
          <w:szCs w:val="18"/>
        </w:rPr>
      </w:pPr>
      <w:r w:rsidRPr="0038674C">
        <w:rPr>
          <w:b/>
          <w:sz w:val="18"/>
          <w:szCs w:val="18"/>
        </w:rPr>
        <w:t xml:space="preserve">ограниченном приемочными границами </w:t>
      </w:r>
      <w:r w:rsidRPr="0038674C">
        <w:rPr>
          <w:b/>
          <w:i/>
          <w:sz w:val="18"/>
          <w:szCs w:val="18"/>
        </w:rPr>
        <w:t>А</w:t>
      </w:r>
      <w:r w:rsidRPr="0038674C">
        <w:rPr>
          <w:b/>
          <w:sz w:val="18"/>
          <w:szCs w:val="18"/>
          <w:vertAlign w:val="subscript"/>
          <w:lang w:val="en-US"/>
        </w:rPr>
        <w:t>L</w:t>
      </w:r>
      <w:r w:rsidRPr="0038674C">
        <w:rPr>
          <w:b/>
          <w:sz w:val="18"/>
          <w:szCs w:val="18"/>
        </w:rPr>
        <w:t xml:space="preserve">, </w:t>
      </w:r>
      <w:r w:rsidRPr="0038674C">
        <w:rPr>
          <w:b/>
          <w:i/>
          <w:sz w:val="18"/>
          <w:szCs w:val="18"/>
        </w:rPr>
        <w:t>А</w:t>
      </w:r>
      <w:r w:rsidRPr="0038674C">
        <w:rPr>
          <w:b/>
          <w:sz w:val="18"/>
          <w:szCs w:val="18"/>
          <w:vertAlign w:val="subscript"/>
          <w:lang w:val="en-US"/>
        </w:rPr>
        <w:t>U</w:t>
      </w:r>
      <w:r w:rsidRPr="0038674C">
        <w:rPr>
          <w:b/>
          <w:sz w:val="18"/>
          <w:szCs w:val="18"/>
        </w:rPr>
        <w:t xml:space="preserve"> (см. 3.3.8), в противном случае он бракуется </w:t>
      </w:r>
    </w:p>
    <w:p w14:paraId="54E44CF6" w14:textId="77777777" w:rsidR="00411249" w:rsidRPr="0038674C" w:rsidRDefault="00411249" w:rsidP="00E933AF">
      <w:pPr>
        <w:tabs>
          <w:tab w:val="left" w:pos="7282"/>
        </w:tabs>
        <w:autoSpaceDE w:val="0"/>
        <w:autoSpaceDN w:val="0"/>
        <w:adjustRightInd w:val="0"/>
        <w:jc w:val="both"/>
        <w:rPr>
          <w:b/>
          <w:sz w:val="18"/>
          <w:szCs w:val="18"/>
        </w:rPr>
      </w:pPr>
      <w:r w:rsidRPr="0038674C">
        <w:rPr>
          <w:b/>
          <w:sz w:val="18"/>
          <w:szCs w:val="18"/>
        </w:rPr>
        <w:t>как несоответствующий</w:t>
      </w:r>
    </w:p>
    <w:p w14:paraId="55696065" w14:textId="77777777" w:rsidR="00411249" w:rsidRPr="00E44280" w:rsidRDefault="00411249" w:rsidP="00E933AF">
      <w:pPr>
        <w:tabs>
          <w:tab w:val="left" w:pos="7282"/>
        </w:tabs>
        <w:autoSpaceDE w:val="0"/>
        <w:autoSpaceDN w:val="0"/>
        <w:adjustRightInd w:val="0"/>
        <w:ind w:firstLine="397"/>
        <w:jc w:val="both"/>
      </w:pPr>
    </w:p>
    <w:p w14:paraId="46A3D32A" w14:textId="77777777" w:rsidR="00411249" w:rsidRPr="00630783" w:rsidRDefault="00411249" w:rsidP="00E933AF">
      <w:pPr>
        <w:tabs>
          <w:tab w:val="left" w:pos="7282"/>
        </w:tabs>
        <w:autoSpaceDE w:val="0"/>
        <w:autoSpaceDN w:val="0"/>
        <w:adjustRightInd w:val="0"/>
        <w:ind w:firstLine="397"/>
        <w:jc w:val="both"/>
      </w:pPr>
      <w:r w:rsidRPr="00E44280">
        <w:t>Выбор границ поля допуска и приемочных границ – это коммерческие или политические решения, которые зависят от последствий, связанных с отклонениями от предполагаемого качества продукта. Общие подходы, связанные со спецификой принятия таких решений, не входят в область применения настоящего стандарта; в качестве примеров документов, в которых рассматриваются такие подходы, можно рассмотреть источники [14], [15], [34]</w:t>
      </w:r>
      <w:r w:rsidRPr="001273CD">
        <w:t>–</w:t>
      </w:r>
      <w:r w:rsidRPr="00E44280">
        <w:t>[36], [44].</w:t>
      </w:r>
    </w:p>
    <w:p w14:paraId="15E8CF3F" w14:textId="77777777" w:rsidR="00606D05" w:rsidRPr="00933D6D" w:rsidRDefault="00606D05" w:rsidP="00E933AF">
      <w:pPr>
        <w:pStyle w:val="17089"/>
        <w:rPr>
          <w:szCs w:val="24"/>
        </w:rPr>
      </w:pPr>
    </w:p>
    <w:p w14:paraId="437FA0E9" w14:textId="77777777" w:rsidR="00606D05" w:rsidRPr="007D6078" w:rsidRDefault="00606D05" w:rsidP="00E933AF">
      <w:pPr>
        <w:pStyle w:val="aff2"/>
        <w:autoSpaceDE w:val="0"/>
        <w:autoSpaceDN w:val="0"/>
        <w:adjustRightInd w:val="0"/>
        <w:ind w:firstLine="426"/>
        <w:jc w:val="both"/>
        <w:rPr>
          <w:szCs w:val="24"/>
          <w:lang w:val="ru-RU"/>
        </w:rPr>
      </w:pPr>
    </w:p>
    <w:p w14:paraId="124CE89C" w14:textId="77777777" w:rsidR="00606D05" w:rsidRDefault="00606D05" w:rsidP="003A225A">
      <w:pPr>
        <w:pStyle w:val="aff2"/>
        <w:autoSpaceDE w:val="0"/>
        <w:autoSpaceDN w:val="0"/>
        <w:adjustRightInd w:val="0"/>
        <w:ind w:firstLine="426"/>
        <w:rPr>
          <w:szCs w:val="24"/>
          <w:lang w:val="ru-RU"/>
        </w:rPr>
      </w:pPr>
    </w:p>
    <w:p w14:paraId="2B84539B" w14:textId="77777777" w:rsidR="00606D05" w:rsidRDefault="00606D05" w:rsidP="003A225A">
      <w:pPr>
        <w:pStyle w:val="aff2"/>
        <w:autoSpaceDE w:val="0"/>
        <w:autoSpaceDN w:val="0"/>
        <w:adjustRightInd w:val="0"/>
        <w:ind w:firstLine="426"/>
        <w:rPr>
          <w:szCs w:val="24"/>
          <w:lang w:val="ru-RU"/>
        </w:rPr>
      </w:pPr>
    </w:p>
    <w:p w14:paraId="0E883E39" w14:textId="77777777" w:rsidR="00606D05" w:rsidRDefault="00606D05" w:rsidP="003A225A">
      <w:pPr>
        <w:pStyle w:val="aff2"/>
        <w:autoSpaceDE w:val="0"/>
        <w:autoSpaceDN w:val="0"/>
        <w:adjustRightInd w:val="0"/>
        <w:ind w:firstLine="426"/>
        <w:rPr>
          <w:szCs w:val="24"/>
          <w:lang w:val="ru-RU"/>
        </w:rPr>
      </w:pPr>
    </w:p>
    <w:p w14:paraId="1BC7CD2D" w14:textId="77777777" w:rsidR="0077357D" w:rsidRDefault="0077357D" w:rsidP="0077357D">
      <w:pPr>
        <w:pBdr>
          <w:bottom w:val="single" w:sz="12" w:space="1" w:color="auto"/>
        </w:pBdr>
        <w:ind w:firstLine="426"/>
        <w:jc w:val="both"/>
        <w:sectPr w:rsidR="0077357D" w:rsidSect="000C7B7B">
          <w:headerReference w:type="even" r:id="rId19"/>
          <w:headerReference w:type="default" r:id="rId20"/>
          <w:footerReference w:type="even" r:id="rId21"/>
          <w:footerReference w:type="default" r:id="rId22"/>
          <w:footnotePr>
            <w:numRestart w:val="eachPage"/>
          </w:footnotePr>
          <w:pgSz w:w="11907" w:h="16839" w:code="9"/>
          <w:pgMar w:top="1701" w:right="1247" w:bottom="1560" w:left="1021" w:header="1134" w:footer="1247" w:gutter="0"/>
          <w:pgNumType w:fmt="upperRoman" w:start="1"/>
          <w:cols w:space="708"/>
          <w:titlePg/>
          <w:docGrid w:linePitch="360"/>
        </w:sectPr>
      </w:pPr>
    </w:p>
    <w:p w14:paraId="5B17013A" w14:textId="77777777" w:rsidR="0077357D" w:rsidRPr="0077357D" w:rsidRDefault="0077357D" w:rsidP="0077357D">
      <w:pPr>
        <w:pBdr>
          <w:bottom w:val="single" w:sz="12" w:space="1" w:color="auto"/>
        </w:pBdr>
        <w:ind w:firstLine="426"/>
        <w:jc w:val="both"/>
      </w:pPr>
    </w:p>
    <w:p w14:paraId="1C96EBA9" w14:textId="77777777" w:rsidR="0077357D" w:rsidRDefault="0077357D" w:rsidP="00701203">
      <w:pPr>
        <w:pBdr>
          <w:bottom w:val="single" w:sz="12" w:space="1" w:color="auto"/>
        </w:pBdr>
        <w:jc w:val="center"/>
        <w:rPr>
          <w:b/>
          <w:sz w:val="22"/>
          <w:szCs w:val="22"/>
        </w:rPr>
      </w:pPr>
    </w:p>
    <w:p w14:paraId="64DB60D9" w14:textId="77777777" w:rsidR="00857F47" w:rsidRPr="008402D9" w:rsidRDefault="00857F47" w:rsidP="00701203">
      <w:pPr>
        <w:pBdr>
          <w:bottom w:val="single" w:sz="12" w:space="1" w:color="auto"/>
        </w:pBdr>
        <w:jc w:val="center"/>
        <w:rPr>
          <w:b/>
          <w:sz w:val="22"/>
          <w:szCs w:val="22"/>
        </w:rPr>
      </w:pPr>
      <w:r w:rsidRPr="008402D9">
        <w:rPr>
          <w:b/>
          <w:sz w:val="22"/>
          <w:szCs w:val="22"/>
        </w:rPr>
        <w:t>МЕЖГОСУДАРСТВЕННЫЙ СТАНДАРТ</w:t>
      </w:r>
    </w:p>
    <w:p w14:paraId="4F1F5659" w14:textId="77777777" w:rsidR="00411249" w:rsidRPr="0038674C" w:rsidRDefault="00411249" w:rsidP="00411249">
      <w:pPr>
        <w:adjustRightInd w:val="0"/>
        <w:spacing w:before="120"/>
        <w:jc w:val="center"/>
        <w:rPr>
          <w:b/>
          <w:bCs/>
          <w:sz w:val="22"/>
          <w:szCs w:val="22"/>
        </w:rPr>
      </w:pPr>
      <w:r w:rsidRPr="0038674C">
        <w:rPr>
          <w:b/>
          <w:bCs/>
          <w:sz w:val="22"/>
          <w:szCs w:val="22"/>
        </w:rPr>
        <w:t>Неопределенность измерений</w:t>
      </w:r>
    </w:p>
    <w:p w14:paraId="0040754B" w14:textId="77777777" w:rsidR="00411249" w:rsidRPr="0038674C" w:rsidRDefault="00411249" w:rsidP="00411249">
      <w:pPr>
        <w:adjustRightInd w:val="0"/>
        <w:jc w:val="center"/>
        <w:rPr>
          <w:b/>
          <w:bCs/>
          <w:sz w:val="22"/>
          <w:szCs w:val="22"/>
        </w:rPr>
      </w:pPr>
      <w:r w:rsidRPr="0038674C">
        <w:rPr>
          <w:b/>
          <w:bCs/>
          <w:sz w:val="22"/>
          <w:szCs w:val="22"/>
        </w:rPr>
        <w:t>Часть 4</w:t>
      </w:r>
    </w:p>
    <w:p w14:paraId="43E0735F" w14:textId="77777777" w:rsidR="00411249" w:rsidRPr="0038674C" w:rsidRDefault="00411249" w:rsidP="00411249">
      <w:pPr>
        <w:adjustRightInd w:val="0"/>
        <w:spacing w:after="120"/>
        <w:jc w:val="center"/>
        <w:rPr>
          <w:b/>
          <w:bCs/>
          <w:sz w:val="22"/>
          <w:szCs w:val="22"/>
        </w:rPr>
      </w:pPr>
      <w:r w:rsidRPr="0038674C">
        <w:rPr>
          <w:b/>
          <w:bCs/>
          <w:sz w:val="22"/>
          <w:szCs w:val="22"/>
        </w:rPr>
        <w:t>Роль неопределенности измерений при оценке соответствия</w:t>
      </w:r>
    </w:p>
    <w:p w14:paraId="14B6D50A" w14:textId="77777777" w:rsidR="00FB63BF" w:rsidRPr="0038674C" w:rsidRDefault="00FB63BF" w:rsidP="00FB63BF">
      <w:pPr>
        <w:tabs>
          <w:tab w:val="left" w:pos="3780"/>
          <w:tab w:val="left" w:pos="5580"/>
          <w:tab w:val="left" w:pos="6300"/>
          <w:tab w:val="left" w:pos="7020"/>
          <w:tab w:val="left" w:pos="7560"/>
        </w:tabs>
        <w:adjustRightInd w:val="0"/>
        <w:jc w:val="center"/>
        <w:rPr>
          <w:bCs/>
          <w:sz w:val="22"/>
          <w:szCs w:val="22"/>
          <w:lang w:val="en-US"/>
        </w:rPr>
      </w:pPr>
      <w:r w:rsidRPr="0038674C">
        <w:rPr>
          <w:bCs/>
          <w:sz w:val="22"/>
          <w:szCs w:val="22"/>
          <w:lang w:val="en-US"/>
        </w:rPr>
        <w:t>Uncertainty of measurement</w:t>
      </w:r>
    </w:p>
    <w:p w14:paraId="4517941C" w14:textId="77777777" w:rsidR="00FB63BF" w:rsidRPr="0038674C" w:rsidRDefault="00FB63BF" w:rsidP="00FB63BF">
      <w:pPr>
        <w:tabs>
          <w:tab w:val="left" w:pos="3780"/>
          <w:tab w:val="left" w:pos="5580"/>
          <w:tab w:val="left" w:pos="6300"/>
          <w:tab w:val="left" w:pos="7020"/>
          <w:tab w:val="left" w:pos="7560"/>
        </w:tabs>
        <w:adjustRightInd w:val="0"/>
        <w:jc w:val="center"/>
        <w:rPr>
          <w:bCs/>
          <w:sz w:val="22"/>
          <w:szCs w:val="22"/>
          <w:lang w:val="en-US"/>
        </w:rPr>
      </w:pPr>
      <w:r w:rsidRPr="0038674C">
        <w:rPr>
          <w:bCs/>
          <w:sz w:val="22"/>
          <w:szCs w:val="22"/>
          <w:lang w:val="en-US"/>
        </w:rPr>
        <w:t>Part 4</w:t>
      </w:r>
    </w:p>
    <w:p w14:paraId="3499C7D8" w14:textId="77777777" w:rsidR="00FB63BF" w:rsidRPr="0038674C" w:rsidRDefault="00FB63BF" w:rsidP="00FB63BF">
      <w:pPr>
        <w:tabs>
          <w:tab w:val="left" w:pos="3780"/>
          <w:tab w:val="left" w:pos="5580"/>
          <w:tab w:val="left" w:pos="6300"/>
          <w:tab w:val="left" w:pos="7020"/>
          <w:tab w:val="left" w:pos="7560"/>
        </w:tabs>
        <w:adjustRightInd w:val="0"/>
        <w:jc w:val="center"/>
        <w:rPr>
          <w:b/>
          <w:sz w:val="22"/>
          <w:szCs w:val="22"/>
          <w:lang w:val="en-US"/>
        </w:rPr>
      </w:pPr>
      <w:r w:rsidRPr="0038674C">
        <w:rPr>
          <w:bCs/>
          <w:sz w:val="22"/>
          <w:szCs w:val="22"/>
          <w:lang w:val="en-US"/>
        </w:rPr>
        <w:t>Role of measurement uncertainty in conformity assessment</w:t>
      </w:r>
    </w:p>
    <w:p w14:paraId="0A9482DD" w14:textId="77777777" w:rsidR="007855A3" w:rsidRPr="00BF7638" w:rsidRDefault="007855A3" w:rsidP="00942E4D">
      <w:pPr>
        <w:jc w:val="center"/>
        <w:rPr>
          <w:rFonts w:eastAsia="Times New Roman"/>
          <w:sz w:val="22"/>
          <w:szCs w:val="22"/>
          <w:lang w:val="en-US" w:eastAsia="ru-RU"/>
        </w:rPr>
      </w:pPr>
    </w:p>
    <w:p w14:paraId="7E6D0025" w14:textId="77777777" w:rsidR="00804C69" w:rsidRPr="009067DE" w:rsidRDefault="00FE0FC6" w:rsidP="00701203">
      <w:pPr>
        <w:spacing w:before="280"/>
        <w:jc w:val="right"/>
        <w:rPr>
          <w:b/>
          <w:bCs/>
        </w:rPr>
      </w:pPr>
      <w:r w:rsidRPr="008402D9">
        <w:rPr>
          <w:b/>
          <w:bCs/>
          <w:noProof/>
          <w:lang w:eastAsia="ru-RU"/>
        </w:rPr>
        <mc:AlternateContent>
          <mc:Choice Requires="wps">
            <w:drawing>
              <wp:anchor distT="0" distB="0" distL="114300" distR="114300" simplePos="0" relativeHeight="251652096" behindDoc="0" locked="0" layoutInCell="1" allowOverlap="1" wp14:anchorId="1F0B04AC" wp14:editId="04BEF539">
                <wp:simplePos x="0" y="0"/>
                <wp:positionH relativeFrom="column">
                  <wp:posOffset>17780</wp:posOffset>
                </wp:positionH>
                <wp:positionV relativeFrom="paragraph">
                  <wp:posOffset>84455</wp:posOffset>
                </wp:positionV>
                <wp:extent cx="6120130" cy="0"/>
                <wp:effectExtent l="8255" t="8255" r="15240" b="10795"/>
                <wp:wrapNone/>
                <wp:docPr id="1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92C1DB" id="_x0000_t32" coordsize="21600,21600" o:spt="32" o:oned="t" path="m,l21600,21600e" filled="f">
                <v:path arrowok="t" fillok="f" o:connecttype="none"/>
                <o:lock v:ext="edit" shapetype="t"/>
              </v:shapetype>
              <v:shape id="AutoShape 109" o:spid="_x0000_s1026" type="#_x0000_t32" style="position:absolute;margin-left:1.4pt;margin-top:6.65pt;width:481.9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" strokeweight="1pt"/>
            </w:pict>
          </mc:Fallback>
        </mc:AlternateContent>
      </w:r>
      <w:r w:rsidR="00804C69" w:rsidRPr="008402D9">
        <w:rPr>
          <w:b/>
          <w:bCs/>
        </w:rPr>
        <w:t>Дата</w:t>
      </w:r>
      <w:r w:rsidR="00804C69" w:rsidRPr="009067DE">
        <w:rPr>
          <w:b/>
          <w:bCs/>
        </w:rPr>
        <w:t xml:space="preserve"> </w:t>
      </w:r>
      <w:r w:rsidR="00804C69" w:rsidRPr="008402D9">
        <w:rPr>
          <w:b/>
          <w:bCs/>
        </w:rPr>
        <w:t>введения</w:t>
      </w:r>
      <w:r w:rsidR="00804C69" w:rsidRPr="008402D9">
        <w:rPr>
          <w:b/>
          <w:bCs/>
          <w:lang w:val="en-US"/>
        </w:rPr>
        <w:t> </w:t>
      </w:r>
      <w:r w:rsidR="00804C69" w:rsidRPr="009067DE">
        <w:rPr>
          <w:b/>
          <w:bCs/>
        </w:rPr>
        <w:t>_____________</w:t>
      </w:r>
    </w:p>
    <w:p w14:paraId="36AB7D8F" w14:textId="77777777" w:rsidR="006D6A9F" w:rsidRPr="008402D9" w:rsidRDefault="00F86BEA" w:rsidP="00992F8A">
      <w:pPr>
        <w:pStyle w:val="1ff0"/>
      </w:pPr>
      <w:bookmarkStart w:id="2" w:name="_Toc163527690"/>
      <w:bookmarkStart w:id="3" w:name="_Toc300822897"/>
      <w:bookmarkStart w:id="4" w:name="_Toc423511211"/>
      <w:bookmarkStart w:id="5" w:name="_Toc426722638"/>
      <w:bookmarkStart w:id="6" w:name="_Toc465693219"/>
      <w:r w:rsidRPr="008402D9">
        <w:t xml:space="preserve">1 </w:t>
      </w:r>
      <w:r w:rsidR="000B1960" w:rsidRPr="008402D9">
        <w:t>Область</w:t>
      </w:r>
      <w:r w:rsidR="006D6A9F" w:rsidRPr="008402D9">
        <w:t xml:space="preserve"> </w:t>
      </w:r>
      <w:bookmarkEnd w:id="2"/>
      <w:bookmarkEnd w:id="3"/>
      <w:r w:rsidR="000B1960" w:rsidRPr="008402D9">
        <w:t>применения</w:t>
      </w:r>
      <w:bookmarkEnd w:id="4"/>
      <w:bookmarkEnd w:id="5"/>
      <w:bookmarkEnd w:id="6"/>
    </w:p>
    <w:p w14:paraId="6BFCA300" w14:textId="77777777" w:rsidR="00FB63BF" w:rsidRPr="00E44280" w:rsidRDefault="00FB63BF" w:rsidP="00FB63BF">
      <w:pPr>
        <w:pStyle w:val="ISO17089-1"/>
        <w:ind w:left="0"/>
      </w:pPr>
      <w:bookmarkStart w:id="7" w:name="_Toc458795209"/>
      <w:bookmarkStart w:id="8" w:name="_Toc300822898"/>
      <w:bookmarkStart w:id="9" w:name="_Toc423511212"/>
      <w:bookmarkStart w:id="10" w:name="_Toc426722639"/>
      <w:bookmarkStart w:id="11" w:name="_Toc465693220"/>
      <w:r w:rsidRPr="000966AB">
        <w:t xml:space="preserve">В </w:t>
      </w:r>
      <w:r w:rsidRPr="00E44280">
        <w:t xml:space="preserve">настоящем стандарте содержатся рекомендации и методики по оценке соответствия объекта </w:t>
      </w:r>
      <w:r w:rsidRPr="00E44280">
        <w:br/>
        <w:t xml:space="preserve">(организма, предмета или системы) </w:t>
      </w:r>
      <w:r>
        <w:t>установлен</w:t>
      </w:r>
      <w:r w:rsidRPr="00E44280">
        <w:t>ным требованиям. Объектом может быть, например, концевая мера длины, торговые весы или проба крови. Данные методики могут применяться, когда выполняются следующие условия:</w:t>
      </w:r>
    </w:p>
    <w:p w14:paraId="56061ED9" w14:textId="77777777" w:rsidR="00FB63BF" w:rsidRPr="001273CD" w:rsidRDefault="00FB63BF" w:rsidP="00FB63BF">
      <w:pPr>
        <w:pStyle w:val="ISO17089-1"/>
        <w:ind w:left="0"/>
        <w:rPr>
          <w:rFonts w:eastAsia="Calibri"/>
        </w:rPr>
      </w:pPr>
      <w:r>
        <w:rPr>
          <w:rFonts w:eastAsia="Calibri"/>
        </w:rPr>
        <w:t>–</w:t>
      </w:r>
      <w:r w:rsidRPr="00F14B7C">
        <w:rPr>
          <w:rFonts w:eastAsia="Calibri"/>
        </w:rPr>
        <w:t xml:space="preserve"> объект характеризуется единственной скалярной величиной (см. 3.2.1) (измеряемым свойством), которая определена со степенью детализации, достаточной для того, чтобы быть корректно представленной единственным п</w:t>
      </w:r>
      <w:r>
        <w:rPr>
          <w:rFonts w:eastAsia="Calibri"/>
        </w:rPr>
        <w:t>о существу истинным значением.</w:t>
      </w:r>
    </w:p>
    <w:p w14:paraId="43DA61BE" w14:textId="77777777" w:rsidR="00FB63BF" w:rsidRPr="00E44280" w:rsidRDefault="00FB63BF" w:rsidP="00FB63BF">
      <w:pPr>
        <w:pStyle w:val="afffffffffffffffffffff7"/>
        <w:spacing w:before="40" w:after="80"/>
        <w:ind w:left="0" w:firstLine="397"/>
      </w:pPr>
      <w:r w:rsidRPr="00FB63BF">
        <w:rPr>
          <w:rFonts w:eastAsia="Calibri"/>
          <w:spacing w:val="20"/>
        </w:rPr>
        <w:t>Примечание</w:t>
      </w:r>
      <w:r w:rsidRPr="00E44280">
        <w:t xml:space="preserve"> – В GUM дается обоснование, в соответствии с которым не следует использовать термин «истинный», однако он будет использоваться в настоящем стандарте в тех случаях, когда возникает вероятность появления двусмысленно</w:t>
      </w:r>
      <w:r>
        <w:t>сти или путаницы;</w:t>
      </w:r>
    </w:p>
    <w:p w14:paraId="2BE499FB" w14:textId="77777777" w:rsidR="00FB63BF" w:rsidRPr="005A177A" w:rsidRDefault="00FB63BF" w:rsidP="00FB63BF">
      <w:pPr>
        <w:pStyle w:val="17089"/>
        <w:rPr>
          <w:spacing w:val="-2"/>
        </w:rPr>
      </w:pPr>
      <w:r w:rsidRPr="005A177A">
        <w:rPr>
          <w:spacing w:val="-2"/>
        </w:rPr>
        <w:t>– интервал допустимых значений свойства определяется одной или двумя границами поля допуска;</w:t>
      </w:r>
    </w:p>
    <w:p w14:paraId="7BF3F17F" w14:textId="77777777" w:rsidR="00FB63BF" w:rsidRPr="000966AB" w:rsidRDefault="00FB63BF" w:rsidP="00FB63BF">
      <w:pPr>
        <w:pStyle w:val="17089"/>
      </w:pPr>
      <w:r>
        <w:t>–</w:t>
      </w:r>
      <w:r w:rsidRPr="00E44280">
        <w:t xml:space="preserve"> свойство может быть измерено, а</w:t>
      </w:r>
      <w:r w:rsidRPr="00E44280">
        <w:rPr>
          <w:iCs/>
        </w:rPr>
        <w:t xml:space="preserve"> результат измерения</w:t>
      </w:r>
      <w:r w:rsidRPr="00E44280">
        <w:t xml:space="preserve"> (см. 3.2.5) выражен согласующимся</w:t>
      </w:r>
      <w:r w:rsidRPr="000966AB">
        <w:t xml:space="preserve"> с</w:t>
      </w:r>
      <w:r>
        <w:t> </w:t>
      </w:r>
      <w:r w:rsidRPr="000966AB">
        <w:t xml:space="preserve">принципами </w:t>
      </w:r>
      <w:r w:rsidRPr="000966AB">
        <w:rPr>
          <w:lang w:val="en-US"/>
        </w:rPr>
        <w:t>GUM</w:t>
      </w:r>
      <w:r w:rsidRPr="000966AB">
        <w:t xml:space="preserve"> способом так, что знание о значении свойства может быть обоснованно описано с</w:t>
      </w:r>
      <w:r>
        <w:t> </w:t>
      </w:r>
      <w:r w:rsidRPr="000966AB">
        <w:t>помощью</w:t>
      </w:r>
      <w:r>
        <w:t>:</w:t>
      </w:r>
      <w:r w:rsidRPr="000966AB">
        <w:t xml:space="preserve"> (а)</w:t>
      </w:r>
      <w:r w:rsidRPr="000966AB">
        <w:rPr>
          <w:iCs/>
        </w:rPr>
        <w:t xml:space="preserve"> плотности распределения вероятностей</w:t>
      </w:r>
      <w:r w:rsidRPr="000966AB">
        <w:t xml:space="preserve"> (probability density function (</w:t>
      </w:r>
      <w:r w:rsidRPr="000966AB">
        <w:rPr>
          <w:lang w:val="en-US"/>
        </w:rPr>
        <w:t>PDF</w:t>
      </w:r>
      <w:r w:rsidRPr="000966AB">
        <w:t>), см. 3.1.3), (</w:t>
      </w:r>
      <w:r w:rsidRPr="000966AB">
        <w:rPr>
          <w:lang w:val="en-US"/>
        </w:rPr>
        <w:t>b</w:t>
      </w:r>
      <w:r w:rsidRPr="000966AB">
        <w:t>)</w:t>
      </w:r>
      <w:r w:rsidRPr="000966AB">
        <w:rPr>
          <w:iCs/>
        </w:rPr>
        <w:t xml:space="preserve"> функции распределения</w:t>
      </w:r>
      <w:r w:rsidRPr="000966AB">
        <w:t xml:space="preserve"> (см. 3.1.2), (</w:t>
      </w:r>
      <w:r w:rsidRPr="000966AB">
        <w:rPr>
          <w:lang w:val="en-US"/>
        </w:rPr>
        <w:t>c</w:t>
      </w:r>
      <w:r w:rsidRPr="000966AB">
        <w:t>) числен</w:t>
      </w:r>
      <w:r>
        <w:t>ных аппроксимаций таких функций</w:t>
      </w:r>
      <w:r w:rsidRPr="000966AB">
        <w:t xml:space="preserve"> или (</w:t>
      </w:r>
      <w:r w:rsidRPr="000966AB">
        <w:rPr>
          <w:lang w:val="en-US"/>
        </w:rPr>
        <w:t>d</w:t>
      </w:r>
      <w:r w:rsidRPr="000966AB">
        <w:t>) наилучшей оценки вместе с интервалом охвата и связанной с ним вероятности охвата.</w:t>
      </w:r>
    </w:p>
    <w:p w14:paraId="588481A2" w14:textId="77777777" w:rsidR="00FB63BF" w:rsidRPr="000966AB" w:rsidRDefault="00FB63BF" w:rsidP="00FB63BF">
      <w:pPr>
        <w:pStyle w:val="ISO17089-1"/>
        <w:ind w:left="0"/>
      </w:pPr>
      <w:r w:rsidRPr="00731CD3">
        <w:t>Представленные в настоящем стандарте методики могут быть использованы для построения интервала для допустимых измеренных значений рассматриваемого свойства, называемого приемочным ин</w:t>
      </w:r>
      <w:r w:rsidRPr="000966AB">
        <w:t>тервалом. Приемочные границы могут быть выбраны так, чтобы сбалансировать риски, связанные с приемкой несоответствующих объектов (риск потребителя) и браковкой соответствующих объектов (риск производителя).</w:t>
      </w:r>
    </w:p>
    <w:p w14:paraId="6E6DFE4A" w14:textId="77777777" w:rsidR="00FB63BF" w:rsidRPr="005A177A" w:rsidRDefault="00FB63BF" w:rsidP="00FB63BF">
      <w:pPr>
        <w:pStyle w:val="ISO17089-1"/>
        <w:ind w:left="0"/>
      </w:pPr>
      <w:r w:rsidRPr="005A177A">
        <w:t xml:space="preserve">Рассматриваются два типа задач по оценке соответствия. Первый заключается в установлении приемочных границ, которые обеспечат достижение желаемой вероятности соответствия для единичного измеряемого объекта. Второй </w:t>
      </w:r>
      <w:r>
        <w:t>–</w:t>
      </w:r>
      <w:r w:rsidRPr="005A177A">
        <w:t xml:space="preserve"> в установлении приемочных границ, которые обеспечат </w:t>
      </w:r>
      <w:r w:rsidRPr="005A177A">
        <w:rPr>
          <w:spacing w:val="-2"/>
        </w:rPr>
        <w:t>приемлемый уровень доверия к среднему арифметическому в том случае, когда измеряется некоторое</w:t>
      </w:r>
      <w:r w:rsidRPr="005A177A">
        <w:t xml:space="preserve"> количество (номинально идентичных) объектов. Приводятся рекомендации для решения этих задач. </w:t>
      </w:r>
    </w:p>
    <w:p w14:paraId="0CC13FF1" w14:textId="77777777" w:rsidR="00FB63BF" w:rsidRPr="000966AB" w:rsidRDefault="00FB63BF" w:rsidP="00FB63BF">
      <w:pPr>
        <w:pStyle w:val="ISO17089-1"/>
        <w:ind w:left="0"/>
      </w:pPr>
      <w:r w:rsidRPr="000966AB">
        <w:t xml:space="preserve">Для иллюстрации предложенных рекомендаций в настоящем </w:t>
      </w:r>
      <w:r>
        <w:t>стандарте</w:t>
      </w:r>
      <w:r w:rsidRPr="000966AB">
        <w:t xml:space="preserve"> приводятся примеры. Представленные концепции могут быть расширены на более общие задачи оценки соответствия, основанные на измерениях наборов скалярн</w:t>
      </w:r>
      <w:r>
        <w:t>ых измеряемых величин. Такие до</w:t>
      </w:r>
      <w:r w:rsidRPr="000966AB">
        <w:t xml:space="preserve">кументы, как [13], [19], охватывают специфические для различных отраслей промышленности аспекты оценки соответствия. </w:t>
      </w:r>
    </w:p>
    <w:p w14:paraId="6CBEB91F" w14:textId="77777777" w:rsidR="00FB63BF" w:rsidRDefault="00FB63BF" w:rsidP="00FB63BF">
      <w:pPr>
        <w:pStyle w:val="ISO17089-1"/>
        <w:ind w:left="0"/>
      </w:pPr>
      <w:r w:rsidRPr="000966AB">
        <w:t xml:space="preserve">Целевая аудитория настоящего </w:t>
      </w:r>
      <w:r>
        <w:t>стандарта</w:t>
      </w:r>
      <w:r w:rsidRPr="000966AB">
        <w:t xml:space="preserve"> включает в себя менеджеров по качеству, членов организаций, разрабатывающих стандарты, органы по аккредитации и персонал испытательных и измерительных лабораторий, надзорные органы, органы по сертификации, органы государственного регулирования, преподавателей и научных работников.</w:t>
      </w:r>
    </w:p>
    <w:p w14:paraId="6BD0B96B" w14:textId="77777777" w:rsidR="00FB63BF" w:rsidRDefault="00FB63BF" w:rsidP="00FB63BF">
      <w:pPr>
        <w:pStyle w:val="ISO17089-1"/>
        <w:ind w:left="0"/>
      </w:pPr>
    </w:p>
    <w:p w14:paraId="41663216" w14:textId="77777777" w:rsidR="00614638" w:rsidRDefault="00614638" w:rsidP="00FB63BF">
      <w:pPr>
        <w:pStyle w:val="ISO17089-1"/>
        <w:ind w:left="0"/>
      </w:pPr>
    </w:p>
    <w:p w14:paraId="089C4558" w14:textId="77777777" w:rsidR="00614638" w:rsidRPr="0077357D" w:rsidRDefault="00614638" w:rsidP="00614638">
      <w:pPr>
        <w:pStyle w:val="afffc"/>
      </w:pPr>
    </w:p>
    <w:p w14:paraId="6E1D0227" w14:textId="77777777" w:rsidR="00614638" w:rsidRPr="00CE7904" w:rsidRDefault="00614638" w:rsidP="00614638">
      <w:pPr>
        <w:pStyle w:val="afffc"/>
        <w:rPr>
          <w:b/>
          <w:i/>
          <w:sz w:val="8"/>
          <w:szCs w:val="8"/>
        </w:rPr>
      </w:pPr>
      <w:r w:rsidRPr="00CE7904">
        <w:rPr>
          <w:b/>
          <w:i/>
          <w:noProof/>
          <w:sz w:val="8"/>
          <w:szCs w:val="8"/>
          <w:lang w:eastAsia="ru-RU"/>
        </w:rPr>
        <mc:AlternateContent>
          <mc:Choice Requires="wps">
            <w:drawing>
              <wp:anchor distT="0" distB="0" distL="114300" distR="114300" simplePos="0" relativeHeight="251678720" behindDoc="0" locked="0" layoutInCell="1" allowOverlap="1" wp14:anchorId="2CD23F85" wp14:editId="18DBAF2B">
                <wp:simplePos x="0" y="0"/>
                <wp:positionH relativeFrom="margin">
                  <wp:posOffset>65405</wp:posOffset>
                </wp:positionH>
                <wp:positionV relativeFrom="paragraph">
                  <wp:posOffset>17145</wp:posOffset>
                </wp:positionV>
                <wp:extent cx="6116320" cy="0"/>
                <wp:effectExtent l="0" t="0" r="36830" b="19050"/>
                <wp:wrapNone/>
                <wp:docPr id="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6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38A92" id="AutoShape 113" o:spid="_x0000_s1026" type="#_x0000_t32" style="position:absolute;margin-left:5.15pt;margin-top:1.35pt;width:481.6pt;height: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Ef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">
                <w10:wrap anchorx="margin"/>
              </v:shape>
            </w:pict>
          </mc:Fallback>
        </mc:AlternateContent>
      </w:r>
    </w:p>
    <w:p w14:paraId="69E8936B" w14:textId="71057715" w:rsidR="00614638" w:rsidRPr="007856F9" w:rsidRDefault="00614638" w:rsidP="00614638">
      <w:pPr>
        <w:widowControl w:val="0"/>
        <w:ind w:firstLine="397"/>
        <w:jc w:val="both"/>
        <w:rPr>
          <w:b/>
          <w:i/>
          <w:sz w:val="18"/>
          <w:szCs w:val="18"/>
        </w:rPr>
      </w:pPr>
      <w:r w:rsidRPr="008402D9">
        <w:rPr>
          <w:b/>
          <w:i/>
          <w:sz w:val="18"/>
          <w:szCs w:val="18"/>
        </w:rPr>
        <w:t>Проект</w:t>
      </w:r>
      <w:r w:rsidRPr="007856F9">
        <w:rPr>
          <w:b/>
          <w:i/>
          <w:sz w:val="18"/>
          <w:szCs w:val="18"/>
        </w:rPr>
        <w:t xml:space="preserve">, </w:t>
      </w:r>
      <w:r w:rsidR="008D242F">
        <w:rPr>
          <w:b/>
          <w:i/>
          <w:sz w:val="18"/>
          <w:szCs w:val="18"/>
        </w:rPr>
        <w:t>окончательная</w:t>
      </w:r>
      <w:r w:rsidRPr="007856F9">
        <w:rPr>
          <w:b/>
          <w:i/>
          <w:sz w:val="18"/>
          <w:szCs w:val="18"/>
        </w:rPr>
        <w:t xml:space="preserve"> </w:t>
      </w:r>
      <w:r w:rsidRPr="008402D9">
        <w:rPr>
          <w:b/>
          <w:i/>
          <w:sz w:val="18"/>
          <w:szCs w:val="18"/>
        </w:rPr>
        <w:t>редакция</w:t>
      </w:r>
    </w:p>
    <w:p w14:paraId="1A6C5673" w14:textId="77777777" w:rsidR="00614638" w:rsidRDefault="00614638" w:rsidP="00FB63BF">
      <w:pPr>
        <w:pStyle w:val="ISO17089-1"/>
        <w:ind w:left="0"/>
      </w:pPr>
    </w:p>
    <w:p w14:paraId="493D46CE" w14:textId="77777777" w:rsidR="00614638" w:rsidRDefault="00614638" w:rsidP="00FB63BF">
      <w:pPr>
        <w:pStyle w:val="ISO17089-1"/>
        <w:ind w:left="0"/>
      </w:pPr>
    </w:p>
    <w:p w14:paraId="4ED21C2F" w14:textId="77777777" w:rsidR="006D6A9F" w:rsidRPr="00532AE5" w:rsidRDefault="00AB2953" w:rsidP="00532AE5">
      <w:pPr>
        <w:keepNext/>
        <w:suppressAutoHyphens/>
        <w:spacing w:before="220" w:after="160"/>
        <w:ind w:firstLine="397"/>
        <w:outlineLvl w:val="0"/>
        <w:rPr>
          <w:b/>
          <w:sz w:val="22"/>
          <w:szCs w:val="22"/>
        </w:rPr>
      </w:pPr>
      <w:r w:rsidRPr="00532AE5">
        <w:rPr>
          <w:b/>
          <w:sz w:val="22"/>
          <w:szCs w:val="22"/>
        </w:rPr>
        <w:lastRenderedPageBreak/>
        <w:t xml:space="preserve">2 </w:t>
      </w:r>
      <w:bookmarkEnd w:id="7"/>
      <w:r w:rsidR="000B1960" w:rsidRPr="00532AE5">
        <w:rPr>
          <w:b/>
          <w:sz w:val="22"/>
          <w:szCs w:val="22"/>
        </w:rPr>
        <w:t>Нормативные</w:t>
      </w:r>
      <w:r w:rsidR="006D6A9F" w:rsidRPr="00532AE5">
        <w:rPr>
          <w:b/>
          <w:sz w:val="22"/>
          <w:szCs w:val="22"/>
        </w:rPr>
        <w:t xml:space="preserve"> </w:t>
      </w:r>
      <w:bookmarkEnd w:id="8"/>
      <w:r w:rsidR="000B1960" w:rsidRPr="00532AE5">
        <w:rPr>
          <w:b/>
          <w:sz w:val="22"/>
          <w:szCs w:val="22"/>
        </w:rPr>
        <w:t>ссылки</w:t>
      </w:r>
      <w:bookmarkEnd w:id="9"/>
      <w:bookmarkEnd w:id="10"/>
      <w:bookmarkEnd w:id="11"/>
    </w:p>
    <w:p w14:paraId="6D901E9F" w14:textId="77777777" w:rsidR="00614638" w:rsidRPr="00B6698A" w:rsidRDefault="00131FC8" w:rsidP="00614638">
      <w:pPr>
        <w:autoSpaceDE w:val="0"/>
        <w:autoSpaceDN w:val="0"/>
        <w:adjustRightInd w:val="0"/>
        <w:spacing w:before="160"/>
        <w:ind w:firstLine="397"/>
        <w:rPr>
          <w:color w:val="000000"/>
        </w:rPr>
      </w:pPr>
      <w:bookmarkStart w:id="12" w:name="_Toc300822899"/>
      <w:bookmarkStart w:id="13" w:name="_Toc423511213"/>
      <w:bookmarkStart w:id="14" w:name="_Toc426722640"/>
      <w:bookmarkStart w:id="15" w:name="_Toc465693221"/>
      <w:r w:rsidRPr="00ED273F">
        <w:t>Для применения настоящего стандарта необходимы следующие ссылочные документы. Для датированных ссылок применяют только указанное издание ссылочного документа, для недатированных ссылок применяют последнее издание ссылочного документа (включая все его изменения).</w:t>
      </w:r>
    </w:p>
    <w:p w14:paraId="4CF3BB03" w14:textId="77777777" w:rsidR="00614638" w:rsidRPr="003D71CD" w:rsidRDefault="00614638" w:rsidP="00614638">
      <w:pPr>
        <w:pStyle w:val="ISO17089-1"/>
        <w:ind w:left="0"/>
        <w:rPr>
          <w:lang w:val="en-US"/>
        </w:rPr>
      </w:pPr>
      <w:r w:rsidRPr="00597BC3">
        <w:rPr>
          <w:lang w:val="en-US"/>
        </w:rPr>
        <w:t>JCGM</w:t>
      </w:r>
      <w:r w:rsidRPr="00EB678D">
        <w:rPr>
          <w:lang w:val="en-US"/>
        </w:rPr>
        <w:t xml:space="preserve"> 100:2008, </w:t>
      </w:r>
      <w:r w:rsidRPr="00597BC3">
        <w:rPr>
          <w:lang w:val="en-US"/>
        </w:rPr>
        <w:t>Evaluation</w:t>
      </w:r>
      <w:r w:rsidRPr="00EB678D">
        <w:rPr>
          <w:lang w:val="en-US"/>
        </w:rPr>
        <w:t xml:space="preserve"> </w:t>
      </w:r>
      <w:r w:rsidRPr="00597BC3">
        <w:rPr>
          <w:lang w:val="en-US"/>
        </w:rPr>
        <w:t>of</w:t>
      </w:r>
      <w:r w:rsidRPr="00EB678D">
        <w:rPr>
          <w:lang w:val="en-US"/>
        </w:rPr>
        <w:t xml:space="preserve"> </w:t>
      </w:r>
      <w:r w:rsidRPr="00597BC3">
        <w:rPr>
          <w:lang w:val="en-US"/>
        </w:rPr>
        <w:t>measurement</w:t>
      </w:r>
      <w:r w:rsidRPr="00EB678D">
        <w:rPr>
          <w:lang w:val="en-US"/>
        </w:rPr>
        <w:t xml:space="preserve"> </w:t>
      </w:r>
      <w:r w:rsidRPr="00597BC3">
        <w:rPr>
          <w:lang w:val="en-US"/>
        </w:rPr>
        <w:t>data</w:t>
      </w:r>
      <w:r w:rsidRPr="00EB678D">
        <w:rPr>
          <w:lang w:val="en-US"/>
        </w:rPr>
        <w:t xml:space="preserve"> – </w:t>
      </w:r>
      <w:r w:rsidRPr="00597BC3">
        <w:rPr>
          <w:lang w:val="en-US"/>
        </w:rPr>
        <w:t>Guide</w:t>
      </w:r>
      <w:r w:rsidRPr="00EB678D">
        <w:rPr>
          <w:lang w:val="en-US"/>
        </w:rPr>
        <w:t xml:space="preserve"> </w:t>
      </w:r>
      <w:r w:rsidRPr="00597BC3">
        <w:rPr>
          <w:lang w:val="en-US"/>
        </w:rPr>
        <w:t>to</w:t>
      </w:r>
      <w:r w:rsidRPr="00EB678D">
        <w:rPr>
          <w:lang w:val="en-US"/>
        </w:rPr>
        <w:t xml:space="preserve"> </w:t>
      </w:r>
      <w:r w:rsidRPr="00597BC3">
        <w:rPr>
          <w:lang w:val="en-US"/>
        </w:rPr>
        <w:t>the</w:t>
      </w:r>
      <w:r w:rsidRPr="00EB678D">
        <w:rPr>
          <w:lang w:val="en-US"/>
        </w:rPr>
        <w:t xml:space="preserve"> </w:t>
      </w:r>
      <w:r w:rsidRPr="00597BC3">
        <w:rPr>
          <w:lang w:val="en-US"/>
        </w:rPr>
        <w:t>expression</w:t>
      </w:r>
      <w:r w:rsidRPr="00EB678D">
        <w:rPr>
          <w:lang w:val="en-US"/>
        </w:rPr>
        <w:t xml:space="preserve"> </w:t>
      </w:r>
      <w:r w:rsidRPr="00597BC3">
        <w:rPr>
          <w:lang w:val="en-US"/>
        </w:rPr>
        <w:t>of</w:t>
      </w:r>
      <w:r w:rsidRPr="00EB678D">
        <w:rPr>
          <w:lang w:val="en-US"/>
        </w:rPr>
        <w:t xml:space="preserve"> </w:t>
      </w:r>
      <w:r w:rsidRPr="00597BC3">
        <w:rPr>
          <w:lang w:val="en-US"/>
        </w:rPr>
        <w:t>u</w:t>
      </w:r>
      <w:r>
        <w:rPr>
          <w:lang w:val="en-US"/>
        </w:rPr>
        <w:t>ncertainty</w:t>
      </w:r>
      <w:r w:rsidRPr="00EB678D">
        <w:rPr>
          <w:lang w:val="en-US"/>
        </w:rPr>
        <w:t xml:space="preserve"> </w:t>
      </w:r>
      <w:r>
        <w:rPr>
          <w:lang w:val="en-US"/>
        </w:rPr>
        <w:t>in</w:t>
      </w:r>
      <w:r w:rsidRPr="00EB678D">
        <w:rPr>
          <w:lang w:val="en-US"/>
        </w:rPr>
        <w:t xml:space="preserve"> </w:t>
      </w:r>
      <w:r>
        <w:rPr>
          <w:lang w:val="en-US"/>
        </w:rPr>
        <w:t>measurement</w:t>
      </w:r>
      <w:r w:rsidRPr="00EB678D">
        <w:rPr>
          <w:lang w:val="en-US"/>
        </w:rPr>
        <w:t xml:space="preserve"> (</w:t>
      </w:r>
      <w:r>
        <w:rPr>
          <w:lang w:val="en-US"/>
        </w:rPr>
        <w:t>GUM</w:t>
      </w:r>
      <w:r w:rsidRPr="00EB678D">
        <w:rPr>
          <w:lang w:val="en-US"/>
        </w:rPr>
        <w:t>) (</w:t>
      </w:r>
      <w:r w:rsidRPr="003D71CD">
        <w:t>Оценивание</w:t>
      </w:r>
      <w:r w:rsidRPr="00EB678D">
        <w:rPr>
          <w:lang w:val="en-US"/>
        </w:rPr>
        <w:t xml:space="preserve"> </w:t>
      </w:r>
      <w:r w:rsidRPr="003D71CD">
        <w:t>данных</w:t>
      </w:r>
      <w:r w:rsidRPr="00EB678D">
        <w:rPr>
          <w:lang w:val="en-US"/>
        </w:rPr>
        <w:t xml:space="preserve"> </w:t>
      </w:r>
      <w:r w:rsidRPr="003D71CD">
        <w:t>измерений</w:t>
      </w:r>
      <w:r w:rsidRPr="00EB678D">
        <w:rPr>
          <w:lang w:val="en-US"/>
        </w:rPr>
        <w:t xml:space="preserve">. </w:t>
      </w:r>
      <w:r w:rsidRPr="003D71CD">
        <w:t>Руководство</w:t>
      </w:r>
      <w:r w:rsidRPr="003D71CD">
        <w:rPr>
          <w:lang w:val="en-US"/>
        </w:rPr>
        <w:t xml:space="preserve"> </w:t>
      </w:r>
      <w:r w:rsidRPr="003D71CD">
        <w:t>по</w:t>
      </w:r>
      <w:r w:rsidRPr="003D71CD">
        <w:rPr>
          <w:lang w:val="en-US"/>
        </w:rPr>
        <w:t xml:space="preserve"> </w:t>
      </w:r>
      <w:r w:rsidRPr="003D71CD">
        <w:t>выражению</w:t>
      </w:r>
      <w:r w:rsidRPr="003D71CD">
        <w:rPr>
          <w:lang w:val="en-US"/>
        </w:rPr>
        <w:t xml:space="preserve"> </w:t>
      </w:r>
      <w:r w:rsidRPr="003D71CD">
        <w:t>неопределенности</w:t>
      </w:r>
      <w:r w:rsidRPr="003D71CD">
        <w:rPr>
          <w:lang w:val="en-US"/>
        </w:rPr>
        <w:t xml:space="preserve"> </w:t>
      </w:r>
      <w:r w:rsidRPr="003D71CD">
        <w:t>измерени</w:t>
      </w:r>
      <w:r>
        <w:t>й</w:t>
      </w:r>
      <w:r w:rsidRPr="003D71CD">
        <w:rPr>
          <w:lang w:val="en-US"/>
        </w:rPr>
        <w:t xml:space="preserve"> (GUM))</w:t>
      </w:r>
    </w:p>
    <w:p w14:paraId="3D5A48AB" w14:textId="77777777" w:rsidR="00614638" w:rsidRPr="003D71CD" w:rsidRDefault="00614638" w:rsidP="00614638">
      <w:pPr>
        <w:pStyle w:val="ISO17089-1"/>
        <w:ind w:left="0"/>
      </w:pPr>
      <w:r w:rsidRPr="00597BC3">
        <w:rPr>
          <w:lang w:val="en-US"/>
        </w:rPr>
        <w:t>JCGM 101:2008</w:t>
      </w:r>
      <w:r w:rsidRPr="00EB678D">
        <w:rPr>
          <w:lang w:val="en-US"/>
        </w:rPr>
        <w:t>,</w:t>
      </w:r>
      <w:r w:rsidRPr="00597BC3">
        <w:rPr>
          <w:lang w:val="en-US"/>
        </w:rPr>
        <w:t xml:space="preserve"> Evaluation of measurement data – Supplement 1 to the «Guide to the expression of uncertainty in measurement» – Propagation of distributions using a Monte Carlo method (</w:t>
      </w:r>
      <w:r w:rsidRPr="003D71CD">
        <w:t>Оценивание</w:t>
      </w:r>
      <w:r w:rsidRPr="003D71CD">
        <w:rPr>
          <w:lang w:val="en-US"/>
        </w:rPr>
        <w:t xml:space="preserve"> </w:t>
      </w:r>
      <w:r w:rsidRPr="003D71CD">
        <w:t>данных</w:t>
      </w:r>
      <w:r w:rsidRPr="003D71CD">
        <w:rPr>
          <w:lang w:val="en-US"/>
        </w:rPr>
        <w:t xml:space="preserve"> </w:t>
      </w:r>
      <w:r w:rsidRPr="003D71CD">
        <w:t>измерений</w:t>
      </w:r>
      <w:r w:rsidRPr="003D71CD">
        <w:rPr>
          <w:lang w:val="en-US"/>
        </w:rPr>
        <w:t xml:space="preserve">. </w:t>
      </w:r>
      <w:r w:rsidRPr="003D71CD">
        <w:t>Дополнение 1 к Руководству по выражению неопределенности измерени</w:t>
      </w:r>
      <w:r>
        <w:t>й</w:t>
      </w:r>
      <w:r w:rsidRPr="003D71CD">
        <w:t>. Трансформирование распределений с использованием метода Монте-Карло)</w:t>
      </w:r>
    </w:p>
    <w:p w14:paraId="4BA29526" w14:textId="77777777" w:rsidR="00614638" w:rsidRPr="003D71CD" w:rsidRDefault="00614638" w:rsidP="00614638">
      <w:pPr>
        <w:pStyle w:val="ISO17089-1"/>
        <w:ind w:left="0"/>
      </w:pPr>
      <w:r w:rsidRPr="00597BC3">
        <w:rPr>
          <w:lang w:val="en-US"/>
        </w:rPr>
        <w:t>JCGM</w:t>
      </w:r>
      <w:r w:rsidRPr="003D71CD">
        <w:rPr>
          <w:lang w:val="en-US"/>
        </w:rPr>
        <w:t xml:space="preserve"> 102:2011</w:t>
      </w:r>
      <w:r w:rsidRPr="00EB678D">
        <w:rPr>
          <w:lang w:val="en-US"/>
        </w:rPr>
        <w:t>,</w:t>
      </w:r>
      <w:r w:rsidRPr="003D71CD">
        <w:rPr>
          <w:lang w:val="en-US"/>
        </w:rPr>
        <w:t xml:space="preserve"> </w:t>
      </w:r>
      <w:r w:rsidRPr="00597BC3">
        <w:rPr>
          <w:lang w:val="en-US"/>
        </w:rPr>
        <w:t>Evaluation</w:t>
      </w:r>
      <w:r w:rsidRPr="003D71CD">
        <w:rPr>
          <w:lang w:val="en-US"/>
        </w:rPr>
        <w:t xml:space="preserve"> </w:t>
      </w:r>
      <w:r w:rsidRPr="00597BC3">
        <w:rPr>
          <w:lang w:val="en-US"/>
        </w:rPr>
        <w:t>of</w:t>
      </w:r>
      <w:r w:rsidRPr="003D71CD">
        <w:rPr>
          <w:lang w:val="en-US"/>
        </w:rPr>
        <w:t xml:space="preserve"> </w:t>
      </w:r>
      <w:r w:rsidRPr="00597BC3">
        <w:rPr>
          <w:lang w:val="en-US"/>
        </w:rPr>
        <w:t>measurement</w:t>
      </w:r>
      <w:r w:rsidRPr="003D71CD">
        <w:rPr>
          <w:lang w:val="en-US"/>
        </w:rPr>
        <w:t xml:space="preserve"> </w:t>
      </w:r>
      <w:r w:rsidRPr="00597BC3">
        <w:rPr>
          <w:lang w:val="en-US"/>
        </w:rPr>
        <w:t>data</w:t>
      </w:r>
      <w:r w:rsidRPr="003D71CD">
        <w:rPr>
          <w:lang w:val="en-US"/>
        </w:rPr>
        <w:t xml:space="preserve"> – </w:t>
      </w:r>
      <w:r w:rsidRPr="00597BC3">
        <w:rPr>
          <w:lang w:val="en-US"/>
        </w:rPr>
        <w:t>Supplement</w:t>
      </w:r>
      <w:r w:rsidRPr="003D71CD">
        <w:rPr>
          <w:lang w:val="en-US"/>
        </w:rPr>
        <w:t xml:space="preserve"> 2 </w:t>
      </w:r>
      <w:r w:rsidRPr="00597BC3">
        <w:rPr>
          <w:lang w:val="en-US"/>
        </w:rPr>
        <w:t>to</w:t>
      </w:r>
      <w:r w:rsidRPr="003D71CD">
        <w:rPr>
          <w:lang w:val="en-US"/>
        </w:rPr>
        <w:t xml:space="preserve"> </w:t>
      </w:r>
      <w:r w:rsidRPr="00597BC3">
        <w:rPr>
          <w:lang w:val="en-US"/>
        </w:rPr>
        <w:t>the</w:t>
      </w:r>
      <w:r w:rsidRPr="003D71CD">
        <w:rPr>
          <w:lang w:val="en-US"/>
        </w:rPr>
        <w:t xml:space="preserve"> «</w:t>
      </w:r>
      <w:r w:rsidRPr="00597BC3">
        <w:rPr>
          <w:lang w:val="en-US"/>
        </w:rPr>
        <w:t>Guide</w:t>
      </w:r>
      <w:r w:rsidRPr="003D71CD">
        <w:rPr>
          <w:lang w:val="en-US"/>
        </w:rPr>
        <w:t xml:space="preserve"> </w:t>
      </w:r>
      <w:r w:rsidRPr="00597BC3">
        <w:rPr>
          <w:lang w:val="en-US"/>
        </w:rPr>
        <w:t>to</w:t>
      </w:r>
      <w:r w:rsidRPr="003D71CD">
        <w:rPr>
          <w:lang w:val="en-US"/>
        </w:rPr>
        <w:t xml:space="preserve"> </w:t>
      </w:r>
      <w:r w:rsidRPr="00597BC3">
        <w:rPr>
          <w:lang w:val="en-US"/>
        </w:rPr>
        <w:t>the</w:t>
      </w:r>
      <w:r w:rsidRPr="003D71CD">
        <w:rPr>
          <w:lang w:val="en-US"/>
        </w:rPr>
        <w:t xml:space="preserve"> </w:t>
      </w:r>
      <w:r w:rsidRPr="00597BC3">
        <w:rPr>
          <w:lang w:val="en-US"/>
        </w:rPr>
        <w:t>expression</w:t>
      </w:r>
      <w:r w:rsidRPr="003D71CD">
        <w:rPr>
          <w:lang w:val="en-US"/>
        </w:rPr>
        <w:t xml:space="preserve"> </w:t>
      </w:r>
      <w:r w:rsidRPr="00597BC3">
        <w:rPr>
          <w:lang w:val="en-US"/>
        </w:rPr>
        <w:t>of</w:t>
      </w:r>
      <w:r w:rsidRPr="003D71CD">
        <w:rPr>
          <w:lang w:val="en-US"/>
        </w:rPr>
        <w:t xml:space="preserve"> </w:t>
      </w:r>
      <w:r w:rsidRPr="00597BC3">
        <w:rPr>
          <w:lang w:val="en-US"/>
        </w:rPr>
        <w:t>uncertainty</w:t>
      </w:r>
      <w:r w:rsidRPr="003D71CD">
        <w:rPr>
          <w:lang w:val="en-US"/>
        </w:rPr>
        <w:t xml:space="preserve"> </w:t>
      </w:r>
      <w:r w:rsidRPr="00597BC3">
        <w:rPr>
          <w:lang w:val="en-US"/>
        </w:rPr>
        <w:t>in</w:t>
      </w:r>
      <w:r w:rsidRPr="003D71CD">
        <w:rPr>
          <w:lang w:val="en-US"/>
        </w:rPr>
        <w:t xml:space="preserve"> </w:t>
      </w:r>
      <w:r w:rsidRPr="00597BC3">
        <w:rPr>
          <w:lang w:val="en-US"/>
        </w:rPr>
        <w:t>measurement</w:t>
      </w:r>
      <w:r w:rsidRPr="003D71CD">
        <w:rPr>
          <w:lang w:val="en-US"/>
        </w:rPr>
        <w:t xml:space="preserve">» – </w:t>
      </w:r>
      <w:r w:rsidRPr="00597BC3">
        <w:rPr>
          <w:lang w:val="en-US"/>
        </w:rPr>
        <w:t>Extension</w:t>
      </w:r>
      <w:r w:rsidRPr="003D71CD">
        <w:rPr>
          <w:lang w:val="en-US"/>
        </w:rPr>
        <w:t xml:space="preserve"> </w:t>
      </w:r>
      <w:r w:rsidRPr="00597BC3">
        <w:rPr>
          <w:lang w:val="en-US"/>
        </w:rPr>
        <w:t>to</w:t>
      </w:r>
      <w:r w:rsidRPr="003D71CD">
        <w:rPr>
          <w:lang w:val="en-US"/>
        </w:rPr>
        <w:t xml:space="preserve"> </w:t>
      </w:r>
      <w:r>
        <w:rPr>
          <w:lang w:val="en-US"/>
        </w:rPr>
        <w:t>any</w:t>
      </w:r>
      <w:r w:rsidRPr="003D71CD">
        <w:rPr>
          <w:lang w:val="en-US"/>
        </w:rPr>
        <w:t xml:space="preserve"> </w:t>
      </w:r>
      <w:r>
        <w:rPr>
          <w:lang w:val="en-US"/>
        </w:rPr>
        <w:t>number</w:t>
      </w:r>
      <w:r w:rsidRPr="003D71CD">
        <w:rPr>
          <w:lang w:val="en-US"/>
        </w:rPr>
        <w:t xml:space="preserve"> </w:t>
      </w:r>
      <w:r>
        <w:rPr>
          <w:lang w:val="en-US"/>
        </w:rPr>
        <w:t>of</w:t>
      </w:r>
      <w:r w:rsidRPr="003D71CD">
        <w:rPr>
          <w:lang w:val="en-US"/>
        </w:rPr>
        <w:t xml:space="preserve"> </w:t>
      </w:r>
      <w:r>
        <w:rPr>
          <w:lang w:val="en-US"/>
        </w:rPr>
        <w:t>output</w:t>
      </w:r>
      <w:r w:rsidRPr="003D71CD">
        <w:rPr>
          <w:lang w:val="en-US"/>
        </w:rPr>
        <w:t xml:space="preserve"> </w:t>
      </w:r>
      <w:r>
        <w:rPr>
          <w:lang w:val="en-US"/>
        </w:rPr>
        <w:t>quantities</w:t>
      </w:r>
      <w:r w:rsidRPr="003D71CD">
        <w:rPr>
          <w:lang w:val="en-US"/>
        </w:rPr>
        <w:t xml:space="preserve"> (</w:t>
      </w:r>
      <w:r w:rsidRPr="003D71CD">
        <w:t>Оценивание</w:t>
      </w:r>
      <w:r w:rsidRPr="003D71CD">
        <w:rPr>
          <w:lang w:val="en-US"/>
        </w:rPr>
        <w:t xml:space="preserve"> </w:t>
      </w:r>
      <w:r w:rsidRPr="003D71CD">
        <w:t>данных</w:t>
      </w:r>
      <w:r w:rsidRPr="003D71CD">
        <w:rPr>
          <w:lang w:val="en-US"/>
        </w:rPr>
        <w:t xml:space="preserve"> </w:t>
      </w:r>
      <w:r w:rsidRPr="003D71CD">
        <w:t>измерений</w:t>
      </w:r>
      <w:r w:rsidRPr="003D71CD">
        <w:rPr>
          <w:lang w:val="en-US"/>
        </w:rPr>
        <w:t xml:space="preserve">. </w:t>
      </w:r>
      <w:r w:rsidRPr="003D71CD">
        <w:t>Дополнение 2 к Руководству по выражению неопределенности измерени</w:t>
      </w:r>
      <w:r>
        <w:t>й</w:t>
      </w:r>
      <w:r w:rsidRPr="003D71CD">
        <w:t>. Обобщение на случай произвольного числа выходных величин)</w:t>
      </w:r>
    </w:p>
    <w:p w14:paraId="3740A228" w14:textId="77777777" w:rsidR="00614638" w:rsidRPr="00614638" w:rsidRDefault="00614638" w:rsidP="00614638">
      <w:pPr>
        <w:pStyle w:val="ISO17089-1"/>
        <w:ind w:left="0"/>
        <w:rPr>
          <w:lang w:val="en-US"/>
        </w:rPr>
      </w:pPr>
      <w:r w:rsidRPr="00597BC3">
        <w:rPr>
          <w:lang w:val="en-US"/>
        </w:rPr>
        <w:t>JCGM</w:t>
      </w:r>
      <w:r w:rsidRPr="003D71CD">
        <w:rPr>
          <w:lang w:val="en-US"/>
        </w:rPr>
        <w:t xml:space="preserve"> 200:2012</w:t>
      </w:r>
      <w:r w:rsidRPr="00EB678D">
        <w:rPr>
          <w:lang w:val="en-US"/>
        </w:rPr>
        <w:t>,</w:t>
      </w:r>
      <w:r w:rsidRPr="003D71CD">
        <w:rPr>
          <w:lang w:val="en-US"/>
        </w:rPr>
        <w:t xml:space="preserve"> </w:t>
      </w:r>
      <w:r w:rsidRPr="00597BC3">
        <w:rPr>
          <w:lang w:val="en-US"/>
        </w:rPr>
        <w:t>International</w:t>
      </w:r>
      <w:r w:rsidRPr="003D71CD">
        <w:rPr>
          <w:lang w:val="en-US"/>
        </w:rPr>
        <w:t xml:space="preserve"> </w:t>
      </w:r>
      <w:r w:rsidRPr="00597BC3">
        <w:rPr>
          <w:lang w:val="en-US"/>
        </w:rPr>
        <w:t>vocabulary</w:t>
      </w:r>
      <w:r w:rsidRPr="003D71CD">
        <w:rPr>
          <w:lang w:val="en-US"/>
        </w:rPr>
        <w:t xml:space="preserve"> </w:t>
      </w:r>
      <w:r w:rsidRPr="00597BC3">
        <w:rPr>
          <w:lang w:val="en-US"/>
        </w:rPr>
        <w:t>of</w:t>
      </w:r>
      <w:r w:rsidRPr="003D71CD">
        <w:rPr>
          <w:lang w:val="en-US"/>
        </w:rPr>
        <w:t xml:space="preserve"> </w:t>
      </w:r>
      <w:r w:rsidRPr="00597BC3">
        <w:rPr>
          <w:lang w:val="en-US"/>
        </w:rPr>
        <w:t>metrology</w:t>
      </w:r>
      <w:r w:rsidRPr="003D71CD">
        <w:rPr>
          <w:lang w:val="en-US"/>
        </w:rPr>
        <w:t xml:space="preserve"> – </w:t>
      </w:r>
      <w:r w:rsidRPr="00597BC3">
        <w:rPr>
          <w:lang w:val="en-US"/>
        </w:rPr>
        <w:t>Basic</w:t>
      </w:r>
      <w:r w:rsidRPr="003D71CD">
        <w:rPr>
          <w:lang w:val="en-US"/>
        </w:rPr>
        <w:t xml:space="preserve"> </w:t>
      </w:r>
      <w:r w:rsidRPr="00597BC3">
        <w:rPr>
          <w:lang w:val="en-US"/>
        </w:rPr>
        <w:t>and</w:t>
      </w:r>
      <w:r w:rsidRPr="003D71CD">
        <w:rPr>
          <w:lang w:val="en-US"/>
        </w:rPr>
        <w:t xml:space="preserve"> </w:t>
      </w:r>
      <w:r w:rsidRPr="00597BC3">
        <w:rPr>
          <w:lang w:val="en-US"/>
        </w:rPr>
        <w:t>general</w:t>
      </w:r>
      <w:r w:rsidRPr="003D71CD">
        <w:rPr>
          <w:lang w:val="en-US"/>
        </w:rPr>
        <w:t xml:space="preserve"> </w:t>
      </w:r>
      <w:r w:rsidRPr="00597BC3">
        <w:rPr>
          <w:lang w:val="en-US"/>
        </w:rPr>
        <w:t>conce</w:t>
      </w:r>
      <w:r>
        <w:rPr>
          <w:lang w:val="en-US"/>
        </w:rPr>
        <w:t>pts</w:t>
      </w:r>
      <w:r w:rsidRPr="003D71CD">
        <w:rPr>
          <w:lang w:val="en-US"/>
        </w:rPr>
        <w:t xml:space="preserve"> </w:t>
      </w:r>
      <w:r>
        <w:rPr>
          <w:lang w:val="en-US"/>
        </w:rPr>
        <w:t>and</w:t>
      </w:r>
      <w:r w:rsidRPr="003D71CD">
        <w:rPr>
          <w:lang w:val="en-US"/>
        </w:rPr>
        <w:t xml:space="preserve"> </w:t>
      </w:r>
      <w:r>
        <w:rPr>
          <w:lang w:val="en-US"/>
        </w:rPr>
        <w:t>associated</w:t>
      </w:r>
      <w:r w:rsidRPr="003D71CD">
        <w:rPr>
          <w:lang w:val="en-US"/>
        </w:rPr>
        <w:t xml:space="preserve"> </w:t>
      </w:r>
      <w:r>
        <w:rPr>
          <w:lang w:val="en-US"/>
        </w:rPr>
        <w:t>terms</w:t>
      </w:r>
      <w:r w:rsidRPr="003D71CD">
        <w:rPr>
          <w:lang w:val="en-US"/>
        </w:rPr>
        <w:t xml:space="preserve"> (</w:t>
      </w:r>
      <w:r>
        <w:rPr>
          <w:lang w:val="en-US"/>
        </w:rPr>
        <w:t>VIM</w:t>
      </w:r>
      <w:r w:rsidRPr="003D71CD">
        <w:rPr>
          <w:lang w:val="en-US"/>
        </w:rPr>
        <w:t>3) (</w:t>
      </w:r>
      <w:r w:rsidRPr="003D71CD">
        <w:t>Международный</w:t>
      </w:r>
      <w:r w:rsidRPr="003D71CD">
        <w:rPr>
          <w:lang w:val="en-US"/>
        </w:rPr>
        <w:t xml:space="preserve"> </w:t>
      </w:r>
      <w:r w:rsidRPr="003D71CD">
        <w:t>словарь</w:t>
      </w:r>
      <w:r w:rsidRPr="003D71CD">
        <w:rPr>
          <w:lang w:val="en-US"/>
        </w:rPr>
        <w:t xml:space="preserve"> </w:t>
      </w:r>
      <w:r w:rsidRPr="003D71CD">
        <w:t>по</w:t>
      </w:r>
      <w:r w:rsidRPr="003D71CD">
        <w:rPr>
          <w:lang w:val="en-US"/>
        </w:rPr>
        <w:t xml:space="preserve"> </w:t>
      </w:r>
      <w:r w:rsidRPr="003D71CD">
        <w:t>метрологии</w:t>
      </w:r>
      <w:r w:rsidRPr="003D71CD">
        <w:rPr>
          <w:lang w:val="en-US"/>
        </w:rPr>
        <w:t xml:space="preserve">. </w:t>
      </w:r>
      <w:r w:rsidRPr="003D71CD">
        <w:t>Основные</w:t>
      </w:r>
      <w:r w:rsidRPr="00614638">
        <w:rPr>
          <w:lang w:val="en-US"/>
        </w:rPr>
        <w:t xml:space="preserve"> </w:t>
      </w:r>
      <w:r w:rsidRPr="003D71CD">
        <w:t>и</w:t>
      </w:r>
      <w:r w:rsidRPr="00614638">
        <w:rPr>
          <w:lang w:val="en-US"/>
        </w:rPr>
        <w:t xml:space="preserve"> </w:t>
      </w:r>
      <w:r w:rsidRPr="003D71CD">
        <w:t>общие</w:t>
      </w:r>
      <w:r w:rsidRPr="00614638">
        <w:rPr>
          <w:lang w:val="en-US"/>
        </w:rPr>
        <w:t xml:space="preserve"> </w:t>
      </w:r>
      <w:r w:rsidRPr="003D71CD">
        <w:t>понятия</w:t>
      </w:r>
      <w:r w:rsidRPr="00614638">
        <w:rPr>
          <w:lang w:val="en-US"/>
        </w:rPr>
        <w:t xml:space="preserve"> </w:t>
      </w:r>
      <w:r>
        <w:t>и</w:t>
      </w:r>
      <w:r w:rsidRPr="00614638">
        <w:rPr>
          <w:lang w:val="en-US"/>
        </w:rPr>
        <w:t xml:space="preserve"> </w:t>
      </w:r>
      <w:r>
        <w:t>соответствующие</w:t>
      </w:r>
      <w:r w:rsidRPr="00614638">
        <w:rPr>
          <w:lang w:val="en-US"/>
        </w:rPr>
        <w:t xml:space="preserve"> </w:t>
      </w:r>
      <w:r>
        <w:t>термины</w:t>
      </w:r>
      <w:r w:rsidRPr="00614638">
        <w:rPr>
          <w:lang w:val="en-US"/>
        </w:rPr>
        <w:t xml:space="preserve"> (</w:t>
      </w:r>
      <w:r w:rsidRPr="003D71CD">
        <w:rPr>
          <w:lang w:val="en-US"/>
        </w:rPr>
        <w:t>VIM</w:t>
      </w:r>
      <w:r w:rsidRPr="00614638">
        <w:rPr>
          <w:lang w:val="en-US"/>
        </w:rPr>
        <w:t>3))</w:t>
      </w:r>
    </w:p>
    <w:p w14:paraId="459999B8" w14:textId="3F33DAB2" w:rsidR="00614638" w:rsidRPr="003D71CD" w:rsidRDefault="00614638" w:rsidP="00614638">
      <w:pPr>
        <w:pStyle w:val="ISO17089-1"/>
        <w:ind w:left="0"/>
        <w:rPr>
          <w:lang w:val="en-US"/>
        </w:rPr>
      </w:pPr>
      <w:r w:rsidRPr="00597BC3">
        <w:rPr>
          <w:lang w:val="en-US"/>
        </w:rPr>
        <w:t>ISO/IEC 17</w:t>
      </w:r>
      <w:r>
        <w:rPr>
          <w:lang w:val="en-US"/>
        </w:rPr>
        <w:t>000:2004</w:t>
      </w:r>
      <w:r w:rsidR="002C1C28">
        <w:rPr>
          <w:rStyle w:val="afffa"/>
          <w:lang w:val="en-US"/>
        </w:rPr>
        <w:footnoteReference w:id="2"/>
      </w:r>
      <w:r w:rsidRPr="00EB678D">
        <w:rPr>
          <w:lang w:val="en-US"/>
        </w:rPr>
        <w:t>,</w:t>
      </w:r>
      <w:r w:rsidRPr="00597BC3">
        <w:rPr>
          <w:lang w:val="en-US"/>
        </w:rPr>
        <w:t xml:space="preserve"> Conformity assessment – Vo</w:t>
      </w:r>
      <w:r>
        <w:rPr>
          <w:lang w:val="en-US"/>
        </w:rPr>
        <w:t>cabulary and general principles</w:t>
      </w:r>
      <w:r w:rsidRPr="003D71CD">
        <w:rPr>
          <w:lang w:val="en-US"/>
        </w:rPr>
        <w:t xml:space="preserve"> (</w:t>
      </w:r>
      <w:r w:rsidRPr="003D71CD">
        <w:t>Оценка</w:t>
      </w:r>
      <w:r w:rsidRPr="003D71CD">
        <w:rPr>
          <w:lang w:val="en-US"/>
        </w:rPr>
        <w:t xml:space="preserve"> </w:t>
      </w:r>
      <w:r w:rsidRPr="003D71CD">
        <w:t>соответствия</w:t>
      </w:r>
      <w:r w:rsidRPr="003D71CD">
        <w:rPr>
          <w:lang w:val="en-US"/>
        </w:rPr>
        <w:t xml:space="preserve">. </w:t>
      </w:r>
      <w:r w:rsidRPr="003D71CD">
        <w:t>Словарь</w:t>
      </w:r>
      <w:r w:rsidRPr="003D71CD">
        <w:rPr>
          <w:lang w:val="en-US"/>
        </w:rPr>
        <w:t xml:space="preserve"> </w:t>
      </w:r>
      <w:r w:rsidRPr="003D71CD">
        <w:t>и</w:t>
      </w:r>
      <w:r w:rsidRPr="003D71CD">
        <w:rPr>
          <w:lang w:val="en-US"/>
        </w:rPr>
        <w:t xml:space="preserve"> </w:t>
      </w:r>
      <w:r w:rsidRPr="003D71CD">
        <w:t>общие</w:t>
      </w:r>
      <w:r w:rsidRPr="003D71CD">
        <w:rPr>
          <w:lang w:val="en-US"/>
        </w:rPr>
        <w:t xml:space="preserve"> </w:t>
      </w:r>
      <w:r w:rsidRPr="003D71CD">
        <w:t>принципы</w:t>
      </w:r>
      <w:r w:rsidRPr="003D71CD">
        <w:rPr>
          <w:lang w:val="en-US"/>
        </w:rPr>
        <w:t>)</w:t>
      </w:r>
    </w:p>
    <w:p w14:paraId="30AB02BC" w14:textId="77777777" w:rsidR="00614638" w:rsidRDefault="00614638" w:rsidP="00614638">
      <w:pPr>
        <w:tabs>
          <w:tab w:val="left" w:pos="1917"/>
        </w:tabs>
        <w:spacing w:before="40" w:after="80"/>
        <w:ind w:firstLine="397"/>
        <w:jc w:val="both"/>
      </w:pPr>
      <w:r>
        <w:rPr>
          <w:lang w:val="en-US"/>
        </w:rPr>
        <w:t>ISO 3534-1:2006</w:t>
      </w:r>
      <w:r w:rsidRPr="00EB678D">
        <w:rPr>
          <w:lang w:val="en-US"/>
        </w:rPr>
        <w:t>,</w:t>
      </w:r>
      <w:r>
        <w:rPr>
          <w:lang w:val="en-US"/>
        </w:rPr>
        <w:t xml:space="preserve"> Statistics </w:t>
      </w:r>
      <w:r w:rsidRPr="00597BC3">
        <w:rPr>
          <w:lang w:val="en-US"/>
        </w:rPr>
        <w:t>– Vocabulary and symbols – Part 1: Probabilit</w:t>
      </w:r>
      <w:r>
        <w:rPr>
          <w:lang w:val="en-US"/>
        </w:rPr>
        <w:t>y and general statistical terms</w:t>
      </w:r>
      <w:r w:rsidRPr="003D71CD">
        <w:rPr>
          <w:lang w:val="en-US"/>
        </w:rPr>
        <w:t xml:space="preserve"> (Статистика. </w:t>
      </w:r>
      <w:r w:rsidRPr="003D71CD">
        <w:t>Словарь и условные обозначения. Часть 1.</w:t>
      </w:r>
      <w:r>
        <w:t xml:space="preserve"> Общие термины математической статистики</w:t>
      </w:r>
      <w:r w:rsidR="00C62FC3">
        <w:t xml:space="preserve"> и термины, относящиеся к теории вероятностей.</w:t>
      </w:r>
    </w:p>
    <w:p w14:paraId="2B94A670" w14:textId="77777777" w:rsidR="00C62FC3" w:rsidRPr="00CB3FCD" w:rsidRDefault="00C62FC3" w:rsidP="00C62FC3">
      <w:pPr>
        <w:pStyle w:val="ISO17089-1"/>
        <w:ind w:left="0"/>
      </w:pPr>
      <w:r w:rsidRPr="00597BC3">
        <w:rPr>
          <w:lang w:val="en-US"/>
        </w:rPr>
        <w:t>ISO</w:t>
      </w:r>
      <w:r w:rsidRPr="00C62FC3">
        <w:rPr>
          <w:lang w:val="en-US"/>
        </w:rPr>
        <w:t xml:space="preserve"> 3534-2:2006, </w:t>
      </w:r>
      <w:r w:rsidRPr="00597BC3">
        <w:rPr>
          <w:lang w:val="en-US"/>
        </w:rPr>
        <w:t>Statistics</w:t>
      </w:r>
      <w:r w:rsidRPr="00C62FC3">
        <w:rPr>
          <w:lang w:val="en-US"/>
        </w:rPr>
        <w:t xml:space="preserve"> – </w:t>
      </w:r>
      <w:r w:rsidRPr="00597BC3">
        <w:rPr>
          <w:lang w:val="en-US"/>
        </w:rPr>
        <w:t>Vocabulary</w:t>
      </w:r>
      <w:r w:rsidRPr="00C62FC3">
        <w:rPr>
          <w:lang w:val="en-US"/>
        </w:rPr>
        <w:t xml:space="preserve"> </w:t>
      </w:r>
      <w:r w:rsidRPr="00597BC3">
        <w:rPr>
          <w:lang w:val="en-US"/>
        </w:rPr>
        <w:t>and</w:t>
      </w:r>
      <w:r w:rsidRPr="00C62FC3">
        <w:rPr>
          <w:lang w:val="en-US"/>
        </w:rPr>
        <w:t xml:space="preserve"> </w:t>
      </w:r>
      <w:r w:rsidRPr="00597BC3">
        <w:rPr>
          <w:lang w:val="en-US"/>
        </w:rPr>
        <w:t>symbols</w:t>
      </w:r>
      <w:r w:rsidRPr="00C62FC3">
        <w:rPr>
          <w:lang w:val="en-US"/>
        </w:rPr>
        <w:t xml:space="preserve"> – </w:t>
      </w:r>
      <w:r w:rsidRPr="00597BC3">
        <w:rPr>
          <w:lang w:val="en-US"/>
        </w:rPr>
        <w:t>Part</w:t>
      </w:r>
      <w:r w:rsidRPr="00C62FC3">
        <w:rPr>
          <w:lang w:val="en-US"/>
        </w:rPr>
        <w:t xml:space="preserve"> 2: </w:t>
      </w:r>
      <w:r w:rsidRPr="00597BC3">
        <w:rPr>
          <w:lang w:val="en-US"/>
        </w:rPr>
        <w:t>Applied</w:t>
      </w:r>
      <w:r w:rsidRPr="00C62FC3">
        <w:rPr>
          <w:lang w:val="en-US"/>
        </w:rPr>
        <w:t xml:space="preserve"> </w:t>
      </w:r>
      <w:r w:rsidRPr="00597BC3">
        <w:rPr>
          <w:lang w:val="en-US"/>
        </w:rPr>
        <w:t>statistics</w:t>
      </w:r>
      <w:r w:rsidRPr="00C62FC3">
        <w:rPr>
          <w:lang w:val="en-US"/>
        </w:rPr>
        <w:t xml:space="preserve"> (</w:t>
      </w:r>
      <w:r w:rsidRPr="003D71CD">
        <w:t>Статистика</w:t>
      </w:r>
      <w:r w:rsidRPr="00C62FC3">
        <w:rPr>
          <w:lang w:val="en-US"/>
        </w:rPr>
        <w:t xml:space="preserve">. </w:t>
      </w:r>
      <w:r w:rsidRPr="003D71CD">
        <w:t>Словарь и условные обозначения. Часть 2. Прикладная статистика</w:t>
      </w:r>
      <w:r w:rsidRPr="00CB3FCD">
        <w:t>)</w:t>
      </w:r>
    </w:p>
    <w:p w14:paraId="283E5EDC" w14:textId="77777777" w:rsidR="00FC5CAA" w:rsidRDefault="00FC5CAA" w:rsidP="00182D38">
      <w:pPr>
        <w:widowControl w:val="0"/>
        <w:ind w:firstLine="397"/>
        <w:jc w:val="both"/>
        <w:rPr>
          <w:sz w:val="18"/>
          <w:szCs w:val="18"/>
        </w:rPr>
      </w:pPr>
      <w:bookmarkStart w:id="16" w:name="_Toc202431004"/>
      <w:bookmarkEnd w:id="12"/>
      <w:bookmarkEnd w:id="13"/>
      <w:bookmarkEnd w:id="14"/>
      <w:bookmarkEnd w:id="15"/>
    </w:p>
    <w:p w14:paraId="7BC9DEBC" w14:textId="77777777" w:rsidR="00C62FC3" w:rsidRPr="005C06CE" w:rsidRDefault="00C62FC3" w:rsidP="00C62FC3">
      <w:pPr>
        <w:pStyle w:val="afffffffffffffffffffff9"/>
        <w:spacing w:before="220" w:after="160"/>
        <w:ind w:left="0"/>
      </w:pPr>
      <w:bookmarkStart w:id="17" w:name="_Toc485976493"/>
      <w:bookmarkStart w:id="18" w:name="_Toc518670902"/>
      <w:r w:rsidRPr="005C06CE">
        <w:t>3 Термины</w:t>
      </w:r>
      <w:r>
        <w:t xml:space="preserve"> и</w:t>
      </w:r>
      <w:r w:rsidRPr="005C06CE">
        <w:t xml:space="preserve"> определения</w:t>
      </w:r>
      <w:bookmarkEnd w:id="17"/>
      <w:bookmarkEnd w:id="18"/>
    </w:p>
    <w:p w14:paraId="0A72BC36" w14:textId="77777777" w:rsidR="00C62FC3" w:rsidRPr="00F606FA" w:rsidRDefault="00C62FC3" w:rsidP="00C62FC3">
      <w:pPr>
        <w:pStyle w:val="ISO17089-1"/>
        <w:ind w:left="0"/>
      </w:pPr>
      <w:r w:rsidRPr="00F606FA">
        <w:t xml:space="preserve">В настоящем </w:t>
      </w:r>
      <w:r>
        <w:t>стандарте применяют термины, установленные в</w:t>
      </w:r>
      <w:r w:rsidRPr="00F606FA">
        <w:t xml:space="preserve"> </w:t>
      </w:r>
      <w:r w:rsidRPr="00F606FA">
        <w:rPr>
          <w:lang w:val="en-US"/>
        </w:rPr>
        <w:t>JCGM </w:t>
      </w:r>
      <w:r w:rsidRPr="00F606FA">
        <w:t xml:space="preserve">100:2010, </w:t>
      </w:r>
      <w:r w:rsidRPr="00F606FA">
        <w:rPr>
          <w:lang w:val="en-US"/>
        </w:rPr>
        <w:t>JCGM </w:t>
      </w:r>
      <w:r w:rsidRPr="00F606FA">
        <w:t xml:space="preserve">101:2008 и </w:t>
      </w:r>
      <w:r w:rsidRPr="00F606FA">
        <w:rPr>
          <w:lang w:val="en-US"/>
        </w:rPr>
        <w:t>JCGM </w:t>
      </w:r>
      <w:r w:rsidRPr="00F606FA">
        <w:t xml:space="preserve">200:2012, за исключением тех, для которых приводятся отдельные ссылки. Некоторые наиболее важные определения из этих документов в кратком виде приводятся ниже. Дополнительная информация, включая примечания и примеры, может быть найдена в </w:t>
      </w:r>
      <w:r>
        <w:t>ссылочных</w:t>
      </w:r>
      <w:r w:rsidRPr="00F606FA">
        <w:t xml:space="preserve"> документах, перечисленных в предыдущем разделе.</w:t>
      </w:r>
    </w:p>
    <w:p w14:paraId="6EAB20AE" w14:textId="77777777" w:rsidR="00C62FC3" w:rsidRPr="00F606FA" w:rsidRDefault="00C62FC3" w:rsidP="00C62FC3">
      <w:pPr>
        <w:pStyle w:val="ISO17089-1"/>
        <w:ind w:left="0"/>
      </w:pPr>
      <w:r w:rsidRPr="00F606FA">
        <w:t xml:space="preserve">Далее приводятся также определения, которые являются наиболее важными при оценке соответствия и которые были позаимствованы или адаптированы из других источников. </w:t>
      </w:r>
    </w:p>
    <w:p w14:paraId="3611B4D6" w14:textId="77777777" w:rsidR="00C62FC3" w:rsidRPr="00F606FA" w:rsidRDefault="00C62FC3" w:rsidP="00C62FC3">
      <w:pPr>
        <w:pStyle w:val="ISO17089-1"/>
        <w:ind w:left="0"/>
      </w:pPr>
      <w:r w:rsidRPr="00F606FA">
        <w:t xml:space="preserve">Для определений, которые ссылаются на другие документы, примечание, которое расположено перед такой ссылкой, является частью цитируемой статьи; другие примечания относятся исключительно к настоящему </w:t>
      </w:r>
      <w:r>
        <w:t>стандарту</w:t>
      </w:r>
      <w:r w:rsidRPr="00F606FA">
        <w:t>.</w:t>
      </w:r>
    </w:p>
    <w:p w14:paraId="605358DF" w14:textId="77777777" w:rsidR="00C62FC3" w:rsidRDefault="00C62FC3" w:rsidP="00C62FC3">
      <w:pPr>
        <w:pStyle w:val="ISO17089-1"/>
        <w:ind w:left="0"/>
      </w:pPr>
      <w:r w:rsidRPr="00F606FA">
        <w:t xml:space="preserve">В настоящем </w:t>
      </w:r>
      <w:r>
        <w:t>стандарте</w:t>
      </w:r>
      <w:r w:rsidRPr="00F606FA">
        <w:t xml:space="preserve"> термины «показание» и «максимальная допускаемая погрешность (показания)» рассматриваются скорее как величины, а не как значения в отличие от </w:t>
      </w:r>
      <w:r w:rsidRPr="00F606FA">
        <w:rPr>
          <w:lang w:val="en-US"/>
        </w:rPr>
        <w:t>JCGM</w:t>
      </w:r>
      <w:r w:rsidRPr="00F606FA">
        <w:t xml:space="preserve"> 200:2012.</w:t>
      </w:r>
    </w:p>
    <w:p w14:paraId="788548C3" w14:textId="77777777" w:rsidR="00C62FC3" w:rsidRPr="00F606FA" w:rsidRDefault="00C62FC3" w:rsidP="00594624">
      <w:pPr>
        <w:pStyle w:val="afffffffffffffffffffff7"/>
        <w:adjustRightInd w:val="0"/>
        <w:spacing w:before="40"/>
        <w:ind w:left="0" w:firstLine="397"/>
      </w:pPr>
      <w:r w:rsidRPr="00594624">
        <w:rPr>
          <w:spacing w:val="20"/>
        </w:rPr>
        <w:t>Примечание</w:t>
      </w:r>
      <w:r w:rsidRPr="00F606FA">
        <w:t xml:space="preserve"> </w:t>
      </w:r>
      <w:r>
        <w:t>–</w:t>
      </w:r>
      <w:r w:rsidRPr="00F606FA">
        <w:t xml:space="preserve"> Ссылки вида [</w:t>
      </w:r>
      <w:r w:rsidRPr="00F606FA">
        <w:rPr>
          <w:lang w:val="en-US"/>
        </w:rPr>
        <w:t>JCGM </w:t>
      </w:r>
      <w:r w:rsidRPr="00F606FA">
        <w:t xml:space="preserve">101:2008 </w:t>
      </w:r>
      <w:r>
        <w:t xml:space="preserve">(пункт </w:t>
      </w:r>
      <w:r w:rsidRPr="00F606FA">
        <w:t>3.4</w:t>
      </w:r>
      <w:r>
        <w:t>)</w:t>
      </w:r>
      <w:r w:rsidRPr="00F606FA">
        <w:t>] относятся к указанным пунктам (под</w:t>
      </w:r>
      <w:r>
        <w:t>пунктам</w:t>
      </w:r>
      <w:r w:rsidRPr="00F606FA">
        <w:t>)</w:t>
      </w:r>
      <w:r>
        <w:t xml:space="preserve"> </w:t>
      </w:r>
      <w:r w:rsidRPr="00F606FA">
        <w:t>цитируемого ссылочного документа.</w:t>
      </w:r>
    </w:p>
    <w:p w14:paraId="2C45544E" w14:textId="77777777" w:rsidR="00584957" w:rsidRDefault="00584957" w:rsidP="00C62FC3">
      <w:pPr>
        <w:pStyle w:val="afffffffffffffffffffffb"/>
        <w:spacing w:before="120" w:after="80"/>
        <w:ind w:left="0"/>
        <w:rPr>
          <w:lang w:eastAsia="en-US"/>
        </w:rPr>
      </w:pPr>
      <w:bookmarkStart w:id="19" w:name="_Toc467766437"/>
      <w:bookmarkStart w:id="20" w:name="_Toc518670903"/>
      <w:bookmarkStart w:id="21" w:name="bookmark10"/>
    </w:p>
    <w:p w14:paraId="7AC00ABA" w14:textId="77777777" w:rsidR="00C62FC3" w:rsidRDefault="00C62FC3" w:rsidP="00C62FC3">
      <w:pPr>
        <w:pStyle w:val="afffffffffffffffffffffb"/>
        <w:spacing w:before="120" w:after="80"/>
        <w:ind w:left="0"/>
        <w:rPr>
          <w:lang w:eastAsia="en-US"/>
        </w:rPr>
      </w:pPr>
      <w:r w:rsidRPr="00B57179">
        <w:rPr>
          <w:lang w:eastAsia="en-US"/>
        </w:rPr>
        <w:t>3.1 Термины, относящиеся к вероятности</w:t>
      </w:r>
      <w:bookmarkEnd w:id="19"/>
      <w:bookmarkEnd w:id="20"/>
    </w:p>
    <w:p w14:paraId="34686BF8" w14:textId="77777777" w:rsidR="00C62FC3" w:rsidRDefault="00C62FC3" w:rsidP="00C62FC3">
      <w:pPr>
        <w:pStyle w:val="17089"/>
      </w:pPr>
      <w:r w:rsidRPr="00B57179">
        <w:rPr>
          <w:b/>
        </w:rPr>
        <w:t>3.1.1 распределение вероятностей</w:t>
      </w:r>
      <w:bookmarkEnd w:id="21"/>
      <w:r w:rsidRPr="00B57179">
        <w:rPr>
          <w:b/>
        </w:rPr>
        <w:t xml:space="preserve"> </w:t>
      </w:r>
      <w:r w:rsidRPr="005E772B">
        <w:rPr>
          <w:b/>
        </w:rPr>
        <w:t>(распределение)</w:t>
      </w:r>
      <w:r w:rsidRPr="00B57179">
        <w:t xml:space="preserve"> </w:t>
      </w:r>
      <w:r w:rsidRPr="005E772B">
        <w:t>(probability distribution, distribution</w:t>
      </w:r>
      <w:r w:rsidRPr="00B57179">
        <w:t xml:space="preserve">): </w:t>
      </w:r>
      <w:r>
        <w:t>В</w:t>
      </w:r>
      <w:r w:rsidRPr="00B57179">
        <w:t>ероятностная мера, индуцируемая случайной величиной.</w:t>
      </w:r>
    </w:p>
    <w:p w14:paraId="2502E03D" w14:textId="77777777" w:rsidR="00C62FC3" w:rsidRDefault="00C62FC3" w:rsidP="005D1B1E">
      <w:pPr>
        <w:pStyle w:val="afffffffffffffffffffff7"/>
        <w:adjustRightInd w:val="0"/>
        <w:spacing w:before="40" w:after="80"/>
        <w:ind w:left="0" w:firstLine="397"/>
        <w:rPr>
          <w:rFonts w:eastAsia="Calibri"/>
          <w:lang w:eastAsia="en-US"/>
        </w:rPr>
      </w:pPr>
      <w:r w:rsidRPr="005D1B1E">
        <w:rPr>
          <w:rFonts w:eastAsia="Calibri"/>
          <w:spacing w:val="20"/>
          <w:lang w:eastAsia="en-US"/>
        </w:rPr>
        <w:t>Примечание</w:t>
      </w:r>
      <w:r>
        <w:rPr>
          <w:rFonts w:eastAsia="Calibri"/>
          <w:lang w:eastAsia="en-US"/>
        </w:rPr>
        <w:t xml:space="preserve"> –</w:t>
      </w:r>
      <w:r w:rsidRPr="00B57179">
        <w:rPr>
          <w:rFonts w:eastAsia="Calibri"/>
          <w:lang w:eastAsia="en-US"/>
        </w:rPr>
        <w:t xml:space="preserve"> Существует множество эквивалентных математических способов представления распределения, включая функцию распределения (см. 3.1.2), плотность распределения вероятностей, если она существует (см. 3.1.3), и характеристическую функцию.</w:t>
      </w:r>
    </w:p>
    <w:p w14:paraId="7A614126" w14:textId="77777777" w:rsidR="00C62FC3" w:rsidRDefault="00C62FC3" w:rsidP="00C62FC3">
      <w:pPr>
        <w:pStyle w:val="17089"/>
      </w:pPr>
      <w:r w:rsidRPr="00B57179">
        <w:lastRenderedPageBreak/>
        <w:t xml:space="preserve">[Адаптировано из </w:t>
      </w:r>
      <w:r w:rsidRPr="00B57179">
        <w:rPr>
          <w:lang w:val="en-US"/>
        </w:rPr>
        <w:t>ISO </w:t>
      </w:r>
      <w:r>
        <w:t>3534-1:2006</w:t>
      </w:r>
      <w:r w:rsidRPr="00B57179">
        <w:t xml:space="preserve"> </w:t>
      </w:r>
      <w:r>
        <w:t xml:space="preserve">(пункт </w:t>
      </w:r>
      <w:r w:rsidRPr="00B57179">
        <w:t>2.11</w:t>
      </w:r>
      <w:r>
        <w:t>)</w:t>
      </w:r>
      <w:r w:rsidRPr="00B57179">
        <w:t>]</w:t>
      </w:r>
      <w:r>
        <w:t>.</w:t>
      </w:r>
    </w:p>
    <w:p w14:paraId="000D4977" w14:textId="77777777" w:rsidR="00C62FC3" w:rsidRDefault="00C62FC3" w:rsidP="00C62FC3">
      <w:pPr>
        <w:pStyle w:val="17089"/>
      </w:pPr>
      <w:bookmarkStart w:id="22" w:name="bookmark11"/>
      <w:r w:rsidRPr="00B57179">
        <w:rPr>
          <w:b/>
        </w:rPr>
        <w:t>3.1.2 функция распределения</w:t>
      </w:r>
      <w:bookmarkEnd w:id="22"/>
      <w:r w:rsidRPr="00B57179">
        <w:rPr>
          <w:b/>
        </w:rPr>
        <w:t xml:space="preserve"> (вероятностей) </w:t>
      </w:r>
      <w:r w:rsidRPr="005E772B">
        <w:t>(distribution function):</w:t>
      </w:r>
      <w:r w:rsidRPr="002B4715">
        <w:t xml:space="preserve"> </w:t>
      </w:r>
      <w:r>
        <w:t>Ф</w:t>
      </w:r>
      <w:r w:rsidRPr="00B57179">
        <w:t xml:space="preserve">ункция, устанавливающая для каждого значения </w:t>
      </w:r>
      <w:r w:rsidRPr="00B57179">
        <w:sym w:font="Symbol" w:char="F078"/>
      </w:r>
      <w:r w:rsidRPr="00B57179">
        <w:t xml:space="preserve"> вероятность того, что случайная величина</w:t>
      </w:r>
      <w:r w:rsidRPr="00B57179">
        <w:rPr>
          <w:rFonts w:ascii="Calibri" w:hAnsi="Calibri"/>
          <w:i/>
          <w:iCs/>
        </w:rPr>
        <w:t xml:space="preserve"> </w:t>
      </w:r>
      <w:r w:rsidRPr="005A177A">
        <w:rPr>
          <w:rFonts w:cs="Arial"/>
          <w:i/>
        </w:rPr>
        <w:t>X</w:t>
      </w:r>
      <w:r w:rsidRPr="00B57179">
        <w:t xml:space="preserve"> меньше или равна </w:t>
      </w:r>
      <w:r w:rsidRPr="00B57179">
        <w:sym w:font="Symbol" w:char="F078"/>
      </w:r>
      <w:r w:rsidRPr="00B57179">
        <w:t>:</w:t>
      </w:r>
    </w:p>
    <w:p w14:paraId="18C81B0C" w14:textId="77777777" w:rsidR="00C62FC3" w:rsidRPr="005A177A" w:rsidRDefault="00C62FC3" w:rsidP="00C62FC3">
      <w:pPr>
        <w:adjustRightInd w:val="0"/>
        <w:spacing w:before="100" w:after="100"/>
        <w:jc w:val="center"/>
      </w:pPr>
      <w:r w:rsidRPr="005A177A">
        <w:rPr>
          <w:i/>
          <w:lang w:val="en-US"/>
        </w:rPr>
        <w:t>G</w:t>
      </w:r>
      <w:r w:rsidRPr="005A177A">
        <w:rPr>
          <w:i/>
          <w:vertAlign w:val="subscript"/>
          <w:lang w:val="en-US"/>
        </w:rPr>
        <w:t>x</w:t>
      </w:r>
      <w:r w:rsidRPr="005A177A">
        <w:t>(</w:t>
      </w:r>
      <w:r w:rsidRPr="005A177A">
        <w:sym w:font="Symbol" w:char="F078"/>
      </w:r>
      <w:r w:rsidRPr="005A177A">
        <w:t>) = Р</w:t>
      </w:r>
      <w:r w:rsidRPr="005A177A">
        <w:rPr>
          <w:lang w:val="en-US"/>
        </w:rPr>
        <w:t>r</w:t>
      </w:r>
      <w:r w:rsidRPr="005A177A">
        <w:t>(</w:t>
      </w:r>
      <w:r w:rsidRPr="005A177A">
        <w:rPr>
          <w:i/>
        </w:rPr>
        <w:t>X</w:t>
      </w:r>
      <w:r w:rsidRPr="005A177A">
        <w:t xml:space="preserve"> </w:t>
      </w:r>
      <w:r>
        <w:t>≤</w:t>
      </w:r>
      <w:r w:rsidRPr="005A177A">
        <w:t xml:space="preserve"> </w:t>
      </w:r>
      <w:r w:rsidRPr="005A177A">
        <w:sym w:font="Symbol" w:char="F078"/>
      </w:r>
      <w:r w:rsidRPr="005A177A">
        <w:t>).</w:t>
      </w:r>
    </w:p>
    <w:p w14:paraId="4FC25368" w14:textId="77777777" w:rsidR="00076190" w:rsidRDefault="00C62FC3" w:rsidP="00076190">
      <w:pPr>
        <w:pStyle w:val="17089"/>
      </w:pPr>
      <w:r w:rsidRPr="00B57179">
        <w:t>[</w:t>
      </w:r>
      <w:r w:rsidRPr="00B57179">
        <w:rPr>
          <w:lang w:val="en-US"/>
        </w:rPr>
        <w:t>JCGM</w:t>
      </w:r>
      <w:r>
        <w:t xml:space="preserve"> 101:2008</w:t>
      </w:r>
      <w:r w:rsidRPr="00B57179">
        <w:t xml:space="preserve"> </w:t>
      </w:r>
      <w:r>
        <w:t xml:space="preserve">(пункт </w:t>
      </w:r>
      <w:r w:rsidRPr="00B57179">
        <w:t>3.2</w:t>
      </w:r>
      <w:r>
        <w:t>)</w:t>
      </w:r>
      <w:r w:rsidRPr="00B57179">
        <w:t>]</w:t>
      </w:r>
    </w:p>
    <w:p w14:paraId="6D069F2E" w14:textId="77777777" w:rsidR="00C62FC3" w:rsidRPr="005A177A" w:rsidRDefault="00C62FC3" w:rsidP="00076190">
      <w:pPr>
        <w:pStyle w:val="17089"/>
        <w:rPr>
          <w:rFonts w:cs="Arial"/>
          <w:szCs w:val="20"/>
        </w:rPr>
      </w:pPr>
      <w:r w:rsidRPr="005A177A">
        <w:rPr>
          <w:rFonts w:cs="Arial"/>
          <w:b/>
          <w:szCs w:val="20"/>
        </w:rPr>
        <w:t>3.1.3 плотность распределения</w:t>
      </w:r>
      <w:r>
        <w:rPr>
          <w:b/>
        </w:rPr>
        <w:t xml:space="preserve"> (вероятностей); </w:t>
      </w:r>
      <w:r w:rsidRPr="009A0FF0">
        <w:rPr>
          <w:rFonts w:cs="Arial"/>
          <w:b/>
          <w:szCs w:val="20"/>
          <w:lang w:val="en-US"/>
        </w:rPr>
        <w:t>PDF</w:t>
      </w:r>
      <w:r w:rsidRPr="009A0FF0">
        <w:rPr>
          <w:rFonts w:cs="Arial"/>
          <w:szCs w:val="20"/>
        </w:rPr>
        <w:t xml:space="preserve"> (probability density function (</w:t>
      </w:r>
      <w:r w:rsidRPr="009A0FF0">
        <w:rPr>
          <w:rFonts w:cs="Arial"/>
          <w:szCs w:val="20"/>
          <w:lang w:val="en-US"/>
        </w:rPr>
        <w:t>PDF</w:t>
      </w:r>
      <w:r w:rsidRPr="009A0FF0">
        <w:rPr>
          <w:rFonts w:cs="Arial"/>
          <w:szCs w:val="20"/>
        </w:rPr>
        <w:t>)):</w:t>
      </w:r>
      <w:r w:rsidRPr="005A177A">
        <w:rPr>
          <w:rFonts w:cs="Arial"/>
          <w:szCs w:val="20"/>
        </w:rPr>
        <w:t xml:space="preserve"> Производная функции распределения, если она существует:</w:t>
      </w:r>
    </w:p>
    <w:p w14:paraId="32158CA4" w14:textId="77777777" w:rsidR="00C62FC3" w:rsidRPr="005A177A" w:rsidRDefault="00C62FC3" w:rsidP="00C62FC3">
      <w:pPr>
        <w:adjustRightInd w:val="0"/>
        <w:spacing w:before="100" w:after="100" w:line="226" w:lineRule="auto"/>
        <w:jc w:val="center"/>
      </w:pPr>
      <w:bookmarkStart w:id="23" w:name="bookmark13"/>
      <w:r w:rsidRPr="005A177A">
        <w:rPr>
          <w:i/>
          <w:lang w:val="en-US"/>
        </w:rPr>
        <w:t>g</w:t>
      </w:r>
      <w:r w:rsidRPr="005A177A">
        <w:rPr>
          <w:i/>
          <w:vertAlign w:val="subscript"/>
          <w:lang w:val="en-US"/>
        </w:rPr>
        <w:t>x</w:t>
      </w:r>
      <w:r w:rsidRPr="005A177A">
        <w:t>(</w:t>
      </w:r>
      <w:r w:rsidRPr="005A177A">
        <w:sym w:font="Symbol" w:char="F078"/>
      </w:r>
      <w:r w:rsidRPr="005A177A">
        <w:t xml:space="preserve">) = </w:t>
      </w:r>
      <w:r w:rsidRPr="009D2378">
        <w:rPr>
          <w:i/>
          <w:lang w:val="en-US"/>
        </w:rPr>
        <w:t>d</w:t>
      </w:r>
      <w:r w:rsidRPr="005A177A">
        <w:rPr>
          <w:i/>
          <w:lang w:val="en-US"/>
        </w:rPr>
        <w:t>G</w:t>
      </w:r>
      <w:r w:rsidRPr="005A177A">
        <w:rPr>
          <w:i/>
          <w:vertAlign w:val="subscript"/>
          <w:lang w:val="en-US"/>
        </w:rPr>
        <w:t>x</w:t>
      </w:r>
      <w:r w:rsidRPr="005A177A">
        <w:rPr>
          <w:i/>
          <w:vertAlign w:val="subscript"/>
        </w:rPr>
        <w:t xml:space="preserve"> </w:t>
      </w:r>
      <w:r w:rsidRPr="005A177A">
        <w:t>(</w:t>
      </w:r>
      <w:r w:rsidRPr="005A177A">
        <w:sym w:font="Symbol" w:char="F078"/>
      </w:r>
      <w:r w:rsidRPr="005A177A">
        <w:t>)/</w:t>
      </w:r>
      <w:r w:rsidRPr="009D2378">
        <w:rPr>
          <w:i/>
          <w:lang w:val="en-US"/>
        </w:rPr>
        <w:t>d</w:t>
      </w:r>
      <w:bookmarkEnd w:id="23"/>
      <w:r w:rsidRPr="005A177A">
        <w:sym w:font="Symbol" w:char="F078"/>
      </w:r>
      <w:r w:rsidRPr="005A177A">
        <w:t>.</w:t>
      </w:r>
    </w:p>
    <w:p w14:paraId="7FC13CD3" w14:textId="77777777" w:rsidR="00C62FC3" w:rsidRPr="009D2378" w:rsidRDefault="00C62FC3" w:rsidP="00C62FC3">
      <w:pPr>
        <w:pStyle w:val="afffffffffffffffffffff7"/>
        <w:spacing w:line="226" w:lineRule="auto"/>
        <w:rPr>
          <w:rFonts w:eastAsia="Calibri"/>
        </w:rPr>
      </w:pPr>
      <w:r w:rsidRPr="005D1B1E">
        <w:rPr>
          <w:rFonts w:eastAsia="Calibri"/>
          <w:spacing w:val="20"/>
        </w:rPr>
        <w:t>Примечание</w:t>
      </w:r>
      <w:r w:rsidRPr="009D2378">
        <w:rPr>
          <w:rFonts w:eastAsia="Calibri"/>
        </w:rPr>
        <w:t xml:space="preserve"> – </w:t>
      </w:r>
      <w:r w:rsidRPr="009D2378">
        <w:rPr>
          <w:rFonts w:eastAsia="Calibri"/>
          <w:i/>
        </w:rPr>
        <w:t>g</w:t>
      </w:r>
      <w:r w:rsidRPr="009D2378">
        <w:rPr>
          <w:rFonts w:eastAsia="Calibri"/>
          <w:i/>
          <w:vertAlign w:val="subscript"/>
        </w:rPr>
        <w:t>x</w:t>
      </w:r>
      <w:r w:rsidRPr="009D2378">
        <w:rPr>
          <w:rFonts w:eastAsia="Calibri"/>
        </w:rPr>
        <w:t>(</w:t>
      </w:r>
      <w:r w:rsidRPr="009D2378">
        <w:rPr>
          <w:rFonts w:eastAsia="Calibri"/>
        </w:rPr>
        <w:sym w:font="Symbol" w:char="F078"/>
      </w:r>
      <w:r w:rsidRPr="009D2378">
        <w:rPr>
          <w:rFonts w:eastAsia="Calibri"/>
        </w:rPr>
        <w:t xml:space="preserve">) </w:t>
      </w:r>
      <w:r w:rsidRPr="009D2378">
        <w:rPr>
          <w:rFonts w:eastAsia="Calibri"/>
          <w:i/>
        </w:rPr>
        <w:t>d</w:t>
      </w:r>
      <w:r w:rsidRPr="009D2378">
        <w:rPr>
          <w:rFonts w:eastAsia="Calibri"/>
        </w:rPr>
        <w:sym w:font="Symbol" w:char="F078"/>
      </w:r>
      <w:r w:rsidRPr="009D2378">
        <w:rPr>
          <w:rFonts w:eastAsia="Calibri"/>
        </w:rPr>
        <w:t xml:space="preserve"> н</w:t>
      </w:r>
      <w:r>
        <w:rPr>
          <w:rFonts w:eastAsia="Calibri"/>
        </w:rPr>
        <w:t>азывается элементом вероятности</w:t>
      </w:r>
      <w:r w:rsidRPr="009D2378">
        <w:rPr>
          <w:rFonts w:eastAsia="Calibri"/>
        </w:rPr>
        <w:t xml:space="preserve"> и определяется как:</w:t>
      </w:r>
    </w:p>
    <w:p w14:paraId="33477545" w14:textId="77777777" w:rsidR="00C62FC3" w:rsidRPr="005A177A" w:rsidRDefault="00C62FC3" w:rsidP="00C62FC3">
      <w:pPr>
        <w:adjustRightInd w:val="0"/>
        <w:spacing w:before="100" w:after="100" w:line="226" w:lineRule="auto"/>
        <w:jc w:val="center"/>
      </w:pPr>
      <w:r w:rsidRPr="005A177A">
        <w:rPr>
          <w:i/>
          <w:lang w:val="en-US"/>
        </w:rPr>
        <w:t>g</w:t>
      </w:r>
      <w:r w:rsidRPr="005A177A">
        <w:rPr>
          <w:i/>
          <w:vertAlign w:val="subscript"/>
          <w:lang w:val="en-US"/>
        </w:rPr>
        <w:t>x</w:t>
      </w:r>
      <w:r w:rsidRPr="005A177A">
        <w:t>(</w:t>
      </w:r>
      <w:r w:rsidRPr="009D2378">
        <w:sym w:font="Symbol" w:char="F078"/>
      </w:r>
      <w:r w:rsidRPr="005A177A">
        <w:t>)</w:t>
      </w:r>
      <w:r w:rsidRPr="009D2378">
        <w:rPr>
          <w:i/>
          <w:lang w:val="en-US"/>
        </w:rPr>
        <w:t>d</w:t>
      </w:r>
      <w:r w:rsidRPr="009D2378">
        <w:sym w:font="Symbol" w:char="F078"/>
      </w:r>
      <w:r w:rsidRPr="005A177A">
        <w:rPr>
          <w:i/>
        </w:rPr>
        <w:t xml:space="preserve"> = </w:t>
      </w:r>
      <w:r w:rsidRPr="009D2378">
        <w:rPr>
          <w:i/>
        </w:rPr>
        <w:t>Р</w:t>
      </w:r>
      <w:r w:rsidRPr="009D2378">
        <w:rPr>
          <w:i/>
          <w:lang w:val="en-US"/>
        </w:rPr>
        <w:t>r</w:t>
      </w:r>
      <w:r w:rsidRPr="005A177A">
        <w:t>(</w:t>
      </w:r>
      <w:r w:rsidRPr="009D2378">
        <w:sym w:font="Symbol" w:char="F078"/>
      </w:r>
      <w:r w:rsidRPr="005A177A">
        <w:rPr>
          <w:i/>
        </w:rPr>
        <w:t xml:space="preserve"> &lt; </w:t>
      </w:r>
      <w:r w:rsidRPr="005A177A">
        <w:rPr>
          <w:i/>
          <w:lang w:val="en-US"/>
        </w:rPr>
        <w:t>X</w:t>
      </w:r>
      <w:r w:rsidRPr="005A177A">
        <w:rPr>
          <w:i/>
        </w:rPr>
        <w:t xml:space="preserve"> &lt; </w:t>
      </w:r>
      <w:r w:rsidRPr="009D2378">
        <w:sym w:font="Symbol" w:char="F078"/>
      </w:r>
      <w:r w:rsidRPr="005A177A">
        <w:rPr>
          <w:i/>
        </w:rPr>
        <w:t xml:space="preserve"> + </w:t>
      </w:r>
      <w:r w:rsidRPr="009D2378">
        <w:rPr>
          <w:i/>
          <w:lang w:val="en-US"/>
        </w:rPr>
        <w:t>d</w:t>
      </w:r>
      <w:r w:rsidRPr="009D2378">
        <w:sym w:font="Symbol" w:char="F078"/>
      </w:r>
      <w:r w:rsidRPr="005A177A">
        <w:t>).</w:t>
      </w:r>
    </w:p>
    <w:p w14:paraId="576AB367" w14:textId="77777777" w:rsidR="00C62FC3" w:rsidRDefault="00C62FC3" w:rsidP="00C62FC3">
      <w:pPr>
        <w:pStyle w:val="17089"/>
        <w:spacing w:line="226" w:lineRule="auto"/>
      </w:pPr>
      <w:bookmarkStart w:id="24" w:name="bookmark15"/>
      <w:r w:rsidRPr="00B57179">
        <w:t xml:space="preserve">[Адаптировано из </w:t>
      </w:r>
      <w:r w:rsidRPr="00B57179">
        <w:rPr>
          <w:lang w:val="en-US"/>
        </w:rPr>
        <w:t>JCGM</w:t>
      </w:r>
      <w:r w:rsidRPr="00B57179">
        <w:t xml:space="preserve"> 101:2008 </w:t>
      </w:r>
      <w:r>
        <w:t xml:space="preserve">(пункт </w:t>
      </w:r>
      <w:r w:rsidRPr="00B57179">
        <w:t>3.3</w:t>
      </w:r>
      <w:r>
        <w:t>)</w:t>
      </w:r>
      <w:r w:rsidRPr="00B57179">
        <w:t>]</w:t>
      </w:r>
    </w:p>
    <w:p w14:paraId="3371605E" w14:textId="77777777" w:rsidR="00C62FC3" w:rsidRDefault="00C62FC3" w:rsidP="00C62FC3">
      <w:pPr>
        <w:pStyle w:val="17089"/>
        <w:spacing w:line="226" w:lineRule="auto"/>
      </w:pPr>
      <w:r w:rsidRPr="00B57179">
        <w:rPr>
          <w:b/>
          <w:bCs/>
        </w:rPr>
        <w:t>3.1.4 нормальное распределение</w:t>
      </w:r>
      <w:bookmarkEnd w:id="24"/>
      <w:r w:rsidRPr="00B57179">
        <w:rPr>
          <w:b/>
          <w:bCs/>
        </w:rPr>
        <w:t xml:space="preserve"> </w:t>
      </w:r>
      <w:r w:rsidRPr="00D8646B">
        <w:t>(normal distribution):</w:t>
      </w:r>
      <w:r w:rsidRPr="00B57179">
        <w:rPr>
          <w:bCs/>
        </w:rPr>
        <w:t xml:space="preserve"> </w:t>
      </w:r>
      <w:r>
        <w:t>Р</w:t>
      </w:r>
      <w:r w:rsidRPr="00B57179">
        <w:t xml:space="preserve">аспределение вероятностей непрерывной случайной величины </w:t>
      </w:r>
      <w:r w:rsidRPr="009D2378">
        <w:rPr>
          <w:rFonts w:cs="Arial"/>
          <w:i/>
        </w:rPr>
        <w:t>X</w:t>
      </w:r>
      <w:r w:rsidRPr="009D2378">
        <w:rPr>
          <w:rFonts w:cs="Arial"/>
        </w:rPr>
        <w:t>,</w:t>
      </w:r>
      <w:r w:rsidRPr="00B57179">
        <w:t xml:space="preserve"> имеющей </w:t>
      </w:r>
      <w:r w:rsidRPr="00E44280">
        <w:t>плотность распределения вероятностей</w:t>
      </w:r>
      <w:r w:rsidRPr="00B57179">
        <w:t xml:space="preserve"> вида: </w:t>
      </w:r>
    </w:p>
    <w:p w14:paraId="1F8AC9D8" w14:textId="77777777" w:rsidR="00C62FC3" w:rsidRPr="008243CE" w:rsidRDefault="00C62FC3" w:rsidP="00C62FC3">
      <w:pPr>
        <w:pStyle w:val="17089"/>
        <w:spacing w:line="226" w:lineRule="auto"/>
        <w:ind w:firstLine="0"/>
        <w:jc w:val="center"/>
      </w:pPr>
      <w:r w:rsidRPr="00986265">
        <w:rPr>
          <w:position w:val="-30"/>
        </w:rPr>
        <w:object w:dxaOrig="2840" w:dyaOrig="700" w14:anchorId="3EDBB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5.25pt" o:ole="">
            <v:imagedata r:id="rId23" o:title=""/>
          </v:shape>
          <o:OLEObject Type="Embed" ProgID="Equation.DSMT4" ShapeID="_x0000_i1025" DrawAspect="Content" ObjectID="_1748864802" r:id="rId24"/>
        </w:object>
      </w:r>
    </w:p>
    <w:p w14:paraId="2A6E3930" w14:textId="77777777" w:rsidR="00C62FC3" w:rsidRPr="009D2378" w:rsidRDefault="00C62FC3" w:rsidP="00C62FC3">
      <w:pPr>
        <w:pStyle w:val="17089"/>
        <w:spacing w:line="226" w:lineRule="auto"/>
        <w:rPr>
          <w:rFonts w:cs="Arial"/>
        </w:rPr>
      </w:pPr>
      <w:bookmarkStart w:id="25" w:name="bookmark16"/>
      <w:r w:rsidRPr="009D2378">
        <w:rPr>
          <w:rFonts w:cs="Arial"/>
        </w:rPr>
        <w:t xml:space="preserve">для </w:t>
      </w:r>
      <w:bookmarkEnd w:id="25"/>
      <w:r>
        <w:rPr>
          <w:rFonts w:cs="Arial"/>
        </w:rPr>
        <w:t>–</w:t>
      </w:r>
      <w:r w:rsidRPr="009D2378">
        <w:rPr>
          <w:rFonts w:cs="Arial"/>
        </w:rPr>
        <w:sym w:font="Symbol" w:char="F0A5"/>
      </w:r>
      <w:r w:rsidRPr="009D2378">
        <w:rPr>
          <w:rFonts w:cs="Arial"/>
        </w:rPr>
        <w:t xml:space="preserve"> &lt; </w:t>
      </w:r>
      <w:r w:rsidRPr="009D2378">
        <w:rPr>
          <w:rFonts w:cs="Arial"/>
          <w:szCs w:val="20"/>
        </w:rPr>
        <w:sym w:font="Symbol" w:char="F078"/>
      </w:r>
      <w:r w:rsidRPr="009D2378">
        <w:rPr>
          <w:rFonts w:cs="Arial"/>
          <w:i/>
          <w:szCs w:val="20"/>
        </w:rPr>
        <w:t xml:space="preserve"> </w:t>
      </w:r>
      <w:r w:rsidRPr="009D2378">
        <w:rPr>
          <w:rFonts w:cs="Arial"/>
        </w:rPr>
        <w:t>&lt; +</w:t>
      </w:r>
      <w:r w:rsidRPr="009D2378">
        <w:rPr>
          <w:rFonts w:cs="Arial"/>
        </w:rPr>
        <w:sym w:font="Symbol" w:char="F0A5"/>
      </w:r>
      <w:r w:rsidRPr="009D2378">
        <w:rPr>
          <w:rFonts w:cs="Arial"/>
        </w:rPr>
        <w:t>.</w:t>
      </w:r>
    </w:p>
    <w:p w14:paraId="6194B87B" w14:textId="77777777" w:rsidR="00C62FC3" w:rsidRPr="00307F30" w:rsidRDefault="00C62FC3" w:rsidP="00D6555F">
      <w:pPr>
        <w:pStyle w:val="afffffffffffffffffffff7"/>
        <w:spacing w:before="40" w:line="226" w:lineRule="auto"/>
        <w:ind w:left="0" w:firstLine="397"/>
        <w:rPr>
          <w:rFonts w:eastAsia="Calibri"/>
        </w:rPr>
      </w:pPr>
      <w:r w:rsidRPr="005D1B1E">
        <w:rPr>
          <w:rFonts w:eastAsia="Calibri"/>
          <w:spacing w:val="20"/>
        </w:rPr>
        <w:t>Примечание 1</w:t>
      </w:r>
      <w:r w:rsidRPr="00307F30">
        <w:rPr>
          <w:rFonts w:eastAsia="Calibri"/>
        </w:rPr>
        <w:t xml:space="preserve"> – </w:t>
      </w:r>
      <w:r w:rsidRPr="009D2378">
        <w:rPr>
          <w:rFonts w:ascii="Times New Roman" w:eastAsia="Calibri" w:hAnsi="Times New Roman" w:cs="Times New Roman"/>
        </w:rPr>
        <w:t>μ</w:t>
      </w:r>
      <w:r w:rsidRPr="00307F30">
        <w:rPr>
          <w:rFonts w:eastAsia="Calibri"/>
        </w:rPr>
        <w:t xml:space="preserve"> – это математическое ожидание (см. 3.1.5), а </w:t>
      </w:r>
      <w:r w:rsidRPr="00986265">
        <w:rPr>
          <w:rFonts w:ascii="Times New Roman" w:eastAsia="Calibri" w:hAnsi="Times New Roman" w:cs="Times New Roman"/>
        </w:rPr>
        <w:t>σ</w:t>
      </w:r>
      <w:r w:rsidRPr="00307F30">
        <w:rPr>
          <w:rFonts w:eastAsia="Calibri"/>
        </w:rPr>
        <w:t xml:space="preserve"> – это стандартное отклонение (см. 3.1.7) величины </w:t>
      </w:r>
      <w:r w:rsidRPr="009D2378">
        <w:rPr>
          <w:rFonts w:eastAsia="Calibri"/>
          <w:i/>
        </w:rPr>
        <w:t>X</w:t>
      </w:r>
      <w:r w:rsidRPr="00307F30">
        <w:rPr>
          <w:rFonts w:eastAsia="Calibri"/>
        </w:rPr>
        <w:t>.</w:t>
      </w:r>
    </w:p>
    <w:p w14:paraId="217642EB" w14:textId="77777777" w:rsidR="00C62FC3" w:rsidRPr="00307F30" w:rsidRDefault="00C62FC3" w:rsidP="00C62FC3">
      <w:pPr>
        <w:pStyle w:val="afffffffffffffffffffff7"/>
        <w:spacing w:after="80" w:line="226" w:lineRule="auto"/>
        <w:rPr>
          <w:rFonts w:eastAsia="Calibri"/>
        </w:rPr>
      </w:pPr>
      <w:r w:rsidRPr="005D1B1E">
        <w:rPr>
          <w:rFonts w:eastAsia="Calibri"/>
          <w:spacing w:val="20"/>
        </w:rPr>
        <w:t>Примечание 2</w:t>
      </w:r>
      <w:r w:rsidRPr="00307F30">
        <w:rPr>
          <w:rFonts w:eastAsia="Calibri"/>
        </w:rPr>
        <w:t xml:space="preserve"> – Нормальное распределение также называют распределением Гаусса.</w:t>
      </w:r>
    </w:p>
    <w:p w14:paraId="50F1EAFE" w14:textId="77777777" w:rsidR="00C62FC3" w:rsidRDefault="00C62FC3" w:rsidP="00C62FC3">
      <w:pPr>
        <w:pStyle w:val="17089"/>
        <w:spacing w:line="226" w:lineRule="auto"/>
      </w:pPr>
      <w:r w:rsidRPr="00B57179">
        <w:t>[</w:t>
      </w:r>
      <w:r w:rsidRPr="00B57179">
        <w:rPr>
          <w:lang w:val="en-US"/>
        </w:rPr>
        <w:t>JCGM</w:t>
      </w:r>
      <w:r>
        <w:t xml:space="preserve"> 101:2008</w:t>
      </w:r>
      <w:r w:rsidRPr="00B57179">
        <w:t xml:space="preserve"> </w:t>
      </w:r>
      <w:r>
        <w:t xml:space="preserve">(пункт </w:t>
      </w:r>
      <w:r w:rsidRPr="00B57179">
        <w:t>3.4</w:t>
      </w:r>
      <w:r>
        <w:t>)</w:t>
      </w:r>
      <w:r w:rsidRPr="00B57179">
        <w:t>]</w:t>
      </w:r>
    </w:p>
    <w:p w14:paraId="6BD0DFE6" w14:textId="77777777" w:rsidR="00C62FC3" w:rsidRDefault="00C62FC3" w:rsidP="00C62FC3">
      <w:pPr>
        <w:pStyle w:val="17089"/>
        <w:spacing w:line="226" w:lineRule="auto"/>
        <w:rPr>
          <w:spacing w:val="-2"/>
        </w:rPr>
      </w:pPr>
      <w:bookmarkStart w:id="26" w:name="bookmark17"/>
      <w:r w:rsidRPr="008243CE">
        <w:rPr>
          <w:b/>
          <w:spacing w:val="-2"/>
        </w:rPr>
        <w:t>3.1.5 математическое ожидание</w:t>
      </w:r>
      <w:bookmarkEnd w:id="26"/>
      <w:r w:rsidRPr="008243CE">
        <w:rPr>
          <w:b/>
          <w:spacing w:val="-2"/>
        </w:rPr>
        <w:t xml:space="preserve"> </w:t>
      </w:r>
      <w:r w:rsidRPr="008243CE">
        <w:rPr>
          <w:spacing w:val="-2"/>
        </w:rPr>
        <w:t>(</w:t>
      </w:r>
      <w:r w:rsidRPr="008243CE">
        <w:rPr>
          <w:spacing w:val="-2"/>
          <w:lang w:val="en-US"/>
        </w:rPr>
        <w:t>expectation</w:t>
      </w:r>
      <w:r w:rsidRPr="008243CE">
        <w:rPr>
          <w:spacing w:val="-2"/>
        </w:rPr>
        <w:t xml:space="preserve">): Характеристика случайной величины, которая для </w:t>
      </w:r>
      <w:r w:rsidRPr="006A2CD1">
        <w:rPr>
          <w:spacing w:val="-2"/>
        </w:rPr>
        <w:t>непрерывной случайной величины</w:t>
      </w:r>
      <w:r w:rsidRPr="006A2CD1">
        <w:rPr>
          <w:i/>
          <w:iCs/>
          <w:spacing w:val="-2"/>
        </w:rPr>
        <w:t xml:space="preserve"> </w:t>
      </w:r>
      <w:r w:rsidRPr="006A2CD1">
        <w:rPr>
          <w:rFonts w:cs="Arial"/>
          <w:i/>
          <w:iCs/>
          <w:spacing w:val="-2"/>
        </w:rPr>
        <w:t>X</w:t>
      </w:r>
      <w:r w:rsidRPr="006A2CD1">
        <w:rPr>
          <w:rFonts w:cs="Arial"/>
          <w:spacing w:val="-2"/>
        </w:rPr>
        <w:t>,</w:t>
      </w:r>
      <w:r w:rsidRPr="006A2CD1">
        <w:rPr>
          <w:spacing w:val="-2"/>
        </w:rPr>
        <w:t xml:space="preserve"> характеризуемой плотностью распределения </w:t>
      </w:r>
      <w:r w:rsidRPr="006A2CD1">
        <w:rPr>
          <w:rFonts w:ascii="Calibri" w:hAnsi="Calibri"/>
          <w:i/>
          <w:spacing w:val="-2"/>
          <w:lang w:val="en-US"/>
        </w:rPr>
        <w:t>g</w:t>
      </w:r>
      <w:r w:rsidRPr="006A2CD1">
        <w:rPr>
          <w:rFonts w:ascii="Calibri" w:hAnsi="Calibri"/>
          <w:i/>
          <w:spacing w:val="-2"/>
          <w:vertAlign w:val="subscript"/>
          <w:lang w:val="en-US"/>
        </w:rPr>
        <w:t>x</w:t>
      </w:r>
      <w:r w:rsidRPr="006A2CD1">
        <w:rPr>
          <w:spacing w:val="-2"/>
        </w:rPr>
        <w:t>(</w:t>
      </w:r>
      <w:r w:rsidRPr="006A2CD1">
        <w:rPr>
          <w:spacing w:val="-2"/>
        </w:rPr>
        <w:sym w:font="Symbol" w:char="F078"/>
      </w:r>
      <w:r w:rsidRPr="006A2CD1">
        <w:rPr>
          <w:spacing w:val="-2"/>
        </w:rPr>
        <w:t>), определяется</w:t>
      </w:r>
      <w:r w:rsidRPr="006A2CD1">
        <w:t xml:space="preserve"> как:</w:t>
      </w:r>
    </w:p>
    <w:p w14:paraId="472A5B49" w14:textId="77777777" w:rsidR="00C62FC3" w:rsidRDefault="00C62FC3" w:rsidP="00C62FC3">
      <w:pPr>
        <w:pStyle w:val="17089"/>
        <w:spacing w:line="226" w:lineRule="auto"/>
        <w:jc w:val="center"/>
      </w:pPr>
      <w:r w:rsidRPr="00F14B7C">
        <w:fldChar w:fldCharType="begin"/>
      </w:r>
      <w:r w:rsidRPr="00F14B7C">
        <w:instrText xml:space="preserve"> QUOTE </w:instrText>
      </w:r>
      <m:oMath>
        <m:r>
          <m:rPr>
            <m:sty m:val="p"/>
          </m:rPr>
          <w:rPr>
            <w:rFonts w:ascii="Cambria Math" w:hAnsi="Cambria Math"/>
          </w:rPr>
          <m:t>E(X)=</m:t>
        </m:r>
        <m:nary>
          <m:naryPr>
            <m:limLoc m:val="subSup"/>
            <m:ctrlPr>
              <w:rPr>
                <w:rFonts w:ascii="Cambria Math" w:hAnsi="Cambria Math"/>
                <w:i/>
              </w:rPr>
            </m:ctrlPr>
          </m:naryPr>
          <m:sub>
            <m:r>
              <m:rPr>
                <m:sty m:val="p"/>
              </m:rPr>
              <w:rPr>
                <w:rFonts w:ascii="Cambria Math" w:hAnsi="Cambria Math"/>
              </w:rPr>
              <m:t>-</m:t>
            </m:r>
            <m:r>
              <w:rPr>
                <w:rFonts w:ascii="Cambria Math" w:hAnsi="Cambria Math"/>
                <w:i/>
              </w:rPr>
              <w:sym w:font="Symbol" w:char="F0A5"/>
            </m:r>
          </m:sub>
          <m:sup>
            <m:r>
              <w:rPr>
                <w:rFonts w:ascii="Cambria Math" w:hAnsi="Cambria Math"/>
                <w:i/>
              </w:rPr>
              <w:sym w:font="Symbol" w:char="F0A5"/>
            </m:r>
          </m:sup>
          <m:e>
            <m:r>
              <w:rPr>
                <w:rFonts w:ascii="Cambria Math" w:hAnsi="Cambria Math"/>
                <w:i/>
              </w:rPr>
              <w:sym w:font="Symbol" w:char="F078"/>
            </m:r>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X</m:t>
                </m:r>
              </m:sub>
            </m:sSub>
          </m:e>
        </m:nary>
        <m:r>
          <m:rPr>
            <m:sty m:val="p"/>
          </m:rPr>
          <w:rPr>
            <w:rFonts w:ascii="Cambria Math" w:hAnsi="Cambria Math"/>
          </w:rPr>
          <m:t>(</m:t>
        </m:r>
        <m:r>
          <w:rPr>
            <w:rFonts w:ascii="Cambria Math" w:hAnsi="Cambria Math"/>
            <w:i/>
          </w:rPr>
          <w:sym w:font="Symbol" w:char="F078"/>
        </m:r>
        <m:r>
          <m:rPr>
            <m:sty m:val="p"/>
          </m:rPr>
          <w:rPr>
            <w:rFonts w:ascii="Cambria Math" w:hAnsi="Cambria Math"/>
          </w:rPr>
          <m:t>)d</m:t>
        </m:r>
        <m:r>
          <w:rPr>
            <w:rFonts w:ascii="Cambria Math" w:hAnsi="Cambria Math"/>
            <w:i/>
          </w:rPr>
          <w:sym w:font="Symbol" w:char="F078"/>
        </m:r>
        <m:r>
          <m:rPr>
            <m:sty m:val="p"/>
          </m:rPr>
          <w:rPr>
            <w:rFonts w:ascii="Cambria Math" w:hAnsi="Cambria Math"/>
          </w:rPr>
          <m:t xml:space="preserve"> </m:t>
        </m:r>
      </m:oMath>
      <w:r w:rsidRPr="00F14B7C">
        <w:instrText xml:space="preserve"> </w:instrText>
      </w:r>
      <w:r w:rsidRPr="00F14B7C">
        <w:fldChar w:fldCharType="end"/>
      </w:r>
      <w:r w:rsidRPr="00986265">
        <w:rPr>
          <w:position w:val="-16"/>
        </w:rPr>
        <w:object w:dxaOrig="1860" w:dyaOrig="460" w14:anchorId="0E39986F">
          <v:shape id="_x0000_i1026" type="#_x0000_t75" style="width:93pt;height:23.25pt" o:ole="">
            <v:imagedata r:id="rId25" o:title=""/>
          </v:shape>
          <o:OLEObject Type="Embed" ProgID="Equation.DSMT4" ShapeID="_x0000_i1026" DrawAspect="Content" ObjectID="_1748864803" r:id="rId26"/>
        </w:object>
      </w:r>
    </w:p>
    <w:p w14:paraId="3EFCEC8A" w14:textId="77777777" w:rsidR="00C62FC3" w:rsidRPr="00472C47" w:rsidRDefault="00C62FC3" w:rsidP="00C62FC3">
      <w:pPr>
        <w:widowControl w:val="0"/>
        <w:ind w:firstLine="397"/>
        <w:jc w:val="both"/>
        <w:rPr>
          <w:sz w:val="18"/>
          <w:szCs w:val="18"/>
        </w:rPr>
      </w:pPr>
      <w:r w:rsidRPr="00472C47">
        <w:rPr>
          <w:spacing w:val="20"/>
          <w:sz w:val="18"/>
          <w:szCs w:val="18"/>
        </w:rPr>
        <w:t>Примечание 1</w:t>
      </w:r>
      <w:r w:rsidRPr="00472C47">
        <w:rPr>
          <w:sz w:val="18"/>
          <w:szCs w:val="18"/>
        </w:rPr>
        <w:t xml:space="preserve"> – Математическое ожидание также называют средним.</w:t>
      </w:r>
    </w:p>
    <w:p w14:paraId="080B4EFD" w14:textId="77777777" w:rsidR="00C62FC3" w:rsidRPr="00472C47" w:rsidRDefault="00C62FC3" w:rsidP="00C62FC3">
      <w:pPr>
        <w:pStyle w:val="afffffffffffffffffffff7"/>
        <w:spacing w:line="226" w:lineRule="auto"/>
        <w:rPr>
          <w:rFonts w:eastAsia="Calibri"/>
        </w:rPr>
      </w:pPr>
      <w:r w:rsidRPr="00472C47">
        <w:rPr>
          <w:rFonts w:eastAsia="Calibri"/>
          <w:spacing w:val="20"/>
        </w:rPr>
        <w:t>Примечание 2</w:t>
      </w:r>
      <w:r w:rsidRPr="00472C47">
        <w:rPr>
          <w:rFonts w:eastAsia="Calibri"/>
        </w:rPr>
        <w:t xml:space="preserve"> – Не каждая случайная величина имеет математическое ожидание.</w:t>
      </w:r>
    </w:p>
    <w:p w14:paraId="34E2061E" w14:textId="77777777" w:rsidR="00C62FC3" w:rsidRPr="00F14B7C" w:rsidRDefault="00C62FC3" w:rsidP="00D6555F">
      <w:pPr>
        <w:pStyle w:val="afffffffffffffffffffff7"/>
        <w:spacing w:line="226" w:lineRule="auto"/>
        <w:ind w:left="0" w:firstLine="397"/>
        <w:rPr>
          <w:rFonts w:eastAsia="Calibri"/>
        </w:rPr>
      </w:pPr>
      <w:r w:rsidRPr="005D1B1E">
        <w:rPr>
          <w:rFonts w:eastAsia="Calibri"/>
          <w:spacing w:val="20"/>
        </w:rPr>
        <w:t>Примечание 3</w:t>
      </w:r>
      <w:r w:rsidRPr="00F14B7C">
        <w:rPr>
          <w:rFonts w:eastAsia="Calibri"/>
        </w:rPr>
        <w:t xml:space="preserve"> – Математическое ожидание случайной величины </w:t>
      </w:r>
      <w:r w:rsidRPr="009D2378">
        <w:rPr>
          <w:rFonts w:eastAsia="Calibri"/>
          <w:i/>
        </w:rPr>
        <w:t>Z</w:t>
      </w:r>
      <w:r w:rsidRPr="00F14B7C">
        <w:rPr>
          <w:rFonts w:eastAsia="Calibri"/>
        </w:rPr>
        <w:t xml:space="preserve"> = </w:t>
      </w:r>
      <w:r w:rsidRPr="009D2378">
        <w:rPr>
          <w:rFonts w:eastAsia="Calibri"/>
          <w:i/>
        </w:rPr>
        <w:t>F</w:t>
      </w:r>
      <w:r w:rsidRPr="00F14B7C">
        <w:rPr>
          <w:rFonts w:eastAsia="Calibri"/>
        </w:rPr>
        <w:t>(</w:t>
      </w:r>
      <w:r w:rsidRPr="009D2378">
        <w:rPr>
          <w:rFonts w:eastAsia="Calibri"/>
          <w:i/>
        </w:rPr>
        <w:t>X</w:t>
      </w:r>
      <w:r w:rsidRPr="00F14B7C">
        <w:rPr>
          <w:rFonts w:eastAsia="Calibri"/>
        </w:rPr>
        <w:t xml:space="preserve">) для заданной функции </w:t>
      </w:r>
      <w:r w:rsidRPr="009D2378">
        <w:rPr>
          <w:rFonts w:eastAsia="Calibri"/>
          <w:i/>
        </w:rPr>
        <w:t>F</w:t>
      </w:r>
      <w:r w:rsidRPr="00F14B7C">
        <w:rPr>
          <w:rFonts w:eastAsia="Calibri"/>
        </w:rPr>
        <w:t>(</w:t>
      </w:r>
      <w:r w:rsidRPr="009D2378">
        <w:rPr>
          <w:rFonts w:eastAsia="Calibri"/>
          <w:i/>
        </w:rPr>
        <w:t>X</w:t>
      </w:r>
      <w:r w:rsidRPr="00F14B7C">
        <w:rPr>
          <w:rFonts w:eastAsia="Calibri"/>
        </w:rPr>
        <w:t>) определяется как:</w:t>
      </w:r>
    </w:p>
    <w:p w14:paraId="5E118E4E" w14:textId="77777777" w:rsidR="00C62FC3" w:rsidRPr="006A2CD1" w:rsidRDefault="00C62FC3" w:rsidP="00C62FC3">
      <w:pPr>
        <w:pStyle w:val="afffffffffffffffffffff7"/>
        <w:adjustRightInd w:val="0"/>
        <w:spacing w:line="226" w:lineRule="auto"/>
        <w:ind w:left="0"/>
        <w:jc w:val="center"/>
        <w:rPr>
          <w:rFonts w:eastAsia="MS Mincho"/>
          <w:sz w:val="20"/>
          <w:szCs w:val="20"/>
        </w:rPr>
      </w:pPr>
      <w:r w:rsidRPr="006A2CD1">
        <w:rPr>
          <w:rFonts w:eastAsia="Calibri"/>
          <w:sz w:val="20"/>
          <w:szCs w:val="20"/>
        </w:rPr>
        <w:object w:dxaOrig="3040" w:dyaOrig="460" w14:anchorId="52999644">
          <v:shape id="_x0000_i1027" type="#_x0000_t75" style="width:151.5pt;height:23.25pt" o:ole="">
            <v:imagedata r:id="rId27" o:title=""/>
          </v:shape>
          <o:OLEObject Type="Embed" ProgID="Equation.DSMT4" ShapeID="_x0000_i1027" DrawAspect="Content" ObjectID="_1748864804" r:id="rId28"/>
        </w:object>
      </w:r>
    </w:p>
    <w:p w14:paraId="628D2545" w14:textId="77777777" w:rsidR="00C62FC3" w:rsidRDefault="00C62FC3" w:rsidP="00C62FC3">
      <w:pPr>
        <w:pStyle w:val="17089"/>
        <w:spacing w:line="226" w:lineRule="auto"/>
      </w:pPr>
      <w:r w:rsidRPr="00A96387">
        <w:t>[</w:t>
      </w:r>
      <w:r w:rsidRPr="00A96387">
        <w:rPr>
          <w:lang w:val="en-US"/>
        </w:rPr>
        <w:t>JCGM</w:t>
      </w:r>
      <w:r w:rsidRPr="00A96387">
        <w:t xml:space="preserve"> 101:2008 </w:t>
      </w:r>
      <w:r>
        <w:t xml:space="preserve">(пункт </w:t>
      </w:r>
      <w:r w:rsidRPr="00A96387">
        <w:t>3.6</w:t>
      </w:r>
      <w:r>
        <w:t>)</w:t>
      </w:r>
      <w:r w:rsidRPr="00A96387">
        <w:t>]</w:t>
      </w:r>
    </w:p>
    <w:p w14:paraId="5BDBA739" w14:textId="77777777" w:rsidR="00C62FC3" w:rsidRDefault="00C62FC3" w:rsidP="00C62FC3">
      <w:pPr>
        <w:pStyle w:val="17089"/>
        <w:spacing w:line="226" w:lineRule="auto"/>
      </w:pPr>
      <w:bookmarkStart w:id="27" w:name="bookmark19"/>
      <w:r w:rsidRPr="00A96387">
        <w:rPr>
          <w:b/>
        </w:rPr>
        <w:t>3.1.6 дисперсия</w:t>
      </w:r>
      <w:bookmarkEnd w:id="27"/>
      <w:r w:rsidRPr="00A96387">
        <w:rPr>
          <w:b/>
        </w:rPr>
        <w:t xml:space="preserve"> </w:t>
      </w:r>
      <w:r w:rsidRPr="00A96387">
        <w:t>(</w:t>
      </w:r>
      <w:r w:rsidRPr="00A96387">
        <w:rPr>
          <w:lang w:val="en-US"/>
        </w:rPr>
        <w:t>variance</w:t>
      </w:r>
      <w:r w:rsidRPr="00A96387">
        <w:t>):</w:t>
      </w:r>
      <w:r w:rsidRPr="00A96387">
        <w:rPr>
          <w:b/>
        </w:rPr>
        <w:t xml:space="preserve"> </w:t>
      </w:r>
      <w:r w:rsidRPr="00A96387">
        <w:t xml:space="preserve">Характеристика случайной величины, которая для непрерывной случайной величины </w:t>
      </w:r>
      <w:r w:rsidRPr="00101BCB">
        <w:rPr>
          <w:i/>
        </w:rPr>
        <w:t>X</w:t>
      </w:r>
      <w:r w:rsidRPr="00A96387">
        <w:t xml:space="preserve">, характеризуемой плотностью распределения </w:t>
      </w:r>
      <w:r w:rsidRPr="006A2CD1">
        <w:rPr>
          <w:rFonts w:cs="Arial"/>
          <w:i/>
          <w:lang w:val="en-US"/>
        </w:rPr>
        <w:t>g</w:t>
      </w:r>
      <w:r w:rsidRPr="006A2CD1">
        <w:rPr>
          <w:rFonts w:cs="Arial"/>
          <w:i/>
          <w:vertAlign w:val="subscript"/>
        </w:rPr>
        <w:t>х</w:t>
      </w:r>
      <w:r w:rsidRPr="00A96387">
        <w:t>(</w:t>
      </w:r>
      <w:r w:rsidRPr="00A96387">
        <w:sym w:font="Symbol" w:char="F078"/>
      </w:r>
      <w:r w:rsidRPr="00A96387">
        <w:t>), определяется как:</w:t>
      </w:r>
    </w:p>
    <w:bookmarkStart w:id="28" w:name="bookmark20"/>
    <w:p w14:paraId="14AB29C6" w14:textId="77777777" w:rsidR="00C62FC3" w:rsidRPr="008243CE" w:rsidRDefault="00C62FC3" w:rsidP="00C62FC3">
      <w:pPr>
        <w:pStyle w:val="17089"/>
        <w:spacing w:line="226" w:lineRule="auto"/>
        <w:ind w:firstLine="0"/>
        <w:jc w:val="center"/>
      </w:pPr>
      <w:r w:rsidRPr="006A2CD1">
        <w:rPr>
          <w:position w:val="-16"/>
        </w:rPr>
        <w:object w:dxaOrig="2680" w:dyaOrig="460" w14:anchorId="69269487">
          <v:shape id="_x0000_i1028" type="#_x0000_t75" style="width:133.5pt;height:23.25pt" o:ole="">
            <v:imagedata r:id="rId29" o:title=""/>
          </v:shape>
          <o:OLEObject Type="Embed" ProgID="Equation.DSMT4" ShapeID="_x0000_i1028" DrawAspect="Content" ObjectID="_1748864805" r:id="rId30"/>
        </w:object>
      </w:r>
    </w:p>
    <w:bookmarkEnd w:id="28"/>
    <w:p w14:paraId="056E5245" w14:textId="77777777" w:rsidR="00C62FC3" w:rsidRPr="00F14B7C" w:rsidRDefault="00C62FC3" w:rsidP="00C62FC3">
      <w:pPr>
        <w:pStyle w:val="afffffffffffffffffffff7"/>
        <w:spacing w:after="80" w:line="226" w:lineRule="auto"/>
        <w:rPr>
          <w:rFonts w:eastAsia="Calibri"/>
        </w:rPr>
      </w:pPr>
      <w:r w:rsidRPr="005D1B1E">
        <w:rPr>
          <w:rFonts w:eastAsia="Calibri"/>
          <w:spacing w:val="20"/>
        </w:rPr>
        <w:t>Примечание</w:t>
      </w:r>
      <w:r w:rsidRPr="00F14B7C">
        <w:rPr>
          <w:rFonts w:eastAsia="Calibri"/>
        </w:rPr>
        <w:t xml:space="preserve"> – Не каждая случайная величина имеет дисперсию.</w:t>
      </w:r>
    </w:p>
    <w:p w14:paraId="7456E386" w14:textId="77777777" w:rsidR="00C62FC3" w:rsidRDefault="00C62FC3" w:rsidP="00C62FC3">
      <w:pPr>
        <w:pStyle w:val="17089"/>
        <w:spacing w:line="226" w:lineRule="auto"/>
      </w:pPr>
      <w:r w:rsidRPr="00A96387">
        <w:t>[</w:t>
      </w:r>
      <w:r w:rsidRPr="00A96387">
        <w:rPr>
          <w:lang w:val="en-US"/>
        </w:rPr>
        <w:t>JCGM</w:t>
      </w:r>
      <w:r>
        <w:t xml:space="preserve"> 101:2008</w:t>
      </w:r>
      <w:r w:rsidRPr="00A96387">
        <w:t xml:space="preserve"> </w:t>
      </w:r>
      <w:r>
        <w:t xml:space="preserve">(пункт </w:t>
      </w:r>
      <w:r w:rsidRPr="00A96387">
        <w:t>3.7</w:t>
      </w:r>
      <w:r>
        <w:t>)</w:t>
      </w:r>
      <w:r w:rsidRPr="00A96387">
        <w:t>]</w:t>
      </w:r>
    </w:p>
    <w:p w14:paraId="4463904E" w14:textId="77777777" w:rsidR="00C62FC3" w:rsidRPr="009D2378" w:rsidRDefault="00C62FC3" w:rsidP="00C62FC3">
      <w:pPr>
        <w:pStyle w:val="17089"/>
        <w:spacing w:line="226" w:lineRule="auto"/>
        <w:rPr>
          <w:spacing w:val="-4"/>
        </w:rPr>
      </w:pPr>
      <w:bookmarkStart w:id="29" w:name="bookmark21"/>
      <w:r w:rsidRPr="009D2378">
        <w:rPr>
          <w:b/>
          <w:spacing w:val="-4"/>
        </w:rPr>
        <w:t>3.1.7 стандартное отклонение</w:t>
      </w:r>
      <w:bookmarkEnd w:id="29"/>
      <w:r w:rsidRPr="009D2378">
        <w:rPr>
          <w:b/>
          <w:spacing w:val="-4"/>
        </w:rPr>
        <w:t xml:space="preserve"> </w:t>
      </w:r>
      <w:r w:rsidRPr="009D2378">
        <w:rPr>
          <w:spacing w:val="-4"/>
        </w:rPr>
        <w:t>(</w:t>
      </w:r>
      <w:r w:rsidRPr="009D2378">
        <w:rPr>
          <w:spacing w:val="-4"/>
          <w:lang w:val="en-US"/>
        </w:rPr>
        <w:t>standard</w:t>
      </w:r>
      <w:r w:rsidRPr="009D2378">
        <w:rPr>
          <w:spacing w:val="-4"/>
        </w:rPr>
        <w:t xml:space="preserve"> </w:t>
      </w:r>
      <w:r w:rsidRPr="009D2378">
        <w:rPr>
          <w:spacing w:val="-4"/>
          <w:lang w:val="en-US"/>
        </w:rPr>
        <w:t>deviation</w:t>
      </w:r>
      <w:r w:rsidRPr="009D2378">
        <w:rPr>
          <w:spacing w:val="-4"/>
        </w:rPr>
        <w:t>): Положительный квадратный корень из дисперсии.</w:t>
      </w:r>
    </w:p>
    <w:p w14:paraId="3AA3C74B" w14:textId="77777777" w:rsidR="00C62FC3" w:rsidRPr="008243CE" w:rsidRDefault="00C62FC3" w:rsidP="00C62FC3">
      <w:pPr>
        <w:pStyle w:val="17089"/>
        <w:spacing w:line="226" w:lineRule="auto"/>
        <w:rPr>
          <w:spacing w:val="-2"/>
        </w:rPr>
      </w:pPr>
      <w:r w:rsidRPr="008243CE">
        <w:rPr>
          <w:spacing w:val="-2"/>
        </w:rPr>
        <w:t>[</w:t>
      </w:r>
      <w:r w:rsidRPr="008243CE">
        <w:rPr>
          <w:spacing w:val="-2"/>
          <w:lang w:val="en-US"/>
        </w:rPr>
        <w:t>JCGM</w:t>
      </w:r>
      <w:r w:rsidRPr="008243CE">
        <w:rPr>
          <w:spacing w:val="-2"/>
        </w:rPr>
        <w:t xml:space="preserve"> 101:2008 </w:t>
      </w:r>
      <w:r>
        <w:rPr>
          <w:spacing w:val="-2"/>
        </w:rPr>
        <w:t xml:space="preserve">(пункт </w:t>
      </w:r>
      <w:r w:rsidRPr="008243CE">
        <w:rPr>
          <w:spacing w:val="-2"/>
        </w:rPr>
        <w:t>3.8</w:t>
      </w:r>
      <w:r>
        <w:rPr>
          <w:spacing w:val="-2"/>
        </w:rPr>
        <w:t>)</w:t>
      </w:r>
      <w:r w:rsidRPr="008243CE">
        <w:rPr>
          <w:spacing w:val="-2"/>
        </w:rPr>
        <w:t>]</w:t>
      </w:r>
    </w:p>
    <w:p w14:paraId="3821629C" w14:textId="77777777" w:rsidR="00C62FC3" w:rsidRPr="00F14B7C" w:rsidRDefault="00C62FC3" w:rsidP="00C62FC3">
      <w:pPr>
        <w:pStyle w:val="afffffffffffffffffffffb"/>
        <w:spacing w:before="120" w:after="80" w:line="226" w:lineRule="auto"/>
        <w:ind w:left="0"/>
        <w:rPr>
          <w:rFonts w:eastAsia="MS Gothic"/>
          <w:lang w:eastAsia="en-US"/>
        </w:rPr>
      </w:pPr>
      <w:bookmarkStart w:id="30" w:name="bookmark22"/>
      <w:bookmarkStart w:id="31" w:name="_Toc467766438"/>
      <w:bookmarkStart w:id="32" w:name="_Toc518670904"/>
      <w:r w:rsidRPr="00F14B7C">
        <w:rPr>
          <w:rFonts w:eastAsia="MS Gothic"/>
          <w:lang w:eastAsia="en-US"/>
        </w:rPr>
        <w:t>3.2 Термины, относящиеся к метрологии</w:t>
      </w:r>
      <w:bookmarkEnd w:id="30"/>
      <w:bookmarkEnd w:id="31"/>
      <w:bookmarkEnd w:id="32"/>
    </w:p>
    <w:p w14:paraId="73D0D6C2" w14:textId="77777777" w:rsidR="00C62FC3" w:rsidRPr="003C50FB" w:rsidRDefault="00C62FC3" w:rsidP="00C62FC3">
      <w:pPr>
        <w:pStyle w:val="17089"/>
        <w:spacing w:line="226" w:lineRule="auto"/>
      </w:pPr>
      <w:bookmarkStart w:id="33" w:name="bookmark23"/>
      <w:r w:rsidRPr="003C50FB">
        <w:rPr>
          <w:b/>
        </w:rPr>
        <w:t>3.2.1 величина</w:t>
      </w:r>
      <w:bookmarkEnd w:id="33"/>
      <w:r w:rsidRPr="003C50FB">
        <w:rPr>
          <w:b/>
        </w:rPr>
        <w:t xml:space="preserve"> </w:t>
      </w:r>
      <w:r w:rsidRPr="003C50FB">
        <w:t>(</w:t>
      </w:r>
      <w:r w:rsidRPr="003C50FB">
        <w:rPr>
          <w:lang w:val="en-US"/>
        </w:rPr>
        <w:t>quantity</w:t>
      </w:r>
      <w:r w:rsidRPr="003C50FB">
        <w:t xml:space="preserve">): </w:t>
      </w:r>
      <w:r>
        <w:t>С</w:t>
      </w:r>
      <w:r w:rsidRPr="003C50FB">
        <w:t>войство явления, тела или вещества, которое может быть выражено количественно в виде числа с указанием отличительного признака в качестве основы для сравнения.</w:t>
      </w:r>
    </w:p>
    <w:p w14:paraId="2DCBB362" w14:textId="77777777" w:rsidR="00C62FC3" w:rsidRPr="003C50FB" w:rsidRDefault="00C62FC3" w:rsidP="00C62FC3">
      <w:pPr>
        <w:pStyle w:val="17089"/>
        <w:spacing w:line="226" w:lineRule="auto"/>
      </w:pPr>
      <w:r w:rsidRPr="003C50FB">
        <w:t>[</w:t>
      </w:r>
      <w:r w:rsidRPr="003C50FB">
        <w:rPr>
          <w:lang w:val="en-US"/>
        </w:rPr>
        <w:t>JCGM</w:t>
      </w:r>
      <w:r w:rsidRPr="003C50FB">
        <w:t xml:space="preserve"> 200:2012 </w:t>
      </w:r>
      <w:r>
        <w:t xml:space="preserve">(пункт </w:t>
      </w:r>
      <w:r w:rsidRPr="003C50FB">
        <w:t>1.1</w:t>
      </w:r>
      <w:r>
        <w:t>)</w:t>
      </w:r>
      <w:r w:rsidRPr="003C50FB">
        <w:t>]</w:t>
      </w:r>
    </w:p>
    <w:p w14:paraId="7AAD8772" w14:textId="77777777" w:rsidR="00C62FC3" w:rsidRPr="003C50FB" w:rsidRDefault="00C62FC3" w:rsidP="00C62FC3">
      <w:pPr>
        <w:pStyle w:val="17089"/>
        <w:spacing w:line="226" w:lineRule="auto"/>
      </w:pPr>
      <w:bookmarkStart w:id="34" w:name="bookmark24"/>
      <w:r w:rsidRPr="003C50FB">
        <w:rPr>
          <w:b/>
        </w:rPr>
        <w:t>3.2.2 значение величины</w:t>
      </w:r>
      <w:bookmarkEnd w:id="34"/>
      <w:r w:rsidRPr="003C50FB">
        <w:rPr>
          <w:b/>
        </w:rPr>
        <w:t xml:space="preserve"> </w:t>
      </w:r>
      <w:r w:rsidRPr="003C50FB">
        <w:t>(</w:t>
      </w:r>
      <w:r w:rsidRPr="003C50FB">
        <w:rPr>
          <w:lang w:val="en-US"/>
        </w:rPr>
        <w:t>quantity</w:t>
      </w:r>
      <w:r w:rsidRPr="003C50FB">
        <w:t xml:space="preserve"> </w:t>
      </w:r>
      <w:r w:rsidRPr="003C50FB">
        <w:rPr>
          <w:lang w:val="en-US"/>
        </w:rPr>
        <w:t>value</w:t>
      </w:r>
      <w:r w:rsidRPr="003C50FB">
        <w:t xml:space="preserve">, </w:t>
      </w:r>
      <w:r w:rsidRPr="003C50FB">
        <w:rPr>
          <w:lang w:val="en-US"/>
        </w:rPr>
        <w:t>value</w:t>
      </w:r>
      <w:r w:rsidRPr="003C50FB">
        <w:t xml:space="preserve"> </w:t>
      </w:r>
      <w:r w:rsidRPr="003C50FB">
        <w:rPr>
          <w:lang w:val="en-US"/>
        </w:rPr>
        <w:t>of</w:t>
      </w:r>
      <w:r w:rsidRPr="003C50FB">
        <w:t xml:space="preserve"> </w:t>
      </w:r>
      <w:r w:rsidRPr="003C50FB">
        <w:rPr>
          <w:lang w:val="en-US"/>
        </w:rPr>
        <w:t>a</w:t>
      </w:r>
      <w:r w:rsidRPr="003C50FB">
        <w:t xml:space="preserve"> </w:t>
      </w:r>
      <w:r w:rsidRPr="003C50FB">
        <w:rPr>
          <w:lang w:val="en-US"/>
        </w:rPr>
        <w:t>quantity</w:t>
      </w:r>
      <w:r w:rsidRPr="003C50FB">
        <w:t xml:space="preserve">, </w:t>
      </w:r>
      <w:r w:rsidRPr="003C50FB">
        <w:rPr>
          <w:lang w:val="en-US"/>
        </w:rPr>
        <w:t>value</w:t>
      </w:r>
      <w:r w:rsidRPr="003C50FB">
        <w:t xml:space="preserve">): </w:t>
      </w:r>
      <w:r>
        <w:t>Ч</w:t>
      </w:r>
      <w:r w:rsidRPr="003C50FB">
        <w:t>исло с указанием основы для сравнения, выражающее размер величины.</w:t>
      </w:r>
    </w:p>
    <w:p w14:paraId="6E32203D" w14:textId="77777777" w:rsidR="00C62FC3" w:rsidRPr="003C50FB" w:rsidRDefault="00C62FC3" w:rsidP="00C62FC3">
      <w:pPr>
        <w:pStyle w:val="17089"/>
        <w:spacing w:line="226" w:lineRule="auto"/>
      </w:pPr>
      <w:r w:rsidRPr="003C50FB">
        <w:t>[</w:t>
      </w:r>
      <w:r w:rsidRPr="003C50FB">
        <w:rPr>
          <w:lang w:val="en-US"/>
        </w:rPr>
        <w:t>JCGM</w:t>
      </w:r>
      <w:r w:rsidRPr="003C50FB">
        <w:t xml:space="preserve"> 200:2012 </w:t>
      </w:r>
      <w:r>
        <w:t xml:space="preserve">(пункт </w:t>
      </w:r>
      <w:r w:rsidRPr="003C50FB">
        <w:t>1.19</w:t>
      </w:r>
      <w:r>
        <w:t>)</w:t>
      </w:r>
      <w:r w:rsidRPr="003C50FB">
        <w:t>]</w:t>
      </w:r>
    </w:p>
    <w:p w14:paraId="140BBFDF" w14:textId="77777777" w:rsidR="00C62FC3" w:rsidRPr="003C50FB" w:rsidRDefault="00C62FC3" w:rsidP="00C62FC3">
      <w:pPr>
        <w:pStyle w:val="17089"/>
        <w:spacing w:line="226" w:lineRule="auto"/>
      </w:pPr>
      <w:bookmarkStart w:id="35" w:name="bookmark25"/>
      <w:r w:rsidRPr="003C50FB">
        <w:rPr>
          <w:b/>
        </w:rPr>
        <w:t>3.2.3 истинное значение величины</w:t>
      </w:r>
      <w:bookmarkEnd w:id="35"/>
      <w:r w:rsidRPr="003C50FB">
        <w:rPr>
          <w:b/>
        </w:rPr>
        <w:t xml:space="preserve"> </w:t>
      </w:r>
      <w:r w:rsidRPr="003C50FB">
        <w:t xml:space="preserve">(true quantity value, true value of a quantity, true value): </w:t>
      </w:r>
      <w:r>
        <w:t>З</w:t>
      </w:r>
      <w:r w:rsidRPr="003C50FB">
        <w:t>начение величины, которое соответствует определению величины.</w:t>
      </w:r>
    </w:p>
    <w:p w14:paraId="21CC7D4B" w14:textId="77777777" w:rsidR="00C62FC3" w:rsidRPr="003C50FB" w:rsidRDefault="00C62FC3" w:rsidP="00C62FC3">
      <w:pPr>
        <w:pStyle w:val="17089"/>
        <w:spacing w:line="226" w:lineRule="auto"/>
      </w:pPr>
      <w:r w:rsidRPr="003C50FB">
        <w:t>[</w:t>
      </w:r>
      <w:r w:rsidRPr="003C50FB">
        <w:rPr>
          <w:lang w:val="en-US"/>
        </w:rPr>
        <w:t>JCGM</w:t>
      </w:r>
      <w:r w:rsidRPr="003C50FB">
        <w:t xml:space="preserve"> 200:2012</w:t>
      </w:r>
      <w:r>
        <w:t xml:space="preserve"> (пункт</w:t>
      </w:r>
      <w:r w:rsidRPr="003C50FB">
        <w:t xml:space="preserve"> 2.11</w:t>
      </w:r>
      <w:r>
        <w:t>)</w:t>
      </w:r>
      <w:r w:rsidRPr="003C50FB">
        <w:t>]</w:t>
      </w:r>
    </w:p>
    <w:p w14:paraId="3CEF7153" w14:textId="77777777" w:rsidR="00C62FC3" w:rsidRPr="003C50FB" w:rsidRDefault="00C62FC3" w:rsidP="00C62FC3">
      <w:pPr>
        <w:pStyle w:val="17089"/>
        <w:spacing w:line="226" w:lineRule="auto"/>
      </w:pPr>
      <w:bookmarkStart w:id="36" w:name="bookmark26"/>
      <w:r w:rsidRPr="003C50FB">
        <w:rPr>
          <w:b/>
        </w:rPr>
        <w:t>3.2.4 измеряемая величина</w:t>
      </w:r>
      <w:bookmarkEnd w:id="36"/>
      <w:r w:rsidRPr="003C50FB">
        <w:rPr>
          <w:b/>
        </w:rPr>
        <w:t xml:space="preserve"> </w:t>
      </w:r>
      <w:r w:rsidRPr="003C50FB">
        <w:t>(</w:t>
      </w:r>
      <w:r w:rsidRPr="003C50FB">
        <w:rPr>
          <w:lang w:val="en-US"/>
        </w:rPr>
        <w:t>measurand</w:t>
      </w:r>
      <w:r w:rsidRPr="003C50FB">
        <w:t>):</w:t>
      </w:r>
      <w:r w:rsidRPr="003C50FB">
        <w:rPr>
          <w:b/>
        </w:rPr>
        <w:t xml:space="preserve"> </w:t>
      </w:r>
      <w:r>
        <w:t>В</w:t>
      </w:r>
      <w:r w:rsidRPr="003C50FB">
        <w:t>еличина, подлежащая измерению.</w:t>
      </w:r>
    </w:p>
    <w:p w14:paraId="48DB5724" w14:textId="77777777" w:rsidR="00C62FC3" w:rsidRDefault="00C62FC3" w:rsidP="00C62FC3">
      <w:pPr>
        <w:pStyle w:val="17089"/>
        <w:spacing w:line="226" w:lineRule="auto"/>
      </w:pPr>
      <w:r w:rsidRPr="003C50FB">
        <w:t>[</w:t>
      </w:r>
      <w:r w:rsidRPr="003C50FB">
        <w:rPr>
          <w:lang w:val="en-US"/>
        </w:rPr>
        <w:t>JCGM</w:t>
      </w:r>
      <w:r>
        <w:t xml:space="preserve"> 200:2012</w:t>
      </w:r>
      <w:r w:rsidRPr="003C50FB">
        <w:t xml:space="preserve"> </w:t>
      </w:r>
      <w:r>
        <w:t xml:space="preserve">(пункт </w:t>
      </w:r>
      <w:r w:rsidRPr="003C50FB">
        <w:t>2.3</w:t>
      </w:r>
      <w:r>
        <w:t>)</w:t>
      </w:r>
      <w:r w:rsidRPr="003C50FB">
        <w:t>]</w:t>
      </w:r>
    </w:p>
    <w:p w14:paraId="21AADFB0" w14:textId="77777777" w:rsidR="00C62FC3" w:rsidRPr="00F14B7C" w:rsidRDefault="00C62FC3" w:rsidP="005A47DC">
      <w:pPr>
        <w:pStyle w:val="afffffffffffffffffffff7"/>
        <w:spacing w:before="40" w:after="80" w:line="226" w:lineRule="auto"/>
        <w:ind w:left="0" w:firstLine="397"/>
        <w:rPr>
          <w:rFonts w:eastAsia="Calibri"/>
        </w:rPr>
      </w:pPr>
      <w:r w:rsidRPr="005D1B1E">
        <w:rPr>
          <w:rFonts w:eastAsia="Calibri"/>
          <w:spacing w:val="20"/>
        </w:rPr>
        <w:t>Примечание</w:t>
      </w:r>
      <w:r w:rsidRPr="00F14B7C">
        <w:rPr>
          <w:rFonts w:eastAsia="Calibri"/>
        </w:rPr>
        <w:t xml:space="preserve"> – В настоящем стандарте измеряемая величина является измеряемым свойством рассматриваемого объекта.</w:t>
      </w:r>
    </w:p>
    <w:p w14:paraId="01136011" w14:textId="77777777" w:rsidR="00976564" w:rsidRDefault="00976564" w:rsidP="00C62FC3">
      <w:pPr>
        <w:pStyle w:val="17089"/>
        <w:spacing w:line="226" w:lineRule="auto"/>
        <w:rPr>
          <w:b/>
          <w:spacing w:val="-2"/>
        </w:rPr>
      </w:pPr>
      <w:bookmarkStart w:id="37" w:name="bookmark27"/>
    </w:p>
    <w:p w14:paraId="33543416" w14:textId="1A35127F" w:rsidR="00C62FC3" w:rsidRDefault="00C62FC3" w:rsidP="00C62FC3">
      <w:pPr>
        <w:pStyle w:val="17089"/>
        <w:spacing w:line="226" w:lineRule="auto"/>
      </w:pPr>
      <w:r w:rsidRPr="009D2378">
        <w:rPr>
          <w:b/>
          <w:spacing w:val="-2"/>
        </w:rPr>
        <w:lastRenderedPageBreak/>
        <w:t>3.2.5 результат измерения</w:t>
      </w:r>
      <w:bookmarkEnd w:id="37"/>
      <w:r w:rsidRPr="009D2378">
        <w:rPr>
          <w:b/>
          <w:spacing w:val="-2"/>
        </w:rPr>
        <w:t xml:space="preserve"> </w:t>
      </w:r>
      <w:r w:rsidRPr="009D2378">
        <w:rPr>
          <w:spacing w:val="-2"/>
        </w:rPr>
        <w:t>(measurement result, result of measurement):</w:t>
      </w:r>
      <w:r w:rsidRPr="00101BCB">
        <w:rPr>
          <w:spacing w:val="-2"/>
        </w:rPr>
        <w:t xml:space="preserve"> </w:t>
      </w:r>
      <w:r w:rsidRPr="009D2378">
        <w:rPr>
          <w:spacing w:val="-2"/>
        </w:rPr>
        <w:t>Набор значений величины,</w:t>
      </w:r>
      <w:r w:rsidRPr="003C50FB">
        <w:t xml:space="preserve"> приписываемых измеряемой величине вместе с любой другой доступной и значимой информацией.</w:t>
      </w:r>
    </w:p>
    <w:p w14:paraId="405EFEF8" w14:textId="77777777" w:rsidR="00C62FC3" w:rsidRPr="00F14B7C" w:rsidRDefault="00C62FC3" w:rsidP="005D1B1E">
      <w:pPr>
        <w:pStyle w:val="afffffffffffffffffffff7"/>
        <w:adjustRightInd w:val="0"/>
        <w:spacing w:before="40" w:after="80" w:line="226" w:lineRule="auto"/>
        <w:ind w:left="0" w:firstLine="397"/>
        <w:rPr>
          <w:rFonts w:eastAsia="Calibri"/>
        </w:rPr>
      </w:pPr>
      <w:r w:rsidRPr="005D1B1E">
        <w:rPr>
          <w:rFonts w:eastAsia="Calibri"/>
          <w:spacing w:val="20"/>
        </w:rPr>
        <w:t>Примечание</w:t>
      </w:r>
      <w:r w:rsidRPr="00F14B7C">
        <w:rPr>
          <w:rFonts w:eastAsia="Calibri"/>
        </w:rPr>
        <w:t xml:space="preserve"> </w:t>
      </w:r>
      <w:r>
        <w:rPr>
          <w:rFonts w:eastAsia="Calibri"/>
        </w:rPr>
        <w:t>–</w:t>
      </w:r>
      <w:r w:rsidRPr="00F14B7C">
        <w:rPr>
          <w:rFonts w:eastAsia="Calibri"/>
        </w:rPr>
        <w:t xml:space="preserve"> Результат измерения может быть выражен различными способами посредством указания,</w:t>
      </w:r>
      <w:r>
        <w:rPr>
          <w:rFonts w:eastAsia="Calibri"/>
        </w:rPr>
        <w:t xml:space="preserve"> например:</w:t>
      </w:r>
      <w:r w:rsidRPr="00F14B7C">
        <w:rPr>
          <w:rFonts w:eastAsia="Calibri"/>
        </w:rPr>
        <w:t xml:space="preserve"> (</w:t>
      </w:r>
      <w:r w:rsidRPr="00F14B7C">
        <w:rPr>
          <w:rFonts w:eastAsia="Calibri"/>
          <w:lang w:val="en-US"/>
        </w:rPr>
        <w:t>a</w:t>
      </w:r>
      <w:r w:rsidRPr="00F14B7C">
        <w:rPr>
          <w:rFonts w:eastAsia="Calibri"/>
        </w:rPr>
        <w:t>) измеренного значения величины с соответствующей неопределенностью измерений</w:t>
      </w:r>
      <w:r>
        <w:rPr>
          <w:rFonts w:eastAsia="Calibri"/>
        </w:rPr>
        <w:t>,</w:t>
      </w:r>
      <w:r w:rsidRPr="00F14B7C">
        <w:rPr>
          <w:rFonts w:eastAsia="Calibri"/>
        </w:rPr>
        <w:t xml:space="preserve"> (</w:t>
      </w:r>
      <w:r w:rsidRPr="00F14B7C">
        <w:rPr>
          <w:rFonts w:eastAsia="Calibri"/>
          <w:lang w:val="en-US"/>
        </w:rPr>
        <w:t>b</w:t>
      </w:r>
      <w:r w:rsidRPr="00F14B7C">
        <w:rPr>
          <w:rFonts w:eastAsia="Calibri"/>
        </w:rPr>
        <w:t>) интервала охвата для измеряемой величины с соот</w:t>
      </w:r>
      <w:r>
        <w:rPr>
          <w:rFonts w:eastAsia="Calibri"/>
        </w:rPr>
        <w:t>ветствующей вероятностью охвата,</w:t>
      </w:r>
      <w:r w:rsidRPr="00F14B7C">
        <w:rPr>
          <w:rFonts w:eastAsia="Calibri"/>
        </w:rPr>
        <w:t xml:space="preserve"> (</w:t>
      </w:r>
      <w:r w:rsidRPr="00F14B7C">
        <w:rPr>
          <w:rFonts w:eastAsia="Calibri"/>
          <w:lang w:val="en-US"/>
        </w:rPr>
        <w:t>c</w:t>
      </w:r>
      <w:r w:rsidRPr="00F14B7C">
        <w:rPr>
          <w:rFonts w:eastAsia="Calibri"/>
        </w:rPr>
        <w:t>) плотности распре</w:t>
      </w:r>
      <w:r>
        <w:rPr>
          <w:rFonts w:eastAsia="Calibri"/>
        </w:rPr>
        <w:t>деления</w:t>
      </w:r>
      <w:r w:rsidRPr="00F14B7C">
        <w:rPr>
          <w:rFonts w:eastAsia="Calibri"/>
        </w:rPr>
        <w:t xml:space="preserve"> или (</w:t>
      </w:r>
      <w:r w:rsidRPr="00F14B7C">
        <w:rPr>
          <w:rFonts w:eastAsia="Calibri"/>
          <w:lang w:val="en-US"/>
        </w:rPr>
        <w:t>d</w:t>
      </w:r>
      <w:r w:rsidRPr="00F14B7C">
        <w:rPr>
          <w:rFonts w:eastAsia="Calibri"/>
        </w:rPr>
        <w:t>) численной аппроксимации плотности распределения.</w:t>
      </w:r>
    </w:p>
    <w:p w14:paraId="176834CE" w14:textId="77777777" w:rsidR="00C62FC3" w:rsidRPr="003C50FB" w:rsidRDefault="00C62FC3" w:rsidP="00C62FC3">
      <w:pPr>
        <w:pStyle w:val="17089"/>
        <w:spacing w:line="226" w:lineRule="auto"/>
      </w:pPr>
      <w:r w:rsidRPr="003C50FB">
        <w:t>[</w:t>
      </w:r>
      <w:r w:rsidRPr="003C50FB">
        <w:rPr>
          <w:lang w:val="en-US"/>
        </w:rPr>
        <w:t>JCGM</w:t>
      </w:r>
      <w:r w:rsidRPr="003C50FB">
        <w:t xml:space="preserve"> 200:2012 </w:t>
      </w:r>
      <w:r>
        <w:t xml:space="preserve">(пункт </w:t>
      </w:r>
      <w:r w:rsidRPr="003C50FB">
        <w:t>2.9</w:t>
      </w:r>
      <w:r>
        <w:t>)</w:t>
      </w:r>
      <w:r w:rsidRPr="003C50FB">
        <w:t>]</w:t>
      </w:r>
    </w:p>
    <w:p w14:paraId="13BE8BF8" w14:textId="77777777" w:rsidR="00C62FC3" w:rsidRDefault="00C62FC3" w:rsidP="00C62FC3">
      <w:pPr>
        <w:pStyle w:val="17089"/>
      </w:pPr>
      <w:bookmarkStart w:id="38" w:name="bookmark28"/>
      <w:r w:rsidRPr="003C50FB">
        <w:rPr>
          <w:b/>
        </w:rPr>
        <w:t>3.2.6 измеренное значение величины</w:t>
      </w:r>
      <w:bookmarkEnd w:id="38"/>
      <w:r w:rsidRPr="003C50FB">
        <w:rPr>
          <w:b/>
        </w:rPr>
        <w:t xml:space="preserve"> </w:t>
      </w:r>
      <w:r w:rsidRPr="003C50FB">
        <w:t xml:space="preserve">(measured quantity value, value of a measured quantity, measured value): </w:t>
      </w:r>
      <w:r>
        <w:t>З</w:t>
      </w:r>
      <w:r w:rsidRPr="003C50FB">
        <w:t>начение величины, которое представляет результат измерения.</w:t>
      </w:r>
    </w:p>
    <w:p w14:paraId="100C675D" w14:textId="77777777" w:rsidR="00C62FC3" w:rsidRPr="00F14B7C" w:rsidRDefault="00C62FC3" w:rsidP="00C62FC3">
      <w:pPr>
        <w:pStyle w:val="afffffffffffffffffffff7"/>
        <w:adjustRightInd w:val="0"/>
        <w:spacing w:before="40" w:after="80"/>
        <w:ind w:left="0" w:firstLine="397"/>
        <w:rPr>
          <w:rFonts w:eastAsia="Calibri"/>
        </w:rPr>
      </w:pPr>
      <w:r w:rsidRPr="005D1B1E">
        <w:rPr>
          <w:rFonts w:eastAsia="Calibri"/>
          <w:spacing w:val="20"/>
        </w:rPr>
        <w:t>Примечание</w:t>
      </w:r>
      <w:r w:rsidRPr="00F14B7C">
        <w:rPr>
          <w:rFonts w:eastAsia="Calibri"/>
        </w:rPr>
        <w:t xml:space="preserve"> – Измеренное значение также называют оценкой или наилучшей оценкой величины.</w:t>
      </w:r>
    </w:p>
    <w:p w14:paraId="46E60C16" w14:textId="77777777" w:rsidR="00C62FC3" w:rsidRPr="003C50FB" w:rsidRDefault="00C62FC3" w:rsidP="00C62FC3">
      <w:pPr>
        <w:pStyle w:val="17089"/>
      </w:pPr>
      <w:r w:rsidRPr="003C50FB">
        <w:t>[</w:t>
      </w:r>
      <w:r w:rsidRPr="003C50FB">
        <w:rPr>
          <w:lang w:val="en-US"/>
        </w:rPr>
        <w:t>JCGM</w:t>
      </w:r>
      <w:r w:rsidRPr="003C50FB">
        <w:t xml:space="preserve"> 200:2012 </w:t>
      </w:r>
      <w:r>
        <w:t xml:space="preserve">(пункт </w:t>
      </w:r>
      <w:r w:rsidRPr="003C50FB">
        <w:t>2.10</w:t>
      </w:r>
      <w:r>
        <w:t>)</w:t>
      </w:r>
      <w:r w:rsidRPr="003C50FB">
        <w:t>]</w:t>
      </w:r>
    </w:p>
    <w:p w14:paraId="026A95C4" w14:textId="77777777" w:rsidR="00C62FC3" w:rsidRPr="003C50FB" w:rsidRDefault="00C62FC3" w:rsidP="00C62FC3">
      <w:pPr>
        <w:pStyle w:val="17089"/>
      </w:pPr>
      <w:bookmarkStart w:id="39" w:name="bookmark29"/>
      <w:r w:rsidRPr="003C50FB">
        <w:rPr>
          <w:b/>
        </w:rPr>
        <w:t>3.2.7 интервал охвата</w:t>
      </w:r>
      <w:bookmarkEnd w:id="39"/>
      <w:r w:rsidRPr="003C50FB">
        <w:rPr>
          <w:b/>
        </w:rPr>
        <w:t xml:space="preserve"> </w:t>
      </w:r>
      <w:r w:rsidRPr="00510261">
        <w:t>(</w:t>
      </w:r>
      <w:r w:rsidRPr="00510261">
        <w:rPr>
          <w:lang w:val="en-US"/>
        </w:rPr>
        <w:t>coverage</w:t>
      </w:r>
      <w:r w:rsidRPr="00510261">
        <w:t xml:space="preserve"> </w:t>
      </w:r>
      <w:r w:rsidRPr="00510261">
        <w:rPr>
          <w:lang w:val="en-US"/>
        </w:rPr>
        <w:t>interval</w:t>
      </w:r>
      <w:r w:rsidRPr="00510261">
        <w:t>):</w:t>
      </w:r>
      <w:r w:rsidRPr="003C50FB">
        <w:rPr>
          <w:b/>
        </w:rPr>
        <w:t xml:space="preserve"> </w:t>
      </w:r>
      <w:r>
        <w:t>И</w:t>
      </w:r>
      <w:r w:rsidRPr="003C50FB">
        <w:t>нтервал, основанный на имеющейся информации, который содержит совокупность истинных значений измеряемой величины с заданной вероятностью.</w:t>
      </w:r>
    </w:p>
    <w:p w14:paraId="4E0037A6" w14:textId="77777777" w:rsidR="00C62FC3" w:rsidRPr="003C50FB" w:rsidRDefault="00C62FC3" w:rsidP="00C62FC3">
      <w:pPr>
        <w:pStyle w:val="17089"/>
      </w:pPr>
      <w:r w:rsidRPr="003C50FB">
        <w:t>[</w:t>
      </w:r>
      <w:r w:rsidRPr="003C50FB">
        <w:rPr>
          <w:lang w:val="en-US"/>
        </w:rPr>
        <w:t>JCGM</w:t>
      </w:r>
      <w:r w:rsidRPr="003C50FB">
        <w:t xml:space="preserve"> 200:2012 </w:t>
      </w:r>
      <w:r>
        <w:t xml:space="preserve">(пункт </w:t>
      </w:r>
      <w:r w:rsidRPr="003C50FB">
        <w:t>2.36</w:t>
      </w:r>
      <w:r>
        <w:t>)</w:t>
      </w:r>
      <w:r w:rsidRPr="003C50FB">
        <w:t>]</w:t>
      </w:r>
    </w:p>
    <w:p w14:paraId="7963C507" w14:textId="77777777" w:rsidR="00C62FC3" w:rsidRPr="00E44280" w:rsidRDefault="00C62FC3" w:rsidP="00C62FC3">
      <w:pPr>
        <w:pStyle w:val="17089"/>
      </w:pPr>
      <w:bookmarkStart w:id="40" w:name="bookmark30"/>
      <w:r w:rsidRPr="003C50FB">
        <w:rPr>
          <w:b/>
        </w:rPr>
        <w:t>3.2.8 вероятность охвата</w:t>
      </w:r>
      <w:bookmarkEnd w:id="40"/>
      <w:r w:rsidRPr="003C50FB">
        <w:rPr>
          <w:b/>
        </w:rPr>
        <w:t xml:space="preserve"> </w:t>
      </w:r>
      <w:r w:rsidRPr="00510261">
        <w:t>(</w:t>
      </w:r>
      <w:r w:rsidRPr="00510261">
        <w:rPr>
          <w:lang w:val="en-US"/>
        </w:rPr>
        <w:t>coverage</w:t>
      </w:r>
      <w:r w:rsidRPr="00510261">
        <w:t xml:space="preserve"> </w:t>
      </w:r>
      <w:r w:rsidRPr="00510261">
        <w:rPr>
          <w:lang w:val="en-US"/>
        </w:rPr>
        <w:t>probability</w:t>
      </w:r>
      <w:r w:rsidRPr="00510261">
        <w:t>):</w:t>
      </w:r>
      <w:r w:rsidRPr="003C50FB">
        <w:rPr>
          <w:b/>
        </w:rPr>
        <w:t xml:space="preserve"> </w:t>
      </w:r>
      <w:r>
        <w:t>В</w:t>
      </w:r>
      <w:r w:rsidRPr="003C50FB">
        <w:t xml:space="preserve">ероятность того, что совокупность истинных значений </w:t>
      </w:r>
      <w:r>
        <w:t xml:space="preserve">измеряемой </w:t>
      </w:r>
      <w:r w:rsidRPr="003C50FB">
        <w:t xml:space="preserve">величины </w:t>
      </w:r>
      <w:r w:rsidRPr="00E44280">
        <w:t>находится в указанном интервале охвата.</w:t>
      </w:r>
    </w:p>
    <w:p w14:paraId="038A99B4" w14:textId="77777777" w:rsidR="00C62FC3" w:rsidRPr="00E44280" w:rsidRDefault="00C62FC3" w:rsidP="00C62FC3">
      <w:pPr>
        <w:pStyle w:val="17089"/>
      </w:pPr>
      <w:r w:rsidRPr="00E44280">
        <w:t>[</w:t>
      </w:r>
      <w:r w:rsidRPr="00E44280">
        <w:rPr>
          <w:lang w:val="en-US"/>
        </w:rPr>
        <w:t>JCGM</w:t>
      </w:r>
      <w:r w:rsidRPr="00E44280">
        <w:t xml:space="preserve"> 200:2012 </w:t>
      </w:r>
      <w:r>
        <w:t xml:space="preserve">(пункт </w:t>
      </w:r>
      <w:r w:rsidRPr="00E44280">
        <w:t>2.37</w:t>
      </w:r>
      <w:r>
        <w:t>)</w:t>
      </w:r>
      <w:r w:rsidRPr="00E44280">
        <w:t>]</w:t>
      </w:r>
    </w:p>
    <w:p w14:paraId="7737411D" w14:textId="77777777" w:rsidR="00C62FC3" w:rsidRDefault="00C62FC3" w:rsidP="00C62FC3">
      <w:pPr>
        <w:pStyle w:val="17089"/>
      </w:pPr>
      <w:bookmarkStart w:id="41" w:name="bookmark31"/>
      <w:r w:rsidRPr="00E44280">
        <w:rPr>
          <w:b/>
        </w:rPr>
        <w:t>3.2.9 показание</w:t>
      </w:r>
      <w:bookmarkEnd w:id="41"/>
      <w:r w:rsidRPr="00E44280">
        <w:rPr>
          <w:b/>
        </w:rPr>
        <w:t xml:space="preserve"> </w:t>
      </w:r>
      <w:r w:rsidRPr="00E44280">
        <w:t>(indication):</w:t>
      </w:r>
      <w:r w:rsidRPr="006A2CD1">
        <w:t xml:space="preserve"> </w:t>
      </w:r>
      <w:r w:rsidRPr="00E44280">
        <w:t>Величина, формируемая</w:t>
      </w:r>
      <w:r w:rsidRPr="003C50FB">
        <w:t xml:space="preserve"> средством измерений или измерительной системой.</w:t>
      </w:r>
    </w:p>
    <w:p w14:paraId="1DC9F49E" w14:textId="77777777" w:rsidR="00C62FC3" w:rsidRPr="00F14B7C" w:rsidRDefault="00C62FC3" w:rsidP="005D1B1E">
      <w:pPr>
        <w:pStyle w:val="afffffffffffffffffffff7"/>
        <w:spacing w:before="40"/>
        <w:ind w:left="0" w:firstLine="397"/>
        <w:rPr>
          <w:rFonts w:eastAsia="Calibri"/>
        </w:rPr>
      </w:pPr>
      <w:r w:rsidRPr="005D1B1E">
        <w:rPr>
          <w:rFonts w:eastAsia="Calibri"/>
          <w:spacing w:val="20"/>
        </w:rPr>
        <w:t xml:space="preserve">Примечание 1 </w:t>
      </w:r>
      <w:r w:rsidRPr="00F14B7C">
        <w:rPr>
          <w:rFonts w:eastAsia="Calibri"/>
        </w:rPr>
        <w:t>– Показание часто представляется в виде положения указателя устройства аналогового вывода или в виде отображенного или напечатанного числа на устройстве цифрового вывода.</w:t>
      </w:r>
    </w:p>
    <w:p w14:paraId="67BA0745" w14:textId="77777777" w:rsidR="00C62FC3" w:rsidRPr="00F14B7C" w:rsidRDefault="00C62FC3" w:rsidP="00C62FC3">
      <w:pPr>
        <w:pStyle w:val="afffffffffffffffffffff7"/>
        <w:spacing w:after="80"/>
        <w:rPr>
          <w:rFonts w:eastAsia="Calibri"/>
        </w:rPr>
      </w:pPr>
      <w:r w:rsidRPr="005D1B1E">
        <w:rPr>
          <w:rFonts w:eastAsia="Calibri"/>
          <w:spacing w:val="20"/>
        </w:rPr>
        <w:t>Примечание 2</w:t>
      </w:r>
      <w:r w:rsidRPr="00F14B7C">
        <w:rPr>
          <w:rFonts w:eastAsia="Calibri"/>
        </w:rPr>
        <w:t xml:space="preserve"> – Показание также называют отсчетом. </w:t>
      </w:r>
    </w:p>
    <w:p w14:paraId="66B5D2E8" w14:textId="77777777" w:rsidR="00C62FC3" w:rsidRPr="003C50FB" w:rsidRDefault="00C62FC3" w:rsidP="00C62FC3">
      <w:pPr>
        <w:pStyle w:val="17089"/>
      </w:pPr>
      <w:r w:rsidRPr="003C50FB">
        <w:t xml:space="preserve">[Адаптировано из </w:t>
      </w:r>
      <w:r w:rsidRPr="003C50FB">
        <w:rPr>
          <w:lang w:val="en-US"/>
        </w:rPr>
        <w:t>JCGM</w:t>
      </w:r>
      <w:r w:rsidRPr="003C50FB">
        <w:t xml:space="preserve"> 200:2012 </w:t>
      </w:r>
      <w:r>
        <w:t xml:space="preserve">(пункт </w:t>
      </w:r>
      <w:r w:rsidRPr="003C50FB">
        <w:t>4.1</w:t>
      </w:r>
      <w:r>
        <w:t>)</w:t>
      </w:r>
      <w:r w:rsidRPr="003C50FB">
        <w:t>]</w:t>
      </w:r>
    </w:p>
    <w:p w14:paraId="6868FD3F" w14:textId="77777777" w:rsidR="00C62FC3" w:rsidRPr="00F14B7C" w:rsidRDefault="00C62FC3" w:rsidP="00C62FC3">
      <w:pPr>
        <w:pStyle w:val="afffffffffffffffffffffb"/>
        <w:spacing w:before="120" w:after="80"/>
        <w:ind w:left="0"/>
        <w:rPr>
          <w:rFonts w:eastAsia="MS Gothic"/>
          <w:lang w:eastAsia="en-US"/>
        </w:rPr>
      </w:pPr>
      <w:bookmarkStart w:id="42" w:name="bookmark32"/>
      <w:bookmarkStart w:id="43" w:name="_Toc467766439"/>
      <w:bookmarkStart w:id="44" w:name="_Toc518670905"/>
      <w:r w:rsidRPr="00F14B7C">
        <w:rPr>
          <w:rFonts w:eastAsia="MS Gothic"/>
          <w:lang w:eastAsia="en-US"/>
        </w:rPr>
        <w:t>3.3 Термины, относящиеся к оценке соответствия</w:t>
      </w:r>
      <w:bookmarkEnd w:id="42"/>
      <w:bookmarkEnd w:id="43"/>
      <w:bookmarkEnd w:id="44"/>
    </w:p>
    <w:p w14:paraId="1EC85A77" w14:textId="77777777" w:rsidR="00C62FC3" w:rsidRPr="005810C9" w:rsidRDefault="00C62FC3" w:rsidP="00C62FC3">
      <w:pPr>
        <w:pStyle w:val="17089"/>
      </w:pPr>
      <w:bookmarkStart w:id="45" w:name="bookmark33"/>
      <w:r w:rsidRPr="005810C9">
        <w:rPr>
          <w:b/>
        </w:rPr>
        <w:t>3.3.1 оценка соответствия</w:t>
      </w:r>
      <w:bookmarkEnd w:id="45"/>
      <w:r w:rsidRPr="005810C9">
        <w:rPr>
          <w:b/>
        </w:rPr>
        <w:t xml:space="preserve"> </w:t>
      </w:r>
      <w:r w:rsidRPr="005810C9">
        <w:t>(conformity assessment):</w:t>
      </w:r>
      <w:r w:rsidRPr="005810C9">
        <w:rPr>
          <w:b/>
        </w:rPr>
        <w:t xml:space="preserve"> </w:t>
      </w:r>
      <w:r>
        <w:t>Д</w:t>
      </w:r>
      <w:r w:rsidRPr="005810C9">
        <w:t xml:space="preserve">еятельность, направленная на определение того, что </w:t>
      </w:r>
      <w:r>
        <w:t>установлен</w:t>
      </w:r>
      <w:r w:rsidRPr="005810C9">
        <w:t>ные требования к продукции, процессу, системе, лицу или органу выполнены.</w:t>
      </w:r>
    </w:p>
    <w:p w14:paraId="07435562" w14:textId="77777777" w:rsidR="00C62FC3" w:rsidRPr="005810C9" w:rsidRDefault="00C62FC3" w:rsidP="00C62FC3">
      <w:pPr>
        <w:pStyle w:val="17089"/>
      </w:pPr>
      <w:r w:rsidRPr="005810C9">
        <w:t xml:space="preserve">[Адаптировано из </w:t>
      </w:r>
      <w:r w:rsidRPr="005810C9">
        <w:rPr>
          <w:lang w:val="en-US"/>
        </w:rPr>
        <w:t>ISO</w:t>
      </w:r>
      <w:r w:rsidRPr="005810C9">
        <w:t>/</w:t>
      </w:r>
      <w:r w:rsidRPr="005810C9">
        <w:rPr>
          <w:lang w:val="en-US"/>
        </w:rPr>
        <w:t>IEC</w:t>
      </w:r>
      <w:r>
        <w:t xml:space="preserve"> 17000:2004</w:t>
      </w:r>
      <w:r w:rsidRPr="005810C9">
        <w:t xml:space="preserve"> </w:t>
      </w:r>
      <w:r>
        <w:t xml:space="preserve">(пункт </w:t>
      </w:r>
      <w:r w:rsidRPr="005810C9">
        <w:t>2.1</w:t>
      </w:r>
      <w:r>
        <w:t>)</w:t>
      </w:r>
      <w:r w:rsidRPr="005810C9">
        <w:t>]</w:t>
      </w:r>
    </w:p>
    <w:p w14:paraId="3D2F5563" w14:textId="77777777" w:rsidR="00C62FC3" w:rsidRPr="005810C9" w:rsidRDefault="00C62FC3" w:rsidP="00C62FC3">
      <w:pPr>
        <w:pStyle w:val="17089"/>
      </w:pPr>
      <w:bookmarkStart w:id="46" w:name="bookmark34"/>
      <w:r w:rsidRPr="005810C9">
        <w:rPr>
          <w:b/>
        </w:rPr>
        <w:t>3.3.2 контроль</w:t>
      </w:r>
      <w:bookmarkEnd w:id="46"/>
      <w:r w:rsidRPr="005810C9">
        <w:rPr>
          <w:b/>
        </w:rPr>
        <w:t xml:space="preserve"> </w:t>
      </w:r>
      <w:r w:rsidRPr="005810C9">
        <w:t>(</w:t>
      </w:r>
      <w:r w:rsidRPr="005810C9">
        <w:rPr>
          <w:lang w:val="en-US"/>
        </w:rPr>
        <w:t>inspection</w:t>
      </w:r>
      <w:r w:rsidRPr="005810C9">
        <w:t>):</w:t>
      </w:r>
      <w:r w:rsidRPr="005810C9">
        <w:rPr>
          <w:b/>
        </w:rPr>
        <w:t xml:space="preserve"> </w:t>
      </w:r>
      <w:r>
        <w:t>О</w:t>
      </w:r>
      <w:r w:rsidRPr="005810C9">
        <w:t>ценка соответствия путем наблюдения и принятия решения, сопро</w:t>
      </w:r>
      <w:r>
        <w:t>вождаемая в случае необходимости</w:t>
      </w:r>
      <w:r w:rsidRPr="005810C9">
        <w:t xml:space="preserve"> измерением, испытанием или калибровкой.</w:t>
      </w:r>
    </w:p>
    <w:p w14:paraId="5BEB8710" w14:textId="77777777" w:rsidR="00C62FC3" w:rsidRDefault="00C62FC3" w:rsidP="00C62FC3">
      <w:pPr>
        <w:pStyle w:val="17089"/>
      </w:pPr>
      <w:r w:rsidRPr="005810C9">
        <w:t xml:space="preserve">[Адаптировано из </w:t>
      </w:r>
      <w:r w:rsidRPr="005810C9">
        <w:rPr>
          <w:lang w:val="en-US"/>
        </w:rPr>
        <w:t>ISO</w:t>
      </w:r>
      <w:r w:rsidRPr="005810C9">
        <w:t xml:space="preserve"> 3534-2:2006 </w:t>
      </w:r>
      <w:r>
        <w:t xml:space="preserve">(пункт </w:t>
      </w:r>
      <w:r w:rsidRPr="005810C9">
        <w:t>4.1.2</w:t>
      </w:r>
      <w:r>
        <w:t>)</w:t>
      </w:r>
      <w:r w:rsidRPr="005810C9">
        <w:t>]</w:t>
      </w:r>
    </w:p>
    <w:p w14:paraId="75A95151" w14:textId="77777777" w:rsidR="00C62FC3" w:rsidRPr="00F14B7C" w:rsidRDefault="00C62FC3" w:rsidP="005D1B1E">
      <w:pPr>
        <w:pStyle w:val="afffffffffffffffffffff7"/>
        <w:spacing w:before="40" w:after="80"/>
        <w:ind w:left="0" w:firstLine="397"/>
        <w:rPr>
          <w:rFonts w:eastAsia="Calibri"/>
        </w:rPr>
      </w:pPr>
      <w:r w:rsidRPr="005D1B1E">
        <w:rPr>
          <w:rFonts w:eastAsia="Calibri"/>
          <w:spacing w:val="20"/>
        </w:rPr>
        <w:t>Примечание</w:t>
      </w:r>
      <w:r w:rsidRPr="00F14B7C">
        <w:rPr>
          <w:rFonts w:eastAsia="Calibri"/>
        </w:rPr>
        <w:t xml:space="preserve"> – Измерение, выполняемое в качестве одной из частей процесса оценки соответствия, иногда называют контрольным измерением.</w:t>
      </w:r>
    </w:p>
    <w:p w14:paraId="7BA18ED4" w14:textId="77777777" w:rsidR="00C62FC3" w:rsidRDefault="00C62FC3" w:rsidP="00C62FC3">
      <w:pPr>
        <w:pStyle w:val="17089"/>
      </w:pPr>
      <w:bookmarkStart w:id="47" w:name="bookmark35"/>
      <w:r w:rsidRPr="005810C9">
        <w:rPr>
          <w:b/>
        </w:rPr>
        <w:t xml:space="preserve">3.3.3 </w:t>
      </w:r>
      <w:r>
        <w:rPr>
          <w:b/>
        </w:rPr>
        <w:t>установлен</w:t>
      </w:r>
      <w:r w:rsidRPr="005810C9">
        <w:rPr>
          <w:b/>
        </w:rPr>
        <w:t>ное требование</w:t>
      </w:r>
      <w:bookmarkEnd w:id="47"/>
      <w:r w:rsidRPr="005810C9">
        <w:t xml:space="preserve"> (speci</w:t>
      </w:r>
      <w:r w:rsidRPr="005810C9">
        <w:rPr>
          <w:lang w:val="en-US"/>
        </w:rPr>
        <w:t>fi</w:t>
      </w:r>
      <w:r w:rsidRPr="005810C9">
        <w:t xml:space="preserve">ed requirement): </w:t>
      </w:r>
      <w:r>
        <w:t>З</w:t>
      </w:r>
      <w:r w:rsidRPr="005810C9">
        <w:t>аявленная потребность или ожидание.</w:t>
      </w:r>
    </w:p>
    <w:p w14:paraId="7FF14556" w14:textId="77777777" w:rsidR="00C62FC3" w:rsidRPr="00F14B7C" w:rsidRDefault="00C62FC3" w:rsidP="005D1B1E">
      <w:pPr>
        <w:pStyle w:val="afffffffffffffffffffff7"/>
        <w:spacing w:before="40" w:after="80"/>
        <w:ind w:left="0" w:firstLine="426"/>
        <w:rPr>
          <w:rFonts w:eastAsia="Calibri"/>
        </w:rPr>
      </w:pPr>
      <w:r w:rsidRPr="005D1B1E">
        <w:rPr>
          <w:rFonts w:eastAsia="Calibri"/>
          <w:spacing w:val="20"/>
        </w:rPr>
        <w:t>Примечание</w:t>
      </w:r>
      <w:r w:rsidRPr="00F14B7C">
        <w:rPr>
          <w:rFonts w:eastAsia="Calibri"/>
        </w:rPr>
        <w:t xml:space="preserve"> – </w:t>
      </w:r>
      <w:r>
        <w:rPr>
          <w:rFonts w:eastAsia="Calibri"/>
        </w:rPr>
        <w:t>Установлен</w:t>
      </w:r>
      <w:r w:rsidRPr="00F14B7C">
        <w:rPr>
          <w:rFonts w:eastAsia="Calibri"/>
        </w:rPr>
        <w:t>ные требования могут быть установлены нормативными документами, такими как регламенты, стандарты и технические условия.</w:t>
      </w:r>
    </w:p>
    <w:p w14:paraId="65FDEADA" w14:textId="77777777" w:rsidR="00C62FC3" w:rsidRDefault="00C62FC3" w:rsidP="00C62FC3">
      <w:pPr>
        <w:pStyle w:val="17089"/>
      </w:pPr>
      <w:r w:rsidRPr="005810C9">
        <w:t>[</w:t>
      </w:r>
      <w:r w:rsidRPr="005810C9">
        <w:rPr>
          <w:lang w:val="en-US"/>
        </w:rPr>
        <w:t>ISO</w:t>
      </w:r>
      <w:r w:rsidRPr="005810C9">
        <w:t>/</w:t>
      </w:r>
      <w:r w:rsidRPr="005810C9">
        <w:rPr>
          <w:lang w:val="en-US"/>
        </w:rPr>
        <w:t>IEC</w:t>
      </w:r>
      <w:r w:rsidRPr="005810C9">
        <w:t xml:space="preserve"> 17000:2004 </w:t>
      </w:r>
      <w:r>
        <w:t xml:space="preserve">(пункт </w:t>
      </w:r>
      <w:r w:rsidRPr="005810C9">
        <w:t>3.1</w:t>
      </w:r>
      <w:r>
        <w:t>)</w:t>
      </w:r>
      <w:r w:rsidRPr="005810C9">
        <w:t>]</w:t>
      </w:r>
    </w:p>
    <w:p w14:paraId="59279BB7" w14:textId="77777777" w:rsidR="00C62FC3" w:rsidRPr="00F14B7C" w:rsidRDefault="00C62FC3" w:rsidP="005D1B1E">
      <w:pPr>
        <w:pStyle w:val="afffffffffffffffffffff7"/>
        <w:spacing w:before="40"/>
        <w:ind w:left="0" w:firstLine="397"/>
        <w:rPr>
          <w:rFonts w:eastAsia="Calibri"/>
        </w:rPr>
      </w:pPr>
      <w:r w:rsidRPr="005D1B1E">
        <w:rPr>
          <w:rFonts w:eastAsia="Calibri"/>
          <w:spacing w:val="20"/>
        </w:rPr>
        <w:t xml:space="preserve">Примечание 1 </w:t>
      </w:r>
      <w:r w:rsidRPr="00F14B7C">
        <w:rPr>
          <w:rFonts w:eastAsia="Calibri"/>
        </w:rPr>
        <w:t xml:space="preserve">– Термин «ожидание» в контексте </w:t>
      </w:r>
      <w:r>
        <w:rPr>
          <w:rFonts w:eastAsia="Calibri"/>
        </w:rPr>
        <w:t>установлен</w:t>
      </w:r>
      <w:r w:rsidRPr="00F14B7C">
        <w:rPr>
          <w:rFonts w:eastAsia="Calibri"/>
        </w:rPr>
        <w:t xml:space="preserve">ного требования не относится к математическому ожиданию </w:t>
      </w:r>
      <w:r>
        <w:rPr>
          <w:rFonts w:eastAsia="Calibri"/>
        </w:rPr>
        <w:t>случайной величины</w:t>
      </w:r>
      <w:r w:rsidRPr="00F14B7C">
        <w:rPr>
          <w:rFonts w:eastAsia="Calibri"/>
        </w:rPr>
        <w:t xml:space="preserve"> </w:t>
      </w:r>
      <w:r>
        <w:rPr>
          <w:rFonts w:eastAsia="Calibri"/>
        </w:rPr>
        <w:t>(см.</w:t>
      </w:r>
      <w:r w:rsidRPr="00F14B7C">
        <w:rPr>
          <w:rFonts w:eastAsia="Calibri"/>
        </w:rPr>
        <w:t xml:space="preserve"> 3.1.5</w:t>
      </w:r>
      <w:r>
        <w:rPr>
          <w:rFonts w:eastAsia="Calibri"/>
        </w:rPr>
        <w:t>)</w:t>
      </w:r>
      <w:r w:rsidRPr="00F14B7C">
        <w:rPr>
          <w:rFonts w:eastAsia="Calibri"/>
        </w:rPr>
        <w:t>.</w:t>
      </w:r>
    </w:p>
    <w:p w14:paraId="5F8D923F" w14:textId="77777777" w:rsidR="00C62FC3" w:rsidRPr="00F14B7C" w:rsidRDefault="00C62FC3" w:rsidP="005D1B1E">
      <w:pPr>
        <w:pStyle w:val="afffffffffffffffffffff7"/>
        <w:spacing w:after="80"/>
        <w:ind w:left="0" w:firstLine="397"/>
        <w:rPr>
          <w:rFonts w:eastAsia="Calibri"/>
        </w:rPr>
      </w:pPr>
      <w:r w:rsidRPr="005D1B1E">
        <w:rPr>
          <w:rFonts w:eastAsia="Calibri"/>
          <w:spacing w:val="20"/>
        </w:rPr>
        <w:t xml:space="preserve">Примечание 2 </w:t>
      </w:r>
      <w:r w:rsidRPr="00F14B7C">
        <w:rPr>
          <w:rFonts w:eastAsia="Calibri"/>
        </w:rPr>
        <w:t xml:space="preserve">– В данном документе типичное </w:t>
      </w:r>
      <w:r>
        <w:rPr>
          <w:rFonts w:eastAsia="Calibri"/>
        </w:rPr>
        <w:t>установлен</w:t>
      </w:r>
      <w:r w:rsidRPr="00F14B7C">
        <w:rPr>
          <w:rFonts w:eastAsia="Calibri"/>
        </w:rPr>
        <w:t>ное требование принимает форму установленного интервала допустимых значений измеряемого свойства объекта.</w:t>
      </w:r>
    </w:p>
    <w:p w14:paraId="553061C3" w14:textId="77777777" w:rsidR="00C62FC3" w:rsidRPr="00DD11F3" w:rsidRDefault="00C62FC3" w:rsidP="00137781">
      <w:pPr>
        <w:pStyle w:val="afffffffffffffffffffff7"/>
        <w:ind w:left="0" w:firstLine="397"/>
      </w:pPr>
      <w:r w:rsidRPr="00DD11F3">
        <w:rPr>
          <w:b/>
          <w:i/>
        </w:rPr>
        <w:t>Пример 1</w:t>
      </w:r>
      <w:r>
        <w:rPr>
          <w:b/>
          <w:i/>
        </w:rPr>
        <w:t> </w:t>
      </w:r>
      <w:r w:rsidRPr="00B73CE2">
        <w:rPr>
          <w:rStyle w:val="afffa"/>
          <w:b/>
          <w:i/>
          <w:sz w:val="20"/>
          <w:szCs w:val="20"/>
        </w:rPr>
        <w:footnoteReference w:id="3"/>
      </w:r>
      <w:r w:rsidRPr="00DD11F3">
        <w:rPr>
          <w:b/>
        </w:rPr>
        <w:t xml:space="preserve"> –</w:t>
      </w:r>
      <w:r w:rsidRPr="00DD11F3">
        <w:t xml:space="preserve"> Требуется, чтобы проба промышленной сточной воды (объект) имела массовую концентрацию </w:t>
      </w:r>
      <w:r>
        <w:br/>
      </w:r>
      <w:r w:rsidRPr="00DD11F3">
        <w:t>растворенной ртути (свойство) не более чем 10 нг/л.</w:t>
      </w:r>
    </w:p>
    <w:p w14:paraId="3C235EBD" w14:textId="77777777" w:rsidR="00C62FC3" w:rsidRPr="001E6630" w:rsidRDefault="00C62FC3" w:rsidP="00137781">
      <w:pPr>
        <w:pStyle w:val="afffffffffffffffffffff7"/>
        <w:adjustRightInd w:val="0"/>
        <w:spacing w:after="80"/>
        <w:ind w:left="0" w:firstLine="397"/>
      </w:pPr>
      <w:r w:rsidRPr="00DD11F3">
        <w:rPr>
          <w:b/>
          <w:i/>
        </w:rPr>
        <w:t>Пример 2</w:t>
      </w:r>
      <w:r w:rsidRPr="00DD11F3">
        <w:t xml:space="preserve"> – Требуется, чтобы при измерении эталонной гири номинальной массой 1 кг показание</w:t>
      </w:r>
      <w:r w:rsidRPr="00DD11F3">
        <w:rPr>
          <w:iCs/>
        </w:rPr>
        <w:t xml:space="preserve"> </w:t>
      </w:r>
      <w:r w:rsidRPr="00307F30">
        <w:rPr>
          <w:i/>
          <w:iCs/>
          <w:lang w:val="en-US"/>
        </w:rPr>
        <w:t>R</w:t>
      </w:r>
      <w:r w:rsidRPr="00DD11F3">
        <w:t xml:space="preserve"> (свойство) торговых весов (объект) находилось в интервале [999,5 г </w:t>
      </w:r>
      <w:bookmarkStart w:id="48" w:name="3.3.5_"/>
      <w:bookmarkStart w:id="49" w:name="_bookmark5"/>
      <w:bookmarkStart w:id="50" w:name="3.3_Terms_related_to_conformity_assessme"/>
      <w:bookmarkStart w:id="51" w:name="3.3.1_"/>
      <w:bookmarkStart w:id="52" w:name="3.3.2_"/>
      <w:bookmarkStart w:id="53" w:name="3.3.3_"/>
      <w:bookmarkStart w:id="54" w:name="3.3.4_"/>
      <w:bookmarkStart w:id="55" w:name="_bookmark0"/>
      <w:bookmarkStart w:id="56" w:name="_bookmark1"/>
      <w:bookmarkStart w:id="57" w:name="_bookmark2"/>
      <w:bookmarkStart w:id="58" w:name="_bookmark3"/>
      <w:bookmarkStart w:id="59" w:name="_bookmark4"/>
      <w:bookmarkEnd w:id="48"/>
      <w:bookmarkEnd w:id="49"/>
      <w:bookmarkEnd w:id="50"/>
      <w:bookmarkEnd w:id="51"/>
      <w:bookmarkEnd w:id="52"/>
      <w:bookmarkEnd w:id="53"/>
      <w:bookmarkEnd w:id="54"/>
      <w:bookmarkEnd w:id="55"/>
      <w:bookmarkEnd w:id="56"/>
      <w:bookmarkEnd w:id="57"/>
      <w:bookmarkEnd w:id="58"/>
      <w:bookmarkEnd w:id="59"/>
      <w:r w:rsidRPr="00F14B7C">
        <w:rPr>
          <w:rFonts w:eastAsia="Calibri"/>
        </w:rPr>
        <w:t> </w:t>
      </w:r>
      <w:r w:rsidRPr="00F14B7C">
        <w:rPr>
          <w:rFonts w:eastAsia="Calibri"/>
        </w:rPr>
        <w:sym w:font="Symbol" w:char="F0A3"/>
      </w:r>
      <w:r w:rsidRPr="00F14B7C">
        <w:rPr>
          <w:rFonts w:eastAsia="Calibri"/>
        </w:rPr>
        <w:t> </w:t>
      </w:r>
      <w:r w:rsidRPr="00307F30">
        <w:rPr>
          <w:i/>
          <w:iCs/>
          <w:lang w:val="en-US"/>
        </w:rPr>
        <w:t>R</w:t>
      </w:r>
      <w:r w:rsidRPr="00DD11F3">
        <w:t xml:space="preserve"> </w:t>
      </w:r>
      <w:r w:rsidRPr="00F14B7C">
        <w:rPr>
          <w:rFonts w:eastAsia="Calibri"/>
        </w:rPr>
        <w:t> </w:t>
      </w:r>
      <w:r w:rsidRPr="00F14B7C">
        <w:rPr>
          <w:rFonts w:eastAsia="Calibri"/>
        </w:rPr>
        <w:sym w:font="Symbol" w:char="F0A3"/>
      </w:r>
      <w:r w:rsidRPr="00F14B7C">
        <w:rPr>
          <w:rFonts w:eastAsia="Calibri"/>
        </w:rPr>
        <w:t> </w:t>
      </w:r>
      <w:r w:rsidRPr="00DD11F3">
        <w:t xml:space="preserve"> 1</w:t>
      </w:r>
      <w:r>
        <w:t> </w:t>
      </w:r>
      <w:r w:rsidRPr="00DD11F3">
        <w:t>000,5 г].</w:t>
      </w:r>
    </w:p>
    <w:p w14:paraId="33F65DE4" w14:textId="77777777" w:rsidR="00C62FC3" w:rsidRPr="005810C9" w:rsidRDefault="00C62FC3" w:rsidP="00C62FC3">
      <w:pPr>
        <w:pStyle w:val="17089"/>
      </w:pPr>
      <w:r w:rsidRPr="005810C9">
        <w:rPr>
          <w:b/>
        </w:rPr>
        <w:t>3.3.4</w:t>
      </w:r>
      <w:r w:rsidRPr="005810C9">
        <w:t xml:space="preserve"> </w:t>
      </w:r>
      <w:r w:rsidRPr="005810C9">
        <w:rPr>
          <w:b/>
        </w:rPr>
        <w:t>граница поля допуска</w:t>
      </w:r>
      <w:r>
        <w:rPr>
          <w:b/>
        </w:rPr>
        <w:t xml:space="preserve">, </w:t>
      </w:r>
      <w:r w:rsidRPr="005810C9">
        <w:rPr>
          <w:b/>
        </w:rPr>
        <w:t>предел технических требований</w:t>
      </w:r>
      <w:r w:rsidRPr="005810C9">
        <w:t xml:space="preserve"> (tolerance limit, specification limit):</w:t>
      </w:r>
      <w:r>
        <w:t xml:space="preserve"> Установленное </w:t>
      </w:r>
      <w:r w:rsidRPr="009A0FF0">
        <w:t>верхнее или нижнее предельное значение для допустимых значений свойства.</w:t>
      </w:r>
    </w:p>
    <w:p w14:paraId="0D7CB685" w14:textId="77777777" w:rsidR="00C62FC3" w:rsidRPr="005810C9" w:rsidRDefault="00C62FC3" w:rsidP="00C62FC3">
      <w:pPr>
        <w:pStyle w:val="17089"/>
      </w:pPr>
      <w:r w:rsidRPr="005810C9">
        <w:t xml:space="preserve">[Адаптировано из </w:t>
      </w:r>
      <w:r w:rsidRPr="005810C9">
        <w:rPr>
          <w:lang w:val="en-US"/>
        </w:rPr>
        <w:t>ISO</w:t>
      </w:r>
      <w:r>
        <w:t xml:space="preserve"> 3534-2:2006 (пункт </w:t>
      </w:r>
      <w:r w:rsidRPr="005810C9">
        <w:t>3.1.3</w:t>
      </w:r>
      <w:r>
        <w:t>)</w:t>
      </w:r>
      <w:r w:rsidRPr="005810C9">
        <w:t>]</w:t>
      </w:r>
    </w:p>
    <w:p w14:paraId="0472B2C2" w14:textId="77777777" w:rsidR="00C62FC3" w:rsidRPr="00B73CE2" w:rsidRDefault="00C62FC3" w:rsidP="006706E9">
      <w:pPr>
        <w:pStyle w:val="afff8"/>
        <w:ind w:firstLine="426"/>
      </w:pPr>
      <w:bookmarkStart w:id="60" w:name="bookmark37"/>
      <w:r w:rsidRPr="00B73CE2">
        <w:rPr>
          <w:b/>
        </w:rPr>
        <w:t>3.3.5 поле допуска</w:t>
      </w:r>
      <w:bookmarkEnd w:id="60"/>
      <w:r w:rsidRPr="00B73CE2">
        <w:t xml:space="preserve"> (</w:t>
      </w:r>
      <w:r w:rsidRPr="00B73CE2">
        <w:rPr>
          <w:lang w:val="en-US"/>
        </w:rPr>
        <w:t>tolerance</w:t>
      </w:r>
      <w:r w:rsidRPr="00B73CE2">
        <w:t xml:space="preserve"> </w:t>
      </w:r>
      <w:r w:rsidRPr="00B73CE2">
        <w:rPr>
          <w:lang w:val="en-US"/>
        </w:rPr>
        <w:t>interval</w:t>
      </w:r>
      <w:r w:rsidRPr="00B73CE2">
        <w:t>): Интервал допустимых значений свойства.</w:t>
      </w:r>
    </w:p>
    <w:p w14:paraId="3F4076EC" w14:textId="77777777" w:rsidR="00C62FC3" w:rsidRDefault="00C62FC3" w:rsidP="00C62FC3">
      <w:pPr>
        <w:pStyle w:val="17089"/>
      </w:pPr>
      <w:r w:rsidRPr="005810C9">
        <w:t xml:space="preserve">[Адаптировано из </w:t>
      </w:r>
      <w:r w:rsidRPr="005810C9">
        <w:rPr>
          <w:lang w:val="en-US"/>
        </w:rPr>
        <w:t>ISO</w:t>
      </w:r>
      <w:r>
        <w:t xml:space="preserve"> 10576-1:2003</w:t>
      </w:r>
      <w:r w:rsidRPr="005810C9">
        <w:t xml:space="preserve"> </w:t>
      </w:r>
      <w:r>
        <w:t xml:space="preserve">(пункт </w:t>
      </w:r>
      <w:r w:rsidRPr="005810C9">
        <w:t>3.5</w:t>
      </w:r>
      <w:r>
        <w:t>)</w:t>
      </w:r>
      <w:r w:rsidRPr="005810C9">
        <w:t>]</w:t>
      </w:r>
    </w:p>
    <w:p w14:paraId="271F0949" w14:textId="77777777" w:rsidR="00C62FC3" w:rsidRPr="00F14B7C" w:rsidRDefault="00C62FC3" w:rsidP="006706E9">
      <w:pPr>
        <w:pStyle w:val="afffffffffffffffffffff7"/>
        <w:spacing w:before="40"/>
        <w:ind w:left="0" w:firstLine="397"/>
        <w:rPr>
          <w:rFonts w:eastAsia="Calibri"/>
        </w:rPr>
      </w:pPr>
      <w:r w:rsidRPr="006706E9">
        <w:rPr>
          <w:rFonts w:eastAsia="Calibri"/>
          <w:spacing w:val="20"/>
        </w:rPr>
        <w:lastRenderedPageBreak/>
        <w:t>Примечание 1</w:t>
      </w:r>
      <w:r w:rsidRPr="00F14B7C">
        <w:rPr>
          <w:rFonts w:eastAsia="Calibri"/>
        </w:rPr>
        <w:t xml:space="preserve"> – Если иное не указано в технических требованиях, то считается, что поле допуска включает границы поля допуска.</w:t>
      </w:r>
    </w:p>
    <w:p w14:paraId="6CB40F48" w14:textId="77777777" w:rsidR="00C62FC3" w:rsidRPr="00F14B7C" w:rsidRDefault="00C62FC3" w:rsidP="006706E9">
      <w:pPr>
        <w:pStyle w:val="afffffffffffffffffffff7"/>
        <w:ind w:left="0" w:firstLine="397"/>
        <w:rPr>
          <w:rFonts w:eastAsia="Calibri"/>
        </w:rPr>
      </w:pPr>
      <w:r w:rsidRPr="006706E9">
        <w:rPr>
          <w:rFonts w:eastAsia="Calibri"/>
          <w:spacing w:val="20"/>
        </w:rPr>
        <w:t>Примечание 2</w:t>
      </w:r>
      <w:r w:rsidRPr="00F14B7C">
        <w:rPr>
          <w:rFonts w:eastAsia="Calibri"/>
        </w:rPr>
        <w:t xml:space="preserve"> – </w:t>
      </w:r>
      <w:r>
        <w:rPr>
          <w:rFonts w:eastAsia="Calibri"/>
        </w:rPr>
        <w:t xml:space="preserve">Термин </w:t>
      </w:r>
      <w:r w:rsidRPr="00F14B7C">
        <w:rPr>
          <w:rFonts w:eastAsia="Calibri"/>
        </w:rPr>
        <w:t>tole</w:t>
      </w:r>
      <w:r>
        <w:rPr>
          <w:rFonts w:eastAsia="Calibri"/>
        </w:rPr>
        <w:t>rance interval</w:t>
      </w:r>
      <w:r w:rsidRPr="00F14B7C">
        <w:rPr>
          <w:rFonts w:eastAsia="Calibri"/>
        </w:rPr>
        <w:t xml:space="preserve"> </w:t>
      </w:r>
      <w:r>
        <w:rPr>
          <w:rFonts w:eastAsia="Calibri"/>
        </w:rPr>
        <w:t>(на русский язык переводимый</w:t>
      </w:r>
      <w:r w:rsidRPr="00F14B7C">
        <w:rPr>
          <w:rFonts w:eastAsia="Calibri"/>
        </w:rPr>
        <w:t xml:space="preserve"> как «поле допуска»)</w:t>
      </w:r>
      <w:r>
        <w:rPr>
          <w:rFonts w:eastAsia="Calibri"/>
        </w:rPr>
        <w:t xml:space="preserve"> </w:t>
      </w:r>
      <w:r w:rsidRPr="00F14B7C">
        <w:rPr>
          <w:rFonts w:eastAsia="Calibri"/>
        </w:rPr>
        <w:t>в том значении, в котором он используется при оценке соответствия, имеет значение, отличное от такого же термина</w:t>
      </w:r>
      <w:r>
        <w:rPr>
          <w:rFonts w:eastAsia="Calibri"/>
        </w:rPr>
        <w:br/>
      </w:r>
      <w:r w:rsidRPr="00F14B7C">
        <w:rPr>
          <w:rFonts w:eastAsia="Calibri"/>
        </w:rPr>
        <w:t>(на русский язык переводимого как «толерантный интервал»), используемого в статистике.</w:t>
      </w:r>
    </w:p>
    <w:p w14:paraId="52BB2E39" w14:textId="77777777" w:rsidR="006706E9" w:rsidRDefault="00C62FC3" w:rsidP="006706E9">
      <w:pPr>
        <w:pStyle w:val="afffffffffffffffffffff7"/>
        <w:spacing w:after="80"/>
        <w:ind w:left="0" w:firstLine="397"/>
        <w:rPr>
          <w:rFonts w:eastAsia="Calibri"/>
        </w:rPr>
      </w:pPr>
      <w:r w:rsidRPr="006706E9">
        <w:rPr>
          <w:rFonts w:eastAsia="Calibri"/>
          <w:spacing w:val="20"/>
        </w:rPr>
        <w:t>Примечание 3</w:t>
      </w:r>
      <w:r w:rsidRPr="00F14B7C">
        <w:rPr>
          <w:rFonts w:eastAsia="Calibri"/>
        </w:rPr>
        <w:t xml:space="preserve"> – </w:t>
      </w:r>
      <w:r>
        <w:rPr>
          <w:rFonts w:eastAsia="Calibri"/>
        </w:rPr>
        <w:t xml:space="preserve">Поле допуска также называют областью технических требований </w:t>
      </w:r>
      <w:r w:rsidRPr="00F14B7C">
        <w:rPr>
          <w:rFonts w:eastAsia="Calibri"/>
        </w:rPr>
        <w:t>в ASME B89.7.3.1:2001 [2].</w:t>
      </w:r>
      <w:bookmarkStart w:id="61" w:name="bookmark38"/>
    </w:p>
    <w:p w14:paraId="71E91E4A" w14:textId="77777777" w:rsidR="002E5471" w:rsidRPr="006706E9" w:rsidRDefault="002E5471" w:rsidP="006706E9">
      <w:pPr>
        <w:pStyle w:val="afffffffffffffffffffff7"/>
        <w:spacing w:after="80"/>
        <w:ind w:left="0" w:firstLine="397"/>
        <w:rPr>
          <w:sz w:val="20"/>
          <w:szCs w:val="20"/>
        </w:rPr>
      </w:pPr>
      <w:r w:rsidRPr="006706E9">
        <w:rPr>
          <w:b/>
          <w:sz w:val="20"/>
          <w:szCs w:val="20"/>
        </w:rPr>
        <w:t>3.3.6 допуск</w:t>
      </w:r>
      <w:bookmarkEnd w:id="61"/>
      <w:r w:rsidRPr="006706E9">
        <w:rPr>
          <w:b/>
          <w:sz w:val="20"/>
          <w:szCs w:val="20"/>
        </w:rPr>
        <w:t xml:space="preserve">, установленный допуск </w:t>
      </w:r>
      <w:r w:rsidRPr="006706E9">
        <w:rPr>
          <w:sz w:val="20"/>
          <w:szCs w:val="20"/>
        </w:rPr>
        <w:t>(tolerance, specified tolerance): Разность между верхней и нижней границами поля допуска.</w:t>
      </w:r>
    </w:p>
    <w:p w14:paraId="173BF811" w14:textId="77777777" w:rsidR="002E5471" w:rsidRPr="006706E9" w:rsidRDefault="002E5471" w:rsidP="002E5471">
      <w:pPr>
        <w:pStyle w:val="17089"/>
        <w:rPr>
          <w:szCs w:val="20"/>
        </w:rPr>
      </w:pPr>
      <w:bookmarkStart w:id="62" w:name="bookmark39"/>
      <w:r w:rsidRPr="006706E9">
        <w:rPr>
          <w:b/>
          <w:szCs w:val="20"/>
        </w:rPr>
        <w:t>3.3.7 вероятность соответствия</w:t>
      </w:r>
      <w:bookmarkEnd w:id="62"/>
      <w:r w:rsidRPr="006706E9">
        <w:rPr>
          <w:b/>
          <w:szCs w:val="20"/>
        </w:rPr>
        <w:t xml:space="preserve"> </w:t>
      </w:r>
      <w:r w:rsidRPr="006706E9">
        <w:rPr>
          <w:szCs w:val="20"/>
        </w:rPr>
        <w:t>(conformance probability): Вероятность того, что объект удовлетворяет установленному требованию.</w:t>
      </w:r>
    </w:p>
    <w:p w14:paraId="72A86F53" w14:textId="77777777" w:rsidR="002E5471" w:rsidRPr="006706E9" w:rsidRDefault="002E5471" w:rsidP="002E5471">
      <w:pPr>
        <w:pStyle w:val="17089"/>
        <w:rPr>
          <w:szCs w:val="20"/>
        </w:rPr>
      </w:pPr>
      <w:bookmarkStart w:id="63" w:name="bookmark40"/>
      <w:r w:rsidRPr="006706E9">
        <w:rPr>
          <w:b/>
          <w:szCs w:val="20"/>
        </w:rPr>
        <w:t>3.3.8</w:t>
      </w:r>
      <w:r w:rsidRPr="006706E9">
        <w:rPr>
          <w:szCs w:val="20"/>
        </w:rPr>
        <w:t xml:space="preserve"> </w:t>
      </w:r>
      <w:r w:rsidRPr="006706E9">
        <w:rPr>
          <w:b/>
          <w:szCs w:val="20"/>
        </w:rPr>
        <w:t>приемочная граница</w:t>
      </w:r>
      <w:bookmarkEnd w:id="63"/>
      <w:r w:rsidRPr="006706E9">
        <w:rPr>
          <w:b/>
          <w:szCs w:val="20"/>
        </w:rPr>
        <w:t xml:space="preserve"> </w:t>
      </w:r>
      <w:r w:rsidRPr="006706E9">
        <w:rPr>
          <w:szCs w:val="20"/>
        </w:rPr>
        <w:t>(acceptance limit): Установленное верхнее или нижнее предельное значение для допустимых измеренных значений величины.</w:t>
      </w:r>
    </w:p>
    <w:p w14:paraId="42C3CA79" w14:textId="77777777" w:rsidR="002E5471" w:rsidRPr="006706E9" w:rsidRDefault="002E5471" w:rsidP="002E5471">
      <w:pPr>
        <w:pStyle w:val="17089"/>
        <w:rPr>
          <w:szCs w:val="20"/>
        </w:rPr>
      </w:pPr>
      <w:r w:rsidRPr="006706E9">
        <w:rPr>
          <w:szCs w:val="20"/>
        </w:rPr>
        <w:t xml:space="preserve">[Адаптировано из </w:t>
      </w:r>
      <w:r w:rsidRPr="006706E9">
        <w:rPr>
          <w:szCs w:val="20"/>
          <w:lang w:val="en-US"/>
        </w:rPr>
        <w:t>ISO</w:t>
      </w:r>
      <w:r w:rsidRPr="006706E9">
        <w:rPr>
          <w:szCs w:val="20"/>
        </w:rPr>
        <w:t xml:space="preserve"> 3534-2:2006 (пункт 3.1.6)]</w:t>
      </w:r>
    </w:p>
    <w:p w14:paraId="6C3B5F98" w14:textId="77777777" w:rsidR="002E5471" w:rsidRDefault="002E5471" w:rsidP="002E5471">
      <w:pPr>
        <w:pStyle w:val="17089"/>
      </w:pPr>
      <w:bookmarkStart w:id="64" w:name="bookmark41"/>
      <w:r w:rsidRPr="006706E9">
        <w:rPr>
          <w:b/>
          <w:szCs w:val="20"/>
        </w:rPr>
        <w:t>3.3.9 приемочный</w:t>
      </w:r>
      <w:r w:rsidRPr="005810C9">
        <w:rPr>
          <w:b/>
        </w:rPr>
        <w:t xml:space="preserve"> интервал</w:t>
      </w:r>
      <w:bookmarkEnd w:id="64"/>
      <w:r w:rsidRPr="005810C9">
        <w:rPr>
          <w:b/>
        </w:rPr>
        <w:t xml:space="preserve"> </w:t>
      </w:r>
      <w:r w:rsidRPr="006C22BB">
        <w:t>(acceptance interval):</w:t>
      </w:r>
      <w:r w:rsidRPr="005810C9">
        <w:rPr>
          <w:b/>
        </w:rPr>
        <w:t xml:space="preserve"> </w:t>
      </w:r>
      <w:r>
        <w:t>И</w:t>
      </w:r>
      <w:r w:rsidRPr="005810C9">
        <w:t>нтервал допустимых измеренных значений величины.</w:t>
      </w:r>
    </w:p>
    <w:p w14:paraId="3CCF29AE" w14:textId="77777777" w:rsidR="002E5471" w:rsidRPr="00F14B7C" w:rsidRDefault="002E5471" w:rsidP="006706E9">
      <w:pPr>
        <w:pStyle w:val="afffffffffffffffffffff7"/>
        <w:spacing w:before="40"/>
        <w:ind w:left="0" w:firstLine="397"/>
        <w:rPr>
          <w:rFonts w:eastAsia="Calibri"/>
        </w:rPr>
      </w:pPr>
      <w:r w:rsidRPr="006706E9">
        <w:rPr>
          <w:rFonts w:eastAsia="Calibri"/>
          <w:spacing w:val="20"/>
        </w:rPr>
        <w:t>Примечание 1</w:t>
      </w:r>
      <w:r w:rsidRPr="00F14B7C">
        <w:rPr>
          <w:rFonts w:eastAsia="Calibri"/>
        </w:rPr>
        <w:t xml:space="preserve"> – Если иное не указано в технических требованиях, то считается, что приемочный интервал включает приемочные границы.</w:t>
      </w:r>
    </w:p>
    <w:p w14:paraId="727EBB92" w14:textId="77777777" w:rsidR="002E5471" w:rsidRPr="00F14B7C" w:rsidRDefault="002E5471" w:rsidP="006706E9">
      <w:pPr>
        <w:pStyle w:val="afffffffffffffffffffff7"/>
        <w:spacing w:after="80"/>
        <w:ind w:left="0" w:firstLine="397"/>
        <w:rPr>
          <w:rFonts w:eastAsia="Calibri"/>
        </w:rPr>
      </w:pPr>
      <w:r w:rsidRPr="006706E9">
        <w:rPr>
          <w:rFonts w:eastAsia="Calibri"/>
          <w:spacing w:val="20"/>
        </w:rPr>
        <w:t>Примечание 2</w:t>
      </w:r>
      <w:r w:rsidRPr="00F14B7C">
        <w:rPr>
          <w:rFonts w:eastAsia="Calibri"/>
        </w:rPr>
        <w:t xml:space="preserve"> – </w:t>
      </w:r>
      <w:r>
        <w:rPr>
          <w:rFonts w:eastAsia="Calibri"/>
        </w:rPr>
        <w:t xml:space="preserve">Приемочный интервал называется приемочной областью </w:t>
      </w:r>
      <w:r w:rsidRPr="00F14B7C">
        <w:rPr>
          <w:rFonts w:eastAsia="Calibri"/>
        </w:rPr>
        <w:t>в ASME B89.7.3.1 [2].</w:t>
      </w:r>
    </w:p>
    <w:p w14:paraId="02EEB532" w14:textId="77777777" w:rsidR="002E5471" w:rsidRDefault="002E5471" w:rsidP="002E5471">
      <w:pPr>
        <w:pStyle w:val="17089"/>
      </w:pPr>
      <w:bookmarkStart w:id="65" w:name="bookmark42"/>
      <w:r w:rsidRPr="005810C9">
        <w:rPr>
          <w:b/>
        </w:rPr>
        <w:t>3.3.10 браковочный интервал</w:t>
      </w:r>
      <w:bookmarkEnd w:id="65"/>
      <w:r w:rsidRPr="005810C9">
        <w:rPr>
          <w:b/>
        </w:rPr>
        <w:t xml:space="preserve"> </w:t>
      </w:r>
      <w:r w:rsidRPr="006C22BB">
        <w:t>(</w:t>
      </w:r>
      <w:r w:rsidRPr="006C22BB">
        <w:rPr>
          <w:lang w:val="en-US"/>
        </w:rPr>
        <w:t>rejection</w:t>
      </w:r>
      <w:r w:rsidRPr="006C22BB">
        <w:t xml:space="preserve"> </w:t>
      </w:r>
      <w:r w:rsidRPr="006C22BB">
        <w:rPr>
          <w:lang w:val="en-US"/>
        </w:rPr>
        <w:t>interval</w:t>
      </w:r>
      <w:r w:rsidRPr="006C22BB">
        <w:t>):</w:t>
      </w:r>
      <w:r w:rsidRPr="005810C9">
        <w:rPr>
          <w:b/>
        </w:rPr>
        <w:t xml:space="preserve"> </w:t>
      </w:r>
      <w:r>
        <w:t>И</w:t>
      </w:r>
      <w:r w:rsidRPr="005810C9">
        <w:t>нтервал измеренных значений величины, которые считаются недопустимыми.</w:t>
      </w:r>
    </w:p>
    <w:p w14:paraId="1AA9FB09" w14:textId="77777777" w:rsidR="002E5471" w:rsidRPr="00F14B7C" w:rsidRDefault="002E5471" w:rsidP="002E5471">
      <w:pPr>
        <w:pStyle w:val="afffffffffffffffffffff7"/>
        <w:adjustRightInd w:val="0"/>
        <w:spacing w:before="40" w:after="80"/>
        <w:rPr>
          <w:rFonts w:eastAsia="Calibri"/>
          <w:spacing w:val="-4"/>
          <w:lang w:eastAsia="en-US"/>
        </w:rPr>
      </w:pPr>
      <w:r w:rsidRPr="006706E9">
        <w:rPr>
          <w:rFonts w:eastAsia="Calibri"/>
          <w:spacing w:val="4"/>
          <w:lang w:eastAsia="en-US"/>
        </w:rPr>
        <w:t>Примечание 1</w:t>
      </w:r>
      <w:r w:rsidRPr="00F14B7C">
        <w:rPr>
          <w:rFonts w:eastAsia="Calibri"/>
          <w:spacing w:val="-4"/>
          <w:lang w:eastAsia="en-US"/>
        </w:rPr>
        <w:t xml:space="preserve"> – Б</w:t>
      </w:r>
      <w:r>
        <w:rPr>
          <w:rFonts w:eastAsia="Calibri"/>
          <w:spacing w:val="-4"/>
          <w:lang w:eastAsia="en-US"/>
        </w:rPr>
        <w:t>раковочный интервал называется браковочной областью</w:t>
      </w:r>
      <w:r w:rsidRPr="00F14B7C">
        <w:rPr>
          <w:rFonts w:eastAsia="Calibri"/>
          <w:spacing w:val="-4"/>
          <w:lang w:eastAsia="en-US"/>
        </w:rPr>
        <w:t xml:space="preserve"> в А</w:t>
      </w:r>
      <w:r w:rsidRPr="00F14B7C">
        <w:rPr>
          <w:rFonts w:eastAsia="Calibri"/>
          <w:spacing w:val="-4"/>
          <w:lang w:val="en-US" w:eastAsia="en-US"/>
        </w:rPr>
        <w:t>S</w:t>
      </w:r>
      <w:r w:rsidRPr="00F14B7C">
        <w:rPr>
          <w:rFonts w:eastAsia="Calibri"/>
          <w:spacing w:val="-4"/>
          <w:lang w:eastAsia="en-US"/>
        </w:rPr>
        <w:t>МЕ В89.7.3.1 [2].</w:t>
      </w:r>
    </w:p>
    <w:p w14:paraId="061040C6" w14:textId="77777777" w:rsidR="002E5471" w:rsidRDefault="002E5471" w:rsidP="002E5471">
      <w:pPr>
        <w:pStyle w:val="17089"/>
      </w:pPr>
      <w:bookmarkStart w:id="66" w:name="bookmark43"/>
      <w:r w:rsidRPr="005810C9">
        <w:rPr>
          <w:b/>
        </w:rPr>
        <w:t>3.3.11 защитная полоса</w:t>
      </w:r>
      <w:bookmarkEnd w:id="66"/>
      <w:r w:rsidRPr="005810C9">
        <w:rPr>
          <w:b/>
        </w:rPr>
        <w:t xml:space="preserve"> </w:t>
      </w:r>
      <w:r w:rsidRPr="00A41960">
        <w:t>(guard band):</w:t>
      </w:r>
      <w:r w:rsidRPr="005810C9">
        <w:rPr>
          <w:b/>
        </w:rPr>
        <w:t xml:space="preserve"> </w:t>
      </w:r>
      <w:r>
        <w:t>И</w:t>
      </w:r>
      <w:r w:rsidRPr="005810C9">
        <w:t>нтервал между границей поля допуска и соответствующей приемочной границей.</w:t>
      </w:r>
    </w:p>
    <w:p w14:paraId="38918E66" w14:textId="77777777" w:rsidR="002E5471" w:rsidRPr="00F14B7C" w:rsidRDefault="002E5471" w:rsidP="002E5471">
      <w:pPr>
        <w:pStyle w:val="afffffffffffffffffffff7"/>
        <w:spacing w:before="40" w:after="80"/>
        <w:rPr>
          <w:rFonts w:eastAsia="Calibri"/>
        </w:rPr>
      </w:pPr>
      <w:r w:rsidRPr="006706E9">
        <w:rPr>
          <w:rFonts w:eastAsia="Calibri"/>
          <w:spacing w:val="20"/>
        </w:rPr>
        <w:t xml:space="preserve">Примечание </w:t>
      </w:r>
      <w:r w:rsidRPr="00F14B7C">
        <w:rPr>
          <w:rFonts w:eastAsia="Calibri"/>
        </w:rPr>
        <w:t>– Защитная полоса включает границы.</w:t>
      </w:r>
    </w:p>
    <w:p w14:paraId="4310A7CF" w14:textId="77777777" w:rsidR="002E5471" w:rsidRPr="005810C9" w:rsidRDefault="002E5471" w:rsidP="002E5471">
      <w:pPr>
        <w:pStyle w:val="17089"/>
      </w:pPr>
      <w:bookmarkStart w:id="67" w:name="bookmark44"/>
      <w:r w:rsidRPr="005810C9">
        <w:rPr>
          <w:b/>
        </w:rPr>
        <w:t>3.3.12</w:t>
      </w:r>
      <w:r w:rsidRPr="005810C9">
        <w:t xml:space="preserve"> </w:t>
      </w:r>
      <w:r w:rsidRPr="005810C9">
        <w:rPr>
          <w:b/>
        </w:rPr>
        <w:t>правило</w:t>
      </w:r>
      <w:bookmarkEnd w:id="67"/>
      <w:r w:rsidRPr="005810C9">
        <w:t xml:space="preserve"> </w:t>
      </w:r>
      <w:r w:rsidRPr="005810C9">
        <w:rPr>
          <w:b/>
        </w:rPr>
        <w:t>принятия решения</w:t>
      </w:r>
      <w:r w:rsidRPr="005810C9">
        <w:t xml:space="preserve"> </w:t>
      </w:r>
      <w:r w:rsidRPr="00A41960">
        <w:t>(decision rule):</w:t>
      </w:r>
      <w:r w:rsidRPr="005810C9">
        <w:t xml:space="preserve"> </w:t>
      </w:r>
      <w:r>
        <w:t>З</w:t>
      </w:r>
      <w:r w:rsidRPr="005810C9">
        <w:t>адокументированное правило, которое опи</w:t>
      </w:r>
      <w:r>
        <w:t>сывает</w:t>
      </w:r>
      <w:r w:rsidRPr="005810C9">
        <w:t xml:space="preserve"> для </w:t>
      </w:r>
      <w:r>
        <w:t>установлен</w:t>
      </w:r>
      <w:r w:rsidRPr="005810C9">
        <w:t>ного тр</w:t>
      </w:r>
      <w:r>
        <w:t>ебования и результата измерения</w:t>
      </w:r>
      <w:r w:rsidRPr="005810C9">
        <w:t xml:space="preserve"> способ учета неопределенности измерени</w:t>
      </w:r>
      <w:r>
        <w:t>й</w:t>
      </w:r>
      <w:r w:rsidRPr="005810C9">
        <w:t xml:space="preserve"> при приемке или браковке объекта.</w:t>
      </w:r>
    </w:p>
    <w:p w14:paraId="71029859" w14:textId="77777777" w:rsidR="002E5471" w:rsidRPr="004315C3" w:rsidRDefault="002E5471" w:rsidP="002E5471">
      <w:pPr>
        <w:pStyle w:val="17089"/>
      </w:pPr>
      <w:r w:rsidRPr="005810C9">
        <w:t>[Адаптировано из А</w:t>
      </w:r>
      <w:r w:rsidRPr="005810C9">
        <w:rPr>
          <w:lang w:val="en-US"/>
        </w:rPr>
        <w:t>S</w:t>
      </w:r>
      <w:r w:rsidRPr="005810C9">
        <w:t>М</w:t>
      </w:r>
      <w:r w:rsidRPr="005810C9">
        <w:rPr>
          <w:lang w:val="en-US"/>
        </w:rPr>
        <w:t>E</w:t>
      </w:r>
      <w:r w:rsidRPr="005810C9">
        <w:t xml:space="preserve"> В89.7.3.1-2001 [2]</w:t>
      </w:r>
      <w:r w:rsidRPr="002E5471">
        <w:t>]</w:t>
      </w:r>
    </w:p>
    <w:p w14:paraId="0B9B7A9B" w14:textId="77777777" w:rsidR="002E5471" w:rsidRPr="005810C9" w:rsidRDefault="002E5471" w:rsidP="002E5471">
      <w:pPr>
        <w:pStyle w:val="17089"/>
      </w:pPr>
      <w:bookmarkStart w:id="68" w:name="bookmark45"/>
      <w:r w:rsidRPr="005810C9">
        <w:rPr>
          <w:b/>
        </w:rPr>
        <w:t>3.3.13 частный риск потребителя</w:t>
      </w:r>
      <w:bookmarkEnd w:id="68"/>
      <w:r w:rsidRPr="005810C9">
        <w:rPr>
          <w:b/>
        </w:rPr>
        <w:t xml:space="preserve"> </w:t>
      </w:r>
      <w:r w:rsidRPr="00FF40C1">
        <w:t>(</w:t>
      </w:r>
      <w:r w:rsidRPr="00FF40C1">
        <w:rPr>
          <w:lang w:val="en-US"/>
        </w:rPr>
        <w:t>specific</w:t>
      </w:r>
      <w:r w:rsidRPr="00FF40C1">
        <w:t xml:space="preserve"> </w:t>
      </w:r>
      <w:r w:rsidRPr="00FF40C1">
        <w:rPr>
          <w:lang w:val="en-US"/>
        </w:rPr>
        <w:t>consumer</w:t>
      </w:r>
      <w:r w:rsidRPr="00FF40C1">
        <w:t>'</w:t>
      </w:r>
      <w:r w:rsidRPr="00FF40C1">
        <w:rPr>
          <w:lang w:val="en-US"/>
        </w:rPr>
        <w:t>s</w:t>
      </w:r>
      <w:r w:rsidRPr="00FF40C1">
        <w:t xml:space="preserve"> </w:t>
      </w:r>
      <w:r w:rsidRPr="00FF40C1">
        <w:rPr>
          <w:lang w:val="en-US"/>
        </w:rPr>
        <w:t>risk</w:t>
      </w:r>
      <w:r w:rsidRPr="00FF40C1">
        <w:t>):</w:t>
      </w:r>
      <w:r w:rsidRPr="005810C9">
        <w:rPr>
          <w:b/>
        </w:rPr>
        <w:t xml:space="preserve"> </w:t>
      </w:r>
      <w:r w:rsidRPr="005810C9">
        <w:t>Вероятность того, что конкретный принятый объект окажется несоответствующим.</w:t>
      </w:r>
    </w:p>
    <w:p w14:paraId="66BB51EA" w14:textId="77777777" w:rsidR="002E5471" w:rsidRPr="005810C9" w:rsidRDefault="002E5471" w:rsidP="002E5471">
      <w:pPr>
        <w:pStyle w:val="17089"/>
      </w:pPr>
      <w:bookmarkStart w:id="69" w:name="bookmark46"/>
      <w:r w:rsidRPr="005810C9">
        <w:rPr>
          <w:b/>
        </w:rPr>
        <w:t>3.3.14 частный риск производителя</w:t>
      </w:r>
      <w:bookmarkEnd w:id="69"/>
      <w:r w:rsidRPr="005810C9">
        <w:rPr>
          <w:b/>
        </w:rPr>
        <w:t xml:space="preserve"> </w:t>
      </w:r>
      <w:r w:rsidRPr="00FF40C1">
        <w:t>(speci</w:t>
      </w:r>
      <w:r w:rsidRPr="00FF40C1">
        <w:rPr>
          <w:lang w:val="en-US"/>
        </w:rPr>
        <w:t>fic</w:t>
      </w:r>
      <w:r w:rsidRPr="00FF40C1">
        <w:t xml:space="preserve"> producer's risk):</w:t>
      </w:r>
      <w:r w:rsidRPr="005810C9">
        <w:t xml:space="preserve"> Вероятность того, что конкретный забракованный объект окажется соответствующим.</w:t>
      </w:r>
    </w:p>
    <w:p w14:paraId="3B427465" w14:textId="77777777" w:rsidR="002E5471" w:rsidRPr="005810C9" w:rsidRDefault="002E5471" w:rsidP="002E5471">
      <w:pPr>
        <w:pStyle w:val="17089"/>
      </w:pPr>
      <w:bookmarkStart w:id="70" w:name="bookmark47"/>
      <w:r w:rsidRPr="005810C9">
        <w:rPr>
          <w:b/>
        </w:rPr>
        <w:t>3.3.15 глобальный риск потребителя</w:t>
      </w:r>
      <w:bookmarkEnd w:id="70"/>
      <w:r w:rsidRPr="005810C9">
        <w:rPr>
          <w:b/>
        </w:rPr>
        <w:t xml:space="preserve">, </w:t>
      </w:r>
      <w:r w:rsidRPr="00FF40C1">
        <w:rPr>
          <w:b/>
        </w:rPr>
        <w:t>риск потребителя</w:t>
      </w:r>
      <w:r w:rsidRPr="005810C9">
        <w:rPr>
          <w:b/>
        </w:rPr>
        <w:t xml:space="preserve"> </w:t>
      </w:r>
      <w:r w:rsidRPr="00FF40C1">
        <w:t>(global consumer's risk, consumer's risk):</w:t>
      </w:r>
      <w:r w:rsidRPr="005810C9">
        <w:t xml:space="preserve"> </w:t>
      </w:r>
      <w:r>
        <w:t>В</w:t>
      </w:r>
      <w:r w:rsidRPr="005810C9">
        <w:t xml:space="preserve">ероятность того, что на основании </w:t>
      </w:r>
      <w:r>
        <w:t>полученного</w:t>
      </w:r>
      <w:r w:rsidRPr="005810C9">
        <w:t xml:space="preserve"> в будущем результата измерения несоответствующий объект будет принят как годный.</w:t>
      </w:r>
    </w:p>
    <w:p w14:paraId="7F78203A" w14:textId="77777777" w:rsidR="002E5471" w:rsidRPr="005810C9" w:rsidRDefault="002E5471" w:rsidP="002E5471">
      <w:pPr>
        <w:pStyle w:val="17089"/>
      </w:pPr>
      <w:bookmarkStart w:id="71" w:name="bookmark48"/>
      <w:r w:rsidRPr="005810C9">
        <w:rPr>
          <w:b/>
        </w:rPr>
        <w:t>3.3.16 глобальный риск производителя</w:t>
      </w:r>
      <w:bookmarkEnd w:id="71"/>
      <w:r w:rsidRPr="005810C9">
        <w:rPr>
          <w:b/>
        </w:rPr>
        <w:t xml:space="preserve">, </w:t>
      </w:r>
      <w:r w:rsidRPr="00FF40C1">
        <w:rPr>
          <w:b/>
        </w:rPr>
        <w:t>риск производителя</w:t>
      </w:r>
      <w:r w:rsidRPr="005810C9">
        <w:t xml:space="preserve"> </w:t>
      </w:r>
      <w:r w:rsidRPr="00FF40C1">
        <w:t>(global producer's risk, producer's risk):</w:t>
      </w:r>
      <w:r w:rsidRPr="005810C9">
        <w:t xml:space="preserve"> </w:t>
      </w:r>
      <w:r>
        <w:t>В</w:t>
      </w:r>
      <w:r w:rsidRPr="005810C9">
        <w:t xml:space="preserve">ероятность того, что на основании </w:t>
      </w:r>
      <w:r>
        <w:t>полученного</w:t>
      </w:r>
      <w:r w:rsidRPr="005810C9">
        <w:t xml:space="preserve"> в будущем результата измерения соответствующий объект будет забракован.</w:t>
      </w:r>
    </w:p>
    <w:p w14:paraId="3E795399" w14:textId="77777777" w:rsidR="002E5471" w:rsidRDefault="002E5471" w:rsidP="002E5471">
      <w:pPr>
        <w:pStyle w:val="17089"/>
      </w:pPr>
      <w:bookmarkStart w:id="72" w:name="bookmark49"/>
      <w:r w:rsidRPr="005810C9">
        <w:rPr>
          <w:b/>
        </w:rPr>
        <w:t>3.3.17 показатель измерительных возможностей</w:t>
      </w:r>
      <w:bookmarkEnd w:id="72"/>
      <w:r w:rsidRPr="005810C9">
        <w:rPr>
          <w:b/>
        </w:rPr>
        <w:t xml:space="preserve"> </w:t>
      </w:r>
      <w:r w:rsidRPr="00FF40C1">
        <w:t>(measurement capability index):</w:t>
      </w:r>
      <w:r w:rsidRPr="005810C9">
        <w:t xml:space="preserve"> </w:t>
      </w:r>
      <w:r>
        <w:t>Д</w:t>
      </w:r>
      <w:r w:rsidRPr="005810C9">
        <w:t>опуск, разделенный на число, кратное стандартной неопределенности измерени</w:t>
      </w:r>
      <w:r>
        <w:t>й</w:t>
      </w:r>
      <w:r w:rsidRPr="005810C9">
        <w:t>, соответствующей измеренному значению свойства объекта.</w:t>
      </w:r>
    </w:p>
    <w:p w14:paraId="4F88D83E" w14:textId="77777777" w:rsidR="002E5471" w:rsidRPr="00F14B7C" w:rsidRDefault="002E5471" w:rsidP="00A03585">
      <w:pPr>
        <w:pStyle w:val="afffffffffffffffffffff7"/>
        <w:spacing w:before="40" w:after="80"/>
        <w:ind w:left="0" w:firstLine="397"/>
        <w:rPr>
          <w:rFonts w:eastAsia="Calibri"/>
        </w:rPr>
      </w:pPr>
      <w:r w:rsidRPr="00A03585">
        <w:rPr>
          <w:rFonts w:eastAsia="Calibri"/>
          <w:spacing w:val="20"/>
        </w:rPr>
        <w:t>Примечание</w:t>
      </w:r>
      <w:r w:rsidRPr="00F14B7C">
        <w:rPr>
          <w:rFonts w:eastAsia="Calibri"/>
        </w:rPr>
        <w:t xml:space="preserve"> – В настоящем стандарте множитель, кратный стандартной неопределенности, принимается </w:t>
      </w:r>
      <w:r w:rsidRPr="00F14B7C">
        <w:rPr>
          <w:rFonts w:eastAsia="Calibri"/>
        </w:rPr>
        <w:br/>
      </w:r>
      <w:r>
        <w:rPr>
          <w:rFonts w:eastAsia="Calibri"/>
        </w:rPr>
        <w:t>равным 4</w:t>
      </w:r>
      <w:r w:rsidRPr="00F14B7C">
        <w:rPr>
          <w:rFonts w:eastAsia="Calibri"/>
        </w:rPr>
        <w:t xml:space="preserve"> </w:t>
      </w:r>
      <w:r>
        <w:rPr>
          <w:rFonts w:eastAsia="Calibri"/>
        </w:rPr>
        <w:t>(</w:t>
      </w:r>
      <w:r w:rsidRPr="00F14B7C">
        <w:rPr>
          <w:rFonts w:eastAsia="Calibri"/>
        </w:rPr>
        <w:t>см. 7.6.3</w:t>
      </w:r>
      <w:r>
        <w:rPr>
          <w:rFonts w:eastAsia="Calibri"/>
        </w:rPr>
        <w:t>)</w:t>
      </w:r>
      <w:r w:rsidRPr="00F14B7C">
        <w:rPr>
          <w:rFonts w:eastAsia="Calibri"/>
        </w:rPr>
        <w:t>.</w:t>
      </w:r>
    </w:p>
    <w:p w14:paraId="4FDC9D30" w14:textId="77777777" w:rsidR="002E5471" w:rsidRPr="005810C9" w:rsidRDefault="002E5471" w:rsidP="002E5471">
      <w:pPr>
        <w:pStyle w:val="17089"/>
      </w:pPr>
      <w:bookmarkStart w:id="73" w:name="bookmark50"/>
      <w:r w:rsidRPr="005810C9">
        <w:rPr>
          <w:b/>
        </w:rPr>
        <w:t>3.3.18 максимальная допускаемая погрешность (показания)</w:t>
      </w:r>
      <w:bookmarkEnd w:id="73"/>
      <w:r>
        <w:rPr>
          <w:b/>
        </w:rPr>
        <w:t>;</w:t>
      </w:r>
      <w:r w:rsidRPr="005810C9">
        <w:rPr>
          <w:b/>
        </w:rPr>
        <w:t xml:space="preserve"> </w:t>
      </w:r>
      <w:r w:rsidRPr="005810C9">
        <w:rPr>
          <w:b/>
          <w:lang w:val="en-US"/>
        </w:rPr>
        <w:t>MPE</w:t>
      </w:r>
      <w:r w:rsidRPr="005810C9">
        <w:rPr>
          <w:b/>
        </w:rPr>
        <w:t xml:space="preserve"> </w:t>
      </w:r>
      <w:r w:rsidRPr="00FF40C1">
        <w:t>(maximum permissible error (of</w:t>
      </w:r>
      <w:r>
        <w:t> </w:t>
      </w:r>
      <w:r w:rsidRPr="00FF40C1">
        <w:t>indication</w:t>
      </w:r>
      <w:r>
        <w:t>)</w:t>
      </w:r>
      <w:r w:rsidRPr="00FF40C1">
        <w:t>)</w:t>
      </w:r>
      <w:r w:rsidRPr="005810C9">
        <w:t xml:space="preserve">: </w:t>
      </w:r>
      <w:r>
        <w:t>Р</w:t>
      </w:r>
      <w:r w:rsidRPr="005810C9">
        <w:t>азрешенная для средства измерений техническими требованиями или нормативными документами максимальная разность между показанием средства измерений и значением измеряемой величины.</w:t>
      </w:r>
    </w:p>
    <w:p w14:paraId="5D870C08" w14:textId="77777777" w:rsidR="002E5471" w:rsidRPr="00F14B7C" w:rsidRDefault="002E5471" w:rsidP="002E5471">
      <w:pPr>
        <w:adjustRightInd w:val="0"/>
        <w:rPr>
          <w:sz w:val="4"/>
          <w:szCs w:val="4"/>
        </w:rPr>
      </w:pPr>
    </w:p>
    <w:p w14:paraId="20E587B1" w14:textId="77777777" w:rsidR="002E5471" w:rsidRPr="00F14B7C" w:rsidRDefault="002E5471" w:rsidP="00A03585">
      <w:pPr>
        <w:pStyle w:val="afffffffffffffffffffff7"/>
        <w:ind w:left="0" w:firstLine="397"/>
        <w:rPr>
          <w:rFonts w:eastAsia="Calibri"/>
        </w:rPr>
      </w:pPr>
      <w:r w:rsidRPr="00A03585">
        <w:rPr>
          <w:rFonts w:eastAsia="Calibri"/>
          <w:spacing w:val="20"/>
        </w:rPr>
        <w:t>Примечание 1</w:t>
      </w:r>
      <w:r w:rsidRPr="00F14B7C">
        <w:rPr>
          <w:rFonts w:eastAsia="Calibri"/>
        </w:rPr>
        <w:t xml:space="preserve"> – Когда </w:t>
      </w:r>
      <w:r w:rsidRPr="00000F8D">
        <w:rPr>
          <w:rFonts w:eastAsia="Calibri"/>
        </w:rPr>
        <w:t>задается более чем одна максимальная разность, используется термин «максимальные допускаемые погрешности», например</w:t>
      </w:r>
      <w:r>
        <w:rPr>
          <w:rFonts w:eastAsia="Calibri"/>
        </w:rPr>
        <w:t>,</w:t>
      </w:r>
      <w:r w:rsidRPr="00000F8D">
        <w:rPr>
          <w:rFonts w:eastAsia="Calibri"/>
        </w:rPr>
        <w:t xml:space="preserve"> заданная максимальная отрицательная разность и заданная максимальная положительная разность.</w:t>
      </w:r>
    </w:p>
    <w:p w14:paraId="209363A6" w14:textId="77777777" w:rsidR="002E5471" w:rsidRPr="00F14B7C" w:rsidRDefault="002E5471" w:rsidP="00A03585">
      <w:pPr>
        <w:pStyle w:val="afffffffffffffffffffff7"/>
        <w:ind w:left="0" w:firstLine="397"/>
        <w:rPr>
          <w:rFonts w:eastAsia="Calibri"/>
        </w:rPr>
      </w:pPr>
      <w:r w:rsidRPr="00A03585">
        <w:rPr>
          <w:rFonts w:eastAsia="Calibri"/>
          <w:spacing w:val="20"/>
        </w:rPr>
        <w:t>Примечание 2</w:t>
      </w:r>
      <w:r w:rsidRPr="00F14B7C">
        <w:rPr>
          <w:rFonts w:eastAsia="Calibri"/>
        </w:rPr>
        <w:t xml:space="preserve"> – Погрешность показания может быть записана как </w:t>
      </w:r>
      <w:r w:rsidRPr="00E571C4">
        <w:rPr>
          <w:rFonts w:eastAsia="Calibri"/>
          <w:i/>
        </w:rPr>
        <w:t>Е</w:t>
      </w:r>
      <w:r w:rsidRPr="00F14B7C">
        <w:rPr>
          <w:rFonts w:eastAsia="Calibri"/>
        </w:rPr>
        <w:t xml:space="preserve"> = </w:t>
      </w:r>
      <w:r w:rsidRPr="00E571C4">
        <w:rPr>
          <w:rFonts w:eastAsia="Calibri"/>
          <w:i/>
        </w:rPr>
        <w:t>R</w:t>
      </w:r>
      <w:r w:rsidRPr="00F14B7C">
        <w:rPr>
          <w:rFonts w:eastAsia="Calibri"/>
        </w:rPr>
        <w:t xml:space="preserve"> – </w:t>
      </w:r>
      <w:r w:rsidRPr="00E571C4">
        <w:rPr>
          <w:rFonts w:eastAsia="Calibri"/>
          <w:i/>
        </w:rPr>
        <w:t>R</w:t>
      </w:r>
      <w:r w:rsidRPr="00F14B7C">
        <w:rPr>
          <w:rFonts w:eastAsia="Calibri"/>
          <w:vertAlign w:val="subscript"/>
        </w:rPr>
        <w:t>0</w:t>
      </w:r>
      <w:r w:rsidRPr="00F14B7C">
        <w:rPr>
          <w:rFonts w:eastAsia="Calibri"/>
        </w:rPr>
        <w:t xml:space="preserve">, где </w:t>
      </w:r>
      <w:r w:rsidRPr="00E571C4">
        <w:rPr>
          <w:rFonts w:eastAsia="Calibri"/>
          <w:i/>
        </w:rPr>
        <w:t>R</w:t>
      </w:r>
      <w:r w:rsidRPr="00F14B7C">
        <w:rPr>
          <w:rFonts w:eastAsia="Calibri"/>
        </w:rPr>
        <w:t xml:space="preserve"> – это показание, а </w:t>
      </w:r>
      <w:r w:rsidRPr="00E571C4">
        <w:rPr>
          <w:rFonts w:eastAsia="Calibri"/>
          <w:i/>
        </w:rPr>
        <w:t>R</w:t>
      </w:r>
      <w:r w:rsidRPr="00F14B7C">
        <w:rPr>
          <w:rFonts w:eastAsia="Calibri"/>
          <w:vertAlign w:val="subscript"/>
        </w:rPr>
        <w:t>0</w:t>
      </w:r>
      <w:r w:rsidRPr="00F14B7C">
        <w:rPr>
          <w:rFonts w:eastAsia="Calibri"/>
        </w:rPr>
        <w:t xml:space="preserve"> обозначает показание идеального средства измерений при измерении одной и той же величины </w:t>
      </w:r>
      <w:r w:rsidRPr="004C2CF4">
        <w:rPr>
          <w:rFonts w:eastAsia="Calibri"/>
          <w:i/>
        </w:rPr>
        <w:t>Y</w:t>
      </w:r>
      <w:r w:rsidRPr="00F14B7C">
        <w:rPr>
          <w:rFonts w:eastAsia="Calibri"/>
        </w:rPr>
        <w:t>. При испытаниях и поверке средства измерений погрешность показания обычно оценивается с помощью измерения откалиброванного исходного эталона.</w:t>
      </w:r>
    </w:p>
    <w:p w14:paraId="5162A2AF" w14:textId="77777777" w:rsidR="002E5471" w:rsidRPr="002036FA" w:rsidRDefault="002E5471" w:rsidP="00C62FC3">
      <w:pPr>
        <w:widowControl w:val="0"/>
        <w:ind w:firstLine="397"/>
        <w:jc w:val="both"/>
        <w:rPr>
          <w:sz w:val="18"/>
          <w:szCs w:val="18"/>
        </w:rPr>
      </w:pPr>
    </w:p>
    <w:bookmarkEnd w:id="16"/>
    <w:p w14:paraId="5007E313" w14:textId="77777777" w:rsidR="009D2B53" w:rsidRDefault="00A03585" w:rsidP="001838B1">
      <w:pPr>
        <w:pStyle w:val="1ff0"/>
        <w:numPr>
          <w:ilvl w:val="0"/>
          <w:numId w:val="38"/>
        </w:numPr>
        <w:ind w:firstLine="74"/>
      </w:pPr>
      <w:r w:rsidRPr="00000F8D">
        <w:lastRenderedPageBreak/>
        <w:t>Принятые правила и условные обозначения</w:t>
      </w:r>
    </w:p>
    <w:p w14:paraId="599F1F06" w14:textId="77777777" w:rsidR="00A03585" w:rsidRPr="00F6255F" w:rsidRDefault="00A03585" w:rsidP="00A03585">
      <w:pPr>
        <w:pStyle w:val="17089"/>
        <w:spacing w:line="235" w:lineRule="auto"/>
      </w:pPr>
      <w:bookmarkStart w:id="74" w:name="_Toc423511243"/>
      <w:bookmarkStart w:id="75" w:name="_Toc426722670"/>
      <w:bookmarkStart w:id="76" w:name="_Toc465693251"/>
      <w:r w:rsidRPr="00F6255F">
        <w:t xml:space="preserve">Для целей </w:t>
      </w:r>
      <w:r>
        <w:t>настоящего стандарта</w:t>
      </w:r>
      <w:r w:rsidRPr="00F6255F">
        <w:t xml:space="preserve"> были приняты следующие правила, условные обозначения и терминология.</w:t>
      </w:r>
    </w:p>
    <w:p w14:paraId="48762230" w14:textId="77777777" w:rsidR="00A03585" w:rsidRPr="00E571C4" w:rsidRDefault="00A03585" w:rsidP="00A03585">
      <w:pPr>
        <w:pStyle w:val="17089"/>
        <w:spacing w:line="235" w:lineRule="auto"/>
        <w:rPr>
          <w:rFonts w:cs="Arial"/>
        </w:rPr>
      </w:pPr>
      <w:r w:rsidRPr="00A03585">
        <w:rPr>
          <w:rFonts w:cs="Arial"/>
        </w:rPr>
        <w:t>4.1</w:t>
      </w:r>
      <w:r w:rsidRPr="00E571C4">
        <w:rPr>
          <w:rFonts w:cs="Arial"/>
        </w:rPr>
        <w:t xml:space="preserve"> В </w:t>
      </w:r>
      <w:r w:rsidRPr="00E571C4">
        <w:rPr>
          <w:rFonts w:cs="Arial"/>
          <w:lang w:val="en-US"/>
        </w:rPr>
        <w:t>GUM</w:t>
      </w:r>
      <w:r w:rsidRPr="00E571C4">
        <w:rPr>
          <w:rFonts w:cs="Arial"/>
        </w:rPr>
        <w:t xml:space="preserve"> стандартная неопределенность, связанная с оценкой </w:t>
      </w:r>
      <w:r w:rsidRPr="00E571C4">
        <w:rPr>
          <w:rFonts w:cs="Arial"/>
          <w:i/>
          <w:iCs/>
          <w:spacing w:val="20"/>
          <w:shd w:val="clear" w:color="auto" w:fill="FFFFFF"/>
        </w:rPr>
        <w:t>у</w:t>
      </w:r>
      <w:r w:rsidRPr="00E571C4">
        <w:rPr>
          <w:rFonts w:cs="Arial"/>
        </w:rPr>
        <w:t xml:space="preserve"> измеряемой величины</w:t>
      </w:r>
      <w:r w:rsidRPr="00E571C4">
        <w:rPr>
          <w:rFonts w:cs="Arial"/>
          <w:i/>
          <w:iCs/>
          <w:spacing w:val="20"/>
          <w:shd w:val="clear" w:color="auto" w:fill="FFFFFF"/>
        </w:rPr>
        <w:t xml:space="preserve"> </w:t>
      </w:r>
      <w:r w:rsidRPr="00E571C4">
        <w:rPr>
          <w:rFonts w:cs="Arial"/>
          <w:i/>
          <w:iCs/>
          <w:spacing w:val="20"/>
          <w:shd w:val="clear" w:color="auto" w:fill="FFFFFF"/>
          <w:lang w:val="en-US"/>
        </w:rPr>
        <w:t>Y</w:t>
      </w:r>
      <w:r w:rsidRPr="00E571C4">
        <w:rPr>
          <w:rFonts w:cs="Arial"/>
        </w:rPr>
        <w:t xml:space="preserve"> записывается как</w:t>
      </w:r>
      <w:r w:rsidRPr="00E571C4">
        <w:rPr>
          <w:rFonts w:cs="Arial"/>
          <w:i/>
          <w:iCs/>
          <w:spacing w:val="20"/>
          <w:shd w:val="clear" w:color="auto" w:fill="FFFFFF"/>
        </w:rPr>
        <w:t xml:space="preserve"> и</w:t>
      </w:r>
      <w:r w:rsidRPr="00E571C4">
        <w:rPr>
          <w:rFonts w:cs="Arial"/>
          <w:iCs/>
          <w:spacing w:val="20"/>
          <w:shd w:val="clear" w:color="auto" w:fill="FFFFFF"/>
          <w:vertAlign w:val="subscript"/>
        </w:rPr>
        <w:t>с</w:t>
      </w:r>
      <w:r w:rsidRPr="00E571C4">
        <w:rPr>
          <w:rFonts w:cs="Arial"/>
          <w:i/>
          <w:iCs/>
          <w:spacing w:val="20"/>
          <w:shd w:val="clear" w:color="auto" w:fill="FFFFFF"/>
        </w:rPr>
        <w:t>(у)</w:t>
      </w:r>
      <w:r w:rsidRPr="004C2CF4">
        <w:rPr>
          <w:rFonts w:cs="Arial"/>
          <w:iCs/>
          <w:spacing w:val="20"/>
          <w:shd w:val="clear" w:color="auto" w:fill="FFFFFF"/>
        </w:rPr>
        <w:t>.</w:t>
      </w:r>
      <w:r w:rsidRPr="00E571C4">
        <w:rPr>
          <w:rFonts w:cs="Arial"/>
        </w:rPr>
        <w:t xml:space="preserve"> Подстр</w:t>
      </w:r>
      <w:r>
        <w:rPr>
          <w:rFonts w:cs="Arial"/>
        </w:rPr>
        <w:t>очный индекс «с», обозначающий суммарную</w:t>
      </w:r>
      <w:r w:rsidRPr="00E571C4">
        <w:rPr>
          <w:rFonts w:cs="Arial"/>
        </w:rPr>
        <w:t xml:space="preserve"> стандартную неопределенность, в настоящем стандарте рассматривается как излишний и не используется (см. </w:t>
      </w:r>
      <w:r w:rsidRPr="00E571C4">
        <w:rPr>
          <w:rFonts w:cs="Arial"/>
          <w:lang w:val="en-US"/>
        </w:rPr>
        <w:t>JCGM</w:t>
      </w:r>
      <w:r>
        <w:rPr>
          <w:rFonts w:cs="Arial"/>
        </w:rPr>
        <w:t xml:space="preserve"> 101:</w:t>
      </w:r>
      <w:r w:rsidRPr="00E571C4">
        <w:rPr>
          <w:rFonts w:cs="Arial"/>
        </w:rPr>
        <w:t xml:space="preserve">2008 </w:t>
      </w:r>
      <w:r>
        <w:rPr>
          <w:rFonts w:cs="Arial"/>
        </w:rPr>
        <w:t xml:space="preserve">(пункт </w:t>
      </w:r>
      <w:r w:rsidRPr="00E571C4">
        <w:rPr>
          <w:rFonts w:cs="Arial"/>
        </w:rPr>
        <w:t>4.10</w:t>
      </w:r>
      <w:r>
        <w:rPr>
          <w:rFonts w:cs="Arial"/>
        </w:rPr>
        <w:t>)</w:t>
      </w:r>
      <w:r w:rsidRPr="00E571C4">
        <w:rPr>
          <w:rFonts w:cs="Arial"/>
        </w:rPr>
        <w:t>).</w:t>
      </w:r>
    </w:p>
    <w:p w14:paraId="770A72B0" w14:textId="77777777" w:rsidR="00A96AF8" w:rsidRDefault="00A03585" w:rsidP="00A03585">
      <w:pPr>
        <w:ind w:firstLine="426"/>
        <w:jc w:val="both"/>
        <w:rPr>
          <w:i/>
          <w:iCs/>
          <w:shd w:val="clear" w:color="auto" w:fill="FFFFFF"/>
        </w:rPr>
      </w:pPr>
      <w:r w:rsidRPr="00A03585">
        <w:t>4.2</w:t>
      </w:r>
      <w:r w:rsidRPr="00AB2050">
        <w:t xml:space="preserve"> Выражение, записанное как</w:t>
      </w:r>
      <w:r w:rsidRPr="00A03585">
        <w:rPr>
          <w:i/>
          <w:iCs/>
          <w:shd w:val="clear" w:color="auto" w:fill="FFFFFF"/>
        </w:rPr>
        <w:t xml:space="preserve"> А </w:t>
      </w:r>
      <w:r w:rsidRPr="00A03585">
        <w:rPr>
          <w:iCs/>
          <w:shd w:val="clear" w:color="auto" w:fill="FFFFFF"/>
        </w:rPr>
        <w:t>=:</w:t>
      </w:r>
      <w:r w:rsidRPr="00A03585">
        <w:rPr>
          <w:i/>
          <w:iCs/>
          <w:shd w:val="clear" w:color="auto" w:fill="FFFFFF"/>
        </w:rPr>
        <w:t xml:space="preserve"> В</w:t>
      </w:r>
      <w:r w:rsidRPr="00A03585">
        <w:rPr>
          <w:iCs/>
          <w:shd w:val="clear" w:color="auto" w:fill="FFFFFF"/>
        </w:rPr>
        <w:t>,</w:t>
      </w:r>
      <w:r w:rsidRPr="00AB2050">
        <w:t xml:space="preserve"> означает, что</w:t>
      </w:r>
      <w:r w:rsidRPr="00A03585">
        <w:rPr>
          <w:i/>
          <w:iCs/>
          <w:shd w:val="clear" w:color="auto" w:fill="FFFFFF"/>
        </w:rPr>
        <w:t xml:space="preserve"> В</w:t>
      </w:r>
      <w:r>
        <w:rPr>
          <w:i/>
          <w:iCs/>
          <w:shd w:val="clear" w:color="auto" w:fill="FFFFFF"/>
        </w:rPr>
        <w:t xml:space="preserve"> </w:t>
      </w:r>
      <w:r>
        <w:rPr>
          <w:iCs/>
          <w:shd w:val="clear" w:color="auto" w:fill="FFFFFF"/>
        </w:rPr>
        <w:t xml:space="preserve">определена через </w:t>
      </w:r>
      <w:r w:rsidRPr="00A03585">
        <w:rPr>
          <w:i/>
          <w:iCs/>
          <w:shd w:val="clear" w:color="auto" w:fill="FFFFFF"/>
        </w:rPr>
        <w:t>А</w:t>
      </w:r>
      <w:r>
        <w:rPr>
          <w:i/>
          <w:iCs/>
          <w:shd w:val="clear" w:color="auto" w:fill="FFFFFF"/>
        </w:rPr>
        <w:t>.</w:t>
      </w:r>
    </w:p>
    <w:p w14:paraId="66DEAF50" w14:textId="77777777" w:rsidR="00A03585" w:rsidRPr="00E571C4" w:rsidRDefault="00A03585" w:rsidP="00A03585">
      <w:pPr>
        <w:pStyle w:val="17089"/>
        <w:spacing w:line="235" w:lineRule="auto"/>
        <w:rPr>
          <w:rFonts w:cs="Arial"/>
        </w:rPr>
      </w:pPr>
      <w:r w:rsidRPr="00A03585">
        <w:rPr>
          <w:rFonts w:cs="Arial"/>
        </w:rPr>
        <w:t xml:space="preserve">4.3 </w:t>
      </w:r>
      <w:r w:rsidRPr="00E571C4">
        <w:rPr>
          <w:rFonts w:cs="Arial"/>
        </w:rPr>
        <w:t>Если не возникает возможност</w:t>
      </w:r>
      <w:r>
        <w:rPr>
          <w:rFonts w:cs="Arial"/>
        </w:rPr>
        <w:t>и</w:t>
      </w:r>
      <w:r w:rsidRPr="00E571C4">
        <w:rPr>
          <w:rFonts w:cs="Arial"/>
        </w:rPr>
        <w:t xml:space="preserve"> появления путаницы, символ</w:t>
      </w:r>
      <w:r w:rsidRPr="00E571C4">
        <w:rPr>
          <w:rFonts w:cs="Arial"/>
          <w:i/>
          <w:iCs/>
          <w:spacing w:val="20"/>
          <w:shd w:val="clear" w:color="auto" w:fill="FFFFFF"/>
        </w:rPr>
        <w:t xml:space="preserve"> и,</w:t>
      </w:r>
      <w:r w:rsidRPr="00E571C4">
        <w:rPr>
          <w:rFonts w:cs="Arial"/>
        </w:rPr>
        <w:t xml:space="preserve"> как и символ </w:t>
      </w:r>
      <w:r w:rsidRPr="00E571C4">
        <w:rPr>
          <w:rFonts w:cs="Arial"/>
          <w:i/>
          <w:iCs/>
          <w:spacing w:val="20"/>
          <w:shd w:val="clear" w:color="auto" w:fill="FFFFFF"/>
        </w:rPr>
        <w:t>и(у)</w:t>
      </w:r>
      <w:r w:rsidRPr="00AB2050">
        <w:rPr>
          <w:rFonts w:cs="Arial"/>
          <w:iCs/>
          <w:spacing w:val="20"/>
          <w:shd w:val="clear" w:color="auto" w:fill="FFFFFF"/>
        </w:rPr>
        <w:t>,</w:t>
      </w:r>
      <w:r w:rsidRPr="00E571C4">
        <w:rPr>
          <w:rFonts w:cs="Arial"/>
        </w:rPr>
        <w:t xml:space="preserve"> буд</w:t>
      </w:r>
      <w:r>
        <w:rPr>
          <w:rFonts w:cs="Arial"/>
        </w:rPr>
        <w:t>е</w:t>
      </w:r>
      <w:r w:rsidRPr="00E571C4">
        <w:rPr>
          <w:rFonts w:cs="Arial"/>
        </w:rPr>
        <w:t>т ис</w:t>
      </w:r>
      <w:r>
        <w:rPr>
          <w:rFonts w:cs="Arial"/>
        </w:rPr>
        <w:t>пользоваться</w:t>
      </w:r>
      <w:r w:rsidRPr="00E571C4">
        <w:rPr>
          <w:rFonts w:cs="Arial"/>
        </w:rPr>
        <w:t xml:space="preserve"> с целью упрощения обозначений. Расширенная неопределенность </w:t>
      </w:r>
      <w:r w:rsidRPr="00E571C4">
        <w:rPr>
          <w:rFonts w:cs="Arial"/>
          <w:i/>
          <w:lang w:val="en-US"/>
        </w:rPr>
        <w:t>U</w:t>
      </w:r>
      <w:r w:rsidRPr="00E571C4">
        <w:rPr>
          <w:rFonts w:cs="Arial"/>
        </w:rPr>
        <w:t xml:space="preserve"> обычно принимается равной</w:t>
      </w:r>
      <w:r w:rsidRPr="00E571C4">
        <w:rPr>
          <w:rFonts w:cs="Arial"/>
          <w:i/>
          <w:iCs/>
          <w:shd w:val="clear" w:color="auto" w:fill="FFFFFF"/>
        </w:rPr>
        <w:t xml:space="preserve"> </w:t>
      </w:r>
      <w:r w:rsidRPr="00E571C4">
        <w:rPr>
          <w:rFonts w:cs="Arial"/>
          <w:i/>
          <w:iCs/>
          <w:shd w:val="clear" w:color="auto" w:fill="FFFFFF"/>
          <w:lang w:val="en-US"/>
        </w:rPr>
        <w:t>U</w:t>
      </w:r>
      <w:r w:rsidRPr="00E571C4">
        <w:rPr>
          <w:rFonts w:cs="Arial"/>
          <w:i/>
          <w:iCs/>
          <w:shd w:val="clear" w:color="auto" w:fill="FFFFFF"/>
        </w:rPr>
        <w:t xml:space="preserve"> = </w:t>
      </w:r>
      <w:r w:rsidRPr="00E571C4">
        <w:rPr>
          <w:rFonts w:cs="Arial"/>
          <w:i/>
          <w:iCs/>
          <w:shd w:val="clear" w:color="auto" w:fill="FFFFFF"/>
          <w:lang w:val="en-US"/>
        </w:rPr>
        <w:t>k</w:t>
      </w:r>
      <w:r w:rsidRPr="00E571C4">
        <w:rPr>
          <w:rFonts w:cs="Arial"/>
          <w:i/>
          <w:iCs/>
          <w:shd w:val="clear" w:color="auto" w:fill="FFFFFF"/>
        </w:rPr>
        <w:t>и</w:t>
      </w:r>
      <w:r w:rsidRPr="00E571C4">
        <w:rPr>
          <w:rFonts w:cs="Arial"/>
        </w:rPr>
        <w:t xml:space="preserve"> с использованием коэффициента охвата </w:t>
      </w:r>
      <w:r w:rsidRPr="00E571C4">
        <w:rPr>
          <w:rFonts w:cs="Arial"/>
          <w:i/>
          <w:lang w:val="en-US"/>
        </w:rPr>
        <w:t>k</w:t>
      </w:r>
      <w:r w:rsidRPr="00E571C4">
        <w:rPr>
          <w:rFonts w:cs="Arial"/>
          <w:i/>
          <w:iCs/>
          <w:shd w:val="clear" w:color="auto" w:fill="FFFFFF"/>
        </w:rPr>
        <w:t xml:space="preserve"> = </w:t>
      </w:r>
      <w:r w:rsidRPr="00A40E14">
        <w:rPr>
          <w:rFonts w:cs="Arial"/>
          <w:iCs/>
          <w:shd w:val="clear" w:color="auto" w:fill="FFFFFF"/>
        </w:rPr>
        <w:t>2;</w:t>
      </w:r>
      <w:r w:rsidRPr="00E571C4">
        <w:rPr>
          <w:rFonts w:cs="Arial"/>
        </w:rPr>
        <w:t xml:space="preserve"> значение</w:t>
      </w:r>
      <w:r w:rsidRPr="00E571C4">
        <w:rPr>
          <w:rFonts w:cs="Arial"/>
          <w:i/>
          <w:iCs/>
          <w:shd w:val="clear" w:color="auto" w:fill="FFFFFF"/>
        </w:rPr>
        <w:t xml:space="preserve"> </w:t>
      </w:r>
      <w:r w:rsidRPr="00E571C4">
        <w:rPr>
          <w:rFonts w:cs="Arial"/>
          <w:i/>
          <w:iCs/>
          <w:shd w:val="clear" w:color="auto" w:fill="FFFFFF"/>
          <w:lang w:val="en-US"/>
        </w:rPr>
        <w:t>k</w:t>
      </w:r>
      <w:r w:rsidRPr="00E571C4">
        <w:rPr>
          <w:rFonts w:cs="Arial"/>
        </w:rPr>
        <w:t xml:space="preserve"> указывается в том случае, если существует возможность возникновения неоднозначного понимания.</w:t>
      </w:r>
    </w:p>
    <w:p w14:paraId="07F88721" w14:textId="77777777" w:rsidR="00A03585" w:rsidRPr="00E571C4" w:rsidRDefault="00A03585" w:rsidP="00A03585">
      <w:pPr>
        <w:pStyle w:val="17089"/>
        <w:spacing w:line="235" w:lineRule="auto"/>
        <w:rPr>
          <w:rFonts w:cs="Arial"/>
        </w:rPr>
      </w:pPr>
      <w:r w:rsidRPr="00A03585">
        <w:rPr>
          <w:rFonts w:cs="Arial"/>
        </w:rPr>
        <w:t>4.4</w:t>
      </w:r>
      <w:r w:rsidRPr="00E571C4">
        <w:rPr>
          <w:rFonts w:cs="Arial"/>
        </w:rPr>
        <w:t xml:space="preserve"> Представляющее интерес свойство (измеряемая величина) рассматривается как случайная величина</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с возможными значениями </w:t>
      </w:r>
      <w:r w:rsidRPr="00E571C4">
        <w:rPr>
          <w:rFonts w:cs="Arial"/>
        </w:rPr>
        <w:sym w:font="Symbol" w:char="F068"/>
      </w:r>
      <w:r w:rsidRPr="00E571C4">
        <w:rPr>
          <w:rFonts w:cs="Arial"/>
        </w:rPr>
        <w:t>. Когда</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измерена, процедура по оцениванию данных измерений позволяет получить измеренное значение величины </w:t>
      </w:r>
      <w:r w:rsidRPr="00E571C4">
        <w:rPr>
          <w:rFonts w:cs="Arial"/>
        </w:rPr>
        <w:sym w:font="Symbol" w:char="F068"/>
      </w:r>
      <w:r w:rsidRPr="00AB2050">
        <w:rPr>
          <w:rFonts w:cs="Arial"/>
          <w:vertAlign w:val="subscript"/>
          <w:lang w:val="en-US"/>
        </w:rPr>
        <w:t>m</w:t>
      </w:r>
      <w:r w:rsidRPr="00E571C4">
        <w:rPr>
          <w:rFonts w:cs="Arial"/>
        </w:rPr>
        <w:t>, которое принимается в качестве реализации наблюдаемой случайной величины</w:t>
      </w:r>
      <w:r w:rsidRPr="00E571C4">
        <w:rPr>
          <w:rFonts w:cs="Arial"/>
          <w:i/>
          <w:iCs/>
          <w:shd w:val="clear" w:color="auto" w:fill="FFFFFF"/>
        </w:rPr>
        <w:t xml:space="preserve"> </w:t>
      </w:r>
      <w:r w:rsidRPr="00E571C4">
        <w:rPr>
          <w:rFonts w:cs="Arial"/>
          <w:i/>
          <w:iCs/>
          <w:shd w:val="clear" w:color="auto" w:fill="FFFFFF"/>
          <w:lang w:val="en-US"/>
        </w:rPr>
        <w:t>Y</w:t>
      </w:r>
      <w:r>
        <w:rPr>
          <w:rFonts w:cs="Arial"/>
          <w:iCs/>
          <w:shd w:val="clear" w:color="auto" w:fill="FFFFFF"/>
          <w:vertAlign w:val="subscript"/>
          <w:lang w:val="en-US"/>
        </w:rPr>
        <w:t>m</w:t>
      </w:r>
      <w:r w:rsidRPr="00E571C4">
        <w:rPr>
          <w:rFonts w:cs="Arial"/>
        </w:rPr>
        <w:t xml:space="preserve">. В общем случае измеренное значение </w:t>
      </w:r>
      <w:r w:rsidRPr="00E571C4">
        <w:rPr>
          <w:rFonts w:cs="Arial"/>
        </w:rPr>
        <w:sym w:font="Symbol" w:char="F068"/>
      </w:r>
      <w:r w:rsidRPr="00AB2050">
        <w:rPr>
          <w:rFonts w:cs="Arial"/>
          <w:vertAlign w:val="subscript"/>
          <w:lang w:val="en-US"/>
        </w:rPr>
        <w:t>m</w:t>
      </w:r>
      <w:r w:rsidRPr="00E571C4">
        <w:rPr>
          <w:rFonts w:cs="Arial"/>
        </w:rPr>
        <w:t xml:space="preserve"> будет отличаться от</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на величину, например, неизвестной погрешности</w:t>
      </w:r>
      <w:r w:rsidRPr="00E571C4">
        <w:rPr>
          <w:rFonts w:cs="Arial"/>
          <w:i/>
          <w:iCs/>
          <w:shd w:val="clear" w:color="auto" w:fill="FFFFFF"/>
        </w:rPr>
        <w:t xml:space="preserve"> Е</w:t>
      </w:r>
      <w:r w:rsidRPr="00AB2050">
        <w:rPr>
          <w:rFonts w:cs="Arial"/>
          <w:iCs/>
          <w:shd w:val="clear" w:color="auto" w:fill="FFFFFF"/>
        </w:rPr>
        <w:t>,</w:t>
      </w:r>
      <w:r w:rsidRPr="00E571C4">
        <w:rPr>
          <w:rFonts w:cs="Arial"/>
        </w:rPr>
        <w:t xml:space="preserve"> которая зависит от случайных и систематических эффектов.</w:t>
      </w:r>
    </w:p>
    <w:p w14:paraId="6464A227" w14:textId="77777777" w:rsidR="00A03585" w:rsidRPr="00E571C4" w:rsidRDefault="00A03585" w:rsidP="00A03585">
      <w:pPr>
        <w:pStyle w:val="17089"/>
        <w:spacing w:line="235" w:lineRule="auto"/>
        <w:rPr>
          <w:rFonts w:cs="Arial"/>
        </w:rPr>
      </w:pPr>
      <w:r w:rsidRPr="00A03585">
        <w:rPr>
          <w:rFonts w:cs="Arial"/>
        </w:rPr>
        <w:t>4.5</w:t>
      </w:r>
      <w:r w:rsidRPr="00E571C4">
        <w:rPr>
          <w:rFonts w:cs="Arial"/>
        </w:rPr>
        <w:t xml:space="preserve"> Поле допуска задает допустимые значения для измеряемой величины</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Принятие решения при оценке соответствия основывается на измеренном значении </w:t>
      </w:r>
      <w:r w:rsidRPr="00E571C4">
        <w:rPr>
          <w:rFonts w:cs="Arial"/>
        </w:rPr>
        <w:sym w:font="Symbol" w:char="F068"/>
      </w:r>
      <w:r w:rsidRPr="00AB2050">
        <w:rPr>
          <w:rFonts w:cs="Arial"/>
          <w:vertAlign w:val="subscript"/>
          <w:lang w:val="en-US"/>
        </w:rPr>
        <w:t>m</w:t>
      </w:r>
      <w:r w:rsidRPr="00E571C4">
        <w:rPr>
          <w:rFonts w:cs="Arial"/>
        </w:rPr>
        <w:t xml:space="preserve"> и положении </w:t>
      </w:r>
      <w:r w:rsidRPr="00E571C4">
        <w:rPr>
          <w:rFonts w:cs="Arial"/>
        </w:rPr>
        <w:sym w:font="Symbol" w:char="F068"/>
      </w:r>
      <w:r w:rsidRPr="00AB2050">
        <w:rPr>
          <w:rFonts w:cs="Arial"/>
          <w:vertAlign w:val="subscript"/>
          <w:lang w:val="en-US"/>
        </w:rPr>
        <w:t>m</w:t>
      </w:r>
      <w:r w:rsidRPr="00E571C4">
        <w:rPr>
          <w:rFonts w:cs="Arial"/>
        </w:rPr>
        <w:t xml:space="preserve"> относительно установленного приемочного интервала.</w:t>
      </w:r>
    </w:p>
    <w:p w14:paraId="03AD8F9C" w14:textId="77777777" w:rsidR="00A03585" w:rsidRPr="00E571C4" w:rsidRDefault="00A03585" w:rsidP="00A03585">
      <w:pPr>
        <w:pStyle w:val="17089"/>
        <w:spacing w:line="235" w:lineRule="auto"/>
        <w:rPr>
          <w:rFonts w:cs="Arial"/>
        </w:rPr>
      </w:pPr>
      <w:r w:rsidRPr="00A03585">
        <w:rPr>
          <w:rFonts w:cs="Arial"/>
        </w:rPr>
        <w:t>4.6</w:t>
      </w:r>
      <w:r w:rsidRPr="00E571C4">
        <w:rPr>
          <w:rFonts w:cs="Arial"/>
        </w:rPr>
        <w:t xml:space="preserve"> Знания о величинах</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и </w:t>
      </w:r>
      <w:r w:rsidRPr="00E571C4">
        <w:rPr>
          <w:rFonts w:cs="Arial"/>
          <w:i/>
          <w:iCs/>
          <w:shd w:val="clear" w:color="auto" w:fill="FFFFFF"/>
          <w:lang w:val="en-US"/>
        </w:rPr>
        <w:t>Y</w:t>
      </w:r>
      <w:r w:rsidRPr="00AB2050">
        <w:rPr>
          <w:rFonts w:cs="Arial"/>
          <w:iCs/>
          <w:shd w:val="clear" w:color="auto" w:fill="FFFFFF"/>
          <w:vertAlign w:val="subscript"/>
          <w:lang w:val="en-US"/>
        </w:rPr>
        <w:t>m</w:t>
      </w:r>
      <w:r w:rsidRPr="00E571C4">
        <w:rPr>
          <w:rFonts w:cs="Arial"/>
          <w:iCs/>
          <w:shd w:val="clear" w:color="auto" w:fill="FFFFFF"/>
        </w:rPr>
        <w:t xml:space="preserve"> выражены</w:t>
      </w:r>
      <w:r w:rsidRPr="00E571C4">
        <w:rPr>
          <w:rFonts w:cs="Arial"/>
        </w:rPr>
        <w:t xml:space="preserve"> и представлены с помощью условных </w:t>
      </w:r>
      <w:r w:rsidRPr="00E571C4">
        <w:rPr>
          <w:rFonts w:cs="Arial"/>
          <w:lang w:val="en-US"/>
        </w:rPr>
        <w:t>PDF</w:t>
      </w:r>
      <w:r w:rsidRPr="00E571C4">
        <w:rPr>
          <w:rFonts w:cs="Arial"/>
        </w:rPr>
        <w:t xml:space="preserve">, вид которых зависит от имеющейся информации. Условные </w:t>
      </w:r>
      <w:r w:rsidRPr="00E571C4">
        <w:rPr>
          <w:rFonts w:cs="Arial"/>
          <w:lang w:val="en-US"/>
        </w:rPr>
        <w:t>PDF</w:t>
      </w:r>
      <w:r w:rsidRPr="00E571C4">
        <w:rPr>
          <w:rFonts w:cs="Arial"/>
        </w:rPr>
        <w:t xml:space="preserve"> записываются вместе с вертикальной чертой, справа от которой указывается информация, рассматриваемая как заданная. </w:t>
      </w:r>
      <w:r w:rsidRPr="00E571C4">
        <w:rPr>
          <w:rFonts w:cs="Arial"/>
          <w:lang w:val="en-US"/>
        </w:rPr>
        <w:t>PDF</w:t>
      </w:r>
      <w:r w:rsidRPr="00E571C4">
        <w:rPr>
          <w:rFonts w:cs="Arial"/>
        </w:rPr>
        <w:t xml:space="preserve"> для измеряемой величины</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до выполнения измерений записывается как </w:t>
      </w:r>
      <w:r w:rsidRPr="00E571C4">
        <w:rPr>
          <w:rFonts w:cs="Arial"/>
          <w:i/>
          <w:lang w:val="en-US"/>
        </w:rPr>
        <w:t>g</w:t>
      </w:r>
      <w:r w:rsidRPr="00E571C4">
        <w:rPr>
          <w:rFonts w:cs="Arial"/>
          <w:i/>
          <w:vertAlign w:val="subscript"/>
          <w:lang w:val="en-US"/>
        </w:rPr>
        <w:t>Y</w:t>
      </w:r>
      <w:r w:rsidRPr="00E571C4">
        <w:rPr>
          <w:rFonts w:cs="Arial"/>
          <w:lang w:val="en-US"/>
        </w:rPr>
        <w:sym w:font="Symbol" w:char="F07C"/>
      </w:r>
      <w:r w:rsidRPr="00E571C4">
        <w:rPr>
          <w:rFonts w:cs="Arial"/>
          <w:i/>
          <w:vertAlign w:val="subscript"/>
          <w:lang w:val="en-US"/>
        </w:rPr>
        <w:t>I</w:t>
      </w:r>
      <w:r w:rsidRPr="00E571C4">
        <w:rPr>
          <w:rFonts w:cs="Arial"/>
        </w:rPr>
        <w:t>(</w:t>
      </w:r>
      <w:r w:rsidRPr="00E571C4">
        <w:rPr>
          <w:rFonts w:cs="Arial"/>
        </w:rPr>
        <w:sym w:font="Symbol" w:char="F068"/>
      </w:r>
      <w:r w:rsidRPr="00E571C4">
        <w:rPr>
          <w:rFonts w:cs="Arial"/>
        </w:rPr>
        <w:sym w:font="Symbol" w:char="F07C"/>
      </w:r>
      <w:r w:rsidRPr="00E571C4">
        <w:rPr>
          <w:rFonts w:cs="Arial"/>
          <w:i/>
          <w:lang w:val="en-US"/>
        </w:rPr>
        <w:t>I</w:t>
      </w:r>
      <w:r w:rsidRPr="00E571C4">
        <w:rPr>
          <w:rFonts w:cs="Arial"/>
        </w:rPr>
        <w:t>), где символ</w:t>
      </w:r>
      <w:r w:rsidRPr="00E571C4">
        <w:rPr>
          <w:rFonts w:cs="Arial"/>
          <w:i/>
          <w:iCs/>
          <w:shd w:val="clear" w:color="auto" w:fill="FFFFFF"/>
        </w:rPr>
        <w:t xml:space="preserve"> I</w:t>
      </w:r>
      <w:r w:rsidRPr="00E571C4">
        <w:rPr>
          <w:rFonts w:cs="Arial"/>
        </w:rPr>
        <w:t xml:space="preserve"> обозначает априорную информацию.</w:t>
      </w:r>
    </w:p>
    <w:p w14:paraId="346AF431" w14:textId="77777777" w:rsidR="00A03585" w:rsidRPr="006864A0" w:rsidRDefault="00A03585" w:rsidP="00A03585">
      <w:pPr>
        <w:pStyle w:val="17089"/>
        <w:spacing w:line="235" w:lineRule="auto"/>
        <w:rPr>
          <w:rFonts w:cs="Arial"/>
        </w:rPr>
      </w:pPr>
      <w:r w:rsidRPr="00A03585">
        <w:rPr>
          <w:rFonts w:cs="Arial"/>
        </w:rPr>
        <w:t>4.7</w:t>
      </w:r>
      <w:r w:rsidRPr="00E571C4">
        <w:rPr>
          <w:rFonts w:cs="Arial"/>
        </w:rPr>
        <w:t xml:space="preserve"> Выполняя измерения рассматриваемого свойства и получая наблюдаемое измеренное значение </w:t>
      </w:r>
      <w:r w:rsidRPr="00E571C4">
        <w:rPr>
          <w:rFonts w:cs="Arial"/>
        </w:rPr>
        <w:sym w:font="Symbol" w:char="F068"/>
      </w:r>
      <w:r w:rsidRPr="00551754">
        <w:rPr>
          <w:rFonts w:cs="Arial"/>
          <w:vertAlign w:val="subscript"/>
          <w:lang w:val="en-US"/>
        </w:rPr>
        <w:t>m</w:t>
      </w:r>
      <w:r w:rsidRPr="00E571C4">
        <w:rPr>
          <w:rFonts w:cs="Arial"/>
        </w:rPr>
        <w:t xml:space="preserve">, </w:t>
      </w:r>
      <w:r w:rsidRPr="00E571C4">
        <w:rPr>
          <w:rFonts w:cs="Arial"/>
          <w:lang w:val="en-US"/>
        </w:rPr>
        <w:t>PDF</w:t>
      </w:r>
      <w:r w:rsidRPr="00E571C4">
        <w:rPr>
          <w:rFonts w:cs="Arial"/>
        </w:rPr>
        <w:t xml:space="preserve"> для</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после выполнения измерений будет записана как</w:t>
      </w:r>
      <w:r>
        <w:rPr>
          <w:rFonts w:cs="Arial"/>
        </w:rPr>
        <w:t xml:space="preserve"> </w:t>
      </w:r>
      <w:r w:rsidRPr="00E571C4">
        <w:rPr>
          <w:rFonts w:cs="Arial"/>
          <w:i/>
          <w:lang w:val="en-US"/>
        </w:rPr>
        <w:t>g</w:t>
      </w:r>
      <w:r w:rsidRPr="00E571C4">
        <w:rPr>
          <w:rFonts w:cs="Arial"/>
          <w:i/>
          <w:vertAlign w:val="subscript"/>
          <w:lang w:val="en-US"/>
        </w:rPr>
        <w:t>Y</w:t>
      </w:r>
      <w:r w:rsidRPr="00E571C4">
        <w:rPr>
          <w:rFonts w:cs="Arial"/>
          <w:lang w:val="en-US"/>
        </w:rPr>
        <w:sym w:font="Symbol" w:char="F07C"/>
      </w:r>
      <w:r>
        <w:rPr>
          <w:rFonts w:ascii="Times New Roman" w:hAnsi="Times New Roman"/>
          <w:lang w:val="en-US"/>
        </w:rPr>
        <w:t>η</w:t>
      </w:r>
      <w:r w:rsidRPr="00551754">
        <w:rPr>
          <w:rFonts w:cs="Arial"/>
          <w:vertAlign w:val="subscript"/>
          <w:lang w:val="en-US"/>
        </w:rPr>
        <w:t>m</w:t>
      </w:r>
      <w:r w:rsidRPr="006864A0">
        <w:rPr>
          <w:rFonts w:cs="Arial"/>
          <w:vertAlign w:val="subscript"/>
        </w:rPr>
        <w:t>,</w:t>
      </w:r>
      <w:r w:rsidRPr="006864A0">
        <w:rPr>
          <w:rFonts w:cs="Arial"/>
          <w:i/>
          <w:iCs/>
          <w:shd w:val="clear" w:color="auto" w:fill="FFFFFF"/>
          <w:vertAlign w:val="subscript"/>
          <w:lang w:val="en-US"/>
        </w:rPr>
        <w:t>I</w:t>
      </w:r>
      <w:r w:rsidRPr="006864A0">
        <w:rPr>
          <w:rFonts w:cs="Arial"/>
          <w:i/>
          <w:iCs/>
          <w:shd w:val="clear" w:color="auto" w:fill="FFFFFF"/>
          <w:vertAlign w:val="subscript"/>
        </w:rPr>
        <w:t xml:space="preserve"> </w:t>
      </w:r>
      <w:r w:rsidRPr="00E571C4">
        <w:rPr>
          <w:rFonts w:cs="Arial"/>
        </w:rPr>
        <w:t>(</w:t>
      </w:r>
      <w:r w:rsidRPr="00E571C4">
        <w:rPr>
          <w:rFonts w:cs="Arial"/>
        </w:rPr>
        <w:sym w:font="Symbol" w:char="F068"/>
      </w:r>
      <w:r w:rsidRPr="00E571C4">
        <w:rPr>
          <w:rFonts w:cs="Arial"/>
        </w:rPr>
        <w:sym w:font="Symbol" w:char="F07C"/>
      </w:r>
      <w:r>
        <w:rPr>
          <w:rFonts w:ascii="Times New Roman" w:hAnsi="Times New Roman"/>
        </w:rPr>
        <w:t>η</w:t>
      </w:r>
      <w:r w:rsidRPr="00551754">
        <w:rPr>
          <w:rFonts w:cs="Arial"/>
          <w:vertAlign w:val="subscript"/>
          <w:lang w:val="en-US"/>
        </w:rPr>
        <w:t>m</w:t>
      </w:r>
      <w:r w:rsidRPr="006864A0">
        <w:rPr>
          <w:rFonts w:cs="Arial"/>
        </w:rPr>
        <w:t xml:space="preserve">, </w:t>
      </w:r>
      <w:r w:rsidRPr="006864A0">
        <w:rPr>
          <w:rFonts w:cs="Arial"/>
          <w:i/>
          <w:lang w:val="en-US"/>
        </w:rPr>
        <w:t>I</w:t>
      </w:r>
      <w:r w:rsidRPr="00E571C4">
        <w:rPr>
          <w:rFonts w:cs="Arial"/>
        </w:rPr>
        <w:t>)</w:t>
      </w:r>
      <w:r w:rsidRPr="00E571C4">
        <w:rPr>
          <w:rFonts w:cs="Arial"/>
          <w:i/>
          <w:iCs/>
          <w:shd w:val="clear" w:color="auto" w:fill="FFFFFF"/>
        </w:rPr>
        <w:t>.</w:t>
      </w:r>
    </w:p>
    <w:p w14:paraId="0626CF33" w14:textId="77777777" w:rsidR="00A03585" w:rsidRPr="00E571C4" w:rsidRDefault="00A03585" w:rsidP="00A03585">
      <w:pPr>
        <w:pStyle w:val="17089"/>
        <w:spacing w:line="235" w:lineRule="auto"/>
        <w:rPr>
          <w:rFonts w:cs="Arial"/>
        </w:rPr>
      </w:pPr>
      <w:r w:rsidRPr="00A03585">
        <w:rPr>
          <w:rFonts w:cs="Arial"/>
        </w:rPr>
        <w:t>4.8</w:t>
      </w:r>
      <w:r w:rsidRPr="00E571C4">
        <w:rPr>
          <w:rFonts w:cs="Arial"/>
        </w:rPr>
        <w:t xml:space="preserve"> Аналогичные </w:t>
      </w:r>
      <w:r w:rsidRPr="00E571C4">
        <w:rPr>
          <w:rFonts w:cs="Arial"/>
          <w:lang w:val="en-US"/>
        </w:rPr>
        <w:t>PDF</w:t>
      </w:r>
      <w:r w:rsidRPr="00E571C4">
        <w:rPr>
          <w:rFonts w:cs="Arial"/>
        </w:rPr>
        <w:t xml:space="preserve"> для возможных значений </w:t>
      </w:r>
      <w:r w:rsidRPr="001568FD">
        <w:rPr>
          <w:rFonts w:cs="Arial"/>
        </w:rPr>
        <w:sym w:font="Symbol" w:char="F068"/>
      </w:r>
      <w:r w:rsidRPr="00E571C4">
        <w:rPr>
          <w:rFonts w:cs="Arial"/>
          <w:vertAlign w:val="subscript"/>
          <w:lang w:val="en-US"/>
        </w:rPr>
        <w:t>m</w:t>
      </w:r>
      <w:r w:rsidRPr="00E571C4">
        <w:rPr>
          <w:rFonts w:cs="Arial"/>
        </w:rPr>
        <w:t xml:space="preserve"> выходной величины</w:t>
      </w:r>
      <w:r w:rsidRPr="00E571C4">
        <w:rPr>
          <w:rFonts w:cs="Arial"/>
          <w:i/>
          <w:iCs/>
          <w:shd w:val="clear" w:color="auto" w:fill="FFFFFF"/>
        </w:rPr>
        <w:t xml:space="preserve"> </w:t>
      </w:r>
      <w:r w:rsidRPr="00E571C4">
        <w:rPr>
          <w:rFonts w:cs="Arial"/>
        </w:rPr>
        <w:t xml:space="preserve">измерительной системы </w:t>
      </w:r>
      <w:r w:rsidRPr="00E571C4">
        <w:rPr>
          <w:rFonts w:cs="Arial"/>
          <w:i/>
          <w:iCs/>
          <w:shd w:val="clear" w:color="auto" w:fill="FFFFFF"/>
          <w:lang w:val="en-US"/>
        </w:rPr>
        <w:t>Y</w:t>
      </w:r>
      <w:r w:rsidRPr="00551754">
        <w:rPr>
          <w:rFonts w:cs="Arial"/>
          <w:vertAlign w:val="subscript"/>
          <w:lang w:val="en-US"/>
        </w:rPr>
        <w:t>m</w:t>
      </w:r>
      <w:r w:rsidRPr="00E571C4">
        <w:rPr>
          <w:rFonts w:cs="Arial"/>
        </w:rPr>
        <w:t xml:space="preserve"> записываются как (а) </w:t>
      </w:r>
      <w:r w:rsidRPr="00E571C4">
        <w:rPr>
          <w:rFonts w:cs="Arial"/>
          <w:i/>
          <w:lang w:val="en-US"/>
        </w:rPr>
        <w:t>g</w:t>
      </w:r>
      <w:r w:rsidRPr="00E571C4">
        <w:rPr>
          <w:rFonts w:cs="Arial"/>
          <w:i/>
          <w:vertAlign w:val="subscript"/>
          <w:lang w:val="en-US"/>
        </w:rPr>
        <w:t>Y</w:t>
      </w:r>
      <w:r w:rsidRPr="00551754">
        <w:rPr>
          <w:rFonts w:cs="Arial"/>
          <w:vertAlign w:val="subscript"/>
          <w:lang w:val="en-US"/>
        </w:rPr>
        <w:t>m</w:t>
      </w:r>
      <w:r w:rsidRPr="00E571C4">
        <w:rPr>
          <w:rFonts w:cs="Arial"/>
          <w:lang w:val="en-US"/>
        </w:rPr>
        <w:sym w:font="Symbol" w:char="F07C"/>
      </w:r>
      <w:r w:rsidRPr="006864A0">
        <w:rPr>
          <w:rFonts w:cs="Arial"/>
          <w:i/>
          <w:iCs/>
          <w:shd w:val="clear" w:color="auto" w:fill="FFFFFF"/>
          <w:vertAlign w:val="subscript"/>
          <w:lang w:val="en-US"/>
        </w:rPr>
        <w:t>I</w:t>
      </w:r>
      <w:r w:rsidRPr="006864A0">
        <w:rPr>
          <w:rFonts w:cs="Arial"/>
          <w:i/>
          <w:iCs/>
          <w:shd w:val="clear" w:color="auto" w:fill="FFFFFF"/>
          <w:vertAlign w:val="subscript"/>
        </w:rPr>
        <w:t xml:space="preserve"> </w:t>
      </w:r>
      <w:r w:rsidRPr="00E571C4">
        <w:rPr>
          <w:rFonts w:cs="Arial"/>
        </w:rPr>
        <w:t>(</w:t>
      </w:r>
      <w:r w:rsidRPr="00E571C4">
        <w:rPr>
          <w:rFonts w:cs="Arial"/>
        </w:rPr>
        <w:sym w:font="Symbol" w:char="F068"/>
      </w:r>
      <w:r w:rsidRPr="00551754">
        <w:rPr>
          <w:rFonts w:cs="Arial"/>
          <w:vertAlign w:val="subscript"/>
          <w:lang w:val="en-US"/>
        </w:rPr>
        <w:t>m</w:t>
      </w:r>
      <w:r w:rsidRPr="00E571C4">
        <w:rPr>
          <w:rFonts w:cs="Arial"/>
        </w:rPr>
        <w:sym w:font="Symbol" w:char="F07C"/>
      </w:r>
      <w:r w:rsidRPr="006864A0">
        <w:rPr>
          <w:rFonts w:cs="Arial"/>
        </w:rPr>
        <w:t xml:space="preserve">, </w:t>
      </w:r>
      <w:r w:rsidRPr="006864A0">
        <w:rPr>
          <w:rFonts w:cs="Arial"/>
          <w:i/>
          <w:lang w:val="en-US"/>
        </w:rPr>
        <w:t>I</w:t>
      </w:r>
      <w:r w:rsidRPr="00E571C4">
        <w:rPr>
          <w:rFonts w:cs="Arial"/>
        </w:rPr>
        <w:t>)</w:t>
      </w:r>
      <w:r w:rsidRPr="00E571C4">
        <w:rPr>
          <w:rFonts w:cs="Arial"/>
          <w:shd w:val="clear" w:color="auto" w:fill="FFFFFF"/>
        </w:rPr>
        <w:fldChar w:fldCharType="begin"/>
      </w:r>
      <w:r w:rsidRPr="00E571C4">
        <w:rPr>
          <w:rFonts w:cs="Arial"/>
          <w:shd w:val="clear" w:color="auto" w:fill="FFFFFF"/>
        </w:rPr>
        <w:instrText xml:space="preserve"> QUOTE </w:instrText>
      </w:r>
      <m:oMath>
        <m:sSub>
          <m:sSubPr>
            <m:ctrlPr>
              <w:rPr>
                <w:rFonts w:ascii="Cambria Math" w:hAnsi="Cambria Math"/>
                <w:i/>
              </w:rPr>
            </m:ctrlPr>
          </m:sSubPr>
          <m:e>
            <m:r>
              <m:rPr>
                <m:sty m:val="p"/>
              </m:rPr>
              <w:rPr>
                <w:rFonts w:ascii="Cambria Math" w:hAnsi="Cambria Math"/>
                <w:lang w:val="en-US"/>
              </w:rPr>
              <m:t>g</m:t>
            </m:r>
          </m:e>
          <m:sub>
            <m:sSub>
              <m:sSubPr>
                <m:ctrlPr>
                  <w:rPr>
                    <w:rFonts w:ascii="Cambria Math" w:hAnsi="Cambria Math"/>
                    <w:i/>
                  </w:rPr>
                </m:ctrlPr>
              </m:sSubPr>
              <m:e>
                <m:r>
                  <m:rPr>
                    <m:sty m:val="p"/>
                  </m:rPr>
                  <w:rPr>
                    <w:rFonts w:ascii="Cambria Math" w:hAnsi="Cambria Math"/>
                    <w:lang w:val="en-US"/>
                  </w:rPr>
                  <m:t>Y</m:t>
                </m:r>
              </m:e>
              <m:sub>
                <m:r>
                  <m:rPr>
                    <m:sty m:val="p"/>
                  </m:rPr>
                  <w:rPr>
                    <w:rFonts w:ascii="Cambria Math" w:hAnsi="Cambria Math"/>
                  </w:rPr>
                  <m:t>m</m:t>
                </m:r>
              </m:sub>
            </m:sSub>
            <m:r>
              <m:rPr>
                <m:sty m:val="p"/>
              </m:rPr>
              <w:rPr>
                <w:rFonts w:ascii="Cambria Math" w:hAnsi="Cambria Math"/>
                <w:vertAlign w:val="subscript"/>
                <w:lang w:val="en-US"/>
              </w:rPr>
              <w:sym w:font="Symbol" w:char="F07C"/>
            </m:r>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m:rPr>
            <m:sty m:val="p"/>
          </m:rPr>
          <w:rPr>
            <w:rFonts w:ascii="Cambria Math" w:hAnsi="Cambria Math"/>
          </w:rPr>
          <m:t>I)</m:t>
        </m:r>
      </m:oMath>
      <w:r w:rsidRPr="00E571C4">
        <w:rPr>
          <w:rFonts w:cs="Arial"/>
          <w:shd w:val="clear" w:color="auto" w:fill="FFFFFF"/>
        </w:rPr>
        <w:instrText xml:space="preserve"> </w:instrText>
      </w:r>
      <w:r w:rsidRPr="00E571C4">
        <w:rPr>
          <w:rFonts w:cs="Arial"/>
          <w:shd w:val="clear" w:color="auto" w:fill="FFFFFF"/>
        </w:rPr>
        <w:fldChar w:fldCharType="end"/>
      </w:r>
      <w:r w:rsidRPr="00E571C4">
        <w:rPr>
          <w:rFonts w:cs="Arial"/>
          <w:shd w:val="clear" w:color="auto" w:fill="FFFFFF"/>
        </w:rPr>
        <w:t xml:space="preserve">, </w:t>
      </w:r>
      <w:r w:rsidRPr="00E571C4">
        <w:rPr>
          <w:rFonts w:cs="Arial"/>
        </w:rPr>
        <w:t xml:space="preserve">выражая предположение о возможных измеренных значениях, когда задана только априорная информация </w:t>
      </w:r>
      <w:r w:rsidRPr="00E571C4">
        <w:rPr>
          <w:rFonts w:cs="Arial"/>
          <w:i/>
        </w:rPr>
        <w:t>I</w:t>
      </w:r>
      <w:r w:rsidRPr="00E571C4">
        <w:rPr>
          <w:rFonts w:cs="Arial"/>
        </w:rPr>
        <w:t>, и (</w:t>
      </w:r>
      <w:r w:rsidRPr="00E571C4">
        <w:rPr>
          <w:rFonts w:cs="Arial"/>
          <w:lang w:val="en-US"/>
        </w:rPr>
        <w:t>b</w:t>
      </w:r>
      <w:r w:rsidRPr="00E571C4">
        <w:rPr>
          <w:rFonts w:cs="Arial"/>
        </w:rPr>
        <w:t>)</w:t>
      </w:r>
      <w:r w:rsidRPr="00E571C4">
        <w:rPr>
          <w:rFonts w:cs="Arial"/>
          <w:i/>
          <w:iCs/>
          <w:shd w:val="clear" w:color="auto" w:fill="FFFFFF"/>
        </w:rPr>
        <w:t xml:space="preserve"> </w:t>
      </w:r>
      <w:r w:rsidRPr="00E571C4">
        <w:rPr>
          <w:rFonts w:cs="Arial"/>
          <w:i/>
          <w:lang w:val="en-US"/>
        </w:rPr>
        <w:t>g</w:t>
      </w:r>
      <w:r w:rsidRPr="00E571C4">
        <w:rPr>
          <w:rFonts w:cs="Arial"/>
          <w:i/>
          <w:vertAlign w:val="subscript"/>
          <w:lang w:val="en-US"/>
        </w:rPr>
        <w:t>Y</w:t>
      </w:r>
      <w:r>
        <w:rPr>
          <w:rFonts w:cs="Arial"/>
          <w:i/>
          <w:vertAlign w:val="subscript"/>
          <w:lang w:val="en-US"/>
        </w:rPr>
        <w:t>m</w:t>
      </w:r>
      <w:r w:rsidRPr="00E571C4">
        <w:rPr>
          <w:rFonts w:cs="Arial"/>
          <w:lang w:val="en-US"/>
        </w:rPr>
        <w:sym w:font="Symbol" w:char="F07C"/>
      </w:r>
      <w:r w:rsidRPr="00420D45">
        <w:rPr>
          <w:rFonts w:ascii="Times New Roman" w:hAnsi="Times New Roman"/>
          <w:vertAlign w:val="subscript"/>
          <w:lang w:val="en-US"/>
        </w:rPr>
        <w:t>η</w:t>
      </w:r>
      <w:r w:rsidRPr="006864A0">
        <w:rPr>
          <w:rFonts w:cs="Arial"/>
          <w:vertAlign w:val="subscript"/>
        </w:rPr>
        <w:t>,</w:t>
      </w:r>
      <w:r w:rsidRPr="006864A0">
        <w:rPr>
          <w:rFonts w:cs="Arial"/>
          <w:i/>
          <w:iCs/>
          <w:shd w:val="clear" w:color="auto" w:fill="FFFFFF"/>
          <w:vertAlign w:val="subscript"/>
          <w:lang w:val="en-US"/>
        </w:rPr>
        <w:t>I</w:t>
      </w:r>
      <w:r w:rsidRPr="006864A0">
        <w:rPr>
          <w:rFonts w:cs="Arial"/>
          <w:i/>
          <w:iCs/>
          <w:shd w:val="clear" w:color="auto" w:fill="FFFFFF"/>
          <w:vertAlign w:val="subscript"/>
        </w:rPr>
        <w:t xml:space="preserve"> </w:t>
      </w:r>
      <w:r w:rsidRPr="00E571C4">
        <w:rPr>
          <w:rFonts w:cs="Arial"/>
        </w:rPr>
        <w:t>(</w:t>
      </w:r>
      <w:r w:rsidRPr="00E571C4">
        <w:rPr>
          <w:rFonts w:cs="Arial"/>
        </w:rPr>
        <w:sym w:font="Symbol" w:char="F068"/>
      </w:r>
      <w:r w:rsidRPr="00420D45">
        <w:rPr>
          <w:rFonts w:cs="Arial"/>
          <w:i/>
          <w:vertAlign w:val="subscript"/>
          <w:lang w:val="en-US"/>
        </w:rPr>
        <w:t>m</w:t>
      </w:r>
      <w:r w:rsidRPr="00E571C4">
        <w:rPr>
          <w:rFonts w:cs="Arial"/>
        </w:rPr>
        <w:sym w:font="Symbol" w:char="F07C"/>
      </w:r>
      <w:r>
        <w:rPr>
          <w:rFonts w:ascii="Times New Roman" w:hAnsi="Times New Roman"/>
        </w:rPr>
        <w:t>η</w:t>
      </w:r>
      <w:r w:rsidRPr="006864A0">
        <w:rPr>
          <w:rFonts w:cs="Arial"/>
        </w:rPr>
        <w:t xml:space="preserve">, </w:t>
      </w:r>
      <w:r w:rsidRPr="006864A0">
        <w:rPr>
          <w:rFonts w:cs="Arial"/>
          <w:i/>
          <w:lang w:val="en-US"/>
        </w:rPr>
        <w:t>I</w:t>
      </w:r>
      <w:r w:rsidRPr="00E571C4">
        <w:rPr>
          <w:rFonts w:cs="Arial"/>
        </w:rPr>
        <w:t>)</w:t>
      </w:r>
      <w:r w:rsidRPr="00E571C4">
        <w:rPr>
          <w:rFonts w:cs="Arial"/>
          <w:iCs/>
          <w:shd w:val="clear" w:color="auto" w:fill="FFFFFF"/>
        </w:rPr>
        <w:fldChar w:fldCharType="begin"/>
      </w:r>
      <w:r w:rsidRPr="00E571C4">
        <w:rPr>
          <w:rFonts w:cs="Arial"/>
          <w:iCs/>
          <w:shd w:val="clear" w:color="auto" w:fill="FFFFFF"/>
        </w:rPr>
        <w:instrText xml:space="preserve"> QUOTE </w:instrText>
      </w:r>
      <m:oMath>
        <m:sSub>
          <m:sSubPr>
            <m:ctrlPr>
              <w:rPr>
                <w:rFonts w:ascii="Cambria Math" w:hAnsi="Cambria Math"/>
                <w:i/>
              </w:rPr>
            </m:ctrlPr>
          </m:sSubPr>
          <m:e>
            <m:r>
              <m:rPr>
                <m:sty m:val="p"/>
              </m:rPr>
              <w:rPr>
                <w:rFonts w:ascii="Cambria Math" w:hAnsi="Cambria Math"/>
                <w:lang w:val="en-US"/>
              </w:rPr>
              <m:t>g</m:t>
            </m:r>
          </m:e>
          <m:sub>
            <m:sSub>
              <m:sSubPr>
                <m:ctrlPr>
                  <w:rPr>
                    <w:rFonts w:ascii="Cambria Math" w:hAnsi="Cambria Math"/>
                    <w:i/>
                  </w:rPr>
                </m:ctrlPr>
              </m:sSubPr>
              <m:e>
                <m:r>
                  <m:rPr>
                    <m:sty m:val="p"/>
                  </m:rPr>
                  <w:rPr>
                    <w:rFonts w:ascii="Cambria Math" w:hAnsi="Cambria Math"/>
                    <w:lang w:val="en-US"/>
                  </w:rPr>
                  <m:t>Y</m:t>
                </m:r>
              </m:e>
              <m:sub>
                <m:r>
                  <m:rPr>
                    <m:sty m:val="p"/>
                  </m:rPr>
                  <w:rPr>
                    <w:rFonts w:ascii="Cambria Math" w:hAnsi="Cambria Math"/>
                  </w:rPr>
                  <m:t>m</m:t>
                </m:r>
              </m:sub>
            </m:sSub>
            <m:r>
              <m:rPr>
                <m:sty m:val="p"/>
              </m:rPr>
              <w:rPr>
                <w:rFonts w:ascii="Cambria Math" w:hAnsi="Cambria Math"/>
                <w:vertAlign w:val="subscript"/>
                <w:lang w:val="en-US"/>
              </w:rPr>
              <w:sym w:font="Symbol" w:char="F07C"/>
            </m:r>
            <m:r>
              <w:rPr>
                <w:rFonts w:ascii="Cambria Math" w:hAnsi="Cambria Math"/>
                <w:i/>
              </w:rPr>
              <w:sym w:font="Symbol" w:char="F068"/>
            </m:r>
            <m:r>
              <m:rPr>
                <m:sty m:val="p"/>
              </m:rPr>
              <w:rPr>
                <w:rFonts w:ascii="Cambria Math" w:hAnsi="Cambria Math"/>
              </w:rPr>
              <m:t>,I</m:t>
            </m:r>
          </m:sub>
        </m:sSub>
        <m:r>
          <m:rPr>
            <m:sty m:val="p"/>
          </m:rPr>
          <w:rPr>
            <w:rFonts w:ascii="Cambria Math" w:hAnsi="Cambria Math"/>
          </w:rPr>
          <m:t>(</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w:rPr>
            <w:rFonts w:ascii="Cambria Math" w:hAnsi="Cambria Math"/>
            <w:i/>
          </w:rPr>
          <w:sym w:font="Symbol" w:char="F068"/>
        </m:r>
        <m:r>
          <m:rPr>
            <m:sty m:val="p"/>
          </m:rPr>
          <w:rPr>
            <w:rFonts w:ascii="Cambria Math" w:hAnsi="Cambria Math"/>
          </w:rPr>
          <m:t>,I)</m:t>
        </m:r>
      </m:oMath>
      <w:r w:rsidRPr="00E571C4">
        <w:rPr>
          <w:rFonts w:cs="Arial"/>
          <w:iCs/>
          <w:shd w:val="clear" w:color="auto" w:fill="FFFFFF"/>
        </w:rPr>
        <w:instrText xml:space="preserve"> </w:instrText>
      </w:r>
      <w:r w:rsidRPr="00E571C4">
        <w:rPr>
          <w:rFonts w:cs="Arial"/>
          <w:iCs/>
          <w:shd w:val="clear" w:color="auto" w:fill="FFFFFF"/>
        </w:rPr>
        <w:fldChar w:fldCharType="end"/>
      </w:r>
      <w:r w:rsidRPr="00E571C4">
        <w:rPr>
          <w:rFonts w:cs="Arial"/>
          <w:i/>
          <w:iCs/>
          <w:shd w:val="clear" w:color="auto" w:fill="FFFFFF"/>
        </w:rPr>
        <w:t>,</w:t>
      </w:r>
      <w:r w:rsidRPr="00E571C4">
        <w:rPr>
          <w:rFonts w:cs="Arial"/>
        </w:rPr>
        <w:t xml:space="preserve"> представляя аналогичную </w:t>
      </w:r>
      <w:r w:rsidRPr="00E571C4">
        <w:rPr>
          <w:rFonts w:cs="Arial"/>
          <w:lang w:val="en-US"/>
        </w:rPr>
        <w:t>PDF</w:t>
      </w:r>
      <w:r w:rsidRPr="00E571C4">
        <w:rPr>
          <w:rFonts w:cs="Arial"/>
        </w:rPr>
        <w:t xml:space="preserve"> для случая, когда в дополнение к априорной информации</w:t>
      </w:r>
      <w:r w:rsidRPr="00E571C4">
        <w:rPr>
          <w:rFonts w:cs="Arial"/>
          <w:i/>
          <w:iCs/>
          <w:shd w:val="clear" w:color="auto" w:fill="FFFFFF"/>
        </w:rPr>
        <w:t xml:space="preserve"> I</w:t>
      </w:r>
      <w:r w:rsidRPr="00E571C4">
        <w:rPr>
          <w:rFonts w:cs="Arial"/>
        </w:rPr>
        <w:t xml:space="preserve"> предполагается, что измеряемая величина имеет заданное истинное значение</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i/>
          <w:iCs/>
          <w:shd w:val="clear" w:color="auto" w:fill="FFFFFF"/>
        </w:rPr>
        <w:t xml:space="preserve"> = </w:t>
      </w:r>
      <w:r w:rsidRPr="00E571C4">
        <w:rPr>
          <w:rFonts w:cs="Arial"/>
        </w:rPr>
        <w:sym w:font="Symbol" w:char="F068"/>
      </w:r>
      <w:r w:rsidRPr="00E571C4">
        <w:rPr>
          <w:rFonts w:cs="Arial"/>
          <w:i/>
          <w:iCs/>
          <w:shd w:val="clear" w:color="auto" w:fill="FFFFFF"/>
        </w:rPr>
        <w:t>.</w:t>
      </w:r>
    </w:p>
    <w:p w14:paraId="19E79160" w14:textId="77777777" w:rsidR="00A03585" w:rsidRPr="00E571C4" w:rsidRDefault="00A03585" w:rsidP="00A03585">
      <w:pPr>
        <w:pStyle w:val="17089"/>
        <w:spacing w:line="235" w:lineRule="auto"/>
        <w:rPr>
          <w:rFonts w:cs="Arial"/>
        </w:rPr>
      </w:pPr>
      <w:r w:rsidRPr="00A03585">
        <w:rPr>
          <w:rFonts w:cs="Arial"/>
        </w:rPr>
        <w:t>4.9</w:t>
      </w:r>
      <w:r w:rsidRPr="00E571C4">
        <w:rPr>
          <w:rFonts w:cs="Arial"/>
        </w:rPr>
        <w:t xml:space="preserve"> Для краткости в настоящем стандарте непосредственное указание постоянной предварительной информации</w:t>
      </w:r>
      <w:r w:rsidRPr="00E571C4">
        <w:rPr>
          <w:rFonts w:cs="Arial"/>
          <w:i/>
          <w:iCs/>
          <w:shd w:val="clear" w:color="auto" w:fill="FFFFFF"/>
        </w:rPr>
        <w:t xml:space="preserve"> I</w:t>
      </w:r>
      <w:r w:rsidRPr="00E571C4">
        <w:rPr>
          <w:rFonts w:cs="Arial"/>
        </w:rPr>
        <w:t xml:space="preserve"> в большинстве случаев опускается. Также </w:t>
      </w:r>
      <w:r w:rsidRPr="00E571C4">
        <w:rPr>
          <w:rFonts w:cs="Arial"/>
          <w:lang w:val="en-US"/>
        </w:rPr>
        <w:t>PDF</w:t>
      </w:r>
      <w:r w:rsidRPr="00E571C4">
        <w:rPr>
          <w:rFonts w:cs="Arial"/>
        </w:rPr>
        <w:t xml:space="preserve"> для</w:t>
      </w:r>
      <w:r w:rsidRPr="00E571C4">
        <w:rPr>
          <w:rFonts w:cs="Arial"/>
          <w:i/>
          <w:iCs/>
          <w:shd w:val="clear" w:color="auto" w:fill="FFFFFF"/>
        </w:rPr>
        <w:t xml:space="preserve"> </w:t>
      </w:r>
      <w:r w:rsidRPr="00E571C4">
        <w:rPr>
          <w:rFonts w:cs="Arial"/>
          <w:i/>
          <w:iCs/>
          <w:shd w:val="clear" w:color="auto" w:fill="FFFFFF"/>
          <w:lang w:val="en-US"/>
        </w:rPr>
        <w:t>Y</w:t>
      </w:r>
      <w:r w:rsidRPr="00E571C4">
        <w:rPr>
          <w:rFonts w:cs="Arial"/>
        </w:rPr>
        <w:t xml:space="preserve"> и </w:t>
      </w:r>
      <w:r w:rsidRPr="00E571C4">
        <w:rPr>
          <w:rFonts w:cs="Arial"/>
          <w:i/>
          <w:iCs/>
          <w:shd w:val="clear" w:color="auto" w:fill="FFFFFF"/>
          <w:lang w:val="en-US"/>
        </w:rPr>
        <w:t>Y</w:t>
      </w:r>
      <w:r w:rsidRPr="00551754">
        <w:rPr>
          <w:rFonts w:cs="Arial"/>
          <w:iCs/>
          <w:shd w:val="clear" w:color="auto" w:fill="FFFFFF"/>
          <w:vertAlign w:val="subscript"/>
          <w:lang w:val="en-US"/>
        </w:rPr>
        <w:t>m</w:t>
      </w:r>
      <w:r w:rsidRPr="00E571C4">
        <w:rPr>
          <w:rFonts w:cs="Arial"/>
        </w:rPr>
        <w:t xml:space="preserve"> обозначаются </w:t>
      </w:r>
      <w:r w:rsidRPr="00E571C4">
        <w:rPr>
          <w:rFonts w:cs="Arial"/>
          <w:lang w:val="en-US"/>
        </w:rPr>
        <w:t>c</w:t>
      </w:r>
      <w:r w:rsidRPr="00E571C4">
        <w:rPr>
          <w:rFonts w:cs="Arial"/>
        </w:rPr>
        <w:t xml:space="preserve"> помощью символов</w:t>
      </w:r>
      <w:r w:rsidRPr="00E571C4">
        <w:rPr>
          <w:rFonts w:cs="Arial"/>
          <w:i/>
          <w:iCs/>
          <w:shd w:val="clear" w:color="auto" w:fill="FFFFFF"/>
        </w:rPr>
        <w:t xml:space="preserve"> </w:t>
      </w:r>
      <w:r>
        <w:rPr>
          <w:rFonts w:cs="Arial"/>
          <w:i/>
          <w:iCs/>
          <w:shd w:val="clear" w:color="auto" w:fill="FFFFFF"/>
          <w:lang w:val="en-US"/>
        </w:rPr>
        <w:t>g</w:t>
      </w:r>
      <w:r w:rsidRPr="00E571C4">
        <w:rPr>
          <w:rFonts w:cs="Arial"/>
        </w:rPr>
        <w:t xml:space="preserve"> и</w:t>
      </w:r>
      <w:r w:rsidRPr="00E571C4">
        <w:rPr>
          <w:rFonts w:cs="Arial"/>
          <w:i/>
          <w:iCs/>
          <w:shd w:val="clear" w:color="auto" w:fill="FFFFFF"/>
        </w:rPr>
        <w:t xml:space="preserve"> </w:t>
      </w:r>
      <w:r w:rsidRPr="00E571C4">
        <w:rPr>
          <w:rFonts w:cs="Arial"/>
          <w:i/>
          <w:iCs/>
          <w:shd w:val="clear" w:color="auto" w:fill="FFFFFF"/>
          <w:lang w:val="en-US"/>
        </w:rPr>
        <w:t>h</w:t>
      </w:r>
      <w:r w:rsidRPr="00E571C4">
        <w:rPr>
          <w:rFonts w:cs="Arial"/>
        </w:rPr>
        <w:t xml:space="preserve"> соответственно, с использованием следующих обозначений, из которых подстрочные индексы в большинстве случаев исключаются:</w:t>
      </w:r>
    </w:p>
    <w:p w14:paraId="63C0CC0A" w14:textId="77777777" w:rsidR="00A03585" w:rsidRPr="00577D40" w:rsidRDefault="00A03585" w:rsidP="00A03585">
      <w:pPr>
        <w:pStyle w:val="17089"/>
        <w:spacing w:line="235" w:lineRule="auto"/>
        <w:rPr>
          <w:rFonts w:cs="Arial"/>
          <w:szCs w:val="20"/>
        </w:rPr>
      </w:pPr>
      <w:r w:rsidRPr="00577D40">
        <w:rPr>
          <w:rFonts w:cs="Arial"/>
          <w:szCs w:val="20"/>
        </w:rPr>
        <w:t>– для знаний об измеряемой величине</w:t>
      </w:r>
      <w:r w:rsidRPr="00577D40">
        <w:rPr>
          <w:rFonts w:cs="Arial"/>
          <w:i/>
          <w:iCs/>
          <w:szCs w:val="20"/>
          <w:shd w:val="clear" w:color="auto" w:fill="FFFFFF"/>
        </w:rPr>
        <w:t xml:space="preserve"> </w:t>
      </w:r>
      <w:r w:rsidRPr="00577D40">
        <w:rPr>
          <w:rFonts w:cs="Arial"/>
          <w:i/>
          <w:iCs/>
          <w:szCs w:val="20"/>
          <w:shd w:val="clear" w:color="auto" w:fill="FFFFFF"/>
          <w:lang w:val="en-US"/>
        </w:rPr>
        <w:t>Y</w:t>
      </w:r>
      <w:r w:rsidRPr="00577D40">
        <w:rPr>
          <w:rFonts w:cs="Arial"/>
          <w:szCs w:val="20"/>
        </w:rPr>
        <w:t xml:space="preserve"> перед выполнением измерения:</w:t>
      </w:r>
    </w:p>
    <w:p w14:paraId="7660965D" w14:textId="77777777" w:rsidR="00D26CFD" w:rsidRPr="00577D40" w:rsidRDefault="00D26CFD" w:rsidP="00D26CFD">
      <w:pPr>
        <w:tabs>
          <w:tab w:val="left" w:pos="274"/>
        </w:tabs>
        <w:adjustRightInd w:val="0"/>
        <w:spacing w:before="100" w:after="100" w:line="235" w:lineRule="auto"/>
        <w:jc w:val="center"/>
      </w:pPr>
      <w:r w:rsidRPr="00577D40">
        <w:fldChar w:fldCharType="begin"/>
      </w:r>
      <w:r w:rsidRPr="00577D40">
        <w:instrText xml:space="preserve"> QUOTE </w:instrText>
      </w:r>
      <m:oMath>
        <m:sSub>
          <m:sSubPr>
            <m:ctrlPr>
              <w:rPr>
                <w:rFonts w:ascii="Cambria Math" w:hAnsi="Cambria Math"/>
                <w:i/>
              </w:rPr>
            </m:ctrlPr>
          </m:sSubPr>
          <m:e>
            <m:r>
              <m:rPr>
                <m:sty m:val="p"/>
              </m:rPr>
              <w:rPr>
                <w:rFonts w:ascii="Cambria Math" w:hAnsi="Cambria Math"/>
                <w:lang w:val="en-US"/>
              </w:rPr>
              <m:t>g</m:t>
            </m:r>
          </m:e>
          <m:sub>
            <m:r>
              <m:rPr>
                <m:sty m:val="p"/>
              </m:rPr>
              <w:rPr>
                <w:rFonts w:ascii="Cambria Math" w:hAnsi="Cambria Math"/>
                <w:vertAlign w:val="subscript"/>
                <w:lang w:val="en-US"/>
              </w:rPr>
              <m:t>Y</m:t>
            </m:r>
            <m:r>
              <m:rPr>
                <m:sty m:val="p"/>
              </m:rPr>
              <w:rPr>
                <w:rFonts w:ascii="Cambria Math" w:hAnsi="Cambria Math"/>
                <w:vertAlign w:val="subscript"/>
                <w:lang w:val="en-US"/>
              </w:rPr>
              <w:sym w:font="Symbol" w:char="F07C"/>
            </m:r>
            <m:r>
              <m:rPr>
                <m:sty m:val="p"/>
              </m:rPr>
              <w:rPr>
                <w:rFonts w:ascii="Cambria Math" w:hAnsi="Cambria Math"/>
              </w:rPr>
              <m:t>I</m:t>
            </m:r>
          </m:sub>
        </m:sSub>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r>
          <m:rPr>
            <m:sty m:val="p"/>
          </m:rPr>
          <w:rPr>
            <w:rFonts w:ascii="Cambria Math" w:hAnsi="Cambria Math"/>
          </w:rPr>
          <m:t>I)=:</m:t>
        </m:r>
        <m:sSub>
          <m:sSubPr>
            <m:ctrlPr>
              <w:rPr>
                <w:rFonts w:ascii="Cambria Math" w:hAnsi="Cambria Math"/>
                <w:i/>
                <w:lang w:val="en-US"/>
              </w:rPr>
            </m:ctrlPr>
          </m:sSubPr>
          <m:e>
            <m:r>
              <m:rPr>
                <m:sty m:val="p"/>
              </m:rPr>
              <w:rPr>
                <w:rFonts w:ascii="Cambria Math" w:hAnsi="Cambria Math"/>
                <w:lang w:val="en-US"/>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hAnsi="Cambria Math"/>
          </w:rPr>
          <m:t>)</m:t>
        </m:r>
      </m:oMath>
      <w:r w:rsidRPr="00577D40">
        <w:instrText xml:space="preserve"> </w:instrText>
      </w:r>
      <w:r w:rsidRPr="00577D40">
        <w:fldChar w:fldCharType="end"/>
      </w:r>
      <w:r w:rsidRPr="00577D40">
        <w:rPr>
          <w:position w:val="-16"/>
        </w:rPr>
        <w:object w:dxaOrig="1500" w:dyaOrig="380" w14:anchorId="081CF97B">
          <v:shape id="_x0000_i1029" type="#_x0000_t75" style="width:75pt;height:19.5pt" o:ole="">
            <v:imagedata r:id="rId31" o:title=""/>
          </v:shape>
          <o:OLEObject Type="Embed" ProgID="Equation.DSMT4" ShapeID="_x0000_i1029" DrawAspect="Content" ObjectID="_1748864806" r:id="rId32"/>
        </w:object>
      </w:r>
      <w:r w:rsidRPr="00577D40">
        <w:t xml:space="preserve"> </w:t>
      </w:r>
    </w:p>
    <w:p w14:paraId="72755BDA" w14:textId="77777777" w:rsidR="00D26CFD" w:rsidRPr="00577D40" w:rsidRDefault="00D26CFD" w:rsidP="00D26CFD">
      <w:pPr>
        <w:pStyle w:val="17089"/>
        <w:spacing w:line="235" w:lineRule="auto"/>
        <w:rPr>
          <w:rFonts w:cs="Arial"/>
          <w:szCs w:val="20"/>
        </w:rPr>
      </w:pPr>
      <w:r w:rsidRPr="00577D40">
        <w:rPr>
          <w:rFonts w:cs="Arial"/>
          <w:szCs w:val="20"/>
        </w:rPr>
        <w:t>– для знаний об измеряемой величине</w:t>
      </w:r>
      <w:r w:rsidRPr="00577D40">
        <w:rPr>
          <w:rFonts w:cs="Arial"/>
          <w:i/>
          <w:iCs/>
          <w:szCs w:val="20"/>
          <w:shd w:val="clear" w:color="auto" w:fill="FFFFFF"/>
        </w:rPr>
        <w:t xml:space="preserve"> </w:t>
      </w:r>
      <w:r w:rsidRPr="00577D40">
        <w:rPr>
          <w:rFonts w:cs="Arial"/>
          <w:i/>
          <w:iCs/>
          <w:szCs w:val="20"/>
          <w:shd w:val="clear" w:color="auto" w:fill="FFFFFF"/>
          <w:lang w:val="en-US"/>
        </w:rPr>
        <w:t>Y</w:t>
      </w:r>
      <w:r w:rsidRPr="00577D40">
        <w:rPr>
          <w:rFonts w:cs="Arial"/>
          <w:szCs w:val="20"/>
        </w:rPr>
        <w:t xml:space="preserve"> после выполнения измерения:</w:t>
      </w:r>
    </w:p>
    <w:p w14:paraId="1B51B3F5" w14:textId="77777777" w:rsidR="00D26CFD" w:rsidRPr="00577D40" w:rsidRDefault="00D26CFD" w:rsidP="00D26CFD">
      <w:pPr>
        <w:tabs>
          <w:tab w:val="left" w:pos="274"/>
        </w:tabs>
        <w:adjustRightInd w:val="0"/>
        <w:spacing w:before="100" w:after="100" w:line="235" w:lineRule="auto"/>
        <w:jc w:val="center"/>
      </w:pPr>
      <w:r w:rsidRPr="00577D40">
        <w:fldChar w:fldCharType="begin"/>
      </w:r>
      <w:r w:rsidRPr="00577D40">
        <w:instrText xml:space="preserve"> QUOTE </w:instrText>
      </w:r>
      <m:oMath>
        <m:sSub>
          <m:sSubPr>
            <m:ctrlPr>
              <w:rPr>
                <w:rFonts w:ascii="Cambria Math" w:hAnsi="Cambria Math"/>
                <w:i/>
              </w:rPr>
            </m:ctrlPr>
          </m:sSubPr>
          <m:e>
            <m:r>
              <m:rPr>
                <m:sty m:val="p"/>
              </m:rPr>
              <w:rPr>
                <w:rFonts w:ascii="Cambria Math" w:hAnsi="Cambria Math"/>
                <w:lang w:val="en-US"/>
              </w:rPr>
              <m:t>g</m:t>
            </m:r>
          </m:e>
          <m:sub>
            <m:r>
              <m:rPr>
                <m:sty m:val="p"/>
              </m:rPr>
              <w:rPr>
                <w:rFonts w:ascii="Cambria Math" w:hAnsi="Cambria Math"/>
                <w:vertAlign w:val="subscript"/>
                <w:lang w:val="en-US"/>
              </w:rPr>
              <m:t>Y</m:t>
            </m:r>
            <m:r>
              <m:rPr>
                <m:sty m:val="p"/>
              </m:rPr>
              <w:rPr>
                <w:rFonts w:ascii="Cambria Math" w:hAnsi="Cambria Math"/>
                <w:vertAlign w:val="subscript"/>
                <w:lang w:val="en-US"/>
              </w:rPr>
              <w:sym w:font="Symbol" w:char="F07C"/>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r>
              <m:rPr>
                <m:sty m:val="p"/>
              </m:rPr>
              <w:rPr>
                <w:rFonts w:ascii="Cambria Math" w:hAnsi="Cambria Math"/>
                <w:lang w:val="en-US"/>
              </w:rPr>
              <m:t>I</m:t>
            </m:r>
          </m:sub>
        </m:sSub>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,I)=:g(</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577D40">
        <w:instrText xml:space="preserve"> </w:instrText>
      </w:r>
      <w:r w:rsidRPr="00577D40">
        <w:fldChar w:fldCharType="end"/>
      </w:r>
      <w:r w:rsidRPr="00577D40">
        <w:rPr>
          <w:position w:val="-16"/>
        </w:rPr>
        <w:object w:dxaOrig="2200" w:dyaOrig="380" w14:anchorId="5A9B8F84">
          <v:shape id="_x0000_i1030" type="#_x0000_t75" style="width:110.25pt;height:19.5pt" o:ole="">
            <v:imagedata r:id="rId33" o:title=""/>
          </v:shape>
          <o:OLEObject Type="Embed" ProgID="Equation.DSMT4" ShapeID="_x0000_i1030" DrawAspect="Content" ObjectID="_1748864807" r:id="rId34"/>
        </w:object>
      </w:r>
    </w:p>
    <w:p w14:paraId="287177ED" w14:textId="77777777" w:rsidR="00D26CFD" w:rsidRPr="00577D40" w:rsidRDefault="00D26CFD" w:rsidP="00D26CFD">
      <w:pPr>
        <w:pStyle w:val="17089"/>
        <w:spacing w:line="235" w:lineRule="auto"/>
        <w:rPr>
          <w:rFonts w:cs="Arial"/>
          <w:szCs w:val="20"/>
        </w:rPr>
      </w:pPr>
      <w:r w:rsidRPr="00577D40">
        <w:rPr>
          <w:rFonts w:cs="Arial"/>
          <w:i/>
          <w:szCs w:val="20"/>
        </w:rPr>
        <w:t xml:space="preserve">– </w:t>
      </w:r>
      <w:r w:rsidRPr="00577D40">
        <w:rPr>
          <w:rFonts w:cs="Arial"/>
          <w:szCs w:val="20"/>
        </w:rPr>
        <w:t xml:space="preserve">знания о возможных измеренных значениях при заданной априорной информации </w:t>
      </w:r>
      <w:r w:rsidRPr="00577D40">
        <w:rPr>
          <w:rFonts w:cs="Arial"/>
          <w:i/>
          <w:szCs w:val="20"/>
          <w:lang w:val="en-US"/>
        </w:rPr>
        <w:t>I</w:t>
      </w:r>
      <w:r w:rsidRPr="00577D40">
        <w:rPr>
          <w:rFonts w:cs="Arial"/>
          <w:szCs w:val="20"/>
        </w:rPr>
        <w:t>:</w:t>
      </w:r>
    </w:p>
    <w:p w14:paraId="2412823C" w14:textId="77777777" w:rsidR="00D26CFD" w:rsidRPr="00577D40" w:rsidRDefault="00D26CFD" w:rsidP="00D26CFD">
      <w:pPr>
        <w:tabs>
          <w:tab w:val="left" w:pos="274"/>
        </w:tabs>
        <w:adjustRightInd w:val="0"/>
        <w:spacing w:before="100" w:after="100" w:line="235" w:lineRule="auto"/>
        <w:jc w:val="center"/>
      </w:pPr>
      <w:r w:rsidRPr="00577D40">
        <w:fldChar w:fldCharType="begin"/>
      </w:r>
      <w:r w:rsidRPr="00577D40">
        <w:instrText xml:space="preserve"> QUOTE </w:instrText>
      </w:r>
      <m:oMath>
        <m:sSub>
          <m:sSubPr>
            <m:ctrlPr>
              <w:rPr>
                <w:rFonts w:ascii="Cambria Math" w:hAnsi="Cambria Math"/>
                <w:i/>
              </w:rPr>
            </m:ctrlPr>
          </m:sSubPr>
          <m:e>
            <m:r>
              <m:rPr>
                <m:sty m:val="p"/>
              </m:rPr>
              <w:rPr>
                <w:rFonts w:ascii="Cambria Math" w:hAnsi="Cambria Math"/>
                <w:lang w:val="en-US"/>
              </w:rPr>
              <m:t>g</m:t>
            </m:r>
          </m:e>
          <m:sub>
            <m:sSub>
              <m:sSubPr>
                <m:ctrlPr>
                  <w:rPr>
                    <w:rFonts w:ascii="Cambria Math" w:hAnsi="Cambria Math"/>
                    <w:i/>
                    <w:vertAlign w:val="subscript"/>
                    <w:lang w:val="en-US"/>
                  </w:rPr>
                </m:ctrlPr>
              </m:sSubPr>
              <m:e>
                <m:r>
                  <m:rPr>
                    <m:sty m:val="p"/>
                  </m:rPr>
                  <w:rPr>
                    <w:rFonts w:ascii="Cambria Math" w:hAnsi="Cambria Math"/>
                    <w:vertAlign w:val="subscript"/>
                    <w:lang w:val="en-US"/>
                  </w:rPr>
                  <m:t>Y</m:t>
                </m:r>
              </m:e>
              <m:sub>
                <m:r>
                  <m:rPr>
                    <m:sty m:val="p"/>
                  </m:rPr>
                  <w:rPr>
                    <w:rFonts w:ascii="Cambria Math" w:hAnsi="Cambria Math"/>
                    <w:vertAlign w:val="subscript"/>
                    <w:lang w:val="en-US"/>
                  </w:rPr>
                  <m:t>m</m:t>
                </m:r>
              </m:sub>
            </m:sSub>
            <m:r>
              <m:rPr>
                <m:sty m:val="p"/>
              </m:rPr>
              <w:rPr>
                <w:rFonts w:ascii="Cambria Math" w:hAnsi="Cambria Math"/>
                <w:vertAlign w:val="subscript"/>
                <w:lang w:val="en-US"/>
              </w:rPr>
              <w:sym w:font="Symbol" w:char="F07C"/>
            </m:r>
            <m:r>
              <m:rPr>
                <m:sty m:val="p"/>
              </m:rPr>
              <w:rPr>
                <w:rFonts w:ascii="Cambria Math" w:hAnsi="Cambria Math"/>
                <w:lang w:val="en-US"/>
              </w:rPr>
              <m:t>I</m:t>
            </m:r>
          </m:sub>
        </m:sSub>
        <m:r>
          <m:rPr>
            <m:sty m:val="p"/>
          </m:rPr>
          <w:rPr>
            <w:rFonts w:ascii="Cambria Math" w:hAnsi="Cambria Math"/>
          </w:rPr>
          <m:t>(</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m:rPr>
            <m:sty m:val="p"/>
          </m:rPr>
          <w:rPr>
            <w:rFonts w:ascii="Cambria Math" w:hAnsi="Cambria Math"/>
          </w:rPr>
          <m:t>I)=:</m:t>
        </m:r>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577D40">
        <w:instrText xml:space="preserve"> </w:instrText>
      </w:r>
      <w:r w:rsidRPr="00577D40">
        <w:fldChar w:fldCharType="end"/>
      </w:r>
      <w:r w:rsidRPr="00577D40">
        <w:rPr>
          <w:position w:val="-16"/>
        </w:rPr>
        <w:object w:dxaOrig="1880" w:dyaOrig="380" w14:anchorId="1CDD9EC3">
          <v:shape id="_x0000_i1031" type="#_x0000_t75" style="width:93pt;height:19.5pt" o:ole="">
            <v:imagedata r:id="rId35" o:title=""/>
          </v:shape>
          <o:OLEObject Type="Embed" ProgID="Equation.DSMT4" ShapeID="_x0000_i1031" DrawAspect="Content" ObjectID="_1748864808" r:id="rId36"/>
        </w:object>
      </w:r>
    </w:p>
    <w:p w14:paraId="751B080B" w14:textId="77777777" w:rsidR="00D26CFD" w:rsidRPr="00577D40" w:rsidRDefault="00D26CFD" w:rsidP="00D26CFD">
      <w:pPr>
        <w:pStyle w:val="17089"/>
        <w:spacing w:line="235" w:lineRule="auto"/>
        <w:rPr>
          <w:rFonts w:cs="Arial"/>
          <w:szCs w:val="20"/>
        </w:rPr>
      </w:pPr>
      <w:r w:rsidRPr="00577D40">
        <w:rPr>
          <w:rFonts w:cs="Arial"/>
          <w:szCs w:val="20"/>
        </w:rPr>
        <w:t xml:space="preserve">– знания о </w:t>
      </w:r>
      <w:r w:rsidRPr="00577D40">
        <w:rPr>
          <w:rFonts w:cs="Arial"/>
          <w:i/>
          <w:iCs/>
          <w:szCs w:val="20"/>
          <w:shd w:val="clear" w:color="auto" w:fill="FFFFFF"/>
          <w:lang w:val="en-US"/>
        </w:rPr>
        <w:t>Y</w:t>
      </w:r>
      <w:r w:rsidRPr="005D53B3">
        <w:rPr>
          <w:rFonts w:cs="Arial"/>
          <w:iCs/>
          <w:szCs w:val="20"/>
          <w:shd w:val="clear" w:color="auto" w:fill="FFFFFF"/>
          <w:vertAlign w:val="subscript"/>
          <w:lang w:val="en-US"/>
        </w:rPr>
        <w:t>m</w:t>
      </w:r>
      <w:r w:rsidRPr="00577D40">
        <w:rPr>
          <w:rFonts w:cs="Arial"/>
          <w:szCs w:val="20"/>
        </w:rPr>
        <w:t>, предполагающие в дополнени</w:t>
      </w:r>
      <w:r>
        <w:rPr>
          <w:rFonts w:cs="Arial"/>
          <w:szCs w:val="20"/>
        </w:rPr>
        <w:t>е</w:t>
      </w:r>
      <w:r w:rsidRPr="00577D40">
        <w:rPr>
          <w:rFonts w:cs="Arial"/>
          <w:szCs w:val="20"/>
        </w:rPr>
        <w:t xml:space="preserve"> к информации </w:t>
      </w:r>
      <w:r w:rsidRPr="00577D40">
        <w:rPr>
          <w:rFonts w:cs="Arial"/>
          <w:i/>
          <w:szCs w:val="20"/>
          <w:lang w:val="en-US"/>
        </w:rPr>
        <w:t>I</w:t>
      </w:r>
      <w:r w:rsidRPr="00577D40">
        <w:rPr>
          <w:rFonts w:cs="Arial"/>
          <w:szCs w:val="20"/>
        </w:rPr>
        <w:t xml:space="preserve"> также наличие заданного значения измеряемой величины</w:t>
      </w:r>
      <w:r>
        <w:rPr>
          <w:rFonts w:cs="Arial"/>
          <w:szCs w:val="20"/>
        </w:rPr>
        <w:t>,</w:t>
      </w:r>
      <w:r w:rsidRPr="00577D40">
        <w:rPr>
          <w:rFonts w:cs="Arial"/>
          <w:szCs w:val="20"/>
        </w:rPr>
        <w:t xml:space="preserve"> равного </w:t>
      </w:r>
      <w:r w:rsidRPr="00577D40">
        <w:rPr>
          <w:rFonts w:cs="Arial"/>
          <w:i/>
          <w:szCs w:val="20"/>
          <w:lang w:val="en-US"/>
        </w:rPr>
        <w:t>Y</w:t>
      </w:r>
      <w:r w:rsidRPr="00577D40">
        <w:rPr>
          <w:rFonts w:cs="Arial"/>
          <w:i/>
          <w:szCs w:val="20"/>
        </w:rPr>
        <w:t xml:space="preserve"> </w:t>
      </w:r>
      <w:r w:rsidRPr="00577D40">
        <w:rPr>
          <w:rFonts w:cs="Arial"/>
          <w:szCs w:val="20"/>
        </w:rPr>
        <w:t xml:space="preserve">= </w:t>
      </w:r>
      <w:r w:rsidRPr="00577D40">
        <w:rPr>
          <w:rFonts w:cs="Arial"/>
          <w:szCs w:val="20"/>
        </w:rPr>
        <w:sym w:font="Symbol" w:char="F068"/>
      </w:r>
      <w:r w:rsidRPr="00577D40">
        <w:rPr>
          <w:rFonts w:cs="Arial"/>
          <w:szCs w:val="20"/>
        </w:rPr>
        <w:t>:</w:t>
      </w:r>
    </w:p>
    <w:p w14:paraId="29107C71" w14:textId="77777777" w:rsidR="00D26CFD" w:rsidRPr="00577D40" w:rsidRDefault="00D26CFD" w:rsidP="00D26CFD">
      <w:pPr>
        <w:tabs>
          <w:tab w:val="left" w:pos="274"/>
        </w:tabs>
        <w:adjustRightInd w:val="0"/>
        <w:spacing w:before="100" w:after="100" w:line="235" w:lineRule="auto"/>
        <w:jc w:val="center"/>
        <w:rPr>
          <w:rFonts w:eastAsia="MS Mincho"/>
        </w:rPr>
      </w:pPr>
      <w:r w:rsidRPr="00577D40">
        <w:rPr>
          <w:position w:val="-16"/>
        </w:rPr>
        <w:object w:dxaOrig="2200" w:dyaOrig="380" w14:anchorId="7D205037">
          <v:shape id="_x0000_i1032" type="#_x0000_t75" style="width:110.25pt;height:19.5pt" o:ole="">
            <v:imagedata r:id="rId37" o:title=""/>
          </v:shape>
          <o:OLEObject Type="Embed" ProgID="Equation.DSMT4" ShapeID="_x0000_i1032" DrawAspect="Content" ObjectID="_1748864809" r:id="rId38"/>
        </w:object>
      </w:r>
    </w:p>
    <w:p w14:paraId="7882CAFF" w14:textId="77777777" w:rsidR="00D26CFD" w:rsidRPr="00577D40" w:rsidRDefault="00D26CFD" w:rsidP="00D26CFD">
      <w:pPr>
        <w:pStyle w:val="17089"/>
        <w:spacing w:line="235" w:lineRule="auto"/>
        <w:rPr>
          <w:rFonts w:cs="Arial"/>
        </w:rPr>
      </w:pPr>
      <w:r>
        <w:rPr>
          <w:rFonts w:cs="Arial"/>
        </w:rPr>
        <w:t>Такие</w:t>
      </w:r>
      <w:r w:rsidRPr="00577D40">
        <w:rPr>
          <w:rFonts w:cs="Arial"/>
        </w:rPr>
        <w:t xml:space="preserve"> </w:t>
      </w:r>
      <w:r w:rsidRPr="00577D40">
        <w:rPr>
          <w:rFonts w:cs="Arial"/>
          <w:lang w:val="en-US"/>
        </w:rPr>
        <w:t>PDF</w:t>
      </w:r>
      <w:r w:rsidRPr="00577D40">
        <w:rPr>
          <w:rFonts w:cs="Arial"/>
        </w:rPr>
        <w:t xml:space="preserve"> не являются независимыми, но связаны теоремой Байеса (см. 6.2).</w:t>
      </w:r>
    </w:p>
    <w:p w14:paraId="4CB29192" w14:textId="77777777" w:rsidR="00D26CFD" w:rsidRPr="00CB3FCD" w:rsidRDefault="00D26CFD" w:rsidP="00D26CFD">
      <w:pPr>
        <w:pStyle w:val="17089"/>
        <w:spacing w:line="235" w:lineRule="auto"/>
      </w:pPr>
      <w:r w:rsidRPr="00D26CFD">
        <w:rPr>
          <w:rFonts w:cs="Arial"/>
          <w:bCs/>
          <w:shd w:val="clear" w:color="auto" w:fill="FFFFFF"/>
        </w:rPr>
        <w:t>4.10</w:t>
      </w:r>
      <w:r w:rsidRPr="00577D40">
        <w:rPr>
          <w:rFonts w:cs="Arial"/>
        </w:rPr>
        <w:t xml:space="preserve"> Согласно Резолюции № 10, принятой на 22</w:t>
      </w:r>
      <w:r>
        <w:rPr>
          <w:rFonts w:cs="Arial"/>
        </w:rPr>
        <w:t>-</w:t>
      </w:r>
      <w:r w:rsidRPr="00577D40">
        <w:rPr>
          <w:rFonts w:cs="Arial"/>
        </w:rPr>
        <w:t xml:space="preserve">й Генеральной </w:t>
      </w:r>
      <w:r>
        <w:rPr>
          <w:rFonts w:cs="Arial"/>
        </w:rPr>
        <w:t>к</w:t>
      </w:r>
      <w:r w:rsidRPr="00577D40">
        <w:rPr>
          <w:rFonts w:cs="Arial"/>
        </w:rPr>
        <w:t xml:space="preserve">онференции </w:t>
      </w:r>
      <w:r>
        <w:rPr>
          <w:rFonts w:cs="Arial"/>
        </w:rPr>
        <w:t>м</w:t>
      </w:r>
      <w:r w:rsidRPr="00577D40">
        <w:rPr>
          <w:rFonts w:cs="Arial"/>
        </w:rPr>
        <w:t xml:space="preserve">ер и </w:t>
      </w:r>
      <w:r>
        <w:rPr>
          <w:rFonts w:cs="Arial"/>
        </w:rPr>
        <w:t>в</w:t>
      </w:r>
      <w:r w:rsidRPr="00577D40">
        <w:rPr>
          <w:rFonts w:cs="Arial"/>
        </w:rPr>
        <w:t>есов</w:t>
      </w:r>
      <w:r w:rsidRPr="00F6255F">
        <w:t xml:space="preserve"> (ГКМВ) в 2003 году, «...символом для десятичного знака должна быть либо точка на линии строки, либо запятая </w:t>
      </w:r>
      <w:r w:rsidRPr="00F6255F">
        <w:lastRenderedPageBreak/>
        <w:t xml:space="preserve">на </w:t>
      </w:r>
      <w:r w:rsidRPr="0078606F">
        <w:t xml:space="preserve">линии строки…». </w:t>
      </w:r>
      <w:r w:rsidRPr="0078606F">
        <w:rPr>
          <w:lang w:val="en-US"/>
        </w:rPr>
        <w:t>JCGM</w:t>
      </w:r>
      <w:r w:rsidRPr="0078606F">
        <w:t xml:space="preserve"> принял решение в </w:t>
      </w:r>
      <w:r w:rsidRPr="0078606F">
        <w:rPr>
          <w:lang w:val="en-US"/>
        </w:rPr>
        <w:t>ISO</w:t>
      </w:r>
      <w:r w:rsidRPr="0078606F">
        <w:t>/</w:t>
      </w:r>
      <w:r w:rsidRPr="0078606F">
        <w:rPr>
          <w:lang w:val="en-US"/>
        </w:rPr>
        <w:t>IEC Guide</w:t>
      </w:r>
      <w:r w:rsidRPr="0078606F">
        <w:t xml:space="preserve"> 98-4:2012</w:t>
      </w:r>
      <w:r w:rsidRPr="0078606F">
        <w:rPr>
          <w:bCs/>
        </w:rPr>
        <w:t xml:space="preserve"> </w:t>
      </w:r>
      <w:r w:rsidRPr="0078606F">
        <w:t>на английском языке использовать точку на линии строки.</w:t>
      </w:r>
    </w:p>
    <w:p w14:paraId="79876E78" w14:textId="77777777" w:rsidR="00A03585" w:rsidRDefault="00D26CFD" w:rsidP="00D26CFD">
      <w:pPr>
        <w:spacing w:before="120" w:after="120"/>
        <w:ind w:firstLine="425"/>
        <w:jc w:val="both"/>
        <w:rPr>
          <w:b/>
          <w:sz w:val="22"/>
          <w:szCs w:val="22"/>
        </w:rPr>
      </w:pPr>
      <w:r w:rsidRPr="00D26CFD">
        <w:rPr>
          <w:b/>
          <w:sz w:val="22"/>
          <w:szCs w:val="22"/>
        </w:rPr>
        <w:t>5 Границы полей допусков и поля допусков</w:t>
      </w:r>
    </w:p>
    <w:p w14:paraId="5BA5E907" w14:textId="77777777" w:rsidR="00D26CFD" w:rsidRPr="00F14B7C" w:rsidRDefault="00D26CFD" w:rsidP="00D26CFD">
      <w:pPr>
        <w:pStyle w:val="afffffffffffffffffffffb"/>
        <w:adjustRightInd/>
        <w:spacing w:after="80"/>
        <w:ind w:left="0"/>
        <w:rPr>
          <w:rFonts w:eastAsia="MS Gothic"/>
          <w:lang w:eastAsia="en-US"/>
        </w:rPr>
      </w:pPr>
      <w:bookmarkStart w:id="77" w:name="_Toc467766442"/>
      <w:bookmarkStart w:id="78" w:name="_Toc518670908"/>
      <w:r w:rsidRPr="00F14B7C">
        <w:rPr>
          <w:rFonts w:eastAsia="MS Gothic"/>
          <w:lang w:eastAsia="en-US"/>
        </w:rPr>
        <w:t>5.1 Измерения при оценке соответствия</w:t>
      </w:r>
      <w:bookmarkEnd w:id="77"/>
      <w:bookmarkEnd w:id="78"/>
    </w:p>
    <w:p w14:paraId="06E9A011" w14:textId="77777777" w:rsidR="00D26CFD" w:rsidRPr="004F6876" w:rsidRDefault="00D26CFD" w:rsidP="00D26CFD">
      <w:pPr>
        <w:ind w:firstLine="425"/>
        <w:jc w:val="both"/>
      </w:pPr>
      <w:r w:rsidRPr="006F3273">
        <w:t xml:space="preserve">5.1.1 </w:t>
      </w:r>
      <w:r w:rsidRPr="004F6876">
        <w:t>Рассмотрим ситуацию, при которой свойство представляющего интерес объекта, такое как погрешность показаний вольтметра, измеряется для того, чтобы решить, соответствует ли объект</w:t>
      </w:r>
      <w:r>
        <w:t xml:space="preserve"> установленному требованию. </w:t>
      </w:r>
      <w:r w:rsidRPr="00577D40">
        <w:rPr>
          <w:spacing w:val="-4"/>
        </w:rPr>
        <w:t>Такая проверка соответствия включает в себя последовательность трех операций:</w:t>
      </w:r>
    </w:p>
    <w:p w14:paraId="4BAE5C94" w14:textId="77777777" w:rsidR="00D26CFD" w:rsidRPr="004F6876" w:rsidRDefault="00D26CFD" w:rsidP="00D26CFD">
      <w:pPr>
        <w:pStyle w:val="17089"/>
        <w:adjustRightInd/>
      </w:pPr>
      <w:r>
        <w:t>–</w:t>
      </w:r>
      <w:r w:rsidRPr="004F6876">
        <w:t xml:space="preserve"> измерение рассматриваемого свойства;</w:t>
      </w:r>
    </w:p>
    <w:p w14:paraId="7B2280A4" w14:textId="77777777" w:rsidR="00D26CFD" w:rsidRDefault="00D26CFD" w:rsidP="00D26CFD">
      <w:pPr>
        <w:ind w:firstLine="425"/>
        <w:jc w:val="both"/>
      </w:pPr>
      <w:r>
        <w:t>–</w:t>
      </w:r>
      <w:r w:rsidRPr="004F6876">
        <w:t xml:space="preserve"> сравнение результата измерения с</w:t>
      </w:r>
      <w:r>
        <w:t xml:space="preserve"> установленным требованием;</w:t>
      </w:r>
    </w:p>
    <w:p w14:paraId="75ADFC7A" w14:textId="77777777" w:rsidR="00822990" w:rsidRPr="004F6876" w:rsidRDefault="00822990" w:rsidP="00822990">
      <w:pPr>
        <w:pStyle w:val="17089"/>
        <w:adjustRightInd/>
      </w:pPr>
      <w:r>
        <w:t>–</w:t>
      </w:r>
      <w:r w:rsidRPr="004F6876">
        <w:t xml:space="preserve"> принятие решения о последующих действиях.</w:t>
      </w:r>
    </w:p>
    <w:p w14:paraId="2EBBB98D" w14:textId="77777777" w:rsidR="006F3273" w:rsidRPr="004F6876" w:rsidRDefault="00822990" w:rsidP="006F3273">
      <w:pPr>
        <w:pStyle w:val="17089"/>
        <w:adjustRightInd/>
      </w:pPr>
      <w:r w:rsidRPr="006F3273">
        <w:t>5.1.2</w:t>
      </w:r>
      <w:r w:rsidRPr="004F6876">
        <w:t xml:space="preserve"> На практике, как только получен один результат измерения, операции по сравнению/принятию решения обычно осуществляются с использованием предварительно установленного и заявленного правила принятия решения (см. 3.3.12), основанного на результате измерения,</w:t>
      </w:r>
      <w:r>
        <w:t xml:space="preserve"> установленном требовании</w:t>
      </w:r>
      <w:r w:rsidR="006F3273">
        <w:t xml:space="preserve"> </w:t>
      </w:r>
      <w:r w:rsidR="006F3273" w:rsidRPr="004F6876">
        <w:t>и последствиях неверного решения.</w:t>
      </w:r>
    </w:p>
    <w:p w14:paraId="72CA18FB" w14:textId="77777777" w:rsidR="006F3273" w:rsidRPr="004F6876" w:rsidRDefault="006F3273" w:rsidP="006F3273">
      <w:pPr>
        <w:pStyle w:val="17089"/>
        <w:adjustRightInd/>
      </w:pPr>
      <w:r w:rsidRPr="006F3273">
        <w:t>5.1.3</w:t>
      </w:r>
      <w:r w:rsidRPr="004F6876">
        <w:t xml:space="preserve"> Существуют руководящие документы, касающиеся вопросов формулирования правила принятия решения. В </w:t>
      </w:r>
      <w:r w:rsidRPr="004F6876">
        <w:rPr>
          <w:lang w:val="en-US"/>
        </w:rPr>
        <w:t>ISO</w:t>
      </w:r>
      <w:r w:rsidRPr="004F6876">
        <w:t xml:space="preserve"> 14253-1 [21] и А</w:t>
      </w:r>
      <w:r w:rsidRPr="004F6876">
        <w:rPr>
          <w:lang w:val="en-US"/>
        </w:rPr>
        <w:t>SME</w:t>
      </w:r>
      <w:r w:rsidRPr="004F6876">
        <w:t xml:space="preserve"> В89.7.3.1 [2] приведены рекомендации по документированию выбранного правила принятия решения и по описанию роли неопределенности измерени</w:t>
      </w:r>
      <w:r>
        <w:t>й</w:t>
      </w:r>
      <w:r w:rsidRPr="004F6876">
        <w:t xml:space="preserve"> при установлении приемочных границ. Эти документы рассматривают правила принятия решений, содержащие два или более возможных решения, а также включают двойное правило принятия решения, которое рассматривается в настоящем </w:t>
      </w:r>
      <w:r>
        <w:t>стандарте</w:t>
      </w:r>
      <w:r w:rsidRPr="004F6876">
        <w:t xml:space="preserve"> в качестве особого случая.</w:t>
      </w:r>
    </w:p>
    <w:p w14:paraId="4E2D4F51" w14:textId="77777777" w:rsidR="006F3273" w:rsidRPr="004F6876" w:rsidRDefault="006F3273" w:rsidP="006F3273">
      <w:pPr>
        <w:pStyle w:val="17089"/>
        <w:adjustRightInd/>
      </w:pPr>
      <w:r w:rsidRPr="006F3273">
        <w:t>5.1.4</w:t>
      </w:r>
      <w:r w:rsidRPr="004F6876">
        <w:t xml:space="preserve"> Измерение, выполняемое в качестве этапа оценки соответствия, направлено на то, чтобы получить информацию, достаточную для принятия решения с приемлемым уровнем риска. Подходящая методика выполнения измерений будет уравновешивать затраты на уменьшение неопределенности измерени</w:t>
      </w:r>
      <w:r>
        <w:t>й</w:t>
      </w:r>
      <w:r w:rsidRPr="004F6876">
        <w:t xml:space="preserve"> с прибылью от получения более достоверных знаний об истинном значении измеряемой величины.</w:t>
      </w:r>
    </w:p>
    <w:p w14:paraId="3B48B343" w14:textId="77777777" w:rsidR="006F3273" w:rsidRDefault="006F3273" w:rsidP="006F3273">
      <w:pPr>
        <w:pStyle w:val="17089"/>
        <w:adjustRightInd/>
      </w:pPr>
      <w:r w:rsidRPr="006F3273">
        <w:t>5.1.5</w:t>
      </w:r>
      <w:r w:rsidRPr="004F6876">
        <w:t xml:space="preserve"> Таким образом, контрольное измерение вместе с соответствующим правилом принятия решения тесно связано с такими понятиями, как затраты и риски. Поэтому составление плана удовлетворительной оценки соответствия часто является не только чисто техническим занятием. Если цель состоит в минимизации затрат, то с помощью подходящей экономической модели задача может быть упрощена до прямого вычисления.</w:t>
      </w:r>
    </w:p>
    <w:p w14:paraId="6F11ED33" w14:textId="77777777" w:rsidR="006F3273" w:rsidRPr="00F14B7C" w:rsidRDefault="006F3273" w:rsidP="006F3273">
      <w:pPr>
        <w:pStyle w:val="afffffffffffffffffffffb"/>
        <w:adjustRightInd/>
        <w:spacing w:before="120" w:after="120"/>
        <w:ind w:left="0"/>
        <w:rPr>
          <w:rFonts w:eastAsia="MS Gothic"/>
          <w:lang w:eastAsia="en-US"/>
        </w:rPr>
      </w:pPr>
      <w:bookmarkStart w:id="79" w:name="_Toc467766443"/>
      <w:bookmarkStart w:id="80" w:name="_Toc518670909"/>
      <w:r w:rsidRPr="001700B7">
        <w:rPr>
          <w:rFonts w:eastAsia="MS Gothic"/>
          <w:lang w:eastAsia="en-US"/>
        </w:rPr>
        <w:t>5.2 Допустимые и недопустимые значения: поля допусков</w:t>
      </w:r>
      <w:bookmarkEnd w:id="79"/>
      <w:bookmarkEnd w:id="80"/>
    </w:p>
    <w:p w14:paraId="1DC5B1E5" w14:textId="77777777" w:rsidR="006F3273" w:rsidRPr="009E4F09" w:rsidRDefault="006F3273" w:rsidP="006F3273">
      <w:pPr>
        <w:pStyle w:val="17089"/>
        <w:adjustRightInd/>
      </w:pPr>
      <w:r w:rsidRPr="006F3273">
        <w:t>5.2.1</w:t>
      </w:r>
      <w:r w:rsidRPr="009E4F09">
        <w:t xml:space="preserve"> В настоящем </w:t>
      </w:r>
      <w:r>
        <w:t xml:space="preserve">стандарте установленные для </w:t>
      </w:r>
      <w:r w:rsidRPr="009E4F09">
        <w:t>рассматриваемой измеряемой величины требования представляют собой предельные значения, называемые границами поля допуска, которые отделяют интервалы допустимых значений измеряемой величины от интервалов недопустимых значений [22]. Интервалы допустимых значений, называемые полями допусков, бывают двух видов:</w:t>
      </w:r>
    </w:p>
    <w:p w14:paraId="4446551D" w14:textId="77777777" w:rsidR="006F3273" w:rsidRPr="009E4F09" w:rsidRDefault="006F3273" w:rsidP="006F3273">
      <w:pPr>
        <w:pStyle w:val="17089"/>
        <w:adjustRightInd/>
      </w:pPr>
      <w:r>
        <w:t>–</w:t>
      </w:r>
      <w:r w:rsidRPr="009E4F09">
        <w:t xml:space="preserve"> одностороннее поле допуска либо с верхней, либо с нижней границей поля допуска;</w:t>
      </w:r>
    </w:p>
    <w:p w14:paraId="593C18D8" w14:textId="77777777" w:rsidR="006F3273" w:rsidRPr="009E4F09" w:rsidRDefault="006F3273" w:rsidP="006F3273">
      <w:pPr>
        <w:pStyle w:val="17089"/>
        <w:adjustRightInd/>
      </w:pPr>
      <w:r>
        <w:t>–</w:t>
      </w:r>
      <w:r w:rsidRPr="009E4F09">
        <w:t xml:space="preserve"> двустороннее поле допуска и с верхней</w:t>
      </w:r>
      <w:r>
        <w:t>,</w:t>
      </w:r>
      <w:r w:rsidRPr="009E4F09">
        <w:t xml:space="preserve"> и с нижней границами поля допуска.</w:t>
      </w:r>
    </w:p>
    <w:p w14:paraId="7191F21A" w14:textId="77777777" w:rsidR="006F3273" w:rsidRPr="009E4F09" w:rsidRDefault="006F3273" w:rsidP="006F3273">
      <w:pPr>
        <w:pStyle w:val="17089"/>
        <w:adjustRightInd/>
      </w:pPr>
      <w:r w:rsidRPr="009E4F09">
        <w:t>В любом случае объект соответствует</w:t>
      </w:r>
      <w:r>
        <w:t xml:space="preserve"> установленному </w:t>
      </w:r>
      <w:r w:rsidRPr="009E4F09">
        <w:t>требованию, если истинное значение измеряемой величины лежит внутри поля допуска, и не соответствует – в противном случае. Перечисленные выше поля допусков изображены на рисунке 2.</w:t>
      </w:r>
    </w:p>
    <w:p w14:paraId="0701D545" w14:textId="77777777" w:rsidR="00822990" w:rsidRDefault="006F3273" w:rsidP="006F3273">
      <w:pPr>
        <w:ind w:firstLine="425"/>
        <w:jc w:val="both"/>
      </w:pPr>
      <w:r w:rsidRPr="006F3273">
        <w:t>5.2.2</w:t>
      </w:r>
      <w:r w:rsidRPr="009E4F09">
        <w:t xml:space="preserve"> Кажущиеся односторонними поля допусков часто подразумевают по физическим или теоретическим причинам наличие дополнительных границ, которые не установлены в явном виде [22]. Такие поля допусков на самом деле являются двусторонними, они имеют одну заданную в явном виде границу и одну по</w:t>
      </w:r>
      <w:r>
        <w:t>дразумеваемую (неявную) границу</w:t>
      </w:r>
      <w:r w:rsidRPr="009E4F09">
        <w:t xml:space="preserve"> </w:t>
      </w:r>
      <w:r>
        <w:t>(</w:t>
      </w:r>
      <w:r w:rsidRPr="009E4F09">
        <w:t>см. приведенные ниже примеры 4 и 5</w:t>
      </w:r>
      <w:r>
        <w:t>)</w:t>
      </w:r>
      <w:r w:rsidRPr="009E4F09">
        <w:t>.</w:t>
      </w:r>
    </w:p>
    <w:p w14:paraId="6C5F7B6D" w14:textId="77777777" w:rsidR="006F3273" w:rsidRPr="009E4F09" w:rsidRDefault="006F3273" w:rsidP="006F3273">
      <w:pPr>
        <w:pStyle w:val="17089"/>
        <w:adjustRightInd/>
        <w:ind w:firstLine="0"/>
        <w:mirrorIndents/>
        <w:jc w:val="center"/>
      </w:pPr>
      <w:r>
        <w:rPr>
          <w:noProof/>
          <w:lang w:eastAsia="ru-RU"/>
        </w:rPr>
        <w:lastRenderedPageBreak/>
        <mc:AlternateContent>
          <mc:Choice Requires="wpc">
            <w:drawing>
              <wp:inline distT="0" distB="0" distL="0" distR="0" wp14:anchorId="5BB242B8" wp14:editId="60B666AE">
                <wp:extent cx="3206115" cy="3348990"/>
                <wp:effectExtent l="0" t="0" r="0" b="3810"/>
                <wp:docPr id="3" name="Полотно 3"/>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83" name="Рисунок 83"/>
                          <pic:cNvPicPr>
                            <a:picLocks noChangeAspect="1"/>
                          </pic:cNvPicPr>
                        </pic:nvPicPr>
                        <pic:blipFill>
                          <a:blip r:embed="rId39"/>
                          <a:stretch>
                            <a:fillRect/>
                          </a:stretch>
                        </pic:blipFill>
                        <pic:spPr>
                          <a:xfrm>
                            <a:off x="166255" y="148484"/>
                            <a:ext cx="2935860" cy="3200030"/>
                          </a:xfrm>
                          <a:prstGeom prst="rect">
                            <a:avLst/>
                          </a:prstGeom>
                        </pic:spPr>
                      </pic:pic>
                      <wps:wsp>
                        <wps:cNvPr id="84" name="Надпись 2"/>
                        <wps:cNvSpPr txBox="1">
                          <a:spLocks noChangeArrowheads="1"/>
                        </wps:cNvSpPr>
                        <wps:spPr bwMode="auto">
                          <a:xfrm>
                            <a:off x="1480094" y="270775"/>
                            <a:ext cx="859346" cy="180487"/>
                          </a:xfrm>
                          <a:prstGeom prst="rect">
                            <a:avLst/>
                          </a:prstGeom>
                          <a:solidFill>
                            <a:srgbClr val="FFFFFF"/>
                          </a:solidFill>
                          <a:ln w="9525">
                            <a:noFill/>
                            <a:miter lim="800000"/>
                            <a:headEnd/>
                            <a:tailEnd/>
                          </a:ln>
                        </wps:spPr>
                        <wps:txbx>
                          <w:txbxContent>
                            <w:p w14:paraId="35BEC0BA" w14:textId="77777777" w:rsidR="005A5A2B" w:rsidRPr="00F81DCE" w:rsidRDefault="005A5A2B" w:rsidP="006F3273">
                              <w:pPr>
                                <w:pStyle w:val="afffffff2"/>
                                <w:rPr>
                                  <w:rFonts w:ascii="Arial" w:hAnsi="Arial" w:cs="Arial"/>
                                  <w:sz w:val="18"/>
                                  <w:szCs w:val="18"/>
                                </w:rPr>
                              </w:pPr>
                              <w:r w:rsidRPr="00F81DCE">
                                <w:rPr>
                                  <w:rFonts w:ascii="Arial" w:eastAsia="Times New Roman" w:hAnsi="Arial" w:cs="Arial"/>
                                  <w:color w:val="000000"/>
                                  <w:sz w:val="18"/>
                                  <w:szCs w:val="18"/>
                                </w:rPr>
                                <w:t>Поле допуска</w:t>
                              </w:r>
                            </w:p>
                          </w:txbxContent>
                        </wps:txbx>
                        <wps:bodyPr rot="0" vert="horz" wrap="square" lIns="3600" tIns="3600" rIns="3600" bIns="3600" anchor="t" anchorCtr="0">
                          <a:noAutofit/>
                        </wps:bodyPr>
                      </wps:wsp>
                      <wps:wsp>
                        <wps:cNvPr id="85" name="Надпись 2"/>
                        <wps:cNvSpPr txBox="1">
                          <a:spLocks noChangeArrowheads="1"/>
                        </wps:cNvSpPr>
                        <wps:spPr bwMode="auto">
                          <a:xfrm>
                            <a:off x="939766" y="1327679"/>
                            <a:ext cx="859346" cy="180487"/>
                          </a:xfrm>
                          <a:prstGeom prst="rect">
                            <a:avLst/>
                          </a:prstGeom>
                          <a:solidFill>
                            <a:srgbClr val="FFFFFF"/>
                          </a:solidFill>
                          <a:ln w="9525">
                            <a:noFill/>
                            <a:miter lim="800000"/>
                            <a:headEnd/>
                            <a:tailEnd/>
                          </a:ln>
                        </wps:spPr>
                        <wps:txbx>
                          <w:txbxContent>
                            <w:p w14:paraId="4BC2B8BB" w14:textId="77777777" w:rsidR="005A5A2B" w:rsidRPr="00F81DCE" w:rsidRDefault="005A5A2B" w:rsidP="006F3273">
                              <w:pPr>
                                <w:pStyle w:val="afffffff2"/>
                                <w:rPr>
                                  <w:rFonts w:ascii="Arial" w:hAnsi="Arial" w:cs="Arial"/>
                                  <w:sz w:val="18"/>
                                  <w:szCs w:val="18"/>
                                </w:rPr>
                              </w:pPr>
                              <w:r w:rsidRPr="00F81DCE">
                                <w:rPr>
                                  <w:rFonts w:ascii="Arial" w:eastAsia="Times New Roman" w:hAnsi="Arial" w:cs="Arial"/>
                                  <w:color w:val="000000"/>
                                  <w:sz w:val="18"/>
                                  <w:szCs w:val="18"/>
                                </w:rPr>
                                <w:t>Поле допуска</w:t>
                              </w:r>
                            </w:p>
                          </w:txbxContent>
                        </wps:txbx>
                        <wps:bodyPr rot="0" vert="horz" wrap="square" lIns="3600" tIns="3600" rIns="3600" bIns="3600" anchor="t" anchorCtr="0">
                          <a:noAutofit/>
                        </wps:bodyPr>
                      </wps:wsp>
                      <wps:wsp>
                        <wps:cNvPr id="86" name="Надпись 2"/>
                        <wps:cNvSpPr txBox="1">
                          <a:spLocks noChangeArrowheads="1"/>
                        </wps:cNvSpPr>
                        <wps:spPr bwMode="auto">
                          <a:xfrm>
                            <a:off x="1141646" y="2426146"/>
                            <a:ext cx="859346" cy="180487"/>
                          </a:xfrm>
                          <a:prstGeom prst="rect">
                            <a:avLst/>
                          </a:prstGeom>
                          <a:solidFill>
                            <a:srgbClr val="FFFFFF"/>
                          </a:solidFill>
                          <a:ln w="9525">
                            <a:noFill/>
                            <a:miter lim="800000"/>
                            <a:headEnd/>
                            <a:tailEnd/>
                          </a:ln>
                        </wps:spPr>
                        <wps:txbx>
                          <w:txbxContent>
                            <w:p w14:paraId="0D991278" w14:textId="77777777" w:rsidR="005A5A2B" w:rsidRPr="00F81DCE" w:rsidRDefault="005A5A2B" w:rsidP="006F3273">
                              <w:pPr>
                                <w:pStyle w:val="afffffff2"/>
                                <w:rPr>
                                  <w:rFonts w:ascii="Arial" w:hAnsi="Arial" w:cs="Arial"/>
                                  <w:sz w:val="18"/>
                                  <w:szCs w:val="18"/>
                                </w:rPr>
                              </w:pPr>
                              <w:r w:rsidRPr="00F81DCE">
                                <w:rPr>
                                  <w:rFonts w:ascii="Arial" w:eastAsia="Times New Roman" w:hAnsi="Arial" w:cs="Arial"/>
                                  <w:color w:val="000000"/>
                                  <w:sz w:val="18"/>
                                  <w:szCs w:val="18"/>
                                </w:rPr>
                                <w:t>Поле допуска</w:t>
                              </w:r>
                            </w:p>
                          </w:txbxContent>
                        </wps:txbx>
                        <wps:bodyPr rot="0" vert="horz" wrap="square" lIns="3600" tIns="3600" rIns="3600" bIns="3600" anchor="t" anchorCtr="0">
                          <a:noAutofit/>
                        </wps:bodyPr>
                      </wps:wsp>
                    </wpc:wpc>
                  </a:graphicData>
                </a:graphic>
              </wp:inline>
            </w:drawing>
          </mc:Choice>
          <mc:Fallback>
            <w:pict>
              <v:group w14:anchorId="5BB242B8" id="Полотно 3" o:spid="_x0000_s1028" editas="canvas" style="width:252.45pt;height:263.7pt;mso-position-horizontal-relative:char;mso-position-vertical-relative:line" coordsize="32061,33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">
                <v:shape id="_x0000_s1029" type="#_x0000_t75" style="position:absolute;width:32061;height:33489;visibility:visible;mso-wrap-style:square">
                  <v:fill o:detectmouseclick="t"/>
                  <v:path o:connecttype="none"/>
                </v:shape>
                <v:shape id="Рисунок 83" o:spid="_x0000_s1030" type="#_x0000_t75" style="position:absolute;left:1662;top:1484;width:29359;height:3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">
                  <v:imagedata r:id="rId40" o:title=""/>
                  <v:path arrowok="t"/>
                </v:shape>
                <v:shape id="Надпись 2" o:spid="_x0000_s1031" type="#_x0000_t202" style="position:absolute;left:14800;top:2707;width:8594;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" stroked="f">
                  <v:textbox inset=".1mm,.1mm,.1mm,.1mm">
                    <w:txbxContent>
                      <w:p w14:paraId="35BEC0BA" w14:textId="77777777" w:rsidR="005A5A2B" w:rsidRPr="00F81DCE" w:rsidRDefault="005A5A2B" w:rsidP="006F3273">
                        <w:pPr>
                          <w:pStyle w:val="afffffff2"/>
                          <w:rPr>
                            <w:rFonts w:ascii="Arial" w:hAnsi="Arial" w:cs="Arial"/>
                            <w:sz w:val="18"/>
                            <w:szCs w:val="18"/>
                          </w:rPr>
                        </w:pPr>
                        <w:r w:rsidRPr="00F81DCE">
                          <w:rPr>
                            <w:rFonts w:ascii="Arial" w:eastAsia="Times New Roman" w:hAnsi="Arial" w:cs="Arial"/>
                            <w:color w:val="000000"/>
                            <w:sz w:val="18"/>
                            <w:szCs w:val="18"/>
                          </w:rPr>
                          <w:t>Поле допуска</w:t>
                        </w:r>
                      </w:p>
                    </w:txbxContent>
                  </v:textbox>
                </v:shape>
                <v:shape id="Надпись 2" o:spid="_x0000_s1032" type="#_x0000_t202" style="position:absolute;left:9397;top:13276;width:8594;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" stroked="f">
                  <v:textbox inset=".1mm,.1mm,.1mm,.1mm">
                    <w:txbxContent>
                      <w:p w14:paraId="4BC2B8BB" w14:textId="77777777" w:rsidR="005A5A2B" w:rsidRPr="00F81DCE" w:rsidRDefault="005A5A2B" w:rsidP="006F3273">
                        <w:pPr>
                          <w:pStyle w:val="afffffff2"/>
                          <w:rPr>
                            <w:rFonts w:ascii="Arial" w:hAnsi="Arial" w:cs="Arial"/>
                            <w:sz w:val="18"/>
                            <w:szCs w:val="18"/>
                          </w:rPr>
                        </w:pPr>
                        <w:r w:rsidRPr="00F81DCE">
                          <w:rPr>
                            <w:rFonts w:ascii="Arial" w:eastAsia="Times New Roman" w:hAnsi="Arial" w:cs="Arial"/>
                            <w:color w:val="000000"/>
                            <w:sz w:val="18"/>
                            <w:szCs w:val="18"/>
                          </w:rPr>
                          <w:t>Поле допуска</w:t>
                        </w:r>
                      </w:p>
                    </w:txbxContent>
                  </v:textbox>
                </v:shape>
                <v:shape id="Надпись 2" o:spid="_x0000_s1033" type="#_x0000_t202" style="position:absolute;left:11416;top:24261;width:8593;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" stroked="f">
                  <v:textbox inset=".1mm,.1mm,.1mm,.1mm">
                    <w:txbxContent>
                      <w:p w14:paraId="0D991278" w14:textId="77777777" w:rsidR="005A5A2B" w:rsidRPr="00F81DCE" w:rsidRDefault="005A5A2B" w:rsidP="006F3273">
                        <w:pPr>
                          <w:pStyle w:val="afffffff2"/>
                          <w:rPr>
                            <w:rFonts w:ascii="Arial" w:hAnsi="Arial" w:cs="Arial"/>
                            <w:sz w:val="18"/>
                            <w:szCs w:val="18"/>
                          </w:rPr>
                        </w:pPr>
                        <w:r w:rsidRPr="00F81DCE">
                          <w:rPr>
                            <w:rFonts w:ascii="Arial" w:eastAsia="Times New Roman" w:hAnsi="Arial" w:cs="Arial"/>
                            <w:color w:val="000000"/>
                            <w:sz w:val="18"/>
                            <w:szCs w:val="18"/>
                          </w:rPr>
                          <w:t>Поле допуска</w:t>
                        </w:r>
                      </w:p>
                    </w:txbxContent>
                  </v:textbox>
                </v:shape>
                <w10:anchorlock/>
              </v:group>
            </w:pict>
          </mc:Fallback>
        </mc:AlternateContent>
      </w:r>
    </w:p>
    <w:p w14:paraId="260EE9C1" w14:textId="77777777" w:rsidR="006F3273" w:rsidRPr="00577D40" w:rsidRDefault="006F3273" w:rsidP="006F3273">
      <w:pPr>
        <w:pStyle w:val="17089"/>
        <w:adjustRightInd/>
        <w:ind w:firstLine="0"/>
        <w:mirrorIndents/>
        <w:jc w:val="center"/>
        <w:rPr>
          <w:rFonts w:cs="Arial"/>
          <w:b/>
          <w:sz w:val="18"/>
          <w:szCs w:val="18"/>
        </w:rPr>
      </w:pPr>
      <w:r w:rsidRPr="00577D40">
        <w:rPr>
          <w:rFonts w:cs="Arial"/>
          <w:b/>
          <w:sz w:val="18"/>
          <w:szCs w:val="18"/>
        </w:rPr>
        <w:t xml:space="preserve">Рисунок 2 – Поля допусков: (а) одностороннее поле, имеющее одну нижнюю границу </w:t>
      </w:r>
      <w:r w:rsidRPr="00577D40">
        <w:rPr>
          <w:rFonts w:cs="Arial"/>
          <w:b/>
          <w:i/>
          <w:sz w:val="18"/>
          <w:szCs w:val="18"/>
        </w:rPr>
        <w:t>Т</w:t>
      </w:r>
      <w:r w:rsidRPr="00577D40">
        <w:rPr>
          <w:rFonts w:cs="Arial"/>
          <w:b/>
          <w:sz w:val="18"/>
          <w:szCs w:val="18"/>
          <w:vertAlign w:val="subscript"/>
          <w:lang w:val="en-US"/>
        </w:rPr>
        <w:t>L</w:t>
      </w:r>
      <w:r w:rsidRPr="00577D40">
        <w:rPr>
          <w:rFonts w:cs="Arial"/>
          <w:b/>
          <w:sz w:val="18"/>
          <w:szCs w:val="18"/>
        </w:rPr>
        <w:t xml:space="preserve">; </w:t>
      </w:r>
    </w:p>
    <w:p w14:paraId="252A4CFC" w14:textId="77777777" w:rsidR="006F3273" w:rsidRPr="00577D40" w:rsidRDefault="006F3273" w:rsidP="006F3273">
      <w:pPr>
        <w:pStyle w:val="17089"/>
        <w:adjustRightInd/>
        <w:ind w:firstLine="0"/>
        <w:mirrorIndents/>
        <w:jc w:val="center"/>
        <w:rPr>
          <w:rFonts w:cs="Arial"/>
          <w:b/>
          <w:sz w:val="18"/>
          <w:szCs w:val="18"/>
        </w:rPr>
      </w:pPr>
      <w:r w:rsidRPr="00577D40">
        <w:rPr>
          <w:rFonts w:cs="Arial"/>
          <w:b/>
          <w:sz w:val="18"/>
          <w:szCs w:val="18"/>
        </w:rPr>
        <w:t>(</w:t>
      </w:r>
      <w:r w:rsidRPr="00577D40">
        <w:rPr>
          <w:rFonts w:cs="Arial"/>
          <w:b/>
          <w:sz w:val="18"/>
          <w:szCs w:val="18"/>
          <w:lang w:val="en-US"/>
        </w:rPr>
        <w:t>b</w:t>
      </w:r>
      <w:r w:rsidRPr="00577D40">
        <w:rPr>
          <w:rFonts w:cs="Arial"/>
          <w:b/>
          <w:sz w:val="18"/>
          <w:szCs w:val="18"/>
        </w:rPr>
        <w:t xml:space="preserve">) одностороннее поле, имеющее одну верхнюю границу поля допуска </w:t>
      </w:r>
      <w:r w:rsidRPr="00577D40">
        <w:rPr>
          <w:rFonts w:cs="Arial"/>
          <w:b/>
          <w:i/>
          <w:sz w:val="18"/>
          <w:szCs w:val="18"/>
        </w:rPr>
        <w:t>Т</w:t>
      </w:r>
      <w:r w:rsidRPr="00577D40">
        <w:rPr>
          <w:rFonts w:cs="Arial"/>
          <w:b/>
          <w:sz w:val="18"/>
          <w:szCs w:val="18"/>
          <w:vertAlign w:val="subscript"/>
          <w:lang w:val="en-US"/>
        </w:rPr>
        <w:t>U</w:t>
      </w:r>
      <w:r w:rsidRPr="00577D40">
        <w:rPr>
          <w:rFonts w:cs="Arial"/>
          <w:b/>
          <w:sz w:val="18"/>
          <w:szCs w:val="18"/>
        </w:rPr>
        <w:t xml:space="preserve">; </w:t>
      </w:r>
      <w:r>
        <w:rPr>
          <w:rFonts w:cs="Arial"/>
          <w:b/>
          <w:sz w:val="18"/>
          <w:szCs w:val="18"/>
        </w:rPr>
        <w:br/>
      </w:r>
      <w:r w:rsidRPr="00577D40">
        <w:rPr>
          <w:rFonts w:cs="Arial"/>
          <w:b/>
          <w:sz w:val="18"/>
          <w:szCs w:val="18"/>
        </w:rPr>
        <w:t>(</w:t>
      </w:r>
      <w:r w:rsidRPr="00577D40">
        <w:rPr>
          <w:rFonts w:cs="Arial"/>
          <w:b/>
          <w:sz w:val="18"/>
          <w:szCs w:val="18"/>
          <w:lang w:val="en-US"/>
        </w:rPr>
        <w:t>c</w:t>
      </w:r>
      <w:r w:rsidRPr="00577D40">
        <w:rPr>
          <w:rFonts w:cs="Arial"/>
          <w:b/>
          <w:sz w:val="18"/>
          <w:szCs w:val="18"/>
        </w:rPr>
        <w:t xml:space="preserve">) двустороннее поле, имеющее нижнюю и верхнюю границы поля допуска. </w:t>
      </w:r>
      <w:r>
        <w:rPr>
          <w:rFonts w:cs="Arial"/>
          <w:b/>
          <w:sz w:val="18"/>
          <w:szCs w:val="18"/>
        </w:rPr>
        <w:br/>
      </w:r>
      <w:r w:rsidRPr="00577D40">
        <w:rPr>
          <w:rFonts w:cs="Arial"/>
          <w:b/>
          <w:sz w:val="18"/>
          <w:szCs w:val="18"/>
        </w:rPr>
        <w:t xml:space="preserve">Разность </w:t>
      </w:r>
      <w:r w:rsidRPr="00577D40">
        <w:rPr>
          <w:rFonts w:cs="Arial"/>
          <w:b/>
          <w:i/>
          <w:sz w:val="18"/>
          <w:szCs w:val="18"/>
        </w:rPr>
        <w:t>Т</w:t>
      </w:r>
      <w:r w:rsidRPr="00577D40">
        <w:rPr>
          <w:rFonts w:cs="Arial"/>
          <w:b/>
          <w:sz w:val="18"/>
          <w:szCs w:val="18"/>
          <w:vertAlign w:val="subscript"/>
          <w:lang w:val="en-US"/>
        </w:rPr>
        <w:t>U</w:t>
      </w:r>
      <w:r w:rsidRPr="00577D40">
        <w:rPr>
          <w:rFonts w:cs="Arial"/>
          <w:b/>
          <w:sz w:val="18"/>
          <w:szCs w:val="18"/>
        </w:rPr>
        <w:t xml:space="preserve"> – </w:t>
      </w:r>
      <w:r w:rsidRPr="00577D40">
        <w:rPr>
          <w:rFonts w:cs="Arial"/>
          <w:b/>
          <w:i/>
          <w:sz w:val="18"/>
          <w:szCs w:val="18"/>
          <w:lang w:val="en-US"/>
        </w:rPr>
        <w:t>T</w:t>
      </w:r>
      <w:r w:rsidRPr="00577D40">
        <w:rPr>
          <w:rFonts w:cs="Arial"/>
          <w:b/>
          <w:sz w:val="18"/>
          <w:szCs w:val="18"/>
          <w:vertAlign w:val="subscript"/>
          <w:lang w:val="en-US"/>
        </w:rPr>
        <w:t>L</w:t>
      </w:r>
      <w:r>
        <w:rPr>
          <w:rFonts w:cs="Arial"/>
          <w:b/>
          <w:sz w:val="18"/>
          <w:szCs w:val="18"/>
        </w:rPr>
        <w:t xml:space="preserve"> называется допуском</w:t>
      </w:r>
    </w:p>
    <w:p w14:paraId="62D8180A" w14:textId="77777777" w:rsidR="006F3273" w:rsidRPr="00F14B7C" w:rsidRDefault="006F3273" w:rsidP="006F3273">
      <w:pPr>
        <w:pStyle w:val="afffffffffffffffffffff7"/>
        <w:ind w:left="0"/>
        <w:mirrorIndents/>
        <w:rPr>
          <w:rFonts w:eastAsia="Calibri"/>
          <w:lang w:eastAsia="en-US"/>
        </w:rPr>
      </w:pPr>
    </w:p>
    <w:p w14:paraId="171F3631" w14:textId="77777777" w:rsidR="006F3273" w:rsidRPr="00F14B7C" w:rsidRDefault="006F3273" w:rsidP="006F3273">
      <w:pPr>
        <w:pStyle w:val="afffffffffffffffffffff7"/>
        <w:ind w:left="0" w:firstLine="397"/>
        <w:rPr>
          <w:rFonts w:eastAsia="Calibri"/>
        </w:rPr>
      </w:pPr>
      <w:r w:rsidRPr="006F3273">
        <w:rPr>
          <w:rFonts w:eastAsia="Calibri"/>
          <w:spacing w:val="20"/>
        </w:rPr>
        <w:t>Примечание 1</w:t>
      </w:r>
      <w:r w:rsidRPr="00F14B7C">
        <w:rPr>
          <w:rFonts w:eastAsia="Calibri"/>
        </w:rPr>
        <w:t xml:space="preserve"> – В некоторых случаях, таких как безопасность пищевой продукции или защита окружающей среды, задание полей допусков в измерениях при оценке соответствия может включать неопределенности, связанные с трудностями, возникающими при оценке последствий от неверно принятых решений [29]. Относящаяся к этой теме задача из анализа надежности, называемая неопределенностью вследствие недостаточной полноты, связана с непроанализированными вкладами в риск [31].</w:t>
      </w:r>
    </w:p>
    <w:p w14:paraId="236EA143" w14:textId="77777777" w:rsidR="006F3273" w:rsidRPr="00F14B7C" w:rsidRDefault="006F3273" w:rsidP="006F3273">
      <w:pPr>
        <w:pStyle w:val="afffffffffffffffffffff7"/>
        <w:ind w:left="0" w:firstLine="397"/>
        <w:rPr>
          <w:rFonts w:eastAsia="Calibri"/>
        </w:rPr>
      </w:pPr>
      <w:r w:rsidRPr="006F3273">
        <w:rPr>
          <w:rFonts w:eastAsia="Calibri"/>
          <w:spacing w:val="20"/>
        </w:rPr>
        <w:t>Примечание 2</w:t>
      </w:r>
      <w:r w:rsidRPr="00F14B7C">
        <w:rPr>
          <w:rFonts w:eastAsia="Calibri"/>
        </w:rPr>
        <w:t xml:space="preserve"> – Такие категории, как неопределенность вследствие недостаточной полноты, не имеют никакого отношения к неопределенности измерений, связанной с полученной из контрольного измерения оценкой измеряемой величины. В настоящем стандарте границы поля допуска рассматриваются как постоянные значения (константы).</w:t>
      </w:r>
    </w:p>
    <w:p w14:paraId="662D484D" w14:textId="77777777" w:rsidR="006F3273" w:rsidRPr="00F14B7C" w:rsidRDefault="006F3273" w:rsidP="006F3273">
      <w:pPr>
        <w:pStyle w:val="afffffffffffffffffffffb"/>
        <w:adjustRightInd/>
        <w:spacing w:before="120" w:after="80"/>
        <w:ind w:left="0"/>
        <w:mirrorIndents/>
        <w:rPr>
          <w:rFonts w:eastAsia="MS Gothic"/>
          <w:lang w:eastAsia="en-US"/>
        </w:rPr>
      </w:pPr>
      <w:bookmarkStart w:id="81" w:name="_Toc467766444"/>
      <w:bookmarkStart w:id="82" w:name="_Toc518670910"/>
      <w:r w:rsidRPr="00F14B7C">
        <w:rPr>
          <w:rFonts w:eastAsia="MS Gothic"/>
          <w:lang w:eastAsia="en-US"/>
        </w:rPr>
        <w:t>5.3 Примеры границ полей допусков</w:t>
      </w:r>
      <w:bookmarkEnd w:id="81"/>
      <w:bookmarkEnd w:id="82"/>
    </w:p>
    <w:p w14:paraId="723B9E51" w14:textId="77777777" w:rsidR="006F3273" w:rsidRPr="00EF578E" w:rsidRDefault="006F3273" w:rsidP="006F3273">
      <w:pPr>
        <w:pStyle w:val="afffffffffffffffffffff7"/>
        <w:adjustRightInd w:val="0"/>
        <w:spacing w:after="80"/>
        <w:ind w:left="0" w:firstLine="397"/>
        <w:rPr>
          <w:rFonts w:eastAsia="Calibri"/>
          <w:b/>
        </w:rPr>
      </w:pPr>
      <w:r w:rsidRPr="00EF578E">
        <w:rPr>
          <w:b/>
          <w:i/>
        </w:rPr>
        <w:t xml:space="preserve">Пример </w:t>
      </w:r>
      <w:r w:rsidRPr="00EF578E">
        <w:rPr>
          <w:rFonts w:eastAsia="Calibri"/>
          <w:b/>
          <w:i/>
        </w:rPr>
        <w:t>1</w:t>
      </w:r>
      <w:r w:rsidRPr="00EF578E">
        <w:rPr>
          <w:b/>
        </w:rPr>
        <w:t xml:space="preserve"> –</w:t>
      </w:r>
      <w:r w:rsidRPr="00EF578E">
        <w:rPr>
          <w:rFonts w:eastAsia="Calibri"/>
          <w:b/>
        </w:rPr>
        <w:t xml:space="preserve"> </w:t>
      </w:r>
      <w:r w:rsidRPr="004C7A28">
        <w:rPr>
          <w:rFonts w:eastAsia="Calibri"/>
          <w:b/>
          <w:i/>
        </w:rPr>
        <w:t>Одиночная верхняя граница поля допуска</w:t>
      </w:r>
      <w:r>
        <w:rPr>
          <w:rFonts w:eastAsia="Calibri"/>
          <w:b/>
          <w:i/>
        </w:rPr>
        <w:t>.</w:t>
      </w:r>
    </w:p>
    <w:p w14:paraId="74357C4A" w14:textId="77777777" w:rsidR="006F3273" w:rsidRPr="00EF578E" w:rsidRDefault="006F3273" w:rsidP="006F3273">
      <w:pPr>
        <w:pStyle w:val="afffffffffffffffffffff7"/>
        <w:adjustRightInd w:val="0"/>
        <w:ind w:left="0" w:firstLine="397"/>
        <w:rPr>
          <w:rFonts w:eastAsia="Calibri"/>
        </w:rPr>
      </w:pPr>
      <w:r w:rsidRPr="00EF578E">
        <w:rPr>
          <w:rFonts w:eastAsia="Calibri"/>
        </w:rPr>
        <w:t xml:space="preserve">Указано, что напряжение пробоя </w:t>
      </w:r>
      <w:r w:rsidRPr="00EF578E">
        <w:rPr>
          <w:rFonts w:eastAsia="Calibri"/>
          <w:i/>
          <w:lang w:val="en-US"/>
        </w:rPr>
        <w:t>V</w:t>
      </w:r>
      <w:r w:rsidRPr="00EF578E">
        <w:rPr>
          <w:rFonts w:eastAsia="Calibri"/>
          <w:vertAlign w:val="subscript"/>
          <w:lang w:val="en-US"/>
        </w:rPr>
        <w:t>b</w:t>
      </w:r>
      <w:r w:rsidRPr="00EF578E">
        <w:rPr>
          <w:rFonts w:eastAsia="Calibri"/>
        </w:rPr>
        <w:t xml:space="preserve"> для конкретного типа диода Зенера не должно быть больше чем</w:t>
      </w:r>
      <w:r>
        <w:rPr>
          <w:rFonts w:eastAsia="Calibri"/>
        </w:rPr>
        <w:br/>
        <w:t>–</w:t>
      </w:r>
      <w:r w:rsidRPr="00BE71E6">
        <w:rPr>
          <w:rFonts w:eastAsia="Calibri"/>
        </w:rPr>
        <w:t xml:space="preserve">5,4 В. Для диода, соответствующего требованиям, </w:t>
      </w:r>
      <w:r w:rsidRPr="00BE71E6">
        <w:rPr>
          <w:rFonts w:eastAsia="Calibri"/>
          <w:i/>
          <w:lang w:val="en-US"/>
        </w:rPr>
        <w:t>V</w:t>
      </w:r>
      <w:r w:rsidRPr="00BE71E6">
        <w:rPr>
          <w:rFonts w:eastAsia="Calibri"/>
          <w:vertAlign w:val="subscript"/>
          <w:lang w:val="en-US"/>
        </w:rPr>
        <w:t>b</w:t>
      </w:r>
      <w:r w:rsidRPr="00BE71E6">
        <w:rPr>
          <w:rFonts w:eastAsia="Calibri"/>
        </w:rPr>
        <w:t xml:space="preserve"> лежит в открытом интервале </w:t>
      </w:r>
      <w:r w:rsidRPr="00BE71E6">
        <w:rPr>
          <w:rFonts w:eastAsia="Calibri"/>
          <w:i/>
          <w:lang w:val="en-US"/>
        </w:rPr>
        <w:t>V</w:t>
      </w:r>
      <w:r w:rsidRPr="00BE71E6">
        <w:rPr>
          <w:rFonts w:eastAsia="Calibri"/>
          <w:vertAlign w:val="subscript"/>
          <w:lang w:val="en-US"/>
        </w:rPr>
        <w:t>b</w:t>
      </w:r>
      <w:r w:rsidRPr="00BE71E6">
        <w:rPr>
          <w:rFonts w:eastAsia="Calibri"/>
        </w:rPr>
        <w:t> </w:t>
      </w:r>
      <w:r w:rsidRPr="00BE71E6">
        <w:rPr>
          <w:rFonts w:eastAsia="Calibri"/>
        </w:rPr>
        <w:sym w:font="Symbol" w:char="F0A3"/>
      </w:r>
      <w:r w:rsidRPr="00BE71E6">
        <w:rPr>
          <w:rFonts w:eastAsia="Calibri"/>
        </w:rPr>
        <w:t> −5,4</w:t>
      </w:r>
      <w:r w:rsidRPr="00BE71E6">
        <w:rPr>
          <w:rFonts w:eastAsia="Calibri"/>
          <w:lang w:val="en-US"/>
        </w:rPr>
        <w:t> </w:t>
      </w:r>
      <w:r w:rsidRPr="00BE71E6">
        <w:rPr>
          <w:rFonts w:eastAsia="Calibri"/>
        </w:rPr>
        <w:t>В.</w:t>
      </w:r>
    </w:p>
    <w:p w14:paraId="42EE0E41" w14:textId="77777777" w:rsidR="006F3273" w:rsidRPr="00EF578E" w:rsidRDefault="006F3273" w:rsidP="006F3273">
      <w:pPr>
        <w:pStyle w:val="afffffffffffffffffffff7"/>
        <w:adjustRightInd w:val="0"/>
        <w:spacing w:before="40" w:after="80"/>
        <w:ind w:left="0" w:firstLine="397"/>
        <w:rPr>
          <w:rFonts w:eastAsia="Calibri"/>
          <w:b/>
          <w:i/>
        </w:rPr>
      </w:pPr>
      <w:r w:rsidRPr="00EF578E">
        <w:rPr>
          <w:rFonts w:eastAsia="Calibri"/>
          <w:b/>
          <w:i/>
        </w:rPr>
        <w:t>Пример 2 – Одиночная нижняя граница поля допуска</w:t>
      </w:r>
      <w:r>
        <w:rPr>
          <w:rFonts w:eastAsia="Calibri"/>
          <w:b/>
          <w:i/>
        </w:rPr>
        <w:t>.</w:t>
      </w:r>
    </w:p>
    <w:p w14:paraId="41A5B8B1" w14:textId="77777777" w:rsidR="006F3273" w:rsidRPr="00EF578E" w:rsidRDefault="006F3273" w:rsidP="006F3273">
      <w:pPr>
        <w:pStyle w:val="afffffffffffffffffffff7"/>
        <w:adjustRightInd w:val="0"/>
        <w:ind w:left="0" w:firstLine="397"/>
      </w:pPr>
      <w:r w:rsidRPr="00EF578E">
        <w:rPr>
          <w:rFonts w:eastAsia="Calibri"/>
        </w:rPr>
        <w:t>Требуется, чтобы металлический контейнер для безалкогольных напитков имел прочность на разрыв </w:t>
      </w:r>
      <w:r w:rsidRPr="00EF578E">
        <w:rPr>
          <w:rFonts w:eastAsia="Calibri"/>
          <w:i/>
        </w:rPr>
        <w:t xml:space="preserve">В </w:t>
      </w:r>
      <w:r w:rsidRPr="00EF578E">
        <w:rPr>
          <w:rFonts w:eastAsia="Calibri"/>
        </w:rPr>
        <w:t>не</w:t>
      </w:r>
      <w:r>
        <w:rPr>
          <w:rFonts w:eastAsia="Calibri"/>
        </w:rPr>
        <w:t> </w:t>
      </w:r>
      <w:r w:rsidRPr="00EF578E">
        <w:rPr>
          <w:rFonts w:eastAsia="Calibri"/>
        </w:rPr>
        <w:t xml:space="preserve">менее чем 490 кПа. Значения </w:t>
      </w:r>
      <w:r w:rsidRPr="00EF578E">
        <w:rPr>
          <w:rFonts w:eastAsia="Calibri"/>
          <w:i/>
        </w:rPr>
        <w:t>В</w:t>
      </w:r>
      <w:r w:rsidRPr="00EF578E">
        <w:rPr>
          <w:rFonts w:eastAsia="Calibri"/>
        </w:rPr>
        <w:t xml:space="preserve">, соответствующие требованиям, лежат в открытом интервале </w:t>
      </w:r>
      <w:r>
        <w:rPr>
          <w:rFonts w:eastAsia="Calibri"/>
        </w:rPr>
        <w:br/>
      </w:r>
      <w:r w:rsidRPr="00EF578E">
        <w:rPr>
          <w:rFonts w:eastAsia="Calibri"/>
          <w:i/>
        </w:rPr>
        <w:t>В</w:t>
      </w:r>
      <w:r w:rsidRPr="00EF578E">
        <w:rPr>
          <w:rFonts w:eastAsia="Calibri"/>
          <w:lang w:val="en-US"/>
        </w:rPr>
        <w:t> </w:t>
      </w:r>
      <w:r w:rsidRPr="00EF578E">
        <w:rPr>
          <w:rFonts w:eastAsia="Calibri"/>
        </w:rPr>
        <w:t>≥ 490</w:t>
      </w:r>
      <w:r w:rsidRPr="00EF578E">
        <w:rPr>
          <w:rFonts w:eastAsia="Calibri"/>
          <w:lang w:val="en-US"/>
        </w:rPr>
        <w:t> </w:t>
      </w:r>
      <w:r w:rsidRPr="00EF578E">
        <w:rPr>
          <w:rFonts w:eastAsia="Calibri"/>
        </w:rPr>
        <w:t>кПа.</w:t>
      </w:r>
    </w:p>
    <w:p w14:paraId="0DAB396B" w14:textId="77777777" w:rsidR="006F3273" w:rsidRPr="00EF578E" w:rsidRDefault="006F3273" w:rsidP="00FE38C9">
      <w:pPr>
        <w:pStyle w:val="afffffffffffffffffffff7"/>
        <w:adjustRightInd w:val="0"/>
        <w:spacing w:before="40" w:after="80"/>
        <w:ind w:left="0" w:firstLine="397"/>
        <w:rPr>
          <w:rFonts w:eastAsia="Calibri"/>
          <w:b/>
          <w:i/>
        </w:rPr>
      </w:pPr>
      <w:r w:rsidRPr="00EF578E">
        <w:rPr>
          <w:rFonts w:eastAsia="Calibri"/>
          <w:b/>
          <w:i/>
        </w:rPr>
        <w:t>Пример 3 – Заданные в явном виде верхняя и нижняя границы поля допуска</w:t>
      </w:r>
      <w:r>
        <w:rPr>
          <w:rFonts w:eastAsia="Calibri"/>
          <w:b/>
          <w:i/>
        </w:rPr>
        <w:t>.</w:t>
      </w:r>
    </w:p>
    <w:p w14:paraId="7CC66C8C" w14:textId="77777777" w:rsidR="00FE38C9" w:rsidRPr="00EF578E" w:rsidRDefault="006F3273" w:rsidP="00FE38C9">
      <w:pPr>
        <w:pStyle w:val="afffffffffffffffffffff7"/>
        <w:adjustRightInd w:val="0"/>
        <w:ind w:left="0" w:firstLine="397"/>
      </w:pPr>
      <w:r w:rsidRPr="00EF578E">
        <w:rPr>
          <w:rFonts w:eastAsia="Calibri"/>
        </w:rPr>
        <w:t>Задано, что гиря номинальной массой 1 кг класса Е</w:t>
      </w:r>
      <w:r w:rsidRPr="00EF578E">
        <w:rPr>
          <w:rFonts w:eastAsia="Calibri"/>
          <w:vertAlign w:val="subscript"/>
        </w:rPr>
        <w:t>1</w:t>
      </w:r>
      <w:r w:rsidRPr="00EF578E">
        <w:rPr>
          <w:rFonts w:eastAsia="Calibri"/>
        </w:rPr>
        <w:t xml:space="preserve"> по МОЗМ [25] имеет максимальную допускаемую погрешность (</w:t>
      </w:r>
      <w:r w:rsidRPr="00EF578E">
        <w:rPr>
          <w:rFonts w:eastAsia="Calibri"/>
          <w:lang w:val="en-US"/>
        </w:rPr>
        <w:t>MPE</w:t>
      </w:r>
      <w:r w:rsidRPr="00EF578E">
        <w:rPr>
          <w:rFonts w:eastAsia="Calibri"/>
        </w:rPr>
        <w:t xml:space="preserve">) 500 мкг. Это означает, что масса </w:t>
      </w:r>
      <w:r w:rsidRPr="00EF578E">
        <w:rPr>
          <w:rFonts w:eastAsia="Calibri"/>
          <w:i/>
          <w:lang w:val="en-US"/>
        </w:rPr>
        <w:t>m</w:t>
      </w:r>
      <w:r w:rsidRPr="00EF578E">
        <w:rPr>
          <w:rFonts w:eastAsia="Calibri"/>
        </w:rPr>
        <w:t xml:space="preserve"> гири должна быть не менее 0,999</w:t>
      </w:r>
      <w:r>
        <w:rPr>
          <w:rFonts w:eastAsia="Calibri"/>
        </w:rPr>
        <w:t> </w:t>
      </w:r>
      <w:r w:rsidRPr="00EF578E">
        <w:rPr>
          <w:rFonts w:eastAsia="Calibri"/>
        </w:rPr>
        <w:t>999</w:t>
      </w:r>
      <w:r>
        <w:rPr>
          <w:rFonts w:eastAsia="Calibri"/>
        </w:rPr>
        <w:t> </w:t>
      </w:r>
      <w:r w:rsidRPr="00EF578E">
        <w:rPr>
          <w:rFonts w:eastAsia="Calibri"/>
        </w:rPr>
        <w:t>5 кг и не более 1,000</w:t>
      </w:r>
      <w:r>
        <w:rPr>
          <w:rFonts w:eastAsia="Calibri"/>
        </w:rPr>
        <w:t> </w:t>
      </w:r>
      <w:r w:rsidRPr="00EF578E">
        <w:rPr>
          <w:rFonts w:eastAsia="Calibri"/>
        </w:rPr>
        <w:t>000</w:t>
      </w:r>
      <w:r>
        <w:rPr>
          <w:rFonts w:eastAsia="Calibri"/>
        </w:rPr>
        <w:t> </w:t>
      </w:r>
      <w:r w:rsidRPr="00EF578E">
        <w:rPr>
          <w:rFonts w:eastAsia="Calibri"/>
        </w:rPr>
        <w:t>5 кг. Гиря номинальной массой 1 кг, соответствующая</w:t>
      </w:r>
      <w:r>
        <w:t xml:space="preserve"> установленным </w:t>
      </w:r>
      <w:r w:rsidR="00FE38C9" w:rsidRPr="00EF578E">
        <w:rPr>
          <w:rFonts w:eastAsia="Calibri"/>
        </w:rPr>
        <w:t xml:space="preserve">требованиям, – это такая гиря, погрешность массы которой </w:t>
      </w:r>
      <w:r w:rsidR="00FE38C9" w:rsidRPr="00EF578E">
        <w:rPr>
          <w:rFonts w:eastAsia="Calibri"/>
          <w:i/>
        </w:rPr>
        <w:t>Е</w:t>
      </w:r>
      <w:r w:rsidR="00FE38C9" w:rsidRPr="00EF578E">
        <w:rPr>
          <w:rFonts w:eastAsia="Calibri"/>
        </w:rPr>
        <w:t> = </w:t>
      </w:r>
      <w:r w:rsidR="00FE38C9" w:rsidRPr="00EF578E">
        <w:rPr>
          <w:rFonts w:eastAsia="Calibri"/>
          <w:i/>
          <w:lang w:val="en-US"/>
        </w:rPr>
        <w:t>m</w:t>
      </w:r>
      <w:r w:rsidR="00FE38C9" w:rsidRPr="00EF578E">
        <w:rPr>
          <w:rFonts w:eastAsia="Calibri"/>
        </w:rPr>
        <w:t xml:space="preserve"> – </w:t>
      </w:r>
      <w:r w:rsidR="00FE38C9" w:rsidRPr="00EF578E">
        <w:rPr>
          <w:rFonts w:eastAsia="Calibri"/>
          <w:i/>
          <w:lang w:val="en-US"/>
        </w:rPr>
        <w:t>m</w:t>
      </w:r>
      <w:r w:rsidR="00FE38C9" w:rsidRPr="00EF578E">
        <w:rPr>
          <w:rFonts w:eastAsia="Calibri"/>
          <w:vertAlign w:val="subscript"/>
        </w:rPr>
        <w:t>0</w:t>
      </w:r>
      <w:r w:rsidR="00FE38C9" w:rsidRPr="00EF578E">
        <w:rPr>
          <w:rFonts w:eastAsia="Calibri"/>
        </w:rPr>
        <w:t xml:space="preserve"> при </w:t>
      </w:r>
      <w:r w:rsidR="00FE38C9" w:rsidRPr="00EF578E">
        <w:rPr>
          <w:rFonts w:eastAsia="Calibri"/>
          <w:i/>
          <w:lang w:val="en-US"/>
        </w:rPr>
        <w:t>m</w:t>
      </w:r>
      <w:r w:rsidR="00FE38C9" w:rsidRPr="00EF578E">
        <w:rPr>
          <w:rFonts w:eastAsia="Calibri"/>
          <w:vertAlign w:val="subscript"/>
        </w:rPr>
        <w:t>0</w:t>
      </w:r>
      <w:r w:rsidR="00FE38C9" w:rsidRPr="00EF578E">
        <w:rPr>
          <w:rFonts w:eastAsia="Calibri"/>
        </w:rPr>
        <w:t xml:space="preserve"> = 1 кг лежит в интервале – 500 мкг  </w:t>
      </w:r>
      <w:r w:rsidR="00FE38C9" w:rsidRPr="00EF578E">
        <w:rPr>
          <w:rFonts w:eastAsia="Calibri"/>
        </w:rPr>
        <w:sym w:font="Symbol" w:char="F0A3"/>
      </w:r>
      <w:r w:rsidR="00FE38C9" w:rsidRPr="00EF578E">
        <w:rPr>
          <w:rFonts w:eastAsia="Calibri"/>
        </w:rPr>
        <w:t xml:space="preserve">  </w:t>
      </w:r>
      <w:r w:rsidR="00FE38C9" w:rsidRPr="00EF578E">
        <w:rPr>
          <w:rFonts w:eastAsia="Calibri"/>
          <w:i/>
        </w:rPr>
        <w:t>Е</w:t>
      </w:r>
      <w:r w:rsidR="00FE38C9" w:rsidRPr="00EF578E">
        <w:rPr>
          <w:rFonts w:eastAsia="Calibri"/>
        </w:rPr>
        <w:t> </w:t>
      </w:r>
      <w:r w:rsidR="00FE38C9" w:rsidRPr="00EF578E">
        <w:rPr>
          <w:rFonts w:eastAsia="Calibri"/>
        </w:rPr>
        <w:sym w:font="Symbol" w:char="F0A3"/>
      </w:r>
      <w:r w:rsidR="00FE38C9" w:rsidRPr="00EF578E">
        <w:rPr>
          <w:rFonts w:eastAsia="Calibri"/>
        </w:rPr>
        <w:t> 500 мкг.</w:t>
      </w:r>
    </w:p>
    <w:p w14:paraId="633F3D47" w14:textId="77777777" w:rsidR="00FE38C9" w:rsidRPr="00EF578E" w:rsidRDefault="00FE38C9" w:rsidP="00FE38C9">
      <w:pPr>
        <w:pStyle w:val="afffffffffffffffffffff7"/>
        <w:adjustRightInd w:val="0"/>
        <w:spacing w:before="40" w:after="80"/>
        <w:ind w:left="0" w:firstLine="397"/>
        <w:rPr>
          <w:rFonts w:eastAsia="Calibri"/>
          <w:i/>
          <w:spacing w:val="-2"/>
        </w:rPr>
      </w:pPr>
      <w:r w:rsidRPr="00EF578E">
        <w:rPr>
          <w:rFonts w:eastAsia="Calibri"/>
          <w:b/>
          <w:i/>
          <w:spacing w:val="-2"/>
        </w:rPr>
        <w:t xml:space="preserve">Пример 4 – Заданная в явном виде верхняя граница поля допуска и неявная нижняя граница </w:t>
      </w:r>
      <w:r w:rsidRPr="00EF578E">
        <w:rPr>
          <w:rFonts w:eastAsia="Calibri"/>
          <w:b/>
          <w:i/>
          <w:spacing w:val="-2"/>
        </w:rPr>
        <w:br/>
        <w:t>поля допуска</w:t>
      </w:r>
      <w:r>
        <w:rPr>
          <w:rFonts w:eastAsia="Calibri"/>
          <w:b/>
          <w:i/>
          <w:spacing w:val="-2"/>
        </w:rPr>
        <w:t>.</w:t>
      </w:r>
    </w:p>
    <w:p w14:paraId="0C1EC7E7" w14:textId="77777777" w:rsidR="00FE38C9" w:rsidRPr="00EF578E" w:rsidRDefault="00FE38C9" w:rsidP="00FE38C9">
      <w:pPr>
        <w:pStyle w:val="afffffffffffffffffffff7"/>
        <w:ind w:left="0" w:firstLine="397"/>
        <w:rPr>
          <w:rFonts w:eastAsia="Calibri"/>
        </w:rPr>
      </w:pPr>
      <w:r w:rsidRPr="00EF578E">
        <w:rPr>
          <w:rFonts w:eastAsia="Calibri"/>
        </w:rPr>
        <w:t xml:space="preserve">Нормы в области охраны окружающей среды требуют, чтобы массовая концентрация </w:t>
      </w:r>
      <w:r w:rsidRPr="00EF578E">
        <w:rPr>
          <w:rFonts w:eastAsia="Calibri"/>
          <w:i/>
        </w:rPr>
        <w:t>X</w:t>
      </w:r>
      <w:r w:rsidRPr="00EF578E">
        <w:rPr>
          <w:rFonts w:eastAsia="Calibri"/>
        </w:rPr>
        <w:t xml:space="preserve"> ртути в потоке промышленных сточных вод составляла не более 10 нг/л, что является заданной в явном виде верхней границей поля допуска. Так как массовая концентрация не может быть меньше нуля, то присутствует неявная нижняя граница поля допуска, составляющая 0 нг/л. Проба сточной воды соответствует нормам, если массовая концентрация ртути в пробе лежит в интервале 0 нг/л </w:t>
      </w:r>
      <w:r w:rsidRPr="00EF578E">
        <w:rPr>
          <w:rFonts w:eastAsia="Calibri"/>
        </w:rPr>
        <w:sym w:font="Symbol" w:char="F0A3"/>
      </w:r>
      <w:r w:rsidRPr="00EF578E">
        <w:rPr>
          <w:rFonts w:eastAsia="Calibri"/>
        </w:rPr>
        <w:t> </w:t>
      </w:r>
      <w:r w:rsidRPr="00EF578E">
        <w:rPr>
          <w:rFonts w:eastAsia="Calibri"/>
          <w:i/>
        </w:rPr>
        <w:t>X</w:t>
      </w:r>
      <w:r w:rsidRPr="00EF578E">
        <w:rPr>
          <w:rFonts w:eastAsia="Calibri"/>
        </w:rPr>
        <w:t> </w:t>
      </w:r>
      <w:r w:rsidRPr="00EF578E">
        <w:rPr>
          <w:rFonts w:eastAsia="Calibri"/>
        </w:rPr>
        <w:sym w:font="Symbol" w:char="F0A3"/>
      </w:r>
      <w:r w:rsidRPr="00EF578E">
        <w:rPr>
          <w:rFonts w:eastAsia="Calibri"/>
        </w:rPr>
        <w:t> 10 нг/л.</w:t>
      </w:r>
    </w:p>
    <w:p w14:paraId="13E7AD1B" w14:textId="77777777" w:rsidR="00FE38C9" w:rsidRPr="00EF578E" w:rsidRDefault="00FE38C9" w:rsidP="00FE38C9">
      <w:pPr>
        <w:pStyle w:val="afffffffffffffffffffff7"/>
        <w:pageBreakBefore/>
        <w:spacing w:after="80"/>
        <w:ind w:left="0" w:firstLine="397"/>
        <w:rPr>
          <w:rFonts w:eastAsia="Calibri"/>
          <w:b/>
          <w:i/>
          <w:spacing w:val="-2"/>
        </w:rPr>
      </w:pPr>
      <w:r w:rsidRPr="00EF578E">
        <w:rPr>
          <w:rFonts w:eastAsia="Calibri"/>
          <w:b/>
          <w:i/>
          <w:spacing w:val="-2"/>
        </w:rPr>
        <w:lastRenderedPageBreak/>
        <w:t xml:space="preserve">Пример 5 – Заданная в явном виде нижняя граница поля допуска и неявная верхняя граница поля </w:t>
      </w:r>
      <w:r>
        <w:rPr>
          <w:rFonts w:eastAsia="Calibri"/>
          <w:b/>
          <w:i/>
          <w:spacing w:val="-2"/>
        </w:rPr>
        <w:br/>
      </w:r>
      <w:r w:rsidRPr="00EF578E">
        <w:rPr>
          <w:rFonts w:eastAsia="Calibri"/>
          <w:b/>
          <w:i/>
          <w:spacing w:val="-2"/>
        </w:rPr>
        <w:t>допуска</w:t>
      </w:r>
      <w:r>
        <w:rPr>
          <w:rFonts w:eastAsia="Calibri"/>
          <w:b/>
          <w:i/>
          <w:spacing w:val="-2"/>
        </w:rPr>
        <w:t>.</w:t>
      </w:r>
    </w:p>
    <w:p w14:paraId="39E8A386" w14:textId="77777777" w:rsidR="006F3273" w:rsidRDefault="00FE38C9" w:rsidP="00FE38C9">
      <w:pPr>
        <w:ind w:firstLine="397"/>
        <w:jc w:val="both"/>
      </w:pPr>
      <w:r w:rsidRPr="00EF578E">
        <w:t xml:space="preserve">Порошкообразный бензоат натрия, используемый в пищевой промышленности в качестве консерванта, согласно требованиям должен иметь чистоту </w:t>
      </w:r>
      <w:r w:rsidRPr="00EF578E">
        <w:rPr>
          <w:i/>
        </w:rPr>
        <w:t>Р</w:t>
      </w:r>
      <w:r w:rsidRPr="00EF578E">
        <w:t>, выраженную в виде массовой доли в пересчете на сухое вещество в процентах, не менее чем 99,0 %, что является заданной в явном виде нижней границей поля допуска. Чистота не может быть больше 100 %, что является неявной верхней границей поля допуска. Соответствующая</w:t>
      </w:r>
      <w:r>
        <w:t xml:space="preserve"> установленным </w:t>
      </w:r>
      <w:r w:rsidRPr="00EF578E">
        <w:t>требованиям проба бензоата натрия – это такая проба, чистота которой лежит в интервале 99,0 % </w:t>
      </w:r>
      <w:r w:rsidRPr="00EF578E">
        <w:sym w:font="Symbol" w:char="F0A3"/>
      </w:r>
      <w:r w:rsidRPr="00EF578E">
        <w:t> </w:t>
      </w:r>
      <w:r w:rsidRPr="00EF578E">
        <w:rPr>
          <w:i/>
        </w:rPr>
        <w:t>Р</w:t>
      </w:r>
      <w:r w:rsidRPr="00EF578E">
        <w:t> </w:t>
      </w:r>
      <w:r w:rsidRPr="00EF578E">
        <w:sym w:font="Symbol" w:char="F0A3"/>
      </w:r>
      <w:r w:rsidRPr="00EF578E">
        <w:t> 100 %.</w:t>
      </w:r>
    </w:p>
    <w:p w14:paraId="2CD626CB" w14:textId="77777777" w:rsidR="00FE38C9" w:rsidRPr="00F14B7C" w:rsidRDefault="00FE38C9" w:rsidP="00FE38C9">
      <w:pPr>
        <w:pStyle w:val="afffffffffffffffffffff9"/>
        <w:adjustRightInd/>
        <w:spacing w:before="220" w:after="160"/>
        <w:ind w:left="0"/>
        <w:rPr>
          <w:rFonts w:eastAsia="MS Gothic"/>
          <w:lang w:eastAsia="en-US"/>
        </w:rPr>
      </w:pPr>
      <w:bookmarkStart w:id="83" w:name="_Toc467766445"/>
      <w:bookmarkStart w:id="84" w:name="_Toc518670911"/>
      <w:r w:rsidRPr="00F14B7C">
        <w:rPr>
          <w:rFonts w:eastAsia="MS Gothic"/>
          <w:lang w:eastAsia="en-US"/>
        </w:rPr>
        <w:t>6 Знания об измеряемой величине</w:t>
      </w:r>
      <w:bookmarkEnd w:id="83"/>
      <w:bookmarkEnd w:id="84"/>
    </w:p>
    <w:p w14:paraId="2E9B0ECB" w14:textId="77777777" w:rsidR="00FE38C9" w:rsidRPr="00F14B7C" w:rsidRDefault="00FE38C9" w:rsidP="00FE38C9">
      <w:pPr>
        <w:pStyle w:val="afffffffffffffffffffffb"/>
        <w:adjustRightInd/>
        <w:spacing w:after="80"/>
        <w:ind w:left="0"/>
        <w:rPr>
          <w:rFonts w:eastAsia="MS Gothic"/>
          <w:lang w:eastAsia="en-US"/>
        </w:rPr>
      </w:pPr>
      <w:bookmarkStart w:id="85" w:name="_Toc467766446"/>
      <w:bookmarkStart w:id="86" w:name="_Toc518670912"/>
      <w:r w:rsidRPr="00F14B7C">
        <w:rPr>
          <w:rFonts w:eastAsia="MS Gothic"/>
          <w:lang w:eastAsia="en-US"/>
        </w:rPr>
        <w:t>6.1 Вероятность и информация</w:t>
      </w:r>
      <w:bookmarkEnd w:id="85"/>
      <w:bookmarkEnd w:id="86"/>
    </w:p>
    <w:p w14:paraId="0D933B72" w14:textId="77777777" w:rsidR="00FE38C9" w:rsidRPr="006D353E" w:rsidRDefault="00FE38C9" w:rsidP="00FE38C9">
      <w:pPr>
        <w:pStyle w:val="17089"/>
        <w:adjustRightInd/>
      </w:pPr>
      <w:r w:rsidRPr="00FE38C9">
        <w:t>6.1.1</w:t>
      </w:r>
      <w:r w:rsidRPr="006D353E">
        <w:t xml:space="preserve"> При измерениях, выполняемых в качестве этапа оценки соответствия, знания об исследуемом свойстве (измеряемой величине) моделируются с помощью условной плотности распределения вероятностей (</w:t>
      </w:r>
      <w:r w:rsidRPr="006D353E">
        <w:rPr>
          <w:lang w:val="en-US"/>
        </w:rPr>
        <w:t>PDF</w:t>
      </w:r>
      <w:r w:rsidRPr="006D353E">
        <w:t>), форма которой зависит от доступной информации. Такая информация всегда состоит из двух компонентов: информации, которая доступна до проведения измерений (называется априорной информацией)</w:t>
      </w:r>
      <w:r>
        <w:t>,</w:t>
      </w:r>
      <w:r w:rsidRPr="006D353E">
        <w:t xml:space="preserve"> и дополнительной информации, полученной с помощью измерения [38].</w:t>
      </w:r>
    </w:p>
    <w:p w14:paraId="645C32A5" w14:textId="77777777" w:rsidR="00FE38C9" w:rsidRPr="006D353E" w:rsidRDefault="00FE38C9" w:rsidP="00FE38C9">
      <w:pPr>
        <w:pStyle w:val="17089"/>
        <w:adjustRightInd/>
      </w:pPr>
      <w:r w:rsidRPr="00FE38C9">
        <w:t>6.1.2</w:t>
      </w:r>
      <w:r w:rsidRPr="006D353E">
        <w:t xml:space="preserve"> С помощью </w:t>
      </w:r>
      <w:r w:rsidRPr="006D353E">
        <w:rPr>
          <w:lang w:val="en-US"/>
        </w:rPr>
        <w:t>PDF</w:t>
      </w:r>
      <w:r w:rsidRPr="006D353E">
        <w:t xml:space="preserve"> для исследуемого свойства (измеряемой величины) выражено и представлено предположение о его возможных значениях на основании определенного уровня знаний. Измеряемая величина, о которой доступно очень ограниченное количество информации, обычно имеет широкую по отношению к требованиям оценки соответствия </w:t>
      </w:r>
      <w:r w:rsidRPr="006D353E">
        <w:rPr>
          <w:lang w:val="en-US"/>
        </w:rPr>
        <w:t>PDF</w:t>
      </w:r>
      <w:r w:rsidRPr="006D353E">
        <w:t xml:space="preserve">, которая показывает широкий интервал возможных значений, согласующихся с ограниченной информацией. Выполнение измерений предоставляет свежую информацию, которая служит для того, чтобы уточнить </w:t>
      </w:r>
      <w:r w:rsidRPr="006D353E">
        <w:rPr>
          <w:lang w:val="en-US"/>
        </w:rPr>
        <w:t>PDF</w:t>
      </w:r>
      <w:r w:rsidRPr="006D353E">
        <w:t xml:space="preserve"> и сузить интервал возможных значений измеряемой величины.</w:t>
      </w:r>
    </w:p>
    <w:p w14:paraId="400FC08E" w14:textId="77777777" w:rsidR="00FE38C9" w:rsidRPr="006D353E" w:rsidRDefault="00FE38C9" w:rsidP="00FE38C9">
      <w:pPr>
        <w:pStyle w:val="17089"/>
        <w:adjustRightInd/>
      </w:pPr>
      <w:r w:rsidRPr="00FE38C9">
        <w:t>6.1.3</w:t>
      </w:r>
      <w:r w:rsidRPr="006D353E">
        <w:t xml:space="preserve"> Таким образом, эффект от выполнения измерений заключается в обновлении имеющегося перед измерением (априорного) уровня знаний с целью получения имеющегося после выполнения измерения (апостериорного) уровня знаний, который включает в себя данные измерений. Правило для выполнения такого трансформирования называется теоремой Байеса, а лежащая в его основе математическая теория известна как Байесовская теория вероятностей. В настоящем </w:t>
      </w:r>
      <w:r>
        <w:t>стандарте</w:t>
      </w:r>
      <w:r w:rsidRPr="006D353E">
        <w:t xml:space="preserve"> </w:t>
      </w:r>
      <w:r w:rsidRPr="00CF0ED4">
        <w:rPr>
          <w:spacing w:val="-2"/>
        </w:rPr>
        <w:t>результаты применения этой теории используются без детального вывода или доказательства. По этому</w:t>
      </w:r>
      <w:r w:rsidRPr="006D353E">
        <w:t xml:space="preserve"> вопросу существует до</w:t>
      </w:r>
      <w:r>
        <w:t>статочное количество литературы (</w:t>
      </w:r>
      <w:r w:rsidRPr="006D353E">
        <w:t>например, см. [4], [5], [16], [26], [27], [39]</w:t>
      </w:r>
      <w:r>
        <w:t>)</w:t>
      </w:r>
      <w:r w:rsidRPr="006D353E">
        <w:t>.</w:t>
      </w:r>
    </w:p>
    <w:p w14:paraId="375ACE8B" w14:textId="77777777" w:rsidR="00FE38C9" w:rsidRPr="00F14B7C" w:rsidRDefault="00FE38C9" w:rsidP="00FE38C9">
      <w:pPr>
        <w:pStyle w:val="afffffffffffffffffffffb"/>
        <w:adjustRightInd/>
        <w:spacing w:before="120" w:after="80"/>
        <w:ind w:left="0"/>
        <w:rPr>
          <w:rFonts w:eastAsia="MS Gothic"/>
          <w:lang w:eastAsia="en-US"/>
        </w:rPr>
      </w:pPr>
      <w:bookmarkStart w:id="87" w:name="_Toc467766447"/>
      <w:bookmarkStart w:id="88" w:name="_Toc518670913"/>
      <w:r w:rsidRPr="00F14B7C">
        <w:rPr>
          <w:rFonts w:eastAsia="MS Gothic"/>
          <w:lang w:eastAsia="en-US"/>
        </w:rPr>
        <w:t>6.2 Теорема Байеса</w:t>
      </w:r>
      <w:bookmarkEnd w:id="87"/>
      <w:bookmarkEnd w:id="88"/>
    </w:p>
    <w:p w14:paraId="31B284DC" w14:textId="77777777" w:rsidR="00FE38C9" w:rsidRPr="00CF0ED4" w:rsidRDefault="00FE38C9" w:rsidP="00FE38C9">
      <w:pPr>
        <w:pStyle w:val="17089"/>
        <w:adjustRightInd/>
        <w:rPr>
          <w:rFonts w:cs="Arial"/>
        </w:rPr>
      </w:pPr>
      <w:r w:rsidRPr="00FE38C9">
        <w:rPr>
          <w:rFonts w:cs="Arial"/>
        </w:rPr>
        <w:t>6.2.1</w:t>
      </w:r>
      <w:r w:rsidRPr="00CF0ED4">
        <w:rPr>
          <w:rFonts w:cs="Arial"/>
        </w:rPr>
        <w:t xml:space="preserve"> При оценке соответствия измеряемое свойство </w:t>
      </w:r>
      <w:r w:rsidRPr="00CF0ED4">
        <w:rPr>
          <w:rFonts w:cs="Arial"/>
          <w:i/>
          <w:lang w:val="en-US"/>
        </w:rPr>
        <w:t>Y</w:t>
      </w:r>
      <w:r w:rsidRPr="00CF0ED4">
        <w:rPr>
          <w:rFonts w:cs="Arial"/>
        </w:rPr>
        <w:t xml:space="preserve"> рассматриваемого объекта рассматривается как случайная величина с возможными значениями, обозначаемыми </w:t>
      </w:r>
      <w:r w:rsidRPr="00CF0ED4">
        <w:rPr>
          <w:rFonts w:cs="Arial"/>
        </w:rPr>
        <w:sym w:font="Symbol" w:char="F068"/>
      </w:r>
      <w:r w:rsidRPr="00CF0ED4">
        <w:rPr>
          <w:rFonts w:cs="Arial"/>
        </w:rPr>
        <w:t xml:space="preserve">. До того момента, когда </w:t>
      </w:r>
      <w:r w:rsidRPr="00CF0ED4">
        <w:rPr>
          <w:rFonts w:cs="Arial"/>
          <w:i/>
          <w:lang w:val="en-US"/>
        </w:rPr>
        <w:t>Y</w:t>
      </w:r>
      <w:r w:rsidRPr="00CF0ED4">
        <w:rPr>
          <w:rFonts w:cs="Arial"/>
        </w:rPr>
        <w:t xml:space="preserve"> было измерено, обоснованное предположение о его возможных значениях характеризуется априор</w:t>
      </w:r>
      <w:r w:rsidRPr="006458CE">
        <w:rPr>
          <w:rFonts w:cs="Arial"/>
        </w:rPr>
        <w:t xml:space="preserve">ной (имеющейся перед измерением) </w:t>
      </w:r>
      <w:r w:rsidRPr="006458CE">
        <w:rPr>
          <w:rFonts w:cs="Arial"/>
          <w:lang w:val="en-US"/>
        </w:rPr>
        <w:t>PDF</w:t>
      </w:r>
      <w:r w:rsidRPr="006458CE">
        <w:rPr>
          <w:rFonts w:cs="Arial"/>
        </w:rPr>
        <w:t xml:space="preserve"> </w:t>
      </w:r>
      <w:r w:rsidRPr="006458CE">
        <w:rPr>
          <w:rFonts w:cs="Arial"/>
          <w:i/>
        </w:rPr>
        <w:fldChar w:fldCharType="begin"/>
      </w:r>
      <w:r w:rsidRPr="006458CE">
        <w:rPr>
          <w:rFonts w:cs="Arial"/>
          <w:i/>
        </w:rPr>
        <w:instrText xml:space="preserve"> QUOTE </w:instrText>
      </w:r>
      <m:oMath>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rPr>
          <m:t>)</m:t>
        </m:r>
      </m:oMath>
      <w:r w:rsidRPr="006458CE">
        <w:rPr>
          <w:rFonts w:cs="Arial"/>
          <w:i/>
        </w:rPr>
        <w:instrText xml:space="preserve"> </w:instrText>
      </w:r>
      <w:r w:rsidRPr="006458CE">
        <w:rPr>
          <w:rFonts w:cs="Arial"/>
          <w:i/>
        </w:rPr>
        <w:fldChar w:fldCharType="separate"/>
      </w:r>
      <w:r w:rsidRPr="006458CE">
        <w:rPr>
          <w:rFonts w:cs="Arial"/>
          <w:i/>
          <w:lang w:val="en-US"/>
        </w:rPr>
        <w:t>g</w:t>
      </w:r>
      <w:r w:rsidRPr="006458CE">
        <w:rPr>
          <w:rFonts w:cs="Arial"/>
          <w:i/>
        </w:rPr>
        <w:fldChar w:fldCharType="end"/>
      </w:r>
      <w:r w:rsidRPr="006458CE">
        <w:rPr>
          <w:rFonts w:cs="Arial"/>
          <w:vertAlign w:val="subscript"/>
        </w:rPr>
        <w:t>0</w:t>
      </w:r>
      <w:r w:rsidRPr="006458CE">
        <w:rPr>
          <w:rFonts w:cs="Arial"/>
        </w:rPr>
        <w:t>(</w:t>
      </w:r>
      <w:r>
        <w:rPr>
          <w:rFonts w:ascii="Times New Roman" w:hAnsi="Times New Roman"/>
        </w:rPr>
        <w:t>η</w:t>
      </w:r>
      <w:r w:rsidRPr="006458CE">
        <w:rPr>
          <w:rFonts w:cs="Arial"/>
        </w:rPr>
        <w:t>), форма которой не зависит от измерительной системы</w:t>
      </w:r>
      <w:r w:rsidRPr="00CF0ED4">
        <w:rPr>
          <w:rFonts w:cs="Arial"/>
        </w:rPr>
        <w:t xml:space="preserve"> (см. 4.9).</w:t>
      </w:r>
    </w:p>
    <w:p w14:paraId="289FC803" w14:textId="77777777" w:rsidR="00FE38C9" w:rsidRPr="00CF0ED4" w:rsidRDefault="00FE38C9" w:rsidP="00FE38C9">
      <w:pPr>
        <w:pStyle w:val="17089"/>
        <w:adjustRightInd/>
        <w:rPr>
          <w:rFonts w:cs="Arial"/>
        </w:rPr>
      </w:pPr>
      <w:r w:rsidRPr="00FE38C9">
        <w:rPr>
          <w:rFonts w:cs="Arial"/>
        </w:rPr>
        <w:t>6.2.2</w:t>
      </w:r>
      <w:r w:rsidRPr="006458CE">
        <w:rPr>
          <w:rFonts w:cs="Arial"/>
        </w:rPr>
        <w:t xml:space="preserve"> Априорная </w:t>
      </w:r>
      <w:r w:rsidRPr="006458CE">
        <w:rPr>
          <w:rFonts w:cs="Arial"/>
          <w:lang w:val="en-US"/>
        </w:rPr>
        <w:t>PDF</w:t>
      </w:r>
      <w:r w:rsidRPr="006458CE">
        <w:rPr>
          <w:rFonts w:cs="Arial"/>
        </w:rPr>
        <w:t xml:space="preserve"> </w:t>
      </w:r>
      <w:r w:rsidRPr="006458CE">
        <w:rPr>
          <w:rFonts w:cs="Arial"/>
          <w:i/>
        </w:rPr>
        <w:fldChar w:fldCharType="begin"/>
      </w:r>
      <w:r w:rsidRPr="006458CE">
        <w:rPr>
          <w:rFonts w:cs="Arial"/>
          <w:i/>
        </w:rPr>
        <w:instrText xml:space="preserve"> QUOTE </w:instrText>
      </w:r>
      <m:oMath>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rPr>
          <m:t>)</m:t>
        </m:r>
      </m:oMath>
      <w:r w:rsidRPr="006458CE">
        <w:rPr>
          <w:rFonts w:cs="Arial"/>
          <w:i/>
        </w:rPr>
        <w:instrText xml:space="preserve"> </w:instrText>
      </w:r>
      <w:r w:rsidRPr="006458CE">
        <w:rPr>
          <w:rFonts w:cs="Arial"/>
          <w:i/>
        </w:rPr>
        <w:fldChar w:fldCharType="separate"/>
      </w:r>
      <w:r w:rsidRPr="006458CE">
        <w:rPr>
          <w:rFonts w:cs="Arial"/>
          <w:i/>
          <w:lang w:val="en-US"/>
        </w:rPr>
        <w:t>g</w:t>
      </w:r>
      <w:r w:rsidRPr="006458CE">
        <w:rPr>
          <w:rFonts w:cs="Arial"/>
          <w:i/>
        </w:rPr>
        <w:fldChar w:fldCharType="end"/>
      </w:r>
      <w:r w:rsidRPr="006458CE">
        <w:rPr>
          <w:rFonts w:cs="Arial"/>
          <w:vertAlign w:val="subscript"/>
        </w:rPr>
        <w:t>0</w:t>
      </w:r>
      <w:r w:rsidRPr="006458CE">
        <w:rPr>
          <w:rFonts w:cs="Arial"/>
        </w:rPr>
        <w:t>(</w:t>
      </w:r>
      <w:r>
        <w:rPr>
          <w:rFonts w:ascii="Times New Roman" w:hAnsi="Times New Roman"/>
        </w:rPr>
        <w:t>η</w:t>
      </w:r>
      <w:r w:rsidRPr="006458CE">
        <w:rPr>
          <w:rFonts w:cs="Arial"/>
        </w:rPr>
        <w:t>)</w:t>
      </w:r>
      <w:r w:rsidRPr="006458CE">
        <w:rPr>
          <w:rFonts w:cs="Arial"/>
        </w:rPr>
        <w:fldChar w:fldCharType="begin"/>
      </w:r>
      <w:r w:rsidRPr="006458CE">
        <w:rPr>
          <w:rFonts w:cs="Arial"/>
        </w:rPr>
        <w:instrText xml:space="preserve"> QUOTE </w:instrText>
      </w:r>
      <m:oMath>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rPr>
          <m:t>)</m:t>
        </m:r>
      </m:oMath>
      <w:r w:rsidRPr="006458CE">
        <w:rPr>
          <w:rFonts w:cs="Arial"/>
        </w:rPr>
        <w:instrText xml:space="preserve"> </w:instrText>
      </w:r>
      <w:r w:rsidRPr="006458CE">
        <w:rPr>
          <w:rFonts w:cs="Arial"/>
        </w:rPr>
        <w:fldChar w:fldCharType="end"/>
      </w:r>
      <w:r w:rsidRPr="006458CE">
        <w:rPr>
          <w:rFonts w:cs="Arial"/>
        </w:rPr>
        <w:t xml:space="preserve"> часто приписывается на основании знаний, полученных в результате</w:t>
      </w:r>
      <w:r w:rsidRPr="00CF0ED4">
        <w:rPr>
          <w:rFonts w:cs="Arial"/>
        </w:rPr>
        <w:t xml:space="preserve"> выполненных ранее измерений подобных объектов. Методы по приписыванию априорных </w:t>
      </w:r>
      <w:r w:rsidRPr="00CF0ED4">
        <w:rPr>
          <w:rFonts w:cs="Arial"/>
          <w:lang w:val="en-US"/>
        </w:rPr>
        <w:t>PDF</w:t>
      </w:r>
      <w:r w:rsidRPr="00CF0ED4">
        <w:rPr>
          <w:rFonts w:cs="Arial"/>
        </w:rPr>
        <w:t xml:space="preserve"> исследуемым свойствам обсуждаются в приложении </w:t>
      </w:r>
      <w:r w:rsidRPr="00CF0ED4">
        <w:rPr>
          <w:rFonts w:cs="Arial"/>
          <w:lang w:val="en-US"/>
        </w:rPr>
        <w:t>B</w:t>
      </w:r>
      <w:r w:rsidRPr="00CF0ED4">
        <w:rPr>
          <w:rFonts w:cs="Arial"/>
        </w:rPr>
        <w:t>.</w:t>
      </w:r>
    </w:p>
    <w:p w14:paraId="14C8D7A3" w14:textId="77777777" w:rsidR="00FE38C9" w:rsidRPr="00CF0ED4" w:rsidRDefault="00FE38C9" w:rsidP="00FE38C9">
      <w:pPr>
        <w:pStyle w:val="17089"/>
        <w:adjustRightInd/>
        <w:rPr>
          <w:rFonts w:cs="Arial"/>
        </w:rPr>
      </w:pPr>
      <w:r w:rsidRPr="00FE38C9">
        <w:rPr>
          <w:rFonts w:cs="Arial"/>
        </w:rPr>
        <w:t>6.2.3</w:t>
      </w:r>
      <w:r w:rsidRPr="00CF0ED4">
        <w:rPr>
          <w:rFonts w:cs="Arial"/>
        </w:rPr>
        <w:t xml:space="preserve"> При обычном контрольном измерении величина </w:t>
      </w:r>
      <w:r w:rsidRPr="00CF0ED4">
        <w:rPr>
          <w:rFonts w:cs="Arial"/>
          <w:i/>
          <w:lang w:val="en-US"/>
        </w:rPr>
        <w:t>Y</w:t>
      </w:r>
      <w:r w:rsidRPr="00CF0ED4">
        <w:rPr>
          <w:rFonts w:cs="Arial"/>
        </w:rPr>
        <w:t xml:space="preserve"> измеряется с использованием методики, разработанной с целью предоставления достаточного количества информации для оценки соответствия</w:t>
      </w:r>
      <w:r>
        <w:t xml:space="preserve"> установленному </w:t>
      </w:r>
      <w:r w:rsidRPr="00CF0ED4">
        <w:rPr>
          <w:rFonts w:cs="Arial"/>
        </w:rPr>
        <w:t>требованию.</w:t>
      </w:r>
    </w:p>
    <w:p w14:paraId="780532B2" w14:textId="77777777" w:rsidR="00FE38C9" w:rsidRPr="00CF0ED4" w:rsidRDefault="00FE38C9" w:rsidP="00FE38C9">
      <w:pPr>
        <w:pStyle w:val="afffffffffffffffffffff7"/>
        <w:spacing w:before="40"/>
        <w:ind w:left="0" w:firstLine="397"/>
        <w:rPr>
          <w:rFonts w:eastAsia="Calibri"/>
        </w:rPr>
      </w:pPr>
      <w:r w:rsidRPr="00FE38C9">
        <w:rPr>
          <w:rFonts w:eastAsia="Calibri"/>
          <w:spacing w:val="20"/>
        </w:rPr>
        <w:t>Примечание 1</w:t>
      </w:r>
      <w:r w:rsidRPr="00CF0ED4">
        <w:rPr>
          <w:rFonts w:eastAsia="Calibri"/>
        </w:rPr>
        <w:t xml:space="preserve"> – Один и тот же символ используется для обозначения величины и для случайной величины, которая представляет эту величину (см. [GUM 4.1.1, примечание 1]).</w:t>
      </w:r>
    </w:p>
    <w:p w14:paraId="7A76D67D" w14:textId="77777777" w:rsidR="00FE38C9" w:rsidRPr="00CF0ED4" w:rsidRDefault="00FE38C9" w:rsidP="00FE38C9">
      <w:pPr>
        <w:pStyle w:val="afffffffffffffffffffff7"/>
        <w:spacing w:after="80"/>
        <w:ind w:left="0" w:firstLine="397"/>
        <w:rPr>
          <w:rFonts w:eastAsia="Calibri"/>
        </w:rPr>
      </w:pPr>
      <w:r w:rsidRPr="00FE38C9">
        <w:rPr>
          <w:rFonts w:eastAsia="Calibri"/>
          <w:spacing w:val="20"/>
        </w:rPr>
        <w:t>Примечание 2</w:t>
      </w:r>
      <w:r w:rsidRPr="00CF0ED4">
        <w:rPr>
          <w:rFonts w:eastAsia="Calibri"/>
        </w:rPr>
        <w:t xml:space="preserve"> – Рекомендации по приписыванию PDF в некоторых общих случаях приводятся в</w:t>
      </w:r>
      <w:r>
        <w:rPr>
          <w:rFonts w:eastAsia="Calibri"/>
        </w:rPr>
        <w:t> </w:t>
      </w:r>
      <w:r w:rsidRPr="00CF0ED4">
        <w:rPr>
          <w:rFonts w:eastAsia="Calibri"/>
        </w:rPr>
        <w:t>JCGM</w:t>
      </w:r>
      <w:r>
        <w:rPr>
          <w:rFonts w:eastAsia="Calibri"/>
        </w:rPr>
        <w:t> </w:t>
      </w:r>
      <w:r w:rsidRPr="00CF0ED4">
        <w:rPr>
          <w:rFonts w:eastAsia="Calibri"/>
        </w:rPr>
        <w:t>101:2008 и приложении B.</w:t>
      </w:r>
    </w:p>
    <w:p w14:paraId="3C0F751E" w14:textId="77777777" w:rsidR="00FE38C9" w:rsidRPr="00CF0ED4" w:rsidRDefault="00FE38C9" w:rsidP="00FE38C9">
      <w:pPr>
        <w:pStyle w:val="17089"/>
        <w:adjustRightInd/>
        <w:rPr>
          <w:rFonts w:cs="Arial"/>
        </w:rPr>
      </w:pPr>
      <w:r w:rsidRPr="00FE38C9">
        <w:rPr>
          <w:rFonts w:cs="Arial"/>
        </w:rPr>
        <w:t>6.2.4</w:t>
      </w:r>
      <w:r w:rsidRPr="00CF0ED4">
        <w:rPr>
          <w:rFonts w:cs="Arial"/>
        </w:rPr>
        <w:t xml:space="preserve"> Наблюдаемая на выходе измерительной системы величина рассматривается как случайная величина </w:t>
      </w:r>
      <w:r w:rsidRPr="00CF0ED4">
        <w:rPr>
          <w:rFonts w:cs="Arial"/>
          <w:i/>
          <w:lang w:val="en-US"/>
        </w:rPr>
        <w:t>Y</w:t>
      </w:r>
      <w:r w:rsidRPr="00F73451">
        <w:rPr>
          <w:rFonts w:cs="Arial"/>
          <w:vertAlign w:val="subscript"/>
          <w:lang w:val="en-US"/>
        </w:rPr>
        <w:t>m</w:t>
      </w:r>
      <w:r w:rsidRPr="00CF0ED4">
        <w:rPr>
          <w:rFonts w:cs="Arial"/>
        </w:rPr>
        <w:t xml:space="preserve"> с возможными значениями, обозначаемыми как </w:t>
      </w:r>
      <w:r w:rsidRPr="00CF0ED4">
        <w:rPr>
          <w:rFonts w:cs="Arial"/>
        </w:rPr>
        <w:sym w:font="Symbol" w:char="F068"/>
      </w:r>
      <w:r w:rsidRPr="00F73451">
        <w:rPr>
          <w:rFonts w:cs="Arial"/>
          <w:vertAlign w:val="subscript"/>
          <w:lang w:val="en-US"/>
        </w:rPr>
        <w:t>m</w:t>
      </w:r>
      <w:r w:rsidRPr="00CF0ED4">
        <w:rPr>
          <w:rFonts w:cs="Arial"/>
        </w:rPr>
        <w:t xml:space="preserve">. Измерение </w:t>
      </w:r>
      <w:r w:rsidRPr="00CF0ED4">
        <w:rPr>
          <w:rFonts w:cs="Arial"/>
          <w:i/>
          <w:lang w:val="en-US"/>
        </w:rPr>
        <w:t>Y</w:t>
      </w:r>
      <w:r w:rsidRPr="00CF0ED4">
        <w:rPr>
          <w:rFonts w:cs="Arial"/>
        </w:rPr>
        <w:t xml:space="preserve"> приводит к конкретной реализации, измеренному значению величины</w:t>
      </w:r>
      <w:r w:rsidRPr="00CF0ED4">
        <w:rPr>
          <w:rFonts w:cs="Arial"/>
          <w:i/>
        </w:rPr>
        <w:t xml:space="preserve"> </w:t>
      </w:r>
      <w:r w:rsidRPr="00CF0ED4">
        <w:rPr>
          <w:rFonts w:cs="Arial"/>
        </w:rPr>
        <w:sym w:font="Symbol" w:char="F068"/>
      </w:r>
      <w:r w:rsidRPr="00F73451">
        <w:rPr>
          <w:rFonts w:cs="Arial"/>
          <w:vertAlign w:val="subscript"/>
          <w:lang w:val="en-US"/>
        </w:rPr>
        <w:t>m</w:t>
      </w:r>
      <w:r w:rsidRPr="00CF0ED4">
        <w:rPr>
          <w:rFonts w:cs="Arial"/>
        </w:rPr>
        <w:t xml:space="preserve"> (см. 3.2.6 и 4.4), и результирующая апостериорная (имеющаяся после измерения) </w:t>
      </w:r>
      <w:r w:rsidRPr="00CF0ED4">
        <w:rPr>
          <w:rFonts w:cs="Arial"/>
          <w:lang w:val="en-US"/>
        </w:rPr>
        <w:t>PDF</w:t>
      </w:r>
      <w:r w:rsidRPr="00CF0ED4">
        <w:rPr>
          <w:rFonts w:cs="Arial"/>
        </w:rPr>
        <w:t xml:space="preserve"> для </w:t>
      </w:r>
      <w:r w:rsidRPr="00CF0ED4">
        <w:rPr>
          <w:rFonts w:cs="Arial"/>
          <w:i/>
          <w:lang w:val="en-US"/>
        </w:rPr>
        <w:t>Y</w:t>
      </w:r>
      <w:r w:rsidRPr="00CF0ED4">
        <w:rPr>
          <w:rFonts w:cs="Arial"/>
        </w:rPr>
        <w:t xml:space="preserve"> с учетом новой информации записывается как:</w:t>
      </w:r>
    </w:p>
    <w:p w14:paraId="380CD58B" w14:textId="77777777" w:rsidR="00FE38C9" w:rsidRPr="00CF0ED4" w:rsidRDefault="00FE38C9" w:rsidP="00FE38C9">
      <w:pPr>
        <w:pStyle w:val="17089"/>
        <w:adjustRightInd/>
        <w:spacing w:before="100"/>
        <w:ind w:firstLine="0"/>
        <w:mirrorIndents/>
        <w:jc w:val="center"/>
        <w:rPr>
          <w:rFonts w:cs="Arial"/>
        </w:rPr>
      </w:pPr>
      <w:r w:rsidRPr="006458CE">
        <w:rPr>
          <w:rFonts w:cs="Arial"/>
          <w:position w:val="-12"/>
        </w:rPr>
        <w:object w:dxaOrig="2180" w:dyaOrig="340" w14:anchorId="508E193F">
          <v:shape id="_x0000_i1033" type="#_x0000_t75" style="width:108.75pt;height:17.25pt" o:ole="">
            <v:imagedata r:id="rId41" o:title=""/>
          </v:shape>
          <o:OLEObject Type="Embed" ProgID="Equation.DSMT4" ShapeID="_x0000_i1033" DrawAspect="Content" ObjectID="_1748864810" r:id="rId42"/>
        </w:object>
      </w:r>
    </w:p>
    <w:p w14:paraId="5F690093" w14:textId="77777777" w:rsidR="00FE38C9" w:rsidRPr="00CF0ED4" w:rsidRDefault="00FE38C9" w:rsidP="00FE38C9">
      <w:pPr>
        <w:pStyle w:val="17089"/>
        <w:pageBreakBefore/>
        <w:adjustRightInd/>
        <w:mirrorIndents/>
        <w:rPr>
          <w:rFonts w:cs="Arial"/>
        </w:rPr>
      </w:pPr>
      <w:r w:rsidRPr="00FE38C9">
        <w:rPr>
          <w:rFonts w:cs="Arial"/>
        </w:rPr>
        <w:lastRenderedPageBreak/>
        <w:t>6.2.5</w:t>
      </w:r>
      <w:r w:rsidRPr="00CF0ED4">
        <w:rPr>
          <w:rFonts w:cs="Arial"/>
        </w:rPr>
        <w:t xml:space="preserve"> Априорная и апостериорная плотности распределения связаны теоремой Байеса:</w:t>
      </w:r>
    </w:p>
    <w:p w14:paraId="5A47E164" w14:textId="77777777" w:rsidR="00FE38C9" w:rsidRPr="0021366D" w:rsidRDefault="00FE38C9" w:rsidP="00FE38C9">
      <w:pPr>
        <w:pStyle w:val="17089"/>
        <w:tabs>
          <w:tab w:val="center" w:pos="4820"/>
          <w:tab w:val="right" w:pos="9639"/>
        </w:tabs>
        <w:adjustRightInd/>
        <w:spacing w:before="100"/>
        <w:ind w:firstLine="0"/>
        <w:mirrorIndents/>
        <w:rPr>
          <w:szCs w:val="20"/>
        </w:rPr>
      </w:pPr>
      <w:r>
        <w:rPr>
          <w:szCs w:val="20"/>
        </w:rPr>
        <w:tab/>
      </w:r>
      <w:r w:rsidRPr="0021366D">
        <w:rPr>
          <w:position w:val="-12"/>
          <w:szCs w:val="20"/>
        </w:rPr>
        <w:object w:dxaOrig="2260" w:dyaOrig="340" w14:anchorId="766B5F46">
          <v:shape id="_x0000_i1034" type="#_x0000_t75" style="width:112.5pt;height:17.25pt" o:ole="">
            <v:imagedata r:id="rId43" o:title=""/>
          </v:shape>
          <o:OLEObject Type="Embed" ProgID="Equation.DSMT4" ShapeID="_x0000_i1034" DrawAspect="Content" ObjectID="_1748864811" r:id="rId44"/>
        </w:object>
      </w:r>
      <w:r>
        <w:rPr>
          <w:szCs w:val="20"/>
        </w:rPr>
        <w:tab/>
      </w:r>
      <w:r w:rsidRPr="0021366D">
        <w:rPr>
          <w:szCs w:val="20"/>
        </w:rPr>
        <w:t>(1)</w:t>
      </w:r>
    </w:p>
    <w:p w14:paraId="129E98F1" w14:textId="77777777" w:rsidR="00FE38C9" w:rsidRPr="0021366D" w:rsidRDefault="00FE38C9" w:rsidP="00FE38C9">
      <w:pPr>
        <w:pStyle w:val="17089"/>
        <w:adjustRightInd/>
        <w:ind w:firstLine="0"/>
        <w:rPr>
          <w:rFonts w:cs="Arial"/>
        </w:rPr>
      </w:pPr>
      <w:r w:rsidRPr="00C466F6">
        <w:t xml:space="preserve">где при </w:t>
      </w:r>
      <w:r w:rsidRPr="00E44280">
        <w:t xml:space="preserve">заданном измеренном значении </w:t>
      </w:r>
      <w:r w:rsidRPr="0021366D">
        <w:sym w:font="Symbol" w:char="F068"/>
      </w:r>
      <w:r w:rsidRPr="00E44280">
        <w:rPr>
          <w:vertAlign w:val="subscript"/>
          <w:lang w:val="en-US"/>
        </w:rPr>
        <w:t>m</w:t>
      </w:r>
      <w:r w:rsidRPr="00E44280">
        <w:t xml:space="preserve"> </w:t>
      </w:r>
      <w:r w:rsidRPr="00E44280">
        <w:rPr>
          <w:i/>
        </w:rPr>
        <w:t>С</w:t>
      </w:r>
      <w:r w:rsidRPr="00E44280">
        <w:t xml:space="preserve"> – константа, выбранная так, чтобы </w:t>
      </w:r>
      <w:r w:rsidRPr="0021366D">
        <w:rPr>
          <w:rFonts w:cs="Arial"/>
        </w:rPr>
        <w:fldChar w:fldCharType="begin"/>
      </w:r>
      <w:r w:rsidRPr="0021366D">
        <w:rPr>
          <w:rFonts w:cs="Arial"/>
        </w:rPr>
        <w:instrText xml:space="preserve"> QUOTE </w:instrText>
      </w:r>
      <m:oMath>
        <m:nary>
          <m:naryPr>
            <m:limLoc m:val="subSup"/>
            <m:ctrlPr>
              <w:rPr>
                <w:rFonts w:ascii="Cambria Math" w:hAnsi="Cambria Math"/>
                <w:i/>
              </w:rPr>
            </m:ctrlPr>
          </m:naryPr>
          <m:sub>
            <m:r>
              <m:rPr>
                <m:sty m:val="p"/>
              </m:rPr>
              <w:rPr>
                <w:rFonts w:ascii="Cambria Math" w:hAnsi="Cambria Math"/>
              </w:rPr>
              <m:t>-∞</m:t>
            </m:r>
          </m:sub>
          <m:sup>
            <m:r>
              <m:rPr>
                <m:sty m:val="p"/>
              </m:rPr>
              <w:rPr>
                <w:rFonts w:ascii="Cambria Math" w:hAnsi="Cambria Math"/>
              </w:rPr>
              <m:t>∞</m:t>
            </m:r>
          </m:sup>
          <m:e>
            <m:r>
              <m:rPr>
                <m:sty m:val="p"/>
              </m:rPr>
              <w:rPr>
                <w:rFonts w:ascii="Cambria Math" w:hAnsi="Cambria Math"/>
                <w:lang w:val="en-US"/>
              </w:rPr>
              <m:t>g</m:t>
            </m:r>
            <m:r>
              <m:rPr>
                <m:sty m:val="p"/>
              </m:rPr>
              <w:rPr>
                <w:rFonts w:ascii="Cambria Math" w:hAnsi="Cambria Math"/>
              </w:rPr>
              <m:t>(</m:t>
            </m:r>
          </m:e>
        </m:nary>
        <m:r>
          <w:rPr>
            <w:rFonts w:ascii="Cambria Math" w:hAnsi="Cambria Math"/>
            <w:i/>
          </w:rPr>
          <w:sym w:font="Symbol" w:char="F068"/>
        </m:r>
        <m:r>
          <m:rPr>
            <m:sty m:val="p"/>
          </m:rPr>
          <w:rPr>
            <w:rFonts w:ascii="Cambria Math" w:hAnsi="Cambria Math"/>
          </w:rPr>
          <w:sym w:font="Symbol" w:char="F07C"/>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)d</m:t>
        </m:r>
        <m:r>
          <w:rPr>
            <w:rFonts w:ascii="Cambria Math" w:hAnsi="Cambria Math"/>
            <w:i/>
          </w:rPr>
          <w:sym w:font="Symbol" w:char="F068"/>
        </m:r>
        <m:r>
          <m:rPr>
            <m:sty m:val="p"/>
          </m:rPr>
          <w:rPr>
            <w:rFonts w:ascii="Cambria Math" w:hAnsi="Cambria Math"/>
          </w:rPr>
          <m:t xml:space="preserve"> = 1</m:t>
        </m:r>
      </m:oMath>
      <w:r w:rsidRPr="0021366D">
        <w:rPr>
          <w:rFonts w:cs="Arial"/>
        </w:rPr>
        <w:instrText xml:space="preserve"> </w:instrText>
      </w:r>
      <w:r w:rsidRPr="0021366D">
        <w:rPr>
          <w:rFonts w:cs="Arial"/>
        </w:rPr>
        <w:fldChar w:fldCharType="end"/>
      </w:r>
      <w:r w:rsidRPr="0021366D">
        <w:rPr>
          <w:rFonts w:cs="Arial"/>
          <w:position w:val="-16"/>
        </w:rPr>
        <w:object w:dxaOrig="1600" w:dyaOrig="460" w14:anchorId="1032F505">
          <v:shape id="_x0000_i1035" type="#_x0000_t75" style="width:81pt;height:23.25pt" o:ole="">
            <v:imagedata r:id="rId45" o:title=""/>
          </v:shape>
          <o:OLEObject Type="Embed" ProgID="Equation.DSMT4" ShapeID="_x0000_i1035" DrawAspect="Content" ObjectID="_1748864812" r:id="rId46"/>
        </w:object>
      </w:r>
      <w:r w:rsidRPr="0021366D">
        <w:rPr>
          <w:rFonts w:cs="Arial"/>
        </w:rPr>
        <w:t xml:space="preserve"> Член </w:t>
      </w:r>
      <w:r w:rsidRPr="0021366D">
        <w:rPr>
          <w:rFonts w:cs="Arial"/>
        </w:rPr>
        <w:fldChar w:fldCharType="begin"/>
      </w:r>
      <w:r w:rsidRPr="0021366D">
        <w:rPr>
          <w:rFonts w:cs="Arial"/>
        </w:rPr>
        <w:instrText xml:space="preserve"> QUOTE </w:instrText>
      </w:r>
      <m:oMath>
        <m:r>
          <m:rPr>
            <m:sty m:val="p"/>
          </m:rPr>
          <w:rPr>
            <w:rFonts w:ascii="Cambria Math" w:hAnsi="Cambria Math"/>
          </w:rPr>
          <m:t>h</m:t>
        </m:r>
        <m:d>
          <m:dPr>
            <m:ctrlPr>
              <w:rPr>
                <w:rFonts w:ascii="Cambria Math" w:hAnsi="Cambria Math"/>
                <w:i/>
              </w:rPr>
            </m:ctrlPr>
          </m:dPr>
          <m:e>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w:rPr>
                <w:rFonts w:ascii="Cambria Math" w:hAnsi="Cambria Math"/>
                <w:i/>
              </w:rPr>
              <w:sym w:font="Symbol" w:char="F068"/>
            </m:r>
          </m:e>
        </m:d>
      </m:oMath>
      <w:r w:rsidRPr="0021366D">
        <w:rPr>
          <w:rFonts w:cs="Arial"/>
        </w:rPr>
        <w:instrText xml:space="preserve"> </w:instrText>
      </w:r>
      <w:r w:rsidRPr="0021366D">
        <w:rPr>
          <w:rFonts w:cs="Arial"/>
        </w:rPr>
        <w:fldChar w:fldCharType="separate"/>
      </w:r>
      <w:r w:rsidRPr="0021366D">
        <w:rPr>
          <w:rFonts w:cs="Arial"/>
          <w:position w:val="-12"/>
        </w:rPr>
        <w:object w:dxaOrig="740" w:dyaOrig="340" w14:anchorId="0DEE8C93">
          <v:shape id="_x0000_i1036" type="#_x0000_t75" style="width:36.75pt;height:17.25pt" o:ole="">
            <v:imagedata r:id="rId47" o:title=""/>
          </v:shape>
          <o:OLEObject Type="Embed" ProgID="Equation.DSMT4" ShapeID="_x0000_i1036" DrawAspect="Content" ObjectID="_1748864813" r:id="rId48"/>
        </w:object>
      </w:r>
      <w:r w:rsidRPr="0021366D">
        <w:rPr>
          <w:rFonts w:cs="Arial"/>
        </w:rPr>
        <w:fldChar w:fldCharType="end"/>
      </w:r>
      <w:r w:rsidRPr="0021366D">
        <w:rPr>
          <w:rFonts w:cs="Arial"/>
        </w:rPr>
        <w:t xml:space="preserve"> в выражении (1) – это </w:t>
      </w:r>
      <w:r w:rsidRPr="0021366D">
        <w:rPr>
          <w:rFonts w:cs="Arial"/>
          <w:lang w:val="en-US"/>
        </w:rPr>
        <w:t>PDF</w:t>
      </w:r>
      <w:r w:rsidRPr="0021366D">
        <w:rPr>
          <w:rFonts w:cs="Arial"/>
        </w:rPr>
        <w:t xml:space="preserve"> для возможных значений </w:t>
      </w:r>
      <w:r w:rsidRPr="0021366D">
        <w:rPr>
          <w:rFonts w:cs="Arial"/>
          <w:i/>
          <w:lang w:val="en-US"/>
        </w:rPr>
        <w:t>Y</w:t>
      </w:r>
      <w:r w:rsidRPr="00F73451">
        <w:rPr>
          <w:rFonts w:cs="Arial"/>
          <w:vertAlign w:val="subscript"/>
          <w:lang w:val="en-US"/>
        </w:rPr>
        <w:t>m</w:t>
      </w:r>
      <w:r w:rsidRPr="0021366D">
        <w:rPr>
          <w:rFonts w:cs="Arial"/>
        </w:rPr>
        <w:t xml:space="preserve"> при заданном конкретном значении </w:t>
      </w:r>
      <w:r w:rsidRPr="0021366D">
        <w:rPr>
          <w:rFonts w:cs="Arial"/>
          <w:i/>
          <w:lang w:val="en-US"/>
        </w:rPr>
        <w:t>Y</w:t>
      </w:r>
      <w:r w:rsidRPr="0021366D">
        <w:rPr>
          <w:rFonts w:cs="Arial"/>
        </w:rPr>
        <w:t xml:space="preserve"> = </w:t>
      </w:r>
      <w:r w:rsidRPr="0021366D">
        <w:rPr>
          <w:rFonts w:cs="Arial"/>
        </w:rPr>
        <w:sym w:font="Symbol" w:char="F068"/>
      </w:r>
      <w:r w:rsidRPr="0021366D">
        <w:rPr>
          <w:rFonts w:cs="Arial"/>
        </w:rPr>
        <w:t xml:space="preserve"> измеряемой величины.</w:t>
      </w:r>
    </w:p>
    <w:p w14:paraId="695E0055" w14:textId="77777777" w:rsidR="00FE38C9" w:rsidRPr="0021366D" w:rsidRDefault="00FE38C9" w:rsidP="00FE38C9">
      <w:pPr>
        <w:pStyle w:val="17089"/>
        <w:adjustRightInd/>
        <w:rPr>
          <w:rFonts w:cs="Arial"/>
        </w:rPr>
      </w:pPr>
      <w:r w:rsidRPr="00FE38C9">
        <w:rPr>
          <w:rFonts w:cs="Arial"/>
        </w:rPr>
        <w:t>6.2.6</w:t>
      </w:r>
      <w:r w:rsidRPr="0021366D">
        <w:rPr>
          <w:rFonts w:cs="Arial"/>
        </w:rPr>
        <w:t xml:space="preserve"> Плотность вероятности </w:t>
      </w:r>
      <w:r w:rsidRPr="0021366D">
        <w:rPr>
          <w:rFonts w:cs="Arial"/>
        </w:rPr>
        <w:fldChar w:fldCharType="begin"/>
      </w:r>
      <w:r w:rsidRPr="0021366D">
        <w:rPr>
          <w:rFonts w:cs="Arial"/>
        </w:rPr>
        <w:instrText xml:space="preserve"> QUOTE </w:instrText>
      </w:r>
      <m:oMath>
        <m:r>
          <m:rPr>
            <m:sty m:val="p"/>
          </m:rPr>
          <w:rPr>
            <w:rFonts w:ascii="Cambria Math" w:hAnsi="Cambria Math"/>
          </w:rPr>
          <m:t>h(</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w:rPr>
            <w:rFonts w:ascii="Cambria Math" w:hAnsi="Cambria Math"/>
            <w:i/>
          </w:rPr>
          <w:sym w:font="Symbol" w:char="F068"/>
        </m:r>
        <m:r>
          <m:rPr>
            <m:sty m:val="p"/>
          </m:rPr>
          <w:rPr>
            <w:rFonts w:ascii="Cambria Math" w:hAnsi="Cambria Math"/>
          </w:rPr>
          <m:t>)</m:t>
        </m:r>
      </m:oMath>
      <w:r w:rsidRPr="0021366D">
        <w:rPr>
          <w:rFonts w:cs="Arial"/>
        </w:rPr>
        <w:instrText xml:space="preserve"> </w:instrText>
      </w:r>
      <w:r w:rsidRPr="0021366D">
        <w:rPr>
          <w:rFonts w:cs="Arial"/>
        </w:rPr>
        <w:fldChar w:fldCharType="end"/>
      </w:r>
      <w:r w:rsidRPr="0021366D">
        <w:rPr>
          <w:rFonts w:cs="Arial"/>
          <w:position w:val="-12"/>
        </w:rPr>
        <w:object w:dxaOrig="780" w:dyaOrig="340" w14:anchorId="13938905">
          <v:shape id="_x0000_i1037" type="#_x0000_t75" style="width:39pt;height:17.25pt" o:ole="">
            <v:imagedata r:id="rId49" o:title=""/>
          </v:shape>
          <o:OLEObject Type="Embed" ProgID="Equation.DSMT4" ShapeID="_x0000_i1037" DrawAspect="Content" ObjectID="_1748864814" r:id="rId50"/>
        </w:object>
      </w:r>
      <w:r>
        <w:rPr>
          <w:rFonts w:cs="Arial"/>
        </w:rPr>
        <w:t xml:space="preserve"> </w:t>
      </w:r>
      <w:r w:rsidRPr="0021366D">
        <w:rPr>
          <w:rFonts w:cs="Arial"/>
        </w:rPr>
        <w:t xml:space="preserve">выраженная в виде функции от </w:t>
      </w:r>
      <w:r w:rsidRPr="0021366D">
        <w:rPr>
          <w:rFonts w:cs="Arial"/>
        </w:rPr>
        <w:sym w:font="Symbol" w:char="F068"/>
      </w:r>
      <w:r w:rsidRPr="0021366D">
        <w:rPr>
          <w:rFonts w:cs="Arial"/>
        </w:rPr>
        <w:t xml:space="preserve"> для измеряемой величины </w:t>
      </w:r>
      <w:r w:rsidRPr="0021366D">
        <w:rPr>
          <w:rFonts w:cs="Arial"/>
        </w:rPr>
        <w:sym w:font="Symbol" w:char="F068"/>
      </w:r>
      <w:r w:rsidRPr="00AB0295">
        <w:rPr>
          <w:rFonts w:cs="Arial"/>
          <w:vertAlign w:val="subscript"/>
          <w:lang w:val="en-US"/>
        </w:rPr>
        <w:t>m</w:t>
      </w:r>
      <w:r w:rsidRPr="0021366D">
        <w:rPr>
          <w:rFonts w:cs="Arial"/>
        </w:rPr>
        <w:t xml:space="preserve">, называется функцией правдоподобия от </w:t>
      </w:r>
      <w:r w:rsidRPr="0021366D">
        <w:rPr>
          <w:rFonts w:cs="Arial"/>
        </w:rPr>
        <w:sym w:font="Symbol" w:char="F068"/>
      </w:r>
      <w:r w:rsidRPr="0021366D">
        <w:rPr>
          <w:rFonts w:cs="Arial"/>
        </w:rPr>
        <w:t xml:space="preserve"> при заданном </w:t>
      </w:r>
      <w:r w:rsidRPr="0021366D">
        <w:rPr>
          <w:rFonts w:cs="Arial"/>
        </w:rPr>
        <w:sym w:font="Symbol" w:char="F068"/>
      </w:r>
      <w:r w:rsidRPr="00F73451">
        <w:rPr>
          <w:rFonts w:cs="Arial"/>
          <w:vertAlign w:val="subscript"/>
          <w:lang w:val="en-US"/>
        </w:rPr>
        <w:t>m</w:t>
      </w:r>
      <w:r>
        <w:rPr>
          <w:rFonts w:cs="Arial"/>
        </w:rPr>
        <w:t xml:space="preserve"> и записывается как:</w:t>
      </w:r>
    </w:p>
    <w:p w14:paraId="563FB237" w14:textId="77777777" w:rsidR="00FE38C9" w:rsidRPr="0021366D" w:rsidRDefault="00FE38C9" w:rsidP="00FE38C9">
      <w:pPr>
        <w:pStyle w:val="17089"/>
        <w:adjustRightInd/>
        <w:ind w:firstLine="0"/>
        <w:jc w:val="center"/>
        <w:rPr>
          <w:rFonts w:cs="Arial"/>
          <w:szCs w:val="20"/>
        </w:rPr>
      </w:pPr>
      <w:r w:rsidRPr="000B524E">
        <w:rPr>
          <w:rFonts w:cs="Arial"/>
          <w:position w:val="-12"/>
          <w:szCs w:val="20"/>
        </w:rPr>
        <w:object w:dxaOrig="1760" w:dyaOrig="340" w14:anchorId="1DFC3F56">
          <v:shape id="_x0000_i1038" type="#_x0000_t75" style="width:88.5pt;height:17.25pt" o:ole="">
            <v:imagedata r:id="rId51" o:title=""/>
          </v:shape>
          <o:OLEObject Type="Embed" ProgID="Equation.DSMT4" ShapeID="_x0000_i1038" DrawAspect="Content" ObjectID="_1748864815" r:id="rId52"/>
        </w:object>
      </w:r>
    </w:p>
    <w:p w14:paraId="64A4D30D" w14:textId="77777777" w:rsidR="00FE38C9" w:rsidRPr="0021366D" w:rsidRDefault="00FE38C9" w:rsidP="00FE38C9">
      <w:pPr>
        <w:pStyle w:val="17089"/>
        <w:adjustRightInd/>
        <w:rPr>
          <w:rFonts w:cs="Arial"/>
        </w:rPr>
      </w:pPr>
      <w:r w:rsidRPr="0021366D">
        <w:rPr>
          <w:rFonts w:cs="Arial"/>
        </w:rPr>
        <w:t xml:space="preserve">Измерение может рассматриваться в терминах воздействия и отклика или в терминах входа и </w:t>
      </w:r>
      <w:r w:rsidRPr="000B524E">
        <w:rPr>
          <w:rFonts w:cs="Arial"/>
        </w:rPr>
        <w:t xml:space="preserve">выхода. С этой точки зрения функция правдоподобия </w:t>
      </w:r>
      <w:r w:rsidRPr="000B524E">
        <w:rPr>
          <w:rFonts w:ascii="Monotype Corsiva" w:hAnsi="Monotype Corsiva" w:cs="Arial"/>
          <w:lang w:val="en-US"/>
        </w:rPr>
        <w:t>L</w:t>
      </w:r>
      <w:r w:rsidRPr="000B524E">
        <w:rPr>
          <w:rFonts w:cs="Arial"/>
        </w:rPr>
        <w:t>(</w:t>
      </w:r>
      <w:r>
        <w:rPr>
          <w:rFonts w:ascii="Times New Roman" w:hAnsi="Times New Roman"/>
        </w:rPr>
        <w:t>η</w:t>
      </w:r>
      <w:r w:rsidRPr="000B524E">
        <w:rPr>
          <w:rFonts w:cs="Arial"/>
        </w:rPr>
        <w:t xml:space="preserve">; </w:t>
      </w:r>
      <w:r>
        <w:rPr>
          <w:rFonts w:ascii="Times New Roman" w:hAnsi="Times New Roman"/>
        </w:rPr>
        <w:t>η</w:t>
      </w:r>
      <w:r w:rsidRPr="00F73451">
        <w:rPr>
          <w:rFonts w:cs="Arial"/>
          <w:vertAlign w:val="subscript"/>
          <w:lang w:val="en-US"/>
        </w:rPr>
        <w:t>m</w:t>
      </w:r>
      <w:r w:rsidRPr="000B524E">
        <w:rPr>
          <w:rFonts w:cs="Arial"/>
        </w:rPr>
        <w:t>) характеризует распределение возмож</w:t>
      </w:r>
      <w:r w:rsidRPr="0021366D">
        <w:rPr>
          <w:rFonts w:cs="Arial"/>
        </w:rPr>
        <w:t xml:space="preserve">ных воздействий или входов (значений </w:t>
      </w:r>
      <w:r w:rsidRPr="00B46D92">
        <w:rPr>
          <w:rFonts w:cs="Arial"/>
        </w:rPr>
        <w:sym w:font="Symbol" w:char="F068"/>
      </w:r>
      <w:r w:rsidRPr="0021366D">
        <w:rPr>
          <w:rFonts w:cs="Arial"/>
        </w:rPr>
        <w:t xml:space="preserve">), которые могут вызвать наблюдаемый отклик или выход (измеренное значение </w:t>
      </w:r>
      <w:r w:rsidRPr="00B46D92">
        <w:rPr>
          <w:rFonts w:cs="Arial"/>
        </w:rPr>
        <w:sym w:font="Symbol" w:char="F068"/>
      </w:r>
      <w:r w:rsidRPr="00F73451">
        <w:rPr>
          <w:rFonts w:cs="Arial"/>
          <w:vertAlign w:val="subscript"/>
          <w:lang w:val="en-US"/>
        </w:rPr>
        <w:t>m</w:t>
      </w:r>
      <w:r w:rsidRPr="0021366D">
        <w:rPr>
          <w:rFonts w:cs="Arial"/>
        </w:rPr>
        <w:t>).</w:t>
      </w:r>
    </w:p>
    <w:p w14:paraId="22418938" w14:textId="77777777" w:rsidR="00FE38C9" w:rsidRPr="0021366D" w:rsidRDefault="00FE38C9" w:rsidP="00FE38C9">
      <w:pPr>
        <w:pStyle w:val="17089"/>
        <w:adjustRightInd/>
        <w:ind w:right="49"/>
        <w:rPr>
          <w:rFonts w:cs="Arial"/>
        </w:rPr>
      </w:pPr>
      <w:r w:rsidRPr="00FE38C9">
        <w:rPr>
          <w:rFonts w:cs="Arial"/>
        </w:rPr>
        <w:t>6.2.7</w:t>
      </w:r>
      <w:r w:rsidRPr="0021366D">
        <w:rPr>
          <w:rFonts w:cs="Arial"/>
        </w:rPr>
        <w:t xml:space="preserve"> Форма функции правдоподобия будет зависеть от специфики измерительной задачи и от измерительной системы, как описано в математической модели, а также от другой значимой информации, такой как накопленные ранее данные, информации о калибровках средства измерений и результатах измерений откалиброванных объектов или стандартных образцов и накопленного опыта работы с подобными системами. Во многих случаях, представляющих собой практический интерес, функция правдоподобия может быть охарактеризована нормальным распределением (распределением Гаусса).</w:t>
      </w:r>
    </w:p>
    <w:p w14:paraId="4739E79C" w14:textId="77777777" w:rsidR="00FE38C9" w:rsidRPr="0021366D" w:rsidRDefault="00FE38C9" w:rsidP="00FE38C9">
      <w:pPr>
        <w:pStyle w:val="17089"/>
        <w:adjustRightInd/>
        <w:rPr>
          <w:rFonts w:cs="Arial"/>
        </w:rPr>
      </w:pPr>
      <w:r w:rsidRPr="00FE38C9">
        <w:rPr>
          <w:rFonts w:cs="Arial"/>
        </w:rPr>
        <w:t>6.2.</w:t>
      </w:r>
      <w:r w:rsidRPr="0021366D">
        <w:rPr>
          <w:rFonts w:cs="Arial"/>
          <w:b/>
        </w:rPr>
        <w:t>8</w:t>
      </w:r>
      <w:r w:rsidRPr="0021366D">
        <w:rPr>
          <w:rFonts w:cs="Arial"/>
        </w:rPr>
        <w:t xml:space="preserve"> Теорема Байеса показывает, как апостериорный (имеющийся после выполнения измерений) уровень знаний выводится из комбинации априорной (имеющейся до выполнения измерений) информации, выраженной в априорном распределении и полученной с помощью измерения информации, представленной функцией правдоподобия.</w:t>
      </w:r>
    </w:p>
    <w:p w14:paraId="13772357" w14:textId="77777777" w:rsidR="00FE38C9" w:rsidRPr="0021366D" w:rsidRDefault="00FE38C9" w:rsidP="00FE38C9">
      <w:pPr>
        <w:pStyle w:val="17089"/>
        <w:adjustRightInd/>
        <w:rPr>
          <w:rFonts w:cs="Arial"/>
        </w:rPr>
      </w:pPr>
      <w:r w:rsidRPr="00FE38C9">
        <w:rPr>
          <w:rFonts w:cs="Arial"/>
        </w:rPr>
        <w:t>6.2.</w:t>
      </w:r>
      <w:r w:rsidRPr="0021366D">
        <w:rPr>
          <w:rFonts w:cs="Arial"/>
          <w:b/>
        </w:rPr>
        <w:t>9</w:t>
      </w:r>
      <w:r w:rsidRPr="0021366D">
        <w:rPr>
          <w:rFonts w:cs="Arial"/>
        </w:rPr>
        <w:t xml:space="preserve"> Во многих случаях измерительная система используется, для того чтобы дополнить </w:t>
      </w:r>
      <w:r w:rsidRPr="00AB0295">
        <w:rPr>
          <w:rFonts w:cs="Arial"/>
          <w:spacing w:val="-2"/>
        </w:rPr>
        <w:t>относительно ограниченное априорное знание об измеряемой величине точной измерительной информацией.</w:t>
      </w:r>
      <w:r w:rsidRPr="0021366D">
        <w:rPr>
          <w:rFonts w:cs="Arial"/>
        </w:rPr>
        <w:t xml:space="preserve"> В таком случае </w:t>
      </w:r>
      <w:r w:rsidRPr="0021366D">
        <w:rPr>
          <w:rFonts w:cs="Arial"/>
          <w:lang w:val="en-US"/>
        </w:rPr>
        <w:t>PDF</w:t>
      </w:r>
      <w:r w:rsidRPr="0021366D">
        <w:rPr>
          <w:rFonts w:cs="Arial"/>
        </w:rPr>
        <w:t>, соответствующая апостериорному (имеющемуся после выполнения измерений) уровню знаний, по существу определяется функцией правдоподобия (выражающей измерительную информацию), т. е. при достаточном приближении:</w:t>
      </w:r>
    </w:p>
    <w:p w14:paraId="5C938803" w14:textId="77777777" w:rsidR="00FE38C9" w:rsidRDefault="00FE38C9" w:rsidP="00FE38C9">
      <w:pPr>
        <w:pStyle w:val="17089"/>
        <w:adjustRightInd/>
        <w:spacing w:before="100"/>
        <w:ind w:firstLine="0"/>
        <w:mirrorIndents/>
        <w:jc w:val="center"/>
      </w:pPr>
      <w:r w:rsidRPr="006B2037">
        <w:rPr>
          <w:position w:val="-12"/>
        </w:rPr>
        <w:object w:dxaOrig="1800" w:dyaOrig="340" w14:anchorId="71169AC2">
          <v:shape id="_x0000_i1039" type="#_x0000_t75" style="width:90pt;height:17.25pt" o:ole="">
            <v:imagedata r:id="rId53" o:title=""/>
          </v:shape>
          <o:OLEObject Type="Embed" ProgID="Equation.DSMT4" ShapeID="_x0000_i1039" DrawAspect="Content" ObjectID="_1748864816" r:id="rId54"/>
        </w:object>
      </w:r>
    </w:p>
    <w:p w14:paraId="22D5B8E7" w14:textId="77777777" w:rsidR="00FE38C9" w:rsidRPr="006B2037" w:rsidRDefault="00FE38C9" w:rsidP="00FE38C9">
      <w:pPr>
        <w:pStyle w:val="17089"/>
        <w:adjustRightInd/>
        <w:ind w:firstLine="0"/>
        <w:mirrorIndents/>
        <w:rPr>
          <w:rFonts w:cs="Arial"/>
        </w:rPr>
      </w:pPr>
      <w:r w:rsidRPr="006B2037">
        <w:rPr>
          <w:rFonts w:cs="Arial"/>
        </w:rPr>
        <w:t xml:space="preserve">где </w:t>
      </w:r>
      <w:r w:rsidRPr="006B2037">
        <w:rPr>
          <w:rFonts w:cs="Arial"/>
          <w:i/>
        </w:rPr>
        <w:t>С</w:t>
      </w:r>
      <w:r w:rsidRPr="006B2037">
        <w:rPr>
          <w:rFonts w:cs="Arial"/>
        </w:rPr>
        <w:t xml:space="preserve"> – константа.</w:t>
      </w:r>
    </w:p>
    <w:p w14:paraId="7C233946" w14:textId="77777777" w:rsidR="00FE38C9" w:rsidRPr="00F14B7C" w:rsidRDefault="00FE38C9" w:rsidP="00FE38C9">
      <w:pPr>
        <w:pStyle w:val="afffffffffffffffffffffb"/>
        <w:adjustRightInd/>
        <w:spacing w:before="120" w:after="80"/>
        <w:ind w:left="0"/>
        <w:mirrorIndents/>
        <w:rPr>
          <w:rFonts w:eastAsia="MS Gothic"/>
          <w:lang w:eastAsia="en-US"/>
        </w:rPr>
      </w:pPr>
      <w:bookmarkStart w:id="89" w:name="_Toc467766448"/>
      <w:bookmarkStart w:id="90" w:name="_Toc518670914"/>
      <w:r w:rsidRPr="00F14B7C">
        <w:rPr>
          <w:rFonts w:eastAsia="MS Gothic"/>
          <w:lang w:eastAsia="en-US"/>
        </w:rPr>
        <w:t>6.3 Итоговая информация</w:t>
      </w:r>
      <w:bookmarkEnd w:id="89"/>
      <w:bookmarkEnd w:id="90"/>
    </w:p>
    <w:p w14:paraId="6E593DF2" w14:textId="77777777" w:rsidR="00FE38C9" w:rsidRDefault="00FE38C9" w:rsidP="00FE38C9">
      <w:pPr>
        <w:pStyle w:val="afffffffffffffffffffffd"/>
        <w:adjustRightInd/>
        <w:spacing w:after="40"/>
        <w:ind w:left="0"/>
      </w:pPr>
      <w:bookmarkStart w:id="91" w:name="_Toc518670915"/>
      <w:r w:rsidRPr="009A3AFF">
        <w:t>6.3.1 Наилучшая оценка и стандартная неопределенность</w:t>
      </w:r>
      <w:bookmarkEnd w:id="91"/>
    </w:p>
    <w:p w14:paraId="70AA4F24" w14:textId="77777777" w:rsidR="00FE38C9" w:rsidRPr="006B2037" w:rsidRDefault="00FE38C9" w:rsidP="00FE38C9">
      <w:pPr>
        <w:pStyle w:val="17089"/>
        <w:adjustRightInd/>
        <w:rPr>
          <w:rFonts w:cs="Arial"/>
        </w:rPr>
      </w:pPr>
      <w:r w:rsidRPr="006B2037">
        <w:rPr>
          <w:rFonts w:cs="Arial"/>
        </w:rPr>
        <w:t xml:space="preserve">Окончательный результат измерения часто представляют в виде оценки измеряемой величины и параметра, который характеризует рассеяние возможных значений вокруг этой оценки. В настоящем стандарте оценка </w:t>
      </w:r>
      <w:r w:rsidRPr="006B2037">
        <w:rPr>
          <w:rFonts w:cs="Arial"/>
          <w:i/>
        </w:rPr>
        <w:t>у</w:t>
      </w:r>
      <w:r w:rsidRPr="006B2037">
        <w:rPr>
          <w:rFonts w:cs="Arial"/>
        </w:rPr>
        <w:t xml:space="preserve"> свойства </w:t>
      </w:r>
      <w:r w:rsidRPr="006B2037">
        <w:rPr>
          <w:rFonts w:cs="Arial"/>
          <w:i/>
          <w:lang w:val="en-US"/>
        </w:rPr>
        <w:t>Y</w:t>
      </w:r>
      <w:r w:rsidRPr="006B2037">
        <w:rPr>
          <w:rFonts w:cs="Arial"/>
        </w:rPr>
        <w:t xml:space="preserve"> берется как математическое ожидание </w:t>
      </w:r>
      <w:r w:rsidRPr="006B2037">
        <w:rPr>
          <w:rFonts w:cs="Arial"/>
          <w:i/>
        </w:rPr>
        <w:t>Е</w:t>
      </w:r>
      <w:r w:rsidRPr="006B2037">
        <w:rPr>
          <w:rFonts w:cs="Arial"/>
        </w:rPr>
        <w:t>(</w:t>
      </w:r>
      <w:r w:rsidRPr="006B2037">
        <w:rPr>
          <w:rFonts w:cs="Arial"/>
          <w:i/>
          <w:lang w:val="en-US"/>
        </w:rPr>
        <w:t>Y</w:t>
      </w:r>
      <w:r w:rsidRPr="006B2037">
        <w:rPr>
          <w:rFonts w:cs="Arial"/>
          <w:lang w:val="en-US"/>
        </w:rPr>
        <w:sym w:font="Symbol" w:char="F07C"/>
      </w:r>
      <w:r w:rsidRPr="006B2037">
        <w:rPr>
          <w:rFonts w:cs="Arial"/>
        </w:rPr>
        <w:sym w:font="Symbol" w:char="F068"/>
      </w:r>
      <w:r w:rsidRPr="00F73451">
        <w:rPr>
          <w:rFonts w:cs="Arial"/>
          <w:vertAlign w:val="subscript"/>
          <w:lang w:val="en-US"/>
        </w:rPr>
        <w:t>m</w:t>
      </w:r>
      <w:r w:rsidRPr="006B2037">
        <w:rPr>
          <w:rFonts w:cs="Arial"/>
        </w:rPr>
        <w:t xml:space="preserve">) (см. 3.1.5). Соответствующий параметр рассеяния </w:t>
      </w:r>
      <w:r w:rsidRPr="006B2037">
        <w:rPr>
          <w:rFonts w:cs="Arial"/>
          <w:i/>
          <w:lang w:val="en-US"/>
        </w:rPr>
        <w:t>u</w:t>
      </w:r>
      <w:r w:rsidRPr="006B2037">
        <w:rPr>
          <w:rFonts w:cs="Arial"/>
        </w:rPr>
        <w:t>(</w:t>
      </w:r>
      <w:r w:rsidRPr="006B2037">
        <w:rPr>
          <w:rFonts w:cs="Arial"/>
          <w:i/>
        </w:rPr>
        <w:t>у</w:t>
      </w:r>
      <w:r w:rsidRPr="006B2037">
        <w:rPr>
          <w:rFonts w:cs="Arial"/>
        </w:rPr>
        <w:t xml:space="preserve">) = </w:t>
      </w:r>
      <w:r w:rsidRPr="006B2037">
        <w:rPr>
          <w:rFonts w:cs="Arial"/>
          <w:i/>
          <w:lang w:val="en-US"/>
        </w:rPr>
        <w:t>u</w:t>
      </w:r>
      <w:r w:rsidRPr="006B2037">
        <w:rPr>
          <w:rFonts w:cs="Arial"/>
        </w:rPr>
        <w:t xml:space="preserve">, называемый стандартной неопределенностью, берется как стандартное отклонение </w:t>
      </w:r>
      <w:r w:rsidRPr="006B2037">
        <w:rPr>
          <w:rFonts w:cs="Arial"/>
          <w:i/>
          <w:lang w:val="en-US"/>
        </w:rPr>
        <w:t>Y</w:t>
      </w:r>
      <w:r w:rsidRPr="006B2037">
        <w:rPr>
          <w:rFonts w:cs="Arial"/>
        </w:rPr>
        <w:t xml:space="preserve"> (см. 3.1.7), являющееся положительным квадратным корнем из дисперсии (см. 3.1.6). </w:t>
      </w:r>
      <w:r w:rsidRPr="006B2037">
        <w:rPr>
          <w:rFonts w:cs="Arial"/>
          <w:i/>
        </w:rPr>
        <w:t>Е</w:t>
      </w:r>
      <w:r w:rsidRPr="006B2037">
        <w:rPr>
          <w:rFonts w:cs="Arial"/>
        </w:rPr>
        <w:t>(</w:t>
      </w:r>
      <w:r w:rsidRPr="006B2037">
        <w:rPr>
          <w:rFonts w:cs="Arial"/>
          <w:i/>
          <w:lang w:val="en-US"/>
        </w:rPr>
        <w:t>Y</w:t>
      </w:r>
      <w:r w:rsidRPr="006B2037">
        <w:rPr>
          <w:rFonts w:cs="Arial"/>
          <w:lang w:val="en-US"/>
        </w:rPr>
        <w:sym w:font="Symbol" w:char="F07C"/>
      </w:r>
      <w:r w:rsidRPr="006B2037">
        <w:rPr>
          <w:rFonts w:cs="Arial"/>
        </w:rPr>
        <w:sym w:font="Symbol" w:char="F068"/>
      </w:r>
      <w:r w:rsidRPr="00F73451">
        <w:rPr>
          <w:rFonts w:cs="Arial"/>
          <w:vertAlign w:val="subscript"/>
          <w:lang w:val="en-US"/>
        </w:rPr>
        <w:t>m</w:t>
      </w:r>
      <w:r w:rsidRPr="006B2037">
        <w:rPr>
          <w:rFonts w:cs="Arial"/>
        </w:rPr>
        <w:t xml:space="preserve">) и </w:t>
      </w:r>
      <w:r w:rsidRPr="006B2037">
        <w:rPr>
          <w:rFonts w:cs="Arial"/>
          <w:i/>
        </w:rPr>
        <w:t>V</w:t>
      </w:r>
      <w:r w:rsidRPr="006B2037">
        <w:rPr>
          <w:rFonts w:cs="Arial"/>
        </w:rPr>
        <w:t>(</w:t>
      </w:r>
      <w:r w:rsidRPr="006B2037">
        <w:rPr>
          <w:rFonts w:cs="Arial"/>
          <w:i/>
          <w:lang w:val="en-US"/>
        </w:rPr>
        <w:t>Y</w:t>
      </w:r>
      <w:r w:rsidRPr="006B2037">
        <w:rPr>
          <w:rFonts w:cs="Arial"/>
          <w:lang w:val="en-US"/>
        </w:rPr>
        <w:sym w:font="Symbol" w:char="F07C"/>
      </w:r>
      <w:r w:rsidRPr="006B2037">
        <w:rPr>
          <w:rFonts w:cs="Arial"/>
        </w:rPr>
        <w:sym w:font="Symbol" w:char="F068"/>
      </w:r>
      <w:r w:rsidRPr="00F73451">
        <w:rPr>
          <w:rFonts w:cs="Arial"/>
          <w:vertAlign w:val="subscript"/>
          <w:lang w:val="en-US"/>
        </w:rPr>
        <w:t>m</w:t>
      </w:r>
      <w:r w:rsidRPr="006B2037">
        <w:rPr>
          <w:rFonts w:cs="Arial"/>
        </w:rPr>
        <w:t>) задаются как</w:t>
      </w:r>
      <w:r>
        <w:rPr>
          <w:rFonts w:cs="Arial"/>
        </w:rPr>
        <w:t>:</w:t>
      </w:r>
    </w:p>
    <w:p w14:paraId="50AB1D60" w14:textId="77777777" w:rsidR="00FE38C9" w:rsidRPr="006B2037" w:rsidRDefault="00FE38C9" w:rsidP="00FE38C9">
      <w:pPr>
        <w:spacing w:before="80" w:after="80"/>
        <w:ind w:firstLine="1418"/>
        <w:mirrorIndents/>
        <w:rPr>
          <w:rFonts w:eastAsia="MS Mincho"/>
        </w:rPr>
      </w:pPr>
      <w:r w:rsidRPr="006B2037">
        <w:rPr>
          <w:position w:val="-20"/>
        </w:rPr>
        <w:object w:dxaOrig="2680" w:dyaOrig="499" w14:anchorId="0B3C007D">
          <v:shape id="_x0000_i1040" type="#_x0000_t75" style="width:133.5pt;height:24.75pt" o:ole="">
            <v:imagedata r:id="rId55" o:title=""/>
          </v:shape>
          <o:OLEObject Type="Embed" ProgID="Equation.DSMT4" ShapeID="_x0000_i1040" DrawAspect="Content" ObjectID="_1748864817" r:id="rId56"/>
        </w:object>
      </w:r>
      <w:r>
        <w:t xml:space="preserve"> </w:t>
      </w:r>
      <w:r>
        <w:tab/>
      </w:r>
      <w:r>
        <w:tab/>
      </w:r>
      <w:r>
        <w:tab/>
      </w:r>
      <w:r w:rsidRPr="006B2037">
        <w:rPr>
          <w:position w:val="-20"/>
        </w:rPr>
        <w:object w:dxaOrig="3280" w:dyaOrig="499" w14:anchorId="17EB6034">
          <v:shape id="_x0000_i1041" type="#_x0000_t75" style="width:165pt;height:24.75pt" o:ole="">
            <v:imagedata r:id="rId57" o:title=""/>
          </v:shape>
          <o:OLEObject Type="Embed" ProgID="Equation.DSMT4" ShapeID="_x0000_i1041" DrawAspect="Content" ObjectID="_1748864818" r:id="rId58"/>
        </w:object>
      </w:r>
    </w:p>
    <w:p w14:paraId="4F92CB1C" w14:textId="77777777" w:rsidR="00FE38C9" w:rsidRPr="006B2037" w:rsidRDefault="00FE38C9" w:rsidP="00FE38C9">
      <w:pPr>
        <w:pStyle w:val="17089"/>
        <w:adjustRightInd/>
        <w:mirrorIndents/>
        <w:rPr>
          <w:rFonts w:cs="Arial"/>
        </w:rPr>
      </w:pPr>
      <w:r w:rsidRPr="00FE38C9">
        <w:rPr>
          <w:rFonts w:cs="Arial"/>
        </w:rPr>
        <w:t>6.3.1.1</w:t>
      </w:r>
      <w:r w:rsidRPr="006B2037">
        <w:rPr>
          <w:rFonts w:cs="Arial"/>
        </w:rPr>
        <w:t xml:space="preserve"> Стандартная неопределенность </w:t>
      </w:r>
      <w:r w:rsidRPr="006B2037">
        <w:rPr>
          <w:rFonts w:cs="Arial"/>
          <w:i/>
          <w:lang w:val="en-US"/>
        </w:rPr>
        <w:t>u</w:t>
      </w:r>
      <w:r w:rsidRPr="006B2037">
        <w:rPr>
          <w:rFonts w:cs="Arial"/>
        </w:rPr>
        <w:t xml:space="preserve"> характеризует рассеяние </w:t>
      </w:r>
      <w:r w:rsidRPr="006B2037">
        <w:rPr>
          <w:rFonts w:cs="Arial"/>
          <w:i/>
          <w:lang w:val="en-US"/>
        </w:rPr>
        <w:t>Y</w:t>
      </w:r>
      <w:r w:rsidRPr="006B2037">
        <w:rPr>
          <w:rFonts w:cs="Arial"/>
        </w:rPr>
        <w:t xml:space="preserve"> вокруг оценки </w:t>
      </w:r>
      <w:r w:rsidRPr="006B2037">
        <w:rPr>
          <w:rFonts w:cs="Arial"/>
          <w:i/>
        </w:rPr>
        <w:t>у</w:t>
      </w:r>
      <w:r w:rsidRPr="006B2037">
        <w:rPr>
          <w:rFonts w:cs="Arial"/>
        </w:rPr>
        <w:t xml:space="preserve">. Когда </w:t>
      </w:r>
      <w:r w:rsidRPr="006B2037">
        <w:rPr>
          <w:rFonts w:cs="Arial"/>
          <w:lang w:val="en-US"/>
        </w:rPr>
        <w:t>PDF</w:t>
      </w:r>
      <w:r w:rsidRPr="006B2037">
        <w:rPr>
          <w:rFonts w:cs="Arial"/>
        </w:rPr>
        <w:t xml:space="preserve"> для </w:t>
      </w:r>
      <w:r w:rsidRPr="006B2037">
        <w:rPr>
          <w:rFonts w:cs="Arial"/>
          <w:i/>
          <w:lang w:val="en-US"/>
        </w:rPr>
        <w:t>Y</w:t>
      </w:r>
      <w:r w:rsidRPr="006B2037">
        <w:rPr>
          <w:rFonts w:cs="Arial"/>
        </w:rPr>
        <w:t xml:space="preserve"> имеет одну вершину (унимодальна) и симметрична, оценка </w:t>
      </w:r>
      <w:r w:rsidRPr="006B2037">
        <w:rPr>
          <w:rFonts w:cs="Arial"/>
          <w:i/>
        </w:rPr>
        <w:t>у</w:t>
      </w:r>
      <w:r w:rsidRPr="006B2037">
        <w:rPr>
          <w:rFonts w:cs="Arial"/>
        </w:rPr>
        <w:t xml:space="preserve"> также является наиболее вероятным значением </w:t>
      </w:r>
      <w:r w:rsidRPr="006B2037">
        <w:rPr>
          <w:rFonts w:cs="Arial"/>
          <w:i/>
          <w:lang w:val="en-US"/>
        </w:rPr>
        <w:t>Y</w:t>
      </w:r>
      <w:r w:rsidRPr="006B2037">
        <w:rPr>
          <w:rFonts w:cs="Arial"/>
        </w:rPr>
        <w:t>, т. е. модой распределения.</w:t>
      </w:r>
    </w:p>
    <w:p w14:paraId="4D86C5D7" w14:textId="77777777" w:rsidR="00FE38C9" w:rsidRPr="006B2037" w:rsidRDefault="00FE38C9" w:rsidP="00FE38C9">
      <w:pPr>
        <w:pStyle w:val="17089"/>
        <w:adjustRightInd/>
        <w:mirrorIndents/>
        <w:rPr>
          <w:rFonts w:cs="Arial"/>
        </w:rPr>
      </w:pPr>
      <w:r w:rsidRPr="00FE38C9">
        <w:rPr>
          <w:rFonts w:cs="Arial"/>
        </w:rPr>
        <w:t xml:space="preserve">6.3.1.2 Для измерения, анализируемого в соответствии с </w:t>
      </w:r>
      <w:r w:rsidRPr="00FE38C9">
        <w:rPr>
          <w:rFonts w:cs="Arial"/>
          <w:lang w:val="en-US"/>
        </w:rPr>
        <w:t>JCGM </w:t>
      </w:r>
      <w:r w:rsidRPr="00FE38C9">
        <w:rPr>
          <w:rFonts w:cs="Arial"/>
        </w:rPr>
        <w:t>100:2010 (</w:t>
      </w:r>
      <w:r w:rsidRPr="00FE38C9">
        <w:rPr>
          <w:rFonts w:cs="Arial"/>
          <w:lang w:val="en-US"/>
        </w:rPr>
        <w:t>GUM</w:t>
      </w:r>
      <w:r w:rsidRPr="00FE38C9">
        <w:rPr>
          <w:rFonts w:cs="Arial"/>
        </w:rPr>
        <w:t xml:space="preserve">), процедура </w:t>
      </w:r>
      <w:r w:rsidRPr="006B2037">
        <w:rPr>
          <w:rFonts w:cs="Arial"/>
        </w:rPr>
        <w:t xml:space="preserve">оценивания данных измерений позволяет получить оценку измеряемой величины (измеренное значение величины) </w:t>
      </w:r>
      <w:r w:rsidRPr="00ED7352">
        <w:rPr>
          <w:rFonts w:cs="Arial"/>
        </w:rPr>
        <w:sym w:font="Symbol" w:char="F068"/>
      </w:r>
      <w:r w:rsidRPr="00F73451">
        <w:rPr>
          <w:rFonts w:cs="Arial"/>
          <w:vertAlign w:val="subscript"/>
          <w:lang w:val="en-US"/>
        </w:rPr>
        <w:t>m</w:t>
      </w:r>
      <w:r w:rsidRPr="006B2037">
        <w:rPr>
          <w:rFonts w:cs="Arial"/>
        </w:rPr>
        <w:t xml:space="preserve"> и связанную с ней стандартную неопределенность </w:t>
      </w:r>
      <w:r w:rsidRPr="006B2037">
        <w:rPr>
          <w:rFonts w:cs="Arial"/>
          <w:i/>
          <w:lang w:val="en-US"/>
        </w:rPr>
        <w:t>u</w:t>
      </w:r>
      <w:r w:rsidRPr="00F73451">
        <w:rPr>
          <w:rFonts w:cs="Arial"/>
          <w:vertAlign w:val="subscript"/>
          <w:lang w:val="en-US"/>
        </w:rPr>
        <w:t>m</w:t>
      </w:r>
      <w:r w:rsidRPr="006B2037">
        <w:rPr>
          <w:rFonts w:cs="Arial"/>
        </w:rPr>
        <w:t xml:space="preserve">. Предполагается, что априорная информация настолько ограничена, что имеющиеся после выполнения измерений знания о </w:t>
      </w:r>
      <w:r w:rsidRPr="006B2037">
        <w:rPr>
          <w:rFonts w:cs="Arial"/>
          <w:lang w:val="en-US"/>
        </w:rPr>
        <w:t>PDF</w:t>
      </w:r>
      <w:r w:rsidRPr="006B2037">
        <w:rPr>
          <w:rFonts w:cs="Arial"/>
        </w:rPr>
        <w:t xml:space="preserve"> </w:t>
      </w:r>
      <w:r w:rsidRPr="006B2037">
        <w:rPr>
          <w:rFonts w:cs="Arial"/>
        </w:rPr>
        <w:fldChar w:fldCharType="begin"/>
      </w:r>
      <w:r w:rsidRPr="006B2037">
        <w:rPr>
          <w:rFonts w:cs="Arial"/>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6B2037">
        <w:rPr>
          <w:rFonts w:cs="Arial"/>
        </w:rPr>
        <w:instrText xml:space="preserve"> </w:instrText>
      </w:r>
      <w:r w:rsidRPr="006B2037">
        <w:rPr>
          <w:rFonts w:cs="Arial"/>
        </w:rPr>
        <w:fldChar w:fldCharType="separate"/>
      </w:r>
      <w:r w:rsidRPr="00ED7352">
        <w:rPr>
          <w:rFonts w:cs="Arial"/>
          <w:position w:val="-12"/>
        </w:rPr>
        <w:object w:dxaOrig="740" w:dyaOrig="340" w14:anchorId="3BD6657C">
          <v:shape id="_x0000_i1042" type="#_x0000_t75" style="width:36.75pt;height:17.25pt" o:ole="">
            <v:imagedata r:id="rId59" o:title=""/>
          </v:shape>
          <o:OLEObject Type="Embed" ProgID="Equation.DSMT4" ShapeID="_x0000_i1042" DrawAspect="Content" ObjectID="_1748864819" r:id="rId60"/>
        </w:object>
      </w:r>
      <w:r w:rsidRPr="006B2037">
        <w:rPr>
          <w:rFonts w:cs="Arial"/>
        </w:rPr>
        <w:fldChar w:fldCharType="end"/>
      </w:r>
      <w:r w:rsidRPr="006B2037">
        <w:rPr>
          <w:rFonts w:cs="Arial"/>
        </w:rPr>
        <w:t xml:space="preserve"> могут быть обобщены с помощью оценки </w:t>
      </w:r>
      <w:r w:rsidRPr="006B2037">
        <w:rPr>
          <w:rFonts w:cs="Arial"/>
          <w:i/>
        </w:rPr>
        <w:t>у </w:t>
      </w:r>
      <w:r w:rsidRPr="006B2037">
        <w:rPr>
          <w:rFonts w:cs="Arial"/>
        </w:rPr>
        <w:t>= </w:t>
      </w:r>
      <w:r w:rsidRPr="00ED7352">
        <w:rPr>
          <w:rFonts w:cs="Arial"/>
        </w:rPr>
        <w:sym w:font="Symbol" w:char="F068"/>
      </w:r>
      <w:r w:rsidRPr="00F73451">
        <w:rPr>
          <w:rFonts w:cs="Arial"/>
          <w:vertAlign w:val="subscript"/>
          <w:lang w:val="en-US"/>
        </w:rPr>
        <w:t>m</w:t>
      </w:r>
      <w:r w:rsidRPr="006B2037">
        <w:rPr>
          <w:rFonts w:cs="Arial"/>
        </w:rPr>
        <w:t xml:space="preserve"> и связанной с ней стандартной неопределенности </w:t>
      </w:r>
      <w:r w:rsidRPr="006B2037">
        <w:rPr>
          <w:rFonts w:cs="Arial"/>
          <w:i/>
          <w:lang w:val="en-US"/>
        </w:rPr>
        <w:t>u</w:t>
      </w:r>
      <w:r w:rsidRPr="006B2037">
        <w:rPr>
          <w:rFonts w:cs="Arial"/>
        </w:rPr>
        <w:t xml:space="preserve"> = </w:t>
      </w:r>
      <w:r w:rsidRPr="006B2037">
        <w:rPr>
          <w:rFonts w:cs="Arial"/>
          <w:i/>
          <w:lang w:val="en-US"/>
        </w:rPr>
        <w:t>u</w:t>
      </w:r>
      <w:r w:rsidRPr="00F73451">
        <w:rPr>
          <w:rFonts w:cs="Arial"/>
          <w:vertAlign w:val="subscript"/>
          <w:lang w:val="en-US"/>
        </w:rPr>
        <w:t>m</w:t>
      </w:r>
      <w:r w:rsidRPr="006B2037">
        <w:rPr>
          <w:rFonts w:cs="Arial"/>
        </w:rPr>
        <w:t xml:space="preserve"> (см. 7.6.1).</w:t>
      </w:r>
    </w:p>
    <w:p w14:paraId="4660ACAF" w14:textId="77777777" w:rsidR="00FE38C9" w:rsidRDefault="00FE38C9" w:rsidP="00FE38C9">
      <w:pPr>
        <w:pStyle w:val="afffffffffffffffffffffd"/>
        <w:pageBreakBefore/>
        <w:widowControl w:val="0"/>
        <w:adjustRightInd/>
        <w:spacing w:after="40"/>
        <w:ind w:left="0"/>
      </w:pPr>
      <w:bookmarkStart w:id="92" w:name="_Toc518670916"/>
      <w:r w:rsidRPr="00212DAE">
        <w:lastRenderedPageBreak/>
        <w:t>6.3.2 Интервалы охвата</w:t>
      </w:r>
      <w:bookmarkEnd w:id="92"/>
    </w:p>
    <w:p w14:paraId="05CD9EC7" w14:textId="77777777" w:rsidR="00FE38C9" w:rsidRPr="00E27F80" w:rsidRDefault="00FE38C9" w:rsidP="00FE38C9">
      <w:pPr>
        <w:pStyle w:val="17089"/>
        <w:adjustRightInd/>
        <w:rPr>
          <w:rFonts w:cs="Arial"/>
          <w:spacing w:val="-2"/>
        </w:rPr>
      </w:pPr>
      <w:r w:rsidRPr="00FE38C9">
        <w:rPr>
          <w:rFonts w:cs="Arial"/>
          <w:spacing w:val="-2"/>
        </w:rPr>
        <w:t>6.3.2.1</w:t>
      </w:r>
      <w:r w:rsidRPr="00E27F80">
        <w:rPr>
          <w:rFonts w:cs="Arial"/>
          <w:spacing w:val="-2"/>
        </w:rPr>
        <w:t xml:space="preserve"> После измерения вероятность того, что </w:t>
      </w:r>
      <w:r w:rsidRPr="00E27F80">
        <w:rPr>
          <w:rFonts w:cs="Arial"/>
          <w:i/>
          <w:spacing w:val="-2"/>
          <w:lang w:val="en-US"/>
        </w:rPr>
        <w:t>Y</w:t>
      </w:r>
      <w:r w:rsidRPr="00E27F80">
        <w:rPr>
          <w:rFonts w:cs="Arial"/>
          <w:spacing w:val="-2"/>
        </w:rPr>
        <w:t xml:space="preserve"> окажется не более заданного значения </w:t>
      </w:r>
      <w:r w:rsidRPr="00E27F80">
        <w:rPr>
          <w:rFonts w:cs="Arial"/>
          <w:i/>
          <w:spacing w:val="-2"/>
        </w:rPr>
        <w:t>а</w:t>
      </w:r>
      <w:r w:rsidRPr="00E27F80">
        <w:rPr>
          <w:rFonts w:cs="Arial"/>
          <w:spacing w:val="-2"/>
        </w:rPr>
        <w:t>, составляет</w:t>
      </w:r>
      <w:r>
        <w:rPr>
          <w:rFonts w:cs="Arial"/>
          <w:spacing w:val="-2"/>
        </w:rPr>
        <w:t>:</w:t>
      </w:r>
    </w:p>
    <w:p w14:paraId="3C50ECAB" w14:textId="77777777" w:rsidR="00FE38C9" w:rsidRDefault="00FE38C9" w:rsidP="00FE38C9">
      <w:pPr>
        <w:pStyle w:val="17089"/>
        <w:adjustRightInd/>
        <w:ind w:firstLine="0"/>
        <w:jc w:val="center"/>
        <w:rPr>
          <w:rFonts w:cs="Arial"/>
        </w:rPr>
      </w:pPr>
      <w:r w:rsidRPr="00E27F80">
        <w:rPr>
          <w:rFonts w:cs="Arial"/>
          <w:position w:val="-4"/>
        </w:rPr>
        <w:object w:dxaOrig="160" w:dyaOrig="240" w14:anchorId="2B002189">
          <v:shape id="_x0000_i1043" type="#_x0000_t75" style="width:7.5pt;height:11.25pt" o:ole="">
            <v:imagedata r:id="rId61" o:title=""/>
          </v:shape>
          <o:OLEObject Type="Embed" ProgID="Equation.DSMT4" ShapeID="_x0000_i1043" DrawAspect="Content" ObjectID="_1748864820" r:id="rId62"/>
        </w:object>
      </w:r>
      <w:r w:rsidRPr="00E27F80">
        <w:rPr>
          <w:rFonts w:cs="Arial"/>
          <w:position w:val="-20"/>
        </w:rPr>
        <w:object w:dxaOrig="3200" w:dyaOrig="499" w14:anchorId="3F13564B">
          <v:shape id="_x0000_i1044" type="#_x0000_t75" style="width:160.5pt;height:24.75pt" o:ole="">
            <v:imagedata r:id="rId63" o:title=""/>
          </v:shape>
          <o:OLEObject Type="Embed" ProgID="Equation.DSMT4" ShapeID="_x0000_i1044" DrawAspect="Content" ObjectID="_1748864821" r:id="rId64"/>
        </w:object>
      </w:r>
    </w:p>
    <w:p w14:paraId="079434B1" w14:textId="77777777" w:rsidR="00FE38C9" w:rsidRPr="00E27F80" w:rsidRDefault="00FE38C9" w:rsidP="00FE38C9">
      <w:pPr>
        <w:pStyle w:val="17089"/>
        <w:adjustRightInd/>
        <w:ind w:firstLine="0"/>
        <w:rPr>
          <w:rFonts w:cs="Arial"/>
        </w:rPr>
      </w:pPr>
      <w:r w:rsidRPr="00E27F80">
        <w:rPr>
          <w:rFonts w:cs="Arial"/>
        </w:rPr>
        <w:t xml:space="preserve">где </w:t>
      </w:r>
      <w:r w:rsidRPr="00E27F80">
        <w:rPr>
          <w:rFonts w:cs="Arial"/>
          <w:position w:val="-16"/>
        </w:rPr>
        <w:object w:dxaOrig="1860" w:dyaOrig="460" w14:anchorId="63E246B2">
          <v:shape id="_x0000_i1045" type="#_x0000_t75" style="width:93pt;height:23.25pt" o:ole="">
            <v:imagedata r:id="rId65" o:title=""/>
          </v:shape>
          <o:OLEObject Type="Embed" ProgID="Equation.DSMT4" ShapeID="_x0000_i1045" DrawAspect="Content" ObjectID="_1748864822" r:id="rId66"/>
        </w:object>
      </w:r>
      <w:r>
        <w:rPr>
          <w:rFonts w:cs="Arial"/>
        </w:rPr>
        <w:t xml:space="preserve"> </w:t>
      </w:r>
      <w:r w:rsidRPr="00E27F80">
        <w:rPr>
          <w:rFonts w:cs="Arial"/>
        </w:rPr>
        <w:fldChar w:fldCharType="begin"/>
      </w:r>
      <w:r w:rsidRPr="00E27F80">
        <w:rPr>
          <w:rFonts w:cs="Arial"/>
        </w:rPr>
        <w:instrText xml:space="preserve"> QUOTE </w:instrText>
      </w:r>
      <m:oMath>
        <m:r>
          <m:rPr>
            <m:sty m:val="p"/>
          </m:rPr>
          <w:rPr>
            <w:rFonts w:ascii="Cambria Math" w:hAnsi="Cambria Math"/>
          </w:rPr>
          <m:t>G(</m:t>
        </m:r>
        <m:r>
          <m:rPr>
            <m:sty m:val="p"/>
          </m:rPr>
          <w:rPr>
            <w:rFonts w:ascii="Cambria Math" w:hAnsi="Cambria Math"/>
            <w:lang w:val="en-US"/>
          </w:rPr>
          <m:t>z</m:t>
        </m:r>
        <m:r>
          <m:rPr>
            <m:sty m:val="p"/>
          </m:rPr>
          <w:rPr>
            <w:rFonts w:ascii="Cambria Math" w:hAnsi="Cambria Math"/>
          </w:rPr>
          <m:t>)=</m:t>
        </m:r>
        <m:nary>
          <m:naryPr>
            <m:limLoc m:val="subSup"/>
            <m:ctrlPr>
              <w:rPr>
                <w:rFonts w:ascii="Cambria Math" w:hAnsi="Cambria Math"/>
                <w:i/>
              </w:rPr>
            </m:ctrlPr>
          </m:naryPr>
          <m:sub>
            <m:r>
              <m:rPr>
                <m:sty m:val="p"/>
              </m:rPr>
              <w:rPr>
                <w:rFonts w:ascii="Cambria Math" w:hAnsi="Cambria Math"/>
              </w:rPr>
              <m:t>-∞</m:t>
            </m:r>
          </m:sub>
          <m:sup>
            <m:r>
              <m:rPr>
                <m:sty m:val="p"/>
              </m:rPr>
              <w:rPr>
                <w:rFonts w:ascii="Cambria Math" w:hAnsi="Cambria Math"/>
                <w:lang w:val="en-US"/>
              </w:rPr>
              <m:t>z</m:t>
            </m:r>
          </m:sup>
          <m:e>
            <m:r>
              <m:rPr>
                <m:sty m:val="p"/>
              </m:rPr>
              <w:rPr>
                <w:rFonts w:ascii="Cambria Math" w:hAnsi="Cambria Math"/>
              </w:rPr>
              <m:t>g(</m:t>
            </m:r>
          </m:e>
        </m:nary>
        <m:r>
          <w:rPr>
            <w:rFonts w:ascii="Cambria Math" w:hAnsi="Cambria Math"/>
            <w:i/>
          </w:rPr>
          <w:sym w:font="Symbol" w:char="F068"/>
        </m:r>
        <m:r>
          <m:rPr>
            <m:sty m:val="p"/>
          </m:rPr>
          <w:rPr>
            <w:rFonts w:ascii="Cambria Math" w:hAnsi="Cambria Math"/>
          </w:rPr>
          <w:sym w:font="Symbol" w:char="F07C"/>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 xml:space="preserve">) </m:t>
        </m:r>
        <m:r>
          <m:rPr>
            <m:sty m:val="p"/>
          </m:rPr>
          <w:rPr>
            <w:rFonts w:ascii="Cambria Math" w:hAnsi="Cambria Math"/>
            <w:lang w:val="en-US"/>
          </w:rPr>
          <m:t>d</m:t>
        </m:r>
        <m:r>
          <w:rPr>
            <w:rFonts w:ascii="Cambria Math" w:hAnsi="Cambria Math"/>
            <w:i/>
          </w:rPr>
          <w:sym w:font="Symbol" w:char="F068"/>
        </m:r>
      </m:oMath>
      <w:r w:rsidRPr="00E27F80">
        <w:rPr>
          <w:rFonts w:cs="Arial"/>
        </w:rPr>
        <w:instrText xml:space="preserve"> </w:instrText>
      </w:r>
      <w:r w:rsidRPr="00E27F80">
        <w:rPr>
          <w:rFonts w:cs="Arial"/>
        </w:rPr>
        <w:fldChar w:fldCharType="end"/>
      </w:r>
      <w:r w:rsidRPr="00E27F80">
        <w:rPr>
          <w:rFonts w:cs="Arial"/>
        </w:rPr>
        <w:t xml:space="preserve">– функция распределения </w:t>
      </w:r>
      <w:r w:rsidRPr="00E27F80">
        <w:rPr>
          <w:rFonts w:cs="Arial"/>
          <w:i/>
          <w:lang w:val="en-US"/>
        </w:rPr>
        <w:t>Y</w:t>
      </w:r>
      <w:r w:rsidRPr="00E27F80">
        <w:rPr>
          <w:rFonts w:cs="Arial"/>
          <w:i/>
        </w:rPr>
        <w:t xml:space="preserve"> </w:t>
      </w:r>
      <w:r w:rsidRPr="00E27F80">
        <w:rPr>
          <w:rFonts w:cs="Arial"/>
        </w:rPr>
        <w:t xml:space="preserve">при данном </w:t>
      </w:r>
      <w:r w:rsidRPr="00E27F80">
        <w:rPr>
          <w:rFonts w:cs="Arial"/>
        </w:rPr>
        <w:sym w:font="Symbol" w:char="F068"/>
      </w:r>
      <w:r w:rsidRPr="00F73451">
        <w:rPr>
          <w:rFonts w:cs="Arial"/>
          <w:vertAlign w:val="subscript"/>
          <w:lang w:val="en-US"/>
        </w:rPr>
        <w:t>m</w:t>
      </w:r>
      <w:r w:rsidRPr="00E27F80">
        <w:rPr>
          <w:rFonts w:cs="Arial"/>
        </w:rPr>
        <w:t>.</w:t>
      </w:r>
    </w:p>
    <w:p w14:paraId="5BB6123C" w14:textId="77777777" w:rsidR="00FE38C9" w:rsidRPr="00E27F80" w:rsidRDefault="00FE38C9" w:rsidP="00FE38C9">
      <w:pPr>
        <w:pStyle w:val="17089"/>
        <w:adjustRightInd/>
        <w:rPr>
          <w:rFonts w:cs="Arial"/>
        </w:rPr>
      </w:pPr>
      <w:r w:rsidRPr="00FE38C9">
        <w:rPr>
          <w:rFonts w:cs="Arial"/>
        </w:rPr>
        <w:t>6.3.2.2</w:t>
      </w:r>
      <w:r w:rsidRPr="00E27F80">
        <w:rPr>
          <w:rFonts w:cs="Arial"/>
        </w:rPr>
        <w:t xml:space="preserve"> Следовательно, вероятность </w:t>
      </w:r>
      <w:r w:rsidRPr="00E27F80">
        <w:rPr>
          <w:rFonts w:cs="Arial"/>
          <w:i/>
        </w:rPr>
        <w:t>р</w:t>
      </w:r>
      <w:r w:rsidRPr="00E27F80">
        <w:rPr>
          <w:rFonts w:cs="Arial"/>
        </w:rPr>
        <w:t xml:space="preserve"> того, что </w:t>
      </w:r>
      <w:r w:rsidRPr="00E27F80">
        <w:rPr>
          <w:rFonts w:cs="Arial"/>
          <w:i/>
          <w:lang w:val="en-US"/>
        </w:rPr>
        <w:t>Y</w:t>
      </w:r>
      <w:r w:rsidRPr="00E27F80">
        <w:rPr>
          <w:rFonts w:cs="Arial"/>
        </w:rPr>
        <w:t xml:space="preserve"> лежит в интервале [</w:t>
      </w:r>
      <w:r w:rsidRPr="00E27F80">
        <w:rPr>
          <w:rFonts w:cs="Arial"/>
          <w:i/>
        </w:rPr>
        <w:t>а</w:t>
      </w:r>
      <w:r w:rsidRPr="00E27F80">
        <w:rPr>
          <w:rFonts w:cs="Arial"/>
        </w:rPr>
        <w:t xml:space="preserve">, </w:t>
      </w:r>
      <w:r w:rsidRPr="00E27F80">
        <w:rPr>
          <w:rFonts w:cs="Arial"/>
          <w:i/>
          <w:lang w:val="en-US"/>
        </w:rPr>
        <w:t>b</w:t>
      </w:r>
      <w:r w:rsidRPr="00E27F80">
        <w:rPr>
          <w:rFonts w:cs="Arial"/>
        </w:rPr>
        <w:t xml:space="preserve">] при </w:t>
      </w:r>
      <w:r w:rsidRPr="00E27F80">
        <w:rPr>
          <w:rFonts w:cs="Arial"/>
          <w:i/>
        </w:rPr>
        <w:t>а</w:t>
      </w:r>
      <w:r w:rsidRPr="00E27F80">
        <w:rPr>
          <w:rFonts w:cs="Arial"/>
        </w:rPr>
        <w:t xml:space="preserve"> &lt; </w:t>
      </w:r>
      <w:r w:rsidRPr="00E27F80">
        <w:rPr>
          <w:rFonts w:cs="Arial"/>
          <w:i/>
          <w:lang w:val="en-US"/>
        </w:rPr>
        <w:t>b</w:t>
      </w:r>
      <w:r w:rsidRPr="00E27F80">
        <w:rPr>
          <w:rFonts w:cs="Arial"/>
        </w:rPr>
        <w:t>, составляет</w:t>
      </w:r>
      <w:r>
        <w:rPr>
          <w:rFonts w:cs="Arial"/>
        </w:rPr>
        <w:t>:</w:t>
      </w:r>
    </w:p>
    <w:p w14:paraId="72E680E1" w14:textId="77777777" w:rsidR="00FE38C9" w:rsidRPr="00F67E86" w:rsidRDefault="00FE38C9" w:rsidP="00FE38C9">
      <w:pPr>
        <w:pStyle w:val="17089"/>
        <w:tabs>
          <w:tab w:val="center" w:pos="4820"/>
          <w:tab w:val="right" w:pos="9639"/>
        </w:tabs>
        <w:adjustRightInd/>
        <w:spacing w:before="80" w:after="80"/>
        <w:ind w:firstLine="0"/>
        <w:jc w:val="left"/>
        <w:rPr>
          <w:rFonts w:cs="Arial"/>
        </w:rPr>
      </w:pPr>
      <w:r>
        <w:rPr>
          <w:rFonts w:cs="Arial"/>
        </w:rPr>
        <w:tab/>
      </w:r>
      <w:r w:rsidRPr="00F67E86">
        <w:rPr>
          <w:rFonts w:cs="Arial"/>
          <w:position w:val="-20"/>
        </w:rPr>
        <w:object w:dxaOrig="4440" w:dyaOrig="499" w14:anchorId="7ABF177E">
          <v:shape id="_x0000_i1046" type="#_x0000_t75" style="width:222pt;height:24.75pt" o:ole="">
            <v:imagedata r:id="rId67" o:title=""/>
          </v:shape>
          <o:OLEObject Type="Embed" ProgID="Equation.DSMT4" ShapeID="_x0000_i1046" DrawAspect="Content" ObjectID="_1748864823" r:id="rId68"/>
        </w:object>
      </w:r>
      <w:r>
        <w:rPr>
          <w:rFonts w:cs="Arial"/>
        </w:rPr>
        <w:tab/>
      </w:r>
      <w:r w:rsidRPr="00F67E86">
        <w:rPr>
          <w:rFonts w:cs="Arial"/>
        </w:rPr>
        <w:t>(2)</w:t>
      </w:r>
    </w:p>
    <w:p w14:paraId="0FEB25F6" w14:textId="77777777" w:rsidR="00FE38C9" w:rsidRPr="00E27F80" w:rsidRDefault="00FE38C9" w:rsidP="00FE38C9">
      <w:pPr>
        <w:pStyle w:val="17089"/>
        <w:adjustRightInd/>
        <w:rPr>
          <w:rFonts w:cs="Arial"/>
        </w:rPr>
      </w:pPr>
      <w:r w:rsidRPr="00FE38C9">
        <w:rPr>
          <w:rFonts w:cs="Arial"/>
        </w:rPr>
        <w:t>6.3.2.3</w:t>
      </w:r>
      <w:r w:rsidRPr="00E27F80">
        <w:rPr>
          <w:rFonts w:cs="Arial"/>
        </w:rPr>
        <w:t xml:space="preserve"> Такой интервал, как [</w:t>
      </w:r>
      <w:r w:rsidRPr="00E27F80">
        <w:rPr>
          <w:rFonts w:cs="Arial"/>
          <w:i/>
        </w:rPr>
        <w:t>а</w:t>
      </w:r>
      <w:r w:rsidRPr="00C66EE9">
        <w:rPr>
          <w:rFonts w:cs="Arial"/>
        </w:rPr>
        <w:t>,</w:t>
      </w:r>
      <w:r w:rsidRPr="00E27F80">
        <w:rPr>
          <w:rFonts w:cs="Arial"/>
          <w:i/>
        </w:rPr>
        <w:t xml:space="preserve"> </w:t>
      </w:r>
      <w:r w:rsidRPr="00E27F80">
        <w:rPr>
          <w:rFonts w:cs="Arial"/>
          <w:i/>
          <w:lang w:val="en-US"/>
        </w:rPr>
        <w:t>b</w:t>
      </w:r>
      <w:r w:rsidRPr="00E27F80">
        <w:rPr>
          <w:rFonts w:cs="Arial"/>
        </w:rPr>
        <w:t xml:space="preserve">], называется интервалом охвата для </w:t>
      </w:r>
      <w:r w:rsidRPr="00E27F80">
        <w:rPr>
          <w:rFonts w:cs="Arial"/>
          <w:i/>
          <w:lang w:val="en-US"/>
        </w:rPr>
        <w:t>Y</w:t>
      </w:r>
      <w:r w:rsidRPr="00E27F80">
        <w:rPr>
          <w:rFonts w:cs="Arial"/>
        </w:rPr>
        <w:t>,</w:t>
      </w:r>
      <w:r w:rsidRPr="00F67E86">
        <w:rPr>
          <w:rFonts w:cs="Arial"/>
        </w:rPr>
        <w:t xml:space="preserve"> </w:t>
      </w:r>
      <w:r w:rsidRPr="00E27F80">
        <w:rPr>
          <w:rFonts w:cs="Arial"/>
        </w:rPr>
        <w:t xml:space="preserve">а </w:t>
      </w:r>
      <w:r w:rsidRPr="00E27F80">
        <w:rPr>
          <w:rFonts w:cs="Arial"/>
          <w:i/>
        </w:rPr>
        <w:t>р</w:t>
      </w:r>
      <w:r w:rsidRPr="00E27F80">
        <w:rPr>
          <w:rFonts w:cs="Arial"/>
        </w:rPr>
        <w:t xml:space="preserve"> – соответствующая ему вероятность охвата. Рекомендации по построению интервалов охвата с желаемой вероятностью охвата, включая случай дискретной аппроксимации функции распределения, полученной по методу Монте-Карло, приводятся в </w:t>
      </w:r>
      <w:r w:rsidRPr="00E27F80">
        <w:rPr>
          <w:rFonts w:cs="Arial"/>
          <w:lang w:val="en-US"/>
        </w:rPr>
        <w:t>JCGM</w:t>
      </w:r>
      <w:r w:rsidRPr="00E27F80">
        <w:rPr>
          <w:rFonts w:cs="Arial"/>
        </w:rPr>
        <w:t xml:space="preserve"> 101:2008.</w:t>
      </w:r>
    </w:p>
    <w:p w14:paraId="4B1C0956" w14:textId="77777777" w:rsidR="00FE38C9" w:rsidRPr="00C66EE9" w:rsidRDefault="00FE38C9" w:rsidP="00FE38C9">
      <w:pPr>
        <w:pStyle w:val="17089"/>
        <w:adjustRightInd/>
        <w:rPr>
          <w:rFonts w:cs="Arial"/>
        </w:rPr>
      </w:pPr>
      <w:r w:rsidRPr="00FE38C9">
        <w:rPr>
          <w:rFonts w:cs="Arial"/>
        </w:rPr>
        <w:t>6.3.2.4</w:t>
      </w:r>
      <w:r w:rsidRPr="00E27F80">
        <w:rPr>
          <w:rFonts w:cs="Arial"/>
        </w:rPr>
        <w:t xml:space="preserve"> Когда </w:t>
      </w:r>
      <w:r w:rsidRPr="00E27F80">
        <w:rPr>
          <w:rFonts w:cs="Arial"/>
          <w:lang w:val="en-US"/>
        </w:rPr>
        <w:t>PDF</w:t>
      </w:r>
      <w:r w:rsidRPr="00E27F80">
        <w:rPr>
          <w:rFonts w:cs="Arial"/>
        </w:rPr>
        <w:t xml:space="preserve"> для </w:t>
      </w:r>
      <w:r w:rsidRPr="00E27F80">
        <w:rPr>
          <w:rFonts w:cs="Arial"/>
          <w:i/>
          <w:lang w:val="en-US"/>
        </w:rPr>
        <w:t>Y</w:t>
      </w:r>
      <w:r w:rsidRPr="00E27F80">
        <w:rPr>
          <w:rFonts w:cs="Arial"/>
        </w:rPr>
        <w:t xml:space="preserve"> является симметричной и унимодальной, то интервал, имеющий большое значение и повсеместно используемый, центрируется относительно наилучшей оценки </w:t>
      </w:r>
      <w:r w:rsidRPr="00E27F80">
        <w:rPr>
          <w:rFonts w:cs="Arial"/>
          <w:i/>
          <w:lang w:val="en-US"/>
        </w:rPr>
        <w:t>y</w:t>
      </w:r>
      <w:r w:rsidRPr="00E27F80">
        <w:rPr>
          <w:rFonts w:cs="Arial"/>
        </w:rPr>
        <w:t xml:space="preserve"> и имеет длину</w:t>
      </w:r>
      <w:r>
        <w:rPr>
          <w:rFonts w:cs="Arial"/>
        </w:rPr>
        <w:t>,</w:t>
      </w:r>
      <w:r w:rsidRPr="00E27F80">
        <w:rPr>
          <w:rFonts w:cs="Arial"/>
        </w:rPr>
        <w:t xml:space="preserve"> равную кратному значению стандартной неопределенности </w:t>
      </w:r>
      <w:r w:rsidRPr="00E27F80">
        <w:rPr>
          <w:rFonts w:cs="Arial"/>
          <w:i/>
          <w:lang w:val="en-US"/>
        </w:rPr>
        <w:t>u</w:t>
      </w:r>
      <w:r w:rsidRPr="00E27F80">
        <w:rPr>
          <w:rFonts w:cs="Arial"/>
        </w:rPr>
        <w:t xml:space="preserve">. </w:t>
      </w:r>
      <w:r w:rsidRPr="00E27F80">
        <w:rPr>
          <w:rFonts w:cs="Arial"/>
          <w:lang w:val="en-US"/>
        </w:rPr>
        <w:t>GUM</w:t>
      </w:r>
      <w:r w:rsidRPr="00E27F80">
        <w:rPr>
          <w:rFonts w:cs="Arial"/>
        </w:rPr>
        <w:t xml:space="preserve"> определяет дополнительную меру неопределенности, которая называетс</w:t>
      </w:r>
      <w:r>
        <w:rPr>
          <w:rFonts w:cs="Arial"/>
        </w:rPr>
        <w:t>я расширенной неопределенностью</w:t>
      </w:r>
      <w:r w:rsidRPr="00E27F80">
        <w:rPr>
          <w:rFonts w:cs="Arial"/>
        </w:rPr>
        <w:t xml:space="preserve"> </w:t>
      </w:r>
      <w:r w:rsidRPr="00E27F80">
        <w:rPr>
          <w:rFonts w:cs="Arial"/>
          <w:i/>
          <w:lang w:val="en-US"/>
        </w:rPr>
        <w:t>U</w:t>
      </w:r>
      <w:r w:rsidRPr="00E27F80">
        <w:rPr>
          <w:rFonts w:cs="Arial"/>
        </w:rPr>
        <w:t xml:space="preserve"> и получается с</w:t>
      </w:r>
      <w:r>
        <w:rPr>
          <w:rFonts w:cs="Arial"/>
        </w:rPr>
        <w:t> </w:t>
      </w:r>
      <w:r w:rsidRPr="00E27F80">
        <w:rPr>
          <w:rFonts w:cs="Arial"/>
        </w:rPr>
        <w:t xml:space="preserve">помощью умножения стандартной неопределенности и на коэффициент охвата </w:t>
      </w:r>
      <w:r w:rsidRPr="00E27F80">
        <w:rPr>
          <w:rFonts w:cs="Arial"/>
          <w:i/>
          <w:lang w:val="en-US"/>
        </w:rPr>
        <w:t>k</w:t>
      </w:r>
      <w:r>
        <w:rPr>
          <w:rFonts w:cs="Arial"/>
          <w:i/>
        </w:rPr>
        <w:t>:</w:t>
      </w:r>
    </w:p>
    <w:p w14:paraId="0D9F0036" w14:textId="77777777" w:rsidR="00FE38C9" w:rsidRPr="00E27F80" w:rsidRDefault="00FE38C9" w:rsidP="00FE38C9">
      <w:pPr>
        <w:pStyle w:val="17089"/>
        <w:tabs>
          <w:tab w:val="center" w:pos="4820"/>
          <w:tab w:val="right" w:pos="9639"/>
        </w:tabs>
        <w:adjustRightInd/>
        <w:spacing w:before="100" w:after="100"/>
        <w:ind w:firstLine="0"/>
        <w:jc w:val="left"/>
        <w:rPr>
          <w:rFonts w:cs="Arial"/>
        </w:rPr>
      </w:pPr>
      <w:r w:rsidRPr="00A273E6">
        <w:rPr>
          <w:rFonts w:cs="Arial"/>
          <w:i/>
        </w:rPr>
        <w:tab/>
      </w:r>
      <w:r w:rsidRPr="00E27F80">
        <w:rPr>
          <w:rFonts w:cs="Arial"/>
          <w:i/>
          <w:lang w:val="en-US"/>
        </w:rPr>
        <w:t>U</w:t>
      </w:r>
      <w:r w:rsidRPr="00E27F80">
        <w:rPr>
          <w:rFonts w:cs="Arial"/>
        </w:rPr>
        <w:t xml:space="preserve"> = </w:t>
      </w:r>
      <w:r w:rsidRPr="00E27F80">
        <w:rPr>
          <w:rFonts w:cs="Arial"/>
          <w:i/>
          <w:lang w:val="en-US"/>
        </w:rPr>
        <w:t>ku</w:t>
      </w:r>
      <w:r w:rsidRPr="00E27F80">
        <w:rPr>
          <w:rFonts w:cs="Arial"/>
        </w:rPr>
        <w:t>.</w:t>
      </w:r>
      <w:r>
        <w:rPr>
          <w:rFonts w:cs="Arial"/>
        </w:rPr>
        <w:tab/>
      </w:r>
      <w:r w:rsidRPr="00E27F80">
        <w:rPr>
          <w:rFonts w:cs="Arial"/>
        </w:rPr>
        <w:t>(3)</w:t>
      </w:r>
    </w:p>
    <w:p w14:paraId="27D7D489" w14:textId="77777777" w:rsidR="00FE38C9" w:rsidRPr="00E27F80" w:rsidRDefault="00FE38C9" w:rsidP="00FE38C9">
      <w:pPr>
        <w:pStyle w:val="17089"/>
        <w:adjustRightInd/>
        <w:rPr>
          <w:rFonts w:cs="Arial"/>
        </w:rPr>
      </w:pPr>
      <w:r w:rsidRPr="00FE38C9">
        <w:rPr>
          <w:rFonts w:cs="Arial"/>
        </w:rPr>
        <w:t>6.3.2.5</w:t>
      </w:r>
      <w:r w:rsidRPr="00E27F80">
        <w:rPr>
          <w:rFonts w:cs="Arial"/>
          <w:b/>
        </w:rPr>
        <w:t xml:space="preserve"> </w:t>
      </w:r>
      <w:r w:rsidRPr="00E27F80">
        <w:rPr>
          <w:rFonts w:cs="Arial"/>
        </w:rPr>
        <w:t>Коэффициент охвата выбирается так, чтобы получить желаемую вероятность охвата, со</w:t>
      </w:r>
      <w:r w:rsidRPr="00F67E86">
        <w:rPr>
          <w:rFonts w:cs="Arial"/>
        </w:rPr>
        <w:t xml:space="preserve">ответствующую интервалу охвата </w:t>
      </w:r>
      <w:r w:rsidRPr="00F67E86">
        <w:rPr>
          <w:rFonts w:cs="Arial"/>
        </w:rPr>
        <w:fldChar w:fldCharType="begin"/>
      </w:r>
      <w:r w:rsidRPr="00F67E86">
        <w:rPr>
          <w:rFonts w:cs="Arial"/>
        </w:rPr>
        <w:instrText xml:space="preserve"> QUOTE </w:instrText>
      </w:r>
      <m:oMath>
        <m:r>
          <m:rPr>
            <m:sty m:val="p"/>
          </m:rPr>
          <w:rPr>
            <w:rFonts w:ascii="Cambria Math" w:hAnsi="Cambria Math"/>
          </w:rPr>
          <m:t>[y-U, y+U]</m:t>
        </m:r>
      </m:oMath>
      <w:r w:rsidRPr="00F67E86">
        <w:rPr>
          <w:rFonts w:cs="Arial"/>
        </w:rPr>
        <w:instrText xml:space="preserve"> </w:instrText>
      </w:r>
      <w:r w:rsidRPr="00F67E86">
        <w:rPr>
          <w:rFonts w:cs="Arial"/>
        </w:rPr>
        <w:fldChar w:fldCharType="separate"/>
      </w:r>
      <w:r w:rsidRPr="00F67E86">
        <w:rPr>
          <w:rFonts w:cs="Arial"/>
        </w:rPr>
        <w:t>[</w:t>
      </w:r>
      <w:r w:rsidRPr="00F67E86">
        <w:rPr>
          <w:rFonts w:cs="Arial"/>
          <w:i/>
          <w:lang w:val="en-US"/>
        </w:rPr>
        <w:t>y</w:t>
      </w:r>
      <w:r w:rsidRPr="00F67E86">
        <w:rPr>
          <w:rFonts w:cs="Arial"/>
        </w:rPr>
        <w:t xml:space="preserve"> – </w:t>
      </w:r>
      <w:r w:rsidRPr="00F67E86">
        <w:rPr>
          <w:rFonts w:cs="Arial"/>
          <w:i/>
          <w:lang w:val="en-US"/>
        </w:rPr>
        <w:t>U</w:t>
      </w:r>
      <w:r w:rsidRPr="00F67E86">
        <w:rPr>
          <w:rFonts w:cs="Arial"/>
        </w:rPr>
        <w:t xml:space="preserve">, </w:t>
      </w:r>
      <w:r w:rsidRPr="00F67E86">
        <w:rPr>
          <w:rFonts w:cs="Arial"/>
          <w:i/>
          <w:lang w:val="en-US"/>
        </w:rPr>
        <w:t>y</w:t>
      </w:r>
      <w:r w:rsidRPr="00F67E86">
        <w:rPr>
          <w:rFonts w:cs="Arial"/>
        </w:rPr>
        <w:t xml:space="preserve"> + </w:t>
      </w:r>
      <w:r w:rsidRPr="00F67E86">
        <w:rPr>
          <w:rFonts w:cs="Arial"/>
          <w:i/>
          <w:lang w:val="en-US"/>
        </w:rPr>
        <w:t>U</w:t>
      </w:r>
      <w:r w:rsidRPr="00F67E86">
        <w:rPr>
          <w:rFonts w:cs="Arial"/>
        </w:rPr>
        <w:t>]</w:t>
      </w:r>
      <w:r w:rsidRPr="00F67E86">
        <w:rPr>
          <w:rFonts w:cs="Arial"/>
        </w:rPr>
        <w:fldChar w:fldCharType="end"/>
      </w:r>
      <w:r w:rsidRPr="00F67E86">
        <w:rPr>
          <w:rFonts w:cs="Arial"/>
        </w:rPr>
        <w:t xml:space="preserve">. Отношение между </w:t>
      </w:r>
      <w:r w:rsidRPr="00F67E86">
        <w:rPr>
          <w:rFonts w:cs="Arial"/>
          <w:i/>
          <w:lang w:val="en-US"/>
        </w:rPr>
        <w:t>k</w:t>
      </w:r>
      <w:r w:rsidRPr="00F67E86">
        <w:rPr>
          <w:rFonts w:cs="Arial"/>
        </w:rPr>
        <w:t xml:space="preserve"> и соответствующей вероятностью</w:t>
      </w:r>
      <w:r w:rsidRPr="00E27F80">
        <w:rPr>
          <w:rFonts w:cs="Arial"/>
        </w:rPr>
        <w:t xml:space="preserve"> охвата зависит от </w:t>
      </w:r>
      <w:r w:rsidRPr="00E27F80">
        <w:rPr>
          <w:rFonts w:cs="Arial"/>
          <w:lang w:val="en-US"/>
        </w:rPr>
        <w:t>PDF</w:t>
      </w:r>
      <w:r w:rsidRPr="00E27F80">
        <w:rPr>
          <w:rFonts w:cs="Arial"/>
        </w:rPr>
        <w:t xml:space="preserve"> для </w:t>
      </w:r>
      <w:r w:rsidRPr="00E27F80">
        <w:rPr>
          <w:rFonts w:cs="Arial"/>
          <w:i/>
          <w:lang w:val="en-US"/>
        </w:rPr>
        <w:t>Y</w:t>
      </w:r>
      <w:r w:rsidRPr="00E27F80">
        <w:rPr>
          <w:rFonts w:cs="Arial"/>
        </w:rPr>
        <w:t>.</w:t>
      </w:r>
    </w:p>
    <w:p w14:paraId="1E015919" w14:textId="77777777" w:rsidR="00FE38C9" w:rsidRPr="00F67E86" w:rsidRDefault="00FE38C9" w:rsidP="00FE38C9">
      <w:pPr>
        <w:pStyle w:val="afffffffffffffffffffff7"/>
        <w:widowControl w:val="0"/>
        <w:spacing w:before="40"/>
        <w:ind w:left="0" w:firstLine="397"/>
        <w:rPr>
          <w:rFonts w:eastAsia="Calibri"/>
        </w:rPr>
      </w:pPr>
      <w:r w:rsidRPr="00FE38C9">
        <w:rPr>
          <w:rFonts w:eastAsia="Calibri"/>
          <w:spacing w:val="20"/>
        </w:rPr>
        <w:t>Примечание 1</w:t>
      </w:r>
      <w:r w:rsidRPr="00F67E86">
        <w:rPr>
          <w:rFonts w:eastAsia="Calibri"/>
        </w:rPr>
        <w:t xml:space="preserve"> – Интервал охвата в виде </w:t>
      </w:r>
      <w:r w:rsidRPr="00F67E86">
        <w:fldChar w:fldCharType="begin"/>
      </w:r>
      <w:r w:rsidRPr="00F67E86">
        <w:instrText xml:space="preserve"> QUOTE </w:instrText>
      </w:r>
      <m:oMath>
        <m:r>
          <m:rPr>
            <m:sty m:val="p"/>
          </m:rPr>
          <w:rPr>
            <w:rFonts w:ascii="Cambria Math" w:hAnsi="Cambria Math"/>
          </w:rPr>
          <m:t>[y-U, y+U]</m:t>
        </m:r>
      </m:oMath>
      <w:r w:rsidRPr="00F67E86">
        <w:instrText xml:space="preserve"> </w:instrText>
      </w:r>
      <w:r w:rsidRPr="00F67E86">
        <w:fldChar w:fldCharType="separate"/>
      </w:r>
      <w:r w:rsidRPr="00F67E86">
        <w:t>[</w:t>
      </w:r>
      <w:r w:rsidRPr="00F67E86">
        <w:rPr>
          <w:i/>
          <w:lang w:val="en-US"/>
        </w:rPr>
        <w:t>y</w:t>
      </w:r>
      <w:r w:rsidRPr="00F67E86">
        <w:t xml:space="preserve"> – </w:t>
      </w:r>
      <w:r w:rsidRPr="00F67E86">
        <w:rPr>
          <w:i/>
          <w:lang w:val="en-US"/>
        </w:rPr>
        <w:t>U</w:t>
      </w:r>
      <w:r w:rsidRPr="00F67E86">
        <w:t xml:space="preserve">, </w:t>
      </w:r>
      <w:r w:rsidRPr="00F67E86">
        <w:rPr>
          <w:i/>
          <w:lang w:val="en-US"/>
        </w:rPr>
        <w:t>y</w:t>
      </w:r>
      <w:r w:rsidRPr="00F67E86">
        <w:t xml:space="preserve"> + </w:t>
      </w:r>
      <w:r w:rsidRPr="00F67E86">
        <w:rPr>
          <w:i/>
          <w:lang w:val="en-US"/>
        </w:rPr>
        <w:t>U</w:t>
      </w:r>
      <w:r w:rsidRPr="00F67E86">
        <w:t>]</w:t>
      </w:r>
      <w:r w:rsidRPr="00F67E86">
        <w:fldChar w:fldCharType="end"/>
      </w:r>
      <w:r w:rsidRPr="00F67E86">
        <w:rPr>
          <w:rFonts w:eastAsia="Calibri"/>
        </w:rPr>
        <w:fldChar w:fldCharType="begin"/>
      </w:r>
      <w:r w:rsidRPr="00F67E86">
        <w:rPr>
          <w:rFonts w:eastAsia="Calibri"/>
        </w:rPr>
        <w:instrText xml:space="preserve"> QUOTE </w:instrText>
      </w:r>
      <m:oMath>
        <m:r>
          <m:rPr>
            <m:sty m:val="p"/>
          </m:rPr>
          <w:rPr>
            <w:rFonts w:ascii="Cambria Math" w:hAnsi="Cambria Math"/>
          </w:rPr>
          <m:t>[y-U, y+U]</m:t>
        </m:r>
      </m:oMath>
      <w:r w:rsidRPr="00F67E86">
        <w:rPr>
          <w:rFonts w:eastAsia="Calibri"/>
        </w:rPr>
        <w:instrText xml:space="preserve"> </w:instrText>
      </w:r>
      <w:r w:rsidRPr="00F67E86">
        <w:rPr>
          <w:rFonts w:eastAsia="Calibri"/>
        </w:rPr>
        <w:fldChar w:fldCharType="end"/>
      </w:r>
      <w:r w:rsidRPr="00F67E86">
        <w:rPr>
          <w:rFonts w:eastAsia="Calibri"/>
        </w:rPr>
        <w:t xml:space="preserve"> иногда называют интервалом неопределенности,</w:t>
      </w:r>
      <w:r>
        <w:rPr>
          <w:rFonts w:eastAsia="Calibri"/>
        </w:rPr>
        <w:br/>
      </w:r>
      <w:r w:rsidRPr="00F67E86">
        <w:rPr>
          <w:rFonts w:eastAsia="Calibri"/>
        </w:rPr>
        <w:t xml:space="preserve">как в ISO 10576-1:2003 </w:t>
      </w:r>
      <w:r>
        <w:rPr>
          <w:rFonts w:eastAsia="Calibri"/>
        </w:rPr>
        <w:t xml:space="preserve">(пункт </w:t>
      </w:r>
      <w:r w:rsidRPr="00F67E86">
        <w:rPr>
          <w:rFonts w:eastAsia="Calibri"/>
        </w:rPr>
        <w:t>3.7</w:t>
      </w:r>
      <w:r>
        <w:rPr>
          <w:rFonts w:eastAsia="Calibri"/>
        </w:rPr>
        <w:t>)</w:t>
      </w:r>
      <w:r w:rsidRPr="00F67E86">
        <w:rPr>
          <w:rFonts w:eastAsia="Calibri"/>
        </w:rPr>
        <w:t xml:space="preserve"> [22].</w:t>
      </w:r>
    </w:p>
    <w:p w14:paraId="34C3D8F1" w14:textId="77777777" w:rsidR="00FE38C9" w:rsidRPr="00F67E86" w:rsidRDefault="00FE38C9" w:rsidP="00FE38C9">
      <w:pPr>
        <w:pStyle w:val="afffffffffffffffffffff7"/>
        <w:widowControl w:val="0"/>
        <w:ind w:left="0" w:firstLine="397"/>
        <w:rPr>
          <w:rFonts w:eastAsia="Calibri"/>
        </w:rPr>
      </w:pPr>
      <w:r w:rsidRPr="00FE38C9">
        <w:rPr>
          <w:rFonts w:eastAsia="Calibri"/>
          <w:spacing w:val="20"/>
        </w:rPr>
        <w:t>Примечание 2</w:t>
      </w:r>
      <w:r w:rsidRPr="00F67E86">
        <w:rPr>
          <w:rFonts w:eastAsia="Calibri"/>
        </w:rPr>
        <w:t xml:space="preserve"> – Если PDF для </w:t>
      </w:r>
      <w:r w:rsidRPr="00F67E86">
        <w:rPr>
          <w:i/>
          <w:lang w:val="en-US"/>
        </w:rPr>
        <w:t>Y</w:t>
      </w:r>
      <w:r w:rsidRPr="00F67E86">
        <w:rPr>
          <w:rFonts w:eastAsia="Calibri"/>
        </w:rPr>
        <w:t xml:space="preserve"> является асимметричной, то может оказаться более подходящим определять наименьший интервал охвата для заданной вероятности охвата. Рекомендации для выполнения таких вычислений содержатся в JCGM 101:2008 </w:t>
      </w:r>
      <w:r>
        <w:rPr>
          <w:rFonts w:eastAsia="Calibri"/>
        </w:rPr>
        <w:t xml:space="preserve">(пункт </w:t>
      </w:r>
      <w:r w:rsidRPr="00F67E86">
        <w:rPr>
          <w:rFonts w:eastAsia="Calibri"/>
        </w:rPr>
        <w:t>5.3.4</w:t>
      </w:r>
      <w:r>
        <w:rPr>
          <w:rFonts w:eastAsia="Calibri"/>
        </w:rPr>
        <w:t>)</w:t>
      </w:r>
      <w:r w:rsidRPr="00F67E86">
        <w:rPr>
          <w:rFonts w:eastAsia="Calibri"/>
        </w:rPr>
        <w:t>.</w:t>
      </w:r>
    </w:p>
    <w:p w14:paraId="58666C9E" w14:textId="77777777" w:rsidR="00FE38C9" w:rsidRDefault="00FE38C9" w:rsidP="00FE38C9">
      <w:pPr>
        <w:spacing w:before="120" w:after="120"/>
        <w:ind w:firstLine="397"/>
        <w:jc w:val="both"/>
        <w:rPr>
          <w:b/>
          <w:sz w:val="22"/>
          <w:szCs w:val="22"/>
        </w:rPr>
      </w:pPr>
      <w:r w:rsidRPr="00FE38C9">
        <w:rPr>
          <w:b/>
          <w:sz w:val="22"/>
          <w:szCs w:val="22"/>
        </w:rPr>
        <w:t>7 Вероятность соответствия</w:t>
      </w:r>
      <w:r>
        <w:rPr>
          <w:b/>
          <w:sz w:val="22"/>
          <w:szCs w:val="22"/>
        </w:rPr>
        <w:t xml:space="preserve"> установленным требованиям</w:t>
      </w:r>
    </w:p>
    <w:p w14:paraId="6C61C5C8" w14:textId="77777777" w:rsidR="00FE38C9" w:rsidRPr="00E27F80" w:rsidRDefault="00FE38C9" w:rsidP="00FE38C9">
      <w:pPr>
        <w:pStyle w:val="afffffffffffffffffffffb"/>
        <w:widowControl w:val="0"/>
        <w:spacing w:after="80"/>
        <w:ind w:left="0"/>
        <w:rPr>
          <w:rFonts w:eastAsia="MS Gothic"/>
          <w:lang w:eastAsia="en-US"/>
        </w:rPr>
      </w:pPr>
      <w:bookmarkStart w:id="93" w:name="_Toc467766450"/>
      <w:bookmarkStart w:id="94" w:name="_Toc518670918"/>
      <w:r w:rsidRPr="00E27F80">
        <w:rPr>
          <w:rFonts w:eastAsia="MS Gothic"/>
          <w:lang w:eastAsia="en-US"/>
        </w:rPr>
        <w:t>7.1 Основное правило для вычисления вероятности соответствия</w:t>
      </w:r>
      <w:bookmarkEnd w:id="93"/>
      <w:bookmarkEnd w:id="94"/>
    </w:p>
    <w:p w14:paraId="7DED886E" w14:textId="77777777" w:rsidR="00FE38C9" w:rsidRPr="00E27F80" w:rsidRDefault="00FE38C9" w:rsidP="00FE38C9">
      <w:pPr>
        <w:pStyle w:val="17089"/>
        <w:rPr>
          <w:rFonts w:cs="Arial"/>
        </w:rPr>
      </w:pPr>
      <w:r w:rsidRPr="001962CE">
        <w:rPr>
          <w:rFonts w:cs="Arial"/>
        </w:rPr>
        <w:t xml:space="preserve">7.1.1 </w:t>
      </w:r>
      <w:r w:rsidRPr="00E27F80">
        <w:rPr>
          <w:rFonts w:cs="Arial"/>
        </w:rPr>
        <w:t>Объект соответствует</w:t>
      </w:r>
      <w:r>
        <w:t xml:space="preserve"> установленному</w:t>
      </w:r>
      <w:r w:rsidRPr="00FE38C9">
        <w:t xml:space="preserve"> </w:t>
      </w:r>
      <w:r w:rsidRPr="00E27F80">
        <w:rPr>
          <w:rFonts w:cs="Arial"/>
        </w:rPr>
        <w:t xml:space="preserve">требованию, если истинное значение его свойства </w:t>
      </w:r>
      <w:r w:rsidRPr="00E27F80">
        <w:rPr>
          <w:rFonts w:cs="Arial"/>
          <w:i/>
          <w:lang w:val="en-US"/>
        </w:rPr>
        <w:t>Y</w:t>
      </w:r>
      <w:r w:rsidRPr="00E27F80">
        <w:rPr>
          <w:rFonts w:cs="Arial"/>
        </w:rPr>
        <w:t xml:space="preserve"> лежит внутри поля допуска. Знания об </w:t>
      </w:r>
      <w:r w:rsidRPr="00E27F80">
        <w:rPr>
          <w:rFonts w:cs="Arial"/>
          <w:i/>
          <w:lang w:val="en-US"/>
        </w:rPr>
        <w:t>Y</w:t>
      </w:r>
      <w:r w:rsidRPr="00E27F80">
        <w:rPr>
          <w:rFonts w:cs="Arial"/>
        </w:rPr>
        <w:t xml:space="preserve"> представляются с помощью </w:t>
      </w:r>
      <w:r w:rsidRPr="00E27F80">
        <w:rPr>
          <w:rFonts w:cs="Arial"/>
          <w:lang w:val="en-US"/>
        </w:rPr>
        <w:t>PDF</w:t>
      </w:r>
      <w:r w:rsidRPr="00E27F80">
        <w:rPr>
          <w:rFonts w:cs="Arial"/>
        </w:rPr>
        <w:t xml:space="preserve"> </w:t>
      </w:r>
      <w:r w:rsidRPr="00E27F80">
        <w:rPr>
          <w:rFonts w:cs="Arial"/>
        </w:rPr>
        <w:fldChar w:fldCharType="begin"/>
      </w:r>
      <w:r w:rsidRPr="00E27F80">
        <w:rPr>
          <w:rFonts w:cs="Arial"/>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E27F80">
        <w:rPr>
          <w:rFonts w:cs="Arial"/>
        </w:rPr>
        <w:instrText xml:space="preserve"> </w:instrText>
      </w:r>
      <w:r w:rsidRPr="00E27F80">
        <w:rPr>
          <w:rFonts w:cs="Arial"/>
        </w:rPr>
        <w:fldChar w:fldCharType="separate"/>
      </w:r>
      <w:r w:rsidRPr="00F67E86">
        <w:rPr>
          <w:rFonts w:cs="Arial"/>
          <w:position w:val="-12"/>
        </w:rPr>
        <w:object w:dxaOrig="740" w:dyaOrig="340" w14:anchorId="0FF52E25">
          <v:shape id="_x0000_i1047" type="#_x0000_t75" style="width:36.75pt;height:17.25pt" o:ole="">
            <v:imagedata r:id="rId69" o:title=""/>
          </v:shape>
          <o:OLEObject Type="Embed" ProgID="Equation.DSMT4" ShapeID="_x0000_i1047" DrawAspect="Content" ObjectID="_1748864824" r:id="rId70"/>
        </w:object>
      </w:r>
      <w:r w:rsidRPr="00E27F80">
        <w:rPr>
          <w:rFonts w:cs="Arial"/>
        </w:rPr>
        <w:fldChar w:fldCharType="end"/>
      </w:r>
      <w:r w:rsidRPr="00E27F80">
        <w:rPr>
          <w:rFonts w:cs="Arial"/>
        </w:rPr>
        <w:t xml:space="preserve"> таким образом, что заявление о соответствии всегда является заключением, имеющим некоторую вероятность того, что оно является истинным. Если обозначить набор допустимых (соответствующих требованию) значений </w:t>
      </w:r>
      <w:r w:rsidRPr="00E27F80">
        <w:rPr>
          <w:rFonts w:cs="Arial"/>
          <w:i/>
          <w:lang w:val="en-US"/>
        </w:rPr>
        <w:t>Y</w:t>
      </w:r>
      <w:r w:rsidRPr="00E27F80">
        <w:rPr>
          <w:rFonts w:cs="Arial"/>
        </w:rPr>
        <w:t xml:space="preserve"> через </w:t>
      </w:r>
      <w:r w:rsidRPr="00E27F80">
        <w:rPr>
          <w:rFonts w:cs="Arial"/>
          <w:i/>
          <w:lang w:val="en-US"/>
        </w:rPr>
        <w:t>C</w:t>
      </w:r>
      <w:r w:rsidRPr="00E27F80">
        <w:rPr>
          <w:rFonts w:cs="Arial"/>
        </w:rPr>
        <w:t xml:space="preserve">, вероятность соответствия, обозначаемая через </w:t>
      </w:r>
      <w:r w:rsidRPr="00E27F80">
        <w:rPr>
          <w:rFonts w:cs="Arial"/>
          <w:i/>
          <w:lang w:val="en-US"/>
        </w:rPr>
        <w:t>p</w:t>
      </w:r>
      <w:r w:rsidRPr="00F73451">
        <w:rPr>
          <w:rFonts w:cs="Arial"/>
          <w:vertAlign w:val="subscript"/>
          <w:lang w:val="en-US"/>
        </w:rPr>
        <w:t>c</w:t>
      </w:r>
      <w:r>
        <w:rPr>
          <w:rFonts w:cs="Arial"/>
        </w:rPr>
        <w:t>, будет такой, что:</w:t>
      </w:r>
    </w:p>
    <w:p w14:paraId="1C97F10E" w14:textId="77777777" w:rsidR="00FE38C9" w:rsidRPr="00A518BB" w:rsidRDefault="00FE38C9" w:rsidP="00FE38C9">
      <w:pPr>
        <w:pStyle w:val="17089"/>
        <w:tabs>
          <w:tab w:val="center" w:pos="4820"/>
          <w:tab w:val="right" w:pos="9639"/>
        </w:tabs>
        <w:spacing w:before="80" w:after="80"/>
        <w:ind w:firstLine="0"/>
        <w:jc w:val="left"/>
        <w:rPr>
          <w:rFonts w:cs="Arial"/>
        </w:rPr>
      </w:pPr>
      <w:r>
        <w:rPr>
          <w:rFonts w:cs="Arial"/>
        </w:rPr>
        <w:tab/>
      </w:r>
      <w:r w:rsidRPr="00850CF5">
        <w:rPr>
          <w:rFonts w:cs="Arial"/>
          <w:position w:val="-18"/>
        </w:rPr>
        <w:object w:dxaOrig="2980" w:dyaOrig="460" w14:anchorId="4BF7EE2C">
          <v:shape id="_x0000_i1048" type="#_x0000_t75" style="width:148.5pt;height:23.25pt" o:ole="">
            <v:imagedata r:id="rId71" o:title=""/>
          </v:shape>
          <o:OLEObject Type="Embed" ProgID="Equation.DSMT4" ShapeID="_x0000_i1048" DrawAspect="Content" ObjectID="_1748864825" r:id="rId72"/>
        </w:object>
      </w:r>
      <w:r>
        <w:rPr>
          <w:rFonts w:cs="Arial"/>
        </w:rPr>
        <w:tab/>
      </w:r>
      <w:r w:rsidRPr="00A518BB">
        <w:rPr>
          <w:rFonts w:cs="Arial"/>
        </w:rPr>
        <w:t>(4)</w:t>
      </w:r>
    </w:p>
    <w:p w14:paraId="0C075AC4" w14:textId="77777777" w:rsidR="00FE38C9" w:rsidRPr="00E27F80" w:rsidRDefault="00FE38C9" w:rsidP="00FE38C9">
      <w:pPr>
        <w:pStyle w:val="17089"/>
        <w:rPr>
          <w:rFonts w:cs="Arial"/>
        </w:rPr>
      </w:pPr>
      <w:r w:rsidRPr="001962CE">
        <w:rPr>
          <w:rFonts w:cs="Arial"/>
        </w:rPr>
        <w:t>7.1.2</w:t>
      </w:r>
      <w:r w:rsidRPr="00E27F80">
        <w:rPr>
          <w:rFonts w:cs="Arial"/>
        </w:rPr>
        <w:t xml:space="preserve"> Выражение (4) является общим правилом для вычисления вероятности того, что объект соответствует</w:t>
      </w:r>
      <w:r w:rsidRPr="00FE38C9">
        <w:t xml:space="preserve"> </w:t>
      </w:r>
      <w:r>
        <w:t>установленному</w:t>
      </w:r>
      <w:r w:rsidRPr="00FE38C9">
        <w:t xml:space="preserve"> </w:t>
      </w:r>
      <w:r w:rsidRPr="00E27F80">
        <w:rPr>
          <w:rFonts w:cs="Arial"/>
        </w:rPr>
        <w:t xml:space="preserve">требованию, на основании измерения соответствующего свойства объекта. Например, если задано двустороннее поле допуска для измеряемой величины </w:t>
      </w:r>
      <w:r w:rsidRPr="00E27F80">
        <w:rPr>
          <w:rFonts w:cs="Arial"/>
          <w:i/>
          <w:lang w:val="en-US"/>
        </w:rPr>
        <w:t>Y</w:t>
      </w:r>
      <w:r w:rsidRPr="00E27F80">
        <w:rPr>
          <w:rFonts w:cs="Arial"/>
        </w:rPr>
        <w:t xml:space="preserve"> с нижней границей </w:t>
      </w:r>
      <w:r w:rsidRPr="00E27F80">
        <w:rPr>
          <w:rFonts w:cs="Arial"/>
          <w:i/>
          <w:lang w:val="en-US"/>
        </w:rPr>
        <w:t>T</w:t>
      </w:r>
      <w:r w:rsidRPr="00E27F80">
        <w:rPr>
          <w:rFonts w:cs="Arial"/>
          <w:vertAlign w:val="subscript"/>
          <w:lang w:val="en-US"/>
        </w:rPr>
        <w:t>L</w:t>
      </w:r>
      <w:r w:rsidRPr="00E27F80">
        <w:rPr>
          <w:rFonts w:cs="Arial"/>
        </w:rPr>
        <w:t xml:space="preserve"> и верхней границей </w:t>
      </w:r>
      <w:r w:rsidRPr="00E27F80">
        <w:rPr>
          <w:rFonts w:cs="Arial"/>
          <w:i/>
          <w:lang w:val="en-US"/>
        </w:rPr>
        <w:t>T</w:t>
      </w:r>
      <w:r w:rsidRPr="00F73451">
        <w:rPr>
          <w:rFonts w:cs="Arial"/>
          <w:vertAlign w:val="subscript"/>
          <w:lang w:val="en-US"/>
        </w:rPr>
        <w:t>U</w:t>
      </w:r>
      <w:r w:rsidRPr="00E27F80">
        <w:rPr>
          <w:rFonts w:cs="Arial"/>
        </w:rPr>
        <w:t xml:space="preserve">, то </w:t>
      </w:r>
      <w:r w:rsidRPr="00E27F80">
        <w:rPr>
          <w:rFonts w:cs="Arial"/>
          <w:i/>
          <w:lang w:val="en-US"/>
        </w:rPr>
        <w:t>C</w:t>
      </w:r>
      <w:r w:rsidRPr="00E27F80">
        <w:rPr>
          <w:rFonts w:cs="Arial"/>
        </w:rPr>
        <w:t xml:space="preserve"> = [</w:t>
      </w:r>
      <w:r w:rsidRPr="00E27F80">
        <w:rPr>
          <w:rFonts w:cs="Arial"/>
          <w:i/>
          <w:lang w:val="en-US"/>
        </w:rPr>
        <w:t>T</w:t>
      </w:r>
      <w:r w:rsidRPr="00F73451">
        <w:rPr>
          <w:rFonts w:cs="Arial"/>
          <w:vertAlign w:val="subscript"/>
          <w:lang w:val="en-US"/>
        </w:rPr>
        <w:t>L</w:t>
      </w:r>
      <w:r w:rsidRPr="00E27F80">
        <w:rPr>
          <w:rFonts w:cs="Arial"/>
        </w:rPr>
        <w:t xml:space="preserve">, </w:t>
      </w:r>
      <w:r w:rsidRPr="00E27F80">
        <w:rPr>
          <w:rFonts w:cs="Arial"/>
          <w:i/>
          <w:lang w:val="en-US"/>
        </w:rPr>
        <w:t>T</w:t>
      </w:r>
      <w:r w:rsidRPr="00F73451">
        <w:rPr>
          <w:rFonts w:cs="Arial"/>
          <w:vertAlign w:val="subscript"/>
          <w:lang w:val="en-US"/>
        </w:rPr>
        <w:t>U</w:t>
      </w:r>
      <w:r w:rsidRPr="00E27F80">
        <w:rPr>
          <w:rFonts w:cs="Arial"/>
        </w:rPr>
        <w:t xml:space="preserve">] и вероятность соответствия </w:t>
      </w:r>
      <w:r w:rsidRPr="00C66EE9">
        <w:rPr>
          <w:rFonts w:cs="Arial"/>
        </w:rPr>
        <w:t>будет равна:</w:t>
      </w:r>
    </w:p>
    <w:p w14:paraId="1131B8EB" w14:textId="77777777" w:rsidR="00FE38C9" w:rsidRPr="00850CF5" w:rsidRDefault="00FE38C9" w:rsidP="00FE38C9">
      <w:pPr>
        <w:widowControl w:val="0"/>
        <w:adjustRightInd w:val="0"/>
        <w:spacing w:before="80" w:after="80"/>
        <w:jc w:val="center"/>
      </w:pPr>
      <w:r w:rsidRPr="00850CF5">
        <w:rPr>
          <w:position w:val="-18"/>
          <w:lang w:val="en-US"/>
        </w:rPr>
        <w:object w:dxaOrig="1700" w:dyaOrig="480" w14:anchorId="0178F8B0">
          <v:shape id="_x0000_i1049" type="#_x0000_t75" style="width:85.5pt;height:24pt" o:ole="">
            <v:imagedata r:id="rId73" o:title=""/>
          </v:shape>
          <o:OLEObject Type="Embed" ProgID="Equation.DSMT4" ShapeID="_x0000_i1049" DrawAspect="Content" ObjectID="_1748864826" r:id="rId74"/>
        </w:object>
      </w:r>
    </w:p>
    <w:p w14:paraId="3B8FCD30" w14:textId="77777777" w:rsidR="00FE38C9" w:rsidRPr="00E27F80" w:rsidRDefault="00FE38C9" w:rsidP="00FE38C9">
      <w:pPr>
        <w:pStyle w:val="17089"/>
        <w:rPr>
          <w:rFonts w:cs="Arial"/>
        </w:rPr>
      </w:pPr>
      <w:r w:rsidRPr="00E27F80">
        <w:rPr>
          <w:rFonts w:cs="Arial"/>
          <w:b/>
        </w:rPr>
        <w:t xml:space="preserve">7.1.3 </w:t>
      </w:r>
      <w:r w:rsidRPr="00E27F80">
        <w:rPr>
          <w:rFonts w:cs="Arial"/>
        </w:rPr>
        <w:t>Так как объект либо соответствует требованию, либо нет, вероятность того, что он не соответствует, составляет:</w:t>
      </w:r>
    </w:p>
    <w:bookmarkStart w:id="95" w:name="bookmark74"/>
    <w:bookmarkStart w:id="96" w:name="_Toc467766451"/>
    <w:p w14:paraId="16BF7EA9" w14:textId="77777777" w:rsidR="00FE38C9" w:rsidRPr="00850CF5" w:rsidRDefault="00FE38C9" w:rsidP="00FE38C9">
      <w:pPr>
        <w:widowControl w:val="0"/>
        <w:adjustRightInd w:val="0"/>
        <w:jc w:val="center"/>
      </w:pPr>
      <w:r w:rsidRPr="00850CF5">
        <w:rPr>
          <w:position w:val="-10"/>
        </w:rPr>
        <w:object w:dxaOrig="999" w:dyaOrig="340" w14:anchorId="18E91E3B">
          <v:shape id="_x0000_i1050" type="#_x0000_t75" style="width:51pt;height:17.25pt" o:ole="">
            <v:imagedata r:id="rId75" o:title=""/>
          </v:shape>
          <o:OLEObject Type="Embed" ProgID="Equation.DSMT4" ShapeID="_x0000_i1050" DrawAspect="Content" ObjectID="_1748864827" r:id="rId76"/>
        </w:object>
      </w:r>
      <w:r>
        <w:t xml:space="preserve"> </w:t>
      </w:r>
    </w:p>
    <w:p w14:paraId="4B6AD32A" w14:textId="77777777" w:rsidR="00FE38C9" w:rsidRPr="00E27F80" w:rsidRDefault="00FE38C9" w:rsidP="00FE38C9">
      <w:pPr>
        <w:pStyle w:val="afffffffffffffffffffffb"/>
        <w:widowControl w:val="0"/>
        <w:spacing w:before="120" w:after="80"/>
        <w:ind w:left="0"/>
        <w:rPr>
          <w:rFonts w:eastAsia="Calibri"/>
          <w:lang w:eastAsia="en-US"/>
        </w:rPr>
      </w:pPr>
      <w:bookmarkStart w:id="97" w:name="_Toc518670919"/>
      <w:r w:rsidRPr="00E27F80">
        <w:rPr>
          <w:rFonts w:eastAsia="Calibri"/>
          <w:lang w:eastAsia="en-US"/>
        </w:rPr>
        <w:t xml:space="preserve">7.2 Вероятности соответствия при нормальных </w:t>
      </w:r>
      <w:r w:rsidRPr="00E27F80">
        <w:rPr>
          <w:rFonts w:eastAsia="Calibri"/>
          <w:lang w:val="en-US" w:eastAsia="en-US"/>
        </w:rPr>
        <w:t>PDF</w:t>
      </w:r>
      <w:bookmarkEnd w:id="95"/>
      <w:bookmarkEnd w:id="96"/>
      <w:bookmarkEnd w:id="97"/>
    </w:p>
    <w:p w14:paraId="5C33CDD2" w14:textId="77777777" w:rsidR="00FE38C9" w:rsidRPr="00850CF5" w:rsidRDefault="00FE38C9" w:rsidP="00FE38C9">
      <w:pPr>
        <w:pStyle w:val="17089"/>
        <w:rPr>
          <w:rFonts w:cs="Arial"/>
          <w:szCs w:val="20"/>
        </w:rPr>
      </w:pPr>
      <w:r w:rsidRPr="001962CE">
        <w:rPr>
          <w:rFonts w:cs="Arial"/>
          <w:bCs/>
          <w:szCs w:val="20"/>
          <w:shd w:val="clear" w:color="auto" w:fill="FFFFFF"/>
        </w:rPr>
        <w:t>7.2.1</w:t>
      </w:r>
      <w:r w:rsidRPr="00850CF5">
        <w:rPr>
          <w:rFonts w:cs="Arial"/>
          <w:szCs w:val="20"/>
        </w:rPr>
        <w:t xml:space="preserve"> Вероятность соответствия зависит от уровня знаний об измеряемой величине</w:t>
      </w:r>
      <w:r w:rsidRPr="00850CF5">
        <w:rPr>
          <w:rFonts w:cs="Arial"/>
          <w:i/>
          <w:iCs/>
          <w:szCs w:val="20"/>
          <w:shd w:val="clear" w:color="auto" w:fill="FFFFFF"/>
        </w:rPr>
        <w:t xml:space="preserve"> </w:t>
      </w:r>
      <w:r w:rsidRPr="00850CF5">
        <w:rPr>
          <w:rFonts w:cs="Arial"/>
          <w:i/>
          <w:iCs/>
          <w:szCs w:val="20"/>
          <w:shd w:val="clear" w:color="auto" w:fill="FFFFFF"/>
          <w:lang w:val="en-US"/>
        </w:rPr>
        <w:t>Y</w:t>
      </w:r>
      <w:r w:rsidRPr="00C66EE9">
        <w:rPr>
          <w:rFonts w:cs="Arial"/>
          <w:iCs/>
          <w:szCs w:val="20"/>
          <w:shd w:val="clear" w:color="auto" w:fill="FFFFFF"/>
        </w:rPr>
        <w:t>,</w:t>
      </w:r>
      <w:r w:rsidRPr="00C66EE9">
        <w:rPr>
          <w:rFonts w:cs="Arial"/>
          <w:szCs w:val="20"/>
        </w:rPr>
        <w:t xml:space="preserve"> </w:t>
      </w:r>
      <w:r w:rsidRPr="00850CF5">
        <w:rPr>
          <w:rFonts w:cs="Arial"/>
          <w:szCs w:val="20"/>
        </w:rPr>
        <w:t xml:space="preserve">который представлен и выражен с помощью </w:t>
      </w:r>
      <w:r w:rsidRPr="00850CF5">
        <w:rPr>
          <w:rFonts w:cs="Arial"/>
          <w:szCs w:val="20"/>
          <w:lang w:val="en-US"/>
        </w:rPr>
        <w:t>PDF</w:t>
      </w:r>
      <w:r w:rsidRPr="00850CF5">
        <w:rPr>
          <w:rFonts w:cs="Arial"/>
          <w:szCs w:val="20"/>
        </w:rPr>
        <w:t xml:space="preserve"> </w:t>
      </w:r>
      <w:r w:rsidRPr="00F67E86">
        <w:rPr>
          <w:rFonts w:cs="Arial"/>
          <w:position w:val="-12"/>
        </w:rPr>
        <w:object w:dxaOrig="800" w:dyaOrig="340" w14:anchorId="423969F1">
          <v:shape id="_x0000_i1051" type="#_x0000_t75" style="width:39.75pt;height:17.25pt" o:ole="">
            <v:imagedata r:id="rId77" o:title=""/>
          </v:shape>
          <o:OLEObject Type="Embed" ProgID="Equation.DSMT4" ShapeID="_x0000_i1051" DrawAspect="Content" ObjectID="_1748864828" r:id="rId78"/>
        </w:object>
      </w:r>
      <w:r w:rsidRPr="00850CF5">
        <w:rPr>
          <w:rFonts w:cs="Arial"/>
          <w:szCs w:val="20"/>
        </w:rPr>
        <w:fldChar w:fldCharType="begin"/>
      </w:r>
      <w:r w:rsidRPr="00850CF5">
        <w:rPr>
          <w:rFonts w:cs="Arial"/>
          <w:szCs w:val="20"/>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850CF5">
        <w:rPr>
          <w:rFonts w:cs="Arial"/>
          <w:szCs w:val="20"/>
        </w:rPr>
        <w:instrText xml:space="preserve"> </w:instrText>
      </w:r>
      <w:r w:rsidRPr="00850CF5">
        <w:rPr>
          <w:rFonts w:cs="Arial"/>
          <w:szCs w:val="20"/>
        </w:rPr>
        <w:fldChar w:fldCharType="end"/>
      </w:r>
      <w:r w:rsidRPr="00850CF5">
        <w:rPr>
          <w:rFonts w:cs="Arial"/>
          <w:szCs w:val="20"/>
        </w:rPr>
        <w:t xml:space="preserve"> Во многих случаях разумно характеризовать знание об</w:t>
      </w:r>
      <w:r w:rsidRPr="00850CF5">
        <w:rPr>
          <w:rFonts w:cs="Arial"/>
          <w:i/>
          <w:iCs/>
          <w:szCs w:val="20"/>
          <w:shd w:val="clear" w:color="auto" w:fill="FFFFFF"/>
        </w:rPr>
        <w:t xml:space="preserve"> </w:t>
      </w:r>
      <w:r w:rsidRPr="00850CF5">
        <w:rPr>
          <w:rFonts w:cs="Arial"/>
          <w:i/>
          <w:iCs/>
          <w:szCs w:val="20"/>
          <w:shd w:val="clear" w:color="auto" w:fill="FFFFFF"/>
          <w:lang w:val="en-US"/>
        </w:rPr>
        <w:t>Y</w:t>
      </w:r>
      <w:r w:rsidRPr="00850CF5">
        <w:rPr>
          <w:rFonts w:cs="Arial"/>
          <w:i/>
          <w:iCs/>
          <w:szCs w:val="20"/>
          <w:shd w:val="clear" w:color="auto" w:fill="FFFFFF"/>
        </w:rPr>
        <w:t xml:space="preserve"> </w:t>
      </w:r>
      <w:r w:rsidRPr="00850CF5">
        <w:rPr>
          <w:rFonts w:cs="Arial"/>
          <w:iCs/>
          <w:szCs w:val="20"/>
          <w:shd w:val="clear" w:color="auto" w:fill="FFFFFF"/>
        </w:rPr>
        <w:t>нормальным распределением</w:t>
      </w:r>
      <w:r>
        <w:rPr>
          <w:rFonts w:cs="Arial"/>
          <w:szCs w:val="20"/>
        </w:rPr>
        <w:t xml:space="preserve"> (см. 3.1.4),</w:t>
      </w:r>
      <w:r w:rsidRPr="00850CF5">
        <w:rPr>
          <w:rFonts w:cs="Arial"/>
          <w:szCs w:val="20"/>
        </w:rPr>
        <w:t xml:space="preserve"> и эта вероятность может быть вычислена. Если априорное распределение является нормальным и измерительная система (т. е. функция правдоподобия) </w:t>
      </w:r>
      <w:r w:rsidRPr="00850CF5">
        <w:rPr>
          <w:rFonts w:cs="Arial"/>
          <w:szCs w:val="20"/>
        </w:rPr>
        <w:lastRenderedPageBreak/>
        <w:t>характеризуется нормальным распределением, тогда распределение</w:t>
      </w:r>
      <w:r w:rsidRPr="00850CF5">
        <w:rPr>
          <w:rFonts w:cs="Arial"/>
          <w:i/>
          <w:iCs/>
          <w:spacing w:val="20"/>
          <w:w w:val="80"/>
          <w:szCs w:val="20"/>
          <w:shd w:val="clear" w:color="auto" w:fill="FFFFFF"/>
        </w:rPr>
        <w:t xml:space="preserve"> </w:t>
      </w:r>
      <w:r w:rsidRPr="00F67E86">
        <w:rPr>
          <w:rFonts w:cs="Arial"/>
          <w:position w:val="-12"/>
        </w:rPr>
        <w:object w:dxaOrig="740" w:dyaOrig="340" w14:anchorId="2FA223D9">
          <v:shape id="_x0000_i1052" type="#_x0000_t75" style="width:36.75pt;height:17.25pt" o:ole="">
            <v:imagedata r:id="rId79" o:title=""/>
          </v:shape>
          <o:OLEObject Type="Embed" ProgID="Equation.DSMT4" ShapeID="_x0000_i1052" DrawAspect="Content" ObjectID="_1748864829" r:id="rId80"/>
        </w:object>
      </w:r>
      <w:r w:rsidRPr="00850CF5">
        <w:rPr>
          <w:rFonts w:cs="Arial"/>
          <w:szCs w:val="20"/>
        </w:rPr>
        <w:fldChar w:fldCharType="begin"/>
      </w:r>
      <w:r w:rsidRPr="00850CF5">
        <w:rPr>
          <w:rFonts w:cs="Arial"/>
          <w:szCs w:val="20"/>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850CF5">
        <w:rPr>
          <w:rFonts w:cs="Arial"/>
          <w:szCs w:val="20"/>
        </w:rPr>
        <w:instrText xml:space="preserve"> </w:instrText>
      </w:r>
      <w:r w:rsidRPr="00850CF5">
        <w:rPr>
          <w:rFonts w:cs="Arial"/>
          <w:szCs w:val="20"/>
        </w:rPr>
        <w:fldChar w:fldCharType="end"/>
      </w:r>
      <w:r w:rsidRPr="00850CF5">
        <w:rPr>
          <w:rFonts w:cs="Arial"/>
          <w:szCs w:val="20"/>
        </w:rPr>
        <w:t xml:space="preserve"> также является нормальным распределением.</w:t>
      </w:r>
    </w:p>
    <w:p w14:paraId="4A6BC9C7" w14:textId="77777777" w:rsidR="001962CE" w:rsidRPr="00850CF5" w:rsidRDefault="00FE38C9" w:rsidP="001962CE">
      <w:pPr>
        <w:pStyle w:val="17089"/>
        <w:rPr>
          <w:rFonts w:cs="Arial"/>
          <w:szCs w:val="20"/>
        </w:rPr>
      </w:pPr>
      <w:r w:rsidRPr="001962CE">
        <w:rPr>
          <w:rFonts w:cs="Arial"/>
          <w:szCs w:val="20"/>
        </w:rPr>
        <w:t>7.2.2</w:t>
      </w:r>
      <w:r w:rsidRPr="00850CF5">
        <w:rPr>
          <w:rFonts w:cs="Arial"/>
          <w:szCs w:val="20"/>
        </w:rPr>
        <w:t xml:space="preserve"> В более общем случае, если функция правдоподобия характеризуется нормальным распределением и априорная информация является ограниченной, тогда апостериорная (имеющаяся после измерения) </w:t>
      </w:r>
      <w:r w:rsidRPr="00850CF5">
        <w:rPr>
          <w:rFonts w:cs="Arial"/>
          <w:szCs w:val="20"/>
          <w:lang w:val="en-US"/>
        </w:rPr>
        <w:t>PDF</w:t>
      </w:r>
      <w:r w:rsidRPr="00850CF5">
        <w:rPr>
          <w:rFonts w:cs="Arial"/>
          <w:szCs w:val="20"/>
        </w:rPr>
        <w:t xml:space="preserve"> будет приблизительно нормальной. В таком случае</w:t>
      </w:r>
      <w:r w:rsidRPr="00850CF5">
        <w:rPr>
          <w:rFonts w:cs="Arial"/>
          <w:i/>
          <w:iCs/>
          <w:spacing w:val="20"/>
          <w:w w:val="80"/>
          <w:szCs w:val="20"/>
          <w:shd w:val="clear" w:color="auto" w:fill="FFFFFF"/>
        </w:rPr>
        <w:t xml:space="preserve"> </w:t>
      </w:r>
      <w:r w:rsidRPr="00F67E86">
        <w:rPr>
          <w:rFonts w:cs="Arial"/>
          <w:position w:val="-12"/>
        </w:rPr>
        <w:object w:dxaOrig="740" w:dyaOrig="340" w14:anchorId="7A45FD2B">
          <v:shape id="_x0000_i1053" type="#_x0000_t75" style="width:36.75pt;height:17.25pt" o:ole="">
            <v:imagedata r:id="rId81" o:title=""/>
          </v:shape>
          <o:OLEObject Type="Embed" ProgID="Equation.DSMT4" ShapeID="_x0000_i1053" DrawAspect="Content" ObjectID="_1748864830" r:id="rId82"/>
        </w:object>
      </w:r>
      <w:r w:rsidRPr="00850CF5">
        <w:rPr>
          <w:rFonts w:cs="Arial"/>
          <w:szCs w:val="20"/>
        </w:rPr>
        <w:fldChar w:fldCharType="begin"/>
      </w:r>
      <w:r w:rsidRPr="00850CF5">
        <w:rPr>
          <w:rFonts w:cs="Arial"/>
          <w:szCs w:val="20"/>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850CF5">
        <w:rPr>
          <w:rFonts w:cs="Arial"/>
          <w:szCs w:val="20"/>
        </w:rPr>
        <w:instrText xml:space="preserve"> </w:instrText>
      </w:r>
      <w:r w:rsidRPr="00850CF5">
        <w:rPr>
          <w:rFonts w:cs="Arial"/>
          <w:szCs w:val="20"/>
        </w:rPr>
        <w:fldChar w:fldCharType="end"/>
      </w:r>
      <w:r w:rsidRPr="00850CF5">
        <w:rPr>
          <w:rFonts w:cs="Arial"/>
          <w:szCs w:val="20"/>
        </w:rPr>
        <w:t xml:space="preserve"> может быть адекватно</w:t>
      </w:r>
      <w:r w:rsidR="001962CE">
        <w:t xml:space="preserve"> </w:t>
      </w:r>
      <w:r w:rsidR="001962CE" w:rsidRPr="00850CF5">
        <w:rPr>
          <w:rFonts w:cs="Arial"/>
          <w:szCs w:val="20"/>
        </w:rPr>
        <w:t>аппроксимирован</w:t>
      </w:r>
      <w:r w:rsidR="001962CE">
        <w:t xml:space="preserve">а </w:t>
      </w:r>
      <w:r w:rsidR="001962CE" w:rsidRPr="00850CF5">
        <w:rPr>
          <w:rFonts w:cs="Arial"/>
          <w:szCs w:val="20"/>
        </w:rPr>
        <w:t>нормальным распределением с математическим ожиданием (средним) и стандартным отклонением, заданными наилучшей оценкой</w:t>
      </w:r>
      <w:r w:rsidR="001962CE" w:rsidRPr="00850CF5">
        <w:rPr>
          <w:rFonts w:cs="Arial"/>
          <w:i/>
          <w:iCs/>
          <w:szCs w:val="20"/>
          <w:shd w:val="clear" w:color="auto" w:fill="FFFFFF"/>
        </w:rPr>
        <w:t xml:space="preserve"> у</w:t>
      </w:r>
      <w:r w:rsidR="001962CE" w:rsidRPr="00850CF5">
        <w:rPr>
          <w:rFonts w:cs="Arial"/>
          <w:szCs w:val="20"/>
        </w:rPr>
        <w:t xml:space="preserve"> и стандартной неопределенностью</w:t>
      </w:r>
      <w:r w:rsidR="001962CE" w:rsidRPr="00850CF5">
        <w:rPr>
          <w:rFonts w:cs="Arial"/>
          <w:i/>
          <w:iCs/>
          <w:szCs w:val="20"/>
          <w:shd w:val="clear" w:color="auto" w:fill="FFFFFF"/>
        </w:rPr>
        <w:t xml:space="preserve"> </w:t>
      </w:r>
      <w:r w:rsidR="001962CE" w:rsidRPr="00850CF5">
        <w:rPr>
          <w:rFonts w:cs="Arial"/>
          <w:i/>
          <w:iCs/>
          <w:szCs w:val="20"/>
          <w:shd w:val="clear" w:color="auto" w:fill="FFFFFF"/>
          <w:lang w:val="en-US"/>
        </w:rPr>
        <w:t>u</w:t>
      </w:r>
      <w:r w:rsidR="001962CE" w:rsidRPr="00850CF5">
        <w:rPr>
          <w:rFonts w:cs="Arial"/>
          <w:iCs/>
          <w:szCs w:val="20"/>
          <w:shd w:val="clear" w:color="auto" w:fill="FFFFFF"/>
        </w:rPr>
        <w:t>,</w:t>
      </w:r>
      <w:r w:rsidR="001962CE" w:rsidRPr="00850CF5">
        <w:rPr>
          <w:rFonts w:cs="Arial"/>
          <w:szCs w:val="20"/>
        </w:rPr>
        <w:t xml:space="preserve"> вычисляемыми в соответствии с 6.3.1.</w:t>
      </w:r>
    </w:p>
    <w:p w14:paraId="2428C4FD" w14:textId="77777777" w:rsidR="001962CE" w:rsidRPr="00E27F80" w:rsidRDefault="001962CE" w:rsidP="001962CE">
      <w:pPr>
        <w:pStyle w:val="afffffffffffffffffffff7"/>
        <w:widowControl w:val="0"/>
        <w:spacing w:before="40"/>
        <w:ind w:left="0" w:firstLine="397"/>
        <w:rPr>
          <w:rFonts w:eastAsia="Calibri"/>
        </w:rPr>
      </w:pPr>
      <w:r w:rsidRPr="001962CE">
        <w:rPr>
          <w:rFonts w:eastAsia="Calibri"/>
          <w:spacing w:val="20"/>
        </w:rPr>
        <w:t>Примечание 1</w:t>
      </w:r>
      <w:r w:rsidRPr="00E27F80">
        <w:rPr>
          <w:rFonts w:eastAsia="Calibri"/>
        </w:rPr>
        <w:t xml:space="preserve"> – Нормальное распределение полностью определяется его математическим ожиданием (средним) и стандартным отклонением.</w:t>
      </w:r>
    </w:p>
    <w:p w14:paraId="4B19F4C0" w14:textId="77777777" w:rsidR="001962CE" w:rsidRPr="00E27F80" w:rsidRDefault="001962CE" w:rsidP="001962CE">
      <w:pPr>
        <w:pStyle w:val="afffffffffffffffffffff7"/>
        <w:widowControl w:val="0"/>
        <w:spacing w:after="80"/>
        <w:ind w:left="0" w:firstLine="397"/>
        <w:rPr>
          <w:rFonts w:eastAsia="Calibri"/>
        </w:rPr>
      </w:pPr>
      <w:r w:rsidRPr="001962CE">
        <w:rPr>
          <w:rFonts w:eastAsia="Calibri"/>
          <w:spacing w:val="20"/>
        </w:rPr>
        <w:t xml:space="preserve">Примечание 2 </w:t>
      </w:r>
      <w:r w:rsidRPr="00E27F80">
        <w:rPr>
          <w:rFonts w:eastAsia="Calibri"/>
        </w:rPr>
        <w:t>– Некоторые свойства нормальных PDF рассмотрены в приложении А.</w:t>
      </w:r>
    </w:p>
    <w:p w14:paraId="3DCF5798" w14:textId="77777777" w:rsidR="001962CE" w:rsidRPr="00D114FC" w:rsidRDefault="001962CE" w:rsidP="001962CE">
      <w:pPr>
        <w:pStyle w:val="17089"/>
        <w:rPr>
          <w:rFonts w:cs="Arial"/>
        </w:rPr>
      </w:pPr>
      <w:r w:rsidRPr="001962CE">
        <w:rPr>
          <w:rFonts w:cs="Arial"/>
        </w:rPr>
        <w:t>7.2.3</w:t>
      </w:r>
      <w:r w:rsidRPr="00D114FC">
        <w:rPr>
          <w:rFonts w:cs="Arial"/>
        </w:rPr>
        <w:t xml:space="preserve"> Так как нормальные </w:t>
      </w:r>
      <w:r w:rsidRPr="00D114FC">
        <w:rPr>
          <w:rFonts w:cs="Arial"/>
          <w:lang w:val="en-US"/>
        </w:rPr>
        <w:t>PDF</w:t>
      </w:r>
      <w:r w:rsidRPr="00D114FC">
        <w:rPr>
          <w:rFonts w:cs="Arial"/>
        </w:rPr>
        <w:t xml:space="preserve"> являются хорошо изученными и нашли широкое применение, во многих примерах настоящего стандарта они будут использоваться для иллюстрации вычисления вероятностей соответствия. Такие вычисления могут быть распространены на случай, в котором малое количество показаний приводит к масштабированному и смещенному </w:t>
      </w:r>
      <w:r w:rsidRPr="00D114FC">
        <w:rPr>
          <w:rFonts w:cs="Arial"/>
          <w:i/>
          <w:lang w:val="en-US"/>
        </w:rPr>
        <w:t>t</w:t>
      </w:r>
      <w:r w:rsidRPr="00D114FC">
        <w:rPr>
          <w:rFonts w:cs="Arial"/>
        </w:rPr>
        <w:t xml:space="preserve">-распределению (см. </w:t>
      </w:r>
      <w:r w:rsidRPr="00D114FC">
        <w:rPr>
          <w:rFonts w:cs="Arial"/>
          <w:lang w:val="en-US"/>
        </w:rPr>
        <w:t>JCGM</w:t>
      </w:r>
      <w:r w:rsidRPr="00D114FC">
        <w:rPr>
          <w:rFonts w:cs="Arial"/>
        </w:rPr>
        <w:t xml:space="preserve"> 101:2008 </w:t>
      </w:r>
      <w:r>
        <w:rPr>
          <w:rFonts w:cs="Arial"/>
        </w:rPr>
        <w:t xml:space="preserve">(пункт </w:t>
      </w:r>
      <w:r w:rsidRPr="00D114FC">
        <w:rPr>
          <w:rFonts w:cs="Arial"/>
        </w:rPr>
        <w:t>6.4.9</w:t>
      </w:r>
      <w:r>
        <w:rPr>
          <w:rFonts w:cs="Arial"/>
        </w:rPr>
        <w:t>)</w:t>
      </w:r>
      <w:r w:rsidRPr="00D114FC">
        <w:rPr>
          <w:rFonts w:cs="Arial"/>
        </w:rPr>
        <w:t>).</w:t>
      </w:r>
    </w:p>
    <w:p w14:paraId="566046FF" w14:textId="77777777" w:rsidR="001962CE" w:rsidRPr="00D114FC" w:rsidRDefault="001962CE" w:rsidP="001962CE">
      <w:pPr>
        <w:pStyle w:val="17089"/>
        <w:rPr>
          <w:rFonts w:cs="Arial"/>
        </w:rPr>
      </w:pPr>
      <w:r w:rsidRPr="001962CE">
        <w:rPr>
          <w:rFonts w:cs="Arial"/>
        </w:rPr>
        <w:t>7.2.4</w:t>
      </w:r>
      <w:r w:rsidRPr="00D114FC">
        <w:rPr>
          <w:rFonts w:cs="Arial"/>
        </w:rPr>
        <w:t xml:space="preserve"> Предположим, что </w:t>
      </w:r>
      <w:r w:rsidRPr="00D114FC">
        <w:rPr>
          <w:rFonts w:cs="Arial"/>
          <w:lang w:val="en-US"/>
        </w:rPr>
        <w:t>PDF</w:t>
      </w:r>
      <w:r w:rsidRPr="00D114FC">
        <w:rPr>
          <w:rFonts w:cs="Arial"/>
        </w:rPr>
        <w:t xml:space="preserve"> </w:t>
      </w:r>
      <w:r w:rsidRPr="00F67E86">
        <w:rPr>
          <w:rFonts w:cs="Arial"/>
          <w:position w:val="-12"/>
        </w:rPr>
        <w:object w:dxaOrig="740" w:dyaOrig="340" w14:anchorId="6A0E4372">
          <v:shape id="_x0000_i1054" type="#_x0000_t75" style="width:36.75pt;height:17.25pt" o:ole="">
            <v:imagedata r:id="rId83" o:title=""/>
          </v:shape>
          <o:OLEObject Type="Embed" ProgID="Equation.DSMT4" ShapeID="_x0000_i1054" DrawAspect="Content" ObjectID="_1748864831" r:id="rId84"/>
        </w:object>
      </w:r>
      <w:r w:rsidRPr="00D114FC">
        <w:rPr>
          <w:rFonts w:cs="Arial"/>
        </w:rPr>
        <w:fldChar w:fldCharType="begin"/>
      </w:r>
      <w:r w:rsidRPr="00D114FC">
        <w:rPr>
          <w:rFonts w:cs="Arial"/>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D114FC">
        <w:rPr>
          <w:rFonts w:cs="Arial"/>
        </w:rPr>
        <w:instrText xml:space="preserve"> </w:instrText>
      </w:r>
      <w:r w:rsidRPr="00D114FC">
        <w:rPr>
          <w:rFonts w:cs="Arial"/>
        </w:rPr>
        <w:fldChar w:fldCharType="end"/>
      </w:r>
      <w:r w:rsidRPr="00D114FC">
        <w:rPr>
          <w:rFonts w:cs="Arial"/>
        </w:rPr>
        <w:t xml:space="preserve"> для измеряемой величины </w:t>
      </w:r>
      <w:r w:rsidRPr="00D114FC">
        <w:rPr>
          <w:rFonts w:cs="Arial"/>
          <w:i/>
          <w:lang w:val="en-US"/>
        </w:rPr>
        <w:t>Y</w:t>
      </w:r>
      <w:r w:rsidRPr="00D114FC">
        <w:rPr>
          <w:rFonts w:cs="Arial"/>
        </w:rPr>
        <w:t xml:space="preserve"> является (или хорошо аппроксимируется) нормальным распределением, которое определено наилучшей оценкой (математическим ожиданием) </w:t>
      </w:r>
      <w:r w:rsidRPr="00D114FC">
        <w:rPr>
          <w:rFonts w:cs="Arial"/>
          <w:i/>
        </w:rPr>
        <w:t>у</w:t>
      </w:r>
      <w:r w:rsidRPr="00D114FC">
        <w:rPr>
          <w:rFonts w:cs="Arial"/>
        </w:rPr>
        <w:t xml:space="preserve"> и стандартной неопределенностью (стандартным отклонением) </w:t>
      </w:r>
      <w:r w:rsidRPr="00D114FC">
        <w:rPr>
          <w:rFonts w:cs="Arial"/>
          <w:i/>
          <w:lang w:val="en-US"/>
        </w:rPr>
        <w:t>u</w:t>
      </w:r>
      <w:r w:rsidRPr="00D114FC">
        <w:rPr>
          <w:rFonts w:cs="Arial"/>
        </w:rPr>
        <w:t xml:space="preserve">. Тогда </w:t>
      </w:r>
      <w:r w:rsidRPr="00F67E86">
        <w:rPr>
          <w:rFonts w:cs="Arial"/>
          <w:position w:val="-12"/>
        </w:rPr>
        <w:object w:dxaOrig="740" w:dyaOrig="340" w14:anchorId="403E4AC0">
          <v:shape id="_x0000_i1055" type="#_x0000_t75" style="width:36.75pt;height:17.25pt" o:ole="">
            <v:imagedata r:id="rId85" o:title=""/>
          </v:shape>
          <o:OLEObject Type="Embed" ProgID="Equation.DSMT4" ShapeID="_x0000_i1055" DrawAspect="Content" ObjectID="_1748864832" r:id="rId86"/>
        </w:object>
      </w:r>
      <w:r w:rsidRPr="00D114FC">
        <w:rPr>
          <w:rFonts w:cs="Arial"/>
        </w:rPr>
        <w:fldChar w:fldCharType="begin"/>
      </w:r>
      <w:r w:rsidRPr="00D114FC">
        <w:rPr>
          <w:rFonts w:cs="Arial"/>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D114FC">
        <w:rPr>
          <w:rFonts w:cs="Arial"/>
        </w:rPr>
        <w:instrText xml:space="preserve"> </w:instrText>
      </w:r>
      <w:r w:rsidRPr="00D114FC">
        <w:rPr>
          <w:rFonts w:cs="Arial"/>
        </w:rPr>
        <w:fldChar w:fldCharType="end"/>
      </w:r>
      <w:r w:rsidRPr="00D114FC">
        <w:rPr>
          <w:rFonts w:cs="Arial"/>
        </w:rPr>
        <w:t xml:space="preserve"> задается как:</w:t>
      </w:r>
    </w:p>
    <w:p w14:paraId="46908A3D" w14:textId="77777777" w:rsidR="001962CE" w:rsidRPr="00636CEE" w:rsidRDefault="001962CE" w:rsidP="001962CE">
      <w:pPr>
        <w:pStyle w:val="17089"/>
        <w:tabs>
          <w:tab w:val="center" w:pos="4820"/>
          <w:tab w:val="right" w:pos="9639"/>
        </w:tabs>
        <w:spacing w:after="100"/>
        <w:ind w:firstLine="0"/>
        <w:jc w:val="left"/>
        <w:rPr>
          <w:rFonts w:cs="Arial"/>
        </w:rPr>
      </w:pPr>
      <w:r w:rsidRPr="00A518BB">
        <w:rPr>
          <w:rFonts w:cs="Arial"/>
        </w:rPr>
        <w:tab/>
      </w:r>
      <w:r w:rsidRPr="00636CEE">
        <w:rPr>
          <w:rFonts w:cs="Arial"/>
          <w:position w:val="-30"/>
          <w:lang w:val="en-US"/>
        </w:rPr>
        <w:object w:dxaOrig="4300" w:dyaOrig="700" w14:anchorId="30C67587">
          <v:shape id="_x0000_i1056" type="#_x0000_t75" style="width:215.25pt;height:35.25pt" o:ole="">
            <v:imagedata r:id="rId87" o:title=""/>
          </v:shape>
          <o:OLEObject Type="Embed" ProgID="Equation.DSMT4" ShapeID="_x0000_i1056" DrawAspect="Content" ObjectID="_1748864833" r:id="rId88"/>
        </w:object>
      </w:r>
      <w:r w:rsidRPr="00636CEE">
        <w:rPr>
          <w:rFonts w:cs="Arial"/>
        </w:rPr>
        <w:tab/>
        <w:t>(5)</w:t>
      </w:r>
    </w:p>
    <w:p w14:paraId="32142BB0" w14:textId="77777777" w:rsidR="001962CE" w:rsidRPr="00E27F80" w:rsidRDefault="001962CE" w:rsidP="001962CE">
      <w:pPr>
        <w:pStyle w:val="17089"/>
        <w:rPr>
          <w:rFonts w:cs="Arial"/>
        </w:rPr>
      </w:pPr>
      <w:r w:rsidRPr="001962CE">
        <w:rPr>
          <w:rFonts w:cs="Arial"/>
        </w:rPr>
        <w:t>7.2.5</w:t>
      </w:r>
      <w:r w:rsidRPr="00E27F80">
        <w:rPr>
          <w:rFonts w:cs="Arial"/>
        </w:rPr>
        <w:t xml:space="preserve"> В общем случае оценка </w:t>
      </w:r>
      <w:r w:rsidRPr="00E27F80">
        <w:rPr>
          <w:rFonts w:cs="Arial"/>
          <w:i/>
        </w:rPr>
        <w:t>у</w:t>
      </w:r>
      <w:r w:rsidRPr="00E27F80">
        <w:rPr>
          <w:rFonts w:cs="Arial"/>
        </w:rPr>
        <w:t xml:space="preserve"> зависит от </w:t>
      </w:r>
      <w:r w:rsidRPr="00B17138">
        <w:rPr>
          <w:rFonts w:cs="Arial"/>
        </w:rPr>
        <w:sym w:font="Symbol" w:char="F068"/>
      </w:r>
      <w:r w:rsidRPr="00F73451">
        <w:rPr>
          <w:rFonts w:cs="Arial"/>
          <w:vertAlign w:val="subscript"/>
          <w:lang w:val="en-US"/>
        </w:rPr>
        <w:t>m</w:t>
      </w:r>
      <w:r w:rsidRPr="00E27F80">
        <w:rPr>
          <w:rFonts w:cs="Arial"/>
        </w:rPr>
        <w:t xml:space="preserve">, т. е. </w:t>
      </w:r>
      <w:r w:rsidRPr="00E27F80">
        <w:rPr>
          <w:rFonts w:cs="Arial"/>
          <w:i/>
        </w:rPr>
        <w:t>у</w:t>
      </w:r>
      <w:r w:rsidRPr="00E27F80">
        <w:rPr>
          <w:rFonts w:cs="Arial"/>
        </w:rPr>
        <w:t xml:space="preserve"> = </w:t>
      </w:r>
      <w:r w:rsidRPr="00E27F80">
        <w:rPr>
          <w:rFonts w:cs="Arial"/>
          <w:i/>
        </w:rPr>
        <w:t>у</w:t>
      </w:r>
      <w:r w:rsidRPr="00E27F80">
        <w:rPr>
          <w:rFonts w:cs="Arial"/>
        </w:rPr>
        <w:t>(</w:t>
      </w:r>
      <w:r w:rsidRPr="00B17138">
        <w:rPr>
          <w:rFonts w:cs="Arial"/>
        </w:rPr>
        <w:sym w:font="Symbol" w:char="F068"/>
      </w:r>
      <w:r w:rsidRPr="00F73451">
        <w:rPr>
          <w:rFonts w:cs="Arial"/>
          <w:vertAlign w:val="subscript"/>
          <w:lang w:val="en-US"/>
        </w:rPr>
        <w:t>m</w:t>
      </w:r>
      <w:r w:rsidRPr="00E27F80">
        <w:rPr>
          <w:rFonts w:cs="Arial"/>
        </w:rPr>
        <w:t xml:space="preserve">). Когда знания об </w:t>
      </w:r>
      <w:r w:rsidRPr="00E27F80">
        <w:rPr>
          <w:rFonts w:cs="Arial"/>
          <w:i/>
          <w:lang w:val="en-US"/>
        </w:rPr>
        <w:t>Y</w:t>
      </w:r>
      <w:r w:rsidRPr="00E27F80">
        <w:rPr>
          <w:rFonts w:cs="Arial"/>
        </w:rPr>
        <w:t xml:space="preserve"> ограничены до момента выполнения измерений, тогда обычно </w:t>
      </w:r>
      <w:r w:rsidRPr="00E27F80">
        <w:rPr>
          <w:rFonts w:cs="Arial"/>
          <w:i/>
        </w:rPr>
        <w:t>у</w:t>
      </w:r>
      <w:r w:rsidRPr="00E27F80">
        <w:rPr>
          <w:rFonts w:cs="Arial"/>
        </w:rPr>
        <w:t xml:space="preserve"> </w:t>
      </w:r>
      <w:r w:rsidRPr="00E27F80">
        <w:rPr>
          <w:rFonts w:cs="Arial"/>
        </w:rPr>
        <w:sym w:font="Symbol" w:char="F0BB"/>
      </w:r>
      <w:r w:rsidRPr="00E27F80">
        <w:rPr>
          <w:rFonts w:cs="Arial"/>
        </w:rPr>
        <w:t xml:space="preserve"> </w:t>
      </w:r>
      <w:r w:rsidRPr="00B17138">
        <w:rPr>
          <w:rFonts w:cs="Arial"/>
        </w:rPr>
        <w:sym w:font="Symbol" w:char="F068"/>
      </w:r>
      <w:r w:rsidRPr="00F73451">
        <w:rPr>
          <w:rFonts w:cs="Arial"/>
          <w:vertAlign w:val="subscript"/>
          <w:lang w:val="en-US"/>
        </w:rPr>
        <w:t>m</w:t>
      </w:r>
      <w:r w:rsidRPr="00E27F80">
        <w:rPr>
          <w:rFonts w:cs="Arial"/>
        </w:rPr>
        <w:t>; пример другой ситуации приведен в А.4.4.</w:t>
      </w:r>
    </w:p>
    <w:p w14:paraId="4ADCDD7F" w14:textId="77777777" w:rsidR="001962CE" w:rsidRPr="00E27F80" w:rsidRDefault="001962CE" w:rsidP="001962CE">
      <w:pPr>
        <w:pStyle w:val="17089"/>
        <w:rPr>
          <w:rFonts w:cs="Arial"/>
        </w:rPr>
      </w:pPr>
      <w:r w:rsidRPr="001962CE">
        <w:rPr>
          <w:rFonts w:cs="Arial"/>
        </w:rPr>
        <w:t>7.2.6</w:t>
      </w:r>
      <w:r w:rsidRPr="00E27F80">
        <w:rPr>
          <w:rFonts w:cs="Arial"/>
        </w:rPr>
        <w:t xml:space="preserve"> На основании этапов, ведущих к выражению (2), вероятность того, что </w:t>
      </w:r>
      <w:r w:rsidRPr="00E27F80">
        <w:rPr>
          <w:rFonts w:cs="Arial"/>
          <w:i/>
          <w:lang w:val="en-US"/>
        </w:rPr>
        <w:t>Y</w:t>
      </w:r>
      <w:r w:rsidRPr="00E27F80">
        <w:rPr>
          <w:rFonts w:cs="Arial"/>
        </w:rPr>
        <w:t xml:space="preserve"> лежит в интервале </w:t>
      </w:r>
      <w:r w:rsidRPr="00E27F80">
        <w:rPr>
          <w:rFonts w:cs="Arial"/>
        </w:rPr>
        <w:br/>
        <w:t>[</w:t>
      </w:r>
      <w:r w:rsidRPr="00E27F80">
        <w:rPr>
          <w:rFonts w:cs="Arial"/>
          <w:i/>
        </w:rPr>
        <w:t>а</w:t>
      </w:r>
      <w:r w:rsidRPr="00E27F80">
        <w:rPr>
          <w:rFonts w:cs="Arial"/>
        </w:rPr>
        <w:t xml:space="preserve">, </w:t>
      </w:r>
      <w:r w:rsidRPr="00E27F80">
        <w:rPr>
          <w:rFonts w:cs="Arial"/>
          <w:i/>
          <w:lang w:val="en-US"/>
        </w:rPr>
        <w:t>b</w:t>
      </w:r>
      <w:r w:rsidRPr="00E27F80">
        <w:rPr>
          <w:rFonts w:cs="Arial"/>
        </w:rPr>
        <w:t xml:space="preserve">] при </w:t>
      </w:r>
      <w:r w:rsidRPr="00E27F80">
        <w:rPr>
          <w:rFonts w:cs="Arial"/>
          <w:lang w:val="en-US"/>
        </w:rPr>
        <w:t>PDF</w:t>
      </w:r>
      <w:r w:rsidRPr="00E27F80">
        <w:rPr>
          <w:rFonts w:cs="Arial"/>
        </w:rPr>
        <w:t>, заданной выражением (5), такова:</w:t>
      </w:r>
    </w:p>
    <w:p w14:paraId="162A33D2" w14:textId="77777777" w:rsidR="001962CE" w:rsidRPr="00636CEE" w:rsidRDefault="001962CE" w:rsidP="001962CE">
      <w:pPr>
        <w:pStyle w:val="17089"/>
        <w:tabs>
          <w:tab w:val="center" w:pos="4820"/>
          <w:tab w:val="right" w:pos="9639"/>
        </w:tabs>
        <w:spacing w:before="100" w:after="100"/>
        <w:ind w:firstLine="0"/>
        <w:rPr>
          <w:rFonts w:cs="Arial"/>
        </w:rPr>
      </w:pPr>
      <w:r w:rsidRPr="00A518BB">
        <w:rPr>
          <w:rFonts w:cs="Arial"/>
        </w:rPr>
        <w:tab/>
      </w:r>
      <w:r w:rsidRPr="00636CEE">
        <w:rPr>
          <w:rFonts w:cs="Arial"/>
          <w:position w:val="-24"/>
          <w:lang w:val="en-US"/>
        </w:rPr>
        <w:object w:dxaOrig="3660" w:dyaOrig="580" w14:anchorId="48978459">
          <v:shape id="_x0000_i1057" type="#_x0000_t75" style="width:182.25pt;height:28.5pt" o:ole="">
            <v:imagedata r:id="rId89" o:title=""/>
          </v:shape>
          <o:OLEObject Type="Embed" ProgID="Equation.DSMT4" ShapeID="_x0000_i1057" DrawAspect="Content" ObjectID="_1748864834" r:id="rId90"/>
        </w:object>
      </w:r>
      <w:r w:rsidRPr="00636CEE">
        <w:rPr>
          <w:rFonts w:cs="Arial"/>
        </w:rPr>
        <w:tab/>
        <w:t>(6)</w:t>
      </w:r>
    </w:p>
    <w:p w14:paraId="6C12BB3B" w14:textId="77777777" w:rsidR="001962CE" w:rsidRPr="00E27F80" w:rsidRDefault="001962CE" w:rsidP="001962CE">
      <w:pPr>
        <w:pStyle w:val="17089"/>
        <w:ind w:firstLine="0"/>
        <w:rPr>
          <w:rFonts w:cs="Arial"/>
        </w:rPr>
      </w:pPr>
      <w:r w:rsidRPr="00E27F80">
        <w:rPr>
          <w:rFonts w:cs="Arial"/>
        </w:rPr>
        <w:t xml:space="preserve">где </w:t>
      </w:r>
      <w:r w:rsidRPr="00E27F80">
        <w:rPr>
          <w:rFonts w:cs="Arial"/>
          <w:i/>
          <w:lang w:val="en-US"/>
        </w:rPr>
        <w:t>y</w:t>
      </w:r>
      <w:r w:rsidRPr="00636CEE">
        <w:rPr>
          <w:rFonts w:cs="Arial"/>
        </w:rPr>
        <w:t xml:space="preserve"> = </w:t>
      </w:r>
      <w:r w:rsidRPr="00E27F80">
        <w:rPr>
          <w:rFonts w:cs="Arial"/>
          <w:i/>
          <w:lang w:val="en-US"/>
        </w:rPr>
        <w:t>y</w:t>
      </w:r>
      <w:r w:rsidRPr="00636CEE">
        <w:rPr>
          <w:rFonts w:cs="Arial"/>
        </w:rPr>
        <w:t>(</w:t>
      </w:r>
      <w:r w:rsidRPr="00B17138">
        <w:rPr>
          <w:rFonts w:cs="Arial"/>
          <w:lang w:val="en-US"/>
        </w:rPr>
        <w:sym w:font="Symbol" w:char="F068"/>
      </w:r>
      <w:r w:rsidRPr="002309A1">
        <w:rPr>
          <w:rFonts w:cs="Arial"/>
          <w:vertAlign w:val="subscript"/>
          <w:lang w:val="en-US"/>
        </w:rPr>
        <w:t>m</w:t>
      </w:r>
      <w:r w:rsidRPr="00636CEE">
        <w:rPr>
          <w:rFonts w:cs="Arial"/>
        </w:rPr>
        <w:t xml:space="preserve">) </w:t>
      </w:r>
      <w:r w:rsidRPr="00E27F80">
        <w:rPr>
          <w:rFonts w:cs="Arial"/>
        </w:rPr>
        <w:t xml:space="preserve">и </w:t>
      </w:r>
    </w:p>
    <w:p w14:paraId="25A5AC43" w14:textId="77777777" w:rsidR="001962CE" w:rsidRPr="00D42081" w:rsidRDefault="001962CE" w:rsidP="001962CE">
      <w:pPr>
        <w:widowControl w:val="0"/>
        <w:tabs>
          <w:tab w:val="left" w:pos="854"/>
        </w:tabs>
        <w:adjustRightInd w:val="0"/>
      </w:pPr>
      <w:r w:rsidRPr="00D42081">
        <w:rPr>
          <w:rFonts w:eastAsia="MS Mincho"/>
          <w:position w:val="-28"/>
        </w:rPr>
        <w:object w:dxaOrig="2460" w:dyaOrig="660" w14:anchorId="77BD2F08">
          <v:shape id="_x0000_i1058" type="#_x0000_t75" style="width:123pt;height:33pt" o:ole="">
            <v:imagedata r:id="rId91" o:title=""/>
          </v:shape>
          <o:OLEObject Type="Embed" ProgID="Equation.DSMT4" ShapeID="_x0000_i1058" DrawAspect="Content" ObjectID="_1748864835" r:id="rId92"/>
        </w:object>
      </w:r>
      <w:r w:rsidRPr="00D42081">
        <w:rPr>
          <w:rFonts w:eastAsia="MS Mincho"/>
        </w:rPr>
        <w:t xml:space="preserve"> </w:t>
      </w:r>
      <w:r w:rsidRPr="00D42081">
        <w:rPr>
          <w:rFonts w:eastAsia="MS Mincho"/>
          <w:spacing w:val="-4"/>
        </w:rPr>
        <w:t xml:space="preserve">– </w:t>
      </w:r>
      <w:r w:rsidRPr="00D42081">
        <w:rPr>
          <w:spacing w:val="-4"/>
        </w:rPr>
        <w:t>это функция стандартного нормального распределения (см. приложение А).</w:t>
      </w:r>
    </w:p>
    <w:p w14:paraId="5FCE5A7C" w14:textId="77777777" w:rsidR="001962CE" w:rsidRPr="00E27F80" w:rsidRDefault="001962CE" w:rsidP="001962CE">
      <w:pPr>
        <w:pStyle w:val="afffffffffffffffffffffb"/>
        <w:widowControl w:val="0"/>
        <w:spacing w:before="120" w:after="80"/>
        <w:ind w:left="0"/>
        <w:rPr>
          <w:rFonts w:eastAsia="MS Mincho"/>
          <w:lang w:eastAsia="en-US"/>
        </w:rPr>
      </w:pPr>
      <w:bookmarkStart w:id="98" w:name="_Toc467766452"/>
      <w:bookmarkStart w:id="99" w:name="_Toc518670920"/>
      <w:r w:rsidRPr="00E27F80">
        <w:rPr>
          <w:rFonts w:eastAsia="MS Mincho"/>
          <w:lang w:eastAsia="en-US"/>
        </w:rPr>
        <w:t xml:space="preserve">7.3 Односторонние поля допусков при нормальных </w:t>
      </w:r>
      <w:r w:rsidRPr="00E27F80">
        <w:rPr>
          <w:rFonts w:eastAsia="MS Mincho"/>
          <w:lang w:val="en-US" w:eastAsia="en-US"/>
        </w:rPr>
        <w:t>PDF</w:t>
      </w:r>
      <w:bookmarkEnd w:id="98"/>
      <w:bookmarkEnd w:id="99"/>
    </w:p>
    <w:p w14:paraId="0A722037" w14:textId="77777777" w:rsidR="001962CE" w:rsidRPr="00E27F80" w:rsidRDefault="001962CE" w:rsidP="001962CE">
      <w:pPr>
        <w:pStyle w:val="afffffffffffffffffffffd"/>
        <w:widowControl w:val="0"/>
        <w:spacing w:after="40"/>
        <w:ind w:left="0"/>
      </w:pPr>
      <w:bookmarkStart w:id="100" w:name="_Toc518670921"/>
      <w:r w:rsidRPr="00E27F80">
        <w:t>7.3.1 Одиночная нижняя граница поля допуска</w:t>
      </w:r>
      <w:bookmarkEnd w:id="100"/>
    </w:p>
    <w:p w14:paraId="574A974D" w14:textId="77777777" w:rsidR="001962CE" w:rsidRPr="00E27F80" w:rsidRDefault="001962CE" w:rsidP="001962CE">
      <w:pPr>
        <w:pStyle w:val="17089"/>
        <w:rPr>
          <w:rFonts w:cs="Arial"/>
        </w:rPr>
      </w:pPr>
      <w:r w:rsidRPr="00E27F80">
        <w:rPr>
          <w:rFonts w:cs="Arial"/>
        </w:rPr>
        <w:t xml:space="preserve">На рисунке 3 показано одностороннее поле допуска с одиночной нижней границей поля допуска </w:t>
      </w:r>
      <w:r w:rsidRPr="00E27F80">
        <w:rPr>
          <w:rFonts w:cs="Arial"/>
          <w:i/>
        </w:rPr>
        <w:t>Т</w:t>
      </w:r>
      <w:r w:rsidRPr="002309A1">
        <w:rPr>
          <w:rFonts w:cs="Arial"/>
          <w:vertAlign w:val="subscript"/>
          <w:lang w:val="en-US"/>
        </w:rPr>
        <w:t>L</w:t>
      </w:r>
      <w:r w:rsidRPr="00E27F80">
        <w:rPr>
          <w:rFonts w:cs="Arial"/>
        </w:rPr>
        <w:t xml:space="preserve">. Значения исследуемого свойства </w:t>
      </w:r>
      <w:r w:rsidRPr="00E27F80">
        <w:rPr>
          <w:rFonts w:cs="Arial"/>
          <w:i/>
          <w:lang w:val="en-US"/>
        </w:rPr>
        <w:t>Y</w:t>
      </w:r>
      <w:r w:rsidRPr="00E27F80">
        <w:rPr>
          <w:rFonts w:cs="Arial"/>
        </w:rPr>
        <w:t xml:space="preserve">, соответствующие требованиям, лежат в интервале </w:t>
      </w:r>
      <w:r w:rsidRPr="00B17138">
        <w:rPr>
          <w:rFonts w:cs="Arial"/>
        </w:rPr>
        <w:sym w:font="Symbol" w:char="F068"/>
      </w:r>
      <w:r w:rsidRPr="00E27F80">
        <w:rPr>
          <w:rFonts w:cs="Arial"/>
        </w:rPr>
        <w:t xml:space="preserve"> ≥ </w:t>
      </w:r>
      <w:r w:rsidRPr="00E27F80">
        <w:rPr>
          <w:rFonts w:cs="Arial"/>
          <w:i/>
        </w:rPr>
        <w:t>Т</w:t>
      </w:r>
      <w:r w:rsidRPr="002309A1">
        <w:rPr>
          <w:rFonts w:cs="Arial"/>
          <w:vertAlign w:val="subscript"/>
          <w:lang w:val="en-US"/>
        </w:rPr>
        <w:t>L</w:t>
      </w:r>
      <w:r w:rsidRPr="00E27F80">
        <w:rPr>
          <w:rFonts w:cs="Arial"/>
        </w:rPr>
        <w:t xml:space="preserve">. Знания об </w:t>
      </w:r>
      <w:r w:rsidRPr="00E27F80">
        <w:rPr>
          <w:rFonts w:cs="Arial"/>
          <w:i/>
          <w:lang w:val="en-US"/>
        </w:rPr>
        <w:t>Y</w:t>
      </w:r>
      <w:r w:rsidRPr="00E27F80">
        <w:rPr>
          <w:rFonts w:cs="Arial"/>
        </w:rPr>
        <w:t xml:space="preserve"> после контрольного измерения представляются с помощью нормальной </w:t>
      </w:r>
      <w:r w:rsidRPr="00E27F80">
        <w:rPr>
          <w:rFonts w:cs="Arial"/>
          <w:lang w:val="en-US"/>
        </w:rPr>
        <w:t>PDF</w:t>
      </w:r>
      <w:r w:rsidRPr="00E27F80">
        <w:rPr>
          <w:rFonts w:cs="Arial"/>
        </w:rPr>
        <w:t xml:space="preserve">, которая показана совмещенной с полем допуска. Наилучшая оценка </w:t>
      </w:r>
      <w:r w:rsidRPr="00E27F80">
        <w:rPr>
          <w:rFonts w:cs="Arial"/>
          <w:i/>
        </w:rPr>
        <w:t>у</w:t>
      </w:r>
      <w:r w:rsidRPr="00E27F80">
        <w:rPr>
          <w:rFonts w:cs="Arial"/>
        </w:rPr>
        <w:t xml:space="preserve"> лежит внутри поля допуска; заштрихованная область слева от </w:t>
      </w:r>
      <w:r w:rsidRPr="00E27F80">
        <w:rPr>
          <w:rFonts w:cs="Arial"/>
          <w:i/>
        </w:rPr>
        <w:t>Т</w:t>
      </w:r>
      <w:r w:rsidRPr="002309A1">
        <w:rPr>
          <w:rFonts w:cs="Arial"/>
          <w:vertAlign w:val="subscript"/>
          <w:lang w:val="en-US"/>
        </w:rPr>
        <w:t>L</w:t>
      </w:r>
      <w:r w:rsidRPr="00E27F80">
        <w:rPr>
          <w:rFonts w:cs="Arial"/>
        </w:rPr>
        <w:t xml:space="preserve"> показывает вероятность того, что объект не соответствует технически</w:t>
      </w:r>
      <w:r>
        <w:rPr>
          <w:rFonts w:cs="Arial"/>
        </w:rPr>
        <w:t>м требованиям. Из выражения (6)</w:t>
      </w:r>
      <w:r w:rsidRPr="00E27F80">
        <w:rPr>
          <w:rFonts w:cs="Arial"/>
        </w:rPr>
        <w:t xml:space="preserve"> при </w:t>
      </w:r>
      <w:r w:rsidRPr="00E27F80">
        <w:rPr>
          <w:rFonts w:cs="Arial"/>
          <w:i/>
        </w:rPr>
        <w:t>а</w:t>
      </w:r>
      <w:r w:rsidRPr="00E27F80">
        <w:rPr>
          <w:rFonts w:cs="Arial"/>
        </w:rPr>
        <w:t xml:space="preserve"> = </w:t>
      </w:r>
      <w:r w:rsidRPr="00E27F80">
        <w:rPr>
          <w:rFonts w:cs="Arial"/>
          <w:i/>
        </w:rPr>
        <w:t>Т</w:t>
      </w:r>
      <w:r w:rsidRPr="002309A1">
        <w:rPr>
          <w:rFonts w:cs="Arial"/>
          <w:vertAlign w:val="subscript"/>
          <w:lang w:val="en-US"/>
        </w:rPr>
        <w:t>L</w:t>
      </w:r>
      <w:r w:rsidRPr="00E27F80">
        <w:rPr>
          <w:rFonts w:cs="Arial"/>
        </w:rPr>
        <w:t xml:space="preserve">, </w:t>
      </w:r>
      <w:r w:rsidRPr="00E27F80">
        <w:rPr>
          <w:rFonts w:cs="Arial"/>
          <w:i/>
          <w:lang w:val="en-US"/>
        </w:rPr>
        <w:t>b</w:t>
      </w:r>
      <w:r w:rsidRPr="00E27F80">
        <w:rPr>
          <w:rFonts w:cs="Arial"/>
        </w:rPr>
        <w:t xml:space="preserve"> → </w:t>
      </w:r>
      <w:r w:rsidRPr="00BE71E6">
        <w:rPr>
          <w:rFonts w:cs="Arial"/>
        </w:rPr>
        <w:sym w:font="Symbol" w:char="F0A5"/>
      </w:r>
      <w:r w:rsidRPr="00BE71E6">
        <w:rPr>
          <w:rFonts w:cs="Arial"/>
        </w:rPr>
        <w:t xml:space="preserve"> и </w:t>
      </w:r>
      <w:r w:rsidRPr="00BE71E6">
        <w:rPr>
          <w:rFonts w:ascii="Times New Roman" w:hAnsi="Times New Roman"/>
        </w:rPr>
        <w:t>Φ</w:t>
      </w:r>
      <w:r w:rsidRPr="00BE71E6">
        <w:rPr>
          <w:rFonts w:cs="Arial"/>
        </w:rPr>
        <w:t>(</w:t>
      </w:r>
      <w:r w:rsidRPr="00BE71E6">
        <w:rPr>
          <w:rFonts w:cs="Arial"/>
        </w:rPr>
        <w:sym w:font="Symbol" w:char="F0A5"/>
      </w:r>
      <w:r w:rsidRPr="00E27F80">
        <w:rPr>
          <w:rFonts w:cs="Arial"/>
        </w:rPr>
        <w:t>) = 1 получаем вероятность соответствия, равную:</w:t>
      </w:r>
    </w:p>
    <w:p w14:paraId="639B3D16" w14:textId="77777777" w:rsidR="001962CE" w:rsidRPr="00D42081" w:rsidRDefault="001962CE" w:rsidP="001962CE">
      <w:pPr>
        <w:pStyle w:val="17089"/>
        <w:tabs>
          <w:tab w:val="center" w:pos="4820"/>
          <w:tab w:val="right" w:pos="9639"/>
        </w:tabs>
        <w:spacing w:after="100"/>
        <w:ind w:firstLine="0"/>
        <w:jc w:val="left"/>
        <w:rPr>
          <w:rFonts w:cs="Arial"/>
          <w:szCs w:val="20"/>
        </w:rPr>
      </w:pPr>
      <w:r w:rsidRPr="00A518BB">
        <w:rPr>
          <w:rFonts w:cs="Arial"/>
          <w:szCs w:val="20"/>
        </w:rPr>
        <w:tab/>
      </w:r>
      <w:r w:rsidRPr="00D42081">
        <w:rPr>
          <w:rFonts w:cs="Arial"/>
          <w:position w:val="-26"/>
          <w:szCs w:val="20"/>
          <w:lang w:val="en-US"/>
        </w:rPr>
        <w:object w:dxaOrig="1719" w:dyaOrig="620" w14:anchorId="2FC24AE8">
          <v:shape id="_x0000_i1059" type="#_x0000_t75" style="width:85.5pt;height:30.75pt" o:ole="">
            <v:imagedata r:id="rId93" o:title=""/>
          </v:shape>
          <o:OLEObject Type="Embed" ProgID="Equation.DSMT4" ShapeID="_x0000_i1059" DrawAspect="Content" ObjectID="_1748864836" r:id="rId94"/>
        </w:object>
      </w:r>
      <w:r w:rsidRPr="00D42081">
        <w:rPr>
          <w:rFonts w:cs="Arial"/>
          <w:szCs w:val="20"/>
        </w:rPr>
        <w:tab/>
        <w:t>(7)</w:t>
      </w:r>
    </w:p>
    <w:p w14:paraId="55836635" w14:textId="77777777" w:rsidR="001962CE" w:rsidRPr="00E27F80" w:rsidRDefault="001962CE" w:rsidP="001962CE">
      <w:pPr>
        <w:pStyle w:val="17089"/>
        <w:rPr>
          <w:rFonts w:cs="Arial"/>
        </w:rPr>
      </w:pPr>
      <w:r w:rsidRPr="00E27F80">
        <w:rPr>
          <w:rFonts w:cs="Arial"/>
        </w:rPr>
        <w:t>Так как Ф(</w:t>
      </w:r>
      <w:r w:rsidRPr="00E27F80">
        <w:rPr>
          <w:rFonts w:cs="Arial"/>
          <w:i/>
          <w:lang w:val="en-US"/>
        </w:rPr>
        <w:t>t</w:t>
      </w:r>
      <w:r w:rsidRPr="00E27F80">
        <w:rPr>
          <w:rFonts w:cs="Arial"/>
        </w:rPr>
        <w:t>) + Ф(</w:t>
      </w:r>
      <w:r w:rsidRPr="00A336DB">
        <w:rPr>
          <w:rFonts w:cs="Arial"/>
        </w:rPr>
        <w:t>–</w:t>
      </w:r>
      <w:r w:rsidRPr="00E27F80">
        <w:rPr>
          <w:rFonts w:cs="Arial"/>
          <w:i/>
          <w:lang w:val="en-US"/>
        </w:rPr>
        <w:t>t</w:t>
      </w:r>
      <w:r w:rsidRPr="00E27F80">
        <w:rPr>
          <w:rFonts w:cs="Arial"/>
        </w:rPr>
        <w:t>) = 1, вероятность (7) может быть записана как</w:t>
      </w:r>
      <w:r>
        <w:rPr>
          <w:rFonts w:cs="Arial"/>
        </w:rPr>
        <w:t>:</w:t>
      </w:r>
    </w:p>
    <w:p w14:paraId="2CF4EAB4" w14:textId="77777777" w:rsidR="001962CE" w:rsidRPr="00D42081" w:rsidRDefault="001962CE" w:rsidP="001962CE">
      <w:pPr>
        <w:pStyle w:val="17089"/>
        <w:tabs>
          <w:tab w:val="center" w:pos="4820"/>
          <w:tab w:val="right" w:pos="9639"/>
        </w:tabs>
        <w:spacing w:before="100" w:after="100"/>
        <w:ind w:firstLine="0"/>
        <w:jc w:val="left"/>
        <w:rPr>
          <w:rFonts w:cs="Arial"/>
          <w:szCs w:val="20"/>
        </w:rPr>
      </w:pPr>
      <w:r w:rsidRPr="00A518BB">
        <w:rPr>
          <w:rFonts w:cs="Arial"/>
          <w:szCs w:val="20"/>
        </w:rPr>
        <w:tab/>
      </w:r>
      <w:r w:rsidRPr="00D42081">
        <w:rPr>
          <w:rFonts w:cs="Arial"/>
          <w:position w:val="-26"/>
          <w:szCs w:val="20"/>
          <w:lang w:val="en-US"/>
        </w:rPr>
        <w:object w:dxaOrig="1719" w:dyaOrig="620" w14:anchorId="4BC069A4">
          <v:shape id="_x0000_i1060" type="#_x0000_t75" style="width:85.5pt;height:30.75pt" o:ole="">
            <v:imagedata r:id="rId95" o:title=""/>
          </v:shape>
          <o:OLEObject Type="Embed" ProgID="Equation.DSMT4" ShapeID="_x0000_i1060" DrawAspect="Content" ObjectID="_1748864837" r:id="rId96"/>
        </w:object>
      </w:r>
      <w:r w:rsidRPr="00D42081">
        <w:rPr>
          <w:rFonts w:cs="Arial"/>
          <w:szCs w:val="20"/>
        </w:rPr>
        <w:tab/>
        <w:t>(</w:t>
      </w:r>
      <w:r>
        <w:rPr>
          <w:rFonts w:cs="Arial"/>
          <w:szCs w:val="20"/>
          <w:lang w:val="en-US"/>
        </w:rPr>
        <w:t>8</w:t>
      </w:r>
      <w:r w:rsidRPr="00D42081">
        <w:rPr>
          <w:rFonts w:cs="Arial"/>
          <w:szCs w:val="20"/>
        </w:rPr>
        <w:t>)</w:t>
      </w:r>
    </w:p>
    <w:p w14:paraId="4ADCC100" w14:textId="77777777" w:rsidR="001962CE" w:rsidRPr="00F14B7C" w:rsidRDefault="001962CE" w:rsidP="001962CE">
      <w:pPr>
        <w:tabs>
          <w:tab w:val="left" w:pos="-3402"/>
        </w:tabs>
        <w:adjustRightInd w:val="0"/>
        <w:spacing w:before="120" w:line="276" w:lineRule="auto"/>
        <w:jc w:val="center"/>
        <w:rPr>
          <w:rFonts w:eastAsia="MS Mincho"/>
        </w:rPr>
      </w:pPr>
      <w:r>
        <w:rPr>
          <w:noProof/>
          <w:lang w:eastAsia="ru-RU"/>
        </w:rPr>
        <w:lastRenderedPageBreak/>
        <mc:AlternateContent>
          <mc:Choice Requires="wpc">
            <w:drawing>
              <wp:inline distT="0" distB="0" distL="0" distR="0" wp14:anchorId="2FA19DBC" wp14:editId="662CF103">
                <wp:extent cx="3060065" cy="2620645"/>
                <wp:effectExtent l="0" t="0" r="6985" b="8255"/>
                <wp:docPr id="29" name="Полотно 29"/>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7" name="Рисунок 1"/>
                          <pic:cNvPicPr>
                            <a:picLocks noChangeAspect="1"/>
                          </pic:cNvPicPr>
                        </pic:nvPicPr>
                        <pic:blipFill>
                          <a:blip r:embed="rId97"/>
                          <a:stretch>
                            <a:fillRect/>
                          </a:stretch>
                        </pic:blipFill>
                        <pic:spPr>
                          <a:xfrm>
                            <a:off x="4" y="1"/>
                            <a:ext cx="3029273" cy="2585524"/>
                          </a:xfrm>
                          <a:prstGeom prst="rect">
                            <a:avLst/>
                          </a:prstGeom>
                        </pic:spPr>
                      </pic:pic>
                      <wps:wsp>
                        <wps:cNvPr id="28" name="Надпись 2"/>
                        <wps:cNvSpPr txBox="1">
                          <a:spLocks noChangeArrowheads="1"/>
                        </wps:cNvSpPr>
                        <wps:spPr bwMode="auto">
                          <a:xfrm>
                            <a:off x="1777935" y="1621516"/>
                            <a:ext cx="933280" cy="155068"/>
                          </a:xfrm>
                          <a:prstGeom prst="rect">
                            <a:avLst/>
                          </a:prstGeom>
                          <a:solidFill>
                            <a:srgbClr val="FFFFFF"/>
                          </a:solidFill>
                          <a:ln w="9525">
                            <a:noFill/>
                            <a:miter lim="800000"/>
                            <a:headEnd/>
                            <a:tailEnd/>
                          </a:ln>
                        </wps:spPr>
                        <wps:txbx>
                          <w:txbxContent>
                            <w:p w14:paraId="235FD9EB" w14:textId="77777777" w:rsidR="005A5A2B" w:rsidRPr="006F12FC" w:rsidRDefault="005A5A2B" w:rsidP="001962CE">
                              <w:pPr>
                                <w:pStyle w:val="afffffff2"/>
                                <w:rPr>
                                  <w:rFonts w:ascii="Arial" w:hAnsi="Arial" w:cs="Arial"/>
                                  <w:sz w:val="18"/>
                                  <w:szCs w:val="18"/>
                                </w:rPr>
                              </w:pPr>
                              <w:r w:rsidRPr="006F12FC">
                                <w:rPr>
                                  <w:rFonts w:ascii="Arial" w:eastAsia="Times New Roman" w:hAnsi="Arial" w:cs="Arial"/>
                                  <w:color w:val="000000"/>
                                  <w:sz w:val="18"/>
                                  <w:szCs w:val="18"/>
                                </w:rPr>
                                <w:t>Поле допуска</w:t>
                              </w:r>
                            </w:p>
                          </w:txbxContent>
                        </wps:txbx>
                        <wps:bodyPr rot="0" vert="horz" wrap="square" lIns="3089" tIns="3089" rIns="3089" bIns="3089" anchor="t" anchorCtr="0">
                          <a:noAutofit/>
                        </wps:bodyPr>
                      </wps:wsp>
                    </wpc:wpc>
                  </a:graphicData>
                </a:graphic>
              </wp:inline>
            </w:drawing>
          </mc:Choice>
          <mc:Fallback>
            <w:pict>
              <v:group w14:anchorId="2FA19DBC" id="Полотно 29" o:spid="_x0000_s1034" editas="canvas" style="width:240.95pt;height:206.35pt;mso-position-horizontal-relative:char;mso-position-vertical-relative:line" coordsize="30600,2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">
                <v:shape id="_x0000_s1035" type="#_x0000_t75" style="position:absolute;width:30600;height:26206;visibility:visible;mso-wrap-style:square">
                  <v:fill o:detectmouseclick="t"/>
                  <v:path o:connecttype="none"/>
                </v:shape>
                <v:shape id="Рисунок 1" o:spid="_x0000_s1036" type="#_x0000_t75" style="position:absolute;width:30292;height:2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">
                  <v:imagedata r:id="rId98" o:title=""/>
                  <v:path arrowok="t"/>
                </v:shape>
                <v:shape id="Надпись 2" o:spid="_x0000_s1037" type="#_x0000_t202" style="position:absolute;left:17779;top:16215;width:933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" stroked="f">
                  <v:textbox inset=".08581mm,.08581mm,.08581mm,.08581mm">
                    <w:txbxContent>
                      <w:p w14:paraId="235FD9EB" w14:textId="77777777" w:rsidR="005A5A2B" w:rsidRPr="006F12FC" w:rsidRDefault="005A5A2B" w:rsidP="001962CE">
                        <w:pPr>
                          <w:pStyle w:val="afffffff2"/>
                          <w:rPr>
                            <w:rFonts w:ascii="Arial" w:hAnsi="Arial" w:cs="Arial"/>
                            <w:sz w:val="18"/>
                            <w:szCs w:val="18"/>
                          </w:rPr>
                        </w:pPr>
                        <w:r w:rsidRPr="006F12FC">
                          <w:rPr>
                            <w:rFonts w:ascii="Arial" w:eastAsia="Times New Roman" w:hAnsi="Arial" w:cs="Arial"/>
                            <w:color w:val="000000"/>
                            <w:sz w:val="18"/>
                            <w:szCs w:val="18"/>
                          </w:rPr>
                          <w:t>Поле допуска</w:t>
                        </w:r>
                      </w:p>
                    </w:txbxContent>
                  </v:textbox>
                </v:shape>
                <w10:anchorlock/>
              </v:group>
            </w:pict>
          </mc:Fallback>
        </mc:AlternateContent>
      </w:r>
    </w:p>
    <w:p w14:paraId="11E4ED07" w14:textId="77777777" w:rsidR="001962CE" w:rsidRPr="00D42081" w:rsidRDefault="001962CE" w:rsidP="001962CE">
      <w:pPr>
        <w:adjustRightInd w:val="0"/>
        <w:jc w:val="center"/>
        <w:rPr>
          <w:sz w:val="18"/>
          <w:szCs w:val="18"/>
        </w:rPr>
      </w:pPr>
      <w:r w:rsidRPr="00D42081">
        <w:rPr>
          <w:b/>
          <w:sz w:val="18"/>
          <w:szCs w:val="18"/>
        </w:rPr>
        <w:t xml:space="preserve">Рисунок 3 – Поле допуска с одиночной нижней границей </w:t>
      </w:r>
      <w:r w:rsidRPr="00D42081">
        <w:rPr>
          <w:b/>
          <w:i/>
          <w:sz w:val="18"/>
          <w:szCs w:val="18"/>
        </w:rPr>
        <w:t>Т</w:t>
      </w:r>
      <w:r w:rsidRPr="002309A1">
        <w:rPr>
          <w:b/>
          <w:sz w:val="18"/>
          <w:szCs w:val="18"/>
          <w:vertAlign w:val="subscript"/>
          <w:lang w:val="en-US"/>
        </w:rPr>
        <w:t>L</w:t>
      </w:r>
      <w:r w:rsidRPr="00D42081">
        <w:rPr>
          <w:b/>
          <w:sz w:val="18"/>
          <w:szCs w:val="18"/>
        </w:rPr>
        <w:t>. Знания о величине</w:t>
      </w:r>
      <w:r w:rsidRPr="00D42081">
        <w:rPr>
          <w:b/>
          <w:i/>
          <w:iCs/>
          <w:sz w:val="18"/>
          <w:szCs w:val="18"/>
          <w:shd w:val="clear" w:color="auto" w:fill="FFFFFF"/>
        </w:rPr>
        <w:t xml:space="preserve"> </w:t>
      </w:r>
      <w:r w:rsidRPr="00D42081">
        <w:rPr>
          <w:b/>
          <w:i/>
          <w:iCs/>
          <w:sz w:val="18"/>
          <w:szCs w:val="18"/>
          <w:shd w:val="clear" w:color="auto" w:fill="FFFFFF"/>
          <w:lang w:val="en-US"/>
        </w:rPr>
        <w:t>Y</w:t>
      </w:r>
      <w:r w:rsidRPr="00D42081">
        <w:rPr>
          <w:b/>
          <w:i/>
          <w:iCs/>
          <w:sz w:val="18"/>
          <w:szCs w:val="18"/>
          <w:shd w:val="clear" w:color="auto" w:fill="FFFFFF"/>
        </w:rPr>
        <w:t xml:space="preserve"> </w:t>
      </w:r>
      <w:r w:rsidRPr="00D42081">
        <w:rPr>
          <w:b/>
          <w:sz w:val="18"/>
          <w:szCs w:val="18"/>
        </w:rPr>
        <w:t>(представляющее</w:t>
      </w:r>
      <w:r>
        <w:rPr>
          <w:b/>
          <w:sz w:val="18"/>
          <w:szCs w:val="18"/>
        </w:rPr>
        <w:br/>
      </w:r>
      <w:r w:rsidRPr="00D42081">
        <w:rPr>
          <w:b/>
          <w:sz w:val="18"/>
          <w:szCs w:val="18"/>
        </w:rPr>
        <w:t xml:space="preserve">интерес измеряемое свойство) после измерения характеризуются нормальной </w:t>
      </w:r>
      <w:r w:rsidRPr="00D42081">
        <w:rPr>
          <w:b/>
          <w:sz w:val="18"/>
          <w:szCs w:val="18"/>
          <w:lang w:val="en-US"/>
        </w:rPr>
        <w:t>PDF</w:t>
      </w:r>
      <w:r w:rsidRPr="00D42081">
        <w:rPr>
          <w:b/>
          <w:sz w:val="18"/>
          <w:szCs w:val="18"/>
        </w:rPr>
        <w:t xml:space="preserve"> с наилучшей </w:t>
      </w:r>
      <w:r>
        <w:rPr>
          <w:b/>
          <w:sz w:val="18"/>
          <w:szCs w:val="18"/>
        </w:rPr>
        <w:br/>
      </w:r>
      <w:r w:rsidRPr="00D42081">
        <w:rPr>
          <w:b/>
          <w:sz w:val="18"/>
          <w:szCs w:val="18"/>
        </w:rPr>
        <w:t>оценкой</w:t>
      </w:r>
      <w:r w:rsidRPr="00D42081">
        <w:rPr>
          <w:b/>
          <w:i/>
          <w:iCs/>
          <w:sz w:val="18"/>
          <w:szCs w:val="18"/>
          <w:shd w:val="clear" w:color="auto" w:fill="FFFFFF"/>
        </w:rPr>
        <w:t xml:space="preserve"> у </w:t>
      </w:r>
      <w:r w:rsidRPr="00D42081">
        <w:rPr>
          <w:b/>
          <w:sz w:val="18"/>
          <w:szCs w:val="18"/>
        </w:rPr>
        <w:t>и связанной с ней стандартной неопределенностью</w:t>
      </w:r>
      <w:r w:rsidRPr="00D42081">
        <w:rPr>
          <w:b/>
          <w:i/>
          <w:iCs/>
          <w:sz w:val="18"/>
          <w:szCs w:val="18"/>
          <w:shd w:val="clear" w:color="auto" w:fill="FFFFFF"/>
        </w:rPr>
        <w:t xml:space="preserve"> и. </w:t>
      </w:r>
      <w:r w:rsidRPr="00D42081">
        <w:rPr>
          <w:b/>
          <w:sz w:val="18"/>
          <w:szCs w:val="18"/>
        </w:rPr>
        <w:t>Значения</w:t>
      </w:r>
      <w:r w:rsidRPr="00D42081">
        <w:rPr>
          <w:b/>
          <w:i/>
          <w:iCs/>
          <w:sz w:val="18"/>
          <w:szCs w:val="18"/>
          <w:shd w:val="clear" w:color="auto" w:fill="FFFFFF"/>
        </w:rPr>
        <w:t xml:space="preserve"> </w:t>
      </w:r>
      <w:r w:rsidRPr="00D42081">
        <w:rPr>
          <w:b/>
          <w:i/>
          <w:iCs/>
          <w:sz w:val="18"/>
          <w:szCs w:val="18"/>
          <w:shd w:val="clear" w:color="auto" w:fill="FFFFFF"/>
          <w:lang w:val="en-US"/>
        </w:rPr>
        <w:t>Y</w:t>
      </w:r>
      <w:r w:rsidRPr="00D42081">
        <w:rPr>
          <w:b/>
          <w:iCs/>
          <w:sz w:val="18"/>
          <w:szCs w:val="18"/>
          <w:shd w:val="clear" w:color="auto" w:fill="FFFFFF"/>
        </w:rPr>
        <w:t>,</w:t>
      </w:r>
      <w:r w:rsidRPr="00D42081">
        <w:rPr>
          <w:b/>
          <w:i/>
          <w:iCs/>
          <w:sz w:val="18"/>
          <w:szCs w:val="18"/>
          <w:shd w:val="clear" w:color="auto" w:fill="FFFFFF"/>
        </w:rPr>
        <w:t xml:space="preserve"> с</w:t>
      </w:r>
      <w:r w:rsidRPr="00D42081">
        <w:rPr>
          <w:b/>
          <w:sz w:val="18"/>
          <w:szCs w:val="18"/>
        </w:rPr>
        <w:t xml:space="preserve">оответствующие </w:t>
      </w:r>
      <w:r>
        <w:rPr>
          <w:b/>
          <w:sz w:val="18"/>
          <w:szCs w:val="18"/>
        </w:rPr>
        <w:br/>
      </w:r>
      <w:r w:rsidRPr="00D42081">
        <w:rPr>
          <w:b/>
          <w:sz w:val="18"/>
          <w:szCs w:val="18"/>
        </w:rPr>
        <w:t xml:space="preserve">требованиям, лежат в интервале </w:t>
      </w:r>
      <w:r w:rsidRPr="00D42081">
        <w:rPr>
          <w:rFonts w:eastAsia="MS Mincho"/>
          <w:b/>
          <w:sz w:val="18"/>
          <w:szCs w:val="18"/>
        </w:rPr>
        <w:sym w:font="Symbol" w:char="F068"/>
      </w:r>
      <w:r w:rsidRPr="00D42081">
        <w:rPr>
          <w:rFonts w:eastAsia="MS Mincho"/>
          <w:b/>
          <w:sz w:val="18"/>
          <w:szCs w:val="18"/>
        </w:rPr>
        <w:t xml:space="preserve"> </w:t>
      </w:r>
      <w:r>
        <w:rPr>
          <w:rFonts w:eastAsia="MS Mincho"/>
          <w:b/>
          <w:sz w:val="18"/>
          <w:szCs w:val="18"/>
        </w:rPr>
        <w:t>≥</w:t>
      </w:r>
      <w:r w:rsidRPr="00D42081">
        <w:rPr>
          <w:rFonts w:eastAsia="MS Mincho"/>
          <w:b/>
          <w:sz w:val="18"/>
          <w:szCs w:val="18"/>
        </w:rPr>
        <w:t xml:space="preserve"> </w:t>
      </w:r>
      <w:r w:rsidRPr="00D42081">
        <w:rPr>
          <w:rFonts w:eastAsia="MS Mincho"/>
          <w:b/>
          <w:i/>
          <w:sz w:val="18"/>
          <w:szCs w:val="18"/>
        </w:rPr>
        <w:t>Т</w:t>
      </w:r>
      <w:r w:rsidRPr="002309A1">
        <w:rPr>
          <w:rFonts w:eastAsia="MS Mincho"/>
          <w:b/>
          <w:sz w:val="18"/>
          <w:szCs w:val="18"/>
          <w:vertAlign w:val="subscript"/>
          <w:lang w:val="en-US"/>
        </w:rPr>
        <w:t>L</w:t>
      </w:r>
    </w:p>
    <w:p w14:paraId="1665D8B9" w14:textId="77777777" w:rsidR="001962CE" w:rsidRDefault="001962CE" w:rsidP="001962CE">
      <w:pPr>
        <w:pStyle w:val="afffffffffffffffffffffd"/>
        <w:spacing w:before="200" w:after="40"/>
        <w:ind w:left="0"/>
      </w:pPr>
      <w:bookmarkStart w:id="101" w:name="bookmark78"/>
      <w:bookmarkStart w:id="102" w:name="_Toc518670922"/>
      <w:r w:rsidRPr="00D53768">
        <w:t>7.3.2 Одиночная верхняя граница поля допуска</w:t>
      </w:r>
      <w:bookmarkEnd w:id="101"/>
      <w:bookmarkEnd w:id="102"/>
    </w:p>
    <w:p w14:paraId="5C37E701" w14:textId="77777777" w:rsidR="001962CE" w:rsidRPr="00EC0AAF" w:rsidRDefault="001962CE" w:rsidP="001962CE">
      <w:pPr>
        <w:pStyle w:val="17089"/>
        <w:rPr>
          <w:rFonts w:cs="Arial"/>
        </w:rPr>
      </w:pPr>
      <w:r w:rsidRPr="00EC0AAF">
        <w:rPr>
          <w:rFonts w:cs="Arial"/>
        </w:rPr>
        <w:t xml:space="preserve">На рисунке 4 показана нормальная </w:t>
      </w:r>
      <w:r w:rsidRPr="00EC0AAF">
        <w:rPr>
          <w:rFonts w:cs="Arial"/>
          <w:lang w:val="en-US"/>
        </w:rPr>
        <w:t>PDF</w:t>
      </w:r>
      <w:r w:rsidRPr="00EC0AAF">
        <w:rPr>
          <w:rFonts w:cs="Arial"/>
        </w:rPr>
        <w:t xml:space="preserve">, совмещенная с односторонним полем допуска с одиночной верхней границей </w:t>
      </w:r>
      <w:r w:rsidRPr="00EC0AAF">
        <w:rPr>
          <w:rFonts w:cs="Arial"/>
          <w:i/>
        </w:rPr>
        <w:t>Т</w:t>
      </w:r>
      <w:r w:rsidRPr="002309A1">
        <w:rPr>
          <w:rFonts w:cs="Arial"/>
          <w:vertAlign w:val="subscript"/>
          <w:lang w:val="en-US"/>
        </w:rPr>
        <w:t>U</w:t>
      </w:r>
      <w:r w:rsidRPr="00EC0AAF">
        <w:rPr>
          <w:rFonts w:cs="Arial"/>
        </w:rPr>
        <w:t xml:space="preserve">. Значения исследуемого свойства </w:t>
      </w:r>
      <w:r w:rsidRPr="00EC0AAF">
        <w:rPr>
          <w:rFonts w:cs="Arial"/>
          <w:i/>
          <w:lang w:val="en-US"/>
        </w:rPr>
        <w:t>Y</w:t>
      </w:r>
      <w:r w:rsidRPr="00EC0AAF">
        <w:rPr>
          <w:rFonts w:cs="Arial"/>
        </w:rPr>
        <w:t xml:space="preserve">, соответствующие требованиям, лежат в интервале </w:t>
      </w:r>
      <w:r w:rsidRPr="00EC0AAF">
        <w:rPr>
          <w:rFonts w:cs="Arial"/>
        </w:rPr>
        <w:sym w:font="Symbol" w:char="F068"/>
      </w:r>
      <w:r w:rsidRPr="00EC0AAF">
        <w:rPr>
          <w:rFonts w:cs="Arial"/>
        </w:rPr>
        <w:t xml:space="preserve"> </w:t>
      </w:r>
      <w:r w:rsidRPr="00EC0AAF">
        <w:rPr>
          <w:rFonts w:cs="Arial"/>
        </w:rPr>
        <w:sym w:font="Symbol" w:char="F0A3"/>
      </w:r>
      <w:r w:rsidRPr="00EC0AAF">
        <w:rPr>
          <w:rFonts w:cs="Arial"/>
        </w:rPr>
        <w:t xml:space="preserve"> </w:t>
      </w:r>
      <w:r w:rsidRPr="00EC0AAF">
        <w:rPr>
          <w:rFonts w:cs="Arial"/>
          <w:i/>
        </w:rPr>
        <w:t>Т</w:t>
      </w:r>
      <w:r w:rsidRPr="002309A1">
        <w:rPr>
          <w:rFonts w:cs="Arial"/>
          <w:vertAlign w:val="subscript"/>
          <w:lang w:val="en-US"/>
        </w:rPr>
        <w:t>U</w:t>
      </w:r>
      <w:r w:rsidRPr="00EC0AAF">
        <w:rPr>
          <w:rFonts w:cs="Arial"/>
        </w:rPr>
        <w:t xml:space="preserve">. В этом случае заштрихованная область справа от </w:t>
      </w:r>
      <w:r w:rsidRPr="00EC0AAF">
        <w:rPr>
          <w:rFonts w:cs="Arial"/>
          <w:i/>
        </w:rPr>
        <w:t>Т</w:t>
      </w:r>
      <w:r w:rsidRPr="002309A1">
        <w:rPr>
          <w:rFonts w:cs="Arial"/>
          <w:vertAlign w:val="subscript"/>
          <w:lang w:val="en-US"/>
        </w:rPr>
        <w:t>U</w:t>
      </w:r>
      <w:r w:rsidRPr="00EC0AAF">
        <w:rPr>
          <w:rFonts w:cs="Arial"/>
        </w:rPr>
        <w:t xml:space="preserve"> показывает вероятность того, что объект не соответствует техническим условиям. Из выражения (6) при</w:t>
      </w:r>
      <w:r w:rsidRPr="00EC0AAF">
        <w:rPr>
          <w:rFonts w:cs="Arial"/>
          <w:i/>
          <w:iCs/>
          <w:shd w:val="clear" w:color="auto" w:fill="FFFFFF"/>
        </w:rPr>
        <w:t xml:space="preserve"> а</w:t>
      </w:r>
      <w:r w:rsidRPr="00EC0AAF">
        <w:rPr>
          <w:rFonts w:cs="Arial"/>
        </w:rPr>
        <w:t xml:space="preserve"> → –</w:t>
      </w:r>
      <w:r w:rsidRPr="00EC0AAF">
        <w:rPr>
          <w:rFonts w:cs="Arial"/>
        </w:rPr>
        <w:sym w:font="Symbol" w:char="F0A5"/>
      </w:r>
      <w:r w:rsidRPr="00EC0AAF">
        <w:rPr>
          <w:rFonts w:cs="Arial"/>
        </w:rPr>
        <w:t>,</w:t>
      </w:r>
      <w:r w:rsidRPr="00EC0AAF">
        <w:rPr>
          <w:rFonts w:cs="Arial"/>
          <w:i/>
          <w:iCs/>
          <w:shd w:val="clear" w:color="auto" w:fill="FFFFFF"/>
        </w:rPr>
        <w:t xml:space="preserve"> </w:t>
      </w:r>
      <w:r w:rsidRPr="00EC0AAF">
        <w:rPr>
          <w:rFonts w:cs="Arial"/>
          <w:i/>
          <w:iCs/>
          <w:shd w:val="clear" w:color="auto" w:fill="FFFFFF"/>
          <w:lang w:val="en-US"/>
        </w:rPr>
        <w:t>b</w:t>
      </w:r>
      <w:r w:rsidRPr="00EC0AAF">
        <w:rPr>
          <w:rFonts w:cs="Arial"/>
          <w:i/>
          <w:iCs/>
          <w:shd w:val="clear" w:color="auto" w:fill="FFFFFF"/>
        </w:rPr>
        <w:t xml:space="preserve"> = </w:t>
      </w:r>
      <w:r w:rsidRPr="00EC0AAF">
        <w:rPr>
          <w:rFonts w:cs="Arial"/>
          <w:i/>
        </w:rPr>
        <w:t>Т</w:t>
      </w:r>
      <w:r w:rsidRPr="002309A1">
        <w:rPr>
          <w:rFonts w:cs="Arial"/>
          <w:vertAlign w:val="subscript"/>
          <w:lang w:val="en-US"/>
        </w:rPr>
        <w:t>U</w:t>
      </w:r>
      <w:r w:rsidRPr="00EC0AAF">
        <w:rPr>
          <w:rFonts w:cs="Arial"/>
        </w:rPr>
        <w:t xml:space="preserve"> </w:t>
      </w:r>
      <w:r w:rsidRPr="00BE71E6">
        <w:rPr>
          <w:rFonts w:cs="Arial"/>
        </w:rPr>
        <w:t>и</w:t>
      </w:r>
      <w:r>
        <w:rPr>
          <w:rFonts w:cs="Arial"/>
          <w:spacing w:val="10"/>
          <w:shd w:val="clear" w:color="auto" w:fill="FFFFFF"/>
        </w:rPr>
        <w:br/>
      </w:r>
      <w:r w:rsidRPr="00EC0AAF">
        <w:rPr>
          <w:rFonts w:cs="Arial"/>
          <w:spacing w:val="10"/>
          <w:shd w:val="clear" w:color="auto" w:fill="FFFFFF"/>
        </w:rPr>
        <w:t>Ф(–</w:t>
      </w:r>
      <w:r w:rsidRPr="00EC0AAF">
        <w:rPr>
          <w:rFonts w:cs="Arial"/>
        </w:rPr>
        <w:sym w:font="Symbol" w:char="F0A5"/>
      </w:r>
      <w:r w:rsidRPr="00EC0AAF">
        <w:rPr>
          <w:rFonts w:cs="Arial"/>
          <w:spacing w:val="10"/>
          <w:shd w:val="clear" w:color="auto" w:fill="FFFFFF"/>
        </w:rPr>
        <w:t>)</w:t>
      </w:r>
      <w:r>
        <w:rPr>
          <w:rFonts w:cs="Arial"/>
          <w:spacing w:val="10"/>
          <w:shd w:val="clear" w:color="auto" w:fill="FFFFFF"/>
        </w:rPr>
        <w:t> </w:t>
      </w:r>
      <w:r w:rsidRPr="00EC0AAF">
        <w:rPr>
          <w:rFonts w:cs="Arial"/>
          <w:spacing w:val="10"/>
          <w:shd w:val="clear" w:color="auto" w:fill="FFFFFF"/>
        </w:rPr>
        <w:t>=</w:t>
      </w:r>
      <w:r w:rsidRPr="00EC0AAF">
        <w:rPr>
          <w:rFonts w:cs="Arial"/>
          <w:shd w:val="clear" w:color="auto" w:fill="FFFFFF"/>
        </w:rPr>
        <w:t xml:space="preserve"> 0</w:t>
      </w:r>
      <w:r w:rsidRPr="00EC0AAF">
        <w:rPr>
          <w:rFonts w:cs="Arial"/>
        </w:rPr>
        <w:t xml:space="preserve"> получаем вероятность соответствия, равную:</w:t>
      </w:r>
    </w:p>
    <w:p w14:paraId="67A5FB3C" w14:textId="77777777" w:rsidR="001962CE" w:rsidRPr="00436D83" w:rsidRDefault="005A5A2B" w:rsidP="001962CE">
      <w:pPr>
        <w:pStyle w:val="17089"/>
        <w:tabs>
          <w:tab w:val="center" w:pos="4820"/>
          <w:tab w:val="right" w:pos="9639"/>
        </w:tabs>
        <w:spacing w:after="100"/>
        <w:ind w:firstLine="0"/>
        <w:jc w:val="left"/>
        <w:rPr>
          <w:rFonts w:cs="Arial"/>
          <w:szCs w:val="20"/>
        </w:rPr>
      </w:pPr>
      <m:oMathPara>
        <m:oMathParaPr>
          <m:jc m:val="right"/>
        </m:oMathParaPr>
        <m:oMath>
          <m:sSub>
            <m:sSubPr>
              <m:ctrlPr>
                <w:rPr>
                  <w:rFonts w:ascii="Cambria Math" w:eastAsiaTheme="minorHAnsi" w:hAnsi="Cambria Math" w:cs="Arial"/>
                  <w:i/>
                  <w:sz w:val="22"/>
                  <w:lang w:val="en-US"/>
                </w:rPr>
              </m:ctrlPr>
            </m:sSubPr>
            <m:e>
              <m:r>
                <w:rPr>
                  <w:rFonts w:ascii="Cambria Math" w:eastAsiaTheme="minorHAnsi" w:hAnsi="Cambria Math" w:cs="Arial"/>
                  <w:sz w:val="22"/>
                  <w:lang w:val="en-US"/>
                </w:rPr>
                <m:t>p</m:t>
              </m:r>
            </m:e>
            <m:sub>
              <m:r>
                <w:rPr>
                  <w:rFonts w:ascii="Cambria Math" w:eastAsiaTheme="minorHAnsi" w:hAnsi="Cambria Math" w:cs="Arial"/>
                  <w:sz w:val="22"/>
                  <w:lang w:val="en-US"/>
                </w:rPr>
                <m:t>c</m:t>
              </m:r>
            </m:sub>
          </m:sSub>
          <m:r>
            <w:rPr>
              <w:rFonts w:ascii="Cambria Math" w:eastAsiaTheme="minorHAnsi" w:hAnsi="Cambria Math" w:cs="Arial"/>
              <w:sz w:val="22"/>
            </w:rPr>
            <m:t>=Ф</m:t>
          </m:r>
          <m:d>
            <m:dPr>
              <m:ctrlPr>
                <w:rPr>
                  <w:rFonts w:ascii="Cambria Math" w:eastAsiaTheme="minorHAnsi" w:hAnsi="Cambria Math" w:cs="Arial"/>
                  <w:i/>
                  <w:sz w:val="22"/>
                </w:rPr>
              </m:ctrlPr>
            </m:dPr>
            <m:e>
              <m:f>
                <m:fPr>
                  <m:ctrlPr>
                    <w:rPr>
                      <w:rFonts w:ascii="Cambria Math" w:eastAsiaTheme="minorHAnsi" w:hAnsi="Cambria Math" w:cs="Arial"/>
                      <w:i/>
                      <w:sz w:val="22"/>
                    </w:rPr>
                  </m:ctrlPr>
                </m:fPr>
                <m:num>
                  <m:sSub>
                    <m:sSubPr>
                      <m:ctrlPr>
                        <w:rPr>
                          <w:rFonts w:ascii="Cambria Math" w:eastAsiaTheme="minorHAnsi" w:hAnsi="Cambria Math" w:cs="Arial"/>
                          <w:i/>
                          <w:sz w:val="22"/>
                          <w:lang w:val="en-US"/>
                        </w:rPr>
                      </m:ctrlPr>
                    </m:sSubPr>
                    <m:e>
                      <m:r>
                        <w:rPr>
                          <w:rFonts w:ascii="Cambria Math" w:eastAsiaTheme="minorHAnsi" w:hAnsi="Cambria Math" w:cs="Arial"/>
                          <w:sz w:val="22"/>
                          <w:lang w:val="en-US"/>
                        </w:rPr>
                        <m:t>T</m:t>
                      </m:r>
                    </m:e>
                    <m:sub>
                      <m:r>
                        <m:rPr>
                          <m:sty m:val="p"/>
                        </m:rPr>
                        <w:rPr>
                          <w:rFonts w:ascii="Cambria Math" w:eastAsiaTheme="minorHAnsi" w:hAnsi="Cambria Math" w:cs="Arial"/>
                          <w:sz w:val="22"/>
                          <w:lang w:val="en-US"/>
                        </w:rPr>
                        <m:t>U</m:t>
                      </m:r>
                    </m:sub>
                  </m:sSub>
                  <m:r>
                    <w:rPr>
                      <w:rFonts w:ascii="Cambria Math" w:eastAsiaTheme="minorHAnsi" w:hAnsi="Cambria Math" w:cs="Arial"/>
                      <w:sz w:val="22"/>
                    </w:rPr>
                    <m:t>-</m:t>
                  </m:r>
                  <m:r>
                    <w:rPr>
                      <w:rFonts w:ascii="Cambria Math" w:eastAsiaTheme="minorHAnsi" w:hAnsi="Cambria Math" w:cs="Arial"/>
                      <w:sz w:val="22"/>
                      <w:lang w:val="en-US"/>
                    </w:rPr>
                    <m:t>y</m:t>
                  </m:r>
                </m:num>
                <m:den>
                  <m:r>
                    <w:rPr>
                      <w:rFonts w:ascii="Cambria Math" w:eastAsiaTheme="minorHAnsi" w:hAnsi="Cambria Math" w:cs="Arial"/>
                      <w:sz w:val="22"/>
                    </w:rPr>
                    <m:t>u</m:t>
                  </m:r>
                </m:den>
              </m:f>
            </m:e>
          </m:d>
          <m:r>
            <w:rPr>
              <w:rFonts w:ascii="Cambria Math" w:eastAsiaTheme="minorHAnsi" w:hAnsi="Cambria Math" w:cs="Arial"/>
              <w:sz w:val="22"/>
            </w:rPr>
            <m:t xml:space="preserve">.                                                                                       </m:t>
          </m:r>
          <m:r>
            <m:rPr>
              <m:nor/>
            </m:rPr>
            <w:rPr>
              <w:rFonts w:eastAsiaTheme="minorHAnsi" w:cs="Arial"/>
              <w:szCs w:val="20"/>
            </w:rPr>
            <m:t>(9)</m:t>
          </m:r>
        </m:oMath>
      </m:oMathPara>
    </w:p>
    <w:p w14:paraId="65A41FE2" w14:textId="77777777" w:rsidR="001962CE" w:rsidRPr="00F14B7C" w:rsidRDefault="001962CE" w:rsidP="001962CE">
      <w:pPr>
        <w:tabs>
          <w:tab w:val="left" w:pos="-3402"/>
        </w:tabs>
        <w:adjustRightInd w:val="0"/>
        <w:spacing w:before="120" w:line="276" w:lineRule="auto"/>
        <w:jc w:val="center"/>
        <w:rPr>
          <w:rFonts w:eastAsia="MS Mincho"/>
        </w:rPr>
      </w:pPr>
      <w:r>
        <w:rPr>
          <w:noProof/>
          <w:lang w:eastAsia="ru-RU"/>
        </w:rPr>
        <mc:AlternateContent>
          <mc:Choice Requires="wpc">
            <w:drawing>
              <wp:inline distT="0" distB="0" distL="0" distR="0" wp14:anchorId="6526F760" wp14:editId="22ECFE4F">
                <wp:extent cx="2807970" cy="2406650"/>
                <wp:effectExtent l="0" t="0" r="316230" b="260350"/>
                <wp:docPr id="26" name="Полотно 2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3" name="Рисунок 19"/>
                          <pic:cNvPicPr>
                            <a:picLocks noChangeAspect="1"/>
                          </pic:cNvPicPr>
                        </pic:nvPicPr>
                        <pic:blipFill>
                          <a:blip r:embed="rId99"/>
                          <a:stretch>
                            <a:fillRect/>
                          </a:stretch>
                        </pic:blipFill>
                        <pic:spPr>
                          <a:xfrm>
                            <a:off x="2" y="6"/>
                            <a:ext cx="3120712" cy="2660917"/>
                          </a:xfrm>
                          <a:prstGeom prst="rect">
                            <a:avLst/>
                          </a:prstGeom>
                        </pic:spPr>
                      </pic:pic>
                      <wps:wsp>
                        <wps:cNvPr id="25" name="Надпись 2"/>
                        <wps:cNvSpPr txBox="1">
                          <a:spLocks noChangeArrowheads="1"/>
                        </wps:cNvSpPr>
                        <wps:spPr bwMode="auto">
                          <a:xfrm>
                            <a:off x="217878" y="1619114"/>
                            <a:ext cx="948193" cy="158104"/>
                          </a:xfrm>
                          <a:prstGeom prst="rect">
                            <a:avLst/>
                          </a:prstGeom>
                          <a:solidFill>
                            <a:srgbClr val="FFFFFF"/>
                          </a:solidFill>
                          <a:ln w="9525">
                            <a:noFill/>
                            <a:miter lim="800000"/>
                            <a:headEnd/>
                            <a:tailEnd/>
                          </a:ln>
                        </wps:spPr>
                        <wps:txbx>
                          <w:txbxContent>
                            <w:p w14:paraId="08BC3A06" w14:textId="77777777" w:rsidR="005A5A2B" w:rsidRPr="006F12FC" w:rsidRDefault="005A5A2B" w:rsidP="001962CE">
                              <w:pPr>
                                <w:pStyle w:val="afffffff2"/>
                                <w:ind w:left="142"/>
                                <w:rPr>
                                  <w:rFonts w:ascii="Arial" w:hAnsi="Arial" w:cs="Arial"/>
                                  <w:sz w:val="18"/>
                                  <w:szCs w:val="18"/>
                                </w:rPr>
                              </w:pPr>
                              <w:r w:rsidRPr="006F12FC">
                                <w:rPr>
                                  <w:rFonts w:ascii="Arial" w:eastAsia="Times New Roman" w:hAnsi="Arial" w:cs="Arial"/>
                                  <w:color w:val="000000"/>
                                  <w:sz w:val="18"/>
                                  <w:szCs w:val="18"/>
                                </w:rPr>
                                <w:t>Поле допуска</w:t>
                              </w:r>
                            </w:p>
                          </w:txbxContent>
                        </wps:txbx>
                        <wps:bodyPr rot="0" vert="horz" wrap="square" lIns="3148" tIns="3148" rIns="3148" bIns="3148" anchor="t" anchorCtr="0">
                          <a:noAutofit/>
                        </wps:bodyPr>
                      </wps:wsp>
                    </wpc:wpc>
                  </a:graphicData>
                </a:graphic>
              </wp:inline>
            </w:drawing>
          </mc:Choice>
          <mc:Fallback>
            <w:pict>
              <v:group w14:anchorId="6526F760" id="Полотно 26" o:spid="_x0000_s1038" editas="canvas" style="width:221.1pt;height:189.5pt;mso-position-horizontal-relative:char;mso-position-vertical-relative:line" coordsize="28079,2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">
                <v:shape id="_x0000_s1039" type="#_x0000_t75" style="position:absolute;width:28079;height:24066;visibility:visible;mso-wrap-style:square">
                  <v:fill o:detectmouseclick="t"/>
                  <v:path o:connecttype="none"/>
                </v:shape>
                <v:shape id="Рисунок 19" o:spid="_x0000_s1040" type="#_x0000_t75" style="position:absolute;width:31207;height:2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">
                  <v:imagedata r:id="rId100" o:title=""/>
                  <v:path arrowok="t"/>
                </v:shape>
                <v:shape id="Надпись 2" o:spid="_x0000_s1041" type="#_x0000_t202" style="position:absolute;left:2178;top:16191;width:9482;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" stroked="f">
                  <v:textbox inset=".08744mm,.08744mm,.08744mm,.08744mm">
                    <w:txbxContent>
                      <w:p w14:paraId="08BC3A06" w14:textId="77777777" w:rsidR="005A5A2B" w:rsidRPr="006F12FC" w:rsidRDefault="005A5A2B" w:rsidP="001962CE">
                        <w:pPr>
                          <w:pStyle w:val="afffffff2"/>
                          <w:ind w:left="142"/>
                          <w:rPr>
                            <w:rFonts w:ascii="Arial" w:hAnsi="Arial" w:cs="Arial"/>
                            <w:sz w:val="18"/>
                            <w:szCs w:val="18"/>
                          </w:rPr>
                        </w:pPr>
                        <w:r w:rsidRPr="006F12FC">
                          <w:rPr>
                            <w:rFonts w:ascii="Arial" w:eastAsia="Times New Roman" w:hAnsi="Arial" w:cs="Arial"/>
                            <w:color w:val="000000"/>
                            <w:sz w:val="18"/>
                            <w:szCs w:val="18"/>
                          </w:rPr>
                          <w:t>Поле допуска</w:t>
                        </w:r>
                      </w:p>
                    </w:txbxContent>
                  </v:textbox>
                </v:shape>
                <w10:anchorlock/>
              </v:group>
            </w:pict>
          </mc:Fallback>
        </mc:AlternateContent>
      </w:r>
    </w:p>
    <w:p w14:paraId="6468214D" w14:textId="77777777" w:rsidR="001962CE" w:rsidRDefault="001962CE" w:rsidP="001962CE">
      <w:pPr>
        <w:pStyle w:val="17089"/>
        <w:ind w:firstLine="0"/>
        <w:jc w:val="center"/>
        <w:rPr>
          <w:b/>
          <w:sz w:val="18"/>
          <w:szCs w:val="18"/>
        </w:rPr>
      </w:pPr>
      <w:r w:rsidRPr="0001243F">
        <w:rPr>
          <w:b/>
          <w:bCs/>
          <w:sz w:val="18"/>
          <w:szCs w:val="18"/>
        </w:rPr>
        <w:t xml:space="preserve">Рисунок 4 </w:t>
      </w:r>
      <w:r>
        <w:rPr>
          <w:b/>
          <w:bCs/>
          <w:sz w:val="18"/>
          <w:szCs w:val="18"/>
        </w:rPr>
        <w:t>–</w:t>
      </w:r>
      <w:r w:rsidRPr="0001243F">
        <w:rPr>
          <w:b/>
          <w:sz w:val="18"/>
          <w:szCs w:val="18"/>
        </w:rPr>
        <w:t xml:space="preserve"> Аналогичен рисунку 3</w:t>
      </w:r>
      <w:r>
        <w:rPr>
          <w:b/>
          <w:sz w:val="18"/>
          <w:szCs w:val="18"/>
        </w:rPr>
        <w:t>,</w:t>
      </w:r>
      <w:r w:rsidRPr="0001243F">
        <w:rPr>
          <w:b/>
          <w:sz w:val="18"/>
          <w:szCs w:val="18"/>
        </w:rPr>
        <w:t xml:space="preserve"> за исключением того, что здесь представлена одиночная верхняя </w:t>
      </w:r>
      <w:r>
        <w:rPr>
          <w:b/>
          <w:sz w:val="18"/>
          <w:szCs w:val="18"/>
        </w:rPr>
        <w:br/>
      </w:r>
      <w:r w:rsidRPr="0001243F">
        <w:rPr>
          <w:b/>
          <w:sz w:val="18"/>
          <w:szCs w:val="18"/>
        </w:rPr>
        <w:t xml:space="preserve">граница поля допуска </w:t>
      </w:r>
      <w:r w:rsidRPr="0001243F">
        <w:rPr>
          <w:b/>
          <w:i/>
          <w:sz w:val="18"/>
          <w:szCs w:val="18"/>
        </w:rPr>
        <w:t>Т</w:t>
      </w:r>
      <w:r w:rsidRPr="002309A1">
        <w:rPr>
          <w:b/>
          <w:sz w:val="18"/>
          <w:szCs w:val="18"/>
          <w:vertAlign w:val="subscript"/>
          <w:lang w:val="en-US"/>
        </w:rPr>
        <w:t>U</w:t>
      </w:r>
      <w:r w:rsidRPr="0001243F">
        <w:rPr>
          <w:b/>
          <w:sz w:val="18"/>
          <w:szCs w:val="18"/>
        </w:rPr>
        <w:t>. Значения</w:t>
      </w:r>
      <w:r w:rsidRPr="0001243F">
        <w:rPr>
          <w:b/>
          <w:i/>
          <w:iCs/>
          <w:sz w:val="18"/>
          <w:szCs w:val="18"/>
        </w:rPr>
        <w:t xml:space="preserve"> </w:t>
      </w:r>
      <w:r w:rsidRPr="0001243F">
        <w:rPr>
          <w:b/>
          <w:i/>
          <w:iCs/>
          <w:sz w:val="18"/>
          <w:szCs w:val="18"/>
          <w:lang w:val="en-US"/>
        </w:rPr>
        <w:t>Y</w:t>
      </w:r>
      <w:r w:rsidRPr="00EC0AAF">
        <w:rPr>
          <w:b/>
          <w:iCs/>
          <w:sz w:val="18"/>
          <w:szCs w:val="18"/>
        </w:rPr>
        <w:t>,</w:t>
      </w:r>
      <w:r w:rsidRPr="0001243F">
        <w:rPr>
          <w:b/>
          <w:i/>
          <w:iCs/>
          <w:sz w:val="18"/>
          <w:szCs w:val="18"/>
        </w:rPr>
        <w:t xml:space="preserve"> </w:t>
      </w:r>
      <w:r w:rsidRPr="0001243F">
        <w:rPr>
          <w:b/>
          <w:sz w:val="18"/>
          <w:szCs w:val="18"/>
        </w:rPr>
        <w:t xml:space="preserve">соответствующие требованиям, лежат в интервале </w:t>
      </w:r>
      <w:r w:rsidRPr="00EC0AAF">
        <w:rPr>
          <w:b/>
          <w:sz w:val="18"/>
          <w:szCs w:val="18"/>
        </w:rPr>
        <w:sym w:font="Symbol" w:char="F068"/>
      </w:r>
      <w:r w:rsidRPr="0001243F">
        <w:rPr>
          <w:b/>
          <w:sz w:val="18"/>
          <w:szCs w:val="18"/>
        </w:rPr>
        <w:t xml:space="preserve"> </w:t>
      </w:r>
      <w:r w:rsidRPr="0001243F">
        <w:rPr>
          <w:b/>
          <w:sz w:val="18"/>
          <w:szCs w:val="18"/>
        </w:rPr>
        <w:sym w:font="Symbol" w:char="F0A3"/>
      </w:r>
      <w:r w:rsidRPr="0001243F">
        <w:rPr>
          <w:b/>
          <w:sz w:val="18"/>
          <w:szCs w:val="18"/>
        </w:rPr>
        <w:t xml:space="preserve"> </w:t>
      </w:r>
      <w:r w:rsidRPr="0001243F">
        <w:rPr>
          <w:b/>
          <w:i/>
          <w:sz w:val="18"/>
          <w:szCs w:val="18"/>
        </w:rPr>
        <w:t>Т</w:t>
      </w:r>
      <w:r w:rsidRPr="002309A1">
        <w:rPr>
          <w:b/>
          <w:sz w:val="18"/>
          <w:szCs w:val="18"/>
          <w:vertAlign w:val="subscript"/>
          <w:lang w:val="en-US"/>
        </w:rPr>
        <w:t>U</w:t>
      </w:r>
    </w:p>
    <w:p w14:paraId="09D27F03" w14:textId="77777777" w:rsidR="001962CE" w:rsidRDefault="001962CE" w:rsidP="001962CE">
      <w:pPr>
        <w:pStyle w:val="afffffffffffffffffffffd"/>
        <w:pageBreakBefore/>
        <w:spacing w:after="40"/>
        <w:ind w:left="0"/>
      </w:pPr>
      <w:bookmarkStart w:id="103" w:name="_Toc518670923"/>
      <w:r w:rsidRPr="008D3C32">
        <w:lastRenderedPageBreak/>
        <w:t>7</w:t>
      </w:r>
      <w:r w:rsidRPr="00763222">
        <w:t>.3.3 Общий подход для одиночных границ поля допуска</w:t>
      </w:r>
      <w:bookmarkEnd w:id="103"/>
      <w:r w:rsidRPr="00763222">
        <w:t xml:space="preserve"> </w:t>
      </w:r>
    </w:p>
    <w:p w14:paraId="6B5F491D" w14:textId="77777777" w:rsidR="001962CE" w:rsidRDefault="001962CE" w:rsidP="001962CE">
      <w:pPr>
        <w:pStyle w:val="17089"/>
      </w:pPr>
      <w:r w:rsidRPr="00763222">
        <w:t>Вероятности, представленные выражениями (8) и (9), имеют одинаковый вид и могут быть записаны как</w:t>
      </w:r>
      <w:r>
        <w:t>:</w:t>
      </w:r>
      <w:r w:rsidRPr="00763222">
        <w:t xml:space="preserve"> </w:t>
      </w:r>
    </w:p>
    <w:p w14:paraId="4184D220" w14:textId="77777777" w:rsidR="001962CE" w:rsidRDefault="001962CE" w:rsidP="001962CE">
      <w:pPr>
        <w:pStyle w:val="17089"/>
        <w:tabs>
          <w:tab w:val="center" w:pos="4820"/>
          <w:tab w:val="right" w:pos="9639"/>
        </w:tabs>
        <w:spacing w:after="100"/>
        <w:ind w:firstLine="0"/>
        <w:jc w:val="left"/>
      </w:pPr>
      <w:r>
        <w:tab/>
      </w:r>
      <w:r w:rsidRPr="00163F46">
        <w:rPr>
          <w:i/>
        </w:rPr>
        <w:fldChar w:fldCharType="begin"/>
      </w:r>
      <w:r w:rsidRPr="00163F46">
        <w:rPr>
          <w:i/>
        </w:rPr>
        <w:instrText xml:space="preserve"> QUOTE </w:instrText>
      </w:r>
      <m:oMath>
        <m:sSub>
          <m:sSubPr>
            <m:ctrlPr>
              <w:rPr>
                <w:rFonts w:ascii="Cambria Math" w:hAnsi="Cambria Math"/>
                <w:sz w:val="22"/>
              </w:rPr>
            </m:ctrlPr>
          </m:sSubPr>
          <m:e>
            <m:r>
              <m:rPr>
                <m:sty m:val="p"/>
              </m:rPr>
              <w:rPr>
                <w:rFonts w:ascii="Cambria Math" w:hAnsi="Cambria Math"/>
                <w:sz w:val="22"/>
                <w:lang w:val="en-US"/>
              </w:rPr>
              <m:t>p</m:t>
            </m:r>
          </m:e>
          <m:sub>
            <m:r>
              <m:rPr>
                <m:sty m:val="p"/>
              </m:rPr>
              <w:rPr>
                <w:rFonts w:ascii="Cambria Math" w:hAnsi="Cambria Math"/>
                <w:sz w:val="22"/>
              </w:rPr>
              <m:t>c</m:t>
            </m:r>
          </m:sub>
        </m:sSub>
        <m:r>
          <m:rPr>
            <m:sty m:val="p"/>
          </m:rPr>
          <w:rPr>
            <w:rFonts w:ascii="Cambria Math" w:hAnsi="Cambria Math"/>
            <w:sz w:val="22"/>
          </w:rPr>
          <m:t>=Ф</m:t>
        </m:r>
        <m:d>
          <m:dPr>
            <m:ctrlPr>
              <w:rPr>
                <w:rFonts w:ascii="Cambria Math" w:hAnsi="Cambria Math"/>
                <w:sz w:val="22"/>
              </w:rPr>
            </m:ctrlPr>
          </m:dPr>
          <m:e>
            <m:r>
              <m:rPr>
                <m:sty m:val="p"/>
              </m:rPr>
              <w:rPr>
                <w:rFonts w:ascii="Cambria Math" w:hAnsi="Cambria Math"/>
                <w:sz w:val="22"/>
                <w:lang w:val="en-US"/>
              </w:rPr>
              <m:t>z</m:t>
            </m:r>
          </m:e>
        </m:d>
        <m:r>
          <m:rPr>
            <m:sty m:val="p"/>
          </m:rPr>
          <w:rPr>
            <w:rFonts w:ascii="Cambria Math" w:hAnsi="Cambria Math"/>
            <w:sz w:val="22"/>
          </w:rPr>
          <m:t xml:space="preserve">, </m:t>
        </m:r>
      </m:oMath>
      <w:r w:rsidRPr="00163F46">
        <w:rPr>
          <w:i/>
        </w:rPr>
        <w:instrText xml:space="preserve"> </w:instrText>
      </w:r>
      <w:r w:rsidRPr="00163F46">
        <w:rPr>
          <w:i/>
        </w:rPr>
        <w:fldChar w:fldCharType="end"/>
      </w:r>
      <w:r w:rsidRPr="00163F46">
        <w:rPr>
          <w:i/>
          <w:lang w:val="en-US"/>
        </w:rPr>
        <w:t>p</w:t>
      </w:r>
      <w:r w:rsidRPr="002309A1">
        <w:rPr>
          <w:vertAlign w:val="subscript"/>
          <w:lang w:val="en-US"/>
        </w:rPr>
        <w:t>c</w:t>
      </w:r>
      <w:r w:rsidRPr="00163F46">
        <w:t xml:space="preserve"> = </w:t>
      </w:r>
      <w:r>
        <w:rPr>
          <w:rFonts w:ascii="Times New Roman" w:hAnsi="Times New Roman"/>
          <w:lang w:val="en-US"/>
        </w:rPr>
        <w:t>Φ</w:t>
      </w:r>
      <w:r w:rsidRPr="00163F46">
        <w:t>(</w:t>
      </w:r>
      <w:r w:rsidRPr="00163F46">
        <w:rPr>
          <w:i/>
          <w:lang w:val="en-US"/>
        </w:rPr>
        <w:t>z</w:t>
      </w:r>
      <w:r w:rsidRPr="00163F46">
        <w:t>)</w:t>
      </w:r>
      <w:r>
        <w:t>,</w:t>
      </w:r>
      <w:r w:rsidRPr="00163F46">
        <w:tab/>
      </w:r>
      <w:r>
        <w:t>(10)</w:t>
      </w:r>
    </w:p>
    <w:p w14:paraId="1F7DE161" w14:textId="77777777" w:rsidR="001962CE" w:rsidRPr="00163F46" w:rsidRDefault="001962CE" w:rsidP="001962CE">
      <w:pPr>
        <w:pStyle w:val="17089"/>
        <w:ind w:firstLine="0"/>
        <w:rPr>
          <w:rFonts w:cs="Arial"/>
        </w:rPr>
      </w:pPr>
      <w:r w:rsidRPr="00163F46">
        <w:rPr>
          <w:rFonts w:cs="Arial"/>
        </w:rPr>
        <w:t xml:space="preserve">где </w:t>
      </w:r>
      <w:r w:rsidRPr="00163F46">
        <w:rPr>
          <w:rFonts w:cs="Arial"/>
          <w:i/>
          <w:lang w:val="en-US"/>
        </w:rPr>
        <w:t>z</w:t>
      </w:r>
      <w:r w:rsidRPr="00163F46">
        <w:rPr>
          <w:rFonts w:cs="Arial"/>
        </w:rPr>
        <w:t xml:space="preserve"> = (</w:t>
      </w:r>
      <w:r w:rsidRPr="00163F46">
        <w:rPr>
          <w:rFonts w:cs="Arial"/>
          <w:i/>
          <w:lang w:val="en-US"/>
        </w:rPr>
        <w:t>y</w:t>
      </w:r>
      <w:r w:rsidRPr="00163F46">
        <w:rPr>
          <w:rFonts w:cs="Arial"/>
          <w:i/>
        </w:rPr>
        <w:t xml:space="preserve"> –</w:t>
      </w:r>
      <w:r w:rsidRPr="00163F46">
        <w:rPr>
          <w:rFonts w:cs="Arial"/>
        </w:rPr>
        <w:t xml:space="preserve"> </w:t>
      </w:r>
      <w:r w:rsidRPr="00163F46">
        <w:rPr>
          <w:rFonts w:cs="Arial"/>
          <w:i/>
        </w:rPr>
        <w:t>Т</w:t>
      </w:r>
      <w:r w:rsidRPr="002309A1">
        <w:rPr>
          <w:rFonts w:cs="Arial"/>
          <w:vertAlign w:val="subscript"/>
          <w:lang w:val="en-US"/>
        </w:rPr>
        <w:t>L</w:t>
      </w:r>
      <w:r w:rsidRPr="00163F46">
        <w:rPr>
          <w:rFonts w:cs="Arial"/>
        </w:rPr>
        <w:t>)/</w:t>
      </w:r>
      <w:r w:rsidRPr="00163F46">
        <w:rPr>
          <w:rFonts w:cs="Arial"/>
          <w:i/>
          <w:lang w:val="en-US"/>
        </w:rPr>
        <w:t>u</w:t>
      </w:r>
      <w:r w:rsidRPr="00163F46">
        <w:rPr>
          <w:rFonts w:cs="Arial"/>
        </w:rPr>
        <w:t xml:space="preserve"> </w:t>
      </w:r>
      <w:r>
        <w:rPr>
          <w:rFonts w:cs="Arial"/>
        </w:rPr>
        <w:t xml:space="preserve">– </w:t>
      </w:r>
      <w:r w:rsidRPr="00163F46">
        <w:rPr>
          <w:rFonts w:cs="Arial"/>
        </w:rPr>
        <w:t xml:space="preserve">для нижней границы и </w:t>
      </w:r>
      <w:r w:rsidRPr="00163F46">
        <w:rPr>
          <w:rFonts w:cs="Arial"/>
          <w:i/>
          <w:lang w:val="en-US"/>
        </w:rPr>
        <w:t>z</w:t>
      </w:r>
      <w:r w:rsidRPr="00163F46">
        <w:rPr>
          <w:rFonts w:cs="Arial"/>
        </w:rPr>
        <w:t xml:space="preserve"> = (</w:t>
      </w:r>
      <w:r w:rsidRPr="00163F46">
        <w:rPr>
          <w:rFonts w:cs="Arial"/>
          <w:i/>
        </w:rPr>
        <w:t>Т</w:t>
      </w:r>
      <w:r w:rsidRPr="002309A1">
        <w:rPr>
          <w:rFonts w:cs="Arial"/>
          <w:vertAlign w:val="subscript"/>
          <w:lang w:val="en-US"/>
        </w:rPr>
        <w:t>U</w:t>
      </w:r>
      <w:r w:rsidRPr="00163F46">
        <w:rPr>
          <w:rFonts w:cs="Arial"/>
        </w:rPr>
        <w:t xml:space="preserve"> – </w:t>
      </w:r>
      <w:r w:rsidRPr="00163F46">
        <w:rPr>
          <w:rFonts w:cs="Arial"/>
          <w:i/>
          <w:lang w:val="en-US"/>
        </w:rPr>
        <w:t>y</w:t>
      </w:r>
      <w:r w:rsidRPr="00163F46">
        <w:rPr>
          <w:rFonts w:cs="Arial"/>
        </w:rPr>
        <w:t>)/</w:t>
      </w:r>
      <w:r w:rsidRPr="00163F46">
        <w:rPr>
          <w:rFonts w:cs="Arial"/>
          <w:i/>
          <w:lang w:val="en-US"/>
        </w:rPr>
        <w:t>u</w:t>
      </w:r>
      <w:r>
        <w:rPr>
          <w:rFonts w:cs="Arial"/>
          <w:i/>
        </w:rPr>
        <w:t xml:space="preserve"> </w:t>
      </w:r>
      <w:r>
        <w:rPr>
          <w:rFonts w:cs="Arial"/>
        </w:rPr>
        <w:t xml:space="preserve">– </w:t>
      </w:r>
      <w:r w:rsidRPr="00163F46">
        <w:rPr>
          <w:rFonts w:cs="Arial"/>
        </w:rPr>
        <w:t xml:space="preserve">для верхней границы. В обоих случаях </w:t>
      </w:r>
      <w:r w:rsidRPr="00163F46">
        <w:rPr>
          <w:rFonts w:cs="Arial"/>
          <w:i/>
          <w:lang w:val="en-US"/>
        </w:rPr>
        <w:t>p</w:t>
      </w:r>
      <w:r w:rsidRPr="00163F46">
        <w:rPr>
          <w:rFonts w:cs="Arial"/>
          <w:vertAlign w:val="subscript"/>
          <w:lang w:val="en-US"/>
        </w:rPr>
        <w:t>c</w:t>
      </w:r>
      <w:r w:rsidRPr="00163F46">
        <w:rPr>
          <w:rFonts w:cs="Arial"/>
        </w:rPr>
        <w:t xml:space="preserve"> больше или равно 1/2 для оценки </w:t>
      </w:r>
      <w:r w:rsidRPr="00163F46">
        <w:rPr>
          <w:rFonts w:cs="Arial"/>
          <w:i/>
          <w:lang w:val="en-US"/>
        </w:rPr>
        <w:t>y</w:t>
      </w:r>
      <w:r w:rsidRPr="00163F46">
        <w:rPr>
          <w:rFonts w:cs="Arial"/>
        </w:rPr>
        <w:t>, лежащей внутри поля допуска (</w:t>
      </w:r>
      <w:r w:rsidRPr="00163F46">
        <w:rPr>
          <w:rFonts w:cs="Arial"/>
          <w:i/>
          <w:lang w:val="en-US"/>
        </w:rPr>
        <w:t>z</w:t>
      </w:r>
      <w:r w:rsidRPr="00163F46">
        <w:rPr>
          <w:rFonts w:cs="Arial"/>
        </w:rPr>
        <w:t xml:space="preserve"> ≥ 0), и меньше 1/2 в противном случае. </w:t>
      </w:r>
      <w:r>
        <w:rPr>
          <w:rFonts w:cs="Arial"/>
        </w:rPr>
        <w:t>В т</w:t>
      </w:r>
      <w:r w:rsidRPr="00163F46">
        <w:rPr>
          <w:rFonts w:cs="Arial"/>
        </w:rPr>
        <w:t>аблиц</w:t>
      </w:r>
      <w:r>
        <w:rPr>
          <w:rFonts w:cs="Arial"/>
        </w:rPr>
        <w:t>е</w:t>
      </w:r>
      <w:r w:rsidRPr="00163F46">
        <w:rPr>
          <w:rFonts w:cs="Arial"/>
        </w:rPr>
        <w:t> 1 показ</w:t>
      </w:r>
      <w:r>
        <w:rPr>
          <w:rFonts w:cs="Arial"/>
        </w:rPr>
        <w:t>аны</w:t>
      </w:r>
      <w:r w:rsidRPr="00163F46">
        <w:rPr>
          <w:rFonts w:cs="Arial"/>
        </w:rPr>
        <w:t xml:space="preserve"> значения </w:t>
      </w:r>
      <w:r w:rsidRPr="00163F46">
        <w:rPr>
          <w:rFonts w:cs="Arial"/>
          <w:i/>
          <w:lang w:val="en-US"/>
        </w:rPr>
        <w:t>z</w:t>
      </w:r>
      <w:r w:rsidRPr="00163F46">
        <w:rPr>
          <w:rFonts w:cs="Arial"/>
        </w:rPr>
        <w:t xml:space="preserve"> для некоторых значений вероятности соответствия </w:t>
      </w:r>
      <w:r w:rsidRPr="00163F46">
        <w:rPr>
          <w:rFonts w:cs="Arial"/>
          <w:i/>
          <w:lang w:val="en-US"/>
        </w:rPr>
        <w:t>p</w:t>
      </w:r>
      <w:r w:rsidRPr="002309A1">
        <w:rPr>
          <w:rFonts w:cs="Arial"/>
          <w:vertAlign w:val="subscript"/>
          <w:lang w:val="en-US"/>
        </w:rPr>
        <w:t>c</w:t>
      </w:r>
      <w:r w:rsidRPr="00163F46">
        <w:rPr>
          <w:rFonts w:cs="Arial"/>
        </w:rPr>
        <w:t>.</w:t>
      </w:r>
    </w:p>
    <w:p w14:paraId="3B3C1237" w14:textId="77777777" w:rsidR="001962CE" w:rsidRPr="00163F46" w:rsidRDefault="001962CE" w:rsidP="001962CE">
      <w:pPr>
        <w:pStyle w:val="17089"/>
        <w:spacing w:before="160" w:after="80"/>
        <w:ind w:firstLine="0"/>
        <w:rPr>
          <w:rFonts w:cs="Arial"/>
          <w:b/>
          <w:sz w:val="18"/>
          <w:szCs w:val="18"/>
        </w:rPr>
      </w:pPr>
      <w:r w:rsidRPr="00163F46">
        <w:rPr>
          <w:rFonts w:cs="Arial"/>
          <w:b/>
          <w:bCs/>
          <w:sz w:val="18"/>
          <w:szCs w:val="18"/>
        </w:rPr>
        <w:t>Таблица 1 – </w:t>
      </w:r>
      <w:r w:rsidRPr="00163F46">
        <w:rPr>
          <w:rFonts w:cs="Arial"/>
          <w:b/>
          <w:sz w:val="18"/>
          <w:szCs w:val="18"/>
        </w:rPr>
        <w:t>Вероятности соответствия (</w:t>
      </w:r>
      <w:r w:rsidRPr="00163F46">
        <w:rPr>
          <w:rFonts w:cs="Arial"/>
          <w:b/>
          <w:i/>
          <w:sz w:val="18"/>
          <w:szCs w:val="18"/>
          <w:lang w:val="en-US"/>
        </w:rPr>
        <w:t>p</w:t>
      </w:r>
      <w:r w:rsidRPr="002309A1">
        <w:rPr>
          <w:rFonts w:cs="Arial"/>
          <w:b/>
          <w:sz w:val="18"/>
          <w:szCs w:val="18"/>
          <w:vertAlign w:val="subscript"/>
          <w:lang w:val="en-US"/>
        </w:rPr>
        <w:t>c</w:t>
      </w:r>
      <w:r w:rsidRPr="00163F46">
        <w:rPr>
          <w:rFonts w:cs="Arial"/>
          <w:b/>
          <w:sz w:val="18"/>
          <w:szCs w:val="18"/>
        </w:rPr>
        <w:t xml:space="preserve">) и несоответствия </w:t>
      </w:r>
      <w:r w:rsidRPr="00163F46">
        <w:rPr>
          <w:rFonts w:cs="Arial"/>
          <w:b/>
          <w:position w:val="-10"/>
          <w:sz w:val="18"/>
          <w:szCs w:val="18"/>
        </w:rPr>
        <w:object w:dxaOrig="1100" w:dyaOrig="340" w14:anchorId="78E4EDC5">
          <v:shape id="_x0000_i1061" type="#_x0000_t75" style="width:55.5pt;height:17.25pt" o:ole="">
            <v:imagedata r:id="rId101" o:title=""/>
          </v:shape>
          <o:OLEObject Type="Embed" ProgID="Equation.DSMT4" ShapeID="_x0000_i1061" DrawAspect="Content" ObjectID="_1748864838" r:id="rId102"/>
        </w:object>
      </w:r>
      <w:r>
        <w:rPr>
          <w:rFonts w:cs="Arial"/>
          <w:b/>
          <w:sz w:val="18"/>
          <w:szCs w:val="18"/>
        </w:rPr>
        <w:t xml:space="preserve"> </w:t>
      </w:r>
      <w:r w:rsidRPr="00163F46">
        <w:rPr>
          <w:rFonts w:cs="Arial"/>
          <w:b/>
          <w:sz w:val="18"/>
          <w:szCs w:val="18"/>
        </w:rPr>
        <w:t xml:space="preserve">для односторонних полей </w:t>
      </w:r>
      <w:r>
        <w:rPr>
          <w:rFonts w:cs="Arial"/>
          <w:b/>
          <w:sz w:val="18"/>
          <w:szCs w:val="18"/>
        </w:rPr>
        <w:br/>
      </w:r>
      <w:r w:rsidRPr="00163F46">
        <w:rPr>
          <w:rFonts w:cs="Arial"/>
          <w:b/>
          <w:sz w:val="18"/>
          <w:szCs w:val="18"/>
        </w:rPr>
        <w:t xml:space="preserve">допусков и нормальных </w:t>
      </w:r>
      <w:r w:rsidRPr="00163F46">
        <w:rPr>
          <w:rFonts w:cs="Arial"/>
          <w:b/>
          <w:sz w:val="18"/>
          <w:szCs w:val="18"/>
          <w:lang w:val="en-US"/>
        </w:rPr>
        <w:t>PDF</w:t>
      </w:r>
      <w:r w:rsidRPr="00163F46">
        <w:rPr>
          <w:rFonts w:cs="Arial"/>
          <w:b/>
          <w:sz w:val="18"/>
          <w:szCs w:val="18"/>
        </w:rPr>
        <w:t xml:space="preserve">. Для нижней границы </w:t>
      </w:r>
      <w:r>
        <w:rPr>
          <w:rFonts w:cs="Arial"/>
          <w:b/>
          <w:sz w:val="18"/>
          <w:szCs w:val="18"/>
        </w:rPr>
        <w:t xml:space="preserve">– </w:t>
      </w:r>
      <w:r w:rsidRPr="00163F46">
        <w:rPr>
          <w:rFonts w:cs="Arial"/>
          <w:b/>
          <w:i/>
          <w:sz w:val="18"/>
          <w:szCs w:val="18"/>
          <w:lang w:val="en-US"/>
        </w:rPr>
        <w:t>z</w:t>
      </w:r>
      <w:r w:rsidRPr="00163F46">
        <w:rPr>
          <w:rFonts w:cs="Arial"/>
          <w:b/>
          <w:sz w:val="18"/>
          <w:szCs w:val="18"/>
        </w:rPr>
        <w:t xml:space="preserve"> = (</w:t>
      </w:r>
      <w:r w:rsidRPr="00163F46">
        <w:rPr>
          <w:rFonts w:cs="Arial"/>
          <w:b/>
          <w:i/>
          <w:sz w:val="18"/>
          <w:szCs w:val="18"/>
          <w:lang w:val="en-US"/>
        </w:rPr>
        <w:t>y</w:t>
      </w:r>
      <w:r w:rsidRPr="00163F46">
        <w:rPr>
          <w:rFonts w:cs="Arial"/>
          <w:b/>
          <w:i/>
          <w:sz w:val="18"/>
          <w:szCs w:val="18"/>
        </w:rPr>
        <w:t xml:space="preserve"> </w:t>
      </w:r>
      <w:r w:rsidRPr="00163F46">
        <w:rPr>
          <w:rFonts w:cs="Arial"/>
          <w:b/>
          <w:sz w:val="18"/>
          <w:szCs w:val="18"/>
        </w:rPr>
        <w:t xml:space="preserve">– </w:t>
      </w:r>
      <w:r w:rsidRPr="00163F46">
        <w:rPr>
          <w:rFonts w:cs="Arial"/>
          <w:b/>
          <w:i/>
          <w:sz w:val="18"/>
          <w:szCs w:val="18"/>
        </w:rPr>
        <w:t>Т</w:t>
      </w:r>
      <w:r w:rsidRPr="002309A1">
        <w:rPr>
          <w:rFonts w:cs="Arial"/>
          <w:b/>
          <w:sz w:val="18"/>
          <w:szCs w:val="18"/>
          <w:vertAlign w:val="subscript"/>
          <w:lang w:val="en-US"/>
        </w:rPr>
        <w:t>L</w:t>
      </w:r>
      <w:r w:rsidRPr="00163F46">
        <w:rPr>
          <w:rFonts w:cs="Arial"/>
          <w:b/>
          <w:sz w:val="18"/>
          <w:szCs w:val="18"/>
        </w:rPr>
        <w:t>)/</w:t>
      </w:r>
      <w:r w:rsidRPr="00163F46">
        <w:rPr>
          <w:rFonts w:cs="Arial"/>
          <w:b/>
          <w:i/>
          <w:sz w:val="18"/>
          <w:szCs w:val="18"/>
          <w:lang w:val="en-US"/>
        </w:rPr>
        <w:t>u</w:t>
      </w:r>
      <w:r w:rsidRPr="00163F46">
        <w:rPr>
          <w:rFonts w:cs="Arial"/>
          <w:b/>
          <w:sz w:val="18"/>
          <w:szCs w:val="18"/>
        </w:rPr>
        <w:t>; для верхней границы</w:t>
      </w:r>
      <w:r>
        <w:rPr>
          <w:rFonts w:cs="Arial"/>
          <w:b/>
          <w:sz w:val="18"/>
          <w:szCs w:val="18"/>
        </w:rPr>
        <w:t xml:space="preserve"> –</w:t>
      </w:r>
      <w:r w:rsidRPr="00163F46">
        <w:rPr>
          <w:rFonts w:cs="Arial"/>
          <w:b/>
          <w:sz w:val="18"/>
          <w:szCs w:val="18"/>
        </w:rPr>
        <w:t xml:space="preserve"> </w:t>
      </w:r>
      <w:r w:rsidRPr="00163F46">
        <w:rPr>
          <w:rFonts w:cs="Arial"/>
          <w:b/>
          <w:i/>
          <w:sz w:val="18"/>
          <w:szCs w:val="18"/>
          <w:lang w:val="en-US"/>
        </w:rPr>
        <w:t>z</w:t>
      </w:r>
      <w:r w:rsidRPr="00163F46">
        <w:rPr>
          <w:rFonts w:cs="Arial"/>
          <w:b/>
          <w:sz w:val="18"/>
          <w:szCs w:val="18"/>
        </w:rPr>
        <w:t xml:space="preserve"> = (</w:t>
      </w:r>
      <w:r w:rsidRPr="00163F46">
        <w:rPr>
          <w:rFonts w:cs="Arial"/>
          <w:b/>
          <w:i/>
          <w:sz w:val="18"/>
          <w:szCs w:val="18"/>
        </w:rPr>
        <w:t>Т</w:t>
      </w:r>
      <w:r w:rsidRPr="002309A1">
        <w:rPr>
          <w:rFonts w:cs="Arial"/>
          <w:b/>
          <w:sz w:val="18"/>
          <w:szCs w:val="18"/>
          <w:vertAlign w:val="subscript"/>
          <w:lang w:val="en-US"/>
        </w:rPr>
        <w:t>U</w:t>
      </w:r>
      <w:r w:rsidRPr="00163F46">
        <w:rPr>
          <w:rFonts w:cs="Arial"/>
          <w:b/>
          <w:sz w:val="18"/>
          <w:szCs w:val="18"/>
        </w:rPr>
        <w:t xml:space="preserve"> – </w:t>
      </w:r>
      <w:r w:rsidRPr="00163F46">
        <w:rPr>
          <w:rFonts w:cs="Arial"/>
          <w:b/>
          <w:i/>
          <w:sz w:val="18"/>
          <w:szCs w:val="18"/>
          <w:lang w:val="en-US"/>
        </w:rPr>
        <w:t>y</w:t>
      </w:r>
      <w:r w:rsidRPr="00163F46">
        <w:rPr>
          <w:rFonts w:cs="Arial"/>
          <w:b/>
          <w:sz w:val="18"/>
          <w:szCs w:val="18"/>
        </w:rPr>
        <w:t>)/</w:t>
      </w:r>
      <w:r w:rsidRPr="00163F46">
        <w:rPr>
          <w:rFonts w:cs="Arial"/>
          <w:b/>
          <w:i/>
          <w:sz w:val="18"/>
          <w:szCs w:val="18"/>
          <w:lang w:val="en-US"/>
        </w:rPr>
        <w:t>u</w:t>
      </w:r>
      <w:r w:rsidRPr="00163F46">
        <w:rPr>
          <w:rFonts w:cs="Arial"/>
          <w:b/>
          <w:sz w:val="18"/>
          <w:szCs w:val="18"/>
        </w:rPr>
        <w:t>. В</w:t>
      </w:r>
      <w:r>
        <w:rPr>
          <w:rFonts w:cs="Arial"/>
          <w:b/>
          <w:sz w:val="18"/>
          <w:szCs w:val="18"/>
        </w:rPr>
        <w:t> </w:t>
      </w:r>
      <w:r w:rsidRPr="00163F46">
        <w:rPr>
          <w:rFonts w:cs="Arial"/>
          <w:b/>
          <w:sz w:val="18"/>
          <w:szCs w:val="18"/>
        </w:rPr>
        <w:t xml:space="preserve">обоих случаях </w:t>
      </w:r>
      <w:r w:rsidRPr="00163F46">
        <w:rPr>
          <w:rFonts w:cs="Arial"/>
          <w:b/>
          <w:i/>
          <w:sz w:val="18"/>
          <w:szCs w:val="18"/>
          <w:lang w:val="en-US"/>
        </w:rPr>
        <w:t>z</w:t>
      </w:r>
      <w:r w:rsidRPr="00163F46">
        <w:rPr>
          <w:rFonts w:cs="Arial"/>
          <w:b/>
          <w:sz w:val="18"/>
          <w:szCs w:val="18"/>
        </w:rPr>
        <w:t xml:space="preserve"> ≥ 0 для оценки </w:t>
      </w:r>
      <w:r w:rsidRPr="00163F46">
        <w:rPr>
          <w:rFonts w:cs="Arial"/>
          <w:b/>
          <w:i/>
          <w:sz w:val="18"/>
          <w:szCs w:val="18"/>
        </w:rPr>
        <w:t>y</w:t>
      </w:r>
      <w:r w:rsidRPr="00163F46">
        <w:rPr>
          <w:rFonts w:cs="Arial"/>
          <w:b/>
          <w:sz w:val="18"/>
          <w:szCs w:val="18"/>
        </w:rPr>
        <w:t>, лежащей внутри поля допуска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1275"/>
      </w:tblGrid>
      <w:tr w:rsidR="001962CE" w:rsidRPr="00163F46" w14:paraId="4F96E7C3" w14:textId="77777777" w:rsidTr="00071FEF">
        <w:trPr>
          <w:jc w:val="center"/>
        </w:trPr>
        <w:tc>
          <w:tcPr>
            <w:tcW w:w="993" w:type="dxa"/>
            <w:tcBorders>
              <w:bottom w:val="double" w:sz="4" w:space="0" w:color="auto"/>
            </w:tcBorders>
            <w:shd w:val="clear" w:color="auto" w:fill="auto"/>
            <w:vAlign w:val="center"/>
          </w:tcPr>
          <w:p w14:paraId="0A93A8DE" w14:textId="77777777" w:rsidR="001962CE" w:rsidRPr="00163F46" w:rsidRDefault="001962CE" w:rsidP="00071FEF">
            <w:pPr>
              <w:tabs>
                <w:tab w:val="left" w:pos="-3402"/>
              </w:tabs>
              <w:adjustRightInd w:val="0"/>
              <w:spacing w:line="276" w:lineRule="auto"/>
              <w:ind w:left="1134" w:hanging="1134"/>
              <w:jc w:val="center"/>
              <w:rPr>
                <w:sz w:val="18"/>
                <w:szCs w:val="18"/>
                <w:vertAlign w:val="subscript"/>
                <w:lang w:val="en-US"/>
              </w:rPr>
            </w:pPr>
            <w:r w:rsidRPr="00163F46">
              <w:rPr>
                <w:i/>
                <w:sz w:val="18"/>
                <w:szCs w:val="18"/>
                <w:lang w:val="en-US"/>
              </w:rPr>
              <w:t>p</w:t>
            </w:r>
            <w:r w:rsidRPr="002309A1">
              <w:rPr>
                <w:sz w:val="18"/>
                <w:szCs w:val="18"/>
                <w:vertAlign w:val="subscript"/>
                <w:lang w:val="en-US"/>
              </w:rPr>
              <w:t>c</w:t>
            </w:r>
          </w:p>
        </w:tc>
        <w:tc>
          <w:tcPr>
            <w:tcW w:w="1701" w:type="dxa"/>
            <w:tcBorders>
              <w:bottom w:val="double" w:sz="4" w:space="0" w:color="auto"/>
            </w:tcBorders>
            <w:shd w:val="clear" w:color="auto" w:fill="auto"/>
            <w:vAlign w:val="center"/>
          </w:tcPr>
          <w:p w14:paraId="5DC1FACE" w14:textId="77777777" w:rsidR="001962CE" w:rsidRPr="00163F46" w:rsidRDefault="001962CE" w:rsidP="00071FEF">
            <w:pPr>
              <w:tabs>
                <w:tab w:val="left" w:pos="-3402"/>
              </w:tabs>
              <w:adjustRightInd w:val="0"/>
              <w:spacing w:line="276" w:lineRule="auto"/>
              <w:ind w:left="1134" w:hanging="1134"/>
              <w:jc w:val="center"/>
              <w:rPr>
                <w:sz w:val="18"/>
                <w:szCs w:val="18"/>
              </w:rPr>
            </w:pPr>
            <w:r w:rsidRPr="00163F46">
              <w:rPr>
                <w:position w:val="-10"/>
                <w:sz w:val="18"/>
                <w:szCs w:val="18"/>
              </w:rPr>
              <w:object w:dxaOrig="260" w:dyaOrig="340" w14:anchorId="01828CF1">
                <v:shape id="_x0000_i1062" type="#_x0000_t75" style="width:13.5pt;height:17.25pt" o:ole="">
                  <v:imagedata r:id="rId103" o:title=""/>
                </v:shape>
                <o:OLEObject Type="Embed" ProgID="Equation.DSMT4" ShapeID="_x0000_i1062" DrawAspect="Content" ObjectID="_1748864839" r:id="rId104"/>
              </w:object>
            </w:r>
          </w:p>
        </w:tc>
        <w:tc>
          <w:tcPr>
            <w:tcW w:w="1275" w:type="dxa"/>
            <w:tcBorders>
              <w:bottom w:val="double" w:sz="4" w:space="0" w:color="auto"/>
            </w:tcBorders>
            <w:shd w:val="clear" w:color="auto" w:fill="auto"/>
            <w:vAlign w:val="center"/>
          </w:tcPr>
          <w:p w14:paraId="75BF867A" w14:textId="77777777" w:rsidR="001962CE" w:rsidRPr="00163F46" w:rsidRDefault="001962CE" w:rsidP="00071FEF">
            <w:pPr>
              <w:tabs>
                <w:tab w:val="left" w:pos="-3402"/>
              </w:tabs>
              <w:adjustRightInd w:val="0"/>
              <w:spacing w:line="276" w:lineRule="auto"/>
              <w:ind w:left="1134" w:hanging="1134"/>
              <w:jc w:val="center"/>
              <w:rPr>
                <w:sz w:val="18"/>
                <w:szCs w:val="18"/>
                <w:lang w:val="en-US"/>
              </w:rPr>
            </w:pPr>
            <w:r w:rsidRPr="00163F46">
              <w:rPr>
                <w:sz w:val="18"/>
                <w:szCs w:val="18"/>
                <w:lang w:val="en-US"/>
              </w:rPr>
              <w:t>z</w:t>
            </w:r>
          </w:p>
        </w:tc>
      </w:tr>
      <w:tr w:rsidR="001962CE" w:rsidRPr="00763222" w14:paraId="685C20A0" w14:textId="77777777" w:rsidTr="00071FEF">
        <w:trPr>
          <w:jc w:val="center"/>
        </w:trPr>
        <w:tc>
          <w:tcPr>
            <w:tcW w:w="993" w:type="dxa"/>
            <w:tcBorders>
              <w:top w:val="double" w:sz="4" w:space="0" w:color="auto"/>
            </w:tcBorders>
            <w:shd w:val="clear" w:color="auto" w:fill="auto"/>
            <w:vAlign w:val="center"/>
          </w:tcPr>
          <w:p w14:paraId="6B45FDFA" w14:textId="77777777" w:rsidR="001962CE" w:rsidRPr="00F14B7C" w:rsidRDefault="001962CE" w:rsidP="00071FEF">
            <w:pPr>
              <w:pStyle w:val="17089"/>
              <w:ind w:firstLine="10"/>
              <w:jc w:val="center"/>
              <w:rPr>
                <w:lang w:val="en-US"/>
              </w:rPr>
            </w:pPr>
            <w:r w:rsidRPr="00F14B7C">
              <w:rPr>
                <w:lang w:val="en-US"/>
              </w:rPr>
              <w:t>0</w:t>
            </w:r>
            <w:r w:rsidRPr="00F14B7C">
              <w:t>,</w:t>
            </w:r>
            <w:r w:rsidRPr="00F14B7C">
              <w:rPr>
                <w:lang w:val="en-US"/>
              </w:rPr>
              <w:t>80</w:t>
            </w:r>
          </w:p>
        </w:tc>
        <w:tc>
          <w:tcPr>
            <w:tcW w:w="1701" w:type="dxa"/>
            <w:tcBorders>
              <w:top w:val="double" w:sz="4" w:space="0" w:color="auto"/>
            </w:tcBorders>
            <w:shd w:val="clear" w:color="auto" w:fill="auto"/>
            <w:vAlign w:val="center"/>
          </w:tcPr>
          <w:p w14:paraId="772D4D5D" w14:textId="77777777" w:rsidR="001962CE" w:rsidRPr="00F14B7C" w:rsidRDefault="001962CE" w:rsidP="00071FEF">
            <w:pPr>
              <w:pStyle w:val="17089"/>
              <w:ind w:firstLine="10"/>
              <w:jc w:val="center"/>
            </w:pPr>
            <w:r w:rsidRPr="00F14B7C">
              <w:t>0,20</w:t>
            </w:r>
          </w:p>
        </w:tc>
        <w:tc>
          <w:tcPr>
            <w:tcW w:w="1275" w:type="dxa"/>
            <w:tcBorders>
              <w:top w:val="double" w:sz="4" w:space="0" w:color="auto"/>
            </w:tcBorders>
            <w:shd w:val="clear" w:color="auto" w:fill="auto"/>
            <w:vAlign w:val="center"/>
          </w:tcPr>
          <w:p w14:paraId="1FFDD835" w14:textId="77777777" w:rsidR="001962CE" w:rsidRPr="00F14B7C" w:rsidRDefault="001962CE" w:rsidP="00071FEF">
            <w:pPr>
              <w:pStyle w:val="17089"/>
              <w:ind w:firstLine="10"/>
              <w:jc w:val="center"/>
            </w:pPr>
            <w:r w:rsidRPr="00F14B7C">
              <w:t>0,84</w:t>
            </w:r>
          </w:p>
        </w:tc>
      </w:tr>
      <w:tr w:rsidR="001962CE" w:rsidRPr="00763222" w14:paraId="38A2BF8E" w14:textId="77777777" w:rsidTr="00071FEF">
        <w:trPr>
          <w:jc w:val="center"/>
        </w:trPr>
        <w:tc>
          <w:tcPr>
            <w:tcW w:w="993" w:type="dxa"/>
            <w:shd w:val="clear" w:color="auto" w:fill="auto"/>
            <w:vAlign w:val="center"/>
          </w:tcPr>
          <w:p w14:paraId="315C7CE2" w14:textId="77777777" w:rsidR="001962CE" w:rsidRPr="00F14B7C" w:rsidRDefault="001962CE" w:rsidP="00071FEF">
            <w:pPr>
              <w:pStyle w:val="17089"/>
              <w:ind w:firstLine="10"/>
              <w:jc w:val="center"/>
              <w:rPr>
                <w:lang w:val="en-US"/>
              </w:rPr>
            </w:pPr>
            <w:r w:rsidRPr="00F14B7C">
              <w:rPr>
                <w:lang w:val="en-US"/>
              </w:rPr>
              <w:t>0</w:t>
            </w:r>
            <w:r w:rsidRPr="00F14B7C">
              <w:t>,</w:t>
            </w:r>
            <w:r w:rsidRPr="00F14B7C">
              <w:rPr>
                <w:lang w:val="en-US"/>
              </w:rPr>
              <w:t>90</w:t>
            </w:r>
          </w:p>
        </w:tc>
        <w:tc>
          <w:tcPr>
            <w:tcW w:w="1701" w:type="dxa"/>
            <w:shd w:val="clear" w:color="auto" w:fill="auto"/>
            <w:vAlign w:val="center"/>
          </w:tcPr>
          <w:p w14:paraId="442FAD03" w14:textId="77777777" w:rsidR="001962CE" w:rsidRPr="00F14B7C" w:rsidRDefault="001962CE" w:rsidP="00071FEF">
            <w:pPr>
              <w:pStyle w:val="17089"/>
              <w:ind w:firstLine="10"/>
              <w:jc w:val="center"/>
            </w:pPr>
            <w:r w:rsidRPr="00F14B7C">
              <w:t>0,10</w:t>
            </w:r>
          </w:p>
        </w:tc>
        <w:tc>
          <w:tcPr>
            <w:tcW w:w="1275" w:type="dxa"/>
            <w:shd w:val="clear" w:color="auto" w:fill="auto"/>
            <w:vAlign w:val="center"/>
          </w:tcPr>
          <w:p w14:paraId="740D2DCB" w14:textId="77777777" w:rsidR="001962CE" w:rsidRPr="00F14B7C" w:rsidRDefault="001962CE" w:rsidP="00071FEF">
            <w:pPr>
              <w:pStyle w:val="17089"/>
              <w:ind w:firstLine="10"/>
              <w:jc w:val="center"/>
            </w:pPr>
            <w:r w:rsidRPr="00F14B7C">
              <w:t>1,28</w:t>
            </w:r>
          </w:p>
        </w:tc>
      </w:tr>
      <w:tr w:rsidR="001962CE" w:rsidRPr="00763222" w14:paraId="60649BB8" w14:textId="77777777" w:rsidTr="00071FEF">
        <w:trPr>
          <w:jc w:val="center"/>
        </w:trPr>
        <w:tc>
          <w:tcPr>
            <w:tcW w:w="993" w:type="dxa"/>
            <w:shd w:val="clear" w:color="auto" w:fill="auto"/>
            <w:vAlign w:val="center"/>
          </w:tcPr>
          <w:p w14:paraId="569B7956" w14:textId="77777777" w:rsidR="001962CE" w:rsidRPr="00F14B7C" w:rsidRDefault="001962CE" w:rsidP="00071FEF">
            <w:pPr>
              <w:pStyle w:val="17089"/>
              <w:ind w:firstLine="10"/>
              <w:jc w:val="center"/>
              <w:rPr>
                <w:lang w:val="en-US"/>
              </w:rPr>
            </w:pPr>
            <w:r w:rsidRPr="00F14B7C">
              <w:rPr>
                <w:lang w:val="en-US"/>
              </w:rPr>
              <w:t>0</w:t>
            </w:r>
            <w:r w:rsidRPr="00F14B7C">
              <w:t>,</w:t>
            </w:r>
            <w:r w:rsidRPr="00F14B7C">
              <w:rPr>
                <w:lang w:val="en-US"/>
              </w:rPr>
              <w:t>95</w:t>
            </w:r>
          </w:p>
        </w:tc>
        <w:tc>
          <w:tcPr>
            <w:tcW w:w="1701" w:type="dxa"/>
            <w:shd w:val="clear" w:color="auto" w:fill="auto"/>
            <w:vAlign w:val="center"/>
          </w:tcPr>
          <w:p w14:paraId="258AAE69" w14:textId="77777777" w:rsidR="001962CE" w:rsidRPr="00F14B7C" w:rsidRDefault="001962CE" w:rsidP="00071FEF">
            <w:pPr>
              <w:pStyle w:val="17089"/>
              <w:ind w:firstLine="10"/>
              <w:jc w:val="center"/>
            </w:pPr>
            <w:r w:rsidRPr="00F14B7C">
              <w:t>0,05</w:t>
            </w:r>
          </w:p>
        </w:tc>
        <w:tc>
          <w:tcPr>
            <w:tcW w:w="1275" w:type="dxa"/>
            <w:shd w:val="clear" w:color="auto" w:fill="auto"/>
            <w:vAlign w:val="center"/>
          </w:tcPr>
          <w:p w14:paraId="5451C7A3" w14:textId="77777777" w:rsidR="001962CE" w:rsidRPr="00F14B7C" w:rsidRDefault="001962CE" w:rsidP="00071FEF">
            <w:pPr>
              <w:pStyle w:val="17089"/>
              <w:ind w:firstLine="10"/>
              <w:jc w:val="center"/>
            </w:pPr>
            <w:r w:rsidRPr="00F14B7C">
              <w:t>1,64</w:t>
            </w:r>
          </w:p>
        </w:tc>
      </w:tr>
      <w:tr w:rsidR="001962CE" w:rsidRPr="00763222" w14:paraId="38FFB4BB" w14:textId="77777777" w:rsidTr="00071FEF">
        <w:trPr>
          <w:jc w:val="center"/>
        </w:trPr>
        <w:tc>
          <w:tcPr>
            <w:tcW w:w="993" w:type="dxa"/>
            <w:shd w:val="clear" w:color="auto" w:fill="auto"/>
            <w:vAlign w:val="center"/>
          </w:tcPr>
          <w:p w14:paraId="0EB6C414" w14:textId="77777777" w:rsidR="001962CE" w:rsidRPr="00F14B7C" w:rsidRDefault="001962CE" w:rsidP="00071FEF">
            <w:pPr>
              <w:pStyle w:val="17089"/>
              <w:ind w:firstLine="10"/>
              <w:jc w:val="center"/>
              <w:rPr>
                <w:lang w:val="en-US"/>
              </w:rPr>
            </w:pPr>
            <w:r w:rsidRPr="00F14B7C">
              <w:rPr>
                <w:lang w:val="en-US"/>
              </w:rPr>
              <w:t>0</w:t>
            </w:r>
            <w:r w:rsidRPr="00F14B7C">
              <w:t>,</w:t>
            </w:r>
            <w:r w:rsidRPr="00F14B7C">
              <w:rPr>
                <w:lang w:val="en-US"/>
              </w:rPr>
              <w:t>99</w:t>
            </w:r>
          </w:p>
        </w:tc>
        <w:tc>
          <w:tcPr>
            <w:tcW w:w="1701" w:type="dxa"/>
            <w:shd w:val="clear" w:color="auto" w:fill="auto"/>
            <w:vAlign w:val="center"/>
          </w:tcPr>
          <w:p w14:paraId="148CEBC4" w14:textId="77777777" w:rsidR="001962CE" w:rsidRPr="00F14B7C" w:rsidRDefault="001962CE" w:rsidP="00071FEF">
            <w:pPr>
              <w:pStyle w:val="17089"/>
              <w:ind w:firstLine="10"/>
              <w:jc w:val="center"/>
            </w:pPr>
            <w:r w:rsidRPr="00F14B7C">
              <w:t>0,01</w:t>
            </w:r>
          </w:p>
        </w:tc>
        <w:tc>
          <w:tcPr>
            <w:tcW w:w="1275" w:type="dxa"/>
            <w:shd w:val="clear" w:color="auto" w:fill="auto"/>
            <w:vAlign w:val="center"/>
          </w:tcPr>
          <w:p w14:paraId="7D3D7007" w14:textId="77777777" w:rsidR="001962CE" w:rsidRPr="00F14B7C" w:rsidRDefault="001962CE" w:rsidP="00071FEF">
            <w:pPr>
              <w:pStyle w:val="17089"/>
              <w:ind w:firstLine="10"/>
              <w:jc w:val="center"/>
            </w:pPr>
            <w:r w:rsidRPr="00F14B7C">
              <w:t>2,33</w:t>
            </w:r>
          </w:p>
        </w:tc>
      </w:tr>
      <w:tr w:rsidR="001962CE" w:rsidRPr="00763222" w14:paraId="28343B27" w14:textId="77777777" w:rsidTr="00071FEF">
        <w:trPr>
          <w:jc w:val="center"/>
        </w:trPr>
        <w:tc>
          <w:tcPr>
            <w:tcW w:w="993" w:type="dxa"/>
            <w:shd w:val="clear" w:color="auto" w:fill="auto"/>
            <w:vAlign w:val="center"/>
          </w:tcPr>
          <w:p w14:paraId="44C52AE5" w14:textId="77777777" w:rsidR="001962CE" w:rsidRPr="00F14B7C" w:rsidRDefault="001962CE" w:rsidP="00071FEF">
            <w:pPr>
              <w:pStyle w:val="17089"/>
              <w:ind w:firstLine="10"/>
              <w:jc w:val="center"/>
              <w:rPr>
                <w:lang w:val="en-US"/>
              </w:rPr>
            </w:pPr>
            <w:r w:rsidRPr="00F14B7C">
              <w:rPr>
                <w:lang w:val="en-US"/>
              </w:rPr>
              <w:t>0</w:t>
            </w:r>
            <w:r w:rsidRPr="00F14B7C">
              <w:t>,</w:t>
            </w:r>
            <w:r w:rsidRPr="00F14B7C">
              <w:rPr>
                <w:lang w:val="en-US"/>
              </w:rPr>
              <w:t>999</w:t>
            </w:r>
          </w:p>
        </w:tc>
        <w:tc>
          <w:tcPr>
            <w:tcW w:w="1701" w:type="dxa"/>
            <w:shd w:val="clear" w:color="auto" w:fill="auto"/>
            <w:vAlign w:val="center"/>
          </w:tcPr>
          <w:p w14:paraId="5B0B7F89" w14:textId="77777777" w:rsidR="001962CE" w:rsidRPr="00F14B7C" w:rsidRDefault="001962CE" w:rsidP="00071FEF">
            <w:pPr>
              <w:pStyle w:val="17089"/>
              <w:ind w:firstLine="10"/>
              <w:jc w:val="center"/>
            </w:pPr>
            <w:r w:rsidRPr="00F14B7C">
              <w:t>0,001</w:t>
            </w:r>
          </w:p>
        </w:tc>
        <w:tc>
          <w:tcPr>
            <w:tcW w:w="1275" w:type="dxa"/>
            <w:shd w:val="clear" w:color="auto" w:fill="auto"/>
            <w:vAlign w:val="center"/>
          </w:tcPr>
          <w:p w14:paraId="63289DA2" w14:textId="77777777" w:rsidR="001962CE" w:rsidRPr="00F14B7C" w:rsidRDefault="001962CE" w:rsidP="00071FEF">
            <w:pPr>
              <w:pStyle w:val="17089"/>
              <w:ind w:firstLine="10"/>
              <w:jc w:val="center"/>
            </w:pPr>
            <w:r w:rsidRPr="00F14B7C">
              <w:t>3,09</w:t>
            </w:r>
          </w:p>
        </w:tc>
      </w:tr>
    </w:tbl>
    <w:p w14:paraId="76CDFED6" w14:textId="77777777" w:rsidR="001962CE" w:rsidRPr="00763222" w:rsidRDefault="001962CE" w:rsidP="001962CE">
      <w:pPr>
        <w:pStyle w:val="17089"/>
      </w:pPr>
    </w:p>
    <w:p w14:paraId="57B6565F" w14:textId="77777777" w:rsidR="001962CE" w:rsidRPr="00163F46" w:rsidRDefault="001962CE" w:rsidP="001962CE">
      <w:pPr>
        <w:pStyle w:val="afffffffffffffffffffff7"/>
        <w:adjustRightInd w:val="0"/>
        <w:ind w:left="0" w:firstLine="397"/>
        <w:rPr>
          <w:rFonts w:eastAsia="Calibri"/>
          <w:b/>
          <w:i/>
          <w:lang w:eastAsia="en-US"/>
        </w:rPr>
      </w:pPr>
      <w:r>
        <w:rPr>
          <w:rFonts w:eastAsia="Calibri"/>
          <w:b/>
          <w:i/>
          <w:lang w:eastAsia="en-US"/>
        </w:rPr>
        <w:t>Примеры</w:t>
      </w:r>
    </w:p>
    <w:p w14:paraId="091C5375" w14:textId="77777777" w:rsidR="001962CE" w:rsidRPr="00163F46" w:rsidRDefault="001962CE" w:rsidP="001962CE">
      <w:pPr>
        <w:pStyle w:val="afffffffffffffffffffff7"/>
        <w:adjustRightInd w:val="0"/>
        <w:ind w:left="0" w:firstLine="397"/>
        <w:rPr>
          <w:rFonts w:eastAsia="MS Mincho"/>
          <w:lang w:eastAsia="en-US"/>
        </w:rPr>
      </w:pPr>
      <w:r w:rsidRPr="00163F46">
        <w:rPr>
          <w:rFonts w:eastAsia="Calibri"/>
          <w:b/>
          <w:lang w:eastAsia="en-US"/>
        </w:rPr>
        <w:t>1</w:t>
      </w:r>
      <w:r w:rsidRPr="00163F46">
        <w:rPr>
          <w:rFonts w:eastAsia="Calibri"/>
          <w:lang w:eastAsia="en-US"/>
        </w:rPr>
        <w:t xml:space="preserve"> Измеряется напряжение пробоя </w:t>
      </w:r>
      <w:r w:rsidRPr="00163F46">
        <w:rPr>
          <w:rFonts w:eastAsia="Calibri"/>
          <w:i/>
          <w:lang w:val="en-US" w:eastAsia="en-US"/>
        </w:rPr>
        <w:t>V</w:t>
      </w:r>
      <w:r w:rsidRPr="002309A1">
        <w:rPr>
          <w:rFonts w:eastAsia="Calibri"/>
          <w:vertAlign w:val="subscript"/>
          <w:lang w:val="en-US" w:eastAsia="en-US"/>
        </w:rPr>
        <w:t>b</w:t>
      </w:r>
      <w:r w:rsidRPr="002309A1">
        <w:rPr>
          <w:rFonts w:eastAsia="Calibri"/>
          <w:lang w:eastAsia="en-US"/>
        </w:rPr>
        <w:t xml:space="preserve"> </w:t>
      </w:r>
      <w:r w:rsidRPr="00163F46">
        <w:rPr>
          <w:rFonts w:eastAsia="Calibri"/>
          <w:lang w:eastAsia="en-US"/>
        </w:rPr>
        <w:t xml:space="preserve">диода Зенера, при этом получают наилучшую оценку </w:t>
      </w:r>
      <w:r w:rsidRPr="00163F46">
        <w:rPr>
          <w:rFonts w:eastAsia="Calibri"/>
          <w:i/>
          <w:lang w:val="en-US" w:eastAsia="en-US"/>
        </w:rPr>
        <w:t>v</w:t>
      </w:r>
      <w:r w:rsidRPr="002309A1">
        <w:rPr>
          <w:rFonts w:eastAsia="Calibri"/>
          <w:vertAlign w:val="subscript"/>
          <w:lang w:val="en-US" w:eastAsia="en-US"/>
        </w:rPr>
        <w:t>b</w:t>
      </w:r>
      <w:r w:rsidRPr="00163F46">
        <w:rPr>
          <w:rFonts w:eastAsia="Calibri"/>
          <w:lang w:eastAsia="en-US"/>
        </w:rPr>
        <w:t xml:space="preserve"> = –5,47 В</w:t>
      </w:r>
      <w:r>
        <w:rPr>
          <w:rFonts w:eastAsia="Calibri"/>
          <w:lang w:eastAsia="en-US"/>
        </w:rPr>
        <w:br/>
      </w:r>
      <w:r w:rsidRPr="00163F46">
        <w:rPr>
          <w:rFonts w:eastAsia="Calibri"/>
          <w:lang w:eastAsia="en-US"/>
        </w:rPr>
        <w:t xml:space="preserve">с соответствующей стандартной неопределенностью </w:t>
      </w:r>
      <w:r w:rsidRPr="00163F46">
        <w:rPr>
          <w:rFonts w:eastAsia="Calibri"/>
          <w:i/>
          <w:lang w:val="en-US" w:eastAsia="en-US"/>
        </w:rPr>
        <w:t>u</w:t>
      </w:r>
      <w:r w:rsidRPr="00163F46">
        <w:rPr>
          <w:rFonts w:eastAsia="Calibri"/>
          <w:lang w:val="en-US" w:eastAsia="en-US"/>
        </w:rPr>
        <w:t> </w:t>
      </w:r>
      <w:r w:rsidRPr="00163F46">
        <w:rPr>
          <w:rFonts w:eastAsia="Calibri"/>
          <w:lang w:eastAsia="en-US"/>
        </w:rPr>
        <w:t>=</w:t>
      </w:r>
      <w:r w:rsidRPr="00163F46">
        <w:rPr>
          <w:rFonts w:eastAsia="Calibri"/>
          <w:lang w:val="en-US" w:eastAsia="en-US"/>
        </w:rPr>
        <w:t> </w:t>
      </w:r>
      <w:r w:rsidRPr="00163F46">
        <w:rPr>
          <w:rFonts w:eastAsia="Calibri"/>
          <w:lang w:eastAsia="en-US"/>
        </w:rPr>
        <w:t>0,05</w:t>
      </w:r>
      <w:r w:rsidRPr="00163F46">
        <w:rPr>
          <w:rFonts w:eastAsia="Calibri"/>
          <w:lang w:val="en-US" w:eastAsia="en-US"/>
        </w:rPr>
        <w:t> </w:t>
      </w:r>
      <w:r w:rsidRPr="00163F46">
        <w:rPr>
          <w:rFonts w:eastAsia="Calibri"/>
          <w:lang w:eastAsia="en-US"/>
        </w:rPr>
        <w:t>В. В технических требованиях на диод указано</w:t>
      </w:r>
      <w:r>
        <w:rPr>
          <w:rFonts w:eastAsia="Calibri"/>
          <w:lang w:eastAsia="en-US"/>
        </w:rPr>
        <w:t xml:space="preserve"> </w:t>
      </w:r>
      <w:r w:rsidRPr="00F5587A">
        <w:rPr>
          <w:rFonts w:eastAsia="Calibri"/>
          <w:spacing w:val="-2"/>
          <w:lang w:eastAsia="en-US"/>
        </w:rPr>
        <w:t>следующее:</w:t>
      </w:r>
      <w:r w:rsidRPr="00F5587A">
        <w:rPr>
          <w:rFonts w:eastAsia="Calibri"/>
          <w:i/>
          <w:spacing w:val="-2"/>
          <w:lang w:val="en-US" w:eastAsia="en-US"/>
        </w:rPr>
        <w:t>V</w:t>
      </w:r>
      <w:r w:rsidRPr="00F5587A">
        <w:rPr>
          <w:rFonts w:eastAsia="Calibri"/>
          <w:spacing w:val="-2"/>
          <w:vertAlign w:val="subscript"/>
          <w:lang w:val="en-US" w:eastAsia="en-US"/>
        </w:rPr>
        <w:t>b</w:t>
      </w:r>
      <w:r w:rsidRPr="00F5587A">
        <w:rPr>
          <w:rFonts w:eastAsia="Calibri"/>
          <w:spacing w:val="-2"/>
          <w:lang w:eastAsia="en-US"/>
        </w:rPr>
        <w:t> </w:t>
      </w:r>
      <w:r w:rsidRPr="00F5587A">
        <w:rPr>
          <w:rFonts w:eastAsia="Calibri"/>
          <w:spacing w:val="-2"/>
          <w:lang w:eastAsia="en-US"/>
        </w:rPr>
        <w:sym w:font="Symbol" w:char="F0A3"/>
      </w:r>
      <w:r w:rsidRPr="00F5587A">
        <w:rPr>
          <w:rFonts w:eastAsia="Calibri"/>
          <w:spacing w:val="-2"/>
          <w:lang w:val="en-US" w:eastAsia="en-US"/>
        </w:rPr>
        <w:t> </w:t>
      </w:r>
      <w:r w:rsidRPr="00F5587A">
        <w:rPr>
          <w:rFonts w:eastAsia="Calibri"/>
          <w:spacing w:val="-2"/>
          <w:lang w:eastAsia="en-US"/>
        </w:rPr>
        <w:t xml:space="preserve">–5,40 В, что является верхней границей напряжения пробоя. Тогда </w:t>
      </w:r>
      <w:r w:rsidRPr="00F5587A">
        <w:rPr>
          <w:rFonts w:eastAsia="Calibri"/>
          <w:i/>
          <w:spacing w:val="-2"/>
          <w:lang w:val="en-US" w:eastAsia="en-US"/>
        </w:rPr>
        <w:t>z</w:t>
      </w:r>
      <w:r w:rsidRPr="00F5587A">
        <w:rPr>
          <w:rFonts w:eastAsia="Calibri"/>
          <w:spacing w:val="-2"/>
          <w:lang w:eastAsia="en-US"/>
        </w:rPr>
        <w:t xml:space="preserve"> = [–5,40 – (–5,47)]/0,05 =</w:t>
      </w:r>
      <w:r>
        <w:rPr>
          <w:rFonts w:eastAsia="Calibri"/>
          <w:lang w:eastAsia="en-US"/>
        </w:rPr>
        <w:br/>
        <w:t>= 1,40 и</w:t>
      </w:r>
      <w:r w:rsidRPr="00163F46">
        <w:rPr>
          <w:rFonts w:eastAsia="Calibri"/>
          <w:lang w:eastAsia="en-US"/>
        </w:rPr>
        <w:t xml:space="preserve"> из выражения (10) </w:t>
      </w:r>
      <w:r w:rsidRPr="00163F46">
        <w:rPr>
          <w:rFonts w:eastAsia="MS Mincho"/>
          <w:i/>
          <w:lang w:val="en-US" w:eastAsia="en-US"/>
        </w:rPr>
        <w:t>p</w:t>
      </w:r>
      <w:r w:rsidRPr="002309A1">
        <w:rPr>
          <w:rFonts w:eastAsia="MS Mincho"/>
          <w:vertAlign w:val="subscript"/>
          <w:lang w:val="en-US" w:eastAsia="en-US"/>
        </w:rPr>
        <w:t>c</w:t>
      </w:r>
      <w:r w:rsidRPr="00163F46">
        <w:rPr>
          <w:rFonts w:eastAsia="MS Mincho"/>
          <w:lang w:val="en-US" w:eastAsia="en-US"/>
        </w:rPr>
        <w:t> </w:t>
      </w:r>
      <w:r w:rsidRPr="00163F46">
        <w:rPr>
          <w:rFonts w:eastAsia="MS Mincho"/>
          <w:lang w:eastAsia="en-US"/>
        </w:rPr>
        <w:t>=</w:t>
      </w:r>
      <w:r w:rsidRPr="00163F46">
        <w:rPr>
          <w:rFonts w:eastAsia="MS Mincho"/>
          <w:lang w:val="en-US" w:eastAsia="en-US"/>
        </w:rPr>
        <w:t> </w:t>
      </w:r>
      <w:r w:rsidRPr="00163F46">
        <w:rPr>
          <w:rFonts w:ascii="Times New Roman" w:eastAsia="MS Mincho" w:hAnsi="Times New Roman" w:cs="Times New Roman"/>
          <w:lang w:eastAsia="en-US"/>
        </w:rPr>
        <w:t>Ф</w:t>
      </w:r>
      <w:r w:rsidRPr="00163F46">
        <w:rPr>
          <w:rFonts w:eastAsia="MS Mincho"/>
          <w:lang w:eastAsia="en-US"/>
        </w:rPr>
        <w:t xml:space="preserve">(1,40) = 0,92. Вероятность того, что диод соответствует техническим требованиям, составляет 92 %. </w:t>
      </w:r>
    </w:p>
    <w:p w14:paraId="1EBA53EC" w14:textId="77777777" w:rsidR="001962CE" w:rsidRPr="00163F46" w:rsidRDefault="001962CE" w:rsidP="001962CE">
      <w:pPr>
        <w:pStyle w:val="afffffffffffffffffffff7"/>
        <w:adjustRightInd w:val="0"/>
        <w:ind w:left="0" w:firstLine="397"/>
        <w:rPr>
          <w:rFonts w:eastAsia="Calibri"/>
          <w:lang w:eastAsia="en-US"/>
        </w:rPr>
      </w:pPr>
      <w:r w:rsidRPr="005D067B">
        <w:rPr>
          <w:rFonts w:eastAsia="Calibri"/>
          <w:b/>
          <w:spacing w:val="-2"/>
          <w:lang w:eastAsia="en-US"/>
        </w:rPr>
        <w:t>2</w:t>
      </w:r>
      <w:r w:rsidRPr="005D067B">
        <w:rPr>
          <w:rFonts w:eastAsia="Calibri"/>
          <w:spacing w:val="-2"/>
          <w:lang w:eastAsia="en-US"/>
        </w:rPr>
        <w:t xml:space="preserve"> Металлический контейнер подвергается испытаниям на разрушение с использованием воды под давлением</w:t>
      </w:r>
      <w:r w:rsidRPr="00163F46">
        <w:rPr>
          <w:rFonts w:eastAsia="Calibri"/>
          <w:lang w:eastAsia="en-US"/>
        </w:rPr>
        <w:t xml:space="preserve"> при измерении его прочности на разрыв В. В результате измерения получают наилучшую оценку</w:t>
      </w:r>
      <w:r>
        <w:rPr>
          <w:rFonts w:eastAsia="Calibri"/>
          <w:lang w:eastAsia="en-US"/>
        </w:rPr>
        <w:br/>
      </w:r>
      <w:r w:rsidRPr="00163F46">
        <w:rPr>
          <w:rFonts w:eastAsia="Calibri"/>
          <w:i/>
          <w:lang w:val="en-US" w:eastAsia="en-US"/>
        </w:rPr>
        <w:t>b</w:t>
      </w:r>
      <w:r>
        <w:rPr>
          <w:rFonts w:eastAsia="Calibri"/>
          <w:lang w:eastAsia="en-US"/>
        </w:rPr>
        <w:t> </w:t>
      </w:r>
      <w:r w:rsidRPr="00163F46">
        <w:rPr>
          <w:rFonts w:eastAsia="Calibri"/>
          <w:lang w:eastAsia="en-US"/>
        </w:rPr>
        <w:t>= 509,7</w:t>
      </w:r>
      <w:r>
        <w:rPr>
          <w:rFonts w:eastAsia="Calibri"/>
          <w:lang w:eastAsia="en-US"/>
        </w:rPr>
        <w:t> </w:t>
      </w:r>
      <w:r w:rsidRPr="00163F46">
        <w:rPr>
          <w:rFonts w:eastAsia="Calibri"/>
          <w:lang w:eastAsia="en-US"/>
        </w:rPr>
        <w:t>кПа с</w:t>
      </w:r>
      <w:r>
        <w:rPr>
          <w:rFonts w:eastAsia="Calibri"/>
          <w:lang w:eastAsia="en-US"/>
        </w:rPr>
        <w:t> </w:t>
      </w:r>
      <w:r w:rsidRPr="00163F46">
        <w:rPr>
          <w:rFonts w:eastAsia="Calibri"/>
          <w:lang w:eastAsia="en-US"/>
        </w:rPr>
        <w:t xml:space="preserve">соответствующей стандартной неопределенностью </w:t>
      </w:r>
      <w:r w:rsidRPr="00163F46">
        <w:rPr>
          <w:rFonts w:eastAsia="Calibri"/>
          <w:i/>
          <w:lang w:val="en-US" w:eastAsia="en-US"/>
        </w:rPr>
        <w:t>u</w:t>
      </w:r>
      <w:r w:rsidRPr="00163F46">
        <w:rPr>
          <w:rFonts w:eastAsia="Calibri"/>
          <w:lang w:eastAsia="en-US"/>
        </w:rPr>
        <w:t xml:space="preserve"> = 8,6 кПа. В технических требованиях на контейнер сказано, что </w:t>
      </w:r>
      <w:r w:rsidRPr="00163F46">
        <w:rPr>
          <w:rFonts w:eastAsia="Calibri"/>
          <w:i/>
          <w:lang w:val="en-US" w:eastAsia="en-US"/>
        </w:rPr>
        <w:t>B</w:t>
      </w:r>
      <w:r w:rsidRPr="00163F46">
        <w:rPr>
          <w:rFonts w:eastAsia="Calibri"/>
          <w:lang w:val="en-US" w:eastAsia="en-US"/>
        </w:rPr>
        <w:t> </w:t>
      </w:r>
      <w:r w:rsidRPr="00163F46">
        <w:rPr>
          <w:rFonts w:eastAsia="Calibri"/>
          <w:lang w:eastAsia="en-US"/>
        </w:rPr>
        <w:t>≥</w:t>
      </w:r>
      <w:r w:rsidRPr="00163F46">
        <w:rPr>
          <w:rFonts w:eastAsia="Calibri"/>
          <w:lang w:val="en-US" w:eastAsia="en-US"/>
        </w:rPr>
        <w:t> </w:t>
      </w:r>
      <w:r w:rsidRPr="00163F46">
        <w:rPr>
          <w:rFonts w:eastAsia="Calibri"/>
          <w:lang w:eastAsia="en-US"/>
        </w:rPr>
        <w:t>490</w:t>
      </w:r>
      <w:r w:rsidRPr="00163F46">
        <w:rPr>
          <w:rFonts w:eastAsia="Calibri"/>
          <w:lang w:val="en-US" w:eastAsia="en-US"/>
        </w:rPr>
        <w:t> </w:t>
      </w:r>
      <w:r w:rsidRPr="00163F46">
        <w:rPr>
          <w:rFonts w:eastAsia="Calibri"/>
          <w:lang w:eastAsia="en-US"/>
        </w:rPr>
        <w:t xml:space="preserve">кПа, что является нижней границей поля допуска прочности на разрыв. Тогда </w:t>
      </w:r>
      <w:r w:rsidRPr="00163F46">
        <w:rPr>
          <w:rFonts w:eastAsia="Calibri"/>
          <w:i/>
          <w:lang w:val="en-US" w:eastAsia="en-US"/>
        </w:rPr>
        <w:t>z</w:t>
      </w:r>
      <w:r w:rsidRPr="00163F46">
        <w:rPr>
          <w:rFonts w:eastAsia="Calibri"/>
          <w:lang w:val="en-US" w:eastAsia="en-US"/>
        </w:rPr>
        <w:t> </w:t>
      </w:r>
      <w:r w:rsidRPr="00163F46">
        <w:rPr>
          <w:rFonts w:eastAsia="Calibri"/>
          <w:lang w:eastAsia="en-US"/>
        </w:rPr>
        <w:t>=</w:t>
      </w:r>
      <w:r w:rsidRPr="00163F46">
        <w:rPr>
          <w:rFonts w:eastAsia="Calibri"/>
          <w:lang w:val="en-US" w:eastAsia="en-US"/>
        </w:rPr>
        <w:t> </w:t>
      </w:r>
      <w:r w:rsidRPr="00163F46">
        <w:rPr>
          <w:rFonts w:eastAsia="Calibri"/>
          <w:lang w:eastAsia="en-US"/>
        </w:rPr>
        <w:t xml:space="preserve">(509,7 </w:t>
      </w:r>
      <w:r w:rsidRPr="006712B6">
        <w:rPr>
          <w:rFonts w:eastAsia="Calibri"/>
          <w:lang w:eastAsia="en-US"/>
        </w:rPr>
        <w:t>–</w:t>
      </w:r>
      <w:r>
        <w:rPr>
          <w:rFonts w:eastAsia="Calibri"/>
          <w:lang w:eastAsia="en-US"/>
        </w:rPr>
        <w:t xml:space="preserve"> 490)/8,6 = 2,3 и</w:t>
      </w:r>
      <w:r w:rsidRPr="00163F46">
        <w:rPr>
          <w:rFonts w:eastAsia="Calibri"/>
          <w:lang w:eastAsia="en-US"/>
        </w:rPr>
        <w:t xml:space="preserve"> из выражения (10) </w:t>
      </w:r>
      <w:r w:rsidRPr="00163F46">
        <w:rPr>
          <w:rFonts w:eastAsia="Calibri"/>
          <w:i/>
          <w:lang w:val="en-US" w:eastAsia="en-US"/>
        </w:rPr>
        <w:t>p</w:t>
      </w:r>
      <w:r w:rsidRPr="002309A1">
        <w:rPr>
          <w:rFonts w:eastAsia="Calibri"/>
          <w:vertAlign w:val="subscript"/>
          <w:lang w:val="en-US" w:eastAsia="en-US"/>
        </w:rPr>
        <w:t>c</w:t>
      </w:r>
      <w:r w:rsidRPr="002309A1">
        <w:rPr>
          <w:rFonts w:eastAsia="Calibri"/>
          <w:lang w:eastAsia="en-US"/>
        </w:rPr>
        <w:t xml:space="preserve"> </w:t>
      </w:r>
      <w:r w:rsidRPr="00163F46">
        <w:rPr>
          <w:rFonts w:eastAsia="Calibri"/>
          <w:lang w:eastAsia="en-US"/>
        </w:rPr>
        <w:t xml:space="preserve">= </w:t>
      </w:r>
      <w:r>
        <w:rPr>
          <w:rFonts w:ascii="Times New Roman" w:eastAsia="Calibri" w:hAnsi="Times New Roman" w:cs="Times New Roman"/>
          <w:lang w:eastAsia="en-US"/>
        </w:rPr>
        <w:t>Φ</w:t>
      </w:r>
      <w:r w:rsidRPr="00163F46">
        <w:rPr>
          <w:rFonts w:eastAsia="Calibri"/>
          <w:lang w:eastAsia="en-US"/>
        </w:rPr>
        <w:t>(2,3) = 0,99. Вероятность того, что перед испытанием на разрушение контейнер соответствует техническим требованиям, составляет 99 %.</w:t>
      </w:r>
    </w:p>
    <w:p w14:paraId="6D3242D9" w14:textId="77777777" w:rsidR="001962CE" w:rsidRPr="00F14B7C" w:rsidRDefault="001962CE" w:rsidP="001962CE">
      <w:pPr>
        <w:pStyle w:val="afffffffffffffffffffffb"/>
        <w:spacing w:before="120" w:after="80"/>
        <w:ind w:left="0"/>
        <w:rPr>
          <w:rFonts w:eastAsia="Calibri"/>
          <w:lang w:eastAsia="en-US"/>
        </w:rPr>
      </w:pPr>
      <w:bookmarkStart w:id="104" w:name="_Toc467766453"/>
      <w:bookmarkStart w:id="105" w:name="_Toc518670924"/>
      <w:r w:rsidRPr="00F14B7C">
        <w:rPr>
          <w:rFonts w:eastAsia="Calibri"/>
          <w:lang w:eastAsia="en-US"/>
        </w:rPr>
        <w:t xml:space="preserve">7.4 Двусторонние поля допусков при нормальных </w:t>
      </w:r>
      <w:r w:rsidRPr="00F14B7C">
        <w:rPr>
          <w:rFonts w:eastAsia="Calibri"/>
          <w:lang w:val="en-US" w:eastAsia="en-US"/>
        </w:rPr>
        <w:t>PDF</w:t>
      </w:r>
      <w:bookmarkEnd w:id="104"/>
      <w:bookmarkEnd w:id="105"/>
    </w:p>
    <w:p w14:paraId="3C3B6EED" w14:textId="77777777" w:rsidR="001962CE" w:rsidRPr="005D067B" w:rsidRDefault="001962CE" w:rsidP="001962CE">
      <w:pPr>
        <w:pStyle w:val="17089"/>
        <w:rPr>
          <w:rFonts w:cs="Arial"/>
        </w:rPr>
      </w:pPr>
      <w:r w:rsidRPr="005D067B">
        <w:rPr>
          <w:rFonts w:cs="Arial"/>
        </w:rPr>
        <w:t xml:space="preserve">На рисунке 5 показано двустороннее поле допуска с границами </w:t>
      </w:r>
      <w:r w:rsidRPr="005D067B">
        <w:rPr>
          <w:rFonts w:cs="Arial"/>
          <w:i/>
        </w:rPr>
        <w:t>T</w:t>
      </w:r>
      <w:r w:rsidRPr="002309A1">
        <w:rPr>
          <w:rFonts w:cs="Arial"/>
          <w:vertAlign w:val="subscript"/>
        </w:rPr>
        <w:t>L</w:t>
      </w:r>
      <w:r w:rsidRPr="005D067B">
        <w:rPr>
          <w:rFonts w:cs="Arial"/>
        </w:rPr>
        <w:t xml:space="preserve"> и </w:t>
      </w:r>
      <w:r w:rsidRPr="005D067B">
        <w:rPr>
          <w:rFonts w:cs="Arial"/>
          <w:i/>
        </w:rPr>
        <w:t>T</w:t>
      </w:r>
      <w:r w:rsidRPr="002309A1">
        <w:rPr>
          <w:rFonts w:cs="Arial"/>
          <w:vertAlign w:val="subscript"/>
        </w:rPr>
        <w:t>U</w:t>
      </w:r>
      <w:r w:rsidRPr="002309A1">
        <w:rPr>
          <w:rFonts w:cs="Arial"/>
        </w:rPr>
        <w:t xml:space="preserve"> </w:t>
      </w:r>
      <w:r w:rsidRPr="005D067B">
        <w:rPr>
          <w:rFonts w:cs="Arial"/>
        </w:rPr>
        <w:t xml:space="preserve">и шириной </w:t>
      </w:r>
      <w:r w:rsidRPr="005D067B">
        <w:rPr>
          <w:rFonts w:cs="Arial"/>
          <w:i/>
        </w:rPr>
        <w:t>T</w:t>
      </w:r>
      <w:r w:rsidRPr="005D067B">
        <w:rPr>
          <w:rFonts w:cs="Arial"/>
        </w:rPr>
        <w:t> = </w:t>
      </w:r>
      <w:r w:rsidRPr="005D067B">
        <w:rPr>
          <w:rFonts w:cs="Arial"/>
          <w:i/>
        </w:rPr>
        <w:t>T</w:t>
      </w:r>
      <w:r w:rsidRPr="002309A1">
        <w:rPr>
          <w:rFonts w:cs="Arial"/>
          <w:vertAlign w:val="subscript"/>
        </w:rPr>
        <w:t>U</w:t>
      </w:r>
      <w:r w:rsidRPr="005D067B">
        <w:rPr>
          <w:rFonts w:cs="Arial"/>
          <w:lang w:val="en-US"/>
        </w:rPr>
        <w:t> </w:t>
      </w:r>
      <w:r w:rsidRPr="005D067B">
        <w:rPr>
          <w:rFonts w:cs="Arial"/>
        </w:rPr>
        <w:t>–</w:t>
      </w:r>
      <w:r w:rsidRPr="005D067B">
        <w:rPr>
          <w:rFonts w:cs="Arial"/>
          <w:lang w:val="en-US"/>
        </w:rPr>
        <w:t> </w:t>
      </w:r>
      <w:r w:rsidRPr="005D067B">
        <w:rPr>
          <w:rFonts w:cs="Arial"/>
          <w:i/>
        </w:rPr>
        <w:t>T</w:t>
      </w:r>
      <w:r w:rsidRPr="002309A1">
        <w:rPr>
          <w:rFonts w:cs="Arial"/>
          <w:vertAlign w:val="subscript"/>
        </w:rPr>
        <w:t>L</w:t>
      </w:r>
      <w:r w:rsidRPr="005D067B">
        <w:rPr>
          <w:rFonts w:cs="Arial"/>
        </w:rPr>
        <w:t xml:space="preserve">, которая определяет допуск </w:t>
      </w:r>
      <w:r w:rsidRPr="005D067B">
        <w:rPr>
          <w:rFonts w:cs="Arial"/>
          <w:i/>
        </w:rPr>
        <w:t>T</w:t>
      </w:r>
      <w:r w:rsidRPr="005D067B">
        <w:rPr>
          <w:rFonts w:cs="Arial"/>
        </w:rPr>
        <w:t xml:space="preserve">. Как и ранее, предполагается, что знания об измеряемой величине </w:t>
      </w:r>
      <w:r w:rsidRPr="005D067B">
        <w:rPr>
          <w:rFonts w:cs="Arial"/>
          <w:i/>
        </w:rPr>
        <w:t>Y</w:t>
      </w:r>
      <w:r w:rsidRPr="005D067B">
        <w:rPr>
          <w:rFonts w:cs="Arial"/>
        </w:rPr>
        <w:t xml:space="preserve"> представлены нормальной </w:t>
      </w:r>
      <w:r w:rsidRPr="005D067B">
        <w:rPr>
          <w:rFonts w:cs="Arial"/>
          <w:lang w:val="en-US"/>
        </w:rPr>
        <w:t>PDF</w:t>
      </w:r>
      <w:r w:rsidRPr="005D067B">
        <w:rPr>
          <w:rFonts w:cs="Arial"/>
        </w:rPr>
        <w:t xml:space="preserve">. Оценка </w:t>
      </w:r>
      <w:r w:rsidRPr="005D067B">
        <w:rPr>
          <w:rFonts w:cs="Arial"/>
          <w:i/>
        </w:rPr>
        <w:t>y</w:t>
      </w:r>
      <w:r w:rsidRPr="005D067B">
        <w:rPr>
          <w:rFonts w:cs="Arial"/>
        </w:rPr>
        <w:t xml:space="preserve"> лежит внутри поля допуска, и существует видимая доля вероятности в области </w:t>
      </w:r>
      <w:r w:rsidRPr="005D067B">
        <w:rPr>
          <w:rFonts w:cs="Arial"/>
        </w:rPr>
        <w:sym w:font="Symbol" w:char="F068"/>
      </w:r>
      <w:r w:rsidRPr="005D067B">
        <w:rPr>
          <w:rFonts w:cs="Arial"/>
        </w:rPr>
        <w:t xml:space="preserve"> &gt; </w:t>
      </w:r>
      <w:r w:rsidRPr="005D067B">
        <w:rPr>
          <w:rFonts w:cs="Arial"/>
          <w:i/>
        </w:rPr>
        <w:t>Т</w:t>
      </w:r>
      <w:r w:rsidRPr="002309A1">
        <w:rPr>
          <w:rFonts w:cs="Arial"/>
          <w:vertAlign w:val="subscript"/>
          <w:lang w:val="en-US"/>
        </w:rPr>
        <w:t>U</w:t>
      </w:r>
      <w:r w:rsidRPr="005D067B">
        <w:rPr>
          <w:rFonts w:cs="Arial"/>
        </w:rPr>
        <w:t xml:space="preserve">, расположенная за верхней границей поля допуска. </w:t>
      </w:r>
    </w:p>
    <w:p w14:paraId="4F1B49BF" w14:textId="77777777" w:rsidR="001962CE" w:rsidRPr="00F14B7C" w:rsidRDefault="001962CE" w:rsidP="001962CE">
      <w:pPr>
        <w:shd w:val="clear" w:color="auto" w:fill="FFFFFF"/>
        <w:tabs>
          <w:tab w:val="left" w:pos="-3402"/>
        </w:tabs>
        <w:adjustRightInd w:val="0"/>
        <w:spacing w:line="276" w:lineRule="auto"/>
        <w:jc w:val="center"/>
      </w:pPr>
      <w:r>
        <w:rPr>
          <w:noProof/>
          <w:lang w:eastAsia="ru-RU"/>
        </w:rPr>
        <mc:AlternateContent>
          <mc:Choice Requires="wpc">
            <w:drawing>
              <wp:inline distT="0" distB="0" distL="0" distR="0" wp14:anchorId="08659C19" wp14:editId="3D221472">
                <wp:extent cx="2998470" cy="2152650"/>
                <wp:effectExtent l="0" t="0" r="0" b="0"/>
                <wp:docPr id="21" name="Полотно 2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10" name="Рисунок 12"/>
                          <pic:cNvPicPr>
                            <a:picLocks noChangeAspect="1"/>
                          </pic:cNvPicPr>
                        </pic:nvPicPr>
                        <pic:blipFill>
                          <a:blip r:embed="rId105"/>
                          <a:stretch>
                            <a:fillRect/>
                          </a:stretch>
                        </pic:blipFill>
                        <pic:spPr>
                          <a:xfrm>
                            <a:off x="8" y="0"/>
                            <a:ext cx="2203201" cy="2001596"/>
                          </a:xfrm>
                          <a:prstGeom prst="rect">
                            <a:avLst/>
                          </a:prstGeom>
                        </pic:spPr>
                      </pic:pic>
                      <wps:wsp>
                        <wps:cNvPr id="17" name="Надпись 2"/>
                        <wps:cNvSpPr txBox="1">
                          <a:spLocks noChangeArrowheads="1"/>
                        </wps:cNvSpPr>
                        <wps:spPr bwMode="auto">
                          <a:xfrm>
                            <a:off x="134419" y="1101106"/>
                            <a:ext cx="792000" cy="180000"/>
                          </a:xfrm>
                          <a:prstGeom prst="rect">
                            <a:avLst/>
                          </a:prstGeom>
                          <a:solidFill>
                            <a:srgbClr val="FFFFFF"/>
                          </a:solidFill>
                          <a:ln w="9525">
                            <a:noFill/>
                            <a:miter lim="800000"/>
                            <a:headEnd/>
                            <a:tailEnd/>
                          </a:ln>
                        </wps:spPr>
                        <wps:txbx>
                          <w:txbxContent>
                            <w:p w14:paraId="0ECF4208" w14:textId="77777777" w:rsidR="005A5A2B" w:rsidRPr="0097473E" w:rsidRDefault="005A5A2B" w:rsidP="001962CE">
                              <w:pPr>
                                <w:pStyle w:val="afffffff2"/>
                                <w:rPr>
                                  <w:rFonts w:ascii="Arial" w:hAnsi="Arial" w:cs="Arial"/>
                                  <w:sz w:val="18"/>
                                  <w:szCs w:val="18"/>
                                </w:rPr>
                              </w:pPr>
                              <w:r w:rsidRPr="0097473E">
                                <w:rPr>
                                  <w:rFonts w:ascii="Arial" w:eastAsia="Times New Roman" w:hAnsi="Arial" w:cs="Arial"/>
                                  <w:color w:val="000000"/>
                                  <w:sz w:val="18"/>
                                  <w:szCs w:val="18"/>
                                </w:rPr>
                                <w:t>Поле допуска</w:t>
                              </w:r>
                            </w:p>
                          </w:txbxContent>
                        </wps:txbx>
                        <wps:bodyPr rot="0" vert="horz" wrap="square" lIns="2365" tIns="2365" rIns="2365" bIns="2365" anchor="t" anchorCtr="0">
                          <a:noAutofit/>
                        </wps:bodyPr>
                      </wps:wsp>
                    </wpc:wpc>
                  </a:graphicData>
                </a:graphic>
              </wp:inline>
            </w:drawing>
          </mc:Choice>
          <mc:Fallback>
            <w:pict>
              <v:group w14:anchorId="08659C19" id="Полотно 21" o:spid="_x0000_s1042" editas="canvas" style="width:236.1pt;height:169.5pt;mso-position-horizontal-relative:char;mso-position-vertical-relative:line" coordsize="29984,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">
                <v:shape id="_x0000_s1043" type="#_x0000_t75" style="position:absolute;width:29984;height:21526;visibility:visible;mso-wrap-style:square">
                  <v:fill o:detectmouseclick="t"/>
                  <v:path o:connecttype="none"/>
                </v:shape>
                <v:shape id="Рисунок 12" o:spid="_x0000_s1044" type="#_x0000_t75" style="position:absolute;width:22032;height:20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">
                  <v:imagedata r:id="rId106" o:title=""/>
                  <v:path arrowok="t"/>
                </v:shape>
                <v:shape id="Надпись 2" o:spid="_x0000_s1045" type="#_x0000_t202" style="position:absolute;left:1344;top:11011;width:79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" stroked="f">
                  <v:textbox inset=".06569mm,.06569mm,.06569mm,.06569mm">
                    <w:txbxContent>
                      <w:p w14:paraId="0ECF4208" w14:textId="77777777" w:rsidR="005A5A2B" w:rsidRPr="0097473E" w:rsidRDefault="005A5A2B" w:rsidP="001962CE">
                        <w:pPr>
                          <w:pStyle w:val="afffffff2"/>
                          <w:rPr>
                            <w:rFonts w:ascii="Arial" w:hAnsi="Arial" w:cs="Arial"/>
                            <w:sz w:val="18"/>
                            <w:szCs w:val="18"/>
                          </w:rPr>
                        </w:pPr>
                        <w:r w:rsidRPr="0097473E">
                          <w:rPr>
                            <w:rFonts w:ascii="Arial" w:eastAsia="Times New Roman" w:hAnsi="Arial" w:cs="Arial"/>
                            <w:color w:val="000000"/>
                            <w:sz w:val="18"/>
                            <w:szCs w:val="18"/>
                          </w:rPr>
                          <w:t>Поле допуска</w:t>
                        </w:r>
                      </w:p>
                    </w:txbxContent>
                  </v:textbox>
                </v:shape>
                <w10:anchorlock/>
              </v:group>
            </w:pict>
          </mc:Fallback>
        </mc:AlternateContent>
      </w:r>
    </w:p>
    <w:p w14:paraId="64E90172" w14:textId="77777777" w:rsidR="001962CE" w:rsidRPr="005D067B" w:rsidRDefault="001962CE" w:rsidP="001962CE">
      <w:pPr>
        <w:pStyle w:val="17089"/>
        <w:ind w:firstLine="0"/>
        <w:jc w:val="center"/>
        <w:rPr>
          <w:rFonts w:cs="Arial"/>
          <w:b/>
          <w:sz w:val="18"/>
          <w:szCs w:val="18"/>
        </w:rPr>
      </w:pPr>
      <w:r w:rsidRPr="005D067B">
        <w:rPr>
          <w:rFonts w:cs="Arial"/>
          <w:b/>
          <w:sz w:val="18"/>
          <w:szCs w:val="18"/>
        </w:rPr>
        <w:t>Рисунок 5 – Аналогичен рисунку 3</w:t>
      </w:r>
      <w:r>
        <w:rPr>
          <w:rFonts w:cs="Arial"/>
          <w:b/>
          <w:sz w:val="18"/>
          <w:szCs w:val="18"/>
        </w:rPr>
        <w:t>,</w:t>
      </w:r>
      <w:r w:rsidRPr="005D067B">
        <w:rPr>
          <w:rFonts w:cs="Arial"/>
          <w:b/>
          <w:sz w:val="18"/>
          <w:szCs w:val="18"/>
        </w:rPr>
        <w:t xml:space="preserve"> за исключением того, что здесь представлено двустороннее поле </w:t>
      </w:r>
    </w:p>
    <w:p w14:paraId="59E9632E" w14:textId="77777777" w:rsidR="001962CE" w:rsidRPr="005D067B" w:rsidRDefault="001962CE" w:rsidP="001962CE">
      <w:pPr>
        <w:pStyle w:val="17089"/>
        <w:ind w:firstLine="0"/>
        <w:jc w:val="center"/>
        <w:rPr>
          <w:rFonts w:cs="Arial"/>
        </w:rPr>
      </w:pPr>
      <w:r w:rsidRPr="005D067B">
        <w:rPr>
          <w:rFonts w:cs="Arial"/>
          <w:b/>
          <w:sz w:val="18"/>
          <w:szCs w:val="18"/>
        </w:rPr>
        <w:t xml:space="preserve">допуска. Длина интервала </w:t>
      </w:r>
      <w:r w:rsidRPr="005D067B">
        <w:rPr>
          <w:rFonts w:cs="Arial"/>
          <w:b/>
          <w:i/>
          <w:sz w:val="18"/>
          <w:szCs w:val="18"/>
        </w:rPr>
        <w:t>T</w:t>
      </w:r>
      <w:r w:rsidRPr="002309A1">
        <w:rPr>
          <w:rFonts w:cs="Arial"/>
          <w:b/>
          <w:sz w:val="18"/>
          <w:szCs w:val="18"/>
          <w:vertAlign w:val="subscript"/>
        </w:rPr>
        <w:t>U</w:t>
      </w:r>
      <w:r w:rsidRPr="005D067B">
        <w:rPr>
          <w:rFonts w:cs="Arial"/>
          <w:b/>
          <w:sz w:val="18"/>
          <w:szCs w:val="18"/>
          <w:lang w:val="en-US"/>
        </w:rPr>
        <w:t> </w:t>
      </w:r>
      <w:r w:rsidRPr="005D067B">
        <w:rPr>
          <w:rFonts w:cs="Arial"/>
          <w:b/>
          <w:sz w:val="18"/>
          <w:szCs w:val="18"/>
        </w:rPr>
        <w:t>–</w:t>
      </w:r>
      <w:r w:rsidRPr="005D067B">
        <w:rPr>
          <w:rFonts w:cs="Arial"/>
          <w:b/>
          <w:sz w:val="18"/>
          <w:szCs w:val="18"/>
          <w:lang w:val="en-US"/>
        </w:rPr>
        <w:t> </w:t>
      </w:r>
      <w:r w:rsidRPr="005D067B">
        <w:rPr>
          <w:rFonts w:cs="Arial"/>
          <w:b/>
          <w:i/>
          <w:sz w:val="18"/>
          <w:szCs w:val="18"/>
        </w:rPr>
        <w:t>T</w:t>
      </w:r>
      <w:r w:rsidRPr="002309A1">
        <w:rPr>
          <w:rFonts w:cs="Arial"/>
          <w:b/>
          <w:sz w:val="18"/>
          <w:szCs w:val="18"/>
          <w:vertAlign w:val="subscript"/>
        </w:rPr>
        <w:t>L</w:t>
      </w:r>
      <w:r w:rsidRPr="005D067B">
        <w:rPr>
          <w:rFonts w:cs="Arial"/>
          <w:b/>
          <w:sz w:val="18"/>
          <w:szCs w:val="18"/>
        </w:rPr>
        <w:t xml:space="preserve"> равна допуску</w:t>
      </w:r>
      <w:r w:rsidRPr="005D067B">
        <w:rPr>
          <w:rFonts w:cs="Arial"/>
          <w:b/>
          <w:i/>
          <w:iCs/>
          <w:sz w:val="18"/>
          <w:szCs w:val="18"/>
          <w:shd w:val="clear" w:color="auto" w:fill="FFFFFF"/>
        </w:rPr>
        <w:t xml:space="preserve"> Т</w:t>
      </w:r>
      <w:r w:rsidRPr="005D067B">
        <w:rPr>
          <w:rFonts w:cs="Arial"/>
          <w:b/>
          <w:sz w:val="18"/>
          <w:szCs w:val="18"/>
        </w:rPr>
        <w:t>. Значения</w:t>
      </w:r>
      <w:r w:rsidRPr="005D067B">
        <w:rPr>
          <w:rFonts w:cs="Arial"/>
          <w:b/>
          <w:i/>
          <w:iCs/>
          <w:sz w:val="18"/>
          <w:szCs w:val="18"/>
        </w:rPr>
        <w:t xml:space="preserve"> </w:t>
      </w:r>
      <w:r w:rsidRPr="005D067B">
        <w:rPr>
          <w:rFonts w:cs="Arial"/>
          <w:b/>
          <w:i/>
          <w:iCs/>
          <w:sz w:val="18"/>
          <w:szCs w:val="18"/>
          <w:lang w:val="en-US"/>
        </w:rPr>
        <w:t>Y</w:t>
      </w:r>
      <w:r w:rsidRPr="002309A1">
        <w:rPr>
          <w:rFonts w:cs="Arial"/>
          <w:b/>
          <w:iCs/>
          <w:sz w:val="18"/>
          <w:szCs w:val="18"/>
        </w:rPr>
        <w:t>,</w:t>
      </w:r>
      <w:r w:rsidRPr="005D067B">
        <w:rPr>
          <w:rFonts w:cs="Arial"/>
          <w:b/>
          <w:i/>
          <w:iCs/>
          <w:sz w:val="18"/>
          <w:szCs w:val="18"/>
        </w:rPr>
        <w:t xml:space="preserve"> </w:t>
      </w:r>
      <w:r w:rsidRPr="005D067B">
        <w:rPr>
          <w:rFonts w:cs="Arial"/>
          <w:b/>
          <w:sz w:val="18"/>
          <w:szCs w:val="18"/>
        </w:rPr>
        <w:t xml:space="preserve">соответствующие требованиям, лежат </w:t>
      </w:r>
      <w:r>
        <w:rPr>
          <w:rFonts w:cs="Arial"/>
          <w:b/>
          <w:sz w:val="18"/>
          <w:szCs w:val="18"/>
        </w:rPr>
        <w:br/>
      </w:r>
      <w:r w:rsidRPr="005D067B">
        <w:rPr>
          <w:rFonts w:cs="Arial"/>
          <w:b/>
          <w:sz w:val="18"/>
          <w:szCs w:val="18"/>
        </w:rPr>
        <w:t xml:space="preserve">в интервале </w:t>
      </w:r>
      <w:r w:rsidRPr="005D067B">
        <w:rPr>
          <w:rFonts w:cs="Arial"/>
          <w:b/>
          <w:i/>
          <w:sz w:val="18"/>
          <w:szCs w:val="18"/>
        </w:rPr>
        <w:t>T</w:t>
      </w:r>
      <w:r w:rsidRPr="002309A1">
        <w:rPr>
          <w:rFonts w:cs="Arial"/>
          <w:b/>
          <w:sz w:val="18"/>
          <w:szCs w:val="18"/>
          <w:vertAlign w:val="subscript"/>
        </w:rPr>
        <w:t>L</w:t>
      </w:r>
      <w:r w:rsidRPr="005D067B">
        <w:rPr>
          <w:rFonts w:cs="Arial"/>
          <w:b/>
          <w:sz w:val="18"/>
          <w:szCs w:val="18"/>
        </w:rPr>
        <w:t xml:space="preserve"> </w:t>
      </w:r>
      <w:r w:rsidRPr="005D067B">
        <w:rPr>
          <w:rFonts w:cs="Arial"/>
          <w:b/>
          <w:sz w:val="18"/>
          <w:szCs w:val="18"/>
        </w:rPr>
        <w:sym w:font="Symbol" w:char="F0A3"/>
      </w:r>
      <w:r w:rsidRPr="005D067B">
        <w:rPr>
          <w:rFonts w:cs="Arial"/>
          <w:b/>
          <w:sz w:val="18"/>
          <w:szCs w:val="18"/>
        </w:rPr>
        <w:t xml:space="preserve"> </w:t>
      </w:r>
      <w:r w:rsidRPr="005D067B">
        <w:rPr>
          <w:rFonts w:cs="Arial"/>
          <w:b/>
          <w:sz w:val="18"/>
          <w:szCs w:val="18"/>
        </w:rPr>
        <w:sym w:font="Symbol" w:char="F068"/>
      </w:r>
      <w:r w:rsidRPr="005D067B">
        <w:rPr>
          <w:rFonts w:cs="Arial"/>
          <w:b/>
          <w:sz w:val="18"/>
          <w:szCs w:val="18"/>
        </w:rPr>
        <w:t xml:space="preserve"> </w:t>
      </w:r>
      <w:r w:rsidRPr="005D067B">
        <w:rPr>
          <w:rFonts w:cs="Arial"/>
          <w:b/>
          <w:sz w:val="18"/>
          <w:szCs w:val="18"/>
        </w:rPr>
        <w:sym w:font="Symbol" w:char="F0A3"/>
      </w:r>
      <w:r w:rsidRPr="005D067B">
        <w:rPr>
          <w:rFonts w:cs="Arial"/>
        </w:rPr>
        <w:t xml:space="preserve"> </w:t>
      </w:r>
      <w:r w:rsidRPr="005D067B">
        <w:rPr>
          <w:rFonts w:cs="Arial"/>
          <w:b/>
          <w:i/>
          <w:sz w:val="18"/>
          <w:szCs w:val="18"/>
        </w:rPr>
        <w:t>Т</w:t>
      </w:r>
      <w:r w:rsidRPr="002309A1">
        <w:rPr>
          <w:rFonts w:cs="Arial"/>
          <w:b/>
          <w:sz w:val="18"/>
          <w:szCs w:val="18"/>
          <w:vertAlign w:val="subscript"/>
          <w:lang w:val="en-US"/>
        </w:rPr>
        <w:t>U</w:t>
      </w:r>
    </w:p>
    <w:p w14:paraId="698EC3B6" w14:textId="77777777" w:rsidR="001962CE" w:rsidRDefault="001962CE" w:rsidP="001962CE">
      <w:pPr>
        <w:pStyle w:val="17089"/>
        <w:pageBreakBefore/>
      </w:pPr>
      <w:r w:rsidRPr="00763222">
        <w:lastRenderedPageBreak/>
        <w:t xml:space="preserve">Используя выражение (6) при </w:t>
      </w:r>
      <w:r w:rsidRPr="00763222">
        <w:rPr>
          <w:i/>
        </w:rPr>
        <w:t>b</w:t>
      </w:r>
      <w:r w:rsidRPr="00763222">
        <w:t xml:space="preserve"> = </w:t>
      </w:r>
      <w:r w:rsidRPr="00763222">
        <w:rPr>
          <w:i/>
        </w:rPr>
        <w:t>T</w:t>
      </w:r>
      <w:r w:rsidRPr="002309A1">
        <w:rPr>
          <w:vertAlign w:val="subscript"/>
        </w:rPr>
        <w:t>U</w:t>
      </w:r>
      <w:r w:rsidRPr="00763222">
        <w:t xml:space="preserve"> и </w:t>
      </w:r>
      <w:r w:rsidRPr="00763222">
        <w:rPr>
          <w:i/>
        </w:rPr>
        <w:t>a</w:t>
      </w:r>
      <w:r w:rsidRPr="00763222">
        <w:t xml:space="preserve"> = </w:t>
      </w:r>
      <w:r w:rsidRPr="00763222">
        <w:rPr>
          <w:i/>
        </w:rPr>
        <w:t>T</w:t>
      </w:r>
      <w:r w:rsidRPr="002309A1">
        <w:rPr>
          <w:vertAlign w:val="subscript"/>
        </w:rPr>
        <w:t>L</w:t>
      </w:r>
      <w:r w:rsidRPr="00763222">
        <w:t>, получим вероятность соответствия:</w:t>
      </w:r>
    </w:p>
    <w:p w14:paraId="24F6FB74" w14:textId="77777777" w:rsidR="001962CE" w:rsidRPr="005D067B" w:rsidRDefault="001962CE" w:rsidP="001962CE">
      <w:pPr>
        <w:pStyle w:val="17089"/>
        <w:tabs>
          <w:tab w:val="center" w:pos="4820"/>
          <w:tab w:val="right" w:pos="9639"/>
        </w:tabs>
        <w:spacing w:before="100" w:after="100"/>
        <w:ind w:firstLine="0"/>
        <w:rPr>
          <w:szCs w:val="20"/>
        </w:rPr>
      </w:pPr>
      <w:r>
        <w:rPr>
          <w:szCs w:val="20"/>
        </w:rPr>
        <w:tab/>
      </w:r>
      <w:r w:rsidRPr="005D067B">
        <w:rPr>
          <w:position w:val="-26"/>
          <w:szCs w:val="20"/>
        </w:rPr>
        <w:object w:dxaOrig="2580" w:dyaOrig="620" w14:anchorId="5F772294">
          <v:shape id="_x0000_i1063" type="#_x0000_t75" style="width:129pt;height:30.75pt" o:ole="">
            <v:imagedata r:id="rId107" o:title=""/>
          </v:shape>
          <o:OLEObject Type="Embed" ProgID="Equation.DSMT4" ShapeID="_x0000_i1063" DrawAspect="Content" ObjectID="_1748864840" r:id="rId108"/>
        </w:object>
      </w:r>
      <w:r>
        <w:rPr>
          <w:szCs w:val="20"/>
        </w:rPr>
        <w:tab/>
      </w:r>
      <w:r w:rsidRPr="005D067B">
        <w:rPr>
          <w:szCs w:val="20"/>
        </w:rPr>
        <w:t>(11)</w:t>
      </w:r>
    </w:p>
    <w:p w14:paraId="32195EEB" w14:textId="77777777" w:rsidR="001962CE" w:rsidRPr="005D067B" w:rsidRDefault="001962CE" w:rsidP="00436D83">
      <w:pPr>
        <w:pStyle w:val="afffffffffffffffffffff7"/>
        <w:adjustRightInd w:val="0"/>
        <w:ind w:left="0" w:firstLine="397"/>
        <w:rPr>
          <w:rFonts w:eastAsia="Calibri"/>
          <w:lang w:eastAsia="en-US"/>
        </w:rPr>
      </w:pPr>
      <w:r w:rsidRPr="005D067B">
        <w:rPr>
          <w:rFonts w:eastAsia="Calibri"/>
          <w:b/>
          <w:i/>
          <w:lang w:eastAsia="en-US"/>
        </w:rPr>
        <w:t xml:space="preserve">Пример – </w:t>
      </w:r>
      <w:r w:rsidRPr="005D067B">
        <w:rPr>
          <w:rFonts w:eastAsia="Calibri"/>
          <w:lang w:eastAsia="en-US"/>
        </w:rPr>
        <w:t xml:space="preserve">Требуется, чтобы образец моторного масла класса вязкости 40 по </w:t>
      </w:r>
      <w:r w:rsidRPr="005D067B">
        <w:rPr>
          <w:rFonts w:eastAsia="Calibri"/>
          <w:lang w:val="en-US" w:eastAsia="en-US"/>
        </w:rPr>
        <w:t>SAE</w:t>
      </w:r>
      <w:r w:rsidRPr="005D067B">
        <w:rPr>
          <w:rFonts w:eastAsia="Calibri"/>
          <w:lang w:eastAsia="en-US"/>
        </w:rPr>
        <w:t xml:space="preserve"> имел кинематическую вязкость </w:t>
      </w:r>
      <w:r w:rsidRPr="005D067B">
        <w:rPr>
          <w:rFonts w:eastAsia="Calibri"/>
          <w:i/>
          <w:lang w:val="en-US" w:eastAsia="en-US"/>
        </w:rPr>
        <w:t>Y</w:t>
      </w:r>
      <w:r w:rsidRPr="005D067B">
        <w:rPr>
          <w:rFonts w:eastAsia="Calibri"/>
          <w:i/>
          <w:lang w:eastAsia="en-US"/>
        </w:rPr>
        <w:t xml:space="preserve"> </w:t>
      </w:r>
      <w:r w:rsidRPr="005D067B">
        <w:rPr>
          <w:rFonts w:eastAsia="Calibri"/>
          <w:lang w:eastAsia="en-US"/>
        </w:rPr>
        <w:t>при 100</w:t>
      </w:r>
      <w:r w:rsidRPr="005D067B">
        <w:rPr>
          <w:rFonts w:eastAsia="Calibri"/>
          <w:lang w:val="en-US" w:eastAsia="en-US"/>
        </w:rPr>
        <w:t> </w:t>
      </w:r>
      <w:r w:rsidRPr="005D067B">
        <w:rPr>
          <w:rFonts w:eastAsia="Calibri"/>
          <w:lang w:eastAsia="en-US"/>
        </w:rPr>
        <w:t>°С не менее 12,5</w:t>
      </w:r>
      <w:r w:rsidRPr="005D067B">
        <w:rPr>
          <w:rFonts w:eastAsia="Calibri"/>
          <w:lang w:val="en-US" w:eastAsia="en-US"/>
        </w:rPr>
        <w:t> </w:t>
      </w:r>
      <w:r w:rsidRPr="005D067B">
        <w:rPr>
          <w:rFonts w:eastAsia="Calibri"/>
          <w:lang w:eastAsia="en-US"/>
        </w:rPr>
        <w:t>мм</w:t>
      </w:r>
      <w:r w:rsidRPr="005D067B">
        <w:rPr>
          <w:rFonts w:eastAsia="Calibri"/>
          <w:vertAlign w:val="superscript"/>
          <w:lang w:eastAsia="en-US"/>
        </w:rPr>
        <w:t>2</w:t>
      </w:r>
      <w:r w:rsidRPr="005D067B">
        <w:rPr>
          <w:rFonts w:eastAsia="Calibri"/>
          <w:lang w:eastAsia="en-US"/>
        </w:rPr>
        <w:t>/с и не более 16,3 мм</w:t>
      </w:r>
      <w:r w:rsidRPr="005D067B">
        <w:rPr>
          <w:rFonts w:eastAsia="Calibri"/>
          <w:vertAlign w:val="superscript"/>
          <w:lang w:eastAsia="en-US"/>
        </w:rPr>
        <w:t>2</w:t>
      </w:r>
      <w:r w:rsidRPr="005D067B">
        <w:rPr>
          <w:rFonts w:eastAsia="Calibri"/>
          <w:lang w:eastAsia="en-US"/>
        </w:rPr>
        <w:t xml:space="preserve">/с. Кинематическая вязкость образца измеряется при </w:t>
      </w:r>
      <w:r w:rsidRPr="005D067B">
        <w:rPr>
          <w:rFonts w:eastAsia="Calibri"/>
          <w:spacing w:val="-2"/>
          <w:lang w:eastAsia="en-US"/>
        </w:rPr>
        <w:t>100</w:t>
      </w:r>
      <w:r w:rsidRPr="005D067B">
        <w:rPr>
          <w:rFonts w:eastAsia="Calibri"/>
          <w:spacing w:val="-2"/>
          <w:lang w:val="en-US" w:eastAsia="en-US"/>
        </w:rPr>
        <w:t> </w:t>
      </w:r>
      <w:r w:rsidRPr="005D067B">
        <w:rPr>
          <w:rFonts w:eastAsia="Calibri"/>
          <w:spacing w:val="-2"/>
          <w:lang w:eastAsia="en-US"/>
        </w:rPr>
        <w:t xml:space="preserve">°С, при этом получают оценку </w:t>
      </w:r>
      <w:r w:rsidRPr="005D067B">
        <w:rPr>
          <w:rFonts w:eastAsia="Calibri"/>
          <w:i/>
          <w:spacing w:val="-2"/>
          <w:lang w:eastAsia="en-US"/>
        </w:rPr>
        <w:t>у</w:t>
      </w:r>
      <w:r w:rsidRPr="005D067B">
        <w:rPr>
          <w:rFonts w:eastAsia="Calibri"/>
          <w:spacing w:val="-2"/>
          <w:lang w:eastAsia="en-US"/>
        </w:rPr>
        <w:t> =</w:t>
      </w:r>
      <w:r w:rsidRPr="005D067B">
        <w:rPr>
          <w:rFonts w:eastAsia="Calibri"/>
          <w:spacing w:val="-2"/>
          <w:lang w:val="en-US" w:eastAsia="en-US"/>
        </w:rPr>
        <w:t> </w:t>
      </w:r>
      <w:r w:rsidRPr="005D067B">
        <w:rPr>
          <w:rFonts w:eastAsia="Calibri"/>
          <w:spacing w:val="-2"/>
          <w:lang w:eastAsia="en-US"/>
        </w:rPr>
        <w:t>13,6 мм</w:t>
      </w:r>
      <w:r w:rsidRPr="005D067B">
        <w:rPr>
          <w:rFonts w:eastAsia="Calibri"/>
          <w:spacing w:val="-2"/>
          <w:vertAlign w:val="superscript"/>
          <w:lang w:eastAsia="en-US"/>
        </w:rPr>
        <w:t>2</w:t>
      </w:r>
      <w:r w:rsidRPr="005D067B">
        <w:rPr>
          <w:rFonts w:eastAsia="Calibri"/>
          <w:spacing w:val="-2"/>
          <w:lang w:eastAsia="en-US"/>
        </w:rPr>
        <w:t xml:space="preserve">/с и соответствующую стандартную неопределенность </w:t>
      </w:r>
      <w:r w:rsidRPr="005D067B">
        <w:rPr>
          <w:rFonts w:eastAsia="Calibri"/>
          <w:i/>
          <w:spacing w:val="-2"/>
          <w:lang w:val="en-US" w:eastAsia="en-US"/>
        </w:rPr>
        <w:t>u</w:t>
      </w:r>
      <w:r w:rsidRPr="005D067B">
        <w:rPr>
          <w:rFonts w:eastAsia="Calibri"/>
          <w:spacing w:val="-2"/>
          <w:lang w:val="en-US" w:eastAsia="en-US"/>
        </w:rPr>
        <w:t> </w:t>
      </w:r>
      <w:r w:rsidRPr="005D067B">
        <w:rPr>
          <w:rFonts w:eastAsia="Calibri"/>
          <w:spacing w:val="-2"/>
          <w:lang w:eastAsia="en-US"/>
        </w:rPr>
        <w:t>= 1,8  мм</w:t>
      </w:r>
      <w:r w:rsidRPr="005D067B">
        <w:rPr>
          <w:rFonts w:eastAsia="Calibri"/>
          <w:spacing w:val="-2"/>
          <w:vertAlign w:val="superscript"/>
          <w:lang w:eastAsia="en-US"/>
        </w:rPr>
        <w:t>2</w:t>
      </w:r>
      <w:r w:rsidRPr="005D067B">
        <w:rPr>
          <w:rFonts w:eastAsia="Calibri"/>
          <w:spacing w:val="-2"/>
          <w:lang w:eastAsia="en-US"/>
        </w:rPr>
        <w:t>/с.</w:t>
      </w:r>
      <w:r w:rsidRPr="005D067B">
        <w:rPr>
          <w:rFonts w:eastAsia="Calibri"/>
          <w:lang w:eastAsia="en-US"/>
        </w:rPr>
        <w:t xml:space="preserve"> На осн</w:t>
      </w:r>
      <w:r>
        <w:rPr>
          <w:rFonts w:eastAsia="Calibri"/>
          <w:lang w:eastAsia="en-US"/>
        </w:rPr>
        <w:t>овании выражения (11)</w:t>
      </w:r>
      <w:r w:rsidRPr="005D067B">
        <w:rPr>
          <w:rFonts w:eastAsia="Calibri"/>
          <w:lang w:eastAsia="en-US"/>
        </w:rPr>
        <w:t xml:space="preserve"> получим значения:</w:t>
      </w:r>
    </w:p>
    <w:p w14:paraId="125B25AE" w14:textId="6086F837" w:rsidR="001962CE" w:rsidRPr="005D067B" w:rsidRDefault="001962CE" w:rsidP="00436D83">
      <w:pPr>
        <w:pStyle w:val="afffffffffffffffffffff7"/>
        <w:adjustRightInd w:val="0"/>
        <w:ind w:left="0" w:firstLine="397"/>
        <w:rPr>
          <w:rFonts w:eastAsia="Calibri"/>
          <w:lang w:eastAsia="en-US"/>
        </w:rPr>
      </w:pPr>
      <w:r w:rsidRPr="005D067B">
        <w:rPr>
          <w:rFonts w:eastAsia="Calibri"/>
          <w:i/>
          <w:lang w:eastAsia="en-US"/>
        </w:rPr>
        <w:t>(</w:t>
      </w:r>
      <w:r w:rsidRPr="005D067B">
        <w:rPr>
          <w:rFonts w:eastAsia="Calibri"/>
          <w:i/>
          <w:lang w:val="en-US" w:eastAsia="en-US"/>
        </w:rPr>
        <w:t>T</w:t>
      </w:r>
      <w:r w:rsidRPr="002309A1">
        <w:rPr>
          <w:rFonts w:eastAsia="Calibri"/>
          <w:vertAlign w:val="subscript"/>
          <w:lang w:val="en-US" w:eastAsia="en-US"/>
        </w:rPr>
        <w:t>U</w:t>
      </w:r>
      <w:r w:rsidRPr="005D067B">
        <w:rPr>
          <w:rFonts w:eastAsia="Calibri"/>
          <w:i/>
          <w:lang w:val="en-US" w:eastAsia="en-US"/>
        </w:rPr>
        <w:t> </w:t>
      </w:r>
      <w:r w:rsidRPr="005D067B">
        <w:rPr>
          <w:rFonts w:eastAsia="Calibri"/>
          <w:i/>
          <w:lang w:eastAsia="en-US"/>
        </w:rPr>
        <w:t>–</w:t>
      </w:r>
      <w:r w:rsidRPr="00A518BB">
        <w:rPr>
          <w:rFonts w:eastAsia="Calibri"/>
          <w:i/>
          <w:lang w:eastAsia="en-US"/>
        </w:rPr>
        <w:t xml:space="preserve"> </w:t>
      </w:r>
      <w:r w:rsidRPr="005D067B">
        <w:rPr>
          <w:rFonts w:eastAsia="Calibri"/>
          <w:i/>
          <w:lang w:val="en-US" w:eastAsia="en-US"/>
        </w:rPr>
        <w:t>y</w:t>
      </w:r>
      <w:r w:rsidRPr="005D067B">
        <w:rPr>
          <w:rFonts w:eastAsia="Calibri"/>
          <w:i/>
          <w:lang w:eastAsia="en-US"/>
        </w:rPr>
        <w:t>)</w:t>
      </w:r>
      <w:r w:rsidRPr="005D067B">
        <w:rPr>
          <w:rFonts w:eastAsia="Calibri"/>
          <w:lang w:eastAsia="en-US"/>
        </w:rPr>
        <w:t>/</w:t>
      </w:r>
      <w:r w:rsidRPr="005D067B">
        <w:rPr>
          <w:rFonts w:eastAsia="Calibri"/>
          <w:i/>
          <w:lang w:val="en-US" w:eastAsia="en-US"/>
        </w:rPr>
        <w:t>u</w:t>
      </w:r>
      <w:r w:rsidRPr="005D067B">
        <w:rPr>
          <w:rFonts w:eastAsia="Calibri"/>
          <w:i/>
          <w:lang w:eastAsia="en-US"/>
        </w:rPr>
        <w:t xml:space="preserve"> </w:t>
      </w:r>
      <w:r w:rsidRPr="005D067B">
        <w:rPr>
          <w:rFonts w:eastAsia="Calibri"/>
          <w:lang w:eastAsia="en-US"/>
        </w:rPr>
        <w:t xml:space="preserve">= (16,3 – 13,6)/1,8 </w:t>
      </w:r>
      <w:r w:rsidRPr="0047753A">
        <w:rPr>
          <w:rFonts w:eastAsia="Calibri"/>
          <w:lang w:eastAsia="en-US"/>
        </w:rPr>
        <w:t>= 1,5;</w:t>
      </w:r>
      <w:r w:rsidRPr="0047753A">
        <w:rPr>
          <w:rFonts w:eastAsia="Calibri"/>
          <w:i/>
          <w:lang w:eastAsia="en-US"/>
        </w:rPr>
        <w:t xml:space="preserve"> </w:t>
      </w:r>
      <w:r w:rsidR="000D5FD9" w:rsidRPr="0047753A">
        <w:rPr>
          <w:rFonts w:eastAsia="Calibri"/>
          <w:i/>
          <w:lang w:eastAsia="en-US"/>
        </w:rPr>
        <w:t>(</w:t>
      </w:r>
      <w:r w:rsidRPr="0047753A">
        <w:rPr>
          <w:rFonts w:eastAsia="Calibri"/>
          <w:i/>
          <w:lang w:val="en-US" w:eastAsia="en-US"/>
        </w:rPr>
        <w:t>T</w:t>
      </w:r>
      <w:r w:rsidRPr="0047753A">
        <w:rPr>
          <w:rFonts w:eastAsia="Calibri"/>
          <w:vertAlign w:val="subscript"/>
          <w:lang w:val="en-US" w:eastAsia="en-US"/>
        </w:rPr>
        <w:t>L</w:t>
      </w:r>
      <w:r w:rsidRPr="0047753A">
        <w:rPr>
          <w:rFonts w:eastAsia="Calibri"/>
          <w:i/>
          <w:lang w:val="en-US" w:eastAsia="en-US"/>
        </w:rPr>
        <w:t> </w:t>
      </w:r>
      <w:r w:rsidRPr="0047753A">
        <w:rPr>
          <w:rFonts w:eastAsia="Calibri"/>
          <w:i/>
          <w:lang w:eastAsia="en-US"/>
        </w:rPr>
        <w:t xml:space="preserve">– </w:t>
      </w:r>
      <w:r w:rsidRPr="0047753A">
        <w:rPr>
          <w:rFonts w:eastAsia="Calibri"/>
          <w:i/>
          <w:lang w:val="en-US" w:eastAsia="en-US"/>
        </w:rPr>
        <w:t>y</w:t>
      </w:r>
      <w:r w:rsidRPr="0047753A">
        <w:rPr>
          <w:rFonts w:eastAsia="Calibri"/>
          <w:i/>
          <w:lang w:eastAsia="en-US"/>
        </w:rPr>
        <w:t>)</w:t>
      </w:r>
      <w:r w:rsidRPr="0047753A">
        <w:rPr>
          <w:rFonts w:eastAsia="Calibri"/>
          <w:lang w:eastAsia="en-US"/>
        </w:rPr>
        <w:t>/</w:t>
      </w:r>
      <w:r w:rsidRPr="0047753A">
        <w:rPr>
          <w:rFonts w:eastAsia="Calibri"/>
          <w:i/>
          <w:lang w:val="en-US" w:eastAsia="en-US"/>
        </w:rPr>
        <w:t>u</w:t>
      </w:r>
      <w:r w:rsidRPr="0047753A">
        <w:rPr>
          <w:rFonts w:eastAsia="Calibri"/>
          <w:i/>
          <w:lang w:eastAsia="en-US"/>
        </w:rPr>
        <w:t xml:space="preserve"> </w:t>
      </w:r>
      <w:r w:rsidRPr="0047753A">
        <w:rPr>
          <w:rFonts w:eastAsia="Calibri"/>
          <w:lang w:eastAsia="en-US"/>
        </w:rPr>
        <w:t>=</w:t>
      </w:r>
      <w:r w:rsidRPr="005D067B">
        <w:rPr>
          <w:rFonts w:eastAsia="Calibri"/>
          <w:lang w:eastAsia="en-US"/>
        </w:rPr>
        <w:t xml:space="preserve"> (12,5 – 13,6)/1,8 = </w:t>
      </w:r>
      <w:r w:rsidRPr="00A518BB">
        <w:rPr>
          <w:rFonts w:eastAsia="Calibri"/>
          <w:lang w:eastAsia="en-US"/>
        </w:rPr>
        <w:t>–</w:t>
      </w:r>
      <w:r w:rsidRPr="005D067B">
        <w:rPr>
          <w:rFonts w:eastAsia="Calibri"/>
          <w:lang w:eastAsia="en-US"/>
        </w:rPr>
        <w:t>0,6,</w:t>
      </w:r>
    </w:p>
    <w:p w14:paraId="4DC1428D" w14:textId="77777777" w:rsidR="001962CE" w:rsidRPr="005D067B" w:rsidRDefault="001962CE" w:rsidP="00436D83">
      <w:pPr>
        <w:pStyle w:val="afffffffffffffffffffff7"/>
        <w:adjustRightInd w:val="0"/>
        <w:ind w:left="0" w:firstLine="397"/>
        <w:rPr>
          <w:rFonts w:eastAsia="Calibri"/>
          <w:lang w:eastAsia="en-US"/>
        </w:rPr>
      </w:pPr>
      <w:r w:rsidRPr="005D067B">
        <w:rPr>
          <w:rFonts w:eastAsia="Calibri"/>
          <w:lang w:eastAsia="en-US"/>
        </w:rPr>
        <w:t xml:space="preserve">так что </w:t>
      </w:r>
      <w:r w:rsidRPr="005D067B">
        <w:rPr>
          <w:rFonts w:eastAsia="Calibri"/>
          <w:i/>
          <w:lang w:eastAsia="en-US"/>
        </w:rPr>
        <w:t>р</w:t>
      </w:r>
      <w:r w:rsidRPr="002309A1">
        <w:rPr>
          <w:rFonts w:eastAsia="Calibri"/>
          <w:vertAlign w:val="subscript"/>
          <w:lang w:eastAsia="en-US"/>
        </w:rPr>
        <w:t>с</w:t>
      </w:r>
      <w:r w:rsidRPr="002309A1">
        <w:rPr>
          <w:rFonts w:eastAsia="Calibri"/>
          <w:lang w:eastAsia="en-US"/>
        </w:rPr>
        <w:t xml:space="preserve"> </w:t>
      </w:r>
      <w:r w:rsidRPr="005D067B">
        <w:rPr>
          <w:rFonts w:eastAsia="Calibri"/>
          <w:lang w:eastAsia="en-US"/>
        </w:rPr>
        <w:t xml:space="preserve">= Ф(1,5) – </w:t>
      </w:r>
      <w:r>
        <w:rPr>
          <w:rFonts w:ascii="Times New Roman" w:eastAsia="Calibri" w:hAnsi="Times New Roman" w:cs="Times New Roman"/>
          <w:lang w:eastAsia="en-US"/>
        </w:rPr>
        <w:t>Φ</w:t>
      </w:r>
      <w:r w:rsidRPr="005D067B">
        <w:rPr>
          <w:rFonts w:eastAsia="Calibri"/>
          <w:lang w:eastAsia="en-US"/>
        </w:rPr>
        <w:t>(–0,6) = 0,93 – 0,27 = 0,66.</w:t>
      </w:r>
    </w:p>
    <w:p w14:paraId="0A22F9DC" w14:textId="77777777" w:rsidR="001962CE" w:rsidRPr="005D067B" w:rsidRDefault="001962CE" w:rsidP="00436D83">
      <w:pPr>
        <w:pStyle w:val="afffffffffffffffffffff7"/>
        <w:adjustRightInd w:val="0"/>
        <w:ind w:left="0" w:firstLine="397"/>
        <w:rPr>
          <w:rFonts w:eastAsia="Calibri"/>
          <w:lang w:eastAsia="en-US"/>
        </w:rPr>
      </w:pPr>
      <w:r w:rsidRPr="005D067B">
        <w:rPr>
          <w:rFonts w:eastAsia="Calibri"/>
          <w:lang w:eastAsia="en-US"/>
        </w:rPr>
        <w:t>Вероятность того, что образец моторного масла соответствует техническим требованиям, составляет 66 %.</w:t>
      </w:r>
    </w:p>
    <w:p w14:paraId="7AD83034" w14:textId="77777777" w:rsidR="001962CE" w:rsidRPr="005D067B" w:rsidRDefault="001962CE" w:rsidP="001962CE">
      <w:pPr>
        <w:pStyle w:val="afffffffffffffffffffffb"/>
        <w:spacing w:before="120" w:after="80"/>
        <w:ind w:left="0"/>
        <w:rPr>
          <w:rFonts w:eastAsia="Calibri"/>
          <w:lang w:eastAsia="en-US"/>
        </w:rPr>
      </w:pPr>
      <w:bookmarkStart w:id="106" w:name="_Toc467766454"/>
      <w:bookmarkStart w:id="107" w:name="_Toc518670925"/>
      <w:r w:rsidRPr="005D067B">
        <w:rPr>
          <w:rFonts w:eastAsia="Calibri"/>
          <w:lang w:eastAsia="en-US"/>
        </w:rPr>
        <w:t>7.5 Вероятность соответствия и интервалы охвата</w:t>
      </w:r>
      <w:bookmarkEnd w:id="106"/>
      <w:bookmarkEnd w:id="107"/>
    </w:p>
    <w:p w14:paraId="52BE3F70" w14:textId="77777777" w:rsidR="001962CE" w:rsidRPr="005D067B" w:rsidRDefault="001962CE" w:rsidP="001962CE">
      <w:pPr>
        <w:pStyle w:val="17089"/>
        <w:rPr>
          <w:rFonts w:cs="Arial"/>
        </w:rPr>
      </w:pPr>
      <w:r w:rsidRPr="00436D83">
        <w:rPr>
          <w:rFonts w:cs="Arial"/>
        </w:rPr>
        <w:t>7.5.1</w:t>
      </w:r>
      <w:r w:rsidRPr="005D067B">
        <w:rPr>
          <w:rFonts w:cs="Arial"/>
        </w:rPr>
        <w:t xml:space="preserve"> Вместо указания в явном виде </w:t>
      </w:r>
      <w:r w:rsidRPr="005D067B">
        <w:rPr>
          <w:rFonts w:cs="Arial"/>
          <w:lang w:val="en-US"/>
        </w:rPr>
        <w:t>PDF</w:t>
      </w:r>
      <w:r w:rsidRPr="005D067B">
        <w:rPr>
          <w:rFonts w:cs="Arial"/>
        </w:rPr>
        <w:t xml:space="preserve"> для измеряемой величины </w:t>
      </w:r>
      <w:r w:rsidRPr="005D067B">
        <w:rPr>
          <w:rFonts w:cs="Arial"/>
          <w:i/>
          <w:lang w:val="en-US"/>
        </w:rPr>
        <w:t>Y</w:t>
      </w:r>
      <w:r w:rsidRPr="005D067B">
        <w:rPr>
          <w:rFonts w:cs="Arial"/>
        </w:rPr>
        <w:t xml:space="preserve"> результат измерения в</w:t>
      </w:r>
      <w:r>
        <w:rPr>
          <w:rFonts w:cs="Arial"/>
        </w:rPr>
        <w:t> </w:t>
      </w:r>
      <w:r w:rsidRPr="005D067B">
        <w:rPr>
          <w:rFonts w:cs="Arial"/>
        </w:rPr>
        <w:t xml:space="preserve">окончательном виде может быть представлен с помощью интервала охвата с соответствующей вероятностью охвата (см. 6.3.2). В таком случае установление вероятности соответствия может быть выполнено с помощью сравнения интервала охвата с полем допуска. Если интервал охвата с вероятностью охвата </w:t>
      </w:r>
      <w:r w:rsidRPr="005D067B">
        <w:rPr>
          <w:rFonts w:cs="Arial"/>
          <w:i/>
        </w:rPr>
        <w:t>р</w:t>
      </w:r>
      <w:r w:rsidRPr="005D067B">
        <w:rPr>
          <w:rFonts w:cs="Arial"/>
        </w:rPr>
        <w:t xml:space="preserve"> полностью лежит внутри поля допуска, то </w:t>
      </w:r>
      <w:r w:rsidRPr="005D067B">
        <w:rPr>
          <w:rFonts w:cs="Arial"/>
          <w:i/>
        </w:rPr>
        <w:t>р</w:t>
      </w:r>
      <w:r w:rsidRPr="005D067B">
        <w:rPr>
          <w:rFonts w:cs="Arial"/>
          <w:vertAlign w:val="subscript"/>
        </w:rPr>
        <w:t>с</w:t>
      </w:r>
      <w:r w:rsidRPr="005D067B">
        <w:rPr>
          <w:rFonts w:cs="Arial"/>
        </w:rPr>
        <w:t xml:space="preserve"> не может быть меньше, чем </w:t>
      </w:r>
      <w:r w:rsidRPr="005D067B">
        <w:rPr>
          <w:rFonts w:cs="Arial"/>
          <w:i/>
        </w:rPr>
        <w:t>р</w:t>
      </w:r>
      <w:r w:rsidRPr="005D067B">
        <w:rPr>
          <w:rFonts w:cs="Arial"/>
        </w:rPr>
        <w:t>. Это наблюдение показано на рисунке 6, на котором изображен</w:t>
      </w:r>
      <w:r>
        <w:rPr>
          <w:rFonts w:cs="Arial"/>
        </w:rPr>
        <w:t>ы</w:t>
      </w:r>
      <w:r w:rsidRPr="005D067B">
        <w:rPr>
          <w:rFonts w:cs="Arial"/>
        </w:rPr>
        <w:t xml:space="preserve"> два 95%-ных интервала охвата, расположенны</w:t>
      </w:r>
      <w:r>
        <w:rPr>
          <w:rFonts w:cs="Arial"/>
        </w:rPr>
        <w:t>е</w:t>
      </w:r>
      <w:r w:rsidRPr="005D067B">
        <w:rPr>
          <w:rFonts w:cs="Arial"/>
        </w:rPr>
        <w:t xml:space="preserve"> вблизи верхней границы поля допуска.</w:t>
      </w:r>
    </w:p>
    <w:p w14:paraId="679491F6" w14:textId="77777777" w:rsidR="001962CE" w:rsidRPr="005D067B" w:rsidRDefault="001962CE" w:rsidP="001962CE">
      <w:pPr>
        <w:pStyle w:val="17089"/>
        <w:rPr>
          <w:rFonts w:cs="Arial"/>
        </w:rPr>
      </w:pPr>
      <w:r w:rsidRPr="00436D83">
        <w:rPr>
          <w:rFonts w:cs="Arial"/>
        </w:rPr>
        <w:t>7.5.2</w:t>
      </w:r>
      <w:r w:rsidRPr="005D067B">
        <w:rPr>
          <w:rFonts w:cs="Arial"/>
        </w:rPr>
        <w:t xml:space="preserve"> Интервал (а) вых</w:t>
      </w:r>
      <w:r>
        <w:rPr>
          <w:rFonts w:cs="Arial"/>
        </w:rPr>
        <w:t>одит за границу поля допуска, и</w:t>
      </w:r>
      <w:r w:rsidRPr="005D067B">
        <w:rPr>
          <w:rFonts w:cs="Arial"/>
        </w:rPr>
        <w:t xml:space="preserve"> без знания вида </w:t>
      </w:r>
      <w:r w:rsidRPr="005D067B">
        <w:rPr>
          <w:rFonts w:cs="Arial"/>
          <w:lang w:val="en-US"/>
        </w:rPr>
        <w:t>PDF</w:t>
      </w:r>
      <w:r w:rsidRPr="005D067B">
        <w:rPr>
          <w:rFonts w:cs="Arial"/>
        </w:rPr>
        <w:t xml:space="preserve"> для</w:t>
      </w:r>
      <w:r w:rsidRPr="005D067B">
        <w:rPr>
          <w:rFonts w:cs="Arial"/>
          <w:i/>
          <w:iCs/>
          <w:shd w:val="clear" w:color="auto" w:fill="FFFFFF"/>
        </w:rPr>
        <w:t xml:space="preserve"> </w:t>
      </w:r>
      <w:r w:rsidRPr="005D067B">
        <w:rPr>
          <w:rFonts w:cs="Arial"/>
          <w:i/>
          <w:iCs/>
          <w:shd w:val="clear" w:color="auto" w:fill="FFFFFF"/>
          <w:lang w:val="en-US"/>
        </w:rPr>
        <w:t>Y</w:t>
      </w:r>
      <w:r w:rsidRPr="005D067B">
        <w:rPr>
          <w:rFonts w:cs="Arial"/>
        </w:rPr>
        <w:t xml:space="preserve"> никакого определенного заявления о вероятности соответствия не может быть сделано. </w:t>
      </w:r>
    </w:p>
    <w:p w14:paraId="49B0883F" w14:textId="77777777" w:rsidR="001962CE" w:rsidRPr="00F14B7C" w:rsidRDefault="001962CE" w:rsidP="001962CE">
      <w:pPr>
        <w:tabs>
          <w:tab w:val="left" w:pos="-1843"/>
        </w:tabs>
        <w:adjustRightInd w:val="0"/>
        <w:spacing w:line="276" w:lineRule="auto"/>
        <w:ind w:right="20"/>
        <w:jc w:val="center"/>
      </w:pPr>
      <w:r>
        <w:rPr>
          <w:noProof/>
          <w:lang w:eastAsia="ru-RU"/>
        </w:rPr>
        <mc:AlternateContent>
          <mc:Choice Requires="wpc">
            <w:drawing>
              <wp:inline distT="0" distB="0" distL="0" distR="0" wp14:anchorId="78768318" wp14:editId="75902F2B">
                <wp:extent cx="4667250" cy="2340610"/>
                <wp:effectExtent l="0" t="0" r="0" b="0"/>
                <wp:docPr id="4" name="Полотно 4"/>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22" name="Рисунок 22"/>
                          <pic:cNvPicPr>
                            <a:picLocks noChangeAspect="1"/>
                          </pic:cNvPicPr>
                        </pic:nvPicPr>
                        <pic:blipFill>
                          <a:blip r:embed="rId109"/>
                          <a:stretch>
                            <a:fillRect/>
                          </a:stretch>
                        </pic:blipFill>
                        <pic:spPr>
                          <a:xfrm>
                            <a:off x="0" y="0"/>
                            <a:ext cx="3401568" cy="2279647"/>
                          </a:xfrm>
                          <a:prstGeom prst="rect">
                            <a:avLst/>
                          </a:prstGeom>
                        </pic:spPr>
                      </pic:pic>
                      <wps:wsp>
                        <wps:cNvPr id="20" name="Надпись 2"/>
                        <wps:cNvSpPr txBox="1">
                          <a:spLocks noChangeArrowheads="1"/>
                        </wps:cNvSpPr>
                        <wps:spPr bwMode="auto">
                          <a:xfrm>
                            <a:off x="270661" y="78043"/>
                            <a:ext cx="1082422" cy="180487"/>
                          </a:xfrm>
                          <a:prstGeom prst="rect">
                            <a:avLst/>
                          </a:prstGeom>
                          <a:solidFill>
                            <a:srgbClr val="FFFFFF"/>
                          </a:solidFill>
                          <a:ln w="9525">
                            <a:noFill/>
                            <a:miter lim="800000"/>
                            <a:headEnd/>
                            <a:tailEnd/>
                          </a:ln>
                        </wps:spPr>
                        <wps:txbx>
                          <w:txbxContent>
                            <w:p w14:paraId="61C0E146" w14:textId="77777777" w:rsidR="005A5A2B" w:rsidRPr="0016452C" w:rsidRDefault="005A5A2B" w:rsidP="001962CE">
                              <w:pPr>
                                <w:pStyle w:val="afffffff2"/>
                                <w:rPr>
                                  <w:rFonts w:ascii="Arial" w:hAnsi="Arial" w:cs="Arial"/>
                                  <w:sz w:val="18"/>
                                  <w:szCs w:val="18"/>
                                </w:rPr>
                              </w:pPr>
                              <w:r w:rsidRPr="0016452C">
                                <w:rPr>
                                  <w:rFonts w:ascii="Arial" w:eastAsia="Times New Roman" w:hAnsi="Arial" w:cs="Arial"/>
                                  <w:color w:val="000000"/>
                                  <w:sz w:val="18"/>
                                  <w:szCs w:val="18"/>
                                </w:rPr>
                                <w:t>Поле допуска</w:t>
                              </w:r>
                            </w:p>
                          </w:txbxContent>
                        </wps:txbx>
                        <wps:bodyPr rot="0" vert="horz" wrap="square" lIns="3600" tIns="3600" rIns="3600" bIns="3600" anchor="t" anchorCtr="0">
                          <a:noAutofit/>
                        </wps:bodyPr>
                      </wps:wsp>
                      <wps:wsp>
                        <wps:cNvPr id="24" name="Надпись 2"/>
                        <wps:cNvSpPr txBox="1">
                          <a:spLocks noChangeArrowheads="1"/>
                        </wps:cNvSpPr>
                        <wps:spPr bwMode="auto">
                          <a:xfrm>
                            <a:off x="1769828" y="831328"/>
                            <a:ext cx="2494933" cy="180487"/>
                          </a:xfrm>
                          <a:prstGeom prst="rect">
                            <a:avLst/>
                          </a:prstGeom>
                          <a:solidFill>
                            <a:srgbClr val="FFFFFF"/>
                          </a:solidFill>
                          <a:ln w="9525">
                            <a:noFill/>
                            <a:miter lim="800000"/>
                            <a:headEnd/>
                            <a:tailEnd/>
                          </a:ln>
                        </wps:spPr>
                        <wps:txbx>
                          <w:txbxContent>
                            <w:p w14:paraId="6EF82D83" w14:textId="77777777" w:rsidR="005A5A2B" w:rsidRPr="0016452C" w:rsidRDefault="005A5A2B" w:rsidP="001962CE">
                              <w:pPr>
                                <w:pStyle w:val="afffffff2"/>
                                <w:rPr>
                                  <w:rFonts w:ascii="Arial" w:hAnsi="Arial" w:cs="Arial"/>
                                  <w:sz w:val="18"/>
                                  <w:szCs w:val="18"/>
                                </w:rPr>
                              </w:pPr>
                              <w:r w:rsidRPr="0016452C">
                                <w:rPr>
                                  <w:rFonts w:ascii="Arial" w:eastAsia="Times New Roman" w:hAnsi="Arial" w:cs="Arial"/>
                                  <w:color w:val="000000"/>
                                  <w:sz w:val="18"/>
                                  <w:szCs w:val="18"/>
                                </w:rPr>
                                <w:t>Соответствие не может быть установлено</w:t>
                              </w:r>
                            </w:p>
                          </w:txbxContent>
                        </wps:txbx>
                        <wps:bodyPr rot="0" vert="horz" wrap="square" lIns="3600" tIns="3600" rIns="3600" bIns="3600" anchor="t" anchorCtr="0">
                          <a:noAutofit/>
                        </wps:bodyPr>
                      </wps:wsp>
                    </wpc:wpc>
                  </a:graphicData>
                </a:graphic>
              </wp:inline>
            </w:drawing>
          </mc:Choice>
          <mc:Fallback>
            <w:pict>
              <v:group w14:anchorId="78768318" id="Полотно 4" o:spid="_x0000_s1046" editas="canvas" style="width:367.5pt;height:184.3pt;mso-position-horizontal-relative:char;mso-position-vertical-relative:line" coordsize="46672,23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">
                <v:shape id="_x0000_s1047" type="#_x0000_t75" style="position:absolute;width:46672;height:23406;visibility:visible;mso-wrap-style:square">
                  <v:fill o:detectmouseclick="t"/>
                  <v:path o:connecttype="none"/>
                </v:shape>
                <v:shape id="Рисунок 22" o:spid="_x0000_s1048" type="#_x0000_t75" style="position:absolute;width:34015;height:22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">
                  <v:imagedata r:id="rId110" o:title=""/>
                  <v:path arrowok="t"/>
                </v:shape>
                <v:shape id="Надпись 2" o:spid="_x0000_s1049" type="#_x0000_t202" style="position:absolute;left:2706;top:780;width:10824;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" stroked="f">
                  <v:textbox inset=".1mm,.1mm,.1mm,.1mm">
                    <w:txbxContent>
                      <w:p w14:paraId="61C0E146" w14:textId="77777777" w:rsidR="005A5A2B" w:rsidRPr="0016452C" w:rsidRDefault="005A5A2B" w:rsidP="001962CE">
                        <w:pPr>
                          <w:pStyle w:val="afffffff2"/>
                          <w:rPr>
                            <w:rFonts w:ascii="Arial" w:hAnsi="Arial" w:cs="Arial"/>
                            <w:sz w:val="18"/>
                            <w:szCs w:val="18"/>
                          </w:rPr>
                        </w:pPr>
                        <w:r w:rsidRPr="0016452C">
                          <w:rPr>
                            <w:rFonts w:ascii="Arial" w:eastAsia="Times New Roman" w:hAnsi="Arial" w:cs="Arial"/>
                            <w:color w:val="000000"/>
                            <w:sz w:val="18"/>
                            <w:szCs w:val="18"/>
                          </w:rPr>
                          <w:t>Поле допуска</w:t>
                        </w:r>
                      </w:p>
                    </w:txbxContent>
                  </v:textbox>
                </v:shape>
                <v:shape id="Надпись 2" o:spid="_x0000_s1050" type="#_x0000_t202" style="position:absolute;left:17698;top:8313;width:24949;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" stroked="f">
                  <v:textbox inset=".1mm,.1mm,.1mm,.1mm">
                    <w:txbxContent>
                      <w:p w14:paraId="6EF82D83" w14:textId="77777777" w:rsidR="005A5A2B" w:rsidRPr="0016452C" w:rsidRDefault="005A5A2B" w:rsidP="001962CE">
                        <w:pPr>
                          <w:pStyle w:val="afffffff2"/>
                          <w:rPr>
                            <w:rFonts w:ascii="Arial" w:hAnsi="Arial" w:cs="Arial"/>
                            <w:sz w:val="18"/>
                            <w:szCs w:val="18"/>
                          </w:rPr>
                        </w:pPr>
                        <w:r w:rsidRPr="0016452C">
                          <w:rPr>
                            <w:rFonts w:ascii="Arial" w:eastAsia="Times New Roman" w:hAnsi="Arial" w:cs="Arial"/>
                            <w:color w:val="000000"/>
                            <w:sz w:val="18"/>
                            <w:szCs w:val="18"/>
                          </w:rPr>
                          <w:t>Соответствие не может быть установлено</w:t>
                        </w:r>
                      </w:p>
                    </w:txbxContent>
                  </v:textbox>
                </v:shape>
                <w10:anchorlock/>
              </v:group>
            </w:pict>
          </mc:Fallback>
        </mc:AlternateContent>
      </w:r>
    </w:p>
    <w:p w14:paraId="1467B8B9" w14:textId="77777777" w:rsidR="001962CE" w:rsidRPr="005D067B" w:rsidRDefault="001962CE" w:rsidP="001962CE">
      <w:pPr>
        <w:pStyle w:val="17089"/>
        <w:ind w:firstLine="0"/>
        <w:jc w:val="center"/>
        <w:rPr>
          <w:rFonts w:cs="Arial"/>
          <w:b/>
          <w:sz w:val="18"/>
          <w:szCs w:val="18"/>
        </w:rPr>
      </w:pPr>
      <w:r w:rsidRPr="005D067B">
        <w:rPr>
          <w:rFonts w:cs="Arial"/>
          <w:b/>
          <w:bCs/>
          <w:sz w:val="18"/>
          <w:szCs w:val="18"/>
          <w:shd w:val="clear" w:color="auto" w:fill="FFFFFF"/>
        </w:rPr>
        <w:t>Рисунок 6 –</w:t>
      </w:r>
      <w:r w:rsidRPr="005D067B">
        <w:rPr>
          <w:rFonts w:cs="Arial"/>
          <w:b/>
          <w:sz w:val="18"/>
          <w:szCs w:val="18"/>
        </w:rPr>
        <w:t xml:space="preserve"> Два 95%-ных интервала охвата для измеряемой величины </w:t>
      </w:r>
      <w:r w:rsidRPr="005D067B">
        <w:rPr>
          <w:rFonts w:cs="Arial"/>
          <w:b/>
          <w:i/>
          <w:sz w:val="18"/>
          <w:szCs w:val="18"/>
          <w:lang w:val="en-US"/>
        </w:rPr>
        <w:t>Y</w:t>
      </w:r>
      <w:r w:rsidRPr="005D067B">
        <w:rPr>
          <w:rFonts w:cs="Arial"/>
          <w:b/>
          <w:sz w:val="18"/>
          <w:szCs w:val="18"/>
        </w:rPr>
        <w:t xml:space="preserve"> вблизи верхней границы поля допуска </w:t>
      </w:r>
      <w:r w:rsidRPr="005D067B">
        <w:rPr>
          <w:rFonts w:cs="Arial"/>
          <w:b/>
          <w:i/>
          <w:sz w:val="18"/>
          <w:szCs w:val="18"/>
        </w:rPr>
        <w:t>Т</w:t>
      </w:r>
      <w:r w:rsidRPr="002309A1">
        <w:rPr>
          <w:rFonts w:cs="Arial"/>
          <w:b/>
          <w:sz w:val="18"/>
          <w:szCs w:val="18"/>
          <w:vertAlign w:val="subscript"/>
          <w:lang w:val="en-US"/>
        </w:rPr>
        <w:t>U</w:t>
      </w:r>
      <w:r w:rsidRPr="005D067B">
        <w:rPr>
          <w:rFonts w:cs="Arial"/>
          <w:b/>
          <w:sz w:val="18"/>
          <w:szCs w:val="18"/>
        </w:rPr>
        <w:t xml:space="preserve">. Интервал (а) выходит за границу поля допуска, и решение о соответствии не может быть принято без знания о </w:t>
      </w:r>
      <w:r w:rsidRPr="005D067B">
        <w:rPr>
          <w:rFonts w:cs="Arial"/>
          <w:b/>
          <w:sz w:val="18"/>
          <w:szCs w:val="18"/>
          <w:lang w:val="en-US"/>
        </w:rPr>
        <w:t>PDF</w:t>
      </w:r>
      <w:r w:rsidRPr="005D067B">
        <w:rPr>
          <w:rFonts w:cs="Arial"/>
          <w:b/>
          <w:sz w:val="18"/>
          <w:szCs w:val="18"/>
        </w:rPr>
        <w:t xml:space="preserve"> для </w:t>
      </w:r>
      <w:r w:rsidRPr="005D067B">
        <w:rPr>
          <w:rFonts w:cs="Arial"/>
          <w:b/>
          <w:i/>
          <w:sz w:val="18"/>
          <w:szCs w:val="18"/>
          <w:lang w:val="en-US"/>
        </w:rPr>
        <w:t>Y</w:t>
      </w:r>
      <w:r w:rsidRPr="005D067B">
        <w:rPr>
          <w:rFonts w:cs="Arial"/>
          <w:b/>
          <w:sz w:val="18"/>
          <w:szCs w:val="18"/>
        </w:rPr>
        <w:t>. Интервал (</w:t>
      </w:r>
      <w:r w:rsidRPr="005D067B">
        <w:rPr>
          <w:rFonts w:cs="Arial"/>
          <w:b/>
          <w:sz w:val="18"/>
          <w:szCs w:val="18"/>
          <w:lang w:val="en-US"/>
        </w:rPr>
        <w:t>b</w:t>
      </w:r>
      <w:r w:rsidRPr="005D067B">
        <w:rPr>
          <w:rFonts w:cs="Arial"/>
          <w:b/>
          <w:sz w:val="18"/>
          <w:szCs w:val="18"/>
        </w:rPr>
        <w:t xml:space="preserve">) полностью лежит внутри поля допуска; </w:t>
      </w:r>
      <w:r w:rsidRPr="005D067B">
        <w:rPr>
          <w:rFonts w:cs="Arial"/>
          <w:b/>
          <w:sz w:val="18"/>
          <w:szCs w:val="18"/>
        </w:rPr>
        <w:br/>
        <w:t>для этого интервала</w:t>
      </w:r>
      <w:r w:rsidRPr="005D067B">
        <w:rPr>
          <w:rFonts w:cs="Arial"/>
          <w:b/>
          <w:i/>
          <w:iCs/>
          <w:spacing w:val="-20"/>
          <w:sz w:val="18"/>
          <w:szCs w:val="18"/>
          <w:shd w:val="clear" w:color="auto" w:fill="FFFFFF"/>
        </w:rPr>
        <w:t xml:space="preserve"> р</w:t>
      </w:r>
      <w:r w:rsidRPr="002309A1">
        <w:rPr>
          <w:rFonts w:cs="Arial"/>
          <w:b/>
          <w:iCs/>
          <w:spacing w:val="-20"/>
          <w:sz w:val="18"/>
          <w:szCs w:val="18"/>
          <w:shd w:val="clear" w:color="auto" w:fill="FFFFFF"/>
          <w:vertAlign w:val="subscript"/>
        </w:rPr>
        <w:t>с</w:t>
      </w:r>
      <w:r w:rsidRPr="005D067B">
        <w:rPr>
          <w:rFonts w:cs="Arial"/>
          <w:b/>
          <w:i/>
          <w:iCs/>
          <w:spacing w:val="-20"/>
          <w:sz w:val="18"/>
          <w:szCs w:val="18"/>
          <w:shd w:val="clear" w:color="auto" w:fill="FFFFFF"/>
        </w:rPr>
        <w:t xml:space="preserve">  </w:t>
      </w:r>
      <w:r w:rsidRPr="005D067B">
        <w:rPr>
          <w:rFonts w:cs="Arial"/>
          <w:b/>
          <w:sz w:val="18"/>
          <w:szCs w:val="18"/>
        </w:rPr>
        <w:t>≥ 95</w:t>
      </w:r>
      <w:r w:rsidRPr="005D067B">
        <w:rPr>
          <w:rFonts w:cs="Arial"/>
          <w:b/>
          <w:sz w:val="18"/>
          <w:szCs w:val="18"/>
          <w:lang w:val="en-US"/>
        </w:rPr>
        <w:t> </w:t>
      </w:r>
      <w:r>
        <w:rPr>
          <w:rFonts w:cs="Arial"/>
          <w:b/>
          <w:sz w:val="18"/>
          <w:szCs w:val="18"/>
        </w:rPr>
        <w:t>%</w:t>
      </w:r>
    </w:p>
    <w:p w14:paraId="6A2650E5" w14:textId="77777777" w:rsidR="001962CE" w:rsidRPr="005D067B" w:rsidRDefault="001962CE" w:rsidP="001962CE">
      <w:pPr>
        <w:pStyle w:val="17089"/>
        <w:spacing w:before="200"/>
        <w:rPr>
          <w:rFonts w:cs="Arial"/>
        </w:rPr>
      </w:pPr>
      <w:r w:rsidRPr="00436D83">
        <w:rPr>
          <w:rFonts w:cs="Arial"/>
        </w:rPr>
        <w:t>7.5.3</w:t>
      </w:r>
      <w:r w:rsidRPr="005D067B">
        <w:rPr>
          <w:rFonts w:cs="Arial"/>
        </w:rPr>
        <w:t xml:space="preserve"> Все значения в интервале (</w:t>
      </w:r>
      <w:r w:rsidRPr="005D067B">
        <w:rPr>
          <w:rFonts w:cs="Arial"/>
          <w:lang w:val="en-US"/>
        </w:rPr>
        <w:t>b</w:t>
      </w:r>
      <w:r w:rsidRPr="005D067B">
        <w:rPr>
          <w:rFonts w:cs="Arial"/>
        </w:rPr>
        <w:t>) оказываются меньше значения границы поля допуска, а также имеются значения</w:t>
      </w:r>
      <w:r w:rsidRPr="005D067B">
        <w:rPr>
          <w:rFonts w:cs="Arial"/>
          <w:i/>
          <w:iCs/>
          <w:shd w:val="clear" w:color="auto" w:fill="FFFFFF"/>
        </w:rPr>
        <w:t xml:space="preserve"> </w:t>
      </w:r>
      <w:r w:rsidRPr="005D067B">
        <w:rPr>
          <w:rFonts w:cs="Arial"/>
          <w:i/>
          <w:iCs/>
          <w:shd w:val="clear" w:color="auto" w:fill="FFFFFF"/>
          <w:lang w:val="en-US"/>
        </w:rPr>
        <w:t>Y</w:t>
      </w:r>
      <w:r w:rsidRPr="005D067B">
        <w:rPr>
          <w:rFonts w:cs="Arial"/>
        </w:rPr>
        <w:t xml:space="preserve">, являющиеся соответствующими требованиям, но не принадлежащими этому интервалу, поэтому </w:t>
      </w:r>
      <w:r w:rsidRPr="005D067B">
        <w:rPr>
          <w:rFonts w:cs="Arial"/>
          <w:i/>
          <w:iCs/>
          <w:shd w:val="clear" w:color="auto" w:fill="FFFFFF"/>
        </w:rPr>
        <w:t>р</w:t>
      </w:r>
      <w:r w:rsidRPr="005D067B">
        <w:rPr>
          <w:rFonts w:cs="Arial"/>
          <w:iCs/>
          <w:shd w:val="clear" w:color="auto" w:fill="FFFFFF"/>
          <w:vertAlign w:val="subscript"/>
        </w:rPr>
        <w:t>с</w:t>
      </w:r>
      <w:r w:rsidRPr="005D067B">
        <w:rPr>
          <w:rFonts w:cs="Arial"/>
          <w:shd w:val="clear" w:color="auto" w:fill="FFFFFF"/>
        </w:rPr>
        <w:t xml:space="preserve"> ≥ 95 %.</w:t>
      </w:r>
    </w:p>
    <w:p w14:paraId="5AFA4A2A" w14:textId="77777777" w:rsidR="001962CE" w:rsidRPr="005D067B" w:rsidRDefault="001962CE" w:rsidP="001962CE">
      <w:pPr>
        <w:pStyle w:val="17089"/>
        <w:rPr>
          <w:rFonts w:cs="Arial"/>
          <w:spacing w:val="-2"/>
        </w:rPr>
      </w:pPr>
      <w:r w:rsidRPr="00436D83">
        <w:rPr>
          <w:rFonts w:cs="Arial"/>
          <w:spacing w:val="-2"/>
        </w:rPr>
        <w:t>7.5.4</w:t>
      </w:r>
      <w:r w:rsidRPr="005D067B">
        <w:rPr>
          <w:rFonts w:cs="Arial"/>
          <w:spacing w:val="-2"/>
        </w:rPr>
        <w:t xml:space="preserve"> В общем случае, если [</w:t>
      </w:r>
      <w:r w:rsidRPr="00BD7930">
        <w:rPr>
          <w:rFonts w:eastAsia="MS Mincho" w:cs="Arial"/>
          <w:spacing w:val="-2"/>
        </w:rPr>
        <w:sym w:font="Symbol" w:char="F068"/>
      </w:r>
      <w:r w:rsidRPr="005D067B">
        <w:rPr>
          <w:rFonts w:eastAsia="MS Mincho" w:cs="Arial"/>
          <w:spacing w:val="-2"/>
          <w:vertAlign w:val="subscript"/>
          <w:lang w:val="en-US"/>
        </w:rPr>
        <w:t>low</w:t>
      </w:r>
      <w:r w:rsidRPr="002309A1">
        <w:rPr>
          <w:rFonts w:eastAsia="MS Mincho" w:cs="Arial"/>
          <w:spacing w:val="-2"/>
        </w:rPr>
        <w:t>,</w:t>
      </w:r>
      <w:r w:rsidRPr="005D067B">
        <w:rPr>
          <w:rFonts w:eastAsia="MS Mincho" w:cs="Arial"/>
          <w:i/>
          <w:spacing w:val="-2"/>
        </w:rPr>
        <w:t xml:space="preserve"> </w:t>
      </w:r>
      <w:r w:rsidRPr="00BD7930">
        <w:rPr>
          <w:rFonts w:eastAsia="MS Mincho" w:cs="Arial"/>
          <w:spacing w:val="-2"/>
        </w:rPr>
        <w:sym w:font="Symbol" w:char="F068"/>
      </w:r>
      <w:r w:rsidRPr="005D067B">
        <w:rPr>
          <w:rFonts w:eastAsia="MS Mincho" w:cs="Arial"/>
          <w:spacing w:val="-2"/>
          <w:vertAlign w:val="subscript"/>
          <w:lang w:val="en-US"/>
        </w:rPr>
        <w:t>high</w:t>
      </w:r>
      <w:r w:rsidRPr="005D067B">
        <w:rPr>
          <w:rFonts w:cs="Arial"/>
          <w:spacing w:val="-2"/>
        </w:rPr>
        <w:t xml:space="preserve">] – это интервал охвата для </w:t>
      </w:r>
      <w:r w:rsidRPr="005D067B">
        <w:rPr>
          <w:rFonts w:cs="Arial"/>
          <w:i/>
          <w:spacing w:val="-2"/>
          <w:lang w:val="en-US"/>
        </w:rPr>
        <w:t>Y</w:t>
      </w:r>
      <w:r w:rsidRPr="005D067B">
        <w:rPr>
          <w:rFonts w:cs="Arial"/>
          <w:spacing w:val="-2"/>
        </w:rPr>
        <w:t xml:space="preserve"> с вероятностью охвата</w:t>
      </w:r>
      <w:r w:rsidRPr="005D067B">
        <w:rPr>
          <w:rFonts w:cs="Arial"/>
          <w:i/>
          <w:iCs/>
          <w:spacing w:val="-2"/>
          <w:shd w:val="clear" w:color="auto" w:fill="FFFFFF"/>
        </w:rPr>
        <w:t xml:space="preserve"> р</w:t>
      </w:r>
      <w:r w:rsidRPr="002309A1">
        <w:rPr>
          <w:rFonts w:cs="Arial"/>
          <w:iCs/>
          <w:spacing w:val="-2"/>
          <w:shd w:val="clear" w:color="auto" w:fill="FFFFFF"/>
        </w:rPr>
        <w:t>,</w:t>
      </w:r>
      <w:r w:rsidRPr="005D067B">
        <w:rPr>
          <w:rFonts w:cs="Arial"/>
          <w:spacing w:val="-2"/>
        </w:rPr>
        <w:t xml:space="preserve"> тогда</w:t>
      </w:r>
    </w:p>
    <w:p w14:paraId="4EFC1974" w14:textId="77777777" w:rsidR="001962CE" w:rsidRPr="005D067B" w:rsidRDefault="001962CE" w:rsidP="001962CE">
      <w:pPr>
        <w:pStyle w:val="17089"/>
        <w:rPr>
          <w:rFonts w:cs="Arial"/>
        </w:rPr>
      </w:pPr>
      <w:r w:rsidRPr="00BD7930">
        <w:rPr>
          <w:rFonts w:cs="Arial"/>
        </w:rPr>
        <w:t>–</w:t>
      </w:r>
      <w:r w:rsidRPr="005D067B">
        <w:rPr>
          <w:rFonts w:cs="Arial"/>
        </w:rPr>
        <w:t xml:space="preserve"> для одиночной верхней границы поля допуска </w:t>
      </w:r>
      <w:r w:rsidRPr="005D067B">
        <w:rPr>
          <w:rFonts w:cs="Arial"/>
          <w:i/>
        </w:rPr>
        <w:t>T</w:t>
      </w:r>
      <w:r w:rsidRPr="002309A1">
        <w:rPr>
          <w:rFonts w:cs="Arial"/>
          <w:vertAlign w:val="subscript"/>
        </w:rPr>
        <w:t>U</w:t>
      </w:r>
      <w:r w:rsidRPr="005D067B">
        <w:rPr>
          <w:rFonts w:cs="Arial"/>
          <w:i/>
          <w:iCs/>
          <w:shd w:val="clear" w:color="auto" w:fill="FFFFFF"/>
        </w:rPr>
        <w:t xml:space="preserve"> р</w:t>
      </w:r>
      <w:r w:rsidRPr="002309A1">
        <w:rPr>
          <w:rFonts w:cs="Arial"/>
          <w:iCs/>
          <w:shd w:val="clear" w:color="auto" w:fill="FFFFFF"/>
          <w:vertAlign w:val="subscript"/>
        </w:rPr>
        <w:t>с</w:t>
      </w:r>
      <w:r w:rsidRPr="005D067B">
        <w:rPr>
          <w:rFonts w:cs="Arial"/>
          <w:i/>
          <w:iCs/>
          <w:shd w:val="clear" w:color="auto" w:fill="FFFFFF"/>
        </w:rPr>
        <w:t xml:space="preserve"> ≥ р</w:t>
      </w:r>
      <w:r w:rsidRPr="002309A1">
        <w:rPr>
          <w:rFonts w:cs="Arial"/>
          <w:iCs/>
          <w:shd w:val="clear" w:color="auto" w:fill="FFFFFF"/>
        </w:rPr>
        <w:t>,</w:t>
      </w:r>
      <w:r w:rsidRPr="005D067B">
        <w:rPr>
          <w:rFonts w:cs="Arial"/>
          <w:i/>
          <w:iCs/>
          <w:shd w:val="clear" w:color="auto" w:fill="FFFFFF"/>
        </w:rPr>
        <w:t xml:space="preserve"> </w:t>
      </w:r>
      <w:r w:rsidRPr="005D067B">
        <w:rPr>
          <w:rFonts w:cs="Arial"/>
        </w:rPr>
        <w:t>если</w:t>
      </w:r>
      <w:r w:rsidRPr="005D067B">
        <w:rPr>
          <w:rFonts w:cs="Arial"/>
          <w:i/>
          <w:iCs/>
          <w:shd w:val="clear" w:color="auto" w:fill="FFFFFF"/>
        </w:rPr>
        <w:t xml:space="preserve"> </w:t>
      </w:r>
      <w:r w:rsidRPr="00BD7930">
        <w:rPr>
          <w:rFonts w:eastAsia="MS Mincho" w:cs="Arial"/>
        </w:rPr>
        <w:sym w:font="Symbol" w:char="F068"/>
      </w:r>
      <w:r w:rsidRPr="005D067B">
        <w:rPr>
          <w:rFonts w:eastAsia="MS Mincho" w:cs="Arial"/>
          <w:vertAlign w:val="subscript"/>
          <w:lang w:val="en-US"/>
        </w:rPr>
        <w:t>high</w:t>
      </w:r>
      <w:r w:rsidRPr="005D067B">
        <w:rPr>
          <w:rFonts w:cs="Arial"/>
          <w:i/>
          <w:iCs/>
          <w:shd w:val="clear" w:color="auto" w:fill="FFFFFF"/>
        </w:rPr>
        <w:t xml:space="preserve"> </w:t>
      </w:r>
      <w:r>
        <w:rPr>
          <w:rFonts w:cs="Arial"/>
          <w:iCs/>
          <w:shd w:val="clear" w:color="auto" w:fill="FFFFFF"/>
        </w:rPr>
        <w:t>≤</w:t>
      </w:r>
      <w:r w:rsidRPr="005D067B">
        <w:rPr>
          <w:rFonts w:cs="Arial"/>
          <w:i/>
          <w:iCs/>
          <w:shd w:val="clear" w:color="auto" w:fill="FFFFFF"/>
        </w:rPr>
        <w:t xml:space="preserve"> </w:t>
      </w:r>
      <w:r w:rsidRPr="005D067B">
        <w:rPr>
          <w:rFonts w:cs="Arial"/>
          <w:i/>
        </w:rPr>
        <w:t>T</w:t>
      </w:r>
      <w:r w:rsidRPr="002309A1">
        <w:rPr>
          <w:rFonts w:cs="Arial"/>
          <w:vertAlign w:val="subscript"/>
        </w:rPr>
        <w:t>U</w:t>
      </w:r>
      <w:r w:rsidRPr="005D067B">
        <w:rPr>
          <w:rFonts w:cs="Arial"/>
          <w:shd w:val="clear" w:color="auto" w:fill="FFFFFF"/>
        </w:rPr>
        <w:t>;</w:t>
      </w:r>
    </w:p>
    <w:p w14:paraId="38695C12" w14:textId="77777777" w:rsidR="001962CE" w:rsidRPr="005D067B" w:rsidRDefault="001962CE" w:rsidP="001962CE">
      <w:pPr>
        <w:pStyle w:val="17089"/>
        <w:rPr>
          <w:rFonts w:cs="Arial"/>
        </w:rPr>
      </w:pPr>
      <w:r w:rsidRPr="00BD7930">
        <w:rPr>
          <w:rFonts w:cs="Arial"/>
        </w:rPr>
        <w:t>–</w:t>
      </w:r>
      <w:r w:rsidRPr="005D067B">
        <w:rPr>
          <w:rFonts w:cs="Arial"/>
        </w:rPr>
        <w:t xml:space="preserve"> для одиночной нижней границы поля допуска </w:t>
      </w:r>
      <w:r w:rsidRPr="005D067B">
        <w:rPr>
          <w:rFonts w:cs="Arial"/>
          <w:i/>
        </w:rPr>
        <w:t>T</w:t>
      </w:r>
      <w:r w:rsidRPr="002309A1">
        <w:rPr>
          <w:rFonts w:cs="Arial"/>
          <w:vertAlign w:val="subscript"/>
          <w:lang w:val="en-US"/>
        </w:rPr>
        <w:t>L</w:t>
      </w:r>
      <w:r>
        <w:rPr>
          <w:rFonts w:cs="Arial"/>
          <w:i/>
          <w:iCs/>
          <w:spacing w:val="20"/>
          <w:shd w:val="clear" w:color="auto" w:fill="FFFFFF"/>
        </w:rPr>
        <w:t xml:space="preserve"> </w:t>
      </w:r>
      <w:r w:rsidRPr="005D067B">
        <w:rPr>
          <w:rFonts w:cs="Arial"/>
          <w:i/>
          <w:iCs/>
          <w:spacing w:val="20"/>
          <w:shd w:val="clear" w:color="auto" w:fill="FFFFFF"/>
        </w:rPr>
        <w:t>р</w:t>
      </w:r>
      <w:r w:rsidRPr="002309A1">
        <w:rPr>
          <w:rFonts w:cs="Arial"/>
          <w:iCs/>
          <w:spacing w:val="20"/>
          <w:shd w:val="clear" w:color="auto" w:fill="FFFFFF"/>
          <w:vertAlign w:val="subscript"/>
        </w:rPr>
        <w:t>с</w:t>
      </w:r>
      <w:r w:rsidRPr="005D067B">
        <w:rPr>
          <w:rFonts w:cs="Arial"/>
          <w:i/>
          <w:iCs/>
          <w:spacing w:val="20"/>
          <w:shd w:val="clear" w:color="auto" w:fill="FFFFFF"/>
        </w:rPr>
        <w:t xml:space="preserve"> </w:t>
      </w:r>
      <w:r w:rsidRPr="005D067B">
        <w:rPr>
          <w:rFonts w:cs="Arial"/>
          <w:i/>
          <w:iCs/>
          <w:shd w:val="clear" w:color="auto" w:fill="FFFFFF"/>
        </w:rPr>
        <w:t xml:space="preserve">≥ </w:t>
      </w:r>
      <w:r w:rsidRPr="005D067B">
        <w:rPr>
          <w:rFonts w:cs="Arial"/>
          <w:i/>
          <w:iCs/>
          <w:spacing w:val="20"/>
          <w:shd w:val="clear" w:color="auto" w:fill="FFFFFF"/>
        </w:rPr>
        <w:t>р</w:t>
      </w:r>
      <w:r w:rsidRPr="002309A1">
        <w:rPr>
          <w:rFonts w:cs="Arial"/>
          <w:iCs/>
          <w:spacing w:val="20"/>
          <w:shd w:val="clear" w:color="auto" w:fill="FFFFFF"/>
        </w:rPr>
        <w:t>,</w:t>
      </w:r>
      <w:r w:rsidRPr="005D067B">
        <w:rPr>
          <w:rFonts w:cs="Arial"/>
          <w:i/>
          <w:iCs/>
          <w:spacing w:val="20"/>
          <w:shd w:val="clear" w:color="auto" w:fill="FFFFFF"/>
        </w:rPr>
        <w:t xml:space="preserve"> </w:t>
      </w:r>
      <w:r w:rsidRPr="005D067B">
        <w:rPr>
          <w:rFonts w:cs="Arial"/>
        </w:rPr>
        <w:t>если</w:t>
      </w:r>
      <w:r w:rsidRPr="005D067B">
        <w:rPr>
          <w:rFonts w:cs="Arial"/>
          <w:i/>
          <w:iCs/>
          <w:shd w:val="clear" w:color="auto" w:fill="FFFFFF"/>
        </w:rPr>
        <w:t xml:space="preserve"> </w:t>
      </w:r>
      <w:r w:rsidRPr="00BD7930">
        <w:rPr>
          <w:rFonts w:eastAsia="MS Mincho" w:cs="Arial"/>
        </w:rPr>
        <w:sym w:font="Symbol" w:char="F068"/>
      </w:r>
      <w:r w:rsidRPr="005D067B">
        <w:rPr>
          <w:rFonts w:eastAsia="MS Mincho" w:cs="Arial"/>
          <w:vertAlign w:val="subscript"/>
          <w:lang w:val="en-US"/>
        </w:rPr>
        <w:t>low</w:t>
      </w:r>
      <w:r w:rsidRPr="005D067B">
        <w:rPr>
          <w:rFonts w:cs="Arial"/>
          <w:i/>
          <w:iCs/>
          <w:shd w:val="clear" w:color="auto" w:fill="FFFFFF"/>
        </w:rPr>
        <w:t xml:space="preserve"> ≥ </w:t>
      </w:r>
      <w:r w:rsidRPr="005D067B">
        <w:rPr>
          <w:rFonts w:cs="Arial"/>
          <w:i/>
        </w:rPr>
        <w:t>T</w:t>
      </w:r>
      <w:r w:rsidRPr="002309A1">
        <w:rPr>
          <w:rFonts w:cs="Arial"/>
          <w:vertAlign w:val="subscript"/>
          <w:lang w:val="en-US"/>
        </w:rPr>
        <w:t>L</w:t>
      </w:r>
      <w:r w:rsidRPr="002309A1">
        <w:rPr>
          <w:rFonts w:cs="Arial"/>
          <w:iCs/>
          <w:spacing w:val="20"/>
          <w:shd w:val="clear" w:color="auto" w:fill="FFFFFF"/>
        </w:rPr>
        <w:t>;</w:t>
      </w:r>
    </w:p>
    <w:p w14:paraId="3CFDEBB7" w14:textId="77777777" w:rsidR="001962CE" w:rsidRPr="005D067B" w:rsidRDefault="001962CE" w:rsidP="001962CE">
      <w:pPr>
        <w:pStyle w:val="17089"/>
        <w:rPr>
          <w:rFonts w:cs="Arial"/>
        </w:rPr>
      </w:pPr>
      <w:r w:rsidRPr="00BD7930">
        <w:rPr>
          <w:rFonts w:cs="Arial"/>
        </w:rPr>
        <w:t>–</w:t>
      </w:r>
      <w:r w:rsidRPr="005D067B">
        <w:rPr>
          <w:rFonts w:cs="Arial"/>
        </w:rPr>
        <w:t xml:space="preserve"> для двустороннего поля допуска с верхними и нижними границами </w:t>
      </w:r>
      <w:r w:rsidRPr="005D067B">
        <w:rPr>
          <w:rFonts w:cs="Arial"/>
          <w:i/>
        </w:rPr>
        <w:t>T</w:t>
      </w:r>
      <w:r w:rsidRPr="002309A1">
        <w:rPr>
          <w:rFonts w:cs="Arial"/>
          <w:vertAlign w:val="subscript"/>
        </w:rPr>
        <w:t>U</w:t>
      </w:r>
      <w:r w:rsidRPr="002309A1">
        <w:rPr>
          <w:rFonts w:cs="Arial"/>
        </w:rPr>
        <w:t xml:space="preserve"> </w:t>
      </w:r>
      <w:r w:rsidRPr="005D067B">
        <w:rPr>
          <w:rFonts w:cs="Arial"/>
        </w:rPr>
        <w:t xml:space="preserve">и </w:t>
      </w:r>
      <w:r w:rsidRPr="005D067B">
        <w:rPr>
          <w:rFonts w:cs="Arial"/>
          <w:i/>
        </w:rPr>
        <w:t>T</w:t>
      </w:r>
      <w:r w:rsidRPr="002309A1">
        <w:rPr>
          <w:rFonts w:cs="Arial"/>
          <w:vertAlign w:val="subscript"/>
          <w:lang w:val="en-US"/>
        </w:rPr>
        <w:t>L</w:t>
      </w:r>
      <w:r w:rsidRPr="005D067B">
        <w:rPr>
          <w:rFonts w:cs="Arial"/>
        </w:rPr>
        <w:t xml:space="preserve"> </w:t>
      </w:r>
      <w:r w:rsidRPr="005D067B">
        <w:rPr>
          <w:rFonts w:cs="Arial"/>
          <w:i/>
          <w:lang w:val="en-US"/>
        </w:rPr>
        <w:t>p</w:t>
      </w:r>
      <w:r w:rsidRPr="002309A1">
        <w:rPr>
          <w:rFonts w:cs="Arial"/>
          <w:vertAlign w:val="subscript"/>
          <w:lang w:val="en-US"/>
        </w:rPr>
        <w:t>c</w:t>
      </w:r>
      <w:r w:rsidRPr="005D067B">
        <w:rPr>
          <w:rFonts w:cs="Arial"/>
        </w:rPr>
        <w:t xml:space="preserve"> ≥ </w:t>
      </w:r>
      <w:r w:rsidRPr="005D067B">
        <w:rPr>
          <w:rFonts w:cs="Arial"/>
          <w:i/>
          <w:lang w:val="en-US"/>
        </w:rPr>
        <w:t>p</w:t>
      </w:r>
      <w:r w:rsidRPr="002309A1">
        <w:rPr>
          <w:rFonts w:cs="Arial"/>
        </w:rPr>
        <w:t>,</w:t>
      </w:r>
      <w:r w:rsidRPr="005D067B">
        <w:rPr>
          <w:rFonts w:cs="Arial"/>
        </w:rPr>
        <w:t xml:space="preserve"> если </w:t>
      </w:r>
      <w:r w:rsidRPr="00BD7930">
        <w:rPr>
          <w:rFonts w:eastAsia="MS Mincho" w:cs="Arial"/>
        </w:rPr>
        <w:sym w:font="Symbol" w:char="F068"/>
      </w:r>
      <w:r w:rsidRPr="005D067B">
        <w:rPr>
          <w:rFonts w:eastAsia="MS Mincho" w:cs="Arial"/>
          <w:vertAlign w:val="subscript"/>
          <w:lang w:val="en-US"/>
        </w:rPr>
        <w:t>low</w:t>
      </w:r>
      <w:r w:rsidRPr="005D067B">
        <w:rPr>
          <w:rFonts w:cs="Arial"/>
          <w:i/>
          <w:iCs/>
          <w:shd w:val="clear" w:color="auto" w:fill="FFFFFF"/>
        </w:rPr>
        <w:t xml:space="preserve"> ≥ </w:t>
      </w:r>
      <w:r w:rsidRPr="005D067B">
        <w:rPr>
          <w:rFonts w:cs="Arial"/>
          <w:i/>
        </w:rPr>
        <w:t>T</w:t>
      </w:r>
      <w:r w:rsidRPr="002309A1">
        <w:rPr>
          <w:rFonts w:cs="Arial"/>
          <w:vertAlign w:val="subscript"/>
          <w:lang w:val="en-US"/>
        </w:rPr>
        <w:t>L</w:t>
      </w:r>
      <w:r w:rsidRPr="005D067B">
        <w:rPr>
          <w:rFonts w:cs="Arial"/>
        </w:rPr>
        <w:t xml:space="preserve"> и </w:t>
      </w:r>
      <w:r w:rsidRPr="005D067B">
        <w:rPr>
          <w:rFonts w:cs="Arial"/>
        </w:rPr>
        <w:br/>
      </w:r>
      <w:r w:rsidRPr="00BD7930">
        <w:rPr>
          <w:rFonts w:eastAsia="MS Mincho" w:cs="Arial"/>
        </w:rPr>
        <w:sym w:font="Symbol" w:char="F068"/>
      </w:r>
      <w:r w:rsidRPr="005D067B">
        <w:rPr>
          <w:rFonts w:eastAsia="MS Mincho" w:cs="Arial"/>
          <w:vertAlign w:val="subscript"/>
          <w:lang w:val="en-US"/>
        </w:rPr>
        <w:t>high</w:t>
      </w:r>
      <w:r w:rsidRPr="005D067B">
        <w:rPr>
          <w:rFonts w:cs="Arial"/>
          <w:i/>
          <w:iCs/>
          <w:shd w:val="clear" w:color="auto" w:fill="FFFFFF"/>
        </w:rPr>
        <w:t xml:space="preserve"> </w:t>
      </w:r>
      <w:r>
        <w:rPr>
          <w:rFonts w:cs="Arial"/>
          <w:iCs/>
          <w:shd w:val="clear" w:color="auto" w:fill="FFFFFF"/>
        </w:rPr>
        <w:t>≤</w:t>
      </w:r>
      <w:r w:rsidRPr="005D067B">
        <w:rPr>
          <w:rFonts w:cs="Arial"/>
          <w:i/>
          <w:iCs/>
          <w:shd w:val="clear" w:color="auto" w:fill="FFFFFF"/>
        </w:rPr>
        <w:t xml:space="preserve"> </w:t>
      </w:r>
      <w:r w:rsidRPr="005D067B">
        <w:rPr>
          <w:rFonts w:cs="Arial"/>
          <w:i/>
        </w:rPr>
        <w:t>T</w:t>
      </w:r>
      <w:r w:rsidRPr="002309A1">
        <w:rPr>
          <w:rFonts w:cs="Arial"/>
          <w:vertAlign w:val="subscript"/>
        </w:rPr>
        <w:t>U</w:t>
      </w:r>
      <w:r w:rsidRPr="005D067B">
        <w:rPr>
          <w:rFonts w:cs="Arial"/>
        </w:rPr>
        <w:t>.</w:t>
      </w:r>
    </w:p>
    <w:p w14:paraId="7448A8C3" w14:textId="77777777" w:rsidR="001962CE" w:rsidRPr="005D067B" w:rsidRDefault="001962CE" w:rsidP="00436D83">
      <w:pPr>
        <w:pStyle w:val="afffffffffffffffffffff7"/>
        <w:spacing w:before="40"/>
        <w:ind w:left="0" w:firstLine="426"/>
        <w:rPr>
          <w:rFonts w:eastAsia="Calibri"/>
        </w:rPr>
      </w:pPr>
      <w:r w:rsidRPr="00436D83">
        <w:rPr>
          <w:rFonts w:eastAsia="Calibri"/>
          <w:spacing w:val="20"/>
        </w:rPr>
        <w:t>Примечание 1</w:t>
      </w:r>
      <w:r w:rsidRPr="005D067B">
        <w:rPr>
          <w:rFonts w:eastAsia="Calibri"/>
        </w:rPr>
        <w:t xml:space="preserve"> – Сравнение интервала охвата для исследуемого свойства с интервалом допустимых значений является основой для принятия решения о соответствии техническим требованиям, как описано в</w:t>
      </w:r>
      <w:r>
        <w:rPr>
          <w:rFonts w:eastAsia="Calibri"/>
        </w:rPr>
        <w:t> </w:t>
      </w:r>
      <w:r w:rsidRPr="005D067B">
        <w:rPr>
          <w:rFonts w:eastAsia="Calibri"/>
        </w:rPr>
        <w:t>ISO 10576-1 [22].</w:t>
      </w:r>
    </w:p>
    <w:p w14:paraId="227F4684" w14:textId="77777777" w:rsidR="001962CE" w:rsidRPr="00F14B7C" w:rsidRDefault="001962CE" w:rsidP="00436D83">
      <w:pPr>
        <w:pStyle w:val="afffffffffffffffffffff7"/>
        <w:ind w:left="0" w:firstLine="426"/>
        <w:rPr>
          <w:rFonts w:eastAsia="Calibri"/>
        </w:rPr>
      </w:pPr>
      <w:r w:rsidRPr="00436D83">
        <w:rPr>
          <w:rFonts w:eastAsia="Calibri"/>
          <w:spacing w:val="20"/>
        </w:rPr>
        <w:t>Примечание 2</w:t>
      </w:r>
      <w:r w:rsidRPr="00F14B7C">
        <w:rPr>
          <w:rFonts w:eastAsia="Calibri"/>
        </w:rPr>
        <w:t xml:space="preserve"> – При заданной PDF для </w:t>
      </w:r>
      <w:r w:rsidRPr="00726B04">
        <w:rPr>
          <w:rFonts w:eastAsia="Calibri"/>
          <w:i/>
        </w:rPr>
        <w:t>Y</w:t>
      </w:r>
      <w:r w:rsidRPr="00F14B7C">
        <w:rPr>
          <w:rFonts w:eastAsia="Calibri"/>
        </w:rPr>
        <w:t xml:space="preserve"> вероятность соответствия всегда может быть вычислена. PDF для измеряемой величины является более информативной, чем интервал охвата с соответствующей вероятностью охвата.</w:t>
      </w:r>
    </w:p>
    <w:p w14:paraId="07C0EB3B" w14:textId="77777777" w:rsidR="001962CE" w:rsidRPr="00BD7930" w:rsidRDefault="001962CE" w:rsidP="00436D83">
      <w:pPr>
        <w:pStyle w:val="afffffffffffffffffffff7"/>
        <w:ind w:left="0" w:firstLine="397"/>
        <w:rPr>
          <w:rFonts w:eastAsia="Calibri"/>
        </w:rPr>
      </w:pPr>
      <w:r w:rsidRPr="00436D83">
        <w:rPr>
          <w:rFonts w:eastAsia="Calibri"/>
          <w:spacing w:val="20"/>
        </w:rPr>
        <w:lastRenderedPageBreak/>
        <w:t>Примечание 3</w:t>
      </w:r>
      <w:r w:rsidRPr="00BD7930">
        <w:rPr>
          <w:rFonts w:eastAsia="Calibri"/>
        </w:rPr>
        <w:t xml:space="preserve"> – Когда выполняется оценка соответствия средства измерений, особенно если оценка регулируется конкретными стандартами, определение измеряемой величины и, следовательно, оценивание неопределенности может не выполняться непосредственно и может потребовать особого внимания.</w:t>
      </w:r>
    </w:p>
    <w:p w14:paraId="0F0CEF88" w14:textId="77777777" w:rsidR="001962CE" w:rsidRPr="00BD7930" w:rsidRDefault="001962CE" w:rsidP="001962CE">
      <w:pPr>
        <w:pStyle w:val="afffffffffffffffffffffb"/>
        <w:spacing w:before="120" w:after="80"/>
        <w:ind w:left="0"/>
        <w:rPr>
          <w:rFonts w:eastAsia="Calibri"/>
          <w:i/>
          <w:iCs/>
          <w:spacing w:val="-20"/>
          <w:shd w:val="clear" w:color="auto" w:fill="FFFFFF"/>
          <w:lang w:eastAsia="en-US"/>
        </w:rPr>
      </w:pPr>
      <w:bookmarkStart w:id="108" w:name="_Toc467766455"/>
      <w:bookmarkStart w:id="109" w:name="_Toc518670926"/>
      <w:bookmarkStart w:id="110" w:name="bookmark82"/>
      <w:r w:rsidRPr="00BD7930">
        <w:rPr>
          <w:rFonts w:eastAsia="Calibri"/>
          <w:lang w:eastAsia="en-US"/>
        </w:rPr>
        <w:t xml:space="preserve">7.6 Показатель измерительных возможностей </w:t>
      </w:r>
      <w:r w:rsidRPr="00BD7930">
        <w:rPr>
          <w:rFonts w:eastAsia="Calibri"/>
          <w:i/>
          <w:lang w:eastAsia="en-US"/>
        </w:rPr>
        <w:t>С</w:t>
      </w:r>
      <w:r w:rsidRPr="00726B04">
        <w:rPr>
          <w:rFonts w:eastAsia="Calibri"/>
          <w:vertAlign w:val="subscript"/>
          <w:lang w:val="en-US" w:eastAsia="en-US"/>
        </w:rPr>
        <w:t>m</w:t>
      </w:r>
      <w:bookmarkEnd w:id="108"/>
      <w:bookmarkEnd w:id="109"/>
      <w:r w:rsidRPr="00BD7930">
        <w:rPr>
          <w:rFonts w:eastAsia="Calibri"/>
          <w:i/>
          <w:iCs/>
          <w:spacing w:val="-20"/>
          <w:shd w:val="clear" w:color="auto" w:fill="FFFFFF"/>
          <w:lang w:eastAsia="en-US"/>
        </w:rPr>
        <w:t xml:space="preserve"> </w:t>
      </w:r>
      <w:bookmarkEnd w:id="110"/>
    </w:p>
    <w:p w14:paraId="7E4DF79D" w14:textId="1B3B7DAE" w:rsidR="001962CE" w:rsidRPr="0047753A" w:rsidRDefault="001962CE" w:rsidP="001962CE">
      <w:pPr>
        <w:pStyle w:val="17089"/>
        <w:rPr>
          <w:rFonts w:cs="Arial"/>
        </w:rPr>
      </w:pPr>
      <w:r w:rsidRPr="00436D83">
        <w:rPr>
          <w:rFonts w:cs="Arial"/>
          <w:bCs/>
          <w:shd w:val="clear" w:color="auto" w:fill="FFFFFF"/>
        </w:rPr>
        <w:t>7.6.1</w:t>
      </w:r>
      <w:r w:rsidRPr="00BD7930">
        <w:rPr>
          <w:rFonts w:cs="Arial"/>
        </w:rPr>
        <w:t xml:space="preserve"> Рассмотрим случай, при котором априорная информация настолько </w:t>
      </w:r>
      <w:r>
        <w:rPr>
          <w:rFonts w:cs="Arial"/>
        </w:rPr>
        <w:t>ограничен</w:t>
      </w:r>
      <w:r w:rsidRPr="00072501">
        <w:rPr>
          <w:rFonts w:cs="Arial"/>
        </w:rPr>
        <w:t>а,</w:t>
      </w:r>
      <w:r w:rsidRPr="00BD7930">
        <w:rPr>
          <w:rFonts w:cs="Arial"/>
        </w:rPr>
        <w:t xml:space="preserve"> что знание о возможных значениях измеряемого свойства</w:t>
      </w:r>
      <w:r w:rsidRPr="00BD7930">
        <w:rPr>
          <w:rFonts w:cs="Arial"/>
          <w:i/>
          <w:iCs/>
          <w:shd w:val="clear" w:color="auto" w:fill="FFFFFF"/>
        </w:rPr>
        <w:t xml:space="preserve"> </w:t>
      </w:r>
      <w:r w:rsidRPr="00BD7930">
        <w:rPr>
          <w:rFonts w:cs="Arial"/>
          <w:i/>
          <w:iCs/>
          <w:shd w:val="clear" w:color="auto" w:fill="FFFFFF"/>
          <w:lang w:val="en-US"/>
        </w:rPr>
        <w:t>Y</w:t>
      </w:r>
      <w:r w:rsidRPr="00BD7930">
        <w:rPr>
          <w:rFonts w:cs="Arial"/>
        </w:rPr>
        <w:t xml:space="preserve"> может быть рассмотрено как полностью получаемое с помощью измерения. В таком случае, если предполагается, что распределение для</w:t>
      </w:r>
      <w:r w:rsidRPr="00BD7930">
        <w:rPr>
          <w:rFonts w:cs="Arial"/>
          <w:i/>
          <w:iCs/>
          <w:shd w:val="clear" w:color="auto" w:fill="FFFFFF"/>
        </w:rPr>
        <w:t xml:space="preserve"> </w:t>
      </w:r>
      <w:r w:rsidRPr="00BD7930">
        <w:rPr>
          <w:rFonts w:cs="Arial"/>
          <w:i/>
          <w:iCs/>
          <w:shd w:val="clear" w:color="auto" w:fill="FFFFFF"/>
          <w:lang w:val="en-US"/>
        </w:rPr>
        <w:t>Y</w:t>
      </w:r>
      <w:r w:rsidRPr="00BD7930">
        <w:rPr>
          <w:rFonts w:cs="Arial"/>
        </w:rPr>
        <w:t xml:space="preserve"> – это нормальная </w:t>
      </w:r>
      <w:r w:rsidRPr="00BD7930">
        <w:rPr>
          <w:rFonts w:cs="Arial"/>
          <w:lang w:val="en-US"/>
        </w:rPr>
        <w:t>PDF</w:t>
      </w:r>
      <w:r w:rsidRPr="00BD7930">
        <w:rPr>
          <w:rFonts w:cs="Arial"/>
        </w:rPr>
        <w:t xml:space="preserve"> </w:t>
      </w:r>
      <w:r w:rsidRPr="00BD7930">
        <w:rPr>
          <w:rFonts w:eastAsia="Times New Roman" w:cs="Arial"/>
        </w:rPr>
        <w:fldChar w:fldCharType="begin"/>
      </w:r>
      <w:r w:rsidRPr="00BD7930">
        <w:rPr>
          <w:rFonts w:eastAsia="Times New Roman" w:cs="Arial"/>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 φ(</m:t>
        </m:r>
        <m:r>
          <w:rPr>
            <w:rFonts w:ascii="Cambria Math" w:hAnsi="Cambria Math"/>
            <w:i/>
          </w:rPr>
          <w:sym w:font="Symbol" w:char="F068"/>
        </m:r>
        <m:r>
          <m:rPr>
            <m:sty m:val="p"/>
          </m:rPr>
          <w:rPr>
            <w:rFonts w:ascii="Cambria Math" w:hAnsi="Cambria Math"/>
          </w:rPr>
          <m:t>;</m:t>
        </m:r>
        <m:r>
          <m:rPr>
            <m:sty m:val="p"/>
          </m:rPr>
          <w:rPr>
            <w:rFonts w:ascii="Cambria Math" w:hAnsi="Cambria Math"/>
            <w:lang w:val="en-US"/>
          </w:rPr>
          <m:t>y</m:t>
        </m:r>
        <m:r>
          <m:rPr>
            <m:sty m:val="p"/>
          </m:rPr>
          <w:rPr>
            <w:rFonts w:ascii="Cambria Math" w:hAnsi="Cambria Math"/>
          </w:rPr>
          <m:t>;</m:t>
        </m:r>
        <m:sSup>
          <m:sSupPr>
            <m:ctrlPr>
              <w:rPr>
                <w:rFonts w:ascii="Cambria Math" w:hAnsi="Cambria Math"/>
                <w:i/>
                <w:lang w:val="en-US"/>
              </w:rPr>
            </m:ctrlPr>
          </m:sSupPr>
          <m:e>
            <m:r>
              <m:rPr>
                <m:sty m:val="p"/>
              </m:rPr>
              <w:rPr>
                <w:rFonts w:ascii="Cambria Math" w:hAnsi="Cambria Math"/>
                <w:lang w:val="en-US"/>
              </w:rPr>
              <m:t>u</m:t>
            </m:r>
          </m:e>
          <m:sup>
            <m:r>
              <m:rPr>
                <m:sty m:val="p"/>
              </m:rPr>
              <w:rPr>
                <w:rFonts w:ascii="Cambria Math" w:hAnsi="Cambria Math"/>
              </w:rPr>
              <m:t>2</m:t>
            </m:r>
          </m:sup>
        </m:sSup>
        <m:r>
          <m:rPr>
            <m:sty m:val="p"/>
          </m:rPr>
          <w:rPr>
            <w:rFonts w:ascii="Cambria Math" w:hAnsi="Cambria Math"/>
          </w:rPr>
          <m:t>)</m:t>
        </m:r>
      </m:oMath>
      <w:r w:rsidRPr="00BD7930">
        <w:rPr>
          <w:rFonts w:eastAsia="Times New Roman" w:cs="Arial"/>
        </w:rPr>
        <w:instrText xml:space="preserve"> </w:instrText>
      </w:r>
      <w:r w:rsidRPr="00BD7930">
        <w:rPr>
          <w:rFonts w:eastAsia="Times New Roman" w:cs="Arial"/>
        </w:rPr>
        <w:fldChar w:fldCharType="end"/>
      </w:r>
      <w:r w:rsidRPr="00BD7930">
        <w:rPr>
          <w:rFonts w:eastAsia="Times New Roman" w:cs="Arial"/>
          <w:position w:val="-14"/>
        </w:rPr>
        <w:object w:dxaOrig="1900" w:dyaOrig="380" w14:anchorId="376E83C6">
          <v:shape id="_x0000_i1064" type="#_x0000_t75" style="width:95.25pt;height:19.5pt" o:ole="">
            <v:imagedata r:id="rId111" o:title=""/>
          </v:shape>
          <o:OLEObject Type="Embed" ProgID="Equation.DSMT4" ShapeID="_x0000_i1064" DrawAspect="Content" ObjectID="_1748864841" r:id="rId112"/>
        </w:object>
      </w:r>
      <w:r>
        <w:rPr>
          <w:rFonts w:eastAsia="Times New Roman" w:cs="Arial"/>
        </w:rPr>
        <w:t xml:space="preserve"> </w:t>
      </w:r>
      <w:r w:rsidRPr="00BD7930">
        <w:rPr>
          <w:rFonts w:eastAsia="MS Mincho" w:cs="Arial"/>
        </w:rPr>
        <w:t xml:space="preserve">то </w:t>
      </w:r>
      <w:r w:rsidRPr="00BD7930">
        <w:rPr>
          <w:rFonts w:eastAsia="MS Mincho" w:cs="Arial"/>
          <w:i/>
          <w:lang w:val="en-US"/>
        </w:rPr>
        <w:t>y</w:t>
      </w:r>
      <w:r w:rsidRPr="00BD7930">
        <w:rPr>
          <w:rFonts w:eastAsia="MS Mincho" w:cs="Arial"/>
        </w:rPr>
        <w:t xml:space="preserve"> </w:t>
      </w:r>
      <w:r w:rsidRPr="00BD7930">
        <w:rPr>
          <w:rFonts w:eastAsia="MS Mincho" w:cs="Arial"/>
        </w:rPr>
        <w:sym w:font="Symbol" w:char="F0BB"/>
      </w:r>
      <w:r w:rsidRPr="00BD7930">
        <w:rPr>
          <w:rFonts w:eastAsia="MS Mincho" w:cs="Arial"/>
        </w:rPr>
        <w:t xml:space="preserve"> </w:t>
      </w:r>
      <w:r w:rsidRPr="00BD7930">
        <w:rPr>
          <w:rFonts w:eastAsia="MS Mincho" w:cs="Arial"/>
        </w:rPr>
        <w:sym w:font="Symbol" w:char="F068"/>
      </w:r>
      <w:r w:rsidRPr="002309A1">
        <w:rPr>
          <w:rFonts w:eastAsia="MS Mincho" w:cs="Arial"/>
          <w:vertAlign w:val="subscript"/>
          <w:lang w:val="en-US"/>
        </w:rPr>
        <w:t>m</w:t>
      </w:r>
      <w:r w:rsidRPr="00BD7930">
        <w:rPr>
          <w:rFonts w:eastAsia="MS Mincho" w:cs="Arial"/>
        </w:rPr>
        <w:t xml:space="preserve"> и </w:t>
      </w:r>
      <w:r w:rsidRPr="00BD7930">
        <w:rPr>
          <w:rFonts w:eastAsia="MS Mincho" w:cs="Arial"/>
          <w:i/>
          <w:lang w:val="en-US"/>
        </w:rPr>
        <w:t>u</w:t>
      </w:r>
      <w:r w:rsidRPr="00BD7930">
        <w:rPr>
          <w:rFonts w:eastAsia="MS Mincho" w:cs="Arial"/>
        </w:rPr>
        <w:t xml:space="preserve"> = </w:t>
      </w:r>
      <w:r w:rsidRPr="00BD7930">
        <w:rPr>
          <w:rFonts w:eastAsia="MS Mincho" w:cs="Arial"/>
          <w:i/>
          <w:lang w:val="en-US"/>
        </w:rPr>
        <w:t>u</w:t>
      </w:r>
      <w:r w:rsidRPr="002309A1">
        <w:rPr>
          <w:rFonts w:eastAsia="MS Mincho" w:cs="Arial"/>
          <w:vertAlign w:val="subscript"/>
          <w:lang w:val="en-US"/>
        </w:rPr>
        <w:t>m</w:t>
      </w:r>
      <w:r w:rsidRPr="00BD7930">
        <w:rPr>
          <w:rFonts w:cs="Arial"/>
        </w:rPr>
        <w:t xml:space="preserve"> (см. А.4.4.3). В последующих подпунктах предполагается именно такой случай, и окончательный результат измерения будет представлен двумя параметрами</w:t>
      </w:r>
      <w:r w:rsidRPr="00BD7930">
        <w:rPr>
          <w:rFonts w:cs="Arial"/>
          <w:i/>
          <w:iCs/>
          <w:shd w:val="clear" w:color="auto" w:fill="FFFFFF"/>
        </w:rPr>
        <w:t xml:space="preserve"> </w:t>
      </w:r>
      <w:r w:rsidRPr="0047753A">
        <w:rPr>
          <w:rFonts w:cs="Arial"/>
          <w:iCs/>
          <w:shd w:val="clear" w:color="auto" w:fill="FFFFFF"/>
        </w:rPr>
        <w:t>(</w:t>
      </w:r>
      <w:r w:rsidRPr="0047753A">
        <w:rPr>
          <w:rFonts w:eastAsia="MS Mincho" w:cs="Arial"/>
        </w:rPr>
        <w:sym w:font="Symbol" w:char="F068"/>
      </w:r>
      <w:r w:rsidRPr="0047753A">
        <w:rPr>
          <w:rFonts w:eastAsia="MS Mincho" w:cs="Arial"/>
          <w:vertAlign w:val="subscript"/>
          <w:lang w:val="en-US"/>
        </w:rPr>
        <w:t>m</w:t>
      </w:r>
      <w:r w:rsidRPr="0047753A">
        <w:rPr>
          <w:rFonts w:cs="Arial"/>
          <w:iCs/>
          <w:shd w:val="clear" w:color="auto" w:fill="FFFFFF"/>
        </w:rPr>
        <w:t>,</w:t>
      </w:r>
      <w:r w:rsidRPr="0047753A">
        <w:rPr>
          <w:rFonts w:cs="Arial"/>
          <w:i/>
          <w:iCs/>
          <w:shd w:val="clear" w:color="auto" w:fill="FFFFFF"/>
        </w:rPr>
        <w:t xml:space="preserve"> и</w:t>
      </w:r>
      <w:r w:rsidR="00CE4305" w:rsidRPr="0047753A">
        <w:rPr>
          <w:rFonts w:cs="Arial"/>
          <w:iCs/>
          <w:shd w:val="clear" w:color="auto" w:fill="FFFFFF"/>
          <w:vertAlign w:val="subscript"/>
          <w:lang w:val="en-US"/>
        </w:rPr>
        <w:t>m</w:t>
      </w:r>
      <w:r w:rsidRPr="0047753A">
        <w:rPr>
          <w:rFonts w:cs="Arial"/>
          <w:shd w:val="clear" w:color="auto" w:fill="FFFFFF"/>
        </w:rPr>
        <w:t>),</w:t>
      </w:r>
      <w:r w:rsidRPr="0047753A">
        <w:rPr>
          <w:rFonts w:cs="Arial"/>
        </w:rPr>
        <w:t xml:space="preserve"> взятыми в качестве математического ожидания и стандартного отклонения нормальной </w:t>
      </w:r>
      <w:r w:rsidRPr="0047753A">
        <w:rPr>
          <w:rFonts w:cs="Arial"/>
          <w:lang w:val="en-US"/>
        </w:rPr>
        <w:t>PDF</w:t>
      </w:r>
      <w:r w:rsidRPr="0047753A">
        <w:rPr>
          <w:rFonts w:cs="Arial"/>
        </w:rPr>
        <w:t>.</w:t>
      </w:r>
    </w:p>
    <w:p w14:paraId="10213F9E" w14:textId="77777777" w:rsidR="001962CE" w:rsidRPr="0047753A" w:rsidRDefault="001962CE" w:rsidP="001962CE">
      <w:pPr>
        <w:pStyle w:val="17089"/>
        <w:rPr>
          <w:rFonts w:cs="Arial"/>
        </w:rPr>
      </w:pPr>
      <w:r w:rsidRPr="0047753A">
        <w:rPr>
          <w:rFonts w:cs="Arial"/>
          <w:b/>
        </w:rPr>
        <w:t>7.6.2</w:t>
      </w:r>
      <w:r w:rsidRPr="0047753A">
        <w:rPr>
          <w:rFonts w:cs="Arial"/>
        </w:rPr>
        <w:t xml:space="preserve"> Параметр, который характеризует качество измерения относительно требования, заданного с помощью допуска, называется показателем измерительных возможностей (см. 3.3.17) и определяется как:</w:t>
      </w:r>
    </w:p>
    <w:p w14:paraId="6692545B" w14:textId="77777777" w:rsidR="001962CE" w:rsidRPr="0047753A" w:rsidRDefault="001962CE" w:rsidP="001962CE">
      <w:pPr>
        <w:pStyle w:val="17089"/>
        <w:tabs>
          <w:tab w:val="center" w:pos="4820"/>
          <w:tab w:val="right" w:pos="9639"/>
        </w:tabs>
        <w:spacing w:after="100"/>
        <w:ind w:firstLine="0"/>
        <w:jc w:val="left"/>
        <w:rPr>
          <w:rFonts w:cs="Arial"/>
          <w:szCs w:val="20"/>
        </w:rPr>
      </w:pPr>
      <w:r w:rsidRPr="0047753A">
        <w:rPr>
          <w:rFonts w:cs="Arial"/>
          <w:szCs w:val="20"/>
        </w:rPr>
        <w:tab/>
      </w:r>
      <w:r w:rsidRPr="0047753A">
        <w:rPr>
          <w:rFonts w:cs="Arial"/>
          <w:position w:val="-26"/>
          <w:szCs w:val="20"/>
        </w:rPr>
        <w:object w:dxaOrig="2280" w:dyaOrig="600" w14:anchorId="25C22636">
          <v:shape id="_x0000_i1065" type="#_x0000_t75" style="width:114pt;height:30pt" o:ole="">
            <v:imagedata r:id="rId113" o:title=""/>
          </v:shape>
          <o:OLEObject Type="Embed" ProgID="Equation.DSMT4" ShapeID="_x0000_i1065" DrawAspect="Content" ObjectID="_1748864842" r:id="rId114"/>
        </w:object>
      </w:r>
      <w:r w:rsidRPr="0047753A">
        <w:rPr>
          <w:rFonts w:cs="Arial"/>
          <w:szCs w:val="20"/>
        </w:rPr>
        <w:tab/>
        <w:t>(12)</w:t>
      </w:r>
    </w:p>
    <w:p w14:paraId="16BB1D99" w14:textId="77777777" w:rsidR="001962CE" w:rsidRPr="0047753A" w:rsidRDefault="001962CE" w:rsidP="001962CE">
      <w:pPr>
        <w:pStyle w:val="17089"/>
        <w:ind w:firstLine="0"/>
        <w:rPr>
          <w:rFonts w:cs="Arial"/>
        </w:rPr>
      </w:pPr>
      <w:r w:rsidRPr="0047753A">
        <w:rPr>
          <w:rFonts w:cs="Arial"/>
        </w:rPr>
        <w:t xml:space="preserve">где </w:t>
      </w:r>
      <w:r w:rsidRPr="0047753A">
        <w:rPr>
          <w:rFonts w:cs="Arial"/>
          <w:i/>
          <w:lang w:val="en-US"/>
        </w:rPr>
        <w:t>U</w:t>
      </w:r>
      <w:r w:rsidRPr="0047753A">
        <w:rPr>
          <w:rFonts w:cs="Arial"/>
        </w:rPr>
        <w:t xml:space="preserve"> = 2</w:t>
      </w:r>
      <w:r w:rsidRPr="0047753A">
        <w:rPr>
          <w:rFonts w:cs="Arial"/>
          <w:i/>
        </w:rPr>
        <w:fldChar w:fldCharType="begin"/>
      </w:r>
      <w:r w:rsidRPr="0047753A">
        <w:rPr>
          <w:rFonts w:cs="Arial"/>
          <w:i/>
        </w:rPr>
        <w:instrText xml:space="preserve"> QUOTE </w:instrText>
      </w:r>
      <m:oMath>
        <m:sSub>
          <m:sSubPr>
            <m:ctrlPr>
              <w:rPr>
                <w:rFonts w:ascii="Cambria Math" w:hAnsi="Cambria Math"/>
                <w:i/>
              </w:rPr>
            </m:ctrlPr>
          </m:sSubPr>
          <m:e>
            <m:r>
              <m:rPr>
                <m:sty m:val="p"/>
              </m:rPr>
              <w:rPr>
                <w:rFonts w:ascii="Cambria Math" w:hAnsi="Cambria Math"/>
              </w:rPr>
              <m:t>u</m:t>
            </m:r>
          </m:e>
          <m:sub>
            <m:r>
              <m:rPr>
                <m:sty m:val="p"/>
              </m:rPr>
              <w:rPr>
                <w:rFonts w:ascii="Cambria Math" w:hAnsi="Cambria Math"/>
              </w:rPr>
              <m:t>m</m:t>
            </m:r>
          </m:sub>
        </m:sSub>
      </m:oMath>
      <w:r w:rsidRPr="0047753A">
        <w:rPr>
          <w:rFonts w:cs="Arial"/>
          <w:i/>
        </w:rPr>
        <w:instrText xml:space="preserve"> </w:instrText>
      </w:r>
      <w:r w:rsidRPr="0047753A">
        <w:rPr>
          <w:rFonts w:cs="Arial"/>
          <w:i/>
        </w:rPr>
        <w:fldChar w:fldCharType="separate"/>
      </w:r>
      <w:r w:rsidRPr="0047753A">
        <w:rPr>
          <w:rFonts w:cs="Arial"/>
          <w:i/>
          <w:lang w:val="en-US"/>
        </w:rPr>
        <w:t>u</w:t>
      </w:r>
      <w:r w:rsidRPr="0047753A">
        <w:rPr>
          <w:rFonts w:cs="Arial"/>
          <w:vertAlign w:val="subscript"/>
          <w:lang w:val="en-US"/>
        </w:rPr>
        <w:t>m</w:t>
      </w:r>
      <w:r w:rsidRPr="0047753A">
        <w:rPr>
          <w:rFonts w:cs="Arial"/>
          <w:i/>
        </w:rPr>
        <w:fldChar w:fldCharType="end"/>
      </w:r>
      <w:r w:rsidRPr="0047753A">
        <w:rPr>
          <w:rFonts w:cs="Arial"/>
        </w:rPr>
        <w:t xml:space="preserve"> – это расширенная неопределенность с коэффициентом охвата </w:t>
      </w:r>
      <w:r w:rsidRPr="0047753A">
        <w:rPr>
          <w:rFonts w:cs="Arial"/>
          <w:i/>
          <w:lang w:val="en-US"/>
        </w:rPr>
        <w:t>k</w:t>
      </w:r>
      <w:r w:rsidRPr="0047753A">
        <w:rPr>
          <w:rFonts w:cs="Arial"/>
        </w:rPr>
        <w:t xml:space="preserve"> = 2.</w:t>
      </w:r>
    </w:p>
    <w:p w14:paraId="236B37B2" w14:textId="77777777" w:rsidR="001962CE" w:rsidRPr="0047753A" w:rsidRDefault="001962CE" w:rsidP="001962CE">
      <w:pPr>
        <w:pStyle w:val="17089"/>
        <w:rPr>
          <w:rFonts w:cs="Arial"/>
        </w:rPr>
      </w:pPr>
      <w:r w:rsidRPr="0047753A">
        <w:rPr>
          <w:rFonts w:cs="Arial"/>
        </w:rPr>
        <w:t xml:space="preserve">7.6.3 Коэффициент, равный 4, в выражении (12) является выбранным произвольным образом; практический выбор обоснован широко распространенным использованием интервала охвата </w:t>
      </w:r>
      <w:r w:rsidRPr="0047753A">
        <w:rPr>
          <w:rFonts w:cs="Arial"/>
        </w:rPr>
        <w:br/>
        <w:t>[</w:t>
      </w:r>
      <w:r w:rsidRPr="0047753A">
        <w:rPr>
          <w:rFonts w:eastAsia="MS Mincho" w:cs="Arial"/>
        </w:rPr>
        <w:sym w:font="Symbol" w:char="F068"/>
      </w:r>
      <w:r w:rsidRPr="0047753A">
        <w:rPr>
          <w:rFonts w:eastAsia="MS Mincho" w:cs="Arial"/>
          <w:vertAlign w:val="subscript"/>
          <w:lang w:val="en-US"/>
        </w:rPr>
        <w:t>m</w:t>
      </w:r>
      <w:r w:rsidRPr="0047753A">
        <w:rPr>
          <w:rFonts w:eastAsia="MS Mincho" w:cs="Arial"/>
        </w:rPr>
        <w:t xml:space="preserve"> – </w:t>
      </w:r>
      <w:r w:rsidRPr="0047753A">
        <w:rPr>
          <w:rFonts w:cs="Arial"/>
        </w:rPr>
        <w:t>2</w:t>
      </w:r>
      <w:r w:rsidRPr="0047753A">
        <w:rPr>
          <w:rFonts w:cs="Arial"/>
          <w:i/>
        </w:rPr>
        <w:fldChar w:fldCharType="begin"/>
      </w:r>
      <w:r w:rsidRPr="0047753A">
        <w:rPr>
          <w:rFonts w:cs="Arial"/>
          <w:i/>
        </w:rPr>
        <w:instrText xml:space="preserve"> QUOTE </w:instrText>
      </w:r>
      <m:oMath>
        <m:sSub>
          <m:sSubPr>
            <m:ctrlPr>
              <w:rPr>
                <w:rFonts w:ascii="Cambria Math" w:hAnsi="Cambria Math"/>
                <w:i/>
              </w:rPr>
            </m:ctrlPr>
          </m:sSubPr>
          <m:e>
            <m:r>
              <m:rPr>
                <m:sty m:val="p"/>
              </m:rPr>
              <w:rPr>
                <w:rFonts w:ascii="Cambria Math" w:hAnsi="Cambria Math"/>
              </w:rPr>
              <m:t>u</m:t>
            </m:r>
          </m:e>
          <m:sub>
            <m:r>
              <m:rPr>
                <m:sty m:val="p"/>
              </m:rPr>
              <w:rPr>
                <w:rFonts w:ascii="Cambria Math" w:hAnsi="Cambria Math"/>
              </w:rPr>
              <m:t>m</m:t>
            </m:r>
          </m:sub>
        </m:sSub>
      </m:oMath>
      <w:r w:rsidRPr="0047753A">
        <w:rPr>
          <w:rFonts w:cs="Arial"/>
          <w:i/>
        </w:rPr>
        <w:instrText xml:space="preserve"> </w:instrText>
      </w:r>
      <w:r w:rsidRPr="0047753A">
        <w:rPr>
          <w:rFonts w:cs="Arial"/>
          <w:i/>
        </w:rPr>
        <w:fldChar w:fldCharType="separate"/>
      </w:r>
      <w:r w:rsidRPr="0047753A">
        <w:rPr>
          <w:rFonts w:cs="Arial"/>
          <w:i/>
          <w:lang w:val="en-US"/>
        </w:rPr>
        <w:t>u</w:t>
      </w:r>
      <w:r w:rsidRPr="0047753A">
        <w:rPr>
          <w:rFonts w:cs="Arial"/>
          <w:vertAlign w:val="subscript"/>
          <w:lang w:val="en-US"/>
        </w:rPr>
        <w:t>m</w:t>
      </w:r>
      <w:r w:rsidRPr="0047753A">
        <w:rPr>
          <w:rFonts w:cs="Arial"/>
          <w:i/>
        </w:rPr>
        <w:fldChar w:fldCharType="end"/>
      </w:r>
      <w:r w:rsidRPr="0047753A">
        <w:rPr>
          <w:rFonts w:cs="Arial"/>
        </w:rPr>
        <w:t xml:space="preserve">, </w:t>
      </w:r>
      <w:r w:rsidRPr="0047753A">
        <w:rPr>
          <w:rFonts w:eastAsia="MS Mincho" w:cs="Arial"/>
        </w:rPr>
        <w:sym w:font="Symbol" w:char="F068"/>
      </w:r>
      <w:r w:rsidRPr="0047753A">
        <w:rPr>
          <w:rFonts w:eastAsia="MS Mincho" w:cs="Arial"/>
          <w:vertAlign w:val="subscript"/>
          <w:lang w:val="en-US"/>
        </w:rPr>
        <w:t>m</w:t>
      </w:r>
      <w:r w:rsidRPr="0047753A">
        <w:rPr>
          <w:rFonts w:eastAsia="MS Mincho" w:cs="Arial"/>
        </w:rPr>
        <w:t xml:space="preserve"> +</w:t>
      </w:r>
      <w:r w:rsidRPr="0047753A">
        <w:rPr>
          <w:rFonts w:cs="Arial"/>
        </w:rPr>
        <w:t>2</w:t>
      </w:r>
      <w:r w:rsidRPr="0047753A">
        <w:rPr>
          <w:rFonts w:cs="Arial"/>
          <w:i/>
        </w:rPr>
        <w:fldChar w:fldCharType="begin"/>
      </w:r>
      <w:r w:rsidRPr="0047753A">
        <w:rPr>
          <w:rFonts w:cs="Arial"/>
          <w:i/>
        </w:rPr>
        <w:instrText xml:space="preserve"> QUOTE </w:instrText>
      </w:r>
      <m:oMath>
        <m:sSub>
          <m:sSubPr>
            <m:ctrlPr>
              <w:rPr>
                <w:rFonts w:ascii="Cambria Math" w:hAnsi="Cambria Math"/>
                <w:i/>
              </w:rPr>
            </m:ctrlPr>
          </m:sSubPr>
          <m:e>
            <m:r>
              <m:rPr>
                <m:sty m:val="p"/>
              </m:rPr>
              <w:rPr>
                <w:rFonts w:ascii="Cambria Math" w:hAnsi="Cambria Math"/>
              </w:rPr>
              <m:t>u</m:t>
            </m:r>
          </m:e>
          <m:sub>
            <m:r>
              <m:rPr>
                <m:sty m:val="p"/>
              </m:rPr>
              <w:rPr>
                <w:rFonts w:ascii="Cambria Math" w:hAnsi="Cambria Math"/>
              </w:rPr>
              <m:t>m</m:t>
            </m:r>
          </m:sub>
        </m:sSub>
      </m:oMath>
      <w:r w:rsidRPr="0047753A">
        <w:rPr>
          <w:rFonts w:cs="Arial"/>
          <w:i/>
        </w:rPr>
        <w:instrText xml:space="preserve"> </w:instrText>
      </w:r>
      <w:r w:rsidRPr="0047753A">
        <w:rPr>
          <w:rFonts w:cs="Arial"/>
          <w:i/>
        </w:rPr>
        <w:fldChar w:fldCharType="separate"/>
      </w:r>
      <w:r w:rsidRPr="0047753A">
        <w:rPr>
          <w:rFonts w:cs="Arial"/>
          <w:i/>
          <w:lang w:val="en-US"/>
        </w:rPr>
        <w:t>u</w:t>
      </w:r>
      <w:r w:rsidRPr="0047753A">
        <w:rPr>
          <w:rFonts w:cs="Arial"/>
          <w:vertAlign w:val="subscript"/>
          <w:lang w:val="en-US"/>
        </w:rPr>
        <w:t>m</w:t>
      </w:r>
      <w:r w:rsidRPr="0047753A">
        <w:rPr>
          <w:rFonts w:cs="Arial"/>
          <w:i/>
        </w:rPr>
        <w:fldChar w:fldCharType="end"/>
      </w:r>
      <w:r w:rsidRPr="0047753A">
        <w:rPr>
          <w:rFonts w:cs="Arial"/>
        </w:rPr>
        <w:t xml:space="preserve">] при представлении результата измерения. В случае, когда </w:t>
      </w:r>
      <w:r w:rsidRPr="0047753A">
        <w:rPr>
          <w:rFonts w:cs="Arial"/>
        </w:rPr>
        <w:fldChar w:fldCharType="begin"/>
      </w:r>
      <w:r w:rsidRPr="0047753A">
        <w:rPr>
          <w:rFonts w:cs="Arial"/>
        </w:rPr>
        <w:instrText xml:space="preserve"> QUOTE </w:instrText>
      </w:r>
      <m:oMath>
        <m:r>
          <m:rPr>
            <m:sty m:val="p"/>
          </m:rPr>
          <w:rPr>
            <w:rFonts w:ascii="Cambria Math" w:hAnsi="Cambria Math"/>
            <w:lang w:val="en-US"/>
          </w:rPr>
          <m:t>g</m:t>
        </m:r>
        <m:r>
          <m:rPr>
            <m:sty m:val="p"/>
          </m:rPr>
          <w:rPr>
            <w:rFonts w:ascii="Cambria Math" w:hAnsi="Cambria Math"/>
          </w:rPr>
          <m:t>(</m:t>
        </m:r>
        <m:r>
          <w:rPr>
            <w:rFonts w:ascii="Cambria Math" w:hAnsi="Cambria Math"/>
            <w:i/>
          </w:rPr>
          <w:sym w:font="Symbol" w:char="F068"/>
        </m:r>
        <m:r>
          <m:rPr>
            <m:sty m:val="p"/>
          </m:rPr>
          <w:rPr>
            <w:rFonts w:ascii="Cambria Math" w:hAnsi="Cambria Math"/>
          </w:rPr>
          <w:sym w:font="Symbol" w:char="F07C"/>
        </m:r>
        <m:sSub>
          <m:sSubPr>
            <m:ctrlPr>
              <w:rPr>
                <w:rFonts w:ascii="Cambria Math" w:hAnsi="Cambria Math"/>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m:t>)</m:t>
        </m:r>
      </m:oMath>
      <w:r w:rsidRPr="0047753A">
        <w:rPr>
          <w:rFonts w:cs="Arial"/>
        </w:rPr>
        <w:instrText xml:space="preserve"> </w:instrText>
      </w:r>
      <w:r w:rsidRPr="0047753A">
        <w:rPr>
          <w:rFonts w:cs="Arial"/>
        </w:rPr>
        <w:fldChar w:fldCharType="separate"/>
      </w:r>
      <w:r w:rsidRPr="0047753A">
        <w:rPr>
          <w:rFonts w:cs="Arial"/>
          <w:position w:val="-12"/>
        </w:rPr>
        <w:object w:dxaOrig="740" w:dyaOrig="340" w14:anchorId="2440B2F2">
          <v:shape id="_x0000_i1066" type="#_x0000_t75" style="width:36.75pt;height:17.25pt" o:ole="">
            <v:imagedata r:id="rId115" o:title=""/>
          </v:shape>
          <o:OLEObject Type="Embed" ProgID="Equation.DSMT4" ShapeID="_x0000_i1066" DrawAspect="Content" ObjectID="_1748864843" r:id="rId116"/>
        </w:object>
      </w:r>
      <w:r w:rsidRPr="0047753A">
        <w:rPr>
          <w:rFonts w:cs="Arial"/>
        </w:rPr>
        <w:fldChar w:fldCharType="end"/>
      </w:r>
      <w:r w:rsidRPr="0047753A">
        <w:rPr>
          <w:rFonts w:cs="Arial"/>
        </w:rPr>
        <w:t xml:space="preserve"> является нормальной </w:t>
      </w:r>
      <w:r w:rsidRPr="0047753A">
        <w:rPr>
          <w:rFonts w:cs="Arial"/>
          <w:lang w:val="en-US"/>
        </w:rPr>
        <w:t>PDF</w:t>
      </w:r>
      <w:r w:rsidRPr="0047753A">
        <w:rPr>
          <w:rFonts w:cs="Arial"/>
        </w:rPr>
        <w:t>, вероятность охвата для такого интервала составляет приблизительно 95 %.</w:t>
      </w:r>
    </w:p>
    <w:p w14:paraId="63447B95" w14:textId="58B2CEDE" w:rsidR="001962CE" w:rsidRPr="00AB22DC" w:rsidRDefault="001962CE" w:rsidP="001962CE">
      <w:pPr>
        <w:pStyle w:val="17089"/>
        <w:rPr>
          <w:rFonts w:cs="Arial"/>
        </w:rPr>
      </w:pPr>
      <w:r w:rsidRPr="0047753A">
        <w:rPr>
          <w:rFonts w:cs="Arial"/>
        </w:rPr>
        <w:t xml:space="preserve">7.6.4 Существует тесная связь между </w:t>
      </w:r>
      <w:r w:rsidRPr="0047753A">
        <w:rPr>
          <w:rFonts w:cs="Arial"/>
          <w:i/>
        </w:rPr>
        <w:t>С</w:t>
      </w:r>
      <w:r w:rsidRPr="0047753A">
        <w:rPr>
          <w:rFonts w:cs="Arial"/>
          <w:vertAlign w:val="subscript"/>
          <w:lang w:val="en-US"/>
        </w:rPr>
        <w:t>m</w:t>
      </w:r>
      <w:r w:rsidRPr="0047753A">
        <w:rPr>
          <w:rFonts w:cs="Arial"/>
        </w:rPr>
        <w:t xml:space="preserve"> и другими получаемыми параметрами, которые используются для того, чтобы охарактеризовать качество измерения в разных контекстах. Среди них – калибровочное соотношение (gauging ratio), правило изготовителя измерительного прибора (gauge maker's rule), соотношение неопределенностей при испытаниях (test uncertainty ratio – </w:t>
      </w:r>
      <w:r w:rsidRPr="0047753A">
        <w:rPr>
          <w:rFonts w:cs="Arial"/>
          <w:lang w:val="en-US"/>
        </w:rPr>
        <w:t>TUR</w:t>
      </w:r>
      <w:r w:rsidRPr="0047753A">
        <w:rPr>
          <w:rFonts w:cs="Arial"/>
        </w:rPr>
        <w:t>) [32] и соотношение точностей при испытаниях (test accuracy ratio – ТА</w:t>
      </w:r>
      <w:r w:rsidRPr="0047753A">
        <w:rPr>
          <w:rFonts w:cs="Arial"/>
          <w:lang w:val="en-US"/>
        </w:rPr>
        <w:t>R</w:t>
      </w:r>
      <w:r w:rsidRPr="0047753A">
        <w:rPr>
          <w:rFonts w:cs="Arial"/>
        </w:rPr>
        <w:t>) [1]. Такие параметры указываются, как правило, в виде соотношений, таких как «правило 10 к 1» или «</w:t>
      </w:r>
      <w:r w:rsidRPr="0047753A">
        <w:rPr>
          <w:rFonts w:cs="Arial"/>
          <w:lang w:val="en-US"/>
        </w:rPr>
        <w:t>TUR</w:t>
      </w:r>
      <w:r w:rsidRPr="0047753A">
        <w:rPr>
          <w:rFonts w:cs="Arial"/>
        </w:rPr>
        <w:t xml:space="preserve"> составляет 4 : 1». Когда такие правила встречаются, необходимо проявлять внимание, так как иногда они задаются неоднозначно или неполно. С другой стороны, определение (12) ясно дает понять, что утверждение типа </w:t>
      </w:r>
      <w:r w:rsidRPr="0047753A">
        <w:rPr>
          <w:rFonts w:cs="Arial"/>
          <w:i/>
        </w:rPr>
        <w:t>С</w:t>
      </w:r>
      <w:r w:rsidRPr="0047753A">
        <w:rPr>
          <w:rFonts w:cs="Arial"/>
          <w:vertAlign w:val="subscript"/>
          <w:lang w:val="en-US"/>
        </w:rPr>
        <w:t>m</w:t>
      </w:r>
      <w:r w:rsidRPr="0047753A">
        <w:rPr>
          <w:rFonts w:cs="Arial"/>
        </w:rPr>
        <w:t xml:space="preserve"> </w:t>
      </w:r>
      <w:r w:rsidR="000D5FD9" w:rsidRPr="0047753A">
        <w:rPr>
          <w:rFonts w:cs="Arial"/>
        </w:rPr>
        <w:t>≥</w:t>
      </w:r>
      <w:r w:rsidRPr="0047753A">
        <w:rPr>
          <w:rFonts w:cs="Arial"/>
        </w:rPr>
        <w:t xml:space="preserve">4 означает, что </w:t>
      </w:r>
      <w:r w:rsidRPr="0047753A">
        <w:rPr>
          <w:rFonts w:cs="Arial"/>
          <w:i/>
        </w:rPr>
        <w:fldChar w:fldCharType="begin"/>
      </w:r>
      <w:r w:rsidRPr="0047753A">
        <w:rPr>
          <w:rFonts w:cs="Arial"/>
          <w:i/>
        </w:rPr>
        <w:instrText xml:space="preserve"> QUOTE </w:instrText>
      </w:r>
      <m:oMath>
        <m:sSub>
          <m:sSubPr>
            <m:ctrlPr>
              <w:rPr>
                <w:rFonts w:ascii="Cambria Math" w:hAnsi="Cambria Math"/>
                <w:i/>
              </w:rPr>
            </m:ctrlPr>
          </m:sSubPr>
          <m:e>
            <m:r>
              <m:rPr>
                <m:sty m:val="p"/>
              </m:rPr>
              <w:rPr>
                <w:rFonts w:ascii="Cambria Math" w:hAnsi="Cambria Math"/>
              </w:rPr>
              <m:t>u</m:t>
            </m:r>
          </m:e>
          <m:sub>
            <m:r>
              <m:rPr>
                <m:sty m:val="p"/>
              </m:rPr>
              <w:rPr>
                <w:rFonts w:ascii="Cambria Math" w:hAnsi="Cambria Math"/>
              </w:rPr>
              <m:t>m</m:t>
            </m:r>
          </m:sub>
        </m:sSub>
      </m:oMath>
      <w:r w:rsidRPr="0047753A">
        <w:rPr>
          <w:rFonts w:cs="Arial"/>
          <w:i/>
        </w:rPr>
        <w:instrText xml:space="preserve"> </w:instrText>
      </w:r>
      <w:r w:rsidRPr="0047753A">
        <w:rPr>
          <w:rFonts w:cs="Arial"/>
          <w:i/>
        </w:rPr>
        <w:fldChar w:fldCharType="separate"/>
      </w:r>
      <w:r w:rsidRPr="0047753A">
        <w:rPr>
          <w:rFonts w:cs="Arial"/>
          <w:i/>
          <w:lang w:val="en-US"/>
        </w:rPr>
        <w:t>u</w:t>
      </w:r>
      <w:r w:rsidRPr="0047753A">
        <w:rPr>
          <w:rFonts w:cs="Arial"/>
          <w:vertAlign w:val="subscript"/>
          <w:lang w:val="en-US"/>
        </w:rPr>
        <w:t>m</w:t>
      </w:r>
      <w:r w:rsidRPr="0047753A">
        <w:rPr>
          <w:rFonts w:cs="Arial"/>
          <w:i/>
        </w:rPr>
        <w:fldChar w:fldCharType="end"/>
      </w:r>
      <w:r w:rsidRPr="0047753A">
        <w:rPr>
          <w:rFonts w:cs="Arial"/>
        </w:rPr>
        <w:t xml:space="preserve"> ≤ </w:t>
      </w:r>
      <w:r w:rsidRPr="0047753A">
        <w:rPr>
          <w:rFonts w:cs="Arial"/>
          <w:i/>
        </w:rPr>
        <w:t>Т</w:t>
      </w:r>
      <w:r w:rsidRPr="0047753A">
        <w:rPr>
          <w:rFonts w:cs="Arial"/>
        </w:rPr>
        <w:t>/16.</w:t>
      </w:r>
    </w:p>
    <w:p w14:paraId="5545EDC0" w14:textId="77777777" w:rsidR="001421F5" w:rsidRDefault="001962CE" w:rsidP="001421F5">
      <w:pPr>
        <w:pStyle w:val="17089"/>
        <w:rPr>
          <w:rFonts w:cs="Arial"/>
          <w:szCs w:val="20"/>
        </w:rPr>
      </w:pPr>
      <w:r w:rsidRPr="00436D83">
        <w:rPr>
          <w:rFonts w:cs="Arial"/>
          <w:szCs w:val="20"/>
        </w:rPr>
        <w:t>7.6.5</w:t>
      </w:r>
      <w:r w:rsidRPr="00AB22DC">
        <w:rPr>
          <w:rFonts w:cs="Arial"/>
          <w:szCs w:val="20"/>
        </w:rPr>
        <w:t xml:space="preserve"> При калибровке или поверке средства измерений</w:t>
      </w:r>
      <w:r w:rsidR="00436D83">
        <w:t xml:space="preserve"> установленное </w:t>
      </w:r>
      <w:r w:rsidR="001421F5" w:rsidRPr="00AB22DC">
        <w:rPr>
          <w:rFonts w:cs="Arial"/>
          <w:szCs w:val="20"/>
        </w:rPr>
        <w:t>требование часто выражается с</w:t>
      </w:r>
      <w:r w:rsidR="001421F5">
        <w:rPr>
          <w:rFonts w:cs="Arial"/>
          <w:szCs w:val="20"/>
        </w:rPr>
        <w:t> </w:t>
      </w:r>
      <w:r w:rsidR="001421F5" w:rsidRPr="00AB22DC">
        <w:rPr>
          <w:rFonts w:cs="Arial"/>
          <w:szCs w:val="20"/>
        </w:rPr>
        <w:t>помощью максимальной допускаемой погрешности (показания) (см. 3.3.18). Такое требование означает, что</w:t>
      </w:r>
      <w:r w:rsidR="001421F5">
        <w:rPr>
          <w:rFonts w:cs="Arial"/>
          <w:szCs w:val="20"/>
        </w:rPr>
        <w:t>,</w:t>
      </w:r>
      <w:r w:rsidR="001421F5" w:rsidRPr="00AB22DC">
        <w:rPr>
          <w:rFonts w:cs="Arial"/>
          <w:szCs w:val="20"/>
        </w:rPr>
        <w:t xml:space="preserve"> когда средство измерений используется для измерения величины </w:t>
      </w:r>
      <w:r w:rsidR="001421F5" w:rsidRPr="00AB22DC">
        <w:rPr>
          <w:rFonts w:cs="Arial"/>
          <w:i/>
          <w:szCs w:val="20"/>
          <w:lang w:val="en-US"/>
        </w:rPr>
        <w:t>Y</w:t>
      </w:r>
      <w:r w:rsidR="001421F5" w:rsidRPr="00AB22DC">
        <w:rPr>
          <w:rFonts w:cs="Arial"/>
          <w:szCs w:val="20"/>
        </w:rPr>
        <w:t>, погрешность показания должна лежать в интервале, определяемом заданными верхней и нижней границами. В общем случае допуск симметричного интервала [–</w:t>
      </w:r>
      <w:r w:rsidR="001421F5" w:rsidRPr="00AB22DC">
        <w:rPr>
          <w:rFonts w:cs="Arial"/>
          <w:i/>
          <w:szCs w:val="20"/>
        </w:rPr>
        <w:t>Е</w:t>
      </w:r>
      <w:r w:rsidR="001421F5" w:rsidRPr="00AB22DC">
        <w:rPr>
          <w:rFonts w:cs="Arial"/>
          <w:szCs w:val="20"/>
          <w:vertAlign w:val="subscript"/>
          <w:lang w:val="en-US"/>
        </w:rPr>
        <w:t>max</w:t>
      </w:r>
      <w:r w:rsidR="001421F5" w:rsidRPr="00AB22DC">
        <w:rPr>
          <w:rFonts w:cs="Arial"/>
          <w:szCs w:val="20"/>
        </w:rPr>
        <w:t xml:space="preserve">, </w:t>
      </w:r>
      <w:r w:rsidR="001421F5" w:rsidRPr="00AB22DC">
        <w:rPr>
          <w:rFonts w:cs="Arial"/>
          <w:i/>
          <w:szCs w:val="20"/>
        </w:rPr>
        <w:t>Е</w:t>
      </w:r>
      <w:r w:rsidR="001421F5" w:rsidRPr="00AB22DC">
        <w:rPr>
          <w:rFonts w:cs="Arial"/>
          <w:szCs w:val="20"/>
          <w:vertAlign w:val="subscript"/>
          <w:lang w:val="en-US"/>
        </w:rPr>
        <w:t>max</w:t>
      </w:r>
      <w:r w:rsidR="001421F5" w:rsidRPr="00AB22DC">
        <w:rPr>
          <w:rFonts w:cs="Arial"/>
          <w:szCs w:val="20"/>
        </w:rPr>
        <w:t xml:space="preserve">] составляет </w:t>
      </w:r>
      <w:r w:rsidR="001421F5" w:rsidRPr="00AB22DC">
        <w:rPr>
          <w:rFonts w:cs="Arial"/>
          <w:i/>
          <w:szCs w:val="20"/>
        </w:rPr>
        <w:t>Т</w:t>
      </w:r>
      <w:r w:rsidR="001421F5" w:rsidRPr="00AB22DC">
        <w:rPr>
          <w:rFonts w:cs="Arial"/>
          <w:szCs w:val="20"/>
        </w:rPr>
        <w:t xml:space="preserve"> = 2</w:t>
      </w:r>
      <w:r w:rsidR="001421F5" w:rsidRPr="00AB22DC">
        <w:rPr>
          <w:rFonts w:cs="Arial"/>
          <w:i/>
          <w:szCs w:val="20"/>
        </w:rPr>
        <w:t>Е</w:t>
      </w:r>
      <w:r w:rsidR="001421F5" w:rsidRPr="00AB22DC">
        <w:rPr>
          <w:rFonts w:cs="Arial"/>
          <w:szCs w:val="20"/>
          <w:vertAlign w:val="subscript"/>
          <w:lang w:val="en-US"/>
        </w:rPr>
        <w:t>max</w:t>
      </w:r>
      <w:r w:rsidR="001421F5" w:rsidRPr="00AB22DC">
        <w:rPr>
          <w:rFonts w:cs="Arial"/>
          <w:szCs w:val="20"/>
        </w:rPr>
        <w:t>, а показатель измеритель</w:t>
      </w:r>
      <w:r w:rsidR="001421F5">
        <w:rPr>
          <w:rFonts w:cs="Arial"/>
          <w:szCs w:val="20"/>
        </w:rPr>
        <w:t>ных возможностей</w:t>
      </w:r>
      <w:r w:rsidR="001421F5" w:rsidRPr="00AB22DC">
        <w:rPr>
          <w:rFonts w:cs="Arial"/>
          <w:szCs w:val="20"/>
        </w:rPr>
        <w:t xml:space="preserve"> будет составлять:</w:t>
      </w:r>
    </w:p>
    <w:p w14:paraId="76BECACB" w14:textId="77777777" w:rsidR="001421F5" w:rsidRPr="00AB22DC" w:rsidRDefault="001421F5" w:rsidP="001421F5">
      <w:pPr>
        <w:pStyle w:val="17089"/>
        <w:spacing w:after="100"/>
        <w:ind w:firstLine="0"/>
        <w:jc w:val="center"/>
        <w:rPr>
          <w:rFonts w:cs="Arial"/>
          <w:szCs w:val="20"/>
        </w:rPr>
      </w:pPr>
      <w:r w:rsidRPr="001B6A43">
        <w:rPr>
          <w:rFonts w:cs="Arial"/>
          <w:position w:val="-22"/>
          <w:szCs w:val="20"/>
        </w:rPr>
        <w:object w:dxaOrig="1760" w:dyaOrig="560" w14:anchorId="611DB2C5">
          <v:shape id="_x0000_i1067" type="#_x0000_t75" style="width:88.5pt;height:27.75pt" o:ole="">
            <v:imagedata r:id="rId117" o:title=""/>
          </v:shape>
          <o:OLEObject Type="Embed" ProgID="Equation.DSMT4" ShapeID="_x0000_i1067" DrawAspect="Content" ObjectID="_1748864844" r:id="rId118"/>
        </w:object>
      </w:r>
    </w:p>
    <w:p w14:paraId="1076CB1B" w14:textId="77777777" w:rsidR="001421F5" w:rsidRPr="00AB22DC" w:rsidRDefault="001421F5" w:rsidP="001421F5">
      <w:pPr>
        <w:pStyle w:val="17089"/>
        <w:rPr>
          <w:rFonts w:cs="Arial"/>
        </w:rPr>
      </w:pPr>
      <w:r w:rsidRPr="00AB22DC">
        <w:rPr>
          <w:rFonts w:cs="Arial"/>
        </w:rPr>
        <w:t xml:space="preserve">В этом выражении </w:t>
      </w:r>
      <w:r w:rsidRPr="00AB22DC">
        <w:rPr>
          <w:rFonts w:cs="Arial"/>
          <w:i/>
          <w:lang w:val="en-US"/>
        </w:rPr>
        <w:t>U</w:t>
      </w:r>
      <w:r w:rsidRPr="00AB22DC">
        <w:rPr>
          <w:rFonts w:cs="Arial"/>
        </w:rPr>
        <w:t xml:space="preserve"> – расширенная неопределенность при коэффициенте охвата </w:t>
      </w:r>
      <w:r w:rsidRPr="00AB22DC">
        <w:rPr>
          <w:rFonts w:cs="Arial"/>
          <w:i/>
          <w:lang w:val="en-US"/>
        </w:rPr>
        <w:t>k </w:t>
      </w:r>
      <w:r w:rsidRPr="00AB22DC">
        <w:rPr>
          <w:rFonts w:cs="Arial"/>
        </w:rPr>
        <w:t>= 2, связанная с погрешностью показания средства измерений.</w:t>
      </w:r>
    </w:p>
    <w:p w14:paraId="385A79F0" w14:textId="77777777" w:rsidR="001421F5" w:rsidRPr="00AB22DC" w:rsidRDefault="001421F5" w:rsidP="001421F5">
      <w:pPr>
        <w:pStyle w:val="afffffffffffffffffffffb"/>
        <w:spacing w:before="120" w:after="80"/>
        <w:ind w:left="0"/>
        <w:rPr>
          <w:rFonts w:eastAsia="Calibri"/>
          <w:lang w:eastAsia="en-US"/>
        </w:rPr>
      </w:pPr>
      <w:bookmarkStart w:id="111" w:name="_Toc467766456"/>
      <w:bookmarkStart w:id="112" w:name="_Toc518670927"/>
      <w:r w:rsidRPr="00AB22DC">
        <w:rPr>
          <w:rFonts w:eastAsia="Calibri"/>
          <w:lang w:eastAsia="en-US"/>
        </w:rPr>
        <w:t>7.7 Показатель измерительных возможностей и вероятность соответствия</w:t>
      </w:r>
      <w:bookmarkEnd w:id="111"/>
      <w:bookmarkEnd w:id="112"/>
    </w:p>
    <w:p w14:paraId="0204CFB2" w14:textId="77777777" w:rsidR="001421F5" w:rsidRDefault="001421F5" w:rsidP="001421F5">
      <w:pPr>
        <w:pStyle w:val="17089"/>
        <w:rPr>
          <w:rFonts w:cs="Arial"/>
        </w:rPr>
      </w:pPr>
      <w:r w:rsidRPr="001421F5">
        <w:rPr>
          <w:rFonts w:cs="Arial"/>
        </w:rPr>
        <w:t>7.7.1</w:t>
      </w:r>
      <w:r w:rsidRPr="00AB22DC">
        <w:rPr>
          <w:rFonts w:cs="Arial"/>
        </w:rPr>
        <w:t xml:space="preserve"> Для нормальной </w:t>
      </w:r>
      <w:r w:rsidRPr="00AB22DC">
        <w:rPr>
          <w:rFonts w:cs="Arial"/>
          <w:lang w:val="en-US"/>
        </w:rPr>
        <w:t>PDF</w:t>
      </w:r>
      <w:r w:rsidRPr="00AB22DC">
        <w:rPr>
          <w:rFonts w:cs="Arial"/>
        </w:rPr>
        <w:t xml:space="preserve"> выражение (11) позволяет вычислить вероятность соответствия </w:t>
      </w:r>
      <w:r w:rsidRPr="00AB22DC">
        <w:rPr>
          <w:rFonts w:cs="Arial"/>
          <w:i/>
        </w:rPr>
        <w:t>р</w:t>
      </w:r>
      <w:r w:rsidRPr="000E437E">
        <w:rPr>
          <w:rFonts w:cs="Arial"/>
          <w:vertAlign w:val="subscript"/>
        </w:rPr>
        <w:t>с</w:t>
      </w:r>
      <w:r w:rsidRPr="00AB22DC">
        <w:rPr>
          <w:rFonts w:cs="Arial"/>
        </w:rPr>
        <w:t>, используя конкретную пару границ поля допуска (</w:t>
      </w:r>
      <w:r w:rsidRPr="00AB22DC">
        <w:rPr>
          <w:rFonts w:cs="Arial"/>
          <w:i/>
        </w:rPr>
        <w:t>Т</w:t>
      </w:r>
      <w:r w:rsidRPr="001E2CCA">
        <w:rPr>
          <w:rFonts w:cs="Arial"/>
          <w:vertAlign w:val="subscript"/>
          <w:lang w:val="en-US"/>
        </w:rPr>
        <w:t>L</w:t>
      </w:r>
      <w:r w:rsidRPr="00AB22DC">
        <w:rPr>
          <w:rFonts w:cs="Arial"/>
        </w:rPr>
        <w:t xml:space="preserve">, </w:t>
      </w:r>
      <w:r w:rsidRPr="00AB22DC">
        <w:rPr>
          <w:rFonts w:cs="Arial"/>
          <w:i/>
        </w:rPr>
        <w:t>Т</w:t>
      </w:r>
      <w:r w:rsidRPr="001E2CCA">
        <w:rPr>
          <w:rFonts w:cs="Arial"/>
          <w:vertAlign w:val="subscript"/>
          <w:lang w:val="en-US"/>
        </w:rPr>
        <w:t>U</w:t>
      </w:r>
      <w:r w:rsidRPr="00AB22DC">
        <w:rPr>
          <w:rFonts w:cs="Arial"/>
        </w:rPr>
        <w:t>) и определенный результат измерения, представляемый в конечном виде как (</w:t>
      </w:r>
      <w:r w:rsidRPr="00AB22DC">
        <w:rPr>
          <w:rFonts w:cs="Arial"/>
          <w:i/>
          <w:lang w:val="en-US"/>
        </w:rPr>
        <w:t>y</w:t>
      </w:r>
      <w:r w:rsidRPr="00AB22DC">
        <w:rPr>
          <w:rFonts w:cs="Arial"/>
        </w:rPr>
        <w:t xml:space="preserve">, </w:t>
      </w:r>
      <w:r w:rsidRPr="00AB22DC">
        <w:rPr>
          <w:rFonts w:cs="Arial"/>
          <w:i/>
          <w:lang w:val="en-US"/>
        </w:rPr>
        <w:t>u</w:t>
      </w:r>
      <w:r w:rsidRPr="00AB22DC">
        <w:rPr>
          <w:rFonts w:cs="Arial"/>
        </w:rPr>
        <w:t xml:space="preserve">). Принимая </w:t>
      </w:r>
      <w:r w:rsidRPr="00AB22DC">
        <w:rPr>
          <w:rFonts w:cs="Arial"/>
          <w:i/>
          <w:lang w:val="en-US"/>
        </w:rPr>
        <w:t>y</w:t>
      </w:r>
      <w:r w:rsidRPr="00AB22DC">
        <w:rPr>
          <w:rFonts w:cs="Arial"/>
        </w:rPr>
        <w:t xml:space="preserve"> = </w:t>
      </w:r>
      <w:r w:rsidRPr="00AB22DC">
        <w:rPr>
          <w:rFonts w:eastAsia="MS Mincho" w:cs="Arial"/>
        </w:rPr>
        <w:sym w:font="Symbol" w:char="F068"/>
      </w:r>
      <w:r w:rsidRPr="001E2CCA">
        <w:rPr>
          <w:rFonts w:eastAsia="MS Mincho" w:cs="Arial"/>
          <w:vertAlign w:val="subscript"/>
          <w:lang w:val="en-US"/>
        </w:rPr>
        <w:t>m</w:t>
      </w:r>
      <w:r w:rsidRPr="00AB22DC">
        <w:rPr>
          <w:rFonts w:cs="Arial"/>
        </w:rPr>
        <w:t xml:space="preserve"> и </w:t>
      </w:r>
      <w:r w:rsidRPr="00AB22DC">
        <w:rPr>
          <w:rFonts w:cs="Arial"/>
          <w:i/>
          <w:lang w:val="en-US"/>
        </w:rPr>
        <w:t>u</w:t>
      </w:r>
      <w:r w:rsidRPr="00AB22DC">
        <w:rPr>
          <w:rFonts w:cs="Arial"/>
        </w:rPr>
        <w:t xml:space="preserve"> = </w:t>
      </w:r>
      <w:r w:rsidRPr="00AB22DC">
        <w:rPr>
          <w:rFonts w:cs="Arial"/>
          <w:i/>
          <w:lang w:val="en-US"/>
        </w:rPr>
        <w:t>u</w:t>
      </w:r>
      <w:r w:rsidRPr="001E2CCA">
        <w:rPr>
          <w:rFonts w:cs="Arial"/>
          <w:vertAlign w:val="subscript"/>
          <w:lang w:val="en-US"/>
        </w:rPr>
        <w:t>m</w:t>
      </w:r>
      <w:r w:rsidRPr="00AB22DC">
        <w:rPr>
          <w:rFonts w:cs="Arial"/>
        </w:rPr>
        <w:t>, это выражение можно переписать в</w:t>
      </w:r>
      <w:r>
        <w:rPr>
          <w:rFonts w:cs="Arial"/>
        </w:rPr>
        <w:t> </w:t>
      </w:r>
      <w:r w:rsidRPr="00AB22DC">
        <w:rPr>
          <w:rFonts w:cs="Arial"/>
        </w:rPr>
        <w:t>виде, удовлетворяющем общей измерительной задаче, определив величину:</w:t>
      </w:r>
    </w:p>
    <w:p w14:paraId="0DA09B89" w14:textId="77777777" w:rsidR="001421F5" w:rsidRPr="00AB22DC" w:rsidRDefault="001421F5" w:rsidP="001421F5">
      <w:pPr>
        <w:pStyle w:val="17089"/>
        <w:tabs>
          <w:tab w:val="center" w:pos="4820"/>
          <w:tab w:val="right" w:pos="9639"/>
        </w:tabs>
        <w:spacing w:before="100" w:after="100"/>
        <w:ind w:firstLine="0"/>
        <w:rPr>
          <w:rFonts w:cs="Arial"/>
        </w:rPr>
      </w:pPr>
      <w:r>
        <w:rPr>
          <w:rFonts w:cs="Arial"/>
        </w:rPr>
        <w:tab/>
      </w:r>
      <w:r w:rsidRPr="00404A9B">
        <w:rPr>
          <w:rFonts w:cs="Arial"/>
          <w:position w:val="-20"/>
        </w:rPr>
        <w:object w:dxaOrig="1120" w:dyaOrig="540" w14:anchorId="4B602CFF">
          <v:shape id="_x0000_i1068" type="#_x0000_t75" style="width:55.5pt;height:27pt" o:ole="">
            <v:imagedata r:id="rId119" o:title=""/>
          </v:shape>
          <o:OLEObject Type="Embed" ProgID="Equation.DSMT4" ShapeID="_x0000_i1068" DrawAspect="Content" ObjectID="_1748864845" r:id="rId120"/>
        </w:object>
      </w:r>
      <w:r>
        <w:rPr>
          <w:rFonts w:cs="Arial"/>
        </w:rPr>
        <w:tab/>
        <w:t>(13)</w:t>
      </w:r>
    </w:p>
    <w:p w14:paraId="657B8F44" w14:textId="77777777" w:rsidR="001421F5" w:rsidRDefault="001421F5" w:rsidP="001421F5">
      <w:pPr>
        <w:pStyle w:val="17089"/>
        <w:spacing w:before="80"/>
        <w:rPr>
          <w:rFonts w:cs="Arial"/>
        </w:rPr>
      </w:pPr>
      <w:r w:rsidRPr="00AB22DC">
        <w:rPr>
          <w:rFonts w:cs="Arial"/>
        </w:rPr>
        <w:t xml:space="preserve">Для оценки </w:t>
      </w:r>
      <w:r w:rsidRPr="00AB22DC">
        <w:rPr>
          <w:rFonts w:eastAsia="MS Mincho" w:cs="Arial"/>
        </w:rPr>
        <w:sym w:font="Symbol" w:char="F068"/>
      </w:r>
      <w:r w:rsidRPr="000E437E">
        <w:rPr>
          <w:rFonts w:eastAsia="MS Mincho" w:cs="Arial"/>
          <w:vertAlign w:val="subscript"/>
          <w:lang w:val="en-US"/>
        </w:rPr>
        <w:t>m</w:t>
      </w:r>
      <w:r w:rsidRPr="00AB22DC">
        <w:rPr>
          <w:rFonts w:cs="Arial"/>
        </w:rPr>
        <w:t xml:space="preserve">, которая лежит внутри поля допуска, </w:t>
      </w:r>
      <w:r w:rsidRPr="00E95B4B">
        <w:rPr>
          <w:rFonts w:cs="Arial"/>
          <w:position w:val="-10"/>
        </w:rPr>
        <w:object w:dxaOrig="200" w:dyaOrig="300" w14:anchorId="43AB0F06">
          <v:shape id="_x0000_i1069" type="#_x0000_t75" style="width:9.75pt;height:15pt" o:ole="">
            <v:imagedata r:id="rId121" o:title=""/>
          </v:shape>
          <o:OLEObject Type="Embed" ProgID="Equation.DSMT4" ShapeID="_x0000_i1069" DrawAspect="Content" ObjectID="_1748864846" r:id="rId122"/>
        </w:object>
      </w:r>
      <w:r>
        <w:rPr>
          <w:rFonts w:cs="Arial"/>
        </w:rPr>
        <w:t xml:space="preserve"> </w:t>
      </w:r>
      <w:r w:rsidRPr="00AB22DC">
        <w:rPr>
          <w:rFonts w:cs="Arial"/>
        </w:rPr>
        <w:t xml:space="preserve">находится в интервале 0 </w:t>
      </w:r>
      <w:r>
        <w:rPr>
          <w:rFonts w:cs="Arial"/>
        </w:rPr>
        <w:t xml:space="preserve">≤ </w:t>
      </w:r>
      <w:r w:rsidRPr="00E95B4B">
        <w:rPr>
          <w:rFonts w:cs="Arial"/>
          <w:position w:val="-10"/>
        </w:rPr>
        <w:object w:dxaOrig="200" w:dyaOrig="300" w14:anchorId="146C3199">
          <v:shape id="_x0000_i1070" type="#_x0000_t75" style="width:9.75pt;height:15pt" o:ole="">
            <v:imagedata r:id="rId121" o:title=""/>
          </v:shape>
          <o:OLEObject Type="Embed" ProgID="Equation.DSMT4" ShapeID="_x0000_i1070" DrawAspect="Content" ObjectID="_1748864847" r:id="rId123"/>
        </w:object>
      </w:r>
      <w:r w:rsidRPr="00AB22DC">
        <w:rPr>
          <w:rFonts w:cs="Arial"/>
        </w:rPr>
        <w:fldChar w:fldCharType="begin"/>
      </w:r>
      <w:r w:rsidRPr="00AB22DC">
        <w:rPr>
          <w:rFonts w:cs="Arial"/>
        </w:rPr>
        <w:instrText xml:space="preserve"> QUOTE </w:instrText>
      </w:r>
      <m:oMath>
        <m:acc>
          <m:accPr>
            <m:chr m:val="̃"/>
            <m:ctrlPr>
              <w:rPr>
                <w:rFonts w:ascii="Cambria Math" w:hAnsi="Cambria Math"/>
                <w:i/>
              </w:rPr>
            </m:ctrlPr>
          </m:accPr>
          <m:e>
            <m:r>
              <m:rPr>
                <m:sty m:val="p"/>
              </m:rPr>
              <w:rPr>
                <w:rFonts w:ascii="Cambria Math" w:hAnsi="Cambria Math"/>
              </w:rPr>
              <m:t>y</m:t>
            </m:r>
          </m:e>
        </m:acc>
        <m:r>
          <m:rPr>
            <m:sty m:val="p"/>
          </m:rPr>
          <w:rPr>
            <w:rFonts w:ascii="Cambria Math" w:hAnsi="Cambria Math"/>
          </w:rPr>
          <m:t xml:space="preserve"> </m:t>
        </m:r>
      </m:oMath>
      <w:r w:rsidRPr="00AB22DC">
        <w:rPr>
          <w:rFonts w:cs="Arial"/>
        </w:rPr>
        <w:instrText xml:space="preserve"> </w:instrText>
      </w:r>
      <w:r w:rsidRPr="00AB22DC">
        <w:rPr>
          <w:rFonts w:cs="Arial"/>
        </w:rPr>
        <w:fldChar w:fldCharType="end"/>
      </w:r>
      <w:r>
        <w:rPr>
          <w:rFonts w:cs="Arial"/>
        </w:rPr>
        <w:t>≤</w:t>
      </w:r>
      <w:r w:rsidRPr="00AB22DC">
        <w:rPr>
          <w:rFonts w:cs="Arial"/>
        </w:rPr>
        <w:t xml:space="preserve"> 1.</w:t>
      </w:r>
    </w:p>
    <w:p w14:paraId="503412E5" w14:textId="77777777" w:rsidR="001421F5" w:rsidRDefault="001421F5" w:rsidP="001421F5">
      <w:pPr>
        <w:pStyle w:val="17089"/>
        <w:pageBreakBefore/>
        <w:rPr>
          <w:rFonts w:cs="Arial"/>
        </w:rPr>
      </w:pPr>
      <w:r w:rsidRPr="001421F5">
        <w:rPr>
          <w:rFonts w:cs="Arial"/>
        </w:rPr>
        <w:lastRenderedPageBreak/>
        <w:t xml:space="preserve">7.7.2 </w:t>
      </w:r>
      <w:r w:rsidRPr="00AB22DC">
        <w:rPr>
          <w:rFonts w:cs="Arial"/>
        </w:rPr>
        <w:t xml:space="preserve">Для нормальной </w:t>
      </w:r>
      <w:r w:rsidRPr="00AB22DC">
        <w:rPr>
          <w:rFonts w:cs="Arial"/>
          <w:lang w:val="en-US"/>
        </w:rPr>
        <w:t>PDF</w:t>
      </w:r>
      <w:r w:rsidRPr="00AB22DC">
        <w:rPr>
          <w:rFonts w:cs="Arial"/>
        </w:rPr>
        <w:t xml:space="preserve"> </w:t>
      </w:r>
      <w:r w:rsidRPr="00AB22DC">
        <w:rPr>
          <w:rFonts w:cs="Arial"/>
        </w:rPr>
        <w:fldChar w:fldCharType="begin"/>
      </w:r>
      <w:r w:rsidRPr="00AB22DC">
        <w:rPr>
          <w:rFonts w:cs="Arial"/>
        </w:rPr>
        <w:instrText xml:space="preserve"> QUOTE </w:instrText>
      </w:r>
      <m:oMath>
        <m:r>
          <m:rPr>
            <m:sty m:val="p"/>
          </m:rPr>
          <w:rPr>
            <w:rFonts w:ascii="Cambria Math" w:hAnsi="Cambria Math"/>
          </w:rPr>
          <m:t>φ(</m:t>
        </m:r>
        <m:r>
          <w:rPr>
            <w:rFonts w:ascii="Cambria Math" w:eastAsia="MS Mincho" w:hAnsi="Cambria Math"/>
            <w:i/>
          </w:rPr>
          <w:sym w:font="Symbol" w:char="F068"/>
        </m:r>
        <m:r>
          <m:rPr>
            <m:sty m:val="p"/>
          </m:rPr>
          <w:rPr>
            <w:rFonts w:ascii="Cambria Math" w:eastAsia="MS Mincho"/>
          </w:rPr>
          <m:t xml:space="preserve">; </m:t>
        </m:r>
        <m:sSub>
          <m:sSubPr>
            <m:ctrlPr>
              <w:rPr>
                <w:rFonts w:ascii="Cambria Math" w:eastAsia="MS Mincho" w:hAnsi="Cambria Math"/>
                <w:i/>
              </w:rPr>
            </m:ctrlPr>
          </m:sSubPr>
          <m:e>
            <m:r>
              <w:rPr>
                <w:rFonts w:ascii="Cambria Math" w:eastAsia="MS Mincho" w:hAnsi="Cambria Math"/>
                <w:i/>
              </w:rPr>
              <w:sym w:font="Symbol" w:char="F068"/>
            </m:r>
          </m:e>
          <m:sub>
            <m:r>
              <m:rPr>
                <m:sty m:val="p"/>
              </m:rPr>
              <w:rPr>
                <w:rFonts w:ascii="Cambria Math" w:eastAsia="MS Mincho"/>
              </w:rPr>
              <m:t>m</m:t>
            </m:r>
          </m:sub>
        </m:sSub>
        <m:r>
          <m:rPr>
            <m:sty m:val="p"/>
          </m:rPr>
          <w:rPr>
            <w:rFonts w:ascii="Cambria Math" w:eastAsia="MS Mincho"/>
          </w:rPr>
          <m:t>;</m:t>
        </m:r>
        <m:sSubSup>
          <m:sSubSupPr>
            <m:ctrlPr>
              <w:rPr>
                <w:rFonts w:ascii="Cambria Math" w:eastAsia="MS Mincho" w:hAnsi="Cambria Math"/>
                <w:i/>
              </w:rPr>
            </m:ctrlPr>
          </m:sSubSupPr>
          <m:e>
            <m:r>
              <m:rPr>
                <m:sty m:val="p"/>
              </m:rPr>
              <w:rPr>
                <w:rFonts w:ascii="Cambria Math" w:eastAsia="MS Mincho"/>
              </w:rPr>
              <m:t>u</m:t>
            </m:r>
          </m:e>
          <m:sub>
            <m:r>
              <m:rPr>
                <m:sty m:val="p"/>
              </m:rPr>
              <w:rPr>
                <w:rFonts w:ascii="Cambria Math" w:eastAsia="MS Mincho"/>
              </w:rPr>
              <m:t>m</m:t>
            </m:r>
          </m:sub>
          <m:sup>
            <m:r>
              <m:rPr>
                <m:sty m:val="p"/>
              </m:rPr>
              <w:rPr>
                <w:rFonts w:ascii="Cambria Math" w:eastAsia="MS Mincho"/>
              </w:rPr>
              <m:t>2</m:t>
            </m:r>
          </m:sup>
        </m:sSubSup>
        <m:r>
          <m:rPr>
            <m:sty m:val="p"/>
          </m:rPr>
          <w:rPr>
            <w:rFonts w:ascii="Cambria Math" w:eastAsia="MS Mincho"/>
          </w:rPr>
          <m:t>)</m:t>
        </m:r>
      </m:oMath>
      <w:r w:rsidRPr="00AB22DC">
        <w:rPr>
          <w:rFonts w:cs="Arial"/>
        </w:rPr>
        <w:instrText xml:space="preserve"> </w:instrText>
      </w:r>
      <w:r w:rsidRPr="00AB22DC">
        <w:rPr>
          <w:rFonts w:cs="Arial"/>
        </w:rPr>
        <w:fldChar w:fldCharType="end"/>
      </w:r>
      <w:r w:rsidRPr="00E95B4B">
        <w:rPr>
          <w:rFonts w:eastAsia="Times New Roman" w:cs="Arial"/>
          <w:position w:val="-10"/>
        </w:rPr>
        <w:object w:dxaOrig="1140" w:dyaOrig="320" w14:anchorId="15B77AF3">
          <v:shape id="_x0000_i1071" type="#_x0000_t75" style="width:57pt;height:16.5pt" o:ole="">
            <v:imagedata r:id="rId124" o:title=""/>
          </v:shape>
          <o:OLEObject Type="Embed" ProgID="Equation.DSMT4" ShapeID="_x0000_i1071" DrawAspect="Content" ObjectID="_1748864848" r:id="rId125"/>
        </w:object>
      </w:r>
      <w:r w:rsidRPr="00AB22DC">
        <w:rPr>
          <w:rFonts w:cs="Arial"/>
        </w:rPr>
        <w:t xml:space="preserve"> получаемой после измерения, выражение (11) может быть записано с использованием выражений (12) и (13):</w:t>
      </w:r>
    </w:p>
    <w:p w14:paraId="78C5CA4F" w14:textId="77777777" w:rsidR="001421F5" w:rsidRDefault="001421F5" w:rsidP="001421F5">
      <w:pPr>
        <w:pStyle w:val="17089"/>
        <w:tabs>
          <w:tab w:val="center" w:pos="4820"/>
          <w:tab w:val="right" w:pos="9639"/>
        </w:tabs>
        <w:spacing w:before="100" w:after="100"/>
        <w:ind w:firstLine="0"/>
        <w:rPr>
          <w:rFonts w:cs="Arial"/>
        </w:rPr>
      </w:pPr>
      <w:r>
        <w:rPr>
          <w:rFonts w:cs="Arial"/>
        </w:rPr>
        <w:tab/>
      </w:r>
      <w:r w:rsidRPr="00E95B4B">
        <w:rPr>
          <w:rFonts w:cs="Arial"/>
          <w:position w:val="-12"/>
        </w:rPr>
        <w:object w:dxaOrig="3820" w:dyaOrig="340" w14:anchorId="3AF470E1">
          <v:shape id="_x0000_i1072" type="#_x0000_t75" style="width:190.5pt;height:17.25pt" o:ole="">
            <v:imagedata r:id="rId126" o:title=""/>
          </v:shape>
          <o:OLEObject Type="Embed" ProgID="Equation.DSMT4" ShapeID="_x0000_i1072" DrawAspect="Content" ObjectID="_1748864849" r:id="rId127"/>
        </w:object>
      </w:r>
      <w:r>
        <w:rPr>
          <w:rFonts w:cs="Arial"/>
        </w:rPr>
        <w:tab/>
        <w:t>(14)</w:t>
      </w:r>
    </w:p>
    <w:p w14:paraId="56EF20D9" w14:textId="77777777" w:rsidR="001421F5" w:rsidRPr="00AB22DC" w:rsidRDefault="001421F5" w:rsidP="001421F5">
      <w:pPr>
        <w:pStyle w:val="17089"/>
        <w:spacing w:before="80"/>
        <w:ind w:firstLine="0"/>
        <w:rPr>
          <w:rFonts w:cs="Arial"/>
        </w:rPr>
      </w:pPr>
      <w:r w:rsidRPr="00AB22DC">
        <w:rPr>
          <w:rFonts w:cs="Arial"/>
        </w:rPr>
        <w:t xml:space="preserve">так что </w:t>
      </w:r>
      <w:r w:rsidRPr="00AB22DC">
        <w:rPr>
          <w:rFonts w:cs="Arial"/>
          <w:i/>
        </w:rPr>
        <w:t>р</w:t>
      </w:r>
      <w:r w:rsidRPr="00AB22DC">
        <w:rPr>
          <w:rFonts w:cs="Arial"/>
          <w:vertAlign w:val="subscript"/>
        </w:rPr>
        <w:t>с</w:t>
      </w:r>
      <w:r w:rsidRPr="00AB22DC">
        <w:rPr>
          <w:rFonts w:cs="Arial"/>
        </w:rPr>
        <w:t xml:space="preserve"> теперь полностью определяется двумя величинами</w:t>
      </w:r>
      <w:r w:rsidRPr="00AB22DC">
        <w:rPr>
          <w:rFonts w:eastAsia="MS Mincho" w:cs="Arial"/>
        </w:rPr>
        <w:t xml:space="preserve"> </w:t>
      </w:r>
      <w:r w:rsidRPr="00E95B4B">
        <w:rPr>
          <w:rFonts w:cs="Arial"/>
          <w:position w:val="-10"/>
        </w:rPr>
        <w:object w:dxaOrig="200" w:dyaOrig="300" w14:anchorId="4E9B2ED8">
          <v:shape id="_x0000_i1073" type="#_x0000_t75" style="width:9.75pt;height:15pt" o:ole="">
            <v:imagedata r:id="rId121" o:title=""/>
          </v:shape>
          <o:OLEObject Type="Embed" ProgID="Equation.DSMT4" ShapeID="_x0000_i1073" DrawAspect="Content" ObjectID="_1748864850" r:id="rId128"/>
        </w:object>
      </w:r>
      <w:r w:rsidRPr="00AB22DC">
        <w:rPr>
          <w:rFonts w:cs="Arial"/>
        </w:rPr>
        <w:fldChar w:fldCharType="begin"/>
      </w:r>
      <w:r w:rsidRPr="00AB22DC">
        <w:rPr>
          <w:rFonts w:cs="Arial"/>
        </w:rPr>
        <w:instrText xml:space="preserve"> QUOTE </w:instrText>
      </w:r>
      <m:oMath>
        <m:acc>
          <m:accPr>
            <m:chr m:val="̃"/>
            <m:ctrlPr>
              <w:rPr>
                <w:rFonts w:ascii="Cambria Math" w:hAnsi="Cambria Math"/>
                <w:i/>
              </w:rPr>
            </m:ctrlPr>
          </m:accPr>
          <m:e>
            <m:r>
              <m:rPr>
                <m:sty m:val="p"/>
              </m:rPr>
              <w:rPr>
                <w:rFonts w:ascii="Cambria Math" w:hAnsi="Cambria Math"/>
              </w:rPr>
              <m:t>y</m:t>
            </m:r>
          </m:e>
        </m:acc>
      </m:oMath>
      <w:r w:rsidRPr="00AB22DC">
        <w:rPr>
          <w:rFonts w:cs="Arial"/>
        </w:rPr>
        <w:instrText xml:space="preserve"> </w:instrText>
      </w:r>
      <w:r w:rsidRPr="00AB22DC">
        <w:rPr>
          <w:rFonts w:cs="Arial"/>
        </w:rPr>
        <w:fldChar w:fldCharType="end"/>
      </w:r>
      <w:r w:rsidRPr="00AB22DC">
        <w:rPr>
          <w:rFonts w:cs="Arial"/>
        </w:rPr>
        <w:t xml:space="preserve"> </w:t>
      </w:r>
      <w:r w:rsidRPr="00AB22DC">
        <w:rPr>
          <w:rFonts w:eastAsia="MS Mincho" w:cs="Arial"/>
        </w:rPr>
        <w:t xml:space="preserve">и </w:t>
      </w:r>
      <w:r w:rsidRPr="00AB22DC">
        <w:rPr>
          <w:rFonts w:cs="Arial"/>
          <w:i/>
        </w:rPr>
        <w:t>С</w:t>
      </w:r>
      <w:r w:rsidRPr="001E2CCA">
        <w:rPr>
          <w:rFonts w:cs="Arial"/>
          <w:vertAlign w:val="subscript"/>
          <w:lang w:val="en-US"/>
        </w:rPr>
        <w:t>m</w:t>
      </w:r>
      <w:r w:rsidRPr="00AB22DC">
        <w:rPr>
          <w:rFonts w:cs="Arial"/>
        </w:rPr>
        <w:t>.</w:t>
      </w:r>
    </w:p>
    <w:p w14:paraId="2ECC1141" w14:textId="77777777" w:rsidR="001421F5" w:rsidRPr="00AB22DC" w:rsidRDefault="001421F5" w:rsidP="001421F5">
      <w:pPr>
        <w:pStyle w:val="17089"/>
        <w:rPr>
          <w:rFonts w:cs="Arial"/>
        </w:rPr>
      </w:pPr>
      <w:r w:rsidRPr="001421F5">
        <w:rPr>
          <w:rFonts w:cs="Arial"/>
        </w:rPr>
        <w:t>7.7.3</w:t>
      </w:r>
      <w:r w:rsidRPr="00AB22DC">
        <w:rPr>
          <w:rFonts w:cs="Arial"/>
        </w:rPr>
        <w:t xml:space="preserve"> Часто встречается случай, когда стандартная неопределенность </w:t>
      </w:r>
      <w:r w:rsidRPr="00AB22DC">
        <w:rPr>
          <w:rFonts w:cs="Arial"/>
          <w:i/>
          <w:lang w:val="en-US"/>
        </w:rPr>
        <w:t>u</w:t>
      </w:r>
      <w:r w:rsidRPr="001E2CCA">
        <w:rPr>
          <w:rFonts w:cs="Arial"/>
          <w:vertAlign w:val="subscript"/>
          <w:lang w:val="en-US"/>
        </w:rPr>
        <w:t>m</w:t>
      </w:r>
      <w:r w:rsidRPr="00AB22DC">
        <w:rPr>
          <w:rFonts w:cs="Arial"/>
        </w:rPr>
        <w:t xml:space="preserve">, соответствующая оценке </w:t>
      </w:r>
      <w:r w:rsidRPr="00E95B4B">
        <w:rPr>
          <w:rFonts w:eastAsia="MS Mincho" w:cs="Arial"/>
        </w:rPr>
        <w:sym w:font="Symbol" w:char="F068"/>
      </w:r>
      <w:r w:rsidRPr="001E2CCA">
        <w:rPr>
          <w:rFonts w:eastAsia="MS Mincho" w:cs="Arial"/>
          <w:vertAlign w:val="subscript"/>
          <w:lang w:val="en-US"/>
        </w:rPr>
        <w:t>m</w:t>
      </w:r>
      <w:r w:rsidRPr="00AB22DC">
        <w:rPr>
          <w:rFonts w:cs="Arial"/>
        </w:rPr>
        <w:t xml:space="preserve">, имеет фиксированное значение, которое зависит от конструкции измерительной системы, но не зависит от </w:t>
      </w:r>
      <w:r w:rsidRPr="00E95B4B">
        <w:rPr>
          <w:rFonts w:eastAsia="MS Mincho" w:cs="Arial"/>
        </w:rPr>
        <w:sym w:font="Symbol" w:char="F068"/>
      </w:r>
      <w:r w:rsidRPr="001E2CCA">
        <w:rPr>
          <w:rFonts w:eastAsia="MS Mincho" w:cs="Arial"/>
          <w:vertAlign w:val="subscript"/>
          <w:lang w:val="en-US"/>
        </w:rPr>
        <w:t>m</w:t>
      </w:r>
      <w:r w:rsidRPr="00AB22DC">
        <w:rPr>
          <w:rFonts w:cs="Arial"/>
        </w:rPr>
        <w:t xml:space="preserve">. </w:t>
      </w:r>
      <w:r w:rsidRPr="00585C72">
        <w:rPr>
          <w:rFonts w:cs="Arial"/>
        </w:rPr>
        <w:t>Например, набор образцов воды</w:t>
      </w:r>
      <w:r w:rsidRPr="00AB22DC">
        <w:rPr>
          <w:rFonts w:cs="Arial"/>
        </w:rPr>
        <w:t xml:space="preserve"> может проверяться с целью определения для каждого образца концентрации растворенной ртути при помощи измерительной процедуры, которая приводит к различным оценкам, </w:t>
      </w:r>
      <w:r w:rsidRPr="005656A1">
        <w:rPr>
          <w:rFonts w:cs="Arial"/>
        </w:rPr>
        <w:t>каждая из которых имеет одну и ту же соответствующую</w:t>
      </w:r>
      <w:r w:rsidRPr="00AB22DC">
        <w:rPr>
          <w:rFonts w:cs="Arial"/>
        </w:rPr>
        <w:t xml:space="preserve"> стандартную неопределенность </w:t>
      </w:r>
      <w:r w:rsidRPr="00AB22DC">
        <w:rPr>
          <w:rFonts w:cs="Arial"/>
          <w:i/>
          <w:lang w:val="en-US"/>
        </w:rPr>
        <w:t>u</w:t>
      </w:r>
      <w:r w:rsidRPr="001E2CCA">
        <w:rPr>
          <w:rFonts w:cs="Arial"/>
          <w:vertAlign w:val="subscript"/>
          <w:lang w:val="en-US"/>
        </w:rPr>
        <w:t>m</w:t>
      </w:r>
      <w:r w:rsidRPr="00AB22DC">
        <w:rPr>
          <w:rFonts w:cs="Arial"/>
        </w:rPr>
        <w:t xml:space="preserve">. В таком случае показатель измерительных возможностей </w:t>
      </w:r>
      <w:r w:rsidRPr="00AB22DC">
        <w:rPr>
          <w:rFonts w:cs="Arial"/>
          <w:i/>
        </w:rPr>
        <w:t>С</w:t>
      </w:r>
      <w:r w:rsidRPr="001E2CCA">
        <w:rPr>
          <w:rFonts w:cs="Arial"/>
          <w:vertAlign w:val="subscript"/>
          <w:lang w:val="en-US"/>
        </w:rPr>
        <w:t>m</w:t>
      </w:r>
      <w:r w:rsidRPr="001E2CCA">
        <w:rPr>
          <w:rFonts w:cs="Arial"/>
        </w:rPr>
        <w:t xml:space="preserve"> </w:t>
      </w:r>
      <w:r w:rsidRPr="00AB22DC">
        <w:rPr>
          <w:rFonts w:cs="Arial"/>
        </w:rPr>
        <w:t xml:space="preserve">= </w:t>
      </w:r>
      <w:r w:rsidRPr="00AB22DC">
        <w:rPr>
          <w:rFonts w:cs="Arial"/>
          <w:i/>
        </w:rPr>
        <w:t>Т</w:t>
      </w:r>
      <w:r w:rsidRPr="00AB22DC">
        <w:rPr>
          <w:rFonts w:cs="Arial"/>
        </w:rPr>
        <w:t>/4</w:t>
      </w:r>
      <w:r w:rsidRPr="00AB22DC">
        <w:rPr>
          <w:rFonts w:cs="Arial"/>
          <w:i/>
          <w:lang w:val="en-US"/>
        </w:rPr>
        <w:t>u</w:t>
      </w:r>
      <w:r w:rsidRPr="001E2CCA">
        <w:rPr>
          <w:rFonts w:cs="Arial"/>
          <w:vertAlign w:val="subscript"/>
          <w:lang w:val="en-US"/>
        </w:rPr>
        <w:t>m</w:t>
      </w:r>
      <w:r w:rsidRPr="00AB22DC">
        <w:rPr>
          <w:rFonts w:cs="Arial"/>
        </w:rPr>
        <w:t xml:space="preserve"> является фиксированным, и вопрос о том, соответствует ли измеренное свойство техническим требованиям с приемлемой вероятностью, может быть решен на основе оценки </w:t>
      </w:r>
      <w:r w:rsidRPr="00E95B4B">
        <w:rPr>
          <w:rFonts w:eastAsia="MS Mincho" w:cs="Arial"/>
        </w:rPr>
        <w:sym w:font="Symbol" w:char="F068"/>
      </w:r>
      <w:r w:rsidRPr="001E2CCA">
        <w:rPr>
          <w:rFonts w:eastAsia="MS Mincho" w:cs="Arial"/>
          <w:vertAlign w:val="subscript"/>
          <w:lang w:val="en-US"/>
        </w:rPr>
        <w:t>m</w:t>
      </w:r>
      <w:r w:rsidRPr="00AB22DC">
        <w:rPr>
          <w:rFonts w:cs="Arial"/>
        </w:rPr>
        <w:t xml:space="preserve"> с помощью выражений (13) и (14) при фиксированном </w:t>
      </w:r>
      <w:r w:rsidRPr="00AB22DC">
        <w:rPr>
          <w:rFonts w:cs="Arial"/>
          <w:i/>
        </w:rPr>
        <w:t>С</w:t>
      </w:r>
      <w:r w:rsidRPr="001E2CCA">
        <w:rPr>
          <w:rFonts w:cs="Arial"/>
          <w:vertAlign w:val="subscript"/>
          <w:lang w:val="en-US"/>
        </w:rPr>
        <w:t>m</w:t>
      </w:r>
      <w:r w:rsidRPr="00AB22DC">
        <w:rPr>
          <w:rFonts w:cs="Arial"/>
        </w:rPr>
        <w:t>.</w:t>
      </w:r>
    </w:p>
    <w:p w14:paraId="65BEBE15" w14:textId="77777777" w:rsidR="001421F5" w:rsidRPr="00AB22DC" w:rsidRDefault="001421F5" w:rsidP="001421F5">
      <w:pPr>
        <w:pStyle w:val="afffffffffffffffffffff7"/>
        <w:spacing w:before="40"/>
        <w:ind w:left="0" w:firstLine="397"/>
        <w:rPr>
          <w:rFonts w:eastAsia="Calibri"/>
        </w:rPr>
      </w:pPr>
      <w:r w:rsidRPr="001421F5">
        <w:rPr>
          <w:rFonts w:eastAsia="Calibri"/>
          <w:spacing w:val="20"/>
        </w:rPr>
        <w:t>Примечание</w:t>
      </w:r>
      <w:r w:rsidRPr="00AB22DC">
        <w:rPr>
          <w:rFonts w:eastAsia="Calibri"/>
        </w:rPr>
        <w:t xml:space="preserve"> – Случай, когда стандартная неопределенность </w:t>
      </w:r>
      <w:r w:rsidRPr="00E95B4B">
        <w:rPr>
          <w:rFonts w:eastAsia="Calibri"/>
          <w:i/>
        </w:rPr>
        <w:t>u</w:t>
      </w:r>
      <w:r w:rsidRPr="001E2CCA">
        <w:rPr>
          <w:rFonts w:eastAsia="Calibri"/>
          <w:vertAlign w:val="subscript"/>
        </w:rPr>
        <w:t>m</w:t>
      </w:r>
      <w:r w:rsidRPr="00AB22DC">
        <w:rPr>
          <w:rFonts w:eastAsia="Calibri"/>
        </w:rPr>
        <w:t xml:space="preserve"> пропорциональна оценке </w:t>
      </w:r>
      <w:r w:rsidRPr="00AB22DC">
        <w:rPr>
          <w:rFonts w:eastAsia="MS Mincho"/>
        </w:rPr>
        <w:sym w:font="Symbol" w:char="F068"/>
      </w:r>
      <w:r w:rsidRPr="00AB22DC">
        <w:rPr>
          <w:rFonts w:eastAsia="MS Mincho"/>
          <w:vertAlign w:val="subscript"/>
        </w:rPr>
        <w:t>m</w:t>
      </w:r>
      <w:r w:rsidRPr="00AB22DC">
        <w:rPr>
          <w:rFonts w:eastAsia="Calibri"/>
        </w:rPr>
        <w:t xml:space="preserve">, рассматривается в [13, </w:t>
      </w:r>
      <w:r w:rsidRPr="00072501">
        <w:rPr>
          <w:rFonts w:eastAsia="Calibri"/>
        </w:rPr>
        <w:t>приложение А].</w:t>
      </w:r>
    </w:p>
    <w:p w14:paraId="618F12CE" w14:textId="77777777" w:rsidR="001421F5" w:rsidRPr="00763222" w:rsidRDefault="001421F5" w:rsidP="001421F5">
      <w:pPr>
        <w:adjustRightInd w:val="0"/>
        <w:spacing w:after="123" w:line="283" w:lineRule="exact"/>
        <w:ind w:right="20"/>
        <w:rPr>
          <w:color w:val="000000"/>
        </w:rPr>
      </w:pPr>
      <w:r>
        <w:rPr>
          <w:noProof/>
          <w:lang w:eastAsia="ru-RU"/>
        </w:rPr>
        <w:drawing>
          <wp:anchor distT="0" distB="0" distL="114300" distR="114300" simplePos="0" relativeHeight="251680768" behindDoc="0" locked="0" layoutInCell="1" allowOverlap="1" wp14:anchorId="3260FCC5" wp14:editId="4DCDE569">
            <wp:simplePos x="0" y="0"/>
            <wp:positionH relativeFrom="column">
              <wp:posOffset>1395095</wp:posOffset>
            </wp:positionH>
            <wp:positionV relativeFrom="paragraph">
              <wp:posOffset>70485</wp:posOffset>
            </wp:positionV>
            <wp:extent cx="3890645" cy="3521710"/>
            <wp:effectExtent l="0" t="0" r="0" b="254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0645" cy="3521710"/>
                    </a:xfrm>
                    <a:prstGeom prst="rect">
                      <a:avLst/>
                    </a:prstGeom>
                    <a:noFill/>
                  </pic:spPr>
                </pic:pic>
              </a:graphicData>
            </a:graphic>
            <wp14:sizeRelH relativeFrom="page">
              <wp14:pctWidth>0</wp14:pctWidth>
            </wp14:sizeRelH>
            <wp14:sizeRelV relativeFrom="page">
              <wp14:pctHeight>0</wp14:pctHeight>
            </wp14:sizeRelV>
          </wp:anchor>
        </w:drawing>
      </w:r>
    </w:p>
    <w:p w14:paraId="48D1473F" w14:textId="77777777" w:rsidR="001421F5" w:rsidRPr="00763222" w:rsidRDefault="001421F5" w:rsidP="001421F5">
      <w:pPr>
        <w:adjustRightInd w:val="0"/>
        <w:spacing w:after="123" w:line="283" w:lineRule="exact"/>
        <w:ind w:right="20"/>
        <w:rPr>
          <w:color w:val="000000"/>
        </w:rPr>
      </w:pPr>
    </w:p>
    <w:p w14:paraId="1FA710A2" w14:textId="77777777" w:rsidR="001421F5" w:rsidRPr="00763222" w:rsidRDefault="001421F5" w:rsidP="001421F5">
      <w:pPr>
        <w:adjustRightInd w:val="0"/>
        <w:spacing w:after="123" w:line="283" w:lineRule="exact"/>
        <w:ind w:right="20"/>
        <w:rPr>
          <w:color w:val="000000"/>
        </w:rPr>
      </w:pPr>
    </w:p>
    <w:p w14:paraId="6735DB09" w14:textId="77777777" w:rsidR="001421F5" w:rsidRPr="00763222" w:rsidRDefault="001421F5" w:rsidP="001421F5">
      <w:pPr>
        <w:adjustRightInd w:val="0"/>
        <w:spacing w:after="123" w:line="283" w:lineRule="exact"/>
        <w:ind w:right="20"/>
        <w:rPr>
          <w:color w:val="000000"/>
        </w:rPr>
      </w:pPr>
    </w:p>
    <w:p w14:paraId="1820CD5A" w14:textId="77777777" w:rsidR="001421F5" w:rsidRPr="00763222" w:rsidRDefault="001421F5" w:rsidP="001421F5">
      <w:pPr>
        <w:adjustRightInd w:val="0"/>
        <w:spacing w:after="123" w:line="283" w:lineRule="exact"/>
        <w:ind w:right="20"/>
        <w:rPr>
          <w:color w:val="000000"/>
        </w:rPr>
      </w:pPr>
    </w:p>
    <w:p w14:paraId="3D72AA72" w14:textId="77777777" w:rsidR="001421F5" w:rsidRPr="00763222" w:rsidRDefault="001421F5" w:rsidP="001421F5">
      <w:pPr>
        <w:adjustRightInd w:val="0"/>
        <w:spacing w:after="123" w:line="283" w:lineRule="exact"/>
        <w:ind w:right="20"/>
        <w:rPr>
          <w:color w:val="000000"/>
        </w:rPr>
      </w:pPr>
    </w:p>
    <w:p w14:paraId="7301AC74" w14:textId="77777777" w:rsidR="001421F5" w:rsidRPr="00763222" w:rsidRDefault="001421F5" w:rsidP="001421F5">
      <w:pPr>
        <w:adjustRightInd w:val="0"/>
        <w:spacing w:after="123" w:line="283" w:lineRule="exact"/>
        <w:ind w:right="20"/>
        <w:rPr>
          <w:color w:val="000000"/>
        </w:rPr>
      </w:pPr>
    </w:p>
    <w:p w14:paraId="2241E490" w14:textId="77777777" w:rsidR="001421F5" w:rsidRDefault="001421F5" w:rsidP="001421F5">
      <w:pPr>
        <w:adjustRightInd w:val="0"/>
        <w:spacing w:after="123" w:line="283" w:lineRule="exact"/>
        <w:ind w:right="20"/>
        <w:rPr>
          <w:color w:val="000000"/>
        </w:rPr>
      </w:pPr>
    </w:p>
    <w:p w14:paraId="54EA3D0E" w14:textId="77777777" w:rsidR="001421F5" w:rsidRDefault="001421F5" w:rsidP="001421F5">
      <w:pPr>
        <w:adjustRightInd w:val="0"/>
        <w:spacing w:after="123" w:line="283" w:lineRule="exact"/>
        <w:ind w:right="20"/>
        <w:rPr>
          <w:color w:val="000000"/>
        </w:rPr>
      </w:pPr>
    </w:p>
    <w:p w14:paraId="39352CA2" w14:textId="77777777" w:rsidR="001421F5" w:rsidRDefault="001421F5" w:rsidP="001421F5">
      <w:pPr>
        <w:adjustRightInd w:val="0"/>
        <w:spacing w:after="123" w:line="283" w:lineRule="exact"/>
        <w:ind w:right="20"/>
        <w:rPr>
          <w:color w:val="000000"/>
        </w:rPr>
      </w:pPr>
    </w:p>
    <w:p w14:paraId="47FE27EE" w14:textId="77777777" w:rsidR="001421F5" w:rsidRDefault="001421F5" w:rsidP="001421F5">
      <w:pPr>
        <w:adjustRightInd w:val="0"/>
        <w:spacing w:after="123" w:line="283" w:lineRule="exact"/>
        <w:ind w:right="20"/>
        <w:rPr>
          <w:color w:val="000000"/>
        </w:rPr>
      </w:pPr>
    </w:p>
    <w:p w14:paraId="7C4EB092" w14:textId="77777777" w:rsidR="001421F5" w:rsidRDefault="001421F5" w:rsidP="001421F5">
      <w:pPr>
        <w:adjustRightInd w:val="0"/>
        <w:spacing w:after="123" w:line="283" w:lineRule="exact"/>
        <w:ind w:right="20"/>
        <w:rPr>
          <w:color w:val="000000"/>
        </w:rPr>
      </w:pPr>
    </w:p>
    <w:p w14:paraId="71D8CC71" w14:textId="77777777" w:rsidR="001421F5" w:rsidRDefault="001421F5" w:rsidP="001421F5">
      <w:pPr>
        <w:adjustRightInd w:val="0"/>
        <w:spacing w:after="123" w:line="283" w:lineRule="exact"/>
        <w:ind w:right="20"/>
        <w:rPr>
          <w:color w:val="000000"/>
        </w:rPr>
      </w:pPr>
    </w:p>
    <w:p w14:paraId="2528118D" w14:textId="77777777" w:rsidR="001421F5" w:rsidRPr="00763222" w:rsidRDefault="001421F5" w:rsidP="001421F5">
      <w:pPr>
        <w:adjustRightInd w:val="0"/>
        <w:spacing w:after="123" w:line="283" w:lineRule="exact"/>
        <w:ind w:right="20"/>
        <w:rPr>
          <w:color w:val="000000"/>
        </w:rPr>
      </w:pPr>
    </w:p>
    <w:p w14:paraId="0D360380" w14:textId="77777777" w:rsidR="001421F5" w:rsidRPr="009D29FD" w:rsidRDefault="001421F5" w:rsidP="001421F5">
      <w:pPr>
        <w:pStyle w:val="17089"/>
        <w:jc w:val="center"/>
        <w:rPr>
          <w:rFonts w:cs="Arial"/>
          <w:b/>
          <w:sz w:val="18"/>
          <w:szCs w:val="18"/>
        </w:rPr>
      </w:pPr>
      <w:r w:rsidRPr="009D29FD">
        <w:rPr>
          <w:rFonts w:cs="Arial"/>
          <w:b/>
          <w:sz w:val="18"/>
          <w:szCs w:val="18"/>
        </w:rPr>
        <w:t xml:space="preserve">Рисунок 7 – Диаграмма, показывающая соотношение между </w:t>
      </w:r>
      <w:r w:rsidRPr="009D29FD">
        <w:rPr>
          <w:rFonts w:cs="Arial"/>
          <w:b/>
          <w:i/>
          <w:sz w:val="18"/>
          <w:szCs w:val="18"/>
        </w:rPr>
        <w:t>С</w:t>
      </w:r>
      <w:r w:rsidRPr="001E2CCA">
        <w:rPr>
          <w:rFonts w:cs="Arial"/>
          <w:b/>
          <w:sz w:val="18"/>
          <w:szCs w:val="18"/>
          <w:vertAlign w:val="subscript"/>
          <w:lang w:val="en-US"/>
        </w:rPr>
        <w:t>m</w:t>
      </w:r>
      <w:r w:rsidRPr="009D29FD">
        <w:rPr>
          <w:rFonts w:cs="Arial"/>
          <w:b/>
          <w:sz w:val="18"/>
          <w:szCs w:val="18"/>
        </w:rPr>
        <w:t xml:space="preserve"> = </w:t>
      </w:r>
      <w:r w:rsidRPr="009D29FD">
        <w:rPr>
          <w:rFonts w:cs="Arial"/>
          <w:b/>
          <w:i/>
          <w:sz w:val="18"/>
          <w:szCs w:val="18"/>
        </w:rPr>
        <w:t>Т</w:t>
      </w:r>
      <w:r w:rsidRPr="009D29FD">
        <w:rPr>
          <w:rFonts w:cs="Arial"/>
          <w:b/>
          <w:sz w:val="18"/>
          <w:szCs w:val="18"/>
        </w:rPr>
        <w:t>/(4</w:t>
      </w:r>
      <w:r w:rsidRPr="009D29FD">
        <w:rPr>
          <w:rFonts w:cs="Arial"/>
          <w:b/>
          <w:i/>
          <w:sz w:val="18"/>
          <w:szCs w:val="18"/>
          <w:lang w:val="en-US"/>
        </w:rPr>
        <w:t>u</w:t>
      </w:r>
      <w:r w:rsidRPr="001E2CCA">
        <w:rPr>
          <w:rFonts w:cs="Arial"/>
          <w:b/>
          <w:sz w:val="18"/>
          <w:szCs w:val="18"/>
          <w:vertAlign w:val="subscript"/>
          <w:lang w:val="en-US"/>
        </w:rPr>
        <w:t>m</w:t>
      </w:r>
      <w:r w:rsidRPr="009D29FD">
        <w:rPr>
          <w:rFonts w:cs="Arial"/>
          <w:b/>
          <w:sz w:val="18"/>
          <w:szCs w:val="18"/>
        </w:rPr>
        <w:t xml:space="preserve">) и </w:t>
      </w:r>
      <w:r w:rsidRPr="009D29FD">
        <w:rPr>
          <w:rFonts w:cs="Arial"/>
          <w:position w:val="-8"/>
        </w:rPr>
        <w:object w:dxaOrig="200" w:dyaOrig="260" w14:anchorId="6EE6D0CC">
          <v:shape id="_x0000_i1074" type="#_x0000_t75" style="width:9.75pt;height:13.5pt" o:ole="">
            <v:imagedata r:id="rId130" o:title=""/>
          </v:shape>
          <o:OLEObject Type="Embed" ProgID="Equation.DSMT4" ShapeID="_x0000_i1074" DrawAspect="Content" ObjectID="_1748864851" r:id="rId131"/>
        </w:object>
      </w:r>
      <w:r w:rsidRPr="009D29FD">
        <w:rPr>
          <w:rFonts w:cs="Arial"/>
          <w:b/>
          <w:sz w:val="18"/>
          <w:szCs w:val="18"/>
        </w:rPr>
        <w:fldChar w:fldCharType="begin"/>
      </w:r>
      <w:r w:rsidRPr="009D29FD">
        <w:rPr>
          <w:rFonts w:cs="Arial"/>
          <w:b/>
          <w:sz w:val="18"/>
          <w:szCs w:val="18"/>
        </w:rPr>
        <w:instrText xml:space="preserve"> QUOTE </w:instrText>
      </w:r>
      <m:oMath>
        <m:acc>
          <m:accPr>
            <m:chr m:val="̃"/>
            <m:ctrlPr>
              <w:rPr>
                <w:rFonts w:ascii="Cambria Math" w:hAnsi="Cambria Math" w:cs="Arial"/>
                <w:b/>
                <w:i/>
                <w:sz w:val="18"/>
                <w:szCs w:val="18"/>
              </w:rPr>
            </m:ctrlPr>
          </m:accPr>
          <m:e>
            <m:r>
              <m:rPr>
                <m:sty m:val="p"/>
              </m:rPr>
              <w:rPr>
                <w:rFonts w:ascii="Cambria Math" w:hAnsi="Cambria Math" w:cs="Arial"/>
                <w:sz w:val="18"/>
                <w:szCs w:val="18"/>
              </w:rPr>
              <m:t>y</m:t>
            </m:r>
          </m:e>
        </m:acc>
      </m:oMath>
      <w:r w:rsidRPr="009D29FD">
        <w:rPr>
          <w:rFonts w:cs="Arial"/>
          <w:b/>
          <w:sz w:val="18"/>
          <w:szCs w:val="18"/>
        </w:rPr>
        <w:instrText xml:space="preserve"> </w:instrText>
      </w:r>
      <w:r w:rsidRPr="009D29FD">
        <w:rPr>
          <w:rFonts w:cs="Arial"/>
          <w:b/>
          <w:sz w:val="18"/>
          <w:szCs w:val="18"/>
        </w:rPr>
        <w:fldChar w:fldCharType="end"/>
      </w:r>
      <w:r w:rsidRPr="009D29FD">
        <w:rPr>
          <w:rFonts w:cs="Arial"/>
          <w:b/>
          <w:sz w:val="18"/>
          <w:szCs w:val="18"/>
        </w:rPr>
        <w:t xml:space="preserve"> = (</w:t>
      </w:r>
      <w:r w:rsidRPr="009D29FD">
        <w:rPr>
          <w:rFonts w:eastAsia="MS Mincho" w:cs="Arial"/>
          <w:b/>
          <w:sz w:val="18"/>
          <w:szCs w:val="18"/>
        </w:rPr>
        <w:sym w:font="Symbol" w:char="F068"/>
      </w:r>
      <w:r w:rsidRPr="009D29FD">
        <w:rPr>
          <w:rFonts w:eastAsia="MS Mincho" w:cs="Arial"/>
          <w:b/>
          <w:sz w:val="18"/>
          <w:szCs w:val="18"/>
          <w:vertAlign w:val="subscript"/>
          <w:lang w:val="en-US"/>
        </w:rPr>
        <w:t>m</w:t>
      </w:r>
      <w:r w:rsidRPr="009D29FD">
        <w:rPr>
          <w:rFonts w:cs="Arial"/>
          <w:b/>
          <w:sz w:val="18"/>
          <w:szCs w:val="18"/>
        </w:rPr>
        <w:t xml:space="preserve"> – </w:t>
      </w:r>
      <w:r w:rsidRPr="009D29FD">
        <w:rPr>
          <w:rFonts w:cs="Arial"/>
          <w:b/>
          <w:i/>
          <w:sz w:val="18"/>
          <w:szCs w:val="18"/>
        </w:rPr>
        <w:t>Т</w:t>
      </w:r>
      <w:r w:rsidRPr="009D29FD">
        <w:rPr>
          <w:rFonts w:cs="Arial"/>
          <w:b/>
          <w:sz w:val="18"/>
          <w:szCs w:val="18"/>
          <w:vertAlign w:val="subscript"/>
          <w:lang w:val="en-US"/>
        </w:rPr>
        <w:t>L</w:t>
      </w:r>
      <w:r w:rsidRPr="009D29FD">
        <w:rPr>
          <w:rFonts w:cs="Arial"/>
          <w:b/>
          <w:sz w:val="18"/>
          <w:szCs w:val="18"/>
        </w:rPr>
        <w:t>)/</w:t>
      </w:r>
      <w:r w:rsidRPr="009D29FD">
        <w:rPr>
          <w:rFonts w:cs="Arial"/>
          <w:b/>
          <w:i/>
          <w:sz w:val="18"/>
          <w:szCs w:val="18"/>
        </w:rPr>
        <w:t>Т</w:t>
      </w:r>
      <w:r w:rsidRPr="009D29FD">
        <w:rPr>
          <w:rFonts w:cs="Arial"/>
          <w:b/>
          <w:sz w:val="18"/>
          <w:szCs w:val="18"/>
        </w:rPr>
        <w:t xml:space="preserve">, </w:t>
      </w:r>
      <w:r>
        <w:rPr>
          <w:rFonts w:cs="Arial"/>
          <w:b/>
          <w:sz w:val="18"/>
          <w:szCs w:val="18"/>
        </w:rPr>
        <w:br/>
      </w:r>
      <w:r w:rsidRPr="009D29FD">
        <w:rPr>
          <w:rFonts w:cs="Arial"/>
          <w:b/>
          <w:sz w:val="18"/>
          <w:szCs w:val="18"/>
        </w:rPr>
        <w:t>при котором</w:t>
      </w:r>
      <w:r>
        <w:rPr>
          <w:rFonts w:cs="Arial"/>
          <w:b/>
          <w:sz w:val="18"/>
          <w:szCs w:val="18"/>
        </w:rPr>
        <w:t xml:space="preserve"> </w:t>
      </w:r>
      <w:r w:rsidRPr="009D29FD">
        <w:rPr>
          <w:rFonts w:cs="Arial"/>
          <w:b/>
          <w:sz w:val="18"/>
          <w:szCs w:val="18"/>
        </w:rPr>
        <w:t xml:space="preserve">значение вероятности соответствия </w:t>
      </w:r>
      <w:r w:rsidRPr="009D29FD">
        <w:rPr>
          <w:rFonts w:cs="Arial"/>
          <w:b/>
          <w:i/>
          <w:sz w:val="18"/>
          <w:szCs w:val="18"/>
          <w:lang w:val="en-US"/>
        </w:rPr>
        <w:t>p</w:t>
      </w:r>
      <w:r w:rsidRPr="009D29FD">
        <w:rPr>
          <w:rFonts w:cs="Arial"/>
          <w:b/>
          <w:sz w:val="18"/>
          <w:szCs w:val="18"/>
          <w:vertAlign w:val="subscript"/>
          <w:lang w:val="en-US"/>
        </w:rPr>
        <w:t>c</w:t>
      </w:r>
      <w:r w:rsidRPr="009D29FD">
        <w:rPr>
          <w:rFonts w:cs="Arial"/>
          <w:b/>
          <w:sz w:val="18"/>
          <w:szCs w:val="18"/>
        </w:rPr>
        <w:t xml:space="preserve"> является постоянным и равным 95 %. </w:t>
      </w:r>
      <w:r>
        <w:rPr>
          <w:rFonts w:cs="Arial"/>
          <w:b/>
          <w:sz w:val="18"/>
          <w:szCs w:val="18"/>
        </w:rPr>
        <w:br/>
      </w:r>
      <w:r w:rsidRPr="009D29FD">
        <w:rPr>
          <w:rFonts w:cs="Arial"/>
          <w:b/>
          <w:sz w:val="18"/>
          <w:szCs w:val="18"/>
        </w:rPr>
        <w:t xml:space="preserve">Кривая разделяет области соответствия и несоответствия при 95%-ном уровне доверия. </w:t>
      </w:r>
      <w:r>
        <w:rPr>
          <w:rFonts w:cs="Arial"/>
          <w:b/>
          <w:sz w:val="18"/>
          <w:szCs w:val="18"/>
        </w:rPr>
        <w:br/>
      </w:r>
      <w:r w:rsidRPr="009D29FD">
        <w:rPr>
          <w:rFonts w:cs="Arial"/>
          <w:b/>
          <w:sz w:val="18"/>
          <w:szCs w:val="18"/>
        </w:rPr>
        <w:t xml:space="preserve">Полученное после измерения распределение для измеренной величины </w:t>
      </w:r>
      <w:r w:rsidRPr="009D29FD">
        <w:rPr>
          <w:rFonts w:cs="Arial"/>
          <w:b/>
          <w:i/>
          <w:sz w:val="18"/>
          <w:szCs w:val="18"/>
          <w:lang w:val="en-US"/>
        </w:rPr>
        <w:t>Y</w:t>
      </w:r>
      <w:r w:rsidRPr="009D29FD">
        <w:rPr>
          <w:rFonts w:cs="Arial"/>
          <w:b/>
          <w:sz w:val="18"/>
          <w:szCs w:val="18"/>
        </w:rPr>
        <w:t xml:space="preserve"> принимается </w:t>
      </w:r>
      <w:r>
        <w:rPr>
          <w:rFonts w:cs="Arial"/>
          <w:b/>
          <w:sz w:val="18"/>
          <w:szCs w:val="18"/>
        </w:rPr>
        <w:br/>
      </w:r>
      <w:r w:rsidRPr="009D29FD">
        <w:rPr>
          <w:rFonts w:cs="Arial"/>
          <w:b/>
          <w:sz w:val="18"/>
          <w:szCs w:val="18"/>
        </w:rPr>
        <w:t xml:space="preserve">как нормальная </w:t>
      </w:r>
      <w:r w:rsidRPr="009D29FD">
        <w:rPr>
          <w:rFonts w:cs="Arial"/>
          <w:b/>
          <w:sz w:val="18"/>
          <w:szCs w:val="18"/>
          <w:lang w:val="en-US"/>
        </w:rPr>
        <w:t>PDF</w:t>
      </w:r>
      <w:r w:rsidRPr="009D29FD">
        <w:rPr>
          <w:rFonts w:cs="Arial"/>
          <w:b/>
          <w:sz w:val="18"/>
          <w:szCs w:val="18"/>
        </w:rPr>
        <w:t xml:space="preserve"> </w:t>
      </w:r>
      <w:r w:rsidRPr="009D29FD">
        <w:rPr>
          <w:rFonts w:cs="Arial"/>
          <w:b/>
          <w:sz w:val="18"/>
          <w:szCs w:val="18"/>
        </w:rPr>
        <w:fldChar w:fldCharType="begin"/>
      </w:r>
      <w:r w:rsidRPr="009D29FD">
        <w:rPr>
          <w:rFonts w:cs="Arial"/>
          <w:b/>
          <w:sz w:val="18"/>
          <w:szCs w:val="18"/>
        </w:rPr>
        <w:instrText xml:space="preserve"> QUOTE </w:instrText>
      </w:r>
      <m:oMath>
        <m:r>
          <m:rPr>
            <m:sty m:val="p"/>
          </m:rPr>
          <w:rPr>
            <w:rFonts w:ascii="Cambria Math" w:hAnsi="Cambria Math" w:cs="Arial"/>
            <w:sz w:val="18"/>
            <w:szCs w:val="18"/>
          </w:rPr>
          <m:t>φ(</m:t>
        </m:r>
        <m:r>
          <m:rPr>
            <m:sty m:val="bi"/>
          </m:rPr>
          <w:rPr>
            <w:rFonts w:ascii="Cambria Math" w:eastAsia="MS Mincho" w:hAnsi="Cambria Math" w:cs="Arial"/>
            <w:b/>
            <w:i/>
            <w:sz w:val="18"/>
            <w:szCs w:val="18"/>
          </w:rPr>
          <w:sym w:font="Symbol" w:char="F068"/>
        </m:r>
        <m:r>
          <m:rPr>
            <m:sty m:val="p"/>
          </m:rPr>
          <w:rPr>
            <w:rFonts w:ascii="Cambria Math" w:eastAsia="MS Mincho" w:hAnsi="Cambria Math" w:cs="Arial"/>
            <w:sz w:val="18"/>
            <w:szCs w:val="18"/>
          </w:rPr>
          <m:t xml:space="preserve">; </m:t>
        </m:r>
        <m:sSub>
          <m:sSubPr>
            <m:ctrlPr>
              <w:rPr>
                <w:rFonts w:ascii="Cambria Math" w:eastAsia="MS Mincho" w:hAnsi="Cambria Math" w:cs="Arial"/>
                <w:b/>
                <w:i/>
                <w:sz w:val="18"/>
                <w:szCs w:val="18"/>
              </w:rPr>
            </m:ctrlPr>
          </m:sSubPr>
          <m:e>
            <m:r>
              <m:rPr>
                <m:sty m:val="bi"/>
              </m:rPr>
              <w:rPr>
                <w:rFonts w:ascii="Cambria Math" w:eastAsia="MS Mincho" w:hAnsi="Cambria Math" w:cs="Arial"/>
                <w:b/>
                <w:i/>
                <w:sz w:val="18"/>
                <w:szCs w:val="18"/>
              </w:rPr>
              <w:sym w:font="Symbol" w:char="F068"/>
            </m:r>
          </m:e>
          <m:sub>
            <m:r>
              <m:rPr>
                <m:sty m:val="p"/>
              </m:rPr>
              <w:rPr>
                <w:rFonts w:ascii="Cambria Math" w:eastAsia="MS Mincho" w:hAnsi="Cambria Math" w:cs="Arial"/>
                <w:sz w:val="18"/>
                <w:szCs w:val="18"/>
              </w:rPr>
              <m:t>m</m:t>
            </m:r>
          </m:sub>
        </m:sSub>
        <m:r>
          <m:rPr>
            <m:sty m:val="p"/>
          </m:rPr>
          <w:rPr>
            <w:rFonts w:ascii="Cambria Math" w:eastAsia="MS Mincho" w:hAnsi="Cambria Math" w:cs="Arial"/>
            <w:sz w:val="18"/>
            <w:szCs w:val="18"/>
          </w:rPr>
          <m:t>;</m:t>
        </m:r>
        <m:sSubSup>
          <m:sSubSupPr>
            <m:ctrlPr>
              <w:rPr>
                <w:rFonts w:ascii="Cambria Math" w:eastAsia="MS Mincho" w:hAnsi="Cambria Math" w:cs="Arial"/>
                <w:b/>
                <w:i/>
                <w:sz w:val="18"/>
                <w:szCs w:val="18"/>
              </w:rPr>
            </m:ctrlPr>
          </m:sSubSupPr>
          <m:e>
            <m:r>
              <m:rPr>
                <m:sty m:val="p"/>
              </m:rPr>
              <w:rPr>
                <w:rFonts w:ascii="Cambria Math" w:eastAsia="MS Mincho" w:hAnsi="Cambria Math" w:cs="Arial"/>
                <w:sz w:val="18"/>
                <w:szCs w:val="18"/>
              </w:rPr>
              <m:t>u</m:t>
            </m:r>
          </m:e>
          <m:sub>
            <m:r>
              <m:rPr>
                <m:sty m:val="p"/>
              </m:rPr>
              <w:rPr>
                <w:rFonts w:ascii="Cambria Math" w:eastAsia="MS Mincho" w:hAnsi="Cambria Math" w:cs="Arial"/>
                <w:sz w:val="18"/>
                <w:szCs w:val="18"/>
              </w:rPr>
              <m:t>m</m:t>
            </m:r>
          </m:sub>
          <m:sup>
            <m:r>
              <m:rPr>
                <m:sty m:val="p"/>
              </m:rPr>
              <w:rPr>
                <w:rFonts w:ascii="Cambria Math" w:eastAsia="MS Mincho" w:hAnsi="Cambria Math" w:cs="Arial"/>
                <w:sz w:val="18"/>
                <w:szCs w:val="18"/>
              </w:rPr>
              <m:t>2</m:t>
            </m:r>
          </m:sup>
        </m:sSubSup>
        <m:r>
          <m:rPr>
            <m:sty m:val="p"/>
          </m:rPr>
          <w:rPr>
            <w:rFonts w:ascii="Cambria Math" w:eastAsia="MS Mincho" w:hAnsi="Cambria Math" w:cs="Arial"/>
            <w:sz w:val="18"/>
            <w:szCs w:val="18"/>
          </w:rPr>
          <m:t>)</m:t>
        </m:r>
      </m:oMath>
      <w:r w:rsidRPr="009D29FD">
        <w:rPr>
          <w:rFonts w:cs="Arial"/>
          <w:b/>
          <w:sz w:val="18"/>
          <w:szCs w:val="18"/>
        </w:rPr>
        <w:instrText xml:space="preserve"> </w:instrText>
      </w:r>
      <w:r w:rsidRPr="009D29FD">
        <w:rPr>
          <w:rFonts w:cs="Arial"/>
          <w:b/>
          <w:sz w:val="18"/>
          <w:szCs w:val="18"/>
        </w:rPr>
        <w:fldChar w:fldCharType="end"/>
      </w:r>
      <w:r w:rsidRPr="009D29FD">
        <w:rPr>
          <w:rFonts w:eastAsia="Times New Roman" w:cs="Arial"/>
          <w:position w:val="-10"/>
        </w:rPr>
        <w:object w:dxaOrig="1080" w:dyaOrig="320" w14:anchorId="27E51247">
          <v:shape id="_x0000_i1075" type="#_x0000_t75" style="width:54.75pt;height:16.5pt" o:ole="">
            <v:imagedata r:id="rId132" o:title=""/>
          </v:shape>
          <o:OLEObject Type="Embed" ProgID="Equation.DSMT4" ShapeID="_x0000_i1075" DrawAspect="Content" ObjectID="_1748864852" r:id="rId133"/>
        </w:object>
      </w:r>
    </w:p>
    <w:p w14:paraId="6C30FE98" w14:textId="77777777" w:rsidR="001421F5" w:rsidRPr="009D29FD" w:rsidRDefault="001421F5" w:rsidP="001421F5">
      <w:pPr>
        <w:pStyle w:val="17089"/>
        <w:rPr>
          <w:rFonts w:cs="Arial"/>
        </w:rPr>
      </w:pPr>
      <w:r w:rsidRPr="001421F5">
        <w:rPr>
          <w:rFonts w:cs="Arial"/>
        </w:rPr>
        <w:t xml:space="preserve">7.7.4 </w:t>
      </w:r>
      <w:r w:rsidRPr="009D29FD">
        <w:rPr>
          <w:rFonts w:cs="Arial"/>
        </w:rPr>
        <w:t xml:space="preserve">Точки, лежащие на кривой рисунка 7, показывают такое соотношение между </w:t>
      </w:r>
      <w:r w:rsidRPr="009D29FD">
        <w:rPr>
          <w:rFonts w:cs="Arial"/>
          <w:i/>
        </w:rPr>
        <w:t>С</w:t>
      </w:r>
      <w:r w:rsidRPr="001E2CCA">
        <w:rPr>
          <w:rFonts w:cs="Arial"/>
          <w:vertAlign w:val="subscript"/>
          <w:lang w:val="en-US"/>
        </w:rPr>
        <w:t>m</w:t>
      </w:r>
      <w:r w:rsidRPr="009D29FD">
        <w:rPr>
          <w:rFonts w:cs="Arial"/>
        </w:rPr>
        <w:t xml:space="preserve"> и </w:t>
      </w:r>
      <w:r w:rsidRPr="009D29FD">
        <w:rPr>
          <w:rFonts w:cs="Arial"/>
          <w:position w:val="-10"/>
        </w:rPr>
        <w:object w:dxaOrig="200" w:dyaOrig="300" w14:anchorId="19FB047D">
          <v:shape id="_x0000_i1076" type="#_x0000_t75" style="width:9.75pt;height:15pt" o:ole="">
            <v:imagedata r:id="rId121" o:title=""/>
          </v:shape>
          <o:OLEObject Type="Embed" ProgID="Equation.DSMT4" ShapeID="_x0000_i1076" DrawAspect="Content" ObjectID="_1748864853" r:id="rId134"/>
        </w:object>
      </w:r>
      <w:r w:rsidRPr="009D29FD">
        <w:rPr>
          <w:rFonts w:eastAsia="Times New Roman" w:cs="Arial"/>
        </w:rPr>
        <w:fldChar w:fldCharType="begin"/>
      </w:r>
      <w:r w:rsidRPr="009D29FD">
        <w:rPr>
          <w:rFonts w:eastAsia="Times New Roman" w:cs="Arial"/>
        </w:rPr>
        <w:instrText xml:space="preserve"> QUOTE </w:instrText>
      </w:r>
      <m:oMath>
        <m:acc>
          <m:accPr>
            <m:chr m:val="̃"/>
            <m:ctrlPr>
              <w:rPr>
                <w:rFonts w:ascii="Cambria Math" w:hAnsi="Cambria Math"/>
                <w:i/>
              </w:rPr>
            </m:ctrlPr>
          </m:accPr>
          <m:e>
            <m:r>
              <m:rPr>
                <m:sty m:val="p"/>
              </m:rPr>
              <w:rPr>
                <w:rFonts w:ascii="Cambria Math" w:hAnsi="Cambria Math"/>
              </w:rPr>
              <m:t>y</m:t>
            </m:r>
          </m:e>
        </m:acc>
      </m:oMath>
      <w:r w:rsidRPr="009D29FD">
        <w:rPr>
          <w:rFonts w:eastAsia="Times New Roman" w:cs="Arial"/>
        </w:rPr>
        <w:instrText xml:space="preserve"> </w:instrText>
      </w:r>
      <w:r w:rsidRPr="009D29FD">
        <w:rPr>
          <w:rFonts w:eastAsia="Times New Roman" w:cs="Arial"/>
        </w:rPr>
        <w:fldChar w:fldCharType="end"/>
      </w:r>
      <w:r w:rsidRPr="009D29FD">
        <w:rPr>
          <w:rFonts w:eastAsia="MS Mincho" w:cs="Arial"/>
        </w:rPr>
        <w:t xml:space="preserve">, что вероятность соответствия является постоянной и равной 95 % для оценок </w:t>
      </w:r>
      <w:r w:rsidRPr="009D29FD">
        <w:rPr>
          <w:rFonts w:eastAsia="MS Mincho" w:cs="Arial"/>
          <w:i/>
        </w:rPr>
        <w:sym w:font="Symbol" w:char="F068"/>
      </w:r>
      <w:r w:rsidRPr="009D29FD">
        <w:rPr>
          <w:rFonts w:eastAsia="MS Mincho" w:cs="Arial"/>
          <w:vertAlign w:val="subscript"/>
          <w:lang w:val="en-US"/>
        </w:rPr>
        <w:t>m</w:t>
      </w:r>
      <w:r w:rsidRPr="009D29FD">
        <w:rPr>
          <w:rFonts w:eastAsia="MS Mincho" w:cs="Arial"/>
        </w:rPr>
        <w:t xml:space="preserve">, лежащих внутри поля допуска </w:t>
      </w:r>
      <w:r w:rsidRPr="009D29FD">
        <w:rPr>
          <w:rFonts w:cs="Arial"/>
        </w:rPr>
        <w:t xml:space="preserve">0 </w:t>
      </w:r>
      <w:r w:rsidRPr="009D29FD">
        <w:rPr>
          <w:rFonts w:cs="Arial"/>
        </w:rPr>
        <w:sym w:font="Symbol" w:char="F0A3"/>
      </w:r>
      <w:r w:rsidRPr="009D29FD">
        <w:rPr>
          <w:rFonts w:cs="Arial"/>
        </w:rPr>
        <w:t xml:space="preserve"> </w:t>
      </w:r>
      <w:r w:rsidRPr="009D29FD">
        <w:rPr>
          <w:rFonts w:cs="Arial"/>
          <w:position w:val="-10"/>
        </w:rPr>
        <w:object w:dxaOrig="200" w:dyaOrig="300" w14:anchorId="4DE7E8F4">
          <v:shape id="_x0000_i1077" type="#_x0000_t75" style="width:9.75pt;height:15pt" o:ole="">
            <v:imagedata r:id="rId121" o:title=""/>
          </v:shape>
          <o:OLEObject Type="Embed" ProgID="Equation.DSMT4" ShapeID="_x0000_i1077" DrawAspect="Content" ObjectID="_1748864854" r:id="rId135"/>
        </w:object>
      </w:r>
      <w:r w:rsidRPr="009D29FD">
        <w:rPr>
          <w:rFonts w:cs="Arial"/>
        </w:rPr>
        <w:sym w:font="Symbol" w:char="F0A3"/>
      </w:r>
      <w:r w:rsidRPr="009D29FD">
        <w:rPr>
          <w:rFonts w:cs="Arial"/>
        </w:rPr>
        <w:t xml:space="preserve"> 1. Кривая разделяет области соответствия (</w:t>
      </w:r>
      <w:r>
        <w:rPr>
          <w:rFonts w:cs="Arial"/>
        </w:rPr>
        <w:t>не</w:t>
      </w:r>
      <w:r w:rsidRPr="009D29FD">
        <w:rPr>
          <w:rFonts w:cs="Arial"/>
        </w:rPr>
        <w:t>заштрихованные) и несоответствия (заштрихованные) при 95%-ном уровне доверия.</w:t>
      </w:r>
    </w:p>
    <w:p w14:paraId="2EA3F6CB" w14:textId="77777777" w:rsidR="001421F5" w:rsidRPr="009D29FD" w:rsidRDefault="001421F5" w:rsidP="001421F5">
      <w:pPr>
        <w:pStyle w:val="17089"/>
        <w:rPr>
          <w:rFonts w:cs="Arial"/>
        </w:rPr>
      </w:pPr>
      <w:r w:rsidRPr="001421F5">
        <w:rPr>
          <w:rFonts w:cs="Arial"/>
        </w:rPr>
        <w:t>7.7.5</w:t>
      </w:r>
      <w:r w:rsidRPr="009D29FD">
        <w:rPr>
          <w:rFonts w:cs="Arial"/>
        </w:rPr>
        <w:t xml:space="preserve"> Горизонтальная ось на рисунке 7 соответствует </w:t>
      </w:r>
      <w:r w:rsidRPr="009D29FD">
        <w:rPr>
          <w:rFonts w:cs="Arial"/>
          <w:i/>
        </w:rPr>
        <w:t>С</w:t>
      </w:r>
      <w:r w:rsidRPr="001E2CCA">
        <w:rPr>
          <w:rFonts w:cs="Arial"/>
          <w:vertAlign w:val="subscript"/>
          <w:lang w:val="en-US"/>
        </w:rPr>
        <w:t>m</w:t>
      </w:r>
      <w:r w:rsidRPr="009D29FD">
        <w:rPr>
          <w:rFonts w:cs="Arial"/>
        </w:rPr>
        <w:t xml:space="preserve"> = 1 или </w:t>
      </w:r>
      <w:r w:rsidRPr="009D29FD">
        <w:rPr>
          <w:rFonts w:cs="Arial"/>
          <w:i/>
          <w:lang w:val="en-US"/>
        </w:rPr>
        <w:t>u</w:t>
      </w:r>
      <w:r w:rsidRPr="009D29FD">
        <w:rPr>
          <w:rFonts w:cs="Arial"/>
          <w:vertAlign w:val="subscript"/>
          <w:lang w:val="en-US"/>
        </w:rPr>
        <w:t>m</w:t>
      </w:r>
      <w:r w:rsidRPr="009D29FD">
        <w:rPr>
          <w:rFonts w:cs="Arial"/>
        </w:rPr>
        <w:t xml:space="preserve"> = </w:t>
      </w:r>
      <w:r w:rsidRPr="009D29FD">
        <w:rPr>
          <w:rFonts w:cs="Arial"/>
          <w:i/>
        </w:rPr>
        <w:t>Т</w:t>
      </w:r>
      <w:r w:rsidRPr="009D29FD">
        <w:rPr>
          <w:rFonts w:cs="Arial"/>
        </w:rPr>
        <w:t xml:space="preserve">/4. Для этой относительно большой стандартной неопределенности можно увидеть, что </w:t>
      </w:r>
      <w:r w:rsidRPr="009D29FD">
        <w:rPr>
          <w:rFonts w:cs="Arial"/>
          <w:i/>
        </w:rPr>
        <w:t>р</w:t>
      </w:r>
      <w:r w:rsidRPr="009D29FD">
        <w:rPr>
          <w:rFonts w:cs="Arial"/>
          <w:vertAlign w:val="subscript"/>
        </w:rPr>
        <w:t>с</w:t>
      </w:r>
      <w:r w:rsidRPr="009D29FD">
        <w:rPr>
          <w:rFonts w:cs="Arial"/>
        </w:rPr>
        <w:t xml:space="preserve"> ≥ 95 % только для 0,45 </w:t>
      </w:r>
      <w:r w:rsidRPr="009D29FD">
        <w:rPr>
          <w:rFonts w:cs="Arial"/>
        </w:rPr>
        <w:sym w:font="Symbol" w:char="F0A3"/>
      </w:r>
      <w:r w:rsidRPr="009D29FD">
        <w:rPr>
          <w:rFonts w:cs="Arial"/>
        </w:rPr>
        <w:t xml:space="preserve"> </w:t>
      </w:r>
      <w:r w:rsidRPr="00E95B4B">
        <w:rPr>
          <w:rFonts w:cs="Arial"/>
          <w:position w:val="-10"/>
        </w:rPr>
        <w:object w:dxaOrig="200" w:dyaOrig="300" w14:anchorId="54E0C5A9">
          <v:shape id="_x0000_i1078" type="#_x0000_t75" style="width:9.75pt;height:15pt" o:ole="">
            <v:imagedata r:id="rId121" o:title=""/>
          </v:shape>
          <o:OLEObject Type="Embed" ProgID="Equation.DSMT4" ShapeID="_x0000_i1078" DrawAspect="Content" ObjectID="_1748864855" r:id="rId136"/>
        </w:object>
      </w:r>
      <w:r w:rsidRPr="009D29FD">
        <w:rPr>
          <w:rFonts w:cs="Arial"/>
        </w:rPr>
        <w:fldChar w:fldCharType="begin"/>
      </w:r>
      <w:r w:rsidRPr="009D29FD">
        <w:rPr>
          <w:rFonts w:cs="Arial"/>
        </w:rPr>
        <w:instrText xml:space="preserve"> QUOTE </w:instrText>
      </w:r>
      <m:oMath>
        <m:acc>
          <m:accPr>
            <m:chr m:val="̃"/>
            <m:ctrlPr>
              <w:rPr>
                <w:rFonts w:ascii="Cambria Math" w:hAnsi="Cambria Math"/>
                <w:i/>
              </w:rPr>
            </m:ctrlPr>
          </m:accPr>
          <m:e>
            <m:r>
              <m:rPr>
                <m:sty m:val="p"/>
              </m:rPr>
              <w:rPr>
                <w:rFonts w:ascii="Cambria Math" w:hAnsi="Cambria Math"/>
              </w:rPr>
              <m:t>y</m:t>
            </m:r>
          </m:e>
        </m:acc>
        <m:r>
          <m:rPr>
            <m:sty m:val="p"/>
          </m:rPr>
          <w:rPr>
            <w:rFonts w:ascii="Cambria Math" w:hAnsi="Cambria Math"/>
          </w:rPr>
          <m:t xml:space="preserve"> </m:t>
        </m:r>
      </m:oMath>
      <w:r w:rsidRPr="009D29FD">
        <w:rPr>
          <w:rFonts w:cs="Arial"/>
        </w:rPr>
        <w:instrText xml:space="preserve"> </w:instrText>
      </w:r>
      <w:r w:rsidRPr="009D29FD">
        <w:rPr>
          <w:rFonts w:cs="Arial"/>
        </w:rPr>
        <w:fldChar w:fldCharType="end"/>
      </w:r>
      <w:r w:rsidRPr="009D29FD">
        <w:rPr>
          <w:rFonts w:cs="Arial"/>
        </w:rPr>
        <w:t xml:space="preserve"> </w:t>
      </w:r>
      <w:r w:rsidRPr="009D29FD">
        <w:rPr>
          <w:rFonts w:cs="Arial"/>
        </w:rPr>
        <w:sym w:font="Symbol" w:char="F0A3"/>
      </w:r>
      <w:r w:rsidRPr="009D29FD">
        <w:rPr>
          <w:rFonts w:cs="Arial"/>
        </w:rPr>
        <w:t xml:space="preserve"> 0,55. Если требуется, чтобы измеренное свойство соответствовало техническим требованиям как мини</w:t>
      </w:r>
      <w:r>
        <w:rPr>
          <w:rFonts w:cs="Arial"/>
        </w:rPr>
        <w:t>мум</w:t>
      </w:r>
      <w:r w:rsidRPr="009D29FD">
        <w:rPr>
          <w:rFonts w:cs="Arial"/>
        </w:rPr>
        <w:t xml:space="preserve"> с 95%-ным уровнем доверия, то приемлемая оценка </w:t>
      </w:r>
      <w:r w:rsidRPr="009D29FD">
        <w:rPr>
          <w:rFonts w:eastAsia="MS Mincho" w:cs="Arial"/>
        </w:rPr>
        <w:sym w:font="Symbol" w:char="F068"/>
      </w:r>
      <w:r w:rsidRPr="001E2CCA">
        <w:rPr>
          <w:rFonts w:eastAsia="MS Mincho" w:cs="Arial"/>
          <w:vertAlign w:val="subscript"/>
          <w:lang w:val="en-US"/>
        </w:rPr>
        <w:t>m</w:t>
      </w:r>
      <w:r w:rsidRPr="009D29FD">
        <w:rPr>
          <w:rFonts w:cs="Arial"/>
        </w:rPr>
        <w:t xml:space="preserve"> должна соответственно лежать в центральном поле, составляющем приблизительно 10 % от поля допуска.</w:t>
      </w:r>
    </w:p>
    <w:p w14:paraId="633FA109" w14:textId="77777777" w:rsidR="001421F5" w:rsidRPr="009D29FD" w:rsidRDefault="001421F5" w:rsidP="001421F5">
      <w:pPr>
        <w:pStyle w:val="afffffffffffffffffffff9"/>
        <w:pageBreakBefore/>
        <w:spacing w:after="160"/>
        <w:ind w:left="0"/>
        <w:rPr>
          <w:rFonts w:eastAsia="Calibri"/>
          <w:lang w:eastAsia="en-US"/>
        </w:rPr>
      </w:pPr>
      <w:bookmarkStart w:id="113" w:name="_Toc467766457"/>
      <w:bookmarkStart w:id="114" w:name="_Toc518670928"/>
      <w:r w:rsidRPr="009D29FD">
        <w:rPr>
          <w:rFonts w:eastAsia="Calibri"/>
          <w:lang w:eastAsia="en-US"/>
        </w:rPr>
        <w:lastRenderedPageBreak/>
        <w:t>8 Приемочные интервалы</w:t>
      </w:r>
      <w:bookmarkEnd w:id="113"/>
      <w:bookmarkEnd w:id="114"/>
    </w:p>
    <w:p w14:paraId="1B11C790" w14:textId="77777777" w:rsidR="001421F5" w:rsidRPr="009D29FD" w:rsidRDefault="001421F5" w:rsidP="001421F5">
      <w:pPr>
        <w:pStyle w:val="afffffffffffffffffffffb"/>
        <w:spacing w:after="80"/>
        <w:ind w:left="0"/>
        <w:rPr>
          <w:rFonts w:eastAsia="Calibri"/>
          <w:lang w:eastAsia="en-US"/>
        </w:rPr>
      </w:pPr>
      <w:bookmarkStart w:id="115" w:name="_Toc467766458"/>
      <w:bookmarkStart w:id="116" w:name="_Toc518670929"/>
      <w:r w:rsidRPr="009D29FD">
        <w:rPr>
          <w:rFonts w:eastAsia="Calibri"/>
          <w:lang w:eastAsia="en-US"/>
        </w:rPr>
        <w:t>8.1 Приемочные границ</w:t>
      </w:r>
      <w:bookmarkEnd w:id="115"/>
      <w:r w:rsidRPr="009D29FD">
        <w:rPr>
          <w:rFonts w:eastAsia="Calibri"/>
          <w:lang w:eastAsia="en-US"/>
        </w:rPr>
        <w:t>ы</w:t>
      </w:r>
      <w:bookmarkEnd w:id="116"/>
    </w:p>
    <w:p w14:paraId="1421AB5E" w14:textId="77777777" w:rsidR="001421F5" w:rsidRPr="009D29FD" w:rsidRDefault="001421F5" w:rsidP="001421F5">
      <w:pPr>
        <w:pStyle w:val="17089"/>
        <w:rPr>
          <w:rFonts w:cs="Arial"/>
        </w:rPr>
      </w:pPr>
      <w:r w:rsidRPr="001421F5">
        <w:rPr>
          <w:rFonts w:cs="Arial"/>
        </w:rPr>
        <w:t>8.1.1</w:t>
      </w:r>
      <w:r w:rsidRPr="009D29FD">
        <w:rPr>
          <w:rFonts w:cs="Arial"/>
        </w:rPr>
        <w:t xml:space="preserve"> Решение о том, принимать ли объект как соответствующий техническим требованиям или отклонять как несоответствующий, основывается на измеренном значении </w:t>
      </w:r>
      <w:r w:rsidRPr="009D29FD">
        <w:rPr>
          <w:rFonts w:cs="Arial"/>
          <w:i/>
        </w:rPr>
        <w:sym w:font="Symbol" w:char="F068"/>
      </w:r>
      <w:r w:rsidRPr="009D29FD">
        <w:rPr>
          <w:rFonts w:cs="Arial"/>
          <w:vertAlign w:val="subscript"/>
          <w:lang w:val="en-US"/>
        </w:rPr>
        <w:t>m</w:t>
      </w:r>
      <w:r w:rsidRPr="009D29FD">
        <w:rPr>
          <w:rFonts w:cs="Arial"/>
        </w:rPr>
        <w:t xml:space="preserve"> свойства объекта и зависит от установленного правила принятия решения, которое определяет роль неопределенности измерений при формулировании приемочного критерия. Интервал измеренных значений свойства, который приводит к приемке объекта, называется приемочным интервалом (см. 3.3.9), определяемым одной или двумя приемочными границами (см. 3.3.8).</w:t>
      </w:r>
    </w:p>
    <w:p w14:paraId="6AB7F6A2" w14:textId="77777777" w:rsidR="001421F5" w:rsidRPr="009D29FD" w:rsidRDefault="001421F5" w:rsidP="001421F5">
      <w:pPr>
        <w:pStyle w:val="17089"/>
        <w:rPr>
          <w:rFonts w:cs="Arial"/>
        </w:rPr>
      </w:pPr>
      <w:r w:rsidRPr="001421F5">
        <w:rPr>
          <w:rFonts w:cs="Arial"/>
        </w:rPr>
        <w:t>8.1.2</w:t>
      </w:r>
      <w:r w:rsidRPr="009D29FD">
        <w:rPr>
          <w:rFonts w:cs="Arial"/>
        </w:rPr>
        <w:t xml:space="preserve"> Как предложено во введении, приемочные границы и соответствующие правила принятия решений выбираются таким образом, чтобы управлять нежелательными последствиями неправильно принятых решений. Существует достаточное количество широко используемых правил принятия решений, которые легковыполнимы. Они могут использоваться, когда знание об исследуемом свойстве обобщено с помощью наилучшей оценки и соответствующего интервала охвата. В последующих подпунктах описаны два таких правила принятия решений.</w:t>
      </w:r>
    </w:p>
    <w:p w14:paraId="2E7D9B9D" w14:textId="77777777" w:rsidR="001421F5" w:rsidRPr="009D29FD" w:rsidRDefault="001421F5" w:rsidP="001421F5">
      <w:pPr>
        <w:pStyle w:val="afffffffffffffffffffffb"/>
        <w:spacing w:before="120" w:after="80"/>
        <w:ind w:left="0"/>
        <w:rPr>
          <w:rFonts w:eastAsia="Calibri"/>
          <w:lang w:eastAsia="en-US"/>
        </w:rPr>
      </w:pPr>
      <w:bookmarkStart w:id="117" w:name="_Toc467766459"/>
      <w:bookmarkStart w:id="118" w:name="_Toc518670930"/>
      <w:r w:rsidRPr="009D29FD">
        <w:rPr>
          <w:rFonts w:eastAsia="Calibri"/>
          <w:lang w:eastAsia="en-US"/>
        </w:rPr>
        <w:t>8.2 Правило принятия решения, основанное на простой приемке</w:t>
      </w:r>
      <w:bookmarkEnd w:id="117"/>
      <w:bookmarkEnd w:id="118"/>
    </w:p>
    <w:p w14:paraId="23C7AC0E" w14:textId="77777777" w:rsidR="001421F5" w:rsidRPr="009D29FD" w:rsidRDefault="001421F5" w:rsidP="001421F5">
      <w:pPr>
        <w:pStyle w:val="17089"/>
        <w:rPr>
          <w:rFonts w:cs="Arial"/>
        </w:rPr>
      </w:pPr>
      <w:r w:rsidRPr="001421F5">
        <w:rPr>
          <w:rFonts w:cs="Arial"/>
        </w:rPr>
        <w:t>8.2.1</w:t>
      </w:r>
      <w:r w:rsidRPr="009D29FD">
        <w:rPr>
          <w:rFonts w:cs="Arial"/>
        </w:rPr>
        <w:t xml:space="preserve"> Одним из главных и широко используемых правил принятия решений является правило</w:t>
      </w:r>
      <w:r>
        <w:rPr>
          <w:rFonts w:cs="Arial"/>
        </w:rPr>
        <w:t>,</w:t>
      </w:r>
      <w:r w:rsidRPr="009D29FD">
        <w:rPr>
          <w:rFonts w:cs="Arial"/>
        </w:rPr>
        <w:t xml:space="preserve"> известное как простая приемка [2] или совместный риск [20]. При таком правиле производитель и потребитель (пользователь) результата измерения соглашаются явно или неявно принимать как соответствующий (и браковать в противном случае) объект, измеренное значение свойства которого находится в поле допуска. В качестве альтернативного названия используется «совместный риск», </w:t>
      </w:r>
      <w:r>
        <w:rPr>
          <w:rFonts w:cs="Arial"/>
        </w:rPr>
        <w:t xml:space="preserve">так как </w:t>
      </w:r>
      <w:r w:rsidRPr="009D29FD">
        <w:rPr>
          <w:rFonts w:cs="Arial"/>
        </w:rPr>
        <w:t>при правиле принятия решения, основанном на простой приемке, производитель и потребитель несут совместную ответственность за последствия неправильных решений.</w:t>
      </w:r>
    </w:p>
    <w:p w14:paraId="3E205CA5" w14:textId="77777777" w:rsidR="001421F5" w:rsidRPr="009D29FD" w:rsidRDefault="001421F5" w:rsidP="001421F5">
      <w:pPr>
        <w:pStyle w:val="17089"/>
        <w:rPr>
          <w:rFonts w:cs="Arial"/>
        </w:rPr>
      </w:pPr>
      <w:r w:rsidRPr="001421F5">
        <w:rPr>
          <w:rFonts w:cs="Arial"/>
          <w:spacing w:val="-2"/>
        </w:rPr>
        <w:t>8.2.2</w:t>
      </w:r>
      <w:r w:rsidRPr="001652BF">
        <w:rPr>
          <w:rFonts w:cs="Arial"/>
          <w:spacing w:val="-2"/>
        </w:rPr>
        <w:t xml:space="preserve"> На практике, для того что поддерживать шансы принятия неправильных решений на уровнях,</w:t>
      </w:r>
      <w:r w:rsidRPr="009D29FD">
        <w:rPr>
          <w:rFonts w:cs="Arial"/>
        </w:rPr>
        <w:t xml:space="preserve"> приемлемых как для производителя, так и для потребителя, обычно существует требование, чтобы </w:t>
      </w:r>
      <w:r w:rsidRPr="001652BF">
        <w:rPr>
          <w:rFonts w:cs="Arial"/>
          <w:spacing w:val="-2"/>
        </w:rPr>
        <w:t>неопределенность измерений принималась во внимание и считалась приемлемой для конкретной цели.</w:t>
      </w:r>
    </w:p>
    <w:p w14:paraId="7A8EEB52" w14:textId="77777777" w:rsidR="001421F5" w:rsidRPr="009D29FD" w:rsidRDefault="001421F5" w:rsidP="001421F5">
      <w:pPr>
        <w:pStyle w:val="17089"/>
        <w:rPr>
          <w:rFonts w:cs="Arial"/>
        </w:rPr>
      </w:pPr>
      <w:r w:rsidRPr="001421F5">
        <w:rPr>
          <w:rFonts w:cs="Arial"/>
        </w:rPr>
        <w:t>8.2.3</w:t>
      </w:r>
      <w:r w:rsidRPr="009D29FD">
        <w:rPr>
          <w:rFonts w:cs="Arial"/>
        </w:rPr>
        <w:t xml:space="preserve"> Одним из подходов в такой ситуации является установление требования, заключающегося в</w:t>
      </w:r>
      <w:r>
        <w:rPr>
          <w:rFonts w:cs="Arial"/>
        </w:rPr>
        <w:t> </w:t>
      </w:r>
      <w:r w:rsidRPr="009D29FD">
        <w:rPr>
          <w:rFonts w:cs="Arial"/>
        </w:rPr>
        <w:t xml:space="preserve">том, чтобы для заданной оценки измеряемой величины соответствующая расширенная неопределенность </w:t>
      </w:r>
      <w:r w:rsidRPr="009D29FD">
        <w:rPr>
          <w:rFonts w:cs="Arial"/>
          <w:i/>
          <w:lang w:val="en-US"/>
        </w:rPr>
        <w:t>U</w:t>
      </w:r>
      <w:r w:rsidRPr="009D29FD">
        <w:rPr>
          <w:rFonts w:cs="Arial"/>
        </w:rPr>
        <w:t xml:space="preserve"> для коэффициента охвата </w:t>
      </w:r>
      <w:r w:rsidRPr="009D29FD">
        <w:rPr>
          <w:rFonts w:cs="Arial"/>
          <w:i/>
          <w:lang w:val="en-US"/>
        </w:rPr>
        <w:t>k</w:t>
      </w:r>
      <w:r w:rsidRPr="009D29FD">
        <w:rPr>
          <w:rFonts w:cs="Arial"/>
        </w:rPr>
        <w:t xml:space="preserve"> = 2 удовлетворяла требованию </w:t>
      </w:r>
      <w:r w:rsidRPr="009D29FD">
        <w:rPr>
          <w:rFonts w:cs="Arial"/>
          <w:i/>
          <w:lang w:val="en-US"/>
        </w:rPr>
        <w:t>U</w:t>
      </w:r>
      <w:r w:rsidRPr="009D29FD">
        <w:rPr>
          <w:rFonts w:cs="Arial"/>
        </w:rPr>
        <w:t xml:space="preserve"> </w:t>
      </w:r>
      <w:r>
        <w:rPr>
          <w:rFonts w:cs="Arial"/>
        </w:rPr>
        <w:t>≤</w:t>
      </w:r>
      <w:r w:rsidRPr="009D29FD">
        <w:rPr>
          <w:rFonts w:cs="Arial"/>
        </w:rPr>
        <w:t xml:space="preserve"> </w:t>
      </w:r>
      <w:r w:rsidRPr="009D29FD">
        <w:rPr>
          <w:rFonts w:cs="Arial"/>
          <w:i/>
          <w:lang w:val="en-US"/>
        </w:rPr>
        <w:t>U</w:t>
      </w:r>
      <w:r w:rsidRPr="009D29FD">
        <w:rPr>
          <w:rFonts w:cs="Arial"/>
          <w:vertAlign w:val="subscript"/>
          <w:lang w:val="en-US"/>
        </w:rPr>
        <w:t>max</w:t>
      </w:r>
      <w:r w:rsidRPr="009D29FD">
        <w:rPr>
          <w:rFonts w:cs="Arial"/>
        </w:rPr>
        <w:t xml:space="preserve">, где </w:t>
      </w:r>
      <w:r w:rsidRPr="009D29FD">
        <w:rPr>
          <w:rFonts w:cs="Arial"/>
          <w:i/>
          <w:lang w:val="en-US"/>
        </w:rPr>
        <w:t>U</w:t>
      </w:r>
      <w:r w:rsidRPr="009D29FD">
        <w:rPr>
          <w:rFonts w:cs="Arial"/>
          <w:vertAlign w:val="subscript"/>
          <w:lang w:val="en-US"/>
        </w:rPr>
        <w:t>max</w:t>
      </w:r>
      <w:r w:rsidRPr="009D29FD">
        <w:rPr>
          <w:rFonts w:cs="Arial"/>
        </w:rPr>
        <w:t xml:space="preserve"> – это обоюдно принятая максимальная допускаемая расширенная неопределенность. Этот подход иллюстрируется следующим примером.</w:t>
      </w:r>
    </w:p>
    <w:p w14:paraId="57E6B0A2" w14:textId="77777777" w:rsidR="001421F5" w:rsidRPr="006712B6" w:rsidRDefault="001421F5" w:rsidP="001421F5">
      <w:pPr>
        <w:pStyle w:val="afffffffffffffffffffff7"/>
        <w:adjustRightInd w:val="0"/>
        <w:spacing w:before="80"/>
        <w:ind w:left="0" w:firstLine="397"/>
        <w:rPr>
          <w:rFonts w:eastAsia="Calibri"/>
          <w:spacing w:val="-2"/>
          <w:lang w:eastAsia="en-US"/>
        </w:rPr>
      </w:pPr>
      <w:r w:rsidRPr="009D29FD">
        <w:rPr>
          <w:rFonts w:eastAsia="Calibri"/>
          <w:b/>
          <w:i/>
          <w:lang w:eastAsia="en-US"/>
        </w:rPr>
        <w:t xml:space="preserve">Пример </w:t>
      </w:r>
      <w:r w:rsidRPr="005656A1">
        <w:rPr>
          <w:rFonts w:eastAsia="Calibri"/>
          <w:i/>
          <w:lang w:eastAsia="en-US"/>
        </w:rPr>
        <w:t>–</w:t>
      </w:r>
      <w:r w:rsidRPr="009D29FD">
        <w:rPr>
          <w:rFonts w:eastAsia="Calibri"/>
          <w:b/>
          <w:i/>
          <w:lang w:eastAsia="en-US"/>
        </w:rPr>
        <w:t xml:space="preserve"> </w:t>
      </w:r>
      <w:r w:rsidRPr="006712B6">
        <w:rPr>
          <w:rFonts w:eastAsia="Calibri"/>
          <w:spacing w:val="-2"/>
          <w:lang w:eastAsia="en-US"/>
        </w:rPr>
        <w:t>В законодательной метрологии [40] правило принятия решения, основанное на простой приемке, используется при поверке средств измерений. Рассмотрим такое средство измерений, погрешность показания которого должна находит</w:t>
      </w:r>
      <w:r>
        <w:rPr>
          <w:rFonts w:eastAsia="Calibri"/>
          <w:spacing w:val="-2"/>
          <w:lang w:eastAsia="en-US"/>
        </w:rPr>
        <w:t>ь</w:t>
      </w:r>
      <w:r w:rsidRPr="006712B6">
        <w:rPr>
          <w:rFonts w:eastAsia="Calibri"/>
          <w:spacing w:val="-2"/>
          <w:lang w:eastAsia="en-US"/>
        </w:rPr>
        <w:t>ся в интервале [–</w:t>
      </w:r>
      <w:r w:rsidRPr="006712B6">
        <w:rPr>
          <w:rFonts w:eastAsia="Calibri"/>
          <w:i/>
          <w:spacing w:val="-2"/>
          <w:lang w:eastAsia="en-US"/>
        </w:rPr>
        <w:t>Е</w:t>
      </w:r>
      <w:r w:rsidRPr="006712B6">
        <w:rPr>
          <w:rFonts w:eastAsia="Calibri"/>
          <w:spacing w:val="-2"/>
          <w:vertAlign w:val="subscript"/>
          <w:lang w:val="en-US" w:eastAsia="en-US"/>
        </w:rPr>
        <w:t>max</w:t>
      </w:r>
      <w:r w:rsidRPr="006712B6">
        <w:rPr>
          <w:rFonts w:eastAsia="Calibri"/>
          <w:spacing w:val="-2"/>
          <w:lang w:eastAsia="en-US"/>
        </w:rPr>
        <w:t xml:space="preserve">, </w:t>
      </w:r>
      <w:r w:rsidRPr="006712B6">
        <w:rPr>
          <w:rFonts w:eastAsia="Calibri"/>
          <w:i/>
          <w:spacing w:val="-2"/>
          <w:lang w:eastAsia="en-US"/>
        </w:rPr>
        <w:t>Е</w:t>
      </w:r>
      <w:r w:rsidRPr="006712B6">
        <w:rPr>
          <w:rFonts w:eastAsia="Calibri"/>
          <w:spacing w:val="-2"/>
          <w:vertAlign w:val="subscript"/>
          <w:lang w:val="en-US" w:eastAsia="en-US"/>
        </w:rPr>
        <w:t>max</w:t>
      </w:r>
      <w:r w:rsidRPr="006712B6">
        <w:rPr>
          <w:rFonts w:eastAsia="Calibri"/>
          <w:spacing w:val="-2"/>
          <w:lang w:eastAsia="en-US"/>
        </w:rPr>
        <w:t>]. Средство измерений признается соответствующим</w:t>
      </w:r>
      <w:r>
        <w:rPr>
          <w:spacing w:val="-2"/>
        </w:rPr>
        <w:t xml:space="preserve"> установленному </w:t>
      </w:r>
      <w:r w:rsidRPr="006712B6">
        <w:rPr>
          <w:rFonts w:eastAsia="Calibri"/>
          <w:spacing w:val="-2"/>
          <w:lang w:eastAsia="en-US"/>
        </w:rPr>
        <w:t>требованию, если оно удовлетворяет следующим критериям:</w:t>
      </w:r>
    </w:p>
    <w:p w14:paraId="48131CD4" w14:textId="77777777" w:rsidR="001421F5" w:rsidRPr="006712B6" w:rsidRDefault="001421F5" w:rsidP="001421F5">
      <w:pPr>
        <w:pStyle w:val="afffffffffffffffffffff7"/>
        <w:adjustRightInd w:val="0"/>
        <w:ind w:left="0" w:firstLine="426"/>
        <w:rPr>
          <w:rFonts w:eastAsia="Calibri"/>
          <w:lang w:eastAsia="en-US"/>
        </w:rPr>
      </w:pPr>
      <w:r w:rsidRPr="006712B6">
        <w:rPr>
          <w:rFonts w:eastAsia="Calibri"/>
          <w:lang w:eastAsia="en-US"/>
        </w:rPr>
        <w:t xml:space="preserve">(а) при выполнении измерений с помощью откалиброванного эталона наилучшая оценка </w:t>
      </w:r>
      <w:r w:rsidRPr="006712B6">
        <w:rPr>
          <w:rFonts w:eastAsia="Calibri"/>
          <w:i/>
          <w:lang w:eastAsia="en-US"/>
        </w:rPr>
        <w:t>е</w:t>
      </w:r>
      <w:r w:rsidRPr="006712B6">
        <w:rPr>
          <w:rFonts w:eastAsia="Calibri"/>
          <w:lang w:eastAsia="en-US"/>
        </w:rPr>
        <w:t xml:space="preserve"> погрешности показания средства измерений </w:t>
      </w:r>
      <w:r w:rsidRPr="006712B6">
        <w:rPr>
          <w:rFonts w:eastAsia="Calibri"/>
          <w:i/>
          <w:lang w:eastAsia="en-US"/>
        </w:rPr>
        <w:t>Е</w:t>
      </w:r>
      <w:r w:rsidRPr="006712B6">
        <w:rPr>
          <w:rFonts w:eastAsia="Calibri"/>
          <w:lang w:eastAsia="en-US"/>
        </w:rPr>
        <w:t xml:space="preserve"> удовлетворяет условию:</w:t>
      </w:r>
    </w:p>
    <w:p w14:paraId="2045D306" w14:textId="77777777" w:rsidR="001421F5" w:rsidRPr="006712B6" w:rsidRDefault="001421F5" w:rsidP="001421F5">
      <w:pPr>
        <w:pStyle w:val="afffffffffffffffffffff7"/>
        <w:adjustRightInd w:val="0"/>
        <w:spacing w:before="80" w:after="80"/>
        <w:jc w:val="center"/>
        <w:rPr>
          <w:rFonts w:eastAsia="Calibri"/>
          <w:lang w:eastAsia="en-US"/>
        </w:rPr>
      </w:pPr>
      <w:r w:rsidRPr="006712B6">
        <w:rPr>
          <w:rFonts w:eastAsia="Calibri"/>
          <w:lang w:val="en-US" w:eastAsia="en-US"/>
        </w:rPr>
        <w:sym w:font="Symbol" w:char="F07C"/>
      </w:r>
      <w:r w:rsidRPr="006712B6">
        <w:rPr>
          <w:rFonts w:eastAsia="Calibri"/>
          <w:i/>
          <w:sz w:val="20"/>
          <w:szCs w:val="20"/>
          <w:lang w:eastAsia="en-US"/>
        </w:rPr>
        <w:t>е</w:t>
      </w:r>
      <w:r w:rsidRPr="006712B6">
        <w:rPr>
          <w:rFonts w:eastAsia="Calibri"/>
          <w:sz w:val="20"/>
          <w:szCs w:val="20"/>
          <w:lang w:val="en-US" w:eastAsia="en-US"/>
        </w:rPr>
        <w:sym w:font="Symbol" w:char="F07C"/>
      </w:r>
      <w:r w:rsidRPr="006712B6">
        <w:rPr>
          <w:rFonts w:eastAsia="Calibri"/>
          <w:sz w:val="20"/>
          <w:szCs w:val="20"/>
          <w:lang w:eastAsia="en-US"/>
        </w:rPr>
        <w:t xml:space="preserve"> ≤</w:t>
      </w:r>
      <w:r w:rsidRPr="006712B6">
        <w:rPr>
          <w:rFonts w:eastAsia="Calibri"/>
          <w:sz w:val="20"/>
          <w:szCs w:val="20"/>
          <w:lang w:eastAsia="en-US"/>
        </w:rPr>
        <w:fldChar w:fldCharType="begin"/>
      </w:r>
      <w:r w:rsidRPr="006712B6">
        <w:rPr>
          <w:rFonts w:eastAsia="Calibri"/>
          <w:sz w:val="20"/>
          <w:szCs w:val="20"/>
          <w:lang w:eastAsia="en-US"/>
        </w:rPr>
        <w:instrText xml:space="preserve"> QUOTE </w:instrText>
      </w:r>
      <m:oMath>
        <m:r>
          <m:rPr>
            <m:sty m:val="p"/>
          </m:rPr>
          <w:rPr>
            <w:rFonts w:ascii="Cambria Math" w:hAnsi="Cambria Math"/>
            <w:sz w:val="20"/>
            <w:szCs w:val="20"/>
          </w:rPr>
          <m:t>≤</m:t>
        </m:r>
      </m:oMath>
      <w:r w:rsidRPr="006712B6">
        <w:rPr>
          <w:rFonts w:eastAsia="Calibri"/>
          <w:sz w:val="20"/>
          <w:szCs w:val="20"/>
          <w:lang w:eastAsia="en-US"/>
        </w:rPr>
        <w:instrText xml:space="preserve"> </w:instrText>
      </w:r>
      <w:r w:rsidRPr="006712B6">
        <w:rPr>
          <w:rFonts w:eastAsia="Calibri"/>
          <w:sz w:val="20"/>
          <w:szCs w:val="20"/>
          <w:lang w:eastAsia="en-US"/>
        </w:rPr>
        <w:fldChar w:fldCharType="end"/>
      </w:r>
      <w:r w:rsidRPr="006712B6">
        <w:rPr>
          <w:rFonts w:eastAsia="Calibri"/>
          <w:sz w:val="20"/>
          <w:szCs w:val="20"/>
          <w:lang w:eastAsia="en-US"/>
        </w:rPr>
        <w:t xml:space="preserve"> </w:t>
      </w:r>
      <w:r w:rsidRPr="006712B6">
        <w:rPr>
          <w:rFonts w:eastAsia="Calibri"/>
          <w:i/>
          <w:sz w:val="20"/>
          <w:szCs w:val="20"/>
          <w:lang w:eastAsia="en-US"/>
        </w:rPr>
        <w:t>Е</w:t>
      </w:r>
      <w:r w:rsidRPr="006712B6">
        <w:rPr>
          <w:rFonts w:eastAsia="Calibri"/>
          <w:sz w:val="20"/>
          <w:szCs w:val="20"/>
          <w:vertAlign w:val="subscript"/>
          <w:lang w:val="en-US" w:eastAsia="en-US"/>
        </w:rPr>
        <w:t>max</w:t>
      </w:r>
      <w:r w:rsidRPr="006712B6">
        <w:rPr>
          <w:rFonts w:eastAsia="Calibri"/>
          <w:lang w:eastAsia="en-US"/>
        </w:rPr>
        <w:t xml:space="preserve"> и</w:t>
      </w:r>
    </w:p>
    <w:p w14:paraId="31BD5723" w14:textId="77777777" w:rsidR="001421F5" w:rsidRPr="006712B6" w:rsidRDefault="001421F5" w:rsidP="001421F5">
      <w:pPr>
        <w:pStyle w:val="afffffffffffffffffffff7"/>
        <w:adjustRightInd w:val="0"/>
        <w:rPr>
          <w:rFonts w:eastAsia="Calibri"/>
          <w:lang w:eastAsia="en-US"/>
        </w:rPr>
      </w:pPr>
      <w:r w:rsidRPr="006712B6">
        <w:rPr>
          <w:rFonts w:eastAsia="Calibri"/>
          <w:lang w:eastAsia="en-US"/>
        </w:rPr>
        <w:t>(</w:t>
      </w:r>
      <w:r w:rsidRPr="006712B6">
        <w:rPr>
          <w:rFonts w:eastAsia="Calibri"/>
          <w:lang w:val="en-US" w:eastAsia="en-US"/>
        </w:rPr>
        <w:t>b</w:t>
      </w:r>
      <w:r w:rsidRPr="006712B6">
        <w:rPr>
          <w:rFonts w:eastAsia="Calibri"/>
          <w:lang w:eastAsia="en-US"/>
        </w:rPr>
        <w:t xml:space="preserve">) расширенная неопределенность для коэффициента охвата </w:t>
      </w:r>
      <w:r w:rsidRPr="006712B6">
        <w:rPr>
          <w:rFonts w:eastAsia="Calibri"/>
          <w:i/>
          <w:lang w:val="en-US" w:eastAsia="en-US"/>
        </w:rPr>
        <w:t>k</w:t>
      </w:r>
      <w:r w:rsidRPr="006712B6">
        <w:rPr>
          <w:rFonts w:eastAsia="Calibri"/>
          <w:lang w:eastAsia="en-US"/>
        </w:rPr>
        <w:t xml:space="preserve"> = 2, связанная с оценкой </w:t>
      </w:r>
      <w:r w:rsidRPr="006712B6">
        <w:rPr>
          <w:rFonts w:eastAsia="Calibri"/>
          <w:i/>
          <w:lang w:eastAsia="en-US"/>
        </w:rPr>
        <w:t>е</w:t>
      </w:r>
      <w:r w:rsidRPr="005656A1">
        <w:rPr>
          <w:rFonts w:eastAsia="Calibri"/>
          <w:lang w:eastAsia="en-US"/>
        </w:rPr>
        <w:t>,</w:t>
      </w:r>
      <w:r w:rsidRPr="006712B6">
        <w:rPr>
          <w:rFonts w:eastAsia="Calibri"/>
          <w:lang w:eastAsia="en-US"/>
        </w:rPr>
        <w:t xml:space="preserve"> удовлетворяет условию:</w:t>
      </w:r>
    </w:p>
    <w:p w14:paraId="47C497E8" w14:textId="77777777" w:rsidR="001421F5" w:rsidRPr="006712B6" w:rsidRDefault="001421F5" w:rsidP="001421F5">
      <w:pPr>
        <w:pStyle w:val="afffffffffffffffffffff7"/>
        <w:adjustRightInd w:val="0"/>
        <w:spacing w:after="80"/>
        <w:jc w:val="center"/>
        <w:rPr>
          <w:rFonts w:eastAsia="Calibri"/>
          <w:sz w:val="20"/>
          <w:szCs w:val="20"/>
          <w:lang w:eastAsia="en-US"/>
        </w:rPr>
      </w:pPr>
      <w:r w:rsidRPr="006712B6">
        <w:rPr>
          <w:rFonts w:eastAsia="Calibri"/>
          <w:i/>
          <w:sz w:val="20"/>
          <w:szCs w:val="20"/>
          <w:lang w:val="en-US" w:eastAsia="en-US"/>
        </w:rPr>
        <w:t>U</w:t>
      </w:r>
      <w:r w:rsidRPr="006712B6">
        <w:rPr>
          <w:rFonts w:eastAsia="Calibri"/>
          <w:sz w:val="20"/>
          <w:szCs w:val="20"/>
          <w:lang w:eastAsia="en-US"/>
        </w:rPr>
        <w:t xml:space="preserve"> ≤ </w:t>
      </w:r>
      <w:r w:rsidRPr="006712B6">
        <w:rPr>
          <w:rFonts w:eastAsia="Calibri"/>
          <w:i/>
          <w:sz w:val="20"/>
          <w:szCs w:val="20"/>
          <w:lang w:val="en-US" w:eastAsia="en-US"/>
        </w:rPr>
        <w:t>U</w:t>
      </w:r>
      <w:r w:rsidRPr="006712B6">
        <w:rPr>
          <w:rFonts w:eastAsia="Calibri"/>
          <w:sz w:val="20"/>
          <w:szCs w:val="20"/>
          <w:vertAlign w:val="subscript"/>
          <w:lang w:val="en-US" w:eastAsia="en-US"/>
        </w:rPr>
        <w:t>max</w:t>
      </w:r>
      <w:r w:rsidRPr="006712B6">
        <w:rPr>
          <w:rFonts w:eastAsia="Calibri"/>
          <w:sz w:val="20"/>
          <w:szCs w:val="20"/>
          <w:lang w:eastAsia="en-US"/>
        </w:rPr>
        <w:t xml:space="preserve"> = </w:t>
      </w:r>
      <w:r w:rsidRPr="006712B6">
        <w:rPr>
          <w:rFonts w:eastAsia="Calibri"/>
          <w:i/>
          <w:sz w:val="20"/>
          <w:szCs w:val="20"/>
          <w:lang w:eastAsia="en-US"/>
        </w:rPr>
        <w:t>Е</w:t>
      </w:r>
      <w:r w:rsidRPr="006712B6">
        <w:rPr>
          <w:rFonts w:eastAsia="Calibri"/>
          <w:sz w:val="20"/>
          <w:szCs w:val="20"/>
          <w:vertAlign w:val="subscript"/>
          <w:lang w:val="en-US" w:eastAsia="en-US"/>
        </w:rPr>
        <w:t>max</w:t>
      </w:r>
      <w:r w:rsidRPr="006712B6">
        <w:rPr>
          <w:rFonts w:eastAsia="Calibri"/>
          <w:sz w:val="20"/>
          <w:szCs w:val="20"/>
          <w:lang w:eastAsia="en-US"/>
        </w:rPr>
        <w:t>/3.</w:t>
      </w:r>
    </w:p>
    <w:p w14:paraId="5C046FFA" w14:textId="77777777" w:rsidR="001421F5" w:rsidRPr="006712B6" w:rsidRDefault="001421F5" w:rsidP="001421F5">
      <w:pPr>
        <w:pStyle w:val="afffffffffffffffffffff7"/>
        <w:adjustRightInd w:val="0"/>
        <w:spacing w:after="80"/>
        <w:ind w:left="0" w:firstLine="397"/>
        <w:rPr>
          <w:rFonts w:eastAsia="Calibri"/>
          <w:lang w:eastAsia="en-US"/>
        </w:rPr>
      </w:pPr>
      <w:r w:rsidRPr="006712B6">
        <w:rPr>
          <w:rFonts w:eastAsia="Calibri"/>
          <w:lang w:eastAsia="en-US"/>
        </w:rPr>
        <w:t>В терминах показателя измерительных возможностей критерий (</w:t>
      </w:r>
      <w:r w:rsidRPr="006712B6">
        <w:rPr>
          <w:rFonts w:eastAsia="Calibri"/>
          <w:lang w:val="en-US" w:eastAsia="en-US"/>
        </w:rPr>
        <w:t>b</w:t>
      </w:r>
      <w:r w:rsidRPr="006712B6">
        <w:rPr>
          <w:rFonts w:eastAsia="Calibri"/>
          <w:lang w:eastAsia="en-US"/>
        </w:rPr>
        <w:t xml:space="preserve">) эквивалентен требованию </w:t>
      </w:r>
      <w:r w:rsidRPr="006712B6">
        <w:rPr>
          <w:rFonts w:eastAsia="Calibri"/>
          <w:i/>
          <w:lang w:eastAsia="en-US"/>
        </w:rPr>
        <w:t>С</w:t>
      </w:r>
      <w:r w:rsidRPr="006712B6">
        <w:rPr>
          <w:rFonts w:eastAsia="Calibri"/>
          <w:vertAlign w:val="subscript"/>
          <w:lang w:val="en-US" w:eastAsia="en-US"/>
        </w:rPr>
        <w:t>m</w:t>
      </w:r>
      <w:r w:rsidRPr="006712B6">
        <w:rPr>
          <w:rFonts w:eastAsia="Calibri"/>
          <w:lang w:eastAsia="en-US"/>
        </w:rPr>
        <w:t xml:space="preserve"> ≥ 3 </w:t>
      </w:r>
      <w:r>
        <w:rPr>
          <w:rFonts w:eastAsia="Calibri"/>
          <w:lang w:eastAsia="en-US"/>
        </w:rPr>
        <w:br/>
      </w:r>
      <w:r w:rsidRPr="006712B6">
        <w:rPr>
          <w:rFonts w:eastAsia="Calibri"/>
          <w:lang w:eastAsia="en-US"/>
        </w:rPr>
        <w:t>(см. 7.6).</w:t>
      </w:r>
    </w:p>
    <w:p w14:paraId="3148BBB6" w14:textId="77777777" w:rsidR="001421F5" w:rsidRPr="009D29FD" w:rsidRDefault="001421F5" w:rsidP="001421F5">
      <w:pPr>
        <w:pStyle w:val="17089"/>
        <w:rPr>
          <w:rFonts w:cs="Arial"/>
        </w:rPr>
      </w:pPr>
      <w:r w:rsidRPr="001421F5">
        <w:rPr>
          <w:rFonts w:cs="Arial"/>
        </w:rPr>
        <w:t>8.2.4</w:t>
      </w:r>
      <w:r w:rsidRPr="009D29FD">
        <w:rPr>
          <w:rFonts w:cs="Arial"/>
        </w:rPr>
        <w:t xml:space="preserve"> Другое используемое на практике правило принятия решения вытекает из так называемого точностного метода, описанного в IEC Guide 115 [19]. В этом подходе используется метод испытаний с известными показателями точности, а источники неопределенности минимизируются</w:t>
      </w:r>
      <w:r>
        <w:rPr>
          <w:rFonts w:cs="Arial"/>
        </w:rPr>
        <w:t>:</w:t>
      </w:r>
      <w:r w:rsidRPr="009D29FD">
        <w:rPr>
          <w:rFonts w:cs="Arial"/>
        </w:rPr>
        <w:t xml:space="preserve"> (а) использованием средств измерений с максимальными допускаемыми погрешностями, находя</w:t>
      </w:r>
      <w:r>
        <w:rPr>
          <w:rFonts w:cs="Arial"/>
        </w:rPr>
        <w:t>щимися внутри заданных пределов;</w:t>
      </w:r>
      <w:r w:rsidRPr="009D29FD">
        <w:rPr>
          <w:rFonts w:cs="Arial"/>
        </w:rPr>
        <w:t xml:space="preserve"> (</w:t>
      </w:r>
      <w:r w:rsidRPr="009D29FD">
        <w:rPr>
          <w:rFonts w:cs="Arial"/>
          <w:lang w:val="en-US"/>
        </w:rPr>
        <w:t>b</w:t>
      </w:r>
      <w:r w:rsidRPr="009D29FD">
        <w:rPr>
          <w:rFonts w:cs="Arial"/>
        </w:rPr>
        <w:t>) воздействиями окружающей среды, такими как температура и относительная влажность, подд</w:t>
      </w:r>
      <w:r>
        <w:rPr>
          <w:rFonts w:cs="Arial"/>
        </w:rPr>
        <w:t>ерживаемыми в заданных пределах;</w:t>
      </w:r>
      <w:r w:rsidRPr="009D29FD">
        <w:rPr>
          <w:rFonts w:cs="Arial"/>
        </w:rPr>
        <w:t xml:space="preserve"> (</w:t>
      </w:r>
      <w:r w:rsidRPr="009D29FD">
        <w:rPr>
          <w:rFonts w:cs="Arial"/>
          <w:lang w:val="en-US"/>
        </w:rPr>
        <w:t>c</w:t>
      </w:r>
      <w:r w:rsidRPr="009D29FD">
        <w:rPr>
          <w:rFonts w:cs="Arial"/>
        </w:rPr>
        <w:t xml:space="preserve">) подтвержденным контролем </w:t>
      </w:r>
      <w:r w:rsidRPr="001652BF">
        <w:rPr>
          <w:rFonts w:cs="Arial"/>
          <w:spacing w:val="-4"/>
        </w:rPr>
        <w:t>лабораторных методик измерений и (</w:t>
      </w:r>
      <w:r w:rsidRPr="001652BF">
        <w:rPr>
          <w:rFonts w:cs="Arial"/>
          <w:spacing w:val="-4"/>
          <w:lang w:val="en-US"/>
        </w:rPr>
        <w:t>d</w:t>
      </w:r>
      <w:r w:rsidRPr="001652BF">
        <w:rPr>
          <w:rFonts w:cs="Arial"/>
          <w:spacing w:val="-4"/>
        </w:rPr>
        <w:t>) подтвержденной компетентностью персонала, проводящего измерения.</w:t>
      </w:r>
    </w:p>
    <w:p w14:paraId="4E56128D" w14:textId="04BEBC99" w:rsidR="001421F5" w:rsidRPr="009D29FD" w:rsidRDefault="001421F5" w:rsidP="001421F5">
      <w:pPr>
        <w:pStyle w:val="17089"/>
        <w:rPr>
          <w:rFonts w:cs="Arial"/>
        </w:rPr>
      </w:pPr>
      <w:r w:rsidRPr="001421F5">
        <w:rPr>
          <w:rFonts w:cs="Arial"/>
        </w:rPr>
        <w:t>8.2.5</w:t>
      </w:r>
      <w:r w:rsidRPr="009D29FD">
        <w:rPr>
          <w:rFonts w:cs="Arial"/>
        </w:rPr>
        <w:t xml:space="preserve"> Контролируя источники изменчивости внутри предписанных пределов, неопределенность измерений, связанная с наилучшей оценкой измеряемой величины, предполагается незначимой, явно не оценивается и не играет никакой роли в решении о приемке/браковке. Подход </w:t>
      </w:r>
      <w:r>
        <w:rPr>
          <w:rFonts w:cs="Arial"/>
        </w:rPr>
        <w:t>п</w:t>
      </w:r>
      <w:r w:rsidRPr="009D29FD">
        <w:rPr>
          <w:rFonts w:cs="Arial"/>
        </w:rPr>
        <w:t xml:space="preserve">роцедуры 2 из </w:t>
      </w:r>
      <w:r w:rsidRPr="009D29FD">
        <w:rPr>
          <w:rFonts w:cs="Arial"/>
        </w:rPr>
        <w:lastRenderedPageBreak/>
        <w:t>IEC</w:t>
      </w:r>
      <w:r>
        <w:rPr>
          <w:rFonts w:cs="Arial"/>
        </w:rPr>
        <w:t> </w:t>
      </w:r>
      <w:r w:rsidRPr="009D29FD">
        <w:rPr>
          <w:rFonts w:cs="Arial"/>
        </w:rPr>
        <w:t>Guide</w:t>
      </w:r>
      <w:r w:rsidR="005A47DC">
        <w:rPr>
          <w:rFonts w:cs="Arial"/>
        </w:rPr>
        <w:t> </w:t>
      </w:r>
      <w:r w:rsidRPr="009D29FD">
        <w:rPr>
          <w:rFonts w:cs="Arial"/>
        </w:rPr>
        <w:t>115</w:t>
      </w:r>
      <w:r>
        <w:rPr>
          <w:rFonts w:cs="Arial"/>
        </w:rPr>
        <w:t xml:space="preserve"> (точностный метод</w:t>
      </w:r>
      <w:r w:rsidRPr="009D29FD">
        <w:rPr>
          <w:rFonts w:cs="Arial"/>
        </w:rPr>
        <w:t>) представляет в формальном виде существующую практику электротехнических испытательных лабораторий по использованию передового измерительного оборудования и общепринятых, хорошо изученных методов испытаний.</w:t>
      </w:r>
    </w:p>
    <w:p w14:paraId="57129878" w14:textId="77777777" w:rsidR="001421F5" w:rsidRPr="009D29FD" w:rsidRDefault="001421F5" w:rsidP="001421F5">
      <w:pPr>
        <w:pStyle w:val="17089"/>
        <w:rPr>
          <w:rFonts w:cs="Arial"/>
        </w:rPr>
      </w:pPr>
      <w:r w:rsidRPr="001421F5">
        <w:rPr>
          <w:rFonts w:cs="Arial"/>
        </w:rPr>
        <w:t>8.2.6</w:t>
      </w:r>
      <w:r w:rsidRPr="009D29FD">
        <w:rPr>
          <w:rFonts w:cs="Arial"/>
        </w:rPr>
        <w:t xml:space="preserve"> В зависимости от соотношения между шириной поля допуска и интервалом</w:t>
      </w:r>
      <w:r>
        <w:rPr>
          <w:rFonts w:cs="Arial"/>
        </w:rPr>
        <w:t xml:space="preserve"> охвата правило простой приемки</w:t>
      </w:r>
      <w:r w:rsidRPr="009D29FD">
        <w:rPr>
          <w:rFonts w:cs="Arial"/>
        </w:rPr>
        <w:t xml:space="preserve"> или по</w:t>
      </w:r>
      <w:r>
        <w:rPr>
          <w:rFonts w:cs="Arial"/>
        </w:rPr>
        <w:t>добное правило принятия решения</w:t>
      </w:r>
      <w:r w:rsidRPr="009D29FD">
        <w:rPr>
          <w:rFonts w:cs="Arial"/>
        </w:rPr>
        <w:t xml:space="preserve"> часто может способствовать повышению качества измерений и калибровок, проводимых с целью обеспечения оценки соответствия.</w:t>
      </w:r>
    </w:p>
    <w:p w14:paraId="7F7006FC" w14:textId="77777777" w:rsidR="001421F5" w:rsidRPr="009D29FD" w:rsidRDefault="001421F5" w:rsidP="001421F5">
      <w:pPr>
        <w:pStyle w:val="afffffffffffffffffffffb"/>
        <w:spacing w:before="120" w:after="80"/>
        <w:ind w:left="0"/>
        <w:rPr>
          <w:rFonts w:eastAsia="Calibri"/>
          <w:lang w:eastAsia="en-US"/>
        </w:rPr>
      </w:pPr>
      <w:bookmarkStart w:id="119" w:name="_Toc467766460"/>
      <w:bookmarkStart w:id="120" w:name="_Toc518670931"/>
      <w:r w:rsidRPr="009D29FD">
        <w:rPr>
          <w:rFonts w:eastAsia="Calibri"/>
          <w:lang w:eastAsia="en-US"/>
        </w:rPr>
        <w:t>8.3 Правила принятия решений, основанные на защитных полосах</w:t>
      </w:r>
      <w:bookmarkEnd w:id="119"/>
      <w:bookmarkEnd w:id="120"/>
    </w:p>
    <w:p w14:paraId="07C8F81F" w14:textId="77777777" w:rsidR="001421F5" w:rsidRPr="009D29FD" w:rsidRDefault="001421F5" w:rsidP="001421F5">
      <w:pPr>
        <w:pStyle w:val="afffffffffffffffffffffd"/>
        <w:spacing w:after="40"/>
        <w:ind w:left="0"/>
      </w:pPr>
      <w:bookmarkStart w:id="121" w:name="_Toc518670932"/>
      <w:r w:rsidRPr="009D29FD">
        <w:t>8.3.1 Общие рассуждения</w:t>
      </w:r>
      <w:bookmarkEnd w:id="121"/>
    </w:p>
    <w:p w14:paraId="43E3796E" w14:textId="77777777" w:rsidR="001421F5" w:rsidRPr="009D29FD" w:rsidRDefault="001421F5" w:rsidP="001421F5">
      <w:pPr>
        <w:pStyle w:val="17089"/>
        <w:rPr>
          <w:rFonts w:cs="Arial"/>
        </w:rPr>
      </w:pPr>
      <w:r w:rsidRPr="00AE7397">
        <w:rPr>
          <w:rFonts w:cs="Arial"/>
        </w:rPr>
        <w:t>8.3.1.1</w:t>
      </w:r>
      <w:r w:rsidRPr="009D29FD">
        <w:rPr>
          <w:rFonts w:cs="Arial"/>
        </w:rPr>
        <w:t xml:space="preserve"> Приемка или браковка объекта в случае, когда измеренное значение его исследуемого свойства находится рядом с границей поля допуска, может привести к неправильному решению и оказаться причиной нежелательных последствий. В случае одностороннего поля допуска, имеющего одиночную верхнюю границу, такие неправильные решения обычно бывают двух типов (см. рисунок 8, случаи (</w:t>
      </w:r>
      <w:r w:rsidRPr="009D29FD">
        <w:rPr>
          <w:rFonts w:cs="Arial"/>
          <w:lang w:val="en-US"/>
        </w:rPr>
        <w:t>b</w:t>
      </w:r>
      <w:r w:rsidRPr="009D29FD">
        <w:rPr>
          <w:rFonts w:cs="Arial"/>
        </w:rPr>
        <w:t>) и (с)).</w:t>
      </w:r>
    </w:p>
    <w:p w14:paraId="08B64555" w14:textId="77777777" w:rsidR="001421F5" w:rsidRPr="009D29FD" w:rsidRDefault="001421F5" w:rsidP="001421F5">
      <w:pPr>
        <w:pStyle w:val="17089"/>
        <w:rPr>
          <w:rFonts w:cs="Arial"/>
        </w:rPr>
      </w:pPr>
      <w:r w:rsidRPr="00AE7397">
        <w:rPr>
          <w:rFonts w:cs="Arial"/>
        </w:rPr>
        <w:t>8.3.1.2</w:t>
      </w:r>
      <w:r w:rsidRPr="009D29FD">
        <w:rPr>
          <w:rFonts w:cs="Arial"/>
        </w:rPr>
        <w:t xml:space="preserve"> Когда правило принятия решения основано на простой приемке и используемой в общем случае </w:t>
      </w:r>
      <w:r w:rsidRPr="00072501">
        <w:rPr>
          <w:rFonts w:cs="Arial"/>
        </w:rPr>
        <w:t xml:space="preserve">симметричной одномодальной </w:t>
      </w:r>
      <w:r w:rsidRPr="00072501">
        <w:rPr>
          <w:rFonts w:cs="Arial"/>
          <w:lang w:val="en-US"/>
        </w:rPr>
        <w:t>PDF</w:t>
      </w:r>
      <w:r w:rsidRPr="009D29FD">
        <w:rPr>
          <w:rFonts w:cs="Arial"/>
        </w:rPr>
        <w:t xml:space="preserve"> (такой, как нормальное распределение) для измеряемой величины, вероятность приемки несоответствующего объекта (</w:t>
      </w:r>
      <w:r>
        <w:rPr>
          <w:rFonts w:cs="Arial"/>
        </w:rPr>
        <w:t xml:space="preserve">см. </w:t>
      </w:r>
      <w:r w:rsidRPr="009D29FD">
        <w:rPr>
          <w:rFonts w:cs="Arial"/>
        </w:rPr>
        <w:t>рисунок 8, случай (</w:t>
      </w:r>
      <w:r w:rsidRPr="009D29FD">
        <w:rPr>
          <w:rFonts w:cs="Arial"/>
          <w:lang w:val="en-US"/>
        </w:rPr>
        <w:t>b</w:t>
      </w:r>
      <w:r w:rsidRPr="009D29FD">
        <w:rPr>
          <w:rFonts w:cs="Arial"/>
        </w:rPr>
        <w:t>)) или браковки соответствующего объекта (</w:t>
      </w:r>
      <w:r>
        <w:rPr>
          <w:rFonts w:cs="Arial"/>
        </w:rPr>
        <w:t xml:space="preserve">см. </w:t>
      </w:r>
      <w:r w:rsidRPr="009D29FD">
        <w:rPr>
          <w:rFonts w:cs="Arial"/>
        </w:rPr>
        <w:t xml:space="preserve">рисунок 8, </w:t>
      </w:r>
      <w:r>
        <w:rPr>
          <w:rFonts w:cs="Arial"/>
        </w:rPr>
        <w:t xml:space="preserve">случай </w:t>
      </w:r>
      <w:r w:rsidRPr="009D29FD">
        <w:rPr>
          <w:rFonts w:cs="Arial"/>
        </w:rPr>
        <w:t>(с)) может составлять до 50 %. Например, это случилось бы, если бы измеренное значение свойства лежало очень близко к границе поля допуска. В</w:t>
      </w:r>
      <w:r>
        <w:rPr>
          <w:rFonts w:cs="Arial"/>
        </w:rPr>
        <w:t> </w:t>
      </w:r>
      <w:r w:rsidRPr="009D29FD">
        <w:rPr>
          <w:rFonts w:cs="Arial"/>
        </w:rPr>
        <w:t xml:space="preserve">таком случае около 50 % от </w:t>
      </w:r>
      <w:r w:rsidRPr="009D29FD">
        <w:rPr>
          <w:rFonts w:cs="Arial"/>
          <w:lang w:val="en-US"/>
        </w:rPr>
        <w:t>PDF</w:t>
      </w:r>
      <w:r w:rsidRPr="009D29FD">
        <w:rPr>
          <w:rFonts w:cs="Arial"/>
        </w:rPr>
        <w:t xml:space="preserve"> измеряемой величины лежали бы по </w:t>
      </w:r>
      <w:r>
        <w:rPr>
          <w:rFonts w:cs="Arial"/>
        </w:rPr>
        <w:t>обе стороны от границы так, что</w:t>
      </w:r>
      <w:r w:rsidRPr="009D29FD">
        <w:rPr>
          <w:rFonts w:cs="Arial"/>
        </w:rPr>
        <w:t xml:space="preserve"> вне зависимости от того, принимался объект или браковался, существовал бы 50%-ный шанс принятия неправильного решения.</w:t>
      </w:r>
    </w:p>
    <w:p w14:paraId="538E9596" w14:textId="77777777" w:rsidR="001421F5" w:rsidRPr="009D29FD" w:rsidRDefault="001421F5" w:rsidP="001421F5">
      <w:pPr>
        <w:pStyle w:val="17089"/>
        <w:rPr>
          <w:rFonts w:cs="Arial"/>
        </w:rPr>
      </w:pPr>
      <w:r w:rsidRPr="00AE7397">
        <w:rPr>
          <w:rFonts w:cs="Arial"/>
        </w:rPr>
        <w:t>8.3.1.3</w:t>
      </w:r>
      <w:r w:rsidRPr="009D29FD">
        <w:rPr>
          <w:rFonts w:cs="Arial"/>
        </w:rPr>
        <w:t xml:space="preserve"> Любая из этих вероятностей может быть уменьшена ценой увеличения другой вероятности путем соответствующего выбора сдвига приемочных границ относительно границ поля допуска. Такая методика принятия решения о соответствии называет</w:t>
      </w:r>
      <w:r>
        <w:rPr>
          <w:rFonts w:cs="Arial"/>
        </w:rPr>
        <w:t>ся накладыванием защитных полос</w:t>
      </w:r>
      <w:r w:rsidRPr="009D29FD">
        <w:rPr>
          <w:rFonts w:cs="Arial"/>
        </w:rPr>
        <w:t xml:space="preserve"> </w:t>
      </w:r>
      <w:r>
        <w:rPr>
          <w:rFonts w:cs="Arial"/>
        </w:rPr>
        <w:t>(</w:t>
      </w:r>
      <w:r w:rsidRPr="009D29FD">
        <w:rPr>
          <w:rFonts w:cs="Arial"/>
        </w:rPr>
        <w:t>см.</w:t>
      </w:r>
      <w:r>
        <w:rPr>
          <w:rFonts w:cs="Arial"/>
        </w:rPr>
        <w:t> </w:t>
      </w:r>
      <w:r w:rsidRPr="009D29FD">
        <w:rPr>
          <w:rFonts w:cs="Arial"/>
        </w:rPr>
        <w:t>[6], [7], [8], [9], [12], [17], [44]</w:t>
      </w:r>
      <w:r>
        <w:rPr>
          <w:rFonts w:cs="Arial"/>
        </w:rPr>
        <w:t>)</w:t>
      </w:r>
      <w:r w:rsidRPr="009D29FD">
        <w:rPr>
          <w:rFonts w:cs="Arial"/>
        </w:rPr>
        <w:t>.</w:t>
      </w:r>
    </w:p>
    <w:p w14:paraId="200D6ED1" w14:textId="77777777" w:rsidR="001421F5" w:rsidRPr="00F14B7C" w:rsidRDefault="001421F5" w:rsidP="001421F5">
      <w:pPr>
        <w:shd w:val="clear" w:color="auto" w:fill="FFFFFF"/>
        <w:tabs>
          <w:tab w:val="left" w:pos="-3402"/>
        </w:tabs>
        <w:adjustRightInd w:val="0"/>
        <w:spacing w:line="276" w:lineRule="auto"/>
      </w:pPr>
      <w:r>
        <w:rPr>
          <w:noProof/>
          <w:lang w:eastAsia="ru-RU"/>
        </w:rPr>
        <mc:AlternateContent>
          <mc:Choice Requires="wpc">
            <w:drawing>
              <wp:inline distT="0" distB="0" distL="0" distR="0" wp14:anchorId="4E0BC93F" wp14:editId="35346275">
                <wp:extent cx="5881370" cy="2838450"/>
                <wp:effectExtent l="0" t="0" r="5080" b="0"/>
                <wp:docPr id="51" name="Полотно 5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1" name="Рисунок 15"/>
                          <pic:cNvPicPr>
                            <a:picLocks noChangeAspect="1"/>
                          </pic:cNvPicPr>
                        </pic:nvPicPr>
                        <pic:blipFill>
                          <a:blip r:embed="rId137"/>
                          <a:stretch>
                            <a:fillRect/>
                          </a:stretch>
                        </pic:blipFill>
                        <pic:spPr>
                          <a:xfrm>
                            <a:off x="395020" y="0"/>
                            <a:ext cx="5486400" cy="2801267"/>
                          </a:xfrm>
                          <a:prstGeom prst="rect">
                            <a:avLst/>
                          </a:prstGeom>
                          <a:ln>
                            <a:noFill/>
                          </a:ln>
                        </pic:spPr>
                      </pic:pic>
                      <wps:wsp>
                        <wps:cNvPr id="42" name="Надпись 2"/>
                        <wps:cNvSpPr txBox="1">
                          <a:spLocks noChangeArrowheads="1"/>
                        </wps:cNvSpPr>
                        <wps:spPr bwMode="auto">
                          <a:xfrm>
                            <a:off x="4005849" y="106848"/>
                            <a:ext cx="1403985" cy="204470"/>
                          </a:xfrm>
                          <a:prstGeom prst="rect">
                            <a:avLst/>
                          </a:prstGeom>
                          <a:solidFill>
                            <a:srgbClr val="FFFFFF"/>
                          </a:solidFill>
                          <a:ln w="9525">
                            <a:noFill/>
                            <a:miter lim="800000"/>
                            <a:headEnd/>
                            <a:tailEnd/>
                          </a:ln>
                        </wps:spPr>
                        <wps:txbx>
                          <w:txbxContent>
                            <w:p w14:paraId="38E3A7CF" w14:textId="77777777" w:rsidR="005A5A2B" w:rsidRPr="0002076A" w:rsidRDefault="005A5A2B" w:rsidP="001421F5">
                              <w:pPr>
                                <w:pStyle w:val="afffffff2"/>
                                <w:spacing w:after="200" w:line="276" w:lineRule="auto"/>
                                <w:rPr>
                                  <w:rFonts w:ascii="Arial" w:hAnsi="Arial" w:cs="Arial"/>
                                  <w:sz w:val="18"/>
                                  <w:szCs w:val="18"/>
                                </w:rPr>
                              </w:pPr>
                              <w:r w:rsidRPr="00513E25">
                                <w:rPr>
                                  <w:rFonts w:ascii="Arial" w:eastAsia="Times New Roman" w:hAnsi="Arial" w:cs="Arial"/>
                                  <w:sz w:val="20"/>
                                  <w:szCs w:val="20"/>
                                </w:rPr>
                                <w:t>И</w:t>
                              </w:r>
                              <w:r w:rsidRPr="0002076A">
                                <w:rPr>
                                  <w:rFonts w:ascii="Arial" w:eastAsia="Times New Roman" w:hAnsi="Arial" w:cs="Arial"/>
                                  <w:sz w:val="18"/>
                                  <w:szCs w:val="18"/>
                                </w:rPr>
                                <w:t>змеренное значение</w:t>
                              </w:r>
                            </w:p>
                          </w:txbxContent>
                        </wps:txbx>
                        <wps:bodyPr rot="0" vert="horz" wrap="square" lIns="3600" tIns="3600" rIns="3600" bIns="3600" anchor="t" anchorCtr="0">
                          <a:noAutofit/>
                        </wps:bodyPr>
                      </wps:wsp>
                      <wps:wsp>
                        <wps:cNvPr id="45" name="Надпись 2"/>
                        <wps:cNvSpPr txBox="1">
                          <a:spLocks noChangeArrowheads="1"/>
                        </wps:cNvSpPr>
                        <wps:spPr bwMode="auto">
                          <a:xfrm>
                            <a:off x="4005849" y="436394"/>
                            <a:ext cx="1403985" cy="204470"/>
                          </a:xfrm>
                          <a:prstGeom prst="rect">
                            <a:avLst/>
                          </a:prstGeom>
                          <a:solidFill>
                            <a:srgbClr val="FFFFFF"/>
                          </a:solidFill>
                          <a:ln w="9525">
                            <a:noFill/>
                            <a:miter lim="800000"/>
                            <a:headEnd/>
                            <a:tailEnd/>
                          </a:ln>
                        </wps:spPr>
                        <wps:txbx>
                          <w:txbxContent>
                            <w:p w14:paraId="4F7B3D56" w14:textId="77777777" w:rsidR="005A5A2B" w:rsidRPr="0002076A" w:rsidRDefault="005A5A2B" w:rsidP="001421F5">
                              <w:pPr>
                                <w:pStyle w:val="afffffff2"/>
                                <w:spacing w:after="200" w:line="276" w:lineRule="auto"/>
                                <w:rPr>
                                  <w:rFonts w:ascii="Arial" w:hAnsi="Arial" w:cs="Arial"/>
                                  <w:sz w:val="18"/>
                                  <w:szCs w:val="18"/>
                                </w:rPr>
                              </w:pPr>
                              <w:r>
                                <w:rPr>
                                  <w:rFonts w:ascii="Arial" w:eastAsia="Times New Roman" w:hAnsi="Arial" w:cs="Arial"/>
                                  <w:sz w:val="18"/>
                                  <w:szCs w:val="18"/>
                                </w:rPr>
                                <w:t>И</w:t>
                              </w:r>
                              <w:r w:rsidRPr="0002076A">
                                <w:rPr>
                                  <w:rFonts w:ascii="Arial" w:eastAsia="Times New Roman" w:hAnsi="Arial" w:cs="Arial"/>
                                  <w:sz w:val="18"/>
                                  <w:szCs w:val="18"/>
                                </w:rPr>
                                <w:t>стинное значение</w:t>
                              </w:r>
                            </w:p>
                          </w:txbxContent>
                        </wps:txbx>
                        <wps:bodyPr rot="0" vert="horz" wrap="square" lIns="3600" tIns="3600" rIns="3600" bIns="3600" anchor="t" anchorCtr="0">
                          <a:noAutofit/>
                        </wps:bodyPr>
                      </wps:wsp>
                      <wps:wsp>
                        <wps:cNvPr id="47" name="Надпись 2"/>
                        <wps:cNvSpPr txBox="1">
                          <a:spLocks noChangeArrowheads="1"/>
                        </wps:cNvSpPr>
                        <wps:spPr bwMode="auto">
                          <a:xfrm>
                            <a:off x="512064" y="629832"/>
                            <a:ext cx="1075323" cy="204470"/>
                          </a:xfrm>
                          <a:prstGeom prst="rect">
                            <a:avLst/>
                          </a:prstGeom>
                          <a:solidFill>
                            <a:srgbClr val="FFFFFF"/>
                          </a:solidFill>
                          <a:ln w="9525">
                            <a:noFill/>
                            <a:miter lim="800000"/>
                            <a:headEnd/>
                            <a:tailEnd/>
                          </a:ln>
                        </wps:spPr>
                        <wps:txbx>
                          <w:txbxContent>
                            <w:p w14:paraId="2BB0EBE6" w14:textId="77777777" w:rsidR="005A5A2B" w:rsidRPr="0002076A" w:rsidRDefault="005A5A2B" w:rsidP="001421F5">
                              <w:pPr>
                                <w:pStyle w:val="afffffff2"/>
                                <w:spacing w:after="200" w:line="276" w:lineRule="auto"/>
                                <w:ind w:left="142"/>
                                <w:rPr>
                                  <w:rFonts w:ascii="Arial" w:hAnsi="Arial" w:cs="Arial"/>
                                  <w:sz w:val="18"/>
                                  <w:szCs w:val="18"/>
                                </w:rPr>
                              </w:pPr>
                              <w:r w:rsidRPr="00513E25">
                                <w:rPr>
                                  <w:rFonts w:ascii="Arial" w:eastAsia="Times New Roman" w:hAnsi="Arial" w:cs="Arial"/>
                                  <w:sz w:val="20"/>
                                  <w:szCs w:val="20"/>
                                </w:rPr>
                                <w:t>В</w:t>
                              </w:r>
                              <w:r w:rsidRPr="0002076A">
                                <w:rPr>
                                  <w:rFonts w:ascii="Arial" w:eastAsia="Times New Roman" w:hAnsi="Arial" w:cs="Arial"/>
                                  <w:sz w:val="18"/>
                                  <w:szCs w:val="18"/>
                                </w:rPr>
                                <w:t>ерная приемка</w:t>
                              </w:r>
                            </w:p>
                          </w:txbxContent>
                        </wps:txbx>
                        <wps:bodyPr rot="0" vert="horz" wrap="square" lIns="3600" tIns="3600" rIns="3600" bIns="3600" anchor="t" anchorCtr="0">
                          <a:noAutofit/>
                        </wps:bodyPr>
                      </wps:wsp>
                      <wps:wsp>
                        <wps:cNvPr id="48" name="Надпись 2"/>
                        <wps:cNvSpPr txBox="1">
                          <a:spLocks noChangeArrowheads="1"/>
                        </wps:cNvSpPr>
                        <wps:spPr bwMode="auto">
                          <a:xfrm>
                            <a:off x="3335731" y="1142110"/>
                            <a:ext cx="1272828" cy="204470"/>
                          </a:xfrm>
                          <a:prstGeom prst="rect">
                            <a:avLst/>
                          </a:prstGeom>
                          <a:solidFill>
                            <a:srgbClr val="FFFFFF"/>
                          </a:solidFill>
                          <a:ln w="9525">
                            <a:noFill/>
                            <a:miter lim="800000"/>
                            <a:headEnd/>
                            <a:tailEnd/>
                          </a:ln>
                        </wps:spPr>
                        <wps:txbx>
                          <w:txbxContent>
                            <w:p w14:paraId="3EA927AB" w14:textId="77777777" w:rsidR="005A5A2B" w:rsidRPr="0002076A" w:rsidRDefault="005A5A2B" w:rsidP="001421F5">
                              <w:pPr>
                                <w:pStyle w:val="afffffff2"/>
                                <w:spacing w:after="200" w:line="276" w:lineRule="auto"/>
                                <w:ind w:left="142"/>
                                <w:rPr>
                                  <w:rFonts w:ascii="Arial" w:hAnsi="Arial" w:cs="Arial"/>
                                  <w:sz w:val="18"/>
                                  <w:szCs w:val="18"/>
                                </w:rPr>
                              </w:pPr>
                              <w:r w:rsidRPr="00513E25">
                                <w:rPr>
                                  <w:rFonts w:ascii="Arial" w:eastAsia="Times New Roman" w:hAnsi="Arial" w:cs="Arial"/>
                                  <w:sz w:val="20"/>
                                  <w:szCs w:val="20"/>
                                </w:rPr>
                                <w:t>Л</w:t>
                              </w:r>
                              <w:r w:rsidRPr="0002076A">
                                <w:rPr>
                                  <w:rFonts w:ascii="Arial" w:eastAsia="Times New Roman" w:hAnsi="Arial" w:cs="Arial"/>
                                  <w:sz w:val="18"/>
                                  <w:szCs w:val="18"/>
                                </w:rPr>
                                <w:t>ожная приемка</w:t>
                              </w:r>
                            </w:p>
                          </w:txbxContent>
                        </wps:txbx>
                        <wps:bodyPr rot="0" vert="horz" wrap="square" lIns="3600" tIns="3600" rIns="3600" bIns="3600" anchor="t" anchorCtr="0">
                          <a:noAutofit/>
                        </wps:bodyPr>
                      </wps:wsp>
                      <wps:wsp>
                        <wps:cNvPr id="49" name="Надпись 2"/>
                        <wps:cNvSpPr txBox="1">
                          <a:spLocks noChangeArrowheads="1"/>
                        </wps:cNvSpPr>
                        <wps:spPr bwMode="auto">
                          <a:xfrm>
                            <a:off x="3862393" y="1624636"/>
                            <a:ext cx="1089998" cy="204470"/>
                          </a:xfrm>
                          <a:prstGeom prst="rect">
                            <a:avLst/>
                          </a:prstGeom>
                          <a:solidFill>
                            <a:srgbClr val="FFFFFF"/>
                          </a:solidFill>
                          <a:ln w="9525">
                            <a:noFill/>
                            <a:miter lim="800000"/>
                            <a:headEnd/>
                            <a:tailEnd/>
                          </a:ln>
                        </wps:spPr>
                        <wps:txbx>
                          <w:txbxContent>
                            <w:p w14:paraId="5D8B0E37" w14:textId="77777777" w:rsidR="005A5A2B" w:rsidRPr="0002076A" w:rsidRDefault="005A5A2B" w:rsidP="001421F5">
                              <w:pPr>
                                <w:pStyle w:val="afffffff2"/>
                                <w:spacing w:after="200" w:line="276" w:lineRule="auto"/>
                                <w:ind w:left="142"/>
                                <w:rPr>
                                  <w:rFonts w:ascii="Arial" w:hAnsi="Arial" w:cs="Arial"/>
                                  <w:sz w:val="18"/>
                                  <w:szCs w:val="18"/>
                                </w:rPr>
                              </w:pPr>
                              <w:r w:rsidRPr="00513E25">
                                <w:rPr>
                                  <w:rFonts w:ascii="Arial" w:eastAsia="Times New Roman" w:hAnsi="Arial" w:cs="Arial"/>
                                  <w:sz w:val="20"/>
                                  <w:szCs w:val="20"/>
                                </w:rPr>
                                <w:t>Л</w:t>
                              </w:r>
                              <w:r w:rsidRPr="0002076A">
                                <w:rPr>
                                  <w:rFonts w:ascii="Arial" w:eastAsia="Times New Roman" w:hAnsi="Arial" w:cs="Arial"/>
                                  <w:sz w:val="18"/>
                                  <w:szCs w:val="18"/>
                                </w:rPr>
                                <w:t>ожная браковка</w:t>
                              </w:r>
                            </w:p>
                          </w:txbxContent>
                        </wps:txbx>
                        <wps:bodyPr rot="0" vert="horz" wrap="square" lIns="3600" tIns="3600" rIns="3600" bIns="3600" anchor="t" anchorCtr="0">
                          <a:noAutofit/>
                        </wps:bodyPr>
                      </wps:wsp>
                      <wps:wsp>
                        <wps:cNvPr id="50" name="Надпись 2"/>
                        <wps:cNvSpPr txBox="1">
                          <a:spLocks noChangeArrowheads="1"/>
                        </wps:cNvSpPr>
                        <wps:spPr bwMode="auto">
                          <a:xfrm>
                            <a:off x="4608559" y="2078178"/>
                            <a:ext cx="1089998" cy="204470"/>
                          </a:xfrm>
                          <a:prstGeom prst="rect">
                            <a:avLst/>
                          </a:prstGeom>
                          <a:solidFill>
                            <a:srgbClr val="FFFFFF"/>
                          </a:solidFill>
                          <a:ln w="9525">
                            <a:noFill/>
                            <a:miter lim="800000"/>
                            <a:headEnd/>
                            <a:tailEnd/>
                          </a:ln>
                        </wps:spPr>
                        <wps:txbx>
                          <w:txbxContent>
                            <w:p w14:paraId="24C2F4EC" w14:textId="77777777" w:rsidR="005A5A2B" w:rsidRPr="0002076A" w:rsidRDefault="005A5A2B" w:rsidP="001421F5">
                              <w:pPr>
                                <w:pStyle w:val="afffffff2"/>
                                <w:spacing w:after="200" w:line="276" w:lineRule="auto"/>
                                <w:rPr>
                                  <w:rFonts w:ascii="Arial" w:hAnsi="Arial" w:cs="Arial"/>
                                  <w:sz w:val="18"/>
                                  <w:szCs w:val="18"/>
                                </w:rPr>
                              </w:pPr>
                              <w:r w:rsidRPr="00513E25">
                                <w:rPr>
                                  <w:rFonts w:ascii="Arial" w:eastAsia="Times New Roman" w:hAnsi="Arial" w:cs="Arial"/>
                                  <w:sz w:val="20"/>
                                  <w:szCs w:val="20"/>
                                </w:rPr>
                                <w:t>В</w:t>
                              </w:r>
                              <w:r w:rsidRPr="0002076A">
                                <w:rPr>
                                  <w:rFonts w:ascii="Arial" w:eastAsia="Times New Roman" w:hAnsi="Arial" w:cs="Arial"/>
                                  <w:sz w:val="18"/>
                                  <w:szCs w:val="18"/>
                                </w:rPr>
                                <w:t>ерная браковка</w:t>
                              </w:r>
                            </w:p>
                          </w:txbxContent>
                        </wps:txbx>
                        <wps:bodyPr rot="0" vert="horz" wrap="square" lIns="3600" tIns="3600" rIns="3600" bIns="3600" anchor="t" anchorCtr="0">
                          <a:noAutofit/>
                        </wps:bodyPr>
                      </wps:wsp>
                    </wpc:wpc>
                  </a:graphicData>
                </a:graphic>
              </wp:inline>
            </w:drawing>
          </mc:Choice>
          <mc:Fallback>
            <w:pict>
              <v:group w14:anchorId="4E0BC93F" id="Полотно 51" o:spid="_x0000_s1051" editas="canvas" style="width:463.1pt;height:223.5pt;mso-position-horizontal-relative:char;mso-position-vertical-relative:line" coordsize="58813,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">
                <v:shape id="_x0000_s1052" type="#_x0000_t75" style="position:absolute;width:58813;height:28384;visibility:visible;mso-wrap-style:square">
                  <v:fill o:detectmouseclick="t"/>
                  <v:path o:connecttype="none"/>
                </v:shape>
                <v:shape id="Рисунок 15" o:spid="_x0000_s1053" type="#_x0000_t75" style="position:absolute;left:3950;width:54864;height:28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">
                  <v:imagedata r:id="rId138" o:title=""/>
                  <v:path arrowok="t"/>
                </v:shape>
                <v:shape id="Надпись 2" o:spid="_x0000_s1054" type="#_x0000_t202" style="position:absolute;left:40058;top:1068;width:1404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" stroked="f">
                  <v:textbox inset=".1mm,.1mm,.1mm,.1mm">
                    <w:txbxContent>
                      <w:p w14:paraId="38E3A7CF" w14:textId="77777777" w:rsidR="005A5A2B" w:rsidRPr="0002076A" w:rsidRDefault="005A5A2B" w:rsidP="001421F5">
                        <w:pPr>
                          <w:pStyle w:val="afffffff2"/>
                          <w:spacing w:after="200" w:line="276" w:lineRule="auto"/>
                          <w:rPr>
                            <w:rFonts w:ascii="Arial" w:hAnsi="Arial" w:cs="Arial"/>
                            <w:sz w:val="18"/>
                            <w:szCs w:val="18"/>
                          </w:rPr>
                        </w:pPr>
                        <w:r w:rsidRPr="00513E25">
                          <w:rPr>
                            <w:rFonts w:ascii="Arial" w:eastAsia="Times New Roman" w:hAnsi="Arial" w:cs="Arial"/>
                            <w:sz w:val="20"/>
                            <w:szCs w:val="20"/>
                          </w:rPr>
                          <w:t>И</w:t>
                        </w:r>
                        <w:r w:rsidRPr="0002076A">
                          <w:rPr>
                            <w:rFonts w:ascii="Arial" w:eastAsia="Times New Roman" w:hAnsi="Arial" w:cs="Arial"/>
                            <w:sz w:val="18"/>
                            <w:szCs w:val="18"/>
                          </w:rPr>
                          <w:t>змеренное значение</w:t>
                        </w:r>
                      </w:p>
                    </w:txbxContent>
                  </v:textbox>
                </v:shape>
                <v:shape id="Надпись 2" o:spid="_x0000_s1055" type="#_x0000_t202" style="position:absolute;left:40058;top:4363;width:1404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" stroked="f">
                  <v:textbox inset=".1mm,.1mm,.1mm,.1mm">
                    <w:txbxContent>
                      <w:p w14:paraId="4F7B3D56" w14:textId="77777777" w:rsidR="005A5A2B" w:rsidRPr="0002076A" w:rsidRDefault="005A5A2B" w:rsidP="001421F5">
                        <w:pPr>
                          <w:pStyle w:val="afffffff2"/>
                          <w:spacing w:after="200" w:line="276" w:lineRule="auto"/>
                          <w:rPr>
                            <w:rFonts w:ascii="Arial" w:hAnsi="Arial" w:cs="Arial"/>
                            <w:sz w:val="18"/>
                            <w:szCs w:val="18"/>
                          </w:rPr>
                        </w:pPr>
                        <w:r>
                          <w:rPr>
                            <w:rFonts w:ascii="Arial" w:eastAsia="Times New Roman" w:hAnsi="Arial" w:cs="Arial"/>
                            <w:sz w:val="18"/>
                            <w:szCs w:val="18"/>
                          </w:rPr>
                          <w:t>И</w:t>
                        </w:r>
                        <w:r w:rsidRPr="0002076A">
                          <w:rPr>
                            <w:rFonts w:ascii="Arial" w:eastAsia="Times New Roman" w:hAnsi="Arial" w:cs="Arial"/>
                            <w:sz w:val="18"/>
                            <w:szCs w:val="18"/>
                          </w:rPr>
                          <w:t>стинное значение</w:t>
                        </w:r>
                      </w:p>
                    </w:txbxContent>
                  </v:textbox>
                </v:shape>
                <v:shape id="Надпись 2" o:spid="_x0000_s1056" type="#_x0000_t202" style="position:absolute;left:5120;top:6298;width:10753;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" stroked="f">
                  <v:textbox inset=".1mm,.1mm,.1mm,.1mm">
                    <w:txbxContent>
                      <w:p w14:paraId="2BB0EBE6" w14:textId="77777777" w:rsidR="005A5A2B" w:rsidRPr="0002076A" w:rsidRDefault="005A5A2B" w:rsidP="001421F5">
                        <w:pPr>
                          <w:pStyle w:val="afffffff2"/>
                          <w:spacing w:after="200" w:line="276" w:lineRule="auto"/>
                          <w:ind w:left="142"/>
                          <w:rPr>
                            <w:rFonts w:ascii="Arial" w:hAnsi="Arial" w:cs="Arial"/>
                            <w:sz w:val="18"/>
                            <w:szCs w:val="18"/>
                          </w:rPr>
                        </w:pPr>
                        <w:r w:rsidRPr="00513E25">
                          <w:rPr>
                            <w:rFonts w:ascii="Arial" w:eastAsia="Times New Roman" w:hAnsi="Arial" w:cs="Arial"/>
                            <w:sz w:val="20"/>
                            <w:szCs w:val="20"/>
                          </w:rPr>
                          <w:t>В</w:t>
                        </w:r>
                        <w:r w:rsidRPr="0002076A">
                          <w:rPr>
                            <w:rFonts w:ascii="Arial" w:eastAsia="Times New Roman" w:hAnsi="Arial" w:cs="Arial"/>
                            <w:sz w:val="18"/>
                            <w:szCs w:val="18"/>
                          </w:rPr>
                          <w:t>ерная приемка</w:t>
                        </w:r>
                      </w:p>
                    </w:txbxContent>
                  </v:textbox>
                </v:shape>
                <v:shape id="Надпись 2" o:spid="_x0000_s1057" type="#_x0000_t202" style="position:absolute;left:33357;top:11421;width:1272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" stroked="f">
                  <v:textbox inset=".1mm,.1mm,.1mm,.1mm">
                    <w:txbxContent>
                      <w:p w14:paraId="3EA927AB" w14:textId="77777777" w:rsidR="005A5A2B" w:rsidRPr="0002076A" w:rsidRDefault="005A5A2B" w:rsidP="001421F5">
                        <w:pPr>
                          <w:pStyle w:val="afffffff2"/>
                          <w:spacing w:after="200" w:line="276" w:lineRule="auto"/>
                          <w:ind w:left="142"/>
                          <w:rPr>
                            <w:rFonts w:ascii="Arial" w:hAnsi="Arial" w:cs="Arial"/>
                            <w:sz w:val="18"/>
                            <w:szCs w:val="18"/>
                          </w:rPr>
                        </w:pPr>
                        <w:r w:rsidRPr="00513E25">
                          <w:rPr>
                            <w:rFonts w:ascii="Arial" w:eastAsia="Times New Roman" w:hAnsi="Arial" w:cs="Arial"/>
                            <w:sz w:val="20"/>
                            <w:szCs w:val="20"/>
                          </w:rPr>
                          <w:t>Л</w:t>
                        </w:r>
                        <w:r w:rsidRPr="0002076A">
                          <w:rPr>
                            <w:rFonts w:ascii="Arial" w:eastAsia="Times New Roman" w:hAnsi="Arial" w:cs="Arial"/>
                            <w:sz w:val="18"/>
                            <w:szCs w:val="18"/>
                          </w:rPr>
                          <w:t>ожная приемка</w:t>
                        </w:r>
                      </w:p>
                    </w:txbxContent>
                  </v:textbox>
                </v:shape>
                <v:shape id="Надпись 2" o:spid="_x0000_s1058" type="#_x0000_t202" style="position:absolute;left:38623;top:16246;width:1090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" stroked="f">
                  <v:textbox inset=".1mm,.1mm,.1mm,.1mm">
                    <w:txbxContent>
                      <w:p w14:paraId="5D8B0E37" w14:textId="77777777" w:rsidR="005A5A2B" w:rsidRPr="0002076A" w:rsidRDefault="005A5A2B" w:rsidP="001421F5">
                        <w:pPr>
                          <w:pStyle w:val="afffffff2"/>
                          <w:spacing w:after="200" w:line="276" w:lineRule="auto"/>
                          <w:ind w:left="142"/>
                          <w:rPr>
                            <w:rFonts w:ascii="Arial" w:hAnsi="Arial" w:cs="Arial"/>
                            <w:sz w:val="18"/>
                            <w:szCs w:val="18"/>
                          </w:rPr>
                        </w:pPr>
                        <w:r w:rsidRPr="00513E25">
                          <w:rPr>
                            <w:rFonts w:ascii="Arial" w:eastAsia="Times New Roman" w:hAnsi="Arial" w:cs="Arial"/>
                            <w:sz w:val="20"/>
                            <w:szCs w:val="20"/>
                          </w:rPr>
                          <w:t>Л</w:t>
                        </w:r>
                        <w:r w:rsidRPr="0002076A">
                          <w:rPr>
                            <w:rFonts w:ascii="Arial" w:eastAsia="Times New Roman" w:hAnsi="Arial" w:cs="Arial"/>
                            <w:sz w:val="18"/>
                            <w:szCs w:val="18"/>
                          </w:rPr>
                          <w:t>ожная браковка</w:t>
                        </w:r>
                      </w:p>
                    </w:txbxContent>
                  </v:textbox>
                </v:shape>
                <v:shape id="Надпись 2" o:spid="_x0000_s1059" type="#_x0000_t202" style="position:absolute;left:46085;top:20781;width:1090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" stroked="f">
                  <v:textbox inset=".1mm,.1mm,.1mm,.1mm">
                    <w:txbxContent>
                      <w:p w14:paraId="24C2F4EC" w14:textId="77777777" w:rsidR="005A5A2B" w:rsidRPr="0002076A" w:rsidRDefault="005A5A2B" w:rsidP="001421F5">
                        <w:pPr>
                          <w:pStyle w:val="afffffff2"/>
                          <w:spacing w:after="200" w:line="276" w:lineRule="auto"/>
                          <w:rPr>
                            <w:rFonts w:ascii="Arial" w:hAnsi="Arial" w:cs="Arial"/>
                            <w:sz w:val="18"/>
                            <w:szCs w:val="18"/>
                          </w:rPr>
                        </w:pPr>
                        <w:r w:rsidRPr="00513E25">
                          <w:rPr>
                            <w:rFonts w:ascii="Arial" w:eastAsia="Times New Roman" w:hAnsi="Arial" w:cs="Arial"/>
                            <w:sz w:val="20"/>
                            <w:szCs w:val="20"/>
                          </w:rPr>
                          <w:t>В</w:t>
                        </w:r>
                        <w:r w:rsidRPr="0002076A">
                          <w:rPr>
                            <w:rFonts w:ascii="Arial" w:eastAsia="Times New Roman" w:hAnsi="Arial" w:cs="Arial"/>
                            <w:sz w:val="18"/>
                            <w:szCs w:val="18"/>
                          </w:rPr>
                          <w:t>ерная браковка</w:t>
                        </w:r>
                      </w:p>
                    </w:txbxContent>
                  </v:textbox>
                </v:shape>
                <w10:anchorlock/>
              </v:group>
            </w:pict>
          </mc:Fallback>
        </mc:AlternateContent>
      </w:r>
    </w:p>
    <w:p w14:paraId="3E60FACD" w14:textId="77777777" w:rsidR="001421F5" w:rsidRPr="00996808" w:rsidRDefault="001421F5" w:rsidP="001421F5">
      <w:pPr>
        <w:pStyle w:val="17089"/>
        <w:ind w:firstLine="0"/>
        <w:jc w:val="center"/>
        <w:rPr>
          <w:rFonts w:cs="Arial"/>
          <w:b/>
          <w:sz w:val="18"/>
          <w:szCs w:val="18"/>
        </w:rPr>
      </w:pPr>
      <w:r w:rsidRPr="00996808">
        <w:rPr>
          <w:rFonts w:cs="Arial"/>
          <w:b/>
          <w:sz w:val="18"/>
          <w:szCs w:val="18"/>
        </w:rPr>
        <w:t xml:space="preserve">Рисунок 8 – Правило простой приемки вблизи верхней границы поля допуска </w:t>
      </w:r>
      <w:r w:rsidRPr="00996808">
        <w:rPr>
          <w:rFonts w:cs="Arial"/>
          <w:b/>
          <w:i/>
          <w:sz w:val="18"/>
          <w:szCs w:val="18"/>
        </w:rPr>
        <w:t>Т</w:t>
      </w:r>
      <w:r w:rsidRPr="001E2CCA">
        <w:rPr>
          <w:rFonts w:cs="Arial"/>
          <w:b/>
          <w:sz w:val="18"/>
          <w:szCs w:val="18"/>
          <w:vertAlign w:val="subscript"/>
          <w:lang w:val="en-US"/>
        </w:rPr>
        <w:t>U</w:t>
      </w:r>
      <w:r w:rsidRPr="001E2CCA">
        <w:rPr>
          <w:rFonts w:cs="Arial"/>
          <w:b/>
          <w:sz w:val="18"/>
          <w:szCs w:val="18"/>
        </w:rPr>
        <w:t xml:space="preserve"> </w:t>
      </w:r>
      <w:r w:rsidRPr="00996808">
        <w:rPr>
          <w:rFonts w:cs="Arial"/>
          <w:b/>
          <w:sz w:val="18"/>
          <w:szCs w:val="18"/>
        </w:rPr>
        <w:t xml:space="preserve">на примере четырех 95%-ных интервалов охвата. Для такого правила принятия решения приемочная граница </w:t>
      </w:r>
      <w:r w:rsidRPr="00996808">
        <w:rPr>
          <w:rFonts w:cs="Arial"/>
          <w:b/>
          <w:i/>
          <w:sz w:val="18"/>
          <w:szCs w:val="18"/>
          <w:lang w:val="en-US"/>
        </w:rPr>
        <w:t>A</w:t>
      </w:r>
      <w:r w:rsidRPr="001E2CCA">
        <w:rPr>
          <w:rFonts w:cs="Arial"/>
          <w:b/>
          <w:sz w:val="18"/>
          <w:szCs w:val="18"/>
          <w:vertAlign w:val="subscript"/>
          <w:lang w:val="en-US"/>
        </w:rPr>
        <w:t>U</w:t>
      </w:r>
      <w:r w:rsidRPr="00996808">
        <w:rPr>
          <w:rFonts w:cs="Arial"/>
          <w:b/>
          <w:sz w:val="18"/>
          <w:szCs w:val="18"/>
        </w:rPr>
        <w:t xml:space="preserve"> совпадает </w:t>
      </w:r>
      <w:r>
        <w:rPr>
          <w:rFonts w:cs="Arial"/>
          <w:b/>
          <w:sz w:val="18"/>
          <w:szCs w:val="18"/>
        </w:rPr>
        <w:br/>
      </w:r>
      <w:r w:rsidRPr="00996808">
        <w:rPr>
          <w:rFonts w:cs="Arial"/>
          <w:b/>
          <w:sz w:val="18"/>
          <w:szCs w:val="18"/>
        </w:rPr>
        <w:t xml:space="preserve">с границей поля допуска. Решение о приемке или браковке исследуемых объектов базируется </w:t>
      </w:r>
      <w:r>
        <w:rPr>
          <w:rFonts w:cs="Arial"/>
          <w:b/>
          <w:sz w:val="18"/>
          <w:szCs w:val="18"/>
        </w:rPr>
        <w:br/>
      </w:r>
      <w:r w:rsidRPr="00996808">
        <w:rPr>
          <w:rFonts w:cs="Arial"/>
          <w:b/>
          <w:sz w:val="18"/>
          <w:szCs w:val="18"/>
        </w:rPr>
        <w:t xml:space="preserve">на измеренных значениях (треугольники); истинные значения (кружки) не могут быть известны. </w:t>
      </w:r>
      <w:r>
        <w:rPr>
          <w:rFonts w:cs="Arial"/>
          <w:b/>
          <w:sz w:val="18"/>
          <w:szCs w:val="18"/>
        </w:rPr>
        <w:br/>
      </w:r>
      <w:r w:rsidRPr="00996808">
        <w:rPr>
          <w:rFonts w:cs="Arial"/>
          <w:b/>
          <w:sz w:val="18"/>
          <w:szCs w:val="18"/>
        </w:rPr>
        <w:t>Случаи (</w:t>
      </w:r>
      <w:r w:rsidRPr="00996808">
        <w:rPr>
          <w:rFonts w:cs="Arial"/>
          <w:b/>
          <w:sz w:val="18"/>
          <w:szCs w:val="18"/>
          <w:lang w:val="en-US"/>
        </w:rPr>
        <w:t>b</w:t>
      </w:r>
      <w:r w:rsidRPr="00996808">
        <w:rPr>
          <w:rFonts w:cs="Arial"/>
          <w:b/>
          <w:sz w:val="18"/>
          <w:szCs w:val="18"/>
        </w:rPr>
        <w:t xml:space="preserve">) и (с) приводят к принятию неверных решений, которые называются ложной приемкой </w:t>
      </w:r>
      <w:r>
        <w:rPr>
          <w:rFonts w:cs="Arial"/>
          <w:b/>
          <w:sz w:val="18"/>
          <w:szCs w:val="18"/>
        </w:rPr>
        <w:br/>
      </w:r>
      <w:r w:rsidRPr="00996808">
        <w:rPr>
          <w:rFonts w:cs="Arial"/>
          <w:b/>
          <w:sz w:val="18"/>
          <w:szCs w:val="18"/>
        </w:rPr>
        <w:t>и ложной браковкой соответственно (см. 9.3.2.). В случае (с) истинное значение измеряемой величины лежит (по неизвестным причинам) за пределами 95%-н</w:t>
      </w:r>
      <w:r>
        <w:rPr>
          <w:rFonts w:cs="Arial"/>
          <w:b/>
          <w:sz w:val="18"/>
          <w:szCs w:val="18"/>
        </w:rPr>
        <w:t>ого интервала охвата</w:t>
      </w:r>
    </w:p>
    <w:p w14:paraId="29827120" w14:textId="77777777" w:rsidR="001421F5" w:rsidRPr="00996808" w:rsidRDefault="001421F5" w:rsidP="001421F5">
      <w:pPr>
        <w:pStyle w:val="afffffffffffffffffffffd"/>
        <w:spacing w:before="200" w:after="40"/>
        <w:ind w:left="0"/>
      </w:pPr>
      <w:bookmarkStart w:id="122" w:name="_Toc518670933"/>
      <w:r w:rsidRPr="00996808">
        <w:t>8.3.2 Защищенная приемка</w:t>
      </w:r>
      <w:bookmarkEnd w:id="122"/>
    </w:p>
    <w:p w14:paraId="0C3AACA0" w14:textId="77777777" w:rsidR="001421F5" w:rsidRPr="00996808" w:rsidRDefault="001421F5" w:rsidP="001421F5">
      <w:pPr>
        <w:pStyle w:val="17089"/>
        <w:rPr>
          <w:rFonts w:cs="Arial"/>
        </w:rPr>
      </w:pPr>
      <w:r w:rsidRPr="00AE7397">
        <w:rPr>
          <w:rFonts w:cs="Arial"/>
        </w:rPr>
        <w:t>8.3.2.1</w:t>
      </w:r>
      <w:r w:rsidRPr="00996808">
        <w:rPr>
          <w:rFonts w:cs="Arial"/>
        </w:rPr>
        <w:t xml:space="preserve"> Риск принятия несоответствующего объекта может быть уменьшен с помощью расположения приемочного интервала </w:t>
      </w:r>
      <w:r w:rsidRPr="00996808">
        <w:rPr>
          <w:rFonts w:cs="Arial"/>
          <w:i/>
          <w:lang w:val="en-US"/>
        </w:rPr>
        <w:t>A</w:t>
      </w:r>
      <w:r w:rsidRPr="001E2CCA">
        <w:rPr>
          <w:rFonts w:cs="Arial"/>
          <w:vertAlign w:val="subscript"/>
          <w:lang w:val="en-US"/>
        </w:rPr>
        <w:t>U</w:t>
      </w:r>
      <w:r w:rsidRPr="00996808">
        <w:rPr>
          <w:rFonts w:cs="Arial"/>
        </w:rPr>
        <w:t xml:space="preserve"> внутри поля допуска, как показано на рисунке 9. Интервал, определяемый </w:t>
      </w:r>
      <w:r w:rsidRPr="00996808">
        <w:rPr>
          <w:rFonts w:cs="Arial"/>
          <w:i/>
        </w:rPr>
        <w:t>Т</w:t>
      </w:r>
      <w:r w:rsidRPr="001E2CCA">
        <w:rPr>
          <w:rFonts w:cs="Arial"/>
          <w:vertAlign w:val="subscript"/>
          <w:lang w:val="en-US"/>
        </w:rPr>
        <w:t>U</w:t>
      </w:r>
      <w:r w:rsidRPr="00996808">
        <w:rPr>
          <w:rFonts w:cs="Arial"/>
        </w:rPr>
        <w:t xml:space="preserve"> и </w:t>
      </w:r>
      <w:r w:rsidRPr="00996808">
        <w:rPr>
          <w:rFonts w:cs="Arial"/>
          <w:i/>
          <w:lang w:val="en-US"/>
        </w:rPr>
        <w:t>A</w:t>
      </w:r>
      <w:r w:rsidRPr="001E2CCA">
        <w:rPr>
          <w:rFonts w:cs="Arial"/>
          <w:vertAlign w:val="subscript"/>
          <w:lang w:val="en-US"/>
        </w:rPr>
        <w:t>U</w:t>
      </w:r>
      <w:r w:rsidRPr="00996808">
        <w:rPr>
          <w:rFonts w:cs="Arial"/>
        </w:rPr>
        <w:t>, называется защитной полосой (см. 3.3.11), а полученное на его основании правило принятия решения называется защищенной приемкой.</w:t>
      </w:r>
    </w:p>
    <w:p w14:paraId="41FD1AFD" w14:textId="77777777" w:rsidR="001421F5" w:rsidRPr="00996808" w:rsidRDefault="001421F5" w:rsidP="00AE7397">
      <w:pPr>
        <w:pStyle w:val="afffffffffffffffffffff7"/>
        <w:adjustRightInd w:val="0"/>
        <w:spacing w:before="40"/>
        <w:ind w:left="0" w:firstLine="397"/>
        <w:rPr>
          <w:rFonts w:eastAsia="Calibri"/>
          <w:lang w:eastAsia="en-US"/>
        </w:rPr>
      </w:pPr>
      <w:r w:rsidRPr="00AE7397">
        <w:rPr>
          <w:rFonts w:eastAsia="Calibri"/>
          <w:spacing w:val="20"/>
          <w:lang w:eastAsia="en-US"/>
        </w:rPr>
        <w:lastRenderedPageBreak/>
        <w:t>Примечание</w:t>
      </w:r>
      <w:r w:rsidRPr="00996808">
        <w:rPr>
          <w:rFonts w:eastAsia="Calibri"/>
          <w:lang w:eastAsia="en-US"/>
        </w:rPr>
        <w:t xml:space="preserve"> – Защищенная приемка также известна как жесткая приемка [2] и как положительное соответствие для приемки [18].</w:t>
      </w:r>
    </w:p>
    <w:p w14:paraId="260143D6" w14:textId="77777777" w:rsidR="001421F5" w:rsidRPr="00F14B7C" w:rsidRDefault="001421F5" w:rsidP="001421F5">
      <w:pPr>
        <w:shd w:val="clear" w:color="auto" w:fill="FFFFFF"/>
        <w:tabs>
          <w:tab w:val="left" w:pos="-3402"/>
        </w:tabs>
        <w:adjustRightInd w:val="0"/>
        <w:spacing w:line="276" w:lineRule="auto"/>
        <w:ind w:firstLine="567"/>
      </w:pPr>
      <w:r>
        <w:rPr>
          <w:noProof/>
          <w:lang w:eastAsia="ru-RU"/>
        </w:rPr>
        <mc:AlternateContent>
          <mc:Choice Requires="wpc">
            <w:drawing>
              <wp:inline distT="0" distB="0" distL="0" distR="0" wp14:anchorId="35B203E9" wp14:editId="094CE095">
                <wp:extent cx="5522398" cy="1781175"/>
                <wp:effectExtent l="0" t="0" r="2540" b="9525"/>
                <wp:docPr id="40" name="Полотно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4" name="Рисунок 32"/>
                          <pic:cNvPicPr>
                            <a:picLocks noChangeAspect="1"/>
                          </pic:cNvPicPr>
                        </pic:nvPicPr>
                        <pic:blipFill>
                          <a:blip r:embed="rId139">
                            <a:extLst>
                              <a:ext uri="{28A0092B-C50C-407E-A947-70E740481C1C}">
                                <a14:useLocalDpi xmlns:a14="http://schemas.microsoft.com/office/drawing/2010/main" val="0"/>
                              </a:ext>
                            </a:extLst>
                          </a:blip>
                          <a:srcRect t="8040"/>
                          <a:stretch>
                            <a:fillRect/>
                          </a:stretch>
                        </pic:blipFill>
                        <pic:spPr bwMode="auto">
                          <a:xfrm>
                            <a:off x="0" y="38143"/>
                            <a:ext cx="5486400" cy="1743032"/>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43"/>
                        <wps:cNvSpPr txBox="1">
                          <a:spLocks noChangeArrowheads="1"/>
                        </wps:cNvSpPr>
                        <wps:spPr bwMode="auto">
                          <a:xfrm>
                            <a:off x="867600" y="656154"/>
                            <a:ext cx="1392700" cy="203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0B8E2" w14:textId="77777777" w:rsidR="005A5A2B" w:rsidRPr="0074111B" w:rsidRDefault="005A5A2B" w:rsidP="001421F5">
                              <w:pPr>
                                <w:pStyle w:val="afffffff2"/>
                                <w:spacing w:after="200" w:line="276" w:lineRule="auto"/>
                                <w:rPr>
                                  <w:rFonts w:ascii="Arial" w:hAnsi="Arial" w:cs="Arial"/>
                                  <w:sz w:val="18"/>
                                  <w:szCs w:val="18"/>
                                </w:rPr>
                              </w:pPr>
                              <w:r w:rsidRPr="00DC6281">
                                <w:rPr>
                                  <w:rFonts w:ascii="Arial" w:eastAsia="Times New Roman" w:hAnsi="Arial" w:cs="Arial"/>
                                  <w:sz w:val="20"/>
                                  <w:szCs w:val="20"/>
                                </w:rPr>
                                <w:t>П</w:t>
                              </w:r>
                              <w:r w:rsidRPr="0074111B">
                                <w:rPr>
                                  <w:rFonts w:ascii="Arial" w:eastAsia="Times New Roman" w:hAnsi="Arial" w:cs="Arial"/>
                                  <w:sz w:val="18"/>
                                  <w:szCs w:val="18"/>
                                </w:rPr>
                                <w:t>риемочный интервал</w:t>
                              </w:r>
                            </w:p>
                          </w:txbxContent>
                        </wps:txbx>
                        <wps:bodyPr rot="0" vert="horz" wrap="square" lIns="3600" tIns="3600" rIns="3600" bIns="3600" anchor="t" anchorCtr="0" upright="1">
                          <a:noAutofit/>
                        </wps:bodyPr>
                      </wps:wsp>
                      <wps:wsp>
                        <wps:cNvPr id="36" name="Text Box 44"/>
                        <wps:cNvSpPr txBox="1">
                          <a:spLocks noChangeArrowheads="1"/>
                        </wps:cNvSpPr>
                        <wps:spPr bwMode="auto">
                          <a:xfrm>
                            <a:off x="3735100" y="711655"/>
                            <a:ext cx="1637000" cy="304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6A331" w14:textId="77777777" w:rsidR="005A5A2B" w:rsidRPr="0074111B" w:rsidRDefault="005A5A2B" w:rsidP="001421F5">
                              <w:pPr>
                                <w:pStyle w:val="afffffff2"/>
                                <w:spacing w:after="200" w:line="276" w:lineRule="auto"/>
                                <w:rPr>
                                  <w:rFonts w:ascii="Arial" w:hAnsi="Arial" w:cs="Arial"/>
                                  <w:sz w:val="18"/>
                                  <w:szCs w:val="18"/>
                                </w:rPr>
                              </w:pPr>
                              <w:r w:rsidRPr="00DC6281">
                                <w:rPr>
                                  <w:rFonts w:ascii="Arial" w:eastAsia="Times New Roman" w:hAnsi="Arial" w:cs="Arial"/>
                                  <w:sz w:val="20"/>
                                  <w:szCs w:val="20"/>
                                </w:rPr>
                                <w:t>З</w:t>
                              </w:r>
                              <w:r w:rsidRPr="0074111B">
                                <w:rPr>
                                  <w:rFonts w:ascii="Arial" w:eastAsia="Times New Roman" w:hAnsi="Arial" w:cs="Arial"/>
                                  <w:sz w:val="18"/>
                                  <w:szCs w:val="18"/>
                                </w:rPr>
                                <w:t>ащитная полоса</w:t>
                              </w:r>
                            </w:p>
                          </w:txbxContent>
                        </wps:txbx>
                        <wps:bodyPr rot="0" vert="horz" wrap="square" lIns="3600" tIns="3600" rIns="3600" bIns="3600" anchor="t" anchorCtr="0" upright="1">
                          <a:noAutofit/>
                        </wps:bodyPr>
                      </wps:wsp>
                    </wpc:wpc>
                  </a:graphicData>
                </a:graphic>
              </wp:inline>
            </w:drawing>
          </mc:Choice>
          <mc:Fallback>
            <w:pict>
              <v:group w14:anchorId="35B203E9" id="Полотно 40" o:spid="_x0000_s1060" editas="canvas" style="width:434.85pt;height:140.25pt;mso-position-horizontal-relative:char;mso-position-vertical-relative:line" coordsize="55219,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">
                <v:shape id="_x0000_s1061" type="#_x0000_t75" style="position:absolute;width:55219;height:17811;visibility:visible;mso-wrap-style:square">
                  <v:fill o:detectmouseclick="t"/>
                  <v:path o:connecttype="none"/>
                </v:shape>
                <v:shape id="Рисунок 32" o:spid="_x0000_s1062" type="#_x0000_t75" style="position:absolute;top:381;width:54864;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">
                  <v:imagedata r:id="rId140" o:title="" croptop="5269f"/>
                  <v:path arrowok="t"/>
                </v:shape>
                <v:shape id="Text Box 43" o:spid="_x0000_s1063" type="#_x0000_t202" style="position:absolute;left:8676;top:6561;width:13927;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" stroked="f">
                  <v:textbox inset=".1mm,.1mm,.1mm,.1mm">
                    <w:txbxContent>
                      <w:p w14:paraId="7990B8E2" w14:textId="77777777" w:rsidR="005A5A2B" w:rsidRPr="0074111B" w:rsidRDefault="005A5A2B" w:rsidP="001421F5">
                        <w:pPr>
                          <w:pStyle w:val="afffffff2"/>
                          <w:spacing w:after="200" w:line="276" w:lineRule="auto"/>
                          <w:rPr>
                            <w:rFonts w:ascii="Arial" w:hAnsi="Arial" w:cs="Arial"/>
                            <w:sz w:val="18"/>
                            <w:szCs w:val="18"/>
                          </w:rPr>
                        </w:pPr>
                        <w:r w:rsidRPr="00DC6281">
                          <w:rPr>
                            <w:rFonts w:ascii="Arial" w:eastAsia="Times New Roman" w:hAnsi="Arial" w:cs="Arial"/>
                            <w:sz w:val="20"/>
                            <w:szCs w:val="20"/>
                          </w:rPr>
                          <w:t>П</w:t>
                        </w:r>
                        <w:r w:rsidRPr="0074111B">
                          <w:rPr>
                            <w:rFonts w:ascii="Arial" w:eastAsia="Times New Roman" w:hAnsi="Arial" w:cs="Arial"/>
                            <w:sz w:val="18"/>
                            <w:szCs w:val="18"/>
                          </w:rPr>
                          <w:t>риемочный интервал</w:t>
                        </w:r>
                      </w:p>
                    </w:txbxContent>
                  </v:textbox>
                </v:shape>
                <v:shape id="Text Box 44" o:spid="_x0000_s1064" type="#_x0000_t202" style="position:absolute;left:37351;top:7116;width:16370;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" stroked="f">
                  <v:textbox inset=".1mm,.1mm,.1mm,.1mm">
                    <w:txbxContent>
                      <w:p w14:paraId="0246A331" w14:textId="77777777" w:rsidR="005A5A2B" w:rsidRPr="0074111B" w:rsidRDefault="005A5A2B" w:rsidP="001421F5">
                        <w:pPr>
                          <w:pStyle w:val="afffffff2"/>
                          <w:spacing w:after="200" w:line="276" w:lineRule="auto"/>
                          <w:rPr>
                            <w:rFonts w:ascii="Arial" w:hAnsi="Arial" w:cs="Arial"/>
                            <w:sz w:val="18"/>
                            <w:szCs w:val="18"/>
                          </w:rPr>
                        </w:pPr>
                        <w:r w:rsidRPr="00DC6281">
                          <w:rPr>
                            <w:rFonts w:ascii="Arial" w:eastAsia="Times New Roman" w:hAnsi="Arial" w:cs="Arial"/>
                            <w:sz w:val="20"/>
                            <w:szCs w:val="20"/>
                          </w:rPr>
                          <w:t>З</w:t>
                        </w:r>
                        <w:r w:rsidRPr="0074111B">
                          <w:rPr>
                            <w:rFonts w:ascii="Arial" w:eastAsia="Times New Roman" w:hAnsi="Arial" w:cs="Arial"/>
                            <w:sz w:val="18"/>
                            <w:szCs w:val="18"/>
                          </w:rPr>
                          <w:t>ащитная полоса</w:t>
                        </w:r>
                      </w:p>
                    </w:txbxContent>
                  </v:textbox>
                </v:shape>
                <w10:anchorlock/>
              </v:group>
            </w:pict>
          </mc:Fallback>
        </mc:AlternateContent>
      </w:r>
    </w:p>
    <w:p w14:paraId="1994401C" w14:textId="77777777" w:rsidR="001421F5" w:rsidRPr="00996808" w:rsidRDefault="001421F5" w:rsidP="001421F5">
      <w:pPr>
        <w:pStyle w:val="17089"/>
        <w:jc w:val="center"/>
        <w:rPr>
          <w:rFonts w:cs="Arial"/>
          <w:b/>
          <w:sz w:val="18"/>
          <w:szCs w:val="18"/>
        </w:rPr>
      </w:pPr>
      <w:r w:rsidRPr="00996808">
        <w:rPr>
          <w:rFonts w:cs="Arial"/>
          <w:b/>
          <w:sz w:val="18"/>
          <w:szCs w:val="18"/>
        </w:rPr>
        <w:t xml:space="preserve">Рисунок 9 – Правило принятия решения, основанное на защищенной приемке. Верхняя приемочная граница </w:t>
      </w:r>
      <w:r w:rsidRPr="00996808">
        <w:rPr>
          <w:rFonts w:cs="Arial"/>
          <w:b/>
          <w:i/>
          <w:sz w:val="18"/>
          <w:szCs w:val="18"/>
          <w:lang w:val="en-US"/>
        </w:rPr>
        <w:t>A</w:t>
      </w:r>
      <w:r w:rsidRPr="001E2CCA">
        <w:rPr>
          <w:rFonts w:cs="Arial"/>
          <w:b/>
          <w:sz w:val="18"/>
          <w:szCs w:val="18"/>
          <w:vertAlign w:val="subscript"/>
          <w:lang w:val="en-US"/>
        </w:rPr>
        <w:t>U</w:t>
      </w:r>
      <w:r w:rsidRPr="00996808">
        <w:rPr>
          <w:rFonts w:cs="Arial"/>
          <w:b/>
          <w:sz w:val="18"/>
          <w:szCs w:val="18"/>
        </w:rPr>
        <w:t xml:space="preserve">, расположенная с внутренней стороны по отношению к верхней границе поля допуска </w:t>
      </w:r>
      <w:r w:rsidRPr="00996808">
        <w:rPr>
          <w:rFonts w:cs="Arial"/>
          <w:b/>
          <w:i/>
          <w:sz w:val="18"/>
          <w:szCs w:val="18"/>
        </w:rPr>
        <w:t>Т</w:t>
      </w:r>
      <w:r w:rsidRPr="001E2CCA">
        <w:rPr>
          <w:rFonts w:cs="Arial"/>
          <w:b/>
          <w:sz w:val="18"/>
          <w:szCs w:val="18"/>
          <w:vertAlign w:val="subscript"/>
          <w:lang w:val="en-US"/>
        </w:rPr>
        <w:t>U</w:t>
      </w:r>
      <w:r w:rsidRPr="00996808">
        <w:rPr>
          <w:rFonts w:cs="Arial"/>
          <w:b/>
          <w:sz w:val="18"/>
          <w:szCs w:val="18"/>
        </w:rPr>
        <w:t xml:space="preserve">, </w:t>
      </w:r>
      <w:r w:rsidRPr="00996808">
        <w:rPr>
          <w:rFonts w:cs="Arial"/>
          <w:b/>
          <w:spacing w:val="-2"/>
          <w:sz w:val="18"/>
          <w:szCs w:val="18"/>
        </w:rPr>
        <w:t>определяет приемочный интервал, который уменьшает вероятность ложной приемки несоответствующего</w:t>
      </w:r>
      <w:r w:rsidRPr="00996808">
        <w:rPr>
          <w:rFonts w:cs="Arial"/>
          <w:b/>
          <w:sz w:val="18"/>
          <w:szCs w:val="18"/>
        </w:rPr>
        <w:t xml:space="preserve"> объекта (риск потребителя). По соглашению параметр длины </w:t>
      </w:r>
      <w:r w:rsidRPr="00996808">
        <w:rPr>
          <w:rFonts w:cs="Arial"/>
          <w:b/>
          <w:i/>
          <w:sz w:val="18"/>
          <w:szCs w:val="18"/>
          <w:lang w:val="en-US"/>
        </w:rPr>
        <w:t>w</w:t>
      </w:r>
      <w:r w:rsidRPr="00996808">
        <w:rPr>
          <w:rFonts w:cs="Arial"/>
          <w:b/>
          <w:sz w:val="18"/>
          <w:szCs w:val="18"/>
        </w:rPr>
        <w:t xml:space="preserve">, связанный с защитной полосой, </w:t>
      </w:r>
      <w:r>
        <w:rPr>
          <w:rFonts w:cs="Arial"/>
          <w:b/>
          <w:sz w:val="18"/>
          <w:szCs w:val="18"/>
        </w:rPr>
        <w:br/>
      </w:r>
      <w:r w:rsidRPr="00996808">
        <w:rPr>
          <w:rFonts w:cs="Arial"/>
          <w:b/>
          <w:sz w:val="18"/>
          <w:szCs w:val="18"/>
        </w:rPr>
        <w:t xml:space="preserve">используемой при защищенной приемке, принимается как имеющий положительное значение: </w:t>
      </w:r>
      <w:r>
        <w:rPr>
          <w:rFonts w:cs="Arial"/>
          <w:b/>
          <w:sz w:val="18"/>
          <w:szCs w:val="18"/>
        </w:rPr>
        <w:br/>
      </w:r>
      <w:r w:rsidRPr="00996808">
        <w:rPr>
          <w:rFonts w:cs="Arial"/>
          <w:b/>
          <w:i/>
          <w:sz w:val="18"/>
          <w:szCs w:val="18"/>
          <w:lang w:val="en-US"/>
        </w:rPr>
        <w:t>w</w:t>
      </w:r>
      <w:r w:rsidRPr="00996808">
        <w:rPr>
          <w:rFonts w:cs="Arial"/>
          <w:b/>
          <w:sz w:val="18"/>
          <w:szCs w:val="18"/>
        </w:rPr>
        <w:t xml:space="preserve"> = </w:t>
      </w:r>
      <w:r w:rsidRPr="00996808">
        <w:rPr>
          <w:rFonts w:cs="Arial"/>
          <w:b/>
          <w:i/>
          <w:sz w:val="18"/>
          <w:szCs w:val="18"/>
        </w:rPr>
        <w:t>Т</w:t>
      </w:r>
      <w:r w:rsidRPr="00996808">
        <w:rPr>
          <w:rFonts w:cs="Arial"/>
          <w:b/>
          <w:sz w:val="18"/>
          <w:szCs w:val="18"/>
          <w:vertAlign w:val="subscript"/>
          <w:lang w:val="en-US"/>
        </w:rPr>
        <w:t>U</w:t>
      </w:r>
      <w:r w:rsidRPr="00996808">
        <w:rPr>
          <w:rFonts w:cs="Arial"/>
          <w:b/>
          <w:sz w:val="18"/>
          <w:szCs w:val="18"/>
        </w:rPr>
        <w:t xml:space="preserve"> – </w:t>
      </w:r>
      <w:r w:rsidRPr="00996808">
        <w:rPr>
          <w:rFonts w:cs="Arial"/>
          <w:b/>
          <w:i/>
          <w:sz w:val="18"/>
          <w:szCs w:val="18"/>
          <w:lang w:val="en-US"/>
        </w:rPr>
        <w:t>A</w:t>
      </w:r>
      <w:r w:rsidRPr="00996808">
        <w:rPr>
          <w:rFonts w:cs="Arial"/>
          <w:b/>
          <w:sz w:val="18"/>
          <w:szCs w:val="18"/>
          <w:vertAlign w:val="subscript"/>
          <w:lang w:val="en-US"/>
        </w:rPr>
        <w:t>U</w:t>
      </w:r>
      <w:r w:rsidRPr="00996808">
        <w:rPr>
          <w:rFonts w:cs="Arial"/>
          <w:b/>
          <w:sz w:val="18"/>
          <w:szCs w:val="18"/>
        </w:rPr>
        <w:t xml:space="preserve"> &gt; 0</w:t>
      </w:r>
    </w:p>
    <w:p w14:paraId="676C4411" w14:textId="77777777" w:rsidR="001421F5" w:rsidRPr="0074111B" w:rsidRDefault="001421F5" w:rsidP="001421F5">
      <w:pPr>
        <w:pStyle w:val="17089"/>
        <w:jc w:val="center"/>
        <w:rPr>
          <w:b/>
          <w:sz w:val="8"/>
          <w:szCs w:val="8"/>
        </w:rPr>
      </w:pPr>
    </w:p>
    <w:p w14:paraId="3F7C2E78" w14:textId="77777777" w:rsidR="001421F5" w:rsidRPr="00996808" w:rsidRDefault="001421F5" w:rsidP="001421F5">
      <w:pPr>
        <w:pStyle w:val="17089"/>
        <w:rPr>
          <w:rFonts w:cs="Arial"/>
        </w:rPr>
      </w:pPr>
      <w:r w:rsidRPr="00AE7397">
        <w:rPr>
          <w:rFonts w:cs="Arial"/>
        </w:rPr>
        <w:t>8.3.2.2</w:t>
      </w:r>
      <w:r w:rsidRPr="00996808">
        <w:rPr>
          <w:rFonts w:cs="Arial"/>
        </w:rPr>
        <w:t xml:space="preserve"> Параметр длины </w:t>
      </w:r>
      <w:r w:rsidRPr="00996808">
        <w:rPr>
          <w:rFonts w:cs="Arial"/>
          <w:i/>
          <w:lang w:val="en-US"/>
        </w:rPr>
        <w:t>w</w:t>
      </w:r>
      <w:r w:rsidRPr="00996808">
        <w:rPr>
          <w:rFonts w:cs="Arial"/>
        </w:rPr>
        <w:t xml:space="preserve"> для защитной полосы определяется разностью между границей поля допуска и соответствующей приемочной границей, а именно:</w:t>
      </w:r>
    </w:p>
    <w:p w14:paraId="1A0F99D2" w14:textId="77777777" w:rsidR="001421F5" w:rsidRPr="00996808" w:rsidRDefault="001421F5" w:rsidP="001421F5">
      <w:pPr>
        <w:pStyle w:val="17089"/>
        <w:spacing w:before="80" w:after="80"/>
        <w:ind w:firstLine="0"/>
        <w:jc w:val="center"/>
        <w:rPr>
          <w:rFonts w:cs="Arial"/>
        </w:rPr>
      </w:pPr>
      <w:r w:rsidRPr="00996808">
        <w:rPr>
          <w:rFonts w:cs="Arial"/>
          <w:i/>
          <w:lang w:val="en-US"/>
        </w:rPr>
        <w:t>w</w:t>
      </w:r>
      <w:r w:rsidRPr="00996808">
        <w:rPr>
          <w:rFonts w:cs="Arial"/>
        </w:rPr>
        <w:t xml:space="preserve"> = </w:t>
      </w:r>
      <w:r w:rsidRPr="00996808">
        <w:rPr>
          <w:rFonts w:cs="Arial"/>
          <w:i/>
        </w:rPr>
        <w:t>Т</w:t>
      </w:r>
      <w:r w:rsidRPr="001E2CCA">
        <w:rPr>
          <w:rFonts w:cs="Arial"/>
          <w:vertAlign w:val="subscript"/>
          <w:lang w:val="en-US"/>
        </w:rPr>
        <w:t>U</w:t>
      </w:r>
      <w:r w:rsidRPr="00996808">
        <w:rPr>
          <w:rFonts w:cs="Arial"/>
        </w:rPr>
        <w:t xml:space="preserve"> </w:t>
      </w:r>
      <w:r>
        <w:rPr>
          <w:rFonts w:cs="Arial"/>
        </w:rPr>
        <w:t>–</w:t>
      </w:r>
      <w:r w:rsidRPr="00996808">
        <w:rPr>
          <w:rFonts w:cs="Arial"/>
        </w:rPr>
        <w:t xml:space="preserve"> </w:t>
      </w:r>
      <w:r w:rsidRPr="00996808">
        <w:rPr>
          <w:rFonts w:cs="Arial"/>
          <w:lang w:val="en-US"/>
        </w:rPr>
        <w:t>A</w:t>
      </w:r>
      <w:r w:rsidRPr="001E2CCA">
        <w:rPr>
          <w:rFonts w:cs="Arial"/>
          <w:vertAlign w:val="subscript"/>
          <w:lang w:val="en-US"/>
        </w:rPr>
        <w:t>U</w:t>
      </w:r>
      <w:r w:rsidRPr="00996808">
        <w:rPr>
          <w:rFonts w:cs="Arial"/>
        </w:rPr>
        <w:t>.</w:t>
      </w:r>
    </w:p>
    <w:p w14:paraId="638CDA2A" w14:textId="77777777" w:rsidR="001421F5" w:rsidRPr="00996808" w:rsidRDefault="001421F5" w:rsidP="001421F5">
      <w:pPr>
        <w:pStyle w:val="17089"/>
        <w:rPr>
          <w:rFonts w:cs="Arial"/>
        </w:rPr>
      </w:pPr>
      <w:r w:rsidRPr="00996808">
        <w:rPr>
          <w:rFonts w:cs="Arial"/>
        </w:rPr>
        <w:t xml:space="preserve">Для правила защищенной приемки </w:t>
      </w:r>
      <w:r w:rsidRPr="00996808">
        <w:rPr>
          <w:rFonts w:cs="Arial"/>
          <w:i/>
          <w:lang w:val="en-US"/>
        </w:rPr>
        <w:t>w</w:t>
      </w:r>
      <w:r w:rsidRPr="00996808">
        <w:rPr>
          <w:rFonts w:cs="Arial"/>
        </w:rPr>
        <w:t xml:space="preserve"> &gt; 0.</w:t>
      </w:r>
    </w:p>
    <w:p w14:paraId="2D9A6509" w14:textId="77777777" w:rsidR="001421F5" w:rsidRPr="00996808" w:rsidRDefault="001421F5" w:rsidP="001421F5">
      <w:pPr>
        <w:pStyle w:val="17089"/>
        <w:rPr>
          <w:rFonts w:cs="Arial"/>
        </w:rPr>
      </w:pPr>
      <w:r w:rsidRPr="00AE7397">
        <w:rPr>
          <w:rFonts w:cs="Arial"/>
        </w:rPr>
        <w:t>8.3.2.3</w:t>
      </w:r>
      <w:r w:rsidRPr="00996808">
        <w:rPr>
          <w:rFonts w:cs="Arial"/>
        </w:rPr>
        <w:t xml:space="preserve"> Во многих случаях практического применения параметр длины </w:t>
      </w:r>
      <w:r w:rsidRPr="00996808">
        <w:rPr>
          <w:rFonts w:cs="Arial"/>
          <w:i/>
          <w:lang w:val="en-US"/>
        </w:rPr>
        <w:t>w</w:t>
      </w:r>
      <w:r w:rsidRPr="00996808">
        <w:rPr>
          <w:rFonts w:cs="Arial"/>
        </w:rPr>
        <w:t xml:space="preserve"> задается значением, кратным расширенной неопределенности для коэффициента охвата </w:t>
      </w:r>
      <w:r w:rsidRPr="00996808">
        <w:rPr>
          <w:rFonts w:cs="Arial"/>
          <w:i/>
          <w:lang w:val="en-US"/>
        </w:rPr>
        <w:t>k</w:t>
      </w:r>
      <w:r w:rsidRPr="00996808">
        <w:rPr>
          <w:rFonts w:cs="Arial"/>
        </w:rPr>
        <w:t xml:space="preserve"> = 2, </w:t>
      </w:r>
      <w:r w:rsidRPr="00996808">
        <w:rPr>
          <w:rFonts w:cs="Arial"/>
          <w:i/>
          <w:lang w:val="en-US"/>
        </w:rPr>
        <w:t>U</w:t>
      </w:r>
      <w:r w:rsidRPr="00996808">
        <w:rPr>
          <w:rFonts w:cs="Arial"/>
        </w:rPr>
        <w:t xml:space="preserve"> = 2</w:t>
      </w:r>
      <w:r w:rsidRPr="00996808">
        <w:rPr>
          <w:rFonts w:cs="Arial"/>
          <w:i/>
          <w:lang w:val="en-US"/>
        </w:rPr>
        <w:t>u</w:t>
      </w:r>
      <w:r w:rsidRPr="00996808">
        <w:rPr>
          <w:rFonts w:cs="Arial"/>
        </w:rPr>
        <w:t>, а именно:</w:t>
      </w:r>
    </w:p>
    <w:p w14:paraId="1722D3B4" w14:textId="77777777" w:rsidR="001421F5" w:rsidRPr="00996808" w:rsidRDefault="001421F5" w:rsidP="001421F5">
      <w:pPr>
        <w:pStyle w:val="17089"/>
        <w:spacing w:before="80" w:after="80"/>
        <w:ind w:firstLine="0"/>
        <w:jc w:val="center"/>
        <w:rPr>
          <w:rFonts w:cs="Arial"/>
        </w:rPr>
      </w:pPr>
      <w:r w:rsidRPr="00996808">
        <w:rPr>
          <w:rFonts w:cs="Arial"/>
          <w:i/>
          <w:lang w:val="en-US"/>
        </w:rPr>
        <w:t>w</w:t>
      </w:r>
      <w:r w:rsidRPr="00996808">
        <w:rPr>
          <w:rFonts w:cs="Arial"/>
        </w:rPr>
        <w:t xml:space="preserve"> = </w:t>
      </w:r>
      <w:r w:rsidRPr="00996808">
        <w:rPr>
          <w:rFonts w:cs="Arial"/>
          <w:i/>
          <w:lang w:val="en-US"/>
        </w:rPr>
        <w:t>rU</w:t>
      </w:r>
      <w:r w:rsidRPr="00996808">
        <w:rPr>
          <w:rFonts w:cs="Arial"/>
        </w:rPr>
        <w:t>,</w:t>
      </w:r>
    </w:p>
    <w:p w14:paraId="2E20542B" w14:textId="77777777" w:rsidR="001421F5" w:rsidRPr="00996808" w:rsidRDefault="001421F5" w:rsidP="001421F5">
      <w:pPr>
        <w:pStyle w:val="17089"/>
        <w:ind w:firstLine="0"/>
        <w:rPr>
          <w:rFonts w:cs="Arial"/>
        </w:rPr>
      </w:pPr>
      <w:r w:rsidRPr="00996808">
        <w:rPr>
          <w:rFonts w:cs="Arial"/>
        </w:rPr>
        <w:t xml:space="preserve">с множителем </w:t>
      </w:r>
      <w:r w:rsidRPr="00996808">
        <w:rPr>
          <w:rFonts w:cs="Arial"/>
          <w:i/>
          <w:lang w:val="en-US"/>
        </w:rPr>
        <w:t>r</w:t>
      </w:r>
      <w:r w:rsidRPr="00996808">
        <w:rPr>
          <w:rFonts w:cs="Arial"/>
        </w:rPr>
        <w:t xml:space="preserve">, выбранным таким образом, чтобы обеспечить минимальную вероятность соответствия для объекта, который принят. </w:t>
      </w:r>
      <w:r w:rsidRPr="00072501">
        <w:rPr>
          <w:rFonts w:cs="Arial"/>
        </w:rPr>
        <w:t xml:space="preserve">Обычно выбирают </w:t>
      </w:r>
      <w:r w:rsidRPr="00072501">
        <w:rPr>
          <w:rFonts w:cs="Arial"/>
          <w:i/>
          <w:lang w:val="en-US"/>
        </w:rPr>
        <w:t>r</w:t>
      </w:r>
      <w:r w:rsidRPr="00072501">
        <w:rPr>
          <w:rFonts w:cs="Arial"/>
          <w:i/>
        </w:rPr>
        <w:t xml:space="preserve"> </w:t>
      </w:r>
      <w:r w:rsidRPr="00072501">
        <w:rPr>
          <w:rFonts w:cs="Arial"/>
        </w:rPr>
        <w:t xml:space="preserve">= 1, в этом случае </w:t>
      </w:r>
      <w:r w:rsidRPr="00072501">
        <w:rPr>
          <w:rFonts w:cs="Arial"/>
          <w:i/>
          <w:lang w:val="en-US"/>
        </w:rPr>
        <w:t>w</w:t>
      </w:r>
      <w:r w:rsidRPr="00072501">
        <w:rPr>
          <w:rFonts w:cs="Arial"/>
        </w:rPr>
        <w:t xml:space="preserve"> = </w:t>
      </w:r>
      <w:r w:rsidRPr="00072501">
        <w:rPr>
          <w:rFonts w:cs="Arial"/>
          <w:i/>
          <w:lang w:val="en-US"/>
        </w:rPr>
        <w:t>U</w:t>
      </w:r>
      <w:r w:rsidRPr="00072501">
        <w:rPr>
          <w:rFonts w:cs="Arial"/>
        </w:rPr>
        <w:t>.</w:t>
      </w:r>
    </w:p>
    <w:p w14:paraId="2949BCCE" w14:textId="77777777" w:rsidR="001421F5" w:rsidRPr="00996808" w:rsidRDefault="001421F5" w:rsidP="00AE7397">
      <w:pPr>
        <w:pStyle w:val="afffffffffffffffffffff7"/>
        <w:adjustRightInd w:val="0"/>
        <w:spacing w:before="40" w:after="80"/>
        <w:ind w:left="0" w:firstLine="397"/>
        <w:rPr>
          <w:rFonts w:eastAsia="Calibri"/>
          <w:b/>
          <w:i/>
          <w:lang w:eastAsia="en-US"/>
        </w:rPr>
      </w:pPr>
      <w:r w:rsidRPr="00996808">
        <w:rPr>
          <w:rFonts w:eastAsia="Calibri"/>
          <w:b/>
          <w:i/>
          <w:lang w:eastAsia="en-US"/>
        </w:rPr>
        <w:t xml:space="preserve">Пример – </w:t>
      </w:r>
      <w:r w:rsidRPr="001B5179">
        <w:rPr>
          <w:rFonts w:eastAsia="Calibri"/>
          <w:lang w:val="en-US" w:eastAsia="en-US"/>
        </w:rPr>
        <w:t>ISO</w:t>
      </w:r>
      <w:r w:rsidRPr="001B5179">
        <w:rPr>
          <w:rFonts w:eastAsia="Calibri"/>
          <w:lang w:eastAsia="en-US"/>
        </w:rPr>
        <w:t xml:space="preserve"> 14253-1 [21], для того чтобы продемонстрировать соответствие техническим требованиям, по умолчанию устанавливает правило защищенной приемки. Рисунок 10 адаптирован из </w:t>
      </w:r>
      <w:r w:rsidRPr="001B5179">
        <w:rPr>
          <w:rFonts w:eastAsia="Calibri"/>
          <w:lang w:val="en-US" w:eastAsia="en-US"/>
        </w:rPr>
        <w:t>ISO</w:t>
      </w:r>
      <w:r w:rsidRPr="001B5179">
        <w:rPr>
          <w:rFonts w:eastAsia="Calibri"/>
          <w:lang w:eastAsia="en-US"/>
        </w:rPr>
        <w:t xml:space="preserve"> 14253-1 </w:t>
      </w:r>
      <w:r>
        <w:rPr>
          <w:rFonts w:eastAsia="Calibri"/>
          <w:lang w:eastAsia="en-US"/>
        </w:rPr>
        <w:br/>
      </w:r>
      <w:r w:rsidRPr="001B5179">
        <w:rPr>
          <w:rFonts w:eastAsia="Calibri"/>
          <w:lang w:eastAsia="en-US"/>
        </w:rPr>
        <w:t>(</w:t>
      </w:r>
      <w:r>
        <w:rPr>
          <w:rFonts w:eastAsia="Calibri"/>
          <w:lang w:eastAsia="en-US"/>
        </w:rPr>
        <w:t xml:space="preserve">см. </w:t>
      </w:r>
      <w:r w:rsidRPr="001B5179">
        <w:rPr>
          <w:rFonts w:eastAsia="Calibri"/>
          <w:lang w:eastAsia="en-US"/>
        </w:rPr>
        <w:t>рисунок 7). В случае с двусторонним полем допуска верхняя и нижняя приемочные границы сдвинуты с</w:t>
      </w:r>
      <w:r>
        <w:rPr>
          <w:rFonts w:eastAsia="Calibri"/>
          <w:lang w:eastAsia="en-US"/>
        </w:rPr>
        <w:t> </w:t>
      </w:r>
      <w:r w:rsidRPr="001B5179">
        <w:rPr>
          <w:rFonts w:eastAsia="Calibri"/>
          <w:lang w:eastAsia="en-US"/>
        </w:rPr>
        <w:t xml:space="preserve">помощью защитных полос с параметром длины </w:t>
      </w:r>
      <w:r w:rsidRPr="001B5179">
        <w:rPr>
          <w:rFonts w:eastAsia="Calibri"/>
          <w:i/>
          <w:lang w:eastAsia="en-US"/>
        </w:rPr>
        <w:t>w</w:t>
      </w:r>
      <w:r w:rsidRPr="001B5179">
        <w:rPr>
          <w:rFonts w:eastAsia="Calibri"/>
          <w:lang w:eastAsia="en-US"/>
        </w:rPr>
        <w:t xml:space="preserve"> = </w:t>
      </w:r>
      <w:r w:rsidRPr="001B5179">
        <w:rPr>
          <w:rFonts w:eastAsia="Calibri"/>
          <w:i/>
          <w:lang w:val="en-US" w:eastAsia="en-US"/>
        </w:rPr>
        <w:t>U</w:t>
      </w:r>
      <w:r w:rsidRPr="001B5179">
        <w:rPr>
          <w:rFonts w:eastAsia="Calibri"/>
          <w:lang w:eastAsia="en-US"/>
        </w:rPr>
        <w:t xml:space="preserve"> = 2</w:t>
      </w:r>
      <w:r w:rsidRPr="001B5179">
        <w:rPr>
          <w:rFonts w:eastAsia="Calibri"/>
          <w:i/>
          <w:lang w:val="en-US" w:eastAsia="en-US"/>
        </w:rPr>
        <w:t>u</w:t>
      </w:r>
      <w:r w:rsidRPr="001B5179">
        <w:rPr>
          <w:rFonts w:eastAsia="Calibri"/>
          <w:lang w:eastAsia="en-US"/>
        </w:rPr>
        <w:t xml:space="preserve"> от соответствующих границ поля допуска.</w:t>
      </w:r>
    </w:p>
    <w:p w14:paraId="0CDCF3BF" w14:textId="77777777" w:rsidR="001421F5" w:rsidRPr="00996808" w:rsidRDefault="001421F5" w:rsidP="001421F5">
      <w:pPr>
        <w:pStyle w:val="17089"/>
        <w:rPr>
          <w:rFonts w:cs="Arial"/>
        </w:rPr>
      </w:pPr>
      <w:r w:rsidRPr="00996808">
        <w:rPr>
          <w:rFonts w:cs="Arial"/>
        </w:rPr>
        <w:t xml:space="preserve">Целью защитных полос с </w:t>
      </w:r>
      <w:r w:rsidRPr="00996808">
        <w:rPr>
          <w:rFonts w:cs="Arial"/>
          <w:i/>
        </w:rPr>
        <w:t>w</w:t>
      </w:r>
      <w:r w:rsidRPr="00996808">
        <w:rPr>
          <w:rFonts w:cs="Arial"/>
        </w:rPr>
        <w:t xml:space="preserve"> = 2</w:t>
      </w:r>
      <w:r w:rsidRPr="00996808">
        <w:rPr>
          <w:rFonts w:cs="Arial"/>
          <w:i/>
          <w:lang w:val="en-US"/>
        </w:rPr>
        <w:t>u</w:t>
      </w:r>
      <w:r w:rsidRPr="00996808">
        <w:rPr>
          <w:rFonts w:cs="Arial"/>
        </w:rPr>
        <w:t xml:space="preserve"> является обеспечение того, что для любого измеренного значения, лежащего внутри приемочного интервала, вероятность приемки несоответствующего объекта составляет самое большее 2,3 %, предполагая для измеряемой величины нормальную </w:t>
      </w:r>
      <w:r w:rsidRPr="00996808">
        <w:rPr>
          <w:rFonts w:cs="Arial"/>
          <w:lang w:val="en-US"/>
        </w:rPr>
        <w:t>PDF</w:t>
      </w:r>
      <w:r w:rsidRPr="00996808">
        <w:rPr>
          <w:rFonts w:cs="Arial"/>
        </w:rPr>
        <w:t>. Такая максимальная вероятность возникает, если измеренное значение свойства совпадает с приемочной границей. Для измеренных значений, находящихся далеко от приемочных границ, вероятность неверной приемки будет меньше максимальной.</w:t>
      </w:r>
    </w:p>
    <w:p w14:paraId="137F8FC0" w14:textId="77777777" w:rsidR="001421F5" w:rsidRPr="00F14B7C" w:rsidRDefault="00AE7397" w:rsidP="001421F5">
      <w:pPr>
        <w:shd w:val="clear" w:color="auto" w:fill="FFFFFF"/>
        <w:tabs>
          <w:tab w:val="left" w:pos="-3402"/>
        </w:tabs>
        <w:adjustRightInd w:val="0"/>
        <w:spacing w:line="276" w:lineRule="auto"/>
        <w:ind w:left="709"/>
        <w:rPr>
          <w:sz w:val="22"/>
          <w:szCs w:val="22"/>
        </w:rPr>
      </w:pPr>
      <w:r w:rsidRPr="00812CC1">
        <w:rPr>
          <w:rFonts w:eastAsiaTheme="minorHAnsi"/>
          <w:noProof/>
          <w:lang w:eastAsia="ru-RU"/>
        </w:rPr>
        <mc:AlternateContent>
          <mc:Choice Requires="wpc">
            <w:drawing>
              <wp:inline distT="0" distB="0" distL="0" distR="0" wp14:anchorId="65506CEC" wp14:editId="596F8DCC">
                <wp:extent cx="5521960" cy="1895475"/>
                <wp:effectExtent l="0" t="0" r="2540" b="9525"/>
                <wp:docPr id="57" name="Полотно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4" name="Рисунок 54"/>
                          <pic:cNvPicPr>
                            <a:picLocks noChangeAspect="1"/>
                          </pic:cNvPicPr>
                        </pic:nvPicPr>
                        <pic:blipFill>
                          <a:blip r:embed="rId141"/>
                          <a:stretch>
                            <a:fillRect/>
                          </a:stretch>
                        </pic:blipFill>
                        <pic:spPr>
                          <a:xfrm>
                            <a:off x="0" y="0"/>
                            <a:ext cx="5486400" cy="1859980"/>
                          </a:xfrm>
                          <a:prstGeom prst="rect">
                            <a:avLst/>
                          </a:prstGeom>
                        </pic:spPr>
                      </pic:pic>
                      <wps:wsp>
                        <wps:cNvPr id="55" name="Надпись 2"/>
                        <wps:cNvSpPr txBox="1">
                          <a:spLocks noChangeArrowheads="1"/>
                        </wps:cNvSpPr>
                        <wps:spPr bwMode="auto">
                          <a:xfrm>
                            <a:off x="1953159" y="648760"/>
                            <a:ext cx="1404518" cy="203835"/>
                          </a:xfrm>
                          <a:prstGeom prst="rect">
                            <a:avLst/>
                          </a:prstGeom>
                          <a:solidFill>
                            <a:srgbClr val="FFFFFF"/>
                          </a:solidFill>
                          <a:ln w="9525">
                            <a:noFill/>
                            <a:miter lim="800000"/>
                            <a:headEnd/>
                            <a:tailEnd/>
                          </a:ln>
                        </wps:spPr>
                        <wps:txbx>
                          <w:txbxContent>
                            <w:p w14:paraId="765BA026" w14:textId="77777777" w:rsidR="005A5A2B" w:rsidRPr="00F519FE" w:rsidRDefault="005A5A2B" w:rsidP="00AE7397">
                              <w:pPr>
                                <w:pStyle w:val="afffffff2"/>
                                <w:spacing w:after="200" w:line="276" w:lineRule="auto"/>
                                <w:jc w:val="center"/>
                                <w:rPr>
                                  <w:rFonts w:ascii="Arial" w:hAnsi="Arial" w:cs="Arial"/>
                                  <w:sz w:val="18"/>
                                  <w:szCs w:val="18"/>
                                </w:rPr>
                              </w:pPr>
                              <w:r w:rsidRPr="00F519FE">
                                <w:rPr>
                                  <w:rFonts w:ascii="Arial" w:eastAsia="Times New Roman" w:hAnsi="Arial" w:cs="Arial"/>
                                  <w:sz w:val="18"/>
                                  <w:szCs w:val="18"/>
                                </w:rPr>
                                <w:t>приемочный интервал</w:t>
                              </w:r>
                            </w:p>
                          </w:txbxContent>
                        </wps:txbx>
                        <wps:bodyPr rot="0" vert="horz" wrap="square" lIns="3600" tIns="3600" rIns="3600" bIns="3600" anchor="t" anchorCtr="0">
                          <a:noAutofit/>
                        </wps:bodyPr>
                      </wps:wsp>
                      <wps:wsp>
                        <wps:cNvPr id="56" name="Надпись 2"/>
                        <wps:cNvSpPr txBox="1">
                          <a:spLocks noChangeArrowheads="1"/>
                        </wps:cNvSpPr>
                        <wps:spPr bwMode="auto">
                          <a:xfrm>
                            <a:off x="1964909" y="1345205"/>
                            <a:ext cx="1392768" cy="203835"/>
                          </a:xfrm>
                          <a:prstGeom prst="rect">
                            <a:avLst/>
                          </a:prstGeom>
                          <a:solidFill>
                            <a:srgbClr val="FFFFFF"/>
                          </a:solidFill>
                          <a:ln w="9525">
                            <a:noFill/>
                            <a:miter lim="800000"/>
                            <a:headEnd/>
                            <a:tailEnd/>
                          </a:ln>
                        </wps:spPr>
                        <wps:txbx>
                          <w:txbxContent>
                            <w:p w14:paraId="27240D34" w14:textId="77777777" w:rsidR="005A5A2B" w:rsidRPr="00F519FE" w:rsidRDefault="005A5A2B" w:rsidP="00AE7397">
                              <w:pPr>
                                <w:pStyle w:val="afffffff2"/>
                                <w:spacing w:after="200" w:line="276" w:lineRule="auto"/>
                                <w:jc w:val="center"/>
                                <w:rPr>
                                  <w:rFonts w:ascii="Arial" w:hAnsi="Arial" w:cs="Arial"/>
                                  <w:sz w:val="18"/>
                                  <w:szCs w:val="18"/>
                                </w:rPr>
                              </w:pPr>
                              <w:r w:rsidRPr="00F519FE">
                                <w:rPr>
                                  <w:rFonts w:ascii="Arial" w:eastAsia="Times New Roman" w:hAnsi="Arial" w:cs="Arial"/>
                                  <w:sz w:val="18"/>
                                  <w:szCs w:val="18"/>
                                </w:rPr>
                                <w:t>поле допуска</w:t>
                              </w:r>
                            </w:p>
                          </w:txbxContent>
                        </wps:txbx>
                        <wps:bodyPr rot="0" vert="horz" wrap="square" lIns="3600" tIns="3600" rIns="3600" bIns="3600" anchor="t" anchorCtr="0">
                          <a:noAutofit/>
                        </wps:bodyPr>
                      </wps:wsp>
                    </wpc:wpc>
                  </a:graphicData>
                </a:graphic>
              </wp:inline>
            </w:drawing>
          </mc:Choice>
          <mc:Fallback>
            <w:pict>
              <v:group w14:anchorId="65506CEC" id="Полотно 57" o:spid="_x0000_s1065" editas="canvas" style="width:434.8pt;height:149.25pt;mso-position-horizontal-relative:char;mso-position-vertical-relative:line" coordsize="55219,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">
                <v:shape id="_x0000_s1066" type="#_x0000_t75" style="position:absolute;width:55219;height:18954;visibility:visible;mso-wrap-style:square">
                  <v:fill o:detectmouseclick="t"/>
                  <v:path o:connecttype="none"/>
                </v:shape>
                <v:shape id="Рисунок 54" o:spid="_x0000_s1067" type="#_x0000_t75" style="position:absolute;width:54864;height:1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">
                  <v:imagedata r:id="rId142" o:title=""/>
                  <v:path arrowok="t"/>
                </v:shape>
                <v:shape id="Надпись 2" o:spid="_x0000_s1068" type="#_x0000_t202" style="position:absolute;left:19531;top:6487;width:14045;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" stroked="f">
                  <v:textbox inset=".1mm,.1mm,.1mm,.1mm">
                    <w:txbxContent>
                      <w:p w14:paraId="765BA026" w14:textId="77777777" w:rsidR="005A5A2B" w:rsidRPr="00F519FE" w:rsidRDefault="005A5A2B" w:rsidP="00AE7397">
                        <w:pPr>
                          <w:pStyle w:val="afffffff2"/>
                          <w:spacing w:after="200" w:line="276" w:lineRule="auto"/>
                          <w:jc w:val="center"/>
                          <w:rPr>
                            <w:rFonts w:ascii="Arial" w:hAnsi="Arial" w:cs="Arial"/>
                            <w:sz w:val="18"/>
                            <w:szCs w:val="18"/>
                          </w:rPr>
                        </w:pPr>
                        <w:r w:rsidRPr="00F519FE">
                          <w:rPr>
                            <w:rFonts w:ascii="Arial" w:eastAsia="Times New Roman" w:hAnsi="Arial" w:cs="Arial"/>
                            <w:sz w:val="18"/>
                            <w:szCs w:val="18"/>
                          </w:rPr>
                          <w:t>приемочный интервал</w:t>
                        </w:r>
                      </w:p>
                    </w:txbxContent>
                  </v:textbox>
                </v:shape>
                <v:shape id="Надпись 2" o:spid="_x0000_s1069" type="#_x0000_t202" style="position:absolute;left:19649;top:13452;width:13927;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" stroked="f">
                  <v:textbox inset=".1mm,.1mm,.1mm,.1mm">
                    <w:txbxContent>
                      <w:p w14:paraId="27240D34" w14:textId="77777777" w:rsidR="005A5A2B" w:rsidRPr="00F519FE" w:rsidRDefault="005A5A2B" w:rsidP="00AE7397">
                        <w:pPr>
                          <w:pStyle w:val="afffffff2"/>
                          <w:spacing w:after="200" w:line="276" w:lineRule="auto"/>
                          <w:jc w:val="center"/>
                          <w:rPr>
                            <w:rFonts w:ascii="Arial" w:hAnsi="Arial" w:cs="Arial"/>
                            <w:sz w:val="18"/>
                            <w:szCs w:val="18"/>
                          </w:rPr>
                        </w:pPr>
                        <w:r w:rsidRPr="00F519FE">
                          <w:rPr>
                            <w:rFonts w:ascii="Arial" w:eastAsia="Times New Roman" w:hAnsi="Arial" w:cs="Arial"/>
                            <w:sz w:val="18"/>
                            <w:szCs w:val="18"/>
                          </w:rPr>
                          <w:t>поле допуска</w:t>
                        </w:r>
                      </w:p>
                    </w:txbxContent>
                  </v:textbox>
                </v:shape>
                <w10:anchorlock/>
              </v:group>
            </w:pict>
          </mc:Fallback>
        </mc:AlternateContent>
      </w:r>
    </w:p>
    <w:p w14:paraId="1FBA766B" w14:textId="77777777" w:rsidR="00AE7397" w:rsidRDefault="001421F5" w:rsidP="001421F5">
      <w:pPr>
        <w:pStyle w:val="17089"/>
        <w:ind w:firstLine="0"/>
        <w:jc w:val="center"/>
        <w:rPr>
          <w:rFonts w:cs="Arial"/>
          <w:b/>
          <w:sz w:val="18"/>
          <w:szCs w:val="18"/>
        </w:rPr>
      </w:pPr>
      <w:r w:rsidRPr="00996808">
        <w:rPr>
          <w:rFonts w:cs="Arial"/>
          <w:b/>
          <w:sz w:val="18"/>
          <w:szCs w:val="18"/>
        </w:rPr>
        <w:t>Рисунок 10 – Двусторонний приемочный интервал образован с помощью уменьшения поля допуска с</w:t>
      </w:r>
      <w:r>
        <w:rPr>
          <w:rFonts w:cs="Arial"/>
          <w:b/>
          <w:sz w:val="18"/>
          <w:szCs w:val="18"/>
        </w:rPr>
        <w:t> </w:t>
      </w:r>
      <w:r w:rsidRPr="00996808">
        <w:rPr>
          <w:rFonts w:cs="Arial"/>
          <w:b/>
          <w:sz w:val="18"/>
          <w:szCs w:val="18"/>
        </w:rPr>
        <w:t xml:space="preserve">каждой стороны на величину расширенной неопределенности </w:t>
      </w:r>
      <w:r w:rsidRPr="00996808">
        <w:rPr>
          <w:rFonts w:cs="Arial"/>
          <w:b/>
          <w:i/>
          <w:sz w:val="18"/>
          <w:szCs w:val="18"/>
          <w:lang w:val="en-US"/>
        </w:rPr>
        <w:t>U</w:t>
      </w:r>
      <w:r w:rsidRPr="00996808">
        <w:rPr>
          <w:rFonts w:cs="Arial"/>
          <w:b/>
          <w:sz w:val="18"/>
          <w:szCs w:val="18"/>
        </w:rPr>
        <w:t xml:space="preserve"> = 2</w:t>
      </w:r>
      <w:r w:rsidRPr="00996808">
        <w:rPr>
          <w:rFonts w:cs="Arial"/>
          <w:b/>
          <w:i/>
          <w:sz w:val="18"/>
          <w:szCs w:val="18"/>
          <w:lang w:val="en-US"/>
        </w:rPr>
        <w:t>u</w:t>
      </w:r>
      <w:r w:rsidRPr="00996808">
        <w:rPr>
          <w:rFonts w:cs="Arial"/>
          <w:b/>
          <w:sz w:val="18"/>
          <w:szCs w:val="18"/>
        </w:rPr>
        <w:t xml:space="preserve"> при </w:t>
      </w:r>
      <w:r w:rsidRPr="00996808">
        <w:rPr>
          <w:rFonts w:cs="Arial"/>
          <w:b/>
          <w:i/>
          <w:sz w:val="18"/>
          <w:szCs w:val="18"/>
          <w:lang w:val="en-US"/>
        </w:rPr>
        <w:t>k</w:t>
      </w:r>
      <w:r w:rsidRPr="00996808">
        <w:rPr>
          <w:rFonts w:cs="Arial"/>
          <w:b/>
          <w:sz w:val="18"/>
          <w:szCs w:val="18"/>
        </w:rPr>
        <w:t xml:space="preserve"> = 2. </w:t>
      </w:r>
    </w:p>
    <w:p w14:paraId="4F5DAD27" w14:textId="77777777" w:rsidR="001421F5" w:rsidRPr="00996808" w:rsidRDefault="001421F5" w:rsidP="001421F5">
      <w:pPr>
        <w:pStyle w:val="17089"/>
        <w:ind w:firstLine="0"/>
        <w:jc w:val="center"/>
        <w:rPr>
          <w:rFonts w:cs="Arial"/>
          <w:b/>
          <w:sz w:val="18"/>
          <w:szCs w:val="18"/>
        </w:rPr>
      </w:pPr>
      <w:r w:rsidRPr="00996808">
        <w:rPr>
          <w:rFonts w:cs="Arial"/>
          <w:b/>
          <w:sz w:val="18"/>
          <w:szCs w:val="18"/>
        </w:rPr>
        <w:t xml:space="preserve">Это правило принятия решения является правилом, установленным по умолчанию в </w:t>
      </w:r>
      <w:r w:rsidRPr="00996808">
        <w:rPr>
          <w:rFonts w:cs="Arial"/>
          <w:b/>
          <w:sz w:val="18"/>
          <w:szCs w:val="18"/>
          <w:lang w:val="en-US"/>
        </w:rPr>
        <w:t>IS</w:t>
      </w:r>
      <w:r w:rsidRPr="00996808">
        <w:rPr>
          <w:rFonts w:cs="Arial"/>
          <w:b/>
          <w:sz w:val="18"/>
          <w:szCs w:val="18"/>
        </w:rPr>
        <w:t>О 14253-1 [21]</w:t>
      </w:r>
    </w:p>
    <w:p w14:paraId="57C8998B" w14:textId="77777777" w:rsidR="001421F5" w:rsidRPr="009F3C55" w:rsidRDefault="001421F5" w:rsidP="001421F5">
      <w:pPr>
        <w:pStyle w:val="17089"/>
        <w:pageBreakBefore/>
        <w:rPr>
          <w:rFonts w:cs="Arial"/>
        </w:rPr>
      </w:pPr>
      <w:r w:rsidRPr="009F3C55">
        <w:rPr>
          <w:rFonts w:cs="Arial"/>
        </w:rPr>
        <w:lastRenderedPageBreak/>
        <w:t xml:space="preserve">В </w:t>
      </w:r>
      <w:r w:rsidRPr="009F3C55">
        <w:rPr>
          <w:rFonts w:cs="Arial"/>
          <w:lang w:val="en-US"/>
        </w:rPr>
        <w:t>ISO</w:t>
      </w:r>
      <w:r w:rsidRPr="009F3C55">
        <w:rPr>
          <w:rFonts w:cs="Arial"/>
        </w:rPr>
        <w:t xml:space="preserve"> 14253-1 приемочный интервал называется областью соответствия, а поле допуска </w:t>
      </w:r>
      <w:r>
        <w:rPr>
          <w:rFonts w:cs="Arial"/>
        </w:rPr>
        <w:t>–</w:t>
      </w:r>
      <w:r w:rsidRPr="009F3C55">
        <w:rPr>
          <w:rFonts w:cs="Arial"/>
        </w:rPr>
        <w:t xml:space="preserve"> областью технических требований. Обозначения на рисунке 10 соответствуют обозначениям, принятым в</w:t>
      </w:r>
      <w:r>
        <w:rPr>
          <w:rFonts w:cs="Arial"/>
        </w:rPr>
        <w:t> </w:t>
      </w:r>
      <w:r w:rsidRPr="009F3C55">
        <w:rPr>
          <w:rFonts w:cs="Arial"/>
        </w:rPr>
        <w:t>настоящем стандарте.</w:t>
      </w:r>
    </w:p>
    <w:p w14:paraId="45B7444F" w14:textId="77777777" w:rsidR="001421F5" w:rsidRPr="009F3C55" w:rsidRDefault="001421F5" w:rsidP="001421F5">
      <w:pPr>
        <w:pStyle w:val="afffffffffffffffffffffd"/>
        <w:spacing w:before="80" w:after="40"/>
        <w:ind w:left="0"/>
      </w:pPr>
      <w:bookmarkStart w:id="123" w:name="_Toc518670934"/>
      <w:r w:rsidRPr="009F3C55">
        <w:t>8.3.3 Защищенная браковка</w:t>
      </w:r>
      <w:bookmarkEnd w:id="123"/>
    </w:p>
    <w:p w14:paraId="22C46A3C" w14:textId="77777777" w:rsidR="001421F5" w:rsidRPr="009F3C55" w:rsidRDefault="001421F5" w:rsidP="001421F5">
      <w:pPr>
        <w:pStyle w:val="17089"/>
        <w:rPr>
          <w:rFonts w:cs="Arial"/>
        </w:rPr>
      </w:pPr>
      <w:r w:rsidRPr="003220A1">
        <w:rPr>
          <w:rFonts w:cs="Arial"/>
        </w:rPr>
        <w:t>8.3.3.1</w:t>
      </w:r>
      <w:r w:rsidRPr="00C55F5F">
        <w:rPr>
          <w:rFonts w:cs="Arial"/>
        </w:rPr>
        <w:t xml:space="preserve"> Расположение приемочной границы за пределами поля допуска, как показано на рисунке</w:t>
      </w:r>
      <w:r>
        <w:rPr>
          <w:rFonts w:cs="Arial"/>
        </w:rPr>
        <w:t> </w:t>
      </w:r>
      <w:r w:rsidRPr="00C55F5F">
        <w:rPr>
          <w:rFonts w:cs="Arial"/>
        </w:rPr>
        <w:t>11, может быть выбрано с целью повышения вероятности того, что забракованный объект действительно</w:t>
      </w:r>
      <w:r w:rsidRPr="009F3C55">
        <w:rPr>
          <w:rFonts w:cs="Arial"/>
        </w:rPr>
        <w:t xml:space="preserve"> является несоответствующим. Такое правило защищенной браковки часто применяют в</w:t>
      </w:r>
      <w:r>
        <w:rPr>
          <w:rFonts w:cs="Arial"/>
        </w:rPr>
        <w:t> </w:t>
      </w:r>
      <w:r w:rsidRPr="009F3C55">
        <w:rPr>
          <w:rFonts w:cs="Arial"/>
        </w:rPr>
        <w:t>случаях, когда</w:t>
      </w:r>
      <w:r>
        <w:rPr>
          <w:rFonts w:cs="Arial"/>
        </w:rPr>
        <w:t>,</w:t>
      </w:r>
      <w:r w:rsidRPr="009F3C55">
        <w:rPr>
          <w:rFonts w:cs="Arial"/>
        </w:rPr>
        <w:t xml:space="preserve"> прежде чем предпринять отрицательное действие, хотят сделать более очевидным факт того, что граница была превышена.</w:t>
      </w:r>
    </w:p>
    <w:p w14:paraId="642C49F9" w14:textId="77777777" w:rsidR="001421F5" w:rsidRPr="009F3C55" w:rsidRDefault="001421F5" w:rsidP="00E933AF">
      <w:pPr>
        <w:pStyle w:val="afffffffffffffffffffff7"/>
        <w:spacing w:before="40" w:after="80"/>
        <w:ind w:left="0" w:firstLine="426"/>
        <w:rPr>
          <w:rFonts w:eastAsia="Calibri"/>
        </w:rPr>
      </w:pPr>
      <w:r w:rsidRPr="00E933AF">
        <w:rPr>
          <w:rFonts w:eastAsia="Calibri"/>
          <w:spacing w:val="20"/>
        </w:rPr>
        <w:t>Примечание</w:t>
      </w:r>
      <w:r w:rsidRPr="009F3C55">
        <w:rPr>
          <w:rFonts w:eastAsia="Calibri"/>
        </w:rPr>
        <w:t xml:space="preserve"> – Защищенная браковка также известна как жесткая браковка [2] и как положительное несоответствие для браковки [18].</w:t>
      </w:r>
    </w:p>
    <w:p w14:paraId="121ECEEB" w14:textId="77777777" w:rsidR="001421F5" w:rsidRPr="009F3C55" w:rsidRDefault="001421F5" w:rsidP="001421F5">
      <w:pPr>
        <w:pStyle w:val="17089"/>
        <w:rPr>
          <w:rFonts w:cs="Arial"/>
        </w:rPr>
      </w:pPr>
      <w:r w:rsidRPr="009F3C55">
        <w:rPr>
          <w:rFonts w:cs="Arial"/>
          <w:b/>
        </w:rPr>
        <w:t>8.3.3.2</w:t>
      </w:r>
      <w:r w:rsidRPr="009F3C55">
        <w:rPr>
          <w:rFonts w:cs="Arial"/>
        </w:rPr>
        <w:t xml:space="preserve"> Параметр длины </w:t>
      </w:r>
      <w:r w:rsidRPr="009F3C55">
        <w:rPr>
          <w:rFonts w:cs="Arial"/>
          <w:i/>
          <w:lang w:val="en-US"/>
        </w:rPr>
        <w:t>w</w:t>
      </w:r>
      <w:r w:rsidRPr="009F3C55">
        <w:rPr>
          <w:rFonts w:cs="Arial"/>
        </w:rPr>
        <w:t xml:space="preserve"> для защитной полосы, используемой при защищенной браковке, составляет </w:t>
      </w:r>
      <w:r w:rsidRPr="009F3C55">
        <w:rPr>
          <w:rFonts w:cs="Arial"/>
          <w:i/>
          <w:lang w:val="en-US"/>
        </w:rPr>
        <w:t>w</w:t>
      </w:r>
      <w:r w:rsidRPr="009F3C55">
        <w:rPr>
          <w:rFonts w:cs="Arial"/>
        </w:rPr>
        <w:t xml:space="preserve"> = </w:t>
      </w:r>
      <w:r w:rsidRPr="009F3C55">
        <w:rPr>
          <w:rFonts w:cs="Arial"/>
          <w:i/>
        </w:rPr>
        <w:t>Т</w:t>
      </w:r>
      <w:r w:rsidRPr="00C55F5F">
        <w:rPr>
          <w:rFonts w:cs="Arial"/>
          <w:vertAlign w:val="subscript"/>
          <w:lang w:val="en-US"/>
        </w:rPr>
        <w:t>U</w:t>
      </w:r>
      <w:r w:rsidRPr="009F3C55">
        <w:rPr>
          <w:rFonts w:cs="Arial"/>
        </w:rPr>
        <w:t xml:space="preserve"> </w:t>
      </w:r>
      <w:r>
        <w:rPr>
          <w:rFonts w:cs="Arial"/>
        </w:rPr>
        <w:t>–</w:t>
      </w:r>
      <w:r w:rsidRPr="009F3C55">
        <w:rPr>
          <w:rFonts w:cs="Arial"/>
        </w:rPr>
        <w:t xml:space="preserve"> </w:t>
      </w:r>
      <w:r w:rsidRPr="009F3C55">
        <w:rPr>
          <w:rFonts w:cs="Arial"/>
          <w:i/>
          <w:lang w:val="en-US"/>
        </w:rPr>
        <w:t>A</w:t>
      </w:r>
      <w:r w:rsidRPr="00C55F5F">
        <w:rPr>
          <w:rFonts w:cs="Arial"/>
          <w:vertAlign w:val="subscript"/>
          <w:lang w:val="en-US"/>
        </w:rPr>
        <w:t>U</w:t>
      </w:r>
      <w:r w:rsidRPr="00C55F5F">
        <w:rPr>
          <w:rFonts w:cs="Arial"/>
        </w:rPr>
        <w:t xml:space="preserve"> </w:t>
      </w:r>
      <w:r w:rsidRPr="009F3C55">
        <w:rPr>
          <w:rFonts w:cs="Arial"/>
        </w:rPr>
        <w:t>&lt; 0.</w:t>
      </w:r>
    </w:p>
    <w:p w14:paraId="42F4D1B5" w14:textId="77777777" w:rsidR="001421F5" w:rsidRPr="00F14B7C" w:rsidRDefault="001421F5" w:rsidP="001421F5">
      <w:pPr>
        <w:shd w:val="clear" w:color="auto" w:fill="FFFFFF"/>
        <w:tabs>
          <w:tab w:val="left" w:pos="-3402"/>
        </w:tabs>
        <w:adjustRightInd w:val="0"/>
        <w:spacing w:line="276" w:lineRule="auto"/>
        <w:jc w:val="center"/>
      </w:pPr>
      <w:r>
        <w:rPr>
          <w:noProof/>
          <w:lang w:eastAsia="ru-RU"/>
        </w:rPr>
        <mc:AlternateContent>
          <mc:Choice Requires="wpc">
            <w:drawing>
              <wp:inline distT="0" distB="0" distL="0" distR="0" wp14:anchorId="279FB2D0" wp14:editId="0FFF1065">
                <wp:extent cx="4283710" cy="1480185"/>
                <wp:effectExtent l="0" t="0" r="2540" b="0"/>
                <wp:docPr id="31" name="Полотно 3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6" name="Рисунок 46"/>
                          <pic:cNvPicPr>
                            <a:picLocks noChangeAspect="1"/>
                          </pic:cNvPicPr>
                        </pic:nvPicPr>
                        <pic:blipFill>
                          <a:blip r:embed="rId143"/>
                          <a:stretch>
                            <a:fillRect/>
                          </a:stretch>
                        </pic:blipFill>
                        <pic:spPr>
                          <a:xfrm>
                            <a:off x="0" y="1"/>
                            <a:ext cx="4284000" cy="1410322"/>
                          </a:xfrm>
                          <a:prstGeom prst="rect">
                            <a:avLst/>
                          </a:prstGeom>
                        </pic:spPr>
                      </pic:pic>
                      <wps:wsp>
                        <wps:cNvPr id="43" name="Надпись 2"/>
                        <wps:cNvSpPr txBox="1">
                          <a:spLocks noChangeArrowheads="1"/>
                        </wps:cNvSpPr>
                        <wps:spPr bwMode="auto">
                          <a:xfrm>
                            <a:off x="1098476" y="507999"/>
                            <a:ext cx="1365084" cy="210813"/>
                          </a:xfrm>
                          <a:prstGeom prst="rect">
                            <a:avLst/>
                          </a:prstGeom>
                          <a:solidFill>
                            <a:srgbClr val="FFFFFF"/>
                          </a:solidFill>
                          <a:ln w="9525">
                            <a:noFill/>
                            <a:miter lim="800000"/>
                            <a:headEnd/>
                            <a:tailEnd/>
                          </a:ln>
                        </wps:spPr>
                        <wps:txbx>
                          <w:txbxContent>
                            <w:p w14:paraId="0C0D55F3" w14:textId="77777777" w:rsidR="005A5A2B" w:rsidRPr="00A74984" w:rsidRDefault="005A5A2B" w:rsidP="001421F5">
                              <w:pPr>
                                <w:pStyle w:val="17089"/>
                                <w:ind w:firstLine="0"/>
                                <w:jc w:val="center"/>
                                <w:rPr>
                                  <w:sz w:val="18"/>
                                  <w:szCs w:val="18"/>
                                </w:rPr>
                              </w:pPr>
                              <w:r>
                                <w:rPr>
                                  <w:sz w:val="18"/>
                                  <w:szCs w:val="18"/>
                                </w:rPr>
                                <w:t>П</w:t>
                              </w:r>
                              <w:r w:rsidRPr="00A74984">
                                <w:rPr>
                                  <w:sz w:val="18"/>
                                  <w:szCs w:val="18"/>
                                </w:rPr>
                                <w:t>риемочный интервал</w:t>
                              </w:r>
                            </w:p>
                          </w:txbxContent>
                        </wps:txbx>
                        <wps:bodyPr rot="0" vert="horz" wrap="square" lIns="2798" tIns="2798" rIns="2798" bIns="2798" anchor="t" anchorCtr="0">
                          <a:noAutofit/>
                        </wps:bodyPr>
                      </wps:wsp>
                      <wps:wsp>
                        <wps:cNvPr id="44" name="Надпись 2"/>
                        <wps:cNvSpPr txBox="1">
                          <a:spLocks noChangeArrowheads="1"/>
                        </wps:cNvSpPr>
                        <wps:spPr bwMode="auto">
                          <a:xfrm>
                            <a:off x="3150778" y="294198"/>
                            <a:ext cx="1055461" cy="178451"/>
                          </a:xfrm>
                          <a:prstGeom prst="rect">
                            <a:avLst/>
                          </a:prstGeom>
                          <a:solidFill>
                            <a:srgbClr val="FFFFFF"/>
                          </a:solidFill>
                          <a:ln w="9525">
                            <a:noFill/>
                            <a:miter lim="800000"/>
                            <a:headEnd/>
                            <a:tailEnd/>
                          </a:ln>
                        </wps:spPr>
                        <wps:txbx>
                          <w:txbxContent>
                            <w:p w14:paraId="7DE176CB" w14:textId="77777777" w:rsidR="005A5A2B" w:rsidRDefault="005A5A2B" w:rsidP="001421F5">
                              <w:pPr>
                                <w:pStyle w:val="afffffff2"/>
                                <w:spacing w:after="200" w:line="276" w:lineRule="auto"/>
                                <w:jc w:val="center"/>
                              </w:pPr>
                              <w:r w:rsidRPr="0047753A">
                                <w:rPr>
                                  <w:rFonts w:ascii="Arial" w:eastAsia="Times New Roman" w:hAnsi="Arial" w:cs="Arial"/>
                                  <w:sz w:val="18"/>
                                  <w:szCs w:val="18"/>
                                </w:rPr>
                                <w:t>Защитная полоса</w:t>
                              </w:r>
                              <w:r>
                                <w:rPr>
                                  <w:rFonts w:eastAsia="Times New Roman"/>
                                  <w:sz w:val="20"/>
                                  <w:szCs w:val="20"/>
                                </w:rPr>
                                <w:t xml:space="preserve"> допуска</w:t>
                              </w:r>
                            </w:p>
                          </w:txbxContent>
                        </wps:txbx>
                        <wps:bodyPr rot="0" vert="horz" wrap="square" lIns="2798" tIns="2798" rIns="2798" bIns="2798" anchor="t" anchorCtr="0">
                          <a:noAutofit/>
                        </wps:bodyPr>
                      </wps:wsp>
                    </wpc:wpc>
                  </a:graphicData>
                </a:graphic>
              </wp:inline>
            </w:drawing>
          </mc:Choice>
          <mc:Fallback>
            <w:pict>
              <v:group w14:anchorId="279FB2D0" id="Полотно 31" o:spid="_x0000_s1070" editas="canvas" style="width:337.3pt;height:116.55pt;mso-position-horizontal-relative:char;mso-position-vertical-relative:line" coordsize="42837,14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">
                <v:shape id="_x0000_s1071" type="#_x0000_t75" style="position:absolute;width:42837;height:14801;visibility:visible;mso-wrap-style:square">
                  <v:fill o:detectmouseclick="t"/>
                  <v:path o:connecttype="none"/>
                </v:shape>
                <v:shape id="Рисунок 46" o:spid="_x0000_s1072" type="#_x0000_t75" style="position:absolute;width:42840;height:1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">
                  <v:imagedata r:id="rId144" o:title=""/>
                  <v:path arrowok="t"/>
                </v:shape>
                <v:shape id="Надпись 2" o:spid="_x0000_s1073" type="#_x0000_t202" style="position:absolute;left:10984;top:5079;width:1365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" stroked="f">
                  <v:textbox inset=".07772mm,.07772mm,.07772mm,.07772mm">
                    <w:txbxContent>
                      <w:p w14:paraId="0C0D55F3" w14:textId="77777777" w:rsidR="005A5A2B" w:rsidRPr="00A74984" w:rsidRDefault="005A5A2B" w:rsidP="001421F5">
                        <w:pPr>
                          <w:pStyle w:val="17089"/>
                          <w:ind w:firstLine="0"/>
                          <w:jc w:val="center"/>
                          <w:rPr>
                            <w:sz w:val="18"/>
                            <w:szCs w:val="18"/>
                          </w:rPr>
                        </w:pPr>
                        <w:r>
                          <w:rPr>
                            <w:sz w:val="18"/>
                            <w:szCs w:val="18"/>
                          </w:rPr>
                          <w:t>П</w:t>
                        </w:r>
                        <w:r w:rsidRPr="00A74984">
                          <w:rPr>
                            <w:sz w:val="18"/>
                            <w:szCs w:val="18"/>
                          </w:rPr>
                          <w:t>риемочный интервал</w:t>
                        </w:r>
                      </w:p>
                    </w:txbxContent>
                  </v:textbox>
                </v:shape>
                <v:shape id="Надпись 2" o:spid="_x0000_s1074" type="#_x0000_t202" style="position:absolute;left:31507;top:2941;width:1055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" stroked="f">
                  <v:textbox inset=".07772mm,.07772mm,.07772mm,.07772mm">
                    <w:txbxContent>
                      <w:p w14:paraId="7DE176CB" w14:textId="77777777" w:rsidR="005A5A2B" w:rsidRDefault="005A5A2B" w:rsidP="001421F5">
                        <w:pPr>
                          <w:pStyle w:val="afffffff2"/>
                          <w:spacing w:after="200" w:line="276" w:lineRule="auto"/>
                          <w:jc w:val="center"/>
                        </w:pPr>
                        <w:r w:rsidRPr="0047753A">
                          <w:rPr>
                            <w:rFonts w:ascii="Arial" w:eastAsia="Times New Roman" w:hAnsi="Arial" w:cs="Arial"/>
                            <w:sz w:val="18"/>
                            <w:szCs w:val="18"/>
                          </w:rPr>
                          <w:t>Защитная полоса</w:t>
                        </w:r>
                        <w:r>
                          <w:rPr>
                            <w:rFonts w:eastAsia="Times New Roman"/>
                            <w:sz w:val="20"/>
                            <w:szCs w:val="20"/>
                          </w:rPr>
                          <w:t xml:space="preserve"> допуска</w:t>
                        </w:r>
                      </w:p>
                    </w:txbxContent>
                  </v:textbox>
                </v:shape>
                <w10:anchorlock/>
              </v:group>
            </w:pict>
          </mc:Fallback>
        </mc:AlternateContent>
      </w:r>
    </w:p>
    <w:p w14:paraId="451DD968" w14:textId="77777777" w:rsidR="001421F5" w:rsidRPr="009F3C55" w:rsidRDefault="001421F5" w:rsidP="001421F5">
      <w:pPr>
        <w:pStyle w:val="17089"/>
        <w:jc w:val="center"/>
        <w:rPr>
          <w:rFonts w:cs="Arial"/>
          <w:b/>
          <w:sz w:val="18"/>
          <w:szCs w:val="18"/>
        </w:rPr>
      </w:pPr>
      <w:r w:rsidRPr="009F3C55">
        <w:rPr>
          <w:rFonts w:cs="Arial"/>
          <w:b/>
          <w:sz w:val="18"/>
          <w:szCs w:val="18"/>
        </w:rPr>
        <w:t xml:space="preserve">Рисунок 11 – Правило приемки, основанное на защищенной браковке. Верхняя приемочная граница </w:t>
      </w:r>
      <w:r w:rsidRPr="009F3C55">
        <w:rPr>
          <w:rFonts w:cs="Arial"/>
          <w:b/>
          <w:i/>
          <w:sz w:val="18"/>
          <w:szCs w:val="18"/>
          <w:lang w:val="en-US"/>
        </w:rPr>
        <w:t>A</w:t>
      </w:r>
      <w:r w:rsidRPr="00C55F5F">
        <w:rPr>
          <w:rFonts w:cs="Arial"/>
          <w:b/>
          <w:sz w:val="18"/>
          <w:szCs w:val="18"/>
          <w:vertAlign w:val="subscript"/>
          <w:lang w:val="en-US"/>
        </w:rPr>
        <w:t>U</w:t>
      </w:r>
      <w:r w:rsidRPr="009F3C55">
        <w:rPr>
          <w:rFonts w:cs="Arial"/>
          <w:b/>
          <w:sz w:val="18"/>
          <w:szCs w:val="18"/>
        </w:rPr>
        <w:t xml:space="preserve">, расположенная с внешней стороны по отношению к верхней границе поля допуска </w:t>
      </w:r>
      <w:r w:rsidRPr="009F3C55">
        <w:rPr>
          <w:rFonts w:cs="Arial"/>
          <w:b/>
          <w:i/>
          <w:sz w:val="18"/>
          <w:szCs w:val="18"/>
        </w:rPr>
        <w:t>Т</w:t>
      </w:r>
      <w:r w:rsidRPr="00C55F5F">
        <w:rPr>
          <w:rFonts w:cs="Arial"/>
          <w:b/>
          <w:sz w:val="18"/>
          <w:szCs w:val="18"/>
          <w:vertAlign w:val="subscript"/>
          <w:lang w:val="en-US"/>
        </w:rPr>
        <w:t>U</w:t>
      </w:r>
      <w:r w:rsidRPr="009F3C55">
        <w:rPr>
          <w:rFonts w:cs="Arial"/>
          <w:b/>
          <w:sz w:val="18"/>
          <w:szCs w:val="18"/>
        </w:rPr>
        <w:t xml:space="preserve">, определяет приемочный интервал, который уменьшает вероятность ложной браковки соответствующего объекта (риск производителя). Параметр длины </w:t>
      </w:r>
      <w:r w:rsidRPr="009F3C55">
        <w:rPr>
          <w:rFonts w:cs="Arial"/>
          <w:b/>
          <w:i/>
          <w:sz w:val="18"/>
          <w:szCs w:val="18"/>
          <w:lang w:val="en-US"/>
        </w:rPr>
        <w:t>w</w:t>
      </w:r>
      <w:r w:rsidRPr="009F3C55">
        <w:rPr>
          <w:rFonts w:cs="Arial"/>
          <w:b/>
          <w:sz w:val="18"/>
          <w:szCs w:val="18"/>
        </w:rPr>
        <w:t xml:space="preserve">, связанный с защитной полосой, используемой </w:t>
      </w:r>
      <w:r>
        <w:rPr>
          <w:rFonts w:cs="Arial"/>
          <w:b/>
          <w:sz w:val="18"/>
          <w:szCs w:val="18"/>
        </w:rPr>
        <w:br/>
      </w:r>
      <w:r w:rsidRPr="009F3C55">
        <w:rPr>
          <w:rFonts w:cs="Arial"/>
          <w:b/>
          <w:sz w:val="18"/>
          <w:szCs w:val="18"/>
        </w:rPr>
        <w:t xml:space="preserve">при защищенной браковке, составляет </w:t>
      </w:r>
      <w:r w:rsidRPr="009F3C55">
        <w:rPr>
          <w:rFonts w:cs="Arial"/>
          <w:b/>
          <w:i/>
          <w:sz w:val="18"/>
          <w:szCs w:val="18"/>
          <w:lang w:val="en-US"/>
        </w:rPr>
        <w:t>w</w:t>
      </w:r>
      <w:r w:rsidRPr="009F3C55">
        <w:rPr>
          <w:rFonts w:cs="Arial"/>
          <w:b/>
          <w:sz w:val="18"/>
          <w:szCs w:val="18"/>
        </w:rPr>
        <w:t xml:space="preserve"> = </w:t>
      </w:r>
      <w:r w:rsidRPr="009F3C55">
        <w:rPr>
          <w:rFonts w:cs="Arial"/>
          <w:b/>
          <w:i/>
          <w:sz w:val="18"/>
          <w:szCs w:val="18"/>
        </w:rPr>
        <w:t>Т</w:t>
      </w:r>
      <w:r w:rsidRPr="00C55F5F">
        <w:rPr>
          <w:rFonts w:cs="Arial"/>
          <w:b/>
          <w:sz w:val="18"/>
          <w:szCs w:val="18"/>
          <w:vertAlign w:val="subscript"/>
          <w:lang w:val="en-US"/>
        </w:rPr>
        <w:t>U</w:t>
      </w:r>
      <w:r w:rsidRPr="009F3C55">
        <w:rPr>
          <w:rFonts w:cs="Arial"/>
          <w:b/>
          <w:sz w:val="18"/>
          <w:szCs w:val="18"/>
        </w:rPr>
        <w:t xml:space="preserve"> – </w:t>
      </w:r>
      <w:r w:rsidRPr="009F3C55">
        <w:rPr>
          <w:rFonts w:cs="Arial"/>
          <w:b/>
          <w:i/>
          <w:sz w:val="18"/>
          <w:szCs w:val="18"/>
          <w:lang w:val="en-US"/>
        </w:rPr>
        <w:t>A</w:t>
      </w:r>
      <w:r w:rsidRPr="00C55F5F">
        <w:rPr>
          <w:rFonts w:cs="Arial"/>
          <w:b/>
          <w:sz w:val="18"/>
          <w:szCs w:val="18"/>
          <w:vertAlign w:val="subscript"/>
          <w:lang w:val="en-US"/>
        </w:rPr>
        <w:t>U</w:t>
      </w:r>
      <w:r>
        <w:rPr>
          <w:rFonts w:cs="Arial"/>
          <w:b/>
          <w:sz w:val="18"/>
          <w:szCs w:val="18"/>
        </w:rPr>
        <w:t xml:space="preserve"> &lt; 0</w:t>
      </w:r>
    </w:p>
    <w:p w14:paraId="252A3DA7" w14:textId="77777777" w:rsidR="001421F5" w:rsidRPr="009F3C55" w:rsidRDefault="001421F5" w:rsidP="001421F5">
      <w:pPr>
        <w:pStyle w:val="17089"/>
        <w:jc w:val="center"/>
        <w:rPr>
          <w:rFonts w:cs="Arial"/>
          <w:b/>
          <w:sz w:val="18"/>
          <w:szCs w:val="18"/>
        </w:rPr>
      </w:pPr>
    </w:p>
    <w:p w14:paraId="608C0576" w14:textId="77777777" w:rsidR="001421F5" w:rsidRPr="009F3C55" w:rsidRDefault="001421F5" w:rsidP="003220A1">
      <w:pPr>
        <w:pStyle w:val="afffffffffffffffffffff7"/>
        <w:adjustRightInd w:val="0"/>
        <w:spacing w:before="40" w:after="80"/>
        <w:ind w:left="0" w:firstLine="567"/>
        <w:rPr>
          <w:rFonts w:eastAsia="Calibri"/>
          <w:b/>
          <w:i/>
          <w:lang w:eastAsia="en-US"/>
        </w:rPr>
      </w:pPr>
      <w:r w:rsidRPr="009F3C55">
        <w:rPr>
          <w:rFonts w:eastAsia="Calibri"/>
          <w:b/>
          <w:i/>
          <w:lang w:eastAsia="en-US"/>
        </w:rPr>
        <w:t>Пример 1 – Соблюдение скоростного режима</w:t>
      </w:r>
      <w:r>
        <w:rPr>
          <w:rFonts w:eastAsia="Calibri"/>
          <w:b/>
          <w:i/>
          <w:lang w:eastAsia="en-US"/>
        </w:rPr>
        <w:t>.</w:t>
      </w:r>
      <w:r w:rsidRPr="009F3C55">
        <w:rPr>
          <w:rFonts w:eastAsia="Calibri"/>
          <w:b/>
          <w:i/>
          <w:lang w:eastAsia="en-US"/>
        </w:rPr>
        <w:t xml:space="preserve"> </w:t>
      </w:r>
    </w:p>
    <w:p w14:paraId="76BA58E1" w14:textId="77777777" w:rsidR="001421F5" w:rsidRPr="009F3C55" w:rsidRDefault="001421F5" w:rsidP="003220A1">
      <w:pPr>
        <w:pStyle w:val="afffffffffffffffffffff7"/>
        <w:adjustRightInd w:val="0"/>
        <w:ind w:left="0" w:firstLine="567"/>
        <w:rPr>
          <w:rFonts w:eastAsia="Calibri"/>
          <w:lang w:eastAsia="en-US"/>
        </w:rPr>
      </w:pPr>
      <w:r w:rsidRPr="009F3C55">
        <w:rPr>
          <w:rFonts w:eastAsia="Calibri"/>
          <w:lang w:eastAsia="en-US"/>
        </w:rPr>
        <w:t>С целью обеспечения правопорядка на автостраде достигаемая автомобилистами скорость измеряется полицией с помощью таких устройств, как радары и лазерные пистолеты [42]. Решение о выписке квитанции о</w:t>
      </w:r>
      <w:r>
        <w:rPr>
          <w:rFonts w:eastAsia="Calibri"/>
          <w:lang w:eastAsia="en-US"/>
        </w:rPr>
        <w:t> </w:t>
      </w:r>
      <w:r w:rsidRPr="009F3C55">
        <w:rPr>
          <w:rFonts w:eastAsia="Calibri"/>
          <w:lang w:eastAsia="en-US"/>
        </w:rPr>
        <w:t xml:space="preserve">превышении скорости, которое потенциально может привести к вызову в суд, должно приниматься с высокой степенью уверенности в том, что допустимая скорость действительно была превышена. </w:t>
      </w:r>
    </w:p>
    <w:p w14:paraId="65F0A7D9" w14:textId="77777777" w:rsidR="001421F5" w:rsidRPr="009F3C55" w:rsidRDefault="001421F5" w:rsidP="003220A1">
      <w:pPr>
        <w:pStyle w:val="afffffffffffffffffffff7"/>
        <w:adjustRightInd w:val="0"/>
        <w:ind w:left="0" w:firstLine="567"/>
        <w:rPr>
          <w:rFonts w:eastAsia="Calibri"/>
          <w:lang w:eastAsia="en-US"/>
        </w:rPr>
      </w:pPr>
      <w:r w:rsidRPr="009F3C55">
        <w:rPr>
          <w:rFonts w:eastAsia="Calibri"/>
          <w:lang w:eastAsia="en-US"/>
        </w:rPr>
        <w:t xml:space="preserve">Используя конкретный доплеровский радар, измерения скорости могут быть выполнены с относительной стандартной неопределенностью </w:t>
      </w:r>
      <w:r w:rsidRPr="009F3C55">
        <w:rPr>
          <w:rFonts w:eastAsia="Calibri"/>
          <w:i/>
          <w:lang w:val="en-US" w:eastAsia="en-US"/>
        </w:rPr>
        <w:t>u</w:t>
      </w:r>
      <w:r w:rsidRPr="009F3C55">
        <w:rPr>
          <w:rFonts w:eastAsia="Calibri"/>
          <w:i/>
          <w:lang w:eastAsia="en-US"/>
        </w:rPr>
        <w:t>(</w:t>
      </w:r>
      <w:r w:rsidRPr="009F3C55">
        <w:rPr>
          <w:rFonts w:eastAsia="Calibri"/>
          <w:i/>
          <w:lang w:val="en-US" w:eastAsia="en-US"/>
        </w:rPr>
        <w:t>v</w:t>
      </w:r>
      <w:r w:rsidRPr="009F3C55">
        <w:rPr>
          <w:rFonts w:eastAsia="Calibri"/>
          <w:i/>
          <w:lang w:eastAsia="en-US"/>
        </w:rPr>
        <w:t>)</w:t>
      </w:r>
      <w:r w:rsidRPr="009F3C55">
        <w:rPr>
          <w:rFonts w:eastAsia="Calibri"/>
          <w:lang w:eastAsia="en-US"/>
        </w:rPr>
        <w:t>/</w:t>
      </w:r>
      <w:r w:rsidRPr="009F3C55">
        <w:rPr>
          <w:rFonts w:eastAsia="Calibri"/>
          <w:i/>
          <w:lang w:val="en-US" w:eastAsia="en-US"/>
        </w:rPr>
        <w:t>v</w:t>
      </w:r>
      <w:r w:rsidRPr="00C55F5F">
        <w:rPr>
          <w:rFonts w:eastAsia="Calibri"/>
          <w:lang w:eastAsia="en-US"/>
        </w:rPr>
        <w:t xml:space="preserve">, </w:t>
      </w:r>
      <w:r w:rsidRPr="009F3C55">
        <w:rPr>
          <w:rFonts w:eastAsia="Calibri"/>
          <w:lang w:eastAsia="en-US"/>
        </w:rPr>
        <w:t xml:space="preserve">составляющей не более 2 % в диапазоне от 50 до 150 км/ч. Знание об измеряемой скорости </w:t>
      </w:r>
      <w:r w:rsidRPr="009F3C55">
        <w:rPr>
          <w:rFonts w:eastAsia="Calibri"/>
          <w:i/>
          <w:lang w:val="en-US" w:eastAsia="en-US"/>
        </w:rPr>
        <w:t>v</w:t>
      </w:r>
      <w:r w:rsidRPr="009F3C55">
        <w:rPr>
          <w:rFonts w:eastAsia="Calibri"/>
          <w:lang w:eastAsia="en-US"/>
        </w:rPr>
        <w:t xml:space="preserve"> в этом интервале рассматривается как характеризуемое нормальной </w:t>
      </w:r>
      <w:r w:rsidRPr="009F3C55">
        <w:rPr>
          <w:rFonts w:eastAsia="Calibri"/>
          <w:lang w:val="en-US" w:eastAsia="en-US"/>
        </w:rPr>
        <w:t>PDF</w:t>
      </w:r>
      <w:r w:rsidRPr="009F3C55">
        <w:rPr>
          <w:rFonts w:eastAsia="Calibri"/>
          <w:lang w:eastAsia="en-US"/>
        </w:rPr>
        <w:t xml:space="preserve"> с математическим ожиданием </w:t>
      </w:r>
      <w:r w:rsidRPr="009F3C55">
        <w:rPr>
          <w:rFonts w:eastAsia="Calibri"/>
          <w:i/>
          <w:lang w:val="en-US" w:eastAsia="en-US"/>
        </w:rPr>
        <w:t>v</w:t>
      </w:r>
      <w:r w:rsidRPr="009F3C55">
        <w:rPr>
          <w:rFonts w:eastAsia="Calibri"/>
          <w:lang w:eastAsia="en-US"/>
        </w:rPr>
        <w:t xml:space="preserve"> и стандартным отклонением 0,02 </w:t>
      </w:r>
      <w:r w:rsidRPr="009F3C55">
        <w:rPr>
          <w:rFonts w:eastAsia="Calibri"/>
          <w:i/>
          <w:lang w:val="en-US" w:eastAsia="en-US"/>
        </w:rPr>
        <w:t>v</w:t>
      </w:r>
      <w:r w:rsidRPr="009F3C55">
        <w:rPr>
          <w:rFonts w:eastAsia="Calibri"/>
          <w:i/>
          <w:lang w:eastAsia="en-US"/>
        </w:rPr>
        <w:t>.</w:t>
      </w:r>
    </w:p>
    <w:p w14:paraId="5C641043" w14:textId="77777777" w:rsidR="001421F5" w:rsidRPr="009F3C55" w:rsidRDefault="001421F5" w:rsidP="003220A1">
      <w:pPr>
        <w:pStyle w:val="afffffffffffffffffffff7"/>
        <w:adjustRightInd w:val="0"/>
        <w:ind w:left="0" w:firstLine="567"/>
        <w:rPr>
          <w:rFonts w:eastAsia="Calibri"/>
          <w:lang w:eastAsia="en-US"/>
        </w:rPr>
      </w:pPr>
      <w:r w:rsidRPr="009F3C55">
        <w:rPr>
          <w:rFonts w:eastAsia="Calibri"/>
          <w:lang w:eastAsia="en-US"/>
        </w:rPr>
        <w:t xml:space="preserve">При таких условиях может возникнуть вопрос, какая пороговая скорость </w:t>
      </w:r>
      <w:r w:rsidRPr="009F3C55">
        <w:rPr>
          <w:rFonts w:eastAsia="Calibri"/>
          <w:i/>
          <w:lang w:val="en-US" w:eastAsia="en-US"/>
        </w:rPr>
        <w:t>v</w:t>
      </w:r>
      <w:r w:rsidRPr="009F3C55">
        <w:rPr>
          <w:rFonts w:eastAsia="Calibri"/>
          <w:vertAlign w:val="subscript"/>
          <w:lang w:val="en-US" w:eastAsia="en-US"/>
        </w:rPr>
        <w:t>max</w:t>
      </w:r>
      <w:r w:rsidRPr="009F3C55">
        <w:rPr>
          <w:rFonts w:eastAsia="Calibri"/>
          <w:lang w:eastAsia="en-US"/>
        </w:rPr>
        <w:t xml:space="preserve"> (приемочная граница) должна быть установлена при допустимой разрешенной скорости </w:t>
      </w:r>
      <w:r w:rsidRPr="009F3C55">
        <w:rPr>
          <w:rFonts w:eastAsia="Calibri"/>
          <w:i/>
          <w:lang w:val="en-US" w:eastAsia="en-US"/>
        </w:rPr>
        <w:t>v</w:t>
      </w:r>
      <w:r w:rsidRPr="009F3C55">
        <w:rPr>
          <w:rFonts w:eastAsia="Calibri"/>
          <w:vertAlign w:val="subscript"/>
          <w:lang w:eastAsia="en-US"/>
        </w:rPr>
        <w:t>0</w:t>
      </w:r>
      <w:r w:rsidRPr="009F3C55">
        <w:rPr>
          <w:rFonts w:eastAsia="Calibri"/>
          <w:lang w:eastAsia="en-US"/>
        </w:rPr>
        <w:t xml:space="preserve"> = 100 км/ч, чтобы для измеренной скорости</w:t>
      </w:r>
      <w:r>
        <w:rPr>
          <w:rFonts w:eastAsia="Calibri"/>
          <w:lang w:eastAsia="en-US"/>
        </w:rPr>
        <w:br/>
      </w:r>
      <w:r w:rsidRPr="009F3C55">
        <w:rPr>
          <w:rFonts w:eastAsia="Calibri"/>
          <w:i/>
          <w:lang w:eastAsia="en-US"/>
        </w:rPr>
        <w:t>v</w:t>
      </w:r>
      <w:r w:rsidRPr="009F3C55">
        <w:rPr>
          <w:rFonts w:eastAsia="Calibri"/>
          <w:lang w:eastAsia="en-US"/>
        </w:rPr>
        <w:t xml:space="preserve"> ≥ </w:t>
      </w:r>
      <w:r w:rsidRPr="009F3C55">
        <w:rPr>
          <w:rFonts w:eastAsia="Calibri"/>
          <w:i/>
          <w:lang w:eastAsia="en-US"/>
        </w:rPr>
        <w:t>v</w:t>
      </w:r>
      <w:r w:rsidRPr="009F3C55">
        <w:rPr>
          <w:rFonts w:eastAsia="Calibri"/>
          <w:vertAlign w:val="subscript"/>
          <w:lang w:eastAsia="en-US"/>
        </w:rPr>
        <w:t>max</w:t>
      </w:r>
      <w:r w:rsidRPr="009F3C55">
        <w:rPr>
          <w:rFonts w:eastAsia="Calibri"/>
          <w:lang w:eastAsia="en-US"/>
        </w:rPr>
        <w:t xml:space="preserve"> вероятность того, что </w:t>
      </w:r>
      <w:r w:rsidRPr="009F3C55">
        <w:rPr>
          <w:rFonts w:eastAsia="Calibri"/>
          <w:i/>
          <w:lang w:val="en-US" w:eastAsia="en-US"/>
        </w:rPr>
        <w:t>v</w:t>
      </w:r>
      <w:r>
        <w:rPr>
          <w:rFonts w:eastAsia="Calibri"/>
          <w:i/>
          <w:lang w:eastAsia="en-US"/>
        </w:rPr>
        <w:t xml:space="preserve"> </w:t>
      </w:r>
      <w:r w:rsidRPr="009F3C55">
        <w:rPr>
          <w:rFonts w:eastAsia="Calibri"/>
          <w:i/>
          <w:lang w:eastAsia="en-US"/>
        </w:rPr>
        <w:t xml:space="preserve">≥ </w:t>
      </w:r>
      <w:r w:rsidRPr="009F3C55">
        <w:rPr>
          <w:rFonts w:eastAsia="Calibri"/>
          <w:i/>
          <w:lang w:val="en-US" w:eastAsia="en-US"/>
        </w:rPr>
        <w:t>v</w:t>
      </w:r>
      <w:r w:rsidRPr="009F3C55">
        <w:rPr>
          <w:rFonts w:eastAsia="Calibri"/>
          <w:vertAlign w:val="subscript"/>
          <w:lang w:eastAsia="en-US"/>
        </w:rPr>
        <w:t>0</w:t>
      </w:r>
      <w:r w:rsidRPr="009F3C55">
        <w:rPr>
          <w:rFonts w:eastAsia="Calibri"/>
          <w:lang w:eastAsia="en-US"/>
        </w:rPr>
        <w:t>, с</w:t>
      </w:r>
      <w:r>
        <w:rPr>
          <w:rFonts w:eastAsia="Calibri"/>
          <w:lang w:eastAsia="en-US"/>
        </w:rPr>
        <w:t>оставляла бы как минимум 99,9 %.</w:t>
      </w:r>
    </w:p>
    <w:p w14:paraId="05D0D1C8" w14:textId="77777777" w:rsidR="001421F5" w:rsidRDefault="001421F5" w:rsidP="003220A1">
      <w:pPr>
        <w:pStyle w:val="afffffffffffffffffffff7"/>
        <w:adjustRightInd w:val="0"/>
        <w:ind w:left="0" w:firstLine="567"/>
        <w:rPr>
          <w:rFonts w:eastAsia="Calibri"/>
          <w:lang w:eastAsia="en-US"/>
        </w:rPr>
      </w:pPr>
      <w:r w:rsidRPr="009F3C55">
        <w:rPr>
          <w:rFonts w:eastAsia="Calibri"/>
          <w:lang w:eastAsia="en-US"/>
        </w:rPr>
        <w:t xml:space="preserve">Эта математическая задача эквивалентна вычислению вероятности соответствия для одностороннего поля </w:t>
      </w:r>
      <w:r w:rsidRPr="00B3676C">
        <w:rPr>
          <w:rFonts w:eastAsia="Calibri"/>
          <w:spacing w:val="-2"/>
          <w:lang w:eastAsia="en-US"/>
        </w:rPr>
        <w:t xml:space="preserve">допуска (см. 7.3). Здесь необходимо найти такое значение </w:t>
      </w:r>
      <w:r w:rsidRPr="00B3676C">
        <w:rPr>
          <w:rFonts w:eastAsia="Calibri"/>
          <w:i/>
          <w:spacing w:val="-2"/>
          <w:lang w:val="en-US" w:eastAsia="en-US"/>
        </w:rPr>
        <w:t>z</w:t>
      </w:r>
      <w:r w:rsidRPr="00B3676C">
        <w:rPr>
          <w:rFonts w:eastAsia="Calibri"/>
          <w:i/>
          <w:spacing w:val="-2"/>
          <w:lang w:eastAsia="en-US"/>
        </w:rPr>
        <w:t xml:space="preserve"> = </w:t>
      </w:r>
      <w:r w:rsidRPr="00B3676C">
        <w:rPr>
          <w:rFonts w:eastAsia="Calibri"/>
          <w:spacing w:val="-2"/>
          <w:lang w:eastAsia="en-US"/>
        </w:rPr>
        <w:fldChar w:fldCharType="begin"/>
      </w:r>
      <w:r w:rsidRPr="00B3676C">
        <w:rPr>
          <w:rFonts w:eastAsia="Calibri"/>
          <w:spacing w:val="-2"/>
          <w:lang w:eastAsia="en-US"/>
        </w:rPr>
        <w:instrText xml:space="preserve"> QUOTE </w:instrText>
      </w:r>
      <m:oMath>
        <m:r>
          <m:rPr>
            <m:sty m:val="p"/>
          </m:rPr>
          <w:rPr>
            <w:rFonts w:ascii="Cambria Math" w:eastAsia="Calibri" w:hAnsi="Cambria Math"/>
            <w:lang w:eastAsia="en-US"/>
          </w:rPr>
          <m:t>(</m:t>
        </m:r>
        <m:sSub>
          <m:sSubPr>
            <m:ctrlPr>
              <w:rPr>
                <w:rFonts w:ascii="Cambria Math" w:eastAsia="Calibri" w:hAnsi="Cambria Math"/>
                <w:i/>
                <w:lang w:eastAsia="en-US"/>
              </w:rPr>
            </m:ctrlPr>
          </m:sSubPr>
          <m:e>
            <m:r>
              <m:rPr>
                <m:sty m:val="p"/>
              </m:rPr>
              <w:rPr>
                <w:rFonts w:ascii="Cambria Math" w:eastAsia="Calibri" w:hAnsi="Cambria Math"/>
                <w:lang w:eastAsia="en-US"/>
              </w:rPr>
              <m:t>v</m:t>
            </m:r>
          </m:e>
          <m:sub>
            <m:r>
              <m:rPr>
                <m:sty m:val="p"/>
              </m:rPr>
              <w:rPr>
                <w:rFonts w:ascii="Cambria Math" w:eastAsia="Calibri" w:hAnsi="Cambria Math"/>
                <w:lang w:eastAsia="en-US"/>
              </w:rPr>
              <m:t>max</m:t>
            </m:r>
          </m:sub>
        </m:sSub>
        <m:r>
          <m:rPr>
            <m:sty m:val="p"/>
          </m:rPr>
          <w:rPr>
            <w:rFonts w:ascii="Cambria Math" w:eastAsia="Calibri" w:hAnsi="Cambria Math"/>
            <w:lang w:eastAsia="en-US"/>
          </w:rPr>
          <m:t>-</m:t>
        </m:r>
        <m:sSub>
          <m:sSubPr>
            <m:ctrlPr>
              <w:rPr>
                <w:rFonts w:ascii="Cambria Math" w:eastAsia="Calibri" w:hAnsi="Cambria Math"/>
                <w:i/>
                <w:lang w:eastAsia="en-US"/>
              </w:rPr>
            </m:ctrlPr>
          </m:sSubPr>
          <m:e>
            <m:r>
              <m:rPr>
                <m:sty m:val="p"/>
              </m:rPr>
              <w:rPr>
                <w:rFonts w:ascii="Cambria Math" w:eastAsia="Calibri" w:hAnsi="Cambria Math"/>
                <w:caps/>
                <w:lang w:eastAsia="en-US"/>
              </w:rPr>
              <m:t>v</m:t>
            </m:r>
          </m:e>
          <m:sub>
            <m:r>
              <m:rPr>
                <m:sty m:val="p"/>
              </m:rPr>
              <w:rPr>
                <w:rFonts w:ascii="Cambria Math" w:eastAsia="Calibri" w:hAnsi="Cambria Math"/>
                <w:lang w:eastAsia="en-US"/>
              </w:rPr>
              <m:t>0</m:t>
            </m:r>
          </m:sub>
        </m:sSub>
        <m:r>
          <m:rPr>
            <m:sty m:val="p"/>
          </m:rPr>
          <w:rPr>
            <w:rFonts w:ascii="Cambria Math" w:eastAsia="Calibri" w:hAnsi="Cambria Math"/>
            <w:lang w:eastAsia="en-US"/>
          </w:rPr>
          <m:t>)/</m:t>
        </m:r>
      </m:oMath>
      <w:r w:rsidRPr="00B3676C">
        <w:rPr>
          <w:rFonts w:eastAsia="Calibri"/>
          <w:spacing w:val="-2"/>
          <w:lang w:eastAsia="en-US"/>
        </w:rPr>
        <w:instrText xml:space="preserve"> </w:instrText>
      </w:r>
      <w:r w:rsidRPr="00B3676C">
        <w:rPr>
          <w:rFonts w:eastAsia="Calibri"/>
          <w:spacing w:val="-2"/>
          <w:lang w:eastAsia="en-US"/>
        </w:rPr>
        <w:fldChar w:fldCharType="separate"/>
      </w:r>
      <w:r w:rsidRPr="00B3676C">
        <w:rPr>
          <w:rFonts w:eastAsia="Calibri"/>
          <w:spacing w:val="-2"/>
        </w:rPr>
        <w:t>(</w:t>
      </w:r>
      <w:r w:rsidRPr="00B3676C">
        <w:rPr>
          <w:rFonts w:eastAsia="Calibri"/>
          <w:spacing w:val="-2"/>
          <w:lang w:eastAsia="en-US"/>
        </w:rPr>
        <w:fldChar w:fldCharType="end"/>
      </w:r>
      <w:r w:rsidRPr="00B3676C">
        <w:rPr>
          <w:rFonts w:eastAsia="Calibri"/>
          <w:spacing w:val="-2"/>
          <w:lang w:eastAsia="en-US"/>
        </w:rPr>
        <w:sym w:font="Symbol" w:char="F06E"/>
      </w:r>
      <w:r w:rsidRPr="00B3676C">
        <w:rPr>
          <w:rFonts w:eastAsia="Calibri"/>
          <w:spacing w:val="-2"/>
          <w:vertAlign w:val="subscript"/>
          <w:lang w:val="en-US" w:eastAsia="en-US"/>
        </w:rPr>
        <w:t>max</w:t>
      </w:r>
      <w:r w:rsidRPr="00B3676C">
        <w:rPr>
          <w:rFonts w:eastAsia="Calibri"/>
          <w:spacing w:val="-2"/>
          <w:lang w:eastAsia="en-US"/>
        </w:rPr>
        <w:t xml:space="preserve"> – </w:t>
      </w:r>
      <w:r w:rsidRPr="00B3676C">
        <w:rPr>
          <w:rFonts w:eastAsia="Calibri"/>
          <w:spacing w:val="-2"/>
          <w:lang w:eastAsia="en-US"/>
        </w:rPr>
        <w:sym w:font="Symbol" w:char="F06E"/>
      </w:r>
      <w:r w:rsidRPr="00B3676C">
        <w:rPr>
          <w:rFonts w:eastAsia="Calibri"/>
          <w:spacing w:val="-2"/>
          <w:vertAlign w:val="subscript"/>
          <w:lang w:eastAsia="en-US"/>
        </w:rPr>
        <w:t>0</w:t>
      </w:r>
      <w:r w:rsidRPr="00B3676C">
        <w:rPr>
          <w:rFonts w:eastAsia="Calibri"/>
          <w:spacing w:val="-2"/>
          <w:lang w:eastAsia="en-US"/>
        </w:rPr>
        <w:t>)/(0</w:t>
      </w:r>
      <w:r>
        <w:rPr>
          <w:rFonts w:eastAsia="Calibri"/>
          <w:spacing w:val="-2"/>
          <w:lang w:eastAsia="en-US"/>
        </w:rPr>
        <w:t>,</w:t>
      </w:r>
      <w:r w:rsidRPr="00B3676C">
        <w:rPr>
          <w:rFonts w:eastAsia="Calibri"/>
          <w:spacing w:val="-2"/>
          <w:lang w:eastAsia="en-US"/>
        </w:rPr>
        <w:t>02</w:t>
      </w:r>
      <w:r w:rsidRPr="00B3676C">
        <w:rPr>
          <w:rFonts w:eastAsia="Calibri"/>
          <w:spacing w:val="-2"/>
          <w:lang w:eastAsia="en-US"/>
        </w:rPr>
        <w:sym w:font="Symbol" w:char="F06E"/>
      </w:r>
      <w:r w:rsidRPr="00B3676C">
        <w:rPr>
          <w:rFonts w:eastAsia="Calibri"/>
          <w:spacing w:val="-2"/>
          <w:vertAlign w:val="subscript"/>
          <w:lang w:val="en-US" w:eastAsia="en-US"/>
        </w:rPr>
        <w:t>max</w:t>
      </w:r>
      <w:r w:rsidRPr="00B3676C">
        <w:rPr>
          <w:rFonts w:eastAsia="Calibri"/>
          <w:spacing w:val="-2"/>
          <w:lang w:eastAsia="en-US"/>
        </w:rPr>
        <w:fldChar w:fldCharType="begin"/>
      </w:r>
      <w:r w:rsidRPr="00B3676C">
        <w:rPr>
          <w:rFonts w:eastAsia="Calibri"/>
          <w:spacing w:val="-2"/>
          <w:lang w:eastAsia="en-US"/>
        </w:rPr>
        <w:instrText xml:space="preserve"> QUOTE </w:instrText>
      </w:r>
      <m:oMath>
        <m:sSub>
          <m:sSubPr>
            <m:ctrlPr>
              <w:rPr>
                <w:rFonts w:ascii="Cambria Math" w:eastAsia="Calibri" w:hAnsi="Cambria Math"/>
                <w:i/>
                <w:lang w:eastAsia="en-US"/>
              </w:rPr>
            </m:ctrlPr>
          </m:sSubPr>
          <m:e>
            <m:r>
              <m:rPr>
                <m:sty m:val="p"/>
              </m:rPr>
              <w:rPr>
                <w:rFonts w:ascii="Cambria Math" w:eastAsia="Calibri" w:hAnsi="Cambria Math"/>
                <w:lang w:eastAsia="en-US"/>
              </w:rPr>
              <m:t>v</m:t>
            </m:r>
          </m:e>
          <m:sub>
            <m:r>
              <m:rPr>
                <m:sty m:val="p"/>
              </m:rPr>
              <w:rPr>
                <w:rFonts w:ascii="Cambria Math" w:eastAsia="Calibri" w:hAnsi="Cambria Math"/>
                <w:lang w:eastAsia="en-US"/>
              </w:rPr>
              <m:t>max</m:t>
            </m:r>
          </m:sub>
        </m:sSub>
      </m:oMath>
      <w:r w:rsidRPr="00B3676C">
        <w:rPr>
          <w:rFonts w:eastAsia="Calibri"/>
          <w:spacing w:val="-2"/>
          <w:lang w:eastAsia="en-US"/>
        </w:rPr>
        <w:instrText xml:space="preserve"> </w:instrText>
      </w:r>
      <w:r w:rsidRPr="00B3676C">
        <w:rPr>
          <w:rFonts w:eastAsia="Calibri"/>
          <w:spacing w:val="-2"/>
          <w:lang w:eastAsia="en-US"/>
        </w:rPr>
        <w:fldChar w:fldCharType="end"/>
      </w:r>
      <w:r w:rsidRPr="00B3676C">
        <w:rPr>
          <w:rFonts w:eastAsia="Calibri"/>
          <w:spacing w:val="-2"/>
          <w:lang w:eastAsia="en-US"/>
        </w:rPr>
        <w:t>), для которого 99,9 % вероятности</w:t>
      </w:r>
      <w:r w:rsidRPr="009F3C55">
        <w:rPr>
          <w:rFonts w:eastAsia="Calibri"/>
          <w:lang w:eastAsia="en-US"/>
        </w:rPr>
        <w:t xml:space="preserve"> леж</w:t>
      </w:r>
      <w:r>
        <w:rPr>
          <w:rFonts w:eastAsia="Calibri"/>
          <w:lang w:eastAsia="en-US"/>
        </w:rPr>
        <w:t>и</w:t>
      </w:r>
      <w:r w:rsidRPr="009F3C55">
        <w:rPr>
          <w:rFonts w:eastAsia="Calibri"/>
          <w:lang w:eastAsia="en-US"/>
        </w:rPr>
        <w:t>т в интервале</w:t>
      </w:r>
      <w:r w:rsidRPr="009F3C55">
        <w:t xml:space="preserve"> </w:t>
      </w:r>
      <w:r w:rsidRPr="009F3C55">
        <w:rPr>
          <w:rFonts w:eastAsia="MS Mincho"/>
          <w:i/>
          <w:lang w:eastAsia="en-US"/>
        </w:rPr>
        <w:t>V</w:t>
      </w:r>
      <w:r w:rsidRPr="009F3C55">
        <w:rPr>
          <w:rFonts w:eastAsia="MS Mincho"/>
          <w:lang w:eastAsia="en-US"/>
        </w:rPr>
        <w:t xml:space="preserve"> ≥ </w:t>
      </w:r>
      <w:r>
        <w:rPr>
          <w:rFonts w:eastAsia="MS Mincho"/>
          <w:lang w:eastAsia="en-US"/>
        </w:rPr>
        <w:sym w:font="Symbol" w:char="F06E"/>
      </w:r>
      <w:r w:rsidRPr="009F3C55">
        <w:rPr>
          <w:rFonts w:eastAsia="MS Mincho"/>
          <w:vertAlign w:val="subscript"/>
          <w:lang w:eastAsia="en-US"/>
        </w:rPr>
        <w:t>0</w:t>
      </w:r>
      <w:r w:rsidRPr="00846CF2">
        <w:rPr>
          <w:rFonts w:eastAsia="MS Mincho"/>
          <w:lang w:eastAsia="en-US"/>
        </w:rPr>
        <w:t>.</w:t>
      </w:r>
      <w:r w:rsidRPr="009F3C55">
        <w:rPr>
          <w:rFonts w:eastAsia="Calibri"/>
          <w:lang w:eastAsia="en-US"/>
        </w:rPr>
        <w:t xml:space="preserve"> Из таблицы 1 (</w:t>
      </w:r>
      <w:r>
        <w:rPr>
          <w:rFonts w:eastAsia="Calibri"/>
          <w:lang w:eastAsia="en-US"/>
        </w:rPr>
        <w:t xml:space="preserve">см. </w:t>
      </w:r>
      <w:r w:rsidRPr="009F3C55">
        <w:rPr>
          <w:rFonts w:eastAsia="Calibri"/>
          <w:lang w:eastAsia="en-US"/>
        </w:rPr>
        <w:t xml:space="preserve">7.3.3) видно, что </w:t>
      </w:r>
      <w:r w:rsidRPr="00B3676C">
        <w:rPr>
          <w:rFonts w:eastAsia="Calibri"/>
          <w:i/>
          <w:lang w:val="en-US" w:eastAsia="en-US"/>
        </w:rPr>
        <w:t>z</w:t>
      </w:r>
      <w:r w:rsidRPr="009F3C55">
        <w:rPr>
          <w:rFonts w:eastAsia="Calibri"/>
          <w:lang w:eastAsia="en-US"/>
        </w:rPr>
        <w:t xml:space="preserve"> = 3,09, таким образом:</w:t>
      </w:r>
    </w:p>
    <w:p w14:paraId="370C874D" w14:textId="77777777" w:rsidR="003220A1" w:rsidRDefault="003220A1" w:rsidP="003220A1">
      <w:pPr>
        <w:pStyle w:val="afffffffffffffffffffff7"/>
        <w:adjustRightInd w:val="0"/>
        <w:ind w:left="0" w:firstLine="567"/>
        <w:jc w:val="center"/>
        <w:rPr>
          <w:rFonts w:eastAsia="Calibri"/>
          <w:sz w:val="20"/>
          <w:szCs w:val="20"/>
          <w:lang w:eastAsia="en-US"/>
        </w:rPr>
      </w:pPr>
    </w:p>
    <w:p w14:paraId="76AF5DCD" w14:textId="77777777" w:rsidR="00F90193" w:rsidRPr="00745B78" w:rsidRDefault="005A5A2B" w:rsidP="003220A1">
      <w:pPr>
        <w:pStyle w:val="afffffffffffffffffffff7"/>
        <w:adjustRightInd w:val="0"/>
        <w:ind w:left="0" w:firstLine="397"/>
        <w:rPr>
          <w:rFonts w:eastAsia="Calibri"/>
          <w:i/>
          <w:lang w:eastAsia="en-US"/>
        </w:rPr>
      </w:pPr>
      <m:oMathPara>
        <m:oMath>
          <m:sSub>
            <m:sSubPr>
              <m:ctrlPr>
                <w:rPr>
                  <w:rFonts w:ascii="Cambria Math" w:eastAsia="Calibri" w:hAnsi="Cambria Math"/>
                  <w:i/>
                  <w:sz w:val="20"/>
                  <w:lang w:eastAsia="en-US"/>
                </w:rPr>
              </m:ctrlPr>
            </m:sSubPr>
            <m:e>
              <m:r>
                <m:rPr>
                  <m:sty m:val="p"/>
                </m:rPr>
                <w:rPr>
                  <w:rFonts w:ascii="Cambria Math" w:eastAsia="Calibri" w:hAnsi="Cambria Math"/>
                  <w:spacing w:val="-2"/>
                  <w:sz w:val="20"/>
                  <w:lang w:eastAsia="en-US"/>
                </w:rPr>
                <w:sym w:font="Symbol" w:char="F06E"/>
              </m:r>
            </m:e>
            <m:sub>
              <m:r>
                <w:rPr>
                  <w:rFonts w:ascii="Cambria Math" w:eastAsia="Calibri" w:hAnsi="Cambria Math"/>
                  <w:sz w:val="20"/>
                  <w:lang w:eastAsia="en-US"/>
                </w:rPr>
                <m:t>max</m:t>
              </m:r>
            </m:sub>
          </m:sSub>
          <m:r>
            <w:rPr>
              <w:rFonts w:ascii="Cambria Math" w:eastAsia="Calibri" w:hAnsi="Cambria Math"/>
              <w:sz w:val="20"/>
              <w:lang w:eastAsia="en-US"/>
            </w:rPr>
            <m:t>=</m:t>
          </m:r>
          <m:f>
            <m:fPr>
              <m:ctrlPr>
                <w:rPr>
                  <w:rFonts w:ascii="Cambria Math" w:eastAsia="Calibri" w:hAnsi="Cambria Math"/>
                  <w:i/>
                  <w:sz w:val="20"/>
                  <w:lang w:eastAsia="en-US"/>
                </w:rPr>
              </m:ctrlPr>
            </m:fPr>
            <m:num>
              <m:sSub>
                <m:sSubPr>
                  <m:ctrlPr>
                    <w:rPr>
                      <w:rFonts w:ascii="Cambria Math" w:eastAsia="Calibri" w:hAnsi="Cambria Math"/>
                      <w:i/>
                      <w:sz w:val="20"/>
                      <w:lang w:eastAsia="en-US"/>
                    </w:rPr>
                  </m:ctrlPr>
                </m:sSubPr>
                <m:e>
                  <m:r>
                    <m:rPr>
                      <m:sty m:val="p"/>
                    </m:rPr>
                    <w:rPr>
                      <w:rFonts w:ascii="Cambria Math" w:eastAsia="Calibri" w:hAnsi="Cambria Math"/>
                      <w:spacing w:val="-2"/>
                      <w:sz w:val="20"/>
                      <w:lang w:eastAsia="en-US"/>
                    </w:rPr>
                    <w:sym w:font="Symbol" w:char="F06E"/>
                  </m:r>
                </m:e>
                <m:sub>
                  <m:r>
                    <w:rPr>
                      <w:rFonts w:ascii="Cambria Math" w:eastAsia="Calibri" w:hAnsi="Cambria Math"/>
                      <w:sz w:val="20"/>
                      <w:lang w:eastAsia="en-US"/>
                    </w:rPr>
                    <m:t>0</m:t>
                  </m:r>
                </m:sub>
              </m:sSub>
            </m:num>
            <m:den>
              <m:r>
                <w:rPr>
                  <w:rFonts w:ascii="Cambria Math" w:eastAsia="Calibri" w:hAnsi="Cambria Math"/>
                  <w:sz w:val="20"/>
                  <w:lang w:eastAsia="en-US"/>
                </w:rPr>
                <m:t>1-0,02z</m:t>
              </m:r>
            </m:den>
          </m:f>
          <m:r>
            <w:rPr>
              <w:rFonts w:ascii="Cambria Math" w:eastAsia="Calibri" w:hAnsi="Cambria Math"/>
              <w:sz w:val="20"/>
              <w:lang w:eastAsia="en-US"/>
            </w:rPr>
            <m:t>=</m:t>
          </m:r>
          <m:f>
            <m:fPr>
              <m:ctrlPr>
                <w:rPr>
                  <w:rFonts w:ascii="Cambria Math" w:eastAsia="Calibri" w:hAnsi="Cambria Math"/>
                  <w:i/>
                  <w:sz w:val="20"/>
                  <w:lang w:eastAsia="en-US"/>
                </w:rPr>
              </m:ctrlPr>
            </m:fPr>
            <m:num>
              <m:r>
                <w:rPr>
                  <w:rFonts w:ascii="Cambria Math" w:eastAsia="Calibri" w:hAnsi="Cambria Math"/>
                  <w:sz w:val="20"/>
                  <w:lang w:eastAsia="en-US"/>
                </w:rPr>
                <m:t>100</m:t>
              </m:r>
            </m:num>
            <m:den>
              <m:r>
                <w:rPr>
                  <w:rFonts w:ascii="Cambria Math" w:eastAsia="Calibri" w:hAnsi="Cambria Math"/>
                  <w:sz w:val="20"/>
                  <w:lang w:eastAsia="en-US"/>
                </w:rPr>
                <m:t>1-0,02∙3,09</m:t>
              </m:r>
            </m:den>
          </m:f>
          <m:r>
            <m:rPr>
              <m:sty m:val="bi"/>
            </m:rPr>
            <w:rPr>
              <w:rFonts w:ascii="Cambria Math" w:eastAsiaTheme="minorHAnsi" w:hAnsi="Cambria Math"/>
              <w:lang w:eastAsia="en-US"/>
            </w:rPr>
            <m:t xml:space="preserve"> км/ч≈</m:t>
          </m:r>
          <m:r>
            <m:rPr>
              <m:sty m:val="p"/>
            </m:rPr>
            <w:rPr>
              <w:rFonts w:ascii="Cambria Math" w:eastAsiaTheme="minorHAnsi" w:hAnsi="Cambria Math"/>
              <w:lang w:eastAsia="en-US"/>
            </w:rPr>
            <m:t>107</m:t>
          </m:r>
          <m:r>
            <m:rPr>
              <m:sty m:val="bi"/>
            </m:rPr>
            <w:rPr>
              <w:rFonts w:ascii="Cambria Math" w:eastAsiaTheme="minorHAnsi" w:hAnsi="Cambria Math"/>
              <w:lang w:eastAsia="en-US"/>
            </w:rPr>
            <m:t xml:space="preserve"> км/ч</m:t>
          </m:r>
        </m:oMath>
      </m:oMathPara>
    </w:p>
    <w:p w14:paraId="40AE7097" w14:textId="77777777" w:rsidR="00F90193" w:rsidRPr="00F90193" w:rsidRDefault="00F90193" w:rsidP="003220A1">
      <w:pPr>
        <w:pStyle w:val="afffffffffffffffffffff7"/>
        <w:adjustRightInd w:val="0"/>
        <w:ind w:left="0" w:firstLine="397"/>
        <w:rPr>
          <w:rFonts w:eastAsia="Calibri"/>
          <w:lang w:eastAsia="en-US"/>
        </w:rPr>
      </w:pPr>
    </w:p>
    <w:p w14:paraId="7F223914" w14:textId="77777777" w:rsidR="003220A1" w:rsidRPr="009F3C55" w:rsidRDefault="003220A1" w:rsidP="003220A1">
      <w:pPr>
        <w:pStyle w:val="afffffffffffffffffffff7"/>
        <w:adjustRightInd w:val="0"/>
        <w:ind w:left="0" w:firstLine="397"/>
        <w:rPr>
          <w:rFonts w:eastAsia="Calibri"/>
          <w:lang w:eastAsia="en-US"/>
        </w:rPr>
      </w:pPr>
      <w:r w:rsidRPr="009F3C55">
        <w:rPr>
          <w:rFonts w:eastAsia="Calibri"/>
          <w:lang w:eastAsia="en-US"/>
        </w:rPr>
        <w:t xml:space="preserve">Интервал [100 км/ч </w:t>
      </w:r>
      <w:r>
        <w:rPr>
          <w:rFonts w:eastAsia="Calibri"/>
          <w:lang w:eastAsia="en-US"/>
        </w:rPr>
        <w:t>≤</w:t>
      </w:r>
      <w:r w:rsidRPr="009F3C55">
        <w:rPr>
          <w:rFonts w:eastAsia="Calibri"/>
          <w:lang w:eastAsia="en-US"/>
        </w:rPr>
        <w:fldChar w:fldCharType="begin"/>
      </w:r>
      <w:r w:rsidRPr="009F3C55">
        <w:rPr>
          <w:rFonts w:eastAsia="Calibri"/>
          <w:lang w:eastAsia="en-US"/>
        </w:rPr>
        <w:instrText xml:space="preserve"> QUOTE </w:instrText>
      </w:r>
      <m:oMath>
        <m:r>
          <m:rPr>
            <m:sty m:val="p"/>
          </m:rPr>
          <w:rPr>
            <w:rFonts w:ascii="Cambria Math" w:hAnsi="Cambria Math"/>
          </w:rPr>
          <m:t>≤</m:t>
        </m:r>
      </m:oMath>
      <w:r w:rsidRPr="009F3C55">
        <w:rPr>
          <w:rFonts w:eastAsia="Calibri"/>
          <w:lang w:eastAsia="en-US"/>
        </w:rPr>
        <w:instrText xml:space="preserve"> </w:instrText>
      </w:r>
      <w:r w:rsidRPr="009F3C55">
        <w:rPr>
          <w:rFonts w:eastAsia="Calibri"/>
          <w:lang w:eastAsia="en-US"/>
        </w:rPr>
        <w:fldChar w:fldCharType="end"/>
      </w:r>
      <w:r w:rsidRPr="009F3C55">
        <w:rPr>
          <w:rFonts w:eastAsia="Calibri"/>
          <w:i/>
          <w:lang w:eastAsia="en-US"/>
        </w:rPr>
        <w:t xml:space="preserve"> </w:t>
      </w:r>
      <w:r w:rsidRPr="009F3C55">
        <w:rPr>
          <w:rFonts w:eastAsia="Calibri"/>
          <w:i/>
          <w:lang w:val="en-US" w:eastAsia="en-US"/>
        </w:rPr>
        <w:t>v</w:t>
      </w:r>
      <w:r w:rsidRPr="009F3C55">
        <w:rPr>
          <w:rFonts w:eastAsia="Calibri"/>
          <w:lang w:eastAsia="en-US"/>
        </w:rPr>
        <w:t xml:space="preserve"> </w:t>
      </w:r>
      <w:r>
        <w:rPr>
          <w:rFonts w:eastAsia="Calibri"/>
          <w:lang w:eastAsia="en-US"/>
        </w:rPr>
        <w:t>≤</w:t>
      </w:r>
      <w:r w:rsidRPr="009F3C55">
        <w:rPr>
          <w:rFonts w:eastAsia="Calibri"/>
          <w:lang w:eastAsia="en-US"/>
        </w:rPr>
        <w:fldChar w:fldCharType="begin"/>
      </w:r>
      <w:r w:rsidRPr="009F3C55">
        <w:rPr>
          <w:rFonts w:eastAsia="Calibri"/>
          <w:lang w:eastAsia="en-US"/>
        </w:rPr>
        <w:instrText xml:space="preserve"> QUOTE </w:instrText>
      </w:r>
      <m:oMath>
        <m:r>
          <m:rPr>
            <m:sty m:val="p"/>
          </m:rPr>
          <w:rPr>
            <w:rFonts w:ascii="Cambria Math" w:hAnsi="Cambria Math"/>
          </w:rPr>
          <m:t>≤</m:t>
        </m:r>
      </m:oMath>
      <w:r w:rsidRPr="009F3C55">
        <w:rPr>
          <w:rFonts w:eastAsia="Calibri"/>
          <w:lang w:eastAsia="en-US"/>
        </w:rPr>
        <w:instrText xml:space="preserve"> </w:instrText>
      </w:r>
      <w:r w:rsidRPr="009F3C55">
        <w:rPr>
          <w:rFonts w:eastAsia="Calibri"/>
          <w:lang w:eastAsia="en-US"/>
        </w:rPr>
        <w:fldChar w:fldCharType="end"/>
      </w:r>
      <w:r w:rsidRPr="009F3C55">
        <w:rPr>
          <w:rFonts w:eastAsia="Calibri"/>
          <w:lang w:eastAsia="en-US"/>
        </w:rPr>
        <w:t>107 км/ч] является защитной полосой, которая гарантирует, что допустимая разрешенная скорость была превышена с вероятностью не менее 99,9 % в случае, когда измеренное значение скорости оказалось 107 км/ч или более.</w:t>
      </w:r>
    </w:p>
    <w:p w14:paraId="5EF4A781" w14:textId="77777777" w:rsidR="003220A1" w:rsidRPr="009F3C55" w:rsidRDefault="003220A1" w:rsidP="003220A1">
      <w:pPr>
        <w:pStyle w:val="afffffffffffffffffffff7"/>
        <w:adjustRightInd w:val="0"/>
        <w:spacing w:before="40" w:after="80"/>
        <w:ind w:left="0" w:firstLine="397"/>
        <w:rPr>
          <w:rFonts w:eastAsia="Calibri"/>
          <w:b/>
          <w:i/>
          <w:lang w:eastAsia="en-US"/>
        </w:rPr>
      </w:pPr>
      <w:r w:rsidRPr="009F3C55">
        <w:rPr>
          <w:rFonts w:eastAsia="Calibri"/>
          <w:b/>
          <w:i/>
          <w:lang w:eastAsia="en-US"/>
        </w:rPr>
        <w:t>Пример 2 – Содержание лекарственных препаратов у животных и продукции животного происхождения</w:t>
      </w:r>
      <w:r>
        <w:rPr>
          <w:rFonts w:eastAsia="Calibri"/>
          <w:b/>
          <w:i/>
          <w:lang w:eastAsia="en-US"/>
        </w:rPr>
        <w:t>.</w:t>
      </w:r>
    </w:p>
    <w:p w14:paraId="6ACAE7C9" w14:textId="77777777" w:rsidR="003220A1" w:rsidRPr="009F3C55" w:rsidRDefault="003220A1" w:rsidP="003220A1">
      <w:pPr>
        <w:pStyle w:val="afffffffffffffffffffff7"/>
        <w:adjustRightInd w:val="0"/>
        <w:ind w:left="0" w:firstLine="397"/>
        <w:rPr>
          <w:rFonts w:eastAsia="Calibri"/>
          <w:lang w:eastAsia="en-US"/>
        </w:rPr>
      </w:pPr>
      <w:r w:rsidRPr="009F3C55">
        <w:rPr>
          <w:rFonts w:eastAsia="Calibri"/>
          <w:lang w:eastAsia="en-US"/>
        </w:rPr>
        <w:t xml:space="preserve">Анаболический стероид нандролон принадлежит к группе веществ, запрещенных в качестве стимуляторов роста в продовольственном животноводстве. Это вещество встречается у некоторых животных от рождения, вследствие чего была установлена пороговая граница (граница поля допуска) </w:t>
      </w:r>
      <w:r w:rsidRPr="009F3C55">
        <w:rPr>
          <w:rFonts w:eastAsia="Calibri"/>
          <w:i/>
          <w:lang w:eastAsia="en-US"/>
        </w:rPr>
        <w:t>Т</w:t>
      </w:r>
      <w:r w:rsidRPr="009F3C55">
        <w:rPr>
          <w:rFonts w:eastAsia="Calibri"/>
          <w:lang w:eastAsia="en-US"/>
        </w:rPr>
        <w:t>, равная 2,00 мг/л.</w:t>
      </w:r>
    </w:p>
    <w:p w14:paraId="052B07C1" w14:textId="77777777" w:rsidR="003220A1" w:rsidRPr="009F3C55" w:rsidRDefault="003220A1" w:rsidP="003220A1">
      <w:pPr>
        <w:pStyle w:val="afffffffffffffffffffff7"/>
        <w:adjustRightInd w:val="0"/>
        <w:ind w:left="0" w:firstLine="397"/>
        <w:rPr>
          <w:rFonts w:eastAsia="Calibri"/>
          <w:lang w:eastAsia="en-US"/>
        </w:rPr>
      </w:pPr>
      <w:r w:rsidRPr="009F3C55">
        <w:rPr>
          <w:rFonts w:eastAsia="Calibri"/>
          <w:lang w:eastAsia="en-US"/>
        </w:rPr>
        <w:t>При скрининг-тесте на нандролон измеряемая концентрация, превышающая пороговое значение с вероятностью 95 % или более, рассматривается как подозрительная и должна пройти процедуру подтверждения.</w:t>
      </w:r>
    </w:p>
    <w:p w14:paraId="5ED522CC" w14:textId="77777777" w:rsidR="003220A1" w:rsidRPr="009F3C55" w:rsidRDefault="003220A1" w:rsidP="003220A1">
      <w:pPr>
        <w:pStyle w:val="afffffffffffffffffffff7"/>
        <w:pageBreakBefore/>
        <w:adjustRightInd w:val="0"/>
        <w:ind w:left="0" w:firstLine="397"/>
        <w:rPr>
          <w:rFonts w:eastAsia="Calibri"/>
          <w:lang w:eastAsia="en-US"/>
        </w:rPr>
      </w:pPr>
      <w:r w:rsidRPr="009F3C55">
        <w:rPr>
          <w:rFonts w:eastAsia="Calibri"/>
          <w:lang w:eastAsia="en-US"/>
        </w:rPr>
        <w:lastRenderedPageBreak/>
        <w:t xml:space="preserve">Проводя скрининг-тест, лаборатория нацелена на установление границы принятия решения (приемочной границы) </w:t>
      </w:r>
      <w:r w:rsidRPr="009F3C55">
        <w:rPr>
          <w:rFonts w:eastAsia="Calibri"/>
          <w:i/>
          <w:lang w:eastAsia="en-US"/>
        </w:rPr>
        <w:t>А</w:t>
      </w:r>
      <w:r w:rsidRPr="009F3C55">
        <w:rPr>
          <w:rFonts w:eastAsia="Calibri"/>
          <w:lang w:eastAsia="en-US"/>
        </w:rPr>
        <w:t>, задаваемой как:</w:t>
      </w:r>
    </w:p>
    <w:p w14:paraId="31A4C1FA" w14:textId="77777777" w:rsidR="003220A1" w:rsidRPr="009F3C55" w:rsidRDefault="003220A1" w:rsidP="003220A1">
      <w:pPr>
        <w:pStyle w:val="afffffffffffffffffffff7"/>
        <w:adjustRightInd w:val="0"/>
        <w:ind w:left="0" w:firstLine="397"/>
        <w:jc w:val="center"/>
        <w:rPr>
          <w:rFonts w:eastAsia="Calibri"/>
          <w:lang w:eastAsia="en-US"/>
        </w:rPr>
      </w:pPr>
      <w:r w:rsidRPr="009F3C55">
        <w:rPr>
          <w:rFonts w:eastAsia="Calibri"/>
          <w:i/>
          <w:lang w:eastAsia="en-US"/>
        </w:rPr>
        <w:t>А</w:t>
      </w:r>
      <w:r w:rsidRPr="009F3C55">
        <w:rPr>
          <w:rFonts w:eastAsia="Calibri"/>
          <w:lang w:eastAsia="en-US"/>
        </w:rPr>
        <w:t xml:space="preserve"> = </w:t>
      </w:r>
      <w:r w:rsidRPr="009F3C55">
        <w:rPr>
          <w:rFonts w:eastAsia="Calibri"/>
          <w:i/>
          <w:lang w:eastAsia="en-US"/>
        </w:rPr>
        <w:t>Т</w:t>
      </w:r>
      <w:r w:rsidRPr="009F3C55">
        <w:rPr>
          <w:rFonts w:eastAsia="Calibri"/>
          <w:lang w:eastAsia="en-US"/>
        </w:rPr>
        <w:t xml:space="preserve"> + </w:t>
      </w:r>
      <w:r w:rsidRPr="009F3C55">
        <w:rPr>
          <w:rFonts w:eastAsia="Calibri"/>
          <w:i/>
          <w:lang w:val="en-US" w:eastAsia="en-US"/>
        </w:rPr>
        <w:t>g</w:t>
      </w:r>
      <w:r w:rsidRPr="009F3C55">
        <w:rPr>
          <w:rFonts w:eastAsia="Calibri"/>
          <w:lang w:eastAsia="en-US"/>
        </w:rPr>
        <w:t>,</w:t>
      </w:r>
    </w:p>
    <w:p w14:paraId="18B273CE" w14:textId="77777777" w:rsidR="003220A1" w:rsidRPr="009F3C55" w:rsidRDefault="003220A1" w:rsidP="003220A1">
      <w:pPr>
        <w:pStyle w:val="afffffffffffffffffffff7"/>
        <w:adjustRightInd w:val="0"/>
        <w:ind w:left="0" w:firstLine="397"/>
        <w:rPr>
          <w:rFonts w:eastAsia="Calibri"/>
          <w:lang w:eastAsia="en-US"/>
        </w:rPr>
      </w:pPr>
      <w:r w:rsidRPr="009F3C55">
        <w:rPr>
          <w:rFonts w:eastAsia="Calibri"/>
          <w:lang w:eastAsia="en-US"/>
        </w:rPr>
        <w:t xml:space="preserve">где </w:t>
      </w:r>
      <w:r w:rsidRPr="009F3C55">
        <w:rPr>
          <w:rFonts w:eastAsia="MS Mincho"/>
          <w:i/>
          <w:lang w:eastAsia="en-US"/>
        </w:rPr>
        <w:t>g</w:t>
      </w:r>
      <w:r w:rsidRPr="009F3C55">
        <w:rPr>
          <w:rFonts w:eastAsia="MS Mincho"/>
          <w:lang w:eastAsia="en-US"/>
        </w:rPr>
        <w:t xml:space="preserve"> = |</w:t>
      </w:r>
      <w:r w:rsidRPr="009F3C55">
        <w:rPr>
          <w:rFonts w:eastAsia="MS Mincho"/>
          <w:i/>
          <w:lang w:eastAsia="en-US"/>
        </w:rPr>
        <w:t>w</w:t>
      </w:r>
      <w:r w:rsidRPr="009F3C55">
        <w:rPr>
          <w:rFonts w:eastAsia="MS Mincho"/>
          <w:lang w:eastAsia="en-US"/>
        </w:rPr>
        <w:t>|</w:t>
      </w:r>
      <w:r w:rsidRPr="009F3C55">
        <w:rPr>
          <w:rFonts w:eastAsia="Calibri"/>
          <w:lang w:eastAsia="en-US"/>
        </w:rPr>
        <w:t xml:space="preserve"> – это защитная полоса (см. рис</w:t>
      </w:r>
      <w:r>
        <w:rPr>
          <w:rFonts w:eastAsia="Calibri"/>
          <w:lang w:eastAsia="en-US"/>
        </w:rPr>
        <w:t>унок</w:t>
      </w:r>
      <w:r w:rsidRPr="009F3C55">
        <w:rPr>
          <w:rFonts w:eastAsia="Calibri"/>
          <w:lang w:eastAsia="en-US"/>
        </w:rPr>
        <w:t xml:space="preserve"> 11), такая, что для измеренного значения концентрации </w:t>
      </w:r>
      <w:r w:rsidRPr="009F3C55">
        <w:rPr>
          <w:rFonts w:eastAsia="Calibri"/>
          <w:lang w:eastAsia="en-US"/>
        </w:rPr>
        <w:br/>
      </w:r>
      <w:r w:rsidRPr="009F3C55">
        <w:rPr>
          <w:rFonts w:eastAsia="Calibri"/>
          <w:i/>
          <w:lang w:eastAsia="en-US"/>
        </w:rPr>
        <w:t>у</w:t>
      </w:r>
      <w:r w:rsidRPr="009F3C55">
        <w:rPr>
          <w:rFonts w:eastAsia="Calibri"/>
          <w:lang w:eastAsia="en-US"/>
        </w:rPr>
        <w:t xml:space="preserve"> ≥ </w:t>
      </w:r>
      <w:r w:rsidRPr="009F3C55">
        <w:rPr>
          <w:rFonts w:eastAsia="Calibri"/>
          <w:i/>
          <w:lang w:eastAsia="en-US"/>
        </w:rPr>
        <w:t>А</w:t>
      </w:r>
      <w:r w:rsidRPr="009F3C55">
        <w:rPr>
          <w:rFonts w:eastAsia="Calibri"/>
          <w:lang w:eastAsia="en-US"/>
        </w:rPr>
        <w:t xml:space="preserve"> вероятность того, что </w:t>
      </w:r>
      <w:r w:rsidRPr="009F3C55">
        <w:rPr>
          <w:rFonts w:eastAsia="Calibri"/>
          <w:i/>
          <w:lang w:val="en-US" w:eastAsia="en-US"/>
        </w:rPr>
        <w:t>Y</w:t>
      </w:r>
      <w:r w:rsidRPr="009F3C55">
        <w:rPr>
          <w:rFonts w:eastAsia="Calibri"/>
          <w:lang w:eastAsia="en-US"/>
        </w:rPr>
        <w:t xml:space="preserve"> ≥ </w:t>
      </w:r>
      <w:r w:rsidRPr="009F3C55">
        <w:rPr>
          <w:rFonts w:eastAsia="Calibri"/>
          <w:i/>
          <w:lang w:val="en-US" w:eastAsia="en-US"/>
        </w:rPr>
        <w:t>T</w:t>
      </w:r>
      <w:r w:rsidRPr="009F3C55">
        <w:rPr>
          <w:rFonts w:eastAsia="Calibri"/>
          <w:lang w:eastAsia="en-US"/>
        </w:rPr>
        <w:t>, составляет как минимум 95 %.</w:t>
      </w:r>
    </w:p>
    <w:p w14:paraId="11117377" w14:textId="77777777" w:rsidR="003220A1" w:rsidRPr="009F3C55" w:rsidRDefault="003220A1" w:rsidP="003220A1">
      <w:pPr>
        <w:pStyle w:val="afffffffffffffffffffff7"/>
        <w:adjustRightInd w:val="0"/>
        <w:ind w:left="0" w:firstLine="397"/>
        <w:rPr>
          <w:rFonts w:eastAsia="Calibri"/>
          <w:lang w:eastAsia="en-US"/>
        </w:rPr>
      </w:pPr>
      <w:r w:rsidRPr="009F3C55">
        <w:rPr>
          <w:rFonts w:eastAsia="Calibri"/>
          <w:lang w:eastAsia="en-US"/>
        </w:rPr>
        <w:t xml:space="preserve">Лаборатория валидирует свою методику измерений с помощью эксперимента, основанного на внесении добавок в десять холостых проб таким образом, чтобы была получена концентрация, близкая к пороговому значению. Пробы измеряются во внутрилабораторных условиях воспроизводимости. В результате получают наблюдаемое стандартное отклонение воспроизводимости </w:t>
      </w:r>
      <w:r w:rsidRPr="009F3C55">
        <w:rPr>
          <w:rFonts w:eastAsia="Calibri"/>
          <w:i/>
          <w:lang w:val="en-US" w:eastAsia="en-US"/>
        </w:rPr>
        <w:t>s</w:t>
      </w:r>
      <w:r w:rsidRPr="009F3C55">
        <w:rPr>
          <w:rFonts w:eastAsia="Calibri"/>
          <w:lang w:eastAsia="en-US"/>
        </w:rPr>
        <w:t xml:space="preserve"> (</w:t>
      </w:r>
      <w:r w:rsidRPr="009F3C55">
        <w:rPr>
          <w:rFonts w:eastAsia="Calibri"/>
          <w:lang w:val="en-US" w:eastAsia="en-US"/>
        </w:rPr>
        <w:t>ISO</w:t>
      </w:r>
      <w:r>
        <w:rPr>
          <w:rFonts w:eastAsia="Calibri"/>
          <w:lang w:eastAsia="en-US"/>
        </w:rPr>
        <w:t xml:space="preserve"> 3534-2 (пункт </w:t>
      </w:r>
      <w:r w:rsidRPr="009F3C55">
        <w:rPr>
          <w:rFonts w:eastAsia="Calibri"/>
          <w:lang w:eastAsia="en-US"/>
        </w:rPr>
        <w:t>3.3.12</w:t>
      </w:r>
      <w:r>
        <w:rPr>
          <w:rFonts w:eastAsia="Calibri"/>
          <w:lang w:eastAsia="en-US"/>
        </w:rPr>
        <w:t>)</w:t>
      </w:r>
      <w:r w:rsidRPr="009F3C55">
        <w:rPr>
          <w:rFonts w:eastAsia="Calibri"/>
          <w:lang w:eastAsia="en-US"/>
        </w:rPr>
        <w:t>), равное 0,20 мг/л.</w:t>
      </w:r>
    </w:p>
    <w:p w14:paraId="65875699" w14:textId="77777777" w:rsidR="001421F5" w:rsidRDefault="003220A1" w:rsidP="003220A1">
      <w:pPr>
        <w:pStyle w:val="17089"/>
        <w:spacing w:before="80"/>
      </w:pPr>
      <w:r w:rsidRPr="009F3C55">
        <w:t>Из эксперимента, основанного на внесении добавок, лаборатория делает вывод, что ее результаты измерения не отягощены существенными систематическими погрешностями. Неопределенность измерений в</w:t>
      </w:r>
      <w:r>
        <w:t> </w:t>
      </w:r>
      <w:r w:rsidRPr="009F3C55">
        <w:t xml:space="preserve">наибольшей степени подвержена влиянию факторов, изменчивость которых характеризуется воспроизводимостью, и поэтому в качестве </w:t>
      </w:r>
      <w:r w:rsidRPr="009F3C55">
        <w:rPr>
          <w:lang w:val="en-US"/>
        </w:rPr>
        <w:t>PDF</w:t>
      </w:r>
      <w:r w:rsidRPr="009F3C55">
        <w:t xml:space="preserve"> для концентрации нандролона </w:t>
      </w:r>
      <w:r w:rsidRPr="009F3C55">
        <w:rPr>
          <w:i/>
          <w:lang w:val="en-US"/>
        </w:rPr>
        <w:t>Y</w:t>
      </w:r>
      <w:r w:rsidRPr="009F3C55">
        <w:t xml:space="preserve"> принимается масштабированное смещенное </w:t>
      </w:r>
      <w:r w:rsidRPr="009F3C55">
        <w:rPr>
          <w:i/>
          <w:lang w:val="en-US"/>
        </w:rPr>
        <w:t>t</w:t>
      </w:r>
      <w:r w:rsidRPr="009F3C55">
        <w:t xml:space="preserve">-распределение (см. </w:t>
      </w:r>
      <w:r w:rsidRPr="009F3C55">
        <w:rPr>
          <w:lang w:val="en-US"/>
        </w:rPr>
        <w:t>JCGM</w:t>
      </w:r>
      <w:r w:rsidRPr="009F3C55">
        <w:t xml:space="preserve"> 101:2008 </w:t>
      </w:r>
      <w:r>
        <w:t xml:space="preserve">(пункт </w:t>
      </w:r>
      <w:r w:rsidRPr="009F3C55">
        <w:t>6.4.9</w:t>
      </w:r>
      <w:r>
        <w:t>)</w:t>
      </w:r>
      <w:r w:rsidRPr="009F3C55">
        <w:t>)</w:t>
      </w:r>
      <w:r w:rsidR="00071FEF">
        <w:t xml:space="preserve"> с числом степеней свободы </w:t>
      </w:r>
      <w:r w:rsidR="00071FEF" w:rsidRPr="009F3C55">
        <w:rPr>
          <w:i/>
          <w:lang w:val="en-US"/>
        </w:rPr>
        <w:t>v</w:t>
      </w:r>
      <w:r w:rsidR="00071FEF" w:rsidRPr="009F3C55">
        <w:t xml:space="preserve"> = 9</w:t>
      </w:r>
      <w:r w:rsidR="00071FEF">
        <w:t>.</w:t>
      </w:r>
    </w:p>
    <w:p w14:paraId="14121888" w14:textId="77777777" w:rsidR="00071FEF" w:rsidRPr="009F3C55" w:rsidRDefault="00071FEF" w:rsidP="00071FEF">
      <w:pPr>
        <w:pStyle w:val="afffffffffffffffffffff7"/>
        <w:adjustRightInd w:val="0"/>
        <w:ind w:left="0" w:firstLine="426"/>
        <w:rPr>
          <w:rFonts w:eastAsia="Calibri"/>
          <w:lang w:eastAsia="en-US"/>
        </w:rPr>
      </w:pPr>
      <w:r w:rsidRPr="009F3C55">
        <w:rPr>
          <w:rFonts w:eastAsia="Calibri"/>
          <w:lang w:eastAsia="en-US"/>
        </w:rPr>
        <w:t xml:space="preserve">Из таблицы или подходящего программного обеспечения для </w:t>
      </w:r>
      <w:r w:rsidRPr="00271130">
        <w:rPr>
          <w:rFonts w:eastAsia="Calibri"/>
          <w:i/>
          <w:lang w:val="en-US" w:eastAsia="en-US"/>
        </w:rPr>
        <w:t>t</w:t>
      </w:r>
      <w:r w:rsidRPr="009F3C55">
        <w:rPr>
          <w:rFonts w:eastAsia="Calibri"/>
          <w:lang w:eastAsia="en-US"/>
        </w:rPr>
        <w:t>-распределения (одностороннее,</w:t>
      </w:r>
      <w:r w:rsidRPr="00071FEF">
        <w:t xml:space="preserve"> </w:t>
      </w:r>
      <w:r>
        <w:t xml:space="preserve">число степеней свободы </w:t>
      </w:r>
      <w:r w:rsidRPr="009F3C55">
        <w:rPr>
          <w:rFonts w:eastAsia="Calibri"/>
          <w:i/>
          <w:lang w:val="en-US" w:eastAsia="en-US"/>
        </w:rPr>
        <w:t>v</w:t>
      </w:r>
      <w:r w:rsidRPr="009F3C55">
        <w:rPr>
          <w:rFonts w:eastAsia="Calibri"/>
          <w:lang w:eastAsia="en-US"/>
        </w:rPr>
        <w:t xml:space="preserve"> = 9</w:t>
      </w:r>
      <w:r>
        <w:t>, (</w:t>
      </w:r>
      <w:r w:rsidRPr="009F3C55">
        <w:rPr>
          <w:rFonts w:eastAsia="Calibri"/>
          <w:lang w:eastAsia="en-US"/>
        </w:rPr>
        <w:t>95%</w:t>
      </w:r>
      <w:r>
        <w:rPr>
          <w:rFonts w:eastAsia="Calibri"/>
          <w:lang w:eastAsia="en-US"/>
        </w:rPr>
        <w:t>-ная вероятность)</w:t>
      </w:r>
      <w:r w:rsidRPr="009F3C55">
        <w:rPr>
          <w:rFonts w:eastAsia="Calibri"/>
          <w:lang w:eastAsia="en-US"/>
        </w:rPr>
        <w:t xml:space="preserve"> защитная полоса вычисляется как:</w:t>
      </w:r>
    </w:p>
    <w:p w14:paraId="1543D0EE" w14:textId="77777777" w:rsidR="00071FEF" w:rsidRPr="00A518BB" w:rsidRDefault="00071FEF" w:rsidP="00071FEF">
      <w:pPr>
        <w:pStyle w:val="afffffffffffffffffffff7"/>
        <w:adjustRightInd w:val="0"/>
        <w:ind w:left="0" w:firstLine="426"/>
        <w:jc w:val="center"/>
        <w:rPr>
          <w:rFonts w:eastAsia="Calibri"/>
          <w:lang w:val="en-US" w:eastAsia="en-US"/>
        </w:rPr>
      </w:pPr>
      <w:r w:rsidRPr="0022438F">
        <w:rPr>
          <w:rFonts w:eastAsia="Calibri"/>
          <w:i/>
          <w:lang w:eastAsia="en-US"/>
        </w:rPr>
        <w:fldChar w:fldCharType="begin"/>
      </w:r>
      <w:r w:rsidRPr="0022438F">
        <w:rPr>
          <w:rFonts w:eastAsia="Calibri"/>
          <w:i/>
          <w:lang w:val="en-US" w:eastAsia="en-US"/>
        </w:rPr>
        <w:instrText xml:space="preserve"> QUOTE </w:instrText>
      </w:r>
      <m:oMath>
        <m:r>
          <m:rPr>
            <m:sty m:val="p"/>
          </m:rPr>
          <w:rPr>
            <w:rFonts w:ascii="Cambria Math" w:eastAsia="Calibri" w:hAnsi="Cambria Math"/>
            <w:lang w:val="en-US" w:eastAsia="en-US"/>
          </w:rPr>
          <m:t>g=</m:t>
        </m:r>
        <m:sSub>
          <m:sSubPr>
            <m:ctrlPr>
              <w:rPr>
                <w:rFonts w:ascii="Cambria Math" w:eastAsia="Calibri" w:hAnsi="Cambria Math"/>
                <w:lang w:eastAsia="en-US"/>
              </w:rPr>
            </m:ctrlPr>
          </m:sSubPr>
          <m:e>
            <m:r>
              <m:rPr>
                <m:sty m:val="p"/>
              </m:rPr>
              <w:rPr>
                <w:rFonts w:ascii="Cambria Math" w:eastAsia="Calibri" w:hAnsi="Cambria Math"/>
                <w:lang w:val="en-US" w:eastAsia="en-US"/>
              </w:rPr>
              <m:t>t</m:t>
            </m:r>
          </m:e>
          <m:sub>
            <m:r>
              <m:rPr>
                <m:sty m:val="p"/>
              </m:rPr>
              <w:rPr>
                <w:rFonts w:ascii="Cambria Math" w:eastAsia="Calibri" w:hAnsi="Cambria Math"/>
                <w:lang w:val="en-US" w:eastAsia="en-US"/>
              </w:rPr>
              <m:t>0,95;9</m:t>
            </m:r>
          </m:sub>
        </m:sSub>
        <m:r>
          <m:rPr>
            <m:sty m:val="p"/>
          </m:rPr>
          <w:rPr>
            <w:rFonts w:ascii="Cambria Math" w:eastAsia="Calibri" w:hAnsi="Cambria Math"/>
            <w:lang w:val="en-US" w:eastAsia="en-US"/>
          </w:rPr>
          <m:t xml:space="preserve">⋅s=1,83⋅0,20 </m:t>
        </m:r>
        <m:r>
          <m:rPr>
            <m:sty m:val="p"/>
          </m:rPr>
          <w:rPr>
            <w:rFonts w:ascii="Cambria Math" w:eastAsia="Calibri" w:hAnsi="Cambria Math"/>
            <w:lang w:eastAsia="en-US"/>
          </w:rPr>
          <m:t>мкг</m:t>
        </m:r>
        <m:r>
          <m:rPr>
            <m:sty m:val="p"/>
          </m:rPr>
          <w:rPr>
            <w:rFonts w:ascii="Cambria Math" w:eastAsia="Calibri" w:hAnsi="Cambria Math"/>
            <w:lang w:val="en-US" w:eastAsia="en-US"/>
          </w:rPr>
          <m:t>/</m:t>
        </m:r>
        <m:r>
          <m:rPr>
            <m:sty m:val="p"/>
          </m:rPr>
          <w:rPr>
            <w:rFonts w:ascii="Cambria Math" w:eastAsia="Calibri" w:hAnsi="Cambria Math"/>
            <w:lang w:eastAsia="en-US"/>
          </w:rPr>
          <m:t>л</m:t>
        </m:r>
        <m:r>
          <m:rPr>
            <m:sty m:val="p"/>
          </m:rPr>
          <w:rPr>
            <w:rFonts w:ascii="Cambria Math" w:eastAsia="Calibri" w:hAnsi="Cambria Math"/>
            <w:lang w:val="en-US" w:eastAsia="en-US"/>
          </w:rPr>
          <m:t xml:space="preserve">=0,37 </m:t>
        </m:r>
        <m:r>
          <m:rPr>
            <m:sty m:val="p"/>
          </m:rPr>
          <w:rPr>
            <w:rFonts w:ascii="Cambria Math" w:eastAsia="Calibri" w:hAnsi="Cambria Math"/>
            <w:lang w:eastAsia="en-US"/>
          </w:rPr>
          <m:t>мкг</m:t>
        </m:r>
        <m:r>
          <m:rPr>
            <m:sty m:val="p"/>
          </m:rPr>
          <w:rPr>
            <w:rFonts w:ascii="Cambria Math" w:eastAsia="Calibri" w:hAnsi="Cambria Math"/>
            <w:lang w:val="en-US" w:eastAsia="en-US"/>
          </w:rPr>
          <m:t>/</m:t>
        </m:r>
        <m:r>
          <m:rPr>
            <m:sty m:val="p"/>
          </m:rPr>
          <w:rPr>
            <w:rFonts w:ascii="Cambria Math" w:eastAsia="Calibri" w:hAnsi="Cambria Math"/>
            <w:lang w:eastAsia="en-US"/>
          </w:rPr>
          <m:t>л</m:t>
        </m:r>
      </m:oMath>
      <w:r w:rsidRPr="0022438F">
        <w:rPr>
          <w:rFonts w:eastAsia="Calibri"/>
          <w:i/>
          <w:lang w:val="en-US" w:eastAsia="en-US"/>
        </w:rPr>
        <w:instrText xml:space="preserve"> </w:instrText>
      </w:r>
      <w:r w:rsidRPr="0022438F">
        <w:rPr>
          <w:rFonts w:eastAsia="Calibri"/>
          <w:i/>
          <w:lang w:eastAsia="en-US"/>
        </w:rPr>
        <w:fldChar w:fldCharType="end"/>
      </w:r>
      <w:r w:rsidRPr="0022438F">
        <w:rPr>
          <w:rFonts w:eastAsia="Calibri"/>
          <w:i/>
          <w:lang w:val="en-US" w:eastAsia="en-US"/>
        </w:rPr>
        <w:t>g</w:t>
      </w:r>
      <w:r>
        <w:rPr>
          <w:rFonts w:eastAsia="Calibri"/>
          <w:lang w:val="en-US" w:eastAsia="en-US"/>
        </w:rPr>
        <w:t xml:space="preserve"> = </w:t>
      </w:r>
      <w:r w:rsidRPr="0022438F">
        <w:rPr>
          <w:rFonts w:eastAsia="Calibri"/>
          <w:i/>
          <w:lang w:val="en-US" w:eastAsia="en-US"/>
        </w:rPr>
        <w:t>t</w:t>
      </w:r>
      <w:r w:rsidRPr="0022438F">
        <w:rPr>
          <w:rFonts w:eastAsia="Calibri"/>
          <w:vertAlign w:val="subscript"/>
          <w:lang w:val="en-US" w:eastAsia="en-US"/>
        </w:rPr>
        <w:t>0,95;9</w:t>
      </w:r>
      <w:r>
        <w:rPr>
          <w:rFonts w:eastAsia="Calibri"/>
          <w:lang w:val="en-US" w:eastAsia="en-US"/>
        </w:rPr>
        <w:t xml:space="preserve"> · </w:t>
      </w:r>
      <w:r w:rsidRPr="0022438F">
        <w:rPr>
          <w:rFonts w:eastAsia="Calibri"/>
          <w:i/>
          <w:lang w:val="en-US" w:eastAsia="en-US"/>
        </w:rPr>
        <w:t>s</w:t>
      </w:r>
      <w:r>
        <w:rPr>
          <w:rFonts w:eastAsia="Calibri"/>
          <w:lang w:val="en-US" w:eastAsia="en-US"/>
        </w:rPr>
        <w:t xml:space="preserve"> = 1</w:t>
      </w:r>
      <w:r w:rsidRPr="0022438F">
        <w:rPr>
          <w:rFonts w:eastAsia="Calibri"/>
          <w:lang w:val="en-US" w:eastAsia="en-US"/>
        </w:rPr>
        <w:t>,</w:t>
      </w:r>
      <w:r>
        <w:rPr>
          <w:rFonts w:eastAsia="Calibri"/>
          <w:lang w:val="en-US" w:eastAsia="en-US"/>
        </w:rPr>
        <w:t>83 ·</w:t>
      </w:r>
      <w:r w:rsidRPr="0022438F">
        <w:rPr>
          <w:rFonts w:eastAsia="Calibri"/>
          <w:lang w:val="en-US" w:eastAsia="en-US"/>
        </w:rPr>
        <w:t xml:space="preserve"> </w:t>
      </w:r>
      <w:r>
        <w:rPr>
          <w:rFonts w:eastAsia="Calibri"/>
          <w:lang w:val="en-US" w:eastAsia="en-US"/>
        </w:rPr>
        <w:t xml:space="preserve">0,20 </w:t>
      </w:r>
      <w:r>
        <w:rPr>
          <w:rFonts w:eastAsia="Calibri"/>
          <w:lang w:eastAsia="en-US"/>
        </w:rPr>
        <w:t>мкг</w:t>
      </w:r>
      <w:r w:rsidRPr="0022438F">
        <w:rPr>
          <w:rFonts w:eastAsia="Calibri"/>
          <w:lang w:val="en-US" w:eastAsia="en-US"/>
        </w:rPr>
        <w:t>/</w:t>
      </w:r>
      <w:r>
        <w:rPr>
          <w:rFonts w:eastAsia="Calibri"/>
          <w:lang w:eastAsia="en-US"/>
        </w:rPr>
        <w:t>л</w:t>
      </w:r>
      <w:r w:rsidRPr="0022438F">
        <w:rPr>
          <w:rFonts w:eastAsia="Calibri"/>
          <w:lang w:val="en-US" w:eastAsia="en-US"/>
        </w:rPr>
        <w:t xml:space="preserve"> = 0,37 </w:t>
      </w:r>
      <w:r>
        <w:rPr>
          <w:rFonts w:eastAsia="Calibri"/>
          <w:lang w:eastAsia="en-US"/>
        </w:rPr>
        <w:t>мкг</w:t>
      </w:r>
      <w:r w:rsidRPr="0022438F">
        <w:rPr>
          <w:rFonts w:eastAsia="Calibri"/>
          <w:lang w:val="en-US" w:eastAsia="en-US"/>
        </w:rPr>
        <w:t>/</w:t>
      </w:r>
      <w:r>
        <w:rPr>
          <w:rFonts w:eastAsia="Calibri"/>
          <w:lang w:eastAsia="en-US"/>
        </w:rPr>
        <w:t>л</w:t>
      </w:r>
      <w:r>
        <w:rPr>
          <w:rFonts w:eastAsia="Calibri"/>
          <w:lang w:val="be-BY" w:eastAsia="en-US"/>
        </w:rPr>
        <w:t>.</w:t>
      </w:r>
    </w:p>
    <w:p w14:paraId="65B304CA" w14:textId="77777777" w:rsidR="00071FEF" w:rsidRPr="009F3C55" w:rsidRDefault="00071FEF" w:rsidP="00071FEF">
      <w:pPr>
        <w:pStyle w:val="afffffffffffffffffffff7"/>
        <w:adjustRightInd w:val="0"/>
        <w:ind w:left="0" w:firstLine="426"/>
        <w:rPr>
          <w:rFonts w:eastAsia="Calibri"/>
          <w:lang w:eastAsia="en-US"/>
        </w:rPr>
      </w:pPr>
      <w:r w:rsidRPr="009F3C55">
        <w:rPr>
          <w:rFonts w:eastAsia="Calibri"/>
          <w:lang w:eastAsia="en-US"/>
        </w:rPr>
        <w:t xml:space="preserve">Образец, измеренное значение концентрации </w:t>
      </w:r>
      <w:r w:rsidRPr="00271130">
        <w:rPr>
          <w:rFonts w:eastAsia="Calibri"/>
          <w:i/>
          <w:lang w:val="en-US" w:eastAsia="en-US"/>
        </w:rPr>
        <w:t>y</w:t>
      </w:r>
      <w:r w:rsidRPr="009F3C55">
        <w:rPr>
          <w:rFonts w:eastAsia="Calibri"/>
          <w:lang w:eastAsia="en-US"/>
        </w:rPr>
        <w:t xml:space="preserve"> нандролона у которого больше или равно:</w:t>
      </w:r>
    </w:p>
    <w:p w14:paraId="1FCB9A6B" w14:textId="77777777" w:rsidR="00071FEF" w:rsidRPr="009F3C55" w:rsidRDefault="00071FEF" w:rsidP="00071FEF">
      <w:pPr>
        <w:pStyle w:val="afffffffffffffffffffff7"/>
        <w:adjustRightInd w:val="0"/>
        <w:spacing w:before="60" w:after="60"/>
        <w:ind w:left="0" w:firstLine="426"/>
        <w:jc w:val="center"/>
        <w:rPr>
          <w:rFonts w:eastAsia="Calibri"/>
          <w:lang w:eastAsia="en-US"/>
        </w:rPr>
      </w:pPr>
      <w:r w:rsidRPr="009F3C55">
        <w:rPr>
          <w:rFonts w:eastAsia="Calibri"/>
          <w:i/>
          <w:lang w:eastAsia="en-US"/>
        </w:rPr>
        <w:t>А</w:t>
      </w:r>
      <w:r w:rsidRPr="009F3C55">
        <w:rPr>
          <w:rFonts w:eastAsia="Calibri"/>
          <w:lang w:eastAsia="en-US"/>
        </w:rPr>
        <w:t xml:space="preserve"> = (2,00 + 0,37) мкг/л = 2,37 мкг/л</w:t>
      </w:r>
      <w:r>
        <w:rPr>
          <w:rFonts w:eastAsia="Calibri"/>
          <w:lang w:eastAsia="en-US"/>
        </w:rPr>
        <w:t>,</w:t>
      </w:r>
    </w:p>
    <w:p w14:paraId="60EFB6F6" w14:textId="77777777" w:rsidR="00071FEF" w:rsidRPr="009F3C55" w:rsidRDefault="00071FEF" w:rsidP="00071FEF">
      <w:pPr>
        <w:pStyle w:val="afffffffffffffffffffff7"/>
        <w:adjustRightInd w:val="0"/>
        <w:ind w:left="0" w:firstLine="426"/>
        <w:rPr>
          <w:rFonts w:eastAsia="Calibri"/>
          <w:lang w:eastAsia="en-US"/>
        </w:rPr>
      </w:pPr>
      <w:r w:rsidRPr="009F3C55">
        <w:rPr>
          <w:rFonts w:eastAsia="Calibri"/>
          <w:lang w:eastAsia="en-US"/>
        </w:rPr>
        <w:t>рассматривается как подозрительный.</w:t>
      </w:r>
    </w:p>
    <w:p w14:paraId="674AEF21" w14:textId="77777777" w:rsidR="00071FEF" w:rsidRPr="00F14B7C" w:rsidRDefault="00071FEF" w:rsidP="00071FEF">
      <w:pPr>
        <w:pStyle w:val="afffffffffffffffffffff9"/>
        <w:spacing w:before="220" w:after="160"/>
        <w:ind w:left="0"/>
        <w:rPr>
          <w:rFonts w:eastAsia="Calibri"/>
          <w:lang w:eastAsia="en-US"/>
        </w:rPr>
      </w:pPr>
      <w:bookmarkStart w:id="124" w:name="_Toc467766461"/>
      <w:bookmarkStart w:id="125" w:name="_Toc518670935"/>
      <w:r w:rsidRPr="00F14B7C">
        <w:rPr>
          <w:rFonts w:eastAsia="Calibri"/>
          <w:lang w:eastAsia="en-US"/>
        </w:rPr>
        <w:t>9 Риски потребителя и производителя</w:t>
      </w:r>
      <w:bookmarkEnd w:id="124"/>
      <w:bookmarkEnd w:id="125"/>
    </w:p>
    <w:p w14:paraId="40C4B72E" w14:textId="77777777" w:rsidR="00071FEF" w:rsidRPr="00F14B7C" w:rsidRDefault="00071FEF" w:rsidP="00071FEF">
      <w:pPr>
        <w:pStyle w:val="afffffffffffffffffffffb"/>
        <w:spacing w:after="80"/>
        <w:ind w:left="0"/>
        <w:rPr>
          <w:rFonts w:eastAsia="Calibri"/>
          <w:lang w:eastAsia="en-US"/>
        </w:rPr>
      </w:pPr>
      <w:bookmarkStart w:id="126" w:name="_Toc467766462"/>
      <w:bookmarkStart w:id="127" w:name="_Toc518670936"/>
      <w:r w:rsidRPr="00F14B7C">
        <w:rPr>
          <w:rFonts w:eastAsia="Calibri"/>
          <w:lang w:eastAsia="en-US"/>
        </w:rPr>
        <w:t>9.1 Общие положения</w:t>
      </w:r>
      <w:bookmarkEnd w:id="126"/>
      <w:bookmarkEnd w:id="127"/>
    </w:p>
    <w:p w14:paraId="55B432A8" w14:textId="77777777" w:rsidR="00071FEF" w:rsidRPr="00421F02" w:rsidRDefault="00071FEF" w:rsidP="00071FEF">
      <w:pPr>
        <w:pStyle w:val="17089"/>
      </w:pPr>
      <w:r w:rsidRPr="00071FEF">
        <w:t xml:space="preserve">9.1.1 </w:t>
      </w:r>
      <w:r w:rsidRPr="00421F02">
        <w:t>При оценке соответствия с использованием двойного правила принятия решения свойство объекта измеряется и о</w:t>
      </w:r>
      <w:r>
        <w:t>бъект считается соответствующим</w:t>
      </w:r>
      <w:r w:rsidRPr="00421F02">
        <w:t xml:space="preserve">, если измеренное значение свойства лежит в определенном приемочном интервале. Измеренное значение за пределами приемочного интервала приводит к браковке </w:t>
      </w:r>
      <w:r>
        <w:t>объекта как несоответствующего</w:t>
      </w:r>
      <w:r w:rsidRPr="00421F02">
        <w:t>. На рисунке 12, который повторяет рисунок 1, изображены рассматриваемые интервалы: поле допуска (соответствующих значений) и приемочный интервал (приемлемых измеренных значений).</w:t>
      </w:r>
    </w:p>
    <w:p w14:paraId="7D0833CA" w14:textId="77777777" w:rsidR="00071FEF" w:rsidRPr="00421F02" w:rsidRDefault="00071FEF" w:rsidP="00071FEF">
      <w:pPr>
        <w:pStyle w:val="17089"/>
      </w:pPr>
      <w:r w:rsidRPr="00071FEF">
        <w:t>9.1.2</w:t>
      </w:r>
      <w:r w:rsidRPr="00421F02">
        <w:t xml:space="preserve"> Использование защитных полос обеспечивает способ снижения вероятности принятия неправильного решения о соответствии на основании измерительной информации, представленной в</w:t>
      </w:r>
      <w:r>
        <w:t> </w:t>
      </w:r>
      <w:r w:rsidRPr="00421F02">
        <w:t xml:space="preserve">виде интервала охвата. </w:t>
      </w:r>
      <w:r w:rsidRPr="00120A0F">
        <w:t>Настоящий</w:t>
      </w:r>
      <w:r w:rsidRPr="00421F02">
        <w:t xml:space="preserve"> пункт рассматривает более точное оценивание таких вероятностей для производственного процесса. Оцениваемые вероятности зависят от двух факторов</w:t>
      </w:r>
      <w:r>
        <w:t xml:space="preserve"> –</w:t>
      </w:r>
      <w:r w:rsidRPr="00421F02">
        <w:t xml:space="preserve"> производственн</w:t>
      </w:r>
      <w:r>
        <w:t xml:space="preserve">ого </w:t>
      </w:r>
      <w:r w:rsidRPr="00421F02">
        <w:t>процесс</w:t>
      </w:r>
      <w:r>
        <w:t>а</w:t>
      </w:r>
      <w:r w:rsidRPr="00421F02">
        <w:t xml:space="preserve"> и измерительн</w:t>
      </w:r>
      <w:r>
        <w:t>ой</w:t>
      </w:r>
      <w:r w:rsidRPr="00421F02">
        <w:t xml:space="preserve"> систем</w:t>
      </w:r>
      <w:r>
        <w:t>ы</w:t>
      </w:r>
      <w:r w:rsidRPr="00421F02">
        <w:t>.</w:t>
      </w:r>
    </w:p>
    <w:p w14:paraId="3EB7C7A4" w14:textId="77777777" w:rsidR="00071FEF" w:rsidRPr="00421F02" w:rsidRDefault="00071FEF" w:rsidP="00071FEF">
      <w:pPr>
        <w:pStyle w:val="17089"/>
      </w:pPr>
      <w:r w:rsidRPr="00071FEF">
        <w:t>9.1.3</w:t>
      </w:r>
      <w:r w:rsidRPr="00421F02">
        <w:t xml:space="preserve"> Если бы измерительная система была идеально точной, все решения о соответствии были бы верными и все риски равнялись бы нулю. Увеличение неопределенности измерени</w:t>
      </w:r>
      <w:r>
        <w:t>й</w:t>
      </w:r>
      <w:r w:rsidRPr="00421F02">
        <w:t xml:space="preserve"> означает увеличение вероятности принятия неправильного решения, и эта вероятность является наибольшей, когда измеренные значения близки к границам поля допуска.</w:t>
      </w:r>
    </w:p>
    <w:p w14:paraId="2B72B0C7" w14:textId="77777777" w:rsidR="00071FEF" w:rsidRDefault="00071FEF" w:rsidP="00071FEF">
      <w:pPr>
        <w:pStyle w:val="17089"/>
      </w:pPr>
      <w:r w:rsidRPr="00071FEF">
        <w:t>9.1.4</w:t>
      </w:r>
      <w:r w:rsidRPr="00421F02">
        <w:t xml:space="preserve"> Риски также зависят от характеристик производственного процесса. Если в результате процесса объекты, исследуемые свойства которых находятся рядом с границами поля допуска, производятся редко, то существует меньшая возможность для принятия неверных решений. И наоборот, если в результате процесса производятся объекты со свойствами, которые</w:t>
      </w:r>
      <w:r>
        <w:t>,</w:t>
      </w:r>
      <w:r w:rsidRPr="00421F02">
        <w:t xml:space="preserve"> скорее всего</w:t>
      </w:r>
      <w:r>
        <w:t>,</w:t>
      </w:r>
      <w:r w:rsidRPr="00421F02">
        <w:t xml:space="preserve"> будут иметь значения, близкие к границам поля допуска, то неопределенности, связанные с измерениями, начинают играть существенную роль. В оставшейся части </w:t>
      </w:r>
      <w:r>
        <w:t>данного</w:t>
      </w:r>
      <w:r w:rsidRPr="00421F02">
        <w:t xml:space="preserve"> пункта разъясняется, как можно оценить вклады от обоих факторов.</w:t>
      </w:r>
    </w:p>
    <w:p w14:paraId="69F47FBB" w14:textId="77777777" w:rsidR="00071FEF" w:rsidRPr="00F14B7C" w:rsidRDefault="00071FEF" w:rsidP="00071FEF">
      <w:pPr>
        <w:shd w:val="clear" w:color="auto" w:fill="FFFFFF"/>
        <w:tabs>
          <w:tab w:val="left" w:pos="-3402"/>
        </w:tabs>
        <w:adjustRightInd w:val="0"/>
        <w:spacing w:line="276" w:lineRule="auto"/>
        <w:ind w:firstLine="567"/>
      </w:pPr>
      <w:r>
        <w:rPr>
          <w:noProof/>
          <w:lang w:eastAsia="ru-RU"/>
        </w:rPr>
        <w:lastRenderedPageBreak/>
        <mc:AlternateContent>
          <mc:Choice Requires="wpc">
            <w:drawing>
              <wp:inline distT="0" distB="0" distL="0" distR="0" wp14:anchorId="5023FC70" wp14:editId="0F9841DC">
                <wp:extent cx="5356860" cy="1849755"/>
                <wp:effectExtent l="0" t="0" r="0" b="0"/>
                <wp:docPr id="61" name="Полотно 6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58" name="Рисунок 50"/>
                          <pic:cNvPicPr>
                            <a:picLocks noChangeAspect="1"/>
                          </pic:cNvPicPr>
                        </pic:nvPicPr>
                        <pic:blipFill>
                          <a:blip r:embed="rId145"/>
                          <a:stretch>
                            <a:fillRect/>
                          </a:stretch>
                        </pic:blipFill>
                        <pic:spPr>
                          <a:xfrm>
                            <a:off x="877825" y="1"/>
                            <a:ext cx="3555188" cy="1814256"/>
                          </a:xfrm>
                          <a:prstGeom prst="rect">
                            <a:avLst/>
                          </a:prstGeom>
                        </pic:spPr>
                      </pic:pic>
                      <wps:wsp>
                        <wps:cNvPr id="59" name="Надпись 2"/>
                        <wps:cNvSpPr txBox="1">
                          <a:spLocks noChangeArrowheads="1"/>
                        </wps:cNvSpPr>
                        <wps:spPr bwMode="auto">
                          <a:xfrm>
                            <a:off x="2081954" y="52808"/>
                            <a:ext cx="1404518" cy="203835"/>
                          </a:xfrm>
                          <a:prstGeom prst="rect">
                            <a:avLst/>
                          </a:prstGeom>
                          <a:solidFill>
                            <a:srgbClr val="FFFFFF"/>
                          </a:solidFill>
                          <a:ln w="9525">
                            <a:noFill/>
                            <a:miter lim="800000"/>
                            <a:headEnd/>
                            <a:tailEnd/>
                          </a:ln>
                        </wps:spPr>
                        <wps:txbx>
                          <w:txbxContent>
                            <w:p w14:paraId="3EBACF82" w14:textId="77777777" w:rsidR="005A5A2B" w:rsidRPr="00E9779A" w:rsidRDefault="005A5A2B" w:rsidP="00071FEF">
                              <w:pPr>
                                <w:pStyle w:val="afffffff2"/>
                                <w:spacing w:after="200" w:line="276" w:lineRule="auto"/>
                                <w:jc w:val="center"/>
                                <w:rPr>
                                  <w:rFonts w:ascii="Arial" w:hAnsi="Arial" w:cs="Arial"/>
                                  <w:sz w:val="18"/>
                                  <w:szCs w:val="18"/>
                                </w:rPr>
                              </w:pPr>
                              <w:r>
                                <w:rPr>
                                  <w:rFonts w:ascii="Arial" w:eastAsia="Times New Roman" w:hAnsi="Arial" w:cs="Arial"/>
                                  <w:sz w:val="18"/>
                                  <w:szCs w:val="18"/>
                                </w:rPr>
                                <w:t>П</w:t>
                              </w:r>
                              <w:r w:rsidRPr="00E9779A">
                                <w:rPr>
                                  <w:rFonts w:ascii="Arial" w:eastAsia="Times New Roman" w:hAnsi="Arial" w:cs="Arial"/>
                                  <w:sz w:val="18"/>
                                  <w:szCs w:val="18"/>
                                </w:rPr>
                                <w:t>риемочный интервал</w:t>
                              </w:r>
                            </w:p>
                          </w:txbxContent>
                        </wps:txbx>
                        <wps:bodyPr rot="0" vert="horz" wrap="square" lIns="3600" tIns="3600" rIns="3600" bIns="3600" anchor="t" anchorCtr="0">
                          <a:noAutofit/>
                        </wps:bodyPr>
                      </wps:wsp>
                      <wps:wsp>
                        <wps:cNvPr id="60" name="Надпись 2"/>
                        <wps:cNvSpPr txBox="1">
                          <a:spLocks noChangeArrowheads="1"/>
                        </wps:cNvSpPr>
                        <wps:spPr bwMode="auto">
                          <a:xfrm>
                            <a:off x="2045378" y="1596214"/>
                            <a:ext cx="1202573" cy="203835"/>
                          </a:xfrm>
                          <a:prstGeom prst="rect">
                            <a:avLst/>
                          </a:prstGeom>
                          <a:solidFill>
                            <a:srgbClr val="FFFFFF"/>
                          </a:solidFill>
                          <a:ln w="9525">
                            <a:noFill/>
                            <a:miter lim="800000"/>
                            <a:headEnd/>
                            <a:tailEnd/>
                          </a:ln>
                        </wps:spPr>
                        <wps:txbx>
                          <w:txbxContent>
                            <w:p w14:paraId="6013D887" w14:textId="77777777" w:rsidR="005A5A2B" w:rsidRPr="00E9779A" w:rsidRDefault="005A5A2B" w:rsidP="00071FEF">
                              <w:pPr>
                                <w:pStyle w:val="afffffff2"/>
                                <w:spacing w:after="200" w:line="276" w:lineRule="auto"/>
                                <w:jc w:val="center"/>
                                <w:rPr>
                                  <w:rFonts w:ascii="Arial" w:hAnsi="Arial" w:cs="Arial"/>
                                  <w:sz w:val="18"/>
                                  <w:szCs w:val="18"/>
                                </w:rPr>
                              </w:pPr>
                              <w:r>
                                <w:rPr>
                                  <w:rFonts w:ascii="Arial" w:eastAsia="Times New Roman" w:hAnsi="Arial" w:cs="Arial"/>
                                  <w:sz w:val="18"/>
                                  <w:szCs w:val="18"/>
                                </w:rPr>
                                <w:t>П</w:t>
                              </w:r>
                              <w:r w:rsidRPr="00E9779A">
                                <w:rPr>
                                  <w:rFonts w:ascii="Arial" w:eastAsia="Times New Roman" w:hAnsi="Arial" w:cs="Arial"/>
                                  <w:sz w:val="18"/>
                                  <w:szCs w:val="18"/>
                                </w:rPr>
                                <w:t>оле допуска</w:t>
                              </w:r>
                            </w:p>
                          </w:txbxContent>
                        </wps:txbx>
                        <wps:bodyPr rot="0" vert="horz" wrap="square" lIns="3600" tIns="3600" rIns="3600" bIns="3600" anchor="t" anchorCtr="0">
                          <a:noAutofit/>
                        </wps:bodyPr>
                      </wps:wsp>
                    </wpc:wpc>
                  </a:graphicData>
                </a:graphic>
              </wp:inline>
            </w:drawing>
          </mc:Choice>
          <mc:Fallback>
            <w:pict>
              <v:group w14:anchorId="5023FC70" id="Полотно 61" o:spid="_x0000_s1075" editas="canvas" style="width:421.8pt;height:145.65pt;mso-position-horizontal-relative:char;mso-position-vertical-relative:line" coordsize="53568,18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">
                <v:shape id="_x0000_s1076" type="#_x0000_t75" style="position:absolute;width:53568;height:18497;visibility:visible;mso-wrap-style:square">
                  <v:fill o:detectmouseclick="t"/>
                  <v:path o:connecttype="none"/>
                </v:shape>
                <v:shape id="Рисунок 50" o:spid="_x0000_s1077" type="#_x0000_t75" style="position:absolute;left:8778;width:35552;height:18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">
                  <v:imagedata r:id="rId146" o:title=""/>
                  <v:path arrowok="t"/>
                </v:shape>
                <v:shape id="Надпись 2" o:spid="_x0000_s1078" type="#_x0000_t202" style="position:absolute;left:20819;top:528;width:14045;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" stroked="f">
                  <v:textbox inset=".1mm,.1mm,.1mm,.1mm">
                    <w:txbxContent>
                      <w:p w14:paraId="3EBACF82" w14:textId="77777777" w:rsidR="005A5A2B" w:rsidRPr="00E9779A" w:rsidRDefault="005A5A2B" w:rsidP="00071FEF">
                        <w:pPr>
                          <w:pStyle w:val="afffffff2"/>
                          <w:spacing w:after="200" w:line="276" w:lineRule="auto"/>
                          <w:jc w:val="center"/>
                          <w:rPr>
                            <w:rFonts w:ascii="Arial" w:hAnsi="Arial" w:cs="Arial"/>
                            <w:sz w:val="18"/>
                            <w:szCs w:val="18"/>
                          </w:rPr>
                        </w:pPr>
                        <w:r>
                          <w:rPr>
                            <w:rFonts w:ascii="Arial" w:eastAsia="Times New Roman" w:hAnsi="Arial" w:cs="Arial"/>
                            <w:sz w:val="18"/>
                            <w:szCs w:val="18"/>
                          </w:rPr>
                          <w:t>П</w:t>
                        </w:r>
                        <w:r w:rsidRPr="00E9779A">
                          <w:rPr>
                            <w:rFonts w:ascii="Arial" w:eastAsia="Times New Roman" w:hAnsi="Arial" w:cs="Arial"/>
                            <w:sz w:val="18"/>
                            <w:szCs w:val="18"/>
                          </w:rPr>
                          <w:t>риемочный интервал</w:t>
                        </w:r>
                      </w:p>
                    </w:txbxContent>
                  </v:textbox>
                </v:shape>
                <v:shape id="Надпись 2" o:spid="_x0000_s1079" type="#_x0000_t202" style="position:absolute;left:20453;top:15962;width:1202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" stroked="f">
                  <v:textbox inset=".1mm,.1mm,.1mm,.1mm">
                    <w:txbxContent>
                      <w:p w14:paraId="6013D887" w14:textId="77777777" w:rsidR="005A5A2B" w:rsidRPr="00E9779A" w:rsidRDefault="005A5A2B" w:rsidP="00071FEF">
                        <w:pPr>
                          <w:pStyle w:val="afffffff2"/>
                          <w:spacing w:after="200" w:line="276" w:lineRule="auto"/>
                          <w:jc w:val="center"/>
                          <w:rPr>
                            <w:rFonts w:ascii="Arial" w:hAnsi="Arial" w:cs="Arial"/>
                            <w:sz w:val="18"/>
                            <w:szCs w:val="18"/>
                          </w:rPr>
                        </w:pPr>
                        <w:r>
                          <w:rPr>
                            <w:rFonts w:ascii="Arial" w:eastAsia="Times New Roman" w:hAnsi="Arial" w:cs="Arial"/>
                            <w:sz w:val="18"/>
                            <w:szCs w:val="18"/>
                          </w:rPr>
                          <w:t>П</w:t>
                        </w:r>
                        <w:r w:rsidRPr="00E9779A">
                          <w:rPr>
                            <w:rFonts w:ascii="Arial" w:eastAsia="Times New Roman" w:hAnsi="Arial" w:cs="Arial"/>
                            <w:sz w:val="18"/>
                            <w:szCs w:val="18"/>
                          </w:rPr>
                          <w:t>оле допуска</w:t>
                        </w:r>
                      </w:p>
                    </w:txbxContent>
                  </v:textbox>
                </v:shape>
                <w10:anchorlock/>
              </v:group>
            </w:pict>
          </mc:Fallback>
        </mc:AlternateContent>
      </w:r>
    </w:p>
    <w:p w14:paraId="63D52709" w14:textId="77777777" w:rsidR="00071FEF" w:rsidRPr="009307CF" w:rsidRDefault="00071FEF" w:rsidP="00071FEF">
      <w:pPr>
        <w:shd w:val="clear" w:color="auto" w:fill="FFFFFF"/>
        <w:tabs>
          <w:tab w:val="left" w:pos="-3402"/>
        </w:tabs>
        <w:adjustRightInd w:val="0"/>
        <w:jc w:val="center"/>
        <w:rPr>
          <w:b/>
          <w:sz w:val="18"/>
          <w:szCs w:val="18"/>
        </w:rPr>
      </w:pPr>
      <w:r w:rsidRPr="009307CF">
        <w:rPr>
          <w:b/>
          <w:sz w:val="18"/>
          <w:szCs w:val="18"/>
        </w:rPr>
        <w:t xml:space="preserve">Рисунок 12 – Двойная оценка соответствия, когда решения основываются на измеренных значениях </w:t>
      </w:r>
      <w:r w:rsidRPr="009307CF">
        <w:rPr>
          <w:b/>
          <w:sz w:val="18"/>
          <w:szCs w:val="18"/>
        </w:rPr>
        <w:br/>
        <w:t xml:space="preserve">величины. Задано, что истинное значение измеряемого свойства (измеряемой величины) объекта </w:t>
      </w:r>
      <w:r w:rsidRPr="009307CF">
        <w:rPr>
          <w:b/>
          <w:sz w:val="18"/>
          <w:szCs w:val="18"/>
        </w:rPr>
        <w:br/>
        <w:t>находится в поле допуска, заданного границами (</w:t>
      </w:r>
      <w:r w:rsidRPr="009307CF">
        <w:rPr>
          <w:b/>
          <w:i/>
          <w:sz w:val="18"/>
          <w:szCs w:val="18"/>
          <w:lang w:val="en-US"/>
        </w:rPr>
        <w:t>T</w:t>
      </w:r>
      <w:r w:rsidRPr="00C35769">
        <w:rPr>
          <w:b/>
          <w:sz w:val="18"/>
          <w:szCs w:val="18"/>
          <w:vertAlign w:val="subscript"/>
          <w:lang w:val="en-US"/>
        </w:rPr>
        <w:t>L</w:t>
      </w:r>
      <w:r w:rsidRPr="009307CF">
        <w:rPr>
          <w:b/>
          <w:sz w:val="18"/>
          <w:szCs w:val="18"/>
        </w:rPr>
        <w:t xml:space="preserve">, </w:t>
      </w:r>
      <w:r w:rsidRPr="009307CF">
        <w:rPr>
          <w:b/>
          <w:i/>
          <w:sz w:val="18"/>
          <w:szCs w:val="18"/>
          <w:lang w:val="en-US"/>
        </w:rPr>
        <w:t>T</w:t>
      </w:r>
      <w:r w:rsidRPr="00C35769">
        <w:rPr>
          <w:b/>
          <w:sz w:val="18"/>
          <w:szCs w:val="18"/>
          <w:vertAlign w:val="subscript"/>
          <w:lang w:val="en-US"/>
        </w:rPr>
        <w:t>U</w:t>
      </w:r>
      <w:r w:rsidRPr="009307CF">
        <w:rPr>
          <w:b/>
          <w:sz w:val="18"/>
          <w:szCs w:val="18"/>
        </w:rPr>
        <w:t xml:space="preserve">). Объект принимается как соответствующий, </w:t>
      </w:r>
      <w:r w:rsidRPr="009307CF">
        <w:rPr>
          <w:b/>
          <w:sz w:val="18"/>
          <w:szCs w:val="18"/>
        </w:rPr>
        <w:br/>
        <w:t>если измеренное значение свойства находится в приемочном интервале, заданн</w:t>
      </w:r>
      <w:r>
        <w:rPr>
          <w:b/>
          <w:sz w:val="18"/>
          <w:szCs w:val="18"/>
        </w:rPr>
        <w:t>о</w:t>
      </w:r>
      <w:r w:rsidRPr="009307CF">
        <w:rPr>
          <w:b/>
          <w:sz w:val="18"/>
          <w:szCs w:val="18"/>
        </w:rPr>
        <w:t>м границами (</w:t>
      </w:r>
      <w:r w:rsidRPr="009307CF">
        <w:rPr>
          <w:b/>
          <w:i/>
          <w:sz w:val="18"/>
          <w:szCs w:val="18"/>
        </w:rPr>
        <w:t>А</w:t>
      </w:r>
      <w:r w:rsidRPr="00C35769">
        <w:rPr>
          <w:b/>
          <w:sz w:val="18"/>
          <w:szCs w:val="18"/>
          <w:vertAlign w:val="subscript"/>
          <w:lang w:val="en-US"/>
        </w:rPr>
        <w:t>L</w:t>
      </w:r>
      <w:r w:rsidRPr="009307CF">
        <w:rPr>
          <w:b/>
          <w:sz w:val="18"/>
          <w:szCs w:val="18"/>
        </w:rPr>
        <w:t xml:space="preserve">, </w:t>
      </w:r>
      <w:r w:rsidRPr="009307CF">
        <w:rPr>
          <w:b/>
          <w:i/>
          <w:sz w:val="18"/>
          <w:szCs w:val="18"/>
        </w:rPr>
        <w:t>А</w:t>
      </w:r>
      <w:r w:rsidRPr="00C35769">
        <w:rPr>
          <w:b/>
          <w:sz w:val="18"/>
          <w:szCs w:val="18"/>
          <w:vertAlign w:val="subscript"/>
          <w:lang w:val="en-US"/>
        </w:rPr>
        <w:t>U</w:t>
      </w:r>
      <w:r w:rsidRPr="009307CF">
        <w:rPr>
          <w:b/>
          <w:sz w:val="18"/>
          <w:szCs w:val="18"/>
        </w:rPr>
        <w:t xml:space="preserve">), </w:t>
      </w:r>
      <w:r w:rsidRPr="009307CF">
        <w:rPr>
          <w:b/>
          <w:sz w:val="18"/>
          <w:szCs w:val="18"/>
        </w:rPr>
        <w:br/>
        <w:t xml:space="preserve">а в противном случае </w:t>
      </w:r>
      <w:r>
        <w:rPr>
          <w:b/>
          <w:sz w:val="18"/>
          <w:szCs w:val="18"/>
        </w:rPr>
        <w:t>бракуется как несоответствующий</w:t>
      </w:r>
    </w:p>
    <w:p w14:paraId="03477903" w14:textId="77777777" w:rsidR="00071FEF" w:rsidRPr="00F14B7C" w:rsidRDefault="00071FEF" w:rsidP="00071FEF">
      <w:pPr>
        <w:pStyle w:val="afffffffffffffffffffffb"/>
        <w:spacing w:before="200" w:after="80"/>
        <w:ind w:left="0"/>
        <w:rPr>
          <w:rFonts w:eastAsia="Calibri"/>
          <w:lang w:eastAsia="en-US"/>
        </w:rPr>
      </w:pPr>
      <w:bookmarkStart w:id="128" w:name="_Toc467766463"/>
      <w:bookmarkStart w:id="129" w:name="_Toc518670937"/>
      <w:r w:rsidRPr="00F14B7C">
        <w:rPr>
          <w:rFonts w:eastAsia="Calibri"/>
        </w:rPr>
        <w:t>9.2 Плотности распределений для производственного процесса и измерительной си</w:t>
      </w:r>
      <w:r w:rsidRPr="00F14B7C">
        <w:rPr>
          <w:rFonts w:eastAsia="Calibri"/>
          <w:lang w:eastAsia="en-US"/>
        </w:rPr>
        <w:t>стемы</w:t>
      </w:r>
      <w:bookmarkEnd w:id="128"/>
      <w:bookmarkEnd w:id="129"/>
    </w:p>
    <w:p w14:paraId="67FA1B6A" w14:textId="77777777" w:rsidR="00071FEF" w:rsidRPr="009307CF" w:rsidRDefault="00071FEF" w:rsidP="00071FEF">
      <w:pPr>
        <w:pStyle w:val="17089"/>
        <w:rPr>
          <w:rFonts w:cs="Arial"/>
        </w:rPr>
      </w:pPr>
      <w:r w:rsidRPr="00071FEF">
        <w:rPr>
          <w:rFonts w:cs="Arial"/>
        </w:rPr>
        <w:t xml:space="preserve">9.2.1 </w:t>
      </w:r>
      <w:r w:rsidRPr="009307CF">
        <w:rPr>
          <w:rFonts w:cs="Arial"/>
        </w:rPr>
        <w:t xml:space="preserve">Рассмотрим производственный процесс, в результате которого производится последовательность объектов, каждый из которых имеет измеряемое свойство </w:t>
      </w:r>
      <w:r w:rsidRPr="009307CF">
        <w:rPr>
          <w:rFonts w:cs="Arial"/>
          <w:i/>
          <w:lang w:val="en-US"/>
        </w:rPr>
        <w:t>Y</w:t>
      </w:r>
      <w:r w:rsidRPr="009307CF">
        <w:rPr>
          <w:rFonts w:cs="Arial"/>
        </w:rPr>
        <w:t xml:space="preserve"> с возможными значениями </w:t>
      </w:r>
      <w:r w:rsidRPr="009307CF">
        <w:rPr>
          <w:rFonts w:cs="Arial"/>
        </w:rPr>
        <w:sym w:font="Symbol" w:char="F068"/>
      </w:r>
      <w:r w:rsidRPr="009307CF">
        <w:rPr>
          <w:rFonts w:cs="Arial"/>
        </w:rPr>
        <w:t xml:space="preserve">. Таким процессом может быть производство резисторов </w:t>
      </w:r>
      <w:r w:rsidRPr="009307CF">
        <w:rPr>
          <w:rFonts w:cs="Arial"/>
          <w:lang w:val="en-US"/>
        </w:rPr>
        <w:t>c</w:t>
      </w:r>
      <w:r w:rsidRPr="009307CF">
        <w:rPr>
          <w:rFonts w:cs="Arial"/>
        </w:rPr>
        <w:t xml:space="preserve"> номинальным сопротивлением 10 кОм или отбор проб, предполагающий заполнение пробирок океанской водой, содержащей растворенную ртуть. Для объекта, выбранного случайным образом из процесса, знание о свойстве </w:t>
      </w:r>
      <w:r w:rsidRPr="009307CF">
        <w:rPr>
          <w:rFonts w:cs="Arial"/>
          <w:i/>
          <w:lang w:val="en-US"/>
        </w:rPr>
        <w:t>Y</w:t>
      </w:r>
      <w:r w:rsidRPr="009307CF">
        <w:rPr>
          <w:rFonts w:cs="Arial"/>
        </w:rPr>
        <w:t xml:space="preserve"> перед выполнением измерения задается априорной </w:t>
      </w:r>
      <w:r w:rsidRPr="009307CF">
        <w:rPr>
          <w:rFonts w:cs="Arial"/>
          <w:lang w:val="en-US"/>
        </w:rPr>
        <w:t>PDF</w:t>
      </w:r>
      <w:r w:rsidRPr="009307CF">
        <w:rPr>
          <w:rFonts w:cs="Arial"/>
        </w:rPr>
        <w:t xml:space="preserve"> </w:t>
      </w:r>
      <w:r w:rsidRPr="009307CF">
        <w:rPr>
          <w:rFonts w:cs="Arial"/>
          <w:i/>
          <w:lang w:val="en-US"/>
        </w:rPr>
        <w:t>g</w:t>
      </w:r>
      <w:r w:rsidRPr="009307CF">
        <w:rPr>
          <w:rFonts w:cs="Arial"/>
          <w:vertAlign w:val="subscript"/>
        </w:rPr>
        <w:t>0</w:t>
      </w:r>
      <w:r w:rsidRPr="009307CF">
        <w:rPr>
          <w:rFonts w:cs="Arial"/>
        </w:rPr>
        <w:t>(</w:t>
      </w:r>
      <w:r>
        <w:rPr>
          <w:rFonts w:ascii="Times New Roman" w:hAnsi="Times New Roman"/>
        </w:rPr>
        <w:t>η</w:t>
      </w:r>
      <w:r w:rsidRPr="009307CF">
        <w:rPr>
          <w:rFonts w:cs="Arial"/>
        </w:rPr>
        <w:t>)</w:t>
      </w:r>
      <w:r w:rsidRPr="009307CF">
        <w:rPr>
          <w:rFonts w:cs="Arial"/>
        </w:rPr>
        <w:fldChar w:fldCharType="begin"/>
      </w:r>
      <w:r w:rsidRPr="009307CF">
        <w:rPr>
          <w:rFonts w:cs="Arial"/>
        </w:rPr>
        <w:instrText xml:space="preserve"> QUOTE </w:instrText>
      </w:r>
      <m:oMath>
        <m:sSub>
          <m:sSubPr>
            <m:ctrlPr>
              <w:rPr>
                <w:rFonts w:ascii="Cambria Math" w:hAnsi="Cambria Math"/>
                <w:i/>
                <w:lang w:val="en-US"/>
              </w:rPr>
            </m:ctrlPr>
          </m:sSubPr>
          <m:e>
            <m:r>
              <m:rPr>
                <m:sty m:val="p"/>
              </m:rPr>
              <w:rPr>
                <w:rFonts w:ascii="Cambria Math" w:hAnsi="Cambria Math"/>
                <w:lang w:val="en-US"/>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hAnsi="Cambria Math"/>
          </w:rPr>
          <m:t>)</m:t>
        </m:r>
      </m:oMath>
      <w:r w:rsidRPr="009307CF">
        <w:rPr>
          <w:rFonts w:cs="Arial"/>
        </w:rPr>
        <w:instrText xml:space="preserve"> </w:instrText>
      </w:r>
      <w:r w:rsidRPr="009307CF">
        <w:rPr>
          <w:rFonts w:cs="Arial"/>
        </w:rPr>
        <w:fldChar w:fldCharType="end"/>
      </w:r>
      <w:r w:rsidRPr="009307CF">
        <w:rPr>
          <w:rFonts w:cs="Arial"/>
        </w:rPr>
        <w:t xml:space="preserve">. Можно сказать, что </w:t>
      </w:r>
      <w:r w:rsidRPr="009307CF">
        <w:rPr>
          <w:rFonts w:cs="Arial"/>
          <w:lang w:val="en-US"/>
        </w:rPr>
        <w:t>PDF</w:t>
      </w:r>
      <w:r w:rsidRPr="009307CF">
        <w:rPr>
          <w:rFonts w:cs="Arial"/>
        </w:rPr>
        <w:t xml:space="preserve"> </w:t>
      </w:r>
      <w:r w:rsidRPr="009307CF">
        <w:rPr>
          <w:rFonts w:cs="Arial"/>
          <w:i/>
          <w:lang w:val="en-US"/>
        </w:rPr>
        <w:t>g</w:t>
      </w:r>
      <w:r w:rsidRPr="009307CF">
        <w:rPr>
          <w:rFonts w:cs="Arial"/>
          <w:vertAlign w:val="subscript"/>
        </w:rPr>
        <w:t>0</w:t>
      </w:r>
      <w:r w:rsidRPr="009307CF">
        <w:rPr>
          <w:rFonts w:cs="Arial"/>
        </w:rPr>
        <w:t>(</w:t>
      </w:r>
      <w:r>
        <w:rPr>
          <w:rFonts w:ascii="Times New Roman" w:hAnsi="Times New Roman"/>
        </w:rPr>
        <w:t>η</w:t>
      </w:r>
      <w:r w:rsidRPr="009307CF">
        <w:rPr>
          <w:rFonts w:cs="Arial"/>
        </w:rPr>
        <w:t>)</w:t>
      </w:r>
      <w:r w:rsidRPr="009307CF">
        <w:rPr>
          <w:rFonts w:cs="Arial"/>
        </w:rPr>
        <w:fldChar w:fldCharType="begin"/>
      </w:r>
      <w:r w:rsidRPr="009307CF">
        <w:rPr>
          <w:rFonts w:cs="Arial"/>
        </w:rPr>
        <w:instrText xml:space="preserve"> QUOTE </w:instrText>
      </w:r>
      <m:oMath>
        <m:sSub>
          <m:sSubPr>
            <m:ctrlPr>
              <w:rPr>
                <w:rFonts w:ascii="Cambria Math" w:hAnsi="Cambria Math"/>
                <w:i/>
                <w:lang w:val="en-US"/>
              </w:rPr>
            </m:ctrlPr>
          </m:sSubPr>
          <m:e>
            <m:r>
              <m:rPr>
                <m:sty m:val="p"/>
              </m:rPr>
              <w:rPr>
                <w:rFonts w:ascii="Cambria Math" w:hAnsi="Cambria Math"/>
                <w:lang w:val="en-US"/>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hAnsi="Cambria Math"/>
          </w:rPr>
          <m:t xml:space="preserve">) </m:t>
        </m:r>
      </m:oMath>
      <w:r w:rsidRPr="009307CF">
        <w:rPr>
          <w:rFonts w:cs="Arial"/>
        </w:rPr>
        <w:instrText xml:space="preserve"> </w:instrText>
      </w:r>
      <w:r w:rsidRPr="009307CF">
        <w:rPr>
          <w:rFonts w:cs="Arial"/>
        </w:rPr>
        <w:fldChar w:fldCharType="end"/>
      </w:r>
      <w:r w:rsidRPr="009307CF">
        <w:rPr>
          <w:rFonts w:cs="Arial"/>
        </w:rPr>
        <w:t xml:space="preserve"> характеризует произ</w:t>
      </w:r>
      <w:r>
        <w:rPr>
          <w:rFonts w:cs="Arial"/>
        </w:rPr>
        <w:t>водственный процесс</w:t>
      </w:r>
      <w:r w:rsidRPr="009307CF">
        <w:rPr>
          <w:rFonts w:cs="Arial"/>
        </w:rPr>
        <w:t xml:space="preserve"> и ее иногда называют плотностью распределения вероятностей процесса. Форма </w:t>
      </w:r>
      <w:r w:rsidRPr="009307CF">
        <w:rPr>
          <w:rFonts w:cs="Arial"/>
          <w:i/>
          <w:lang w:val="en-US"/>
        </w:rPr>
        <w:t>g</w:t>
      </w:r>
      <w:r w:rsidRPr="009307CF">
        <w:rPr>
          <w:rFonts w:cs="Arial"/>
          <w:vertAlign w:val="subscript"/>
        </w:rPr>
        <w:t>0</w:t>
      </w:r>
      <w:r w:rsidRPr="009307CF">
        <w:rPr>
          <w:rFonts w:cs="Arial"/>
        </w:rPr>
        <w:t>(</w:t>
      </w:r>
      <w:r>
        <w:rPr>
          <w:rFonts w:ascii="Times New Roman" w:hAnsi="Times New Roman"/>
        </w:rPr>
        <w:t>η</w:t>
      </w:r>
      <w:r w:rsidRPr="009307CF">
        <w:rPr>
          <w:rFonts w:cs="Arial"/>
        </w:rPr>
        <w:t>)</w:t>
      </w:r>
      <w:r w:rsidRPr="009307CF">
        <w:rPr>
          <w:rFonts w:eastAsia="Times New Roman" w:cs="Arial"/>
        </w:rPr>
        <w:fldChar w:fldCharType="begin"/>
      </w:r>
      <w:r w:rsidRPr="009307CF">
        <w:rPr>
          <w:rFonts w:eastAsia="Times New Roman" w:cs="Arial"/>
        </w:rPr>
        <w:instrText xml:space="preserve"> QUOTE </w:instrText>
      </w:r>
      <m:oMath>
        <m:sSub>
          <m:sSubPr>
            <m:ctrlPr>
              <w:rPr>
                <w:rFonts w:ascii="Cambria Math" w:hAnsi="Cambria Math"/>
                <w:i/>
                <w:lang w:val="en-US"/>
              </w:rPr>
            </m:ctrlPr>
          </m:sSubPr>
          <m:e>
            <m:r>
              <m:rPr>
                <m:sty m:val="p"/>
              </m:rPr>
              <w:rPr>
                <w:rFonts w:ascii="Cambria Math" w:hAnsi="Cambria Math"/>
                <w:lang w:val="en-US"/>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hAnsi="Cambria Math"/>
          </w:rPr>
          <m:t>)</m:t>
        </m:r>
      </m:oMath>
      <w:r w:rsidRPr="009307CF">
        <w:rPr>
          <w:rFonts w:eastAsia="Times New Roman" w:cs="Arial"/>
        </w:rPr>
        <w:instrText xml:space="preserve"> </w:instrText>
      </w:r>
      <w:r w:rsidRPr="009307CF">
        <w:rPr>
          <w:rFonts w:eastAsia="Times New Roman" w:cs="Arial"/>
        </w:rPr>
        <w:fldChar w:fldCharType="end"/>
      </w:r>
      <w:r w:rsidRPr="009307CF">
        <w:rPr>
          <w:rFonts w:eastAsia="MS Mincho" w:cs="Arial"/>
        </w:rPr>
        <w:t xml:space="preserve"> </w:t>
      </w:r>
      <w:r w:rsidRPr="009307CF">
        <w:rPr>
          <w:rFonts w:cs="Arial"/>
        </w:rPr>
        <w:t>обычно приписывается на основании знаний, полученных с помощью измерения исследуемого свойства в выборке произведенных объектов.</w:t>
      </w:r>
    </w:p>
    <w:p w14:paraId="00FA9B9D" w14:textId="77777777" w:rsidR="00071FEF" w:rsidRPr="009307CF" w:rsidRDefault="00071FEF" w:rsidP="00071FEF">
      <w:pPr>
        <w:pStyle w:val="afffffffffffffffffffff7"/>
        <w:spacing w:before="40" w:after="80"/>
        <w:ind w:left="142" w:firstLine="255"/>
        <w:rPr>
          <w:rFonts w:eastAsia="Calibri"/>
        </w:rPr>
      </w:pPr>
      <w:r w:rsidRPr="00071FEF">
        <w:rPr>
          <w:rFonts w:eastAsia="Calibri"/>
          <w:spacing w:val="20"/>
        </w:rPr>
        <w:t>Примечание</w:t>
      </w:r>
      <w:r w:rsidRPr="009307CF">
        <w:rPr>
          <w:rFonts w:eastAsia="Calibri"/>
        </w:rPr>
        <w:t xml:space="preserve"> – Приписывание априорной PDF, основанной на измеренной выборке объектов, рассмотрено в</w:t>
      </w:r>
      <w:r>
        <w:rPr>
          <w:rFonts w:eastAsia="Calibri"/>
        </w:rPr>
        <w:t> </w:t>
      </w:r>
      <w:r w:rsidRPr="009307CF">
        <w:rPr>
          <w:rFonts w:eastAsia="Calibri"/>
        </w:rPr>
        <w:t>приложении B.</w:t>
      </w:r>
    </w:p>
    <w:p w14:paraId="293081F2" w14:textId="77777777" w:rsidR="00071FEF" w:rsidRPr="009307CF" w:rsidRDefault="00071FEF" w:rsidP="00071FEF">
      <w:pPr>
        <w:pStyle w:val="17089"/>
        <w:rPr>
          <w:rFonts w:cs="Arial"/>
        </w:rPr>
      </w:pPr>
      <w:r w:rsidRPr="00071FEF">
        <w:rPr>
          <w:rFonts w:cs="Arial"/>
        </w:rPr>
        <w:t>9.2.2</w:t>
      </w:r>
      <w:r w:rsidRPr="009307CF">
        <w:rPr>
          <w:rFonts w:cs="Arial"/>
        </w:rPr>
        <w:t xml:space="preserve"> Оценка соответствия произведенного объекта осуществляется </w:t>
      </w:r>
      <w:r w:rsidRPr="009307CF">
        <w:rPr>
          <w:rFonts w:cs="Arial"/>
          <w:lang w:val="en-US"/>
        </w:rPr>
        <w:t>c</w:t>
      </w:r>
      <w:r w:rsidRPr="009307CF">
        <w:rPr>
          <w:rFonts w:cs="Arial"/>
        </w:rPr>
        <w:t xml:space="preserve"> помощью измерения исследуемого свойства. На выходе измерительной системы имеется величина, рассматриваемая как наблюдаемая случайная величина </w:t>
      </w:r>
      <w:r w:rsidRPr="009307CF">
        <w:rPr>
          <w:rFonts w:cs="Arial"/>
          <w:i/>
          <w:lang w:val="en-US"/>
        </w:rPr>
        <w:t>Y</w:t>
      </w:r>
      <w:r w:rsidRPr="00C35769">
        <w:rPr>
          <w:rFonts w:cs="Arial"/>
          <w:vertAlign w:val="subscript"/>
          <w:lang w:val="en-US"/>
        </w:rPr>
        <w:t>m</w:t>
      </w:r>
      <w:r w:rsidRPr="009307CF">
        <w:rPr>
          <w:rFonts w:cs="Arial"/>
        </w:rPr>
        <w:t xml:space="preserve">, возможные значения </w:t>
      </w:r>
      <w:r w:rsidRPr="009307CF">
        <w:rPr>
          <w:rFonts w:cs="Arial"/>
        </w:rPr>
        <w:sym w:font="Symbol" w:char="F068"/>
      </w:r>
      <w:r w:rsidRPr="00C35769">
        <w:rPr>
          <w:rFonts w:cs="Arial"/>
          <w:vertAlign w:val="subscript"/>
          <w:lang w:val="en-US"/>
        </w:rPr>
        <w:t>m</w:t>
      </w:r>
      <w:r w:rsidRPr="009307CF">
        <w:rPr>
          <w:rFonts w:cs="Arial"/>
          <w:i/>
        </w:rPr>
        <w:t xml:space="preserve"> </w:t>
      </w:r>
      <w:r w:rsidRPr="009307CF">
        <w:rPr>
          <w:rFonts w:cs="Arial"/>
        </w:rPr>
        <w:t>которой выражены и представлены с</w:t>
      </w:r>
      <w:r>
        <w:rPr>
          <w:rFonts w:cs="Arial"/>
        </w:rPr>
        <w:t> </w:t>
      </w:r>
      <w:r w:rsidRPr="009307CF">
        <w:rPr>
          <w:rFonts w:cs="Arial"/>
        </w:rPr>
        <w:t xml:space="preserve">помощью </w:t>
      </w:r>
      <w:r w:rsidRPr="009307CF">
        <w:rPr>
          <w:rFonts w:cs="Arial"/>
          <w:lang w:val="en-US"/>
        </w:rPr>
        <w:t>PDF</w:t>
      </w:r>
      <w:r w:rsidRPr="009307CF">
        <w:rPr>
          <w:rFonts w:cs="Arial"/>
        </w:rPr>
        <w:t xml:space="preserve"> </w:t>
      </w:r>
      <w:r w:rsidRPr="009307CF">
        <w:rPr>
          <w:rFonts w:eastAsia="Times New Roman" w:cs="Arial"/>
        </w:rPr>
        <w:fldChar w:fldCharType="begin"/>
      </w:r>
      <w:r w:rsidRPr="009307CF">
        <w:rPr>
          <w:rFonts w:eastAsia="Times New Roman" w:cs="Arial"/>
        </w:rPr>
        <w:instrText xml:space="preserve"> QUOTE </w:instrText>
      </w:r>
      <m:oMath>
        <m:r>
          <m:rPr>
            <m:sty m:val="p"/>
          </m:rPr>
          <w:rPr>
            <w:rFonts w:ascii="Cambria Math" w:hAnsi="Cambria Math"/>
          </w:rPr>
          <m:t>h(</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w:rPr>
            <w:rFonts w:ascii="Cambria Math" w:hAnsi="Cambria Math"/>
            <w:i/>
          </w:rPr>
          <w:sym w:font="Symbol" w:char="F068"/>
        </m:r>
        <m:r>
          <m:rPr>
            <m:sty m:val="p"/>
          </m:rPr>
          <w:rPr>
            <w:rFonts w:ascii="Cambria Math" w:hAnsi="Cambria Math"/>
          </w:rPr>
          <m:t>)</m:t>
        </m:r>
      </m:oMath>
      <w:r w:rsidRPr="009307CF">
        <w:rPr>
          <w:rFonts w:eastAsia="Times New Roman" w:cs="Arial"/>
        </w:rPr>
        <w:instrText xml:space="preserve"> </w:instrText>
      </w:r>
      <w:r w:rsidRPr="009307CF">
        <w:rPr>
          <w:rFonts w:eastAsia="Times New Roman" w:cs="Arial"/>
        </w:rPr>
        <w:fldChar w:fldCharType="end"/>
      </w:r>
      <w:r w:rsidRPr="009307CF">
        <w:rPr>
          <w:rFonts w:eastAsia="Times New Roman" w:cs="Arial"/>
          <w:position w:val="-12"/>
        </w:rPr>
        <w:object w:dxaOrig="780" w:dyaOrig="340" w14:anchorId="5F236159">
          <v:shape id="_x0000_i1079" type="#_x0000_t75" style="width:39pt;height:17.25pt" o:ole="">
            <v:imagedata r:id="rId147" o:title=""/>
          </v:shape>
          <o:OLEObject Type="Embed" ProgID="Equation.DSMT4" ShapeID="_x0000_i1079" DrawAspect="Content" ObjectID="_1748864856" r:id="rId148"/>
        </w:object>
      </w:r>
      <w:r>
        <w:rPr>
          <w:rFonts w:eastAsia="Times New Roman" w:cs="Arial"/>
        </w:rPr>
        <w:t xml:space="preserve"> </w:t>
      </w:r>
      <w:r w:rsidRPr="009307CF">
        <w:rPr>
          <w:rFonts w:cs="Arial"/>
        </w:rPr>
        <w:t xml:space="preserve">если предположить, что известное значение на входе </w:t>
      </w:r>
      <w:r w:rsidRPr="009307CF">
        <w:rPr>
          <w:rFonts w:cs="Arial"/>
          <w:i/>
          <w:lang w:val="en-US"/>
        </w:rPr>
        <w:t>Y</w:t>
      </w:r>
      <w:r w:rsidRPr="009307CF">
        <w:rPr>
          <w:rFonts w:cs="Arial"/>
        </w:rPr>
        <w:t xml:space="preserve"> = </w:t>
      </w:r>
      <w:r w:rsidRPr="009307CF">
        <w:rPr>
          <w:rFonts w:cs="Arial"/>
        </w:rPr>
        <w:sym w:font="Symbol" w:char="F068"/>
      </w:r>
      <w:r w:rsidRPr="009307CF">
        <w:rPr>
          <w:rFonts w:cs="Arial"/>
        </w:rPr>
        <w:t xml:space="preserve">. Форма </w:t>
      </w:r>
      <w:r w:rsidRPr="009307CF">
        <w:rPr>
          <w:rFonts w:eastAsia="Times New Roman" w:cs="Arial"/>
          <w:position w:val="-12"/>
        </w:rPr>
        <w:object w:dxaOrig="740" w:dyaOrig="340" w14:anchorId="6B5A77A9">
          <v:shape id="_x0000_i1080" type="#_x0000_t75" style="width:36.75pt;height:17.25pt" o:ole="">
            <v:imagedata r:id="rId149" o:title=""/>
          </v:shape>
          <o:OLEObject Type="Embed" ProgID="Equation.DSMT4" ShapeID="_x0000_i1080" DrawAspect="Content" ObjectID="_1748864857" r:id="rId150"/>
        </w:object>
      </w:r>
      <w:r w:rsidRPr="009307CF">
        <w:rPr>
          <w:rFonts w:cs="Arial"/>
        </w:rPr>
        <w:fldChar w:fldCharType="begin"/>
      </w:r>
      <w:r w:rsidRPr="009307CF">
        <w:rPr>
          <w:rFonts w:cs="Arial"/>
        </w:rPr>
        <w:instrText xml:space="preserve"> QUOTE </w:instrText>
      </w:r>
      <m:oMath>
        <m:r>
          <m:rPr>
            <m:sty m:val="p"/>
          </m:rPr>
          <w:rPr>
            <w:rFonts w:ascii="Cambria Math" w:hAnsi="Cambria Math"/>
          </w:rPr>
          <m:t>h(</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w:rPr>
            <w:rFonts w:ascii="Cambria Math" w:hAnsi="Cambria Math"/>
            <w:i/>
          </w:rPr>
          <w:sym w:font="Symbol" w:char="F068"/>
        </m:r>
        <m:r>
          <m:rPr>
            <m:sty m:val="p"/>
          </m:rPr>
          <w:rPr>
            <w:rFonts w:ascii="Cambria Math" w:hAnsi="Cambria Math"/>
          </w:rPr>
          <m:t>)</m:t>
        </m:r>
      </m:oMath>
      <w:r w:rsidRPr="009307CF">
        <w:rPr>
          <w:rFonts w:cs="Arial"/>
        </w:rPr>
        <w:instrText xml:space="preserve"> </w:instrText>
      </w:r>
      <w:r w:rsidRPr="009307CF">
        <w:rPr>
          <w:rFonts w:cs="Arial"/>
        </w:rPr>
        <w:fldChar w:fldCharType="end"/>
      </w:r>
      <w:r w:rsidRPr="009307CF">
        <w:rPr>
          <w:rFonts w:cs="Arial"/>
        </w:rPr>
        <w:t xml:space="preserve"> приписывается на основании конструкции измерительной системы, информации, полученной при калибровках, и знаний о значимых влияющих величинах, таких как параметры окружающей среды и свойства материала.</w:t>
      </w:r>
    </w:p>
    <w:p w14:paraId="44F5E553" w14:textId="77777777" w:rsidR="00071FEF" w:rsidRPr="009307CF" w:rsidRDefault="00071FEF" w:rsidP="00071FEF">
      <w:pPr>
        <w:pStyle w:val="afffffffffffffffffffffb"/>
        <w:spacing w:before="120" w:after="80"/>
        <w:ind w:left="0"/>
        <w:rPr>
          <w:rFonts w:eastAsia="Calibri"/>
          <w:lang w:eastAsia="en-US"/>
        </w:rPr>
      </w:pPr>
      <w:bookmarkStart w:id="130" w:name="_Toc467766464"/>
      <w:bookmarkStart w:id="131" w:name="_Toc518670938"/>
      <w:r w:rsidRPr="009307CF">
        <w:rPr>
          <w:rFonts w:eastAsia="Calibri"/>
          <w:lang w:eastAsia="en-US"/>
        </w:rPr>
        <w:t>9.3 Решения, которые могут быть приняты на основании контрольного измерения при двойном правиле принятия решения</w:t>
      </w:r>
      <w:bookmarkEnd w:id="130"/>
      <w:bookmarkEnd w:id="131"/>
    </w:p>
    <w:p w14:paraId="286B8047" w14:textId="77777777" w:rsidR="00071FEF" w:rsidRPr="009307CF" w:rsidRDefault="00071FEF" w:rsidP="00071FEF">
      <w:pPr>
        <w:pStyle w:val="17089"/>
        <w:rPr>
          <w:rFonts w:cs="Arial"/>
        </w:rPr>
      </w:pPr>
      <w:r w:rsidRPr="00071FEF">
        <w:t>9.3.1</w:t>
      </w:r>
      <w:r w:rsidRPr="00421F02">
        <w:t xml:space="preserve"> </w:t>
      </w:r>
      <w:r>
        <w:t>Ч</w:t>
      </w:r>
      <w:r w:rsidRPr="00421F02">
        <w:t xml:space="preserve">ерез </w:t>
      </w:r>
      <w:r w:rsidRPr="009307CF">
        <w:rPr>
          <w:rFonts w:cs="Arial"/>
          <w:i/>
        </w:rPr>
        <w:t>С</w:t>
      </w:r>
      <w:r w:rsidRPr="008C223C">
        <w:rPr>
          <w:rFonts w:ascii="Times New Roman" w:hAnsi="Times New Roman"/>
        </w:rPr>
        <w:t xml:space="preserve"> </w:t>
      </w:r>
      <w:r w:rsidRPr="00421F02">
        <w:t xml:space="preserve">и </w:t>
      </w:r>
      <w:r w:rsidRPr="00E031B6">
        <w:rPr>
          <w:position w:val="-6"/>
        </w:rPr>
        <w:object w:dxaOrig="220" w:dyaOrig="300" w14:anchorId="08AD708E">
          <v:shape id="_x0000_i1081" type="#_x0000_t75" style="width:11.25pt;height:15pt" o:ole="">
            <v:imagedata r:id="rId151" o:title=""/>
          </v:shape>
          <o:OLEObject Type="Embed" ProgID="Equation.DSMT4" ShapeID="_x0000_i1081" DrawAspect="Content" ObjectID="_1748864858" r:id="rId152"/>
        </w:object>
      </w:r>
      <w:r>
        <w:t xml:space="preserve"> </w:t>
      </w:r>
      <w:r w:rsidRPr="00421F02">
        <w:t xml:space="preserve">соответственно </w:t>
      </w:r>
      <w:r>
        <w:t>о</w:t>
      </w:r>
      <w:r w:rsidRPr="00421F02">
        <w:t xml:space="preserve">бозначим интервалы соответствующих и несоответствующих значений </w:t>
      </w:r>
      <w:r w:rsidRPr="009307CF">
        <w:rPr>
          <w:rFonts w:cs="Arial"/>
          <w:i/>
          <w:lang w:val="en-US"/>
        </w:rPr>
        <w:t>Y</w:t>
      </w:r>
      <w:r w:rsidRPr="009307CF">
        <w:rPr>
          <w:rFonts w:cs="Arial"/>
        </w:rPr>
        <w:t>,</w:t>
      </w:r>
      <w:r w:rsidRPr="00421F02">
        <w:t xml:space="preserve"> а через </w:t>
      </w:r>
      <w:r w:rsidRPr="0065717F">
        <w:rPr>
          <w:rFonts w:ascii="Lucida Calligraphy" w:hAnsi="Lucida Calligraphy"/>
          <w:szCs w:val="20"/>
          <w:lang w:val="en-US"/>
        </w:rPr>
        <w:t>A</w:t>
      </w:r>
      <w:r w:rsidRPr="009F61DB">
        <w:rPr>
          <w:sz w:val="24"/>
          <w:szCs w:val="24"/>
        </w:rPr>
        <w:t xml:space="preserve"> и </w:t>
      </w:r>
      <w:r>
        <w:rPr>
          <w:rFonts w:ascii="Lucida Calligraphy" w:hAnsi="Lucida Calligraphy"/>
          <w:spacing w:val="-2"/>
        </w:rPr>
        <w:t>Ã</w:t>
      </w:r>
      <w:r w:rsidRPr="00F14B7C">
        <w:rPr>
          <w:sz w:val="24"/>
          <w:szCs w:val="24"/>
        </w:rPr>
        <w:fldChar w:fldCharType="begin"/>
      </w:r>
      <w:r w:rsidRPr="00F14B7C">
        <w:rPr>
          <w:sz w:val="24"/>
          <w:szCs w:val="24"/>
        </w:rPr>
        <w:instrText xml:space="preserve"> QUOTE </w:instrText>
      </w:r>
      <m:oMath>
        <m:acc>
          <m:accPr>
            <m:chr m:val="̃"/>
            <m:ctrlPr>
              <w:rPr>
                <w:rFonts w:ascii="Cambria Math" w:hAnsi="Cambria Math" w:cs="Arial"/>
                <w:i/>
                <w:color w:val="000000"/>
                <w:shd w:val="clear" w:color="auto" w:fill="F9F9F9"/>
              </w:rPr>
            </m:ctrlPr>
          </m:accPr>
          <m:e>
            <m:r>
              <m:rPr>
                <m:nor/>
              </m:rPr>
              <w:rPr>
                <w:rFonts w:ascii="Lucida Calligraphy" w:hAnsi="Lucida Calligraphy" w:cs="Arial"/>
                <w:color w:val="000000"/>
                <w:szCs w:val="20"/>
                <w:shd w:val="clear" w:color="auto" w:fill="F9F9F9"/>
              </w:rPr>
              <m:t>A</m:t>
            </m:r>
          </m:e>
        </m:acc>
      </m:oMath>
      <w:r w:rsidRPr="00F14B7C">
        <w:rPr>
          <w:sz w:val="24"/>
          <w:szCs w:val="24"/>
        </w:rPr>
        <w:instrText xml:space="preserve"> </w:instrText>
      </w:r>
      <w:r w:rsidRPr="00F14B7C">
        <w:rPr>
          <w:sz w:val="24"/>
          <w:szCs w:val="24"/>
        </w:rPr>
        <w:fldChar w:fldCharType="end"/>
      </w:r>
      <w:r w:rsidRPr="009F61DB">
        <w:rPr>
          <w:sz w:val="24"/>
          <w:szCs w:val="24"/>
        </w:rPr>
        <w:t xml:space="preserve"> </w:t>
      </w:r>
      <w:r>
        <w:t>–</w:t>
      </w:r>
      <w:r w:rsidRPr="00421F02">
        <w:t xml:space="preserve"> интервалы приемлемых и неприемлемых </w:t>
      </w:r>
      <w:r w:rsidRPr="009307CF">
        <w:rPr>
          <w:rFonts w:cs="Arial"/>
        </w:rPr>
        <w:t xml:space="preserve">значений </w:t>
      </w:r>
      <w:r w:rsidRPr="009307CF">
        <w:rPr>
          <w:rFonts w:cs="Arial"/>
          <w:i/>
          <w:lang w:val="en-US"/>
        </w:rPr>
        <w:t>Y</w:t>
      </w:r>
      <w:r w:rsidRPr="00C35769">
        <w:rPr>
          <w:rFonts w:cs="Arial"/>
          <w:vertAlign w:val="subscript"/>
          <w:lang w:val="en-US"/>
        </w:rPr>
        <w:t>m</w:t>
      </w:r>
      <w:r w:rsidRPr="009307CF">
        <w:rPr>
          <w:rFonts w:cs="Arial"/>
        </w:rPr>
        <w:t xml:space="preserve">. На рисунке 12, например, </w:t>
      </w:r>
      <w:r w:rsidRPr="009307CF">
        <w:rPr>
          <w:rFonts w:cs="Arial"/>
          <w:i/>
        </w:rPr>
        <w:t>С</w:t>
      </w:r>
      <w:r w:rsidRPr="009307CF">
        <w:rPr>
          <w:rFonts w:cs="Arial"/>
        </w:rPr>
        <w:t xml:space="preserve"> соответствует значениям </w:t>
      </w:r>
      <w:r w:rsidRPr="009307CF">
        <w:rPr>
          <w:rFonts w:cs="Arial"/>
          <w:i/>
          <w:lang w:val="en-US"/>
        </w:rPr>
        <w:t>Y</w:t>
      </w:r>
      <w:r w:rsidRPr="009307CF">
        <w:rPr>
          <w:rFonts w:cs="Arial"/>
        </w:rPr>
        <w:t xml:space="preserve"> в интервале </w:t>
      </w:r>
      <w:r w:rsidRPr="009307CF">
        <w:rPr>
          <w:rFonts w:cs="Arial"/>
          <w:i/>
        </w:rPr>
        <w:t>Т</w:t>
      </w:r>
      <w:r w:rsidRPr="00C35769">
        <w:rPr>
          <w:rFonts w:cs="Arial"/>
          <w:vertAlign w:val="subscript"/>
          <w:lang w:val="en-US"/>
        </w:rPr>
        <w:t>L</w:t>
      </w:r>
      <w:r w:rsidRPr="009307CF">
        <w:rPr>
          <w:rFonts w:cs="Arial"/>
        </w:rPr>
        <w:t xml:space="preserve"> </w:t>
      </w:r>
      <w:r>
        <w:rPr>
          <w:rFonts w:cs="Arial"/>
        </w:rPr>
        <w:t>≤</w:t>
      </w:r>
      <w:r w:rsidRPr="009307CF">
        <w:rPr>
          <w:rFonts w:cs="Arial"/>
          <w:i/>
          <w:lang w:val="en-US"/>
        </w:rPr>
        <w:t>Y</w:t>
      </w:r>
      <w:r w:rsidRPr="009307CF">
        <w:rPr>
          <w:rFonts w:cs="Arial"/>
        </w:rPr>
        <w:t xml:space="preserve"> </w:t>
      </w:r>
      <w:r>
        <w:rPr>
          <w:rFonts w:cs="Arial"/>
        </w:rPr>
        <w:t>≤</w:t>
      </w:r>
      <w:r w:rsidRPr="009307CF">
        <w:rPr>
          <w:rFonts w:cs="Arial"/>
        </w:rPr>
        <w:t xml:space="preserve"> </w:t>
      </w:r>
      <w:r w:rsidRPr="009307CF">
        <w:rPr>
          <w:rFonts w:cs="Arial"/>
          <w:i/>
        </w:rPr>
        <w:t>Т</w:t>
      </w:r>
      <w:r w:rsidRPr="00C35769">
        <w:rPr>
          <w:rFonts w:cs="Arial"/>
          <w:vertAlign w:val="subscript"/>
          <w:lang w:val="en-US"/>
        </w:rPr>
        <w:t>U</w:t>
      </w:r>
      <w:r w:rsidRPr="009307CF">
        <w:rPr>
          <w:rFonts w:cs="Arial"/>
        </w:rPr>
        <w:t>,</w:t>
      </w:r>
      <w:r w:rsidRPr="00120A0F">
        <w:t xml:space="preserve"> а </w:t>
      </w:r>
      <w:r w:rsidRPr="00120A0F">
        <w:rPr>
          <w:rFonts w:ascii="Lucida Calligraphy" w:hAnsi="Lucida Calligraphy"/>
          <w:szCs w:val="20"/>
          <w:lang w:val="en-US"/>
        </w:rPr>
        <w:t>A</w:t>
      </w:r>
      <w:r w:rsidRPr="00120A0F">
        <w:t xml:space="preserve"> </w:t>
      </w:r>
      <w:r>
        <w:t>–</w:t>
      </w:r>
      <w:r w:rsidRPr="009307CF">
        <w:rPr>
          <w:rFonts w:cs="Arial"/>
        </w:rPr>
        <w:t xml:space="preserve"> значениям </w:t>
      </w:r>
      <w:r w:rsidRPr="009307CF">
        <w:rPr>
          <w:rFonts w:cs="Arial"/>
          <w:i/>
          <w:lang w:val="en-US"/>
        </w:rPr>
        <w:t>Y</w:t>
      </w:r>
      <w:r w:rsidRPr="00C35769">
        <w:rPr>
          <w:rFonts w:cs="Arial"/>
          <w:vertAlign w:val="subscript"/>
          <w:lang w:val="en-US"/>
        </w:rPr>
        <w:t>m</w:t>
      </w:r>
      <w:r w:rsidRPr="009307CF">
        <w:rPr>
          <w:rFonts w:cs="Arial"/>
        </w:rPr>
        <w:t xml:space="preserve"> в интервале </w:t>
      </w:r>
      <w:r w:rsidRPr="009307CF">
        <w:rPr>
          <w:rFonts w:cs="Arial"/>
          <w:i/>
        </w:rPr>
        <w:t>А</w:t>
      </w:r>
      <w:r w:rsidRPr="00C35769">
        <w:rPr>
          <w:rFonts w:cs="Arial"/>
          <w:vertAlign w:val="subscript"/>
          <w:lang w:val="en-US"/>
        </w:rPr>
        <w:t>L</w:t>
      </w:r>
      <w:r w:rsidRPr="009307CF">
        <w:rPr>
          <w:rFonts w:cs="Arial"/>
          <w:lang w:val="en-US"/>
        </w:rPr>
        <w:t> </w:t>
      </w:r>
      <w:r w:rsidRPr="00E031B6">
        <w:rPr>
          <w:rFonts w:cs="Arial"/>
        </w:rPr>
        <w:t>≤</w:t>
      </w:r>
      <w:r w:rsidRPr="009307CF">
        <w:rPr>
          <w:rFonts w:cs="Arial"/>
          <w:lang w:val="en-US"/>
        </w:rPr>
        <w:fldChar w:fldCharType="begin"/>
      </w:r>
      <w:r w:rsidRPr="009307CF">
        <w:rPr>
          <w:rFonts w:cs="Arial"/>
        </w:rPr>
        <w:instrText xml:space="preserve"> </w:instrText>
      </w:r>
      <w:r w:rsidRPr="009307CF">
        <w:rPr>
          <w:rFonts w:cs="Arial"/>
          <w:lang w:val="en-US"/>
        </w:rPr>
        <w:instrText>QUOTE</w:instrText>
      </w:r>
      <w:r w:rsidRPr="009307CF">
        <w:rPr>
          <w:rFonts w:cs="Arial"/>
        </w:rPr>
        <w:instrText xml:space="preserve"> </w:instrText>
      </w:r>
      <m:oMath>
        <m:r>
          <m:rPr>
            <m:sty m:val="p"/>
          </m:rPr>
          <w:rPr>
            <w:rFonts w:ascii="Cambria Math" w:hAnsi="Cambria Math"/>
          </w:rPr>
          <m:t>≤</m:t>
        </m:r>
      </m:oMath>
      <w:r w:rsidRPr="009307CF">
        <w:rPr>
          <w:rFonts w:cs="Arial"/>
        </w:rPr>
        <w:instrText xml:space="preserve"> </w:instrText>
      </w:r>
      <w:r w:rsidRPr="009307CF">
        <w:rPr>
          <w:rFonts w:cs="Arial"/>
          <w:lang w:val="en-US"/>
        </w:rPr>
        <w:fldChar w:fldCharType="end"/>
      </w:r>
      <w:r w:rsidRPr="009307CF">
        <w:rPr>
          <w:rFonts w:cs="Arial"/>
          <w:lang w:val="en-US"/>
        </w:rPr>
        <w:t> </w:t>
      </w:r>
      <w:r w:rsidRPr="009307CF">
        <w:rPr>
          <w:rFonts w:cs="Arial"/>
          <w:i/>
          <w:lang w:val="en-US"/>
        </w:rPr>
        <w:t>Y</w:t>
      </w:r>
      <w:r w:rsidRPr="00C35769">
        <w:rPr>
          <w:rFonts w:cs="Arial"/>
          <w:vertAlign w:val="subscript"/>
          <w:lang w:val="en-US"/>
        </w:rPr>
        <w:t>m</w:t>
      </w:r>
      <w:r w:rsidRPr="009307CF">
        <w:rPr>
          <w:rFonts w:cs="Arial"/>
          <w:lang w:val="en-US"/>
        </w:rPr>
        <w:t> </w:t>
      </w:r>
      <w:r w:rsidRPr="00E031B6">
        <w:rPr>
          <w:rFonts w:cs="Arial"/>
        </w:rPr>
        <w:t>≤</w:t>
      </w:r>
      <w:r>
        <w:rPr>
          <w:rFonts w:cs="Arial"/>
          <w:lang w:val="en-US"/>
        </w:rPr>
        <w:t> </w:t>
      </w:r>
      <w:r w:rsidRPr="009307CF">
        <w:rPr>
          <w:rFonts w:cs="Arial"/>
        </w:rPr>
        <w:fldChar w:fldCharType="begin"/>
      </w:r>
      <w:r w:rsidRPr="009307CF">
        <w:rPr>
          <w:rFonts w:cs="Arial"/>
        </w:rPr>
        <w:instrText xml:space="preserve"> QUOTE </w:instrText>
      </w:r>
      <m:oMath>
        <m:r>
          <m:rPr>
            <m:sty m:val="p"/>
          </m:rPr>
          <w:rPr>
            <w:rFonts w:ascii="Cambria Math" w:hAnsi="Cambria Math"/>
          </w:rPr>
          <m:t>≤</m:t>
        </m:r>
      </m:oMath>
      <w:r w:rsidRPr="009307CF">
        <w:rPr>
          <w:rFonts w:cs="Arial"/>
        </w:rPr>
        <w:instrText xml:space="preserve"> </w:instrText>
      </w:r>
      <w:r w:rsidRPr="009307CF">
        <w:rPr>
          <w:rFonts w:cs="Arial"/>
        </w:rPr>
        <w:fldChar w:fldCharType="end"/>
      </w:r>
      <w:r w:rsidRPr="009307CF">
        <w:rPr>
          <w:rFonts w:cs="Arial"/>
          <w:i/>
        </w:rPr>
        <w:t>А</w:t>
      </w:r>
      <w:r w:rsidRPr="00C35769">
        <w:rPr>
          <w:rFonts w:cs="Arial"/>
          <w:vertAlign w:val="subscript"/>
          <w:lang w:val="en-US"/>
        </w:rPr>
        <w:t>U</w:t>
      </w:r>
      <w:r w:rsidRPr="009307CF">
        <w:rPr>
          <w:rFonts w:cs="Arial"/>
        </w:rPr>
        <w:t>.</w:t>
      </w:r>
    </w:p>
    <w:p w14:paraId="3F24DACA" w14:textId="77777777" w:rsidR="00071FEF" w:rsidRPr="00421F02" w:rsidRDefault="00071FEF" w:rsidP="00071FEF">
      <w:pPr>
        <w:pStyle w:val="17089"/>
      </w:pPr>
      <w:r w:rsidRPr="00071FEF">
        <w:rPr>
          <w:rFonts w:cs="Arial"/>
        </w:rPr>
        <w:t>9.3.2</w:t>
      </w:r>
      <w:r w:rsidRPr="00E031B6">
        <w:rPr>
          <w:rFonts w:cs="Arial"/>
        </w:rPr>
        <w:t xml:space="preserve"> На основании измеренного значения величины </w:t>
      </w:r>
      <w:r w:rsidRPr="00E031B6">
        <w:rPr>
          <w:rFonts w:cs="Arial"/>
        </w:rPr>
        <w:sym w:font="Symbol" w:char="F068"/>
      </w:r>
      <w:r w:rsidRPr="00C35769">
        <w:rPr>
          <w:rFonts w:cs="Arial"/>
          <w:vertAlign w:val="subscript"/>
          <w:lang w:val="en-US"/>
        </w:rPr>
        <w:t>m</w:t>
      </w:r>
      <w:r w:rsidRPr="00E031B6">
        <w:rPr>
          <w:rFonts w:cs="Arial"/>
        </w:rPr>
        <w:t>, полученного при выполненном с целью проверки соответствия измерении, при двойном правиле принятия решения существу</w:t>
      </w:r>
      <w:r>
        <w:rPr>
          <w:rFonts w:cs="Arial"/>
        </w:rPr>
        <w:t>ю</w:t>
      </w:r>
      <w:r w:rsidRPr="00E031B6">
        <w:rPr>
          <w:rFonts w:cs="Arial"/>
        </w:rPr>
        <w:t>т четыре воз</w:t>
      </w:r>
      <w:r w:rsidRPr="00421F02">
        <w:t>можных варианта решений:</w:t>
      </w:r>
    </w:p>
    <w:p w14:paraId="03EA5DAA" w14:textId="77777777" w:rsidR="00071FEF" w:rsidRPr="00C35769" w:rsidRDefault="00071FEF" w:rsidP="00071FEF">
      <w:pPr>
        <w:pStyle w:val="17089"/>
        <w:rPr>
          <w:rFonts w:cs="Arial"/>
        </w:rPr>
      </w:pPr>
      <w:r w:rsidRPr="00C35769">
        <w:rPr>
          <w:rFonts w:cs="Arial"/>
          <w:spacing w:val="-2"/>
        </w:rPr>
        <w:t>Верная приемка: объект принят (</w:t>
      </w:r>
      <w:r w:rsidRPr="00C35769">
        <w:rPr>
          <w:rFonts w:cs="Arial"/>
          <w:i/>
          <w:spacing w:val="-2"/>
          <w:lang w:val="en-US"/>
        </w:rPr>
        <w:t>Y</w:t>
      </w:r>
      <w:r w:rsidRPr="00C35769">
        <w:rPr>
          <w:rFonts w:cs="Arial"/>
          <w:spacing w:val="-2"/>
          <w:vertAlign w:val="subscript"/>
          <w:lang w:val="en-US"/>
        </w:rPr>
        <w:t>m</w:t>
      </w:r>
      <w:r w:rsidRPr="00C35769">
        <w:rPr>
          <w:rFonts w:cs="Arial"/>
          <w:spacing w:val="-2"/>
        </w:rPr>
        <w:t xml:space="preserve"> = </w:t>
      </w:r>
      <w:r w:rsidRPr="00C35769">
        <w:rPr>
          <w:rFonts w:cs="Arial"/>
          <w:spacing w:val="-2"/>
        </w:rPr>
        <w:sym w:font="Symbol" w:char="F068"/>
      </w:r>
      <w:r w:rsidRPr="00C35769">
        <w:rPr>
          <w:rFonts w:cs="Arial"/>
          <w:spacing w:val="-2"/>
          <w:vertAlign w:val="subscript"/>
          <w:lang w:val="en-US"/>
        </w:rPr>
        <w:t>m</w:t>
      </w:r>
      <w:r w:rsidRPr="00C35769">
        <w:rPr>
          <w:rFonts w:ascii="Times New Roman" w:hAnsi="Times New Roman"/>
          <w:spacing w:val="-2"/>
        </w:rPr>
        <w:t xml:space="preserve"> </w:t>
      </w:r>
      <w:r w:rsidRPr="00C35769">
        <w:rPr>
          <w:rFonts w:ascii="Times New Roman" w:eastAsia="Times New Roman" w:hAnsi="Times New Roman"/>
          <w:spacing w:val="-2"/>
        </w:rPr>
        <w:fldChar w:fldCharType="begin"/>
      </w:r>
      <w:r w:rsidRPr="00C35769">
        <w:rPr>
          <w:rFonts w:ascii="Times New Roman" w:eastAsia="Times New Roman" w:hAnsi="Times New Roman"/>
          <w:spacing w:val="-2"/>
        </w:rPr>
        <w:instrText xml:space="preserve"> QUOTE </w:instrText>
      </w:r>
      <m:oMath>
        <m:r>
          <m:rPr>
            <m:sty m:val="p"/>
          </m:rPr>
          <w:rPr>
            <w:rFonts w:ascii="Cambria Math" w:hAnsi="Cambria Math"/>
          </w:rPr>
          <m:t>∈</m:t>
        </m:r>
      </m:oMath>
      <w:r w:rsidRPr="00C35769">
        <w:rPr>
          <w:rFonts w:ascii="Times New Roman" w:eastAsia="Times New Roman" w:hAnsi="Times New Roman"/>
          <w:spacing w:val="-2"/>
        </w:rPr>
        <w:instrText xml:space="preserve"> </w:instrText>
      </w:r>
      <w:r w:rsidRPr="00C35769">
        <w:rPr>
          <w:rFonts w:ascii="Times New Roman" w:eastAsia="Times New Roman" w:hAnsi="Times New Roman"/>
          <w:spacing w:val="-2"/>
        </w:rPr>
        <w:fldChar w:fldCharType="separate"/>
      </w:r>
      <w:r w:rsidRPr="00C35769">
        <w:rPr>
          <w:rFonts w:ascii="Times New Roman" w:eastAsia="Times New Roman" w:hAnsi="Times New Roman"/>
          <w:spacing w:val="-2"/>
          <w:position w:val="-4"/>
        </w:rPr>
        <w:object w:dxaOrig="180" w:dyaOrig="180" w14:anchorId="00C3A945">
          <v:shape id="_x0000_i1082" type="#_x0000_t75" style="width:9.75pt;height:9.75pt" o:ole="">
            <v:imagedata r:id="rId153" o:title=""/>
          </v:shape>
          <o:OLEObject Type="Embed" ProgID="Equation.DSMT4" ShapeID="_x0000_i1082" DrawAspect="Content" ObjectID="_1748864859" r:id="rId154"/>
        </w:object>
      </w:r>
      <w:r w:rsidRPr="00C35769">
        <w:rPr>
          <w:rFonts w:ascii="Times New Roman" w:eastAsia="Times New Roman" w:hAnsi="Times New Roman"/>
          <w:spacing w:val="-2"/>
        </w:rPr>
        <w:fldChar w:fldCharType="end"/>
      </w:r>
      <w:r w:rsidRPr="00C35769">
        <w:rPr>
          <w:rFonts w:ascii="Times New Roman" w:eastAsia="MS Mincho" w:hAnsi="Times New Roman"/>
          <w:spacing w:val="-2"/>
        </w:rPr>
        <w:t xml:space="preserve"> </w:t>
      </w:r>
      <w:r w:rsidRPr="00C35769">
        <w:rPr>
          <w:rFonts w:ascii="Lucida Calligraphy" w:hAnsi="Lucida Calligraphy"/>
          <w:spacing w:val="-2"/>
          <w:szCs w:val="20"/>
          <w:lang w:val="en-US"/>
        </w:rPr>
        <w:t>A</w:t>
      </w:r>
      <w:r w:rsidRPr="00C35769">
        <w:rPr>
          <w:spacing w:val="-2"/>
        </w:rPr>
        <w:t xml:space="preserve">) и соответствует техническим требованиям </w:t>
      </w:r>
      <w:r w:rsidRPr="00C35769">
        <w:rPr>
          <w:rFonts w:cs="Arial"/>
          <w:spacing w:val="-2"/>
        </w:rPr>
        <w:t>(</w:t>
      </w:r>
      <w:r w:rsidRPr="00C35769">
        <w:rPr>
          <w:rFonts w:cs="Arial"/>
          <w:i/>
          <w:spacing w:val="-2"/>
          <w:lang w:val="en-US"/>
        </w:rPr>
        <w:t>Y</w:t>
      </w:r>
      <w:r w:rsidRPr="00C35769">
        <w:rPr>
          <w:rFonts w:cs="Arial"/>
          <w:spacing w:val="-2"/>
        </w:rPr>
        <w:t xml:space="preserve"> </w:t>
      </w:r>
      <w:r w:rsidRPr="00C35769">
        <w:rPr>
          <w:rFonts w:eastAsia="Times New Roman" w:cs="Arial"/>
          <w:spacing w:val="-2"/>
          <w:position w:val="-4"/>
        </w:rPr>
        <w:object w:dxaOrig="180" w:dyaOrig="180" w14:anchorId="6D415996">
          <v:shape id="_x0000_i1083" type="#_x0000_t75" style="width:9.75pt;height:9.75pt" o:ole="">
            <v:imagedata r:id="rId153" o:title=""/>
          </v:shape>
          <o:OLEObject Type="Embed" ProgID="Equation.DSMT4" ShapeID="_x0000_i1083" DrawAspect="Content" ObjectID="_1748864860" r:id="rId155"/>
        </w:object>
      </w:r>
      <w:r w:rsidRPr="00C35769">
        <w:rPr>
          <w:rFonts w:cs="Arial"/>
          <w:spacing w:val="-2"/>
        </w:rPr>
        <w:fldChar w:fldCharType="begin"/>
      </w:r>
      <w:r w:rsidRPr="00C35769">
        <w:rPr>
          <w:rFonts w:cs="Arial"/>
          <w:spacing w:val="-2"/>
        </w:rPr>
        <w:instrText xml:space="preserve"> QUOTE </w:instrText>
      </w:r>
      <m:oMath>
        <m:r>
          <m:rPr>
            <m:sty m:val="p"/>
          </m:rPr>
          <w:rPr>
            <w:rFonts w:ascii="Cambria Math" w:hAnsi="Cambria Math"/>
          </w:rPr>
          <m:t>∈</m:t>
        </m:r>
      </m:oMath>
      <w:r w:rsidRPr="00C35769">
        <w:rPr>
          <w:rFonts w:cs="Arial"/>
          <w:spacing w:val="-2"/>
        </w:rPr>
        <w:instrText xml:space="preserve"> </w:instrText>
      </w:r>
      <w:r w:rsidRPr="00C35769">
        <w:rPr>
          <w:rFonts w:cs="Arial"/>
          <w:spacing w:val="-2"/>
        </w:rPr>
        <w:fldChar w:fldCharType="end"/>
      </w:r>
      <w:r w:rsidRPr="00C35769">
        <w:rPr>
          <w:rFonts w:cs="Arial"/>
          <w:spacing w:val="-2"/>
        </w:rPr>
        <w:t xml:space="preserve"> </w:t>
      </w:r>
      <w:r w:rsidRPr="00C35769">
        <w:rPr>
          <w:rFonts w:cs="Arial"/>
          <w:i/>
          <w:spacing w:val="-2"/>
          <w:lang w:val="en-US"/>
        </w:rPr>
        <w:t>C</w:t>
      </w:r>
      <w:r w:rsidRPr="00C35769">
        <w:rPr>
          <w:rFonts w:cs="Arial"/>
          <w:spacing w:val="-2"/>
        </w:rPr>
        <w:t>).</w:t>
      </w:r>
      <w:r w:rsidRPr="00C35769">
        <w:rPr>
          <w:rFonts w:cs="Arial"/>
        </w:rPr>
        <w:t xml:space="preserve"> Это искомое решение, принятое на основании выполненного с целью оценки соответствия измерения, результат которого привел к приемке соответствующего объекта.</w:t>
      </w:r>
    </w:p>
    <w:p w14:paraId="5117F3E9" w14:textId="77777777" w:rsidR="00071FEF" w:rsidRDefault="00071FEF" w:rsidP="00071FEF">
      <w:pPr>
        <w:pStyle w:val="17089"/>
      </w:pPr>
      <w:r w:rsidRPr="00C35769">
        <w:rPr>
          <w:rFonts w:cs="Arial"/>
        </w:rPr>
        <w:t>Ложная приемка:</w:t>
      </w:r>
      <w:r w:rsidRPr="00E031B6">
        <w:rPr>
          <w:rFonts w:cs="Arial"/>
        </w:rPr>
        <w:t xml:space="preserve"> объект принят (</w:t>
      </w:r>
      <w:r w:rsidRPr="00E031B6">
        <w:rPr>
          <w:rFonts w:cs="Arial"/>
          <w:i/>
          <w:lang w:val="en-US"/>
        </w:rPr>
        <w:t>Y</w:t>
      </w:r>
      <w:r w:rsidRPr="00E031B6">
        <w:rPr>
          <w:rFonts w:cs="Arial"/>
          <w:vertAlign w:val="subscript"/>
          <w:lang w:val="en-US"/>
        </w:rPr>
        <w:t>m</w:t>
      </w:r>
      <w:r w:rsidRPr="00E031B6">
        <w:rPr>
          <w:rFonts w:cs="Arial"/>
        </w:rPr>
        <w:t xml:space="preserve"> =</w:t>
      </w:r>
      <w:r w:rsidRPr="00475CC4">
        <w:rPr>
          <w:rFonts w:ascii="Times New Roman" w:hAnsi="Times New Roman"/>
        </w:rPr>
        <w:t xml:space="preserve"> </w:t>
      </w:r>
      <w:r w:rsidRPr="00A518BB">
        <w:rPr>
          <w:rFonts w:ascii="Times New Roman" w:hAnsi="Times New Roman"/>
        </w:rPr>
        <w:sym w:font="Symbol" w:char="F068"/>
      </w:r>
      <w:r w:rsidRPr="000218BD">
        <w:rPr>
          <w:rFonts w:cs="Arial"/>
          <w:vertAlign w:val="subscript"/>
          <w:lang w:val="en-US"/>
        </w:rPr>
        <w:t>m</w:t>
      </w:r>
      <w:r w:rsidRPr="00475CC4">
        <w:rPr>
          <w:rFonts w:ascii="Times New Roman" w:hAnsi="Times New Roman"/>
        </w:rPr>
        <w:t xml:space="preserve"> </w:t>
      </w:r>
      <w:r w:rsidRPr="0018560F">
        <w:rPr>
          <w:rFonts w:ascii="Times New Roman" w:eastAsia="Times New Roman" w:hAnsi="Times New Roman"/>
          <w:position w:val="-4"/>
        </w:rPr>
        <w:object w:dxaOrig="180" w:dyaOrig="180" w14:anchorId="7F16BF0F">
          <v:shape id="_x0000_i1084" type="#_x0000_t75" style="width:9.75pt;height:9.75pt" o:ole="">
            <v:imagedata r:id="rId153" o:title=""/>
          </v:shape>
          <o:OLEObject Type="Embed" ProgID="Equation.DSMT4" ShapeID="_x0000_i1084" DrawAspect="Content" ObjectID="_1748864861" r:id="rId156"/>
        </w:object>
      </w:r>
      <w:r w:rsidRPr="00756CDD">
        <w:rPr>
          <w:rFonts w:ascii="Times New Roman" w:eastAsia="Times New Roman" w:hAnsi="Times New Roman"/>
        </w:rPr>
        <w:fldChar w:fldCharType="begin"/>
      </w:r>
      <w:r w:rsidRPr="00756CDD">
        <w:rPr>
          <w:rFonts w:ascii="Times New Roman" w:eastAsia="Times New Roman" w:hAnsi="Times New Roman"/>
        </w:rPr>
        <w:instrText xml:space="preserve"> QUOTE </w:instrText>
      </w:r>
      <m:oMath>
        <m:r>
          <m:rPr>
            <m:sty m:val="p"/>
          </m:rPr>
          <w:rPr>
            <w:rFonts w:ascii="Cambria Math" w:hAnsi="Cambria Math"/>
          </w:rPr>
          <m:t>∈</m:t>
        </m:r>
      </m:oMath>
      <w:r w:rsidRPr="00756CDD">
        <w:rPr>
          <w:rFonts w:ascii="Times New Roman" w:eastAsia="Times New Roman" w:hAnsi="Times New Roman"/>
        </w:rPr>
        <w:instrText xml:space="preserve"> </w:instrText>
      </w:r>
      <w:r w:rsidRPr="00756CDD">
        <w:rPr>
          <w:rFonts w:ascii="Times New Roman" w:eastAsia="Times New Roman" w:hAnsi="Times New Roman"/>
        </w:rPr>
        <w:fldChar w:fldCharType="end"/>
      </w:r>
      <w:r w:rsidRPr="00F14B7C">
        <w:rPr>
          <w:rFonts w:ascii="Times New Roman" w:eastAsia="MS Mincho" w:hAnsi="Times New Roman"/>
        </w:rPr>
        <w:t xml:space="preserve"> </w:t>
      </w:r>
      <w:r>
        <w:rPr>
          <w:rFonts w:ascii="Lucida Calligraphy" w:hAnsi="Lucida Calligraphy"/>
          <w:szCs w:val="20"/>
          <w:lang w:val="en-US"/>
        </w:rPr>
        <w:t>A</w:t>
      </w:r>
      <w:r w:rsidRPr="00421F02">
        <w:t xml:space="preserve">), но не соответствует техническим требованиям </w:t>
      </w:r>
      <w:r>
        <w:br/>
      </w:r>
      <w:r w:rsidRPr="0018560F">
        <w:rPr>
          <w:position w:val="-10"/>
        </w:rPr>
        <w:object w:dxaOrig="760" w:dyaOrig="340" w14:anchorId="26AC99A9">
          <v:shape id="_x0000_i1085" type="#_x0000_t75" style="width:38.25pt;height:17.25pt" o:ole="">
            <v:imagedata r:id="rId157" o:title=""/>
          </v:shape>
          <o:OLEObject Type="Embed" ProgID="Equation.DSMT4" ShapeID="_x0000_i1085" DrawAspect="Content" ObjectID="_1748864862" r:id="rId158"/>
        </w:object>
      </w:r>
      <w:r>
        <w:t xml:space="preserve"> </w:t>
      </w:r>
      <w:r w:rsidRPr="00421F02">
        <w:t>Это неверное решение, вероятность возникновения которого называется риском потребителя, так как затраты, связанные с такой ошибкой, обычно несет потребитель или пользователь, который принимает объект как подходящий для своей цели и действует соответствующим образом.</w:t>
      </w:r>
    </w:p>
    <w:p w14:paraId="1EF5117B" w14:textId="77777777" w:rsidR="00071FEF" w:rsidRPr="00F14B7C" w:rsidRDefault="00071FEF" w:rsidP="00071FEF">
      <w:pPr>
        <w:pStyle w:val="afffffffffffffffffffff7"/>
        <w:spacing w:after="80" w:line="235" w:lineRule="auto"/>
        <w:ind w:left="0" w:firstLine="397"/>
        <w:rPr>
          <w:rFonts w:eastAsia="Calibri"/>
        </w:rPr>
      </w:pPr>
      <w:r w:rsidRPr="00071FEF">
        <w:rPr>
          <w:rFonts w:eastAsia="Calibri"/>
          <w:spacing w:val="20"/>
        </w:rPr>
        <w:lastRenderedPageBreak/>
        <w:t>Примечание</w:t>
      </w:r>
      <w:r w:rsidRPr="00F14B7C">
        <w:rPr>
          <w:rFonts w:eastAsia="Calibri"/>
        </w:rPr>
        <w:t xml:space="preserve"> – Ложная приемка может также называться пропущенной ошибкой или ложноположительным </w:t>
      </w:r>
      <w:r w:rsidRPr="00F14B7C">
        <w:rPr>
          <w:rFonts w:eastAsia="Calibri"/>
        </w:rPr>
        <w:br/>
        <w:t>решением.</w:t>
      </w:r>
    </w:p>
    <w:p w14:paraId="3AAC5B60" w14:textId="77777777" w:rsidR="00071FEF" w:rsidRDefault="00071FEF" w:rsidP="00071FEF">
      <w:pPr>
        <w:pStyle w:val="17089"/>
        <w:spacing w:line="235" w:lineRule="auto"/>
      </w:pPr>
      <w:r w:rsidRPr="00421F02">
        <w:t xml:space="preserve">Для конкретного измеренного объекта, который принят как соответствующий требованиям, при заданном измеренном значении </w:t>
      </w:r>
      <w:r w:rsidRPr="0018560F">
        <w:rPr>
          <w:rFonts w:cs="Arial"/>
          <w:i/>
          <w:lang w:val="en-US"/>
        </w:rPr>
        <w:t>Y</w:t>
      </w:r>
      <w:r w:rsidRPr="000218BD">
        <w:rPr>
          <w:rFonts w:cs="Arial"/>
          <w:vertAlign w:val="subscript"/>
          <w:lang w:val="en-US"/>
        </w:rPr>
        <w:t>m</w:t>
      </w:r>
      <w:r w:rsidRPr="0018560F">
        <w:rPr>
          <w:rFonts w:cs="Arial"/>
        </w:rPr>
        <w:t xml:space="preserve"> = </w:t>
      </w:r>
      <w:r w:rsidRPr="0018560F">
        <w:rPr>
          <w:rFonts w:cs="Arial"/>
        </w:rPr>
        <w:sym w:font="Symbol" w:char="F068"/>
      </w:r>
      <w:r w:rsidRPr="000218BD">
        <w:rPr>
          <w:rFonts w:cs="Arial"/>
          <w:vertAlign w:val="subscript"/>
          <w:lang w:val="en-US"/>
        </w:rPr>
        <w:t>m</w:t>
      </w:r>
      <w:r w:rsidRPr="00475CC4">
        <w:rPr>
          <w:rFonts w:ascii="Times New Roman" w:hAnsi="Times New Roman"/>
        </w:rPr>
        <w:t xml:space="preserve"> </w:t>
      </w:r>
      <w:r w:rsidRPr="0018560F">
        <w:rPr>
          <w:rFonts w:ascii="Times New Roman" w:eastAsia="Times New Roman" w:hAnsi="Times New Roman"/>
          <w:position w:val="-4"/>
        </w:rPr>
        <w:object w:dxaOrig="180" w:dyaOrig="180" w14:anchorId="468FC1EF">
          <v:shape id="_x0000_i1086" type="#_x0000_t75" style="width:9.75pt;height:9.75pt" o:ole="">
            <v:imagedata r:id="rId153" o:title=""/>
          </v:shape>
          <o:OLEObject Type="Embed" ProgID="Equation.DSMT4" ShapeID="_x0000_i1086" DrawAspect="Content" ObjectID="_1748864863" r:id="rId159"/>
        </w:object>
      </w:r>
      <w:r w:rsidRPr="00756CDD">
        <w:rPr>
          <w:rFonts w:ascii="Times New Roman" w:eastAsia="Times New Roman" w:hAnsi="Times New Roman"/>
        </w:rPr>
        <w:fldChar w:fldCharType="begin"/>
      </w:r>
      <w:r w:rsidRPr="00756CDD">
        <w:rPr>
          <w:rFonts w:ascii="Times New Roman" w:eastAsia="Times New Roman" w:hAnsi="Times New Roman"/>
        </w:rPr>
        <w:instrText xml:space="preserve"> QUOTE </w:instrText>
      </w:r>
      <m:oMath>
        <m:r>
          <m:rPr>
            <m:sty m:val="p"/>
          </m:rPr>
          <w:rPr>
            <w:rFonts w:ascii="Cambria Math" w:hAnsi="Cambria Math"/>
          </w:rPr>
          <m:t>∈</m:t>
        </m:r>
      </m:oMath>
      <w:r w:rsidRPr="00756CDD">
        <w:rPr>
          <w:rFonts w:ascii="Times New Roman" w:eastAsia="Times New Roman" w:hAnsi="Times New Roman"/>
        </w:rPr>
        <w:instrText xml:space="preserve"> </w:instrText>
      </w:r>
      <w:r w:rsidRPr="00756CDD">
        <w:rPr>
          <w:rFonts w:ascii="Times New Roman" w:eastAsia="Times New Roman" w:hAnsi="Times New Roman"/>
        </w:rPr>
        <w:fldChar w:fldCharType="end"/>
      </w:r>
      <w:r w:rsidRPr="00F14B7C">
        <w:rPr>
          <w:rFonts w:ascii="Times New Roman" w:eastAsia="MS Mincho" w:hAnsi="Times New Roman"/>
        </w:rPr>
        <w:t xml:space="preserve"> </w:t>
      </w:r>
      <w:r>
        <w:rPr>
          <w:rFonts w:ascii="Lucida Calligraphy" w:hAnsi="Lucida Calligraphy"/>
          <w:szCs w:val="20"/>
          <w:lang w:val="en-US"/>
        </w:rPr>
        <w:t>A</w:t>
      </w:r>
      <w:r w:rsidRPr="00421F02">
        <w:t xml:space="preserve"> вероятность ложной приемки называется </w:t>
      </w:r>
      <w:r w:rsidRPr="00475CC4">
        <w:t>частным риском потребителя</w:t>
      </w:r>
      <w:r>
        <w:t xml:space="preserve"> (см. 3.3.13</w:t>
      </w:r>
      <w:r w:rsidRPr="00421F02">
        <w:t xml:space="preserve"> [38]) и обозначается как</w:t>
      </w:r>
      <w:r w:rsidRPr="0018560F">
        <w:t xml:space="preserve"> </w:t>
      </w:r>
      <w:r w:rsidRPr="0018560F">
        <w:rPr>
          <w:position w:val="-10"/>
        </w:rPr>
        <w:object w:dxaOrig="360" w:dyaOrig="320" w14:anchorId="140FC9FD">
          <v:shape id="_x0000_i1087" type="#_x0000_t75" style="width:18pt;height:16.5pt" o:ole="">
            <v:imagedata r:id="rId160" o:title=""/>
          </v:shape>
          <o:OLEObject Type="Embed" ProgID="Equation.DSMT4" ShapeID="_x0000_i1087" DrawAspect="Content" ObjectID="_1748864864" r:id="rId161"/>
        </w:object>
      </w:r>
      <w:r>
        <w:t xml:space="preserve"> </w:t>
      </w:r>
      <w:r w:rsidRPr="00421F02">
        <w:t xml:space="preserve">Из определения вероятности соответствия в соответствии с выражением (4) можно увидеть, что </w:t>
      </w:r>
      <w:r w:rsidRPr="0018560F">
        <w:rPr>
          <w:position w:val="-10"/>
        </w:rPr>
        <w:object w:dxaOrig="300" w:dyaOrig="320" w14:anchorId="3CC4B26C">
          <v:shape id="_x0000_i1088" type="#_x0000_t75" style="width:15pt;height:16.5pt" o:ole="">
            <v:imagedata r:id="rId162" o:title=""/>
          </v:shape>
          <o:OLEObject Type="Embed" ProgID="Equation.DSMT4" ShapeID="_x0000_i1088" DrawAspect="Content" ObjectID="_1748864865" r:id="rId163"/>
        </w:object>
      </w:r>
      <w:r w:rsidRPr="00F14B7C">
        <w:fldChar w:fldCharType="begin"/>
      </w:r>
      <w:r w:rsidRPr="00F14B7C">
        <w:instrText xml:space="preserve"> QUOTE </w:instrText>
      </w:r>
      <m:oMath>
        <m:sSubSup>
          <m:sSubSupPr>
            <m:ctrlPr>
              <w:rPr>
                <w:rFonts w:ascii="Cambria Math" w:hAnsi="Cambria Math"/>
                <w:i/>
              </w:rPr>
            </m:ctrlPr>
          </m:sSubSupPr>
          <m:e>
            <m:r>
              <m:rPr>
                <m:sty m:val="p"/>
              </m:rPr>
              <w:rPr>
                <w:rFonts w:ascii="Cambria Math" w:hAnsi="Cambria Math"/>
                <w:lang w:val="en-US"/>
              </w:rPr>
              <m:t>R</m:t>
            </m:r>
          </m:e>
          <m:sub>
            <m:r>
              <m:rPr>
                <m:sty m:val="p"/>
              </m:rPr>
              <w:rPr>
                <w:rFonts w:ascii="Cambria Math" w:hAnsi="Cambria Math"/>
              </w:rPr>
              <m:t>C</m:t>
            </m:r>
          </m:sub>
          <m:sup>
            <m:r>
              <m:rPr>
                <m:sty m:val="p"/>
              </m:rPr>
              <w:rPr>
                <w:rFonts w:ascii="Cambria Math" w:hAnsi="Cambria Math"/>
              </w:rPr>
              <m:t>*</m:t>
            </m:r>
          </m:sup>
        </m:sSubSup>
      </m:oMath>
      <w:r w:rsidRPr="00F14B7C">
        <w:instrText xml:space="preserve"> </w:instrText>
      </w:r>
      <w:r w:rsidRPr="00F14B7C">
        <w:fldChar w:fldCharType="end"/>
      </w:r>
      <w:r w:rsidRPr="00421F02">
        <w:t xml:space="preserve"> задается выражением:</w:t>
      </w:r>
    </w:p>
    <w:p w14:paraId="013A347E" w14:textId="77777777" w:rsidR="00071FEF" w:rsidRPr="00537EDA" w:rsidRDefault="00071FEF" w:rsidP="00071FEF">
      <w:pPr>
        <w:pStyle w:val="17089"/>
        <w:spacing w:line="235" w:lineRule="auto"/>
        <w:ind w:firstLine="0"/>
        <w:jc w:val="center"/>
        <w:rPr>
          <w:rFonts w:cs="Arial"/>
          <w:szCs w:val="20"/>
        </w:rPr>
      </w:pPr>
      <w:r w:rsidRPr="00537EDA">
        <w:rPr>
          <w:rFonts w:cs="Arial"/>
          <w:position w:val="-10"/>
          <w:szCs w:val="20"/>
        </w:rPr>
        <w:object w:dxaOrig="1040" w:dyaOrig="320" w14:anchorId="60FDA5F6">
          <v:shape id="_x0000_i1089" type="#_x0000_t75" style="width:51.75pt;height:16.5pt" o:ole="">
            <v:imagedata r:id="rId164" o:title=""/>
          </v:shape>
          <o:OLEObject Type="Embed" ProgID="Equation.DSMT4" ShapeID="_x0000_i1089" DrawAspect="Content" ObjectID="_1748864866" r:id="rId165"/>
        </w:object>
      </w:r>
    </w:p>
    <w:p w14:paraId="30FC653F" w14:textId="77777777" w:rsidR="00071FEF" w:rsidRPr="00537EDA" w:rsidRDefault="00071FEF" w:rsidP="00071FEF">
      <w:pPr>
        <w:pStyle w:val="17089"/>
        <w:spacing w:line="235" w:lineRule="auto"/>
        <w:ind w:firstLine="0"/>
        <w:rPr>
          <w:rFonts w:cs="Arial"/>
        </w:rPr>
      </w:pPr>
      <w:r w:rsidRPr="00537EDA">
        <w:rPr>
          <w:rFonts w:cs="Arial"/>
        </w:rPr>
        <w:t xml:space="preserve">для измеренного значения </w:t>
      </w:r>
      <w:r w:rsidRPr="00537EDA">
        <w:rPr>
          <w:rFonts w:cs="Arial"/>
        </w:rPr>
        <w:sym w:font="Symbol" w:char="F068"/>
      </w:r>
      <w:r w:rsidRPr="000218BD">
        <w:rPr>
          <w:rFonts w:cs="Arial"/>
          <w:vertAlign w:val="subscript"/>
          <w:lang w:val="en-US"/>
        </w:rPr>
        <w:t>m</w:t>
      </w:r>
      <w:r w:rsidRPr="00537EDA">
        <w:rPr>
          <w:rFonts w:cs="Arial"/>
        </w:rPr>
        <w:t xml:space="preserve">, находящегося в приемочном интервале. Для объекта, случайно выбранного из производственного процесса, вероятность того, что он будет ложно принят на основании измерения, называется глобальным риском потребителя (см. 3.3.15, [38]) и обозначается как </w:t>
      </w:r>
      <w:r w:rsidRPr="00537EDA">
        <w:rPr>
          <w:rFonts w:cs="Arial"/>
          <w:i/>
          <w:lang w:val="en-US"/>
        </w:rPr>
        <w:t>R</w:t>
      </w:r>
      <w:r w:rsidRPr="00537EDA">
        <w:rPr>
          <w:rFonts w:cs="Arial"/>
          <w:vertAlign w:val="subscript"/>
          <w:lang w:val="en-US"/>
        </w:rPr>
        <w:t>C</w:t>
      </w:r>
      <w:r w:rsidRPr="00537EDA">
        <w:rPr>
          <w:rFonts w:cs="Arial"/>
        </w:rPr>
        <w:t xml:space="preserve">. Вычисление </w:t>
      </w:r>
      <w:r w:rsidRPr="00537EDA">
        <w:rPr>
          <w:rFonts w:cs="Arial"/>
          <w:i/>
          <w:lang w:val="en-US"/>
        </w:rPr>
        <w:t>R</w:t>
      </w:r>
      <w:r w:rsidRPr="00537EDA">
        <w:rPr>
          <w:rFonts w:cs="Arial"/>
          <w:vertAlign w:val="subscript"/>
          <w:lang w:val="en-US"/>
        </w:rPr>
        <w:t>C</w:t>
      </w:r>
      <w:r w:rsidRPr="00537EDA">
        <w:rPr>
          <w:rFonts w:cs="Arial"/>
        </w:rPr>
        <w:t xml:space="preserve"> рассматривается в 9.5.</w:t>
      </w:r>
    </w:p>
    <w:p w14:paraId="5DC4E074" w14:textId="77777777" w:rsidR="00071FEF" w:rsidRPr="00537EDA" w:rsidRDefault="00071FEF" w:rsidP="00071FEF">
      <w:pPr>
        <w:pStyle w:val="17089"/>
        <w:spacing w:line="235" w:lineRule="auto"/>
        <w:rPr>
          <w:rFonts w:cs="Arial"/>
        </w:rPr>
      </w:pPr>
      <w:r w:rsidRPr="000218BD">
        <w:rPr>
          <w:rFonts w:cs="Arial"/>
        </w:rPr>
        <w:t>Верная браковка</w:t>
      </w:r>
      <w:r w:rsidRPr="00537EDA">
        <w:rPr>
          <w:rFonts w:cs="Arial"/>
        </w:rPr>
        <w:t>: объект забракован (</w:t>
      </w:r>
      <w:r w:rsidRPr="00537EDA">
        <w:rPr>
          <w:rFonts w:cs="Arial"/>
          <w:i/>
          <w:lang w:val="en-US"/>
        </w:rPr>
        <w:t>Y</w:t>
      </w:r>
      <w:r w:rsidRPr="000218BD">
        <w:rPr>
          <w:rFonts w:cs="Arial"/>
          <w:vertAlign w:val="subscript"/>
          <w:lang w:val="en-US"/>
        </w:rPr>
        <w:t>m</w:t>
      </w:r>
      <w:r w:rsidRPr="00537EDA">
        <w:rPr>
          <w:rFonts w:cs="Arial"/>
        </w:rPr>
        <w:t xml:space="preserve"> = </w:t>
      </w:r>
      <w:r w:rsidRPr="00537EDA">
        <w:rPr>
          <w:rFonts w:cs="Arial"/>
        </w:rPr>
        <w:sym w:font="Symbol" w:char="F068"/>
      </w:r>
      <w:r w:rsidRPr="000218BD">
        <w:rPr>
          <w:rFonts w:cs="Arial"/>
          <w:vertAlign w:val="subscript"/>
          <w:lang w:val="en-US"/>
        </w:rPr>
        <w:t>m</w:t>
      </w:r>
      <w:r w:rsidRPr="00537EDA">
        <w:rPr>
          <w:rFonts w:cs="Arial"/>
        </w:rPr>
        <w:t xml:space="preserve"> </w:t>
      </w:r>
      <w:r w:rsidRPr="00537EDA">
        <w:rPr>
          <w:rFonts w:eastAsia="Times New Roman" w:cs="Arial"/>
          <w:position w:val="-4"/>
        </w:rPr>
        <w:object w:dxaOrig="180" w:dyaOrig="180" w14:anchorId="7DD4A834">
          <v:shape id="_x0000_i1090" type="#_x0000_t75" style="width:9.75pt;height:9.75pt" o:ole="">
            <v:imagedata r:id="rId153" o:title=""/>
          </v:shape>
          <o:OLEObject Type="Embed" ProgID="Equation.DSMT4" ShapeID="_x0000_i1090" DrawAspect="Content" ObjectID="_1748864867" r:id="rId166"/>
        </w:object>
      </w:r>
      <w:r w:rsidRPr="00D93D15">
        <w:rPr>
          <w:rFonts w:eastAsia="Times New Roman" w:cs="Arial"/>
        </w:rPr>
        <w:t xml:space="preserve"> </w:t>
      </w:r>
      <w:r w:rsidRPr="00537EDA">
        <w:rPr>
          <w:rFonts w:eastAsia="Times New Roman" w:cs="Arial"/>
        </w:rPr>
        <w:fldChar w:fldCharType="begin"/>
      </w:r>
      <w:r w:rsidRPr="00537EDA">
        <w:rPr>
          <w:rFonts w:eastAsia="Times New Roman" w:cs="Arial"/>
        </w:rPr>
        <w:instrText xml:space="preserve"> QUOTE </w:instrText>
      </w:r>
      <m:oMath>
        <m:r>
          <m:rPr>
            <m:sty m:val="p"/>
          </m:rPr>
          <w:rPr>
            <w:rFonts w:ascii="Cambria Math" w:hAnsi="Cambria Math"/>
          </w:rPr>
          <m:t>∈</m:t>
        </m:r>
      </m:oMath>
      <w:r w:rsidRPr="00537EDA">
        <w:rPr>
          <w:rFonts w:eastAsia="Times New Roman" w:cs="Arial"/>
        </w:rPr>
        <w:instrText xml:space="preserve"> </w:instrText>
      </w:r>
      <w:r w:rsidRPr="00537EDA">
        <w:rPr>
          <w:rFonts w:eastAsia="Times New Roman" w:cs="Arial"/>
        </w:rPr>
        <w:fldChar w:fldCharType="end"/>
      </w:r>
      <w:r>
        <w:rPr>
          <w:rFonts w:ascii="Lucida Calligraphy" w:hAnsi="Lucida Calligraphy"/>
          <w:spacing w:val="-2"/>
        </w:rPr>
        <w:t>Ã</w:t>
      </w:r>
      <w:r w:rsidRPr="00537EDA">
        <w:rPr>
          <w:rFonts w:cs="Arial"/>
        </w:rPr>
        <w:t xml:space="preserve">) и не соответствует техническим требованиям </w:t>
      </w:r>
      <w:r w:rsidRPr="00537EDA">
        <w:rPr>
          <w:rFonts w:eastAsia="Times New Roman" w:cs="Arial"/>
        </w:rPr>
        <w:fldChar w:fldCharType="begin"/>
      </w:r>
      <w:r w:rsidRPr="00537EDA">
        <w:rPr>
          <w:rFonts w:eastAsia="Times New Roman" w:cs="Arial"/>
        </w:rPr>
        <w:instrText xml:space="preserve"> QUOTE </w:instrText>
      </w:r>
      <m:oMath>
        <m:r>
          <m:rPr>
            <m:sty m:val="p"/>
          </m:rPr>
          <w:rPr>
            <w:rFonts w:ascii="Cambria Math" w:hAnsi="Cambria Math"/>
          </w:rPr>
          <m:t>∈</m:t>
        </m:r>
      </m:oMath>
      <w:r w:rsidRPr="00537EDA">
        <w:rPr>
          <w:rFonts w:eastAsia="Times New Roman" w:cs="Arial"/>
        </w:rPr>
        <w:instrText xml:space="preserve"> </w:instrText>
      </w:r>
      <w:r w:rsidRPr="00537EDA">
        <w:rPr>
          <w:rFonts w:eastAsia="Times New Roman" w:cs="Arial"/>
        </w:rPr>
        <w:fldChar w:fldCharType="end"/>
      </w:r>
      <w:r w:rsidRPr="00537EDA">
        <w:rPr>
          <w:rFonts w:cs="Arial"/>
          <w:position w:val="-10"/>
        </w:rPr>
        <w:object w:dxaOrig="760" w:dyaOrig="340" w14:anchorId="6245CAED">
          <v:shape id="_x0000_i1091" type="#_x0000_t75" style="width:38.25pt;height:17.25pt" o:ole="">
            <v:imagedata r:id="rId157" o:title=""/>
          </v:shape>
          <o:OLEObject Type="Embed" ProgID="Equation.DSMT4" ShapeID="_x0000_i1091" DrawAspect="Content" ObjectID="_1748864868" r:id="rId167"/>
        </w:object>
      </w:r>
      <w:r w:rsidRPr="00537EDA">
        <w:rPr>
          <w:rFonts w:cs="Arial"/>
        </w:rPr>
        <w:t xml:space="preserve"> Это искомое решение, принятое на основании выполненного с целью оценки соответствия измерения, результат которого привел к браковке несоответствующего объекта. </w:t>
      </w:r>
    </w:p>
    <w:p w14:paraId="64E39AD1" w14:textId="77777777" w:rsidR="00071FEF" w:rsidRPr="00537EDA" w:rsidRDefault="00071FEF" w:rsidP="00071FEF">
      <w:pPr>
        <w:pStyle w:val="17089"/>
        <w:spacing w:line="235" w:lineRule="auto"/>
        <w:rPr>
          <w:rFonts w:cs="Arial"/>
        </w:rPr>
      </w:pPr>
      <w:r w:rsidRPr="000218BD">
        <w:rPr>
          <w:rFonts w:cs="Arial"/>
        </w:rPr>
        <w:t>Ложная браковка:</w:t>
      </w:r>
      <w:r w:rsidRPr="00537EDA">
        <w:rPr>
          <w:rFonts w:cs="Arial"/>
        </w:rPr>
        <w:t xml:space="preserve"> объект забракован (</w:t>
      </w:r>
      <w:r w:rsidRPr="00537EDA">
        <w:rPr>
          <w:rFonts w:cs="Arial"/>
          <w:i/>
          <w:lang w:val="en-US"/>
        </w:rPr>
        <w:t>Y</w:t>
      </w:r>
      <w:r w:rsidRPr="000218BD">
        <w:rPr>
          <w:rFonts w:cs="Arial"/>
          <w:vertAlign w:val="subscript"/>
          <w:lang w:val="en-US"/>
        </w:rPr>
        <w:t>m</w:t>
      </w:r>
      <w:r w:rsidRPr="00537EDA">
        <w:rPr>
          <w:rFonts w:cs="Arial"/>
        </w:rPr>
        <w:t xml:space="preserve"> = </w:t>
      </w:r>
      <w:r w:rsidRPr="00537EDA">
        <w:rPr>
          <w:rFonts w:cs="Arial"/>
        </w:rPr>
        <w:sym w:font="Symbol" w:char="F068"/>
      </w:r>
      <w:r w:rsidRPr="000218BD">
        <w:rPr>
          <w:rFonts w:cs="Arial"/>
          <w:vertAlign w:val="subscript"/>
          <w:lang w:val="en-US"/>
        </w:rPr>
        <w:t>m</w:t>
      </w:r>
      <w:r w:rsidRPr="00537EDA">
        <w:rPr>
          <w:rFonts w:cs="Arial"/>
        </w:rPr>
        <w:t xml:space="preserve"> </w:t>
      </w:r>
      <w:r w:rsidRPr="00537EDA">
        <w:rPr>
          <w:rFonts w:eastAsia="Times New Roman" w:cs="Arial"/>
          <w:position w:val="-4"/>
        </w:rPr>
        <w:object w:dxaOrig="180" w:dyaOrig="180" w14:anchorId="2A86BFA3">
          <v:shape id="_x0000_i1092" type="#_x0000_t75" style="width:9.75pt;height:9.75pt" o:ole="">
            <v:imagedata r:id="rId153" o:title=""/>
          </v:shape>
          <o:OLEObject Type="Embed" ProgID="Equation.DSMT4" ShapeID="_x0000_i1092" DrawAspect="Content" ObjectID="_1748864869" r:id="rId168"/>
        </w:object>
      </w:r>
      <w:r w:rsidRPr="00537EDA">
        <w:rPr>
          <w:rFonts w:cs="Arial"/>
        </w:rPr>
        <w:fldChar w:fldCharType="begin"/>
      </w:r>
      <w:r w:rsidRPr="00537EDA">
        <w:rPr>
          <w:rFonts w:cs="Arial"/>
        </w:rPr>
        <w:instrText xml:space="preserve"> QUOTE </w:instrText>
      </w:r>
      <m:oMath>
        <m:r>
          <m:rPr>
            <m:sty m:val="p"/>
          </m:rPr>
          <w:rPr>
            <w:rFonts w:ascii="Cambria Math" w:hAnsi="Cambria Math"/>
          </w:rPr>
          <m:t>∈</m:t>
        </m:r>
      </m:oMath>
      <w:r w:rsidRPr="00537EDA">
        <w:rPr>
          <w:rFonts w:cs="Arial"/>
        </w:rPr>
        <w:instrText xml:space="preserve"> </w:instrText>
      </w:r>
      <w:r w:rsidRPr="00537EDA">
        <w:rPr>
          <w:rFonts w:cs="Arial"/>
        </w:rPr>
        <w:fldChar w:fldCharType="end"/>
      </w:r>
      <w:r w:rsidRPr="00537EDA">
        <w:rPr>
          <w:rFonts w:cs="Arial"/>
        </w:rPr>
        <w:t xml:space="preserve"> </w:t>
      </w:r>
      <w:r>
        <w:rPr>
          <w:rFonts w:ascii="Lucida Calligraphy" w:hAnsi="Lucida Calligraphy"/>
          <w:spacing w:val="-2"/>
        </w:rPr>
        <w:t>Ã</w:t>
      </w:r>
      <w:r w:rsidRPr="00537EDA">
        <w:rPr>
          <w:rFonts w:cs="Arial"/>
          <w:color w:val="000000"/>
          <w:shd w:val="clear" w:color="auto" w:fill="F9F9F9"/>
        </w:rPr>
        <w:fldChar w:fldCharType="begin"/>
      </w:r>
      <w:r w:rsidRPr="00537EDA">
        <w:rPr>
          <w:rFonts w:cs="Arial"/>
          <w:color w:val="000000"/>
          <w:shd w:val="clear" w:color="auto" w:fill="F9F9F9"/>
        </w:rPr>
        <w:instrText xml:space="preserve"> QUOTE </w:instrText>
      </w:r>
      <m:oMath>
        <m:acc>
          <m:accPr>
            <m:chr m:val="̃"/>
            <m:ctrlPr>
              <w:rPr>
                <w:rFonts w:ascii="Cambria Math" w:hAnsi="Cambria Math" w:cs="Arial"/>
                <w:i/>
                <w:color w:val="000000"/>
                <w:shd w:val="clear" w:color="auto" w:fill="F9F9F9"/>
              </w:rPr>
            </m:ctrlPr>
          </m:accPr>
          <m:e>
            <m:r>
              <m:rPr>
                <m:nor/>
              </m:rPr>
              <w:rPr>
                <w:rFonts w:ascii="Lucida Calligraphy" w:hAnsi="Lucida Calligraphy" w:cs="Arial"/>
                <w:color w:val="000000"/>
                <w:shd w:val="clear" w:color="auto" w:fill="F9F9F9"/>
              </w:rPr>
              <m:t>A</m:t>
            </m:r>
          </m:e>
        </m:acc>
      </m:oMath>
      <w:r w:rsidRPr="00537EDA">
        <w:rPr>
          <w:rFonts w:cs="Arial"/>
          <w:color w:val="000000"/>
          <w:shd w:val="clear" w:color="auto" w:fill="F9F9F9"/>
        </w:rPr>
        <w:instrText xml:space="preserve"> </w:instrText>
      </w:r>
      <w:r w:rsidRPr="00537EDA">
        <w:rPr>
          <w:rFonts w:cs="Arial"/>
          <w:color w:val="000000"/>
          <w:shd w:val="clear" w:color="auto" w:fill="F9F9F9"/>
        </w:rPr>
        <w:fldChar w:fldCharType="end"/>
      </w:r>
      <w:r w:rsidRPr="00537EDA">
        <w:rPr>
          <w:rFonts w:cs="Arial"/>
          <w:color w:val="000000"/>
          <w:shd w:val="clear" w:color="auto" w:fill="F9F9F9"/>
        </w:rPr>
        <w:t>),</w:t>
      </w:r>
      <w:r w:rsidRPr="00537EDA">
        <w:rPr>
          <w:rFonts w:cs="Arial"/>
        </w:rPr>
        <w:t xml:space="preserve"> но на самом деле соответствует техническим требованиям (</w:t>
      </w:r>
      <w:r w:rsidRPr="00537EDA">
        <w:rPr>
          <w:rFonts w:cs="Arial"/>
          <w:i/>
          <w:lang w:val="en-US"/>
        </w:rPr>
        <w:t>Y</w:t>
      </w:r>
      <w:r w:rsidRPr="00537EDA">
        <w:rPr>
          <w:rFonts w:cs="Arial"/>
        </w:rPr>
        <w:t xml:space="preserve"> </w:t>
      </w:r>
      <w:r w:rsidRPr="0018560F">
        <w:rPr>
          <w:rFonts w:ascii="Times New Roman" w:eastAsia="Times New Roman" w:hAnsi="Times New Roman"/>
          <w:position w:val="-4"/>
        </w:rPr>
        <w:object w:dxaOrig="180" w:dyaOrig="180" w14:anchorId="0E72AC61">
          <v:shape id="_x0000_i1093" type="#_x0000_t75" style="width:9.75pt;height:9.75pt" o:ole="">
            <v:imagedata r:id="rId153" o:title=""/>
          </v:shape>
          <o:OLEObject Type="Embed" ProgID="Equation.DSMT4" ShapeID="_x0000_i1093" DrawAspect="Content" ObjectID="_1748864870" r:id="rId169"/>
        </w:object>
      </w:r>
      <w:r w:rsidRPr="00537EDA">
        <w:rPr>
          <w:rFonts w:cs="Arial"/>
        </w:rPr>
        <w:t xml:space="preserve"> </w:t>
      </w:r>
      <w:r w:rsidRPr="00537EDA">
        <w:rPr>
          <w:rFonts w:cs="Arial"/>
          <w:i/>
          <w:lang w:val="en-US"/>
        </w:rPr>
        <w:t>C</w:t>
      </w:r>
      <w:r w:rsidRPr="00537EDA">
        <w:rPr>
          <w:rFonts w:cs="Arial"/>
        </w:rPr>
        <w:t>). Это другой вариант неверного решения, вероятность возникновения которого называют риском производителя, так как затраты, связанные с такой ошибкой, обычно несет производитель, который не может продать объект, который не прошел проверку соответствия.</w:t>
      </w:r>
    </w:p>
    <w:p w14:paraId="0AB72FD3" w14:textId="77777777" w:rsidR="00071FEF" w:rsidRPr="00537EDA" w:rsidRDefault="00071FEF" w:rsidP="00071FEF">
      <w:pPr>
        <w:pStyle w:val="afffffffffffffffffffff7"/>
        <w:spacing w:before="40" w:after="80" w:line="235" w:lineRule="auto"/>
        <w:ind w:left="0" w:firstLine="397"/>
        <w:rPr>
          <w:rFonts w:eastAsia="Calibri"/>
        </w:rPr>
      </w:pPr>
      <w:r w:rsidRPr="00071FEF">
        <w:rPr>
          <w:rFonts w:eastAsia="Calibri"/>
          <w:spacing w:val="20"/>
        </w:rPr>
        <w:t>Примечание</w:t>
      </w:r>
      <w:r w:rsidRPr="00537EDA">
        <w:rPr>
          <w:rFonts w:eastAsia="Calibri"/>
        </w:rPr>
        <w:t xml:space="preserve"> – Ложная браковка может также называться неадекватной ошибкой или ложноотрицательным </w:t>
      </w:r>
      <w:r w:rsidRPr="00537EDA">
        <w:rPr>
          <w:rFonts w:eastAsia="Calibri"/>
        </w:rPr>
        <w:br/>
        <w:t>решением.</w:t>
      </w:r>
    </w:p>
    <w:p w14:paraId="30B27AB5" w14:textId="77777777" w:rsidR="000D1199" w:rsidRPr="00537EDA" w:rsidRDefault="00071FEF" w:rsidP="000D1199">
      <w:pPr>
        <w:pStyle w:val="17089"/>
        <w:spacing w:after="80" w:line="235" w:lineRule="auto"/>
        <w:rPr>
          <w:rFonts w:cs="Arial"/>
        </w:rPr>
      </w:pPr>
      <w:r w:rsidRPr="00537EDA">
        <w:rPr>
          <w:rFonts w:cs="Arial"/>
        </w:rPr>
        <w:t xml:space="preserve">Для конкретного измеренного объекта, который забракован как несоответствующий требованиям, при заданном измеренном значении </w:t>
      </w:r>
      <w:r w:rsidRPr="00537EDA">
        <w:rPr>
          <w:rFonts w:cs="Arial"/>
          <w:i/>
          <w:lang w:val="en-US"/>
        </w:rPr>
        <w:t>Y</w:t>
      </w:r>
      <w:r w:rsidRPr="000218BD">
        <w:rPr>
          <w:rFonts w:cs="Arial"/>
          <w:vertAlign w:val="subscript"/>
          <w:lang w:val="en-US"/>
        </w:rPr>
        <w:t>m</w:t>
      </w:r>
      <w:r w:rsidRPr="00537EDA">
        <w:rPr>
          <w:rFonts w:cs="Arial"/>
        </w:rPr>
        <w:t xml:space="preserve"> = </w:t>
      </w:r>
      <w:r w:rsidRPr="00537EDA">
        <w:rPr>
          <w:rFonts w:cs="Arial"/>
        </w:rPr>
        <w:sym w:font="Symbol" w:char="F068"/>
      </w:r>
      <w:r w:rsidRPr="000218BD">
        <w:rPr>
          <w:rFonts w:cs="Arial"/>
          <w:vertAlign w:val="subscript"/>
          <w:lang w:val="en-US"/>
        </w:rPr>
        <w:t>m</w:t>
      </w:r>
      <w:r w:rsidRPr="00537EDA">
        <w:rPr>
          <w:rFonts w:cs="Arial"/>
        </w:rPr>
        <w:t xml:space="preserve"> </w:t>
      </w:r>
      <w:r w:rsidRPr="0018560F">
        <w:rPr>
          <w:rFonts w:ascii="Times New Roman" w:eastAsia="Times New Roman" w:hAnsi="Times New Roman"/>
          <w:position w:val="-4"/>
        </w:rPr>
        <w:object w:dxaOrig="180" w:dyaOrig="180" w14:anchorId="604BC8BF">
          <v:shape id="_x0000_i1094" type="#_x0000_t75" style="width:9.75pt;height:9.75pt" o:ole="">
            <v:imagedata r:id="rId153" o:title=""/>
          </v:shape>
          <o:OLEObject Type="Embed" ProgID="Equation.DSMT4" ShapeID="_x0000_i1094" DrawAspect="Content" ObjectID="_1748864871" r:id="rId170"/>
        </w:object>
      </w:r>
      <w:r w:rsidRPr="00537EDA">
        <w:rPr>
          <w:rFonts w:eastAsia="Times New Roman" w:cs="Arial"/>
        </w:rPr>
        <w:fldChar w:fldCharType="begin"/>
      </w:r>
      <w:r w:rsidRPr="00537EDA">
        <w:rPr>
          <w:rFonts w:eastAsia="Times New Roman" w:cs="Arial"/>
        </w:rPr>
        <w:instrText xml:space="preserve"> QUOTE </w:instrText>
      </w:r>
      <m:oMath>
        <m:r>
          <m:rPr>
            <m:sty m:val="p"/>
          </m:rPr>
          <w:rPr>
            <w:rFonts w:ascii="Cambria Math" w:hAnsi="Cambria Math"/>
          </w:rPr>
          <m:t>∈</m:t>
        </m:r>
      </m:oMath>
      <w:r w:rsidRPr="00537EDA">
        <w:rPr>
          <w:rFonts w:eastAsia="Times New Roman" w:cs="Arial"/>
        </w:rPr>
        <w:instrText xml:space="preserve"> </w:instrText>
      </w:r>
      <w:r w:rsidRPr="00537EDA">
        <w:rPr>
          <w:rFonts w:eastAsia="Times New Roman" w:cs="Arial"/>
        </w:rPr>
        <w:fldChar w:fldCharType="end"/>
      </w:r>
      <w:r w:rsidRPr="00537EDA">
        <w:rPr>
          <w:rFonts w:eastAsia="MS Mincho" w:cs="Arial"/>
        </w:rPr>
        <w:t xml:space="preserve"> </w:t>
      </w:r>
      <w:r>
        <w:rPr>
          <w:rFonts w:ascii="Lucida Calligraphy" w:hAnsi="Lucida Calligraphy"/>
          <w:spacing w:val="-2"/>
        </w:rPr>
        <w:t>Ã</w:t>
      </w:r>
      <w:r w:rsidRPr="00537EDA">
        <w:rPr>
          <w:rFonts w:cs="Arial"/>
        </w:rPr>
        <w:fldChar w:fldCharType="begin"/>
      </w:r>
      <w:r w:rsidRPr="00537EDA">
        <w:rPr>
          <w:rFonts w:cs="Arial"/>
        </w:rPr>
        <w:instrText xml:space="preserve"> QUOTE </w:instrText>
      </w:r>
      <m:oMath>
        <m:acc>
          <m:accPr>
            <m:chr m:val="̃"/>
            <m:ctrlPr>
              <w:rPr>
                <w:rFonts w:ascii="Cambria Math" w:hAnsi="Cambria Math" w:cs="Arial"/>
                <w:i/>
                <w:color w:val="000000"/>
                <w:shd w:val="clear" w:color="auto" w:fill="F9F9F9"/>
              </w:rPr>
            </m:ctrlPr>
          </m:accPr>
          <m:e>
            <m:r>
              <m:rPr>
                <m:nor/>
              </m:rPr>
              <w:rPr>
                <w:rFonts w:ascii="Lucida Calligraphy" w:hAnsi="Lucida Calligraphy" w:cs="Arial"/>
                <w:color w:val="000000"/>
                <w:shd w:val="clear" w:color="auto" w:fill="F9F9F9"/>
              </w:rPr>
              <m:t>A</m:t>
            </m:r>
          </m:e>
        </m:acc>
      </m:oMath>
      <w:r w:rsidRPr="00537EDA">
        <w:rPr>
          <w:rFonts w:cs="Arial"/>
        </w:rPr>
        <w:instrText xml:space="preserve"> </w:instrText>
      </w:r>
      <w:r w:rsidRPr="00537EDA">
        <w:rPr>
          <w:rFonts w:cs="Arial"/>
        </w:rPr>
        <w:fldChar w:fldCharType="end"/>
      </w:r>
      <w:r w:rsidRPr="00537EDA">
        <w:rPr>
          <w:rFonts w:cs="Arial"/>
        </w:rPr>
        <w:t xml:space="preserve"> вероятность ложной браковки называется частным риском производителя (см. 3.3.14 [38]) и обозначается как </w:t>
      </w:r>
      <w:r w:rsidRPr="00537EDA">
        <w:rPr>
          <w:rFonts w:eastAsia="Times New Roman" w:cs="Arial"/>
        </w:rPr>
        <w:fldChar w:fldCharType="begin"/>
      </w:r>
      <w:r w:rsidRPr="00537EDA">
        <w:rPr>
          <w:rFonts w:eastAsia="Times New Roman" w:cs="Arial"/>
        </w:rPr>
        <w:instrText xml:space="preserve"> QUOTE </w:instrText>
      </w:r>
      <m:oMath>
        <m:sSubSup>
          <m:sSubSupPr>
            <m:ctrlPr>
              <w:rPr>
                <w:rFonts w:ascii="Cambria Math" w:hAnsi="Cambria Math"/>
                <w:i/>
              </w:rPr>
            </m:ctrlPr>
          </m:sSubSupPr>
          <m:e>
            <m:r>
              <m:rPr>
                <m:sty m:val="p"/>
              </m:rPr>
              <w:rPr>
                <w:rFonts w:ascii="Cambria Math" w:hAnsi="Cambria Math"/>
                <w:lang w:val="en-US"/>
              </w:rPr>
              <m:t>R</m:t>
            </m:r>
          </m:e>
          <m:sub>
            <m:r>
              <m:rPr>
                <m:sty m:val="p"/>
              </m:rPr>
              <w:rPr>
                <w:rFonts w:ascii="Cambria Math" w:hAnsi="Cambria Math"/>
                <w:lang w:val="en-US"/>
              </w:rPr>
              <m:t>P</m:t>
            </m:r>
          </m:sub>
          <m:sup>
            <m:r>
              <m:rPr>
                <m:sty m:val="p"/>
              </m:rPr>
              <w:rPr>
                <w:rFonts w:ascii="Cambria Math" w:hAnsi="Cambria Math"/>
              </w:rPr>
              <m:t>*</m:t>
            </m:r>
          </m:sup>
        </m:sSubSup>
      </m:oMath>
      <w:r w:rsidRPr="00537EDA">
        <w:rPr>
          <w:rFonts w:eastAsia="Times New Roman" w:cs="Arial"/>
        </w:rPr>
        <w:instrText xml:space="preserve"> </w:instrText>
      </w:r>
      <w:r w:rsidRPr="00537EDA">
        <w:rPr>
          <w:rFonts w:eastAsia="Times New Roman" w:cs="Arial"/>
        </w:rPr>
        <w:fldChar w:fldCharType="end"/>
      </w:r>
      <w:r w:rsidRPr="000218BD">
        <w:rPr>
          <w:rFonts w:eastAsia="Times New Roman" w:cs="Arial"/>
          <w:position w:val="-10"/>
        </w:rPr>
        <w:object w:dxaOrig="340" w:dyaOrig="320" w14:anchorId="56613A7A">
          <v:shape id="_x0000_i1095" type="#_x0000_t75" style="width:17.25pt;height:15pt" o:ole="">
            <v:imagedata r:id="rId171" o:title=""/>
          </v:shape>
          <o:OLEObject Type="Embed" ProgID="Equation.DSMT4" ShapeID="_x0000_i1095" DrawAspect="Content" ObjectID="_1748864872" r:id="rId172"/>
        </w:object>
      </w:r>
      <w:r>
        <w:rPr>
          <w:rFonts w:eastAsia="Times New Roman" w:cs="Arial"/>
        </w:rPr>
        <w:t xml:space="preserve"> </w:t>
      </w:r>
      <w:r w:rsidRPr="00537EDA">
        <w:rPr>
          <w:rFonts w:cs="Arial"/>
        </w:rPr>
        <w:t>Из определения вероятности</w:t>
      </w:r>
      <w:r w:rsidR="000D1199">
        <w:rPr>
          <w:rFonts w:cs="Arial"/>
        </w:rPr>
        <w:t xml:space="preserve"> соответствия согласно выражению </w:t>
      </w:r>
      <w:r w:rsidR="000D1199" w:rsidRPr="00537EDA">
        <w:rPr>
          <w:rFonts w:cs="Arial"/>
        </w:rPr>
        <w:t xml:space="preserve">(4) можно увидеть, что </w:t>
      </w:r>
      <w:r w:rsidR="000D1199" w:rsidRPr="000218BD">
        <w:rPr>
          <w:rFonts w:eastAsia="Times New Roman" w:cs="Arial"/>
          <w:position w:val="-10"/>
        </w:rPr>
        <w:object w:dxaOrig="300" w:dyaOrig="320" w14:anchorId="6B0D3428">
          <v:shape id="_x0000_i1096" type="#_x0000_t75" style="width:15pt;height:15pt" o:ole="">
            <v:imagedata r:id="rId173" o:title=""/>
          </v:shape>
          <o:OLEObject Type="Embed" ProgID="Equation.DSMT4" ShapeID="_x0000_i1096" DrawAspect="Content" ObjectID="_1748864873" r:id="rId174"/>
        </w:object>
      </w:r>
      <w:r w:rsidR="000D1199" w:rsidRPr="00537EDA">
        <w:rPr>
          <w:rFonts w:eastAsia="Times New Roman" w:cs="Arial"/>
        </w:rPr>
        <w:fldChar w:fldCharType="begin"/>
      </w:r>
      <w:r w:rsidR="000D1199" w:rsidRPr="00537EDA">
        <w:rPr>
          <w:rFonts w:eastAsia="Times New Roman" w:cs="Arial"/>
        </w:rPr>
        <w:instrText xml:space="preserve"> QUOTE </w:instrText>
      </w:r>
      <m:oMath>
        <m:sSubSup>
          <m:sSubSupPr>
            <m:ctrlPr>
              <w:rPr>
                <w:rFonts w:ascii="Cambria Math" w:hAnsi="Cambria Math"/>
                <w:i/>
              </w:rPr>
            </m:ctrlPr>
          </m:sSubSupPr>
          <m:e>
            <m:r>
              <m:rPr>
                <m:sty m:val="p"/>
              </m:rPr>
              <w:rPr>
                <w:rFonts w:ascii="Cambria Math" w:hAnsi="Cambria Math"/>
                <w:lang w:val="en-US"/>
              </w:rPr>
              <m:t>R</m:t>
            </m:r>
          </m:e>
          <m:sub>
            <m:r>
              <m:rPr>
                <m:sty m:val="p"/>
              </m:rPr>
              <w:rPr>
                <w:rFonts w:ascii="Cambria Math" w:hAnsi="Cambria Math"/>
                <w:lang w:val="en-US"/>
              </w:rPr>
              <m:t>P</m:t>
            </m:r>
          </m:sub>
          <m:sup>
            <m:r>
              <m:rPr>
                <m:sty m:val="p"/>
              </m:rPr>
              <w:rPr>
                <w:rFonts w:ascii="Cambria Math" w:hAnsi="Cambria Math"/>
              </w:rPr>
              <m:t>*</m:t>
            </m:r>
          </m:sup>
        </m:sSubSup>
      </m:oMath>
      <w:r w:rsidR="000D1199" w:rsidRPr="00537EDA">
        <w:rPr>
          <w:rFonts w:eastAsia="Times New Roman" w:cs="Arial"/>
        </w:rPr>
        <w:instrText xml:space="preserve"> </w:instrText>
      </w:r>
      <w:r w:rsidR="000D1199" w:rsidRPr="00537EDA">
        <w:rPr>
          <w:rFonts w:eastAsia="Times New Roman" w:cs="Arial"/>
        </w:rPr>
        <w:fldChar w:fldCharType="end"/>
      </w:r>
      <w:r w:rsidR="000D1199" w:rsidRPr="00537EDA">
        <w:rPr>
          <w:rFonts w:eastAsia="MS Mincho" w:cs="Arial"/>
        </w:rPr>
        <w:t xml:space="preserve"> </w:t>
      </w:r>
      <w:r w:rsidR="000D1199" w:rsidRPr="00537EDA">
        <w:rPr>
          <w:rFonts w:cs="Arial"/>
        </w:rPr>
        <w:t>задается выражением:</w:t>
      </w:r>
    </w:p>
    <w:p w14:paraId="4A1A4F6A" w14:textId="77777777" w:rsidR="000D1199" w:rsidRPr="00537EDA" w:rsidRDefault="000D1199" w:rsidP="000D1199">
      <w:pPr>
        <w:pStyle w:val="17089"/>
        <w:spacing w:line="235" w:lineRule="auto"/>
        <w:ind w:firstLine="0"/>
        <w:jc w:val="center"/>
        <w:rPr>
          <w:rFonts w:cs="Arial"/>
        </w:rPr>
      </w:pPr>
      <w:r w:rsidRPr="000218BD">
        <w:rPr>
          <w:rFonts w:cs="Arial"/>
          <w:position w:val="-10"/>
          <w:szCs w:val="20"/>
        </w:rPr>
        <w:object w:dxaOrig="720" w:dyaOrig="320" w14:anchorId="7496DA90">
          <v:shape id="_x0000_i1097" type="#_x0000_t75" style="width:36pt;height:15pt" o:ole="">
            <v:imagedata r:id="rId175" o:title=""/>
          </v:shape>
          <o:OLEObject Type="Embed" ProgID="Equation.DSMT4" ShapeID="_x0000_i1097" DrawAspect="Content" ObjectID="_1748864874" r:id="rId176"/>
        </w:object>
      </w:r>
    </w:p>
    <w:p w14:paraId="6E65714B" w14:textId="77777777" w:rsidR="000D1199" w:rsidRPr="00537EDA" w:rsidRDefault="000D1199" w:rsidP="000D1199">
      <w:pPr>
        <w:pStyle w:val="17089"/>
        <w:spacing w:before="80" w:line="235" w:lineRule="auto"/>
        <w:ind w:firstLine="0"/>
        <w:rPr>
          <w:rFonts w:cs="Arial"/>
        </w:rPr>
      </w:pPr>
      <w:r w:rsidRPr="00537EDA">
        <w:rPr>
          <w:rFonts w:cs="Arial"/>
        </w:rPr>
        <w:t xml:space="preserve">для измеренного значения </w:t>
      </w:r>
      <w:r w:rsidRPr="00537EDA">
        <w:rPr>
          <w:rFonts w:cs="Arial"/>
        </w:rPr>
        <w:sym w:font="Symbol" w:char="F068"/>
      </w:r>
      <w:r w:rsidRPr="000218BD">
        <w:rPr>
          <w:rFonts w:cs="Arial"/>
          <w:vertAlign w:val="subscript"/>
          <w:lang w:val="en-US"/>
        </w:rPr>
        <w:t>m</w:t>
      </w:r>
      <w:r w:rsidRPr="00537EDA">
        <w:rPr>
          <w:rFonts w:cs="Arial"/>
        </w:rPr>
        <w:t xml:space="preserve">, находящегося вне приемочного интервала. Для объекта, случайно выбранного из производственного процесса, вероятность того, что он будет ложно забракован на основании измерения, называется глобальным риском производителя (см. 3.3.16 [38]) и обозначается как </w:t>
      </w:r>
      <w:r w:rsidRPr="00537EDA">
        <w:rPr>
          <w:rFonts w:cs="Arial"/>
          <w:i/>
          <w:lang w:val="en-US"/>
        </w:rPr>
        <w:t>R</w:t>
      </w:r>
      <w:r w:rsidRPr="00537EDA">
        <w:rPr>
          <w:rFonts w:cs="Arial"/>
          <w:vertAlign w:val="subscript"/>
          <w:lang w:val="en-US"/>
        </w:rPr>
        <w:t>P</w:t>
      </w:r>
      <w:r w:rsidRPr="00537EDA">
        <w:rPr>
          <w:rFonts w:cs="Arial"/>
        </w:rPr>
        <w:t xml:space="preserve">. Вычисление </w:t>
      </w:r>
      <w:r w:rsidRPr="00537EDA">
        <w:rPr>
          <w:rFonts w:cs="Arial"/>
          <w:i/>
          <w:lang w:val="en-US"/>
        </w:rPr>
        <w:t>R</w:t>
      </w:r>
      <w:r w:rsidRPr="00537EDA">
        <w:rPr>
          <w:rFonts w:cs="Arial"/>
          <w:vertAlign w:val="subscript"/>
          <w:lang w:val="en-US"/>
        </w:rPr>
        <w:t>P</w:t>
      </w:r>
      <w:r w:rsidRPr="00537EDA">
        <w:rPr>
          <w:rFonts w:cs="Arial"/>
        </w:rPr>
        <w:t xml:space="preserve"> рассматривается в 9.5. </w:t>
      </w:r>
    </w:p>
    <w:p w14:paraId="44B837A4" w14:textId="77777777" w:rsidR="000D1199" w:rsidRPr="00537EDA" w:rsidRDefault="000D1199" w:rsidP="000D1199">
      <w:pPr>
        <w:pStyle w:val="afffffffffffffffffffffb"/>
        <w:spacing w:before="120" w:after="80" w:line="235" w:lineRule="auto"/>
        <w:ind w:left="0"/>
        <w:rPr>
          <w:rFonts w:eastAsia="Calibri"/>
          <w:vertAlign w:val="subscript"/>
          <w:lang w:eastAsia="en-US"/>
        </w:rPr>
      </w:pPr>
      <w:bookmarkStart w:id="132" w:name="_Toc467766465"/>
      <w:bookmarkStart w:id="133" w:name="_Toc518670939"/>
      <w:r w:rsidRPr="00537EDA">
        <w:rPr>
          <w:rFonts w:eastAsia="Calibri"/>
          <w:lang w:eastAsia="en-US"/>
        </w:rPr>
        <w:t xml:space="preserve">9.4 Совместная </w:t>
      </w:r>
      <w:r w:rsidRPr="00537EDA">
        <w:rPr>
          <w:rFonts w:eastAsia="Calibri"/>
          <w:lang w:val="en-US" w:eastAsia="en-US"/>
        </w:rPr>
        <w:t>PDF</w:t>
      </w:r>
      <w:r w:rsidRPr="00537EDA">
        <w:rPr>
          <w:rFonts w:eastAsia="Calibri"/>
          <w:lang w:eastAsia="en-US"/>
        </w:rPr>
        <w:t xml:space="preserve"> для </w:t>
      </w:r>
      <w:r w:rsidRPr="00537EDA">
        <w:rPr>
          <w:rFonts w:eastAsia="Calibri"/>
          <w:i/>
          <w:lang w:val="en-US" w:eastAsia="en-US"/>
        </w:rPr>
        <w:t>Y</w:t>
      </w:r>
      <w:r w:rsidRPr="00537EDA">
        <w:rPr>
          <w:rFonts w:eastAsia="Calibri"/>
          <w:lang w:eastAsia="en-US"/>
        </w:rPr>
        <w:t xml:space="preserve"> и </w:t>
      </w:r>
      <w:r w:rsidRPr="00537EDA">
        <w:rPr>
          <w:rFonts w:eastAsia="Calibri"/>
          <w:i/>
          <w:lang w:val="en-US" w:eastAsia="en-US"/>
        </w:rPr>
        <w:t>Y</w:t>
      </w:r>
      <w:r w:rsidRPr="000218BD">
        <w:rPr>
          <w:rFonts w:eastAsia="Calibri"/>
          <w:vertAlign w:val="subscript"/>
          <w:lang w:val="en-US" w:eastAsia="en-US"/>
        </w:rPr>
        <w:t>m</w:t>
      </w:r>
      <w:bookmarkEnd w:id="132"/>
      <w:bookmarkEnd w:id="133"/>
    </w:p>
    <w:p w14:paraId="6A3B6FE8" w14:textId="77777777" w:rsidR="000D1199" w:rsidRPr="00537EDA" w:rsidRDefault="000D1199" w:rsidP="000D1199">
      <w:pPr>
        <w:pStyle w:val="17089"/>
        <w:spacing w:line="235" w:lineRule="auto"/>
        <w:rPr>
          <w:rFonts w:cs="Arial"/>
        </w:rPr>
      </w:pPr>
      <w:r w:rsidRPr="000D1199">
        <w:rPr>
          <w:rFonts w:cs="Arial"/>
        </w:rPr>
        <w:t xml:space="preserve">9.4.1 </w:t>
      </w:r>
      <w:r w:rsidRPr="00537EDA">
        <w:rPr>
          <w:rFonts w:cs="Arial"/>
        </w:rPr>
        <w:t xml:space="preserve">Как видно из 9.3.2, частный риск потребителя и частный риск производителя </w:t>
      </w:r>
      <w:r w:rsidRPr="0018560F">
        <w:rPr>
          <w:position w:val="-10"/>
        </w:rPr>
        <w:object w:dxaOrig="300" w:dyaOrig="320" w14:anchorId="5A4BC637">
          <v:shape id="_x0000_i1098" type="#_x0000_t75" style="width:15pt;height:16.5pt" o:ole="">
            <v:imagedata r:id="rId177" o:title=""/>
          </v:shape>
          <o:OLEObject Type="Embed" ProgID="Equation.DSMT4" ShapeID="_x0000_i1098" DrawAspect="Content" ObjectID="_1748864875" r:id="rId178"/>
        </w:object>
      </w:r>
      <w:r w:rsidRPr="00537EDA">
        <w:rPr>
          <w:rFonts w:cs="Arial"/>
        </w:rPr>
        <w:fldChar w:fldCharType="begin"/>
      </w:r>
      <w:r w:rsidRPr="00537EDA">
        <w:rPr>
          <w:rFonts w:cs="Arial"/>
        </w:rPr>
        <w:instrText xml:space="preserve"> QUOTE </w:instrText>
      </w:r>
      <m:oMath>
        <m:sSubSup>
          <m:sSubSupPr>
            <m:ctrlPr>
              <w:rPr>
                <w:rFonts w:ascii="Cambria Math" w:hAnsi="Cambria Math"/>
                <w:i/>
              </w:rPr>
            </m:ctrlPr>
          </m:sSubSupPr>
          <m:e>
            <m:r>
              <m:rPr>
                <m:sty m:val="p"/>
              </m:rPr>
              <w:rPr>
                <w:rFonts w:ascii="Cambria Math" w:hAnsi="Cambria Math"/>
                <w:lang w:val="en-US"/>
              </w:rPr>
              <m:t>R</m:t>
            </m:r>
          </m:e>
          <m:sub>
            <m:r>
              <m:rPr>
                <m:sty m:val="p"/>
              </m:rPr>
              <w:rPr>
                <w:rFonts w:ascii="Cambria Math" w:hAnsi="Cambria Math"/>
              </w:rPr>
              <m:t>C</m:t>
            </m:r>
          </m:sub>
          <m:sup>
            <m:r>
              <m:rPr>
                <m:sty m:val="p"/>
              </m:rPr>
              <w:rPr>
                <w:rFonts w:ascii="Cambria Math" w:hAnsi="Cambria Math"/>
              </w:rPr>
              <m:t>*</m:t>
            </m:r>
          </m:sup>
        </m:sSubSup>
      </m:oMath>
      <w:r w:rsidRPr="00537EDA">
        <w:rPr>
          <w:rFonts w:cs="Arial"/>
        </w:rPr>
        <w:instrText xml:space="preserve"> </w:instrText>
      </w:r>
      <w:r w:rsidRPr="00537EDA">
        <w:rPr>
          <w:rFonts w:cs="Arial"/>
        </w:rPr>
        <w:fldChar w:fldCharType="end"/>
      </w:r>
      <w:r w:rsidRPr="00537EDA">
        <w:rPr>
          <w:rFonts w:cs="Arial"/>
        </w:rPr>
        <w:t xml:space="preserve"> и </w:t>
      </w:r>
      <w:r w:rsidRPr="001E7457">
        <w:rPr>
          <w:rFonts w:eastAsia="Times New Roman" w:cs="Arial"/>
          <w:position w:val="-10"/>
        </w:rPr>
        <w:object w:dxaOrig="300" w:dyaOrig="320" w14:anchorId="28000838">
          <v:shape id="_x0000_i1099" type="#_x0000_t75" style="width:15pt;height:15pt" o:ole="">
            <v:imagedata r:id="rId179" o:title=""/>
          </v:shape>
          <o:OLEObject Type="Embed" ProgID="Equation.DSMT4" ShapeID="_x0000_i1099" DrawAspect="Content" ObjectID="_1748864876" r:id="rId180"/>
        </w:object>
      </w:r>
      <w:r w:rsidRPr="00537EDA">
        <w:rPr>
          <w:rFonts w:cs="Arial"/>
        </w:rPr>
        <w:fldChar w:fldCharType="begin"/>
      </w:r>
      <w:r w:rsidRPr="00537EDA">
        <w:rPr>
          <w:rFonts w:cs="Arial"/>
        </w:rPr>
        <w:instrText xml:space="preserve"> QUOTE </w:instrText>
      </w:r>
      <m:oMath>
        <m:sSubSup>
          <m:sSubSupPr>
            <m:ctrlPr>
              <w:rPr>
                <w:rFonts w:ascii="Cambria Math" w:hAnsi="Cambria Math"/>
                <w:i/>
              </w:rPr>
            </m:ctrlPr>
          </m:sSubSupPr>
          <m:e>
            <m:r>
              <m:rPr>
                <m:sty m:val="p"/>
              </m:rPr>
              <w:rPr>
                <w:rFonts w:ascii="Cambria Math" w:hAnsi="Cambria Math"/>
                <w:lang w:val="en-US"/>
              </w:rPr>
              <m:t>R</m:t>
            </m:r>
          </m:e>
          <m:sub>
            <m:r>
              <m:rPr>
                <m:sty m:val="p"/>
              </m:rPr>
              <w:rPr>
                <w:rFonts w:ascii="Cambria Math" w:hAnsi="Cambria Math"/>
                <w:lang w:val="en-US"/>
              </w:rPr>
              <m:t>P</m:t>
            </m:r>
          </m:sub>
          <m:sup>
            <m:r>
              <m:rPr>
                <m:sty m:val="p"/>
              </m:rPr>
              <w:rPr>
                <w:rFonts w:ascii="Cambria Math" w:hAnsi="Cambria Math"/>
              </w:rPr>
              <m:t>*</m:t>
            </m:r>
          </m:sup>
        </m:sSubSup>
      </m:oMath>
      <w:r w:rsidRPr="00537EDA">
        <w:rPr>
          <w:rFonts w:cs="Arial"/>
        </w:rPr>
        <w:instrText xml:space="preserve"> </w:instrText>
      </w:r>
      <w:r w:rsidRPr="00537EDA">
        <w:rPr>
          <w:rFonts w:cs="Arial"/>
        </w:rPr>
        <w:fldChar w:fldCharType="end"/>
      </w:r>
      <w:r w:rsidRPr="00537EDA">
        <w:rPr>
          <w:rFonts w:cs="Arial"/>
        </w:rPr>
        <w:t xml:space="preserve"> связаны простым соотношением с вероятностью соответствия для конкретного измеренного объекта при заданном результате измерения. Если значение свойства </w:t>
      </w:r>
      <w:r w:rsidRPr="00537EDA">
        <w:rPr>
          <w:rFonts w:cs="Arial"/>
          <w:i/>
          <w:lang w:val="en-US"/>
        </w:rPr>
        <w:t>Y</w:t>
      </w:r>
      <w:r w:rsidRPr="00537EDA">
        <w:rPr>
          <w:rFonts w:cs="Arial"/>
        </w:rPr>
        <w:t xml:space="preserve"> находится за пределами поля допуска, а измеренное значение </w:t>
      </w:r>
      <w:r w:rsidRPr="00537EDA">
        <w:rPr>
          <w:rFonts w:cs="Arial"/>
          <w:i/>
          <w:lang w:val="en-US"/>
        </w:rPr>
        <w:t>Y</w:t>
      </w:r>
      <w:r w:rsidRPr="001E7457">
        <w:rPr>
          <w:rFonts w:cs="Arial"/>
          <w:vertAlign w:val="subscript"/>
          <w:lang w:val="en-US"/>
        </w:rPr>
        <w:t>m</w:t>
      </w:r>
      <w:r w:rsidRPr="00537EDA">
        <w:rPr>
          <w:rFonts w:cs="Arial"/>
        </w:rPr>
        <w:t xml:space="preserve"> </w:t>
      </w:r>
      <w:r>
        <w:rPr>
          <w:rFonts w:cs="Arial"/>
        </w:rPr>
        <w:t>–</w:t>
      </w:r>
      <w:r w:rsidRPr="00537EDA">
        <w:rPr>
          <w:rFonts w:cs="Arial"/>
        </w:rPr>
        <w:t xml:space="preserve"> внутри приемочного интервала, </w:t>
      </w:r>
      <w:r>
        <w:rPr>
          <w:rFonts w:cs="Arial"/>
        </w:rPr>
        <w:t xml:space="preserve">то </w:t>
      </w:r>
      <w:r w:rsidRPr="00566122">
        <w:rPr>
          <w:rFonts w:cs="Arial"/>
        </w:rPr>
        <w:t>это значит, что</w:t>
      </w:r>
      <w:r>
        <w:rPr>
          <w:rFonts w:cs="Arial"/>
        </w:rPr>
        <w:t xml:space="preserve"> </w:t>
      </w:r>
      <w:r w:rsidRPr="00537EDA">
        <w:rPr>
          <w:rFonts w:cs="Arial"/>
        </w:rPr>
        <w:t>произошла реализация риска потребителя. Вероятность того, что эти два события произойдут, т. е. глобальный риск потребителя, определяется совместным распределением вероятностей, которое зависит от производственного процесса и измерительной системы.</w:t>
      </w:r>
    </w:p>
    <w:p w14:paraId="0541159D" w14:textId="77777777" w:rsidR="000D1199" w:rsidRPr="00537EDA" w:rsidRDefault="000D1199" w:rsidP="000D1199">
      <w:pPr>
        <w:pStyle w:val="17089"/>
        <w:spacing w:line="235" w:lineRule="auto"/>
        <w:rPr>
          <w:rFonts w:cs="Arial"/>
        </w:rPr>
      </w:pPr>
      <w:r w:rsidRPr="000D1199">
        <w:rPr>
          <w:rFonts w:cs="Arial"/>
        </w:rPr>
        <w:t xml:space="preserve">9.4.2 Совместная плотность распределения вероятностей может быть записана как произведение </w:t>
      </w:r>
      <w:r w:rsidRPr="00537EDA">
        <w:rPr>
          <w:rFonts w:cs="Arial"/>
        </w:rPr>
        <w:t xml:space="preserve">плотностей, которые уже известны. Проще говоря, вероятность того, что значение измеряемой величины </w:t>
      </w:r>
      <w:r w:rsidRPr="00537EDA">
        <w:rPr>
          <w:rFonts w:cs="Arial"/>
          <w:i/>
          <w:lang w:val="en-US"/>
        </w:rPr>
        <w:t>Y</w:t>
      </w:r>
      <w:r w:rsidRPr="00537EDA">
        <w:rPr>
          <w:rFonts w:cs="Arial"/>
        </w:rPr>
        <w:t xml:space="preserve"> находится за пределами поля допуска</w:t>
      </w:r>
      <w:r>
        <w:rPr>
          <w:rFonts w:cs="Arial"/>
        </w:rPr>
        <w:t>, а</w:t>
      </w:r>
      <w:r w:rsidRPr="00537EDA">
        <w:rPr>
          <w:rFonts w:cs="Arial"/>
        </w:rPr>
        <w:t xml:space="preserve"> измеренное значение </w:t>
      </w:r>
      <w:r w:rsidRPr="00537EDA">
        <w:rPr>
          <w:rFonts w:cs="Arial"/>
          <w:i/>
          <w:lang w:val="en-US"/>
        </w:rPr>
        <w:t>Y</w:t>
      </w:r>
      <w:r w:rsidRPr="00566122">
        <w:rPr>
          <w:rFonts w:cs="Arial"/>
          <w:vertAlign w:val="subscript"/>
          <w:lang w:val="en-US"/>
        </w:rPr>
        <w:t>m</w:t>
      </w:r>
      <w:r w:rsidRPr="00537EDA">
        <w:rPr>
          <w:rFonts w:cs="Arial"/>
        </w:rPr>
        <w:t xml:space="preserve"> </w:t>
      </w:r>
      <w:r>
        <w:rPr>
          <w:rFonts w:cs="Arial"/>
        </w:rPr>
        <w:t>–</w:t>
      </w:r>
      <w:r w:rsidRPr="00537EDA">
        <w:rPr>
          <w:rFonts w:cs="Arial"/>
        </w:rPr>
        <w:t xml:space="preserve"> внутри приемочного интервала, задается вероятностью того, что в производственном процессе производится объект с истинным значением </w:t>
      </w:r>
      <w:r w:rsidRPr="00537EDA">
        <w:rPr>
          <w:rFonts w:cs="Arial"/>
          <w:i/>
          <w:lang w:val="en-US"/>
        </w:rPr>
        <w:t>Y</w:t>
      </w:r>
      <w:r w:rsidRPr="00537EDA">
        <w:rPr>
          <w:rFonts w:cs="Arial"/>
          <w:i/>
        </w:rPr>
        <w:t xml:space="preserve">, </w:t>
      </w:r>
      <w:r w:rsidRPr="00537EDA">
        <w:rPr>
          <w:rFonts w:cs="Arial"/>
        </w:rPr>
        <w:t xml:space="preserve">попадающим за пределы поля допуска, умноженной на вероятность того, что измерительная система выдает измеренное значение </w:t>
      </w:r>
      <w:r w:rsidRPr="00537EDA">
        <w:rPr>
          <w:rFonts w:cs="Arial"/>
          <w:i/>
          <w:lang w:val="en-US"/>
        </w:rPr>
        <w:t>Y</w:t>
      </w:r>
      <w:r w:rsidRPr="00566122">
        <w:rPr>
          <w:rFonts w:cs="Arial"/>
          <w:vertAlign w:val="subscript"/>
          <w:lang w:val="en-US"/>
        </w:rPr>
        <w:t>m</w:t>
      </w:r>
      <w:r w:rsidRPr="00537EDA">
        <w:rPr>
          <w:rFonts w:cs="Arial"/>
        </w:rPr>
        <w:t xml:space="preserve">, находящееся внутри приемочного интервала при условии, что измеряемая величина </w:t>
      </w:r>
      <w:r w:rsidRPr="00537EDA">
        <w:rPr>
          <w:rFonts w:cs="Arial"/>
          <w:i/>
          <w:lang w:val="en-US"/>
        </w:rPr>
        <w:t>Y</w:t>
      </w:r>
      <w:r w:rsidRPr="00537EDA">
        <w:rPr>
          <w:rFonts w:cs="Arial"/>
        </w:rPr>
        <w:t xml:space="preserve"> находится за пределами поля доп</w:t>
      </w:r>
      <w:r>
        <w:rPr>
          <w:rFonts w:cs="Arial"/>
        </w:rPr>
        <w:t>уска.</w:t>
      </w:r>
    </w:p>
    <w:p w14:paraId="2CE6E4F4" w14:textId="77777777" w:rsidR="000D1199" w:rsidRPr="00537EDA" w:rsidRDefault="000D1199" w:rsidP="000D1199">
      <w:pPr>
        <w:pStyle w:val="17089"/>
        <w:spacing w:line="235" w:lineRule="auto"/>
        <w:rPr>
          <w:rFonts w:cs="Arial"/>
        </w:rPr>
      </w:pPr>
      <w:r w:rsidRPr="000D1199">
        <w:rPr>
          <w:rFonts w:cs="Arial"/>
        </w:rPr>
        <w:t>9.4.3</w:t>
      </w:r>
      <w:r w:rsidRPr="00537EDA">
        <w:rPr>
          <w:rFonts w:cs="Arial"/>
        </w:rPr>
        <w:t xml:space="preserve"> Аналогично, с помощью совместного распределения вероятностей определяется глобальный риск производителя. Если поле допуска, производственный процесс и измерительная система рассматриваются как фиксированные, глобальный риск потребителя и глобальный риск производителя определяются приемочными границами. </w:t>
      </w:r>
      <w:r>
        <w:rPr>
          <w:rFonts w:cs="Arial"/>
        </w:rPr>
        <w:t>Т</w:t>
      </w:r>
      <w:r w:rsidRPr="00537EDA">
        <w:rPr>
          <w:rFonts w:cs="Arial"/>
        </w:rPr>
        <w:t xml:space="preserve">аким образом, </w:t>
      </w:r>
      <w:r>
        <w:rPr>
          <w:rFonts w:cs="Arial"/>
        </w:rPr>
        <w:t>п</w:t>
      </w:r>
      <w:r w:rsidRPr="00537EDA">
        <w:rPr>
          <w:rFonts w:cs="Arial"/>
        </w:rPr>
        <w:t>риемочные границы могут</w:t>
      </w:r>
      <w:r>
        <w:rPr>
          <w:rFonts w:cs="Arial"/>
        </w:rPr>
        <w:t xml:space="preserve"> </w:t>
      </w:r>
      <w:r w:rsidRPr="00537EDA">
        <w:rPr>
          <w:rFonts w:cs="Arial"/>
        </w:rPr>
        <w:t xml:space="preserve">быть установлены так, чтобы достичь приемлемого баланса между двумя типами риска. В большинстве случаев не существует возможности установить приемочные границы таким образом, чтобы минимизировать </w:t>
      </w:r>
      <w:r w:rsidRPr="00566122">
        <w:rPr>
          <w:rFonts w:cs="Arial"/>
          <w:spacing w:val="-2"/>
        </w:rPr>
        <w:t>вместе и риск потребителя, и риск производителя: уменьшение одного приводит к увеличению другого.</w:t>
      </w:r>
    </w:p>
    <w:p w14:paraId="30EA31F8" w14:textId="77777777" w:rsidR="000D1199" w:rsidRPr="00537EDA" w:rsidRDefault="000D1199" w:rsidP="000D1199">
      <w:pPr>
        <w:pStyle w:val="17089"/>
        <w:rPr>
          <w:rFonts w:cs="Arial"/>
        </w:rPr>
      </w:pPr>
      <w:r w:rsidRPr="000D1199">
        <w:rPr>
          <w:rFonts w:cs="Arial"/>
        </w:rPr>
        <w:lastRenderedPageBreak/>
        <w:t xml:space="preserve">9.4.4 </w:t>
      </w:r>
      <w:r w:rsidRPr="00537EDA">
        <w:rPr>
          <w:rFonts w:cs="Arial"/>
        </w:rPr>
        <w:t>В литературе по контролю</w:t>
      </w:r>
      <w:r>
        <w:rPr>
          <w:rFonts w:cs="Arial"/>
        </w:rPr>
        <w:t xml:space="preserve"> качества и оценке соответствия</w:t>
      </w:r>
      <w:r w:rsidRPr="00537EDA">
        <w:rPr>
          <w:rFonts w:cs="Arial"/>
        </w:rPr>
        <w:t xml:space="preserve"> термины «риск потребителя» и «риск производителя» обычно используются в отношении глобальных рисков, как описано выше.</w:t>
      </w:r>
    </w:p>
    <w:p w14:paraId="238BBBF4" w14:textId="77777777" w:rsidR="000D1199" w:rsidRPr="00537EDA" w:rsidRDefault="000D1199" w:rsidP="000D1199">
      <w:pPr>
        <w:pStyle w:val="17089"/>
        <w:rPr>
          <w:rFonts w:cs="Arial"/>
        </w:rPr>
      </w:pPr>
      <w:r w:rsidRPr="000D1199">
        <w:rPr>
          <w:rFonts w:cs="Arial"/>
        </w:rPr>
        <w:t>9.4.5</w:t>
      </w:r>
      <w:r w:rsidRPr="00537EDA">
        <w:rPr>
          <w:rFonts w:cs="Arial"/>
        </w:rPr>
        <w:t xml:space="preserve"> Для заданного производственного процесса и измерительной системы знания о возможных решениях, принимаемых на основании проводимого с целью оценки соответствия измерения, в отношении случайно выбранного объекта описываются совместной плотностью распределения вероятностей. Для такого случайно выбранного объекта вероятность того, что (а) значение измеряемой величины </w:t>
      </w:r>
      <w:r w:rsidRPr="00537EDA">
        <w:rPr>
          <w:rFonts w:cs="Arial"/>
          <w:i/>
          <w:lang w:val="en-US"/>
        </w:rPr>
        <w:t>Y</w:t>
      </w:r>
      <w:r w:rsidRPr="00537EDA">
        <w:rPr>
          <w:rFonts w:cs="Arial"/>
        </w:rPr>
        <w:t xml:space="preserve"> лежит в интервале </w:t>
      </w:r>
      <w:r w:rsidRPr="00537EDA">
        <w:rPr>
          <w:rFonts w:cs="Arial"/>
        </w:rPr>
        <w:sym w:font="Symbol" w:char="F068"/>
      </w:r>
      <w:r w:rsidRPr="00537EDA">
        <w:rPr>
          <w:rFonts w:cs="Arial"/>
        </w:rPr>
        <w:t xml:space="preserve"> </w:t>
      </w:r>
      <w:r>
        <w:rPr>
          <w:rFonts w:cs="Arial"/>
        </w:rPr>
        <w:t>≤</w:t>
      </w:r>
      <w:r w:rsidRPr="00537EDA">
        <w:rPr>
          <w:rFonts w:cs="Arial"/>
        </w:rPr>
        <w:t xml:space="preserve"> </w:t>
      </w:r>
      <w:r w:rsidRPr="00537EDA">
        <w:rPr>
          <w:rFonts w:cs="Arial"/>
          <w:i/>
          <w:lang w:val="en-US"/>
        </w:rPr>
        <w:t>Y</w:t>
      </w:r>
      <w:r w:rsidRPr="00537EDA">
        <w:rPr>
          <w:rFonts w:cs="Arial"/>
        </w:rPr>
        <w:t xml:space="preserve"> </w:t>
      </w:r>
      <w:r>
        <w:rPr>
          <w:rFonts w:cs="Arial"/>
        </w:rPr>
        <w:t>≤</w:t>
      </w:r>
      <w:r w:rsidRPr="00537EDA">
        <w:rPr>
          <w:rFonts w:cs="Arial"/>
        </w:rPr>
        <w:fldChar w:fldCharType="begin"/>
      </w:r>
      <w:r w:rsidRPr="00537EDA">
        <w:rPr>
          <w:rFonts w:cs="Arial"/>
        </w:rPr>
        <w:instrText xml:space="preserve"> QUOTE </w:instrText>
      </w:r>
      <m:oMath>
        <m:r>
          <m:rPr>
            <m:sty m:val="p"/>
          </m:rPr>
          <w:rPr>
            <w:rFonts w:ascii="Cambria Math" w:hAnsi="Cambria Math"/>
          </w:rPr>
          <m:t>≤</m:t>
        </m:r>
      </m:oMath>
      <w:r w:rsidRPr="00537EDA">
        <w:rPr>
          <w:rFonts w:cs="Arial"/>
        </w:rPr>
        <w:instrText xml:space="preserve"> </w:instrText>
      </w:r>
      <w:r w:rsidRPr="00537EDA">
        <w:rPr>
          <w:rFonts w:cs="Arial"/>
        </w:rPr>
        <w:fldChar w:fldCharType="end"/>
      </w:r>
      <w:r w:rsidRPr="00537EDA">
        <w:rPr>
          <w:rFonts w:cs="Arial"/>
        </w:rPr>
        <w:t xml:space="preserve"> </w:t>
      </w:r>
      <w:r w:rsidRPr="00537EDA">
        <w:rPr>
          <w:rFonts w:cs="Arial"/>
        </w:rPr>
        <w:sym w:font="Symbol" w:char="F068"/>
      </w:r>
      <w:r w:rsidRPr="00537EDA">
        <w:rPr>
          <w:rFonts w:cs="Arial"/>
          <w:i/>
        </w:rPr>
        <w:t xml:space="preserve"> + </w:t>
      </w:r>
      <w:r w:rsidRPr="00537EDA">
        <w:rPr>
          <w:rFonts w:cs="Arial"/>
          <w:lang w:val="en-US"/>
        </w:rPr>
        <w:t>d</w:t>
      </w:r>
      <w:r w:rsidRPr="00537EDA">
        <w:rPr>
          <w:rFonts w:cs="Arial"/>
        </w:rPr>
        <w:sym w:font="Symbol" w:char="F068"/>
      </w:r>
      <w:r w:rsidRPr="00537EDA">
        <w:rPr>
          <w:rFonts w:cs="Arial"/>
        </w:rPr>
        <w:t xml:space="preserve"> и что (</w:t>
      </w:r>
      <w:r w:rsidRPr="00537EDA">
        <w:rPr>
          <w:rFonts w:cs="Arial"/>
          <w:lang w:val="en-US"/>
        </w:rPr>
        <w:t>b</w:t>
      </w:r>
      <w:r w:rsidRPr="00537EDA">
        <w:rPr>
          <w:rFonts w:cs="Arial"/>
        </w:rPr>
        <w:t xml:space="preserve">) измерение </w:t>
      </w:r>
      <w:r w:rsidRPr="00537EDA">
        <w:rPr>
          <w:rFonts w:cs="Arial"/>
          <w:i/>
          <w:lang w:val="en-US"/>
        </w:rPr>
        <w:t>Y</w:t>
      </w:r>
      <w:r w:rsidRPr="00537EDA">
        <w:rPr>
          <w:rFonts w:cs="Arial"/>
        </w:rPr>
        <w:t xml:space="preserve"> приведет к измеренному значению </w:t>
      </w:r>
      <w:r w:rsidRPr="00537EDA">
        <w:rPr>
          <w:rFonts w:cs="Arial"/>
          <w:i/>
          <w:lang w:val="en-US"/>
        </w:rPr>
        <w:t>Y</w:t>
      </w:r>
      <w:r w:rsidRPr="00190AD1">
        <w:rPr>
          <w:rFonts w:cs="Arial"/>
          <w:vertAlign w:val="subscript"/>
          <w:lang w:val="en-US"/>
        </w:rPr>
        <w:t>m</w:t>
      </w:r>
      <w:r w:rsidRPr="00537EDA">
        <w:rPr>
          <w:rFonts w:cs="Arial"/>
        </w:rPr>
        <w:t xml:space="preserve"> в интервале </w:t>
      </w:r>
      <w:r w:rsidRPr="00537EDA">
        <w:rPr>
          <w:rFonts w:cs="Arial"/>
        </w:rPr>
        <w:sym w:font="Symbol" w:char="F068"/>
      </w:r>
      <w:r w:rsidRPr="00537EDA">
        <w:rPr>
          <w:rFonts w:cs="Arial"/>
          <w:vertAlign w:val="subscript"/>
          <w:lang w:val="en-US"/>
        </w:rPr>
        <w:t>m</w:t>
      </w:r>
      <w:r w:rsidRPr="00537EDA">
        <w:rPr>
          <w:rFonts w:cs="Arial"/>
        </w:rPr>
        <w:t xml:space="preserve"> </w:t>
      </w:r>
      <w:r>
        <w:rPr>
          <w:rFonts w:cs="Arial"/>
        </w:rPr>
        <w:t>≤</w:t>
      </w:r>
      <w:r w:rsidRPr="00537EDA">
        <w:rPr>
          <w:rFonts w:cs="Arial"/>
        </w:rPr>
        <w:fldChar w:fldCharType="begin"/>
      </w:r>
      <w:r w:rsidRPr="00537EDA">
        <w:rPr>
          <w:rFonts w:cs="Arial"/>
        </w:rPr>
        <w:instrText xml:space="preserve"> QUOTE </w:instrText>
      </w:r>
      <m:oMath>
        <m:r>
          <m:rPr>
            <m:sty m:val="p"/>
          </m:rPr>
          <w:rPr>
            <w:rFonts w:ascii="Cambria Math" w:hAnsi="Cambria Math"/>
          </w:rPr>
          <m:t>≤</m:t>
        </m:r>
      </m:oMath>
      <w:r w:rsidRPr="00537EDA">
        <w:rPr>
          <w:rFonts w:cs="Arial"/>
        </w:rPr>
        <w:instrText xml:space="preserve"> </w:instrText>
      </w:r>
      <w:r w:rsidRPr="00537EDA">
        <w:rPr>
          <w:rFonts w:cs="Arial"/>
        </w:rPr>
        <w:fldChar w:fldCharType="end"/>
      </w:r>
      <w:r w:rsidRPr="00537EDA">
        <w:rPr>
          <w:rFonts w:cs="Arial"/>
        </w:rPr>
        <w:t xml:space="preserve"> </w:t>
      </w:r>
      <w:r w:rsidRPr="00537EDA">
        <w:rPr>
          <w:rFonts w:cs="Arial"/>
          <w:i/>
          <w:lang w:val="en-US"/>
        </w:rPr>
        <w:t>Y</w:t>
      </w:r>
      <w:r w:rsidRPr="00190AD1">
        <w:rPr>
          <w:rFonts w:cs="Arial"/>
          <w:vertAlign w:val="subscript"/>
          <w:lang w:val="en-US"/>
        </w:rPr>
        <w:t>m</w:t>
      </w:r>
      <w:r w:rsidRPr="00537EDA">
        <w:rPr>
          <w:rFonts w:cs="Arial"/>
        </w:rPr>
        <w:t xml:space="preserve"> </w:t>
      </w:r>
      <w:r>
        <w:rPr>
          <w:rFonts w:cs="Arial"/>
        </w:rPr>
        <w:t>≤</w:t>
      </w:r>
      <w:r w:rsidRPr="00537EDA">
        <w:rPr>
          <w:rFonts w:cs="Arial"/>
        </w:rPr>
        <w:t xml:space="preserve"> </w:t>
      </w:r>
      <w:r w:rsidRPr="00537EDA">
        <w:rPr>
          <w:rFonts w:cs="Arial"/>
        </w:rPr>
        <w:fldChar w:fldCharType="begin"/>
      </w:r>
      <w:r w:rsidRPr="00537EDA">
        <w:rPr>
          <w:rFonts w:cs="Arial"/>
        </w:rPr>
        <w:instrText xml:space="preserve"> QUOTE </w:instrText>
      </w:r>
      <m:oMath>
        <m:r>
          <m:rPr>
            <m:sty m:val="p"/>
          </m:rPr>
          <w:rPr>
            <w:rFonts w:ascii="Cambria Math" w:hAnsi="Cambria Math"/>
          </w:rPr>
          <m:t>≤</m:t>
        </m:r>
      </m:oMath>
      <w:r w:rsidRPr="00537EDA">
        <w:rPr>
          <w:rFonts w:cs="Arial"/>
        </w:rPr>
        <w:instrText xml:space="preserve"> </w:instrText>
      </w:r>
      <w:r w:rsidRPr="00537EDA">
        <w:rPr>
          <w:rFonts w:cs="Arial"/>
        </w:rPr>
        <w:fldChar w:fldCharType="end"/>
      </w:r>
      <w:r w:rsidRPr="00537EDA">
        <w:rPr>
          <w:rFonts w:cs="Arial"/>
        </w:rPr>
        <w:sym w:font="Symbol" w:char="F068"/>
      </w:r>
      <w:r w:rsidRPr="00190AD1">
        <w:rPr>
          <w:rFonts w:cs="Arial"/>
          <w:vertAlign w:val="subscript"/>
          <w:lang w:val="en-US"/>
        </w:rPr>
        <w:t>m</w:t>
      </w:r>
      <w:r w:rsidRPr="00537EDA">
        <w:rPr>
          <w:rFonts w:cs="Arial"/>
          <w:i/>
        </w:rPr>
        <w:t xml:space="preserve"> + </w:t>
      </w:r>
      <w:r w:rsidRPr="003315C8">
        <w:rPr>
          <w:rFonts w:cs="Arial"/>
          <w:i/>
          <w:lang w:val="en-US"/>
        </w:rPr>
        <w:t>d</w:t>
      </w:r>
      <w:r w:rsidRPr="00537EDA">
        <w:rPr>
          <w:rFonts w:cs="Arial"/>
        </w:rPr>
        <w:sym w:font="Symbol" w:char="F068"/>
      </w:r>
      <w:r w:rsidRPr="00190AD1">
        <w:rPr>
          <w:rFonts w:cs="Arial"/>
          <w:vertAlign w:val="subscript"/>
          <w:lang w:val="en-US"/>
        </w:rPr>
        <w:t>m</w:t>
      </w:r>
      <w:r w:rsidRPr="00537EDA">
        <w:rPr>
          <w:rFonts w:cs="Arial"/>
        </w:rPr>
        <w:t>,</w:t>
      </w:r>
      <w:r w:rsidRPr="00537EDA">
        <w:rPr>
          <w:rFonts w:cs="Arial"/>
          <w:i/>
        </w:rPr>
        <w:t xml:space="preserve"> </w:t>
      </w:r>
      <w:r w:rsidRPr="00537EDA">
        <w:rPr>
          <w:rFonts w:cs="Arial"/>
        </w:rPr>
        <w:t>задается выражением:</w:t>
      </w:r>
    </w:p>
    <w:p w14:paraId="42B656B5" w14:textId="77777777" w:rsidR="000D1199" w:rsidRPr="00684C69" w:rsidRDefault="000D1199" w:rsidP="000D1199">
      <w:pPr>
        <w:pStyle w:val="17089"/>
        <w:tabs>
          <w:tab w:val="center" w:pos="4820"/>
          <w:tab w:val="right" w:pos="9639"/>
        </w:tabs>
        <w:spacing w:before="80" w:after="80"/>
        <w:ind w:firstLine="0"/>
        <w:jc w:val="left"/>
        <w:rPr>
          <w:rFonts w:cs="Arial"/>
        </w:rPr>
      </w:pPr>
      <w:r w:rsidRPr="00A518BB">
        <w:rPr>
          <w:rFonts w:cs="Arial"/>
        </w:rPr>
        <w:tab/>
      </w:r>
      <w:r w:rsidRPr="00190AD1">
        <w:rPr>
          <w:rFonts w:cs="Arial"/>
          <w:lang w:val="en-US"/>
        </w:rPr>
        <w:t>Pr</w:t>
      </w:r>
      <w:r w:rsidRPr="00684C69">
        <w:rPr>
          <w:rFonts w:cs="Arial"/>
        </w:rPr>
        <w:t>(</w:t>
      </w:r>
      <w:r w:rsidRPr="003315C8">
        <w:rPr>
          <w:rFonts w:cs="Arial"/>
        </w:rPr>
        <w:sym w:font="Symbol" w:char="F068"/>
      </w:r>
      <w:r w:rsidRPr="00684C69">
        <w:rPr>
          <w:rFonts w:cs="Arial"/>
          <w:i/>
        </w:rPr>
        <w:t xml:space="preserve"> ≤ </w:t>
      </w:r>
      <w:r w:rsidRPr="00537EDA">
        <w:rPr>
          <w:rFonts w:cs="Arial"/>
          <w:i/>
          <w:lang w:val="en-US"/>
        </w:rPr>
        <w:t>Y</w:t>
      </w:r>
      <w:r w:rsidRPr="00684C69">
        <w:rPr>
          <w:rFonts w:cs="Arial"/>
        </w:rPr>
        <w:t xml:space="preserve"> ≤</w:t>
      </w:r>
      <w:r w:rsidRPr="00537EDA">
        <w:rPr>
          <w:rFonts w:cs="Arial"/>
        </w:rPr>
        <w:fldChar w:fldCharType="begin"/>
      </w:r>
      <w:r w:rsidRPr="00684C69">
        <w:rPr>
          <w:rFonts w:cs="Arial"/>
        </w:rPr>
        <w:instrText xml:space="preserve"> </w:instrText>
      </w:r>
      <w:r w:rsidRPr="003315C8">
        <w:rPr>
          <w:rFonts w:cs="Arial"/>
          <w:lang w:val="en-US"/>
        </w:rPr>
        <w:instrText>QUOTE</w:instrText>
      </w:r>
      <w:r w:rsidRPr="00684C69">
        <w:rPr>
          <w:rFonts w:cs="Arial"/>
        </w:rPr>
        <w:instrText xml:space="preserve"> </w:instrText>
      </w:r>
      <m:oMath>
        <m:r>
          <m:rPr>
            <m:sty m:val="p"/>
          </m:rPr>
          <w:rPr>
            <w:rFonts w:ascii="Cambria Math" w:hAnsi="Cambria Math"/>
          </w:rPr>
          <m:t>≤</m:t>
        </m:r>
      </m:oMath>
      <w:r w:rsidRPr="00684C69">
        <w:rPr>
          <w:rFonts w:cs="Arial"/>
        </w:rPr>
        <w:instrText xml:space="preserve"> </w:instrText>
      </w:r>
      <w:r w:rsidRPr="00537EDA">
        <w:rPr>
          <w:rFonts w:cs="Arial"/>
        </w:rPr>
        <w:fldChar w:fldCharType="end"/>
      </w:r>
      <w:r w:rsidRPr="00684C69">
        <w:rPr>
          <w:rFonts w:cs="Arial"/>
        </w:rPr>
        <w:t xml:space="preserve"> </w:t>
      </w:r>
      <w:r w:rsidRPr="003315C8">
        <w:rPr>
          <w:rFonts w:cs="Arial"/>
        </w:rPr>
        <w:sym w:font="Symbol" w:char="F068"/>
      </w:r>
      <w:r w:rsidRPr="00684C69">
        <w:rPr>
          <w:rFonts w:cs="Arial"/>
          <w:i/>
        </w:rPr>
        <w:t xml:space="preserve"> + </w:t>
      </w:r>
      <w:r w:rsidRPr="003315C8">
        <w:rPr>
          <w:rFonts w:cs="Arial"/>
          <w:i/>
          <w:lang w:val="en-US"/>
        </w:rPr>
        <w:t>d</w:t>
      </w:r>
      <w:r w:rsidRPr="003315C8">
        <w:rPr>
          <w:rFonts w:cs="Arial"/>
        </w:rPr>
        <w:sym w:font="Symbol" w:char="F068"/>
      </w:r>
      <w:r w:rsidRPr="00684C69">
        <w:rPr>
          <w:rFonts w:cs="Arial"/>
        </w:rPr>
        <w:t xml:space="preserve"> </w:t>
      </w:r>
      <w:r w:rsidRPr="00537EDA">
        <w:rPr>
          <w:rFonts w:cs="Arial"/>
        </w:rPr>
        <w:t>и</w:t>
      </w:r>
      <w:r w:rsidRPr="00684C69">
        <w:rPr>
          <w:rFonts w:cs="Arial"/>
        </w:rPr>
        <w:t xml:space="preserve"> </w:t>
      </w:r>
      <w:r w:rsidRPr="003315C8">
        <w:rPr>
          <w:rFonts w:cs="Arial"/>
        </w:rPr>
        <w:sym w:font="Symbol" w:char="F068"/>
      </w:r>
      <w:r w:rsidRPr="00190AD1">
        <w:rPr>
          <w:rFonts w:cs="Arial"/>
          <w:vertAlign w:val="subscript"/>
          <w:lang w:val="en-US"/>
        </w:rPr>
        <w:t>m</w:t>
      </w:r>
      <w:r w:rsidRPr="00684C69">
        <w:rPr>
          <w:rFonts w:cs="Arial"/>
        </w:rPr>
        <w:t xml:space="preserve"> ≤</w:t>
      </w:r>
      <w:r w:rsidRPr="00537EDA">
        <w:rPr>
          <w:rFonts w:cs="Arial"/>
        </w:rPr>
        <w:fldChar w:fldCharType="begin"/>
      </w:r>
      <w:r w:rsidRPr="00684C69">
        <w:rPr>
          <w:rFonts w:cs="Arial"/>
        </w:rPr>
        <w:instrText xml:space="preserve"> </w:instrText>
      </w:r>
      <w:r w:rsidRPr="003315C8">
        <w:rPr>
          <w:rFonts w:cs="Arial"/>
          <w:lang w:val="en-US"/>
        </w:rPr>
        <w:instrText>QUOTE</w:instrText>
      </w:r>
      <w:r w:rsidRPr="00684C69">
        <w:rPr>
          <w:rFonts w:cs="Arial"/>
        </w:rPr>
        <w:instrText xml:space="preserve"> </w:instrText>
      </w:r>
      <m:oMath>
        <m:r>
          <m:rPr>
            <m:sty m:val="p"/>
          </m:rPr>
          <w:rPr>
            <w:rFonts w:ascii="Cambria Math" w:hAnsi="Cambria Math"/>
          </w:rPr>
          <m:t>≤</m:t>
        </m:r>
      </m:oMath>
      <w:r w:rsidRPr="00684C69">
        <w:rPr>
          <w:rFonts w:cs="Arial"/>
        </w:rPr>
        <w:instrText xml:space="preserve"> </w:instrText>
      </w:r>
      <w:r w:rsidRPr="00537EDA">
        <w:rPr>
          <w:rFonts w:cs="Arial"/>
        </w:rPr>
        <w:fldChar w:fldCharType="end"/>
      </w:r>
      <w:r w:rsidRPr="00684C69">
        <w:rPr>
          <w:rFonts w:cs="Arial"/>
        </w:rPr>
        <w:t xml:space="preserve"> </w:t>
      </w:r>
      <w:r w:rsidRPr="00537EDA">
        <w:rPr>
          <w:rFonts w:cs="Arial"/>
          <w:i/>
          <w:lang w:val="en-US"/>
        </w:rPr>
        <w:t>Y</w:t>
      </w:r>
      <w:r w:rsidRPr="00190AD1">
        <w:rPr>
          <w:rFonts w:cs="Arial"/>
          <w:vertAlign w:val="subscript"/>
          <w:lang w:val="en-US"/>
        </w:rPr>
        <w:t>m</w:t>
      </w:r>
      <w:r w:rsidRPr="00684C69">
        <w:rPr>
          <w:rFonts w:cs="Arial"/>
        </w:rPr>
        <w:t xml:space="preserve"> ≤</w:t>
      </w:r>
      <w:r w:rsidRPr="00537EDA">
        <w:rPr>
          <w:rFonts w:cs="Arial"/>
        </w:rPr>
        <w:fldChar w:fldCharType="begin"/>
      </w:r>
      <w:r w:rsidRPr="00684C69">
        <w:rPr>
          <w:rFonts w:cs="Arial"/>
        </w:rPr>
        <w:instrText xml:space="preserve"> </w:instrText>
      </w:r>
      <w:r w:rsidRPr="003315C8">
        <w:rPr>
          <w:rFonts w:cs="Arial"/>
          <w:lang w:val="en-US"/>
        </w:rPr>
        <w:instrText>QUOTE</w:instrText>
      </w:r>
      <w:r w:rsidRPr="00684C69">
        <w:rPr>
          <w:rFonts w:cs="Arial"/>
        </w:rPr>
        <w:instrText xml:space="preserve"> </w:instrText>
      </w:r>
      <m:oMath>
        <m:r>
          <m:rPr>
            <m:sty m:val="p"/>
          </m:rPr>
          <w:rPr>
            <w:rFonts w:ascii="Cambria Math" w:hAnsi="Cambria Math"/>
          </w:rPr>
          <m:t>≤</m:t>
        </m:r>
      </m:oMath>
      <w:r w:rsidRPr="00684C69">
        <w:rPr>
          <w:rFonts w:cs="Arial"/>
        </w:rPr>
        <w:instrText xml:space="preserve"> </w:instrText>
      </w:r>
      <w:r w:rsidRPr="00537EDA">
        <w:rPr>
          <w:rFonts w:cs="Arial"/>
        </w:rPr>
        <w:fldChar w:fldCharType="end"/>
      </w:r>
      <w:r w:rsidRPr="00684C69">
        <w:rPr>
          <w:rFonts w:cs="Arial"/>
        </w:rPr>
        <w:t xml:space="preserve"> </w:t>
      </w:r>
      <w:r w:rsidRPr="003315C8">
        <w:rPr>
          <w:rFonts w:cs="Arial"/>
        </w:rPr>
        <w:sym w:font="Symbol" w:char="F068"/>
      </w:r>
      <w:r w:rsidRPr="00190AD1">
        <w:rPr>
          <w:rFonts w:cs="Arial"/>
          <w:vertAlign w:val="subscript"/>
          <w:lang w:val="en-US"/>
        </w:rPr>
        <w:t>m</w:t>
      </w:r>
      <w:r w:rsidRPr="00684C69">
        <w:rPr>
          <w:rFonts w:cs="Arial"/>
        </w:rPr>
        <w:t xml:space="preserve"> </w:t>
      </w:r>
      <w:r w:rsidRPr="00684C69">
        <w:rPr>
          <w:rFonts w:cs="Arial"/>
          <w:i/>
        </w:rPr>
        <w:t xml:space="preserve">+ </w:t>
      </w:r>
      <w:r w:rsidRPr="003315C8">
        <w:rPr>
          <w:rFonts w:cs="Arial"/>
          <w:i/>
          <w:lang w:val="en-US"/>
        </w:rPr>
        <w:t>d</w:t>
      </w:r>
      <w:r w:rsidRPr="003315C8">
        <w:rPr>
          <w:rFonts w:cs="Arial"/>
        </w:rPr>
        <w:sym w:font="Symbol" w:char="F068"/>
      </w:r>
      <w:r w:rsidRPr="00190AD1">
        <w:rPr>
          <w:rFonts w:cs="Arial"/>
          <w:vertAlign w:val="subscript"/>
          <w:lang w:val="en-US"/>
        </w:rPr>
        <w:t>m</w:t>
      </w:r>
      <w:r w:rsidRPr="00684C69">
        <w:rPr>
          <w:rFonts w:cs="Arial"/>
        </w:rPr>
        <w:t xml:space="preserve">) = </w:t>
      </w:r>
      <w:r w:rsidRPr="00537EDA">
        <w:rPr>
          <w:rFonts w:cs="Arial"/>
          <w:i/>
          <w:lang w:val="en-US"/>
        </w:rPr>
        <w:t>f</w:t>
      </w:r>
      <w:r w:rsidRPr="00684C69">
        <w:rPr>
          <w:rFonts w:cs="Arial"/>
        </w:rPr>
        <w:t>(</w:t>
      </w:r>
      <w:r w:rsidRPr="003315C8">
        <w:rPr>
          <w:rFonts w:cs="Arial"/>
        </w:rPr>
        <w:sym w:font="Symbol" w:char="F068"/>
      </w:r>
      <w:r w:rsidRPr="00684C69">
        <w:rPr>
          <w:rFonts w:cs="Arial"/>
        </w:rPr>
        <w:t>,</w:t>
      </w:r>
      <w:r w:rsidRPr="003315C8">
        <w:rPr>
          <w:rFonts w:cs="Arial"/>
        </w:rPr>
        <w:sym w:font="Symbol" w:char="F068"/>
      </w:r>
      <w:r w:rsidRPr="00190AD1">
        <w:rPr>
          <w:rFonts w:cs="Arial"/>
          <w:vertAlign w:val="subscript"/>
          <w:lang w:val="en-US"/>
        </w:rPr>
        <w:t>m</w:t>
      </w:r>
      <w:r w:rsidRPr="00684C69">
        <w:rPr>
          <w:rFonts w:cs="Arial"/>
        </w:rPr>
        <w:t>)</w:t>
      </w:r>
      <w:r w:rsidRPr="003315C8">
        <w:rPr>
          <w:rFonts w:cs="Arial"/>
          <w:i/>
          <w:lang w:val="en-US"/>
        </w:rPr>
        <w:t>d</w:t>
      </w:r>
      <w:r w:rsidRPr="003315C8">
        <w:rPr>
          <w:rFonts w:cs="Arial"/>
        </w:rPr>
        <w:sym w:font="Symbol" w:char="F068"/>
      </w:r>
      <w:r w:rsidRPr="003315C8">
        <w:rPr>
          <w:rFonts w:cs="Arial"/>
          <w:i/>
          <w:lang w:val="en-US"/>
        </w:rPr>
        <w:t>d</w:t>
      </w:r>
      <w:r w:rsidRPr="003315C8">
        <w:rPr>
          <w:rFonts w:cs="Arial"/>
        </w:rPr>
        <w:sym w:font="Symbol" w:char="F068"/>
      </w:r>
      <w:r w:rsidRPr="00190AD1">
        <w:rPr>
          <w:rFonts w:cs="Arial"/>
          <w:vertAlign w:val="subscript"/>
          <w:lang w:val="en-US"/>
        </w:rPr>
        <w:t>m</w:t>
      </w:r>
      <w:r w:rsidRPr="00684C69">
        <w:rPr>
          <w:rFonts w:cs="Arial"/>
        </w:rPr>
        <w:t>,</w:t>
      </w:r>
      <w:r w:rsidRPr="00684C69">
        <w:rPr>
          <w:rFonts w:cs="Arial"/>
        </w:rPr>
        <w:tab/>
        <w:t>(15)</w:t>
      </w:r>
    </w:p>
    <w:p w14:paraId="68293A23" w14:textId="77777777" w:rsidR="000D1199" w:rsidRPr="00537EDA" w:rsidRDefault="000D1199" w:rsidP="000D1199">
      <w:pPr>
        <w:pStyle w:val="17089"/>
        <w:ind w:firstLine="0"/>
        <w:rPr>
          <w:rFonts w:cs="Arial"/>
        </w:rPr>
      </w:pPr>
      <w:r w:rsidRPr="00537EDA">
        <w:rPr>
          <w:rFonts w:cs="Arial"/>
        </w:rPr>
        <w:t xml:space="preserve">где </w:t>
      </w:r>
      <w:r w:rsidRPr="00537EDA">
        <w:rPr>
          <w:rFonts w:cs="Arial"/>
          <w:i/>
          <w:lang w:val="en-US"/>
        </w:rPr>
        <w:t>f</w:t>
      </w:r>
      <w:r w:rsidRPr="00537EDA">
        <w:rPr>
          <w:rFonts w:cs="Arial"/>
        </w:rPr>
        <w:t>(</w:t>
      </w:r>
      <w:r w:rsidRPr="003315C8">
        <w:rPr>
          <w:rFonts w:cs="Arial"/>
        </w:rPr>
        <w:sym w:font="Symbol" w:char="F068"/>
      </w:r>
      <w:r w:rsidRPr="003315C8">
        <w:rPr>
          <w:rFonts w:cs="Arial"/>
        </w:rPr>
        <w:t>,</w:t>
      </w:r>
      <w:r w:rsidRPr="003315C8">
        <w:rPr>
          <w:rFonts w:cs="Arial"/>
        </w:rPr>
        <w:sym w:font="Symbol" w:char="F068"/>
      </w:r>
      <w:r w:rsidRPr="00190AD1">
        <w:rPr>
          <w:rFonts w:cs="Arial"/>
          <w:vertAlign w:val="subscript"/>
          <w:lang w:val="en-US"/>
        </w:rPr>
        <w:t>m</w:t>
      </w:r>
      <w:r w:rsidRPr="00537EDA">
        <w:rPr>
          <w:rFonts w:cs="Arial"/>
        </w:rPr>
        <w:t xml:space="preserve">) </w:t>
      </w:r>
      <w:r w:rsidRPr="003315C8">
        <w:rPr>
          <w:rFonts w:cs="Arial"/>
        </w:rPr>
        <w:t>–</w:t>
      </w:r>
      <w:r w:rsidRPr="00537EDA">
        <w:rPr>
          <w:rFonts w:cs="Arial"/>
        </w:rPr>
        <w:t xml:space="preserve"> это совместная </w:t>
      </w:r>
      <w:r w:rsidRPr="00537EDA">
        <w:rPr>
          <w:rFonts w:cs="Arial"/>
          <w:lang w:val="en-US"/>
        </w:rPr>
        <w:t>PDF</w:t>
      </w:r>
      <w:r w:rsidRPr="00537EDA">
        <w:rPr>
          <w:rFonts w:cs="Arial"/>
        </w:rPr>
        <w:t xml:space="preserve"> для </w:t>
      </w:r>
      <w:r w:rsidRPr="00537EDA">
        <w:rPr>
          <w:rFonts w:cs="Arial"/>
          <w:i/>
          <w:lang w:val="en-US"/>
        </w:rPr>
        <w:t>Y</w:t>
      </w:r>
      <w:r w:rsidRPr="00537EDA">
        <w:rPr>
          <w:rFonts w:cs="Arial"/>
        </w:rPr>
        <w:t xml:space="preserve"> и </w:t>
      </w:r>
      <w:r w:rsidRPr="00537EDA">
        <w:rPr>
          <w:rFonts w:cs="Arial"/>
          <w:i/>
          <w:lang w:val="en-US"/>
        </w:rPr>
        <w:t>Y</w:t>
      </w:r>
      <w:r w:rsidRPr="00190AD1">
        <w:rPr>
          <w:rFonts w:cs="Arial"/>
          <w:vertAlign w:val="subscript"/>
          <w:lang w:val="en-US"/>
        </w:rPr>
        <w:t>m</w:t>
      </w:r>
      <w:r w:rsidRPr="00537EDA">
        <w:rPr>
          <w:rFonts w:cs="Arial"/>
        </w:rPr>
        <w:t>.</w:t>
      </w:r>
    </w:p>
    <w:p w14:paraId="10A84F7F" w14:textId="77777777" w:rsidR="000D1199" w:rsidRPr="00537EDA" w:rsidRDefault="000D1199" w:rsidP="000D1199">
      <w:pPr>
        <w:pStyle w:val="17089"/>
        <w:rPr>
          <w:rFonts w:cs="Arial"/>
        </w:rPr>
      </w:pPr>
      <w:r w:rsidRPr="000D1199">
        <w:rPr>
          <w:rFonts w:cs="Arial"/>
        </w:rPr>
        <w:t>9.4.6</w:t>
      </w:r>
      <w:r w:rsidRPr="00537EDA">
        <w:rPr>
          <w:rFonts w:cs="Arial"/>
        </w:rPr>
        <w:t xml:space="preserve"> Используя правило произведения (или умножения) из теории вероятностей, совместная </w:t>
      </w:r>
      <w:r w:rsidRPr="003315C8">
        <w:rPr>
          <w:rFonts w:cs="Arial"/>
          <w:spacing w:val="-2"/>
        </w:rPr>
        <w:t xml:space="preserve">плотность </w:t>
      </w:r>
      <w:r w:rsidRPr="003315C8">
        <w:rPr>
          <w:rFonts w:cs="Arial"/>
          <w:i/>
          <w:spacing w:val="-2"/>
          <w:lang w:val="en-US"/>
        </w:rPr>
        <w:t>f</w:t>
      </w:r>
      <w:r w:rsidRPr="003315C8">
        <w:rPr>
          <w:rFonts w:cs="Arial"/>
          <w:spacing w:val="-2"/>
        </w:rPr>
        <w:t>(</w:t>
      </w:r>
      <w:r w:rsidRPr="003315C8">
        <w:rPr>
          <w:rFonts w:cs="Arial"/>
          <w:spacing w:val="-2"/>
        </w:rPr>
        <w:sym w:font="Symbol" w:char="F068"/>
      </w:r>
      <w:r w:rsidRPr="003315C8">
        <w:rPr>
          <w:rFonts w:cs="Arial"/>
          <w:spacing w:val="-2"/>
        </w:rPr>
        <w:t>,</w:t>
      </w:r>
      <w:r w:rsidRPr="003315C8">
        <w:rPr>
          <w:rFonts w:cs="Arial"/>
          <w:spacing w:val="-2"/>
        </w:rPr>
        <w:sym w:font="Symbol" w:char="F068"/>
      </w:r>
      <w:r w:rsidRPr="00190AD1">
        <w:rPr>
          <w:rFonts w:cs="Arial"/>
          <w:spacing w:val="-2"/>
          <w:vertAlign w:val="subscript"/>
          <w:lang w:val="en-US"/>
        </w:rPr>
        <w:t>m</w:t>
      </w:r>
      <w:r w:rsidRPr="003315C8">
        <w:rPr>
          <w:rFonts w:cs="Arial"/>
          <w:spacing w:val="-2"/>
        </w:rPr>
        <w:t>) может быть разложена на множители двумя способами в соответствии с выражением:</w:t>
      </w:r>
    </w:p>
    <w:p w14:paraId="23FE7B81" w14:textId="77777777" w:rsidR="000D1199" w:rsidRPr="00537EDA" w:rsidRDefault="000D1199" w:rsidP="000D1199">
      <w:pPr>
        <w:shd w:val="clear" w:color="auto" w:fill="FFFFFF"/>
        <w:tabs>
          <w:tab w:val="center" w:pos="4820"/>
          <w:tab w:val="right" w:pos="9639"/>
        </w:tabs>
        <w:adjustRightInd w:val="0"/>
        <w:spacing w:before="80"/>
      </w:pPr>
      <w:r>
        <w:tab/>
      </w:r>
      <w:r w:rsidRPr="003315C8">
        <w:rPr>
          <w:position w:val="-12"/>
        </w:rPr>
        <w:object w:dxaOrig="2079" w:dyaOrig="340" w14:anchorId="244816D3">
          <v:shape id="_x0000_i1100" type="#_x0000_t75" style="width:103.5pt;height:17.25pt" o:ole="">
            <v:imagedata r:id="rId181" o:title=""/>
          </v:shape>
          <o:OLEObject Type="Embed" ProgID="Equation.DSMT4" ShapeID="_x0000_i1100" DrawAspect="Content" ObjectID="_1748864877" r:id="rId182"/>
        </w:object>
      </w:r>
      <w:r w:rsidRPr="00537EDA">
        <w:tab/>
        <w:t>(16</w:t>
      </w:r>
      <w:r w:rsidRPr="00537EDA">
        <w:rPr>
          <w:lang w:val="en-US"/>
        </w:rPr>
        <w:t>a</w:t>
      </w:r>
      <w:r w:rsidRPr="00537EDA">
        <w:t>)</w:t>
      </w:r>
    </w:p>
    <w:p w14:paraId="74D4B876" w14:textId="77777777" w:rsidR="000D1199" w:rsidRPr="00537EDA" w:rsidRDefault="000D1199" w:rsidP="000D1199">
      <w:pPr>
        <w:pStyle w:val="17089"/>
        <w:rPr>
          <w:rFonts w:cs="Arial"/>
        </w:rPr>
      </w:pPr>
      <w:r w:rsidRPr="00537EDA">
        <w:rPr>
          <w:rFonts w:cs="Arial"/>
        </w:rPr>
        <w:t>и выражением:</w:t>
      </w:r>
    </w:p>
    <w:p w14:paraId="1FB57457" w14:textId="77777777" w:rsidR="000D1199" w:rsidRPr="00537EDA" w:rsidRDefault="000D1199" w:rsidP="000D1199">
      <w:pPr>
        <w:shd w:val="clear" w:color="auto" w:fill="FFFFFF"/>
        <w:tabs>
          <w:tab w:val="center" w:pos="4820"/>
          <w:tab w:val="right" w:pos="9639"/>
        </w:tabs>
        <w:adjustRightInd w:val="0"/>
        <w:spacing w:after="80"/>
      </w:pPr>
      <w:r>
        <w:tab/>
      </w:r>
      <w:r w:rsidRPr="003315C8">
        <w:rPr>
          <w:position w:val="-12"/>
        </w:rPr>
        <w:object w:dxaOrig="2260" w:dyaOrig="340" w14:anchorId="7CA06541">
          <v:shape id="_x0000_i1101" type="#_x0000_t75" style="width:112.5pt;height:17.25pt" o:ole="">
            <v:imagedata r:id="rId183" o:title=""/>
          </v:shape>
          <o:OLEObject Type="Embed" ProgID="Equation.DSMT4" ShapeID="_x0000_i1101" DrawAspect="Content" ObjectID="_1748864878" r:id="rId184"/>
        </w:object>
      </w:r>
      <w:r w:rsidRPr="00537EDA">
        <w:tab/>
        <w:t>(16</w:t>
      </w:r>
      <w:r>
        <w:rPr>
          <w:lang w:val="en-US"/>
        </w:rPr>
        <w:t>b</w:t>
      </w:r>
      <w:r w:rsidRPr="00537EDA">
        <w:t>)</w:t>
      </w:r>
    </w:p>
    <w:p w14:paraId="0F3CEF9F" w14:textId="77777777" w:rsidR="000D1199" w:rsidRPr="00537EDA" w:rsidRDefault="000D1199" w:rsidP="000D1199">
      <w:pPr>
        <w:pStyle w:val="17089"/>
        <w:rPr>
          <w:rFonts w:cs="Arial"/>
        </w:rPr>
      </w:pPr>
      <w:r w:rsidRPr="000D1199">
        <w:rPr>
          <w:rFonts w:cs="Arial"/>
        </w:rPr>
        <w:t>9.4.7</w:t>
      </w:r>
      <w:r w:rsidRPr="00537EDA">
        <w:rPr>
          <w:rFonts w:cs="Arial"/>
        </w:rPr>
        <w:t xml:space="preserve"> Две </w:t>
      </w:r>
      <w:r w:rsidRPr="00537EDA">
        <w:rPr>
          <w:rFonts w:cs="Arial"/>
          <w:lang w:val="en-US"/>
        </w:rPr>
        <w:t>PDF</w:t>
      </w:r>
      <w:r w:rsidRPr="00537EDA">
        <w:rPr>
          <w:rFonts w:cs="Arial"/>
        </w:rPr>
        <w:t xml:space="preserve"> справа в выражении (16а) – это две плотности распределения вероятностей, описанные в 9.2. Задавая формы этих </w:t>
      </w:r>
      <w:r w:rsidRPr="00537EDA">
        <w:rPr>
          <w:rFonts w:cs="Arial"/>
          <w:lang w:val="en-US"/>
        </w:rPr>
        <w:t>PDF</w:t>
      </w:r>
      <w:r w:rsidRPr="00537EDA">
        <w:rPr>
          <w:rFonts w:cs="Arial"/>
        </w:rPr>
        <w:t>, две плотности распределения вероятностей в правой части выражения (16</w:t>
      </w:r>
      <w:r w:rsidRPr="00537EDA">
        <w:rPr>
          <w:rFonts w:cs="Arial"/>
          <w:lang w:val="en-US"/>
        </w:rPr>
        <w:t>b</w:t>
      </w:r>
      <w:r w:rsidRPr="00537EDA">
        <w:rPr>
          <w:rFonts w:cs="Arial"/>
        </w:rPr>
        <w:t xml:space="preserve">) при желании могут быть вычислены. Такое вычисление </w:t>
      </w:r>
      <w:r>
        <w:rPr>
          <w:rFonts w:cs="Arial"/>
        </w:rPr>
        <w:t>приведе</w:t>
      </w:r>
      <w:r w:rsidRPr="00537EDA">
        <w:rPr>
          <w:rFonts w:cs="Arial"/>
        </w:rPr>
        <w:t xml:space="preserve">но в </w:t>
      </w:r>
      <w:r>
        <w:rPr>
          <w:rFonts w:cs="Arial"/>
        </w:rPr>
        <w:t>п</w:t>
      </w:r>
      <w:r w:rsidRPr="00537EDA">
        <w:rPr>
          <w:rFonts w:cs="Arial"/>
        </w:rPr>
        <w:t>риложении А (см. А.4.3 и А.4.4).</w:t>
      </w:r>
      <w:r>
        <w:rPr>
          <w:rFonts w:cs="Arial"/>
        </w:rPr>
        <w:t xml:space="preserve"> </w:t>
      </w:r>
    </w:p>
    <w:p w14:paraId="2FC15B36" w14:textId="77777777" w:rsidR="000D1199" w:rsidRPr="00537EDA" w:rsidRDefault="000D1199" w:rsidP="000D1199">
      <w:pPr>
        <w:pStyle w:val="afffffffffffffffffffffb"/>
        <w:spacing w:before="120" w:after="80"/>
        <w:ind w:left="0"/>
        <w:rPr>
          <w:rFonts w:eastAsia="Calibri"/>
          <w:lang w:eastAsia="en-US"/>
        </w:rPr>
      </w:pPr>
      <w:bookmarkStart w:id="134" w:name="_Toc467766466"/>
      <w:bookmarkStart w:id="135" w:name="_Toc518670940"/>
      <w:r w:rsidRPr="00537EDA">
        <w:rPr>
          <w:rFonts w:eastAsia="Calibri"/>
          <w:lang w:eastAsia="en-US"/>
        </w:rPr>
        <w:t>9.5 Вычисление глобальных рисков</w:t>
      </w:r>
      <w:bookmarkEnd w:id="134"/>
      <w:bookmarkEnd w:id="135"/>
      <w:r w:rsidRPr="00537EDA">
        <w:rPr>
          <w:rFonts w:eastAsia="Calibri"/>
          <w:lang w:eastAsia="en-US"/>
        </w:rPr>
        <w:t xml:space="preserve"> </w:t>
      </w:r>
    </w:p>
    <w:p w14:paraId="27D50627" w14:textId="77777777" w:rsidR="000D1199" w:rsidRPr="00537EDA" w:rsidRDefault="000D1199" w:rsidP="000D1199">
      <w:pPr>
        <w:pStyle w:val="afffffffffffffffffffffd"/>
        <w:spacing w:after="40"/>
        <w:ind w:left="0"/>
      </w:pPr>
      <w:bookmarkStart w:id="136" w:name="_Toc518670941"/>
      <w:r w:rsidRPr="00537EDA">
        <w:t>9.5.1 Исторический контекст</w:t>
      </w:r>
      <w:bookmarkEnd w:id="136"/>
      <w:r w:rsidRPr="00537EDA">
        <w:t xml:space="preserve"> </w:t>
      </w:r>
    </w:p>
    <w:p w14:paraId="3259D059" w14:textId="77777777" w:rsidR="000D1199" w:rsidRPr="00537EDA" w:rsidRDefault="000D1199" w:rsidP="000D1199">
      <w:pPr>
        <w:pStyle w:val="17089"/>
        <w:rPr>
          <w:rFonts w:cs="Arial"/>
        </w:rPr>
      </w:pPr>
      <w:r w:rsidRPr="000D1199">
        <w:rPr>
          <w:rFonts w:cs="Arial"/>
        </w:rPr>
        <w:t>9.5.1.1</w:t>
      </w:r>
      <w:r w:rsidRPr="00537EDA">
        <w:rPr>
          <w:rFonts w:cs="Arial"/>
        </w:rPr>
        <w:t xml:space="preserve"> В следующих подпунктах получены формулы для вычисления глобальных рисков неправильных решений. Традиционно такие вычисления производились с использованием распределений измеренных частот для различных полученных результатов, когда измерялся большой набор номинально идентичных объектов. Глобальный риск потребителя при таком подходе равен части объектов в измеренной выборке, которые приняты для использования, но не соответствуют</w:t>
      </w:r>
      <w:r>
        <w:rPr>
          <w:rFonts w:cs="Arial"/>
        </w:rPr>
        <w:t xml:space="preserve"> установленному </w:t>
      </w:r>
      <w:r w:rsidRPr="00537EDA">
        <w:rPr>
          <w:rFonts w:cs="Arial"/>
        </w:rPr>
        <w:t>требованию. Позже такое несоответствие для конкретного объекта должно быть продемонстрировано с</w:t>
      </w:r>
      <w:r>
        <w:rPr>
          <w:rFonts w:cs="Arial"/>
        </w:rPr>
        <w:t> </w:t>
      </w:r>
      <w:r w:rsidRPr="00537EDA">
        <w:rPr>
          <w:rFonts w:cs="Arial"/>
        </w:rPr>
        <w:t>помощью отдельного измерения с неопределенностью</w:t>
      </w:r>
      <w:r>
        <w:rPr>
          <w:rFonts w:cs="Arial"/>
        </w:rPr>
        <w:t>,</w:t>
      </w:r>
      <w:r w:rsidRPr="00537EDA">
        <w:rPr>
          <w:rFonts w:cs="Arial"/>
        </w:rPr>
        <w:t xml:space="preserve"> гораздо меньшей, чем у измерительной системы, использованной при выполнении оценки соответствия. </w:t>
      </w:r>
    </w:p>
    <w:p w14:paraId="3A9AB96E" w14:textId="77777777" w:rsidR="000D1199" w:rsidRPr="00537EDA" w:rsidRDefault="000D1199" w:rsidP="000D1199">
      <w:pPr>
        <w:pStyle w:val="17089"/>
        <w:rPr>
          <w:rFonts w:cs="Arial"/>
        </w:rPr>
      </w:pPr>
      <w:r w:rsidRPr="000D1199">
        <w:rPr>
          <w:rFonts w:cs="Arial"/>
        </w:rPr>
        <w:t>9.5.1.2</w:t>
      </w:r>
      <w:r w:rsidRPr="00537EDA">
        <w:rPr>
          <w:rFonts w:cs="Arial"/>
        </w:rPr>
        <w:t xml:space="preserve"> Глобальные риски, приведенные ниже, вычисляются с использованием распределений вероятностей, а не распределений частот; так что отсутствует необходимость рассматривать множество измеряемых объектов, которых на самом деле может и не существовать. Численно вычисленные вероятности всегда будут согласовываться, в среднем, с измеренными частотами. Таким образом, могут быть выбраны такие приемочные границы, которые позволят получить, в среднем, приемлемую долю ошибочно принятых или забракованных объектов при оценке соответствия объектов в выборке.</w:t>
      </w:r>
    </w:p>
    <w:p w14:paraId="5CC8754B" w14:textId="77777777" w:rsidR="000D1199" w:rsidRPr="00537EDA" w:rsidRDefault="000D1199" w:rsidP="000D1199">
      <w:pPr>
        <w:pStyle w:val="afffffffffffffffffffffd"/>
        <w:spacing w:before="80" w:after="40"/>
        <w:ind w:left="0"/>
      </w:pPr>
      <w:bookmarkStart w:id="137" w:name="_Toc518670942"/>
      <w:r w:rsidRPr="00537EDA">
        <w:t>9.5.2 Общие формулы</w:t>
      </w:r>
      <w:bookmarkEnd w:id="137"/>
      <w:r>
        <w:t xml:space="preserve"> </w:t>
      </w:r>
    </w:p>
    <w:p w14:paraId="1148B144" w14:textId="77777777" w:rsidR="000D1199" w:rsidRPr="00537EDA" w:rsidRDefault="000D1199" w:rsidP="000D1199">
      <w:pPr>
        <w:pStyle w:val="17089"/>
        <w:rPr>
          <w:rFonts w:cs="Arial"/>
        </w:rPr>
      </w:pPr>
      <w:r w:rsidRPr="000D1199">
        <w:rPr>
          <w:rFonts w:cs="Arial"/>
        </w:rPr>
        <w:t>9.5.2.1</w:t>
      </w:r>
      <w:r w:rsidRPr="00537EDA">
        <w:rPr>
          <w:rFonts w:cs="Arial"/>
        </w:rPr>
        <w:t xml:space="preserve"> Вероятности каждого из четырех возможных решений, описанных выше (см. 9.3)</w:t>
      </w:r>
      <w:r>
        <w:rPr>
          <w:rFonts w:cs="Arial"/>
        </w:rPr>
        <w:t>,</w:t>
      </w:r>
      <w:r w:rsidRPr="00537EDA">
        <w:rPr>
          <w:rFonts w:cs="Arial"/>
        </w:rPr>
        <w:t xml:space="preserve"> могут быть вычислены на основании заданной совместной </w:t>
      </w:r>
      <w:r w:rsidRPr="00537EDA">
        <w:rPr>
          <w:rFonts w:cs="Arial"/>
          <w:lang w:val="en-US"/>
        </w:rPr>
        <w:t>PDF</w:t>
      </w:r>
      <w:r w:rsidRPr="00537EDA">
        <w:rPr>
          <w:rFonts w:cs="Arial"/>
        </w:rPr>
        <w:t xml:space="preserve"> (16а) и двух плотностей распределения вероятностей </w:t>
      </w:r>
      <w:r w:rsidRPr="00D93D15">
        <w:rPr>
          <w:rFonts w:cs="Arial"/>
          <w:position w:val="-10"/>
        </w:rPr>
        <w:object w:dxaOrig="520" w:dyaOrig="300" w14:anchorId="30596F31">
          <v:shape id="_x0000_i1102" type="#_x0000_t75" style="width:27pt;height:15pt" o:ole="">
            <v:imagedata r:id="rId185" o:title=""/>
          </v:shape>
          <o:OLEObject Type="Embed" ProgID="Equation.DSMT4" ShapeID="_x0000_i1102" DrawAspect="Content" ObjectID="_1748864879" r:id="rId186"/>
        </w:object>
      </w:r>
      <w:r>
        <w:rPr>
          <w:rFonts w:cs="Arial"/>
        </w:rPr>
        <w:t xml:space="preserve"> </w:t>
      </w:r>
      <w:r w:rsidRPr="00537EDA">
        <w:rPr>
          <w:rFonts w:cs="Arial"/>
        </w:rPr>
        <w:t xml:space="preserve">и </w:t>
      </w:r>
      <w:r w:rsidRPr="00537EDA">
        <w:rPr>
          <w:rFonts w:cs="Arial"/>
        </w:rPr>
        <w:fldChar w:fldCharType="begin"/>
      </w:r>
      <w:r w:rsidRPr="00537EDA">
        <w:rPr>
          <w:rFonts w:cs="Arial"/>
        </w:rPr>
        <w:instrText xml:space="preserve"> QUOTE </w:instrText>
      </w:r>
      <m:oMath>
        <m:r>
          <m:rPr>
            <m:sty m:val="p"/>
          </m:rPr>
          <w:rPr>
            <w:rFonts w:ascii="Cambria Math" w:hAnsi="Cambria Math"/>
          </w:rPr>
          <m:t>h(</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w:rPr>
            <w:rFonts w:ascii="Cambria Math" w:hAnsi="Cambria Math"/>
            <w:i/>
          </w:rPr>
          <w:sym w:font="Symbol" w:char="F068"/>
        </m:r>
        <m:r>
          <m:rPr>
            <m:sty m:val="p"/>
          </m:rPr>
          <w:rPr>
            <w:rFonts w:ascii="Cambria Math" w:hAnsi="Cambria Math"/>
          </w:rPr>
          <m:t>)</m:t>
        </m:r>
      </m:oMath>
      <w:r w:rsidRPr="00537EDA">
        <w:rPr>
          <w:rFonts w:cs="Arial"/>
        </w:rPr>
        <w:instrText xml:space="preserve"> </w:instrText>
      </w:r>
      <w:r w:rsidRPr="00537EDA">
        <w:rPr>
          <w:rFonts w:cs="Arial"/>
        </w:rPr>
        <w:fldChar w:fldCharType="end"/>
      </w:r>
      <w:r w:rsidRPr="00D93D15">
        <w:rPr>
          <w:rFonts w:cs="Arial"/>
          <w:position w:val="-12"/>
        </w:rPr>
        <w:object w:dxaOrig="780" w:dyaOrig="340" w14:anchorId="720B78F3">
          <v:shape id="_x0000_i1103" type="#_x0000_t75" style="width:39pt;height:17.25pt" o:ole="">
            <v:imagedata r:id="rId187" o:title=""/>
          </v:shape>
          <o:OLEObject Type="Embed" ProgID="Equation.DSMT4" ShapeID="_x0000_i1103" DrawAspect="Content" ObjectID="_1748864880" r:id="rId188"/>
        </w:object>
      </w:r>
      <w:r>
        <w:rPr>
          <w:rFonts w:cs="Arial"/>
        </w:rPr>
        <w:t xml:space="preserve"> </w:t>
      </w:r>
      <w:r w:rsidRPr="00537EDA">
        <w:rPr>
          <w:rFonts w:cs="Arial"/>
        </w:rPr>
        <w:t xml:space="preserve">Эти вероятности – просто соответствующие площади, находящиеся под совместной плотностью вероятности </w:t>
      </w:r>
      <w:r w:rsidRPr="00537EDA">
        <w:rPr>
          <w:rFonts w:cs="Arial"/>
          <w:i/>
          <w:lang w:val="en-US"/>
        </w:rPr>
        <w:t>f</w:t>
      </w:r>
      <w:r w:rsidRPr="00537EDA">
        <w:rPr>
          <w:rFonts w:cs="Arial"/>
        </w:rPr>
        <w:t>(</w:t>
      </w:r>
      <w:r w:rsidRPr="00D93D15">
        <w:rPr>
          <w:rFonts w:cs="Arial"/>
        </w:rPr>
        <w:sym w:font="Symbol" w:char="F068"/>
      </w:r>
      <w:r w:rsidRPr="00D93D15">
        <w:rPr>
          <w:rFonts w:cs="Arial"/>
        </w:rPr>
        <w:t>,</w:t>
      </w:r>
      <w:r>
        <w:rPr>
          <w:rFonts w:cs="Arial"/>
          <w:lang w:val="en-US"/>
        </w:rPr>
        <w:t> </w:t>
      </w:r>
      <w:r w:rsidRPr="00D93D15">
        <w:rPr>
          <w:rFonts w:cs="Arial"/>
        </w:rPr>
        <w:sym w:font="Symbol" w:char="F068"/>
      </w:r>
      <w:r w:rsidRPr="0050468F">
        <w:rPr>
          <w:rFonts w:cs="Arial"/>
          <w:vertAlign w:val="subscript"/>
          <w:lang w:val="en-US"/>
        </w:rPr>
        <w:t>m</w:t>
      </w:r>
      <w:r w:rsidRPr="00537EDA">
        <w:rPr>
          <w:rFonts w:cs="Arial"/>
        </w:rPr>
        <w:t>), проинтегрированные по четырем областям, которые описывают все возможные решения.</w:t>
      </w:r>
    </w:p>
    <w:p w14:paraId="2CC52A36" w14:textId="77777777" w:rsidR="000D1199" w:rsidRPr="00537EDA" w:rsidRDefault="000D1199" w:rsidP="000D1199">
      <w:pPr>
        <w:pStyle w:val="17089"/>
        <w:rPr>
          <w:rFonts w:cs="Arial"/>
        </w:rPr>
      </w:pPr>
      <w:r w:rsidRPr="000D1199">
        <w:rPr>
          <w:rFonts w:cs="Arial"/>
        </w:rPr>
        <w:t>9.5.2.2 Особый интерес представляют глобальный риск потребителя и глобальный риск произво</w:t>
      </w:r>
      <w:r w:rsidRPr="00537EDA">
        <w:rPr>
          <w:rFonts w:cs="Arial"/>
        </w:rPr>
        <w:t>дителя, которые вычисляются следующим образом:</w:t>
      </w:r>
    </w:p>
    <w:p w14:paraId="22F12F6A" w14:textId="77777777" w:rsidR="000D1199" w:rsidRDefault="000D1199" w:rsidP="000D1199">
      <w:pPr>
        <w:pStyle w:val="17089"/>
        <w:rPr>
          <w:rFonts w:cs="Arial"/>
        </w:rPr>
      </w:pPr>
      <w:r w:rsidRPr="00D93D15">
        <w:rPr>
          <w:rFonts w:cs="Arial"/>
        </w:rPr>
        <w:t>–</w:t>
      </w:r>
      <w:r w:rsidRPr="00537EDA">
        <w:rPr>
          <w:rFonts w:cs="Arial"/>
        </w:rPr>
        <w:t xml:space="preserve"> для измеренного значения, которое находится в приемочном интервале, и значения </w:t>
      </w:r>
      <w:r w:rsidRPr="00537EDA">
        <w:rPr>
          <w:rFonts w:cs="Arial"/>
          <w:i/>
          <w:lang w:val="en-US"/>
        </w:rPr>
        <w:t>Y</w:t>
      </w:r>
      <w:r w:rsidRPr="00537EDA">
        <w:rPr>
          <w:rFonts w:cs="Arial"/>
        </w:rPr>
        <w:t>, находящегося за пределами поля допуска, глобальный риск потребителя составляет:</w:t>
      </w:r>
    </w:p>
    <w:p w14:paraId="19B4A829" w14:textId="77777777" w:rsidR="000D1199" w:rsidRPr="009920D5" w:rsidRDefault="000D1199" w:rsidP="000D1199">
      <w:pPr>
        <w:pStyle w:val="17089"/>
        <w:tabs>
          <w:tab w:val="center" w:pos="4820"/>
          <w:tab w:val="right" w:pos="9639"/>
        </w:tabs>
        <w:spacing w:before="80" w:after="80"/>
        <w:ind w:firstLine="0"/>
        <w:rPr>
          <w:rFonts w:cs="Arial"/>
        </w:rPr>
      </w:pPr>
      <w:r>
        <w:rPr>
          <w:rFonts w:cs="Arial"/>
        </w:rPr>
        <w:tab/>
      </w:r>
      <w:r w:rsidRPr="007E4537">
        <w:rPr>
          <w:rFonts w:cs="Arial"/>
          <w:position w:val="-16"/>
        </w:rPr>
        <w:object w:dxaOrig="2740" w:dyaOrig="400" w14:anchorId="3D2BED6D">
          <v:shape id="_x0000_i1104" type="#_x0000_t75" style="width:137.25pt;height:21pt" o:ole="">
            <v:imagedata r:id="rId189" o:title=""/>
          </v:shape>
          <o:OLEObject Type="Embed" ProgID="Equation.DSMT4" ShapeID="_x0000_i1104" DrawAspect="Content" ObjectID="_1748864881" r:id="rId190"/>
        </w:object>
      </w:r>
      <w:r>
        <w:rPr>
          <w:rFonts w:cs="Arial"/>
        </w:rPr>
        <w:tab/>
      </w:r>
      <w:r w:rsidRPr="009920D5">
        <w:rPr>
          <w:rFonts w:cs="Arial"/>
        </w:rPr>
        <w:t>(17)</w:t>
      </w:r>
    </w:p>
    <w:p w14:paraId="42A3FEA4" w14:textId="77777777" w:rsidR="000D1199" w:rsidRDefault="000D1199" w:rsidP="000D1199">
      <w:pPr>
        <w:pStyle w:val="17089"/>
        <w:rPr>
          <w:rFonts w:cs="Arial"/>
        </w:rPr>
      </w:pPr>
      <w:r w:rsidRPr="00D93D15">
        <w:rPr>
          <w:rFonts w:cs="Arial"/>
        </w:rPr>
        <w:t>–</w:t>
      </w:r>
      <w:r w:rsidRPr="00537EDA">
        <w:rPr>
          <w:rFonts w:cs="Arial"/>
        </w:rPr>
        <w:t xml:space="preserve"> для измеренного значения, которое находится за пределами приемочного интервала, и значения </w:t>
      </w:r>
      <w:r w:rsidRPr="00537EDA">
        <w:rPr>
          <w:rFonts w:cs="Arial"/>
          <w:i/>
          <w:lang w:val="en-US"/>
        </w:rPr>
        <w:t>Y</w:t>
      </w:r>
      <w:r w:rsidRPr="00537EDA">
        <w:rPr>
          <w:rFonts w:cs="Arial"/>
        </w:rPr>
        <w:t>, находящегося внутри поля допуска, глобальный риск производителя составляет:</w:t>
      </w:r>
    </w:p>
    <w:p w14:paraId="286CB9F0" w14:textId="77777777" w:rsidR="000D1199" w:rsidRPr="009920D5" w:rsidRDefault="000D1199" w:rsidP="000D1199">
      <w:pPr>
        <w:pStyle w:val="17089"/>
        <w:tabs>
          <w:tab w:val="center" w:pos="4820"/>
          <w:tab w:val="right" w:pos="9639"/>
        </w:tabs>
        <w:spacing w:before="80" w:after="80"/>
        <w:ind w:firstLine="0"/>
        <w:rPr>
          <w:rFonts w:cs="Arial"/>
        </w:rPr>
      </w:pPr>
      <w:r>
        <w:rPr>
          <w:rFonts w:cs="Arial"/>
        </w:rPr>
        <w:tab/>
      </w:r>
      <w:r w:rsidRPr="007E4537">
        <w:rPr>
          <w:rFonts w:cs="Arial"/>
          <w:position w:val="-16"/>
        </w:rPr>
        <w:object w:dxaOrig="2720" w:dyaOrig="400" w14:anchorId="59403ED8">
          <v:shape id="_x0000_i1105" type="#_x0000_t75" style="width:135.75pt;height:21pt" o:ole="">
            <v:imagedata r:id="rId191" o:title=""/>
          </v:shape>
          <o:OLEObject Type="Embed" ProgID="Equation.DSMT4" ShapeID="_x0000_i1105" DrawAspect="Content" ObjectID="_1748864882" r:id="rId192"/>
        </w:object>
      </w:r>
      <w:r>
        <w:rPr>
          <w:rFonts w:cs="Arial"/>
        </w:rPr>
        <w:tab/>
      </w:r>
      <w:r w:rsidRPr="009920D5">
        <w:rPr>
          <w:rFonts w:cs="Arial"/>
        </w:rPr>
        <w:t>(1</w:t>
      </w:r>
      <w:r w:rsidRPr="00A518BB">
        <w:rPr>
          <w:rFonts w:cs="Arial"/>
        </w:rPr>
        <w:t>8</w:t>
      </w:r>
      <w:r w:rsidRPr="009920D5">
        <w:rPr>
          <w:rFonts w:cs="Arial"/>
        </w:rPr>
        <w:t>)</w:t>
      </w:r>
    </w:p>
    <w:p w14:paraId="6E25F64A" w14:textId="77777777" w:rsidR="000D1199" w:rsidRPr="00537EDA" w:rsidRDefault="000D1199" w:rsidP="000D1199">
      <w:pPr>
        <w:pStyle w:val="17089"/>
        <w:rPr>
          <w:rFonts w:cs="Arial"/>
        </w:rPr>
      </w:pPr>
    </w:p>
    <w:p w14:paraId="41666760" w14:textId="77777777" w:rsidR="000D1199" w:rsidRPr="00537EDA" w:rsidRDefault="000D1199" w:rsidP="000D1199">
      <w:pPr>
        <w:pStyle w:val="17089"/>
        <w:pageBreakBefore/>
        <w:spacing w:line="235" w:lineRule="auto"/>
        <w:rPr>
          <w:rFonts w:cs="Arial"/>
        </w:rPr>
      </w:pPr>
      <w:r w:rsidRPr="000D1199">
        <w:rPr>
          <w:rFonts w:cs="Arial"/>
        </w:rPr>
        <w:lastRenderedPageBreak/>
        <w:t>9.5.2.3</w:t>
      </w:r>
      <w:r w:rsidRPr="00537EDA">
        <w:rPr>
          <w:rFonts w:cs="Arial"/>
        </w:rPr>
        <w:t xml:space="preserve"> Выражения (17) и (18) являются общими формулами для вычисления глобальных рисков потребителя и производителя. В зависимости от конкретной формы плотностей распределения </w:t>
      </w:r>
      <w:r w:rsidRPr="009307CF">
        <w:rPr>
          <w:rFonts w:cs="Arial"/>
          <w:i/>
          <w:lang w:val="en-US"/>
        </w:rPr>
        <w:t>g</w:t>
      </w:r>
      <w:r w:rsidRPr="009307CF">
        <w:rPr>
          <w:rFonts w:cs="Arial"/>
          <w:vertAlign w:val="subscript"/>
        </w:rPr>
        <w:t>0</w:t>
      </w:r>
      <w:r w:rsidRPr="009307CF">
        <w:rPr>
          <w:rFonts w:cs="Arial"/>
        </w:rPr>
        <w:t>(</w:t>
      </w:r>
      <w:r>
        <w:rPr>
          <w:rFonts w:ascii="Times New Roman" w:hAnsi="Times New Roman"/>
        </w:rPr>
        <w:t>η</w:t>
      </w:r>
      <w:r w:rsidRPr="009307CF">
        <w:rPr>
          <w:rFonts w:cs="Arial"/>
        </w:rPr>
        <w:t>)</w:t>
      </w:r>
      <w:r w:rsidRPr="00537EDA">
        <w:rPr>
          <w:rFonts w:cs="Arial"/>
        </w:rPr>
        <w:t xml:space="preserve"> и </w:t>
      </w:r>
      <w:r w:rsidRPr="009307CF">
        <w:rPr>
          <w:rFonts w:eastAsia="Times New Roman" w:cs="Arial"/>
          <w:position w:val="-12"/>
        </w:rPr>
        <w:object w:dxaOrig="740" w:dyaOrig="340" w14:anchorId="10B7D2EB">
          <v:shape id="_x0000_i1106" type="#_x0000_t75" style="width:36.75pt;height:17.25pt" o:ole="">
            <v:imagedata r:id="rId193" o:title=""/>
          </v:shape>
          <o:OLEObject Type="Embed" ProgID="Equation.DSMT4" ShapeID="_x0000_i1106" DrawAspect="Content" ObjectID="_1748864883" r:id="rId194"/>
        </w:object>
      </w:r>
      <w:r w:rsidRPr="00537EDA">
        <w:rPr>
          <w:rFonts w:eastAsia="Times New Roman" w:cs="Arial"/>
        </w:rPr>
        <w:fldChar w:fldCharType="begin"/>
      </w:r>
      <w:r w:rsidRPr="00537EDA">
        <w:rPr>
          <w:rFonts w:eastAsia="Times New Roman" w:cs="Arial"/>
        </w:rPr>
        <w:instrText xml:space="preserve"> QUOTE </w:instrText>
      </w:r>
      <m:oMath>
        <m:r>
          <m:rPr>
            <m:sty m:val="p"/>
          </m:rPr>
          <w:rPr>
            <w:rFonts w:ascii="Cambria Math" w:hAnsi="Cambria Math"/>
          </w:rPr>
          <m:t>h(</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sty m:val="p"/>
          </m:rPr>
          <w:rPr>
            <w:rFonts w:ascii="Cambria Math" w:hAnsi="Cambria Math"/>
          </w:rPr>
          <w:sym w:font="Symbol" w:char="F07C"/>
        </m:r>
        <m:r>
          <w:rPr>
            <w:rFonts w:ascii="Cambria Math" w:hAnsi="Cambria Math"/>
            <w:i/>
          </w:rPr>
          <w:sym w:font="Symbol" w:char="F068"/>
        </m:r>
        <m:r>
          <m:rPr>
            <m:sty m:val="p"/>
          </m:rPr>
          <w:rPr>
            <w:rFonts w:ascii="Cambria Math" w:hAnsi="Cambria Math"/>
          </w:rPr>
          <m:t>)</m:t>
        </m:r>
      </m:oMath>
      <w:r w:rsidRPr="00537EDA">
        <w:rPr>
          <w:rFonts w:eastAsia="Times New Roman" w:cs="Arial"/>
        </w:rPr>
        <w:instrText xml:space="preserve"> </w:instrText>
      </w:r>
      <w:r w:rsidRPr="00537EDA">
        <w:rPr>
          <w:rFonts w:eastAsia="Times New Roman" w:cs="Arial"/>
        </w:rPr>
        <w:fldChar w:fldCharType="end"/>
      </w:r>
      <w:r w:rsidRPr="00537EDA">
        <w:rPr>
          <w:rFonts w:eastAsia="MS Mincho" w:cs="Arial"/>
        </w:rPr>
        <w:t xml:space="preserve"> </w:t>
      </w:r>
      <w:r w:rsidRPr="00537EDA">
        <w:rPr>
          <w:rFonts w:cs="Arial"/>
        </w:rPr>
        <w:t xml:space="preserve">для точного вычисления </w:t>
      </w:r>
      <w:r w:rsidRPr="00537EDA">
        <w:rPr>
          <w:rFonts w:cs="Arial"/>
          <w:i/>
          <w:lang w:val="en-US"/>
        </w:rPr>
        <w:t>R</w:t>
      </w:r>
      <w:r w:rsidRPr="0050468F">
        <w:rPr>
          <w:rFonts w:cs="Arial"/>
          <w:vertAlign w:val="subscript"/>
          <w:lang w:val="en-US"/>
        </w:rPr>
        <w:t>C</w:t>
      </w:r>
      <w:r w:rsidRPr="00537EDA">
        <w:rPr>
          <w:rFonts w:cs="Arial"/>
        </w:rPr>
        <w:t xml:space="preserve"> и </w:t>
      </w:r>
      <w:r w:rsidRPr="00537EDA">
        <w:rPr>
          <w:rFonts w:cs="Arial"/>
          <w:i/>
          <w:lang w:val="en-US"/>
        </w:rPr>
        <w:t>R</w:t>
      </w:r>
      <w:r w:rsidRPr="0050468F">
        <w:rPr>
          <w:rFonts w:cs="Arial"/>
          <w:vertAlign w:val="subscript"/>
          <w:lang w:val="en-US"/>
        </w:rPr>
        <w:t>P</w:t>
      </w:r>
      <w:r w:rsidRPr="00537EDA">
        <w:rPr>
          <w:rFonts w:cs="Arial"/>
        </w:rPr>
        <w:t xml:space="preserve"> может потребоваться использование численных методов.</w:t>
      </w:r>
    </w:p>
    <w:p w14:paraId="10989655" w14:textId="77777777" w:rsidR="000D1199" w:rsidRPr="00537EDA" w:rsidRDefault="000D1199" w:rsidP="000D1199">
      <w:pPr>
        <w:pStyle w:val="afffffffffffffffffffffd"/>
        <w:spacing w:before="80" w:after="40" w:line="235" w:lineRule="auto"/>
        <w:ind w:left="0"/>
      </w:pPr>
      <w:bookmarkStart w:id="138" w:name="_Toc518670943"/>
      <w:r>
        <w:t>9.5.3 Особый случай: д</w:t>
      </w:r>
      <w:r w:rsidRPr="00537EDA">
        <w:t>войное правило принятия решения</w:t>
      </w:r>
      <w:bookmarkEnd w:id="138"/>
    </w:p>
    <w:p w14:paraId="48CC0728" w14:textId="77777777" w:rsidR="000D1199" w:rsidRDefault="000D1199" w:rsidP="000D1199">
      <w:pPr>
        <w:pStyle w:val="17089"/>
        <w:spacing w:line="235" w:lineRule="auto"/>
        <w:rPr>
          <w:rFonts w:cs="Arial"/>
        </w:rPr>
      </w:pPr>
      <w:r w:rsidRPr="000D1199">
        <w:rPr>
          <w:rFonts w:cs="Arial"/>
        </w:rPr>
        <w:t>9.5.3.1</w:t>
      </w:r>
      <w:r w:rsidRPr="00537EDA">
        <w:rPr>
          <w:rFonts w:cs="Arial"/>
        </w:rPr>
        <w:t xml:space="preserve"> Для конкретного случая двойной оценки соответствия, который </w:t>
      </w:r>
      <w:r>
        <w:rPr>
          <w:rFonts w:cs="Arial"/>
        </w:rPr>
        <w:t>приведен</w:t>
      </w:r>
      <w:r w:rsidRPr="00537EDA">
        <w:rPr>
          <w:rFonts w:cs="Arial"/>
        </w:rPr>
        <w:t xml:space="preserve"> на рисунке 12, формулы (17) и (18) становятся </w:t>
      </w:r>
      <w:r>
        <w:rPr>
          <w:rFonts w:cs="Arial"/>
        </w:rPr>
        <w:t>следующими</w:t>
      </w:r>
      <w:r w:rsidRPr="00537EDA">
        <w:rPr>
          <w:rFonts w:cs="Arial"/>
        </w:rPr>
        <w:t>:</w:t>
      </w:r>
    </w:p>
    <w:p w14:paraId="563B5FEC" w14:textId="77777777" w:rsidR="000D1199" w:rsidRPr="009920D5" w:rsidRDefault="000D1199" w:rsidP="000D1199">
      <w:pPr>
        <w:pStyle w:val="17089"/>
        <w:tabs>
          <w:tab w:val="center" w:pos="4820"/>
          <w:tab w:val="right" w:pos="9639"/>
        </w:tabs>
        <w:spacing w:before="80" w:after="80" w:line="235" w:lineRule="auto"/>
        <w:ind w:firstLine="0"/>
        <w:rPr>
          <w:rFonts w:cs="Arial"/>
        </w:rPr>
      </w:pPr>
      <w:r>
        <w:rPr>
          <w:rFonts w:cs="Arial"/>
        </w:rPr>
        <w:tab/>
      </w:r>
      <w:r w:rsidRPr="00AE5381">
        <w:rPr>
          <w:rFonts w:cs="Arial"/>
          <w:position w:val="-20"/>
        </w:rPr>
        <w:object w:dxaOrig="3460" w:dyaOrig="499" w14:anchorId="77232ACE">
          <v:shape id="_x0000_i1107" type="#_x0000_t75" style="width:172.5pt;height:24.75pt" o:ole="">
            <v:imagedata r:id="rId195" o:title=""/>
          </v:shape>
          <o:OLEObject Type="Embed" ProgID="Equation.DSMT4" ShapeID="_x0000_i1107" DrawAspect="Content" ObjectID="_1748864884" r:id="rId196"/>
        </w:object>
      </w:r>
      <w:r>
        <w:rPr>
          <w:rFonts w:cs="Arial"/>
        </w:rPr>
        <w:tab/>
      </w:r>
      <w:r w:rsidRPr="009920D5">
        <w:rPr>
          <w:rFonts w:cs="Arial"/>
        </w:rPr>
        <w:t>(1</w:t>
      </w:r>
      <w:r w:rsidRPr="00CE5FC3">
        <w:rPr>
          <w:rFonts w:cs="Arial"/>
        </w:rPr>
        <w:t>9</w:t>
      </w:r>
      <w:r w:rsidRPr="009920D5">
        <w:rPr>
          <w:rFonts w:cs="Arial"/>
        </w:rPr>
        <w:t>)</w:t>
      </w:r>
    </w:p>
    <w:p w14:paraId="3EDBCB22" w14:textId="77777777" w:rsidR="000D1199" w:rsidRPr="00CE5FC3" w:rsidRDefault="000D1199" w:rsidP="000D1199">
      <w:pPr>
        <w:pStyle w:val="17089"/>
        <w:spacing w:line="235" w:lineRule="auto"/>
        <w:rPr>
          <w:rFonts w:cs="Arial"/>
        </w:rPr>
      </w:pPr>
      <w:r w:rsidRPr="00537EDA">
        <w:rPr>
          <w:rFonts w:cs="Arial"/>
        </w:rPr>
        <w:t>и</w:t>
      </w:r>
    </w:p>
    <w:p w14:paraId="110CAE7F" w14:textId="77777777" w:rsidR="000D1199" w:rsidRPr="000D5FD9" w:rsidRDefault="005A5A2B" w:rsidP="000D1199">
      <w:pPr>
        <w:pStyle w:val="17089"/>
        <w:tabs>
          <w:tab w:val="center" w:pos="4820"/>
          <w:tab w:val="right" w:pos="9639"/>
        </w:tabs>
        <w:spacing w:before="80" w:after="80" w:line="235" w:lineRule="auto"/>
        <w:ind w:firstLine="0"/>
        <w:rPr>
          <w:rFonts w:cs="Arial"/>
        </w:rPr>
      </w:pPr>
      <m:oMathPara>
        <m:oMathParaPr>
          <m:jc m:val="right"/>
        </m:oMathParaPr>
        <m:oMath>
          <m:sSub>
            <m:sSubPr>
              <m:ctrlPr>
                <w:rPr>
                  <w:rFonts w:ascii="Cambria Math" w:eastAsiaTheme="minorHAnsi" w:hAnsi="Cambria Math"/>
                  <w:i/>
                  <w:szCs w:val="20"/>
                </w:rPr>
              </m:ctrlPr>
            </m:sSubPr>
            <m:e>
              <m:r>
                <m:rPr>
                  <m:nor/>
                </m:rPr>
                <w:rPr>
                  <w:rFonts w:ascii="Cambria Math" w:eastAsiaTheme="minorHAnsi" w:hAnsi="Cambria Math"/>
                  <w:i/>
                  <w:szCs w:val="20"/>
                  <w:lang w:val="en-US"/>
                </w:rPr>
                <m:t>R</m:t>
              </m:r>
            </m:e>
            <m:sub>
              <m:r>
                <m:rPr>
                  <m:sty m:val="p"/>
                </m:rPr>
                <w:rPr>
                  <w:rFonts w:ascii="Cambria Math" w:eastAsiaTheme="minorHAnsi" w:hAnsi="Cambria Math"/>
                  <w:szCs w:val="20"/>
                  <w:lang w:val="en-US"/>
                </w:rPr>
                <m:t>P</m:t>
              </m:r>
            </m:sub>
          </m:sSub>
          <m:r>
            <m:rPr>
              <m:nor/>
            </m:rPr>
            <w:rPr>
              <w:rFonts w:ascii="Cambria Math" w:eastAsiaTheme="minorHAnsi" w:hAnsi="Cambria Math"/>
              <w:szCs w:val="20"/>
            </w:rPr>
            <m:t>=</m:t>
          </m:r>
          <m:d>
            <m:dPr>
              <m:ctrlPr>
                <w:rPr>
                  <w:rFonts w:ascii="Cambria Math" w:eastAsiaTheme="minorHAnsi" w:hAnsi="Cambria Math"/>
                  <w:i/>
                  <w:szCs w:val="20"/>
                </w:rPr>
              </m:ctrlPr>
            </m:dPr>
            <m:e>
              <m:nary>
                <m:naryPr>
                  <m:limLoc m:val="subSup"/>
                  <m:ctrlPr>
                    <w:rPr>
                      <w:rFonts w:ascii="Cambria Math" w:eastAsiaTheme="minorHAnsi" w:hAnsi="Cambria Math"/>
                      <w:i/>
                      <w:szCs w:val="20"/>
                    </w:rPr>
                  </m:ctrlPr>
                </m:naryPr>
                <m:sub>
                  <m:r>
                    <w:rPr>
                      <w:rFonts w:ascii="Cambria Math" w:eastAsiaTheme="minorHAnsi" w:hAnsi="Cambria Math"/>
                      <w:szCs w:val="20"/>
                    </w:rPr>
                    <m:t>-∞</m:t>
                  </m:r>
                </m:sub>
                <m:sup>
                  <m:sSub>
                    <m:sSubPr>
                      <m:ctrlPr>
                        <w:rPr>
                          <w:rFonts w:ascii="Cambria Math" w:eastAsiaTheme="minorHAnsi" w:hAnsi="Cambria Math"/>
                          <w:i/>
                          <w:szCs w:val="20"/>
                        </w:rPr>
                      </m:ctrlPr>
                    </m:sSubPr>
                    <m:e>
                      <m:r>
                        <w:rPr>
                          <w:rFonts w:ascii="Cambria Math" w:eastAsiaTheme="minorHAnsi" w:hAnsi="Cambria Math"/>
                          <w:szCs w:val="20"/>
                        </w:rPr>
                        <m:t>A</m:t>
                      </m:r>
                    </m:e>
                    <m:sub>
                      <m:r>
                        <w:rPr>
                          <w:rFonts w:ascii="Cambria Math" w:eastAsiaTheme="minorHAnsi" w:hAnsi="Cambria Math"/>
                          <w:szCs w:val="20"/>
                        </w:rPr>
                        <m:t>L</m:t>
                      </m:r>
                    </m:sub>
                  </m:sSub>
                </m:sup>
                <m:e>
                  <m:r>
                    <w:rPr>
                      <w:rFonts w:ascii="Cambria Math" w:eastAsiaTheme="minorHAnsi" w:hAnsi="Cambria Math"/>
                      <w:szCs w:val="20"/>
                    </w:rPr>
                    <m:t>+</m:t>
                  </m:r>
                </m:e>
              </m:nary>
              <m:nary>
                <m:naryPr>
                  <m:limLoc m:val="subSup"/>
                  <m:ctrlPr>
                    <w:rPr>
                      <w:rFonts w:ascii="Cambria Math" w:eastAsiaTheme="minorHAnsi" w:hAnsi="Cambria Math"/>
                      <w:i/>
                      <w:szCs w:val="20"/>
                    </w:rPr>
                  </m:ctrlPr>
                </m:naryPr>
                <m:sub>
                  <m:sSub>
                    <m:sSubPr>
                      <m:ctrlPr>
                        <w:rPr>
                          <w:rFonts w:ascii="Cambria Math" w:eastAsiaTheme="minorHAnsi" w:hAnsi="Cambria Math"/>
                          <w:i/>
                          <w:szCs w:val="20"/>
                        </w:rPr>
                      </m:ctrlPr>
                    </m:sSubPr>
                    <m:e>
                      <m:r>
                        <w:rPr>
                          <w:rFonts w:ascii="Cambria Math" w:eastAsiaTheme="minorHAnsi" w:hAnsi="Cambria Math"/>
                          <w:szCs w:val="20"/>
                        </w:rPr>
                        <m:t>A</m:t>
                      </m:r>
                    </m:e>
                    <m:sub>
                      <m:r>
                        <w:rPr>
                          <w:rFonts w:ascii="Cambria Math" w:eastAsiaTheme="minorHAnsi" w:hAnsi="Cambria Math"/>
                          <w:szCs w:val="20"/>
                        </w:rPr>
                        <m:t>U</m:t>
                      </m:r>
                    </m:sub>
                  </m:sSub>
                </m:sub>
                <m:sup>
                  <m:r>
                    <w:rPr>
                      <w:rFonts w:ascii="Cambria Math" w:eastAsiaTheme="minorHAnsi" w:hAnsi="Cambria Math"/>
                      <w:szCs w:val="20"/>
                    </w:rPr>
                    <m:t>∞</m:t>
                  </m:r>
                </m:sup>
                <m:e/>
              </m:nary>
            </m:e>
          </m:d>
          <m:nary>
            <m:naryPr>
              <m:limLoc m:val="subSup"/>
              <m:ctrlPr>
                <w:rPr>
                  <w:rFonts w:ascii="Cambria Math" w:eastAsiaTheme="minorHAnsi" w:hAnsi="Cambria Math"/>
                  <w:i/>
                  <w:szCs w:val="20"/>
                </w:rPr>
              </m:ctrlPr>
            </m:naryPr>
            <m:sub>
              <m:sSub>
                <m:sSubPr>
                  <m:ctrlPr>
                    <w:rPr>
                      <w:rFonts w:ascii="Cambria Math" w:eastAsiaTheme="minorHAnsi" w:hAnsi="Cambria Math"/>
                      <w:i/>
                      <w:szCs w:val="20"/>
                    </w:rPr>
                  </m:ctrlPr>
                </m:sSubPr>
                <m:e>
                  <m:r>
                    <w:rPr>
                      <w:rFonts w:ascii="Cambria Math" w:eastAsiaTheme="minorHAnsi" w:hAnsi="Cambria Math"/>
                      <w:szCs w:val="20"/>
                    </w:rPr>
                    <m:t>T</m:t>
                  </m:r>
                </m:e>
                <m:sub>
                  <m:r>
                    <w:rPr>
                      <w:rFonts w:ascii="Cambria Math" w:eastAsiaTheme="minorHAnsi" w:hAnsi="Cambria Math"/>
                      <w:szCs w:val="20"/>
                    </w:rPr>
                    <m:t>L</m:t>
                  </m:r>
                </m:sub>
              </m:sSub>
            </m:sub>
            <m:sup>
              <m:sSub>
                <m:sSubPr>
                  <m:ctrlPr>
                    <w:rPr>
                      <w:rFonts w:ascii="Cambria Math" w:eastAsiaTheme="minorHAnsi" w:hAnsi="Cambria Math"/>
                      <w:i/>
                      <w:szCs w:val="20"/>
                    </w:rPr>
                  </m:ctrlPr>
                </m:sSubPr>
                <m:e>
                  <m:r>
                    <w:rPr>
                      <w:rFonts w:ascii="Cambria Math" w:eastAsiaTheme="minorHAnsi" w:hAnsi="Cambria Math"/>
                      <w:szCs w:val="20"/>
                    </w:rPr>
                    <m:t>T</m:t>
                  </m:r>
                </m:e>
                <m:sub>
                  <m:r>
                    <w:rPr>
                      <w:rFonts w:ascii="Cambria Math" w:eastAsiaTheme="minorHAnsi" w:hAnsi="Cambria Math"/>
                      <w:szCs w:val="20"/>
                    </w:rPr>
                    <m:t>U</m:t>
                  </m:r>
                </m:sub>
              </m:sSub>
            </m:sup>
            <m:e>
              <m:sSub>
                <m:sSubPr>
                  <m:ctrlPr>
                    <w:rPr>
                      <w:rFonts w:ascii="Cambria Math" w:eastAsiaTheme="minorHAnsi" w:hAnsi="Cambria Math"/>
                      <w:i/>
                      <w:szCs w:val="20"/>
                    </w:rPr>
                  </m:ctrlPr>
                </m:sSubPr>
                <m:e>
                  <m:r>
                    <m:rPr>
                      <m:nor/>
                    </m:rPr>
                    <w:rPr>
                      <w:rFonts w:asciiTheme="majorHAnsi" w:eastAsiaTheme="minorHAnsi" w:hAnsiTheme="majorHAnsi"/>
                      <w:i/>
                      <w:szCs w:val="20"/>
                      <w:lang w:val="en-US"/>
                    </w:rPr>
                    <m:t>g</m:t>
                  </m:r>
                </m:e>
                <m:sub>
                  <m:r>
                    <m:rPr>
                      <m:nor/>
                    </m:rPr>
                    <w:rPr>
                      <w:rFonts w:ascii="Cambria Math" w:eastAsiaTheme="minorHAnsi" w:hAnsi="Cambria Math"/>
                      <w:szCs w:val="20"/>
                    </w:rPr>
                    <m:t>0</m:t>
                  </m:r>
                </m:sub>
              </m:sSub>
              <m:r>
                <m:rPr>
                  <m:nor/>
                </m:rPr>
                <w:rPr>
                  <w:rFonts w:ascii="Cambria Math" w:eastAsiaTheme="minorHAnsi" w:hAnsi="Cambria Math"/>
                  <w:szCs w:val="20"/>
                </w:rPr>
                <m:t>(</m:t>
              </m:r>
              <m:r>
                <m:rPr>
                  <m:nor/>
                </m:rPr>
                <w:rPr>
                  <w:rFonts w:ascii="Cambria Math" w:eastAsiaTheme="minorHAnsi" w:hAnsi="Cambria Math"/>
                  <w:i/>
                  <w:szCs w:val="20"/>
                </w:rPr>
                <w:sym w:font="Symbol" w:char="F068"/>
              </m:r>
              <m:r>
                <m:rPr>
                  <m:nor/>
                </m:rPr>
                <w:rPr>
                  <w:rFonts w:ascii="Cambria Math" w:eastAsiaTheme="minorHAnsi"/>
                  <w:szCs w:val="20"/>
                </w:rPr>
                <m:t>)</m:t>
              </m:r>
              <m:r>
                <m:rPr>
                  <m:nor/>
                </m:rPr>
                <w:rPr>
                  <w:rFonts w:ascii="Cambria Math" w:eastAsiaTheme="minorHAnsi" w:hAnsi="Cambria Math" w:cs="Cambria Math"/>
                  <w:i/>
                  <w:szCs w:val="20"/>
                  <w:lang w:val="en-US"/>
                </w:rPr>
                <m:t>h</m:t>
              </m:r>
              <m:r>
                <m:rPr>
                  <m:nor/>
                </m:rPr>
                <w:rPr>
                  <w:rFonts w:ascii="Cambria Math" w:eastAsiaTheme="minorHAnsi"/>
                  <w:szCs w:val="20"/>
                </w:rPr>
                <m:t>(</m:t>
              </m:r>
              <m:sSub>
                <m:sSubPr>
                  <m:ctrlPr>
                    <w:rPr>
                      <w:rFonts w:ascii="Cambria Math" w:eastAsiaTheme="minorHAnsi" w:hAnsi="Cambria Math"/>
                      <w:i/>
                      <w:szCs w:val="20"/>
                      <w:lang w:val="en-US"/>
                    </w:rPr>
                  </m:ctrlPr>
                </m:sSubPr>
                <m:e>
                  <m:r>
                    <m:rPr>
                      <m:nor/>
                    </m:rPr>
                    <w:rPr>
                      <w:rFonts w:ascii="Cambria Math" w:eastAsiaTheme="minorHAnsi" w:hAnsi="Cambria Math"/>
                      <w:i/>
                      <w:szCs w:val="20"/>
                    </w:rPr>
                    <w:sym w:font="Symbol" w:char="F068"/>
                  </m:r>
                </m:e>
                <m:sub>
                  <m:r>
                    <m:rPr>
                      <m:nor/>
                    </m:rPr>
                    <w:rPr>
                      <w:rFonts w:ascii="Cambria Math" w:eastAsiaTheme="minorHAnsi"/>
                      <w:szCs w:val="20"/>
                      <w:lang w:val="en-US"/>
                    </w:rPr>
                    <m:t>m</m:t>
                  </m:r>
                </m:sub>
              </m:sSub>
              <m:r>
                <m:rPr>
                  <m:nor/>
                </m:rPr>
                <w:rPr>
                  <w:rFonts w:ascii="Cambria Math" w:eastAsiaTheme="minorHAnsi" w:hAnsi="Cambria Math"/>
                  <w:szCs w:val="20"/>
                </w:rPr>
                <w:sym w:font="Symbol" w:char="F07C"/>
              </m:r>
              <m:r>
                <m:rPr>
                  <m:nor/>
                </m:rPr>
                <w:rPr>
                  <w:rFonts w:ascii="Cambria Math" w:eastAsiaTheme="minorHAnsi" w:hAnsi="Cambria Math"/>
                  <w:i/>
                  <w:szCs w:val="20"/>
                </w:rPr>
                <w:sym w:font="Symbol" w:char="F068"/>
              </m:r>
              <m:r>
                <m:rPr>
                  <m:nor/>
                </m:rPr>
                <w:rPr>
                  <w:rFonts w:ascii="Cambria Math" w:eastAsiaTheme="minorHAnsi" w:hAnsi="Cambria Math"/>
                  <w:szCs w:val="20"/>
                </w:rPr>
                <m:t>)</m:t>
              </m:r>
              <m:r>
                <m:rPr>
                  <m:nor/>
                </m:rPr>
                <w:rPr>
                  <w:rFonts w:ascii="Cambria Math" w:eastAsiaTheme="minorHAnsi"/>
                  <w:szCs w:val="20"/>
                  <w:lang w:val="en-US"/>
                </w:rPr>
                <m:t>d</m:t>
              </m:r>
              <m:r>
                <m:rPr>
                  <m:nor/>
                </m:rPr>
                <w:rPr>
                  <w:rFonts w:ascii="Cambria Math" w:eastAsiaTheme="minorHAnsi" w:hAnsi="Cambria Math"/>
                  <w:i/>
                  <w:szCs w:val="20"/>
                </w:rPr>
                <w:sym w:font="Symbol" w:char="F068"/>
              </m:r>
              <m:r>
                <m:rPr>
                  <m:nor/>
                </m:rPr>
                <w:rPr>
                  <w:rFonts w:ascii="Cambria Math" w:eastAsiaTheme="minorHAnsi" w:hAnsi="Cambria Math"/>
                  <w:i/>
                  <w:szCs w:val="20"/>
                </w:rPr>
                <m:t xml:space="preserve"> </m:t>
              </m:r>
              <m:r>
                <m:rPr>
                  <m:nor/>
                </m:rPr>
                <w:rPr>
                  <w:rFonts w:ascii="Cambria Math" w:eastAsiaTheme="minorHAnsi" w:hAnsi="Cambria Math"/>
                  <w:szCs w:val="20"/>
                  <w:lang w:val="en-US"/>
                </w:rPr>
                <m:t>d</m:t>
              </m:r>
              <m:sSub>
                <m:sSubPr>
                  <m:ctrlPr>
                    <w:rPr>
                      <w:rFonts w:ascii="Cambria Math" w:eastAsiaTheme="minorHAnsi" w:hAnsi="Cambria Math"/>
                      <w:i/>
                      <w:szCs w:val="20"/>
                      <w:lang w:val="en-US"/>
                    </w:rPr>
                  </m:ctrlPr>
                </m:sSubPr>
                <m:e>
                  <m:r>
                    <m:rPr>
                      <m:nor/>
                    </m:rPr>
                    <w:rPr>
                      <w:rFonts w:ascii="Cambria Math" w:eastAsiaTheme="minorHAnsi" w:hAnsi="Cambria Math"/>
                      <w:i/>
                      <w:szCs w:val="20"/>
                    </w:rPr>
                    <w:sym w:font="Symbol" w:char="F068"/>
                  </m:r>
                </m:e>
                <m:sub>
                  <m:r>
                    <m:rPr>
                      <m:nor/>
                    </m:rPr>
                    <w:rPr>
                      <w:rFonts w:ascii="Cambria Math" w:eastAsiaTheme="minorHAnsi"/>
                      <w:szCs w:val="20"/>
                      <w:lang w:val="en-US"/>
                    </w:rPr>
                    <m:t>m</m:t>
                  </m:r>
                </m:sub>
              </m:sSub>
            </m:e>
          </m:nary>
          <m:r>
            <w:rPr>
              <w:rFonts w:ascii="Cambria Math" w:eastAsiaTheme="minorHAnsi" w:hAnsi="Cambria Math"/>
              <w:szCs w:val="20"/>
            </w:rPr>
            <m:t xml:space="preserve">.                                                             </m:t>
          </m:r>
          <m:r>
            <m:rPr>
              <m:nor/>
            </m:rPr>
            <w:rPr>
              <w:rFonts w:eastAsiaTheme="minorHAnsi" w:cs="Arial"/>
              <w:szCs w:val="20"/>
            </w:rPr>
            <m:t>(20)</m:t>
          </m:r>
        </m:oMath>
      </m:oMathPara>
    </w:p>
    <w:p w14:paraId="2E8EFB21" w14:textId="77777777" w:rsidR="000D1199" w:rsidRPr="00537EDA" w:rsidRDefault="000D1199" w:rsidP="000D1199">
      <w:pPr>
        <w:pStyle w:val="17089"/>
        <w:spacing w:line="235" w:lineRule="auto"/>
        <w:rPr>
          <w:rFonts w:cs="Arial"/>
        </w:rPr>
      </w:pPr>
      <w:r w:rsidRPr="000D1199">
        <w:rPr>
          <w:rFonts w:cs="Arial"/>
        </w:rPr>
        <w:t>9.5.3.2</w:t>
      </w:r>
      <w:r w:rsidRPr="00537EDA">
        <w:rPr>
          <w:rFonts w:cs="Arial"/>
        </w:rPr>
        <w:t xml:space="preserve"> Использование выражений (19) и (20) в случае, когда совместная </w:t>
      </w:r>
      <w:r w:rsidRPr="00537EDA">
        <w:rPr>
          <w:rFonts w:cs="Arial"/>
          <w:lang w:val="en-US"/>
        </w:rPr>
        <w:t>PDF</w:t>
      </w:r>
      <w:r w:rsidRPr="00537EDA">
        <w:rPr>
          <w:rFonts w:cs="Arial"/>
        </w:rPr>
        <w:t xml:space="preserve"> (15) является произведением нормальных распределений, </w:t>
      </w:r>
      <w:r>
        <w:rPr>
          <w:rFonts w:cs="Arial"/>
        </w:rPr>
        <w:t>приведено</w:t>
      </w:r>
      <w:r w:rsidRPr="00537EDA">
        <w:rPr>
          <w:rFonts w:cs="Arial"/>
        </w:rPr>
        <w:t xml:space="preserve"> в следующем примере. Свойства нормальных распределений, включая конкретные формы выражений (19) и (20), приведены в приложении А.</w:t>
      </w:r>
    </w:p>
    <w:p w14:paraId="3E44F548" w14:textId="77777777" w:rsidR="000D1199" w:rsidRPr="00537EDA" w:rsidRDefault="000D1199" w:rsidP="000D1199">
      <w:pPr>
        <w:pStyle w:val="afffffffffffffffffffff7"/>
        <w:adjustRightInd w:val="0"/>
        <w:spacing w:before="40" w:after="80" w:line="235" w:lineRule="auto"/>
        <w:ind w:left="0" w:firstLine="397"/>
        <w:rPr>
          <w:rFonts w:eastAsia="Calibri"/>
          <w:b/>
          <w:i/>
          <w:lang w:eastAsia="en-US"/>
        </w:rPr>
      </w:pPr>
      <w:r w:rsidRPr="00537EDA">
        <w:rPr>
          <w:rFonts w:eastAsia="Calibri"/>
          <w:b/>
          <w:i/>
          <w:lang w:eastAsia="en-US"/>
        </w:rPr>
        <w:t>Пример – Производство прецизионных резисторов</w:t>
      </w:r>
      <w:r>
        <w:rPr>
          <w:rFonts w:eastAsia="Calibri"/>
          <w:b/>
          <w:i/>
          <w:lang w:eastAsia="en-US"/>
        </w:rPr>
        <w:t>.</w:t>
      </w:r>
    </w:p>
    <w:p w14:paraId="7682B241" w14:textId="77777777" w:rsidR="000D1199" w:rsidRPr="00537EDA" w:rsidRDefault="000D1199" w:rsidP="000D1199">
      <w:pPr>
        <w:pStyle w:val="afffffffffffffffffffff7"/>
        <w:adjustRightInd w:val="0"/>
        <w:spacing w:line="235" w:lineRule="auto"/>
        <w:ind w:left="0" w:firstLine="397"/>
        <w:rPr>
          <w:rFonts w:eastAsia="Calibri"/>
          <w:lang w:eastAsia="en-US"/>
        </w:rPr>
      </w:pPr>
      <w:r w:rsidRPr="00537EDA">
        <w:rPr>
          <w:rFonts w:eastAsia="Calibri"/>
          <w:lang w:eastAsia="en-US"/>
        </w:rPr>
        <w:t xml:space="preserve">Поставщик электрических компонентов производит проволочные прецизионные резисторы </w:t>
      </w:r>
      <w:r w:rsidRPr="00537EDA">
        <w:rPr>
          <w:rFonts w:eastAsia="Calibri"/>
          <w:lang w:val="en-US" w:eastAsia="en-US"/>
        </w:rPr>
        <w:t>c</w:t>
      </w:r>
      <w:r w:rsidRPr="00537EDA">
        <w:rPr>
          <w:rFonts w:eastAsia="Calibri"/>
          <w:lang w:eastAsia="en-US"/>
        </w:rPr>
        <w:t xml:space="preserve"> номинальным сопротивлением 1</w:t>
      </w:r>
      <w:r>
        <w:rPr>
          <w:rFonts w:eastAsia="Calibri"/>
          <w:lang w:eastAsia="en-US"/>
        </w:rPr>
        <w:t> </w:t>
      </w:r>
      <w:r w:rsidRPr="00537EDA">
        <w:rPr>
          <w:rFonts w:eastAsia="Calibri"/>
          <w:lang w:eastAsia="en-US"/>
        </w:rPr>
        <w:t xml:space="preserve">500 Ом. Для каждого резистора (объект) сопротивление </w:t>
      </w:r>
      <w:r w:rsidRPr="00537EDA">
        <w:rPr>
          <w:rFonts w:eastAsia="Calibri"/>
          <w:i/>
          <w:lang w:val="en-US" w:eastAsia="en-US"/>
        </w:rPr>
        <w:t>Y</w:t>
      </w:r>
      <w:r w:rsidRPr="00537EDA">
        <w:rPr>
          <w:rFonts w:eastAsia="Calibri"/>
          <w:lang w:eastAsia="en-US"/>
        </w:rPr>
        <w:t xml:space="preserve"> (исследуемое свойство) должно лежать в поле допуска, заданного границами </w:t>
      </w:r>
      <w:r w:rsidRPr="00537EDA">
        <w:rPr>
          <w:rFonts w:eastAsia="Calibri"/>
          <w:i/>
          <w:lang w:val="en-US" w:eastAsia="en-US"/>
        </w:rPr>
        <w:t>T</w:t>
      </w:r>
      <w:r w:rsidRPr="0050468F">
        <w:rPr>
          <w:rFonts w:eastAsia="Calibri"/>
          <w:vertAlign w:val="subscript"/>
          <w:lang w:val="en-US" w:eastAsia="en-US"/>
        </w:rPr>
        <w:t>L</w:t>
      </w:r>
      <w:r w:rsidRPr="00537EDA">
        <w:rPr>
          <w:rFonts w:eastAsia="Calibri"/>
          <w:lang w:eastAsia="en-US"/>
        </w:rPr>
        <w:t xml:space="preserve"> = 1</w:t>
      </w:r>
      <w:r>
        <w:rPr>
          <w:rFonts w:eastAsia="Calibri"/>
          <w:lang w:eastAsia="en-US"/>
        </w:rPr>
        <w:t> </w:t>
      </w:r>
      <w:r w:rsidRPr="00537EDA">
        <w:rPr>
          <w:rFonts w:eastAsia="Calibri"/>
          <w:lang w:eastAsia="en-US"/>
        </w:rPr>
        <w:t xml:space="preserve">499,8 Ом и </w:t>
      </w:r>
      <w:r w:rsidRPr="00537EDA">
        <w:rPr>
          <w:rFonts w:eastAsia="Calibri"/>
          <w:i/>
          <w:lang w:eastAsia="en-US"/>
        </w:rPr>
        <w:t>Т</w:t>
      </w:r>
      <w:r w:rsidRPr="0050468F">
        <w:rPr>
          <w:rFonts w:eastAsia="Calibri"/>
          <w:vertAlign w:val="subscript"/>
          <w:lang w:val="en-US" w:eastAsia="en-US"/>
        </w:rPr>
        <w:t>U</w:t>
      </w:r>
      <w:r w:rsidRPr="00537EDA">
        <w:rPr>
          <w:rFonts w:eastAsia="Calibri"/>
          <w:lang w:eastAsia="en-US"/>
        </w:rPr>
        <w:t xml:space="preserve"> = 1</w:t>
      </w:r>
      <w:r>
        <w:rPr>
          <w:rFonts w:eastAsia="Calibri"/>
          <w:lang w:eastAsia="en-US"/>
        </w:rPr>
        <w:t> </w:t>
      </w:r>
      <w:r w:rsidRPr="00537EDA">
        <w:rPr>
          <w:rFonts w:eastAsia="Calibri"/>
          <w:lang w:eastAsia="en-US"/>
        </w:rPr>
        <w:t>500,2 Ом.</w:t>
      </w:r>
    </w:p>
    <w:p w14:paraId="0EFD656C" w14:textId="77777777" w:rsidR="000D1199" w:rsidRPr="00537EDA" w:rsidRDefault="000D1199" w:rsidP="000D1199">
      <w:pPr>
        <w:pStyle w:val="afffffffffffffffffffff7"/>
        <w:adjustRightInd w:val="0"/>
        <w:spacing w:line="235" w:lineRule="auto"/>
        <w:ind w:left="0" w:firstLine="397"/>
        <w:rPr>
          <w:rFonts w:eastAsia="Calibri"/>
          <w:lang w:eastAsia="en-US"/>
        </w:rPr>
      </w:pPr>
      <w:r w:rsidRPr="00537EDA">
        <w:rPr>
          <w:rFonts w:eastAsia="Calibri"/>
          <w:lang w:eastAsia="en-US"/>
        </w:rPr>
        <w:t xml:space="preserve">Оборудование для производства таких резисторов оценивается посредством измерения выборки из его выходной продукции с использованием высокоточного омметра, откалиброванного с пренебрежимо малой неопределенностью измерений. Гистограмма измеренных значений имеет форму, похожую на нормальное распределение вероятностей, с центром в номинальном значении и стандартным отклонением </w:t>
      </w:r>
      <w:r w:rsidRPr="00CE5FC3">
        <w:rPr>
          <w:rFonts w:ascii="Times New Roman" w:eastAsia="Calibri" w:hAnsi="Times New Roman" w:cs="Times New Roman"/>
          <w:lang w:eastAsia="en-US"/>
        </w:rPr>
        <w:t>σ</w:t>
      </w:r>
      <w:r w:rsidRPr="00537EDA">
        <w:rPr>
          <w:rFonts w:eastAsia="Calibri"/>
          <w:lang w:eastAsia="en-US"/>
        </w:rPr>
        <w:t xml:space="preserve"> = 0,12 Ом. На основании этой информации модели производственного процесса приписывается нормальная </w:t>
      </w:r>
      <w:r w:rsidRPr="00537EDA">
        <w:rPr>
          <w:rFonts w:eastAsia="Calibri"/>
          <w:lang w:val="en-US" w:eastAsia="en-US"/>
        </w:rPr>
        <w:t>PDF</w:t>
      </w:r>
      <w:r>
        <w:rPr>
          <w:rFonts w:eastAsia="Calibri"/>
          <w:lang w:eastAsia="en-US"/>
        </w:rPr>
        <w:br/>
      </w:r>
      <w:r w:rsidRPr="00537EDA">
        <w:rPr>
          <w:rFonts w:eastAsia="Calibri"/>
          <w:lang w:eastAsia="en-US"/>
        </w:rPr>
        <w:t xml:space="preserve">с </w:t>
      </w:r>
      <w:r w:rsidRPr="00CE5FC3">
        <w:rPr>
          <w:rFonts w:eastAsia="Calibri"/>
          <w:i/>
          <w:lang w:val="en-US" w:eastAsia="en-US"/>
        </w:rPr>
        <w:t>y</w:t>
      </w:r>
      <w:r w:rsidRPr="00537EDA">
        <w:rPr>
          <w:rFonts w:eastAsia="Calibri"/>
          <w:vertAlign w:val="subscript"/>
          <w:lang w:eastAsia="en-US"/>
        </w:rPr>
        <w:t>0</w:t>
      </w:r>
      <w:r w:rsidRPr="00537EDA">
        <w:rPr>
          <w:rFonts w:eastAsia="Calibri"/>
          <w:lang w:eastAsia="en-US"/>
        </w:rPr>
        <w:t xml:space="preserve"> = 1</w:t>
      </w:r>
      <w:r>
        <w:rPr>
          <w:rFonts w:eastAsia="Calibri"/>
          <w:lang w:eastAsia="en-US"/>
        </w:rPr>
        <w:t> </w:t>
      </w:r>
      <w:r w:rsidRPr="00537EDA">
        <w:rPr>
          <w:rFonts w:eastAsia="Calibri"/>
          <w:lang w:eastAsia="en-US"/>
        </w:rPr>
        <w:t xml:space="preserve">500 Ом и </w:t>
      </w:r>
      <w:r w:rsidRPr="00CE5FC3">
        <w:rPr>
          <w:rFonts w:eastAsia="Calibri"/>
          <w:i/>
          <w:lang w:val="en-US" w:eastAsia="en-US"/>
        </w:rPr>
        <w:t>u</w:t>
      </w:r>
      <w:r w:rsidRPr="00537EDA">
        <w:rPr>
          <w:rFonts w:eastAsia="Calibri"/>
          <w:vertAlign w:val="subscript"/>
          <w:lang w:eastAsia="en-US"/>
        </w:rPr>
        <w:t>0</w:t>
      </w:r>
      <w:r w:rsidRPr="00537EDA">
        <w:rPr>
          <w:rFonts w:eastAsia="Calibri"/>
          <w:lang w:eastAsia="en-US"/>
        </w:rPr>
        <w:t xml:space="preserve"> = </w:t>
      </w:r>
      <w:r w:rsidRPr="00CE5FC3">
        <w:rPr>
          <w:rFonts w:ascii="Times New Roman" w:eastAsia="Calibri" w:hAnsi="Times New Roman" w:cs="Times New Roman"/>
          <w:lang w:eastAsia="en-US"/>
        </w:rPr>
        <w:t>σ</w:t>
      </w:r>
      <w:r w:rsidRPr="00537EDA">
        <w:rPr>
          <w:rFonts w:eastAsia="Calibri"/>
          <w:lang w:eastAsia="en-US"/>
        </w:rPr>
        <w:t xml:space="preserve"> = 0,12 Ом.</w:t>
      </w:r>
    </w:p>
    <w:p w14:paraId="2A2892D0" w14:textId="77777777" w:rsidR="000D1199" w:rsidRPr="00CE5FC3" w:rsidRDefault="000D1199" w:rsidP="000D1199">
      <w:pPr>
        <w:pStyle w:val="afffffffffffffffffffff7"/>
        <w:adjustRightInd w:val="0"/>
        <w:spacing w:line="235" w:lineRule="auto"/>
        <w:ind w:left="0" w:firstLine="397"/>
        <w:rPr>
          <w:rFonts w:eastAsia="Calibri"/>
          <w:lang w:eastAsia="en-US"/>
        </w:rPr>
      </w:pPr>
      <w:r w:rsidRPr="00CE5FC3">
        <w:rPr>
          <w:rFonts w:eastAsia="Calibri"/>
          <w:lang w:eastAsia="en-US"/>
        </w:rPr>
        <w:t>Для обычного резистора, произведенного этим оборудованием, вероятность соответствия составляет:</w:t>
      </w:r>
    </w:p>
    <w:p w14:paraId="71950057" w14:textId="2AC6348B" w:rsidR="000D1199" w:rsidRPr="000D5FD9" w:rsidRDefault="000D1199" w:rsidP="007250AF">
      <w:pPr>
        <w:pStyle w:val="afffffffffffffffffffff7"/>
        <w:adjustRightInd w:val="0"/>
        <w:spacing w:before="40" w:line="235" w:lineRule="auto"/>
        <w:ind w:left="0" w:firstLine="397"/>
        <w:jc w:val="right"/>
        <w:rPr>
          <w:rFonts w:eastAsia="Calibri"/>
          <w:lang w:eastAsia="en-US"/>
        </w:rPr>
      </w:pPr>
      <w:r w:rsidRPr="00CE5FC3">
        <w:rPr>
          <w:rFonts w:eastAsia="Calibri"/>
          <w:lang w:eastAsia="en-US"/>
        </w:rPr>
        <w:object w:dxaOrig="4740" w:dyaOrig="440" w14:anchorId="1B2E0BD6">
          <v:shape id="_x0000_i1108" type="#_x0000_t75" style="width:237pt;height:21pt" o:ole="">
            <v:imagedata r:id="rId197" o:title=""/>
          </v:shape>
          <o:OLEObject Type="Embed" ProgID="Equation.DSMT4" ShapeID="_x0000_i1108" DrawAspect="Content" ObjectID="_1748864885" r:id="rId198"/>
        </w:object>
      </w:r>
      <w:r w:rsidR="007250AF">
        <w:rPr>
          <w:rFonts w:eastAsia="Calibri"/>
          <w:lang w:eastAsia="en-US"/>
        </w:rPr>
        <w:t xml:space="preserve">                                   </w:t>
      </w:r>
      <w:r w:rsidR="00390A93" w:rsidRPr="000D5FD9">
        <w:rPr>
          <w:rFonts w:eastAsia="Calibri"/>
          <w:sz w:val="20"/>
          <w:szCs w:val="20"/>
          <w:lang w:eastAsia="en-US"/>
        </w:rPr>
        <w:t>(</w:t>
      </w:r>
      <w:r w:rsidR="007250AF" w:rsidRPr="00390A93">
        <w:rPr>
          <w:rFonts w:eastAsia="Calibri"/>
          <w:sz w:val="20"/>
          <w:szCs w:val="20"/>
          <w:lang w:eastAsia="en-US"/>
        </w:rPr>
        <w:t>21</w:t>
      </w:r>
      <w:r w:rsidR="00390A93" w:rsidRPr="000D5FD9">
        <w:rPr>
          <w:rFonts w:eastAsia="Calibri"/>
          <w:sz w:val="20"/>
          <w:szCs w:val="20"/>
          <w:lang w:eastAsia="en-US"/>
        </w:rPr>
        <w:t>)</w:t>
      </w:r>
    </w:p>
    <w:p w14:paraId="7C3AEE15" w14:textId="77777777" w:rsidR="000D1199" w:rsidRPr="00CE5FC3" w:rsidRDefault="000D1199" w:rsidP="000D1199">
      <w:pPr>
        <w:pStyle w:val="afffffffffffffffffffff7"/>
        <w:adjustRightInd w:val="0"/>
        <w:spacing w:line="235" w:lineRule="auto"/>
        <w:ind w:left="0" w:firstLine="397"/>
        <w:rPr>
          <w:rFonts w:eastAsia="Calibri"/>
          <w:lang w:eastAsia="en-US"/>
        </w:rPr>
      </w:pPr>
      <w:r w:rsidRPr="00CE5FC3">
        <w:rPr>
          <w:rFonts w:eastAsia="Calibri"/>
          <w:lang w:eastAsia="en-US"/>
        </w:rPr>
        <w:t xml:space="preserve">Если поставщик просто отгружает каждый произведенный резистор, то около 10 % из них будут несоответствующими, что по экономическим причинам рассматривается как неприемлемое условие. С помощью покупки более дорогого производственного оборудования можно уменьшить изменчивость процесса производства. Однако после рассмотрения относительных расходов было принято решение сохранить существующее оборудование и реализовать процесс контроля с целью обнаружения и изъятия несоответствующих резисторов. </w:t>
      </w:r>
    </w:p>
    <w:p w14:paraId="7BCC8BCB" w14:textId="77777777" w:rsidR="000D1199" w:rsidRPr="00CE5FC3" w:rsidRDefault="000D1199" w:rsidP="000D1199">
      <w:pPr>
        <w:shd w:val="clear" w:color="auto" w:fill="FFFFFF"/>
        <w:tabs>
          <w:tab w:val="left" w:pos="-3402"/>
        </w:tabs>
        <w:adjustRightInd w:val="0"/>
        <w:spacing w:line="235" w:lineRule="auto"/>
        <w:ind w:firstLine="426"/>
        <w:rPr>
          <w:sz w:val="18"/>
          <w:szCs w:val="18"/>
        </w:rPr>
      </w:pPr>
      <w:r w:rsidRPr="00CE5FC3">
        <w:rPr>
          <w:sz w:val="18"/>
          <w:szCs w:val="18"/>
        </w:rPr>
        <w:t xml:space="preserve">При производстве резисторы исследуются на соответствие техническим требованиям при помощи откалиброванного высокоскоростного омметра. Выражение и представление степени доверия к интервалу измеренных значений, которые могут наблюдаться при измерении известного сопротивления </w:t>
      </w:r>
      <w:r w:rsidRPr="00CE5FC3">
        <w:rPr>
          <w:i/>
          <w:sz w:val="18"/>
          <w:szCs w:val="18"/>
        </w:rPr>
        <w:fldChar w:fldCharType="begin"/>
      </w:r>
      <w:r w:rsidRPr="00CE5FC3">
        <w:rPr>
          <w:i/>
          <w:sz w:val="18"/>
          <w:szCs w:val="18"/>
        </w:rPr>
        <w:instrText xml:space="preserve"> QUOTE </w:instrText>
      </w:r>
      <m:oMath>
        <m:r>
          <m:rPr>
            <m:sty m:val="p"/>
          </m:rPr>
          <w:rPr>
            <w:rFonts w:ascii="Cambria Math" w:hAnsi="Cambria Math"/>
            <w:sz w:val="18"/>
            <w:szCs w:val="18"/>
            <w:lang w:val="en-US"/>
          </w:rPr>
          <m:t>Y</m:t>
        </m:r>
      </m:oMath>
      <w:r w:rsidRPr="00CE5FC3">
        <w:rPr>
          <w:i/>
          <w:sz w:val="18"/>
          <w:szCs w:val="18"/>
        </w:rPr>
        <w:instrText xml:space="preserve"> </w:instrText>
      </w:r>
      <w:r w:rsidRPr="00CE5FC3">
        <w:rPr>
          <w:i/>
          <w:sz w:val="18"/>
          <w:szCs w:val="18"/>
        </w:rPr>
        <w:fldChar w:fldCharType="separate"/>
      </w:r>
      <w:r w:rsidRPr="00CE5FC3">
        <w:rPr>
          <w:i/>
          <w:sz w:val="18"/>
          <w:szCs w:val="18"/>
          <w:lang w:val="en-US"/>
        </w:rPr>
        <w:t>Y</w:t>
      </w:r>
      <w:r w:rsidRPr="00CE5FC3">
        <w:rPr>
          <w:i/>
          <w:sz w:val="18"/>
          <w:szCs w:val="18"/>
        </w:rPr>
        <w:fldChar w:fldCharType="end"/>
      </w:r>
      <w:r w:rsidRPr="00CE5FC3">
        <w:rPr>
          <w:sz w:val="18"/>
          <w:szCs w:val="18"/>
        </w:rPr>
        <w:t xml:space="preserve"> = η</w:t>
      </w:r>
      <w:r w:rsidRPr="00CE5FC3">
        <w:rPr>
          <w:sz w:val="18"/>
          <w:szCs w:val="18"/>
        </w:rPr>
        <w:fldChar w:fldCharType="begin"/>
      </w:r>
      <w:r w:rsidRPr="00CE5FC3">
        <w:rPr>
          <w:sz w:val="18"/>
          <w:szCs w:val="18"/>
        </w:rPr>
        <w:instrText xml:space="preserve"> QUOTE </w:instrText>
      </w:r>
      <m:oMath>
        <m:r>
          <w:rPr>
            <w:rFonts w:ascii="Cambria Math" w:hAnsi="Cambria Math"/>
            <w:i/>
            <w:sz w:val="18"/>
            <w:szCs w:val="18"/>
          </w:rPr>
          <w:sym w:font="Symbol" w:char="F068"/>
        </m:r>
      </m:oMath>
      <w:r w:rsidRPr="00CE5FC3">
        <w:rPr>
          <w:sz w:val="18"/>
          <w:szCs w:val="18"/>
        </w:rPr>
        <w:instrText xml:space="preserve"> </w:instrText>
      </w:r>
      <w:r w:rsidRPr="00CE5FC3">
        <w:rPr>
          <w:sz w:val="18"/>
          <w:szCs w:val="18"/>
        </w:rPr>
        <w:fldChar w:fldCharType="end"/>
      </w:r>
      <w:r w:rsidRPr="00CE5FC3">
        <w:rPr>
          <w:sz w:val="18"/>
          <w:szCs w:val="18"/>
        </w:rPr>
        <w:t>, описывается с</w:t>
      </w:r>
      <w:r>
        <w:rPr>
          <w:sz w:val="18"/>
          <w:szCs w:val="18"/>
        </w:rPr>
        <w:t> </w:t>
      </w:r>
      <w:r w:rsidRPr="00CE5FC3">
        <w:rPr>
          <w:sz w:val="18"/>
          <w:szCs w:val="18"/>
        </w:rPr>
        <w:t xml:space="preserve">помощью нормальной </w:t>
      </w:r>
      <w:r w:rsidRPr="00CE5FC3">
        <w:rPr>
          <w:sz w:val="18"/>
          <w:szCs w:val="18"/>
          <w:lang w:val="en-US"/>
        </w:rPr>
        <w:t>PDF</w:t>
      </w:r>
      <w:r w:rsidRPr="00CE5FC3">
        <w:rPr>
          <w:sz w:val="18"/>
          <w:szCs w:val="18"/>
        </w:rPr>
        <w:t xml:space="preserve"> </w:t>
      </w:r>
      <w:r w:rsidRPr="00D93D15">
        <w:rPr>
          <w:position w:val="-12"/>
        </w:rPr>
        <w:object w:dxaOrig="1760" w:dyaOrig="340" w14:anchorId="5088D2E7">
          <v:shape id="_x0000_i1109" type="#_x0000_t75" style="width:87pt;height:17.25pt" o:ole="">
            <v:imagedata r:id="rId199" o:title=""/>
          </v:shape>
          <o:OLEObject Type="Embed" ProgID="Equation.DSMT4" ShapeID="_x0000_i1109" DrawAspect="Content" ObjectID="_1748864886" r:id="rId200"/>
        </w:object>
      </w:r>
      <w:r w:rsidRPr="00CE5FC3">
        <w:rPr>
          <w:sz w:val="18"/>
          <w:szCs w:val="18"/>
        </w:rPr>
        <w:fldChar w:fldCharType="begin"/>
      </w:r>
      <w:r w:rsidRPr="00CE5FC3">
        <w:rPr>
          <w:sz w:val="18"/>
          <w:szCs w:val="18"/>
        </w:rPr>
        <w:instrText xml:space="preserve"> QUOTE </w:instrText>
      </w:r>
      <m:oMath>
        <m:r>
          <m:rPr>
            <m:nor/>
          </m:rPr>
          <w:rPr>
            <w:rFonts w:ascii="Cambria Math" w:hAnsi="Cambria Math" w:cs="Cambria Math"/>
            <w:i/>
            <w:sz w:val="18"/>
            <w:szCs w:val="18"/>
            <w:lang w:val="en-US"/>
          </w:rPr>
          <m:t>h</m:t>
        </m:r>
        <m:r>
          <m:rPr>
            <m:nor/>
          </m:rPr>
          <w:rPr>
            <w:rFonts w:ascii="Cambria Math"/>
            <w:sz w:val="18"/>
            <w:szCs w:val="18"/>
          </w:rPr>
          <m:t>(</m:t>
        </m:r>
        <m:sSub>
          <m:sSubPr>
            <m:ctrlPr>
              <w:rPr>
                <w:rFonts w:ascii="Cambria Math" w:hAnsi="Cambria Math"/>
                <w:sz w:val="18"/>
                <w:szCs w:val="18"/>
                <w:lang w:val="en-US"/>
              </w:rPr>
            </m:ctrlPr>
          </m:sSubPr>
          <m:e>
            <m:r>
              <m:rPr>
                <m:nor/>
              </m:rPr>
              <w:rPr>
                <w:rFonts w:ascii="Cambria Math" w:hAnsi="Cambria Math"/>
                <w:i/>
                <w:sz w:val="18"/>
                <w:szCs w:val="18"/>
              </w:rPr>
              <w:sym w:font="Symbol" w:char="F068"/>
            </m:r>
          </m:e>
          <m:sub>
            <m:r>
              <m:rPr>
                <m:nor/>
              </m:rPr>
              <w:rPr>
                <w:rFonts w:ascii="Cambria Math"/>
                <w:sz w:val="18"/>
                <w:szCs w:val="18"/>
                <w:lang w:val="en-US"/>
              </w:rPr>
              <m:t>m</m:t>
            </m:r>
          </m:sub>
        </m:sSub>
        <m:r>
          <m:rPr>
            <m:nor/>
          </m:rPr>
          <w:rPr>
            <w:rFonts w:ascii="Cambria Math" w:hAnsi="Cambria Math"/>
            <w:sz w:val="18"/>
            <w:szCs w:val="18"/>
          </w:rPr>
          <w:sym w:font="Symbol" w:char="F07C"/>
        </m:r>
        <m:r>
          <m:rPr>
            <m:nor/>
          </m:rPr>
          <w:rPr>
            <w:rFonts w:ascii="Cambria Math" w:hAnsi="Cambria Math"/>
            <w:i/>
            <w:sz w:val="18"/>
            <w:szCs w:val="18"/>
          </w:rPr>
          <w:sym w:font="Symbol" w:char="F068"/>
        </m:r>
        <m:r>
          <m:rPr>
            <m:nor/>
          </m:rPr>
          <w:rPr>
            <w:rFonts w:ascii="Cambria Math" w:hAnsi="Cambria Math"/>
            <w:sz w:val="18"/>
            <w:szCs w:val="18"/>
          </w:rPr>
          <m:t xml:space="preserve">) = </m:t>
        </m:r>
        <m:r>
          <m:rPr>
            <m:nor/>
          </m:rPr>
          <w:rPr>
            <w:rFonts w:ascii="Cambria Math" w:hAnsi="Cambria Math"/>
            <w:i/>
            <w:sz w:val="18"/>
            <w:szCs w:val="18"/>
            <w:lang w:val="en-US"/>
          </w:rPr>
          <m:t>φ</m:t>
        </m:r>
        <m:r>
          <m:rPr>
            <m:nor/>
          </m:rPr>
          <w:rPr>
            <w:rFonts w:ascii="Cambria Math" w:hAnsi="Cambria Math"/>
            <w:sz w:val="18"/>
            <w:szCs w:val="18"/>
          </w:rPr>
          <m:t>(</m:t>
        </m:r>
        <m:sSub>
          <m:sSubPr>
            <m:ctrlPr>
              <w:rPr>
                <w:rFonts w:ascii="Cambria Math" w:hAnsi="Cambria Math"/>
                <w:sz w:val="18"/>
                <w:szCs w:val="18"/>
                <w:lang w:val="en-US"/>
              </w:rPr>
            </m:ctrlPr>
          </m:sSubPr>
          <m:e>
            <m:r>
              <m:rPr>
                <m:nor/>
              </m:rPr>
              <w:rPr>
                <w:rFonts w:ascii="Cambria Math" w:hAnsi="Cambria Math"/>
                <w:i/>
                <w:sz w:val="18"/>
                <w:szCs w:val="18"/>
              </w:rPr>
              <w:sym w:font="Symbol" w:char="F068"/>
            </m:r>
          </m:e>
          <m:sub>
            <m:r>
              <m:rPr>
                <m:nor/>
              </m:rPr>
              <w:rPr>
                <w:rFonts w:ascii="Cambria Math"/>
                <w:sz w:val="18"/>
                <w:szCs w:val="18"/>
                <w:lang w:val="en-US"/>
              </w:rPr>
              <m:t>m</m:t>
            </m:r>
          </m:sub>
        </m:sSub>
        <m:r>
          <m:rPr>
            <m:sty m:val="p"/>
          </m:rPr>
          <w:rPr>
            <w:rFonts w:ascii="Cambria Math"/>
            <w:sz w:val="18"/>
            <w:szCs w:val="18"/>
          </w:rPr>
          <m:t>;</m:t>
        </m:r>
        <m:r>
          <m:rPr>
            <m:nor/>
          </m:rPr>
          <w:rPr>
            <w:rFonts w:ascii="Cambria Math" w:hAnsi="Cambria Math"/>
            <w:i/>
            <w:sz w:val="18"/>
            <w:szCs w:val="18"/>
          </w:rPr>
          <w:sym w:font="Symbol" w:char="F068"/>
        </m:r>
        <m:r>
          <m:rPr>
            <m:nor/>
          </m:rPr>
          <w:rPr>
            <w:rFonts w:ascii="Cambria Math" w:hAnsi="Cambria Math"/>
            <w:sz w:val="18"/>
            <w:szCs w:val="18"/>
          </w:rPr>
          <m:t xml:space="preserve">, </m:t>
        </m:r>
        <m:sSubSup>
          <m:sSubSupPr>
            <m:ctrlPr>
              <w:rPr>
                <w:rFonts w:ascii="Cambria Math" w:hAnsi="Cambria Math"/>
                <w:sz w:val="18"/>
                <w:szCs w:val="18"/>
              </w:rPr>
            </m:ctrlPr>
          </m:sSubSupPr>
          <m:e>
            <m:r>
              <m:rPr>
                <m:sty m:val="p"/>
              </m:rPr>
              <w:rPr>
                <w:rFonts w:ascii="Cambria Math" w:hAnsi="Cambria Math"/>
                <w:sz w:val="18"/>
                <w:szCs w:val="18"/>
                <w:lang w:val="en-US"/>
              </w:rPr>
              <m:t>u</m:t>
            </m:r>
          </m:e>
          <m:sub>
            <m:r>
              <m:rPr>
                <m:sty m:val="p"/>
              </m:rPr>
              <w:rPr>
                <w:rFonts w:ascii="Cambria Math" w:hAnsi="Cambria Math"/>
                <w:sz w:val="18"/>
                <w:szCs w:val="18"/>
              </w:rPr>
              <m:t>m</m:t>
            </m:r>
          </m:sub>
          <m:sup>
            <m:r>
              <m:rPr>
                <m:sty m:val="p"/>
              </m:rPr>
              <w:rPr>
                <w:rFonts w:ascii="Cambria Math" w:hAnsi="Cambria Math"/>
                <w:sz w:val="18"/>
                <w:szCs w:val="18"/>
              </w:rPr>
              <m:t>2</m:t>
            </m:r>
          </m:sup>
        </m:sSubSup>
      </m:oMath>
      <w:r w:rsidRPr="00CE5FC3">
        <w:rPr>
          <w:sz w:val="18"/>
          <w:szCs w:val="18"/>
        </w:rPr>
        <w:instrText xml:space="preserve"> </w:instrText>
      </w:r>
      <w:r w:rsidRPr="00CE5FC3">
        <w:rPr>
          <w:sz w:val="18"/>
          <w:szCs w:val="18"/>
        </w:rPr>
        <w:fldChar w:fldCharType="end"/>
      </w:r>
      <w:r w:rsidRPr="00CE5FC3">
        <w:rPr>
          <w:sz w:val="18"/>
          <w:szCs w:val="18"/>
        </w:rPr>
        <w:t xml:space="preserve"> </w:t>
      </w:r>
      <w:r w:rsidRPr="00CE5FC3">
        <w:rPr>
          <w:sz w:val="18"/>
          <w:szCs w:val="18"/>
          <w:lang w:val="en-US"/>
        </w:rPr>
        <w:t>c</w:t>
      </w:r>
      <w:r w:rsidRPr="00CE5FC3">
        <w:rPr>
          <w:sz w:val="18"/>
          <w:szCs w:val="18"/>
        </w:rPr>
        <w:t xml:space="preserve"> </w:t>
      </w:r>
      <w:r w:rsidRPr="00CE5FC3">
        <w:rPr>
          <w:i/>
          <w:sz w:val="18"/>
          <w:szCs w:val="18"/>
          <w:lang w:val="en-US"/>
        </w:rPr>
        <w:t>u</w:t>
      </w:r>
      <w:r w:rsidRPr="00CE5FC3">
        <w:rPr>
          <w:sz w:val="18"/>
          <w:szCs w:val="18"/>
          <w:vertAlign w:val="subscript"/>
          <w:lang w:val="en-US"/>
        </w:rPr>
        <w:t>m</w:t>
      </w:r>
      <w:r w:rsidRPr="00CE5FC3">
        <w:rPr>
          <w:sz w:val="18"/>
          <w:szCs w:val="18"/>
        </w:rPr>
        <w:t> = 0,04 Ом. Приписывание основано на модели измерительной системы и оценивании неопределенности измерений, включая неопределенность, связанную с</w:t>
      </w:r>
      <w:r>
        <w:rPr>
          <w:sz w:val="18"/>
          <w:szCs w:val="18"/>
        </w:rPr>
        <w:t> </w:t>
      </w:r>
      <w:r w:rsidRPr="00CE5FC3">
        <w:rPr>
          <w:sz w:val="18"/>
          <w:szCs w:val="18"/>
        </w:rPr>
        <w:t>калибровкой омметра.</w:t>
      </w:r>
    </w:p>
    <w:p w14:paraId="711BE7CC" w14:textId="77777777" w:rsidR="000D1199" w:rsidRPr="00CE5FC3" w:rsidRDefault="000D1199" w:rsidP="000D1199">
      <w:pPr>
        <w:pStyle w:val="afffffffffffffffffffff7"/>
        <w:adjustRightInd w:val="0"/>
        <w:spacing w:line="235" w:lineRule="auto"/>
        <w:ind w:left="0" w:firstLine="426"/>
        <w:rPr>
          <w:rFonts w:eastAsia="Calibri"/>
          <w:lang w:eastAsia="en-US"/>
        </w:rPr>
      </w:pPr>
      <w:r w:rsidRPr="00CE5FC3">
        <w:rPr>
          <w:rFonts w:eastAsia="Calibri"/>
          <w:lang w:eastAsia="en-US"/>
        </w:rPr>
        <w:t xml:space="preserve">Чтобы уменьшить вероятность отгрузки резисторов, которые не соответствуют техническим требованиям (риск потребителя), приемочные границы </w:t>
      </w:r>
      <w:r w:rsidRPr="00CE5FC3">
        <w:rPr>
          <w:rFonts w:eastAsia="Calibri"/>
          <w:i/>
          <w:lang w:val="en-US" w:eastAsia="en-US"/>
        </w:rPr>
        <w:t>A</w:t>
      </w:r>
      <w:r w:rsidRPr="0028780B">
        <w:rPr>
          <w:rFonts w:eastAsia="Calibri"/>
          <w:vertAlign w:val="subscript"/>
          <w:lang w:val="en-US" w:eastAsia="en-US"/>
        </w:rPr>
        <w:t>L</w:t>
      </w:r>
      <w:r w:rsidRPr="00C46C21">
        <w:rPr>
          <w:rFonts w:eastAsia="Calibri"/>
          <w:i/>
          <w:lang w:eastAsia="en-US"/>
        </w:rPr>
        <w:t xml:space="preserve"> </w:t>
      </w:r>
      <w:r w:rsidRPr="00CE5FC3">
        <w:rPr>
          <w:rFonts w:eastAsia="Calibri"/>
          <w:lang w:eastAsia="en-US"/>
        </w:rPr>
        <w:t>= 1</w:t>
      </w:r>
      <w:r>
        <w:rPr>
          <w:rFonts w:eastAsia="Calibri"/>
          <w:lang w:eastAsia="en-US"/>
        </w:rPr>
        <w:t> </w:t>
      </w:r>
      <w:r w:rsidRPr="00CE5FC3">
        <w:rPr>
          <w:rFonts w:eastAsia="Calibri"/>
          <w:lang w:eastAsia="en-US"/>
        </w:rPr>
        <w:t xml:space="preserve">499,82 Ом, </w:t>
      </w:r>
      <w:r w:rsidRPr="00CE5FC3">
        <w:rPr>
          <w:rFonts w:eastAsia="Calibri"/>
          <w:i/>
          <w:lang w:val="en-US" w:eastAsia="en-US"/>
        </w:rPr>
        <w:t>A</w:t>
      </w:r>
      <w:r w:rsidRPr="0028780B">
        <w:rPr>
          <w:rFonts w:eastAsia="Calibri"/>
          <w:vertAlign w:val="subscript"/>
          <w:lang w:val="en-US" w:eastAsia="en-US"/>
        </w:rPr>
        <w:t>U</w:t>
      </w:r>
      <w:r w:rsidRPr="0028780B">
        <w:rPr>
          <w:rFonts w:eastAsia="Calibri"/>
          <w:lang w:eastAsia="en-US"/>
        </w:rPr>
        <w:t xml:space="preserve"> </w:t>
      </w:r>
      <w:r w:rsidRPr="00CE5FC3">
        <w:rPr>
          <w:rFonts w:eastAsia="Calibri"/>
          <w:lang w:eastAsia="en-US"/>
        </w:rPr>
        <w:t>= 1</w:t>
      </w:r>
      <w:r>
        <w:rPr>
          <w:rFonts w:eastAsia="Calibri"/>
          <w:lang w:eastAsia="en-US"/>
        </w:rPr>
        <w:t> </w:t>
      </w:r>
      <w:r w:rsidRPr="00CE5FC3">
        <w:rPr>
          <w:rFonts w:eastAsia="Calibri"/>
          <w:lang w:eastAsia="en-US"/>
        </w:rPr>
        <w:t>500,18 Ом выбираются внутри поля допуска (см. рисунок 12), создавая</w:t>
      </w:r>
      <w:r w:rsidRPr="00E034C5">
        <w:rPr>
          <w:rFonts w:eastAsia="Calibri"/>
          <w:lang w:eastAsia="en-US"/>
        </w:rPr>
        <w:t>, таким образом, защищенный</w:t>
      </w:r>
      <w:r w:rsidRPr="00CE5FC3">
        <w:rPr>
          <w:rFonts w:eastAsia="Calibri"/>
          <w:lang w:eastAsia="en-US"/>
        </w:rPr>
        <w:t xml:space="preserve"> приемочный интервал с симметричными защитными полосами длиной, равной:</w:t>
      </w:r>
    </w:p>
    <w:p w14:paraId="56988374" w14:textId="77777777" w:rsidR="000D1199" w:rsidRPr="00CE5FC3" w:rsidRDefault="000D1199" w:rsidP="000D1199">
      <w:pPr>
        <w:pStyle w:val="afffffffffffffffffffff7"/>
        <w:adjustRightInd w:val="0"/>
        <w:spacing w:after="40" w:line="235" w:lineRule="auto"/>
        <w:ind w:left="0" w:firstLine="426"/>
        <w:jc w:val="center"/>
        <w:rPr>
          <w:rFonts w:eastAsia="Calibri"/>
          <w:lang w:eastAsia="en-US"/>
        </w:rPr>
      </w:pPr>
      <w:r w:rsidRPr="00CE5FC3">
        <w:rPr>
          <w:rFonts w:eastAsia="Calibri"/>
          <w:i/>
          <w:lang w:val="en-US" w:eastAsia="en-US"/>
        </w:rPr>
        <w:t>w</w:t>
      </w:r>
      <w:r w:rsidRPr="00CE5FC3">
        <w:rPr>
          <w:rFonts w:eastAsia="Calibri"/>
          <w:lang w:eastAsia="en-US"/>
        </w:rPr>
        <w:t xml:space="preserve"> = (1</w:t>
      </w:r>
      <w:r>
        <w:rPr>
          <w:rFonts w:eastAsia="Calibri"/>
          <w:lang w:eastAsia="en-US"/>
        </w:rPr>
        <w:t> </w:t>
      </w:r>
      <w:r w:rsidRPr="00CE5FC3">
        <w:rPr>
          <w:rFonts w:eastAsia="Calibri"/>
          <w:lang w:eastAsia="en-US"/>
        </w:rPr>
        <w:t>500,2 – 1</w:t>
      </w:r>
      <w:r>
        <w:rPr>
          <w:rFonts w:eastAsia="Calibri"/>
          <w:lang w:eastAsia="en-US"/>
        </w:rPr>
        <w:t> </w:t>
      </w:r>
      <w:r w:rsidRPr="00CE5FC3">
        <w:rPr>
          <w:rFonts w:eastAsia="Calibri"/>
          <w:lang w:eastAsia="en-US"/>
        </w:rPr>
        <w:t>500,18) Ом = 0,02 Ом = 0,25</w:t>
      </w:r>
      <w:r w:rsidRPr="00CE5FC3">
        <w:rPr>
          <w:rFonts w:eastAsia="Calibri"/>
          <w:i/>
          <w:lang w:val="en-US" w:eastAsia="en-US"/>
        </w:rPr>
        <w:t>U</w:t>
      </w:r>
      <w:r w:rsidRPr="00CE5FC3">
        <w:rPr>
          <w:rFonts w:eastAsia="Calibri"/>
          <w:lang w:eastAsia="en-US"/>
        </w:rPr>
        <w:t>.</w:t>
      </w:r>
    </w:p>
    <w:p w14:paraId="33F7ED35" w14:textId="77777777" w:rsidR="000D1199" w:rsidRPr="00CE5FC3" w:rsidRDefault="000D1199" w:rsidP="000D1199">
      <w:pPr>
        <w:pStyle w:val="afffffffffffffffffffff7"/>
        <w:adjustRightInd w:val="0"/>
        <w:spacing w:line="235" w:lineRule="auto"/>
        <w:ind w:left="0" w:firstLine="426"/>
        <w:rPr>
          <w:rFonts w:eastAsia="Calibri"/>
          <w:lang w:eastAsia="en-US"/>
        </w:rPr>
      </w:pPr>
      <w:r w:rsidRPr="00CE5FC3">
        <w:rPr>
          <w:rFonts w:eastAsia="Calibri"/>
          <w:lang w:eastAsia="en-US"/>
        </w:rPr>
        <w:t>Затем из выражений (А.15)–(А.17) вычисляются риски потребителя и производителя, при этом:</w:t>
      </w:r>
    </w:p>
    <w:p w14:paraId="4953CB97" w14:textId="77777777" w:rsidR="000D1199" w:rsidRPr="00CE5FC3" w:rsidRDefault="000D1199" w:rsidP="000D1199">
      <w:pPr>
        <w:pStyle w:val="afffffffffffffffffffff7"/>
        <w:adjustRightInd w:val="0"/>
        <w:spacing w:before="40" w:line="235" w:lineRule="auto"/>
        <w:ind w:left="0" w:firstLine="426"/>
        <w:jc w:val="center"/>
        <w:rPr>
          <w:rFonts w:eastAsia="MS Mincho"/>
          <w:sz w:val="20"/>
          <w:szCs w:val="20"/>
          <w:lang w:val="en-US" w:eastAsia="en-US"/>
        </w:rPr>
      </w:pPr>
      <w:r>
        <w:rPr>
          <w:rFonts w:eastAsia="Calibri"/>
        </w:rPr>
        <w:object w:dxaOrig="2040" w:dyaOrig="600" w14:anchorId="2C0FD0AB">
          <v:shape id="_x0000_i1110" type="#_x0000_t75" style="width:102pt;height:30pt" o:ole="">
            <v:imagedata r:id="rId201" o:title=""/>
          </v:shape>
          <o:OLEObject Type="Embed" ProgID="Equation.DSMT4" ShapeID="_x0000_i1110" DrawAspect="Content" ObjectID="_1748864887" r:id="rId202"/>
        </w:object>
      </w:r>
    </w:p>
    <w:p w14:paraId="2EB648AE" w14:textId="77777777" w:rsidR="000D1199" w:rsidRPr="00C46C21" w:rsidRDefault="000D1199" w:rsidP="000D1199">
      <w:pPr>
        <w:pStyle w:val="afffffffffffffffffffff7"/>
        <w:adjustRightInd w:val="0"/>
        <w:spacing w:line="235" w:lineRule="auto"/>
        <w:ind w:left="0" w:firstLine="426"/>
        <w:rPr>
          <w:rFonts w:eastAsia="Calibri"/>
          <w:lang w:eastAsia="en-US"/>
        </w:rPr>
      </w:pPr>
      <w:r w:rsidRPr="00CE5FC3">
        <w:rPr>
          <w:rFonts w:eastAsia="Calibri"/>
          <w:lang w:eastAsia="en-US"/>
        </w:rPr>
        <w:t>и</w:t>
      </w:r>
    </w:p>
    <w:p w14:paraId="220F1979" w14:textId="77777777" w:rsidR="000D1199" w:rsidRPr="00C46C21" w:rsidRDefault="000D1199" w:rsidP="000D1199">
      <w:pPr>
        <w:pStyle w:val="aff2"/>
        <w:tabs>
          <w:tab w:val="left" w:pos="-3402"/>
        </w:tabs>
        <w:spacing w:after="0" w:line="235" w:lineRule="auto"/>
        <w:ind w:firstLine="426"/>
        <w:jc w:val="center"/>
        <w:rPr>
          <w:rFonts w:cs="Arial"/>
        </w:rPr>
      </w:pPr>
      <w:r w:rsidRPr="00C46C21">
        <w:rPr>
          <w:rFonts w:cs="Arial"/>
          <w:position w:val="-26"/>
          <w:lang w:val="en-US"/>
        </w:rPr>
        <w:object w:dxaOrig="5760" w:dyaOrig="600" w14:anchorId="75C50769">
          <v:shape id="_x0000_i1111" type="#_x0000_t75" style="width:4in;height:30pt" o:ole="">
            <v:imagedata r:id="rId203" o:title=""/>
          </v:shape>
          <o:OLEObject Type="Embed" ProgID="Equation.DSMT4" ShapeID="_x0000_i1111" DrawAspect="Content" ObjectID="_1748864888" r:id="rId204"/>
        </w:object>
      </w:r>
    </w:p>
    <w:p w14:paraId="3850FDC4" w14:textId="77777777" w:rsidR="000D1199" w:rsidRPr="00CE5FC3" w:rsidRDefault="000D1199" w:rsidP="000D1199">
      <w:pPr>
        <w:pStyle w:val="aff2"/>
        <w:tabs>
          <w:tab w:val="left" w:pos="-3402"/>
        </w:tabs>
        <w:spacing w:before="120" w:line="235" w:lineRule="auto"/>
        <w:ind w:firstLine="426"/>
        <w:rPr>
          <w:rFonts w:cs="Arial"/>
          <w:sz w:val="18"/>
          <w:szCs w:val="18"/>
        </w:rPr>
      </w:pPr>
      <w:r w:rsidRPr="00CE5FC3">
        <w:rPr>
          <w:rFonts w:cs="Arial"/>
          <w:sz w:val="18"/>
          <w:szCs w:val="18"/>
        </w:rPr>
        <w:t>Численное интегрирование приводит к:</w:t>
      </w:r>
    </w:p>
    <w:p w14:paraId="162414A2" w14:textId="77777777" w:rsidR="000D1199" w:rsidRPr="00557838" w:rsidRDefault="005A5A2B" w:rsidP="000D1199">
      <w:pPr>
        <w:pStyle w:val="aff2"/>
        <w:tabs>
          <w:tab w:val="left" w:pos="-3402"/>
        </w:tabs>
        <w:spacing w:after="0" w:line="276" w:lineRule="auto"/>
        <w:rPr>
          <w:sz w:val="22"/>
          <w:szCs w:val="22"/>
          <w:oMath/>
        </w:rPr>
      </w:pPr>
      <m:oMathPara>
        <m:oMath>
          <m:sSub>
            <m:sSubPr>
              <m:ctrlPr>
                <w:rPr>
                  <w:rFonts w:ascii="Cambria Math" w:hAnsi="Cambria Math"/>
                  <w:i/>
                  <w:sz w:val="22"/>
                  <w:szCs w:val="22"/>
                </w:rPr>
              </m:ctrlPr>
            </m:sSubPr>
            <m:e>
              <m:r>
                <m:rPr>
                  <m:nor/>
                </m:rPr>
                <w:rPr>
                  <w:rFonts w:ascii="Cambria Math" w:hAnsi="Cambria Math"/>
                  <w:i/>
                  <w:sz w:val="22"/>
                  <w:szCs w:val="22"/>
                  <w:lang w:val="en-US"/>
                </w:rPr>
                <m:t>R</m:t>
              </m:r>
            </m:e>
            <m:sub>
              <m:r>
                <m:rPr>
                  <m:sty m:val="p"/>
                </m:rPr>
                <w:rPr>
                  <w:rFonts w:ascii="Cambria Math" w:hAnsi="Cambria Math"/>
                  <w:sz w:val="22"/>
                  <w:szCs w:val="22"/>
                </w:rPr>
                <m:t>С</m:t>
              </m:r>
            </m:sub>
          </m:sSub>
          <m:r>
            <m:rPr>
              <m:nor/>
            </m:rPr>
            <w:rPr>
              <w:rFonts w:ascii="Cambria Math" w:hAnsi="Cambria Math"/>
              <w:sz w:val="22"/>
              <w:szCs w:val="22"/>
            </w:rPr>
            <m:t>=</m:t>
          </m:r>
          <m:nary>
            <m:naryPr>
              <m:limLoc m:val="subSup"/>
              <m:ctrlPr>
                <w:rPr>
                  <w:rFonts w:ascii="Cambria Math" w:hAnsi="Cambria Math"/>
                  <w:i/>
                  <w:sz w:val="22"/>
                  <w:szCs w:val="22"/>
                </w:rPr>
              </m:ctrlPr>
            </m:naryPr>
            <m:sub>
              <m:r>
                <w:rPr>
                  <w:rFonts w:ascii="Cambria Math" w:hAnsi="Cambria Math"/>
                  <w:sz w:val="22"/>
                  <w:szCs w:val="22"/>
                </w:rPr>
                <m:t>-∞</m:t>
              </m:r>
            </m:sub>
            <m:sup>
              <m:r>
                <w:rPr>
                  <w:rFonts w:ascii="Cambria Math" w:hAnsi="Cambria Math"/>
                  <w:sz w:val="22"/>
                  <w:szCs w:val="22"/>
                </w:rPr>
                <m:t>-1,667</m:t>
              </m:r>
            </m:sup>
            <m:e>
              <m:r>
                <w:rPr>
                  <w:rFonts w:ascii="Cambria Math" w:hAnsi="Cambria Math"/>
                  <w:sz w:val="22"/>
                  <w:szCs w:val="22"/>
                  <w:lang w:val="en-US"/>
                </w:rPr>
                <m:t>F</m:t>
              </m:r>
              <m:r>
                <w:rPr>
                  <w:rFonts w:ascii="Cambria Math" w:hAnsi="Cambria Math"/>
                  <w:sz w:val="22"/>
                  <w:szCs w:val="22"/>
                </w:rPr>
                <m:t>(</m:t>
              </m:r>
              <m:r>
                <w:rPr>
                  <w:rFonts w:ascii="Cambria Math" w:hAnsi="Cambria Math"/>
                  <w:sz w:val="22"/>
                  <w:szCs w:val="22"/>
                  <w:lang w:val="en-US"/>
                </w:rPr>
                <m:t>z</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φ</m:t>
                  </m:r>
                </m:e>
                <m:sub>
                  <m:r>
                    <w:rPr>
                      <w:rFonts w:ascii="Cambria Math" w:hAnsi="Cambria Math"/>
                      <w:sz w:val="22"/>
                      <w:szCs w:val="22"/>
                    </w:rPr>
                    <m:t>0</m:t>
                  </m:r>
                </m:sub>
              </m:sSub>
              <m:r>
                <w:rPr>
                  <w:rFonts w:ascii="Cambria Math" w:hAnsi="Cambria Math"/>
                  <w:sz w:val="22"/>
                  <w:szCs w:val="22"/>
                </w:rPr>
                <m:t>(z)</m:t>
              </m:r>
              <m:r>
                <m:rPr>
                  <m:sty m:val="p"/>
                </m:rPr>
                <w:rPr>
                  <w:rFonts w:ascii="Cambria Math" w:hAnsi="Cambria Math"/>
                  <w:sz w:val="22"/>
                  <w:szCs w:val="22"/>
                </w:rPr>
                <m:t>d</m:t>
              </m:r>
              <m:r>
                <w:rPr>
                  <w:rFonts w:ascii="Cambria Math" w:hAnsi="Cambria Math"/>
                  <w:sz w:val="22"/>
                  <w:szCs w:val="22"/>
                </w:rPr>
                <m:t>z+</m:t>
              </m:r>
            </m:e>
          </m:nary>
          <m:nary>
            <m:naryPr>
              <m:limLoc m:val="subSup"/>
              <m:ctrlPr>
                <w:rPr>
                  <w:rFonts w:ascii="Cambria Math" w:hAnsi="Cambria Math"/>
                  <w:i/>
                  <w:sz w:val="22"/>
                  <w:szCs w:val="22"/>
                </w:rPr>
              </m:ctrlPr>
            </m:naryPr>
            <m:sub>
              <m:r>
                <w:rPr>
                  <w:rFonts w:ascii="Cambria Math" w:hAnsi="Cambria Math"/>
                  <w:sz w:val="22"/>
                  <w:szCs w:val="22"/>
                </w:rPr>
                <m:t>1,667</m:t>
              </m:r>
            </m:sub>
            <m:sup>
              <m:r>
                <w:rPr>
                  <w:rFonts w:ascii="Cambria Math" w:hAnsi="Cambria Math"/>
                  <w:sz w:val="22"/>
                  <w:szCs w:val="22"/>
                </w:rPr>
                <m:t>∞</m:t>
              </m:r>
            </m:sup>
            <m:e>
              <m:r>
                <w:rPr>
                  <w:rFonts w:ascii="Cambria Math" w:hAnsi="Cambria Math"/>
                  <w:sz w:val="22"/>
                  <w:szCs w:val="22"/>
                  <w:lang w:val="en-US"/>
                </w:rPr>
                <m:t>F</m:t>
              </m:r>
              <m:r>
                <w:rPr>
                  <w:rFonts w:ascii="Cambria Math" w:hAnsi="Cambria Math"/>
                  <w:sz w:val="22"/>
                  <w:szCs w:val="22"/>
                </w:rPr>
                <m:t>(</m:t>
              </m:r>
              <m:r>
                <w:rPr>
                  <w:rFonts w:ascii="Cambria Math" w:hAnsi="Cambria Math"/>
                  <w:sz w:val="22"/>
                  <w:szCs w:val="22"/>
                  <w:lang w:val="en-US"/>
                </w:rPr>
                <m:t>z</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φ</m:t>
                  </m:r>
                </m:e>
                <m:sub>
                  <m:r>
                    <w:rPr>
                      <w:rFonts w:ascii="Cambria Math" w:hAnsi="Cambria Math"/>
                      <w:sz w:val="22"/>
                      <w:szCs w:val="22"/>
                    </w:rPr>
                    <m:t>0</m:t>
                  </m:r>
                </m:sub>
              </m:sSub>
              <m:r>
                <w:rPr>
                  <w:rFonts w:ascii="Cambria Math" w:hAnsi="Cambria Math"/>
                  <w:sz w:val="22"/>
                  <w:szCs w:val="22"/>
                </w:rPr>
                <m:t>(z)</m:t>
              </m:r>
              <m:r>
                <m:rPr>
                  <m:sty m:val="p"/>
                </m:rPr>
                <w:rPr>
                  <w:rFonts w:ascii="Cambria Math" w:hAnsi="Cambria Math"/>
                  <w:sz w:val="22"/>
                  <w:szCs w:val="22"/>
                </w:rPr>
                <m:t>d</m:t>
              </m:r>
              <m:r>
                <w:rPr>
                  <w:rFonts w:ascii="Cambria Math" w:hAnsi="Cambria Math"/>
                  <w:sz w:val="22"/>
                  <w:szCs w:val="22"/>
                </w:rPr>
                <m:t>z=0,01=1 %</m:t>
              </m:r>
            </m:e>
          </m:nary>
          <m:r>
            <m:rPr>
              <m:sty m:val="p"/>
            </m:rPr>
            <w:rPr>
              <w:rFonts w:ascii="Cambria Math"/>
              <w:sz w:val="22"/>
              <w:szCs w:val="22"/>
            </w:rPr>
            <m:t>,</m:t>
          </m:r>
        </m:oMath>
      </m:oMathPara>
    </w:p>
    <w:p w14:paraId="013848D2" w14:textId="77777777" w:rsidR="000D1199" w:rsidRPr="002528DC" w:rsidRDefault="000D1199" w:rsidP="000D1199">
      <w:pPr>
        <w:pStyle w:val="aff2"/>
        <w:tabs>
          <w:tab w:val="left" w:pos="-3402"/>
        </w:tabs>
        <w:spacing w:before="120" w:line="276" w:lineRule="auto"/>
        <w:ind w:firstLine="29"/>
        <w:rPr>
          <w:rFonts w:cs="Arial"/>
          <w:sz w:val="18"/>
          <w:szCs w:val="18"/>
        </w:rPr>
      </w:pPr>
      <w:r w:rsidRPr="002528DC">
        <w:rPr>
          <w:rFonts w:cs="Arial"/>
          <w:sz w:val="18"/>
          <w:szCs w:val="18"/>
        </w:rPr>
        <w:lastRenderedPageBreak/>
        <w:t>и</w:t>
      </w:r>
    </w:p>
    <w:p w14:paraId="674E5C14" w14:textId="0FFE3E26" w:rsidR="000D1199" w:rsidRPr="00944DD3" w:rsidRDefault="005A5A2B" w:rsidP="000D1199">
      <w:pPr>
        <w:pStyle w:val="aff2"/>
        <w:tabs>
          <w:tab w:val="left" w:pos="-3402"/>
        </w:tabs>
        <w:spacing w:after="0" w:line="276" w:lineRule="auto"/>
        <w:rPr>
          <w:sz w:val="22"/>
          <w:szCs w:val="22"/>
          <w:oMath/>
        </w:rPr>
      </w:pPr>
      <m:oMathPara>
        <m:oMath>
          <m:sSub>
            <m:sSubPr>
              <m:ctrlPr>
                <w:rPr>
                  <w:rFonts w:ascii="Cambria Math" w:hAnsi="Cambria Math"/>
                  <w:i/>
                  <w:sz w:val="22"/>
                  <w:szCs w:val="22"/>
                </w:rPr>
              </m:ctrlPr>
            </m:sSubPr>
            <m:e>
              <m:r>
                <m:rPr>
                  <m:nor/>
                </m:rPr>
                <w:rPr>
                  <w:rFonts w:ascii="Cambria Math" w:hAnsi="Cambria Math"/>
                  <w:i/>
                  <w:sz w:val="22"/>
                  <w:szCs w:val="22"/>
                  <w:lang w:val="en-US"/>
                </w:rPr>
                <m:t>R</m:t>
              </m:r>
            </m:e>
            <m:sub>
              <m:r>
                <w:rPr>
                  <w:rFonts w:ascii="Cambria Math" w:hAnsi="Cambria Math"/>
                  <w:sz w:val="22"/>
                  <w:szCs w:val="22"/>
                  <w:lang w:val="en-US"/>
                </w:rPr>
                <m:t>P</m:t>
              </m:r>
            </m:sub>
          </m:sSub>
          <m:r>
            <m:rPr>
              <m:nor/>
            </m:rPr>
            <w:rPr>
              <w:rFonts w:ascii="Cambria Math" w:hAnsi="Cambria Math"/>
              <w:sz w:val="22"/>
              <w:szCs w:val="22"/>
            </w:rPr>
            <m:t>=</m:t>
          </m:r>
          <m:nary>
            <m:naryPr>
              <m:limLoc m:val="subSup"/>
              <m:ctrlPr>
                <w:rPr>
                  <w:rFonts w:ascii="Cambria Math" w:hAnsi="Cambria Math"/>
                  <w:i/>
                  <w:sz w:val="22"/>
                  <w:szCs w:val="22"/>
                </w:rPr>
              </m:ctrlPr>
            </m:naryPr>
            <m:sub>
              <m:r>
                <w:rPr>
                  <w:rFonts w:ascii="Cambria Math" w:hAnsi="Cambria Math"/>
                  <w:sz w:val="22"/>
                  <w:szCs w:val="22"/>
                </w:rPr>
                <m:t>-1,667</m:t>
              </m:r>
            </m:sub>
            <m:sup>
              <m:r>
                <w:rPr>
                  <w:rFonts w:ascii="Cambria Math" w:hAnsi="Cambria Math"/>
                  <w:sz w:val="22"/>
                  <w:szCs w:val="22"/>
                </w:rPr>
                <m:t>1,667</m:t>
              </m:r>
            </m:sup>
            <m:e>
              <m:r>
                <w:rPr>
                  <w:rFonts w:ascii="Cambria Math" w:hAnsi="Cambria Math"/>
                  <w:sz w:val="22"/>
                  <w:szCs w:val="22"/>
                </w:rPr>
                <m:t>[1-</m:t>
              </m:r>
              <m:r>
                <w:rPr>
                  <w:rFonts w:ascii="Cambria Math" w:hAnsi="Cambria Math"/>
                  <w:sz w:val="22"/>
                  <w:szCs w:val="22"/>
                  <w:lang w:val="en-US"/>
                </w:rPr>
                <m:t>F</m:t>
              </m:r>
              <m:r>
                <w:rPr>
                  <w:rFonts w:ascii="Cambria Math" w:hAnsi="Cambria Math"/>
                  <w:sz w:val="22"/>
                  <w:szCs w:val="22"/>
                </w:rPr>
                <m:t>(</m:t>
              </m:r>
              <m:r>
                <w:rPr>
                  <w:rFonts w:ascii="Cambria Math" w:hAnsi="Cambria Math"/>
                  <w:sz w:val="22"/>
                  <w:szCs w:val="22"/>
                  <w:lang w:val="en-US"/>
                </w:rPr>
                <m:t>z</m:t>
              </m:r>
              <m:r>
                <w:rPr>
                  <w:rFonts w:ascii="Cambria Math" w:hAnsi="Cambria Math"/>
                  <w:sz w:val="22"/>
                  <w:szCs w:val="22"/>
                </w:rPr>
                <m:t>)]</m:t>
              </m:r>
              <m:sSub>
                <m:sSubPr>
                  <m:ctrlPr>
                    <w:rPr>
                      <w:rFonts w:ascii="Cambria Math" w:hAnsi="Cambria Math"/>
                      <w:i/>
                      <w:sz w:val="22"/>
                      <w:szCs w:val="22"/>
                      <w:lang w:val="en-US"/>
                    </w:rPr>
                  </m:ctrlPr>
                </m:sSubPr>
                <m:e>
                  <m:r>
                    <w:rPr>
                      <w:rFonts w:ascii="Cambria Math" w:hAnsi="Cambria Math"/>
                      <w:sz w:val="22"/>
                      <w:szCs w:val="22"/>
                      <w:lang w:val="en-US"/>
                    </w:rPr>
                    <m:t>φ</m:t>
                  </m:r>
                </m:e>
                <m:sub>
                  <m:r>
                    <w:rPr>
                      <w:rFonts w:ascii="Cambria Math" w:hAnsi="Cambria Math"/>
                      <w:sz w:val="22"/>
                      <w:szCs w:val="22"/>
                    </w:rPr>
                    <m:t>0</m:t>
                  </m:r>
                </m:sub>
              </m:sSub>
              <m:r>
                <w:rPr>
                  <w:rFonts w:ascii="Cambria Math" w:hAnsi="Cambria Math"/>
                  <w:sz w:val="22"/>
                  <w:szCs w:val="22"/>
                </w:rPr>
                <m:t>(z)</m:t>
              </m:r>
              <m:r>
                <m:rPr>
                  <m:sty m:val="p"/>
                </m:rPr>
                <w:rPr>
                  <w:rFonts w:ascii="Cambria Math" w:hAnsi="Cambria Math"/>
                  <w:sz w:val="22"/>
                  <w:szCs w:val="22"/>
                  <w:lang w:val="en-US"/>
                </w:rPr>
                <m:t>d</m:t>
              </m:r>
              <m:r>
                <w:rPr>
                  <w:rFonts w:ascii="Cambria Math" w:hAnsi="Cambria Math"/>
                  <w:sz w:val="22"/>
                  <w:szCs w:val="22"/>
                </w:rPr>
                <m:t>z</m:t>
              </m:r>
            </m:e>
          </m:nary>
          <m:r>
            <w:rPr>
              <w:rFonts w:ascii="Cambria Math" w:hAnsi="Cambria Math"/>
              <w:sz w:val="22"/>
              <w:szCs w:val="22"/>
            </w:rPr>
            <m:t>=0,07=7 %.</m:t>
          </m:r>
        </m:oMath>
      </m:oMathPara>
    </w:p>
    <w:p w14:paraId="442F6985" w14:textId="77777777" w:rsidR="00071FEF" w:rsidRPr="00AB22DC" w:rsidRDefault="00071FEF" w:rsidP="000D1199">
      <w:pPr>
        <w:pStyle w:val="17089"/>
        <w:spacing w:before="80"/>
        <w:ind w:firstLine="426"/>
        <w:rPr>
          <w:rFonts w:cs="Arial"/>
        </w:rPr>
      </w:pPr>
    </w:p>
    <w:p w14:paraId="69EFFB17" w14:textId="77777777" w:rsidR="00A1326C" w:rsidRPr="00CE5FC3" w:rsidRDefault="00A1326C" w:rsidP="00A1326C">
      <w:pPr>
        <w:pStyle w:val="afffffffffffffffffffff7"/>
        <w:adjustRightInd w:val="0"/>
        <w:ind w:left="0" w:firstLine="397"/>
        <w:rPr>
          <w:rFonts w:eastAsia="Calibri"/>
          <w:lang w:eastAsia="en-US"/>
        </w:rPr>
      </w:pPr>
      <w:r w:rsidRPr="00CE5FC3">
        <w:rPr>
          <w:rFonts w:eastAsia="Calibri"/>
          <w:lang w:eastAsia="en-US"/>
        </w:rPr>
        <w:t>Рассматривая среднюю выборку из 100 резисторов, полученных на производственном оборудовании, измеренных и принятых или забракованных для соответствующего использования, можно отметить интересные особенности данной методики оценки соответствия:</w:t>
      </w:r>
    </w:p>
    <w:p w14:paraId="36809126" w14:textId="77777777" w:rsidR="00A1326C" w:rsidRPr="00CE5FC3" w:rsidRDefault="00A1326C" w:rsidP="00A1326C">
      <w:pPr>
        <w:pStyle w:val="afffffffffffffffffffff7"/>
        <w:adjustRightInd w:val="0"/>
        <w:ind w:left="0" w:firstLine="397"/>
        <w:rPr>
          <w:rFonts w:eastAsia="Calibri"/>
          <w:lang w:eastAsia="en-US"/>
        </w:rPr>
      </w:pPr>
      <w:r w:rsidRPr="00D05734">
        <w:rPr>
          <w:rFonts w:eastAsia="Calibri"/>
          <w:lang w:eastAsia="en-US"/>
        </w:rPr>
        <w:t>–</w:t>
      </w:r>
      <w:r w:rsidRPr="00CE5FC3">
        <w:rPr>
          <w:rFonts w:eastAsia="Calibri"/>
          <w:lang w:eastAsia="en-US"/>
        </w:rPr>
        <w:t xml:space="preserve"> при заданных свойствах производственного процесса 90 резисторов соответствуют техническим требованиям, а 10 не соответствуют (см. выражение (21));</w:t>
      </w:r>
    </w:p>
    <w:p w14:paraId="7D4D38F1" w14:textId="77777777" w:rsidR="00A1326C" w:rsidRPr="00CE5FC3" w:rsidRDefault="00A1326C" w:rsidP="00A1326C">
      <w:pPr>
        <w:pStyle w:val="afffffffffffffffffffff7"/>
        <w:adjustRightInd w:val="0"/>
        <w:ind w:left="0" w:firstLine="397"/>
        <w:rPr>
          <w:rFonts w:eastAsia="Calibri"/>
          <w:lang w:eastAsia="en-US"/>
        </w:rPr>
      </w:pPr>
      <w:r w:rsidRPr="00D05734">
        <w:rPr>
          <w:rFonts w:eastAsia="Calibri"/>
          <w:lang w:eastAsia="en-US"/>
        </w:rPr>
        <w:t>–</w:t>
      </w:r>
      <w:r w:rsidRPr="00CE5FC3">
        <w:rPr>
          <w:rFonts w:eastAsia="Calibri"/>
          <w:lang w:eastAsia="en-US"/>
        </w:rPr>
        <w:t xml:space="preserve"> из 90 соответствующих резисторов 83 принимаются, а 7 ложно бракуются как несоответствующие;</w:t>
      </w:r>
    </w:p>
    <w:p w14:paraId="168E6319" w14:textId="77777777" w:rsidR="00A1326C" w:rsidRPr="00CE5FC3" w:rsidRDefault="00A1326C" w:rsidP="00A1326C">
      <w:pPr>
        <w:pStyle w:val="afffffffffffffffffffff7"/>
        <w:adjustRightInd w:val="0"/>
        <w:ind w:left="0" w:firstLine="397"/>
        <w:rPr>
          <w:rFonts w:eastAsia="Calibri"/>
          <w:lang w:eastAsia="en-US"/>
        </w:rPr>
      </w:pPr>
      <w:r w:rsidRPr="00D05734">
        <w:rPr>
          <w:rFonts w:eastAsia="Calibri"/>
          <w:lang w:eastAsia="en-US"/>
        </w:rPr>
        <w:t>–</w:t>
      </w:r>
      <w:r w:rsidRPr="00CE5FC3">
        <w:rPr>
          <w:rFonts w:eastAsia="Calibri"/>
          <w:lang w:eastAsia="en-US"/>
        </w:rPr>
        <w:t xml:space="preserve"> из 10 несоответствующих резисторов 9 бракуются, а </w:t>
      </w:r>
      <w:r>
        <w:rPr>
          <w:rFonts w:eastAsia="Calibri"/>
          <w:lang w:eastAsia="en-US"/>
        </w:rPr>
        <w:t>1</w:t>
      </w:r>
      <w:r w:rsidRPr="00CE5FC3">
        <w:rPr>
          <w:rFonts w:eastAsia="Calibri"/>
          <w:lang w:eastAsia="en-US"/>
        </w:rPr>
        <w:t xml:space="preserve"> ложно принимается как соответствующий;</w:t>
      </w:r>
    </w:p>
    <w:p w14:paraId="6F7C7F22" w14:textId="77777777" w:rsidR="00A1326C" w:rsidRPr="00CE5FC3" w:rsidRDefault="00A1326C" w:rsidP="00A1326C">
      <w:pPr>
        <w:pStyle w:val="afffffffffffffffffffff7"/>
        <w:adjustRightInd w:val="0"/>
        <w:ind w:left="0" w:firstLine="397"/>
        <w:rPr>
          <w:rFonts w:eastAsia="Calibri"/>
          <w:lang w:eastAsia="en-US"/>
        </w:rPr>
      </w:pPr>
      <w:r w:rsidRPr="00D05734">
        <w:rPr>
          <w:rFonts w:eastAsia="Calibri"/>
          <w:lang w:eastAsia="en-US"/>
        </w:rPr>
        <w:t>–</w:t>
      </w:r>
      <w:r w:rsidRPr="00CE5FC3">
        <w:rPr>
          <w:rFonts w:eastAsia="Calibri"/>
          <w:lang w:eastAsia="en-US"/>
        </w:rPr>
        <w:t xml:space="preserve"> 84 резистора принимаются; из них 83/84</w:t>
      </w:r>
      <w:r>
        <w:t xml:space="preserve"> </w:t>
      </w:r>
      <w:r w:rsidRPr="00270DC8">
        <w:rPr>
          <w:rFonts w:eastAsiaTheme="minorHAnsi"/>
          <w:lang w:eastAsia="en-US"/>
        </w:rPr>
        <w:sym w:font="Symbol" w:char="F0BB"/>
      </w:r>
      <w:r>
        <w:rPr>
          <w:rFonts w:eastAsiaTheme="minorHAnsi"/>
        </w:rPr>
        <w:t xml:space="preserve"> </w:t>
      </w:r>
      <w:r w:rsidRPr="00CE5FC3">
        <w:rPr>
          <w:rFonts w:eastAsia="Calibri"/>
          <w:lang w:eastAsia="en-US"/>
        </w:rPr>
        <w:t>99 % соответствуют, а примерно 1 % выходит за границы допуска. В этом и состоит цель контрольных измерений: уменьшить долю несоответствующих резисторов среди тех, которые были приняты как пригодные для использования, с 10 % до 1 %;</w:t>
      </w:r>
    </w:p>
    <w:p w14:paraId="16263F61" w14:textId="77777777" w:rsidR="00A1326C" w:rsidRPr="00CE5FC3" w:rsidRDefault="00A1326C" w:rsidP="00A1326C">
      <w:pPr>
        <w:pStyle w:val="afffffffffffffffffffff7"/>
        <w:adjustRightInd w:val="0"/>
        <w:ind w:left="0" w:firstLine="397"/>
        <w:rPr>
          <w:rFonts w:eastAsia="Calibri"/>
          <w:lang w:eastAsia="en-US"/>
        </w:rPr>
      </w:pPr>
      <w:r w:rsidRPr="00575888">
        <w:rPr>
          <w:rFonts w:eastAsia="Calibri"/>
          <w:lang w:eastAsia="en-US"/>
        </w:rPr>
        <w:t>–</w:t>
      </w:r>
      <w:r w:rsidRPr="00CE5FC3">
        <w:rPr>
          <w:rFonts w:eastAsia="Calibri"/>
          <w:lang w:eastAsia="en-US"/>
        </w:rPr>
        <w:t xml:space="preserve"> из 16 резисторов, которые были забракованы, 7/16</w:t>
      </w:r>
      <w:r>
        <w:t xml:space="preserve"> </w:t>
      </w:r>
      <w:r w:rsidRPr="00270DC8">
        <w:rPr>
          <w:rFonts w:eastAsiaTheme="minorHAnsi"/>
          <w:lang w:eastAsia="en-US"/>
        </w:rPr>
        <w:sym w:font="Symbol" w:char="F0BB"/>
      </w:r>
      <w:r>
        <w:rPr>
          <w:rFonts w:eastAsiaTheme="minorHAnsi"/>
        </w:rPr>
        <w:t xml:space="preserve"> </w:t>
      </w:r>
      <w:r w:rsidRPr="00CE5FC3">
        <w:rPr>
          <w:rFonts w:eastAsia="Calibri"/>
          <w:lang w:eastAsia="en-US"/>
        </w:rPr>
        <w:t>44 % на самом деле соответствуют техническим требованиям. Это цена, которую приходится платить за снижение риска принятия несоответствующей продукции.</w:t>
      </w:r>
    </w:p>
    <w:p w14:paraId="545A21D0" w14:textId="77777777" w:rsidR="00A1326C" w:rsidRPr="00537EDA" w:rsidRDefault="00A1326C" w:rsidP="00A1326C">
      <w:pPr>
        <w:pStyle w:val="afffffffffffffffffffffd"/>
        <w:spacing w:before="80" w:after="40"/>
        <w:ind w:left="0"/>
      </w:pPr>
      <w:bookmarkStart w:id="139" w:name="_Toc518670944"/>
      <w:r w:rsidRPr="00537EDA">
        <w:t>9.5.4 Назначение приемочных границ</w:t>
      </w:r>
      <w:bookmarkEnd w:id="139"/>
    </w:p>
    <w:p w14:paraId="20CFFD89" w14:textId="77777777" w:rsidR="00A1326C" w:rsidRPr="00537EDA" w:rsidRDefault="00A1326C" w:rsidP="00A1326C">
      <w:pPr>
        <w:pStyle w:val="17089"/>
        <w:rPr>
          <w:rFonts w:cs="Arial"/>
        </w:rPr>
      </w:pPr>
      <w:r w:rsidRPr="00A1326C">
        <w:rPr>
          <w:rFonts w:cs="Arial"/>
        </w:rPr>
        <w:t>9.5.4.1</w:t>
      </w:r>
      <w:r w:rsidRPr="00537EDA">
        <w:rPr>
          <w:rFonts w:cs="Arial"/>
        </w:rPr>
        <w:t xml:space="preserve"> В приведенном выше примере глобальные риски </w:t>
      </w:r>
      <w:r w:rsidRPr="00537EDA">
        <w:rPr>
          <w:rFonts w:cs="Arial"/>
          <w:i/>
          <w:lang w:val="en-US"/>
        </w:rPr>
        <w:t>R</w:t>
      </w:r>
      <w:r w:rsidRPr="0028780B">
        <w:rPr>
          <w:rFonts w:cs="Arial"/>
          <w:vertAlign w:val="subscript"/>
          <w:lang w:val="en-US"/>
        </w:rPr>
        <w:t>C</w:t>
      </w:r>
      <w:r w:rsidRPr="00537EDA">
        <w:rPr>
          <w:rFonts w:cs="Arial"/>
        </w:rPr>
        <w:t xml:space="preserve"> и </w:t>
      </w:r>
      <w:r w:rsidRPr="00537EDA">
        <w:rPr>
          <w:rFonts w:cs="Arial"/>
          <w:i/>
          <w:lang w:val="en-US"/>
        </w:rPr>
        <w:t>R</w:t>
      </w:r>
      <w:r w:rsidRPr="0028780B">
        <w:rPr>
          <w:rFonts w:cs="Arial"/>
          <w:vertAlign w:val="subscript"/>
          <w:lang w:val="en-US"/>
        </w:rPr>
        <w:t>P</w:t>
      </w:r>
      <w:r w:rsidRPr="00537EDA">
        <w:rPr>
          <w:rFonts w:cs="Arial"/>
        </w:rPr>
        <w:t xml:space="preserve"> вычислялись при заданных известных приемочных границах </w:t>
      </w:r>
      <w:r w:rsidRPr="00537EDA">
        <w:rPr>
          <w:rFonts w:cs="Arial"/>
          <w:i/>
        </w:rPr>
        <w:t>А</w:t>
      </w:r>
      <w:r w:rsidRPr="00537EDA">
        <w:rPr>
          <w:rFonts w:cs="Arial"/>
          <w:vertAlign w:val="subscript"/>
          <w:lang w:val="en-US"/>
        </w:rPr>
        <w:t>L</w:t>
      </w:r>
      <w:r w:rsidRPr="00537EDA">
        <w:rPr>
          <w:rFonts w:cs="Arial"/>
        </w:rPr>
        <w:t xml:space="preserve"> и </w:t>
      </w:r>
      <w:r w:rsidRPr="00537EDA">
        <w:rPr>
          <w:rFonts w:cs="Arial"/>
          <w:i/>
          <w:lang w:val="en-US"/>
        </w:rPr>
        <w:t>A</w:t>
      </w:r>
      <w:r w:rsidRPr="00537EDA">
        <w:rPr>
          <w:rFonts w:cs="Arial"/>
          <w:vertAlign w:val="subscript"/>
          <w:lang w:val="en-US"/>
        </w:rPr>
        <w:t>U</w:t>
      </w:r>
      <w:r w:rsidRPr="00537EDA">
        <w:rPr>
          <w:rFonts w:cs="Arial"/>
        </w:rPr>
        <w:t>. В большинстве реальных приложений искомый уровень риска выбирается на основании анализа затрат, а приемочные границы вычисляются таким образом, чтобы гарантировать достижение желаемого уровня риска. Такие расчеты не могут быть выполнены простым способом. На практике для таких задач используется графическое решение, как это проиллюстрировано в следующем примере.</w:t>
      </w:r>
    </w:p>
    <w:p w14:paraId="663E237E" w14:textId="77777777" w:rsidR="00A1326C" w:rsidRPr="000101E3" w:rsidRDefault="00A1326C" w:rsidP="00A1326C">
      <w:pPr>
        <w:pStyle w:val="afffffffffffffffffffff7"/>
        <w:adjustRightInd w:val="0"/>
        <w:spacing w:before="40" w:after="80"/>
        <w:rPr>
          <w:rFonts w:eastAsia="Calibri"/>
          <w:b/>
          <w:i/>
          <w:lang w:eastAsia="en-US"/>
        </w:rPr>
      </w:pPr>
      <w:r w:rsidRPr="000101E3">
        <w:rPr>
          <w:rFonts w:eastAsia="Calibri"/>
          <w:b/>
          <w:i/>
          <w:lang w:eastAsia="en-US"/>
        </w:rPr>
        <w:t>Пример – Производство шариковых подшипников</w:t>
      </w:r>
      <w:r>
        <w:rPr>
          <w:rFonts w:eastAsia="Calibri"/>
          <w:b/>
          <w:i/>
          <w:lang w:eastAsia="en-US"/>
        </w:rPr>
        <w:t>.</w:t>
      </w:r>
    </w:p>
    <w:p w14:paraId="78E497D9" w14:textId="77777777" w:rsidR="00A1326C" w:rsidRPr="000101E3" w:rsidRDefault="00A1326C" w:rsidP="00A1326C">
      <w:pPr>
        <w:pStyle w:val="afffffffffffffffffffff7"/>
        <w:adjustRightInd w:val="0"/>
        <w:ind w:left="0" w:firstLine="397"/>
        <w:rPr>
          <w:rFonts w:eastAsia="Calibri"/>
          <w:lang w:eastAsia="en-US"/>
        </w:rPr>
      </w:pPr>
      <w:r w:rsidRPr="000101E3">
        <w:rPr>
          <w:rFonts w:eastAsia="Calibri"/>
          <w:lang w:eastAsia="en-US"/>
        </w:rPr>
        <w:t>Производитель выпускает большое количество прецизионных шариковых подшипников. В технических требованиях, предъявляемых к показателям точности этих подшипников (объектов), установлено, что для каждого из них радиальное биение (исследуемая величина) составляет менее 2</w:t>
      </w:r>
      <w:r w:rsidRPr="000101E3">
        <w:rPr>
          <w:rFonts w:eastAsia="Calibri"/>
          <w:lang w:val="en-US" w:eastAsia="en-US"/>
        </w:rPr>
        <w:t> </w:t>
      </w:r>
      <w:r w:rsidRPr="000101E3">
        <w:rPr>
          <w:rFonts w:eastAsia="Calibri"/>
          <w:lang w:eastAsia="en-US"/>
        </w:rPr>
        <w:t>мкм. Радиальное биение подшипника – это нежелательное перемещение подшипника в направлении, перпендикулярном оси вращения. Для идеального подшипника радиальное биение будет равно нулю</w:t>
      </w:r>
      <w:r>
        <w:rPr>
          <w:rFonts w:eastAsia="Calibri"/>
          <w:lang w:eastAsia="en-US"/>
        </w:rPr>
        <w:t>,</w:t>
      </w:r>
      <w:r w:rsidRPr="000101E3">
        <w:rPr>
          <w:rFonts w:eastAsia="Calibri"/>
          <w:lang w:eastAsia="en-US"/>
        </w:rPr>
        <w:t xml:space="preserve"> но любой реальный подшипник будет иметь радиальное биение, имеющее положительное по величине значение. </w:t>
      </w:r>
    </w:p>
    <w:p w14:paraId="74A2626E" w14:textId="77777777" w:rsidR="00A1326C" w:rsidRPr="000101E3" w:rsidRDefault="00A1326C" w:rsidP="00A1326C">
      <w:pPr>
        <w:pStyle w:val="afffffffffffffffffffff7"/>
        <w:adjustRightInd w:val="0"/>
        <w:ind w:left="0" w:firstLine="397"/>
        <w:rPr>
          <w:rFonts w:eastAsia="Calibri"/>
          <w:lang w:eastAsia="en-US"/>
        </w:rPr>
      </w:pPr>
      <w:r w:rsidRPr="000101E3">
        <w:rPr>
          <w:rFonts w:eastAsia="Calibri"/>
          <w:lang w:eastAsia="en-US"/>
        </w:rPr>
        <w:t xml:space="preserve">Чтобы охарактеризовать производственный процесс, радиальные биения подшипников из большой выборки измеряют при помощи высокоточного испытательного оборудования с пренебрежимо малой неопределенностью измерений. Для этой выборки среднее наблюдаемое радиальное биение составляет </w:t>
      </w:r>
      <w:r w:rsidRPr="000101E3">
        <w:rPr>
          <w:rFonts w:eastAsia="Calibri"/>
          <w:lang w:eastAsia="en-US"/>
        </w:rPr>
        <w:fldChar w:fldCharType="begin"/>
      </w:r>
      <w:r w:rsidRPr="000101E3">
        <w:rPr>
          <w:rFonts w:eastAsia="Calibri"/>
          <w:lang w:eastAsia="en-US"/>
        </w:rPr>
        <w:instrText xml:space="preserve"> QUOTE </w:instrText>
      </w:r>
      <m:oMath>
        <m:acc>
          <m:accPr>
            <m:chr m:val="̅"/>
            <m:ctrlPr>
              <w:rPr>
                <w:rFonts w:ascii="Cambria Math" w:eastAsia="Calibri" w:hAnsi="Cambria Math"/>
                <w:i/>
                <w:lang w:eastAsia="en-US"/>
              </w:rPr>
            </m:ctrlPr>
          </m:accPr>
          <m:e>
            <m:r>
              <m:rPr>
                <m:sty m:val="p"/>
              </m:rPr>
              <w:rPr>
                <w:rFonts w:ascii="Cambria Math" w:eastAsia="Calibri" w:hAnsi="Cambria Math"/>
                <w:lang w:val="en-US" w:eastAsia="en-US"/>
              </w:rPr>
              <m:t>y</m:t>
            </m:r>
          </m:e>
        </m:acc>
      </m:oMath>
      <w:r w:rsidRPr="000101E3">
        <w:rPr>
          <w:rFonts w:eastAsia="Calibri"/>
          <w:lang w:eastAsia="en-US"/>
        </w:rPr>
        <w:instrText xml:space="preserve"> </w:instrText>
      </w:r>
      <w:r w:rsidRPr="000101E3">
        <w:rPr>
          <w:rFonts w:eastAsia="Calibri"/>
          <w:lang w:eastAsia="en-US"/>
        </w:rPr>
        <w:fldChar w:fldCharType="separate"/>
      </w:r>
      <w:r w:rsidRPr="007B7878">
        <w:rPr>
          <w:rFonts w:eastAsia="Calibri"/>
          <w:position w:val="6"/>
          <w:lang w:eastAsia="en-US"/>
        </w:rPr>
        <w:object w:dxaOrig="200" w:dyaOrig="300" w14:anchorId="22BA3870">
          <v:shape id="_x0000_i1112" type="#_x0000_t75" style="width:9.75pt;height:15pt" o:ole="">
            <v:imagedata r:id="rId205" o:title=""/>
          </v:shape>
          <o:OLEObject Type="Embed" ProgID="Equation.DSMT4" ShapeID="_x0000_i1112" DrawAspect="Content" ObjectID="_1748864889" r:id="rId206"/>
        </w:object>
      </w:r>
      <w:r w:rsidRPr="000101E3">
        <w:rPr>
          <w:rFonts w:eastAsia="Calibri"/>
          <w:lang w:eastAsia="en-US"/>
        </w:rPr>
        <w:fldChar w:fldCharType="end"/>
      </w:r>
      <w:r w:rsidRPr="000101E3">
        <w:rPr>
          <w:rFonts w:eastAsia="Calibri"/>
          <w:lang w:eastAsia="en-US"/>
        </w:rPr>
        <w:t xml:space="preserve"> = 1 мкм с</w:t>
      </w:r>
      <w:r>
        <w:rPr>
          <w:rFonts w:eastAsia="Calibri"/>
          <w:lang w:eastAsia="en-US"/>
        </w:rPr>
        <w:t> </w:t>
      </w:r>
      <w:r w:rsidRPr="000101E3">
        <w:rPr>
          <w:rFonts w:eastAsia="Calibri"/>
          <w:lang w:eastAsia="en-US"/>
        </w:rPr>
        <w:t xml:space="preserve">соответствующим выборочным стандартным отклонением </w:t>
      </w:r>
      <w:r w:rsidRPr="000101E3">
        <w:rPr>
          <w:rFonts w:eastAsia="Calibri"/>
          <w:i/>
          <w:lang w:eastAsia="en-US"/>
        </w:rPr>
        <w:fldChar w:fldCharType="begin"/>
      </w:r>
      <w:r w:rsidRPr="000101E3">
        <w:rPr>
          <w:rFonts w:eastAsia="Calibri"/>
          <w:i/>
          <w:lang w:eastAsia="en-US"/>
        </w:rPr>
        <w:instrText xml:space="preserve"> QUOTE </w:instrText>
      </w:r>
      <m:oMath>
        <m:r>
          <m:rPr>
            <m:sty m:val="p"/>
          </m:rPr>
          <w:rPr>
            <w:rFonts w:ascii="Cambria Math" w:eastAsia="Calibri" w:hAnsi="Cambria Math"/>
            <w:lang w:val="en-US" w:eastAsia="en-US"/>
          </w:rPr>
          <m:t>s</m:t>
        </m:r>
      </m:oMath>
      <w:r w:rsidRPr="000101E3">
        <w:rPr>
          <w:rFonts w:eastAsia="Calibri"/>
          <w:i/>
          <w:lang w:eastAsia="en-US"/>
        </w:rPr>
        <w:instrText xml:space="preserve"> </w:instrText>
      </w:r>
      <w:r w:rsidRPr="000101E3">
        <w:rPr>
          <w:rFonts w:eastAsia="Calibri"/>
          <w:i/>
          <w:lang w:eastAsia="en-US"/>
        </w:rPr>
        <w:fldChar w:fldCharType="separate"/>
      </w:r>
      <w:r w:rsidRPr="000101E3">
        <w:rPr>
          <w:rFonts w:eastAsia="Calibri"/>
          <w:i/>
          <w:lang w:val="en-US"/>
        </w:rPr>
        <w:t>s</w:t>
      </w:r>
      <w:r w:rsidRPr="000101E3">
        <w:rPr>
          <w:rFonts w:eastAsia="Calibri"/>
          <w:i/>
          <w:lang w:eastAsia="en-US"/>
        </w:rPr>
        <w:fldChar w:fldCharType="end"/>
      </w:r>
      <w:r w:rsidRPr="000101E3">
        <w:rPr>
          <w:rFonts w:eastAsia="Calibri"/>
          <w:lang w:eastAsia="en-US"/>
        </w:rPr>
        <w:t xml:space="preserve"> = 0,5 мкм. </w:t>
      </w:r>
    </w:p>
    <w:p w14:paraId="14A706E1" w14:textId="77777777" w:rsidR="00A1326C" w:rsidRPr="000101E3" w:rsidRDefault="00A1326C" w:rsidP="00A1326C">
      <w:pPr>
        <w:shd w:val="clear" w:color="auto" w:fill="FFFFFF"/>
        <w:tabs>
          <w:tab w:val="left" w:pos="-3402"/>
        </w:tabs>
        <w:adjustRightInd w:val="0"/>
        <w:ind w:firstLine="397"/>
        <w:rPr>
          <w:sz w:val="18"/>
          <w:szCs w:val="18"/>
        </w:rPr>
      </w:pPr>
      <w:r w:rsidRPr="000101E3">
        <w:rPr>
          <w:sz w:val="18"/>
          <w:szCs w:val="18"/>
        </w:rPr>
        <w:t>Перед отгрузкой подшипники проверяются на соответствие техническим требованиям. При выполнении этих проверок радиальное биение измеряется при помощи откалиброванного испытательного оборудования.</w:t>
      </w:r>
      <w:r w:rsidR="00815D04">
        <w:rPr>
          <w:sz w:val="18"/>
          <w:szCs w:val="18"/>
        </w:rPr>
        <w:t xml:space="preserve"> </w:t>
      </w:r>
      <w:r w:rsidRPr="007B7878">
        <w:rPr>
          <w:spacing w:val="-2"/>
          <w:sz w:val="18"/>
          <w:szCs w:val="18"/>
        </w:rPr>
        <w:t xml:space="preserve">Измерительная система характеризуется нормальной </w:t>
      </w:r>
      <w:r w:rsidRPr="007B7878">
        <w:rPr>
          <w:spacing w:val="-2"/>
          <w:sz w:val="18"/>
          <w:szCs w:val="18"/>
          <w:lang w:val="en-US"/>
        </w:rPr>
        <w:t>PDF</w:t>
      </w:r>
      <w:r w:rsidRPr="007B7878">
        <w:rPr>
          <w:spacing w:val="-2"/>
          <w:sz w:val="18"/>
          <w:szCs w:val="18"/>
        </w:rPr>
        <w:t xml:space="preserve"> </w:t>
      </w:r>
      <w:r w:rsidRPr="007B7878">
        <w:rPr>
          <w:spacing w:val="-2"/>
          <w:position w:val="-10"/>
        </w:rPr>
        <w:object w:dxaOrig="980" w:dyaOrig="320" w14:anchorId="5D13ECBD">
          <v:shape id="_x0000_i1113" type="#_x0000_t75" style="width:50.25pt;height:16.5pt" o:ole="">
            <v:imagedata r:id="rId207" o:title=""/>
          </v:shape>
          <o:OLEObject Type="Embed" ProgID="Equation.DSMT4" ShapeID="_x0000_i1113" DrawAspect="Content" ObjectID="_1748864890" r:id="rId208"/>
        </w:object>
      </w:r>
      <w:r w:rsidRPr="007B7878">
        <w:rPr>
          <w:spacing w:val="-2"/>
          <w:sz w:val="18"/>
          <w:szCs w:val="18"/>
        </w:rPr>
        <w:t xml:space="preserve"> со стандартной неопределенностью </w:t>
      </w:r>
      <w:r w:rsidRPr="007B7878">
        <w:rPr>
          <w:i/>
          <w:spacing w:val="-2"/>
          <w:sz w:val="18"/>
          <w:szCs w:val="18"/>
          <w:lang w:val="en-US"/>
        </w:rPr>
        <w:t>u</w:t>
      </w:r>
      <w:r w:rsidRPr="0028780B">
        <w:rPr>
          <w:spacing w:val="-2"/>
          <w:sz w:val="18"/>
          <w:szCs w:val="18"/>
          <w:vertAlign w:val="subscript"/>
          <w:lang w:val="en-US"/>
        </w:rPr>
        <w:t>m</w:t>
      </w:r>
      <w:r w:rsidRPr="007B7878">
        <w:rPr>
          <w:spacing w:val="-2"/>
          <w:sz w:val="18"/>
          <w:szCs w:val="18"/>
        </w:rPr>
        <w:t xml:space="preserve"> = 0,25 мкм.</w:t>
      </w:r>
      <w:r w:rsidRPr="000101E3">
        <w:rPr>
          <w:sz w:val="18"/>
          <w:szCs w:val="18"/>
        </w:rPr>
        <w:t xml:space="preserve"> </w:t>
      </w:r>
    </w:p>
    <w:p w14:paraId="66BFB563" w14:textId="77777777" w:rsidR="00A1326C" w:rsidRPr="000101E3" w:rsidRDefault="00A1326C" w:rsidP="00A1326C">
      <w:pPr>
        <w:shd w:val="clear" w:color="auto" w:fill="FFFFFF"/>
        <w:tabs>
          <w:tab w:val="left" w:pos="-3402"/>
        </w:tabs>
        <w:adjustRightInd w:val="0"/>
        <w:ind w:firstLine="397"/>
        <w:rPr>
          <w:sz w:val="18"/>
          <w:szCs w:val="18"/>
        </w:rPr>
      </w:pPr>
      <w:r w:rsidRPr="000101E3">
        <w:rPr>
          <w:sz w:val="18"/>
          <w:szCs w:val="18"/>
        </w:rPr>
        <w:t>По экономическим причинам доля подшипников, не</w:t>
      </w:r>
      <w:r>
        <w:rPr>
          <w:sz w:val="18"/>
          <w:szCs w:val="18"/>
        </w:rPr>
        <w:t xml:space="preserve"> </w:t>
      </w:r>
      <w:r w:rsidRPr="000101E3">
        <w:rPr>
          <w:sz w:val="18"/>
          <w:szCs w:val="18"/>
        </w:rPr>
        <w:t>соответствующих техническим требованиям, проданных потребителям в качестве соответствующих техническим требованиям (глобальный риск потребителя), должна составлять не более 0,1</w:t>
      </w:r>
      <w:r w:rsidRPr="000101E3">
        <w:rPr>
          <w:sz w:val="18"/>
          <w:szCs w:val="18"/>
          <w:lang w:val="en-US"/>
        </w:rPr>
        <w:t> </w:t>
      </w:r>
      <w:r w:rsidRPr="000101E3">
        <w:rPr>
          <w:sz w:val="18"/>
          <w:szCs w:val="18"/>
        </w:rPr>
        <w:t xml:space="preserve">%. Каким образом может быть выбрана такая приемочная граница </w:t>
      </w:r>
      <w:r w:rsidRPr="000101E3">
        <w:rPr>
          <w:i/>
          <w:sz w:val="18"/>
          <w:szCs w:val="18"/>
        </w:rPr>
        <w:t>А</w:t>
      </w:r>
      <w:r w:rsidRPr="000101E3">
        <w:rPr>
          <w:sz w:val="18"/>
          <w:szCs w:val="18"/>
        </w:rPr>
        <w:t>, которая позволила бы выполнить это требование?</w:t>
      </w:r>
    </w:p>
    <w:p w14:paraId="639E7406" w14:textId="77777777" w:rsidR="00A1326C" w:rsidRPr="00F14B7C" w:rsidRDefault="00A1326C" w:rsidP="00A1326C">
      <w:pPr>
        <w:shd w:val="clear" w:color="auto" w:fill="FFFFFF"/>
        <w:tabs>
          <w:tab w:val="left" w:pos="-3402"/>
        </w:tabs>
        <w:adjustRightInd w:val="0"/>
        <w:spacing w:line="276" w:lineRule="auto"/>
        <w:jc w:val="center"/>
        <w:rPr>
          <w:sz w:val="22"/>
          <w:szCs w:val="22"/>
        </w:rPr>
      </w:pPr>
      <w:r>
        <w:rPr>
          <w:noProof/>
          <w:lang w:eastAsia="ru-RU"/>
        </w:rPr>
        <mc:AlternateContent>
          <mc:Choice Requires="wpc">
            <w:drawing>
              <wp:inline distT="0" distB="0" distL="0" distR="0" wp14:anchorId="606DF682" wp14:editId="7596CFFC">
                <wp:extent cx="3803650" cy="1726565"/>
                <wp:effectExtent l="0" t="0" r="0" b="0"/>
                <wp:docPr id="66"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62" name="Рисунок 54"/>
                          <pic:cNvPicPr>
                            <a:picLocks noChangeAspect="1"/>
                          </pic:cNvPicPr>
                        </pic:nvPicPr>
                        <pic:blipFill>
                          <a:blip r:embed="rId209"/>
                          <a:stretch>
                            <a:fillRect/>
                          </a:stretch>
                        </pic:blipFill>
                        <pic:spPr>
                          <a:xfrm>
                            <a:off x="124199" y="86440"/>
                            <a:ext cx="3613709" cy="1552852"/>
                          </a:xfrm>
                          <a:prstGeom prst="rect">
                            <a:avLst/>
                          </a:prstGeom>
                        </pic:spPr>
                      </pic:pic>
                      <wps:wsp>
                        <wps:cNvPr id="63" name="Надпись 2"/>
                        <wps:cNvSpPr txBox="1">
                          <a:spLocks noChangeArrowheads="1"/>
                        </wps:cNvSpPr>
                        <wps:spPr bwMode="auto">
                          <a:xfrm>
                            <a:off x="1170197" y="950154"/>
                            <a:ext cx="892689" cy="351604"/>
                          </a:xfrm>
                          <a:prstGeom prst="rect">
                            <a:avLst/>
                          </a:prstGeom>
                          <a:solidFill>
                            <a:srgbClr val="FFFFFF"/>
                          </a:solidFill>
                          <a:ln w="9525">
                            <a:noFill/>
                            <a:miter lim="800000"/>
                            <a:headEnd/>
                            <a:tailEnd/>
                          </a:ln>
                        </wps:spPr>
                        <wps:txbx>
                          <w:txbxContent>
                            <w:p w14:paraId="1CC770D2" w14:textId="77777777" w:rsidR="005A5A2B" w:rsidRPr="00852055" w:rsidRDefault="005A5A2B" w:rsidP="00A1326C">
                              <w:pPr>
                                <w:pStyle w:val="afffffff2"/>
                                <w:spacing w:line="276" w:lineRule="auto"/>
                                <w:jc w:val="center"/>
                                <w:rPr>
                                  <w:rFonts w:ascii="Arial" w:eastAsia="Times New Roman" w:hAnsi="Arial" w:cs="Arial"/>
                                  <w:sz w:val="18"/>
                                  <w:szCs w:val="18"/>
                                </w:rPr>
                              </w:pPr>
                              <w:r>
                                <w:rPr>
                                  <w:rFonts w:ascii="Arial" w:eastAsia="Times New Roman" w:hAnsi="Arial" w:cs="Arial"/>
                                  <w:sz w:val="18"/>
                                  <w:szCs w:val="18"/>
                                </w:rPr>
                                <w:t>П</w:t>
                              </w:r>
                              <w:r w:rsidRPr="00852055">
                                <w:rPr>
                                  <w:rFonts w:ascii="Arial" w:eastAsia="Times New Roman" w:hAnsi="Arial" w:cs="Arial"/>
                                  <w:sz w:val="18"/>
                                  <w:szCs w:val="18"/>
                                </w:rPr>
                                <w:t xml:space="preserve">риемочный </w:t>
                              </w:r>
                            </w:p>
                            <w:p w14:paraId="2A3FE2A9" w14:textId="77777777" w:rsidR="005A5A2B" w:rsidRPr="00852055" w:rsidRDefault="005A5A2B" w:rsidP="00A1326C">
                              <w:pPr>
                                <w:pStyle w:val="afffffff2"/>
                                <w:spacing w:line="276" w:lineRule="auto"/>
                                <w:jc w:val="center"/>
                                <w:rPr>
                                  <w:rFonts w:ascii="Arial" w:hAnsi="Arial" w:cs="Arial"/>
                                  <w:sz w:val="18"/>
                                  <w:szCs w:val="18"/>
                                </w:rPr>
                              </w:pPr>
                              <w:r w:rsidRPr="00852055">
                                <w:rPr>
                                  <w:rFonts w:ascii="Arial" w:eastAsia="Times New Roman" w:hAnsi="Arial" w:cs="Arial"/>
                                  <w:sz w:val="18"/>
                                  <w:szCs w:val="18"/>
                                </w:rPr>
                                <w:t>интервал</w:t>
                              </w:r>
                            </w:p>
                          </w:txbxContent>
                        </wps:txbx>
                        <wps:bodyPr rot="0" vert="horz" wrap="square" lIns="3600" tIns="3600" rIns="3600" bIns="3600" anchor="t" anchorCtr="0">
                          <a:noAutofit/>
                        </wps:bodyPr>
                      </wps:wsp>
                      <wps:wsp>
                        <wps:cNvPr id="64" name="Надпись 2"/>
                        <wps:cNvSpPr txBox="1">
                          <a:spLocks noChangeArrowheads="1"/>
                        </wps:cNvSpPr>
                        <wps:spPr bwMode="auto">
                          <a:xfrm>
                            <a:off x="1445142" y="137961"/>
                            <a:ext cx="903037" cy="203835"/>
                          </a:xfrm>
                          <a:prstGeom prst="rect">
                            <a:avLst/>
                          </a:prstGeom>
                          <a:solidFill>
                            <a:srgbClr val="FFFFFF"/>
                          </a:solidFill>
                          <a:ln w="9525">
                            <a:noFill/>
                            <a:miter lim="800000"/>
                            <a:headEnd/>
                            <a:tailEnd/>
                          </a:ln>
                        </wps:spPr>
                        <wps:txbx>
                          <w:txbxContent>
                            <w:p w14:paraId="13C1DBB5" w14:textId="77777777" w:rsidR="005A5A2B" w:rsidRPr="00852055" w:rsidRDefault="005A5A2B" w:rsidP="00A1326C">
                              <w:pPr>
                                <w:pStyle w:val="afffffff2"/>
                                <w:spacing w:after="200" w:line="276" w:lineRule="auto"/>
                                <w:jc w:val="center"/>
                                <w:rPr>
                                  <w:rFonts w:ascii="Arial" w:hAnsi="Arial" w:cs="Arial"/>
                                  <w:sz w:val="18"/>
                                  <w:szCs w:val="18"/>
                                </w:rPr>
                              </w:pPr>
                              <w:r>
                                <w:rPr>
                                  <w:rFonts w:ascii="Arial" w:eastAsia="Times New Roman" w:hAnsi="Arial" w:cs="Arial"/>
                                  <w:sz w:val="18"/>
                                  <w:szCs w:val="18"/>
                                </w:rPr>
                                <w:t>П</w:t>
                              </w:r>
                              <w:r w:rsidRPr="00852055">
                                <w:rPr>
                                  <w:rFonts w:ascii="Arial" w:eastAsia="Times New Roman" w:hAnsi="Arial" w:cs="Arial"/>
                                  <w:sz w:val="18"/>
                                  <w:szCs w:val="18"/>
                                </w:rPr>
                                <w:t>оле допуска</w:t>
                              </w:r>
                            </w:p>
                          </w:txbxContent>
                        </wps:txbx>
                        <wps:bodyPr rot="0" vert="horz" wrap="square" lIns="3600" tIns="3600" rIns="3600" bIns="3600" anchor="t" anchorCtr="0">
                          <a:noAutofit/>
                        </wps:bodyPr>
                      </wps:wsp>
                      <wps:wsp>
                        <wps:cNvPr id="65" name="Надпись 2"/>
                        <wps:cNvSpPr txBox="1">
                          <a:spLocks noChangeArrowheads="1"/>
                        </wps:cNvSpPr>
                        <wps:spPr bwMode="auto">
                          <a:xfrm>
                            <a:off x="2406218" y="484094"/>
                            <a:ext cx="563431" cy="333951"/>
                          </a:xfrm>
                          <a:prstGeom prst="rect">
                            <a:avLst/>
                          </a:prstGeom>
                          <a:solidFill>
                            <a:srgbClr val="FFFFFF"/>
                          </a:solidFill>
                          <a:ln w="9525">
                            <a:noFill/>
                            <a:miter lim="800000"/>
                            <a:headEnd/>
                            <a:tailEnd/>
                          </a:ln>
                        </wps:spPr>
                        <wps:txbx>
                          <w:txbxContent>
                            <w:p w14:paraId="6C32DB88" w14:textId="77777777" w:rsidR="005A5A2B" w:rsidRPr="00852055" w:rsidRDefault="005A5A2B" w:rsidP="00A1326C">
                              <w:pPr>
                                <w:pStyle w:val="afffffff2"/>
                                <w:spacing w:after="200" w:line="276" w:lineRule="auto"/>
                                <w:jc w:val="center"/>
                                <w:rPr>
                                  <w:rFonts w:ascii="Arial" w:hAnsi="Arial" w:cs="Arial"/>
                                  <w:sz w:val="18"/>
                                  <w:szCs w:val="18"/>
                                </w:rPr>
                              </w:pPr>
                              <w:r>
                                <w:rPr>
                                  <w:rFonts w:ascii="Arial" w:eastAsia="Times New Roman" w:hAnsi="Arial" w:cs="Arial"/>
                                  <w:sz w:val="18"/>
                                  <w:szCs w:val="18"/>
                                </w:rPr>
                                <w:t>З</w:t>
                              </w:r>
                              <w:r w:rsidRPr="00852055">
                                <w:rPr>
                                  <w:rFonts w:ascii="Arial" w:eastAsia="Times New Roman" w:hAnsi="Arial" w:cs="Arial"/>
                                  <w:sz w:val="18"/>
                                  <w:szCs w:val="18"/>
                                </w:rPr>
                                <w:t>ащитная полоса</w:t>
                              </w:r>
                            </w:p>
                          </w:txbxContent>
                        </wps:txbx>
                        <wps:bodyPr rot="0" vert="horz" wrap="square" lIns="3600" tIns="3600" rIns="3600" bIns="3600" anchor="t" anchorCtr="0">
                          <a:noAutofit/>
                        </wps:bodyPr>
                      </wps:wsp>
                    </wpc:wpc>
                  </a:graphicData>
                </a:graphic>
              </wp:inline>
            </w:drawing>
          </mc:Choice>
          <mc:Fallback>
            <w:pict>
              <v:group w14:anchorId="606DF682" id="Полотно 66" o:spid="_x0000_s1080" editas="canvas" style="width:299.5pt;height:135.95pt;mso-position-horizontal-relative:char;mso-position-vertical-relative:line" coordsize="38036,17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">
                <v:shape id="_x0000_s1081" type="#_x0000_t75" style="position:absolute;width:38036;height:17265;visibility:visible;mso-wrap-style:square">
                  <v:fill o:detectmouseclick="t"/>
                  <v:path o:connecttype="none"/>
                </v:shape>
                <v:shape id="Рисунок 54" o:spid="_x0000_s1082" type="#_x0000_t75" style="position:absolute;left:1241;top:864;width:36138;height:1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">
                  <v:imagedata r:id="rId210" o:title=""/>
                  <v:path arrowok="t"/>
                </v:shape>
                <v:shape id="Надпись 2" o:spid="_x0000_s1083" type="#_x0000_t202" style="position:absolute;left:11701;top:9501;width:8927;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" stroked="f">
                  <v:textbox inset=".1mm,.1mm,.1mm,.1mm">
                    <w:txbxContent>
                      <w:p w14:paraId="1CC770D2" w14:textId="77777777" w:rsidR="005A5A2B" w:rsidRPr="00852055" w:rsidRDefault="005A5A2B" w:rsidP="00A1326C">
                        <w:pPr>
                          <w:pStyle w:val="afffffff2"/>
                          <w:spacing w:line="276" w:lineRule="auto"/>
                          <w:jc w:val="center"/>
                          <w:rPr>
                            <w:rFonts w:ascii="Arial" w:eastAsia="Times New Roman" w:hAnsi="Arial" w:cs="Arial"/>
                            <w:sz w:val="18"/>
                            <w:szCs w:val="18"/>
                          </w:rPr>
                        </w:pPr>
                        <w:r>
                          <w:rPr>
                            <w:rFonts w:ascii="Arial" w:eastAsia="Times New Roman" w:hAnsi="Arial" w:cs="Arial"/>
                            <w:sz w:val="18"/>
                            <w:szCs w:val="18"/>
                          </w:rPr>
                          <w:t>П</w:t>
                        </w:r>
                        <w:r w:rsidRPr="00852055">
                          <w:rPr>
                            <w:rFonts w:ascii="Arial" w:eastAsia="Times New Roman" w:hAnsi="Arial" w:cs="Arial"/>
                            <w:sz w:val="18"/>
                            <w:szCs w:val="18"/>
                          </w:rPr>
                          <w:t xml:space="preserve">риемочный </w:t>
                        </w:r>
                      </w:p>
                      <w:p w14:paraId="2A3FE2A9" w14:textId="77777777" w:rsidR="005A5A2B" w:rsidRPr="00852055" w:rsidRDefault="005A5A2B" w:rsidP="00A1326C">
                        <w:pPr>
                          <w:pStyle w:val="afffffff2"/>
                          <w:spacing w:line="276" w:lineRule="auto"/>
                          <w:jc w:val="center"/>
                          <w:rPr>
                            <w:rFonts w:ascii="Arial" w:hAnsi="Arial" w:cs="Arial"/>
                            <w:sz w:val="18"/>
                            <w:szCs w:val="18"/>
                          </w:rPr>
                        </w:pPr>
                        <w:r w:rsidRPr="00852055">
                          <w:rPr>
                            <w:rFonts w:ascii="Arial" w:eastAsia="Times New Roman" w:hAnsi="Arial" w:cs="Arial"/>
                            <w:sz w:val="18"/>
                            <w:szCs w:val="18"/>
                          </w:rPr>
                          <w:t>интервал</w:t>
                        </w:r>
                      </w:p>
                    </w:txbxContent>
                  </v:textbox>
                </v:shape>
                <v:shape id="Надпись 2" o:spid="_x0000_s1084" type="#_x0000_t202" style="position:absolute;left:14451;top:1379;width:903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" stroked="f">
                  <v:textbox inset=".1mm,.1mm,.1mm,.1mm">
                    <w:txbxContent>
                      <w:p w14:paraId="13C1DBB5" w14:textId="77777777" w:rsidR="005A5A2B" w:rsidRPr="00852055" w:rsidRDefault="005A5A2B" w:rsidP="00A1326C">
                        <w:pPr>
                          <w:pStyle w:val="afffffff2"/>
                          <w:spacing w:after="200" w:line="276" w:lineRule="auto"/>
                          <w:jc w:val="center"/>
                          <w:rPr>
                            <w:rFonts w:ascii="Arial" w:hAnsi="Arial" w:cs="Arial"/>
                            <w:sz w:val="18"/>
                            <w:szCs w:val="18"/>
                          </w:rPr>
                        </w:pPr>
                        <w:r>
                          <w:rPr>
                            <w:rFonts w:ascii="Arial" w:eastAsia="Times New Roman" w:hAnsi="Arial" w:cs="Arial"/>
                            <w:sz w:val="18"/>
                            <w:szCs w:val="18"/>
                          </w:rPr>
                          <w:t>П</w:t>
                        </w:r>
                        <w:r w:rsidRPr="00852055">
                          <w:rPr>
                            <w:rFonts w:ascii="Arial" w:eastAsia="Times New Roman" w:hAnsi="Arial" w:cs="Arial"/>
                            <w:sz w:val="18"/>
                            <w:szCs w:val="18"/>
                          </w:rPr>
                          <w:t>оле допуска</w:t>
                        </w:r>
                      </w:p>
                    </w:txbxContent>
                  </v:textbox>
                </v:shape>
                <v:shape id="Надпись 2" o:spid="_x0000_s1085" type="#_x0000_t202" style="position:absolute;left:24062;top:4840;width:563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" stroked="f">
                  <v:textbox inset=".1mm,.1mm,.1mm,.1mm">
                    <w:txbxContent>
                      <w:p w14:paraId="6C32DB88" w14:textId="77777777" w:rsidR="005A5A2B" w:rsidRPr="00852055" w:rsidRDefault="005A5A2B" w:rsidP="00A1326C">
                        <w:pPr>
                          <w:pStyle w:val="afffffff2"/>
                          <w:spacing w:after="200" w:line="276" w:lineRule="auto"/>
                          <w:jc w:val="center"/>
                          <w:rPr>
                            <w:rFonts w:ascii="Arial" w:hAnsi="Arial" w:cs="Arial"/>
                            <w:sz w:val="18"/>
                            <w:szCs w:val="18"/>
                          </w:rPr>
                        </w:pPr>
                        <w:r>
                          <w:rPr>
                            <w:rFonts w:ascii="Arial" w:eastAsia="Times New Roman" w:hAnsi="Arial" w:cs="Arial"/>
                            <w:sz w:val="18"/>
                            <w:szCs w:val="18"/>
                          </w:rPr>
                          <w:t>З</w:t>
                        </w:r>
                        <w:r w:rsidRPr="00852055">
                          <w:rPr>
                            <w:rFonts w:ascii="Arial" w:eastAsia="Times New Roman" w:hAnsi="Arial" w:cs="Arial"/>
                            <w:sz w:val="18"/>
                            <w:szCs w:val="18"/>
                          </w:rPr>
                          <w:t>ащитная полоса</w:t>
                        </w:r>
                      </w:p>
                    </w:txbxContent>
                  </v:textbox>
                </v:shape>
                <w10:anchorlock/>
              </v:group>
            </w:pict>
          </mc:Fallback>
        </mc:AlternateContent>
      </w:r>
    </w:p>
    <w:p w14:paraId="50D5FAF2" w14:textId="77777777" w:rsidR="00A1326C" w:rsidRDefault="00A1326C" w:rsidP="00A1326C">
      <w:pPr>
        <w:pStyle w:val="17089"/>
        <w:ind w:firstLine="0"/>
        <w:jc w:val="center"/>
        <w:rPr>
          <w:rFonts w:cs="Arial"/>
          <w:b/>
          <w:sz w:val="18"/>
          <w:szCs w:val="18"/>
        </w:rPr>
      </w:pPr>
      <w:r w:rsidRPr="007B7878">
        <w:rPr>
          <w:rFonts w:cs="Arial"/>
          <w:b/>
          <w:sz w:val="18"/>
          <w:szCs w:val="18"/>
        </w:rPr>
        <w:t xml:space="preserve">Рисунок 13 – Поле допуска и приемочный интервал для оценки соответствия шариковых </w:t>
      </w:r>
      <w:r>
        <w:rPr>
          <w:rFonts w:cs="Arial"/>
          <w:b/>
          <w:sz w:val="18"/>
          <w:szCs w:val="18"/>
        </w:rPr>
        <w:br/>
      </w:r>
      <w:r w:rsidRPr="007B7878">
        <w:rPr>
          <w:rFonts w:cs="Arial"/>
          <w:b/>
          <w:sz w:val="18"/>
          <w:szCs w:val="18"/>
        </w:rPr>
        <w:t xml:space="preserve">подшипников. Допустимые значения радиального биения </w:t>
      </w:r>
      <w:r w:rsidRPr="007B7878">
        <w:rPr>
          <w:rFonts w:cs="Arial"/>
          <w:b/>
          <w:i/>
          <w:sz w:val="18"/>
          <w:szCs w:val="18"/>
          <w:lang w:val="en-US"/>
        </w:rPr>
        <w:t>Y</w:t>
      </w:r>
      <w:r w:rsidRPr="007B7878">
        <w:rPr>
          <w:rFonts w:cs="Arial"/>
          <w:b/>
          <w:sz w:val="18"/>
          <w:szCs w:val="18"/>
        </w:rPr>
        <w:t xml:space="preserve"> лежат в интервале 0 </w:t>
      </w:r>
      <w:r>
        <w:rPr>
          <w:rFonts w:cs="Arial"/>
          <w:b/>
          <w:sz w:val="18"/>
          <w:szCs w:val="18"/>
        </w:rPr>
        <w:t>≤</w:t>
      </w:r>
      <w:r w:rsidRPr="007B7878">
        <w:rPr>
          <w:rFonts w:cs="Arial"/>
          <w:b/>
          <w:sz w:val="18"/>
          <w:szCs w:val="18"/>
        </w:rPr>
        <w:fldChar w:fldCharType="begin"/>
      </w:r>
      <w:r w:rsidRPr="007B7878">
        <w:rPr>
          <w:rFonts w:cs="Arial"/>
          <w:b/>
          <w:sz w:val="18"/>
          <w:szCs w:val="18"/>
        </w:rPr>
        <w:instrText xml:space="preserve"> QUOTE </w:instrText>
      </w:r>
      <m:oMath>
        <m:r>
          <m:rPr>
            <m:sty m:val="p"/>
          </m:rPr>
          <w:rPr>
            <w:rFonts w:ascii="Cambria Math" w:hAnsi="Cambria Math"/>
          </w:rPr>
          <m:t>≤</m:t>
        </m:r>
      </m:oMath>
      <w:r w:rsidRPr="007B7878">
        <w:rPr>
          <w:rFonts w:cs="Arial"/>
          <w:b/>
          <w:sz w:val="18"/>
          <w:szCs w:val="18"/>
        </w:rPr>
        <w:instrText xml:space="preserve"> </w:instrText>
      </w:r>
      <w:r w:rsidRPr="007B7878">
        <w:rPr>
          <w:rFonts w:cs="Arial"/>
          <w:b/>
          <w:sz w:val="18"/>
          <w:szCs w:val="18"/>
        </w:rPr>
        <w:fldChar w:fldCharType="end"/>
      </w:r>
      <w:r w:rsidRPr="007B7878">
        <w:rPr>
          <w:rFonts w:cs="Arial"/>
          <w:b/>
          <w:sz w:val="18"/>
          <w:szCs w:val="18"/>
        </w:rPr>
        <w:sym w:font="Symbol" w:char="F068"/>
      </w:r>
      <w:r w:rsidRPr="007B7878">
        <w:rPr>
          <w:rFonts w:cs="Arial"/>
          <w:b/>
          <w:sz w:val="18"/>
          <w:szCs w:val="18"/>
        </w:rPr>
        <w:t xml:space="preserve"> </w:t>
      </w:r>
      <w:r>
        <w:rPr>
          <w:rFonts w:cs="Arial"/>
          <w:b/>
          <w:sz w:val="18"/>
          <w:szCs w:val="18"/>
        </w:rPr>
        <w:t>≤</w:t>
      </w:r>
      <w:r w:rsidRPr="007B7878">
        <w:rPr>
          <w:rFonts w:cs="Arial"/>
          <w:b/>
          <w:sz w:val="18"/>
          <w:szCs w:val="18"/>
        </w:rPr>
        <w:fldChar w:fldCharType="begin"/>
      </w:r>
      <w:r w:rsidRPr="007B7878">
        <w:rPr>
          <w:rFonts w:cs="Arial"/>
          <w:b/>
          <w:sz w:val="18"/>
          <w:szCs w:val="18"/>
        </w:rPr>
        <w:instrText xml:space="preserve"> QUOTE </w:instrText>
      </w:r>
      <m:oMath>
        <m:r>
          <m:rPr>
            <m:sty m:val="p"/>
          </m:rPr>
          <w:rPr>
            <w:rFonts w:ascii="Cambria Math" w:hAnsi="Cambria Math"/>
          </w:rPr>
          <m:t>≤</m:t>
        </m:r>
      </m:oMath>
      <w:r w:rsidRPr="007B7878">
        <w:rPr>
          <w:rFonts w:cs="Arial"/>
          <w:b/>
          <w:sz w:val="18"/>
          <w:szCs w:val="18"/>
        </w:rPr>
        <w:instrText xml:space="preserve"> </w:instrText>
      </w:r>
      <w:r w:rsidRPr="007B7878">
        <w:rPr>
          <w:rFonts w:cs="Arial"/>
          <w:b/>
          <w:sz w:val="18"/>
          <w:szCs w:val="18"/>
        </w:rPr>
        <w:fldChar w:fldCharType="end"/>
      </w:r>
      <w:r w:rsidRPr="007B7878">
        <w:rPr>
          <w:rFonts w:cs="Arial"/>
          <w:b/>
          <w:sz w:val="18"/>
          <w:szCs w:val="18"/>
        </w:rPr>
        <w:t xml:space="preserve"> </w:t>
      </w:r>
      <w:r w:rsidRPr="007B7878">
        <w:rPr>
          <w:rFonts w:cs="Arial"/>
          <w:b/>
          <w:i/>
          <w:sz w:val="18"/>
          <w:szCs w:val="18"/>
        </w:rPr>
        <w:t>Т</w:t>
      </w:r>
      <w:r w:rsidRPr="007B7878">
        <w:rPr>
          <w:rFonts w:cs="Arial"/>
          <w:b/>
          <w:sz w:val="18"/>
          <w:szCs w:val="18"/>
        </w:rPr>
        <w:t xml:space="preserve">. </w:t>
      </w:r>
      <w:r>
        <w:rPr>
          <w:rFonts w:cs="Arial"/>
          <w:b/>
          <w:sz w:val="18"/>
          <w:szCs w:val="18"/>
        </w:rPr>
        <w:br/>
      </w:r>
      <w:r w:rsidRPr="007B7878">
        <w:rPr>
          <w:rFonts w:cs="Arial"/>
          <w:b/>
          <w:sz w:val="18"/>
          <w:szCs w:val="18"/>
        </w:rPr>
        <w:t xml:space="preserve">Приемочный интервал </w:t>
      </w:r>
      <w:r w:rsidRPr="007B7878">
        <w:rPr>
          <w:rFonts w:cs="Arial"/>
          <w:b/>
          <w:i/>
          <w:sz w:val="18"/>
          <w:szCs w:val="18"/>
        </w:rPr>
        <w:t>А</w:t>
      </w:r>
      <w:r w:rsidRPr="007B7878">
        <w:rPr>
          <w:rFonts w:cs="Arial"/>
          <w:b/>
          <w:sz w:val="18"/>
          <w:szCs w:val="18"/>
        </w:rPr>
        <w:t xml:space="preserve"> отделен от поля допуска </w:t>
      </w:r>
      <w:r w:rsidRPr="007B7878">
        <w:rPr>
          <w:rFonts w:cs="Arial"/>
          <w:b/>
          <w:i/>
          <w:sz w:val="18"/>
          <w:szCs w:val="18"/>
        </w:rPr>
        <w:t>Т</w:t>
      </w:r>
      <w:r w:rsidRPr="007B7878">
        <w:rPr>
          <w:rFonts w:cs="Arial"/>
          <w:b/>
          <w:sz w:val="18"/>
          <w:szCs w:val="18"/>
        </w:rPr>
        <w:t xml:space="preserve"> защитной полосой с параметром длины </w:t>
      </w:r>
      <w:r w:rsidRPr="007B7878">
        <w:rPr>
          <w:rFonts w:cs="Arial"/>
          <w:b/>
          <w:i/>
          <w:sz w:val="18"/>
          <w:szCs w:val="18"/>
        </w:rPr>
        <w:t>w</w:t>
      </w:r>
      <w:r w:rsidRPr="007B7878">
        <w:rPr>
          <w:rFonts w:cs="Arial"/>
          <w:b/>
          <w:sz w:val="18"/>
          <w:szCs w:val="18"/>
        </w:rPr>
        <w:t xml:space="preserve"> = </w:t>
      </w:r>
      <w:r w:rsidRPr="007B7878">
        <w:rPr>
          <w:rFonts w:cs="Arial"/>
          <w:b/>
          <w:i/>
          <w:sz w:val="18"/>
          <w:szCs w:val="18"/>
          <w:lang w:val="en-US"/>
        </w:rPr>
        <w:t>rU</w:t>
      </w:r>
      <w:r w:rsidRPr="007B7878">
        <w:rPr>
          <w:rFonts w:cs="Arial"/>
          <w:b/>
          <w:sz w:val="18"/>
          <w:szCs w:val="18"/>
        </w:rPr>
        <w:t xml:space="preserve"> = 2</w:t>
      </w:r>
      <w:r w:rsidRPr="007B7878">
        <w:rPr>
          <w:rFonts w:cs="Arial"/>
          <w:b/>
          <w:i/>
          <w:sz w:val="18"/>
          <w:szCs w:val="18"/>
          <w:lang w:val="en-US"/>
        </w:rPr>
        <w:t>ru</w:t>
      </w:r>
      <w:r w:rsidRPr="007B7878">
        <w:rPr>
          <w:rFonts w:cs="Arial"/>
          <w:b/>
          <w:sz w:val="18"/>
          <w:szCs w:val="18"/>
          <w:vertAlign w:val="subscript"/>
          <w:lang w:val="en-US"/>
        </w:rPr>
        <w:t>m</w:t>
      </w:r>
      <w:r w:rsidRPr="007B7878">
        <w:rPr>
          <w:rFonts w:cs="Arial"/>
          <w:b/>
          <w:sz w:val="18"/>
          <w:szCs w:val="18"/>
        </w:rPr>
        <w:t xml:space="preserve">. Правилом принятия решения в данном случае является защищенная приемка с </w:t>
      </w:r>
      <w:r w:rsidRPr="007B7878">
        <w:rPr>
          <w:rFonts w:cs="Arial"/>
          <w:b/>
          <w:i/>
          <w:sz w:val="18"/>
          <w:szCs w:val="18"/>
        </w:rPr>
        <w:t>w</w:t>
      </w:r>
      <w:r w:rsidRPr="007B7878">
        <w:rPr>
          <w:rFonts w:cs="Arial"/>
          <w:b/>
          <w:sz w:val="18"/>
          <w:szCs w:val="18"/>
        </w:rPr>
        <w:t xml:space="preserve"> &gt;</w:t>
      </w:r>
      <w:r>
        <w:rPr>
          <w:rFonts w:cs="Arial"/>
          <w:b/>
          <w:sz w:val="18"/>
          <w:szCs w:val="18"/>
        </w:rPr>
        <w:t xml:space="preserve"> 0</w:t>
      </w:r>
    </w:p>
    <w:p w14:paraId="3C08FDEA" w14:textId="77777777" w:rsidR="00A1326C" w:rsidRPr="007B7878" w:rsidRDefault="00A1326C" w:rsidP="00A1326C">
      <w:pPr>
        <w:pStyle w:val="17089"/>
        <w:spacing w:before="200"/>
        <w:rPr>
          <w:rFonts w:cs="Arial"/>
        </w:rPr>
      </w:pPr>
      <w:r w:rsidRPr="007B0E99">
        <w:rPr>
          <w:rFonts w:cs="Arial"/>
        </w:rPr>
        <w:lastRenderedPageBreak/>
        <w:t>Задача оценки соответствия пр</w:t>
      </w:r>
      <w:r>
        <w:rPr>
          <w:rFonts w:cs="Arial"/>
        </w:rPr>
        <w:t>иведе</w:t>
      </w:r>
      <w:r w:rsidRPr="007B0E99">
        <w:rPr>
          <w:rFonts w:cs="Arial"/>
        </w:rPr>
        <w:t>на на рисунке 13. Шариковый подшипник, соответ</w:t>
      </w:r>
      <w:r w:rsidRPr="007B7878">
        <w:rPr>
          <w:rFonts w:cs="Arial"/>
        </w:rPr>
        <w:t xml:space="preserve">ствующий техническим требованиям, должен иметь радиальное биение </w:t>
      </w:r>
      <w:r w:rsidRPr="007B7878">
        <w:rPr>
          <w:rFonts w:cs="Arial"/>
          <w:i/>
          <w:lang w:val="en-US"/>
        </w:rPr>
        <w:t>Y</w:t>
      </w:r>
      <w:r w:rsidRPr="007B7878">
        <w:rPr>
          <w:rFonts w:cs="Arial"/>
        </w:rPr>
        <w:t xml:space="preserve">, находящееся в интервале </w:t>
      </w:r>
      <w:r w:rsidRPr="007B7878">
        <w:rPr>
          <w:rFonts w:cs="Arial"/>
        </w:rPr>
        <w:br/>
      </w:r>
      <w:r w:rsidRPr="007B7878">
        <w:rPr>
          <w:rFonts w:cs="Arial"/>
          <w:spacing w:val="-2"/>
          <w:szCs w:val="20"/>
        </w:rPr>
        <w:t xml:space="preserve">0 ≤ </w:t>
      </w:r>
      <w:r w:rsidRPr="001D6D78">
        <w:rPr>
          <w:rFonts w:cs="Arial"/>
          <w:spacing w:val="-2"/>
          <w:szCs w:val="20"/>
        </w:rPr>
        <w:sym w:font="Symbol" w:char="F068"/>
      </w:r>
      <w:r w:rsidRPr="007B7878">
        <w:rPr>
          <w:rFonts w:cs="Arial"/>
          <w:spacing w:val="-2"/>
          <w:szCs w:val="20"/>
        </w:rPr>
        <w:t xml:space="preserve"> ≤</w:t>
      </w:r>
      <w:r w:rsidRPr="007B7878">
        <w:rPr>
          <w:rFonts w:cs="Arial"/>
          <w:spacing w:val="-2"/>
          <w:szCs w:val="20"/>
        </w:rPr>
        <w:fldChar w:fldCharType="begin"/>
      </w:r>
      <w:r w:rsidRPr="007B7878">
        <w:rPr>
          <w:rFonts w:cs="Arial"/>
          <w:spacing w:val="-2"/>
          <w:szCs w:val="20"/>
        </w:rPr>
        <w:instrText xml:space="preserve"> QUOTE </w:instrText>
      </w:r>
      <m:oMath>
        <m:r>
          <m:rPr>
            <m:sty m:val="p"/>
          </m:rPr>
          <w:rPr>
            <w:rFonts w:ascii="Cambria Math" w:hAnsi="Cambria Math"/>
          </w:rPr>
          <m:t>≤</m:t>
        </m:r>
      </m:oMath>
      <w:r w:rsidRPr="007B7878">
        <w:rPr>
          <w:rFonts w:cs="Arial"/>
          <w:spacing w:val="-2"/>
          <w:szCs w:val="20"/>
        </w:rPr>
        <w:instrText xml:space="preserve"> </w:instrText>
      </w:r>
      <w:r w:rsidRPr="007B7878">
        <w:rPr>
          <w:rFonts w:cs="Arial"/>
          <w:spacing w:val="-2"/>
          <w:szCs w:val="20"/>
        </w:rPr>
        <w:fldChar w:fldCharType="end"/>
      </w:r>
      <w:r w:rsidRPr="007B7878">
        <w:rPr>
          <w:rFonts w:cs="Arial"/>
          <w:spacing w:val="-2"/>
          <w:szCs w:val="20"/>
        </w:rPr>
        <w:t xml:space="preserve"> </w:t>
      </w:r>
      <w:r w:rsidRPr="007B7878">
        <w:rPr>
          <w:rFonts w:cs="Arial"/>
          <w:i/>
          <w:spacing w:val="-2"/>
          <w:szCs w:val="20"/>
        </w:rPr>
        <w:t>Т</w:t>
      </w:r>
      <w:r w:rsidRPr="007B7878">
        <w:rPr>
          <w:rFonts w:cs="Arial"/>
          <w:spacing w:val="-2"/>
        </w:rPr>
        <w:t>. Так как радиальное биение является всегда положительным по величине, то для измеренных</w:t>
      </w:r>
      <w:r w:rsidRPr="007B7878">
        <w:rPr>
          <w:rFonts w:cs="Arial"/>
        </w:rPr>
        <w:t xml:space="preserve"> значений, близких к нулю, априорная </w:t>
      </w:r>
      <w:r w:rsidRPr="007B7878">
        <w:rPr>
          <w:rFonts w:cs="Arial"/>
          <w:lang w:val="en-US"/>
        </w:rPr>
        <w:t>PDF</w:t>
      </w:r>
      <w:r w:rsidRPr="007B7878">
        <w:rPr>
          <w:rFonts w:cs="Arial"/>
        </w:rPr>
        <w:t xml:space="preserve"> для радиального биения </w:t>
      </w:r>
      <w:r w:rsidRPr="007B7878">
        <w:rPr>
          <w:rFonts w:cs="Arial"/>
          <w:i/>
          <w:lang w:val="en-US"/>
        </w:rPr>
        <w:t>Y</w:t>
      </w:r>
      <w:r w:rsidRPr="007B7878">
        <w:rPr>
          <w:rFonts w:cs="Arial"/>
        </w:rPr>
        <w:t xml:space="preserve"> будет моделироваться плотностью распределения вероятностей, соответствующей гамма-</w:t>
      </w:r>
      <w:r w:rsidRPr="00E034C5">
        <w:rPr>
          <w:rFonts w:cs="Arial"/>
        </w:rPr>
        <w:t>распределению (см. В.3).</w:t>
      </w:r>
      <w:r w:rsidRPr="007B7878">
        <w:rPr>
          <w:rFonts w:cs="Arial"/>
        </w:rPr>
        <w:t xml:space="preserve"> На основании измерений объектов в выборке математическому ожиданию и стандартной неопределенности априорной </w:t>
      </w:r>
      <w:r w:rsidRPr="007B7878">
        <w:rPr>
          <w:rFonts w:cs="Arial"/>
          <w:lang w:val="en-US"/>
        </w:rPr>
        <w:t>PDF</w:t>
      </w:r>
      <w:r w:rsidRPr="007B7878">
        <w:rPr>
          <w:rFonts w:cs="Arial"/>
        </w:rPr>
        <w:t xml:space="preserve"> приписываются значения </w:t>
      </w:r>
      <w:r w:rsidRPr="007B7878">
        <w:rPr>
          <w:rFonts w:cs="Arial"/>
          <w:i/>
          <w:lang w:val="en-US"/>
        </w:rPr>
        <w:t>y</w:t>
      </w:r>
      <w:r w:rsidRPr="007B7878">
        <w:rPr>
          <w:rFonts w:cs="Arial"/>
          <w:vertAlign w:val="subscript"/>
        </w:rPr>
        <w:t>0</w:t>
      </w:r>
      <w:r w:rsidRPr="007B7878">
        <w:rPr>
          <w:rFonts w:cs="Arial"/>
        </w:rPr>
        <w:t xml:space="preserve"> = </w:t>
      </w:r>
      <w:r w:rsidRPr="007B7878">
        <w:rPr>
          <w:position w:val="-6"/>
        </w:rPr>
        <w:object w:dxaOrig="200" w:dyaOrig="300" w14:anchorId="35B5F2EE">
          <v:shape id="_x0000_i1114" type="#_x0000_t75" style="width:9.75pt;height:15pt" o:ole="">
            <v:imagedata r:id="rId205" o:title=""/>
          </v:shape>
          <o:OLEObject Type="Embed" ProgID="Equation.DSMT4" ShapeID="_x0000_i1114" DrawAspect="Content" ObjectID="_1748864891" r:id="rId211"/>
        </w:object>
      </w:r>
      <w:r w:rsidRPr="007B7878">
        <w:rPr>
          <w:rFonts w:cs="Arial"/>
        </w:rPr>
        <w:fldChar w:fldCharType="begin"/>
      </w:r>
      <w:r w:rsidRPr="007B7878">
        <w:rPr>
          <w:rFonts w:cs="Arial"/>
        </w:rPr>
        <w:instrText xml:space="preserve"> QUOTE </w:instrText>
      </w:r>
      <m:oMath>
        <m:acc>
          <m:accPr>
            <m:chr m:val="̅"/>
            <m:ctrlPr>
              <w:rPr>
                <w:rFonts w:ascii="Cambria Math" w:hAnsi="Cambria Math"/>
                <w:i/>
              </w:rPr>
            </m:ctrlPr>
          </m:accPr>
          <m:e>
            <m:r>
              <m:rPr>
                <m:sty m:val="p"/>
              </m:rPr>
              <w:rPr>
                <w:rFonts w:ascii="Cambria Math" w:hAnsi="Cambria Math"/>
                <w:lang w:val="en-US"/>
              </w:rPr>
              <m:t>y</m:t>
            </m:r>
          </m:e>
        </m:acc>
      </m:oMath>
      <w:r w:rsidRPr="007B7878">
        <w:rPr>
          <w:rFonts w:cs="Arial"/>
        </w:rPr>
        <w:instrText xml:space="preserve"> </w:instrText>
      </w:r>
      <w:r w:rsidRPr="007B7878">
        <w:rPr>
          <w:rFonts w:cs="Arial"/>
        </w:rPr>
        <w:fldChar w:fldCharType="end"/>
      </w:r>
      <w:r w:rsidRPr="007B7878">
        <w:rPr>
          <w:rFonts w:cs="Arial"/>
        </w:rPr>
        <w:t xml:space="preserve"> = 1</w:t>
      </w:r>
      <w:r w:rsidRPr="007B7878">
        <w:rPr>
          <w:rFonts w:cs="Arial"/>
          <w:lang w:val="en-US"/>
        </w:rPr>
        <w:t> </w:t>
      </w:r>
      <w:r w:rsidRPr="007B7878">
        <w:rPr>
          <w:rFonts w:cs="Arial"/>
        </w:rPr>
        <w:t xml:space="preserve">мкм и </w:t>
      </w:r>
      <w:r w:rsidRPr="007B7878">
        <w:rPr>
          <w:rFonts w:cs="Arial"/>
          <w:i/>
          <w:lang w:val="en-US"/>
        </w:rPr>
        <w:t>u</w:t>
      </w:r>
      <w:r w:rsidRPr="007B7878">
        <w:rPr>
          <w:rFonts w:cs="Arial"/>
          <w:vertAlign w:val="subscript"/>
        </w:rPr>
        <w:t>0</w:t>
      </w:r>
      <w:r w:rsidRPr="007B7878">
        <w:rPr>
          <w:rFonts w:cs="Arial"/>
        </w:rPr>
        <w:t xml:space="preserve"> = </w:t>
      </w:r>
      <w:r w:rsidRPr="007B7878">
        <w:rPr>
          <w:rFonts w:cs="Arial"/>
          <w:i/>
          <w:lang w:val="en-US"/>
        </w:rPr>
        <w:t>s</w:t>
      </w:r>
      <w:r w:rsidRPr="007B7878">
        <w:rPr>
          <w:rFonts w:cs="Arial"/>
        </w:rPr>
        <w:t xml:space="preserve"> = 0,5</w:t>
      </w:r>
      <w:r w:rsidRPr="007B7878">
        <w:rPr>
          <w:rFonts w:cs="Arial"/>
          <w:lang w:val="en-US"/>
        </w:rPr>
        <w:t> </w:t>
      </w:r>
      <w:r w:rsidRPr="007B7878">
        <w:rPr>
          <w:rFonts w:cs="Arial"/>
        </w:rPr>
        <w:t>мкм. Используя выражения (</w:t>
      </w:r>
      <w:r w:rsidRPr="007B7878">
        <w:rPr>
          <w:rFonts w:cs="Arial"/>
          <w:lang w:val="en-US"/>
        </w:rPr>
        <w:t>B</w:t>
      </w:r>
      <w:r w:rsidRPr="007B7878">
        <w:rPr>
          <w:rFonts w:cs="Arial"/>
        </w:rPr>
        <w:t xml:space="preserve">.14), вычисляются параметры </w:t>
      </w:r>
      <w:r w:rsidRPr="007B7878">
        <w:rPr>
          <w:rFonts w:ascii="Times New Roman" w:hAnsi="Times New Roman"/>
        </w:rPr>
        <w:sym w:font="Symbol" w:char="F061"/>
      </w:r>
      <w:r w:rsidRPr="007B7878">
        <w:rPr>
          <w:rFonts w:cs="Arial"/>
        </w:rPr>
        <w:t xml:space="preserve"> и </w:t>
      </w:r>
      <w:r w:rsidRPr="007B7878">
        <w:rPr>
          <w:rFonts w:ascii="Times New Roman" w:hAnsi="Times New Roman"/>
        </w:rPr>
        <w:t>λ</w:t>
      </w:r>
      <w:r w:rsidRPr="007B7878">
        <w:rPr>
          <w:rFonts w:cs="Arial"/>
        </w:rPr>
        <w:t>:</w:t>
      </w:r>
    </w:p>
    <w:p w14:paraId="4001D858" w14:textId="77777777" w:rsidR="00A1326C" w:rsidRPr="007B7878" w:rsidRDefault="00A1326C" w:rsidP="00A1326C">
      <w:pPr>
        <w:adjustRightInd w:val="0"/>
        <w:spacing w:before="80" w:after="80"/>
        <w:contextualSpacing/>
        <w:jc w:val="center"/>
      </w:pPr>
      <w:r w:rsidRPr="007B7878">
        <w:rPr>
          <w:position w:val="-32"/>
        </w:rPr>
        <w:object w:dxaOrig="2820" w:dyaOrig="680" w14:anchorId="20355C05">
          <v:shape id="_x0000_i1115" type="#_x0000_t75" style="width:139.5pt;height:34.5pt" o:ole="">
            <v:imagedata r:id="rId212" o:title=""/>
          </v:shape>
          <o:OLEObject Type="Embed" ProgID="Equation.DSMT4" ShapeID="_x0000_i1115" DrawAspect="Content" ObjectID="_1748864892" r:id="rId213"/>
        </w:object>
      </w:r>
    </w:p>
    <w:p w14:paraId="21D575BF" w14:textId="77777777" w:rsidR="00FE38C9" w:rsidRDefault="00A1326C" w:rsidP="00A1326C">
      <w:pPr>
        <w:spacing w:before="120" w:after="120"/>
        <w:ind w:firstLine="426"/>
        <w:jc w:val="both"/>
      </w:pPr>
      <w:r>
        <w:t>Тогда</w:t>
      </w:r>
      <w:r w:rsidRPr="007B7878">
        <w:t xml:space="preserve"> из определения (В.11) плотности распределения вероятностей для гамма-распределения априорная </w:t>
      </w:r>
      <w:r w:rsidRPr="007B7878">
        <w:rPr>
          <w:lang w:val="en-US"/>
        </w:rPr>
        <w:t>PDF</w:t>
      </w:r>
      <w:r w:rsidRPr="007B7878">
        <w:t xml:space="preserve"> для радиального биения </w:t>
      </w:r>
      <w:r w:rsidRPr="007B7878">
        <w:rPr>
          <w:i/>
          <w:lang w:val="en-US"/>
        </w:rPr>
        <w:t>Y</w:t>
      </w:r>
      <w:r>
        <w:rPr>
          <w:i/>
        </w:rPr>
        <w:t xml:space="preserve"> </w:t>
      </w:r>
      <w:r>
        <w:t>составит:</w:t>
      </w:r>
    </w:p>
    <w:p w14:paraId="1512E8B2" w14:textId="77777777" w:rsidR="00A1326C" w:rsidRPr="00DE4166" w:rsidRDefault="00A1326C" w:rsidP="00A1326C">
      <w:pPr>
        <w:pStyle w:val="17089"/>
        <w:tabs>
          <w:tab w:val="center" w:pos="4820"/>
          <w:tab w:val="right" w:pos="9639"/>
        </w:tabs>
        <w:spacing w:before="80"/>
        <w:ind w:firstLine="0"/>
        <w:jc w:val="left"/>
        <w:rPr>
          <w:rFonts w:cs="Arial"/>
          <w:szCs w:val="20"/>
        </w:rPr>
      </w:pPr>
      <w:r>
        <w:rPr>
          <w:rFonts w:cs="Arial"/>
          <w:szCs w:val="20"/>
        </w:rPr>
        <w:tab/>
      </w:r>
      <w:r w:rsidRPr="00DE4166">
        <w:rPr>
          <w:rFonts w:cs="Arial"/>
          <w:position w:val="-22"/>
          <w:szCs w:val="20"/>
        </w:rPr>
        <w:object w:dxaOrig="3800" w:dyaOrig="560" w14:anchorId="3A17F133">
          <v:shape id="_x0000_i1116" type="#_x0000_t75" style="width:189pt;height:27.75pt" o:ole="">
            <v:imagedata r:id="rId214" o:title=""/>
          </v:shape>
          <o:OLEObject Type="Embed" ProgID="Equation.DSMT4" ShapeID="_x0000_i1116" DrawAspect="Content" ObjectID="_1748864893" r:id="rId215"/>
        </w:object>
      </w:r>
      <w:r>
        <w:rPr>
          <w:rFonts w:cs="Arial"/>
          <w:szCs w:val="20"/>
        </w:rPr>
        <w:tab/>
      </w:r>
      <w:r w:rsidRPr="00DE4166">
        <w:rPr>
          <w:rFonts w:cs="Arial"/>
          <w:szCs w:val="20"/>
        </w:rPr>
        <w:t>(22)</w:t>
      </w:r>
    </w:p>
    <w:p w14:paraId="1175B302" w14:textId="77777777" w:rsidR="000A4B8F" w:rsidRDefault="000A4B8F" w:rsidP="00A1326C">
      <w:pPr>
        <w:spacing w:before="120" w:after="120"/>
        <w:ind w:firstLine="426"/>
        <w:jc w:val="both"/>
        <w:rPr>
          <w:b/>
          <w:sz w:val="22"/>
          <w:szCs w:val="22"/>
        </w:rPr>
      </w:pPr>
      <w:r>
        <w:rPr>
          <w:b/>
          <w:noProof/>
          <w:sz w:val="22"/>
          <w:szCs w:val="22"/>
          <w:lang w:eastAsia="ru-RU"/>
        </w:rPr>
        <mc:AlternateContent>
          <mc:Choice Requires="wpg">
            <w:drawing>
              <wp:anchor distT="0" distB="0" distL="114300" distR="114300" simplePos="0" relativeHeight="251687936" behindDoc="0" locked="0" layoutInCell="1" allowOverlap="1" wp14:anchorId="438D1302" wp14:editId="161F19A2">
                <wp:simplePos x="0" y="0"/>
                <wp:positionH relativeFrom="page">
                  <wp:align>center</wp:align>
                </wp:positionH>
                <wp:positionV relativeFrom="paragraph">
                  <wp:posOffset>351790</wp:posOffset>
                </wp:positionV>
                <wp:extent cx="3680143" cy="3060382"/>
                <wp:effectExtent l="0" t="0" r="0" b="6985"/>
                <wp:wrapNone/>
                <wp:docPr id="68" name="Группа 68"/>
                <wp:cNvGraphicFramePr/>
                <a:graphic xmlns:a="http://schemas.openxmlformats.org/drawingml/2006/main">
                  <a:graphicData uri="http://schemas.microsoft.com/office/word/2010/wordprocessingGroup">
                    <wpg:wgp>
                      <wpg:cNvGrpSpPr/>
                      <wpg:grpSpPr>
                        <a:xfrm>
                          <a:off x="0" y="0"/>
                          <a:ext cx="3680143" cy="3060382"/>
                          <a:chOff x="0" y="0"/>
                          <a:chExt cx="3680143" cy="3060382"/>
                        </a:xfrm>
                      </wpg:grpSpPr>
                      <pic:pic xmlns:pic="http://schemas.openxmlformats.org/drawingml/2006/picture">
                        <pic:nvPicPr>
                          <pic:cNvPr id="37" name="Рисунок 311"/>
                          <pic:cNvPicPr>
                            <a:picLocks noChangeAspect="1"/>
                          </pic:cNvPicPr>
                        </pic:nvPicPr>
                        <pic:blipFill>
                          <a:blip r:embed="rId216">
                            <a:extLst>
                              <a:ext uri="{28A0092B-C50C-407E-A947-70E740481C1C}">
                                <a14:useLocalDpi xmlns:a14="http://schemas.microsoft.com/office/drawing/2010/main" val="0"/>
                              </a:ext>
                            </a:extLst>
                          </a:blip>
                          <a:srcRect/>
                          <a:stretch>
                            <a:fillRect/>
                          </a:stretch>
                        </pic:blipFill>
                        <pic:spPr bwMode="auto">
                          <a:xfrm>
                            <a:off x="210503" y="8572"/>
                            <a:ext cx="3285490" cy="2682240"/>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98"/>
                        <wps:cNvSpPr txBox="1">
                          <a:spLocks noChangeArrowheads="1"/>
                        </wps:cNvSpPr>
                        <wps:spPr bwMode="auto">
                          <a:xfrm>
                            <a:off x="2201228" y="1999297"/>
                            <a:ext cx="118237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41CE0" w14:textId="77777777" w:rsidR="005A5A2B" w:rsidRPr="00F04320" w:rsidRDefault="005A5A2B" w:rsidP="000A4B8F">
                              <w:pPr>
                                <w:pStyle w:val="afffffff2"/>
                                <w:spacing w:after="200" w:line="276" w:lineRule="auto"/>
                                <w:jc w:val="center"/>
                                <w:rPr>
                                  <w:rFonts w:ascii="Arial" w:hAnsi="Arial" w:cs="Arial"/>
                                  <w:sz w:val="18"/>
                                  <w:szCs w:val="18"/>
                                </w:rPr>
                              </w:pPr>
                              <w:r>
                                <w:rPr>
                                  <w:rFonts w:ascii="Arial" w:eastAsia="Times New Roman" w:hAnsi="Arial" w:cs="Arial"/>
                                  <w:sz w:val="18"/>
                                  <w:szCs w:val="18"/>
                                </w:rPr>
                                <w:t>В</w:t>
                              </w:r>
                              <w:r w:rsidRPr="00F04320">
                                <w:rPr>
                                  <w:rFonts w:ascii="Arial" w:eastAsia="Times New Roman" w:hAnsi="Arial" w:cs="Arial"/>
                                  <w:sz w:val="18"/>
                                  <w:szCs w:val="18"/>
                                </w:rPr>
                                <w:t>ероятность</w:t>
                              </w:r>
                              <w:r>
                                <w:rPr>
                                  <w:rFonts w:ascii="Arial" w:eastAsia="Times New Roman" w:hAnsi="Arial" w:cs="Arial"/>
                                  <w:sz w:val="18"/>
                                  <w:szCs w:val="18"/>
                                  <w:lang w:val="en-US"/>
                                </w:rPr>
                                <w:t xml:space="preserve"> </w:t>
                              </w:r>
                              <w:r w:rsidRPr="00F04320">
                                <w:rPr>
                                  <w:rFonts w:ascii="Arial" w:eastAsia="Times New Roman" w:hAnsi="Arial" w:cs="Arial"/>
                                  <w:sz w:val="18"/>
                                  <w:szCs w:val="18"/>
                                </w:rPr>
                                <w:t>4,2 %</w:t>
                              </w:r>
                            </w:p>
                          </w:txbxContent>
                        </wps:txbx>
                        <wps:bodyPr rot="0" vert="horz" wrap="square" lIns="3600" tIns="3600" rIns="3600" bIns="3600" anchor="t" anchorCtr="0" upright="1">
                          <a:noAutofit/>
                        </wps:bodyPr>
                      </wps:wsp>
                      <wps:wsp>
                        <wps:cNvPr id="52" name="Text Box 99"/>
                        <wps:cNvSpPr txBox="1">
                          <a:spLocks noChangeArrowheads="1"/>
                        </wps:cNvSpPr>
                        <wps:spPr bwMode="auto">
                          <a:xfrm>
                            <a:off x="2010728" y="1351597"/>
                            <a:ext cx="166941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77CC1" w14:textId="77777777" w:rsidR="005A5A2B" w:rsidRPr="00F04320" w:rsidRDefault="005A5A2B" w:rsidP="000A4B8F">
                              <w:pPr>
                                <w:pStyle w:val="afffffff2"/>
                                <w:spacing w:after="200" w:line="276" w:lineRule="auto"/>
                                <w:jc w:val="center"/>
                                <w:rPr>
                                  <w:rFonts w:ascii="Arial" w:hAnsi="Arial" w:cs="Arial"/>
                                  <w:sz w:val="18"/>
                                  <w:szCs w:val="18"/>
                                </w:rPr>
                              </w:pPr>
                              <w:r>
                                <w:rPr>
                                  <w:rFonts w:ascii="Arial" w:eastAsia="Times New Roman" w:hAnsi="Arial" w:cs="Arial"/>
                                  <w:sz w:val="18"/>
                                  <w:szCs w:val="18"/>
                                </w:rPr>
                                <w:t>Г</w:t>
                              </w:r>
                              <w:r w:rsidRPr="00F04320">
                                <w:rPr>
                                  <w:rFonts w:ascii="Arial" w:eastAsia="Times New Roman" w:hAnsi="Arial" w:cs="Arial"/>
                                  <w:sz w:val="18"/>
                                  <w:szCs w:val="18"/>
                                </w:rPr>
                                <w:t>раница поля допуска = 2 мкм</w:t>
                              </w:r>
                            </w:p>
                          </w:txbxContent>
                        </wps:txbx>
                        <wps:bodyPr rot="0" vert="horz" wrap="square" lIns="3600" tIns="3600" rIns="3600" bIns="3600" anchor="t" anchorCtr="0" upright="1">
                          <a:noAutofit/>
                        </wps:bodyPr>
                      </wps:wsp>
                      <wps:wsp>
                        <wps:cNvPr id="53" name="Text Box 100"/>
                        <wps:cNvSpPr txBox="1">
                          <a:spLocks noChangeArrowheads="1"/>
                        </wps:cNvSpPr>
                        <wps:spPr bwMode="auto">
                          <a:xfrm>
                            <a:off x="772478" y="2818447"/>
                            <a:ext cx="176149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04B5C" w14:textId="77777777" w:rsidR="005A5A2B" w:rsidRPr="00C448F1" w:rsidRDefault="005A5A2B" w:rsidP="000A4B8F">
                              <w:pPr>
                                <w:pStyle w:val="afffffff2"/>
                                <w:spacing w:after="200" w:line="276" w:lineRule="auto"/>
                                <w:jc w:val="center"/>
                                <w:rPr>
                                  <w:rFonts w:ascii="Arial" w:hAnsi="Arial" w:cs="Arial"/>
                                  <w:sz w:val="18"/>
                                  <w:szCs w:val="18"/>
                                </w:rPr>
                              </w:pPr>
                              <w:r>
                                <w:rPr>
                                  <w:rFonts w:ascii="Arial" w:eastAsia="Times New Roman" w:hAnsi="Arial" w:cs="Arial"/>
                                  <w:sz w:val="18"/>
                                  <w:szCs w:val="18"/>
                                </w:rPr>
                                <w:t>Р</w:t>
                              </w:r>
                              <w:r w:rsidRPr="00C448F1">
                                <w:rPr>
                                  <w:rFonts w:ascii="Arial" w:eastAsia="Times New Roman" w:hAnsi="Arial" w:cs="Arial"/>
                                  <w:sz w:val="18"/>
                                  <w:szCs w:val="18"/>
                                </w:rPr>
                                <w:t xml:space="preserve">адиальное биение </w:t>
                              </w:r>
                              <w:r w:rsidRPr="00DE4166">
                                <w:rPr>
                                  <w:rFonts w:ascii="Arial" w:eastAsia="Times New Roman" w:hAnsi="Arial" w:cs="Arial"/>
                                  <w:sz w:val="18"/>
                                  <w:szCs w:val="18"/>
                                  <w:lang w:val="en-US"/>
                                </w:rPr>
                                <w:sym w:font="Symbol" w:char="F068"/>
                              </w:r>
                              <w:r w:rsidRPr="00C448F1">
                                <w:rPr>
                                  <w:rFonts w:ascii="Arial" w:eastAsia="Times New Roman" w:hAnsi="Arial" w:cs="Arial"/>
                                  <w:sz w:val="18"/>
                                  <w:szCs w:val="18"/>
                                </w:rPr>
                                <w:t>, мкм</w:t>
                              </w:r>
                            </w:p>
                          </w:txbxContent>
                        </wps:txbx>
                        <wps:bodyPr rot="0" vert="horz" wrap="square" lIns="3600" tIns="3600" rIns="3600" bIns="3600" anchor="t" anchorCtr="0" upright="1">
                          <a:noAutofit/>
                        </wps:bodyPr>
                      </wps:wsp>
                      <wps:wsp>
                        <wps:cNvPr id="67" name="Text Box 101"/>
                        <wps:cNvSpPr txBox="1">
                          <a:spLocks noChangeArrowheads="1"/>
                        </wps:cNvSpPr>
                        <wps:spPr bwMode="auto">
                          <a:xfrm rot="16200000">
                            <a:off x="-1203960" y="1203960"/>
                            <a:ext cx="259715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52455" w14:textId="0EC9C4A5" w:rsidR="005A5A2B" w:rsidRPr="00F04320" w:rsidRDefault="005A5A2B" w:rsidP="000A4B8F">
                              <w:pPr>
                                <w:pStyle w:val="afffffff2"/>
                                <w:spacing w:line="276" w:lineRule="auto"/>
                                <w:ind w:left="142"/>
                                <w:rPr>
                                  <w:rFonts w:ascii="Arial" w:hAnsi="Arial" w:cs="Arial"/>
                                  <w:sz w:val="18"/>
                                  <w:szCs w:val="18"/>
                                </w:rPr>
                              </w:pPr>
                              <w:r w:rsidRPr="000A4B8F">
                                <w:rPr>
                                  <w:rFonts w:ascii="Arial" w:eastAsia="Times New Roman" w:hAnsi="Arial" w:cs="Arial"/>
                                  <w:sz w:val="18"/>
                                  <w:szCs w:val="18"/>
                                </w:rPr>
                                <w:t>Плотность</w:t>
                              </w:r>
                              <w:r>
                                <w:rPr>
                                  <w:rFonts w:ascii="Arial" w:eastAsia="Times New Roman" w:hAnsi="Arial" w:cs="Arial"/>
                                  <w:sz w:val="18"/>
                                  <w:szCs w:val="18"/>
                                </w:rPr>
                                <w:t xml:space="preserve"> распределения </w:t>
                              </w:r>
                              <w:r w:rsidRPr="000A4B8F">
                                <w:rPr>
                                  <w:rFonts w:ascii="Arial" w:eastAsia="Times New Roman" w:hAnsi="Arial" w:cs="Arial"/>
                                  <w:sz w:val="18"/>
                                  <w:szCs w:val="18"/>
                                </w:rPr>
                                <w:t xml:space="preserve"> вероятностей</w:t>
                              </w:r>
                              <w:r>
                                <w:rPr>
                                  <w:rFonts w:ascii="Arial" w:eastAsia="Times New Roman" w:hAnsi="Arial" w:cs="Arial"/>
                                  <w:sz w:val="18"/>
                                  <w:szCs w:val="18"/>
                                </w:rPr>
                                <w:t>, мкм</w:t>
                              </w:r>
                              <w:r w:rsidRPr="001D6D78">
                                <w:rPr>
                                  <w:rFonts w:ascii="Arial" w:eastAsia="Times New Roman" w:hAnsi="Arial" w:cs="Arial"/>
                                  <w:sz w:val="18"/>
                                  <w:szCs w:val="18"/>
                                  <w:highlight w:val="yellow"/>
                                </w:rPr>
                                <w:t>вероятност</w:t>
                              </w:r>
                              <w:r>
                                <w:rPr>
                                  <w:rFonts w:ascii="Arial" w:eastAsia="Times New Roman" w:hAnsi="Arial" w:cs="Arial"/>
                                  <w:sz w:val="18"/>
                                  <w:szCs w:val="18"/>
                                </w:rPr>
                                <w:t>ей</w:t>
                              </w:r>
                              <w:r w:rsidRPr="001D6D78">
                                <w:rPr>
                                  <w:rFonts w:ascii="Arial" w:eastAsia="Times New Roman" w:hAnsi="Arial" w:cs="Arial"/>
                                  <w:sz w:val="18"/>
                                  <w:szCs w:val="18"/>
                                </w:rPr>
                                <w:t xml:space="preserve">, </w:t>
                              </w:r>
                              <w:r w:rsidRPr="00F04320">
                                <w:rPr>
                                  <w:rFonts w:ascii="Arial" w:eastAsia="Times New Roman" w:hAnsi="Arial" w:cs="Arial"/>
                                  <w:sz w:val="18"/>
                                  <w:szCs w:val="18"/>
                                </w:rPr>
                                <w:t>мкм</w:t>
                              </w:r>
                              <w:r w:rsidRPr="00F04320">
                                <w:rPr>
                                  <w:rFonts w:ascii="Arial" w:eastAsia="Times New Roman" w:hAnsi="Arial" w:cs="Arial"/>
                                  <w:sz w:val="18"/>
                                  <w:szCs w:val="18"/>
                                  <w:vertAlign w:val="superscript"/>
                                </w:rPr>
                                <w:t>-1</w:t>
                              </w:r>
                              <w:r w:rsidRPr="00F04320">
                                <w:rPr>
                                  <w:rFonts w:ascii="Arial" w:eastAsia="Times New Roman" w:hAnsi="Arial" w:cs="Arial"/>
                                  <w:sz w:val="18"/>
                                  <w:szCs w:val="18"/>
                                </w:rPr>
                                <w:t xml:space="preserve">  </w:t>
                              </w:r>
                            </w:p>
                          </w:txbxContent>
                        </wps:txbx>
                        <wps:bodyPr rot="0" vert="vert270" wrap="square" lIns="3600" tIns="3600" rIns="3600" bIns="3600" anchor="t" anchorCtr="0" upright="1">
                          <a:noAutofit/>
                        </wps:bodyPr>
                      </wps:wsp>
                    </wpg:wgp>
                  </a:graphicData>
                </a:graphic>
              </wp:anchor>
            </w:drawing>
          </mc:Choice>
          <mc:Fallback>
            <w:pict>
              <v:group w14:anchorId="438D1302" id="Группа 68" o:spid="_x0000_s1086" style="position:absolute;left:0;text-align:left;margin-left:0;margin-top:27.7pt;width:289.8pt;height:240.95pt;z-index:251687936;mso-position-horizontal:center;mso-position-horizontal-relative:page;mso-position-vertical-relative:text" coordsize="36801,30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&#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FI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SAAAAAEAAgBI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M3&#10;AAAABgAAAAAAAAAAAAABIQAAAWIAAAABADIAAAABAAAAAAAAAAAAAAAAAAAAAAAAAAEAAAAAAAAA&#10;AAAAAWIAAAEhAAAAAAAAAAAAAAAAAAAAAAEAAAAAAAAAAAAAAAAAAAAAAAAAEAAAAAEAAAAAAABu&#10;dWxsAAAAAgAAAAZib3VuZHNPYmpjAAAAAQAAAAAAAFJjdDEAAAAEAAAAAFRvcCBsb25nAAAAAAAA&#10;AABMZWZ0bG9uZwAAAAAAAAAAQnRvbWxvbmcAAAEhAAAAAFJnaHRsb25nAAABY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IQAAAABSZ2h0bG9uZwAAAW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EhAWIDAREAAhEBAxEB/90ABAAt/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">
                <v:shape id="Рисунок 311" o:spid="_x0000_s1087" type="#_x0000_t75" style="position:absolute;left:2105;top:85;width:32854;height:26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">
                  <v:imagedata r:id="rId217" o:title=""/>
                  <v:path arrowok="t"/>
                </v:shape>
                <v:shape id="Text Box 98" o:spid="_x0000_s1088" type="#_x0000_t202" style="position:absolute;left:22012;top:19992;width:11823;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" stroked="f">
                  <v:textbox inset=".1mm,.1mm,.1mm,.1mm">
                    <w:txbxContent>
                      <w:p w14:paraId="4A341CE0" w14:textId="77777777" w:rsidR="005A5A2B" w:rsidRPr="00F04320" w:rsidRDefault="005A5A2B" w:rsidP="000A4B8F">
                        <w:pPr>
                          <w:pStyle w:val="afffffff2"/>
                          <w:spacing w:after="200" w:line="276" w:lineRule="auto"/>
                          <w:jc w:val="center"/>
                          <w:rPr>
                            <w:rFonts w:ascii="Arial" w:hAnsi="Arial" w:cs="Arial"/>
                            <w:sz w:val="18"/>
                            <w:szCs w:val="18"/>
                          </w:rPr>
                        </w:pPr>
                        <w:r>
                          <w:rPr>
                            <w:rFonts w:ascii="Arial" w:eastAsia="Times New Roman" w:hAnsi="Arial" w:cs="Arial"/>
                            <w:sz w:val="18"/>
                            <w:szCs w:val="18"/>
                          </w:rPr>
                          <w:t>В</w:t>
                        </w:r>
                        <w:r w:rsidRPr="00F04320">
                          <w:rPr>
                            <w:rFonts w:ascii="Arial" w:eastAsia="Times New Roman" w:hAnsi="Arial" w:cs="Arial"/>
                            <w:sz w:val="18"/>
                            <w:szCs w:val="18"/>
                          </w:rPr>
                          <w:t>ероятность</w:t>
                        </w:r>
                        <w:r>
                          <w:rPr>
                            <w:rFonts w:ascii="Arial" w:eastAsia="Times New Roman" w:hAnsi="Arial" w:cs="Arial"/>
                            <w:sz w:val="18"/>
                            <w:szCs w:val="18"/>
                            <w:lang w:val="en-US"/>
                          </w:rPr>
                          <w:t xml:space="preserve"> </w:t>
                        </w:r>
                        <w:r w:rsidRPr="00F04320">
                          <w:rPr>
                            <w:rFonts w:ascii="Arial" w:eastAsia="Times New Roman" w:hAnsi="Arial" w:cs="Arial"/>
                            <w:sz w:val="18"/>
                            <w:szCs w:val="18"/>
                          </w:rPr>
                          <w:t>4,2 %</w:t>
                        </w:r>
                      </w:p>
                    </w:txbxContent>
                  </v:textbox>
                </v:shape>
                <v:shape id="Text Box 99" o:spid="_x0000_s1089" type="#_x0000_t202" style="position:absolute;left:20107;top:13515;width:16694;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" stroked="f">
                  <v:textbox inset=".1mm,.1mm,.1mm,.1mm">
                    <w:txbxContent>
                      <w:p w14:paraId="7CD77CC1" w14:textId="77777777" w:rsidR="005A5A2B" w:rsidRPr="00F04320" w:rsidRDefault="005A5A2B" w:rsidP="000A4B8F">
                        <w:pPr>
                          <w:pStyle w:val="afffffff2"/>
                          <w:spacing w:after="200" w:line="276" w:lineRule="auto"/>
                          <w:jc w:val="center"/>
                          <w:rPr>
                            <w:rFonts w:ascii="Arial" w:hAnsi="Arial" w:cs="Arial"/>
                            <w:sz w:val="18"/>
                            <w:szCs w:val="18"/>
                          </w:rPr>
                        </w:pPr>
                        <w:r>
                          <w:rPr>
                            <w:rFonts w:ascii="Arial" w:eastAsia="Times New Roman" w:hAnsi="Arial" w:cs="Arial"/>
                            <w:sz w:val="18"/>
                            <w:szCs w:val="18"/>
                          </w:rPr>
                          <w:t>Г</w:t>
                        </w:r>
                        <w:r w:rsidRPr="00F04320">
                          <w:rPr>
                            <w:rFonts w:ascii="Arial" w:eastAsia="Times New Roman" w:hAnsi="Arial" w:cs="Arial"/>
                            <w:sz w:val="18"/>
                            <w:szCs w:val="18"/>
                          </w:rPr>
                          <w:t>раница поля допуска = 2 мкм</w:t>
                        </w:r>
                      </w:p>
                    </w:txbxContent>
                  </v:textbox>
                </v:shape>
                <v:shape id="Text Box 100" o:spid="_x0000_s1090" type="#_x0000_t202" style="position:absolute;left:7724;top:28184;width:1761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" stroked="f">
                  <v:textbox inset=".1mm,.1mm,.1mm,.1mm">
                    <w:txbxContent>
                      <w:p w14:paraId="52404B5C" w14:textId="77777777" w:rsidR="005A5A2B" w:rsidRPr="00C448F1" w:rsidRDefault="005A5A2B" w:rsidP="000A4B8F">
                        <w:pPr>
                          <w:pStyle w:val="afffffff2"/>
                          <w:spacing w:after="200" w:line="276" w:lineRule="auto"/>
                          <w:jc w:val="center"/>
                          <w:rPr>
                            <w:rFonts w:ascii="Arial" w:hAnsi="Arial" w:cs="Arial"/>
                            <w:sz w:val="18"/>
                            <w:szCs w:val="18"/>
                          </w:rPr>
                        </w:pPr>
                        <w:r>
                          <w:rPr>
                            <w:rFonts w:ascii="Arial" w:eastAsia="Times New Roman" w:hAnsi="Arial" w:cs="Arial"/>
                            <w:sz w:val="18"/>
                            <w:szCs w:val="18"/>
                          </w:rPr>
                          <w:t>Р</w:t>
                        </w:r>
                        <w:r w:rsidRPr="00C448F1">
                          <w:rPr>
                            <w:rFonts w:ascii="Arial" w:eastAsia="Times New Roman" w:hAnsi="Arial" w:cs="Arial"/>
                            <w:sz w:val="18"/>
                            <w:szCs w:val="18"/>
                          </w:rPr>
                          <w:t xml:space="preserve">адиальное биение </w:t>
                        </w:r>
                        <w:r w:rsidRPr="00DE4166">
                          <w:rPr>
                            <w:rFonts w:ascii="Arial" w:eastAsia="Times New Roman" w:hAnsi="Arial" w:cs="Arial"/>
                            <w:sz w:val="18"/>
                            <w:szCs w:val="18"/>
                            <w:lang w:val="en-US"/>
                          </w:rPr>
                          <w:sym w:font="Symbol" w:char="F068"/>
                        </w:r>
                        <w:r w:rsidRPr="00C448F1">
                          <w:rPr>
                            <w:rFonts w:ascii="Arial" w:eastAsia="Times New Roman" w:hAnsi="Arial" w:cs="Arial"/>
                            <w:sz w:val="18"/>
                            <w:szCs w:val="18"/>
                          </w:rPr>
                          <w:t>, мкм</w:t>
                        </w:r>
                      </w:p>
                    </w:txbxContent>
                  </v:textbox>
                </v:shape>
                <v:shape id="Text Box 101" o:spid="_x0000_s1091" type="#_x0000_t202" style="position:absolute;left:-12040;top:12040;width:25971;height:18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" stroked="f">
                  <v:textbox style="layout-flow:vertical;mso-layout-flow-alt:bottom-to-top" inset=".1mm,.1mm,.1mm,.1mm">
                    <w:txbxContent>
                      <w:p w14:paraId="2E152455" w14:textId="0EC9C4A5" w:rsidR="005A5A2B" w:rsidRPr="00F04320" w:rsidRDefault="005A5A2B" w:rsidP="000A4B8F">
                        <w:pPr>
                          <w:pStyle w:val="afffffff2"/>
                          <w:spacing w:line="276" w:lineRule="auto"/>
                          <w:ind w:left="142"/>
                          <w:rPr>
                            <w:rFonts w:ascii="Arial" w:hAnsi="Arial" w:cs="Arial"/>
                            <w:sz w:val="18"/>
                            <w:szCs w:val="18"/>
                          </w:rPr>
                        </w:pPr>
                        <w:r w:rsidRPr="000A4B8F">
                          <w:rPr>
                            <w:rFonts w:ascii="Arial" w:eastAsia="Times New Roman" w:hAnsi="Arial" w:cs="Arial"/>
                            <w:sz w:val="18"/>
                            <w:szCs w:val="18"/>
                          </w:rPr>
                          <w:t>Плотность</w:t>
                        </w:r>
                        <w:r>
                          <w:rPr>
                            <w:rFonts w:ascii="Arial" w:eastAsia="Times New Roman" w:hAnsi="Arial" w:cs="Arial"/>
                            <w:sz w:val="18"/>
                            <w:szCs w:val="18"/>
                          </w:rPr>
                          <w:t xml:space="preserve"> распределения </w:t>
                        </w:r>
                        <w:r w:rsidRPr="000A4B8F">
                          <w:rPr>
                            <w:rFonts w:ascii="Arial" w:eastAsia="Times New Roman" w:hAnsi="Arial" w:cs="Arial"/>
                            <w:sz w:val="18"/>
                            <w:szCs w:val="18"/>
                          </w:rPr>
                          <w:t xml:space="preserve"> вероятностей</w:t>
                        </w:r>
                        <w:r>
                          <w:rPr>
                            <w:rFonts w:ascii="Arial" w:eastAsia="Times New Roman" w:hAnsi="Arial" w:cs="Arial"/>
                            <w:sz w:val="18"/>
                            <w:szCs w:val="18"/>
                          </w:rPr>
                          <w:t>, мкм</w:t>
                        </w:r>
                        <w:r w:rsidRPr="001D6D78">
                          <w:rPr>
                            <w:rFonts w:ascii="Arial" w:eastAsia="Times New Roman" w:hAnsi="Arial" w:cs="Arial"/>
                            <w:sz w:val="18"/>
                            <w:szCs w:val="18"/>
                            <w:highlight w:val="yellow"/>
                          </w:rPr>
                          <w:t>вероятност</w:t>
                        </w:r>
                        <w:r>
                          <w:rPr>
                            <w:rFonts w:ascii="Arial" w:eastAsia="Times New Roman" w:hAnsi="Arial" w:cs="Arial"/>
                            <w:sz w:val="18"/>
                            <w:szCs w:val="18"/>
                          </w:rPr>
                          <w:t>ей</w:t>
                        </w:r>
                        <w:r w:rsidRPr="001D6D78">
                          <w:rPr>
                            <w:rFonts w:ascii="Arial" w:eastAsia="Times New Roman" w:hAnsi="Arial" w:cs="Arial"/>
                            <w:sz w:val="18"/>
                            <w:szCs w:val="18"/>
                          </w:rPr>
                          <w:t xml:space="preserve">, </w:t>
                        </w:r>
                        <w:r w:rsidRPr="00F04320">
                          <w:rPr>
                            <w:rFonts w:ascii="Arial" w:eastAsia="Times New Roman" w:hAnsi="Arial" w:cs="Arial"/>
                            <w:sz w:val="18"/>
                            <w:szCs w:val="18"/>
                          </w:rPr>
                          <w:t>мкм</w:t>
                        </w:r>
                        <w:r w:rsidRPr="00F04320">
                          <w:rPr>
                            <w:rFonts w:ascii="Arial" w:eastAsia="Times New Roman" w:hAnsi="Arial" w:cs="Arial"/>
                            <w:sz w:val="18"/>
                            <w:szCs w:val="18"/>
                            <w:vertAlign w:val="superscript"/>
                          </w:rPr>
                          <w:t>-1</w:t>
                        </w:r>
                        <w:r w:rsidRPr="00F04320">
                          <w:rPr>
                            <w:rFonts w:ascii="Arial" w:eastAsia="Times New Roman" w:hAnsi="Arial" w:cs="Arial"/>
                            <w:sz w:val="18"/>
                            <w:szCs w:val="18"/>
                          </w:rPr>
                          <w:t xml:space="preserve">  </w:t>
                        </w:r>
                      </w:p>
                    </w:txbxContent>
                  </v:textbox>
                </v:shape>
                <w10:wrap anchorx="page"/>
              </v:group>
            </w:pict>
          </mc:Fallback>
        </mc:AlternateContent>
      </w:r>
    </w:p>
    <w:p w14:paraId="6B610BFF" w14:textId="77777777" w:rsidR="000A4B8F" w:rsidRPr="000A4B8F" w:rsidRDefault="000A4B8F" w:rsidP="000A4B8F">
      <w:pPr>
        <w:rPr>
          <w:sz w:val="22"/>
          <w:szCs w:val="22"/>
        </w:rPr>
      </w:pPr>
    </w:p>
    <w:p w14:paraId="05161F4A" w14:textId="77777777" w:rsidR="000A4B8F" w:rsidRPr="000A4B8F" w:rsidRDefault="000A4B8F" w:rsidP="000A4B8F">
      <w:pPr>
        <w:rPr>
          <w:sz w:val="22"/>
          <w:szCs w:val="22"/>
        </w:rPr>
      </w:pPr>
    </w:p>
    <w:p w14:paraId="3CBB11DB" w14:textId="77777777" w:rsidR="000A4B8F" w:rsidRPr="000A4B8F" w:rsidRDefault="000A4B8F" w:rsidP="000A4B8F">
      <w:pPr>
        <w:rPr>
          <w:sz w:val="22"/>
          <w:szCs w:val="22"/>
        </w:rPr>
      </w:pPr>
    </w:p>
    <w:p w14:paraId="6FA8CC55" w14:textId="77777777" w:rsidR="000A4B8F" w:rsidRPr="000A4B8F" w:rsidRDefault="000A4B8F" w:rsidP="000A4B8F">
      <w:pPr>
        <w:rPr>
          <w:sz w:val="22"/>
          <w:szCs w:val="22"/>
        </w:rPr>
      </w:pPr>
    </w:p>
    <w:p w14:paraId="39B3C78C" w14:textId="77777777" w:rsidR="000A4B8F" w:rsidRPr="000A4B8F" w:rsidRDefault="000A4B8F" w:rsidP="000A4B8F">
      <w:pPr>
        <w:rPr>
          <w:sz w:val="22"/>
          <w:szCs w:val="22"/>
        </w:rPr>
      </w:pPr>
    </w:p>
    <w:p w14:paraId="40FB2AA3" w14:textId="77777777" w:rsidR="000A4B8F" w:rsidRPr="000A4B8F" w:rsidRDefault="000A4B8F" w:rsidP="000A4B8F">
      <w:pPr>
        <w:rPr>
          <w:sz w:val="22"/>
          <w:szCs w:val="22"/>
        </w:rPr>
      </w:pPr>
    </w:p>
    <w:p w14:paraId="7E9F94D0" w14:textId="77777777" w:rsidR="000A4B8F" w:rsidRPr="000A4B8F" w:rsidRDefault="000A4B8F" w:rsidP="000A4B8F">
      <w:pPr>
        <w:rPr>
          <w:sz w:val="22"/>
          <w:szCs w:val="22"/>
        </w:rPr>
      </w:pPr>
    </w:p>
    <w:p w14:paraId="4B1CFB74" w14:textId="77777777" w:rsidR="000A4B8F" w:rsidRPr="000A4B8F" w:rsidRDefault="000A4B8F" w:rsidP="000A4B8F">
      <w:pPr>
        <w:rPr>
          <w:sz w:val="22"/>
          <w:szCs w:val="22"/>
        </w:rPr>
      </w:pPr>
    </w:p>
    <w:p w14:paraId="31E76FC7" w14:textId="77777777" w:rsidR="000A4B8F" w:rsidRPr="000A4B8F" w:rsidRDefault="000A4B8F" w:rsidP="000A4B8F">
      <w:pPr>
        <w:rPr>
          <w:sz w:val="22"/>
          <w:szCs w:val="22"/>
        </w:rPr>
      </w:pPr>
    </w:p>
    <w:p w14:paraId="16B7E895" w14:textId="77777777" w:rsidR="000A4B8F" w:rsidRPr="000A4B8F" w:rsidRDefault="000A4B8F" w:rsidP="000A4B8F">
      <w:pPr>
        <w:rPr>
          <w:sz w:val="22"/>
          <w:szCs w:val="22"/>
        </w:rPr>
      </w:pPr>
    </w:p>
    <w:p w14:paraId="286253F4" w14:textId="77777777" w:rsidR="000A4B8F" w:rsidRPr="000A4B8F" w:rsidRDefault="000A4B8F" w:rsidP="000A4B8F">
      <w:pPr>
        <w:rPr>
          <w:sz w:val="22"/>
          <w:szCs w:val="22"/>
        </w:rPr>
      </w:pPr>
    </w:p>
    <w:p w14:paraId="5F3B777A" w14:textId="77777777" w:rsidR="000A4B8F" w:rsidRPr="000A4B8F" w:rsidRDefault="000A4B8F" w:rsidP="000A4B8F">
      <w:pPr>
        <w:rPr>
          <w:sz w:val="22"/>
          <w:szCs w:val="22"/>
        </w:rPr>
      </w:pPr>
    </w:p>
    <w:p w14:paraId="07637A3C" w14:textId="77777777" w:rsidR="000A4B8F" w:rsidRPr="000A4B8F" w:rsidRDefault="000A4B8F" w:rsidP="000A4B8F">
      <w:pPr>
        <w:rPr>
          <w:sz w:val="22"/>
          <w:szCs w:val="22"/>
        </w:rPr>
      </w:pPr>
    </w:p>
    <w:p w14:paraId="0E550D64" w14:textId="77777777" w:rsidR="000A4B8F" w:rsidRPr="000A4B8F" w:rsidRDefault="000A4B8F" w:rsidP="000A4B8F">
      <w:pPr>
        <w:rPr>
          <w:sz w:val="22"/>
          <w:szCs w:val="22"/>
        </w:rPr>
      </w:pPr>
    </w:p>
    <w:p w14:paraId="6FEF74A4" w14:textId="77777777" w:rsidR="000A4B8F" w:rsidRPr="000A4B8F" w:rsidRDefault="000A4B8F" w:rsidP="000A4B8F">
      <w:pPr>
        <w:rPr>
          <w:sz w:val="22"/>
          <w:szCs w:val="22"/>
        </w:rPr>
      </w:pPr>
    </w:p>
    <w:p w14:paraId="505AA413" w14:textId="77777777" w:rsidR="000A4B8F" w:rsidRDefault="000A4B8F" w:rsidP="000A4B8F">
      <w:pPr>
        <w:rPr>
          <w:sz w:val="22"/>
          <w:szCs w:val="22"/>
        </w:rPr>
      </w:pPr>
    </w:p>
    <w:p w14:paraId="40554757" w14:textId="77777777" w:rsidR="00A1326C" w:rsidRDefault="000A4B8F" w:rsidP="000A4B8F">
      <w:pPr>
        <w:tabs>
          <w:tab w:val="left" w:pos="7515"/>
        </w:tabs>
        <w:rPr>
          <w:sz w:val="22"/>
          <w:szCs w:val="22"/>
        </w:rPr>
      </w:pPr>
      <w:r>
        <w:rPr>
          <w:sz w:val="22"/>
          <w:szCs w:val="22"/>
        </w:rPr>
        <w:tab/>
      </w:r>
    </w:p>
    <w:p w14:paraId="229EB7AA" w14:textId="77777777" w:rsidR="000A4B8F" w:rsidRDefault="000A4B8F" w:rsidP="000A4B8F">
      <w:pPr>
        <w:tabs>
          <w:tab w:val="left" w:pos="7515"/>
        </w:tabs>
        <w:rPr>
          <w:sz w:val="22"/>
          <w:szCs w:val="22"/>
        </w:rPr>
      </w:pPr>
    </w:p>
    <w:p w14:paraId="3DF8AD2E" w14:textId="77777777" w:rsidR="000A4B8F" w:rsidRDefault="000A4B8F" w:rsidP="000A4B8F">
      <w:pPr>
        <w:tabs>
          <w:tab w:val="left" w:pos="7515"/>
        </w:tabs>
        <w:rPr>
          <w:sz w:val="22"/>
          <w:szCs w:val="22"/>
        </w:rPr>
      </w:pPr>
    </w:p>
    <w:p w14:paraId="08188EF0" w14:textId="77777777" w:rsidR="000A4B8F" w:rsidRDefault="000A4B8F" w:rsidP="000A4B8F">
      <w:pPr>
        <w:tabs>
          <w:tab w:val="left" w:pos="7515"/>
        </w:tabs>
        <w:rPr>
          <w:sz w:val="22"/>
          <w:szCs w:val="22"/>
        </w:rPr>
      </w:pPr>
    </w:p>
    <w:p w14:paraId="31303CC5" w14:textId="77777777" w:rsidR="000A4B8F" w:rsidRDefault="000A4B8F" w:rsidP="000A4B8F">
      <w:pPr>
        <w:tabs>
          <w:tab w:val="left" w:pos="7515"/>
        </w:tabs>
        <w:rPr>
          <w:sz w:val="22"/>
          <w:szCs w:val="22"/>
        </w:rPr>
      </w:pPr>
    </w:p>
    <w:p w14:paraId="22981228" w14:textId="77777777" w:rsidR="000A4B8F" w:rsidRPr="00C01AEC" w:rsidRDefault="000A4B8F" w:rsidP="000A4B8F">
      <w:pPr>
        <w:pStyle w:val="17089"/>
        <w:jc w:val="center"/>
        <w:rPr>
          <w:rFonts w:cs="Arial"/>
          <w:b/>
          <w:sz w:val="18"/>
          <w:szCs w:val="18"/>
        </w:rPr>
      </w:pPr>
      <w:r w:rsidRPr="000A4B8F">
        <w:rPr>
          <w:b/>
          <w:sz w:val="18"/>
          <w:szCs w:val="18"/>
        </w:rPr>
        <w:t>Рисунок 14</w:t>
      </w:r>
      <w:r>
        <w:rPr>
          <w:sz w:val="22"/>
        </w:rPr>
        <w:t xml:space="preserve"> - </w:t>
      </w:r>
      <w:r w:rsidRPr="00C01AEC">
        <w:rPr>
          <w:rFonts w:cs="Arial"/>
          <w:b/>
          <w:sz w:val="18"/>
          <w:szCs w:val="18"/>
        </w:rPr>
        <w:t xml:space="preserve">Заданная выражением (22) априорная </w:t>
      </w:r>
      <w:r w:rsidRPr="00C01AEC">
        <w:rPr>
          <w:rFonts w:cs="Arial"/>
          <w:b/>
          <w:sz w:val="18"/>
          <w:szCs w:val="18"/>
          <w:lang w:val="en-US"/>
        </w:rPr>
        <w:t>PDF</w:t>
      </w:r>
      <w:r w:rsidRPr="00C01AEC">
        <w:rPr>
          <w:rFonts w:cs="Arial"/>
          <w:b/>
          <w:sz w:val="18"/>
          <w:szCs w:val="18"/>
        </w:rPr>
        <w:t xml:space="preserve"> для гамма-распределения, приписанная </w:t>
      </w:r>
      <w:r>
        <w:rPr>
          <w:rFonts w:cs="Arial"/>
          <w:b/>
          <w:sz w:val="18"/>
          <w:szCs w:val="18"/>
        </w:rPr>
        <w:br/>
      </w:r>
      <w:r w:rsidRPr="00C01AEC">
        <w:rPr>
          <w:rFonts w:cs="Arial"/>
          <w:b/>
          <w:sz w:val="18"/>
          <w:szCs w:val="18"/>
        </w:rPr>
        <w:t xml:space="preserve">на основании распределения частот измеренных радиальных биений выборки шариковых подшипников. Поле допуска составляет область 0 </w:t>
      </w:r>
      <w:r>
        <w:rPr>
          <w:rFonts w:cs="Arial"/>
          <w:b/>
          <w:sz w:val="18"/>
          <w:szCs w:val="18"/>
        </w:rPr>
        <w:t>≤</w:t>
      </w:r>
      <w:r w:rsidRPr="00C01AEC">
        <w:rPr>
          <w:rFonts w:cs="Arial"/>
          <w:b/>
          <w:sz w:val="18"/>
          <w:szCs w:val="18"/>
        </w:rPr>
        <w:t xml:space="preserve"> </w:t>
      </w:r>
      <w:r w:rsidRPr="005E323B">
        <w:rPr>
          <w:rFonts w:cs="Arial"/>
          <w:b/>
          <w:sz w:val="18"/>
          <w:szCs w:val="18"/>
        </w:rPr>
        <w:sym w:font="Symbol" w:char="F068"/>
      </w:r>
      <w:r w:rsidRPr="00C01AEC">
        <w:rPr>
          <w:rFonts w:cs="Arial"/>
          <w:b/>
          <w:sz w:val="18"/>
          <w:szCs w:val="18"/>
        </w:rPr>
        <w:t xml:space="preserve"> </w:t>
      </w:r>
      <w:r>
        <w:rPr>
          <w:rFonts w:cs="Arial"/>
          <w:b/>
          <w:sz w:val="18"/>
          <w:szCs w:val="18"/>
        </w:rPr>
        <w:t xml:space="preserve">≤ </w:t>
      </w:r>
      <w:r w:rsidRPr="00C01AEC">
        <w:rPr>
          <w:rFonts w:cs="Arial"/>
          <w:b/>
          <w:sz w:val="18"/>
          <w:szCs w:val="18"/>
        </w:rPr>
        <w:t xml:space="preserve">2 мкм. Математическим ожиданием распределения является априорная оценка </w:t>
      </w:r>
      <w:r w:rsidRPr="00C01AEC">
        <w:rPr>
          <w:rFonts w:cs="Arial"/>
          <w:b/>
          <w:i/>
          <w:sz w:val="18"/>
          <w:szCs w:val="18"/>
          <w:lang w:val="en-US"/>
        </w:rPr>
        <w:t>y</w:t>
      </w:r>
      <w:r w:rsidRPr="00C01AEC">
        <w:rPr>
          <w:rFonts w:cs="Arial"/>
          <w:b/>
          <w:sz w:val="18"/>
          <w:szCs w:val="18"/>
          <w:vertAlign w:val="subscript"/>
        </w:rPr>
        <w:t>0</w:t>
      </w:r>
      <w:r w:rsidRPr="00C01AEC">
        <w:rPr>
          <w:rFonts w:cs="Arial"/>
          <w:b/>
          <w:sz w:val="18"/>
          <w:szCs w:val="18"/>
        </w:rPr>
        <w:t xml:space="preserve"> = 1 мкм с соответствующей стандартной неопределенностью </w:t>
      </w:r>
      <w:r w:rsidRPr="00C01AEC">
        <w:rPr>
          <w:rFonts w:cs="Arial"/>
          <w:b/>
          <w:i/>
          <w:sz w:val="18"/>
          <w:szCs w:val="18"/>
          <w:lang w:val="en-US"/>
        </w:rPr>
        <w:t>u</w:t>
      </w:r>
      <w:r w:rsidRPr="00C01AEC">
        <w:rPr>
          <w:rFonts w:cs="Arial"/>
          <w:b/>
          <w:sz w:val="18"/>
          <w:szCs w:val="18"/>
          <w:vertAlign w:val="subscript"/>
        </w:rPr>
        <w:t>0</w:t>
      </w:r>
      <w:r w:rsidRPr="00C01AEC">
        <w:rPr>
          <w:rFonts w:cs="Arial"/>
          <w:b/>
          <w:sz w:val="18"/>
          <w:szCs w:val="18"/>
        </w:rPr>
        <w:t xml:space="preserve"> = 0,5</w:t>
      </w:r>
      <w:r w:rsidRPr="00C01AEC">
        <w:rPr>
          <w:rFonts w:cs="Arial"/>
          <w:b/>
          <w:sz w:val="18"/>
          <w:szCs w:val="18"/>
          <w:lang w:val="en-US"/>
        </w:rPr>
        <w:t> </w:t>
      </w:r>
      <w:r w:rsidRPr="00C01AEC">
        <w:rPr>
          <w:rFonts w:cs="Arial"/>
          <w:b/>
          <w:sz w:val="18"/>
          <w:szCs w:val="18"/>
        </w:rPr>
        <w:t xml:space="preserve">мкм. </w:t>
      </w:r>
      <w:r>
        <w:rPr>
          <w:rFonts w:cs="Arial"/>
          <w:b/>
          <w:sz w:val="18"/>
          <w:szCs w:val="18"/>
        </w:rPr>
        <w:br/>
      </w:r>
      <w:r w:rsidRPr="00C01AEC">
        <w:rPr>
          <w:rFonts w:cs="Arial"/>
          <w:b/>
          <w:sz w:val="18"/>
          <w:szCs w:val="18"/>
        </w:rPr>
        <w:t xml:space="preserve">Так как распределение является несимметричным, наиболее вероятное значение </w:t>
      </w:r>
      <w:r w:rsidRPr="00C01AEC">
        <w:rPr>
          <w:rFonts w:cs="Arial"/>
          <w:b/>
          <w:i/>
          <w:sz w:val="18"/>
          <w:szCs w:val="18"/>
          <w:lang w:val="en-US"/>
        </w:rPr>
        <w:t>Y</w:t>
      </w:r>
      <w:r w:rsidRPr="00C01AEC">
        <w:rPr>
          <w:rFonts w:cs="Arial"/>
          <w:b/>
          <w:sz w:val="18"/>
          <w:szCs w:val="18"/>
        </w:rPr>
        <w:t xml:space="preserve"> </w:t>
      </w:r>
      <w:r>
        <w:rPr>
          <w:rFonts w:cs="Arial"/>
          <w:b/>
          <w:sz w:val="18"/>
          <w:szCs w:val="18"/>
        </w:rPr>
        <w:br/>
      </w:r>
      <w:r w:rsidRPr="00C01AEC">
        <w:rPr>
          <w:rFonts w:cs="Arial"/>
          <w:b/>
          <w:sz w:val="18"/>
          <w:szCs w:val="18"/>
        </w:rPr>
        <w:t xml:space="preserve">(мода распределения, равная здесь 0,75 мкм) не равно </w:t>
      </w:r>
      <w:r w:rsidRPr="00C01AEC">
        <w:rPr>
          <w:rFonts w:cs="Arial"/>
          <w:b/>
          <w:i/>
          <w:sz w:val="18"/>
          <w:szCs w:val="18"/>
          <w:lang w:val="en-US"/>
        </w:rPr>
        <w:t>y</w:t>
      </w:r>
      <w:r w:rsidRPr="00C01AEC">
        <w:rPr>
          <w:rFonts w:cs="Arial"/>
          <w:b/>
          <w:sz w:val="18"/>
          <w:szCs w:val="18"/>
          <w:vertAlign w:val="subscript"/>
        </w:rPr>
        <w:t>0</w:t>
      </w:r>
    </w:p>
    <w:p w14:paraId="3EFD5209" w14:textId="77777777" w:rsidR="000A4B8F" w:rsidRPr="00C01AEC" w:rsidRDefault="000A4B8F" w:rsidP="000A4B8F">
      <w:pPr>
        <w:pStyle w:val="17089"/>
        <w:spacing w:before="200"/>
        <w:rPr>
          <w:rFonts w:cs="Arial"/>
        </w:rPr>
      </w:pPr>
      <w:r>
        <w:rPr>
          <w:rFonts w:cs="Arial"/>
        </w:rPr>
        <w:t>Данная</w:t>
      </w:r>
      <w:r w:rsidRPr="00C01AEC">
        <w:rPr>
          <w:rFonts w:cs="Arial"/>
        </w:rPr>
        <w:t xml:space="preserve"> PD</w:t>
      </w:r>
      <w:r w:rsidRPr="00C01AEC">
        <w:rPr>
          <w:rFonts w:cs="Arial"/>
          <w:lang w:val="en-US"/>
        </w:rPr>
        <w:t>F</w:t>
      </w:r>
      <w:r w:rsidRPr="00C01AEC">
        <w:rPr>
          <w:rFonts w:cs="Arial"/>
        </w:rPr>
        <w:t xml:space="preserve"> показана на рисунке 14. Вероятность того, что шариковый подшипник, случайно выбранный из производственного процесса, будет иметь радиальное биение больше чем 2 мкм, показана заштрихованной областью. Такая вероятность несоответствия составляет:</w:t>
      </w:r>
    </w:p>
    <w:p w14:paraId="17410461" w14:textId="77777777" w:rsidR="000A4B8F" w:rsidRPr="00C01AEC" w:rsidRDefault="000A4B8F" w:rsidP="000A4B8F">
      <w:pPr>
        <w:shd w:val="clear" w:color="auto" w:fill="FFFFFF"/>
        <w:tabs>
          <w:tab w:val="left" w:pos="-3402"/>
        </w:tabs>
        <w:adjustRightInd w:val="0"/>
        <w:spacing w:before="80" w:after="80"/>
        <w:jc w:val="center"/>
        <w:rPr>
          <w:rFonts w:eastAsia="MS Mincho"/>
          <w:i/>
          <w:sz w:val="22"/>
          <w:szCs w:val="22"/>
        </w:rPr>
      </w:pPr>
      <w:r w:rsidRPr="005E323B">
        <w:rPr>
          <w:position w:val="-16"/>
        </w:rPr>
        <w:object w:dxaOrig="3260" w:dyaOrig="460" w14:anchorId="42271087">
          <v:shape id="_x0000_i1117" type="#_x0000_t75" style="width:164.25pt;height:23.25pt" o:ole="">
            <v:imagedata r:id="rId218" o:title=""/>
          </v:shape>
          <o:OLEObject Type="Embed" ProgID="Equation.DSMT4" ShapeID="_x0000_i1117" DrawAspect="Content" ObjectID="_1748864894" r:id="rId219"/>
        </w:object>
      </w:r>
    </w:p>
    <w:p w14:paraId="3451C04D" w14:textId="77777777" w:rsidR="000A4B8F" w:rsidRPr="00C01AEC" w:rsidRDefault="000A4B8F" w:rsidP="000A4B8F">
      <w:pPr>
        <w:pStyle w:val="17089"/>
        <w:ind w:firstLine="0"/>
        <w:rPr>
          <w:rFonts w:cs="Arial"/>
        </w:rPr>
      </w:pPr>
      <w:r w:rsidRPr="00C01AEC">
        <w:rPr>
          <w:rFonts w:cs="Arial"/>
        </w:rPr>
        <w:t xml:space="preserve">и означает, что если все произведенные шариковые подшипники были отгружены без измерения, то </w:t>
      </w:r>
      <w:r w:rsidRPr="00C01AEC">
        <w:rPr>
          <w:rFonts w:cs="Arial"/>
        </w:rPr>
        <w:lastRenderedPageBreak/>
        <w:t xml:space="preserve">около 4,2 % от их общего количества окажется несоответствующим. Для того чтобы обнаруживать несоответствующие подшипники и, соответственно, их не отгружать, на выходе производственного процесса была установлена измерительная система. Желательно, чтобы приемочная граница снижала риск потребителя </w:t>
      </w:r>
      <w:r w:rsidRPr="00C01AEC">
        <w:rPr>
          <w:rFonts w:cs="Arial"/>
          <w:i/>
          <w:lang w:val="en-US"/>
        </w:rPr>
        <w:t>R</w:t>
      </w:r>
      <w:r w:rsidRPr="00C01AEC">
        <w:rPr>
          <w:rFonts w:cs="Arial"/>
          <w:vertAlign w:val="subscript"/>
          <w:lang w:val="en-US"/>
        </w:rPr>
        <w:t>C</w:t>
      </w:r>
      <w:r w:rsidRPr="00C01AEC">
        <w:rPr>
          <w:rFonts w:cs="Arial"/>
        </w:rPr>
        <w:t xml:space="preserve"> до 0,1 % или менее. Для правила принятия решения, применяемого при оценке соответствия и изображенного на рисунке 13, поле допуска соответствует 0 </w:t>
      </w:r>
      <w:r>
        <w:rPr>
          <w:rFonts w:cs="Arial"/>
        </w:rPr>
        <w:t>≤</w:t>
      </w:r>
      <w:r w:rsidRPr="00C01AEC">
        <w:rPr>
          <w:rFonts w:cs="Arial"/>
          <w:i/>
          <w:lang w:val="en-US"/>
        </w:rPr>
        <w:t>Y</w:t>
      </w:r>
      <w:r w:rsidRPr="00C01AEC">
        <w:rPr>
          <w:rFonts w:cs="Arial"/>
        </w:rPr>
        <w:t xml:space="preserve"> </w:t>
      </w:r>
      <w:r>
        <w:rPr>
          <w:rFonts w:cs="Arial"/>
        </w:rPr>
        <w:t>≤</w:t>
      </w:r>
      <w:r w:rsidRPr="00C01AEC">
        <w:rPr>
          <w:rFonts w:cs="Arial"/>
        </w:rPr>
        <w:fldChar w:fldCharType="begin"/>
      </w:r>
      <w:r w:rsidRPr="00C01AEC">
        <w:rPr>
          <w:rFonts w:cs="Arial"/>
        </w:rPr>
        <w:instrText xml:space="preserve"> QUOTE </w:instrText>
      </w:r>
      <m:oMath>
        <m:r>
          <m:rPr>
            <m:sty m:val="p"/>
          </m:rPr>
          <w:rPr>
            <w:rFonts w:ascii="Cambria Math" w:hAnsi="Cambria Math"/>
          </w:rPr>
          <m:t>≤</m:t>
        </m:r>
      </m:oMath>
      <w:r w:rsidRPr="00C01AEC">
        <w:rPr>
          <w:rFonts w:cs="Arial"/>
        </w:rPr>
        <w:instrText xml:space="preserve"> </w:instrText>
      </w:r>
      <w:r w:rsidRPr="00C01AEC">
        <w:rPr>
          <w:rFonts w:cs="Arial"/>
        </w:rPr>
        <w:fldChar w:fldCharType="end"/>
      </w:r>
      <w:r w:rsidRPr="00C01AEC">
        <w:rPr>
          <w:rFonts w:cs="Arial"/>
        </w:rPr>
        <w:t xml:space="preserve"> </w:t>
      </w:r>
      <w:r w:rsidRPr="00C01AEC">
        <w:rPr>
          <w:rFonts w:cs="Arial"/>
          <w:i/>
        </w:rPr>
        <w:t>Т</w:t>
      </w:r>
      <w:r w:rsidRPr="00C01AEC">
        <w:rPr>
          <w:rFonts w:cs="Arial"/>
        </w:rPr>
        <w:t xml:space="preserve">, а приемочный интервал соответствует 0 </w:t>
      </w:r>
      <w:r>
        <w:rPr>
          <w:rFonts w:cs="Arial"/>
        </w:rPr>
        <w:t>≤</w:t>
      </w:r>
      <w:r w:rsidRPr="00C01AEC">
        <w:rPr>
          <w:rFonts w:cs="Arial"/>
        </w:rPr>
        <w:fldChar w:fldCharType="begin"/>
      </w:r>
      <w:r w:rsidRPr="00C01AEC">
        <w:rPr>
          <w:rFonts w:cs="Arial"/>
        </w:rPr>
        <w:instrText xml:space="preserve"> QUOTE </w:instrText>
      </w:r>
      <m:oMath>
        <m:r>
          <m:rPr>
            <m:sty m:val="p"/>
          </m:rPr>
          <w:rPr>
            <w:rFonts w:ascii="Cambria Math" w:hAnsi="Cambria Math"/>
          </w:rPr>
          <m:t>≤</m:t>
        </m:r>
      </m:oMath>
      <w:r w:rsidRPr="00C01AEC">
        <w:rPr>
          <w:rFonts w:cs="Arial"/>
        </w:rPr>
        <w:instrText xml:space="preserve"> </w:instrText>
      </w:r>
      <w:r w:rsidRPr="00C01AEC">
        <w:rPr>
          <w:rFonts w:cs="Arial"/>
        </w:rPr>
        <w:fldChar w:fldCharType="end"/>
      </w:r>
      <w:r w:rsidRPr="00C01AEC">
        <w:rPr>
          <w:rFonts w:cs="Arial"/>
        </w:rPr>
        <w:t xml:space="preserve"> </w:t>
      </w:r>
      <w:r w:rsidRPr="00C01AEC">
        <w:rPr>
          <w:rFonts w:cs="Arial"/>
          <w:i/>
          <w:lang w:val="en-US"/>
        </w:rPr>
        <w:t>Y</w:t>
      </w:r>
      <w:r w:rsidRPr="00C01AEC">
        <w:rPr>
          <w:rFonts w:cs="Arial"/>
          <w:vertAlign w:val="subscript"/>
          <w:lang w:val="en-US"/>
        </w:rPr>
        <w:t>m</w:t>
      </w:r>
      <w:r w:rsidRPr="00C01AEC">
        <w:rPr>
          <w:rFonts w:cs="Arial"/>
        </w:rPr>
        <w:t xml:space="preserve"> </w:t>
      </w:r>
      <w:r>
        <w:rPr>
          <w:rFonts w:cs="Arial"/>
        </w:rPr>
        <w:t>≤</w:t>
      </w:r>
      <w:r w:rsidRPr="00C01AEC">
        <w:rPr>
          <w:rFonts w:cs="Arial"/>
        </w:rPr>
        <w:fldChar w:fldCharType="begin"/>
      </w:r>
      <w:r w:rsidRPr="00C01AEC">
        <w:rPr>
          <w:rFonts w:cs="Arial"/>
        </w:rPr>
        <w:instrText xml:space="preserve"> QUOTE </w:instrText>
      </w:r>
      <m:oMath>
        <m:r>
          <m:rPr>
            <m:sty m:val="p"/>
          </m:rPr>
          <w:rPr>
            <w:rFonts w:ascii="Cambria Math" w:hAnsi="Cambria Math"/>
          </w:rPr>
          <m:t>≤</m:t>
        </m:r>
      </m:oMath>
      <w:r w:rsidRPr="00C01AEC">
        <w:rPr>
          <w:rFonts w:cs="Arial"/>
        </w:rPr>
        <w:instrText xml:space="preserve"> </w:instrText>
      </w:r>
      <w:r w:rsidRPr="00C01AEC">
        <w:rPr>
          <w:rFonts w:cs="Arial"/>
        </w:rPr>
        <w:fldChar w:fldCharType="end"/>
      </w:r>
      <w:r w:rsidRPr="00C01AEC">
        <w:rPr>
          <w:rFonts w:cs="Arial"/>
        </w:rPr>
        <w:t xml:space="preserve"> А. По аналогии с шагами, с помощью которых были получены выражения (19) и (20), глобальные риски потребителя и производителя оцениваются как:</w:t>
      </w:r>
    </w:p>
    <w:p w14:paraId="3F4B1341" w14:textId="77777777" w:rsidR="000A4B8F" w:rsidRPr="00D347C6" w:rsidRDefault="000A4B8F" w:rsidP="000A4B8F">
      <w:pPr>
        <w:shd w:val="clear" w:color="auto" w:fill="FFFFFF"/>
        <w:tabs>
          <w:tab w:val="left" w:pos="-3402"/>
        </w:tabs>
        <w:adjustRightInd w:val="0"/>
        <w:spacing w:before="80"/>
        <w:jc w:val="center"/>
      </w:pPr>
      <w:r w:rsidRPr="00D347C6">
        <w:rPr>
          <w:position w:val="-16"/>
        </w:rPr>
        <w:object w:dxaOrig="2760" w:dyaOrig="460" w14:anchorId="6FB1D91E">
          <v:shape id="_x0000_i1118" type="#_x0000_t75" style="width:138pt;height:23.25pt" o:ole="">
            <v:imagedata r:id="rId220" o:title=""/>
          </v:shape>
          <o:OLEObject Type="Embed" ProgID="Equation.DSMT4" ShapeID="_x0000_i1118" DrawAspect="Content" ObjectID="_1748864895" r:id="rId221"/>
        </w:object>
      </w:r>
      <w:r>
        <w:tab/>
      </w:r>
      <w:r>
        <w:tab/>
      </w:r>
      <w:r>
        <w:tab/>
      </w:r>
      <w:r w:rsidRPr="00D347C6">
        <w:rPr>
          <w:position w:val="-16"/>
        </w:rPr>
        <w:object w:dxaOrig="2740" w:dyaOrig="460" w14:anchorId="14E33815">
          <v:shape id="_x0000_i1119" type="#_x0000_t75" style="width:137.25pt;height:23.25pt" o:ole="">
            <v:imagedata r:id="rId222" o:title=""/>
          </v:shape>
          <o:OLEObject Type="Embed" ProgID="Equation.DSMT4" ShapeID="_x0000_i1119" DrawAspect="Content" ObjectID="_1748864896" r:id="rId223"/>
        </w:object>
      </w:r>
    </w:p>
    <w:p w14:paraId="3E2E70D1" w14:textId="77777777" w:rsidR="000A4B8F" w:rsidRPr="00C01AEC" w:rsidRDefault="000A4B8F" w:rsidP="000A4B8F">
      <w:pPr>
        <w:pStyle w:val="17089"/>
        <w:rPr>
          <w:rFonts w:cs="Arial"/>
        </w:rPr>
      </w:pPr>
      <w:r w:rsidRPr="00C01AEC">
        <w:rPr>
          <w:rFonts w:cs="Arial"/>
        </w:rPr>
        <w:t xml:space="preserve">Для измерительной системы, характеризуемой нормальной </w:t>
      </w:r>
      <w:r w:rsidRPr="00C01AEC">
        <w:rPr>
          <w:rFonts w:cs="Arial"/>
          <w:lang w:val="en-US"/>
        </w:rPr>
        <w:t>PDF</w:t>
      </w:r>
      <w:r w:rsidRPr="00C01AEC">
        <w:rPr>
          <w:rFonts w:cs="Arial"/>
        </w:rPr>
        <w:t xml:space="preserve"> </w:t>
      </w:r>
      <w:r w:rsidRPr="00C01AEC">
        <w:rPr>
          <w:rFonts w:cs="Arial"/>
        </w:rPr>
        <w:fldChar w:fldCharType="begin"/>
      </w:r>
      <w:r w:rsidRPr="00C01AEC">
        <w:rPr>
          <w:rFonts w:cs="Arial"/>
        </w:rPr>
        <w:instrText xml:space="preserve"> QUOTE </w:instrText>
      </w:r>
      <m:oMath>
        <m:r>
          <m:rPr>
            <m:sty m:val="p"/>
          </m:rPr>
          <w:rPr>
            <w:rFonts w:ascii="Cambria Math" w:hAnsi="Cambria Math"/>
          </w:rPr>
          <m:t>h(</m:t>
        </m:r>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r>
          <m:rPr>
            <m:nor/>
          </m:rPr>
          <w:rPr>
            <w:rFonts w:ascii="Cambria Math" w:hAnsi="Cambria Math"/>
          </w:rPr>
          <w:sym w:font="Symbol" w:char="F07C"/>
        </m:r>
        <m:r>
          <w:rPr>
            <w:rFonts w:ascii="Cambria Math" w:hAnsi="Cambria Math"/>
            <w:i/>
          </w:rPr>
          <w:sym w:font="Symbol" w:char="F068"/>
        </m:r>
        <m:r>
          <m:rPr>
            <m:sty m:val="p"/>
          </m:rPr>
          <w:rPr>
            <w:rFonts w:ascii="Cambria Math" w:hAnsi="Cambria Math"/>
          </w:rPr>
          <m:t>)=</m:t>
        </m:r>
        <m:r>
          <m:rPr>
            <m:nor/>
          </m:rPr>
          <w:rPr>
            <w:rFonts w:ascii="Cambria Math" w:hAnsi="Cambria Math"/>
            <w:i/>
            <w:lang w:val="en-US"/>
          </w:rPr>
          <m:t>φ</m:t>
        </m:r>
        <m:r>
          <m:rPr>
            <m:nor/>
          </m:rPr>
          <w:rPr>
            <w:rFonts w:ascii="Cambria Math" w:hAnsi="Cambria Math"/>
          </w:rPr>
          <m:t>(</m:t>
        </m:r>
        <m:sSub>
          <m:sSubPr>
            <m:ctrlPr>
              <w:rPr>
                <w:rFonts w:ascii="Cambria Math" w:hAnsi="Cambria Math"/>
                <w:i/>
                <w:lang w:val="en-US"/>
              </w:rPr>
            </m:ctrlPr>
          </m:sSubPr>
          <m:e>
            <m:r>
              <m:rPr>
                <m:nor/>
              </m:rPr>
              <w:rPr>
                <w:rFonts w:ascii="Cambria Math" w:hAnsi="Cambria Math"/>
                <w:i/>
              </w:rPr>
              <w:sym w:font="Symbol" w:char="F068"/>
            </m:r>
          </m:e>
          <m:sub>
            <m:r>
              <m:rPr>
                <m:nor/>
              </m:rPr>
              <w:rPr>
                <w:rFonts w:ascii="Cambria Math"/>
                <w:lang w:val="en-US"/>
              </w:rPr>
              <m:t>m</m:t>
            </m:r>
          </m:sub>
        </m:sSub>
        <m:r>
          <m:rPr>
            <m:sty m:val="p"/>
          </m:rPr>
          <w:rPr>
            <w:rFonts w:ascii="Cambria Math"/>
          </w:rPr>
          <m:t xml:space="preserve">; </m:t>
        </m:r>
        <m:r>
          <m:rPr>
            <m:nor/>
          </m:rPr>
          <w:rPr>
            <w:rFonts w:ascii="Cambria Math" w:hAnsi="Cambria Math"/>
            <w:i/>
          </w:rPr>
          <w:sym w:font="Symbol" w:char="F068"/>
        </m:r>
        <m:r>
          <m:rPr>
            <m:nor/>
          </m:rPr>
          <w:rPr>
            <w:rFonts w:ascii="Cambria Math" w:hAnsi="Cambria Math"/>
          </w:rPr>
          <m:t xml:space="preserve">, </m:t>
        </m:r>
        <m:sSubSup>
          <m:sSubSupPr>
            <m:ctrlPr>
              <w:rPr>
                <w:rFonts w:ascii="Cambria Math" w:hAnsi="Cambria Math"/>
                <w:i/>
              </w:rPr>
            </m:ctrlPr>
          </m:sSubSupPr>
          <m:e>
            <m:r>
              <m:rPr>
                <m:sty m:val="p"/>
              </m:rPr>
              <w:rPr>
                <w:rFonts w:ascii="Cambria Math" w:hAnsi="Cambria Math"/>
                <w:lang w:val="en-US"/>
              </w:rPr>
              <m:t>u</m:t>
            </m:r>
          </m:e>
          <m:sub>
            <m:r>
              <m:rPr>
                <m:sty m:val="p"/>
              </m:rPr>
              <w:rPr>
                <w:rFonts w:ascii="Cambria Math" w:hAnsi="Cambria Math"/>
              </w:rPr>
              <m:t>m</m:t>
            </m:r>
          </m:sub>
          <m:sup>
            <m:r>
              <m:rPr>
                <m:sty m:val="p"/>
              </m:rPr>
              <w:rPr>
                <w:rFonts w:ascii="Cambria Math" w:hAnsi="Cambria Math"/>
              </w:rPr>
              <m:t>2</m:t>
            </m:r>
          </m:sup>
        </m:sSubSup>
        <m:r>
          <m:rPr>
            <m:sty m:val="p"/>
          </m:rPr>
          <w:rPr>
            <w:rFonts w:ascii="Cambria Math" w:hAnsi="Cambria Math"/>
          </w:rPr>
          <m:t>)</m:t>
        </m:r>
      </m:oMath>
      <w:r w:rsidRPr="00C01AEC">
        <w:rPr>
          <w:rFonts w:cs="Arial"/>
        </w:rPr>
        <w:instrText xml:space="preserve"> </w:instrText>
      </w:r>
      <w:r w:rsidRPr="00C01AEC">
        <w:rPr>
          <w:rFonts w:cs="Arial"/>
        </w:rPr>
        <w:fldChar w:fldCharType="end"/>
      </w:r>
      <w:r w:rsidRPr="00D93D15">
        <w:rPr>
          <w:rFonts w:cs="Arial"/>
          <w:position w:val="-12"/>
        </w:rPr>
        <w:object w:dxaOrig="1939" w:dyaOrig="340" w14:anchorId="6BEB2B8F">
          <v:shape id="_x0000_i1120" type="#_x0000_t75" style="width:96pt;height:17.25pt" o:ole="">
            <v:imagedata r:id="rId224" o:title=""/>
          </v:shape>
          <o:OLEObject Type="Embed" ProgID="Equation.DSMT4" ShapeID="_x0000_i1120" DrawAspect="Content" ObjectID="_1748864897" r:id="rId225"/>
        </w:object>
      </w:r>
      <w:r w:rsidRPr="00C01AEC">
        <w:rPr>
          <w:rFonts w:cs="Arial"/>
        </w:rPr>
        <w:t xml:space="preserve"> при замене </w:t>
      </w:r>
      <w:r w:rsidRPr="00E034C5">
        <w:rPr>
          <w:rFonts w:cs="Arial"/>
          <w:position w:val="-14"/>
        </w:rPr>
        <w:object w:dxaOrig="2740" w:dyaOrig="340" w14:anchorId="37F2F40D">
          <v:shape id="_x0000_i1121" type="#_x0000_t75" style="width:139.5pt;height:17.25pt" o:ole="">
            <v:imagedata r:id="rId226" o:title=""/>
          </v:shape>
          <o:OLEObject Type="Embed" ProgID="Equation.DSMT4" ShapeID="_x0000_i1121" DrawAspect="Content" ObjectID="_1748864898" r:id="rId227"/>
        </w:object>
      </w:r>
      <w:r w:rsidRPr="00C01AEC">
        <w:rPr>
          <w:rFonts w:cs="Arial"/>
        </w:rPr>
        <w:t xml:space="preserve"> и после интегрирования по </w:t>
      </w:r>
      <w:r w:rsidRPr="005E323B">
        <w:rPr>
          <w:rFonts w:cs="Arial"/>
          <w:i/>
          <w:lang w:val="en-US"/>
        </w:rPr>
        <w:t>z</w:t>
      </w:r>
      <w:r w:rsidRPr="00C01AEC">
        <w:rPr>
          <w:rFonts w:cs="Arial"/>
        </w:rPr>
        <w:t>, эти выражения приобретают вид:</w:t>
      </w:r>
    </w:p>
    <w:p w14:paraId="16AAD15A" w14:textId="77777777" w:rsidR="000A4B8F" w:rsidRPr="00D347C6" w:rsidRDefault="000A4B8F" w:rsidP="000A4B8F">
      <w:pPr>
        <w:pStyle w:val="17089"/>
        <w:ind w:firstLine="0"/>
        <w:jc w:val="center"/>
        <w:rPr>
          <w:rFonts w:cs="Arial"/>
          <w:szCs w:val="20"/>
        </w:rPr>
      </w:pPr>
      <w:r w:rsidRPr="00D347C6">
        <w:rPr>
          <w:rFonts w:cs="Arial"/>
          <w:position w:val="-30"/>
          <w:szCs w:val="20"/>
        </w:rPr>
        <w:object w:dxaOrig="3500" w:dyaOrig="700" w14:anchorId="7E896E29">
          <v:shape id="_x0000_i1122" type="#_x0000_t75" style="width:175.5pt;height:35.25pt" o:ole="">
            <v:imagedata r:id="rId228" o:title=""/>
          </v:shape>
          <o:OLEObject Type="Embed" ProgID="Equation.DSMT4" ShapeID="_x0000_i1122" DrawAspect="Content" ObjectID="_1748864899" r:id="rId229"/>
        </w:object>
      </w:r>
      <w:r>
        <w:rPr>
          <w:rFonts w:cs="Arial"/>
          <w:szCs w:val="20"/>
        </w:rPr>
        <w:tab/>
      </w:r>
      <w:r>
        <w:rPr>
          <w:rFonts w:cs="Arial"/>
          <w:szCs w:val="20"/>
        </w:rPr>
        <w:tab/>
      </w:r>
      <w:r>
        <w:rPr>
          <w:rFonts w:cs="Arial"/>
          <w:szCs w:val="20"/>
        </w:rPr>
        <w:tab/>
      </w:r>
      <w:r w:rsidRPr="00D347C6">
        <w:rPr>
          <w:rFonts w:cs="Arial"/>
          <w:position w:val="-30"/>
          <w:szCs w:val="20"/>
        </w:rPr>
        <w:object w:dxaOrig="2820" w:dyaOrig="700" w14:anchorId="79541A1F">
          <v:shape id="_x0000_i1123" type="#_x0000_t75" style="width:141pt;height:35.25pt" o:ole="">
            <v:imagedata r:id="rId230" o:title=""/>
          </v:shape>
          <o:OLEObject Type="Embed" ProgID="Equation.DSMT4" ShapeID="_x0000_i1123" DrawAspect="Content" ObjectID="_1748864900" r:id="rId231"/>
        </w:object>
      </w:r>
    </w:p>
    <w:p w14:paraId="322E31DA" w14:textId="77777777" w:rsidR="000A4B8F" w:rsidRPr="00C01AEC" w:rsidRDefault="000A4B8F" w:rsidP="000A4B8F">
      <w:pPr>
        <w:pStyle w:val="17089"/>
        <w:spacing w:after="80"/>
        <w:rPr>
          <w:rFonts w:cs="Arial"/>
        </w:rPr>
      </w:pPr>
      <w:r w:rsidRPr="00C01AEC">
        <w:rPr>
          <w:rFonts w:cs="Arial"/>
        </w:rPr>
        <w:t xml:space="preserve">Из рисунка 13 видно, что </w:t>
      </w:r>
      <w:r w:rsidRPr="00D21C86">
        <w:rPr>
          <w:rFonts w:cs="Arial"/>
          <w:position w:val="-10"/>
        </w:rPr>
        <w:object w:dxaOrig="1200" w:dyaOrig="300" w14:anchorId="2A7B0196">
          <v:shape id="_x0000_i1124" type="#_x0000_t75" style="width:59.25pt;height:15pt" o:ole="">
            <v:imagedata r:id="rId232" o:title=""/>
          </v:shape>
          <o:OLEObject Type="Embed" ProgID="Equation.DSMT4" ShapeID="_x0000_i1124" DrawAspect="Content" ObjectID="_1748864901" r:id="rId233"/>
        </w:object>
      </w:r>
      <w:r w:rsidRPr="00C01AEC">
        <w:rPr>
          <w:rFonts w:cs="Arial"/>
        </w:rPr>
        <w:t xml:space="preserve"> Здесь </w:t>
      </w:r>
      <w:r w:rsidRPr="00D347C6">
        <w:rPr>
          <w:rFonts w:cs="Arial"/>
          <w:i/>
          <w:lang w:val="en-US"/>
        </w:rPr>
        <w:t>T</w:t>
      </w:r>
      <w:r w:rsidRPr="00D347C6">
        <w:rPr>
          <w:rFonts w:cs="Arial"/>
        </w:rPr>
        <w:t xml:space="preserve"> = 2</w:t>
      </w:r>
      <w:r w:rsidRPr="00C01AEC">
        <w:rPr>
          <w:rFonts w:cs="Arial"/>
        </w:rPr>
        <w:t xml:space="preserve"> мкм, а </w:t>
      </w:r>
      <w:r w:rsidRPr="00C01AEC">
        <w:rPr>
          <w:rFonts w:cs="Arial"/>
          <w:i/>
          <w:lang w:val="en-US"/>
        </w:rPr>
        <w:t>u</w:t>
      </w:r>
      <w:r w:rsidRPr="00C01AEC">
        <w:rPr>
          <w:rFonts w:cs="Arial"/>
          <w:vertAlign w:val="subscript"/>
          <w:lang w:val="en-US"/>
        </w:rPr>
        <w:t>m</w:t>
      </w:r>
      <w:r w:rsidRPr="00C01AEC">
        <w:rPr>
          <w:rFonts w:cs="Arial"/>
        </w:rPr>
        <w:t xml:space="preserve"> = 0,25 мкм. Тогда, устанавливая </w:t>
      </w:r>
      <w:r w:rsidRPr="00C01AEC">
        <w:rPr>
          <w:rFonts w:cs="Arial"/>
        </w:rPr>
        <w:fldChar w:fldCharType="begin"/>
      </w:r>
      <w:r w:rsidRPr="00C01AEC">
        <w:rPr>
          <w:rFonts w:cs="Arial"/>
        </w:rPr>
        <w:instrText xml:space="preserve"> QUOTE </w:instrText>
      </w:r>
      <m:oMath>
        <m:sSub>
          <m:sSubPr>
            <m:ctrlPr>
              <w:rPr>
                <w:rFonts w:ascii="Cambria Math" w:hAnsi="Cambria Math"/>
                <w:i/>
              </w:rPr>
            </m:ctrlPr>
          </m:sSubPr>
          <m:e>
            <m:r>
              <m:rPr>
                <m:sty m:val="p"/>
              </m:rPr>
              <w:rPr>
                <w:rFonts w:ascii="Cambria Math" w:hAnsi="Cambria Math"/>
              </w:rPr>
              <m:t>g</m:t>
            </m:r>
          </m:e>
          <m:sub>
            <m:r>
              <m:rPr>
                <m:sty m:val="p"/>
              </m:rPr>
              <w:rPr>
                <w:rFonts w:ascii="Cambria Math" w:hAnsi="Cambria Math"/>
              </w:rPr>
              <m:t>0</m:t>
            </m:r>
          </m:sub>
        </m:sSub>
        <m:r>
          <m:rPr>
            <m:sty m:val="p"/>
          </m:rPr>
          <w:rPr>
            <w:rFonts w:ascii="Cambria Math" w:hAnsi="Cambria Math"/>
          </w:rPr>
          <m:t>(</m:t>
        </m:r>
        <m:r>
          <w:rPr>
            <w:rFonts w:ascii="Cambria Math" w:hAnsi="Cambria Math"/>
            <w:i/>
          </w:rPr>
          <w:sym w:font="Symbol" w:char="F068"/>
        </m:r>
        <m:r>
          <m:rPr>
            <m:sty m:val="p"/>
          </m:rPr>
          <w:rPr>
            <w:rFonts w:ascii="Cambria Math" w:hAnsi="Cambria Math"/>
          </w:rPr>
          <m:t>)</m:t>
        </m:r>
      </m:oMath>
      <w:r w:rsidRPr="00C01AEC">
        <w:rPr>
          <w:rFonts w:cs="Arial"/>
        </w:rPr>
        <w:instrText xml:space="preserve"> </w:instrText>
      </w:r>
      <w:r w:rsidRPr="00C01AEC">
        <w:rPr>
          <w:rFonts w:cs="Arial"/>
        </w:rPr>
        <w:fldChar w:fldCharType="separate"/>
      </w:r>
      <w:r w:rsidRPr="00D21C86">
        <w:rPr>
          <w:rFonts w:cs="Arial"/>
          <w:i/>
          <w:lang w:val="en-US"/>
        </w:rPr>
        <w:t>g</w:t>
      </w:r>
      <w:r w:rsidRPr="00D21C86">
        <w:rPr>
          <w:rFonts w:cs="Arial"/>
          <w:vertAlign w:val="subscript"/>
        </w:rPr>
        <w:t>0</w:t>
      </w:r>
      <w:r w:rsidRPr="00D21C86">
        <w:rPr>
          <w:rFonts w:cs="Arial"/>
        </w:rPr>
        <w:t>(</w:t>
      </w:r>
      <w:r>
        <w:rPr>
          <w:rFonts w:ascii="Times New Roman" w:hAnsi="Times New Roman"/>
        </w:rPr>
        <w:t>η</w:t>
      </w:r>
      <w:r w:rsidRPr="00D21C86">
        <w:rPr>
          <w:rFonts w:cs="Arial"/>
        </w:rPr>
        <w:t>)</w:t>
      </w:r>
      <w:r w:rsidRPr="00C01AEC">
        <w:rPr>
          <w:rFonts w:cs="Arial"/>
        </w:rPr>
        <w:fldChar w:fldCharType="end"/>
      </w:r>
      <w:r w:rsidRPr="00C01AEC">
        <w:rPr>
          <w:rFonts w:cs="Arial"/>
        </w:rPr>
        <w:t xml:space="preserve"> равным P</w:t>
      </w:r>
      <w:r w:rsidRPr="00C01AEC">
        <w:rPr>
          <w:rFonts w:cs="Arial"/>
          <w:lang w:val="en-US"/>
        </w:rPr>
        <w:t>DF</w:t>
      </w:r>
      <w:r w:rsidRPr="00C01AEC">
        <w:rPr>
          <w:rFonts w:cs="Arial"/>
        </w:rPr>
        <w:t xml:space="preserve"> для гамма-распределения из выражения (22), получаем результаты в явном виде:</w:t>
      </w:r>
    </w:p>
    <w:p w14:paraId="313B4EF7" w14:textId="77777777" w:rsidR="000A4B8F" w:rsidRPr="000829B8" w:rsidRDefault="000A4B8F" w:rsidP="000A4B8F">
      <w:pPr>
        <w:pStyle w:val="17089"/>
        <w:tabs>
          <w:tab w:val="center" w:pos="4820"/>
          <w:tab w:val="right" w:pos="9639"/>
        </w:tabs>
        <w:spacing w:before="80" w:after="80"/>
        <w:ind w:firstLine="0"/>
        <w:jc w:val="left"/>
        <w:rPr>
          <w:rFonts w:cs="Arial"/>
          <w:szCs w:val="20"/>
        </w:rPr>
      </w:pPr>
      <w:r>
        <w:rPr>
          <w:rFonts w:cs="Arial"/>
          <w:szCs w:val="20"/>
        </w:rPr>
        <w:tab/>
      </w:r>
      <w:r w:rsidRPr="000829B8">
        <w:rPr>
          <w:rFonts w:cs="Arial"/>
          <w:position w:val="-22"/>
          <w:szCs w:val="20"/>
        </w:rPr>
        <w:object w:dxaOrig="4400" w:dyaOrig="560" w14:anchorId="4BF8A7BD">
          <v:shape id="_x0000_i1125" type="#_x0000_t75" style="width:219.75pt;height:27.75pt" o:ole="">
            <v:imagedata r:id="rId234" o:title=""/>
          </v:shape>
          <o:OLEObject Type="Embed" ProgID="Equation.DSMT4" ShapeID="_x0000_i1125" DrawAspect="Content" ObjectID="_1748864902" r:id="rId235"/>
        </w:object>
      </w:r>
      <w:r>
        <w:rPr>
          <w:rFonts w:cs="Arial"/>
          <w:szCs w:val="20"/>
        </w:rPr>
        <w:tab/>
        <w:t>(23)</w:t>
      </w:r>
    </w:p>
    <w:p w14:paraId="4B511A3E" w14:textId="77777777" w:rsidR="000A4B8F" w:rsidRPr="000829B8" w:rsidRDefault="000A4B8F" w:rsidP="000A4B8F">
      <w:pPr>
        <w:pStyle w:val="17089"/>
        <w:tabs>
          <w:tab w:val="center" w:pos="4820"/>
          <w:tab w:val="right" w:pos="9639"/>
        </w:tabs>
        <w:spacing w:before="80" w:after="80"/>
        <w:ind w:firstLine="0"/>
        <w:jc w:val="left"/>
        <w:rPr>
          <w:rFonts w:cs="Arial"/>
          <w:szCs w:val="20"/>
        </w:rPr>
      </w:pPr>
      <w:r>
        <w:rPr>
          <w:rFonts w:cs="Arial"/>
          <w:szCs w:val="20"/>
        </w:rPr>
        <w:tab/>
      </w:r>
      <w:r w:rsidRPr="000829B8">
        <w:rPr>
          <w:rFonts w:cs="Arial"/>
          <w:position w:val="-22"/>
          <w:szCs w:val="20"/>
        </w:rPr>
        <w:object w:dxaOrig="3780" w:dyaOrig="560" w14:anchorId="1D47EC1B">
          <v:shape id="_x0000_i1126" type="#_x0000_t75" style="width:189pt;height:27.75pt" o:ole="">
            <v:imagedata r:id="rId236" o:title=""/>
          </v:shape>
          <o:OLEObject Type="Embed" ProgID="Equation.DSMT4" ShapeID="_x0000_i1126" DrawAspect="Content" ObjectID="_1748864903" r:id="rId237"/>
        </w:object>
      </w:r>
      <w:r>
        <w:rPr>
          <w:rFonts w:cs="Arial"/>
          <w:szCs w:val="20"/>
        </w:rPr>
        <w:tab/>
        <w:t>(24)</w:t>
      </w:r>
    </w:p>
    <w:p w14:paraId="0168A56D" w14:textId="77777777" w:rsidR="000A4B8F" w:rsidRDefault="000A4B8F" w:rsidP="000A4B8F">
      <w:pPr>
        <w:tabs>
          <w:tab w:val="left" w:pos="7515"/>
        </w:tabs>
        <w:rPr>
          <w:sz w:val="22"/>
          <w:szCs w:val="22"/>
        </w:rPr>
      </w:pPr>
    </w:p>
    <w:p w14:paraId="269F0577" w14:textId="77777777" w:rsidR="00A109E0" w:rsidRDefault="00A109E0" w:rsidP="00A109E0">
      <w:pPr>
        <w:tabs>
          <w:tab w:val="left" w:pos="7515"/>
        </w:tabs>
        <w:jc w:val="center"/>
        <w:rPr>
          <w:sz w:val="22"/>
          <w:szCs w:val="22"/>
        </w:rPr>
      </w:pPr>
    </w:p>
    <w:p w14:paraId="3DA168EB" w14:textId="77777777" w:rsidR="00A109E0" w:rsidRDefault="00C013F6" w:rsidP="00C013F6">
      <w:pPr>
        <w:tabs>
          <w:tab w:val="left" w:pos="7515"/>
        </w:tabs>
        <w:ind w:firstLine="1276"/>
        <w:rPr>
          <w:sz w:val="22"/>
          <w:szCs w:val="22"/>
        </w:rPr>
      </w:pPr>
      <w:r w:rsidRPr="00852055">
        <w:rPr>
          <w:rFonts w:eastAsiaTheme="minorHAnsi"/>
          <w:noProof/>
          <w:lang w:eastAsia="ru-RU"/>
        </w:rPr>
        <mc:AlternateContent>
          <mc:Choice Requires="wpc">
            <w:drawing>
              <wp:inline distT="0" distB="0" distL="0" distR="0" wp14:anchorId="6B39979B" wp14:editId="1B7A004F">
                <wp:extent cx="4438650" cy="3789524"/>
                <wp:effectExtent l="0" t="0" r="0" b="0"/>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2" name="Группа 92"/>
                        <wpg:cNvGrpSpPr/>
                        <wpg:grpSpPr>
                          <a:xfrm>
                            <a:off x="33831" y="319"/>
                            <a:ext cx="4142213" cy="3609656"/>
                            <a:chOff x="33830" y="321"/>
                            <a:chExt cx="3853376" cy="3244827"/>
                          </a:xfrm>
                        </wpg:grpSpPr>
                        <wps:wsp>
                          <wps:cNvPr id="88" name="Надпись 2"/>
                          <wps:cNvSpPr txBox="1">
                            <a:spLocks noChangeArrowheads="1"/>
                          </wps:cNvSpPr>
                          <wps:spPr bwMode="auto">
                            <a:xfrm>
                              <a:off x="798446" y="3013288"/>
                              <a:ext cx="2626287" cy="231860"/>
                            </a:xfrm>
                            <a:prstGeom prst="rect">
                              <a:avLst/>
                            </a:prstGeom>
                            <a:solidFill>
                              <a:srgbClr val="FFFFFF"/>
                            </a:solidFill>
                            <a:ln w="9525">
                              <a:noFill/>
                              <a:miter lim="800000"/>
                              <a:headEnd/>
                              <a:tailEnd/>
                            </a:ln>
                          </wps:spPr>
                          <wps:txbx>
                            <w:txbxContent>
                              <w:p w14:paraId="628F6CEC" w14:textId="77777777" w:rsidR="005A5A2B" w:rsidRPr="000F3D44" w:rsidRDefault="005A5A2B" w:rsidP="00C013F6">
                                <w:pPr>
                                  <w:pStyle w:val="afffffff2"/>
                                  <w:spacing w:after="200" w:line="276" w:lineRule="auto"/>
                                  <w:rPr>
                                    <w:rFonts w:ascii="Arial" w:hAnsi="Arial" w:cs="Arial"/>
                                    <w:sz w:val="18"/>
                                    <w:szCs w:val="18"/>
                                  </w:rPr>
                                </w:pPr>
                                <w:r w:rsidRPr="000F3D44">
                                  <w:rPr>
                                    <w:rFonts w:ascii="Arial" w:eastAsia="Times New Roman" w:hAnsi="Arial" w:cs="Arial"/>
                                    <w:sz w:val="18"/>
                                    <w:szCs w:val="18"/>
                                  </w:rPr>
                                  <w:t>Множитель защитной полосы</w:t>
                                </w:r>
                                <w:r w:rsidRPr="00C013F6">
                                  <w:rPr>
                                    <w:rFonts w:ascii="Arial" w:eastAsia="Times New Roman" w:hAnsi="Arial" w:cs="Arial"/>
                                    <w:sz w:val="18"/>
                                    <w:szCs w:val="18"/>
                                  </w:rPr>
                                  <w:t xml:space="preserve"> </w:t>
                                </w:r>
                                <w:r w:rsidRPr="00C013F6">
                                  <w:rPr>
                                    <w:rFonts w:ascii="Arial" w:eastAsia="Times New Roman" w:hAnsi="Arial" w:cs="Arial"/>
                                    <w:i/>
                                    <w:sz w:val="18"/>
                                    <w:szCs w:val="18"/>
                                    <w:lang w:val="en-US"/>
                                  </w:rPr>
                                  <w:t>r</w:t>
                                </w:r>
                                <w:r w:rsidRPr="000F3D44">
                                  <w:rPr>
                                    <w:rFonts w:ascii="Arial" w:eastAsia="Times New Roman" w:hAnsi="Arial" w:cs="Arial"/>
                                    <w:sz w:val="18"/>
                                    <w:szCs w:val="18"/>
                                  </w:rPr>
                                  <w:t>, единица</w:t>
                                </w:r>
                              </w:p>
                            </w:txbxContent>
                          </wps:txbx>
                          <wps:bodyPr rot="0" vert="horz" wrap="square" lIns="3600" tIns="3600" rIns="3600" bIns="3600" anchor="t" anchorCtr="0">
                            <a:noAutofit/>
                          </wps:bodyPr>
                        </wps:wsp>
                        <pic:pic xmlns:pic="http://schemas.openxmlformats.org/drawingml/2006/picture">
                          <pic:nvPicPr>
                            <pic:cNvPr id="89" name="Рисунок 89"/>
                            <pic:cNvPicPr preferRelativeResize="0">
                              <a:picLocks noChangeAspect="1"/>
                            </pic:cNvPicPr>
                          </pic:nvPicPr>
                          <pic:blipFill>
                            <a:blip r:embed="rId238"/>
                            <a:stretch>
                              <a:fillRect/>
                            </a:stretch>
                          </pic:blipFill>
                          <pic:spPr>
                            <a:xfrm>
                              <a:off x="337296" y="321"/>
                              <a:ext cx="3549910" cy="2731313"/>
                            </a:xfrm>
                            <a:prstGeom prst="rect">
                              <a:avLst/>
                            </a:prstGeom>
                          </pic:spPr>
                        </pic:pic>
                        <wps:wsp>
                          <wps:cNvPr id="90" name="Надпись 2"/>
                          <wps:cNvSpPr txBox="1">
                            <a:spLocks noChangeArrowheads="1"/>
                          </wps:cNvSpPr>
                          <wps:spPr bwMode="auto">
                            <a:xfrm rot="16200000">
                              <a:off x="-937409" y="1227833"/>
                              <a:ext cx="2380632" cy="438154"/>
                            </a:xfrm>
                            <a:prstGeom prst="rect">
                              <a:avLst/>
                            </a:prstGeom>
                            <a:solidFill>
                              <a:srgbClr val="FFFFFF"/>
                            </a:solidFill>
                            <a:ln w="9525">
                              <a:noFill/>
                              <a:miter lim="800000"/>
                              <a:headEnd/>
                              <a:tailEnd/>
                            </a:ln>
                          </wps:spPr>
                          <wps:txbx>
                            <w:txbxContent>
                              <w:p w14:paraId="024D24D9" w14:textId="77777777" w:rsidR="005A5A2B" w:rsidRPr="000F3D44" w:rsidRDefault="005A5A2B" w:rsidP="00C013F6">
                                <w:pPr>
                                  <w:pStyle w:val="17089"/>
                                  <w:rPr>
                                    <w:sz w:val="18"/>
                                    <w:szCs w:val="18"/>
                                    <w:lang w:val="en-US"/>
                                  </w:rPr>
                                </w:pPr>
                                <w:r w:rsidRPr="000F3D44">
                                  <w:rPr>
                                    <w:sz w:val="18"/>
                                    <w:szCs w:val="18"/>
                                  </w:rPr>
                                  <w:t xml:space="preserve">Риск потребителя </w:t>
                                </w:r>
                                <w:r w:rsidRPr="00C013F6">
                                  <w:rPr>
                                    <w:rFonts w:cs="Arial"/>
                                    <w:i/>
                                    <w:sz w:val="18"/>
                                    <w:szCs w:val="18"/>
                                    <w:lang w:val="en-US"/>
                                  </w:rPr>
                                  <w:t>R</w:t>
                                </w:r>
                                <w:r w:rsidRPr="00C013F6">
                                  <w:rPr>
                                    <w:rFonts w:cs="Arial"/>
                                    <w:sz w:val="18"/>
                                    <w:szCs w:val="18"/>
                                    <w:vertAlign w:val="subscript"/>
                                    <w:lang w:val="en-US"/>
                                  </w:rPr>
                                  <w:t>C</w:t>
                                </w:r>
                                <w:r w:rsidRPr="000F3D44">
                                  <w:rPr>
                                    <w:sz w:val="18"/>
                                    <w:szCs w:val="18"/>
                                  </w:rPr>
                                  <w:t xml:space="preserve">, </w:t>
                                </w:r>
                                <w:r w:rsidRPr="000F3D44">
                                  <w:rPr>
                                    <w:sz w:val="18"/>
                                    <w:szCs w:val="18"/>
                                    <w:lang w:val="en-US"/>
                                  </w:rPr>
                                  <w:t>%</w:t>
                                </w:r>
                              </w:p>
                            </w:txbxContent>
                          </wps:txbx>
                          <wps:bodyPr rot="0" vert="horz" wrap="square" lIns="3600" tIns="3600" rIns="3600" bIns="3600" anchor="t" anchorCtr="0">
                            <a:noAutofit/>
                          </wps:bodyPr>
                        </wps:wsp>
                      </wpg:wgp>
                    </wpc:wpc>
                  </a:graphicData>
                </a:graphic>
              </wp:inline>
            </w:drawing>
          </mc:Choice>
          <mc:Fallback>
            <w:pict>
              <v:group w14:anchorId="6B39979B" id="Полотно 91" o:spid="_x0000_s1092" editas="canvas" style="width:349.5pt;height:298.4pt;mso-position-horizontal-relative:char;mso-position-vertical-relative:line" coordsize="44386,37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">
                <v:shape id="_x0000_s1093" type="#_x0000_t75" style="position:absolute;width:44386;height:37890;visibility:visible;mso-wrap-style:square">
                  <v:fill o:detectmouseclick="t"/>
                  <v:path o:connecttype="none"/>
                </v:shape>
                <v:group id="Группа 92" o:spid="_x0000_s1094" style="position:absolute;left:338;top:3;width:41422;height:36096" coordorigin="338,3" coordsize="38533,3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Надпись 2" o:spid="_x0000_s1095" type="#_x0000_t202" style="position:absolute;left:7984;top:30132;width:26263;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" stroked="f">
                    <v:textbox inset=".1mm,.1mm,.1mm,.1mm">
                      <w:txbxContent>
                        <w:p w14:paraId="628F6CEC" w14:textId="77777777" w:rsidR="005A5A2B" w:rsidRPr="000F3D44" w:rsidRDefault="005A5A2B" w:rsidP="00C013F6">
                          <w:pPr>
                            <w:pStyle w:val="afffffff2"/>
                            <w:spacing w:after="200" w:line="276" w:lineRule="auto"/>
                            <w:rPr>
                              <w:rFonts w:ascii="Arial" w:hAnsi="Arial" w:cs="Arial"/>
                              <w:sz w:val="18"/>
                              <w:szCs w:val="18"/>
                            </w:rPr>
                          </w:pPr>
                          <w:r w:rsidRPr="000F3D44">
                            <w:rPr>
                              <w:rFonts w:ascii="Arial" w:eastAsia="Times New Roman" w:hAnsi="Arial" w:cs="Arial"/>
                              <w:sz w:val="18"/>
                              <w:szCs w:val="18"/>
                            </w:rPr>
                            <w:t>Множитель защитной полосы</w:t>
                          </w:r>
                          <w:r w:rsidRPr="00C013F6">
                            <w:rPr>
                              <w:rFonts w:ascii="Arial" w:eastAsia="Times New Roman" w:hAnsi="Arial" w:cs="Arial"/>
                              <w:sz w:val="18"/>
                              <w:szCs w:val="18"/>
                            </w:rPr>
                            <w:t xml:space="preserve"> </w:t>
                          </w:r>
                          <w:r w:rsidRPr="00C013F6">
                            <w:rPr>
                              <w:rFonts w:ascii="Arial" w:eastAsia="Times New Roman" w:hAnsi="Arial" w:cs="Arial"/>
                              <w:i/>
                              <w:sz w:val="18"/>
                              <w:szCs w:val="18"/>
                              <w:lang w:val="en-US"/>
                            </w:rPr>
                            <w:t>r</w:t>
                          </w:r>
                          <w:r w:rsidRPr="000F3D44">
                            <w:rPr>
                              <w:rFonts w:ascii="Arial" w:eastAsia="Times New Roman" w:hAnsi="Arial" w:cs="Arial"/>
                              <w:sz w:val="18"/>
                              <w:szCs w:val="18"/>
                            </w:rPr>
                            <w:t>, единица</w:t>
                          </w:r>
                        </w:p>
                      </w:txbxContent>
                    </v:textbox>
                  </v:shape>
                  <v:shape id="Рисунок 89" o:spid="_x0000_s1096" type="#_x0000_t75" style="position:absolute;left:3372;top:3;width:35500;height:273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">
                    <v:imagedata r:id="rId239" o:title=""/>
                    <v:path arrowok="t"/>
                  </v:shape>
                  <v:shape id="Надпись 2" o:spid="_x0000_s1097" type="#_x0000_t202" style="position:absolute;left:-9375;top:12278;width:23807;height:4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" stroked="f">
                    <v:textbox inset=".1mm,.1mm,.1mm,.1mm">
                      <w:txbxContent>
                        <w:p w14:paraId="024D24D9" w14:textId="77777777" w:rsidR="005A5A2B" w:rsidRPr="000F3D44" w:rsidRDefault="005A5A2B" w:rsidP="00C013F6">
                          <w:pPr>
                            <w:pStyle w:val="17089"/>
                            <w:rPr>
                              <w:sz w:val="18"/>
                              <w:szCs w:val="18"/>
                              <w:lang w:val="en-US"/>
                            </w:rPr>
                          </w:pPr>
                          <w:r w:rsidRPr="000F3D44">
                            <w:rPr>
                              <w:sz w:val="18"/>
                              <w:szCs w:val="18"/>
                            </w:rPr>
                            <w:t xml:space="preserve">Риск потребителя </w:t>
                          </w:r>
                          <w:r w:rsidRPr="00C013F6">
                            <w:rPr>
                              <w:rFonts w:cs="Arial"/>
                              <w:i/>
                              <w:sz w:val="18"/>
                              <w:szCs w:val="18"/>
                              <w:lang w:val="en-US"/>
                            </w:rPr>
                            <w:t>R</w:t>
                          </w:r>
                          <w:r w:rsidRPr="00C013F6">
                            <w:rPr>
                              <w:rFonts w:cs="Arial"/>
                              <w:sz w:val="18"/>
                              <w:szCs w:val="18"/>
                              <w:vertAlign w:val="subscript"/>
                              <w:lang w:val="en-US"/>
                            </w:rPr>
                            <w:t>C</w:t>
                          </w:r>
                          <w:r w:rsidRPr="000F3D44">
                            <w:rPr>
                              <w:sz w:val="18"/>
                              <w:szCs w:val="18"/>
                            </w:rPr>
                            <w:t xml:space="preserve">, </w:t>
                          </w:r>
                          <w:r w:rsidRPr="000F3D44">
                            <w:rPr>
                              <w:sz w:val="18"/>
                              <w:szCs w:val="18"/>
                              <w:lang w:val="en-US"/>
                            </w:rPr>
                            <w:t>%</w:t>
                          </w:r>
                        </w:p>
                      </w:txbxContent>
                    </v:textbox>
                  </v:shape>
                </v:group>
                <w10:anchorlock/>
              </v:group>
            </w:pict>
          </mc:Fallback>
        </mc:AlternateContent>
      </w:r>
    </w:p>
    <w:p w14:paraId="7442D7AC" w14:textId="77777777" w:rsidR="00C013F6" w:rsidRPr="00D21C86" w:rsidRDefault="00C013F6" w:rsidP="00C013F6">
      <w:pPr>
        <w:pStyle w:val="17089"/>
        <w:spacing w:line="235" w:lineRule="auto"/>
        <w:ind w:firstLine="0"/>
        <w:jc w:val="center"/>
        <w:rPr>
          <w:rFonts w:cs="Arial"/>
          <w:b/>
          <w:sz w:val="18"/>
          <w:szCs w:val="18"/>
        </w:rPr>
      </w:pPr>
      <w:r w:rsidRPr="00C013F6">
        <w:rPr>
          <w:b/>
          <w:sz w:val="18"/>
          <w:szCs w:val="18"/>
        </w:rPr>
        <w:t>Рисунок 15</w:t>
      </w:r>
      <w:r>
        <w:rPr>
          <w:sz w:val="22"/>
        </w:rPr>
        <w:t xml:space="preserve"> - </w:t>
      </w:r>
      <w:r w:rsidRPr="00D21C86">
        <w:rPr>
          <w:rFonts w:cs="Arial"/>
          <w:b/>
          <w:sz w:val="18"/>
          <w:szCs w:val="18"/>
        </w:rPr>
        <w:t xml:space="preserve">График, показывающий соотношение между глобальным риском потребителя </w:t>
      </w:r>
      <w:r w:rsidRPr="00D21C86">
        <w:rPr>
          <w:rFonts w:cs="Arial"/>
          <w:b/>
          <w:i/>
          <w:sz w:val="18"/>
          <w:szCs w:val="18"/>
          <w:lang w:val="en-US"/>
        </w:rPr>
        <w:t>R</w:t>
      </w:r>
      <w:r w:rsidRPr="001D6D78">
        <w:rPr>
          <w:rFonts w:cs="Arial"/>
          <w:b/>
          <w:sz w:val="18"/>
          <w:szCs w:val="18"/>
          <w:vertAlign w:val="subscript"/>
          <w:lang w:val="en-US"/>
        </w:rPr>
        <w:t>C</w:t>
      </w:r>
      <w:r w:rsidRPr="00D21C86">
        <w:rPr>
          <w:rFonts w:cs="Arial"/>
          <w:b/>
          <w:sz w:val="18"/>
          <w:szCs w:val="18"/>
        </w:rPr>
        <w:t xml:space="preserve"> </w:t>
      </w:r>
      <w:r>
        <w:rPr>
          <w:rFonts w:cs="Arial"/>
          <w:b/>
          <w:sz w:val="18"/>
          <w:szCs w:val="18"/>
        </w:rPr>
        <w:br/>
      </w:r>
      <w:r w:rsidRPr="00D21C86">
        <w:rPr>
          <w:rFonts w:cs="Arial"/>
          <w:b/>
          <w:sz w:val="18"/>
          <w:szCs w:val="18"/>
        </w:rPr>
        <w:t xml:space="preserve">и множителем защитной полосы </w:t>
      </w:r>
      <w:r w:rsidRPr="00D21C86">
        <w:rPr>
          <w:rFonts w:cs="Arial"/>
          <w:b/>
          <w:i/>
          <w:sz w:val="18"/>
          <w:szCs w:val="18"/>
          <w:lang w:val="en-US"/>
        </w:rPr>
        <w:t>r</w:t>
      </w:r>
      <w:r w:rsidRPr="00D21C86">
        <w:rPr>
          <w:rFonts w:cs="Arial"/>
          <w:b/>
          <w:sz w:val="18"/>
          <w:szCs w:val="18"/>
        </w:rPr>
        <w:t xml:space="preserve">. Для </w:t>
      </w:r>
      <w:r w:rsidRPr="00D21C86">
        <w:rPr>
          <w:rFonts w:cs="Arial"/>
          <w:b/>
          <w:i/>
          <w:sz w:val="18"/>
          <w:szCs w:val="18"/>
          <w:lang w:val="en-US"/>
        </w:rPr>
        <w:t>r</w:t>
      </w:r>
      <w:r w:rsidRPr="00D21C86">
        <w:rPr>
          <w:rFonts w:cs="Arial"/>
          <w:b/>
          <w:i/>
          <w:sz w:val="18"/>
          <w:szCs w:val="18"/>
        </w:rPr>
        <w:t xml:space="preserve"> </w:t>
      </w:r>
      <w:r w:rsidRPr="00D21C86">
        <w:rPr>
          <w:rFonts w:cs="Arial"/>
          <w:b/>
          <w:sz w:val="18"/>
          <w:szCs w:val="18"/>
        </w:rPr>
        <w:sym w:font="Symbol" w:char="F0BB"/>
      </w:r>
      <w:r w:rsidRPr="00D21C86">
        <w:rPr>
          <w:rFonts w:cs="Arial"/>
          <w:b/>
          <w:sz w:val="18"/>
          <w:szCs w:val="18"/>
        </w:rPr>
        <w:t xml:space="preserve"> 0,65 приемочная граница составляет </w:t>
      </w:r>
      <w:r w:rsidRPr="00D21C86">
        <w:rPr>
          <w:rFonts w:cs="Arial"/>
          <w:b/>
          <w:i/>
          <w:sz w:val="18"/>
          <w:szCs w:val="18"/>
          <w:lang w:val="en-US"/>
        </w:rPr>
        <w:t>A</w:t>
      </w:r>
      <w:r w:rsidRPr="00D21C86">
        <w:rPr>
          <w:rFonts w:cs="Arial"/>
          <w:b/>
          <w:sz w:val="18"/>
          <w:szCs w:val="18"/>
        </w:rPr>
        <w:t xml:space="preserve"> = </w:t>
      </w:r>
      <w:r w:rsidRPr="00D21C86">
        <w:rPr>
          <w:rFonts w:cs="Arial"/>
          <w:b/>
          <w:i/>
          <w:sz w:val="18"/>
          <w:szCs w:val="18"/>
          <w:lang w:val="en-US"/>
        </w:rPr>
        <w:t>T</w:t>
      </w:r>
      <w:r w:rsidRPr="00D21C86">
        <w:rPr>
          <w:rFonts w:cs="Arial"/>
          <w:b/>
          <w:sz w:val="18"/>
          <w:szCs w:val="18"/>
        </w:rPr>
        <w:t xml:space="preserve"> – 2(0,65)</w:t>
      </w:r>
      <w:r w:rsidRPr="00D21C86">
        <w:rPr>
          <w:rFonts w:cs="Arial"/>
          <w:b/>
          <w:i/>
          <w:sz w:val="18"/>
          <w:szCs w:val="18"/>
          <w:lang w:val="en-US"/>
        </w:rPr>
        <w:t>u</w:t>
      </w:r>
      <w:r w:rsidRPr="00D21C86">
        <w:rPr>
          <w:rFonts w:cs="Arial"/>
          <w:b/>
          <w:sz w:val="18"/>
          <w:szCs w:val="18"/>
          <w:vertAlign w:val="subscript"/>
          <w:lang w:val="en-US"/>
        </w:rPr>
        <w:t>m</w:t>
      </w:r>
      <w:r w:rsidRPr="00D21C86">
        <w:rPr>
          <w:rFonts w:cs="Arial"/>
          <w:b/>
          <w:sz w:val="18"/>
          <w:szCs w:val="18"/>
        </w:rPr>
        <w:t xml:space="preserve"> = 1,7 мкм и достигается искомый риск, равный </w:t>
      </w:r>
      <w:r w:rsidRPr="00D21C86">
        <w:rPr>
          <w:rFonts w:cs="Arial"/>
          <w:b/>
          <w:i/>
          <w:sz w:val="18"/>
          <w:szCs w:val="18"/>
          <w:lang w:val="en-US"/>
        </w:rPr>
        <w:t>R</w:t>
      </w:r>
      <w:r w:rsidRPr="00D21C86">
        <w:rPr>
          <w:rFonts w:cs="Arial"/>
          <w:b/>
          <w:sz w:val="18"/>
          <w:szCs w:val="18"/>
          <w:vertAlign w:val="subscript"/>
          <w:lang w:val="en-US"/>
        </w:rPr>
        <w:t>C</w:t>
      </w:r>
      <w:r>
        <w:rPr>
          <w:rFonts w:cs="Arial"/>
          <w:b/>
          <w:sz w:val="18"/>
          <w:szCs w:val="18"/>
        </w:rPr>
        <w:t xml:space="preserve"> = 0,1 %</w:t>
      </w:r>
    </w:p>
    <w:p w14:paraId="4358D0FA" w14:textId="77777777" w:rsidR="00C013F6" w:rsidRPr="00D21C86" w:rsidRDefault="00C013F6" w:rsidP="00C013F6">
      <w:pPr>
        <w:pStyle w:val="17089"/>
        <w:spacing w:before="160" w:line="235" w:lineRule="auto"/>
        <w:rPr>
          <w:rFonts w:cs="Arial"/>
        </w:rPr>
      </w:pPr>
      <w:r w:rsidRPr="00D21C86">
        <w:rPr>
          <w:rFonts w:cs="Arial"/>
        </w:rPr>
        <w:t xml:space="preserve">Эти интегралы не могут быть вычислены в закрытом виде, но они могут быть вычислены численно для любого выбранного значения множителя защитной полосы </w:t>
      </w:r>
      <w:r w:rsidRPr="00D21C86">
        <w:rPr>
          <w:rFonts w:cs="Arial"/>
          <w:i/>
          <w:lang w:val="en-US"/>
        </w:rPr>
        <w:t>r</w:t>
      </w:r>
      <w:r w:rsidRPr="00D21C86">
        <w:rPr>
          <w:rFonts w:cs="Arial"/>
        </w:rPr>
        <w:t>.</w:t>
      </w:r>
    </w:p>
    <w:p w14:paraId="4155EB73" w14:textId="77777777" w:rsidR="00C013F6" w:rsidRPr="00D21C86" w:rsidRDefault="00C013F6" w:rsidP="00C013F6">
      <w:pPr>
        <w:pStyle w:val="17089"/>
        <w:spacing w:line="235" w:lineRule="auto"/>
        <w:rPr>
          <w:rFonts w:cs="Arial"/>
        </w:rPr>
      </w:pPr>
      <w:r w:rsidRPr="00D21C86">
        <w:rPr>
          <w:rFonts w:cs="Arial"/>
        </w:rPr>
        <w:t xml:space="preserve">На рисунке 15 показан глобальный риск потребителя </w:t>
      </w:r>
      <w:r w:rsidRPr="00D21C86">
        <w:rPr>
          <w:rFonts w:cs="Arial"/>
          <w:i/>
          <w:lang w:val="en-US"/>
        </w:rPr>
        <w:t>R</w:t>
      </w:r>
      <w:r w:rsidRPr="00D21C86">
        <w:rPr>
          <w:rFonts w:cs="Arial"/>
          <w:vertAlign w:val="subscript"/>
          <w:lang w:val="en-US"/>
        </w:rPr>
        <w:t>C</w:t>
      </w:r>
      <w:r w:rsidRPr="00D21C86">
        <w:rPr>
          <w:rFonts w:cs="Arial"/>
        </w:rPr>
        <w:t xml:space="preserve"> для интервала –1 </w:t>
      </w:r>
      <w:r>
        <w:rPr>
          <w:rFonts w:cs="Arial"/>
        </w:rPr>
        <w:t>≤</w:t>
      </w:r>
      <w:r w:rsidRPr="00D21C86">
        <w:rPr>
          <w:rFonts w:cs="Arial"/>
        </w:rPr>
        <w:t xml:space="preserve"> </w:t>
      </w:r>
      <w:r w:rsidRPr="00D21C86">
        <w:rPr>
          <w:rFonts w:cs="Arial"/>
          <w:i/>
          <w:lang w:val="en-US"/>
        </w:rPr>
        <w:t>r</w:t>
      </w:r>
      <w:r w:rsidRPr="00D21C86">
        <w:rPr>
          <w:rFonts w:cs="Arial"/>
        </w:rPr>
        <w:t xml:space="preserve"> </w:t>
      </w:r>
      <w:r>
        <w:rPr>
          <w:rFonts w:cs="Arial"/>
        </w:rPr>
        <w:t>≤</w:t>
      </w:r>
      <w:r w:rsidRPr="00D21C86">
        <w:rPr>
          <w:rFonts w:cs="Arial"/>
        </w:rPr>
        <w:t xml:space="preserve"> 1. Положительные </w:t>
      </w:r>
      <w:r w:rsidRPr="00D21C86">
        <w:rPr>
          <w:rFonts w:cs="Arial"/>
        </w:rPr>
        <w:lastRenderedPageBreak/>
        <w:t xml:space="preserve">значения </w:t>
      </w:r>
      <w:r w:rsidRPr="00D21C86">
        <w:rPr>
          <w:rFonts w:cs="Arial"/>
          <w:i/>
          <w:lang w:val="en-US"/>
        </w:rPr>
        <w:t>r</w:t>
      </w:r>
      <w:r w:rsidRPr="00D21C86">
        <w:rPr>
          <w:rFonts w:cs="Arial"/>
        </w:rPr>
        <w:t xml:space="preserve"> соответствуют </w:t>
      </w:r>
      <w:r w:rsidRPr="00D21C86">
        <w:rPr>
          <w:rFonts w:cs="Arial"/>
          <w:i/>
          <w:lang w:val="en-US"/>
        </w:rPr>
        <w:t>A</w:t>
      </w:r>
      <w:r w:rsidRPr="00D21C86">
        <w:rPr>
          <w:rFonts w:cs="Arial"/>
        </w:rPr>
        <w:t xml:space="preserve"> &lt; </w:t>
      </w:r>
      <w:r w:rsidRPr="00D21C86">
        <w:rPr>
          <w:rFonts w:cs="Arial"/>
          <w:i/>
          <w:lang w:val="en-US"/>
        </w:rPr>
        <w:t>T</w:t>
      </w:r>
      <w:r>
        <w:rPr>
          <w:rFonts w:cs="Arial"/>
          <w:i/>
        </w:rPr>
        <w:t xml:space="preserve"> </w:t>
      </w:r>
      <w:r w:rsidRPr="00D21C86">
        <w:rPr>
          <w:rFonts w:cs="Arial"/>
        </w:rPr>
        <w:t xml:space="preserve">(защищенная приемка), а отрицательные </w:t>
      </w:r>
      <w:r w:rsidRPr="00D21C86">
        <w:rPr>
          <w:rFonts w:cs="Arial"/>
          <w:i/>
          <w:lang w:val="en-US"/>
        </w:rPr>
        <w:t>r</w:t>
      </w:r>
      <w:r w:rsidRPr="00D21C86">
        <w:rPr>
          <w:rFonts w:cs="Arial"/>
        </w:rPr>
        <w:t xml:space="preserve"> </w:t>
      </w:r>
      <w:r>
        <w:rPr>
          <w:rFonts w:cs="Arial"/>
        </w:rPr>
        <w:t>–</w:t>
      </w:r>
      <w:r w:rsidRPr="00D21C86">
        <w:rPr>
          <w:rFonts w:cs="Arial"/>
        </w:rPr>
        <w:t xml:space="preserve"> </w:t>
      </w:r>
      <w:r w:rsidRPr="00D21C86">
        <w:rPr>
          <w:rFonts w:cs="Arial"/>
          <w:i/>
          <w:lang w:val="en-US"/>
        </w:rPr>
        <w:t>A</w:t>
      </w:r>
      <w:r w:rsidRPr="00D21C86">
        <w:rPr>
          <w:rFonts w:cs="Arial"/>
        </w:rPr>
        <w:t xml:space="preserve"> &gt; </w:t>
      </w:r>
      <w:r w:rsidRPr="00D21C86">
        <w:rPr>
          <w:rFonts w:cs="Arial"/>
          <w:i/>
          <w:lang w:val="en-US"/>
        </w:rPr>
        <w:t>T</w:t>
      </w:r>
      <w:r w:rsidRPr="00D21C86">
        <w:rPr>
          <w:rFonts w:cs="Arial"/>
          <w:i/>
        </w:rPr>
        <w:t>.</w:t>
      </w:r>
      <w:r w:rsidRPr="00D21C86">
        <w:rPr>
          <w:rFonts w:cs="Arial"/>
        </w:rPr>
        <w:t xml:space="preserve"> Для </w:t>
      </w:r>
      <w:r>
        <w:rPr>
          <w:rFonts w:cs="Arial"/>
        </w:rPr>
        <w:br/>
      </w:r>
      <w:r w:rsidRPr="00D21C86">
        <w:rPr>
          <w:rFonts w:cs="Arial"/>
          <w:i/>
          <w:lang w:val="en-US"/>
        </w:rPr>
        <w:t>r</w:t>
      </w:r>
      <w:r w:rsidRPr="00D21C86">
        <w:rPr>
          <w:rFonts w:cs="Arial"/>
        </w:rPr>
        <w:t xml:space="preserve"> = 0 не существует защитной полосы (</w:t>
      </w:r>
      <w:r w:rsidRPr="00D21C86">
        <w:rPr>
          <w:rFonts w:cs="Arial"/>
          <w:i/>
          <w:lang w:val="en-US"/>
        </w:rPr>
        <w:t>A</w:t>
      </w:r>
      <w:r w:rsidRPr="00D21C86">
        <w:rPr>
          <w:rFonts w:cs="Arial"/>
        </w:rPr>
        <w:t xml:space="preserve"> = </w:t>
      </w:r>
      <w:r w:rsidRPr="00D21C86">
        <w:rPr>
          <w:rFonts w:cs="Arial"/>
          <w:i/>
          <w:lang w:val="en-US"/>
        </w:rPr>
        <w:t>T</w:t>
      </w:r>
      <w:r w:rsidRPr="00D21C86">
        <w:rPr>
          <w:rFonts w:cs="Arial"/>
        </w:rPr>
        <w:t xml:space="preserve">), такое правило принятия решения называется совместным риском или простой приемкой (см. 8.2). Рисунок показывает, что заданный уровень риска </w:t>
      </w:r>
      <w:r>
        <w:rPr>
          <w:rFonts w:cs="Arial"/>
        </w:rPr>
        <w:br/>
      </w:r>
      <w:r w:rsidRPr="00D21C86">
        <w:rPr>
          <w:rFonts w:cs="Arial"/>
          <w:i/>
          <w:lang w:val="en-US"/>
        </w:rPr>
        <w:t>R</w:t>
      </w:r>
      <w:r w:rsidRPr="00247E88">
        <w:rPr>
          <w:rFonts w:cs="Arial"/>
          <w:vertAlign w:val="subscript"/>
          <w:lang w:val="en-US"/>
        </w:rPr>
        <w:t>C</w:t>
      </w:r>
      <w:r w:rsidRPr="00D21C86">
        <w:rPr>
          <w:rFonts w:cs="Arial"/>
        </w:rPr>
        <w:t xml:space="preserve"> = 0,1 % достигается с помощью множителя защитной полосы, равного </w:t>
      </w:r>
      <w:r w:rsidRPr="00D21C86">
        <w:rPr>
          <w:rFonts w:cs="Arial"/>
          <w:i/>
          <w:lang w:val="en-US"/>
        </w:rPr>
        <w:t>r</w:t>
      </w:r>
      <w:r w:rsidRPr="00D21C86">
        <w:rPr>
          <w:rFonts w:cs="Arial"/>
          <w:i/>
        </w:rPr>
        <w:t> </w:t>
      </w:r>
      <w:r w:rsidRPr="00D21C86">
        <w:rPr>
          <w:rFonts w:cs="Arial"/>
        </w:rPr>
        <w:sym w:font="Symbol" w:char="F0BB"/>
      </w:r>
      <w:r w:rsidRPr="00D21C86">
        <w:rPr>
          <w:rFonts w:cs="Arial"/>
          <w:lang w:val="en-US"/>
        </w:rPr>
        <w:t> </w:t>
      </w:r>
      <w:r w:rsidRPr="00D21C86">
        <w:rPr>
          <w:rFonts w:cs="Arial"/>
        </w:rPr>
        <w:t>0,65. Это приводит к защищенному приемочному интервалу с приемочной границей, равной:</w:t>
      </w:r>
    </w:p>
    <w:p w14:paraId="18367272" w14:textId="77777777" w:rsidR="00C013F6" w:rsidRPr="00247E88" w:rsidRDefault="00C013F6" w:rsidP="00C013F6">
      <w:pPr>
        <w:adjustRightInd w:val="0"/>
        <w:spacing w:before="80" w:after="80" w:line="235" w:lineRule="auto"/>
        <w:jc w:val="center"/>
        <w:rPr>
          <w:lang w:val="en-US"/>
        </w:rPr>
      </w:pPr>
      <w:r w:rsidRPr="00247E88">
        <w:rPr>
          <w:i/>
          <w:lang w:val="en-US"/>
        </w:rPr>
        <w:t>A</w:t>
      </w:r>
      <w:r w:rsidRPr="00247E88">
        <w:rPr>
          <w:lang w:val="en-US"/>
        </w:rPr>
        <w:t xml:space="preserve"> = </w:t>
      </w:r>
      <w:r w:rsidRPr="00247E88">
        <w:rPr>
          <w:i/>
          <w:lang w:val="en-US"/>
        </w:rPr>
        <w:t xml:space="preserve">T – </w:t>
      </w:r>
      <w:r w:rsidRPr="00247E88">
        <w:rPr>
          <w:lang w:val="en-US"/>
        </w:rPr>
        <w:t>2</w:t>
      </w:r>
      <w:r w:rsidRPr="00247E88">
        <w:rPr>
          <w:i/>
          <w:lang w:val="en-US"/>
        </w:rPr>
        <w:t>ru</w:t>
      </w:r>
      <w:r w:rsidRPr="00247E88">
        <w:rPr>
          <w:vertAlign w:val="subscript"/>
          <w:lang w:val="en-US"/>
        </w:rPr>
        <w:t>m</w:t>
      </w:r>
      <w:r w:rsidRPr="00247E88">
        <w:rPr>
          <w:i/>
          <w:lang w:val="en-US"/>
        </w:rPr>
        <w:t xml:space="preserve"> = </w:t>
      </w:r>
      <w:r w:rsidRPr="00247E88">
        <w:rPr>
          <w:lang w:val="en-US"/>
        </w:rPr>
        <w:t xml:space="preserve">(2 – 2 ∙ 0,65 ∙ 0,25) </w:t>
      </w:r>
      <w:r w:rsidRPr="00247E88">
        <w:t>мкм</w:t>
      </w:r>
      <w:r w:rsidRPr="00247E88">
        <w:rPr>
          <w:lang w:val="en-US"/>
        </w:rPr>
        <w:t xml:space="preserve"> </w:t>
      </w:r>
      <w:r w:rsidRPr="00247E88">
        <w:sym w:font="Symbol" w:char="F0BB"/>
      </w:r>
      <w:r w:rsidRPr="00247E88">
        <w:rPr>
          <w:lang w:val="en-US"/>
        </w:rPr>
        <w:t xml:space="preserve"> 1,7 </w:t>
      </w:r>
      <w:r w:rsidRPr="00247E88">
        <w:t>мкм</w:t>
      </w:r>
      <w:r w:rsidRPr="00247E88">
        <w:rPr>
          <w:lang w:val="en-US"/>
        </w:rPr>
        <w:t>.</w:t>
      </w:r>
    </w:p>
    <w:p w14:paraId="7BD146D1" w14:textId="77777777" w:rsidR="00C013F6" w:rsidRPr="00D21C86" w:rsidRDefault="00C013F6" w:rsidP="00C013F6">
      <w:pPr>
        <w:pStyle w:val="17089"/>
        <w:spacing w:line="235" w:lineRule="auto"/>
        <w:rPr>
          <w:rFonts w:cs="Arial"/>
        </w:rPr>
      </w:pPr>
      <w:r w:rsidRPr="00D21C86">
        <w:rPr>
          <w:rFonts w:cs="Arial"/>
        </w:rPr>
        <w:t>Этот выбор приемочной границы решает задачу принятия решения.</w:t>
      </w:r>
    </w:p>
    <w:p w14:paraId="2696C41A" w14:textId="77777777" w:rsidR="00C013F6" w:rsidRPr="00D21C86" w:rsidRDefault="00C013F6" w:rsidP="00C013F6">
      <w:pPr>
        <w:pStyle w:val="17089"/>
        <w:spacing w:line="233" w:lineRule="auto"/>
        <w:rPr>
          <w:rFonts w:cs="Arial"/>
        </w:rPr>
      </w:pPr>
      <w:r w:rsidRPr="00D21C86">
        <w:rPr>
          <w:rFonts w:cs="Arial"/>
        </w:rPr>
        <w:t>Когда выполняется оценка соответствия с двойным правилом принятия решения, действия, направленные на уменьшение риска потребителя, всегда приводят к увеличению риска производителя. Это общее правило хорошо пр</w:t>
      </w:r>
      <w:r>
        <w:rPr>
          <w:rFonts w:cs="Arial"/>
        </w:rPr>
        <w:t>иведе</w:t>
      </w:r>
      <w:r w:rsidRPr="00D21C86">
        <w:rPr>
          <w:rFonts w:cs="Arial"/>
        </w:rPr>
        <w:t xml:space="preserve">но на рисунке 16, который показывает соотношение между </w:t>
      </w:r>
      <w:r w:rsidRPr="00D21C86">
        <w:rPr>
          <w:rFonts w:cs="Arial"/>
          <w:i/>
          <w:lang w:val="en-US"/>
        </w:rPr>
        <w:t>R</w:t>
      </w:r>
      <w:r w:rsidRPr="00247E88">
        <w:rPr>
          <w:rFonts w:cs="Arial"/>
          <w:vertAlign w:val="subscript"/>
          <w:lang w:val="en-US"/>
        </w:rPr>
        <w:t>P</w:t>
      </w:r>
      <w:r w:rsidRPr="00D21C86">
        <w:rPr>
          <w:rFonts w:cs="Arial"/>
        </w:rPr>
        <w:t xml:space="preserve"> и </w:t>
      </w:r>
      <w:r w:rsidRPr="00D21C86">
        <w:rPr>
          <w:rFonts w:cs="Arial"/>
          <w:i/>
          <w:lang w:val="en-US"/>
        </w:rPr>
        <w:t>R</w:t>
      </w:r>
      <w:r w:rsidRPr="00247E88">
        <w:rPr>
          <w:rFonts w:cs="Arial"/>
          <w:vertAlign w:val="subscript"/>
        </w:rPr>
        <w:t>С</w:t>
      </w:r>
      <w:r w:rsidRPr="00D21C86">
        <w:rPr>
          <w:rFonts w:cs="Arial"/>
        </w:rPr>
        <w:t xml:space="preserve">, полученными численным способом по формулам (23) и (24) для примера с шариковыми подшипниками. Для </w:t>
      </w:r>
      <w:r w:rsidRPr="00D21C86">
        <w:rPr>
          <w:rFonts w:cs="Arial"/>
          <w:i/>
          <w:lang w:val="en-US"/>
        </w:rPr>
        <w:t>r</w:t>
      </w:r>
      <w:r w:rsidRPr="00D21C86">
        <w:rPr>
          <w:rFonts w:cs="Arial"/>
          <w:i/>
        </w:rPr>
        <w:t xml:space="preserve"> </w:t>
      </w:r>
      <w:r w:rsidRPr="00D21C86">
        <w:rPr>
          <w:rFonts w:cs="Arial"/>
        </w:rPr>
        <w:t xml:space="preserve">= 0,65 глобальный риск производителя </w:t>
      </w:r>
      <w:r w:rsidRPr="00D21C86">
        <w:rPr>
          <w:rFonts w:cs="Arial"/>
          <w:i/>
          <w:lang w:val="en-US"/>
        </w:rPr>
        <w:t>R</w:t>
      </w:r>
      <w:r w:rsidRPr="00D21C86">
        <w:rPr>
          <w:rFonts w:cs="Arial"/>
          <w:vertAlign w:val="subscript"/>
          <w:lang w:val="en-US"/>
        </w:rPr>
        <w:t>P</w:t>
      </w:r>
      <w:r w:rsidRPr="00D21C86">
        <w:rPr>
          <w:rFonts w:cs="Arial"/>
        </w:rPr>
        <w:t xml:space="preserve"> составляет около 7,5 %. Это означает, что из каждой тысячи шариковых подшипников около 75 штук, которые не прошли контроль, на самом деле будут соответствовать техническим требованиям, что выражается в потере дохода, который был бы получен, если бы эти хорошие подшипники были проданы.</w:t>
      </w:r>
    </w:p>
    <w:p w14:paraId="00EDDCCF" w14:textId="77777777" w:rsidR="00C013F6" w:rsidRPr="00D21C86" w:rsidRDefault="00C013F6" w:rsidP="00C013F6">
      <w:pPr>
        <w:pStyle w:val="17089"/>
        <w:spacing w:line="233" w:lineRule="auto"/>
        <w:rPr>
          <w:rFonts w:cs="Arial"/>
        </w:rPr>
      </w:pPr>
      <w:r w:rsidRPr="00D21C86">
        <w:rPr>
          <w:rFonts w:cs="Arial"/>
        </w:rPr>
        <w:t xml:space="preserve">Увеличение количества соответствующего требованиям </w:t>
      </w:r>
      <w:r w:rsidRPr="00E034C5">
        <w:rPr>
          <w:rFonts w:cs="Arial"/>
        </w:rPr>
        <w:t>«отхода»</w:t>
      </w:r>
      <w:r w:rsidRPr="00D21C86">
        <w:rPr>
          <w:rFonts w:cs="Arial"/>
        </w:rPr>
        <w:t xml:space="preserve"> является ценой за защищенную приемку, целью которой является уменьшение количества принятой и отгруженной потребителю несоответствующей продукции. На практике поставщик должен выбрать рабочую точку на кривой, такую, как показана на рисунке 16, которая сбалансирует риски и приведет к оптимальному решению. Выбор такой рабочей точки – это решение коммерческого или политического характера, которое требует экономического анализа задачи по выбору способа принятия решения.</w:t>
      </w:r>
    </w:p>
    <w:p w14:paraId="403CAFFD" w14:textId="77777777" w:rsidR="00A109E0" w:rsidRDefault="00A109E0" w:rsidP="00C013F6">
      <w:pPr>
        <w:tabs>
          <w:tab w:val="left" w:pos="2977"/>
          <w:tab w:val="left" w:pos="7515"/>
        </w:tabs>
        <w:rPr>
          <w:sz w:val="22"/>
          <w:szCs w:val="22"/>
        </w:rPr>
      </w:pPr>
    </w:p>
    <w:p w14:paraId="73385EFD" w14:textId="77777777" w:rsidR="00A109E0" w:rsidRDefault="005E3853" w:rsidP="005E3853">
      <w:pPr>
        <w:tabs>
          <w:tab w:val="left" w:pos="7515"/>
        </w:tabs>
        <w:jc w:val="center"/>
        <w:rPr>
          <w:b/>
          <w:sz w:val="18"/>
          <w:szCs w:val="18"/>
        </w:rPr>
      </w:pPr>
      <w:r w:rsidRPr="0008514E">
        <w:rPr>
          <w:b/>
          <w:sz w:val="18"/>
          <w:szCs w:val="18"/>
        </w:rPr>
        <w:t xml:space="preserve">Рисунок 16 </w:t>
      </w:r>
      <w:r w:rsidR="00C013F6">
        <w:rPr>
          <w:noProof/>
          <w:lang w:eastAsia="ru-RU"/>
        </w:rPr>
        <mc:AlternateContent>
          <mc:Choice Requires="wpg">
            <w:drawing>
              <wp:anchor distT="0" distB="0" distL="114300" distR="114300" simplePos="0" relativeHeight="251692032" behindDoc="0" locked="0" layoutInCell="1" allowOverlap="1" wp14:anchorId="326A98DD" wp14:editId="3E7718AC">
                <wp:simplePos x="0" y="0"/>
                <wp:positionH relativeFrom="column">
                  <wp:posOffset>351155</wp:posOffset>
                </wp:positionH>
                <wp:positionV relativeFrom="paragraph">
                  <wp:posOffset>8255</wp:posOffset>
                </wp:positionV>
                <wp:extent cx="5061800" cy="3218779"/>
                <wp:effectExtent l="0" t="0" r="5715" b="1270"/>
                <wp:wrapTopAndBottom/>
                <wp:docPr id="93" name="Группа 93"/>
                <wp:cNvGraphicFramePr/>
                <a:graphic xmlns:a="http://schemas.openxmlformats.org/drawingml/2006/main">
                  <a:graphicData uri="http://schemas.microsoft.com/office/word/2010/wordprocessingGroup">
                    <wpg:wgp>
                      <wpg:cNvGrpSpPr/>
                      <wpg:grpSpPr>
                        <a:xfrm>
                          <a:off x="0" y="0"/>
                          <a:ext cx="5061800" cy="3218779"/>
                          <a:chOff x="219467" y="25604"/>
                          <a:chExt cx="5062108" cy="3219333"/>
                        </a:xfrm>
                      </wpg:grpSpPr>
                      <pic:pic xmlns:pic="http://schemas.openxmlformats.org/drawingml/2006/picture">
                        <pic:nvPicPr>
                          <pic:cNvPr id="94" name="Рисунок 94"/>
                          <pic:cNvPicPr>
                            <a:picLocks noChangeAspect="1"/>
                          </pic:cNvPicPr>
                        </pic:nvPicPr>
                        <pic:blipFill>
                          <a:blip r:embed="rId240"/>
                          <a:stretch>
                            <a:fillRect/>
                          </a:stretch>
                        </pic:blipFill>
                        <pic:spPr>
                          <a:xfrm>
                            <a:off x="431597" y="25604"/>
                            <a:ext cx="3803904" cy="3076200"/>
                          </a:xfrm>
                          <a:prstGeom prst="rect">
                            <a:avLst/>
                          </a:prstGeom>
                        </pic:spPr>
                      </pic:pic>
                      <wps:wsp>
                        <wps:cNvPr id="95" name="Надпись 2"/>
                        <wps:cNvSpPr txBox="1">
                          <a:spLocks noChangeArrowheads="1"/>
                        </wps:cNvSpPr>
                        <wps:spPr bwMode="auto">
                          <a:xfrm>
                            <a:off x="1712042" y="3041102"/>
                            <a:ext cx="1802911" cy="203835"/>
                          </a:xfrm>
                          <a:prstGeom prst="rect">
                            <a:avLst/>
                          </a:prstGeom>
                          <a:solidFill>
                            <a:srgbClr val="FFFFFF"/>
                          </a:solidFill>
                          <a:ln w="9525">
                            <a:noFill/>
                            <a:miter lim="800000"/>
                            <a:headEnd/>
                            <a:tailEnd/>
                          </a:ln>
                        </wps:spPr>
                        <wps:txbx>
                          <w:txbxContent>
                            <w:p w14:paraId="4DC4D257" w14:textId="77777777" w:rsidR="005A5A2B" w:rsidRPr="00800ACA" w:rsidRDefault="005A5A2B" w:rsidP="00C013F6">
                              <w:pPr>
                                <w:pStyle w:val="afffffff2"/>
                                <w:spacing w:after="200" w:line="276" w:lineRule="auto"/>
                                <w:jc w:val="center"/>
                                <w:rPr>
                                  <w:sz w:val="18"/>
                                  <w:szCs w:val="18"/>
                                </w:rPr>
                              </w:pPr>
                              <w:r w:rsidRPr="00800ACA">
                                <w:rPr>
                                  <w:rFonts w:ascii="Arial" w:eastAsia="Times New Roman" w:hAnsi="Arial" w:cs="Arial"/>
                                  <w:sz w:val="18"/>
                                  <w:szCs w:val="18"/>
                                </w:rPr>
                                <w:t xml:space="preserve">Риск потребителя </w:t>
                              </w:r>
                              <w:r w:rsidRPr="005E3853">
                                <w:rPr>
                                  <w:rFonts w:ascii="Arial" w:eastAsia="Times New Roman" w:hAnsi="Arial" w:cs="Arial"/>
                                  <w:i/>
                                  <w:sz w:val="18"/>
                                  <w:szCs w:val="18"/>
                                  <w:lang w:val="en-US"/>
                                </w:rPr>
                                <w:t>R</w:t>
                              </w:r>
                              <w:r w:rsidRPr="005E3853">
                                <w:rPr>
                                  <w:rFonts w:ascii="Arial" w:eastAsia="Times New Roman" w:hAnsi="Arial" w:cs="Arial"/>
                                  <w:sz w:val="18"/>
                                  <w:szCs w:val="18"/>
                                  <w:vertAlign w:val="subscript"/>
                                </w:rPr>
                                <w:t>С</w:t>
                              </w:r>
                              <w:r w:rsidRPr="00800ACA">
                                <w:rPr>
                                  <w:rFonts w:eastAsia="Times New Roman"/>
                                  <w:sz w:val="18"/>
                                  <w:szCs w:val="18"/>
                                </w:rPr>
                                <w:t xml:space="preserve">, </w:t>
                              </w:r>
                              <w:r w:rsidRPr="00800ACA">
                                <w:rPr>
                                  <w:rFonts w:ascii="Arial" w:eastAsia="Times New Roman" w:hAnsi="Arial" w:cs="Arial"/>
                                  <w:sz w:val="18"/>
                                  <w:szCs w:val="18"/>
                                  <w:lang w:val="en-US"/>
                                </w:rPr>
                                <w:t>%</w:t>
                              </w:r>
                            </w:p>
                          </w:txbxContent>
                        </wps:txbx>
                        <wps:bodyPr rot="0" vert="horz" wrap="square" lIns="3600" tIns="3600" rIns="3600" bIns="3600" anchor="t" anchorCtr="0">
                          <a:noAutofit/>
                        </wps:bodyPr>
                      </wps:wsp>
                      <wps:wsp>
                        <wps:cNvPr id="96" name="Надпись 2"/>
                        <wps:cNvSpPr txBox="1">
                          <a:spLocks noChangeArrowheads="1"/>
                        </wps:cNvSpPr>
                        <wps:spPr bwMode="auto">
                          <a:xfrm>
                            <a:off x="1770550" y="1043972"/>
                            <a:ext cx="3511025" cy="242319"/>
                          </a:xfrm>
                          <a:prstGeom prst="rect">
                            <a:avLst/>
                          </a:prstGeom>
                          <a:solidFill>
                            <a:srgbClr val="FFFFFF"/>
                          </a:solidFill>
                          <a:ln w="9525">
                            <a:noFill/>
                            <a:miter lim="800000"/>
                            <a:headEnd/>
                            <a:tailEnd/>
                          </a:ln>
                        </wps:spPr>
                        <wps:txbx>
                          <w:txbxContent>
                            <w:p w14:paraId="58E1138A" w14:textId="77777777" w:rsidR="005A5A2B" w:rsidRPr="007A3E16" w:rsidRDefault="005A5A2B" w:rsidP="00C013F6">
                              <w:pPr>
                                <w:pStyle w:val="afffffff2"/>
                                <w:spacing w:after="200" w:line="276" w:lineRule="auto"/>
                                <w:rPr>
                                  <w:rFonts w:ascii="Arial" w:hAnsi="Arial" w:cs="Arial"/>
                                  <w:sz w:val="18"/>
                                  <w:szCs w:val="18"/>
                                </w:rPr>
                              </w:pPr>
                              <w:r w:rsidRPr="007A3E16">
                                <w:rPr>
                                  <w:rFonts w:ascii="Arial" w:eastAsia="Times New Roman" w:hAnsi="Arial" w:cs="Arial"/>
                                  <w:sz w:val="18"/>
                                  <w:szCs w:val="18"/>
                                </w:rPr>
                                <w:t>рабочая точка для примера с шариковыми подшипниками</w:t>
                              </w:r>
                            </w:p>
                          </w:txbxContent>
                        </wps:txbx>
                        <wps:bodyPr rot="0" vert="horz" wrap="square" lIns="3600" tIns="3600" rIns="3600" bIns="3600" anchor="t" anchorCtr="0">
                          <a:noAutofit/>
                        </wps:bodyPr>
                      </wps:wsp>
                      <wps:wsp>
                        <wps:cNvPr id="97" name="Надпись 2"/>
                        <wps:cNvSpPr txBox="1">
                          <a:spLocks noChangeArrowheads="1"/>
                        </wps:cNvSpPr>
                        <wps:spPr bwMode="auto">
                          <a:xfrm rot="16200000">
                            <a:off x="-540072" y="1379844"/>
                            <a:ext cx="1761397" cy="242319"/>
                          </a:xfrm>
                          <a:prstGeom prst="rect">
                            <a:avLst/>
                          </a:prstGeom>
                          <a:solidFill>
                            <a:srgbClr val="FFFFFF"/>
                          </a:solidFill>
                          <a:ln w="9525">
                            <a:noFill/>
                            <a:miter lim="800000"/>
                            <a:headEnd/>
                            <a:tailEnd/>
                          </a:ln>
                        </wps:spPr>
                        <wps:txbx>
                          <w:txbxContent>
                            <w:p w14:paraId="146D927F" w14:textId="77777777" w:rsidR="005A5A2B" w:rsidRPr="007A3E16" w:rsidRDefault="005A5A2B" w:rsidP="00C013F6">
                              <w:pPr>
                                <w:pStyle w:val="afffffff2"/>
                                <w:spacing w:after="200" w:line="276" w:lineRule="auto"/>
                                <w:jc w:val="center"/>
                                <w:rPr>
                                  <w:sz w:val="18"/>
                                  <w:szCs w:val="18"/>
                                  <w:lang w:val="en-US"/>
                                </w:rPr>
                              </w:pPr>
                              <w:r w:rsidRPr="007A3E16">
                                <w:rPr>
                                  <w:rFonts w:ascii="Arial" w:eastAsia="Times New Roman" w:hAnsi="Arial" w:cs="Arial"/>
                                  <w:sz w:val="18"/>
                                  <w:szCs w:val="18"/>
                                </w:rPr>
                                <w:t xml:space="preserve">Риск производителя </w:t>
                              </w:r>
                              <w:r w:rsidRPr="005E3853">
                                <w:rPr>
                                  <w:rFonts w:ascii="Arial" w:eastAsia="Times New Roman" w:hAnsi="Arial" w:cs="Arial"/>
                                  <w:i/>
                                  <w:sz w:val="18"/>
                                  <w:szCs w:val="18"/>
                                  <w:lang w:val="en-US"/>
                                </w:rPr>
                                <w:t>R</w:t>
                              </w:r>
                              <w:r w:rsidRPr="005E3853">
                                <w:rPr>
                                  <w:rFonts w:ascii="Arial" w:eastAsia="Times New Roman" w:hAnsi="Arial" w:cs="Arial"/>
                                  <w:sz w:val="18"/>
                                  <w:szCs w:val="18"/>
                                  <w:vertAlign w:val="subscript"/>
                                  <w:lang w:val="en-US"/>
                                </w:rPr>
                                <w:t>P</w:t>
                              </w:r>
                              <w:r w:rsidRPr="007A3E16">
                                <w:rPr>
                                  <w:rFonts w:eastAsia="Times New Roman"/>
                                  <w:sz w:val="18"/>
                                  <w:szCs w:val="18"/>
                                </w:rPr>
                                <w:t xml:space="preserve">, </w:t>
                              </w:r>
                              <w:r w:rsidRPr="007A3E16">
                                <w:rPr>
                                  <w:rFonts w:ascii="Arial" w:eastAsia="Times New Roman" w:hAnsi="Arial" w:cs="Arial"/>
                                  <w:sz w:val="18"/>
                                  <w:szCs w:val="18"/>
                                  <w:lang w:val="en-US"/>
                                </w:rPr>
                                <w:t>%</w:t>
                              </w:r>
                            </w:p>
                          </w:txbxContent>
                        </wps:txbx>
                        <wps:bodyPr rot="0" vert="horz" wrap="square" lIns="3600" tIns="3600" rIns="3600" bIns="3600" anchor="t" anchorCtr="0">
                          <a:noAutofit/>
                        </wps:bodyPr>
                      </wps:wsp>
                    </wpg:wgp>
                  </a:graphicData>
                </a:graphic>
              </wp:anchor>
            </w:drawing>
          </mc:Choice>
          <mc:Fallback>
            <w:pict>
              <v:group w14:anchorId="326A98DD" id="Группа 93" o:spid="_x0000_s1098" style="position:absolute;left:0;text-align:left;margin-left:27.65pt;margin-top:.65pt;width:398.55pt;height:253.45pt;z-index:251692032;mso-position-horizontal-relative:text;mso-position-vertical-relative:text" coordorigin="2194,256" coordsize="50621,3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">
                <v:shape id="Рисунок 94" o:spid="_x0000_s1099" type="#_x0000_t75" style="position:absolute;left:4315;top:256;width:38040;height:3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">
                  <v:imagedata r:id="rId241" o:title=""/>
                  <v:path arrowok="t"/>
                </v:shape>
                <v:shape id="Надпись 2" o:spid="_x0000_s1100" type="#_x0000_t202" style="position:absolute;left:17120;top:30411;width:18029;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" stroked="f">
                  <v:textbox inset=".1mm,.1mm,.1mm,.1mm">
                    <w:txbxContent>
                      <w:p w14:paraId="4DC4D257" w14:textId="77777777" w:rsidR="005A5A2B" w:rsidRPr="00800ACA" w:rsidRDefault="005A5A2B" w:rsidP="00C013F6">
                        <w:pPr>
                          <w:pStyle w:val="afffffff2"/>
                          <w:spacing w:after="200" w:line="276" w:lineRule="auto"/>
                          <w:jc w:val="center"/>
                          <w:rPr>
                            <w:sz w:val="18"/>
                            <w:szCs w:val="18"/>
                          </w:rPr>
                        </w:pPr>
                        <w:r w:rsidRPr="00800ACA">
                          <w:rPr>
                            <w:rFonts w:ascii="Arial" w:eastAsia="Times New Roman" w:hAnsi="Arial" w:cs="Arial"/>
                            <w:sz w:val="18"/>
                            <w:szCs w:val="18"/>
                          </w:rPr>
                          <w:t xml:space="preserve">Риск потребителя </w:t>
                        </w:r>
                        <w:r w:rsidRPr="005E3853">
                          <w:rPr>
                            <w:rFonts w:ascii="Arial" w:eastAsia="Times New Roman" w:hAnsi="Arial" w:cs="Arial"/>
                            <w:i/>
                            <w:sz w:val="18"/>
                            <w:szCs w:val="18"/>
                            <w:lang w:val="en-US"/>
                          </w:rPr>
                          <w:t>R</w:t>
                        </w:r>
                        <w:r w:rsidRPr="005E3853">
                          <w:rPr>
                            <w:rFonts w:ascii="Arial" w:eastAsia="Times New Roman" w:hAnsi="Arial" w:cs="Arial"/>
                            <w:sz w:val="18"/>
                            <w:szCs w:val="18"/>
                            <w:vertAlign w:val="subscript"/>
                          </w:rPr>
                          <w:t>С</w:t>
                        </w:r>
                        <w:r w:rsidRPr="00800ACA">
                          <w:rPr>
                            <w:rFonts w:eastAsia="Times New Roman"/>
                            <w:sz w:val="18"/>
                            <w:szCs w:val="18"/>
                          </w:rPr>
                          <w:t xml:space="preserve">, </w:t>
                        </w:r>
                        <w:r w:rsidRPr="00800ACA">
                          <w:rPr>
                            <w:rFonts w:ascii="Arial" w:eastAsia="Times New Roman" w:hAnsi="Arial" w:cs="Arial"/>
                            <w:sz w:val="18"/>
                            <w:szCs w:val="18"/>
                            <w:lang w:val="en-US"/>
                          </w:rPr>
                          <w:t>%</w:t>
                        </w:r>
                      </w:p>
                    </w:txbxContent>
                  </v:textbox>
                </v:shape>
                <v:shape id="Надпись 2" o:spid="_x0000_s1101" type="#_x0000_t202" style="position:absolute;left:17705;top:10439;width:35110;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" stroked="f">
                  <v:textbox inset=".1mm,.1mm,.1mm,.1mm">
                    <w:txbxContent>
                      <w:p w14:paraId="58E1138A" w14:textId="77777777" w:rsidR="005A5A2B" w:rsidRPr="007A3E16" w:rsidRDefault="005A5A2B" w:rsidP="00C013F6">
                        <w:pPr>
                          <w:pStyle w:val="afffffff2"/>
                          <w:spacing w:after="200" w:line="276" w:lineRule="auto"/>
                          <w:rPr>
                            <w:rFonts w:ascii="Arial" w:hAnsi="Arial" w:cs="Arial"/>
                            <w:sz w:val="18"/>
                            <w:szCs w:val="18"/>
                          </w:rPr>
                        </w:pPr>
                        <w:r w:rsidRPr="007A3E16">
                          <w:rPr>
                            <w:rFonts w:ascii="Arial" w:eastAsia="Times New Roman" w:hAnsi="Arial" w:cs="Arial"/>
                            <w:sz w:val="18"/>
                            <w:szCs w:val="18"/>
                          </w:rPr>
                          <w:t>рабочая точка для примера с шариковыми подшипниками</w:t>
                        </w:r>
                      </w:p>
                    </w:txbxContent>
                  </v:textbox>
                </v:shape>
                <v:shape id="Надпись 2" o:spid="_x0000_s1102" type="#_x0000_t202" style="position:absolute;left:-5401;top:13798;width:17614;height:2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" stroked="f">
                  <v:textbox inset=".1mm,.1mm,.1mm,.1mm">
                    <w:txbxContent>
                      <w:p w14:paraId="146D927F" w14:textId="77777777" w:rsidR="005A5A2B" w:rsidRPr="007A3E16" w:rsidRDefault="005A5A2B" w:rsidP="00C013F6">
                        <w:pPr>
                          <w:pStyle w:val="afffffff2"/>
                          <w:spacing w:after="200" w:line="276" w:lineRule="auto"/>
                          <w:jc w:val="center"/>
                          <w:rPr>
                            <w:sz w:val="18"/>
                            <w:szCs w:val="18"/>
                            <w:lang w:val="en-US"/>
                          </w:rPr>
                        </w:pPr>
                        <w:r w:rsidRPr="007A3E16">
                          <w:rPr>
                            <w:rFonts w:ascii="Arial" w:eastAsia="Times New Roman" w:hAnsi="Arial" w:cs="Arial"/>
                            <w:sz w:val="18"/>
                            <w:szCs w:val="18"/>
                          </w:rPr>
                          <w:t xml:space="preserve">Риск производителя </w:t>
                        </w:r>
                        <w:r w:rsidRPr="005E3853">
                          <w:rPr>
                            <w:rFonts w:ascii="Arial" w:eastAsia="Times New Roman" w:hAnsi="Arial" w:cs="Arial"/>
                            <w:i/>
                            <w:sz w:val="18"/>
                            <w:szCs w:val="18"/>
                            <w:lang w:val="en-US"/>
                          </w:rPr>
                          <w:t>R</w:t>
                        </w:r>
                        <w:r w:rsidRPr="005E3853">
                          <w:rPr>
                            <w:rFonts w:ascii="Arial" w:eastAsia="Times New Roman" w:hAnsi="Arial" w:cs="Arial"/>
                            <w:sz w:val="18"/>
                            <w:szCs w:val="18"/>
                            <w:vertAlign w:val="subscript"/>
                            <w:lang w:val="en-US"/>
                          </w:rPr>
                          <w:t>P</w:t>
                        </w:r>
                        <w:r w:rsidRPr="007A3E16">
                          <w:rPr>
                            <w:rFonts w:eastAsia="Times New Roman"/>
                            <w:sz w:val="18"/>
                            <w:szCs w:val="18"/>
                          </w:rPr>
                          <w:t xml:space="preserve">, </w:t>
                        </w:r>
                        <w:r w:rsidRPr="007A3E16">
                          <w:rPr>
                            <w:rFonts w:ascii="Arial" w:eastAsia="Times New Roman" w:hAnsi="Arial" w:cs="Arial"/>
                            <w:sz w:val="18"/>
                            <w:szCs w:val="18"/>
                            <w:lang w:val="en-US"/>
                          </w:rPr>
                          <w:t>%</w:t>
                        </w:r>
                      </w:p>
                    </w:txbxContent>
                  </v:textbox>
                </v:shape>
                <w10:wrap type="topAndBottom"/>
              </v:group>
            </w:pict>
          </mc:Fallback>
        </mc:AlternateContent>
      </w:r>
      <w:r w:rsidR="00A109E0">
        <w:rPr>
          <w:noProof/>
          <w:sz w:val="22"/>
          <w:szCs w:val="22"/>
          <w:lang w:eastAsia="ru-RU"/>
        </w:rPr>
        <mc:AlternateContent>
          <mc:Choice Requires="wps">
            <w:drawing>
              <wp:anchor distT="0" distB="0" distL="114300" distR="114300" simplePos="0" relativeHeight="251689984" behindDoc="0" locked="0" layoutInCell="1" allowOverlap="1" wp14:anchorId="79FA55C6" wp14:editId="13B97E39">
                <wp:simplePos x="0" y="0"/>
                <wp:positionH relativeFrom="column">
                  <wp:posOffset>2100580</wp:posOffset>
                </wp:positionH>
                <wp:positionV relativeFrom="paragraph">
                  <wp:posOffset>6254750</wp:posOffset>
                </wp:positionV>
                <wp:extent cx="2626360" cy="242570"/>
                <wp:effectExtent l="0" t="0" r="2540" b="5080"/>
                <wp:wrapNone/>
                <wp:docPr id="7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F1979" w14:textId="77777777" w:rsidR="005A5A2B" w:rsidRPr="000F3D44" w:rsidRDefault="005A5A2B" w:rsidP="00A109E0">
                            <w:pPr>
                              <w:pStyle w:val="afffffff2"/>
                              <w:spacing w:after="200" w:line="276" w:lineRule="auto"/>
                              <w:jc w:val="center"/>
                              <w:rPr>
                                <w:rFonts w:ascii="Arial" w:hAnsi="Arial" w:cs="Arial"/>
                                <w:sz w:val="18"/>
                                <w:szCs w:val="18"/>
                              </w:rPr>
                            </w:pPr>
                            <w:r>
                              <w:rPr>
                                <w:rFonts w:ascii="Arial" w:eastAsia="Times New Roman" w:hAnsi="Arial" w:cs="Arial"/>
                                <w:sz w:val="18"/>
                                <w:szCs w:val="18"/>
                              </w:rPr>
                              <w:t>М</w:t>
                            </w:r>
                            <w:r w:rsidRPr="000F3D44">
                              <w:rPr>
                                <w:rFonts w:ascii="Arial" w:eastAsia="Times New Roman" w:hAnsi="Arial" w:cs="Arial"/>
                                <w:sz w:val="18"/>
                                <w:szCs w:val="18"/>
                              </w:rPr>
                              <w:t xml:space="preserve">ножитель защитной полосы </w:t>
                            </w:r>
                            <w:r w:rsidRPr="00D21C86">
                              <w:rPr>
                                <w:rFonts w:ascii="Arial" w:eastAsia="Times New Roman" w:hAnsi="Arial" w:cs="Arial"/>
                                <w:i/>
                                <w:sz w:val="18"/>
                                <w:szCs w:val="18"/>
                                <w:lang w:val="en-US"/>
                              </w:rPr>
                              <w:t>r</w:t>
                            </w:r>
                            <w:r w:rsidRPr="00D21C86">
                              <w:rPr>
                                <w:rFonts w:ascii="Arial" w:eastAsia="Times New Roman" w:hAnsi="Arial" w:cs="Arial"/>
                                <w:sz w:val="18"/>
                                <w:szCs w:val="18"/>
                              </w:rPr>
                              <w:t>,</w:t>
                            </w:r>
                            <w:r w:rsidRPr="000F3D44">
                              <w:rPr>
                                <w:rFonts w:ascii="Arial" w:eastAsia="Times New Roman" w:hAnsi="Arial" w:cs="Arial"/>
                                <w:sz w:val="18"/>
                                <w:szCs w:val="18"/>
                              </w:rPr>
                              <w:t xml:space="preserve"> единица</w:t>
                            </w:r>
                          </w:p>
                        </w:txbxContent>
                      </wps:txbx>
                      <wps:bodyPr rot="0" vert="horz" wrap="square" lIns="3600" tIns="3600" rIns="3600" bIns="3600" anchor="t" anchorCtr="0" upright="1">
                        <a:noAutofit/>
                      </wps:bodyPr>
                    </wps:wsp>
                  </a:graphicData>
                </a:graphic>
              </wp:anchor>
            </w:drawing>
          </mc:Choice>
          <mc:Fallback>
            <w:pict>
              <v:shape w14:anchorId="79FA55C6" id="Text Box 105" o:spid="_x0000_s1103" type="#_x0000_t202" style="position:absolute;left:0;text-align:left;margin-left:165.4pt;margin-top:492.5pt;width:206.8pt;height:19.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" stroked="f">
                <v:textbox inset=".1mm,.1mm,.1mm,.1mm">
                  <w:txbxContent>
                    <w:p w14:paraId="0C6F1979" w14:textId="77777777" w:rsidR="005A5A2B" w:rsidRPr="000F3D44" w:rsidRDefault="005A5A2B" w:rsidP="00A109E0">
                      <w:pPr>
                        <w:pStyle w:val="afffffff2"/>
                        <w:spacing w:after="200" w:line="276" w:lineRule="auto"/>
                        <w:jc w:val="center"/>
                        <w:rPr>
                          <w:rFonts w:ascii="Arial" w:hAnsi="Arial" w:cs="Arial"/>
                          <w:sz w:val="18"/>
                          <w:szCs w:val="18"/>
                        </w:rPr>
                      </w:pPr>
                      <w:r>
                        <w:rPr>
                          <w:rFonts w:ascii="Arial" w:eastAsia="Times New Roman" w:hAnsi="Arial" w:cs="Arial"/>
                          <w:sz w:val="18"/>
                          <w:szCs w:val="18"/>
                        </w:rPr>
                        <w:t>М</w:t>
                      </w:r>
                      <w:r w:rsidRPr="000F3D44">
                        <w:rPr>
                          <w:rFonts w:ascii="Arial" w:eastAsia="Times New Roman" w:hAnsi="Arial" w:cs="Arial"/>
                          <w:sz w:val="18"/>
                          <w:szCs w:val="18"/>
                        </w:rPr>
                        <w:t xml:space="preserve">ножитель защитной полосы </w:t>
                      </w:r>
                      <w:r w:rsidRPr="00D21C86">
                        <w:rPr>
                          <w:rFonts w:ascii="Arial" w:eastAsia="Times New Roman" w:hAnsi="Arial" w:cs="Arial"/>
                          <w:i/>
                          <w:sz w:val="18"/>
                          <w:szCs w:val="18"/>
                          <w:lang w:val="en-US"/>
                        </w:rPr>
                        <w:t>r</w:t>
                      </w:r>
                      <w:r w:rsidRPr="00D21C86">
                        <w:rPr>
                          <w:rFonts w:ascii="Arial" w:eastAsia="Times New Roman" w:hAnsi="Arial" w:cs="Arial"/>
                          <w:sz w:val="18"/>
                          <w:szCs w:val="18"/>
                        </w:rPr>
                        <w:t>,</w:t>
                      </w:r>
                      <w:r w:rsidRPr="000F3D44">
                        <w:rPr>
                          <w:rFonts w:ascii="Arial" w:eastAsia="Times New Roman" w:hAnsi="Arial" w:cs="Arial"/>
                          <w:sz w:val="18"/>
                          <w:szCs w:val="18"/>
                        </w:rPr>
                        <w:t xml:space="preserve"> единица</w:t>
                      </w:r>
                    </w:p>
                  </w:txbxContent>
                </v:textbox>
              </v:shape>
            </w:pict>
          </mc:Fallback>
        </mc:AlternateContent>
      </w:r>
      <w:r>
        <w:rPr>
          <w:b/>
          <w:sz w:val="18"/>
          <w:szCs w:val="18"/>
        </w:rPr>
        <w:t xml:space="preserve">- </w:t>
      </w:r>
      <w:r w:rsidRPr="002965F7">
        <w:rPr>
          <w:b/>
          <w:sz w:val="18"/>
          <w:szCs w:val="18"/>
        </w:rPr>
        <w:t xml:space="preserve">Соотношение глобальных рисков </w:t>
      </w:r>
      <w:r w:rsidRPr="002965F7">
        <w:rPr>
          <w:b/>
          <w:i/>
          <w:sz w:val="18"/>
          <w:szCs w:val="18"/>
        </w:rPr>
        <w:t>R</w:t>
      </w:r>
      <w:r w:rsidRPr="001C1E0D">
        <w:rPr>
          <w:b/>
          <w:sz w:val="18"/>
          <w:szCs w:val="18"/>
          <w:vertAlign w:val="subscript"/>
        </w:rPr>
        <w:t>P</w:t>
      </w:r>
      <w:r w:rsidRPr="002965F7">
        <w:rPr>
          <w:b/>
          <w:sz w:val="18"/>
          <w:szCs w:val="18"/>
        </w:rPr>
        <w:t xml:space="preserve"> и </w:t>
      </w:r>
      <w:r w:rsidRPr="002965F7">
        <w:rPr>
          <w:b/>
          <w:i/>
          <w:sz w:val="18"/>
          <w:szCs w:val="18"/>
        </w:rPr>
        <w:t>R</w:t>
      </w:r>
      <w:r w:rsidRPr="001C1E0D">
        <w:rPr>
          <w:b/>
          <w:sz w:val="18"/>
          <w:szCs w:val="18"/>
          <w:vertAlign w:val="subscript"/>
        </w:rPr>
        <w:t>C</w:t>
      </w:r>
      <w:r w:rsidRPr="002965F7">
        <w:rPr>
          <w:b/>
          <w:sz w:val="18"/>
          <w:szCs w:val="18"/>
        </w:rPr>
        <w:t xml:space="preserve"> для примера с шариковыми подшипниками. </w:t>
      </w:r>
      <w:r>
        <w:rPr>
          <w:b/>
          <w:sz w:val="18"/>
          <w:szCs w:val="18"/>
        </w:rPr>
        <w:br/>
      </w:r>
      <w:r w:rsidRPr="002965F7">
        <w:rPr>
          <w:b/>
          <w:sz w:val="18"/>
          <w:szCs w:val="18"/>
        </w:rPr>
        <w:t xml:space="preserve">Каждая точка кривой соответствует конкретному значению множителя защитной полосы </w:t>
      </w:r>
      <w:r w:rsidRPr="002965F7">
        <w:rPr>
          <w:b/>
          <w:i/>
          <w:sz w:val="18"/>
          <w:szCs w:val="18"/>
        </w:rPr>
        <w:t>r</w:t>
      </w:r>
      <w:r w:rsidRPr="002965F7">
        <w:rPr>
          <w:b/>
          <w:sz w:val="18"/>
          <w:szCs w:val="18"/>
        </w:rPr>
        <w:t xml:space="preserve">, </w:t>
      </w:r>
      <w:r>
        <w:rPr>
          <w:b/>
          <w:sz w:val="18"/>
          <w:szCs w:val="18"/>
        </w:rPr>
        <w:br/>
      </w:r>
      <w:r w:rsidRPr="002965F7">
        <w:rPr>
          <w:b/>
          <w:sz w:val="18"/>
          <w:szCs w:val="18"/>
        </w:rPr>
        <w:t xml:space="preserve">а для некоторых точек указаны конкретные значения. Попытка уменьшить риск потребителя, </w:t>
      </w:r>
      <w:r>
        <w:rPr>
          <w:b/>
          <w:sz w:val="18"/>
          <w:szCs w:val="18"/>
        </w:rPr>
        <w:br/>
      </w:r>
      <w:r w:rsidRPr="002965F7">
        <w:rPr>
          <w:b/>
          <w:sz w:val="18"/>
          <w:szCs w:val="18"/>
        </w:rPr>
        <w:t xml:space="preserve">передвигая приемочную границу еще дальше внутрь поля допуска (увеличивая </w:t>
      </w:r>
      <w:r w:rsidRPr="002965F7">
        <w:rPr>
          <w:b/>
          <w:i/>
          <w:sz w:val="18"/>
          <w:szCs w:val="18"/>
        </w:rPr>
        <w:t>r</w:t>
      </w:r>
      <w:r w:rsidRPr="002965F7">
        <w:rPr>
          <w:b/>
          <w:sz w:val="18"/>
          <w:szCs w:val="18"/>
        </w:rPr>
        <w:t xml:space="preserve">), всегда приводит </w:t>
      </w:r>
      <w:r>
        <w:rPr>
          <w:b/>
          <w:sz w:val="18"/>
          <w:szCs w:val="18"/>
        </w:rPr>
        <w:br/>
      </w:r>
      <w:r w:rsidRPr="002965F7">
        <w:rPr>
          <w:b/>
          <w:sz w:val="18"/>
          <w:szCs w:val="18"/>
        </w:rPr>
        <w:t xml:space="preserve">к увеличению риска ложной браковки соответствующих подшипников. Для выбора оптимального </w:t>
      </w:r>
      <w:r>
        <w:rPr>
          <w:b/>
          <w:sz w:val="18"/>
          <w:szCs w:val="18"/>
        </w:rPr>
        <w:br/>
      </w:r>
      <w:r w:rsidRPr="002965F7">
        <w:rPr>
          <w:b/>
          <w:sz w:val="18"/>
          <w:szCs w:val="18"/>
        </w:rPr>
        <w:t xml:space="preserve">правила принятия решения необходим экономический анализ. Незакрашенным кружком отмечена </w:t>
      </w:r>
      <w:r>
        <w:rPr>
          <w:b/>
          <w:sz w:val="18"/>
          <w:szCs w:val="18"/>
        </w:rPr>
        <w:br/>
      </w:r>
      <w:r w:rsidRPr="002965F7">
        <w:rPr>
          <w:b/>
          <w:sz w:val="18"/>
          <w:szCs w:val="18"/>
        </w:rPr>
        <w:t>рабочая точка для рассматриваемого примера</w:t>
      </w:r>
    </w:p>
    <w:p w14:paraId="54A112A9" w14:textId="77777777" w:rsidR="005E3853" w:rsidRPr="002965F7" w:rsidRDefault="005E3853" w:rsidP="005E3853">
      <w:pPr>
        <w:pStyle w:val="afffffffffffffffffffffd"/>
        <w:spacing w:before="200" w:after="40" w:line="233" w:lineRule="auto"/>
        <w:ind w:left="0"/>
      </w:pPr>
      <w:bookmarkStart w:id="140" w:name="bookmark116"/>
      <w:bookmarkStart w:id="141" w:name="_Toc518670945"/>
      <w:r w:rsidRPr="002965F7">
        <w:t>9.5.5 Общий графический подход</w:t>
      </w:r>
      <w:bookmarkEnd w:id="140"/>
      <w:bookmarkEnd w:id="141"/>
    </w:p>
    <w:p w14:paraId="4255B5E3" w14:textId="77777777" w:rsidR="005E3853" w:rsidRDefault="005E3853" w:rsidP="005E3853">
      <w:pPr>
        <w:pStyle w:val="17089"/>
        <w:spacing w:line="233" w:lineRule="auto"/>
        <w:rPr>
          <w:rFonts w:cs="Arial"/>
        </w:rPr>
      </w:pPr>
      <w:r w:rsidRPr="005E3853">
        <w:rPr>
          <w:rFonts w:cs="Arial"/>
          <w:bCs/>
          <w:shd w:val="clear" w:color="auto" w:fill="FFFFFF"/>
        </w:rPr>
        <w:t>9.5.5.1</w:t>
      </w:r>
      <w:r w:rsidRPr="002965F7">
        <w:rPr>
          <w:rFonts w:cs="Arial"/>
        </w:rPr>
        <w:t xml:space="preserve"> Для процесса с заданным допуском </w:t>
      </w:r>
      <w:r w:rsidRPr="002965F7">
        <w:rPr>
          <w:rFonts w:cs="Arial"/>
          <w:i/>
        </w:rPr>
        <w:t>Т</w:t>
      </w:r>
      <w:r w:rsidRPr="002965F7">
        <w:rPr>
          <w:rFonts w:cs="Arial"/>
        </w:rPr>
        <w:t xml:space="preserve">, априорной </w:t>
      </w:r>
      <w:r w:rsidRPr="002965F7">
        <w:rPr>
          <w:rFonts w:cs="Arial"/>
          <w:lang w:val="en-US"/>
        </w:rPr>
        <w:t>PDF</w:t>
      </w:r>
      <w:r w:rsidRPr="002965F7">
        <w:rPr>
          <w:rFonts w:cs="Arial"/>
        </w:rPr>
        <w:t xml:space="preserve">, имеющей нормальный закон распределения </w:t>
      </w:r>
      <w:r w:rsidRPr="002965F7">
        <w:rPr>
          <w:rFonts w:cs="Arial"/>
          <w:position w:val="-10"/>
        </w:rPr>
        <w:object w:dxaOrig="1760" w:dyaOrig="320" w14:anchorId="4E2C1CC2">
          <v:shape id="_x0000_i1127" type="#_x0000_t75" style="width:88.5pt;height:16.5pt" o:ole="">
            <v:imagedata r:id="rId242" o:title=""/>
          </v:shape>
          <o:OLEObject Type="Embed" ProgID="Equation.DSMT4" ShapeID="_x0000_i1127" DrawAspect="Content" ObjectID="_1748864904" r:id="rId243"/>
        </w:object>
      </w:r>
      <w:r w:rsidRPr="002965F7">
        <w:rPr>
          <w:rFonts w:cs="Arial"/>
        </w:rPr>
        <w:fldChar w:fldCharType="begin"/>
      </w:r>
      <w:r w:rsidRPr="002965F7">
        <w:rPr>
          <w:rFonts w:cs="Arial"/>
        </w:rPr>
        <w:instrText xml:space="preserve"> QUOTE </w:instrText>
      </w:r>
      <m:oMath>
        <m:sSub>
          <m:sSubPr>
            <m:ctrlPr>
              <w:rPr>
                <w:rFonts w:ascii="Cambria Math" w:hAnsi="Cambria Math"/>
                <w:i/>
              </w:rPr>
            </m:ctrlPr>
          </m:sSubPr>
          <m:e>
            <m:r>
              <m:rPr>
                <m:sty m:val="p"/>
              </m:rPr>
              <w:rPr>
                <w:rFonts w:ascii="Cambria Math" w:hAnsi="Cambria Math"/>
                <w:lang w:val="en-US"/>
              </w:rPr>
              <m:t>g</m:t>
            </m:r>
          </m:e>
          <m:sub>
            <m:r>
              <m:rPr>
                <m:sty m:val="p"/>
              </m:rPr>
              <w:rPr>
                <w:rFonts w:ascii="Cambria Math" w:hAnsi="Cambria Math"/>
              </w:rPr>
              <m:t>0</m:t>
            </m:r>
          </m:sub>
        </m:sSub>
        <m:r>
          <m:rPr>
            <m:nor/>
          </m:rPr>
          <w:rPr>
            <w:rFonts w:ascii="Cambria Math" w:hAnsi="Cambria Math"/>
          </w:rPr>
          <m:t>(</m:t>
        </m:r>
        <m:r>
          <m:rPr>
            <m:nor/>
          </m:rPr>
          <w:rPr>
            <w:rFonts w:ascii="Cambria Math" w:hAnsi="Cambria Math"/>
            <w:i/>
          </w:rPr>
          <w:sym w:font="Symbol" w:char="F068"/>
        </m:r>
        <m:r>
          <m:rPr>
            <m:nor/>
          </m:rPr>
          <w:rPr>
            <w:rFonts w:ascii="Cambria Math" w:hAnsi="Cambria Math"/>
          </w:rPr>
          <m:t>)=</m:t>
        </m:r>
        <m:r>
          <m:rPr>
            <m:nor/>
          </m:rPr>
          <w:rPr>
            <w:rFonts w:ascii="Cambria Math" w:hAnsi="Cambria Math"/>
            <w:i/>
          </w:rPr>
          <m:t xml:space="preserve"> </m:t>
        </m:r>
        <m:r>
          <m:rPr>
            <m:nor/>
          </m:rPr>
          <w:rPr>
            <w:rFonts w:ascii="Cambria Math" w:hAnsi="Cambria Math"/>
            <w:i/>
            <w:lang w:val="en-US"/>
          </w:rPr>
          <m:t>φ</m:t>
        </m:r>
        <m:r>
          <m:rPr>
            <m:nor/>
          </m:rPr>
          <w:rPr>
            <w:rFonts w:ascii="Cambria Math" w:hAnsi="Cambria Math"/>
            <w:i/>
          </w:rPr>
          <m:t xml:space="preserve"> </m:t>
        </m:r>
        <m:r>
          <m:rPr>
            <m:nor/>
          </m:rPr>
          <w:rPr>
            <w:rFonts w:ascii="Cambria Math" w:hAnsi="Cambria Math"/>
          </w:rPr>
          <m:t>(</m:t>
        </m:r>
        <m:r>
          <m:rPr>
            <m:nor/>
          </m:rPr>
          <w:rPr>
            <w:rFonts w:ascii="Cambria Math" w:hAnsi="Cambria Math"/>
            <w:i/>
          </w:rPr>
          <w:sym w:font="Symbol" w:char="F068"/>
        </m:r>
        <m:r>
          <m:rPr>
            <m:nor/>
          </m:rPr>
          <w:rPr>
            <w:rFonts w:ascii="Cambria Math" w:hAnsi="Cambria Math"/>
          </w:rPr>
          <m:t xml:space="preserve">; </m:t>
        </m:r>
        <m:sSub>
          <m:sSubPr>
            <m:ctrlPr>
              <w:rPr>
                <w:rFonts w:ascii="Cambria Math" w:hAnsi="Cambria Math"/>
                <w:i/>
              </w:rPr>
            </m:ctrlPr>
          </m:sSubPr>
          <m:e>
            <m:r>
              <m:rPr>
                <m:sty m:val="p"/>
              </m:rPr>
              <w:rPr>
                <w:rFonts w:ascii="Cambria Math" w:hAnsi="Cambria Math"/>
              </w:rPr>
              <m:t xml:space="preserve"> y</m:t>
            </m:r>
          </m:e>
          <m:sub>
            <m:r>
              <m:rPr>
                <m:sty m:val="p"/>
              </m:rPr>
              <w:rPr>
                <w:rFonts w:ascii="Cambria Math" w:hAnsi="Cambria Math"/>
              </w:rPr>
              <m:t>0</m:t>
            </m:r>
          </m:sub>
        </m:sSub>
        <m:r>
          <m:rPr>
            <m:sty m:val="p"/>
          </m:rPr>
          <w:rPr>
            <w:rFonts w:ascii="Cambria Math" w:hAnsi="Cambria Math"/>
          </w:rPr>
          <m:t xml:space="preserve">; </m:t>
        </m:r>
        <m:sSubSup>
          <m:sSubSupPr>
            <m:ctrlPr>
              <w:rPr>
                <w:rFonts w:ascii="Cambria Math" w:hAnsi="Cambria Math"/>
                <w:i/>
              </w:rPr>
            </m:ctrlPr>
          </m:sSubSupPr>
          <m:e>
            <m:r>
              <m:rPr>
                <m:sty m:val="p"/>
              </m:rPr>
              <w:rPr>
                <w:rFonts w:ascii="Cambria Math" w:hAnsi="Cambria Math"/>
                <w:lang w:val="en-US"/>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oMath>
      <w:r w:rsidRPr="002965F7">
        <w:rPr>
          <w:rFonts w:cs="Arial"/>
        </w:rPr>
        <w:instrText xml:space="preserve"> </w:instrText>
      </w:r>
      <w:r w:rsidRPr="002965F7">
        <w:rPr>
          <w:rFonts w:cs="Arial"/>
        </w:rPr>
        <w:fldChar w:fldCharType="end"/>
      </w:r>
      <w:r w:rsidRPr="002965F7">
        <w:rPr>
          <w:rFonts w:cs="Arial"/>
        </w:rPr>
        <w:t xml:space="preserve">, и </w:t>
      </w:r>
      <w:r>
        <w:rPr>
          <w:rFonts w:cs="Arial"/>
        </w:rPr>
        <w:t xml:space="preserve">для </w:t>
      </w:r>
      <w:r w:rsidRPr="002965F7">
        <w:rPr>
          <w:rFonts w:cs="Arial"/>
        </w:rPr>
        <w:t xml:space="preserve">измерительной системы, характеризуемой нормальной </w:t>
      </w:r>
      <w:r w:rsidRPr="002965F7">
        <w:rPr>
          <w:rFonts w:cs="Arial"/>
          <w:lang w:val="en-US"/>
        </w:rPr>
        <w:t>PDF</w:t>
      </w:r>
      <w:r w:rsidRPr="002965F7">
        <w:rPr>
          <w:rFonts w:cs="Arial"/>
          <w:sz w:val="22"/>
        </w:rPr>
        <w:t xml:space="preserve"> </w:t>
      </w:r>
      <w:r w:rsidRPr="00D93D15">
        <w:rPr>
          <w:rFonts w:cs="Arial"/>
          <w:position w:val="-12"/>
        </w:rPr>
        <w:object w:dxaOrig="1980" w:dyaOrig="340" w14:anchorId="0D582655">
          <v:shape id="_x0000_i1128" type="#_x0000_t75" style="width:99.75pt;height:17.25pt" o:ole="">
            <v:imagedata r:id="rId244" o:title=""/>
          </v:shape>
          <o:OLEObject Type="Embed" ProgID="Equation.DSMT4" ShapeID="_x0000_i1128" DrawAspect="Content" ObjectID="_1748864905" r:id="rId245"/>
        </w:object>
      </w:r>
      <w:r>
        <w:rPr>
          <w:rFonts w:cs="Arial"/>
        </w:rPr>
        <w:t>,</w:t>
      </w:r>
      <w:r w:rsidRPr="002965F7">
        <w:rPr>
          <w:rFonts w:cs="Arial"/>
        </w:rPr>
        <w:fldChar w:fldCharType="begin"/>
      </w:r>
      <w:r w:rsidRPr="002965F7">
        <w:rPr>
          <w:rFonts w:cs="Arial"/>
        </w:rPr>
        <w:instrText xml:space="preserve"> QUOTE </w:instrText>
      </w:r>
      <m:oMath>
        <m:r>
          <m:rPr>
            <m:nor/>
          </m:rPr>
          <w:rPr>
            <w:rFonts w:ascii="Cambria Math" w:hAnsi="Cambria Math" w:cs="Cambria Math"/>
            <w:i/>
            <w:szCs w:val="20"/>
            <w:lang w:val="en-US"/>
          </w:rPr>
          <m:t>h</m:t>
        </m:r>
        <m:r>
          <m:rPr>
            <m:nor/>
          </m:rPr>
          <w:rPr>
            <w:rFonts w:ascii="Cambria Math"/>
            <w:szCs w:val="20"/>
          </w:rPr>
          <m:t>(</m:t>
        </m:r>
        <m:sSub>
          <m:sSubPr>
            <m:ctrlPr>
              <w:rPr>
                <w:rFonts w:ascii="Cambria Math" w:hAnsi="Cambria Math"/>
                <w:i/>
                <w:szCs w:val="20"/>
                <w:lang w:val="en-US"/>
              </w:rPr>
            </m:ctrlPr>
          </m:sSubPr>
          <m:e>
            <m:r>
              <m:rPr>
                <m:nor/>
              </m:rPr>
              <w:rPr>
                <w:rFonts w:ascii="Cambria Math" w:hAnsi="Cambria Math"/>
                <w:i/>
                <w:szCs w:val="20"/>
              </w:rPr>
              <w:sym w:font="Symbol" w:char="F068"/>
            </m:r>
          </m:e>
          <m:sub>
            <m:r>
              <m:rPr>
                <m:nor/>
              </m:rPr>
              <w:rPr>
                <w:rFonts w:ascii="Cambria Math"/>
                <w:szCs w:val="20"/>
                <w:lang w:val="en-US"/>
              </w:rPr>
              <m:t>m</m:t>
            </m:r>
          </m:sub>
        </m:sSub>
        <m:r>
          <m:rPr>
            <m:nor/>
          </m:rPr>
          <w:rPr>
            <w:rFonts w:ascii="Cambria Math" w:hAnsi="Cambria Math"/>
            <w:szCs w:val="20"/>
          </w:rPr>
          <w:sym w:font="Symbol" w:char="F07C"/>
        </m:r>
        <m:r>
          <m:rPr>
            <m:nor/>
          </m:rPr>
          <w:rPr>
            <w:rFonts w:ascii="Cambria Math" w:hAnsi="Cambria Math"/>
            <w:i/>
            <w:szCs w:val="20"/>
          </w:rPr>
          <w:sym w:font="Symbol" w:char="F068"/>
        </m:r>
        <m:r>
          <m:rPr>
            <m:nor/>
          </m:rPr>
          <w:rPr>
            <w:rFonts w:ascii="Cambria Math" w:hAnsi="Cambria Math"/>
            <w:szCs w:val="20"/>
          </w:rPr>
          <m:t xml:space="preserve">) = </m:t>
        </m:r>
        <m:r>
          <m:rPr>
            <m:nor/>
          </m:rPr>
          <w:rPr>
            <w:rFonts w:ascii="Cambria Math" w:hAnsi="Cambria Math"/>
            <w:i/>
            <w:szCs w:val="20"/>
            <w:lang w:val="en-US"/>
          </w:rPr>
          <m:t>φ</m:t>
        </m:r>
        <m:r>
          <m:rPr>
            <m:nor/>
          </m:rPr>
          <w:rPr>
            <w:rFonts w:ascii="Cambria Math" w:hAnsi="Cambria Math"/>
            <w:szCs w:val="20"/>
          </w:rPr>
          <m:t>(</m:t>
        </m:r>
        <m:sSub>
          <m:sSubPr>
            <m:ctrlPr>
              <w:rPr>
                <w:rFonts w:ascii="Cambria Math" w:hAnsi="Cambria Math"/>
                <w:i/>
                <w:szCs w:val="20"/>
                <w:lang w:val="en-US"/>
              </w:rPr>
            </m:ctrlPr>
          </m:sSubPr>
          <m:e>
            <m:r>
              <m:rPr>
                <m:nor/>
              </m:rPr>
              <w:rPr>
                <w:rFonts w:ascii="Cambria Math" w:hAnsi="Cambria Math"/>
                <w:i/>
                <w:szCs w:val="20"/>
              </w:rPr>
              <w:sym w:font="Symbol" w:char="F068"/>
            </m:r>
          </m:e>
          <m:sub>
            <m:r>
              <m:rPr>
                <m:nor/>
              </m:rPr>
              <w:rPr>
                <w:rFonts w:ascii="Cambria Math"/>
                <w:szCs w:val="20"/>
                <w:lang w:val="en-US"/>
              </w:rPr>
              <m:t>m</m:t>
            </m:r>
          </m:sub>
        </m:sSub>
        <m:r>
          <m:rPr>
            <m:sty m:val="p"/>
          </m:rPr>
          <w:rPr>
            <w:rFonts w:ascii="Cambria Math"/>
            <w:szCs w:val="20"/>
          </w:rPr>
          <m:t xml:space="preserve">; </m:t>
        </m:r>
        <m:r>
          <m:rPr>
            <m:nor/>
          </m:rPr>
          <w:rPr>
            <w:rFonts w:ascii="Cambria Math" w:hAnsi="Cambria Math"/>
            <w:i/>
            <w:szCs w:val="20"/>
          </w:rPr>
          <w:sym w:font="Symbol" w:char="F068"/>
        </m:r>
        <m:r>
          <m:rPr>
            <m:nor/>
          </m:rPr>
          <w:rPr>
            <w:rFonts w:ascii="Cambria Math" w:hAnsi="Cambria Math"/>
            <w:szCs w:val="20"/>
          </w:rPr>
          <m:t xml:space="preserve">; </m:t>
        </m:r>
        <m:sSubSup>
          <m:sSubSupPr>
            <m:ctrlPr>
              <w:rPr>
                <w:rFonts w:ascii="Cambria Math" w:hAnsi="Cambria Math"/>
                <w:i/>
                <w:szCs w:val="20"/>
              </w:rPr>
            </m:ctrlPr>
          </m:sSubSupPr>
          <m:e>
            <m:r>
              <m:rPr>
                <m:sty m:val="p"/>
              </m:rPr>
              <w:rPr>
                <w:rFonts w:ascii="Cambria Math" w:hAnsi="Cambria Math"/>
                <w:szCs w:val="20"/>
                <w:lang w:val="en-US"/>
              </w:rPr>
              <m:t>u</m:t>
            </m:r>
          </m:e>
          <m:sub>
            <m:r>
              <m:rPr>
                <m:sty m:val="p"/>
              </m:rPr>
              <w:rPr>
                <w:rFonts w:ascii="Cambria Math" w:hAnsi="Cambria Math"/>
                <w:szCs w:val="20"/>
              </w:rPr>
              <m:t>m</m:t>
            </m:r>
          </m:sub>
          <m:sup>
            <m:r>
              <m:rPr>
                <m:sty m:val="p"/>
              </m:rPr>
              <w:rPr>
                <w:rFonts w:ascii="Cambria Math" w:hAnsi="Cambria Math"/>
                <w:szCs w:val="20"/>
              </w:rPr>
              <m:t>2</m:t>
            </m:r>
          </m:sup>
        </m:sSubSup>
        <m:r>
          <m:rPr>
            <m:sty m:val="p"/>
          </m:rPr>
          <w:rPr>
            <w:rFonts w:ascii="Cambria Math" w:hAnsi="Cambria Math"/>
            <w:szCs w:val="20"/>
          </w:rPr>
          <m:t>)</m:t>
        </m:r>
      </m:oMath>
      <w:r w:rsidRPr="002965F7">
        <w:rPr>
          <w:rFonts w:cs="Arial"/>
        </w:rPr>
        <w:instrText xml:space="preserve"> </w:instrText>
      </w:r>
      <w:r w:rsidRPr="002965F7">
        <w:rPr>
          <w:rFonts w:cs="Arial"/>
        </w:rPr>
        <w:fldChar w:fldCharType="end"/>
      </w:r>
      <w:r w:rsidRPr="002965F7">
        <w:rPr>
          <w:rFonts w:cs="Arial"/>
        </w:rPr>
        <w:t xml:space="preserve"> при назначении приемочных границ может использоваться график, подобный </w:t>
      </w:r>
      <w:r w:rsidRPr="002965F7">
        <w:rPr>
          <w:rFonts w:cs="Arial"/>
        </w:rPr>
        <w:lastRenderedPageBreak/>
        <w:t>тому, который изображен на рисунке 17.</w:t>
      </w:r>
    </w:p>
    <w:p w14:paraId="6D2F8CCB" w14:textId="77777777" w:rsidR="005E3853" w:rsidRDefault="005E3853" w:rsidP="005E3853">
      <w:pPr>
        <w:pStyle w:val="17089"/>
        <w:spacing w:line="233" w:lineRule="auto"/>
        <w:rPr>
          <w:rFonts w:cs="Arial"/>
        </w:rPr>
      </w:pPr>
      <w:r w:rsidRPr="005E3853">
        <w:rPr>
          <w:rFonts w:cs="Arial"/>
        </w:rPr>
        <w:t>9.5.5.2</w:t>
      </w:r>
      <w:r w:rsidRPr="002965F7">
        <w:rPr>
          <w:rFonts w:cs="Arial"/>
        </w:rPr>
        <w:t xml:space="preserve"> В этом примере предполагается, что априорная информация ограничена в том смысле, что</w:t>
      </w:r>
      <w:r w:rsidRPr="005E3853">
        <w:rPr>
          <w:rFonts w:cs="Arial"/>
        </w:rPr>
        <w:t xml:space="preserve"> </w:t>
      </w:r>
      <m:oMath>
        <m:sSubSup>
          <m:sSubSupPr>
            <m:ctrlPr>
              <w:rPr>
                <w:rFonts w:ascii="Cambria Math" w:hAnsi="Cambria Math" w:cs="Arial"/>
                <w:i/>
                <w:shd w:val="clear" w:color="auto" w:fill="FFFFFF"/>
              </w:rPr>
            </m:ctrlPr>
          </m:sSubSupPr>
          <m:e>
            <m:r>
              <m:rPr>
                <m:nor/>
              </m:rPr>
              <w:rPr>
                <w:rFonts w:cs="Arial"/>
                <w:i/>
                <w:shd w:val="clear" w:color="auto" w:fill="FFFFFF"/>
                <w:lang w:val="en-US"/>
              </w:rPr>
              <m:t>u</m:t>
            </m:r>
          </m:e>
          <m:sub>
            <m:r>
              <m:rPr>
                <m:nor/>
              </m:rPr>
              <w:rPr>
                <w:rFonts w:cs="Arial"/>
                <w:shd w:val="clear" w:color="auto" w:fill="FFFFFF"/>
              </w:rPr>
              <m:t>m</m:t>
            </m:r>
          </m:sub>
          <m:sup>
            <m:r>
              <m:rPr>
                <m:nor/>
              </m:rPr>
              <w:rPr>
                <w:rFonts w:cs="Arial"/>
                <w:shd w:val="clear" w:color="auto" w:fill="FFFFFF"/>
              </w:rPr>
              <m:t>2</m:t>
            </m:r>
          </m:sup>
        </m:sSubSup>
        <m:r>
          <m:rPr>
            <m:sty m:val="p"/>
          </m:rPr>
          <w:rPr>
            <w:rFonts w:ascii="Cambria Math" w:hAnsi="Cambria Math" w:cs="Arial"/>
            <w:shd w:val="clear" w:color="auto" w:fill="FFFFFF"/>
          </w:rPr>
          <m:t>≪</m:t>
        </m:r>
        <m:sSubSup>
          <m:sSubSupPr>
            <m:ctrlPr>
              <w:rPr>
                <w:rFonts w:ascii="Cambria Math" w:hAnsi="Cambria Math" w:cs="Arial"/>
                <w:i/>
                <w:shd w:val="clear" w:color="auto" w:fill="FFFFFF"/>
              </w:rPr>
            </m:ctrlPr>
          </m:sSubSupPr>
          <m:e>
            <m:r>
              <m:rPr>
                <m:nor/>
              </m:rPr>
              <w:rPr>
                <w:rFonts w:cs="Arial"/>
                <w:i/>
                <w:shd w:val="clear" w:color="auto" w:fill="FFFFFF"/>
              </w:rPr>
              <m:t>u</m:t>
            </m:r>
          </m:e>
          <m:sub>
            <m:r>
              <m:rPr>
                <m:nor/>
              </m:rPr>
              <w:rPr>
                <w:rFonts w:cs="Arial"/>
                <w:shd w:val="clear" w:color="auto" w:fill="FFFFFF"/>
              </w:rPr>
              <m:t>0</m:t>
            </m:r>
          </m:sub>
          <m:sup>
            <m:r>
              <m:rPr>
                <m:nor/>
              </m:rPr>
              <w:rPr>
                <w:rFonts w:cs="Arial"/>
                <w:i/>
                <w:shd w:val="clear" w:color="auto" w:fill="FFFFFF"/>
              </w:rPr>
              <m:t>2</m:t>
            </m:r>
          </m:sup>
        </m:sSubSup>
      </m:oMath>
      <w:r w:rsidR="00745B78">
        <w:rPr>
          <w:rFonts w:cs="Arial"/>
          <w:shd w:val="clear" w:color="auto" w:fill="FFFFFF"/>
        </w:rPr>
        <w:t xml:space="preserve">, </w:t>
      </w:r>
      <w:r w:rsidR="00745B78" w:rsidRPr="002965F7">
        <w:rPr>
          <w:rFonts w:cs="Arial"/>
        </w:rPr>
        <w:t xml:space="preserve">следовательно, оценка </w:t>
      </w:r>
      <w:r w:rsidR="00745B78" w:rsidRPr="002965F7">
        <w:rPr>
          <w:rFonts w:cs="Arial"/>
          <w:i/>
          <w:iCs/>
          <w:shd w:val="clear" w:color="auto" w:fill="FFFFFF"/>
        </w:rPr>
        <w:t xml:space="preserve">у </w:t>
      </w:r>
      <w:r w:rsidR="00745B78" w:rsidRPr="002965F7">
        <w:rPr>
          <w:rFonts w:cs="Arial"/>
          <w:i/>
          <w:iCs/>
          <w:shd w:val="clear" w:color="auto" w:fill="FFFFFF"/>
        </w:rPr>
        <w:sym w:font="Symbol" w:char="F0BB"/>
      </w:r>
      <w:r w:rsidR="00745B78" w:rsidRPr="002965F7">
        <w:rPr>
          <w:rFonts w:cs="Arial"/>
          <w:i/>
          <w:iCs/>
          <w:shd w:val="clear" w:color="auto" w:fill="FFFFFF"/>
        </w:rPr>
        <w:t xml:space="preserve"> </w:t>
      </w:r>
      <w:r w:rsidR="00745B78" w:rsidRPr="002965F7">
        <w:rPr>
          <w:rFonts w:ascii="Times New Roman" w:hAnsi="Times New Roman"/>
          <w:iCs/>
          <w:shd w:val="clear" w:color="auto" w:fill="FFFFFF"/>
        </w:rPr>
        <w:t>η</w:t>
      </w:r>
      <w:r w:rsidR="00745B78" w:rsidRPr="00247E88">
        <w:rPr>
          <w:rFonts w:cs="Arial"/>
          <w:iCs/>
          <w:shd w:val="clear" w:color="auto" w:fill="FFFFFF"/>
          <w:vertAlign w:val="subscript"/>
          <w:lang w:val="en-US"/>
        </w:rPr>
        <w:t>m</w:t>
      </w:r>
      <w:r w:rsidR="00745B78" w:rsidRPr="002965F7">
        <w:rPr>
          <w:rFonts w:cs="Arial"/>
        </w:rPr>
        <w:fldChar w:fldCharType="begin"/>
      </w:r>
      <w:r w:rsidR="00745B78" w:rsidRPr="002965F7">
        <w:rPr>
          <w:rFonts w:cs="Arial"/>
        </w:rPr>
        <w:instrText xml:space="preserve"> QUOTE </w:instrText>
      </w:r>
      <m:oMath>
        <m:sSub>
          <m:sSubPr>
            <m:ctrlPr>
              <w:rPr>
                <w:rFonts w:ascii="Cambria Math" w:hAnsi="Cambria Math"/>
                <w:i/>
                <w:szCs w:val="20"/>
                <w:lang w:val="en-US"/>
              </w:rPr>
            </m:ctrlPr>
          </m:sSubPr>
          <m:e>
            <m:r>
              <m:rPr>
                <m:nor/>
              </m:rPr>
              <w:rPr>
                <w:i/>
                <w:szCs w:val="20"/>
              </w:rPr>
              <w:sym w:font="Symbol" w:char="F068"/>
            </m:r>
          </m:e>
          <m:sub>
            <m:r>
              <m:rPr>
                <m:nor/>
              </m:rPr>
              <w:rPr>
                <w:szCs w:val="20"/>
                <w:lang w:val="en-US"/>
              </w:rPr>
              <m:t>m</m:t>
            </m:r>
          </m:sub>
        </m:sSub>
      </m:oMath>
      <w:r w:rsidR="00745B78" w:rsidRPr="002965F7">
        <w:rPr>
          <w:rFonts w:cs="Arial"/>
        </w:rPr>
        <w:instrText xml:space="preserve"> </w:instrText>
      </w:r>
      <w:r w:rsidR="00745B78" w:rsidRPr="002965F7">
        <w:rPr>
          <w:rFonts w:cs="Arial"/>
        </w:rPr>
        <w:fldChar w:fldCharType="end"/>
      </w:r>
      <w:r w:rsidR="00745B78" w:rsidRPr="002965F7">
        <w:rPr>
          <w:rFonts w:cs="Arial"/>
        </w:rPr>
        <w:t xml:space="preserve"> с соответствующей стандартной неопределенностью</w:t>
      </w:r>
      <w:r w:rsidR="00745B78" w:rsidRPr="002965F7">
        <w:rPr>
          <w:rFonts w:cs="Arial"/>
          <w:i/>
          <w:iCs/>
          <w:shd w:val="clear" w:color="auto" w:fill="FFFFFF"/>
        </w:rPr>
        <w:t xml:space="preserve"> и </w:t>
      </w:r>
      <w:r w:rsidR="00745B78" w:rsidRPr="002965F7">
        <w:rPr>
          <w:rFonts w:cs="Arial"/>
          <w:i/>
          <w:iCs/>
          <w:shd w:val="clear" w:color="auto" w:fill="FFFFFF"/>
        </w:rPr>
        <w:sym w:font="Symbol" w:char="F0BB"/>
      </w:r>
      <w:r w:rsidR="00745B78" w:rsidRPr="002965F7">
        <w:rPr>
          <w:rFonts w:cs="Arial"/>
          <w:i/>
          <w:iCs/>
          <w:shd w:val="clear" w:color="auto" w:fill="FFFFFF"/>
        </w:rPr>
        <w:t xml:space="preserve"> и</w:t>
      </w:r>
      <w:r w:rsidR="00745B78" w:rsidRPr="00247E88">
        <w:rPr>
          <w:rFonts w:cs="Arial"/>
          <w:iCs/>
          <w:shd w:val="clear" w:color="auto" w:fill="FFFFFF"/>
          <w:vertAlign w:val="subscript"/>
        </w:rPr>
        <w:t>т</w:t>
      </w:r>
      <w:r w:rsidR="00745B78" w:rsidRPr="00035FEC">
        <w:rPr>
          <w:rFonts w:cs="Arial"/>
          <w:i/>
          <w:iCs/>
          <w:shd w:val="clear" w:color="auto" w:fill="FFFFFF"/>
        </w:rPr>
        <w:t xml:space="preserve"> </w:t>
      </w:r>
      <w:r w:rsidR="00745B78" w:rsidRPr="002965F7">
        <w:rPr>
          <w:rFonts w:cs="Arial"/>
        </w:rPr>
        <w:t>(см. А.4.4.3).</w:t>
      </w:r>
    </w:p>
    <w:p w14:paraId="543944F3" w14:textId="77777777" w:rsidR="00745B78" w:rsidRPr="002965F7" w:rsidRDefault="00745B78" w:rsidP="00745B78">
      <w:pPr>
        <w:pStyle w:val="17089"/>
        <w:spacing w:line="233" w:lineRule="auto"/>
        <w:rPr>
          <w:rFonts w:cs="Arial"/>
        </w:rPr>
      </w:pPr>
      <w:r w:rsidRPr="00745B78">
        <w:rPr>
          <w:rFonts w:cs="Arial"/>
        </w:rPr>
        <w:t xml:space="preserve">9.5.5.3 </w:t>
      </w:r>
      <w:r w:rsidRPr="002965F7">
        <w:rPr>
          <w:rFonts w:cs="Arial"/>
        </w:rPr>
        <w:t xml:space="preserve">Рисунок показывает соотношение между </w:t>
      </w:r>
      <w:r w:rsidRPr="002965F7">
        <w:rPr>
          <w:rFonts w:cs="Arial"/>
          <w:i/>
          <w:lang w:val="en-US"/>
        </w:rPr>
        <w:t>R</w:t>
      </w:r>
      <w:r w:rsidRPr="00247E88">
        <w:rPr>
          <w:rFonts w:cs="Arial"/>
          <w:vertAlign w:val="subscript"/>
          <w:lang w:val="en-US"/>
        </w:rPr>
        <w:t>P</w:t>
      </w:r>
      <w:r w:rsidRPr="002965F7">
        <w:rPr>
          <w:rFonts w:cs="Arial"/>
        </w:rPr>
        <w:t xml:space="preserve"> и </w:t>
      </w:r>
      <w:r w:rsidRPr="002965F7">
        <w:rPr>
          <w:rFonts w:cs="Arial"/>
          <w:i/>
          <w:lang w:val="en-US"/>
        </w:rPr>
        <w:t>R</w:t>
      </w:r>
      <w:r w:rsidRPr="00247E88">
        <w:rPr>
          <w:rFonts w:cs="Arial"/>
          <w:vertAlign w:val="subscript"/>
        </w:rPr>
        <w:t>С</w:t>
      </w:r>
      <w:r w:rsidRPr="002965F7">
        <w:rPr>
          <w:rFonts w:cs="Arial"/>
        </w:rPr>
        <w:t xml:space="preserve"> для конкретного случая, когда</w:t>
      </w:r>
      <w:r w:rsidRPr="002965F7">
        <w:rPr>
          <w:rFonts w:cs="Arial"/>
          <w:i/>
          <w:iCs/>
          <w:shd w:val="clear" w:color="auto" w:fill="FFFFFF"/>
        </w:rPr>
        <w:t xml:space="preserve"> и</w:t>
      </w:r>
      <w:r w:rsidRPr="002965F7">
        <w:rPr>
          <w:rFonts w:cs="Arial"/>
          <w:iCs/>
          <w:shd w:val="clear" w:color="auto" w:fill="FFFFFF"/>
          <w:vertAlign w:val="subscript"/>
        </w:rPr>
        <w:t>0</w:t>
      </w:r>
      <w:r w:rsidRPr="002965F7">
        <w:rPr>
          <w:rFonts w:cs="Arial"/>
          <w:i/>
          <w:iCs/>
          <w:shd w:val="clear" w:color="auto" w:fill="FFFFFF"/>
        </w:rPr>
        <w:t> = Т</w:t>
      </w:r>
      <w:r w:rsidRPr="009003B1">
        <w:rPr>
          <w:rFonts w:cs="Arial"/>
          <w:iCs/>
          <w:shd w:val="clear" w:color="auto" w:fill="FFFFFF"/>
        </w:rPr>
        <w:t>/6.</w:t>
      </w:r>
    </w:p>
    <w:p w14:paraId="34170C33" w14:textId="77777777" w:rsidR="00745B78" w:rsidRPr="002965F7" w:rsidRDefault="00745B78" w:rsidP="00745B78">
      <w:pPr>
        <w:pStyle w:val="17089"/>
        <w:spacing w:line="233" w:lineRule="auto"/>
        <w:rPr>
          <w:rFonts w:cs="Arial"/>
          <w:i/>
          <w:iCs/>
          <w:shd w:val="clear" w:color="auto" w:fill="FFFFFF"/>
        </w:rPr>
      </w:pPr>
      <w:r w:rsidRPr="00745B78">
        <w:rPr>
          <w:rFonts w:cs="Arial"/>
        </w:rPr>
        <w:t>9.5.5.4</w:t>
      </w:r>
      <w:r w:rsidRPr="002965F7">
        <w:rPr>
          <w:rFonts w:cs="Arial"/>
          <w:b/>
        </w:rPr>
        <w:t xml:space="preserve"> </w:t>
      </w:r>
      <w:r w:rsidRPr="002965F7">
        <w:rPr>
          <w:rFonts w:cs="Arial"/>
        </w:rPr>
        <w:t>Пять кривых на рисунке соответствуют значениям показателя измерительных возможностей</w:t>
      </w:r>
      <w:r w:rsidRPr="002965F7">
        <w:rPr>
          <w:rFonts w:cs="Arial"/>
          <w:i/>
          <w:iCs/>
          <w:shd w:val="clear" w:color="auto" w:fill="FFFFFF"/>
        </w:rPr>
        <w:t xml:space="preserve"> С</w:t>
      </w:r>
      <w:r w:rsidRPr="00247E88">
        <w:rPr>
          <w:rFonts w:cs="Arial"/>
          <w:iCs/>
          <w:shd w:val="clear" w:color="auto" w:fill="FFFFFF"/>
          <w:vertAlign w:val="subscript"/>
          <w:lang w:val="en-US"/>
        </w:rPr>
        <w:t>m</w:t>
      </w:r>
      <w:r w:rsidRPr="002965F7">
        <w:rPr>
          <w:rFonts w:cs="Arial"/>
          <w:i/>
          <w:iCs/>
          <w:shd w:val="clear" w:color="auto" w:fill="FFFFFF"/>
        </w:rPr>
        <w:t xml:space="preserve"> = Т</w:t>
      </w:r>
      <w:r w:rsidRPr="00035FEC">
        <w:rPr>
          <w:rFonts w:cs="Arial"/>
          <w:iCs/>
          <w:shd w:val="clear" w:color="auto" w:fill="FFFFFF"/>
        </w:rPr>
        <w:t>/</w:t>
      </w:r>
      <w:r w:rsidRPr="002965F7">
        <w:rPr>
          <w:rFonts w:cs="Arial"/>
          <w:shd w:val="clear" w:color="auto" w:fill="FFFFFF"/>
        </w:rPr>
        <w:t>(4</w:t>
      </w:r>
      <w:r w:rsidRPr="002965F7">
        <w:rPr>
          <w:rFonts w:cs="Arial"/>
          <w:i/>
          <w:iCs/>
          <w:shd w:val="clear" w:color="auto" w:fill="FFFFFF"/>
        </w:rPr>
        <w:t>и</w:t>
      </w:r>
      <w:r w:rsidRPr="00247E88">
        <w:rPr>
          <w:rFonts w:cs="Arial"/>
          <w:iCs/>
          <w:shd w:val="clear" w:color="auto" w:fill="FFFFFF"/>
          <w:vertAlign w:val="subscript"/>
          <w:lang w:val="en-US"/>
        </w:rPr>
        <w:t>m</w:t>
      </w:r>
      <w:r w:rsidRPr="002965F7">
        <w:rPr>
          <w:rFonts w:cs="Arial"/>
          <w:shd w:val="clear" w:color="auto" w:fill="FFFFFF"/>
        </w:rPr>
        <w:t>)</w:t>
      </w:r>
      <w:r w:rsidRPr="002965F7">
        <w:rPr>
          <w:rFonts w:cs="Arial"/>
        </w:rPr>
        <w:t xml:space="preserve"> в диапазоне от 2 до 10, а точки на каждой кривой соответствуют защитным полосам с различными значениями параметров длины от </w:t>
      </w:r>
      <w:r w:rsidRPr="002965F7">
        <w:rPr>
          <w:rFonts w:cs="Arial"/>
          <w:i/>
          <w:lang w:val="en-US"/>
        </w:rPr>
        <w:t>w</w:t>
      </w:r>
      <w:r w:rsidRPr="002965F7">
        <w:rPr>
          <w:rFonts w:cs="Arial"/>
        </w:rPr>
        <w:t xml:space="preserve"> = </w:t>
      </w:r>
      <w:r w:rsidRPr="00035FEC">
        <w:rPr>
          <w:rFonts w:cs="Arial"/>
        </w:rPr>
        <w:t>–</w:t>
      </w:r>
      <w:r w:rsidRPr="002965F7">
        <w:rPr>
          <w:rFonts w:cs="Arial"/>
          <w:i/>
          <w:lang w:val="en-US"/>
        </w:rPr>
        <w:t>U</w:t>
      </w:r>
      <w:r w:rsidRPr="002965F7">
        <w:rPr>
          <w:rFonts w:cs="Arial"/>
        </w:rPr>
        <w:t xml:space="preserve"> до </w:t>
      </w:r>
      <w:r w:rsidRPr="002965F7">
        <w:rPr>
          <w:rFonts w:cs="Arial"/>
          <w:i/>
          <w:lang w:val="en-US"/>
        </w:rPr>
        <w:t>w</w:t>
      </w:r>
      <w:r w:rsidRPr="002965F7">
        <w:rPr>
          <w:rFonts w:cs="Arial"/>
        </w:rPr>
        <w:t xml:space="preserve"> = </w:t>
      </w:r>
      <w:r w:rsidRPr="002965F7">
        <w:rPr>
          <w:rFonts w:cs="Arial"/>
          <w:i/>
          <w:lang w:val="en-US"/>
        </w:rPr>
        <w:t>U</w:t>
      </w:r>
      <w:r w:rsidRPr="002965F7">
        <w:rPr>
          <w:rFonts w:cs="Arial"/>
        </w:rPr>
        <w:t xml:space="preserve"> с расширенной неопределенностью</w:t>
      </w:r>
      <w:r>
        <w:rPr>
          <w:rFonts w:cs="Arial"/>
        </w:rPr>
        <w:t> </w:t>
      </w:r>
      <w:r w:rsidRPr="002965F7">
        <w:rPr>
          <w:rFonts w:cs="Arial"/>
          <w:i/>
          <w:lang w:val="en-US"/>
        </w:rPr>
        <w:t>U</w:t>
      </w:r>
      <w:r w:rsidRPr="002965F7">
        <w:rPr>
          <w:rFonts w:cs="Arial"/>
        </w:rPr>
        <w:t>, равной</w:t>
      </w:r>
      <w:r w:rsidRPr="002965F7">
        <w:rPr>
          <w:rFonts w:cs="Arial"/>
          <w:i/>
          <w:iCs/>
          <w:shd w:val="clear" w:color="auto" w:fill="FFFFFF"/>
        </w:rPr>
        <w:t xml:space="preserve"> 2и.</w:t>
      </w:r>
    </w:p>
    <w:p w14:paraId="733BC5E8" w14:textId="77777777" w:rsidR="00745B78" w:rsidRPr="002965F7" w:rsidRDefault="00745B78" w:rsidP="00745B78">
      <w:pPr>
        <w:pStyle w:val="17089"/>
        <w:spacing w:line="233" w:lineRule="auto"/>
        <w:rPr>
          <w:rFonts w:cs="Arial"/>
        </w:rPr>
      </w:pPr>
      <w:r w:rsidRPr="00745B78">
        <w:rPr>
          <w:rFonts w:cs="Arial"/>
        </w:rPr>
        <w:t>9.5.5.5</w:t>
      </w:r>
      <w:r w:rsidRPr="002965F7">
        <w:rPr>
          <w:rFonts w:cs="Arial"/>
        </w:rPr>
        <w:t xml:space="preserve"> Чтобы </w:t>
      </w:r>
      <w:r w:rsidRPr="002965F7">
        <w:rPr>
          <w:rFonts w:cs="Arial"/>
          <w:shd w:val="clear" w:color="auto" w:fill="FFFFFF"/>
        </w:rPr>
        <w:t>использовать конкретный график</w:t>
      </w:r>
      <w:r>
        <w:rPr>
          <w:rFonts w:cs="Arial"/>
          <w:shd w:val="clear" w:color="auto" w:fill="FFFFFF"/>
        </w:rPr>
        <w:t>,</w:t>
      </w:r>
      <w:r w:rsidRPr="002965F7">
        <w:rPr>
          <w:rFonts w:cs="Arial"/>
          <w:shd w:val="clear" w:color="auto" w:fill="FFFFFF"/>
        </w:rPr>
        <w:t xml:space="preserve"> необходимо помнить о том, что:</w:t>
      </w:r>
    </w:p>
    <w:p w14:paraId="57245D20" w14:textId="77777777" w:rsidR="00745B78" w:rsidRPr="002965F7" w:rsidRDefault="00745B78" w:rsidP="00745B78">
      <w:pPr>
        <w:pStyle w:val="17089"/>
        <w:spacing w:line="233" w:lineRule="auto"/>
        <w:rPr>
          <w:rFonts w:cs="Arial"/>
        </w:rPr>
      </w:pPr>
      <w:r w:rsidRPr="00035FEC">
        <w:rPr>
          <w:rFonts w:cs="Arial"/>
        </w:rPr>
        <w:t>–</w:t>
      </w:r>
      <w:r w:rsidRPr="002965F7">
        <w:rPr>
          <w:rFonts w:cs="Arial"/>
        </w:rPr>
        <w:t xml:space="preserve"> предполагается, что процесс центрирован таким образом, при котором априорная оценка </w:t>
      </w:r>
      <w:r w:rsidRPr="002965F7">
        <w:rPr>
          <w:rFonts w:cs="Arial"/>
          <w:i/>
          <w:lang w:val="en-US"/>
        </w:rPr>
        <w:t>y</w:t>
      </w:r>
      <w:r w:rsidRPr="002965F7">
        <w:rPr>
          <w:rFonts w:cs="Arial"/>
          <w:vertAlign w:val="subscript"/>
        </w:rPr>
        <w:t>0</w:t>
      </w:r>
      <w:r w:rsidRPr="002965F7">
        <w:rPr>
          <w:rFonts w:cs="Arial"/>
        </w:rPr>
        <w:t xml:space="preserve"> измеряемой величины лежит в центре поля допуска;</w:t>
      </w:r>
    </w:p>
    <w:p w14:paraId="29157A9B" w14:textId="77777777" w:rsidR="00745B78" w:rsidRPr="002965F7" w:rsidRDefault="00745B78" w:rsidP="00745B78">
      <w:pPr>
        <w:pStyle w:val="17089"/>
        <w:rPr>
          <w:rFonts w:cs="Arial"/>
        </w:rPr>
      </w:pPr>
      <w:r w:rsidRPr="00035FEC">
        <w:rPr>
          <w:rFonts w:cs="Arial"/>
        </w:rPr>
        <w:t>–</w:t>
      </w:r>
      <w:r w:rsidRPr="002965F7">
        <w:rPr>
          <w:rFonts w:cs="Arial"/>
        </w:rPr>
        <w:t xml:space="preserve"> предполагается, что верхняя и нижняя защитные полосы имеют параметры длины, абсолютные значения которых равны (симметричный приемочный интервал);</w:t>
      </w:r>
    </w:p>
    <w:p w14:paraId="380D47F4" w14:textId="77777777" w:rsidR="00745B78" w:rsidRPr="00035FEC" w:rsidRDefault="00745B78" w:rsidP="00745B78">
      <w:pPr>
        <w:pStyle w:val="17089"/>
        <w:rPr>
          <w:rFonts w:cs="Arial"/>
          <w:spacing w:val="-2"/>
        </w:rPr>
      </w:pPr>
      <w:r w:rsidRPr="00035FEC">
        <w:rPr>
          <w:rFonts w:cs="Arial"/>
          <w:spacing w:val="-2"/>
        </w:rPr>
        <w:t xml:space="preserve">– </w:t>
      </w:r>
      <w:r w:rsidRPr="00035FEC">
        <w:rPr>
          <w:rFonts w:cs="Arial"/>
          <w:i/>
          <w:spacing w:val="-2"/>
          <w:lang w:val="en-US"/>
        </w:rPr>
        <w:t>R</w:t>
      </w:r>
      <w:r w:rsidRPr="00247E88">
        <w:rPr>
          <w:rFonts w:cs="Arial"/>
          <w:spacing w:val="-2"/>
          <w:vertAlign w:val="subscript"/>
          <w:lang w:val="en-US"/>
        </w:rPr>
        <w:t>P</w:t>
      </w:r>
      <w:r w:rsidRPr="00035FEC">
        <w:rPr>
          <w:rFonts w:cs="Arial"/>
          <w:spacing w:val="-2"/>
        </w:rPr>
        <w:t xml:space="preserve"> и </w:t>
      </w:r>
      <w:r w:rsidRPr="00035FEC">
        <w:rPr>
          <w:rFonts w:cs="Arial"/>
          <w:i/>
          <w:spacing w:val="-2"/>
          <w:lang w:val="en-US"/>
        </w:rPr>
        <w:t>R</w:t>
      </w:r>
      <w:r w:rsidRPr="00247E88">
        <w:rPr>
          <w:rFonts w:cs="Arial"/>
          <w:spacing w:val="-2"/>
          <w:vertAlign w:val="subscript"/>
        </w:rPr>
        <w:t>С</w:t>
      </w:r>
      <w:r w:rsidRPr="00035FEC">
        <w:rPr>
          <w:rFonts w:cs="Arial"/>
          <w:spacing w:val="-2"/>
        </w:rPr>
        <w:t xml:space="preserve"> вычисляются в предположении нормальных </w:t>
      </w:r>
      <w:r w:rsidRPr="00035FEC">
        <w:rPr>
          <w:rFonts w:cs="Arial"/>
          <w:spacing w:val="-2"/>
          <w:lang w:val="en-US"/>
        </w:rPr>
        <w:t>PDF</w:t>
      </w:r>
      <w:r w:rsidRPr="00035FEC">
        <w:rPr>
          <w:rFonts w:cs="Arial"/>
          <w:spacing w:val="-2"/>
        </w:rPr>
        <w:t xml:space="preserve"> для процесса и измерительной системы;</w:t>
      </w:r>
    </w:p>
    <w:p w14:paraId="708E2598" w14:textId="77777777" w:rsidR="00745B78" w:rsidRPr="002965F7" w:rsidRDefault="00745B78" w:rsidP="00745B78">
      <w:pPr>
        <w:pStyle w:val="17089"/>
        <w:rPr>
          <w:rFonts w:cs="Arial"/>
        </w:rPr>
      </w:pPr>
      <w:r w:rsidRPr="00035FEC">
        <w:rPr>
          <w:rFonts w:cs="Arial"/>
        </w:rPr>
        <w:t>–</w:t>
      </w:r>
      <w:r w:rsidRPr="002965F7">
        <w:rPr>
          <w:rFonts w:cs="Arial"/>
        </w:rPr>
        <w:t xml:space="preserve"> для показателей измерительных возможностей, значения которых отличаются от обозначенных на графике пяти значений, возможна интерполяция;</w:t>
      </w:r>
    </w:p>
    <w:p w14:paraId="18451CC6" w14:textId="77777777" w:rsidR="00745B78" w:rsidRPr="002965F7" w:rsidRDefault="00745B78" w:rsidP="00745B78">
      <w:pPr>
        <w:pStyle w:val="17089"/>
        <w:rPr>
          <w:rFonts w:cs="Arial"/>
        </w:rPr>
      </w:pPr>
      <w:r w:rsidRPr="00035FEC">
        <w:rPr>
          <w:rFonts w:cs="Arial"/>
        </w:rPr>
        <w:t>–</w:t>
      </w:r>
      <w:r w:rsidRPr="002965F7">
        <w:rPr>
          <w:rFonts w:cs="Arial"/>
        </w:rPr>
        <w:t xml:space="preserve"> чтобы оценить защитные полосы, можно также выполнять интерполяцию вдоль кривых.</w:t>
      </w:r>
    </w:p>
    <w:p w14:paraId="2E6DA8C7" w14:textId="77777777" w:rsidR="00745B78" w:rsidRPr="002965F7" w:rsidRDefault="00745B78" w:rsidP="005E3853">
      <w:pPr>
        <w:pStyle w:val="17089"/>
        <w:spacing w:line="233" w:lineRule="auto"/>
        <w:rPr>
          <w:rFonts w:cs="Arial"/>
        </w:rPr>
      </w:pPr>
    </w:p>
    <w:p w14:paraId="3FF0B3C2" w14:textId="77777777" w:rsidR="00E07DA4" w:rsidRDefault="00E07DA4" w:rsidP="005E3853">
      <w:pPr>
        <w:tabs>
          <w:tab w:val="left" w:pos="7515"/>
        </w:tabs>
        <w:jc w:val="center"/>
        <w:rPr>
          <w:sz w:val="22"/>
          <w:szCs w:val="22"/>
        </w:rPr>
      </w:pPr>
      <w:r>
        <w:rPr>
          <w:noProof/>
          <w:lang w:eastAsia="ru-RU"/>
        </w:rPr>
        <mc:AlternateContent>
          <mc:Choice Requires="wpg">
            <w:drawing>
              <wp:anchor distT="0" distB="0" distL="114300" distR="114300" simplePos="0" relativeHeight="251696128" behindDoc="0" locked="0" layoutInCell="1" allowOverlap="1" wp14:anchorId="09C334EB" wp14:editId="20D1CB07">
                <wp:simplePos x="0" y="0"/>
                <wp:positionH relativeFrom="margin">
                  <wp:align>center</wp:align>
                </wp:positionH>
                <wp:positionV relativeFrom="paragraph">
                  <wp:posOffset>219075</wp:posOffset>
                </wp:positionV>
                <wp:extent cx="4819650" cy="4162425"/>
                <wp:effectExtent l="0" t="0" r="0" b="9525"/>
                <wp:wrapTopAndBottom/>
                <wp:docPr id="102" name="Группа 102"/>
                <wp:cNvGraphicFramePr/>
                <a:graphic xmlns:a="http://schemas.openxmlformats.org/drawingml/2006/main">
                  <a:graphicData uri="http://schemas.microsoft.com/office/word/2010/wordprocessingGroup">
                    <wpg:wgp>
                      <wpg:cNvGrpSpPr/>
                      <wpg:grpSpPr>
                        <a:xfrm>
                          <a:off x="0" y="0"/>
                          <a:ext cx="4819650" cy="4162425"/>
                          <a:chOff x="219467" y="0"/>
                          <a:chExt cx="4221170" cy="3448759"/>
                        </a:xfrm>
                      </wpg:grpSpPr>
                      <pic:pic xmlns:pic="http://schemas.openxmlformats.org/drawingml/2006/picture">
                        <pic:nvPicPr>
                          <pic:cNvPr id="103" name="Рисунок 103"/>
                          <pic:cNvPicPr>
                            <a:picLocks noChangeAspect="1"/>
                          </pic:cNvPicPr>
                        </pic:nvPicPr>
                        <pic:blipFill>
                          <a:blip r:embed="rId246"/>
                          <a:stretch>
                            <a:fillRect/>
                          </a:stretch>
                        </pic:blipFill>
                        <pic:spPr>
                          <a:xfrm>
                            <a:off x="461779" y="0"/>
                            <a:ext cx="3978858" cy="3247949"/>
                          </a:xfrm>
                          <a:prstGeom prst="rect">
                            <a:avLst/>
                          </a:prstGeom>
                        </pic:spPr>
                      </pic:pic>
                      <wps:wsp>
                        <wps:cNvPr id="104" name="Надпись 2"/>
                        <wps:cNvSpPr txBox="1">
                          <a:spLocks noChangeArrowheads="1"/>
                        </wps:cNvSpPr>
                        <wps:spPr bwMode="auto">
                          <a:xfrm>
                            <a:off x="1712042" y="3244924"/>
                            <a:ext cx="1802911" cy="203835"/>
                          </a:xfrm>
                          <a:prstGeom prst="rect">
                            <a:avLst/>
                          </a:prstGeom>
                          <a:solidFill>
                            <a:srgbClr val="FFFFFF"/>
                          </a:solidFill>
                          <a:ln w="9525">
                            <a:noFill/>
                            <a:miter lim="800000"/>
                            <a:headEnd/>
                            <a:tailEnd/>
                          </a:ln>
                        </wps:spPr>
                        <wps:txbx>
                          <w:txbxContent>
                            <w:p w14:paraId="78289B4C" w14:textId="77777777" w:rsidR="005A5A2B" w:rsidRPr="00175DE5" w:rsidRDefault="005A5A2B" w:rsidP="00E07DA4">
                              <w:pPr>
                                <w:pStyle w:val="afffffff2"/>
                                <w:spacing w:after="200" w:line="276" w:lineRule="auto"/>
                                <w:jc w:val="center"/>
                                <w:rPr>
                                  <w:rFonts w:ascii="Arial" w:hAnsi="Arial" w:cs="Arial"/>
                                  <w:sz w:val="18"/>
                                  <w:szCs w:val="18"/>
                                </w:rPr>
                              </w:pPr>
                              <w:r w:rsidRPr="00175DE5">
                                <w:rPr>
                                  <w:rFonts w:ascii="Arial" w:eastAsia="Times New Roman" w:hAnsi="Arial" w:cs="Arial"/>
                                  <w:sz w:val="18"/>
                                  <w:szCs w:val="18"/>
                                </w:rPr>
                                <w:t xml:space="preserve">Риск потребителя </w:t>
                              </w:r>
                              <w:r w:rsidRPr="00E07DA4">
                                <w:rPr>
                                  <w:rFonts w:ascii="Arial" w:eastAsia="Times New Roman" w:hAnsi="Arial" w:cs="Arial"/>
                                  <w:i/>
                                  <w:sz w:val="18"/>
                                  <w:szCs w:val="18"/>
                                  <w:lang w:val="en-US"/>
                                </w:rPr>
                                <w:t>R</w:t>
                              </w:r>
                              <w:r w:rsidRPr="00E07DA4">
                                <w:rPr>
                                  <w:rFonts w:ascii="Arial" w:eastAsia="Times New Roman" w:hAnsi="Arial" w:cs="Arial"/>
                                  <w:sz w:val="18"/>
                                  <w:szCs w:val="18"/>
                                  <w:vertAlign w:val="subscript"/>
                                </w:rPr>
                                <w:t>С</w:t>
                              </w:r>
                              <w:r w:rsidRPr="00175DE5">
                                <w:rPr>
                                  <w:rFonts w:ascii="Arial" w:eastAsia="Times New Roman" w:hAnsi="Arial" w:cs="Arial"/>
                                  <w:sz w:val="18"/>
                                  <w:szCs w:val="18"/>
                                </w:rPr>
                                <w:t xml:space="preserve">, </w:t>
                              </w:r>
                              <w:r w:rsidRPr="00175DE5">
                                <w:rPr>
                                  <w:rFonts w:ascii="Arial" w:eastAsia="Times New Roman" w:hAnsi="Arial" w:cs="Arial"/>
                                  <w:sz w:val="18"/>
                                  <w:szCs w:val="18"/>
                                  <w:lang w:val="en-US"/>
                                </w:rPr>
                                <w:t>%</w:t>
                              </w:r>
                            </w:p>
                          </w:txbxContent>
                        </wps:txbx>
                        <wps:bodyPr rot="0" vert="horz" wrap="square" lIns="3600" tIns="3600" rIns="3600" bIns="3600" anchor="t" anchorCtr="0">
                          <a:noAutofit/>
                        </wps:bodyPr>
                      </wps:wsp>
                      <wps:wsp>
                        <wps:cNvPr id="105" name="Надпись 2"/>
                        <wps:cNvSpPr txBox="1">
                          <a:spLocks noChangeArrowheads="1"/>
                        </wps:cNvSpPr>
                        <wps:spPr bwMode="auto">
                          <a:xfrm rot="16200000">
                            <a:off x="-540072" y="1379844"/>
                            <a:ext cx="1761397" cy="242319"/>
                          </a:xfrm>
                          <a:prstGeom prst="rect">
                            <a:avLst/>
                          </a:prstGeom>
                          <a:solidFill>
                            <a:srgbClr val="FFFFFF"/>
                          </a:solidFill>
                          <a:ln w="9525">
                            <a:noFill/>
                            <a:miter lim="800000"/>
                            <a:headEnd/>
                            <a:tailEnd/>
                          </a:ln>
                        </wps:spPr>
                        <wps:txbx>
                          <w:txbxContent>
                            <w:p w14:paraId="058CAF75" w14:textId="77777777" w:rsidR="005A5A2B" w:rsidRPr="00175DE5" w:rsidRDefault="005A5A2B" w:rsidP="00E07DA4">
                              <w:pPr>
                                <w:pStyle w:val="afffffff2"/>
                                <w:spacing w:after="200" w:line="276" w:lineRule="auto"/>
                                <w:jc w:val="center"/>
                                <w:rPr>
                                  <w:rFonts w:ascii="Arial" w:hAnsi="Arial" w:cs="Arial"/>
                                  <w:sz w:val="18"/>
                                  <w:szCs w:val="18"/>
                                  <w:lang w:val="en-US"/>
                                </w:rPr>
                              </w:pPr>
                              <w:r w:rsidRPr="00175DE5">
                                <w:rPr>
                                  <w:rFonts w:ascii="Arial" w:eastAsia="Times New Roman" w:hAnsi="Arial" w:cs="Arial"/>
                                  <w:sz w:val="18"/>
                                  <w:szCs w:val="18"/>
                                </w:rPr>
                                <w:t xml:space="preserve">Риск производителя </w:t>
                              </w:r>
                              <w:r w:rsidRPr="00E07DA4">
                                <w:rPr>
                                  <w:rFonts w:ascii="Arial" w:eastAsia="Times New Roman" w:hAnsi="Arial" w:cs="Arial"/>
                                  <w:i/>
                                  <w:sz w:val="18"/>
                                  <w:szCs w:val="18"/>
                                  <w:lang w:val="en-US"/>
                                </w:rPr>
                                <w:t>R</w:t>
                              </w:r>
                              <w:r w:rsidRPr="00E07DA4">
                                <w:rPr>
                                  <w:rFonts w:ascii="Arial" w:eastAsia="Times New Roman" w:hAnsi="Arial" w:cs="Arial"/>
                                  <w:sz w:val="18"/>
                                  <w:szCs w:val="18"/>
                                  <w:vertAlign w:val="subscript"/>
                                  <w:lang w:val="en-US"/>
                                </w:rPr>
                                <w:t>P</w:t>
                              </w:r>
                              <w:r w:rsidRPr="00175DE5">
                                <w:rPr>
                                  <w:rFonts w:ascii="Arial" w:eastAsia="Times New Roman" w:hAnsi="Arial" w:cs="Arial"/>
                                  <w:sz w:val="18"/>
                                  <w:szCs w:val="18"/>
                                </w:rPr>
                                <w:t xml:space="preserve">, </w:t>
                              </w:r>
                              <w:r w:rsidRPr="00175DE5">
                                <w:rPr>
                                  <w:rFonts w:ascii="Arial" w:eastAsia="Times New Roman" w:hAnsi="Arial" w:cs="Arial"/>
                                  <w:sz w:val="18"/>
                                  <w:szCs w:val="18"/>
                                  <w:lang w:val="en-US"/>
                                </w:rPr>
                                <w:t>%</w:t>
                              </w:r>
                            </w:p>
                          </w:txbxContent>
                        </wps:txbx>
                        <wps:bodyPr rot="0" vert="horz" wrap="square" lIns="3600" tIns="3600" rIns="3600" bIns="36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C334EB" id="Группа 102" o:spid="_x0000_s1104" style="position:absolute;left:0;text-align:left;margin-left:0;margin-top:17.25pt;width:379.5pt;height:327.75pt;z-index:251696128;mso-position-horizontal:center;mso-position-horizontal-relative:margin;mso-position-vertical-relative:text;mso-width-relative:margin;mso-height-relative:margin" coordorigin="2194" coordsize="42211,34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">
                <v:shape id="Рисунок 103" o:spid="_x0000_s1105" type="#_x0000_t75" style="position:absolute;left:4617;width:39789;height:3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">
                  <v:imagedata r:id="rId247" o:title=""/>
                  <v:path arrowok="t"/>
                </v:shape>
                <v:shape id="Надпись 2" o:spid="_x0000_s1106" type="#_x0000_t202" style="position:absolute;left:17120;top:32449;width:18029;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" stroked="f">
                  <v:textbox inset=".1mm,.1mm,.1mm,.1mm">
                    <w:txbxContent>
                      <w:p w14:paraId="78289B4C" w14:textId="77777777" w:rsidR="005A5A2B" w:rsidRPr="00175DE5" w:rsidRDefault="005A5A2B" w:rsidP="00E07DA4">
                        <w:pPr>
                          <w:pStyle w:val="afffffff2"/>
                          <w:spacing w:after="200" w:line="276" w:lineRule="auto"/>
                          <w:jc w:val="center"/>
                          <w:rPr>
                            <w:rFonts w:ascii="Arial" w:hAnsi="Arial" w:cs="Arial"/>
                            <w:sz w:val="18"/>
                            <w:szCs w:val="18"/>
                          </w:rPr>
                        </w:pPr>
                        <w:r w:rsidRPr="00175DE5">
                          <w:rPr>
                            <w:rFonts w:ascii="Arial" w:eastAsia="Times New Roman" w:hAnsi="Arial" w:cs="Arial"/>
                            <w:sz w:val="18"/>
                            <w:szCs w:val="18"/>
                          </w:rPr>
                          <w:t xml:space="preserve">Риск потребителя </w:t>
                        </w:r>
                        <w:r w:rsidRPr="00E07DA4">
                          <w:rPr>
                            <w:rFonts w:ascii="Arial" w:eastAsia="Times New Roman" w:hAnsi="Arial" w:cs="Arial"/>
                            <w:i/>
                            <w:sz w:val="18"/>
                            <w:szCs w:val="18"/>
                            <w:lang w:val="en-US"/>
                          </w:rPr>
                          <w:t>R</w:t>
                        </w:r>
                        <w:r w:rsidRPr="00E07DA4">
                          <w:rPr>
                            <w:rFonts w:ascii="Arial" w:eastAsia="Times New Roman" w:hAnsi="Arial" w:cs="Arial"/>
                            <w:sz w:val="18"/>
                            <w:szCs w:val="18"/>
                            <w:vertAlign w:val="subscript"/>
                          </w:rPr>
                          <w:t>С</w:t>
                        </w:r>
                        <w:r w:rsidRPr="00175DE5">
                          <w:rPr>
                            <w:rFonts w:ascii="Arial" w:eastAsia="Times New Roman" w:hAnsi="Arial" w:cs="Arial"/>
                            <w:sz w:val="18"/>
                            <w:szCs w:val="18"/>
                          </w:rPr>
                          <w:t xml:space="preserve">, </w:t>
                        </w:r>
                        <w:r w:rsidRPr="00175DE5">
                          <w:rPr>
                            <w:rFonts w:ascii="Arial" w:eastAsia="Times New Roman" w:hAnsi="Arial" w:cs="Arial"/>
                            <w:sz w:val="18"/>
                            <w:szCs w:val="18"/>
                            <w:lang w:val="en-US"/>
                          </w:rPr>
                          <w:t>%</w:t>
                        </w:r>
                      </w:p>
                    </w:txbxContent>
                  </v:textbox>
                </v:shape>
                <v:shape id="Надпись 2" o:spid="_x0000_s1107" type="#_x0000_t202" style="position:absolute;left:-5401;top:13798;width:17614;height:2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" stroked="f">
                  <v:textbox inset=".1mm,.1mm,.1mm,.1mm">
                    <w:txbxContent>
                      <w:p w14:paraId="058CAF75" w14:textId="77777777" w:rsidR="005A5A2B" w:rsidRPr="00175DE5" w:rsidRDefault="005A5A2B" w:rsidP="00E07DA4">
                        <w:pPr>
                          <w:pStyle w:val="afffffff2"/>
                          <w:spacing w:after="200" w:line="276" w:lineRule="auto"/>
                          <w:jc w:val="center"/>
                          <w:rPr>
                            <w:rFonts w:ascii="Arial" w:hAnsi="Arial" w:cs="Arial"/>
                            <w:sz w:val="18"/>
                            <w:szCs w:val="18"/>
                            <w:lang w:val="en-US"/>
                          </w:rPr>
                        </w:pPr>
                        <w:r w:rsidRPr="00175DE5">
                          <w:rPr>
                            <w:rFonts w:ascii="Arial" w:eastAsia="Times New Roman" w:hAnsi="Arial" w:cs="Arial"/>
                            <w:sz w:val="18"/>
                            <w:szCs w:val="18"/>
                          </w:rPr>
                          <w:t xml:space="preserve">Риск производителя </w:t>
                        </w:r>
                        <w:r w:rsidRPr="00E07DA4">
                          <w:rPr>
                            <w:rFonts w:ascii="Arial" w:eastAsia="Times New Roman" w:hAnsi="Arial" w:cs="Arial"/>
                            <w:i/>
                            <w:sz w:val="18"/>
                            <w:szCs w:val="18"/>
                            <w:lang w:val="en-US"/>
                          </w:rPr>
                          <w:t>R</w:t>
                        </w:r>
                        <w:r w:rsidRPr="00E07DA4">
                          <w:rPr>
                            <w:rFonts w:ascii="Arial" w:eastAsia="Times New Roman" w:hAnsi="Arial" w:cs="Arial"/>
                            <w:sz w:val="18"/>
                            <w:szCs w:val="18"/>
                            <w:vertAlign w:val="subscript"/>
                            <w:lang w:val="en-US"/>
                          </w:rPr>
                          <w:t>P</w:t>
                        </w:r>
                        <w:r w:rsidRPr="00175DE5">
                          <w:rPr>
                            <w:rFonts w:ascii="Arial" w:eastAsia="Times New Roman" w:hAnsi="Arial" w:cs="Arial"/>
                            <w:sz w:val="18"/>
                            <w:szCs w:val="18"/>
                          </w:rPr>
                          <w:t xml:space="preserve">, </w:t>
                        </w:r>
                        <w:r w:rsidRPr="00175DE5">
                          <w:rPr>
                            <w:rFonts w:ascii="Arial" w:eastAsia="Times New Roman" w:hAnsi="Arial" w:cs="Arial"/>
                            <w:sz w:val="18"/>
                            <w:szCs w:val="18"/>
                            <w:lang w:val="en-US"/>
                          </w:rPr>
                          <w:t>%</w:t>
                        </w:r>
                      </w:p>
                    </w:txbxContent>
                  </v:textbox>
                </v:shape>
                <w10:wrap type="topAndBottom" anchorx="margin"/>
              </v:group>
            </w:pict>
          </mc:Fallback>
        </mc:AlternateContent>
      </w:r>
    </w:p>
    <w:p w14:paraId="102CEEAC" w14:textId="77777777" w:rsidR="00E07DA4" w:rsidRDefault="00E07DA4" w:rsidP="00E07DA4">
      <w:pPr>
        <w:pStyle w:val="17089"/>
        <w:ind w:firstLine="0"/>
        <w:jc w:val="center"/>
        <w:rPr>
          <w:rFonts w:cs="Arial"/>
          <w:b/>
          <w:sz w:val="18"/>
          <w:szCs w:val="18"/>
        </w:rPr>
      </w:pPr>
      <w:r w:rsidRPr="00E07DA4">
        <w:rPr>
          <w:rFonts w:cs="Arial"/>
          <w:b/>
          <w:sz w:val="18"/>
          <w:szCs w:val="18"/>
        </w:rPr>
        <w:t>Рисунок 17</w:t>
      </w:r>
      <w:r w:rsidRPr="00035FEC">
        <w:rPr>
          <w:rFonts w:cs="Arial"/>
          <w:b/>
          <w:bCs/>
          <w:sz w:val="18"/>
          <w:szCs w:val="18"/>
          <w:shd w:val="clear" w:color="auto" w:fill="FFFFFF"/>
        </w:rPr>
        <w:t>–</w:t>
      </w:r>
      <w:r w:rsidRPr="00035FEC">
        <w:rPr>
          <w:rFonts w:cs="Arial"/>
          <w:b/>
          <w:sz w:val="18"/>
          <w:szCs w:val="18"/>
        </w:rPr>
        <w:t xml:space="preserve"> Соотношение глобальных рисков</w:t>
      </w:r>
      <w:r w:rsidRPr="00035FEC">
        <w:rPr>
          <w:rFonts w:cs="Arial"/>
          <w:b/>
          <w:i/>
          <w:iCs/>
          <w:sz w:val="18"/>
          <w:szCs w:val="18"/>
          <w:shd w:val="clear" w:color="auto" w:fill="FFFFFF"/>
        </w:rPr>
        <w:t xml:space="preserve"> R</w:t>
      </w:r>
      <w:r w:rsidRPr="00247E88">
        <w:rPr>
          <w:rFonts w:cs="Arial"/>
          <w:b/>
          <w:iCs/>
          <w:sz w:val="18"/>
          <w:szCs w:val="18"/>
          <w:shd w:val="clear" w:color="auto" w:fill="FFFFFF"/>
          <w:vertAlign w:val="subscript"/>
        </w:rPr>
        <w:t>P</w:t>
      </w:r>
      <w:r w:rsidRPr="00035FEC">
        <w:rPr>
          <w:rFonts w:cs="Arial"/>
          <w:b/>
          <w:i/>
          <w:iCs/>
          <w:sz w:val="18"/>
          <w:szCs w:val="18"/>
          <w:shd w:val="clear" w:color="auto" w:fill="FFFFFF"/>
        </w:rPr>
        <w:t xml:space="preserve"> и R</w:t>
      </w:r>
      <w:r w:rsidRPr="00247E88">
        <w:rPr>
          <w:rFonts w:cs="Arial"/>
          <w:b/>
          <w:iCs/>
          <w:sz w:val="18"/>
          <w:szCs w:val="18"/>
          <w:shd w:val="clear" w:color="auto" w:fill="FFFFFF"/>
          <w:vertAlign w:val="subscript"/>
        </w:rPr>
        <w:t>С</w:t>
      </w:r>
      <w:r w:rsidRPr="00035FEC">
        <w:rPr>
          <w:rFonts w:cs="Arial"/>
          <w:b/>
          <w:i/>
          <w:iCs/>
          <w:sz w:val="18"/>
          <w:szCs w:val="18"/>
          <w:shd w:val="clear" w:color="auto" w:fill="FFFFFF"/>
        </w:rPr>
        <w:t xml:space="preserve"> </w:t>
      </w:r>
      <w:r w:rsidRPr="00035FEC">
        <w:rPr>
          <w:rFonts w:cs="Arial"/>
          <w:b/>
          <w:iCs/>
          <w:sz w:val="18"/>
          <w:szCs w:val="18"/>
          <w:shd w:val="clear" w:color="auto" w:fill="FFFFFF"/>
        </w:rPr>
        <w:t>для двойной оценки</w:t>
      </w:r>
      <w:r w:rsidRPr="00035FEC">
        <w:rPr>
          <w:rFonts w:cs="Arial"/>
          <w:b/>
          <w:i/>
          <w:iCs/>
          <w:sz w:val="18"/>
          <w:szCs w:val="18"/>
          <w:shd w:val="clear" w:color="auto" w:fill="FFFFFF"/>
        </w:rPr>
        <w:t xml:space="preserve"> </w:t>
      </w:r>
      <w:r w:rsidRPr="00035FEC">
        <w:rPr>
          <w:rFonts w:cs="Arial"/>
          <w:b/>
          <w:sz w:val="18"/>
          <w:szCs w:val="18"/>
        </w:rPr>
        <w:t xml:space="preserve">соответствия </w:t>
      </w:r>
      <w:r>
        <w:rPr>
          <w:rFonts w:cs="Arial"/>
          <w:b/>
          <w:sz w:val="18"/>
          <w:szCs w:val="18"/>
        </w:rPr>
        <w:br/>
      </w:r>
      <w:r w:rsidRPr="00035FEC">
        <w:rPr>
          <w:rFonts w:cs="Arial"/>
          <w:b/>
          <w:sz w:val="18"/>
          <w:szCs w:val="18"/>
        </w:rPr>
        <w:t xml:space="preserve">с априорной стандартной неопределенностью </w:t>
      </w:r>
      <w:r w:rsidRPr="00035FEC">
        <w:rPr>
          <w:rFonts w:cs="Arial"/>
          <w:b/>
          <w:i/>
          <w:iCs/>
          <w:sz w:val="18"/>
          <w:szCs w:val="18"/>
          <w:shd w:val="clear" w:color="auto" w:fill="FFFFFF"/>
        </w:rPr>
        <w:t>и</w:t>
      </w:r>
      <w:r w:rsidRPr="00035FEC">
        <w:rPr>
          <w:rFonts w:cs="Arial"/>
          <w:b/>
          <w:iCs/>
          <w:sz w:val="18"/>
          <w:szCs w:val="18"/>
          <w:shd w:val="clear" w:color="auto" w:fill="FFFFFF"/>
          <w:vertAlign w:val="subscript"/>
        </w:rPr>
        <w:t>0</w:t>
      </w:r>
      <w:r w:rsidRPr="00035FEC">
        <w:rPr>
          <w:rFonts w:cs="Arial"/>
          <w:b/>
          <w:i/>
          <w:iCs/>
          <w:sz w:val="18"/>
          <w:szCs w:val="18"/>
          <w:shd w:val="clear" w:color="auto" w:fill="FFFFFF"/>
        </w:rPr>
        <w:t xml:space="preserve"> = Т</w:t>
      </w:r>
      <w:r w:rsidRPr="00035FEC">
        <w:rPr>
          <w:rFonts w:cs="Arial"/>
          <w:b/>
          <w:iCs/>
          <w:sz w:val="18"/>
          <w:szCs w:val="18"/>
          <w:shd w:val="clear" w:color="auto" w:fill="FFFFFF"/>
        </w:rPr>
        <w:t>/</w:t>
      </w:r>
      <w:r w:rsidRPr="00035FEC">
        <w:rPr>
          <w:rFonts w:cs="Arial"/>
          <w:b/>
          <w:sz w:val="18"/>
          <w:szCs w:val="18"/>
        </w:rPr>
        <w:t xml:space="preserve">6. Пять кривых соответствуют значениям </w:t>
      </w:r>
      <w:r>
        <w:rPr>
          <w:rFonts w:cs="Arial"/>
          <w:b/>
          <w:sz w:val="18"/>
          <w:szCs w:val="18"/>
        </w:rPr>
        <w:br/>
      </w:r>
      <w:r w:rsidRPr="00035FEC">
        <w:rPr>
          <w:rFonts w:cs="Arial"/>
          <w:b/>
          <w:sz w:val="18"/>
          <w:szCs w:val="18"/>
        </w:rPr>
        <w:t>показателя измерительных возможностей</w:t>
      </w:r>
      <w:r w:rsidRPr="00035FEC">
        <w:rPr>
          <w:rFonts w:cs="Arial"/>
          <w:b/>
          <w:i/>
          <w:iCs/>
          <w:sz w:val="18"/>
          <w:szCs w:val="18"/>
          <w:shd w:val="clear" w:color="auto" w:fill="FFFFFF"/>
        </w:rPr>
        <w:t xml:space="preserve"> С</w:t>
      </w:r>
      <w:r w:rsidRPr="00247E88">
        <w:rPr>
          <w:rFonts w:cs="Arial"/>
          <w:b/>
          <w:iCs/>
          <w:sz w:val="18"/>
          <w:szCs w:val="18"/>
          <w:shd w:val="clear" w:color="auto" w:fill="FFFFFF"/>
          <w:vertAlign w:val="subscript"/>
          <w:lang w:val="en-US"/>
        </w:rPr>
        <w:t>m</w:t>
      </w:r>
      <w:r w:rsidRPr="00035FEC">
        <w:rPr>
          <w:rFonts w:cs="Arial"/>
          <w:b/>
          <w:i/>
          <w:iCs/>
          <w:sz w:val="18"/>
          <w:szCs w:val="18"/>
          <w:shd w:val="clear" w:color="auto" w:fill="FFFFFF"/>
        </w:rPr>
        <w:t xml:space="preserve"> = Т</w:t>
      </w:r>
      <w:r w:rsidRPr="00035FEC">
        <w:rPr>
          <w:rFonts w:cs="Arial"/>
          <w:b/>
          <w:iCs/>
          <w:sz w:val="18"/>
          <w:szCs w:val="18"/>
          <w:shd w:val="clear" w:color="auto" w:fill="FFFFFF"/>
        </w:rPr>
        <w:t>/</w:t>
      </w:r>
      <w:r w:rsidRPr="00035FEC">
        <w:rPr>
          <w:rFonts w:cs="Arial"/>
          <w:b/>
          <w:i/>
          <w:iCs/>
          <w:sz w:val="18"/>
          <w:szCs w:val="18"/>
          <w:shd w:val="clear" w:color="auto" w:fill="FFFFFF"/>
        </w:rPr>
        <w:t>(4и</w:t>
      </w:r>
      <w:r w:rsidRPr="00247E88">
        <w:rPr>
          <w:rFonts w:cs="Arial"/>
          <w:b/>
          <w:iCs/>
          <w:sz w:val="18"/>
          <w:szCs w:val="18"/>
          <w:shd w:val="clear" w:color="auto" w:fill="FFFFFF"/>
          <w:vertAlign w:val="subscript"/>
          <w:lang w:val="en-US"/>
        </w:rPr>
        <w:t>m</w:t>
      </w:r>
      <w:r w:rsidRPr="00035FEC">
        <w:rPr>
          <w:rFonts w:cs="Arial"/>
          <w:b/>
          <w:sz w:val="18"/>
          <w:szCs w:val="18"/>
        </w:rPr>
        <w:t xml:space="preserve">) в интервале от 2 до 10. </w:t>
      </w:r>
      <w:r>
        <w:rPr>
          <w:rFonts w:cs="Arial"/>
          <w:b/>
          <w:sz w:val="18"/>
          <w:szCs w:val="18"/>
        </w:rPr>
        <w:br/>
      </w:r>
      <w:r w:rsidRPr="00035FEC">
        <w:rPr>
          <w:rFonts w:cs="Arial"/>
          <w:b/>
          <w:sz w:val="18"/>
          <w:szCs w:val="18"/>
        </w:rPr>
        <w:t>Точки соответствуют защитным полосам с параметрами длины от</w:t>
      </w:r>
      <w:r w:rsidRPr="00035FEC">
        <w:rPr>
          <w:rFonts w:cs="Arial"/>
          <w:b/>
          <w:i/>
          <w:iCs/>
          <w:sz w:val="18"/>
          <w:szCs w:val="18"/>
          <w:shd w:val="clear" w:color="auto" w:fill="FFFFFF"/>
        </w:rPr>
        <w:t xml:space="preserve"> </w:t>
      </w:r>
      <w:r w:rsidRPr="00035FEC">
        <w:rPr>
          <w:rFonts w:cs="Arial"/>
          <w:b/>
          <w:i/>
          <w:iCs/>
          <w:sz w:val="18"/>
          <w:szCs w:val="18"/>
          <w:shd w:val="clear" w:color="auto" w:fill="FFFFFF"/>
          <w:lang w:val="en-US"/>
        </w:rPr>
        <w:t>w</w:t>
      </w:r>
      <w:r w:rsidRPr="00035FEC">
        <w:rPr>
          <w:rFonts w:cs="Arial"/>
          <w:b/>
          <w:i/>
          <w:iCs/>
          <w:sz w:val="18"/>
          <w:szCs w:val="18"/>
          <w:shd w:val="clear" w:color="auto" w:fill="FFFFFF"/>
        </w:rPr>
        <w:t xml:space="preserve"> = –</w:t>
      </w:r>
      <w:r w:rsidRPr="00035FEC">
        <w:rPr>
          <w:rFonts w:cs="Arial"/>
          <w:b/>
          <w:i/>
          <w:iCs/>
          <w:sz w:val="18"/>
          <w:szCs w:val="18"/>
          <w:shd w:val="clear" w:color="auto" w:fill="FFFFFF"/>
          <w:lang w:val="en-US"/>
        </w:rPr>
        <w:t>U</w:t>
      </w:r>
      <w:r w:rsidRPr="00035FEC">
        <w:rPr>
          <w:rFonts w:cs="Arial"/>
          <w:b/>
          <w:sz w:val="18"/>
          <w:szCs w:val="18"/>
        </w:rPr>
        <w:t xml:space="preserve"> до</w:t>
      </w:r>
      <w:r w:rsidRPr="00035FEC">
        <w:rPr>
          <w:rFonts w:cs="Arial"/>
          <w:b/>
          <w:i/>
          <w:iCs/>
          <w:sz w:val="18"/>
          <w:szCs w:val="18"/>
          <w:shd w:val="clear" w:color="auto" w:fill="FFFFFF"/>
        </w:rPr>
        <w:t xml:space="preserve"> </w:t>
      </w:r>
      <w:r w:rsidRPr="00035FEC">
        <w:rPr>
          <w:rFonts w:cs="Arial"/>
          <w:b/>
          <w:i/>
          <w:iCs/>
          <w:sz w:val="18"/>
          <w:szCs w:val="18"/>
          <w:shd w:val="clear" w:color="auto" w:fill="FFFFFF"/>
          <w:lang w:val="en-US"/>
        </w:rPr>
        <w:t>w</w:t>
      </w:r>
      <w:r w:rsidRPr="00035FEC">
        <w:rPr>
          <w:rFonts w:cs="Arial"/>
          <w:b/>
          <w:i/>
          <w:iCs/>
          <w:sz w:val="18"/>
          <w:szCs w:val="18"/>
          <w:shd w:val="clear" w:color="auto" w:fill="FFFFFF"/>
        </w:rPr>
        <w:t xml:space="preserve"> = </w:t>
      </w:r>
      <w:r w:rsidRPr="00035FEC">
        <w:rPr>
          <w:rFonts w:cs="Arial"/>
          <w:b/>
          <w:i/>
          <w:iCs/>
          <w:sz w:val="18"/>
          <w:szCs w:val="18"/>
          <w:shd w:val="clear" w:color="auto" w:fill="FFFFFF"/>
          <w:lang w:val="en-US"/>
        </w:rPr>
        <w:t>U</w:t>
      </w:r>
      <w:r w:rsidRPr="00035FEC">
        <w:rPr>
          <w:rFonts w:cs="Arial"/>
          <w:b/>
          <w:sz w:val="18"/>
          <w:szCs w:val="18"/>
        </w:rPr>
        <w:t xml:space="preserve"> при</w:t>
      </w:r>
      <w:r w:rsidRPr="00035FEC">
        <w:rPr>
          <w:rFonts w:cs="Arial"/>
          <w:b/>
          <w:i/>
          <w:iCs/>
          <w:sz w:val="18"/>
          <w:szCs w:val="18"/>
          <w:shd w:val="clear" w:color="auto" w:fill="FFFFFF"/>
        </w:rPr>
        <w:t xml:space="preserve"> </w:t>
      </w:r>
      <w:r w:rsidRPr="00035FEC">
        <w:rPr>
          <w:rFonts w:cs="Arial"/>
          <w:b/>
          <w:i/>
          <w:iCs/>
          <w:sz w:val="18"/>
          <w:szCs w:val="18"/>
          <w:shd w:val="clear" w:color="auto" w:fill="FFFFFF"/>
          <w:lang w:val="en-US"/>
        </w:rPr>
        <w:t>U</w:t>
      </w:r>
      <w:r w:rsidRPr="00035FEC">
        <w:rPr>
          <w:rFonts w:cs="Arial"/>
          <w:b/>
          <w:sz w:val="18"/>
          <w:szCs w:val="18"/>
        </w:rPr>
        <w:t xml:space="preserve"> =</w:t>
      </w:r>
      <w:r w:rsidRPr="00035FEC">
        <w:rPr>
          <w:rFonts w:cs="Arial"/>
          <w:b/>
          <w:sz w:val="18"/>
          <w:szCs w:val="18"/>
          <w:shd w:val="clear" w:color="auto" w:fill="FFFFFF"/>
        </w:rPr>
        <w:t xml:space="preserve"> 2</w:t>
      </w:r>
      <w:r w:rsidRPr="00035FEC">
        <w:rPr>
          <w:rFonts w:cs="Arial"/>
          <w:b/>
          <w:i/>
          <w:sz w:val="18"/>
          <w:szCs w:val="18"/>
          <w:shd w:val="clear" w:color="auto" w:fill="FFFFFF"/>
          <w:lang w:val="en-US"/>
        </w:rPr>
        <w:t>u</w:t>
      </w:r>
      <w:r w:rsidRPr="00035FEC">
        <w:rPr>
          <w:rFonts w:cs="Arial"/>
          <w:b/>
          <w:sz w:val="18"/>
          <w:szCs w:val="18"/>
        </w:rPr>
        <w:t xml:space="preserve">. </w:t>
      </w:r>
      <w:r>
        <w:rPr>
          <w:rFonts w:cs="Arial"/>
          <w:b/>
          <w:sz w:val="18"/>
          <w:szCs w:val="18"/>
        </w:rPr>
        <w:br/>
      </w:r>
      <w:r w:rsidRPr="00035FEC">
        <w:rPr>
          <w:rFonts w:cs="Arial"/>
          <w:b/>
          <w:sz w:val="18"/>
          <w:szCs w:val="18"/>
        </w:rPr>
        <w:t xml:space="preserve">Положительные значения </w:t>
      </w:r>
      <w:r w:rsidRPr="00035FEC">
        <w:rPr>
          <w:rFonts w:cs="Arial"/>
          <w:b/>
          <w:i/>
          <w:iCs/>
          <w:sz w:val="18"/>
          <w:szCs w:val="18"/>
          <w:shd w:val="clear" w:color="auto" w:fill="FFFFFF"/>
          <w:lang w:val="en-US"/>
        </w:rPr>
        <w:t>w</w:t>
      </w:r>
      <w:r w:rsidRPr="00035FEC">
        <w:rPr>
          <w:rFonts w:cs="Arial"/>
          <w:b/>
          <w:i/>
          <w:iCs/>
          <w:sz w:val="18"/>
          <w:szCs w:val="18"/>
          <w:shd w:val="clear" w:color="auto" w:fill="FFFFFF"/>
        </w:rPr>
        <w:t xml:space="preserve"> </w:t>
      </w:r>
      <w:r w:rsidRPr="00035FEC">
        <w:rPr>
          <w:rFonts w:cs="Arial"/>
          <w:b/>
          <w:sz w:val="18"/>
          <w:szCs w:val="18"/>
        </w:rPr>
        <w:t xml:space="preserve">соответствуют защищенной приемке с приемочными границами, </w:t>
      </w:r>
      <w:r>
        <w:rPr>
          <w:rFonts w:cs="Arial"/>
          <w:b/>
          <w:sz w:val="18"/>
          <w:szCs w:val="18"/>
        </w:rPr>
        <w:br/>
      </w:r>
      <w:r w:rsidRPr="00035FEC">
        <w:rPr>
          <w:rFonts w:cs="Arial"/>
          <w:b/>
          <w:sz w:val="18"/>
          <w:szCs w:val="18"/>
        </w:rPr>
        <w:t xml:space="preserve">расположенными с внутренней стороны по отношению к границам поля допуска, </w:t>
      </w:r>
      <w:r>
        <w:rPr>
          <w:rFonts w:cs="Arial"/>
          <w:b/>
          <w:sz w:val="18"/>
          <w:szCs w:val="18"/>
        </w:rPr>
        <w:br/>
      </w:r>
      <w:r w:rsidRPr="00035FEC">
        <w:rPr>
          <w:rFonts w:cs="Arial"/>
          <w:b/>
          <w:sz w:val="18"/>
          <w:szCs w:val="18"/>
        </w:rPr>
        <w:t>как это показано на рисунке 12</w:t>
      </w:r>
    </w:p>
    <w:p w14:paraId="26CD041E" w14:textId="77777777" w:rsidR="00E07DA4" w:rsidRDefault="00E07DA4" w:rsidP="00E07DA4">
      <w:pPr>
        <w:pStyle w:val="afffffffffffffffffffffd"/>
        <w:spacing w:before="200" w:after="40"/>
        <w:ind w:left="0"/>
      </w:pPr>
      <w:bookmarkStart w:id="142" w:name="bookmark117"/>
      <w:bookmarkStart w:id="143" w:name="_Toc518670946"/>
    </w:p>
    <w:p w14:paraId="2223BF41" w14:textId="77777777" w:rsidR="00E07DA4" w:rsidRPr="00035FEC" w:rsidRDefault="00E07DA4" w:rsidP="00E07DA4">
      <w:pPr>
        <w:pStyle w:val="afffffffffffffffffffffd"/>
        <w:spacing w:before="200" w:after="40"/>
        <w:ind w:left="0"/>
      </w:pPr>
      <w:r w:rsidRPr="00035FEC">
        <w:lastRenderedPageBreak/>
        <w:t>9.5.6 Значимость уменьшения неопределенности измерени</w:t>
      </w:r>
      <w:bookmarkEnd w:id="142"/>
      <w:r w:rsidRPr="00035FEC">
        <w:t>й</w:t>
      </w:r>
      <w:bookmarkEnd w:id="143"/>
    </w:p>
    <w:p w14:paraId="506CD79C" w14:textId="77777777" w:rsidR="00E07DA4" w:rsidRPr="00035FEC" w:rsidRDefault="00E07DA4" w:rsidP="00E07DA4">
      <w:pPr>
        <w:pStyle w:val="17089"/>
        <w:rPr>
          <w:rFonts w:cs="Arial"/>
        </w:rPr>
      </w:pPr>
      <w:r w:rsidRPr="00E07DA4">
        <w:rPr>
          <w:rFonts w:cs="Arial"/>
        </w:rPr>
        <w:t xml:space="preserve">9.5.6.1 </w:t>
      </w:r>
      <w:r w:rsidRPr="00035FEC">
        <w:rPr>
          <w:rFonts w:cs="Arial"/>
        </w:rPr>
        <w:t xml:space="preserve">Уменьшение неопределенности, связанной с результатом, полученным при выполнении измерения с целью оценки соответствия, также снизит вероятность принятия неверного решения о приемке/браковке. Это наблюдение хорошо </w:t>
      </w:r>
      <w:r>
        <w:rPr>
          <w:rFonts w:cs="Arial"/>
        </w:rPr>
        <w:t>показа</w:t>
      </w:r>
      <w:r w:rsidRPr="00035FEC">
        <w:rPr>
          <w:rFonts w:cs="Arial"/>
        </w:rPr>
        <w:t>но на рисунке 17 пунктирными линиями, которые отмечают положения различных защитных полос.</w:t>
      </w:r>
    </w:p>
    <w:p w14:paraId="7A9861F2" w14:textId="77777777" w:rsidR="00E07DA4" w:rsidRPr="00035FEC" w:rsidRDefault="00E07DA4" w:rsidP="00E07DA4">
      <w:pPr>
        <w:pStyle w:val="17089"/>
        <w:rPr>
          <w:rFonts w:cs="Arial"/>
        </w:rPr>
      </w:pPr>
      <w:r w:rsidRPr="00E07DA4">
        <w:rPr>
          <w:rFonts w:cs="Arial"/>
        </w:rPr>
        <w:t>9.5.6.2</w:t>
      </w:r>
      <w:r w:rsidRPr="00035FEC">
        <w:rPr>
          <w:rFonts w:cs="Arial"/>
          <w:b/>
        </w:rPr>
        <w:t xml:space="preserve"> </w:t>
      </w:r>
      <w:r w:rsidRPr="00035FEC">
        <w:rPr>
          <w:rFonts w:cs="Arial"/>
        </w:rPr>
        <w:t>Для правила простой приемки (</w:t>
      </w:r>
      <w:r w:rsidRPr="00035FEC">
        <w:rPr>
          <w:rFonts w:cs="Arial"/>
          <w:i/>
          <w:lang w:val="en-US"/>
        </w:rPr>
        <w:t>w</w:t>
      </w:r>
      <w:r w:rsidRPr="00035FEC">
        <w:rPr>
          <w:rFonts w:cs="Arial"/>
        </w:rPr>
        <w:t xml:space="preserve"> = 0) видно, например, что если неопределенность измерений была такова, что </w:t>
      </w:r>
      <w:r w:rsidRPr="00035FEC">
        <w:rPr>
          <w:rFonts w:cs="Arial"/>
          <w:i/>
          <w:iCs/>
          <w:shd w:val="clear" w:color="auto" w:fill="FFFFFF"/>
        </w:rPr>
        <w:t>С</w:t>
      </w:r>
      <w:r w:rsidRPr="00247E88">
        <w:rPr>
          <w:rFonts w:cs="Arial"/>
          <w:iCs/>
          <w:shd w:val="clear" w:color="auto" w:fill="FFFFFF"/>
          <w:vertAlign w:val="subscript"/>
          <w:lang w:val="en-US"/>
        </w:rPr>
        <w:t>m</w:t>
      </w:r>
      <w:r w:rsidRPr="00035FEC">
        <w:rPr>
          <w:rFonts w:cs="Arial"/>
          <w:shd w:val="clear" w:color="auto" w:fill="FFFFFF"/>
        </w:rPr>
        <w:t xml:space="preserve"> =</w:t>
      </w:r>
      <w:r w:rsidRPr="00035FEC">
        <w:rPr>
          <w:rFonts w:cs="Arial"/>
          <w:i/>
          <w:iCs/>
          <w:shd w:val="clear" w:color="auto" w:fill="FFFFFF"/>
        </w:rPr>
        <w:t xml:space="preserve"> Т</w:t>
      </w:r>
      <w:r w:rsidRPr="00035FEC">
        <w:rPr>
          <w:rFonts w:cs="Arial"/>
          <w:iCs/>
          <w:shd w:val="clear" w:color="auto" w:fill="FFFFFF"/>
        </w:rPr>
        <w:t>/</w:t>
      </w:r>
      <w:r w:rsidRPr="00035FEC">
        <w:rPr>
          <w:rFonts w:cs="Arial"/>
          <w:i/>
          <w:iCs/>
          <w:shd w:val="clear" w:color="auto" w:fill="FFFFFF"/>
        </w:rPr>
        <w:t>(4и</w:t>
      </w:r>
      <w:r w:rsidRPr="00247E88">
        <w:rPr>
          <w:rFonts w:cs="Arial"/>
          <w:iCs/>
          <w:shd w:val="clear" w:color="auto" w:fill="FFFFFF"/>
          <w:vertAlign w:val="subscript"/>
          <w:lang w:val="en-US"/>
        </w:rPr>
        <w:t>m</w:t>
      </w:r>
      <w:r w:rsidRPr="00035FEC">
        <w:rPr>
          <w:rFonts w:cs="Arial"/>
          <w:shd w:val="clear" w:color="auto" w:fill="FFFFFF"/>
        </w:rPr>
        <w:t>) = 2,</w:t>
      </w:r>
      <w:r w:rsidRPr="00035FEC">
        <w:rPr>
          <w:rFonts w:cs="Arial"/>
        </w:rPr>
        <w:t xml:space="preserve"> то риск потребителя будет</w:t>
      </w:r>
      <w:r w:rsidRPr="00035FEC">
        <w:rPr>
          <w:rFonts w:cs="Arial"/>
          <w:i/>
          <w:iCs/>
          <w:shd w:val="clear" w:color="auto" w:fill="FFFFFF"/>
        </w:rPr>
        <w:t xml:space="preserve"> </w:t>
      </w:r>
      <w:r w:rsidRPr="00035FEC">
        <w:rPr>
          <w:rFonts w:cs="Arial"/>
          <w:i/>
          <w:iCs/>
          <w:shd w:val="clear" w:color="auto" w:fill="FFFFFF"/>
          <w:lang w:val="en-US"/>
        </w:rPr>
        <w:t>R</w:t>
      </w:r>
      <w:r w:rsidRPr="00247E88">
        <w:rPr>
          <w:rFonts w:cs="Arial"/>
          <w:iCs/>
          <w:shd w:val="clear" w:color="auto" w:fill="FFFFFF"/>
          <w:vertAlign w:val="subscript"/>
        </w:rPr>
        <w:t>С</w:t>
      </w:r>
      <w:r w:rsidRPr="00035FEC">
        <w:rPr>
          <w:rFonts w:cs="Arial"/>
          <w:i/>
          <w:iCs/>
          <w:shd w:val="clear" w:color="auto" w:fill="FFFFFF"/>
          <w:lang w:val="en-US"/>
        </w:rPr>
        <w:t> </w:t>
      </w:r>
      <w:r w:rsidRPr="00035FEC">
        <w:rPr>
          <w:rFonts w:cs="Arial"/>
          <w:i/>
          <w:iCs/>
          <w:shd w:val="clear" w:color="auto" w:fill="FFFFFF"/>
        </w:rPr>
        <w:sym w:font="Symbol" w:char="F0BB"/>
      </w:r>
      <w:r w:rsidRPr="00035FEC">
        <w:rPr>
          <w:rFonts w:cs="Arial"/>
          <w:i/>
          <w:iCs/>
          <w:shd w:val="clear" w:color="auto" w:fill="FFFFFF"/>
          <w:lang w:val="en-US"/>
        </w:rPr>
        <w:t> </w:t>
      </w:r>
      <w:r w:rsidRPr="00035FEC">
        <w:rPr>
          <w:rFonts w:cs="Arial"/>
          <w:shd w:val="clear" w:color="auto" w:fill="FFFFFF"/>
        </w:rPr>
        <w:t>0,1 %</w:t>
      </w:r>
      <w:r w:rsidRPr="00035FEC">
        <w:rPr>
          <w:rFonts w:cs="Arial"/>
        </w:rPr>
        <w:t xml:space="preserve"> и соответствующий риск производителя составит</w:t>
      </w:r>
      <w:r w:rsidRPr="00035FEC">
        <w:rPr>
          <w:rFonts w:cs="Arial"/>
          <w:i/>
          <w:iCs/>
          <w:shd w:val="clear" w:color="auto" w:fill="FFFFFF"/>
        </w:rPr>
        <w:t xml:space="preserve"> </w:t>
      </w:r>
      <w:r w:rsidRPr="00035FEC">
        <w:rPr>
          <w:rFonts w:cs="Arial"/>
          <w:i/>
          <w:iCs/>
          <w:shd w:val="clear" w:color="auto" w:fill="FFFFFF"/>
          <w:lang w:val="en-US"/>
        </w:rPr>
        <w:t>R</w:t>
      </w:r>
      <w:r w:rsidRPr="00247E88">
        <w:rPr>
          <w:rFonts w:cs="Arial"/>
          <w:iCs/>
          <w:noProof/>
          <w:shd w:val="clear" w:color="auto" w:fill="FFFFFF"/>
          <w:vertAlign w:val="subscript"/>
        </w:rPr>
        <w:t>Р</w:t>
      </w:r>
      <w:r w:rsidRPr="00035FEC">
        <w:rPr>
          <w:rFonts w:cs="Arial"/>
          <w:i/>
          <w:iCs/>
          <w:noProof/>
          <w:shd w:val="clear" w:color="auto" w:fill="FFFFFF"/>
        </w:rPr>
        <w:t> </w:t>
      </w:r>
      <w:r w:rsidRPr="00035FEC">
        <w:rPr>
          <w:rFonts w:cs="Arial"/>
          <w:i/>
          <w:iCs/>
          <w:shd w:val="clear" w:color="auto" w:fill="FFFFFF"/>
        </w:rPr>
        <w:sym w:font="Symbol" w:char="F0BB"/>
      </w:r>
      <w:r w:rsidRPr="00035FEC">
        <w:rPr>
          <w:rFonts w:cs="Arial"/>
          <w:i/>
          <w:iCs/>
          <w:shd w:val="clear" w:color="auto" w:fill="FFFFFF"/>
        </w:rPr>
        <w:t> </w:t>
      </w:r>
      <w:r w:rsidRPr="00035FEC">
        <w:rPr>
          <w:rFonts w:cs="Arial"/>
          <w:shd w:val="clear" w:color="auto" w:fill="FFFFFF"/>
        </w:rPr>
        <w:t>1,5 %.</w:t>
      </w:r>
    </w:p>
    <w:p w14:paraId="42F27ECB" w14:textId="77777777" w:rsidR="00E07DA4" w:rsidRPr="00035FEC" w:rsidRDefault="00E07DA4" w:rsidP="00E07DA4">
      <w:pPr>
        <w:pStyle w:val="17089"/>
        <w:rPr>
          <w:rFonts w:cs="Arial"/>
        </w:rPr>
      </w:pPr>
      <w:r w:rsidRPr="00E07DA4">
        <w:rPr>
          <w:rFonts w:cs="Arial"/>
        </w:rPr>
        <w:t>9.5.6.3</w:t>
      </w:r>
      <w:r w:rsidRPr="00035FEC">
        <w:rPr>
          <w:rFonts w:cs="Arial"/>
          <w:b/>
        </w:rPr>
        <w:t xml:space="preserve"> </w:t>
      </w:r>
      <w:r w:rsidRPr="00035FEC">
        <w:rPr>
          <w:rFonts w:cs="Arial"/>
        </w:rPr>
        <w:t>Введение улучшенной измерительной системы с</w:t>
      </w:r>
      <w:r w:rsidRPr="00035FEC">
        <w:rPr>
          <w:rFonts w:cs="Arial"/>
          <w:i/>
          <w:iCs/>
          <w:shd w:val="clear" w:color="auto" w:fill="FFFFFF"/>
        </w:rPr>
        <w:t xml:space="preserve"> С</w:t>
      </w:r>
      <w:r w:rsidRPr="00247E88">
        <w:rPr>
          <w:rFonts w:cs="Arial"/>
          <w:iCs/>
          <w:shd w:val="clear" w:color="auto" w:fill="FFFFFF"/>
          <w:vertAlign w:val="subscript"/>
          <w:lang w:val="en-US"/>
        </w:rPr>
        <w:t>m</w:t>
      </w:r>
      <w:r w:rsidRPr="00035FEC">
        <w:rPr>
          <w:rFonts w:cs="Arial"/>
          <w:i/>
          <w:iCs/>
          <w:shd w:val="clear" w:color="auto" w:fill="FFFFFF"/>
        </w:rPr>
        <w:t xml:space="preserve"> =</w:t>
      </w:r>
      <w:r w:rsidRPr="00035FEC">
        <w:rPr>
          <w:rFonts w:cs="Arial"/>
          <w:shd w:val="clear" w:color="auto" w:fill="FFFFFF"/>
        </w:rPr>
        <w:t xml:space="preserve"> 10 снизит </w:t>
      </w:r>
      <w:r w:rsidRPr="00035FEC">
        <w:rPr>
          <w:rFonts w:cs="Arial"/>
        </w:rPr>
        <w:t>эти риски до</w:t>
      </w:r>
      <w:r w:rsidRPr="004B0CFB">
        <w:rPr>
          <w:rFonts w:cs="Arial"/>
          <w:iCs/>
          <w:smallCaps/>
          <w:spacing w:val="-10"/>
          <w:shd w:val="clear" w:color="auto" w:fill="FFFFFF"/>
        </w:rPr>
        <w:t xml:space="preserve"> </w:t>
      </w:r>
      <w:r w:rsidRPr="00035FEC">
        <w:rPr>
          <w:rFonts w:cs="Arial"/>
          <w:i/>
          <w:iCs/>
          <w:shd w:val="clear" w:color="auto" w:fill="FFFFFF"/>
          <w:lang w:val="en-US"/>
        </w:rPr>
        <w:t>R</w:t>
      </w:r>
      <w:r w:rsidRPr="00247E88">
        <w:rPr>
          <w:rFonts w:cs="Arial"/>
          <w:iCs/>
          <w:shd w:val="clear" w:color="auto" w:fill="FFFFFF"/>
          <w:vertAlign w:val="subscript"/>
        </w:rPr>
        <w:t>С</w:t>
      </w:r>
      <w:r w:rsidRPr="00035FEC">
        <w:rPr>
          <w:rFonts w:cs="Arial"/>
          <w:i/>
          <w:iCs/>
          <w:shd w:val="clear" w:color="auto" w:fill="FFFFFF"/>
          <w:lang w:val="en-US"/>
        </w:rPr>
        <w:t> </w:t>
      </w:r>
      <w:r w:rsidRPr="00035FEC">
        <w:rPr>
          <w:rFonts w:cs="Arial"/>
          <w:i/>
          <w:iCs/>
          <w:shd w:val="clear" w:color="auto" w:fill="FFFFFF"/>
        </w:rPr>
        <w:sym w:font="Symbol" w:char="F0BB"/>
      </w:r>
      <w:r w:rsidRPr="00035FEC">
        <w:rPr>
          <w:rFonts w:cs="Arial"/>
          <w:i/>
          <w:iCs/>
          <w:shd w:val="clear" w:color="auto" w:fill="FFFFFF"/>
          <w:lang w:val="en-US"/>
        </w:rPr>
        <w:t> </w:t>
      </w:r>
      <w:r w:rsidRPr="00035FEC">
        <w:rPr>
          <w:rFonts w:cs="Arial"/>
          <w:shd w:val="clear" w:color="auto" w:fill="FFFFFF"/>
        </w:rPr>
        <w:t>0,04 %</w:t>
      </w:r>
      <w:r w:rsidRPr="00035FEC">
        <w:rPr>
          <w:rFonts w:cs="Arial"/>
        </w:rPr>
        <w:t xml:space="preserve"> и </w:t>
      </w:r>
      <w:r w:rsidRPr="00035FEC">
        <w:rPr>
          <w:rFonts w:cs="Arial"/>
          <w:i/>
          <w:iCs/>
          <w:shd w:val="clear" w:color="auto" w:fill="FFFFFF"/>
          <w:lang w:val="en-US"/>
        </w:rPr>
        <w:t>R</w:t>
      </w:r>
      <w:r>
        <w:rPr>
          <w:rFonts w:cs="Arial"/>
          <w:iCs/>
          <w:noProof/>
          <w:shd w:val="clear" w:color="auto" w:fill="FFFFFF"/>
          <w:vertAlign w:val="subscript"/>
        </w:rPr>
        <w:t>Р</w:t>
      </w:r>
      <w:r w:rsidRPr="00035FEC">
        <w:rPr>
          <w:rFonts w:cs="Arial"/>
          <w:i/>
          <w:iCs/>
          <w:noProof/>
          <w:shd w:val="clear" w:color="auto" w:fill="FFFFFF"/>
        </w:rPr>
        <w:t> </w:t>
      </w:r>
      <w:r w:rsidRPr="00035FEC">
        <w:rPr>
          <w:rFonts w:cs="Arial"/>
          <w:i/>
          <w:iCs/>
          <w:shd w:val="clear" w:color="auto" w:fill="FFFFFF"/>
        </w:rPr>
        <w:sym w:font="Symbol" w:char="F0BB"/>
      </w:r>
      <w:r w:rsidRPr="00035FEC">
        <w:rPr>
          <w:rFonts w:cs="Arial"/>
          <w:i/>
          <w:iCs/>
          <w:shd w:val="clear" w:color="auto" w:fill="FFFFFF"/>
        </w:rPr>
        <w:t> </w:t>
      </w:r>
      <w:r w:rsidRPr="00035FEC">
        <w:rPr>
          <w:rFonts w:cs="Arial"/>
          <w:shd w:val="clear" w:color="auto" w:fill="FFFFFF"/>
        </w:rPr>
        <w:t>0,07 %</w:t>
      </w:r>
      <w:r w:rsidRPr="00035FEC">
        <w:rPr>
          <w:rFonts w:cs="Arial"/>
        </w:rPr>
        <w:t xml:space="preserve"> соответственно. Будет ли такое уменьшение неопределенности измерений экономически выгодным, зависит от соотношения между ценой улучшенного метрологического обеспечения и количества денег, сэкономленного благодаря меньшему количеству ошибок при принятии решения.</w:t>
      </w:r>
    </w:p>
    <w:p w14:paraId="6BF71194" w14:textId="77777777" w:rsidR="00E07DA4" w:rsidRPr="00035FEC" w:rsidRDefault="00E07DA4" w:rsidP="00E07DA4">
      <w:pPr>
        <w:pStyle w:val="17089"/>
        <w:rPr>
          <w:rFonts w:cs="Arial"/>
        </w:rPr>
      </w:pPr>
      <w:r w:rsidRPr="00E07DA4">
        <w:rPr>
          <w:rFonts w:cs="Arial"/>
          <w:bCs/>
          <w:shd w:val="clear" w:color="auto" w:fill="FFFFFF"/>
        </w:rPr>
        <w:t>9.5.6.4</w:t>
      </w:r>
      <w:r w:rsidRPr="00035FEC">
        <w:rPr>
          <w:rFonts w:cs="Arial"/>
        </w:rPr>
        <w:t xml:space="preserve"> Улучшение производственного процесса (уменьшение априорной стандартной неопределенности</w:t>
      </w:r>
      <w:r w:rsidRPr="00035FEC">
        <w:rPr>
          <w:rFonts w:cs="Arial"/>
          <w:i/>
          <w:iCs/>
          <w:shd w:val="clear" w:color="auto" w:fill="FFFFFF"/>
        </w:rPr>
        <w:t xml:space="preserve"> и</w:t>
      </w:r>
      <w:r w:rsidRPr="00035FEC">
        <w:rPr>
          <w:rFonts w:cs="Arial"/>
          <w:iCs/>
          <w:shd w:val="clear" w:color="auto" w:fill="FFFFFF"/>
          <w:vertAlign w:val="subscript"/>
        </w:rPr>
        <w:t>0</w:t>
      </w:r>
      <w:r w:rsidRPr="00035FEC">
        <w:rPr>
          <w:rFonts w:cs="Arial"/>
        </w:rPr>
        <w:t>) окажет аналогичное влияние, приводящее к уменьшению как риска потребителя, так и риска производителя, и потребует применения аналогичного вида анализа затрат/прибылей.</w:t>
      </w:r>
    </w:p>
    <w:p w14:paraId="006A40D2" w14:textId="77777777" w:rsidR="00E07DA4" w:rsidRPr="00035FEC" w:rsidRDefault="00E07DA4" w:rsidP="00E07DA4">
      <w:pPr>
        <w:pStyle w:val="17089"/>
        <w:ind w:firstLine="0"/>
        <w:rPr>
          <w:rFonts w:cs="Arial"/>
          <w:b/>
          <w:sz w:val="18"/>
          <w:szCs w:val="18"/>
        </w:rPr>
      </w:pPr>
    </w:p>
    <w:p w14:paraId="07457B0E" w14:textId="77777777" w:rsidR="00E07DA4" w:rsidRDefault="00E07DA4" w:rsidP="005E3853">
      <w:pPr>
        <w:tabs>
          <w:tab w:val="left" w:pos="7515"/>
        </w:tabs>
        <w:jc w:val="center"/>
        <w:rPr>
          <w:sz w:val="22"/>
          <w:szCs w:val="22"/>
        </w:rPr>
      </w:pPr>
    </w:p>
    <w:p w14:paraId="0F8E757F" w14:textId="77777777" w:rsidR="00E07DA4" w:rsidRDefault="00E07DA4">
      <w:pPr>
        <w:rPr>
          <w:sz w:val="22"/>
          <w:szCs w:val="22"/>
        </w:rPr>
      </w:pPr>
      <w:r>
        <w:rPr>
          <w:sz w:val="22"/>
          <w:szCs w:val="22"/>
        </w:rPr>
        <w:br w:type="page"/>
      </w:r>
    </w:p>
    <w:p w14:paraId="673E4AF6" w14:textId="77777777" w:rsidR="005E3853" w:rsidRPr="000A4B8F" w:rsidRDefault="005E3853" w:rsidP="005E3853">
      <w:pPr>
        <w:tabs>
          <w:tab w:val="left" w:pos="7515"/>
        </w:tabs>
        <w:jc w:val="center"/>
        <w:rPr>
          <w:sz w:val="22"/>
          <w:szCs w:val="22"/>
        </w:rPr>
      </w:pPr>
    </w:p>
    <w:p w14:paraId="5BCE9BF1" w14:textId="77777777" w:rsidR="00E07DA4" w:rsidRPr="002B3466" w:rsidRDefault="00664DED" w:rsidP="00E07DA4">
      <w:pPr>
        <w:pStyle w:val="afffffffffffffffffffff9"/>
        <w:spacing w:before="220" w:after="220"/>
        <w:ind w:left="0" w:firstLine="0"/>
        <w:jc w:val="center"/>
        <w:rPr>
          <w:bCs/>
          <w:position w:val="-1"/>
        </w:rPr>
      </w:pPr>
      <w:r w:rsidRPr="00E70C08">
        <w:t>Приложение А</w:t>
      </w:r>
      <w:r w:rsidRPr="00E70C08">
        <w:br/>
      </w:r>
      <w:bookmarkStart w:id="144" w:name="_Toc45040294"/>
      <w:r w:rsidRPr="00E70C08">
        <w:rPr>
          <w:b w:val="0"/>
          <w:sz w:val="20"/>
        </w:rPr>
        <w:t>(справочное)</w:t>
      </w:r>
      <w:r w:rsidRPr="00E70C08">
        <w:rPr>
          <w:b w:val="0"/>
          <w:sz w:val="20"/>
        </w:rPr>
        <w:br/>
      </w:r>
      <w:r w:rsidRPr="00E70C08">
        <w:rPr>
          <w:b w:val="0"/>
        </w:rPr>
        <w:br/>
      </w:r>
      <w:bookmarkStart w:id="145" w:name="_Toc466552569"/>
      <w:bookmarkStart w:id="146" w:name="_Toc467766469"/>
      <w:bookmarkEnd w:id="144"/>
      <w:r w:rsidR="00E07DA4" w:rsidRPr="002B3466">
        <w:rPr>
          <w:bCs/>
          <w:position w:val="-1"/>
        </w:rPr>
        <w:t>Нормальные распределения</w:t>
      </w:r>
      <w:bookmarkEnd w:id="145"/>
      <w:bookmarkEnd w:id="146"/>
    </w:p>
    <w:p w14:paraId="2041432C" w14:textId="499BC827" w:rsidR="00E07DA4" w:rsidRPr="002B3466" w:rsidRDefault="00E07DA4" w:rsidP="00E07DA4">
      <w:pPr>
        <w:pStyle w:val="170891"/>
        <w:spacing w:after="160"/>
        <w:ind w:left="0"/>
        <w:jc w:val="left"/>
        <w:rPr>
          <w:rFonts w:eastAsia="MS Gothic"/>
          <w:lang w:eastAsia="en-US"/>
        </w:rPr>
      </w:pPr>
      <w:bookmarkStart w:id="147" w:name="_Toc467766470"/>
      <w:bookmarkStart w:id="148" w:name="_Toc518670948"/>
      <w:r w:rsidRPr="002B3466">
        <w:rPr>
          <w:rFonts w:eastAsia="MS Gothic"/>
          <w:lang w:val="en-US" w:eastAsia="en-US"/>
        </w:rPr>
        <w:t>A</w:t>
      </w:r>
      <w:r w:rsidRPr="002B3466">
        <w:rPr>
          <w:rFonts w:eastAsia="MS Gothic"/>
          <w:lang w:eastAsia="en-US"/>
        </w:rPr>
        <w:t>.1 Плотность нормального распределения</w:t>
      </w:r>
      <w:bookmarkEnd w:id="147"/>
      <w:bookmarkEnd w:id="148"/>
    </w:p>
    <w:p w14:paraId="02BAA191" w14:textId="77777777" w:rsidR="00E07DA4" w:rsidRPr="002B3466" w:rsidRDefault="00E07DA4" w:rsidP="00E07DA4">
      <w:pPr>
        <w:pStyle w:val="17089"/>
        <w:rPr>
          <w:rFonts w:cs="Arial"/>
        </w:rPr>
      </w:pPr>
      <w:r w:rsidRPr="002B3466">
        <w:rPr>
          <w:rFonts w:cs="Arial"/>
          <w:lang w:val="en-US"/>
        </w:rPr>
        <w:t>A</w:t>
      </w:r>
      <w:r w:rsidRPr="002B3466">
        <w:rPr>
          <w:rFonts w:cs="Arial"/>
        </w:rPr>
        <w:t>.1.1</w:t>
      </w:r>
      <w:r w:rsidRPr="002B3466">
        <w:rPr>
          <w:rFonts w:cs="Arial"/>
          <w:b/>
        </w:rPr>
        <w:t xml:space="preserve"> </w:t>
      </w:r>
      <w:r w:rsidRPr="002B3466">
        <w:rPr>
          <w:rFonts w:cs="Arial"/>
        </w:rPr>
        <w:t xml:space="preserve">Предположим, что измеряют исследуемую величину </w:t>
      </w:r>
      <w:r w:rsidRPr="002B3466">
        <w:rPr>
          <w:rFonts w:cs="Arial"/>
          <w:i/>
          <w:lang w:val="en-US"/>
        </w:rPr>
        <w:t>Y</w:t>
      </w:r>
      <w:r w:rsidRPr="002B3466">
        <w:rPr>
          <w:rFonts w:cs="Arial"/>
        </w:rPr>
        <w:t xml:space="preserve">, получая наилучшую оценку </w:t>
      </w:r>
      <w:r w:rsidRPr="002B3466">
        <w:rPr>
          <w:rFonts w:cs="Arial"/>
          <w:i/>
          <w:lang w:val="en-US"/>
        </w:rPr>
        <w:t>y</w:t>
      </w:r>
      <w:r w:rsidRPr="002B3466">
        <w:rPr>
          <w:rFonts w:cs="Arial"/>
          <w:i/>
        </w:rPr>
        <w:t xml:space="preserve"> </w:t>
      </w:r>
      <w:r w:rsidRPr="002B3466">
        <w:rPr>
          <w:rFonts w:cs="Arial"/>
        </w:rPr>
        <w:t xml:space="preserve">и связанную с ней стандартную неопределенность </w:t>
      </w:r>
      <w:r w:rsidRPr="002B3466">
        <w:rPr>
          <w:rFonts w:cs="Arial"/>
          <w:i/>
          <w:lang w:val="en-US"/>
        </w:rPr>
        <w:t>u</w:t>
      </w:r>
      <w:r w:rsidRPr="002B3466">
        <w:rPr>
          <w:rFonts w:cs="Arial"/>
        </w:rPr>
        <w:t>(</w:t>
      </w:r>
      <w:r w:rsidRPr="002B3466">
        <w:rPr>
          <w:rFonts w:cs="Arial"/>
          <w:i/>
          <w:lang w:val="en-US"/>
        </w:rPr>
        <w:t>y</w:t>
      </w:r>
      <w:r w:rsidRPr="002B3466">
        <w:rPr>
          <w:rFonts w:cs="Arial"/>
        </w:rPr>
        <w:t xml:space="preserve">) = </w:t>
      </w:r>
      <w:r w:rsidRPr="002B3466">
        <w:rPr>
          <w:rFonts w:cs="Arial"/>
          <w:i/>
          <w:lang w:val="en-US"/>
        </w:rPr>
        <w:t>u</w:t>
      </w:r>
      <w:r w:rsidRPr="002B3466">
        <w:rPr>
          <w:rFonts w:cs="Arial"/>
        </w:rPr>
        <w:t xml:space="preserve">. Во многих случаях рассеяние возможных значений </w:t>
      </w:r>
      <w:r w:rsidRPr="002B3466">
        <w:rPr>
          <w:rFonts w:cs="Arial"/>
        </w:rPr>
        <w:sym w:font="Symbol" w:char="F068"/>
      </w:r>
      <w:r w:rsidRPr="002B3466">
        <w:rPr>
          <w:rFonts w:cs="Arial"/>
        </w:rPr>
        <w:t xml:space="preserve"> величины </w:t>
      </w:r>
      <w:r w:rsidRPr="002B3466">
        <w:rPr>
          <w:rFonts w:cs="Arial"/>
          <w:i/>
          <w:lang w:val="en-US"/>
        </w:rPr>
        <w:t>Y</w:t>
      </w:r>
      <w:r w:rsidRPr="002B3466">
        <w:rPr>
          <w:rFonts w:cs="Arial"/>
        </w:rPr>
        <w:t xml:space="preserve"> вокруг оценки </w:t>
      </w:r>
      <w:r w:rsidRPr="002B3466">
        <w:rPr>
          <w:rFonts w:cs="Arial"/>
          <w:i/>
          <w:lang w:val="en-US"/>
        </w:rPr>
        <w:t>y</w:t>
      </w:r>
      <w:r w:rsidRPr="002B3466">
        <w:rPr>
          <w:rFonts w:cs="Arial"/>
        </w:rPr>
        <w:t xml:space="preserve"> при измеренном значении </w:t>
      </w:r>
      <w:r w:rsidRPr="002B3466">
        <w:rPr>
          <w:rFonts w:cs="Arial"/>
        </w:rPr>
        <w:sym w:font="Symbol" w:char="F068"/>
      </w:r>
      <w:r w:rsidRPr="002B3466">
        <w:rPr>
          <w:rFonts w:cs="Arial"/>
          <w:vertAlign w:val="subscript"/>
          <w:lang w:val="en-US"/>
        </w:rPr>
        <w:t>m</w:t>
      </w:r>
      <w:r w:rsidRPr="002B3466">
        <w:rPr>
          <w:rFonts w:cs="Arial"/>
        </w:rPr>
        <w:t xml:space="preserve"> хорошо характеризуется плотностью нормального распределения вероятностей (нормальной </w:t>
      </w:r>
      <w:r w:rsidRPr="002B3466">
        <w:rPr>
          <w:rFonts w:cs="Arial"/>
          <w:lang w:val="en-US"/>
        </w:rPr>
        <w:t>PDF</w:t>
      </w:r>
      <w:r w:rsidRPr="002B3466">
        <w:rPr>
          <w:rFonts w:cs="Arial"/>
        </w:rPr>
        <w:t>), задаваемой выражением:</w:t>
      </w:r>
    </w:p>
    <w:p w14:paraId="4CD4DC17" w14:textId="77777777" w:rsidR="00E07DA4" w:rsidRPr="002B3466" w:rsidRDefault="00E07DA4" w:rsidP="00E07DA4">
      <w:pPr>
        <w:pStyle w:val="17089"/>
        <w:tabs>
          <w:tab w:val="center" w:pos="4820"/>
          <w:tab w:val="right" w:pos="9639"/>
        </w:tabs>
        <w:spacing w:before="80" w:after="80"/>
        <w:ind w:firstLine="0"/>
        <w:jc w:val="left"/>
        <w:rPr>
          <w:rFonts w:cs="Arial"/>
        </w:rPr>
      </w:pPr>
      <w:r w:rsidRPr="002B3466">
        <w:rPr>
          <w:rFonts w:cs="Arial"/>
        </w:rPr>
        <w:tab/>
      </w:r>
      <w:r w:rsidRPr="002B3466">
        <w:rPr>
          <w:rFonts w:cs="Arial"/>
          <w:position w:val="-30"/>
          <w:lang w:val="en-US"/>
        </w:rPr>
        <w:object w:dxaOrig="4300" w:dyaOrig="700" w14:anchorId="2B66931A">
          <v:shape id="_x0000_i1129" type="#_x0000_t75" style="width:215.25pt;height:35.25pt" o:ole="">
            <v:imagedata r:id="rId248" o:title=""/>
          </v:shape>
          <o:OLEObject Type="Embed" ProgID="Equation.DSMT4" ShapeID="_x0000_i1129" DrawAspect="Content" ObjectID="_1748864906" r:id="rId249"/>
        </w:object>
      </w:r>
      <w:r w:rsidRPr="002B3466">
        <w:rPr>
          <w:rFonts w:cs="Arial"/>
        </w:rPr>
        <w:tab/>
        <w:t>(</w:t>
      </w:r>
      <w:r w:rsidRPr="002B3466">
        <w:rPr>
          <w:rFonts w:cs="Arial"/>
          <w:lang w:val="en-US"/>
        </w:rPr>
        <w:t>A</w:t>
      </w:r>
      <w:r w:rsidRPr="002B3466">
        <w:rPr>
          <w:rFonts w:cs="Arial"/>
        </w:rPr>
        <w:t>.1)</w:t>
      </w:r>
    </w:p>
    <w:p w14:paraId="1D0C42D7" w14:textId="77777777" w:rsidR="00E07DA4" w:rsidRPr="002B3466" w:rsidRDefault="00E07DA4" w:rsidP="00E07DA4">
      <w:pPr>
        <w:pStyle w:val="17089"/>
        <w:ind w:firstLine="0"/>
        <w:rPr>
          <w:rFonts w:cs="Arial"/>
        </w:rPr>
      </w:pPr>
      <w:r w:rsidRPr="002B3466">
        <w:rPr>
          <w:rFonts w:cs="Arial"/>
        </w:rPr>
        <w:t xml:space="preserve">где </w:t>
      </w:r>
      <w:r w:rsidRPr="002B3466">
        <w:rPr>
          <w:rFonts w:cs="Arial"/>
          <w:i/>
          <w:lang w:val="en-US"/>
        </w:rPr>
        <w:t>y</w:t>
      </w:r>
      <w:r w:rsidRPr="002B3466">
        <w:rPr>
          <w:rFonts w:cs="Arial"/>
        </w:rPr>
        <w:t xml:space="preserve"> = </w:t>
      </w:r>
      <w:r w:rsidRPr="002B3466">
        <w:rPr>
          <w:rFonts w:cs="Arial"/>
          <w:i/>
          <w:lang w:val="en-US"/>
        </w:rPr>
        <w:t>y</w:t>
      </w:r>
      <w:r w:rsidRPr="002B3466">
        <w:rPr>
          <w:rFonts w:cs="Arial"/>
        </w:rPr>
        <w:t>(</w:t>
      </w:r>
      <w:r w:rsidRPr="002B3466">
        <w:rPr>
          <w:rFonts w:cs="Arial"/>
        </w:rPr>
        <w:sym w:font="Symbol" w:char="F068"/>
      </w:r>
      <w:r w:rsidRPr="002B3466">
        <w:rPr>
          <w:rFonts w:cs="Arial"/>
          <w:vertAlign w:val="subscript"/>
          <w:lang w:val="en-US"/>
        </w:rPr>
        <w:t>m</w:t>
      </w:r>
      <w:r w:rsidRPr="002B3466">
        <w:rPr>
          <w:rFonts w:cs="Arial"/>
        </w:rPr>
        <w:t xml:space="preserve">). При многих измерениях, выполняемых с целью оценки соответствия, </w:t>
      </w:r>
      <w:r w:rsidRPr="002B3466">
        <w:rPr>
          <w:rFonts w:cs="Arial"/>
          <w:i/>
          <w:lang w:val="en-US"/>
        </w:rPr>
        <w:t>y </w:t>
      </w:r>
      <w:r w:rsidRPr="002B3466">
        <w:rPr>
          <w:rFonts w:cs="Arial"/>
          <w:i/>
          <w:lang w:val="en-US"/>
        </w:rPr>
        <w:sym w:font="Symbol" w:char="F0BB"/>
      </w:r>
      <w:r w:rsidRPr="002B3466">
        <w:rPr>
          <w:rFonts w:cs="Arial"/>
          <w:lang w:val="en-US"/>
        </w:rPr>
        <w:t> </w:t>
      </w:r>
      <w:r w:rsidRPr="002B3466">
        <w:rPr>
          <w:rFonts w:cs="Arial"/>
        </w:rPr>
        <w:sym w:font="Symbol" w:char="F068"/>
      </w:r>
      <w:r w:rsidRPr="002B3466">
        <w:rPr>
          <w:rFonts w:cs="Arial"/>
          <w:vertAlign w:val="subscript"/>
          <w:lang w:val="en-US"/>
        </w:rPr>
        <w:t>m</w:t>
      </w:r>
      <w:r w:rsidRPr="002B3466">
        <w:rPr>
          <w:rFonts w:cs="Arial"/>
        </w:rPr>
        <w:t xml:space="preserve">, но это не всегда так; см. </w:t>
      </w:r>
      <w:r w:rsidRPr="002B3466">
        <w:rPr>
          <w:rFonts w:cs="Arial"/>
          <w:lang w:val="en-US"/>
        </w:rPr>
        <w:t>A</w:t>
      </w:r>
      <w:r w:rsidRPr="002B3466">
        <w:rPr>
          <w:rFonts w:cs="Arial"/>
        </w:rPr>
        <w:t>.4.4.</w:t>
      </w:r>
    </w:p>
    <w:p w14:paraId="7A6CEC79" w14:textId="384EC513" w:rsidR="00E07DA4" w:rsidRPr="002B3466" w:rsidRDefault="00E07DA4" w:rsidP="00E07DA4">
      <w:pPr>
        <w:pStyle w:val="170891"/>
        <w:spacing w:before="220" w:after="160"/>
        <w:ind w:left="0"/>
        <w:rPr>
          <w:rFonts w:eastAsia="MS Gothic"/>
          <w:lang w:eastAsia="en-US"/>
        </w:rPr>
      </w:pPr>
      <w:bookmarkStart w:id="149" w:name="_Toc467766471"/>
      <w:bookmarkStart w:id="150" w:name="_Toc518670949"/>
      <w:r w:rsidRPr="002B3466">
        <w:rPr>
          <w:rFonts w:eastAsia="MS Gothic"/>
          <w:lang w:val="en-US" w:eastAsia="en-US"/>
        </w:rPr>
        <w:t>A</w:t>
      </w:r>
      <w:r w:rsidRPr="002B3466">
        <w:rPr>
          <w:rFonts w:eastAsia="MS Gothic"/>
          <w:lang w:eastAsia="en-US"/>
        </w:rPr>
        <w:t>.2 Интегралы плотностей нормального распределения</w:t>
      </w:r>
      <w:bookmarkEnd w:id="149"/>
      <w:bookmarkEnd w:id="150"/>
      <w:r w:rsidRPr="002B3466">
        <w:rPr>
          <w:rFonts w:eastAsia="MS Gothic"/>
          <w:lang w:eastAsia="en-US"/>
        </w:rPr>
        <w:t xml:space="preserve"> </w:t>
      </w:r>
    </w:p>
    <w:p w14:paraId="3FB8CAE7" w14:textId="77777777" w:rsidR="00E07DA4" w:rsidRPr="002B3466" w:rsidRDefault="00E07DA4" w:rsidP="00E07DA4">
      <w:pPr>
        <w:pStyle w:val="17089"/>
        <w:rPr>
          <w:rFonts w:cs="Arial"/>
        </w:rPr>
      </w:pPr>
      <w:r w:rsidRPr="002B3466">
        <w:rPr>
          <w:rFonts w:cs="Arial"/>
          <w:lang w:val="en-US"/>
        </w:rPr>
        <w:t>A</w:t>
      </w:r>
      <w:r w:rsidRPr="002B3466">
        <w:rPr>
          <w:rFonts w:cs="Arial"/>
        </w:rPr>
        <w:t>.2.1</w:t>
      </w:r>
      <w:r w:rsidRPr="002B3466">
        <w:rPr>
          <w:rFonts w:cs="Arial"/>
          <w:b/>
        </w:rPr>
        <w:t xml:space="preserve"> </w:t>
      </w:r>
      <w:r w:rsidRPr="002B3466">
        <w:rPr>
          <w:rFonts w:cs="Arial"/>
        </w:rPr>
        <w:t xml:space="preserve">При вычислении вероятностей охвата, вероятностей соответствия и (или) рисков потребителя и производителя часто приходится производить вычисление интегралов нормальных </w:t>
      </w:r>
      <w:r w:rsidRPr="002B3466">
        <w:rPr>
          <w:rFonts w:cs="Arial"/>
          <w:lang w:val="en-US"/>
        </w:rPr>
        <w:t>PDF</w:t>
      </w:r>
      <w:r w:rsidRPr="002B3466">
        <w:rPr>
          <w:rFonts w:cs="Arial"/>
        </w:rPr>
        <w:t xml:space="preserve"> по конечным и полубесконечным пределам. Такие интегралы не могут быть вычислены в конечном виде и поэтому вычисляются численным способом и с помощью таблиц. Чтобы упростить запись, удобно ввести </w:t>
      </w:r>
      <w:r w:rsidRPr="002B3466">
        <w:rPr>
          <w:rFonts w:cs="Arial"/>
          <w:lang w:val="en-US"/>
        </w:rPr>
        <w:t>PDF</w:t>
      </w:r>
      <w:r w:rsidRPr="002B3466">
        <w:rPr>
          <w:rFonts w:cs="Arial"/>
        </w:rPr>
        <w:t xml:space="preserve"> для стандартного нормального распределения </w:t>
      </w:r>
      <w:r w:rsidRPr="002B3466">
        <w:rPr>
          <w:rFonts w:cs="Arial"/>
        </w:rPr>
        <w:sym w:font="Symbol" w:char="F06A"/>
      </w:r>
      <w:r w:rsidRPr="002B3466">
        <w:rPr>
          <w:rFonts w:cs="Arial"/>
          <w:vertAlign w:val="subscript"/>
        </w:rPr>
        <w:t>0</w:t>
      </w:r>
      <w:r w:rsidRPr="002B3466">
        <w:rPr>
          <w:rFonts w:cs="Arial"/>
        </w:rPr>
        <w:t>(</w:t>
      </w:r>
      <w:r w:rsidRPr="002B3466">
        <w:rPr>
          <w:rFonts w:cs="Arial"/>
          <w:i/>
          <w:lang w:val="en-US"/>
        </w:rPr>
        <w:t>t</w:t>
      </w:r>
      <w:r w:rsidRPr="002B3466">
        <w:rPr>
          <w:rFonts w:cs="Arial"/>
        </w:rPr>
        <w:t>), определяемую как:</w:t>
      </w:r>
    </w:p>
    <w:p w14:paraId="2F4CDDF4" w14:textId="77777777" w:rsidR="00E07DA4" w:rsidRPr="002B3466" w:rsidRDefault="00E07DA4" w:rsidP="00E07DA4">
      <w:pPr>
        <w:pStyle w:val="17089"/>
        <w:tabs>
          <w:tab w:val="center" w:pos="4820"/>
          <w:tab w:val="right" w:pos="9639"/>
        </w:tabs>
        <w:spacing w:before="80" w:after="80"/>
        <w:ind w:firstLine="0"/>
        <w:rPr>
          <w:rFonts w:cs="Arial"/>
        </w:rPr>
      </w:pPr>
      <w:r w:rsidRPr="002B3466">
        <w:rPr>
          <w:rFonts w:cs="Arial"/>
        </w:rPr>
        <w:tab/>
      </w:r>
      <w:r w:rsidRPr="002B3466">
        <w:rPr>
          <w:rFonts w:cs="Arial"/>
          <w:position w:val="-24"/>
        </w:rPr>
        <w:object w:dxaOrig="3000" w:dyaOrig="580" w14:anchorId="192611D5">
          <v:shape id="_x0000_i1130" type="#_x0000_t75" style="width:150pt;height:28.5pt" o:ole="">
            <v:imagedata r:id="rId250" o:title=""/>
          </v:shape>
          <o:OLEObject Type="Embed" ProgID="Equation.DSMT4" ShapeID="_x0000_i1130" DrawAspect="Content" ObjectID="_1748864907" r:id="rId251"/>
        </w:object>
      </w:r>
      <w:r w:rsidRPr="002B3466">
        <w:rPr>
          <w:rFonts w:cs="Arial"/>
        </w:rPr>
        <w:tab/>
        <w:t>(А.2)</w:t>
      </w:r>
    </w:p>
    <w:p w14:paraId="32EBB1E8" w14:textId="77777777" w:rsidR="00E07DA4" w:rsidRPr="002B3466" w:rsidRDefault="00E07DA4" w:rsidP="00E07DA4">
      <w:pPr>
        <w:pStyle w:val="17089"/>
        <w:rPr>
          <w:rFonts w:cs="Arial"/>
        </w:rPr>
      </w:pPr>
      <w:r w:rsidRPr="002B3466">
        <w:rPr>
          <w:rFonts w:cs="Arial"/>
          <w:b/>
          <w:lang w:val="en-US"/>
        </w:rPr>
        <w:t>A</w:t>
      </w:r>
      <w:r w:rsidRPr="002B3466">
        <w:rPr>
          <w:rFonts w:cs="Arial"/>
          <w:b/>
        </w:rPr>
        <w:t xml:space="preserve">.2.2 </w:t>
      </w:r>
      <w:r w:rsidRPr="002B3466">
        <w:rPr>
          <w:rFonts w:cs="Arial"/>
        </w:rPr>
        <w:t xml:space="preserve">Существуют два основных способа нахождения интегралов нормальных </w:t>
      </w:r>
      <w:r w:rsidRPr="002B3466">
        <w:rPr>
          <w:rFonts w:cs="Arial"/>
          <w:lang w:val="en-US"/>
        </w:rPr>
        <w:t>PDF</w:t>
      </w:r>
      <w:r w:rsidRPr="002B3466">
        <w:rPr>
          <w:rFonts w:cs="Arial"/>
        </w:rPr>
        <w:t>:</w:t>
      </w:r>
    </w:p>
    <w:p w14:paraId="1714EA13" w14:textId="77777777" w:rsidR="00E07DA4" w:rsidRPr="002B3466" w:rsidRDefault="00E07DA4" w:rsidP="00E07DA4">
      <w:pPr>
        <w:pStyle w:val="17089"/>
        <w:rPr>
          <w:rFonts w:cs="Arial"/>
        </w:rPr>
      </w:pPr>
      <w:r w:rsidRPr="002B3466">
        <w:rPr>
          <w:rFonts w:cs="Arial"/>
          <w:lang w:val="en-US"/>
        </w:rPr>
        <w:t>a</w:t>
      </w:r>
      <w:r w:rsidRPr="002B3466">
        <w:rPr>
          <w:rFonts w:cs="Arial"/>
        </w:rPr>
        <w:t xml:space="preserve">) с помощью функции стандартного нормального распределения </w:t>
      </w:r>
      <w:r w:rsidRPr="002B3466">
        <w:rPr>
          <w:rFonts w:ascii="Times New Roman" w:hAnsi="Times New Roman"/>
        </w:rPr>
        <w:t>Φ</w:t>
      </w:r>
      <w:r w:rsidRPr="002B3466">
        <w:rPr>
          <w:rFonts w:cs="Arial"/>
        </w:rPr>
        <w:t>(</w:t>
      </w:r>
      <w:r w:rsidRPr="002B3466">
        <w:rPr>
          <w:rFonts w:cs="Arial"/>
          <w:i/>
          <w:lang w:val="en-US"/>
        </w:rPr>
        <w:t>t</w:t>
      </w:r>
      <w:r w:rsidRPr="002B3466">
        <w:rPr>
          <w:rFonts w:cs="Arial"/>
        </w:rPr>
        <w:t>), определяемой как:</w:t>
      </w:r>
    </w:p>
    <w:p w14:paraId="186497BF" w14:textId="77777777" w:rsidR="00E07DA4" w:rsidRPr="002B3466" w:rsidRDefault="00E07DA4" w:rsidP="00E07DA4">
      <w:pPr>
        <w:pStyle w:val="17089"/>
        <w:tabs>
          <w:tab w:val="center" w:pos="4820"/>
          <w:tab w:val="right" w:pos="9639"/>
        </w:tabs>
        <w:spacing w:before="80"/>
        <w:ind w:firstLine="0"/>
        <w:rPr>
          <w:rFonts w:cs="Arial"/>
        </w:rPr>
      </w:pPr>
      <w:r w:rsidRPr="002B3466">
        <w:rPr>
          <w:rFonts w:cs="Arial"/>
        </w:rPr>
        <w:tab/>
      </w:r>
      <w:r w:rsidRPr="002B3466">
        <w:rPr>
          <w:rFonts w:cs="Arial"/>
          <w:position w:val="-24"/>
        </w:rPr>
        <w:object w:dxaOrig="3600" w:dyaOrig="580" w14:anchorId="6486D37F">
          <v:shape id="_x0000_i1131" type="#_x0000_t75" style="width:180pt;height:28.5pt" o:ole="">
            <v:imagedata r:id="rId252" o:title=""/>
          </v:shape>
          <o:OLEObject Type="Embed" ProgID="Equation.DSMT4" ShapeID="_x0000_i1131" DrawAspect="Content" ObjectID="_1748864908" r:id="rId253"/>
        </w:object>
      </w:r>
      <w:r w:rsidRPr="002B3466">
        <w:rPr>
          <w:rFonts w:cs="Arial"/>
        </w:rPr>
        <w:tab/>
        <w:t>(А.3)</w:t>
      </w:r>
    </w:p>
    <w:p w14:paraId="661E40BE" w14:textId="77777777" w:rsidR="00E07DA4" w:rsidRPr="002B3466" w:rsidRDefault="00E07DA4" w:rsidP="00E07DA4">
      <w:pPr>
        <w:pStyle w:val="17089"/>
        <w:jc w:val="right"/>
        <w:rPr>
          <w:rFonts w:cs="Arial"/>
          <w:sz w:val="8"/>
          <w:szCs w:val="8"/>
        </w:rPr>
      </w:pPr>
    </w:p>
    <w:p w14:paraId="31A6A85E" w14:textId="77777777" w:rsidR="00E07DA4" w:rsidRPr="002B3466" w:rsidRDefault="00E07DA4" w:rsidP="00E07DA4">
      <w:pPr>
        <w:pStyle w:val="17089"/>
        <w:rPr>
          <w:rFonts w:cs="Arial"/>
        </w:rPr>
      </w:pPr>
      <w:r w:rsidRPr="002B3466">
        <w:rPr>
          <w:rFonts w:cs="Arial"/>
        </w:rPr>
        <w:t>и</w:t>
      </w:r>
    </w:p>
    <w:p w14:paraId="6195F4D7" w14:textId="77777777" w:rsidR="00E07DA4" w:rsidRPr="002B3466" w:rsidRDefault="00E07DA4" w:rsidP="00E07DA4">
      <w:pPr>
        <w:pStyle w:val="17089"/>
        <w:rPr>
          <w:rFonts w:cs="Arial"/>
        </w:rPr>
      </w:pPr>
      <w:r w:rsidRPr="002B3466">
        <w:rPr>
          <w:rFonts w:cs="Arial"/>
          <w:lang w:val="en-US"/>
        </w:rPr>
        <w:t>b</w:t>
      </w:r>
      <w:r w:rsidRPr="002B3466">
        <w:rPr>
          <w:rFonts w:cs="Arial"/>
        </w:rPr>
        <w:t xml:space="preserve">) с помощью функции ошибок (интегралом вероятности) </w:t>
      </w:r>
      <w:r w:rsidRPr="002B3466">
        <w:rPr>
          <w:rFonts w:cs="Arial"/>
          <w:lang w:val="en-US"/>
        </w:rPr>
        <w:t>efr</w:t>
      </w:r>
      <w:r w:rsidRPr="002B3466">
        <w:rPr>
          <w:rFonts w:cs="Arial"/>
        </w:rPr>
        <w:t>(</w:t>
      </w:r>
      <w:r w:rsidRPr="002B3466">
        <w:rPr>
          <w:rFonts w:cs="Arial"/>
          <w:i/>
          <w:lang w:val="en-US"/>
        </w:rPr>
        <w:t>z</w:t>
      </w:r>
      <w:r w:rsidRPr="002B3466">
        <w:rPr>
          <w:rFonts w:cs="Arial"/>
        </w:rPr>
        <w:t>), определяемой как:</w:t>
      </w:r>
    </w:p>
    <w:p w14:paraId="50DEBC03" w14:textId="77777777" w:rsidR="00E07DA4" w:rsidRPr="002B3466" w:rsidRDefault="00E07DA4" w:rsidP="00E07DA4">
      <w:pPr>
        <w:pStyle w:val="17089"/>
        <w:tabs>
          <w:tab w:val="center" w:pos="4820"/>
          <w:tab w:val="right" w:pos="9639"/>
        </w:tabs>
        <w:spacing w:before="80"/>
        <w:ind w:firstLine="0"/>
        <w:rPr>
          <w:rFonts w:cs="Arial"/>
        </w:rPr>
      </w:pPr>
      <w:r w:rsidRPr="002B3466">
        <w:rPr>
          <w:rFonts w:cs="Arial"/>
        </w:rPr>
        <w:tab/>
      </w:r>
      <w:r w:rsidRPr="002B3466">
        <w:rPr>
          <w:rFonts w:cs="Arial"/>
          <w:position w:val="-24"/>
        </w:rPr>
        <w:object w:dxaOrig="2280" w:dyaOrig="580" w14:anchorId="236C950B">
          <v:shape id="_x0000_i1132" type="#_x0000_t75" style="width:114pt;height:28.5pt" o:ole="">
            <v:imagedata r:id="rId254" o:title=""/>
          </v:shape>
          <o:OLEObject Type="Embed" ProgID="Equation.DSMT4" ShapeID="_x0000_i1132" DrawAspect="Content" ObjectID="_1748864909" r:id="rId255"/>
        </w:object>
      </w:r>
      <w:r w:rsidRPr="002B3466">
        <w:rPr>
          <w:rFonts w:cs="Arial"/>
        </w:rPr>
        <w:tab/>
        <w:t>(А.4)</w:t>
      </w:r>
    </w:p>
    <w:p w14:paraId="0BDFAC1D" w14:textId="77777777" w:rsidR="00E07DA4" w:rsidRPr="002B3466" w:rsidRDefault="00E07DA4" w:rsidP="00E07DA4">
      <w:pPr>
        <w:pStyle w:val="17089"/>
        <w:rPr>
          <w:rFonts w:cs="Arial"/>
        </w:rPr>
      </w:pPr>
      <w:r w:rsidRPr="002B3466">
        <w:rPr>
          <w:rFonts w:cs="Arial"/>
        </w:rPr>
        <w:t>Эти функции имеют простое соотношение; из определений (А.3) и (А.4) видно, что:</w:t>
      </w:r>
    </w:p>
    <w:p w14:paraId="1EDA9307" w14:textId="77777777" w:rsidR="00E07DA4" w:rsidRPr="002B3466" w:rsidRDefault="00E07DA4" w:rsidP="00E07DA4">
      <w:pPr>
        <w:pStyle w:val="17089"/>
        <w:tabs>
          <w:tab w:val="center" w:pos="4820"/>
          <w:tab w:val="right" w:pos="9639"/>
        </w:tabs>
        <w:spacing w:before="80"/>
        <w:ind w:firstLine="0"/>
        <w:rPr>
          <w:rFonts w:cs="Arial"/>
        </w:rPr>
      </w:pPr>
      <w:r w:rsidRPr="002B3466">
        <w:rPr>
          <w:rFonts w:cs="Arial"/>
        </w:rPr>
        <w:tab/>
      </w:r>
      <w:r w:rsidRPr="002B3466">
        <w:rPr>
          <w:rFonts w:cs="Arial"/>
          <w:position w:val="-20"/>
        </w:rPr>
        <w:object w:dxaOrig="2140" w:dyaOrig="540" w14:anchorId="179E7BAC">
          <v:shape id="_x0000_i1133" type="#_x0000_t75" style="width:107.25pt;height:27pt" o:ole="">
            <v:imagedata r:id="rId256" o:title=""/>
          </v:shape>
          <o:OLEObject Type="Embed" ProgID="Equation.DSMT4" ShapeID="_x0000_i1133" DrawAspect="Content" ObjectID="_1748864910" r:id="rId257"/>
        </w:object>
      </w:r>
      <w:r w:rsidRPr="002B3466">
        <w:rPr>
          <w:rFonts w:cs="Arial"/>
        </w:rPr>
        <w:tab/>
        <w:t>(А.5)</w:t>
      </w:r>
    </w:p>
    <w:p w14:paraId="424739C0" w14:textId="77777777" w:rsidR="00E07DA4" w:rsidRPr="002B3466" w:rsidRDefault="00E07DA4" w:rsidP="00E07DA4">
      <w:pPr>
        <w:pStyle w:val="17089"/>
        <w:rPr>
          <w:rFonts w:cs="Arial"/>
        </w:rPr>
      </w:pPr>
      <w:r w:rsidRPr="002B3466">
        <w:rPr>
          <w:rFonts w:cs="Arial"/>
          <w:lang w:val="en-US"/>
        </w:rPr>
        <w:t>A</w:t>
      </w:r>
      <w:r w:rsidRPr="002B3466">
        <w:rPr>
          <w:rFonts w:cs="Arial"/>
        </w:rPr>
        <w:t>.2.3</w:t>
      </w:r>
      <w:r w:rsidRPr="002B3466">
        <w:rPr>
          <w:rFonts w:cs="Arial"/>
          <w:b/>
        </w:rPr>
        <w:t xml:space="preserve"> </w:t>
      </w:r>
      <w:r w:rsidRPr="002B3466">
        <w:rPr>
          <w:rFonts w:cs="Arial"/>
        </w:rPr>
        <w:t xml:space="preserve">Рассмотрим вероятность того, что </w:t>
      </w:r>
      <w:r w:rsidRPr="002B3466">
        <w:rPr>
          <w:rFonts w:cs="Arial"/>
          <w:i/>
          <w:lang w:val="en-US"/>
        </w:rPr>
        <w:t>Y</w:t>
      </w:r>
      <w:r w:rsidRPr="002B3466">
        <w:rPr>
          <w:rFonts w:cs="Arial"/>
        </w:rPr>
        <w:t xml:space="preserve"> лежит в интервале </w:t>
      </w:r>
      <w:r w:rsidRPr="002B3466">
        <w:rPr>
          <w:rFonts w:cs="Arial"/>
          <w:i/>
          <w:lang w:val="en-US"/>
        </w:rPr>
        <w:t>a</w:t>
      </w:r>
      <w:r w:rsidRPr="002B3466">
        <w:rPr>
          <w:rFonts w:cs="Arial"/>
        </w:rPr>
        <w:t xml:space="preserve"> ≤</w:t>
      </w:r>
      <w:r w:rsidRPr="002B3466">
        <w:rPr>
          <w:rFonts w:cs="Arial"/>
        </w:rPr>
        <w:fldChar w:fldCharType="begin"/>
      </w:r>
      <w:r w:rsidRPr="002B3466">
        <w:rPr>
          <w:rFonts w:cs="Arial"/>
        </w:rPr>
        <w:instrText xml:space="preserve"> QUOTE </w:instrText>
      </w:r>
      <m:oMath>
        <m:r>
          <m:rPr>
            <m:sty m:val="p"/>
          </m:rPr>
          <w:rPr>
            <w:rFonts w:ascii="Cambria Math" w:hAnsi="Cambria Math"/>
          </w:rPr>
          <m:t>≤</m:t>
        </m:r>
      </m:oMath>
      <w:r w:rsidRPr="002B3466">
        <w:rPr>
          <w:rFonts w:cs="Arial"/>
        </w:rPr>
        <w:instrText xml:space="preserve"> </w:instrText>
      </w:r>
      <w:r w:rsidRPr="002B3466">
        <w:rPr>
          <w:rFonts w:cs="Arial"/>
        </w:rPr>
        <w:fldChar w:fldCharType="end"/>
      </w:r>
      <w:r w:rsidRPr="002B3466">
        <w:rPr>
          <w:rFonts w:cs="Arial"/>
        </w:rPr>
        <w:t xml:space="preserve"> </w:t>
      </w:r>
      <w:r w:rsidRPr="002B3466">
        <w:rPr>
          <w:rFonts w:cs="Arial"/>
          <w:i/>
          <w:lang w:val="en-US"/>
        </w:rPr>
        <w:t>Y</w:t>
      </w:r>
      <w:r w:rsidRPr="002B3466">
        <w:rPr>
          <w:rFonts w:cs="Arial"/>
        </w:rPr>
        <w:t xml:space="preserve"> ≤ </w:t>
      </w:r>
      <w:r w:rsidRPr="002B3466">
        <w:rPr>
          <w:rFonts w:cs="Arial"/>
          <w:i/>
          <w:lang w:val="en-US"/>
        </w:rPr>
        <w:t>b</w:t>
      </w:r>
      <w:r w:rsidRPr="002B3466">
        <w:rPr>
          <w:rFonts w:cs="Arial"/>
        </w:rPr>
        <w:t xml:space="preserve"> при измеренном значении </w:t>
      </w:r>
      <w:r w:rsidRPr="002B3466">
        <w:rPr>
          <w:rFonts w:cs="Arial"/>
        </w:rPr>
        <w:sym w:font="Symbol" w:char="F068"/>
      </w:r>
      <w:r w:rsidRPr="002B3466">
        <w:rPr>
          <w:rFonts w:cs="Arial"/>
          <w:vertAlign w:val="subscript"/>
          <w:lang w:val="en-US"/>
        </w:rPr>
        <w:t>m</w:t>
      </w:r>
      <w:r w:rsidRPr="002B3466">
        <w:rPr>
          <w:rFonts w:cs="Arial"/>
        </w:rPr>
        <w:t xml:space="preserve">. Для нормальной </w:t>
      </w:r>
      <w:r w:rsidRPr="002B3466">
        <w:rPr>
          <w:rFonts w:cs="Arial"/>
          <w:lang w:val="en-US"/>
        </w:rPr>
        <w:t>PDF</w:t>
      </w:r>
      <w:r w:rsidRPr="002B3466">
        <w:rPr>
          <w:rFonts w:cs="Arial"/>
        </w:rPr>
        <w:t xml:space="preserve"> из выражения (А.1) эта вероятность задается как:</w:t>
      </w:r>
    </w:p>
    <w:p w14:paraId="417F5C28" w14:textId="77777777" w:rsidR="00E07DA4" w:rsidRPr="002B3466" w:rsidRDefault="00E07DA4" w:rsidP="00E07DA4">
      <w:pPr>
        <w:pStyle w:val="17089"/>
        <w:tabs>
          <w:tab w:val="center" w:pos="4820"/>
          <w:tab w:val="right" w:pos="9639"/>
        </w:tabs>
        <w:spacing w:before="80"/>
        <w:ind w:firstLine="0"/>
        <w:jc w:val="center"/>
        <w:rPr>
          <w:rFonts w:cs="Arial"/>
        </w:rPr>
      </w:pPr>
      <w:r w:rsidRPr="002B3466">
        <w:rPr>
          <w:rFonts w:cs="Arial"/>
          <w:position w:val="-30"/>
        </w:rPr>
        <w:object w:dxaOrig="4340" w:dyaOrig="700" w14:anchorId="35FB4390">
          <v:shape id="_x0000_i1134" type="#_x0000_t75" style="width:217.5pt;height:35.25pt" o:ole="">
            <v:imagedata r:id="rId258" o:title=""/>
          </v:shape>
          <o:OLEObject Type="Embed" ProgID="Equation.DSMT4" ShapeID="_x0000_i1134" DrawAspect="Content" ObjectID="_1748864911" r:id="rId259"/>
        </w:object>
      </w:r>
    </w:p>
    <w:p w14:paraId="4DFF4977" w14:textId="77777777" w:rsidR="00E07DA4" w:rsidRPr="002B3466" w:rsidRDefault="00E07DA4" w:rsidP="00E07DA4">
      <w:pPr>
        <w:pStyle w:val="17089"/>
        <w:rPr>
          <w:rFonts w:cs="Arial"/>
        </w:rPr>
      </w:pPr>
      <w:r w:rsidRPr="002B3466">
        <w:rPr>
          <w:rFonts w:cs="Arial"/>
        </w:rPr>
        <w:t xml:space="preserve">Принимая, что </w:t>
      </w:r>
      <w:r w:rsidRPr="002B3466">
        <w:rPr>
          <w:rFonts w:cs="Arial"/>
          <w:i/>
          <w:lang w:val="en-US"/>
        </w:rPr>
        <w:t>z</w:t>
      </w:r>
      <w:r w:rsidRPr="002B3466">
        <w:rPr>
          <w:rFonts w:cs="Arial"/>
        </w:rPr>
        <w:t xml:space="preserve"> = (</w:t>
      </w:r>
      <w:r w:rsidRPr="002B3466">
        <w:rPr>
          <w:rFonts w:cs="Arial"/>
        </w:rPr>
        <w:sym w:font="Symbol" w:char="F068"/>
      </w:r>
      <w:r w:rsidRPr="002B3466">
        <w:rPr>
          <w:rFonts w:cs="Arial"/>
          <w:i/>
        </w:rPr>
        <w:t xml:space="preserve"> – </w:t>
      </w:r>
      <w:r w:rsidRPr="002B3466">
        <w:rPr>
          <w:rFonts w:cs="Arial"/>
          <w:i/>
          <w:lang w:val="en-US"/>
        </w:rPr>
        <w:t>y</w:t>
      </w:r>
      <w:r w:rsidRPr="002B3466">
        <w:rPr>
          <w:rFonts w:cs="Arial"/>
        </w:rPr>
        <w:t>)/</w:t>
      </w:r>
      <w:r w:rsidRPr="002B3466">
        <w:rPr>
          <w:rFonts w:cs="Arial"/>
          <w:i/>
          <w:lang w:val="en-US"/>
        </w:rPr>
        <w:t>u</w:t>
      </w:r>
      <w:r w:rsidRPr="002B3466">
        <w:rPr>
          <w:rFonts w:cs="Arial"/>
        </w:rPr>
        <w:t xml:space="preserve"> и </w:t>
      </w:r>
      <w:r w:rsidRPr="002B3466">
        <w:rPr>
          <w:rFonts w:cs="Arial"/>
          <w:i/>
          <w:lang w:val="en-US"/>
        </w:rPr>
        <w:t>dz</w:t>
      </w:r>
      <w:r w:rsidRPr="002B3466">
        <w:rPr>
          <w:rFonts w:cs="Arial"/>
        </w:rPr>
        <w:t xml:space="preserve"> = </w:t>
      </w:r>
      <w:r w:rsidRPr="002B3466">
        <w:rPr>
          <w:rFonts w:cs="Arial"/>
          <w:i/>
          <w:lang w:val="en-US"/>
        </w:rPr>
        <w:t>d</w:t>
      </w:r>
      <w:r w:rsidRPr="002B3466">
        <w:rPr>
          <w:rFonts w:cs="Arial"/>
        </w:rPr>
        <w:sym w:font="Symbol" w:char="F068"/>
      </w:r>
      <w:r w:rsidRPr="002B3466">
        <w:rPr>
          <w:rFonts w:cs="Arial"/>
        </w:rPr>
        <w:t>/</w:t>
      </w:r>
      <w:r w:rsidRPr="002B3466">
        <w:rPr>
          <w:rFonts w:cs="Arial"/>
          <w:i/>
          <w:lang w:val="en-US"/>
        </w:rPr>
        <w:t>u</w:t>
      </w:r>
      <w:r w:rsidRPr="002B3466">
        <w:rPr>
          <w:rFonts w:cs="Arial"/>
        </w:rPr>
        <w:t>, выражение примет вид:</w:t>
      </w:r>
    </w:p>
    <w:p w14:paraId="55B23963" w14:textId="77777777" w:rsidR="00E07DA4" w:rsidRPr="002B3466" w:rsidRDefault="00E07DA4" w:rsidP="00E07DA4">
      <w:pPr>
        <w:pStyle w:val="17089"/>
        <w:tabs>
          <w:tab w:val="center" w:pos="4820"/>
          <w:tab w:val="right" w:pos="9639"/>
        </w:tabs>
        <w:spacing w:before="80"/>
        <w:ind w:firstLine="0"/>
        <w:rPr>
          <w:rFonts w:cs="Arial"/>
        </w:rPr>
      </w:pPr>
      <w:r w:rsidRPr="002B3466">
        <w:rPr>
          <w:rFonts w:cs="Arial"/>
        </w:rPr>
        <w:tab/>
      </w:r>
      <w:r w:rsidRPr="002B3466">
        <w:rPr>
          <w:rFonts w:cs="Arial"/>
          <w:position w:val="-24"/>
        </w:rPr>
        <w:object w:dxaOrig="5120" w:dyaOrig="580" w14:anchorId="035BA922">
          <v:shape id="_x0000_i1135" type="#_x0000_t75" style="width:255.75pt;height:28.5pt" o:ole="">
            <v:imagedata r:id="rId260" o:title=""/>
          </v:shape>
          <o:OLEObject Type="Embed" ProgID="Equation.DSMT4" ShapeID="_x0000_i1135" DrawAspect="Content" ObjectID="_1748864912" r:id="rId261"/>
        </w:object>
      </w:r>
      <w:r w:rsidRPr="002B3466">
        <w:rPr>
          <w:rFonts w:cs="Arial"/>
        </w:rPr>
        <w:tab/>
        <w:t>(А.6)</w:t>
      </w:r>
    </w:p>
    <w:p w14:paraId="31507F08" w14:textId="77777777" w:rsidR="00E07DA4" w:rsidRPr="002B3466" w:rsidRDefault="00E07DA4" w:rsidP="00E07DA4">
      <w:pPr>
        <w:pStyle w:val="17089"/>
        <w:ind w:firstLine="0"/>
        <w:rPr>
          <w:rFonts w:cs="Arial"/>
        </w:rPr>
      </w:pPr>
      <w:r w:rsidRPr="002B3466">
        <w:rPr>
          <w:rFonts w:cs="Arial"/>
        </w:rPr>
        <w:t>используя выражения (А.2) и (А.3).</w:t>
      </w:r>
    </w:p>
    <w:p w14:paraId="7826173E" w14:textId="1C73816E" w:rsidR="00E07DA4" w:rsidRPr="002B3466" w:rsidRDefault="00E07DA4" w:rsidP="00E07DA4">
      <w:pPr>
        <w:pStyle w:val="170891"/>
        <w:pageBreakBefore/>
        <w:spacing w:after="160"/>
        <w:ind w:left="0"/>
        <w:rPr>
          <w:rFonts w:eastAsia="MS Gothic"/>
          <w:spacing w:val="-2"/>
          <w:lang w:eastAsia="en-US"/>
        </w:rPr>
      </w:pPr>
      <w:bookmarkStart w:id="151" w:name="_Toc518670950"/>
      <w:r w:rsidRPr="002B3466">
        <w:rPr>
          <w:rFonts w:eastAsia="MS Gothic"/>
          <w:spacing w:val="-2"/>
          <w:lang w:val="en-US" w:eastAsia="en-US"/>
        </w:rPr>
        <w:lastRenderedPageBreak/>
        <w:t>A</w:t>
      </w:r>
      <w:r w:rsidRPr="002B3466">
        <w:rPr>
          <w:rFonts w:eastAsia="MS Gothic"/>
          <w:spacing w:val="-2"/>
          <w:lang w:eastAsia="en-US"/>
        </w:rPr>
        <w:t>.3 Вероятности охвата для плотностей нормального распределения</w:t>
      </w:r>
      <w:bookmarkEnd w:id="151"/>
    </w:p>
    <w:p w14:paraId="68568E59" w14:textId="77777777" w:rsidR="00E07DA4" w:rsidRPr="002B3466" w:rsidRDefault="00E07DA4" w:rsidP="00E07DA4">
      <w:pPr>
        <w:pStyle w:val="17089"/>
        <w:spacing w:after="80"/>
        <w:rPr>
          <w:rFonts w:cs="Arial"/>
        </w:rPr>
      </w:pPr>
      <w:r w:rsidRPr="002B3466">
        <w:rPr>
          <w:rFonts w:cs="Arial"/>
          <w:lang w:val="en-US"/>
        </w:rPr>
        <w:t>A</w:t>
      </w:r>
      <w:r w:rsidRPr="002B3466">
        <w:rPr>
          <w:rFonts w:cs="Arial"/>
        </w:rPr>
        <w:t>.3.1</w:t>
      </w:r>
      <w:r w:rsidRPr="002B3466">
        <w:rPr>
          <w:rFonts w:cs="Arial"/>
          <w:b/>
        </w:rPr>
        <w:t xml:space="preserve"> </w:t>
      </w:r>
      <w:r w:rsidRPr="002B3466">
        <w:rPr>
          <w:rFonts w:cs="Arial"/>
        </w:rPr>
        <w:t xml:space="preserve">В общеизвестном частном случае точки </w:t>
      </w:r>
      <w:r w:rsidRPr="002B3466">
        <w:rPr>
          <w:rFonts w:cs="Arial"/>
          <w:i/>
          <w:lang w:val="en-US"/>
        </w:rPr>
        <w:t>a</w:t>
      </w:r>
      <w:r w:rsidRPr="002B3466">
        <w:rPr>
          <w:rFonts w:cs="Arial"/>
        </w:rPr>
        <w:t xml:space="preserve"> и </w:t>
      </w:r>
      <w:r w:rsidRPr="002B3466">
        <w:rPr>
          <w:rFonts w:cs="Arial"/>
          <w:i/>
          <w:lang w:val="en-US"/>
        </w:rPr>
        <w:t>b</w:t>
      </w:r>
      <w:r w:rsidRPr="002B3466">
        <w:rPr>
          <w:rFonts w:cs="Arial"/>
        </w:rPr>
        <w:t xml:space="preserve"> определяют интервал охвата (либо интервал неопределенности) шириной 2</w:t>
      </w:r>
      <w:r w:rsidRPr="002B3466">
        <w:rPr>
          <w:rFonts w:cs="Arial"/>
          <w:i/>
          <w:lang w:val="en-US"/>
        </w:rPr>
        <w:t>U</w:t>
      </w:r>
      <w:r w:rsidRPr="002B3466">
        <w:rPr>
          <w:rFonts w:cs="Arial"/>
        </w:rPr>
        <w:t xml:space="preserve"> вокруг оценки </w:t>
      </w:r>
      <w:r w:rsidRPr="002B3466">
        <w:rPr>
          <w:rFonts w:cs="Arial"/>
          <w:i/>
          <w:lang w:val="en-US"/>
        </w:rPr>
        <w:t>y</w:t>
      </w:r>
      <w:r w:rsidRPr="002B3466">
        <w:rPr>
          <w:rFonts w:cs="Arial"/>
        </w:rPr>
        <w:t xml:space="preserve">, где </w:t>
      </w:r>
      <w:r w:rsidRPr="002B3466">
        <w:rPr>
          <w:rFonts w:cs="Arial"/>
          <w:i/>
          <w:lang w:val="en-US"/>
        </w:rPr>
        <w:t>U</w:t>
      </w:r>
      <w:r w:rsidRPr="002B3466">
        <w:rPr>
          <w:rFonts w:cs="Arial"/>
        </w:rPr>
        <w:t xml:space="preserve"> = </w:t>
      </w:r>
      <w:r w:rsidRPr="002B3466">
        <w:rPr>
          <w:rFonts w:cs="Arial"/>
          <w:i/>
          <w:lang w:val="en-US"/>
        </w:rPr>
        <w:t>ku</w:t>
      </w:r>
      <w:r w:rsidRPr="002B3466">
        <w:rPr>
          <w:rFonts w:cs="Arial"/>
        </w:rPr>
        <w:t xml:space="preserve"> – это расширенная неопределенность для установленного коэффициента охвата </w:t>
      </w:r>
      <w:r w:rsidRPr="002B3466">
        <w:rPr>
          <w:rFonts w:cs="Arial"/>
          <w:i/>
          <w:lang w:val="en-US"/>
        </w:rPr>
        <w:t>k</w:t>
      </w:r>
      <w:r w:rsidRPr="002B3466">
        <w:rPr>
          <w:rFonts w:cs="Arial"/>
        </w:rPr>
        <w:t xml:space="preserve"> (см. 6.3.2). Тогда </w:t>
      </w:r>
      <w:r w:rsidRPr="002B3466">
        <w:rPr>
          <w:rFonts w:cs="Arial"/>
          <w:i/>
          <w:lang w:val="en-US"/>
        </w:rPr>
        <w:t>a</w:t>
      </w:r>
      <w:r w:rsidRPr="002B3466">
        <w:rPr>
          <w:rFonts w:cs="Arial"/>
        </w:rPr>
        <w:t xml:space="preserve"> = </w:t>
      </w:r>
      <w:r w:rsidRPr="002B3466">
        <w:rPr>
          <w:rFonts w:cs="Arial"/>
          <w:i/>
          <w:lang w:val="en-US"/>
        </w:rPr>
        <w:t>y</w:t>
      </w:r>
      <w:r w:rsidRPr="002B3466">
        <w:rPr>
          <w:rFonts w:cs="Arial"/>
        </w:rPr>
        <w:t xml:space="preserve"> – </w:t>
      </w:r>
      <w:r w:rsidRPr="002B3466">
        <w:rPr>
          <w:rFonts w:cs="Arial"/>
          <w:i/>
          <w:lang w:val="en-US"/>
        </w:rPr>
        <w:t>ku</w:t>
      </w:r>
      <w:r w:rsidRPr="002B3466">
        <w:rPr>
          <w:rFonts w:cs="Arial"/>
        </w:rPr>
        <w:t xml:space="preserve">, </w:t>
      </w:r>
      <w:r w:rsidRPr="002B3466">
        <w:rPr>
          <w:rFonts w:cs="Arial"/>
          <w:i/>
          <w:lang w:val="en-US"/>
        </w:rPr>
        <w:t>b</w:t>
      </w:r>
      <w:r w:rsidRPr="002B3466">
        <w:rPr>
          <w:rFonts w:cs="Arial"/>
        </w:rPr>
        <w:t xml:space="preserve"> = </w:t>
      </w:r>
      <w:r w:rsidRPr="002B3466">
        <w:rPr>
          <w:rFonts w:cs="Arial"/>
          <w:i/>
          <w:lang w:val="en-US"/>
        </w:rPr>
        <w:t>y</w:t>
      </w:r>
      <w:r w:rsidRPr="002B3466">
        <w:rPr>
          <w:rFonts w:cs="Arial"/>
        </w:rPr>
        <w:t xml:space="preserve"> + </w:t>
      </w:r>
      <w:r w:rsidRPr="002B3466">
        <w:rPr>
          <w:rFonts w:cs="Arial"/>
          <w:i/>
          <w:lang w:val="en-US"/>
        </w:rPr>
        <w:t>ku</w:t>
      </w:r>
      <w:r w:rsidRPr="002B3466">
        <w:rPr>
          <w:rFonts w:cs="Arial"/>
        </w:rPr>
        <w:t xml:space="preserve"> и выражение (А.6) принимает вид:</w:t>
      </w:r>
    </w:p>
    <w:p w14:paraId="5B9FCAAA" w14:textId="77777777" w:rsidR="00E07DA4" w:rsidRPr="002B3466" w:rsidRDefault="00E07DA4" w:rsidP="00E07DA4">
      <w:pPr>
        <w:pStyle w:val="17089"/>
        <w:rPr>
          <w:rFonts w:cs="Arial"/>
          <w:sz w:val="22"/>
        </w:rPr>
      </w:pPr>
      <w:r w:rsidRPr="002B3466">
        <w:rPr>
          <w:rFonts w:cs="Arial"/>
          <w:position w:val="-12"/>
        </w:rPr>
        <w:object w:dxaOrig="4760" w:dyaOrig="360" w14:anchorId="6E742B35">
          <v:shape id="_x0000_i1136" type="#_x0000_t75" style="width:237pt;height:18pt" o:ole="">
            <v:imagedata r:id="rId262" o:title=""/>
          </v:shape>
          <o:OLEObject Type="Embed" ProgID="Equation.DSMT4" ShapeID="_x0000_i1136" DrawAspect="Content" ObjectID="_1748864913" r:id="rId263"/>
        </w:object>
      </w:r>
    </w:p>
    <w:p w14:paraId="1C2ECFE6" w14:textId="77777777" w:rsidR="00E07DA4" w:rsidRPr="002B3466" w:rsidRDefault="00E07DA4" w:rsidP="00E07DA4">
      <w:pPr>
        <w:pStyle w:val="17089"/>
        <w:spacing w:before="80" w:after="80"/>
        <w:rPr>
          <w:rFonts w:cs="Arial"/>
        </w:rPr>
      </w:pPr>
      <w:r w:rsidRPr="002B3466">
        <w:rPr>
          <w:rFonts w:cs="Arial"/>
        </w:rPr>
        <w:t xml:space="preserve">Вероятности охвата (или уровни доверия) для </w:t>
      </w:r>
      <w:r w:rsidRPr="002B3466">
        <w:rPr>
          <w:rFonts w:cs="Arial"/>
          <w:i/>
          <w:lang w:val="en-US"/>
        </w:rPr>
        <w:t>k</w:t>
      </w:r>
      <w:r w:rsidRPr="002B3466">
        <w:rPr>
          <w:rFonts w:cs="Arial"/>
          <w:i/>
        </w:rPr>
        <w:t xml:space="preserve"> </w:t>
      </w:r>
      <w:r w:rsidRPr="002B3466">
        <w:rPr>
          <w:rFonts w:cs="Arial"/>
        </w:rPr>
        <w:t>= 1, 2 и 3 тогда таковы:</w:t>
      </w:r>
    </w:p>
    <w:p w14:paraId="4AEA72DC" w14:textId="77777777" w:rsidR="00E07DA4" w:rsidRPr="002B3466" w:rsidRDefault="00E07DA4" w:rsidP="00E07DA4">
      <w:pPr>
        <w:pStyle w:val="17089"/>
        <w:rPr>
          <w:rFonts w:cs="Arial"/>
          <w:sz w:val="22"/>
        </w:rPr>
      </w:pPr>
      <w:r w:rsidRPr="002B3466">
        <w:rPr>
          <w:rFonts w:cs="Arial"/>
          <w:position w:val="-10"/>
          <w:sz w:val="22"/>
        </w:rPr>
        <w:object w:dxaOrig="4360" w:dyaOrig="340" w14:anchorId="79AA7062">
          <v:shape id="_x0000_i1137" type="#_x0000_t75" style="width:218.25pt;height:17.25pt" o:ole="">
            <v:imagedata r:id="rId264" o:title=""/>
          </v:shape>
          <o:OLEObject Type="Embed" ProgID="Equation.DSMT4" ShapeID="_x0000_i1137" DrawAspect="Content" ObjectID="_1748864914" r:id="rId265"/>
        </w:object>
      </w:r>
    </w:p>
    <w:p w14:paraId="1F4546A1" w14:textId="77777777" w:rsidR="00E07DA4" w:rsidRPr="002B3466" w:rsidRDefault="00E07DA4" w:rsidP="00E07DA4">
      <w:pPr>
        <w:pStyle w:val="17089"/>
        <w:rPr>
          <w:rFonts w:cs="Arial"/>
        </w:rPr>
      </w:pPr>
      <w:r w:rsidRPr="002B3466">
        <w:rPr>
          <w:rFonts w:cs="Arial"/>
          <w:position w:val="-10"/>
          <w:sz w:val="22"/>
        </w:rPr>
        <w:object w:dxaOrig="4500" w:dyaOrig="340" w14:anchorId="1AA6619B">
          <v:shape id="_x0000_i1138" type="#_x0000_t75" style="width:225pt;height:17.25pt" o:ole="">
            <v:imagedata r:id="rId266" o:title=""/>
          </v:shape>
          <o:OLEObject Type="Embed" ProgID="Equation.DSMT4" ShapeID="_x0000_i1138" DrawAspect="Content" ObjectID="_1748864915" r:id="rId267"/>
        </w:object>
      </w:r>
    </w:p>
    <w:bookmarkStart w:id="152" w:name="_Toc467766473"/>
    <w:p w14:paraId="3FB346C3" w14:textId="77777777" w:rsidR="00E07DA4" w:rsidRPr="002B3466" w:rsidRDefault="00E07DA4" w:rsidP="00E07DA4">
      <w:pPr>
        <w:pStyle w:val="170891"/>
        <w:ind w:left="0"/>
        <w:rPr>
          <w:rFonts w:eastAsia="MS Gothic"/>
          <w:b w:val="0"/>
          <w:sz w:val="20"/>
          <w:szCs w:val="20"/>
          <w:lang w:eastAsia="en-US"/>
        </w:rPr>
      </w:pPr>
      <w:r w:rsidRPr="002B3466">
        <w:rPr>
          <w:position w:val="-10"/>
          <w:sz w:val="20"/>
          <w:szCs w:val="20"/>
        </w:rPr>
        <w:object w:dxaOrig="4500" w:dyaOrig="340" w14:anchorId="7BFB307A">
          <v:shape id="_x0000_i1139" type="#_x0000_t75" style="width:225pt;height:17.25pt" o:ole="">
            <v:imagedata r:id="rId268" o:title=""/>
          </v:shape>
          <o:OLEObject Type="Embed" ProgID="Equation.DSMT4" ShapeID="_x0000_i1139" DrawAspect="Content" ObjectID="_1748864916" r:id="rId269"/>
        </w:object>
      </w:r>
    </w:p>
    <w:p w14:paraId="5BAE6A20" w14:textId="77777777" w:rsidR="00E07DA4" w:rsidRPr="00EF3D35" w:rsidRDefault="00E07DA4" w:rsidP="00E07DA4">
      <w:pPr>
        <w:pStyle w:val="170891"/>
        <w:spacing w:before="220" w:after="160"/>
        <w:ind w:left="0"/>
        <w:rPr>
          <w:rFonts w:eastAsia="MS Gothic"/>
          <w:lang w:eastAsia="en-US"/>
        </w:rPr>
      </w:pPr>
      <w:bookmarkStart w:id="153" w:name="_Toc518670951"/>
      <w:r w:rsidRPr="002B3466">
        <w:rPr>
          <w:rFonts w:eastAsia="MS Gothic"/>
          <w:lang w:val="en-US" w:eastAsia="en-US"/>
        </w:rPr>
        <w:t>A</w:t>
      </w:r>
      <w:r w:rsidRPr="002B3466">
        <w:rPr>
          <w:rFonts w:eastAsia="MS Gothic"/>
          <w:lang w:eastAsia="en-US"/>
        </w:rPr>
        <w:t>.4 Нормальный закон распределения</w:t>
      </w:r>
      <w:r w:rsidRPr="00EF3D35">
        <w:rPr>
          <w:rFonts w:eastAsia="MS Gothic"/>
          <w:lang w:eastAsia="en-US"/>
        </w:rPr>
        <w:t xml:space="preserve"> для процесса и для измерений</w:t>
      </w:r>
      <w:bookmarkEnd w:id="152"/>
      <w:bookmarkEnd w:id="153"/>
    </w:p>
    <w:p w14:paraId="4D2A2BCF" w14:textId="77777777" w:rsidR="00E07DA4" w:rsidRPr="00EF3D35" w:rsidRDefault="00E07DA4" w:rsidP="00E07DA4">
      <w:pPr>
        <w:pStyle w:val="affffffffffffffffffffff"/>
        <w:spacing w:after="80"/>
        <w:ind w:left="0"/>
        <w:rPr>
          <w:lang w:val="ru-RU"/>
        </w:rPr>
      </w:pPr>
      <w:bookmarkStart w:id="154" w:name="_Toc518670952"/>
      <w:r w:rsidRPr="00EF3D35">
        <w:t>A</w:t>
      </w:r>
      <w:r w:rsidRPr="00EF3D35">
        <w:rPr>
          <w:lang w:val="ru-RU"/>
        </w:rPr>
        <w:t xml:space="preserve">.4.1 Априорная </w:t>
      </w:r>
      <w:r w:rsidRPr="00EF3D35">
        <w:t>PDF</w:t>
      </w:r>
      <w:r w:rsidRPr="00EF3D35">
        <w:rPr>
          <w:lang w:val="ru-RU"/>
        </w:rPr>
        <w:t xml:space="preserve"> </w:t>
      </w:r>
      <w:r w:rsidRPr="00EF3D35">
        <w:rPr>
          <w:i/>
        </w:rPr>
        <w:t>g</w:t>
      </w:r>
      <w:r w:rsidRPr="00EF3D35">
        <w:rPr>
          <w:vertAlign w:val="subscript"/>
          <w:lang w:val="ru-RU"/>
        </w:rPr>
        <w:t>0</w:t>
      </w:r>
      <w:r w:rsidRPr="00EF3D35">
        <w:rPr>
          <w:lang w:val="ru-RU"/>
        </w:rPr>
        <w:t>(</w:t>
      </w:r>
      <w:r w:rsidRPr="00D95C1C">
        <w:sym w:font="Symbol" w:char="F068"/>
      </w:r>
      <w:r w:rsidRPr="00EF3D35">
        <w:rPr>
          <w:lang w:val="ru-RU"/>
        </w:rPr>
        <w:t xml:space="preserve">) для измеряемой величины </w:t>
      </w:r>
      <w:r w:rsidRPr="00EF3D35">
        <w:rPr>
          <w:i/>
        </w:rPr>
        <w:t>Y</w:t>
      </w:r>
      <w:bookmarkEnd w:id="154"/>
      <w:r w:rsidRPr="00EF3D35">
        <w:rPr>
          <w:lang w:val="ru-RU"/>
        </w:rPr>
        <w:t xml:space="preserve"> </w:t>
      </w:r>
    </w:p>
    <w:p w14:paraId="65DF8A66" w14:textId="77777777" w:rsidR="00E07DA4" w:rsidRPr="00EF3D35" w:rsidRDefault="00E07DA4" w:rsidP="00E07DA4">
      <w:pPr>
        <w:pStyle w:val="17089"/>
        <w:rPr>
          <w:rFonts w:cs="Arial"/>
        </w:rPr>
      </w:pPr>
      <w:r w:rsidRPr="00DE0382">
        <w:rPr>
          <w:rFonts w:cs="Arial"/>
          <w:lang w:val="en-US"/>
        </w:rPr>
        <w:t>A</w:t>
      </w:r>
      <w:r w:rsidRPr="00DE0382">
        <w:rPr>
          <w:rFonts w:cs="Arial"/>
        </w:rPr>
        <w:t>.4.1.1</w:t>
      </w:r>
      <w:r w:rsidRPr="00EF3D35">
        <w:rPr>
          <w:rFonts w:cs="Arial"/>
        </w:rPr>
        <w:t xml:space="preserve"> Перед выполнением измерения знание об измеряемой величине </w:t>
      </w:r>
      <w:r w:rsidRPr="00EF3D35">
        <w:rPr>
          <w:rFonts w:cs="Arial"/>
          <w:i/>
          <w:lang w:val="en-US"/>
        </w:rPr>
        <w:t>Y</w:t>
      </w:r>
      <w:r w:rsidRPr="00EF3D35">
        <w:rPr>
          <w:rFonts w:cs="Arial"/>
        </w:rPr>
        <w:t xml:space="preserve"> часто хорошо характеризу</w:t>
      </w:r>
      <w:r>
        <w:rPr>
          <w:rFonts w:cs="Arial"/>
        </w:rPr>
        <w:t>е</w:t>
      </w:r>
      <w:r w:rsidRPr="00EF3D35">
        <w:rPr>
          <w:rFonts w:cs="Arial"/>
        </w:rPr>
        <w:t xml:space="preserve">тся априорной нормальной </w:t>
      </w:r>
      <w:r w:rsidRPr="00EF3D35">
        <w:rPr>
          <w:rFonts w:cs="Arial"/>
          <w:lang w:val="en-US"/>
        </w:rPr>
        <w:t>PDF</w:t>
      </w:r>
      <w:r w:rsidRPr="00EF3D35">
        <w:rPr>
          <w:rFonts w:cs="Arial"/>
        </w:rPr>
        <w:t xml:space="preserve">. Если обозначать наилучшую оценку через </w:t>
      </w:r>
      <w:r w:rsidRPr="00EF3D35">
        <w:rPr>
          <w:rFonts w:cs="Arial"/>
          <w:i/>
          <w:lang w:val="en-US"/>
        </w:rPr>
        <w:t>y</w:t>
      </w:r>
      <w:r w:rsidRPr="00EF3D35">
        <w:rPr>
          <w:rFonts w:cs="Arial"/>
          <w:vertAlign w:val="subscript"/>
        </w:rPr>
        <w:t>0</w:t>
      </w:r>
      <w:r w:rsidRPr="00EF3D35">
        <w:rPr>
          <w:rFonts w:cs="Arial"/>
        </w:rPr>
        <w:t>, а связанную с</w:t>
      </w:r>
      <w:r>
        <w:rPr>
          <w:rFonts w:cs="Arial"/>
        </w:rPr>
        <w:t> </w:t>
      </w:r>
      <w:r w:rsidRPr="00EF3D35">
        <w:rPr>
          <w:rFonts w:cs="Arial"/>
        </w:rPr>
        <w:t xml:space="preserve">ней стандартную неопределенность через </w:t>
      </w:r>
      <w:r w:rsidRPr="00EF3D35">
        <w:rPr>
          <w:rFonts w:cs="Arial"/>
          <w:i/>
          <w:lang w:val="en-US"/>
        </w:rPr>
        <w:t>u</w:t>
      </w:r>
      <w:r w:rsidRPr="00EF3D35">
        <w:rPr>
          <w:rFonts w:cs="Arial"/>
          <w:vertAlign w:val="subscript"/>
        </w:rPr>
        <w:t>0</w:t>
      </w:r>
      <w:r w:rsidRPr="00EF3D35">
        <w:rPr>
          <w:rFonts w:cs="Arial"/>
        </w:rPr>
        <w:t xml:space="preserve">, то такую априорную </w:t>
      </w:r>
      <w:r w:rsidRPr="00EF3D35">
        <w:rPr>
          <w:rFonts w:cs="Arial"/>
          <w:lang w:val="en-US"/>
        </w:rPr>
        <w:t>PDF</w:t>
      </w:r>
      <w:r w:rsidRPr="00EF3D35">
        <w:rPr>
          <w:rFonts w:cs="Arial"/>
        </w:rPr>
        <w:t xml:space="preserve"> можно выразить как:</w:t>
      </w:r>
    </w:p>
    <w:p w14:paraId="4BCD61F7" w14:textId="77777777" w:rsidR="00E07DA4" w:rsidRPr="00EF3D35" w:rsidRDefault="00E07DA4" w:rsidP="00E07DA4">
      <w:pPr>
        <w:pStyle w:val="17089"/>
        <w:tabs>
          <w:tab w:val="center" w:pos="4820"/>
          <w:tab w:val="right" w:pos="9639"/>
        </w:tabs>
        <w:spacing w:before="80"/>
        <w:ind w:firstLine="0"/>
        <w:rPr>
          <w:rFonts w:cs="Arial"/>
        </w:rPr>
      </w:pPr>
      <w:r>
        <w:rPr>
          <w:rFonts w:cs="Arial"/>
        </w:rPr>
        <w:tab/>
      </w:r>
      <w:r w:rsidRPr="00D95C1C">
        <w:rPr>
          <w:rFonts w:cs="Arial"/>
          <w:position w:val="-34"/>
          <w:lang w:val="en-US"/>
        </w:rPr>
        <w:object w:dxaOrig="6600" w:dyaOrig="780" w14:anchorId="6E7FA8DC">
          <v:shape id="_x0000_i1140" type="#_x0000_t75" style="width:330pt;height:39pt" o:ole="">
            <v:imagedata r:id="rId270" o:title=""/>
          </v:shape>
          <o:OLEObject Type="Embed" ProgID="Equation.DSMT4" ShapeID="_x0000_i1140" DrawAspect="Content" ObjectID="_1748864917" r:id="rId271"/>
        </w:object>
      </w:r>
      <w:r>
        <w:rPr>
          <w:rFonts w:cs="Arial"/>
        </w:rPr>
        <w:tab/>
      </w:r>
      <w:r w:rsidRPr="00EF3D35">
        <w:rPr>
          <w:rFonts w:cs="Arial"/>
        </w:rPr>
        <w:t>(А.</w:t>
      </w:r>
      <w:r w:rsidRPr="00D95C1C">
        <w:rPr>
          <w:rFonts w:cs="Arial"/>
        </w:rPr>
        <w:t>7</w:t>
      </w:r>
      <w:r w:rsidRPr="00EF3D35">
        <w:rPr>
          <w:rFonts w:cs="Arial"/>
        </w:rPr>
        <w:t>)</w:t>
      </w:r>
    </w:p>
    <w:p w14:paraId="213424B0" w14:textId="77777777" w:rsidR="00E07DA4" w:rsidRPr="00EF3D35" w:rsidRDefault="00E07DA4" w:rsidP="00E07DA4">
      <w:pPr>
        <w:pStyle w:val="17089"/>
        <w:rPr>
          <w:rFonts w:cs="Arial"/>
        </w:rPr>
      </w:pPr>
      <w:r w:rsidRPr="00EF3D35">
        <w:rPr>
          <w:rFonts w:cs="Arial"/>
        </w:rPr>
        <w:t>Чтобы упростить дальнейший вывод, в последнем выражении был введен вес</w:t>
      </w:r>
      <w:r w:rsidRPr="00D95C1C">
        <w:rPr>
          <w:rFonts w:cs="Arial"/>
        </w:rPr>
        <w:t xml:space="preserve"> </w:t>
      </w:r>
      <w:r w:rsidRPr="00D95C1C">
        <w:rPr>
          <w:rFonts w:cs="Arial"/>
          <w:position w:val="-10"/>
        </w:rPr>
        <w:object w:dxaOrig="980" w:dyaOrig="320" w14:anchorId="327DF988">
          <v:shape id="_x0000_i1141" type="#_x0000_t75" style="width:48.75pt;height:16.5pt" o:ole="">
            <v:imagedata r:id="rId272" o:title=""/>
          </v:shape>
          <o:OLEObject Type="Embed" ProgID="Equation.DSMT4" ShapeID="_x0000_i1141" DrawAspect="Content" ObjectID="_1748864918" r:id="rId273"/>
        </w:object>
      </w:r>
    </w:p>
    <w:p w14:paraId="68703340" w14:textId="77777777" w:rsidR="00E07DA4" w:rsidRPr="000C26EF" w:rsidRDefault="00E07DA4" w:rsidP="00E07DA4">
      <w:pPr>
        <w:pStyle w:val="affffffffffffffffffffff"/>
        <w:spacing w:before="120" w:after="80"/>
        <w:ind w:left="0"/>
        <w:rPr>
          <w:lang w:val="ru-RU"/>
        </w:rPr>
      </w:pPr>
      <w:bookmarkStart w:id="155" w:name="_Toc518670953"/>
      <w:r w:rsidRPr="000C26EF">
        <w:t>A</w:t>
      </w:r>
      <w:r w:rsidRPr="000C26EF">
        <w:rPr>
          <w:lang w:val="ru-RU"/>
        </w:rPr>
        <w:t xml:space="preserve">.4.2 </w:t>
      </w:r>
      <w:r w:rsidRPr="000C26EF">
        <w:t>PDF</w:t>
      </w:r>
      <w:r w:rsidRPr="000C26EF">
        <w:rPr>
          <w:lang w:val="ru-RU"/>
        </w:rPr>
        <w:t xml:space="preserve"> </w:t>
      </w:r>
      <w:r w:rsidRPr="000C26EF">
        <w:rPr>
          <w:i/>
        </w:rPr>
        <w:t>h</w:t>
      </w:r>
      <w:r w:rsidRPr="000C26EF">
        <w:rPr>
          <w:lang w:val="ru-RU"/>
        </w:rPr>
        <w:t>(</w:t>
      </w:r>
      <w:r w:rsidRPr="000C26EF">
        <w:sym w:font="Symbol" w:char="F068"/>
      </w:r>
      <w:r w:rsidRPr="000C26EF">
        <w:rPr>
          <w:vertAlign w:val="subscript"/>
        </w:rPr>
        <w:t>m</w:t>
      </w:r>
      <w:r w:rsidRPr="000C26EF">
        <w:sym w:font="Symbol" w:char="F07C"/>
      </w:r>
      <w:r w:rsidRPr="000C26EF">
        <w:sym w:font="Symbol" w:char="F068"/>
      </w:r>
      <w:r w:rsidRPr="000C26EF">
        <w:rPr>
          <w:lang w:val="ru-RU"/>
        </w:rPr>
        <w:t xml:space="preserve">) для </w:t>
      </w:r>
      <w:r w:rsidRPr="000C26EF">
        <w:rPr>
          <w:i/>
        </w:rPr>
        <w:t>Y</w:t>
      </w:r>
      <w:r w:rsidRPr="000C26EF">
        <w:rPr>
          <w:vertAlign w:val="subscript"/>
        </w:rPr>
        <w:t>m</w:t>
      </w:r>
      <w:r w:rsidRPr="000C26EF">
        <w:rPr>
          <w:lang w:val="ru-RU"/>
        </w:rPr>
        <w:t xml:space="preserve"> при условии, что </w:t>
      </w:r>
      <w:r w:rsidRPr="000C26EF">
        <w:rPr>
          <w:i/>
        </w:rPr>
        <w:t>Y</w:t>
      </w:r>
      <w:r w:rsidRPr="000C26EF">
        <w:rPr>
          <w:lang w:val="ru-RU"/>
        </w:rPr>
        <w:t xml:space="preserve"> = </w:t>
      </w:r>
      <w:r w:rsidRPr="000C26EF">
        <w:sym w:font="Symbol" w:char="F068"/>
      </w:r>
      <w:bookmarkEnd w:id="155"/>
      <w:r w:rsidRPr="000C26EF">
        <w:rPr>
          <w:lang w:val="ru-RU"/>
        </w:rPr>
        <w:t xml:space="preserve"> </w:t>
      </w:r>
    </w:p>
    <w:p w14:paraId="336B0ABF" w14:textId="77777777" w:rsidR="00E07DA4" w:rsidRPr="00EF3D35" w:rsidRDefault="00E07DA4" w:rsidP="00E07DA4">
      <w:pPr>
        <w:pStyle w:val="17089"/>
        <w:rPr>
          <w:rFonts w:cs="Arial"/>
        </w:rPr>
      </w:pPr>
      <w:r w:rsidRPr="00DE0382">
        <w:rPr>
          <w:rFonts w:cs="Arial"/>
          <w:lang w:val="en-US"/>
        </w:rPr>
        <w:t>A</w:t>
      </w:r>
      <w:r w:rsidRPr="00DE0382">
        <w:rPr>
          <w:rFonts w:cs="Arial"/>
        </w:rPr>
        <w:t>.4.2.1</w:t>
      </w:r>
      <w:r w:rsidRPr="00EF3D35">
        <w:rPr>
          <w:rFonts w:cs="Arial"/>
          <w:b/>
        </w:rPr>
        <w:t xml:space="preserve"> </w:t>
      </w:r>
      <w:r w:rsidRPr="00EF3D35">
        <w:rPr>
          <w:rFonts w:cs="Arial"/>
        </w:rPr>
        <w:t xml:space="preserve">Предположим, что используемая при оценке соответствия измерительная система, с помощью функции подобия характеризуется </w:t>
      </w:r>
      <w:r w:rsidRPr="00EF3D35">
        <w:rPr>
          <w:rFonts w:cs="Arial"/>
          <w:lang w:val="en-US"/>
        </w:rPr>
        <w:t>PDF</w:t>
      </w:r>
      <w:r w:rsidRPr="00EF3D35">
        <w:rPr>
          <w:rFonts w:cs="Arial"/>
        </w:rPr>
        <w:t xml:space="preserve"> для нормального закона распределения. Если такая система используется для того, чтобы измерить исследуемое свойство с предполагаемым значением </w:t>
      </w:r>
      <w:r w:rsidRPr="00EF3D35">
        <w:rPr>
          <w:rFonts w:cs="Arial"/>
          <w:i/>
          <w:lang w:val="en-US"/>
        </w:rPr>
        <w:t>Y</w:t>
      </w:r>
      <w:r w:rsidRPr="00EF3D35">
        <w:rPr>
          <w:rFonts w:cs="Arial"/>
          <w:i/>
        </w:rPr>
        <w:t> </w:t>
      </w:r>
      <w:r w:rsidRPr="00EF3D35">
        <w:rPr>
          <w:rFonts w:cs="Arial"/>
        </w:rPr>
        <w:t>= </w:t>
      </w:r>
      <w:r w:rsidRPr="000C26EF">
        <w:rPr>
          <w:rFonts w:cs="Arial"/>
        </w:rPr>
        <w:sym w:font="Symbol" w:char="F068"/>
      </w:r>
      <w:r w:rsidRPr="00EF3D35">
        <w:rPr>
          <w:rFonts w:cs="Arial"/>
        </w:rPr>
        <w:t xml:space="preserve">, то </w:t>
      </w:r>
      <w:r w:rsidRPr="00EF3D35">
        <w:rPr>
          <w:rFonts w:cs="Arial"/>
          <w:lang w:val="en-US"/>
        </w:rPr>
        <w:t>PDF</w:t>
      </w:r>
      <w:r w:rsidRPr="00EF3D35">
        <w:rPr>
          <w:rFonts w:cs="Arial"/>
        </w:rPr>
        <w:t xml:space="preserve">, определяющая уверенность в возможных значениях </w:t>
      </w:r>
      <w:r w:rsidRPr="00EF3D35">
        <w:rPr>
          <w:rFonts w:cs="Arial"/>
          <w:i/>
          <w:lang w:val="en-US"/>
        </w:rPr>
        <w:t>Y</w:t>
      </w:r>
      <w:r w:rsidRPr="00381C17">
        <w:rPr>
          <w:rFonts w:cs="Arial"/>
          <w:vertAlign w:val="subscript"/>
          <w:lang w:val="en-US"/>
        </w:rPr>
        <w:t>m</w:t>
      </w:r>
      <w:r w:rsidRPr="00EF3D35">
        <w:rPr>
          <w:rFonts w:cs="Arial"/>
        </w:rPr>
        <w:t>, задается как:</w:t>
      </w:r>
    </w:p>
    <w:p w14:paraId="2C881BD4" w14:textId="77777777" w:rsidR="00E07DA4" w:rsidRPr="00EF3D35" w:rsidRDefault="00E07DA4" w:rsidP="00E07DA4">
      <w:pPr>
        <w:pStyle w:val="17089"/>
        <w:tabs>
          <w:tab w:val="center" w:pos="4820"/>
          <w:tab w:val="right" w:pos="9639"/>
        </w:tabs>
        <w:spacing w:before="80"/>
        <w:ind w:firstLine="0"/>
        <w:rPr>
          <w:rFonts w:cs="Arial"/>
        </w:rPr>
      </w:pPr>
      <w:r>
        <w:rPr>
          <w:rFonts w:cs="Arial"/>
        </w:rPr>
        <w:tab/>
      </w:r>
      <w:r w:rsidRPr="00D95C1C">
        <w:rPr>
          <w:rFonts w:cs="Arial"/>
          <w:position w:val="-34"/>
          <w:lang w:val="en-US"/>
        </w:rPr>
        <w:object w:dxaOrig="7000" w:dyaOrig="780" w14:anchorId="25DAA8C1">
          <v:shape id="_x0000_i1142" type="#_x0000_t75" style="width:349.5pt;height:39pt" o:ole="">
            <v:imagedata r:id="rId274" o:title=""/>
          </v:shape>
          <o:OLEObject Type="Embed" ProgID="Equation.DSMT4" ShapeID="_x0000_i1142" DrawAspect="Content" ObjectID="_1748864919" r:id="rId275"/>
        </w:object>
      </w:r>
      <w:r>
        <w:rPr>
          <w:rFonts w:cs="Arial"/>
        </w:rPr>
        <w:tab/>
      </w:r>
      <w:r w:rsidRPr="00EF3D35">
        <w:rPr>
          <w:rFonts w:cs="Arial"/>
        </w:rPr>
        <w:t>(А.</w:t>
      </w:r>
      <w:r w:rsidRPr="00A518BB">
        <w:rPr>
          <w:rFonts w:cs="Arial"/>
        </w:rPr>
        <w:t>8</w:t>
      </w:r>
      <w:r w:rsidRPr="00EF3D35">
        <w:rPr>
          <w:rFonts w:cs="Arial"/>
        </w:rPr>
        <w:t>)</w:t>
      </w:r>
    </w:p>
    <w:p w14:paraId="7CA050B4" w14:textId="77777777" w:rsidR="00E07DA4" w:rsidRPr="00A518BB" w:rsidRDefault="00E07DA4" w:rsidP="00E07DA4">
      <w:pPr>
        <w:pStyle w:val="17089"/>
        <w:ind w:firstLine="0"/>
        <w:rPr>
          <w:rFonts w:cs="Arial"/>
        </w:rPr>
      </w:pPr>
      <w:r>
        <w:rPr>
          <w:rFonts w:cs="Arial"/>
          <w:lang w:val="be-BY"/>
        </w:rPr>
        <w:t>г</w:t>
      </w:r>
      <w:r w:rsidRPr="009C0F8B">
        <w:rPr>
          <w:rFonts w:cs="Arial"/>
        </w:rPr>
        <w:t>де</w:t>
      </w:r>
      <w:r w:rsidRPr="00A518BB">
        <w:rPr>
          <w:rFonts w:cs="Arial"/>
        </w:rPr>
        <w:t xml:space="preserve"> </w:t>
      </w:r>
      <w:r w:rsidRPr="00D95C1C">
        <w:rPr>
          <w:rFonts w:cs="Arial"/>
          <w:position w:val="-10"/>
        </w:rPr>
        <w:object w:dxaOrig="1040" w:dyaOrig="320" w14:anchorId="5088BF7E">
          <v:shape id="_x0000_i1143" type="#_x0000_t75" style="width:51.75pt;height:16.5pt" o:ole="">
            <v:imagedata r:id="rId276" o:title=""/>
          </v:shape>
          <o:OLEObject Type="Embed" ProgID="Equation.DSMT4" ShapeID="_x0000_i1143" DrawAspect="Content" ObjectID="_1748864920" r:id="rId277"/>
        </w:object>
      </w:r>
    </w:p>
    <w:p w14:paraId="2D450E8A" w14:textId="77777777" w:rsidR="00E07DA4" w:rsidRPr="00EF3D35" w:rsidRDefault="00E07DA4" w:rsidP="00E07DA4">
      <w:pPr>
        <w:pStyle w:val="17089"/>
        <w:rPr>
          <w:rFonts w:cs="Arial"/>
        </w:rPr>
      </w:pPr>
      <w:r w:rsidRPr="00DE0382">
        <w:rPr>
          <w:rFonts w:cs="Arial"/>
        </w:rPr>
        <w:t>А.4.2.2</w:t>
      </w:r>
      <w:r w:rsidRPr="00EF3D35">
        <w:rPr>
          <w:rFonts w:cs="Arial"/>
          <w:b/>
        </w:rPr>
        <w:t xml:space="preserve"> </w:t>
      </w:r>
      <w:r w:rsidRPr="00EF3D35">
        <w:rPr>
          <w:rFonts w:cs="Arial"/>
        </w:rPr>
        <w:t xml:space="preserve">Нормальная </w:t>
      </w:r>
      <w:r w:rsidRPr="00EF3D35">
        <w:rPr>
          <w:rFonts w:cs="Arial"/>
          <w:lang w:val="en-US"/>
        </w:rPr>
        <w:t>PDF</w:t>
      </w:r>
      <w:r w:rsidRPr="00EF3D35">
        <w:rPr>
          <w:rFonts w:cs="Arial"/>
        </w:rPr>
        <w:t xml:space="preserve"> из выражения (А.8) обоснованно характеризует измерение, проанализированное в соответствии с методикой, описанной в </w:t>
      </w:r>
      <w:r w:rsidRPr="00EF3D35">
        <w:rPr>
          <w:rFonts w:cs="Arial"/>
          <w:lang w:val="en-US"/>
        </w:rPr>
        <w:t>GUM</w:t>
      </w:r>
      <w:r w:rsidRPr="004E6E1D">
        <w:rPr>
          <w:rFonts w:cs="Arial"/>
        </w:rPr>
        <w:t>, в случае, когда выполняются</w:t>
      </w:r>
      <w:r w:rsidRPr="00EF3D35">
        <w:rPr>
          <w:rFonts w:cs="Arial"/>
        </w:rPr>
        <w:t xml:space="preserve"> условия, требуемые для выполнения центральной предельной теоремы. </w:t>
      </w:r>
      <w:r w:rsidRPr="00EF3D35">
        <w:rPr>
          <w:rFonts w:cs="Arial"/>
          <w:lang w:val="en-US"/>
        </w:rPr>
        <w:t>GUM</w:t>
      </w:r>
      <w:r w:rsidRPr="00EF3D35">
        <w:rPr>
          <w:rFonts w:cs="Arial"/>
        </w:rPr>
        <w:t xml:space="preserve"> не предполагает наличия какого-либо априорного знания об измеряемой величине, так что рассеяние значений, которые могут быть обоснованно приписаны измеряемой величине на основании измерений, характеризуется стандартной неопределенностью </w:t>
      </w:r>
      <w:r w:rsidRPr="00EF3D35">
        <w:rPr>
          <w:rFonts w:cs="Arial"/>
          <w:i/>
          <w:lang w:val="en-US"/>
        </w:rPr>
        <w:t>u</w:t>
      </w:r>
      <w:r w:rsidRPr="00EF3D35">
        <w:rPr>
          <w:rFonts w:cs="Arial"/>
          <w:vertAlign w:val="subscript"/>
          <w:lang w:val="en-US"/>
        </w:rPr>
        <w:t>m</w:t>
      </w:r>
      <w:r w:rsidRPr="00EF3D35">
        <w:rPr>
          <w:rFonts w:cs="Arial"/>
        </w:rPr>
        <w:t>.</w:t>
      </w:r>
    </w:p>
    <w:p w14:paraId="4D4B956E" w14:textId="77777777" w:rsidR="00E07DA4" w:rsidRPr="00EF3D35" w:rsidRDefault="00E07DA4" w:rsidP="00E07DA4">
      <w:pPr>
        <w:pStyle w:val="affffffffffffffffffffff"/>
        <w:spacing w:before="120" w:after="80"/>
        <w:ind w:left="0"/>
        <w:rPr>
          <w:vertAlign w:val="subscript"/>
          <w:lang w:val="ru-RU"/>
        </w:rPr>
      </w:pPr>
      <w:bookmarkStart w:id="156" w:name="_Toc518670954"/>
      <w:r w:rsidRPr="00EF3D35">
        <w:t>A</w:t>
      </w:r>
      <w:r w:rsidRPr="00EF3D35">
        <w:rPr>
          <w:lang w:val="ru-RU"/>
        </w:rPr>
        <w:t xml:space="preserve">.4.3 Маргинальная </w:t>
      </w:r>
      <w:r w:rsidRPr="00EF3D35">
        <w:t>PDF</w:t>
      </w:r>
      <w:r w:rsidRPr="00EF3D35">
        <w:rPr>
          <w:lang w:val="ru-RU"/>
        </w:rPr>
        <w:t xml:space="preserve"> </w:t>
      </w:r>
      <w:r w:rsidRPr="00EF3D35">
        <w:rPr>
          <w:i/>
        </w:rPr>
        <w:t>h</w:t>
      </w:r>
      <w:r w:rsidRPr="002360E2">
        <w:rPr>
          <w:vertAlign w:val="subscript"/>
          <w:lang w:val="ru-RU"/>
        </w:rPr>
        <w:t>0</w:t>
      </w:r>
      <w:r w:rsidRPr="00EF3D35">
        <w:rPr>
          <w:lang w:val="ru-RU"/>
        </w:rPr>
        <w:t>(</w:t>
      </w:r>
      <w:r w:rsidRPr="00EF3D35">
        <w:rPr>
          <w:i/>
        </w:rPr>
        <w:sym w:font="Symbol" w:char="F068"/>
      </w:r>
      <w:r w:rsidRPr="00EF3D35">
        <w:rPr>
          <w:vertAlign w:val="subscript"/>
        </w:rPr>
        <w:t>m</w:t>
      </w:r>
      <w:r w:rsidRPr="00EF3D35">
        <w:rPr>
          <w:lang w:val="ru-RU"/>
        </w:rPr>
        <w:t xml:space="preserve">) для </w:t>
      </w:r>
      <w:r w:rsidRPr="00EF3D35">
        <w:rPr>
          <w:i/>
        </w:rPr>
        <w:t>Y</w:t>
      </w:r>
      <w:r w:rsidRPr="00EF3D35">
        <w:rPr>
          <w:vertAlign w:val="subscript"/>
        </w:rPr>
        <w:t>m</w:t>
      </w:r>
      <w:bookmarkEnd w:id="156"/>
    </w:p>
    <w:p w14:paraId="67B079DF" w14:textId="77777777" w:rsidR="00E07DA4" w:rsidRPr="00EF3D35" w:rsidRDefault="00E07DA4" w:rsidP="00E07DA4">
      <w:pPr>
        <w:pStyle w:val="17089"/>
        <w:rPr>
          <w:rFonts w:cs="Arial"/>
        </w:rPr>
      </w:pPr>
      <w:r w:rsidRPr="00DE0382">
        <w:rPr>
          <w:rFonts w:cs="Arial"/>
          <w:lang w:val="en-US"/>
        </w:rPr>
        <w:t>A</w:t>
      </w:r>
      <w:r w:rsidRPr="00DE0382">
        <w:rPr>
          <w:rFonts w:cs="Arial"/>
        </w:rPr>
        <w:t>.4.3.1</w:t>
      </w:r>
      <w:r w:rsidRPr="00EF3D35">
        <w:rPr>
          <w:rFonts w:cs="Arial"/>
          <w:b/>
        </w:rPr>
        <w:t xml:space="preserve"> </w:t>
      </w:r>
      <w:r w:rsidRPr="00EF3D35">
        <w:rPr>
          <w:rFonts w:cs="Arial"/>
        </w:rPr>
        <w:t xml:space="preserve">Интересно, а также важно </w:t>
      </w:r>
      <w:r w:rsidRPr="00EF3D35">
        <w:rPr>
          <w:rFonts w:cs="Arial"/>
          <w:lang w:val="en-US"/>
        </w:rPr>
        <w:t>c</w:t>
      </w:r>
      <w:r w:rsidRPr="00EF3D35">
        <w:rPr>
          <w:rFonts w:cs="Arial"/>
        </w:rPr>
        <w:t xml:space="preserve"> практической точки зрения знать, какое может быть получено измеренное значение </w:t>
      </w:r>
      <w:r w:rsidRPr="000C26EF">
        <w:rPr>
          <w:rFonts w:cs="Arial"/>
        </w:rPr>
        <w:sym w:font="Symbol" w:char="F068"/>
      </w:r>
      <w:r w:rsidRPr="00381C17">
        <w:rPr>
          <w:rFonts w:cs="Arial"/>
          <w:vertAlign w:val="subscript"/>
          <w:lang w:val="en-US"/>
        </w:rPr>
        <w:t>m</w:t>
      </w:r>
      <w:r w:rsidRPr="00EF3D35">
        <w:rPr>
          <w:rFonts w:cs="Arial"/>
        </w:rPr>
        <w:t xml:space="preserve">, если объект был выбран случайным образом из производственного процесса и было измерено исследуемое свойство </w:t>
      </w:r>
      <w:r w:rsidRPr="00EF3D35">
        <w:rPr>
          <w:rFonts w:cs="Arial"/>
          <w:i/>
          <w:lang w:val="en-US"/>
        </w:rPr>
        <w:t>Y</w:t>
      </w:r>
      <w:r w:rsidRPr="00EF3D35">
        <w:rPr>
          <w:rFonts w:cs="Arial"/>
        </w:rPr>
        <w:t xml:space="preserve">. Для процесса, характеризуемого априорной </w:t>
      </w:r>
      <w:r w:rsidRPr="00EF3D35">
        <w:rPr>
          <w:rFonts w:cs="Arial"/>
          <w:lang w:val="en-US"/>
        </w:rPr>
        <w:t>PDF</w:t>
      </w:r>
      <w:r w:rsidRPr="00EF3D35">
        <w:rPr>
          <w:rFonts w:cs="Arial"/>
        </w:rPr>
        <w:t xml:space="preserve"> в соответствии с выражением (А.7), и измерительной системы, характеризуемой </w:t>
      </w:r>
      <w:r w:rsidRPr="00EF3D35">
        <w:rPr>
          <w:rFonts w:cs="Arial"/>
          <w:lang w:val="en-US"/>
        </w:rPr>
        <w:t>PDF</w:t>
      </w:r>
      <w:r w:rsidRPr="00EF3D35">
        <w:rPr>
          <w:rFonts w:cs="Arial"/>
        </w:rPr>
        <w:t xml:space="preserve"> в соответствии с</w:t>
      </w:r>
      <w:r>
        <w:rPr>
          <w:rFonts w:cs="Arial"/>
        </w:rPr>
        <w:t> </w:t>
      </w:r>
      <w:r w:rsidRPr="00EF3D35">
        <w:rPr>
          <w:rFonts w:cs="Arial"/>
        </w:rPr>
        <w:t xml:space="preserve">выражением (А.8), искомая </w:t>
      </w:r>
      <w:r w:rsidRPr="00EF3D35">
        <w:rPr>
          <w:rFonts w:cs="Arial"/>
          <w:lang w:val="en-US"/>
        </w:rPr>
        <w:t>PDF</w:t>
      </w:r>
      <w:r w:rsidRPr="00EF3D35">
        <w:rPr>
          <w:rFonts w:cs="Arial"/>
        </w:rPr>
        <w:t xml:space="preserve"> может быть вычислена как маргинальная плотность распределения вероятностей с использованием выражения (16а) следующим образом:</w:t>
      </w:r>
    </w:p>
    <w:p w14:paraId="784042D7" w14:textId="77777777" w:rsidR="00E07DA4" w:rsidRDefault="00E07DA4" w:rsidP="00E07DA4">
      <w:pPr>
        <w:pStyle w:val="MTDisplayEquation"/>
        <w:pageBreakBefore/>
      </w:pPr>
      <w:r>
        <w:lastRenderedPageBreak/>
        <w:tab/>
      </w:r>
      <w:r w:rsidRPr="00BE5AF5">
        <w:rPr>
          <w:position w:val="-124"/>
        </w:rPr>
        <w:object w:dxaOrig="4780" w:dyaOrig="2580" w14:anchorId="29271446">
          <v:shape id="_x0000_i1144" type="#_x0000_t75" style="width:239.25pt;height:129pt" o:ole="">
            <v:imagedata r:id="rId278" o:title=""/>
          </v:shape>
          <o:OLEObject Type="Embed" ProgID="Equation.DSMT4" ShapeID="_x0000_i1144" DrawAspect="Content" ObjectID="_1748864921" r:id="rId279"/>
        </w:object>
      </w:r>
      <w:r>
        <w:tab/>
      </w:r>
      <w:r w:rsidRPr="00EF3D35">
        <w:t>(А.</w:t>
      </w:r>
      <w:r>
        <w:t>9</w:t>
      </w:r>
      <w:r w:rsidRPr="00EF3D35">
        <w:t>)</w:t>
      </w:r>
    </w:p>
    <w:p w14:paraId="54512259" w14:textId="77777777" w:rsidR="00E07DA4" w:rsidRPr="00EF3D35" w:rsidRDefault="00E07DA4" w:rsidP="00E07DA4">
      <w:pPr>
        <w:pStyle w:val="17089"/>
        <w:spacing w:before="80"/>
        <w:ind w:firstLine="0"/>
        <w:rPr>
          <w:rFonts w:cs="Arial"/>
        </w:rPr>
      </w:pPr>
      <w:r w:rsidRPr="00EF3D35">
        <w:rPr>
          <w:rFonts w:cs="Arial"/>
        </w:rPr>
        <w:t>где</w:t>
      </w:r>
    </w:p>
    <w:p w14:paraId="479F8E11" w14:textId="77777777" w:rsidR="00E07DA4" w:rsidRPr="00EF3D35" w:rsidRDefault="00E07DA4" w:rsidP="00E07DA4">
      <w:pPr>
        <w:pStyle w:val="17089"/>
        <w:tabs>
          <w:tab w:val="center" w:pos="4820"/>
          <w:tab w:val="right" w:pos="9639"/>
        </w:tabs>
        <w:spacing w:after="80"/>
        <w:ind w:firstLine="0"/>
        <w:rPr>
          <w:rFonts w:cs="Arial"/>
        </w:rPr>
      </w:pPr>
      <w:r>
        <w:rPr>
          <w:rFonts w:cs="Arial"/>
        </w:rPr>
        <w:tab/>
      </w:r>
      <w:r w:rsidRPr="00BE5AF5">
        <w:rPr>
          <w:rFonts w:cs="Arial"/>
          <w:position w:val="-28"/>
          <w:lang w:val="en-US"/>
        </w:rPr>
        <w:object w:dxaOrig="2500" w:dyaOrig="660" w14:anchorId="5B41908D">
          <v:shape id="_x0000_i1145" type="#_x0000_t75" style="width:124.5pt;height:33pt" o:ole="">
            <v:imagedata r:id="rId280" o:title=""/>
          </v:shape>
          <o:OLEObject Type="Embed" ProgID="Equation.DSMT4" ShapeID="_x0000_i1145" DrawAspect="Content" ObjectID="_1748864922" r:id="rId281"/>
        </w:object>
      </w:r>
      <w:r>
        <w:rPr>
          <w:rFonts w:cs="Arial"/>
        </w:rPr>
        <w:tab/>
      </w:r>
      <w:r w:rsidRPr="00EF3D35">
        <w:rPr>
          <w:rFonts w:cs="Arial"/>
        </w:rPr>
        <w:t>(А.</w:t>
      </w:r>
      <w:r>
        <w:rPr>
          <w:rFonts w:cs="Arial"/>
        </w:rPr>
        <w:t>10</w:t>
      </w:r>
      <w:r w:rsidRPr="00EF3D35">
        <w:rPr>
          <w:rFonts w:cs="Arial"/>
        </w:rPr>
        <w:t>)</w:t>
      </w:r>
    </w:p>
    <w:p w14:paraId="4F1A04EE" w14:textId="77777777" w:rsidR="00E07DA4" w:rsidRPr="00EF3D35" w:rsidRDefault="00E07DA4" w:rsidP="00E07DA4">
      <w:pPr>
        <w:pStyle w:val="17089"/>
        <w:rPr>
          <w:rFonts w:cs="Arial"/>
        </w:rPr>
      </w:pPr>
      <w:r w:rsidRPr="00DE0382">
        <w:rPr>
          <w:rFonts w:cs="Arial"/>
        </w:rPr>
        <w:t>А.4.3.2</w:t>
      </w:r>
      <w:r w:rsidRPr="00EF3D35">
        <w:rPr>
          <w:rFonts w:cs="Arial"/>
        </w:rPr>
        <w:t xml:space="preserve"> </w:t>
      </w:r>
      <w:r w:rsidRPr="00EF3D35">
        <w:rPr>
          <w:rFonts w:cs="Arial"/>
          <w:lang w:val="en-US"/>
        </w:rPr>
        <w:t>PDF</w:t>
      </w:r>
      <w:r w:rsidRPr="00EF3D35">
        <w:rPr>
          <w:rFonts w:cs="Arial"/>
        </w:rPr>
        <w:t xml:space="preserve"> </w:t>
      </w:r>
      <w:r w:rsidRPr="00EF3D35">
        <w:rPr>
          <w:rFonts w:cs="Arial"/>
          <w:i/>
          <w:lang w:val="en-US"/>
        </w:rPr>
        <w:t>h</w:t>
      </w:r>
      <w:r w:rsidRPr="00863398">
        <w:rPr>
          <w:rFonts w:cs="Arial"/>
          <w:vertAlign w:val="subscript"/>
        </w:rPr>
        <w:t>0</w:t>
      </w:r>
      <w:r w:rsidRPr="00EF3D35">
        <w:rPr>
          <w:rFonts w:cs="Arial"/>
        </w:rPr>
        <w:t>(</w:t>
      </w:r>
      <w:r w:rsidRPr="00863398">
        <w:rPr>
          <w:rFonts w:cs="Arial"/>
        </w:rPr>
        <w:sym w:font="Symbol" w:char="F068"/>
      </w:r>
      <w:r w:rsidRPr="00C62372">
        <w:rPr>
          <w:rFonts w:cs="Arial"/>
          <w:vertAlign w:val="subscript"/>
          <w:lang w:val="en-US"/>
        </w:rPr>
        <w:t>m</w:t>
      </w:r>
      <w:r w:rsidRPr="00EF3D35">
        <w:rPr>
          <w:rFonts w:cs="Arial"/>
        </w:rPr>
        <w:t>) рассматривается как подчиняющаяся нормальному закону распределения с</w:t>
      </w:r>
      <w:r>
        <w:rPr>
          <w:rFonts w:cs="Arial"/>
        </w:rPr>
        <w:t> </w:t>
      </w:r>
      <w:r w:rsidRPr="00EF3D35">
        <w:rPr>
          <w:rFonts w:cs="Arial"/>
        </w:rPr>
        <w:t xml:space="preserve">математическим ожиданием </w:t>
      </w:r>
      <w:r w:rsidRPr="00EF3D35">
        <w:rPr>
          <w:rFonts w:cs="Arial"/>
          <w:i/>
          <w:lang w:val="en-US"/>
        </w:rPr>
        <w:t>y</w:t>
      </w:r>
      <w:r w:rsidRPr="00EF3D35">
        <w:rPr>
          <w:rFonts w:cs="Arial"/>
          <w:vertAlign w:val="subscript"/>
        </w:rPr>
        <w:t>0</w:t>
      </w:r>
      <w:r w:rsidRPr="00EF3D35">
        <w:rPr>
          <w:rFonts w:cs="Arial"/>
        </w:rPr>
        <w:t xml:space="preserve"> и стандартной неопределенностью </w:t>
      </w:r>
      <w:r w:rsidRPr="00EF3D35">
        <w:rPr>
          <w:rFonts w:cs="Arial"/>
        </w:rPr>
        <w:fldChar w:fldCharType="begin"/>
      </w:r>
      <w:r w:rsidRPr="00EF3D35">
        <w:rPr>
          <w:rFonts w:cs="Arial"/>
        </w:rPr>
        <w:instrText xml:space="preserve"> QUOTE </w:instrText>
      </w:r>
      <m:oMath>
        <m:sSub>
          <m:sSubPr>
            <m:ctrlPr>
              <w:rPr>
                <w:rFonts w:ascii="Cambria Math" w:hAnsi="Cambria Math"/>
                <w:i/>
              </w:rPr>
            </m:ctrlPr>
          </m:sSubPr>
          <m:e>
            <m:r>
              <m:rPr>
                <m:sty m:val="p"/>
              </m:rPr>
              <w:rPr>
                <w:rFonts w:ascii="Cambria Math" w:hAnsi="Cambria Math"/>
              </w:rPr>
              <m:t>u</m:t>
            </m:r>
          </m:e>
          <m:sub>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sub>
        </m:sSub>
      </m:oMath>
      <w:r w:rsidRPr="00EF3D35">
        <w:rPr>
          <w:rFonts w:cs="Arial"/>
        </w:rPr>
        <w:instrText xml:space="preserve"> </w:instrText>
      </w:r>
      <w:r w:rsidRPr="00EF3D35">
        <w:rPr>
          <w:rFonts w:cs="Arial"/>
        </w:rPr>
        <w:fldChar w:fldCharType="end"/>
      </w:r>
      <w:r w:rsidRPr="00863398">
        <w:rPr>
          <w:rFonts w:cs="Arial"/>
          <w:position w:val="-14"/>
        </w:rPr>
        <w:object w:dxaOrig="400" w:dyaOrig="340" w14:anchorId="7D536A3A">
          <v:shape id="_x0000_i1146" type="#_x0000_t75" style="width:21pt;height:17.25pt" o:ole="">
            <v:imagedata r:id="rId282" o:title=""/>
          </v:shape>
          <o:OLEObject Type="Embed" ProgID="Equation.DSMT4" ShapeID="_x0000_i1146" DrawAspect="Content" ObjectID="_1748864923" r:id="rId283"/>
        </w:object>
      </w:r>
      <w:r>
        <w:rPr>
          <w:rFonts w:cs="Arial"/>
        </w:rPr>
        <w:t xml:space="preserve"> </w:t>
      </w:r>
      <w:r w:rsidRPr="00EF3D35">
        <w:rPr>
          <w:rFonts w:cs="Arial"/>
        </w:rPr>
        <w:t>заданной выражением (А.10).</w:t>
      </w:r>
    </w:p>
    <w:p w14:paraId="343C07BC" w14:textId="77777777" w:rsidR="00E07DA4" w:rsidRPr="00EF3D35" w:rsidRDefault="00E07DA4" w:rsidP="00E07DA4">
      <w:pPr>
        <w:pStyle w:val="17089"/>
        <w:rPr>
          <w:rFonts w:cs="Arial"/>
        </w:rPr>
      </w:pPr>
      <w:r w:rsidRPr="00DE0382">
        <w:rPr>
          <w:rFonts w:cs="Arial"/>
        </w:rPr>
        <w:t>А.4.3.3</w:t>
      </w:r>
      <w:r w:rsidRPr="00EF3D35">
        <w:rPr>
          <w:rFonts w:cs="Arial"/>
          <w:b/>
        </w:rPr>
        <w:t xml:space="preserve"> </w:t>
      </w:r>
      <w:r w:rsidRPr="00EF3D35">
        <w:rPr>
          <w:rFonts w:cs="Arial"/>
        </w:rPr>
        <w:t>Утверждение того, что математическое</w:t>
      </w:r>
      <w:r w:rsidRPr="00C62372">
        <w:rPr>
          <w:rFonts w:cs="Arial"/>
        </w:rPr>
        <w:t xml:space="preserve"> </w:t>
      </w:r>
      <w:r w:rsidRPr="00EF3D35">
        <w:rPr>
          <w:rFonts w:cs="Arial"/>
        </w:rPr>
        <w:t xml:space="preserve">ожидание </w:t>
      </w:r>
      <w:r w:rsidRPr="00EF3D35">
        <w:rPr>
          <w:rFonts w:cs="Arial"/>
          <w:i/>
          <w:lang w:val="en-US"/>
        </w:rPr>
        <w:t>E</w:t>
      </w:r>
      <w:r w:rsidRPr="00EF3D35">
        <w:rPr>
          <w:rFonts w:cs="Arial"/>
        </w:rPr>
        <w:t>(</w:t>
      </w:r>
      <w:r w:rsidRPr="00EF3D35">
        <w:rPr>
          <w:rFonts w:cs="Arial"/>
          <w:i/>
          <w:lang w:val="en-US"/>
        </w:rPr>
        <w:t>Y</w:t>
      </w:r>
      <w:r w:rsidRPr="00381C17">
        <w:rPr>
          <w:rFonts w:cs="Arial"/>
          <w:vertAlign w:val="subscript"/>
          <w:lang w:val="en-US"/>
        </w:rPr>
        <w:t>m</w:t>
      </w:r>
      <w:r w:rsidRPr="00EF3D35">
        <w:rPr>
          <w:rFonts w:cs="Arial"/>
        </w:rPr>
        <w:t xml:space="preserve">) = </w:t>
      </w:r>
      <w:r w:rsidRPr="00EF3D35">
        <w:rPr>
          <w:rFonts w:cs="Arial"/>
          <w:i/>
          <w:lang w:val="en-US"/>
        </w:rPr>
        <w:t>y</w:t>
      </w:r>
      <w:r w:rsidRPr="00EF3D35">
        <w:rPr>
          <w:rFonts w:cs="Arial"/>
          <w:vertAlign w:val="subscript"/>
        </w:rPr>
        <w:t>0</w:t>
      </w:r>
      <w:r w:rsidRPr="00EF3D35">
        <w:rPr>
          <w:rFonts w:cs="Arial"/>
        </w:rPr>
        <w:t xml:space="preserve"> следует из предположения о</w:t>
      </w:r>
      <w:r>
        <w:rPr>
          <w:rFonts w:cs="Arial"/>
        </w:rPr>
        <w:t> </w:t>
      </w:r>
      <w:r w:rsidRPr="00EF3D35">
        <w:rPr>
          <w:rFonts w:cs="Arial"/>
        </w:rPr>
        <w:t>том, что для измерительной системы были внесены поправки на все известные значимые системати</w:t>
      </w:r>
      <w:r>
        <w:rPr>
          <w:rFonts w:cs="Arial"/>
        </w:rPr>
        <w:t>ческие погрешности и</w:t>
      </w:r>
      <w:r w:rsidRPr="00EF3D35">
        <w:rPr>
          <w:rFonts w:cs="Arial"/>
        </w:rPr>
        <w:t xml:space="preserve"> поэтому в результатах измерений отсутствует смещение.</w:t>
      </w:r>
    </w:p>
    <w:p w14:paraId="7E019900" w14:textId="77777777" w:rsidR="00E07DA4" w:rsidRDefault="00E07DA4" w:rsidP="00993085">
      <w:pPr>
        <w:pStyle w:val="17089"/>
        <w:ind w:firstLine="426"/>
        <w:rPr>
          <w:rFonts w:cs="Arial"/>
        </w:rPr>
      </w:pPr>
      <w:r w:rsidRPr="00DE0382">
        <w:rPr>
          <w:rFonts w:cs="Arial"/>
          <w:lang w:val="en-US"/>
        </w:rPr>
        <w:t>A</w:t>
      </w:r>
      <w:r w:rsidRPr="00DE0382">
        <w:rPr>
          <w:rFonts w:cs="Arial"/>
        </w:rPr>
        <w:t>.4.3.4</w:t>
      </w:r>
      <w:r w:rsidRPr="00EF3D35">
        <w:rPr>
          <w:rFonts w:cs="Arial"/>
          <w:b/>
        </w:rPr>
        <w:t xml:space="preserve"> </w:t>
      </w:r>
      <w:r w:rsidRPr="00EF3D35">
        <w:rPr>
          <w:rFonts w:cs="Arial"/>
        </w:rPr>
        <w:t xml:space="preserve">Стандартная неопределенность </w:t>
      </w:r>
      <w:r w:rsidRPr="00863398">
        <w:rPr>
          <w:rFonts w:cs="Arial"/>
          <w:position w:val="-14"/>
        </w:rPr>
        <w:object w:dxaOrig="380" w:dyaOrig="340" w14:anchorId="041F40B0">
          <v:shape id="_x0000_i1147" type="#_x0000_t75" style="width:19.5pt;height:17.25pt" o:ole="">
            <v:imagedata r:id="rId284" o:title=""/>
          </v:shape>
          <o:OLEObject Type="Embed" ProgID="Equation.DSMT4" ShapeID="_x0000_i1147" DrawAspect="Content" ObjectID="_1748864924" r:id="rId285"/>
        </w:object>
      </w:r>
      <w:r w:rsidRPr="00EF3D35">
        <w:rPr>
          <w:rFonts w:cs="Arial"/>
        </w:rPr>
        <w:fldChar w:fldCharType="begin"/>
      </w:r>
      <w:r w:rsidRPr="00EF3D35">
        <w:rPr>
          <w:rFonts w:cs="Arial"/>
        </w:rPr>
        <w:instrText xml:space="preserve"> QUOTE </w:instrText>
      </w:r>
      <m:oMath>
        <m:sSub>
          <m:sSubPr>
            <m:ctrlPr>
              <w:rPr>
                <w:rFonts w:ascii="Cambria Math" w:hAnsi="Cambria Math"/>
                <w:i/>
              </w:rPr>
            </m:ctrlPr>
          </m:sSubPr>
          <m:e>
            <m:r>
              <m:rPr>
                <m:sty m:val="p"/>
              </m:rPr>
              <w:rPr>
                <w:rFonts w:ascii="Cambria Math" w:hAnsi="Cambria Math"/>
              </w:rPr>
              <m:t>u</m:t>
            </m:r>
          </m:e>
          <m:sub>
            <m:sSub>
              <m:sSubPr>
                <m:ctrlPr>
                  <w:rPr>
                    <w:rFonts w:ascii="Cambria Math" w:hAnsi="Cambria Math"/>
                    <w:i/>
                  </w:rPr>
                </m:ctrlPr>
              </m:sSubPr>
              <m:e>
                <m:r>
                  <w:rPr>
                    <w:rFonts w:ascii="Cambria Math" w:hAnsi="Cambria Math"/>
                    <w:i/>
                  </w:rPr>
                  <w:sym w:font="Symbol" w:char="F068"/>
                </m:r>
              </m:e>
              <m:sub>
                <m:r>
                  <m:rPr>
                    <m:sty m:val="p"/>
                  </m:rPr>
                  <w:rPr>
                    <w:rFonts w:ascii="Cambria Math" w:hAnsi="Cambria Math"/>
                  </w:rPr>
                  <m:t>m</m:t>
                </m:r>
              </m:sub>
            </m:sSub>
          </m:sub>
        </m:sSub>
      </m:oMath>
      <w:r w:rsidRPr="00EF3D35">
        <w:rPr>
          <w:rFonts w:cs="Arial"/>
        </w:rPr>
        <w:instrText xml:space="preserve"> </w:instrText>
      </w:r>
      <w:r w:rsidRPr="00EF3D35">
        <w:rPr>
          <w:rFonts w:cs="Arial"/>
        </w:rPr>
        <w:fldChar w:fldCharType="end"/>
      </w:r>
      <w:r w:rsidRPr="00EF3D35">
        <w:rPr>
          <w:rFonts w:cs="Arial"/>
        </w:rPr>
        <w:t xml:space="preserve"> в выражении (</w:t>
      </w:r>
      <w:r w:rsidRPr="00EF3D35">
        <w:rPr>
          <w:rFonts w:cs="Arial"/>
          <w:lang w:val="en-US"/>
        </w:rPr>
        <w:t>A</w:t>
      </w:r>
      <w:r w:rsidRPr="00EF3D35">
        <w:rPr>
          <w:rFonts w:cs="Arial"/>
        </w:rPr>
        <w:t xml:space="preserve">.10) рассматривается как корень из суммы квадратов стандартных неопределенностей, связанных с </w:t>
      </w:r>
      <w:r w:rsidRPr="00EF3D35">
        <w:rPr>
          <w:rFonts w:cs="Arial"/>
          <w:lang w:val="en-US"/>
        </w:rPr>
        <w:t>PDF</w:t>
      </w:r>
      <w:r w:rsidRPr="00EF3D35">
        <w:rPr>
          <w:rFonts w:cs="Arial"/>
        </w:rPr>
        <w:t xml:space="preserve"> процесса и измерительной системы. Два источника неопределенности (неопределенный процесс и несовершенная измерительная </w:t>
      </w:r>
      <w:r w:rsidRPr="00AC60A8">
        <w:rPr>
          <w:rFonts w:cs="Arial"/>
        </w:rPr>
        <w:t>система) обычным способом объединяются и влияют на знание о возможных измеренных значениях</w:t>
      </w:r>
      <w:r w:rsidRPr="00EF3D35">
        <w:rPr>
          <w:rFonts w:cs="Arial"/>
        </w:rPr>
        <w:t xml:space="preserve"> исследуемого свойства.</w:t>
      </w:r>
      <w:r>
        <w:rPr>
          <w:rFonts w:cs="Arial"/>
        </w:rPr>
        <w:t xml:space="preserve"> </w:t>
      </w:r>
      <w:r w:rsidRPr="00EF3D35">
        <w:rPr>
          <w:rFonts w:cs="Arial"/>
        </w:rPr>
        <w:t>Если используется высокоточная измерительная система, в том смысле, что</w:t>
      </w:r>
      <w:r>
        <w:rPr>
          <w:rFonts w:cs="Arial"/>
        </w:rPr>
        <w:t xml:space="preserve"> </w:t>
      </w:r>
      <m:oMath>
        <m:sSub>
          <m:sSubPr>
            <m:ctrlPr>
              <w:rPr>
                <w:rFonts w:ascii="Cambria Math" w:hAnsi="Cambria Math" w:cs="Arial"/>
                <w:i/>
              </w:rPr>
            </m:ctrlPr>
          </m:sSubPr>
          <m:e>
            <m:r>
              <m:rPr>
                <m:nor/>
              </m:rPr>
              <w:rPr>
                <w:rFonts w:cs="Arial"/>
                <w:i/>
                <w:lang w:val="en-US"/>
              </w:rPr>
              <m:t>u</m:t>
            </m:r>
          </m:e>
          <m:sub>
            <m:r>
              <m:rPr>
                <m:nor/>
              </m:rPr>
              <w:rPr>
                <w:rFonts w:cs="Arial"/>
              </w:rPr>
              <m:t>m</m:t>
            </m:r>
          </m:sub>
        </m:sSub>
      </m:oMath>
      <w:r w:rsidRPr="00C01E00">
        <w:rPr>
          <w:rFonts w:cs="Arial"/>
        </w:rPr>
        <w:t xml:space="preserve">&lt;&lt; </w:t>
      </w:r>
      <m:oMath>
        <m:sSub>
          <m:sSubPr>
            <m:ctrlPr>
              <w:rPr>
                <w:rFonts w:ascii="Cambria Math" w:hAnsi="Cambria Math" w:cs="Arial"/>
                <w:i/>
                <w:vertAlign w:val="subscript"/>
              </w:rPr>
            </m:ctrlPr>
          </m:sSubPr>
          <m:e>
            <m:r>
              <m:rPr>
                <m:nor/>
              </m:rPr>
              <w:rPr>
                <w:rFonts w:cs="Arial"/>
                <w:i/>
                <w:sz w:val="32"/>
                <w:szCs w:val="32"/>
                <w:vertAlign w:val="subscript"/>
              </w:rPr>
              <m:t>u</m:t>
            </m:r>
          </m:e>
          <m:sub>
            <m:r>
              <w:rPr>
                <w:rFonts w:ascii="Cambria Math" w:hAnsi="Cambria Math" w:cs="Arial"/>
                <w:vertAlign w:val="subscript"/>
              </w:rPr>
              <m:t>0</m:t>
            </m:r>
          </m:sub>
        </m:sSub>
      </m:oMath>
      <w:r w:rsidR="00993085">
        <w:rPr>
          <w:rFonts w:cs="Arial"/>
          <w:vertAlign w:val="subscript"/>
        </w:rPr>
        <w:t xml:space="preserve">, </w:t>
      </w:r>
      <w:r w:rsidR="00993085" w:rsidRPr="00993085">
        <w:rPr>
          <w:rFonts w:eastAsia="MS Gothic" w:cs="Arial"/>
          <w:bCs/>
          <w:color w:val="000000"/>
          <w:szCs w:val="20"/>
        </w:rPr>
        <w:t xml:space="preserve">то </w:t>
      </w:r>
      <w:r w:rsidR="00993085" w:rsidRPr="00863398">
        <w:rPr>
          <w:rFonts w:cs="Arial"/>
          <w:position w:val="-14"/>
        </w:rPr>
        <w:object w:dxaOrig="380" w:dyaOrig="340" w14:anchorId="3E015F1A">
          <v:shape id="_x0000_i1148" type="#_x0000_t75" style="width:19.5pt;height:17.25pt" o:ole="">
            <v:imagedata r:id="rId284" o:title=""/>
          </v:shape>
          <o:OLEObject Type="Embed" ProgID="Equation.DSMT4" ShapeID="_x0000_i1148" DrawAspect="Content" ObjectID="_1748864925" r:id="rId286"/>
        </w:object>
      </w:r>
      <w:r w:rsidR="00454833" w:rsidRPr="00EF3D35">
        <w:rPr>
          <w:rFonts w:cs="Arial"/>
        </w:rPr>
        <w:sym w:font="Symbol" w:char="F0BB"/>
      </w:r>
      <w:r w:rsidR="00454833" w:rsidRPr="00454833">
        <w:rPr>
          <w:rFonts w:cs="Arial"/>
        </w:rPr>
        <w:t xml:space="preserve"> </w:t>
      </w:r>
      <m:oMath>
        <m:sSub>
          <m:sSubPr>
            <m:ctrlPr>
              <w:rPr>
                <w:rFonts w:ascii="Cambria Math" w:hAnsi="Cambria Math" w:cs="Arial"/>
                <w:i/>
                <w:vertAlign w:val="subscript"/>
              </w:rPr>
            </m:ctrlPr>
          </m:sSubPr>
          <m:e>
            <m:r>
              <m:rPr>
                <m:nor/>
              </m:rPr>
              <w:rPr>
                <w:rFonts w:cs="Arial"/>
                <w:i/>
                <w:sz w:val="32"/>
                <w:szCs w:val="32"/>
                <w:vertAlign w:val="subscript"/>
              </w:rPr>
              <m:t>u</m:t>
            </m:r>
          </m:e>
          <m:sub>
            <m:r>
              <w:rPr>
                <w:rFonts w:ascii="Cambria Math" w:hAnsi="Cambria Math" w:cs="Arial"/>
                <w:vertAlign w:val="subscript"/>
              </w:rPr>
              <m:t>0</m:t>
            </m:r>
          </m:sub>
        </m:sSub>
      </m:oMath>
      <w:r w:rsidR="00454833" w:rsidRPr="00454833">
        <w:rPr>
          <w:rFonts w:cs="Arial"/>
          <w:vertAlign w:val="subscript"/>
        </w:rPr>
        <w:t xml:space="preserve"> </w:t>
      </w:r>
      <w:r w:rsidR="00454833" w:rsidRPr="00EF3D35">
        <w:rPr>
          <w:rFonts w:cs="Arial"/>
        </w:rPr>
        <w:t>и неопределенность о возможных значениях измеряемой величины почти полностью обусловл</w:t>
      </w:r>
      <w:r w:rsidR="00454833">
        <w:rPr>
          <w:rFonts w:cs="Arial"/>
        </w:rPr>
        <w:t>ена неполной информацией о производственном процессе.</w:t>
      </w:r>
    </w:p>
    <w:p w14:paraId="1E578FCF" w14:textId="77777777" w:rsidR="00454833" w:rsidRPr="00EF3D35" w:rsidRDefault="00454833" w:rsidP="00454833">
      <w:pPr>
        <w:pStyle w:val="affffffffffffffffffffff"/>
        <w:spacing w:before="120" w:after="80"/>
        <w:ind w:left="0"/>
        <w:rPr>
          <w:lang w:val="ru-RU"/>
        </w:rPr>
      </w:pPr>
      <w:bookmarkStart w:id="157" w:name="_Toc518670955"/>
      <w:r w:rsidRPr="00EF3D35">
        <w:t>A</w:t>
      </w:r>
      <w:r w:rsidRPr="00EF3D35">
        <w:rPr>
          <w:lang w:val="ru-RU"/>
        </w:rPr>
        <w:t xml:space="preserve">.4.4 Апостериорная (полученная после измерения) </w:t>
      </w:r>
      <w:r w:rsidRPr="00EF3D35">
        <w:t>PDF</w:t>
      </w:r>
      <w:r w:rsidRPr="00EF3D35">
        <w:rPr>
          <w:lang w:val="ru-RU"/>
        </w:rPr>
        <w:t xml:space="preserve"> </w:t>
      </w:r>
      <w:r w:rsidRPr="00EF3D35">
        <w:rPr>
          <w:i/>
        </w:rPr>
        <w:t>g</w:t>
      </w:r>
      <w:r w:rsidRPr="00EF3D35">
        <w:rPr>
          <w:lang w:val="ru-RU"/>
        </w:rPr>
        <w:t>(</w:t>
      </w:r>
      <w:r w:rsidRPr="005341BB">
        <w:sym w:font="Symbol" w:char="F068"/>
      </w:r>
      <w:r w:rsidRPr="00EF3D35">
        <w:sym w:font="Symbol" w:char="F07C"/>
      </w:r>
      <w:r w:rsidRPr="005341BB">
        <w:sym w:font="Symbol" w:char="F068"/>
      </w:r>
      <w:r w:rsidRPr="00381C17">
        <w:rPr>
          <w:vertAlign w:val="subscript"/>
        </w:rPr>
        <w:t>m</w:t>
      </w:r>
      <w:r w:rsidRPr="00EF3D35">
        <w:rPr>
          <w:lang w:val="ru-RU"/>
        </w:rPr>
        <w:t xml:space="preserve">) для </w:t>
      </w:r>
      <w:r w:rsidRPr="00EF3D35">
        <w:rPr>
          <w:i/>
        </w:rPr>
        <w:t>Y</w:t>
      </w:r>
      <w:bookmarkEnd w:id="157"/>
    </w:p>
    <w:p w14:paraId="2034C6F3" w14:textId="77777777" w:rsidR="00454833" w:rsidRDefault="00454833" w:rsidP="00454833">
      <w:pPr>
        <w:pStyle w:val="17089"/>
        <w:spacing w:after="80"/>
        <w:rPr>
          <w:rFonts w:cs="Arial"/>
        </w:rPr>
      </w:pPr>
      <w:r w:rsidRPr="00DE0382">
        <w:rPr>
          <w:rFonts w:cs="Arial"/>
          <w:lang w:val="en-US"/>
        </w:rPr>
        <w:t>A</w:t>
      </w:r>
      <w:r w:rsidRPr="00DE0382">
        <w:rPr>
          <w:rFonts w:cs="Arial"/>
        </w:rPr>
        <w:t xml:space="preserve">.4.4.1 </w:t>
      </w:r>
      <w:r w:rsidRPr="00EF3D35">
        <w:rPr>
          <w:rFonts w:cs="Arial"/>
        </w:rPr>
        <w:t xml:space="preserve">Приравнивание правых частей выражений (16а) и (16б) и их преобразование приводит </w:t>
      </w:r>
      <w:r>
        <w:rPr>
          <w:rFonts w:cs="Arial"/>
        </w:rPr>
        <w:br/>
      </w:r>
      <w:r w:rsidRPr="00EF3D35">
        <w:rPr>
          <w:rFonts w:cs="Arial"/>
        </w:rPr>
        <w:t xml:space="preserve">к </w:t>
      </w:r>
      <w:r w:rsidRPr="00EF3D35">
        <w:rPr>
          <w:rFonts w:cs="Arial"/>
          <w:lang w:val="en-US"/>
        </w:rPr>
        <w:t>PDF</w:t>
      </w:r>
      <w:r w:rsidRPr="00EF3D35">
        <w:rPr>
          <w:rFonts w:cs="Arial"/>
        </w:rPr>
        <w:t xml:space="preserve"> для измеряемой величины </w:t>
      </w:r>
      <w:r w:rsidRPr="00EF3D35">
        <w:rPr>
          <w:rFonts w:cs="Arial"/>
          <w:i/>
          <w:lang w:val="en-US"/>
        </w:rPr>
        <w:t>Y</w:t>
      </w:r>
      <w:r w:rsidRPr="00EF3D35">
        <w:rPr>
          <w:rFonts w:cs="Arial"/>
        </w:rPr>
        <w:t xml:space="preserve">, полученной после измерений, которая позволяет получить измеренное значение </w:t>
      </w:r>
      <w:r w:rsidRPr="005341BB">
        <w:rPr>
          <w:rFonts w:cs="Arial"/>
        </w:rPr>
        <w:sym w:font="Symbol" w:char="F068"/>
      </w:r>
      <w:r w:rsidRPr="00381C17">
        <w:rPr>
          <w:rFonts w:cs="Arial"/>
          <w:vertAlign w:val="subscript"/>
          <w:lang w:val="en-US"/>
        </w:rPr>
        <w:t>m</w:t>
      </w:r>
      <w:r w:rsidRPr="00EF3D35">
        <w:rPr>
          <w:rFonts w:cs="Arial"/>
        </w:rPr>
        <w:t>:</w:t>
      </w:r>
    </w:p>
    <w:p w14:paraId="23C12E72" w14:textId="77777777" w:rsidR="00454833" w:rsidRPr="00EF3D35" w:rsidRDefault="00454833" w:rsidP="00454833">
      <w:pPr>
        <w:pStyle w:val="17089"/>
        <w:tabs>
          <w:tab w:val="center" w:pos="4820"/>
          <w:tab w:val="right" w:pos="9639"/>
        </w:tabs>
        <w:spacing w:after="80"/>
        <w:ind w:firstLine="0"/>
        <w:rPr>
          <w:rFonts w:cs="Arial"/>
        </w:rPr>
      </w:pPr>
      <w:r>
        <w:rPr>
          <w:rFonts w:cs="Arial"/>
        </w:rPr>
        <w:tab/>
      </w:r>
      <w:r w:rsidRPr="001E7BE6">
        <w:rPr>
          <w:rFonts w:cs="Arial"/>
          <w:position w:val="-26"/>
        </w:rPr>
        <w:object w:dxaOrig="2280" w:dyaOrig="639" w14:anchorId="55AA4701">
          <v:shape id="_x0000_i1149" type="#_x0000_t75" style="width:114pt;height:31.5pt" o:ole="">
            <v:imagedata r:id="rId287" o:title=""/>
          </v:shape>
          <o:OLEObject Type="Embed" ProgID="Equation.DSMT4" ShapeID="_x0000_i1149" DrawAspect="Content" ObjectID="_1748864926" r:id="rId288"/>
        </w:object>
      </w:r>
      <w:r>
        <w:rPr>
          <w:rFonts w:cs="Arial"/>
        </w:rPr>
        <w:tab/>
      </w:r>
      <w:r w:rsidRPr="00EF3D35">
        <w:rPr>
          <w:rFonts w:cs="Arial"/>
        </w:rPr>
        <w:t>(А.</w:t>
      </w:r>
      <w:r>
        <w:rPr>
          <w:rFonts w:cs="Arial"/>
        </w:rPr>
        <w:t>11</w:t>
      </w:r>
      <w:r w:rsidRPr="00EF3D35">
        <w:rPr>
          <w:rFonts w:cs="Arial"/>
        </w:rPr>
        <w:t>)</w:t>
      </w:r>
    </w:p>
    <w:p w14:paraId="451FA0E8" w14:textId="77777777" w:rsidR="00454833" w:rsidRPr="00EF3D35" w:rsidRDefault="00454833" w:rsidP="00454833">
      <w:pPr>
        <w:pStyle w:val="17089"/>
        <w:spacing w:before="80"/>
        <w:rPr>
          <w:rFonts w:cs="Arial"/>
        </w:rPr>
      </w:pPr>
      <w:r w:rsidRPr="00EF3D35">
        <w:rPr>
          <w:rFonts w:cs="Arial"/>
        </w:rPr>
        <w:t xml:space="preserve">Сравнение полученного выражения с выражением (1) показывает, что этот результат является формулировкой теоремы Байеса </w:t>
      </w:r>
      <w:r w:rsidRPr="00EF3D35">
        <w:rPr>
          <w:rFonts w:cs="Arial"/>
          <w:lang w:val="en-US"/>
        </w:rPr>
        <w:t>c</w:t>
      </w:r>
      <w:r w:rsidRPr="00EF3D35">
        <w:rPr>
          <w:rFonts w:cs="Arial"/>
        </w:rPr>
        <w:t xml:space="preserve">о знаменателем </w:t>
      </w:r>
      <w:r w:rsidRPr="00EF3D35">
        <w:rPr>
          <w:rFonts w:cs="Arial"/>
          <w:i/>
          <w:lang w:val="en-US"/>
        </w:rPr>
        <w:t>h</w:t>
      </w:r>
      <w:r w:rsidRPr="005341BB">
        <w:rPr>
          <w:rFonts w:cs="Arial"/>
          <w:vertAlign w:val="subscript"/>
        </w:rPr>
        <w:t>0</w:t>
      </w:r>
      <w:r w:rsidRPr="00EF3D35">
        <w:rPr>
          <w:rFonts w:cs="Arial"/>
        </w:rPr>
        <w:t>(</w:t>
      </w:r>
      <w:r w:rsidRPr="005341BB">
        <w:rPr>
          <w:rFonts w:cs="Arial"/>
        </w:rPr>
        <w:sym w:font="Symbol" w:char="F068"/>
      </w:r>
      <w:r w:rsidRPr="00381C17">
        <w:rPr>
          <w:rFonts w:cs="Arial"/>
          <w:vertAlign w:val="subscript"/>
          <w:lang w:val="en-US"/>
        </w:rPr>
        <w:t>m</w:t>
      </w:r>
      <w:r w:rsidRPr="00EF3D35">
        <w:rPr>
          <w:rFonts w:cs="Arial"/>
        </w:rPr>
        <w:t>), определяемым в соответствии с выражением (</w:t>
      </w:r>
      <w:r w:rsidRPr="00EF3D35">
        <w:rPr>
          <w:rFonts w:cs="Arial"/>
          <w:lang w:val="en-US"/>
        </w:rPr>
        <w:t>A</w:t>
      </w:r>
      <w:r w:rsidRPr="00EF3D35">
        <w:rPr>
          <w:rFonts w:cs="Arial"/>
        </w:rPr>
        <w:t xml:space="preserve">.9). Подставляя нормальные </w:t>
      </w:r>
      <w:r w:rsidRPr="00EF3D35">
        <w:rPr>
          <w:rFonts w:cs="Arial"/>
          <w:lang w:val="en-US"/>
        </w:rPr>
        <w:t>PDF</w:t>
      </w:r>
      <w:r w:rsidRPr="00EF3D35">
        <w:rPr>
          <w:rFonts w:cs="Arial"/>
        </w:rPr>
        <w:t xml:space="preserve"> из выражен</w:t>
      </w:r>
      <w:r>
        <w:rPr>
          <w:rFonts w:cs="Arial"/>
        </w:rPr>
        <w:t>ий (А.7)–</w:t>
      </w:r>
      <w:r w:rsidRPr="00EF3D35">
        <w:rPr>
          <w:rFonts w:cs="Arial"/>
        </w:rPr>
        <w:t>(А.9) в выражение (А.11), получаем:</w:t>
      </w:r>
    </w:p>
    <w:p w14:paraId="696CC7C9" w14:textId="77777777" w:rsidR="00454833" w:rsidRPr="00EF3D35" w:rsidRDefault="00454833" w:rsidP="00454833">
      <w:pPr>
        <w:pStyle w:val="17089"/>
        <w:tabs>
          <w:tab w:val="center" w:pos="4820"/>
          <w:tab w:val="right" w:pos="9639"/>
        </w:tabs>
        <w:spacing w:before="80" w:after="80"/>
        <w:ind w:firstLine="0"/>
        <w:rPr>
          <w:rFonts w:cs="Arial"/>
        </w:rPr>
      </w:pPr>
      <w:r>
        <w:rPr>
          <w:rFonts w:cs="Arial"/>
        </w:rPr>
        <w:tab/>
      </w:r>
      <w:r w:rsidRPr="005A2D8E">
        <w:rPr>
          <w:rFonts w:cs="Arial"/>
          <w:position w:val="-70"/>
        </w:rPr>
        <w:object w:dxaOrig="5260" w:dyaOrig="1500" w14:anchorId="0072D40C">
          <v:shape id="_x0000_i1150" type="#_x0000_t75" style="width:263.25pt;height:75pt" o:ole="">
            <v:imagedata r:id="rId289" o:title=""/>
          </v:shape>
          <o:OLEObject Type="Embed" ProgID="Equation.DSMT4" ShapeID="_x0000_i1150" DrawAspect="Content" ObjectID="_1748864927" r:id="rId290"/>
        </w:object>
      </w:r>
      <w:r>
        <w:rPr>
          <w:rFonts w:cs="Arial"/>
        </w:rPr>
        <w:tab/>
      </w:r>
      <w:r w:rsidRPr="00EF3D35">
        <w:rPr>
          <w:rFonts w:cs="Arial"/>
        </w:rPr>
        <w:t>(А.</w:t>
      </w:r>
      <w:r>
        <w:rPr>
          <w:rFonts w:cs="Arial"/>
        </w:rPr>
        <w:t>12</w:t>
      </w:r>
      <w:r w:rsidRPr="00EF3D35">
        <w:rPr>
          <w:rFonts w:cs="Arial"/>
        </w:rPr>
        <w:t>)</w:t>
      </w:r>
    </w:p>
    <w:p w14:paraId="0D394C41" w14:textId="77777777" w:rsidR="00454833" w:rsidRPr="00EF3D35" w:rsidRDefault="00454833" w:rsidP="00454833">
      <w:pPr>
        <w:pStyle w:val="17089"/>
        <w:ind w:firstLine="0"/>
        <w:rPr>
          <w:rFonts w:cs="Arial"/>
        </w:rPr>
      </w:pPr>
      <w:r w:rsidRPr="00EF3D35">
        <w:rPr>
          <w:rFonts w:cs="Arial"/>
        </w:rPr>
        <w:t>где</w:t>
      </w:r>
    </w:p>
    <w:p w14:paraId="6A2F121B" w14:textId="77777777" w:rsidR="00454833" w:rsidRPr="00EF3D35" w:rsidRDefault="00454833" w:rsidP="00454833">
      <w:pPr>
        <w:pStyle w:val="17089"/>
        <w:tabs>
          <w:tab w:val="center" w:pos="4820"/>
          <w:tab w:val="right" w:pos="9639"/>
        </w:tabs>
        <w:ind w:firstLine="0"/>
        <w:rPr>
          <w:rFonts w:cs="Arial"/>
        </w:rPr>
      </w:pPr>
      <w:r>
        <w:rPr>
          <w:rFonts w:cs="Arial"/>
        </w:rPr>
        <w:tab/>
      </w:r>
      <w:r w:rsidRPr="004747B4">
        <w:rPr>
          <w:rFonts w:cs="Arial"/>
          <w:position w:val="-26"/>
        </w:rPr>
        <w:object w:dxaOrig="1560" w:dyaOrig="600" w14:anchorId="503D8C4D">
          <v:shape id="_x0000_i1151" type="#_x0000_t75" style="width:78pt;height:30pt" o:ole="">
            <v:imagedata r:id="rId291" o:title=""/>
          </v:shape>
          <o:OLEObject Type="Embed" ProgID="Equation.DSMT4" ShapeID="_x0000_i1151" DrawAspect="Content" ObjectID="_1748864928" r:id="rId292"/>
        </w:object>
      </w:r>
      <w:r>
        <w:rPr>
          <w:rFonts w:cs="Arial"/>
        </w:rPr>
        <w:tab/>
      </w:r>
      <w:r w:rsidRPr="00EF3D35">
        <w:rPr>
          <w:rFonts w:cs="Arial"/>
        </w:rPr>
        <w:t>(А.</w:t>
      </w:r>
      <w:r>
        <w:rPr>
          <w:rFonts w:cs="Arial"/>
        </w:rPr>
        <w:t>13</w:t>
      </w:r>
      <w:r w:rsidRPr="00EF3D35">
        <w:rPr>
          <w:rFonts w:cs="Arial"/>
        </w:rPr>
        <w:t>)</w:t>
      </w:r>
    </w:p>
    <w:p w14:paraId="2AD6945D" w14:textId="77777777" w:rsidR="00454833" w:rsidRPr="00EF3D35" w:rsidRDefault="00454833" w:rsidP="00454833">
      <w:pPr>
        <w:pStyle w:val="17089"/>
        <w:ind w:firstLine="0"/>
        <w:rPr>
          <w:rFonts w:cs="Arial"/>
        </w:rPr>
      </w:pPr>
      <w:r w:rsidRPr="00EF3D35">
        <w:rPr>
          <w:rFonts w:cs="Arial"/>
        </w:rPr>
        <w:t>и</w:t>
      </w:r>
    </w:p>
    <w:p w14:paraId="0506859C" w14:textId="77777777" w:rsidR="00454833" w:rsidRPr="00EF3D35" w:rsidRDefault="00454833" w:rsidP="00454833">
      <w:pPr>
        <w:pStyle w:val="17089"/>
        <w:tabs>
          <w:tab w:val="center" w:pos="4820"/>
          <w:tab w:val="right" w:pos="9639"/>
        </w:tabs>
        <w:ind w:firstLine="0"/>
        <w:jc w:val="left"/>
        <w:rPr>
          <w:rFonts w:cs="Arial"/>
        </w:rPr>
      </w:pPr>
      <w:r>
        <w:rPr>
          <w:rFonts w:cs="Arial"/>
        </w:rPr>
        <w:tab/>
      </w:r>
      <w:r w:rsidRPr="001E7BE6">
        <w:rPr>
          <w:rFonts w:cs="Arial"/>
          <w:position w:val="-58"/>
        </w:rPr>
        <w:object w:dxaOrig="3460" w:dyaOrig="920" w14:anchorId="643C4BCD">
          <v:shape id="_x0000_i1152" type="#_x0000_t75" style="width:171pt;height:47.25pt" o:ole="">
            <v:imagedata r:id="rId293" o:title=""/>
          </v:shape>
          <o:OLEObject Type="Embed" ProgID="Equation.DSMT4" ShapeID="_x0000_i1152" DrawAspect="Content" ObjectID="_1748864929" r:id="rId294"/>
        </w:object>
      </w:r>
      <w:r>
        <w:rPr>
          <w:rFonts w:cs="Arial"/>
        </w:rPr>
        <w:tab/>
      </w:r>
      <w:r w:rsidRPr="00EF3D35">
        <w:rPr>
          <w:rFonts w:cs="Arial"/>
        </w:rPr>
        <w:t>(А.14)</w:t>
      </w:r>
    </w:p>
    <w:p w14:paraId="664072A2" w14:textId="77777777" w:rsidR="00454833" w:rsidRPr="00EF3D35" w:rsidRDefault="00454833" w:rsidP="00454833">
      <w:pPr>
        <w:pStyle w:val="17089"/>
        <w:pageBreakBefore/>
        <w:spacing w:line="238" w:lineRule="auto"/>
        <w:rPr>
          <w:rFonts w:cs="Arial"/>
        </w:rPr>
      </w:pPr>
      <w:r w:rsidRPr="00DE0382">
        <w:rPr>
          <w:rFonts w:cs="Arial"/>
        </w:rPr>
        <w:lastRenderedPageBreak/>
        <w:t xml:space="preserve">А.4.4.2 </w:t>
      </w:r>
      <w:r w:rsidRPr="00EF3D35">
        <w:rPr>
          <w:rFonts w:cs="Arial"/>
        </w:rPr>
        <w:t xml:space="preserve">Теорема Байеса показывает влияние новой информации об измеряемой величине </w:t>
      </w:r>
      <w:r w:rsidRPr="00EF3D35">
        <w:rPr>
          <w:rFonts w:cs="Arial"/>
          <w:i/>
          <w:lang w:val="en-US"/>
        </w:rPr>
        <w:t>Y</w:t>
      </w:r>
      <w:r w:rsidRPr="00EF3D35">
        <w:rPr>
          <w:rFonts w:cs="Arial"/>
        </w:rPr>
        <w:t xml:space="preserve">, представляемой измеренным значением </w:t>
      </w:r>
      <w:r w:rsidRPr="00C80E6F">
        <w:rPr>
          <w:rFonts w:cs="Arial"/>
        </w:rPr>
        <w:sym w:font="Symbol" w:char="F068"/>
      </w:r>
      <w:r w:rsidRPr="00381C17">
        <w:rPr>
          <w:rFonts w:cs="Arial"/>
          <w:vertAlign w:val="subscript"/>
          <w:lang w:val="en-US"/>
        </w:rPr>
        <w:t>m</w:t>
      </w:r>
      <w:r w:rsidRPr="00EF3D35">
        <w:rPr>
          <w:rFonts w:cs="Arial"/>
        </w:rPr>
        <w:t xml:space="preserve"> и связанной с ним стандартной неопределенностью </w:t>
      </w:r>
      <w:r w:rsidRPr="00EF3D35">
        <w:rPr>
          <w:rFonts w:cs="Arial"/>
          <w:i/>
          <w:lang w:val="en-US"/>
        </w:rPr>
        <w:t>u</w:t>
      </w:r>
      <w:r w:rsidRPr="00381C17">
        <w:rPr>
          <w:rFonts w:cs="Arial"/>
          <w:vertAlign w:val="subscript"/>
          <w:lang w:val="en-US"/>
        </w:rPr>
        <w:t>m</w:t>
      </w:r>
      <w:r w:rsidRPr="00EF3D35">
        <w:rPr>
          <w:rFonts w:cs="Arial"/>
        </w:rPr>
        <w:t xml:space="preserve">. Апостериорная плотность распределения вероятностей (А.12) рассматривается как подчиняющаяся нормальному закону, математическое ожидание которого (наилучшая оценка) </w:t>
      </w:r>
      <w:r w:rsidRPr="00EF3D35">
        <w:rPr>
          <w:rFonts w:cs="Arial"/>
          <w:i/>
          <w:lang w:val="en-US"/>
        </w:rPr>
        <w:t>y</w:t>
      </w:r>
      <w:r w:rsidRPr="00EF3D35">
        <w:rPr>
          <w:rFonts w:cs="Arial"/>
        </w:rPr>
        <w:t xml:space="preserve"> (выражение (А.13)) является средневзвешенным по </w:t>
      </w:r>
      <w:r w:rsidRPr="00EF3D35">
        <w:rPr>
          <w:rFonts w:cs="Arial"/>
          <w:i/>
          <w:lang w:val="en-US"/>
        </w:rPr>
        <w:t>y</w:t>
      </w:r>
      <w:r w:rsidRPr="00EF3D35">
        <w:rPr>
          <w:rFonts w:cs="Arial"/>
          <w:vertAlign w:val="subscript"/>
        </w:rPr>
        <w:t>0</w:t>
      </w:r>
      <w:r w:rsidRPr="00EF3D35">
        <w:rPr>
          <w:rFonts w:cs="Arial"/>
        </w:rPr>
        <w:t xml:space="preserve"> и </w:t>
      </w:r>
      <w:r w:rsidRPr="00A518BB">
        <w:rPr>
          <w:rFonts w:cs="Arial"/>
        </w:rPr>
        <w:sym w:font="Symbol" w:char="F068"/>
      </w:r>
      <w:r w:rsidRPr="00381C17">
        <w:rPr>
          <w:rFonts w:cs="Arial"/>
          <w:vertAlign w:val="subscript"/>
          <w:lang w:val="en-US"/>
        </w:rPr>
        <w:t>m</w:t>
      </w:r>
      <w:r w:rsidRPr="00381C17">
        <w:rPr>
          <w:rFonts w:cs="Arial"/>
        </w:rPr>
        <w:t xml:space="preserve"> </w:t>
      </w:r>
      <w:r w:rsidRPr="00EF3D35">
        <w:rPr>
          <w:rFonts w:cs="Arial"/>
        </w:rPr>
        <w:t>значением с весами, равными обратным величинам соответ</w:t>
      </w:r>
      <w:r w:rsidRPr="004E6E1D">
        <w:rPr>
          <w:rFonts w:cs="Arial"/>
        </w:rPr>
        <w:t>ствующих дисперсий, связанных с ними.</w:t>
      </w:r>
    </w:p>
    <w:p w14:paraId="517A9D32" w14:textId="77777777" w:rsidR="00454833" w:rsidRPr="00EF3D35" w:rsidRDefault="00454833" w:rsidP="00454833">
      <w:pPr>
        <w:pStyle w:val="17089"/>
        <w:spacing w:line="238" w:lineRule="auto"/>
        <w:rPr>
          <w:rFonts w:cs="Arial"/>
        </w:rPr>
      </w:pPr>
      <w:r w:rsidRPr="00DE0382">
        <w:rPr>
          <w:rFonts w:cs="Arial"/>
        </w:rPr>
        <w:t>А.4.4.3</w:t>
      </w:r>
      <w:r w:rsidRPr="00EF3D35">
        <w:rPr>
          <w:rFonts w:cs="Arial"/>
          <w:b/>
        </w:rPr>
        <w:t xml:space="preserve"> </w:t>
      </w:r>
      <w:r w:rsidRPr="00EF3D35">
        <w:rPr>
          <w:rFonts w:cs="Arial"/>
        </w:rPr>
        <w:t xml:space="preserve">Из выражения (А.14) видно, что стандартная неопределенность </w:t>
      </w:r>
      <w:r w:rsidRPr="00EF3D35">
        <w:rPr>
          <w:rFonts w:cs="Arial"/>
          <w:i/>
          <w:lang w:val="en-US"/>
        </w:rPr>
        <w:t>u</w:t>
      </w:r>
      <w:r w:rsidRPr="00EF3D35">
        <w:rPr>
          <w:rFonts w:cs="Arial"/>
        </w:rPr>
        <w:t xml:space="preserve">, связанная с оценкой </w:t>
      </w:r>
      <w:r w:rsidRPr="00EF3D35">
        <w:rPr>
          <w:rFonts w:cs="Arial"/>
          <w:i/>
          <w:lang w:val="en-US"/>
        </w:rPr>
        <w:t>y</w:t>
      </w:r>
      <w:r w:rsidRPr="00EF3D35">
        <w:rPr>
          <w:rFonts w:cs="Arial"/>
        </w:rPr>
        <w:t xml:space="preserve">, всегда меньше обоих значений стандартных неопределенностей </w:t>
      </w:r>
      <m:oMath>
        <m:sSub>
          <m:sSubPr>
            <m:ctrlPr>
              <w:rPr>
                <w:rFonts w:ascii="Cambria Math" w:hAnsi="Cambria Math" w:cs="Arial"/>
                <w:i/>
                <w:vertAlign w:val="subscript"/>
              </w:rPr>
            </m:ctrlPr>
          </m:sSubPr>
          <m:e>
            <m:r>
              <m:rPr>
                <m:nor/>
              </m:rPr>
              <w:rPr>
                <w:rFonts w:cs="Arial"/>
                <w:i/>
                <w:sz w:val="32"/>
                <w:szCs w:val="32"/>
                <w:vertAlign w:val="subscript"/>
              </w:rPr>
              <m:t>u</m:t>
            </m:r>
          </m:e>
          <m:sub>
            <m:r>
              <w:rPr>
                <w:rFonts w:ascii="Cambria Math" w:hAnsi="Cambria Math" w:cs="Arial"/>
                <w:vertAlign w:val="subscript"/>
              </w:rPr>
              <m:t>0</m:t>
            </m:r>
          </m:sub>
        </m:sSub>
      </m:oMath>
      <w:r w:rsidRPr="00EF3D35">
        <w:rPr>
          <w:rFonts w:cs="Arial"/>
        </w:rPr>
        <w:t xml:space="preserve"> и </w:t>
      </w:r>
      <m:oMath>
        <m:sSub>
          <m:sSubPr>
            <m:ctrlPr>
              <w:rPr>
                <w:rFonts w:ascii="Cambria Math" w:hAnsi="Cambria Math" w:cs="Arial"/>
                <w:i/>
              </w:rPr>
            </m:ctrlPr>
          </m:sSubPr>
          <m:e>
            <m:r>
              <m:rPr>
                <m:nor/>
              </m:rPr>
              <w:rPr>
                <w:rFonts w:cs="Arial"/>
                <w:i/>
                <w:lang w:val="en-US"/>
              </w:rPr>
              <m:t>u</m:t>
            </m:r>
          </m:e>
          <m:sub>
            <m:r>
              <m:rPr>
                <m:nor/>
              </m:rPr>
              <w:rPr>
                <w:rFonts w:cs="Arial"/>
              </w:rPr>
              <m:t>m</m:t>
            </m:r>
          </m:sub>
        </m:sSub>
      </m:oMath>
      <w:r w:rsidRPr="00EF3D35">
        <w:rPr>
          <w:rFonts w:cs="Arial"/>
        </w:rPr>
        <w:t xml:space="preserve"> Существу</w:t>
      </w:r>
      <w:r>
        <w:rPr>
          <w:rFonts w:cs="Arial"/>
        </w:rPr>
        <w:t>ю</w:t>
      </w:r>
      <w:r w:rsidRPr="00EF3D35">
        <w:rPr>
          <w:rFonts w:cs="Arial"/>
        </w:rPr>
        <w:t>т два представляющих интерес и часто встречающихся на практике случая:</w:t>
      </w:r>
    </w:p>
    <w:p w14:paraId="67ED7A07" w14:textId="77777777" w:rsidR="00E346C2" w:rsidRPr="00EF3D35" w:rsidRDefault="00454833" w:rsidP="00E346C2">
      <w:pPr>
        <w:pStyle w:val="17089"/>
        <w:spacing w:line="238" w:lineRule="auto"/>
        <w:rPr>
          <w:rFonts w:cs="Arial"/>
        </w:rPr>
      </w:pPr>
      <w:r>
        <w:rPr>
          <w:rFonts w:cs="Arial"/>
        </w:rPr>
        <w:t>–</w:t>
      </w:r>
      <w:r w:rsidRPr="00EF3D35">
        <w:rPr>
          <w:rFonts w:cs="Arial"/>
        </w:rPr>
        <w:t xml:space="preserve"> если априорные знания настолько ограничены, что невозможно приписать явную априорную </w:t>
      </w:r>
      <w:r w:rsidRPr="00EF3D35">
        <w:rPr>
          <w:rFonts w:cs="Arial"/>
          <w:lang w:val="en-US"/>
        </w:rPr>
        <w:t>PDF</w:t>
      </w:r>
      <w:r w:rsidRPr="00EF3D35">
        <w:rPr>
          <w:rFonts w:cs="Arial"/>
        </w:rPr>
        <w:t xml:space="preserve"> измеряемой величине </w:t>
      </w:r>
      <w:r w:rsidRPr="00EF3D35">
        <w:rPr>
          <w:rFonts w:cs="Arial"/>
          <w:i/>
          <w:lang w:val="en-US"/>
        </w:rPr>
        <w:t>Y</w:t>
      </w:r>
      <w:r w:rsidRPr="00EF3D35">
        <w:rPr>
          <w:rFonts w:cs="Arial"/>
        </w:rPr>
        <w:t>, тогда</w:t>
      </w:r>
      <w:r w:rsidR="00E346C2">
        <w:rPr>
          <w:rFonts w:cs="Arial"/>
        </w:rPr>
        <w:t xml:space="preserve"> </w:t>
      </w:r>
      <m:oMath>
        <m:sSub>
          <m:sSubPr>
            <m:ctrlPr>
              <w:rPr>
                <w:rFonts w:ascii="Cambria Math" w:hAnsi="Cambria Math" w:cs="Arial"/>
                <w:i/>
              </w:rPr>
            </m:ctrlPr>
          </m:sSubPr>
          <m:e>
            <m:r>
              <m:rPr>
                <m:nor/>
              </m:rPr>
              <w:rPr>
                <w:rFonts w:cs="Arial"/>
                <w:i/>
                <w:lang w:val="en-US"/>
              </w:rPr>
              <m:t>u</m:t>
            </m:r>
          </m:e>
          <m:sub>
            <m:r>
              <m:rPr>
                <m:nor/>
              </m:rPr>
              <w:rPr>
                <w:rFonts w:cs="Arial"/>
              </w:rPr>
              <m:t>m</m:t>
            </m:r>
          </m:sub>
        </m:sSub>
      </m:oMath>
      <w:r w:rsidR="00E346C2" w:rsidRPr="00C01E00">
        <w:rPr>
          <w:rFonts w:cs="Arial"/>
        </w:rPr>
        <w:t xml:space="preserve">&lt;&lt; </w:t>
      </w:r>
      <m:oMath>
        <m:sSub>
          <m:sSubPr>
            <m:ctrlPr>
              <w:rPr>
                <w:rFonts w:ascii="Cambria Math" w:hAnsi="Cambria Math" w:cs="Arial"/>
                <w:i/>
                <w:vertAlign w:val="subscript"/>
              </w:rPr>
            </m:ctrlPr>
          </m:sSubPr>
          <m:e>
            <m:r>
              <m:rPr>
                <m:nor/>
              </m:rPr>
              <w:rPr>
                <w:rFonts w:cs="Arial"/>
                <w:i/>
                <w:sz w:val="32"/>
                <w:szCs w:val="32"/>
                <w:vertAlign w:val="subscript"/>
              </w:rPr>
              <m:t>u</m:t>
            </m:r>
          </m:e>
          <m:sub>
            <m:r>
              <w:rPr>
                <w:rFonts w:ascii="Cambria Math" w:hAnsi="Cambria Math" w:cs="Arial"/>
                <w:vertAlign w:val="subscript"/>
              </w:rPr>
              <m:t>0</m:t>
            </m:r>
          </m:sub>
        </m:sSub>
      </m:oMath>
      <w:r w:rsidR="00E346C2">
        <w:rPr>
          <w:rFonts w:cs="Arial"/>
        </w:rPr>
        <w:t xml:space="preserve">, так что </w:t>
      </w:r>
      <w:r w:rsidR="00E346C2" w:rsidRPr="00E346C2">
        <w:rPr>
          <w:rFonts w:cs="Arial"/>
          <w:i/>
          <w:lang w:val="en-US"/>
        </w:rPr>
        <w:t>w</w:t>
      </w:r>
      <w:r w:rsidR="00E346C2">
        <w:rPr>
          <w:rFonts w:cs="Arial"/>
          <w:vertAlign w:val="subscript"/>
          <w:lang w:val="en-US"/>
        </w:rPr>
        <w:t>m</w:t>
      </w:r>
      <w:r w:rsidR="00E346C2" w:rsidRPr="00E346C2">
        <w:rPr>
          <w:rFonts w:cs="Arial"/>
          <w:vertAlign w:val="subscript"/>
        </w:rPr>
        <w:t xml:space="preserve"> </w:t>
      </w:r>
      <w:r w:rsidR="00B7688E" w:rsidRPr="00583F5A">
        <w:rPr>
          <w:rFonts w:cs="Arial"/>
        </w:rPr>
        <w:t>&gt;&gt;</w:t>
      </w:r>
      <w:r w:rsidR="00E346C2" w:rsidRPr="00E346C2">
        <w:rPr>
          <w:rFonts w:cs="Arial"/>
        </w:rPr>
        <w:t xml:space="preserve"> </w:t>
      </w:r>
      <w:r w:rsidR="00E346C2" w:rsidRPr="00E346C2">
        <w:rPr>
          <w:rFonts w:cs="Arial"/>
          <w:i/>
          <w:lang w:val="en-US"/>
        </w:rPr>
        <w:t>w</w:t>
      </w:r>
      <w:r w:rsidR="00E346C2" w:rsidRPr="00E346C2">
        <w:rPr>
          <w:rFonts w:cs="Arial"/>
          <w:vertAlign w:val="subscript"/>
        </w:rPr>
        <w:t>0</w:t>
      </w:r>
      <w:r w:rsidR="00E346C2">
        <w:rPr>
          <w:rFonts w:cs="Arial"/>
        </w:rPr>
        <w:t xml:space="preserve">. </w:t>
      </w:r>
      <w:r w:rsidR="00E346C2" w:rsidRPr="00EF3D35">
        <w:rPr>
          <w:rFonts w:cs="Arial"/>
        </w:rPr>
        <w:t>Из выражения (А.14) следует, что:</w:t>
      </w:r>
    </w:p>
    <w:p w14:paraId="1C6F49D8" w14:textId="77777777" w:rsidR="00E346C2" w:rsidRPr="00C80E6F" w:rsidRDefault="00E346C2" w:rsidP="00E346C2">
      <w:pPr>
        <w:pStyle w:val="17089"/>
        <w:spacing w:before="60" w:after="60" w:line="238" w:lineRule="auto"/>
        <w:jc w:val="center"/>
        <w:rPr>
          <w:rFonts w:cs="Arial"/>
          <w:i/>
          <w:szCs w:val="20"/>
        </w:rPr>
      </w:pPr>
      <w:r w:rsidRPr="00C80E6F">
        <w:rPr>
          <w:rFonts w:cs="Arial"/>
          <w:i/>
          <w:szCs w:val="20"/>
          <w:lang w:val="en-US"/>
        </w:rPr>
        <w:t>y</w:t>
      </w:r>
      <w:r w:rsidRPr="00C80E6F">
        <w:rPr>
          <w:rFonts w:cs="Arial"/>
          <w:i/>
          <w:szCs w:val="20"/>
        </w:rPr>
        <w:t xml:space="preserve"> </w:t>
      </w:r>
      <w:r w:rsidRPr="00C80E6F">
        <w:rPr>
          <w:rFonts w:cs="Arial"/>
          <w:i/>
          <w:szCs w:val="20"/>
        </w:rPr>
        <w:sym w:font="Symbol" w:char="F0BB"/>
      </w:r>
      <w:r w:rsidRPr="00C80E6F">
        <w:rPr>
          <w:rFonts w:cs="Arial"/>
          <w:i/>
          <w:szCs w:val="20"/>
        </w:rPr>
        <w:t xml:space="preserve"> </w:t>
      </w:r>
      <w:r w:rsidRPr="00C80E6F">
        <w:rPr>
          <w:rFonts w:cs="Arial"/>
          <w:szCs w:val="20"/>
        </w:rPr>
        <w:sym w:font="Symbol" w:char="F068"/>
      </w:r>
      <w:r w:rsidRPr="00381C17">
        <w:rPr>
          <w:rFonts w:cs="Arial"/>
          <w:szCs w:val="20"/>
          <w:vertAlign w:val="subscript"/>
          <w:lang w:val="en-US"/>
        </w:rPr>
        <w:t>m</w:t>
      </w:r>
      <w:r w:rsidRPr="00C80E6F">
        <w:rPr>
          <w:rFonts w:cs="Arial"/>
          <w:szCs w:val="20"/>
        </w:rPr>
        <w:t>,</w:t>
      </w:r>
      <w:r w:rsidRPr="00C80E6F">
        <w:rPr>
          <w:rFonts w:cs="Arial"/>
          <w:i/>
          <w:szCs w:val="20"/>
        </w:rPr>
        <w:t xml:space="preserve"> </w:t>
      </w:r>
      <w:r w:rsidRPr="00C80E6F">
        <w:rPr>
          <w:rFonts w:cs="Arial"/>
          <w:i/>
          <w:szCs w:val="20"/>
          <w:lang w:val="en-US"/>
        </w:rPr>
        <w:t>u</w:t>
      </w:r>
      <w:r w:rsidRPr="00C80E6F">
        <w:rPr>
          <w:rFonts w:cs="Arial"/>
          <w:i/>
          <w:szCs w:val="20"/>
        </w:rPr>
        <w:t xml:space="preserve"> </w:t>
      </w:r>
      <w:r w:rsidRPr="00C80E6F">
        <w:rPr>
          <w:rFonts w:cs="Arial"/>
          <w:i/>
          <w:szCs w:val="20"/>
        </w:rPr>
        <w:sym w:font="Symbol" w:char="F0BB"/>
      </w:r>
      <w:r w:rsidRPr="00C80E6F">
        <w:rPr>
          <w:rFonts w:cs="Arial"/>
          <w:i/>
          <w:szCs w:val="20"/>
        </w:rPr>
        <w:t xml:space="preserve"> </w:t>
      </w:r>
      <w:r w:rsidRPr="00C80E6F">
        <w:rPr>
          <w:rFonts w:cs="Arial"/>
          <w:i/>
          <w:szCs w:val="20"/>
          <w:lang w:val="en-US"/>
        </w:rPr>
        <w:t>u</w:t>
      </w:r>
      <w:r w:rsidRPr="00381C17">
        <w:rPr>
          <w:rFonts w:cs="Arial"/>
          <w:szCs w:val="20"/>
          <w:vertAlign w:val="subscript"/>
          <w:lang w:val="en-US"/>
        </w:rPr>
        <w:t>m</w:t>
      </w:r>
      <w:r w:rsidRPr="00C80E6F">
        <w:rPr>
          <w:rFonts w:cs="Arial"/>
          <w:szCs w:val="20"/>
        </w:rPr>
        <w:t>,</w:t>
      </w:r>
    </w:p>
    <w:p w14:paraId="74709B23" w14:textId="77777777" w:rsidR="00454833" w:rsidRDefault="00E346C2" w:rsidP="00E346C2">
      <w:pPr>
        <w:pStyle w:val="17089"/>
        <w:ind w:firstLine="426"/>
        <w:rPr>
          <w:rFonts w:cs="Arial"/>
        </w:rPr>
      </w:pPr>
      <w:r w:rsidRPr="00EF3D35">
        <w:rPr>
          <w:rFonts w:cs="Arial"/>
        </w:rPr>
        <w:t xml:space="preserve">и можно сказать, что все существенные знания о возможных значениях </w:t>
      </w:r>
      <w:r w:rsidRPr="00EF3D35">
        <w:rPr>
          <w:rFonts w:cs="Arial"/>
          <w:i/>
          <w:lang w:val="en-US"/>
        </w:rPr>
        <w:t>Y</w:t>
      </w:r>
      <w:r w:rsidRPr="00EF3D35">
        <w:rPr>
          <w:rFonts w:cs="Arial"/>
        </w:rPr>
        <w:t xml:space="preserve"> могут быть представлены самими измерениями. Такие измерения являются объектом рассмотрения </w:t>
      </w:r>
      <w:r w:rsidRPr="00EF3D35">
        <w:rPr>
          <w:rFonts w:cs="Arial"/>
          <w:lang w:val="en-US"/>
        </w:rPr>
        <w:t>GUM</w:t>
      </w:r>
      <w:r w:rsidRPr="00EF3D35">
        <w:rPr>
          <w:rFonts w:cs="Arial"/>
        </w:rPr>
        <w:t xml:space="preserve">, которое является руководством по оцениванию </w:t>
      </w:r>
      <w:r w:rsidRPr="00EF3D35">
        <w:rPr>
          <w:rFonts w:cs="Arial"/>
          <w:i/>
          <w:lang w:val="en-US"/>
        </w:rPr>
        <w:t>u</w:t>
      </w:r>
      <w:r w:rsidRPr="00EF3D35">
        <w:rPr>
          <w:rFonts w:cs="Arial"/>
          <w:vertAlign w:val="subscript"/>
          <w:lang w:val="en-US"/>
        </w:rPr>
        <w:t>m</w:t>
      </w:r>
      <w:r w:rsidRPr="00EF3D35">
        <w:rPr>
          <w:rFonts w:cs="Arial"/>
        </w:rPr>
        <w:t>,</w:t>
      </w:r>
      <w:r>
        <w:rPr>
          <w:rFonts w:cs="Arial"/>
        </w:rPr>
        <w:t xml:space="preserve"> задаваемой подходящей измерительной моделью;</w:t>
      </w:r>
    </w:p>
    <w:p w14:paraId="1EFC8C59" w14:textId="77777777" w:rsidR="00B7688E" w:rsidRPr="00EF3D35" w:rsidRDefault="00E346C2" w:rsidP="00B7688E">
      <w:pPr>
        <w:pStyle w:val="17089"/>
        <w:spacing w:line="238" w:lineRule="auto"/>
        <w:rPr>
          <w:rFonts w:cs="Arial"/>
        </w:rPr>
      </w:pPr>
      <w:r>
        <w:rPr>
          <w:rFonts w:cs="Arial"/>
        </w:rPr>
        <w:t>–</w:t>
      </w:r>
      <w:r w:rsidRPr="00EF3D35">
        <w:rPr>
          <w:rFonts w:cs="Arial"/>
        </w:rPr>
        <w:t xml:space="preserve"> при типичной калибровке средство измерений используется для измерения эталона, который реализует оценку </w:t>
      </w:r>
      <w:r w:rsidRPr="00EF3D35">
        <w:rPr>
          <w:rFonts w:cs="Arial"/>
          <w:i/>
          <w:lang w:val="en-US"/>
        </w:rPr>
        <w:t>y</w:t>
      </w:r>
      <w:r w:rsidRPr="00EF3D35">
        <w:rPr>
          <w:rFonts w:cs="Arial"/>
          <w:vertAlign w:val="subscript"/>
        </w:rPr>
        <w:t>0</w:t>
      </w:r>
      <w:r w:rsidRPr="00EF3D35">
        <w:rPr>
          <w:rFonts w:cs="Arial"/>
        </w:rPr>
        <w:t xml:space="preserve"> величины </w:t>
      </w:r>
      <w:r w:rsidRPr="00EF3D35">
        <w:rPr>
          <w:rFonts w:cs="Arial"/>
          <w:i/>
          <w:lang w:val="en-US"/>
        </w:rPr>
        <w:t>Y</w:t>
      </w:r>
      <w:r w:rsidRPr="00EF3D35">
        <w:rPr>
          <w:rFonts w:cs="Arial"/>
        </w:rPr>
        <w:t xml:space="preserve"> с малой стандартной неопределенностью</w:t>
      </w:r>
      <w:r>
        <w:rPr>
          <w:rFonts w:cs="Arial"/>
        </w:rPr>
        <w:t xml:space="preserve"> </w:t>
      </w:r>
      <m:oMath>
        <m:sSub>
          <m:sSubPr>
            <m:ctrlPr>
              <w:rPr>
                <w:rFonts w:ascii="Cambria Math" w:hAnsi="Cambria Math" w:cs="Arial"/>
                <w:i/>
                <w:vertAlign w:val="subscript"/>
              </w:rPr>
            </m:ctrlPr>
          </m:sSubPr>
          <m:e>
            <m:r>
              <m:rPr>
                <m:nor/>
              </m:rPr>
              <w:rPr>
                <w:rFonts w:cs="Arial"/>
                <w:i/>
                <w:sz w:val="32"/>
                <w:szCs w:val="32"/>
                <w:vertAlign w:val="subscript"/>
              </w:rPr>
              <m:t>u</m:t>
            </m:r>
          </m:e>
          <m:sub>
            <m:r>
              <w:rPr>
                <w:rFonts w:ascii="Cambria Math" w:hAnsi="Cambria Math" w:cs="Arial"/>
                <w:vertAlign w:val="subscript"/>
              </w:rPr>
              <m:t>0</m:t>
            </m:r>
          </m:sub>
        </m:sSub>
      </m:oMath>
      <w:r>
        <w:rPr>
          <w:rFonts w:cs="Arial"/>
          <w:vertAlign w:val="subscript"/>
        </w:rPr>
        <w:t xml:space="preserve">. </w:t>
      </w:r>
      <w:r>
        <w:rPr>
          <w:rFonts w:cs="Arial"/>
        </w:rPr>
        <w:t xml:space="preserve">Для </w:t>
      </w:r>
      <w:r w:rsidRPr="00EF3D35">
        <w:rPr>
          <w:rFonts w:cs="Arial"/>
        </w:rPr>
        <w:t>такой калибровки систематическая погрешность прибора априори практически неизвестна, так что</w:t>
      </w:r>
      <w:r>
        <w:rPr>
          <w:rFonts w:cs="Arial"/>
        </w:rPr>
        <w:t xml:space="preserve"> </w:t>
      </w:r>
      <m:oMath>
        <m:sSub>
          <m:sSubPr>
            <m:ctrlPr>
              <w:rPr>
                <w:rFonts w:ascii="Cambria Math" w:hAnsi="Cambria Math" w:cs="Arial"/>
                <w:i/>
              </w:rPr>
            </m:ctrlPr>
          </m:sSubPr>
          <m:e>
            <m:r>
              <m:rPr>
                <m:nor/>
              </m:rPr>
              <w:rPr>
                <w:rFonts w:cs="Arial"/>
                <w:i/>
                <w:lang w:val="en-US"/>
              </w:rPr>
              <m:t>u</m:t>
            </m:r>
          </m:e>
          <m:sub>
            <m:r>
              <m:rPr>
                <m:nor/>
              </m:rPr>
              <w:rPr>
                <w:rFonts w:cs="Arial"/>
              </w:rPr>
              <m:t>0</m:t>
            </m:r>
          </m:sub>
        </m:sSub>
      </m:oMath>
      <w:r w:rsidRPr="00C01E00">
        <w:rPr>
          <w:rFonts w:cs="Arial"/>
        </w:rPr>
        <w:t xml:space="preserve">&lt;&lt; </w:t>
      </w:r>
      <m:oMath>
        <m:sSub>
          <m:sSubPr>
            <m:ctrlPr>
              <w:rPr>
                <w:rFonts w:ascii="Cambria Math" w:hAnsi="Cambria Math" w:cs="Arial"/>
                <w:i/>
                <w:vertAlign w:val="subscript"/>
              </w:rPr>
            </m:ctrlPr>
          </m:sSubPr>
          <m:e>
            <m:r>
              <m:rPr>
                <m:nor/>
              </m:rPr>
              <w:rPr>
                <w:rFonts w:cs="Arial"/>
                <w:i/>
                <w:sz w:val="32"/>
                <w:szCs w:val="32"/>
                <w:vertAlign w:val="subscript"/>
              </w:rPr>
              <m:t>u</m:t>
            </m:r>
          </m:e>
          <m:sub>
            <m:r>
              <w:rPr>
                <w:rFonts w:ascii="Cambria Math" w:hAnsi="Cambria Math" w:cs="Arial"/>
                <w:vertAlign w:val="subscript"/>
              </w:rPr>
              <m:t>m</m:t>
            </m:r>
          </m:sub>
        </m:sSub>
      </m:oMath>
      <w:r>
        <w:rPr>
          <w:rFonts w:cs="Arial"/>
        </w:rPr>
        <w:t xml:space="preserve"> или </w:t>
      </w:r>
      <w:r w:rsidRPr="00E346C2">
        <w:rPr>
          <w:rFonts w:cs="Arial"/>
          <w:i/>
          <w:lang w:val="en-US"/>
        </w:rPr>
        <w:t>w</w:t>
      </w:r>
      <w:r w:rsidRPr="00E346C2">
        <w:rPr>
          <w:rFonts w:cs="Arial"/>
          <w:i/>
          <w:vertAlign w:val="subscript"/>
        </w:rPr>
        <w:t>0</w:t>
      </w:r>
      <w:r w:rsidRPr="00E346C2">
        <w:rPr>
          <w:rFonts w:cs="Arial"/>
          <w:vertAlign w:val="subscript"/>
        </w:rPr>
        <w:t xml:space="preserve"> </w:t>
      </w:r>
      <w:r w:rsidRPr="00E346C2">
        <w:rPr>
          <w:rFonts w:cs="Arial"/>
          <w:sz w:val="28"/>
          <w:szCs w:val="28"/>
          <w:vertAlign w:val="subscript"/>
        </w:rPr>
        <w:t>˃˃</w:t>
      </w:r>
      <w:r w:rsidRPr="00E346C2">
        <w:rPr>
          <w:rFonts w:cs="Arial"/>
        </w:rPr>
        <w:t xml:space="preserve"> </w:t>
      </w:r>
      <w:r w:rsidRPr="00E346C2">
        <w:rPr>
          <w:rFonts w:cs="Arial"/>
          <w:i/>
          <w:lang w:val="en-US"/>
        </w:rPr>
        <w:t>w</w:t>
      </w:r>
      <w:r>
        <w:rPr>
          <w:rFonts w:cs="Arial"/>
          <w:vertAlign w:val="subscript"/>
          <w:lang w:val="en-US"/>
        </w:rPr>
        <w:t>m</w:t>
      </w:r>
      <w:r w:rsidR="00B7688E">
        <w:rPr>
          <w:rFonts w:cs="Arial"/>
        </w:rPr>
        <w:t xml:space="preserve">. </w:t>
      </w:r>
      <w:r w:rsidR="00B7688E" w:rsidRPr="00EF3D35">
        <w:rPr>
          <w:rFonts w:cs="Arial"/>
        </w:rPr>
        <w:t xml:space="preserve">Апостериорная </w:t>
      </w:r>
      <w:r w:rsidR="00B7688E" w:rsidRPr="00EF3D35">
        <w:rPr>
          <w:rFonts w:cs="Arial"/>
          <w:lang w:val="en-US"/>
        </w:rPr>
        <w:t>PDF</w:t>
      </w:r>
      <w:r w:rsidR="00B7688E" w:rsidRPr="00EF3D35">
        <w:rPr>
          <w:rFonts w:cs="Arial"/>
        </w:rPr>
        <w:t xml:space="preserve"> для </w:t>
      </w:r>
      <w:r w:rsidR="00B7688E" w:rsidRPr="00EF3D35">
        <w:rPr>
          <w:rFonts w:cs="Arial"/>
          <w:i/>
          <w:lang w:val="en-US"/>
        </w:rPr>
        <w:t>Y</w:t>
      </w:r>
      <w:r w:rsidR="00B7688E">
        <w:rPr>
          <w:rFonts w:cs="Arial"/>
          <w:position w:val="-4"/>
        </w:rPr>
        <w:t xml:space="preserve"> </w:t>
      </w:r>
      <w:r w:rsidR="00B7688E" w:rsidRPr="00EF3D35">
        <w:rPr>
          <w:rFonts w:cs="Arial"/>
        </w:rPr>
        <w:t xml:space="preserve">тогда такова, что опять </w:t>
      </w:r>
      <w:r w:rsidR="00B7688E">
        <w:rPr>
          <w:rFonts w:cs="Arial"/>
        </w:rPr>
        <w:t>из</w:t>
      </w:r>
      <w:r w:rsidR="00B7688E" w:rsidRPr="00EF3D35">
        <w:rPr>
          <w:rFonts w:cs="Arial"/>
        </w:rPr>
        <w:t xml:space="preserve"> выражени</w:t>
      </w:r>
      <w:r w:rsidR="00B7688E">
        <w:rPr>
          <w:rFonts w:cs="Arial"/>
        </w:rPr>
        <w:t>я</w:t>
      </w:r>
      <w:r w:rsidR="00B7688E" w:rsidRPr="00EF3D35">
        <w:rPr>
          <w:rFonts w:cs="Arial"/>
        </w:rPr>
        <w:t xml:space="preserve"> (А.14) получаем:</w:t>
      </w:r>
    </w:p>
    <w:p w14:paraId="59A0E4E8" w14:textId="77777777" w:rsidR="00B7688E" w:rsidRPr="00C80E6F" w:rsidRDefault="00B7688E" w:rsidP="00B7688E">
      <w:pPr>
        <w:pStyle w:val="17089"/>
        <w:spacing w:before="60" w:after="60" w:line="238" w:lineRule="auto"/>
        <w:jc w:val="center"/>
        <w:rPr>
          <w:rFonts w:cs="Arial"/>
          <w:szCs w:val="20"/>
        </w:rPr>
      </w:pPr>
      <w:r w:rsidRPr="00C80E6F">
        <w:rPr>
          <w:rFonts w:cs="Arial"/>
          <w:i/>
          <w:szCs w:val="20"/>
          <w:lang w:val="en-US"/>
        </w:rPr>
        <w:t>y</w:t>
      </w:r>
      <w:r w:rsidRPr="00C80E6F">
        <w:rPr>
          <w:rFonts w:cs="Arial"/>
          <w:i/>
          <w:szCs w:val="20"/>
        </w:rPr>
        <w:t xml:space="preserve"> </w:t>
      </w:r>
      <w:r w:rsidRPr="00C80E6F">
        <w:rPr>
          <w:rFonts w:cs="Arial"/>
          <w:szCs w:val="20"/>
        </w:rPr>
        <w:sym w:font="Symbol" w:char="F0BB"/>
      </w:r>
      <w:r w:rsidRPr="00C80E6F">
        <w:rPr>
          <w:rFonts w:cs="Arial"/>
          <w:i/>
          <w:szCs w:val="20"/>
        </w:rPr>
        <w:t xml:space="preserve"> </w:t>
      </w:r>
      <w:r w:rsidRPr="00C80E6F">
        <w:rPr>
          <w:rFonts w:cs="Arial"/>
          <w:i/>
          <w:szCs w:val="20"/>
          <w:lang w:val="en-US"/>
        </w:rPr>
        <w:t>y</w:t>
      </w:r>
      <w:r w:rsidRPr="00C80E6F">
        <w:rPr>
          <w:rFonts w:cs="Arial"/>
          <w:szCs w:val="20"/>
          <w:vertAlign w:val="subscript"/>
        </w:rPr>
        <w:t>0</w:t>
      </w:r>
      <w:r w:rsidRPr="00C80E6F">
        <w:rPr>
          <w:rFonts w:cs="Arial"/>
          <w:szCs w:val="20"/>
        </w:rPr>
        <w:t>,</w:t>
      </w:r>
      <w:r>
        <w:rPr>
          <w:rFonts w:cs="Arial"/>
          <w:i/>
          <w:szCs w:val="20"/>
        </w:rPr>
        <w:t xml:space="preserve"> </w:t>
      </w:r>
      <w:r w:rsidRPr="00C80E6F">
        <w:rPr>
          <w:rFonts w:cs="Arial"/>
          <w:i/>
          <w:szCs w:val="20"/>
          <w:lang w:val="en-US"/>
        </w:rPr>
        <w:t>u</w:t>
      </w:r>
      <w:r w:rsidRPr="00C80E6F">
        <w:rPr>
          <w:rFonts w:cs="Arial"/>
          <w:szCs w:val="20"/>
        </w:rPr>
        <w:t xml:space="preserve"> </w:t>
      </w:r>
      <w:r w:rsidRPr="00C80E6F">
        <w:rPr>
          <w:rFonts w:cs="Arial"/>
          <w:szCs w:val="20"/>
        </w:rPr>
        <w:sym w:font="Symbol" w:char="F0BB"/>
      </w:r>
      <w:r w:rsidRPr="00C80E6F">
        <w:rPr>
          <w:rFonts w:cs="Arial"/>
          <w:szCs w:val="20"/>
        </w:rPr>
        <w:t xml:space="preserve"> </w:t>
      </w:r>
      <w:r w:rsidRPr="00C80E6F">
        <w:rPr>
          <w:rFonts w:cs="Arial"/>
          <w:i/>
          <w:szCs w:val="20"/>
          <w:lang w:val="en-US"/>
        </w:rPr>
        <w:t>u</w:t>
      </w:r>
      <w:r w:rsidRPr="00C80E6F">
        <w:rPr>
          <w:rFonts w:cs="Arial"/>
          <w:szCs w:val="20"/>
          <w:vertAlign w:val="subscript"/>
        </w:rPr>
        <w:t>0</w:t>
      </w:r>
      <w:r w:rsidRPr="00C80E6F">
        <w:rPr>
          <w:rFonts w:cs="Arial"/>
          <w:szCs w:val="20"/>
        </w:rPr>
        <w:t>.</w:t>
      </w:r>
    </w:p>
    <w:p w14:paraId="0C7A896D" w14:textId="77777777" w:rsidR="00B7688E" w:rsidRPr="00EF3D35" w:rsidRDefault="00B7688E" w:rsidP="00B7688E">
      <w:pPr>
        <w:pStyle w:val="17089"/>
        <w:spacing w:line="238" w:lineRule="auto"/>
        <w:rPr>
          <w:rFonts w:cs="Arial"/>
        </w:rPr>
      </w:pPr>
      <w:r w:rsidRPr="00EF3D35">
        <w:rPr>
          <w:rFonts w:cs="Arial"/>
        </w:rPr>
        <w:t>Согласно здравому смыслу знание об эталоне не меняется во время выполнения измерений при калибровке. Однако на основании показаний прибора можно получить информацию о погрешности показания прибора, которая является исследуемой величиной при калибровке.</w:t>
      </w:r>
    </w:p>
    <w:p w14:paraId="53F6D8B6" w14:textId="646E8D0A" w:rsidR="00B7688E" w:rsidRPr="00EF3D35" w:rsidRDefault="00B7688E" w:rsidP="00B7688E">
      <w:pPr>
        <w:pStyle w:val="170891"/>
        <w:spacing w:before="220" w:after="160" w:line="238" w:lineRule="auto"/>
        <w:ind w:left="0"/>
        <w:rPr>
          <w:rFonts w:eastAsia="MS Gothic"/>
          <w:lang w:eastAsia="en-US"/>
        </w:rPr>
      </w:pPr>
      <w:bookmarkStart w:id="158" w:name="_Toc467766474"/>
      <w:bookmarkStart w:id="159" w:name="_Toc518670956"/>
      <w:r w:rsidRPr="00791070">
        <w:rPr>
          <w:rFonts w:eastAsia="MS Gothic"/>
          <w:lang w:eastAsia="en-US"/>
        </w:rPr>
        <w:t>А.5 Вычисления рисков при плотности нормального распределения и двойном</w:t>
      </w:r>
      <w:r w:rsidRPr="00EF3D35">
        <w:rPr>
          <w:rFonts w:eastAsia="MS Gothic"/>
          <w:lang w:eastAsia="en-US"/>
        </w:rPr>
        <w:t xml:space="preserve"> </w:t>
      </w:r>
      <w:r w:rsidR="001B6E2A" w:rsidRPr="001B6E2A">
        <w:rPr>
          <w:rFonts w:eastAsia="MS Gothic"/>
          <w:lang w:eastAsia="en-US"/>
        </w:rPr>
        <w:t xml:space="preserve">   </w:t>
      </w:r>
      <w:r w:rsidRPr="00EF3D35">
        <w:rPr>
          <w:rFonts w:eastAsia="MS Gothic"/>
          <w:lang w:eastAsia="en-US"/>
        </w:rPr>
        <w:t>правиле принятия решения</w:t>
      </w:r>
      <w:bookmarkEnd w:id="158"/>
      <w:bookmarkEnd w:id="159"/>
    </w:p>
    <w:p w14:paraId="3FE4AE36" w14:textId="77777777" w:rsidR="00B7688E" w:rsidRPr="00EF3D35" w:rsidRDefault="00B7688E" w:rsidP="00B7688E">
      <w:pPr>
        <w:pStyle w:val="17089"/>
        <w:spacing w:line="238" w:lineRule="auto"/>
        <w:rPr>
          <w:rFonts w:cs="Arial"/>
        </w:rPr>
      </w:pPr>
      <w:r w:rsidRPr="00DE0382">
        <w:rPr>
          <w:rFonts w:cs="Arial"/>
        </w:rPr>
        <w:t>А.5.1</w:t>
      </w:r>
      <w:r w:rsidRPr="00EF3D35">
        <w:rPr>
          <w:rFonts w:cs="Arial"/>
          <w:b/>
        </w:rPr>
        <w:t xml:space="preserve"> </w:t>
      </w:r>
      <w:r w:rsidRPr="00EF3D35">
        <w:rPr>
          <w:rFonts w:cs="Arial"/>
        </w:rPr>
        <w:t xml:space="preserve">Общие формулы для вычисления глобальных рисков производителя и потребителя были выведены в 9.5, а особый случай оценки соответствия с помощью двойного правила принятия решения был рассмотрен в 9.5.3. Было бы интересно вывести выражения для глобальных рисков в общем случае двойного правила принятия решения, когда априорное знание об измеряемой величине и </w:t>
      </w:r>
      <w:r w:rsidRPr="00C80E6F">
        <w:rPr>
          <w:rFonts w:cs="Arial"/>
          <w:spacing w:val="-2"/>
        </w:rPr>
        <w:t>возможные результаты на выходе измерительной системы описываются нормальными распределениями.</w:t>
      </w:r>
    </w:p>
    <w:p w14:paraId="42FC1D44" w14:textId="77777777" w:rsidR="00B7688E" w:rsidRPr="00EF3D35" w:rsidRDefault="00B7688E" w:rsidP="00B7688E">
      <w:pPr>
        <w:pStyle w:val="17089"/>
        <w:spacing w:line="238" w:lineRule="auto"/>
        <w:rPr>
          <w:rFonts w:cs="Arial"/>
        </w:rPr>
      </w:pPr>
      <w:r w:rsidRPr="00DE0382">
        <w:rPr>
          <w:rFonts w:cs="Arial"/>
        </w:rPr>
        <w:t>А.5.2</w:t>
      </w:r>
      <w:r w:rsidRPr="00EF3D35">
        <w:rPr>
          <w:rFonts w:cs="Arial"/>
          <w:b/>
        </w:rPr>
        <w:t xml:space="preserve"> </w:t>
      </w:r>
      <w:r w:rsidRPr="00EF3D35">
        <w:rPr>
          <w:rFonts w:cs="Arial"/>
        </w:rPr>
        <w:t xml:space="preserve">При заданных нормальных распределениях выражения (А.7) и (А.8) для </w:t>
      </w:r>
      <w:r w:rsidRPr="00EF3D35">
        <w:rPr>
          <w:rFonts w:cs="Arial"/>
          <w:lang w:val="en-US"/>
        </w:rPr>
        <w:t>PDF</w:t>
      </w:r>
      <w:r w:rsidRPr="00EF3D35">
        <w:rPr>
          <w:rFonts w:cs="Arial"/>
        </w:rPr>
        <w:t xml:space="preserve">, характеризующих производственный процесс и измерительную систему, совместная </w:t>
      </w:r>
      <w:r w:rsidRPr="00EF3D35">
        <w:rPr>
          <w:rFonts w:cs="Arial"/>
          <w:lang w:val="en-US"/>
        </w:rPr>
        <w:t>PDF</w:t>
      </w:r>
      <w:r w:rsidRPr="00EF3D35">
        <w:rPr>
          <w:rFonts w:cs="Arial"/>
        </w:rPr>
        <w:t xml:space="preserve"> </w:t>
      </w:r>
      <w:r w:rsidRPr="00EF3D35">
        <w:rPr>
          <w:rFonts w:cs="Arial"/>
          <w:i/>
          <w:lang w:val="en-US"/>
        </w:rPr>
        <w:t>f</w:t>
      </w:r>
      <w:r w:rsidRPr="00EF3D35">
        <w:rPr>
          <w:rFonts w:cs="Arial"/>
        </w:rPr>
        <w:t>(</w:t>
      </w:r>
      <w:r w:rsidRPr="00C80E6F">
        <w:rPr>
          <w:rFonts w:cs="Arial"/>
        </w:rPr>
        <w:sym w:font="Symbol" w:char="F068"/>
      </w:r>
      <w:r w:rsidRPr="00EF3D35">
        <w:rPr>
          <w:rFonts w:cs="Arial"/>
        </w:rPr>
        <w:t>,</w:t>
      </w:r>
      <w:r>
        <w:rPr>
          <w:rFonts w:cs="Arial"/>
        </w:rPr>
        <w:t> </w:t>
      </w:r>
      <w:r w:rsidRPr="00C80E6F">
        <w:rPr>
          <w:rFonts w:cs="Arial"/>
        </w:rPr>
        <w:sym w:font="Symbol" w:char="F068"/>
      </w:r>
      <w:r w:rsidRPr="00EF3D35">
        <w:rPr>
          <w:rFonts w:cs="Arial"/>
          <w:vertAlign w:val="subscript"/>
          <w:lang w:val="en-US"/>
        </w:rPr>
        <w:t>m</w:t>
      </w:r>
      <w:r w:rsidRPr="00EF3D35">
        <w:rPr>
          <w:rFonts w:cs="Arial"/>
        </w:rPr>
        <w:t>) (выражение</w:t>
      </w:r>
      <w:r>
        <w:rPr>
          <w:rFonts w:cs="Arial"/>
        </w:rPr>
        <w:t> </w:t>
      </w:r>
      <w:r w:rsidRPr="00EF3D35">
        <w:rPr>
          <w:rFonts w:cs="Arial"/>
        </w:rPr>
        <w:t>(16а)) для результата измерения на выходе такова:</w:t>
      </w:r>
    </w:p>
    <w:p w14:paraId="5CFB96C3" w14:textId="77777777" w:rsidR="00B7688E" w:rsidRPr="00EF3D35" w:rsidRDefault="00B7688E" w:rsidP="00B7688E">
      <w:pPr>
        <w:pStyle w:val="17089"/>
        <w:tabs>
          <w:tab w:val="center" w:pos="4820"/>
          <w:tab w:val="right" w:pos="9639"/>
        </w:tabs>
        <w:spacing w:before="80" w:after="80" w:line="238" w:lineRule="auto"/>
        <w:ind w:firstLine="0"/>
        <w:jc w:val="center"/>
        <w:rPr>
          <w:rFonts w:cs="Arial"/>
        </w:rPr>
      </w:pPr>
      <w:r w:rsidRPr="00355A52">
        <w:rPr>
          <w:rFonts w:cs="Arial"/>
          <w:position w:val="-36"/>
        </w:rPr>
        <w:object w:dxaOrig="5960" w:dyaOrig="820" w14:anchorId="7834D701">
          <v:shape id="_x0000_i1153" type="#_x0000_t75" style="width:297.75pt;height:40.5pt" o:ole="">
            <v:imagedata r:id="rId295" o:title=""/>
          </v:shape>
          <o:OLEObject Type="Embed" ProgID="Equation.DSMT4" ShapeID="_x0000_i1153" DrawAspect="Content" ObjectID="_1748864930" r:id="rId296"/>
        </w:object>
      </w:r>
    </w:p>
    <w:p w14:paraId="3AD3A79C" w14:textId="77777777" w:rsidR="00B7688E" w:rsidRPr="00EF3D35" w:rsidRDefault="00B7688E" w:rsidP="00B7688E">
      <w:pPr>
        <w:pStyle w:val="17089"/>
        <w:spacing w:line="238" w:lineRule="auto"/>
        <w:rPr>
          <w:rFonts w:cs="Arial"/>
        </w:rPr>
      </w:pPr>
      <w:r w:rsidRPr="00EF3D35">
        <w:rPr>
          <w:rFonts w:cs="Arial"/>
        </w:rPr>
        <w:t xml:space="preserve">Предполагая, что </w:t>
      </w:r>
      <w:r w:rsidRPr="00EF3D35">
        <w:rPr>
          <w:rFonts w:cs="Arial"/>
          <w:position w:val="-10"/>
        </w:rPr>
        <w:object w:dxaOrig="2600" w:dyaOrig="300" w14:anchorId="1E2931E8">
          <v:shape id="_x0000_i1154" type="#_x0000_t75" style="width:146.25pt;height:16.5pt" o:ole="">
            <v:imagedata r:id="rId297" o:title=""/>
          </v:shape>
          <o:OLEObject Type="Embed" ProgID="Equation.DSMT4" ShapeID="_x0000_i1154" DrawAspect="Content" ObjectID="_1748864931" r:id="rId298"/>
        </w:object>
      </w:r>
      <w:r w:rsidRPr="00EF3D35">
        <w:rPr>
          <w:rFonts w:cs="Arial"/>
        </w:rPr>
        <w:t xml:space="preserve"> и </w:t>
      </w:r>
      <w:r w:rsidRPr="00EF3D35">
        <w:rPr>
          <w:rFonts w:cs="Arial"/>
          <w:position w:val="-10"/>
        </w:rPr>
        <w:object w:dxaOrig="2400" w:dyaOrig="300" w14:anchorId="2D6C6487">
          <v:shape id="_x0000_i1155" type="#_x0000_t75" style="width:129pt;height:16.5pt" o:ole="">
            <v:imagedata r:id="rId299" o:title=""/>
          </v:shape>
          <o:OLEObject Type="Embed" ProgID="Equation.DSMT4" ShapeID="_x0000_i1155" DrawAspect="Content" ObjectID="_1748864932" r:id="rId300"/>
        </w:object>
      </w:r>
      <w:r w:rsidRPr="00EF3D35">
        <w:rPr>
          <w:rFonts w:cs="Arial"/>
        </w:rPr>
        <w:t xml:space="preserve"> и подставляя их </w:t>
      </w:r>
      <w:r>
        <w:rPr>
          <w:rFonts w:cs="Arial"/>
        </w:rPr>
        <w:br/>
      </w:r>
      <w:r w:rsidRPr="00EF3D35">
        <w:rPr>
          <w:rFonts w:cs="Arial"/>
        </w:rPr>
        <w:t>в выражения (19) и (20), получаем после упрощения глобальные риски производителя и потребителя:</w:t>
      </w:r>
    </w:p>
    <w:p w14:paraId="64D1CD4F" w14:textId="77777777" w:rsidR="00B7688E" w:rsidRPr="00EF3D35" w:rsidRDefault="00B7688E" w:rsidP="00B7688E">
      <w:pPr>
        <w:pStyle w:val="17089"/>
        <w:spacing w:line="238" w:lineRule="auto"/>
        <w:rPr>
          <w:rFonts w:cs="Arial"/>
          <w:sz w:val="8"/>
          <w:szCs w:val="8"/>
        </w:rPr>
      </w:pPr>
    </w:p>
    <w:p w14:paraId="5FBE2E08" w14:textId="77777777" w:rsidR="00B7688E" w:rsidRPr="00EF3D35" w:rsidRDefault="00B7688E" w:rsidP="00B7688E">
      <w:pPr>
        <w:pStyle w:val="17089"/>
        <w:tabs>
          <w:tab w:val="center" w:pos="4820"/>
          <w:tab w:val="right" w:pos="9639"/>
        </w:tabs>
        <w:spacing w:line="238" w:lineRule="auto"/>
        <w:ind w:firstLine="0"/>
        <w:jc w:val="left"/>
        <w:rPr>
          <w:rFonts w:cs="Arial"/>
        </w:rPr>
      </w:pPr>
      <w:r>
        <w:rPr>
          <w:rFonts w:cs="Arial"/>
        </w:rPr>
        <w:tab/>
      </w:r>
      <w:r w:rsidRPr="00355A52">
        <w:rPr>
          <w:rFonts w:cs="Arial"/>
          <w:position w:val="-28"/>
        </w:rPr>
        <w:object w:dxaOrig="3860" w:dyaOrig="660" w14:anchorId="32596151">
          <v:shape id="_x0000_i1156" type="#_x0000_t75" style="width:193.5pt;height:33pt" o:ole="">
            <v:imagedata r:id="rId301" o:title=""/>
          </v:shape>
          <o:OLEObject Type="Embed" ProgID="Equation.DSMT4" ShapeID="_x0000_i1156" DrawAspect="Content" ObjectID="_1748864933" r:id="rId302"/>
        </w:object>
      </w:r>
      <w:r>
        <w:rPr>
          <w:rFonts w:cs="Arial"/>
        </w:rPr>
        <w:tab/>
      </w:r>
      <w:r w:rsidRPr="00EF3D35">
        <w:rPr>
          <w:rFonts w:cs="Arial"/>
        </w:rPr>
        <w:t>(А.1</w:t>
      </w:r>
      <w:r>
        <w:rPr>
          <w:rFonts w:cs="Arial"/>
        </w:rPr>
        <w:t>5</w:t>
      </w:r>
      <w:r w:rsidRPr="00EF3D35">
        <w:rPr>
          <w:rFonts w:cs="Arial"/>
        </w:rPr>
        <w:t>)</w:t>
      </w:r>
    </w:p>
    <w:p w14:paraId="1DF8DD0C" w14:textId="77777777" w:rsidR="00B7688E" w:rsidRPr="00EF3D35" w:rsidRDefault="00B7688E" w:rsidP="00B7688E">
      <w:pPr>
        <w:pStyle w:val="17089"/>
        <w:spacing w:line="238" w:lineRule="auto"/>
        <w:rPr>
          <w:rFonts w:cs="Arial"/>
        </w:rPr>
      </w:pPr>
      <w:r w:rsidRPr="00EF3D35">
        <w:rPr>
          <w:rFonts w:cs="Arial"/>
        </w:rPr>
        <w:t>и</w:t>
      </w:r>
    </w:p>
    <w:p w14:paraId="6F44DDAA" w14:textId="77777777" w:rsidR="00B7688E" w:rsidRPr="00EF3D35" w:rsidRDefault="00B7688E" w:rsidP="00B7688E">
      <w:pPr>
        <w:pStyle w:val="17089"/>
        <w:tabs>
          <w:tab w:val="center" w:pos="4820"/>
          <w:tab w:val="right" w:pos="9639"/>
        </w:tabs>
        <w:spacing w:line="238" w:lineRule="auto"/>
        <w:ind w:firstLine="0"/>
        <w:jc w:val="left"/>
        <w:rPr>
          <w:rFonts w:cs="Arial"/>
        </w:rPr>
      </w:pPr>
      <w:r>
        <w:rPr>
          <w:rFonts w:cs="Arial"/>
        </w:rPr>
        <w:tab/>
      </w:r>
      <w:r w:rsidRPr="00355A52">
        <w:rPr>
          <w:rFonts w:cs="Arial"/>
          <w:position w:val="-30"/>
        </w:rPr>
        <w:object w:dxaOrig="2560" w:dyaOrig="700" w14:anchorId="29F724D6">
          <v:shape id="_x0000_i1157" type="#_x0000_t75" style="width:127.5pt;height:35.25pt" o:ole="">
            <v:imagedata r:id="rId303" o:title=""/>
          </v:shape>
          <o:OLEObject Type="Embed" ProgID="Equation.DSMT4" ShapeID="_x0000_i1157" DrawAspect="Content" ObjectID="_1748864934" r:id="rId304"/>
        </w:object>
      </w:r>
      <w:r>
        <w:rPr>
          <w:rFonts w:cs="Arial"/>
        </w:rPr>
        <w:tab/>
      </w:r>
      <w:r w:rsidRPr="00EF3D35">
        <w:rPr>
          <w:rFonts w:cs="Arial"/>
        </w:rPr>
        <w:t>(А.1</w:t>
      </w:r>
      <w:r>
        <w:rPr>
          <w:rFonts w:cs="Arial"/>
        </w:rPr>
        <w:t>6</w:t>
      </w:r>
      <w:r w:rsidRPr="00EF3D35">
        <w:rPr>
          <w:rFonts w:cs="Arial"/>
        </w:rPr>
        <w:t>)</w:t>
      </w:r>
    </w:p>
    <w:p w14:paraId="3FF8A776" w14:textId="77777777" w:rsidR="00B7688E" w:rsidRPr="00EF3D35" w:rsidRDefault="00B7688E" w:rsidP="00B7688E">
      <w:pPr>
        <w:pStyle w:val="17089"/>
        <w:spacing w:before="80" w:after="80" w:line="238" w:lineRule="auto"/>
        <w:rPr>
          <w:rFonts w:cs="Arial"/>
        </w:rPr>
      </w:pPr>
      <w:r w:rsidRPr="00C80E6F">
        <w:rPr>
          <w:rFonts w:cs="Arial"/>
        </w:rPr>
        <w:t xml:space="preserve">В этих выражениях </w:t>
      </w:r>
      <w:r w:rsidRPr="00C80E6F">
        <w:rPr>
          <w:rFonts w:cs="Arial"/>
          <w:position w:val="-10"/>
        </w:rPr>
        <w:object w:dxaOrig="2400" w:dyaOrig="340" w14:anchorId="094CF95E">
          <v:shape id="_x0000_i1158" type="#_x0000_t75" style="width:127.5pt;height:19.5pt" o:ole="">
            <v:imagedata r:id="rId305" o:title=""/>
          </v:shape>
          <o:OLEObject Type="Embed" ProgID="Equation.DSMT4" ShapeID="_x0000_i1158" DrawAspect="Content" ObjectID="_1748864935" r:id="rId306"/>
        </w:object>
      </w:r>
      <w:r w:rsidRPr="00C80E6F">
        <w:rPr>
          <w:rFonts w:cs="Arial"/>
        </w:rPr>
        <w:t xml:space="preserve"> – это </w:t>
      </w:r>
      <w:r w:rsidRPr="00C80E6F">
        <w:rPr>
          <w:rFonts w:cs="Arial"/>
          <w:lang w:val="en-US"/>
        </w:rPr>
        <w:t>PDF</w:t>
      </w:r>
      <w:r w:rsidRPr="00C80E6F">
        <w:rPr>
          <w:rFonts w:cs="Arial"/>
        </w:rPr>
        <w:t xml:space="preserve"> для стандартного нормального распре</w:t>
      </w:r>
      <w:r w:rsidRPr="00EF3D35">
        <w:rPr>
          <w:rFonts w:cs="Arial"/>
        </w:rPr>
        <w:t>деления и</w:t>
      </w:r>
    </w:p>
    <w:p w14:paraId="413D3880" w14:textId="77777777" w:rsidR="00B7688E" w:rsidRPr="00EF3D35" w:rsidRDefault="00B7688E" w:rsidP="00B7688E">
      <w:pPr>
        <w:pStyle w:val="17089"/>
        <w:tabs>
          <w:tab w:val="center" w:pos="4820"/>
          <w:tab w:val="right" w:pos="9639"/>
        </w:tabs>
        <w:spacing w:after="80" w:line="238" w:lineRule="auto"/>
        <w:ind w:firstLine="0"/>
        <w:jc w:val="left"/>
        <w:rPr>
          <w:rFonts w:cs="Arial"/>
        </w:rPr>
      </w:pPr>
      <w:r>
        <w:rPr>
          <w:rFonts w:cs="Arial"/>
        </w:rPr>
        <w:tab/>
      </w:r>
      <w:r w:rsidRPr="00EF3D35">
        <w:rPr>
          <w:rFonts w:cs="Arial"/>
          <w:position w:val="-28"/>
        </w:rPr>
        <w:object w:dxaOrig="3940" w:dyaOrig="660" w14:anchorId="69073388">
          <v:shape id="_x0000_i1159" type="#_x0000_t75" style="width:194.25pt;height:30.75pt" o:ole="">
            <v:imagedata r:id="rId307" o:title=""/>
          </v:shape>
          <o:OLEObject Type="Embed" ProgID="Equation.DSMT4" ShapeID="_x0000_i1159" DrawAspect="Content" ObjectID="_1748864936" r:id="rId308"/>
        </w:object>
      </w:r>
      <w:r w:rsidRPr="00EF3D35">
        <w:rPr>
          <w:rFonts w:cs="Arial"/>
        </w:rPr>
        <w:tab/>
        <w:t>(А.17)</w:t>
      </w:r>
    </w:p>
    <w:p w14:paraId="64AD7026" w14:textId="77777777" w:rsidR="00B7688E" w:rsidRPr="00EF3D35" w:rsidRDefault="00B7688E" w:rsidP="00B7688E">
      <w:pPr>
        <w:pStyle w:val="17089"/>
        <w:spacing w:before="80" w:line="238" w:lineRule="auto"/>
        <w:ind w:firstLine="0"/>
        <w:rPr>
          <w:rFonts w:cs="Arial"/>
        </w:rPr>
      </w:pPr>
      <w:r w:rsidRPr="00EF3D35">
        <w:rPr>
          <w:rFonts w:cs="Arial"/>
        </w:rPr>
        <w:lastRenderedPageBreak/>
        <w:t xml:space="preserve">где </w:t>
      </w:r>
      <w:r>
        <w:rPr>
          <w:rFonts w:ascii="Times New Roman" w:hAnsi="Times New Roman"/>
        </w:rPr>
        <w:t>Φ</w:t>
      </w:r>
      <w:r w:rsidRPr="00EF3D35">
        <w:rPr>
          <w:rFonts w:cs="Arial"/>
        </w:rPr>
        <w:t>(</w:t>
      </w:r>
      <w:r w:rsidRPr="00EF3D35">
        <w:rPr>
          <w:rFonts w:cs="Arial"/>
          <w:i/>
          <w:lang w:val="en-US"/>
        </w:rPr>
        <w:t>t</w:t>
      </w:r>
      <w:r w:rsidRPr="00EF3D35">
        <w:rPr>
          <w:rFonts w:cs="Arial"/>
        </w:rPr>
        <w:t xml:space="preserve">) </w:t>
      </w:r>
      <w:r>
        <w:rPr>
          <w:rFonts w:cs="Arial"/>
        </w:rPr>
        <w:t>–</w:t>
      </w:r>
      <w:r w:rsidRPr="00EF3D35">
        <w:rPr>
          <w:rFonts w:cs="Arial"/>
        </w:rPr>
        <w:t xml:space="preserve"> функция стандартного нормального распределения.</w:t>
      </w:r>
    </w:p>
    <w:p w14:paraId="6CB43FFD" w14:textId="77777777" w:rsidR="00DE0382" w:rsidRDefault="00DE0382">
      <w:pPr>
        <w:rPr>
          <w:rFonts w:eastAsia="MS Gothic"/>
          <w:bCs/>
          <w:color w:val="000000"/>
        </w:rPr>
      </w:pPr>
      <w:r>
        <w:rPr>
          <w:rFonts w:eastAsia="MS Gothic"/>
          <w:bCs/>
          <w:color w:val="000000"/>
        </w:rPr>
        <w:br w:type="page"/>
      </w:r>
    </w:p>
    <w:p w14:paraId="5A07B31C" w14:textId="77777777" w:rsidR="00DE0382" w:rsidRPr="00EB1079" w:rsidRDefault="00DE0382" w:rsidP="00DE0382">
      <w:pPr>
        <w:pageBreakBefore/>
        <w:jc w:val="center"/>
        <w:rPr>
          <w:b/>
          <w:sz w:val="22"/>
          <w:szCs w:val="22"/>
        </w:rPr>
      </w:pPr>
      <w:bookmarkStart w:id="160" w:name="_Toc518670957"/>
      <w:r w:rsidRPr="00EB1079">
        <w:rPr>
          <w:b/>
          <w:sz w:val="22"/>
          <w:szCs w:val="22"/>
        </w:rPr>
        <w:lastRenderedPageBreak/>
        <w:t xml:space="preserve">Приложение </w:t>
      </w:r>
      <w:r w:rsidRPr="00EB1079">
        <w:rPr>
          <w:b/>
          <w:sz w:val="22"/>
          <w:szCs w:val="22"/>
          <w:lang w:val="en-US"/>
        </w:rPr>
        <w:t>B</w:t>
      </w:r>
    </w:p>
    <w:p w14:paraId="746F3015" w14:textId="77777777" w:rsidR="00DE0382" w:rsidRPr="00EB1079" w:rsidRDefault="00DE0382" w:rsidP="00DE0382">
      <w:pPr>
        <w:jc w:val="center"/>
        <w:rPr>
          <w:b/>
          <w:sz w:val="22"/>
          <w:szCs w:val="22"/>
        </w:rPr>
      </w:pPr>
      <w:r w:rsidRPr="00EB1079">
        <w:rPr>
          <w:b/>
          <w:sz w:val="22"/>
          <w:szCs w:val="22"/>
        </w:rPr>
        <w:t>(справочное)</w:t>
      </w:r>
    </w:p>
    <w:p w14:paraId="68947995" w14:textId="77777777" w:rsidR="00DE0382" w:rsidRPr="00EB1079" w:rsidRDefault="00DE0382" w:rsidP="00DE0382">
      <w:pPr>
        <w:spacing w:before="220" w:after="220"/>
        <w:jc w:val="center"/>
        <w:rPr>
          <w:b/>
          <w:bCs/>
          <w:position w:val="-1"/>
          <w:sz w:val="22"/>
          <w:szCs w:val="22"/>
        </w:rPr>
      </w:pPr>
      <w:bookmarkStart w:id="161" w:name="_Toc466552577"/>
      <w:bookmarkStart w:id="162" w:name="_Toc467766477"/>
      <w:r w:rsidRPr="00EB1079">
        <w:rPr>
          <w:b/>
          <w:bCs/>
          <w:position w:val="-1"/>
          <w:sz w:val="22"/>
          <w:szCs w:val="22"/>
        </w:rPr>
        <w:t>Априорное знание об измеряемой величине</w:t>
      </w:r>
      <w:bookmarkEnd w:id="160"/>
      <w:bookmarkEnd w:id="161"/>
      <w:bookmarkEnd w:id="162"/>
    </w:p>
    <w:p w14:paraId="23092EF5" w14:textId="77777777" w:rsidR="00DE0382" w:rsidRPr="00F14B7C" w:rsidRDefault="00DE0382" w:rsidP="00DE0382">
      <w:pPr>
        <w:pStyle w:val="170891"/>
        <w:spacing w:after="160"/>
        <w:ind w:left="0"/>
        <w:rPr>
          <w:rFonts w:eastAsia="Calibri"/>
          <w:lang w:eastAsia="en-US"/>
        </w:rPr>
      </w:pPr>
      <w:bookmarkStart w:id="163" w:name="_Toc467766478"/>
      <w:bookmarkStart w:id="164" w:name="_Toc518670958"/>
      <w:r w:rsidRPr="00F14B7C">
        <w:rPr>
          <w:rFonts w:eastAsia="Calibri"/>
          <w:lang w:eastAsia="en-US"/>
        </w:rPr>
        <w:t>В.1 Статистическое управление процессом</w:t>
      </w:r>
      <w:bookmarkEnd w:id="163"/>
      <w:bookmarkEnd w:id="164"/>
    </w:p>
    <w:p w14:paraId="325B4113" w14:textId="77777777" w:rsidR="00DE0382" w:rsidRPr="0015654B" w:rsidRDefault="00DE0382" w:rsidP="00DE0382">
      <w:pPr>
        <w:pStyle w:val="17089"/>
        <w:rPr>
          <w:rFonts w:cs="Arial"/>
        </w:rPr>
      </w:pPr>
      <w:r w:rsidRPr="00735BB4">
        <w:rPr>
          <w:rFonts w:cs="Arial"/>
        </w:rPr>
        <w:t xml:space="preserve">В.1.1 </w:t>
      </w:r>
      <w:r w:rsidRPr="0015654B">
        <w:rPr>
          <w:rFonts w:cs="Arial"/>
        </w:rPr>
        <w:t xml:space="preserve">Во многих случаях оценки соответствия знания об измеряемой величине </w:t>
      </w:r>
      <w:r w:rsidRPr="0015654B">
        <w:rPr>
          <w:rFonts w:cs="Arial"/>
          <w:i/>
          <w:lang w:val="en-US"/>
        </w:rPr>
        <w:t>Y</w:t>
      </w:r>
      <w:r w:rsidRPr="0015654B">
        <w:rPr>
          <w:rFonts w:cs="Arial"/>
        </w:rPr>
        <w:t xml:space="preserve">, известные перед проведением измерений, не рассматриваются явно при принятии решений о приемке/браковке. </w:t>
      </w:r>
      <w:r w:rsidRPr="008224BF">
        <w:rPr>
          <w:rFonts w:cs="Arial"/>
        </w:rPr>
        <w:t>В таких случаях, которые типичны для измерений, анализируемых в соответствии с принципами, опи</w:t>
      </w:r>
      <w:r w:rsidRPr="0015654B">
        <w:rPr>
          <w:rFonts w:cs="Arial"/>
        </w:rPr>
        <w:t xml:space="preserve">санными в </w:t>
      </w:r>
      <w:r w:rsidRPr="0015654B">
        <w:rPr>
          <w:rFonts w:cs="Arial"/>
          <w:lang w:val="en-US"/>
        </w:rPr>
        <w:t>GUM</w:t>
      </w:r>
      <w:r w:rsidRPr="0015654B">
        <w:rPr>
          <w:rFonts w:cs="Arial"/>
        </w:rPr>
        <w:t xml:space="preserve">, существует неявное предположение, что априорное знание об </w:t>
      </w:r>
      <w:r w:rsidRPr="0015654B">
        <w:rPr>
          <w:rFonts w:cs="Arial"/>
          <w:i/>
          <w:lang w:val="en-US"/>
        </w:rPr>
        <w:t>Y</w:t>
      </w:r>
      <w:r w:rsidRPr="0015654B">
        <w:rPr>
          <w:rFonts w:cs="Arial"/>
        </w:rPr>
        <w:t xml:space="preserve"> настолько ограничено, что оно оказывает весьма незначительное влияние на конечный результат принятия решения.</w:t>
      </w:r>
    </w:p>
    <w:p w14:paraId="71DC4819" w14:textId="77777777" w:rsidR="00DE0382" w:rsidRPr="0015654B" w:rsidRDefault="00DE0382" w:rsidP="00DE0382">
      <w:pPr>
        <w:pStyle w:val="17089"/>
        <w:rPr>
          <w:rFonts w:cs="Arial"/>
        </w:rPr>
      </w:pPr>
      <w:r w:rsidRPr="00735BB4">
        <w:rPr>
          <w:rFonts w:cs="Arial"/>
        </w:rPr>
        <w:t xml:space="preserve">В.1.2 </w:t>
      </w:r>
      <w:r w:rsidRPr="0015654B">
        <w:rPr>
          <w:rFonts w:cs="Arial"/>
        </w:rPr>
        <w:t xml:space="preserve">Для процесса, в котором количество номинально одинаковых объектов производится за какое-то время, природа процесса может быть изучена периодическим измерением выборки, полученной из результатов производства. Статистика, сформированная в ходе таких измерений, такая как выборочное скользящее среднее и выборочное стандартное отклонение, предоставляет информацию о стабильности процесса, следовательно, он может быть изменен так, как необходимо для выполнения критериев качества производства. Обобщение и использование таким способом измерительной информации формирует основу для статистического управления производством (statistical process control, </w:t>
      </w:r>
      <w:r w:rsidRPr="0015654B">
        <w:rPr>
          <w:rFonts w:cs="Arial"/>
          <w:lang w:val="en-US"/>
        </w:rPr>
        <w:t>SPC</w:t>
      </w:r>
      <w:r w:rsidRPr="0015654B">
        <w:rPr>
          <w:rFonts w:cs="Arial"/>
        </w:rPr>
        <w:t>). На эту тему существует много литературы, такой как, например</w:t>
      </w:r>
      <w:r>
        <w:rPr>
          <w:rFonts w:cs="Arial"/>
        </w:rPr>
        <w:t>,</w:t>
      </w:r>
      <w:r w:rsidRPr="0015654B">
        <w:rPr>
          <w:rFonts w:cs="Arial"/>
        </w:rPr>
        <w:t xml:space="preserve"> [33</w:t>
      </w:r>
      <w:r w:rsidRPr="00432588">
        <w:rPr>
          <w:rFonts w:cs="Arial"/>
        </w:rPr>
        <w:t>]</w:t>
      </w:r>
      <w:r w:rsidRPr="0015654B">
        <w:rPr>
          <w:rFonts w:cs="Arial"/>
        </w:rPr>
        <w:t>,</w:t>
      </w:r>
      <w:r w:rsidRPr="00432588">
        <w:rPr>
          <w:rFonts w:cs="Arial"/>
        </w:rPr>
        <w:t xml:space="preserve"> [</w:t>
      </w:r>
      <w:r w:rsidRPr="0015654B">
        <w:rPr>
          <w:rFonts w:cs="Arial"/>
        </w:rPr>
        <w:t>43].</w:t>
      </w:r>
    </w:p>
    <w:p w14:paraId="2AC6CAE3" w14:textId="77777777" w:rsidR="00DE0382" w:rsidRPr="0015654B" w:rsidRDefault="00DE0382" w:rsidP="00DE0382">
      <w:pPr>
        <w:pStyle w:val="17089"/>
        <w:rPr>
          <w:rFonts w:cs="Arial"/>
        </w:rPr>
      </w:pPr>
      <w:r w:rsidRPr="00735BB4">
        <w:rPr>
          <w:rFonts w:cs="Arial"/>
        </w:rPr>
        <w:t>В.1.3 П</w:t>
      </w:r>
      <w:r w:rsidRPr="0015654B">
        <w:rPr>
          <w:rFonts w:cs="Arial"/>
        </w:rPr>
        <w:t>о результатам</w:t>
      </w:r>
      <w:r w:rsidRPr="0015654B">
        <w:rPr>
          <w:rFonts w:cs="Arial"/>
          <w:b/>
        </w:rPr>
        <w:t xml:space="preserve"> </w:t>
      </w:r>
      <w:r w:rsidRPr="0015654B">
        <w:rPr>
          <w:rFonts w:cs="Arial"/>
        </w:rPr>
        <w:t xml:space="preserve">анализа поведения процесса в </w:t>
      </w:r>
      <w:r w:rsidRPr="0015654B">
        <w:rPr>
          <w:rFonts w:cs="Arial"/>
          <w:lang w:val="en-US"/>
        </w:rPr>
        <w:t>SPC</w:t>
      </w:r>
      <w:r w:rsidRPr="0015654B">
        <w:rPr>
          <w:rFonts w:cs="Arial"/>
        </w:rPr>
        <w:t xml:space="preserve"> обычно делается предположение о</w:t>
      </w:r>
      <w:r>
        <w:rPr>
          <w:rFonts w:cs="Arial"/>
          <w:lang w:val="en-US"/>
        </w:rPr>
        <w:t> </w:t>
      </w:r>
      <w:r w:rsidRPr="0015654B">
        <w:rPr>
          <w:rFonts w:cs="Arial"/>
        </w:rPr>
        <w:t xml:space="preserve">том, что выборка объектов, измеренных с целью контроля качества, образует набор реализаций стабильного распределения частот. Среднее значение </w:t>
      </w:r>
      <w:r w:rsidRPr="0046306A">
        <w:rPr>
          <w:rFonts w:ascii="Times New Roman" w:hAnsi="Times New Roman"/>
        </w:rPr>
        <w:t>μ</w:t>
      </w:r>
      <w:r w:rsidRPr="0015654B">
        <w:rPr>
          <w:rFonts w:cs="Arial"/>
        </w:rPr>
        <w:t xml:space="preserve"> и стандартное отклонение </w:t>
      </w:r>
      <w:r w:rsidRPr="007E23D7">
        <w:rPr>
          <w:rFonts w:ascii="Times New Roman" w:hAnsi="Times New Roman"/>
        </w:rPr>
        <w:t>σ</w:t>
      </w:r>
      <w:r w:rsidRPr="0015654B">
        <w:rPr>
          <w:rFonts w:cs="Arial"/>
        </w:rPr>
        <w:t xml:space="preserve"> этого распределения оцениваются с помощью выборочных статистик.</w:t>
      </w:r>
    </w:p>
    <w:p w14:paraId="27623E35" w14:textId="77777777" w:rsidR="00DE0382" w:rsidRPr="0015654B" w:rsidRDefault="00DE0382" w:rsidP="00735BB4">
      <w:pPr>
        <w:pStyle w:val="afffffffffffffffffffff7"/>
        <w:adjustRightInd w:val="0"/>
        <w:spacing w:before="80" w:after="40"/>
        <w:ind w:left="0" w:firstLine="426"/>
        <w:rPr>
          <w:rFonts w:eastAsia="Calibri"/>
        </w:rPr>
      </w:pPr>
      <w:r w:rsidRPr="00D6555F">
        <w:rPr>
          <w:rFonts w:eastAsia="Calibri"/>
          <w:spacing w:val="20"/>
        </w:rPr>
        <w:t>Примечание</w:t>
      </w:r>
      <w:r w:rsidRPr="00DE0382">
        <w:rPr>
          <w:rFonts w:eastAsia="Calibri"/>
        </w:rPr>
        <w:t xml:space="preserve"> – Процесс, для которого средние значения и стандартные отклонения изменяются допустимым</w:t>
      </w:r>
      <w:r>
        <w:t xml:space="preserve"> </w:t>
      </w:r>
      <w:r w:rsidRPr="0015654B">
        <w:rPr>
          <w:rFonts w:eastAsia="Calibri"/>
        </w:rPr>
        <w:t>образом в рамках</w:t>
      </w:r>
      <w:r>
        <w:t xml:space="preserve"> установленных </w:t>
      </w:r>
      <w:r w:rsidRPr="0015654B">
        <w:rPr>
          <w:rFonts w:eastAsia="Calibri"/>
        </w:rPr>
        <w:t>пределов от выборки к выборке, называют стабильным.</w:t>
      </w:r>
    </w:p>
    <w:p w14:paraId="7EF945A0" w14:textId="77777777" w:rsidR="00DE0382" w:rsidRPr="0015654B" w:rsidRDefault="00DE0382" w:rsidP="00DE0382">
      <w:pPr>
        <w:pStyle w:val="17089"/>
        <w:rPr>
          <w:rFonts w:cs="Arial"/>
        </w:rPr>
      </w:pPr>
      <w:r w:rsidRPr="00735BB4">
        <w:rPr>
          <w:rFonts w:cs="Arial"/>
        </w:rPr>
        <w:t>В.1.4</w:t>
      </w:r>
      <w:r w:rsidRPr="0015654B">
        <w:rPr>
          <w:rFonts w:cs="Arial"/>
          <w:b/>
        </w:rPr>
        <w:t xml:space="preserve"> </w:t>
      </w:r>
      <w:r w:rsidRPr="0015654B">
        <w:rPr>
          <w:rFonts w:cs="Arial"/>
        </w:rPr>
        <w:t>Тогда</w:t>
      </w:r>
      <w:r w:rsidRPr="0015654B">
        <w:rPr>
          <w:rFonts w:cs="Arial"/>
          <w:b/>
        </w:rPr>
        <w:t xml:space="preserve"> </w:t>
      </w:r>
      <w:r w:rsidRPr="0015654B">
        <w:rPr>
          <w:rFonts w:cs="Arial"/>
        </w:rPr>
        <w:t xml:space="preserve">априорная </w:t>
      </w:r>
      <w:r w:rsidRPr="0015654B">
        <w:rPr>
          <w:rFonts w:cs="Arial"/>
          <w:lang w:val="en-US"/>
        </w:rPr>
        <w:t>PDF</w:t>
      </w:r>
      <w:r w:rsidRPr="0015654B">
        <w:rPr>
          <w:rFonts w:cs="Arial"/>
        </w:rPr>
        <w:t xml:space="preserve"> </w:t>
      </w:r>
      <w:r w:rsidRPr="0015654B">
        <w:rPr>
          <w:rFonts w:cs="Arial"/>
          <w:i/>
          <w:lang w:val="en-US"/>
        </w:rPr>
        <w:t>g</w:t>
      </w:r>
      <w:r w:rsidRPr="0015654B">
        <w:rPr>
          <w:rFonts w:cs="Arial"/>
          <w:vertAlign w:val="subscript"/>
        </w:rPr>
        <w:t>0</w:t>
      </w:r>
      <w:r w:rsidRPr="0015654B">
        <w:rPr>
          <w:rFonts w:cs="Arial"/>
        </w:rPr>
        <w:t>(</w:t>
      </w:r>
      <w:r w:rsidRPr="0046306A">
        <w:rPr>
          <w:rFonts w:cs="Arial"/>
        </w:rPr>
        <w:sym w:font="Symbol" w:char="F068"/>
      </w:r>
      <w:r w:rsidRPr="0015654B">
        <w:rPr>
          <w:rFonts w:cs="Arial"/>
        </w:rPr>
        <w:t xml:space="preserve">) для измеряемой величины </w:t>
      </w:r>
      <w:r w:rsidRPr="0015654B">
        <w:rPr>
          <w:rFonts w:cs="Arial"/>
          <w:i/>
          <w:lang w:val="en-US"/>
        </w:rPr>
        <w:t>Y</w:t>
      </w:r>
      <w:r w:rsidRPr="0015654B">
        <w:rPr>
          <w:rFonts w:cs="Arial"/>
        </w:rPr>
        <w:t xml:space="preserve"> принимает математическую форму распределения частот, представляемого в виде гистограммы измеренных значений величины. Исследуемому свойству для объекта, выбранного случайным образом из процесса, затем приписывается наилучшая оценка </w:t>
      </w:r>
      <w:r w:rsidRPr="0015654B">
        <w:rPr>
          <w:rFonts w:cs="Arial"/>
          <w:i/>
          <w:lang w:val="en-US"/>
        </w:rPr>
        <w:t>y</w:t>
      </w:r>
      <w:r w:rsidRPr="0015654B">
        <w:rPr>
          <w:rFonts w:cs="Arial"/>
          <w:vertAlign w:val="subscript"/>
        </w:rPr>
        <w:t>0</w:t>
      </w:r>
      <w:r w:rsidRPr="0015654B">
        <w:rPr>
          <w:rFonts w:cs="Arial"/>
        </w:rPr>
        <w:t xml:space="preserve"> = </w:t>
      </w:r>
      <w:r w:rsidRPr="0046306A">
        <w:rPr>
          <w:rFonts w:ascii="Times New Roman" w:hAnsi="Times New Roman"/>
        </w:rPr>
        <w:t>μ</w:t>
      </w:r>
      <w:r w:rsidRPr="0015654B">
        <w:rPr>
          <w:rFonts w:cs="Arial"/>
        </w:rPr>
        <w:t xml:space="preserve"> и связанная с ней стандартная неопределенность </w:t>
      </w:r>
      <w:r w:rsidRPr="0015654B">
        <w:rPr>
          <w:rFonts w:cs="Arial"/>
          <w:i/>
          <w:lang w:val="en-US"/>
        </w:rPr>
        <w:t>u</w:t>
      </w:r>
      <w:r w:rsidRPr="0015654B">
        <w:rPr>
          <w:rFonts w:cs="Arial"/>
          <w:vertAlign w:val="subscript"/>
        </w:rPr>
        <w:t>0</w:t>
      </w:r>
      <w:r w:rsidRPr="0015654B">
        <w:rPr>
          <w:rFonts w:cs="Arial"/>
        </w:rPr>
        <w:t xml:space="preserve"> = </w:t>
      </w:r>
      <w:r w:rsidRPr="0046306A">
        <w:rPr>
          <w:rFonts w:ascii="Times New Roman" w:hAnsi="Times New Roman"/>
        </w:rPr>
        <w:t>σ</w:t>
      </w:r>
      <w:r w:rsidRPr="0015654B">
        <w:rPr>
          <w:rFonts w:cs="Arial"/>
        </w:rPr>
        <w:t>.</w:t>
      </w:r>
    </w:p>
    <w:p w14:paraId="3BF10B2E" w14:textId="77777777" w:rsidR="00DE0382" w:rsidRPr="0015654B" w:rsidRDefault="00DE0382" w:rsidP="00DE0382">
      <w:pPr>
        <w:pStyle w:val="17089"/>
        <w:rPr>
          <w:rFonts w:cs="Arial"/>
        </w:rPr>
      </w:pPr>
      <w:r w:rsidRPr="00735BB4">
        <w:rPr>
          <w:rFonts w:cs="Arial"/>
        </w:rPr>
        <w:t xml:space="preserve">В.1.5 </w:t>
      </w:r>
      <w:r w:rsidRPr="0015654B">
        <w:rPr>
          <w:rFonts w:cs="Arial"/>
        </w:rPr>
        <w:t xml:space="preserve">Типичная методика </w:t>
      </w:r>
      <w:r w:rsidRPr="0015654B">
        <w:rPr>
          <w:rFonts w:cs="Arial"/>
          <w:lang w:val="en-US"/>
        </w:rPr>
        <w:t>SPC</w:t>
      </w:r>
      <w:r w:rsidRPr="0015654B">
        <w:rPr>
          <w:rFonts w:cs="Arial"/>
        </w:rPr>
        <w:t xml:space="preserve"> имеет два принципиальных недостатка: (а) надежное моделирование процесса с использованием гистограммы обычно требует большой выборки, которую может быть трудно получить, и (</w:t>
      </w:r>
      <w:r w:rsidRPr="0015654B">
        <w:rPr>
          <w:rFonts w:cs="Arial"/>
          <w:lang w:val="en-US"/>
        </w:rPr>
        <w:t>b</w:t>
      </w:r>
      <w:r w:rsidRPr="0015654B">
        <w:rPr>
          <w:rFonts w:cs="Arial"/>
        </w:rPr>
        <w:t xml:space="preserve">) неопределенность, связанная с измерениями выборки, игнорируется и не играет никакой роли в приписывании </w:t>
      </w:r>
      <w:r w:rsidRPr="0015654B">
        <w:rPr>
          <w:rFonts w:cs="Arial"/>
          <w:lang w:val="en-US"/>
        </w:rPr>
        <w:t>PDF</w:t>
      </w:r>
      <w:r w:rsidRPr="0015654B">
        <w:rPr>
          <w:rFonts w:cs="Arial"/>
        </w:rPr>
        <w:t xml:space="preserve"> </w:t>
      </w:r>
      <w:r w:rsidRPr="0015654B">
        <w:rPr>
          <w:rFonts w:cs="Arial"/>
          <w:i/>
          <w:lang w:val="en-US"/>
        </w:rPr>
        <w:t>g</w:t>
      </w:r>
      <w:r w:rsidRPr="0015654B">
        <w:rPr>
          <w:rFonts w:cs="Arial"/>
          <w:vertAlign w:val="subscript"/>
        </w:rPr>
        <w:t>0</w:t>
      </w:r>
      <w:r w:rsidRPr="0015654B">
        <w:rPr>
          <w:rFonts w:cs="Arial"/>
        </w:rPr>
        <w:t>(</w:t>
      </w:r>
      <w:r w:rsidRPr="0046306A">
        <w:rPr>
          <w:rFonts w:cs="Arial"/>
        </w:rPr>
        <w:sym w:font="Symbol" w:char="F068"/>
      </w:r>
      <w:r w:rsidRPr="0015654B">
        <w:rPr>
          <w:rFonts w:cs="Arial"/>
        </w:rPr>
        <w:t xml:space="preserve">). Следующий подход адресован к обеим проблемам и приводит к приемлемому результату </w:t>
      </w:r>
      <w:r w:rsidRPr="0015654B">
        <w:rPr>
          <w:rFonts w:cs="Arial"/>
          <w:lang w:val="en-US"/>
        </w:rPr>
        <w:t>SPC</w:t>
      </w:r>
      <w:r w:rsidRPr="0015654B">
        <w:rPr>
          <w:rFonts w:cs="Arial"/>
        </w:rPr>
        <w:t>.</w:t>
      </w:r>
    </w:p>
    <w:p w14:paraId="2946A786" w14:textId="77777777" w:rsidR="00DE0382" w:rsidRPr="0015654B" w:rsidRDefault="00DE0382" w:rsidP="00DE0382">
      <w:pPr>
        <w:pStyle w:val="170891"/>
        <w:spacing w:before="220" w:after="160"/>
        <w:ind w:left="0"/>
        <w:rPr>
          <w:rFonts w:eastAsia="Calibri"/>
          <w:lang w:eastAsia="en-US"/>
        </w:rPr>
      </w:pPr>
      <w:bookmarkStart w:id="165" w:name="_Toc467766479"/>
      <w:bookmarkStart w:id="166" w:name="_Toc518670959"/>
      <w:r w:rsidRPr="0015654B">
        <w:rPr>
          <w:rFonts w:eastAsia="Calibri"/>
          <w:lang w:eastAsia="en-US"/>
        </w:rPr>
        <w:t>В.2 Объект, выбранный случайным образом из измеренной выборки объектов</w:t>
      </w:r>
      <w:bookmarkEnd w:id="165"/>
      <w:bookmarkEnd w:id="166"/>
    </w:p>
    <w:p w14:paraId="169581EB" w14:textId="77777777" w:rsidR="00DE0382" w:rsidRPr="0015654B" w:rsidRDefault="00DE0382" w:rsidP="00DE0382">
      <w:pPr>
        <w:pStyle w:val="17089"/>
        <w:rPr>
          <w:rFonts w:cs="Arial"/>
        </w:rPr>
      </w:pPr>
      <w:r w:rsidRPr="00735BB4">
        <w:rPr>
          <w:rFonts w:cs="Arial"/>
        </w:rPr>
        <w:t>В.2.1</w:t>
      </w:r>
      <w:r w:rsidRPr="0015654B">
        <w:rPr>
          <w:rFonts w:cs="Arial"/>
          <w:b/>
        </w:rPr>
        <w:t xml:space="preserve"> </w:t>
      </w:r>
      <w:r w:rsidRPr="0015654B">
        <w:rPr>
          <w:rFonts w:cs="Arial"/>
        </w:rPr>
        <w:t xml:space="preserve">Рассмотрим выборку из </w:t>
      </w:r>
      <w:r w:rsidRPr="0015654B">
        <w:rPr>
          <w:rFonts w:cs="Arial"/>
          <w:i/>
          <w:lang w:val="en-US"/>
        </w:rPr>
        <w:t>n</w:t>
      </w:r>
      <w:r w:rsidRPr="0015654B">
        <w:rPr>
          <w:rFonts w:cs="Arial"/>
        </w:rPr>
        <w:t xml:space="preserve"> объектов, для каждого из которых при оценке соответствия исследуется свойство </w:t>
      </w:r>
      <w:r w:rsidRPr="0015654B">
        <w:rPr>
          <w:rFonts w:cs="Arial"/>
          <w:i/>
          <w:lang w:val="en-US"/>
        </w:rPr>
        <w:t>Y</w:t>
      </w:r>
      <w:r w:rsidRPr="0015654B">
        <w:rPr>
          <w:rFonts w:cs="Arial"/>
        </w:rPr>
        <w:t>. Выборка набирается за подходящий промежуток времени из производственного процесса, который предполагается стабильным. Примеры включают:</w:t>
      </w:r>
    </w:p>
    <w:p w14:paraId="00A5DDBB" w14:textId="77777777" w:rsidR="00DE0382" w:rsidRPr="0015654B" w:rsidRDefault="00DE0382" w:rsidP="00DE0382">
      <w:pPr>
        <w:pStyle w:val="17089"/>
        <w:rPr>
          <w:rFonts w:cs="Arial"/>
        </w:rPr>
      </w:pPr>
      <w:r>
        <w:rPr>
          <w:rFonts w:cs="Arial"/>
        </w:rPr>
        <w:t>–</w:t>
      </w:r>
      <w:r w:rsidRPr="0015654B">
        <w:rPr>
          <w:rFonts w:cs="Arial"/>
        </w:rPr>
        <w:t xml:space="preserve"> выборку из </w:t>
      </w:r>
      <w:r w:rsidRPr="0015654B">
        <w:rPr>
          <w:rFonts w:cs="Arial"/>
          <w:i/>
          <w:lang w:val="en-US"/>
        </w:rPr>
        <w:t>n</w:t>
      </w:r>
      <w:r w:rsidRPr="0015654B">
        <w:rPr>
          <w:rFonts w:cs="Arial"/>
        </w:rPr>
        <w:t xml:space="preserve"> концевых мер длины, каждая из которых характеризуется длиной </w:t>
      </w:r>
      <w:r w:rsidRPr="0015654B">
        <w:rPr>
          <w:rFonts w:cs="Arial"/>
          <w:i/>
          <w:lang w:val="en-US"/>
        </w:rPr>
        <w:t>L</w:t>
      </w:r>
      <w:r w:rsidRPr="0015654B">
        <w:rPr>
          <w:rFonts w:cs="Arial"/>
        </w:rPr>
        <w:t>;</w:t>
      </w:r>
    </w:p>
    <w:p w14:paraId="7637FBBD" w14:textId="77777777" w:rsidR="00DE0382" w:rsidRPr="0015654B" w:rsidRDefault="00DE0382" w:rsidP="00DE0382">
      <w:pPr>
        <w:pStyle w:val="17089"/>
        <w:rPr>
          <w:rFonts w:cs="Arial"/>
        </w:rPr>
      </w:pPr>
      <w:r>
        <w:rPr>
          <w:rFonts w:cs="Arial"/>
        </w:rPr>
        <w:t>–</w:t>
      </w:r>
      <w:r w:rsidRPr="0015654B">
        <w:rPr>
          <w:rFonts w:cs="Arial"/>
        </w:rPr>
        <w:t xml:space="preserve"> выборку из </w:t>
      </w:r>
      <w:r w:rsidRPr="0015654B">
        <w:rPr>
          <w:rFonts w:cs="Arial"/>
          <w:i/>
          <w:lang w:val="en-US"/>
        </w:rPr>
        <w:t>n</w:t>
      </w:r>
      <w:r w:rsidRPr="0015654B">
        <w:rPr>
          <w:rFonts w:cs="Arial"/>
        </w:rPr>
        <w:t xml:space="preserve"> цифровых вольтметров, каждый из которых характеризуется погрешностью показания </w:t>
      </w:r>
      <w:r w:rsidRPr="0015654B">
        <w:rPr>
          <w:rFonts w:cs="Arial"/>
          <w:i/>
          <w:lang w:val="en-US"/>
        </w:rPr>
        <w:t>E</w:t>
      </w:r>
      <w:r w:rsidRPr="0015654B">
        <w:rPr>
          <w:rFonts w:cs="Arial"/>
        </w:rPr>
        <w:t xml:space="preserve"> при измерении эталонного напряжения;</w:t>
      </w:r>
    </w:p>
    <w:p w14:paraId="5CC17353" w14:textId="77777777" w:rsidR="00DE0382" w:rsidRPr="0015654B" w:rsidRDefault="00DE0382" w:rsidP="00DE0382">
      <w:pPr>
        <w:pStyle w:val="17089"/>
        <w:rPr>
          <w:rFonts w:cs="Arial"/>
        </w:rPr>
      </w:pPr>
      <w:r>
        <w:rPr>
          <w:rFonts w:cs="Arial"/>
        </w:rPr>
        <w:t>–</w:t>
      </w:r>
      <w:r w:rsidRPr="0015654B">
        <w:rPr>
          <w:rFonts w:cs="Arial"/>
        </w:rPr>
        <w:t xml:space="preserve"> </w:t>
      </w:r>
      <w:r w:rsidRPr="0015654B">
        <w:rPr>
          <w:rFonts w:cs="Arial"/>
          <w:spacing w:val="-2"/>
        </w:rPr>
        <w:t xml:space="preserve">выборка из </w:t>
      </w:r>
      <w:r w:rsidRPr="0015654B">
        <w:rPr>
          <w:rFonts w:cs="Arial"/>
          <w:i/>
          <w:spacing w:val="-2"/>
          <w:lang w:val="en-US"/>
        </w:rPr>
        <w:t>n</w:t>
      </w:r>
      <w:r w:rsidRPr="0015654B">
        <w:rPr>
          <w:rFonts w:cs="Arial"/>
          <w:spacing w:val="-2"/>
        </w:rPr>
        <w:t xml:space="preserve"> оптоволоконных разъемов, каждый из которых характеризуется вносимыми потерями </w:t>
      </w:r>
      <w:r w:rsidRPr="0046306A">
        <w:rPr>
          <w:rFonts w:ascii="Times New Roman" w:hAnsi="Times New Roman"/>
          <w:spacing w:val="-2"/>
        </w:rPr>
        <w:t>Λ</w:t>
      </w:r>
      <w:r w:rsidRPr="0015654B">
        <w:rPr>
          <w:rFonts w:cs="Arial"/>
          <w:spacing w:val="-2"/>
        </w:rPr>
        <w:t>.</w:t>
      </w:r>
    </w:p>
    <w:p w14:paraId="047231AA" w14:textId="77777777" w:rsidR="00DE0382" w:rsidRPr="0015654B" w:rsidRDefault="00DE0382" w:rsidP="00DE0382">
      <w:pPr>
        <w:pStyle w:val="17089"/>
        <w:rPr>
          <w:rFonts w:cs="Arial"/>
        </w:rPr>
      </w:pPr>
      <w:r w:rsidRPr="00735BB4">
        <w:rPr>
          <w:rFonts w:cs="Arial"/>
        </w:rPr>
        <w:t>В.2.2</w:t>
      </w:r>
      <w:r w:rsidRPr="0015654B">
        <w:rPr>
          <w:rFonts w:cs="Arial"/>
          <w:b/>
        </w:rPr>
        <w:t xml:space="preserve"> </w:t>
      </w:r>
      <w:r w:rsidRPr="0015654B">
        <w:rPr>
          <w:rFonts w:cs="Arial"/>
        </w:rPr>
        <w:t xml:space="preserve">Для каждого из </w:t>
      </w:r>
      <w:r w:rsidRPr="0015654B">
        <w:rPr>
          <w:rFonts w:cs="Arial"/>
          <w:i/>
          <w:lang w:val="en-US"/>
        </w:rPr>
        <w:t>n</w:t>
      </w:r>
      <w:r w:rsidRPr="0015654B">
        <w:rPr>
          <w:rFonts w:cs="Arial"/>
        </w:rPr>
        <w:t xml:space="preserve"> объектов измеряется исследуемое свойство, что дает набор оценок</w:t>
      </w:r>
      <w:r w:rsidRPr="008C4303">
        <w:rPr>
          <w:rFonts w:cs="Arial"/>
        </w:rPr>
        <w:br/>
      </w:r>
      <w:r w:rsidRPr="0015654B">
        <w:rPr>
          <w:rFonts w:cs="Arial"/>
          <w:i/>
          <w:lang w:val="en-US"/>
        </w:rPr>
        <w:t>y</w:t>
      </w:r>
      <w:r w:rsidRPr="0015654B">
        <w:rPr>
          <w:rFonts w:cs="Arial"/>
          <w:vertAlign w:val="subscript"/>
        </w:rPr>
        <w:t>1</w:t>
      </w:r>
      <w:r w:rsidRPr="0015654B">
        <w:rPr>
          <w:rFonts w:cs="Arial"/>
        </w:rPr>
        <w:t>,</w:t>
      </w:r>
      <w:r w:rsidRPr="00432588">
        <w:rPr>
          <w:rFonts w:cs="Arial"/>
        </w:rPr>
        <w:t xml:space="preserve"> </w:t>
      </w:r>
      <w:r w:rsidRPr="0015654B">
        <w:rPr>
          <w:rFonts w:cs="Arial"/>
        </w:rPr>
        <w:t>…,</w:t>
      </w:r>
      <w:r w:rsidRPr="00432588">
        <w:rPr>
          <w:rFonts w:cs="Arial"/>
        </w:rPr>
        <w:t xml:space="preserve"> </w:t>
      </w:r>
      <w:r w:rsidRPr="0015654B">
        <w:rPr>
          <w:rFonts w:cs="Arial"/>
          <w:i/>
          <w:lang w:val="en-US"/>
        </w:rPr>
        <w:t>y</w:t>
      </w:r>
      <w:r w:rsidRPr="0015654B">
        <w:rPr>
          <w:rFonts w:cs="Arial"/>
          <w:vertAlign w:val="subscript"/>
          <w:lang w:val="en-US"/>
        </w:rPr>
        <w:t>n</w:t>
      </w:r>
      <w:r w:rsidRPr="0015654B">
        <w:rPr>
          <w:rFonts w:cs="Arial"/>
        </w:rPr>
        <w:t xml:space="preserve"> и соответствующую стандартную неопределенность </w:t>
      </w:r>
      <w:r w:rsidRPr="0015654B">
        <w:rPr>
          <w:rFonts w:cs="Arial"/>
        </w:rPr>
        <w:fldChar w:fldCharType="begin"/>
      </w:r>
      <w:r w:rsidRPr="0015654B">
        <w:rPr>
          <w:rFonts w:cs="Arial"/>
        </w:rPr>
        <w:instrText xml:space="preserve"> QUOTE </w:instrText>
      </w:r>
      <m:oMath>
        <m:acc>
          <m:accPr>
            <m:chr m:val="̃"/>
            <m:ctrlPr>
              <w:rPr>
                <w:rFonts w:ascii="Cambria Math" w:hAnsi="Cambria Math"/>
                <w:i/>
              </w:rPr>
            </m:ctrlPr>
          </m:accPr>
          <m:e>
            <m:r>
              <m:rPr>
                <m:sty m:val="p"/>
              </m:rPr>
              <w:rPr>
                <w:rFonts w:ascii="Cambria Math" w:hAnsi="Cambria Math"/>
              </w:rPr>
              <m:t>u</m:t>
            </m:r>
          </m:e>
        </m:acc>
      </m:oMath>
      <w:r w:rsidRPr="0015654B">
        <w:rPr>
          <w:rFonts w:cs="Arial"/>
        </w:rPr>
        <w:instrText xml:space="preserve"> </w:instrText>
      </w:r>
      <w:r w:rsidRPr="0015654B">
        <w:rPr>
          <w:rFonts w:cs="Arial"/>
        </w:rPr>
        <w:fldChar w:fldCharType="end"/>
      </w:r>
      <w:r w:rsidRPr="00C1364E">
        <w:rPr>
          <w:rFonts w:cs="Arial"/>
          <w:position w:val="-6"/>
        </w:rPr>
        <w:object w:dxaOrig="220" w:dyaOrig="260" w14:anchorId="5450E4F0">
          <v:shape id="_x0000_i1160" type="#_x0000_t75" style="width:11.25pt;height:13.5pt" o:ole="">
            <v:imagedata r:id="rId309" o:title=""/>
          </v:shape>
          <o:OLEObject Type="Embed" ProgID="Equation.DSMT4" ShapeID="_x0000_i1160" DrawAspect="Content" ObjectID="_1748864937" r:id="rId310"/>
        </w:object>
      </w:r>
      <w:r>
        <w:rPr>
          <w:rFonts w:cs="Arial"/>
        </w:rPr>
        <w:t xml:space="preserve"> </w:t>
      </w:r>
      <w:r w:rsidRPr="0015654B">
        <w:rPr>
          <w:rFonts w:cs="Arial"/>
        </w:rPr>
        <w:t xml:space="preserve">Неопределенность </w:t>
      </w:r>
      <w:r w:rsidRPr="00C1364E">
        <w:rPr>
          <w:rFonts w:cs="Arial"/>
          <w:position w:val="-6"/>
        </w:rPr>
        <w:object w:dxaOrig="180" w:dyaOrig="260" w14:anchorId="3E6BA0AE">
          <v:shape id="_x0000_i1161" type="#_x0000_t75" style="width:9.75pt;height:13.5pt" o:ole="">
            <v:imagedata r:id="rId311" o:title=""/>
          </v:shape>
          <o:OLEObject Type="Embed" ProgID="Equation.DSMT4" ShapeID="_x0000_i1161" DrawAspect="Content" ObjectID="_1748864938" r:id="rId312"/>
        </w:object>
      </w:r>
      <w:r w:rsidRPr="0015654B">
        <w:rPr>
          <w:rFonts w:cs="Arial"/>
        </w:rPr>
        <w:t xml:space="preserve"> зависит от процедуры, используемой при измерении выборок, и предполагается, что она одинакова для всех измерений. Затем свойства выборки обобщаются с помощью вычисления выборочного среднего </w:t>
      </w:r>
      <w:r w:rsidRPr="005917F1">
        <w:rPr>
          <w:rFonts w:cs="Arial"/>
          <w:position w:val="-10"/>
        </w:rPr>
        <w:object w:dxaOrig="200" w:dyaOrig="300" w14:anchorId="420016B7">
          <v:shape id="_x0000_i1162" type="#_x0000_t75" style="width:9.75pt;height:15pt" o:ole="">
            <v:imagedata r:id="rId313" o:title=""/>
          </v:shape>
          <o:OLEObject Type="Embed" ProgID="Equation.DSMT4" ShapeID="_x0000_i1162" DrawAspect="Content" ObjectID="_1748864939" r:id="rId314"/>
        </w:object>
      </w:r>
      <w:r w:rsidRPr="0015654B">
        <w:rPr>
          <w:rFonts w:cs="Arial"/>
        </w:rPr>
        <w:t xml:space="preserve"> и выборочной дисперсии </w:t>
      </w:r>
      <w:r w:rsidRPr="0015654B">
        <w:rPr>
          <w:rFonts w:cs="Arial"/>
          <w:i/>
          <w:lang w:val="en-US"/>
        </w:rPr>
        <w:t>s</w:t>
      </w:r>
      <w:r w:rsidRPr="0015654B">
        <w:rPr>
          <w:rFonts w:cs="Arial"/>
          <w:vertAlign w:val="superscript"/>
        </w:rPr>
        <w:t>2</w:t>
      </w:r>
      <w:r w:rsidRPr="0015654B">
        <w:rPr>
          <w:rFonts w:cs="Arial"/>
        </w:rPr>
        <w:t>, определяемых следующим образом:</w:t>
      </w:r>
    </w:p>
    <w:p w14:paraId="2BE7F990" w14:textId="77777777" w:rsidR="00DE0382" w:rsidRPr="0015654B" w:rsidRDefault="00DE0382" w:rsidP="00DE0382">
      <w:pPr>
        <w:pStyle w:val="17089"/>
        <w:tabs>
          <w:tab w:val="center" w:pos="4820"/>
          <w:tab w:val="right" w:pos="9639"/>
        </w:tabs>
        <w:spacing w:before="80"/>
        <w:ind w:firstLine="0"/>
        <w:jc w:val="left"/>
        <w:rPr>
          <w:rFonts w:cs="Arial"/>
        </w:rPr>
      </w:pPr>
      <w:r>
        <w:rPr>
          <w:rFonts w:cs="Arial"/>
        </w:rPr>
        <w:tab/>
      </w:r>
      <w:r w:rsidRPr="005917F1">
        <w:rPr>
          <w:rFonts w:cs="Arial"/>
          <w:position w:val="-24"/>
        </w:rPr>
        <w:object w:dxaOrig="1060" w:dyaOrig="580" w14:anchorId="18744CB7">
          <v:shape id="_x0000_i1163" type="#_x0000_t75" style="width:57pt;height:28.5pt" o:ole="">
            <v:imagedata r:id="rId315" o:title=""/>
          </v:shape>
          <o:OLEObject Type="Embed" ProgID="Equation.DSMT4" ShapeID="_x0000_i1163" DrawAspect="Content" ObjectID="_1748864940" r:id="rId316"/>
        </w:object>
      </w:r>
      <w:r w:rsidRPr="0015654B">
        <w:rPr>
          <w:rFonts w:cs="Arial"/>
        </w:rPr>
        <w:tab/>
        <w:t>(В.1)</w:t>
      </w:r>
    </w:p>
    <w:p w14:paraId="7D5DC2A1" w14:textId="77777777" w:rsidR="00DE0382" w:rsidRPr="0015654B" w:rsidRDefault="00DE0382" w:rsidP="00DE0382">
      <w:pPr>
        <w:pStyle w:val="17089"/>
        <w:rPr>
          <w:rFonts w:cs="Arial"/>
        </w:rPr>
      </w:pPr>
      <w:r w:rsidRPr="0015654B">
        <w:rPr>
          <w:rFonts w:cs="Arial"/>
        </w:rPr>
        <w:t>и</w:t>
      </w:r>
    </w:p>
    <w:p w14:paraId="110098F8" w14:textId="77777777" w:rsidR="00DE0382" w:rsidRPr="0015654B" w:rsidRDefault="00DE0382" w:rsidP="00DE0382">
      <w:pPr>
        <w:pStyle w:val="17089"/>
        <w:tabs>
          <w:tab w:val="center" w:pos="4820"/>
          <w:tab w:val="right" w:pos="9639"/>
        </w:tabs>
        <w:spacing w:after="80"/>
        <w:ind w:firstLine="0"/>
        <w:jc w:val="left"/>
        <w:rPr>
          <w:rFonts w:cs="Arial"/>
        </w:rPr>
      </w:pPr>
      <w:r>
        <w:rPr>
          <w:rFonts w:cs="Arial"/>
        </w:rPr>
        <w:lastRenderedPageBreak/>
        <w:tab/>
      </w:r>
      <w:r w:rsidRPr="005917F1">
        <w:rPr>
          <w:rFonts w:cs="Arial"/>
          <w:position w:val="-24"/>
        </w:rPr>
        <w:object w:dxaOrig="1700" w:dyaOrig="580" w14:anchorId="40AFC0FA">
          <v:shape id="_x0000_i1164" type="#_x0000_t75" style="width:81.75pt;height:30pt" o:ole="">
            <v:imagedata r:id="rId317" o:title=""/>
          </v:shape>
          <o:OLEObject Type="Embed" ProgID="Equation.DSMT4" ShapeID="_x0000_i1164" DrawAspect="Content" ObjectID="_1748864941" r:id="rId318"/>
        </w:object>
      </w:r>
      <w:r w:rsidRPr="0015654B">
        <w:rPr>
          <w:rFonts w:cs="Arial"/>
        </w:rPr>
        <w:tab/>
        <w:t>(В.2)</w:t>
      </w:r>
    </w:p>
    <w:p w14:paraId="5EF92CF2" w14:textId="77777777" w:rsidR="00DE0382" w:rsidRPr="0015654B" w:rsidRDefault="00DE0382" w:rsidP="00735BB4">
      <w:pPr>
        <w:tabs>
          <w:tab w:val="left" w:pos="1843"/>
        </w:tabs>
        <w:adjustRightInd w:val="0"/>
        <w:spacing w:after="80" w:line="235" w:lineRule="auto"/>
        <w:ind w:firstLine="426"/>
        <w:rPr>
          <w:sz w:val="18"/>
          <w:szCs w:val="18"/>
        </w:rPr>
      </w:pPr>
      <w:r w:rsidRPr="00D6555F">
        <w:rPr>
          <w:spacing w:val="20"/>
          <w:sz w:val="18"/>
          <w:szCs w:val="18"/>
        </w:rPr>
        <w:t>Примечание</w:t>
      </w:r>
      <w:r w:rsidRPr="0015654B">
        <w:rPr>
          <w:sz w:val="18"/>
          <w:szCs w:val="18"/>
        </w:rPr>
        <w:t xml:space="preserve"> – Дисперсия выборки часто определяется делением суммы </w:t>
      </w:r>
      <w:r w:rsidRPr="00954D3D">
        <w:rPr>
          <w:position w:val="-12"/>
          <w:sz w:val="18"/>
          <w:szCs w:val="18"/>
        </w:rPr>
        <w:object w:dxaOrig="1080" w:dyaOrig="360" w14:anchorId="318B0F03">
          <v:shape id="_x0000_i1165" type="#_x0000_t75" style="width:54.75pt;height:18pt" o:ole="">
            <v:imagedata r:id="rId319" o:title=""/>
          </v:shape>
          <o:OLEObject Type="Embed" ProgID="Equation.DSMT4" ShapeID="_x0000_i1165" DrawAspect="Content" ObjectID="_1748864942" r:id="rId320"/>
        </w:object>
      </w:r>
      <w:r w:rsidRPr="0015654B">
        <w:rPr>
          <w:sz w:val="18"/>
          <w:szCs w:val="18"/>
        </w:rPr>
        <w:t xml:space="preserve"> на</w:t>
      </w:r>
      <w:r w:rsidRPr="00954D3D">
        <w:rPr>
          <w:sz w:val="18"/>
          <w:szCs w:val="18"/>
        </w:rPr>
        <w:t xml:space="preserve"> </w:t>
      </w:r>
      <w:r w:rsidRPr="00954D3D">
        <w:rPr>
          <w:i/>
          <w:sz w:val="18"/>
          <w:szCs w:val="18"/>
          <w:lang w:val="en-US"/>
        </w:rPr>
        <w:t>n</w:t>
      </w:r>
      <w:r w:rsidRPr="00954D3D">
        <w:rPr>
          <w:sz w:val="18"/>
          <w:szCs w:val="18"/>
        </w:rPr>
        <w:t xml:space="preserve"> – 1</w:t>
      </w:r>
      <w:r w:rsidRPr="0015654B">
        <w:rPr>
          <w:sz w:val="18"/>
          <w:szCs w:val="18"/>
        </w:rPr>
        <w:t xml:space="preserve">, а не на </w:t>
      </w:r>
      <w:r w:rsidRPr="0015654B">
        <w:rPr>
          <w:i/>
          <w:sz w:val="18"/>
          <w:szCs w:val="18"/>
          <w:lang w:val="en-US"/>
        </w:rPr>
        <w:t>n</w:t>
      </w:r>
      <w:r w:rsidRPr="0015654B">
        <w:rPr>
          <w:sz w:val="18"/>
          <w:szCs w:val="18"/>
        </w:rPr>
        <w:t xml:space="preserve">. Может быть показано, что полученная в результате величина является несмещенной оценкой дисперсии </w:t>
      </w:r>
      <w:r w:rsidRPr="00432588">
        <w:rPr>
          <w:sz w:val="18"/>
          <w:szCs w:val="18"/>
        </w:rPr>
        <w:t>σ</w:t>
      </w:r>
      <w:r w:rsidRPr="0015654B">
        <w:rPr>
          <w:sz w:val="18"/>
          <w:szCs w:val="18"/>
          <w:vertAlign w:val="superscript"/>
        </w:rPr>
        <w:t>2</w:t>
      </w:r>
      <w:r w:rsidRPr="0015654B">
        <w:rPr>
          <w:sz w:val="18"/>
          <w:szCs w:val="18"/>
        </w:rPr>
        <w:t xml:space="preserve"> распределения частот, из которого предположительно были извлечены выборки данных. Определение </w:t>
      </w:r>
      <w:r w:rsidRPr="0015654B">
        <w:rPr>
          <w:i/>
          <w:sz w:val="18"/>
          <w:szCs w:val="18"/>
          <w:lang w:val="en-US"/>
        </w:rPr>
        <w:t>s</w:t>
      </w:r>
      <w:r w:rsidRPr="0015654B">
        <w:rPr>
          <w:sz w:val="18"/>
          <w:szCs w:val="18"/>
          <w:vertAlign w:val="superscript"/>
        </w:rPr>
        <w:t>2</w:t>
      </w:r>
      <w:r w:rsidRPr="0015654B">
        <w:rPr>
          <w:sz w:val="18"/>
          <w:szCs w:val="18"/>
        </w:rPr>
        <w:t xml:space="preserve"> в</w:t>
      </w:r>
      <w:r>
        <w:rPr>
          <w:sz w:val="18"/>
          <w:szCs w:val="18"/>
          <w:lang w:val="en-US"/>
        </w:rPr>
        <w:t> </w:t>
      </w:r>
      <w:r w:rsidRPr="0015654B">
        <w:rPr>
          <w:sz w:val="18"/>
          <w:szCs w:val="18"/>
        </w:rPr>
        <w:t xml:space="preserve">соответствии с выражением (В.2) не преследует цель оценить неизвестную дисперсию, а характеризует разброс значений выборки вокруг их среднего. Если предполагается, что данные – это случайная выборка из распределения частот, подчиняющегося нормальному закону </w:t>
      </w:r>
      <w:r w:rsidRPr="00954D3D">
        <w:rPr>
          <w:position w:val="-8"/>
          <w:sz w:val="18"/>
          <w:szCs w:val="18"/>
        </w:rPr>
        <w:object w:dxaOrig="859" w:dyaOrig="279" w14:anchorId="3ECBB7E9">
          <v:shape id="_x0000_i1166" type="#_x0000_t75" style="width:41.25pt;height:13.5pt" o:ole="">
            <v:imagedata r:id="rId321" o:title=""/>
          </v:shape>
          <o:OLEObject Type="Embed" ProgID="Equation.DSMT4" ShapeID="_x0000_i1166" DrawAspect="Content" ObjectID="_1748864943" r:id="rId322"/>
        </w:object>
      </w:r>
      <w:r w:rsidRPr="0015654B">
        <w:rPr>
          <w:sz w:val="18"/>
          <w:szCs w:val="18"/>
        </w:rPr>
        <w:t xml:space="preserve">, то может быть показано, что выборочная дисперсия (В.2) является оценкой максимального правдоподобия </w:t>
      </w:r>
      <w:r w:rsidRPr="00954D3D">
        <w:rPr>
          <w:sz w:val="18"/>
          <w:szCs w:val="18"/>
        </w:rPr>
        <w:t>σ</w:t>
      </w:r>
      <w:r w:rsidRPr="0015654B">
        <w:rPr>
          <w:sz w:val="18"/>
          <w:szCs w:val="18"/>
          <w:vertAlign w:val="superscript"/>
        </w:rPr>
        <w:t>2</w:t>
      </w:r>
      <w:r w:rsidRPr="0015654B">
        <w:rPr>
          <w:sz w:val="18"/>
          <w:szCs w:val="18"/>
        </w:rPr>
        <w:t xml:space="preserve"> [10].</w:t>
      </w:r>
    </w:p>
    <w:p w14:paraId="183E2B5D" w14:textId="77777777" w:rsidR="00DE0382" w:rsidRPr="0015654B" w:rsidRDefault="00DE0382" w:rsidP="00DE0382">
      <w:pPr>
        <w:pStyle w:val="17089"/>
        <w:spacing w:line="235" w:lineRule="auto"/>
        <w:rPr>
          <w:rFonts w:cs="Arial"/>
        </w:rPr>
      </w:pPr>
      <w:r w:rsidRPr="00735BB4">
        <w:rPr>
          <w:rFonts w:cs="Arial"/>
        </w:rPr>
        <w:t xml:space="preserve">В.2.3 </w:t>
      </w:r>
      <w:r w:rsidRPr="0015654B">
        <w:rPr>
          <w:rFonts w:cs="Arial"/>
        </w:rPr>
        <w:t>Один из измеренных объектов выбирается случайным образом (с вероятностью 1/</w:t>
      </w:r>
      <w:r w:rsidRPr="0015654B">
        <w:rPr>
          <w:rFonts w:cs="Arial"/>
          <w:i/>
          <w:lang w:val="en-US"/>
        </w:rPr>
        <w:t>n</w:t>
      </w:r>
      <w:r w:rsidRPr="0015654B">
        <w:rPr>
          <w:rFonts w:cs="Arial"/>
        </w:rPr>
        <w:t xml:space="preserve">) и рассматривается в качестве репрезентативного образца производственного процесса. Пусть </w:t>
      </w:r>
      <w:r w:rsidRPr="0015654B">
        <w:rPr>
          <w:rFonts w:cs="Arial"/>
          <w:i/>
          <w:lang w:val="en-US"/>
        </w:rPr>
        <w:t>Y</w:t>
      </w:r>
      <w:r w:rsidRPr="00381C17">
        <w:rPr>
          <w:rFonts w:cs="Arial"/>
          <w:vertAlign w:val="subscript"/>
          <w:lang w:val="en-US"/>
        </w:rPr>
        <w:t>r</w:t>
      </w:r>
      <w:r w:rsidRPr="0015654B">
        <w:rPr>
          <w:rFonts w:cs="Arial"/>
        </w:rPr>
        <w:t xml:space="preserve"> обозначает исследуемое свойство для случайно выбранного объекта. Информация, значимая для возможных значений </w:t>
      </w:r>
      <w:r w:rsidRPr="00954D3D">
        <w:rPr>
          <w:rFonts w:cs="Arial"/>
        </w:rPr>
        <w:sym w:font="Symbol" w:char="F068"/>
      </w:r>
      <w:r w:rsidRPr="0015654B">
        <w:rPr>
          <w:rFonts w:cs="Arial"/>
        </w:rPr>
        <w:t xml:space="preserve"> величины </w:t>
      </w:r>
      <w:r w:rsidRPr="0015654B">
        <w:rPr>
          <w:rFonts w:cs="Arial"/>
          <w:i/>
          <w:lang w:val="en-US"/>
        </w:rPr>
        <w:t>Y</w:t>
      </w:r>
      <w:r w:rsidRPr="00381C17">
        <w:rPr>
          <w:rFonts w:cs="Arial"/>
          <w:vertAlign w:val="subscript"/>
          <w:lang w:val="en-US"/>
        </w:rPr>
        <w:t>r</w:t>
      </w:r>
      <w:r w:rsidRPr="0015654B">
        <w:rPr>
          <w:rFonts w:cs="Arial"/>
        </w:rPr>
        <w:t xml:space="preserve"> состоит только из выборочных статистик (</w:t>
      </w:r>
      <w:r w:rsidRPr="0015654B">
        <w:rPr>
          <w:rFonts w:cs="Arial"/>
          <w:lang w:val="en-US"/>
        </w:rPr>
        <w:t>B</w:t>
      </w:r>
      <w:r w:rsidRPr="0015654B">
        <w:rPr>
          <w:rFonts w:cs="Arial"/>
        </w:rPr>
        <w:t>.1) и (</w:t>
      </w:r>
      <w:r w:rsidRPr="0015654B">
        <w:rPr>
          <w:rFonts w:cs="Arial"/>
          <w:lang w:val="en-US"/>
        </w:rPr>
        <w:t>B</w:t>
      </w:r>
      <w:r w:rsidRPr="0015654B">
        <w:rPr>
          <w:rFonts w:cs="Arial"/>
        </w:rPr>
        <w:t xml:space="preserve">.2), а индивидуальные оценки </w:t>
      </w:r>
      <w:r w:rsidRPr="0015654B">
        <w:rPr>
          <w:rFonts w:cs="Arial"/>
          <w:i/>
          <w:lang w:val="en-US"/>
        </w:rPr>
        <w:t>y</w:t>
      </w:r>
      <w:r w:rsidRPr="0015654B">
        <w:rPr>
          <w:rFonts w:cs="Arial"/>
          <w:vertAlign w:val="subscript"/>
        </w:rPr>
        <w:t>1</w:t>
      </w:r>
      <w:r w:rsidRPr="0015654B">
        <w:rPr>
          <w:rFonts w:cs="Arial"/>
        </w:rPr>
        <w:t>,</w:t>
      </w:r>
      <w:r w:rsidRPr="00432588">
        <w:rPr>
          <w:rFonts w:cs="Arial"/>
        </w:rPr>
        <w:t xml:space="preserve"> </w:t>
      </w:r>
      <w:r w:rsidRPr="0015654B">
        <w:rPr>
          <w:rFonts w:cs="Arial"/>
        </w:rPr>
        <w:t>…,</w:t>
      </w:r>
      <w:r>
        <w:rPr>
          <w:rFonts w:cs="Arial"/>
        </w:rPr>
        <w:t xml:space="preserve"> </w:t>
      </w:r>
      <w:r w:rsidRPr="0015654B">
        <w:rPr>
          <w:rFonts w:cs="Arial"/>
          <w:i/>
          <w:lang w:val="en-US"/>
        </w:rPr>
        <w:t>y</w:t>
      </w:r>
      <w:r w:rsidRPr="00954D3D">
        <w:rPr>
          <w:rFonts w:cs="Arial"/>
          <w:i/>
          <w:vertAlign w:val="subscript"/>
          <w:lang w:val="en-US"/>
        </w:rPr>
        <w:t>n</w:t>
      </w:r>
      <w:r w:rsidRPr="0015654B">
        <w:rPr>
          <w:rFonts w:cs="Arial"/>
        </w:rPr>
        <w:t xml:space="preserve"> не используются после завершения выполнения измерений. Итоговые свойства </w:t>
      </w:r>
      <w:r w:rsidRPr="0015654B">
        <w:rPr>
          <w:rFonts w:cs="Arial"/>
          <w:lang w:val="en-US"/>
        </w:rPr>
        <w:t>PDF</w:t>
      </w:r>
      <w:r w:rsidRPr="0015654B">
        <w:rPr>
          <w:rFonts w:cs="Arial"/>
        </w:rPr>
        <w:t xml:space="preserve"> для </w:t>
      </w:r>
      <w:r w:rsidRPr="0015654B">
        <w:rPr>
          <w:rFonts w:cs="Arial"/>
          <w:i/>
          <w:lang w:val="en-US"/>
        </w:rPr>
        <w:t>Y</w:t>
      </w:r>
      <w:r w:rsidRPr="00454EDE">
        <w:rPr>
          <w:rFonts w:cs="Arial"/>
          <w:vertAlign w:val="subscript"/>
          <w:lang w:val="en-US"/>
        </w:rPr>
        <w:t>r</w:t>
      </w:r>
      <w:r w:rsidRPr="0015654B">
        <w:rPr>
          <w:rFonts w:cs="Arial"/>
        </w:rPr>
        <w:t xml:space="preserve"> могут быть вычислены следующим образом.</w:t>
      </w:r>
    </w:p>
    <w:p w14:paraId="24125465" w14:textId="77777777" w:rsidR="00DE0382" w:rsidRDefault="00DE0382" w:rsidP="00DE0382">
      <w:pPr>
        <w:pStyle w:val="17089"/>
        <w:tabs>
          <w:tab w:val="center" w:pos="4820"/>
          <w:tab w:val="right" w:pos="9639"/>
        </w:tabs>
        <w:spacing w:line="235" w:lineRule="auto"/>
        <w:ind w:firstLine="425"/>
        <w:rPr>
          <w:rFonts w:cs="Arial"/>
        </w:rPr>
      </w:pPr>
      <w:r w:rsidRPr="00735BB4">
        <w:rPr>
          <w:rFonts w:cs="Arial"/>
        </w:rPr>
        <w:t>В.2.4</w:t>
      </w:r>
      <w:r w:rsidRPr="0015654B">
        <w:rPr>
          <w:rFonts w:cs="Arial"/>
          <w:b/>
        </w:rPr>
        <w:t xml:space="preserve"> </w:t>
      </w:r>
      <w:r w:rsidRPr="0015654B">
        <w:rPr>
          <w:rFonts w:cs="Arial"/>
        </w:rPr>
        <w:t xml:space="preserve">Пусть </w:t>
      </w:r>
      <w:r w:rsidRPr="0015654B">
        <w:rPr>
          <w:rFonts w:cs="Arial"/>
          <w:i/>
          <w:lang w:val="en-US"/>
        </w:rPr>
        <w:t>f</w:t>
      </w:r>
      <w:r w:rsidRPr="0015654B">
        <w:rPr>
          <w:rFonts w:cs="Arial"/>
          <w:vertAlign w:val="subscript"/>
          <w:lang w:val="en-US"/>
        </w:rPr>
        <w:t>r</w:t>
      </w:r>
      <w:r w:rsidRPr="0015654B">
        <w:rPr>
          <w:rFonts w:cs="Arial"/>
        </w:rPr>
        <w:t>(</w:t>
      </w:r>
      <w:r w:rsidRPr="00432588">
        <w:rPr>
          <w:rFonts w:cs="Arial"/>
        </w:rPr>
        <w:sym w:font="Symbol" w:char="F068"/>
      </w:r>
      <w:r w:rsidRPr="0015654B">
        <w:rPr>
          <w:rFonts w:cs="Arial"/>
        </w:rPr>
        <w:t xml:space="preserve">) будет </w:t>
      </w:r>
      <w:r w:rsidRPr="0015654B">
        <w:rPr>
          <w:rFonts w:cs="Arial"/>
          <w:lang w:val="en-US"/>
        </w:rPr>
        <w:t>PDF</w:t>
      </w:r>
      <w:r w:rsidRPr="0015654B">
        <w:rPr>
          <w:rFonts w:cs="Arial"/>
        </w:rPr>
        <w:t xml:space="preserve"> для </w:t>
      </w:r>
      <w:r w:rsidRPr="0015654B">
        <w:rPr>
          <w:rFonts w:cs="Arial"/>
          <w:i/>
          <w:lang w:val="en-US"/>
        </w:rPr>
        <w:t>Y</w:t>
      </w:r>
      <w:r w:rsidRPr="00454EDE">
        <w:rPr>
          <w:rFonts w:cs="Arial"/>
          <w:vertAlign w:val="subscript"/>
          <w:lang w:val="en-US"/>
        </w:rPr>
        <w:t>r</w:t>
      </w:r>
      <w:r w:rsidRPr="0015654B">
        <w:rPr>
          <w:rFonts w:cs="Arial"/>
        </w:rPr>
        <w:t xml:space="preserve">, а плотности распределения вероятностей для </w:t>
      </w:r>
      <w:r w:rsidRPr="0015654B">
        <w:rPr>
          <w:rFonts w:cs="Arial"/>
          <w:i/>
          <w:lang w:val="en-US"/>
        </w:rPr>
        <w:t>n</w:t>
      </w:r>
      <w:r w:rsidRPr="0015654B">
        <w:rPr>
          <w:rFonts w:cs="Arial"/>
        </w:rPr>
        <w:t xml:space="preserve"> свойств выборок </w:t>
      </w:r>
      <w:r w:rsidRPr="0015654B">
        <w:rPr>
          <w:rFonts w:cs="Arial"/>
          <w:i/>
          <w:lang w:val="en-US"/>
        </w:rPr>
        <w:t>Y</w:t>
      </w:r>
      <w:r w:rsidRPr="0015654B">
        <w:rPr>
          <w:rFonts w:cs="Arial"/>
          <w:vertAlign w:val="subscript"/>
        </w:rPr>
        <w:t>1</w:t>
      </w:r>
      <w:r w:rsidRPr="0015654B">
        <w:rPr>
          <w:rFonts w:cs="Arial"/>
        </w:rPr>
        <w:t>,</w:t>
      </w:r>
      <w:r w:rsidRPr="00432588">
        <w:rPr>
          <w:rFonts w:cs="Arial"/>
        </w:rPr>
        <w:t xml:space="preserve"> </w:t>
      </w:r>
      <w:r w:rsidRPr="0015654B">
        <w:rPr>
          <w:rFonts w:cs="Arial"/>
        </w:rPr>
        <w:t xml:space="preserve">…, </w:t>
      </w:r>
      <w:r w:rsidRPr="0015654B">
        <w:rPr>
          <w:rFonts w:cs="Arial"/>
          <w:i/>
          <w:lang w:val="en-US"/>
        </w:rPr>
        <w:t>Y</w:t>
      </w:r>
      <w:r w:rsidRPr="00954D3D">
        <w:rPr>
          <w:rFonts w:cs="Arial"/>
          <w:i/>
          <w:vertAlign w:val="subscript"/>
          <w:lang w:val="en-US"/>
        </w:rPr>
        <w:t>n</w:t>
      </w:r>
      <w:r w:rsidRPr="0015654B">
        <w:rPr>
          <w:rFonts w:cs="Arial"/>
        </w:rPr>
        <w:t xml:space="preserve"> обозначим через </w:t>
      </w:r>
      <w:r w:rsidRPr="0015654B">
        <w:rPr>
          <w:rFonts w:cs="Arial"/>
          <w:i/>
          <w:lang w:val="en-US"/>
        </w:rPr>
        <w:t>f</w:t>
      </w:r>
      <w:r w:rsidRPr="00954D3D">
        <w:rPr>
          <w:rFonts w:cs="Arial"/>
          <w:i/>
          <w:vertAlign w:val="subscript"/>
          <w:lang w:val="en-US"/>
        </w:rPr>
        <w:t>k</w:t>
      </w:r>
      <w:r w:rsidRPr="0015654B">
        <w:rPr>
          <w:rFonts w:cs="Arial"/>
        </w:rPr>
        <w:t>(</w:t>
      </w:r>
      <w:r w:rsidRPr="00954D3D">
        <w:rPr>
          <w:rFonts w:cs="Arial"/>
        </w:rPr>
        <w:sym w:font="Symbol" w:char="F068"/>
      </w:r>
      <w:r w:rsidRPr="0015654B">
        <w:rPr>
          <w:rFonts w:cs="Arial"/>
        </w:rPr>
        <w:t xml:space="preserve">), </w:t>
      </w:r>
      <w:r w:rsidRPr="0015654B">
        <w:rPr>
          <w:rFonts w:cs="Arial"/>
          <w:i/>
          <w:lang w:val="en-US"/>
        </w:rPr>
        <w:t>k</w:t>
      </w:r>
      <w:r w:rsidRPr="0015654B">
        <w:rPr>
          <w:rFonts w:cs="Arial"/>
        </w:rPr>
        <w:t xml:space="preserve"> = 1, …, </w:t>
      </w:r>
      <w:r w:rsidRPr="0015654B">
        <w:rPr>
          <w:rFonts w:cs="Arial"/>
          <w:i/>
          <w:lang w:val="en-US"/>
        </w:rPr>
        <w:t>n</w:t>
      </w:r>
      <w:r w:rsidRPr="0015654B">
        <w:rPr>
          <w:rFonts w:cs="Arial"/>
        </w:rPr>
        <w:t xml:space="preserve">. Принимая во внимание, что каждый из </w:t>
      </w:r>
      <w:r w:rsidRPr="0015654B">
        <w:rPr>
          <w:rFonts w:cs="Arial"/>
          <w:i/>
          <w:lang w:val="en-US"/>
        </w:rPr>
        <w:t>n</w:t>
      </w:r>
      <w:r w:rsidRPr="0015654B">
        <w:rPr>
          <w:rFonts w:cs="Arial"/>
        </w:rPr>
        <w:t xml:space="preserve"> объектов может быть выбран </w:t>
      </w:r>
      <w:r w:rsidRPr="0015654B">
        <w:rPr>
          <w:rFonts w:cs="Arial"/>
          <w:lang w:val="en-US"/>
        </w:rPr>
        <w:t>c</w:t>
      </w:r>
      <w:r w:rsidRPr="0015654B">
        <w:rPr>
          <w:rFonts w:cs="Arial"/>
        </w:rPr>
        <w:t xml:space="preserve"> одинаковой вероятностью, </w:t>
      </w:r>
      <w:r w:rsidRPr="0015654B">
        <w:rPr>
          <w:rFonts w:cs="Arial"/>
          <w:i/>
          <w:lang w:val="en-US"/>
        </w:rPr>
        <w:t>f</w:t>
      </w:r>
      <w:r w:rsidRPr="00454EDE">
        <w:rPr>
          <w:rFonts w:cs="Arial"/>
          <w:vertAlign w:val="subscript"/>
          <w:lang w:val="en-US"/>
        </w:rPr>
        <w:t>r</w:t>
      </w:r>
      <w:r w:rsidRPr="0015654B">
        <w:rPr>
          <w:rFonts w:cs="Arial"/>
        </w:rPr>
        <w:t>(</w:t>
      </w:r>
      <w:r w:rsidRPr="00954D3D">
        <w:rPr>
          <w:rFonts w:cs="Arial"/>
        </w:rPr>
        <w:sym w:font="Symbol" w:char="F068"/>
      </w:r>
      <w:r w:rsidRPr="0015654B">
        <w:rPr>
          <w:rFonts w:cs="Arial"/>
        </w:rPr>
        <w:t>) может быть</w:t>
      </w:r>
      <w:r>
        <w:rPr>
          <w:rFonts w:cs="Arial"/>
        </w:rPr>
        <w:t xml:space="preserve"> записана </w:t>
      </w:r>
      <w:r w:rsidRPr="0015654B">
        <w:rPr>
          <w:rFonts w:cs="Arial"/>
        </w:rPr>
        <w:t xml:space="preserve">как маргинальная </w:t>
      </w:r>
      <w:r w:rsidRPr="0015654B">
        <w:rPr>
          <w:rFonts w:cs="Arial"/>
          <w:lang w:val="en-US"/>
        </w:rPr>
        <w:t>PDF</w:t>
      </w:r>
      <w:r w:rsidRPr="0015654B">
        <w:rPr>
          <w:rFonts w:cs="Arial"/>
        </w:rPr>
        <w:t>:</w:t>
      </w:r>
    </w:p>
    <w:p w14:paraId="6E3C76B6" w14:textId="77777777" w:rsidR="00DE0382" w:rsidRPr="00C7546F" w:rsidRDefault="00DE0382" w:rsidP="00DE0382">
      <w:pPr>
        <w:pStyle w:val="17089"/>
        <w:tabs>
          <w:tab w:val="center" w:pos="4820"/>
          <w:tab w:val="right" w:pos="9639"/>
        </w:tabs>
        <w:spacing w:before="80" w:after="80" w:line="235" w:lineRule="auto"/>
        <w:ind w:firstLine="0"/>
        <w:rPr>
          <w:rFonts w:cs="Arial"/>
        </w:rPr>
      </w:pPr>
      <w:r>
        <w:rPr>
          <w:rFonts w:cs="Arial"/>
        </w:rPr>
        <w:tab/>
      </w:r>
      <w:r w:rsidRPr="00954D3D">
        <w:rPr>
          <w:rFonts w:cs="Arial"/>
          <w:position w:val="-24"/>
        </w:rPr>
        <w:object w:dxaOrig="1460" w:dyaOrig="580" w14:anchorId="285B4CF9">
          <v:shape id="_x0000_i1167" type="#_x0000_t75" style="width:74.25pt;height:30pt" o:ole="">
            <v:imagedata r:id="rId323" o:title=""/>
          </v:shape>
          <o:OLEObject Type="Embed" ProgID="Equation.DSMT4" ShapeID="_x0000_i1167" DrawAspect="Content" ObjectID="_1748864944" r:id="rId324"/>
        </w:object>
      </w:r>
      <w:r w:rsidRPr="0015654B">
        <w:rPr>
          <w:rFonts w:cs="Arial"/>
        </w:rPr>
        <w:tab/>
      </w:r>
      <w:r w:rsidRPr="0015654B">
        <w:rPr>
          <w:rFonts w:cs="Arial"/>
          <w:szCs w:val="20"/>
        </w:rPr>
        <w:t>(</w:t>
      </w:r>
      <w:r w:rsidRPr="0015654B">
        <w:rPr>
          <w:rFonts w:cs="Arial"/>
          <w:szCs w:val="20"/>
          <w:lang w:val="en-US"/>
        </w:rPr>
        <w:t>B</w:t>
      </w:r>
      <w:r w:rsidRPr="0015654B">
        <w:rPr>
          <w:rFonts w:cs="Arial"/>
          <w:szCs w:val="20"/>
        </w:rPr>
        <w:t>.3)</w:t>
      </w:r>
    </w:p>
    <w:p w14:paraId="20A32406" w14:textId="77777777" w:rsidR="00DE0382" w:rsidRPr="0015654B" w:rsidRDefault="00DE0382" w:rsidP="00DE0382">
      <w:pPr>
        <w:pStyle w:val="17089"/>
        <w:spacing w:line="235" w:lineRule="auto"/>
        <w:ind w:firstLine="0"/>
        <w:rPr>
          <w:rFonts w:cs="Arial"/>
        </w:rPr>
      </w:pPr>
      <w:r w:rsidRPr="0015654B">
        <w:rPr>
          <w:rFonts w:cs="Arial"/>
        </w:rPr>
        <w:t>и будет называться, соответственно, конечной смесью распределений [41].</w:t>
      </w:r>
    </w:p>
    <w:p w14:paraId="2DA9B00E" w14:textId="77777777" w:rsidR="00DE0382" w:rsidRPr="0015654B" w:rsidRDefault="00DE0382" w:rsidP="00DE0382">
      <w:pPr>
        <w:pStyle w:val="17089"/>
        <w:spacing w:line="235" w:lineRule="auto"/>
        <w:rPr>
          <w:rFonts w:cs="Arial"/>
        </w:rPr>
      </w:pPr>
      <w:r w:rsidRPr="00735BB4">
        <w:rPr>
          <w:rFonts w:cs="Arial"/>
        </w:rPr>
        <w:t xml:space="preserve">В.2.5 </w:t>
      </w:r>
      <w:r w:rsidRPr="0015654B">
        <w:rPr>
          <w:rFonts w:cs="Arial"/>
        </w:rPr>
        <w:t xml:space="preserve">Обычно форма отдельной конкретной </w:t>
      </w:r>
      <w:r w:rsidRPr="0015654B">
        <w:rPr>
          <w:rFonts w:cs="Arial"/>
          <w:i/>
          <w:lang w:val="en-US"/>
        </w:rPr>
        <w:t>f</w:t>
      </w:r>
      <w:r w:rsidRPr="00454EDE">
        <w:rPr>
          <w:rFonts w:cs="Arial"/>
          <w:vertAlign w:val="subscript"/>
          <w:lang w:val="en-US"/>
        </w:rPr>
        <w:t>r</w:t>
      </w:r>
      <w:r w:rsidRPr="0015654B">
        <w:rPr>
          <w:rFonts w:cs="Arial"/>
        </w:rPr>
        <w:t>(</w:t>
      </w:r>
      <w:r w:rsidRPr="00C7546F">
        <w:rPr>
          <w:rFonts w:cs="Arial"/>
        </w:rPr>
        <w:sym w:font="Symbol" w:char="F068"/>
      </w:r>
      <w:r w:rsidRPr="0015654B">
        <w:rPr>
          <w:rFonts w:cs="Arial"/>
        </w:rPr>
        <w:t>) неизвестна, но так как она передает знание о</w:t>
      </w:r>
      <w:r>
        <w:rPr>
          <w:rFonts w:cs="Arial"/>
          <w:lang w:val="en-US"/>
        </w:rPr>
        <w:t> </w:t>
      </w:r>
      <w:r w:rsidRPr="0015654B">
        <w:rPr>
          <w:rFonts w:cs="Arial"/>
        </w:rPr>
        <w:t xml:space="preserve">свойстве </w:t>
      </w:r>
      <w:r w:rsidRPr="0015654B">
        <w:rPr>
          <w:rFonts w:cs="Arial"/>
          <w:i/>
          <w:lang w:val="en-US"/>
        </w:rPr>
        <w:t>Y</w:t>
      </w:r>
      <w:r w:rsidRPr="00C1364E">
        <w:rPr>
          <w:rFonts w:cs="Arial"/>
          <w:i/>
          <w:vertAlign w:val="subscript"/>
          <w:lang w:val="en-US"/>
        </w:rPr>
        <w:t>k</w:t>
      </w:r>
      <w:r w:rsidRPr="0015654B">
        <w:rPr>
          <w:rFonts w:cs="Arial"/>
        </w:rPr>
        <w:t xml:space="preserve"> </w:t>
      </w:r>
      <w:r w:rsidRPr="0015654B">
        <w:rPr>
          <w:rFonts w:cs="Arial"/>
          <w:i/>
          <w:lang w:val="en-US"/>
        </w:rPr>
        <w:t>k</w:t>
      </w:r>
      <w:r>
        <w:rPr>
          <w:rFonts w:cs="Arial"/>
        </w:rPr>
        <w:t>-г</w:t>
      </w:r>
      <w:r w:rsidRPr="0015654B">
        <w:rPr>
          <w:rFonts w:cs="Arial"/>
        </w:rPr>
        <w:t xml:space="preserve">о измеренного объекта, то </w:t>
      </w:r>
    </w:p>
    <w:p w14:paraId="61D3D390" w14:textId="77777777" w:rsidR="00DE0382" w:rsidRPr="00C7546F" w:rsidRDefault="00DE0382" w:rsidP="00DE0382">
      <w:pPr>
        <w:tabs>
          <w:tab w:val="center" w:pos="4820"/>
          <w:tab w:val="right" w:pos="9639"/>
        </w:tabs>
        <w:adjustRightInd w:val="0"/>
        <w:spacing w:line="235" w:lineRule="auto"/>
      </w:pPr>
      <w:r w:rsidRPr="00C7546F">
        <w:tab/>
      </w:r>
      <w:r w:rsidRPr="00C7546F">
        <w:rPr>
          <w:position w:val="-16"/>
        </w:rPr>
        <w:object w:dxaOrig="2220" w:dyaOrig="460" w14:anchorId="51A4B270">
          <v:shape id="_x0000_i1168" type="#_x0000_t75" style="width:113.25pt;height:23.25pt" o:ole="">
            <v:imagedata r:id="rId325" o:title=""/>
          </v:shape>
          <o:OLEObject Type="Embed" ProgID="Equation.DSMT4" ShapeID="_x0000_i1168" DrawAspect="Content" ObjectID="_1748864945" r:id="rId326"/>
        </w:object>
      </w:r>
      <w:r w:rsidRPr="00C7546F">
        <w:tab/>
        <w:t>(</w:t>
      </w:r>
      <w:r w:rsidRPr="00C7546F">
        <w:rPr>
          <w:lang w:val="en-US"/>
        </w:rPr>
        <w:t>B</w:t>
      </w:r>
      <w:r w:rsidRPr="00C7546F">
        <w:t>.4)</w:t>
      </w:r>
    </w:p>
    <w:p w14:paraId="16682A49" w14:textId="77777777" w:rsidR="00DE0382" w:rsidRPr="00C7546F" w:rsidRDefault="00DE0382" w:rsidP="00DE0382">
      <w:pPr>
        <w:pStyle w:val="17089"/>
        <w:spacing w:line="235" w:lineRule="auto"/>
        <w:rPr>
          <w:rFonts w:cs="Arial"/>
          <w:szCs w:val="20"/>
        </w:rPr>
      </w:pPr>
      <w:r w:rsidRPr="00C7546F">
        <w:rPr>
          <w:rFonts w:cs="Arial"/>
          <w:szCs w:val="20"/>
        </w:rPr>
        <w:t>и</w:t>
      </w:r>
    </w:p>
    <w:p w14:paraId="352AE65F" w14:textId="77777777" w:rsidR="00DE0382" w:rsidRPr="00C7546F" w:rsidRDefault="00DE0382" w:rsidP="00DE0382">
      <w:pPr>
        <w:tabs>
          <w:tab w:val="center" w:pos="4820"/>
          <w:tab w:val="right" w:pos="9639"/>
        </w:tabs>
        <w:adjustRightInd w:val="0"/>
        <w:spacing w:after="80" w:line="235" w:lineRule="auto"/>
      </w:pPr>
      <w:r>
        <w:tab/>
      </w:r>
      <w:r w:rsidRPr="00C7546F">
        <w:rPr>
          <w:position w:val="-16"/>
        </w:rPr>
        <w:object w:dxaOrig="2860" w:dyaOrig="460" w14:anchorId="365E658E">
          <v:shape id="_x0000_i1169" type="#_x0000_t75" style="width:145.5pt;height:24pt" o:ole="">
            <v:imagedata r:id="rId327" o:title=""/>
          </v:shape>
          <o:OLEObject Type="Embed" ProgID="Equation.DSMT4" ShapeID="_x0000_i1169" DrawAspect="Content" ObjectID="_1748864946" r:id="rId328"/>
        </w:object>
      </w:r>
      <w:r w:rsidRPr="00C7546F">
        <w:tab/>
        <w:t>(</w:t>
      </w:r>
      <w:r w:rsidRPr="00C7546F">
        <w:rPr>
          <w:lang w:val="en-US"/>
        </w:rPr>
        <w:t>B</w:t>
      </w:r>
      <w:r w:rsidRPr="00C7546F">
        <w:t>.5)</w:t>
      </w:r>
    </w:p>
    <w:p w14:paraId="49D498A9" w14:textId="77777777" w:rsidR="00DE0382" w:rsidRPr="00C7546F" w:rsidRDefault="00DE0382" w:rsidP="00DE0382">
      <w:pPr>
        <w:pStyle w:val="17089"/>
        <w:spacing w:line="235" w:lineRule="auto"/>
        <w:rPr>
          <w:rFonts w:cs="Arial"/>
          <w:szCs w:val="20"/>
        </w:rPr>
      </w:pPr>
      <w:r w:rsidRPr="00C7546F">
        <w:rPr>
          <w:rFonts w:cs="Arial"/>
          <w:szCs w:val="20"/>
        </w:rPr>
        <w:t xml:space="preserve">Если эти результаты и </w:t>
      </w:r>
      <w:r w:rsidRPr="00C7546F">
        <w:rPr>
          <w:rFonts w:cs="Arial"/>
          <w:szCs w:val="20"/>
          <w:lang w:val="en-US"/>
        </w:rPr>
        <w:t>PDF</w:t>
      </w:r>
      <w:r w:rsidRPr="00C7546F">
        <w:rPr>
          <w:rFonts w:cs="Arial"/>
          <w:szCs w:val="20"/>
        </w:rPr>
        <w:t xml:space="preserve"> </w:t>
      </w:r>
      <w:r w:rsidRPr="00C7546F">
        <w:rPr>
          <w:rFonts w:cs="Arial"/>
          <w:i/>
          <w:szCs w:val="20"/>
          <w:lang w:val="en-US"/>
        </w:rPr>
        <w:t>f</w:t>
      </w:r>
      <w:r w:rsidRPr="003060ED">
        <w:rPr>
          <w:rFonts w:cs="Arial"/>
          <w:szCs w:val="20"/>
          <w:vertAlign w:val="subscript"/>
          <w:lang w:val="en-US"/>
        </w:rPr>
        <w:t>r</w:t>
      </w:r>
      <w:r w:rsidRPr="00C7546F">
        <w:rPr>
          <w:rFonts w:cs="Arial"/>
          <w:szCs w:val="20"/>
        </w:rPr>
        <w:t>(</w:t>
      </w:r>
      <w:r w:rsidRPr="00C1364E">
        <w:rPr>
          <w:rFonts w:cs="Arial"/>
          <w:szCs w:val="20"/>
        </w:rPr>
        <w:sym w:font="Symbol" w:char="F068"/>
      </w:r>
      <w:r w:rsidRPr="00C7546F">
        <w:rPr>
          <w:rFonts w:cs="Arial"/>
          <w:szCs w:val="20"/>
        </w:rPr>
        <w:t xml:space="preserve">) в соответствии с выражением (В.3) заданы, то могут быть вычислены оценка </w:t>
      </w:r>
      <w:r w:rsidRPr="00C7546F">
        <w:rPr>
          <w:rFonts w:cs="Arial"/>
          <w:i/>
          <w:szCs w:val="20"/>
          <w:lang w:val="en-US"/>
        </w:rPr>
        <w:t>y</w:t>
      </w:r>
      <w:r w:rsidRPr="00454EDE">
        <w:rPr>
          <w:rFonts w:cs="Arial"/>
          <w:szCs w:val="20"/>
          <w:vertAlign w:val="subscript"/>
          <w:lang w:val="en-US"/>
        </w:rPr>
        <w:t>r</w:t>
      </w:r>
      <w:r w:rsidRPr="00C7546F">
        <w:rPr>
          <w:rFonts w:cs="Arial"/>
          <w:szCs w:val="20"/>
        </w:rPr>
        <w:t xml:space="preserve"> свойства </w:t>
      </w:r>
      <w:r w:rsidRPr="00C7546F">
        <w:rPr>
          <w:rFonts w:cs="Arial"/>
          <w:i/>
          <w:szCs w:val="20"/>
          <w:lang w:val="en-US"/>
        </w:rPr>
        <w:t>Y</w:t>
      </w:r>
      <w:r w:rsidRPr="00454EDE">
        <w:rPr>
          <w:rFonts w:cs="Arial"/>
          <w:szCs w:val="20"/>
          <w:vertAlign w:val="subscript"/>
          <w:lang w:val="en-US"/>
        </w:rPr>
        <w:t>r</w:t>
      </w:r>
      <w:r w:rsidRPr="00454EDE">
        <w:rPr>
          <w:rFonts w:cs="Arial"/>
          <w:szCs w:val="20"/>
        </w:rPr>
        <w:t xml:space="preserve"> </w:t>
      </w:r>
      <w:r w:rsidRPr="00C7546F">
        <w:rPr>
          <w:rFonts w:cs="Arial"/>
          <w:szCs w:val="20"/>
        </w:rPr>
        <w:t xml:space="preserve">и связанная с ней стандартная неопределенность </w:t>
      </w:r>
      <w:r w:rsidRPr="00C7546F">
        <w:rPr>
          <w:rFonts w:cs="Arial"/>
          <w:i/>
          <w:szCs w:val="20"/>
          <w:lang w:val="en-US"/>
        </w:rPr>
        <w:t>u</w:t>
      </w:r>
      <w:r w:rsidRPr="00454EDE">
        <w:rPr>
          <w:rFonts w:cs="Arial"/>
          <w:szCs w:val="20"/>
          <w:vertAlign w:val="subscript"/>
          <w:lang w:val="en-US"/>
        </w:rPr>
        <w:t>r</w:t>
      </w:r>
      <w:r w:rsidRPr="00C7546F">
        <w:rPr>
          <w:rFonts w:cs="Arial"/>
          <w:szCs w:val="20"/>
        </w:rPr>
        <w:t>.</w:t>
      </w:r>
    </w:p>
    <w:p w14:paraId="7BF1768A" w14:textId="77777777" w:rsidR="00DE0382" w:rsidRPr="00C7546F" w:rsidRDefault="00DE0382" w:rsidP="00DE0382">
      <w:pPr>
        <w:pStyle w:val="17089"/>
        <w:spacing w:line="235" w:lineRule="auto"/>
        <w:rPr>
          <w:rFonts w:cs="Arial"/>
          <w:szCs w:val="20"/>
        </w:rPr>
      </w:pPr>
      <w:r w:rsidRPr="00735BB4">
        <w:rPr>
          <w:rFonts w:cs="Arial"/>
          <w:szCs w:val="20"/>
        </w:rPr>
        <w:t>В.2.6</w:t>
      </w:r>
      <w:r w:rsidRPr="00C7546F">
        <w:rPr>
          <w:rFonts w:cs="Arial"/>
          <w:b/>
          <w:szCs w:val="20"/>
        </w:rPr>
        <w:t xml:space="preserve"> </w:t>
      </w:r>
      <w:r w:rsidRPr="00C7546F">
        <w:rPr>
          <w:rFonts w:cs="Arial"/>
          <w:szCs w:val="20"/>
        </w:rPr>
        <w:t xml:space="preserve">Для оценки </w:t>
      </w:r>
      <w:r w:rsidRPr="00C7546F">
        <w:rPr>
          <w:rFonts w:cs="Arial"/>
          <w:i/>
          <w:szCs w:val="20"/>
          <w:lang w:val="en-US"/>
        </w:rPr>
        <w:t>y</w:t>
      </w:r>
      <w:r w:rsidRPr="00454EDE">
        <w:rPr>
          <w:rFonts w:cs="Arial"/>
          <w:szCs w:val="20"/>
          <w:vertAlign w:val="subscript"/>
          <w:lang w:val="en-US"/>
        </w:rPr>
        <w:t>r</w:t>
      </w:r>
      <w:r w:rsidRPr="00454EDE">
        <w:rPr>
          <w:rFonts w:cs="Arial"/>
          <w:szCs w:val="20"/>
        </w:rPr>
        <w:t xml:space="preserve"> </w:t>
      </w:r>
      <w:r w:rsidRPr="00C7546F">
        <w:rPr>
          <w:rFonts w:cs="Arial"/>
          <w:szCs w:val="20"/>
        </w:rPr>
        <w:t>по определению имеем:</w:t>
      </w:r>
    </w:p>
    <w:p w14:paraId="795D8297" w14:textId="77777777" w:rsidR="00DE0382" w:rsidRPr="00C7546F" w:rsidRDefault="00DE0382" w:rsidP="00DE0382">
      <w:pPr>
        <w:tabs>
          <w:tab w:val="left" w:pos="1843"/>
        </w:tabs>
        <w:adjustRightInd w:val="0"/>
        <w:spacing w:before="80" w:after="80" w:line="235" w:lineRule="auto"/>
        <w:jc w:val="center"/>
      </w:pPr>
      <w:r w:rsidRPr="00C1364E">
        <w:rPr>
          <w:position w:val="-24"/>
        </w:rPr>
        <w:object w:dxaOrig="3980" w:dyaOrig="580" w14:anchorId="5E6ABD85">
          <v:shape id="_x0000_i1170" type="#_x0000_t75" style="width:195.75pt;height:30pt" o:ole="">
            <v:imagedata r:id="rId329" o:title=""/>
          </v:shape>
          <o:OLEObject Type="Embed" ProgID="Equation.DSMT4" ShapeID="_x0000_i1170" DrawAspect="Content" ObjectID="_1748864947" r:id="rId330"/>
        </w:object>
      </w:r>
    </w:p>
    <w:p w14:paraId="1367E1CE" w14:textId="77777777" w:rsidR="00DE0382" w:rsidRPr="0015654B" w:rsidRDefault="00DE0382" w:rsidP="00DE0382">
      <w:pPr>
        <w:pStyle w:val="17089"/>
        <w:spacing w:line="235" w:lineRule="auto"/>
        <w:ind w:firstLine="0"/>
        <w:rPr>
          <w:rFonts w:cs="Arial"/>
        </w:rPr>
      </w:pPr>
      <w:r w:rsidRPr="0015654B">
        <w:rPr>
          <w:rFonts w:cs="Arial"/>
        </w:rPr>
        <w:t>где выражение (</w:t>
      </w:r>
      <w:r w:rsidRPr="0015654B">
        <w:rPr>
          <w:rFonts w:cs="Arial"/>
          <w:lang w:val="en-US"/>
        </w:rPr>
        <w:t>B</w:t>
      </w:r>
      <w:r w:rsidRPr="0015654B">
        <w:rPr>
          <w:rFonts w:cs="Arial"/>
        </w:rPr>
        <w:t>.4) было использовано на последнем этапе. Сравнение этого результата с выражением (</w:t>
      </w:r>
      <w:r w:rsidRPr="0015654B">
        <w:rPr>
          <w:rFonts w:cs="Arial"/>
          <w:lang w:val="en-US"/>
        </w:rPr>
        <w:t>B</w:t>
      </w:r>
      <w:r w:rsidRPr="0015654B">
        <w:rPr>
          <w:rFonts w:cs="Arial"/>
        </w:rPr>
        <w:t xml:space="preserve">.1) показывает, что априорная оценка </w:t>
      </w:r>
      <w:r w:rsidRPr="0015654B">
        <w:rPr>
          <w:rFonts w:cs="Arial"/>
          <w:i/>
          <w:lang w:val="en-US"/>
        </w:rPr>
        <w:t>Y</w:t>
      </w:r>
      <w:r w:rsidRPr="0015654B">
        <w:rPr>
          <w:rFonts w:cs="Arial"/>
        </w:rPr>
        <w:t xml:space="preserve"> равна выборочному среднему:</w:t>
      </w:r>
    </w:p>
    <w:p w14:paraId="134E548F" w14:textId="77777777" w:rsidR="00DE0382" w:rsidRPr="0015654B" w:rsidRDefault="00DE0382" w:rsidP="00DE0382">
      <w:pPr>
        <w:tabs>
          <w:tab w:val="center" w:pos="4820"/>
          <w:tab w:val="right" w:pos="9639"/>
        </w:tabs>
        <w:adjustRightInd w:val="0"/>
        <w:spacing w:before="80" w:after="80" w:line="235" w:lineRule="auto"/>
      </w:pPr>
      <w:r>
        <w:tab/>
      </w:r>
      <w:r w:rsidRPr="0015654B">
        <w:rPr>
          <w:position w:val="-10"/>
        </w:rPr>
        <w:object w:dxaOrig="639" w:dyaOrig="300" w14:anchorId="3FF5755A">
          <v:shape id="_x0000_i1171" type="#_x0000_t75" style="width:30pt;height:15pt" o:ole="">
            <v:imagedata r:id="rId331" o:title=""/>
          </v:shape>
          <o:OLEObject Type="Embed" ProgID="Equation.DSMT4" ShapeID="_x0000_i1171" DrawAspect="Content" ObjectID="_1748864948" r:id="rId332"/>
        </w:object>
      </w:r>
      <w:r>
        <w:tab/>
      </w:r>
      <w:r w:rsidRPr="0015654B">
        <w:t>(В.6)</w:t>
      </w:r>
    </w:p>
    <w:p w14:paraId="3F0EB8AF" w14:textId="77777777" w:rsidR="00DE0382" w:rsidRPr="0015654B" w:rsidRDefault="00DE0382" w:rsidP="00DE0382">
      <w:pPr>
        <w:pStyle w:val="17089"/>
        <w:spacing w:line="235" w:lineRule="auto"/>
        <w:rPr>
          <w:rFonts w:cs="Arial"/>
        </w:rPr>
      </w:pPr>
      <w:r w:rsidRPr="00735BB4">
        <w:rPr>
          <w:rFonts w:cs="Arial"/>
        </w:rPr>
        <w:t>В.2.7</w:t>
      </w:r>
      <w:r w:rsidRPr="0015654B">
        <w:rPr>
          <w:rFonts w:cs="Arial"/>
          <w:b/>
        </w:rPr>
        <w:t xml:space="preserve"> </w:t>
      </w:r>
      <w:r w:rsidRPr="0015654B">
        <w:rPr>
          <w:rFonts w:cs="Arial"/>
        </w:rPr>
        <w:t xml:space="preserve">Тогда соответствующая дисперсия </w:t>
      </w:r>
      <w:r w:rsidRPr="0015654B">
        <w:rPr>
          <w:rFonts w:cs="Arial"/>
          <w:i/>
          <w:lang w:val="en-US"/>
        </w:rPr>
        <w:t>Y</w:t>
      </w:r>
      <w:r w:rsidRPr="0015654B">
        <w:rPr>
          <w:rFonts w:cs="Arial"/>
        </w:rPr>
        <w:t>, положительным квадратным корнем из которой является стандартная неопределенность, задается так:</w:t>
      </w:r>
    </w:p>
    <w:p w14:paraId="32CFD709" w14:textId="77777777" w:rsidR="00DE0382" w:rsidRPr="00E56C8B" w:rsidRDefault="00DE0382" w:rsidP="00DE0382">
      <w:pPr>
        <w:tabs>
          <w:tab w:val="center" w:pos="4820"/>
          <w:tab w:val="right" w:pos="9639"/>
        </w:tabs>
        <w:adjustRightInd w:val="0"/>
        <w:spacing w:before="80" w:line="235" w:lineRule="auto"/>
      </w:pPr>
      <w:r w:rsidRPr="00E56C8B">
        <w:tab/>
      </w:r>
      <w:r w:rsidRPr="00E56C8B">
        <w:rPr>
          <w:position w:val="-24"/>
        </w:rPr>
        <w:object w:dxaOrig="4220" w:dyaOrig="580" w14:anchorId="46A3D5F6">
          <v:shape id="_x0000_i1172" type="#_x0000_t75" style="width:216.75pt;height:28.5pt" o:ole="">
            <v:imagedata r:id="rId333" o:title=""/>
          </v:shape>
          <o:OLEObject Type="Embed" ProgID="Equation.DSMT4" ShapeID="_x0000_i1172" DrawAspect="Content" ObjectID="_1748864949" r:id="rId334"/>
        </w:object>
      </w:r>
      <w:r w:rsidRPr="00E56C8B">
        <w:tab/>
        <w:t>(В.7)</w:t>
      </w:r>
    </w:p>
    <w:p w14:paraId="6A79365B" w14:textId="77777777" w:rsidR="00DE0382" w:rsidRPr="0015654B" w:rsidRDefault="00DE0382" w:rsidP="00DE0382">
      <w:pPr>
        <w:pStyle w:val="17089"/>
        <w:spacing w:line="235" w:lineRule="auto"/>
        <w:rPr>
          <w:rFonts w:cs="Arial"/>
        </w:rPr>
      </w:pPr>
      <w:r w:rsidRPr="0015654B">
        <w:rPr>
          <w:rFonts w:cs="Arial"/>
        </w:rPr>
        <w:t>Теперь запись</w:t>
      </w:r>
    </w:p>
    <w:p w14:paraId="472722D7" w14:textId="77777777" w:rsidR="00DE0382" w:rsidRPr="00E724DB" w:rsidRDefault="00DE0382" w:rsidP="00DE0382">
      <w:pPr>
        <w:tabs>
          <w:tab w:val="left" w:pos="1843"/>
        </w:tabs>
        <w:adjustRightInd w:val="0"/>
        <w:spacing w:after="80" w:line="235" w:lineRule="auto"/>
        <w:jc w:val="center"/>
        <w:rPr>
          <w:lang w:val="en-US"/>
        </w:rPr>
      </w:pPr>
      <w:r w:rsidRPr="00E724DB">
        <w:rPr>
          <w:position w:val="-10"/>
        </w:rPr>
        <w:object w:dxaOrig="6020" w:dyaOrig="320" w14:anchorId="16541729">
          <v:shape id="_x0000_i1173" type="#_x0000_t75" style="width:294pt;height:16.5pt" o:ole="">
            <v:imagedata r:id="rId335" o:title=""/>
          </v:shape>
          <o:OLEObject Type="Embed" ProgID="Equation.DSMT4" ShapeID="_x0000_i1173" DrawAspect="Content" ObjectID="_1748864950" r:id="rId336"/>
        </w:object>
      </w:r>
    </w:p>
    <w:p w14:paraId="43706D85" w14:textId="77777777" w:rsidR="00DE0382" w:rsidRPr="00E724DB" w:rsidRDefault="00DE0382" w:rsidP="00DE0382">
      <w:pPr>
        <w:pStyle w:val="17089"/>
        <w:spacing w:line="235" w:lineRule="auto"/>
        <w:ind w:firstLine="0"/>
        <w:rPr>
          <w:rFonts w:cs="Arial"/>
        </w:rPr>
      </w:pPr>
      <w:r w:rsidRPr="00E724DB">
        <w:rPr>
          <w:rFonts w:cs="Arial"/>
        </w:rPr>
        <w:t>с использованием выражений (В.4) и (В.5) и ее подстановка в выражение (В.7) привод</w:t>
      </w:r>
      <w:r>
        <w:rPr>
          <w:rFonts w:cs="Arial"/>
        </w:rPr>
        <w:t>я</w:t>
      </w:r>
      <w:r w:rsidRPr="00E724DB">
        <w:rPr>
          <w:rFonts w:cs="Arial"/>
        </w:rPr>
        <w:t>т к результату:</w:t>
      </w:r>
    </w:p>
    <w:p w14:paraId="4B2651DF" w14:textId="77777777" w:rsidR="00DE0382" w:rsidRPr="00E724DB" w:rsidRDefault="00DE0382" w:rsidP="00DE0382">
      <w:pPr>
        <w:tabs>
          <w:tab w:val="center" w:pos="4820"/>
          <w:tab w:val="right" w:pos="9639"/>
        </w:tabs>
        <w:adjustRightInd w:val="0"/>
        <w:spacing w:after="80" w:line="235" w:lineRule="auto"/>
      </w:pPr>
      <w:r w:rsidRPr="00E724DB">
        <w:tab/>
      </w:r>
      <w:r w:rsidRPr="00E724DB">
        <w:rPr>
          <w:position w:val="-24"/>
        </w:rPr>
        <w:object w:dxaOrig="2100" w:dyaOrig="580" w14:anchorId="33093CBD">
          <v:shape id="_x0000_i1174" type="#_x0000_t75" style="width:102pt;height:30pt" o:ole="">
            <v:imagedata r:id="rId337" o:title=""/>
          </v:shape>
          <o:OLEObject Type="Embed" ProgID="Equation.DSMT4" ShapeID="_x0000_i1174" DrawAspect="Content" ObjectID="_1748864951" r:id="rId338"/>
        </w:object>
      </w:r>
      <w:r w:rsidRPr="00E724DB">
        <w:tab/>
        <w:t>(В.8)</w:t>
      </w:r>
    </w:p>
    <w:p w14:paraId="181FA797" w14:textId="77777777" w:rsidR="00DE0382" w:rsidRPr="0015654B" w:rsidRDefault="00DE0382" w:rsidP="00DE0382">
      <w:pPr>
        <w:pStyle w:val="17089"/>
        <w:spacing w:line="235" w:lineRule="auto"/>
        <w:rPr>
          <w:rFonts w:cs="Arial"/>
        </w:rPr>
      </w:pPr>
      <w:r w:rsidRPr="00735BB4">
        <w:rPr>
          <w:rFonts w:cs="Arial"/>
        </w:rPr>
        <w:t>В.2.8</w:t>
      </w:r>
      <w:r w:rsidRPr="0015654B">
        <w:rPr>
          <w:rFonts w:cs="Arial"/>
          <w:b/>
        </w:rPr>
        <w:t xml:space="preserve"> </w:t>
      </w:r>
      <w:r w:rsidRPr="0015654B">
        <w:rPr>
          <w:rFonts w:cs="Arial"/>
        </w:rPr>
        <w:t xml:space="preserve">Видно, что сумма в правой части выражения (В.8) является выборочной дисперсией </w:t>
      </w:r>
      <w:r w:rsidRPr="0015654B">
        <w:rPr>
          <w:rFonts w:cs="Arial"/>
          <w:i/>
          <w:lang w:val="en-US"/>
        </w:rPr>
        <w:t>s</w:t>
      </w:r>
      <w:r w:rsidRPr="0015654B">
        <w:rPr>
          <w:rFonts w:cs="Arial"/>
          <w:vertAlign w:val="superscript"/>
        </w:rPr>
        <w:t>2</w:t>
      </w:r>
      <w:r w:rsidRPr="0015654B">
        <w:rPr>
          <w:rFonts w:cs="Arial"/>
        </w:rPr>
        <w:t xml:space="preserve"> </w:t>
      </w:r>
      <w:r w:rsidRPr="0015654B">
        <w:rPr>
          <w:rFonts w:cs="Arial"/>
        </w:rPr>
        <w:br/>
        <w:t>[см. выражение (</w:t>
      </w:r>
      <w:r w:rsidRPr="0015654B">
        <w:rPr>
          <w:rFonts w:cs="Arial"/>
          <w:lang w:val="en-US"/>
        </w:rPr>
        <w:t>B</w:t>
      </w:r>
      <w:r w:rsidRPr="0015654B">
        <w:rPr>
          <w:rFonts w:cs="Arial"/>
        </w:rPr>
        <w:t>.2)], следовательно:</w:t>
      </w:r>
    </w:p>
    <w:p w14:paraId="116CFB97" w14:textId="77777777" w:rsidR="00DE0382" w:rsidRPr="0015654B" w:rsidRDefault="00DE0382" w:rsidP="00DE0382">
      <w:pPr>
        <w:tabs>
          <w:tab w:val="center" w:pos="4820"/>
          <w:tab w:val="right" w:pos="9639"/>
        </w:tabs>
        <w:adjustRightInd w:val="0"/>
        <w:spacing w:after="80" w:line="235" w:lineRule="auto"/>
      </w:pPr>
      <w:r w:rsidRPr="0015654B">
        <w:tab/>
      </w:r>
      <w:r w:rsidRPr="0015654B">
        <w:rPr>
          <w:position w:val="-10"/>
        </w:rPr>
        <w:object w:dxaOrig="1140" w:dyaOrig="320" w14:anchorId="046BE506">
          <v:shape id="_x0000_i1175" type="#_x0000_t75" style="width:54.75pt;height:16.5pt" o:ole="">
            <v:imagedata r:id="rId339" o:title=""/>
          </v:shape>
          <o:OLEObject Type="Embed" ProgID="Equation.DSMT4" ShapeID="_x0000_i1175" DrawAspect="Content" ObjectID="_1748864952" r:id="rId340"/>
        </w:object>
      </w:r>
      <w:r w:rsidRPr="0015654B">
        <w:tab/>
        <w:t>(</w:t>
      </w:r>
      <w:r w:rsidRPr="0015654B">
        <w:rPr>
          <w:lang w:val="en-US"/>
        </w:rPr>
        <w:t>B</w:t>
      </w:r>
      <w:r w:rsidRPr="0015654B">
        <w:t>.9)</w:t>
      </w:r>
    </w:p>
    <w:p w14:paraId="1CFC7805" w14:textId="77777777" w:rsidR="00DE0382" w:rsidRPr="0015654B" w:rsidRDefault="00DE0382" w:rsidP="00DE0382">
      <w:pPr>
        <w:pStyle w:val="17089"/>
        <w:spacing w:line="235" w:lineRule="auto"/>
        <w:ind w:firstLine="0"/>
        <w:rPr>
          <w:rFonts w:cs="Arial"/>
        </w:rPr>
      </w:pPr>
      <w:r w:rsidRPr="0015654B">
        <w:rPr>
          <w:rFonts w:cs="Arial"/>
        </w:rPr>
        <w:t xml:space="preserve">а стандартная неопределенность, связанная с априорной оценкой </w:t>
      </w:r>
      <w:r w:rsidRPr="0015654B">
        <w:rPr>
          <w:rFonts w:cs="Arial"/>
          <w:i/>
          <w:lang w:val="en-US"/>
        </w:rPr>
        <w:t>y</w:t>
      </w:r>
      <w:r w:rsidRPr="0015654B">
        <w:rPr>
          <w:rFonts w:cs="Arial"/>
          <w:vertAlign w:val="subscript"/>
        </w:rPr>
        <w:t>0</w:t>
      </w:r>
      <w:r w:rsidRPr="003060ED">
        <w:rPr>
          <w:rFonts w:cs="Arial"/>
        </w:rPr>
        <w:t>,</w:t>
      </w:r>
      <w:r w:rsidRPr="0015654B">
        <w:rPr>
          <w:rFonts w:cs="Arial"/>
        </w:rPr>
        <w:t xml:space="preserve"> будет равна:</w:t>
      </w:r>
    </w:p>
    <w:p w14:paraId="1C951915" w14:textId="77777777" w:rsidR="00DE0382" w:rsidRPr="00E724DB" w:rsidRDefault="00DE0382" w:rsidP="00DE0382">
      <w:pPr>
        <w:tabs>
          <w:tab w:val="center" w:pos="4820"/>
          <w:tab w:val="right" w:pos="9639"/>
        </w:tabs>
        <w:adjustRightInd w:val="0"/>
        <w:spacing w:before="80" w:line="235" w:lineRule="auto"/>
      </w:pPr>
      <w:r w:rsidRPr="00E724DB">
        <w:lastRenderedPageBreak/>
        <w:tab/>
      </w:r>
      <w:r w:rsidRPr="00E724DB">
        <w:rPr>
          <w:position w:val="-10"/>
        </w:rPr>
        <w:object w:dxaOrig="1260" w:dyaOrig="380" w14:anchorId="3A3DB9CC">
          <v:shape id="_x0000_i1176" type="#_x0000_t75" style="width:64.5pt;height:20.25pt" o:ole="">
            <v:imagedata r:id="rId341" o:title=""/>
          </v:shape>
          <o:OLEObject Type="Embed" ProgID="Equation.DSMT4" ShapeID="_x0000_i1176" DrawAspect="Content" ObjectID="_1748864953" r:id="rId342"/>
        </w:object>
      </w:r>
      <w:r w:rsidRPr="00E724DB">
        <w:tab/>
        <w:t>(</w:t>
      </w:r>
      <w:r w:rsidRPr="00E724DB">
        <w:rPr>
          <w:lang w:val="en-US"/>
        </w:rPr>
        <w:t>B</w:t>
      </w:r>
      <w:r w:rsidRPr="00E724DB">
        <w:t>.10)</w:t>
      </w:r>
    </w:p>
    <w:p w14:paraId="1EEFF620" w14:textId="77777777" w:rsidR="00DE0382" w:rsidRPr="0015654B" w:rsidRDefault="00DE0382" w:rsidP="00DE0382">
      <w:pPr>
        <w:pStyle w:val="17089"/>
        <w:rPr>
          <w:rFonts w:cs="Arial"/>
        </w:rPr>
      </w:pPr>
      <w:r w:rsidRPr="00735BB4">
        <w:rPr>
          <w:rFonts w:cs="Arial"/>
        </w:rPr>
        <w:t>В.2.9</w:t>
      </w:r>
      <w:r w:rsidRPr="0015654B">
        <w:rPr>
          <w:rFonts w:cs="Arial"/>
          <w:b/>
        </w:rPr>
        <w:t xml:space="preserve"> </w:t>
      </w:r>
      <w:r w:rsidRPr="003060ED">
        <w:rPr>
          <w:rFonts w:cs="Arial"/>
        </w:rPr>
        <w:t>С</w:t>
      </w:r>
      <w:r w:rsidRPr="0015654B">
        <w:rPr>
          <w:rFonts w:cs="Arial"/>
        </w:rPr>
        <w:t xml:space="preserve">тандартная неопределенность </w:t>
      </w:r>
      <w:r w:rsidRPr="0015654B">
        <w:rPr>
          <w:rFonts w:cs="Arial"/>
          <w:i/>
          <w:lang w:val="en-US"/>
        </w:rPr>
        <w:t>u</w:t>
      </w:r>
      <w:r w:rsidRPr="00454EDE">
        <w:rPr>
          <w:rFonts w:cs="Arial"/>
          <w:vertAlign w:val="subscript"/>
          <w:lang w:val="en-US"/>
        </w:rPr>
        <w:t>r</w:t>
      </w:r>
      <w:r w:rsidRPr="0015654B">
        <w:rPr>
          <w:rFonts w:cs="Arial"/>
        </w:rPr>
        <w:t>, заданная выражением (В.10), рассматривается как квадратурная комбинация (корень из суммы квадратов) двух компонентов, которые просто являются двумя параметрами, которые обобщают данные выборки: члена</w:t>
      </w:r>
      <w:r w:rsidRPr="00FC129D">
        <w:rPr>
          <w:rFonts w:cs="Arial"/>
        </w:rPr>
        <w:t xml:space="preserve"> </w:t>
      </w:r>
      <w:r w:rsidRPr="00FC129D">
        <w:rPr>
          <w:rFonts w:cs="Arial"/>
          <w:position w:val="-8"/>
          <w:lang w:val="en-US"/>
        </w:rPr>
        <w:object w:dxaOrig="320" w:dyaOrig="300" w14:anchorId="6D0D9DCD">
          <v:shape id="_x0000_i1177" type="#_x0000_t75" style="width:16.5pt;height:15pt" o:ole="">
            <v:imagedata r:id="rId343" o:title=""/>
          </v:shape>
          <o:OLEObject Type="Embed" ProgID="Equation.DSMT4" ShapeID="_x0000_i1177" DrawAspect="Content" ObjectID="_1748864954" r:id="rId344"/>
        </w:object>
      </w:r>
      <w:r w:rsidRPr="0015654B">
        <w:rPr>
          <w:rFonts w:cs="Arial"/>
        </w:rPr>
        <w:t xml:space="preserve"> обусловленного общей стандартной неопределенностью, связанной с измерениями в выборке, и члена </w:t>
      </w:r>
      <w:r w:rsidRPr="0015654B">
        <w:rPr>
          <w:rFonts w:cs="Arial"/>
          <w:i/>
          <w:lang w:val="en-US"/>
        </w:rPr>
        <w:t>s</w:t>
      </w:r>
      <w:r w:rsidRPr="0015654B">
        <w:rPr>
          <w:rFonts w:cs="Arial"/>
          <w:vertAlign w:val="superscript"/>
        </w:rPr>
        <w:t>2</w:t>
      </w:r>
      <w:r w:rsidRPr="0015654B">
        <w:rPr>
          <w:rFonts w:cs="Arial"/>
        </w:rPr>
        <w:t xml:space="preserve">, который характеризует изменчивость оценок </w:t>
      </w:r>
      <w:r w:rsidRPr="0015654B">
        <w:rPr>
          <w:rFonts w:cs="Arial"/>
          <w:i/>
          <w:lang w:val="en-US"/>
        </w:rPr>
        <w:t>y</w:t>
      </w:r>
      <w:r w:rsidRPr="0015654B">
        <w:rPr>
          <w:rFonts w:cs="Arial"/>
          <w:vertAlign w:val="subscript"/>
        </w:rPr>
        <w:t>1</w:t>
      </w:r>
      <w:r w:rsidRPr="0015654B">
        <w:rPr>
          <w:rFonts w:cs="Arial"/>
        </w:rPr>
        <w:t>,</w:t>
      </w:r>
      <w:r>
        <w:rPr>
          <w:rFonts w:cs="Arial"/>
        </w:rPr>
        <w:t xml:space="preserve"> </w:t>
      </w:r>
      <w:r w:rsidRPr="0015654B">
        <w:rPr>
          <w:rFonts w:cs="Arial"/>
        </w:rPr>
        <w:t>…,</w:t>
      </w:r>
      <w:r>
        <w:rPr>
          <w:rFonts w:cs="Arial"/>
        </w:rPr>
        <w:t xml:space="preserve"> </w:t>
      </w:r>
      <w:r w:rsidRPr="0015654B">
        <w:rPr>
          <w:rFonts w:cs="Arial"/>
          <w:i/>
          <w:lang w:val="en-US"/>
        </w:rPr>
        <w:t>y</w:t>
      </w:r>
      <w:r w:rsidRPr="0015654B">
        <w:rPr>
          <w:rFonts w:cs="Arial"/>
          <w:vertAlign w:val="subscript"/>
          <w:lang w:val="en-US"/>
        </w:rPr>
        <w:t>n</w:t>
      </w:r>
      <w:r w:rsidRPr="0015654B">
        <w:rPr>
          <w:rFonts w:cs="Arial"/>
        </w:rPr>
        <w:t>.</w:t>
      </w:r>
    </w:p>
    <w:p w14:paraId="76C1E5A4" w14:textId="77777777" w:rsidR="00DE0382" w:rsidRPr="0015654B" w:rsidRDefault="00DE0382" w:rsidP="00735BB4">
      <w:pPr>
        <w:pStyle w:val="afffffffffffffffffffff7"/>
        <w:adjustRightInd w:val="0"/>
        <w:spacing w:before="40" w:after="80"/>
        <w:ind w:left="0" w:firstLine="426"/>
        <w:rPr>
          <w:rFonts w:eastAsia="Calibri"/>
          <w:lang w:eastAsia="en-US"/>
        </w:rPr>
      </w:pPr>
      <w:r w:rsidRPr="00D6555F">
        <w:rPr>
          <w:rFonts w:eastAsia="Calibri"/>
          <w:spacing w:val="20"/>
          <w:lang w:eastAsia="en-US"/>
        </w:rPr>
        <w:t>Примечание</w:t>
      </w:r>
      <w:r w:rsidRPr="0015654B">
        <w:rPr>
          <w:rFonts w:eastAsia="Calibri"/>
          <w:lang w:eastAsia="en-US"/>
        </w:rPr>
        <w:t xml:space="preserve"> – Изменчивость из-за колебаний процесса и недостаточная повторяемость измерений объединяются в наблюдаемой выборочной дисперсии </w:t>
      </w:r>
      <w:r w:rsidRPr="0015654B">
        <w:rPr>
          <w:rFonts w:eastAsia="Calibri"/>
          <w:i/>
          <w:lang w:val="en-US" w:eastAsia="en-US"/>
        </w:rPr>
        <w:t>s</w:t>
      </w:r>
      <w:r w:rsidRPr="0015654B">
        <w:rPr>
          <w:rFonts w:eastAsia="Calibri"/>
          <w:vertAlign w:val="superscript"/>
          <w:lang w:eastAsia="en-US"/>
        </w:rPr>
        <w:t>2</w:t>
      </w:r>
      <w:r w:rsidRPr="0015654B">
        <w:rPr>
          <w:rFonts w:eastAsia="Calibri"/>
          <w:lang w:eastAsia="en-US"/>
        </w:rPr>
        <w:t xml:space="preserve">. Стандартная неопределенность </w:t>
      </w:r>
      <w:r>
        <w:rPr>
          <w:rFonts w:eastAsia="Calibri"/>
          <w:lang w:eastAsia="en-US"/>
        </w:rPr>
        <w:object w:dxaOrig="180" w:dyaOrig="240" w14:anchorId="3E6BA162">
          <v:shape id="_x0000_i1178" type="#_x0000_t75" style="width:9.75pt;height:11.25pt" o:ole="">
            <v:imagedata r:id="rId345" o:title=""/>
          </v:shape>
          <o:OLEObject Type="Embed" ProgID="Equation.DSMT4" ShapeID="_x0000_i1178" DrawAspect="Content" ObjectID="_1748864955" r:id="rId346"/>
        </w:object>
      </w:r>
      <w:r w:rsidRPr="0015654B">
        <w:rPr>
          <w:lang w:eastAsia="en-US"/>
        </w:rPr>
        <w:fldChar w:fldCharType="begin"/>
      </w:r>
      <w:r w:rsidRPr="0015654B">
        <w:rPr>
          <w:lang w:eastAsia="en-US"/>
        </w:rPr>
        <w:instrText xml:space="preserve"> QUOTE </w:instrText>
      </w:r>
      <m:oMath>
        <m:acc>
          <m:accPr>
            <m:chr m:val="̃"/>
            <m:ctrlPr>
              <w:rPr>
                <w:rFonts w:ascii="Cambria Math" w:eastAsia="Calibri" w:hAnsi="Cambria Math"/>
                <w:i/>
                <w:lang w:eastAsia="en-US"/>
              </w:rPr>
            </m:ctrlPr>
          </m:accPr>
          <m:e>
            <m:r>
              <m:rPr>
                <m:sty m:val="p"/>
              </m:rPr>
              <w:rPr>
                <w:rFonts w:ascii="Cambria Math" w:eastAsia="Calibri" w:hAnsi="Cambria Math"/>
                <w:lang w:val="en-US" w:eastAsia="en-US"/>
              </w:rPr>
              <m:t>u</m:t>
            </m:r>
          </m:e>
        </m:acc>
      </m:oMath>
      <w:r w:rsidRPr="0015654B">
        <w:rPr>
          <w:lang w:eastAsia="en-US"/>
        </w:rPr>
        <w:instrText xml:space="preserve"> </w:instrText>
      </w:r>
      <w:r w:rsidRPr="0015654B">
        <w:rPr>
          <w:lang w:eastAsia="en-US"/>
        </w:rPr>
        <w:fldChar w:fldCharType="end"/>
      </w:r>
      <w:r w:rsidRPr="0015654B">
        <w:rPr>
          <w:rFonts w:eastAsia="MS Mincho"/>
          <w:lang w:eastAsia="en-US"/>
        </w:rPr>
        <w:t xml:space="preserve"> </w:t>
      </w:r>
      <w:r w:rsidRPr="0015654B">
        <w:rPr>
          <w:rFonts w:eastAsia="Calibri"/>
          <w:lang w:eastAsia="en-US"/>
        </w:rPr>
        <w:t xml:space="preserve">должна включать компонент, который охватывает влияние изменчивости измерений. </w:t>
      </w:r>
    </w:p>
    <w:p w14:paraId="0793B161" w14:textId="77777777" w:rsidR="00DE0382" w:rsidRPr="0015654B" w:rsidRDefault="00DE0382" w:rsidP="00DE0382">
      <w:pPr>
        <w:pStyle w:val="17089"/>
        <w:rPr>
          <w:rFonts w:cs="Arial"/>
        </w:rPr>
      </w:pPr>
      <w:r w:rsidRPr="00735BB4">
        <w:rPr>
          <w:rFonts w:cs="Arial"/>
        </w:rPr>
        <w:t>В.2.10</w:t>
      </w:r>
      <w:r w:rsidRPr="0015654B">
        <w:rPr>
          <w:rFonts w:cs="Arial"/>
          <w:b/>
        </w:rPr>
        <w:t xml:space="preserve"> </w:t>
      </w:r>
      <w:r w:rsidRPr="0015654B">
        <w:rPr>
          <w:rFonts w:cs="Arial"/>
        </w:rPr>
        <w:t xml:space="preserve">Вычисленные в соответствии с выражениями </w:t>
      </w:r>
      <w:r w:rsidRPr="0015654B">
        <w:rPr>
          <w:rFonts w:cs="Arial"/>
          <w:lang w:val="en-US"/>
        </w:rPr>
        <w:t>B</w:t>
      </w:r>
      <w:r w:rsidRPr="0015654B">
        <w:rPr>
          <w:rFonts w:cs="Arial"/>
        </w:rPr>
        <w:t xml:space="preserve">.6 и </w:t>
      </w:r>
      <w:r w:rsidRPr="0015654B">
        <w:rPr>
          <w:rFonts w:cs="Arial"/>
          <w:lang w:val="en-US"/>
        </w:rPr>
        <w:t>B</w:t>
      </w:r>
      <w:r w:rsidRPr="0015654B">
        <w:rPr>
          <w:rFonts w:cs="Arial"/>
        </w:rPr>
        <w:t>.7 оценка и</w:t>
      </w:r>
      <w:r w:rsidRPr="0015654B">
        <w:rPr>
          <w:rFonts w:cs="Arial"/>
          <w:b/>
        </w:rPr>
        <w:t xml:space="preserve"> </w:t>
      </w:r>
      <w:r w:rsidRPr="0015654B">
        <w:rPr>
          <w:rFonts w:cs="Arial"/>
        </w:rPr>
        <w:t>выборочная дисперсия для случайно выбранного объекта затем используются для того, чтобы охарактеризовать будущую продукцию процесса, который, как предполагается, является стабильным и не имеет смещения. С</w:t>
      </w:r>
      <w:r>
        <w:rPr>
          <w:rFonts w:cs="Arial"/>
        </w:rPr>
        <w:t> </w:t>
      </w:r>
      <w:r w:rsidRPr="0015654B">
        <w:rPr>
          <w:rFonts w:cs="Arial"/>
        </w:rPr>
        <w:t>точки зрения метрологии или контроля логическая модель имеет следующее обоснование:</w:t>
      </w:r>
    </w:p>
    <w:p w14:paraId="48087FD3" w14:textId="77777777" w:rsidR="00DE0382" w:rsidRPr="0015654B" w:rsidRDefault="00DE0382" w:rsidP="00DE0382">
      <w:pPr>
        <w:pStyle w:val="17089"/>
        <w:rPr>
          <w:rFonts w:cs="Arial"/>
        </w:rPr>
      </w:pPr>
      <w:r w:rsidRPr="0015654B">
        <w:rPr>
          <w:rFonts w:cs="Arial"/>
        </w:rPr>
        <w:t xml:space="preserve">«Я выбрал будущий объект из производственного процесса. Что я могу сказать о свойстве </w:t>
      </w:r>
      <w:r w:rsidRPr="0015654B">
        <w:rPr>
          <w:rFonts w:cs="Arial"/>
          <w:i/>
          <w:lang w:val="en-US"/>
        </w:rPr>
        <w:t>Y</w:t>
      </w:r>
      <w:r w:rsidRPr="0015654B">
        <w:rPr>
          <w:rFonts w:cs="Arial"/>
          <w:i/>
        </w:rPr>
        <w:t xml:space="preserve"> </w:t>
      </w:r>
      <w:r w:rsidRPr="0015654B">
        <w:rPr>
          <w:rFonts w:cs="Arial"/>
        </w:rPr>
        <w:t>этого объекта до того, как оно будет измерено? Основываясь на результатах измерения выборки,</w:t>
      </w:r>
      <w:r>
        <w:rPr>
          <w:rFonts w:cs="Arial"/>
        </w:rPr>
        <w:br/>
      </w:r>
      <w:r w:rsidRPr="0015654B">
        <w:rPr>
          <w:rFonts w:cs="Arial"/>
        </w:rPr>
        <w:t xml:space="preserve">я предполагаю, что наилучшая оценка </w:t>
      </w:r>
      <w:r w:rsidRPr="0015654B">
        <w:rPr>
          <w:rFonts w:cs="Arial"/>
          <w:i/>
          <w:lang w:val="en-US"/>
        </w:rPr>
        <w:t>Y</w:t>
      </w:r>
      <w:r w:rsidRPr="0015654B">
        <w:rPr>
          <w:rFonts w:cs="Arial"/>
        </w:rPr>
        <w:t xml:space="preserve"> это </w:t>
      </w:r>
      <w:r w:rsidRPr="0015654B">
        <w:rPr>
          <w:rFonts w:cs="Arial"/>
          <w:i/>
          <w:lang w:val="en-US"/>
        </w:rPr>
        <w:t>y</w:t>
      </w:r>
      <w:r w:rsidRPr="0015654B">
        <w:rPr>
          <w:rFonts w:cs="Arial"/>
          <w:vertAlign w:val="subscript"/>
        </w:rPr>
        <w:t>0</w:t>
      </w:r>
      <w:r w:rsidRPr="0015654B">
        <w:rPr>
          <w:rFonts w:cs="Arial"/>
        </w:rPr>
        <w:t xml:space="preserve"> = </w:t>
      </w:r>
      <w:r w:rsidRPr="0015654B">
        <w:rPr>
          <w:rFonts w:cs="Arial"/>
          <w:i/>
          <w:lang w:val="en-US"/>
        </w:rPr>
        <w:t>y</w:t>
      </w:r>
      <w:r w:rsidRPr="00454EDE">
        <w:rPr>
          <w:rFonts w:cs="Arial"/>
          <w:vertAlign w:val="subscript"/>
          <w:lang w:val="en-US"/>
        </w:rPr>
        <w:t>r</w:t>
      </w:r>
      <w:r w:rsidRPr="0015654B">
        <w:rPr>
          <w:rFonts w:cs="Arial"/>
        </w:rPr>
        <w:t>, заданная выражением (</w:t>
      </w:r>
      <w:r w:rsidRPr="0015654B">
        <w:rPr>
          <w:rFonts w:cs="Arial"/>
          <w:lang w:val="en-US"/>
        </w:rPr>
        <w:t>B</w:t>
      </w:r>
      <w:r w:rsidRPr="0015654B">
        <w:rPr>
          <w:rFonts w:cs="Arial"/>
        </w:rPr>
        <w:t xml:space="preserve">.6), с соответствующей дисперсией </w:t>
      </w:r>
      <w:r w:rsidRPr="0015654B">
        <w:rPr>
          <w:rFonts w:cs="Arial"/>
        </w:rPr>
        <w:fldChar w:fldCharType="begin"/>
      </w:r>
      <w:r w:rsidRPr="0015654B">
        <w:rPr>
          <w:rFonts w:cs="Arial"/>
        </w:rPr>
        <w:instrText xml:space="preserve"> QUOTE </w:instrText>
      </w:r>
      <m:oMath>
        <m:sSubSup>
          <m:sSubSupPr>
            <m:ctrlPr>
              <w:rPr>
                <w:rFonts w:ascii="Cambria Math" w:hAnsi="Cambria Math"/>
                <w:i/>
              </w:rPr>
            </m:ctrlPr>
          </m:sSubSupPr>
          <m:e>
            <m:r>
              <m:rPr>
                <m:sty m:val="p"/>
              </m:rPr>
              <w:rPr>
                <w:rFonts w:ascii="Cambria Math" w:hAnsi="Cambria Math"/>
              </w:rPr>
              <m:t>u</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u</m:t>
            </m:r>
          </m:e>
          <m:sub>
            <m:r>
              <m:rPr>
                <m:sty m:val="p"/>
              </m:rPr>
              <w:rPr>
                <w:rFonts w:ascii="Cambria Math" w:hAnsi="Cambria Math"/>
              </w:rPr>
              <m:t>r</m:t>
            </m:r>
          </m:sub>
          <m:sup>
            <m:r>
              <m:rPr>
                <m:sty m:val="p"/>
              </m:rPr>
              <w:rPr>
                <w:rFonts w:ascii="Cambria Math" w:hAnsi="Cambria Math"/>
              </w:rPr>
              <m:t>2</m:t>
            </m:r>
          </m:sup>
        </m:sSubSup>
      </m:oMath>
      <w:r w:rsidRPr="0015654B">
        <w:rPr>
          <w:rFonts w:cs="Arial"/>
        </w:rPr>
        <w:instrText xml:space="preserve"> </w:instrText>
      </w:r>
      <w:r w:rsidRPr="0015654B">
        <w:rPr>
          <w:rFonts w:cs="Arial"/>
        </w:rPr>
        <w:fldChar w:fldCharType="end"/>
      </w:r>
      <w:r w:rsidRPr="00061A3C">
        <w:rPr>
          <w:rFonts w:cs="Arial"/>
          <w:position w:val="-10"/>
        </w:rPr>
        <w:object w:dxaOrig="740" w:dyaOrig="320" w14:anchorId="421AF342">
          <v:shape id="_x0000_i1179" type="#_x0000_t75" style="width:36.75pt;height:16.5pt" o:ole="">
            <v:imagedata r:id="rId347" o:title=""/>
          </v:shape>
          <o:OLEObject Type="Embed" ProgID="Equation.DSMT4" ShapeID="_x0000_i1179" DrawAspect="Content" ObjectID="_1748864956" r:id="rId348"/>
        </w:object>
      </w:r>
      <w:r>
        <w:rPr>
          <w:rFonts w:cs="Arial"/>
        </w:rPr>
        <w:t xml:space="preserve"> </w:t>
      </w:r>
      <w:r w:rsidRPr="0015654B">
        <w:rPr>
          <w:rFonts w:cs="Arial"/>
        </w:rPr>
        <w:t>заданной выражением (</w:t>
      </w:r>
      <w:r w:rsidRPr="0015654B">
        <w:rPr>
          <w:rFonts w:cs="Arial"/>
          <w:lang w:val="en-US"/>
        </w:rPr>
        <w:t>B</w:t>
      </w:r>
      <w:r w:rsidRPr="0015654B">
        <w:rPr>
          <w:rFonts w:cs="Arial"/>
        </w:rPr>
        <w:t xml:space="preserve">.9). Таковы рамки моих знаний. С учетом этой информации и на основании принципа максимума энтропии (см. </w:t>
      </w:r>
      <w:r w:rsidRPr="0015654B">
        <w:rPr>
          <w:rFonts w:cs="Arial"/>
          <w:lang w:val="en-US"/>
        </w:rPr>
        <w:t>JCGM</w:t>
      </w:r>
      <w:r w:rsidRPr="0015654B">
        <w:rPr>
          <w:rFonts w:cs="Arial"/>
        </w:rPr>
        <w:t xml:space="preserve"> 101:2008</w:t>
      </w:r>
      <w:r>
        <w:rPr>
          <w:rFonts w:cs="Arial"/>
        </w:rPr>
        <w:t xml:space="preserve"> (пункт</w:t>
      </w:r>
      <w:r w:rsidRPr="0015654B">
        <w:rPr>
          <w:rFonts w:cs="Arial"/>
        </w:rPr>
        <w:t xml:space="preserve"> 6.3</w:t>
      </w:r>
      <w:r>
        <w:rPr>
          <w:rFonts w:cs="Arial"/>
        </w:rPr>
        <w:t>)</w:t>
      </w:r>
      <w:r w:rsidRPr="0015654B">
        <w:rPr>
          <w:rFonts w:cs="Arial"/>
        </w:rPr>
        <w:t xml:space="preserve"> и [45]), я припишу </w:t>
      </w:r>
      <w:r w:rsidRPr="0015654B">
        <w:rPr>
          <w:rFonts w:cs="Arial"/>
          <w:lang w:val="en-US"/>
        </w:rPr>
        <w:t>PDF</w:t>
      </w:r>
      <w:r w:rsidRPr="0015654B">
        <w:rPr>
          <w:rFonts w:cs="Arial"/>
        </w:rPr>
        <w:t xml:space="preserve">, соответствующую нормальному закону, для того чтобы представить и выразить мое априорное знание о величине </w:t>
      </w:r>
      <w:r w:rsidRPr="0015654B">
        <w:rPr>
          <w:rFonts w:cs="Arial"/>
          <w:i/>
          <w:lang w:val="en-US"/>
        </w:rPr>
        <w:t>Y</w:t>
      </w:r>
      <w:r w:rsidRPr="0015654B">
        <w:rPr>
          <w:rFonts w:cs="Arial"/>
        </w:rPr>
        <w:t xml:space="preserve"> для этого объекта».</w:t>
      </w:r>
    </w:p>
    <w:p w14:paraId="091C943A" w14:textId="77777777" w:rsidR="00DE0382" w:rsidRPr="0015654B" w:rsidRDefault="00DE0382" w:rsidP="00DE0382">
      <w:pPr>
        <w:pStyle w:val="17089"/>
        <w:rPr>
          <w:rFonts w:cs="Arial"/>
        </w:rPr>
      </w:pPr>
      <w:r w:rsidRPr="00735BB4">
        <w:rPr>
          <w:rFonts w:cs="Arial"/>
        </w:rPr>
        <w:t>В.2.11</w:t>
      </w:r>
      <w:r w:rsidRPr="0015654B">
        <w:rPr>
          <w:rFonts w:cs="Arial"/>
          <w:b/>
        </w:rPr>
        <w:t xml:space="preserve"> </w:t>
      </w:r>
      <w:r w:rsidRPr="0015654B">
        <w:rPr>
          <w:rFonts w:cs="Arial"/>
        </w:rPr>
        <w:t xml:space="preserve">На основании вышесказанного априорное знание о свойстве </w:t>
      </w:r>
      <w:r w:rsidRPr="0015654B">
        <w:rPr>
          <w:rFonts w:cs="Arial"/>
          <w:i/>
          <w:lang w:val="en-US"/>
        </w:rPr>
        <w:t>Y</w:t>
      </w:r>
      <w:r w:rsidRPr="0015654B">
        <w:rPr>
          <w:rFonts w:cs="Arial"/>
        </w:rPr>
        <w:t xml:space="preserve"> задается с помощью нормального (или Гауссова) распределения, которое описывается следующим образом:</w:t>
      </w:r>
    </w:p>
    <w:p w14:paraId="286F2EFE" w14:textId="77777777" w:rsidR="00DE0382" w:rsidRPr="0015654B" w:rsidRDefault="00DE0382" w:rsidP="00DE0382">
      <w:pPr>
        <w:pStyle w:val="17089"/>
        <w:spacing w:before="80" w:after="80"/>
        <w:ind w:firstLine="0"/>
        <w:jc w:val="center"/>
        <w:rPr>
          <w:rFonts w:cs="Arial"/>
        </w:rPr>
      </w:pPr>
      <w:r w:rsidRPr="00901E82">
        <w:rPr>
          <w:rFonts w:cs="Arial"/>
          <w:position w:val="-34"/>
        </w:rPr>
        <w:object w:dxaOrig="4280" w:dyaOrig="780" w14:anchorId="1EF30FD5">
          <v:shape id="_x0000_i1180" type="#_x0000_t75" style="width:213.75pt;height:39pt" o:ole="">
            <v:imagedata r:id="rId349" o:title=""/>
          </v:shape>
          <o:OLEObject Type="Embed" ProgID="Equation.DSMT4" ShapeID="_x0000_i1180" DrawAspect="Content" ObjectID="_1748864957" r:id="rId350"/>
        </w:object>
      </w:r>
      <w:r>
        <w:rPr>
          <w:rFonts w:cs="Arial"/>
        </w:rPr>
        <w:t xml:space="preserve"> </w:t>
      </w:r>
    </w:p>
    <w:p w14:paraId="4C6A8969" w14:textId="77777777" w:rsidR="00DE0382" w:rsidRPr="0015654B" w:rsidRDefault="00DE0382" w:rsidP="00DE0382">
      <w:pPr>
        <w:pStyle w:val="17089"/>
        <w:ind w:firstLine="0"/>
        <w:rPr>
          <w:rFonts w:cs="Arial"/>
        </w:rPr>
      </w:pPr>
      <w:r w:rsidRPr="0015654B">
        <w:rPr>
          <w:rFonts w:cs="Arial"/>
        </w:rPr>
        <w:t xml:space="preserve">где </w:t>
      </w:r>
      <w:r w:rsidRPr="0015654B">
        <w:rPr>
          <w:rFonts w:cs="Arial"/>
          <w:position w:val="-10"/>
        </w:rPr>
        <w:object w:dxaOrig="680" w:dyaOrig="300" w14:anchorId="6DB32496">
          <v:shape id="_x0000_i1181" type="#_x0000_t75" style="width:33pt;height:15pt" o:ole="">
            <v:imagedata r:id="rId351" o:title=""/>
          </v:shape>
          <o:OLEObject Type="Embed" ProgID="Equation.DSMT4" ShapeID="_x0000_i1181" DrawAspect="Content" ObjectID="_1748864958" r:id="rId352"/>
        </w:object>
      </w:r>
      <w:r w:rsidRPr="0015654B">
        <w:rPr>
          <w:rFonts w:cs="Arial"/>
        </w:rPr>
        <w:t xml:space="preserve"> а </w:t>
      </w:r>
      <w:r w:rsidRPr="0015654B">
        <w:rPr>
          <w:rFonts w:cs="Arial"/>
          <w:position w:val="-10"/>
        </w:rPr>
        <w:object w:dxaOrig="1140" w:dyaOrig="320" w14:anchorId="0C8F6FE7">
          <v:shape id="_x0000_i1182" type="#_x0000_t75" style="width:54.75pt;height:16.5pt" o:ole="">
            <v:imagedata r:id="rId353" o:title=""/>
          </v:shape>
          <o:OLEObject Type="Embed" ProgID="Equation.DSMT4" ShapeID="_x0000_i1182" DrawAspect="Content" ObjectID="_1748864959" r:id="rId354"/>
        </w:object>
      </w:r>
    </w:p>
    <w:p w14:paraId="2E265165" w14:textId="77777777" w:rsidR="00735BB4" w:rsidRPr="0015654B" w:rsidRDefault="00DE0382" w:rsidP="00735BB4">
      <w:pPr>
        <w:pStyle w:val="17089"/>
        <w:rPr>
          <w:rFonts w:cs="Arial"/>
        </w:rPr>
      </w:pPr>
      <w:r w:rsidRPr="00735BB4">
        <w:rPr>
          <w:rFonts w:cs="Arial"/>
        </w:rPr>
        <w:t>В.2.12</w:t>
      </w:r>
      <w:r w:rsidRPr="0015654B">
        <w:rPr>
          <w:rFonts w:cs="Arial"/>
          <w:b/>
        </w:rPr>
        <w:t xml:space="preserve"> </w:t>
      </w:r>
      <w:r w:rsidRPr="0015654B">
        <w:rPr>
          <w:rFonts w:cs="Arial"/>
        </w:rPr>
        <w:t>В общем случае, когда</w:t>
      </w:r>
      <w:r w:rsidR="00735BB4">
        <w:rPr>
          <w:rFonts w:cs="Arial"/>
        </w:rPr>
        <w:t xml:space="preserve"> </w:t>
      </w:r>
      <m:oMath>
        <m:sSup>
          <m:sSupPr>
            <m:ctrlPr>
              <w:rPr>
                <w:rFonts w:ascii="Cambria Math" w:hAnsi="Cambria Math"/>
                <w:i/>
              </w:rPr>
            </m:ctrlPr>
          </m:sSupPr>
          <m:e>
            <m:r>
              <w:rPr>
                <w:rFonts w:ascii="Cambria Math" w:hAnsi="Cambria Math"/>
                <w:lang w:val="en-US"/>
              </w:rPr>
              <m:t>s</m:t>
            </m:r>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u</m:t>
                </m:r>
              </m:e>
            </m:acc>
          </m:e>
          <m:sup>
            <m:r>
              <w:rPr>
                <w:rFonts w:ascii="Cambria Math" w:hAnsi="Cambria Math"/>
              </w:rPr>
              <m:t>2</m:t>
            </m:r>
          </m:sup>
        </m:sSup>
      </m:oMath>
      <w:r w:rsidR="00735BB4">
        <w:rPr>
          <w:rFonts w:cs="Arial"/>
        </w:rPr>
        <w:t xml:space="preserve">, </w:t>
      </w:r>
      <w:r w:rsidR="00735BB4" w:rsidRPr="0015654B">
        <w:rPr>
          <w:rFonts w:cs="Arial"/>
        </w:rPr>
        <w:t xml:space="preserve">изменчивость процесса доминирует над неопределенностью в значении свойства объекта, случайно выбранного из производственного процесса. Тогда </w:t>
      </w:r>
      <w:r w:rsidR="00735BB4">
        <w:rPr>
          <w:rFonts w:cs="Arial"/>
        </w:rPr>
        <w:br/>
      </w:r>
      <w:r w:rsidR="00735BB4" w:rsidRPr="0015654B">
        <w:rPr>
          <w:rFonts w:cs="Arial"/>
          <w:i/>
          <w:lang w:val="en-US"/>
        </w:rPr>
        <w:t>u</w:t>
      </w:r>
      <w:r w:rsidR="00735BB4" w:rsidRPr="0015654B">
        <w:rPr>
          <w:rFonts w:cs="Arial"/>
          <w:vertAlign w:val="subscript"/>
        </w:rPr>
        <w:t>0</w:t>
      </w:r>
      <w:r w:rsidR="00735BB4" w:rsidRPr="0015654B">
        <w:rPr>
          <w:rFonts w:cs="Arial"/>
        </w:rPr>
        <w:t xml:space="preserve"> </w:t>
      </w:r>
      <w:r w:rsidR="00735BB4" w:rsidRPr="0015654B">
        <w:rPr>
          <w:rFonts w:cs="Arial"/>
        </w:rPr>
        <w:sym w:font="Symbol" w:char="F0BB"/>
      </w:r>
      <w:r w:rsidR="00735BB4" w:rsidRPr="0015654B">
        <w:rPr>
          <w:rFonts w:cs="Arial"/>
        </w:rPr>
        <w:t xml:space="preserve"> </w:t>
      </w:r>
      <w:r w:rsidR="00735BB4" w:rsidRPr="00061A3C">
        <w:rPr>
          <w:rFonts w:ascii="Times New Roman" w:hAnsi="Times New Roman"/>
          <w:lang w:val="en-US"/>
        </w:rPr>
        <w:t>σ</w:t>
      </w:r>
      <w:r w:rsidR="00735BB4" w:rsidRPr="0015654B">
        <w:rPr>
          <w:rFonts w:cs="Arial"/>
        </w:rPr>
        <w:t xml:space="preserve"> </w:t>
      </w:r>
      <w:r w:rsidR="00735BB4" w:rsidRPr="0015654B">
        <w:rPr>
          <w:rFonts w:cs="Arial"/>
        </w:rPr>
        <w:sym w:font="Symbol" w:char="F0BB"/>
      </w:r>
      <w:r w:rsidR="00735BB4" w:rsidRPr="0015654B">
        <w:rPr>
          <w:rFonts w:cs="Arial"/>
        </w:rPr>
        <w:t xml:space="preserve"> </w:t>
      </w:r>
      <w:r w:rsidR="00735BB4" w:rsidRPr="0015654B">
        <w:rPr>
          <w:rFonts w:cs="Arial"/>
          <w:i/>
          <w:lang w:val="en-US"/>
        </w:rPr>
        <w:t>s</w:t>
      </w:r>
      <w:r w:rsidR="00735BB4" w:rsidRPr="0015654B">
        <w:rPr>
          <w:rFonts w:cs="Arial"/>
        </w:rPr>
        <w:t xml:space="preserve">, где процесс моделируется распределением частот со стандартным отклонением </w:t>
      </w:r>
      <w:r w:rsidR="00735BB4" w:rsidRPr="0060116E">
        <w:rPr>
          <w:rFonts w:ascii="Times New Roman" w:hAnsi="Times New Roman"/>
        </w:rPr>
        <w:t>σ</w:t>
      </w:r>
      <w:r w:rsidR="00735BB4" w:rsidRPr="0015654B">
        <w:rPr>
          <w:rFonts w:cs="Arial"/>
        </w:rPr>
        <w:t xml:space="preserve">, оцениваемым по выборочному стандартному отклонению </w:t>
      </w:r>
      <w:r w:rsidR="00735BB4" w:rsidRPr="0015654B">
        <w:rPr>
          <w:rFonts w:cs="Arial"/>
          <w:i/>
          <w:lang w:val="en-US"/>
        </w:rPr>
        <w:t>s</w:t>
      </w:r>
      <w:r w:rsidR="00735BB4" w:rsidRPr="0015654B">
        <w:rPr>
          <w:rFonts w:cs="Arial"/>
        </w:rPr>
        <w:t>.</w:t>
      </w:r>
    </w:p>
    <w:p w14:paraId="0F0D57C7" w14:textId="77777777" w:rsidR="00735BB4" w:rsidRPr="0015654B" w:rsidRDefault="00735BB4" w:rsidP="00735BB4">
      <w:pPr>
        <w:pStyle w:val="170891"/>
        <w:spacing w:before="220" w:after="160"/>
        <w:ind w:left="0"/>
        <w:rPr>
          <w:rFonts w:eastAsia="MS Gothic"/>
          <w:lang w:eastAsia="en-US"/>
        </w:rPr>
      </w:pPr>
      <w:bookmarkStart w:id="167" w:name="_Toc467766480"/>
      <w:bookmarkStart w:id="168" w:name="_Toc518670960"/>
      <w:r w:rsidRPr="0015654B">
        <w:rPr>
          <w:rFonts w:eastAsia="MS Gothic"/>
          <w:lang w:eastAsia="en-US"/>
        </w:rPr>
        <w:t>В.3 Свойство, характеризуемое положительным значением вблизи физического предела</w:t>
      </w:r>
      <w:bookmarkEnd w:id="167"/>
      <w:bookmarkEnd w:id="168"/>
    </w:p>
    <w:p w14:paraId="0DED16BB" w14:textId="77777777" w:rsidR="00735BB4" w:rsidRPr="00901E82" w:rsidRDefault="00735BB4" w:rsidP="00735BB4">
      <w:pPr>
        <w:pStyle w:val="17089"/>
        <w:rPr>
          <w:rFonts w:cs="Arial"/>
        </w:rPr>
      </w:pPr>
      <w:r w:rsidRPr="00735BB4">
        <w:rPr>
          <w:rFonts w:cs="Arial"/>
        </w:rPr>
        <w:t>В.3.1</w:t>
      </w:r>
      <w:r w:rsidRPr="00901E82">
        <w:rPr>
          <w:rFonts w:cs="Arial"/>
          <w:b/>
        </w:rPr>
        <w:t xml:space="preserve"> </w:t>
      </w:r>
      <w:r w:rsidRPr="00901E82">
        <w:rPr>
          <w:rFonts w:cs="Arial"/>
        </w:rPr>
        <w:t xml:space="preserve">Нормальная </w:t>
      </w:r>
      <w:r w:rsidRPr="00901E82">
        <w:rPr>
          <w:rFonts w:cs="Arial"/>
          <w:lang w:val="en-US"/>
        </w:rPr>
        <w:t>PDF</w:t>
      </w:r>
      <w:r w:rsidRPr="00901E82">
        <w:rPr>
          <w:rFonts w:cs="Arial"/>
        </w:rPr>
        <w:t xml:space="preserve"> имеет бесконечные пределы. В том случае, когда свойство (измеряемая величина) характеризуется только положительными значениями, приписанная нормальная </w:t>
      </w:r>
      <w:r w:rsidRPr="00901E82">
        <w:rPr>
          <w:rFonts w:cs="Arial"/>
          <w:lang w:val="en-US"/>
        </w:rPr>
        <w:t>PDF</w:t>
      </w:r>
      <w:r w:rsidRPr="00901E82">
        <w:rPr>
          <w:rFonts w:cs="Arial"/>
        </w:rPr>
        <w:t xml:space="preserve"> будет распространять часть своей вероятности на отрицательные (и, соответственно, невозможные) значения свойства. Для свойства, наилучшая оценка которого находится в зоне, расположенной возле нуля в пределах нескольких связанных с ней стандартных неопределенностей, эта часть вероятности может оказаться значимой. В таком случае приписывание нормальной </w:t>
      </w:r>
      <w:r w:rsidRPr="00901E82">
        <w:rPr>
          <w:rFonts w:cs="Arial"/>
          <w:lang w:val="en-US"/>
        </w:rPr>
        <w:t>PDF</w:t>
      </w:r>
      <w:r w:rsidRPr="00901E82">
        <w:rPr>
          <w:rFonts w:cs="Arial"/>
        </w:rPr>
        <w:t xml:space="preserve"> является неразумным способом выражения знаний об измеряемой величине.</w:t>
      </w:r>
    </w:p>
    <w:p w14:paraId="5B8DC891" w14:textId="77777777" w:rsidR="00735BB4" w:rsidRPr="00901E82" w:rsidRDefault="00735BB4" w:rsidP="00735BB4">
      <w:pPr>
        <w:pStyle w:val="17089"/>
        <w:rPr>
          <w:rFonts w:cs="Arial"/>
        </w:rPr>
      </w:pPr>
      <w:r w:rsidRPr="00735BB4">
        <w:rPr>
          <w:rFonts w:cs="Arial"/>
        </w:rPr>
        <w:t xml:space="preserve">В.3.2 Многие хорошо известные </w:t>
      </w:r>
      <w:r w:rsidRPr="00735BB4">
        <w:rPr>
          <w:rFonts w:cs="Arial"/>
          <w:lang w:val="en-US"/>
        </w:rPr>
        <w:t>PDF</w:t>
      </w:r>
      <w:r w:rsidRPr="00735BB4">
        <w:rPr>
          <w:rFonts w:cs="Arial"/>
        </w:rPr>
        <w:t xml:space="preserve"> ограничены положительными значениями своих аргументов. В зависи</w:t>
      </w:r>
      <w:r>
        <w:rPr>
          <w:rFonts w:cs="Arial"/>
        </w:rPr>
        <w:t>мости от доступной информации</w:t>
      </w:r>
      <w:r w:rsidRPr="00901E82">
        <w:rPr>
          <w:rFonts w:cs="Arial"/>
        </w:rPr>
        <w:t xml:space="preserve"> такие </w:t>
      </w:r>
      <w:r w:rsidRPr="00901E82">
        <w:rPr>
          <w:rFonts w:cs="Arial"/>
          <w:lang w:val="en-US"/>
        </w:rPr>
        <w:t>PDF</w:t>
      </w:r>
      <w:r w:rsidRPr="00901E82">
        <w:rPr>
          <w:rFonts w:cs="Arial"/>
        </w:rPr>
        <w:t xml:space="preserve"> могут служить, для того</w:t>
      </w:r>
      <w:r>
        <w:rPr>
          <w:rFonts w:cs="Arial"/>
        </w:rPr>
        <w:t xml:space="preserve"> </w:t>
      </w:r>
      <w:r w:rsidRPr="00901E82">
        <w:rPr>
          <w:rFonts w:cs="Arial"/>
        </w:rPr>
        <w:t xml:space="preserve">чтобы моделировать </w:t>
      </w:r>
      <w:r w:rsidRPr="00901E82">
        <w:rPr>
          <w:rFonts w:cs="Arial"/>
          <w:spacing w:val="-4"/>
        </w:rPr>
        <w:t xml:space="preserve">знания об измеряемой величине </w:t>
      </w:r>
      <w:r w:rsidRPr="00901E82">
        <w:rPr>
          <w:rFonts w:cs="Arial"/>
          <w:i/>
          <w:spacing w:val="-4"/>
          <w:lang w:val="en-US"/>
        </w:rPr>
        <w:t>Y</w:t>
      </w:r>
      <w:r w:rsidRPr="00901E82">
        <w:rPr>
          <w:rFonts w:cs="Arial"/>
          <w:spacing w:val="-4"/>
          <w:position w:val="-4"/>
        </w:rPr>
        <w:t xml:space="preserve"> </w:t>
      </w:r>
      <w:r w:rsidRPr="00901E82">
        <w:rPr>
          <w:rFonts w:cs="Arial"/>
          <w:spacing w:val="-4"/>
        </w:rPr>
        <w:t xml:space="preserve">вблизи физического предела. В случае, когда знания о том, что </w:t>
      </w:r>
      <w:r w:rsidRPr="00901E82">
        <w:rPr>
          <w:rFonts w:cs="Arial"/>
          <w:i/>
          <w:spacing w:val="-4"/>
          <w:lang w:val="en-US"/>
        </w:rPr>
        <w:t>Y</w:t>
      </w:r>
      <w:r w:rsidRPr="00901E82">
        <w:rPr>
          <w:rFonts w:cs="Arial"/>
          <w:i/>
          <w:spacing w:val="-4"/>
        </w:rPr>
        <w:t xml:space="preserve"> ≥ </w:t>
      </w:r>
      <w:r w:rsidRPr="00901E82">
        <w:rPr>
          <w:rFonts w:cs="Arial"/>
          <w:spacing w:val="-4"/>
        </w:rPr>
        <w:t>0,</w:t>
      </w:r>
      <w:r w:rsidRPr="00901E82">
        <w:rPr>
          <w:rFonts w:cs="Arial"/>
        </w:rPr>
        <w:t xml:space="preserve"> ограничены для оценки и связанной с ней дисперсии, как в </w:t>
      </w:r>
      <w:r w:rsidRPr="00901E82">
        <w:rPr>
          <w:rFonts w:cs="Arial"/>
          <w:lang w:val="en-US"/>
        </w:rPr>
        <w:t>B</w:t>
      </w:r>
      <w:r w:rsidRPr="00901E82">
        <w:rPr>
          <w:rFonts w:cs="Arial"/>
        </w:rPr>
        <w:t xml:space="preserve">.2, принцип максимума энтропии приводит к приписыванию нормального распределения, которое усекают в нуле [11]. Если существует уверенность, что значения </w:t>
      </w:r>
      <w:r w:rsidRPr="00901E82">
        <w:rPr>
          <w:rFonts w:cs="Arial"/>
          <w:i/>
          <w:lang w:val="en-US"/>
        </w:rPr>
        <w:t>Y</w:t>
      </w:r>
      <w:r w:rsidRPr="003060ED">
        <w:rPr>
          <w:rFonts w:cs="Arial"/>
        </w:rPr>
        <w:t xml:space="preserve">, </w:t>
      </w:r>
      <w:r w:rsidRPr="00901E82">
        <w:rPr>
          <w:rFonts w:cs="Arial"/>
        </w:rPr>
        <w:t>расположенные рядом с нулем</w:t>
      </w:r>
      <w:r>
        <w:rPr>
          <w:rFonts w:cs="Arial"/>
        </w:rPr>
        <w:t>,</w:t>
      </w:r>
      <w:r w:rsidRPr="00901E82">
        <w:rPr>
          <w:rFonts w:cs="Arial"/>
        </w:rPr>
        <w:t xml:space="preserve"> имеют пренебрежимо малую вероятность, то подходящей для приписывания может стать </w:t>
      </w:r>
      <w:r w:rsidRPr="00901E82">
        <w:rPr>
          <w:rFonts w:cs="Arial"/>
          <w:lang w:val="en-US"/>
        </w:rPr>
        <w:t>PDF</w:t>
      </w:r>
      <w:r w:rsidRPr="00901E82">
        <w:rPr>
          <w:rFonts w:cs="Arial"/>
        </w:rPr>
        <w:t xml:space="preserve"> </w:t>
      </w:r>
      <w:r w:rsidRPr="00901E82">
        <w:rPr>
          <w:rFonts w:cs="Arial"/>
          <w:i/>
          <w:lang w:val="en-US"/>
        </w:rPr>
        <w:t>g</w:t>
      </w:r>
      <w:r w:rsidRPr="00901E82">
        <w:rPr>
          <w:rFonts w:cs="Arial"/>
          <w:vertAlign w:val="subscript"/>
        </w:rPr>
        <w:t>0</w:t>
      </w:r>
      <w:r w:rsidRPr="00901E82">
        <w:rPr>
          <w:rFonts w:cs="Arial"/>
        </w:rPr>
        <w:t>(</w:t>
      </w:r>
      <w:r w:rsidRPr="00901E82">
        <w:rPr>
          <w:rFonts w:cs="Arial"/>
        </w:rPr>
        <w:sym w:font="Symbol" w:char="F068"/>
      </w:r>
      <w:r w:rsidRPr="00901E82">
        <w:rPr>
          <w:rFonts w:cs="Arial"/>
        </w:rPr>
        <w:t xml:space="preserve">), которая приближается к нулю при </w:t>
      </w:r>
      <w:r w:rsidRPr="00901E82">
        <w:rPr>
          <w:rFonts w:cs="Arial"/>
          <w:position w:val="-10"/>
        </w:rPr>
        <w:object w:dxaOrig="600" w:dyaOrig="279" w14:anchorId="75C4A97C">
          <v:shape id="_x0000_i1183" type="#_x0000_t75" style="width:30.75pt;height:15pt" o:ole="">
            <v:imagedata r:id="rId355" o:title=""/>
          </v:shape>
          <o:OLEObject Type="Embed" ProgID="Equation.DSMT4" ShapeID="_x0000_i1183" DrawAspect="Content" ObjectID="_1748864960" r:id="rId356"/>
        </w:object>
      </w:r>
      <w:r w:rsidRPr="00901E82">
        <w:rPr>
          <w:rFonts w:cs="Arial"/>
        </w:rPr>
        <w:t xml:space="preserve"> Одним из таких распределений является гамма-распределение, которое далее будет использоваться в качестве примера.</w:t>
      </w:r>
    </w:p>
    <w:p w14:paraId="69544B33" w14:textId="77777777" w:rsidR="00735BB4" w:rsidRPr="00901E82" w:rsidRDefault="00735BB4" w:rsidP="00735BB4">
      <w:pPr>
        <w:pStyle w:val="17089"/>
        <w:pageBreakBefore/>
        <w:spacing w:line="238" w:lineRule="auto"/>
        <w:rPr>
          <w:rFonts w:cs="Arial"/>
        </w:rPr>
      </w:pPr>
      <w:r w:rsidRPr="00735BB4">
        <w:rPr>
          <w:rFonts w:cs="Arial"/>
        </w:rPr>
        <w:lastRenderedPageBreak/>
        <w:t>В.3.3</w:t>
      </w:r>
      <w:r w:rsidRPr="00901E82">
        <w:rPr>
          <w:rFonts w:cs="Arial"/>
          <w:b/>
        </w:rPr>
        <w:t xml:space="preserve"> </w:t>
      </w:r>
      <w:r w:rsidRPr="00901E82">
        <w:rPr>
          <w:rFonts w:cs="Arial"/>
          <w:lang w:val="en-US"/>
        </w:rPr>
        <w:t>PDF</w:t>
      </w:r>
      <w:r w:rsidRPr="00901E82">
        <w:rPr>
          <w:rFonts w:cs="Arial"/>
        </w:rPr>
        <w:t xml:space="preserve"> для гамма-распределения с положительными параметрами </w:t>
      </w:r>
      <w:r w:rsidRPr="00901E82">
        <w:rPr>
          <w:rFonts w:cs="Arial"/>
        </w:rPr>
        <w:sym w:font="Symbol" w:char="F061"/>
      </w:r>
      <w:r w:rsidRPr="00901E82">
        <w:rPr>
          <w:rFonts w:cs="Arial"/>
        </w:rPr>
        <w:t xml:space="preserve"> и </w:t>
      </w:r>
      <w:r w:rsidRPr="00901E82">
        <w:rPr>
          <w:rFonts w:ascii="Times New Roman" w:hAnsi="Times New Roman"/>
        </w:rPr>
        <w:t>λ</w:t>
      </w:r>
      <w:r w:rsidRPr="00901E82">
        <w:rPr>
          <w:rFonts w:cs="Arial"/>
        </w:rPr>
        <w:t xml:space="preserve"> задается как:</w:t>
      </w:r>
    </w:p>
    <w:p w14:paraId="61D5CC46" w14:textId="77777777" w:rsidR="00735BB4" w:rsidRPr="00901E82" w:rsidRDefault="00735BB4" w:rsidP="008969D3">
      <w:pPr>
        <w:pStyle w:val="17089"/>
        <w:tabs>
          <w:tab w:val="center" w:pos="4820"/>
          <w:tab w:val="right" w:pos="9639"/>
        </w:tabs>
        <w:spacing w:before="80" w:line="238" w:lineRule="auto"/>
        <w:ind w:firstLine="284"/>
        <w:jc w:val="left"/>
        <w:rPr>
          <w:rFonts w:cs="Arial"/>
        </w:rPr>
      </w:pPr>
      <w:r>
        <w:rPr>
          <w:rFonts w:cs="Arial"/>
        </w:rPr>
        <w:tab/>
      </w:r>
      <w:r w:rsidRPr="00901E82">
        <w:rPr>
          <w:rFonts w:cs="Arial"/>
          <w:position w:val="-24"/>
        </w:rPr>
        <w:object w:dxaOrig="3300" w:dyaOrig="600" w14:anchorId="14A6FF92">
          <v:shape id="_x0000_i1184" type="#_x0000_t75" style="width:168.75pt;height:30pt" o:ole="">
            <v:imagedata r:id="rId357" o:title=""/>
          </v:shape>
          <o:OLEObject Type="Embed" ProgID="Equation.DSMT4" ShapeID="_x0000_i1184" DrawAspect="Content" ObjectID="_1748864961" r:id="rId358"/>
        </w:object>
      </w:r>
      <w:r w:rsidRPr="00901E82">
        <w:rPr>
          <w:rFonts w:cs="Arial"/>
        </w:rPr>
        <w:tab/>
        <w:t>(В.11)</w:t>
      </w:r>
    </w:p>
    <w:p w14:paraId="42E36BB8" w14:textId="649F5C18" w:rsidR="008969D3" w:rsidRDefault="00F01462" w:rsidP="008969D3">
      <w:pPr>
        <w:pStyle w:val="17089"/>
        <w:spacing w:line="238" w:lineRule="auto"/>
        <w:ind w:firstLine="426"/>
      </w:pPr>
      <w:r>
        <w:t xml:space="preserve">где </w:t>
      </w:r>
      <w:r w:rsidRPr="00901E82">
        <w:rPr>
          <w:rFonts w:cs="Arial"/>
        </w:rPr>
        <w:t xml:space="preserve">где </w:t>
      </w:r>
      <w:r w:rsidRPr="00454EDE">
        <w:rPr>
          <w:rFonts w:cs="Arial"/>
        </w:rPr>
        <w:t>Г</w:t>
      </w:r>
      <w:r w:rsidRPr="00901E82">
        <w:rPr>
          <w:rFonts w:cs="Arial"/>
        </w:rPr>
        <w:t>(</w:t>
      </w:r>
      <w:r w:rsidRPr="00901E82">
        <w:rPr>
          <w:rFonts w:cs="Arial"/>
        </w:rPr>
        <w:sym w:font="Symbol" w:char="F061"/>
      </w:r>
      <w:r w:rsidRPr="00901E82">
        <w:rPr>
          <w:rFonts w:cs="Arial"/>
        </w:rPr>
        <w:t xml:space="preserve">) </w:t>
      </w:r>
      <w:r>
        <w:rPr>
          <w:rFonts w:cs="Arial"/>
        </w:rPr>
        <w:t>–</w:t>
      </w:r>
      <w:r w:rsidRPr="00901E82">
        <w:rPr>
          <w:rFonts w:cs="Arial"/>
        </w:rPr>
        <w:t xml:space="preserve"> это</w:t>
      </w:r>
      <w:r>
        <w:rPr>
          <w:rFonts w:cs="Arial"/>
        </w:rPr>
        <w:t xml:space="preserve"> гамма-функция:</w:t>
      </w:r>
    </w:p>
    <w:p w14:paraId="4B52F1EC" w14:textId="11108C4F" w:rsidR="00735BB4" w:rsidRPr="000B3B43" w:rsidRDefault="00735BB4" w:rsidP="008969D3">
      <w:pPr>
        <w:pStyle w:val="17089"/>
        <w:spacing w:line="238" w:lineRule="auto"/>
        <w:ind w:firstLine="0"/>
        <w:jc w:val="center"/>
      </w:pPr>
      <w:r w:rsidRPr="000B3B43">
        <w:rPr>
          <w:position w:val="-16"/>
        </w:rPr>
        <w:object w:dxaOrig="1760" w:dyaOrig="460" w14:anchorId="65A751E3">
          <v:shape id="_x0000_i1185" type="#_x0000_t75" style="width:89.25pt;height:24pt" o:ole="">
            <v:imagedata r:id="rId359" o:title=""/>
          </v:shape>
          <o:OLEObject Type="Embed" ProgID="Equation.DSMT4" ShapeID="_x0000_i1185" DrawAspect="Content" ObjectID="_1748864962" r:id="rId360"/>
        </w:object>
      </w:r>
    </w:p>
    <w:p w14:paraId="4817B6C9" w14:textId="77777777" w:rsidR="00735BB4" w:rsidRPr="00901E82" w:rsidRDefault="00735BB4" w:rsidP="00735BB4">
      <w:pPr>
        <w:tabs>
          <w:tab w:val="left" w:pos="1843"/>
        </w:tabs>
        <w:adjustRightInd w:val="0"/>
        <w:spacing w:before="40" w:line="238" w:lineRule="auto"/>
        <w:ind w:firstLine="426"/>
        <w:rPr>
          <w:spacing w:val="-2"/>
          <w:sz w:val="18"/>
          <w:szCs w:val="18"/>
        </w:rPr>
      </w:pPr>
      <w:r w:rsidRPr="00D6555F">
        <w:rPr>
          <w:spacing w:val="20"/>
          <w:sz w:val="18"/>
          <w:szCs w:val="18"/>
        </w:rPr>
        <w:t>Примечание 1</w:t>
      </w:r>
      <w:r w:rsidRPr="00901E82">
        <w:rPr>
          <w:spacing w:val="-2"/>
          <w:sz w:val="18"/>
          <w:szCs w:val="18"/>
        </w:rPr>
        <w:t xml:space="preserve"> – Особые случаи PDF для гамма-распределения включают </w:t>
      </w:r>
      <w:r w:rsidRPr="00901E82">
        <w:rPr>
          <w:spacing w:val="-2"/>
          <w:sz w:val="18"/>
          <w:szCs w:val="18"/>
        </w:rPr>
        <w:fldChar w:fldCharType="begin"/>
      </w:r>
      <w:r w:rsidRPr="00901E82">
        <w:rPr>
          <w:spacing w:val="-2"/>
          <w:sz w:val="18"/>
          <w:szCs w:val="18"/>
        </w:rPr>
        <w:instrText xml:space="preserve"> QUOTE </w:instrText>
      </w:r>
      <m:oMath>
        <m:r>
          <m:rPr>
            <m:sty m:val="p"/>
          </m:rPr>
          <w:rPr>
            <w:rFonts w:ascii="Cambria Math" w:hAnsi="Cambria Math"/>
            <w:spacing w:val="-2"/>
            <w:sz w:val="18"/>
            <w:szCs w:val="18"/>
          </w:rPr>
          <m:t>gamma (μ; 1,  λ</m:t>
        </m:r>
        <m:r>
          <m:rPr>
            <m:sty m:val="p"/>
          </m:rPr>
          <w:rPr>
            <w:rFonts w:ascii="Cambria Math"/>
            <w:spacing w:val="-2"/>
            <w:sz w:val="18"/>
            <w:szCs w:val="18"/>
          </w:rPr>
          <m:t>)</m:t>
        </m:r>
        <m:r>
          <m:rPr>
            <m:sty m:val="p"/>
          </m:rPr>
          <w:rPr>
            <w:rFonts w:ascii="Cambria Math" w:hAnsi="Cambria Math"/>
            <w:spacing w:val="-2"/>
            <w:sz w:val="18"/>
            <w:szCs w:val="18"/>
          </w:rPr>
          <m:t xml:space="preserve"> </m:t>
        </m:r>
      </m:oMath>
      <w:r w:rsidRPr="00901E82">
        <w:rPr>
          <w:spacing w:val="-2"/>
          <w:sz w:val="18"/>
          <w:szCs w:val="18"/>
        </w:rPr>
        <w:instrText xml:space="preserve"> </w:instrText>
      </w:r>
      <w:r w:rsidRPr="00901E82">
        <w:rPr>
          <w:spacing w:val="-2"/>
          <w:sz w:val="18"/>
          <w:szCs w:val="18"/>
        </w:rPr>
        <w:fldChar w:fldCharType="separate"/>
      </w:r>
      <w:r w:rsidRPr="000B3B43">
        <w:rPr>
          <w:spacing w:val="-2"/>
          <w:position w:val="-8"/>
          <w:sz w:val="18"/>
          <w:szCs w:val="18"/>
        </w:rPr>
        <w:object w:dxaOrig="1260" w:dyaOrig="260" w14:anchorId="5EFD671A">
          <v:shape id="_x0000_i1186" type="#_x0000_t75" style="width:62.25pt;height:13.5pt" o:ole="">
            <v:imagedata r:id="rId361" o:title=""/>
          </v:shape>
          <o:OLEObject Type="Embed" ProgID="Equation.DSMT4" ShapeID="_x0000_i1186" DrawAspect="Content" ObjectID="_1748864963" r:id="rId362"/>
        </w:object>
      </w:r>
      <w:r w:rsidRPr="00901E82">
        <w:rPr>
          <w:spacing w:val="-2"/>
          <w:sz w:val="18"/>
          <w:szCs w:val="18"/>
        </w:rPr>
        <w:fldChar w:fldCharType="end"/>
      </w:r>
      <w:r w:rsidRPr="00901E82">
        <w:rPr>
          <w:spacing w:val="-2"/>
          <w:sz w:val="18"/>
          <w:szCs w:val="18"/>
        </w:rPr>
        <w:t>(</w:t>
      </w:r>
      <w:r w:rsidRPr="00901E82">
        <w:rPr>
          <w:spacing w:val="-2"/>
          <w:sz w:val="18"/>
          <w:szCs w:val="18"/>
          <w:lang w:val="en-US"/>
        </w:rPr>
        <w:t>PDF</w:t>
      </w:r>
      <w:r w:rsidRPr="00901E82">
        <w:rPr>
          <w:spacing w:val="-2"/>
          <w:sz w:val="18"/>
          <w:szCs w:val="18"/>
        </w:rPr>
        <w:t xml:space="preserve"> для экспоненциального распределения с параметром</w:t>
      </w:r>
      <w:r w:rsidRPr="000B3B43">
        <w:rPr>
          <w:spacing w:val="-2"/>
          <w:sz w:val="18"/>
          <w:szCs w:val="18"/>
        </w:rPr>
        <w:t xml:space="preserve"> </w:t>
      </w:r>
      <w:r>
        <w:rPr>
          <w:spacing w:val="-2"/>
          <w:sz w:val="18"/>
          <w:szCs w:val="18"/>
        </w:rPr>
        <w:t>λ</w:t>
      </w:r>
      <w:r w:rsidRPr="00901E82">
        <w:rPr>
          <w:spacing w:val="-2"/>
          <w:sz w:val="18"/>
          <w:szCs w:val="18"/>
        </w:rPr>
        <w:t xml:space="preserve">) и </w:t>
      </w:r>
      <w:r w:rsidRPr="000B3B43">
        <w:rPr>
          <w:spacing w:val="-2"/>
          <w:position w:val="-20"/>
          <w:sz w:val="18"/>
          <w:szCs w:val="18"/>
        </w:rPr>
        <w:object w:dxaOrig="1460" w:dyaOrig="499" w14:anchorId="3A693107">
          <v:shape id="_x0000_i1187" type="#_x0000_t75" style="width:74.25pt;height:24.75pt" o:ole="">
            <v:imagedata r:id="rId363" o:title=""/>
          </v:shape>
          <o:OLEObject Type="Embed" ProgID="Equation.DSMT4" ShapeID="_x0000_i1187" DrawAspect="Content" ObjectID="_1748864964" r:id="rId364"/>
        </w:object>
      </w:r>
      <w:r w:rsidRPr="00901E82">
        <w:rPr>
          <w:spacing w:val="-2"/>
          <w:sz w:val="18"/>
          <w:szCs w:val="18"/>
        </w:rPr>
        <w:fldChar w:fldCharType="begin"/>
      </w:r>
      <w:r w:rsidRPr="00901E82">
        <w:rPr>
          <w:spacing w:val="-2"/>
          <w:sz w:val="18"/>
          <w:szCs w:val="18"/>
        </w:rPr>
        <w:instrText xml:space="preserve"> QUOTE </w:instrText>
      </w:r>
      <m:oMath>
        <m:r>
          <m:rPr>
            <m:nor/>
          </m:rPr>
          <w:rPr>
            <w:rFonts w:ascii="Cambria Math" w:hAnsi="Cambria Math"/>
            <w:spacing w:val="-2"/>
            <w:sz w:val="18"/>
            <w:szCs w:val="18"/>
          </w:rPr>
          <m:t>gamma</m:t>
        </m:r>
        <m:r>
          <m:rPr>
            <m:sty m:val="p"/>
          </m:rPr>
          <w:rPr>
            <w:rFonts w:ascii="Cambria Math" w:hAnsi="Cambria Math"/>
            <w:spacing w:val="-2"/>
            <w:sz w:val="18"/>
            <w:szCs w:val="18"/>
          </w:rPr>
          <m:t xml:space="preserve"> (μ; </m:t>
        </m:r>
        <m:f>
          <m:fPr>
            <m:ctrlPr>
              <w:rPr>
                <w:rFonts w:ascii="Cambria Math" w:hAnsi="Cambria Math"/>
                <w:i/>
                <w:spacing w:val="-2"/>
                <w:sz w:val="18"/>
                <w:szCs w:val="18"/>
              </w:rPr>
            </m:ctrlPr>
          </m:fPr>
          <m:num>
            <m:r>
              <m:rPr>
                <m:sty m:val="p"/>
              </m:rPr>
              <w:rPr>
                <w:rFonts w:ascii="Cambria Math" w:hAnsi="Cambria Math"/>
                <w:spacing w:val="-2"/>
                <w:sz w:val="18"/>
                <w:szCs w:val="18"/>
              </w:rPr>
              <m:t>n</m:t>
            </m:r>
          </m:num>
          <m:den>
            <m:r>
              <m:rPr>
                <m:sty m:val="p"/>
              </m:rPr>
              <w:rPr>
                <w:rFonts w:ascii="Cambria Math" w:hAnsi="Cambria Math"/>
                <w:spacing w:val="-2"/>
                <w:sz w:val="18"/>
                <w:szCs w:val="18"/>
              </w:rPr>
              <m:t>2</m:t>
            </m:r>
          </m:den>
        </m:f>
        <m:r>
          <m:rPr>
            <m:sty m:val="p"/>
          </m:rPr>
          <w:rPr>
            <w:rFonts w:ascii="Cambria Math" w:hAnsi="Cambria Math"/>
            <w:spacing w:val="-2"/>
            <w:sz w:val="18"/>
            <w:szCs w:val="18"/>
          </w:rPr>
          <m:t>,1/2</m:t>
        </m:r>
        <m:r>
          <m:rPr>
            <m:sty m:val="p"/>
          </m:rPr>
          <w:rPr>
            <w:rFonts w:ascii="Cambria Math"/>
            <w:spacing w:val="-2"/>
            <w:sz w:val="18"/>
            <w:szCs w:val="18"/>
          </w:rPr>
          <m:t>)</m:t>
        </m:r>
        <m:r>
          <m:rPr>
            <m:sty m:val="p"/>
          </m:rPr>
          <w:rPr>
            <w:rFonts w:ascii="Cambria Math" w:hAnsi="Cambria Math"/>
            <w:spacing w:val="-2"/>
            <w:sz w:val="18"/>
            <w:szCs w:val="18"/>
          </w:rPr>
          <m:t xml:space="preserve"> </m:t>
        </m:r>
      </m:oMath>
      <w:r w:rsidRPr="00901E82">
        <w:rPr>
          <w:spacing w:val="-2"/>
          <w:sz w:val="18"/>
          <w:szCs w:val="18"/>
        </w:rPr>
        <w:instrText xml:space="preserve"> </w:instrText>
      </w:r>
      <w:r w:rsidRPr="00901E82">
        <w:rPr>
          <w:spacing w:val="-2"/>
          <w:sz w:val="18"/>
          <w:szCs w:val="18"/>
        </w:rPr>
        <w:fldChar w:fldCharType="end"/>
      </w:r>
      <w:r w:rsidRPr="00901E82">
        <w:rPr>
          <w:spacing w:val="-2"/>
          <w:sz w:val="18"/>
          <w:szCs w:val="18"/>
        </w:rPr>
        <w:t>(</w:t>
      </w:r>
      <w:r w:rsidRPr="00901E82">
        <w:rPr>
          <w:spacing w:val="-2"/>
          <w:sz w:val="18"/>
          <w:szCs w:val="18"/>
          <w:lang w:val="en-US"/>
        </w:rPr>
        <w:t>PDF</w:t>
      </w:r>
      <w:r w:rsidRPr="00901E82">
        <w:rPr>
          <w:spacing w:val="-2"/>
          <w:sz w:val="18"/>
          <w:szCs w:val="18"/>
        </w:rPr>
        <w:t xml:space="preserve"> для распределения хи-квадрат с </w:t>
      </w:r>
      <w:r w:rsidRPr="00901E82">
        <w:rPr>
          <w:i/>
          <w:spacing w:val="-2"/>
          <w:sz w:val="18"/>
          <w:szCs w:val="18"/>
          <w:lang w:val="en-US"/>
        </w:rPr>
        <w:t>n</w:t>
      </w:r>
      <w:r w:rsidRPr="00901E82">
        <w:rPr>
          <w:spacing w:val="-2"/>
          <w:sz w:val="18"/>
          <w:szCs w:val="18"/>
        </w:rPr>
        <w:t xml:space="preserve"> степенями свободы).</w:t>
      </w:r>
    </w:p>
    <w:p w14:paraId="50CC24DF" w14:textId="77777777" w:rsidR="00735BB4" w:rsidRDefault="00735BB4" w:rsidP="00735BB4">
      <w:pPr>
        <w:tabs>
          <w:tab w:val="left" w:pos="1843"/>
        </w:tabs>
        <w:adjustRightInd w:val="0"/>
        <w:spacing w:line="238" w:lineRule="auto"/>
        <w:ind w:firstLine="426"/>
        <w:rPr>
          <w:spacing w:val="-2"/>
          <w:sz w:val="18"/>
          <w:szCs w:val="18"/>
        </w:rPr>
      </w:pPr>
      <w:r w:rsidRPr="00D6555F">
        <w:rPr>
          <w:spacing w:val="20"/>
          <w:sz w:val="18"/>
          <w:szCs w:val="18"/>
        </w:rPr>
        <w:t>Примечание 2</w:t>
      </w:r>
      <w:r w:rsidRPr="00901E82">
        <w:rPr>
          <w:spacing w:val="-2"/>
          <w:sz w:val="18"/>
          <w:szCs w:val="18"/>
        </w:rPr>
        <w:t xml:space="preserve"> – Возможно определить гамма-распределение с тремя параметрами, заменив </w:t>
      </w:r>
      <w:r>
        <w:rPr>
          <w:spacing w:val="-2"/>
          <w:sz w:val="18"/>
          <w:szCs w:val="18"/>
        </w:rPr>
        <w:t>η</w:t>
      </w:r>
      <w:r w:rsidRPr="00901E82">
        <w:rPr>
          <w:spacing w:val="-2"/>
          <w:sz w:val="18"/>
          <w:szCs w:val="18"/>
        </w:rPr>
        <w:t xml:space="preserve"> на </w:t>
      </w:r>
      <w:r>
        <w:rPr>
          <w:spacing w:val="-2"/>
          <w:sz w:val="18"/>
          <w:szCs w:val="18"/>
        </w:rPr>
        <w:t>η</w:t>
      </w:r>
      <w:r w:rsidRPr="000B3B43">
        <w:rPr>
          <w:spacing w:val="-2"/>
          <w:sz w:val="18"/>
          <w:szCs w:val="18"/>
        </w:rPr>
        <w:t xml:space="preserve"> – </w:t>
      </w:r>
      <w:r>
        <w:rPr>
          <w:spacing w:val="-2"/>
          <w:sz w:val="18"/>
          <w:szCs w:val="18"/>
        </w:rPr>
        <w:sym w:font="Symbol" w:char="F067"/>
      </w:r>
      <w:r w:rsidRPr="00901E82">
        <w:rPr>
          <w:spacing w:val="-2"/>
          <w:sz w:val="18"/>
          <w:szCs w:val="18"/>
        </w:rPr>
        <w:t xml:space="preserve"> в выражении (</w:t>
      </w:r>
      <w:r w:rsidRPr="00901E82">
        <w:rPr>
          <w:spacing w:val="-2"/>
          <w:sz w:val="18"/>
          <w:szCs w:val="18"/>
          <w:lang w:val="en-US"/>
        </w:rPr>
        <w:t>B</w:t>
      </w:r>
      <w:r w:rsidRPr="00901E82">
        <w:rPr>
          <w:spacing w:val="-2"/>
          <w:sz w:val="18"/>
          <w:szCs w:val="18"/>
        </w:rPr>
        <w:t xml:space="preserve">.11), где параметр </w:t>
      </w:r>
      <w:r>
        <w:rPr>
          <w:spacing w:val="-2"/>
          <w:sz w:val="18"/>
          <w:szCs w:val="18"/>
        </w:rPr>
        <w:sym w:font="Symbol" w:char="F067"/>
      </w:r>
      <w:r w:rsidRPr="00901E82">
        <w:rPr>
          <w:spacing w:val="-2"/>
          <w:sz w:val="18"/>
          <w:szCs w:val="18"/>
        </w:rPr>
        <w:t xml:space="preserve"> становится левой конечной точкой распределения и распределение ограничивается интервалом</w:t>
      </w:r>
      <w:r w:rsidRPr="000B3B43">
        <w:rPr>
          <w:spacing w:val="-2"/>
          <w:sz w:val="18"/>
          <w:szCs w:val="18"/>
        </w:rPr>
        <w:t xml:space="preserve"> </w:t>
      </w:r>
      <w:r>
        <w:rPr>
          <w:spacing w:val="-2"/>
          <w:sz w:val="18"/>
          <w:szCs w:val="18"/>
        </w:rPr>
        <w:t>η</w:t>
      </w:r>
      <w:r w:rsidRPr="000B3B43">
        <w:rPr>
          <w:spacing w:val="-2"/>
          <w:sz w:val="18"/>
          <w:szCs w:val="18"/>
        </w:rPr>
        <w:t xml:space="preserve"> </w:t>
      </w:r>
      <w:r>
        <w:rPr>
          <w:spacing w:val="-2"/>
          <w:sz w:val="18"/>
          <w:szCs w:val="18"/>
        </w:rPr>
        <w:t>≥</w:t>
      </w:r>
      <w:r w:rsidRPr="000B3B43">
        <w:rPr>
          <w:spacing w:val="-2"/>
          <w:sz w:val="18"/>
          <w:szCs w:val="18"/>
        </w:rPr>
        <w:t xml:space="preserve"> </w:t>
      </w:r>
      <w:r>
        <w:rPr>
          <w:spacing w:val="-2"/>
          <w:sz w:val="18"/>
          <w:szCs w:val="18"/>
        </w:rPr>
        <w:sym w:font="Symbol" w:char="F067"/>
      </w:r>
      <w:r w:rsidRPr="00901E82">
        <w:rPr>
          <w:spacing w:val="-2"/>
          <w:sz w:val="18"/>
          <w:szCs w:val="18"/>
        </w:rPr>
        <w:t>.</w:t>
      </w:r>
    </w:p>
    <w:p w14:paraId="42AF4F69" w14:textId="77777777" w:rsidR="00735BB4" w:rsidRPr="00901E82" w:rsidRDefault="00735BB4" w:rsidP="00735BB4">
      <w:pPr>
        <w:tabs>
          <w:tab w:val="left" w:pos="1843"/>
        </w:tabs>
        <w:adjustRightInd w:val="0"/>
        <w:rPr>
          <w:spacing w:val="-2"/>
          <w:sz w:val="18"/>
          <w:szCs w:val="18"/>
        </w:rPr>
      </w:pPr>
    </w:p>
    <w:p w14:paraId="5A864529" w14:textId="65B11EBA" w:rsidR="00E346C2" w:rsidRDefault="00735BB4" w:rsidP="00DE0382">
      <w:pPr>
        <w:pStyle w:val="17089"/>
        <w:ind w:firstLine="426"/>
        <w:rPr>
          <w:rFonts w:eastAsia="MS Gothic" w:cs="Arial"/>
          <w:bCs/>
          <w:color w:val="000000"/>
          <w:sz w:val="18"/>
          <w:szCs w:val="18"/>
        </w:rPr>
      </w:pPr>
      <w:r>
        <w:rPr>
          <w:noProof/>
          <w:lang w:eastAsia="ru-RU"/>
        </w:rPr>
        <mc:AlternateContent>
          <mc:Choice Requires="wpc">
            <w:drawing>
              <wp:inline distT="0" distB="0" distL="0" distR="0" wp14:anchorId="708AB88D" wp14:editId="14D6DF5A">
                <wp:extent cx="4093845" cy="3219450"/>
                <wp:effectExtent l="0" t="0" r="1905" b="0"/>
                <wp:docPr id="71" name="Полотно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 name="Group 162"/>
                        <wpg:cNvGrpSpPr>
                          <a:grpSpLocks/>
                        </wpg:cNvGrpSpPr>
                        <wpg:grpSpPr bwMode="auto">
                          <a:xfrm>
                            <a:off x="306070" y="273685"/>
                            <a:ext cx="3787775" cy="2945765"/>
                            <a:chOff x="3162" y="5300"/>
                            <a:chExt cx="5965" cy="4639"/>
                          </a:xfrm>
                        </wpg:grpSpPr>
                        <pic:pic xmlns:pic="http://schemas.openxmlformats.org/drawingml/2006/picture">
                          <pic:nvPicPr>
                            <pic:cNvPr id="33" name="Рисунок 313"/>
                            <pic:cNvPicPr>
                              <a:picLocks noChangeAspect="1"/>
                            </pic:cNvPicPr>
                          </pic:nvPicPr>
                          <pic:blipFill>
                            <a:blip r:embed="rId365">
                              <a:extLst>
                                <a:ext uri="{28A0092B-C50C-407E-A947-70E740481C1C}">
                                  <a14:useLocalDpi xmlns:a14="http://schemas.microsoft.com/office/drawing/2010/main" val="0"/>
                                </a:ext>
                              </a:extLst>
                            </a:blip>
                            <a:srcRect/>
                            <a:stretch>
                              <a:fillRect/>
                            </a:stretch>
                          </pic:blipFill>
                          <pic:spPr bwMode="auto">
                            <a:xfrm>
                              <a:off x="3501" y="5300"/>
                              <a:ext cx="5626" cy="4411"/>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164"/>
                          <wps:cNvSpPr txBox="1">
                            <a:spLocks noChangeArrowheads="1"/>
                          </wps:cNvSpPr>
                          <wps:spPr bwMode="auto">
                            <a:xfrm>
                              <a:off x="5369" y="9690"/>
                              <a:ext cx="1409"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FCA9A" w14:textId="77777777" w:rsidR="005A5A2B" w:rsidRPr="00926531" w:rsidRDefault="005A5A2B" w:rsidP="00735BB4">
                                <w:pPr>
                                  <w:pStyle w:val="afffffff2"/>
                                  <w:spacing w:after="200" w:line="276" w:lineRule="auto"/>
                                  <w:jc w:val="center"/>
                                  <w:rPr>
                                    <w:sz w:val="18"/>
                                    <w:szCs w:val="18"/>
                                  </w:rPr>
                                </w:pPr>
                                <w:r w:rsidRPr="000B3B43">
                                  <w:rPr>
                                    <w:sz w:val="18"/>
                                    <w:szCs w:val="18"/>
                                  </w:rPr>
                                  <w:sym w:font="Symbol" w:char="F068"/>
                                </w:r>
                                <w:r w:rsidRPr="00926531">
                                  <w:rPr>
                                    <w:rFonts w:eastAsia="Times New Roman"/>
                                    <w:sz w:val="18"/>
                                    <w:szCs w:val="18"/>
                                  </w:rPr>
                                  <w:t xml:space="preserve">, </w:t>
                                </w:r>
                                <w:r w:rsidRPr="00926531">
                                  <w:rPr>
                                    <w:rFonts w:ascii="Arial" w:eastAsia="Times New Roman" w:hAnsi="Arial" w:cs="Arial"/>
                                    <w:sz w:val="18"/>
                                    <w:szCs w:val="18"/>
                                  </w:rPr>
                                  <w:t>единица</w:t>
                                </w:r>
                              </w:p>
                            </w:txbxContent>
                          </wps:txbx>
                          <wps:bodyPr rot="0" vert="horz" wrap="square" lIns="2785" tIns="2785" rIns="2785" bIns="2785" anchor="t" anchorCtr="0" upright="1">
                            <a:noAutofit/>
                          </wps:bodyPr>
                        </wps:wsp>
                        <wps:wsp>
                          <wps:cNvPr id="70" name="Text Box 165"/>
                          <wps:cNvSpPr txBox="1">
                            <a:spLocks noChangeArrowheads="1"/>
                          </wps:cNvSpPr>
                          <wps:spPr bwMode="auto">
                            <a:xfrm rot="-5400000">
                              <a:off x="1070" y="7392"/>
                              <a:ext cx="452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90321" w14:textId="77777777" w:rsidR="005A5A2B" w:rsidRPr="00926531" w:rsidRDefault="005A5A2B" w:rsidP="00735BB4">
                                <w:pPr>
                                  <w:pStyle w:val="afffffff2"/>
                                  <w:spacing w:after="200" w:line="276" w:lineRule="auto"/>
                                  <w:rPr>
                                    <w:rFonts w:ascii="Arial" w:hAnsi="Arial" w:cs="Arial"/>
                                    <w:sz w:val="18"/>
                                    <w:szCs w:val="18"/>
                                    <w:vertAlign w:val="superscript"/>
                                    <w:lang w:val="en-US"/>
                                  </w:rPr>
                                </w:pPr>
                                <w:r w:rsidRPr="00926531">
                                  <w:rPr>
                                    <w:rFonts w:ascii="Arial" w:eastAsia="Times New Roman" w:hAnsi="Arial" w:cs="Arial"/>
                                    <w:sz w:val="18"/>
                                    <w:szCs w:val="18"/>
                                  </w:rPr>
                                  <w:t xml:space="preserve">Плотность </w:t>
                                </w:r>
                                <w:r>
                                  <w:rPr>
                                    <w:rFonts w:ascii="Arial" w:eastAsia="Times New Roman" w:hAnsi="Arial" w:cs="Arial"/>
                                    <w:sz w:val="18"/>
                                    <w:szCs w:val="18"/>
                                  </w:rPr>
                                  <w:t xml:space="preserve">распределения </w:t>
                                </w:r>
                                <w:r w:rsidRPr="00926531">
                                  <w:rPr>
                                    <w:rFonts w:ascii="Arial" w:eastAsia="Times New Roman" w:hAnsi="Arial" w:cs="Arial"/>
                                    <w:sz w:val="18"/>
                                    <w:szCs w:val="18"/>
                                  </w:rPr>
                                  <w:t>вероятност</w:t>
                                </w:r>
                                <w:r>
                                  <w:rPr>
                                    <w:rFonts w:ascii="Arial" w:eastAsia="Times New Roman" w:hAnsi="Arial" w:cs="Arial"/>
                                    <w:sz w:val="18"/>
                                    <w:szCs w:val="18"/>
                                  </w:rPr>
                                  <w:t>ей</w:t>
                                </w:r>
                                <w:r w:rsidRPr="00926531">
                                  <w:rPr>
                                    <w:rFonts w:ascii="Arial" w:eastAsia="Times New Roman" w:hAnsi="Arial" w:cs="Arial"/>
                                    <w:sz w:val="18"/>
                                    <w:szCs w:val="18"/>
                                  </w:rPr>
                                  <w:t>,</w:t>
                                </w:r>
                                <w:r>
                                  <w:rPr>
                                    <w:rFonts w:ascii="Arial" w:eastAsia="Times New Roman" w:hAnsi="Arial" w:cs="Arial"/>
                                    <w:sz w:val="18"/>
                                    <w:szCs w:val="18"/>
                                  </w:rPr>
                                  <w:t xml:space="preserve"> единица</w:t>
                                </w:r>
                                <w:r w:rsidRPr="00926531">
                                  <w:rPr>
                                    <w:rFonts w:ascii="Arial" w:eastAsia="Times New Roman" w:hAnsi="Arial" w:cs="Arial"/>
                                    <w:sz w:val="18"/>
                                    <w:szCs w:val="18"/>
                                  </w:rPr>
                                  <w:t xml:space="preserve"> </w:t>
                                </w:r>
                                <w:r w:rsidRPr="00926531">
                                  <w:rPr>
                                    <w:rFonts w:ascii="Arial" w:eastAsia="Times New Roman" w:hAnsi="Arial" w:cs="Arial"/>
                                    <w:sz w:val="18"/>
                                    <w:szCs w:val="18"/>
                                    <w:vertAlign w:val="superscript"/>
                                  </w:rPr>
                                  <w:t>-1</w:t>
                                </w:r>
                              </w:p>
                            </w:txbxContent>
                          </wps:txbx>
                          <wps:bodyPr rot="0" vert="vert270" wrap="square" lIns="2785" tIns="2785" rIns="2785" bIns="2785" anchor="t" anchorCtr="0" upright="1">
                            <a:noAutofit/>
                          </wps:bodyPr>
                        </wps:wsp>
                      </wpg:wgp>
                    </wpc:wpc>
                  </a:graphicData>
                </a:graphic>
              </wp:inline>
            </w:drawing>
          </mc:Choice>
          <mc:Fallback>
            <w:pict>
              <v:group w14:anchorId="708AB88D" id="Полотно 71" o:spid="_x0000_s1108" editas="canvas" style="width:322.35pt;height:253.5pt;mso-position-horizontal-relative:char;mso-position-vertical-relative:line" coordsize="40938,32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Fo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sAAAAGAAAAAAAAAAAAAAEmAAAB&#10;dwAAAAsEEQQ1BDcAIAQ4BDwENQQ9BDgALQAxAAAAAQAAAAAAAAAAAAAAAAAAAAAAAAABAAAAAAAA&#10;AAAAAAF3AAABJgAAAAAAAAAAAAAAAAAAAAABAAAAAAAAAAAAAAAAAAAAAAAAABAAAAABAAAAAAAA&#10;bnVsbAAAAAIAAAAGYm91bmRzT2JqYwAAAAEAAAAAAABSY3QxAAAABAAAAABUb3AgbG9uZwAAAAAA&#10;AAAATGVmdGxvbmcAAAAAAAAAAEJ0b21sb25nAAABJgAAAABSZ2h0bG9uZwAAAX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SYAAAAAUmdodGxvbmcAAAF3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DkFkb2JlAGRAAAAA&#10;Af/bAIQAAQEBAQEBAQEBAQEBAQEBAQEBAQEBAQEBAQEBAQEBAQEBAQEBAQEBAQEBAQICAgICAgIC&#10;AgICAwMDAwMDAwMDAwEBAQEBAQEBAQEBAgIBAgIDAwMDAwMDAwMDAwMDAwMDAwMDAwMDAwMDAwMD&#10;AwMDAwMDAwMDAwMDAwMDAwMDAwMD/8AAEQgBJgF3AwERAAIRAQMRAf/dAAQAL//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">
                <v:shape id="_x0000_s1109" type="#_x0000_t75" style="position:absolute;width:40938;height:32194;visibility:visible;mso-wrap-style:square">
                  <v:fill o:detectmouseclick="t"/>
                  <v:path o:connecttype="none"/>
                </v:shape>
                <v:group id="Group 162" o:spid="_x0000_s1110" style="position:absolute;left:3060;top:2736;width:37878;height:29458" coordorigin="3162,5300" coordsize="5965,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Рисунок 313" o:spid="_x0000_s1111" type="#_x0000_t75" style="position:absolute;left:3501;top:5300;width:5626;height:4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">
                    <v:imagedata r:id="rId366" o:title=""/>
                    <v:path arrowok="t"/>
                  </v:shape>
                  <v:shape id="Text Box 164" o:spid="_x0000_s1112" type="#_x0000_t202" style="position:absolute;left:5369;top:9690;width:140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" stroked="f">
                    <v:textbox inset=".07736mm,.07736mm,.07736mm,.07736mm">
                      <w:txbxContent>
                        <w:p w14:paraId="3DDFCA9A" w14:textId="77777777" w:rsidR="005A5A2B" w:rsidRPr="00926531" w:rsidRDefault="005A5A2B" w:rsidP="00735BB4">
                          <w:pPr>
                            <w:pStyle w:val="afffffff2"/>
                            <w:spacing w:after="200" w:line="276" w:lineRule="auto"/>
                            <w:jc w:val="center"/>
                            <w:rPr>
                              <w:sz w:val="18"/>
                              <w:szCs w:val="18"/>
                            </w:rPr>
                          </w:pPr>
                          <w:r w:rsidRPr="000B3B43">
                            <w:rPr>
                              <w:sz w:val="18"/>
                              <w:szCs w:val="18"/>
                            </w:rPr>
                            <w:sym w:font="Symbol" w:char="F068"/>
                          </w:r>
                          <w:r w:rsidRPr="00926531">
                            <w:rPr>
                              <w:rFonts w:eastAsia="Times New Roman"/>
                              <w:sz w:val="18"/>
                              <w:szCs w:val="18"/>
                            </w:rPr>
                            <w:t xml:space="preserve">, </w:t>
                          </w:r>
                          <w:r w:rsidRPr="00926531">
                            <w:rPr>
                              <w:rFonts w:ascii="Arial" w:eastAsia="Times New Roman" w:hAnsi="Arial" w:cs="Arial"/>
                              <w:sz w:val="18"/>
                              <w:szCs w:val="18"/>
                            </w:rPr>
                            <w:t>единица</w:t>
                          </w:r>
                        </w:p>
                      </w:txbxContent>
                    </v:textbox>
                  </v:shape>
                  <v:shape id="Text Box 165" o:spid="_x0000_s1113" type="#_x0000_t202" style="position:absolute;left:1070;top:7392;width:4523;height:33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" stroked="f">
                    <v:textbox style="layout-flow:vertical;mso-layout-flow-alt:bottom-to-top" inset=".07736mm,.07736mm,.07736mm,.07736mm">
                      <w:txbxContent>
                        <w:p w14:paraId="50490321" w14:textId="77777777" w:rsidR="005A5A2B" w:rsidRPr="00926531" w:rsidRDefault="005A5A2B" w:rsidP="00735BB4">
                          <w:pPr>
                            <w:pStyle w:val="afffffff2"/>
                            <w:spacing w:after="200" w:line="276" w:lineRule="auto"/>
                            <w:rPr>
                              <w:rFonts w:ascii="Arial" w:hAnsi="Arial" w:cs="Arial"/>
                              <w:sz w:val="18"/>
                              <w:szCs w:val="18"/>
                              <w:vertAlign w:val="superscript"/>
                              <w:lang w:val="en-US"/>
                            </w:rPr>
                          </w:pPr>
                          <w:r w:rsidRPr="00926531">
                            <w:rPr>
                              <w:rFonts w:ascii="Arial" w:eastAsia="Times New Roman" w:hAnsi="Arial" w:cs="Arial"/>
                              <w:sz w:val="18"/>
                              <w:szCs w:val="18"/>
                            </w:rPr>
                            <w:t xml:space="preserve">Плотность </w:t>
                          </w:r>
                          <w:r>
                            <w:rPr>
                              <w:rFonts w:ascii="Arial" w:eastAsia="Times New Roman" w:hAnsi="Arial" w:cs="Arial"/>
                              <w:sz w:val="18"/>
                              <w:szCs w:val="18"/>
                            </w:rPr>
                            <w:t xml:space="preserve">распределения </w:t>
                          </w:r>
                          <w:r w:rsidRPr="00926531">
                            <w:rPr>
                              <w:rFonts w:ascii="Arial" w:eastAsia="Times New Roman" w:hAnsi="Arial" w:cs="Arial"/>
                              <w:sz w:val="18"/>
                              <w:szCs w:val="18"/>
                            </w:rPr>
                            <w:t>вероятност</w:t>
                          </w:r>
                          <w:r>
                            <w:rPr>
                              <w:rFonts w:ascii="Arial" w:eastAsia="Times New Roman" w:hAnsi="Arial" w:cs="Arial"/>
                              <w:sz w:val="18"/>
                              <w:szCs w:val="18"/>
                            </w:rPr>
                            <w:t>ей</w:t>
                          </w:r>
                          <w:r w:rsidRPr="00926531">
                            <w:rPr>
                              <w:rFonts w:ascii="Arial" w:eastAsia="Times New Roman" w:hAnsi="Arial" w:cs="Arial"/>
                              <w:sz w:val="18"/>
                              <w:szCs w:val="18"/>
                            </w:rPr>
                            <w:t>,</w:t>
                          </w:r>
                          <w:r>
                            <w:rPr>
                              <w:rFonts w:ascii="Arial" w:eastAsia="Times New Roman" w:hAnsi="Arial" w:cs="Arial"/>
                              <w:sz w:val="18"/>
                              <w:szCs w:val="18"/>
                            </w:rPr>
                            <w:t xml:space="preserve"> единица</w:t>
                          </w:r>
                          <w:r w:rsidRPr="00926531">
                            <w:rPr>
                              <w:rFonts w:ascii="Arial" w:eastAsia="Times New Roman" w:hAnsi="Arial" w:cs="Arial"/>
                              <w:sz w:val="18"/>
                              <w:szCs w:val="18"/>
                            </w:rPr>
                            <w:t xml:space="preserve"> </w:t>
                          </w:r>
                          <w:r w:rsidRPr="00926531">
                            <w:rPr>
                              <w:rFonts w:ascii="Arial" w:eastAsia="Times New Roman" w:hAnsi="Arial" w:cs="Arial"/>
                              <w:sz w:val="18"/>
                              <w:szCs w:val="18"/>
                              <w:vertAlign w:val="superscript"/>
                            </w:rPr>
                            <w:t>-1</w:t>
                          </w:r>
                        </w:p>
                      </w:txbxContent>
                    </v:textbox>
                  </v:shape>
                </v:group>
                <w10:anchorlock/>
              </v:group>
            </w:pict>
          </mc:Fallback>
        </mc:AlternateContent>
      </w:r>
    </w:p>
    <w:p w14:paraId="56F4BB5B" w14:textId="77777777" w:rsidR="00F01462" w:rsidRDefault="00F01462" w:rsidP="00DE0382">
      <w:pPr>
        <w:pStyle w:val="17089"/>
        <w:ind w:firstLine="426"/>
        <w:rPr>
          <w:rFonts w:eastAsia="MS Gothic" w:cs="Arial"/>
          <w:bCs/>
          <w:color w:val="000000"/>
          <w:sz w:val="18"/>
          <w:szCs w:val="18"/>
        </w:rPr>
      </w:pPr>
    </w:p>
    <w:p w14:paraId="73010CDE" w14:textId="77777777" w:rsidR="00F01462" w:rsidRDefault="00F01462" w:rsidP="00F01462">
      <w:pPr>
        <w:pStyle w:val="17089"/>
        <w:spacing w:line="238" w:lineRule="auto"/>
        <w:ind w:firstLine="0"/>
        <w:jc w:val="center"/>
        <w:rPr>
          <w:rFonts w:cs="Arial"/>
          <w:b/>
          <w:sz w:val="18"/>
          <w:szCs w:val="18"/>
        </w:rPr>
      </w:pPr>
      <w:r>
        <w:rPr>
          <w:rFonts w:eastAsia="MS Gothic" w:cs="Arial"/>
          <w:bCs/>
          <w:color w:val="000000"/>
          <w:sz w:val="18"/>
          <w:szCs w:val="18"/>
        </w:rPr>
        <w:t xml:space="preserve">Рисунок В.1 - </w:t>
      </w:r>
      <w:r w:rsidRPr="00617F9A">
        <w:rPr>
          <w:rFonts w:cs="Arial"/>
          <w:b/>
          <w:sz w:val="18"/>
          <w:szCs w:val="18"/>
        </w:rPr>
        <w:t>Несколько плотностей распределения вероятностей</w:t>
      </w:r>
      <w:r>
        <w:rPr>
          <w:rFonts w:cs="Arial"/>
          <w:b/>
          <w:sz w:val="18"/>
          <w:szCs w:val="18"/>
        </w:rPr>
        <w:t xml:space="preserve"> </w:t>
      </w:r>
      <w:r>
        <w:rPr>
          <w:rFonts w:cs="Arial"/>
          <w:b/>
          <w:sz w:val="18"/>
          <w:szCs w:val="18"/>
          <w:lang w:val="en-US"/>
        </w:rPr>
        <w:t>gamma</w:t>
      </w:r>
      <w:r w:rsidRPr="00F01462">
        <w:rPr>
          <w:rFonts w:cs="Arial"/>
          <w:b/>
          <w:sz w:val="18"/>
          <w:szCs w:val="18"/>
        </w:rPr>
        <w:t xml:space="preserve"> (</w:t>
      </w:r>
      <w:r w:rsidRPr="00617F9A">
        <w:rPr>
          <w:rFonts w:ascii="Times New Roman" w:hAnsi="Times New Roman"/>
          <w:b/>
          <w:sz w:val="18"/>
          <w:szCs w:val="18"/>
        </w:rPr>
        <w:t>η</w:t>
      </w:r>
      <w:r w:rsidRPr="00617F9A">
        <w:rPr>
          <w:rFonts w:cs="Arial"/>
          <w:b/>
          <w:sz w:val="18"/>
          <w:szCs w:val="18"/>
        </w:rPr>
        <w:t xml:space="preserve">, </w:t>
      </w:r>
      <w:r w:rsidRPr="00617F9A">
        <w:rPr>
          <w:rFonts w:cs="Arial"/>
          <w:b/>
          <w:sz w:val="18"/>
          <w:szCs w:val="18"/>
        </w:rPr>
        <w:sym w:font="Symbol" w:char="F061"/>
      </w:r>
      <w:r w:rsidRPr="00617F9A">
        <w:rPr>
          <w:rFonts w:cs="Arial"/>
          <w:b/>
          <w:sz w:val="18"/>
          <w:szCs w:val="18"/>
        </w:rPr>
        <w:t xml:space="preserve">, </w:t>
      </w:r>
      <w:r w:rsidRPr="00617F9A">
        <w:rPr>
          <w:rFonts w:ascii="Times New Roman" w:hAnsi="Times New Roman"/>
          <w:b/>
          <w:sz w:val="18"/>
          <w:szCs w:val="18"/>
        </w:rPr>
        <w:t>λ</w:t>
      </w:r>
      <w:r w:rsidRPr="00F01462">
        <w:rPr>
          <w:rFonts w:cs="Arial"/>
          <w:b/>
          <w:sz w:val="18"/>
          <w:szCs w:val="18"/>
        </w:rPr>
        <w:t>)</w:t>
      </w:r>
      <w:r>
        <w:rPr>
          <w:rFonts w:cs="Arial"/>
          <w:b/>
          <w:sz w:val="18"/>
          <w:szCs w:val="18"/>
        </w:rPr>
        <w:t>,</w:t>
      </w:r>
      <w:r w:rsidRPr="00F01462">
        <w:rPr>
          <w:rFonts w:cs="Arial"/>
          <w:b/>
          <w:sz w:val="18"/>
          <w:szCs w:val="18"/>
        </w:rPr>
        <w:t xml:space="preserve"> </w:t>
      </w:r>
      <w:r w:rsidRPr="00617F9A">
        <w:rPr>
          <w:rFonts w:cs="Arial"/>
          <w:b/>
          <w:sz w:val="18"/>
          <w:szCs w:val="18"/>
        </w:rPr>
        <w:t>вычисленных</w:t>
      </w:r>
      <w:r w:rsidRPr="00F01462">
        <w:rPr>
          <w:rFonts w:cs="Arial"/>
          <w:b/>
          <w:sz w:val="18"/>
          <w:szCs w:val="18"/>
        </w:rPr>
        <w:t xml:space="preserve"> </w:t>
      </w:r>
    </w:p>
    <w:p w14:paraId="0CA5069A" w14:textId="3F10650A" w:rsidR="00F01462" w:rsidRPr="00617F9A" w:rsidRDefault="00F01462" w:rsidP="00F01462">
      <w:pPr>
        <w:pStyle w:val="17089"/>
        <w:spacing w:line="238" w:lineRule="auto"/>
        <w:ind w:firstLine="0"/>
        <w:jc w:val="center"/>
        <w:rPr>
          <w:rFonts w:cs="Arial"/>
          <w:b/>
          <w:sz w:val="18"/>
          <w:szCs w:val="18"/>
        </w:rPr>
      </w:pPr>
      <w:r w:rsidRPr="00617F9A">
        <w:rPr>
          <w:rFonts w:cs="Arial"/>
          <w:b/>
          <w:sz w:val="18"/>
          <w:szCs w:val="18"/>
        </w:rPr>
        <w:t>в соответствии с выражением (В.11) для выбранных пар параметров (</w:t>
      </w:r>
      <w:r w:rsidRPr="00617F9A">
        <w:rPr>
          <w:rFonts w:cs="Arial"/>
          <w:b/>
          <w:sz w:val="18"/>
          <w:szCs w:val="18"/>
        </w:rPr>
        <w:sym w:font="Symbol" w:char="F061"/>
      </w:r>
      <w:r w:rsidRPr="00617F9A">
        <w:rPr>
          <w:rFonts w:cs="Arial"/>
          <w:b/>
          <w:sz w:val="18"/>
          <w:szCs w:val="18"/>
        </w:rPr>
        <w:t xml:space="preserve">, </w:t>
      </w:r>
      <w:r w:rsidRPr="00617F9A">
        <w:rPr>
          <w:rFonts w:ascii="Times New Roman" w:hAnsi="Times New Roman"/>
          <w:b/>
          <w:sz w:val="18"/>
          <w:szCs w:val="18"/>
        </w:rPr>
        <w:t>λ</w:t>
      </w:r>
      <w:r w:rsidRPr="00617F9A">
        <w:rPr>
          <w:rFonts w:cs="Arial"/>
          <w:b/>
          <w:sz w:val="18"/>
          <w:szCs w:val="18"/>
        </w:rPr>
        <w:t>)</w:t>
      </w:r>
    </w:p>
    <w:p w14:paraId="53518E54" w14:textId="77777777" w:rsidR="00735BB4" w:rsidRPr="00617F9A" w:rsidRDefault="00735BB4" w:rsidP="00735BB4">
      <w:pPr>
        <w:pStyle w:val="17089"/>
        <w:spacing w:line="238" w:lineRule="auto"/>
        <w:rPr>
          <w:rFonts w:cs="Arial"/>
        </w:rPr>
      </w:pPr>
      <w:r w:rsidRPr="00735BB4">
        <w:rPr>
          <w:rFonts w:cs="Arial"/>
        </w:rPr>
        <w:t>В.3.4</w:t>
      </w:r>
      <w:r w:rsidRPr="00617F9A">
        <w:rPr>
          <w:rFonts w:cs="Arial"/>
          <w:b/>
        </w:rPr>
        <w:t xml:space="preserve"> </w:t>
      </w:r>
      <w:r w:rsidRPr="00617F9A">
        <w:rPr>
          <w:rFonts w:cs="Arial"/>
        </w:rPr>
        <w:t xml:space="preserve">На рисунке В.1 изображено четыре </w:t>
      </w:r>
      <w:r w:rsidRPr="00617F9A">
        <w:rPr>
          <w:rFonts w:cs="Arial"/>
          <w:lang w:val="en-US"/>
        </w:rPr>
        <w:t>PDF</w:t>
      </w:r>
      <w:r w:rsidRPr="00617F9A">
        <w:rPr>
          <w:rFonts w:cs="Arial"/>
        </w:rPr>
        <w:t xml:space="preserve">, соответствующих гамма-распределению, для конкретных значений </w:t>
      </w:r>
      <w:r w:rsidRPr="00617F9A">
        <w:rPr>
          <w:rFonts w:cs="Arial"/>
        </w:rPr>
        <w:sym w:font="Symbol" w:char="F061"/>
      </w:r>
      <w:r w:rsidRPr="00617F9A">
        <w:rPr>
          <w:rFonts w:cs="Arial"/>
        </w:rPr>
        <w:t xml:space="preserve"> и </w:t>
      </w:r>
      <w:r w:rsidRPr="00617F9A">
        <w:rPr>
          <w:rFonts w:ascii="Times New Roman" w:hAnsi="Times New Roman"/>
        </w:rPr>
        <w:t>λ</w:t>
      </w:r>
      <w:r w:rsidRPr="00617F9A">
        <w:rPr>
          <w:rFonts w:cs="Arial"/>
        </w:rPr>
        <w:t xml:space="preserve">. Математическое ожидание и дисперсия </w:t>
      </w:r>
      <w:r w:rsidRPr="00617F9A">
        <w:rPr>
          <w:rFonts w:cs="Arial"/>
          <w:lang w:val="en-US"/>
        </w:rPr>
        <w:t>PDF</w:t>
      </w:r>
      <w:r w:rsidRPr="00617F9A">
        <w:rPr>
          <w:rFonts w:cs="Arial"/>
        </w:rPr>
        <w:t xml:space="preserve"> для гамма-распределения</w:t>
      </w:r>
      <w:r>
        <w:rPr>
          <w:rFonts w:cs="Arial"/>
        </w:rPr>
        <w:br/>
      </w:r>
      <w:r w:rsidRPr="00617F9A">
        <w:rPr>
          <w:rFonts w:cs="Arial"/>
        </w:rPr>
        <w:t>задаются как:</w:t>
      </w:r>
    </w:p>
    <w:p w14:paraId="7ACE206D" w14:textId="77777777" w:rsidR="00735BB4" w:rsidRPr="00132181" w:rsidRDefault="00735BB4" w:rsidP="00735BB4">
      <w:pPr>
        <w:pStyle w:val="17089"/>
        <w:tabs>
          <w:tab w:val="center" w:pos="4820"/>
          <w:tab w:val="right" w:pos="9639"/>
        </w:tabs>
        <w:spacing w:after="80" w:line="238" w:lineRule="auto"/>
        <w:ind w:firstLine="0"/>
        <w:jc w:val="left"/>
        <w:rPr>
          <w:rFonts w:cs="Arial"/>
          <w:szCs w:val="20"/>
        </w:rPr>
      </w:pPr>
      <w:r>
        <w:rPr>
          <w:rFonts w:cs="Arial"/>
          <w:szCs w:val="20"/>
        </w:rPr>
        <w:tab/>
      </w:r>
      <w:r w:rsidRPr="00132181">
        <w:rPr>
          <w:rFonts w:cs="Arial"/>
          <w:position w:val="-22"/>
          <w:szCs w:val="20"/>
        </w:rPr>
        <w:object w:dxaOrig="1359" w:dyaOrig="560" w14:anchorId="1243495A">
          <v:shape id="_x0000_i1188" type="#_x0000_t75" style="width:69.75pt;height:27.75pt" o:ole="">
            <v:imagedata r:id="rId367" o:title=""/>
          </v:shape>
          <o:OLEObject Type="Embed" ProgID="Equation.DSMT4" ShapeID="_x0000_i1188" DrawAspect="Content" ObjectID="_1748864965" r:id="rId368"/>
        </w:object>
      </w:r>
      <w:r w:rsidRPr="00A518BB">
        <w:rPr>
          <w:rFonts w:cs="Arial"/>
          <w:szCs w:val="20"/>
        </w:rPr>
        <w:t xml:space="preserve"> </w:t>
      </w:r>
      <w:r w:rsidRPr="00132181">
        <w:rPr>
          <w:rFonts w:cs="Arial"/>
          <w:position w:val="-22"/>
          <w:szCs w:val="20"/>
        </w:rPr>
        <w:object w:dxaOrig="1500" w:dyaOrig="560" w14:anchorId="3A61CA60">
          <v:shape id="_x0000_i1189" type="#_x0000_t75" style="width:73.5pt;height:28.5pt" o:ole="">
            <v:imagedata r:id="rId369" o:title=""/>
          </v:shape>
          <o:OLEObject Type="Embed" ProgID="Equation.DSMT4" ShapeID="_x0000_i1189" DrawAspect="Content" ObjectID="_1748864966" r:id="rId370"/>
        </w:object>
      </w:r>
      <w:r w:rsidRPr="00132181">
        <w:rPr>
          <w:rFonts w:cs="Arial"/>
          <w:szCs w:val="20"/>
        </w:rPr>
        <w:tab/>
        <w:t>(В.12)</w:t>
      </w:r>
    </w:p>
    <w:p w14:paraId="50BEF5B9" w14:textId="77777777" w:rsidR="00735BB4" w:rsidRPr="00617F9A" w:rsidRDefault="00735BB4" w:rsidP="00735BB4">
      <w:pPr>
        <w:pStyle w:val="17089"/>
        <w:spacing w:line="238" w:lineRule="auto"/>
        <w:ind w:firstLine="0"/>
        <w:rPr>
          <w:rFonts w:cs="Arial"/>
        </w:rPr>
      </w:pPr>
      <w:r w:rsidRPr="00617F9A">
        <w:rPr>
          <w:rFonts w:cs="Arial"/>
        </w:rPr>
        <w:t>а максимальное значение (мода) распределения наблюдается при:</w:t>
      </w:r>
    </w:p>
    <w:p w14:paraId="48E5AB6C" w14:textId="77777777" w:rsidR="00735BB4" w:rsidRPr="00617F9A" w:rsidRDefault="00735BB4" w:rsidP="00735BB4">
      <w:pPr>
        <w:pStyle w:val="17089"/>
        <w:tabs>
          <w:tab w:val="center" w:pos="4820"/>
          <w:tab w:val="right" w:pos="9639"/>
        </w:tabs>
        <w:spacing w:before="80" w:after="80" w:line="238" w:lineRule="auto"/>
        <w:ind w:firstLine="0"/>
        <w:jc w:val="left"/>
        <w:rPr>
          <w:rFonts w:cs="Arial"/>
        </w:rPr>
      </w:pPr>
      <w:r>
        <w:rPr>
          <w:rFonts w:cs="Arial"/>
        </w:rPr>
        <w:tab/>
      </w:r>
      <w:r w:rsidRPr="00132181">
        <w:rPr>
          <w:rFonts w:cs="Arial"/>
          <w:position w:val="-22"/>
        </w:rPr>
        <w:object w:dxaOrig="880" w:dyaOrig="560" w14:anchorId="549DA60E">
          <v:shape id="_x0000_i1190" type="#_x0000_t75" style="width:44.25pt;height:27.75pt" o:ole="">
            <v:imagedata r:id="rId371" o:title=""/>
          </v:shape>
          <o:OLEObject Type="Embed" ProgID="Equation.DSMT4" ShapeID="_x0000_i1190" DrawAspect="Content" ObjectID="_1748864967" r:id="rId372"/>
        </w:object>
      </w:r>
      <w:r w:rsidRPr="00617F9A">
        <w:rPr>
          <w:rFonts w:cs="Arial"/>
        </w:rPr>
        <w:tab/>
        <w:t>(В.13)</w:t>
      </w:r>
    </w:p>
    <w:p w14:paraId="2DEE39AF" w14:textId="77777777" w:rsidR="00735BB4" w:rsidRPr="00617F9A" w:rsidRDefault="00735BB4" w:rsidP="00735BB4">
      <w:pPr>
        <w:pStyle w:val="17089"/>
        <w:spacing w:line="238" w:lineRule="auto"/>
        <w:rPr>
          <w:rFonts w:cs="Arial"/>
        </w:rPr>
      </w:pPr>
      <w:r w:rsidRPr="00735BB4">
        <w:rPr>
          <w:rFonts w:cs="Arial"/>
        </w:rPr>
        <w:t>В.3.5</w:t>
      </w:r>
      <w:r w:rsidRPr="00617F9A">
        <w:rPr>
          <w:rFonts w:cs="Arial"/>
        </w:rPr>
        <w:t xml:space="preserve"> При заданном конкретном состоянии априорной информации соответствующие значения</w:t>
      </w:r>
      <w:r>
        <w:rPr>
          <w:rFonts w:cs="Arial"/>
        </w:rPr>
        <w:br/>
      </w:r>
      <w:r w:rsidRPr="00617F9A">
        <w:rPr>
          <w:rFonts w:cs="Arial"/>
        </w:rPr>
        <w:sym w:font="Symbol" w:char="F061"/>
      </w:r>
      <w:r w:rsidRPr="00617F9A">
        <w:rPr>
          <w:rFonts w:cs="Arial"/>
        </w:rPr>
        <w:t xml:space="preserve"> и </w:t>
      </w:r>
      <w:r w:rsidRPr="00617F9A">
        <w:rPr>
          <w:rFonts w:ascii="Times New Roman" w:hAnsi="Times New Roman"/>
        </w:rPr>
        <w:t>λ</w:t>
      </w:r>
      <w:r w:rsidRPr="00617F9A">
        <w:rPr>
          <w:rFonts w:cs="Arial"/>
        </w:rPr>
        <w:t xml:space="preserve"> могут быть оценены с использованием этих выражений. В том случае, когда знания о свойстве (измеряемой величине) </w:t>
      </w:r>
      <w:r w:rsidRPr="00617F9A">
        <w:rPr>
          <w:rFonts w:cs="Arial"/>
          <w:i/>
          <w:lang w:val="en-US"/>
        </w:rPr>
        <w:t>Y</w:t>
      </w:r>
      <w:r>
        <w:rPr>
          <w:rFonts w:cs="Arial"/>
          <w:position w:val="-4"/>
        </w:rPr>
        <w:t xml:space="preserve"> </w:t>
      </w:r>
      <w:r w:rsidRPr="00617F9A">
        <w:rPr>
          <w:rFonts w:cs="Arial"/>
        </w:rPr>
        <w:t xml:space="preserve">получены </w:t>
      </w:r>
      <w:r w:rsidRPr="00617F9A">
        <w:rPr>
          <w:rFonts w:cs="Arial"/>
          <w:lang w:val="en-US"/>
        </w:rPr>
        <w:t>c</w:t>
      </w:r>
      <w:r w:rsidRPr="00617F9A">
        <w:rPr>
          <w:rFonts w:cs="Arial"/>
        </w:rPr>
        <w:t xml:space="preserve"> помощью измерения выборки произведенных объектов, априорная оценка и связанная с ней дисперсия оцениваются выборочными статистиками: </w:t>
      </w:r>
      <w:r w:rsidRPr="0015654B">
        <w:rPr>
          <w:rFonts w:cs="Arial"/>
          <w:position w:val="-10"/>
        </w:rPr>
        <w:object w:dxaOrig="680" w:dyaOrig="300" w14:anchorId="3EF8577B">
          <v:shape id="_x0000_i1191" type="#_x0000_t75" style="width:33pt;height:15pt" o:ole="">
            <v:imagedata r:id="rId351" o:title=""/>
          </v:shape>
          <o:OLEObject Type="Embed" ProgID="Equation.DSMT4" ShapeID="_x0000_i1191" DrawAspect="Content" ObjectID="_1748864968" r:id="rId373"/>
        </w:object>
      </w:r>
      <w:r w:rsidRPr="0015654B">
        <w:rPr>
          <w:rFonts w:cs="Arial"/>
        </w:rPr>
        <w:t xml:space="preserve"> а </w:t>
      </w:r>
      <w:r w:rsidRPr="0015654B">
        <w:rPr>
          <w:rFonts w:cs="Arial"/>
          <w:position w:val="-10"/>
        </w:rPr>
        <w:object w:dxaOrig="740" w:dyaOrig="320" w14:anchorId="5840CED7">
          <v:shape id="_x0000_i1192" type="#_x0000_t75" style="width:36pt;height:16.5pt" o:ole="">
            <v:imagedata r:id="rId374" o:title=""/>
          </v:shape>
          <o:OLEObject Type="Embed" ProgID="Equation.DSMT4" ShapeID="_x0000_i1192" DrawAspect="Content" ObjectID="_1748864969" r:id="rId375"/>
        </w:object>
      </w:r>
      <w:r w:rsidRPr="00617F9A">
        <w:rPr>
          <w:rFonts w:cs="Arial"/>
        </w:rPr>
        <w:t xml:space="preserve"> Тогда выражения (В.12) могут быть решены для параметров </w:t>
      </w:r>
      <w:r w:rsidRPr="00617F9A">
        <w:rPr>
          <w:rFonts w:cs="Arial"/>
          <w:lang w:val="en-US"/>
        </w:rPr>
        <w:t>PDF</w:t>
      </w:r>
      <w:r w:rsidRPr="00617F9A">
        <w:rPr>
          <w:rFonts w:cs="Arial"/>
        </w:rPr>
        <w:t xml:space="preserve"> для гамма-распределения:</w:t>
      </w:r>
    </w:p>
    <w:p w14:paraId="2727B42F" w14:textId="77777777" w:rsidR="00735BB4" w:rsidRPr="00617F9A" w:rsidRDefault="00735BB4" w:rsidP="00735BB4">
      <w:pPr>
        <w:pStyle w:val="17089"/>
        <w:tabs>
          <w:tab w:val="center" w:pos="4820"/>
          <w:tab w:val="right" w:pos="9639"/>
        </w:tabs>
        <w:spacing w:before="80" w:line="238" w:lineRule="auto"/>
        <w:ind w:firstLine="0"/>
        <w:jc w:val="left"/>
        <w:rPr>
          <w:rFonts w:cs="Arial"/>
        </w:rPr>
      </w:pPr>
      <w:r>
        <w:rPr>
          <w:rFonts w:cs="Arial"/>
        </w:rPr>
        <w:tab/>
      </w:r>
      <w:r w:rsidRPr="00132181">
        <w:rPr>
          <w:rFonts w:cs="Arial"/>
          <w:position w:val="-22"/>
        </w:rPr>
        <w:object w:dxaOrig="680" w:dyaOrig="580" w14:anchorId="494C010C">
          <v:shape id="_x0000_i1193" type="#_x0000_t75" style="width:33.75pt;height:28.5pt" o:ole="">
            <v:imagedata r:id="rId376" o:title=""/>
          </v:shape>
          <o:OLEObject Type="Embed" ProgID="Equation.DSMT4" ShapeID="_x0000_i1193" DrawAspect="Content" ObjectID="_1748864970" r:id="rId377"/>
        </w:object>
      </w:r>
      <w:r>
        <w:rPr>
          <w:rFonts w:cs="Arial"/>
        </w:rPr>
        <w:t>,</w:t>
      </w:r>
      <w:r w:rsidRPr="00F572B4">
        <w:rPr>
          <w:rFonts w:cs="Arial"/>
        </w:rPr>
        <w:t xml:space="preserve"> </w:t>
      </w:r>
      <w:r w:rsidRPr="00F572B4">
        <w:rPr>
          <w:rFonts w:cs="Arial"/>
          <w:position w:val="-22"/>
          <w:lang w:val="en-US"/>
        </w:rPr>
        <w:object w:dxaOrig="700" w:dyaOrig="560" w14:anchorId="03D0F544">
          <v:shape id="_x0000_i1194" type="#_x0000_t75" style="width:35.25pt;height:27.75pt" o:ole="">
            <v:imagedata r:id="rId378" o:title=""/>
          </v:shape>
          <o:OLEObject Type="Embed" ProgID="Equation.DSMT4" ShapeID="_x0000_i1194" DrawAspect="Content" ObjectID="_1748864971" r:id="rId379"/>
        </w:object>
      </w:r>
      <w:r w:rsidRPr="00617F9A">
        <w:rPr>
          <w:rFonts w:cs="Arial"/>
        </w:rPr>
        <w:fldChar w:fldCharType="begin"/>
      </w:r>
      <w:r w:rsidRPr="00617F9A">
        <w:rPr>
          <w:rFonts w:cs="Arial"/>
        </w:rPr>
        <w:instrText xml:space="preserve"> QUOTE </w:instrText>
      </w:r>
      <m:oMath>
        <m:r>
          <w:rPr>
            <w:rFonts w:ascii="Cambria Math" w:hAnsi="Cambria Math"/>
            <w:i/>
          </w:rPr>
          <w:sym w:font="Symbol" w:char="F061"/>
        </m:r>
        <m:r>
          <m:rPr>
            <m:sty m:val="p"/>
          </m:rPr>
          <w:rPr>
            <w:rFonts w:ascii="Cambria Math" w:hAnsi="Cambria Math"/>
          </w:rPr>
          <m:t>=</m:t>
        </m:r>
        <m:f>
          <m:fPr>
            <m:ctrlPr>
              <w:rPr>
                <w:rFonts w:ascii="Cambria Math" w:hAnsi="Cambria Math"/>
                <w:i/>
                <w:lang w:val="en-US"/>
              </w:rPr>
            </m:ctrlPr>
          </m:fPr>
          <m:num>
            <m:sSup>
              <m:sSupPr>
                <m:ctrlPr>
                  <w:rPr>
                    <w:rFonts w:ascii="Cambria Math" w:hAnsi="Cambria Math"/>
                    <w:i/>
                    <w:lang w:val="en-US"/>
                  </w:rPr>
                </m:ctrlPr>
              </m:sSupPr>
              <m:e>
                <m:acc>
                  <m:accPr>
                    <m:chr m:val="̅"/>
                    <m:ctrlPr>
                      <w:rPr>
                        <w:rFonts w:ascii="Cambria Math" w:hAnsi="Cambria Math"/>
                        <w:i/>
                        <w:lang w:val="en-US"/>
                      </w:rPr>
                    </m:ctrlPr>
                  </m:accPr>
                  <m:e>
                    <m:r>
                      <m:rPr>
                        <m:sty m:val="p"/>
                      </m:rPr>
                      <w:rPr>
                        <w:rFonts w:ascii="Cambria Math" w:hAnsi="Cambria Math"/>
                        <w:lang w:val="en-US"/>
                      </w:rPr>
                      <m:t>y</m:t>
                    </m:r>
                  </m:e>
                </m:acc>
              </m:e>
              <m:sup>
                <m:r>
                  <m:rPr>
                    <m:sty m:val="p"/>
                  </m:rPr>
                  <w:rPr>
                    <w:rFonts w:ascii="Cambria Math" w:hAnsi="Cambria Math"/>
                  </w:rPr>
                  <m:t>2</m:t>
                </m:r>
              </m:sup>
            </m:sSup>
          </m:num>
          <m:den>
            <m:sSup>
              <m:sSupPr>
                <m:ctrlPr>
                  <w:rPr>
                    <w:rFonts w:ascii="Cambria Math" w:hAnsi="Cambria Math"/>
                    <w:i/>
                    <w:lang w:val="en-US"/>
                  </w:rPr>
                </m:ctrlPr>
              </m:sSupPr>
              <m:e>
                <m:r>
                  <m:rPr>
                    <m:sty m:val="p"/>
                  </m:rPr>
                  <w:rPr>
                    <w:rFonts w:ascii="Cambria Math" w:hAnsi="Cambria Math"/>
                    <w:lang w:val="en-US"/>
                  </w:rPr>
                  <m:t>s</m:t>
                </m:r>
              </m:e>
              <m:sup>
                <m:r>
                  <m:rPr>
                    <m:sty m:val="p"/>
                  </m:rPr>
                  <w:rPr>
                    <w:rFonts w:ascii="Cambria Math" w:hAnsi="Cambria Math"/>
                  </w:rPr>
                  <m:t>2</m:t>
                </m:r>
              </m:sup>
            </m:sSup>
          </m:den>
        </m:f>
        <m:r>
          <m:rPr>
            <m:sty m:val="p"/>
          </m:rPr>
          <w:rPr>
            <w:rFonts w:ascii="Cambria Math" w:hAnsi="Cambria Math"/>
          </w:rPr>
          <m:t xml:space="preserve">                          λ=</m:t>
        </m:r>
        <m:f>
          <m:fPr>
            <m:ctrlPr>
              <w:rPr>
                <w:rFonts w:ascii="Cambria Math" w:hAnsi="Cambria Math"/>
                <w:i/>
              </w:rPr>
            </m:ctrlPr>
          </m:fPr>
          <m:num>
            <m:acc>
              <m:accPr>
                <m:chr m:val="̅"/>
                <m:ctrlPr>
                  <w:rPr>
                    <w:rFonts w:ascii="Cambria Math" w:hAnsi="Cambria Math"/>
                    <w:i/>
                  </w:rPr>
                </m:ctrlPr>
              </m:accPr>
              <m:e>
                <m:r>
                  <m:rPr>
                    <m:sty m:val="p"/>
                  </m:rPr>
                  <w:rPr>
                    <w:rFonts w:ascii="Cambria Math" w:hAnsi="Cambria Math"/>
                  </w:rPr>
                  <m:t>y</m:t>
                </m:r>
              </m:e>
            </m:acc>
          </m:num>
          <m:den>
            <m:sSup>
              <m:sSupPr>
                <m:ctrlPr>
                  <w:rPr>
                    <w:rFonts w:ascii="Cambria Math" w:hAnsi="Cambria Math"/>
                    <w:i/>
                  </w:rPr>
                </m:ctrlPr>
              </m:sSupPr>
              <m:e>
                <m:r>
                  <m:rPr>
                    <m:sty m:val="p"/>
                  </m:rPr>
                  <w:rPr>
                    <w:rFonts w:ascii="Cambria Math" w:hAnsi="Cambria Math"/>
                  </w:rPr>
                  <m:t>s</m:t>
                </m:r>
              </m:e>
              <m:sup>
                <m:r>
                  <m:rPr>
                    <m:sty m:val="p"/>
                  </m:rPr>
                  <w:rPr>
                    <w:rFonts w:ascii="Cambria Math" w:hAnsi="Cambria Math"/>
                  </w:rPr>
                  <m:t>2</m:t>
                </m:r>
              </m:sup>
            </m:sSup>
          </m:den>
        </m:f>
        <m:r>
          <m:rPr>
            <m:sty m:val="p"/>
          </m:rPr>
          <w:rPr>
            <w:rFonts w:ascii="Cambria Math" w:hAnsi="Cambria Math"/>
          </w:rPr>
          <m:t xml:space="preserve"> .   </m:t>
        </m:r>
      </m:oMath>
      <w:r w:rsidRPr="00617F9A">
        <w:rPr>
          <w:rFonts w:cs="Arial"/>
        </w:rPr>
        <w:instrText xml:space="preserve"> </w:instrText>
      </w:r>
      <w:r w:rsidRPr="00617F9A">
        <w:rPr>
          <w:rFonts w:cs="Arial"/>
        </w:rPr>
        <w:fldChar w:fldCharType="end"/>
      </w:r>
      <w:r w:rsidRPr="00617F9A">
        <w:rPr>
          <w:rFonts w:cs="Arial"/>
        </w:rPr>
        <w:tab/>
        <w:t>(В.14)</w:t>
      </w:r>
    </w:p>
    <w:p w14:paraId="39383F19" w14:textId="77777777" w:rsidR="00735BB4" w:rsidRPr="00617F9A" w:rsidRDefault="00735BB4" w:rsidP="00735BB4">
      <w:pPr>
        <w:pStyle w:val="17089"/>
        <w:rPr>
          <w:rFonts w:cs="Arial"/>
        </w:rPr>
      </w:pPr>
      <w:r w:rsidRPr="00617F9A">
        <w:rPr>
          <w:rFonts w:cs="Arial"/>
        </w:rPr>
        <w:lastRenderedPageBreak/>
        <w:t>Эти оценки являются так называемыми оценками «метода моментов» и могут оказаться неудовлетворительными для малого объема выборки. Альтернативой являются оценки максимального правдоподобия, но они обычно требуют использования одного из видов численной оптимизации или решения системы нелинейных уравнений.</w:t>
      </w:r>
    </w:p>
    <w:p w14:paraId="3DD97B9F" w14:textId="77777777" w:rsidR="00735BB4" w:rsidRPr="00735BB4" w:rsidRDefault="00735BB4" w:rsidP="00735BB4">
      <w:pPr>
        <w:pStyle w:val="17089"/>
        <w:rPr>
          <w:rFonts w:cs="Arial"/>
        </w:rPr>
      </w:pPr>
      <w:r w:rsidRPr="00735BB4">
        <w:rPr>
          <w:rFonts w:cs="Arial"/>
        </w:rPr>
        <w:t xml:space="preserve">В.3.6 Пример использования </w:t>
      </w:r>
      <w:r w:rsidRPr="00735BB4">
        <w:rPr>
          <w:rFonts w:cs="Arial"/>
          <w:lang w:val="en-US"/>
        </w:rPr>
        <w:t>PDF</w:t>
      </w:r>
      <w:r w:rsidRPr="00735BB4">
        <w:rPr>
          <w:rFonts w:cs="Arial"/>
        </w:rPr>
        <w:t xml:space="preserve"> для гамма-распределения при вычислении рисков потребителя и производителя приведен в 9.5.4.</w:t>
      </w:r>
    </w:p>
    <w:p w14:paraId="5B685EEC" w14:textId="77777777" w:rsidR="00124179" w:rsidRDefault="00735BB4" w:rsidP="00735BB4">
      <w:pPr>
        <w:pStyle w:val="17089"/>
        <w:rPr>
          <w:rFonts w:cs="Arial"/>
        </w:rPr>
      </w:pPr>
      <w:r w:rsidRPr="00735BB4">
        <w:rPr>
          <w:rFonts w:cs="Arial"/>
        </w:rPr>
        <w:t>В.3.7</w:t>
      </w:r>
      <w:r w:rsidRPr="00617F9A">
        <w:rPr>
          <w:rFonts w:cs="Arial"/>
          <w:b/>
        </w:rPr>
        <w:t xml:space="preserve"> </w:t>
      </w:r>
      <w:r w:rsidRPr="00617F9A">
        <w:rPr>
          <w:rFonts w:cs="Arial"/>
        </w:rPr>
        <w:t>Полезную</w:t>
      </w:r>
      <w:r w:rsidRPr="00F572B4">
        <w:rPr>
          <w:rFonts w:cs="Arial"/>
        </w:rPr>
        <w:t xml:space="preserve"> </w:t>
      </w:r>
      <w:r w:rsidRPr="00617F9A">
        <w:rPr>
          <w:rFonts w:cs="Arial"/>
        </w:rPr>
        <w:t>информацию о свойствах и использовании распределений вероятности можно найти в книгах Эванса, Гастингса и Пикока</w:t>
      </w:r>
      <w:r>
        <w:rPr>
          <w:rFonts w:cs="Arial"/>
        </w:rPr>
        <w:t xml:space="preserve"> </w:t>
      </w:r>
      <w:r w:rsidRPr="00617F9A">
        <w:rPr>
          <w:rFonts w:cs="Arial"/>
        </w:rPr>
        <w:t xml:space="preserve">[30] и Джонсона, Коца и Балакришнана [28] </w:t>
      </w:r>
      <w:r w:rsidRPr="00617F9A">
        <w:rPr>
          <w:rStyle w:val="afffa"/>
          <w:rFonts w:cs="Arial"/>
        </w:rPr>
        <w:footnoteReference w:id="4"/>
      </w:r>
      <w:r w:rsidRPr="00617F9A">
        <w:rPr>
          <w:rFonts w:cs="Arial"/>
        </w:rPr>
        <w:t>.</w:t>
      </w:r>
    </w:p>
    <w:p w14:paraId="4E0E6D9C" w14:textId="77777777" w:rsidR="00124179" w:rsidRDefault="00124179">
      <w:pPr>
        <w:rPr>
          <w:szCs w:val="22"/>
        </w:rPr>
      </w:pPr>
      <w:r>
        <w:br w:type="page"/>
      </w:r>
    </w:p>
    <w:p w14:paraId="18BB10E5" w14:textId="77777777" w:rsidR="00124179" w:rsidRPr="00F572B4" w:rsidRDefault="00124179" w:rsidP="00124179">
      <w:pPr>
        <w:pStyle w:val="afffffffffffffffffffff9"/>
        <w:pageBreakBefore/>
        <w:ind w:left="0" w:firstLine="0"/>
        <w:jc w:val="center"/>
      </w:pPr>
      <w:bookmarkStart w:id="169" w:name="_Toc518670961"/>
      <w:r w:rsidRPr="00F572B4">
        <w:lastRenderedPageBreak/>
        <w:t>Приложение С</w:t>
      </w:r>
    </w:p>
    <w:p w14:paraId="5B83F2DD" w14:textId="77777777" w:rsidR="00124179" w:rsidRPr="00F572B4" w:rsidRDefault="00124179" w:rsidP="00124179">
      <w:pPr>
        <w:pStyle w:val="afffffffffffffffffffff9"/>
        <w:ind w:left="0" w:firstLine="0"/>
        <w:jc w:val="center"/>
      </w:pPr>
      <w:r w:rsidRPr="00F572B4">
        <w:t>(справочное)</w:t>
      </w:r>
      <w:bookmarkStart w:id="170" w:name="_Toc466552583"/>
      <w:bookmarkStart w:id="171" w:name="_Toc467766483"/>
    </w:p>
    <w:p w14:paraId="7008E1AC" w14:textId="77777777" w:rsidR="00124179" w:rsidRPr="00F572B4" w:rsidRDefault="00124179" w:rsidP="00124179">
      <w:pPr>
        <w:pStyle w:val="afffffffffffffffffffff9"/>
        <w:spacing w:before="220" w:after="220"/>
        <w:ind w:left="0" w:firstLine="0"/>
        <w:jc w:val="center"/>
      </w:pPr>
      <w:r w:rsidRPr="00F572B4">
        <w:t>Словарь основных символов</w:t>
      </w:r>
      <w:bookmarkEnd w:id="169"/>
      <w:bookmarkEnd w:id="170"/>
      <w:bookmarkEnd w:id="171"/>
    </w:p>
    <w:p w14:paraId="1FC67813" w14:textId="77777777" w:rsidR="00124179" w:rsidRPr="00F14B7C" w:rsidRDefault="00124179" w:rsidP="00124179">
      <w:pPr>
        <w:pStyle w:val="afffffffffffffffffffff7"/>
        <w:rPr>
          <w:rFonts w:eastAsia="Calibri"/>
        </w:rPr>
      </w:pPr>
      <w:r w:rsidRPr="007A6E88">
        <w:rPr>
          <w:rFonts w:eastAsia="Calibri"/>
          <w:spacing w:val="20"/>
        </w:rPr>
        <w:t>Примечание</w:t>
      </w:r>
      <w:r w:rsidRPr="00F14B7C">
        <w:rPr>
          <w:rFonts w:eastAsia="Calibri"/>
        </w:rPr>
        <w:t xml:space="preserve"> – Термин плотность распределения вероятностей обозначается как PDF.</w:t>
      </w:r>
    </w:p>
    <w:p w14:paraId="1BF93CA8" w14:textId="77777777" w:rsidR="00124179" w:rsidRDefault="00124179" w:rsidP="00124179">
      <w:pPr>
        <w:adjustRightInd w:val="0"/>
      </w:pPr>
    </w:p>
    <w:tbl>
      <w:tblPr>
        <w:tblW w:w="9639" w:type="dxa"/>
        <w:tblLayout w:type="fixed"/>
        <w:tblCellMar>
          <w:left w:w="0" w:type="dxa"/>
          <w:right w:w="0" w:type="dxa"/>
        </w:tblCellMar>
        <w:tblLook w:val="04A0" w:firstRow="1" w:lastRow="0" w:firstColumn="1" w:lastColumn="0" w:noHBand="0" w:noVBand="1"/>
      </w:tblPr>
      <w:tblGrid>
        <w:gridCol w:w="1582"/>
        <w:gridCol w:w="8057"/>
      </w:tblGrid>
      <w:tr w:rsidR="00124179" w:rsidRPr="00007835" w14:paraId="3AFF3B31" w14:textId="77777777" w:rsidTr="00CC7889">
        <w:trPr>
          <w:trHeight w:val="60"/>
        </w:trPr>
        <w:tc>
          <w:tcPr>
            <w:tcW w:w="1582" w:type="dxa"/>
          </w:tcPr>
          <w:p w14:paraId="4398C502" w14:textId="77777777" w:rsidR="00124179" w:rsidRPr="00F14B7C" w:rsidRDefault="00124179" w:rsidP="00CC7889">
            <w:pPr>
              <w:tabs>
                <w:tab w:val="left" w:pos="1843"/>
              </w:tabs>
              <w:adjustRightInd w:val="0"/>
            </w:pPr>
            <w:r w:rsidRPr="00F14B7C">
              <w:rPr>
                <w:rFonts w:ascii="Lucida Calligraphy" w:hAnsi="Lucida Calligraphy"/>
                <w:lang w:val="en-US"/>
              </w:rPr>
              <w:t>A</w:t>
            </w:r>
          </w:p>
        </w:tc>
        <w:tc>
          <w:tcPr>
            <w:tcW w:w="8057" w:type="dxa"/>
          </w:tcPr>
          <w:p w14:paraId="56CABE9C" w14:textId="77777777" w:rsidR="00124179" w:rsidRPr="00F572B4" w:rsidRDefault="00124179" w:rsidP="00CC7889">
            <w:pPr>
              <w:tabs>
                <w:tab w:val="left" w:pos="1843"/>
              </w:tabs>
              <w:adjustRightInd w:val="0"/>
            </w:pPr>
            <w:r w:rsidRPr="00F572B4">
              <w:t xml:space="preserve">интервал допустимых измеренных значений </w:t>
            </w:r>
            <w:r w:rsidRPr="00F572B4">
              <w:rPr>
                <w:i/>
                <w:lang w:val="en-US"/>
              </w:rPr>
              <w:t>Y</w:t>
            </w:r>
            <w:r w:rsidRPr="00454EDE">
              <w:rPr>
                <w:vertAlign w:val="subscript"/>
                <w:lang w:val="en-US"/>
              </w:rPr>
              <w:t>m</w:t>
            </w:r>
            <w:r w:rsidRPr="00F572B4">
              <w:t xml:space="preserve"> </w:t>
            </w:r>
          </w:p>
        </w:tc>
      </w:tr>
      <w:tr w:rsidR="00124179" w:rsidRPr="00007835" w14:paraId="4D5E97E9" w14:textId="77777777" w:rsidTr="00CC7889">
        <w:tc>
          <w:tcPr>
            <w:tcW w:w="1582" w:type="dxa"/>
          </w:tcPr>
          <w:p w14:paraId="6C8E9C71" w14:textId="77777777" w:rsidR="00124179" w:rsidRPr="00F9179C" w:rsidRDefault="00124179" w:rsidP="00CC7889">
            <w:pPr>
              <w:tabs>
                <w:tab w:val="left" w:pos="1843"/>
              </w:tabs>
              <w:adjustRightInd w:val="0"/>
              <w:rPr>
                <w:lang w:val="en-US"/>
              </w:rPr>
            </w:pPr>
            <w:r w:rsidRPr="00F9179C">
              <w:rPr>
                <w:rFonts w:ascii="Lucida Calligraphy" w:hAnsi="Lucida Calligraphy"/>
                <w:spacing w:val="-2"/>
              </w:rPr>
              <w:t>Ã</w:t>
            </w:r>
          </w:p>
        </w:tc>
        <w:tc>
          <w:tcPr>
            <w:tcW w:w="8057" w:type="dxa"/>
          </w:tcPr>
          <w:p w14:paraId="36148C7E" w14:textId="77777777" w:rsidR="00124179" w:rsidRPr="00F572B4" w:rsidRDefault="00124179" w:rsidP="00CC7889">
            <w:pPr>
              <w:tabs>
                <w:tab w:val="left" w:pos="1843"/>
              </w:tabs>
              <w:adjustRightInd w:val="0"/>
            </w:pPr>
            <w:r w:rsidRPr="00F572B4">
              <w:t xml:space="preserve">интервал недопустимых измеренных значений </w:t>
            </w:r>
            <w:r w:rsidRPr="00F572B4">
              <w:rPr>
                <w:i/>
                <w:lang w:val="en-US"/>
              </w:rPr>
              <w:t>Y</w:t>
            </w:r>
            <w:r w:rsidRPr="00454EDE">
              <w:rPr>
                <w:vertAlign w:val="subscript"/>
                <w:lang w:val="en-US"/>
              </w:rPr>
              <w:t>m</w:t>
            </w:r>
            <w:r w:rsidRPr="00F572B4">
              <w:t xml:space="preserve"> </w:t>
            </w:r>
          </w:p>
        </w:tc>
      </w:tr>
      <w:tr w:rsidR="00124179" w:rsidRPr="00007835" w14:paraId="1F111A7B" w14:textId="77777777" w:rsidTr="00CC7889">
        <w:tc>
          <w:tcPr>
            <w:tcW w:w="1582" w:type="dxa"/>
          </w:tcPr>
          <w:p w14:paraId="40F6B331" w14:textId="77777777" w:rsidR="00124179" w:rsidRPr="001C3FEE" w:rsidRDefault="00124179" w:rsidP="00CC7889">
            <w:pPr>
              <w:tabs>
                <w:tab w:val="left" w:pos="1843"/>
              </w:tabs>
              <w:adjustRightInd w:val="0"/>
              <w:rPr>
                <w:i/>
              </w:rPr>
            </w:pPr>
            <w:r w:rsidRPr="001C3FEE">
              <w:rPr>
                <w:i/>
              </w:rPr>
              <w:t>А</w:t>
            </w:r>
            <w:r w:rsidRPr="00454EDE">
              <w:rPr>
                <w:vertAlign w:val="subscript"/>
                <w:lang w:val="en-US"/>
              </w:rPr>
              <w:t>L</w:t>
            </w:r>
          </w:p>
        </w:tc>
        <w:tc>
          <w:tcPr>
            <w:tcW w:w="8057" w:type="dxa"/>
          </w:tcPr>
          <w:p w14:paraId="534527B5" w14:textId="77777777" w:rsidR="00124179" w:rsidRPr="00F572B4" w:rsidRDefault="00124179" w:rsidP="00CC7889">
            <w:pPr>
              <w:tabs>
                <w:tab w:val="left" w:pos="1843"/>
              </w:tabs>
              <w:adjustRightInd w:val="0"/>
            </w:pPr>
            <w:r w:rsidRPr="00F572B4">
              <w:t>нижняя приемочная граница</w:t>
            </w:r>
          </w:p>
        </w:tc>
      </w:tr>
      <w:tr w:rsidR="00124179" w:rsidRPr="00007835" w14:paraId="62236758" w14:textId="77777777" w:rsidTr="00CC7889">
        <w:tc>
          <w:tcPr>
            <w:tcW w:w="1582" w:type="dxa"/>
          </w:tcPr>
          <w:p w14:paraId="6E319E59" w14:textId="77777777" w:rsidR="00124179" w:rsidRPr="001C3FEE" w:rsidRDefault="00124179" w:rsidP="00CC7889">
            <w:pPr>
              <w:tabs>
                <w:tab w:val="left" w:pos="1843"/>
              </w:tabs>
              <w:adjustRightInd w:val="0"/>
              <w:rPr>
                <w:i/>
              </w:rPr>
            </w:pPr>
            <w:r w:rsidRPr="001C3FEE">
              <w:rPr>
                <w:i/>
              </w:rPr>
              <w:t>А</w:t>
            </w:r>
            <w:r w:rsidRPr="00454EDE">
              <w:rPr>
                <w:vertAlign w:val="subscript"/>
                <w:lang w:val="en-US"/>
              </w:rPr>
              <w:t>U</w:t>
            </w:r>
          </w:p>
        </w:tc>
        <w:tc>
          <w:tcPr>
            <w:tcW w:w="8057" w:type="dxa"/>
          </w:tcPr>
          <w:p w14:paraId="0094A8FB" w14:textId="77777777" w:rsidR="00124179" w:rsidRPr="00F572B4" w:rsidRDefault="00124179" w:rsidP="00CC7889">
            <w:pPr>
              <w:tabs>
                <w:tab w:val="left" w:pos="1843"/>
              </w:tabs>
              <w:adjustRightInd w:val="0"/>
            </w:pPr>
            <w:r w:rsidRPr="00F572B4">
              <w:t>верхняя приемочная граница</w:t>
            </w:r>
          </w:p>
        </w:tc>
      </w:tr>
      <w:tr w:rsidR="00124179" w:rsidRPr="00007835" w14:paraId="659232DB" w14:textId="77777777" w:rsidTr="00CC7889">
        <w:tc>
          <w:tcPr>
            <w:tcW w:w="1582" w:type="dxa"/>
          </w:tcPr>
          <w:p w14:paraId="034083B9" w14:textId="77777777" w:rsidR="00124179" w:rsidRPr="001C3FEE" w:rsidRDefault="00124179" w:rsidP="00CC7889">
            <w:pPr>
              <w:tabs>
                <w:tab w:val="left" w:pos="1843"/>
              </w:tabs>
              <w:adjustRightInd w:val="0"/>
              <w:rPr>
                <w:i/>
                <w:lang w:val="en-US"/>
              </w:rPr>
            </w:pPr>
            <w:r w:rsidRPr="001C3FEE">
              <w:rPr>
                <w:i/>
                <w:lang w:val="en-US"/>
              </w:rPr>
              <w:t>a</w:t>
            </w:r>
          </w:p>
        </w:tc>
        <w:tc>
          <w:tcPr>
            <w:tcW w:w="8057" w:type="dxa"/>
          </w:tcPr>
          <w:p w14:paraId="5D0A0C99" w14:textId="77777777" w:rsidR="00124179" w:rsidRPr="00F572B4" w:rsidRDefault="00124179" w:rsidP="00CC7889">
            <w:pPr>
              <w:tabs>
                <w:tab w:val="left" w:pos="1843"/>
              </w:tabs>
              <w:adjustRightInd w:val="0"/>
            </w:pPr>
            <w:r w:rsidRPr="00F572B4">
              <w:t>нижняя граница интервала, о котором известно, что в нем лежит случайная величина</w:t>
            </w:r>
          </w:p>
        </w:tc>
      </w:tr>
      <w:tr w:rsidR="00124179" w:rsidRPr="00007835" w14:paraId="2591D2EA" w14:textId="77777777" w:rsidTr="00CC7889">
        <w:tc>
          <w:tcPr>
            <w:tcW w:w="1582" w:type="dxa"/>
          </w:tcPr>
          <w:p w14:paraId="34B5F445" w14:textId="77777777" w:rsidR="00124179" w:rsidRPr="001C3FEE" w:rsidRDefault="00124179" w:rsidP="00CC7889">
            <w:pPr>
              <w:tabs>
                <w:tab w:val="left" w:pos="1843"/>
              </w:tabs>
              <w:adjustRightInd w:val="0"/>
              <w:rPr>
                <w:i/>
                <w:lang w:val="en-US"/>
              </w:rPr>
            </w:pPr>
            <w:r w:rsidRPr="001C3FEE">
              <w:rPr>
                <w:i/>
                <w:lang w:val="en-US"/>
              </w:rPr>
              <w:t>b</w:t>
            </w:r>
          </w:p>
        </w:tc>
        <w:tc>
          <w:tcPr>
            <w:tcW w:w="8057" w:type="dxa"/>
          </w:tcPr>
          <w:p w14:paraId="4368C672" w14:textId="77777777" w:rsidR="00124179" w:rsidRPr="00F572B4" w:rsidRDefault="00124179" w:rsidP="00CC7889">
            <w:pPr>
              <w:tabs>
                <w:tab w:val="left" w:pos="1843"/>
              </w:tabs>
              <w:adjustRightInd w:val="0"/>
            </w:pPr>
            <w:r w:rsidRPr="00F572B4">
              <w:t>верхняя граница интервала, о котором известно, что в нем лежит случайная величина</w:t>
            </w:r>
          </w:p>
        </w:tc>
      </w:tr>
      <w:tr w:rsidR="00124179" w:rsidRPr="00007835" w14:paraId="285119E4" w14:textId="77777777" w:rsidTr="00CC7889">
        <w:tc>
          <w:tcPr>
            <w:tcW w:w="1582" w:type="dxa"/>
          </w:tcPr>
          <w:p w14:paraId="66552A21" w14:textId="77777777" w:rsidR="00124179" w:rsidRPr="001C3FEE" w:rsidRDefault="00124179" w:rsidP="00CC7889">
            <w:pPr>
              <w:tabs>
                <w:tab w:val="left" w:pos="1843"/>
              </w:tabs>
              <w:adjustRightInd w:val="0"/>
              <w:rPr>
                <w:i/>
              </w:rPr>
            </w:pPr>
            <w:r w:rsidRPr="001C3FEE">
              <w:rPr>
                <w:i/>
              </w:rPr>
              <w:t>С</w:t>
            </w:r>
          </w:p>
        </w:tc>
        <w:tc>
          <w:tcPr>
            <w:tcW w:w="8057" w:type="dxa"/>
          </w:tcPr>
          <w:p w14:paraId="6C3E2CFF" w14:textId="77777777" w:rsidR="00124179" w:rsidRPr="00F572B4" w:rsidRDefault="00124179" w:rsidP="00CC7889">
            <w:pPr>
              <w:tabs>
                <w:tab w:val="left" w:pos="1843"/>
              </w:tabs>
              <w:adjustRightInd w:val="0"/>
            </w:pPr>
            <w:r w:rsidRPr="00F572B4">
              <w:t xml:space="preserve">интервал соответствующих техническим требованиям значений исследуемой величины (измеряемой величины) </w:t>
            </w:r>
            <w:r w:rsidRPr="00F572B4">
              <w:rPr>
                <w:i/>
                <w:lang w:val="en-US"/>
              </w:rPr>
              <w:t>Y</w:t>
            </w:r>
          </w:p>
        </w:tc>
      </w:tr>
      <w:tr w:rsidR="00124179" w:rsidRPr="00007835" w14:paraId="1CF8B210" w14:textId="77777777" w:rsidTr="00CC7889">
        <w:tc>
          <w:tcPr>
            <w:tcW w:w="1582" w:type="dxa"/>
          </w:tcPr>
          <w:p w14:paraId="4A5AFEFE" w14:textId="5E976DD1" w:rsidR="00124179" w:rsidRPr="001C3FEE" w:rsidRDefault="008969D3" w:rsidP="00CC7889">
            <w:pPr>
              <w:tabs>
                <w:tab w:val="left" w:pos="1843"/>
              </w:tabs>
              <w:adjustRightInd w:val="0"/>
            </w:pPr>
            <w:r w:rsidRPr="00E031B6">
              <w:rPr>
                <w:position w:val="-6"/>
              </w:rPr>
              <w:object w:dxaOrig="220" w:dyaOrig="300" w14:anchorId="056187CD">
                <v:shape id="_x0000_i1195" type="#_x0000_t75" style="width:11.25pt;height:15pt" o:ole="">
                  <v:imagedata r:id="rId151" o:title=""/>
                </v:shape>
                <o:OLEObject Type="Embed" ProgID="Equation.DSMT4" ShapeID="_x0000_i1195" DrawAspect="Content" ObjectID="_1748864972" r:id="rId380"/>
              </w:object>
            </w:r>
            <w:r>
              <w:t xml:space="preserve"> </w:t>
            </w:r>
          </w:p>
        </w:tc>
        <w:tc>
          <w:tcPr>
            <w:tcW w:w="8057" w:type="dxa"/>
          </w:tcPr>
          <w:p w14:paraId="1FF534D6" w14:textId="77777777" w:rsidR="00124179" w:rsidRPr="00F572B4" w:rsidRDefault="00124179" w:rsidP="00CC7889">
            <w:pPr>
              <w:tabs>
                <w:tab w:val="left" w:pos="1843"/>
              </w:tabs>
              <w:adjustRightInd w:val="0"/>
            </w:pPr>
            <w:r w:rsidRPr="00F572B4">
              <w:t xml:space="preserve">интервал несоответствующих техническим требованиям значений исследуемой величины (измеряемой величины) </w:t>
            </w:r>
            <w:r w:rsidRPr="00F572B4">
              <w:rPr>
                <w:i/>
                <w:lang w:val="en-US"/>
              </w:rPr>
              <w:t>Y</w:t>
            </w:r>
          </w:p>
        </w:tc>
      </w:tr>
      <w:tr w:rsidR="00124179" w:rsidRPr="00007835" w14:paraId="4991419F" w14:textId="77777777" w:rsidTr="00CC7889">
        <w:tc>
          <w:tcPr>
            <w:tcW w:w="1582" w:type="dxa"/>
          </w:tcPr>
          <w:p w14:paraId="0BD3CBC2" w14:textId="77777777" w:rsidR="00124179" w:rsidRPr="001C3FEE" w:rsidRDefault="00124179" w:rsidP="00CC7889">
            <w:pPr>
              <w:tabs>
                <w:tab w:val="left" w:pos="1843"/>
              </w:tabs>
              <w:adjustRightInd w:val="0"/>
              <w:rPr>
                <w:vertAlign w:val="subscript"/>
                <w:lang w:val="en-US"/>
              </w:rPr>
            </w:pPr>
            <w:r w:rsidRPr="001C3FEE">
              <w:rPr>
                <w:i/>
                <w:lang w:val="en-US"/>
              </w:rPr>
              <w:t>C</w:t>
            </w:r>
            <w:r w:rsidRPr="00454EDE">
              <w:rPr>
                <w:vertAlign w:val="subscript"/>
                <w:lang w:val="en-US"/>
              </w:rPr>
              <w:t>m</w:t>
            </w:r>
          </w:p>
        </w:tc>
        <w:tc>
          <w:tcPr>
            <w:tcW w:w="8057" w:type="dxa"/>
          </w:tcPr>
          <w:p w14:paraId="573C90F1" w14:textId="77777777" w:rsidR="00124179" w:rsidRPr="00F572B4" w:rsidRDefault="00124179" w:rsidP="00CC7889">
            <w:pPr>
              <w:tabs>
                <w:tab w:val="left" w:pos="1843"/>
              </w:tabs>
              <w:adjustRightInd w:val="0"/>
            </w:pPr>
            <w:r w:rsidRPr="00F572B4">
              <w:t>показатель измерительных возможностей</w:t>
            </w:r>
          </w:p>
        </w:tc>
      </w:tr>
      <w:tr w:rsidR="00124179" w:rsidRPr="00007835" w14:paraId="4F41A0F1" w14:textId="77777777" w:rsidTr="00CC7889">
        <w:tc>
          <w:tcPr>
            <w:tcW w:w="1582" w:type="dxa"/>
          </w:tcPr>
          <w:p w14:paraId="648F42F5" w14:textId="77777777" w:rsidR="00124179" w:rsidRPr="001C3FEE" w:rsidRDefault="00124179" w:rsidP="00CC7889">
            <w:pPr>
              <w:tabs>
                <w:tab w:val="left" w:pos="1843"/>
              </w:tabs>
              <w:adjustRightInd w:val="0"/>
              <w:rPr>
                <w:lang w:val="en-US"/>
              </w:rPr>
            </w:pPr>
            <w:r w:rsidRPr="001C3FEE">
              <w:rPr>
                <w:i/>
                <w:lang w:val="en-US"/>
              </w:rPr>
              <w:t>E</w:t>
            </w:r>
            <w:r w:rsidRPr="001C3FEE">
              <w:rPr>
                <w:lang w:val="en-US"/>
              </w:rPr>
              <w:t>(</w:t>
            </w:r>
            <w:r w:rsidRPr="001C3FEE">
              <w:rPr>
                <w:i/>
                <w:lang w:val="en-US"/>
              </w:rPr>
              <w:t>X</w:t>
            </w:r>
            <w:r w:rsidRPr="001C3FEE">
              <w:rPr>
                <w:lang w:val="en-US"/>
              </w:rPr>
              <w:t>)</w:t>
            </w:r>
          </w:p>
        </w:tc>
        <w:tc>
          <w:tcPr>
            <w:tcW w:w="8057" w:type="dxa"/>
          </w:tcPr>
          <w:p w14:paraId="670894CE" w14:textId="77777777" w:rsidR="00124179" w:rsidRPr="00F572B4" w:rsidRDefault="00124179" w:rsidP="00CC7889">
            <w:pPr>
              <w:tabs>
                <w:tab w:val="left" w:pos="1843"/>
              </w:tabs>
              <w:adjustRightInd w:val="0"/>
            </w:pPr>
            <w:r w:rsidRPr="00F572B4">
              <w:t xml:space="preserve">математическое ожидание случайной величины </w:t>
            </w:r>
            <w:r w:rsidRPr="00F572B4">
              <w:rPr>
                <w:i/>
                <w:lang w:val="en-US"/>
              </w:rPr>
              <w:t>X</w:t>
            </w:r>
          </w:p>
        </w:tc>
      </w:tr>
      <w:tr w:rsidR="00124179" w:rsidRPr="00007835" w14:paraId="26BA751F" w14:textId="77777777" w:rsidTr="00CC7889">
        <w:tc>
          <w:tcPr>
            <w:tcW w:w="1582" w:type="dxa"/>
          </w:tcPr>
          <w:p w14:paraId="23C80BEE" w14:textId="77777777" w:rsidR="00124179" w:rsidRPr="001C3FEE" w:rsidRDefault="00124179" w:rsidP="00CC7889">
            <w:pPr>
              <w:tabs>
                <w:tab w:val="left" w:pos="1843"/>
              </w:tabs>
              <w:adjustRightInd w:val="0"/>
            </w:pPr>
            <w:r w:rsidRPr="001C3FEE">
              <w:rPr>
                <w:i/>
                <w:lang w:val="en-US"/>
              </w:rPr>
              <w:t>E</w:t>
            </w:r>
            <w:r w:rsidRPr="001C3FEE">
              <w:rPr>
                <w:lang w:val="en-US"/>
              </w:rPr>
              <w:t>(</w:t>
            </w:r>
            <w:r w:rsidRPr="001C3FEE">
              <w:rPr>
                <w:i/>
                <w:lang w:val="en-US"/>
              </w:rPr>
              <w:t>Y</w:t>
            </w:r>
            <w:r w:rsidRPr="001C3FEE">
              <w:rPr>
                <w:lang w:val="en-US"/>
              </w:rPr>
              <w:sym w:font="Symbol" w:char="F07C"/>
            </w:r>
            <w:r w:rsidRPr="001C1014">
              <w:sym w:font="Symbol" w:char="F068"/>
            </w:r>
            <w:r w:rsidRPr="001C3FEE">
              <w:rPr>
                <w:vertAlign w:val="subscript"/>
                <w:lang w:val="en-US"/>
              </w:rPr>
              <w:t>m</w:t>
            </w:r>
            <w:r w:rsidRPr="001C3FEE">
              <w:rPr>
                <w:lang w:val="en-US"/>
              </w:rPr>
              <w:t>)</w:t>
            </w:r>
          </w:p>
        </w:tc>
        <w:tc>
          <w:tcPr>
            <w:tcW w:w="8057" w:type="dxa"/>
          </w:tcPr>
          <w:p w14:paraId="4C7E5CC9" w14:textId="77777777" w:rsidR="00124179" w:rsidRPr="00F572B4" w:rsidRDefault="00124179" w:rsidP="00CC7889">
            <w:pPr>
              <w:tabs>
                <w:tab w:val="left" w:pos="1843"/>
              </w:tabs>
              <w:adjustRightInd w:val="0"/>
            </w:pPr>
            <w:r w:rsidRPr="00F572B4">
              <w:t xml:space="preserve">условное математическое ожидание измеряемой величины </w:t>
            </w:r>
            <w:r w:rsidRPr="00F572B4">
              <w:rPr>
                <w:i/>
                <w:lang w:val="en-US"/>
              </w:rPr>
              <w:t>Y</w:t>
            </w:r>
            <w:r w:rsidRPr="00F572B4">
              <w:t xml:space="preserve"> при заданном измеренном значении величины </w:t>
            </w:r>
            <w:r w:rsidRPr="007F383A">
              <w:sym w:font="Symbol" w:char="F068"/>
            </w:r>
            <w:r w:rsidRPr="00454EDE">
              <w:rPr>
                <w:vertAlign w:val="subscript"/>
                <w:lang w:val="en-US"/>
              </w:rPr>
              <w:t>m</w:t>
            </w:r>
          </w:p>
        </w:tc>
      </w:tr>
      <w:tr w:rsidR="00124179" w:rsidRPr="00007835" w14:paraId="73A10FE5" w14:textId="77777777" w:rsidTr="00CC7889">
        <w:tc>
          <w:tcPr>
            <w:tcW w:w="1582" w:type="dxa"/>
          </w:tcPr>
          <w:p w14:paraId="5A2BE187" w14:textId="77777777" w:rsidR="00124179" w:rsidRPr="001C3FEE" w:rsidRDefault="00124179" w:rsidP="00CC7889">
            <w:pPr>
              <w:tabs>
                <w:tab w:val="left" w:pos="1843"/>
              </w:tabs>
              <w:adjustRightInd w:val="0"/>
            </w:pPr>
            <w:r w:rsidRPr="001C3FEE">
              <w:rPr>
                <w:i/>
                <w:lang w:val="en-US"/>
              </w:rPr>
              <w:t>E</w:t>
            </w:r>
            <w:r w:rsidRPr="001C3FEE">
              <w:rPr>
                <w:vertAlign w:val="subscript"/>
                <w:lang w:val="en-US"/>
              </w:rPr>
              <w:t>max</w:t>
            </w:r>
          </w:p>
        </w:tc>
        <w:tc>
          <w:tcPr>
            <w:tcW w:w="8057" w:type="dxa"/>
          </w:tcPr>
          <w:p w14:paraId="6077EBE1" w14:textId="77777777" w:rsidR="00124179" w:rsidRPr="00F572B4" w:rsidRDefault="00124179" w:rsidP="00CC7889">
            <w:pPr>
              <w:tabs>
                <w:tab w:val="left" w:pos="1843"/>
              </w:tabs>
              <w:adjustRightInd w:val="0"/>
            </w:pPr>
            <w:r w:rsidRPr="00F572B4">
              <w:t>максимальная допускаемая погрешность показания средства измерений</w:t>
            </w:r>
          </w:p>
        </w:tc>
      </w:tr>
      <w:tr w:rsidR="00124179" w:rsidRPr="00007835" w14:paraId="70DC833F" w14:textId="77777777" w:rsidTr="00CC7889">
        <w:tc>
          <w:tcPr>
            <w:tcW w:w="1582" w:type="dxa"/>
          </w:tcPr>
          <w:p w14:paraId="04EBB962" w14:textId="77777777" w:rsidR="00124179" w:rsidRPr="001C3FEE" w:rsidRDefault="00124179" w:rsidP="00CC7889">
            <w:pPr>
              <w:tabs>
                <w:tab w:val="left" w:pos="1843"/>
              </w:tabs>
              <w:adjustRightInd w:val="0"/>
            </w:pPr>
            <w:r w:rsidRPr="001C3FEE">
              <w:rPr>
                <w:lang w:val="en-US"/>
              </w:rPr>
              <w:t>efr</w:t>
            </w:r>
            <w:r w:rsidRPr="001C3FEE">
              <w:t>(</w:t>
            </w:r>
            <w:r w:rsidRPr="001C3FEE">
              <w:rPr>
                <w:i/>
                <w:lang w:val="en-US"/>
              </w:rPr>
              <w:t>z</w:t>
            </w:r>
            <w:r w:rsidRPr="001C3FEE">
              <w:t>)</w:t>
            </w:r>
          </w:p>
        </w:tc>
        <w:tc>
          <w:tcPr>
            <w:tcW w:w="8057" w:type="dxa"/>
          </w:tcPr>
          <w:p w14:paraId="62339B5F" w14:textId="77777777" w:rsidR="00124179" w:rsidRPr="00F572B4" w:rsidRDefault="00124179" w:rsidP="00CC7889">
            <w:pPr>
              <w:tabs>
                <w:tab w:val="left" w:pos="1843"/>
              </w:tabs>
              <w:adjustRightInd w:val="0"/>
            </w:pPr>
            <w:r w:rsidRPr="00F572B4">
              <w:t xml:space="preserve">функция ошибок (интеграл вероятности) переменной </w:t>
            </w:r>
            <w:r w:rsidRPr="00F572B4">
              <w:rPr>
                <w:i/>
                <w:lang w:val="en-US"/>
              </w:rPr>
              <w:t>z</w:t>
            </w:r>
          </w:p>
        </w:tc>
      </w:tr>
      <w:tr w:rsidR="00124179" w:rsidRPr="00007835" w14:paraId="1ECB6723" w14:textId="77777777" w:rsidTr="00CC7889">
        <w:tc>
          <w:tcPr>
            <w:tcW w:w="1582" w:type="dxa"/>
          </w:tcPr>
          <w:p w14:paraId="56A3EBC4" w14:textId="77777777" w:rsidR="00124179" w:rsidRPr="001C3FEE" w:rsidRDefault="00124179" w:rsidP="00CC7889">
            <w:pPr>
              <w:tabs>
                <w:tab w:val="left" w:pos="1843"/>
              </w:tabs>
              <w:adjustRightInd w:val="0"/>
              <w:rPr>
                <w:lang w:val="en-US"/>
              </w:rPr>
            </w:pPr>
            <w:r w:rsidRPr="001C3FEE">
              <w:rPr>
                <w:i/>
                <w:lang w:val="en-US"/>
              </w:rPr>
              <w:t>f</w:t>
            </w:r>
            <w:r w:rsidRPr="001C3FEE">
              <w:rPr>
                <w:lang w:val="en-US"/>
              </w:rPr>
              <w:t>(</w:t>
            </w:r>
            <w:r w:rsidRPr="001C3FEE">
              <w:sym w:font="Symbol" w:char="F068"/>
            </w:r>
            <w:r w:rsidRPr="001C3FEE">
              <w:rPr>
                <w:lang w:val="en-US"/>
              </w:rPr>
              <w:t xml:space="preserve">, </w:t>
            </w:r>
            <w:r w:rsidRPr="001C3FEE">
              <w:sym w:font="Symbol" w:char="F068"/>
            </w:r>
            <w:r w:rsidRPr="001C3FEE">
              <w:rPr>
                <w:vertAlign w:val="subscript"/>
                <w:lang w:val="en-US"/>
              </w:rPr>
              <w:t>m</w:t>
            </w:r>
            <w:r w:rsidRPr="001C3FEE">
              <w:rPr>
                <w:lang w:val="en-US"/>
              </w:rPr>
              <w:t>)</w:t>
            </w:r>
          </w:p>
        </w:tc>
        <w:tc>
          <w:tcPr>
            <w:tcW w:w="8057" w:type="dxa"/>
          </w:tcPr>
          <w:p w14:paraId="69989CFC" w14:textId="77777777" w:rsidR="00124179" w:rsidRPr="00F572B4" w:rsidRDefault="00124179" w:rsidP="00CC7889">
            <w:pPr>
              <w:tabs>
                <w:tab w:val="left" w:pos="1843"/>
              </w:tabs>
              <w:adjustRightInd w:val="0"/>
            </w:pPr>
            <w:r w:rsidRPr="00F572B4">
              <w:t xml:space="preserve">совместная </w:t>
            </w:r>
            <w:r w:rsidRPr="00F572B4">
              <w:rPr>
                <w:lang w:val="en-US"/>
              </w:rPr>
              <w:t>PDF</w:t>
            </w:r>
            <w:r w:rsidRPr="00F572B4">
              <w:t xml:space="preserve"> переменных </w:t>
            </w:r>
            <w:r w:rsidRPr="007F383A">
              <w:sym w:font="Symbol" w:char="F068"/>
            </w:r>
            <w:r w:rsidRPr="00F572B4">
              <w:t xml:space="preserve"> и </w:t>
            </w:r>
            <w:r w:rsidRPr="007F383A">
              <w:sym w:font="Symbol" w:char="F068"/>
            </w:r>
            <w:r w:rsidRPr="00454EDE">
              <w:rPr>
                <w:vertAlign w:val="subscript"/>
                <w:lang w:val="en-US"/>
              </w:rPr>
              <w:t>m</w:t>
            </w:r>
            <w:r w:rsidRPr="00F572B4">
              <w:t xml:space="preserve"> для величин </w:t>
            </w:r>
            <w:r w:rsidRPr="00F572B4">
              <w:rPr>
                <w:i/>
                <w:lang w:val="en-US"/>
              </w:rPr>
              <w:t>Y</w:t>
            </w:r>
            <w:r w:rsidRPr="00F572B4">
              <w:t xml:space="preserve"> и </w:t>
            </w:r>
            <w:r w:rsidRPr="00F572B4">
              <w:rPr>
                <w:i/>
                <w:lang w:val="en-US"/>
              </w:rPr>
              <w:t>Y</w:t>
            </w:r>
            <w:r w:rsidRPr="00454EDE">
              <w:rPr>
                <w:vertAlign w:val="subscript"/>
                <w:lang w:val="en-US"/>
              </w:rPr>
              <w:t>m</w:t>
            </w:r>
            <w:r w:rsidRPr="00454EDE">
              <w:t xml:space="preserve"> </w:t>
            </w:r>
          </w:p>
        </w:tc>
      </w:tr>
      <w:tr w:rsidR="00124179" w:rsidRPr="00007835" w14:paraId="7F6C632E" w14:textId="77777777" w:rsidTr="00CC7889">
        <w:tc>
          <w:tcPr>
            <w:tcW w:w="1582" w:type="dxa"/>
          </w:tcPr>
          <w:p w14:paraId="7C40594A" w14:textId="77777777" w:rsidR="00124179" w:rsidRPr="001C3FEE" w:rsidRDefault="00124179" w:rsidP="00CC7889">
            <w:pPr>
              <w:tabs>
                <w:tab w:val="left" w:pos="1843"/>
              </w:tabs>
              <w:adjustRightInd w:val="0"/>
            </w:pPr>
            <w:r w:rsidRPr="001C3FEE">
              <w:rPr>
                <w:i/>
                <w:lang w:val="en-US"/>
              </w:rPr>
              <w:t>G</w:t>
            </w:r>
            <w:r w:rsidRPr="001C3FEE">
              <w:rPr>
                <w:vertAlign w:val="subscript"/>
                <w:lang w:val="en-US"/>
              </w:rPr>
              <w:t>X</w:t>
            </w:r>
            <w:r w:rsidRPr="001C3FEE">
              <w:rPr>
                <w:lang w:val="en-US"/>
              </w:rPr>
              <w:t>(</w:t>
            </w:r>
            <w:r w:rsidRPr="001C3FEE">
              <w:rPr>
                <w:lang w:val="en-US"/>
              </w:rPr>
              <w:sym w:font="Symbol" w:char="F078"/>
            </w:r>
            <w:r w:rsidRPr="001C3FEE">
              <w:rPr>
                <w:lang w:val="en-US"/>
              </w:rPr>
              <w:t>)</w:t>
            </w:r>
          </w:p>
        </w:tc>
        <w:tc>
          <w:tcPr>
            <w:tcW w:w="8057" w:type="dxa"/>
          </w:tcPr>
          <w:p w14:paraId="4BAE7932" w14:textId="77777777" w:rsidR="00124179" w:rsidRPr="00F572B4" w:rsidRDefault="00124179" w:rsidP="00CC7889">
            <w:pPr>
              <w:tabs>
                <w:tab w:val="left" w:pos="1843"/>
              </w:tabs>
              <w:adjustRightInd w:val="0"/>
            </w:pPr>
            <w:r w:rsidRPr="00F572B4">
              <w:t xml:space="preserve">функция распределения переменной </w:t>
            </w:r>
            <w:r w:rsidRPr="007F383A">
              <w:rPr>
                <w:lang w:val="en-US"/>
              </w:rPr>
              <w:sym w:font="Symbol" w:char="F078"/>
            </w:r>
            <w:r w:rsidRPr="00F572B4">
              <w:rPr>
                <w:i/>
              </w:rPr>
              <w:t xml:space="preserve"> </w:t>
            </w:r>
            <w:r w:rsidRPr="00F572B4">
              <w:t xml:space="preserve">для величины </w:t>
            </w:r>
            <w:r w:rsidRPr="00F572B4">
              <w:rPr>
                <w:i/>
                <w:lang w:val="en-US"/>
              </w:rPr>
              <w:t>X</w:t>
            </w:r>
          </w:p>
        </w:tc>
      </w:tr>
      <w:tr w:rsidR="00124179" w:rsidRPr="00007835" w14:paraId="43890074" w14:textId="77777777" w:rsidTr="00CC7889">
        <w:tc>
          <w:tcPr>
            <w:tcW w:w="1582" w:type="dxa"/>
          </w:tcPr>
          <w:p w14:paraId="7C25CAC0" w14:textId="77777777" w:rsidR="00124179" w:rsidRPr="001C3FEE" w:rsidRDefault="00124179" w:rsidP="00CC7889">
            <w:pPr>
              <w:tabs>
                <w:tab w:val="left" w:pos="1843"/>
              </w:tabs>
              <w:adjustRightInd w:val="0"/>
            </w:pPr>
            <w:r w:rsidRPr="001C3FEE">
              <w:rPr>
                <w:lang w:val="en-US"/>
              </w:rPr>
              <w:t>gamma(</w:t>
            </w:r>
            <w:r w:rsidRPr="001C3FEE">
              <w:sym w:font="Symbol" w:char="F068"/>
            </w:r>
            <w:r w:rsidRPr="001C3FEE">
              <w:rPr>
                <w:lang w:val="en-US"/>
              </w:rPr>
              <w:t xml:space="preserve">, </w:t>
            </w:r>
            <w:r w:rsidRPr="001C3FEE">
              <w:rPr>
                <w:lang w:val="en-US"/>
              </w:rPr>
              <w:sym w:font="Symbol" w:char="F061"/>
            </w:r>
            <w:r w:rsidRPr="001C3FEE">
              <w:rPr>
                <w:lang w:val="en-US"/>
              </w:rPr>
              <w:t xml:space="preserve">, </w:t>
            </w:r>
            <w:r w:rsidRPr="00F9179C">
              <w:rPr>
                <w:lang w:val="en-US"/>
              </w:rPr>
              <w:t>λ</w:t>
            </w:r>
            <w:r w:rsidRPr="001C3FEE">
              <w:rPr>
                <w:lang w:val="en-US"/>
              </w:rPr>
              <w:t>)</w:t>
            </w:r>
          </w:p>
        </w:tc>
        <w:tc>
          <w:tcPr>
            <w:tcW w:w="8057" w:type="dxa"/>
          </w:tcPr>
          <w:p w14:paraId="50E02F72" w14:textId="77777777" w:rsidR="00124179" w:rsidRPr="00F572B4" w:rsidRDefault="00124179" w:rsidP="00CC7889">
            <w:pPr>
              <w:tabs>
                <w:tab w:val="left" w:pos="1843"/>
              </w:tabs>
              <w:adjustRightInd w:val="0"/>
            </w:pPr>
            <w:r w:rsidRPr="00F572B4">
              <w:rPr>
                <w:lang w:val="en-US"/>
              </w:rPr>
              <w:t>PDF</w:t>
            </w:r>
            <w:r w:rsidRPr="00F572B4">
              <w:t xml:space="preserve"> для гамма-распределения от переменной </w:t>
            </w:r>
            <w:r w:rsidRPr="007F383A">
              <w:sym w:font="Symbol" w:char="F068"/>
            </w:r>
            <w:r w:rsidRPr="00F572B4">
              <w:t xml:space="preserve"> и с параметрами </w:t>
            </w:r>
            <w:r w:rsidRPr="007F383A">
              <w:rPr>
                <w:lang w:val="en-US"/>
              </w:rPr>
              <w:sym w:font="Symbol" w:char="F061"/>
            </w:r>
            <w:r w:rsidRPr="00F572B4">
              <w:t xml:space="preserve"> и </w:t>
            </w:r>
            <w:r w:rsidRPr="007F383A">
              <w:rPr>
                <w:lang w:val="en-US"/>
              </w:rPr>
              <w:t>λ</w:t>
            </w:r>
          </w:p>
        </w:tc>
      </w:tr>
      <w:tr w:rsidR="00124179" w:rsidRPr="00007835" w14:paraId="4A088A14" w14:textId="77777777" w:rsidTr="00CC7889">
        <w:tc>
          <w:tcPr>
            <w:tcW w:w="1582" w:type="dxa"/>
          </w:tcPr>
          <w:p w14:paraId="79E34C63" w14:textId="77777777" w:rsidR="00124179" w:rsidRPr="001C3FEE" w:rsidRDefault="00124179" w:rsidP="00CC7889">
            <w:pPr>
              <w:tabs>
                <w:tab w:val="left" w:pos="1843"/>
              </w:tabs>
              <w:adjustRightInd w:val="0"/>
            </w:pPr>
            <w:r w:rsidRPr="001C3FEE">
              <w:rPr>
                <w:i/>
                <w:lang w:val="en-US"/>
              </w:rPr>
              <w:t>g</w:t>
            </w:r>
            <w:r w:rsidRPr="001C3FEE">
              <w:t>(</w:t>
            </w:r>
            <w:r w:rsidRPr="001C3FEE">
              <w:sym w:font="Symbol" w:char="F068"/>
            </w:r>
            <w:r w:rsidRPr="001C3FEE">
              <w:sym w:font="Symbol" w:char="F07C"/>
            </w:r>
            <w:r w:rsidRPr="001C3FEE">
              <w:sym w:font="Symbol" w:char="F068"/>
            </w:r>
            <w:r w:rsidRPr="00454EDE">
              <w:rPr>
                <w:vertAlign w:val="subscript"/>
                <w:lang w:val="en-US"/>
              </w:rPr>
              <w:t>m</w:t>
            </w:r>
            <w:r w:rsidRPr="001C3FEE">
              <w:t>)</w:t>
            </w:r>
          </w:p>
        </w:tc>
        <w:tc>
          <w:tcPr>
            <w:tcW w:w="8057" w:type="dxa"/>
          </w:tcPr>
          <w:p w14:paraId="1FF66189" w14:textId="77777777" w:rsidR="00124179" w:rsidRPr="00F572B4" w:rsidRDefault="00124179" w:rsidP="00CC7889">
            <w:pPr>
              <w:tabs>
                <w:tab w:val="left" w:pos="1843"/>
              </w:tabs>
              <w:adjustRightInd w:val="0"/>
            </w:pPr>
            <w:r w:rsidRPr="00F572B4">
              <w:rPr>
                <w:lang w:val="en-US"/>
              </w:rPr>
              <w:t>PDF</w:t>
            </w:r>
            <w:r w:rsidRPr="00F572B4">
              <w:t xml:space="preserve"> от переменной </w:t>
            </w:r>
            <w:r w:rsidRPr="007F383A">
              <w:sym w:font="Symbol" w:char="F068"/>
            </w:r>
            <w:r w:rsidRPr="00F572B4">
              <w:rPr>
                <w:i/>
              </w:rPr>
              <w:t xml:space="preserve"> </w:t>
            </w:r>
            <w:r w:rsidRPr="00F572B4">
              <w:t xml:space="preserve">для измеряемой величины </w:t>
            </w:r>
            <w:r w:rsidRPr="00F572B4">
              <w:rPr>
                <w:i/>
                <w:lang w:val="en-US"/>
              </w:rPr>
              <w:t>Y</w:t>
            </w:r>
            <w:r w:rsidRPr="00F572B4">
              <w:t xml:space="preserve">, заданной измеренным значением величины </w:t>
            </w:r>
            <w:r w:rsidRPr="007F383A">
              <w:sym w:font="Symbol" w:char="F068"/>
            </w:r>
            <w:r w:rsidRPr="00454EDE">
              <w:rPr>
                <w:vertAlign w:val="subscript"/>
                <w:lang w:val="en-US"/>
              </w:rPr>
              <w:t>m</w:t>
            </w:r>
          </w:p>
        </w:tc>
      </w:tr>
      <w:tr w:rsidR="00124179" w:rsidRPr="00007835" w14:paraId="07285D18" w14:textId="77777777" w:rsidTr="00CC7889">
        <w:tc>
          <w:tcPr>
            <w:tcW w:w="1582" w:type="dxa"/>
          </w:tcPr>
          <w:p w14:paraId="44A5FBC7" w14:textId="77777777" w:rsidR="00124179" w:rsidRPr="001C3FEE" w:rsidRDefault="00124179" w:rsidP="00CC7889">
            <w:pPr>
              <w:tabs>
                <w:tab w:val="left" w:pos="1843"/>
              </w:tabs>
              <w:adjustRightInd w:val="0"/>
            </w:pPr>
            <w:r w:rsidRPr="001C3FEE">
              <w:rPr>
                <w:i/>
                <w:lang w:val="en-US"/>
              </w:rPr>
              <w:t>g</w:t>
            </w:r>
            <w:r w:rsidRPr="001C3FEE">
              <w:rPr>
                <w:vertAlign w:val="subscript"/>
                <w:lang w:val="en-US"/>
              </w:rPr>
              <w:t>0</w:t>
            </w:r>
            <w:r w:rsidRPr="001C3FEE">
              <w:t>(</w:t>
            </w:r>
            <w:r w:rsidRPr="001C3FEE">
              <w:sym w:font="Symbol" w:char="F068"/>
            </w:r>
            <w:r w:rsidRPr="001C3FEE">
              <w:t>)</w:t>
            </w:r>
          </w:p>
        </w:tc>
        <w:tc>
          <w:tcPr>
            <w:tcW w:w="8057" w:type="dxa"/>
          </w:tcPr>
          <w:p w14:paraId="2EB8EB51" w14:textId="77777777" w:rsidR="00124179" w:rsidRPr="00F572B4" w:rsidRDefault="00124179" w:rsidP="00CC7889">
            <w:pPr>
              <w:tabs>
                <w:tab w:val="left" w:pos="1843"/>
              </w:tabs>
              <w:adjustRightInd w:val="0"/>
            </w:pPr>
            <w:r w:rsidRPr="00F572B4">
              <w:rPr>
                <w:lang w:val="en-US"/>
              </w:rPr>
              <w:t>PDF</w:t>
            </w:r>
            <w:r w:rsidRPr="00F572B4">
              <w:t xml:space="preserve"> от переменной </w:t>
            </w:r>
            <w:r w:rsidRPr="007F383A">
              <w:sym w:font="Symbol" w:char="F068"/>
            </w:r>
            <w:r w:rsidRPr="00F572B4">
              <w:rPr>
                <w:i/>
              </w:rPr>
              <w:t xml:space="preserve"> </w:t>
            </w:r>
            <w:r w:rsidRPr="00F572B4">
              <w:t xml:space="preserve">для измеряемой величины </w:t>
            </w:r>
            <w:r w:rsidRPr="00F572B4">
              <w:rPr>
                <w:i/>
                <w:lang w:val="en-US"/>
              </w:rPr>
              <w:t>Y</w:t>
            </w:r>
            <w:r w:rsidRPr="00F572B4">
              <w:t>, задаваемая до выполнения измерений</w:t>
            </w:r>
          </w:p>
        </w:tc>
      </w:tr>
      <w:tr w:rsidR="00124179" w:rsidRPr="00007835" w14:paraId="625F9B28" w14:textId="77777777" w:rsidTr="00CC7889">
        <w:tc>
          <w:tcPr>
            <w:tcW w:w="1582" w:type="dxa"/>
          </w:tcPr>
          <w:p w14:paraId="32880CF4" w14:textId="77777777" w:rsidR="00124179" w:rsidRPr="001C3FEE" w:rsidRDefault="00124179" w:rsidP="00CC7889">
            <w:pPr>
              <w:tabs>
                <w:tab w:val="left" w:pos="1843"/>
              </w:tabs>
              <w:adjustRightInd w:val="0"/>
            </w:pPr>
            <w:r w:rsidRPr="001C3FEE">
              <w:rPr>
                <w:i/>
                <w:lang w:val="en-US"/>
              </w:rPr>
              <w:t>g</w:t>
            </w:r>
            <w:r w:rsidRPr="001C3FEE">
              <w:rPr>
                <w:vertAlign w:val="subscript"/>
                <w:lang w:val="en-US"/>
              </w:rPr>
              <w:t>0</w:t>
            </w:r>
            <w:r w:rsidRPr="001C3FEE">
              <w:t>(</w:t>
            </w:r>
            <w:r w:rsidRPr="001C3FEE">
              <w:sym w:font="Symbol" w:char="F068"/>
            </w:r>
            <w:r w:rsidRPr="001C3FEE">
              <w:sym w:font="Symbol" w:char="F07C"/>
            </w:r>
            <w:r w:rsidRPr="001C3FEE">
              <w:rPr>
                <w:i/>
                <w:lang w:val="en-US"/>
              </w:rPr>
              <w:t>I</w:t>
            </w:r>
            <w:r w:rsidRPr="001C3FEE">
              <w:t>)</w:t>
            </w:r>
          </w:p>
        </w:tc>
        <w:tc>
          <w:tcPr>
            <w:tcW w:w="8057" w:type="dxa"/>
          </w:tcPr>
          <w:p w14:paraId="2865BF10" w14:textId="77777777" w:rsidR="00124179" w:rsidRPr="00F572B4" w:rsidRDefault="00124179" w:rsidP="00CC7889">
            <w:pPr>
              <w:tabs>
                <w:tab w:val="left" w:pos="1843"/>
              </w:tabs>
              <w:adjustRightInd w:val="0"/>
            </w:pPr>
            <w:r w:rsidRPr="00F572B4">
              <w:t xml:space="preserve">априорная </w:t>
            </w:r>
            <w:r w:rsidRPr="00F572B4">
              <w:rPr>
                <w:lang w:val="en-US"/>
              </w:rPr>
              <w:t>PDF</w:t>
            </w:r>
            <w:r w:rsidRPr="00F572B4">
              <w:t xml:space="preserve"> от переменной </w:t>
            </w:r>
            <w:r w:rsidRPr="007F383A">
              <w:sym w:font="Symbol" w:char="F068"/>
            </w:r>
            <w:r w:rsidRPr="00F572B4">
              <w:rPr>
                <w:i/>
              </w:rPr>
              <w:t xml:space="preserve"> </w:t>
            </w:r>
            <w:r w:rsidRPr="00F572B4">
              <w:t xml:space="preserve">для измеряемой величины </w:t>
            </w:r>
            <w:r w:rsidRPr="00F572B4">
              <w:rPr>
                <w:i/>
                <w:lang w:val="en-US"/>
              </w:rPr>
              <w:t>Y</w:t>
            </w:r>
            <w:r w:rsidRPr="00F572B4">
              <w:t xml:space="preserve"> с явным указанием априорной информации </w:t>
            </w:r>
            <w:r w:rsidRPr="00F572B4">
              <w:rPr>
                <w:i/>
                <w:lang w:val="en-US"/>
              </w:rPr>
              <w:t>I</w:t>
            </w:r>
            <w:r w:rsidRPr="008224BF">
              <w:t xml:space="preserve">; такая же, как </w:t>
            </w:r>
            <w:r w:rsidRPr="008224BF">
              <w:rPr>
                <w:i/>
                <w:lang w:val="en-US"/>
              </w:rPr>
              <w:t>g</w:t>
            </w:r>
            <w:r w:rsidRPr="008224BF">
              <w:rPr>
                <w:i/>
                <w:vertAlign w:val="subscript"/>
              </w:rPr>
              <w:t>0</w:t>
            </w:r>
            <w:r w:rsidRPr="008224BF">
              <w:t>(</w:t>
            </w:r>
            <w:r w:rsidRPr="008224BF">
              <w:sym w:font="Symbol" w:char="F068"/>
            </w:r>
            <w:r w:rsidRPr="008224BF">
              <w:t>)</w:t>
            </w:r>
          </w:p>
        </w:tc>
      </w:tr>
      <w:tr w:rsidR="00124179" w:rsidRPr="00007835" w14:paraId="12F38C97" w14:textId="77777777" w:rsidTr="00CC7889">
        <w:tc>
          <w:tcPr>
            <w:tcW w:w="1582" w:type="dxa"/>
          </w:tcPr>
          <w:p w14:paraId="08D03F47" w14:textId="77777777" w:rsidR="00124179" w:rsidRPr="001C3FEE" w:rsidRDefault="00124179" w:rsidP="00CC7889">
            <w:pPr>
              <w:tabs>
                <w:tab w:val="left" w:pos="1843"/>
              </w:tabs>
              <w:adjustRightInd w:val="0"/>
              <w:rPr>
                <w:lang w:val="en-US"/>
              </w:rPr>
            </w:pPr>
            <w:r w:rsidRPr="001C3FEE">
              <w:rPr>
                <w:i/>
                <w:lang w:val="en-US"/>
              </w:rPr>
              <w:t>g</w:t>
            </w:r>
            <w:r w:rsidRPr="001C3FEE">
              <w:rPr>
                <w:i/>
                <w:vertAlign w:val="subscript"/>
                <w:lang w:val="en-US"/>
              </w:rPr>
              <w:t>X</w:t>
            </w:r>
            <w:r w:rsidRPr="001C3FEE">
              <w:t>(</w:t>
            </w:r>
            <w:r w:rsidRPr="001C3FEE">
              <w:rPr>
                <w:lang w:val="en-US"/>
              </w:rPr>
              <w:sym w:font="Symbol" w:char="F078"/>
            </w:r>
            <w:r w:rsidRPr="001C3FEE">
              <w:t>)</w:t>
            </w:r>
          </w:p>
        </w:tc>
        <w:tc>
          <w:tcPr>
            <w:tcW w:w="8057" w:type="dxa"/>
          </w:tcPr>
          <w:p w14:paraId="38182FEE" w14:textId="77777777" w:rsidR="00124179" w:rsidRPr="00F572B4" w:rsidRDefault="00124179" w:rsidP="00CC7889">
            <w:pPr>
              <w:tabs>
                <w:tab w:val="left" w:pos="1843"/>
              </w:tabs>
              <w:adjustRightInd w:val="0"/>
            </w:pPr>
            <w:r w:rsidRPr="00F572B4">
              <w:rPr>
                <w:lang w:val="en-US"/>
              </w:rPr>
              <w:t>PDF</w:t>
            </w:r>
            <w:r w:rsidRPr="00F572B4">
              <w:t xml:space="preserve"> от переменной </w:t>
            </w:r>
            <w:r w:rsidRPr="007F383A">
              <w:rPr>
                <w:lang w:val="en-US"/>
              </w:rPr>
              <w:sym w:font="Symbol" w:char="F078"/>
            </w:r>
            <w:r w:rsidRPr="00F572B4">
              <w:rPr>
                <w:i/>
              </w:rPr>
              <w:t xml:space="preserve"> </w:t>
            </w:r>
            <w:r w:rsidRPr="00F572B4">
              <w:t xml:space="preserve">для величины </w:t>
            </w:r>
            <w:r w:rsidRPr="00F572B4">
              <w:rPr>
                <w:i/>
                <w:lang w:val="en-US"/>
              </w:rPr>
              <w:t>X</w:t>
            </w:r>
            <w:r w:rsidRPr="00F572B4">
              <w:t xml:space="preserve"> </w:t>
            </w:r>
          </w:p>
        </w:tc>
      </w:tr>
      <w:tr w:rsidR="00124179" w:rsidRPr="00007835" w14:paraId="7BF98B1B" w14:textId="77777777" w:rsidTr="00CC7889">
        <w:tc>
          <w:tcPr>
            <w:tcW w:w="1582" w:type="dxa"/>
          </w:tcPr>
          <w:p w14:paraId="24652924" w14:textId="77777777" w:rsidR="00124179" w:rsidRPr="001C3FEE" w:rsidRDefault="00124179" w:rsidP="00CC7889">
            <w:pPr>
              <w:tabs>
                <w:tab w:val="left" w:pos="1843"/>
              </w:tabs>
              <w:adjustRightInd w:val="0"/>
            </w:pPr>
            <w:r w:rsidRPr="001C3FEE">
              <w:rPr>
                <w:i/>
                <w:lang w:val="en-US"/>
              </w:rPr>
              <w:t>h</w:t>
            </w:r>
            <w:r w:rsidRPr="001C3FEE">
              <w:t>(</w:t>
            </w:r>
            <w:r w:rsidRPr="001C3FEE">
              <w:sym w:font="Symbol" w:char="F068"/>
            </w:r>
            <w:r w:rsidRPr="00454EDE">
              <w:rPr>
                <w:vertAlign w:val="subscript"/>
                <w:lang w:val="en-US"/>
              </w:rPr>
              <w:t>m</w:t>
            </w:r>
            <w:r w:rsidRPr="001C3FEE">
              <w:sym w:font="Symbol" w:char="F07C"/>
            </w:r>
            <w:r w:rsidRPr="001C3FEE">
              <w:sym w:font="Symbol" w:char="F068"/>
            </w:r>
            <w:r w:rsidRPr="001C3FEE">
              <w:t>)</w:t>
            </w:r>
          </w:p>
        </w:tc>
        <w:tc>
          <w:tcPr>
            <w:tcW w:w="8057" w:type="dxa"/>
          </w:tcPr>
          <w:p w14:paraId="57E80AF7" w14:textId="77777777" w:rsidR="00124179" w:rsidRPr="00F572B4" w:rsidRDefault="00124179" w:rsidP="00CC7889">
            <w:pPr>
              <w:tabs>
                <w:tab w:val="left" w:pos="1843"/>
              </w:tabs>
              <w:adjustRightInd w:val="0"/>
            </w:pPr>
            <w:r w:rsidRPr="00F572B4">
              <w:rPr>
                <w:lang w:val="en-US"/>
              </w:rPr>
              <w:t>PDF</w:t>
            </w:r>
            <w:r w:rsidRPr="00F572B4">
              <w:t xml:space="preserve"> от переменной </w:t>
            </w:r>
            <w:r w:rsidRPr="007F383A">
              <w:sym w:font="Symbol" w:char="F068"/>
            </w:r>
            <w:r w:rsidRPr="00454EDE">
              <w:rPr>
                <w:vertAlign w:val="subscript"/>
                <w:lang w:val="en-US"/>
              </w:rPr>
              <w:t>m</w:t>
            </w:r>
            <w:r w:rsidRPr="00F572B4">
              <w:rPr>
                <w:i/>
              </w:rPr>
              <w:t xml:space="preserve"> </w:t>
            </w:r>
            <w:r w:rsidRPr="00F572B4">
              <w:t xml:space="preserve">для выходной величины </w:t>
            </w:r>
            <w:r w:rsidRPr="00F572B4">
              <w:rPr>
                <w:i/>
                <w:lang w:val="en-US"/>
              </w:rPr>
              <w:t>Y</w:t>
            </w:r>
            <w:r w:rsidRPr="00454EDE">
              <w:rPr>
                <w:vertAlign w:val="subscript"/>
                <w:lang w:val="en-US"/>
              </w:rPr>
              <w:t>m</w:t>
            </w:r>
            <w:r w:rsidRPr="00F572B4">
              <w:t xml:space="preserve"> измерительной системы при заданном предполагаемом истинном значении </w:t>
            </w:r>
            <w:r w:rsidRPr="007F383A">
              <w:sym w:font="Symbol" w:char="F068"/>
            </w:r>
            <w:r w:rsidRPr="00F572B4">
              <w:t xml:space="preserve"> измеряемой величины </w:t>
            </w:r>
            <w:r w:rsidRPr="00F572B4">
              <w:rPr>
                <w:i/>
                <w:lang w:val="en-US"/>
              </w:rPr>
              <w:t>Y</w:t>
            </w:r>
          </w:p>
        </w:tc>
      </w:tr>
      <w:tr w:rsidR="00124179" w:rsidRPr="00007835" w14:paraId="26F508AE" w14:textId="77777777" w:rsidTr="00CC7889">
        <w:tc>
          <w:tcPr>
            <w:tcW w:w="1582" w:type="dxa"/>
          </w:tcPr>
          <w:p w14:paraId="2F5A81CC" w14:textId="77777777" w:rsidR="00124179" w:rsidRPr="001C3FEE" w:rsidRDefault="00124179" w:rsidP="00CC7889">
            <w:pPr>
              <w:tabs>
                <w:tab w:val="left" w:pos="1843"/>
              </w:tabs>
              <w:adjustRightInd w:val="0"/>
            </w:pPr>
            <w:r w:rsidRPr="001C3FEE">
              <w:rPr>
                <w:i/>
                <w:lang w:val="en-US"/>
              </w:rPr>
              <w:t>h</w:t>
            </w:r>
            <w:r w:rsidRPr="001C3FEE">
              <w:rPr>
                <w:i/>
                <w:vertAlign w:val="subscript"/>
              </w:rPr>
              <w:t>0</w:t>
            </w:r>
            <w:r w:rsidRPr="001C3FEE">
              <w:t>(</w:t>
            </w:r>
            <w:r w:rsidRPr="001C3FEE">
              <w:sym w:font="Symbol" w:char="F068"/>
            </w:r>
            <w:r w:rsidRPr="00454EDE">
              <w:rPr>
                <w:vertAlign w:val="subscript"/>
                <w:lang w:val="en-US"/>
              </w:rPr>
              <w:t>m</w:t>
            </w:r>
            <w:r w:rsidRPr="001C3FEE">
              <w:t>)</w:t>
            </w:r>
          </w:p>
        </w:tc>
        <w:tc>
          <w:tcPr>
            <w:tcW w:w="8057" w:type="dxa"/>
          </w:tcPr>
          <w:p w14:paraId="3E3233AB" w14:textId="77777777" w:rsidR="00124179" w:rsidRPr="00F572B4" w:rsidRDefault="00124179" w:rsidP="00CC7889">
            <w:pPr>
              <w:tabs>
                <w:tab w:val="left" w:pos="1843"/>
              </w:tabs>
              <w:adjustRightInd w:val="0"/>
            </w:pPr>
            <w:r w:rsidRPr="00F572B4">
              <w:t xml:space="preserve">маргинальная </w:t>
            </w:r>
            <w:r w:rsidRPr="00F572B4">
              <w:rPr>
                <w:lang w:val="en-US"/>
              </w:rPr>
              <w:t>PDF</w:t>
            </w:r>
            <w:r w:rsidRPr="00F572B4">
              <w:t xml:space="preserve"> от переменной </w:t>
            </w:r>
            <w:r w:rsidRPr="007F383A">
              <w:sym w:font="Symbol" w:char="F068"/>
            </w:r>
            <w:r w:rsidRPr="00257A3F">
              <w:rPr>
                <w:vertAlign w:val="subscript"/>
                <w:lang w:val="en-US"/>
              </w:rPr>
              <w:t>m</w:t>
            </w:r>
            <w:r w:rsidRPr="00F572B4">
              <w:t xml:space="preserve"> для выходной величины </w:t>
            </w:r>
            <w:r w:rsidRPr="00F572B4">
              <w:rPr>
                <w:i/>
                <w:lang w:val="en-US"/>
              </w:rPr>
              <w:t>Y</w:t>
            </w:r>
            <w:r w:rsidRPr="00454EDE">
              <w:rPr>
                <w:vertAlign w:val="subscript"/>
                <w:lang w:val="en-US"/>
              </w:rPr>
              <w:t>m</w:t>
            </w:r>
            <w:r w:rsidRPr="00F572B4">
              <w:t xml:space="preserve"> измерительной системы</w:t>
            </w:r>
          </w:p>
        </w:tc>
      </w:tr>
      <w:tr w:rsidR="00124179" w:rsidRPr="00007835" w14:paraId="282CB54B" w14:textId="77777777" w:rsidTr="00CC7889">
        <w:tc>
          <w:tcPr>
            <w:tcW w:w="1582" w:type="dxa"/>
          </w:tcPr>
          <w:p w14:paraId="215AC1B8" w14:textId="77777777" w:rsidR="00124179" w:rsidRPr="001C3FEE" w:rsidRDefault="00124179" w:rsidP="00CC7889">
            <w:pPr>
              <w:tabs>
                <w:tab w:val="left" w:pos="1843"/>
              </w:tabs>
              <w:adjustRightInd w:val="0"/>
              <w:rPr>
                <w:i/>
                <w:lang w:val="en-US"/>
              </w:rPr>
            </w:pPr>
            <w:r w:rsidRPr="001C3FEE">
              <w:rPr>
                <w:i/>
                <w:lang w:val="en-US"/>
              </w:rPr>
              <w:t>k</w:t>
            </w:r>
          </w:p>
        </w:tc>
        <w:tc>
          <w:tcPr>
            <w:tcW w:w="8057" w:type="dxa"/>
          </w:tcPr>
          <w:p w14:paraId="31C686C3" w14:textId="77777777" w:rsidR="00124179" w:rsidRPr="00F572B4" w:rsidRDefault="00124179" w:rsidP="00CC7889">
            <w:pPr>
              <w:tabs>
                <w:tab w:val="left" w:pos="1843"/>
              </w:tabs>
              <w:adjustRightInd w:val="0"/>
            </w:pPr>
            <w:r w:rsidRPr="00F572B4">
              <w:t>коэффициент охвата</w:t>
            </w:r>
          </w:p>
        </w:tc>
      </w:tr>
      <w:tr w:rsidR="00124179" w:rsidRPr="00007835" w14:paraId="17AF502E" w14:textId="77777777" w:rsidTr="00CC7889">
        <w:tc>
          <w:tcPr>
            <w:tcW w:w="1582" w:type="dxa"/>
          </w:tcPr>
          <w:p w14:paraId="5633B88A" w14:textId="77777777" w:rsidR="00124179" w:rsidRPr="001C3FEE" w:rsidRDefault="00124179" w:rsidP="00CC7889">
            <w:pPr>
              <w:tabs>
                <w:tab w:val="left" w:pos="1843"/>
              </w:tabs>
              <w:adjustRightInd w:val="0"/>
            </w:pPr>
            <w:r w:rsidRPr="001C3FEE">
              <w:rPr>
                <w:position w:val="-10"/>
              </w:rPr>
              <w:object w:dxaOrig="760" w:dyaOrig="300" w14:anchorId="6730C740">
                <v:shape id="_x0000_i1196" type="#_x0000_t75" style="width:39pt;height:15pt" o:ole="">
                  <v:imagedata r:id="rId381" o:title=""/>
                </v:shape>
                <o:OLEObject Type="Embed" ProgID="Equation.DSMT4" ShapeID="_x0000_i1196" DrawAspect="Content" ObjectID="_1748864973" r:id="rId382"/>
              </w:object>
            </w:r>
          </w:p>
        </w:tc>
        <w:tc>
          <w:tcPr>
            <w:tcW w:w="8057" w:type="dxa"/>
          </w:tcPr>
          <w:p w14:paraId="193B6C1D" w14:textId="77777777" w:rsidR="00124179" w:rsidRPr="00F572B4" w:rsidRDefault="00124179" w:rsidP="00CC7889">
            <w:pPr>
              <w:tabs>
                <w:tab w:val="left" w:pos="1843"/>
              </w:tabs>
              <w:adjustRightInd w:val="0"/>
            </w:pPr>
            <w:r w:rsidRPr="00F572B4">
              <w:t xml:space="preserve">функция правдоподобия истинного значения </w:t>
            </w:r>
            <w:r w:rsidRPr="007F383A">
              <w:sym w:font="Symbol" w:char="F068"/>
            </w:r>
            <w:r w:rsidRPr="00F572B4">
              <w:rPr>
                <w:i/>
              </w:rPr>
              <w:t xml:space="preserve"> </w:t>
            </w:r>
            <w:r w:rsidRPr="00F572B4">
              <w:t xml:space="preserve">при заданном измеренном значении </w:t>
            </w:r>
            <w:r w:rsidRPr="00F572B4">
              <w:br/>
              <w:t xml:space="preserve">величины </w:t>
            </w:r>
            <w:r w:rsidRPr="007F383A">
              <w:sym w:font="Symbol" w:char="F068"/>
            </w:r>
            <w:r w:rsidRPr="00454EDE">
              <w:rPr>
                <w:vertAlign w:val="subscript"/>
                <w:lang w:val="en-US"/>
              </w:rPr>
              <w:t>m</w:t>
            </w:r>
          </w:p>
        </w:tc>
      </w:tr>
      <w:tr w:rsidR="00124179" w:rsidRPr="00007835" w14:paraId="22D321C3" w14:textId="77777777" w:rsidTr="00CC7889">
        <w:tc>
          <w:tcPr>
            <w:tcW w:w="1582" w:type="dxa"/>
          </w:tcPr>
          <w:p w14:paraId="3BA3BEAA" w14:textId="77777777" w:rsidR="00124179" w:rsidRPr="001C3FEE" w:rsidRDefault="00124179" w:rsidP="00CC7889">
            <w:pPr>
              <w:tabs>
                <w:tab w:val="left" w:pos="1843"/>
              </w:tabs>
              <w:adjustRightInd w:val="0"/>
              <w:rPr>
                <w:i/>
                <w:lang w:val="en-US"/>
              </w:rPr>
            </w:pPr>
            <w:r w:rsidRPr="001C3FEE">
              <w:rPr>
                <w:i/>
                <w:lang w:val="en-US"/>
              </w:rPr>
              <w:t>p</w:t>
            </w:r>
          </w:p>
        </w:tc>
        <w:tc>
          <w:tcPr>
            <w:tcW w:w="8057" w:type="dxa"/>
          </w:tcPr>
          <w:p w14:paraId="13D66451" w14:textId="77777777" w:rsidR="00124179" w:rsidRPr="00F572B4" w:rsidRDefault="00124179" w:rsidP="00CC7889">
            <w:pPr>
              <w:tabs>
                <w:tab w:val="left" w:pos="1843"/>
              </w:tabs>
              <w:adjustRightInd w:val="0"/>
            </w:pPr>
            <w:r w:rsidRPr="00F572B4">
              <w:t>вероятность охвата</w:t>
            </w:r>
          </w:p>
        </w:tc>
      </w:tr>
      <w:tr w:rsidR="00124179" w:rsidRPr="00007835" w14:paraId="1BD85160" w14:textId="77777777" w:rsidTr="00CC7889">
        <w:tc>
          <w:tcPr>
            <w:tcW w:w="1582" w:type="dxa"/>
          </w:tcPr>
          <w:p w14:paraId="18C3015F" w14:textId="77777777" w:rsidR="00124179" w:rsidRPr="001C3FEE" w:rsidRDefault="00124179" w:rsidP="00CC7889">
            <w:pPr>
              <w:tabs>
                <w:tab w:val="left" w:pos="1843"/>
              </w:tabs>
              <w:adjustRightInd w:val="0"/>
              <w:rPr>
                <w:lang w:val="en-US"/>
              </w:rPr>
            </w:pPr>
            <w:r w:rsidRPr="001C3FEE">
              <w:rPr>
                <w:i/>
                <w:lang w:val="en-US"/>
              </w:rPr>
              <w:t>p</w:t>
            </w:r>
            <w:r w:rsidRPr="00454EDE">
              <w:rPr>
                <w:vertAlign w:val="subscript"/>
                <w:lang w:val="en-US"/>
              </w:rPr>
              <w:t>C</w:t>
            </w:r>
          </w:p>
        </w:tc>
        <w:tc>
          <w:tcPr>
            <w:tcW w:w="8057" w:type="dxa"/>
          </w:tcPr>
          <w:p w14:paraId="0C185096" w14:textId="77777777" w:rsidR="00124179" w:rsidRPr="00F572B4" w:rsidRDefault="00124179" w:rsidP="00CC7889">
            <w:pPr>
              <w:tabs>
                <w:tab w:val="left" w:pos="1843"/>
              </w:tabs>
              <w:adjustRightInd w:val="0"/>
            </w:pPr>
            <w:r w:rsidRPr="00F572B4">
              <w:t>вероятность соответствия</w:t>
            </w:r>
          </w:p>
        </w:tc>
      </w:tr>
      <w:tr w:rsidR="00124179" w:rsidRPr="00007835" w14:paraId="5B6D55F6" w14:textId="77777777" w:rsidTr="00CC7889">
        <w:tc>
          <w:tcPr>
            <w:tcW w:w="1582" w:type="dxa"/>
          </w:tcPr>
          <w:p w14:paraId="54B6A345" w14:textId="77777777" w:rsidR="00124179" w:rsidRPr="001C3FEE" w:rsidRDefault="00124179" w:rsidP="00CC7889">
            <w:pPr>
              <w:tabs>
                <w:tab w:val="left" w:pos="1843"/>
              </w:tabs>
              <w:adjustRightInd w:val="0"/>
            </w:pPr>
            <w:r w:rsidRPr="001C3FEE">
              <w:rPr>
                <w:position w:val="-10"/>
              </w:rPr>
              <w:object w:dxaOrig="260" w:dyaOrig="300" w14:anchorId="5558DDE2">
                <v:shape id="_x0000_i1197" type="#_x0000_t75" style="width:15pt;height:16.5pt" o:ole="">
                  <v:imagedata r:id="rId383" o:title=""/>
                </v:shape>
                <o:OLEObject Type="Embed" ProgID="Equation.DSMT4" ShapeID="_x0000_i1197" DrawAspect="Content" ObjectID="_1748864974" r:id="rId384"/>
              </w:object>
            </w:r>
          </w:p>
        </w:tc>
        <w:tc>
          <w:tcPr>
            <w:tcW w:w="8057" w:type="dxa"/>
            <w:vAlign w:val="center"/>
          </w:tcPr>
          <w:p w14:paraId="7DA26E45" w14:textId="77777777" w:rsidR="00124179" w:rsidRPr="00F572B4" w:rsidRDefault="00124179" w:rsidP="00CC7889">
            <w:pPr>
              <w:tabs>
                <w:tab w:val="left" w:pos="1843"/>
              </w:tabs>
              <w:adjustRightInd w:val="0"/>
            </w:pPr>
            <w:r w:rsidRPr="00F572B4">
              <w:t>вероятность несоответствия</w:t>
            </w:r>
          </w:p>
        </w:tc>
      </w:tr>
      <w:tr w:rsidR="00124179" w:rsidRPr="00007835" w14:paraId="5C67675C" w14:textId="77777777" w:rsidTr="00CC7889">
        <w:tc>
          <w:tcPr>
            <w:tcW w:w="1582" w:type="dxa"/>
          </w:tcPr>
          <w:p w14:paraId="0C8792D1" w14:textId="77777777" w:rsidR="00124179" w:rsidRPr="001C3FEE" w:rsidRDefault="00124179" w:rsidP="00CC7889">
            <w:pPr>
              <w:tabs>
                <w:tab w:val="left" w:pos="1843"/>
              </w:tabs>
              <w:adjustRightInd w:val="0"/>
              <w:rPr>
                <w:vertAlign w:val="subscript"/>
                <w:lang w:val="en-US"/>
              </w:rPr>
            </w:pPr>
            <w:r w:rsidRPr="001C3FEE">
              <w:rPr>
                <w:i/>
                <w:lang w:val="en-US"/>
              </w:rPr>
              <w:t>R</w:t>
            </w:r>
            <w:r w:rsidRPr="00454EDE">
              <w:rPr>
                <w:vertAlign w:val="subscript"/>
                <w:lang w:val="en-US"/>
              </w:rPr>
              <w:t>C</w:t>
            </w:r>
          </w:p>
        </w:tc>
        <w:tc>
          <w:tcPr>
            <w:tcW w:w="8057" w:type="dxa"/>
          </w:tcPr>
          <w:p w14:paraId="4818043D" w14:textId="77777777" w:rsidR="00124179" w:rsidRPr="00F572B4" w:rsidRDefault="00124179" w:rsidP="00CC7889">
            <w:pPr>
              <w:tabs>
                <w:tab w:val="left" w:pos="1843"/>
              </w:tabs>
              <w:adjustRightInd w:val="0"/>
            </w:pPr>
            <w:r w:rsidRPr="00F572B4">
              <w:t>глобальный риск потребителя</w:t>
            </w:r>
          </w:p>
        </w:tc>
      </w:tr>
      <w:tr w:rsidR="00124179" w:rsidRPr="00007835" w14:paraId="16EDF8CF" w14:textId="77777777" w:rsidTr="00CC7889">
        <w:tc>
          <w:tcPr>
            <w:tcW w:w="1582" w:type="dxa"/>
          </w:tcPr>
          <w:p w14:paraId="05F50E0A" w14:textId="77777777" w:rsidR="00124179" w:rsidRPr="001C3FEE" w:rsidRDefault="00124179" w:rsidP="00CC7889">
            <w:pPr>
              <w:tabs>
                <w:tab w:val="left" w:pos="1843"/>
              </w:tabs>
              <w:adjustRightInd w:val="0"/>
            </w:pPr>
            <w:r w:rsidRPr="001C3FEE">
              <w:rPr>
                <w:position w:val="-10"/>
              </w:rPr>
              <w:object w:dxaOrig="300" w:dyaOrig="360" w14:anchorId="4D450CB4">
                <v:shape id="_x0000_i1198" type="#_x0000_t75" style="width:15pt;height:20.25pt" o:ole="">
                  <v:imagedata r:id="rId385" o:title=""/>
                </v:shape>
                <o:OLEObject Type="Embed" ProgID="Equation.DSMT4" ShapeID="_x0000_i1198" DrawAspect="Content" ObjectID="_1748864975" r:id="rId386"/>
              </w:object>
            </w:r>
          </w:p>
        </w:tc>
        <w:tc>
          <w:tcPr>
            <w:tcW w:w="8057" w:type="dxa"/>
            <w:vAlign w:val="center"/>
          </w:tcPr>
          <w:p w14:paraId="25285267" w14:textId="77777777" w:rsidR="00124179" w:rsidRPr="00F572B4" w:rsidRDefault="00124179" w:rsidP="00CC7889">
            <w:pPr>
              <w:tabs>
                <w:tab w:val="left" w:pos="1843"/>
              </w:tabs>
              <w:adjustRightInd w:val="0"/>
            </w:pPr>
            <w:r w:rsidRPr="00F572B4">
              <w:t>частный риск потребителя</w:t>
            </w:r>
          </w:p>
        </w:tc>
      </w:tr>
      <w:tr w:rsidR="00124179" w:rsidRPr="00007835" w14:paraId="330A9450" w14:textId="77777777" w:rsidTr="00CC7889">
        <w:tc>
          <w:tcPr>
            <w:tcW w:w="1582" w:type="dxa"/>
          </w:tcPr>
          <w:p w14:paraId="426EEA4D" w14:textId="77777777" w:rsidR="00124179" w:rsidRPr="001C3FEE" w:rsidRDefault="00124179" w:rsidP="00CC7889">
            <w:pPr>
              <w:tabs>
                <w:tab w:val="left" w:pos="1843"/>
              </w:tabs>
              <w:adjustRightInd w:val="0"/>
              <w:rPr>
                <w:vertAlign w:val="subscript"/>
                <w:lang w:val="en-US"/>
              </w:rPr>
            </w:pPr>
            <w:r w:rsidRPr="001C3FEE">
              <w:rPr>
                <w:i/>
                <w:lang w:val="en-US"/>
              </w:rPr>
              <w:t>R</w:t>
            </w:r>
            <w:r w:rsidRPr="001C3FEE">
              <w:rPr>
                <w:i/>
                <w:vertAlign w:val="subscript"/>
                <w:lang w:val="en-US"/>
              </w:rPr>
              <w:t>P</w:t>
            </w:r>
          </w:p>
        </w:tc>
        <w:tc>
          <w:tcPr>
            <w:tcW w:w="8057" w:type="dxa"/>
          </w:tcPr>
          <w:p w14:paraId="341F624B" w14:textId="77777777" w:rsidR="00124179" w:rsidRPr="00F572B4" w:rsidRDefault="00124179" w:rsidP="00CC7889">
            <w:pPr>
              <w:tabs>
                <w:tab w:val="left" w:pos="1843"/>
              </w:tabs>
              <w:adjustRightInd w:val="0"/>
            </w:pPr>
            <w:r w:rsidRPr="00F572B4">
              <w:t>глобальный риск производителя</w:t>
            </w:r>
          </w:p>
        </w:tc>
      </w:tr>
      <w:tr w:rsidR="00124179" w:rsidRPr="00007835" w14:paraId="3A65932B" w14:textId="77777777" w:rsidTr="00CC7889">
        <w:tc>
          <w:tcPr>
            <w:tcW w:w="1582" w:type="dxa"/>
          </w:tcPr>
          <w:p w14:paraId="37E89C53" w14:textId="77777777" w:rsidR="00124179" w:rsidRPr="001C3FEE" w:rsidRDefault="00124179" w:rsidP="00CC7889">
            <w:pPr>
              <w:tabs>
                <w:tab w:val="left" w:pos="1843"/>
              </w:tabs>
              <w:adjustRightInd w:val="0"/>
            </w:pPr>
            <w:r w:rsidRPr="001C3FEE">
              <w:rPr>
                <w:position w:val="-10"/>
              </w:rPr>
              <w:object w:dxaOrig="300" w:dyaOrig="360" w14:anchorId="6D053AEB">
                <v:shape id="_x0000_i1199" type="#_x0000_t75" style="width:15pt;height:20.25pt" o:ole="">
                  <v:imagedata r:id="rId387" o:title=""/>
                </v:shape>
                <o:OLEObject Type="Embed" ProgID="Equation.DSMT4" ShapeID="_x0000_i1199" DrawAspect="Content" ObjectID="_1748864976" r:id="rId388"/>
              </w:object>
            </w:r>
          </w:p>
        </w:tc>
        <w:tc>
          <w:tcPr>
            <w:tcW w:w="8057" w:type="dxa"/>
            <w:vAlign w:val="center"/>
          </w:tcPr>
          <w:p w14:paraId="71C1FF21" w14:textId="77777777" w:rsidR="00124179" w:rsidRPr="00F572B4" w:rsidRDefault="00124179" w:rsidP="00CC7889">
            <w:pPr>
              <w:tabs>
                <w:tab w:val="left" w:pos="1843"/>
              </w:tabs>
              <w:adjustRightInd w:val="0"/>
            </w:pPr>
            <w:r w:rsidRPr="00F572B4">
              <w:t>частный риск производителя</w:t>
            </w:r>
          </w:p>
        </w:tc>
      </w:tr>
      <w:tr w:rsidR="00124179" w:rsidRPr="00007835" w14:paraId="410DF815" w14:textId="77777777" w:rsidTr="00CC7889">
        <w:tc>
          <w:tcPr>
            <w:tcW w:w="1582" w:type="dxa"/>
          </w:tcPr>
          <w:p w14:paraId="65CBADF6" w14:textId="77777777" w:rsidR="00124179" w:rsidRPr="001C3FEE" w:rsidRDefault="00124179" w:rsidP="00CC7889">
            <w:pPr>
              <w:tabs>
                <w:tab w:val="left" w:pos="1843"/>
              </w:tabs>
              <w:adjustRightInd w:val="0"/>
              <w:rPr>
                <w:vertAlign w:val="superscript"/>
                <w:lang w:val="en-US"/>
              </w:rPr>
            </w:pPr>
            <w:r w:rsidRPr="001C3FEE">
              <w:rPr>
                <w:i/>
                <w:lang w:val="en-US"/>
              </w:rPr>
              <w:t>s</w:t>
            </w:r>
            <w:r w:rsidRPr="001C3FEE">
              <w:rPr>
                <w:vertAlign w:val="superscript"/>
                <w:lang w:val="en-US"/>
              </w:rPr>
              <w:t>2</w:t>
            </w:r>
          </w:p>
        </w:tc>
        <w:tc>
          <w:tcPr>
            <w:tcW w:w="8057" w:type="dxa"/>
          </w:tcPr>
          <w:p w14:paraId="51DDB24C" w14:textId="77777777" w:rsidR="00124179" w:rsidRPr="00F572B4" w:rsidRDefault="00124179" w:rsidP="00CC7889">
            <w:pPr>
              <w:tabs>
                <w:tab w:val="left" w:pos="1843"/>
              </w:tabs>
              <w:adjustRightInd w:val="0"/>
            </w:pPr>
            <w:r w:rsidRPr="00F572B4">
              <w:t>выборочная дисперсия</w:t>
            </w:r>
          </w:p>
        </w:tc>
      </w:tr>
      <w:tr w:rsidR="00124179" w:rsidRPr="00007835" w14:paraId="7C3B25DB" w14:textId="77777777" w:rsidTr="00CC7889">
        <w:tc>
          <w:tcPr>
            <w:tcW w:w="1582" w:type="dxa"/>
          </w:tcPr>
          <w:p w14:paraId="4FF31BBD" w14:textId="77777777" w:rsidR="00124179" w:rsidRPr="001C3FEE" w:rsidRDefault="00124179" w:rsidP="00CC7889">
            <w:pPr>
              <w:tabs>
                <w:tab w:val="left" w:pos="1843"/>
              </w:tabs>
              <w:adjustRightInd w:val="0"/>
              <w:rPr>
                <w:i/>
                <w:lang w:val="en-US"/>
              </w:rPr>
            </w:pPr>
            <w:r w:rsidRPr="001C3FEE">
              <w:rPr>
                <w:i/>
                <w:lang w:val="en-US"/>
              </w:rPr>
              <w:t>T</w:t>
            </w:r>
          </w:p>
        </w:tc>
        <w:tc>
          <w:tcPr>
            <w:tcW w:w="8057" w:type="dxa"/>
          </w:tcPr>
          <w:p w14:paraId="3C7C00E5" w14:textId="77777777" w:rsidR="00124179" w:rsidRPr="00F572B4" w:rsidRDefault="00124179" w:rsidP="00CC7889">
            <w:pPr>
              <w:tabs>
                <w:tab w:val="left" w:pos="1843"/>
              </w:tabs>
              <w:adjustRightInd w:val="0"/>
            </w:pPr>
            <w:r w:rsidRPr="00F572B4">
              <w:t>допуск</w:t>
            </w:r>
          </w:p>
        </w:tc>
      </w:tr>
      <w:tr w:rsidR="00124179" w:rsidRPr="00007835" w14:paraId="70FC94A2" w14:textId="77777777" w:rsidTr="00CC7889">
        <w:tc>
          <w:tcPr>
            <w:tcW w:w="1582" w:type="dxa"/>
          </w:tcPr>
          <w:p w14:paraId="04284C81" w14:textId="77777777" w:rsidR="00124179" w:rsidRPr="001C3FEE" w:rsidRDefault="00124179" w:rsidP="00CC7889">
            <w:pPr>
              <w:tabs>
                <w:tab w:val="left" w:pos="1843"/>
              </w:tabs>
              <w:adjustRightInd w:val="0"/>
              <w:rPr>
                <w:i/>
              </w:rPr>
            </w:pPr>
            <w:r w:rsidRPr="001C3FEE">
              <w:rPr>
                <w:i/>
                <w:lang w:val="en-US"/>
              </w:rPr>
              <w:t>T</w:t>
            </w:r>
            <w:r w:rsidRPr="00454EDE">
              <w:rPr>
                <w:vertAlign w:val="subscript"/>
                <w:lang w:val="en-US"/>
              </w:rPr>
              <w:t>L</w:t>
            </w:r>
          </w:p>
        </w:tc>
        <w:tc>
          <w:tcPr>
            <w:tcW w:w="8057" w:type="dxa"/>
          </w:tcPr>
          <w:p w14:paraId="190BB3C7" w14:textId="77777777" w:rsidR="00124179" w:rsidRPr="00F572B4" w:rsidRDefault="00124179" w:rsidP="00CC7889">
            <w:pPr>
              <w:tabs>
                <w:tab w:val="left" w:pos="1843"/>
              </w:tabs>
              <w:adjustRightInd w:val="0"/>
            </w:pPr>
            <w:r w:rsidRPr="00F572B4">
              <w:t>нижняя граница поля допуска</w:t>
            </w:r>
          </w:p>
        </w:tc>
      </w:tr>
      <w:tr w:rsidR="00124179" w:rsidRPr="00007835" w14:paraId="75C4A89B" w14:textId="77777777" w:rsidTr="00CC7889">
        <w:tc>
          <w:tcPr>
            <w:tcW w:w="1582" w:type="dxa"/>
          </w:tcPr>
          <w:p w14:paraId="24DF05A9" w14:textId="77777777" w:rsidR="00124179" w:rsidRPr="001C3FEE" w:rsidRDefault="00124179" w:rsidP="00CC7889">
            <w:pPr>
              <w:tabs>
                <w:tab w:val="left" w:pos="1843"/>
              </w:tabs>
              <w:adjustRightInd w:val="0"/>
              <w:rPr>
                <w:i/>
              </w:rPr>
            </w:pPr>
            <w:r w:rsidRPr="001C3FEE">
              <w:rPr>
                <w:i/>
                <w:lang w:val="en-US"/>
              </w:rPr>
              <w:t>T</w:t>
            </w:r>
            <w:r w:rsidRPr="00454EDE">
              <w:rPr>
                <w:vertAlign w:val="subscript"/>
                <w:lang w:val="en-US"/>
              </w:rPr>
              <w:t>U</w:t>
            </w:r>
          </w:p>
        </w:tc>
        <w:tc>
          <w:tcPr>
            <w:tcW w:w="8057" w:type="dxa"/>
          </w:tcPr>
          <w:p w14:paraId="1AE8F326" w14:textId="77777777" w:rsidR="00124179" w:rsidRPr="00F572B4" w:rsidRDefault="00124179" w:rsidP="00CC7889">
            <w:pPr>
              <w:tabs>
                <w:tab w:val="left" w:pos="1843"/>
              </w:tabs>
              <w:adjustRightInd w:val="0"/>
            </w:pPr>
            <w:r w:rsidRPr="00F572B4">
              <w:t>верхняя граница поля допуска</w:t>
            </w:r>
          </w:p>
        </w:tc>
      </w:tr>
      <w:tr w:rsidR="00124179" w:rsidRPr="00007835" w14:paraId="075C5EF2" w14:textId="77777777" w:rsidTr="00CC7889">
        <w:tc>
          <w:tcPr>
            <w:tcW w:w="1582" w:type="dxa"/>
          </w:tcPr>
          <w:p w14:paraId="14853E2B" w14:textId="77777777" w:rsidR="00124179" w:rsidRPr="001C3FEE" w:rsidRDefault="00124179" w:rsidP="00CC7889">
            <w:pPr>
              <w:tabs>
                <w:tab w:val="left" w:pos="1843"/>
              </w:tabs>
              <w:adjustRightInd w:val="0"/>
              <w:rPr>
                <w:i/>
              </w:rPr>
            </w:pPr>
            <w:r w:rsidRPr="001C3FEE">
              <w:rPr>
                <w:i/>
                <w:lang w:val="en-US"/>
              </w:rPr>
              <w:t>U</w:t>
            </w:r>
          </w:p>
        </w:tc>
        <w:tc>
          <w:tcPr>
            <w:tcW w:w="8057" w:type="dxa"/>
          </w:tcPr>
          <w:p w14:paraId="56AEB4D6" w14:textId="77777777" w:rsidR="00124179" w:rsidRPr="00F572B4" w:rsidRDefault="00124179" w:rsidP="00CC7889">
            <w:pPr>
              <w:tabs>
                <w:tab w:val="left" w:pos="1843"/>
              </w:tabs>
              <w:adjustRightInd w:val="0"/>
            </w:pPr>
            <w:r w:rsidRPr="00F572B4">
              <w:t>расширенная неопределенность</w:t>
            </w:r>
          </w:p>
        </w:tc>
      </w:tr>
      <w:tr w:rsidR="00124179" w:rsidRPr="00007835" w14:paraId="51126B3A" w14:textId="77777777" w:rsidTr="00CC7889">
        <w:tc>
          <w:tcPr>
            <w:tcW w:w="1582" w:type="dxa"/>
          </w:tcPr>
          <w:p w14:paraId="7DB31E49" w14:textId="77777777" w:rsidR="00124179" w:rsidRPr="001C3FEE" w:rsidRDefault="00124179" w:rsidP="00CC7889">
            <w:pPr>
              <w:tabs>
                <w:tab w:val="left" w:pos="1843"/>
              </w:tabs>
              <w:adjustRightInd w:val="0"/>
              <w:rPr>
                <w:i/>
                <w:lang w:val="en-US"/>
              </w:rPr>
            </w:pPr>
            <w:r w:rsidRPr="001C3FEE">
              <w:rPr>
                <w:i/>
                <w:lang w:val="en-US"/>
              </w:rPr>
              <w:t>u</w:t>
            </w:r>
          </w:p>
        </w:tc>
        <w:tc>
          <w:tcPr>
            <w:tcW w:w="8057" w:type="dxa"/>
          </w:tcPr>
          <w:p w14:paraId="5B9DD572" w14:textId="77777777" w:rsidR="00124179" w:rsidRPr="00F572B4" w:rsidRDefault="00124179" w:rsidP="00CC7889">
            <w:pPr>
              <w:tabs>
                <w:tab w:val="left" w:pos="1843"/>
              </w:tabs>
              <w:adjustRightInd w:val="0"/>
            </w:pPr>
            <w:r w:rsidRPr="00F572B4">
              <w:rPr>
                <w:lang w:val="en-US"/>
              </w:rPr>
              <w:t>стандартная</w:t>
            </w:r>
            <w:r w:rsidRPr="00F572B4">
              <w:t xml:space="preserve"> неопределенность</w:t>
            </w:r>
          </w:p>
        </w:tc>
      </w:tr>
      <w:tr w:rsidR="00124179" w:rsidRPr="00007835" w14:paraId="0F1F5DDE" w14:textId="77777777" w:rsidTr="00CC7889">
        <w:tc>
          <w:tcPr>
            <w:tcW w:w="1582" w:type="dxa"/>
          </w:tcPr>
          <w:p w14:paraId="4AA870BA" w14:textId="77777777" w:rsidR="00124179" w:rsidRPr="001C3FEE" w:rsidRDefault="00124179" w:rsidP="00CC7889">
            <w:pPr>
              <w:tabs>
                <w:tab w:val="left" w:pos="1843"/>
              </w:tabs>
              <w:adjustRightInd w:val="0"/>
              <w:rPr>
                <w:vertAlign w:val="subscript"/>
                <w:lang w:val="en-US"/>
              </w:rPr>
            </w:pPr>
            <w:r w:rsidRPr="001C3FEE">
              <w:rPr>
                <w:i/>
                <w:lang w:val="en-US"/>
              </w:rPr>
              <w:lastRenderedPageBreak/>
              <w:t>u</w:t>
            </w:r>
            <w:r w:rsidRPr="001C3FEE">
              <w:rPr>
                <w:vertAlign w:val="subscript"/>
                <w:lang w:val="en-US"/>
              </w:rPr>
              <w:t>0</w:t>
            </w:r>
          </w:p>
        </w:tc>
        <w:tc>
          <w:tcPr>
            <w:tcW w:w="8057" w:type="dxa"/>
          </w:tcPr>
          <w:p w14:paraId="3AF9758C" w14:textId="77777777" w:rsidR="00124179" w:rsidRPr="00F572B4" w:rsidRDefault="00124179" w:rsidP="00CC7889">
            <w:pPr>
              <w:tabs>
                <w:tab w:val="left" w:pos="1843"/>
              </w:tabs>
              <w:adjustRightInd w:val="0"/>
            </w:pPr>
            <w:r w:rsidRPr="00F572B4">
              <w:t xml:space="preserve">стандартная неопределенность, связанная с оценкой </w:t>
            </w:r>
            <w:r w:rsidRPr="00F572B4">
              <w:rPr>
                <w:i/>
                <w:lang w:val="en-US"/>
              </w:rPr>
              <w:t>y</w:t>
            </w:r>
            <w:r w:rsidRPr="00F572B4">
              <w:rPr>
                <w:vertAlign w:val="subscript"/>
              </w:rPr>
              <w:t>0</w:t>
            </w:r>
            <w:r w:rsidRPr="00F572B4">
              <w:t xml:space="preserve"> измеряемой величины </w:t>
            </w:r>
            <w:r w:rsidRPr="00F572B4">
              <w:rPr>
                <w:i/>
                <w:lang w:val="en-US"/>
              </w:rPr>
              <w:t>Y</w:t>
            </w:r>
            <w:r w:rsidRPr="00F572B4">
              <w:t xml:space="preserve"> и имеющаяся до выполнения измерений</w:t>
            </w:r>
          </w:p>
        </w:tc>
      </w:tr>
      <w:tr w:rsidR="00124179" w:rsidRPr="00007835" w14:paraId="0AC4E634" w14:textId="77777777" w:rsidTr="00CC7889">
        <w:tc>
          <w:tcPr>
            <w:tcW w:w="1582" w:type="dxa"/>
          </w:tcPr>
          <w:p w14:paraId="4160D79A" w14:textId="77777777" w:rsidR="00124179" w:rsidRPr="00013C0F" w:rsidRDefault="00124179" w:rsidP="00CC7889">
            <w:pPr>
              <w:tabs>
                <w:tab w:val="left" w:pos="1843"/>
              </w:tabs>
              <w:adjustRightInd w:val="0"/>
              <w:rPr>
                <w:lang w:val="en-US"/>
              </w:rPr>
            </w:pPr>
            <w:r w:rsidRPr="00013C0F">
              <w:rPr>
                <w:i/>
                <w:lang w:val="en-US"/>
              </w:rPr>
              <w:t>u</w:t>
            </w:r>
            <w:r w:rsidRPr="00454EDE">
              <w:rPr>
                <w:vertAlign w:val="subscript"/>
                <w:lang w:val="en-US"/>
              </w:rPr>
              <w:t>m</w:t>
            </w:r>
          </w:p>
        </w:tc>
        <w:tc>
          <w:tcPr>
            <w:tcW w:w="8057" w:type="dxa"/>
          </w:tcPr>
          <w:p w14:paraId="3B3C1380" w14:textId="77777777" w:rsidR="00124179" w:rsidRPr="00F572B4" w:rsidRDefault="00124179" w:rsidP="00CC7889">
            <w:pPr>
              <w:tabs>
                <w:tab w:val="left" w:pos="1843"/>
              </w:tabs>
              <w:adjustRightInd w:val="0"/>
            </w:pPr>
            <w:r w:rsidRPr="00F572B4">
              <w:t xml:space="preserve">стандартная неопределенность, связанная с измеренным значением величины </w:t>
            </w:r>
            <w:r w:rsidRPr="004B5294">
              <w:sym w:font="Symbol" w:char="F068"/>
            </w:r>
            <w:r w:rsidRPr="00454EDE">
              <w:rPr>
                <w:vertAlign w:val="subscript"/>
                <w:lang w:val="en-US"/>
              </w:rPr>
              <w:t>m</w:t>
            </w:r>
            <w:r w:rsidRPr="00F572B4">
              <w:rPr>
                <w:i/>
              </w:rPr>
              <w:t xml:space="preserve"> </w:t>
            </w:r>
            <w:r w:rsidRPr="00F572B4">
              <w:t>в</w:t>
            </w:r>
            <w:r>
              <w:t> </w:t>
            </w:r>
            <w:r w:rsidRPr="00F572B4">
              <w:t>случае, когда априорное знание об измеряемой величине не рассматривается</w:t>
            </w:r>
          </w:p>
        </w:tc>
      </w:tr>
      <w:tr w:rsidR="00124179" w:rsidRPr="00007835" w14:paraId="2D58A790" w14:textId="77777777" w:rsidTr="00CC7889">
        <w:tc>
          <w:tcPr>
            <w:tcW w:w="1582" w:type="dxa"/>
          </w:tcPr>
          <w:p w14:paraId="3EBFFE0E" w14:textId="77777777" w:rsidR="00124179" w:rsidRPr="00013C0F" w:rsidRDefault="00124179" w:rsidP="00CC7889">
            <w:pPr>
              <w:tabs>
                <w:tab w:val="left" w:pos="1843"/>
              </w:tabs>
              <w:adjustRightInd w:val="0"/>
            </w:pPr>
            <w:r w:rsidRPr="00013C0F">
              <w:rPr>
                <w:i/>
                <w:lang w:val="en-US"/>
              </w:rPr>
              <w:t>V</w:t>
            </w:r>
            <w:r w:rsidRPr="00013C0F">
              <w:rPr>
                <w:lang w:val="en-US"/>
              </w:rPr>
              <w:t>(</w:t>
            </w:r>
            <w:r w:rsidRPr="00013C0F">
              <w:rPr>
                <w:i/>
                <w:lang w:val="en-US"/>
              </w:rPr>
              <w:t>X</w:t>
            </w:r>
            <w:r w:rsidRPr="00013C0F">
              <w:rPr>
                <w:lang w:val="en-US"/>
              </w:rPr>
              <w:t>)</w:t>
            </w:r>
          </w:p>
        </w:tc>
        <w:tc>
          <w:tcPr>
            <w:tcW w:w="8057" w:type="dxa"/>
          </w:tcPr>
          <w:p w14:paraId="66823C85" w14:textId="77777777" w:rsidR="00124179" w:rsidRPr="00F572B4" w:rsidRDefault="00124179" w:rsidP="00CC7889">
            <w:pPr>
              <w:tabs>
                <w:tab w:val="left" w:pos="1843"/>
              </w:tabs>
              <w:adjustRightInd w:val="0"/>
            </w:pPr>
            <w:r w:rsidRPr="00F572B4">
              <w:t xml:space="preserve">дисперсия случайной величины </w:t>
            </w:r>
            <w:r w:rsidRPr="00F572B4">
              <w:rPr>
                <w:i/>
                <w:lang w:val="en-US"/>
              </w:rPr>
              <w:t>X</w:t>
            </w:r>
          </w:p>
        </w:tc>
      </w:tr>
      <w:tr w:rsidR="00124179" w:rsidRPr="00007835" w14:paraId="3FD484E6" w14:textId="77777777" w:rsidTr="00CC7889">
        <w:tc>
          <w:tcPr>
            <w:tcW w:w="1582" w:type="dxa"/>
          </w:tcPr>
          <w:p w14:paraId="3D2112B5" w14:textId="77777777" w:rsidR="00124179" w:rsidRPr="00013C0F" w:rsidRDefault="00124179" w:rsidP="00CC7889">
            <w:pPr>
              <w:tabs>
                <w:tab w:val="left" w:pos="1843"/>
              </w:tabs>
              <w:adjustRightInd w:val="0"/>
            </w:pPr>
            <w:r w:rsidRPr="00013C0F">
              <w:rPr>
                <w:i/>
                <w:lang w:val="en-US"/>
              </w:rPr>
              <w:t>V</w:t>
            </w:r>
            <w:r w:rsidRPr="00013C0F">
              <w:rPr>
                <w:lang w:val="en-US"/>
              </w:rPr>
              <w:t>(</w:t>
            </w:r>
            <w:r w:rsidRPr="00013C0F">
              <w:rPr>
                <w:i/>
                <w:lang w:val="en-US"/>
              </w:rPr>
              <w:t>Y</w:t>
            </w:r>
            <w:r w:rsidRPr="00013C0F">
              <w:rPr>
                <w:lang w:val="en-US"/>
              </w:rPr>
              <w:sym w:font="Symbol" w:char="F07C"/>
            </w:r>
            <w:r w:rsidRPr="00013C0F">
              <w:sym w:font="Symbol" w:char="F068"/>
            </w:r>
            <w:r w:rsidRPr="00454EDE">
              <w:rPr>
                <w:vertAlign w:val="subscript"/>
                <w:lang w:val="en-US"/>
              </w:rPr>
              <w:t>m</w:t>
            </w:r>
            <w:r w:rsidRPr="00013C0F">
              <w:rPr>
                <w:lang w:val="en-US"/>
              </w:rPr>
              <w:t>)</w:t>
            </w:r>
          </w:p>
        </w:tc>
        <w:tc>
          <w:tcPr>
            <w:tcW w:w="8057" w:type="dxa"/>
          </w:tcPr>
          <w:p w14:paraId="38D789F6" w14:textId="77777777" w:rsidR="00124179" w:rsidRPr="00F572B4" w:rsidRDefault="00124179" w:rsidP="00CC7889">
            <w:pPr>
              <w:tabs>
                <w:tab w:val="left" w:pos="1843"/>
              </w:tabs>
              <w:adjustRightInd w:val="0"/>
              <w:rPr>
                <w:spacing w:val="-4"/>
              </w:rPr>
            </w:pPr>
            <w:r w:rsidRPr="00F572B4">
              <w:rPr>
                <w:spacing w:val="-4"/>
              </w:rPr>
              <w:t xml:space="preserve">условная дисперсия измеряемой величины </w:t>
            </w:r>
            <w:r w:rsidRPr="00F572B4">
              <w:rPr>
                <w:i/>
                <w:spacing w:val="-4"/>
                <w:lang w:val="en-US"/>
              </w:rPr>
              <w:t>Y</w:t>
            </w:r>
            <w:r w:rsidRPr="00F572B4">
              <w:rPr>
                <w:spacing w:val="-4"/>
              </w:rPr>
              <w:t xml:space="preserve"> при заданном измеренном значении величины </w:t>
            </w:r>
            <w:r w:rsidRPr="004B5294">
              <w:rPr>
                <w:spacing w:val="-4"/>
              </w:rPr>
              <w:sym w:font="Symbol" w:char="F068"/>
            </w:r>
            <w:r w:rsidRPr="00454EDE">
              <w:rPr>
                <w:spacing w:val="-4"/>
                <w:vertAlign w:val="subscript"/>
                <w:lang w:val="en-US"/>
              </w:rPr>
              <w:t>m</w:t>
            </w:r>
          </w:p>
        </w:tc>
      </w:tr>
      <w:tr w:rsidR="00124179" w:rsidRPr="00007835" w14:paraId="70A06827" w14:textId="77777777" w:rsidTr="00CC7889">
        <w:tc>
          <w:tcPr>
            <w:tcW w:w="1582" w:type="dxa"/>
          </w:tcPr>
          <w:p w14:paraId="56FB3FEC" w14:textId="77777777" w:rsidR="00124179" w:rsidRPr="00013C0F" w:rsidRDefault="00124179" w:rsidP="00CC7889">
            <w:pPr>
              <w:tabs>
                <w:tab w:val="left" w:pos="1843"/>
              </w:tabs>
              <w:adjustRightInd w:val="0"/>
              <w:rPr>
                <w:i/>
                <w:lang w:val="en-US"/>
              </w:rPr>
            </w:pPr>
            <w:r w:rsidRPr="00013C0F">
              <w:rPr>
                <w:i/>
                <w:lang w:val="en-US"/>
              </w:rPr>
              <w:t>w</w:t>
            </w:r>
          </w:p>
        </w:tc>
        <w:tc>
          <w:tcPr>
            <w:tcW w:w="8057" w:type="dxa"/>
          </w:tcPr>
          <w:p w14:paraId="7FD02ECD" w14:textId="77777777" w:rsidR="00124179" w:rsidRPr="00F572B4" w:rsidRDefault="00124179" w:rsidP="00CC7889">
            <w:pPr>
              <w:tabs>
                <w:tab w:val="left" w:pos="1843"/>
              </w:tabs>
              <w:adjustRightInd w:val="0"/>
            </w:pPr>
            <w:r w:rsidRPr="00F572B4">
              <w:t>параметр длины защитной полосы</w:t>
            </w:r>
          </w:p>
        </w:tc>
      </w:tr>
      <w:tr w:rsidR="00124179" w:rsidRPr="00007835" w14:paraId="15712B36" w14:textId="77777777" w:rsidTr="00CC7889">
        <w:tc>
          <w:tcPr>
            <w:tcW w:w="1582" w:type="dxa"/>
            <w:vAlign w:val="center"/>
          </w:tcPr>
          <w:p w14:paraId="54C89FC5" w14:textId="77777777" w:rsidR="00124179" w:rsidRPr="00013C0F" w:rsidRDefault="00124179" w:rsidP="00CC7889">
            <w:pPr>
              <w:tabs>
                <w:tab w:val="left" w:pos="1843"/>
              </w:tabs>
              <w:adjustRightInd w:val="0"/>
              <w:rPr>
                <w:i/>
              </w:rPr>
            </w:pPr>
            <w:r w:rsidRPr="00013C0F">
              <w:rPr>
                <w:i/>
                <w:lang w:val="en-US"/>
              </w:rPr>
              <w:t>Y</w:t>
            </w:r>
          </w:p>
        </w:tc>
        <w:tc>
          <w:tcPr>
            <w:tcW w:w="8057" w:type="dxa"/>
          </w:tcPr>
          <w:p w14:paraId="2FA62F4B" w14:textId="77777777" w:rsidR="00124179" w:rsidRPr="00F572B4" w:rsidRDefault="00124179" w:rsidP="00CC7889">
            <w:pPr>
              <w:tabs>
                <w:tab w:val="left" w:pos="1843"/>
              </w:tabs>
              <w:adjustRightInd w:val="0"/>
            </w:pPr>
            <w:r w:rsidRPr="00F572B4">
              <w:t xml:space="preserve">измеряемое свойство (измеряемая величина) объекта, рассматриваемое в качестве </w:t>
            </w:r>
            <w:r w:rsidRPr="00F572B4">
              <w:br/>
              <w:t>случайной величины</w:t>
            </w:r>
          </w:p>
        </w:tc>
      </w:tr>
      <w:tr w:rsidR="00124179" w:rsidRPr="00007835" w14:paraId="13DEF113" w14:textId="77777777" w:rsidTr="00CC7889">
        <w:tc>
          <w:tcPr>
            <w:tcW w:w="1582" w:type="dxa"/>
          </w:tcPr>
          <w:p w14:paraId="31937DBA" w14:textId="77777777" w:rsidR="00124179" w:rsidRPr="00013C0F" w:rsidRDefault="00124179" w:rsidP="00CC7889">
            <w:pPr>
              <w:tabs>
                <w:tab w:val="left" w:pos="1843"/>
              </w:tabs>
              <w:adjustRightInd w:val="0"/>
            </w:pPr>
            <w:r w:rsidRPr="00013C0F">
              <w:rPr>
                <w:i/>
                <w:lang w:val="en-US"/>
              </w:rPr>
              <w:t>Y</w:t>
            </w:r>
            <w:r w:rsidRPr="00454EDE">
              <w:rPr>
                <w:vertAlign w:val="subscript"/>
                <w:lang w:val="en-US"/>
              </w:rPr>
              <w:t>m</w:t>
            </w:r>
          </w:p>
        </w:tc>
        <w:tc>
          <w:tcPr>
            <w:tcW w:w="8057" w:type="dxa"/>
          </w:tcPr>
          <w:p w14:paraId="024B0A83" w14:textId="77777777" w:rsidR="00124179" w:rsidRPr="00257A3F" w:rsidRDefault="00124179" w:rsidP="00CC7889">
            <w:pPr>
              <w:tabs>
                <w:tab w:val="left" w:pos="1843"/>
              </w:tabs>
              <w:adjustRightInd w:val="0"/>
            </w:pPr>
            <w:r w:rsidRPr="00257A3F">
              <w:t>результат на выходе измерительной системы, рассматриваемый в качестве случайной величины</w:t>
            </w:r>
          </w:p>
        </w:tc>
      </w:tr>
      <w:tr w:rsidR="00124179" w:rsidRPr="00007835" w14:paraId="5529BF02" w14:textId="77777777" w:rsidTr="00CC7889">
        <w:tc>
          <w:tcPr>
            <w:tcW w:w="1582" w:type="dxa"/>
          </w:tcPr>
          <w:p w14:paraId="6AD32332" w14:textId="77777777" w:rsidR="00124179" w:rsidRPr="00F14B7C" w:rsidRDefault="00124179" w:rsidP="00CC7889">
            <w:pPr>
              <w:tabs>
                <w:tab w:val="left" w:pos="1843"/>
              </w:tabs>
              <w:adjustRightInd w:val="0"/>
            </w:pPr>
            <w:r w:rsidRPr="004B5294">
              <w:rPr>
                <w:position w:val="-10"/>
              </w:rPr>
              <w:object w:dxaOrig="200" w:dyaOrig="300" w14:anchorId="7CB227ED">
                <v:shape id="_x0000_i1200" type="#_x0000_t75" style="width:9.75pt;height:15pt" o:ole="">
                  <v:imagedata r:id="rId389" o:title=""/>
                </v:shape>
                <o:OLEObject Type="Embed" ProgID="Equation.DSMT4" ShapeID="_x0000_i1200" DrawAspect="Content" ObjectID="_1748864977" r:id="rId390"/>
              </w:object>
            </w:r>
          </w:p>
        </w:tc>
        <w:tc>
          <w:tcPr>
            <w:tcW w:w="8057" w:type="dxa"/>
          </w:tcPr>
          <w:p w14:paraId="40FA15F9" w14:textId="77777777" w:rsidR="00124179" w:rsidRPr="00F572B4" w:rsidRDefault="00124179" w:rsidP="00CC7889">
            <w:pPr>
              <w:tabs>
                <w:tab w:val="left" w:pos="1843"/>
              </w:tabs>
              <w:adjustRightInd w:val="0"/>
            </w:pPr>
            <w:r w:rsidRPr="00F572B4">
              <w:t>выборочное среднее</w:t>
            </w:r>
          </w:p>
        </w:tc>
      </w:tr>
      <w:tr w:rsidR="00124179" w:rsidRPr="00007835" w14:paraId="299232D5" w14:textId="77777777" w:rsidTr="00CC7889">
        <w:tc>
          <w:tcPr>
            <w:tcW w:w="1582" w:type="dxa"/>
          </w:tcPr>
          <w:p w14:paraId="3D91897E" w14:textId="77777777" w:rsidR="00124179" w:rsidRPr="001C3FEE" w:rsidRDefault="00124179" w:rsidP="00CC7889">
            <w:pPr>
              <w:tabs>
                <w:tab w:val="left" w:pos="1843"/>
              </w:tabs>
              <w:adjustRightInd w:val="0"/>
              <w:rPr>
                <w:vertAlign w:val="subscript"/>
              </w:rPr>
            </w:pPr>
            <w:r w:rsidRPr="001C3FEE">
              <w:rPr>
                <w:i/>
                <w:lang w:val="en-US"/>
              </w:rPr>
              <w:t>y</w:t>
            </w:r>
            <w:r w:rsidRPr="001C3FEE">
              <w:rPr>
                <w:vertAlign w:val="subscript"/>
              </w:rPr>
              <w:t>0</w:t>
            </w:r>
          </w:p>
        </w:tc>
        <w:tc>
          <w:tcPr>
            <w:tcW w:w="8057" w:type="dxa"/>
          </w:tcPr>
          <w:p w14:paraId="1354717B" w14:textId="77777777" w:rsidR="00124179" w:rsidRPr="00F572B4" w:rsidRDefault="00124179" w:rsidP="00CC7889">
            <w:pPr>
              <w:tabs>
                <w:tab w:val="left" w:pos="1843"/>
              </w:tabs>
              <w:adjustRightInd w:val="0"/>
            </w:pPr>
            <w:r w:rsidRPr="00F572B4">
              <w:t xml:space="preserve">математическое ожидание </w:t>
            </w:r>
            <w:r w:rsidRPr="00F572B4">
              <w:rPr>
                <w:i/>
                <w:lang w:val="en-US"/>
              </w:rPr>
              <w:t>Y</w:t>
            </w:r>
            <w:r w:rsidRPr="00F572B4">
              <w:t>, имеющееся до выполнения измерений</w:t>
            </w:r>
          </w:p>
        </w:tc>
      </w:tr>
      <w:tr w:rsidR="00124179" w:rsidRPr="00007835" w14:paraId="47468956" w14:textId="77777777" w:rsidTr="00CC7889">
        <w:tc>
          <w:tcPr>
            <w:tcW w:w="1582" w:type="dxa"/>
          </w:tcPr>
          <w:p w14:paraId="68B4E33A" w14:textId="77777777" w:rsidR="00124179" w:rsidRPr="001C3FEE" w:rsidRDefault="00124179" w:rsidP="00CC7889">
            <w:pPr>
              <w:tabs>
                <w:tab w:val="left" w:pos="1843"/>
              </w:tabs>
              <w:adjustRightInd w:val="0"/>
              <w:rPr>
                <w:i/>
              </w:rPr>
            </w:pPr>
            <w:r w:rsidRPr="001C3FEE">
              <w:rPr>
                <w:i/>
              </w:rPr>
              <w:t>ỹ</w:t>
            </w:r>
          </w:p>
        </w:tc>
        <w:tc>
          <w:tcPr>
            <w:tcW w:w="8057" w:type="dxa"/>
          </w:tcPr>
          <w:p w14:paraId="7E7E1DB4" w14:textId="77777777" w:rsidR="00124179" w:rsidRPr="00F572B4" w:rsidRDefault="00124179" w:rsidP="00CC7889">
            <w:pPr>
              <w:tabs>
                <w:tab w:val="left" w:pos="1843"/>
              </w:tabs>
              <w:adjustRightInd w:val="0"/>
            </w:pPr>
            <w:r w:rsidRPr="00F572B4">
              <w:t>масштабированное значение измеряемой величины</w:t>
            </w:r>
          </w:p>
        </w:tc>
      </w:tr>
      <w:tr w:rsidR="00124179" w:rsidRPr="00007835" w14:paraId="2AF724B6" w14:textId="77777777" w:rsidTr="00CC7889">
        <w:tc>
          <w:tcPr>
            <w:tcW w:w="1582" w:type="dxa"/>
          </w:tcPr>
          <w:p w14:paraId="780F8753" w14:textId="77777777" w:rsidR="00124179" w:rsidRPr="004B5294" w:rsidRDefault="00124179" w:rsidP="00CC7889">
            <w:pPr>
              <w:tabs>
                <w:tab w:val="left" w:pos="1843"/>
              </w:tabs>
              <w:adjustRightInd w:val="0"/>
            </w:pPr>
            <w:r w:rsidRPr="004B5294">
              <w:sym w:font="Symbol" w:char="F061"/>
            </w:r>
          </w:p>
        </w:tc>
        <w:tc>
          <w:tcPr>
            <w:tcW w:w="8057" w:type="dxa"/>
          </w:tcPr>
          <w:p w14:paraId="06C76840" w14:textId="77777777" w:rsidR="00124179" w:rsidRPr="00F572B4" w:rsidRDefault="00124179" w:rsidP="00CC7889">
            <w:pPr>
              <w:tabs>
                <w:tab w:val="left" w:pos="1843"/>
              </w:tabs>
              <w:adjustRightInd w:val="0"/>
            </w:pPr>
            <w:r w:rsidRPr="00F572B4">
              <w:t xml:space="preserve">параметр </w:t>
            </w:r>
            <w:r w:rsidRPr="00F572B4">
              <w:rPr>
                <w:lang w:val="en-US"/>
              </w:rPr>
              <w:t>PDF</w:t>
            </w:r>
            <w:r w:rsidRPr="00F572B4">
              <w:t xml:space="preserve"> для гамма-распределения</w:t>
            </w:r>
          </w:p>
        </w:tc>
      </w:tr>
      <w:tr w:rsidR="00124179" w:rsidRPr="00007835" w14:paraId="727B19E5" w14:textId="77777777" w:rsidTr="00CC7889">
        <w:tc>
          <w:tcPr>
            <w:tcW w:w="1582" w:type="dxa"/>
          </w:tcPr>
          <w:p w14:paraId="66481C34" w14:textId="77777777" w:rsidR="00124179" w:rsidRPr="00F14B7C" w:rsidRDefault="00124179" w:rsidP="00CC7889">
            <w:pPr>
              <w:tabs>
                <w:tab w:val="left" w:pos="1843"/>
              </w:tabs>
              <w:adjustRightInd w:val="0"/>
            </w:pPr>
            <w:r w:rsidRPr="00F14B7C">
              <w:t>Г(</w:t>
            </w:r>
            <w:r w:rsidRPr="00F14B7C">
              <w:rPr>
                <w:i/>
                <w:lang w:val="en-US"/>
              </w:rPr>
              <w:t>z</w:t>
            </w:r>
            <w:r w:rsidRPr="00F14B7C">
              <w:t>)</w:t>
            </w:r>
          </w:p>
        </w:tc>
        <w:tc>
          <w:tcPr>
            <w:tcW w:w="8057" w:type="dxa"/>
          </w:tcPr>
          <w:p w14:paraId="776ED8AB" w14:textId="77777777" w:rsidR="00124179" w:rsidRPr="00F572B4" w:rsidRDefault="00124179" w:rsidP="00CC7889">
            <w:pPr>
              <w:tabs>
                <w:tab w:val="left" w:pos="1843"/>
              </w:tabs>
              <w:adjustRightInd w:val="0"/>
            </w:pPr>
            <w:r w:rsidRPr="00F572B4">
              <w:t xml:space="preserve">гамма-функция от переменной </w:t>
            </w:r>
            <w:r w:rsidRPr="00F572B4">
              <w:rPr>
                <w:i/>
                <w:lang w:val="en-US"/>
              </w:rPr>
              <w:t>z</w:t>
            </w:r>
          </w:p>
        </w:tc>
      </w:tr>
      <w:tr w:rsidR="00124179" w:rsidRPr="00007835" w14:paraId="7344016C" w14:textId="77777777" w:rsidTr="00CC7889">
        <w:tc>
          <w:tcPr>
            <w:tcW w:w="1582" w:type="dxa"/>
          </w:tcPr>
          <w:p w14:paraId="779D571B" w14:textId="77777777" w:rsidR="00124179" w:rsidRPr="004B5294" w:rsidRDefault="00124179" w:rsidP="00CC7889">
            <w:pPr>
              <w:tabs>
                <w:tab w:val="left" w:pos="1843"/>
              </w:tabs>
              <w:adjustRightInd w:val="0"/>
            </w:pPr>
            <w:r w:rsidRPr="004B5294">
              <w:sym w:font="Symbol" w:char="F068"/>
            </w:r>
          </w:p>
        </w:tc>
        <w:tc>
          <w:tcPr>
            <w:tcW w:w="8057" w:type="dxa"/>
          </w:tcPr>
          <w:p w14:paraId="6A239CD2" w14:textId="77777777" w:rsidR="00124179" w:rsidRPr="00F572B4" w:rsidRDefault="00124179" w:rsidP="00CC7889">
            <w:pPr>
              <w:tabs>
                <w:tab w:val="left" w:pos="1843"/>
              </w:tabs>
              <w:adjustRightInd w:val="0"/>
            </w:pPr>
            <w:r w:rsidRPr="00F572B4">
              <w:t xml:space="preserve">переменная, описывающая возможные значения измеряемой величины </w:t>
            </w:r>
            <w:r w:rsidRPr="00F572B4">
              <w:rPr>
                <w:i/>
                <w:lang w:val="en-US"/>
              </w:rPr>
              <w:t>Y</w:t>
            </w:r>
          </w:p>
        </w:tc>
      </w:tr>
      <w:tr w:rsidR="00124179" w:rsidRPr="00007835" w14:paraId="476182E8" w14:textId="77777777" w:rsidTr="00CC7889">
        <w:tc>
          <w:tcPr>
            <w:tcW w:w="1582" w:type="dxa"/>
          </w:tcPr>
          <w:p w14:paraId="12F783F9" w14:textId="77777777" w:rsidR="00124179" w:rsidRPr="004B5294" w:rsidRDefault="00124179" w:rsidP="00CC7889">
            <w:pPr>
              <w:tabs>
                <w:tab w:val="left" w:pos="1843"/>
              </w:tabs>
              <w:adjustRightInd w:val="0"/>
            </w:pPr>
            <w:r w:rsidRPr="004B5294">
              <w:t>λ</w:t>
            </w:r>
          </w:p>
        </w:tc>
        <w:tc>
          <w:tcPr>
            <w:tcW w:w="8057" w:type="dxa"/>
          </w:tcPr>
          <w:p w14:paraId="3C8EA520" w14:textId="77777777" w:rsidR="00124179" w:rsidRPr="00F572B4" w:rsidRDefault="00124179" w:rsidP="00CC7889">
            <w:pPr>
              <w:tabs>
                <w:tab w:val="left" w:pos="1843"/>
              </w:tabs>
              <w:adjustRightInd w:val="0"/>
            </w:pPr>
            <w:r w:rsidRPr="00F572B4">
              <w:t xml:space="preserve">параметр </w:t>
            </w:r>
            <w:r w:rsidRPr="00F572B4">
              <w:rPr>
                <w:lang w:val="en-US"/>
              </w:rPr>
              <w:t>PDF</w:t>
            </w:r>
            <w:r w:rsidRPr="00F572B4">
              <w:t xml:space="preserve"> для гамма-распределения</w:t>
            </w:r>
          </w:p>
        </w:tc>
      </w:tr>
      <w:tr w:rsidR="00124179" w:rsidRPr="00007835" w14:paraId="33E95F01" w14:textId="77777777" w:rsidTr="00CC7889">
        <w:tc>
          <w:tcPr>
            <w:tcW w:w="1582" w:type="dxa"/>
          </w:tcPr>
          <w:p w14:paraId="02E7E6A9" w14:textId="77777777" w:rsidR="00124179" w:rsidRPr="00F14B7C" w:rsidRDefault="00124179" w:rsidP="00CC7889">
            <w:pPr>
              <w:tabs>
                <w:tab w:val="left" w:pos="1843"/>
              </w:tabs>
              <w:adjustRightInd w:val="0"/>
            </w:pPr>
            <w:r w:rsidRPr="00F14B7C">
              <w:t>Ф</w:t>
            </w:r>
            <w:r w:rsidRPr="004B5294">
              <w:t>(</w:t>
            </w:r>
            <w:r w:rsidRPr="004B5294">
              <w:rPr>
                <w:i/>
                <w:lang w:val="en-US"/>
              </w:rPr>
              <w:t>z</w:t>
            </w:r>
            <w:r w:rsidRPr="004B5294">
              <w:t>)</w:t>
            </w:r>
          </w:p>
        </w:tc>
        <w:tc>
          <w:tcPr>
            <w:tcW w:w="8057" w:type="dxa"/>
          </w:tcPr>
          <w:p w14:paraId="158895D9" w14:textId="77777777" w:rsidR="00124179" w:rsidRPr="00F572B4" w:rsidRDefault="00124179" w:rsidP="00CC7889">
            <w:pPr>
              <w:tabs>
                <w:tab w:val="left" w:pos="1843"/>
              </w:tabs>
              <w:adjustRightInd w:val="0"/>
            </w:pPr>
            <w:r w:rsidRPr="00F572B4">
              <w:t xml:space="preserve">функция стандартного нормального распределения от переменной </w:t>
            </w:r>
            <w:r w:rsidRPr="00F572B4">
              <w:rPr>
                <w:i/>
                <w:lang w:val="en-US"/>
              </w:rPr>
              <w:t>z</w:t>
            </w:r>
          </w:p>
        </w:tc>
      </w:tr>
      <w:tr w:rsidR="00124179" w:rsidRPr="00007835" w14:paraId="30B77DFD" w14:textId="77777777" w:rsidTr="00CC7889">
        <w:tc>
          <w:tcPr>
            <w:tcW w:w="1582" w:type="dxa"/>
          </w:tcPr>
          <w:p w14:paraId="1AEE8A8C" w14:textId="77777777" w:rsidR="00124179" w:rsidRPr="00F14B7C" w:rsidRDefault="00124179" w:rsidP="00CC7889">
            <w:pPr>
              <w:tabs>
                <w:tab w:val="left" w:pos="1843"/>
              </w:tabs>
              <w:adjustRightInd w:val="0"/>
            </w:pPr>
            <w:r w:rsidRPr="004B5294">
              <w:sym w:font="Symbol" w:char="F06A"/>
            </w:r>
            <w:r w:rsidRPr="004B5294">
              <w:rPr>
                <w:vertAlign w:val="subscript"/>
              </w:rPr>
              <w:t>0</w:t>
            </w:r>
            <w:r w:rsidRPr="004B5294">
              <w:t>(</w:t>
            </w:r>
            <w:r w:rsidRPr="004B5294">
              <w:rPr>
                <w:i/>
                <w:lang w:val="en-US"/>
              </w:rPr>
              <w:t>z</w:t>
            </w:r>
            <w:r w:rsidRPr="004B5294">
              <w:t>)</w:t>
            </w:r>
          </w:p>
        </w:tc>
        <w:tc>
          <w:tcPr>
            <w:tcW w:w="8057" w:type="dxa"/>
          </w:tcPr>
          <w:p w14:paraId="4C45E6E3" w14:textId="77777777" w:rsidR="00124179" w:rsidRPr="00F572B4" w:rsidRDefault="00124179" w:rsidP="00CC7889">
            <w:pPr>
              <w:tabs>
                <w:tab w:val="left" w:pos="1843"/>
              </w:tabs>
              <w:adjustRightInd w:val="0"/>
            </w:pPr>
            <w:r w:rsidRPr="00F572B4">
              <w:rPr>
                <w:lang w:val="en-US"/>
              </w:rPr>
              <w:t>PDF</w:t>
            </w:r>
            <w:r w:rsidRPr="00F572B4">
              <w:t xml:space="preserve"> для стандартного нормального распределения от переменной </w:t>
            </w:r>
            <w:r w:rsidRPr="00F572B4">
              <w:rPr>
                <w:i/>
                <w:lang w:val="en-US"/>
              </w:rPr>
              <w:t>z</w:t>
            </w:r>
            <w:r w:rsidRPr="00F572B4">
              <w:t xml:space="preserve"> </w:t>
            </w:r>
          </w:p>
        </w:tc>
      </w:tr>
      <w:tr w:rsidR="00124179" w:rsidRPr="00007835" w14:paraId="0D0338FB" w14:textId="77777777" w:rsidTr="00CC7889">
        <w:tc>
          <w:tcPr>
            <w:tcW w:w="1582" w:type="dxa"/>
          </w:tcPr>
          <w:p w14:paraId="0A691F7E" w14:textId="77777777" w:rsidR="00124179" w:rsidRPr="004B5294" w:rsidRDefault="00124179" w:rsidP="00CC7889">
            <w:pPr>
              <w:tabs>
                <w:tab w:val="left" w:pos="1843"/>
              </w:tabs>
              <w:adjustRightInd w:val="0"/>
            </w:pPr>
            <w:r w:rsidRPr="004B5294">
              <w:sym w:font="Symbol" w:char="F06A"/>
            </w:r>
            <w:r w:rsidRPr="004B5294">
              <w:rPr>
                <w:vertAlign w:val="subscript"/>
              </w:rPr>
              <w:t>0</w:t>
            </w:r>
            <w:r w:rsidRPr="004B5294">
              <w:t>(</w:t>
            </w:r>
            <w:r w:rsidRPr="004B5294">
              <w:sym w:font="Symbol" w:char="F068"/>
            </w:r>
            <w:r w:rsidRPr="00257A3F">
              <w:t>,</w:t>
            </w:r>
            <w:r w:rsidRPr="004B5294">
              <w:rPr>
                <w:i/>
              </w:rPr>
              <w:t xml:space="preserve"> </w:t>
            </w:r>
            <w:r w:rsidRPr="004B5294">
              <w:rPr>
                <w:i/>
                <w:lang w:val="en-US"/>
              </w:rPr>
              <w:t>y</w:t>
            </w:r>
            <w:r w:rsidRPr="00257A3F">
              <w:rPr>
                <w:lang w:val="en-US"/>
              </w:rPr>
              <w:t>,</w:t>
            </w:r>
            <w:r w:rsidRPr="004B5294">
              <w:rPr>
                <w:i/>
                <w:lang w:val="en-US"/>
              </w:rPr>
              <w:t xml:space="preserve"> u</w:t>
            </w:r>
            <w:r w:rsidRPr="004B5294">
              <w:rPr>
                <w:i/>
                <w:vertAlign w:val="superscript"/>
                <w:lang w:val="en-US"/>
              </w:rPr>
              <w:t>2</w:t>
            </w:r>
            <w:r w:rsidRPr="004B5294">
              <w:t>)</w:t>
            </w:r>
          </w:p>
        </w:tc>
        <w:tc>
          <w:tcPr>
            <w:tcW w:w="8057" w:type="dxa"/>
          </w:tcPr>
          <w:p w14:paraId="7DE9CA4F" w14:textId="77777777" w:rsidR="00124179" w:rsidRPr="00F572B4" w:rsidRDefault="00124179" w:rsidP="00CC7889">
            <w:pPr>
              <w:tabs>
                <w:tab w:val="left" w:pos="1843"/>
              </w:tabs>
              <w:adjustRightInd w:val="0"/>
            </w:pPr>
            <w:r w:rsidRPr="00F572B4">
              <w:rPr>
                <w:lang w:val="en-US"/>
              </w:rPr>
              <w:t>PDF</w:t>
            </w:r>
            <w:r w:rsidRPr="00F572B4">
              <w:t xml:space="preserve"> для нормального</w:t>
            </w:r>
            <w:r>
              <w:t xml:space="preserve"> </w:t>
            </w:r>
            <w:r w:rsidRPr="00F572B4">
              <w:t xml:space="preserve">(гауссова) распределения от переменной </w:t>
            </w:r>
            <w:r w:rsidRPr="004B5294">
              <w:sym w:font="Symbol" w:char="F068"/>
            </w:r>
            <w:r w:rsidRPr="00F572B4">
              <w:t xml:space="preserve"> с математическим ожиданием </w:t>
            </w:r>
            <w:r w:rsidRPr="00F572B4">
              <w:rPr>
                <w:i/>
                <w:lang w:val="en-US"/>
              </w:rPr>
              <w:t>y</w:t>
            </w:r>
            <w:r w:rsidRPr="00F572B4">
              <w:t xml:space="preserve"> и дисперсией </w:t>
            </w:r>
            <w:r w:rsidRPr="00F572B4">
              <w:rPr>
                <w:i/>
                <w:lang w:val="en-US"/>
              </w:rPr>
              <w:t>u</w:t>
            </w:r>
            <w:r w:rsidRPr="00F572B4">
              <w:rPr>
                <w:vertAlign w:val="superscript"/>
              </w:rPr>
              <w:t>2</w:t>
            </w:r>
          </w:p>
        </w:tc>
      </w:tr>
    </w:tbl>
    <w:p w14:paraId="4FADA776" w14:textId="77777777" w:rsidR="00735BB4" w:rsidRPr="00DE0382" w:rsidRDefault="00735BB4" w:rsidP="00735BB4">
      <w:pPr>
        <w:pStyle w:val="17089"/>
        <w:ind w:firstLine="426"/>
        <w:rPr>
          <w:rFonts w:eastAsia="MS Gothic" w:cs="Arial"/>
          <w:bCs/>
          <w:color w:val="000000"/>
          <w:sz w:val="18"/>
          <w:szCs w:val="18"/>
        </w:rPr>
      </w:pPr>
    </w:p>
    <w:p w14:paraId="53FE2F22" w14:textId="77777777" w:rsidR="00B65FB3" w:rsidRDefault="00B65FB3">
      <w:pPr>
        <w:rPr>
          <w:b/>
          <w:sz w:val="18"/>
          <w:szCs w:val="18"/>
        </w:rPr>
      </w:pPr>
      <w:r>
        <w:rPr>
          <w:b/>
          <w:sz w:val="18"/>
          <w:szCs w:val="18"/>
        </w:rPr>
        <w:br w:type="page"/>
      </w:r>
    </w:p>
    <w:p w14:paraId="59632050" w14:textId="77777777" w:rsidR="00280783" w:rsidRPr="00280783" w:rsidRDefault="00280783" w:rsidP="00280783">
      <w:pPr>
        <w:pStyle w:val="KeyText"/>
        <w:jc w:val="center"/>
        <w:rPr>
          <w:rFonts w:ascii="Arial" w:hAnsi="Arial" w:cs="Arial"/>
          <w:b/>
          <w:sz w:val="22"/>
          <w:lang w:val="ru-RU"/>
        </w:rPr>
      </w:pPr>
      <w:r w:rsidRPr="00115D05">
        <w:rPr>
          <w:rFonts w:ascii="Arial" w:hAnsi="Arial" w:cs="Arial"/>
          <w:b/>
          <w:sz w:val="22"/>
          <w:lang w:val="ru-RU"/>
        </w:rPr>
        <w:lastRenderedPageBreak/>
        <w:t>Библиография</w:t>
      </w:r>
    </w:p>
    <w:tbl>
      <w:tblPr>
        <w:tblW w:w="9575" w:type="dxa"/>
        <w:tblInd w:w="239" w:type="dxa"/>
        <w:tblCellMar>
          <w:left w:w="85" w:type="dxa"/>
          <w:right w:w="85" w:type="dxa"/>
        </w:tblCellMar>
        <w:tblLook w:val="04A0" w:firstRow="1" w:lastRow="0" w:firstColumn="1" w:lastColumn="0" w:noHBand="0" w:noVBand="1"/>
      </w:tblPr>
      <w:tblGrid>
        <w:gridCol w:w="532"/>
        <w:gridCol w:w="9043"/>
      </w:tblGrid>
      <w:tr w:rsidR="00124179" w:rsidRPr="005A5A2B" w14:paraId="2E7706F6" w14:textId="77777777" w:rsidTr="00CC7889">
        <w:tc>
          <w:tcPr>
            <w:tcW w:w="532" w:type="dxa"/>
            <w:shd w:val="clear" w:color="auto" w:fill="auto"/>
          </w:tcPr>
          <w:p w14:paraId="4ADB8BA8" w14:textId="77777777" w:rsidR="00124179" w:rsidRPr="002152B8" w:rsidRDefault="00124179" w:rsidP="00CC7889">
            <w:pPr>
              <w:autoSpaceDE w:val="0"/>
              <w:autoSpaceDN w:val="0"/>
              <w:adjustRightInd w:val="0"/>
              <w:spacing w:after="100"/>
              <w:rPr>
                <w:lang w:val="en-US"/>
              </w:rPr>
            </w:pPr>
            <w:r w:rsidRPr="002152B8">
              <w:rPr>
                <w:lang w:val="en-US"/>
              </w:rPr>
              <w:t>[1]</w:t>
            </w:r>
          </w:p>
        </w:tc>
        <w:tc>
          <w:tcPr>
            <w:tcW w:w="9043" w:type="dxa"/>
            <w:shd w:val="clear" w:color="auto" w:fill="auto"/>
          </w:tcPr>
          <w:p w14:paraId="638989C4" w14:textId="5EE1221C" w:rsidR="00124179" w:rsidRPr="002152B8" w:rsidRDefault="00124179" w:rsidP="008969D3">
            <w:pPr>
              <w:autoSpaceDE w:val="0"/>
              <w:autoSpaceDN w:val="0"/>
              <w:adjustRightInd w:val="0"/>
              <w:spacing w:after="100"/>
              <w:rPr>
                <w:lang w:val="en-US"/>
              </w:rPr>
            </w:pPr>
            <w:r w:rsidRPr="002152B8">
              <w:rPr>
                <w:lang w:val="en-US"/>
              </w:rPr>
              <w:t>AGILENT TECHNOLOGIES. Metrology Forum. 2001</w:t>
            </w:r>
            <w:r w:rsidRPr="00454EDE">
              <w:rPr>
                <w:lang w:val="en-US"/>
              </w:rPr>
              <w:t xml:space="preserve"> </w:t>
            </w:r>
            <w:hyperlink r:id="rId391" w:history="1">
              <w:r w:rsidR="008969D3" w:rsidRPr="00C36060">
                <w:rPr>
                  <w:rStyle w:val="affffe"/>
                  <w:lang w:val="en-US"/>
                </w:rPr>
                <w:t>http://metrologyforum.tm.fgilent.com/</w:t>
              </w:r>
            </w:hyperlink>
            <w:r w:rsidR="008969D3">
              <w:rPr>
                <w:lang w:val="en-US"/>
              </w:rPr>
              <w:t xml:space="preserve"> </w:t>
            </w:r>
            <w:r w:rsidRPr="00454EDE">
              <w:rPr>
                <w:lang w:val="en-US"/>
              </w:rPr>
              <w:t>termi</w:t>
            </w:r>
            <w:r w:rsidRPr="002152B8">
              <w:rPr>
                <w:lang w:val="en-US"/>
              </w:rPr>
              <w:t>nology.shtml</w:t>
            </w:r>
          </w:p>
        </w:tc>
      </w:tr>
      <w:tr w:rsidR="00124179" w:rsidRPr="002152B8" w14:paraId="248311F2" w14:textId="77777777" w:rsidTr="00CC7889">
        <w:tc>
          <w:tcPr>
            <w:tcW w:w="532" w:type="dxa"/>
            <w:shd w:val="clear" w:color="auto" w:fill="auto"/>
          </w:tcPr>
          <w:p w14:paraId="2752CE48" w14:textId="77777777" w:rsidR="00124179" w:rsidRPr="002152B8" w:rsidRDefault="00124179" w:rsidP="00CC7889">
            <w:pPr>
              <w:autoSpaceDE w:val="0"/>
              <w:autoSpaceDN w:val="0"/>
              <w:adjustRightInd w:val="0"/>
              <w:spacing w:after="100"/>
              <w:rPr>
                <w:lang w:val="en-US"/>
              </w:rPr>
            </w:pPr>
            <w:r w:rsidRPr="002152B8">
              <w:rPr>
                <w:lang w:val="en-US"/>
              </w:rPr>
              <w:t>[2]</w:t>
            </w:r>
          </w:p>
        </w:tc>
        <w:tc>
          <w:tcPr>
            <w:tcW w:w="9043" w:type="dxa"/>
            <w:shd w:val="clear" w:color="auto" w:fill="auto"/>
          </w:tcPr>
          <w:p w14:paraId="2EC05B80" w14:textId="77777777" w:rsidR="00124179" w:rsidRPr="002152B8" w:rsidRDefault="00124179" w:rsidP="00CC7889">
            <w:pPr>
              <w:autoSpaceDE w:val="0"/>
              <w:autoSpaceDN w:val="0"/>
              <w:adjustRightInd w:val="0"/>
              <w:spacing w:after="100"/>
              <w:rPr>
                <w:lang w:val="en-US"/>
              </w:rPr>
            </w:pPr>
            <w:r w:rsidRPr="002152B8">
              <w:rPr>
                <w:lang w:val="en-US"/>
              </w:rPr>
              <w:t>American Society of Mechanical Engineers. ASME B89.7.3.1:2001 Guidelines for decision rules: Considering measurement uncertainty in determining conformance to specifications. New York, NY, 2001</w:t>
            </w:r>
          </w:p>
        </w:tc>
      </w:tr>
      <w:tr w:rsidR="00124179" w:rsidRPr="002152B8" w14:paraId="5A3719B3" w14:textId="77777777" w:rsidTr="00CC7889">
        <w:tc>
          <w:tcPr>
            <w:tcW w:w="532" w:type="dxa"/>
            <w:shd w:val="clear" w:color="auto" w:fill="auto"/>
          </w:tcPr>
          <w:p w14:paraId="53543F97" w14:textId="77777777" w:rsidR="00124179" w:rsidRPr="002152B8" w:rsidRDefault="00124179" w:rsidP="00CC7889">
            <w:pPr>
              <w:autoSpaceDE w:val="0"/>
              <w:autoSpaceDN w:val="0"/>
              <w:adjustRightInd w:val="0"/>
              <w:spacing w:after="100"/>
              <w:rPr>
                <w:lang w:val="en-US"/>
              </w:rPr>
            </w:pPr>
            <w:r w:rsidRPr="002152B8">
              <w:rPr>
                <w:lang w:val="en-US"/>
              </w:rPr>
              <w:t>[3]</w:t>
            </w:r>
          </w:p>
        </w:tc>
        <w:tc>
          <w:tcPr>
            <w:tcW w:w="9043" w:type="dxa"/>
            <w:shd w:val="clear" w:color="auto" w:fill="auto"/>
          </w:tcPr>
          <w:p w14:paraId="6218530E" w14:textId="77777777" w:rsidR="00124179" w:rsidRPr="002152B8" w:rsidRDefault="00124179" w:rsidP="00CC7889">
            <w:pPr>
              <w:autoSpaceDE w:val="0"/>
              <w:autoSpaceDN w:val="0"/>
              <w:adjustRightInd w:val="0"/>
              <w:spacing w:after="100"/>
              <w:rPr>
                <w:lang w:val="en-US"/>
              </w:rPr>
            </w:pPr>
            <w:r w:rsidRPr="002152B8">
              <w:rPr>
                <w:lang w:val="en-US"/>
              </w:rPr>
              <w:t>BIPM, IEC, IFCC, ILAC, ISO, IUPAC, IUPAP, and OIML. Evaluation of measurement data – Supplement 3 to the «Guide to the expression of uncertainty in measurement» – Modelling. Joint Committee for Guides in Metrology, JCGM 103, in preparation</w:t>
            </w:r>
          </w:p>
        </w:tc>
      </w:tr>
      <w:tr w:rsidR="00124179" w:rsidRPr="002152B8" w14:paraId="15F3F4A0" w14:textId="77777777" w:rsidTr="00CC7889">
        <w:tc>
          <w:tcPr>
            <w:tcW w:w="532" w:type="dxa"/>
            <w:shd w:val="clear" w:color="auto" w:fill="auto"/>
          </w:tcPr>
          <w:p w14:paraId="0EE1CB29" w14:textId="77777777" w:rsidR="00124179" w:rsidRPr="002152B8" w:rsidRDefault="00124179" w:rsidP="00CC7889">
            <w:pPr>
              <w:autoSpaceDE w:val="0"/>
              <w:autoSpaceDN w:val="0"/>
              <w:adjustRightInd w:val="0"/>
              <w:spacing w:after="100"/>
              <w:rPr>
                <w:lang w:val="en-US"/>
              </w:rPr>
            </w:pPr>
            <w:r w:rsidRPr="002152B8">
              <w:rPr>
                <w:lang w:val="en-US"/>
              </w:rPr>
              <w:t>[4]</w:t>
            </w:r>
          </w:p>
        </w:tc>
        <w:tc>
          <w:tcPr>
            <w:tcW w:w="9043" w:type="dxa"/>
            <w:shd w:val="clear" w:color="auto" w:fill="auto"/>
          </w:tcPr>
          <w:p w14:paraId="073BA34A" w14:textId="77777777" w:rsidR="00124179" w:rsidRPr="002152B8" w:rsidRDefault="00124179" w:rsidP="00CC7889">
            <w:pPr>
              <w:autoSpaceDE w:val="0"/>
              <w:autoSpaceDN w:val="0"/>
              <w:adjustRightInd w:val="0"/>
              <w:spacing w:after="100"/>
              <w:rPr>
                <w:lang w:val="en-US"/>
              </w:rPr>
            </w:pPr>
            <w:r w:rsidRPr="002152B8">
              <w:rPr>
                <w:lang w:val="en-US"/>
              </w:rPr>
              <w:t>Box, G. E. P., and Tiao, G. C. Bayesian Inference in Statistical Analysis. Wiley Classics Library. John Wiley and Sons, 1992</w:t>
            </w:r>
          </w:p>
        </w:tc>
      </w:tr>
      <w:tr w:rsidR="00124179" w:rsidRPr="002152B8" w14:paraId="2327DFEE" w14:textId="77777777" w:rsidTr="00CC7889">
        <w:tc>
          <w:tcPr>
            <w:tcW w:w="532" w:type="dxa"/>
            <w:shd w:val="clear" w:color="auto" w:fill="auto"/>
          </w:tcPr>
          <w:p w14:paraId="4AFC4E14" w14:textId="77777777" w:rsidR="00124179" w:rsidRPr="002152B8" w:rsidRDefault="00124179" w:rsidP="00CC7889">
            <w:pPr>
              <w:autoSpaceDE w:val="0"/>
              <w:autoSpaceDN w:val="0"/>
              <w:adjustRightInd w:val="0"/>
              <w:spacing w:after="100"/>
              <w:rPr>
                <w:lang w:val="en-US"/>
              </w:rPr>
            </w:pPr>
            <w:r w:rsidRPr="002152B8">
              <w:rPr>
                <w:lang w:val="en-US"/>
              </w:rPr>
              <w:t>[5]</w:t>
            </w:r>
          </w:p>
        </w:tc>
        <w:tc>
          <w:tcPr>
            <w:tcW w:w="9043" w:type="dxa"/>
            <w:shd w:val="clear" w:color="auto" w:fill="auto"/>
          </w:tcPr>
          <w:p w14:paraId="4C4C38B2" w14:textId="77777777" w:rsidR="00124179" w:rsidRPr="002152B8" w:rsidRDefault="00124179" w:rsidP="00CC7889">
            <w:pPr>
              <w:autoSpaceDE w:val="0"/>
              <w:autoSpaceDN w:val="0"/>
              <w:adjustRightInd w:val="0"/>
              <w:spacing w:after="100"/>
              <w:rPr>
                <w:lang w:val="en-US"/>
              </w:rPr>
            </w:pPr>
            <w:r w:rsidRPr="002152B8">
              <w:rPr>
                <w:lang w:val="en-US"/>
              </w:rPr>
              <w:t>D'Agostini, G. Bayesian Reasoning in Data Analysis. World Scientific Publishing, 2003</w:t>
            </w:r>
          </w:p>
        </w:tc>
      </w:tr>
      <w:tr w:rsidR="00124179" w:rsidRPr="002152B8" w14:paraId="5AC64FF9" w14:textId="77777777" w:rsidTr="00CC7889">
        <w:tc>
          <w:tcPr>
            <w:tcW w:w="532" w:type="dxa"/>
            <w:shd w:val="clear" w:color="auto" w:fill="auto"/>
          </w:tcPr>
          <w:p w14:paraId="4BC66A14" w14:textId="77777777" w:rsidR="00124179" w:rsidRPr="002152B8" w:rsidRDefault="00124179" w:rsidP="00CC7889">
            <w:pPr>
              <w:autoSpaceDE w:val="0"/>
              <w:autoSpaceDN w:val="0"/>
              <w:adjustRightInd w:val="0"/>
              <w:spacing w:after="100"/>
              <w:rPr>
                <w:lang w:val="en-US"/>
              </w:rPr>
            </w:pPr>
            <w:r w:rsidRPr="002152B8">
              <w:rPr>
                <w:lang w:val="en-US"/>
              </w:rPr>
              <w:t>[6]</w:t>
            </w:r>
          </w:p>
        </w:tc>
        <w:tc>
          <w:tcPr>
            <w:tcW w:w="9043" w:type="dxa"/>
            <w:shd w:val="clear" w:color="auto" w:fill="auto"/>
          </w:tcPr>
          <w:p w14:paraId="15E05916" w14:textId="77777777" w:rsidR="00124179" w:rsidRPr="002152B8" w:rsidRDefault="00124179" w:rsidP="00CC7889">
            <w:pPr>
              <w:autoSpaceDE w:val="0"/>
              <w:autoSpaceDN w:val="0"/>
              <w:adjustRightInd w:val="0"/>
              <w:spacing w:after="100"/>
              <w:rPr>
                <w:lang w:val="en-US"/>
              </w:rPr>
            </w:pPr>
            <w:r w:rsidRPr="002152B8">
              <w:rPr>
                <w:lang w:val="en-US"/>
              </w:rPr>
              <w:t>Deaver, D. How to maintain your confidence (in a world of declining test uncertainty ratios). 1993 NCSL Workshop and Symposium (1993), 133-53</w:t>
            </w:r>
          </w:p>
        </w:tc>
      </w:tr>
      <w:tr w:rsidR="00124179" w:rsidRPr="002152B8" w14:paraId="070FD5C8" w14:textId="77777777" w:rsidTr="00CC7889">
        <w:tc>
          <w:tcPr>
            <w:tcW w:w="532" w:type="dxa"/>
            <w:shd w:val="clear" w:color="auto" w:fill="auto"/>
          </w:tcPr>
          <w:p w14:paraId="04F6D907" w14:textId="77777777" w:rsidR="00124179" w:rsidRPr="002152B8" w:rsidRDefault="00124179" w:rsidP="00CC7889">
            <w:pPr>
              <w:autoSpaceDE w:val="0"/>
              <w:autoSpaceDN w:val="0"/>
              <w:adjustRightInd w:val="0"/>
              <w:spacing w:after="100"/>
              <w:rPr>
                <w:lang w:val="en-US"/>
              </w:rPr>
            </w:pPr>
            <w:r w:rsidRPr="002152B8">
              <w:rPr>
                <w:lang w:val="en-US"/>
              </w:rPr>
              <w:t>[7]</w:t>
            </w:r>
          </w:p>
        </w:tc>
        <w:tc>
          <w:tcPr>
            <w:tcW w:w="9043" w:type="dxa"/>
            <w:shd w:val="clear" w:color="auto" w:fill="auto"/>
          </w:tcPr>
          <w:p w14:paraId="0CF0A5A8" w14:textId="77777777" w:rsidR="00124179" w:rsidRPr="002152B8" w:rsidRDefault="00124179" w:rsidP="00CC7889">
            <w:pPr>
              <w:autoSpaceDE w:val="0"/>
              <w:autoSpaceDN w:val="0"/>
              <w:adjustRightInd w:val="0"/>
              <w:spacing w:after="100"/>
              <w:rPr>
                <w:lang w:val="en-US"/>
              </w:rPr>
            </w:pPr>
            <w:r w:rsidRPr="002152B8">
              <w:rPr>
                <w:lang w:val="en-US"/>
              </w:rPr>
              <w:t>Deaver, D. Guardbanding with confidence. 1994 NCSL Workshop and Symposium (1994), 383-94</w:t>
            </w:r>
          </w:p>
        </w:tc>
      </w:tr>
      <w:tr w:rsidR="00124179" w:rsidRPr="002152B8" w14:paraId="574DBEB2" w14:textId="77777777" w:rsidTr="00CC7889">
        <w:tc>
          <w:tcPr>
            <w:tcW w:w="532" w:type="dxa"/>
            <w:shd w:val="clear" w:color="auto" w:fill="auto"/>
          </w:tcPr>
          <w:p w14:paraId="05891288" w14:textId="77777777" w:rsidR="00124179" w:rsidRPr="002152B8" w:rsidRDefault="00124179" w:rsidP="00CC7889">
            <w:pPr>
              <w:autoSpaceDE w:val="0"/>
              <w:autoSpaceDN w:val="0"/>
              <w:adjustRightInd w:val="0"/>
              <w:spacing w:after="100"/>
              <w:rPr>
                <w:lang w:val="en-US"/>
              </w:rPr>
            </w:pPr>
            <w:r w:rsidRPr="002152B8">
              <w:rPr>
                <w:lang w:val="en-US"/>
              </w:rPr>
              <w:t>[8]</w:t>
            </w:r>
          </w:p>
        </w:tc>
        <w:tc>
          <w:tcPr>
            <w:tcW w:w="9043" w:type="dxa"/>
            <w:shd w:val="clear" w:color="auto" w:fill="auto"/>
          </w:tcPr>
          <w:p w14:paraId="769899B5" w14:textId="77777777" w:rsidR="00124179" w:rsidRPr="002152B8" w:rsidRDefault="00124179" w:rsidP="00CC7889">
            <w:pPr>
              <w:autoSpaceDE w:val="0"/>
              <w:autoSpaceDN w:val="0"/>
              <w:adjustRightInd w:val="0"/>
              <w:spacing w:after="100"/>
              <w:rPr>
                <w:lang w:val="en-US"/>
              </w:rPr>
            </w:pPr>
            <w:r w:rsidRPr="002152B8">
              <w:rPr>
                <w:lang w:val="en-US"/>
              </w:rPr>
              <w:t>Deaver, D. Managing calibration confidence in the real world. 1995 NCSL Workshop and Symposium (1995), 1-17</w:t>
            </w:r>
          </w:p>
        </w:tc>
      </w:tr>
      <w:tr w:rsidR="00124179" w:rsidRPr="005A5A2B" w14:paraId="7D0750A2" w14:textId="77777777" w:rsidTr="00CC7889">
        <w:tc>
          <w:tcPr>
            <w:tcW w:w="532" w:type="dxa"/>
            <w:shd w:val="clear" w:color="auto" w:fill="auto"/>
          </w:tcPr>
          <w:p w14:paraId="5C999BF0" w14:textId="77777777" w:rsidR="00124179" w:rsidRPr="002152B8" w:rsidRDefault="00124179" w:rsidP="00CC7889">
            <w:pPr>
              <w:autoSpaceDE w:val="0"/>
              <w:autoSpaceDN w:val="0"/>
              <w:adjustRightInd w:val="0"/>
              <w:spacing w:after="100"/>
              <w:rPr>
                <w:lang w:val="en-US"/>
              </w:rPr>
            </w:pPr>
            <w:r w:rsidRPr="002152B8">
              <w:rPr>
                <w:lang w:val="en-US"/>
              </w:rPr>
              <w:t>[9]</w:t>
            </w:r>
          </w:p>
        </w:tc>
        <w:tc>
          <w:tcPr>
            <w:tcW w:w="9043" w:type="dxa"/>
            <w:shd w:val="clear" w:color="auto" w:fill="auto"/>
          </w:tcPr>
          <w:p w14:paraId="0C0027E6" w14:textId="77777777" w:rsidR="00124179" w:rsidRPr="002152B8" w:rsidRDefault="00124179" w:rsidP="00CC7889">
            <w:pPr>
              <w:autoSpaceDE w:val="0"/>
              <w:autoSpaceDN w:val="0"/>
              <w:adjustRightInd w:val="0"/>
              <w:spacing w:after="100"/>
              <w:rPr>
                <w:lang w:val="en-US"/>
              </w:rPr>
            </w:pPr>
            <w:r w:rsidRPr="002152B8">
              <w:rPr>
                <w:lang w:val="en-US"/>
              </w:rPr>
              <w:t>Deaver, D. Guardbanding and the world of ISO Guide 25: Is there only one way? 1998 NCSL Workshop and Symposium (1998), 319-32</w:t>
            </w:r>
          </w:p>
        </w:tc>
      </w:tr>
      <w:tr w:rsidR="00124179" w:rsidRPr="002152B8" w14:paraId="5DAF5AE6" w14:textId="77777777" w:rsidTr="00CC7889">
        <w:tc>
          <w:tcPr>
            <w:tcW w:w="532" w:type="dxa"/>
            <w:shd w:val="clear" w:color="auto" w:fill="auto"/>
          </w:tcPr>
          <w:p w14:paraId="1CAD4BE4" w14:textId="77777777" w:rsidR="00124179" w:rsidRPr="002152B8" w:rsidRDefault="00124179" w:rsidP="00CC7889">
            <w:pPr>
              <w:autoSpaceDE w:val="0"/>
              <w:autoSpaceDN w:val="0"/>
              <w:adjustRightInd w:val="0"/>
              <w:spacing w:after="100"/>
              <w:rPr>
                <w:lang w:val="en-US"/>
              </w:rPr>
            </w:pPr>
            <w:r w:rsidRPr="002152B8">
              <w:rPr>
                <w:lang w:val="en-US"/>
              </w:rPr>
              <w:t>[10]</w:t>
            </w:r>
          </w:p>
        </w:tc>
        <w:tc>
          <w:tcPr>
            <w:tcW w:w="9043" w:type="dxa"/>
            <w:shd w:val="clear" w:color="auto" w:fill="auto"/>
          </w:tcPr>
          <w:p w14:paraId="3F45392D" w14:textId="77777777" w:rsidR="00124179" w:rsidRPr="002152B8" w:rsidRDefault="00124179" w:rsidP="00CC7889">
            <w:pPr>
              <w:autoSpaceDE w:val="0"/>
              <w:autoSpaceDN w:val="0"/>
              <w:adjustRightInd w:val="0"/>
              <w:spacing w:after="100"/>
              <w:rPr>
                <w:lang w:val="en-US"/>
              </w:rPr>
            </w:pPr>
            <w:r w:rsidRPr="002152B8">
              <w:rPr>
                <w:lang w:val="en-US"/>
              </w:rPr>
              <w:t>DeGroot, M. H. Probability and Statistics. Addison-Wesley, 1975</w:t>
            </w:r>
          </w:p>
        </w:tc>
      </w:tr>
      <w:tr w:rsidR="00124179" w:rsidRPr="002152B8" w14:paraId="590492A5" w14:textId="77777777" w:rsidTr="00CC7889">
        <w:tc>
          <w:tcPr>
            <w:tcW w:w="532" w:type="dxa"/>
            <w:shd w:val="clear" w:color="auto" w:fill="auto"/>
          </w:tcPr>
          <w:p w14:paraId="2B3F0472" w14:textId="77777777" w:rsidR="00124179" w:rsidRPr="002152B8" w:rsidRDefault="00124179" w:rsidP="00CC7889">
            <w:pPr>
              <w:autoSpaceDE w:val="0"/>
              <w:autoSpaceDN w:val="0"/>
              <w:adjustRightInd w:val="0"/>
              <w:spacing w:after="100"/>
              <w:rPr>
                <w:lang w:val="en-US"/>
              </w:rPr>
            </w:pPr>
            <w:r w:rsidRPr="002152B8">
              <w:rPr>
                <w:lang w:val="en-US"/>
              </w:rPr>
              <w:t>[11]</w:t>
            </w:r>
          </w:p>
        </w:tc>
        <w:tc>
          <w:tcPr>
            <w:tcW w:w="9043" w:type="dxa"/>
            <w:shd w:val="clear" w:color="auto" w:fill="auto"/>
          </w:tcPr>
          <w:p w14:paraId="2B9A498E" w14:textId="77777777" w:rsidR="00124179" w:rsidRPr="002152B8" w:rsidRDefault="00124179" w:rsidP="00CC7889">
            <w:pPr>
              <w:autoSpaceDE w:val="0"/>
              <w:autoSpaceDN w:val="0"/>
              <w:adjustRightInd w:val="0"/>
              <w:spacing w:after="100"/>
              <w:rPr>
                <w:lang w:val="en-US"/>
              </w:rPr>
            </w:pPr>
            <w:r w:rsidRPr="002152B8">
              <w:rPr>
                <w:lang w:val="en-US"/>
              </w:rPr>
              <w:t>Dowson, D. C., and Wragg, A. Maximum entropy distributions having prescribed first and second order moments. IEEE Trans. IT 19 (1973), 689-693</w:t>
            </w:r>
          </w:p>
        </w:tc>
      </w:tr>
      <w:tr w:rsidR="00124179" w:rsidRPr="002152B8" w14:paraId="166DEE34" w14:textId="77777777" w:rsidTr="00CC7889">
        <w:tc>
          <w:tcPr>
            <w:tcW w:w="532" w:type="dxa"/>
            <w:shd w:val="clear" w:color="auto" w:fill="auto"/>
          </w:tcPr>
          <w:p w14:paraId="1F7A976A" w14:textId="77777777" w:rsidR="00124179" w:rsidRPr="002152B8" w:rsidRDefault="00124179" w:rsidP="00CC7889">
            <w:pPr>
              <w:autoSpaceDE w:val="0"/>
              <w:autoSpaceDN w:val="0"/>
              <w:adjustRightInd w:val="0"/>
              <w:spacing w:after="100"/>
              <w:rPr>
                <w:lang w:val="en-US"/>
              </w:rPr>
            </w:pPr>
            <w:r w:rsidRPr="002152B8">
              <w:rPr>
                <w:lang w:val="en-US"/>
              </w:rPr>
              <w:t>[12]</w:t>
            </w:r>
          </w:p>
        </w:tc>
        <w:tc>
          <w:tcPr>
            <w:tcW w:w="9043" w:type="dxa"/>
            <w:shd w:val="clear" w:color="auto" w:fill="auto"/>
          </w:tcPr>
          <w:p w14:paraId="3D0F7E52" w14:textId="77777777" w:rsidR="00124179" w:rsidRPr="002152B8" w:rsidRDefault="00124179" w:rsidP="00CC7889">
            <w:pPr>
              <w:autoSpaceDE w:val="0"/>
              <w:autoSpaceDN w:val="0"/>
              <w:adjustRightInd w:val="0"/>
              <w:spacing w:after="100"/>
              <w:rPr>
                <w:lang w:val="en-US"/>
              </w:rPr>
            </w:pPr>
            <w:r w:rsidRPr="002152B8">
              <w:rPr>
                <w:lang w:val="en-US"/>
              </w:rPr>
              <w:t>Eagle, A. R. A method for handling errors in testing and measuring. Ind. Qual. Control 10, 3 (1954), 10-15</w:t>
            </w:r>
          </w:p>
        </w:tc>
      </w:tr>
      <w:tr w:rsidR="00124179" w:rsidRPr="005A5A2B" w14:paraId="09BAB01E" w14:textId="77777777" w:rsidTr="00CC7889">
        <w:tc>
          <w:tcPr>
            <w:tcW w:w="532" w:type="dxa"/>
            <w:shd w:val="clear" w:color="auto" w:fill="auto"/>
          </w:tcPr>
          <w:p w14:paraId="1257EF46" w14:textId="77777777" w:rsidR="00124179" w:rsidRPr="00454EDE" w:rsidRDefault="00124179" w:rsidP="00CC7889">
            <w:pPr>
              <w:autoSpaceDE w:val="0"/>
              <w:autoSpaceDN w:val="0"/>
              <w:adjustRightInd w:val="0"/>
              <w:spacing w:after="100"/>
              <w:rPr>
                <w:lang w:val="en-US"/>
              </w:rPr>
            </w:pPr>
            <w:r w:rsidRPr="00454EDE">
              <w:rPr>
                <w:lang w:val="en-US"/>
              </w:rPr>
              <w:t>[13]</w:t>
            </w:r>
          </w:p>
        </w:tc>
        <w:tc>
          <w:tcPr>
            <w:tcW w:w="9043" w:type="dxa"/>
            <w:shd w:val="clear" w:color="auto" w:fill="auto"/>
          </w:tcPr>
          <w:p w14:paraId="5283149D" w14:textId="77777777" w:rsidR="00124179" w:rsidRPr="00454EDE" w:rsidRDefault="00124179" w:rsidP="00CC7889">
            <w:pPr>
              <w:autoSpaceDE w:val="0"/>
              <w:autoSpaceDN w:val="0"/>
              <w:adjustRightInd w:val="0"/>
              <w:spacing w:after="100"/>
              <w:rPr>
                <w:lang w:val="en-US"/>
              </w:rPr>
            </w:pPr>
            <w:r w:rsidRPr="00454EDE">
              <w:rPr>
                <w:lang w:val="en-US"/>
              </w:rPr>
              <w:t>EURACHEM/CITAC GUIDE. Use of uncertainty information in compliance assessment, 1st ed., 2007</w:t>
            </w:r>
          </w:p>
        </w:tc>
      </w:tr>
      <w:tr w:rsidR="00124179" w:rsidRPr="00454EDE" w14:paraId="2AF87264" w14:textId="77777777" w:rsidTr="00CC7889">
        <w:tc>
          <w:tcPr>
            <w:tcW w:w="532" w:type="dxa"/>
            <w:shd w:val="clear" w:color="auto" w:fill="auto"/>
          </w:tcPr>
          <w:p w14:paraId="5A0323A6" w14:textId="77777777" w:rsidR="00124179" w:rsidRPr="00454EDE" w:rsidRDefault="00124179" w:rsidP="00CC7889">
            <w:pPr>
              <w:autoSpaceDE w:val="0"/>
              <w:autoSpaceDN w:val="0"/>
              <w:adjustRightInd w:val="0"/>
              <w:spacing w:after="100"/>
              <w:rPr>
                <w:lang w:val="en-US"/>
              </w:rPr>
            </w:pPr>
            <w:r w:rsidRPr="00454EDE">
              <w:rPr>
                <w:lang w:val="en-US"/>
              </w:rPr>
              <w:t>[14]</w:t>
            </w:r>
          </w:p>
        </w:tc>
        <w:tc>
          <w:tcPr>
            <w:tcW w:w="9043" w:type="dxa"/>
            <w:shd w:val="clear" w:color="auto" w:fill="auto"/>
          </w:tcPr>
          <w:p w14:paraId="457B6C59" w14:textId="77777777" w:rsidR="00124179" w:rsidRPr="00454EDE" w:rsidRDefault="00124179" w:rsidP="00CC7889">
            <w:pPr>
              <w:autoSpaceDE w:val="0"/>
              <w:autoSpaceDN w:val="0"/>
              <w:adjustRightInd w:val="0"/>
              <w:spacing w:after="100"/>
              <w:rPr>
                <w:lang w:val="en-US"/>
              </w:rPr>
            </w:pPr>
            <w:r w:rsidRPr="00454EDE">
              <w:rPr>
                <w:lang w:val="en-US"/>
              </w:rPr>
              <w:t>FEARN, T., FISHER, S. A., THOMPSON, M., and ELLISON, S. A decision theory approach to fitness for purpose in analytical measurement. The Analyst 127 (2002), 818-824</w:t>
            </w:r>
          </w:p>
        </w:tc>
      </w:tr>
      <w:tr w:rsidR="00124179" w:rsidRPr="002152B8" w14:paraId="0B8BB94B" w14:textId="77777777" w:rsidTr="00CC7889">
        <w:tc>
          <w:tcPr>
            <w:tcW w:w="532" w:type="dxa"/>
            <w:shd w:val="clear" w:color="auto" w:fill="auto"/>
          </w:tcPr>
          <w:p w14:paraId="18493AED" w14:textId="77777777" w:rsidR="00124179" w:rsidRPr="002152B8" w:rsidRDefault="00124179" w:rsidP="00CC7889">
            <w:pPr>
              <w:autoSpaceDE w:val="0"/>
              <w:autoSpaceDN w:val="0"/>
              <w:adjustRightInd w:val="0"/>
              <w:spacing w:after="100"/>
              <w:rPr>
                <w:lang w:val="en-US"/>
              </w:rPr>
            </w:pPr>
            <w:r w:rsidRPr="002152B8">
              <w:rPr>
                <w:lang w:val="en-US"/>
              </w:rPr>
              <w:t>[15]</w:t>
            </w:r>
          </w:p>
        </w:tc>
        <w:tc>
          <w:tcPr>
            <w:tcW w:w="9043" w:type="dxa"/>
            <w:shd w:val="clear" w:color="auto" w:fill="auto"/>
          </w:tcPr>
          <w:p w14:paraId="4C664C58" w14:textId="77777777" w:rsidR="00124179" w:rsidRPr="00257A3F" w:rsidRDefault="00124179" w:rsidP="00CC7889">
            <w:pPr>
              <w:autoSpaceDE w:val="0"/>
              <w:autoSpaceDN w:val="0"/>
              <w:adjustRightInd w:val="0"/>
              <w:spacing w:after="100"/>
              <w:rPr>
                <w:lang w:val="en-US"/>
              </w:rPr>
            </w:pPr>
            <w:r w:rsidRPr="00257A3F">
              <w:rPr>
                <w:lang w:val="en-US"/>
              </w:rPr>
              <w:t>Forbes, A. B. Measurement uncertainty and optimized conformance assessment. Measurement 39 (2006), 808-814.</w:t>
            </w:r>
          </w:p>
        </w:tc>
      </w:tr>
      <w:tr w:rsidR="00124179" w:rsidRPr="002152B8" w14:paraId="608FA55C" w14:textId="77777777" w:rsidTr="00CC7889">
        <w:tc>
          <w:tcPr>
            <w:tcW w:w="532" w:type="dxa"/>
            <w:shd w:val="clear" w:color="auto" w:fill="auto"/>
          </w:tcPr>
          <w:p w14:paraId="0A502640" w14:textId="77777777" w:rsidR="00124179" w:rsidRPr="002152B8" w:rsidRDefault="00124179" w:rsidP="00CC7889">
            <w:pPr>
              <w:autoSpaceDE w:val="0"/>
              <w:autoSpaceDN w:val="0"/>
              <w:adjustRightInd w:val="0"/>
              <w:spacing w:after="100"/>
              <w:rPr>
                <w:lang w:val="en-US"/>
              </w:rPr>
            </w:pPr>
            <w:r w:rsidRPr="002152B8">
              <w:rPr>
                <w:lang w:val="en-US"/>
              </w:rPr>
              <w:t>[16]</w:t>
            </w:r>
          </w:p>
        </w:tc>
        <w:tc>
          <w:tcPr>
            <w:tcW w:w="9043" w:type="dxa"/>
            <w:shd w:val="clear" w:color="auto" w:fill="auto"/>
          </w:tcPr>
          <w:p w14:paraId="3FD81AF9" w14:textId="77777777" w:rsidR="00124179" w:rsidRPr="00257A3F" w:rsidRDefault="00124179" w:rsidP="00CC7889">
            <w:pPr>
              <w:autoSpaceDE w:val="0"/>
              <w:autoSpaceDN w:val="0"/>
              <w:adjustRightInd w:val="0"/>
              <w:spacing w:after="100"/>
              <w:rPr>
                <w:lang w:val="en-US"/>
              </w:rPr>
            </w:pPr>
            <w:r w:rsidRPr="00257A3F">
              <w:rPr>
                <w:lang w:val="en-US"/>
              </w:rPr>
              <w:t>Gregory, P. Bayesian Logical Data Analysis for the Physical Sciences. Cambridge University Press, 2005</w:t>
            </w:r>
          </w:p>
        </w:tc>
      </w:tr>
      <w:tr w:rsidR="00124179" w:rsidRPr="002152B8" w14:paraId="5CCC919F" w14:textId="77777777" w:rsidTr="00CC7889">
        <w:tc>
          <w:tcPr>
            <w:tcW w:w="532" w:type="dxa"/>
            <w:shd w:val="clear" w:color="auto" w:fill="auto"/>
          </w:tcPr>
          <w:p w14:paraId="01C7B1A3" w14:textId="77777777" w:rsidR="00124179" w:rsidRPr="002152B8" w:rsidRDefault="00124179" w:rsidP="00CC7889">
            <w:pPr>
              <w:autoSpaceDE w:val="0"/>
              <w:autoSpaceDN w:val="0"/>
              <w:adjustRightInd w:val="0"/>
              <w:spacing w:after="100"/>
              <w:rPr>
                <w:lang w:val="en-US"/>
              </w:rPr>
            </w:pPr>
            <w:r w:rsidRPr="002152B8">
              <w:rPr>
                <w:lang w:val="en-US"/>
              </w:rPr>
              <w:t>[17]</w:t>
            </w:r>
          </w:p>
        </w:tc>
        <w:tc>
          <w:tcPr>
            <w:tcW w:w="9043" w:type="dxa"/>
            <w:shd w:val="clear" w:color="auto" w:fill="auto"/>
          </w:tcPr>
          <w:p w14:paraId="64F66D50" w14:textId="77777777" w:rsidR="00124179" w:rsidRPr="00257A3F" w:rsidRDefault="00124179" w:rsidP="00CC7889">
            <w:pPr>
              <w:autoSpaceDE w:val="0"/>
              <w:autoSpaceDN w:val="0"/>
              <w:adjustRightInd w:val="0"/>
              <w:spacing w:after="100"/>
              <w:rPr>
                <w:lang w:val="en-US"/>
              </w:rPr>
            </w:pPr>
            <w:r w:rsidRPr="00257A3F">
              <w:rPr>
                <w:lang w:val="en-US"/>
              </w:rPr>
              <w:t>Grubbs, F. A., and Coon, H. J. On setting test limits relative to specification limits. Ind. Qual. Control 10, 3 (1954), 15-20</w:t>
            </w:r>
          </w:p>
        </w:tc>
      </w:tr>
      <w:tr w:rsidR="00124179" w:rsidRPr="002152B8" w14:paraId="7792DACA" w14:textId="77777777" w:rsidTr="00CC7889">
        <w:tc>
          <w:tcPr>
            <w:tcW w:w="532" w:type="dxa"/>
            <w:shd w:val="clear" w:color="auto" w:fill="auto"/>
          </w:tcPr>
          <w:p w14:paraId="2EFB5F66" w14:textId="77777777" w:rsidR="00124179" w:rsidRPr="002152B8" w:rsidRDefault="00124179" w:rsidP="00CC7889">
            <w:pPr>
              <w:autoSpaceDE w:val="0"/>
              <w:autoSpaceDN w:val="0"/>
              <w:adjustRightInd w:val="0"/>
              <w:spacing w:after="100"/>
              <w:rPr>
                <w:lang w:val="en-US"/>
              </w:rPr>
            </w:pPr>
            <w:r w:rsidRPr="002152B8">
              <w:rPr>
                <w:lang w:val="en-US"/>
              </w:rPr>
              <w:t>[18]</w:t>
            </w:r>
          </w:p>
        </w:tc>
        <w:tc>
          <w:tcPr>
            <w:tcW w:w="9043" w:type="dxa"/>
            <w:shd w:val="clear" w:color="auto" w:fill="auto"/>
          </w:tcPr>
          <w:p w14:paraId="7C878F56" w14:textId="77777777" w:rsidR="00124179" w:rsidRPr="00257A3F" w:rsidRDefault="00124179" w:rsidP="00CC7889">
            <w:pPr>
              <w:autoSpaceDE w:val="0"/>
              <w:autoSpaceDN w:val="0"/>
              <w:adjustRightInd w:val="0"/>
              <w:spacing w:after="100"/>
              <w:rPr>
                <w:lang w:val="en-US"/>
              </w:rPr>
            </w:pPr>
            <w:r w:rsidRPr="00257A3F">
              <w:rPr>
                <w:lang w:val="en-US"/>
              </w:rPr>
              <w:t>Hibbert, D. B. Quality Assurance in the Analytical Chemistry Laboratory. Oxford University Press, 2007</w:t>
            </w:r>
          </w:p>
        </w:tc>
      </w:tr>
      <w:tr w:rsidR="00124179" w:rsidRPr="002152B8" w14:paraId="291DF15A" w14:textId="77777777" w:rsidTr="00CC7889">
        <w:tc>
          <w:tcPr>
            <w:tcW w:w="532" w:type="dxa"/>
            <w:shd w:val="clear" w:color="auto" w:fill="auto"/>
          </w:tcPr>
          <w:p w14:paraId="57E05DA9" w14:textId="77777777" w:rsidR="00124179" w:rsidRPr="002152B8" w:rsidRDefault="00124179" w:rsidP="00CC7889">
            <w:pPr>
              <w:autoSpaceDE w:val="0"/>
              <w:autoSpaceDN w:val="0"/>
              <w:adjustRightInd w:val="0"/>
              <w:spacing w:after="100"/>
              <w:rPr>
                <w:lang w:val="en-US"/>
              </w:rPr>
            </w:pPr>
            <w:r w:rsidRPr="002152B8">
              <w:rPr>
                <w:lang w:val="en-US"/>
              </w:rPr>
              <w:t>[19]</w:t>
            </w:r>
          </w:p>
        </w:tc>
        <w:tc>
          <w:tcPr>
            <w:tcW w:w="9043" w:type="dxa"/>
            <w:shd w:val="clear" w:color="auto" w:fill="auto"/>
          </w:tcPr>
          <w:p w14:paraId="5575F3FC" w14:textId="77777777" w:rsidR="00124179" w:rsidRPr="00257A3F" w:rsidRDefault="00124179" w:rsidP="00CC7889">
            <w:pPr>
              <w:autoSpaceDE w:val="0"/>
              <w:autoSpaceDN w:val="0"/>
              <w:adjustRightInd w:val="0"/>
              <w:spacing w:after="100"/>
              <w:rPr>
                <w:lang w:val="en-US"/>
              </w:rPr>
            </w:pPr>
            <w:r w:rsidRPr="00257A3F">
              <w:rPr>
                <w:lang w:val="en-US"/>
              </w:rPr>
              <w:t>International Elektrotechnical Commission. IEC GUIDE 115 Application of uncertainty of measurement to conformity assessment activities in the electrotechnical sector. 2007. Edition 1.0</w:t>
            </w:r>
          </w:p>
        </w:tc>
      </w:tr>
      <w:tr w:rsidR="00124179" w:rsidRPr="002152B8" w14:paraId="1A5B3CC4" w14:textId="77777777" w:rsidTr="00CC7889">
        <w:tc>
          <w:tcPr>
            <w:tcW w:w="532" w:type="dxa"/>
            <w:shd w:val="clear" w:color="auto" w:fill="auto"/>
          </w:tcPr>
          <w:p w14:paraId="7CC0C543" w14:textId="77777777" w:rsidR="00124179" w:rsidRPr="002152B8" w:rsidRDefault="00124179" w:rsidP="00CC7889">
            <w:pPr>
              <w:autoSpaceDE w:val="0"/>
              <w:autoSpaceDN w:val="0"/>
              <w:adjustRightInd w:val="0"/>
              <w:spacing w:after="100"/>
              <w:rPr>
                <w:lang w:val="en-US"/>
              </w:rPr>
            </w:pPr>
            <w:r w:rsidRPr="002152B8">
              <w:rPr>
                <w:lang w:val="en-US"/>
              </w:rPr>
              <w:t>[20]</w:t>
            </w:r>
          </w:p>
        </w:tc>
        <w:tc>
          <w:tcPr>
            <w:tcW w:w="9043" w:type="dxa"/>
            <w:shd w:val="clear" w:color="auto" w:fill="auto"/>
          </w:tcPr>
          <w:p w14:paraId="0A5C84B1" w14:textId="77777777" w:rsidR="00124179" w:rsidRPr="002152B8" w:rsidRDefault="00124179" w:rsidP="00CC7889">
            <w:pPr>
              <w:autoSpaceDE w:val="0"/>
              <w:autoSpaceDN w:val="0"/>
              <w:adjustRightInd w:val="0"/>
              <w:spacing w:after="100"/>
              <w:rPr>
                <w:lang w:val="en-US"/>
              </w:rPr>
            </w:pPr>
            <w:r w:rsidRPr="002152B8">
              <w:rPr>
                <w:lang w:val="en-US"/>
              </w:rPr>
              <w:t>International Laboratory Accreditation Cooperation. ILAC-G8:1996 Guidelines on assessment and reporting of compliance with specification. Silverwater, Australia, 1996</w:t>
            </w:r>
          </w:p>
        </w:tc>
      </w:tr>
      <w:tr w:rsidR="00124179" w:rsidRPr="002152B8" w14:paraId="385C410A" w14:textId="77777777" w:rsidTr="00CC7889">
        <w:tc>
          <w:tcPr>
            <w:tcW w:w="532" w:type="dxa"/>
            <w:shd w:val="clear" w:color="auto" w:fill="auto"/>
          </w:tcPr>
          <w:p w14:paraId="3936E31A" w14:textId="77777777" w:rsidR="00124179" w:rsidRPr="002152B8" w:rsidRDefault="00124179" w:rsidP="00CC7889">
            <w:pPr>
              <w:autoSpaceDE w:val="0"/>
              <w:autoSpaceDN w:val="0"/>
              <w:adjustRightInd w:val="0"/>
              <w:spacing w:after="100"/>
              <w:rPr>
                <w:lang w:val="en-US"/>
              </w:rPr>
            </w:pPr>
            <w:r w:rsidRPr="002152B8">
              <w:rPr>
                <w:lang w:val="en-US"/>
              </w:rPr>
              <w:t>[21]</w:t>
            </w:r>
          </w:p>
        </w:tc>
        <w:tc>
          <w:tcPr>
            <w:tcW w:w="9043" w:type="dxa"/>
            <w:shd w:val="clear" w:color="auto" w:fill="auto"/>
          </w:tcPr>
          <w:p w14:paraId="09B32342" w14:textId="77777777" w:rsidR="00124179" w:rsidRPr="002152B8" w:rsidRDefault="00124179" w:rsidP="00CC7889">
            <w:pPr>
              <w:autoSpaceDE w:val="0"/>
              <w:autoSpaceDN w:val="0"/>
              <w:adjustRightInd w:val="0"/>
              <w:spacing w:after="100"/>
              <w:rPr>
                <w:lang w:val="en-US"/>
              </w:rPr>
            </w:pPr>
            <w:r w:rsidRPr="002152B8">
              <w:rPr>
                <w:lang w:val="en-US"/>
              </w:rPr>
              <w:t>International Organization for Standardization. ISO 14253–1:1998 Geometrical Product Specifications GPS – Inspection by measurement of workpieces and measuring equipment – Part 1: Decision rules for proving conformance or non–conformance with specifications. Geneva, 1998</w:t>
            </w:r>
          </w:p>
        </w:tc>
      </w:tr>
      <w:tr w:rsidR="00124179" w:rsidRPr="002152B8" w14:paraId="58854F92" w14:textId="77777777" w:rsidTr="00CC7889">
        <w:tc>
          <w:tcPr>
            <w:tcW w:w="532" w:type="dxa"/>
            <w:shd w:val="clear" w:color="auto" w:fill="auto"/>
          </w:tcPr>
          <w:p w14:paraId="463800F6" w14:textId="77777777" w:rsidR="00124179" w:rsidRPr="002152B8" w:rsidRDefault="00124179" w:rsidP="00CC7889">
            <w:pPr>
              <w:autoSpaceDE w:val="0"/>
              <w:autoSpaceDN w:val="0"/>
              <w:adjustRightInd w:val="0"/>
              <w:spacing w:after="100"/>
              <w:rPr>
                <w:lang w:val="en-US"/>
              </w:rPr>
            </w:pPr>
            <w:r w:rsidRPr="002152B8">
              <w:rPr>
                <w:lang w:val="en-US"/>
              </w:rPr>
              <w:t>[22]</w:t>
            </w:r>
          </w:p>
        </w:tc>
        <w:tc>
          <w:tcPr>
            <w:tcW w:w="9043" w:type="dxa"/>
            <w:shd w:val="clear" w:color="auto" w:fill="auto"/>
          </w:tcPr>
          <w:p w14:paraId="6D89BF85" w14:textId="77777777" w:rsidR="00124179" w:rsidRPr="002152B8" w:rsidRDefault="00124179" w:rsidP="00CC7889">
            <w:pPr>
              <w:autoSpaceDE w:val="0"/>
              <w:autoSpaceDN w:val="0"/>
              <w:adjustRightInd w:val="0"/>
              <w:spacing w:after="100"/>
              <w:rPr>
                <w:lang w:val="en-US"/>
              </w:rPr>
            </w:pPr>
            <w:r w:rsidRPr="002152B8">
              <w:rPr>
                <w:lang w:val="en-US"/>
              </w:rPr>
              <w:t>International Organization for Standardization. ISO 10576–1:2003(E) Statistical methods – Guidelines for the evaluation of conformity with specified requirements – Part 1: General principles. Geneva, 2003</w:t>
            </w:r>
          </w:p>
        </w:tc>
      </w:tr>
      <w:tr w:rsidR="00124179" w:rsidRPr="00454EDE" w14:paraId="4B0ECFF7" w14:textId="77777777" w:rsidTr="00CC7889">
        <w:tc>
          <w:tcPr>
            <w:tcW w:w="532" w:type="dxa"/>
            <w:shd w:val="clear" w:color="auto" w:fill="auto"/>
          </w:tcPr>
          <w:p w14:paraId="0D4A706E" w14:textId="77777777" w:rsidR="00124179" w:rsidRPr="00454EDE" w:rsidRDefault="00124179" w:rsidP="00CC7889">
            <w:pPr>
              <w:pageBreakBefore/>
              <w:autoSpaceDE w:val="0"/>
              <w:autoSpaceDN w:val="0"/>
              <w:adjustRightInd w:val="0"/>
              <w:spacing w:after="100"/>
              <w:rPr>
                <w:lang w:val="en-US"/>
              </w:rPr>
            </w:pPr>
            <w:r w:rsidRPr="00454EDE">
              <w:rPr>
                <w:lang w:val="en-US"/>
              </w:rPr>
              <w:lastRenderedPageBreak/>
              <w:t>[23]</w:t>
            </w:r>
          </w:p>
        </w:tc>
        <w:tc>
          <w:tcPr>
            <w:tcW w:w="9043" w:type="dxa"/>
            <w:shd w:val="clear" w:color="auto" w:fill="auto"/>
          </w:tcPr>
          <w:p w14:paraId="7BC7DE02" w14:textId="77777777" w:rsidR="00124179" w:rsidRDefault="00124179" w:rsidP="00CC7889">
            <w:pPr>
              <w:autoSpaceDE w:val="0"/>
              <w:autoSpaceDN w:val="0"/>
              <w:adjustRightInd w:val="0"/>
            </w:pPr>
            <w:r w:rsidRPr="00454EDE">
              <w:rPr>
                <w:lang w:val="en-US"/>
              </w:rPr>
              <w:t>International Organization for Standardization. ISO/IEC 17025:2005 General requirements for the competence of testing and calibration laboratories. Geneva, 2005</w:t>
            </w:r>
          </w:p>
          <w:p w14:paraId="3D9CFFD1" w14:textId="77777777" w:rsidR="00124179" w:rsidRPr="00257A3F" w:rsidRDefault="00124179" w:rsidP="00CC7889">
            <w:pPr>
              <w:autoSpaceDE w:val="0"/>
              <w:autoSpaceDN w:val="0"/>
              <w:adjustRightInd w:val="0"/>
              <w:spacing w:after="100"/>
            </w:pPr>
            <w:r w:rsidRPr="00257A3F">
              <w:t>(</w:t>
            </w:r>
            <w:r w:rsidRPr="00454EDE">
              <w:t>Общие</w:t>
            </w:r>
            <w:r w:rsidRPr="00257A3F">
              <w:t xml:space="preserve"> </w:t>
            </w:r>
            <w:r w:rsidRPr="00454EDE">
              <w:t>требования</w:t>
            </w:r>
            <w:r w:rsidRPr="00257A3F">
              <w:t xml:space="preserve"> </w:t>
            </w:r>
            <w:r w:rsidRPr="00454EDE">
              <w:t>к</w:t>
            </w:r>
            <w:r w:rsidRPr="00257A3F">
              <w:t xml:space="preserve"> </w:t>
            </w:r>
            <w:r w:rsidRPr="00454EDE">
              <w:t>компетентности</w:t>
            </w:r>
            <w:r w:rsidRPr="00257A3F">
              <w:t xml:space="preserve"> </w:t>
            </w:r>
            <w:r w:rsidRPr="00454EDE">
              <w:t>испытательных</w:t>
            </w:r>
            <w:r w:rsidRPr="00257A3F">
              <w:t xml:space="preserve"> </w:t>
            </w:r>
            <w:r w:rsidRPr="00454EDE">
              <w:t>и</w:t>
            </w:r>
            <w:r w:rsidRPr="00257A3F">
              <w:t xml:space="preserve"> </w:t>
            </w:r>
            <w:r w:rsidRPr="00454EDE">
              <w:t>калибровочных</w:t>
            </w:r>
            <w:r w:rsidRPr="00257A3F">
              <w:t xml:space="preserve"> </w:t>
            </w:r>
            <w:r w:rsidRPr="00454EDE">
              <w:t>лабораторий</w:t>
            </w:r>
            <w:r w:rsidRPr="00257A3F">
              <w:t xml:space="preserve">) </w:t>
            </w:r>
            <w:r w:rsidRPr="00454EDE">
              <w:rPr>
                <w:rStyle w:val="afffa"/>
              </w:rPr>
              <w:footnoteReference w:id="5"/>
            </w:r>
          </w:p>
        </w:tc>
      </w:tr>
      <w:tr w:rsidR="00124179" w:rsidRPr="00454EDE" w14:paraId="2F5168AD" w14:textId="77777777" w:rsidTr="00CC7889">
        <w:tc>
          <w:tcPr>
            <w:tcW w:w="532" w:type="dxa"/>
            <w:shd w:val="clear" w:color="auto" w:fill="auto"/>
          </w:tcPr>
          <w:p w14:paraId="124D04CF" w14:textId="77777777" w:rsidR="00124179" w:rsidRPr="00454EDE" w:rsidRDefault="00124179" w:rsidP="00CC7889">
            <w:pPr>
              <w:autoSpaceDE w:val="0"/>
              <w:autoSpaceDN w:val="0"/>
              <w:adjustRightInd w:val="0"/>
              <w:spacing w:after="100"/>
              <w:rPr>
                <w:lang w:val="en-US"/>
              </w:rPr>
            </w:pPr>
            <w:r w:rsidRPr="00454EDE">
              <w:rPr>
                <w:lang w:val="en-US"/>
              </w:rPr>
              <w:t>[24]</w:t>
            </w:r>
          </w:p>
        </w:tc>
        <w:tc>
          <w:tcPr>
            <w:tcW w:w="9043" w:type="dxa"/>
            <w:shd w:val="clear" w:color="auto" w:fill="auto"/>
          </w:tcPr>
          <w:p w14:paraId="2FBE3704" w14:textId="77777777" w:rsidR="00124179" w:rsidRPr="00257A3F" w:rsidRDefault="00124179" w:rsidP="00CC7889">
            <w:pPr>
              <w:autoSpaceDE w:val="0"/>
              <w:autoSpaceDN w:val="0"/>
              <w:adjustRightInd w:val="0"/>
              <w:spacing w:after="100"/>
            </w:pPr>
            <w:r w:rsidRPr="00454EDE">
              <w:rPr>
                <w:lang w:val="en-US"/>
              </w:rPr>
              <w:t>International Organization for Standarization. ISO 3650 Geometrical Product Specifications (GPS) – Length standards – Gau</w:t>
            </w:r>
            <w:r>
              <w:rPr>
                <w:lang w:val="en-US"/>
              </w:rPr>
              <w:t>ge blocks, 2nd ed. Geneva, 1998</w:t>
            </w:r>
          </w:p>
        </w:tc>
      </w:tr>
      <w:tr w:rsidR="00124179" w:rsidRPr="00257A3F" w14:paraId="55647BDB" w14:textId="77777777" w:rsidTr="00CC7889">
        <w:tc>
          <w:tcPr>
            <w:tcW w:w="532" w:type="dxa"/>
            <w:shd w:val="clear" w:color="auto" w:fill="auto"/>
          </w:tcPr>
          <w:p w14:paraId="61296E9E" w14:textId="77777777" w:rsidR="00124179" w:rsidRPr="00454EDE" w:rsidRDefault="00124179" w:rsidP="00CC7889">
            <w:pPr>
              <w:autoSpaceDE w:val="0"/>
              <w:autoSpaceDN w:val="0"/>
              <w:adjustRightInd w:val="0"/>
              <w:spacing w:after="100"/>
              <w:rPr>
                <w:lang w:val="en-US"/>
              </w:rPr>
            </w:pPr>
            <w:r w:rsidRPr="00454EDE">
              <w:rPr>
                <w:lang w:val="en-US"/>
              </w:rPr>
              <w:t>[25]</w:t>
            </w:r>
          </w:p>
        </w:tc>
        <w:tc>
          <w:tcPr>
            <w:tcW w:w="9043" w:type="dxa"/>
            <w:shd w:val="clear" w:color="auto" w:fill="auto"/>
          </w:tcPr>
          <w:p w14:paraId="0D857EF7" w14:textId="77777777" w:rsidR="00124179" w:rsidRPr="00454EDE" w:rsidRDefault="00124179" w:rsidP="00CC7889">
            <w:pPr>
              <w:autoSpaceDE w:val="0"/>
              <w:autoSpaceDN w:val="0"/>
              <w:adjustRightInd w:val="0"/>
              <w:spacing w:after="100"/>
              <w:rPr>
                <w:lang w:val="en-US"/>
              </w:rPr>
            </w:pPr>
            <w:r w:rsidRPr="00454EDE">
              <w:rPr>
                <w:lang w:val="en-US"/>
              </w:rPr>
              <w:t>International Organization of Legal Metrology. OIML R 111-1 Edition 2004(E) Weights of classes E</w:t>
            </w:r>
            <w:r w:rsidRPr="00454EDE">
              <w:rPr>
                <w:vertAlign w:val="subscript"/>
                <w:lang w:val="en-US"/>
              </w:rPr>
              <w:t>1</w:t>
            </w:r>
            <w:r w:rsidRPr="00454EDE">
              <w:rPr>
                <w:lang w:val="en-US"/>
              </w:rPr>
              <w:t>;</w:t>
            </w:r>
            <w:r w:rsidRPr="00257A3F">
              <w:rPr>
                <w:lang w:val="en-US"/>
              </w:rPr>
              <w:t xml:space="preserve"> </w:t>
            </w:r>
            <w:r w:rsidRPr="00454EDE">
              <w:rPr>
                <w:lang w:val="en-US"/>
              </w:rPr>
              <w:t>E</w:t>
            </w:r>
            <w:r w:rsidRPr="00454EDE">
              <w:rPr>
                <w:vertAlign w:val="subscript"/>
                <w:lang w:val="en-US"/>
              </w:rPr>
              <w:t>2</w:t>
            </w:r>
            <w:r w:rsidRPr="00454EDE">
              <w:rPr>
                <w:lang w:val="en-US"/>
              </w:rPr>
              <w:t>; F</w:t>
            </w:r>
            <w:r w:rsidRPr="00454EDE">
              <w:rPr>
                <w:vertAlign w:val="subscript"/>
                <w:lang w:val="en-US"/>
              </w:rPr>
              <w:t>1</w:t>
            </w:r>
            <w:r w:rsidRPr="00454EDE">
              <w:rPr>
                <w:lang w:val="en-US"/>
              </w:rPr>
              <w:t>; F</w:t>
            </w:r>
            <w:r w:rsidRPr="00454EDE">
              <w:rPr>
                <w:vertAlign w:val="subscript"/>
                <w:lang w:val="en-US"/>
              </w:rPr>
              <w:t>2</w:t>
            </w:r>
            <w:r w:rsidRPr="00454EDE">
              <w:rPr>
                <w:lang w:val="en-US"/>
              </w:rPr>
              <w:t>;</w:t>
            </w:r>
            <w:r w:rsidRPr="00257A3F">
              <w:rPr>
                <w:lang w:val="en-US"/>
              </w:rPr>
              <w:t xml:space="preserve"> </w:t>
            </w:r>
            <w:r w:rsidRPr="00454EDE">
              <w:rPr>
                <w:lang w:val="en-US"/>
              </w:rPr>
              <w:t>M</w:t>
            </w:r>
            <w:r w:rsidRPr="00454EDE">
              <w:rPr>
                <w:vertAlign w:val="subscript"/>
                <w:lang w:val="en-US"/>
              </w:rPr>
              <w:t>1</w:t>
            </w:r>
            <w:r w:rsidRPr="00454EDE">
              <w:rPr>
                <w:lang w:val="en-US"/>
              </w:rPr>
              <w:t>;</w:t>
            </w:r>
            <w:r w:rsidRPr="00257A3F">
              <w:rPr>
                <w:lang w:val="en-US"/>
              </w:rPr>
              <w:t xml:space="preserve"> </w:t>
            </w:r>
            <w:r w:rsidRPr="00454EDE">
              <w:rPr>
                <w:lang w:val="en-US"/>
              </w:rPr>
              <w:t>M</w:t>
            </w:r>
            <w:r w:rsidRPr="00454EDE">
              <w:rPr>
                <w:vertAlign w:val="subscript"/>
                <w:lang w:val="en-US"/>
              </w:rPr>
              <w:t>1-2</w:t>
            </w:r>
            <w:r w:rsidRPr="00454EDE">
              <w:rPr>
                <w:lang w:val="en-US"/>
              </w:rPr>
              <w:t>;</w:t>
            </w:r>
            <w:r w:rsidRPr="00257A3F">
              <w:rPr>
                <w:lang w:val="en-US"/>
              </w:rPr>
              <w:t xml:space="preserve"> </w:t>
            </w:r>
            <w:r w:rsidRPr="00454EDE">
              <w:rPr>
                <w:lang w:val="en-US"/>
              </w:rPr>
              <w:t>M</w:t>
            </w:r>
            <w:r w:rsidRPr="00454EDE">
              <w:rPr>
                <w:vertAlign w:val="subscript"/>
                <w:lang w:val="en-US"/>
              </w:rPr>
              <w:t>2</w:t>
            </w:r>
            <w:r w:rsidRPr="00454EDE">
              <w:rPr>
                <w:lang w:val="en-US"/>
              </w:rPr>
              <w:t>;</w:t>
            </w:r>
            <w:r w:rsidRPr="00257A3F">
              <w:rPr>
                <w:lang w:val="en-US"/>
              </w:rPr>
              <w:t xml:space="preserve"> </w:t>
            </w:r>
            <w:r w:rsidRPr="00454EDE">
              <w:rPr>
                <w:lang w:val="en-US"/>
              </w:rPr>
              <w:t>M</w:t>
            </w:r>
            <w:r w:rsidRPr="00454EDE">
              <w:rPr>
                <w:vertAlign w:val="subscript"/>
                <w:lang w:val="en-US"/>
              </w:rPr>
              <w:t>2-3</w:t>
            </w:r>
            <w:r w:rsidRPr="00454EDE">
              <w:rPr>
                <w:lang w:val="en-US"/>
              </w:rPr>
              <w:t>;</w:t>
            </w:r>
            <w:r w:rsidRPr="00257A3F">
              <w:rPr>
                <w:lang w:val="en-US"/>
              </w:rPr>
              <w:t xml:space="preserve"> </w:t>
            </w:r>
            <w:r w:rsidRPr="00454EDE">
              <w:rPr>
                <w:lang w:val="en-US"/>
              </w:rPr>
              <w:t>M</w:t>
            </w:r>
            <w:r w:rsidRPr="00454EDE">
              <w:rPr>
                <w:vertAlign w:val="subscript"/>
                <w:lang w:val="en-US"/>
              </w:rPr>
              <w:t>3</w:t>
            </w:r>
            <w:r w:rsidRPr="00454EDE">
              <w:rPr>
                <w:lang w:val="en-US"/>
              </w:rPr>
              <w:t xml:space="preserve"> – Part 1: Metrological and technical requirements. Paris</w:t>
            </w:r>
          </w:p>
        </w:tc>
      </w:tr>
      <w:tr w:rsidR="00124179" w:rsidRPr="00454EDE" w14:paraId="764671FC" w14:textId="77777777" w:rsidTr="00CC7889">
        <w:tc>
          <w:tcPr>
            <w:tcW w:w="532" w:type="dxa"/>
            <w:shd w:val="clear" w:color="auto" w:fill="auto"/>
          </w:tcPr>
          <w:p w14:paraId="0AF06E42" w14:textId="77777777" w:rsidR="00124179" w:rsidRPr="00454EDE" w:rsidRDefault="00124179" w:rsidP="00CC7889">
            <w:pPr>
              <w:autoSpaceDE w:val="0"/>
              <w:autoSpaceDN w:val="0"/>
              <w:adjustRightInd w:val="0"/>
              <w:spacing w:after="100"/>
              <w:rPr>
                <w:lang w:val="en-US"/>
              </w:rPr>
            </w:pPr>
            <w:r w:rsidRPr="00454EDE">
              <w:rPr>
                <w:lang w:val="en-US"/>
              </w:rPr>
              <w:t>[26]</w:t>
            </w:r>
          </w:p>
        </w:tc>
        <w:tc>
          <w:tcPr>
            <w:tcW w:w="9043" w:type="dxa"/>
            <w:shd w:val="clear" w:color="auto" w:fill="auto"/>
          </w:tcPr>
          <w:p w14:paraId="44C28A75" w14:textId="77777777" w:rsidR="00124179" w:rsidRPr="00454EDE" w:rsidRDefault="00124179" w:rsidP="00CC7889">
            <w:pPr>
              <w:autoSpaceDE w:val="0"/>
              <w:autoSpaceDN w:val="0"/>
              <w:adjustRightInd w:val="0"/>
              <w:spacing w:after="100"/>
              <w:rPr>
                <w:lang w:val="en-US"/>
              </w:rPr>
            </w:pPr>
            <w:r w:rsidRPr="00454EDE">
              <w:rPr>
                <w:lang w:val="en-US"/>
              </w:rPr>
              <w:t>Jaynes, E. T. Probability Theory: The Logic of Science. Cambridge University Press, 2003</w:t>
            </w:r>
          </w:p>
        </w:tc>
      </w:tr>
      <w:tr w:rsidR="00124179" w:rsidRPr="00454EDE" w14:paraId="4974AF83" w14:textId="77777777" w:rsidTr="00CC7889">
        <w:tc>
          <w:tcPr>
            <w:tcW w:w="532" w:type="dxa"/>
            <w:shd w:val="clear" w:color="auto" w:fill="auto"/>
          </w:tcPr>
          <w:p w14:paraId="078FB554" w14:textId="77777777" w:rsidR="00124179" w:rsidRPr="00454EDE" w:rsidRDefault="00124179" w:rsidP="00CC7889">
            <w:pPr>
              <w:autoSpaceDE w:val="0"/>
              <w:autoSpaceDN w:val="0"/>
              <w:adjustRightInd w:val="0"/>
              <w:spacing w:after="100"/>
              <w:rPr>
                <w:lang w:val="en-US"/>
              </w:rPr>
            </w:pPr>
            <w:r w:rsidRPr="00454EDE">
              <w:rPr>
                <w:lang w:val="en-US"/>
              </w:rPr>
              <w:t>[27]</w:t>
            </w:r>
          </w:p>
        </w:tc>
        <w:tc>
          <w:tcPr>
            <w:tcW w:w="9043" w:type="dxa"/>
            <w:shd w:val="clear" w:color="auto" w:fill="auto"/>
          </w:tcPr>
          <w:p w14:paraId="2F2C16D5" w14:textId="77777777" w:rsidR="00124179" w:rsidRPr="00454EDE" w:rsidRDefault="00124179" w:rsidP="00CC7889">
            <w:pPr>
              <w:autoSpaceDE w:val="0"/>
              <w:autoSpaceDN w:val="0"/>
              <w:adjustRightInd w:val="0"/>
              <w:spacing w:after="100"/>
              <w:rPr>
                <w:lang w:val="en-US"/>
              </w:rPr>
            </w:pPr>
            <w:r w:rsidRPr="00454EDE">
              <w:rPr>
                <w:lang w:val="en-US"/>
              </w:rPr>
              <w:t>Jeffreys, H. Theory of Probability, 3rd ed. Clarendon Press, Oxford, 1983</w:t>
            </w:r>
          </w:p>
        </w:tc>
      </w:tr>
      <w:tr w:rsidR="00124179" w:rsidRPr="00454EDE" w14:paraId="21BA665E" w14:textId="77777777" w:rsidTr="00CC7889">
        <w:tc>
          <w:tcPr>
            <w:tcW w:w="532" w:type="dxa"/>
            <w:shd w:val="clear" w:color="auto" w:fill="auto"/>
          </w:tcPr>
          <w:p w14:paraId="1C7E0F08" w14:textId="77777777" w:rsidR="00124179" w:rsidRPr="00454EDE" w:rsidRDefault="00124179" w:rsidP="00CC7889">
            <w:pPr>
              <w:autoSpaceDE w:val="0"/>
              <w:autoSpaceDN w:val="0"/>
              <w:adjustRightInd w:val="0"/>
              <w:spacing w:after="100"/>
              <w:rPr>
                <w:lang w:val="en-US"/>
              </w:rPr>
            </w:pPr>
            <w:r w:rsidRPr="00454EDE">
              <w:rPr>
                <w:lang w:val="en-US"/>
              </w:rPr>
              <w:t>[28]</w:t>
            </w:r>
          </w:p>
        </w:tc>
        <w:tc>
          <w:tcPr>
            <w:tcW w:w="9043" w:type="dxa"/>
            <w:shd w:val="clear" w:color="auto" w:fill="auto"/>
          </w:tcPr>
          <w:p w14:paraId="2B13629A" w14:textId="77777777" w:rsidR="00124179" w:rsidRPr="00454EDE" w:rsidRDefault="00124179" w:rsidP="00CC7889">
            <w:pPr>
              <w:autoSpaceDE w:val="0"/>
              <w:autoSpaceDN w:val="0"/>
              <w:adjustRightInd w:val="0"/>
              <w:spacing w:after="100"/>
              <w:rPr>
                <w:lang w:val="en-US"/>
              </w:rPr>
            </w:pPr>
            <w:r w:rsidRPr="00454EDE">
              <w:rPr>
                <w:lang w:val="en-US"/>
              </w:rPr>
              <w:t>Johnson, N. L., Kotz, S., and Balakrishnan, N. Continuous Univariate Distributions, Volume 1, 2nd ed. John Wiley &amp; Sons, New York, NY, 1994</w:t>
            </w:r>
          </w:p>
        </w:tc>
      </w:tr>
      <w:tr w:rsidR="00124179" w:rsidRPr="00454EDE" w14:paraId="509E3017" w14:textId="77777777" w:rsidTr="00CC7889">
        <w:tc>
          <w:tcPr>
            <w:tcW w:w="532" w:type="dxa"/>
            <w:shd w:val="clear" w:color="auto" w:fill="auto"/>
          </w:tcPr>
          <w:p w14:paraId="06F5F560" w14:textId="77777777" w:rsidR="00124179" w:rsidRPr="00454EDE" w:rsidRDefault="00124179" w:rsidP="00CC7889">
            <w:pPr>
              <w:autoSpaceDE w:val="0"/>
              <w:autoSpaceDN w:val="0"/>
              <w:adjustRightInd w:val="0"/>
              <w:spacing w:after="100"/>
              <w:rPr>
                <w:lang w:val="en-US"/>
              </w:rPr>
            </w:pPr>
            <w:r w:rsidRPr="00454EDE">
              <w:rPr>
                <w:lang w:val="en-US"/>
              </w:rPr>
              <w:t>[29]</w:t>
            </w:r>
          </w:p>
        </w:tc>
        <w:tc>
          <w:tcPr>
            <w:tcW w:w="9043" w:type="dxa"/>
            <w:shd w:val="clear" w:color="auto" w:fill="auto"/>
          </w:tcPr>
          <w:p w14:paraId="24D31375" w14:textId="77777777" w:rsidR="00124179" w:rsidRPr="00454EDE" w:rsidRDefault="00124179" w:rsidP="00CC7889">
            <w:pPr>
              <w:autoSpaceDE w:val="0"/>
              <w:autoSpaceDN w:val="0"/>
              <w:adjustRightInd w:val="0"/>
              <w:spacing w:after="100"/>
              <w:rPr>
                <w:lang w:val="en-US"/>
              </w:rPr>
            </w:pPr>
            <w:r w:rsidRPr="00454EDE">
              <w:rPr>
                <w:lang w:val="en-US"/>
              </w:rPr>
              <w:t>KÄLLGREN, H., LAUWAARS, M., MAGNUSSON, B., PENDRILL, L., and TAYLOR, P. Role of measurement uncertainty in conformity assessment in legal metrology and trade. Accred. Qual. Assur. 8 (2003), 541-47</w:t>
            </w:r>
          </w:p>
        </w:tc>
      </w:tr>
      <w:tr w:rsidR="00124179" w:rsidRPr="00454EDE" w14:paraId="4EA3D5FC" w14:textId="77777777" w:rsidTr="00CC7889">
        <w:tc>
          <w:tcPr>
            <w:tcW w:w="532" w:type="dxa"/>
            <w:shd w:val="clear" w:color="auto" w:fill="auto"/>
          </w:tcPr>
          <w:p w14:paraId="5FA7D239" w14:textId="77777777" w:rsidR="00124179" w:rsidRPr="00454EDE" w:rsidRDefault="00124179" w:rsidP="00CC7889">
            <w:pPr>
              <w:autoSpaceDE w:val="0"/>
              <w:autoSpaceDN w:val="0"/>
              <w:adjustRightInd w:val="0"/>
              <w:spacing w:after="100"/>
              <w:rPr>
                <w:lang w:val="en-US"/>
              </w:rPr>
            </w:pPr>
            <w:r w:rsidRPr="00454EDE">
              <w:rPr>
                <w:lang w:val="en-US"/>
              </w:rPr>
              <w:t>[30]</w:t>
            </w:r>
          </w:p>
        </w:tc>
        <w:tc>
          <w:tcPr>
            <w:tcW w:w="9043" w:type="dxa"/>
            <w:shd w:val="clear" w:color="auto" w:fill="auto"/>
          </w:tcPr>
          <w:p w14:paraId="4438B5D0" w14:textId="77777777" w:rsidR="00124179" w:rsidRPr="00454EDE" w:rsidRDefault="00124179" w:rsidP="00CC7889">
            <w:pPr>
              <w:autoSpaceDE w:val="0"/>
              <w:autoSpaceDN w:val="0"/>
              <w:adjustRightInd w:val="0"/>
              <w:spacing w:after="100"/>
              <w:rPr>
                <w:lang w:val="en-US"/>
              </w:rPr>
            </w:pPr>
            <w:r w:rsidRPr="00454EDE">
              <w:rPr>
                <w:lang w:val="en-US"/>
              </w:rPr>
              <w:t>Evans, M., Hastings, N. and Peacock, B. Statistical Distributions, 3rd ed. Wiley, 2000</w:t>
            </w:r>
          </w:p>
        </w:tc>
      </w:tr>
      <w:tr w:rsidR="00124179" w:rsidRPr="00454EDE" w14:paraId="5B46BDDC" w14:textId="77777777" w:rsidTr="00CC7889">
        <w:tc>
          <w:tcPr>
            <w:tcW w:w="532" w:type="dxa"/>
            <w:shd w:val="clear" w:color="auto" w:fill="auto"/>
          </w:tcPr>
          <w:p w14:paraId="7E551430" w14:textId="77777777" w:rsidR="00124179" w:rsidRPr="00454EDE" w:rsidRDefault="00124179" w:rsidP="00CC7889">
            <w:pPr>
              <w:autoSpaceDE w:val="0"/>
              <w:autoSpaceDN w:val="0"/>
              <w:adjustRightInd w:val="0"/>
              <w:spacing w:after="100"/>
              <w:rPr>
                <w:lang w:val="en-US"/>
              </w:rPr>
            </w:pPr>
            <w:r w:rsidRPr="00454EDE">
              <w:rPr>
                <w:lang w:val="en-US"/>
              </w:rPr>
              <w:t>[31]</w:t>
            </w:r>
          </w:p>
        </w:tc>
        <w:tc>
          <w:tcPr>
            <w:tcW w:w="9043" w:type="dxa"/>
            <w:shd w:val="clear" w:color="auto" w:fill="auto"/>
          </w:tcPr>
          <w:p w14:paraId="20F46801" w14:textId="77777777" w:rsidR="00124179" w:rsidRPr="00454EDE" w:rsidRDefault="00124179" w:rsidP="00CC7889">
            <w:pPr>
              <w:autoSpaceDE w:val="0"/>
              <w:autoSpaceDN w:val="0"/>
              <w:adjustRightInd w:val="0"/>
              <w:spacing w:after="100"/>
              <w:rPr>
                <w:lang w:val="en-US"/>
              </w:rPr>
            </w:pPr>
            <w:r w:rsidRPr="00454EDE">
              <w:rPr>
                <w:lang w:val="en-US"/>
              </w:rPr>
              <w:t>Modarres, M., Kaminskiy, M., and Krivtsov, V. Reliability and Risk Analysis. Marcel Dekker, New York, 1999</w:t>
            </w:r>
          </w:p>
        </w:tc>
      </w:tr>
      <w:tr w:rsidR="00124179" w:rsidRPr="00454EDE" w14:paraId="16B088A3" w14:textId="77777777" w:rsidTr="00CC7889">
        <w:tc>
          <w:tcPr>
            <w:tcW w:w="532" w:type="dxa"/>
            <w:shd w:val="clear" w:color="auto" w:fill="auto"/>
          </w:tcPr>
          <w:p w14:paraId="43EE9669" w14:textId="77777777" w:rsidR="00124179" w:rsidRPr="00454EDE" w:rsidRDefault="00124179" w:rsidP="00CC7889">
            <w:pPr>
              <w:autoSpaceDE w:val="0"/>
              <w:autoSpaceDN w:val="0"/>
              <w:adjustRightInd w:val="0"/>
              <w:spacing w:after="100"/>
              <w:rPr>
                <w:lang w:val="en-US"/>
              </w:rPr>
            </w:pPr>
            <w:r w:rsidRPr="00454EDE">
              <w:rPr>
                <w:lang w:val="en-US"/>
              </w:rPr>
              <w:t>[32]</w:t>
            </w:r>
          </w:p>
        </w:tc>
        <w:tc>
          <w:tcPr>
            <w:tcW w:w="9043" w:type="dxa"/>
            <w:shd w:val="clear" w:color="auto" w:fill="auto"/>
          </w:tcPr>
          <w:p w14:paraId="330D0CCB" w14:textId="77777777" w:rsidR="00124179" w:rsidRPr="00454EDE" w:rsidRDefault="00124179" w:rsidP="00CC7889">
            <w:pPr>
              <w:autoSpaceDE w:val="0"/>
              <w:autoSpaceDN w:val="0"/>
              <w:adjustRightInd w:val="0"/>
              <w:spacing w:after="100"/>
              <w:rPr>
                <w:lang w:val="en-US"/>
              </w:rPr>
            </w:pPr>
            <w:r w:rsidRPr="00454EDE">
              <w:rPr>
                <w:lang w:val="en-US"/>
              </w:rPr>
              <w:t>NCSL International. ANSI/NCSL Z540-3:2006 Requirements for the Calibration of Measuring and Test Equipment. Boulder, Colorado USA, 2006</w:t>
            </w:r>
          </w:p>
        </w:tc>
      </w:tr>
      <w:tr w:rsidR="00124179" w:rsidRPr="00454EDE" w14:paraId="323B4003" w14:textId="77777777" w:rsidTr="00CC7889">
        <w:tc>
          <w:tcPr>
            <w:tcW w:w="532" w:type="dxa"/>
            <w:shd w:val="clear" w:color="auto" w:fill="auto"/>
          </w:tcPr>
          <w:p w14:paraId="0D76943C" w14:textId="77777777" w:rsidR="00124179" w:rsidRPr="00454EDE" w:rsidRDefault="00124179" w:rsidP="00CC7889">
            <w:pPr>
              <w:autoSpaceDE w:val="0"/>
              <w:autoSpaceDN w:val="0"/>
              <w:adjustRightInd w:val="0"/>
              <w:spacing w:after="100"/>
              <w:rPr>
                <w:lang w:val="en-US"/>
              </w:rPr>
            </w:pPr>
            <w:r w:rsidRPr="00454EDE">
              <w:rPr>
                <w:lang w:val="en-US"/>
              </w:rPr>
              <w:t>[33]</w:t>
            </w:r>
          </w:p>
        </w:tc>
        <w:tc>
          <w:tcPr>
            <w:tcW w:w="9043" w:type="dxa"/>
            <w:shd w:val="clear" w:color="auto" w:fill="auto"/>
          </w:tcPr>
          <w:p w14:paraId="19216C0F" w14:textId="77777777" w:rsidR="00124179" w:rsidRPr="00454EDE" w:rsidRDefault="00124179" w:rsidP="00CC7889">
            <w:pPr>
              <w:autoSpaceDE w:val="0"/>
              <w:autoSpaceDN w:val="0"/>
              <w:adjustRightInd w:val="0"/>
              <w:spacing w:after="100"/>
              <w:rPr>
                <w:lang w:val="en-US"/>
              </w:rPr>
            </w:pPr>
            <w:r w:rsidRPr="00454EDE">
              <w:rPr>
                <w:lang w:val="en-US"/>
              </w:rPr>
              <w:t>Oakland, J. S. Statistical Process Control, 6th ed. Butterworth-Heinemann, 2007</w:t>
            </w:r>
          </w:p>
        </w:tc>
      </w:tr>
      <w:tr w:rsidR="00124179" w:rsidRPr="00454EDE" w14:paraId="474CBC76" w14:textId="77777777" w:rsidTr="00CC7889">
        <w:tc>
          <w:tcPr>
            <w:tcW w:w="532" w:type="dxa"/>
            <w:shd w:val="clear" w:color="auto" w:fill="auto"/>
          </w:tcPr>
          <w:p w14:paraId="26136E49" w14:textId="77777777" w:rsidR="00124179" w:rsidRPr="00454EDE" w:rsidRDefault="00124179" w:rsidP="00CC7889">
            <w:pPr>
              <w:autoSpaceDE w:val="0"/>
              <w:autoSpaceDN w:val="0"/>
              <w:adjustRightInd w:val="0"/>
              <w:spacing w:after="100"/>
              <w:rPr>
                <w:lang w:val="en-US"/>
              </w:rPr>
            </w:pPr>
            <w:r w:rsidRPr="00454EDE">
              <w:rPr>
                <w:lang w:val="en-US"/>
              </w:rPr>
              <w:t>[34]</w:t>
            </w:r>
          </w:p>
        </w:tc>
        <w:tc>
          <w:tcPr>
            <w:tcW w:w="9043" w:type="dxa"/>
            <w:shd w:val="clear" w:color="auto" w:fill="auto"/>
          </w:tcPr>
          <w:p w14:paraId="527AAD07" w14:textId="77777777" w:rsidR="00124179" w:rsidRPr="00454EDE" w:rsidRDefault="00124179" w:rsidP="00CC7889">
            <w:pPr>
              <w:autoSpaceDE w:val="0"/>
              <w:autoSpaceDN w:val="0"/>
              <w:adjustRightInd w:val="0"/>
              <w:spacing w:after="100"/>
              <w:rPr>
                <w:lang w:val="en-US"/>
              </w:rPr>
            </w:pPr>
            <w:r w:rsidRPr="00454EDE">
              <w:rPr>
                <w:lang w:val="en-US"/>
              </w:rPr>
              <w:t>Pendrill, L. R. Optimised measurement uncertainty and decision-making when sampling by variables or by attribute. Measurement 39 (2006), 829-840</w:t>
            </w:r>
          </w:p>
        </w:tc>
      </w:tr>
      <w:tr w:rsidR="00124179" w:rsidRPr="00454EDE" w14:paraId="0557509C" w14:textId="77777777" w:rsidTr="00CC7889">
        <w:tc>
          <w:tcPr>
            <w:tcW w:w="532" w:type="dxa"/>
            <w:shd w:val="clear" w:color="auto" w:fill="auto"/>
          </w:tcPr>
          <w:p w14:paraId="65E6C951" w14:textId="77777777" w:rsidR="00124179" w:rsidRPr="00454EDE" w:rsidRDefault="00124179" w:rsidP="00CC7889">
            <w:pPr>
              <w:autoSpaceDE w:val="0"/>
              <w:autoSpaceDN w:val="0"/>
              <w:adjustRightInd w:val="0"/>
              <w:spacing w:after="100"/>
              <w:rPr>
                <w:lang w:val="en-US"/>
              </w:rPr>
            </w:pPr>
            <w:r w:rsidRPr="00454EDE">
              <w:rPr>
                <w:lang w:val="en-US"/>
              </w:rPr>
              <w:t>[35]</w:t>
            </w:r>
          </w:p>
        </w:tc>
        <w:tc>
          <w:tcPr>
            <w:tcW w:w="9043" w:type="dxa"/>
            <w:shd w:val="clear" w:color="auto" w:fill="auto"/>
          </w:tcPr>
          <w:p w14:paraId="61C60915" w14:textId="77777777" w:rsidR="00124179" w:rsidRPr="00454EDE" w:rsidRDefault="00124179" w:rsidP="00CC7889">
            <w:pPr>
              <w:autoSpaceDE w:val="0"/>
              <w:autoSpaceDN w:val="0"/>
              <w:adjustRightInd w:val="0"/>
              <w:spacing w:after="100"/>
              <w:rPr>
                <w:lang w:val="en-US"/>
              </w:rPr>
            </w:pPr>
            <w:r w:rsidRPr="00454EDE">
              <w:rPr>
                <w:lang w:val="en-US"/>
              </w:rPr>
              <w:t>Pendrill, L. R. Optimised measurement uncertainty and decision-making in conformity assessment. NCSLI Measure 2, 2 (2007), 76-86</w:t>
            </w:r>
          </w:p>
        </w:tc>
      </w:tr>
      <w:tr w:rsidR="00124179" w:rsidRPr="00454EDE" w14:paraId="439212CB" w14:textId="77777777" w:rsidTr="00CC7889">
        <w:tc>
          <w:tcPr>
            <w:tcW w:w="532" w:type="dxa"/>
            <w:shd w:val="clear" w:color="auto" w:fill="auto"/>
          </w:tcPr>
          <w:p w14:paraId="01BC2C52" w14:textId="77777777" w:rsidR="00124179" w:rsidRPr="00454EDE" w:rsidRDefault="00124179" w:rsidP="00CC7889">
            <w:pPr>
              <w:autoSpaceDE w:val="0"/>
              <w:autoSpaceDN w:val="0"/>
              <w:adjustRightInd w:val="0"/>
              <w:spacing w:after="100"/>
              <w:rPr>
                <w:lang w:val="en-US"/>
              </w:rPr>
            </w:pPr>
            <w:r w:rsidRPr="00454EDE">
              <w:rPr>
                <w:lang w:val="en-US"/>
              </w:rPr>
              <w:t>[36]</w:t>
            </w:r>
          </w:p>
        </w:tc>
        <w:tc>
          <w:tcPr>
            <w:tcW w:w="9043" w:type="dxa"/>
            <w:shd w:val="clear" w:color="auto" w:fill="auto"/>
          </w:tcPr>
          <w:p w14:paraId="2AFCE962" w14:textId="77777777" w:rsidR="00124179" w:rsidRPr="00454EDE" w:rsidRDefault="00124179" w:rsidP="00CC7889">
            <w:pPr>
              <w:autoSpaceDE w:val="0"/>
              <w:autoSpaceDN w:val="0"/>
              <w:adjustRightInd w:val="0"/>
              <w:spacing w:after="100"/>
              <w:rPr>
                <w:lang w:val="en-US"/>
              </w:rPr>
            </w:pPr>
            <w:r w:rsidRPr="00454EDE">
              <w:rPr>
                <w:lang w:val="en-US"/>
              </w:rPr>
              <w:t>Pendrill, L. R., and Kallgren, H. Exhaust gas analysers and optimised sampling, uncertainties and costs. Accred. Qual. Assur. 11 (2006), 496-505</w:t>
            </w:r>
          </w:p>
        </w:tc>
      </w:tr>
      <w:tr w:rsidR="00124179" w:rsidRPr="00454EDE" w14:paraId="6CE4CD6B" w14:textId="77777777" w:rsidTr="00CC7889">
        <w:tc>
          <w:tcPr>
            <w:tcW w:w="532" w:type="dxa"/>
            <w:shd w:val="clear" w:color="auto" w:fill="auto"/>
          </w:tcPr>
          <w:p w14:paraId="55E7DD72" w14:textId="77777777" w:rsidR="00124179" w:rsidRPr="00454EDE" w:rsidRDefault="00124179" w:rsidP="00CC7889">
            <w:pPr>
              <w:autoSpaceDE w:val="0"/>
              <w:autoSpaceDN w:val="0"/>
              <w:adjustRightInd w:val="0"/>
              <w:spacing w:after="100"/>
              <w:rPr>
                <w:lang w:val="en-US"/>
              </w:rPr>
            </w:pPr>
            <w:r w:rsidRPr="00454EDE">
              <w:rPr>
                <w:lang w:val="en-US"/>
              </w:rPr>
              <w:t>[37]</w:t>
            </w:r>
          </w:p>
        </w:tc>
        <w:tc>
          <w:tcPr>
            <w:tcW w:w="9043" w:type="dxa"/>
            <w:shd w:val="clear" w:color="auto" w:fill="auto"/>
          </w:tcPr>
          <w:p w14:paraId="3B27473D" w14:textId="77777777" w:rsidR="00124179" w:rsidRPr="00454EDE" w:rsidRDefault="00124179" w:rsidP="00CC7889">
            <w:pPr>
              <w:autoSpaceDE w:val="0"/>
              <w:autoSpaceDN w:val="0"/>
              <w:adjustRightInd w:val="0"/>
              <w:spacing w:after="100"/>
              <w:rPr>
                <w:lang w:val="en-US"/>
              </w:rPr>
            </w:pPr>
            <w:r w:rsidRPr="00454EDE">
              <w:rPr>
                <w:lang w:val="en-US"/>
              </w:rPr>
              <w:t>Possolo, A., and Toman, B. Assessment of measurement uncertainty via observation equations. Metrologia 44 (2007), 464-475</w:t>
            </w:r>
          </w:p>
        </w:tc>
      </w:tr>
      <w:tr w:rsidR="00124179" w:rsidRPr="00454EDE" w14:paraId="21468470" w14:textId="77777777" w:rsidTr="00CC7889">
        <w:tc>
          <w:tcPr>
            <w:tcW w:w="532" w:type="dxa"/>
            <w:shd w:val="clear" w:color="auto" w:fill="auto"/>
          </w:tcPr>
          <w:p w14:paraId="20A96F0B" w14:textId="77777777" w:rsidR="00124179" w:rsidRPr="00454EDE" w:rsidRDefault="00124179" w:rsidP="00CC7889">
            <w:pPr>
              <w:autoSpaceDE w:val="0"/>
              <w:autoSpaceDN w:val="0"/>
              <w:adjustRightInd w:val="0"/>
              <w:spacing w:after="100"/>
              <w:rPr>
                <w:lang w:val="en-US"/>
              </w:rPr>
            </w:pPr>
            <w:r w:rsidRPr="00454EDE">
              <w:rPr>
                <w:lang w:val="en-US"/>
              </w:rPr>
              <w:t>[38]</w:t>
            </w:r>
          </w:p>
        </w:tc>
        <w:tc>
          <w:tcPr>
            <w:tcW w:w="9043" w:type="dxa"/>
            <w:shd w:val="clear" w:color="auto" w:fill="auto"/>
          </w:tcPr>
          <w:p w14:paraId="1F15C580" w14:textId="77777777" w:rsidR="00124179" w:rsidRPr="00454EDE" w:rsidRDefault="00124179" w:rsidP="00CC7889">
            <w:pPr>
              <w:autoSpaceDE w:val="0"/>
              <w:autoSpaceDN w:val="0"/>
              <w:adjustRightInd w:val="0"/>
              <w:spacing w:after="100"/>
              <w:rPr>
                <w:lang w:val="en-US"/>
              </w:rPr>
            </w:pPr>
            <w:r w:rsidRPr="00454EDE">
              <w:rPr>
                <w:lang w:val="en-US"/>
              </w:rPr>
              <w:t>Rossi, G. B., and Crenna, F. A probabilistic approach to measurement-based decisions. Measurement 39 (2006), 101-19</w:t>
            </w:r>
          </w:p>
        </w:tc>
      </w:tr>
      <w:tr w:rsidR="00124179" w:rsidRPr="00454EDE" w14:paraId="02E3C9BB" w14:textId="77777777" w:rsidTr="00CC7889">
        <w:tc>
          <w:tcPr>
            <w:tcW w:w="532" w:type="dxa"/>
            <w:shd w:val="clear" w:color="auto" w:fill="auto"/>
          </w:tcPr>
          <w:p w14:paraId="2953745C" w14:textId="77777777" w:rsidR="00124179" w:rsidRPr="00454EDE" w:rsidRDefault="00124179" w:rsidP="00CC7889">
            <w:pPr>
              <w:autoSpaceDE w:val="0"/>
              <w:autoSpaceDN w:val="0"/>
              <w:adjustRightInd w:val="0"/>
              <w:spacing w:after="100"/>
              <w:rPr>
                <w:lang w:val="en-US"/>
              </w:rPr>
            </w:pPr>
            <w:r w:rsidRPr="00454EDE">
              <w:rPr>
                <w:lang w:val="en-US"/>
              </w:rPr>
              <w:t>[39]</w:t>
            </w:r>
          </w:p>
        </w:tc>
        <w:tc>
          <w:tcPr>
            <w:tcW w:w="9043" w:type="dxa"/>
            <w:shd w:val="clear" w:color="auto" w:fill="auto"/>
          </w:tcPr>
          <w:p w14:paraId="01A3C5B1" w14:textId="77777777" w:rsidR="00124179" w:rsidRPr="00454EDE" w:rsidRDefault="00124179" w:rsidP="00CC7889">
            <w:pPr>
              <w:autoSpaceDE w:val="0"/>
              <w:autoSpaceDN w:val="0"/>
              <w:adjustRightInd w:val="0"/>
              <w:spacing w:after="100"/>
              <w:rPr>
                <w:lang w:val="en-US"/>
              </w:rPr>
            </w:pPr>
            <w:r w:rsidRPr="00454EDE">
              <w:rPr>
                <w:lang w:val="en-US"/>
              </w:rPr>
              <w:t>Sivia, D. S. Data Analysis – A Bayesian Tutorial. Clarendon Press, Oxford, 1996</w:t>
            </w:r>
          </w:p>
        </w:tc>
      </w:tr>
      <w:tr w:rsidR="00124179" w:rsidRPr="00454EDE" w14:paraId="249D6BD5" w14:textId="77777777" w:rsidTr="00CC7889">
        <w:tc>
          <w:tcPr>
            <w:tcW w:w="532" w:type="dxa"/>
            <w:shd w:val="clear" w:color="auto" w:fill="auto"/>
          </w:tcPr>
          <w:p w14:paraId="77BEC7C6" w14:textId="77777777" w:rsidR="00124179" w:rsidRPr="00454EDE" w:rsidRDefault="00124179" w:rsidP="00CC7889">
            <w:pPr>
              <w:autoSpaceDE w:val="0"/>
              <w:autoSpaceDN w:val="0"/>
              <w:adjustRightInd w:val="0"/>
              <w:spacing w:after="100"/>
              <w:rPr>
                <w:lang w:val="en-US"/>
              </w:rPr>
            </w:pPr>
            <w:r w:rsidRPr="00454EDE">
              <w:rPr>
                <w:lang w:val="en-US"/>
              </w:rPr>
              <w:t>[40]</w:t>
            </w:r>
          </w:p>
        </w:tc>
        <w:tc>
          <w:tcPr>
            <w:tcW w:w="9043" w:type="dxa"/>
            <w:shd w:val="clear" w:color="auto" w:fill="auto"/>
          </w:tcPr>
          <w:p w14:paraId="6D02EF26" w14:textId="77777777" w:rsidR="00124179" w:rsidRPr="00454EDE" w:rsidRDefault="00124179" w:rsidP="00CC7889">
            <w:pPr>
              <w:autoSpaceDE w:val="0"/>
              <w:autoSpaceDN w:val="0"/>
              <w:adjustRightInd w:val="0"/>
              <w:spacing w:after="100"/>
              <w:rPr>
                <w:lang w:val="en-US"/>
              </w:rPr>
            </w:pPr>
            <w:r w:rsidRPr="00454EDE">
              <w:rPr>
                <w:lang w:val="en-US"/>
              </w:rPr>
              <w:t>Sommer, K.-D., and Kochsiek, M. Role of measurement uncertainty in deciding conformance in legal metrology. OIML Bulletin XLIII, 2 (April 2002), 19-24</w:t>
            </w:r>
          </w:p>
        </w:tc>
      </w:tr>
      <w:tr w:rsidR="00124179" w:rsidRPr="00454EDE" w14:paraId="6FED8A66" w14:textId="77777777" w:rsidTr="00CC7889">
        <w:tc>
          <w:tcPr>
            <w:tcW w:w="532" w:type="dxa"/>
            <w:shd w:val="clear" w:color="auto" w:fill="auto"/>
          </w:tcPr>
          <w:p w14:paraId="463E9AED" w14:textId="77777777" w:rsidR="00124179" w:rsidRPr="00454EDE" w:rsidRDefault="00124179" w:rsidP="00CC7889">
            <w:pPr>
              <w:autoSpaceDE w:val="0"/>
              <w:autoSpaceDN w:val="0"/>
              <w:adjustRightInd w:val="0"/>
              <w:spacing w:after="100"/>
              <w:rPr>
                <w:lang w:val="en-US"/>
              </w:rPr>
            </w:pPr>
            <w:r w:rsidRPr="00454EDE">
              <w:rPr>
                <w:lang w:val="en-US"/>
              </w:rPr>
              <w:t>[41]</w:t>
            </w:r>
          </w:p>
        </w:tc>
        <w:tc>
          <w:tcPr>
            <w:tcW w:w="9043" w:type="dxa"/>
            <w:shd w:val="clear" w:color="auto" w:fill="auto"/>
          </w:tcPr>
          <w:p w14:paraId="6ACA5A0D" w14:textId="77777777" w:rsidR="00124179" w:rsidRPr="00454EDE" w:rsidRDefault="00124179" w:rsidP="00CC7889">
            <w:pPr>
              <w:autoSpaceDE w:val="0"/>
              <w:autoSpaceDN w:val="0"/>
              <w:adjustRightInd w:val="0"/>
              <w:spacing w:after="100"/>
              <w:rPr>
                <w:lang w:val="en-US"/>
              </w:rPr>
            </w:pPr>
            <w:r w:rsidRPr="00454EDE">
              <w:rPr>
                <w:lang w:val="en-US"/>
              </w:rPr>
              <w:t>Titterington, D. M. Statistical analysis of finite mixture distributions. Wiley, 1985</w:t>
            </w:r>
          </w:p>
        </w:tc>
      </w:tr>
      <w:tr w:rsidR="00124179" w:rsidRPr="00454EDE" w14:paraId="18C3FE37" w14:textId="77777777" w:rsidTr="00CC7889">
        <w:tc>
          <w:tcPr>
            <w:tcW w:w="532" w:type="dxa"/>
            <w:shd w:val="clear" w:color="auto" w:fill="auto"/>
          </w:tcPr>
          <w:p w14:paraId="06E357A1" w14:textId="77777777" w:rsidR="00124179" w:rsidRPr="00454EDE" w:rsidRDefault="00124179" w:rsidP="00CC7889">
            <w:pPr>
              <w:autoSpaceDE w:val="0"/>
              <w:autoSpaceDN w:val="0"/>
              <w:adjustRightInd w:val="0"/>
              <w:spacing w:after="100"/>
              <w:rPr>
                <w:lang w:val="en-US"/>
              </w:rPr>
            </w:pPr>
            <w:r w:rsidRPr="00454EDE">
              <w:rPr>
                <w:lang w:val="en-US"/>
              </w:rPr>
              <w:t>[42]</w:t>
            </w:r>
          </w:p>
        </w:tc>
        <w:tc>
          <w:tcPr>
            <w:tcW w:w="9043" w:type="dxa"/>
            <w:shd w:val="clear" w:color="auto" w:fill="auto"/>
          </w:tcPr>
          <w:p w14:paraId="5AA5769B" w14:textId="77777777" w:rsidR="00124179" w:rsidRPr="00454EDE" w:rsidRDefault="00124179" w:rsidP="00CC7889">
            <w:pPr>
              <w:autoSpaceDE w:val="0"/>
              <w:autoSpaceDN w:val="0"/>
              <w:adjustRightInd w:val="0"/>
              <w:spacing w:after="100"/>
              <w:rPr>
                <w:lang w:val="en-US"/>
              </w:rPr>
            </w:pPr>
            <w:r w:rsidRPr="00454EDE">
              <w:rPr>
                <w:lang w:val="en-US"/>
              </w:rPr>
              <w:t>van der Grinten, J. G. M. Confidence levels of measurement-based decisions. OIML Bulletin XLIV, 3 (July 2003), 5-11</w:t>
            </w:r>
          </w:p>
        </w:tc>
      </w:tr>
      <w:tr w:rsidR="00124179" w:rsidRPr="00454EDE" w14:paraId="577F16FD" w14:textId="77777777" w:rsidTr="00CC7889">
        <w:tc>
          <w:tcPr>
            <w:tcW w:w="532" w:type="dxa"/>
            <w:shd w:val="clear" w:color="auto" w:fill="auto"/>
          </w:tcPr>
          <w:p w14:paraId="31FC38A8" w14:textId="77777777" w:rsidR="00124179" w:rsidRPr="00454EDE" w:rsidRDefault="00124179" w:rsidP="00CC7889">
            <w:pPr>
              <w:autoSpaceDE w:val="0"/>
              <w:autoSpaceDN w:val="0"/>
              <w:adjustRightInd w:val="0"/>
              <w:spacing w:after="100"/>
              <w:rPr>
                <w:lang w:val="en-US"/>
              </w:rPr>
            </w:pPr>
            <w:r w:rsidRPr="00454EDE">
              <w:rPr>
                <w:lang w:val="en-US"/>
              </w:rPr>
              <w:t>[43]</w:t>
            </w:r>
          </w:p>
        </w:tc>
        <w:tc>
          <w:tcPr>
            <w:tcW w:w="9043" w:type="dxa"/>
            <w:shd w:val="clear" w:color="auto" w:fill="auto"/>
          </w:tcPr>
          <w:p w14:paraId="3416531C" w14:textId="77777777" w:rsidR="00124179" w:rsidRPr="00454EDE" w:rsidRDefault="00124179" w:rsidP="00CC7889">
            <w:pPr>
              <w:autoSpaceDE w:val="0"/>
              <w:autoSpaceDN w:val="0"/>
              <w:adjustRightInd w:val="0"/>
              <w:spacing w:after="100"/>
              <w:rPr>
                <w:lang w:val="en-US"/>
              </w:rPr>
            </w:pPr>
            <w:r w:rsidRPr="00454EDE">
              <w:rPr>
                <w:lang w:val="en-US"/>
              </w:rPr>
              <w:t>Wheeler, D. J., and Chambers, D. S. Understanding Statistical Process Control, 2nd ed. SPC Press, 1992</w:t>
            </w:r>
          </w:p>
        </w:tc>
      </w:tr>
      <w:tr w:rsidR="00124179" w:rsidRPr="005A5A2B" w14:paraId="497F66D3" w14:textId="77777777" w:rsidTr="00CC7889">
        <w:tc>
          <w:tcPr>
            <w:tcW w:w="532" w:type="dxa"/>
            <w:shd w:val="clear" w:color="auto" w:fill="auto"/>
          </w:tcPr>
          <w:p w14:paraId="41A1BC21" w14:textId="77777777" w:rsidR="00124179" w:rsidRPr="00454EDE" w:rsidRDefault="00124179" w:rsidP="00CC7889">
            <w:pPr>
              <w:autoSpaceDE w:val="0"/>
              <w:autoSpaceDN w:val="0"/>
              <w:adjustRightInd w:val="0"/>
              <w:spacing w:after="100"/>
              <w:rPr>
                <w:lang w:val="en-US"/>
              </w:rPr>
            </w:pPr>
            <w:r w:rsidRPr="00454EDE">
              <w:rPr>
                <w:lang w:val="en-US"/>
              </w:rPr>
              <w:t>[44]</w:t>
            </w:r>
          </w:p>
        </w:tc>
        <w:tc>
          <w:tcPr>
            <w:tcW w:w="9043" w:type="dxa"/>
            <w:shd w:val="clear" w:color="auto" w:fill="auto"/>
          </w:tcPr>
          <w:p w14:paraId="74BB1E1E" w14:textId="77777777" w:rsidR="00124179" w:rsidRPr="00454EDE" w:rsidRDefault="00124179" w:rsidP="00CC7889">
            <w:pPr>
              <w:autoSpaceDE w:val="0"/>
              <w:autoSpaceDN w:val="0"/>
              <w:adjustRightInd w:val="0"/>
              <w:spacing w:after="100"/>
              <w:rPr>
                <w:lang w:val="en-US"/>
              </w:rPr>
            </w:pPr>
            <w:r w:rsidRPr="00454EDE">
              <w:rPr>
                <w:lang w:val="en-US"/>
              </w:rPr>
              <w:t>Williams, E., and Hawkins, C. The economics of guardband placement. In Proceedings of the 24th IEEE International test Conference (Baltimore, 1993)</w:t>
            </w:r>
          </w:p>
        </w:tc>
      </w:tr>
      <w:tr w:rsidR="00124179" w:rsidRPr="00454EDE" w14:paraId="017C8D8F" w14:textId="77777777" w:rsidTr="00CC7889">
        <w:tc>
          <w:tcPr>
            <w:tcW w:w="532" w:type="dxa"/>
            <w:shd w:val="clear" w:color="auto" w:fill="auto"/>
          </w:tcPr>
          <w:p w14:paraId="3798854B" w14:textId="77777777" w:rsidR="00124179" w:rsidRPr="00454EDE" w:rsidRDefault="00124179" w:rsidP="00CC7889">
            <w:pPr>
              <w:autoSpaceDE w:val="0"/>
              <w:autoSpaceDN w:val="0"/>
              <w:adjustRightInd w:val="0"/>
              <w:spacing w:after="100"/>
              <w:rPr>
                <w:lang w:val="en-US"/>
              </w:rPr>
            </w:pPr>
            <w:r w:rsidRPr="00454EDE">
              <w:rPr>
                <w:lang w:val="en-US"/>
              </w:rPr>
              <w:t>[45]</w:t>
            </w:r>
          </w:p>
        </w:tc>
        <w:tc>
          <w:tcPr>
            <w:tcW w:w="9043" w:type="dxa"/>
            <w:shd w:val="clear" w:color="auto" w:fill="auto"/>
          </w:tcPr>
          <w:p w14:paraId="713E6383" w14:textId="77777777" w:rsidR="00124179" w:rsidRPr="00454EDE" w:rsidRDefault="00124179" w:rsidP="00CC7889">
            <w:pPr>
              <w:autoSpaceDE w:val="0"/>
              <w:autoSpaceDN w:val="0"/>
              <w:adjustRightInd w:val="0"/>
              <w:spacing w:after="100"/>
              <w:rPr>
                <w:lang w:val="en-US"/>
              </w:rPr>
            </w:pPr>
            <w:r w:rsidRPr="00454EDE">
              <w:rPr>
                <w:lang w:val="en-US"/>
              </w:rPr>
              <w:t>Woger, W. Probability assignment to systematic deviations by the principle of maximum entropy. IEEE</w:t>
            </w:r>
            <w:r w:rsidRPr="00454EDE">
              <w:t xml:space="preserve"> </w:t>
            </w:r>
            <w:r w:rsidRPr="00454EDE">
              <w:rPr>
                <w:lang w:val="en-US"/>
              </w:rPr>
              <w:t>Trans</w:t>
            </w:r>
            <w:r w:rsidRPr="00454EDE">
              <w:t xml:space="preserve">. </w:t>
            </w:r>
            <w:r w:rsidRPr="00454EDE">
              <w:rPr>
                <w:lang w:val="en-US"/>
              </w:rPr>
              <w:t>Inst</w:t>
            </w:r>
            <w:r w:rsidRPr="00454EDE">
              <w:t xml:space="preserve">. </w:t>
            </w:r>
            <w:r w:rsidRPr="00454EDE">
              <w:rPr>
                <w:lang w:val="en-US"/>
              </w:rPr>
              <w:t>Meas</w:t>
            </w:r>
            <w:r w:rsidRPr="00454EDE">
              <w:t xml:space="preserve">. </w:t>
            </w:r>
            <w:r w:rsidRPr="00454EDE">
              <w:rPr>
                <w:lang w:val="en-US"/>
              </w:rPr>
              <w:t>IM</w:t>
            </w:r>
            <w:r w:rsidRPr="00454EDE">
              <w:t>-20, 2 (1987), 655-8</w:t>
            </w:r>
          </w:p>
        </w:tc>
      </w:tr>
    </w:tbl>
    <w:p w14:paraId="224F48E5" w14:textId="77777777" w:rsidR="00280783" w:rsidRDefault="00280783" w:rsidP="00280783">
      <w:pPr>
        <w:pStyle w:val="KeyText"/>
        <w:rPr>
          <w:lang w:val="ru-RU"/>
        </w:rPr>
      </w:pPr>
    </w:p>
    <w:p w14:paraId="56AC3788" w14:textId="77777777" w:rsidR="005833CA" w:rsidRDefault="005833CA">
      <w:pPr>
        <w:rPr>
          <w:rFonts w:ascii="Cambria" w:hAnsi="Cambria" w:cs="Times New Roman"/>
          <w:sz w:val="18"/>
          <w:szCs w:val="22"/>
        </w:rPr>
      </w:pPr>
      <w:r>
        <w:br w:type="page"/>
      </w:r>
    </w:p>
    <w:p w14:paraId="27DB468B" w14:textId="77777777" w:rsidR="00B65FB3" w:rsidRPr="00B65FB3" w:rsidRDefault="00B65FB3" w:rsidP="00B65FB3">
      <w:pPr>
        <w:pageBreakBefore/>
        <w:autoSpaceDE w:val="0"/>
        <w:autoSpaceDN w:val="0"/>
        <w:adjustRightInd w:val="0"/>
        <w:jc w:val="center"/>
        <w:rPr>
          <w:rFonts w:eastAsia="Times New Roman"/>
          <w:b/>
          <w:sz w:val="22"/>
          <w:szCs w:val="22"/>
          <w:lang w:eastAsia="ru-RU"/>
        </w:rPr>
      </w:pPr>
      <w:bookmarkStart w:id="172" w:name="_Toc485976524"/>
      <w:bookmarkStart w:id="173" w:name="_Toc518670963"/>
      <w:bookmarkStart w:id="174" w:name="_Toc401232939"/>
      <w:bookmarkStart w:id="175" w:name="_Toc410027116"/>
      <w:bookmarkStart w:id="176" w:name="_Toc456777747"/>
      <w:bookmarkStart w:id="177" w:name="_Toc456777769"/>
      <w:bookmarkStart w:id="178" w:name="_Toc456777791"/>
      <w:bookmarkStart w:id="179" w:name="_Toc456790793"/>
      <w:bookmarkStart w:id="180" w:name="_Toc456790833"/>
      <w:bookmarkStart w:id="181" w:name="_Toc456790855"/>
      <w:bookmarkStart w:id="182" w:name="_Toc456790877"/>
      <w:bookmarkStart w:id="183" w:name="_Toc473638461"/>
      <w:r w:rsidRPr="00B65FB3">
        <w:rPr>
          <w:rFonts w:eastAsia="Times New Roman"/>
          <w:b/>
          <w:sz w:val="22"/>
          <w:szCs w:val="22"/>
          <w:lang w:eastAsia="ru-RU"/>
        </w:rPr>
        <w:lastRenderedPageBreak/>
        <w:t xml:space="preserve">Приложение </w:t>
      </w:r>
      <w:bookmarkEnd w:id="172"/>
      <w:r w:rsidRPr="00B65FB3">
        <w:rPr>
          <w:rFonts w:eastAsia="Times New Roman"/>
          <w:b/>
          <w:sz w:val="22"/>
          <w:szCs w:val="22"/>
          <w:lang w:val="en-US" w:eastAsia="ru-RU"/>
        </w:rPr>
        <w:t>ZZ</w:t>
      </w:r>
      <w:bookmarkStart w:id="184" w:name="_Toc485976525"/>
    </w:p>
    <w:p w14:paraId="222E1478" w14:textId="77777777" w:rsidR="00B65FB3" w:rsidRPr="00B65FB3" w:rsidRDefault="00B65FB3" w:rsidP="00B65FB3">
      <w:pPr>
        <w:autoSpaceDE w:val="0"/>
        <w:autoSpaceDN w:val="0"/>
        <w:adjustRightInd w:val="0"/>
        <w:jc w:val="center"/>
        <w:rPr>
          <w:rFonts w:eastAsia="Times New Roman"/>
          <w:b/>
          <w:bCs/>
          <w:kern w:val="32"/>
          <w:sz w:val="22"/>
          <w:lang w:eastAsia="ru-RU"/>
        </w:rPr>
      </w:pPr>
      <w:r w:rsidRPr="00B65FB3">
        <w:rPr>
          <w:rFonts w:eastAsia="Times New Roman"/>
          <w:b/>
          <w:bCs/>
          <w:kern w:val="32"/>
          <w:sz w:val="22"/>
          <w:lang w:eastAsia="ru-RU"/>
        </w:rPr>
        <w:t>(справочное)</w:t>
      </w:r>
      <w:bookmarkEnd w:id="184"/>
    </w:p>
    <w:p w14:paraId="5CD40E7E" w14:textId="77777777" w:rsidR="00B65FB3" w:rsidRPr="00B65FB3" w:rsidRDefault="00B65FB3" w:rsidP="00B65FB3">
      <w:pPr>
        <w:autoSpaceDE w:val="0"/>
        <w:autoSpaceDN w:val="0"/>
        <w:adjustRightInd w:val="0"/>
        <w:spacing w:before="220" w:after="220"/>
        <w:jc w:val="center"/>
        <w:rPr>
          <w:rFonts w:eastAsia="Times New Roman"/>
          <w:b/>
          <w:bCs/>
          <w:kern w:val="32"/>
          <w:sz w:val="22"/>
          <w:szCs w:val="22"/>
          <w:lang w:eastAsia="ru-RU"/>
        </w:rPr>
      </w:pPr>
      <w:r w:rsidRPr="00B65FB3">
        <w:rPr>
          <w:rFonts w:eastAsia="Times New Roman"/>
          <w:b/>
          <w:sz w:val="22"/>
          <w:lang w:eastAsia="ru-RU"/>
        </w:rPr>
        <w:t xml:space="preserve">Сведения о соответствии </w:t>
      </w:r>
      <w:r w:rsidRPr="00B65FB3">
        <w:rPr>
          <w:rFonts w:eastAsia="MS Mincho"/>
          <w:b/>
          <w:bCs/>
          <w:sz w:val="22"/>
          <w:szCs w:val="22"/>
          <w:lang w:eastAsia="ja-JP"/>
        </w:rPr>
        <w:t xml:space="preserve">руководящих документов JCGM </w:t>
      </w:r>
      <w:r w:rsidRPr="00B65FB3">
        <w:rPr>
          <w:rFonts w:eastAsia="MS Mincho"/>
          <w:b/>
          <w:bCs/>
          <w:sz w:val="22"/>
          <w:szCs w:val="22"/>
          <w:lang w:eastAsia="ja-JP"/>
        </w:rPr>
        <w:br/>
        <w:t>международным документам ISO/IEC</w:t>
      </w:r>
      <w:r w:rsidRPr="00B65FB3">
        <w:rPr>
          <w:rFonts w:eastAsia="Times New Roman"/>
          <w:iCs/>
          <w:lang w:eastAsia="ru-RU"/>
        </w:rPr>
        <w:t xml:space="preserve"> </w:t>
      </w:r>
      <w:r w:rsidRPr="00B65FB3">
        <w:rPr>
          <w:rFonts w:eastAsia="Times New Roman"/>
          <w:b/>
          <w:iCs/>
          <w:sz w:val="22"/>
          <w:szCs w:val="22"/>
          <w:lang w:eastAsia="ru-RU"/>
        </w:rPr>
        <w:t>Guide</w:t>
      </w:r>
      <w:r w:rsidRPr="00B65FB3">
        <w:rPr>
          <w:rFonts w:eastAsia="MS Mincho"/>
          <w:b/>
          <w:bCs/>
          <w:sz w:val="22"/>
          <w:szCs w:val="22"/>
          <w:lang w:eastAsia="ja-JP"/>
        </w:rPr>
        <w:t>, не представленным в тексте</w:t>
      </w:r>
      <w:bookmarkEnd w:id="173"/>
    </w:p>
    <w:p w14:paraId="4E3CDBE1" w14:textId="77777777" w:rsidR="00B65FB3" w:rsidRPr="00B65FB3" w:rsidRDefault="00B65FB3" w:rsidP="00B65FB3">
      <w:pPr>
        <w:widowControl w:val="0"/>
        <w:autoSpaceDE w:val="0"/>
        <w:autoSpaceDN w:val="0"/>
        <w:adjustRightInd w:val="0"/>
        <w:ind w:firstLine="397"/>
        <w:jc w:val="both"/>
        <w:rPr>
          <w:rFonts w:cs="Times New Roman"/>
          <w:iCs/>
          <w:szCs w:val="22"/>
        </w:rPr>
      </w:pPr>
      <w:r w:rsidRPr="00B65FB3">
        <w:rPr>
          <w:rFonts w:cs="Times New Roman"/>
          <w:szCs w:val="22"/>
        </w:rPr>
        <w:t xml:space="preserve">На момент опубликования настоящего стандарта были действительны следующие редакции документов </w:t>
      </w:r>
      <w:r w:rsidRPr="00B65FB3">
        <w:rPr>
          <w:rFonts w:cs="Times New Roman"/>
          <w:iCs/>
          <w:szCs w:val="22"/>
        </w:rPr>
        <w:t>ISO/IEC</w:t>
      </w:r>
      <w:r w:rsidRPr="00B65FB3">
        <w:rPr>
          <w:iCs/>
        </w:rPr>
        <w:t xml:space="preserve"> Guide</w:t>
      </w:r>
      <w:r w:rsidRPr="00B65FB3">
        <w:rPr>
          <w:rFonts w:cs="Times New Roman"/>
          <w:iCs/>
          <w:szCs w:val="22"/>
        </w:rPr>
        <w:t>:</w:t>
      </w:r>
    </w:p>
    <w:p w14:paraId="0FCC13FE" w14:textId="77777777" w:rsidR="00B65FB3" w:rsidRPr="00B65FB3" w:rsidRDefault="00B65FB3" w:rsidP="00B65FB3">
      <w:pPr>
        <w:widowControl w:val="0"/>
        <w:autoSpaceDE w:val="0"/>
        <w:autoSpaceDN w:val="0"/>
        <w:adjustRightInd w:val="0"/>
        <w:ind w:left="397" w:firstLine="397"/>
        <w:jc w:val="both"/>
        <w:rPr>
          <w:rFonts w:cs="Times New Roman"/>
          <w:szCs w:val="22"/>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8051"/>
      </w:tblGrid>
      <w:tr w:rsidR="00B65FB3" w:rsidRPr="00B65FB3" w14:paraId="3E84DC6D" w14:textId="77777777" w:rsidTr="00A40CEE">
        <w:tc>
          <w:tcPr>
            <w:tcW w:w="1588" w:type="dxa"/>
            <w:tcBorders>
              <w:bottom w:val="double" w:sz="4" w:space="0" w:color="auto"/>
            </w:tcBorders>
            <w:shd w:val="clear" w:color="auto" w:fill="auto"/>
            <w:vAlign w:val="center"/>
          </w:tcPr>
          <w:bookmarkEnd w:id="174"/>
          <w:bookmarkEnd w:id="175"/>
          <w:bookmarkEnd w:id="176"/>
          <w:bookmarkEnd w:id="177"/>
          <w:bookmarkEnd w:id="178"/>
          <w:bookmarkEnd w:id="179"/>
          <w:bookmarkEnd w:id="180"/>
          <w:bookmarkEnd w:id="181"/>
          <w:bookmarkEnd w:id="182"/>
          <w:bookmarkEnd w:id="183"/>
          <w:p w14:paraId="2327B52B" w14:textId="77777777" w:rsidR="00B65FB3" w:rsidRPr="00B65FB3" w:rsidRDefault="00B65FB3" w:rsidP="00B65FB3">
            <w:pPr>
              <w:jc w:val="center"/>
              <w:rPr>
                <w:rFonts w:eastAsia="Times New Roman"/>
                <w:sz w:val="18"/>
                <w:szCs w:val="18"/>
                <w:lang w:eastAsia="ru-RU"/>
              </w:rPr>
            </w:pPr>
            <w:r w:rsidRPr="00B65FB3">
              <w:rPr>
                <w:rFonts w:eastAsia="Times New Roman"/>
                <w:sz w:val="18"/>
                <w:szCs w:val="18"/>
                <w:lang w:eastAsia="ru-RU"/>
              </w:rPr>
              <w:t>Документ JCGM</w:t>
            </w:r>
          </w:p>
        </w:tc>
        <w:tc>
          <w:tcPr>
            <w:tcW w:w="8051" w:type="dxa"/>
            <w:tcBorders>
              <w:bottom w:val="double" w:sz="4" w:space="0" w:color="auto"/>
            </w:tcBorders>
            <w:shd w:val="clear" w:color="auto" w:fill="auto"/>
            <w:vAlign w:val="center"/>
          </w:tcPr>
          <w:p w14:paraId="455DE772" w14:textId="77777777" w:rsidR="00B65FB3" w:rsidRPr="00B65FB3" w:rsidRDefault="00B65FB3" w:rsidP="00950263">
            <w:pPr>
              <w:keepNext/>
              <w:jc w:val="center"/>
              <w:outlineLvl w:val="0"/>
              <w:rPr>
                <w:rFonts w:eastAsia="Times New Roman"/>
                <w:bCs/>
                <w:iCs/>
                <w:kern w:val="32"/>
                <w:sz w:val="18"/>
                <w:szCs w:val="18"/>
                <w:lang w:eastAsia="ru-RU"/>
              </w:rPr>
            </w:pPr>
            <w:r w:rsidRPr="00B65FB3">
              <w:rPr>
                <w:rFonts w:eastAsia="Times New Roman"/>
                <w:bCs/>
                <w:iCs/>
                <w:kern w:val="32"/>
                <w:sz w:val="18"/>
                <w:szCs w:val="18"/>
                <w:lang w:eastAsia="ru-RU"/>
              </w:rPr>
              <w:t>Документ ISO/IEC</w:t>
            </w:r>
            <w:r w:rsidRPr="00B65FB3">
              <w:rPr>
                <w:rFonts w:eastAsia="Times New Roman"/>
                <w:bCs/>
                <w:iCs/>
                <w:kern w:val="32"/>
                <w:lang w:eastAsia="ru-RU"/>
              </w:rPr>
              <w:t xml:space="preserve"> Guide</w:t>
            </w:r>
          </w:p>
        </w:tc>
      </w:tr>
      <w:tr w:rsidR="00B65FB3" w:rsidRPr="00B65FB3" w14:paraId="28805CC0" w14:textId="77777777" w:rsidTr="00A40CEE">
        <w:tc>
          <w:tcPr>
            <w:tcW w:w="1588" w:type="dxa"/>
            <w:tcBorders>
              <w:top w:val="double" w:sz="4" w:space="0" w:color="auto"/>
            </w:tcBorders>
            <w:shd w:val="clear" w:color="auto" w:fill="auto"/>
          </w:tcPr>
          <w:p w14:paraId="0A091D8A" w14:textId="77777777" w:rsidR="00B65FB3" w:rsidRPr="00B65FB3" w:rsidRDefault="00B65FB3" w:rsidP="00B65FB3">
            <w:pPr>
              <w:jc w:val="both"/>
              <w:rPr>
                <w:rFonts w:eastAsia="Times New Roman"/>
                <w:lang w:eastAsia="ru-RU"/>
              </w:rPr>
            </w:pPr>
            <w:r w:rsidRPr="00B65FB3">
              <w:rPr>
                <w:rFonts w:eastAsia="Times New Roman"/>
                <w:lang w:eastAsia="ru-RU"/>
              </w:rPr>
              <w:t>JCGM 100</w:t>
            </w:r>
          </w:p>
        </w:tc>
        <w:tc>
          <w:tcPr>
            <w:tcW w:w="8051" w:type="dxa"/>
            <w:tcBorders>
              <w:top w:val="double" w:sz="4" w:space="0" w:color="auto"/>
            </w:tcBorders>
            <w:shd w:val="clear" w:color="auto" w:fill="auto"/>
          </w:tcPr>
          <w:p w14:paraId="1ABEE5BE" w14:textId="77777777" w:rsidR="00B65FB3" w:rsidRPr="00B65FB3" w:rsidRDefault="00B65FB3" w:rsidP="00950263">
            <w:pPr>
              <w:keepNext/>
              <w:jc w:val="both"/>
              <w:outlineLvl w:val="0"/>
              <w:rPr>
                <w:rFonts w:eastAsia="Times New Roman"/>
                <w:bCs/>
                <w:iCs/>
                <w:kern w:val="32"/>
                <w:lang w:eastAsia="ru-RU"/>
              </w:rPr>
            </w:pPr>
            <w:r w:rsidRPr="00B65FB3">
              <w:rPr>
                <w:rFonts w:eastAsia="Times New Roman"/>
                <w:bCs/>
                <w:iCs/>
                <w:kern w:val="32"/>
                <w:lang w:eastAsia="ru-RU"/>
              </w:rPr>
              <w:t>ISO/IEC Guide 98-3:2008 Неопределенность измерений. Часть 3. Руководство по выражению неопределенности измерений (GUM:1995)</w:t>
            </w:r>
          </w:p>
        </w:tc>
      </w:tr>
      <w:tr w:rsidR="00B65FB3" w:rsidRPr="00B65FB3" w14:paraId="593FED12" w14:textId="77777777" w:rsidTr="00A40CEE">
        <w:tc>
          <w:tcPr>
            <w:tcW w:w="1588" w:type="dxa"/>
            <w:shd w:val="clear" w:color="auto" w:fill="auto"/>
          </w:tcPr>
          <w:p w14:paraId="5F730A77" w14:textId="77777777" w:rsidR="00B65FB3" w:rsidRPr="00B65FB3" w:rsidRDefault="00B65FB3" w:rsidP="00B65FB3">
            <w:pPr>
              <w:jc w:val="both"/>
              <w:rPr>
                <w:rFonts w:eastAsia="Times New Roman"/>
                <w:lang w:eastAsia="ru-RU"/>
              </w:rPr>
            </w:pPr>
            <w:r w:rsidRPr="00B65FB3">
              <w:rPr>
                <w:rFonts w:eastAsia="Times New Roman"/>
                <w:lang w:eastAsia="ru-RU"/>
              </w:rPr>
              <w:t>JCGM 101</w:t>
            </w:r>
          </w:p>
        </w:tc>
        <w:tc>
          <w:tcPr>
            <w:tcW w:w="8051" w:type="dxa"/>
            <w:shd w:val="clear" w:color="auto" w:fill="auto"/>
          </w:tcPr>
          <w:p w14:paraId="5B655377" w14:textId="77777777" w:rsidR="00B65FB3" w:rsidRPr="00B65FB3" w:rsidRDefault="00B65FB3" w:rsidP="00950263">
            <w:pPr>
              <w:keepNext/>
              <w:jc w:val="both"/>
              <w:outlineLvl w:val="0"/>
              <w:rPr>
                <w:rFonts w:eastAsia="Times New Roman"/>
                <w:bCs/>
                <w:iCs/>
                <w:kern w:val="32"/>
                <w:lang w:eastAsia="ru-RU"/>
              </w:rPr>
            </w:pPr>
            <w:r w:rsidRPr="00B65FB3">
              <w:rPr>
                <w:rFonts w:eastAsia="Times New Roman"/>
                <w:bCs/>
                <w:iCs/>
                <w:kern w:val="32"/>
                <w:lang w:eastAsia="ru-RU"/>
              </w:rPr>
              <w:t>ISO/IEC Guide 98-3:2008/Suppl.1:2008 Неопределенность измерений. Часть 3. Руководство по выражению неопределенности измерений (GUM:1995). Дополнение 1. Трансформирование распределений с использованием метода Монте-Карло</w:t>
            </w:r>
          </w:p>
        </w:tc>
      </w:tr>
      <w:tr w:rsidR="00B65FB3" w:rsidRPr="00B65FB3" w14:paraId="3104A834" w14:textId="77777777" w:rsidTr="00A40CEE">
        <w:tc>
          <w:tcPr>
            <w:tcW w:w="1588" w:type="dxa"/>
            <w:shd w:val="clear" w:color="auto" w:fill="auto"/>
          </w:tcPr>
          <w:p w14:paraId="0476BA83" w14:textId="77777777" w:rsidR="00B65FB3" w:rsidRPr="00B65FB3" w:rsidRDefault="00B65FB3" w:rsidP="00B65FB3">
            <w:pPr>
              <w:jc w:val="both"/>
              <w:rPr>
                <w:rFonts w:eastAsia="Times New Roman"/>
                <w:lang w:eastAsia="ru-RU"/>
              </w:rPr>
            </w:pPr>
            <w:r w:rsidRPr="00B65FB3">
              <w:rPr>
                <w:rFonts w:eastAsia="Times New Roman"/>
                <w:lang w:eastAsia="ru-RU"/>
              </w:rPr>
              <w:t>JCGM 102</w:t>
            </w:r>
          </w:p>
        </w:tc>
        <w:tc>
          <w:tcPr>
            <w:tcW w:w="8051" w:type="dxa"/>
            <w:shd w:val="clear" w:color="auto" w:fill="auto"/>
          </w:tcPr>
          <w:p w14:paraId="59DDE770" w14:textId="77777777" w:rsidR="00B65FB3" w:rsidRPr="00B65FB3" w:rsidRDefault="00B65FB3" w:rsidP="00950263">
            <w:pPr>
              <w:keepNext/>
              <w:jc w:val="both"/>
              <w:outlineLvl w:val="0"/>
              <w:rPr>
                <w:rFonts w:eastAsia="Times New Roman"/>
                <w:bCs/>
                <w:iCs/>
                <w:kern w:val="32"/>
                <w:lang w:eastAsia="ru-RU"/>
              </w:rPr>
            </w:pPr>
            <w:r w:rsidRPr="00B65FB3">
              <w:rPr>
                <w:rFonts w:eastAsia="Times New Roman"/>
                <w:bCs/>
                <w:iCs/>
                <w:kern w:val="32"/>
                <w:lang w:eastAsia="ru-RU"/>
              </w:rPr>
              <w:t>ISO/IEC Guide 98-3:2008/Suppl. 2:2011 Неопределенность измерений. Часть 3. Руководство по выражению неопределенности измерений (GUM:1995). Дополнение 2. Обобщение на случай произвольного числа выходных величин</w:t>
            </w:r>
          </w:p>
        </w:tc>
      </w:tr>
      <w:tr w:rsidR="00B65FB3" w:rsidRPr="00B65FB3" w14:paraId="6A39FF6B" w14:textId="77777777" w:rsidTr="00A40CEE">
        <w:tc>
          <w:tcPr>
            <w:tcW w:w="1588" w:type="dxa"/>
            <w:shd w:val="clear" w:color="auto" w:fill="auto"/>
          </w:tcPr>
          <w:p w14:paraId="1AB597AD" w14:textId="03EE11F1" w:rsidR="00B65FB3" w:rsidRPr="00B65FB3" w:rsidRDefault="00B65FB3" w:rsidP="00A40CEE">
            <w:pPr>
              <w:jc w:val="both"/>
              <w:rPr>
                <w:rFonts w:eastAsia="Times New Roman"/>
                <w:lang w:eastAsia="ru-RU"/>
              </w:rPr>
            </w:pPr>
            <w:r w:rsidRPr="00B65FB3">
              <w:rPr>
                <w:rFonts w:eastAsia="Times New Roman"/>
                <w:lang w:eastAsia="ru-RU"/>
              </w:rPr>
              <w:t>JCGM</w:t>
            </w:r>
            <w:r w:rsidR="00A40CEE">
              <w:rPr>
                <w:rFonts w:eastAsia="Times New Roman"/>
                <w:lang w:val="en-US" w:eastAsia="ru-RU"/>
              </w:rPr>
              <w:t>-6:2020</w:t>
            </w:r>
          </w:p>
        </w:tc>
        <w:tc>
          <w:tcPr>
            <w:tcW w:w="8051" w:type="dxa"/>
            <w:shd w:val="clear" w:color="auto" w:fill="auto"/>
          </w:tcPr>
          <w:p w14:paraId="438897F2" w14:textId="5475026F" w:rsidR="00B65FB3" w:rsidRPr="00DB1A59" w:rsidRDefault="00B65FB3" w:rsidP="00607F60">
            <w:pPr>
              <w:keepNext/>
              <w:jc w:val="both"/>
              <w:outlineLvl w:val="0"/>
              <w:rPr>
                <w:rFonts w:eastAsia="Times New Roman"/>
                <w:bCs/>
                <w:iCs/>
                <w:kern w:val="32"/>
                <w:lang w:val="be-BY" w:eastAsia="ru-RU"/>
              </w:rPr>
            </w:pPr>
            <w:r w:rsidRPr="00B65FB3">
              <w:rPr>
                <w:rFonts w:eastAsia="Times New Roman"/>
                <w:bCs/>
                <w:iCs/>
                <w:kern w:val="32"/>
                <w:lang w:eastAsia="ru-RU"/>
              </w:rPr>
              <w:t>ISO/IEC Guide 98-</w:t>
            </w:r>
            <w:r w:rsidR="00574D74" w:rsidRPr="00DB1A59">
              <w:rPr>
                <w:rFonts w:eastAsia="Times New Roman"/>
                <w:bCs/>
                <w:iCs/>
                <w:kern w:val="32"/>
                <w:lang w:eastAsia="ru-RU"/>
              </w:rPr>
              <w:t>6</w:t>
            </w:r>
            <w:r w:rsidRPr="00B65FB3">
              <w:rPr>
                <w:rFonts w:eastAsia="Times New Roman"/>
                <w:bCs/>
                <w:iCs/>
                <w:kern w:val="32"/>
                <w:lang w:eastAsia="ru-RU"/>
              </w:rPr>
              <w:t>:20</w:t>
            </w:r>
            <w:r w:rsidR="00DB1A59" w:rsidRPr="00DB1A59">
              <w:rPr>
                <w:rFonts w:eastAsia="Times New Roman"/>
                <w:bCs/>
                <w:iCs/>
                <w:kern w:val="32"/>
                <w:lang w:eastAsia="ru-RU"/>
              </w:rPr>
              <w:t>21</w:t>
            </w:r>
            <w:r w:rsidRPr="00B65FB3">
              <w:rPr>
                <w:rFonts w:eastAsia="Times New Roman"/>
                <w:bCs/>
                <w:iCs/>
                <w:kern w:val="32"/>
                <w:lang w:eastAsia="ru-RU"/>
              </w:rPr>
              <w:t xml:space="preserve"> Неопределенность измерений. Часть </w:t>
            </w:r>
            <w:r w:rsidR="00DB1A59" w:rsidRPr="00607F60">
              <w:rPr>
                <w:rFonts w:eastAsia="Times New Roman"/>
                <w:bCs/>
                <w:iCs/>
                <w:kern w:val="32"/>
                <w:lang w:eastAsia="ru-RU"/>
              </w:rPr>
              <w:t>6</w:t>
            </w:r>
            <w:r w:rsidRPr="00B65FB3">
              <w:rPr>
                <w:rFonts w:eastAsia="Times New Roman"/>
                <w:bCs/>
                <w:iCs/>
                <w:kern w:val="32"/>
                <w:lang w:eastAsia="ru-RU"/>
              </w:rPr>
              <w:t>.</w:t>
            </w:r>
            <w:r w:rsidR="00DB1A59">
              <w:rPr>
                <w:rFonts w:eastAsia="Times New Roman"/>
                <w:bCs/>
                <w:iCs/>
                <w:kern w:val="32"/>
                <w:lang w:val="be-BY" w:eastAsia="ru-RU"/>
              </w:rPr>
              <w:t xml:space="preserve"> </w:t>
            </w:r>
            <w:r w:rsidR="00607F60">
              <w:rPr>
                <w:rFonts w:eastAsia="Times New Roman"/>
                <w:bCs/>
                <w:iCs/>
                <w:kern w:val="32"/>
                <w:lang w:val="be-BY" w:eastAsia="ru-RU"/>
              </w:rPr>
              <w:t>Рвзработка и использование моделей неопределенности измерений</w:t>
            </w:r>
          </w:p>
        </w:tc>
      </w:tr>
      <w:tr w:rsidR="00B65FB3" w:rsidRPr="00B65FB3" w14:paraId="6C40C16A" w14:textId="77777777" w:rsidTr="00A40CEE">
        <w:tc>
          <w:tcPr>
            <w:tcW w:w="1588" w:type="dxa"/>
            <w:shd w:val="clear" w:color="auto" w:fill="auto"/>
          </w:tcPr>
          <w:p w14:paraId="4E08AA46" w14:textId="77777777" w:rsidR="00B65FB3" w:rsidRPr="00B65FB3" w:rsidRDefault="00B65FB3" w:rsidP="00B65FB3">
            <w:pPr>
              <w:jc w:val="both"/>
              <w:rPr>
                <w:rFonts w:eastAsia="Times New Roman"/>
                <w:lang w:eastAsia="ru-RU"/>
              </w:rPr>
            </w:pPr>
            <w:r w:rsidRPr="00B65FB3">
              <w:rPr>
                <w:rFonts w:eastAsia="Times New Roman"/>
                <w:lang w:eastAsia="ru-RU"/>
              </w:rPr>
              <w:t>JCGM 104</w:t>
            </w:r>
          </w:p>
        </w:tc>
        <w:tc>
          <w:tcPr>
            <w:tcW w:w="8051" w:type="dxa"/>
            <w:shd w:val="clear" w:color="auto" w:fill="auto"/>
          </w:tcPr>
          <w:p w14:paraId="3D7929AE" w14:textId="77777777" w:rsidR="00B65FB3" w:rsidRPr="00B65FB3" w:rsidRDefault="00B65FB3" w:rsidP="00950263">
            <w:pPr>
              <w:keepNext/>
              <w:jc w:val="both"/>
              <w:outlineLvl w:val="0"/>
              <w:rPr>
                <w:rFonts w:eastAsia="Times New Roman"/>
                <w:bCs/>
                <w:iCs/>
                <w:kern w:val="32"/>
                <w:lang w:eastAsia="ru-RU"/>
              </w:rPr>
            </w:pPr>
            <w:r w:rsidRPr="00B65FB3">
              <w:rPr>
                <w:rFonts w:eastAsia="Times New Roman"/>
                <w:bCs/>
                <w:iCs/>
                <w:kern w:val="32"/>
                <w:lang w:eastAsia="ru-RU"/>
              </w:rPr>
              <w:t>ISO/IEC Guide 98-1:2009 Неопределенность измерений. Часть 1. Введение в выражение неопределенности измерений</w:t>
            </w:r>
          </w:p>
        </w:tc>
      </w:tr>
      <w:tr w:rsidR="00B65FB3" w:rsidRPr="00B65FB3" w14:paraId="29975919" w14:textId="77777777" w:rsidTr="00A40CEE">
        <w:tc>
          <w:tcPr>
            <w:tcW w:w="1588" w:type="dxa"/>
            <w:shd w:val="clear" w:color="auto" w:fill="auto"/>
          </w:tcPr>
          <w:p w14:paraId="56684265" w14:textId="77777777" w:rsidR="00B65FB3" w:rsidRPr="00B65FB3" w:rsidRDefault="00B65FB3" w:rsidP="00B65FB3">
            <w:pPr>
              <w:jc w:val="both"/>
              <w:rPr>
                <w:rFonts w:eastAsia="Times New Roman"/>
                <w:lang w:eastAsia="ru-RU"/>
              </w:rPr>
            </w:pPr>
            <w:r w:rsidRPr="00B65FB3">
              <w:rPr>
                <w:rFonts w:eastAsia="Times New Roman"/>
                <w:lang w:eastAsia="ru-RU"/>
              </w:rPr>
              <w:t>JCGM 106</w:t>
            </w:r>
          </w:p>
        </w:tc>
        <w:tc>
          <w:tcPr>
            <w:tcW w:w="8051" w:type="dxa"/>
            <w:shd w:val="clear" w:color="auto" w:fill="auto"/>
          </w:tcPr>
          <w:p w14:paraId="78C7F1E2" w14:textId="77777777" w:rsidR="00B65FB3" w:rsidRPr="00B65FB3" w:rsidRDefault="00B65FB3" w:rsidP="00950263">
            <w:pPr>
              <w:keepNext/>
              <w:jc w:val="both"/>
              <w:outlineLvl w:val="0"/>
              <w:rPr>
                <w:rFonts w:eastAsia="Times New Roman"/>
                <w:bCs/>
                <w:iCs/>
                <w:kern w:val="32"/>
                <w:lang w:eastAsia="ru-RU"/>
              </w:rPr>
            </w:pPr>
            <w:r w:rsidRPr="00B65FB3">
              <w:rPr>
                <w:rFonts w:eastAsia="Times New Roman"/>
                <w:bCs/>
                <w:iCs/>
                <w:kern w:val="32"/>
                <w:lang w:eastAsia="ru-RU"/>
              </w:rPr>
              <w:t>ISO/IEC Guide 98-4:2012 Неопределенность измерений. Часть 4. Роль неопределенности измерений при оценке соответствия</w:t>
            </w:r>
          </w:p>
        </w:tc>
      </w:tr>
      <w:tr w:rsidR="00B65FB3" w:rsidRPr="00B65FB3" w14:paraId="559F7D54" w14:textId="77777777" w:rsidTr="00A40CEE">
        <w:tc>
          <w:tcPr>
            <w:tcW w:w="1588" w:type="dxa"/>
            <w:shd w:val="clear" w:color="auto" w:fill="auto"/>
          </w:tcPr>
          <w:p w14:paraId="1732DCB7" w14:textId="77777777" w:rsidR="00B65FB3" w:rsidRPr="00B65FB3" w:rsidRDefault="00B65FB3" w:rsidP="00B65FB3">
            <w:pPr>
              <w:jc w:val="both"/>
              <w:rPr>
                <w:rFonts w:eastAsia="Times New Roman"/>
                <w:lang w:eastAsia="ru-RU"/>
              </w:rPr>
            </w:pPr>
            <w:r w:rsidRPr="00B65FB3">
              <w:rPr>
                <w:rFonts w:eastAsia="Times New Roman"/>
                <w:lang w:eastAsia="ru-RU"/>
              </w:rPr>
              <w:t>JCGM 200</w:t>
            </w:r>
          </w:p>
        </w:tc>
        <w:tc>
          <w:tcPr>
            <w:tcW w:w="8051" w:type="dxa"/>
            <w:shd w:val="clear" w:color="auto" w:fill="auto"/>
          </w:tcPr>
          <w:p w14:paraId="154A11F4" w14:textId="77777777" w:rsidR="00B65FB3" w:rsidRPr="00B65FB3" w:rsidRDefault="00B65FB3" w:rsidP="00950263">
            <w:pPr>
              <w:keepNext/>
              <w:jc w:val="both"/>
              <w:outlineLvl w:val="0"/>
              <w:rPr>
                <w:rFonts w:eastAsia="Times New Roman"/>
                <w:bCs/>
                <w:iCs/>
                <w:kern w:val="32"/>
                <w:lang w:eastAsia="ru-RU"/>
              </w:rPr>
            </w:pPr>
            <w:r w:rsidRPr="00B65FB3">
              <w:rPr>
                <w:rFonts w:eastAsia="Times New Roman"/>
                <w:bCs/>
                <w:iCs/>
                <w:kern w:val="32"/>
                <w:lang w:eastAsia="ru-RU"/>
              </w:rPr>
              <w:t>ISO/IEC Guide 99:2007 Международный словарь по метрологии. Основные и общие понятия и соответствующие термины (VIM)</w:t>
            </w:r>
          </w:p>
        </w:tc>
      </w:tr>
    </w:tbl>
    <w:p w14:paraId="4FFAF23D" w14:textId="77777777" w:rsidR="00B65FB3" w:rsidRDefault="00B65FB3" w:rsidP="005833CA">
      <w:pPr>
        <w:pStyle w:val="KeyText"/>
        <w:jc w:val="center"/>
        <w:rPr>
          <w:lang w:val="ru-RU"/>
        </w:rPr>
      </w:pPr>
    </w:p>
    <w:p w14:paraId="692BDB69" w14:textId="77777777" w:rsidR="00B65FB3" w:rsidRDefault="00B65FB3">
      <w:pPr>
        <w:rPr>
          <w:rFonts w:ascii="Cambria" w:hAnsi="Cambria" w:cs="Times New Roman"/>
          <w:sz w:val="18"/>
          <w:szCs w:val="22"/>
        </w:rPr>
      </w:pPr>
      <w:r>
        <w:br w:type="page"/>
      </w:r>
    </w:p>
    <w:p w14:paraId="528D2F66" w14:textId="77777777" w:rsidR="00B65FB3" w:rsidRDefault="00B65FB3" w:rsidP="005833CA">
      <w:pPr>
        <w:pStyle w:val="KeyText"/>
        <w:jc w:val="center"/>
        <w:rPr>
          <w:rFonts w:ascii="Arial" w:hAnsi="Arial" w:cs="Arial"/>
          <w:b/>
          <w:sz w:val="22"/>
          <w:lang w:val="ru-RU"/>
        </w:rPr>
      </w:pPr>
    </w:p>
    <w:p w14:paraId="0D60373F" w14:textId="77777777" w:rsidR="00280783" w:rsidRDefault="007D1374" w:rsidP="005833CA">
      <w:pPr>
        <w:pStyle w:val="KeyText"/>
        <w:jc w:val="center"/>
        <w:rPr>
          <w:rFonts w:ascii="Arial" w:hAnsi="Arial" w:cs="Arial"/>
          <w:b/>
          <w:sz w:val="22"/>
          <w:lang w:val="ru-RU"/>
        </w:rPr>
      </w:pPr>
      <w:r>
        <w:rPr>
          <w:rFonts w:ascii="Arial" w:hAnsi="Arial" w:cs="Arial"/>
          <w:b/>
          <w:sz w:val="22"/>
          <w:lang w:val="ru-RU"/>
        </w:rPr>
        <w:t>Приложение Д</w:t>
      </w:r>
      <w:r w:rsidR="005833CA" w:rsidRPr="005833CA">
        <w:rPr>
          <w:rFonts w:ascii="Arial" w:hAnsi="Arial" w:cs="Arial"/>
          <w:b/>
          <w:sz w:val="22"/>
          <w:lang w:val="ru-RU"/>
        </w:rPr>
        <w:t>А</w:t>
      </w:r>
    </w:p>
    <w:p w14:paraId="3F342189" w14:textId="77777777" w:rsidR="005833CA" w:rsidRDefault="005833CA" w:rsidP="005833CA">
      <w:pPr>
        <w:pStyle w:val="KeyText"/>
        <w:jc w:val="center"/>
        <w:rPr>
          <w:rFonts w:ascii="Arial" w:hAnsi="Arial" w:cs="Arial"/>
          <w:sz w:val="22"/>
          <w:lang w:val="ru-RU"/>
        </w:rPr>
      </w:pPr>
      <w:r w:rsidRPr="005833CA">
        <w:rPr>
          <w:rFonts w:ascii="Arial" w:hAnsi="Arial" w:cs="Arial"/>
          <w:sz w:val="22"/>
          <w:lang w:val="ru-RU"/>
        </w:rPr>
        <w:t>(справочное)</w:t>
      </w:r>
    </w:p>
    <w:p w14:paraId="4DF760B5" w14:textId="77777777" w:rsidR="005833CA" w:rsidRDefault="005833CA" w:rsidP="005E61F8">
      <w:pPr>
        <w:pStyle w:val="KeyText"/>
        <w:tabs>
          <w:tab w:val="clear" w:pos="346"/>
          <w:tab w:val="left" w:pos="851"/>
        </w:tabs>
        <w:spacing w:before="120" w:after="120"/>
        <w:ind w:left="1134" w:right="1417" w:firstLine="0"/>
        <w:jc w:val="center"/>
        <w:rPr>
          <w:rFonts w:ascii="Arial" w:hAnsi="Arial" w:cs="Arial"/>
          <w:b/>
          <w:sz w:val="22"/>
          <w:lang w:val="ru-RU"/>
        </w:rPr>
      </w:pPr>
      <w:r w:rsidRPr="005833CA">
        <w:rPr>
          <w:rFonts w:ascii="Arial" w:hAnsi="Arial" w:cs="Arial"/>
          <w:b/>
          <w:sz w:val="22"/>
          <w:lang w:val="ru-RU"/>
        </w:rPr>
        <w:t>Сведения о соответствии меж</w:t>
      </w:r>
      <w:r>
        <w:rPr>
          <w:rFonts w:ascii="Arial" w:hAnsi="Arial" w:cs="Arial"/>
          <w:b/>
          <w:sz w:val="22"/>
          <w:lang w:val="ru-RU"/>
        </w:rPr>
        <w:t>государственных стандартов ссыло</w:t>
      </w:r>
      <w:r w:rsidRPr="005833CA">
        <w:rPr>
          <w:rFonts w:ascii="Arial" w:hAnsi="Arial" w:cs="Arial"/>
          <w:b/>
          <w:sz w:val="22"/>
          <w:lang w:val="ru-RU"/>
        </w:rPr>
        <w:t xml:space="preserve">чным международным </w:t>
      </w:r>
      <w:r w:rsidR="007D1374">
        <w:rPr>
          <w:rFonts w:ascii="Arial" w:hAnsi="Arial" w:cs="Arial"/>
          <w:b/>
          <w:sz w:val="22"/>
          <w:lang w:val="ru-RU"/>
        </w:rPr>
        <w:t>документам (</w:t>
      </w:r>
      <w:r w:rsidR="007D1374" w:rsidRPr="005833CA">
        <w:rPr>
          <w:rFonts w:ascii="Arial" w:hAnsi="Arial" w:cs="Arial"/>
          <w:b/>
          <w:sz w:val="22"/>
          <w:lang w:val="ru-RU"/>
        </w:rPr>
        <w:t>стандартам</w:t>
      </w:r>
      <w:r w:rsidR="007D1374">
        <w:rPr>
          <w:rFonts w:ascii="Arial" w:hAnsi="Arial" w:cs="Arial"/>
          <w:b/>
          <w:sz w:val="22"/>
          <w:lang w:val="ru-RU"/>
        </w:rPr>
        <w:t>)</w:t>
      </w:r>
    </w:p>
    <w:p w14:paraId="2645D4B9" w14:textId="77777777" w:rsidR="005E61F8" w:rsidRDefault="005E61F8" w:rsidP="005E61F8">
      <w:pPr>
        <w:pStyle w:val="KeyText"/>
        <w:tabs>
          <w:tab w:val="clear" w:pos="346"/>
          <w:tab w:val="left" w:pos="851"/>
        </w:tabs>
        <w:spacing w:before="120" w:after="120"/>
        <w:ind w:left="1134" w:right="1417" w:firstLine="0"/>
        <w:jc w:val="center"/>
        <w:rPr>
          <w:rFonts w:ascii="Arial" w:hAnsi="Arial" w:cs="Arial"/>
          <w:b/>
          <w:sz w:val="22"/>
          <w:lang w:val="ru-RU"/>
        </w:rPr>
      </w:pPr>
    </w:p>
    <w:p w14:paraId="5FFE964C" w14:textId="77777777" w:rsidR="005E61F8" w:rsidRPr="00DE69E2" w:rsidRDefault="005E61F8" w:rsidP="005E61F8">
      <w:pPr>
        <w:pStyle w:val="afffffffffff6"/>
      </w:pPr>
      <w:r w:rsidRPr="00162D1D">
        <w:rPr>
          <w:spacing w:val="20"/>
        </w:rPr>
        <w:t>Таблица</w:t>
      </w:r>
      <w:r w:rsidRPr="00162D1D">
        <w:rPr>
          <w:spacing w:val="20"/>
          <w:lang w:val="en-US"/>
        </w:rPr>
        <w:t> </w:t>
      </w:r>
      <w:r w:rsidRPr="00162D1D">
        <w:rPr>
          <w:spacing w:val="20"/>
        </w:rPr>
        <w:t>Д</w:t>
      </w:r>
      <w:r w:rsidR="007D1374">
        <w:rPr>
          <w:spacing w:val="20"/>
        </w:rPr>
        <w:t>А.1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95"/>
        <w:gridCol w:w="1238"/>
        <w:gridCol w:w="4196"/>
      </w:tblGrid>
      <w:tr w:rsidR="005E61F8" w:rsidRPr="007F083B" w14:paraId="332B09CE" w14:textId="77777777" w:rsidTr="00350031">
        <w:trPr>
          <w:cantSplit/>
          <w:tblHeader/>
        </w:trPr>
        <w:tc>
          <w:tcPr>
            <w:tcW w:w="2178" w:type="pct"/>
            <w:tcBorders>
              <w:top w:val="single" w:sz="4" w:space="0" w:color="auto"/>
              <w:left w:val="single" w:sz="4" w:space="0" w:color="auto"/>
              <w:bottom w:val="double" w:sz="4" w:space="0" w:color="auto"/>
              <w:right w:val="single" w:sz="4" w:space="0" w:color="auto"/>
            </w:tcBorders>
            <w:vAlign w:val="center"/>
            <w:hideMark/>
          </w:tcPr>
          <w:p w14:paraId="44D8BA53" w14:textId="77777777" w:rsidR="005E61F8" w:rsidRPr="007F083B" w:rsidRDefault="005E61F8" w:rsidP="005E61F8">
            <w:pPr>
              <w:pStyle w:val="afffff1"/>
            </w:pPr>
            <w:r w:rsidRPr="007F083B">
              <w:t>Обозначение и наименование</w:t>
            </w:r>
            <w:r w:rsidRPr="007F083B">
              <w:br/>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B81EBA">
              <w:instrText>МС</w:instrText>
            </w:r>
            <w:r w:rsidRPr="007F083B">
              <w:rPr>
                <w:lang w:val="en-US"/>
              </w:rPr>
              <w:fldChar w:fldCharType="end"/>
            </w:r>
            <w:r w:rsidRPr="007F083B">
              <w:instrText xml:space="preserve"> = "</w:instrText>
            </w:r>
            <w:r w:rsidRPr="007F083B">
              <w:rPr>
                <w:lang w:val="en-US"/>
              </w:rPr>
              <w:instrText> </w:instrText>
            </w:r>
            <w:r w:rsidRPr="007F083B">
              <w:instrText>" "</w:instrText>
            </w:r>
            <w:r>
              <w:rPr>
                <w:noProof/>
                <w:lang w:eastAsia="ru-RU"/>
              </w:rPr>
              <w:drawing>
                <wp:inline distT="0" distB="0" distL="0" distR="0" wp14:anchorId="1A6D82A5" wp14:editId="7639B234">
                  <wp:extent cx="109220" cy="109220"/>
                  <wp:effectExtent l="0" t="0" r="5080" b="5080"/>
                  <wp:docPr id="39" name="Рисунок 39" descr="1340192535_onebit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340192535_onebit_33"/>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r w:rsidRPr="007F083B">
              <w:instrText>"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B81EBA">
              <w:instrText>МС</w:instrText>
            </w:r>
            <w:r w:rsidRPr="007F083B">
              <w:rPr>
                <w:lang w:val="en-US"/>
              </w:rPr>
              <w:fldChar w:fldCharType="end"/>
            </w:r>
            <w:r w:rsidRPr="007F083B">
              <w:instrText xml:space="preserve"> = "МС" "международного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"МС1" "международного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"МД" "международного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"МД1" "международного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"МСМД"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"МС1МД"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"МСМД1"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"МС1МД1"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МСЕС</w:instrText>
            </w:r>
            <w:r w:rsidRPr="007F083B">
              <w:rPr>
                <w:lang w:val="en-US"/>
              </w:rPr>
              <w:fldChar w:fldCharType="end"/>
            </w:r>
            <w:r w:rsidRPr="007F083B">
              <w:instrText xml:space="preserve"> = "МСЕС" "международного (европейского)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МС1ЕС1</w:instrText>
            </w:r>
            <w:r w:rsidRPr="007F083B">
              <w:rPr>
                <w:lang w:val="en-US"/>
              </w:rPr>
              <w:fldChar w:fldCharType="end"/>
            </w:r>
            <w:r w:rsidRPr="007F083B">
              <w:instrText xml:space="preserve"> = "МС1ЕС" "международного (европейского)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МС1ЕС1</w:instrText>
            </w:r>
            <w:r w:rsidRPr="007F083B">
              <w:rPr>
                <w:lang w:val="en-US"/>
              </w:rPr>
              <w:fldChar w:fldCharType="end"/>
            </w:r>
            <w:r w:rsidRPr="007F083B">
              <w:instrText xml:space="preserve"> = "МСЕС1" "международного (европейского)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instrText>МС1ЕС1</w:instrText>
            </w:r>
            <w:r w:rsidRPr="007F083B">
              <w:rPr>
                <w:lang w:val="en-US"/>
              </w:rPr>
              <w:fldChar w:fldCharType="end"/>
            </w:r>
            <w:r w:rsidRPr="007F083B">
              <w:instrText xml:space="preserve"> = "МС1ЕС1" "международного (европейского)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 "европейского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 "европейского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"ЕСМС" "европейского (международного)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"ЕС1МС" "европейского (международного)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"ЕСМС1" "европейского (международного)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"ЕС1МС1" "европейского (международного) стандарта"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"ЕСМД" "европейского стандарта (международного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"ЕС1МД" "европейского стандарта (международного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"ЕСМД1" "европейского стандарта (международного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"ЕС1МД1" "европейского стандарта (международного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"ЕСМСМД" "европейского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"ЕС1МСМД" "европейского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"ЕСМС1МД" "европейского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"ЕСМСМД1" "европейского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"ЕС1МС1МД" "европейского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"ЕС1МСМД1" "европейского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"ЕСМС1МД1" "европейского (международного) стандарта (документа)" "</w:instrText>
            </w:r>
            <w:r w:rsidRPr="007F083B">
              <w:fldChar w:fldCharType="begin"/>
            </w:r>
            <w:r w:rsidRPr="007F083B">
              <w:instrText xml:space="preserve"> </w:instrText>
            </w:r>
            <w:r w:rsidRPr="007F083B">
              <w:rPr>
                <w:lang w:val="en-US"/>
              </w:rPr>
              <w:instrText>IF</w:instrText>
            </w:r>
            <w:r w:rsidRPr="007F083B">
              <w:instrText xml:space="preserve"> </w:instrText>
            </w:r>
            <w:r w:rsidRPr="007F083B">
              <w:rPr>
                <w:lang w:val="en-US"/>
              </w:rPr>
              <w:fldChar w:fldCharType="begin"/>
            </w:r>
            <w:r w:rsidRPr="007F083B">
              <w:instrText xml:space="preserve"> </w:instrText>
            </w:r>
            <w:r w:rsidRPr="007F083B">
              <w:rPr>
                <w:lang w:val="en-US"/>
              </w:rPr>
              <w:instrText>DOCPROPERTY</w:instrText>
            </w:r>
            <w:r w:rsidRPr="007F083B">
              <w:instrText xml:space="preserve"> ТаблицаДА1 </w:instrText>
            </w:r>
            <w:r w:rsidRPr="007F083B">
              <w:rPr>
                <w:lang w:val="en-US"/>
              </w:rPr>
              <w:fldChar w:fldCharType="separate"/>
            </w:r>
            <w:r w:rsidRPr="007F083B">
              <w:rPr>
                <w:lang w:val="en-US"/>
              </w:rPr>
              <w:instrText> </w:instrText>
            </w:r>
            <w:r w:rsidRPr="007F083B">
              <w:rPr>
                <w:lang w:val="en-US"/>
              </w:rPr>
              <w:fldChar w:fldCharType="end"/>
            </w:r>
            <w:r w:rsidRPr="007F083B">
              <w:instrText xml:space="preserve"> = "ЕС1МС1МД1" "европейского (международного) стандарта (документа)" ""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Pr="007F083B">
              <w:rPr>
                <w:noProof/>
              </w:rPr>
              <w:instrText>международного (европейского) стандарта</w:instrText>
            </w:r>
            <w:r w:rsidRPr="007F083B">
              <w:fldChar w:fldCharType="end"/>
            </w:r>
            <w:r w:rsidRPr="007F083B">
              <w:instrText xml:space="preserve">" </w:instrText>
            </w:r>
            <w:r w:rsidRPr="007F083B">
              <w:fldChar w:fldCharType="separate"/>
            </w:r>
            <w:r w:rsidR="00602495" w:rsidRPr="007F083B">
              <w:rPr>
                <w:noProof/>
              </w:rPr>
              <w:instrText>международного стандарта</w:instrText>
            </w:r>
            <w:r w:rsidRPr="007F083B">
              <w:fldChar w:fldCharType="end"/>
            </w:r>
            <w:r w:rsidRPr="007F083B">
              <w:instrText xml:space="preserve">" </w:instrText>
            </w:r>
            <w:r w:rsidRPr="007F083B">
              <w:fldChar w:fldCharType="separate"/>
            </w:r>
            <w:r w:rsidR="00602495" w:rsidRPr="007F083B">
              <w:rPr>
                <w:noProof/>
              </w:rPr>
              <w:t>международного стандарта</w:t>
            </w:r>
            <w:r w:rsidRPr="007F083B">
              <w:fldChar w:fldCharType="end"/>
            </w:r>
          </w:p>
        </w:tc>
        <w:tc>
          <w:tcPr>
            <w:tcW w:w="643" w:type="pct"/>
            <w:tcBorders>
              <w:top w:val="single" w:sz="4" w:space="0" w:color="auto"/>
              <w:left w:val="single" w:sz="4" w:space="0" w:color="auto"/>
              <w:bottom w:val="double" w:sz="4" w:space="0" w:color="auto"/>
              <w:right w:val="single" w:sz="4" w:space="0" w:color="auto"/>
            </w:tcBorders>
            <w:vAlign w:val="center"/>
            <w:hideMark/>
          </w:tcPr>
          <w:p w14:paraId="4970DE64" w14:textId="77777777" w:rsidR="005E61F8" w:rsidRPr="007F083B" w:rsidRDefault="005E61F8" w:rsidP="005E61F8">
            <w:pPr>
              <w:pStyle w:val="afffff1"/>
            </w:pPr>
            <w:r w:rsidRPr="007F083B">
              <w:t>Степень</w:t>
            </w:r>
            <w:r w:rsidRPr="007F083B">
              <w:br/>
              <w:t>соответствия</w:t>
            </w:r>
          </w:p>
        </w:tc>
        <w:tc>
          <w:tcPr>
            <w:tcW w:w="2179" w:type="pct"/>
            <w:tcBorders>
              <w:top w:val="single" w:sz="4" w:space="0" w:color="auto"/>
              <w:left w:val="single" w:sz="4" w:space="0" w:color="auto"/>
              <w:bottom w:val="double" w:sz="4" w:space="0" w:color="auto"/>
              <w:right w:val="single" w:sz="4" w:space="0" w:color="auto"/>
            </w:tcBorders>
            <w:vAlign w:val="center"/>
            <w:hideMark/>
          </w:tcPr>
          <w:p w14:paraId="0A106CCF" w14:textId="77777777" w:rsidR="005E61F8" w:rsidRPr="007F083B" w:rsidRDefault="005E61F8" w:rsidP="005E61F8">
            <w:pPr>
              <w:pStyle w:val="afffff1"/>
            </w:pPr>
            <w:r w:rsidRPr="007F083B">
              <w:t>Обозначение и наименование</w:t>
            </w:r>
            <w:r w:rsidRPr="007F083B">
              <w:br/>
            </w:r>
            <w:r>
              <w:t>меж</w:t>
            </w:r>
            <w:r w:rsidRPr="007F083B">
              <w:t>государственного стандарта</w:t>
            </w:r>
          </w:p>
        </w:tc>
      </w:tr>
      <w:tr w:rsidR="007D1374" w:rsidRPr="007F083B" w14:paraId="430B38C8" w14:textId="77777777" w:rsidTr="00350031">
        <w:trPr>
          <w:cantSplit/>
        </w:trPr>
        <w:tc>
          <w:tcPr>
            <w:tcW w:w="2178" w:type="pct"/>
            <w:tcBorders>
              <w:top w:val="double" w:sz="4" w:space="0" w:color="auto"/>
              <w:left w:val="single" w:sz="4" w:space="0" w:color="auto"/>
              <w:bottom w:val="single" w:sz="4" w:space="0" w:color="auto"/>
              <w:right w:val="single" w:sz="4" w:space="0" w:color="auto"/>
            </w:tcBorders>
          </w:tcPr>
          <w:p w14:paraId="1523FE0D" w14:textId="77777777" w:rsidR="007D1374" w:rsidRDefault="007D1374" w:rsidP="007D1374">
            <w:r w:rsidRPr="008A45CE">
              <w:t>JCGM 100:2008</w:t>
            </w:r>
          </w:p>
          <w:p w14:paraId="20D606E0" w14:textId="77777777" w:rsidR="007D1374" w:rsidRPr="000C607D" w:rsidRDefault="007D1374" w:rsidP="007D1374">
            <w:r w:rsidRPr="000C607D">
              <w:rPr>
                <w:iCs/>
              </w:rPr>
              <w:t>(ISO/IEC Guide 98-3:2008)</w:t>
            </w:r>
          </w:p>
        </w:tc>
        <w:tc>
          <w:tcPr>
            <w:tcW w:w="643" w:type="pct"/>
            <w:tcBorders>
              <w:top w:val="double" w:sz="4" w:space="0" w:color="auto"/>
              <w:left w:val="single" w:sz="4" w:space="0" w:color="auto"/>
              <w:bottom w:val="single" w:sz="4" w:space="0" w:color="auto"/>
              <w:right w:val="single" w:sz="4" w:space="0" w:color="auto"/>
            </w:tcBorders>
          </w:tcPr>
          <w:p w14:paraId="4DD28429" w14:textId="77777777" w:rsidR="007D1374" w:rsidRPr="007F083B" w:rsidRDefault="007D1374" w:rsidP="007D1374">
            <w:pPr>
              <w:pStyle w:val="afffff3"/>
            </w:pPr>
            <w:r w:rsidRPr="007F083B">
              <w:rPr>
                <w:lang w:val="en-US"/>
              </w:rPr>
              <w:t>IDT</w:t>
            </w:r>
          </w:p>
        </w:tc>
        <w:tc>
          <w:tcPr>
            <w:tcW w:w="2179" w:type="pct"/>
            <w:tcBorders>
              <w:top w:val="double" w:sz="4" w:space="0" w:color="auto"/>
              <w:left w:val="single" w:sz="4" w:space="0" w:color="auto"/>
              <w:bottom w:val="single" w:sz="4" w:space="0" w:color="auto"/>
              <w:right w:val="single" w:sz="4" w:space="0" w:color="auto"/>
            </w:tcBorders>
          </w:tcPr>
          <w:p w14:paraId="2024E8FF" w14:textId="77777777" w:rsidR="007D1374" w:rsidRPr="008A45CE" w:rsidRDefault="007D1374" w:rsidP="007D1374">
            <w:r w:rsidRPr="008A45CE">
              <w:t>ГОСТ 34100.3-2017/ISO/IEC Guide 98-3:2008 Неопределенность измерения. Часть 3. Руководство по выражению неопределенности измерения</w:t>
            </w:r>
          </w:p>
        </w:tc>
      </w:tr>
      <w:tr w:rsidR="007D1374" w:rsidRPr="007F083B" w14:paraId="3FC9E887" w14:textId="77777777" w:rsidTr="00350031">
        <w:trPr>
          <w:cantSplit/>
        </w:trPr>
        <w:tc>
          <w:tcPr>
            <w:tcW w:w="2178" w:type="pct"/>
            <w:tcBorders>
              <w:top w:val="single" w:sz="4" w:space="0" w:color="auto"/>
              <w:left w:val="single" w:sz="4" w:space="0" w:color="auto"/>
              <w:bottom w:val="single" w:sz="4" w:space="0" w:color="auto"/>
              <w:right w:val="single" w:sz="4" w:space="0" w:color="auto"/>
            </w:tcBorders>
          </w:tcPr>
          <w:p w14:paraId="208E28B3" w14:textId="77777777" w:rsidR="007D1374" w:rsidRPr="003F6B72" w:rsidRDefault="007D1374" w:rsidP="007D1374">
            <w:pPr>
              <w:rPr>
                <w:lang w:val="en-US"/>
              </w:rPr>
            </w:pPr>
            <w:r w:rsidRPr="00A518BB">
              <w:rPr>
                <w:lang w:val="en-US"/>
              </w:rPr>
              <w:t>JCGM</w:t>
            </w:r>
            <w:r w:rsidRPr="003F6B72">
              <w:rPr>
                <w:lang w:val="en-US"/>
              </w:rPr>
              <w:t xml:space="preserve"> 101:2008</w:t>
            </w:r>
          </w:p>
          <w:p w14:paraId="08BC1EEB" w14:textId="77777777" w:rsidR="007D1374" w:rsidRPr="003F6B72" w:rsidRDefault="007D1374" w:rsidP="007D1374">
            <w:pPr>
              <w:rPr>
                <w:lang w:val="en-US"/>
              </w:rPr>
            </w:pPr>
            <w:r w:rsidRPr="003F6B72">
              <w:rPr>
                <w:iCs/>
                <w:lang w:val="en-US"/>
              </w:rPr>
              <w:t>(</w:t>
            </w:r>
            <w:r w:rsidRPr="00A518BB">
              <w:rPr>
                <w:iCs/>
                <w:lang w:val="en-US"/>
              </w:rPr>
              <w:t>ISO</w:t>
            </w:r>
            <w:r w:rsidRPr="003F6B72">
              <w:rPr>
                <w:iCs/>
                <w:lang w:val="en-US"/>
              </w:rPr>
              <w:t>/</w:t>
            </w:r>
            <w:r w:rsidRPr="00A518BB">
              <w:rPr>
                <w:iCs/>
                <w:lang w:val="en-US"/>
              </w:rPr>
              <w:t>IEC</w:t>
            </w:r>
            <w:r w:rsidRPr="003F6B72">
              <w:rPr>
                <w:iCs/>
                <w:lang w:val="en-US"/>
              </w:rPr>
              <w:t xml:space="preserve"> </w:t>
            </w:r>
            <w:r w:rsidRPr="00A518BB">
              <w:rPr>
                <w:iCs/>
                <w:lang w:val="en-US"/>
              </w:rPr>
              <w:t>Guide</w:t>
            </w:r>
            <w:r w:rsidRPr="003F6B72">
              <w:rPr>
                <w:iCs/>
                <w:lang w:val="en-US"/>
              </w:rPr>
              <w:t xml:space="preserve"> 98-3:2008/ </w:t>
            </w:r>
            <w:r w:rsidRPr="00A518BB">
              <w:rPr>
                <w:iCs/>
                <w:lang w:val="en-US"/>
              </w:rPr>
              <w:t>Suppl</w:t>
            </w:r>
            <w:r w:rsidRPr="003F6B72">
              <w:rPr>
                <w:iCs/>
                <w:lang w:val="en-US"/>
              </w:rPr>
              <w:t>.1:2008)</w:t>
            </w:r>
          </w:p>
        </w:tc>
        <w:tc>
          <w:tcPr>
            <w:tcW w:w="643" w:type="pct"/>
            <w:tcBorders>
              <w:top w:val="single" w:sz="4" w:space="0" w:color="auto"/>
              <w:left w:val="single" w:sz="4" w:space="0" w:color="auto"/>
              <w:bottom w:val="single" w:sz="4" w:space="0" w:color="auto"/>
              <w:right w:val="single" w:sz="4" w:space="0" w:color="auto"/>
            </w:tcBorders>
          </w:tcPr>
          <w:p w14:paraId="33FAC037" w14:textId="0F5D7176" w:rsidR="007D1374" w:rsidRPr="00390A93" w:rsidRDefault="002C1C28" w:rsidP="007D1374">
            <w:pPr>
              <w:widowControl w:val="0"/>
              <w:autoSpaceDE w:val="0"/>
              <w:autoSpaceDN w:val="0"/>
              <w:adjustRightInd w:val="0"/>
              <w:jc w:val="center"/>
            </w:pPr>
            <w:r w:rsidRPr="007F083B">
              <w:rPr>
                <w:lang w:val="en-US"/>
              </w:rPr>
              <w:t>IDT</w:t>
            </w:r>
          </w:p>
        </w:tc>
        <w:tc>
          <w:tcPr>
            <w:tcW w:w="2179" w:type="pct"/>
            <w:tcBorders>
              <w:top w:val="single" w:sz="4" w:space="0" w:color="auto"/>
              <w:left w:val="single" w:sz="4" w:space="0" w:color="auto"/>
              <w:bottom w:val="single" w:sz="4" w:space="0" w:color="auto"/>
              <w:right w:val="single" w:sz="4" w:space="0" w:color="auto"/>
            </w:tcBorders>
          </w:tcPr>
          <w:p w14:paraId="35ACC337" w14:textId="77777777" w:rsidR="007D1374" w:rsidRPr="008A45CE" w:rsidRDefault="007D1374" w:rsidP="007D1374">
            <w:r w:rsidRPr="008A45CE">
              <w:t>ГОСТ 34100.3.1-2017/</w:t>
            </w:r>
            <w:r w:rsidRPr="008A45CE">
              <w:rPr>
                <w:lang w:val="en-US"/>
              </w:rPr>
              <w:t>ISO</w:t>
            </w:r>
            <w:r w:rsidRPr="008A45CE">
              <w:t>/</w:t>
            </w:r>
            <w:r w:rsidRPr="008A45CE">
              <w:rPr>
                <w:lang w:val="en-US"/>
              </w:rPr>
              <w:t>IEC</w:t>
            </w:r>
            <w:r w:rsidRPr="008A45CE">
              <w:t xml:space="preserve"> </w:t>
            </w:r>
            <w:r w:rsidRPr="008A45CE">
              <w:rPr>
                <w:lang w:val="en-US"/>
              </w:rPr>
              <w:t>Guide</w:t>
            </w:r>
            <w:r w:rsidRPr="008A45CE">
              <w:t xml:space="preserve"> 98-3/</w:t>
            </w:r>
            <w:r w:rsidRPr="008A45CE">
              <w:rPr>
                <w:lang w:val="en-US"/>
              </w:rPr>
              <w:t>Suppl</w:t>
            </w:r>
            <w:r w:rsidRPr="008A45CE">
              <w:t xml:space="preserve"> 1:2008 </w:t>
            </w:r>
            <w:r w:rsidRPr="008C4303">
              <w:t>Неопределенность измерения. Часть 3. Руководство по выражению неопределенности измерения. Дополнение</w:t>
            </w:r>
            <w:r>
              <w:t> </w:t>
            </w:r>
            <w:r w:rsidRPr="008C4303">
              <w:t>1. Трансформирование распределений с использованием метода Монте-Карло</w:t>
            </w:r>
          </w:p>
        </w:tc>
      </w:tr>
      <w:tr w:rsidR="007D1374" w:rsidRPr="007F083B" w14:paraId="00E3CDA7" w14:textId="77777777" w:rsidTr="00BF5DBA">
        <w:trPr>
          <w:cantSplit/>
          <w:trHeight w:val="1419"/>
        </w:trPr>
        <w:tc>
          <w:tcPr>
            <w:tcW w:w="2178" w:type="pct"/>
            <w:tcBorders>
              <w:top w:val="single" w:sz="4" w:space="0" w:color="auto"/>
              <w:left w:val="single" w:sz="4" w:space="0" w:color="auto"/>
              <w:bottom w:val="single" w:sz="4" w:space="0" w:color="auto"/>
              <w:right w:val="single" w:sz="4" w:space="0" w:color="auto"/>
            </w:tcBorders>
          </w:tcPr>
          <w:p w14:paraId="3FEA4AD3" w14:textId="77777777" w:rsidR="007D1374" w:rsidRPr="003F6B72" w:rsidRDefault="007D1374" w:rsidP="007D1374">
            <w:pPr>
              <w:rPr>
                <w:lang w:val="en-US"/>
              </w:rPr>
            </w:pPr>
            <w:r w:rsidRPr="00A518BB">
              <w:rPr>
                <w:lang w:val="en-US"/>
              </w:rPr>
              <w:t>JCGM</w:t>
            </w:r>
            <w:r w:rsidRPr="003F6B72">
              <w:rPr>
                <w:lang w:val="en-US"/>
              </w:rPr>
              <w:t xml:space="preserve"> 102:2011</w:t>
            </w:r>
          </w:p>
          <w:p w14:paraId="1A455AF2" w14:textId="77777777" w:rsidR="007D1374" w:rsidRPr="003F6B72" w:rsidRDefault="007D1374" w:rsidP="007D1374">
            <w:pPr>
              <w:rPr>
                <w:iCs/>
                <w:lang w:val="en-US"/>
              </w:rPr>
            </w:pPr>
            <w:r w:rsidRPr="003F6B72">
              <w:rPr>
                <w:iCs/>
                <w:lang w:val="en-US"/>
              </w:rPr>
              <w:t>(</w:t>
            </w:r>
            <w:r w:rsidRPr="00A518BB">
              <w:rPr>
                <w:iCs/>
                <w:lang w:val="en-US"/>
              </w:rPr>
              <w:t>ISO</w:t>
            </w:r>
            <w:r w:rsidRPr="003F6B72">
              <w:rPr>
                <w:iCs/>
                <w:lang w:val="en-US"/>
              </w:rPr>
              <w:t>/</w:t>
            </w:r>
            <w:r w:rsidRPr="00A518BB">
              <w:rPr>
                <w:iCs/>
                <w:lang w:val="en-US"/>
              </w:rPr>
              <w:t>IEC</w:t>
            </w:r>
            <w:r w:rsidRPr="003F6B72">
              <w:rPr>
                <w:iCs/>
                <w:lang w:val="en-US"/>
              </w:rPr>
              <w:t xml:space="preserve"> </w:t>
            </w:r>
            <w:r w:rsidRPr="00A518BB">
              <w:rPr>
                <w:iCs/>
                <w:lang w:val="en-US"/>
              </w:rPr>
              <w:t>Guide</w:t>
            </w:r>
            <w:r w:rsidRPr="003F6B72">
              <w:rPr>
                <w:iCs/>
                <w:lang w:val="en-US"/>
              </w:rPr>
              <w:t xml:space="preserve"> 98-3:2008/</w:t>
            </w:r>
          </w:p>
          <w:p w14:paraId="71BEA4AB" w14:textId="77777777" w:rsidR="007D1374" w:rsidRPr="00390A93" w:rsidRDefault="007D1374" w:rsidP="007D1374">
            <w:r w:rsidRPr="00A518BB">
              <w:rPr>
                <w:iCs/>
                <w:lang w:val="en-US"/>
              </w:rPr>
              <w:t>Suppl</w:t>
            </w:r>
            <w:r w:rsidRPr="003F6B72">
              <w:rPr>
                <w:iCs/>
                <w:lang w:val="en-US"/>
              </w:rPr>
              <w:t xml:space="preserve">. </w:t>
            </w:r>
            <w:r w:rsidRPr="000C607D">
              <w:rPr>
                <w:iCs/>
              </w:rPr>
              <w:t>2:2011</w:t>
            </w:r>
            <w:r>
              <w:rPr>
                <w:iCs/>
              </w:rPr>
              <w:t>)</w:t>
            </w:r>
          </w:p>
        </w:tc>
        <w:tc>
          <w:tcPr>
            <w:tcW w:w="643" w:type="pct"/>
            <w:tcBorders>
              <w:top w:val="single" w:sz="4" w:space="0" w:color="auto"/>
              <w:left w:val="single" w:sz="4" w:space="0" w:color="auto"/>
              <w:bottom w:val="single" w:sz="4" w:space="0" w:color="auto"/>
              <w:right w:val="single" w:sz="4" w:space="0" w:color="auto"/>
            </w:tcBorders>
          </w:tcPr>
          <w:p w14:paraId="39C01B26" w14:textId="08F7E56B" w:rsidR="007D1374" w:rsidRPr="0016385C" w:rsidRDefault="002C1C28" w:rsidP="007D1374">
            <w:pPr>
              <w:widowControl w:val="0"/>
              <w:autoSpaceDE w:val="0"/>
              <w:autoSpaceDN w:val="0"/>
              <w:adjustRightInd w:val="0"/>
              <w:jc w:val="center"/>
            </w:pPr>
            <w:r w:rsidRPr="007F083B">
              <w:rPr>
                <w:lang w:val="en-US"/>
              </w:rPr>
              <w:t>IDT</w:t>
            </w:r>
          </w:p>
        </w:tc>
        <w:tc>
          <w:tcPr>
            <w:tcW w:w="2179" w:type="pct"/>
            <w:tcBorders>
              <w:top w:val="single" w:sz="4" w:space="0" w:color="auto"/>
              <w:left w:val="single" w:sz="4" w:space="0" w:color="auto"/>
              <w:bottom w:val="single" w:sz="4" w:space="0" w:color="auto"/>
              <w:right w:val="single" w:sz="4" w:space="0" w:color="auto"/>
            </w:tcBorders>
          </w:tcPr>
          <w:p w14:paraId="19DE515B" w14:textId="77777777" w:rsidR="007D1374" w:rsidRPr="008A45CE" w:rsidRDefault="007D1374" w:rsidP="007D1374">
            <w:r w:rsidRPr="008A45CE">
              <w:t>ГОСТ 34100.3.2-2017/</w:t>
            </w:r>
            <w:r w:rsidRPr="008A45CE">
              <w:rPr>
                <w:lang w:val="en-US"/>
              </w:rPr>
              <w:t>ISO</w:t>
            </w:r>
            <w:r w:rsidRPr="008A45CE">
              <w:t>/</w:t>
            </w:r>
            <w:r w:rsidRPr="008A45CE">
              <w:rPr>
                <w:lang w:val="en-US"/>
              </w:rPr>
              <w:t>IEC</w:t>
            </w:r>
            <w:r w:rsidRPr="008A45CE">
              <w:t xml:space="preserve"> </w:t>
            </w:r>
            <w:r w:rsidRPr="008A45CE">
              <w:rPr>
                <w:lang w:val="en-US"/>
              </w:rPr>
              <w:t>Guide</w:t>
            </w:r>
            <w:r w:rsidRPr="008A45CE">
              <w:t xml:space="preserve"> 98-3/</w:t>
            </w:r>
            <w:r w:rsidRPr="008A45CE">
              <w:rPr>
                <w:lang w:val="en-US"/>
              </w:rPr>
              <w:t>Suppl</w:t>
            </w:r>
            <w:r w:rsidRPr="008A45CE">
              <w:t xml:space="preserve"> 2:2011 </w:t>
            </w:r>
            <w:r w:rsidRPr="008C4303">
              <w:t>Неопределенность измерения. Часть 3. Руководство по выражению неопределенности измерения. Дополнение</w:t>
            </w:r>
            <w:r>
              <w:t> </w:t>
            </w:r>
            <w:r w:rsidRPr="008C4303">
              <w:t>2. Обобщение на случай произвольного числа выходных величин</w:t>
            </w:r>
          </w:p>
        </w:tc>
      </w:tr>
      <w:tr w:rsidR="00BF5DBA" w:rsidRPr="007F083B" w14:paraId="4DD49ADC" w14:textId="77777777" w:rsidTr="00350031">
        <w:trPr>
          <w:cantSplit/>
        </w:trPr>
        <w:tc>
          <w:tcPr>
            <w:tcW w:w="2178" w:type="pct"/>
            <w:tcBorders>
              <w:top w:val="single" w:sz="4" w:space="0" w:color="auto"/>
              <w:left w:val="single" w:sz="4" w:space="0" w:color="auto"/>
              <w:bottom w:val="single" w:sz="4" w:space="0" w:color="auto"/>
              <w:right w:val="single" w:sz="4" w:space="0" w:color="auto"/>
            </w:tcBorders>
          </w:tcPr>
          <w:p w14:paraId="7035B906" w14:textId="5E30DD5E" w:rsidR="00BF5DBA" w:rsidRPr="000036E2" w:rsidRDefault="00BF5DBA" w:rsidP="00BF5DBA">
            <w:r w:rsidRPr="00A518BB">
              <w:rPr>
                <w:lang w:val="en-US"/>
              </w:rPr>
              <w:t>JCGM</w:t>
            </w:r>
            <w:r w:rsidRPr="00390A93">
              <w:t xml:space="preserve"> 10</w:t>
            </w:r>
            <w:r w:rsidRPr="000036E2">
              <w:t>4</w:t>
            </w:r>
            <w:r w:rsidRPr="00390A93">
              <w:t>:20</w:t>
            </w:r>
            <w:r w:rsidRPr="000036E2">
              <w:t>09</w:t>
            </w:r>
          </w:p>
          <w:p w14:paraId="6FCA3DA8" w14:textId="75F61562" w:rsidR="00BF5DBA" w:rsidRPr="00BF5DBA" w:rsidRDefault="00BF5DBA" w:rsidP="00BF5DBA">
            <w:r w:rsidRPr="00390A93">
              <w:rPr>
                <w:iCs/>
              </w:rPr>
              <w:t>(</w:t>
            </w:r>
            <w:r w:rsidRPr="00A518BB">
              <w:rPr>
                <w:iCs/>
                <w:lang w:val="en-US"/>
              </w:rPr>
              <w:t>ISO</w:t>
            </w:r>
            <w:r w:rsidRPr="00390A93">
              <w:rPr>
                <w:iCs/>
              </w:rPr>
              <w:t>/</w:t>
            </w:r>
            <w:r w:rsidRPr="00A518BB">
              <w:rPr>
                <w:iCs/>
                <w:lang w:val="en-US"/>
              </w:rPr>
              <w:t>IEC</w:t>
            </w:r>
            <w:r w:rsidRPr="00390A93">
              <w:rPr>
                <w:iCs/>
              </w:rPr>
              <w:t xml:space="preserve"> </w:t>
            </w:r>
            <w:r w:rsidRPr="00A518BB">
              <w:rPr>
                <w:iCs/>
                <w:lang w:val="en-US"/>
              </w:rPr>
              <w:t>Guide</w:t>
            </w:r>
            <w:r>
              <w:rPr>
                <w:iCs/>
              </w:rPr>
              <w:t xml:space="preserve"> 98-1:2009)</w:t>
            </w:r>
          </w:p>
        </w:tc>
        <w:tc>
          <w:tcPr>
            <w:tcW w:w="643" w:type="pct"/>
            <w:tcBorders>
              <w:top w:val="single" w:sz="4" w:space="0" w:color="auto"/>
              <w:left w:val="single" w:sz="4" w:space="0" w:color="auto"/>
              <w:bottom w:val="single" w:sz="4" w:space="0" w:color="auto"/>
              <w:right w:val="single" w:sz="4" w:space="0" w:color="auto"/>
            </w:tcBorders>
          </w:tcPr>
          <w:p w14:paraId="3CAC3E55" w14:textId="142E0C49" w:rsidR="00BF5DBA" w:rsidRPr="00BF5DBA" w:rsidRDefault="00BF5DBA" w:rsidP="007D1374">
            <w:pPr>
              <w:widowControl w:val="0"/>
              <w:autoSpaceDE w:val="0"/>
              <w:autoSpaceDN w:val="0"/>
              <w:adjustRightInd w:val="0"/>
              <w:jc w:val="center"/>
            </w:pPr>
            <w:r w:rsidRPr="007F083B">
              <w:rPr>
                <w:lang w:val="en-US"/>
              </w:rPr>
              <w:t>IDT</w:t>
            </w:r>
          </w:p>
        </w:tc>
        <w:tc>
          <w:tcPr>
            <w:tcW w:w="2179" w:type="pct"/>
            <w:tcBorders>
              <w:top w:val="single" w:sz="4" w:space="0" w:color="auto"/>
              <w:left w:val="single" w:sz="4" w:space="0" w:color="auto"/>
              <w:bottom w:val="single" w:sz="4" w:space="0" w:color="auto"/>
              <w:right w:val="single" w:sz="4" w:space="0" w:color="auto"/>
            </w:tcBorders>
          </w:tcPr>
          <w:p w14:paraId="36E016B9" w14:textId="2B90BF91" w:rsidR="00BF5DBA" w:rsidRPr="008A45CE" w:rsidRDefault="00BF5DBA" w:rsidP="003F6B72">
            <w:r w:rsidRPr="00BF5DBA">
              <w:t xml:space="preserve">ГОСТ 34100.1- 2017/ISO/IEC Guide 98-1:2009 «Неопределенность измерений Часть 1 Введение в руководства по выражению неопределенности измерения  </w:t>
            </w:r>
          </w:p>
        </w:tc>
      </w:tr>
      <w:tr w:rsidR="007D1374" w:rsidRPr="007F083B" w14:paraId="0C1C6F94" w14:textId="77777777" w:rsidTr="00350031">
        <w:trPr>
          <w:cantSplit/>
        </w:trPr>
        <w:tc>
          <w:tcPr>
            <w:tcW w:w="2178" w:type="pct"/>
            <w:tcBorders>
              <w:top w:val="single" w:sz="4" w:space="0" w:color="auto"/>
              <w:left w:val="single" w:sz="4" w:space="0" w:color="auto"/>
              <w:bottom w:val="single" w:sz="4" w:space="0" w:color="auto"/>
              <w:right w:val="single" w:sz="4" w:space="0" w:color="auto"/>
            </w:tcBorders>
          </w:tcPr>
          <w:p w14:paraId="3E553EFC" w14:textId="77777777" w:rsidR="007D1374" w:rsidRPr="00E11D47" w:rsidRDefault="007D1374" w:rsidP="007D1374">
            <w:r w:rsidRPr="00E11D47">
              <w:rPr>
                <w:lang w:val="en-US"/>
              </w:rPr>
              <w:t>JCGM</w:t>
            </w:r>
            <w:r w:rsidRPr="00390A93">
              <w:t xml:space="preserve"> 200:2012</w:t>
            </w:r>
          </w:p>
        </w:tc>
        <w:tc>
          <w:tcPr>
            <w:tcW w:w="643" w:type="pct"/>
            <w:tcBorders>
              <w:top w:val="single" w:sz="4" w:space="0" w:color="auto"/>
              <w:left w:val="single" w:sz="4" w:space="0" w:color="auto"/>
              <w:bottom w:val="single" w:sz="4" w:space="0" w:color="auto"/>
              <w:right w:val="single" w:sz="4" w:space="0" w:color="auto"/>
            </w:tcBorders>
          </w:tcPr>
          <w:p w14:paraId="675E0FAE" w14:textId="77777777" w:rsidR="007D1374" w:rsidRPr="0016385C" w:rsidRDefault="007D1374" w:rsidP="007D1374">
            <w:pPr>
              <w:widowControl w:val="0"/>
              <w:autoSpaceDE w:val="0"/>
              <w:autoSpaceDN w:val="0"/>
              <w:adjustRightInd w:val="0"/>
              <w:jc w:val="center"/>
            </w:pPr>
          </w:p>
        </w:tc>
        <w:tc>
          <w:tcPr>
            <w:tcW w:w="2179" w:type="pct"/>
            <w:tcBorders>
              <w:top w:val="single" w:sz="4" w:space="0" w:color="auto"/>
              <w:left w:val="single" w:sz="4" w:space="0" w:color="auto"/>
              <w:bottom w:val="single" w:sz="4" w:space="0" w:color="auto"/>
              <w:right w:val="single" w:sz="4" w:space="0" w:color="auto"/>
            </w:tcBorders>
          </w:tcPr>
          <w:p w14:paraId="1E8C6C1E" w14:textId="77777777" w:rsidR="007D1374" w:rsidRPr="008A45CE" w:rsidRDefault="007D1374" w:rsidP="007D1374">
            <w:pPr>
              <w:jc w:val="center"/>
            </w:pPr>
            <w:r>
              <w:t>*</w:t>
            </w:r>
          </w:p>
        </w:tc>
      </w:tr>
      <w:tr w:rsidR="007D1374" w:rsidRPr="007F083B" w14:paraId="5A0080FA" w14:textId="77777777" w:rsidTr="00350031">
        <w:trPr>
          <w:cantSplit/>
        </w:trPr>
        <w:tc>
          <w:tcPr>
            <w:tcW w:w="2178" w:type="pct"/>
            <w:tcBorders>
              <w:top w:val="single" w:sz="4" w:space="0" w:color="auto"/>
              <w:left w:val="single" w:sz="4" w:space="0" w:color="auto"/>
              <w:bottom w:val="single" w:sz="4" w:space="0" w:color="auto"/>
              <w:right w:val="single" w:sz="4" w:space="0" w:color="auto"/>
            </w:tcBorders>
          </w:tcPr>
          <w:p w14:paraId="39F1287A" w14:textId="77777777" w:rsidR="007D1374" w:rsidRPr="00E11D47" w:rsidRDefault="007D1374" w:rsidP="007D1374">
            <w:r w:rsidRPr="00E11D47">
              <w:rPr>
                <w:lang w:val="en-US"/>
              </w:rPr>
              <w:t>ISO</w:t>
            </w:r>
            <w:r w:rsidRPr="00390A93">
              <w:t>/</w:t>
            </w:r>
            <w:r w:rsidRPr="00E11D47">
              <w:rPr>
                <w:lang w:val="en-US"/>
              </w:rPr>
              <w:t>IEC</w:t>
            </w:r>
            <w:r w:rsidRPr="00390A93">
              <w:t xml:space="preserve"> 17000:2004</w:t>
            </w:r>
          </w:p>
        </w:tc>
        <w:tc>
          <w:tcPr>
            <w:tcW w:w="643" w:type="pct"/>
            <w:tcBorders>
              <w:top w:val="single" w:sz="4" w:space="0" w:color="auto"/>
              <w:left w:val="single" w:sz="4" w:space="0" w:color="auto"/>
              <w:bottom w:val="single" w:sz="4" w:space="0" w:color="auto"/>
              <w:right w:val="single" w:sz="4" w:space="0" w:color="auto"/>
            </w:tcBorders>
          </w:tcPr>
          <w:p w14:paraId="73AAB47F" w14:textId="1C0A9E4F" w:rsidR="007D1374" w:rsidRPr="0016385C" w:rsidRDefault="002C1C28" w:rsidP="007D1374">
            <w:pPr>
              <w:widowControl w:val="0"/>
              <w:autoSpaceDE w:val="0"/>
              <w:autoSpaceDN w:val="0"/>
              <w:adjustRightInd w:val="0"/>
              <w:jc w:val="center"/>
            </w:pPr>
            <w:r w:rsidRPr="007F083B">
              <w:rPr>
                <w:lang w:val="en-US"/>
              </w:rPr>
              <w:t>IDT</w:t>
            </w:r>
          </w:p>
        </w:tc>
        <w:tc>
          <w:tcPr>
            <w:tcW w:w="2179" w:type="pct"/>
            <w:tcBorders>
              <w:top w:val="single" w:sz="4" w:space="0" w:color="auto"/>
              <w:left w:val="single" w:sz="4" w:space="0" w:color="auto"/>
              <w:bottom w:val="single" w:sz="4" w:space="0" w:color="auto"/>
              <w:right w:val="single" w:sz="4" w:space="0" w:color="auto"/>
            </w:tcBorders>
          </w:tcPr>
          <w:p w14:paraId="76DB66B7" w14:textId="77777777" w:rsidR="007D1374" w:rsidRPr="008A45CE" w:rsidRDefault="007D1374" w:rsidP="007D1374">
            <w:r w:rsidRPr="008A45CE">
              <w:t>ГОСТ ISO/IEC 17000-2012 Оценка соответствия. Словарь и общие принципы</w:t>
            </w:r>
          </w:p>
        </w:tc>
      </w:tr>
      <w:tr w:rsidR="007D1374" w:rsidRPr="007F083B" w14:paraId="1187DBD8" w14:textId="77777777" w:rsidTr="00350031">
        <w:trPr>
          <w:cantSplit/>
        </w:trPr>
        <w:tc>
          <w:tcPr>
            <w:tcW w:w="2178" w:type="pct"/>
            <w:tcBorders>
              <w:top w:val="single" w:sz="4" w:space="0" w:color="auto"/>
              <w:left w:val="single" w:sz="4" w:space="0" w:color="auto"/>
              <w:bottom w:val="single" w:sz="4" w:space="0" w:color="auto"/>
              <w:right w:val="single" w:sz="4" w:space="0" w:color="auto"/>
            </w:tcBorders>
          </w:tcPr>
          <w:p w14:paraId="6060D275" w14:textId="77777777" w:rsidR="007D1374" w:rsidRPr="00EE656C" w:rsidRDefault="007D1374" w:rsidP="007D1374">
            <w:r w:rsidRPr="00EE656C">
              <w:t>ISO 3534-1:2006</w:t>
            </w:r>
          </w:p>
        </w:tc>
        <w:tc>
          <w:tcPr>
            <w:tcW w:w="643" w:type="pct"/>
            <w:tcBorders>
              <w:top w:val="single" w:sz="4" w:space="0" w:color="auto"/>
              <w:left w:val="single" w:sz="4" w:space="0" w:color="auto"/>
              <w:bottom w:val="single" w:sz="4" w:space="0" w:color="auto"/>
              <w:right w:val="single" w:sz="4" w:space="0" w:color="auto"/>
            </w:tcBorders>
          </w:tcPr>
          <w:p w14:paraId="7D76B1F6" w14:textId="77777777" w:rsidR="007D1374" w:rsidRPr="00EE656C" w:rsidRDefault="007D1374" w:rsidP="007D1374">
            <w:pPr>
              <w:widowControl w:val="0"/>
              <w:autoSpaceDE w:val="0"/>
              <w:autoSpaceDN w:val="0"/>
              <w:adjustRightInd w:val="0"/>
              <w:jc w:val="center"/>
            </w:pPr>
          </w:p>
        </w:tc>
        <w:tc>
          <w:tcPr>
            <w:tcW w:w="2179" w:type="pct"/>
            <w:tcBorders>
              <w:top w:val="single" w:sz="4" w:space="0" w:color="auto"/>
              <w:left w:val="single" w:sz="4" w:space="0" w:color="auto"/>
              <w:bottom w:val="single" w:sz="4" w:space="0" w:color="auto"/>
              <w:right w:val="single" w:sz="4" w:space="0" w:color="auto"/>
            </w:tcBorders>
          </w:tcPr>
          <w:p w14:paraId="4D9613F1" w14:textId="77777777" w:rsidR="007D1374" w:rsidRPr="00EE656C" w:rsidRDefault="007D1374" w:rsidP="007D1374">
            <w:pPr>
              <w:widowControl w:val="0"/>
              <w:autoSpaceDE w:val="0"/>
              <w:autoSpaceDN w:val="0"/>
              <w:jc w:val="center"/>
            </w:pPr>
            <w:r w:rsidRPr="00EE656C">
              <w:t>*</w:t>
            </w:r>
          </w:p>
        </w:tc>
      </w:tr>
      <w:tr w:rsidR="007D1374" w:rsidRPr="007F083B" w14:paraId="17DE7FCC" w14:textId="77777777" w:rsidTr="00EE656C">
        <w:trPr>
          <w:cantSplit/>
        </w:trPr>
        <w:tc>
          <w:tcPr>
            <w:tcW w:w="2178" w:type="pct"/>
            <w:tcBorders>
              <w:top w:val="single" w:sz="4" w:space="0" w:color="auto"/>
              <w:left w:val="single" w:sz="4" w:space="0" w:color="auto"/>
              <w:bottom w:val="single" w:sz="4" w:space="0" w:color="auto"/>
              <w:right w:val="single" w:sz="4" w:space="0" w:color="auto"/>
            </w:tcBorders>
          </w:tcPr>
          <w:p w14:paraId="2409B866" w14:textId="77777777" w:rsidR="007D1374" w:rsidRPr="00390A93" w:rsidRDefault="007D1374" w:rsidP="007D1374">
            <w:r w:rsidRPr="00EE656C">
              <w:rPr>
                <w:lang w:val="en-US"/>
              </w:rPr>
              <w:t>ISO</w:t>
            </w:r>
            <w:r w:rsidRPr="00390A93">
              <w:t xml:space="preserve"> 3534-2:2006</w:t>
            </w:r>
          </w:p>
        </w:tc>
        <w:tc>
          <w:tcPr>
            <w:tcW w:w="643" w:type="pct"/>
            <w:tcBorders>
              <w:top w:val="single" w:sz="4" w:space="0" w:color="auto"/>
              <w:left w:val="single" w:sz="4" w:space="0" w:color="auto"/>
              <w:bottom w:val="single" w:sz="4" w:space="0" w:color="auto"/>
              <w:right w:val="single" w:sz="4" w:space="0" w:color="auto"/>
            </w:tcBorders>
          </w:tcPr>
          <w:p w14:paraId="23F3ED1C" w14:textId="77777777" w:rsidR="007D1374" w:rsidRPr="00EE656C" w:rsidRDefault="007D1374" w:rsidP="007D1374">
            <w:pPr>
              <w:widowControl w:val="0"/>
              <w:autoSpaceDE w:val="0"/>
              <w:autoSpaceDN w:val="0"/>
              <w:adjustRightInd w:val="0"/>
              <w:jc w:val="center"/>
            </w:pPr>
          </w:p>
        </w:tc>
        <w:tc>
          <w:tcPr>
            <w:tcW w:w="2179" w:type="pct"/>
            <w:tcBorders>
              <w:top w:val="single" w:sz="4" w:space="0" w:color="auto"/>
              <w:left w:val="single" w:sz="4" w:space="0" w:color="auto"/>
              <w:bottom w:val="single" w:sz="4" w:space="0" w:color="auto"/>
              <w:right w:val="single" w:sz="4" w:space="0" w:color="auto"/>
            </w:tcBorders>
          </w:tcPr>
          <w:p w14:paraId="5FDC0CA8" w14:textId="77777777" w:rsidR="007D1374" w:rsidRPr="00EE656C" w:rsidRDefault="007D1374" w:rsidP="007D1374">
            <w:pPr>
              <w:widowControl w:val="0"/>
              <w:autoSpaceDE w:val="0"/>
              <w:autoSpaceDN w:val="0"/>
              <w:jc w:val="center"/>
            </w:pPr>
            <w:r w:rsidRPr="00EE656C">
              <w:t>*</w:t>
            </w:r>
          </w:p>
        </w:tc>
      </w:tr>
      <w:tr w:rsidR="006D2B3C" w:rsidRPr="007F083B" w14:paraId="27FB7AC3" w14:textId="77777777" w:rsidTr="00EE656C">
        <w:trPr>
          <w:cantSplit/>
        </w:trPr>
        <w:tc>
          <w:tcPr>
            <w:tcW w:w="5000" w:type="pct"/>
            <w:gridSpan w:val="3"/>
            <w:tcBorders>
              <w:top w:val="single" w:sz="4" w:space="0" w:color="auto"/>
              <w:left w:val="single" w:sz="4" w:space="0" w:color="auto"/>
              <w:bottom w:val="nil"/>
              <w:right w:val="single" w:sz="4" w:space="0" w:color="auto"/>
            </w:tcBorders>
          </w:tcPr>
          <w:p w14:paraId="4DD964C3" w14:textId="77777777" w:rsidR="006D2B3C" w:rsidRPr="00EE656C" w:rsidRDefault="006D2B3C" w:rsidP="00EE656C">
            <w:pPr>
              <w:pStyle w:val="afffff9"/>
              <w:widowControl w:val="0"/>
              <w:autoSpaceDE w:val="0"/>
              <w:autoSpaceDN w:val="0"/>
              <w:ind w:left="0" w:firstLine="142"/>
              <w:jc w:val="both"/>
              <w:rPr>
                <w:sz w:val="18"/>
                <w:szCs w:val="18"/>
              </w:rPr>
            </w:pPr>
            <w:r w:rsidRPr="00EE656C">
              <w:rPr>
                <w:sz w:val="18"/>
                <w:szCs w:val="18"/>
              </w:rPr>
              <w:t>*Соответствующий межгосударственный стандарт отсутствует. До его принятия следует использовать официальный экземпляр международного стандарта и его перевод на русский язык. За официальным экземпляром международного стандарта и его переводом на русский язык следует обращаться в национальный институт по стандартизации Республики Беларусь.</w:t>
            </w:r>
          </w:p>
        </w:tc>
      </w:tr>
      <w:tr w:rsidR="006D2B3C" w:rsidRPr="007F083B" w14:paraId="439C236A" w14:textId="77777777" w:rsidTr="00EE656C">
        <w:trPr>
          <w:cantSplit/>
        </w:trPr>
        <w:tc>
          <w:tcPr>
            <w:tcW w:w="5000" w:type="pct"/>
            <w:gridSpan w:val="3"/>
            <w:tcBorders>
              <w:top w:val="nil"/>
              <w:left w:val="single" w:sz="4" w:space="0" w:color="auto"/>
              <w:bottom w:val="single" w:sz="4" w:space="0" w:color="auto"/>
              <w:right w:val="single" w:sz="4" w:space="0" w:color="auto"/>
            </w:tcBorders>
          </w:tcPr>
          <w:p w14:paraId="75A15038" w14:textId="77777777" w:rsidR="006D2B3C" w:rsidRPr="00C7021E" w:rsidRDefault="006D2B3C" w:rsidP="00C7021E">
            <w:pPr>
              <w:widowControl w:val="0"/>
              <w:autoSpaceDE w:val="0"/>
              <w:autoSpaceDN w:val="0"/>
              <w:ind w:firstLine="284"/>
              <w:jc w:val="both"/>
              <w:rPr>
                <w:sz w:val="18"/>
                <w:szCs w:val="18"/>
              </w:rPr>
            </w:pPr>
            <w:r w:rsidRPr="00C7021E">
              <w:rPr>
                <w:spacing w:val="20"/>
                <w:sz w:val="18"/>
                <w:szCs w:val="18"/>
              </w:rPr>
              <w:t>Примечание</w:t>
            </w:r>
            <w:r w:rsidRPr="00C7021E">
              <w:rPr>
                <w:sz w:val="18"/>
                <w:szCs w:val="18"/>
              </w:rPr>
              <w:t xml:space="preserve"> – В настоящей таблице</w:t>
            </w:r>
            <w:r w:rsidR="00C7021E" w:rsidRPr="00C7021E">
              <w:rPr>
                <w:sz w:val="18"/>
                <w:szCs w:val="18"/>
              </w:rPr>
              <w:t xml:space="preserve"> использовано следующее условие обозначение степени соответствия стандартов:</w:t>
            </w:r>
          </w:p>
          <w:p w14:paraId="488F7C30" w14:textId="77777777" w:rsidR="00C7021E" w:rsidRPr="00C7021E" w:rsidRDefault="00C7021E" w:rsidP="00C7021E">
            <w:pPr>
              <w:widowControl w:val="0"/>
              <w:autoSpaceDE w:val="0"/>
              <w:autoSpaceDN w:val="0"/>
              <w:ind w:firstLine="284"/>
              <w:jc w:val="both"/>
              <w:rPr>
                <w:sz w:val="18"/>
                <w:szCs w:val="18"/>
              </w:rPr>
            </w:pPr>
            <w:r w:rsidRPr="00C7021E">
              <w:rPr>
                <w:sz w:val="18"/>
                <w:szCs w:val="18"/>
              </w:rPr>
              <w:t>-</w:t>
            </w:r>
            <w:r w:rsidRPr="00C7021E">
              <w:rPr>
                <w:sz w:val="18"/>
                <w:szCs w:val="18"/>
                <w:lang w:val="en-US"/>
              </w:rPr>
              <w:t>IDT</w:t>
            </w:r>
            <w:r w:rsidRPr="00390A93">
              <w:rPr>
                <w:sz w:val="18"/>
                <w:szCs w:val="18"/>
              </w:rPr>
              <w:t xml:space="preserve"> – </w:t>
            </w:r>
            <w:r w:rsidRPr="00C7021E">
              <w:rPr>
                <w:sz w:val="18"/>
                <w:szCs w:val="18"/>
              </w:rPr>
              <w:t>идентичный стандарт.</w:t>
            </w:r>
          </w:p>
        </w:tc>
      </w:tr>
    </w:tbl>
    <w:p w14:paraId="58077B83" w14:textId="77777777" w:rsidR="00EB3FEF" w:rsidRPr="008402D9" w:rsidRDefault="00EB3FEF" w:rsidP="00701203">
      <w:pPr>
        <w:spacing w:before="200"/>
      </w:pPr>
    </w:p>
    <w:bookmarkEnd w:id="74"/>
    <w:bookmarkEnd w:id="75"/>
    <w:bookmarkEnd w:id="76"/>
    <w:p w14:paraId="321A40E9" w14:textId="79E82AA4" w:rsidR="004E5F43" w:rsidRPr="008402D9" w:rsidRDefault="00FE0FC6" w:rsidP="00701203">
      <w:pPr>
        <w:pStyle w:val="1fb"/>
        <w:keepNext w:val="0"/>
        <w:widowControl/>
        <w:pBdr>
          <w:top w:val="none" w:sz="0" w:space="0" w:color="auto"/>
        </w:pBdr>
        <w:tabs>
          <w:tab w:val="clear" w:pos="4819"/>
          <w:tab w:val="center" w:pos="6237"/>
        </w:tabs>
        <w:suppressAutoHyphens w:val="0"/>
        <w:spacing w:before="200" w:after="120"/>
      </w:pPr>
      <w:r w:rsidRPr="008402D9">
        <w:rPr>
          <w:noProof/>
          <w:lang w:eastAsia="ru-RU"/>
        </w:rPr>
        <w:lastRenderedPageBreak/>
        <mc:AlternateContent>
          <mc:Choice Requires="wps">
            <w:drawing>
              <wp:anchor distT="0" distB="0" distL="114300" distR="114300" simplePos="0" relativeHeight="251653120" behindDoc="0" locked="0" layoutInCell="1" allowOverlap="1" wp14:anchorId="2B038C15" wp14:editId="4221D254">
                <wp:simplePos x="0" y="0"/>
                <wp:positionH relativeFrom="column">
                  <wp:posOffset>17780</wp:posOffset>
                </wp:positionH>
                <wp:positionV relativeFrom="paragraph">
                  <wp:posOffset>13970</wp:posOffset>
                </wp:positionV>
                <wp:extent cx="6120130" cy="0"/>
                <wp:effectExtent l="8255" t="13970" r="5715" b="5080"/>
                <wp:wrapNone/>
                <wp:docPr id="1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0F7BF" id="AutoShape 111" o:spid="_x0000_s1026" type="#_x0000_t32" style="position:absolute;margin-left:1.4pt;margin-top:1.1pt;width:481.9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"/>
            </w:pict>
          </mc:Fallback>
        </mc:AlternateContent>
      </w:r>
      <w:r w:rsidR="004E5F43" w:rsidRPr="008402D9">
        <w:rPr>
          <w:noProof/>
        </w:rPr>
        <w:t>УДК</w:t>
      </w:r>
      <w:r w:rsidR="001160BC" w:rsidRPr="008402D9">
        <w:rPr>
          <w:noProof/>
        </w:rPr>
        <w:t xml:space="preserve">          </w:t>
      </w:r>
      <w:r w:rsidR="008E27B1" w:rsidRPr="008402D9">
        <w:rPr>
          <w:noProof/>
        </w:rPr>
        <w:t xml:space="preserve">                                  </w:t>
      </w:r>
      <w:r w:rsidR="001160BC" w:rsidRPr="008402D9">
        <w:rPr>
          <w:noProof/>
        </w:rPr>
        <w:t xml:space="preserve">     </w:t>
      </w:r>
      <w:r w:rsidR="000F0F98" w:rsidRPr="008402D9">
        <w:rPr>
          <w:noProof/>
        </w:rPr>
        <w:t xml:space="preserve">  </w:t>
      </w:r>
      <w:r w:rsidR="001160BC" w:rsidRPr="008402D9">
        <w:rPr>
          <w:noProof/>
        </w:rPr>
        <w:t xml:space="preserve">              </w:t>
      </w:r>
      <w:r w:rsidR="004E5F43" w:rsidRPr="008402D9">
        <w:rPr>
          <w:noProof/>
        </w:rPr>
        <w:t>МКС </w:t>
      </w:r>
      <w:r w:rsidR="000421B8">
        <w:t>17.240</w:t>
      </w:r>
      <w:r w:rsidR="001160BC" w:rsidRPr="008402D9">
        <w:t xml:space="preserve">                    </w:t>
      </w:r>
      <w:r w:rsidR="008969D3" w:rsidRPr="00390A93">
        <w:t xml:space="preserve">                </w:t>
      </w:r>
      <w:r w:rsidR="001160BC" w:rsidRPr="008402D9">
        <w:t xml:space="preserve">                                      </w:t>
      </w:r>
      <w:r w:rsidR="00CF4CEB" w:rsidRPr="008402D9">
        <w:rPr>
          <w:noProof/>
          <w:lang w:val="en-US"/>
        </w:rPr>
        <w:t>IDT</w:t>
      </w:r>
    </w:p>
    <w:p w14:paraId="3438E8D6" w14:textId="4AEACAF9" w:rsidR="007C28D6" w:rsidRPr="008402D9" w:rsidRDefault="00FE0FC6" w:rsidP="00701203">
      <w:pPr>
        <w:pStyle w:val="2ff1"/>
        <w:widowControl/>
        <w:pBdr>
          <w:bottom w:val="none" w:sz="0" w:space="0" w:color="auto"/>
        </w:pBdr>
        <w:spacing w:before="0" w:after="240"/>
      </w:pPr>
      <w:r w:rsidRPr="008969D3">
        <w:rPr>
          <w:noProof/>
          <w:lang w:eastAsia="ru-RU"/>
        </w:rPr>
        <mc:AlternateContent>
          <mc:Choice Requires="wps">
            <w:drawing>
              <wp:anchor distT="0" distB="0" distL="114300" distR="114300" simplePos="0" relativeHeight="251654144" behindDoc="0" locked="0" layoutInCell="1" allowOverlap="1" wp14:anchorId="268EAC0C" wp14:editId="4A6AFF6E">
                <wp:simplePos x="0" y="0"/>
                <wp:positionH relativeFrom="column">
                  <wp:posOffset>17780</wp:posOffset>
                </wp:positionH>
                <wp:positionV relativeFrom="paragraph">
                  <wp:posOffset>275590</wp:posOffset>
                </wp:positionV>
                <wp:extent cx="6120130" cy="0"/>
                <wp:effectExtent l="0" t="0" r="13970" b="19050"/>
                <wp:wrapNone/>
                <wp:docPr id="12"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BB59C" id="AutoShape 112" o:spid="_x0000_s1026" type="#_x0000_t32" style="position:absolute;margin-left:1.4pt;margin-top:21.7pt;width:481.9pt;height: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"/>
            </w:pict>
          </mc:Fallback>
        </mc:AlternateContent>
      </w:r>
      <w:r w:rsidR="004E5F43" w:rsidRPr="008969D3">
        <w:t>Ключевые слова:</w:t>
      </w:r>
      <w:r w:rsidR="005915CF" w:rsidRPr="008969D3">
        <w:t xml:space="preserve"> </w:t>
      </w:r>
      <w:r w:rsidR="008969D3" w:rsidRPr="008969D3">
        <w:t>неопределенность</w:t>
      </w:r>
      <w:r w:rsidR="008969D3">
        <w:t xml:space="preserve"> измерений, оценка соответствия</w:t>
      </w:r>
    </w:p>
    <w:p w14:paraId="06492A72" w14:textId="77777777" w:rsidR="00556E36" w:rsidRPr="008402D9" w:rsidRDefault="00556E36" w:rsidP="00701203">
      <w:r w:rsidRPr="008402D9">
        <w:br w:type="page"/>
      </w:r>
    </w:p>
    <w:p w14:paraId="3FEDFC94" w14:textId="77777777" w:rsidR="00B74BAD" w:rsidRPr="00EA4044" w:rsidRDefault="00B74BAD" w:rsidP="00701203">
      <w:pPr>
        <w:pageBreakBefore/>
        <w:ind w:firstLine="397"/>
        <w:jc w:val="both"/>
        <w:rPr>
          <w:rFonts w:eastAsia="Times New Roman"/>
          <w:lang w:eastAsia="ru-RU"/>
        </w:rPr>
      </w:pPr>
      <w:r w:rsidRPr="00EA4044">
        <w:rPr>
          <w:rFonts w:eastAsia="Times New Roman"/>
          <w:lang w:eastAsia="ru-RU"/>
        </w:rPr>
        <w:lastRenderedPageBreak/>
        <w:t>Республиканское унитарное предприятие «Белорусский государственный институт метрологии»</w:t>
      </w:r>
    </w:p>
    <w:tbl>
      <w:tblPr>
        <w:tblW w:w="9613" w:type="dxa"/>
        <w:tblInd w:w="166" w:type="dxa"/>
        <w:tblLook w:val="01E0" w:firstRow="1" w:lastRow="1" w:firstColumn="1" w:lastColumn="1" w:noHBand="0" w:noVBand="0"/>
      </w:tblPr>
      <w:tblGrid>
        <w:gridCol w:w="5342"/>
        <w:gridCol w:w="1980"/>
        <w:gridCol w:w="2291"/>
      </w:tblGrid>
      <w:tr w:rsidR="00574F88" w:rsidRPr="00EA4044" w14:paraId="3DACDD2F" w14:textId="77777777" w:rsidTr="009907FB">
        <w:tc>
          <w:tcPr>
            <w:tcW w:w="5342" w:type="dxa"/>
            <w:shd w:val="clear" w:color="auto" w:fill="auto"/>
          </w:tcPr>
          <w:p w14:paraId="27FF9734" w14:textId="77777777" w:rsidR="00B74BAD" w:rsidRPr="00EA4044" w:rsidRDefault="00B74BAD" w:rsidP="00701203">
            <w:pPr>
              <w:jc w:val="both"/>
              <w:rPr>
                <w:rFonts w:eastAsia="Times New Roman"/>
                <w:lang w:eastAsia="ru-RU"/>
              </w:rPr>
            </w:pPr>
          </w:p>
          <w:p w14:paraId="13586CC7" w14:textId="77777777" w:rsidR="00B74BAD" w:rsidRPr="00EA4044" w:rsidRDefault="00B74BAD" w:rsidP="00701203">
            <w:pPr>
              <w:jc w:val="both"/>
              <w:rPr>
                <w:rFonts w:eastAsia="Times New Roman"/>
                <w:lang w:eastAsia="ru-RU"/>
              </w:rPr>
            </w:pPr>
          </w:p>
          <w:p w14:paraId="4251BB53" w14:textId="77777777" w:rsidR="00B74BAD" w:rsidRPr="00EA4044" w:rsidRDefault="00B74BAD" w:rsidP="00701203">
            <w:pPr>
              <w:jc w:val="both"/>
              <w:rPr>
                <w:rFonts w:eastAsia="Times New Roman"/>
                <w:lang w:eastAsia="ru-RU"/>
              </w:rPr>
            </w:pPr>
          </w:p>
          <w:p w14:paraId="548C3F5C" w14:textId="77777777" w:rsidR="00B74BAD" w:rsidRPr="00EA4044" w:rsidRDefault="00B74BAD" w:rsidP="00701203">
            <w:pPr>
              <w:jc w:val="both"/>
              <w:rPr>
                <w:rFonts w:eastAsia="Times New Roman"/>
                <w:lang w:eastAsia="ru-RU"/>
              </w:rPr>
            </w:pPr>
            <w:r w:rsidRPr="00EA4044">
              <w:rPr>
                <w:rFonts w:eastAsia="Times New Roman"/>
                <w:lang w:eastAsia="ru-RU"/>
              </w:rPr>
              <w:t>Директор БелГИМ</w:t>
            </w:r>
          </w:p>
        </w:tc>
        <w:tc>
          <w:tcPr>
            <w:tcW w:w="1980" w:type="dxa"/>
            <w:shd w:val="clear" w:color="auto" w:fill="auto"/>
          </w:tcPr>
          <w:p w14:paraId="23678EF4" w14:textId="77777777" w:rsidR="00B74BAD" w:rsidRPr="00EA4044" w:rsidRDefault="00B74BAD" w:rsidP="00701203">
            <w:pPr>
              <w:jc w:val="both"/>
              <w:rPr>
                <w:rFonts w:eastAsia="Times New Roman"/>
                <w:lang w:eastAsia="ru-RU"/>
              </w:rPr>
            </w:pPr>
          </w:p>
        </w:tc>
        <w:tc>
          <w:tcPr>
            <w:tcW w:w="2291" w:type="dxa"/>
            <w:shd w:val="clear" w:color="auto" w:fill="auto"/>
          </w:tcPr>
          <w:p w14:paraId="56E3FB02" w14:textId="77777777" w:rsidR="00B74BAD" w:rsidRPr="00EA4044" w:rsidRDefault="00B74BAD" w:rsidP="00701203">
            <w:pPr>
              <w:jc w:val="both"/>
              <w:rPr>
                <w:rFonts w:eastAsia="Times New Roman"/>
                <w:lang w:eastAsia="ru-RU"/>
              </w:rPr>
            </w:pPr>
          </w:p>
          <w:p w14:paraId="032169CD" w14:textId="77777777" w:rsidR="00B74BAD" w:rsidRPr="00EA4044" w:rsidRDefault="00B74BAD" w:rsidP="00701203">
            <w:pPr>
              <w:jc w:val="both"/>
              <w:rPr>
                <w:rFonts w:eastAsia="Times New Roman"/>
                <w:lang w:eastAsia="ru-RU"/>
              </w:rPr>
            </w:pPr>
          </w:p>
          <w:p w14:paraId="33E48A6E" w14:textId="77777777" w:rsidR="00B74BAD" w:rsidRPr="00EA4044" w:rsidRDefault="00B74BAD" w:rsidP="00701203">
            <w:pPr>
              <w:jc w:val="both"/>
              <w:rPr>
                <w:rFonts w:eastAsia="Times New Roman"/>
                <w:lang w:eastAsia="ru-RU"/>
              </w:rPr>
            </w:pPr>
          </w:p>
          <w:p w14:paraId="619F7733" w14:textId="77777777" w:rsidR="00B74BAD" w:rsidRPr="00EA4044" w:rsidRDefault="00165A73" w:rsidP="00165A73">
            <w:pPr>
              <w:jc w:val="both"/>
              <w:rPr>
                <w:rFonts w:eastAsia="Times New Roman"/>
                <w:lang w:eastAsia="ru-RU"/>
              </w:rPr>
            </w:pPr>
            <w:r w:rsidRPr="00EA4044">
              <w:rPr>
                <w:rFonts w:eastAsia="Times New Roman"/>
                <w:lang w:eastAsia="ru-RU"/>
              </w:rPr>
              <w:t>А</w:t>
            </w:r>
            <w:r w:rsidR="00B74BAD" w:rsidRPr="00EA4044">
              <w:rPr>
                <w:rFonts w:eastAsia="Times New Roman"/>
                <w:lang w:eastAsia="ru-RU"/>
              </w:rPr>
              <w:t>.</w:t>
            </w:r>
            <w:r w:rsidRPr="00EA4044">
              <w:rPr>
                <w:rFonts w:eastAsia="Times New Roman"/>
                <w:lang w:eastAsia="ru-RU"/>
              </w:rPr>
              <w:t>В</w:t>
            </w:r>
            <w:r w:rsidR="00B74BAD" w:rsidRPr="00EA4044">
              <w:rPr>
                <w:rFonts w:eastAsia="Times New Roman"/>
                <w:lang w:eastAsia="ru-RU"/>
              </w:rPr>
              <w:t xml:space="preserve">. </w:t>
            </w:r>
            <w:r w:rsidRPr="00EA4044">
              <w:rPr>
                <w:rFonts w:eastAsia="Times New Roman"/>
                <w:lang w:eastAsia="ru-RU"/>
              </w:rPr>
              <w:t>Казачок</w:t>
            </w:r>
          </w:p>
        </w:tc>
      </w:tr>
      <w:tr w:rsidR="00574F88" w:rsidRPr="00EA4044" w14:paraId="101FBD55" w14:textId="77777777" w:rsidTr="009907FB">
        <w:tc>
          <w:tcPr>
            <w:tcW w:w="5342" w:type="dxa"/>
            <w:shd w:val="clear" w:color="auto" w:fill="auto"/>
          </w:tcPr>
          <w:p w14:paraId="2BAE1F01" w14:textId="4E7D8C4A" w:rsidR="00B74BAD" w:rsidRPr="00EA4044" w:rsidRDefault="00D01822" w:rsidP="00701203">
            <w:pPr>
              <w:jc w:val="both"/>
              <w:rPr>
                <w:rFonts w:eastAsia="Times New Roman"/>
                <w:lang w:eastAsia="ru-RU"/>
              </w:rPr>
            </w:pPr>
            <w:r w:rsidRPr="00EA4044">
              <w:rPr>
                <w:noProof/>
                <w:lang w:eastAsia="ru-RU"/>
              </w:rPr>
              <mc:AlternateContent>
                <mc:Choice Requires="wps">
                  <w:drawing>
                    <wp:anchor distT="4294967294" distB="4294967294" distL="114300" distR="114300" simplePos="0" relativeHeight="251645952" behindDoc="0" locked="0" layoutInCell="0" allowOverlap="1" wp14:anchorId="05D60C36" wp14:editId="7F9F20A5">
                      <wp:simplePos x="0" y="0"/>
                      <wp:positionH relativeFrom="column">
                        <wp:posOffset>3427318</wp:posOffset>
                      </wp:positionH>
                      <wp:positionV relativeFrom="paragraph">
                        <wp:posOffset>5715</wp:posOffset>
                      </wp:positionV>
                      <wp:extent cx="1028700" cy="0"/>
                      <wp:effectExtent l="0" t="0" r="19050" b="19050"/>
                      <wp:wrapNone/>
                      <wp:docPr id="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EB846" id="Line 27"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85pt,.45pt" to="350.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ko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" o:allowincell="f"/>
                  </w:pict>
                </mc:Fallback>
              </mc:AlternateContent>
            </w:r>
          </w:p>
          <w:p w14:paraId="51E8356A" w14:textId="77777777" w:rsidR="00B74BAD" w:rsidRPr="00EA4044" w:rsidRDefault="00B74BAD" w:rsidP="00701203">
            <w:pPr>
              <w:jc w:val="both"/>
              <w:rPr>
                <w:rFonts w:eastAsia="Times New Roman"/>
                <w:lang w:eastAsia="ru-RU"/>
              </w:rPr>
            </w:pPr>
          </w:p>
          <w:p w14:paraId="54560B5C" w14:textId="77777777" w:rsidR="00B74BAD" w:rsidRPr="00EA4044" w:rsidRDefault="00B74BAD" w:rsidP="00701203">
            <w:pPr>
              <w:jc w:val="both"/>
              <w:rPr>
                <w:rFonts w:eastAsia="Times New Roman"/>
                <w:lang w:eastAsia="ru-RU"/>
              </w:rPr>
            </w:pPr>
          </w:p>
          <w:p w14:paraId="03FE98D3" w14:textId="77777777" w:rsidR="00B74BAD" w:rsidRPr="00EA4044" w:rsidRDefault="00D01822" w:rsidP="00D52DAD">
            <w:pPr>
              <w:jc w:val="both"/>
              <w:rPr>
                <w:rFonts w:eastAsia="Times New Roman"/>
                <w:lang w:eastAsia="ru-RU"/>
              </w:rPr>
            </w:pPr>
            <w:r w:rsidRPr="00EA4044">
              <w:rPr>
                <w:rFonts w:eastAsia="Times New Roman"/>
                <w:lang w:eastAsia="ru-RU"/>
              </w:rPr>
              <w:t>З</w:t>
            </w:r>
            <w:r w:rsidR="00B74BAD" w:rsidRPr="00EA4044">
              <w:rPr>
                <w:rFonts w:eastAsia="Times New Roman"/>
                <w:lang w:eastAsia="ru-RU"/>
              </w:rPr>
              <w:t xml:space="preserve">аместитель директора </w:t>
            </w:r>
            <w:r w:rsidRPr="00EA4044">
              <w:rPr>
                <w:rFonts w:eastAsia="Times New Roman"/>
                <w:lang w:eastAsia="ru-RU"/>
              </w:rPr>
              <w:t xml:space="preserve">по </w:t>
            </w:r>
            <w:r w:rsidR="00D52DAD" w:rsidRPr="00EA4044">
              <w:rPr>
                <w:rFonts w:eastAsia="Times New Roman"/>
                <w:lang w:eastAsia="ru-RU"/>
              </w:rPr>
              <w:t>оценке соответствия</w:t>
            </w:r>
          </w:p>
        </w:tc>
        <w:tc>
          <w:tcPr>
            <w:tcW w:w="1980" w:type="dxa"/>
            <w:shd w:val="clear" w:color="auto" w:fill="auto"/>
          </w:tcPr>
          <w:p w14:paraId="5939864E" w14:textId="77777777" w:rsidR="00B74BAD" w:rsidRPr="00EA4044" w:rsidRDefault="00B74BAD" w:rsidP="00701203">
            <w:pPr>
              <w:jc w:val="both"/>
              <w:rPr>
                <w:rFonts w:eastAsia="Times New Roman"/>
                <w:lang w:eastAsia="ru-RU"/>
              </w:rPr>
            </w:pPr>
          </w:p>
        </w:tc>
        <w:tc>
          <w:tcPr>
            <w:tcW w:w="2291" w:type="dxa"/>
            <w:shd w:val="clear" w:color="auto" w:fill="auto"/>
          </w:tcPr>
          <w:p w14:paraId="0EE24C42" w14:textId="77777777" w:rsidR="00B74BAD" w:rsidRPr="00EA4044" w:rsidRDefault="00B74BAD" w:rsidP="00701203">
            <w:pPr>
              <w:jc w:val="both"/>
              <w:rPr>
                <w:rFonts w:eastAsia="Times New Roman"/>
                <w:lang w:eastAsia="ru-RU"/>
              </w:rPr>
            </w:pPr>
          </w:p>
          <w:p w14:paraId="1A94455D" w14:textId="77777777" w:rsidR="00B74BAD" w:rsidRPr="00EA4044" w:rsidRDefault="00B74BAD" w:rsidP="00701203">
            <w:pPr>
              <w:jc w:val="both"/>
              <w:rPr>
                <w:rFonts w:eastAsia="Times New Roman"/>
                <w:lang w:eastAsia="ru-RU"/>
              </w:rPr>
            </w:pPr>
          </w:p>
          <w:p w14:paraId="4535BBE7" w14:textId="77777777" w:rsidR="00B74BAD" w:rsidRPr="00EA4044" w:rsidRDefault="00B74BAD" w:rsidP="00701203">
            <w:pPr>
              <w:jc w:val="both"/>
              <w:rPr>
                <w:rFonts w:eastAsia="Times New Roman"/>
                <w:lang w:eastAsia="ru-RU"/>
              </w:rPr>
            </w:pPr>
          </w:p>
          <w:p w14:paraId="397672D2" w14:textId="77777777" w:rsidR="00B74BAD" w:rsidRPr="00EA4044" w:rsidRDefault="00D52DAD" w:rsidP="00701203">
            <w:pPr>
              <w:jc w:val="both"/>
              <w:rPr>
                <w:rFonts w:eastAsia="Times New Roman"/>
                <w:lang w:eastAsia="ru-RU"/>
              </w:rPr>
            </w:pPr>
            <w:r w:rsidRPr="00EA4044">
              <w:rPr>
                <w:rFonts w:eastAsia="Times New Roman"/>
                <w:lang w:eastAsia="ru-RU"/>
              </w:rPr>
              <w:t>А.Д. Шевцова-Ронина</w:t>
            </w:r>
          </w:p>
        </w:tc>
      </w:tr>
      <w:tr w:rsidR="00574F88" w:rsidRPr="00EA4044" w14:paraId="6B4CCE2F" w14:textId="77777777" w:rsidTr="009907FB">
        <w:trPr>
          <w:trHeight w:val="880"/>
        </w:trPr>
        <w:tc>
          <w:tcPr>
            <w:tcW w:w="5342" w:type="dxa"/>
            <w:shd w:val="clear" w:color="auto" w:fill="auto"/>
          </w:tcPr>
          <w:p w14:paraId="57086E79" w14:textId="67A36608" w:rsidR="00B74BAD" w:rsidRPr="00EA4044" w:rsidRDefault="00FE0FC6" w:rsidP="00701203">
            <w:pPr>
              <w:jc w:val="both"/>
              <w:rPr>
                <w:rFonts w:eastAsia="Times New Roman"/>
                <w:bCs/>
                <w:lang w:eastAsia="ru-RU"/>
              </w:rPr>
            </w:pPr>
            <w:r w:rsidRPr="00EA4044">
              <w:rPr>
                <w:noProof/>
                <w:lang w:eastAsia="ru-RU"/>
              </w:rPr>
              <mc:AlternateContent>
                <mc:Choice Requires="wps">
                  <w:drawing>
                    <wp:anchor distT="4294967294" distB="4294967294" distL="114300" distR="114300" simplePos="0" relativeHeight="251648000" behindDoc="0" locked="0" layoutInCell="0" allowOverlap="1" wp14:anchorId="67F8CDA1" wp14:editId="4EF5878F">
                      <wp:simplePos x="0" y="0"/>
                      <wp:positionH relativeFrom="column">
                        <wp:posOffset>3421380</wp:posOffset>
                      </wp:positionH>
                      <wp:positionV relativeFrom="paragraph">
                        <wp:posOffset>634</wp:posOffset>
                      </wp:positionV>
                      <wp:extent cx="1028700" cy="0"/>
                      <wp:effectExtent l="0" t="0" r="19050" b="19050"/>
                      <wp:wrapNone/>
                      <wp:docPr id="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5B839" id="Line 29"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4pt,.05pt" to="350.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oW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" o:allowincell="f"/>
                  </w:pict>
                </mc:Fallback>
              </mc:AlternateContent>
            </w:r>
          </w:p>
          <w:p w14:paraId="7982F47E" w14:textId="77777777" w:rsidR="00B74BAD" w:rsidRPr="00EA4044" w:rsidRDefault="00B74BAD" w:rsidP="00701203">
            <w:pPr>
              <w:jc w:val="both"/>
              <w:rPr>
                <w:rFonts w:eastAsia="Times New Roman"/>
                <w:bCs/>
                <w:lang w:eastAsia="ru-RU"/>
              </w:rPr>
            </w:pPr>
          </w:p>
          <w:p w14:paraId="2FEA6C20" w14:textId="26C25B7E" w:rsidR="00B74BAD" w:rsidRPr="00EA4044" w:rsidRDefault="00B74BAD" w:rsidP="00701203">
            <w:pPr>
              <w:rPr>
                <w:rFonts w:eastAsia="Times New Roman"/>
                <w:lang w:eastAsia="ru-RU"/>
              </w:rPr>
            </w:pPr>
            <w:r w:rsidRPr="00EA4044">
              <w:rPr>
                <w:rFonts w:eastAsia="Times New Roman"/>
                <w:bCs/>
                <w:lang w:eastAsia="ru-RU"/>
              </w:rPr>
              <w:t xml:space="preserve">Начальник </w:t>
            </w:r>
            <w:r w:rsidR="00394932" w:rsidRPr="00EA4044">
              <w:rPr>
                <w:rFonts w:eastAsia="Times New Roman"/>
                <w:bCs/>
                <w:lang w:eastAsia="ru-RU"/>
              </w:rPr>
              <w:t xml:space="preserve">сектора </w:t>
            </w:r>
            <w:r w:rsidR="001539B8" w:rsidRPr="00EA4044">
              <w:rPr>
                <w:rFonts w:eastAsia="Times New Roman"/>
                <w:bCs/>
                <w:lang w:eastAsia="ru-RU"/>
              </w:rPr>
              <w:t xml:space="preserve">НИО законодательной и </w:t>
            </w:r>
            <w:r w:rsidR="001539B8" w:rsidRPr="00EA4044">
              <w:rPr>
                <w:rFonts w:eastAsia="Times New Roman"/>
                <w:bCs/>
                <w:lang w:eastAsia="ru-RU"/>
              </w:rPr>
              <w:br/>
              <w:t>теоретической метрологии, НТП</w:t>
            </w:r>
          </w:p>
        </w:tc>
        <w:tc>
          <w:tcPr>
            <w:tcW w:w="1980" w:type="dxa"/>
            <w:shd w:val="clear" w:color="auto" w:fill="auto"/>
          </w:tcPr>
          <w:p w14:paraId="4F42E642" w14:textId="77777777" w:rsidR="00B74BAD" w:rsidRPr="00EA4044" w:rsidRDefault="00B74BAD" w:rsidP="00701203">
            <w:pPr>
              <w:jc w:val="both"/>
              <w:rPr>
                <w:rFonts w:eastAsia="Times New Roman"/>
                <w:lang w:eastAsia="ru-RU"/>
              </w:rPr>
            </w:pPr>
          </w:p>
        </w:tc>
        <w:tc>
          <w:tcPr>
            <w:tcW w:w="2291" w:type="dxa"/>
            <w:shd w:val="clear" w:color="auto" w:fill="auto"/>
          </w:tcPr>
          <w:p w14:paraId="54885BA0" w14:textId="77777777" w:rsidR="00B74BAD" w:rsidRPr="00EA4044" w:rsidRDefault="00B74BAD" w:rsidP="00701203">
            <w:pPr>
              <w:jc w:val="both"/>
              <w:rPr>
                <w:rFonts w:eastAsia="Times New Roman"/>
                <w:bCs/>
                <w:lang w:eastAsia="ru-RU"/>
              </w:rPr>
            </w:pPr>
          </w:p>
          <w:p w14:paraId="0E2FE750" w14:textId="77777777" w:rsidR="00B74BAD" w:rsidRPr="00EA4044" w:rsidRDefault="00B74BAD" w:rsidP="00701203">
            <w:pPr>
              <w:jc w:val="both"/>
              <w:rPr>
                <w:rFonts w:eastAsia="Times New Roman"/>
                <w:bCs/>
                <w:lang w:eastAsia="ru-RU"/>
              </w:rPr>
            </w:pPr>
          </w:p>
          <w:p w14:paraId="5EC9A7E6" w14:textId="77777777" w:rsidR="00B74BAD" w:rsidRPr="00EA4044" w:rsidRDefault="00B74BAD" w:rsidP="00701203">
            <w:pPr>
              <w:jc w:val="both"/>
              <w:rPr>
                <w:rFonts w:eastAsia="Times New Roman"/>
                <w:bCs/>
                <w:lang w:eastAsia="ru-RU"/>
              </w:rPr>
            </w:pPr>
          </w:p>
          <w:p w14:paraId="793B1976" w14:textId="177FB5C4" w:rsidR="00B74BAD" w:rsidRPr="00EA4044" w:rsidRDefault="00394932" w:rsidP="00394932">
            <w:pPr>
              <w:jc w:val="both"/>
              <w:rPr>
                <w:rFonts w:eastAsia="Times New Roman"/>
                <w:lang w:eastAsia="ru-RU"/>
              </w:rPr>
            </w:pPr>
            <w:r w:rsidRPr="00EA4044">
              <w:rPr>
                <w:rFonts w:eastAsia="Times New Roman"/>
                <w:bCs/>
                <w:lang w:eastAsia="ru-RU"/>
              </w:rPr>
              <w:t>П</w:t>
            </w:r>
            <w:r w:rsidR="00D01822" w:rsidRPr="00EA4044">
              <w:rPr>
                <w:rFonts w:eastAsia="Times New Roman"/>
                <w:bCs/>
                <w:lang w:eastAsia="ru-RU"/>
              </w:rPr>
              <w:t>.</w:t>
            </w:r>
            <w:r w:rsidRPr="00EA4044">
              <w:rPr>
                <w:rFonts w:eastAsia="Times New Roman"/>
                <w:bCs/>
                <w:lang w:eastAsia="ru-RU"/>
              </w:rPr>
              <w:t>А</w:t>
            </w:r>
            <w:r w:rsidR="00B74BAD" w:rsidRPr="00EA4044">
              <w:rPr>
                <w:rFonts w:eastAsia="Times New Roman"/>
                <w:bCs/>
                <w:lang w:eastAsia="ru-RU"/>
              </w:rPr>
              <w:t xml:space="preserve">. </w:t>
            </w:r>
            <w:r w:rsidRPr="00EA4044">
              <w:rPr>
                <w:rFonts w:eastAsia="Times New Roman"/>
                <w:bCs/>
                <w:lang w:eastAsia="ru-RU"/>
              </w:rPr>
              <w:t>Сивцова</w:t>
            </w:r>
          </w:p>
        </w:tc>
      </w:tr>
      <w:tr w:rsidR="00B74BAD" w:rsidRPr="008402D9" w14:paraId="10537D0F" w14:textId="77777777" w:rsidTr="009907FB">
        <w:trPr>
          <w:trHeight w:val="951"/>
        </w:trPr>
        <w:tc>
          <w:tcPr>
            <w:tcW w:w="5342" w:type="dxa"/>
            <w:shd w:val="clear" w:color="auto" w:fill="auto"/>
          </w:tcPr>
          <w:p w14:paraId="7C8EC6E6" w14:textId="6671AD40" w:rsidR="00B74BAD" w:rsidRPr="00EA4044" w:rsidRDefault="00D01822" w:rsidP="00701203">
            <w:pPr>
              <w:jc w:val="both"/>
              <w:rPr>
                <w:rFonts w:eastAsia="Times New Roman"/>
                <w:bCs/>
                <w:lang w:eastAsia="ru-RU"/>
              </w:rPr>
            </w:pPr>
            <w:r w:rsidRPr="00EA4044">
              <w:rPr>
                <w:noProof/>
                <w:lang w:eastAsia="ru-RU"/>
              </w:rPr>
              <mc:AlternateContent>
                <mc:Choice Requires="wps">
                  <w:drawing>
                    <wp:anchor distT="4294967294" distB="4294967294" distL="114300" distR="114300" simplePos="0" relativeHeight="251651072" behindDoc="0" locked="0" layoutInCell="0" allowOverlap="1" wp14:anchorId="3C5E4C45" wp14:editId="08A0CC4F">
                      <wp:simplePos x="0" y="0"/>
                      <wp:positionH relativeFrom="column">
                        <wp:posOffset>3427318</wp:posOffset>
                      </wp:positionH>
                      <wp:positionV relativeFrom="paragraph">
                        <wp:posOffset>588645</wp:posOffset>
                      </wp:positionV>
                      <wp:extent cx="1028700" cy="0"/>
                      <wp:effectExtent l="0" t="0" r="19050" b="19050"/>
                      <wp:wrapNone/>
                      <wp:docPr id="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CD99D" id="Line 31"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85pt,46.35pt" to="350.8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89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" o:allowincell="f"/>
                  </w:pict>
                </mc:Fallback>
              </mc:AlternateContent>
            </w:r>
            <w:r w:rsidRPr="00EA4044">
              <w:rPr>
                <w:noProof/>
                <w:lang w:eastAsia="ru-RU"/>
              </w:rPr>
              <mc:AlternateContent>
                <mc:Choice Requires="wps">
                  <w:drawing>
                    <wp:anchor distT="4294967294" distB="4294967294" distL="114300" distR="114300" simplePos="0" relativeHeight="251649024" behindDoc="0" locked="0" layoutInCell="0" allowOverlap="1" wp14:anchorId="1BCAB2FD" wp14:editId="4A4167E8">
                      <wp:simplePos x="0" y="0"/>
                      <wp:positionH relativeFrom="column">
                        <wp:posOffset>3427318</wp:posOffset>
                      </wp:positionH>
                      <wp:positionV relativeFrom="paragraph">
                        <wp:posOffset>-1270</wp:posOffset>
                      </wp:positionV>
                      <wp:extent cx="1028700" cy="0"/>
                      <wp:effectExtent l="0" t="0" r="19050" b="19050"/>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07AC6" id="Line 31"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9.85pt,-.1pt" to="350.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hC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" o:allowincell="f"/>
                  </w:pict>
                </mc:Fallback>
              </mc:AlternateContent>
            </w:r>
          </w:p>
          <w:p w14:paraId="0C716011" w14:textId="77777777" w:rsidR="00B74BAD" w:rsidRPr="00EA4044" w:rsidRDefault="00B74BAD" w:rsidP="00701203">
            <w:pPr>
              <w:jc w:val="both"/>
              <w:rPr>
                <w:rFonts w:eastAsia="Times New Roman"/>
                <w:bCs/>
                <w:lang w:eastAsia="ru-RU"/>
              </w:rPr>
            </w:pPr>
          </w:p>
          <w:p w14:paraId="747F1F0D" w14:textId="77777777" w:rsidR="00B74BAD" w:rsidRPr="00EA4044" w:rsidRDefault="00B74BAD" w:rsidP="00701203">
            <w:pPr>
              <w:rPr>
                <w:rFonts w:eastAsia="Times New Roman"/>
                <w:lang w:eastAsia="ru-RU"/>
              </w:rPr>
            </w:pPr>
            <w:r w:rsidRPr="00EA4044">
              <w:rPr>
                <w:rFonts w:eastAsia="Times New Roman"/>
                <w:bCs/>
                <w:lang w:eastAsia="ru-RU"/>
              </w:rPr>
              <w:t>Начальник</w:t>
            </w:r>
            <w:r w:rsidR="004B4392" w:rsidRPr="00EA4044">
              <w:rPr>
                <w:rFonts w:eastAsia="Times New Roman"/>
                <w:bCs/>
                <w:lang w:eastAsia="ru-RU"/>
              </w:rPr>
              <w:t xml:space="preserve"> сектора</w:t>
            </w:r>
            <w:r w:rsidRPr="00EA4044">
              <w:rPr>
                <w:rFonts w:eastAsia="Times New Roman"/>
                <w:bCs/>
                <w:lang w:eastAsia="ru-RU"/>
              </w:rPr>
              <w:t xml:space="preserve"> </w:t>
            </w:r>
            <w:r w:rsidR="001539B8" w:rsidRPr="00EA4044">
              <w:rPr>
                <w:rFonts w:eastAsia="Times New Roman"/>
                <w:bCs/>
                <w:lang w:eastAsia="ru-RU"/>
              </w:rPr>
              <w:t xml:space="preserve">НИО законодательной и </w:t>
            </w:r>
            <w:r w:rsidR="001539B8" w:rsidRPr="00EA4044">
              <w:rPr>
                <w:rFonts w:eastAsia="Times New Roman"/>
                <w:bCs/>
                <w:lang w:eastAsia="ru-RU"/>
              </w:rPr>
              <w:br/>
              <w:t>теоретической метрологии, НТП</w:t>
            </w:r>
          </w:p>
        </w:tc>
        <w:tc>
          <w:tcPr>
            <w:tcW w:w="1980" w:type="dxa"/>
            <w:shd w:val="clear" w:color="auto" w:fill="auto"/>
          </w:tcPr>
          <w:p w14:paraId="4BD71C60" w14:textId="77777777" w:rsidR="00B74BAD" w:rsidRPr="00EA4044" w:rsidRDefault="00B74BAD" w:rsidP="00701203">
            <w:pPr>
              <w:jc w:val="both"/>
              <w:rPr>
                <w:rFonts w:eastAsia="Times New Roman"/>
                <w:lang w:eastAsia="ru-RU"/>
              </w:rPr>
            </w:pPr>
          </w:p>
        </w:tc>
        <w:tc>
          <w:tcPr>
            <w:tcW w:w="2291" w:type="dxa"/>
            <w:shd w:val="clear" w:color="auto" w:fill="auto"/>
          </w:tcPr>
          <w:p w14:paraId="16686306" w14:textId="77777777" w:rsidR="00B74BAD" w:rsidRPr="00EA4044" w:rsidRDefault="00B74BAD" w:rsidP="00701203">
            <w:pPr>
              <w:jc w:val="both"/>
              <w:rPr>
                <w:rFonts w:eastAsia="Times New Roman"/>
                <w:bCs/>
                <w:lang w:eastAsia="ru-RU"/>
              </w:rPr>
            </w:pPr>
          </w:p>
          <w:p w14:paraId="3DAB8FFB" w14:textId="77777777" w:rsidR="00B74BAD" w:rsidRPr="00EA4044" w:rsidRDefault="00B74BAD" w:rsidP="00701203">
            <w:pPr>
              <w:jc w:val="both"/>
              <w:rPr>
                <w:rFonts w:eastAsia="Times New Roman"/>
                <w:bCs/>
                <w:lang w:eastAsia="ru-RU"/>
              </w:rPr>
            </w:pPr>
          </w:p>
          <w:p w14:paraId="79BF6FDD" w14:textId="77777777" w:rsidR="00B74BAD" w:rsidRPr="00EA4044" w:rsidRDefault="00B74BAD" w:rsidP="00701203">
            <w:pPr>
              <w:jc w:val="both"/>
              <w:rPr>
                <w:rFonts w:eastAsia="Times New Roman"/>
                <w:bCs/>
                <w:lang w:eastAsia="ru-RU"/>
              </w:rPr>
            </w:pPr>
          </w:p>
          <w:p w14:paraId="40336FC4" w14:textId="77777777" w:rsidR="00B74BAD" w:rsidRPr="008402D9" w:rsidRDefault="00B74BAD" w:rsidP="00701203">
            <w:pPr>
              <w:jc w:val="both"/>
              <w:rPr>
                <w:rFonts w:eastAsia="Times New Roman"/>
                <w:lang w:eastAsia="ru-RU"/>
              </w:rPr>
            </w:pPr>
            <w:r w:rsidRPr="00EA4044">
              <w:rPr>
                <w:rFonts w:eastAsia="Times New Roman"/>
                <w:bCs/>
                <w:lang w:eastAsia="ru-RU"/>
              </w:rPr>
              <w:t>А.Г. Сельванович</w:t>
            </w:r>
          </w:p>
        </w:tc>
      </w:tr>
      <w:tr w:rsidR="00EA4044" w:rsidRPr="008402D9" w14:paraId="11DE7879" w14:textId="77777777" w:rsidTr="00EA4044">
        <w:trPr>
          <w:trHeight w:val="1012"/>
        </w:trPr>
        <w:tc>
          <w:tcPr>
            <w:tcW w:w="5342" w:type="dxa"/>
            <w:shd w:val="clear" w:color="auto" w:fill="auto"/>
          </w:tcPr>
          <w:p w14:paraId="50DA7436" w14:textId="77777777" w:rsidR="00EA4044" w:rsidRDefault="00EA4044" w:rsidP="00701203">
            <w:pPr>
              <w:jc w:val="both"/>
              <w:rPr>
                <w:noProof/>
                <w:lang w:eastAsia="ru-RU"/>
              </w:rPr>
            </w:pPr>
          </w:p>
          <w:p w14:paraId="6347690B" w14:textId="298D7F47" w:rsidR="00EA4044" w:rsidRDefault="00EA4044" w:rsidP="00701203">
            <w:pPr>
              <w:jc w:val="both"/>
              <w:rPr>
                <w:noProof/>
                <w:lang w:eastAsia="ru-RU"/>
              </w:rPr>
            </w:pPr>
          </w:p>
          <w:p w14:paraId="47B745CC" w14:textId="77777777" w:rsidR="000036E2" w:rsidRDefault="00EA4044" w:rsidP="00701203">
            <w:pPr>
              <w:jc w:val="both"/>
              <w:rPr>
                <w:noProof/>
                <w:lang w:eastAsia="ru-RU"/>
              </w:rPr>
            </w:pPr>
            <w:r>
              <w:rPr>
                <w:noProof/>
                <w:lang w:eastAsia="ru-RU"/>
              </w:rPr>
              <w:t>Инженер по стандартизации 2 категории</w:t>
            </w:r>
            <w:r w:rsidR="000036E2" w:rsidRPr="000036E2">
              <w:rPr>
                <w:noProof/>
                <w:lang w:eastAsia="ru-RU"/>
              </w:rPr>
              <w:t xml:space="preserve"> </w:t>
            </w:r>
          </w:p>
          <w:p w14:paraId="2C18774A" w14:textId="6EA193FD" w:rsidR="00EA4044" w:rsidRPr="000036E2" w:rsidRDefault="000036E2" w:rsidP="00701203">
            <w:pPr>
              <w:jc w:val="both"/>
              <w:rPr>
                <w:noProof/>
                <w:lang w:eastAsia="ru-RU"/>
              </w:rPr>
            </w:pPr>
            <w:r>
              <w:rPr>
                <w:noProof/>
                <w:lang w:eastAsia="ru-RU"/>
              </w:rPr>
              <w:t>НИО ЗТМ, НТП</w:t>
            </w:r>
          </w:p>
        </w:tc>
        <w:tc>
          <w:tcPr>
            <w:tcW w:w="1980" w:type="dxa"/>
            <w:shd w:val="clear" w:color="auto" w:fill="auto"/>
          </w:tcPr>
          <w:p w14:paraId="41A52760" w14:textId="77CBB7D0" w:rsidR="00EA4044" w:rsidRPr="008402D9" w:rsidRDefault="00EA4044" w:rsidP="00701203">
            <w:pPr>
              <w:jc w:val="both"/>
              <w:rPr>
                <w:rFonts w:eastAsia="Times New Roman"/>
                <w:lang w:eastAsia="ru-RU"/>
              </w:rPr>
            </w:pPr>
            <w:r w:rsidRPr="008402D9">
              <w:rPr>
                <w:noProof/>
                <w:lang w:eastAsia="ru-RU"/>
              </w:rPr>
              <mc:AlternateContent>
                <mc:Choice Requires="wps">
                  <w:drawing>
                    <wp:anchor distT="4294967294" distB="4294967294" distL="114300" distR="114300" simplePos="0" relativeHeight="251698176" behindDoc="0" locked="0" layoutInCell="0" allowOverlap="1" wp14:anchorId="5D57B11A" wp14:editId="175A8348">
                      <wp:simplePos x="0" y="0"/>
                      <wp:positionH relativeFrom="column">
                        <wp:posOffset>33020</wp:posOffset>
                      </wp:positionH>
                      <wp:positionV relativeFrom="paragraph">
                        <wp:posOffset>484670</wp:posOffset>
                      </wp:positionV>
                      <wp:extent cx="1028700" cy="0"/>
                      <wp:effectExtent l="0" t="0" r="19050" b="1905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03620" id="Line 31"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pt,38.15pt" to="83.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CFA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" o:allowincell="f"/>
                  </w:pict>
                </mc:Fallback>
              </mc:AlternateContent>
            </w:r>
          </w:p>
        </w:tc>
        <w:tc>
          <w:tcPr>
            <w:tcW w:w="2291" w:type="dxa"/>
            <w:shd w:val="clear" w:color="auto" w:fill="auto"/>
          </w:tcPr>
          <w:p w14:paraId="606FA26F" w14:textId="77777777" w:rsidR="00EA4044" w:rsidRDefault="00EA4044" w:rsidP="00701203">
            <w:pPr>
              <w:jc w:val="both"/>
              <w:rPr>
                <w:rFonts w:eastAsia="Times New Roman"/>
                <w:bCs/>
                <w:lang w:eastAsia="ru-RU"/>
              </w:rPr>
            </w:pPr>
          </w:p>
          <w:p w14:paraId="580AB47E" w14:textId="77777777" w:rsidR="00EA4044" w:rsidRDefault="00EA4044" w:rsidP="00701203">
            <w:pPr>
              <w:jc w:val="both"/>
              <w:rPr>
                <w:rFonts w:eastAsia="Times New Roman"/>
                <w:bCs/>
                <w:lang w:eastAsia="ru-RU"/>
              </w:rPr>
            </w:pPr>
          </w:p>
          <w:p w14:paraId="77E47160" w14:textId="43A6CAB1" w:rsidR="00EA4044" w:rsidRPr="008402D9" w:rsidRDefault="00EA4044" w:rsidP="00701203">
            <w:pPr>
              <w:jc w:val="both"/>
              <w:rPr>
                <w:rFonts w:eastAsia="Times New Roman"/>
                <w:bCs/>
                <w:lang w:eastAsia="ru-RU"/>
              </w:rPr>
            </w:pPr>
            <w:r>
              <w:rPr>
                <w:rFonts w:eastAsia="Times New Roman"/>
                <w:bCs/>
                <w:lang w:eastAsia="ru-RU"/>
              </w:rPr>
              <w:t>Т.С. Терешко</w:t>
            </w:r>
          </w:p>
        </w:tc>
      </w:tr>
    </w:tbl>
    <w:p w14:paraId="6DF16D88" w14:textId="77777777" w:rsidR="008D7B09" w:rsidRPr="008402D9" w:rsidRDefault="008D7B09" w:rsidP="00701203">
      <w:pPr>
        <w:pStyle w:val="affd"/>
        <w:jc w:val="both"/>
      </w:pPr>
    </w:p>
    <w:sectPr w:rsidR="008D7B09" w:rsidRPr="008402D9" w:rsidSect="00182D38">
      <w:footnotePr>
        <w:numFmt w:val="chicago"/>
        <w:numRestart w:val="eachPage"/>
      </w:footnotePr>
      <w:pgSz w:w="11907" w:h="16839" w:code="9"/>
      <w:pgMar w:top="1701" w:right="1247" w:bottom="1560" w:left="1021" w:header="1134" w:footer="124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C424E7" w14:textId="77777777" w:rsidR="005A5A2B" w:rsidRPr="006D6A9F" w:rsidRDefault="005A5A2B">
      <w:r w:rsidRPr="006D6A9F">
        <w:separator/>
      </w:r>
    </w:p>
  </w:endnote>
  <w:endnote w:type="continuationSeparator" w:id="0">
    <w:p w14:paraId="7B2B76BF" w14:textId="77777777" w:rsidR="005A5A2B" w:rsidRPr="006D6A9F" w:rsidRDefault="005A5A2B">
      <w:r w:rsidRPr="006D6A9F">
        <w:continuationSeparator/>
      </w:r>
    </w:p>
  </w:endnote>
  <w:endnote w:type="continuationNotice" w:id="1">
    <w:p w14:paraId="7B3C85A2" w14:textId="77777777" w:rsidR="005A5A2B" w:rsidRDefault="005A5A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CC"/>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54173" w14:textId="0AA1E897" w:rsidR="005A5A2B" w:rsidRPr="00EE7C85" w:rsidRDefault="005A5A2B" w:rsidP="000C7B7B">
    <w:pPr>
      <w:pStyle w:val="aff"/>
      <w:jc w:val="left"/>
    </w:pPr>
    <w:r>
      <w:fldChar w:fldCharType="begin"/>
    </w:r>
    <w:r>
      <w:instrText>PAGE   \* MERGEFORMAT</w:instrText>
    </w:r>
    <w:r>
      <w:fldChar w:fldCharType="separate"/>
    </w:r>
    <w:r w:rsidR="00654114">
      <w:rPr>
        <w:noProof/>
      </w:rPr>
      <w:t>46</w:t>
    </w:r>
    <w:r>
      <w:fldChar w:fldCharType="end"/>
    </w:r>
  </w:p>
  <w:p w14:paraId="56EC98EA" w14:textId="77777777" w:rsidR="005A5A2B" w:rsidRDefault="005A5A2B"/>
  <w:p w14:paraId="4DB3356E" w14:textId="77777777" w:rsidR="005A5A2B" w:rsidRDefault="005A5A2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2B324" w14:textId="2E24A22F" w:rsidR="005A5A2B" w:rsidRPr="000915F7" w:rsidRDefault="005A5A2B" w:rsidP="00092328">
    <w:pPr>
      <w:pStyle w:val="aff"/>
      <w:jc w:val="right"/>
    </w:pPr>
    <w:r>
      <w:fldChar w:fldCharType="begin"/>
    </w:r>
    <w:r>
      <w:instrText>PAGE   \* MERGEFORMAT</w:instrText>
    </w:r>
    <w:r>
      <w:fldChar w:fldCharType="separate"/>
    </w:r>
    <w:r w:rsidR="00654114">
      <w:rPr>
        <w:noProof/>
      </w:rPr>
      <w:t>47</w:t>
    </w:r>
    <w:r>
      <w:fldChar w:fldCharType="end"/>
    </w:r>
  </w:p>
  <w:p w14:paraId="64AF2433" w14:textId="77777777" w:rsidR="005A5A2B" w:rsidRDefault="005A5A2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A4313" w14:textId="77777777" w:rsidR="005A5A2B" w:rsidRPr="00230672" w:rsidRDefault="005A5A2B" w:rsidP="00230672">
      <w:pPr>
        <w:pStyle w:val="affff8"/>
      </w:pPr>
    </w:p>
  </w:footnote>
  <w:footnote w:type="continuationSeparator" w:id="0">
    <w:p w14:paraId="114293D6" w14:textId="77777777" w:rsidR="005A5A2B" w:rsidRPr="00230672" w:rsidRDefault="005A5A2B" w:rsidP="00230672">
      <w:pPr>
        <w:pStyle w:val="affff8"/>
      </w:pPr>
    </w:p>
  </w:footnote>
  <w:footnote w:type="continuationNotice" w:id="1">
    <w:p w14:paraId="02D5D5D4" w14:textId="77777777" w:rsidR="005A5A2B" w:rsidRDefault="005A5A2B"/>
  </w:footnote>
  <w:footnote w:id="2">
    <w:p w14:paraId="4359C444" w14:textId="5442BC6A" w:rsidR="005A5A2B" w:rsidRPr="002C1C28" w:rsidRDefault="005A5A2B">
      <w:pPr>
        <w:pStyle w:val="afff8"/>
      </w:pPr>
      <w:r>
        <w:rPr>
          <w:rStyle w:val="afffa"/>
        </w:rPr>
        <w:footnoteRef/>
      </w:r>
      <w:r>
        <w:t xml:space="preserve"> </w:t>
      </w:r>
      <w:r w:rsidRPr="00EF008F">
        <w:rPr>
          <w:sz w:val="18"/>
          <w:szCs w:val="18"/>
        </w:rPr>
        <w:t xml:space="preserve">Действует </w:t>
      </w:r>
      <w:r w:rsidRPr="002C1C28">
        <w:rPr>
          <w:sz w:val="18"/>
          <w:szCs w:val="18"/>
          <w:lang w:val="en-US"/>
        </w:rPr>
        <w:t>ISO</w:t>
      </w:r>
      <w:r w:rsidRPr="00CC7889">
        <w:rPr>
          <w:sz w:val="18"/>
          <w:szCs w:val="18"/>
        </w:rPr>
        <w:t>/</w:t>
      </w:r>
      <w:r w:rsidRPr="002C1C28">
        <w:rPr>
          <w:sz w:val="18"/>
          <w:szCs w:val="18"/>
          <w:lang w:val="en-US"/>
        </w:rPr>
        <w:t>IEC</w:t>
      </w:r>
      <w:r w:rsidRPr="00CC7889">
        <w:rPr>
          <w:sz w:val="18"/>
          <w:szCs w:val="18"/>
        </w:rPr>
        <w:t xml:space="preserve"> 17000</w:t>
      </w:r>
      <w:r w:rsidRPr="002C1C28">
        <w:rPr>
          <w:sz w:val="18"/>
          <w:szCs w:val="18"/>
        </w:rPr>
        <w:t>:2020</w:t>
      </w:r>
      <w:r>
        <w:rPr>
          <w:sz w:val="18"/>
          <w:szCs w:val="18"/>
        </w:rPr>
        <w:t>.</w:t>
      </w:r>
      <w:r w:rsidRPr="00EF008F">
        <w:t xml:space="preserve"> </w:t>
      </w:r>
      <w:r w:rsidRPr="00EF008F">
        <w:rPr>
          <w:sz w:val="18"/>
          <w:szCs w:val="18"/>
        </w:rPr>
        <w:t>Однако</w:t>
      </w:r>
      <w:r w:rsidRPr="00BA7634">
        <w:rPr>
          <w:sz w:val="18"/>
          <w:szCs w:val="18"/>
        </w:rPr>
        <w:t xml:space="preserve"> для однозначного соблюдения требования настоящего стандарта, </w:t>
      </w:r>
      <w:r>
        <w:rPr>
          <w:sz w:val="18"/>
          <w:szCs w:val="18"/>
        </w:rPr>
        <w:t xml:space="preserve">выраженного в датированной ссылке, </w:t>
      </w:r>
      <w:r w:rsidRPr="00BA7634">
        <w:rPr>
          <w:sz w:val="18"/>
          <w:szCs w:val="18"/>
        </w:rPr>
        <w:t>рекомендуется использовать только указанное в этой ссылке издание</w:t>
      </w:r>
    </w:p>
  </w:footnote>
  <w:footnote w:id="3">
    <w:p w14:paraId="14C535F3" w14:textId="77777777" w:rsidR="005A5A2B" w:rsidRPr="00DD11F3" w:rsidRDefault="005A5A2B" w:rsidP="00C62FC3">
      <w:pPr>
        <w:pStyle w:val="17089"/>
        <w:spacing w:before="60"/>
        <w:rPr>
          <w:sz w:val="18"/>
          <w:szCs w:val="18"/>
        </w:rPr>
      </w:pPr>
      <w:r w:rsidRPr="00B73CE2">
        <w:rPr>
          <w:rStyle w:val="afffa"/>
          <w:sz w:val="18"/>
          <w:szCs w:val="18"/>
        </w:rPr>
        <w:footnoteRef/>
      </w:r>
      <w:r w:rsidRPr="00DD11F3">
        <w:rPr>
          <w:sz w:val="18"/>
          <w:szCs w:val="18"/>
        </w:rPr>
        <w:t xml:space="preserve"> Здесь и далее по</w:t>
      </w:r>
      <w:r>
        <w:rPr>
          <w:sz w:val="18"/>
          <w:szCs w:val="18"/>
        </w:rPr>
        <w:t xml:space="preserve"> тексту настоящего стандарта для оформления текста примеров (в связи с наличием в них большого количества символов, условных обозначений и единиц величин и возможностью их неоднозначного толкования) не используется полужирный курсив, которым в соответствии с </w:t>
      </w:r>
      <w:r w:rsidRPr="004F1E07">
        <w:rPr>
          <w:sz w:val="18"/>
          <w:szCs w:val="18"/>
        </w:rPr>
        <w:t xml:space="preserve">ГОСТ 1.5-2001 (пункт 4.11.2) </w:t>
      </w:r>
      <w:r w:rsidRPr="004F1E07">
        <w:rPr>
          <w:rStyle w:val="afffa"/>
          <w:rFonts w:ascii="Calibri" w:hAnsi="Calibri"/>
          <w:sz w:val="22"/>
        </w:rPr>
        <w:t xml:space="preserve"> </w:t>
      </w:r>
      <w:r w:rsidRPr="004F1E07">
        <w:rPr>
          <w:sz w:val="18"/>
          <w:szCs w:val="18"/>
        </w:rPr>
        <w:t>в стандартах выделяют примеры.</w:t>
      </w:r>
      <w:r>
        <w:rPr>
          <w:sz w:val="18"/>
          <w:szCs w:val="18"/>
        </w:rPr>
        <w:t xml:space="preserve"> </w:t>
      </w:r>
    </w:p>
  </w:footnote>
  <w:footnote w:id="4">
    <w:p w14:paraId="6CB35C81" w14:textId="77777777" w:rsidR="005A5A2B" w:rsidRPr="00617F9A" w:rsidRDefault="005A5A2B" w:rsidP="00735BB4">
      <w:pPr>
        <w:pStyle w:val="afffff9"/>
        <w:spacing w:before="60"/>
        <w:ind w:left="0" w:firstLine="397"/>
        <w:rPr>
          <w:sz w:val="18"/>
          <w:szCs w:val="18"/>
        </w:rPr>
      </w:pPr>
      <w:r w:rsidRPr="00617F9A">
        <w:rPr>
          <w:rStyle w:val="afffa"/>
          <w:sz w:val="18"/>
          <w:szCs w:val="18"/>
        </w:rPr>
        <w:footnoteRef/>
      </w:r>
      <w:r w:rsidRPr="00617F9A">
        <w:rPr>
          <w:sz w:val="18"/>
          <w:szCs w:val="18"/>
        </w:rPr>
        <w:t xml:space="preserve"> На русском языке можно воспользоваться следующими источниками:</w:t>
      </w:r>
    </w:p>
    <w:p w14:paraId="37F0A7AA" w14:textId="70416F3D" w:rsidR="005A5A2B" w:rsidRPr="00CC39CF" w:rsidRDefault="005A5A2B" w:rsidP="00735BB4">
      <w:pPr>
        <w:pStyle w:val="afffff9"/>
        <w:ind w:left="0" w:firstLine="397"/>
        <w:rPr>
          <w:sz w:val="18"/>
          <w:szCs w:val="18"/>
        </w:rPr>
      </w:pPr>
      <w:r>
        <w:rPr>
          <w:sz w:val="18"/>
          <w:szCs w:val="18"/>
        </w:rPr>
        <w:t>1</w:t>
      </w:r>
      <w:r w:rsidRPr="00CC39CF">
        <w:rPr>
          <w:sz w:val="18"/>
          <w:szCs w:val="18"/>
        </w:rPr>
        <w:t>. Теория вероятностей: учебник/ Е. С. Вентцель.  – 12-е изд. стер. – Москва: ЮСТИЦИЯ, 2018. - 658.</w:t>
      </w:r>
    </w:p>
    <w:p w14:paraId="265D06B1" w14:textId="374B7849" w:rsidR="005A5A2B" w:rsidRPr="00CC39CF" w:rsidRDefault="005A5A2B" w:rsidP="00735BB4">
      <w:pPr>
        <w:pStyle w:val="afffff9"/>
        <w:ind w:left="0" w:firstLine="397"/>
        <w:rPr>
          <w:sz w:val="18"/>
          <w:szCs w:val="18"/>
        </w:rPr>
      </w:pPr>
      <w:r w:rsidRPr="00CC39CF">
        <w:rPr>
          <w:sz w:val="18"/>
          <w:szCs w:val="18"/>
        </w:rPr>
        <w:t>2. Гмурман, В. Е. Теория вероятностей и математическая статистика: учебник для прикладного бакалавриата/ В. Е Гмурман 12-е изд. – Москва: Издательство Юрайт, 2014. - 479.</w:t>
      </w:r>
    </w:p>
    <w:p w14:paraId="59D67749" w14:textId="77777777" w:rsidR="005A5A2B" w:rsidRPr="00CC39CF" w:rsidRDefault="005A5A2B" w:rsidP="00735BB4">
      <w:pPr>
        <w:pStyle w:val="afffff9"/>
        <w:ind w:left="0" w:firstLine="397"/>
        <w:rPr>
          <w:sz w:val="18"/>
          <w:szCs w:val="18"/>
        </w:rPr>
      </w:pPr>
      <w:r w:rsidRPr="00CC39CF">
        <w:rPr>
          <w:sz w:val="18"/>
          <w:szCs w:val="18"/>
        </w:rPr>
        <w:t>3. Прикладная статистика. Основы эконометрики : учебник для вузов: в 2 т. / Айвазян С. А., Мхитарян В. С. –</w:t>
      </w:r>
    </w:p>
    <w:p w14:paraId="13AB1433" w14:textId="77777777" w:rsidR="005A5A2B" w:rsidRPr="00617F9A" w:rsidRDefault="005A5A2B" w:rsidP="00735BB4">
      <w:pPr>
        <w:pStyle w:val="afffff9"/>
        <w:ind w:left="0" w:firstLine="397"/>
        <w:rPr>
          <w:sz w:val="18"/>
          <w:szCs w:val="18"/>
        </w:rPr>
      </w:pPr>
      <w:r w:rsidRPr="00CC39CF">
        <w:rPr>
          <w:sz w:val="18"/>
          <w:szCs w:val="18"/>
        </w:rPr>
        <w:t>М.: ЮНИТИ-ДАНА. 2001.</w:t>
      </w:r>
    </w:p>
  </w:footnote>
  <w:footnote w:id="5">
    <w:p w14:paraId="2532927D" w14:textId="77777777" w:rsidR="005A5A2B" w:rsidRPr="008F0481" w:rsidRDefault="005A5A2B" w:rsidP="00124179">
      <w:pPr>
        <w:pStyle w:val="afff8"/>
        <w:spacing w:before="40"/>
        <w:rPr>
          <w:sz w:val="18"/>
          <w:szCs w:val="18"/>
        </w:rPr>
      </w:pPr>
      <w:r w:rsidRPr="0033766B">
        <w:rPr>
          <w:rStyle w:val="afffa"/>
          <w:sz w:val="18"/>
          <w:szCs w:val="18"/>
        </w:rPr>
        <w:footnoteRef/>
      </w:r>
      <w:r>
        <w:t xml:space="preserve"> </w:t>
      </w:r>
      <w:r w:rsidRPr="00525ECE">
        <w:rPr>
          <w:sz w:val="18"/>
          <w:szCs w:val="18"/>
        </w:rPr>
        <w:t xml:space="preserve">Официальный перевод </w:t>
      </w:r>
      <w:r>
        <w:rPr>
          <w:sz w:val="18"/>
          <w:szCs w:val="18"/>
        </w:rPr>
        <w:t>данного</w:t>
      </w:r>
      <w:r w:rsidRPr="00525ECE">
        <w:rPr>
          <w:sz w:val="18"/>
          <w:szCs w:val="18"/>
        </w:rPr>
        <w:t xml:space="preserve"> стандарта </w:t>
      </w:r>
      <w:r w:rsidRPr="008F0481">
        <w:rPr>
          <w:sz w:val="18"/>
          <w:szCs w:val="18"/>
        </w:rPr>
        <w:t xml:space="preserve">находится </w:t>
      </w:r>
      <w:r w:rsidRPr="00EC025D">
        <w:rPr>
          <w:sz w:val="18"/>
          <w:szCs w:val="18"/>
        </w:rPr>
        <w:t>в Национальном фонде ТНПА.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E5BDF" w14:textId="77777777" w:rsidR="005A5A2B" w:rsidRPr="008B015A" w:rsidRDefault="005A5A2B" w:rsidP="00EE7C85">
    <w:pPr>
      <w:pStyle w:val="afff3"/>
    </w:pPr>
    <w:r>
      <w:t xml:space="preserve">ГОСТ </w:t>
    </w:r>
    <w:r>
      <w:rPr>
        <w:lang w:val="en-US"/>
      </w:rPr>
      <w:t>ISO</w:t>
    </w:r>
    <w:r>
      <w:t>/</w:t>
    </w:r>
    <w:r>
      <w:rPr>
        <w:lang w:val="en-US"/>
      </w:rPr>
      <w:t>IEC</w:t>
    </w:r>
    <w:r w:rsidRPr="00131FC8">
      <w:t xml:space="preserve"> </w:t>
    </w:r>
    <w:r>
      <w:rPr>
        <w:lang w:val="en-US"/>
      </w:rPr>
      <w:t>Guide</w:t>
    </w:r>
    <w:r w:rsidRPr="00131FC8">
      <w:t xml:space="preserve"> </w:t>
    </w:r>
    <w:r>
      <w:t>9</w:t>
    </w:r>
    <w:r w:rsidRPr="00131FC8">
      <w:t>8</w:t>
    </w:r>
    <w:r>
      <w:t>-4</w:t>
    </w:r>
  </w:p>
  <w:p w14:paraId="210730B6" w14:textId="544C178D" w:rsidR="005A5A2B" w:rsidRPr="00F012D0" w:rsidRDefault="005A5A2B" w:rsidP="00EE7C85">
    <w:r w:rsidRPr="00117DEC">
      <w:rPr>
        <w:rFonts w:eastAsia="Times New Roman"/>
        <w:bCs/>
      </w:rPr>
      <w:t>(</w:t>
    </w:r>
    <w:r w:rsidRPr="001C2CFC">
      <w:rPr>
        <w:rFonts w:eastAsia="Times New Roman"/>
        <w:i/>
        <w:noProof/>
        <w:lang w:eastAsia="ru-RU"/>
      </w:rPr>
      <w:t>проект, BY,</w:t>
    </w:r>
    <w:r>
      <w:rPr>
        <w:rFonts w:eastAsia="Times New Roman"/>
        <w:i/>
        <w:noProof/>
        <w:lang w:eastAsia="ru-RU"/>
      </w:rPr>
      <w:t xml:space="preserve"> окончательная</w:t>
    </w:r>
    <w:r w:rsidRPr="001C2CFC">
      <w:rPr>
        <w:rFonts w:eastAsia="Times New Roman"/>
        <w:i/>
        <w:noProof/>
        <w:lang w:eastAsia="ru-RU"/>
      </w:rPr>
      <w:t xml:space="preserve"> редакция</w:t>
    </w:r>
    <w:r>
      <w:rPr>
        <w:rFonts w:eastAsia="Times New Roman"/>
        <w:i/>
        <w:noProof/>
        <w:lang w:eastAsia="ru-RU"/>
      </w:rPr>
      <w:t>)</w:t>
    </w:r>
  </w:p>
  <w:p w14:paraId="2BE48086" w14:textId="77777777" w:rsidR="005A5A2B" w:rsidRDefault="005A5A2B" w:rsidP="0077357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33FC2" w14:textId="77777777" w:rsidR="005A5A2B" w:rsidRPr="008B015A" w:rsidRDefault="005A5A2B" w:rsidP="00F82A50">
    <w:pPr>
      <w:pStyle w:val="afff3"/>
      <w:jc w:val="right"/>
    </w:pPr>
    <w:r>
      <w:t xml:space="preserve">ГОСТ </w:t>
    </w:r>
    <w:r>
      <w:rPr>
        <w:lang w:val="en-US"/>
      </w:rPr>
      <w:t>ISO</w:t>
    </w:r>
    <w:r>
      <w:t>/</w:t>
    </w:r>
    <w:r>
      <w:rPr>
        <w:lang w:val="en-US"/>
      </w:rPr>
      <w:t>IEC</w:t>
    </w:r>
    <w:r w:rsidRPr="00131FC8">
      <w:t xml:space="preserve"> </w:t>
    </w:r>
    <w:r>
      <w:rPr>
        <w:lang w:val="en-US"/>
      </w:rPr>
      <w:t>Guide</w:t>
    </w:r>
    <w:r w:rsidRPr="00131FC8">
      <w:t xml:space="preserve"> </w:t>
    </w:r>
    <w:r>
      <w:t>9</w:t>
    </w:r>
    <w:r w:rsidRPr="00131FC8">
      <w:t>8</w:t>
    </w:r>
    <w:r>
      <w:t>-4</w:t>
    </w:r>
  </w:p>
  <w:p w14:paraId="3DA1E9B1" w14:textId="3D4B1FA7" w:rsidR="005A5A2B" w:rsidRPr="001C2CFC" w:rsidRDefault="005A5A2B" w:rsidP="00214BD6">
    <w:pPr>
      <w:jc w:val="right"/>
    </w:pPr>
    <w:r w:rsidRPr="00117DEC">
      <w:rPr>
        <w:rFonts w:eastAsia="Times New Roman"/>
        <w:bCs/>
      </w:rPr>
      <w:t>(</w:t>
    </w:r>
    <w:r w:rsidRPr="001C2CFC">
      <w:rPr>
        <w:rFonts w:eastAsia="Times New Roman"/>
        <w:i/>
        <w:noProof/>
        <w:lang w:eastAsia="ru-RU"/>
      </w:rPr>
      <w:t>проект, BY,</w:t>
    </w:r>
    <w:r>
      <w:rPr>
        <w:rFonts w:eastAsia="Times New Roman"/>
        <w:i/>
        <w:noProof/>
        <w:lang w:eastAsia="ru-RU"/>
      </w:rPr>
      <w:t xml:space="preserve"> окончательная </w:t>
    </w:r>
    <w:r w:rsidRPr="001C2CFC">
      <w:rPr>
        <w:rFonts w:eastAsia="Times New Roman"/>
        <w:i/>
        <w:noProof/>
        <w:lang w:eastAsia="ru-RU"/>
      </w:rPr>
      <w:t>редакция</w:t>
    </w:r>
    <w:r w:rsidRPr="00117DEC">
      <w:rPr>
        <w:rFonts w:eastAsia="Times New Roman"/>
        <w:bCs/>
      </w:rPr>
      <w:t>)</w:t>
    </w:r>
  </w:p>
  <w:p w14:paraId="078EFAA7" w14:textId="77777777" w:rsidR="005A5A2B" w:rsidRPr="00CE7904" w:rsidRDefault="005A5A2B">
    <w:pPr>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BA1584"/>
    <w:lvl w:ilvl="0">
      <w:start w:val="1"/>
      <w:numFmt w:val="decimal"/>
      <w:pStyle w:val="5"/>
      <w:lvlText w:val="%1."/>
      <w:lvlJc w:val="left"/>
      <w:pPr>
        <w:tabs>
          <w:tab w:val="num" w:pos="5462"/>
        </w:tabs>
        <w:ind w:left="5462" w:hanging="360"/>
      </w:pPr>
    </w:lvl>
  </w:abstractNum>
  <w:abstractNum w:abstractNumId="1" w15:restartNumberingAfterBreak="0">
    <w:nsid w:val="FFFFFF7D"/>
    <w:multiLevelType w:val="singleLevel"/>
    <w:tmpl w:val="EEDAA0E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64102FAE"/>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619408A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A888FD4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E576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70263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F4405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A2CB3BA"/>
    <w:lvl w:ilvl="0">
      <w:start w:val="1"/>
      <w:numFmt w:val="bullet"/>
      <w:pStyle w:val="a"/>
      <w:lvlText w:val=""/>
      <w:lvlJc w:val="left"/>
      <w:pPr>
        <w:tabs>
          <w:tab w:val="num" w:pos="360"/>
        </w:tabs>
        <w:ind w:left="360" w:hanging="360"/>
      </w:pPr>
      <w:rPr>
        <w:rFonts w:ascii="Symbol" w:hAnsi="Symbol" w:hint="default"/>
      </w:rPr>
    </w:lvl>
  </w:abstractNum>
  <w:abstractNum w:abstractNumId="9" w15:restartNumberingAfterBreak="0">
    <w:nsid w:val="008B7F0B"/>
    <w:multiLevelType w:val="multilevel"/>
    <w:tmpl w:val="927C2C7A"/>
    <w:styleLink w:val="a0"/>
    <w:lvl w:ilvl="0">
      <w:start w:val="1"/>
      <w:numFmt w:val="none"/>
      <w:suff w:val="space"/>
      <w:lvlText w:val="-"/>
      <w:lvlJc w:val="left"/>
      <w:pPr>
        <w:ind w:left="0" w:firstLine="397"/>
      </w:pPr>
      <w:rPr>
        <w:rFonts w:hint="default"/>
      </w:rPr>
    </w:lvl>
    <w:lvl w:ilvl="1">
      <w:start w:val="1"/>
      <w:numFmt w:val="none"/>
      <w:suff w:val="space"/>
      <w:lvlText w:val="-"/>
      <w:lvlJc w:val="left"/>
      <w:pPr>
        <w:ind w:left="0" w:firstLine="595"/>
      </w:pPr>
      <w:rPr>
        <w:rFonts w:hint="default"/>
      </w:rPr>
    </w:lvl>
    <w:lvl w:ilvl="2">
      <w:start w:val="1"/>
      <w:numFmt w:val="none"/>
      <w:suff w:val="space"/>
      <w:lvlText w:val="-"/>
      <w:lvlJc w:val="left"/>
      <w:pPr>
        <w:ind w:left="0" w:firstLine="794"/>
      </w:pPr>
      <w:rPr>
        <w:rFonts w:hint="default"/>
      </w:rPr>
    </w:lvl>
    <w:lvl w:ilvl="3">
      <w:start w:val="1"/>
      <w:numFmt w:val="russianLower"/>
      <w:lvlRestart w:val="1"/>
      <w:suff w:val="space"/>
      <w:lvlText w:val="%4)"/>
      <w:lvlJc w:val="left"/>
      <w:pPr>
        <w:ind w:left="0" w:firstLine="595"/>
      </w:pPr>
      <w:rPr>
        <w:rFonts w:hint="default"/>
      </w:rPr>
    </w:lvl>
    <w:lvl w:ilvl="4">
      <w:start w:val="1"/>
      <w:numFmt w:val="lowerLetter"/>
      <w:lvlRestart w:val="1"/>
      <w:suff w:val="space"/>
      <w:lvlText w:val="%5)"/>
      <w:lvlJc w:val="left"/>
      <w:pPr>
        <w:ind w:left="0" w:firstLine="595"/>
      </w:pPr>
      <w:rPr>
        <w:rFonts w:hint="default"/>
      </w:rPr>
    </w:lvl>
    <w:lvl w:ilvl="5">
      <w:start w:val="1"/>
      <w:numFmt w:val="decimal"/>
      <w:suff w:val="space"/>
      <w:lvlText w:val="%6)"/>
      <w:lvlJc w:val="left"/>
      <w:pPr>
        <w:ind w:left="0" w:firstLine="794"/>
      </w:pPr>
      <w:rPr>
        <w:rFonts w:hint="default"/>
      </w:rPr>
    </w:lvl>
    <w:lvl w:ilvl="6">
      <w:start w:val="1"/>
      <w:numFmt w:val="decimal"/>
      <w:lvlRestart w:val="1"/>
      <w:suff w:val="space"/>
      <w:lvlText w:val="%7)"/>
      <w:lvlJc w:val="left"/>
      <w:pPr>
        <w:ind w:left="0" w:firstLine="595"/>
      </w:pPr>
      <w:rPr>
        <w:rFonts w:hint="default"/>
      </w:rPr>
    </w:lvl>
    <w:lvl w:ilvl="7">
      <w:start w:val="1"/>
      <w:numFmt w:val="russianLower"/>
      <w:suff w:val="space"/>
      <w:lvlText w:val="%8)"/>
      <w:lvlJc w:val="left"/>
      <w:pPr>
        <w:ind w:left="0" w:firstLine="794"/>
      </w:pPr>
      <w:rPr>
        <w:rFonts w:hint="default"/>
      </w:rPr>
    </w:lvl>
    <w:lvl w:ilvl="8">
      <w:start w:val="1"/>
      <w:numFmt w:val="lowerLetter"/>
      <w:lvlRestart w:val="7"/>
      <w:suff w:val="space"/>
      <w:lvlText w:val="%9)"/>
      <w:lvlJc w:val="left"/>
      <w:pPr>
        <w:ind w:left="0" w:firstLine="794"/>
      </w:pPr>
      <w:rPr>
        <w:rFonts w:hint="default"/>
      </w:rPr>
    </w:lvl>
  </w:abstractNum>
  <w:abstractNum w:abstractNumId="10" w15:restartNumberingAfterBreak="0">
    <w:nsid w:val="02E535A9"/>
    <w:multiLevelType w:val="multilevel"/>
    <w:tmpl w:val="AC8CEC9E"/>
    <w:lvl w:ilvl="0">
      <w:start w:val="7"/>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11" w15:restartNumberingAfterBreak="0">
    <w:nsid w:val="0317310B"/>
    <w:multiLevelType w:val="multilevel"/>
    <w:tmpl w:val="0F9665EC"/>
    <w:styleLink w:val="a1"/>
    <w:lvl w:ilvl="0">
      <w:start w:val="1"/>
      <w:numFmt w:val="lowerRoman"/>
      <w:suff w:val="space"/>
      <w:lvlText w:val="%1)"/>
      <w:lvlJc w:val="left"/>
      <w:pPr>
        <w:ind w:left="0" w:firstLine="397"/>
      </w:pPr>
      <w:rPr>
        <w:rFonts w:hint="default"/>
      </w:rPr>
    </w:lvl>
    <w:lvl w:ilvl="1">
      <w:start w:val="1"/>
      <w:numFmt w:val="bullet"/>
      <w:suff w:val="space"/>
      <w:lvlText w:val="–"/>
      <w:lvlJc w:val="left"/>
      <w:pPr>
        <w:ind w:left="0" w:firstLine="595"/>
      </w:pPr>
      <w:rPr>
        <w:rFonts w:ascii="Arial" w:hAnsi="Arial" w:hint="default"/>
      </w:rPr>
    </w:lvl>
    <w:lvl w:ilvl="2">
      <w:start w:val="1"/>
      <w:numFmt w:val="lowerLetter"/>
      <w:lvlRestart w:val="1"/>
      <w:suff w:val="space"/>
      <w:lvlText w:val="%3)"/>
      <w:lvlJc w:val="left"/>
      <w:pPr>
        <w:ind w:left="0" w:firstLine="595"/>
      </w:pPr>
      <w:rPr>
        <w:rFonts w:hint="default"/>
      </w:rPr>
    </w:lvl>
    <w:lvl w:ilvl="3">
      <w:start w:val="1"/>
      <w:numFmt w:val="upperRoman"/>
      <w:lvlRestart w:val="1"/>
      <w:suff w:val="space"/>
      <w:lvlText w:val="%4)"/>
      <w:lvlJc w:val="left"/>
      <w:pPr>
        <w:ind w:left="0" w:firstLine="397"/>
      </w:pPr>
      <w:rPr>
        <w:rFonts w:hint="default"/>
      </w:rPr>
    </w:lvl>
    <w:lvl w:ilvl="4">
      <w:start w:val="1"/>
      <w:numFmt w:val="upperRoman"/>
      <w:lvlRestart w:val="1"/>
      <w:suff w:val="space"/>
      <w:lvlText w:val="%5."/>
      <w:lvlJc w:val="left"/>
      <w:pPr>
        <w:ind w:left="0" w:firstLine="397"/>
      </w:pPr>
      <w:rPr>
        <w:rFonts w:hint="default"/>
      </w:rPr>
    </w:lvl>
    <w:lvl w:ilvl="5">
      <w:start w:val="1"/>
      <w:numFmt w:val="upperRoman"/>
      <w:lvlRestart w:val="1"/>
      <w:suff w:val="space"/>
      <w:lvlText w:val="%6"/>
      <w:lvlJc w:val="left"/>
      <w:pPr>
        <w:ind w:left="0" w:firstLine="397"/>
      </w:pPr>
      <w:rPr>
        <w:rFonts w:hint="default"/>
      </w:rPr>
    </w:lvl>
    <w:lvl w:ilvl="6">
      <w:start w:val="1"/>
      <w:numFmt w:val="none"/>
      <w:suff w:val="space"/>
      <w:lvlText w:val=""/>
      <w:lvlJc w:val="left"/>
      <w:pPr>
        <w:ind w:left="0" w:firstLine="397"/>
      </w:pPr>
      <w:rPr>
        <w:rFonts w:hint="default"/>
      </w:rPr>
    </w:lvl>
    <w:lvl w:ilvl="7">
      <w:start w:val="1"/>
      <w:numFmt w:val="none"/>
      <w:suff w:val="space"/>
      <w:lvlText w:val=""/>
      <w:lvlJc w:val="left"/>
      <w:pPr>
        <w:ind w:left="0" w:firstLine="397"/>
      </w:pPr>
      <w:rPr>
        <w:rFonts w:hint="default"/>
      </w:rPr>
    </w:lvl>
    <w:lvl w:ilvl="8">
      <w:start w:val="1"/>
      <w:numFmt w:val="none"/>
      <w:suff w:val="space"/>
      <w:lvlText w:val=""/>
      <w:lvlJc w:val="left"/>
      <w:pPr>
        <w:ind w:left="0" w:firstLine="397"/>
      </w:pPr>
      <w:rPr>
        <w:rFonts w:hint="default"/>
      </w:rPr>
    </w:lvl>
  </w:abstractNum>
  <w:abstractNum w:abstractNumId="12" w15:restartNumberingAfterBreak="0">
    <w:nsid w:val="059D0DB0"/>
    <w:multiLevelType w:val="multilevel"/>
    <w:tmpl w:val="ED46364A"/>
    <w:name w:val="СТБ_Нумера_ПрилЗэ"/>
    <w:lvl w:ilvl="0">
      <w:start w:val="1"/>
      <w:numFmt w:val="upperLetter"/>
      <w:suff w:val="nothing"/>
      <w:lvlText w:val="Приложение Z%1"/>
      <w:lvlJc w:val="left"/>
      <w:pPr>
        <w:ind w:left="0" w:firstLine="0"/>
      </w:pPr>
      <w:rPr>
        <w:b/>
      </w:rPr>
    </w:lvl>
    <w:lvl w:ilvl="1">
      <w:start w:val="1"/>
      <w:numFmt w:val="decimal"/>
      <w:suff w:val="space"/>
      <w:lvlText w:val="Z%1.%2"/>
      <w:lvlJc w:val="left"/>
      <w:pPr>
        <w:ind w:left="0" w:firstLine="397"/>
      </w:pPr>
      <w:rPr>
        <w:b/>
      </w:rPr>
    </w:lvl>
    <w:lvl w:ilvl="2">
      <w:start w:val="1"/>
      <w:numFmt w:val="decimal"/>
      <w:suff w:val="space"/>
      <w:lvlText w:val="Z%1.%2.%3"/>
      <w:lvlJc w:val="left"/>
      <w:pPr>
        <w:ind w:left="0" w:firstLine="397"/>
      </w:pPr>
      <w:rPr>
        <w:b/>
      </w:rPr>
    </w:lvl>
    <w:lvl w:ilvl="3">
      <w:start w:val="1"/>
      <w:numFmt w:val="decimal"/>
      <w:suff w:val="space"/>
      <w:lvlText w:val="Z%1.%2.%3.%4"/>
      <w:lvlJc w:val="left"/>
      <w:pPr>
        <w:ind w:left="0" w:firstLine="397"/>
      </w:pPr>
      <w:rPr>
        <w:b/>
      </w:rPr>
    </w:lvl>
    <w:lvl w:ilvl="4">
      <w:start w:val="1"/>
      <w:numFmt w:val="decimal"/>
      <w:suff w:val="space"/>
      <w:lvlText w:val="Z%1.%2.%3.%4.%5"/>
      <w:lvlJc w:val="left"/>
      <w:pPr>
        <w:ind w:left="0" w:firstLine="397"/>
      </w:pPr>
      <w:rPr>
        <w:b/>
      </w:rPr>
    </w:lvl>
    <w:lvl w:ilvl="5">
      <w:start w:val="1"/>
      <w:numFmt w:val="decimal"/>
      <w:suff w:val="space"/>
      <w:lvlText w:val="Z%1.%2.%3.%4.%5.%6"/>
      <w:lvlJc w:val="left"/>
      <w:pPr>
        <w:ind w:left="0" w:firstLine="397"/>
      </w:pPr>
      <w:rPr>
        <w:b/>
      </w:rPr>
    </w:lvl>
    <w:lvl w:ilvl="6">
      <w:start w:val="1"/>
      <w:numFmt w:val="none"/>
      <w:suff w:val="nothing"/>
      <w:lvlText w:val=""/>
      <w:lvlJc w:val="left"/>
      <w:pPr>
        <w:ind w:left="0" w:firstLine="0"/>
      </w:pPr>
      <w:rPr>
        <w:b/>
      </w:rPr>
    </w:lvl>
    <w:lvl w:ilvl="7">
      <w:start w:val="1"/>
      <w:numFmt w:val="none"/>
      <w:suff w:val="nothing"/>
      <w:lvlText w:val=""/>
      <w:lvlJc w:val="left"/>
      <w:pPr>
        <w:ind w:left="0" w:firstLine="0"/>
      </w:pPr>
      <w:rPr>
        <w:b/>
      </w:rPr>
    </w:lvl>
    <w:lvl w:ilvl="8">
      <w:start w:val="1"/>
      <w:numFmt w:val="none"/>
      <w:suff w:val="nothing"/>
      <w:lvlText w:val=""/>
      <w:lvlJc w:val="left"/>
      <w:pPr>
        <w:ind w:left="0" w:firstLine="0"/>
      </w:pPr>
      <w:rPr>
        <w:b/>
      </w:rPr>
    </w:lvl>
  </w:abstractNum>
  <w:abstractNum w:abstractNumId="13" w15:restartNumberingAfterBreak="0">
    <w:nsid w:val="06FC32F3"/>
    <w:multiLevelType w:val="multilevel"/>
    <w:tmpl w:val="88C21146"/>
    <w:name w:val="СТБ_Нумера_ПрилЛат"/>
    <w:styleLink w:val="a2"/>
    <w:lvl w:ilvl="0">
      <w:start w:val="1"/>
      <w:numFmt w:val="upperLetter"/>
      <w:pStyle w:val="0"/>
      <w:suff w:val="nothing"/>
      <w:lvlText w:val="Приложение %1"/>
      <w:lvlJc w:val="left"/>
      <w:pPr>
        <w:ind w:left="0" w:firstLine="0"/>
      </w:pPr>
      <w:rPr>
        <w:rFonts w:hint="default"/>
      </w:rPr>
    </w:lvl>
    <w:lvl w:ilvl="1">
      <w:start w:val="1"/>
      <w:numFmt w:val="decimal"/>
      <w:pStyle w:val="1"/>
      <w:suff w:val="space"/>
      <w:lvlText w:val="%1.%2"/>
      <w:lvlJc w:val="left"/>
      <w:pPr>
        <w:ind w:left="0" w:firstLine="397"/>
      </w:pPr>
      <w:rPr>
        <w:rFonts w:hint="default"/>
      </w:rPr>
    </w:lvl>
    <w:lvl w:ilvl="2">
      <w:start w:val="1"/>
      <w:numFmt w:val="decimal"/>
      <w:pStyle w:val="21"/>
      <w:suff w:val="space"/>
      <w:lvlText w:val="%1.%2.%3"/>
      <w:lvlJc w:val="left"/>
      <w:pPr>
        <w:ind w:left="0" w:firstLine="397"/>
      </w:pPr>
      <w:rPr>
        <w:rFonts w:hint="default"/>
      </w:rPr>
    </w:lvl>
    <w:lvl w:ilvl="3">
      <w:start w:val="1"/>
      <w:numFmt w:val="decimal"/>
      <w:pStyle w:val="31"/>
      <w:suff w:val="space"/>
      <w:lvlText w:val="%1.%2.%3.%4"/>
      <w:lvlJc w:val="left"/>
      <w:pPr>
        <w:ind w:left="0" w:firstLine="397"/>
      </w:pPr>
      <w:rPr>
        <w:rFonts w:hint="default"/>
      </w:rPr>
    </w:lvl>
    <w:lvl w:ilvl="4">
      <w:start w:val="1"/>
      <w:numFmt w:val="decimal"/>
      <w:pStyle w:val="41"/>
      <w:suff w:val="space"/>
      <w:lvlText w:val="%1.%2.%3.%4.%5"/>
      <w:lvlJc w:val="left"/>
      <w:pPr>
        <w:ind w:left="0" w:firstLine="397"/>
      </w:pPr>
      <w:rPr>
        <w:rFonts w:hint="default"/>
      </w:rPr>
    </w:lvl>
    <w:lvl w:ilvl="5">
      <w:start w:val="1"/>
      <w:numFmt w:val="decimal"/>
      <w:pStyle w:val="51"/>
      <w:suff w:val="space"/>
      <w:lvlText w:val="%1.%2.%3.%4.%5.%6"/>
      <w:lvlJc w:val="left"/>
      <w:pPr>
        <w:ind w:left="0" w:firstLine="39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08A55008"/>
    <w:multiLevelType w:val="multilevel"/>
    <w:tmpl w:val="7F208A04"/>
    <w:lvl w:ilvl="0">
      <w:start w:val="1"/>
      <w:numFmt w:val="upperLetter"/>
      <w:suff w:val="nothing"/>
      <w:lvlText w:val="Annex %1"/>
      <w:lvlJc w:val="left"/>
      <w:pPr>
        <w:ind w:left="0" w:firstLine="0"/>
      </w:pPr>
      <w:rPr>
        <w:rFonts w:ascii="Cambria" w:hAnsi="Cambria" w:cs="Times New Roman" w:hint="default"/>
        <w:b/>
        <w:i w:val="0"/>
        <w:sz w:val="28"/>
        <w:szCs w:val="28"/>
      </w:rPr>
    </w:lvl>
    <w:lvl w:ilvl="1">
      <w:start w:val="1"/>
      <w:numFmt w:val="decimal"/>
      <w:lvlText w:val="%1.%2"/>
      <w:lvlJc w:val="left"/>
      <w:pPr>
        <w:tabs>
          <w:tab w:val="num" w:pos="360"/>
        </w:tabs>
        <w:ind w:left="0" w:firstLine="0"/>
      </w:pPr>
      <w:rPr>
        <w:rFonts w:cs="Times New Roman" w:hint="default"/>
        <w:b/>
        <w:i w:val="0"/>
      </w:rPr>
    </w:lvl>
    <w:lvl w:ilvl="2">
      <w:start w:val="1"/>
      <w:numFmt w:val="decimal"/>
      <w:lvlText w:val="%1.%2.%3"/>
      <w:lvlJc w:val="left"/>
      <w:pPr>
        <w:tabs>
          <w:tab w:val="num" w:pos="720"/>
        </w:tabs>
        <w:ind w:left="0" w:firstLine="0"/>
      </w:pPr>
      <w:rPr>
        <w:rFonts w:cs="Times New Roman" w:hint="default"/>
        <w:b/>
        <w:i w:val="0"/>
      </w:rPr>
    </w:lvl>
    <w:lvl w:ilvl="3">
      <w:start w:val="1"/>
      <w:numFmt w:val="decimal"/>
      <w:lvlText w:val="%1.%2.%3.%4"/>
      <w:lvlJc w:val="left"/>
      <w:pPr>
        <w:tabs>
          <w:tab w:val="num" w:pos="1080"/>
        </w:tabs>
        <w:ind w:left="0" w:firstLine="0"/>
      </w:pPr>
      <w:rPr>
        <w:rFonts w:cs="Times New Roman" w:hint="default"/>
        <w:b/>
        <w:i w:val="0"/>
      </w:rPr>
    </w:lvl>
    <w:lvl w:ilvl="4">
      <w:start w:val="1"/>
      <w:numFmt w:val="decimal"/>
      <w:lvlText w:val="%1.%2.%3.%4.%5"/>
      <w:lvlJc w:val="left"/>
      <w:pPr>
        <w:tabs>
          <w:tab w:val="num" w:pos="1080"/>
        </w:tabs>
        <w:ind w:left="0" w:firstLine="0"/>
      </w:pPr>
      <w:rPr>
        <w:rFonts w:cs="Times New Roman" w:hint="default"/>
        <w:b/>
        <w:i w:val="0"/>
      </w:rPr>
    </w:lvl>
    <w:lvl w:ilvl="5">
      <w:start w:val="1"/>
      <w:numFmt w:val="decimal"/>
      <w:lvlText w:val="%1.%2.%3.%4.%5.%6"/>
      <w:lvlJc w:val="left"/>
      <w:pPr>
        <w:tabs>
          <w:tab w:val="num" w:pos="1440"/>
        </w:tabs>
        <w:ind w:left="0" w:firstLine="0"/>
      </w:pPr>
      <w:rPr>
        <w:rFonts w:cs="Times New Roman" w:hint="default"/>
        <w:b/>
        <w:i w: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15" w15:restartNumberingAfterBreak="0">
    <w:nsid w:val="0AA632F0"/>
    <w:multiLevelType w:val="multilevel"/>
    <w:tmpl w:val="0526E290"/>
    <w:styleLink w:val="a3"/>
    <w:lvl w:ilvl="0">
      <w:start w:val="1"/>
      <w:numFmt w:val="lowerRoman"/>
      <w:lvlRestart w:val="0"/>
      <w:suff w:val="space"/>
      <w:lvlText w:val="%1)"/>
      <w:lvlJc w:val="left"/>
      <w:pPr>
        <w:ind w:left="0" w:firstLine="397"/>
      </w:pPr>
    </w:lvl>
    <w:lvl w:ilvl="1">
      <w:start w:val="1"/>
      <w:numFmt w:val="none"/>
      <w:pStyle w:val="a20"/>
      <w:suff w:val="space"/>
      <w:lvlText w:val="-"/>
      <w:lvlJc w:val="left"/>
      <w:pPr>
        <w:ind w:left="0" w:firstLine="595"/>
      </w:pPr>
    </w:lvl>
    <w:lvl w:ilvl="2">
      <w:start w:val="1"/>
      <w:numFmt w:val="lowerLetter"/>
      <w:pStyle w:val="a30"/>
      <w:suff w:val="space"/>
      <w:lvlText w:val="%3)"/>
      <w:lvlJc w:val="left"/>
      <w:pPr>
        <w:ind w:left="0" w:firstLine="595"/>
      </w:pPr>
    </w:lvl>
    <w:lvl w:ilvl="3">
      <w:start w:val="1"/>
      <w:numFmt w:val="upperRoman"/>
      <w:suff w:val="space"/>
      <w:lvlText w:val="%4"/>
      <w:lvlJc w:val="left"/>
      <w:pPr>
        <w:ind w:left="0" w:firstLine="397"/>
      </w:pPr>
    </w:lvl>
    <w:lvl w:ilvl="4">
      <w:start w:val="1"/>
      <w:numFmt w:val="upperRoman"/>
      <w:suff w:val="space"/>
      <w:lvlText w:val="%5."/>
      <w:lvlJc w:val="left"/>
      <w:pPr>
        <w:ind w:left="0" w:firstLine="397"/>
      </w:pPr>
    </w:lvl>
    <w:lvl w:ilvl="5">
      <w:start w:val="1"/>
      <w:numFmt w:val="upperRoman"/>
      <w:suff w:val="space"/>
      <w:lvlText w:val="%6)"/>
      <w:lvlJc w:val="left"/>
      <w:pPr>
        <w:ind w:left="0" w:firstLine="397"/>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upperRoman"/>
      <w:suff w:val="nothing"/>
      <w:lvlText w:val="%9"/>
      <w:lvlJc w:val="center"/>
      <w:pPr>
        <w:ind w:left="0" w:firstLine="0"/>
      </w:pPr>
    </w:lvl>
  </w:abstractNum>
  <w:abstractNum w:abstractNumId="16" w15:restartNumberingAfterBreak="0">
    <w:nsid w:val="0BEF73C7"/>
    <w:multiLevelType w:val="multilevel"/>
    <w:tmpl w:val="94A291E0"/>
    <w:styleLink w:val="a4"/>
    <w:lvl w:ilvl="0">
      <w:start w:val="1"/>
      <w:numFmt w:val="russianLower"/>
      <w:lvlRestart w:val="0"/>
      <w:suff w:val="space"/>
      <w:lvlText w:val="%1)"/>
      <w:lvlJc w:val="left"/>
      <w:pPr>
        <w:ind w:left="0" w:firstLine="397"/>
      </w:pPr>
    </w:lvl>
    <w:lvl w:ilvl="1">
      <w:start w:val="1"/>
      <w:numFmt w:val="none"/>
      <w:suff w:val="space"/>
      <w:lvlText w:val="-"/>
      <w:lvlJc w:val="left"/>
      <w:pPr>
        <w:ind w:left="0" w:firstLine="595"/>
      </w:pPr>
    </w:lvl>
    <w:lvl w:ilvl="2">
      <w:start w:val="1"/>
      <w:numFmt w:val="decimal"/>
      <w:suff w:val="space"/>
      <w:lvlText w:val="%3)"/>
      <w:lvlJc w:val="left"/>
      <w:pPr>
        <w:ind w:left="0" w:firstLine="794"/>
      </w:pPr>
    </w:lvl>
    <w:lvl w:ilvl="3">
      <w:start w:val="1"/>
      <w:numFmt w:val="decimal"/>
      <w:suff w:val="space"/>
      <w:lvlText w:val="%4)"/>
      <w:lvlJc w:val="left"/>
      <w:pPr>
        <w:ind w:left="0" w:firstLine="595"/>
      </w:pPr>
    </w:lvl>
    <w:lvl w:ilvl="4">
      <w:start w:val="1"/>
      <w:numFmt w:val="none"/>
      <w:suff w:val="space"/>
      <w:lvlText w:val="-"/>
      <w:lvlJc w:val="left"/>
      <w:pPr>
        <w:ind w:left="0" w:firstLine="794"/>
      </w:pPr>
    </w:lvl>
    <w:lvl w:ilvl="5">
      <w:start w:val="1"/>
      <w:numFmt w:val="russianUpper"/>
      <w:suff w:val="space"/>
      <w:lvlText w:val="%6."/>
      <w:lvlJc w:val="left"/>
      <w:pPr>
        <w:ind w:left="0" w:firstLine="397"/>
      </w:pPr>
    </w:lvl>
    <w:lvl w:ilvl="6">
      <w:start w:val="1"/>
      <w:numFmt w:val="russianUpper"/>
      <w:suff w:val="space"/>
      <w:lvlText w:val="%7"/>
      <w:lvlJc w:val="left"/>
      <w:pPr>
        <w:ind w:left="0" w:firstLine="397"/>
      </w:pPr>
    </w:lvl>
    <w:lvl w:ilvl="7">
      <w:start w:val="1"/>
      <w:numFmt w:val="none"/>
      <w:lvlRestart w:val="0"/>
      <w:suff w:val="nothing"/>
      <w:lvlText w:val=""/>
      <w:lvlJc w:val="left"/>
      <w:pPr>
        <w:ind w:left="0" w:firstLine="0"/>
      </w:pPr>
    </w:lvl>
    <w:lvl w:ilvl="8">
      <w:start w:val="1"/>
      <w:numFmt w:val="russianUpper"/>
      <w:suff w:val="nothing"/>
      <w:lvlText w:val="%9"/>
      <w:lvlJc w:val="left"/>
      <w:pPr>
        <w:ind w:left="0" w:firstLine="0"/>
      </w:pPr>
    </w:lvl>
  </w:abstractNum>
  <w:abstractNum w:abstractNumId="17" w15:restartNumberingAfterBreak="0">
    <w:nsid w:val="0DC85B55"/>
    <w:multiLevelType w:val="multilevel"/>
    <w:tmpl w:val="791EE2A0"/>
    <w:styleLink w:val="a5"/>
    <w:lvl w:ilvl="0">
      <w:start w:val="1"/>
      <w:numFmt w:val="none"/>
      <w:lvlRestart w:val="0"/>
      <w:suff w:val="space"/>
      <w:lvlText w:val="-"/>
      <w:lvlJc w:val="left"/>
      <w:pPr>
        <w:ind w:left="0" w:firstLine="57"/>
      </w:pPr>
    </w:lvl>
    <w:lvl w:ilvl="1">
      <w:start w:val="1"/>
      <w:numFmt w:val="none"/>
      <w:suff w:val="space"/>
      <w:lvlText w:val="-"/>
      <w:lvlJc w:val="left"/>
      <w:pPr>
        <w:ind w:left="0" w:firstLine="255"/>
      </w:pPr>
    </w:lvl>
    <w:lvl w:ilvl="2">
      <w:start w:val="1"/>
      <w:numFmt w:val="russianLower"/>
      <w:suff w:val="space"/>
      <w:lvlText w:val="%3)"/>
      <w:lvlJc w:val="left"/>
      <w:pPr>
        <w:ind w:left="0" w:firstLine="57"/>
      </w:pPr>
    </w:lvl>
    <w:lvl w:ilvl="3">
      <w:start w:val="1"/>
      <w:numFmt w:val="decimal"/>
      <w:suff w:val="space"/>
      <w:lvlText w:val="%4)"/>
      <w:lvlJc w:val="left"/>
      <w:pPr>
        <w:ind w:left="0" w:firstLine="255"/>
      </w:pPr>
    </w:lvl>
    <w:lvl w:ilvl="4">
      <w:start w:val="1"/>
      <w:numFmt w:val="lowerLetter"/>
      <w:suff w:val="space"/>
      <w:lvlText w:val="%5)"/>
      <w:lvlJc w:val="left"/>
      <w:pPr>
        <w:ind w:left="0" w:firstLine="57"/>
      </w:pPr>
    </w:lvl>
    <w:lvl w:ilvl="5">
      <w:start w:val="1"/>
      <w:numFmt w:val="decimal"/>
      <w:suff w:val="space"/>
      <w:lvlText w:val="%6)"/>
      <w:lvlJc w:val="left"/>
      <w:pPr>
        <w:ind w:left="0" w:firstLine="57"/>
      </w:pPr>
    </w:lvl>
    <w:lvl w:ilvl="6">
      <w:start w:val="1"/>
      <w:numFmt w:val="decimal"/>
      <w:suff w:val="space"/>
      <w:lvlText w:val="%7."/>
      <w:lvlJc w:val="left"/>
      <w:pPr>
        <w:ind w:left="0" w:firstLine="57"/>
      </w:pPr>
    </w:lvl>
    <w:lvl w:ilvl="7">
      <w:start w:val="1"/>
      <w:numFmt w:val="decimal"/>
      <w:suff w:val="space"/>
      <w:lvlText w:val="%8"/>
      <w:lvlJc w:val="left"/>
      <w:pPr>
        <w:ind w:left="0" w:firstLine="57"/>
      </w:pPr>
    </w:lvl>
    <w:lvl w:ilvl="8">
      <w:start w:val="1"/>
      <w:numFmt w:val="upperRoman"/>
      <w:suff w:val="space"/>
      <w:lvlText w:val="%9"/>
      <w:lvlJc w:val="left"/>
      <w:pPr>
        <w:ind w:left="0" w:firstLine="57"/>
      </w:pPr>
    </w:lvl>
  </w:abstractNum>
  <w:abstractNum w:abstractNumId="18" w15:restartNumberingAfterBreak="0">
    <w:nsid w:val="105B1AB6"/>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3A26579"/>
    <w:multiLevelType w:val="multilevel"/>
    <w:tmpl w:val="8D2A1E4C"/>
    <w:styleLink w:val="a7"/>
    <w:lvl w:ilvl="0">
      <w:start w:val="1"/>
      <w:numFmt w:val="lowerLetter"/>
      <w:lvlRestart w:val="0"/>
      <w:suff w:val="space"/>
      <w:lvlText w:val="%1)"/>
      <w:lvlJc w:val="left"/>
      <w:pPr>
        <w:ind w:left="0" w:firstLine="397"/>
      </w:pPr>
    </w:lvl>
    <w:lvl w:ilvl="1">
      <w:start w:val="1"/>
      <w:numFmt w:val="none"/>
      <w:suff w:val="space"/>
      <w:lvlText w:val="-"/>
      <w:lvlJc w:val="left"/>
      <w:pPr>
        <w:ind w:left="0" w:firstLine="595"/>
      </w:pPr>
    </w:lvl>
    <w:lvl w:ilvl="2">
      <w:start w:val="1"/>
      <w:numFmt w:val="decimal"/>
      <w:suff w:val="space"/>
      <w:lvlText w:val="%3)"/>
      <w:lvlJc w:val="left"/>
      <w:pPr>
        <w:ind w:left="0" w:firstLine="794"/>
      </w:pPr>
    </w:lvl>
    <w:lvl w:ilvl="3">
      <w:start w:val="1"/>
      <w:numFmt w:val="decimal"/>
      <w:suff w:val="space"/>
      <w:lvlText w:val="%4)"/>
      <w:lvlJc w:val="left"/>
      <w:pPr>
        <w:ind w:left="0" w:firstLine="595"/>
      </w:pPr>
    </w:lvl>
    <w:lvl w:ilvl="4">
      <w:start w:val="1"/>
      <w:numFmt w:val="none"/>
      <w:suff w:val="space"/>
      <w:lvlText w:val="-"/>
      <w:lvlJc w:val="left"/>
      <w:pPr>
        <w:ind w:left="0" w:firstLine="794"/>
      </w:pPr>
    </w:lvl>
    <w:lvl w:ilvl="5">
      <w:start w:val="1"/>
      <w:numFmt w:val="upperLetter"/>
      <w:suff w:val="space"/>
      <w:lvlText w:val="%6."/>
      <w:lvlJc w:val="left"/>
      <w:pPr>
        <w:ind w:left="0" w:firstLine="397"/>
      </w:pPr>
    </w:lvl>
    <w:lvl w:ilvl="6">
      <w:start w:val="1"/>
      <w:numFmt w:val="upperLetter"/>
      <w:suff w:val="space"/>
      <w:lvlText w:val="%7"/>
      <w:lvlJc w:val="left"/>
      <w:pPr>
        <w:ind w:left="0" w:firstLine="397"/>
      </w:pPr>
    </w:lvl>
    <w:lvl w:ilvl="7">
      <w:start w:val="1"/>
      <w:numFmt w:val="none"/>
      <w:lvlRestart w:val="0"/>
      <w:suff w:val="nothing"/>
      <w:lvlText w:val=""/>
      <w:lvlJc w:val="left"/>
      <w:pPr>
        <w:ind w:left="0" w:firstLine="0"/>
      </w:pPr>
    </w:lvl>
    <w:lvl w:ilvl="8">
      <w:start w:val="1"/>
      <w:numFmt w:val="upperLetter"/>
      <w:suff w:val="nothing"/>
      <w:lvlText w:val="%9"/>
      <w:lvlJc w:val="left"/>
      <w:pPr>
        <w:ind w:left="0" w:firstLine="0"/>
      </w:pPr>
    </w:lvl>
  </w:abstractNum>
  <w:abstractNum w:abstractNumId="20" w15:restartNumberingAfterBreak="0">
    <w:nsid w:val="164F02BF"/>
    <w:multiLevelType w:val="singleLevel"/>
    <w:tmpl w:val="90F0DB9E"/>
    <w:name w:val="СТБ_Список_Припылок_ИнфоДанные"/>
    <w:lvl w:ilvl="0">
      <w:start w:val="1"/>
      <w:numFmt w:val="decimal"/>
      <w:suff w:val="space"/>
      <w:lvlText w:val="%1"/>
      <w:lvlJc w:val="left"/>
      <w:pPr>
        <w:tabs>
          <w:tab w:val="num" w:pos="0"/>
        </w:tabs>
        <w:ind w:left="0" w:firstLine="397"/>
      </w:pPr>
    </w:lvl>
  </w:abstractNum>
  <w:abstractNum w:abstractNumId="21" w15:restartNumberingAfterBreak="0">
    <w:nsid w:val="17501A92"/>
    <w:multiLevelType w:val="multilevel"/>
    <w:tmpl w:val="2FD448FA"/>
    <w:name w:val="СТБ_Нумера_ОсЧасть"/>
    <w:lvl w:ilvl="0">
      <w:start w:val="1"/>
      <w:numFmt w:val="decimal"/>
      <w:suff w:val="space"/>
      <w:lvlText w:val="%1"/>
      <w:lvlJc w:val="left"/>
      <w:pPr>
        <w:ind w:left="0" w:firstLine="397"/>
      </w:pPr>
      <w:rPr>
        <w:b/>
      </w:rPr>
    </w:lvl>
    <w:lvl w:ilvl="1">
      <w:start w:val="1"/>
      <w:numFmt w:val="decimal"/>
      <w:suff w:val="space"/>
      <w:lvlText w:val="%1.%2"/>
      <w:lvlJc w:val="left"/>
      <w:pPr>
        <w:ind w:left="0" w:firstLine="397"/>
      </w:pPr>
      <w:rPr>
        <w:b/>
      </w:rPr>
    </w:lvl>
    <w:lvl w:ilvl="2">
      <w:start w:val="1"/>
      <w:numFmt w:val="decimal"/>
      <w:suff w:val="space"/>
      <w:lvlText w:val="%1.%2.%3"/>
      <w:lvlJc w:val="left"/>
      <w:pPr>
        <w:ind w:left="0" w:firstLine="397"/>
      </w:pPr>
      <w:rPr>
        <w:b/>
      </w:rPr>
    </w:lvl>
    <w:lvl w:ilvl="3">
      <w:start w:val="1"/>
      <w:numFmt w:val="decimal"/>
      <w:suff w:val="space"/>
      <w:lvlText w:val="%1.%2.%3.%4"/>
      <w:lvlJc w:val="left"/>
      <w:pPr>
        <w:ind w:left="0" w:firstLine="397"/>
      </w:pPr>
      <w:rPr>
        <w:b/>
      </w:rPr>
    </w:lvl>
    <w:lvl w:ilvl="4">
      <w:start w:val="1"/>
      <w:numFmt w:val="decimal"/>
      <w:suff w:val="space"/>
      <w:lvlText w:val="%1.%2.%3.%4.%5"/>
      <w:lvlJc w:val="left"/>
      <w:pPr>
        <w:ind w:left="0" w:firstLine="397"/>
      </w:pPr>
      <w:rPr>
        <w:b/>
      </w:rPr>
    </w:lvl>
    <w:lvl w:ilvl="5">
      <w:start w:val="1"/>
      <w:numFmt w:val="decimal"/>
      <w:suff w:val="space"/>
      <w:lvlText w:val="%1.%2.%3.%4.%5.%6"/>
      <w:lvlJc w:val="left"/>
      <w:pPr>
        <w:ind w:left="0" w:firstLine="397"/>
      </w:pPr>
      <w:rPr>
        <w:b/>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2" w15:restartNumberingAfterBreak="0">
    <w:nsid w:val="19840E42"/>
    <w:multiLevelType w:val="multilevel"/>
    <w:tmpl w:val="B7A60CC6"/>
    <w:styleLink w:val="a8"/>
    <w:lvl w:ilvl="0">
      <w:start w:val="1"/>
      <w:numFmt w:val="bullet"/>
      <w:suff w:val="space"/>
      <w:lvlText w:val="–"/>
      <w:lvlJc w:val="left"/>
      <w:pPr>
        <w:ind w:left="57" w:firstLine="0"/>
      </w:pPr>
      <w:rPr>
        <w:rFonts w:ascii="Arial" w:hAnsi="Arial" w:hint="default"/>
      </w:rPr>
    </w:lvl>
    <w:lvl w:ilvl="1">
      <w:start w:val="1"/>
      <w:numFmt w:val="bullet"/>
      <w:suff w:val="space"/>
      <w:lvlText w:val="–"/>
      <w:lvlJc w:val="left"/>
      <w:pPr>
        <w:ind w:left="57" w:firstLine="198"/>
      </w:pPr>
      <w:rPr>
        <w:rFonts w:ascii="Arial" w:hAnsi="Arial" w:hint="default"/>
      </w:rPr>
    </w:lvl>
    <w:lvl w:ilvl="2">
      <w:start w:val="1"/>
      <w:numFmt w:val="lowerLetter"/>
      <w:lvlRestart w:val="1"/>
      <w:suff w:val="space"/>
      <w:lvlText w:val="%3)"/>
      <w:lvlJc w:val="left"/>
      <w:pPr>
        <w:ind w:left="57" w:firstLine="0"/>
      </w:pPr>
      <w:rPr>
        <w:rFonts w:hint="default"/>
      </w:rPr>
    </w:lvl>
    <w:lvl w:ilvl="3">
      <w:start w:val="1"/>
      <w:numFmt w:val="decimal"/>
      <w:suff w:val="space"/>
      <w:lvlText w:val="%4)"/>
      <w:lvlJc w:val="left"/>
      <w:pPr>
        <w:ind w:left="57" w:firstLine="198"/>
      </w:pPr>
      <w:rPr>
        <w:rFonts w:hint="default"/>
      </w:rPr>
    </w:lvl>
    <w:lvl w:ilvl="4">
      <w:start w:val="1"/>
      <w:numFmt w:val="russianLower"/>
      <w:lvlRestart w:val="1"/>
      <w:suff w:val="space"/>
      <w:lvlText w:val="%5)"/>
      <w:lvlJc w:val="left"/>
      <w:pPr>
        <w:ind w:left="57" w:firstLine="0"/>
      </w:pPr>
      <w:rPr>
        <w:rFonts w:hint="default"/>
      </w:rPr>
    </w:lvl>
    <w:lvl w:ilvl="5">
      <w:start w:val="1"/>
      <w:numFmt w:val="decimal"/>
      <w:lvlRestart w:val="1"/>
      <w:suff w:val="space"/>
      <w:lvlText w:val="%6"/>
      <w:lvlJc w:val="left"/>
      <w:pPr>
        <w:ind w:left="57" w:firstLine="0"/>
      </w:pPr>
      <w:rPr>
        <w:rFonts w:hint="default"/>
      </w:rPr>
    </w:lvl>
    <w:lvl w:ilvl="6">
      <w:start w:val="1"/>
      <w:numFmt w:val="decimal"/>
      <w:lvlRestart w:val="1"/>
      <w:suff w:val="space"/>
      <w:lvlText w:val="%7."/>
      <w:lvlJc w:val="left"/>
      <w:pPr>
        <w:ind w:left="57" w:firstLine="0"/>
      </w:pPr>
      <w:rPr>
        <w:rFonts w:hint="default"/>
      </w:rPr>
    </w:lvl>
    <w:lvl w:ilvl="7">
      <w:start w:val="1"/>
      <w:numFmt w:val="decimal"/>
      <w:lvlRestart w:val="1"/>
      <w:suff w:val="space"/>
      <w:lvlText w:val="%8)"/>
      <w:lvlJc w:val="left"/>
      <w:pPr>
        <w:ind w:left="57" w:firstLine="0"/>
      </w:pPr>
      <w:rPr>
        <w:rFonts w:hint="default"/>
      </w:rPr>
    </w:lvl>
    <w:lvl w:ilvl="8">
      <w:start w:val="1"/>
      <w:numFmt w:val="upperRoman"/>
      <w:lvlRestart w:val="1"/>
      <w:suff w:val="space"/>
      <w:lvlText w:val="%9."/>
      <w:lvlJc w:val="left"/>
      <w:pPr>
        <w:ind w:left="57" w:firstLine="0"/>
      </w:pPr>
      <w:rPr>
        <w:rFonts w:hint="default"/>
      </w:rPr>
    </w:lvl>
  </w:abstractNum>
  <w:abstractNum w:abstractNumId="23" w15:restartNumberingAfterBreak="0">
    <w:nsid w:val="1F891307"/>
    <w:multiLevelType w:val="multilevel"/>
    <w:tmpl w:val="586475FA"/>
    <w:styleLink w:val="a9"/>
    <w:lvl w:ilvl="0">
      <w:start w:val="1"/>
      <w:numFmt w:val="decimal"/>
      <w:suff w:val="space"/>
      <w:lvlText w:val="%1)"/>
      <w:lvlJc w:val="left"/>
      <w:pPr>
        <w:ind w:left="0" w:firstLine="397"/>
      </w:pPr>
      <w:rPr>
        <w:rFonts w:hint="default"/>
      </w:rPr>
    </w:lvl>
    <w:lvl w:ilvl="1">
      <w:start w:val="1"/>
      <w:numFmt w:val="russianLower"/>
      <w:suff w:val="space"/>
      <w:lvlText w:val="%2)"/>
      <w:lvlJc w:val="left"/>
      <w:pPr>
        <w:ind w:left="0" w:firstLine="595"/>
      </w:pPr>
      <w:rPr>
        <w:rFonts w:hint="default"/>
      </w:rPr>
    </w:lvl>
    <w:lvl w:ilvl="2">
      <w:start w:val="1"/>
      <w:numFmt w:val="bullet"/>
      <w:suff w:val="space"/>
      <w:lvlText w:val="–"/>
      <w:lvlJc w:val="left"/>
      <w:pPr>
        <w:ind w:left="0" w:firstLine="794"/>
      </w:pPr>
      <w:rPr>
        <w:rFonts w:ascii="Arial" w:hAnsi="Arial" w:hint="default"/>
      </w:rPr>
    </w:lvl>
    <w:lvl w:ilvl="3">
      <w:start w:val="1"/>
      <w:numFmt w:val="lowerLetter"/>
      <w:lvlRestart w:val="1"/>
      <w:suff w:val="space"/>
      <w:lvlText w:val="%4)"/>
      <w:lvlJc w:val="left"/>
      <w:pPr>
        <w:ind w:left="0" w:firstLine="595"/>
      </w:pPr>
      <w:rPr>
        <w:rFonts w:hint="default"/>
      </w:rPr>
    </w:lvl>
    <w:lvl w:ilvl="4">
      <w:start w:val="1"/>
      <w:numFmt w:val="bullet"/>
      <w:suff w:val="space"/>
      <w:lvlText w:val="–"/>
      <w:lvlJc w:val="left"/>
      <w:pPr>
        <w:ind w:left="0" w:firstLine="794"/>
      </w:pPr>
      <w:rPr>
        <w:rFonts w:ascii="Arial" w:hAnsi="Arial" w:hint="default"/>
      </w:rPr>
    </w:lvl>
    <w:lvl w:ilvl="5">
      <w:start w:val="1"/>
      <w:numFmt w:val="bullet"/>
      <w:lvlRestart w:val="1"/>
      <w:suff w:val="space"/>
      <w:lvlText w:val="–"/>
      <w:lvlJc w:val="left"/>
      <w:pPr>
        <w:ind w:left="0" w:firstLine="595"/>
      </w:pPr>
      <w:rPr>
        <w:rFonts w:ascii="Arial" w:hAnsi="Arial" w:hint="default"/>
      </w:rPr>
    </w:lvl>
    <w:lvl w:ilvl="6">
      <w:start w:val="1"/>
      <w:numFmt w:val="decimal"/>
      <w:lvlRestart w:val="1"/>
      <w:suff w:val="space"/>
      <w:lvlText w:val="%7."/>
      <w:lvlJc w:val="left"/>
      <w:pPr>
        <w:ind w:left="0" w:firstLine="397"/>
      </w:pPr>
      <w:rPr>
        <w:rFonts w:hint="default"/>
      </w:rPr>
    </w:lvl>
    <w:lvl w:ilvl="7">
      <w:start w:val="1"/>
      <w:numFmt w:val="decimal"/>
      <w:lvlRestart w:val="1"/>
      <w:suff w:val="space"/>
      <w:lvlText w:val="%8"/>
      <w:lvlJc w:val="left"/>
      <w:pPr>
        <w:ind w:left="0" w:firstLine="397"/>
      </w:pPr>
      <w:rPr>
        <w:rFonts w:hint="default"/>
      </w:rPr>
    </w:lvl>
    <w:lvl w:ilvl="8">
      <w:start w:val="1"/>
      <w:numFmt w:val="decimal"/>
      <w:lvlRestart w:val="1"/>
      <w:suff w:val="space"/>
      <w:lvlText w:val="[%9]"/>
      <w:lvlJc w:val="left"/>
      <w:pPr>
        <w:ind w:left="0" w:firstLine="397"/>
      </w:pPr>
      <w:rPr>
        <w:rFonts w:hint="default"/>
      </w:rPr>
    </w:lvl>
  </w:abstractNum>
  <w:abstractNum w:abstractNumId="24" w15:restartNumberingAfterBreak="0">
    <w:nsid w:val="24BE53E8"/>
    <w:multiLevelType w:val="multilevel"/>
    <w:tmpl w:val="83E687E6"/>
    <w:styleLink w:val="aa"/>
    <w:lvl w:ilvl="0">
      <w:start w:val="1"/>
      <w:numFmt w:val="none"/>
      <w:lvlRestart w:val="0"/>
      <w:suff w:val="space"/>
      <w:lvlText w:val="-"/>
      <w:lvlJc w:val="left"/>
      <w:pPr>
        <w:ind w:left="0" w:firstLine="397"/>
      </w:pPr>
    </w:lvl>
    <w:lvl w:ilvl="1">
      <w:start w:val="1"/>
      <w:numFmt w:val="none"/>
      <w:suff w:val="space"/>
      <w:lvlText w:val="-"/>
      <w:lvlJc w:val="left"/>
      <w:pPr>
        <w:ind w:left="0" w:firstLine="595"/>
      </w:pPr>
    </w:lvl>
    <w:lvl w:ilvl="2">
      <w:start w:val="1"/>
      <w:numFmt w:val="none"/>
      <w:suff w:val="space"/>
      <w:lvlText w:val="-"/>
      <w:lvlJc w:val="left"/>
      <w:pPr>
        <w:ind w:left="0" w:firstLine="794"/>
      </w:pPr>
    </w:lvl>
    <w:lvl w:ilvl="3">
      <w:start w:val="1"/>
      <w:numFmt w:val="russianLower"/>
      <w:suff w:val="space"/>
      <w:lvlText w:val="%4)"/>
      <w:lvlJc w:val="left"/>
      <w:pPr>
        <w:ind w:left="0" w:firstLine="595"/>
      </w:pPr>
    </w:lvl>
    <w:lvl w:ilvl="4">
      <w:start w:val="1"/>
      <w:numFmt w:val="lowerLetter"/>
      <w:suff w:val="space"/>
      <w:lvlText w:val="%5)"/>
      <w:lvlJc w:val="left"/>
      <w:pPr>
        <w:ind w:left="0" w:firstLine="595"/>
      </w:pPr>
    </w:lvl>
    <w:lvl w:ilvl="5">
      <w:start w:val="1"/>
      <w:numFmt w:val="decimal"/>
      <w:suff w:val="space"/>
      <w:lvlText w:val="%6)"/>
      <w:lvlJc w:val="left"/>
      <w:pPr>
        <w:ind w:left="0" w:firstLine="794"/>
      </w:pPr>
    </w:lvl>
    <w:lvl w:ilvl="6">
      <w:start w:val="1"/>
      <w:numFmt w:val="decimal"/>
      <w:suff w:val="space"/>
      <w:lvlText w:val="%7)"/>
      <w:lvlJc w:val="left"/>
      <w:pPr>
        <w:ind w:left="0" w:firstLine="595"/>
      </w:pPr>
    </w:lvl>
    <w:lvl w:ilvl="7">
      <w:start w:val="1"/>
      <w:numFmt w:val="russianLower"/>
      <w:suff w:val="space"/>
      <w:lvlText w:val="%8)"/>
      <w:lvlJc w:val="left"/>
      <w:pPr>
        <w:ind w:left="0" w:firstLine="794"/>
      </w:pPr>
    </w:lvl>
    <w:lvl w:ilvl="8">
      <w:start w:val="1"/>
      <w:numFmt w:val="lowerLetter"/>
      <w:suff w:val="space"/>
      <w:lvlText w:val="%9)"/>
      <w:lvlJc w:val="left"/>
      <w:pPr>
        <w:ind w:left="0" w:firstLine="794"/>
      </w:pPr>
    </w:lvl>
  </w:abstractNum>
  <w:abstractNum w:abstractNumId="25" w15:restartNumberingAfterBreak="0">
    <w:nsid w:val="251977A1"/>
    <w:multiLevelType w:val="hybridMultilevel"/>
    <w:tmpl w:val="FF587EA2"/>
    <w:lvl w:ilvl="0" w:tplc="AA18E8DC">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9F55CF9"/>
    <w:multiLevelType w:val="multilevel"/>
    <w:tmpl w:val="E7A0A474"/>
    <w:styleLink w:val="ab"/>
    <w:lvl w:ilvl="0">
      <w:start w:val="1"/>
      <w:numFmt w:val="lowerLetter"/>
      <w:suff w:val="space"/>
      <w:lvlText w:val="%1)"/>
      <w:lvlJc w:val="left"/>
      <w:pPr>
        <w:ind w:left="0" w:firstLine="397"/>
      </w:pPr>
      <w:rPr>
        <w:rFonts w:hint="default"/>
      </w:rPr>
    </w:lvl>
    <w:lvl w:ilvl="1">
      <w:start w:val="1"/>
      <w:numFmt w:val="decimal"/>
      <w:suff w:val="space"/>
      <w:lvlText w:val="%2)"/>
      <w:lvlJc w:val="left"/>
      <w:pPr>
        <w:ind w:left="0" w:firstLine="595"/>
      </w:pPr>
      <w:rPr>
        <w:rFonts w:hint="default"/>
      </w:rPr>
    </w:lvl>
    <w:lvl w:ilvl="2">
      <w:start w:val="1"/>
      <w:numFmt w:val="bullet"/>
      <w:suff w:val="space"/>
      <w:lvlText w:val="–"/>
      <w:lvlJc w:val="left"/>
      <w:pPr>
        <w:ind w:left="0" w:firstLine="794"/>
      </w:pPr>
      <w:rPr>
        <w:rFonts w:ascii="Arial" w:hAnsi="Arial" w:hint="default"/>
      </w:rPr>
    </w:lvl>
    <w:lvl w:ilvl="3">
      <w:start w:val="1"/>
      <w:numFmt w:val="bullet"/>
      <w:lvlRestart w:val="1"/>
      <w:suff w:val="space"/>
      <w:lvlText w:val="–"/>
      <w:lvlJc w:val="left"/>
      <w:pPr>
        <w:ind w:left="0" w:firstLine="595"/>
      </w:pPr>
      <w:rPr>
        <w:rFonts w:ascii="Arial" w:hAnsi="Arial" w:hint="default"/>
      </w:rPr>
    </w:lvl>
    <w:lvl w:ilvl="4">
      <w:start w:val="1"/>
      <w:numFmt w:val="upperLetter"/>
      <w:suff w:val="space"/>
      <w:lvlText w:val="%5."/>
      <w:lvlJc w:val="left"/>
      <w:pPr>
        <w:ind w:left="0" w:firstLine="397"/>
      </w:pPr>
      <w:rPr>
        <w:rFonts w:hint="default"/>
      </w:rPr>
    </w:lvl>
    <w:lvl w:ilvl="5">
      <w:start w:val="1"/>
      <w:numFmt w:val="none"/>
      <w:suff w:val="space"/>
      <w:lvlText w:val=""/>
      <w:lvlJc w:val="left"/>
      <w:pPr>
        <w:ind w:left="0" w:firstLine="397"/>
      </w:pPr>
      <w:rPr>
        <w:rFonts w:hint="default"/>
      </w:rPr>
    </w:lvl>
    <w:lvl w:ilvl="6">
      <w:start w:val="1"/>
      <w:numFmt w:val="none"/>
      <w:suff w:val="space"/>
      <w:lvlText w:val=""/>
      <w:lvlJc w:val="left"/>
      <w:pPr>
        <w:ind w:left="0" w:firstLine="397"/>
      </w:pPr>
      <w:rPr>
        <w:rFonts w:hint="default"/>
      </w:rPr>
    </w:lvl>
    <w:lvl w:ilvl="7">
      <w:start w:val="1"/>
      <w:numFmt w:val="none"/>
      <w:suff w:val="space"/>
      <w:lvlText w:val=""/>
      <w:lvlJc w:val="left"/>
      <w:pPr>
        <w:ind w:left="0" w:firstLine="397"/>
      </w:pPr>
      <w:rPr>
        <w:rFonts w:hint="default"/>
      </w:rPr>
    </w:lvl>
    <w:lvl w:ilvl="8">
      <w:start w:val="1"/>
      <w:numFmt w:val="none"/>
      <w:suff w:val="space"/>
      <w:lvlText w:val=""/>
      <w:lvlJc w:val="left"/>
      <w:pPr>
        <w:ind w:left="0" w:firstLine="397"/>
      </w:pPr>
      <w:rPr>
        <w:rFonts w:hint="default"/>
      </w:rPr>
    </w:lvl>
  </w:abstractNum>
  <w:abstractNum w:abstractNumId="27" w15:restartNumberingAfterBreak="0">
    <w:nsid w:val="2C6F629B"/>
    <w:multiLevelType w:val="hybridMultilevel"/>
    <w:tmpl w:val="418CFE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2CD53477"/>
    <w:multiLevelType w:val="multilevel"/>
    <w:tmpl w:val="A2447C7A"/>
    <w:name w:val="ГОСТ_Нумера_ПрилДэ"/>
    <w:lvl w:ilvl="0">
      <w:start w:val="1"/>
      <w:numFmt w:val="russianUpper"/>
      <w:pStyle w:val="00"/>
      <w:suff w:val="nothing"/>
      <w:lvlText w:val="Приложение Д.%1"/>
      <w:lvlJc w:val="left"/>
      <w:pPr>
        <w:ind w:left="0" w:firstLine="0"/>
      </w:pPr>
    </w:lvl>
    <w:lvl w:ilvl="1">
      <w:start w:val="1"/>
      <w:numFmt w:val="decimal"/>
      <w:suff w:val="space"/>
      <w:lvlText w:val="Д.%1.%2"/>
      <w:lvlJc w:val="left"/>
      <w:pPr>
        <w:ind w:left="0" w:firstLine="397"/>
      </w:pPr>
    </w:lvl>
    <w:lvl w:ilvl="2">
      <w:start w:val="1"/>
      <w:numFmt w:val="decimal"/>
      <w:suff w:val="space"/>
      <w:lvlText w:val="Д.%1.%2.%3"/>
      <w:lvlJc w:val="left"/>
      <w:pPr>
        <w:ind w:left="0" w:firstLine="397"/>
      </w:pPr>
    </w:lvl>
    <w:lvl w:ilvl="3">
      <w:start w:val="1"/>
      <w:numFmt w:val="decimal"/>
      <w:suff w:val="space"/>
      <w:lvlText w:val="Д.%1.%2.%3.%4"/>
      <w:lvlJc w:val="left"/>
      <w:pPr>
        <w:ind w:left="0" w:firstLine="397"/>
      </w:pPr>
    </w:lvl>
    <w:lvl w:ilvl="4">
      <w:start w:val="1"/>
      <w:numFmt w:val="decimal"/>
      <w:suff w:val="space"/>
      <w:lvlText w:val="Д.%1.%2.%3.%4.%5"/>
      <w:lvlJc w:val="left"/>
      <w:pPr>
        <w:ind w:left="0" w:firstLine="397"/>
      </w:pPr>
    </w:lvl>
    <w:lvl w:ilvl="5">
      <w:start w:val="1"/>
      <w:numFmt w:val="decimal"/>
      <w:suff w:val="space"/>
      <w:lvlText w:val="Д.%1.%2.%3.%4.%5.%6"/>
      <w:lvlJc w:val="left"/>
      <w:pPr>
        <w:ind w:left="0" w:firstLine="39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2CF56A67"/>
    <w:multiLevelType w:val="multilevel"/>
    <w:tmpl w:val="E0385D32"/>
    <w:name w:val="СТБ_Нумера_ПрилЛат222"/>
    <w:styleLink w:val="ac"/>
    <w:lvl w:ilvl="0">
      <w:start w:val="1"/>
      <w:numFmt w:val="none"/>
      <w:suff w:val="space"/>
      <w:lvlText w:val="–"/>
      <w:lvlJc w:val="left"/>
      <w:pPr>
        <w:ind w:left="0" w:firstLine="397"/>
      </w:pPr>
    </w:lvl>
    <w:lvl w:ilvl="1">
      <w:start w:val="1"/>
      <w:numFmt w:val="none"/>
      <w:suff w:val="space"/>
      <w:lvlText w:val="–"/>
      <w:lvlJc w:val="left"/>
      <w:pPr>
        <w:ind w:left="0" w:firstLine="595"/>
      </w:pPr>
    </w:lvl>
    <w:lvl w:ilvl="2">
      <w:start w:val="1"/>
      <w:numFmt w:val="none"/>
      <w:suff w:val="space"/>
      <w:lvlText w:val="–"/>
      <w:lvlJc w:val="left"/>
      <w:pPr>
        <w:ind w:left="0" w:firstLine="794"/>
      </w:pPr>
    </w:lvl>
    <w:lvl w:ilvl="3">
      <w:start w:val="1"/>
      <w:numFmt w:val="russianLower"/>
      <w:suff w:val="space"/>
      <w:lvlText w:val="%4)"/>
      <w:lvlJc w:val="left"/>
      <w:pPr>
        <w:ind w:left="0" w:firstLine="595"/>
      </w:pPr>
    </w:lvl>
    <w:lvl w:ilvl="4">
      <w:start w:val="1"/>
      <w:numFmt w:val="lowerLetter"/>
      <w:suff w:val="space"/>
      <w:lvlText w:val="%5)"/>
      <w:lvlJc w:val="left"/>
      <w:pPr>
        <w:ind w:left="0" w:firstLine="595"/>
      </w:pPr>
    </w:lvl>
    <w:lvl w:ilvl="5">
      <w:start w:val="1"/>
      <w:numFmt w:val="decimal"/>
      <w:suff w:val="space"/>
      <w:lvlText w:val="%6)"/>
      <w:lvlJc w:val="left"/>
      <w:pPr>
        <w:ind w:left="0" w:firstLine="794"/>
      </w:pPr>
    </w:lvl>
    <w:lvl w:ilvl="6">
      <w:start w:val="1"/>
      <w:numFmt w:val="decimal"/>
      <w:suff w:val="space"/>
      <w:lvlText w:val="%7)"/>
      <w:lvlJc w:val="left"/>
      <w:pPr>
        <w:ind w:left="0" w:firstLine="595"/>
      </w:pPr>
    </w:lvl>
    <w:lvl w:ilvl="7">
      <w:start w:val="1"/>
      <w:numFmt w:val="russianLower"/>
      <w:suff w:val="space"/>
      <w:lvlText w:val="%8)"/>
      <w:lvlJc w:val="left"/>
      <w:pPr>
        <w:ind w:left="0" w:firstLine="794"/>
      </w:pPr>
    </w:lvl>
    <w:lvl w:ilvl="8">
      <w:start w:val="1"/>
      <w:numFmt w:val="lowerLetter"/>
      <w:suff w:val="space"/>
      <w:lvlText w:val="%9)"/>
      <w:lvlJc w:val="left"/>
      <w:pPr>
        <w:ind w:left="0" w:firstLine="794"/>
      </w:pPr>
    </w:lvl>
  </w:abstractNum>
  <w:abstractNum w:abstractNumId="30" w15:restartNumberingAfterBreak="0">
    <w:nsid w:val="2D9577BA"/>
    <w:multiLevelType w:val="singleLevel"/>
    <w:tmpl w:val="55A4D6D6"/>
    <w:name w:val="ГОСТ_Список_Библиография"/>
    <w:lvl w:ilvl="0">
      <w:start w:val="1"/>
      <w:numFmt w:val="decimal"/>
      <w:pStyle w:val="10"/>
      <w:suff w:val="nothing"/>
      <w:lvlText w:val="[%1]"/>
      <w:lvlJc w:val="left"/>
      <w:pPr>
        <w:tabs>
          <w:tab w:val="num" w:pos="0"/>
        </w:tabs>
        <w:ind w:left="0" w:firstLine="0"/>
      </w:pPr>
    </w:lvl>
  </w:abstractNum>
  <w:abstractNum w:abstractNumId="31" w15:restartNumberingAfterBreak="0">
    <w:nsid w:val="2F103657"/>
    <w:multiLevelType w:val="multilevel"/>
    <w:tmpl w:val="C07494B4"/>
    <w:name w:val="СТБ_Нумера_ПрилЛат22222222"/>
    <w:styleLink w:val="ad"/>
    <w:lvl w:ilvl="0">
      <w:start w:val="1"/>
      <w:numFmt w:val="decimal"/>
      <w:lvlRestart w:val="0"/>
      <w:pStyle w:val="ae"/>
      <w:suff w:val="nothing"/>
      <w:lvlText w:val="[%1]"/>
      <w:lvlJc w:val="left"/>
      <w:pPr>
        <w:tabs>
          <w:tab w:val="num" w:pos="0"/>
        </w:tabs>
        <w:ind w:left="0" w:firstLine="0"/>
      </w:pPr>
    </w:lvl>
    <w:lvl w:ilvl="1">
      <w:numFmt w:val="none"/>
      <w:lvlRestart w:val="0"/>
      <w:suff w:val="nothing"/>
      <w:lvlText w:val=""/>
      <w:lvlJc w:val="left"/>
      <w:pPr>
        <w:ind w:left="0" w:firstLine="0"/>
      </w:pPr>
    </w:lvl>
    <w:lvl w:ilvl="2">
      <w:numFmt w:val="none"/>
      <w:lvlRestart w:val="0"/>
      <w:suff w:val="nothing"/>
      <w:lvlText w:val=""/>
      <w:lvlJc w:val="left"/>
      <w:pPr>
        <w:ind w:left="0" w:firstLine="0"/>
      </w:pPr>
    </w:lvl>
    <w:lvl w:ilvl="3">
      <w:numFmt w:val="none"/>
      <w:lvlRestart w:val="0"/>
      <w:suff w:val="nothing"/>
      <w:lvlText w:val=""/>
      <w:lvlJc w:val="left"/>
      <w:pPr>
        <w:ind w:left="0" w:firstLine="0"/>
      </w:pPr>
    </w:lvl>
    <w:lvl w:ilvl="4">
      <w:numFmt w:val="none"/>
      <w:lvlRestart w:val="0"/>
      <w:suff w:val="nothing"/>
      <w:lvlText w:val=""/>
      <w:lvlJc w:val="left"/>
      <w:pPr>
        <w:ind w:left="0" w:firstLine="0"/>
      </w:pPr>
    </w:lvl>
    <w:lvl w:ilvl="5">
      <w:numFmt w:val="none"/>
      <w:lvlRestart w:val="0"/>
      <w:suff w:val="nothing"/>
      <w:lvlText w:val=""/>
      <w:lvlJc w:val="left"/>
      <w:pPr>
        <w:ind w:left="0" w:firstLine="0"/>
      </w:pPr>
    </w:lvl>
    <w:lvl w:ilvl="6">
      <w:numFmt w:val="none"/>
      <w:lvlRestart w:val="0"/>
      <w:suff w:val="nothing"/>
      <w:lvlText w:val=""/>
      <w:lvlJc w:val="left"/>
      <w:pPr>
        <w:ind w:left="0" w:firstLine="0"/>
      </w:pPr>
    </w:lvl>
    <w:lvl w:ilvl="7">
      <w:numFmt w:val="none"/>
      <w:lvlRestart w:val="0"/>
      <w:suff w:val="nothing"/>
      <w:lvlText w:val=""/>
      <w:lvlJc w:val="left"/>
      <w:pPr>
        <w:ind w:left="0" w:firstLine="0"/>
      </w:pPr>
    </w:lvl>
    <w:lvl w:ilvl="8">
      <w:numFmt w:val="none"/>
      <w:lvlRestart w:val="0"/>
      <w:suff w:val="nothing"/>
      <w:lvlText w:val=""/>
      <w:lvlJc w:val="left"/>
      <w:pPr>
        <w:ind w:left="0" w:firstLine="0"/>
      </w:pPr>
    </w:lvl>
  </w:abstractNum>
  <w:abstractNum w:abstractNumId="32" w15:restartNumberingAfterBreak="0">
    <w:nsid w:val="37230116"/>
    <w:multiLevelType w:val="hybridMultilevel"/>
    <w:tmpl w:val="C3A8A3FC"/>
    <w:lvl w:ilvl="0" w:tplc="1D9AFB40">
      <w:numFmt w:val="bullet"/>
      <w:lvlText w:val="—"/>
      <w:lvlJc w:val="left"/>
      <w:pPr>
        <w:ind w:left="720" w:hanging="360"/>
      </w:pPr>
      <w:rPr>
        <w:rFonts w:ascii="Cambria" w:eastAsia="Calibri" w:hAnsi="Cambria"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87D4433"/>
    <w:multiLevelType w:val="multilevel"/>
    <w:tmpl w:val="EF029DE6"/>
    <w:lvl w:ilvl="0">
      <w:start w:val="1"/>
      <w:numFmt w:val="bullet"/>
      <w:lvlText w:val=""/>
      <w:lvlJc w:val="left"/>
      <w:pPr>
        <w:ind w:left="400" w:hanging="400"/>
      </w:pPr>
      <w:rPr>
        <w:rFonts w:ascii="Symbol" w:hAnsi="Symbol"/>
      </w:rPr>
    </w:lvl>
    <w:lvl w:ilvl="1">
      <w:start w:val="1"/>
      <w:numFmt w:val="bullet"/>
      <w:lvlText w:val=""/>
      <w:lvlJc w:val="left"/>
      <w:pPr>
        <w:ind w:left="800" w:hanging="400"/>
      </w:pPr>
      <w:rPr>
        <w:rFonts w:ascii="Symbol" w:hAnsi="Symbol"/>
      </w:rPr>
    </w:lvl>
    <w:lvl w:ilvl="2">
      <w:start w:val="1"/>
      <w:numFmt w:val="bullet"/>
      <w:lvlText w:val=""/>
      <w:lvlJc w:val="left"/>
      <w:pPr>
        <w:ind w:left="1200" w:hanging="400"/>
      </w:pPr>
      <w:rPr>
        <w:rFonts w:ascii="Symbol" w:hAnsi="Symbol"/>
      </w:rPr>
    </w:lvl>
    <w:lvl w:ilvl="3">
      <w:start w:val="1"/>
      <w:numFmt w:val="bullet"/>
      <w:lvlText w:val=""/>
      <w:lvlJc w:val="left"/>
      <w:pPr>
        <w:ind w:left="1600" w:hanging="400"/>
      </w:pPr>
      <w:rPr>
        <w:rFonts w:ascii="Symbol" w:hAnsi="Symbol"/>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4" w15:restartNumberingAfterBreak="0">
    <w:nsid w:val="38D2140D"/>
    <w:multiLevelType w:val="multilevel"/>
    <w:tmpl w:val="D9344F66"/>
    <w:lvl w:ilvl="0">
      <w:start w:val="6"/>
      <w:numFmt w:val="decimal"/>
      <w:lvlText w:val="%1"/>
      <w:lvlJc w:val="left"/>
      <w:pPr>
        <w:ind w:left="360" w:hanging="360"/>
      </w:pPr>
      <w:rPr>
        <w:rFonts w:hint="default"/>
      </w:rPr>
    </w:lvl>
    <w:lvl w:ilvl="1">
      <w:start w:val="2"/>
      <w:numFmt w:val="decimal"/>
      <w:lvlText w:val="%1.%2"/>
      <w:lvlJc w:val="left"/>
      <w:pPr>
        <w:ind w:left="75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35" w15:restartNumberingAfterBreak="0">
    <w:nsid w:val="390D6073"/>
    <w:multiLevelType w:val="multilevel"/>
    <w:tmpl w:val="F1EA3418"/>
    <w:lvl w:ilvl="0">
      <w:start w:val="7"/>
      <w:numFmt w:val="decimal"/>
      <w:lvlText w:val="%1"/>
      <w:lvlJc w:val="left"/>
      <w:pPr>
        <w:ind w:left="360" w:hanging="360"/>
      </w:pPr>
      <w:rPr>
        <w:rFonts w:hint="default"/>
      </w:rPr>
    </w:lvl>
    <w:lvl w:ilvl="1">
      <w:start w:val="1"/>
      <w:numFmt w:val="decimal"/>
      <w:lvlText w:val="%1.%2"/>
      <w:lvlJc w:val="left"/>
      <w:pPr>
        <w:ind w:left="955" w:hanging="360"/>
      </w:pPr>
      <w:rPr>
        <w:rFonts w:hint="default"/>
      </w:rPr>
    </w:lvl>
    <w:lvl w:ilvl="2">
      <w:start w:val="1"/>
      <w:numFmt w:val="decimal"/>
      <w:lvlText w:val="%1.%2.%3"/>
      <w:lvlJc w:val="left"/>
      <w:pPr>
        <w:ind w:left="1910" w:hanging="720"/>
      </w:pPr>
      <w:rPr>
        <w:rFonts w:hint="default"/>
      </w:rPr>
    </w:lvl>
    <w:lvl w:ilvl="3">
      <w:start w:val="1"/>
      <w:numFmt w:val="decimal"/>
      <w:lvlText w:val="%1.%2.%3.%4"/>
      <w:lvlJc w:val="left"/>
      <w:pPr>
        <w:ind w:left="2505" w:hanging="720"/>
      </w:pPr>
      <w:rPr>
        <w:rFonts w:hint="default"/>
      </w:rPr>
    </w:lvl>
    <w:lvl w:ilvl="4">
      <w:start w:val="1"/>
      <w:numFmt w:val="decimal"/>
      <w:lvlText w:val="%1.%2.%3.%4.%5"/>
      <w:lvlJc w:val="left"/>
      <w:pPr>
        <w:ind w:left="3460" w:hanging="1080"/>
      </w:pPr>
      <w:rPr>
        <w:rFonts w:hint="default"/>
      </w:rPr>
    </w:lvl>
    <w:lvl w:ilvl="5">
      <w:start w:val="1"/>
      <w:numFmt w:val="decimal"/>
      <w:lvlText w:val="%1.%2.%3.%4.%5.%6"/>
      <w:lvlJc w:val="left"/>
      <w:pPr>
        <w:ind w:left="4055" w:hanging="1080"/>
      </w:pPr>
      <w:rPr>
        <w:rFonts w:hint="default"/>
      </w:rPr>
    </w:lvl>
    <w:lvl w:ilvl="6">
      <w:start w:val="1"/>
      <w:numFmt w:val="decimal"/>
      <w:lvlText w:val="%1.%2.%3.%4.%5.%6.%7"/>
      <w:lvlJc w:val="left"/>
      <w:pPr>
        <w:ind w:left="5010" w:hanging="1440"/>
      </w:pPr>
      <w:rPr>
        <w:rFonts w:hint="default"/>
      </w:rPr>
    </w:lvl>
    <w:lvl w:ilvl="7">
      <w:start w:val="1"/>
      <w:numFmt w:val="decimal"/>
      <w:lvlText w:val="%1.%2.%3.%4.%5.%6.%7.%8"/>
      <w:lvlJc w:val="left"/>
      <w:pPr>
        <w:ind w:left="5605" w:hanging="1440"/>
      </w:pPr>
      <w:rPr>
        <w:rFonts w:hint="default"/>
      </w:rPr>
    </w:lvl>
    <w:lvl w:ilvl="8">
      <w:start w:val="1"/>
      <w:numFmt w:val="decimal"/>
      <w:lvlText w:val="%1.%2.%3.%4.%5.%6.%7.%8.%9"/>
      <w:lvlJc w:val="left"/>
      <w:pPr>
        <w:ind w:left="6560" w:hanging="1800"/>
      </w:pPr>
      <w:rPr>
        <w:rFonts w:hint="default"/>
      </w:rPr>
    </w:lvl>
  </w:abstractNum>
  <w:abstractNum w:abstractNumId="36" w15:restartNumberingAfterBreak="0">
    <w:nsid w:val="3981582E"/>
    <w:multiLevelType w:val="multilevel"/>
    <w:tmpl w:val="43F6A9E4"/>
    <w:name w:val="СТБ_Нумера_ПрилЗ"/>
    <w:lvl w:ilvl="0">
      <w:start w:val="1"/>
      <w:numFmt w:val="upperLetter"/>
      <w:pStyle w:val="01"/>
      <w:suff w:val="nothing"/>
      <w:lvlText w:val="Приложение Z%1"/>
      <w:lvlJc w:val="left"/>
      <w:pPr>
        <w:ind w:left="0" w:firstLine="0"/>
      </w:pPr>
    </w:lvl>
    <w:lvl w:ilvl="1">
      <w:start w:val="1"/>
      <w:numFmt w:val="decimal"/>
      <w:suff w:val="space"/>
      <w:lvlText w:val="Z%1.%2"/>
      <w:lvlJc w:val="left"/>
      <w:pPr>
        <w:ind w:left="0" w:firstLine="397"/>
      </w:pPr>
    </w:lvl>
    <w:lvl w:ilvl="2">
      <w:start w:val="1"/>
      <w:numFmt w:val="decimal"/>
      <w:suff w:val="space"/>
      <w:lvlText w:val="Z%1.%2.%3"/>
      <w:lvlJc w:val="left"/>
      <w:pPr>
        <w:ind w:left="0" w:firstLine="397"/>
      </w:pPr>
    </w:lvl>
    <w:lvl w:ilvl="3">
      <w:start w:val="1"/>
      <w:numFmt w:val="decimal"/>
      <w:suff w:val="space"/>
      <w:lvlText w:val="Z%1.%2.%3.%4"/>
      <w:lvlJc w:val="left"/>
      <w:pPr>
        <w:ind w:left="0" w:firstLine="397"/>
      </w:pPr>
    </w:lvl>
    <w:lvl w:ilvl="4">
      <w:start w:val="1"/>
      <w:numFmt w:val="decimal"/>
      <w:suff w:val="space"/>
      <w:lvlText w:val="Z%1.%2.%3.%4.%5"/>
      <w:lvlJc w:val="left"/>
      <w:pPr>
        <w:ind w:left="0" w:firstLine="397"/>
      </w:pPr>
    </w:lvl>
    <w:lvl w:ilvl="5">
      <w:start w:val="1"/>
      <w:numFmt w:val="decimal"/>
      <w:suff w:val="space"/>
      <w:lvlText w:val="Z%1.%2.%3.%4.%5.%6"/>
      <w:lvlJc w:val="left"/>
      <w:pPr>
        <w:ind w:left="0" w:firstLine="39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 w15:restartNumberingAfterBreak="0">
    <w:nsid w:val="3A254F4C"/>
    <w:multiLevelType w:val="multilevel"/>
    <w:tmpl w:val="A4D63DEA"/>
    <w:lvl w:ilvl="0">
      <w:start w:val="7"/>
      <w:numFmt w:val="decimal"/>
      <w:lvlText w:val="%1"/>
      <w:lvlJc w:val="left"/>
      <w:pPr>
        <w:ind w:left="360" w:hanging="360"/>
      </w:pPr>
      <w:rPr>
        <w:rFonts w:hint="default"/>
        <w:b/>
      </w:rPr>
    </w:lvl>
    <w:lvl w:ilvl="1">
      <w:start w:val="3"/>
      <w:numFmt w:val="decimal"/>
      <w:lvlText w:val="%1.%2"/>
      <w:lvlJc w:val="left"/>
      <w:pPr>
        <w:ind w:left="757" w:hanging="360"/>
      </w:pPr>
      <w:rPr>
        <w:rFonts w:hint="default"/>
        <w:b/>
      </w:rPr>
    </w:lvl>
    <w:lvl w:ilvl="2">
      <w:start w:val="1"/>
      <w:numFmt w:val="decimal"/>
      <w:lvlText w:val="%1.%2.%3"/>
      <w:lvlJc w:val="left"/>
      <w:pPr>
        <w:ind w:left="1514" w:hanging="720"/>
      </w:pPr>
      <w:rPr>
        <w:rFonts w:hint="default"/>
        <w:b/>
      </w:rPr>
    </w:lvl>
    <w:lvl w:ilvl="3">
      <w:start w:val="1"/>
      <w:numFmt w:val="decimal"/>
      <w:lvlText w:val="%1.%2.%3.%4"/>
      <w:lvlJc w:val="left"/>
      <w:pPr>
        <w:ind w:left="1911" w:hanging="720"/>
      </w:pPr>
      <w:rPr>
        <w:rFonts w:hint="default"/>
        <w:b/>
      </w:rPr>
    </w:lvl>
    <w:lvl w:ilvl="4">
      <w:start w:val="1"/>
      <w:numFmt w:val="decimal"/>
      <w:lvlText w:val="%1.%2.%3.%4.%5"/>
      <w:lvlJc w:val="left"/>
      <w:pPr>
        <w:ind w:left="2668" w:hanging="1080"/>
      </w:pPr>
      <w:rPr>
        <w:rFonts w:hint="default"/>
        <w:b/>
      </w:rPr>
    </w:lvl>
    <w:lvl w:ilvl="5">
      <w:start w:val="1"/>
      <w:numFmt w:val="decimal"/>
      <w:lvlText w:val="%1.%2.%3.%4.%5.%6"/>
      <w:lvlJc w:val="left"/>
      <w:pPr>
        <w:ind w:left="3065" w:hanging="1080"/>
      </w:pPr>
      <w:rPr>
        <w:rFonts w:hint="default"/>
        <w:b/>
      </w:rPr>
    </w:lvl>
    <w:lvl w:ilvl="6">
      <w:start w:val="1"/>
      <w:numFmt w:val="decimal"/>
      <w:lvlText w:val="%1.%2.%3.%4.%5.%6.%7"/>
      <w:lvlJc w:val="left"/>
      <w:pPr>
        <w:ind w:left="3822" w:hanging="1440"/>
      </w:pPr>
      <w:rPr>
        <w:rFonts w:hint="default"/>
        <w:b/>
      </w:rPr>
    </w:lvl>
    <w:lvl w:ilvl="7">
      <w:start w:val="1"/>
      <w:numFmt w:val="decimal"/>
      <w:lvlText w:val="%1.%2.%3.%4.%5.%6.%7.%8"/>
      <w:lvlJc w:val="left"/>
      <w:pPr>
        <w:ind w:left="4219" w:hanging="1440"/>
      </w:pPr>
      <w:rPr>
        <w:rFonts w:hint="default"/>
        <w:b/>
      </w:rPr>
    </w:lvl>
    <w:lvl w:ilvl="8">
      <w:start w:val="1"/>
      <w:numFmt w:val="decimal"/>
      <w:lvlText w:val="%1.%2.%3.%4.%5.%6.%7.%8.%9"/>
      <w:lvlJc w:val="left"/>
      <w:pPr>
        <w:ind w:left="4976" w:hanging="1800"/>
      </w:pPr>
      <w:rPr>
        <w:rFonts w:hint="default"/>
        <w:b/>
      </w:rPr>
    </w:lvl>
  </w:abstractNum>
  <w:abstractNum w:abstractNumId="38" w15:restartNumberingAfterBreak="0">
    <w:nsid w:val="3FA71C3B"/>
    <w:multiLevelType w:val="multilevel"/>
    <w:tmpl w:val="40602DA6"/>
    <w:styleLink w:val="af"/>
    <w:lvl w:ilvl="0">
      <w:start w:val="1"/>
      <w:numFmt w:val="bullet"/>
      <w:suff w:val="space"/>
      <w:lvlText w:val="–"/>
      <w:lvlJc w:val="left"/>
      <w:pPr>
        <w:ind w:left="0" w:firstLine="397"/>
      </w:pPr>
      <w:rPr>
        <w:rFonts w:ascii="Arial" w:hAnsi="Arial" w:hint="default"/>
      </w:rPr>
    </w:lvl>
    <w:lvl w:ilvl="1">
      <w:start w:val="1"/>
      <w:numFmt w:val="bullet"/>
      <w:suff w:val="space"/>
      <w:lvlText w:val="–"/>
      <w:lvlJc w:val="left"/>
      <w:pPr>
        <w:ind w:left="0" w:firstLine="595"/>
      </w:pPr>
      <w:rPr>
        <w:rFonts w:ascii="Arial" w:hAnsi="Arial" w:hint="default"/>
      </w:rPr>
    </w:lvl>
    <w:lvl w:ilvl="2">
      <w:start w:val="1"/>
      <w:numFmt w:val="bullet"/>
      <w:suff w:val="space"/>
      <w:lvlText w:val="–"/>
      <w:lvlJc w:val="left"/>
      <w:pPr>
        <w:ind w:left="0" w:firstLine="794"/>
      </w:pPr>
      <w:rPr>
        <w:rFonts w:ascii="Arial" w:hAnsi="Arial" w:hint="default"/>
      </w:rPr>
    </w:lvl>
    <w:lvl w:ilvl="3">
      <w:start w:val="1"/>
      <w:numFmt w:val="russianLower"/>
      <w:lvlRestart w:val="1"/>
      <w:suff w:val="space"/>
      <w:lvlText w:val="%4)"/>
      <w:lvlJc w:val="left"/>
      <w:pPr>
        <w:ind w:left="0" w:firstLine="595"/>
      </w:pPr>
      <w:rPr>
        <w:rFonts w:hint="default"/>
      </w:rPr>
    </w:lvl>
    <w:lvl w:ilvl="4">
      <w:start w:val="1"/>
      <w:numFmt w:val="lowerLetter"/>
      <w:lvlRestart w:val="1"/>
      <w:suff w:val="space"/>
      <w:lvlText w:val="%5)"/>
      <w:lvlJc w:val="left"/>
      <w:pPr>
        <w:ind w:left="0" w:firstLine="595"/>
      </w:pPr>
      <w:rPr>
        <w:rFonts w:hint="default"/>
      </w:rPr>
    </w:lvl>
    <w:lvl w:ilvl="5">
      <w:start w:val="1"/>
      <w:numFmt w:val="decimal"/>
      <w:suff w:val="space"/>
      <w:lvlText w:val="%6)"/>
      <w:lvlJc w:val="left"/>
      <w:pPr>
        <w:ind w:left="0" w:firstLine="794"/>
      </w:pPr>
      <w:rPr>
        <w:rFonts w:hint="default"/>
      </w:rPr>
    </w:lvl>
    <w:lvl w:ilvl="6">
      <w:start w:val="1"/>
      <w:numFmt w:val="decimal"/>
      <w:lvlRestart w:val="1"/>
      <w:suff w:val="space"/>
      <w:lvlText w:val="%7)"/>
      <w:lvlJc w:val="left"/>
      <w:pPr>
        <w:ind w:left="0" w:firstLine="595"/>
      </w:pPr>
      <w:rPr>
        <w:rFonts w:hint="default"/>
      </w:rPr>
    </w:lvl>
    <w:lvl w:ilvl="7">
      <w:start w:val="1"/>
      <w:numFmt w:val="russianLower"/>
      <w:suff w:val="space"/>
      <w:lvlText w:val="%8)"/>
      <w:lvlJc w:val="left"/>
      <w:pPr>
        <w:ind w:left="0" w:firstLine="794"/>
      </w:pPr>
      <w:rPr>
        <w:rFonts w:hint="default"/>
      </w:rPr>
    </w:lvl>
    <w:lvl w:ilvl="8">
      <w:start w:val="1"/>
      <w:numFmt w:val="lowerLetter"/>
      <w:lvlRestart w:val="7"/>
      <w:suff w:val="space"/>
      <w:lvlText w:val="%9)"/>
      <w:lvlJc w:val="left"/>
      <w:pPr>
        <w:ind w:left="0" w:firstLine="794"/>
      </w:pPr>
      <w:rPr>
        <w:rFonts w:hint="default"/>
      </w:rPr>
    </w:lvl>
  </w:abstractNum>
  <w:abstractNum w:abstractNumId="39" w15:restartNumberingAfterBreak="0">
    <w:nsid w:val="425576EA"/>
    <w:multiLevelType w:val="multilevel"/>
    <w:tmpl w:val="04DA77F4"/>
    <w:name w:val="СТБ_Нумера_ПрилЛат22"/>
    <w:styleLink w:val="af0"/>
    <w:lvl w:ilvl="0">
      <w:start w:val="1"/>
      <w:numFmt w:val="none"/>
      <w:suff w:val="space"/>
      <w:lvlText w:val="-"/>
      <w:lvlJc w:val="left"/>
      <w:pPr>
        <w:ind w:left="0" w:firstLine="397"/>
      </w:pPr>
    </w:lvl>
    <w:lvl w:ilvl="1">
      <w:start w:val="1"/>
      <w:numFmt w:val="none"/>
      <w:suff w:val="space"/>
      <w:lvlText w:val="-"/>
      <w:lvlJc w:val="left"/>
      <w:pPr>
        <w:ind w:left="0" w:firstLine="595"/>
      </w:pPr>
    </w:lvl>
    <w:lvl w:ilvl="2">
      <w:start w:val="1"/>
      <w:numFmt w:val="none"/>
      <w:suff w:val="space"/>
      <w:lvlText w:val="-"/>
      <w:lvlJc w:val="left"/>
      <w:pPr>
        <w:ind w:left="0" w:firstLine="794"/>
      </w:pPr>
    </w:lvl>
    <w:lvl w:ilvl="3">
      <w:start w:val="1"/>
      <w:numFmt w:val="russianLower"/>
      <w:suff w:val="space"/>
      <w:lvlText w:val="%4)"/>
      <w:lvlJc w:val="left"/>
      <w:pPr>
        <w:ind w:left="0" w:firstLine="595"/>
      </w:pPr>
    </w:lvl>
    <w:lvl w:ilvl="4">
      <w:start w:val="1"/>
      <w:numFmt w:val="lowerLetter"/>
      <w:suff w:val="space"/>
      <w:lvlText w:val="%5)"/>
      <w:lvlJc w:val="left"/>
      <w:pPr>
        <w:ind w:left="0" w:firstLine="595"/>
      </w:pPr>
    </w:lvl>
    <w:lvl w:ilvl="5">
      <w:start w:val="1"/>
      <w:numFmt w:val="decimal"/>
      <w:suff w:val="space"/>
      <w:lvlText w:val="%6)"/>
      <w:lvlJc w:val="left"/>
      <w:pPr>
        <w:ind w:left="0" w:firstLine="794"/>
      </w:pPr>
    </w:lvl>
    <w:lvl w:ilvl="6">
      <w:start w:val="1"/>
      <w:numFmt w:val="decimal"/>
      <w:suff w:val="space"/>
      <w:lvlText w:val="%7)"/>
      <w:lvlJc w:val="left"/>
      <w:pPr>
        <w:ind w:left="0" w:firstLine="595"/>
      </w:pPr>
    </w:lvl>
    <w:lvl w:ilvl="7">
      <w:start w:val="1"/>
      <w:numFmt w:val="russianLower"/>
      <w:suff w:val="space"/>
      <w:lvlText w:val="%8)"/>
      <w:lvlJc w:val="left"/>
      <w:pPr>
        <w:ind w:left="0" w:firstLine="794"/>
      </w:pPr>
    </w:lvl>
    <w:lvl w:ilvl="8">
      <w:start w:val="1"/>
      <w:numFmt w:val="lowerLetter"/>
      <w:suff w:val="space"/>
      <w:lvlText w:val="%9)"/>
      <w:lvlJc w:val="left"/>
      <w:pPr>
        <w:ind w:left="0" w:firstLine="794"/>
      </w:pPr>
    </w:lvl>
  </w:abstractNum>
  <w:abstractNum w:abstractNumId="40" w15:restartNumberingAfterBreak="0">
    <w:nsid w:val="42B31DD1"/>
    <w:multiLevelType w:val="multilevel"/>
    <w:tmpl w:val="B3880F2A"/>
    <w:styleLink w:val="af1"/>
    <w:lvl w:ilvl="0">
      <w:start w:val="1"/>
      <w:numFmt w:val="russianLower"/>
      <w:suff w:val="space"/>
      <w:lvlText w:val="%1)"/>
      <w:lvlJc w:val="left"/>
      <w:pPr>
        <w:ind w:left="0" w:firstLine="397"/>
      </w:pPr>
      <w:rPr>
        <w:rFonts w:hint="default"/>
      </w:rPr>
    </w:lvl>
    <w:lvl w:ilvl="1">
      <w:start w:val="1"/>
      <w:numFmt w:val="decimal"/>
      <w:suff w:val="space"/>
      <w:lvlText w:val="%2)"/>
      <w:lvlJc w:val="left"/>
      <w:pPr>
        <w:ind w:left="0" w:firstLine="595"/>
      </w:pPr>
      <w:rPr>
        <w:rFonts w:hint="default"/>
      </w:rPr>
    </w:lvl>
    <w:lvl w:ilvl="2">
      <w:start w:val="1"/>
      <w:numFmt w:val="bullet"/>
      <w:suff w:val="space"/>
      <w:lvlText w:val="–"/>
      <w:lvlJc w:val="left"/>
      <w:pPr>
        <w:ind w:left="0" w:firstLine="794"/>
      </w:pPr>
      <w:rPr>
        <w:rFonts w:ascii="Arial" w:hAnsi="Arial" w:hint="default"/>
      </w:rPr>
    </w:lvl>
    <w:lvl w:ilvl="3">
      <w:start w:val="1"/>
      <w:numFmt w:val="bullet"/>
      <w:lvlRestart w:val="1"/>
      <w:suff w:val="space"/>
      <w:lvlText w:val="–"/>
      <w:lvlJc w:val="left"/>
      <w:pPr>
        <w:ind w:left="0" w:firstLine="595"/>
      </w:pPr>
      <w:rPr>
        <w:rFonts w:ascii="Arial" w:hAnsi="Arial" w:hint="default"/>
      </w:rPr>
    </w:lvl>
    <w:lvl w:ilvl="4">
      <w:start w:val="1"/>
      <w:numFmt w:val="russianUpper"/>
      <w:suff w:val="space"/>
      <w:lvlText w:val="%5."/>
      <w:lvlJc w:val="left"/>
      <w:pPr>
        <w:ind w:left="0" w:firstLine="397"/>
      </w:pPr>
      <w:rPr>
        <w:rFonts w:hint="default"/>
      </w:rPr>
    </w:lvl>
    <w:lvl w:ilvl="5">
      <w:start w:val="1"/>
      <w:numFmt w:val="none"/>
      <w:suff w:val="space"/>
      <w:lvlText w:val=""/>
      <w:lvlJc w:val="left"/>
      <w:pPr>
        <w:ind w:left="0" w:firstLine="397"/>
      </w:pPr>
      <w:rPr>
        <w:rFonts w:hint="default"/>
      </w:rPr>
    </w:lvl>
    <w:lvl w:ilvl="6">
      <w:start w:val="1"/>
      <w:numFmt w:val="none"/>
      <w:suff w:val="space"/>
      <w:lvlText w:val=""/>
      <w:lvlJc w:val="left"/>
      <w:pPr>
        <w:ind w:left="0" w:firstLine="397"/>
      </w:pPr>
      <w:rPr>
        <w:rFonts w:hint="default"/>
      </w:rPr>
    </w:lvl>
    <w:lvl w:ilvl="7">
      <w:start w:val="1"/>
      <w:numFmt w:val="none"/>
      <w:suff w:val="space"/>
      <w:lvlText w:val=""/>
      <w:lvlJc w:val="left"/>
      <w:pPr>
        <w:ind w:left="0" w:firstLine="397"/>
      </w:pPr>
      <w:rPr>
        <w:rFonts w:hint="default"/>
      </w:rPr>
    </w:lvl>
    <w:lvl w:ilvl="8">
      <w:start w:val="1"/>
      <w:numFmt w:val="none"/>
      <w:suff w:val="space"/>
      <w:lvlText w:val=""/>
      <w:lvlJc w:val="left"/>
      <w:pPr>
        <w:ind w:left="0" w:firstLine="397"/>
      </w:pPr>
      <w:rPr>
        <w:rFonts w:hint="default"/>
      </w:rPr>
    </w:lvl>
  </w:abstractNum>
  <w:abstractNum w:abstractNumId="41" w15:restartNumberingAfterBreak="0">
    <w:nsid w:val="47AB1C6E"/>
    <w:multiLevelType w:val="multilevel"/>
    <w:tmpl w:val="E0385D32"/>
    <w:numStyleLink w:val="ac"/>
  </w:abstractNum>
  <w:abstractNum w:abstractNumId="42" w15:restartNumberingAfterBreak="0">
    <w:nsid w:val="48507A8A"/>
    <w:multiLevelType w:val="hybridMultilevel"/>
    <w:tmpl w:val="188E6ADA"/>
    <w:lvl w:ilvl="0" w:tplc="73E8F4DA">
      <w:start w:val="4"/>
      <w:numFmt w:val="bullet"/>
      <w:lvlText w:val=""/>
      <w:lvlJc w:val="left"/>
      <w:pPr>
        <w:ind w:left="720" w:hanging="360"/>
      </w:pPr>
      <w:rPr>
        <w:rFonts w:ascii="Symbol" w:eastAsia="Calibr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8BC185D"/>
    <w:multiLevelType w:val="multilevel"/>
    <w:tmpl w:val="D3805B18"/>
    <w:lvl w:ilvl="0">
      <w:start w:val="9"/>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4" w15:restartNumberingAfterBreak="0">
    <w:nsid w:val="4C1761B0"/>
    <w:multiLevelType w:val="multilevel"/>
    <w:tmpl w:val="866A1A6C"/>
    <w:styleLink w:val="af2"/>
    <w:lvl w:ilvl="0">
      <w:start w:val="1"/>
      <w:numFmt w:val="decimal"/>
      <w:lvlRestart w:val="0"/>
      <w:suff w:val="space"/>
      <w:lvlText w:val="%1)"/>
      <w:lvlJc w:val="left"/>
      <w:pPr>
        <w:ind w:left="0" w:firstLine="397"/>
      </w:pPr>
    </w:lvl>
    <w:lvl w:ilvl="1">
      <w:start w:val="1"/>
      <w:numFmt w:val="russianLower"/>
      <w:suff w:val="space"/>
      <w:lvlText w:val="%2)"/>
      <w:lvlJc w:val="left"/>
      <w:pPr>
        <w:ind w:left="0" w:firstLine="595"/>
      </w:pPr>
    </w:lvl>
    <w:lvl w:ilvl="2">
      <w:start w:val="1"/>
      <w:numFmt w:val="none"/>
      <w:suff w:val="space"/>
      <w:lvlText w:val="-"/>
      <w:lvlJc w:val="left"/>
      <w:pPr>
        <w:ind w:left="0" w:firstLine="794"/>
      </w:pPr>
    </w:lvl>
    <w:lvl w:ilvl="3">
      <w:start w:val="1"/>
      <w:numFmt w:val="lowerLetter"/>
      <w:suff w:val="space"/>
      <w:lvlText w:val="%4)"/>
      <w:lvlJc w:val="left"/>
      <w:pPr>
        <w:ind w:left="0" w:firstLine="595"/>
      </w:pPr>
    </w:lvl>
    <w:lvl w:ilvl="4">
      <w:start w:val="1"/>
      <w:numFmt w:val="none"/>
      <w:suff w:val="space"/>
      <w:lvlText w:val="-"/>
      <w:lvlJc w:val="left"/>
      <w:pPr>
        <w:ind w:left="0" w:firstLine="794"/>
      </w:pPr>
    </w:lvl>
    <w:lvl w:ilvl="5">
      <w:start w:val="1"/>
      <w:numFmt w:val="decimal"/>
      <w:suff w:val="space"/>
      <w:lvlText w:val="%6."/>
      <w:lvlJc w:val="left"/>
      <w:pPr>
        <w:ind w:left="0" w:firstLine="397"/>
      </w:pPr>
    </w:lvl>
    <w:lvl w:ilvl="6">
      <w:start w:val="1"/>
      <w:numFmt w:val="decimal"/>
      <w:suff w:val="space"/>
      <w:lvlText w:val="%7"/>
      <w:lvlJc w:val="left"/>
      <w:pPr>
        <w:ind w:left="0" w:firstLine="397"/>
      </w:pPr>
    </w:lvl>
    <w:lvl w:ilvl="7">
      <w:start w:val="1"/>
      <w:numFmt w:val="decimal"/>
      <w:suff w:val="space"/>
      <w:lvlText w:val="(%8)"/>
      <w:lvlJc w:val="left"/>
      <w:pPr>
        <w:ind w:left="0" w:firstLine="397"/>
      </w:pPr>
    </w:lvl>
    <w:lvl w:ilvl="8">
      <w:start w:val="1"/>
      <w:numFmt w:val="decimal"/>
      <w:suff w:val="nothing"/>
      <w:lvlText w:val="%9"/>
      <w:lvlJc w:val="center"/>
      <w:pPr>
        <w:ind w:left="0" w:firstLine="0"/>
      </w:pPr>
    </w:lvl>
  </w:abstractNum>
  <w:abstractNum w:abstractNumId="45" w15:restartNumberingAfterBreak="0">
    <w:nsid w:val="4D284A66"/>
    <w:multiLevelType w:val="multilevel"/>
    <w:tmpl w:val="7AE65C2A"/>
    <w:lvl w:ilvl="0">
      <w:start w:val="1"/>
      <w:numFmt w:val="russianUpper"/>
      <w:suff w:val="nothing"/>
      <w:lvlText w:val="Приложение Д.%1"/>
      <w:lvlJc w:val="left"/>
      <w:pPr>
        <w:ind w:left="0" w:firstLine="0"/>
      </w:pPr>
      <w:rPr>
        <w:rFonts w:hint="default"/>
      </w:rPr>
    </w:lvl>
    <w:lvl w:ilvl="1">
      <w:start w:val="1"/>
      <w:numFmt w:val="decimal"/>
      <w:pStyle w:val="11"/>
      <w:suff w:val="space"/>
      <w:lvlText w:val="Д.%1.%2"/>
      <w:lvlJc w:val="left"/>
      <w:pPr>
        <w:ind w:left="0" w:firstLine="397"/>
      </w:pPr>
      <w:rPr>
        <w:rFonts w:hint="default"/>
      </w:rPr>
    </w:lvl>
    <w:lvl w:ilvl="2">
      <w:start w:val="1"/>
      <w:numFmt w:val="decimal"/>
      <w:pStyle w:val="22"/>
      <w:suff w:val="space"/>
      <w:lvlText w:val="Д.%1.%2.%3"/>
      <w:lvlJc w:val="left"/>
      <w:pPr>
        <w:ind w:left="0" w:firstLine="397"/>
      </w:pPr>
      <w:rPr>
        <w:rFonts w:hint="default"/>
      </w:rPr>
    </w:lvl>
    <w:lvl w:ilvl="3">
      <w:start w:val="1"/>
      <w:numFmt w:val="decimal"/>
      <w:pStyle w:val="32"/>
      <w:suff w:val="space"/>
      <w:lvlText w:val="Д.%1.%2.%3.%4"/>
      <w:lvlJc w:val="left"/>
      <w:pPr>
        <w:ind w:left="0" w:firstLine="397"/>
      </w:pPr>
      <w:rPr>
        <w:rFonts w:hint="default"/>
      </w:rPr>
    </w:lvl>
    <w:lvl w:ilvl="4">
      <w:start w:val="1"/>
      <w:numFmt w:val="decimal"/>
      <w:pStyle w:val="42"/>
      <w:suff w:val="space"/>
      <w:lvlText w:val="Д.%1.%2.%3.%4.%5"/>
      <w:lvlJc w:val="left"/>
      <w:pPr>
        <w:ind w:left="0" w:firstLine="397"/>
      </w:pPr>
      <w:rPr>
        <w:rFonts w:hint="default"/>
      </w:rPr>
    </w:lvl>
    <w:lvl w:ilvl="5">
      <w:start w:val="1"/>
      <w:numFmt w:val="decimal"/>
      <w:pStyle w:val="52"/>
      <w:suff w:val="space"/>
      <w:lvlText w:val="Д.%1.%2.%3.%4.%5.%6"/>
      <w:lvlJc w:val="left"/>
      <w:pPr>
        <w:ind w:left="0" w:firstLine="397"/>
      </w:pPr>
      <w:rPr>
        <w:rFonts w:hint="default"/>
      </w:rPr>
    </w:lvl>
    <w:lvl w:ilvl="6">
      <w:start w:val="1"/>
      <w:numFmt w:val="decimal"/>
      <w:suff w:val="space"/>
      <w:lvlText w:val="Д.%1.%2.%3.%4.%5.%6.%7"/>
      <w:lvlJc w:val="left"/>
      <w:pPr>
        <w:ind w:left="0" w:firstLine="397"/>
      </w:pPr>
      <w:rPr>
        <w:rFonts w:hint="default"/>
      </w:rPr>
    </w:lvl>
    <w:lvl w:ilvl="7">
      <w:start w:val="1"/>
      <w:numFmt w:val="decimal"/>
      <w:suff w:val="space"/>
      <w:lvlText w:val="Д.%1.%2.%3.%4.%5.%6.%7.%8"/>
      <w:lvlJc w:val="left"/>
      <w:pPr>
        <w:ind w:left="0" w:firstLine="397"/>
      </w:pPr>
      <w:rPr>
        <w:rFonts w:hint="default"/>
      </w:rPr>
    </w:lvl>
    <w:lvl w:ilvl="8">
      <w:start w:val="1"/>
      <w:numFmt w:val="decimal"/>
      <w:suff w:val="space"/>
      <w:lvlText w:val="Д.%1.%2.%3.%4.%5.%6.%7.%8.%9"/>
      <w:lvlJc w:val="left"/>
      <w:pPr>
        <w:ind w:left="0" w:firstLine="397"/>
      </w:pPr>
      <w:rPr>
        <w:rFonts w:hint="default"/>
      </w:rPr>
    </w:lvl>
  </w:abstractNum>
  <w:abstractNum w:abstractNumId="46" w15:restartNumberingAfterBreak="0">
    <w:nsid w:val="4DA33901"/>
    <w:multiLevelType w:val="multilevel"/>
    <w:tmpl w:val="21E4B16C"/>
    <w:styleLink w:val="af3"/>
    <w:lvl w:ilvl="0">
      <w:start w:val="1"/>
      <w:numFmt w:val="bullet"/>
      <w:suff w:val="space"/>
      <w:lvlText w:val="–"/>
      <w:lvlJc w:val="left"/>
      <w:pPr>
        <w:ind w:left="397" w:firstLine="0"/>
      </w:pPr>
      <w:rPr>
        <w:rFonts w:ascii="Arial" w:hAnsi="Arial" w:hint="default"/>
        <w:color w:val="auto"/>
      </w:rPr>
    </w:lvl>
    <w:lvl w:ilvl="1">
      <w:start w:val="1"/>
      <w:numFmt w:val="bullet"/>
      <w:suff w:val="space"/>
      <w:lvlText w:val="–"/>
      <w:lvlJc w:val="left"/>
      <w:pPr>
        <w:ind w:left="397" w:firstLine="198"/>
      </w:pPr>
      <w:rPr>
        <w:rFonts w:ascii="Arial" w:hAnsi="Arial" w:hint="default"/>
        <w:color w:val="auto"/>
      </w:rPr>
    </w:lvl>
    <w:lvl w:ilvl="2">
      <w:start w:val="1"/>
      <w:numFmt w:val="russianLower"/>
      <w:suff w:val="space"/>
      <w:lvlText w:val="%3)"/>
      <w:lvlJc w:val="left"/>
      <w:pPr>
        <w:ind w:left="397" w:firstLine="0"/>
      </w:pPr>
      <w:rPr>
        <w:rFonts w:hint="default"/>
      </w:rPr>
    </w:lvl>
    <w:lvl w:ilvl="3">
      <w:start w:val="1"/>
      <w:numFmt w:val="bullet"/>
      <w:suff w:val="space"/>
      <w:lvlText w:val="–"/>
      <w:lvlJc w:val="left"/>
      <w:pPr>
        <w:ind w:left="397" w:firstLine="198"/>
      </w:pPr>
      <w:rPr>
        <w:rFonts w:ascii="Arial" w:hAnsi="Arial" w:hint="default"/>
        <w:color w:val="auto"/>
      </w:rPr>
    </w:lvl>
    <w:lvl w:ilvl="4">
      <w:start w:val="1"/>
      <w:numFmt w:val="lowerLetter"/>
      <w:suff w:val="space"/>
      <w:lvlText w:val="%5)"/>
      <w:lvlJc w:val="left"/>
      <w:pPr>
        <w:ind w:left="397" w:firstLine="0"/>
      </w:pPr>
      <w:rPr>
        <w:rFonts w:hint="default"/>
      </w:rPr>
    </w:lvl>
    <w:lvl w:ilvl="5">
      <w:start w:val="1"/>
      <w:numFmt w:val="bullet"/>
      <w:suff w:val="space"/>
      <w:lvlText w:val="–"/>
      <w:lvlJc w:val="left"/>
      <w:pPr>
        <w:ind w:left="397" w:firstLine="198"/>
      </w:pPr>
      <w:rPr>
        <w:rFonts w:ascii="Arial" w:hAnsi="Arial" w:hint="default"/>
        <w:color w:val="auto"/>
      </w:rPr>
    </w:lvl>
    <w:lvl w:ilvl="6">
      <w:start w:val="1"/>
      <w:numFmt w:val="decimal"/>
      <w:suff w:val="space"/>
      <w:lvlText w:val="%7"/>
      <w:lvlJc w:val="left"/>
      <w:pPr>
        <w:ind w:left="397" w:firstLine="0"/>
      </w:pPr>
      <w:rPr>
        <w:rFonts w:hint="default"/>
      </w:rPr>
    </w:lvl>
    <w:lvl w:ilvl="7">
      <w:start w:val="1"/>
      <w:numFmt w:val="bullet"/>
      <w:suff w:val="space"/>
      <w:lvlText w:val="•"/>
      <w:lvlJc w:val="left"/>
      <w:pPr>
        <w:ind w:left="397" w:firstLine="0"/>
      </w:pPr>
      <w:rPr>
        <w:rFonts w:ascii="Arial" w:hAnsi="Arial" w:hint="default"/>
        <w:color w:val="auto"/>
      </w:rPr>
    </w:lvl>
    <w:lvl w:ilvl="8">
      <w:start w:val="1"/>
      <w:numFmt w:val="bullet"/>
      <w:suff w:val="space"/>
      <w:lvlText w:val="-"/>
      <w:lvlJc w:val="left"/>
      <w:pPr>
        <w:ind w:left="397" w:firstLine="0"/>
      </w:pPr>
      <w:rPr>
        <w:rFonts w:ascii="Arial" w:hAnsi="Arial" w:hint="default"/>
        <w:color w:val="auto"/>
      </w:rPr>
    </w:lvl>
  </w:abstractNum>
  <w:abstractNum w:abstractNumId="47" w15:restartNumberingAfterBreak="0">
    <w:nsid w:val="4FA23257"/>
    <w:multiLevelType w:val="multilevel"/>
    <w:tmpl w:val="261C4A46"/>
    <w:name w:val="СТБ_Нумера_ПрилЛат2222"/>
    <w:styleLink w:val="af4"/>
    <w:lvl w:ilvl="0">
      <w:start w:val="1"/>
      <w:numFmt w:val="decimal"/>
      <w:suff w:val="space"/>
      <w:lvlText w:val="%1)"/>
      <w:lvlJc w:val="left"/>
      <w:pPr>
        <w:ind w:left="0" w:firstLine="397"/>
      </w:pPr>
    </w:lvl>
    <w:lvl w:ilvl="1">
      <w:start w:val="1"/>
      <w:numFmt w:val="russianLower"/>
      <w:suff w:val="space"/>
      <w:lvlText w:val="%2)"/>
      <w:lvlJc w:val="left"/>
      <w:pPr>
        <w:ind w:left="0" w:firstLine="595"/>
      </w:pPr>
    </w:lvl>
    <w:lvl w:ilvl="2">
      <w:start w:val="1"/>
      <w:numFmt w:val="none"/>
      <w:suff w:val="space"/>
      <w:lvlText w:val="-"/>
      <w:lvlJc w:val="left"/>
      <w:pPr>
        <w:ind w:left="0" w:firstLine="794"/>
      </w:pPr>
    </w:lvl>
    <w:lvl w:ilvl="3">
      <w:start w:val="1"/>
      <w:numFmt w:val="lowerLetter"/>
      <w:suff w:val="space"/>
      <w:lvlText w:val="%4)"/>
      <w:lvlJc w:val="left"/>
      <w:pPr>
        <w:ind w:left="0" w:firstLine="595"/>
      </w:pPr>
    </w:lvl>
    <w:lvl w:ilvl="4">
      <w:start w:val="1"/>
      <w:numFmt w:val="none"/>
      <w:suff w:val="space"/>
      <w:lvlText w:val="-"/>
      <w:lvlJc w:val="left"/>
      <w:pPr>
        <w:ind w:left="0" w:firstLine="794"/>
      </w:pPr>
    </w:lvl>
    <w:lvl w:ilvl="5">
      <w:start w:val="1"/>
      <w:numFmt w:val="decimal"/>
      <w:suff w:val="space"/>
      <w:lvlText w:val="%6."/>
      <w:lvlJc w:val="left"/>
      <w:pPr>
        <w:ind w:left="0" w:firstLine="397"/>
      </w:pPr>
    </w:lvl>
    <w:lvl w:ilvl="6">
      <w:start w:val="1"/>
      <w:numFmt w:val="decimal"/>
      <w:suff w:val="space"/>
      <w:lvlText w:val="%7"/>
      <w:lvlJc w:val="left"/>
      <w:pPr>
        <w:ind w:left="0" w:firstLine="397"/>
      </w:pPr>
    </w:lvl>
    <w:lvl w:ilvl="7">
      <w:start w:val="1"/>
      <w:numFmt w:val="decimal"/>
      <w:suff w:val="space"/>
      <w:lvlText w:val="(%8)"/>
      <w:lvlJc w:val="left"/>
      <w:pPr>
        <w:ind w:left="0" w:firstLine="397"/>
      </w:pPr>
    </w:lvl>
    <w:lvl w:ilvl="8">
      <w:start w:val="1"/>
      <w:numFmt w:val="decimal"/>
      <w:suff w:val="nothing"/>
      <w:lvlText w:val="%9"/>
      <w:lvlJc w:val="left"/>
      <w:pPr>
        <w:ind w:left="0" w:firstLine="0"/>
      </w:pPr>
    </w:lvl>
  </w:abstractNum>
  <w:abstractNum w:abstractNumId="48" w15:restartNumberingAfterBreak="0">
    <w:nsid w:val="57581AE1"/>
    <w:multiLevelType w:val="multilevel"/>
    <w:tmpl w:val="A7108B26"/>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49" w15:restartNumberingAfterBreak="0">
    <w:nsid w:val="5B7A128D"/>
    <w:multiLevelType w:val="multilevel"/>
    <w:tmpl w:val="526A005C"/>
    <w:lvl w:ilvl="0">
      <w:start w:val="1"/>
      <w:numFmt w:val="russianUpper"/>
      <w:suff w:val="nothing"/>
      <w:lvlText w:val="Приложение Д.%1"/>
      <w:lvlJc w:val="left"/>
      <w:pPr>
        <w:ind w:left="1418" w:firstLine="0"/>
      </w:pPr>
      <w:rPr>
        <w:rFonts w:ascii="Arial" w:hAnsi="Arial" w:hint="default"/>
        <w:b/>
        <w:i w:val="0"/>
        <w:caps w:val="0"/>
        <w:strike w:val="0"/>
        <w:dstrike w:val="0"/>
        <w:vanish w:val="0"/>
        <w:color w:val="auto"/>
        <w:spacing w:val="0"/>
        <w:w w:val="100"/>
        <w:kern w:val="0"/>
        <w:position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Д.%1.%2"/>
      <w:lvlJc w:val="left"/>
      <w:pPr>
        <w:ind w:left="1418" w:firstLine="397"/>
      </w:pPr>
      <w:rPr>
        <w:rFonts w:ascii="Arial" w:hAnsi="Arial" w:hint="default"/>
        <w:b/>
        <w:i w:val="0"/>
        <w:caps w:val="0"/>
        <w:strike w:val="0"/>
        <w:dstrike w:val="0"/>
        <w:vanish w:val="0"/>
        <w:color w:val="auto"/>
        <w:spacing w:val="0"/>
        <w:w w:val="10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Д.%1.%2.%3"/>
      <w:lvlJc w:val="left"/>
      <w:pPr>
        <w:ind w:left="1418" w:firstLine="397"/>
      </w:pPr>
      <w:rPr>
        <w:rFonts w:ascii="Arial" w:hAnsi="Arial" w:hint="default"/>
        <w:b/>
        <w:i w:val="0"/>
        <w:caps w:val="0"/>
        <w:strike w:val="0"/>
        <w:dstrike w:val="0"/>
        <w:vanish w:val="0"/>
        <w:color w:val="auto"/>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Д.%1.%2.%3.%4"/>
      <w:lvlJc w:val="left"/>
      <w:pPr>
        <w:ind w:left="1418" w:firstLine="397"/>
      </w:pPr>
      <w:rPr>
        <w:rFonts w:ascii="Arial" w:hAnsi="Arial" w:hint="default"/>
        <w:b/>
        <w:i w:val="0"/>
        <w:caps w:val="0"/>
        <w:strike w:val="0"/>
        <w:dstrike w:val="0"/>
        <w:vanish w:val="0"/>
        <w:color w:val="auto"/>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Д.%1.%2.%3.%4.%5"/>
      <w:lvlJc w:val="left"/>
      <w:pPr>
        <w:ind w:left="1418" w:firstLine="397"/>
      </w:pPr>
      <w:rPr>
        <w:rFonts w:ascii="Arial" w:hAnsi="Arial" w:hint="default"/>
        <w:b/>
        <w:i w:val="0"/>
        <w:caps w:val="0"/>
        <w:strike w:val="0"/>
        <w:dstrike w:val="0"/>
        <w:vanish w:val="0"/>
        <w:color w:val="auto"/>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Д.%1.%2.%3.%4.%5.%6"/>
      <w:lvlJc w:val="left"/>
      <w:pPr>
        <w:ind w:left="1418" w:firstLine="397"/>
      </w:pPr>
      <w:rPr>
        <w:rFonts w:ascii="Arial" w:hAnsi="Arial" w:hint="default"/>
        <w:b/>
        <w:i w:val="0"/>
        <w:caps w:val="0"/>
        <w:strike w:val="0"/>
        <w:dstrike w:val="0"/>
        <w:vanish w:val="0"/>
        <w:color w:val="auto"/>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Таблица Д.%1.%7"/>
      <w:lvlJc w:val="left"/>
      <w:pPr>
        <w:ind w:left="1815" w:firstLine="0"/>
      </w:pPr>
      <w:rPr>
        <w:rFonts w:ascii="Arial" w:hAnsi="Arial" w:hint="default"/>
        <w:b/>
        <w:i w:val="0"/>
        <w:caps w:val="0"/>
        <w:strike w:val="0"/>
        <w:dstrike w:val="0"/>
        <w:vanish w:val="0"/>
        <w:color w:val="000000"/>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nothing"/>
      <w:lvlText w:val="Рисунок Д.%1.%8"/>
      <w:lvlJc w:val="left"/>
      <w:pPr>
        <w:ind w:left="1418" w:firstLine="0"/>
      </w:pPr>
      <w:rPr>
        <w:rFonts w:ascii="Arial" w:hAnsi="Arial" w:hint="default"/>
        <w:b/>
        <w:i w:val="0"/>
        <w:caps w:val="0"/>
        <w:strike w:val="0"/>
        <w:dstrike w:val="0"/>
        <w:vanish w:val="0"/>
        <w:color w:val="auto"/>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suff w:val="nothing"/>
      <w:lvlText w:val="(Д.%1.%9)"/>
      <w:lvlJc w:val="left"/>
      <w:pPr>
        <w:ind w:left="1418" w:firstLine="0"/>
      </w:pPr>
      <w:rPr>
        <w:rFonts w:ascii="Arial" w:hAnsi="Arial" w:hint="default"/>
        <w:b w:val="0"/>
        <w:i w:val="0"/>
        <w:caps w:val="0"/>
        <w:strike w:val="0"/>
        <w:dstrike w:val="0"/>
        <w:vanish w:val="0"/>
        <w:color w:val="auto"/>
        <w:spacing w:val="0"/>
        <w:w w:val="100"/>
        <w:kern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5F255E59"/>
    <w:multiLevelType w:val="multilevel"/>
    <w:tmpl w:val="14AA1D16"/>
    <w:name w:val="СТБ_Нумера_ПрилЛат222222"/>
    <w:styleLink w:val="af5"/>
    <w:lvl w:ilvl="0">
      <w:start w:val="1"/>
      <w:numFmt w:val="none"/>
      <w:lvlRestart w:val="0"/>
      <w:suff w:val="space"/>
      <w:lvlText w:val="-"/>
      <w:lvlJc w:val="left"/>
      <w:pPr>
        <w:ind w:left="57" w:firstLine="0"/>
      </w:pPr>
    </w:lvl>
    <w:lvl w:ilvl="1">
      <w:start w:val="1"/>
      <w:numFmt w:val="none"/>
      <w:suff w:val="space"/>
      <w:lvlText w:val="-"/>
      <w:lvlJc w:val="left"/>
      <w:pPr>
        <w:ind w:left="57" w:firstLine="198"/>
      </w:pPr>
    </w:lvl>
    <w:lvl w:ilvl="2">
      <w:start w:val="1"/>
      <w:numFmt w:val="russianLower"/>
      <w:suff w:val="space"/>
      <w:lvlText w:val="%3)"/>
      <w:lvlJc w:val="left"/>
      <w:pPr>
        <w:ind w:left="57" w:firstLine="0"/>
      </w:pPr>
    </w:lvl>
    <w:lvl w:ilvl="3">
      <w:start w:val="1"/>
      <w:numFmt w:val="decimal"/>
      <w:suff w:val="space"/>
      <w:lvlText w:val="%4)"/>
      <w:lvlJc w:val="left"/>
      <w:pPr>
        <w:ind w:left="57" w:firstLine="198"/>
      </w:pPr>
    </w:lvl>
    <w:lvl w:ilvl="4">
      <w:start w:val="1"/>
      <w:numFmt w:val="lowerLetter"/>
      <w:suff w:val="space"/>
      <w:lvlText w:val="%5)"/>
      <w:lvlJc w:val="left"/>
      <w:pPr>
        <w:ind w:left="57" w:firstLine="0"/>
      </w:pPr>
    </w:lvl>
    <w:lvl w:ilvl="5">
      <w:start w:val="1"/>
      <w:numFmt w:val="decimal"/>
      <w:suff w:val="space"/>
      <w:lvlText w:val="%6)"/>
      <w:lvlJc w:val="left"/>
      <w:pPr>
        <w:ind w:left="57" w:firstLine="0"/>
      </w:pPr>
    </w:lvl>
    <w:lvl w:ilvl="6">
      <w:start w:val="1"/>
      <w:numFmt w:val="decimal"/>
      <w:suff w:val="space"/>
      <w:lvlText w:val="%7."/>
      <w:lvlJc w:val="left"/>
      <w:pPr>
        <w:ind w:left="57" w:firstLine="0"/>
      </w:pPr>
    </w:lvl>
    <w:lvl w:ilvl="7">
      <w:start w:val="1"/>
      <w:numFmt w:val="decimal"/>
      <w:suff w:val="space"/>
      <w:lvlText w:val="%8"/>
      <w:lvlJc w:val="left"/>
      <w:pPr>
        <w:ind w:left="57" w:firstLine="0"/>
      </w:pPr>
    </w:lvl>
    <w:lvl w:ilvl="8">
      <w:start w:val="1"/>
      <w:numFmt w:val="upperRoman"/>
      <w:suff w:val="space"/>
      <w:lvlText w:val="%9"/>
      <w:lvlJc w:val="left"/>
      <w:pPr>
        <w:ind w:left="57" w:firstLine="0"/>
      </w:pPr>
    </w:lvl>
  </w:abstractNum>
  <w:abstractNum w:abstractNumId="51" w15:restartNumberingAfterBreak="0">
    <w:nsid w:val="626802CB"/>
    <w:multiLevelType w:val="multilevel"/>
    <w:tmpl w:val="4448F97C"/>
    <w:lvl w:ilvl="0">
      <w:start w:val="6"/>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52" w15:restartNumberingAfterBreak="0">
    <w:nsid w:val="62F52E1D"/>
    <w:multiLevelType w:val="multilevel"/>
    <w:tmpl w:val="34C842B6"/>
    <w:name w:val="СТБ_Нумера_ПрилКир"/>
    <w:lvl w:ilvl="0">
      <w:start w:val="1"/>
      <w:numFmt w:val="russianUpper"/>
      <w:pStyle w:val="02"/>
      <w:suff w:val="nothing"/>
      <w:lvlText w:val="Приложение %1"/>
      <w:lvlJc w:val="left"/>
      <w:pPr>
        <w:ind w:left="0" w:firstLine="0"/>
      </w:pPr>
      <w:rPr>
        <w:rFonts w:hint="default"/>
      </w:rPr>
    </w:lvl>
    <w:lvl w:ilvl="1">
      <w:start w:val="1"/>
      <w:numFmt w:val="decimal"/>
      <w:pStyle w:val="12"/>
      <w:suff w:val="space"/>
      <w:lvlText w:val="%1.%2"/>
      <w:lvlJc w:val="left"/>
      <w:pPr>
        <w:ind w:left="0" w:firstLine="397"/>
      </w:pPr>
      <w:rPr>
        <w:rFonts w:hint="default"/>
      </w:rPr>
    </w:lvl>
    <w:lvl w:ilvl="2">
      <w:start w:val="1"/>
      <w:numFmt w:val="decimal"/>
      <w:pStyle w:val="23"/>
      <w:suff w:val="space"/>
      <w:lvlText w:val="%1.%2.%3"/>
      <w:lvlJc w:val="left"/>
      <w:pPr>
        <w:ind w:left="0" w:firstLine="397"/>
      </w:pPr>
      <w:rPr>
        <w:rFonts w:hint="default"/>
      </w:rPr>
    </w:lvl>
    <w:lvl w:ilvl="3">
      <w:start w:val="1"/>
      <w:numFmt w:val="decimal"/>
      <w:pStyle w:val="33"/>
      <w:suff w:val="space"/>
      <w:lvlText w:val="%1.%2.%3.%4"/>
      <w:lvlJc w:val="left"/>
      <w:pPr>
        <w:ind w:left="0" w:firstLine="397"/>
      </w:pPr>
      <w:rPr>
        <w:rFonts w:hint="default"/>
      </w:rPr>
    </w:lvl>
    <w:lvl w:ilvl="4">
      <w:start w:val="1"/>
      <w:numFmt w:val="decimal"/>
      <w:pStyle w:val="43"/>
      <w:suff w:val="space"/>
      <w:lvlText w:val="%1.%2.%3.%4.%5"/>
      <w:lvlJc w:val="left"/>
      <w:pPr>
        <w:ind w:left="0" w:firstLine="397"/>
      </w:pPr>
      <w:rPr>
        <w:rFonts w:hint="default"/>
      </w:rPr>
    </w:lvl>
    <w:lvl w:ilvl="5">
      <w:start w:val="1"/>
      <w:numFmt w:val="decimal"/>
      <w:pStyle w:val="53"/>
      <w:suff w:val="space"/>
      <w:lvlText w:val="%1.%2.%3.%4.%5.%6"/>
      <w:lvlJc w:val="left"/>
      <w:pPr>
        <w:ind w:left="0" w:firstLine="39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3" w15:restartNumberingAfterBreak="0">
    <w:nsid w:val="66173B73"/>
    <w:multiLevelType w:val="multilevel"/>
    <w:tmpl w:val="4BDCBE58"/>
    <w:name w:val="СТБ_Нумера_ПрилЛат22222"/>
    <w:styleLink w:val="af6"/>
    <w:lvl w:ilvl="0">
      <w:start w:val="1"/>
      <w:numFmt w:val="lowerRoman"/>
      <w:suff w:val="space"/>
      <w:lvlText w:val="%1)"/>
      <w:lvlJc w:val="left"/>
      <w:pPr>
        <w:ind w:left="0" w:firstLine="397"/>
      </w:pPr>
    </w:lvl>
    <w:lvl w:ilvl="1">
      <w:start w:val="1"/>
      <w:numFmt w:val="none"/>
      <w:suff w:val="space"/>
      <w:lvlText w:val="-"/>
      <w:lvlJc w:val="left"/>
      <w:pPr>
        <w:ind w:left="0" w:firstLine="595"/>
      </w:pPr>
    </w:lvl>
    <w:lvl w:ilvl="2">
      <w:start w:val="1"/>
      <w:numFmt w:val="lowerLetter"/>
      <w:suff w:val="space"/>
      <w:lvlText w:val="%3)"/>
      <w:lvlJc w:val="left"/>
      <w:pPr>
        <w:ind w:left="0" w:firstLine="595"/>
      </w:pPr>
    </w:lvl>
    <w:lvl w:ilvl="3">
      <w:start w:val="1"/>
      <w:numFmt w:val="upperRoman"/>
      <w:suff w:val="space"/>
      <w:lvlText w:val="%4"/>
      <w:lvlJc w:val="left"/>
      <w:pPr>
        <w:ind w:left="0" w:firstLine="397"/>
      </w:pPr>
    </w:lvl>
    <w:lvl w:ilvl="4">
      <w:start w:val="1"/>
      <w:numFmt w:val="upperRoman"/>
      <w:suff w:val="space"/>
      <w:lvlText w:val="%5."/>
      <w:lvlJc w:val="left"/>
      <w:pPr>
        <w:ind w:left="0" w:firstLine="397"/>
      </w:pPr>
    </w:lvl>
    <w:lvl w:ilvl="5">
      <w:start w:val="1"/>
      <w:numFmt w:val="upperRoman"/>
      <w:suff w:val="space"/>
      <w:lvlText w:val="%6)"/>
      <w:lvlJc w:val="left"/>
      <w:pPr>
        <w:ind w:left="0" w:firstLine="397"/>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upperRoman"/>
      <w:suff w:val="nothing"/>
      <w:lvlText w:val="%9"/>
      <w:lvlJc w:val="left"/>
      <w:pPr>
        <w:ind w:left="0" w:firstLine="0"/>
      </w:pPr>
    </w:lvl>
  </w:abstractNum>
  <w:abstractNum w:abstractNumId="54" w15:restartNumberingAfterBreak="0">
    <w:nsid w:val="6AE77446"/>
    <w:multiLevelType w:val="hybridMultilevel"/>
    <w:tmpl w:val="088C5020"/>
    <w:lvl w:ilvl="0" w:tplc="59E29F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B5579AA"/>
    <w:multiLevelType w:val="multilevel"/>
    <w:tmpl w:val="FC06FDE4"/>
    <w:name w:val="СТБ_Нумера_ПрилЛат2222222"/>
    <w:styleLink w:val="af7"/>
    <w:lvl w:ilvl="0">
      <w:start w:val="1"/>
      <w:numFmt w:val="decimal"/>
      <w:lvlRestart w:val="0"/>
      <w:pStyle w:val="af8"/>
      <w:suff w:val="space"/>
      <w:lvlText w:val="%1"/>
      <w:lvlJc w:val="left"/>
      <w:pPr>
        <w:tabs>
          <w:tab w:val="num" w:pos="171"/>
        </w:tabs>
        <w:ind w:left="171" w:firstLine="397"/>
      </w:pPr>
    </w:lvl>
    <w:lvl w:ilvl="1">
      <w:numFmt w:val="none"/>
      <w:lvlRestart w:val="0"/>
      <w:suff w:val="nothing"/>
      <w:lvlText w:val=""/>
      <w:lvlJc w:val="left"/>
      <w:pPr>
        <w:ind w:left="0" w:firstLine="0"/>
      </w:pPr>
    </w:lvl>
    <w:lvl w:ilvl="2">
      <w:numFmt w:val="none"/>
      <w:lvlRestart w:val="0"/>
      <w:suff w:val="nothing"/>
      <w:lvlText w:val=""/>
      <w:lvlJc w:val="left"/>
      <w:pPr>
        <w:ind w:left="0" w:firstLine="0"/>
      </w:pPr>
    </w:lvl>
    <w:lvl w:ilvl="3">
      <w:numFmt w:val="none"/>
      <w:lvlRestart w:val="0"/>
      <w:suff w:val="nothing"/>
      <w:lvlText w:val=""/>
      <w:lvlJc w:val="left"/>
      <w:pPr>
        <w:ind w:left="0" w:firstLine="0"/>
      </w:pPr>
    </w:lvl>
    <w:lvl w:ilvl="4">
      <w:numFmt w:val="none"/>
      <w:lvlRestart w:val="0"/>
      <w:suff w:val="nothing"/>
      <w:lvlText w:val=""/>
      <w:lvlJc w:val="left"/>
      <w:pPr>
        <w:ind w:left="0" w:firstLine="0"/>
      </w:pPr>
    </w:lvl>
    <w:lvl w:ilvl="5">
      <w:numFmt w:val="none"/>
      <w:lvlRestart w:val="0"/>
      <w:suff w:val="nothing"/>
      <w:lvlText w:val=""/>
      <w:lvlJc w:val="left"/>
      <w:pPr>
        <w:ind w:left="0" w:firstLine="0"/>
      </w:pPr>
    </w:lvl>
    <w:lvl w:ilvl="6">
      <w:numFmt w:val="none"/>
      <w:lvlRestart w:val="0"/>
      <w:suff w:val="nothing"/>
      <w:lvlText w:val=""/>
      <w:lvlJc w:val="left"/>
      <w:pPr>
        <w:ind w:left="0" w:firstLine="0"/>
      </w:pPr>
    </w:lvl>
    <w:lvl w:ilvl="7">
      <w:numFmt w:val="none"/>
      <w:lvlRestart w:val="0"/>
      <w:suff w:val="nothing"/>
      <w:lvlText w:val=""/>
      <w:lvlJc w:val="left"/>
      <w:pPr>
        <w:ind w:left="0" w:firstLine="0"/>
      </w:pPr>
    </w:lvl>
    <w:lvl w:ilvl="8">
      <w:numFmt w:val="none"/>
      <w:lvlRestart w:val="0"/>
      <w:suff w:val="nothing"/>
      <w:lvlText w:val=""/>
      <w:lvlJc w:val="left"/>
      <w:pPr>
        <w:ind w:left="0" w:firstLine="0"/>
      </w:pPr>
    </w:lvl>
  </w:abstractNum>
  <w:abstractNum w:abstractNumId="56" w15:restartNumberingAfterBreak="0">
    <w:nsid w:val="70820360"/>
    <w:multiLevelType w:val="multilevel"/>
    <w:tmpl w:val="909E972A"/>
    <w:lvl w:ilvl="0">
      <w:start w:val="1"/>
      <w:numFmt w:val="upperLetter"/>
      <w:pStyle w:val="Z0"/>
      <w:suff w:val="nothing"/>
      <w:lvlText w:val="Приложение Z%1"/>
      <w:lvlJc w:val="left"/>
      <w:pPr>
        <w:ind w:left="0" w:firstLine="0"/>
      </w:pPr>
      <w:rPr>
        <w:rFonts w:hint="default"/>
      </w:rPr>
    </w:lvl>
    <w:lvl w:ilvl="1">
      <w:start w:val="1"/>
      <w:numFmt w:val="decimal"/>
      <w:pStyle w:val="Z1"/>
      <w:suff w:val="space"/>
      <w:lvlText w:val="%1.%2"/>
      <w:lvlJc w:val="left"/>
      <w:pPr>
        <w:ind w:left="0" w:firstLine="397"/>
      </w:pPr>
      <w:rPr>
        <w:rFonts w:hint="default"/>
      </w:rPr>
    </w:lvl>
    <w:lvl w:ilvl="2">
      <w:start w:val="1"/>
      <w:numFmt w:val="decimal"/>
      <w:pStyle w:val="Z2"/>
      <w:suff w:val="space"/>
      <w:lvlText w:val="%1.%2.%3"/>
      <w:lvlJc w:val="left"/>
      <w:pPr>
        <w:ind w:left="0" w:firstLine="397"/>
      </w:pPr>
      <w:rPr>
        <w:rFonts w:hint="default"/>
      </w:rPr>
    </w:lvl>
    <w:lvl w:ilvl="3">
      <w:start w:val="1"/>
      <w:numFmt w:val="decimal"/>
      <w:pStyle w:val="Z3"/>
      <w:suff w:val="space"/>
      <w:lvlText w:val="%1.%2.%3.%4"/>
      <w:lvlJc w:val="left"/>
      <w:pPr>
        <w:ind w:left="0" w:firstLine="397"/>
      </w:pPr>
      <w:rPr>
        <w:rFonts w:hint="default"/>
      </w:rPr>
    </w:lvl>
    <w:lvl w:ilvl="4">
      <w:start w:val="1"/>
      <w:numFmt w:val="decimal"/>
      <w:pStyle w:val="Z4"/>
      <w:suff w:val="space"/>
      <w:lvlText w:val="%1.%2.%3.%4.%5"/>
      <w:lvlJc w:val="left"/>
      <w:pPr>
        <w:ind w:left="0" w:firstLine="397"/>
      </w:pPr>
      <w:rPr>
        <w:rFonts w:hint="default"/>
      </w:rPr>
    </w:lvl>
    <w:lvl w:ilvl="5">
      <w:start w:val="1"/>
      <w:numFmt w:val="decimal"/>
      <w:pStyle w:val="Z5"/>
      <w:suff w:val="space"/>
      <w:lvlText w:val="%1.%2.%3.%4.%5.%6"/>
      <w:lvlJc w:val="left"/>
      <w:pPr>
        <w:ind w:left="0" w:firstLine="397"/>
      </w:pPr>
      <w:rPr>
        <w:rFonts w:hint="default"/>
      </w:rPr>
    </w:lvl>
    <w:lvl w:ilvl="6">
      <w:start w:val="1"/>
      <w:numFmt w:val="decimal"/>
      <w:suff w:val="space"/>
      <w:lvlText w:val="%1.%2.%3.%4.%5.%6.%7"/>
      <w:lvlJc w:val="left"/>
      <w:pPr>
        <w:ind w:left="0" w:firstLine="397"/>
      </w:pPr>
      <w:rPr>
        <w:rFonts w:hint="default"/>
      </w:rPr>
    </w:lvl>
    <w:lvl w:ilvl="7">
      <w:start w:val="1"/>
      <w:numFmt w:val="decimal"/>
      <w:suff w:val="space"/>
      <w:lvlText w:val="%1.%2.%3.%4.%5.%6.%7.%8"/>
      <w:lvlJc w:val="left"/>
      <w:pPr>
        <w:ind w:left="0" w:firstLine="397"/>
      </w:pPr>
      <w:rPr>
        <w:rFonts w:hint="default"/>
      </w:rPr>
    </w:lvl>
    <w:lvl w:ilvl="8">
      <w:start w:val="1"/>
      <w:numFmt w:val="decimal"/>
      <w:suff w:val="space"/>
      <w:lvlText w:val="%1.%2.%3.%4.%5.%6.%7.%8.%9"/>
      <w:lvlJc w:val="left"/>
      <w:pPr>
        <w:ind w:left="0" w:firstLine="397"/>
      </w:pPr>
      <w:rPr>
        <w:rFonts w:hint="default"/>
      </w:rPr>
    </w:lvl>
  </w:abstractNum>
  <w:abstractNum w:abstractNumId="57" w15:restartNumberingAfterBreak="0">
    <w:nsid w:val="74DF5041"/>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75F80A55"/>
    <w:multiLevelType w:val="multilevel"/>
    <w:tmpl w:val="1B26CCA2"/>
    <w:name w:val="ГОСТ_Нумера_ОсЧасть"/>
    <w:lvl w:ilvl="0">
      <w:start w:val="1"/>
      <w:numFmt w:val="decimal"/>
      <w:pStyle w:val="13"/>
      <w:suff w:val="space"/>
      <w:lvlText w:val="%1"/>
      <w:lvlJc w:val="left"/>
      <w:pPr>
        <w:ind w:left="29" w:firstLine="397"/>
      </w:pPr>
    </w:lvl>
    <w:lvl w:ilvl="1">
      <w:start w:val="1"/>
      <w:numFmt w:val="decimal"/>
      <w:pStyle w:val="24"/>
      <w:suff w:val="space"/>
      <w:lvlText w:val="%1.%2"/>
      <w:lvlJc w:val="left"/>
      <w:pPr>
        <w:ind w:left="29" w:firstLine="397"/>
      </w:pPr>
      <w:rPr>
        <w:color w:val="auto"/>
      </w:rPr>
    </w:lvl>
    <w:lvl w:ilvl="2">
      <w:start w:val="1"/>
      <w:numFmt w:val="decimal"/>
      <w:pStyle w:val="34"/>
      <w:suff w:val="space"/>
      <w:lvlText w:val="%1.%2.%3"/>
      <w:lvlJc w:val="left"/>
      <w:pPr>
        <w:ind w:left="0" w:firstLine="397"/>
      </w:pPr>
    </w:lvl>
    <w:lvl w:ilvl="3">
      <w:start w:val="1"/>
      <w:numFmt w:val="decimal"/>
      <w:pStyle w:val="44"/>
      <w:suff w:val="space"/>
      <w:lvlText w:val="%1.%2.%3.%4"/>
      <w:lvlJc w:val="left"/>
      <w:pPr>
        <w:ind w:left="0" w:firstLine="397"/>
      </w:pPr>
    </w:lvl>
    <w:lvl w:ilvl="4">
      <w:start w:val="1"/>
      <w:numFmt w:val="decimal"/>
      <w:pStyle w:val="54"/>
      <w:suff w:val="space"/>
      <w:lvlText w:val="%1.%2.%3.%4.%5"/>
      <w:lvlJc w:val="left"/>
      <w:pPr>
        <w:ind w:left="0" w:firstLine="397"/>
      </w:pPr>
    </w:lvl>
    <w:lvl w:ilvl="5">
      <w:start w:val="1"/>
      <w:numFmt w:val="decimal"/>
      <w:pStyle w:val="6"/>
      <w:suff w:val="space"/>
      <w:lvlText w:val="%1.%2.%3.%4.%5.%6"/>
      <w:lvlJc w:val="left"/>
      <w:pPr>
        <w:ind w:left="0" w:firstLine="397"/>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59" w15:restartNumberingAfterBreak="0">
    <w:nsid w:val="7C1B7C11"/>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CB16DE6"/>
    <w:multiLevelType w:val="multilevel"/>
    <w:tmpl w:val="8AF665D2"/>
    <w:name w:val="СТБ_Нумера_ПрилЛат2"/>
    <w:styleLink w:val="af9"/>
    <w:lvl w:ilvl="0">
      <w:start w:val="1"/>
      <w:numFmt w:val="lowerLetter"/>
      <w:suff w:val="space"/>
      <w:lvlText w:val="%1)"/>
      <w:lvlJc w:val="left"/>
      <w:pPr>
        <w:ind w:left="0" w:firstLine="397"/>
      </w:pPr>
    </w:lvl>
    <w:lvl w:ilvl="1">
      <w:start w:val="1"/>
      <w:numFmt w:val="none"/>
      <w:suff w:val="space"/>
      <w:lvlText w:val="-"/>
      <w:lvlJc w:val="left"/>
      <w:pPr>
        <w:ind w:left="0" w:firstLine="595"/>
      </w:pPr>
    </w:lvl>
    <w:lvl w:ilvl="2">
      <w:start w:val="1"/>
      <w:numFmt w:val="decimal"/>
      <w:suff w:val="space"/>
      <w:lvlText w:val="%3)"/>
      <w:lvlJc w:val="left"/>
      <w:pPr>
        <w:ind w:left="0" w:firstLine="794"/>
      </w:pPr>
    </w:lvl>
    <w:lvl w:ilvl="3">
      <w:start w:val="1"/>
      <w:numFmt w:val="decimal"/>
      <w:suff w:val="space"/>
      <w:lvlText w:val="%4)"/>
      <w:lvlJc w:val="left"/>
      <w:pPr>
        <w:ind w:left="0" w:firstLine="595"/>
      </w:pPr>
    </w:lvl>
    <w:lvl w:ilvl="4">
      <w:start w:val="1"/>
      <w:numFmt w:val="none"/>
      <w:suff w:val="space"/>
      <w:lvlText w:val="-"/>
      <w:lvlJc w:val="left"/>
      <w:pPr>
        <w:ind w:left="0" w:firstLine="794"/>
      </w:pPr>
    </w:lvl>
    <w:lvl w:ilvl="5">
      <w:start w:val="1"/>
      <w:numFmt w:val="upperLetter"/>
      <w:suff w:val="space"/>
      <w:lvlText w:val="%6."/>
      <w:lvlJc w:val="left"/>
      <w:pPr>
        <w:ind w:left="0" w:firstLine="397"/>
      </w:pPr>
    </w:lvl>
    <w:lvl w:ilvl="6">
      <w:start w:val="1"/>
      <w:numFmt w:val="upperLetter"/>
      <w:suff w:val="space"/>
      <w:lvlText w:val="%7"/>
      <w:lvlJc w:val="left"/>
      <w:pPr>
        <w:ind w:left="0" w:firstLine="397"/>
      </w:pPr>
    </w:lvl>
    <w:lvl w:ilvl="7">
      <w:start w:val="1"/>
      <w:numFmt w:val="none"/>
      <w:suff w:val="space"/>
      <w:lvlText w:val=""/>
      <w:lvlJc w:val="left"/>
      <w:pPr>
        <w:ind w:left="0" w:firstLine="0"/>
      </w:pPr>
    </w:lvl>
    <w:lvl w:ilvl="8">
      <w:start w:val="1"/>
      <w:numFmt w:val="upperLetter"/>
      <w:suff w:val="nothing"/>
      <w:lvlText w:val="%9"/>
      <w:lvlJc w:val="left"/>
      <w:pPr>
        <w:ind w:left="0" w:firstLine="0"/>
      </w:pPr>
    </w:lvl>
  </w:abstractNum>
  <w:abstractNum w:abstractNumId="61" w15:restartNumberingAfterBreak="0">
    <w:nsid w:val="7CBD3CF3"/>
    <w:multiLevelType w:val="multilevel"/>
    <w:tmpl w:val="CCD234F6"/>
    <w:styleLink w:val="afa"/>
    <w:lvl w:ilvl="0">
      <w:start w:val="1"/>
      <w:numFmt w:val="none"/>
      <w:lvlRestart w:val="0"/>
      <w:suff w:val="space"/>
      <w:lvlText w:val="–"/>
      <w:lvlJc w:val="left"/>
      <w:pPr>
        <w:ind w:left="0" w:firstLine="397"/>
      </w:pPr>
    </w:lvl>
    <w:lvl w:ilvl="1">
      <w:start w:val="1"/>
      <w:numFmt w:val="none"/>
      <w:suff w:val="space"/>
      <w:lvlText w:val="–"/>
      <w:lvlJc w:val="left"/>
      <w:pPr>
        <w:ind w:left="0" w:firstLine="595"/>
      </w:pPr>
    </w:lvl>
    <w:lvl w:ilvl="2">
      <w:start w:val="1"/>
      <w:numFmt w:val="none"/>
      <w:suff w:val="space"/>
      <w:lvlText w:val="–"/>
      <w:lvlJc w:val="left"/>
      <w:pPr>
        <w:ind w:left="0" w:firstLine="794"/>
      </w:pPr>
    </w:lvl>
    <w:lvl w:ilvl="3">
      <w:start w:val="1"/>
      <w:numFmt w:val="russianLower"/>
      <w:suff w:val="space"/>
      <w:lvlText w:val="%4)"/>
      <w:lvlJc w:val="left"/>
      <w:pPr>
        <w:ind w:left="0" w:firstLine="595"/>
      </w:pPr>
    </w:lvl>
    <w:lvl w:ilvl="4">
      <w:start w:val="1"/>
      <w:numFmt w:val="lowerLetter"/>
      <w:suff w:val="space"/>
      <w:lvlText w:val="%5)"/>
      <w:lvlJc w:val="left"/>
      <w:pPr>
        <w:ind w:left="0" w:firstLine="595"/>
      </w:pPr>
    </w:lvl>
    <w:lvl w:ilvl="5">
      <w:start w:val="1"/>
      <w:numFmt w:val="decimal"/>
      <w:suff w:val="space"/>
      <w:lvlText w:val="%6)"/>
      <w:lvlJc w:val="left"/>
      <w:pPr>
        <w:ind w:left="0" w:firstLine="794"/>
      </w:pPr>
    </w:lvl>
    <w:lvl w:ilvl="6">
      <w:start w:val="1"/>
      <w:numFmt w:val="decimal"/>
      <w:suff w:val="space"/>
      <w:lvlText w:val="%7)"/>
      <w:lvlJc w:val="left"/>
      <w:pPr>
        <w:ind w:left="0" w:firstLine="595"/>
      </w:pPr>
    </w:lvl>
    <w:lvl w:ilvl="7">
      <w:start w:val="1"/>
      <w:numFmt w:val="russianLower"/>
      <w:suff w:val="space"/>
      <w:lvlText w:val="%8)"/>
      <w:lvlJc w:val="left"/>
      <w:pPr>
        <w:ind w:left="0" w:firstLine="794"/>
      </w:pPr>
    </w:lvl>
    <w:lvl w:ilvl="8">
      <w:start w:val="1"/>
      <w:numFmt w:val="lowerLetter"/>
      <w:suff w:val="space"/>
      <w:lvlText w:val="%9)"/>
      <w:lvlJc w:val="left"/>
      <w:pPr>
        <w:ind w:left="0" w:firstLine="794"/>
      </w:pPr>
    </w:lvl>
  </w:abstractNum>
  <w:abstractNum w:abstractNumId="62" w15:restartNumberingAfterBreak="0">
    <w:nsid w:val="7DBD04CE"/>
    <w:multiLevelType w:val="multilevel"/>
    <w:tmpl w:val="0B3E9FDC"/>
    <w:lvl w:ilvl="0">
      <w:numFmt w:val="decimal"/>
      <w:pStyle w:val="03"/>
      <w:suff w:val="space"/>
      <w:lvlText w:val="%1"/>
      <w:lvlJc w:val="left"/>
      <w:pPr>
        <w:ind w:left="0" w:firstLine="0"/>
      </w:pPr>
      <w:rPr>
        <w:rFonts w:hint="default"/>
      </w:rPr>
    </w:lvl>
    <w:lvl w:ilvl="1">
      <w:start w:val="1"/>
      <w:numFmt w:val="decimal"/>
      <w:pStyle w:val="14"/>
      <w:suff w:val="space"/>
      <w:lvlText w:val="%1.%2"/>
      <w:lvlJc w:val="left"/>
      <w:pPr>
        <w:ind w:left="0" w:firstLine="397"/>
      </w:pPr>
      <w:rPr>
        <w:rFonts w:hint="default"/>
      </w:rPr>
    </w:lvl>
    <w:lvl w:ilvl="2">
      <w:start w:val="1"/>
      <w:numFmt w:val="decimal"/>
      <w:pStyle w:val="25"/>
      <w:suff w:val="space"/>
      <w:lvlText w:val="%1.%2.%3"/>
      <w:lvlJc w:val="left"/>
      <w:pPr>
        <w:ind w:left="0" w:firstLine="397"/>
      </w:pPr>
      <w:rPr>
        <w:rFonts w:hint="default"/>
      </w:rPr>
    </w:lvl>
    <w:lvl w:ilvl="3">
      <w:start w:val="1"/>
      <w:numFmt w:val="decimal"/>
      <w:pStyle w:val="35"/>
      <w:suff w:val="space"/>
      <w:lvlText w:val="%1.%2.%3.%4"/>
      <w:lvlJc w:val="left"/>
      <w:pPr>
        <w:ind w:left="0" w:firstLine="397"/>
      </w:pPr>
      <w:rPr>
        <w:rFonts w:hint="default"/>
      </w:rPr>
    </w:lvl>
    <w:lvl w:ilvl="4">
      <w:start w:val="1"/>
      <w:numFmt w:val="decimal"/>
      <w:pStyle w:val="45"/>
      <w:suff w:val="space"/>
      <w:lvlText w:val="%1.%2.%3.%4.%5"/>
      <w:lvlJc w:val="left"/>
      <w:pPr>
        <w:ind w:left="0" w:firstLine="397"/>
      </w:pPr>
      <w:rPr>
        <w:rFonts w:hint="default"/>
      </w:rPr>
    </w:lvl>
    <w:lvl w:ilvl="5">
      <w:start w:val="1"/>
      <w:numFmt w:val="decimal"/>
      <w:pStyle w:val="55"/>
      <w:suff w:val="space"/>
      <w:lvlText w:val="%1.%2.%3.%4.%5.%6"/>
      <w:lvlJc w:val="left"/>
      <w:pPr>
        <w:ind w:left="0" w:firstLine="397"/>
      </w:pPr>
      <w:rPr>
        <w:rFonts w:hint="default"/>
      </w:rPr>
    </w:lvl>
    <w:lvl w:ilvl="6">
      <w:start w:val="1"/>
      <w:numFmt w:val="decimal"/>
      <w:suff w:val="space"/>
      <w:lvlText w:val="%1.%2.%3.%4.%5.%6.%7"/>
      <w:lvlJc w:val="left"/>
      <w:pPr>
        <w:ind w:left="0" w:firstLine="397"/>
      </w:pPr>
      <w:rPr>
        <w:rFonts w:hint="default"/>
      </w:rPr>
    </w:lvl>
    <w:lvl w:ilvl="7">
      <w:start w:val="1"/>
      <w:numFmt w:val="decimal"/>
      <w:suff w:val="space"/>
      <w:lvlText w:val="%1.%2.%3.%4.%5.%6.%7.%8"/>
      <w:lvlJc w:val="left"/>
      <w:pPr>
        <w:ind w:left="0" w:firstLine="397"/>
      </w:pPr>
      <w:rPr>
        <w:rFonts w:hint="default"/>
      </w:rPr>
    </w:lvl>
    <w:lvl w:ilvl="8">
      <w:start w:val="1"/>
      <w:numFmt w:val="decimal"/>
      <w:suff w:val="space"/>
      <w:lvlText w:val="%1.%2.%3.%4.%5.%6.%7.%8.%9"/>
      <w:lvlJc w:val="left"/>
      <w:pPr>
        <w:ind w:left="0" w:firstLine="397"/>
      </w:pPr>
      <w:rPr>
        <w:rFonts w:hint="default"/>
      </w:rPr>
    </w:lvl>
  </w:abstractNum>
  <w:abstractNum w:abstractNumId="63" w15:restartNumberingAfterBreak="0">
    <w:nsid w:val="7E0A28D5"/>
    <w:multiLevelType w:val="hybridMultilevel"/>
    <w:tmpl w:val="0AC4447C"/>
    <w:lvl w:ilvl="0" w:tplc="04190017">
      <w:start w:val="1"/>
      <w:numFmt w:val="lowerLetter"/>
      <w:lvlText w:val="%1)"/>
      <w:lvlJc w:val="left"/>
      <w:pPr>
        <w:ind w:left="360" w:hanging="360"/>
      </w:pPr>
      <w:rPr>
        <w:rFonts w:hint="default"/>
      </w:rPr>
    </w:lvl>
    <w:lvl w:ilvl="1" w:tplc="7F0A0A1E">
      <w:start w:val="1"/>
      <w:numFmt w:val="decimal"/>
      <w:lvlText w:val="%2)"/>
      <w:lvlJc w:val="left"/>
      <w:pPr>
        <w:ind w:left="1080" w:hanging="360"/>
      </w:pPr>
      <w:rPr>
        <w:rFonts w:hint="default"/>
      </w:r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15:restartNumberingAfterBreak="0">
    <w:nsid w:val="7EC804BD"/>
    <w:multiLevelType w:val="singleLevel"/>
    <w:tmpl w:val="D88884CE"/>
    <w:name w:val="ГОСТ_Список_Предисловие"/>
    <w:lvl w:ilvl="0">
      <w:start w:val="1"/>
      <w:numFmt w:val="decimal"/>
      <w:suff w:val="space"/>
      <w:lvlText w:val="%1"/>
      <w:lvlJc w:val="left"/>
      <w:pPr>
        <w:tabs>
          <w:tab w:val="num" w:pos="0"/>
        </w:tabs>
        <w:ind w:left="0" w:firstLine="397"/>
      </w:pPr>
    </w:lvl>
  </w:abstractNum>
  <w:num w:numId="1">
    <w:abstractNumId w:val="59"/>
  </w:num>
  <w:num w:numId="2">
    <w:abstractNumId w:val="57"/>
  </w:num>
  <w:num w:numId="3">
    <w:abstractNumId w:val="8"/>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8"/>
  </w:num>
  <w:num w:numId="13">
    <w:abstractNumId w:val="56"/>
  </w:num>
  <w:num w:numId="14">
    <w:abstractNumId w:val="45"/>
  </w:num>
  <w:num w:numId="15">
    <w:abstractNumId w:val="62"/>
  </w:num>
  <w:num w:numId="16">
    <w:abstractNumId w:val="30"/>
  </w:num>
  <w:num w:numId="17">
    <w:abstractNumId w:val="44"/>
  </w:num>
  <w:num w:numId="18">
    <w:abstractNumId w:val="24"/>
  </w:num>
  <w:num w:numId="19">
    <w:abstractNumId w:val="16"/>
  </w:num>
  <w:num w:numId="20">
    <w:abstractNumId w:val="19"/>
  </w:num>
  <w:num w:numId="21">
    <w:abstractNumId w:val="15"/>
  </w:num>
  <w:num w:numId="22">
    <w:abstractNumId w:val="17"/>
  </w:num>
  <w:num w:numId="23">
    <w:abstractNumId w:val="61"/>
  </w:num>
  <w:num w:numId="24">
    <w:abstractNumId w:val="13"/>
    <w:lvlOverride w:ilvl="0">
      <w:lvl w:ilvl="0">
        <w:start w:val="1"/>
        <w:numFmt w:val="upperLetter"/>
        <w:pStyle w:val="0"/>
        <w:suff w:val="nothing"/>
        <w:lvlText w:val="Приложение %1"/>
        <w:lvlJc w:val="left"/>
        <w:pPr>
          <w:ind w:left="0" w:firstLine="0"/>
        </w:pPr>
        <w:rPr>
          <w:rFonts w:hint="default"/>
        </w:rPr>
      </w:lvl>
    </w:lvlOverride>
  </w:num>
  <w:num w:numId="25">
    <w:abstractNumId w:val="60"/>
  </w:num>
  <w:num w:numId="26">
    <w:abstractNumId w:val="39"/>
  </w:num>
  <w:num w:numId="27">
    <w:abstractNumId w:val="29"/>
  </w:num>
  <w:num w:numId="28">
    <w:abstractNumId w:val="47"/>
  </w:num>
  <w:num w:numId="29">
    <w:abstractNumId w:val="53"/>
  </w:num>
  <w:num w:numId="30">
    <w:abstractNumId w:val="50"/>
  </w:num>
  <w:num w:numId="31">
    <w:abstractNumId w:val="55"/>
  </w:num>
  <w:num w:numId="32">
    <w:abstractNumId w:val="31"/>
  </w:num>
  <w:num w:numId="33">
    <w:abstractNumId w:val="58"/>
  </w:num>
  <w:num w:numId="34">
    <w:abstractNumId w:val="52"/>
  </w:num>
  <w:num w:numId="35">
    <w:abstractNumId w:val="28"/>
  </w:num>
  <w:num w:numId="36">
    <w:abstractNumId w:val="36"/>
  </w:num>
  <w:num w:numId="37">
    <w:abstractNumId w:val="13"/>
  </w:num>
  <w:num w:numId="38">
    <w:abstractNumId w:val="48"/>
  </w:num>
  <w:num w:numId="39">
    <w:abstractNumId w:val="34"/>
  </w:num>
  <w:num w:numId="40">
    <w:abstractNumId w:val="37"/>
  </w:num>
  <w:num w:numId="41">
    <w:abstractNumId w:val="25"/>
  </w:num>
  <w:num w:numId="42">
    <w:abstractNumId w:val="43"/>
  </w:num>
  <w:num w:numId="43">
    <w:abstractNumId w:val="38"/>
  </w:num>
  <w:num w:numId="44">
    <w:abstractNumId w:val="9"/>
  </w:num>
  <w:num w:numId="45">
    <w:abstractNumId w:val="40"/>
  </w:num>
  <w:num w:numId="46">
    <w:abstractNumId w:val="26"/>
  </w:num>
  <w:num w:numId="47">
    <w:abstractNumId w:val="23"/>
  </w:num>
  <w:num w:numId="48">
    <w:abstractNumId w:val="11"/>
  </w:num>
  <w:num w:numId="49">
    <w:abstractNumId w:val="22"/>
  </w:num>
  <w:num w:numId="50">
    <w:abstractNumId w:val="46"/>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1"/>
  </w:num>
  <w:num w:numId="53">
    <w:abstractNumId w:val="32"/>
  </w:num>
  <w:num w:numId="54">
    <w:abstractNumId w:val="51"/>
  </w:num>
  <w:num w:numId="55">
    <w:abstractNumId w:val="10"/>
  </w:num>
  <w:num w:numId="56">
    <w:abstractNumId w:val="14"/>
  </w:num>
  <w:num w:numId="57">
    <w:abstractNumId w:val="33"/>
  </w:num>
  <w:num w:numId="58">
    <w:abstractNumId w:val="35"/>
  </w:num>
  <w:num w:numId="59">
    <w:abstractNumId w:val="63"/>
  </w:num>
  <w:num w:numId="60">
    <w:abstractNumId w:val="42"/>
  </w:num>
  <w:num w:numId="61">
    <w:abstractNumId w:val="27"/>
  </w:num>
  <w:num w:numId="62">
    <w:abstractNumId w:val="5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ocumentProtection w:edit="readOnly" w:enforcement="0"/>
  <w:defaultTabStop w:val="284"/>
  <w:autoHyphenation/>
  <w:hyphenationZone w:val="142"/>
  <w:doNotHyphenateCaps/>
  <w:evenAndOddHeaders/>
  <w:drawingGridHorizontalSpacing w:val="284"/>
  <w:drawingGridVerticalSpacing w:val="284"/>
  <w:doNotUseMarginsForDrawingGridOrigin/>
  <w:drawingGridHorizontalOrigin w:val="1021"/>
  <w:drawingGridVerticalOrigin w:val="1701"/>
  <w:characterSpacingControl w:val="doNotCompress"/>
  <w:doNotValidateAgainstSchema/>
  <w:hdrShapeDefaults>
    <o:shapedefaults v:ext="edit" spidmax="92161"/>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BA3"/>
    <w:rsid w:val="00000C83"/>
    <w:rsid w:val="000016D4"/>
    <w:rsid w:val="00001B7F"/>
    <w:rsid w:val="00001D10"/>
    <w:rsid w:val="00001DF4"/>
    <w:rsid w:val="000024B0"/>
    <w:rsid w:val="00002C9F"/>
    <w:rsid w:val="00002D13"/>
    <w:rsid w:val="000035C6"/>
    <w:rsid w:val="000036E2"/>
    <w:rsid w:val="000055DC"/>
    <w:rsid w:val="000064C3"/>
    <w:rsid w:val="00006E3A"/>
    <w:rsid w:val="000071D6"/>
    <w:rsid w:val="000078DC"/>
    <w:rsid w:val="0001011A"/>
    <w:rsid w:val="00010A8A"/>
    <w:rsid w:val="00010A97"/>
    <w:rsid w:val="0001130F"/>
    <w:rsid w:val="000118B3"/>
    <w:rsid w:val="00011D9A"/>
    <w:rsid w:val="00011FD0"/>
    <w:rsid w:val="00013798"/>
    <w:rsid w:val="00013D6D"/>
    <w:rsid w:val="000152B3"/>
    <w:rsid w:val="00015FFD"/>
    <w:rsid w:val="00017077"/>
    <w:rsid w:val="000171A0"/>
    <w:rsid w:val="000171E8"/>
    <w:rsid w:val="0001757F"/>
    <w:rsid w:val="00017E37"/>
    <w:rsid w:val="000202B7"/>
    <w:rsid w:val="00020321"/>
    <w:rsid w:val="000203CE"/>
    <w:rsid w:val="00020741"/>
    <w:rsid w:val="0002088D"/>
    <w:rsid w:val="00021D52"/>
    <w:rsid w:val="00022012"/>
    <w:rsid w:val="000222B4"/>
    <w:rsid w:val="00023C95"/>
    <w:rsid w:val="00023DA5"/>
    <w:rsid w:val="000243A6"/>
    <w:rsid w:val="00025F5A"/>
    <w:rsid w:val="00026874"/>
    <w:rsid w:val="00026D93"/>
    <w:rsid w:val="00027305"/>
    <w:rsid w:val="000274B8"/>
    <w:rsid w:val="00027CEF"/>
    <w:rsid w:val="00030033"/>
    <w:rsid w:val="00030191"/>
    <w:rsid w:val="00031D3A"/>
    <w:rsid w:val="00032FF9"/>
    <w:rsid w:val="00033C48"/>
    <w:rsid w:val="00034418"/>
    <w:rsid w:val="00036F84"/>
    <w:rsid w:val="00037D9F"/>
    <w:rsid w:val="00040CFE"/>
    <w:rsid w:val="00041429"/>
    <w:rsid w:val="000421B8"/>
    <w:rsid w:val="00042B48"/>
    <w:rsid w:val="00043D12"/>
    <w:rsid w:val="00044E0A"/>
    <w:rsid w:val="00045B5C"/>
    <w:rsid w:val="00046B72"/>
    <w:rsid w:val="00047F4B"/>
    <w:rsid w:val="000500BD"/>
    <w:rsid w:val="00050441"/>
    <w:rsid w:val="000512BC"/>
    <w:rsid w:val="00052921"/>
    <w:rsid w:val="000530A0"/>
    <w:rsid w:val="0005320D"/>
    <w:rsid w:val="00053AC4"/>
    <w:rsid w:val="000545BE"/>
    <w:rsid w:val="00054733"/>
    <w:rsid w:val="00055C91"/>
    <w:rsid w:val="00056C2A"/>
    <w:rsid w:val="00056D16"/>
    <w:rsid w:val="0005731F"/>
    <w:rsid w:val="00057704"/>
    <w:rsid w:val="00060FA3"/>
    <w:rsid w:val="0006162E"/>
    <w:rsid w:val="0006197B"/>
    <w:rsid w:val="00062074"/>
    <w:rsid w:val="00062BDF"/>
    <w:rsid w:val="00064238"/>
    <w:rsid w:val="0006515A"/>
    <w:rsid w:val="00065465"/>
    <w:rsid w:val="00065BB6"/>
    <w:rsid w:val="00070599"/>
    <w:rsid w:val="0007130A"/>
    <w:rsid w:val="00071A81"/>
    <w:rsid w:val="00071FEF"/>
    <w:rsid w:val="000723B9"/>
    <w:rsid w:val="0007252C"/>
    <w:rsid w:val="0007261F"/>
    <w:rsid w:val="00073C76"/>
    <w:rsid w:val="00073D20"/>
    <w:rsid w:val="00075001"/>
    <w:rsid w:val="000754C8"/>
    <w:rsid w:val="00076190"/>
    <w:rsid w:val="00076329"/>
    <w:rsid w:val="00076CCE"/>
    <w:rsid w:val="000775AE"/>
    <w:rsid w:val="00077762"/>
    <w:rsid w:val="00077CCD"/>
    <w:rsid w:val="00077F86"/>
    <w:rsid w:val="00082CFC"/>
    <w:rsid w:val="00083322"/>
    <w:rsid w:val="0008457D"/>
    <w:rsid w:val="00084598"/>
    <w:rsid w:val="00090455"/>
    <w:rsid w:val="000911EB"/>
    <w:rsid w:val="000913B4"/>
    <w:rsid w:val="00092328"/>
    <w:rsid w:val="000928B3"/>
    <w:rsid w:val="00093E23"/>
    <w:rsid w:val="0009404F"/>
    <w:rsid w:val="000941BA"/>
    <w:rsid w:val="00094A88"/>
    <w:rsid w:val="000961B4"/>
    <w:rsid w:val="000961E2"/>
    <w:rsid w:val="00096F5B"/>
    <w:rsid w:val="000978CE"/>
    <w:rsid w:val="00097E60"/>
    <w:rsid w:val="000A0524"/>
    <w:rsid w:val="000A0AB8"/>
    <w:rsid w:val="000A0E2E"/>
    <w:rsid w:val="000A1D22"/>
    <w:rsid w:val="000A26DD"/>
    <w:rsid w:val="000A2743"/>
    <w:rsid w:val="000A3022"/>
    <w:rsid w:val="000A3121"/>
    <w:rsid w:val="000A4B8F"/>
    <w:rsid w:val="000A5F23"/>
    <w:rsid w:val="000A6AF1"/>
    <w:rsid w:val="000A7BC5"/>
    <w:rsid w:val="000B1960"/>
    <w:rsid w:val="000B257C"/>
    <w:rsid w:val="000B287A"/>
    <w:rsid w:val="000B388C"/>
    <w:rsid w:val="000B4135"/>
    <w:rsid w:val="000B560D"/>
    <w:rsid w:val="000B6781"/>
    <w:rsid w:val="000B692B"/>
    <w:rsid w:val="000B692C"/>
    <w:rsid w:val="000B6FB7"/>
    <w:rsid w:val="000B76F8"/>
    <w:rsid w:val="000B78D0"/>
    <w:rsid w:val="000B79EE"/>
    <w:rsid w:val="000B7EE4"/>
    <w:rsid w:val="000C05F9"/>
    <w:rsid w:val="000C122E"/>
    <w:rsid w:val="000C1C5B"/>
    <w:rsid w:val="000C1E64"/>
    <w:rsid w:val="000C227D"/>
    <w:rsid w:val="000C22D5"/>
    <w:rsid w:val="000C27C2"/>
    <w:rsid w:val="000C2EA6"/>
    <w:rsid w:val="000C3637"/>
    <w:rsid w:val="000C3DCC"/>
    <w:rsid w:val="000C3F4C"/>
    <w:rsid w:val="000C476E"/>
    <w:rsid w:val="000C47AB"/>
    <w:rsid w:val="000C4A1C"/>
    <w:rsid w:val="000C4DF1"/>
    <w:rsid w:val="000C7B7B"/>
    <w:rsid w:val="000C7E69"/>
    <w:rsid w:val="000C7F55"/>
    <w:rsid w:val="000D1199"/>
    <w:rsid w:val="000D2350"/>
    <w:rsid w:val="000D2360"/>
    <w:rsid w:val="000D3225"/>
    <w:rsid w:val="000D41BB"/>
    <w:rsid w:val="000D57BB"/>
    <w:rsid w:val="000D5FD9"/>
    <w:rsid w:val="000D77A7"/>
    <w:rsid w:val="000D7BA6"/>
    <w:rsid w:val="000E082F"/>
    <w:rsid w:val="000E11D7"/>
    <w:rsid w:val="000E13F1"/>
    <w:rsid w:val="000E18BC"/>
    <w:rsid w:val="000E20F2"/>
    <w:rsid w:val="000E3002"/>
    <w:rsid w:val="000E4D18"/>
    <w:rsid w:val="000E5505"/>
    <w:rsid w:val="000E5FC3"/>
    <w:rsid w:val="000F0F98"/>
    <w:rsid w:val="000F105D"/>
    <w:rsid w:val="000F1241"/>
    <w:rsid w:val="000F4196"/>
    <w:rsid w:val="000F4548"/>
    <w:rsid w:val="000F48E0"/>
    <w:rsid w:val="000F4E55"/>
    <w:rsid w:val="000F5998"/>
    <w:rsid w:val="00102DA4"/>
    <w:rsid w:val="001034EE"/>
    <w:rsid w:val="00103692"/>
    <w:rsid w:val="00105139"/>
    <w:rsid w:val="001056EC"/>
    <w:rsid w:val="00106819"/>
    <w:rsid w:val="00106E69"/>
    <w:rsid w:val="001102C0"/>
    <w:rsid w:val="0011064C"/>
    <w:rsid w:val="00111241"/>
    <w:rsid w:val="001136AC"/>
    <w:rsid w:val="00114FD6"/>
    <w:rsid w:val="001153E9"/>
    <w:rsid w:val="00115D05"/>
    <w:rsid w:val="001160BC"/>
    <w:rsid w:val="00116A20"/>
    <w:rsid w:val="00117C50"/>
    <w:rsid w:val="00117E28"/>
    <w:rsid w:val="00117F34"/>
    <w:rsid w:val="0012022C"/>
    <w:rsid w:val="00120452"/>
    <w:rsid w:val="00120BF5"/>
    <w:rsid w:val="00121EA6"/>
    <w:rsid w:val="00122A98"/>
    <w:rsid w:val="00122BB6"/>
    <w:rsid w:val="00122C9B"/>
    <w:rsid w:val="00122D19"/>
    <w:rsid w:val="00124179"/>
    <w:rsid w:val="00124E49"/>
    <w:rsid w:val="00125810"/>
    <w:rsid w:val="00125D4C"/>
    <w:rsid w:val="00127494"/>
    <w:rsid w:val="00127C9B"/>
    <w:rsid w:val="001312FE"/>
    <w:rsid w:val="00131633"/>
    <w:rsid w:val="00131FC8"/>
    <w:rsid w:val="0013268F"/>
    <w:rsid w:val="00134ED8"/>
    <w:rsid w:val="00134EDD"/>
    <w:rsid w:val="001353D7"/>
    <w:rsid w:val="00135C80"/>
    <w:rsid w:val="0013673A"/>
    <w:rsid w:val="00136B39"/>
    <w:rsid w:val="0013745B"/>
    <w:rsid w:val="00137781"/>
    <w:rsid w:val="00137ACF"/>
    <w:rsid w:val="00140D9A"/>
    <w:rsid w:val="001421F5"/>
    <w:rsid w:val="001436E1"/>
    <w:rsid w:val="00143742"/>
    <w:rsid w:val="00143E9D"/>
    <w:rsid w:val="00143F09"/>
    <w:rsid w:val="00143FBB"/>
    <w:rsid w:val="001440D5"/>
    <w:rsid w:val="00145B14"/>
    <w:rsid w:val="00145C00"/>
    <w:rsid w:val="00145D99"/>
    <w:rsid w:val="00146054"/>
    <w:rsid w:val="001461A4"/>
    <w:rsid w:val="001461AE"/>
    <w:rsid w:val="001465EC"/>
    <w:rsid w:val="00146E08"/>
    <w:rsid w:val="001478F5"/>
    <w:rsid w:val="001500F8"/>
    <w:rsid w:val="00151128"/>
    <w:rsid w:val="00151968"/>
    <w:rsid w:val="00151DE2"/>
    <w:rsid w:val="00152DA1"/>
    <w:rsid w:val="00153568"/>
    <w:rsid w:val="00153824"/>
    <w:rsid w:val="001539B8"/>
    <w:rsid w:val="00153B0E"/>
    <w:rsid w:val="00153C8B"/>
    <w:rsid w:val="001555D2"/>
    <w:rsid w:val="001569DA"/>
    <w:rsid w:val="00156F14"/>
    <w:rsid w:val="00156F82"/>
    <w:rsid w:val="001575A7"/>
    <w:rsid w:val="00157837"/>
    <w:rsid w:val="00157EF3"/>
    <w:rsid w:val="00162E7F"/>
    <w:rsid w:val="00165A73"/>
    <w:rsid w:val="00166066"/>
    <w:rsid w:val="00166122"/>
    <w:rsid w:val="00166702"/>
    <w:rsid w:val="00170F3F"/>
    <w:rsid w:val="00171843"/>
    <w:rsid w:val="001718B7"/>
    <w:rsid w:val="00171F3C"/>
    <w:rsid w:val="00172A76"/>
    <w:rsid w:val="00172F58"/>
    <w:rsid w:val="00173EB9"/>
    <w:rsid w:val="00174432"/>
    <w:rsid w:val="00174AAE"/>
    <w:rsid w:val="00174DAD"/>
    <w:rsid w:val="00175623"/>
    <w:rsid w:val="00175B2D"/>
    <w:rsid w:val="00175B9F"/>
    <w:rsid w:val="00175D03"/>
    <w:rsid w:val="0017722C"/>
    <w:rsid w:val="00177234"/>
    <w:rsid w:val="001802C1"/>
    <w:rsid w:val="00180B1F"/>
    <w:rsid w:val="0018163B"/>
    <w:rsid w:val="00182636"/>
    <w:rsid w:val="00182D38"/>
    <w:rsid w:val="0018307F"/>
    <w:rsid w:val="001836A7"/>
    <w:rsid w:val="001838B1"/>
    <w:rsid w:val="0018467C"/>
    <w:rsid w:val="0018630A"/>
    <w:rsid w:val="001868FB"/>
    <w:rsid w:val="001875B5"/>
    <w:rsid w:val="001916B9"/>
    <w:rsid w:val="00191824"/>
    <w:rsid w:val="00191D75"/>
    <w:rsid w:val="00192430"/>
    <w:rsid w:val="001930A5"/>
    <w:rsid w:val="001957AE"/>
    <w:rsid w:val="00195E09"/>
    <w:rsid w:val="00195FA4"/>
    <w:rsid w:val="001962CE"/>
    <w:rsid w:val="00196324"/>
    <w:rsid w:val="001963C1"/>
    <w:rsid w:val="00196C9A"/>
    <w:rsid w:val="00196D5F"/>
    <w:rsid w:val="001971AB"/>
    <w:rsid w:val="001971BD"/>
    <w:rsid w:val="001979BA"/>
    <w:rsid w:val="001A0A31"/>
    <w:rsid w:val="001A11E3"/>
    <w:rsid w:val="001A2BD0"/>
    <w:rsid w:val="001A3984"/>
    <w:rsid w:val="001A5270"/>
    <w:rsid w:val="001A5683"/>
    <w:rsid w:val="001A606F"/>
    <w:rsid w:val="001A6243"/>
    <w:rsid w:val="001A65C4"/>
    <w:rsid w:val="001A70B8"/>
    <w:rsid w:val="001A70B9"/>
    <w:rsid w:val="001A7124"/>
    <w:rsid w:val="001A7F1A"/>
    <w:rsid w:val="001B13B2"/>
    <w:rsid w:val="001B1774"/>
    <w:rsid w:val="001B2238"/>
    <w:rsid w:val="001B2AAD"/>
    <w:rsid w:val="001B3CFE"/>
    <w:rsid w:val="001B489A"/>
    <w:rsid w:val="001B53F3"/>
    <w:rsid w:val="001B5412"/>
    <w:rsid w:val="001B6E2A"/>
    <w:rsid w:val="001B79BE"/>
    <w:rsid w:val="001B7D60"/>
    <w:rsid w:val="001C049D"/>
    <w:rsid w:val="001C060B"/>
    <w:rsid w:val="001C079A"/>
    <w:rsid w:val="001C0944"/>
    <w:rsid w:val="001C0B83"/>
    <w:rsid w:val="001C1E5B"/>
    <w:rsid w:val="001C27C1"/>
    <w:rsid w:val="001C3063"/>
    <w:rsid w:val="001C378C"/>
    <w:rsid w:val="001C3846"/>
    <w:rsid w:val="001C388D"/>
    <w:rsid w:val="001C4135"/>
    <w:rsid w:val="001C4522"/>
    <w:rsid w:val="001C5331"/>
    <w:rsid w:val="001C5B50"/>
    <w:rsid w:val="001C657F"/>
    <w:rsid w:val="001C6DAD"/>
    <w:rsid w:val="001D02C4"/>
    <w:rsid w:val="001D0469"/>
    <w:rsid w:val="001D12A9"/>
    <w:rsid w:val="001D1BA3"/>
    <w:rsid w:val="001D2790"/>
    <w:rsid w:val="001D31A5"/>
    <w:rsid w:val="001D3CAC"/>
    <w:rsid w:val="001D418E"/>
    <w:rsid w:val="001D44AA"/>
    <w:rsid w:val="001D4E6C"/>
    <w:rsid w:val="001D54A0"/>
    <w:rsid w:val="001D5891"/>
    <w:rsid w:val="001D6687"/>
    <w:rsid w:val="001D6EC8"/>
    <w:rsid w:val="001D70F1"/>
    <w:rsid w:val="001D726F"/>
    <w:rsid w:val="001D7AEE"/>
    <w:rsid w:val="001E00C9"/>
    <w:rsid w:val="001E075C"/>
    <w:rsid w:val="001E1C30"/>
    <w:rsid w:val="001E1EE2"/>
    <w:rsid w:val="001E247F"/>
    <w:rsid w:val="001E29E1"/>
    <w:rsid w:val="001E357A"/>
    <w:rsid w:val="001E58AF"/>
    <w:rsid w:val="001E5B74"/>
    <w:rsid w:val="001E60D7"/>
    <w:rsid w:val="001E643C"/>
    <w:rsid w:val="001E6EBC"/>
    <w:rsid w:val="001E7039"/>
    <w:rsid w:val="001E75B5"/>
    <w:rsid w:val="001E7933"/>
    <w:rsid w:val="001F00EF"/>
    <w:rsid w:val="001F01F8"/>
    <w:rsid w:val="001F13BF"/>
    <w:rsid w:val="001F13C0"/>
    <w:rsid w:val="001F1687"/>
    <w:rsid w:val="001F39E1"/>
    <w:rsid w:val="001F4906"/>
    <w:rsid w:val="001F4A42"/>
    <w:rsid w:val="001F508D"/>
    <w:rsid w:val="001F5617"/>
    <w:rsid w:val="001F5D63"/>
    <w:rsid w:val="001F68E8"/>
    <w:rsid w:val="001F6D62"/>
    <w:rsid w:val="00200543"/>
    <w:rsid w:val="0020214C"/>
    <w:rsid w:val="0020218E"/>
    <w:rsid w:val="00202440"/>
    <w:rsid w:val="00202B46"/>
    <w:rsid w:val="002036AF"/>
    <w:rsid w:val="002036FA"/>
    <w:rsid w:val="00204162"/>
    <w:rsid w:val="002045FD"/>
    <w:rsid w:val="002047A5"/>
    <w:rsid w:val="00204FCE"/>
    <w:rsid w:val="0020502A"/>
    <w:rsid w:val="0020503A"/>
    <w:rsid w:val="002052FC"/>
    <w:rsid w:val="0020552D"/>
    <w:rsid w:val="00206AD0"/>
    <w:rsid w:val="00210D60"/>
    <w:rsid w:val="002112E1"/>
    <w:rsid w:val="002117E8"/>
    <w:rsid w:val="00213464"/>
    <w:rsid w:val="00214BD6"/>
    <w:rsid w:val="00215621"/>
    <w:rsid w:val="002157C3"/>
    <w:rsid w:val="002158B7"/>
    <w:rsid w:val="00217D96"/>
    <w:rsid w:val="00221338"/>
    <w:rsid w:val="002220E9"/>
    <w:rsid w:val="00222996"/>
    <w:rsid w:val="00224938"/>
    <w:rsid w:val="0022495B"/>
    <w:rsid w:val="0022578F"/>
    <w:rsid w:val="00226D31"/>
    <w:rsid w:val="00227966"/>
    <w:rsid w:val="00227A35"/>
    <w:rsid w:val="002303E3"/>
    <w:rsid w:val="00230672"/>
    <w:rsid w:val="002315D4"/>
    <w:rsid w:val="00231A6C"/>
    <w:rsid w:val="002322E7"/>
    <w:rsid w:val="00232D73"/>
    <w:rsid w:val="00232E97"/>
    <w:rsid w:val="002342DD"/>
    <w:rsid w:val="00234EA8"/>
    <w:rsid w:val="00234FA1"/>
    <w:rsid w:val="00237624"/>
    <w:rsid w:val="0023766D"/>
    <w:rsid w:val="002376F1"/>
    <w:rsid w:val="00237A1E"/>
    <w:rsid w:val="0024148C"/>
    <w:rsid w:val="00241AE1"/>
    <w:rsid w:val="00242C53"/>
    <w:rsid w:val="00243590"/>
    <w:rsid w:val="0024395B"/>
    <w:rsid w:val="00244485"/>
    <w:rsid w:val="0024498A"/>
    <w:rsid w:val="00244C3F"/>
    <w:rsid w:val="00245ECE"/>
    <w:rsid w:val="00247534"/>
    <w:rsid w:val="0025010F"/>
    <w:rsid w:val="002501EF"/>
    <w:rsid w:val="0025094E"/>
    <w:rsid w:val="00250EE9"/>
    <w:rsid w:val="00252F30"/>
    <w:rsid w:val="00253612"/>
    <w:rsid w:val="00254696"/>
    <w:rsid w:val="00254CBA"/>
    <w:rsid w:val="00254D6F"/>
    <w:rsid w:val="002563B1"/>
    <w:rsid w:val="0025642C"/>
    <w:rsid w:val="00256EFC"/>
    <w:rsid w:val="00257B48"/>
    <w:rsid w:val="00257EA5"/>
    <w:rsid w:val="00257F59"/>
    <w:rsid w:val="00260C90"/>
    <w:rsid w:val="00260E4C"/>
    <w:rsid w:val="002616DE"/>
    <w:rsid w:val="00262B5C"/>
    <w:rsid w:val="00262C42"/>
    <w:rsid w:val="00262D4C"/>
    <w:rsid w:val="002631F0"/>
    <w:rsid w:val="00264174"/>
    <w:rsid w:val="00264D43"/>
    <w:rsid w:val="00264ED0"/>
    <w:rsid w:val="00265F73"/>
    <w:rsid w:val="0026623B"/>
    <w:rsid w:val="00267356"/>
    <w:rsid w:val="00271BD6"/>
    <w:rsid w:val="00272245"/>
    <w:rsid w:val="002722AC"/>
    <w:rsid w:val="00272869"/>
    <w:rsid w:val="00272F4C"/>
    <w:rsid w:val="00273012"/>
    <w:rsid w:val="002735A3"/>
    <w:rsid w:val="0027669E"/>
    <w:rsid w:val="00277544"/>
    <w:rsid w:val="00277C79"/>
    <w:rsid w:val="0028045B"/>
    <w:rsid w:val="00280783"/>
    <w:rsid w:val="00280B1A"/>
    <w:rsid w:val="00283A78"/>
    <w:rsid w:val="00284127"/>
    <w:rsid w:val="00284FD0"/>
    <w:rsid w:val="00285126"/>
    <w:rsid w:val="00286F14"/>
    <w:rsid w:val="002871D3"/>
    <w:rsid w:val="00287709"/>
    <w:rsid w:val="00290BCF"/>
    <w:rsid w:val="002913F8"/>
    <w:rsid w:val="0029167B"/>
    <w:rsid w:val="002917DE"/>
    <w:rsid w:val="00291B0D"/>
    <w:rsid w:val="002922CB"/>
    <w:rsid w:val="002925B3"/>
    <w:rsid w:val="00292A8E"/>
    <w:rsid w:val="00293F91"/>
    <w:rsid w:val="002943BB"/>
    <w:rsid w:val="002953B7"/>
    <w:rsid w:val="002956F2"/>
    <w:rsid w:val="00295DA4"/>
    <w:rsid w:val="00296362"/>
    <w:rsid w:val="0029711D"/>
    <w:rsid w:val="002971F1"/>
    <w:rsid w:val="002978CA"/>
    <w:rsid w:val="002A00E9"/>
    <w:rsid w:val="002A06FF"/>
    <w:rsid w:val="002A1675"/>
    <w:rsid w:val="002A16D9"/>
    <w:rsid w:val="002A197D"/>
    <w:rsid w:val="002A2128"/>
    <w:rsid w:val="002A2A75"/>
    <w:rsid w:val="002A2AC3"/>
    <w:rsid w:val="002A3ECF"/>
    <w:rsid w:val="002A3FF2"/>
    <w:rsid w:val="002A4227"/>
    <w:rsid w:val="002A469A"/>
    <w:rsid w:val="002A4F05"/>
    <w:rsid w:val="002A52D0"/>
    <w:rsid w:val="002A542D"/>
    <w:rsid w:val="002A5636"/>
    <w:rsid w:val="002A6447"/>
    <w:rsid w:val="002A71F3"/>
    <w:rsid w:val="002B0201"/>
    <w:rsid w:val="002B042F"/>
    <w:rsid w:val="002B0822"/>
    <w:rsid w:val="002B1E11"/>
    <w:rsid w:val="002B3466"/>
    <w:rsid w:val="002B3AEE"/>
    <w:rsid w:val="002B423E"/>
    <w:rsid w:val="002B4C5B"/>
    <w:rsid w:val="002B68BB"/>
    <w:rsid w:val="002B7EAB"/>
    <w:rsid w:val="002C0660"/>
    <w:rsid w:val="002C092E"/>
    <w:rsid w:val="002C14D2"/>
    <w:rsid w:val="002C1C28"/>
    <w:rsid w:val="002C1FB9"/>
    <w:rsid w:val="002C2202"/>
    <w:rsid w:val="002C24B4"/>
    <w:rsid w:val="002C24EC"/>
    <w:rsid w:val="002C2DCA"/>
    <w:rsid w:val="002C5692"/>
    <w:rsid w:val="002C576D"/>
    <w:rsid w:val="002C5FEF"/>
    <w:rsid w:val="002C69B3"/>
    <w:rsid w:val="002D08ED"/>
    <w:rsid w:val="002D0C24"/>
    <w:rsid w:val="002D14AF"/>
    <w:rsid w:val="002D3B52"/>
    <w:rsid w:val="002D4E5E"/>
    <w:rsid w:val="002D6AD6"/>
    <w:rsid w:val="002D7099"/>
    <w:rsid w:val="002D712B"/>
    <w:rsid w:val="002D764D"/>
    <w:rsid w:val="002D7E2B"/>
    <w:rsid w:val="002E0FC1"/>
    <w:rsid w:val="002E11B6"/>
    <w:rsid w:val="002E17C2"/>
    <w:rsid w:val="002E220B"/>
    <w:rsid w:val="002E2DD2"/>
    <w:rsid w:val="002E38E4"/>
    <w:rsid w:val="002E43EC"/>
    <w:rsid w:val="002E5471"/>
    <w:rsid w:val="002E5A50"/>
    <w:rsid w:val="002E66EB"/>
    <w:rsid w:val="002E6AA1"/>
    <w:rsid w:val="002E6DFB"/>
    <w:rsid w:val="002E779C"/>
    <w:rsid w:val="002F1354"/>
    <w:rsid w:val="002F1BC1"/>
    <w:rsid w:val="002F2183"/>
    <w:rsid w:val="002F2A55"/>
    <w:rsid w:val="002F2ECE"/>
    <w:rsid w:val="002F41F3"/>
    <w:rsid w:val="002F4BDC"/>
    <w:rsid w:val="002F5E10"/>
    <w:rsid w:val="0030055C"/>
    <w:rsid w:val="0030094B"/>
    <w:rsid w:val="00300CF3"/>
    <w:rsid w:val="003032FC"/>
    <w:rsid w:val="0030389D"/>
    <w:rsid w:val="00304218"/>
    <w:rsid w:val="00304529"/>
    <w:rsid w:val="0030496E"/>
    <w:rsid w:val="00304B30"/>
    <w:rsid w:val="00304D3A"/>
    <w:rsid w:val="00304EAC"/>
    <w:rsid w:val="003052EC"/>
    <w:rsid w:val="003056F8"/>
    <w:rsid w:val="003057CD"/>
    <w:rsid w:val="0030616E"/>
    <w:rsid w:val="00306A78"/>
    <w:rsid w:val="003077EF"/>
    <w:rsid w:val="00307826"/>
    <w:rsid w:val="00311572"/>
    <w:rsid w:val="0031165E"/>
    <w:rsid w:val="0031169A"/>
    <w:rsid w:val="003116B7"/>
    <w:rsid w:val="00313A50"/>
    <w:rsid w:val="00313AFA"/>
    <w:rsid w:val="00313DDB"/>
    <w:rsid w:val="00314AB8"/>
    <w:rsid w:val="00315E28"/>
    <w:rsid w:val="00317CA5"/>
    <w:rsid w:val="00320278"/>
    <w:rsid w:val="00320B10"/>
    <w:rsid w:val="00320DDB"/>
    <w:rsid w:val="003215BC"/>
    <w:rsid w:val="00321B2C"/>
    <w:rsid w:val="00321EAE"/>
    <w:rsid w:val="003220A1"/>
    <w:rsid w:val="00323B8B"/>
    <w:rsid w:val="00323FE5"/>
    <w:rsid w:val="00325214"/>
    <w:rsid w:val="00325599"/>
    <w:rsid w:val="00327615"/>
    <w:rsid w:val="003278CC"/>
    <w:rsid w:val="00330498"/>
    <w:rsid w:val="00330F76"/>
    <w:rsid w:val="0033259A"/>
    <w:rsid w:val="003331F0"/>
    <w:rsid w:val="003343FD"/>
    <w:rsid w:val="0033480B"/>
    <w:rsid w:val="003349F6"/>
    <w:rsid w:val="00334E1C"/>
    <w:rsid w:val="003355B2"/>
    <w:rsid w:val="003362B9"/>
    <w:rsid w:val="003402BE"/>
    <w:rsid w:val="003409A3"/>
    <w:rsid w:val="003416CB"/>
    <w:rsid w:val="003418CD"/>
    <w:rsid w:val="00342147"/>
    <w:rsid w:val="003446E6"/>
    <w:rsid w:val="00344780"/>
    <w:rsid w:val="00345D9D"/>
    <w:rsid w:val="00350031"/>
    <w:rsid w:val="00351A2D"/>
    <w:rsid w:val="00351A34"/>
    <w:rsid w:val="00351B35"/>
    <w:rsid w:val="003526A1"/>
    <w:rsid w:val="003528FB"/>
    <w:rsid w:val="00352EB9"/>
    <w:rsid w:val="00353E8F"/>
    <w:rsid w:val="00354116"/>
    <w:rsid w:val="00355504"/>
    <w:rsid w:val="00355D50"/>
    <w:rsid w:val="003563E6"/>
    <w:rsid w:val="00356818"/>
    <w:rsid w:val="0035686A"/>
    <w:rsid w:val="00356EC2"/>
    <w:rsid w:val="00356FDF"/>
    <w:rsid w:val="00357C22"/>
    <w:rsid w:val="00361119"/>
    <w:rsid w:val="00362100"/>
    <w:rsid w:val="00362260"/>
    <w:rsid w:val="00362BCF"/>
    <w:rsid w:val="003633EB"/>
    <w:rsid w:val="0036571F"/>
    <w:rsid w:val="00367D62"/>
    <w:rsid w:val="0037049E"/>
    <w:rsid w:val="00371D2F"/>
    <w:rsid w:val="00371D73"/>
    <w:rsid w:val="0037213A"/>
    <w:rsid w:val="00372353"/>
    <w:rsid w:val="0037275D"/>
    <w:rsid w:val="00372C12"/>
    <w:rsid w:val="003732DB"/>
    <w:rsid w:val="00373B35"/>
    <w:rsid w:val="00374389"/>
    <w:rsid w:val="003749BF"/>
    <w:rsid w:val="00375C16"/>
    <w:rsid w:val="003760EC"/>
    <w:rsid w:val="0037647B"/>
    <w:rsid w:val="0037706E"/>
    <w:rsid w:val="0037709B"/>
    <w:rsid w:val="0038035D"/>
    <w:rsid w:val="00380BD9"/>
    <w:rsid w:val="0038104C"/>
    <w:rsid w:val="00381741"/>
    <w:rsid w:val="00381A23"/>
    <w:rsid w:val="003821B6"/>
    <w:rsid w:val="00382A59"/>
    <w:rsid w:val="00382B58"/>
    <w:rsid w:val="00382CF4"/>
    <w:rsid w:val="00382F2F"/>
    <w:rsid w:val="00383E04"/>
    <w:rsid w:val="003840F1"/>
    <w:rsid w:val="00384180"/>
    <w:rsid w:val="00384774"/>
    <w:rsid w:val="0038484F"/>
    <w:rsid w:val="00386088"/>
    <w:rsid w:val="0038747A"/>
    <w:rsid w:val="0039005B"/>
    <w:rsid w:val="003904D8"/>
    <w:rsid w:val="0039087F"/>
    <w:rsid w:val="003908C8"/>
    <w:rsid w:val="00390A93"/>
    <w:rsid w:val="00390D16"/>
    <w:rsid w:val="00391599"/>
    <w:rsid w:val="0039165A"/>
    <w:rsid w:val="003917F3"/>
    <w:rsid w:val="003923B2"/>
    <w:rsid w:val="0039251B"/>
    <w:rsid w:val="00392FC4"/>
    <w:rsid w:val="003930AC"/>
    <w:rsid w:val="003932E9"/>
    <w:rsid w:val="00393366"/>
    <w:rsid w:val="003935FF"/>
    <w:rsid w:val="00393717"/>
    <w:rsid w:val="00394100"/>
    <w:rsid w:val="00394932"/>
    <w:rsid w:val="00394C29"/>
    <w:rsid w:val="0039776B"/>
    <w:rsid w:val="00397D9E"/>
    <w:rsid w:val="003A0EC8"/>
    <w:rsid w:val="003A225A"/>
    <w:rsid w:val="003A2274"/>
    <w:rsid w:val="003A23B6"/>
    <w:rsid w:val="003A2516"/>
    <w:rsid w:val="003A3102"/>
    <w:rsid w:val="003A347B"/>
    <w:rsid w:val="003A3BB0"/>
    <w:rsid w:val="003A3F1D"/>
    <w:rsid w:val="003A4229"/>
    <w:rsid w:val="003A4A0E"/>
    <w:rsid w:val="003A6700"/>
    <w:rsid w:val="003A6808"/>
    <w:rsid w:val="003A68C4"/>
    <w:rsid w:val="003B08DB"/>
    <w:rsid w:val="003B123B"/>
    <w:rsid w:val="003B13CE"/>
    <w:rsid w:val="003B16DB"/>
    <w:rsid w:val="003B18A2"/>
    <w:rsid w:val="003B3DFE"/>
    <w:rsid w:val="003B53AE"/>
    <w:rsid w:val="003B5F59"/>
    <w:rsid w:val="003B62F9"/>
    <w:rsid w:val="003B71CE"/>
    <w:rsid w:val="003B7757"/>
    <w:rsid w:val="003B7808"/>
    <w:rsid w:val="003B79E2"/>
    <w:rsid w:val="003C0862"/>
    <w:rsid w:val="003C0A87"/>
    <w:rsid w:val="003C0DF0"/>
    <w:rsid w:val="003C1B45"/>
    <w:rsid w:val="003C232F"/>
    <w:rsid w:val="003C27A1"/>
    <w:rsid w:val="003C3A48"/>
    <w:rsid w:val="003C3C13"/>
    <w:rsid w:val="003C58DE"/>
    <w:rsid w:val="003C5C5C"/>
    <w:rsid w:val="003C633C"/>
    <w:rsid w:val="003C6A58"/>
    <w:rsid w:val="003D0CD0"/>
    <w:rsid w:val="003D2216"/>
    <w:rsid w:val="003D3448"/>
    <w:rsid w:val="003D3A54"/>
    <w:rsid w:val="003D4374"/>
    <w:rsid w:val="003D446D"/>
    <w:rsid w:val="003D4836"/>
    <w:rsid w:val="003D57E3"/>
    <w:rsid w:val="003D591E"/>
    <w:rsid w:val="003D5F44"/>
    <w:rsid w:val="003D6397"/>
    <w:rsid w:val="003D6CE5"/>
    <w:rsid w:val="003D7127"/>
    <w:rsid w:val="003D765B"/>
    <w:rsid w:val="003E0428"/>
    <w:rsid w:val="003E0AE4"/>
    <w:rsid w:val="003E1BFF"/>
    <w:rsid w:val="003E3222"/>
    <w:rsid w:val="003E46A2"/>
    <w:rsid w:val="003E6625"/>
    <w:rsid w:val="003E67FE"/>
    <w:rsid w:val="003E6EA3"/>
    <w:rsid w:val="003F0F08"/>
    <w:rsid w:val="003F1AAF"/>
    <w:rsid w:val="003F1CA3"/>
    <w:rsid w:val="003F287B"/>
    <w:rsid w:val="003F29CD"/>
    <w:rsid w:val="003F29DB"/>
    <w:rsid w:val="003F4C9E"/>
    <w:rsid w:val="003F545C"/>
    <w:rsid w:val="003F61EA"/>
    <w:rsid w:val="003F6B72"/>
    <w:rsid w:val="003F706D"/>
    <w:rsid w:val="00401471"/>
    <w:rsid w:val="004015F7"/>
    <w:rsid w:val="00401B2C"/>
    <w:rsid w:val="00402AFB"/>
    <w:rsid w:val="00402EAB"/>
    <w:rsid w:val="00403BF3"/>
    <w:rsid w:val="004044F6"/>
    <w:rsid w:val="00404FD3"/>
    <w:rsid w:val="0040569B"/>
    <w:rsid w:val="00406865"/>
    <w:rsid w:val="00407A3B"/>
    <w:rsid w:val="00407D71"/>
    <w:rsid w:val="0041113C"/>
    <w:rsid w:val="00411249"/>
    <w:rsid w:val="00412A27"/>
    <w:rsid w:val="00412E0E"/>
    <w:rsid w:val="004134FD"/>
    <w:rsid w:val="0041365F"/>
    <w:rsid w:val="0041368E"/>
    <w:rsid w:val="0041437A"/>
    <w:rsid w:val="0041498D"/>
    <w:rsid w:val="004149EA"/>
    <w:rsid w:val="00414F0D"/>
    <w:rsid w:val="00414F53"/>
    <w:rsid w:val="0041511C"/>
    <w:rsid w:val="004153E5"/>
    <w:rsid w:val="00416330"/>
    <w:rsid w:val="0041653D"/>
    <w:rsid w:val="00416E5B"/>
    <w:rsid w:val="004208C3"/>
    <w:rsid w:val="00420D83"/>
    <w:rsid w:val="004213C9"/>
    <w:rsid w:val="00421FD6"/>
    <w:rsid w:val="0042248F"/>
    <w:rsid w:val="004224D4"/>
    <w:rsid w:val="0042334A"/>
    <w:rsid w:val="0042471F"/>
    <w:rsid w:val="00424ED6"/>
    <w:rsid w:val="00425BDC"/>
    <w:rsid w:val="004264D1"/>
    <w:rsid w:val="0042798D"/>
    <w:rsid w:val="00427B72"/>
    <w:rsid w:val="00432084"/>
    <w:rsid w:val="004324DF"/>
    <w:rsid w:val="00432800"/>
    <w:rsid w:val="004329BF"/>
    <w:rsid w:val="00433363"/>
    <w:rsid w:val="00434037"/>
    <w:rsid w:val="00434CC0"/>
    <w:rsid w:val="0043521D"/>
    <w:rsid w:val="0043598F"/>
    <w:rsid w:val="00435C67"/>
    <w:rsid w:val="004367AC"/>
    <w:rsid w:val="00436D83"/>
    <w:rsid w:val="00437C75"/>
    <w:rsid w:val="00440023"/>
    <w:rsid w:val="00441694"/>
    <w:rsid w:val="00441DC5"/>
    <w:rsid w:val="00441EEB"/>
    <w:rsid w:val="004427A9"/>
    <w:rsid w:val="00442A99"/>
    <w:rsid w:val="004431DE"/>
    <w:rsid w:val="00443ADC"/>
    <w:rsid w:val="0044423A"/>
    <w:rsid w:val="00444C95"/>
    <w:rsid w:val="00444EBC"/>
    <w:rsid w:val="00446AC2"/>
    <w:rsid w:val="004478D2"/>
    <w:rsid w:val="00447E58"/>
    <w:rsid w:val="00450295"/>
    <w:rsid w:val="0045087F"/>
    <w:rsid w:val="004511A2"/>
    <w:rsid w:val="004515C4"/>
    <w:rsid w:val="00453A75"/>
    <w:rsid w:val="00454833"/>
    <w:rsid w:val="00454B13"/>
    <w:rsid w:val="00456A76"/>
    <w:rsid w:val="00457961"/>
    <w:rsid w:val="00457E3F"/>
    <w:rsid w:val="00460D3D"/>
    <w:rsid w:val="00461555"/>
    <w:rsid w:val="00461F6E"/>
    <w:rsid w:val="00462989"/>
    <w:rsid w:val="00462F61"/>
    <w:rsid w:val="00463048"/>
    <w:rsid w:val="0046508B"/>
    <w:rsid w:val="00466BD7"/>
    <w:rsid w:val="00466F00"/>
    <w:rsid w:val="0046773F"/>
    <w:rsid w:val="004707E0"/>
    <w:rsid w:val="0047084B"/>
    <w:rsid w:val="00472036"/>
    <w:rsid w:val="00472537"/>
    <w:rsid w:val="00472C47"/>
    <w:rsid w:val="00472DA6"/>
    <w:rsid w:val="004738DC"/>
    <w:rsid w:val="00475AD6"/>
    <w:rsid w:val="00475B3E"/>
    <w:rsid w:val="00475FA0"/>
    <w:rsid w:val="00476B40"/>
    <w:rsid w:val="004773D3"/>
    <w:rsid w:val="00477495"/>
    <w:rsid w:val="0047753A"/>
    <w:rsid w:val="00477A71"/>
    <w:rsid w:val="004810C2"/>
    <w:rsid w:val="0048135E"/>
    <w:rsid w:val="00482920"/>
    <w:rsid w:val="00482E82"/>
    <w:rsid w:val="004855BF"/>
    <w:rsid w:val="0048575B"/>
    <w:rsid w:val="00485961"/>
    <w:rsid w:val="00487A45"/>
    <w:rsid w:val="00487D16"/>
    <w:rsid w:val="00490C0A"/>
    <w:rsid w:val="00490D3E"/>
    <w:rsid w:val="00491029"/>
    <w:rsid w:val="00491921"/>
    <w:rsid w:val="00492C42"/>
    <w:rsid w:val="0049336A"/>
    <w:rsid w:val="00493911"/>
    <w:rsid w:val="00493F76"/>
    <w:rsid w:val="0049613C"/>
    <w:rsid w:val="00497025"/>
    <w:rsid w:val="00497926"/>
    <w:rsid w:val="00497FB6"/>
    <w:rsid w:val="004A0152"/>
    <w:rsid w:val="004A0B3A"/>
    <w:rsid w:val="004A0E8B"/>
    <w:rsid w:val="004A194A"/>
    <w:rsid w:val="004A25F1"/>
    <w:rsid w:val="004A2CB4"/>
    <w:rsid w:val="004A343C"/>
    <w:rsid w:val="004A3477"/>
    <w:rsid w:val="004A35B2"/>
    <w:rsid w:val="004A40CB"/>
    <w:rsid w:val="004A4722"/>
    <w:rsid w:val="004A490F"/>
    <w:rsid w:val="004A496C"/>
    <w:rsid w:val="004A4AD9"/>
    <w:rsid w:val="004A5210"/>
    <w:rsid w:val="004A52B4"/>
    <w:rsid w:val="004A56BF"/>
    <w:rsid w:val="004A5BF3"/>
    <w:rsid w:val="004A65E2"/>
    <w:rsid w:val="004A6C49"/>
    <w:rsid w:val="004A77C7"/>
    <w:rsid w:val="004A79CA"/>
    <w:rsid w:val="004A7C3C"/>
    <w:rsid w:val="004B0452"/>
    <w:rsid w:val="004B1BAD"/>
    <w:rsid w:val="004B2378"/>
    <w:rsid w:val="004B2F28"/>
    <w:rsid w:val="004B4392"/>
    <w:rsid w:val="004B455F"/>
    <w:rsid w:val="004B4849"/>
    <w:rsid w:val="004B5F21"/>
    <w:rsid w:val="004B6989"/>
    <w:rsid w:val="004B795A"/>
    <w:rsid w:val="004C0999"/>
    <w:rsid w:val="004C3380"/>
    <w:rsid w:val="004C34AF"/>
    <w:rsid w:val="004C4A9A"/>
    <w:rsid w:val="004C5235"/>
    <w:rsid w:val="004C59D8"/>
    <w:rsid w:val="004C71F9"/>
    <w:rsid w:val="004D0222"/>
    <w:rsid w:val="004D035C"/>
    <w:rsid w:val="004D03AE"/>
    <w:rsid w:val="004D040A"/>
    <w:rsid w:val="004D05DB"/>
    <w:rsid w:val="004D113E"/>
    <w:rsid w:val="004D11D7"/>
    <w:rsid w:val="004D13D1"/>
    <w:rsid w:val="004D2214"/>
    <w:rsid w:val="004D2CA3"/>
    <w:rsid w:val="004D35F5"/>
    <w:rsid w:val="004D4999"/>
    <w:rsid w:val="004D5073"/>
    <w:rsid w:val="004D526F"/>
    <w:rsid w:val="004D5427"/>
    <w:rsid w:val="004D5C9B"/>
    <w:rsid w:val="004D5D8C"/>
    <w:rsid w:val="004D5EBF"/>
    <w:rsid w:val="004D6894"/>
    <w:rsid w:val="004D6908"/>
    <w:rsid w:val="004D69F0"/>
    <w:rsid w:val="004D732C"/>
    <w:rsid w:val="004D7933"/>
    <w:rsid w:val="004E20E2"/>
    <w:rsid w:val="004E2A7E"/>
    <w:rsid w:val="004E4513"/>
    <w:rsid w:val="004E46C5"/>
    <w:rsid w:val="004E4B10"/>
    <w:rsid w:val="004E50BD"/>
    <w:rsid w:val="004E50FE"/>
    <w:rsid w:val="004E5102"/>
    <w:rsid w:val="004E5F43"/>
    <w:rsid w:val="004E67D6"/>
    <w:rsid w:val="004F1E07"/>
    <w:rsid w:val="004F3067"/>
    <w:rsid w:val="004F3B81"/>
    <w:rsid w:val="004F4285"/>
    <w:rsid w:val="004F4D5A"/>
    <w:rsid w:val="004F5FD4"/>
    <w:rsid w:val="004F6363"/>
    <w:rsid w:val="004F63F2"/>
    <w:rsid w:val="004F6A01"/>
    <w:rsid w:val="004F78FF"/>
    <w:rsid w:val="005012FB"/>
    <w:rsid w:val="00501703"/>
    <w:rsid w:val="00501F80"/>
    <w:rsid w:val="00501F8E"/>
    <w:rsid w:val="00502DF1"/>
    <w:rsid w:val="0050381A"/>
    <w:rsid w:val="00503C48"/>
    <w:rsid w:val="005044CF"/>
    <w:rsid w:val="0050452B"/>
    <w:rsid w:val="00505009"/>
    <w:rsid w:val="005053F5"/>
    <w:rsid w:val="00506330"/>
    <w:rsid w:val="005074E5"/>
    <w:rsid w:val="00507628"/>
    <w:rsid w:val="00507689"/>
    <w:rsid w:val="005106D3"/>
    <w:rsid w:val="0051265C"/>
    <w:rsid w:val="00512969"/>
    <w:rsid w:val="005130D9"/>
    <w:rsid w:val="00514409"/>
    <w:rsid w:val="00515E03"/>
    <w:rsid w:val="005164E3"/>
    <w:rsid w:val="005177BE"/>
    <w:rsid w:val="005204FF"/>
    <w:rsid w:val="00520B78"/>
    <w:rsid w:val="00520D36"/>
    <w:rsid w:val="0052126D"/>
    <w:rsid w:val="00521D81"/>
    <w:rsid w:val="0052361A"/>
    <w:rsid w:val="00523C08"/>
    <w:rsid w:val="005240C9"/>
    <w:rsid w:val="00524452"/>
    <w:rsid w:val="00524987"/>
    <w:rsid w:val="00525406"/>
    <w:rsid w:val="00525D6D"/>
    <w:rsid w:val="00526388"/>
    <w:rsid w:val="00527E44"/>
    <w:rsid w:val="005305AF"/>
    <w:rsid w:val="00530BDD"/>
    <w:rsid w:val="0053167C"/>
    <w:rsid w:val="00531924"/>
    <w:rsid w:val="00531F95"/>
    <w:rsid w:val="00532AE5"/>
    <w:rsid w:val="00533C05"/>
    <w:rsid w:val="00534266"/>
    <w:rsid w:val="005354A1"/>
    <w:rsid w:val="00535988"/>
    <w:rsid w:val="00536E2B"/>
    <w:rsid w:val="00536EC3"/>
    <w:rsid w:val="005376EF"/>
    <w:rsid w:val="005403A6"/>
    <w:rsid w:val="005404D4"/>
    <w:rsid w:val="00540D9B"/>
    <w:rsid w:val="00541670"/>
    <w:rsid w:val="005432C4"/>
    <w:rsid w:val="005437E9"/>
    <w:rsid w:val="00543906"/>
    <w:rsid w:val="00546E9D"/>
    <w:rsid w:val="00547698"/>
    <w:rsid w:val="005502B3"/>
    <w:rsid w:val="005505EF"/>
    <w:rsid w:val="00550935"/>
    <w:rsid w:val="00550B2D"/>
    <w:rsid w:val="00551356"/>
    <w:rsid w:val="00551F93"/>
    <w:rsid w:val="005531D0"/>
    <w:rsid w:val="00553D92"/>
    <w:rsid w:val="00554353"/>
    <w:rsid w:val="00554DC5"/>
    <w:rsid w:val="005555D0"/>
    <w:rsid w:val="0055587A"/>
    <w:rsid w:val="00556E36"/>
    <w:rsid w:val="00557FDA"/>
    <w:rsid w:val="0056008B"/>
    <w:rsid w:val="00560536"/>
    <w:rsid w:val="00560614"/>
    <w:rsid w:val="00560904"/>
    <w:rsid w:val="00561101"/>
    <w:rsid w:val="005623ED"/>
    <w:rsid w:val="00563362"/>
    <w:rsid w:val="0056383B"/>
    <w:rsid w:val="00563C80"/>
    <w:rsid w:val="00565356"/>
    <w:rsid w:val="00565D93"/>
    <w:rsid w:val="005670F3"/>
    <w:rsid w:val="00570325"/>
    <w:rsid w:val="00570B81"/>
    <w:rsid w:val="00570C92"/>
    <w:rsid w:val="005714D7"/>
    <w:rsid w:val="0057173F"/>
    <w:rsid w:val="00571D7E"/>
    <w:rsid w:val="005720D9"/>
    <w:rsid w:val="00574D74"/>
    <w:rsid w:val="00574F88"/>
    <w:rsid w:val="00575080"/>
    <w:rsid w:val="00577BFD"/>
    <w:rsid w:val="005801C5"/>
    <w:rsid w:val="005801ED"/>
    <w:rsid w:val="005812DA"/>
    <w:rsid w:val="005818C4"/>
    <w:rsid w:val="00581C63"/>
    <w:rsid w:val="005833CA"/>
    <w:rsid w:val="0058380A"/>
    <w:rsid w:val="00583D9B"/>
    <w:rsid w:val="00584957"/>
    <w:rsid w:val="00584BAA"/>
    <w:rsid w:val="00585865"/>
    <w:rsid w:val="00586285"/>
    <w:rsid w:val="0058635A"/>
    <w:rsid w:val="005911AB"/>
    <w:rsid w:val="00591389"/>
    <w:rsid w:val="005915CF"/>
    <w:rsid w:val="0059171E"/>
    <w:rsid w:val="00592419"/>
    <w:rsid w:val="00594624"/>
    <w:rsid w:val="005947DA"/>
    <w:rsid w:val="00594A8A"/>
    <w:rsid w:val="00594C3E"/>
    <w:rsid w:val="005951CA"/>
    <w:rsid w:val="005962F3"/>
    <w:rsid w:val="00596981"/>
    <w:rsid w:val="00597066"/>
    <w:rsid w:val="005A1050"/>
    <w:rsid w:val="005A1053"/>
    <w:rsid w:val="005A13D9"/>
    <w:rsid w:val="005A1996"/>
    <w:rsid w:val="005A2551"/>
    <w:rsid w:val="005A3334"/>
    <w:rsid w:val="005A3CAC"/>
    <w:rsid w:val="005A3D76"/>
    <w:rsid w:val="005A416D"/>
    <w:rsid w:val="005A47DC"/>
    <w:rsid w:val="005A525C"/>
    <w:rsid w:val="005A5A2B"/>
    <w:rsid w:val="005A6E5D"/>
    <w:rsid w:val="005A7173"/>
    <w:rsid w:val="005A74C9"/>
    <w:rsid w:val="005A7CB1"/>
    <w:rsid w:val="005B025A"/>
    <w:rsid w:val="005B027A"/>
    <w:rsid w:val="005B0BB1"/>
    <w:rsid w:val="005B3A19"/>
    <w:rsid w:val="005B41D4"/>
    <w:rsid w:val="005B5CB8"/>
    <w:rsid w:val="005B6274"/>
    <w:rsid w:val="005B6F17"/>
    <w:rsid w:val="005B7AB2"/>
    <w:rsid w:val="005C089C"/>
    <w:rsid w:val="005C0B71"/>
    <w:rsid w:val="005C200D"/>
    <w:rsid w:val="005C6E66"/>
    <w:rsid w:val="005C7266"/>
    <w:rsid w:val="005C7291"/>
    <w:rsid w:val="005C7688"/>
    <w:rsid w:val="005D15E0"/>
    <w:rsid w:val="005D1B1E"/>
    <w:rsid w:val="005D2432"/>
    <w:rsid w:val="005D24CF"/>
    <w:rsid w:val="005D2568"/>
    <w:rsid w:val="005D256D"/>
    <w:rsid w:val="005D4038"/>
    <w:rsid w:val="005D4C15"/>
    <w:rsid w:val="005D5546"/>
    <w:rsid w:val="005D745F"/>
    <w:rsid w:val="005D7D84"/>
    <w:rsid w:val="005E2A66"/>
    <w:rsid w:val="005E3121"/>
    <w:rsid w:val="005E3334"/>
    <w:rsid w:val="005E3853"/>
    <w:rsid w:val="005E3CF0"/>
    <w:rsid w:val="005E3EC1"/>
    <w:rsid w:val="005E4268"/>
    <w:rsid w:val="005E541B"/>
    <w:rsid w:val="005E5609"/>
    <w:rsid w:val="005E6007"/>
    <w:rsid w:val="005E61F8"/>
    <w:rsid w:val="005E6534"/>
    <w:rsid w:val="005E73E1"/>
    <w:rsid w:val="005E7A17"/>
    <w:rsid w:val="005E7F86"/>
    <w:rsid w:val="005F06CF"/>
    <w:rsid w:val="005F1073"/>
    <w:rsid w:val="005F1A5C"/>
    <w:rsid w:val="005F2C63"/>
    <w:rsid w:val="005F320D"/>
    <w:rsid w:val="005F3BFA"/>
    <w:rsid w:val="005F3D48"/>
    <w:rsid w:val="005F4411"/>
    <w:rsid w:val="005F44F5"/>
    <w:rsid w:val="005F4B87"/>
    <w:rsid w:val="005F5566"/>
    <w:rsid w:val="005F6C33"/>
    <w:rsid w:val="005F7AB0"/>
    <w:rsid w:val="006015E0"/>
    <w:rsid w:val="00601B6C"/>
    <w:rsid w:val="0060220A"/>
    <w:rsid w:val="00602495"/>
    <w:rsid w:val="006049E7"/>
    <w:rsid w:val="00605518"/>
    <w:rsid w:val="00605526"/>
    <w:rsid w:val="00605922"/>
    <w:rsid w:val="00606A2D"/>
    <w:rsid w:val="00606D05"/>
    <w:rsid w:val="00607F60"/>
    <w:rsid w:val="00610CC0"/>
    <w:rsid w:val="006124E5"/>
    <w:rsid w:val="0061329C"/>
    <w:rsid w:val="00613761"/>
    <w:rsid w:val="00614609"/>
    <w:rsid w:val="00614638"/>
    <w:rsid w:val="0061535E"/>
    <w:rsid w:val="00615ACF"/>
    <w:rsid w:val="00616558"/>
    <w:rsid w:val="00616CBC"/>
    <w:rsid w:val="00620194"/>
    <w:rsid w:val="00620ECD"/>
    <w:rsid w:val="00621D8E"/>
    <w:rsid w:val="00622127"/>
    <w:rsid w:val="00623CC7"/>
    <w:rsid w:val="00624E4B"/>
    <w:rsid w:val="00625467"/>
    <w:rsid w:val="0062577C"/>
    <w:rsid w:val="00625EED"/>
    <w:rsid w:val="0062639E"/>
    <w:rsid w:val="006264F8"/>
    <w:rsid w:val="00626E24"/>
    <w:rsid w:val="0063145E"/>
    <w:rsid w:val="00631AC1"/>
    <w:rsid w:val="00631EB2"/>
    <w:rsid w:val="00632B70"/>
    <w:rsid w:val="006335A1"/>
    <w:rsid w:val="00633DA5"/>
    <w:rsid w:val="00633E56"/>
    <w:rsid w:val="00634EBA"/>
    <w:rsid w:val="006353A9"/>
    <w:rsid w:val="00636090"/>
    <w:rsid w:val="006403F6"/>
    <w:rsid w:val="00640519"/>
    <w:rsid w:val="006408B6"/>
    <w:rsid w:val="006411A2"/>
    <w:rsid w:val="006417C9"/>
    <w:rsid w:val="00641808"/>
    <w:rsid w:val="00643115"/>
    <w:rsid w:val="006438EB"/>
    <w:rsid w:val="00643A5E"/>
    <w:rsid w:val="006443EA"/>
    <w:rsid w:val="00644454"/>
    <w:rsid w:val="00644B75"/>
    <w:rsid w:val="0064545A"/>
    <w:rsid w:val="00646490"/>
    <w:rsid w:val="00646D0E"/>
    <w:rsid w:val="006501A6"/>
    <w:rsid w:val="006505F8"/>
    <w:rsid w:val="00651AB1"/>
    <w:rsid w:val="00653739"/>
    <w:rsid w:val="00654114"/>
    <w:rsid w:val="0065462A"/>
    <w:rsid w:val="00655531"/>
    <w:rsid w:val="00655663"/>
    <w:rsid w:val="006565E2"/>
    <w:rsid w:val="00656FD4"/>
    <w:rsid w:val="00657A09"/>
    <w:rsid w:val="0066039B"/>
    <w:rsid w:val="00661065"/>
    <w:rsid w:val="00661826"/>
    <w:rsid w:val="00661DBA"/>
    <w:rsid w:val="0066376A"/>
    <w:rsid w:val="006639A3"/>
    <w:rsid w:val="00664305"/>
    <w:rsid w:val="00664DED"/>
    <w:rsid w:val="006664F7"/>
    <w:rsid w:val="006706E9"/>
    <w:rsid w:val="00670963"/>
    <w:rsid w:val="00671E04"/>
    <w:rsid w:val="0067227B"/>
    <w:rsid w:val="00672453"/>
    <w:rsid w:val="0067371C"/>
    <w:rsid w:val="006737F3"/>
    <w:rsid w:val="00673BEF"/>
    <w:rsid w:val="00673CF4"/>
    <w:rsid w:val="00674E46"/>
    <w:rsid w:val="00675FD9"/>
    <w:rsid w:val="0067603A"/>
    <w:rsid w:val="00676279"/>
    <w:rsid w:val="00676F34"/>
    <w:rsid w:val="00677FF6"/>
    <w:rsid w:val="00680006"/>
    <w:rsid w:val="00680480"/>
    <w:rsid w:val="00680E07"/>
    <w:rsid w:val="00681E3D"/>
    <w:rsid w:val="0068253D"/>
    <w:rsid w:val="0068286B"/>
    <w:rsid w:val="006836C5"/>
    <w:rsid w:val="00683EC7"/>
    <w:rsid w:val="006840D1"/>
    <w:rsid w:val="0068512E"/>
    <w:rsid w:val="00685329"/>
    <w:rsid w:val="00685543"/>
    <w:rsid w:val="00685E8A"/>
    <w:rsid w:val="00687C74"/>
    <w:rsid w:val="00687F6D"/>
    <w:rsid w:val="00687F93"/>
    <w:rsid w:val="00690F90"/>
    <w:rsid w:val="0069134B"/>
    <w:rsid w:val="0069136C"/>
    <w:rsid w:val="006914CF"/>
    <w:rsid w:val="00693F81"/>
    <w:rsid w:val="00694077"/>
    <w:rsid w:val="006964F3"/>
    <w:rsid w:val="00697831"/>
    <w:rsid w:val="006A0DB0"/>
    <w:rsid w:val="006A128C"/>
    <w:rsid w:val="006A23E0"/>
    <w:rsid w:val="006A279E"/>
    <w:rsid w:val="006A4022"/>
    <w:rsid w:val="006A4B27"/>
    <w:rsid w:val="006A4FA5"/>
    <w:rsid w:val="006A5688"/>
    <w:rsid w:val="006A5ED0"/>
    <w:rsid w:val="006A6BBB"/>
    <w:rsid w:val="006A702C"/>
    <w:rsid w:val="006A75F7"/>
    <w:rsid w:val="006A78B7"/>
    <w:rsid w:val="006B0178"/>
    <w:rsid w:val="006B379A"/>
    <w:rsid w:val="006B4191"/>
    <w:rsid w:val="006B457B"/>
    <w:rsid w:val="006B4F88"/>
    <w:rsid w:val="006B528F"/>
    <w:rsid w:val="006B55D2"/>
    <w:rsid w:val="006B5EF0"/>
    <w:rsid w:val="006B7966"/>
    <w:rsid w:val="006B7E49"/>
    <w:rsid w:val="006B7EB0"/>
    <w:rsid w:val="006B7EFF"/>
    <w:rsid w:val="006C0197"/>
    <w:rsid w:val="006C0713"/>
    <w:rsid w:val="006C0841"/>
    <w:rsid w:val="006C1FB1"/>
    <w:rsid w:val="006C2052"/>
    <w:rsid w:val="006C23D6"/>
    <w:rsid w:val="006C30DB"/>
    <w:rsid w:val="006C401D"/>
    <w:rsid w:val="006C4A00"/>
    <w:rsid w:val="006C4C05"/>
    <w:rsid w:val="006C5252"/>
    <w:rsid w:val="006C66CE"/>
    <w:rsid w:val="006C7135"/>
    <w:rsid w:val="006C741E"/>
    <w:rsid w:val="006D0C3B"/>
    <w:rsid w:val="006D1250"/>
    <w:rsid w:val="006D1600"/>
    <w:rsid w:val="006D2B3C"/>
    <w:rsid w:val="006D2EEB"/>
    <w:rsid w:val="006D4BCF"/>
    <w:rsid w:val="006D5B37"/>
    <w:rsid w:val="006D5B8C"/>
    <w:rsid w:val="006D5ED9"/>
    <w:rsid w:val="006D63BA"/>
    <w:rsid w:val="006D6A9F"/>
    <w:rsid w:val="006D6AC2"/>
    <w:rsid w:val="006D704D"/>
    <w:rsid w:val="006D7666"/>
    <w:rsid w:val="006E1164"/>
    <w:rsid w:val="006E1E12"/>
    <w:rsid w:val="006E2E06"/>
    <w:rsid w:val="006E33F5"/>
    <w:rsid w:val="006E368F"/>
    <w:rsid w:val="006E3C22"/>
    <w:rsid w:val="006E3FF5"/>
    <w:rsid w:val="006E42DA"/>
    <w:rsid w:val="006E5571"/>
    <w:rsid w:val="006E56AB"/>
    <w:rsid w:val="006E5A0D"/>
    <w:rsid w:val="006F0210"/>
    <w:rsid w:val="006F031F"/>
    <w:rsid w:val="006F0CE8"/>
    <w:rsid w:val="006F0FCD"/>
    <w:rsid w:val="006F1C22"/>
    <w:rsid w:val="006F2291"/>
    <w:rsid w:val="006F2407"/>
    <w:rsid w:val="006F323D"/>
    <w:rsid w:val="006F3273"/>
    <w:rsid w:val="006F374E"/>
    <w:rsid w:val="006F4BE4"/>
    <w:rsid w:val="006F4D7A"/>
    <w:rsid w:val="006F5700"/>
    <w:rsid w:val="006F619E"/>
    <w:rsid w:val="006F643A"/>
    <w:rsid w:val="006F67D0"/>
    <w:rsid w:val="006F6A97"/>
    <w:rsid w:val="006F738B"/>
    <w:rsid w:val="006F756B"/>
    <w:rsid w:val="006F7FD6"/>
    <w:rsid w:val="0070088F"/>
    <w:rsid w:val="00701203"/>
    <w:rsid w:val="00702C9A"/>
    <w:rsid w:val="0070464E"/>
    <w:rsid w:val="00705DB2"/>
    <w:rsid w:val="007062AD"/>
    <w:rsid w:val="00706621"/>
    <w:rsid w:val="00707C24"/>
    <w:rsid w:val="00710F46"/>
    <w:rsid w:val="00711C5E"/>
    <w:rsid w:val="0071229B"/>
    <w:rsid w:val="00713415"/>
    <w:rsid w:val="00714BAF"/>
    <w:rsid w:val="00714F9C"/>
    <w:rsid w:val="00715899"/>
    <w:rsid w:val="00716286"/>
    <w:rsid w:val="00717C0B"/>
    <w:rsid w:val="0072038B"/>
    <w:rsid w:val="00720723"/>
    <w:rsid w:val="00722389"/>
    <w:rsid w:val="007234FB"/>
    <w:rsid w:val="007250AF"/>
    <w:rsid w:val="0072574C"/>
    <w:rsid w:val="00726F8B"/>
    <w:rsid w:val="0072709E"/>
    <w:rsid w:val="00730AE7"/>
    <w:rsid w:val="00730D84"/>
    <w:rsid w:val="00731A42"/>
    <w:rsid w:val="00732034"/>
    <w:rsid w:val="007322A8"/>
    <w:rsid w:val="007324A9"/>
    <w:rsid w:val="0073336C"/>
    <w:rsid w:val="00733A4D"/>
    <w:rsid w:val="0073445E"/>
    <w:rsid w:val="00734818"/>
    <w:rsid w:val="00735BB4"/>
    <w:rsid w:val="00735C31"/>
    <w:rsid w:val="00735D3D"/>
    <w:rsid w:val="007377CA"/>
    <w:rsid w:val="00740E49"/>
    <w:rsid w:val="00740F3B"/>
    <w:rsid w:val="00740FA2"/>
    <w:rsid w:val="00740FB8"/>
    <w:rsid w:val="0074144C"/>
    <w:rsid w:val="00741E25"/>
    <w:rsid w:val="00742089"/>
    <w:rsid w:val="00743977"/>
    <w:rsid w:val="007439EF"/>
    <w:rsid w:val="00744441"/>
    <w:rsid w:val="00744893"/>
    <w:rsid w:val="0074536D"/>
    <w:rsid w:val="00745AF9"/>
    <w:rsid w:val="00745B78"/>
    <w:rsid w:val="00746714"/>
    <w:rsid w:val="007468D8"/>
    <w:rsid w:val="007501E0"/>
    <w:rsid w:val="007502FA"/>
    <w:rsid w:val="00750BB3"/>
    <w:rsid w:val="00751C33"/>
    <w:rsid w:val="00751D3D"/>
    <w:rsid w:val="0075257F"/>
    <w:rsid w:val="007532C0"/>
    <w:rsid w:val="00753A25"/>
    <w:rsid w:val="00755977"/>
    <w:rsid w:val="00756A82"/>
    <w:rsid w:val="00756CC2"/>
    <w:rsid w:val="00757F8F"/>
    <w:rsid w:val="0076027D"/>
    <w:rsid w:val="0076028B"/>
    <w:rsid w:val="007603F9"/>
    <w:rsid w:val="00761CD1"/>
    <w:rsid w:val="00761FAC"/>
    <w:rsid w:val="00761FCB"/>
    <w:rsid w:val="00762DF4"/>
    <w:rsid w:val="00764515"/>
    <w:rsid w:val="007648D1"/>
    <w:rsid w:val="007651EA"/>
    <w:rsid w:val="00765445"/>
    <w:rsid w:val="00765A50"/>
    <w:rsid w:val="007662A5"/>
    <w:rsid w:val="00766ECC"/>
    <w:rsid w:val="00770648"/>
    <w:rsid w:val="00770754"/>
    <w:rsid w:val="00770ECA"/>
    <w:rsid w:val="00771C40"/>
    <w:rsid w:val="00771E30"/>
    <w:rsid w:val="00772174"/>
    <w:rsid w:val="0077253C"/>
    <w:rsid w:val="007729DA"/>
    <w:rsid w:val="00772B23"/>
    <w:rsid w:val="007731A9"/>
    <w:rsid w:val="007733C3"/>
    <w:rsid w:val="00773525"/>
    <w:rsid w:val="0077357D"/>
    <w:rsid w:val="00773891"/>
    <w:rsid w:val="00773958"/>
    <w:rsid w:val="007742ED"/>
    <w:rsid w:val="00774682"/>
    <w:rsid w:val="007752A9"/>
    <w:rsid w:val="007757C5"/>
    <w:rsid w:val="00775AE4"/>
    <w:rsid w:val="0077630F"/>
    <w:rsid w:val="00776ECE"/>
    <w:rsid w:val="007770F6"/>
    <w:rsid w:val="007800FB"/>
    <w:rsid w:val="00780175"/>
    <w:rsid w:val="00780274"/>
    <w:rsid w:val="00780C1B"/>
    <w:rsid w:val="00781CCA"/>
    <w:rsid w:val="00782079"/>
    <w:rsid w:val="0078293A"/>
    <w:rsid w:val="00782BB8"/>
    <w:rsid w:val="007831A6"/>
    <w:rsid w:val="00783220"/>
    <w:rsid w:val="007832D9"/>
    <w:rsid w:val="007839FF"/>
    <w:rsid w:val="00784039"/>
    <w:rsid w:val="007852BF"/>
    <w:rsid w:val="007855A3"/>
    <w:rsid w:val="007856F9"/>
    <w:rsid w:val="00785CE4"/>
    <w:rsid w:val="00787AA7"/>
    <w:rsid w:val="00787C72"/>
    <w:rsid w:val="007906B5"/>
    <w:rsid w:val="0079163C"/>
    <w:rsid w:val="00791841"/>
    <w:rsid w:val="00791BD4"/>
    <w:rsid w:val="00793D83"/>
    <w:rsid w:val="00793E7B"/>
    <w:rsid w:val="007945C8"/>
    <w:rsid w:val="0079494E"/>
    <w:rsid w:val="00794AD1"/>
    <w:rsid w:val="00794C62"/>
    <w:rsid w:val="00794D35"/>
    <w:rsid w:val="0079504D"/>
    <w:rsid w:val="00795BCE"/>
    <w:rsid w:val="007960CE"/>
    <w:rsid w:val="007965ED"/>
    <w:rsid w:val="007969E6"/>
    <w:rsid w:val="00796CE3"/>
    <w:rsid w:val="00796DA1"/>
    <w:rsid w:val="007978A3"/>
    <w:rsid w:val="007A0325"/>
    <w:rsid w:val="007A18F8"/>
    <w:rsid w:val="007A2562"/>
    <w:rsid w:val="007A2883"/>
    <w:rsid w:val="007A30A6"/>
    <w:rsid w:val="007A4875"/>
    <w:rsid w:val="007A51CF"/>
    <w:rsid w:val="007A52F8"/>
    <w:rsid w:val="007A5AE1"/>
    <w:rsid w:val="007A5D3C"/>
    <w:rsid w:val="007A6222"/>
    <w:rsid w:val="007A6C28"/>
    <w:rsid w:val="007A6E88"/>
    <w:rsid w:val="007A7069"/>
    <w:rsid w:val="007A7797"/>
    <w:rsid w:val="007A77D4"/>
    <w:rsid w:val="007A7ABD"/>
    <w:rsid w:val="007B05E7"/>
    <w:rsid w:val="007B114A"/>
    <w:rsid w:val="007B1BC5"/>
    <w:rsid w:val="007B3FD7"/>
    <w:rsid w:val="007B4851"/>
    <w:rsid w:val="007B6CAB"/>
    <w:rsid w:val="007B7026"/>
    <w:rsid w:val="007C0B8C"/>
    <w:rsid w:val="007C11DB"/>
    <w:rsid w:val="007C18BF"/>
    <w:rsid w:val="007C2794"/>
    <w:rsid w:val="007C28D6"/>
    <w:rsid w:val="007C3911"/>
    <w:rsid w:val="007C3DA6"/>
    <w:rsid w:val="007C4340"/>
    <w:rsid w:val="007C5013"/>
    <w:rsid w:val="007C5078"/>
    <w:rsid w:val="007C53C7"/>
    <w:rsid w:val="007C6BE4"/>
    <w:rsid w:val="007C7387"/>
    <w:rsid w:val="007C79D3"/>
    <w:rsid w:val="007D12E4"/>
    <w:rsid w:val="007D1374"/>
    <w:rsid w:val="007D2BCA"/>
    <w:rsid w:val="007D361B"/>
    <w:rsid w:val="007D40ED"/>
    <w:rsid w:val="007D43BE"/>
    <w:rsid w:val="007D4D7B"/>
    <w:rsid w:val="007D58D6"/>
    <w:rsid w:val="007D6078"/>
    <w:rsid w:val="007E060C"/>
    <w:rsid w:val="007E07C6"/>
    <w:rsid w:val="007E0929"/>
    <w:rsid w:val="007E1465"/>
    <w:rsid w:val="007E19A9"/>
    <w:rsid w:val="007E32EB"/>
    <w:rsid w:val="007E4518"/>
    <w:rsid w:val="007E4B83"/>
    <w:rsid w:val="007E5484"/>
    <w:rsid w:val="007E666D"/>
    <w:rsid w:val="007E668C"/>
    <w:rsid w:val="007F019C"/>
    <w:rsid w:val="007F1744"/>
    <w:rsid w:val="007F1BD3"/>
    <w:rsid w:val="007F1CC0"/>
    <w:rsid w:val="007F1F99"/>
    <w:rsid w:val="007F21F5"/>
    <w:rsid w:val="007F2CCA"/>
    <w:rsid w:val="007F34D9"/>
    <w:rsid w:val="007F39C9"/>
    <w:rsid w:val="007F3A46"/>
    <w:rsid w:val="007F41E0"/>
    <w:rsid w:val="007F4DFE"/>
    <w:rsid w:val="007F6405"/>
    <w:rsid w:val="007F6694"/>
    <w:rsid w:val="007F6F8B"/>
    <w:rsid w:val="0080017E"/>
    <w:rsid w:val="00800551"/>
    <w:rsid w:val="0080154B"/>
    <w:rsid w:val="008016F8"/>
    <w:rsid w:val="00801B3F"/>
    <w:rsid w:val="00802543"/>
    <w:rsid w:val="00802CD4"/>
    <w:rsid w:val="00804072"/>
    <w:rsid w:val="00804762"/>
    <w:rsid w:val="00804C69"/>
    <w:rsid w:val="00805E65"/>
    <w:rsid w:val="00806059"/>
    <w:rsid w:val="008067B4"/>
    <w:rsid w:val="00806AD3"/>
    <w:rsid w:val="00810CCA"/>
    <w:rsid w:val="00811226"/>
    <w:rsid w:val="00811385"/>
    <w:rsid w:val="008114DC"/>
    <w:rsid w:val="0081173A"/>
    <w:rsid w:val="008120D2"/>
    <w:rsid w:val="00813F6D"/>
    <w:rsid w:val="008144BA"/>
    <w:rsid w:val="0081470C"/>
    <w:rsid w:val="00815D04"/>
    <w:rsid w:val="00816576"/>
    <w:rsid w:val="00816793"/>
    <w:rsid w:val="00816DA0"/>
    <w:rsid w:val="00817619"/>
    <w:rsid w:val="00820FC9"/>
    <w:rsid w:val="00821FB0"/>
    <w:rsid w:val="00822609"/>
    <w:rsid w:val="00822990"/>
    <w:rsid w:val="00822C87"/>
    <w:rsid w:val="00822F25"/>
    <w:rsid w:val="0082339E"/>
    <w:rsid w:val="00823518"/>
    <w:rsid w:val="008248CA"/>
    <w:rsid w:val="008254DA"/>
    <w:rsid w:val="00825F33"/>
    <w:rsid w:val="00827DD3"/>
    <w:rsid w:val="00827EE9"/>
    <w:rsid w:val="008303C0"/>
    <w:rsid w:val="00830CB8"/>
    <w:rsid w:val="00830E19"/>
    <w:rsid w:val="00832A78"/>
    <w:rsid w:val="00833464"/>
    <w:rsid w:val="00833C0A"/>
    <w:rsid w:val="00833EEA"/>
    <w:rsid w:val="008351FF"/>
    <w:rsid w:val="008357B2"/>
    <w:rsid w:val="00836139"/>
    <w:rsid w:val="00836E49"/>
    <w:rsid w:val="00837022"/>
    <w:rsid w:val="00837BB4"/>
    <w:rsid w:val="00837E06"/>
    <w:rsid w:val="00840135"/>
    <w:rsid w:val="008402D9"/>
    <w:rsid w:val="008405A5"/>
    <w:rsid w:val="008405FC"/>
    <w:rsid w:val="00841FA7"/>
    <w:rsid w:val="0084251D"/>
    <w:rsid w:val="008449C1"/>
    <w:rsid w:val="008459A6"/>
    <w:rsid w:val="00846233"/>
    <w:rsid w:val="00846358"/>
    <w:rsid w:val="00846C0C"/>
    <w:rsid w:val="00846FA6"/>
    <w:rsid w:val="00847592"/>
    <w:rsid w:val="00850028"/>
    <w:rsid w:val="0085135D"/>
    <w:rsid w:val="00851999"/>
    <w:rsid w:val="00851E28"/>
    <w:rsid w:val="0085222C"/>
    <w:rsid w:val="00853374"/>
    <w:rsid w:val="00853803"/>
    <w:rsid w:val="00853A2E"/>
    <w:rsid w:val="00854F05"/>
    <w:rsid w:val="008566AC"/>
    <w:rsid w:val="00857F47"/>
    <w:rsid w:val="0086057D"/>
    <w:rsid w:val="008620C1"/>
    <w:rsid w:val="0086271D"/>
    <w:rsid w:val="00862EE6"/>
    <w:rsid w:val="00862F25"/>
    <w:rsid w:val="008630A9"/>
    <w:rsid w:val="008636AA"/>
    <w:rsid w:val="00863785"/>
    <w:rsid w:val="00863B3E"/>
    <w:rsid w:val="008640FF"/>
    <w:rsid w:val="00865DB1"/>
    <w:rsid w:val="008668FE"/>
    <w:rsid w:val="0086769B"/>
    <w:rsid w:val="00867F42"/>
    <w:rsid w:val="008704D8"/>
    <w:rsid w:val="0087157D"/>
    <w:rsid w:val="008725C6"/>
    <w:rsid w:val="00872666"/>
    <w:rsid w:val="0087270F"/>
    <w:rsid w:val="00872C21"/>
    <w:rsid w:val="00872EA6"/>
    <w:rsid w:val="00873674"/>
    <w:rsid w:val="00873DD0"/>
    <w:rsid w:val="00874963"/>
    <w:rsid w:val="00874F49"/>
    <w:rsid w:val="008759F4"/>
    <w:rsid w:val="00875B69"/>
    <w:rsid w:val="00875EAF"/>
    <w:rsid w:val="00875F33"/>
    <w:rsid w:val="00880D5C"/>
    <w:rsid w:val="0088179F"/>
    <w:rsid w:val="008822FB"/>
    <w:rsid w:val="008823A4"/>
    <w:rsid w:val="00882B33"/>
    <w:rsid w:val="00883031"/>
    <w:rsid w:val="008848E3"/>
    <w:rsid w:val="0088502B"/>
    <w:rsid w:val="008857FF"/>
    <w:rsid w:val="0088607B"/>
    <w:rsid w:val="0088623B"/>
    <w:rsid w:val="00887E32"/>
    <w:rsid w:val="00891220"/>
    <w:rsid w:val="00891A2F"/>
    <w:rsid w:val="00891A8C"/>
    <w:rsid w:val="00891F4E"/>
    <w:rsid w:val="008929B1"/>
    <w:rsid w:val="0089337E"/>
    <w:rsid w:val="008944A7"/>
    <w:rsid w:val="00894558"/>
    <w:rsid w:val="00894737"/>
    <w:rsid w:val="008969D3"/>
    <w:rsid w:val="008971DE"/>
    <w:rsid w:val="00897581"/>
    <w:rsid w:val="008978C6"/>
    <w:rsid w:val="00897D7F"/>
    <w:rsid w:val="008A051E"/>
    <w:rsid w:val="008A0700"/>
    <w:rsid w:val="008A0A29"/>
    <w:rsid w:val="008A0EAE"/>
    <w:rsid w:val="008A10FC"/>
    <w:rsid w:val="008A14A1"/>
    <w:rsid w:val="008A1DAA"/>
    <w:rsid w:val="008A2C08"/>
    <w:rsid w:val="008A3E8C"/>
    <w:rsid w:val="008A4575"/>
    <w:rsid w:val="008A4E79"/>
    <w:rsid w:val="008A6C94"/>
    <w:rsid w:val="008B015A"/>
    <w:rsid w:val="008B0E86"/>
    <w:rsid w:val="008B1C95"/>
    <w:rsid w:val="008B2C7E"/>
    <w:rsid w:val="008B2F8A"/>
    <w:rsid w:val="008B3284"/>
    <w:rsid w:val="008B3990"/>
    <w:rsid w:val="008B5787"/>
    <w:rsid w:val="008B5B36"/>
    <w:rsid w:val="008B6309"/>
    <w:rsid w:val="008B66B8"/>
    <w:rsid w:val="008B68F7"/>
    <w:rsid w:val="008B73B5"/>
    <w:rsid w:val="008B7506"/>
    <w:rsid w:val="008B7CAB"/>
    <w:rsid w:val="008C0BC9"/>
    <w:rsid w:val="008C122E"/>
    <w:rsid w:val="008C2253"/>
    <w:rsid w:val="008C337F"/>
    <w:rsid w:val="008C3AC0"/>
    <w:rsid w:val="008C438B"/>
    <w:rsid w:val="008C46DD"/>
    <w:rsid w:val="008D0983"/>
    <w:rsid w:val="008D0B8E"/>
    <w:rsid w:val="008D13F0"/>
    <w:rsid w:val="008D17F5"/>
    <w:rsid w:val="008D1FD1"/>
    <w:rsid w:val="008D242F"/>
    <w:rsid w:val="008D27A6"/>
    <w:rsid w:val="008D3DB4"/>
    <w:rsid w:val="008D47AD"/>
    <w:rsid w:val="008D4B42"/>
    <w:rsid w:val="008D65CF"/>
    <w:rsid w:val="008D6C92"/>
    <w:rsid w:val="008D7B09"/>
    <w:rsid w:val="008E12D4"/>
    <w:rsid w:val="008E1C4C"/>
    <w:rsid w:val="008E27B1"/>
    <w:rsid w:val="008E3E3D"/>
    <w:rsid w:val="008E5799"/>
    <w:rsid w:val="008E5912"/>
    <w:rsid w:val="008E59CA"/>
    <w:rsid w:val="008E5E1A"/>
    <w:rsid w:val="008E5F3F"/>
    <w:rsid w:val="008E6083"/>
    <w:rsid w:val="008E6472"/>
    <w:rsid w:val="008E7428"/>
    <w:rsid w:val="008F0436"/>
    <w:rsid w:val="008F0C87"/>
    <w:rsid w:val="008F1FDE"/>
    <w:rsid w:val="008F235D"/>
    <w:rsid w:val="008F2EC4"/>
    <w:rsid w:val="008F3C9A"/>
    <w:rsid w:val="008F467B"/>
    <w:rsid w:val="008F5587"/>
    <w:rsid w:val="008F5614"/>
    <w:rsid w:val="008F574A"/>
    <w:rsid w:val="008F5D85"/>
    <w:rsid w:val="008F72A9"/>
    <w:rsid w:val="008F7480"/>
    <w:rsid w:val="008F7D0A"/>
    <w:rsid w:val="008F7D96"/>
    <w:rsid w:val="00901D11"/>
    <w:rsid w:val="009025E5"/>
    <w:rsid w:val="0090336C"/>
    <w:rsid w:val="00904C66"/>
    <w:rsid w:val="009056D5"/>
    <w:rsid w:val="0090666F"/>
    <w:rsid w:val="009067DE"/>
    <w:rsid w:val="0090701A"/>
    <w:rsid w:val="00907385"/>
    <w:rsid w:val="0091016E"/>
    <w:rsid w:val="00911783"/>
    <w:rsid w:val="00911DDB"/>
    <w:rsid w:val="0091235D"/>
    <w:rsid w:val="009128A0"/>
    <w:rsid w:val="00912F2D"/>
    <w:rsid w:val="00913349"/>
    <w:rsid w:val="00915AA5"/>
    <w:rsid w:val="009161D3"/>
    <w:rsid w:val="009176BF"/>
    <w:rsid w:val="00920ADB"/>
    <w:rsid w:val="00920BF4"/>
    <w:rsid w:val="009213F5"/>
    <w:rsid w:val="00921FF4"/>
    <w:rsid w:val="0092261B"/>
    <w:rsid w:val="009237D7"/>
    <w:rsid w:val="00924439"/>
    <w:rsid w:val="00924754"/>
    <w:rsid w:val="00924A40"/>
    <w:rsid w:val="00926A41"/>
    <w:rsid w:val="00930C9B"/>
    <w:rsid w:val="00932B73"/>
    <w:rsid w:val="00932D84"/>
    <w:rsid w:val="00933144"/>
    <w:rsid w:val="0093354F"/>
    <w:rsid w:val="00933D6D"/>
    <w:rsid w:val="00934373"/>
    <w:rsid w:val="009347E8"/>
    <w:rsid w:val="0093482D"/>
    <w:rsid w:val="00935D84"/>
    <w:rsid w:val="0093607C"/>
    <w:rsid w:val="00936215"/>
    <w:rsid w:val="00936A13"/>
    <w:rsid w:val="00936F91"/>
    <w:rsid w:val="0093701C"/>
    <w:rsid w:val="00937447"/>
    <w:rsid w:val="0093763A"/>
    <w:rsid w:val="009405E7"/>
    <w:rsid w:val="0094076A"/>
    <w:rsid w:val="00940B46"/>
    <w:rsid w:val="00940C72"/>
    <w:rsid w:val="00941563"/>
    <w:rsid w:val="00941917"/>
    <w:rsid w:val="00942134"/>
    <w:rsid w:val="00942E4D"/>
    <w:rsid w:val="00945F76"/>
    <w:rsid w:val="0094754E"/>
    <w:rsid w:val="00947B20"/>
    <w:rsid w:val="00950012"/>
    <w:rsid w:val="0095014D"/>
    <w:rsid w:val="00950263"/>
    <w:rsid w:val="009504E3"/>
    <w:rsid w:val="009509FC"/>
    <w:rsid w:val="00951AD2"/>
    <w:rsid w:val="009525F8"/>
    <w:rsid w:val="00952A92"/>
    <w:rsid w:val="00953461"/>
    <w:rsid w:val="00953565"/>
    <w:rsid w:val="009538DF"/>
    <w:rsid w:val="00954793"/>
    <w:rsid w:val="0095511F"/>
    <w:rsid w:val="0095557E"/>
    <w:rsid w:val="00955B67"/>
    <w:rsid w:val="00955CA8"/>
    <w:rsid w:val="009568D8"/>
    <w:rsid w:val="00956A28"/>
    <w:rsid w:val="0095712E"/>
    <w:rsid w:val="009571AB"/>
    <w:rsid w:val="0095720B"/>
    <w:rsid w:val="009609BF"/>
    <w:rsid w:val="00961E96"/>
    <w:rsid w:val="00962F6A"/>
    <w:rsid w:val="00963438"/>
    <w:rsid w:val="009643E2"/>
    <w:rsid w:val="009643E4"/>
    <w:rsid w:val="00964571"/>
    <w:rsid w:val="00964648"/>
    <w:rsid w:val="00964CC1"/>
    <w:rsid w:val="00964F07"/>
    <w:rsid w:val="00965AE2"/>
    <w:rsid w:val="00966043"/>
    <w:rsid w:val="00967B1E"/>
    <w:rsid w:val="009714D6"/>
    <w:rsid w:val="009724BA"/>
    <w:rsid w:val="00972A73"/>
    <w:rsid w:val="00972F67"/>
    <w:rsid w:val="009730FD"/>
    <w:rsid w:val="009732D4"/>
    <w:rsid w:val="0097331A"/>
    <w:rsid w:val="00974C5E"/>
    <w:rsid w:val="0097516F"/>
    <w:rsid w:val="00975556"/>
    <w:rsid w:val="009757EC"/>
    <w:rsid w:val="00975862"/>
    <w:rsid w:val="00976153"/>
    <w:rsid w:val="009763B4"/>
    <w:rsid w:val="009763DE"/>
    <w:rsid w:val="00976564"/>
    <w:rsid w:val="009779A9"/>
    <w:rsid w:val="00977E0A"/>
    <w:rsid w:val="00981238"/>
    <w:rsid w:val="00981C1E"/>
    <w:rsid w:val="0098238B"/>
    <w:rsid w:val="0098273B"/>
    <w:rsid w:val="009834F5"/>
    <w:rsid w:val="00984CDB"/>
    <w:rsid w:val="00985003"/>
    <w:rsid w:val="009851B2"/>
    <w:rsid w:val="00987D61"/>
    <w:rsid w:val="00987E95"/>
    <w:rsid w:val="009907FB"/>
    <w:rsid w:val="00990971"/>
    <w:rsid w:val="00991308"/>
    <w:rsid w:val="00992425"/>
    <w:rsid w:val="00992F8A"/>
    <w:rsid w:val="00993085"/>
    <w:rsid w:val="00993547"/>
    <w:rsid w:val="009937EA"/>
    <w:rsid w:val="00993BC1"/>
    <w:rsid w:val="00993E14"/>
    <w:rsid w:val="009943B8"/>
    <w:rsid w:val="00997022"/>
    <w:rsid w:val="0099703C"/>
    <w:rsid w:val="009979D6"/>
    <w:rsid w:val="009A0C12"/>
    <w:rsid w:val="009A0DE4"/>
    <w:rsid w:val="009A14AB"/>
    <w:rsid w:val="009A1C2E"/>
    <w:rsid w:val="009A337D"/>
    <w:rsid w:val="009A355A"/>
    <w:rsid w:val="009A3E3E"/>
    <w:rsid w:val="009A4543"/>
    <w:rsid w:val="009A4B63"/>
    <w:rsid w:val="009A53BE"/>
    <w:rsid w:val="009A604C"/>
    <w:rsid w:val="009A7288"/>
    <w:rsid w:val="009A756C"/>
    <w:rsid w:val="009A7FAD"/>
    <w:rsid w:val="009B0726"/>
    <w:rsid w:val="009B13FA"/>
    <w:rsid w:val="009B2084"/>
    <w:rsid w:val="009B23FE"/>
    <w:rsid w:val="009B25F9"/>
    <w:rsid w:val="009B2739"/>
    <w:rsid w:val="009B285F"/>
    <w:rsid w:val="009B2F08"/>
    <w:rsid w:val="009B35D6"/>
    <w:rsid w:val="009B36E4"/>
    <w:rsid w:val="009B38E9"/>
    <w:rsid w:val="009B3C69"/>
    <w:rsid w:val="009B4B88"/>
    <w:rsid w:val="009B5357"/>
    <w:rsid w:val="009B6583"/>
    <w:rsid w:val="009B6DE9"/>
    <w:rsid w:val="009B71E2"/>
    <w:rsid w:val="009C091F"/>
    <w:rsid w:val="009C14EE"/>
    <w:rsid w:val="009C1A99"/>
    <w:rsid w:val="009C1EFF"/>
    <w:rsid w:val="009C2755"/>
    <w:rsid w:val="009C2EAC"/>
    <w:rsid w:val="009C2EC6"/>
    <w:rsid w:val="009C3022"/>
    <w:rsid w:val="009C394A"/>
    <w:rsid w:val="009C3A72"/>
    <w:rsid w:val="009C4750"/>
    <w:rsid w:val="009C5013"/>
    <w:rsid w:val="009C6B7D"/>
    <w:rsid w:val="009C6BF8"/>
    <w:rsid w:val="009C7340"/>
    <w:rsid w:val="009C7FC6"/>
    <w:rsid w:val="009D003B"/>
    <w:rsid w:val="009D05CD"/>
    <w:rsid w:val="009D0A54"/>
    <w:rsid w:val="009D11CF"/>
    <w:rsid w:val="009D14CD"/>
    <w:rsid w:val="009D1A48"/>
    <w:rsid w:val="009D2751"/>
    <w:rsid w:val="009D2B53"/>
    <w:rsid w:val="009D2C11"/>
    <w:rsid w:val="009D3C97"/>
    <w:rsid w:val="009D3F27"/>
    <w:rsid w:val="009D4CD4"/>
    <w:rsid w:val="009D502C"/>
    <w:rsid w:val="009D6E0F"/>
    <w:rsid w:val="009D7051"/>
    <w:rsid w:val="009D7162"/>
    <w:rsid w:val="009D7331"/>
    <w:rsid w:val="009D7AA0"/>
    <w:rsid w:val="009D7AA1"/>
    <w:rsid w:val="009D7E9C"/>
    <w:rsid w:val="009E096A"/>
    <w:rsid w:val="009E1ACD"/>
    <w:rsid w:val="009E1C2B"/>
    <w:rsid w:val="009E1CFE"/>
    <w:rsid w:val="009E2449"/>
    <w:rsid w:val="009E3E4E"/>
    <w:rsid w:val="009E45AF"/>
    <w:rsid w:val="009E467C"/>
    <w:rsid w:val="009E4F61"/>
    <w:rsid w:val="009F0844"/>
    <w:rsid w:val="009F08BB"/>
    <w:rsid w:val="009F103F"/>
    <w:rsid w:val="009F320B"/>
    <w:rsid w:val="009F3B5E"/>
    <w:rsid w:val="009F45F1"/>
    <w:rsid w:val="009F574B"/>
    <w:rsid w:val="009F5F99"/>
    <w:rsid w:val="009F69A2"/>
    <w:rsid w:val="009F713D"/>
    <w:rsid w:val="00A00166"/>
    <w:rsid w:val="00A00D6E"/>
    <w:rsid w:val="00A01126"/>
    <w:rsid w:val="00A02632"/>
    <w:rsid w:val="00A03585"/>
    <w:rsid w:val="00A03857"/>
    <w:rsid w:val="00A03A4C"/>
    <w:rsid w:val="00A04164"/>
    <w:rsid w:val="00A04A3C"/>
    <w:rsid w:val="00A04EE1"/>
    <w:rsid w:val="00A0530E"/>
    <w:rsid w:val="00A05920"/>
    <w:rsid w:val="00A05E0D"/>
    <w:rsid w:val="00A0607E"/>
    <w:rsid w:val="00A062C1"/>
    <w:rsid w:val="00A06ACE"/>
    <w:rsid w:val="00A109E0"/>
    <w:rsid w:val="00A1113D"/>
    <w:rsid w:val="00A1202C"/>
    <w:rsid w:val="00A125F6"/>
    <w:rsid w:val="00A12FDD"/>
    <w:rsid w:val="00A1326C"/>
    <w:rsid w:val="00A13F0C"/>
    <w:rsid w:val="00A143A4"/>
    <w:rsid w:val="00A14F42"/>
    <w:rsid w:val="00A16F72"/>
    <w:rsid w:val="00A17018"/>
    <w:rsid w:val="00A1704D"/>
    <w:rsid w:val="00A179DC"/>
    <w:rsid w:val="00A17A3B"/>
    <w:rsid w:val="00A17E32"/>
    <w:rsid w:val="00A23A62"/>
    <w:rsid w:val="00A23E70"/>
    <w:rsid w:val="00A23EF4"/>
    <w:rsid w:val="00A24C76"/>
    <w:rsid w:val="00A24CC6"/>
    <w:rsid w:val="00A26F35"/>
    <w:rsid w:val="00A278B8"/>
    <w:rsid w:val="00A278C1"/>
    <w:rsid w:val="00A3033A"/>
    <w:rsid w:val="00A32682"/>
    <w:rsid w:val="00A32845"/>
    <w:rsid w:val="00A3301C"/>
    <w:rsid w:val="00A33334"/>
    <w:rsid w:val="00A33ABF"/>
    <w:rsid w:val="00A33B35"/>
    <w:rsid w:val="00A34640"/>
    <w:rsid w:val="00A35570"/>
    <w:rsid w:val="00A35D10"/>
    <w:rsid w:val="00A35DC8"/>
    <w:rsid w:val="00A35E06"/>
    <w:rsid w:val="00A36769"/>
    <w:rsid w:val="00A37184"/>
    <w:rsid w:val="00A37383"/>
    <w:rsid w:val="00A37583"/>
    <w:rsid w:val="00A378EC"/>
    <w:rsid w:val="00A401F4"/>
    <w:rsid w:val="00A40CEE"/>
    <w:rsid w:val="00A40FDB"/>
    <w:rsid w:val="00A414C6"/>
    <w:rsid w:val="00A41826"/>
    <w:rsid w:val="00A421B8"/>
    <w:rsid w:val="00A42F82"/>
    <w:rsid w:val="00A44D5B"/>
    <w:rsid w:val="00A45C8D"/>
    <w:rsid w:val="00A4668D"/>
    <w:rsid w:val="00A46A96"/>
    <w:rsid w:val="00A4714C"/>
    <w:rsid w:val="00A5012F"/>
    <w:rsid w:val="00A50376"/>
    <w:rsid w:val="00A50911"/>
    <w:rsid w:val="00A512D8"/>
    <w:rsid w:val="00A5167D"/>
    <w:rsid w:val="00A517E6"/>
    <w:rsid w:val="00A51A50"/>
    <w:rsid w:val="00A51CC1"/>
    <w:rsid w:val="00A51D3A"/>
    <w:rsid w:val="00A52818"/>
    <w:rsid w:val="00A53A7E"/>
    <w:rsid w:val="00A54402"/>
    <w:rsid w:val="00A55CE7"/>
    <w:rsid w:val="00A57A0E"/>
    <w:rsid w:val="00A57D63"/>
    <w:rsid w:val="00A57E1F"/>
    <w:rsid w:val="00A61535"/>
    <w:rsid w:val="00A61963"/>
    <w:rsid w:val="00A63D5E"/>
    <w:rsid w:val="00A653FC"/>
    <w:rsid w:val="00A65691"/>
    <w:rsid w:val="00A667C7"/>
    <w:rsid w:val="00A66E6A"/>
    <w:rsid w:val="00A67875"/>
    <w:rsid w:val="00A70E7E"/>
    <w:rsid w:val="00A70F08"/>
    <w:rsid w:val="00A7166C"/>
    <w:rsid w:val="00A733A0"/>
    <w:rsid w:val="00A7474D"/>
    <w:rsid w:val="00A75A2D"/>
    <w:rsid w:val="00A75B99"/>
    <w:rsid w:val="00A75C27"/>
    <w:rsid w:val="00A76078"/>
    <w:rsid w:val="00A76CC9"/>
    <w:rsid w:val="00A76EFA"/>
    <w:rsid w:val="00A76FC6"/>
    <w:rsid w:val="00A771CF"/>
    <w:rsid w:val="00A772E0"/>
    <w:rsid w:val="00A774FE"/>
    <w:rsid w:val="00A776DB"/>
    <w:rsid w:val="00A77BE7"/>
    <w:rsid w:val="00A806CC"/>
    <w:rsid w:val="00A808CD"/>
    <w:rsid w:val="00A8180D"/>
    <w:rsid w:val="00A824EC"/>
    <w:rsid w:val="00A82646"/>
    <w:rsid w:val="00A84872"/>
    <w:rsid w:val="00A85480"/>
    <w:rsid w:val="00A85D30"/>
    <w:rsid w:val="00A85FB9"/>
    <w:rsid w:val="00A86120"/>
    <w:rsid w:val="00A870DD"/>
    <w:rsid w:val="00A87509"/>
    <w:rsid w:val="00A87BB1"/>
    <w:rsid w:val="00A915A3"/>
    <w:rsid w:val="00A91823"/>
    <w:rsid w:val="00A92101"/>
    <w:rsid w:val="00A9307D"/>
    <w:rsid w:val="00A935CF"/>
    <w:rsid w:val="00A9426D"/>
    <w:rsid w:val="00A94C8F"/>
    <w:rsid w:val="00A94D2E"/>
    <w:rsid w:val="00A94DA3"/>
    <w:rsid w:val="00A957F2"/>
    <w:rsid w:val="00A95D66"/>
    <w:rsid w:val="00A966F1"/>
    <w:rsid w:val="00A96AF8"/>
    <w:rsid w:val="00A96BAE"/>
    <w:rsid w:val="00A96D21"/>
    <w:rsid w:val="00AA0318"/>
    <w:rsid w:val="00AA04EC"/>
    <w:rsid w:val="00AA05A4"/>
    <w:rsid w:val="00AA15F5"/>
    <w:rsid w:val="00AA1DDA"/>
    <w:rsid w:val="00AA2A3F"/>
    <w:rsid w:val="00AA3DD2"/>
    <w:rsid w:val="00AA42B3"/>
    <w:rsid w:val="00AA477F"/>
    <w:rsid w:val="00AA594E"/>
    <w:rsid w:val="00AA669E"/>
    <w:rsid w:val="00AA7017"/>
    <w:rsid w:val="00AA715A"/>
    <w:rsid w:val="00AB02CD"/>
    <w:rsid w:val="00AB0E2E"/>
    <w:rsid w:val="00AB0EB4"/>
    <w:rsid w:val="00AB1159"/>
    <w:rsid w:val="00AB16C3"/>
    <w:rsid w:val="00AB1817"/>
    <w:rsid w:val="00AB2146"/>
    <w:rsid w:val="00AB2953"/>
    <w:rsid w:val="00AB3EA2"/>
    <w:rsid w:val="00AB4880"/>
    <w:rsid w:val="00AB7911"/>
    <w:rsid w:val="00AC03B6"/>
    <w:rsid w:val="00AC0404"/>
    <w:rsid w:val="00AC1E31"/>
    <w:rsid w:val="00AC2601"/>
    <w:rsid w:val="00AC3A6A"/>
    <w:rsid w:val="00AC40E4"/>
    <w:rsid w:val="00AC460E"/>
    <w:rsid w:val="00AC49EB"/>
    <w:rsid w:val="00AC6233"/>
    <w:rsid w:val="00AC6278"/>
    <w:rsid w:val="00AC6699"/>
    <w:rsid w:val="00AD1471"/>
    <w:rsid w:val="00AD14D1"/>
    <w:rsid w:val="00AD2712"/>
    <w:rsid w:val="00AD2B16"/>
    <w:rsid w:val="00AD58FB"/>
    <w:rsid w:val="00AD5963"/>
    <w:rsid w:val="00AD5DAD"/>
    <w:rsid w:val="00AD5ECB"/>
    <w:rsid w:val="00AD6A59"/>
    <w:rsid w:val="00AD6CC8"/>
    <w:rsid w:val="00AD7E9F"/>
    <w:rsid w:val="00AE0742"/>
    <w:rsid w:val="00AE0DFA"/>
    <w:rsid w:val="00AE13BA"/>
    <w:rsid w:val="00AE1462"/>
    <w:rsid w:val="00AE2906"/>
    <w:rsid w:val="00AE3366"/>
    <w:rsid w:val="00AE4D89"/>
    <w:rsid w:val="00AE4DC5"/>
    <w:rsid w:val="00AE508A"/>
    <w:rsid w:val="00AE58A3"/>
    <w:rsid w:val="00AE58F3"/>
    <w:rsid w:val="00AE5C90"/>
    <w:rsid w:val="00AE618B"/>
    <w:rsid w:val="00AE64B6"/>
    <w:rsid w:val="00AE6EA8"/>
    <w:rsid w:val="00AE7119"/>
    <w:rsid w:val="00AE7397"/>
    <w:rsid w:val="00AE78CB"/>
    <w:rsid w:val="00AF2496"/>
    <w:rsid w:val="00AF2759"/>
    <w:rsid w:val="00AF2924"/>
    <w:rsid w:val="00AF4A57"/>
    <w:rsid w:val="00AF5406"/>
    <w:rsid w:val="00AF5960"/>
    <w:rsid w:val="00AF5E42"/>
    <w:rsid w:val="00AF7B60"/>
    <w:rsid w:val="00B00842"/>
    <w:rsid w:val="00B00F4C"/>
    <w:rsid w:val="00B01D99"/>
    <w:rsid w:val="00B024F8"/>
    <w:rsid w:val="00B03699"/>
    <w:rsid w:val="00B036DB"/>
    <w:rsid w:val="00B03F2E"/>
    <w:rsid w:val="00B043C9"/>
    <w:rsid w:val="00B0495D"/>
    <w:rsid w:val="00B04FFB"/>
    <w:rsid w:val="00B0729A"/>
    <w:rsid w:val="00B0735C"/>
    <w:rsid w:val="00B07AC1"/>
    <w:rsid w:val="00B07B2A"/>
    <w:rsid w:val="00B10237"/>
    <w:rsid w:val="00B1111E"/>
    <w:rsid w:val="00B1115E"/>
    <w:rsid w:val="00B11A9D"/>
    <w:rsid w:val="00B129B4"/>
    <w:rsid w:val="00B136CD"/>
    <w:rsid w:val="00B14D73"/>
    <w:rsid w:val="00B166E1"/>
    <w:rsid w:val="00B1715E"/>
    <w:rsid w:val="00B17373"/>
    <w:rsid w:val="00B1777D"/>
    <w:rsid w:val="00B1795D"/>
    <w:rsid w:val="00B17B2A"/>
    <w:rsid w:val="00B214F6"/>
    <w:rsid w:val="00B2232C"/>
    <w:rsid w:val="00B22432"/>
    <w:rsid w:val="00B22625"/>
    <w:rsid w:val="00B22EA6"/>
    <w:rsid w:val="00B230CA"/>
    <w:rsid w:val="00B231AF"/>
    <w:rsid w:val="00B23942"/>
    <w:rsid w:val="00B23CFE"/>
    <w:rsid w:val="00B24253"/>
    <w:rsid w:val="00B2531E"/>
    <w:rsid w:val="00B2549A"/>
    <w:rsid w:val="00B25611"/>
    <w:rsid w:val="00B25E01"/>
    <w:rsid w:val="00B2607A"/>
    <w:rsid w:val="00B26156"/>
    <w:rsid w:val="00B26E76"/>
    <w:rsid w:val="00B304C7"/>
    <w:rsid w:val="00B313FD"/>
    <w:rsid w:val="00B31EC8"/>
    <w:rsid w:val="00B32084"/>
    <w:rsid w:val="00B326E5"/>
    <w:rsid w:val="00B32E38"/>
    <w:rsid w:val="00B33667"/>
    <w:rsid w:val="00B3379B"/>
    <w:rsid w:val="00B34485"/>
    <w:rsid w:val="00B35E53"/>
    <w:rsid w:val="00B3605E"/>
    <w:rsid w:val="00B360E7"/>
    <w:rsid w:val="00B37B16"/>
    <w:rsid w:val="00B37F03"/>
    <w:rsid w:val="00B4012A"/>
    <w:rsid w:val="00B42C59"/>
    <w:rsid w:val="00B43544"/>
    <w:rsid w:val="00B439AF"/>
    <w:rsid w:val="00B4588B"/>
    <w:rsid w:val="00B45C20"/>
    <w:rsid w:val="00B45CCF"/>
    <w:rsid w:val="00B4685D"/>
    <w:rsid w:val="00B46A0D"/>
    <w:rsid w:val="00B479DE"/>
    <w:rsid w:val="00B479F5"/>
    <w:rsid w:val="00B50019"/>
    <w:rsid w:val="00B50FEB"/>
    <w:rsid w:val="00B51D46"/>
    <w:rsid w:val="00B521F2"/>
    <w:rsid w:val="00B52727"/>
    <w:rsid w:val="00B52CAE"/>
    <w:rsid w:val="00B535EC"/>
    <w:rsid w:val="00B550C3"/>
    <w:rsid w:val="00B55111"/>
    <w:rsid w:val="00B557BE"/>
    <w:rsid w:val="00B55A76"/>
    <w:rsid w:val="00B55B7E"/>
    <w:rsid w:val="00B56B57"/>
    <w:rsid w:val="00B57183"/>
    <w:rsid w:val="00B575D2"/>
    <w:rsid w:val="00B6058B"/>
    <w:rsid w:val="00B61181"/>
    <w:rsid w:val="00B63277"/>
    <w:rsid w:val="00B63690"/>
    <w:rsid w:val="00B63AEC"/>
    <w:rsid w:val="00B6432B"/>
    <w:rsid w:val="00B649D7"/>
    <w:rsid w:val="00B65FB3"/>
    <w:rsid w:val="00B65FC7"/>
    <w:rsid w:val="00B661F7"/>
    <w:rsid w:val="00B709C7"/>
    <w:rsid w:val="00B709DD"/>
    <w:rsid w:val="00B7181C"/>
    <w:rsid w:val="00B71B7B"/>
    <w:rsid w:val="00B71B94"/>
    <w:rsid w:val="00B71EF6"/>
    <w:rsid w:val="00B72239"/>
    <w:rsid w:val="00B72495"/>
    <w:rsid w:val="00B739BB"/>
    <w:rsid w:val="00B73AC4"/>
    <w:rsid w:val="00B74BAD"/>
    <w:rsid w:val="00B74E9D"/>
    <w:rsid w:val="00B757F4"/>
    <w:rsid w:val="00B75BFC"/>
    <w:rsid w:val="00B75C11"/>
    <w:rsid w:val="00B75FB0"/>
    <w:rsid w:val="00B7600B"/>
    <w:rsid w:val="00B7687F"/>
    <w:rsid w:val="00B7688E"/>
    <w:rsid w:val="00B77C12"/>
    <w:rsid w:val="00B804C8"/>
    <w:rsid w:val="00B8083D"/>
    <w:rsid w:val="00B80FFA"/>
    <w:rsid w:val="00B81350"/>
    <w:rsid w:val="00B824CD"/>
    <w:rsid w:val="00B825C9"/>
    <w:rsid w:val="00B8270D"/>
    <w:rsid w:val="00B83221"/>
    <w:rsid w:val="00B838C7"/>
    <w:rsid w:val="00B84943"/>
    <w:rsid w:val="00B84FE7"/>
    <w:rsid w:val="00B8533B"/>
    <w:rsid w:val="00B854AD"/>
    <w:rsid w:val="00B85F3D"/>
    <w:rsid w:val="00B872B7"/>
    <w:rsid w:val="00B90572"/>
    <w:rsid w:val="00B906D2"/>
    <w:rsid w:val="00B90ECD"/>
    <w:rsid w:val="00B9122B"/>
    <w:rsid w:val="00B91918"/>
    <w:rsid w:val="00B921D9"/>
    <w:rsid w:val="00B92BB0"/>
    <w:rsid w:val="00B92BF1"/>
    <w:rsid w:val="00B941DE"/>
    <w:rsid w:val="00B947C2"/>
    <w:rsid w:val="00B94A19"/>
    <w:rsid w:val="00B94BE6"/>
    <w:rsid w:val="00B94FEE"/>
    <w:rsid w:val="00B953D2"/>
    <w:rsid w:val="00B95C7B"/>
    <w:rsid w:val="00B96839"/>
    <w:rsid w:val="00B97255"/>
    <w:rsid w:val="00B97837"/>
    <w:rsid w:val="00BA01A3"/>
    <w:rsid w:val="00BA0D5E"/>
    <w:rsid w:val="00BA0D97"/>
    <w:rsid w:val="00BA109A"/>
    <w:rsid w:val="00BA1319"/>
    <w:rsid w:val="00BA1866"/>
    <w:rsid w:val="00BA5559"/>
    <w:rsid w:val="00BA5DF2"/>
    <w:rsid w:val="00BA752F"/>
    <w:rsid w:val="00BA7634"/>
    <w:rsid w:val="00BB10FF"/>
    <w:rsid w:val="00BB18D2"/>
    <w:rsid w:val="00BB2EDE"/>
    <w:rsid w:val="00BB40D2"/>
    <w:rsid w:val="00BB414C"/>
    <w:rsid w:val="00BB4836"/>
    <w:rsid w:val="00BB523F"/>
    <w:rsid w:val="00BB544A"/>
    <w:rsid w:val="00BB5525"/>
    <w:rsid w:val="00BB628B"/>
    <w:rsid w:val="00BB6B39"/>
    <w:rsid w:val="00BB6C87"/>
    <w:rsid w:val="00BB72D9"/>
    <w:rsid w:val="00BB7827"/>
    <w:rsid w:val="00BB7B9E"/>
    <w:rsid w:val="00BC0049"/>
    <w:rsid w:val="00BC044B"/>
    <w:rsid w:val="00BC145B"/>
    <w:rsid w:val="00BC207E"/>
    <w:rsid w:val="00BC21C4"/>
    <w:rsid w:val="00BC2511"/>
    <w:rsid w:val="00BC4B96"/>
    <w:rsid w:val="00BC4E58"/>
    <w:rsid w:val="00BC51BC"/>
    <w:rsid w:val="00BC5BAA"/>
    <w:rsid w:val="00BC5E2A"/>
    <w:rsid w:val="00BC7C2C"/>
    <w:rsid w:val="00BD08C6"/>
    <w:rsid w:val="00BD2209"/>
    <w:rsid w:val="00BD4221"/>
    <w:rsid w:val="00BD45BA"/>
    <w:rsid w:val="00BD4694"/>
    <w:rsid w:val="00BD4EE3"/>
    <w:rsid w:val="00BD5442"/>
    <w:rsid w:val="00BD569C"/>
    <w:rsid w:val="00BD60C8"/>
    <w:rsid w:val="00BD6A48"/>
    <w:rsid w:val="00BD7229"/>
    <w:rsid w:val="00BD73F1"/>
    <w:rsid w:val="00BD79EA"/>
    <w:rsid w:val="00BE0588"/>
    <w:rsid w:val="00BE0D1A"/>
    <w:rsid w:val="00BE1426"/>
    <w:rsid w:val="00BE15E8"/>
    <w:rsid w:val="00BE1CE1"/>
    <w:rsid w:val="00BE2137"/>
    <w:rsid w:val="00BE21E2"/>
    <w:rsid w:val="00BE289B"/>
    <w:rsid w:val="00BE450F"/>
    <w:rsid w:val="00BE56FB"/>
    <w:rsid w:val="00BE5C48"/>
    <w:rsid w:val="00BE7682"/>
    <w:rsid w:val="00BE7991"/>
    <w:rsid w:val="00BE7A97"/>
    <w:rsid w:val="00BE7D34"/>
    <w:rsid w:val="00BF0F47"/>
    <w:rsid w:val="00BF1AFF"/>
    <w:rsid w:val="00BF3003"/>
    <w:rsid w:val="00BF446F"/>
    <w:rsid w:val="00BF47C5"/>
    <w:rsid w:val="00BF486F"/>
    <w:rsid w:val="00BF4C24"/>
    <w:rsid w:val="00BF5BDB"/>
    <w:rsid w:val="00BF5DBA"/>
    <w:rsid w:val="00BF63BD"/>
    <w:rsid w:val="00BF64D0"/>
    <w:rsid w:val="00BF7638"/>
    <w:rsid w:val="00BF7769"/>
    <w:rsid w:val="00C0093A"/>
    <w:rsid w:val="00C009D2"/>
    <w:rsid w:val="00C00C81"/>
    <w:rsid w:val="00C013F6"/>
    <w:rsid w:val="00C0278A"/>
    <w:rsid w:val="00C06235"/>
    <w:rsid w:val="00C0639E"/>
    <w:rsid w:val="00C07D00"/>
    <w:rsid w:val="00C10400"/>
    <w:rsid w:val="00C10AEC"/>
    <w:rsid w:val="00C10BA9"/>
    <w:rsid w:val="00C10D32"/>
    <w:rsid w:val="00C10E67"/>
    <w:rsid w:val="00C11261"/>
    <w:rsid w:val="00C1218D"/>
    <w:rsid w:val="00C12FE9"/>
    <w:rsid w:val="00C140F8"/>
    <w:rsid w:val="00C1442D"/>
    <w:rsid w:val="00C14FEF"/>
    <w:rsid w:val="00C1566D"/>
    <w:rsid w:val="00C15A84"/>
    <w:rsid w:val="00C15F44"/>
    <w:rsid w:val="00C16934"/>
    <w:rsid w:val="00C17044"/>
    <w:rsid w:val="00C1786D"/>
    <w:rsid w:val="00C17E91"/>
    <w:rsid w:val="00C203F3"/>
    <w:rsid w:val="00C20BF1"/>
    <w:rsid w:val="00C20C8A"/>
    <w:rsid w:val="00C20E28"/>
    <w:rsid w:val="00C232DC"/>
    <w:rsid w:val="00C233C9"/>
    <w:rsid w:val="00C240C3"/>
    <w:rsid w:val="00C24931"/>
    <w:rsid w:val="00C250AF"/>
    <w:rsid w:val="00C27DAB"/>
    <w:rsid w:val="00C30E6D"/>
    <w:rsid w:val="00C3284E"/>
    <w:rsid w:val="00C33123"/>
    <w:rsid w:val="00C3319D"/>
    <w:rsid w:val="00C33853"/>
    <w:rsid w:val="00C34CD4"/>
    <w:rsid w:val="00C3502A"/>
    <w:rsid w:val="00C3691E"/>
    <w:rsid w:val="00C36EBF"/>
    <w:rsid w:val="00C3768F"/>
    <w:rsid w:val="00C409C8"/>
    <w:rsid w:val="00C4128B"/>
    <w:rsid w:val="00C413FD"/>
    <w:rsid w:val="00C41BD3"/>
    <w:rsid w:val="00C41C75"/>
    <w:rsid w:val="00C42442"/>
    <w:rsid w:val="00C42B19"/>
    <w:rsid w:val="00C4312B"/>
    <w:rsid w:val="00C448D5"/>
    <w:rsid w:val="00C469B3"/>
    <w:rsid w:val="00C46C04"/>
    <w:rsid w:val="00C47049"/>
    <w:rsid w:val="00C47503"/>
    <w:rsid w:val="00C50295"/>
    <w:rsid w:val="00C50ABC"/>
    <w:rsid w:val="00C50EB8"/>
    <w:rsid w:val="00C52199"/>
    <w:rsid w:val="00C52453"/>
    <w:rsid w:val="00C5313B"/>
    <w:rsid w:val="00C5346F"/>
    <w:rsid w:val="00C53BFF"/>
    <w:rsid w:val="00C53DC0"/>
    <w:rsid w:val="00C5420D"/>
    <w:rsid w:val="00C55555"/>
    <w:rsid w:val="00C558DF"/>
    <w:rsid w:val="00C56416"/>
    <w:rsid w:val="00C575B1"/>
    <w:rsid w:val="00C6086B"/>
    <w:rsid w:val="00C6121F"/>
    <w:rsid w:val="00C613A2"/>
    <w:rsid w:val="00C61CAD"/>
    <w:rsid w:val="00C62FC3"/>
    <w:rsid w:val="00C638CA"/>
    <w:rsid w:val="00C63CFA"/>
    <w:rsid w:val="00C641EA"/>
    <w:rsid w:val="00C643D0"/>
    <w:rsid w:val="00C64A20"/>
    <w:rsid w:val="00C6508C"/>
    <w:rsid w:val="00C65754"/>
    <w:rsid w:val="00C657FC"/>
    <w:rsid w:val="00C66231"/>
    <w:rsid w:val="00C66657"/>
    <w:rsid w:val="00C66762"/>
    <w:rsid w:val="00C66924"/>
    <w:rsid w:val="00C66CEB"/>
    <w:rsid w:val="00C70174"/>
    <w:rsid w:val="00C7021E"/>
    <w:rsid w:val="00C70F66"/>
    <w:rsid w:val="00C71032"/>
    <w:rsid w:val="00C71A57"/>
    <w:rsid w:val="00C721A5"/>
    <w:rsid w:val="00C73392"/>
    <w:rsid w:val="00C73980"/>
    <w:rsid w:val="00C73E2A"/>
    <w:rsid w:val="00C750A3"/>
    <w:rsid w:val="00C751BE"/>
    <w:rsid w:val="00C75883"/>
    <w:rsid w:val="00C80AD1"/>
    <w:rsid w:val="00C81447"/>
    <w:rsid w:val="00C81874"/>
    <w:rsid w:val="00C81AC3"/>
    <w:rsid w:val="00C824AB"/>
    <w:rsid w:val="00C8323F"/>
    <w:rsid w:val="00C834F9"/>
    <w:rsid w:val="00C84E7D"/>
    <w:rsid w:val="00C85656"/>
    <w:rsid w:val="00C85E89"/>
    <w:rsid w:val="00C87E0C"/>
    <w:rsid w:val="00C90B2C"/>
    <w:rsid w:val="00C91637"/>
    <w:rsid w:val="00C91F7D"/>
    <w:rsid w:val="00C91F9F"/>
    <w:rsid w:val="00C92DDE"/>
    <w:rsid w:val="00C93612"/>
    <w:rsid w:val="00C93B5D"/>
    <w:rsid w:val="00C93DDD"/>
    <w:rsid w:val="00C942FB"/>
    <w:rsid w:val="00C94E7F"/>
    <w:rsid w:val="00C9509E"/>
    <w:rsid w:val="00C953D3"/>
    <w:rsid w:val="00C96B66"/>
    <w:rsid w:val="00C972F9"/>
    <w:rsid w:val="00CA1011"/>
    <w:rsid w:val="00CA20D0"/>
    <w:rsid w:val="00CA2E8D"/>
    <w:rsid w:val="00CA37BF"/>
    <w:rsid w:val="00CA3E00"/>
    <w:rsid w:val="00CA5246"/>
    <w:rsid w:val="00CA58FC"/>
    <w:rsid w:val="00CA614B"/>
    <w:rsid w:val="00CA713C"/>
    <w:rsid w:val="00CB0BA8"/>
    <w:rsid w:val="00CB123D"/>
    <w:rsid w:val="00CB2247"/>
    <w:rsid w:val="00CB26C1"/>
    <w:rsid w:val="00CB355E"/>
    <w:rsid w:val="00CB3766"/>
    <w:rsid w:val="00CB3A9B"/>
    <w:rsid w:val="00CB5316"/>
    <w:rsid w:val="00CB5344"/>
    <w:rsid w:val="00CB5723"/>
    <w:rsid w:val="00CB5958"/>
    <w:rsid w:val="00CB6191"/>
    <w:rsid w:val="00CB65DD"/>
    <w:rsid w:val="00CB7465"/>
    <w:rsid w:val="00CC0442"/>
    <w:rsid w:val="00CC09D2"/>
    <w:rsid w:val="00CC169E"/>
    <w:rsid w:val="00CC27DE"/>
    <w:rsid w:val="00CC3736"/>
    <w:rsid w:val="00CC39CF"/>
    <w:rsid w:val="00CC696F"/>
    <w:rsid w:val="00CC6D9F"/>
    <w:rsid w:val="00CC6FBA"/>
    <w:rsid w:val="00CC7537"/>
    <w:rsid w:val="00CC7552"/>
    <w:rsid w:val="00CC7889"/>
    <w:rsid w:val="00CD004A"/>
    <w:rsid w:val="00CD0279"/>
    <w:rsid w:val="00CD0FE3"/>
    <w:rsid w:val="00CD249F"/>
    <w:rsid w:val="00CD2853"/>
    <w:rsid w:val="00CD28C6"/>
    <w:rsid w:val="00CD29B2"/>
    <w:rsid w:val="00CD2C22"/>
    <w:rsid w:val="00CD3BCA"/>
    <w:rsid w:val="00CD3BDB"/>
    <w:rsid w:val="00CD3F44"/>
    <w:rsid w:val="00CD5E1E"/>
    <w:rsid w:val="00CD5F9F"/>
    <w:rsid w:val="00CD621F"/>
    <w:rsid w:val="00CD6C62"/>
    <w:rsid w:val="00CD7226"/>
    <w:rsid w:val="00CD7C67"/>
    <w:rsid w:val="00CE0C9A"/>
    <w:rsid w:val="00CE100F"/>
    <w:rsid w:val="00CE13BB"/>
    <w:rsid w:val="00CE234D"/>
    <w:rsid w:val="00CE340E"/>
    <w:rsid w:val="00CE4305"/>
    <w:rsid w:val="00CE4691"/>
    <w:rsid w:val="00CE502D"/>
    <w:rsid w:val="00CE54D6"/>
    <w:rsid w:val="00CE5DCD"/>
    <w:rsid w:val="00CE65B3"/>
    <w:rsid w:val="00CE6B1C"/>
    <w:rsid w:val="00CE720F"/>
    <w:rsid w:val="00CE7812"/>
    <w:rsid w:val="00CE7904"/>
    <w:rsid w:val="00CE7D35"/>
    <w:rsid w:val="00CF0807"/>
    <w:rsid w:val="00CF1291"/>
    <w:rsid w:val="00CF1387"/>
    <w:rsid w:val="00CF1FC0"/>
    <w:rsid w:val="00CF2A6B"/>
    <w:rsid w:val="00CF461A"/>
    <w:rsid w:val="00CF4CEB"/>
    <w:rsid w:val="00CF6F90"/>
    <w:rsid w:val="00CF76A6"/>
    <w:rsid w:val="00D00A47"/>
    <w:rsid w:val="00D00B68"/>
    <w:rsid w:val="00D00F96"/>
    <w:rsid w:val="00D01650"/>
    <w:rsid w:val="00D01822"/>
    <w:rsid w:val="00D01EE0"/>
    <w:rsid w:val="00D01F42"/>
    <w:rsid w:val="00D029B9"/>
    <w:rsid w:val="00D036B8"/>
    <w:rsid w:val="00D0471A"/>
    <w:rsid w:val="00D05F39"/>
    <w:rsid w:val="00D060D6"/>
    <w:rsid w:val="00D06502"/>
    <w:rsid w:val="00D06F48"/>
    <w:rsid w:val="00D07713"/>
    <w:rsid w:val="00D07D28"/>
    <w:rsid w:val="00D10722"/>
    <w:rsid w:val="00D11603"/>
    <w:rsid w:val="00D12C32"/>
    <w:rsid w:val="00D13BDD"/>
    <w:rsid w:val="00D15016"/>
    <w:rsid w:val="00D15405"/>
    <w:rsid w:val="00D15776"/>
    <w:rsid w:val="00D16B16"/>
    <w:rsid w:val="00D1717F"/>
    <w:rsid w:val="00D1730E"/>
    <w:rsid w:val="00D215DD"/>
    <w:rsid w:val="00D21E27"/>
    <w:rsid w:val="00D22400"/>
    <w:rsid w:val="00D22515"/>
    <w:rsid w:val="00D22950"/>
    <w:rsid w:val="00D23EFC"/>
    <w:rsid w:val="00D246F3"/>
    <w:rsid w:val="00D2547C"/>
    <w:rsid w:val="00D26CFD"/>
    <w:rsid w:val="00D27B9B"/>
    <w:rsid w:val="00D30E95"/>
    <w:rsid w:val="00D3122D"/>
    <w:rsid w:val="00D3132E"/>
    <w:rsid w:val="00D31589"/>
    <w:rsid w:val="00D3438C"/>
    <w:rsid w:val="00D3526E"/>
    <w:rsid w:val="00D36284"/>
    <w:rsid w:val="00D3638C"/>
    <w:rsid w:val="00D36A7D"/>
    <w:rsid w:val="00D36BEC"/>
    <w:rsid w:val="00D36F55"/>
    <w:rsid w:val="00D37CF7"/>
    <w:rsid w:val="00D400B6"/>
    <w:rsid w:val="00D402E6"/>
    <w:rsid w:val="00D4042C"/>
    <w:rsid w:val="00D4046C"/>
    <w:rsid w:val="00D4094F"/>
    <w:rsid w:val="00D40E77"/>
    <w:rsid w:val="00D40EBF"/>
    <w:rsid w:val="00D4123E"/>
    <w:rsid w:val="00D41A38"/>
    <w:rsid w:val="00D430BA"/>
    <w:rsid w:val="00D436DE"/>
    <w:rsid w:val="00D43714"/>
    <w:rsid w:val="00D43B1D"/>
    <w:rsid w:val="00D44F24"/>
    <w:rsid w:val="00D44FE0"/>
    <w:rsid w:val="00D47C87"/>
    <w:rsid w:val="00D47D7A"/>
    <w:rsid w:val="00D47FB7"/>
    <w:rsid w:val="00D5082E"/>
    <w:rsid w:val="00D51E55"/>
    <w:rsid w:val="00D52DAD"/>
    <w:rsid w:val="00D53FB1"/>
    <w:rsid w:val="00D554D3"/>
    <w:rsid w:val="00D55AF6"/>
    <w:rsid w:val="00D569DB"/>
    <w:rsid w:val="00D56B37"/>
    <w:rsid w:val="00D572DB"/>
    <w:rsid w:val="00D605EC"/>
    <w:rsid w:val="00D61097"/>
    <w:rsid w:val="00D61741"/>
    <w:rsid w:val="00D62388"/>
    <w:rsid w:val="00D62583"/>
    <w:rsid w:val="00D62682"/>
    <w:rsid w:val="00D6284B"/>
    <w:rsid w:val="00D62BBC"/>
    <w:rsid w:val="00D630B3"/>
    <w:rsid w:val="00D635B5"/>
    <w:rsid w:val="00D63EB6"/>
    <w:rsid w:val="00D63EE2"/>
    <w:rsid w:val="00D64109"/>
    <w:rsid w:val="00D6416A"/>
    <w:rsid w:val="00D643A2"/>
    <w:rsid w:val="00D643D4"/>
    <w:rsid w:val="00D64710"/>
    <w:rsid w:val="00D647A0"/>
    <w:rsid w:val="00D6555F"/>
    <w:rsid w:val="00D65694"/>
    <w:rsid w:val="00D663BF"/>
    <w:rsid w:val="00D70C93"/>
    <w:rsid w:val="00D71B7E"/>
    <w:rsid w:val="00D71F0A"/>
    <w:rsid w:val="00D72FD6"/>
    <w:rsid w:val="00D74D9E"/>
    <w:rsid w:val="00D7502F"/>
    <w:rsid w:val="00D754CF"/>
    <w:rsid w:val="00D76E43"/>
    <w:rsid w:val="00D77716"/>
    <w:rsid w:val="00D77B78"/>
    <w:rsid w:val="00D80162"/>
    <w:rsid w:val="00D80EDA"/>
    <w:rsid w:val="00D826A7"/>
    <w:rsid w:val="00D82F71"/>
    <w:rsid w:val="00D83A02"/>
    <w:rsid w:val="00D8463C"/>
    <w:rsid w:val="00D849EF"/>
    <w:rsid w:val="00D85567"/>
    <w:rsid w:val="00D8576F"/>
    <w:rsid w:val="00D85E6E"/>
    <w:rsid w:val="00D85F45"/>
    <w:rsid w:val="00D8698E"/>
    <w:rsid w:val="00D87666"/>
    <w:rsid w:val="00D87BED"/>
    <w:rsid w:val="00D92FD4"/>
    <w:rsid w:val="00D93019"/>
    <w:rsid w:val="00D93D80"/>
    <w:rsid w:val="00D941ED"/>
    <w:rsid w:val="00D95CA8"/>
    <w:rsid w:val="00D95CE7"/>
    <w:rsid w:val="00D95FD8"/>
    <w:rsid w:val="00D96095"/>
    <w:rsid w:val="00D963D0"/>
    <w:rsid w:val="00D96F56"/>
    <w:rsid w:val="00D9712D"/>
    <w:rsid w:val="00DA0502"/>
    <w:rsid w:val="00DA08E3"/>
    <w:rsid w:val="00DA0D07"/>
    <w:rsid w:val="00DA0F1A"/>
    <w:rsid w:val="00DA1D02"/>
    <w:rsid w:val="00DA25FA"/>
    <w:rsid w:val="00DA2B98"/>
    <w:rsid w:val="00DA3C7D"/>
    <w:rsid w:val="00DA4544"/>
    <w:rsid w:val="00DA517F"/>
    <w:rsid w:val="00DA541C"/>
    <w:rsid w:val="00DA5531"/>
    <w:rsid w:val="00DA6382"/>
    <w:rsid w:val="00DA6C49"/>
    <w:rsid w:val="00DA6EF9"/>
    <w:rsid w:val="00DB11F6"/>
    <w:rsid w:val="00DB1A59"/>
    <w:rsid w:val="00DB233C"/>
    <w:rsid w:val="00DB27BA"/>
    <w:rsid w:val="00DB3F4E"/>
    <w:rsid w:val="00DB4D22"/>
    <w:rsid w:val="00DB54B1"/>
    <w:rsid w:val="00DB62E8"/>
    <w:rsid w:val="00DB699C"/>
    <w:rsid w:val="00DB7019"/>
    <w:rsid w:val="00DC02EE"/>
    <w:rsid w:val="00DC4421"/>
    <w:rsid w:val="00DC469F"/>
    <w:rsid w:val="00DC4E89"/>
    <w:rsid w:val="00DC4F79"/>
    <w:rsid w:val="00DC4FA7"/>
    <w:rsid w:val="00DC4FD3"/>
    <w:rsid w:val="00DC573D"/>
    <w:rsid w:val="00DC58EF"/>
    <w:rsid w:val="00DC5EBE"/>
    <w:rsid w:val="00DC61D0"/>
    <w:rsid w:val="00DC627D"/>
    <w:rsid w:val="00DC70BB"/>
    <w:rsid w:val="00DC73EA"/>
    <w:rsid w:val="00DC76DF"/>
    <w:rsid w:val="00DC7EE8"/>
    <w:rsid w:val="00DD1C1F"/>
    <w:rsid w:val="00DD30CE"/>
    <w:rsid w:val="00DD3BBC"/>
    <w:rsid w:val="00DD4797"/>
    <w:rsid w:val="00DD5CEF"/>
    <w:rsid w:val="00DE0382"/>
    <w:rsid w:val="00DE1AA5"/>
    <w:rsid w:val="00DE2F3D"/>
    <w:rsid w:val="00DE38EC"/>
    <w:rsid w:val="00DE3CEE"/>
    <w:rsid w:val="00DE44E3"/>
    <w:rsid w:val="00DE6119"/>
    <w:rsid w:val="00DE77CC"/>
    <w:rsid w:val="00DF0502"/>
    <w:rsid w:val="00DF19EB"/>
    <w:rsid w:val="00DF1AC2"/>
    <w:rsid w:val="00DF2010"/>
    <w:rsid w:val="00DF22A3"/>
    <w:rsid w:val="00DF24BD"/>
    <w:rsid w:val="00DF2E19"/>
    <w:rsid w:val="00DF315B"/>
    <w:rsid w:val="00DF3330"/>
    <w:rsid w:val="00DF3CAA"/>
    <w:rsid w:val="00DF4A9A"/>
    <w:rsid w:val="00DF52BD"/>
    <w:rsid w:val="00DF55D8"/>
    <w:rsid w:val="00DF5665"/>
    <w:rsid w:val="00DF5668"/>
    <w:rsid w:val="00DF6737"/>
    <w:rsid w:val="00DF7ED8"/>
    <w:rsid w:val="00DF7FC0"/>
    <w:rsid w:val="00E001C4"/>
    <w:rsid w:val="00E02830"/>
    <w:rsid w:val="00E02DB7"/>
    <w:rsid w:val="00E038EC"/>
    <w:rsid w:val="00E0494D"/>
    <w:rsid w:val="00E04E3F"/>
    <w:rsid w:val="00E05513"/>
    <w:rsid w:val="00E056EA"/>
    <w:rsid w:val="00E066E0"/>
    <w:rsid w:val="00E07DA4"/>
    <w:rsid w:val="00E1011A"/>
    <w:rsid w:val="00E10778"/>
    <w:rsid w:val="00E11048"/>
    <w:rsid w:val="00E11D10"/>
    <w:rsid w:val="00E129B3"/>
    <w:rsid w:val="00E134CD"/>
    <w:rsid w:val="00E13E9F"/>
    <w:rsid w:val="00E144CA"/>
    <w:rsid w:val="00E14836"/>
    <w:rsid w:val="00E15E16"/>
    <w:rsid w:val="00E177FC"/>
    <w:rsid w:val="00E202A6"/>
    <w:rsid w:val="00E2033E"/>
    <w:rsid w:val="00E206AA"/>
    <w:rsid w:val="00E20918"/>
    <w:rsid w:val="00E20DAD"/>
    <w:rsid w:val="00E20DEC"/>
    <w:rsid w:val="00E22083"/>
    <w:rsid w:val="00E22AE7"/>
    <w:rsid w:val="00E2404F"/>
    <w:rsid w:val="00E24B63"/>
    <w:rsid w:val="00E25F09"/>
    <w:rsid w:val="00E27640"/>
    <w:rsid w:val="00E3094A"/>
    <w:rsid w:val="00E31952"/>
    <w:rsid w:val="00E31A8B"/>
    <w:rsid w:val="00E320CF"/>
    <w:rsid w:val="00E32A37"/>
    <w:rsid w:val="00E32A78"/>
    <w:rsid w:val="00E32FF3"/>
    <w:rsid w:val="00E346C2"/>
    <w:rsid w:val="00E36398"/>
    <w:rsid w:val="00E37466"/>
    <w:rsid w:val="00E41D2F"/>
    <w:rsid w:val="00E4242C"/>
    <w:rsid w:val="00E42DE1"/>
    <w:rsid w:val="00E431B0"/>
    <w:rsid w:val="00E44398"/>
    <w:rsid w:val="00E44BF9"/>
    <w:rsid w:val="00E44CE8"/>
    <w:rsid w:val="00E4587C"/>
    <w:rsid w:val="00E46157"/>
    <w:rsid w:val="00E46176"/>
    <w:rsid w:val="00E463FC"/>
    <w:rsid w:val="00E466EB"/>
    <w:rsid w:val="00E4784B"/>
    <w:rsid w:val="00E50A30"/>
    <w:rsid w:val="00E51348"/>
    <w:rsid w:val="00E51EC7"/>
    <w:rsid w:val="00E52782"/>
    <w:rsid w:val="00E527DD"/>
    <w:rsid w:val="00E52ED6"/>
    <w:rsid w:val="00E53C21"/>
    <w:rsid w:val="00E5482A"/>
    <w:rsid w:val="00E549DA"/>
    <w:rsid w:val="00E55C7E"/>
    <w:rsid w:val="00E55D8B"/>
    <w:rsid w:val="00E55D8F"/>
    <w:rsid w:val="00E56092"/>
    <w:rsid w:val="00E560D2"/>
    <w:rsid w:val="00E56281"/>
    <w:rsid w:val="00E56AB3"/>
    <w:rsid w:val="00E6007E"/>
    <w:rsid w:val="00E61265"/>
    <w:rsid w:val="00E62196"/>
    <w:rsid w:val="00E627D6"/>
    <w:rsid w:val="00E64B30"/>
    <w:rsid w:val="00E64E14"/>
    <w:rsid w:val="00E65B91"/>
    <w:rsid w:val="00E6644E"/>
    <w:rsid w:val="00E670D1"/>
    <w:rsid w:val="00E70C08"/>
    <w:rsid w:val="00E713E5"/>
    <w:rsid w:val="00E71CCC"/>
    <w:rsid w:val="00E7239F"/>
    <w:rsid w:val="00E72581"/>
    <w:rsid w:val="00E728EB"/>
    <w:rsid w:val="00E7329B"/>
    <w:rsid w:val="00E757C9"/>
    <w:rsid w:val="00E7687E"/>
    <w:rsid w:val="00E76F19"/>
    <w:rsid w:val="00E77A31"/>
    <w:rsid w:val="00E8076D"/>
    <w:rsid w:val="00E80E84"/>
    <w:rsid w:val="00E8154E"/>
    <w:rsid w:val="00E81DB9"/>
    <w:rsid w:val="00E84351"/>
    <w:rsid w:val="00E84434"/>
    <w:rsid w:val="00E850EE"/>
    <w:rsid w:val="00E86A54"/>
    <w:rsid w:val="00E8745D"/>
    <w:rsid w:val="00E91582"/>
    <w:rsid w:val="00E925F0"/>
    <w:rsid w:val="00E933AF"/>
    <w:rsid w:val="00E93AAE"/>
    <w:rsid w:val="00E94CCA"/>
    <w:rsid w:val="00E95A0D"/>
    <w:rsid w:val="00E96316"/>
    <w:rsid w:val="00E96B97"/>
    <w:rsid w:val="00E970D6"/>
    <w:rsid w:val="00EA05A1"/>
    <w:rsid w:val="00EA0C96"/>
    <w:rsid w:val="00EA1FA2"/>
    <w:rsid w:val="00EA2415"/>
    <w:rsid w:val="00EA27C0"/>
    <w:rsid w:val="00EA2C13"/>
    <w:rsid w:val="00EA4044"/>
    <w:rsid w:val="00EA4138"/>
    <w:rsid w:val="00EA4AA5"/>
    <w:rsid w:val="00EA60A5"/>
    <w:rsid w:val="00EA6170"/>
    <w:rsid w:val="00EA641B"/>
    <w:rsid w:val="00EA72FB"/>
    <w:rsid w:val="00EA7733"/>
    <w:rsid w:val="00EB05A5"/>
    <w:rsid w:val="00EB1FF7"/>
    <w:rsid w:val="00EB3FEF"/>
    <w:rsid w:val="00EB479D"/>
    <w:rsid w:val="00EB553B"/>
    <w:rsid w:val="00EB5F2D"/>
    <w:rsid w:val="00EB6D70"/>
    <w:rsid w:val="00EB6F97"/>
    <w:rsid w:val="00EB73AF"/>
    <w:rsid w:val="00EB7B84"/>
    <w:rsid w:val="00EC025D"/>
    <w:rsid w:val="00EC064E"/>
    <w:rsid w:val="00EC0BC6"/>
    <w:rsid w:val="00EC0D6A"/>
    <w:rsid w:val="00EC0DB3"/>
    <w:rsid w:val="00EC0ED4"/>
    <w:rsid w:val="00EC109F"/>
    <w:rsid w:val="00EC1402"/>
    <w:rsid w:val="00EC15B6"/>
    <w:rsid w:val="00EC1633"/>
    <w:rsid w:val="00EC1B4E"/>
    <w:rsid w:val="00EC20AD"/>
    <w:rsid w:val="00EC2D64"/>
    <w:rsid w:val="00EC2D91"/>
    <w:rsid w:val="00EC355A"/>
    <w:rsid w:val="00EC4C3C"/>
    <w:rsid w:val="00EC5D32"/>
    <w:rsid w:val="00EC6CF0"/>
    <w:rsid w:val="00ED0264"/>
    <w:rsid w:val="00ED18D8"/>
    <w:rsid w:val="00ED1B0C"/>
    <w:rsid w:val="00ED2786"/>
    <w:rsid w:val="00ED2B94"/>
    <w:rsid w:val="00ED3089"/>
    <w:rsid w:val="00ED4331"/>
    <w:rsid w:val="00ED4A24"/>
    <w:rsid w:val="00ED5C72"/>
    <w:rsid w:val="00ED5DE2"/>
    <w:rsid w:val="00ED661B"/>
    <w:rsid w:val="00ED77C7"/>
    <w:rsid w:val="00EE05F5"/>
    <w:rsid w:val="00EE0EBA"/>
    <w:rsid w:val="00EE13FC"/>
    <w:rsid w:val="00EE2568"/>
    <w:rsid w:val="00EE2E70"/>
    <w:rsid w:val="00EE381C"/>
    <w:rsid w:val="00EE3B5D"/>
    <w:rsid w:val="00EE46AF"/>
    <w:rsid w:val="00EE5CC4"/>
    <w:rsid w:val="00EE5DC0"/>
    <w:rsid w:val="00EE656C"/>
    <w:rsid w:val="00EE73AC"/>
    <w:rsid w:val="00EE7C85"/>
    <w:rsid w:val="00EE7FF1"/>
    <w:rsid w:val="00EF12EF"/>
    <w:rsid w:val="00EF3E85"/>
    <w:rsid w:val="00EF4692"/>
    <w:rsid w:val="00EF5F3D"/>
    <w:rsid w:val="00EF6083"/>
    <w:rsid w:val="00EF63E7"/>
    <w:rsid w:val="00EF651B"/>
    <w:rsid w:val="00EF76B4"/>
    <w:rsid w:val="00F008CD"/>
    <w:rsid w:val="00F0091F"/>
    <w:rsid w:val="00F00F2B"/>
    <w:rsid w:val="00F012D0"/>
    <w:rsid w:val="00F01462"/>
    <w:rsid w:val="00F01516"/>
    <w:rsid w:val="00F0183D"/>
    <w:rsid w:val="00F04AB4"/>
    <w:rsid w:val="00F04F3A"/>
    <w:rsid w:val="00F055F2"/>
    <w:rsid w:val="00F05ACE"/>
    <w:rsid w:val="00F05BCA"/>
    <w:rsid w:val="00F06095"/>
    <w:rsid w:val="00F067A2"/>
    <w:rsid w:val="00F1033A"/>
    <w:rsid w:val="00F12CCB"/>
    <w:rsid w:val="00F13DE1"/>
    <w:rsid w:val="00F14309"/>
    <w:rsid w:val="00F159F2"/>
    <w:rsid w:val="00F1646E"/>
    <w:rsid w:val="00F16638"/>
    <w:rsid w:val="00F16C2D"/>
    <w:rsid w:val="00F17F37"/>
    <w:rsid w:val="00F232E2"/>
    <w:rsid w:val="00F23B08"/>
    <w:rsid w:val="00F24644"/>
    <w:rsid w:val="00F24D4A"/>
    <w:rsid w:val="00F25446"/>
    <w:rsid w:val="00F2645E"/>
    <w:rsid w:val="00F26BBB"/>
    <w:rsid w:val="00F275AB"/>
    <w:rsid w:val="00F27D91"/>
    <w:rsid w:val="00F27F8B"/>
    <w:rsid w:val="00F308E7"/>
    <w:rsid w:val="00F325B5"/>
    <w:rsid w:val="00F32BCD"/>
    <w:rsid w:val="00F33E72"/>
    <w:rsid w:val="00F34638"/>
    <w:rsid w:val="00F35823"/>
    <w:rsid w:val="00F35E24"/>
    <w:rsid w:val="00F366A3"/>
    <w:rsid w:val="00F36923"/>
    <w:rsid w:val="00F375F4"/>
    <w:rsid w:val="00F4150B"/>
    <w:rsid w:val="00F4171D"/>
    <w:rsid w:val="00F41D96"/>
    <w:rsid w:val="00F42172"/>
    <w:rsid w:val="00F42C48"/>
    <w:rsid w:val="00F432F8"/>
    <w:rsid w:val="00F43757"/>
    <w:rsid w:val="00F43BF0"/>
    <w:rsid w:val="00F442FC"/>
    <w:rsid w:val="00F443A3"/>
    <w:rsid w:val="00F44AB3"/>
    <w:rsid w:val="00F45506"/>
    <w:rsid w:val="00F457AE"/>
    <w:rsid w:val="00F45EAC"/>
    <w:rsid w:val="00F46186"/>
    <w:rsid w:val="00F464FD"/>
    <w:rsid w:val="00F47D65"/>
    <w:rsid w:val="00F47F69"/>
    <w:rsid w:val="00F5008D"/>
    <w:rsid w:val="00F516D0"/>
    <w:rsid w:val="00F519D1"/>
    <w:rsid w:val="00F53296"/>
    <w:rsid w:val="00F535F9"/>
    <w:rsid w:val="00F53A57"/>
    <w:rsid w:val="00F5460E"/>
    <w:rsid w:val="00F546EC"/>
    <w:rsid w:val="00F5498F"/>
    <w:rsid w:val="00F54B10"/>
    <w:rsid w:val="00F5502D"/>
    <w:rsid w:val="00F55582"/>
    <w:rsid w:val="00F55C59"/>
    <w:rsid w:val="00F55FDC"/>
    <w:rsid w:val="00F57348"/>
    <w:rsid w:val="00F605EB"/>
    <w:rsid w:val="00F61549"/>
    <w:rsid w:val="00F6172A"/>
    <w:rsid w:val="00F61769"/>
    <w:rsid w:val="00F61EA5"/>
    <w:rsid w:val="00F62326"/>
    <w:rsid w:val="00F62A12"/>
    <w:rsid w:val="00F63381"/>
    <w:rsid w:val="00F63CD2"/>
    <w:rsid w:val="00F65D78"/>
    <w:rsid w:val="00F67126"/>
    <w:rsid w:val="00F6781A"/>
    <w:rsid w:val="00F70D89"/>
    <w:rsid w:val="00F71248"/>
    <w:rsid w:val="00F71332"/>
    <w:rsid w:val="00F7133F"/>
    <w:rsid w:val="00F716B1"/>
    <w:rsid w:val="00F71947"/>
    <w:rsid w:val="00F71E33"/>
    <w:rsid w:val="00F721ED"/>
    <w:rsid w:val="00F72D58"/>
    <w:rsid w:val="00F735BE"/>
    <w:rsid w:val="00F74028"/>
    <w:rsid w:val="00F74522"/>
    <w:rsid w:val="00F74566"/>
    <w:rsid w:val="00F7509A"/>
    <w:rsid w:val="00F75D8A"/>
    <w:rsid w:val="00F77C14"/>
    <w:rsid w:val="00F77D5A"/>
    <w:rsid w:val="00F77F45"/>
    <w:rsid w:val="00F80473"/>
    <w:rsid w:val="00F8062F"/>
    <w:rsid w:val="00F81471"/>
    <w:rsid w:val="00F81F78"/>
    <w:rsid w:val="00F82470"/>
    <w:rsid w:val="00F82767"/>
    <w:rsid w:val="00F82901"/>
    <w:rsid w:val="00F82A50"/>
    <w:rsid w:val="00F82DE9"/>
    <w:rsid w:val="00F844A9"/>
    <w:rsid w:val="00F84B03"/>
    <w:rsid w:val="00F85607"/>
    <w:rsid w:val="00F86BEA"/>
    <w:rsid w:val="00F877EF"/>
    <w:rsid w:val="00F87D46"/>
    <w:rsid w:val="00F90193"/>
    <w:rsid w:val="00F91073"/>
    <w:rsid w:val="00F9189B"/>
    <w:rsid w:val="00F91ADD"/>
    <w:rsid w:val="00F93818"/>
    <w:rsid w:val="00F948A3"/>
    <w:rsid w:val="00F95BFC"/>
    <w:rsid w:val="00F96872"/>
    <w:rsid w:val="00F96A37"/>
    <w:rsid w:val="00F96E8E"/>
    <w:rsid w:val="00F975BE"/>
    <w:rsid w:val="00F97913"/>
    <w:rsid w:val="00FA0169"/>
    <w:rsid w:val="00FA09FC"/>
    <w:rsid w:val="00FA19C6"/>
    <w:rsid w:val="00FA1D29"/>
    <w:rsid w:val="00FA288A"/>
    <w:rsid w:val="00FA42F8"/>
    <w:rsid w:val="00FA4A0C"/>
    <w:rsid w:val="00FA54E7"/>
    <w:rsid w:val="00FA6C79"/>
    <w:rsid w:val="00FA7CA3"/>
    <w:rsid w:val="00FB06B6"/>
    <w:rsid w:val="00FB0AFE"/>
    <w:rsid w:val="00FB0C02"/>
    <w:rsid w:val="00FB10E4"/>
    <w:rsid w:val="00FB1A84"/>
    <w:rsid w:val="00FB24BC"/>
    <w:rsid w:val="00FB3BC0"/>
    <w:rsid w:val="00FB3C57"/>
    <w:rsid w:val="00FB3E43"/>
    <w:rsid w:val="00FB3FC0"/>
    <w:rsid w:val="00FB442A"/>
    <w:rsid w:val="00FB5CB9"/>
    <w:rsid w:val="00FB61C3"/>
    <w:rsid w:val="00FB63BF"/>
    <w:rsid w:val="00FB6B11"/>
    <w:rsid w:val="00FC166E"/>
    <w:rsid w:val="00FC2ADA"/>
    <w:rsid w:val="00FC4695"/>
    <w:rsid w:val="00FC5CAA"/>
    <w:rsid w:val="00FC6071"/>
    <w:rsid w:val="00FC6ADF"/>
    <w:rsid w:val="00FC6B0C"/>
    <w:rsid w:val="00FC719E"/>
    <w:rsid w:val="00FC73EA"/>
    <w:rsid w:val="00FC7B5F"/>
    <w:rsid w:val="00FD1391"/>
    <w:rsid w:val="00FD1649"/>
    <w:rsid w:val="00FD1D41"/>
    <w:rsid w:val="00FD1FBA"/>
    <w:rsid w:val="00FD2253"/>
    <w:rsid w:val="00FD2C95"/>
    <w:rsid w:val="00FD37A0"/>
    <w:rsid w:val="00FD3AC9"/>
    <w:rsid w:val="00FD40EC"/>
    <w:rsid w:val="00FD52F5"/>
    <w:rsid w:val="00FD6B4C"/>
    <w:rsid w:val="00FD6DA4"/>
    <w:rsid w:val="00FD76B2"/>
    <w:rsid w:val="00FD7B29"/>
    <w:rsid w:val="00FE01EA"/>
    <w:rsid w:val="00FE0D09"/>
    <w:rsid w:val="00FE0FC6"/>
    <w:rsid w:val="00FE1D5A"/>
    <w:rsid w:val="00FE2069"/>
    <w:rsid w:val="00FE28FD"/>
    <w:rsid w:val="00FE2E52"/>
    <w:rsid w:val="00FE38C9"/>
    <w:rsid w:val="00FE3E26"/>
    <w:rsid w:val="00FE4A59"/>
    <w:rsid w:val="00FE4DC8"/>
    <w:rsid w:val="00FE5128"/>
    <w:rsid w:val="00FE51E8"/>
    <w:rsid w:val="00FE62B3"/>
    <w:rsid w:val="00FE66A5"/>
    <w:rsid w:val="00FE67D8"/>
    <w:rsid w:val="00FE749A"/>
    <w:rsid w:val="00FE768B"/>
    <w:rsid w:val="00FE7713"/>
    <w:rsid w:val="00FF0CB5"/>
    <w:rsid w:val="00FF1A2E"/>
    <w:rsid w:val="00FF3BFA"/>
    <w:rsid w:val="00FF3C9E"/>
    <w:rsid w:val="00FF40BC"/>
    <w:rsid w:val="00FF476B"/>
    <w:rsid w:val="00FF4E87"/>
    <w:rsid w:val="00FF556A"/>
    <w:rsid w:val="00FF63A7"/>
    <w:rsid w:val="00FF67C7"/>
    <w:rsid w:val="00FF6BFD"/>
    <w:rsid w:val="00FF78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14:docId w14:val="2B1844E4"/>
  <w15:docId w15:val="{CE27B719-2022-4584-B89B-A97B3170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unhideWhenUsed="1"/>
    <w:lsdException w:name="heading 1" w:uiPriority="9"/>
    <w:lsdException w:name="heading 2"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unhideWhenUsed="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lsdException w:name="HTML Bottom of Form" w:semiHidden="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b">
    <w:name w:val="Normal"/>
    <w:unhideWhenUsed/>
    <w:rsid w:val="003F0F08"/>
    <w:rPr>
      <w:rFonts w:ascii="Arial" w:eastAsia="Calibri" w:hAnsi="Arial" w:cs="Arial"/>
      <w:lang w:eastAsia="en-US"/>
    </w:rPr>
  </w:style>
  <w:style w:type="paragraph" w:styleId="10">
    <w:name w:val="heading 1"/>
    <w:basedOn w:val="afb"/>
    <w:next w:val="afb"/>
    <w:link w:val="15"/>
    <w:uiPriority w:val="9"/>
    <w:unhideWhenUsed/>
    <w:rsid w:val="003F0F08"/>
    <w:pPr>
      <w:keepNext/>
      <w:numPr>
        <w:numId w:val="16"/>
      </w:numPr>
      <w:suppressAutoHyphens/>
      <w:spacing w:before="320" w:after="160"/>
      <w:ind w:firstLine="397"/>
      <w:outlineLvl w:val="0"/>
    </w:pPr>
    <w:rPr>
      <w:rFonts w:eastAsia="Times New Roman"/>
      <w:b/>
      <w:bCs/>
      <w:kern w:val="32"/>
      <w:sz w:val="32"/>
      <w:szCs w:val="32"/>
      <w:lang w:val="x-none"/>
    </w:rPr>
  </w:style>
  <w:style w:type="paragraph" w:styleId="26">
    <w:name w:val="heading 2"/>
    <w:basedOn w:val="10"/>
    <w:next w:val="afb"/>
    <w:link w:val="27"/>
    <w:uiPriority w:val="9"/>
    <w:unhideWhenUsed/>
    <w:rsid w:val="003F0F08"/>
    <w:pPr>
      <w:numPr>
        <w:numId w:val="0"/>
      </w:numPr>
      <w:tabs>
        <w:tab w:val="num" w:pos="0"/>
      </w:tabs>
      <w:spacing w:before="280" w:after="140"/>
      <w:ind w:firstLine="397"/>
      <w:outlineLvl w:val="1"/>
    </w:pPr>
    <w:rPr>
      <w:b w:val="0"/>
      <w:bCs w:val="0"/>
      <w:iCs/>
      <w:sz w:val="28"/>
      <w:szCs w:val="28"/>
    </w:rPr>
  </w:style>
  <w:style w:type="paragraph" w:styleId="36">
    <w:name w:val="heading 3"/>
    <w:basedOn w:val="26"/>
    <w:next w:val="afb"/>
    <w:link w:val="37"/>
    <w:uiPriority w:val="9"/>
    <w:unhideWhenUsed/>
    <w:rsid w:val="003F0F08"/>
    <w:pPr>
      <w:spacing w:before="260" w:after="130"/>
      <w:outlineLvl w:val="2"/>
    </w:pPr>
    <w:rPr>
      <w:b/>
      <w:bCs/>
      <w:sz w:val="26"/>
      <w:szCs w:val="26"/>
    </w:rPr>
  </w:style>
  <w:style w:type="paragraph" w:styleId="46">
    <w:name w:val="heading 4"/>
    <w:basedOn w:val="36"/>
    <w:next w:val="afb"/>
    <w:link w:val="47"/>
    <w:uiPriority w:val="9"/>
    <w:semiHidden/>
    <w:unhideWhenUsed/>
    <w:rsid w:val="003F0F08"/>
    <w:pPr>
      <w:spacing w:before="280" w:after="140"/>
      <w:outlineLvl w:val="3"/>
    </w:pPr>
    <w:rPr>
      <w:b w:val="0"/>
      <w:bCs w:val="0"/>
      <w:sz w:val="28"/>
      <w:szCs w:val="28"/>
    </w:rPr>
  </w:style>
  <w:style w:type="paragraph" w:styleId="56">
    <w:name w:val="heading 5"/>
    <w:basedOn w:val="46"/>
    <w:next w:val="afb"/>
    <w:link w:val="57"/>
    <w:uiPriority w:val="9"/>
    <w:semiHidden/>
    <w:unhideWhenUsed/>
    <w:rsid w:val="003F0F08"/>
    <w:pPr>
      <w:spacing w:before="260" w:after="130"/>
      <w:outlineLvl w:val="4"/>
    </w:pPr>
    <w:rPr>
      <w:b/>
      <w:bCs/>
      <w:iCs w:val="0"/>
      <w:sz w:val="26"/>
      <w:szCs w:val="26"/>
    </w:rPr>
  </w:style>
  <w:style w:type="paragraph" w:styleId="60">
    <w:name w:val="heading 6"/>
    <w:basedOn w:val="56"/>
    <w:next w:val="afb"/>
    <w:link w:val="61"/>
    <w:uiPriority w:val="9"/>
    <w:semiHidden/>
    <w:unhideWhenUsed/>
    <w:rsid w:val="003F0F08"/>
    <w:pPr>
      <w:spacing w:before="220" w:after="110"/>
      <w:outlineLvl w:val="5"/>
    </w:pPr>
    <w:rPr>
      <w:b w:val="0"/>
      <w:bCs w:val="0"/>
      <w:sz w:val="22"/>
      <w:szCs w:val="22"/>
    </w:rPr>
  </w:style>
  <w:style w:type="paragraph" w:styleId="7">
    <w:name w:val="heading 7"/>
    <w:basedOn w:val="60"/>
    <w:next w:val="afb"/>
    <w:link w:val="70"/>
    <w:uiPriority w:val="9"/>
    <w:semiHidden/>
    <w:unhideWhenUsed/>
    <w:rsid w:val="003F0F08"/>
    <w:pPr>
      <w:spacing w:before="240" w:after="120"/>
      <w:outlineLvl w:val="6"/>
    </w:pPr>
    <w:rPr>
      <w:b/>
      <w:sz w:val="24"/>
      <w:szCs w:val="24"/>
    </w:rPr>
  </w:style>
  <w:style w:type="paragraph" w:styleId="8">
    <w:name w:val="heading 8"/>
    <w:basedOn w:val="7"/>
    <w:next w:val="afb"/>
    <w:link w:val="80"/>
    <w:uiPriority w:val="9"/>
    <w:semiHidden/>
    <w:unhideWhenUsed/>
    <w:rsid w:val="003F0F08"/>
    <w:pPr>
      <w:outlineLvl w:val="7"/>
    </w:pPr>
    <w:rPr>
      <w:b w:val="0"/>
      <w:iCs/>
    </w:rPr>
  </w:style>
  <w:style w:type="paragraph" w:styleId="9">
    <w:name w:val="heading 9"/>
    <w:basedOn w:val="8"/>
    <w:next w:val="afb"/>
    <w:link w:val="90"/>
    <w:uiPriority w:val="9"/>
    <w:semiHidden/>
    <w:unhideWhenUsed/>
    <w:rsid w:val="003F0F08"/>
    <w:pPr>
      <w:spacing w:before="220" w:after="110"/>
      <w:outlineLvl w:val="8"/>
    </w:pPr>
    <w:rPr>
      <w:b/>
      <w:sz w:val="22"/>
      <w:szCs w:val="22"/>
    </w:rPr>
  </w:style>
  <w:style w:type="character" w:default="1" w:styleId="afc">
    <w:name w:val="Default Paragraph Font"/>
    <w:uiPriority w:val="1"/>
    <w:semiHidden/>
    <w:unhideWhenUsed/>
  </w:style>
  <w:style w:type="table" w:default="1" w:styleId="afd">
    <w:name w:val="Normal Table"/>
    <w:uiPriority w:val="99"/>
    <w:semiHidden/>
    <w:unhideWhenUsed/>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styleId="aff">
    <w:name w:val="footer"/>
    <w:aliases w:val="ГОСТ_КолонЦифра_Оригинал"/>
    <w:link w:val="aff0"/>
    <w:uiPriority w:val="99"/>
    <w:unhideWhenUsed/>
    <w:rsid w:val="003F0F08"/>
    <w:pPr>
      <w:jc w:val="center"/>
    </w:pPr>
    <w:rPr>
      <w:rFonts w:ascii="Arial" w:eastAsia="Calibri" w:hAnsi="Arial" w:cs="Arial"/>
      <w:lang w:eastAsia="en-US"/>
    </w:rPr>
  </w:style>
  <w:style w:type="character" w:styleId="aff1">
    <w:name w:val="page number"/>
    <w:semiHidden/>
    <w:unhideWhenUsed/>
    <w:rsid w:val="003F0F08"/>
  </w:style>
  <w:style w:type="paragraph" w:styleId="aff2">
    <w:name w:val="Body Text"/>
    <w:basedOn w:val="afb"/>
    <w:link w:val="aff3"/>
    <w:uiPriority w:val="99"/>
    <w:unhideWhenUsed/>
    <w:rsid w:val="003F0F08"/>
    <w:pPr>
      <w:spacing w:after="120"/>
    </w:pPr>
    <w:rPr>
      <w:rFonts w:cs="Times New Roman"/>
      <w:lang w:val="x-none"/>
    </w:rPr>
  </w:style>
  <w:style w:type="paragraph" w:styleId="aff4">
    <w:name w:val="Title"/>
    <w:basedOn w:val="afb"/>
    <w:next w:val="afb"/>
    <w:link w:val="aff5"/>
    <w:uiPriority w:val="10"/>
    <w:unhideWhenUsed/>
    <w:rsid w:val="003F0F08"/>
    <w:pPr>
      <w:spacing w:before="240" w:after="60"/>
      <w:jc w:val="center"/>
      <w:outlineLvl w:val="0"/>
    </w:pPr>
    <w:rPr>
      <w:rFonts w:ascii="Cambria" w:eastAsia="Times New Roman" w:hAnsi="Cambria" w:cs="Times New Roman"/>
      <w:b/>
      <w:bCs/>
      <w:kern w:val="28"/>
      <w:sz w:val="32"/>
      <w:szCs w:val="32"/>
    </w:rPr>
  </w:style>
  <w:style w:type="paragraph" w:styleId="aff6">
    <w:name w:val="header"/>
    <w:aliases w:val="ГОСТ_КолонТитул_Оригинал"/>
    <w:link w:val="aff7"/>
    <w:uiPriority w:val="99"/>
    <w:unhideWhenUsed/>
    <w:rsid w:val="003F0F08"/>
    <w:pPr>
      <w:jc w:val="center"/>
    </w:pPr>
    <w:rPr>
      <w:rFonts w:ascii="Arial" w:eastAsia="Calibri" w:hAnsi="Arial" w:cs="Arial"/>
      <w:b/>
      <w:sz w:val="22"/>
      <w:lang w:eastAsia="en-US"/>
    </w:rPr>
  </w:style>
  <w:style w:type="paragraph" w:customStyle="1" w:styleId="aff8">
    <w:name w:val="ГОСТ_Предисловие_Голосование"/>
    <w:aliases w:val="ПС_ГЛС"/>
    <w:basedOn w:val="afb"/>
    <w:next w:val="afb"/>
    <w:uiPriority w:val="99"/>
    <w:rsid w:val="006D6A9F"/>
    <w:pPr>
      <w:keepNext/>
      <w:spacing w:before="100" w:after="40"/>
      <w:ind w:firstLine="397"/>
      <w:jc w:val="both"/>
    </w:pPr>
  </w:style>
  <w:style w:type="paragraph" w:customStyle="1" w:styleId="aff9">
    <w:name w:val="ГОСТ_Основной_НеОтступ"/>
    <w:aliases w:val="ОСН_НО"/>
    <w:basedOn w:val="afb"/>
    <w:next w:val="afb"/>
    <w:uiPriority w:val="99"/>
    <w:rsid w:val="006D6A9F"/>
    <w:pPr>
      <w:jc w:val="both"/>
    </w:pPr>
  </w:style>
  <w:style w:type="paragraph" w:customStyle="1" w:styleId="affa">
    <w:name w:val="ГОСТ_Основной_ЗаТаблоид"/>
    <w:aliases w:val="ОСН_ЗТ"/>
    <w:basedOn w:val="afb"/>
    <w:next w:val="afb"/>
    <w:uiPriority w:val="99"/>
    <w:rsid w:val="006D6A9F"/>
    <w:pPr>
      <w:spacing w:before="160"/>
      <w:ind w:firstLine="397"/>
      <w:jc w:val="both"/>
    </w:pPr>
  </w:style>
  <w:style w:type="character" w:customStyle="1" w:styleId="affb">
    <w:name w:val="ГОСТ_Проект"/>
    <w:aliases w:val="Прт"/>
    <w:uiPriority w:val="1"/>
    <w:unhideWhenUsed/>
    <w:rsid w:val="003F0F08"/>
    <w:rPr>
      <w:b/>
      <w:i/>
      <w:sz w:val="20"/>
    </w:rPr>
  </w:style>
  <w:style w:type="paragraph" w:customStyle="1" w:styleId="affc">
    <w:name w:val="ГОСТ_Колонтитул"/>
    <w:aliases w:val="КТ,СТБ_КолонТитул"/>
    <w:basedOn w:val="affd"/>
    <w:unhideWhenUsed/>
    <w:rsid w:val="003F0F08"/>
    <w:pPr>
      <w:widowControl w:val="0"/>
      <w:suppressAutoHyphens/>
      <w:jc w:val="center"/>
    </w:pPr>
    <w:rPr>
      <w:b/>
      <w:sz w:val="22"/>
    </w:rPr>
  </w:style>
  <w:style w:type="table" w:styleId="affe">
    <w:name w:val="Table Grid"/>
    <w:basedOn w:val="afd"/>
    <w:unhideWhenUsed/>
    <w:rsid w:val="003F0F08"/>
    <w:rPr>
      <w:rFonts w:ascii="Arial" w:eastAsia="Calibri" w:hAnsi="Arial"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d">
    <w:name w:val="ГОСТ"/>
    <w:link w:val="afff"/>
    <w:uiPriority w:val="99"/>
    <w:unhideWhenUsed/>
    <w:qFormat/>
    <w:rsid w:val="003F0F08"/>
    <w:rPr>
      <w:rFonts w:ascii="Arial" w:eastAsia="Calibri" w:hAnsi="Arial" w:cs="Arial"/>
      <w:lang w:eastAsia="en-US"/>
    </w:rPr>
  </w:style>
  <w:style w:type="paragraph" w:customStyle="1" w:styleId="afff0">
    <w:name w:val="ГОСТ_СтрРаз_НаименованиеБел"/>
    <w:aliases w:val="СР_НМН_БЕЛ,ГОСТ_СтрРаз_Наименование_Бел,СТБ_СтрРаз_Наименование_Бел"/>
    <w:basedOn w:val="afff1"/>
    <w:next w:val="affd"/>
    <w:unhideWhenUsed/>
    <w:rsid w:val="003F0F08"/>
    <w:pPr>
      <w:widowControl w:val="0"/>
    </w:pPr>
    <w:rPr>
      <w:szCs w:val="22"/>
      <w:lang w:val="be-BY"/>
    </w:rPr>
  </w:style>
  <w:style w:type="paragraph" w:customStyle="1" w:styleId="afff2">
    <w:name w:val="ГОСТ_Колонтитул_Нечёт"/>
    <w:aliases w:val="КТ_Н,СТБ_КолонТитул_Нечёт"/>
    <w:basedOn w:val="affc"/>
    <w:unhideWhenUsed/>
    <w:rsid w:val="003F0F08"/>
    <w:pPr>
      <w:jc w:val="right"/>
    </w:pPr>
  </w:style>
  <w:style w:type="paragraph" w:customStyle="1" w:styleId="afff3">
    <w:name w:val="ГОСТ_Колонтитул_Чёт"/>
    <w:aliases w:val="КТ_Ч,СТБ_КолонТитул_Чёт"/>
    <w:basedOn w:val="affc"/>
    <w:unhideWhenUsed/>
    <w:rsid w:val="003F0F08"/>
    <w:pPr>
      <w:jc w:val="left"/>
    </w:pPr>
  </w:style>
  <w:style w:type="paragraph" w:customStyle="1" w:styleId="afff4">
    <w:name w:val="ГОСТ_Колонцифра"/>
    <w:aliases w:val="КЦ,СТБ_КолонЦифра"/>
    <w:basedOn w:val="affd"/>
    <w:unhideWhenUsed/>
    <w:rsid w:val="003F0F08"/>
    <w:pPr>
      <w:widowControl w:val="0"/>
      <w:jc w:val="center"/>
    </w:pPr>
  </w:style>
  <w:style w:type="paragraph" w:customStyle="1" w:styleId="afff5">
    <w:name w:val="ГОСТ_Колонцифра_Нечёт"/>
    <w:aliases w:val="КЦ_Н,СТБ_КолонЦифра_Нечёт"/>
    <w:basedOn w:val="afff4"/>
    <w:unhideWhenUsed/>
    <w:rsid w:val="003F0F08"/>
    <w:pPr>
      <w:jc w:val="right"/>
    </w:pPr>
  </w:style>
  <w:style w:type="paragraph" w:styleId="afff6">
    <w:name w:val="Balloon Text"/>
    <w:basedOn w:val="afb"/>
    <w:link w:val="afff7"/>
    <w:uiPriority w:val="99"/>
    <w:semiHidden/>
    <w:unhideWhenUsed/>
    <w:rsid w:val="003F0F08"/>
    <w:rPr>
      <w:rFonts w:ascii="Tahoma" w:hAnsi="Tahoma" w:cs="Tahoma"/>
      <w:sz w:val="16"/>
      <w:szCs w:val="16"/>
    </w:rPr>
  </w:style>
  <w:style w:type="paragraph" w:styleId="afff8">
    <w:name w:val="footnote text"/>
    <w:basedOn w:val="afb"/>
    <w:link w:val="afff9"/>
    <w:unhideWhenUsed/>
    <w:rsid w:val="003F0F08"/>
  </w:style>
  <w:style w:type="character" w:styleId="afffa">
    <w:name w:val="footnote reference"/>
    <w:aliases w:val="СТБ_Сноска_Знак,СНС_З"/>
    <w:unhideWhenUsed/>
    <w:rsid w:val="003F0F08"/>
    <w:rPr>
      <w:vertAlign w:val="superscript"/>
    </w:rPr>
  </w:style>
  <w:style w:type="paragraph" w:customStyle="1" w:styleId="afffb">
    <w:name w:val="ГОСТ_Колонцифра_Чёт"/>
    <w:aliases w:val="КЦ_Ч,СТБ_КолонЦифра_Чёт"/>
    <w:basedOn w:val="afff4"/>
    <w:unhideWhenUsed/>
    <w:rsid w:val="003F0F08"/>
    <w:pPr>
      <w:jc w:val="left"/>
    </w:pPr>
  </w:style>
  <w:style w:type="paragraph" w:customStyle="1" w:styleId="120">
    <w:name w:val="ГОСТ_Интервал_12"/>
    <w:aliases w:val="И12,СТБ_Интервал_12"/>
    <w:basedOn w:val="affd"/>
    <w:next w:val="afffc"/>
    <w:unhideWhenUsed/>
    <w:rsid w:val="003F0F08"/>
    <w:pPr>
      <w:spacing w:after="240"/>
    </w:pPr>
  </w:style>
  <w:style w:type="paragraph" w:customStyle="1" w:styleId="240">
    <w:name w:val="ГОСТ_Интервал_24"/>
    <w:aliases w:val="И24,СТБ_Интервал_24"/>
    <w:basedOn w:val="affd"/>
    <w:next w:val="afffc"/>
    <w:unhideWhenUsed/>
    <w:rsid w:val="003F0F08"/>
    <w:pPr>
      <w:spacing w:after="480"/>
    </w:pPr>
  </w:style>
  <w:style w:type="paragraph" w:customStyle="1" w:styleId="360">
    <w:name w:val="ГОСТ_Интервал_36"/>
    <w:aliases w:val="И36,СТБ_Интервал_36"/>
    <w:basedOn w:val="affd"/>
    <w:next w:val="afffc"/>
    <w:unhideWhenUsed/>
    <w:rsid w:val="003F0F08"/>
    <w:pPr>
      <w:spacing w:after="720"/>
    </w:pPr>
  </w:style>
  <w:style w:type="paragraph" w:customStyle="1" w:styleId="48">
    <w:name w:val="ГОСТ_Интервал_48"/>
    <w:aliases w:val="И48,СТБ_Интервал_48"/>
    <w:basedOn w:val="affd"/>
    <w:next w:val="afffc"/>
    <w:unhideWhenUsed/>
    <w:rsid w:val="003F0F08"/>
    <w:pPr>
      <w:spacing w:after="960"/>
    </w:pPr>
  </w:style>
  <w:style w:type="paragraph" w:customStyle="1" w:styleId="600">
    <w:name w:val="ГОСТ_Интервал_60"/>
    <w:aliases w:val="И60,СТБ_Интервал_60"/>
    <w:basedOn w:val="affd"/>
    <w:next w:val="afffc"/>
    <w:unhideWhenUsed/>
    <w:rsid w:val="003F0F08"/>
    <w:pPr>
      <w:spacing w:after="1200"/>
    </w:pPr>
  </w:style>
  <w:style w:type="paragraph" w:customStyle="1" w:styleId="04">
    <w:name w:val="ГОСТ_НеНомер_0_Элемент_Заголовок"/>
    <w:aliases w:val="НН_0"/>
    <w:next w:val="afb"/>
    <w:uiPriority w:val="99"/>
    <w:rsid w:val="006D6A9F"/>
    <w:pPr>
      <w:keepNext/>
      <w:pageBreakBefore/>
      <w:widowControl w:val="0"/>
      <w:suppressAutoHyphens/>
      <w:spacing w:after="220"/>
      <w:jc w:val="center"/>
    </w:pPr>
    <w:rPr>
      <w:rFonts w:ascii="Arial" w:eastAsia="Calibri" w:hAnsi="Arial" w:cs="Arial"/>
      <w:b/>
      <w:sz w:val="22"/>
      <w:lang w:eastAsia="en-US"/>
    </w:rPr>
  </w:style>
  <w:style w:type="paragraph" w:customStyle="1" w:styleId="16">
    <w:name w:val="ГОСТ_НеНомер_1_Раздел_Заголовок"/>
    <w:aliases w:val="НН_1З"/>
    <w:next w:val="afb"/>
    <w:uiPriority w:val="99"/>
    <w:rsid w:val="006D6A9F"/>
    <w:pPr>
      <w:keepNext/>
      <w:suppressAutoHyphens/>
      <w:spacing w:before="220" w:after="160"/>
      <w:ind w:firstLine="397"/>
    </w:pPr>
    <w:rPr>
      <w:rFonts w:ascii="Arial" w:eastAsia="Calibri" w:hAnsi="Arial" w:cs="Arial"/>
      <w:b/>
      <w:sz w:val="22"/>
      <w:lang w:eastAsia="en-US"/>
    </w:rPr>
  </w:style>
  <w:style w:type="paragraph" w:customStyle="1" w:styleId="28">
    <w:name w:val="ГОСТ_НеНомер_2_Подраздел_Заголовок"/>
    <w:aliases w:val="НН_2З"/>
    <w:next w:val="afb"/>
    <w:uiPriority w:val="99"/>
    <w:rsid w:val="006D6A9F"/>
    <w:pPr>
      <w:keepNext/>
      <w:suppressAutoHyphens/>
      <w:spacing w:before="120" w:after="80"/>
      <w:ind w:firstLine="397"/>
    </w:pPr>
    <w:rPr>
      <w:rFonts w:ascii="Arial" w:eastAsia="Calibri" w:hAnsi="Arial" w:cs="Arial"/>
      <w:b/>
      <w:lang w:eastAsia="en-US"/>
    </w:rPr>
  </w:style>
  <w:style w:type="paragraph" w:customStyle="1" w:styleId="38">
    <w:name w:val="ГОСТ_НеНомер_3_Пункт_Заголовок"/>
    <w:aliases w:val="НН_3З"/>
    <w:next w:val="afb"/>
    <w:uiPriority w:val="99"/>
    <w:rsid w:val="006D6A9F"/>
    <w:pPr>
      <w:keepNext/>
      <w:suppressAutoHyphens/>
      <w:spacing w:before="80" w:after="40"/>
      <w:ind w:firstLine="397"/>
    </w:pPr>
    <w:rPr>
      <w:rFonts w:ascii="Arial" w:eastAsia="Calibri" w:hAnsi="Arial" w:cs="Arial"/>
      <w:b/>
      <w:lang w:eastAsia="en-US"/>
    </w:rPr>
  </w:style>
  <w:style w:type="paragraph" w:customStyle="1" w:styleId="49">
    <w:name w:val="ГОСТ_НеНомер_4_Подпункт_Заголовок"/>
    <w:aliases w:val="НН_4З"/>
    <w:next w:val="afb"/>
    <w:uiPriority w:val="99"/>
    <w:rsid w:val="006D6A9F"/>
    <w:pPr>
      <w:keepNext/>
      <w:suppressAutoHyphens/>
      <w:spacing w:before="40"/>
      <w:ind w:firstLine="397"/>
    </w:pPr>
    <w:rPr>
      <w:rFonts w:ascii="Arial" w:eastAsia="Calibri" w:hAnsi="Arial" w:cs="Arial"/>
      <w:b/>
      <w:lang w:eastAsia="en-US"/>
    </w:rPr>
  </w:style>
  <w:style w:type="paragraph" w:customStyle="1" w:styleId="afffd">
    <w:name w:val="ГОСТ_Библиография_Заголовок"/>
    <w:aliases w:val="БГ_ЗГЛ,БГ_ЗАГ,СТБ_Библиография_Заголовок"/>
    <w:basedOn w:val="17"/>
    <w:next w:val="afffc"/>
    <w:unhideWhenUsed/>
    <w:rsid w:val="003F0F08"/>
  </w:style>
  <w:style w:type="paragraph" w:customStyle="1" w:styleId="afffe">
    <w:name w:val="ГОСТ_Рисунок"/>
    <w:aliases w:val="РСН,СТБ_Рисунок"/>
    <w:basedOn w:val="affd"/>
    <w:next w:val="afffc"/>
    <w:unhideWhenUsed/>
    <w:qFormat/>
    <w:rsid w:val="003F0F08"/>
    <w:pPr>
      <w:keepNext/>
      <w:widowControl w:val="0"/>
      <w:spacing w:before="200" w:after="200"/>
      <w:ind w:left="397" w:right="397"/>
      <w:jc w:val="center"/>
    </w:pPr>
  </w:style>
  <w:style w:type="paragraph" w:customStyle="1" w:styleId="affff">
    <w:name w:val="ГОСТ_Рисунок_Имя"/>
    <w:aliases w:val="РСН_ИМЯ,СТБ_Рисунок_Имя"/>
    <w:basedOn w:val="affd"/>
    <w:next w:val="afffc"/>
    <w:unhideWhenUsed/>
    <w:qFormat/>
    <w:rsid w:val="003F0F08"/>
    <w:pPr>
      <w:suppressAutoHyphens/>
      <w:spacing w:before="200" w:after="200"/>
      <w:ind w:left="397" w:right="397"/>
      <w:jc w:val="center"/>
    </w:pPr>
    <w:rPr>
      <w:sz w:val="18"/>
    </w:rPr>
  </w:style>
  <w:style w:type="paragraph" w:customStyle="1" w:styleId="affff0">
    <w:name w:val="ГОСТ_Рисунок_Пояснение"/>
    <w:aliases w:val="РСН_ПСН,СТБ_Рисунок_Пояснение"/>
    <w:unhideWhenUsed/>
    <w:rsid w:val="003F0F08"/>
    <w:pPr>
      <w:keepNext/>
      <w:spacing w:before="200" w:after="200"/>
      <w:ind w:left="397" w:right="397"/>
      <w:contextualSpacing/>
      <w:jc w:val="both"/>
    </w:pPr>
    <w:rPr>
      <w:rFonts w:ascii="Arial" w:eastAsia="Calibri" w:hAnsi="Arial" w:cs="Arial"/>
      <w:sz w:val="18"/>
      <w:lang w:eastAsia="en-US"/>
    </w:rPr>
  </w:style>
  <w:style w:type="paragraph" w:customStyle="1" w:styleId="affff1">
    <w:name w:val="ГОСТ_Формула"/>
    <w:aliases w:val="ФМЛ,СТБ_Формула"/>
    <w:basedOn w:val="afb"/>
    <w:next w:val="affd"/>
    <w:hidden/>
    <w:rsid w:val="003F0F08"/>
    <w:pPr>
      <w:widowControl w:val="0"/>
      <w:tabs>
        <w:tab w:val="center" w:pos="4819"/>
        <w:tab w:val="right" w:pos="9638"/>
      </w:tabs>
      <w:spacing w:before="80" w:after="80"/>
      <w:jc w:val="both"/>
    </w:pPr>
  </w:style>
  <w:style w:type="paragraph" w:customStyle="1" w:styleId="affff2">
    <w:name w:val="ГОСТ_Предисловие_Присоска"/>
    <w:aliases w:val="ПС_ПСС,СТБ_Предисловие_Присоска"/>
    <w:basedOn w:val="afffc"/>
    <w:next w:val="afffc"/>
    <w:rsid w:val="003F0F08"/>
    <w:pPr>
      <w:keepNext/>
      <w:suppressAutoHyphens/>
      <w:spacing w:before="100" w:after="40"/>
      <w:jc w:val="left"/>
    </w:pPr>
  </w:style>
  <w:style w:type="paragraph" w:customStyle="1" w:styleId="affff3">
    <w:name w:val="ГОСТ_Примечание"/>
    <w:aliases w:val="ПМЧ,СТБ_Примечание"/>
    <w:basedOn w:val="afb"/>
    <w:next w:val="afffc"/>
    <w:link w:val="affff4"/>
    <w:unhideWhenUsed/>
    <w:qFormat/>
    <w:rsid w:val="003F0F08"/>
    <w:pPr>
      <w:spacing w:before="40" w:after="80"/>
      <w:ind w:firstLine="397"/>
      <w:contextualSpacing/>
      <w:jc w:val="both"/>
    </w:pPr>
    <w:rPr>
      <w:sz w:val="18"/>
    </w:rPr>
  </w:style>
  <w:style w:type="paragraph" w:customStyle="1" w:styleId="affff5">
    <w:name w:val="ГОСТ_Пример"/>
    <w:aliases w:val="ПМР,СТБ_Пример"/>
    <w:basedOn w:val="affd"/>
    <w:next w:val="afffc"/>
    <w:unhideWhenUsed/>
    <w:qFormat/>
    <w:rsid w:val="003F0F08"/>
    <w:pPr>
      <w:spacing w:before="40" w:after="80"/>
      <w:ind w:firstLine="397"/>
      <w:contextualSpacing/>
      <w:jc w:val="both"/>
    </w:pPr>
    <w:rPr>
      <w:b/>
      <w:i/>
      <w:sz w:val="18"/>
    </w:rPr>
  </w:style>
  <w:style w:type="paragraph" w:customStyle="1" w:styleId="affff6">
    <w:name w:val="ГОСТ_Сноска_Текст"/>
    <w:aliases w:val="СНС_ТКТ,СТБ_Сноска_Текст"/>
    <w:basedOn w:val="affd"/>
    <w:unhideWhenUsed/>
    <w:qFormat/>
    <w:rsid w:val="003F0F08"/>
    <w:pPr>
      <w:ind w:firstLine="397"/>
      <w:jc w:val="both"/>
    </w:pPr>
    <w:rPr>
      <w:sz w:val="18"/>
    </w:rPr>
  </w:style>
  <w:style w:type="paragraph" w:customStyle="1" w:styleId="affff7">
    <w:name w:val="ГОСТ_Текст_Край"/>
    <w:aliases w:val="ТКТ_К,СТБ_Текст_Край"/>
    <w:basedOn w:val="afffc"/>
    <w:next w:val="afffc"/>
    <w:unhideWhenUsed/>
    <w:qFormat/>
    <w:rsid w:val="003F0F08"/>
    <w:pPr>
      <w:ind w:firstLine="0"/>
    </w:pPr>
  </w:style>
  <w:style w:type="character" w:customStyle="1" w:styleId="afff9">
    <w:name w:val="Текст сноски Знак"/>
    <w:link w:val="afff8"/>
    <w:rsid w:val="003F0F08"/>
    <w:rPr>
      <w:rFonts w:ascii="Arial" w:eastAsia="Calibri" w:hAnsi="Arial" w:cs="Arial"/>
      <w:lang w:eastAsia="en-US"/>
    </w:rPr>
  </w:style>
  <w:style w:type="paragraph" w:customStyle="1" w:styleId="affff8">
    <w:name w:val="ГОСТ_Сноска_Разделитель"/>
    <w:aliases w:val="СНС_РДЛ,ГОСТ_Сноска_Разделка,СТБ_Сноска_Разделка"/>
    <w:basedOn w:val="affd"/>
    <w:next w:val="affd"/>
    <w:hidden/>
    <w:rsid w:val="003F0F08"/>
    <w:pPr>
      <w:widowControl w:val="0"/>
      <w:pBdr>
        <w:bottom w:val="single" w:sz="8" w:space="1" w:color="auto"/>
      </w:pBdr>
      <w:spacing w:before="220" w:after="40"/>
      <w:ind w:right="8504"/>
    </w:pPr>
    <w:rPr>
      <w:sz w:val="2"/>
    </w:rPr>
  </w:style>
  <w:style w:type="paragraph" w:customStyle="1" w:styleId="affff9">
    <w:name w:val="ГОСТ_Размерность"/>
    <w:aliases w:val="РЗМ,СТБ_Размерность"/>
    <w:basedOn w:val="afb"/>
    <w:next w:val="affd"/>
    <w:unhideWhenUsed/>
    <w:qFormat/>
    <w:rsid w:val="003F0F08"/>
    <w:pPr>
      <w:keepNext/>
      <w:widowControl w:val="0"/>
      <w:suppressAutoHyphens/>
      <w:spacing w:before="80" w:after="80"/>
      <w:jc w:val="right"/>
    </w:pPr>
    <w:rPr>
      <w:sz w:val="18"/>
    </w:rPr>
  </w:style>
  <w:style w:type="paragraph" w:customStyle="1" w:styleId="affffa">
    <w:name w:val="ГОСТ_Ограничение"/>
    <w:aliases w:val="ОГР,СТБ_Ограничение"/>
    <w:basedOn w:val="affd"/>
    <w:unhideWhenUsed/>
    <w:rsid w:val="003F0F08"/>
    <w:pPr>
      <w:suppressAutoHyphens/>
      <w:spacing w:after="40"/>
    </w:pPr>
    <w:rPr>
      <w:sz w:val="18"/>
    </w:rPr>
  </w:style>
  <w:style w:type="paragraph" w:customStyle="1" w:styleId="affffb">
    <w:name w:val="ГОСТ_Титул_Категория"/>
    <w:aliases w:val="ТЛ_КТГ,ГОСТ_ТитЛист_Категория,СТБ_ТитЛист_Категория"/>
    <w:basedOn w:val="affd"/>
    <w:unhideWhenUsed/>
    <w:rsid w:val="003F0F08"/>
    <w:pPr>
      <w:suppressAutoHyphens/>
      <w:spacing w:before="100" w:after="100"/>
      <w:jc w:val="center"/>
    </w:pPr>
    <w:rPr>
      <w:b/>
      <w:caps/>
      <w:spacing w:val="40"/>
      <w:sz w:val="24"/>
      <w:lang w:val="x-none"/>
    </w:rPr>
  </w:style>
  <w:style w:type="paragraph" w:customStyle="1" w:styleId="affffc">
    <w:name w:val="ГОСТ_Титул_НаименованиеБел"/>
    <w:aliases w:val="ТЛ_НМН_БЕЛ,СТБ_ТитЛист_Наименование_Бел"/>
    <w:basedOn w:val="affd"/>
    <w:rsid w:val="006D6A9F"/>
    <w:pPr>
      <w:suppressAutoHyphens/>
      <w:jc w:val="center"/>
    </w:pPr>
    <w:rPr>
      <w:lang w:val="be-BY"/>
    </w:rPr>
  </w:style>
  <w:style w:type="paragraph" w:customStyle="1" w:styleId="affffd">
    <w:name w:val="ГОСТ_ТитЛист_Обозначение"/>
    <w:aliases w:val="ТЛ_ОБЗ,СТБ_ТитЛист_Обозначение"/>
    <w:basedOn w:val="affd"/>
    <w:unhideWhenUsed/>
    <w:rsid w:val="003F0F08"/>
    <w:pPr>
      <w:widowControl w:val="0"/>
      <w:suppressAutoHyphens/>
    </w:pPr>
    <w:rPr>
      <w:b/>
      <w:sz w:val="40"/>
      <w:szCs w:val="40"/>
    </w:rPr>
  </w:style>
  <w:style w:type="paragraph" w:styleId="18">
    <w:name w:val="toc 1"/>
    <w:aliases w:val="ГОСТ_Содержание_1_Раздел,СЖ_У1,СТБ_Содержание_1_Раздел"/>
    <w:basedOn w:val="affd"/>
    <w:next w:val="affd"/>
    <w:uiPriority w:val="39"/>
    <w:unhideWhenUsed/>
    <w:rsid w:val="003F0F08"/>
    <w:pPr>
      <w:keepNext/>
      <w:tabs>
        <w:tab w:val="right" w:leader="dot" w:pos="9638"/>
      </w:tabs>
      <w:suppressAutoHyphens/>
      <w:spacing w:after="80"/>
      <w:ind w:left="397" w:right="794"/>
    </w:pPr>
  </w:style>
  <w:style w:type="character" w:styleId="affffe">
    <w:name w:val="Hyperlink"/>
    <w:aliases w:val="ГОСТ_ГиперСсылка,СТБ_ГиперСсылка"/>
    <w:uiPriority w:val="99"/>
    <w:unhideWhenUsed/>
    <w:rsid w:val="003F0F08"/>
    <w:rPr>
      <w:color w:val="333399"/>
      <w:u w:val="none"/>
    </w:rPr>
  </w:style>
  <w:style w:type="paragraph" w:styleId="29">
    <w:name w:val="toc 2"/>
    <w:aliases w:val="ГОСТ_Содержание_2_Подраздел,СЖ_У2,СТБ_Содержание_2_Подраздел"/>
    <w:basedOn w:val="affd"/>
    <w:next w:val="affd"/>
    <w:uiPriority w:val="39"/>
    <w:unhideWhenUsed/>
    <w:rsid w:val="003F0F08"/>
    <w:pPr>
      <w:tabs>
        <w:tab w:val="right" w:leader="dot" w:pos="9638"/>
      </w:tabs>
      <w:suppressAutoHyphens/>
      <w:spacing w:after="80"/>
      <w:ind w:left="595" w:right="794"/>
    </w:pPr>
  </w:style>
  <w:style w:type="paragraph" w:customStyle="1" w:styleId="afffff">
    <w:name w:val="ГОСТ_Содержание_Заголовок"/>
    <w:aliases w:val="СЖ_ЗГЛ,СЖ_ЗАГ,СТБ_Содержание_Заголовок"/>
    <w:basedOn w:val="17"/>
    <w:next w:val="afffc"/>
    <w:unhideWhenUsed/>
    <w:rsid w:val="003F0F08"/>
  </w:style>
  <w:style w:type="paragraph" w:customStyle="1" w:styleId="afffff0">
    <w:name w:val="ГОСТ_Введение_Заголовок"/>
    <w:aliases w:val="ВВ_ЗГЛ,ВВ_ЗАГ,СТБ_Введение_Заголовок"/>
    <w:basedOn w:val="17"/>
    <w:next w:val="afffc"/>
    <w:rsid w:val="003F0F08"/>
  </w:style>
  <w:style w:type="character" w:customStyle="1" w:styleId="aff0">
    <w:name w:val="Нижний колонтитул Знак"/>
    <w:aliases w:val="ГОСТ_КолонЦифра_Оригинал Знак"/>
    <w:link w:val="aff"/>
    <w:uiPriority w:val="99"/>
    <w:rsid w:val="003F0F08"/>
    <w:rPr>
      <w:rFonts w:ascii="Arial" w:eastAsia="Calibri" w:hAnsi="Arial" w:cs="Arial"/>
      <w:lang w:eastAsia="en-US"/>
    </w:rPr>
  </w:style>
  <w:style w:type="character" w:customStyle="1" w:styleId="aff7">
    <w:name w:val="Верхний колонтитул Знак"/>
    <w:aliases w:val="ГОСТ_КолонТитул_Оригинал Знак"/>
    <w:link w:val="aff6"/>
    <w:uiPriority w:val="99"/>
    <w:rsid w:val="003F0F08"/>
    <w:rPr>
      <w:rFonts w:ascii="Arial" w:eastAsia="Calibri" w:hAnsi="Arial" w:cs="Arial"/>
      <w:b/>
      <w:sz w:val="22"/>
      <w:lang w:eastAsia="en-US"/>
    </w:rPr>
  </w:style>
  <w:style w:type="paragraph" w:customStyle="1" w:styleId="afffff1">
    <w:name w:val="ГОСТ_Таблица_Голова"/>
    <w:aliases w:val="ТБЛ_Г,ТБЛГ,СТБ_Таблица_Голова"/>
    <w:basedOn w:val="afffff2"/>
    <w:unhideWhenUsed/>
    <w:rsid w:val="003F0F08"/>
    <w:pPr>
      <w:keepNext/>
      <w:spacing w:before="40" w:after="40"/>
    </w:pPr>
    <w:rPr>
      <w:sz w:val="18"/>
    </w:rPr>
  </w:style>
  <w:style w:type="paragraph" w:customStyle="1" w:styleId="afffff3">
    <w:name w:val="ГОСТ_Таблица_Центр"/>
    <w:aliases w:val="ТБЛ_Ц,СТБ_Таблица_Центр"/>
    <w:basedOn w:val="afffff2"/>
    <w:unhideWhenUsed/>
    <w:rsid w:val="003F0F08"/>
  </w:style>
  <w:style w:type="paragraph" w:customStyle="1" w:styleId="afffff4">
    <w:name w:val="ГОСТ_Таблица_Ширина"/>
    <w:aliases w:val="ТБЛ_Ш,СТБ_Таблица_Ширина"/>
    <w:basedOn w:val="afffff2"/>
    <w:unhideWhenUsed/>
    <w:rsid w:val="003F0F08"/>
    <w:pPr>
      <w:jc w:val="both"/>
    </w:pPr>
  </w:style>
  <w:style w:type="character" w:customStyle="1" w:styleId="37">
    <w:name w:val="Заголовок 3 Знак"/>
    <w:link w:val="36"/>
    <w:uiPriority w:val="9"/>
    <w:rsid w:val="003F0F08"/>
    <w:rPr>
      <w:rFonts w:ascii="Arial" w:hAnsi="Arial" w:cs="Arial"/>
      <w:b/>
      <w:bCs/>
      <w:iCs/>
      <w:kern w:val="32"/>
      <w:sz w:val="26"/>
      <w:szCs w:val="26"/>
      <w:lang w:val="x-none" w:eastAsia="en-US"/>
    </w:rPr>
  </w:style>
  <w:style w:type="paragraph" w:styleId="2a">
    <w:name w:val="Body Text 2"/>
    <w:basedOn w:val="afb"/>
    <w:link w:val="2b"/>
    <w:uiPriority w:val="99"/>
    <w:semiHidden/>
    <w:unhideWhenUsed/>
    <w:rsid w:val="003F0F08"/>
    <w:pPr>
      <w:spacing w:after="120" w:line="480" w:lineRule="auto"/>
    </w:pPr>
  </w:style>
  <w:style w:type="character" w:customStyle="1" w:styleId="2b">
    <w:name w:val="Основной текст 2 Знак"/>
    <w:link w:val="2a"/>
    <w:uiPriority w:val="99"/>
    <w:semiHidden/>
    <w:rsid w:val="003F0F08"/>
    <w:rPr>
      <w:rFonts w:ascii="Arial" w:eastAsia="Calibri" w:hAnsi="Arial" w:cs="Arial"/>
      <w:lang w:eastAsia="en-US"/>
    </w:rPr>
  </w:style>
  <w:style w:type="character" w:customStyle="1" w:styleId="afffff5">
    <w:name w:val="ГОСТ_Конский"/>
    <w:aliases w:val="Кон,СТБ_Конский"/>
    <w:rsid w:val="003F0F08"/>
    <w:rPr>
      <w:caps/>
      <w:smallCaps w:val="0"/>
    </w:rPr>
  </w:style>
  <w:style w:type="character" w:customStyle="1" w:styleId="afffff6">
    <w:name w:val="ГОСТ_Распёртый"/>
    <w:aliases w:val="Рпр,СТБ_Распёртый"/>
    <w:rsid w:val="003F0F08"/>
    <w:rPr>
      <w:spacing w:val="40"/>
    </w:rPr>
  </w:style>
  <w:style w:type="paragraph" w:customStyle="1" w:styleId="afffff7">
    <w:name w:val="ГОСТ_Текст_Центр"/>
    <w:aliases w:val="ТКТ_Ц,СТБ_Текст_Центр"/>
    <w:basedOn w:val="afffc"/>
    <w:next w:val="afffc"/>
    <w:rsid w:val="003F0F08"/>
    <w:pPr>
      <w:ind w:firstLine="0"/>
      <w:jc w:val="center"/>
    </w:pPr>
  </w:style>
  <w:style w:type="paragraph" w:customStyle="1" w:styleId="afffff8">
    <w:name w:val="ГОСТ_Сноска_Разделка_Ландшафт"/>
    <w:aliases w:val="СНС_РДЛ_Л,СТБ_Сноска_Разделка_Ландшафт"/>
    <w:basedOn w:val="affff8"/>
    <w:next w:val="affd"/>
    <w:rsid w:val="003F0F08"/>
    <w:pPr>
      <w:ind w:right="13436"/>
    </w:pPr>
  </w:style>
  <w:style w:type="numbering" w:styleId="111111">
    <w:name w:val="Outline List 2"/>
    <w:basedOn w:val="afe"/>
    <w:uiPriority w:val="99"/>
    <w:semiHidden/>
    <w:unhideWhenUsed/>
    <w:rsid w:val="003F0F08"/>
    <w:pPr>
      <w:numPr>
        <w:numId w:val="1"/>
      </w:numPr>
    </w:pPr>
  </w:style>
  <w:style w:type="numbering" w:styleId="1ai">
    <w:name w:val="Outline List 1"/>
    <w:basedOn w:val="afe"/>
    <w:uiPriority w:val="99"/>
    <w:semiHidden/>
    <w:unhideWhenUsed/>
    <w:rsid w:val="003F0F08"/>
    <w:pPr>
      <w:numPr>
        <w:numId w:val="2"/>
      </w:numPr>
    </w:pPr>
  </w:style>
  <w:style w:type="paragraph" w:styleId="afffff9">
    <w:name w:val="List Paragraph"/>
    <w:basedOn w:val="afb"/>
    <w:uiPriority w:val="34"/>
    <w:unhideWhenUsed/>
    <w:qFormat/>
    <w:rsid w:val="003F0F08"/>
    <w:pPr>
      <w:ind w:left="708"/>
    </w:pPr>
  </w:style>
  <w:style w:type="paragraph" w:styleId="HTML">
    <w:name w:val="HTML Address"/>
    <w:basedOn w:val="afb"/>
    <w:link w:val="HTML0"/>
    <w:uiPriority w:val="99"/>
    <w:semiHidden/>
    <w:unhideWhenUsed/>
    <w:rsid w:val="003F0F08"/>
    <w:rPr>
      <w:i/>
      <w:iCs/>
    </w:rPr>
  </w:style>
  <w:style w:type="character" w:customStyle="1" w:styleId="HTML0">
    <w:name w:val="Адрес HTML Знак"/>
    <w:link w:val="HTML"/>
    <w:uiPriority w:val="99"/>
    <w:semiHidden/>
    <w:rsid w:val="003F0F08"/>
    <w:rPr>
      <w:rFonts w:ascii="Arial" w:eastAsia="Calibri" w:hAnsi="Arial" w:cs="Arial"/>
      <w:i/>
      <w:iCs/>
      <w:lang w:eastAsia="en-US"/>
    </w:rPr>
  </w:style>
  <w:style w:type="paragraph" w:styleId="afffffa">
    <w:name w:val="envelope address"/>
    <w:basedOn w:val="afb"/>
    <w:uiPriority w:val="99"/>
    <w:semiHidden/>
    <w:unhideWhenUsed/>
    <w:rsid w:val="003F0F08"/>
    <w:pPr>
      <w:framePr w:w="7920" w:h="1980" w:hRule="exact" w:hSpace="180" w:wrap="auto" w:hAnchor="page" w:xAlign="center" w:yAlign="bottom"/>
      <w:ind w:left="2880"/>
    </w:pPr>
    <w:rPr>
      <w:rFonts w:ascii="Cambria" w:eastAsia="Times New Roman" w:hAnsi="Cambria" w:cs="Times New Roman"/>
      <w:sz w:val="24"/>
      <w:szCs w:val="24"/>
    </w:rPr>
  </w:style>
  <w:style w:type="character" w:styleId="HTML1">
    <w:name w:val="HTML Acronym"/>
    <w:uiPriority w:val="99"/>
    <w:semiHidden/>
    <w:unhideWhenUsed/>
    <w:rsid w:val="003F0F08"/>
  </w:style>
  <w:style w:type="paragraph" w:styleId="afffffb">
    <w:name w:val="No Spacing"/>
    <w:link w:val="afffffc"/>
    <w:uiPriority w:val="1"/>
    <w:unhideWhenUsed/>
    <w:rsid w:val="003F0F08"/>
    <w:pPr>
      <w:jc w:val="both"/>
    </w:pPr>
    <w:rPr>
      <w:rFonts w:ascii="Arial" w:eastAsia="Calibri" w:hAnsi="Arial" w:cs="Arial"/>
      <w:lang w:eastAsia="en-US"/>
    </w:rPr>
  </w:style>
  <w:style w:type="table" w:styleId="-1">
    <w:name w:val="Table Web 1"/>
    <w:basedOn w:val="afd"/>
    <w:uiPriority w:val="99"/>
    <w:semiHidden/>
    <w:unhideWhenUsed/>
    <w:rsid w:val="003F0F08"/>
    <w:rPr>
      <w:rFonts w:ascii="Calibri" w:eastAsia="Calibri" w:hAnsi="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d"/>
    <w:uiPriority w:val="99"/>
    <w:semiHidden/>
    <w:unhideWhenUsed/>
    <w:rsid w:val="003F0F08"/>
    <w:rPr>
      <w:rFonts w:ascii="Calibri" w:eastAsia="Calibri" w:hAnsi="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d"/>
    <w:uiPriority w:val="99"/>
    <w:semiHidden/>
    <w:unhideWhenUsed/>
    <w:rsid w:val="003F0F08"/>
    <w:rPr>
      <w:rFonts w:ascii="Calibri" w:eastAsia="Calibri" w:hAnsi="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d">
    <w:name w:val="Emphasis"/>
    <w:uiPriority w:val="20"/>
    <w:unhideWhenUsed/>
    <w:rsid w:val="003F0F08"/>
    <w:rPr>
      <w:i/>
      <w:iCs/>
    </w:rPr>
  </w:style>
  <w:style w:type="paragraph" w:styleId="afffffe">
    <w:name w:val="Intense Quote"/>
    <w:basedOn w:val="afb"/>
    <w:next w:val="afb"/>
    <w:link w:val="affffff"/>
    <w:uiPriority w:val="30"/>
    <w:unhideWhenUsed/>
    <w:rsid w:val="003F0F08"/>
    <w:pPr>
      <w:pBdr>
        <w:bottom w:val="single" w:sz="4" w:space="4" w:color="4F81BD"/>
      </w:pBdr>
      <w:spacing w:before="200" w:after="280"/>
      <w:ind w:left="936" w:right="936"/>
    </w:pPr>
    <w:rPr>
      <w:b/>
      <w:bCs/>
      <w:i/>
      <w:iCs/>
      <w:color w:val="4F81BD"/>
    </w:rPr>
  </w:style>
  <w:style w:type="character" w:customStyle="1" w:styleId="affffff">
    <w:name w:val="Выделенная цитата Знак"/>
    <w:link w:val="afffffe"/>
    <w:uiPriority w:val="30"/>
    <w:rsid w:val="003F0F08"/>
    <w:rPr>
      <w:rFonts w:ascii="Arial" w:eastAsia="Calibri" w:hAnsi="Arial" w:cs="Arial"/>
      <w:b/>
      <w:bCs/>
      <w:i/>
      <w:iCs/>
      <w:color w:val="4F81BD"/>
      <w:lang w:eastAsia="en-US"/>
    </w:rPr>
  </w:style>
  <w:style w:type="paragraph" w:styleId="affffff0">
    <w:name w:val="Date"/>
    <w:basedOn w:val="afb"/>
    <w:next w:val="afb"/>
    <w:link w:val="affffff1"/>
    <w:uiPriority w:val="99"/>
    <w:semiHidden/>
    <w:unhideWhenUsed/>
    <w:rsid w:val="003F0F08"/>
  </w:style>
  <w:style w:type="character" w:customStyle="1" w:styleId="affffff1">
    <w:name w:val="Дата Знак"/>
    <w:link w:val="affffff0"/>
    <w:uiPriority w:val="99"/>
    <w:semiHidden/>
    <w:rsid w:val="003F0F08"/>
    <w:rPr>
      <w:rFonts w:ascii="Arial" w:eastAsia="Calibri" w:hAnsi="Arial" w:cs="Arial"/>
      <w:lang w:eastAsia="en-US"/>
    </w:rPr>
  </w:style>
  <w:style w:type="character" w:customStyle="1" w:styleId="47">
    <w:name w:val="Заголовок 4 Знак"/>
    <w:link w:val="46"/>
    <w:uiPriority w:val="9"/>
    <w:semiHidden/>
    <w:rsid w:val="003F0F08"/>
    <w:rPr>
      <w:rFonts w:ascii="Arial" w:hAnsi="Arial" w:cs="Arial"/>
      <w:iCs/>
      <w:kern w:val="32"/>
      <w:sz w:val="28"/>
      <w:szCs w:val="28"/>
      <w:lang w:val="x-none" w:eastAsia="en-US"/>
    </w:rPr>
  </w:style>
  <w:style w:type="character" w:customStyle="1" w:styleId="57">
    <w:name w:val="Заголовок 5 Знак"/>
    <w:link w:val="56"/>
    <w:uiPriority w:val="9"/>
    <w:semiHidden/>
    <w:rsid w:val="003F0F08"/>
    <w:rPr>
      <w:rFonts w:ascii="Arial" w:hAnsi="Arial" w:cs="Arial"/>
      <w:b/>
      <w:bCs/>
      <w:kern w:val="32"/>
      <w:sz w:val="26"/>
      <w:szCs w:val="26"/>
      <w:lang w:val="x-none" w:eastAsia="en-US"/>
    </w:rPr>
  </w:style>
  <w:style w:type="character" w:customStyle="1" w:styleId="61">
    <w:name w:val="Заголовок 6 Знак"/>
    <w:link w:val="60"/>
    <w:uiPriority w:val="9"/>
    <w:semiHidden/>
    <w:rsid w:val="003F0F08"/>
    <w:rPr>
      <w:rFonts w:ascii="Arial" w:hAnsi="Arial" w:cs="Arial"/>
      <w:kern w:val="32"/>
      <w:sz w:val="22"/>
      <w:szCs w:val="22"/>
      <w:lang w:val="x-none" w:eastAsia="en-US"/>
    </w:rPr>
  </w:style>
  <w:style w:type="character" w:customStyle="1" w:styleId="80">
    <w:name w:val="Заголовок 8 Знак"/>
    <w:link w:val="8"/>
    <w:uiPriority w:val="9"/>
    <w:semiHidden/>
    <w:rsid w:val="003F0F08"/>
    <w:rPr>
      <w:rFonts w:ascii="Arial" w:hAnsi="Arial" w:cs="Arial"/>
      <w:iCs/>
      <w:kern w:val="32"/>
      <w:sz w:val="24"/>
      <w:szCs w:val="24"/>
      <w:lang w:val="x-none" w:eastAsia="en-US"/>
    </w:rPr>
  </w:style>
  <w:style w:type="character" w:customStyle="1" w:styleId="90">
    <w:name w:val="Заголовок 9 Знак"/>
    <w:link w:val="9"/>
    <w:uiPriority w:val="9"/>
    <w:semiHidden/>
    <w:rsid w:val="003F0F08"/>
    <w:rPr>
      <w:rFonts w:ascii="Arial" w:hAnsi="Arial" w:cs="Arial"/>
      <w:b/>
      <w:iCs/>
      <w:kern w:val="32"/>
      <w:sz w:val="22"/>
      <w:szCs w:val="22"/>
      <w:lang w:val="x-none" w:eastAsia="en-US"/>
    </w:rPr>
  </w:style>
  <w:style w:type="paragraph" w:styleId="affffff2">
    <w:name w:val="Note Heading"/>
    <w:basedOn w:val="afb"/>
    <w:next w:val="afb"/>
    <w:link w:val="affffff3"/>
    <w:uiPriority w:val="99"/>
    <w:semiHidden/>
    <w:unhideWhenUsed/>
    <w:rsid w:val="003F0F08"/>
  </w:style>
  <w:style w:type="character" w:customStyle="1" w:styleId="affffff3">
    <w:name w:val="Заголовок записки Знак"/>
    <w:link w:val="affffff2"/>
    <w:uiPriority w:val="99"/>
    <w:semiHidden/>
    <w:rsid w:val="003F0F08"/>
    <w:rPr>
      <w:rFonts w:ascii="Arial" w:eastAsia="Calibri" w:hAnsi="Arial" w:cs="Arial"/>
      <w:lang w:eastAsia="en-US"/>
    </w:rPr>
  </w:style>
  <w:style w:type="paragraph" w:styleId="affffff4">
    <w:name w:val="TOC Heading"/>
    <w:basedOn w:val="10"/>
    <w:next w:val="afb"/>
    <w:uiPriority w:val="39"/>
    <w:unhideWhenUsed/>
    <w:qFormat/>
    <w:rsid w:val="003F0F08"/>
    <w:pPr>
      <w:outlineLvl w:val="9"/>
    </w:pPr>
    <w:rPr>
      <w:rFonts w:ascii="Cambria" w:hAnsi="Cambria" w:cs="Times New Roman"/>
    </w:rPr>
  </w:style>
  <w:style w:type="paragraph" w:styleId="affffff5">
    <w:name w:val="toa heading"/>
    <w:basedOn w:val="afb"/>
    <w:next w:val="afb"/>
    <w:uiPriority w:val="99"/>
    <w:semiHidden/>
    <w:unhideWhenUsed/>
    <w:rsid w:val="003F0F08"/>
    <w:pPr>
      <w:spacing w:before="120"/>
    </w:pPr>
    <w:rPr>
      <w:rFonts w:ascii="Cambria" w:eastAsia="Times New Roman" w:hAnsi="Cambria" w:cs="Times New Roman"/>
      <w:b/>
      <w:bCs/>
      <w:sz w:val="24"/>
      <w:szCs w:val="24"/>
    </w:rPr>
  </w:style>
  <w:style w:type="character" w:styleId="affffff6">
    <w:name w:val="Placeholder Text"/>
    <w:uiPriority w:val="99"/>
    <w:unhideWhenUsed/>
    <w:rsid w:val="003F0F08"/>
    <w:rPr>
      <w:color w:val="808080"/>
    </w:rPr>
  </w:style>
  <w:style w:type="character" w:styleId="affffff7">
    <w:name w:val="endnote reference"/>
    <w:uiPriority w:val="99"/>
    <w:semiHidden/>
    <w:unhideWhenUsed/>
    <w:rsid w:val="003F0F08"/>
    <w:rPr>
      <w:vertAlign w:val="superscript"/>
    </w:rPr>
  </w:style>
  <w:style w:type="character" w:styleId="affffff8">
    <w:name w:val="annotation reference"/>
    <w:unhideWhenUsed/>
    <w:rsid w:val="003F0F08"/>
    <w:rPr>
      <w:vanish/>
      <w:sz w:val="16"/>
      <w:szCs w:val="16"/>
    </w:rPr>
  </w:style>
  <w:style w:type="table" w:styleId="affffff9">
    <w:name w:val="Table Elegant"/>
    <w:basedOn w:val="afd"/>
    <w:uiPriority w:val="99"/>
    <w:semiHidden/>
    <w:unhideWhenUsed/>
    <w:rsid w:val="003F0F08"/>
    <w:rPr>
      <w:rFonts w:ascii="Calibri" w:eastAsia="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fd"/>
    <w:uiPriority w:val="99"/>
    <w:semiHidden/>
    <w:unhideWhenUsed/>
    <w:rsid w:val="003F0F08"/>
    <w:rPr>
      <w:rFonts w:ascii="Calibri" w:eastAsia="Calibri" w:hAnsi="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fd"/>
    <w:uiPriority w:val="99"/>
    <w:semiHidden/>
    <w:unhideWhenUsed/>
    <w:rsid w:val="003F0F08"/>
    <w:rPr>
      <w:rFonts w:ascii="Calibri" w:eastAsia="Calibri" w:hAnsi="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uiPriority w:val="99"/>
    <w:semiHidden/>
    <w:unhideWhenUsed/>
    <w:rsid w:val="003F0F08"/>
    <w:rPr>
      <w:rFonts w:ascii="Consolas" w:hAnsi="Consolas"/>
      <w:sz w:val="20"/>
      <w:szCs w:val="20"/>
    </w:rPr>
  </w:style>
  <w:style w:type="table" w:styleId="1a">
    <w:name w:val="Table Classic 1"/>
    <w:basedOn w:val="afd"/>
    <w:uiPriority w:val="99"/>
    <w:semiHidden/>
    <w:unhideWhenUsed/>
    <w:rsid w:val="003F0F08"/>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fd"/>
    <w:uiPriority w:val="99"/>
    <w:semiHidden/>
    <w:unhideWhenUsed/>
    <w:rsid w:val="003F0F08"/>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fd"/>
    <w:uiPriority w:val="99"/>
    <w:semiHidden/>
    <w:unhideWhenUsed/>
    <w:rsid w:val="003F0F08"/>
    <w:rPr>
      <w:rFonts w:ascii="Calibri" w:eastAsia="Calibri" w:hAnsi="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d"/>
    <w:uiPriority w:val="99"/>
    <w:semiHidden/>
    <w:unhideWhenUsed/>
    <w:rsid w:val="003F0F08"/>
    <w:rPr>
      <w:rFonts w:ascii="Calibri" w:eastAsia="Calibri" w:hAnsi="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uiPriority w:val="99"/>
    <w:semiHidden/>
    <w:unhideWhenUsed/>
    <w:rsid w:val="003F0F08"/>
    <w:rPr>
      <w:rFonts w:ascii="Consolas" w:hAnsi="Consolas"/>
      <w:sz w:val="20"/>
      <w:szCs w:val="20"/>
    </w:rPr>
  </w:style>
  <w:style w:type="paragraph" w:styleId="affffffa">
    <w:name w:val="Body Text First Indent"/>
    <w:basedOn w:val="afb"/>
    <w:link w:val="affffffb"/>
    <w:uiPriority w:val="99"/>
    <w:semiHidden/>
    <w:unhideWhenUsed/>
    <w:rsid w:val="003F0F08"/>
    <w:pPr>
      <w:spacing w:after="120"/>
      <w:ind w:firstLine="210"/>
    </w:pPr>
  </w:style>
  <w:style w:type="character" w:customStyle="1" w:styleId="aff3">
    <w:name w:val="Основной текст Знак"/>
    <w:link w:val="aff2"/>
    <w:uiPriority w:val="99"/>
    <w:rsid w:val="003F0F08"/>
    <w:rPr>
      <w:rFonts w:ascii="Arial" w:eastAsia="Calibri" w:hAnsi="Arial"/>
      <w:lang w:val="x-none" w:eastAsia="en-US"/>
    </w:rPr>
  </w:style>
  <w:style w:type="character" w:customStyle="1" w:styleId="affffffb">
    <w:name w:val="Красная строка Знак"/>
    <w:link w:val="affffffa"/>
    <w:uiPriority w:val="99"/>
    <w:semiHidden/>
    <w:rsid w:val="003F0F08"/>
    <w:rPr>
      <w:rFonts w:ascii="Arial" w:eastAsia="Calibri" w:hAnsi="Arial" w:cs="Arial"/>
      <w:lang w:eastAsia="en-US"/>
    </w:rPr>
  </w:style>
  <w:style w:type="paragraph" w:styleId="affffffc">
    <w:name w:val="Body Text Indent"/>
    <w:basedOn w:val="afb"/>
    <w:link w:val="affffffd"/>
    <w:uiPriority w:val="99"/>
    <w:semiHidden/>
    <w:unhideWhenUsed/>
    <w:rsid w:val="003F0F08"/>
    <w:pPr>
      <w:spacing w:after="120"/>
      <w:ind w:left="283"/>
    </w:pPr>
  </w:style>
  <w:style w:type="character" w:customStyle="1" w:styleId="affffffd">
    <w:name w:val="Основной текст с отступом Знак"/>
    <w:link w:val="affffffc"/>
    <w:uiPriority w:val="99"/>
    <w:semiHidden/>
    <w:rsid w:val="003F0F08"/>
    <w:rPr>
      <w:rFonts w:ascii="Arial" w:eastAsia="Calibri" w:hAnsi="Arial" w:cs="Arial"/>
      <w:lang w:eastAsia="en-US"/>
    </w:rPr>
  </w:style>
  <w:style w:type="paragraph" w:styleId="2e">
    <w:name w:val="Body Text First Indent 2"/>
    <w:basedOn w:val="affffffc"/>
    <w:link w:val="2f"/>
    <w:uiPriority w:val="99"/>
    <w:semiHidden/>
    <w:unhideWhenUsed/>
    <w:rsid w:val="003F0F08"/>
    <w:pPr>
      <w:ind w:firstLine="210"/>
    </w:pPr>
  </w:style>
  <w:style w:type="character" w:customStyle="1" w:styleId="2f">
    <w:name w:val="Красная строка 2 Знак"/>
    <w:link w:val="2e"/>
    <w:uiPriority w:val="99"/>
    <w:semiHidden/>
    <w:rsid w:val="003F0F08"/>
  </w:style>
  <w:style w:type="paragraph" w:styleId="a">
    <w:name w:val="List Bullet"/>
    <w:basedOn w:val="afb"/>
    <w:uiPriority w:val="99"/>
    <w:unhideWhenUsed/>
    <w:rsid w:val="003F0F08"/>
    <w:pPr>
      <w:numPr>
        <w:numId w:val="3"/>
      </w:numPr>
      <w:contextualSpacing/>
    </w:pPr>
  </w:style>
  <w:style w:type="paragraph" w:styleId="20">
    <w:name w:val="List Bullet 2"/>
    <w:basedOn w:val="afb"/>
    <w:uiPriority w:val="99"/>
    <w:semiHidden/>
    <w:unhideWhenUsed/>
    <w:rsid w:val="003F0F08"/>
    <w:pPr>
      <w:numPr>
        <w:numId w:val="4"/>
      </w:numPr>
      <w:contextualSpacing/>
    </w:pPr>
  </w:style>
  <w:style w:type="paragraph" w:styleId="30">
    <w:name w:val="List Bullet 3"/>
    <w:basedOn w:val="afb"/>
    <w:uiPriority w:val="99"/>
    <w:unhideWhenUsed/>
    <w:rsid w:val="003F0F08"/>
    <w:pPr>
      <w:numPr>
        <w:numId w:val="5"/>
      </w:numPr>
      <w:contextualSpacing/>
    </w:pPr>
  </w:style>
  <w:style w:type="paragraph" w:styleId="40">
    <w:name w:val="List Bullet 4"/>
    <w:basedOn w:val="afb"/>
    <w:uiPriority w:val="99"/>
    <w:semiHidden/>
    <w:unhideWhenUsed/>
    <w:rsid w:val="003F0F08"/>
    <w:pPr>
      <w:numPr>
        <w:numId w:val="6"/>
      </w:numPr>
      <w:contextualSpacing/>
    </w:pPr>
  </w:style>
  <w:style w:type="paragraph" w:styleId="50">
    <w:name w:val="List Bullet 5"/>
    <w:basedOn w:val="afb"/>
    <w:uiPriority w:val="99"/>
    <w:semiHidden/>
    <w:unhideWhenUsed/>
    <w:rsid w:val="003F0F08"/>
    <w:pPr>
      <w:numPr>
        <w:numId w:val="7"/>
      </w:numPr>
      <w:contextualSpacing/>
    </w:pPr>
  </w:style>
  <w:style w:type="character" w:styleId="affffffe">
    <w:name w:val="Book Title"/>
    <w:uiPriority w:val="33"/>
    <w:unhideWhenUsed/>
    <w:rsid w:val="003F0F08"/>
    <w:rPr>
      <w:b/>
      <w:bCs/>
      <w:smallCaps/>
      <w:spacing w:val="5"/>
    </w:rPr>
  </w:style>
  <w:style w:type="paragraph" w:styleId="afffffff">
    <w:name w:val="caption"/>
    <w:basedOn w:val="afb"/>
    <w:next w:val="afb"/>
    <w:uiPriority w:val="35"/>
    <w:semiHidden/>
    <w:unhideWhenUsed/>
    <w:rsid w:val="003F0F08"/>
    <w:rPr>
      <w:b/>
      <w:bCs/>
    </w:rPr>
  </w:style>
  <w:style w:type="character" w:styleId="afffffff0">
    <w:name w:val="line number"/>
    <w:uiPriority w:val="99"/>
    <w:semiHidden/>
    <w:unhideWhenUsed/>
    <w:rsid w:val="003F0F08"/>
  </w:style>
  <w:style w:type="paragraph" w:styleId="afffffff1">
    <w:name w:val="List Number"/>
    <w:basedOn w:val="afb"/>
    <w:uiPriority w:val="99"/>
    <w:semiHidden/>
    <w:unhideWhenUsed/>
    <w:rsid w:val="003F0F08"/>
    <w:pPr>
      <w:tabs>
        <w:tab w:val="num" w:pos="360"/>
      </w:tabs>
      <w:ind w:left="360" w:hanging="360"/>
      <w:contextualSpacing/>
    </w:pPr>
  </w:style>
  <w:style w:type="paragraph" w:styleId="2">
    <w:name w:val="List Number 2"/>
    <w:basedOn w:val="afb"/>
    <w:uiPriority w:val="99"/>
    <w:semiHidden/>
    <w:unhideWhenUsed/>
    <w:rsid w:val="003F0F08"/>
    <w:pPr>
      <w:numPr>
        <w:numId w:val="8"/>
      </w:numPr>
      <w:contextualSpacing/>
    </w:pPr>
  </w:style>
  <w:style w:type="paragraph" w:styleId="3">
    <w:name w:val="List Number 3"/>
    <w:basedOn w:val="afb"/>
    <w:uiPriority w:val="99"/>
    <w:semiHidden/>
    <w:unhideWhenUsed/>
    <w:rsid w:val="003F0F08"/>
    <w:pPr>
      <w:numPr>
        <w:numId w:val="9"/>
      </w:numPr>
      <w:contextualSpacing/>
    </w:pPr>
  </w:style>
  <w:style w:type="paragraph" w:styleId="4">
    <w:name w:val="List Number 4"/>
    <w:basedOn w:val="afb"/>
    <w:uiPriority w:val="99"/>
    <w:semiHidden/>
    <w:unhideWhenUsed/>
    <w:rsid w:val="003F0F08"/>
    <w:pPr>
      <w:numPr>
        <w:numId w:val="10"/>
      </w:numPr>
      <w:contextualSpacing/>
    </w:pPr>
  </w:style>
  <w:style w:type="paragraph" w:styleId="5">
    <w:name w:val="List Number 5"/>
    <w:basedOn w:val="afb"/>
    <w:uiPriority w:val="99"/>
    <w:semiHidden/>
    <w:unhideWhenUsed/>
    <w:rsid w:val="003F0F08"/>
    <w:pPr>
      <w:numPr>
        <w:numId w:val="11"/>
      </w:numPr>
      <w:contextualSpacing/>
    </w:pPr>
  </w:style>
  <w:style w:type="character" w:styleId="HTML4">
    <w:name w:val="HTML Sample"/>
    <w:uiPriority w:val="99"/>
    <w:semiHidden/>
    <w:unhideWhenUsed/>
    <w:rsid w:val="003F0F08"/>
    <w:rPr>
      <w:rFonts w:ascii="Consolas" w:hAnsi="Consolas"/>
      <w:sz w:val="24"/>
      <w:szCs w:val="24"/>
    </w:rPr>
  </w:style>
  <w:style w:type="paragraph" w:styleId="2f0">
    <w:name w:val="envelope return"/>
    <w:basedOn w:val="afb"/>
    <w:uiPriority w:val="99"/>
    <w:semiHidden/>
    <w:unhideWhenUsed/>
    <w:rsid w:val="003F0F08"/>
    <w:rPr>
      <w:rFonts w:ascii="Cambria" w:eastAsia="Times New Roman" w:hAnsi="Cambria" w:cs="Times New Roman"/>
    </w:rPr>
  </w:style>
  <w:style w:type="table" w:styleId="1b">
    <w:name w:val="Table 3D effects 1"/>
    <w:basedOn w:val="afd"/>
    <w:uiPriority w:val="99"/>
    <w:semiHidden/>
    <w:unhideWhenUsed/>
    <w:rsid w:val="003F0F08"/>
    <w:rPr>
      <w:rFonts w:ascii="Calibri" w:eastAsia="Calibri" w:hAnsi="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fd"/>
    <w:uiPriority w:val="99"/>
    <w:semiHidden/>
    <w:unhideWhenUsed/>
    <w:rsid w:val="003F0F08"/>
    <w:rPr>
      <w:rFonts w:ascii="Calibri" w:eastAsia="Calibri" w:hAnsi="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fd"/>
    <w:uiPriority w:val="99"/>
    <w:semiHidden/>
    <w:unhideWhenUsed/>
    <w:rsid w:val="003F0F08"/>
    <w:rPr>
      <w:rFonts w:ascii="Calibri" w:eastAsia="Calibri" w:hAnsi="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2">
    <w:name w:val="Normal (Web)"/>
    <w:basedOn w:val="afb"/>
    <w:uiPriority w:val="99"/>
    <w:unhideWhenUsed/>
    <w:rsid w:val="003F0F08"/>
    <w:rPr>
      <w:rFonts w:ascii="Times New Roman" w:hAnsi="Times New Roman" w:cs="Times New Roman"/>
      <w:sz w:val="24"/>
      <w:szCs w:val="24"/>
    </w:rPr>
  </w:style>
  <w:style w:type="paragraph" w:styleId="afffffff3">
    <w:name w:val="Normal Indent"/>
    <w:basedOn w:val="afb"/>
    <w:uiPriority w:val="99"/>
    <w:semiHidden/>
    <w:unhideWhenUsed/>
    <w:rsid w:val="003F0F08"/>
    <w:pPr>
      <w:ind w:left="708"/>
    </w:pPr>
  </w:style>
  <w:style w:type="paragraph" w:styleId="3b">
    <w:name w:val="toc 3"/>
    <w:aliases w:val="ГОСТ_Содержание_3_Пункт,СЖ_У3,СТБ_Содержание_3_Пункт"/>
    <w:basedOn w:val="affd"/>
    <w:next w:val="affd"/>
    <w:uiPriority w:val="39"/>
    <w:unhideWhenUsed/>
    <w:rsid w:val="003F0F08"/>
    <w:pPr>
      <w:tabs>
        <w:tab w:val="right" w:leader="dot" w:pos="9638"/>
      </w:tabs>
      <w:suppressAutoHyphens/>
      <w:spacing w:after="80"/>
      <w:ind w:left="794" w:right="794"/>
    </w:pPr>
  </w:style>
  <w:style w:type="paragraph" w:styleId="4b">
    <w:name w:val="toc 4"/>
    <w:aliases w:val="ГОСТ_Содержание_4_Приложение,СЖ_У4,СТБ_Содержание_4_Приложение"/>
    <w:basedOn w:val="affd"/>
    <w:next w:val="affd"/>
    <w:uiPriority w:val="39"/>
    <w:unhideWhenUsed/>
    <w:rsid w:val="003F0F08"/>
    <w:pPr>
      <w:tabs>
        <w:tab w:val="right" w:leader="dot" w:pos="9638"/>
      </w:tabs>
      <w:suppressAutoHyphens/>
      <w:spacing w:after="80"/>
      <w:ind w:left="1616" w:right="794" w:hanging="1219"/>
    </w:pPr>
    <w:rPr>
      <w:noProof/>
    </w:rPr>
  </w:style>
  <w:style w:type="paragraph" w:styleId="58">
    <w:name w:val="toc 5"/>
    <w:aliases w:val="ГОСТ_Содержание_5_Элемент,СЖ_У5,СТБ_Содержание_5_Элемент"/>
    <w:basedOn w:val="affd"/>
    <w:next w:val="affd"/>
    <w:uiPriority w:val="39"/>
    <w:unhideWhenUsed/>
    <w:rsid w:val="003F0F08"/>
    <w:pPr>
      <w:tabs>
        <w:tab w:val="right" w:leader="dot" w:pos="9638"/>
      </w:tabs>
      <w:suppressAutoHyphens/>
      <w:spacing w:after="80"/>
      <w:ind w:left="397" w:right="794"/>
    </w:pPr>
  </w:style>
  <w:style w:type="paragraph" w:styleId="62">
    <w:name w:val="toc 6"/>
    <w:aliases w:val="ГОСТ_Содержание_6_Таблица,СЖ_У6"/>
    <w:basedOn w:val="affd"/>
    <w:next w:val="affd"/>
    <w:uiPriority w:val="39"/>
    <w:unhideWhenUsed/>
    <w:rsid w:val="003F0F08"/>
    <w:pPr>
      <w:tabs>
        <w:tab w:val="right" w:leader="dot" w:pos="9638"/>
      </w:tabs>
      <w:suppressAutoHyphens/>
      <w:spacing w:after="80"/>
      <w:ind w:left="397" w:right="794"/>
    </w:pPr>
  </w:style>
  <w:style w:type="paragraph" w:styleId="71">
    <w:name w:val="toc 7"/>
    <w:aliases w:val="ГОСТ_Содержание_7_Рисунок,СЖ_У7"/>
    <w:basedOn w:val="affd"/>
    <w:next w:val="affd"/>
    <w:uiPriority w:val="39"/>
    <w:unhideWhenUsed/>
    <w:rsid w:val="003F0F08"/>
    <w:pPr>
      <w:tabs>
        <w:tab w:val="right" w:leader="dot" w:pos="9638"/>
      </w:tabs>
      <w:suppressAutoHyphens/>
      <w:spacing w:after="80"/>
      <w:ind w:left="397" w:right="794"/>
    </w:pPr>
  </w:style>
  <w:style w:type="paragraph" w:styleId="81">
    <w:name w:val="toc 8"/>
    <w:basedOn w:val="affd"/>
    <w:next w:val="affd"/>
    <w:uiPriority w:val="39"/>
    <w:unhideWhenUsed/>
    <w:rsid w:val="003F0F08"/>
    <w:pPr>
      <w:tabs>
        <w:tab w:val="right" w:leader="dot" w:pos="9638"/>
      </w:tabs>
      <w:suppressAutoHyphens/>
      <w:spacing w:after="80"/>
      <w:ind w:left="397" w:right="794"/>
    </w:pPr>
  </w:style>
  <w:style w:type="paragraph" w:styleId="91">
    <w:name w:val="toc 9"/>
    <w:aliases w:val="ГОСТ_Содержание_9,СЖ_У9"/>
    <w:basedOn w:val="affd"/>
    <w:next w:val="affd"/>
    <w:uiPriority w:val="39"/>
    <w:unhideWhenUsed/>
    <w:rsid w:val="003F0F08"/>
    <w:pPr>
      <w:tabs>
        <w:tab w:val="right" w:leader="dot" w:pos="9638"/>
      </w:tabs>
      <w:suppressAutoHyphens/>
      <w:spacing w:after="80"/>
      <w:ind w:left="397" w:right="794"/>
    </w:pPr>
  </w:style>
  <w:style w:type="character" w:styleId="HTML5">
    <w:name w:val="HTML Definition"/>
    <w:uiPriority w:val="99"/>
    <w:semiHidden/>
    <w:unhideWhenUsed/>
    <w:rsid w:val="003F0F08"/>
    <w:rPr>
      <w:i/>
      <w:iCs/>
    </w:rPr>
  </w:style>
  <w:style w:type="paragraph" w:styleId="3c">
    <w:name w:val="Body Text 3"/>
    <w:basedOn w:val="afb"/>
    <w:link w:val="3d"/>
    <w:uiPriority w:val="99"/>
    <w:semiHidden/>
    <w:unhideWhenUsed/>
    <w:rsid w:val="003F0F08"/>
    <w:pPr>
      <w:spacing w:after="120"/>
    </w:pPr>
    <w:rPr>
      <w:sz w:val="16"/>
      <w:szCs w:val="16"/>
    </w:rPr>
  </w:style>
  <w:style w:type="character" w:customStyle="1" w:styleId="3d">
    <w:name w:val="Основной текст 3 Знак"/>
    <w:link w:val="3c"/>
    <w:uiPriority w:val="99"/>
    <w:semiHidden/>
    <w:rsid w:val="003F0F08"/>
    <w:rPr>
      <w:rFonts w:ascii="Arial" w:eastAsia="Calibri" w:hAnsi="Arial" w:cs="Arial"/>
      <w:sz w:val="16"/>
      <w:szCs w:val="16"/>
      <w:lang w:eastAsia="en-US"/>
    </w:rPr>
  </w:style>
  <w:style w:type="paragraph" w:styleId="2f2">
    <w:name w:val="Body Text Indent 2"/>
    <w:basedOn w:val="afb"/>
    <w:link w:val="2f3"/>
    <w:uiPriority w:val="99"/>
    <w:semiHidden/>
    <w:unhideWhenUsed/>
    <w:rsid w:val="003F0F08"/>
    <w:pPr>
      <w:spacing w:after="120" w:line="480" w:lineRule="auto"/>
      <w:ind w:left="283"/>
    </w:pPr>
  </w:style>
  <w:style w:type="character" w:customStyle="1" w:styleId="2f3">
    <w:name w:val="Основной текст с отступом 2 Знак"/>
    <w:link w:val="2f2"/>
    <w:uiPriority w:val="99"/>
    <w:semiHidden/>
    <w:rsid w:val="003F0F08"/>
    <w:rPr>
      <w:rFonts w:ascii="Arial" w:eastAsia="Calibri" w:hAnsi="Arial" w:cs="Arial"/>
      <w:lang w:eastAsia="en-US"/>
    </w:rPr>
  </w:style>
  <w:style w:type="paragraph" w:styleId="3e">
    <w:name w:val="Body Text Indent 3"/>
    <w:basedOn w:val="afb"/>
    <w:link w:val="3f"/>
    <w:uiPriority w:val="99"/>
    <w:semiHidden/>
    <w:unhideWhenUsed/>
    <w:rsid w:val="003F0F08"/>
    <w:pPr>
      <w:spacing w:after="120"/>
      <w:ind w:left="283"/>
    </w:pPr>
    <w:rPr>
      <w:sz w:val="16"/>
      <w:szCs w:val="16"/>
    </w:rPr>
  </w:style>
  <w:style w:type="character" w:customStyle="1" w:styleId="3f">
    <w:name w:val="Основной текст с отступом 3 Знак"/>
    <w:link w:val="3e"/>
    <w:uiPriority w:val="99"/>
    <w:semiHidden/>
    <w:rsid w:val="003F0F08"/>
    <w:rPr>
      <w:rFonts w:ascii="Arial" w:eastAsia="Calibri" w:hAnsi="Arial" w:cs="Arial"/>
      <w:sz w:val="16"/>
      <w:szCs w:val="16"/>
      <w:lang w:eastAsia="en-US"/>
    </w:rPr>
  </w:style>
  <w:style w:type="character" w:styleId="HTML6">
    <w:name w:val="HTML Variable"/>
    <w:uiPriority w:val="99"/>
    <w:semiHidden/>
    <w:unhideWhenUsed/>
    <w:rsid w:val="003F0F08"/>
    <w:rPr>
      <w:i/>
      <w:iCs/>
    </w:rPr>
  </w:style>
  <w:style w:type="paragraph" w:styleId="afffffff4">
    <w:name w:val="table of figures"/>
    <w:basedOn w:val="afb"/>
    <w:next w:val="afb"/>
    <w:uiPriority w:val="99"/>
    <w:semiHidden/>
    <w:unhideWhenUsed/>
    <w:rsid w:val="003F0F08"/>
  </w:style>
  <w:style w:type="character" w:styleId="HTML7">
    <w:name w:val="HTML Typewriter"/>
    <w:uiPriority w:val="99"/>
    <w:semiHidden/>
    <w:unhideWhenUsed/>
    <w:rsid w:val="003F0F08"/>
    <w:rPr>
      <w:rFonts w:ascii="Consolas" w:hAnsi="Consolas"/>
      <w:sz w:val="20"/>
      <w:szCs w:val="20"/>
    </w:rPr>
  </w:style>
  <w:style w:type="paragraph" w:styleId="afffffff5">
    <w:name w:val="Subtitle"/>
    <w:basedOn w:val="afb"/>
    <w:next w:val="afb"/>
    <w:link w:val="afffffff6"/>
    <w:uiPriority w:val="11"/>
    <w:unhideWhenUsed/>
    <w:rsid w:val="003F0F08"/>
    <w:pPr>
      <w:spacing w:after="60"/>
      <w:jc w:val="center"/>
      <w:outlineLvl w:val="1"/>
    </w:pPr>
    <w:rPr>
      <w:rFonts w:ascii="Cambria" w:eastAsia="Times New Roman" w:hAnsi="Cambria" w:cs="Times New Roman"/>
      <w:sz w:val="24"/>
      <w:szCs w:val="24"/>
    </w:rPr>
  </w:style>
  <w:style w:type="character" w:customStyle="1" w:styleId="afffffff6">
    <w:name w:val="Подзаголовок Знак"/>
    <w:link w:val="afffffff5"/>
    <w:uiPriority w:val="11"/>
    <w:rsid w:val="003F0F08"/>
    <w:rPr>
      <w:rFonts w:ascii="Cambria" w:hAnsi="Cambria"/>
      <w:sz w:val="24"/>
      <w:szCs w:val="24"/>
      <w:lang w:eastAsia="en-US"/>
    </w:rPr>
  </w:style>
  <w:style w:type="paragraph" w:styleId="afffffff7">
    <w:name w:val="Signature"/>
    <w:basedOn w:val="afb"/>
    <w:link w:val="afffffff8"/>
    <w:uiPriority w:val="99"/>
    <w:semiHidden/>
    <w:unhideWhenUsed/>
    <w:rsid w:val="003F0F08"/>
    <w:pPr>
      <w:ind w:left="4252"/>
    </w:pPr>
  </w:style>
  <w:style w:type="character" w:customStyle="1" w:styleId="afffffff8">
    <w:name w:val="Подпись Знак"/>
    <w:link w:val="afffffff7"/>
    <w:uiPriority w:val="99"/>
    <w:semiHidden/>
    <w:rsid w:val="003F0F08"/>
    <w:rPr>
      <w:rFonts w:ascii="Arial" w:eastAsia="Calibri" w:hAnsi="Arial" w:cs="Arial"/>
      <w:lang w:eastAsia="en-US"/>
    </w:rPr>
  </w:style>
  <w:style w:type="paragraph" w:styleId="afffffff9">
    <w:name w:val="Salutation"/>
    <w:basedOn w:val="afb"/>
    <w:next w:val="afb"/>
    <w:link w:val="afffffffa"/>
    <w:uiPriority w:val="99"/>
    <w:semiHidden/>
    <w:unhideWhenUsed/>
    <w:rsid w:val="003F0F08"/>
  </w:style>
  <w:style w:type="character" w:customStyle="1" w:styleId="afffffffa">
    <w:name w:val="Приветствие Знак"/>
    <w:link w:val="afffffff9"/>
    <w:uiPriority w:val="99"/>
    <w:semiHidden/>
    <w:rsid w:val="003F0F08"/>
    <w:rPr>
      <w:rFonts w:ascii="Arial" w:eastAsia="Calibri" w:hAnsi="Arial" w:cs="Arial"/>
      <w:lang w:eastAsia="en-US"/>
    </w:rPr>
  </w:style>
  <w:style w:type="paragraph" w:styleId="afffffffb">
    <w:name w:val="List Continue"/>
    <w:basedOn w:val="afb"/>
    <w:uiPriority w:val="99"/>
    <w:semiHidden/>
    <w:unhideWhenUsed/>
    <w:rsid w:val="003F0F08"/>
    <w:pPr>
      <w:spacing w:after="120"/>
      <w:ind w:left="283"/>
      <w:contextualSpacing/>
    </w:pPr>
  </w:style>
  <w:style w:type="paragraph" w:styleId="2f4">
    <w:name w:val="List Continue 2"/>
    <w:basedOn w:val="afb"/>
    <w:uiPriority w:val="99"/>
    <w:semiHidden/>
    <w:unhideWhenUsed/>
    <w:rsid w:val="003F0F08"/>
    <w:pPr>
      <w:spacing w:after="120"/>
      <w:ind w:left="566"/>
      <w:contextualSpacing/>
    </w:pPr>
  </w:style>
  <w:style w:type="paragraph" w:styleId="3f0">
    <w:name w:val="List Continue 3"/>
    <w:basedOn w:val="afb"/>
    <w:uiPriority w:val="99"/>
    <w:semiHidden/>
    <w:unhideWhenUsed/>
    <w:rsid w:val="003F0F08"/>
    <w:pPr>
      <w:spacing w:after="120"/>
      <w:ind w:left="849"/>
      <w:contextualSpacing/>
    </w:pPr>
  </w:style>
  <w:style w:type="paragraph" w:styleId="4c">
    <w:name w:val="List Continue 4"/>
    <w:basedOn w:val="afb"/>
    <w:uiPriority w:val="99"/>
    <w:semiHidden/>
    <w:unhideWhenUsed/>
    <w:rsid w:val="003F0F08"/>
    <w:pPr>
      <w:spacing w:after="120"/>
      <w:ind w:left="1132"/>
      <w:contextualSpacing/>
    </w:pPr>
  </w:style>
  <w:style w:type="paragraph" w:styleId="59">
    <w:name w:val="List Continue 5"/>
    <w:basedOn w:val="afb"/>
    <w:uiPriority w:val="99"/>
    <w:semiHidden/>
    <w:unhideWhenUsed/>
    <w:rsid w:val="003F0F08"/>
    <w:pPr>
      <w:spacing w:after="120"/>
      <w:ind w:left="1415"/>
      <w:contextualSpacing/>
    </w:pPr>
  </w:style>
  <w:style w:type="character" w:styleId="afffffffc">
    <w:name w:val="FollowedHyperlink"/>
    <w:uiPriority w:val="99"/>
    <w:semiHidden/>
    <w:unhideWhenUsed/>
    <w:rsid w:val="003F0F08"/>
    <w:rPr>
      <w:color w:val="333399"/>
      <w:u w:val="none"/>
    </w:rPr>
  </w:style>
  <w:style w:type="table" w:styleId="1c">
    <w:name w:val="Table Simple 1"/>
    <w:basedOn w:val="afd"/>
    <w:uiPriority w:val="99"/>
    <w:semiHidden/>
    <w:unhideWhenUsed/>
    <w:rsid w:val="003F0F08"/>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fd"/>
    <w:uiPriority w:val="99"/>
    <w:semiHidden/>
    <w:unhideWhenUsed/>
    <w:rsid w:val="003F0F08"/>
    <w:rPr>
      <w:rFonts w:ascii="Calibri" w:eastAsia="Calibri" w:hAnsi="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fd"/>
    <w:uiPriority w:val="99"/>
    <w:semiHidden/>
    <w:unhideWhenUsed/>
    <w:rsid w:val="003F0F08"/>
    <w:rPr>
      <w:rFonts w:ascii="Calibri" w:eastAsia="Calibri" w:hAnsi="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d">
    <w:name w:val="Closing"/>
    <w:basedOn w:val="afb"/>
    <w:link w:val="afffffffe"/>
    <w:uiPriority w:val="99"/>
    <w:semiHidden/>
    <w:unhideWhenUsed/>
    <w:rsid w:val="003F0F08"/>
    <w:pPr>
      <w:ind w:left="4252"/>
    </w:pPr>
  </w:style>
  <w:style w:type="character" w:customStyle="1" w:styleId="afffffffe">
    <w:name w:val="Прощание Знак"/>
    <w:link w:val="afffffffd"/>
    <w:uiPriority w:val="99"/>
    <w:semiHidden/>
    <w:rsid w:val="003F0F08"/>
    <w:rPr>
      <w:rFonts w:ascii="Arial" w:eastAsia="Calibri" w:hAnsi="Arial" w:cs="Arial"/>
      <w:lang w:eastAsia="en-US"/>
    </w:rPr>
  </w:style>
  <w:style w:type="table" w:styleId="affffffff">
    <w:name w:val="Light Shading"/>
    <w:basedOn w:val="afd"/>
    <w:uiPriority w:val="60"/>
    <w:semiHidden/>
    <w:unhideWhenUsed/>
    <w:rsid w:val="003F0F0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0">
    <w:name w:val="Light Shading Accent 1"/>
    <w:basedOn w:val="afd"/>
    <w:uiPriority w:val="60"/>
    <w:semiHidden/>
    <w:unhideWhenUsed/>
    <w:rsid w:val="003F0F08"/>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0">
    <w:name w:val="Light Shading Accent 2"/>
    <w:basedOn w:val="afd"/>
    <w:uiPriority w:val="60"/>
    <w:semiHidden/>
    <w:unhideWhenUsed/>
    <w:rsid w:val="003F0F08"/>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0">
    <w:name w:val="Light Shading Accent 3"/>
    <w:basedOn w:val="afd"/>
    <w:uiPriority w:val="60"/>
    <w:semiHidden/>
    <w:unhideWhenUsed/>
    <w:rsid w:val="003F0F08"/>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fd"/>
    <w:uiPriority w:val="60"/>
    <w:semiHidden/>
    <w:unhideWhenUsed/>
    <w:rsid w:val="003F0F08"/>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fd"/>
    <w:uiPriority w:val="60"/>
    <w:semiHidden/>
    <w:unhideWhenUsed/>
    <w:rsid w:val="003F0F08"/>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fd"/>
    <w:uiPriority w:val="60"/>
    <w:semiHidden/>
    <w:unhideWhenUsed/>
    <w:rsid w:val="003F0F08"/>
    <w:rPr>
      <w:rFonts w:ascii="Calibri" w:eastAsia="Calibri"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affffffff0">
    <w:name w:val="Light Grid"/>
    <w:basedOn w:val="afd"/>
    <w:uiPriority w:val="62"/>
    <w:semiHidden/>
    <w:unhideWhenUsed/>
    <w:rsid w:val="003F0F08"/>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1">
    <w:name w:val="Light Grid Accent 1"/>
    <w:basedOn w:val="afd"/>
    <w:uiPriority w:val="62"/>
    <w:semiHidden/>
    <w:unhideWhenUsed/>
    <w:rsid w:val="003F0F08"/>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1">
    <w:name w:val="Light Grid Accent 2"/>
    <w:basedOn w:val="afd"/>
    <w:uiPriority w:val="62"/>
    <w:semiHidden/>
    <w:unhideWhenUsed/>
    <w:rsid w:val="003F0F08"/>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1">
    <w:name w:val="Light Grid Accent 3"/>
    <w:basedOn w:val="afd"/>
    <w:uiPriority w:val="62"/>
    <w:semiHidden/>
    <w:unhideWhenUsed/>
    <w:rsid w:val="003F0F08"/>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0">
    <w:name w:val="Light Grid Accent 4"/>
    <w:basedOn w:val="afd"/>
    <w:uiPriority w:val="62"/>
    <w:semiHidden/>
    <w:unhideWhenUsed/>
    <w:rsid w:val="003F0F08"/>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0">
    <w:name w:val="Light Grid Accent 5"/>
    <w:basedOn w:val="afd"/>
    <w:uiPriority w:val="62"/>
    <w:semiHidden/>
    <w:unhideWhenUsed/>
    <w:rsid w:val="003F0F08"/>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0">
    <w:name w:val="Light Grid Accent 6"/>
    <w:basedOn w:val="afd"/>
    <w:uiPriority w:val="62"/>
    <w:semiHidden/>
    <w:unhideWhenUsed/>
    <w:rsid w:val="003F0F08"/>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affffffff1">
    <w:name w:val="Light List"/>
    <w:basedOn w:val="afd"/>
    <w:uiPriority w:val="61"/>
    <w:semiHidden/>
    <w:unhideWhenUsed/>
    <w:rsid w:val="003F0F08"/>
    <w:rPr>
      <w:rFonts w:ascii="Calibri" w:eastAsia="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b/>
        <w:bCs/>
        <w:color w:val="FFFFFF"/>
      </w:rPr>
      <w:tblPr/>
      <w:tcPr>
        <w:shd w:val="clear" w:color="auto" w:fill="000000"/>
      </w:tcPr>
    </w:tblStylePr>
    <w:tblStylePr w:type="lastRow">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2">
    <w:name w:val="Light List Accent 1"/>
    <w:basedOn w:val="afd"/>
    <w:uiPriority w:val="61"/>
    <w:semiHidden/>
    <w:unhideWhenUsed/>
    <w:rsid w:val="003F0F08"/>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b/>
        <w:bCs/>
        <w:color w:val="FFFFFF"/>
      </w:rPr>
      <w:tblPr/>
      <w:tcPr>
        <w:shd w:val="clear" w:color="auto" w:fill="4F81BD"/>
      </w:tcPr>
    </w:tblStylePr>
    <w:tblStylePr w:type="lastRow">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2">
    <w:name w:val="Light List Accent 2"/>
    <w:basedOn w:val="afd"/>
    <w:uiPriority w:val="61"/>
    <w:semiHidden/>
    <w:unhideWhenUsed/>
    <w:rsid w:val="003F0F08"/>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b/>
        <w:bCs/>
        <w:color w:val="FFFFFF"/>
      </w:rPr>
      <w:tblPr/>
      <w:tcPr>
        <w:shd w:val="clear" w:color="auto" w:fill="C0504D"/>
      </w:tcPr>
    </w:tblStylePr>
    <w:tblStylePr w:type="lastRow">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2">
    <w:name w:val="Light List Accent 3"/>
    <w:basedOn w:val="afd"/>
    <w:uiPriority w:val="61"/>
    <w:semiHidden/>
    <w:unhideWhenUsed/>
    <w:rsid w:val="003F0F08"/>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1">
    <w:name w:val="Light List Accent 4"/>
    <w:basedOn w:val="afd"/>
    <w:uiPriority w:val="61"/>
    <w:semiHidden/>
    <w:unhideWhenUsed/>
    <w:rsid w:val="003F0F08"/>
    <w:rPr>
      <w:rFonts w:ascii="Calibri" w:eastAsia="Calibri" w:hAnsi="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51">
    <w:name w:val="Light List Accent 5"/>
    <w:basedOn w:val="afd"/>
    <w:uiPriority w:val="61"/>
    <w:semiHidden/>
    <w:unhideWhenUsed/>
    <w:rsid w:val="003F0F08"/>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61">
    <w:name w:val="Light List Accent 6"/>
    <w:basedOn w:val="afd"/>
    <w:uiPriority w:val="61"/>
    <w:semiHidden/>
    <w:unhideWhenUsed/>
    <w:rsid w:val="003F0F08"/>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1d">
    <w:name w:val="Table Grid 1"/>
    <w:basedOn w:val="afd"/>
    <w:uiPriority w:val="99"/>
    <w:semiHidden/>
    <w:unhideWhenUsed/>
    <w:rsid w:val="003F0F08"/>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fd"/>
    <w:uiPriority w:val="99"/>
    <w:semiHidden/>
    <w:unhideWhenUsed/>
    <w:rsid w:val="003F0F08"/>
    <w:rPr>
      <w:rFonts w:ascii="Calibri" w:eastAsia="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2">
    <w:name w:val="Table Grid 3"/>
    <w:basedOn w:val="afd"/>
    <w:uiPriority w:val="99"/>
    <w:semiHidden/>
    <w:unhideWhenUsed/>
    <w:rsid w:val="003F0F08"/>
    <w:rPr>
      <w:rFonts w:ascii="Calibri" w:eastAsia="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fd"/>
    <w:uiPriority w:val="99"/>
    <w:semiHidden/>
    <w:unhideWhenUsed/>
    <w:rsid w:val="003F0F08"/>
    <w:rPr>
      <w:rFonts w:ascii="Calibri" w:eastAsia="Calibri" w:hAnsi="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fd"/>
    <w:uiPriority w:val="99"/>
    <w:semiHidden/>
    <w:unhideWhenUsed/>
    <w:rsid w:val="003F0F08"/>
    <w:rPr>
      <w:rFonts w:ascii="Calibri" w:eastAsia="Calibri" w:hAnsi="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fd"/>
    <w:uiPriority w:val="99"/>
    <w:semiHidden/>
    <w:unhideWhenUsed/>
    <w:rsid w:val="003F0F08"/>
    <w:rPr>
      <w:rFonts w:ascii="Calibri" w:eastAsia="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fd"/>
    <w:uiPriority w:val="99"/>
    <w:semiHidden/>
    <w:unhideWhenUsed/>
    <w:rsid w:val="003F0F08"/>
    <w:rPr>
      <w:rFonts w:ascii="Calibri" w:eastAsia="Calibri" w:hAnsi="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d"/>
    <w:uiPriority w:val="99"/>
    <w:semiHidden/>
    <w:unhideWhenUsed/>
    <w:rsid w:val="003F0F08"/>
    <w:rPr>
      <w:rFonts w:ascii="Calibri" w:eastAsia="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fffff2">
    <w:name w:val="Intense Reference"/>
    <w:uiPriority w:val="32"/>
    <w:unhideWhenUsed/>
    <w:rsid w:val="003F0F08"/>
    <w:rPr>
      <w:b/>
      <w:bCs/>
      <w:smallCaps/>
      <w:color w:val="C0504D"/>
      <w:spacing w:val="5"/>
      <w:u w:val="single"/>
    </w:rPr>
  </w:style>
  <w:style w:type="character" w:styleId="affffffff3">
    <w:name w:val="Intense Emphasis"/>
    <w:uiPriority w:val="21"/>
    <w:unhideWhenUsed/>
    <w:rsid w:val="003F0F08"/>
    <w:rPr>
      <w:b/>
      <w:bCs/>
      <w:i/>
      <w:iCs/>
      <w:color w:val="4F81BD"/>
    </w:rPr>
  </w:style>
  <w:style w:type="character" w:styleId="affffffff4">
    <w:name w:val="Subtle Reference"/>
    <w:uiPriority w:val="31"/>
    <w:unhideWhenUsed/>
    <w:rsid w:val="003F0F08"/>
    <w:rPr>
      <w:smallCaps/>
      <w:color w:val="C0504D"/>
      <w:u w:val="single"/>
    </w:rPr>
  </w:style>
  <w:style w:type="character" w:styleId="affffffff5">
    <w:name w:val="Subtle Emphasis"/>
    <w:uiPriority w:val="19"/>
    <w:unhideWhenUsed/>
    <w:rsid w:val="003F0F08"/>
    <w:rPr>
      <w:i/>
      <w:iCs/>
      <w:color w:val="808080"/>
    </w:rPr>
  </w:style>
  <w:style w:type="table" w:styleId="affffffff6">
    <w:name w:val="Table Contemporary"/>
    <w:basedOn w:val="afd"/>
    <w:uiPriority w:val="99"/>
    <w:semiHidden/>
    <w:unhideWhenUsed/>
    <w:rsid w:val="003F0F08"/>
    <w:rPr>
      <w:rFonts w:ascii="Calibri" w:eastAsia="Calibri" w:hAnsi="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ff7">
    <w:name w:val="List"/>
    <w:basedOn w:val="afb"/>
    <w:uiPriority w:val="99"/>
    <w:semiHidden/>
    <w:unhideWhenUsed/>
    <w:rsid w:val="003F0F08"/>
    <w:pPr>
      <w:ind w:left="283" w:hanging="283"/>
      <w:contextualSpacing/>
    </w:pPr>
  </w:style>
  <w:style w:type="paragraph" w:styleId="2f7">
    <w:name w:val="List 2"/>
    <w:basedOn w:val="afb"/>
    <w:uiPriority w:val="99"/>
    <w:semiHidden/>
    <w:unhideWhenUsed/>
    <w:rsid w:val="003F0F08"/>
    <w:pPr>
      <w:ind w:left="566" w:hanging="283"/>
      <w:contextualSpacing/>
    </w:pPr>
  </w:style>
  <w:style w:type="paragraph" w:styleId="3f3">
    <w:name w:val="List 3"/>
    <w:basedOn w:val="afb"/>
    <w:uiPriority w:val="99"/>
    <w:semiHidden/>
    <w:unhideWhenUsed/>
    <w:rsid w:val="003F0F08"/>
    <w:pPr>
      <w:ind w:left="849" w:hanging="283"/>
      <w:contextualSpacing/>
    </w:pPr>
  </w:style>
  <w:style w:type="paragraph" w:styleId="4e">
    <w:name w:val="List 4"/>
    <w:basedOn w:val="afb"/>
    <w:uiPriority w:val="99"/>
    <w:semiHidden/>
    <w:unhideWhenUsed/>
    <w:rsid w:val="003F0F08"/>
    <w:pPr>
      <w:ind w:left="1132" w:hanging="283"/>
      <w:contextualSpacing/>
    </w:pPr>
  </w:style>
  <w:style w:type="paragraph" w:styleId="5b">
    <w:name w:val="List 5"/>
    <w:basedOn w:val="afb"/>
    <w:uiPriority w:val="99"/>
    <w:semiHidden/>
    <w:unhideWhenUsed/>
    <w:rsid w:val="003F0F08"/>
    <w:pPr>
      <w:ind w:left="1415" w:hanging="283"/>
      <w:contextualSpacing/>
    </w:pPr>
  </w:style>
  <w:style w:type="paragraph" w:styleId="affffffff8">
    <w:name w:val="Bibliography"/>
    <w:basedOn w:val="afb"/>
    <w:next w:val="afb"/>
    <w:uiPriority w:val="37"/>
    <w:semiHidden/>
    <w:unhideWhenUsed/>
    <w:rsid w:val="003F0F08"/>
  </w:style>
  <w:style w:type="table" w:styleId="1e">
    <w:name w:val="Medium List 1"/>
    <w:basedOn w:val="afd"/>
    <w:uiPriority w:val="65"/>
    <w:semiHidden/>
    <w:unhideWhenUsed/>
    <w:rsid w:val="003F0F0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1">
    <w:name w:val="Medium List 1 Accent 1"/>
    <w:basedOn w:val="afd"/>
    <w:uiPriority w:val="65"/>
    <w:semiHidden/>
    <w:unhideWhenUsed/>
    <w:rsid w:val="003F0F08"/>
    <w:rPr>
      <w:rFonts w:ascii="Calibri" w:eastAsia="Calibri" w:hAnsi="Calibri"/>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1-2">
    <w:name w:val="Medium List 1 Accent 2"/>
    <w:basedOn w:val="afd"/>
    <w:uiPriority w:val="65"/>
    <w:semiHidden/>
    <w:unhideWhenUsed/>
    <w:rsid w:val="003F0F08"/>
    <w:rPr>
      <w:rFonts w:ascii="Calibri" w:eastAsia="Calibri" w:hAnsi="Calibri"/>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1-3">
    <w:name w:val="Medium List 1 Accent 3"/>
    <w:basedOn w:val="afd"/>
    <w:uiPriority w:val="65"/>
    <w:semiHidden/>
    <w:unhideWhenUsed/>
    <w:rsid w:val="003F0F08"/>
    <w:rPr>
      <w:rFonts w:ascii="Calibri" w:eastAsia="Calibri" w:hAnsi="Calibri"/>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1-4">
    <w:name w:val="Medium List 1 Accent 4"/>
    <w:basedOn w:val="afd"/>
    <w:uiPriority w:val="65"/>
    <w:semiHidden/>
    <w:unhideWhenUsed/>
    <w:rsid w:val="003F0F08"/>
    <w:rPr>
      <w:rFonts w:ascii="Calibri" w:eastAsia="Calibri" w:hAnsi="Calibri"/>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1-5">
    <w:name w:val="Medium List 1 Accent 5"/>
    <w:basedOn w:val="afd"/>
    <w:uiPriority w:val="65"/>
    <w:semiHidden/>
    <w:unhideWhenUsed/>
    <w:rsid w:val="003F0F08"/>
    <w:rPr>
      <w:rFonts w:ascii="Calibri" w:eastAsia="Calibri" w:hAnsi="Calibri"/>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1-6">
    <w:name w:val="Medium List 1 Accent 6"/>
    <w:basedOn w:val="afd"/>
    <w:uiPriority w:val="65"/>
    <w:semiHidden/>
    <w:unhideWhenUsed/>
    <w:rsid w:val="003F0F08"/>
    <w:rPr>
      <w:rFonts w:ascii="Calibri" w:eastAsia="Calibri" w:hAnsi="Calibri"/>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2f8">
    <w:name w:val="Medium List 2"/>
    <w:basedOn w:val="afd"/>
    <w:uiPriority w:val="66"/>
    <w:semiHidden/>
    <w:unhideWhenUsed/>
    <w:rsid w:val="003F0F0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
    <w:name w:val="Medium List 2 Accent 1"/>
    <w:basedOn w:val="afd"/>
    <w:uiPriority w:val="66"/>
    <w:semiHidden/>
    <w:unhideWhenUsed/>
    <w:rsid w:val="003F0F0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2-2">
    <w:name w:val="Medium List 2 Accent 2"/>
    <w:basedOn w:val="afd"/>
    <w:uiPriority w:val="66"/>
    <w:semiHidden/>
    <w:unhideWhenUsed/>
    <w:rsid w:val="003F0F0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2-3">
    <w:name w:val="Medium List 2 Accent 3"/>
    <w:basedOn w:val="afd"/>
    <w:uiPriority w:val="66"/>
    <w:semiHidden/>
    <w:unhideWhenUsed/>
    <w:rsid w:val="003F0F0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2-4">
    <w:name w:val="Medium List 2 Accent 4"/>
    <w:basedOn w:val="afd"/>
    <w:uiPriority w:val="66"/>
    <w:semiHidden/>
    <w:unhideWhenUsed/>
    <w:rsid w:val="003F0F0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2-5">
    <w:name w:val="Medium List 2 Accent 5"/>
    <w:basedOn w:val="afd"/>
    <w:uiPriority w:val="66"/>
    <w:semiHidden/>
    <w:unhideWhenUsed/>
    <w:rsid w:val="003F0F0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2-6">
    <w:name w:val="Medium List 2 Accent 6"/>
    <w:basedOn w:val="afd"/>
    <w:uiPriority w:val="66"/>
    <w:semiHidden/>
    <w:unhideWhenUsed/>
    <w:rsid w:val="003F0F0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1f">
    <w:name w:val="Medium Shading 1"/>
    <w:basedOn w:val="afd"/>
    <w:uiPriority w:val="63"/>
    <w:semiHidden/>
    <w:unhideWhenUsed/>
    <w:rsid w:val="003F0F08"/>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10">
    <w:name w:val="Medium Shading 1 Accent 1"/>
    <w:basedOn w:val="afd"/>
    <w:uiPriority w:val="63"/>
    <w:semiHidden/>
    <w:unhideWhenUsed/>
    <w:rsid w:val="003F0F08"/>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20">
    <w:name w:val="Medium Shading 1 Accent 2"/>
    <w:basedOn w:val="afd"/>
    <w:uiPriority w:val="63"/>
    <w:semiHidden/>
    <w:unhideWhenUsed/>
    <w:rsid w:val="003F0F08"/>
    <w:rPr>
      <w:rFonts w:ascii="Calibri" w:eastAsia="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30">
    <w:name w:val="Medium Shading 1 Accent 3"/>
    <w:basedOn w:val="afd"/>
    <w:uiPriority w:val="63"/>
    <w:semiHidden/>
    <w:unhideWhenUsed/>
    <w:rsid w:val="003F0F08"/>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40">
    <w:name w:val="Medium Shading 1 Accent 4"/>
    <w:basedOn w:val="afd"/>
    <w:uiPriority w:val="63"/>
    <w:semiHidden/>
    <w:unhideWhenUsed/>
    <w:rsid w:val="003F0F08"/>
    <w:rPr>
      <w:rFonts w:ascii="Calibri" w:eastAsia="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50">
    <w:name w:val="Medium Shading 1 Accent 5"/>
    <w:basedOn w:val="afd"/>
    <w:uiPriority w:val="63"/>
    <w:semiHidden/>
    <w:unhideWhenUsed/>
    <w:rsid w:val="003F0F08"/>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0">
    <w:name w:val="Medium Shading 1 Accent 6"/>
    <w:basedOn w:val="afd"/>
    <w:uiPriority w:val="63"/>
    <w:semiHidden/>
    <w:unhideWhenUsed/>
    <w:rsid w:val="003F0F08"/>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2f9">
    <w:name w:val="Medium Shading 2"/>
    <w:basedOn w:val="afd"/>
    <w:uiPriority w:val="64"/>
    <w:semiHidden/>
    <w:unhideWhenUsed/>
    <w:rsid w:val="003F0F08"/>
    <w:rPr>
      <w:rFonts w:ascii="Calibri" w:eastAsia="Calibri" w:hAnsi="Calibri"/>
    </w:rPr>
    <w:tblPr>
      <w:tblStyleRowBandSize w:val="1"/>
      <w:tblStyleColBandSize w:val="1"/>
      <w:tblBorders>
        <w:top w:val="single" w:sz="18" w:space="0" w:color="auto"/>
        <w:bottom w:val="single" w:sz="18" w:space="0" w:color="auto"/>
      </w:tblBorders>
    </w:tblPr>
    <w:tblStylePr w:type="firstRow">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d"/>
    <w:uiPriority w:val="64"/>
    <w:semiHidden/>
    <w:unhideWhenUsed/>
    <w:rsid w:val="003F0F08"/>
    <w:rPr>
      <w:rFonts w:ascii="Calibri" w:eastAsia="Calibri" w:hAnsi="Calibri"/>
    </w:rPr>
    <w:tblPr>
      <w:tblStyleRowBandSize w:val="1"/>
      <w:tblStyleColBandSize w:val="1"/>
      <w:tblBorders>
        <w:top w:val="single" w:sz="18" w:space="0" w:color="auto"/>
        <w:bottom w:val="single" w:sz="18" w:space="0" w:color="auto"/>
      </w:tblBorders>
    </w:tblPr>
    <w:tblStylePr w:type="firstRow">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d"/>
    <w:uiPriority w:val="64"/>
    <w:semiHidden/>
    <w:unhideWhenUsed/>
    <w:rsid w:val="003F0F08"/>
    <w:rPr>
      <w:rFonts w:ascii="Calibri" w:eastAsia="Calibri" w:hAnsi="Calibri"/>
    </w:rPr>
    <w:tblPr>
      <w:tblStyleRowBandSize w:val="1"/>
      <w:tblStyleColBandSize w:val="1"/>
      <w:tblBorders>
        <w:top w:val="single" w:sz="18" w:space="0" w:color="auto"/>
        <w:bottom w:val="single" w:sz="18" w:space="0" w:color="auto"/>
      </w:tblBorders>
    </w:tblPr>
    <w:tblStylePr w:type="firstRow">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d"/>
    <w:uiPriority w:val="64"/>
    <w:semiHidden/>
    <w:unhideWhenUsed/>
    <w:rsid w:val="003F0F08"/>
    <w:rPr>
      <w:rFonts w:ascii="Calibri" w:eastAsia="Calibri" w:hAnsi="Calibri"/>
    </w:rPr>
    <w:tblPr>
      <w:tblStyleRowBandSize w:val="1"/>
      <w:tblStyleColBandSize w:val="1"/>
      <w:tblBorders>
        <w:top w:val="single" w:sz="18" w:space="0" w:color="auto"/>
        <w:bottom w:val="single" w:sz="18" w:space="0" w:color="auto"/>
      </w:tblBorders>
    </w:tblPr>
    <w:tblStylePr w:type="firstRow">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d"/>
    <w:uiPriority w:val="64"/>
    <w:semiHidden/>
    <w:unhideWhenUsed/>
    <w:rsid w:val="003F0F08"/>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d"/>
    <w:uiPriority w:val="64"/>
    <w:semiHidden/>
    <w:unhideWhenUsed/>
    <w:rsid w:val="003F0F08"/>
    <w:rPr>
      <w:rFonts w:ascii="Calibri" w:eastAsia="Calibri" w:hAnsi="Calibri"/>
    </w:rPr>
    <w:tblPr>
      <w:tblStyleRowBandSize w:val="1"/>
      <w:tblStyleColBandSize w:val="1"/>
      <w:tblBorders>
        <w:top w:val="single" w:sz="18" w:space="0" w:color="auto"/>
        <w:bottom w:val="single" w:sz="18" w:space="0" w:color="auto"/>
      </w:tblBorders>
    </w:tblPr>
    <w:tblStylePr w:type="firstRow">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fd"/>
    <w:uiPriority w:val="64"/>
    <w:semiHidden/>
    <w:unhideWhenUsed/>
    <w:rsid w:val="003F0F08"/>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f0">
    <w:name w:val="Medium Grid 1"/>
    <w:basedOn w:val="afd"/>
    <w:uiPriority w:val="67"/>
    <w:semiHidden/>
    <w:unhideWhenUsed/>
    <w:rsid w:val="003F0F08"/>
    <w:rPr>
      <w:rFonts w:ascii="Calibri" w:eastAsia="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1">
    <w:name w:val="Medium Grid 1 Accent 1"/>
    <w:basedOn w:val="afd"/>
    <w:uiPriority w:val="67"/>
    <w:semiHidden/>
    <w:unhideWhenUsed/>
    <w:rsid w:val="003F0F08"/>
    <w:rPr>
      <w:rFonts w:ascii="Calibri" w:eastAsia="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21">
    <w:name w:val="Medium Grid 1 Accent 2"/>
    <w:basedOn w:val="afd"/>
    <w:uiPriority w:val="67"/>
    <w:semiHidden/>
    <w:unhideWhenUsed/>
    <w:rsid w:val="003F0F08"/>
    <w:rPr>
      <w:rFonts w:ascii="Calibri" w:eastAsia="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1">
    <w:name w:val="Medium Grid 1 Accent 3"/>
    <w:basedOn w:val="afd"/>
    <w:uiPriority w:val="67"/>
    <w:semiHidden/>
    <w:unhideWhenUsed/>
    <w:rsid w:val="003F0F08"/>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1-41">
    <w:name w:val="Medium Grid 1 Accent 4"/>
    <w:basedOn w:val="afd"/>
    <w:uiPriority w:val="67"/>
    <w:semiHidden/>
    <w:unhideWhenUsed/>
    <w:rsid w:val="003F0F08"/>
    <w:rPr>
      <w:rFonts w:ascii="Calibri" w:eastAsia="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51">
    <w:name w:val="Medium Grid 1 Accent 5"/>
    <w:basedOn w:val="afd"/>
    <w:uiPriority w:val="67"/>
    <w:semiHidden/>
    <w:unhideWhenUsed/>
    <w:rsid w:val="003F0F08"/>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1-61">
    <w:name w:val="Medium Grid 1 Accent 6"/>
    <w:basedOn w:val="afd"/>
    <w:uiPriority w:val="67"/>
    <w:semiHidden/>
    <w:unhideWhenUsed/>
    <w:rsid w:val="003F0F08"/>
    <w:rPr>
      <w:rFonts w:ascii="Calibri" w:eastAsia="Calibri"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fa">
    <w:name w:val="Medium Grid 2"/>
    <w:basedOn w:val="afd"/>
    <w:uiPriority w:val="68"/>
    <w:semiHidden/>
    <w:unhideWhenUsed/>
    <w:rsid w:val="003F0F0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1">
    <w:name w:val="Medium Grid 2 Accent 1"/>
    <w:basedOn w:val="afd"/>
    <w:uiPriority w:val="68"/>
    <w:semiHidden/>
    <w:unhideWhenUsed/>
    <w:rsid w:val="003F0F0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2-21">
    <w:name w:val="Medium Grid 2 Accent 2"/>
    <w:basedOn w:val="afd"/>
    <w:uiPriority w:val="68"/>
    <w:semiHidden/>
    <w:unhideWhenUsed/>
    <w:rsid w:val="003F0F08"/>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2-31">
    <w:name w:val="Medium Grid 2 Accent 3"/>
    <w:basedOn w:val="afd"/>
    <w:uiPriority w:val="68"/>
    <w:semiHidden/>
    <w:unhideWhenUsed/>
    <w:rsid w:val="003F0F08"/>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2-41">
    <w:name w:val="Medium Grid 2 Accent 4"/>
    <w:basedOn w:val="afd"/>
    <w:uiPriority w:val="68"/>
    <w:semiHidden/>
    <w:unhideWhenUsed/>
    <w:rsid w:val="003F0F08"/>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2-51">
    <w:name w:val="Medium Grid 2 Accent 5"/>
    <w:basedOn w:val="afd"/>
    <w:uiPriority w:val="68"/>
    <w:semiHidden/>
    <w:unhideWhenUsed/>
    <w:rsid w:val="003F0F0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2-61">
    <w:name w:val="Medium Grid 2 Accent 6"/>
    <w:basedOn w:val="afd"/>
    <w:uiPriority w:val="68"/>
    <w:semiHidden/>
    <w:unhideWhenUsed/>
    <w:rsid w:val="003F0F08"/>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3f4">
    <w:name w:val="Medium Grid 3"/>
    <w:basedOn w:val="afd"/>
    <w:uiPriority w:val="69"/>
    <w:semiHidden/>
    <w:unhideWhenUsed/>
    <w:rsid w:val="003F0F08"/>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fd"/>
    <w:uiPriority w:val="69"/>
    <w:semiHidden/>
    <w:unhideWhenUsed/>
    <w:rsid w:val="003F0F08"/>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fd"/>
    <w:uiPriority w:val="69"/>
    <w:semiHidden/>
    <w:unhideWhenUsed/>
    <w:rsid w:val="003F0F08"/>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fd"/>
    <w:uiPriority w:val="69"/>
    <w:semiHidden/>
    <w:unhideWhenUsed/>
    <w:rsid w:val="003F0F08"/>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fd"/>
    <w:uiPriority w:val="69"/>
    <w:semiHidden/>
    <w:unhideWhenUsed/>
    <w:rsid w:val="003F0F08"/>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5">
    <w:name w:val="Medium Grid 3 Accent 5"/>
    <w:basedOn w:val="afd"/>
    <w:uiPriority w:val="69"/>
    <w:semiHidden/>
    <w:unhideWhenUsed/>
    <w:rsid w:val="003F0F08"/>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6">
    <w:name w:val="Medium Grid 3 Accent 6"/>
    <w:basedOn w:val="afd"/>
    <w:uiPriority w:val="69"/>
    <w:semiHidden/>
    <w:unhideWhenUsed/>
    <w:rsid w:val="003F0F08"/>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ffffffff9">
    <w:name w:val="Table Professional"/>
    <w:basedOn w:val="afd"/>
    <w:uiPriority w:val="99"/>
    <w:semiHidden/>
    <w:unhideWhenUsed/>
    <w:rsid w:val="003F0F08"/>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fb"/>
    <w:link w:val="HTML9"/>
    <w:uiPriority w:val="99"/>
    <w:semiHidden/>
    <w:unhideWhenUsed/>
    <w:rsid w:val="003F0F08"/>
    <w:rPr>
      <w:rFonts w:ascii="Courier New" w:hAnsi="Courier New" w:cs="Courier New"/>
    </w:rPr>
  </w:style>
  <w:style w:type="character" w:customStyle="1" w:styleId="HTML9">
    <w:name w:val="Стандартный HTML Знак"/>
    <w:link w:val="HTML8"/>
    <w:uiPriority w:val="99"/>
    <w:semiHidden/>
    <w:rsid w:val="003F0F08"/>
    <w:rPr>
      <w:rFonts w:ascii="Courier New" w:eastAsia="Calibri" w:hAnsi="Courier New" w:cs="Courier New"/>
      <w:lang w:eastAsia="en-US"/>
    </w:rPr>
  </w:style>
  <w:style w:type="numbering" w:styleId="a6">
    <w:name w:val="Outline List 3"/>
    <w:basedOn w:val="afe"/>
    <w:uiPriority w:val="99"/>
    <w:semiHidden/>
    <w:unhideWhenUsed/>
    <w:rsid w:val="003F0F08"/>
    <w:pPr>
      <w:numPr>
        <w:numId w:val="12"/>
      </w:numPr>
    </w:pPr>
  </w:style>
  <w:style w:type="table" w:styleId="1f1">
    <w:name w:val="Table Columns 1"/>
    <w:basedOn w:val="afd"/>
    <w:uiPriority w:val="99"/>
    <w:semiHidden/>
    <w:unhideWhenUsed/>
    <w:rsid w:val="003F0F08"/>
    <w:rPr>
      <w:rFonts w:ascii="Calibri" w:eastAsia="Calibri" w:hAnsi="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fd"/>
    <w:uiPriority w:val="99"/>
    <w:semiHidden/>
    <w:unhideWhenUsed/>
    <w:rsid w:val="003F0F08"/>
    <w:rPr>
      <w:rFonts w:ascii="Calibri" w:eastAsia="Calibri" w:hAnsi="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Columns 3"/>
    <w:basedOn w:val="afd"/>
    <w:uiPriority w:val="99"/>
    <w:semiHidden/>
    <w:unhideWhenUsed/>
    <w:rsid w:val="003F0F08"/>
    <w:rPr>
      <w:rFonts w:ascii="Calibri" w:eastAsia="Calibri" w:hAnsi="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
    <w:name w:val="Table Columns 4"/>
    <w:basedOn w:val="afd"/>
    <w:uiPriority w:val="99"/>
    <w:semiHidden/>
    <w:unhideWhenUsed/>
    <w:rsid w:val="003F0F08"/>
    <w:rPr>
      <w:rFonts w:ascii="Calibri" w:eastAsia="Calibri" w:hAnsi="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fd"/>
    <w:uiPriority w:val="99"/>
    <w:semiHidden/>
    <w:unhideWhenUsed/>
    <w:rsid w:val="003F0F08"/>
    <w:rPr>
      <w:rFonts w:ascii="Calibri" w:eastAsia="Calibri" w:hAnsi="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ffffa">
    <w:name w:val="Strong"/>
    <w:uiPriority w:val="22"/>
    <w:unhideWhenUsed/>
    <w:qFormat/>
    <w:rsid w:val="003F0F08"/>
    <w:rPr>
      <w:b/>
      <w:bCs/>
    </w:rPr>
  </w:style>
  <w:style w:type="paragraph" w:styleId="affffffffb">
    <w:name w:val="Document Map"/>
    <w:basedOn w:val="afb"/>
    <w:link w:val="affffffffc"/>
    <w:uiPriority w:val="99"/>
    <w:semiHidden/>
    <w:unhideWhenUsed/>
    <w:rsid w:val="003F0F08"/>
    <w:rPr>
      <w:rFonts w:ascii="Tahoma" w:hAnsi="Tahoma" w:cs="Tahoma"/>
      <w:sz w:val="16"/>
      <w:szCs w:val="16"/>
    </w:rPr>
  </w:style>
  <w:style w:type="character" w:customStyle="1" w:styleId="affffffffc">
    <w:name w:val="Схема документа Знак"/>
    <w:link w:val="affffffffb"/>
    <w:uiPriority w:val="99"/>
    <w:semiHidden/>
    <w:rsid w:val="003F0F08"/>
    <w:rPr>
      <w:rFonts w:ascii="Tahoma" w:eastAsia="Calibri" w:hAnsi="Tahoma" w:cs="Tahoma"/>
      <w:sz w:val="16"/>
      <w:szCs w:val="16"/>
      <w:lang w:eastAsia="en-US"/>
    </w:rPr>
  </w:style>
  <w:style w:type="paragraph" w:styleId="affffffffd">
    <w:name w:val="table of authorities"/>
    <w:basedOn w:val="afb"/>
    <w:next w:val="afb"/>
    <w:uiPriority w:val="99"/>
    <w:semiHidden/>
    <w:unhideWhenUsed/>
    <w:rsid w:val="003F0F08"/>
    <w:pPr>
      <w:ind w:left="200" w:hanging="200"/>
    </w:pPr>
  </w:style>
  <w:style w:type="table" w:styleId="-13">
    <w:name w:val="Table List 1"/>
    <w:basedOn w:val="afd"/>
    <w:uiPriority w:val="99"/>
    <w:semiHidden/>
    <w:unhideWhenUsed/>
    <w:rsid w:val="003F0F08"/>
    <w:rPr>
      <w:rFonts w:ascii="Calibri" w:eastAsia="Calibri" w:hAnsi="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fd"/>
    <w:uiPriority w:val="99"/>
    <w:semiHidden/>
    <w:unhideWhenUsed/>
    <w:rsid w:val="003F0F08"/>
    <w:rPr>
      <w:rFonts w:ascii="Calibri" w:eastAsia="Calibri" w:hAnsi="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fd"/>
    <w:uiPriority w:val="99"/>
    <w:semiHidden/>
    <w:unhideWhenUsed/>
    <w:rsid w:val="003F0F08"/>
    <w:rPr>
      <w:rFonts w:ascii="Calibri" w:eastAsia="Calibri" w:hAnsi="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fd"/>
    <w:uiPriority w:val="99"/>
    <w:semiHidden/>
    <w:unhideWhenUsed/>
    <w:rsid w:val="003F0F08"/>
    <w:rPr>
      <w:rFonts w:ascii="Calibri" w:eastAsia="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fd"/>
    <w:uiPriority w:val="99"/>
    <w:semiHidden/>
    <w:unhideWhenUsed/>
    <w:rsid w:val="003F0F08"/>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fd"/>
    <w:uiPriority w:val="99"/>
    <w:semiHidden/>
    <w:unhideWhenUsed/>
    <w:rsid w:val="003F0F08"/>
    <w:rPr>
      <w:rFonts w:ascii="Calibri" w:eastAsia="Calibri" w:hAnsi="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d"/>
    <w:uiPriority w:val="99"/>
    <w:semiHidden/>
    <w:unhideWhenUsed/>
    <w:rsid w:val="003F0F08"/>
    <w:rPr>
      <w:rFonts w:ascii="Calibri" w:eastAsia="Calibri" w:hAnsi="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d"/>
    <w:uiPriority w:val="99"/>
    <w:semiHidden/>
    <w:unhideWhenUsed/>
    <w:rsid w:val="003F0F08"/>
    <w:rPr>
      <w:rFonts w:ascii="Calibri" w:eastAsia="Calibri" w:hAnsi="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ffe">
    <w:name w:val="Plain Text"/>
    <w:basedOn w:val="afb"/>
    <w:link w:val="afffffffff"/>
    <w:uiPriority w:val="99"/>
    <w:semiHidden/>
    <w:unhideWhenUsed/>
    <w:rsid w:val="003F0F08"/>
    <w:rPr>
      <w:rFonts w:ascii="Courier New" w:hAnsi="Courier New" w:cs="Courier New"/>
    </w:rPr>
  </w:style>
  <w:style w:type="character" w:customStyle="1" w:styleId="afffffffff">
    <w:name w:val="Текст Знак"/>
    <w:link w:val="affffffffe"/>
    <w:uiPriority w:val="99"/>
    <w:semiHidden/>
    <w:rsid w:val="003F0F08"/>
    <w:rPr>
      <w:rFonts w:ascii="Courier New" w:eastAsia="Calibri" w:hAnsi="Courier New" w:cs="Courier New"/>
      <w:lang w:eastAsia="en-US"/>
    </w:rPr>
  </w:style>
  <w:style w:type="paragraph" w:styleId="afffffffff0">
    <w:name w:val="endnote text"/>
    <w:basedOn w:val="afb"/>
    <w:link w:val="afffffffff1"/>
    <w:uiPriority w:val="99"/>
    <w:semiHidden/>
    <w:unhideWhenUsed/>
    <w:rsid w:val="003F0F08"/>
  </w:style>
  <w:style w:type="character" w:customStyle="1" w:styleId="afffffffff1">
    <w:name w:val="Текст концевой сноски Знак"/>
    <w:link w:val="afffffffff0"/>
    <w:uiPriority w:val="99"/>
    <w:semiHidden/>
    <w:rsid w:val="003F0F08"/>
    <w:rPr>
      <w:rFonts w:ascii="Arial" w:eastAsia="Calibri" w:hAnsi="Arial" w:cs="Arial"/>
      <w:lang w:eastAsia="en-US"/>
    </w:rPr>
  </w:style>
  <w:style w:type="paragraph" w:styleId="afffffffff2">
    <w:name w:val="macro"/>
    <w:link w:val="afffffffff3"/>
    <w:uiPriority w:val="99"/>
    <w:semiHidden/>
    <w:unhideWhenUsed/>
    <w:rsid w:val="003F0F0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Calibri" w:hAnsi="Courier New" w:cs="Courier New"/>
      <w:lang w:eastAsia="en-US"/>
    </w:rPr>
  </w:style>
  <w:style w:type="character" w:customStyle="1" w:styleId="afffffffff3">
    <w:name w:val="Текст макроса Знак"/>
    <w:link w:val="afffffffff2"/>
    <w:uiPriority w:val="99"/>
    <w:semiHidden/>
    <w:rsid w:val="003F0F08"/>
    <w:rPr>
      <w:rFonts w:ascii="Courier New" w:eastAsia="Calibri" w:hAnsi="Courier New" w:cs="Courier New"/>
      <w:lang w:eastAsia="en-US"/>
    </w:rPr>
  </w:style>
  <w:style w:type="paragraph" w:styleId="afffffffff4">
    <w:name w:val="annotation text"/>
    <w:basedOn w:val="afb"/>
    <w:link w:val="afffffffff5"/>
    <w:unhideWhenUsed/>
    <w:rsid w:val="003F0F08"/>
  </w:style>
  <w:style w:type="character" w:customStyle="1" w:styleId="afffffffff5">
    <w:name w:val="Текст примечания Знак"/>
    <w:link w:val="afffffffff4"/>
    <w:rsid w:val="003F0F08"/>
    <w:rPr>
      <w:rFonts w:ascii="Arial" w:eastAsia="Calibri" w:hAnsi="Arial" w:cs="Arial"/>
      <w:lang w:eastAsia="en-US"/>
    </w:rPr>
  </w:style>
  <w:style w:type="paragraph" w:styleId="afffffffff6">
    <w:name w:val="annotation subject"/>
    <w:basedOn w:val="afffffffff4"/>
    <w:next w:val="afffffffff4"/>
    <w:link w:val="afffffffff7"/>
    <w:uiPriority w:val="99"/>
    <w:semiHidden/>
    <w:unhideWhenUsed/>
    <w:rsid w:val="003F0F08"/>
    <w:rPr>
      <w:b/>
      <w:bCs/>
    </w:rPr>
  </w:style>
  <w:style w:type="character" w:customStyle="1" w:styleId="afffffffff7">
    <w:name w:val="Тема примечания Знак"/>
    <w:link w:val="afffffffff6"/>
    <w:uiPriority w:val="99"/>
    <w:semiHidden/>
    <w:rsid w:val="003F0F08"/>
    <w:rPr>
      <w:rFonts w:ascii="Arial" w:eastAsia="Calibri" w:hAnsi="Arial" w:cs="Arial"/>
      <w:b/>
      <w:bCs/>
      <w:lang w:eastAsia="en-US"/>
    </w:rPr>
  </w:style>
  <w:style w:type="table" w:styleId="afffffffff8">
    <w:name w:val="Table Theme"/>
    <w:basedOn w:val="afd"/>
    <w:uiPriority w:val="99"/>
    <w:semiHidden/>
    <w:unhideWhenUsed/>
    <w:rsid w:val="003F0F0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9">
    <w:name w:val="Dark List"/>
    <w:basedOn w:val="afd"/>
    <w:uiPriority w:val="70"/>
    <w:semiHidden/>
    <w:unhideWhenUsed/>
    <w:rsid w:val="003F0F08"/>
    <w:rPr>
      <w:rFonts w:ascii="Calibri" w:eastAsia="Calibri" w:hAnsi="Calibri"/>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4">
    <w:name w:val="Dark List Accent 1"/>
    <w:basedOn w:val="afd"/>
    <w:uiPriority w:val="70"/>
    <w:semiHidden/>
    <w:unhideWhenUsed/>
    <w:rsid w:val="003F0F08"/>
    <w:rPr>
      <w:rFonts w:ascii="Calibri" w:eastAsia="Calibri" w:hAnsi="Calibri"/>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4">
    <w:name w:val="Dark List Accent 2"/>
    <w:basedOn w:val="afd"/>
    <w:uiPriority w:val="70"/>
    <w:semiHidden/>
    <w:unhideWhenUsed/>
    <w:rsid w:val="003F0F08"/>
    <w:rPr>
      <w:rFonts w:ascii="Calibri" w:eastAsia="Calibri" w:hAnsi="Calibri"/>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34">
    <w:name w:val="Dark List Accent 3"/>
    <w:basedOn w:val="afd"/>
    <w:uiPriority w:val="70"/>
    <w:semiHidden/>
    <w:unhideWhenUsed/>
    <w:rsid w:val="003F0F08"/>
    <w:rPr>
      <w:rFonts w:ascii="Calibri" w:eastAsia="Calibri" w:hAnsi="Calibri"/>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43">
    <w:name w:val="Dark List Accent 4"/>
    <w:basedOn w:val="afd"/>
    <w:uiPriority w:val="70"/>
    <w:semiHidden/>
    <w:unhideWhenUsed/>
    <w:rsid w:val="003F0F08"/>
    <w:rPr>
      <w:rFonts w:ascii="Calibri" w:eastAsia="Calibri" w:hAnsi="Calibri"/>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53">
    <w:name w:val="Dark List Accent 5"/>
    <w:basedOn w:val="afd"/>
    <w:uiPriority w:val="70"/>
    <w:semiHidden/>
    <w:unhideWhenUsed/>
    <w:rsid w:val="003F0F08"/>
    <w:rPr>
      <w:rFonts w:ascii="Calibri" w:eastAsia="Calibri" w:hAnsi="Calibri"/>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63">
    <w:name w:val="Dark List Accent 6"/>
    <w:basedOn w:val="afd"/>
    <w:uiPriority w:val="70"/>
    <w:semiHidden/>
    <w:unhideWhenUsed/>
    <w:rsid w:val="003F0F08"/>
    <w:rPr>
      <w:rFonts w:ascii="Calibri" w:eastAsia="Calibri" w:hAnsi="Calibri"/>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1f2">
    <w:name w:val="index 1"/>
    <w:basedOn w:val="afb"/>
    <w:next w:val="afb"/>
    <w:uiPriority w:val="99"/>
    <w:semiHidden/>
    <w:unhideWhenUsed/>
    <w:rsid w:val="003F0F08"/>
    <w:pPr>
      <w:ind w:left="200" w:hanging="200"/>
    </w:pPr>
  </w:style>
  <w:style w:type="paragraph" w:styleId="afffffffffa">
    <w:name w:val="index heading"/>
    <w:basedOn w:val="afb"/>
    <w:next w:val="1f2"/>
    <w:uiPriority w:val="99"/>
    <w:semiHidden/>
    <w:unhideWhenUsed/>
    <w:rsid w:val="003F0F08"/>
    <w:rPr>
      <w:rFonts w:ascii="Cambria" w:eastAsia="Times New Roman" w:hAnsi="Cambria" w:cs="Times New Roman"/>
      <w:b/>
      <w:bCs/>
    </w:rPr>
  </w:style>
  <w:style w:type="paragraph" w:styleId="2fc">
    <w:name w:val="index 2"/>
    <w:basedOn w:val="afb"/>
    <w:next w:val="afb"/>
    <w:uiPriority w:val="99"/>
    <w:semiHidden/>
    <w:unhideWhenUsed/>
    <w:rsid w:val="003F0F08"/>
    <w:pPr>
      <w:ind w:left="400" w:hanging="200"/>
    </w:pPr>
  </w:style>
  <w:style w:type="paragraph" w:styleId="3f6">
    <w:name w:val="index 3"/>
    <w:basedOn w:val="afb"/>
    <w:next w:val="afb"/>
    <w:uiPriority w:val="99"/>
    <w:semiHidden/>
    <w:unhideWhenUsed/>
    <w:rsid w:val="003F0F08"/>
    <w:pPr>
      <w:ind w:left="600" w:hanging="200"/>
    </w:pPr>
  </w:style>
  <w:style w:type="paragraph" w:styleId="4f0">
    <w:name w:val="index 4"/>
    <w:basedOn w:val="afb"/>
    <w:next w:val="afb"/>
    <w:uiPriority w:val="99"/>
    <w:semiHidden/>
    <w:unhideWhenUsed/>
    <w:rsid w:val="003F0F08"/>
    <w:pPr>
      <w:ind w:left="800" w:hanging="200"/>
    </w:pPr>
  </w:style>
  <w:style w:type="paragraph" w:styleId="5d">
    <w:name w:val="index 5"/>
    <w:basedOn w:val="afb"/>
    <w:next w:val="afb"/>
    <w:uiPriority w:val="99"/>
    <w:semiHidden/>
    <w:unhideWhenUsed/>
    <w:rsid w:val="003F0F08"/>
    <w:pPr>
      <w:ind w:left="1000" w:hanging="200"/>
    </w:pPr>
  </w:style>
  <w:style w:type="paragraph" w:styleId="64">
    <w:name w:val="index 6"/>
    <w:basedOn w:val="afb"/>
    <w:next w:val="afb"/>
    <w:uiPriority w:val="99"/>
    <w:semiHidden/>
    <w:unhideWhenUsed/>
    <w:rsid w:val="003F0F08"/>
    <w:pPr>
      <w:ind w:left="1200" w:hanging="200"/>
    </w:pPr>
  </w:style>
  <w:style w:type="paragraph" w:styleId="73">
    <w:name w:val="index 7"/>
    <w:basedOn w:val="afb"/>
    <w:next w:val="afb"/>
    <w:uiPriority w:val="99"/>
    <w:semiHidden/>
    <w:unhideWhenUsed/>
    <w:rsid w:val="003F0F08"/>
    <w:pPr>
      <w:ind w:left="1400" w:hanging="200"/>
    </w:pPr>
  </w:style>
  <w:style w:type="paragraph" w:styleId="83">
    <w:name w:val="index 8"/>
    <w:basedOn w:val="afb"/>
    <w:next w:val="afb"/>
    <w:uiPriority w:val="99"/>
    <w:semiHidden/>
    <w:unhideWhenUsed/>
    <w:rsid w:val="003F0F08"/>
    <w:pPr>
      <w:ind w:left="1600" w:hanging="200"/>
    </w:pPr>
  </w:style>
  <w:style w:type="paragraph" w:styleId="92">
    <w:name w:val="index 9"/>
    <w:basedOn w:val="afb"/>
    <w:next w:val="afb"/>
    <w:uiPriority w:val="99"/>
    <w:semiHidden/>
    <w:unhideWhenUsed/>
    <w:rsid w:val="003F0F08"/>
    <w:pPr>
      <w:ind w:left="1800" w:hanging="200"/>
    </w:pPr>
  </w:style>
  <w:style w:type="table" w:styleId="afffffffffb">
    <w:name w:val="Colorful Shading"/>
    <w:basedOn w:val="afd"/>
    <w:uiPriority w:val="71"/>
    <w:semiHidden/>
    <w:unhideWhenUsed/>
    <w:rsid w:val="003F0F08"/>
    <w:rPr>
      <w:rFonts w:ascii="Calibri" w:eastAsia="Calibri" w:hAnsi="Calibri"/>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5">
    <w:name w:val="Colorful Shading Accent 1"/>
    <w:basedOn w:val="afd"/>
    <w:uiPriority w:val="71"/>
    <w:semiHidden/>
    <w:unhideWhenUsed/>
    <w:rsid w:val="003F0F08"/>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5">
    <w:name w:val="Colorful Shading Accent 2"/>
    <w:basedOn w:val="afd"/>
    <w:uiPriority w:val="71"/>
    <w:semiHidden/>
    <w:unhideWhenUsed/>
    <w:rsid w:val="003F0F08"/>
    <w:rPr>
      <w:rFonts w:ascii="Calibri" w:eastAsia="Calibri" w:hAnsi="Calibri"/>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35">
    <w:name w:val="Colorful Shading Accent 3"/>
    <w:basedOn w:val="afd"/>
    <w:uiPriority w:val="71"/>
    <w:semiHidden/>
    <w:unhideWhenUsed/>
    <w:rsid w:val="003F0F08"/>
    <w:rPr>
      <w:rFonts w:ascii="Calibri" w:eastAsia="Calibri" w:hAnsi="Calibri"/>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44">
    <w:name w:val="Colorful Shading Accent 4"/>
    <w:basedOn w:val="afd"/>
    <w:uiPriority w:val="71"/>
    <w:semiHidden/>
    <w:unhideWhenUsed/>
    <w:rsid w:val="003F0F08"/>
    <w:rPr>
      <w:rFonts w:ascii="Calibri" w:eastAsia="Calibri" w:hAnsi="Calibri"/>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54">
    <w:name w:val="Colorful Shading Accent 5"/>
    <w:basedOn w:val="afd"/>
    <w:uiPriority w:val="71"/>
    <w:semiHidden/>
    <w:unhideWhenUsed/>
    <w:rsid w:val="003F0F08"/>
    <w:rPr>
      <w:rFonts w:ascii="Calibri" w:eastAsia="Calibri" w:hAnsi="Calibri"/>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64">
    <w:name w:val="Colorful Shading Accent 6"/>
    <w:basedOn w:val="afd"/>
    <w:uiPriority w:val="71"/>
    <w:semiHidden/>
    <w:unhideWhenUsed/>
    <w:rsid w:val="003F0F08"/>
    <w:rPr>
      <w:rFonts w:ascii="Calibri" w:eastAsia="Calibri" w:hAnsi="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afffffffffc">
    <w:name w:val="Colorful Grid"/>
    <w:basedOn w:val="afd"/>
    <w:uiPriority w:val="73"/>
    <w:semiHidden/>
    <w:unhideWhenUsed/>
    <w:rsid w:val="003F0F08"/>
    <w:rPr>
      <w:rFonts w:ascii="Calibri" w:eastAsia="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6">
    <w:name w:val="Colorful Grid Accent 1"/>
    <w:basedOn w:val="afd"/>
    <w:uiPriority w:val="73"/>
    <w:semiHidden/>
    <w:unhideWhenUsed/>
    <w:rsid w:val="003F0F08"/>
    <w:rPr>
      <w:rFonts w:ascii="Calibri" w:eastAsia="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6">
    <w:name w:val="Colorful Grid Accent 2"/>
    <w:basedOn w:val="afd"/>
    <w:uiPriority w:val="73"/>
    <w:semiHidden/>
    <w:unhideWhenUsed/>
    <w:rsid w:val="003F0F08"/>
    <w:rPr>
      <w:rFonts w:ascii="Calibri" w:eastAsia="Calibri" w:hAnsi="Calibri"/>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6">
    <w:name w:val="Colorful Grid Accent 3"/>
    <w:basedOn w:val="afd"/>
    <w:uiPriority w:val="73"/>
    <w:semiHidden/>
    <w:unhideWhenUsed/>
    <w:rsid w:val="003F0F08"/>
    <w:rPr>
      <w:rFonts w:ascii="Calibri" w:eastAsia="Calibri" w:hAnsi="Calibri"/>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45">
    <w:name w:val="Colorful Grid Accent 4"/>
    <w:basedOn w:val="afd"/>
    <w:uiPriority w:val="73"/>
    <w:semiHidden/>
    <w:unhideWhenUsed/>
    <w:rsid w:val="003F0F08"/>
    <w:rPr>
      <w:rFonts w:ascii="Calibri" w:eastAsia="Calibri" w:hAnsi="Calibri"/>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55">
    <w:name w:val="Colorful Grid Accent 5"/>
    <w:basedOn w:val="afd"/>
    <w:uiPriority w:val="73"/>
    <w:semiHidden/>
    <w:unhideWhenUsed/>
    <w:rsid w:val="003F0F08"/>
    <w:rPr>
      <w:rFonts w:ascii="Calibri" w:eastAsia="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65">
    <w:name w:val="Colorful Grid Accent 6"/>
    <w:basedOn w:val="afd"/>
    <w:uiPriority w:val="73"/>
    <w:semiHidden/>
    <w:unhideWhenUsed/>
    <w:rsid w:val="003F0F08"/>
    <w:rPr>
      <w:rFonts w:ascii="Calibri" w:eastAsia="Calibri" w:hAnsi="Calibri"/>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1f3">
    <w:name w:val="Table Colorful 1"/>
    <w:basedOn w:val="afd"/>
    <w:uiPriority w:val="99"/>
    <w:semiHidden/>
    <w:unhideWhenUsed/>
    <w:rsid w:val="003F0F08"/>
    <w:rPr>
      <w:rFonts w:ascii="Calibri" w:eastAsia="Calibri" w:hAnsi="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fd"/>
    <w:uiPriority w:val="99"/>
    <w:semiHidden/>
    <w:unhideWhenUsed/>
    <w:rsid w:val="003F0F08"/>
    <w:rPr>
      <w:rFonts w:ascii="Calibri" w:eastAsia="Calibri" w:hAnsi="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d"/>
    <w:uiPriority w:val="99"/>
    <w:semiHidden/>
    <w:unhideWhenUsed/>
    <w:rsid w:val="003F0F08"/>
    <w:rPr>
      <w:rFonts w:ascii="Calibri" w:eastAsia="Calibri" w:hAnsi="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ffffd">
    <w:name w:val="Colorful List"/>
    <w:basedOn w:val="afd"/>
    <w:uiPriority w:val="72"/>
    <w:semiHidden/>
    <w:unhideWhenUsed/>
    <w:rsid w:val="003F0F08"/>
    <w:rPr>
      <w:rFonts w:ascii="Calibri" w:eastAsia="Calibri" w:hAnsi="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7">
    <w:name w:val="Colorful List Accent 1"/>
    <w:basedOn w:val="afd"/>
    <w:uiPriority w:val="72"/>
    <w:semiHidden/>
    <w:unhideWhenUsed/>
    <w:rsid w:val="003F0F08"/>
    <w:rPr>
      <w:rFonts w:ascii="Calibri" w:eastAsia="Calibri" w:hAnsi="Calibri"/>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7">
    <w:name w:val="Colorful List Accent 2"/>
    <w:basedOn w:val="afd"/>
    <w:uiPriority w:val="72"/>
    <w:semiHidden/>
    <w:unhideWhenUsed/>
    <w:rsid w:val="003F0F08"/>
    <w:rPr>
      <w:rFonts w:ascii="Calibri" w:eastAsia="Calibri" w:hAnsi="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37">
    <w:name w:val="Colorful List Accent 3"/>
    <w:basedOn w:val="afd"/>
    <w:uiPriority w:val="72"/>
    <w:semiHidden/>
    <w:unhideWhenUsed/>
    <w:rsid w:val="003F0F08"/>
    <w:rPr>
      <w:rFonts w:ascii="Calibri" w:eastAsia="Calibri" w:hAnsi="Calibri"/>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46">
    <w:name w:val="Colorful List Accent 4"/>
    <w:basedOn w:val="afd"/>
    <w:uiPriority w:val="72"/>
    <w:semiHidden/>
    <w:unhideWhenUsed/>
    <w:rsid w:val="003F0F08"/>
    <w:rPr>
      <w:rFonts w:ascii="Calibri" w:eastAsia="Calibri" w:hAnsi="Calibri"/>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56">
    <w:name w:val="Colorful List Accent 5"/>
    <w:basedOn w:val="afd"/>
    <w:uiPriority w:val="72"/>
    <w:semiHidden/>
    <w:unhideWhenUsed/>
    <w:rsid w:val="003F0F08"/>
    <w:rPr>
      <w:rFonts w:ascii="Calibri" w:eastAsia="Calibri" w:hAnsi="Calibri"/>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66">
    <w:name w:val="Colorful List Accent 6"/>
    <w:basedOn w:val="afd"/>
    <w:uiPriority w:val="72"/>
    <w:semiHidden/>
    <w:unhideWhenUsed/>
    <w:rsid w:val="003F0F08"/>
    <w:rPr>
      <w:rFonts w:ascii="Calibri" w:eastAsia="Calibri" w:hAnsi="Calibri"/>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paragraph" w:styleId="afffffffffe">
    <w:name w:val="Block Text"/>
    <w:basedOn w:val="afb"/>
    <w:uiPriority w:val="99"/>
    <w:semiHidden/>
    <w:unhideWhenUsed/>
    <w:rsid w:val="003F0F08"/>
    <w:pPr>
      <w:spacing w:after="120"/>
      <w:ind w:left="1440" w:right="1440"/>
    </w:pPr>
  </w:style>
  <w:style w:type="paragraph" w:styleId="2fe">
    <w:name w:val="Quote"/>
    <w:basedOn w:val="afb"/>
    <w:next w:val="afb"/>
    <w:link w:val="2ff"/>
    <w:uiPriority w:val="29"/>
    <w:unhideWhenUsed/>
    <w:rsid w:val="003F0F08"/>
    <w:rPr>
      <w:i/>
      <w:iCs/>
      <w:color w:val="000000"/>
    </w:rPr>
  </w:style>
  <w:style w:type="character" w:customStyle="1" w:styleId="2ff">
    <w:name w:val="Цитата 2 Знак"/>
    <w:link w:val="2fe"/>
    <w:uiPriority w:val="29"/>
    <w:rsid w:val="003F0F08"/>
    <w:rPr>
      <w:rFonts w:ascii="Arial" w:eastAsia="Calibri" w:hAnsi="Arial" w:cs="Arial"/>
      <w:i/>
      <w:iCs/>
      <w:color w:val="000000"/>
      <w:lang w:eastAsia="en-US"/>
    </w:rPr>
  </w:style>
  <w:style w:type="character" w:styleId="HTMLa">
    <w:name w:val="HTML Cite"/>
    <w:uiPriority w:val="99"/>
    <w:semiHidden/>
    <w:unhideWhenUsed/>
    <w:rsid w:val="003F0F08"/>
    <w:rPr>
      <w:i/>
      <w:iCs/>
    </w:rPr>
  </w:style>
  <w:style w:type="paragraph" w:styleId="affffffffff">
    <w:name w:val="Message Header"/>
    <w:basedOn w:val="afb"/>
    <w:link w:val="affffffffff0"/>
    <w:uiPriority w:val="99"/>
    <w:semiHidden/>
    <w:unhideWhenUsed/>
    <w:rsid w:val="003F0F0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cs="Times New Roman"/>
      <w:sz w:val="24"/>
      <w:szCs w:val="24"/>
    </w:rPr>
  </w:style>
  <w:style w:type="character" w:customStyle="1" w:styleId="affffffffff0">
    <w:name w:val="Шапка Знак"/>
    <w:link w:val="affffffffff"/>
    <w:uiPriority w:val="99"/>
    <w:semiHidden/>
    <w:rsid w:val="003F0F08"/>
    <w:rPr>
      <w:rFonts w:ascii="Cambria" w:hAnsi="Cambria"/>
      <w:sz w:val="24"/>
      <w:szCs w:val="24"/>
      <w:shd w:val="pct20" w:color="auto" w:fill="auto"/>
      <w:lang w:eastAsia="en-US"/>
    </w:rPr>
  </w:style>
  <w:style w:type="paragraph" w:styleId="affffffffff1">
    <w:name w:val="E-mail Signature"/>
    <w:basedOn w:val="afb"/>
    <w:link w:val="affffffffff2"/>
    <w:uiPriority w:val="99"/>
    <w:semiHidden/>
    <w:unhideWhenUsed/>
    <w:rsid w:val="003F0F08"/>
  </w:style>
  <w:style w:type="character" w:customStyle="1" w:styleId="affffffffff2">
    <w:name w:val="Электронная подпись Знак"/>
    <w:link w:val="affffffffff1"/>
    <w:uiPriority w:val="99"/>
    <w:semiHidden/>
    <w:rsid w:val="003F0F08"/>
    <w:rPr>
      <w:rFonts w:ascii="Arial" w:eastAsia="Calibri" w:hAnsi="Arial" w:cs="Arial"/>
      <w:lang w:eastAsia="en-US"/>
    </w:rPr>
  </w:style>
  <w:style w:type="paragraph" w:customStyle="1" w:styleId="affffffffff3">
    <w:name w:val="ГОСТ_СтрРаз_Категория_ГОСТ"/>
    <w:aliases w:val="СР_КТГ_ГОСТ,СР_КТГ_ГСТ"/>
    <w:basedOn w:val="affffffffff4"/>
    <w:next w:val="affd"/>
    <w:uiPriority w:val="99"/>
    <w:unhideWhenUsed/>
    <w:rsid w:val="003F0F08"/>
    <w:rPr>
      <w:spacing w:val="190"/>
    </w:rPr>
  </w:style>
  <w:style w:type="paragraph" w:customStyle="1" w:styleId="13">
    <w:name w:val="ГОСТ_ОсЧасть_1_Раздел_Заголовок"/>
    <w:aliases w:val="ОЧ_1З,СТБ_ОсЧасть_1_Раздел_Заголовок"/>
    <w:basedOn w:val="1f4"/>
    <w:next w:val="afffc"/>
    <w:unhideWhenUsed/>
    <w:rsid w:val="003F0F08"/>
    <w:pPr>
      <w:numPr>
        <w:numId w:val="33"/>
      </w:numPr>
    </w:pPr>
    <w:rPr>
      <w:szCs w:val="22"/>
    </w:rPr>
  </w:style>
  <w:style w:type="paragraph" w:customStyle="1" w:styleId="24">
    <w:name w:val="ГОСТ_ОсЧасть_2_Подраздел_Заголовок"/>
    <w:aliases w:val="ОЧ_2З,СТБ_ОсЧасть_2_Подраздел_Заголовок"/>
    <w:basedOn w:val="2ff0"/>
    <w:next w:val="afffc"/>
    <w:unhideWhenUsed/>
    <w:rsid w:val="003F0F08"/>
    <w:pPr>
      <w:numPr>
        <w:ilvl w:val="1"/>
        <w:numId w:val="33"/>
      </w:numPr>
    </w:pPr>
  </w:style>
  <w:style w:type="paragraph" w:customStyle="1" w:styleId="34">
    <w:name w:val="ГОСТ_ОсЧасть_3_Пункт_Заголовок"/>
    <w:aliases w:val="ОЧ_3З,СТБ_ОсЧасть_3_Пункт_Заголовок"/>
    <w:basedOn w:val="3f8"/>
    <w:next w:val="afffc"/>
    <w:unhideWhenUsed/>
    <w:rsid w:val="003F0F08"/>
    <w:pPr>
      <w:numPr>
        <w:ilvl w:val="2"/>
        <w:numId w:val="33"/>
      </w:numPr>
    </w:pPr>
  </w:style>
  <w:style w:type="paragraph" w:customStyle="1" w:styleId="02">
    <w:name w:val="ГОСТ_ПриложениеКир_0_Заголовок"/>
    <w:aliases w:val="ПК_0З,ГОСТ_ПрилКир_0_Заголовок,СТБ_ПрилКир_0_Заголовок"/>
    <w:basedOn w:val="17"/>
    <w:next w:val="afffc"/>
    <w:rsid w:val="003F0F08"/>
    <w:pPr>
      <w:numPr>
        <w:numId w:val="34"/>
      </w:numPr>
      <w:ind w:left="397"/>
    </w:pPr>
  </w:style>
  <w:style w:type="paragraph" w:customStyle="1" w:styleId="0">
    <w:name w:val="ГОСТ_ПриложениеЛат_0_Заголовок"/>
    <w:aliases w:val="ПЛ_0З,ГОСТ_ПрилЛат_0_Заголовок,СТБ_ПрилЛат_0_Заголовок"/>
    <w:basedOn w:val="17"/>
    <w:next w:val="afffc"/>
    <w:rsid w:val="003F0F08"/>
    <w:pPr>
      <w:numPr>
        <w:numId w:val="24"/>
      </w:numPr>
      <w:ind w:left="397"/>
    </w:pPr>
  </w:style>
  <w:style w:type="paragraph" w:customStyle="1" w:styleId="Z0">
    <w:name w:val="ГОСТ_ПриложениеZ_0_Заголовок"/>
    <w:aliases w:val="ПZ_0З"/>
    <w:next w:val="afb"/>
    <w:uiPriority w:val="99"/>
    <w:rsid w:val="006D6A9F"/>
    <w:pPr>
      <w:keepNext/>
      <w:pageBreakBefore/>
      <w:widowControl w:val="0"/>
      <w:numPr>
        <w:numId w:val="13"/>
      </w:numPr>
      <w:suppressAutoHyphens/>
      <w:spacing w:after="220"/>
      <w:ind w:left="397" w:right="397"/>
      <w:jc w:val="center"/>
      <w:outlineLvl w:val="0"/>
    </w:pPr>
    <w:rPr>
      <w:rFonts w:ascii="Arial" w:eastAsia="Calibri" w:hAnsi="Arial" w:cs="Arial"/>
      <w:b/>
      <w:sz w:val="22"/>
      <w:szCs w:val="22"/>
      <w:lang w:eastAsia="en-US"/>
    </w:rPr>
  </w:style>
  <w:style w:type="paragraph" w:customStyle="1" w:styleId="00">
    <w:name w:val="ГОСТ_ПриложениеД._0_Заголовок"/>
    <w:aliases w:val="ПД_0З,ГОСТ_ПрилДэ_0_Заголовок,СТБ_ПрилД_0_Заголовок,СТБ_ПриложениеД._0_Заголовок"/>
    <w:basedOn w:val="17"/>
    <w:next w:val="afffc"/>
    <w:rsid w:val="003F0F08"/>
    <w:pPr>
      <w:numPr>
        <w:numId w:val="35"/>
      </w:numPr>
      <w:ind w:left="1418" w:right="1418"/>
    </w:pPr>
  </w:style>
  <w:style w:type="paragraph" w:customStyle="1" w:styleId="affffffffff5">
    <w:name w:val="ГОСТ_Подписи_Организация"/>
    <w:aliases w:val="ППС_ОГЗ"/>
    <w:basedOn w:val="affd"/>
    <w:uiPriority w:val="99"/>
    <w:rsid w:val="006D6A9F"/>
    <w:pPr>
      <w:keepNext/>
      <w:widowControl w:val="0"/>
      <w:suppressAutoHyphens/>
      <w:spacing w:before="480" w:after="240"/>
    </w:pPr>
  </w:style>
  <w:style w:type="paragraph" w:customStyle="1" w:styleId="affffffffff6">
    <w:name w:val="ГОСТ_ВыДанные_Лист"/>
    <w:aliases w:val="ВД_ЛСТ,СТБ_ВыДанные_Лист"/>
    <w:basedOn w:val="affd"/>
    <w:next w:val="affd"/>
    <w:unhideWhenUsed/>
    <w:rsid w:val="003F0F08"/>
    <w:pPr>
      <w:keepNext/>
      <w:pageBreakBefore/>
      <w:widowControl w:val="0"/>
      <w:spacing w:after="960"/>
    </w:pPr>
    <w:rPr>
      <w:sz w:val="2"/>
    </w:rPr>
  </w:style>
  <w:style w:type="character" w:customStyle="1" w:styleId="affffffffff7">
    <w:name w:val="ГОСТ_Жирный"/>
    <w:aliases w:val="Жир,СТБ_Жирный"/>
    <w:unhideWhenUsed/>
    <w:qFormat/>
    <w:rsid w:val="003F0F08"/>
    <w:rPr>
      <w:b/>
    </w:rPr>
  </w:style>
  <w:style w:type="character" w:customStyle="1" w:styleId="affffffffff8">
    <w:name w:val="ГОСТ_Косой"/>
    <w:aliases w:val="Кос,СТБ_Косой"/>
    <w:unhideWhenUsed/>
    <w:qFormat/>
    <w:rsid w:val="003F0F08"/>
    <w:rPr>
      <w:i/>
    </w:rPr>
  </w:style>
  <w:style w:type="character" w:customStyle="1" w:styleId="affffffffff9">
    <w:name w:val="ГОСТ_ЖирноКосой"/>
    <w:aliases w:val="ЖирКос,СТБ_ЖирноКосой"/>
    <w:unhideWhenUsed/>
    <w:rsid w:val="003F0F08"/>
    <w:rPr>
      <w:b/>
      <w:i/>
    </w:rPr>
  </w:style>
  <w:style w:type="character" w:customStyle="1" w:styleId="affffffffffa">
    <w:name w:val="ГОСТ_Подчёрканный"/>
    <w:aliases w:val="Пдч,СТБ_Подчёрканный"/>
    <w:unhideWhenUsed/>
    <w:rsid w:val="003F0F08"/>
    <w:rPr>
      <w:u w:val="single"/>
    </w:rPr>
  </w:style>
  <w:style w:type="character" w:customStyle="1" w:styleId="affffffffffb">
    <w:name w:val="ГОСТ_Надстрочный"/>
    <w:aliases w:val="Над,СТБ_Надстрочный"/>
    <w:unhideWhenUsed/>
    <w:qFormat/>
    <w:rsid w:val="003F0F08"/>
    <w:rPr>
      <w:vertAlign w:val="superscript"/>
    </w:rPr>
  </w:style>
  <w:style w:type="character" w:customStyle="1" w:styleId="affffffffffc">
    <w:name w:val="ГОСТ_Подстрочный"/>
    <w:aliases w:val="Под,СТБ_Подстрочный"/>
    <w:unhideWhenUsed/>
    <w:qFormat/>
    <w:rsid w:val="003F0F08"/>
    <w:rPr>
      <w:vertAlign w:val="subscript"/>
    </w:rPr>
  </w:style>
  <w:style w:type="paragraph" w:customStyle="1" w:styleId="ae">
    <w:name w:val="ГОСТ_Библиография_Нумерация"/>
    <w:aliases w:val="БГ_НМР,СТБ_Библиография_Нумерация"/>
    <w:basedOn w:val="affd"/>
    <w:unhideWhenUsed/>
    <w:rsid w:val="003F0F08"/>
    <w:pPr>
      <w:widowControl w:val="0"/>
      <w:numPr>
        <w:numId w:val="32"/>
      </w:numPr>
    </w:pPr>
  </w:style>
  <w:style w:type="paragraph" w:customStyle="1" w:styleId="affffffffffd">
    <w:name w:val="ГОСТ_Библиография_Обозначение"/>
    <w:aliases w:val="БГ_ОБЗ,СТБ_Библиография_Обозначение"/>
    <w:basedOn w:val="affd"/>
    <w:unhideWhenUsed/>
    <w:rsid w:val="003F0F08"/>
    <w:pPr>
      <w:suppressAutoHyphens/>
    </w:pPr>
  </w:style>
  <w:style w:type="paragraph" w:customStyle="1" w:styleId="affffffffffe">
    <w:name w:val="ГОСТ_Библиография_Наименование"/>
    <w:aliases w:val="БГ_НМН,СТБ_Библиография_Наименование"/>
    <w:basedOn w:val="affd"/>
    <w:unhideWhenUsed/>
    <w:rsid w:val="003F0F08"/>
    <w:pPr>
      <w:jc w:val="both"/>
    </w:pPr>
  </w:style>
  <w:style w:type="paragraph" w:customStyle="1" w:styleId="afffffffffff">
    <w:name w:val="ГОСТ_Библиография_Пояснение"/>
    <w:aliases w:val="БГ_ПСН,СТБ_Библиография_Пояснение"/>
    <w:basedOn w:val="affd"/>
    <w:unhideWhenUsed/>
    <w:rsid w:val="003F0F08"/>
    <w:pPr>
      <w:jc w:val="both"/>
    </w:pPr>
    <w:rPr>
      <w:sz w:val="18"/>
    </w:rPr>
  </w:style>
  <w:style w:type="paragraph" w:customStyle="1" w:styleId="afffffffffff0">
    <w:name w:val="ГОСТ_СтрРаз_НаименованиеРус"/>
    <w:aliases w:val="СР_НМН_РУС,ГОСТ_СтрРаз_Наименование_Рус,СТБ_СтрРаз_Наименование_Рус"/>
    <w:basedOn w:val="afff1"/>
    <w:next w:val="affd"/>
    <w:unhideWhenUsed/>
    <w:rsid w:val="003F0F08"/>
    <w:pPr>
      <w:widowControl w:val="0"/>
    </w:pPr>
    <w:rPr>
      <w:szCs w:val="22"/>
    </w:rPr>
  </w:style>
  <w:style w:type="paragraph" w:customStyle="1" w:styleId="afffffffffff1">
    <w:name w:val="ГОСТ_СтрРаз_НаименованиеАнг"/>
    <w:aliases w:val="СР_НМН_АНГ,ГОСТ_СтрРаз_Наименование_Анг,СТБ_СтрРаз_Наименование_Анг"/>
    <w:basedOn w:val="afff1"/>
    <w:next w:val="affd"/>
    <w:unhideWhenUsed/>
    <w:rsid w:val="003F0F08"/>
    <w:pPr>
      <w:widowControl w:val="0"/>
    </w:pPr>
    <w:rPr>
      <w:b w:val="0"/>
      <w:szCs w:val="22"/>
      <w:lang w:val="en-GB"/>
    </w:rPr>
  </w:style>
  <w:style w:type="paragraph" w:customStyle="1" w:styleId="1f5">
    <w:name w:val="ГОСТ_БиблиоДанные_Ряд1"/>
    <w:aliases w:val="БД_РД1"/>
    <w:next w:val="2ff1"/>
    <w:uiPriority w:val="99"/>
    <w:rsid w:val="006D6A9F"/>
    <w:pPr>
      <w:pageBreakBefore/>
      <w:widowControl w:val="0"/>
      <w:pBdr>
        <w:top w:val="single" w:sz="8" w:space="10" w:color="auto"/>
      </w:pBdr>
      <w:tabs>
        <w:tab w:val="center" w:pos="4820"/>
        <w:tab w:val="center" w:pos="7371"/>
        <w:tab w:val="right" w:pos="9639"/>
      </w:tabs>
      <w:spacing w:before="40" w:after="80"/>
      <w:jc w:val="both"/>
    </w:pPr>
    <w:rPr>
      <w:rFonts w:ascii="Arial" w:eastAsia="Calibri" w:hAnsi="Arial" w:cs="Arial"/>
      <w:caps/>
      <w:lang w:eastAsia="en-US"/>
    </w:rPr>
  </w:style>
  <w:style w:type="paragraph" w:customStyle="1" w:styleId="afffffffffff2">
    <w:name w:val="ГОСТ_Предисловие_Заголовок"/>
    <w:aliases w:val="ПС_ЗГЛ,ПС_ЗАГ,СТБ_Предисловие_Заголовок"/>
    <w:basedOn w:val="17"/>
    <w:next w:val="afffc"/>
    <w:unhideWhenUsed/>
    <w:rsid w:val="003F0F08"/>
  </w:style>
  <w:style w:type="paragraph" w:customStyle="1" w:styleId="2ff1">
    <w:name w:val="ГОСТ_БиблиоДанные_Ряд2"/>
    <w:aliases w:val="БД_РД2"/>
    <w:next w:val="afb"/>
    <w:uiPriority w:val="99"/>
    <w:rsid w:val="007651EA"/>
    <w:pPr>
      <w:widowControl w:val="0"/>
      <w:pBdr>
        <w:bottom w:val="single" w:sz="8" w:space="10" w:color="auto"/>
      </w:pBdr>
      <w:spacing w:before="80" w:after="40"/>
      <w:jc w:val="both"/>
    </w:pPr>
    <w:rPr>
      <w:rFonts w:ascii="Arial" w:eastAsia="Calibri" w:hAnsi="Arial" w:cs="Arial"/>
      <w:lang w:eastAsia="en-US"/>
    </w:rPr>
  </w:style>
  <w:style w:type="paragraph" w:customStyle="1" w:styleId="afffffffffff3">
    <w:name w:val="ГОСТ_Предисловие_Орган"/>
    <w:aliases w:val="ПС_ОГН,СТБ_Предисловие_Орган"/>
    <w:basedOn w:val="afb"/>
    <w:next w:val="afffc"/>
    <w:unhideWhenUsed/>
    <w:rsid w:val="003F0F08"/>
    <w:pPr>
      <w:widowControl w:val="0"/>
      <w:suppressAutoHyphens/>
      <w:spacing w:after="200"/>
      <w:ind w:firstLine="397"/>
      <w:jc w:val="right"/>
    </w:pPr>
  </w:style>
  <w:style w:type="paragraph" w:customStyle="1" w:styleId="afffffffffff4">
    <w:name w:val="ГОСТ_Предисловие_Язык"/>
    <w:aliases w:val="ПС_ЯЗК,СТБ_Предисловие_Язык"/>
    <w:basedOn w:val="affd"/>
    <w:next w:val="affd"/>
    <w:unhideWhenUsed/>
    <w:rsid w:val="003F0F08"/>
    <w:pPr>
      <w:widowControl w:val="0"/>
      <w:pBdr>
        <w:top w:val="single" w:sz="8" w:space="2" w:color="000000"/>
      </w:pBdr>
      <w:spacing w:before="100"/>
      <w:ind w:firstLine="397"/>
      <w:jc w:val="both"/>
    </w:pPr>
    <w:rPr>
      <w:sz w:val="18"/>
    </w:rPr>
  </w:style>
  <w:style w:type="paragraph" w:customStyle="1" w:styleId="afffffffffff5">
    <w:name w:val="ГОСТ_Титул_Оригинал"/>
    <w:aliases w:val="ТЛ_ОГЛ,ГОСТ_ТитЛист_Оригинал,СТБ_ТитЛист_Оригинал"/>
    <w:basedOn w:val="affd"/>
    <w:unhideWhenUsed/>
    <w:rsid w:val="003F0F08"/>
    <w:pPr>
      <w:widowControl w:val="0"/>
      <w:suppressAutoHyphens/>
      <w:spacing w:before="960"/>
      <w:jc w:val="center"/>
    </w:pPr>
    <w:rPr>
      <w:b/>
      <w:sz w:val="28"/>
      <w:szCs w:val="28"/>
    </w:rPr>
  </w:style>
  <w:style w:type="paragraph" w:customStyle="1" w:styleId="afffffffffff6">
    <w:name w:val="ГОСТ_Таблица_Имя"/>
    <w:aliases w:val="ТБЛ_ИМЯ,СТБ_Таблица_Имя"/>
    <w:basedOn w:val="affd"/>
    <w:next w:val="affd"/>
    <w:unhideWhenUsed/>
    <w:qFormat/>
    <w:rsid w:val="003F0F08"/>
    <w:pPr>
      <w:keepNext/>
      <w:suppressAutoHyphens/>
      <w:spacing w:before="160" w:after="80"/>
    </w:pPr>
    <w:rPr>
      <w:sz w:val="18"/>
      <w:szCs w:val="18"/>
    </w:rPr>
  </w:style>
  <w:style w:type="paragraph" w:customStyle="1" w:styleId="afffffffffff7">
    <w:name w:val="ГОСТ_СтрРаз_Введение_Дата"/>
    <w:aliases w:val="СР_ВВД,ГОСТ_СтрРаз_Введение,СТБ_СтрРаз_Введение"/>
    <w:basedOn w:val="affd"/>
    <w:next w:val="affd"/>
    <w:unhideWhenUsed/>
    <w:rsid w:val="003F0F08"/>
    <w:pPr>
      <w:widowControl w:val="0"/>
      <w:pBdr>
        <w:top w:val="single" w:sz="8" w:space="11" w:color="000000"/>
      </w:pBdr>
      <w:spacing w:after="220"/>
      <w:contextualSpacing/>
      <w:jc w:val="right"/>
    </w:pPr>
    <w:rPr>
      <w:b/>
    </w:rPr>
  </w:style>
  <w:style w:type="paragraph" w:customStyle="1" w:styleId="afffffffffff8">
    <w:name w:val="ГОСТ_Фантомас"/>
    <w:aliases w:val="ФТМ,СТБ_Фантомас"/>
    <w:basedOn w:val="affd"/>
    <w:next w:val="affd"/>
    <w:unhideWhenUsed/>
    <w:rsid w:val="003F0F08"/>
    <w:pPr>
      <w:spacing w:line="24" w:lineRule="auto"/>
    </w:pPr>
    <w:rPr>
      <w:vanish/>
      <w:sz w:val="2"/>
    </w:rPr>
  </w:style>
  <w:style w:type="character" w:customStyle="1" w:styleId="afffffffffff9">
    <w:name w:val="ГОСТ_Греча_Жир"/>
    <w:aliases w:val="ГрчЖир"/>
    <w:unhideWhenUsed/>
    <w:rsid w:val="003F0F08"/>
    <w:rPr>
      <w:rFonts w:ascii="Times New Roman" w:hAnsi="Times New Roman" w:cs="Times New Roman"/>
      <w:b/>
      <w:bCs/>
    </w:rPr>
  </w:style>
  <w:style w:type="paragraph" w:customStyle="1" w:styleId="afffffffffffa">
    <w:name w:val="ГОСТ_Подписи_Должность"/>
    <w:aliases w:val="ППС_ДЛЖ,ПП_ДЛЖ"/>
    <w:basedOn w:val="affd"/>
    <w:uiPriority w:val="99"/>
    <w:rsid w:val="006D6A9F"/>
    <w:pPr>
      <w:widowControl w:val="0"/>
      <w:suppressAutoHyphens/>
    </w:pPr>
  </w:style>
  <w:style w:type="paragraph" w:customStyle="1" w:styleId="afffffffffffb">
    <w:name w:val="ГОСТ_Подписи_Роспись"/>
    <w:aliases w:val="ППС_РСП,ПП_РСП"/>
    <w:basedOn w:val="affd"/>
    <w:uiPriority w:val="99"/>
    <w:rsid w:val="006D6A9F"/>
    <w:pPr>
      <w:widowControl w:val="0"/>
      <w:suppressAutoHyphens/>
      <w:ind w:left="57" w:right="57"/>
      <w:jc w:val="center"/>
    </w:pPr>
  </w:style>
  <w:style w:type="paragraph" w:customStyle="1" w:styleId="afffffffffffc">
    <w:name w:val="ГОСТ_Подписи_ИОФамилия"/>
    <w:aliases w:val="ППС_ИОФ,ПП_ИОФ"/>
    <w:basedOn w:val="affd"/>
    <w:uiPriority w:val="99"/>
    <w:rsid w:val="006D6A9F"/>
    <w:pPr>
      <w:widowControl w:val="0"/>
      <w:suppressAutoHyphens/>
      <w:jc w:val="right"/>
    </w:pPr>
  </w:style>
  <w:style w:type="paragraph" w:customStyle="1" w:styleId="160">
    <w:name w:val="ГОСТ_Титул_НаименованиеРус16"/>
    <w:aliases w:val="ТЛ_НМН_РУС16"/>
    <w:basedOn w:val="afffffffffffd"/>
    <w:uiPriority w:val="99"/>
    <w:rsid w:val="006D6A9F"/>
    <w:rPr>
      <w:rFonts w:eastAsia="Times New Roman"/>
      <w:sz w:val="32"/>
      <w:szCs w:val="32"/>
      <w:lang w:eastAsia="ru-RU"/>
    </w:rPr>
  </w:style>
  <w:style w:type="paragraph" w:customStyle="1" w:styleId="180">
    <w:name w:val="ГОСТ_Титул_НаименованиеРус18"/>
    <w:aliases w:val="ТЛ_НМН_РУС18"/>
    <w:basedOn w:val="afffffffffffd"/>
    <w:uiPriority w:val="99"/>
    <w:rsid w:val="006D6A9F"/>
    <w:rPr>
      <w:rFonts w:eastAsia="Times New Roman" w:cs="Times New Roman"/>
      <w:caps/>
      <w:sz w:val="36"/>
      <w:szCs w:val="24"/>
      <w:lang w:eastAsia="ru-RU"/>
    </w:rPr>
  </w:style>
  <w:style w:type="paragraph" w:customStyle="1" w:styleId="140">
    <w:name w:val="ГОСТ_Титул_НаименованиеРус14"/>
    <w:aliases w:val="ТЛ_НМН_РУС14"/>
    <w:basedOn w:val="afffffffffffd"/>
    <w:uiPriority w:val="99"/>
    <w:rsid w:val="006D6A9F"/>
    <w:rPr>
      <w:rFonts w:eastAsia="Times New Roman"/>
      <w:sz w:val="28"/>
      <w:szCs w:val="28"/>
      <w:lang w:eastAsia="ru-RU"/>
    </w:rPr>
  </w:style>
  <w:style w:type="paragraph" w:customStyle="1" w:styleId="afffffffffffe">
    <w:name w:val="ГОСТ_Титул_НаименованиеАнг"/>
    <w:aliases w:val="ТЛ_НМН_АНГ"/>
    <w:basedOn w:val="affd"/>
    <w:uiPriority w:val="99"/>
    <w:rsid w:val="006D6A9F"/>
    <w:pPr>
      <w:suppressAutoHyphens/>
      <w:jc w:val="center"/>
    </w:pPr>
    <w:rPr>
      <w:lang w:val="en-GB"/>
    </w:rPr>
  </w:style>
  <w:style w:type="character" w:customStyle="1" w:styleId="affffffffffff">
    <w:name w:val="ГОСТ_Рисунок_Номер"/>
    <w:aliases w:val="Рсн_Нмр,СТБ_Рисунок_Номер"/>
    <w:unhideWhenUsed/>
    <w:qFormat/>
    <w:rsid w:val="003F0F08"/>
  </w:style>
  <w:style w:type="paragraph" w:customStyle="1" w:styleId="affffffffffff0">
    <w:name w:val="ГОСТ_Титул_Стадия"/>
    <w:aliases w:val="ТЛ_СТД,ГОСТ_ТитЛист_Стадия,СТБ_ТитЛист_Стадия"/>
    <w:basedOn w:val="affd"/>
    <w:unhideWhenUsed/>
    <w:rsid w:val="003F0F08"/>
    <w:pPr>
      <w:widowControl w:val="0"/>
      <w:suppressAutoHyphens/>
      <w:spacing w:before="960"/>
      <w:jc w:val="center"/>
    </w:pPr>
    <w:rPr>
      <w:b/>
      <w:noProof/>
    </w:rPr>
  </w:style>
  <w:style w:type="paragraph" w:customStyle="1" w:styleId="affffffffffff1">
    <w:name w:val="ГОСТ_Титул_БланкЗаказ"/>
    <w:aliases w:val="ТЛ_БЗ,ГОСТ_ТитЛист_БланкЗаказ,СТБ_ТитЛист_БланкЗаказ"/>
    <w:basedOn w:val="affd"/>
    <w:unhideWhenUsed/>
    <w:rsid w:val="003F0F08"/>
    <w:pPr>
      <w:widowControl w:val="0"/>
    </w:pPr>
    <w:rPr>
      <w:b/>
      <w:caps/>
    </w:rPr>
  </w:style>
  <w:style w:type="paragraph" w:customStyle="1" w:styleId="affffffffffff2">
    <w:name w:val="ГОСТ_Титул_Орган"/>
    <w:aliases w:val="ТЛ_ОГН,СТБ_ТитЛист_Орган"/>
    <w:unhideWhenUsed/>
    <w:rsid w:val="003F0F08"/>
    <w:pPr>
      <w:widowControl w:val="0"/>
      <w:suppressAutoHyphens/>
      <w:spacing w:before="100"/>
    </w:pPr>
    <w:rPr>
      <w:rFonts w:ascii="Arial" w:eastAsia="Calibri" w:hAnsi="Arial" w:cs="Arial"/>
      <w:b/>
      <w:sz w:val="24"/>
      <w:lang w:eastAsia="en-US"/>
    </w:rPr>
  </w:style>
  <w:style w:type="paragraph" w:customStyle="1" w:styleId="affffffffffff3">
    <w:name w:val="ГОСТ_Таблица_Лево"/>
    <w:aliases w:val="ТБЛ_Л,ТБЛЛ,СТБ_Таблица_Лево"/>
    <w:basedOn w:val="afffff2"/>
    <w:unhideWhenUsed/>
    <w:rsid w:val="003F0F08"/>
    <w:pPr>
      <w:jc w:val="left"/>
    </w:pPr>
  </w:style>
  <w:style w:type="paragraph" w:customStyle="1" w:styleId="affffffffffff4">
    <w:name w:val="ГОСТ_Таблица_Право"/>
    <w:aliases w:val="ТБЛ_П,СТБ_Таблица_Право"/>
    <w:basedOn w:val="afffff2"/>
    <w:unhideWhenUsed/>
    <w:rsid w:val="003F0F08"/>
    <w:pPr>
      <w:jc w:val="right"/>
    </w:pPr>
  </w:style>
  <w:style w:type="paragraph" w:customStyle="1" w:styleId="affffffffffff5">
    <w:name w:val="ГОСТ_Таблица_ПрОк"/>
    <w:aliases w:val="ТБЛ_ПО,СТБ_Таблица_ПрОк"/>
    <w:basedOn w:val="afffffffffff6"/>
    <w:unhideWhenUsed/>
    <w:rsid w:val="003F0F08"/>
    <w:pPr>
      <w:spacing w:before="0"/>
    </w:pPr>
    <w:rPr>
      <w:i/>
    </w:rPr>
  </w:style>
  <w:style w:type="paragraph" w:customStyle="1" w:styleId="affffffffffff6">
    <w:name w:val="ГОСТ_Таблица_Пояснение"/>
    <w:aliases w:val="ТБЛ_ПСН,СТБ_Таблица_Пояснение"/>
    <w:basedOn w:val="afffff2"/>
    <w:unhideWhenUsed/>
    <w:rsid w:val="003F0F08"/>
    <w:pPr>
      <w:ind w:firstLine="198"/>
      <w:jc w:val="both"/>
    </w:pPr>
    <w:rPr>
      <w:sz w:val="18"/>
    </w:rPr>
  </w:style>
  <w:style w:type="paragraph" w:customStyle="1" w:styleId="affffffffffff7">
    <w:name w:val="ГОСТ_Таблица_Примечание"/>
    <w:aliases w:val="ТБЛ_ПМЧ,СТБ_Таблица_Примечание"/>
    <w:basedOn w:val="afffff2"/>
    <w:unhideWhenUsed/>
    <w:rsid w:val="003F0F08"/>
    <w:pPr>
      <w:ind w:firstLine="198"/>
      <w:jc w:val="both"/>
    </w:pPr>
    <w:rPr>
      <w:sz w:val="18"/>
    </w:rPr>
  </w:style>
  <w:style w:type="table" w:customStyle="1" w:styleId="affffffffffff8">
    <w:name w:val="ГОСТ_Таблица"/>
    <w:aliases w:val="ТБЛ,СТБ_Таблица"/>
    <w:basedOn w:val="afd"/>
    <w:uiPriority w:val="99"/>
    <w:unhideWhenUsed/>
    <w:rsid w:val="003F0F08"/>
    <w:pPr>
      <w:ind w:left="57" w:right="57"/>
      <w:jc w:val="center"/>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shd w:val="clear" w:color="auto" w:fill="auto"/>
      <w:tcMar>
        <w:top w:w="0" w:type="dxa"/>
        <w:left w:w="0" w:type="dxa"/>
        <w:bottom w:w="0" w:type="dxa"/>
        <w:right w:w="0" w:type="dxa"/>
      </w:tcMar>
    </w:tcPr>
    <w:tblStylePr w:type="firstRow">
      <w:pPr>
        <w:keepNext/>
        <w:keepLines w:val="0"/>
        <w:pageBreakBefore w:val="0"/>
        <w:widowControl/>
        <w:suppressLineNumbers w:val="0"/>
        <w:suppressAutoHyphens w:val="0"/>
        <w:wordWrap/>
        <w:spacing w:beforeLines="0" w:before="40" w:beforeAutospacing="0" w:afterLines="0" w:after="40" w:afterAutospacing="0" w:line="240" w:lineRule="auto"/>
        <w:ind w:leftChars="0" w:left="57" w:rightChars="0" w:right="57" w:firstLineChars="0" w:firstLine="0"/>
        <w:contextualSpacing w:val="0"/>
        <w:mirrorIndents w:val="0"/>
        <w:jc w:val="center"/>
        <w:outlineLvl w:val="9"/>
      </w:pPr>
      <w:rPr>
        <w:rFonts w:ascii="Arial" w:hAnsi="Arial"/>
        <w:b w:val="0"/>
        <w:i w:val="0"/>
        <w:caps w:val="0"/>
        <w:smallCaps w:val="0"/>
        <w:strike w:val="0"/>
        <w:dstrike w:val="0"/>
        <w:vanish w:val="0"/>
        <w:color w:val="auto"/>
        <w:spacing w:val="0"/>
        <w:w w:val="100"/>
        <w:kern w:val="0"/>
        <w:position w:val="0"/>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nil"/>
          <w:left w:val="nil"/>
          <w:bottom w:val="double" w:sz="4" w:space="0" w:color="auto"/>
          <w:right w:val="nil"/>
          <w:insideH w:val="nil"/>
          <w:insideV w:val="nil"/>
        </w:tcBorders>
      </w:tcPr>
    </w:tblStylePr>
  </w:style>
  <w:style w:type="paragraph" w:customStyle="1" w:styleId="44">
    <w:name w:val="ГОСТ_ОсЧасть_4_Подпункт_Заголовок"/>
    <w:aliases w:val="ОЧ_4З,СТБ_ОсЧасть_4_Подпункт_Заголовок"/>
    <w:basedOn w:val="4f1"/>
    <w:next w:val="afffc"/>
    <w:unhideWhenUsed/>
    <w:rsid w:val="003F0F08"/>
    <w:pPr>
      <w:numPr>
        <w:ilvl w:val="3"/>
        <w:numId w:val="33"/>
      </w:numPr>
    </w:pPr>
  </w:style>
  <w:style w:type="paragraph" w:customStyle="1" w:styleId="54">
    <w:name w:val="ГОСТ_ОсЧасть_5_Параграф_Заголовок"/>
    <w:aliases w:val="ОЧ_5З,СТБ_ОсЧасть_5_Параграф_Заголовок"/>
    <w:basedOn w:val="5e"/>
    <w:next w:val="afffc"/>
    <w:unhideWhenUsed/>
    <w:rsid w:val="003F0F08"/>
    <w:pPr>
      <w:numPr>
        <w:ilvl w:val="4"/>
        <w:numId w:val="33"/>
      </w:numPr>
    </w:pPr>
  </w:style>
  <w:style w:type="paragraph" w:customStyle="1" w:styleId="6">
    <w:name w:val="ГОСТ_ОсЧасть_6_Мелкота_Заголовок"/>
    <w:aliases w:val="ОЧ_6З,ГОСТ_ОсЧасть_6_Подпараграф_Заголовок,СТБ_ОсЧасть_6_Подпараграф_Заголовок"/>
    <w:basedOn w:val="65"/>
    <w:next w:val="afffc"/>
    <w:unhideWhenUsed/>
    <w:rsid w:val="003F0F08"/>
    <w:pPr>
      <w:numPr>
        <w:ilvl w:val="5"/>
        <w:numId w:val="33"/>
      </w:numPr>
    </w:pPr>
  </w:style>
  <w:style w:type="paragraph" w:customStyle="1" w:styleId="af8">
    <w:name w:val="ГОСТ_Предисловие_Пункт"/>
    <w:aliases w:val="ПС_ПКТ,СТБ_Предисловие_Пункт"/>
    <w:basedOn w:val="afffc"/>
    <w:unhideWhenUsed/>
    <w:rsid w:val="003F0F08"/>
    <w:pPr>
      <w:numPr>
        <w:numId w:val="31"/>
      </w:numPr>
      <w:spacing w:before="100"/>
    </w:pPr>
  </w:style>
  <w:style w:type="paragraph" w:customStyle="1" w:styleId="1f6">
    <w:name w:val="ГОСТ_ОсЧасть_1_Раздел_Текст"/>
    <w:aliases w:val="ОЧ_1Т,СТБ_ОсЧасть_1_Раздел_Текст"/>
    <w:basedOn w:val="13"/>
    <w:unhideWhenUsed/>
    <w:rsid w:val="003F0F08"/>
    <w:pPr>
      <w:keepNext w:val="0"/>
      <w:suppressAutoHyphens w:val="0"/>
      <w:spacing w:before="0" w:after="0"/>
      <w:jc w:val="both"/>
      <w:outlineLvl w:val="9"/>
    </w:pPr>
    <w:rPr>
      <w:b w:val="0"/>
      <w:sz w:val="20"/>
      <w:szCs w:val="20"/>
    </w:rPr>
  </w:style>
  <w:style w:type="paragraph" w:customStyle="1" w:styleId="2ff2">
    <w:name w:val="ГОСТ_ОсЧасть_2_Подраздел_Текст"/>
    <w:aliases w:val="ОЧ_2Т,СТБ_ОсЧасть_2_Подраздел_Текст"/>
    <w:basedOn w:val="24"/>
    <w:unhideWhenUsed/>
    <w:rsid w:val="003F0F08"/>
    <w:pPr>
      <w:keepNext w:val="0"/>
      <w:suppressAutoHyphens w:val="0"/>
      <w:spacing w:before="0" w:after="0"/>
      <w:jc w:val="both"/>
      <w:outlineLvl w:val="9"/>
    </w:pPr>
    <w:rPr>
      <w:b w:val="0"/>
    </w:rPr>
  </w:style>
  <w:style w:type="paragraph" w:customStyle="1" w:styleId="3f9">
    <w:name w:val="ГОСТ_ОсЧасть_3_Пункт_Текст"/>
    <w:aliases w:val="ОЧ_3Т,СТБ_ОсЧасть_3_Пункт_Текст"/>
    <w:basedOn w:val="34"/>
    <w:unhideWhenUsed/>
    <w:rsid w:val="003F0F08"/>
    <w:pPr>
      <w:keepNext w:val="0"/>
      <w:suppressAutoHyphens w:val="0"/>
      <w:spacing w:before="0" w:after="0"/>
      <w:jc w:val="both"/>
      <w:outlineLvl w:val="9"/>
    </w:pPr>
    <w:rPr>
      <w:b w:val="0"/>
    </w:rPr>
  </w:style>
  <w:style w:type="paragraph" w:customStyle="1" w:styleId="4f2">
    <w:name w:val="ГОСТ_ОсЧасть_4_Подпункт_Текст"/>
    <w:aliases w:val="ОЧ_4Т,СТБ_ОсЧасть_4_Подпункт_Текст"/>
    <w:basedOn w:val="44"/>
    <w:unhideWhenUsed/>
    <w:rsid w:val="003F0F08"/>
    <w:pPr>
      <w:keepNext w:val="0"/>
      <w:suppressAutoHyphens w:val="0"/>
      <w:spacing w:before="0" w:after="0"/>
      <w:jc w:val="both"/>
      <w:outlineLvl w:val="9"/>
    </w:pPr>
    <w:rPr>
      <w:b w:val="0"/>
    </w:rPr>
  </w:style>
  <w:style w:type="paragraph" w:customStyle="1" w:styleId="5f">
    <w:name w:val="ГОСТ_ОсЧасть_5_Параграф_Текст"/>
    <w:aliases w:val="ОЧ_5Т,СТБ_ОсЧасть_5_Параграф_Текст"/>
    <w:basedOn w:val="54"/>
    <w:unhideWhenUsed/>
    <w:rsid w:val="003F0F08"/>
    <w:pPr>
      <w:keepNext w:val="0"/>
      <w:suppressAutoHyphens w:val="0"/>
      <w:spacing w:before="0" w:after="0"/>
      <w:jc w:val="both"/>
      <w:outlineLvl w:val="9"/>
    </w:pPr>
    <w:rPr>
      <w:b w:val="0"/>
    </w:rPr>
  </w:style>
  <w:style w:type="paragraph" w:customStyle="1" w:styleId="66">
    <w:name w:val="ГОСТ_ОсЧасть_6_Мелкота_Текст"/>
    <w:aliases w:val="ОЧ_6Т,ГОСТ_ОсЧасть_6_Подпараграф_Текст,СТБ_ОсЧасть_6_Подпараграф_Текст"/>
    <w:basedOn w:val="6"/>
    <w:unhideWhenUsed/>
    <w:rsid w:val="003F0F08"/>
    <w:pPr>
      <w:keepNext w:val="0"/>
      <w:suppressAutoHyphens w:val="0"/>
      <w:spacing w:before="0" w:after="0"/>
      <w:jc w:val="both"/>
      <w:outlineLvl w:val="9"/>
    </w:pPr>
    <w:rPr>
      <w:b w:val="0"/>
    </w:rPr>
  </w:style>
  <w:style w:type="paragraph" w:customStyle="1" w:styleId="12">
    <w:name w:val="ГОСТ_ПриложениеКир_1_Раздел_Заголовок"/>
    <w:aliases w:val="ПК_1З,ГОСТ_ПрилКир_1_Раздел_Заголовок,СТБ_ПрилКир_1_Раздел_Заголовок"/>
    <w:basedOn w:val="1f4"/>
    <w:next w:val="afffc"/>
    <w:rsid w:val="003F0F08"/>
    <w:pPr>
      <w:numPr>
        <w:ilvl w:val="1"/>
        <w:numId w:val="34"/>
      </w:numPr>
    </w:pPr>
  </w:style>
  <w:style w:type="paragraph" w:customStyle="1" w:styleId="23">
    <w:name w:val="ГОСТ_ПриложениеКир_2_Подраздел_Заголовок"/>
    <w:aliases w:val="ПК_2З,ГОСТ_ПрилКир_2_Подраздел_Заголовок,СТБ_ПрилКир_2_Подраздел_Заголовок"/>
    <w:basedOn w:val="2ff0"/>
    <w:next w:val="afffc"/>
    <w:rsid w:val="003F0F08"/>
    <w:pPr>
      <w:numPr>
        <w:ilvl w:val="2"/>
        <w:numId w:val="34"/>
      </w:numPr>
    </w:pPr>
  </w:style>
  <w:style w:type="paragraph" w:customStyle="1" w:styleId="33">
    <w:name w:val="ГОСТ_ПриложениеКир_3_Пункт_Заголовок"/>
    <w:aliases w:val="ПК_3З,ГОСТ_ПрилКир_3_Пункт_Заголовок,СТБ_ПрилКир_3_Пункт_Заголовок"/>
    <w:basedOn w:val="3f8"/>
    <w:next w:val="afffc"/>
    <w:rsid w:val="003F0F08"/>
    <w:pPr>
      <w:numPr>
        <w:ilvl w:val="3"/>
        <w:numId w:val="34"/>
      </w:numPr>
    </w:pPr>
  </w:style>
  <w:style w:type="paragraph" w:customStyle="1" w:styleId="43">
    <w:name w:val="ГОСТ_ПриложениеКир_4_Подпункт_Заголовок"/>
    <w:aliases w:val="ПК_4З,ГОСТ_ПрилКир_4_Подпункт_Заголовок,СТБ_ПрилКир_4_Подпункт_Заголовок"/>
    <w:basedOn w:val="4f1"/>
    <w:next w:val="afffc"/>
    <w:rsid w:val="003F0F08"/>
    <w:pPr>
      <w:numPr>
        <w:ilvl w:val="4"/>
        <w:numId w:val="34"/>
      </w:numPr>
    </w:pPr>
  </w:style>
  <w:style w:type="paragraph" w:customStyle="1" w:styleId="53">
    <w:name w:val="ГОСТ_ПриложениеКир_5_Параграф_Заголовок"/>
    <w:aliases w:val="ПК_5З,ГОСТ_ПрилКир_5_Параграф_Заголовок,СТБ_ПрилКир_5_Параграф_Заголовок"/>
    <w:basedOn w:val="5e"/>
    <w:next w:val="afffc"/>
    <w:rsid w:val="003F0F08"/>
    <w:pPr>
      <w:numPr>
        <w:ilvl w:val="5"/>
        <w:numId w:val="34"/>
      </w:numPr>
    </w:pPr>
  </w:style>
  <w:style w:type="paragraph" w:customStyle="1" w:styleId="1f7">
    <w:name w:val="ГОСТ_ПриложениеКир_1_Раздел_Текст"/>
    <w:aliases w:val="ПК_1Т,ГОСТ_ПрилКир_1_Раздел_Текст,СТБ_ПрилКир_1_Раздел_Текст"/>
    <w:basedOn w:val="12"/>
    <w:rsid w:val="003F0F08"/>
    <w:pPr>
      <w:keepNext w:val="0"/>
      <w:suppressAutoHyphens w:val="0"/>
      <w:spacing w:before="0" w:after="0"/>
      <w:jc w:val="both"/>
      <w:outlineLvl w:val="9"/>
    </w:pPr>
    <w:rPr>
      <w:b w:val="0"/>
      <w:sz w:val="20"/>
    </w:rPr>
  </w:style>
  <w:style w:type="paragraph" w:customStyle="1" w:styleId="2ff3">
    <w:name w:val="ГОСТ_ПриложениеКир_2_Подраздел_Текст"/>
    <w:aliases w:val="ПК_2Т,ГОСТ_ПрилКир_2_Подраздел_Текст,СТБ_ПрилКир_2_Подраздел_Текст"/>
    <w:basedOn w:val="23"/>
    <w:rsid w:val="003F0F08"/>
    <w:pPr>
      <w:keepNext w:val="0"/>
      <w:suppressAutoHyphens w:val="0"/>
      <w:spacing w:before="0" w:after="0"/>
      <w:jc w:val="both"/>
      <w:outlineLvl w:val="9"/>
    </w:pPr>
    <w:rPr>
      <w:b w:val="0"/>
    </w:rPr>
  </w:style>
  <w:style w:type="paragraph" w:customStyle="1" w:styleId="3fa">
    <w:name w:val="ГОСТ_ПриложениеКир_3_Пункт_Текст"/>
    <w:aliases w:val="ПК_3Т,ГОСТ_ПрилКир_3_Пункт_Текст,СТБ_ПрилКир_3_Пункт_Текст"/>
    <w:basedOn w:val="33"/>
    <w:rsid w:val="003F0F08"/>
    <w:pPr>
      <w:keepNext w:val="0"/>
      <w:suppressAutoHyphens w:val="0"/>
      <w:spacing w:before="0" w:after="0"/>
      <w:jc w:val="both"/>
      <w:outlineLvl w:val="9"/>
    </w:pPr>
    <w:rPr>
      <w:b w:val="0"/>
    </w:rPr>
  </w:style>
  <w:style w:type="paragraph" w:customStyle="1" w:styleId="4f3">
    <w:name w:val="ГОСТ_ПриложениеКир_4_Подпункт_Текст"/>
    <w:aliases w:val="ПК_4Т,ГОСТ_ПрилКир_4_Подпункт_Текст,СТБ_ПрилКир_4_Подпункт_Текст"/>
    <w:basedOn w:val="43"/>
    <w:rsid w:val="003F0F08"/>
    <w:pPr>
      <w:keepNext w:val="0"/>
      <w:suppressAutoHyphens w:val="0"/>
      <w:spacing w:before="0" w:after="0"/>
      <w:jc w:val="both"/>
      <w:outlineLvl w:val="9"/>
    </w:pPr>
    <w:rPr>
      <w:b w:val="0"/>
    </w:rPr>
  </w:style>
  <w:style w:type="paragraph" w:customStyle="1" w:styleId="5f0">
    <w:name w:val="ГОСТ_ПриложениеКир_5_Параграф_Текст"/>
    <w:aliases w:val="ПК_5Т,ГОСТ_ПрилКир_5_Параграф_Текст,СТБ_ПрилКир_5_Параграф_Текст"/>
    <w:basedOn w:val="53"/>
    <w:rsid w:val="003F0F08"/>
    <w:pPr>
      <w:keepNext w:val="0"/>
      <w:suppressAutoHyphens w:val="0"/>
      <w:spacing w:before="0" w:after="0"/>
      <w:jc w:val="both"/>
      <w:outlineLvl w:val="9"/>
    </w:pPr>
    <w:rPr>
      <w:b w:val="0"/>
    </w:rPr>
  </w:style>
  <w:style w:type="character" w:customStyle="1" w:styleId="affffffffffff9">
    <w:name w:val="ГОСТ_Математика"/>
    <w:aliases w:val="Мтм,ГОСТ_Матемша,СТБ_Матемша"/>
    <w:unhideWhenUsed/>
    <w:rsid w:val="003F0F08"/>
    <w:rPr>
      <w:rFonts w:ascii="Cambria Math" w:hAnsi="Cambria Math"/>
      <w:noProof/>
    </w:rPr>
  </w:style>
  <w:style w:type="character" w:customStyle="1" w:styleId="74">
    <w:name w:val="ГОСТ_Мелкий_7"/>
    <w:aliases w:val="Мл7,СТБ_Мелкий_7"/>
    <w:unhideWhenUsed/>
    <w:rsid w:val="003F0F08"/>
    <w:rPr>
      <w:sz w:val="14"/>
    </w:rPr>
  </w:style>
  <w:style w:type="character" w:customStyle="1" w:styleId="84">
    <w:name w:val="ГОСТ_Мелкий_8"/>
    <w:aliases w:val="Мл8,СТБ_Мелкий_8"/>
    <w:unhideWhenUsed/>
    <w:rsid w:val="003F0F08"/>
    <w:rPr>
      <w:sz w:val="16"/>
    </w:rPr>
  </w:style>
  <w:style w:type="paragraph" w:customStyle="1" w:styleId="1">
    <w:name w:val="ГОСТ_ПриложениеЛат_1_Раздел_Заголовок"/>
    <w:aliases w:val="ПЛ_1З,ГОСТ_ПрилЛат_1_Раздел_Заголовок,СТБ_ПрилЛат_1_Раздел_Заголовок"/>
    <w:basedOn w:val="1f4"/>
    <w:next w:val="afffc"/>
    <w:rsid w:val="003F0F08"/>
    <w:pPr>
      <w:numPr>
        <w:ilvl w:val="1"/>
        <w:numId w:val="24"/>
      </w:numPr>
    </w:pPr>
  </w:style>
  <w:style w:type="paragraph" w:customStyle="1" w:styleId="21">
    <w:name w:val="ГОСТ_ПриложениеЛат_2_Подраздел_Заголовок"/>
    <w:aliases w:val="ПЛ_2З,ГОСТ_ПрилЛат_2_Подраздел_Заголовок,СТБ_ПрилЛат_2_Подраздел_Заголовок"/>
    <w:basedOn w:val="2ff0"/>
    <w:next w:val="afffc"/>
    <w:rsid w:val="003F0F08"/>
    <w:pPr>
      <w:numPr>
        <w:ilvl w:val="2"/>
        <w:numId w:val="24"/>
      </w:numPr>
    </w:pPr>
  </w:style>
  <w:style w:type="paragraph" w:customStyle="1" w:styleId="31">
    <w:name w:val="ГОСТ_ПриложениеЛат_3_Пункт_Заголовок"/>
    <w:aliases w:val="ПЛ_3З,ГОСТ_ПрилЛат_3_Пункт_Заголовок,СТБ_ПрилЛат_3_Пункт_Заголовок"/>
    <w:basedOn w:val="3f8"/>
    <w:next w:val="afffc"/>
    <w:rsid w:val="003F0F08"/>
    <w:pPr>
      <w:numPr>
        <w:ilvl w:val="3"/>
        <w:numId w:val="24"/>
      </w:numPr>
    </w:pPr>
  </w:style>
  <w:style w:type="paragraph" w:customStyle="1" w:styleId="41">
    <w:name w:val="ГОСТ_ПриложениеЛат_4_Подпункт_Заголовок"/>
    <w:aliases w:val="ПЛ_4З,ГОСТ_ПрилЛат_4_Подпункт_Заголовок,СТБ_ПрилЛат_4_Подпункт_Заголовок"/>
    <w:basedOn w:val="4f1"/>
    <w:next w:val="afffc"/>
    <w:rsid w:val="003F0F08"/>
    <w:pPr>
      <w:numPr>
        <w:ilvl w:val="4"/>
        <w:numId w:val="24"/>
      </w:numPr>
    </w:pPr>
  </w:style>
  <w:style w:type="paragraph" w:customStyle="1" w:styleId="51">
    <w:name w:val="ГОСТ_ПриложениеЛат_5_Параграф_Заголовок"/>
    <w:aliases w:val="ПЛ_5З,ГОСТ_ПрилЛат_5_Параграф_Заголовок,СТБ_ПрилЛат_5_Параграф_Заголовок"/>
    <w:basedOn w:val="5e"/>
    <w:next w:val="afffc"/>
    <w:rsid w:val="003F0F08"/>
    <w:pPr>
      <w:numPr>
        <w:ilvl w:val="5"/>
        <w:numId w:val="24"/>
      </w:numPr>
    </w:pPr>
  </w:style>
  <w:style w:type="character" w:customStyle="1" w:styleId="93">
    <w:name w:val="ГОСТ_Мелкий_9"/>
    <w:aliases w:val="Мл9,СТБ_Мелкий_9"/>
    <w:unhideWhenUsed/>
    <w:rsid w:val="003F0F08"/>
    <w:rPr>
      <w:sz w:val="18"/>
    </w:rPr>
  </w:style>
  <w:style w:type="character" w:customStyle="1" w:styleId="affffffffffffa">
    <w:name w:val="ГОСТ_Надстрочный_ЖирноКосой"/>
    <w:aliases w:val="Над_ЖирКос,СТБ_Надстрочный_ЖирноКосой"/>
    <w:unhideWhenUsed/>
    <w:rsid w:val="003F0F08"/>
    <w:rPr>
      <w:b/>
      <w:bCs/>
      <w:i/>
      <w:iCs/>
      <w:vertAlign w:val="superscript"/>
    </w:rPr>
  </w:style>
  <w:style w:type="paragraph" w:customStyle="1" w:styleId="1f8">
    <w:name w:val="ГОСТ_ПриложениеЛат_1_Раздел_Текст"/>
    <w:aliases w:val="ПЛ_1Т,ГОСТ_ПрилЛат_1_Раздел_Текст,СТБ_ПрилЛат_1_Раздел_Текст"/>
    <w:basedOn w:val="1"/>
    <w:rsid w:val="003F0F08"/>
    <w:pPr>
      <w:keepNext w:val="0"/>
      <w:suppressAutoHyphens w:val="0"/>
      <w:spacing w:before="0" w:after="0"/>
      <w:jc w:val="both"/>
      <w:outlineLvl w:val="9"/>
    </w:pPr>
    <w:rPr>
      <w:b w:val="0"/>
      <w:sz w:val="20"/>
    </w:rPr>
  </w:style>
  <w:style w:type="paragraph" w:customStyle="1" w:styleId="2ff4">
    <w:name w:val="ГОСТ_ПриложениеЛат_2_Подраздел_Текст"/>
    <w:aliases w:val="ПЛ_2Т,ГОСТ_ПрилЛат_2_Подраздел_Текст,СТБ_ПрилЛат_2_Подраздел_Текст"/>
    <w:basedOn w:val="21"/>
    <w:rsid w:val="003F0F08"/>
    <w:pPr>
      <w:keepNext w:val="0"/>
      <w:suppressAutoHyphens w:val="0"/>
      <w:spacing w:before="0" w:after="0"/>
      <w:jc w:val="both"/>
      <w:outlineLvl w:val="9"/>
    </w:pPr>
    <w:rPr>
      <w:b w:val="0"/>
    </w:rPr>
  </w:style>
  <w:style w:type="paragraph" w:customStyle="1" w:styleId="3fb">
    <w:name w:val="ГОСТ_ПриложениеЛат_3_Пункт_Текст"/>
    <w:aliases w:val="ПЛ_3Т,ГОСТ_ПрилЛат_3_Пункт_Текст,СТБ_ПрилЛат_3_Пункт_Текст"/>
    <w:basedOn w:val="31"/>
    <w:rsid w:val="003F0F08"/>
    <w:pPr>
      <w:keepNext w:val="0"/>
      <w:suppressAutoHyphens w:val="0"/>
      <w:spacing w:before="0" w:after="0"/>
      <w:jc w:val="both"/>
      <w:outlineLvl w:val="9"/>
    </w:pPr>
    <w:rPr>
      <w:b w:val="0"/>
    </w:rPr>
  </w:style>
  <w:style w:type="paragraph" w:customStyle="1" w:styleId="4f4">
    <w:name w:val="ГОСТ_ПриложениеЛат_4_Подпункт_Текст"/>
    <w:aliases w:val="ПЛ_4Т,ГОСТ_ПрилЛат_4_Подпункт_Текст,СТБ_ПрилЛат_4_Подпункт_Текст"/>
    <w:basedOn w:val="41"/>
    <w:rsid w:val="003F0F08"/>
    <w:pPr>
      <w:keepNext w:val="0"/>
      <w:suppressAutoHyphens w:val="0"/>
      <w:spacing w:before="0" w:after="0"/>
      <w:jc w:val="both"/>
      <w:outlineLvl w:val="9"/>
    </w:pPr>
    <w:rPr>
      <w:b w:val="0"/>
    </w:rPr>
  </w:style>
  <w:style w:type="paragraph" w:customStyle="1" w:styleId="5f1">
    <w:name w:val="ГОСТ_ПриложениеЛат_5_Параграф_Текст"/>
    <w:aliases w:val="ПЛ_5Т,ГОСТ_ПрилЛат_5_Параграф_Текст,СТБ_ПрилЛат_5_Параграф_Текст"/>
    <w:basedOn w:val="51"/>
    <w:rsid w:val="003F0F08"/>
    <w:pPr>
      <w:keepNext w:val="0"/>
      <w:suppressAutoHyphens w:val="0"/>
      <w:spacing w:before="0" w:after="0"/>
      <w:jc w:val="both"/>
      <w:outlineLvl w:val="9"/>
    </w:pPr>
    <w:rPr>
      <w:b w:val="0"/>
    </w:rPr>
  </w:style>
  <w:style w:type="paragraph" w:customStyle="1" w:styleId="Z10">
    <w:name w:val="ГОСТ_ПриложениеZ_1_Раздел_Заголовок"/>
    <w:aliases w:val="ПZ_1З"/>
    <w:next w:val="afb"/>
    <w:uiPriority w:val="99"/>
    <w:rsid w:val="006D6A9F"/>
    <w:pPr>
      <w:keepNext/>
      <w:suppressAutoHyphens/>
      <w:spacing w:before="220" w:after="160"/>
      <w:ind w:firstLine="397"/>
      <w:outlineLvl w:val="1"/>
    </w:pPr>
    <w:rPr>
      <w:rFonts w:ascii="Arial" w:eastAsia="Calibri" w:hAnsi="Arial" w:cs="Arial"/>
      <w:b/>
      <w:sz w:val="22"/>
      <w:szCs w:val="22"/>
      <w:lang w:eastAsia="en-US"/>
    </w:rPr>
  </w:style>
  <w:style w:type="paragraph" w:customStyle="1" w:styleId="Z20">
    <w:name w:val="ГОСТ_ПриложениеZ_2_Подраздел_Заголовок"/>
    <w:aliases w:val="ПZ_2З"/>
    <w:next w:val="afb"/>
    <w:uiPriority w:val="99"/>
    <w:rsid w:val="006D6A9F"/>
    <w:pPr>
      <w:keepNext/>
      <w:suppressAutoHyphens/>
      <w:spacing w:before="120" w:after="80"/>
      <w:ind w:firstLine="397"/>
      <w:outlineLvl w:val="2"/>
    </w:pPr>
    <w:rPr>
      <w:rFonts w:ascii="Arial" w:eastAsia="Calibri" w:hAnsi="Arial" w:cs="Arial"/>
      <w:b/>
      <w:lang w:eastAsia="en-US"/>
    </w:rPr>
  </w:style>
  <w:style w:type="paragraph" w:customStyle="1" w:styleId="Z30">
    <w:name w:val="ГОСТ_ПриложениеZ_3_Пункт_Заголовок"/>
    <w:aliases w:val="ПZ_3З"/>
    <w:next w:val="afb"/>
    <w:uiPriority w:val="99"/>
    <w:rsid w:val="006D6A9F"/>
    <w:pPr>
      <w:keepNext/>
      <w:suppressAutoHyphens/>
      <w:spacing w:before="80" w:after="40"/>
      <w:ind w:firstLine="397"/>
      <w:outlineLvl w:val="3"/>
    </w:pPr>
    <w:rPr>
      <w:rFonts w:ascii="Arial" w:eastAsia="Calibri" w:hAnsi="Arial" w:cs="Arial"/>
      <w:b/>
      <w:lang w:eastAsia="en-US"/>
    </w:rPr>
  </w:style>
  <w:style w:type="paragraph" w:customStyle="1" w:styleId="Z40">
    <w:name w:val="ГОСТ_ПриложениеZ_4_Подпункт_Заголовок"/>
    <w:aliases w:val="ПZ_4З"/>
    <w:next w:val="afb"/>
    <w:uiPriority w:val="99"/>
    <w:rsid w:val="006D6A9F"/>
    <w:pPr>
      <w:keepNext/>
      <w:suppressAutoHyphens/>
      <w:spacing w:before="40"/>
      <w:ind w:firstLine="397"/>
      <w:outlineLvl w:val="4"/>
    </w:pPr>
    <w:rPr>
      <w:rFonts w:ascii="Arial" w:eastAsia="Calibri" w:hAnsi="Arial" w:cs="Arial"/>
      <w:b/>
      <w:lang w:eastAsia="en-US"/>
    </w:rPr>
  </w:style>
  <w:style w:type="paragraph" w:customStyle="1" w:styleId="Z50">
    <w:name w:val="ГОСТ_ПриложениеZ_5_Параграф_Заголовок"/>
    <w:aliases w:val="ПZ_5З"/>
    <w:next w:val="afb"/>
    <w:uiPriority w:val="99"/>
    <w:rsid w:val="006D6A9F"/>
    <w:pPr>
      <w:keepNext/>
      <w:suppressAutoHyphens/>
      <w:spacing w:before="40"/>
      <w:ind w:firstLine="397"/>
      <w:outlineLvl w:val="5"/>
    </w:pPr>
    <w:rPr>
      <w:rFonts w:ascii="Arial" w:eastAsia="Calibri" w:hAnsi="Arial" w:cs="Arial"/>
      <w:b/>
      <w:lang w:eastAsia="en-US"/>
    </w:rPr>
  </w:style>
  <w:style w:type="character" w:customStyle="1" w:styleId="affffffffffffb">
    <w:name w:val="ГОСТ_Надстрочный_Жирный"/>
    <w:aliases w:val="Над_Жир,СТБ_Надстрочный_Жирный"/>
    <w:unhideWhenUsed/>
    <w:rsid w:val="003F0F08"/>
    <w:rPr>
      <w:b/>
      <w:bCs/>
      <w:vertAlign w:val="superscript"/>
    </w:rPr>
  </w:style>
  <w:style w:type="character" w:customStyle="1" w:styleId="affffffffffffc">
    <w:name w:val="ГОСТ_Надстрочный_Косой"/>
    <w:aliases w:val="Над_Кос,СТБ_Надстрочный_Косой"/>
    <w:unhideWhenUsed/>
    <w:rsid w:val="003F0F08"/>
    <w:rPr>
      <w:i/>
      <w:iCs/>
      <w:vertAlign w:val="superscript"/>
    </w:rPr>
  </w:style>
  <w:style w:type="paragraph" w:customStyle="1" w:styleId="Z1">
    <w:name w:val="ГОСТ_ПриложениеZ_1_Раздел_Текст"/>
    <w:aliases w:val="ПZ_1Т"/>
    <w:basedOn w:val="afb"/>
    <w:uiPriority w:val="99"/>
    <w:rsid w:val="006D6A9F"/>
    <w:pPr>
      <w:numPr>
        <w:ilvl w:val="1"/>
        <w:numId w:val="13"/>
      </w:numPr>
      <w:jc w:val="both"/>
    </w:pPr>
  </w:style>
  <w:style w:type="paragraph" w:customStyle="1" w:styleId="Z2">
    <w:name w:val="ГОСТ_ПриложениеZ_2_Подраздел_Текст"/>
    <w:aliases w:val="ПZ_2Т"/>
    <w:basedOn w:val="afb"/>
    <w:next w:val="afb"/>
    <w:uiPriority w:val="99"/>
    <w:rsid w:val="006D6A9F"/>
    <w:pPr>
      <w:numPr>
        <w:ilvl w:val="2"/>
        <w:numId w:val="13"/>
      </w:numPr>
      <w:jc w:val="both"/>
    </w:pPr>
  </w:style>
  <w:style w:type="paragraph" w:customStyle="1" w:styleId="Z3">
    <w:name w:val="ГОСТ_ПриложениеZ_3_Пункт_Текст"/>
    <w:aliases w:val="ПZ_3Т"/>
    <w:basedOn w:val="afb"/>
    <w:next w:val="afb"/>
    <w:uiPriority w:val="99"/>
    <w:rsid w:val="006D6A9F"/>
    <w:pPr>
      <w:numPr>
        <w:ilvl w:val="3"/>
        <w:numId w:val="13"/>
      </w:numPr>
      <w:jc w:val="both"/>
    </w:pPr>
  </w:style>
  <w:style w:type="paragraph" w:customStyle="1" w:styleId="Z4">
    <w:name w:val="ГОСТ_ПриложениеZ_4_Подпункт_Текст"/>
    <w:aliases w:val="ПZ_4Т"/>
    <w:basedOn w:val="afb"/>
    <w:uiPriority w:val="99"/>
    <w:rsid w:val="006D6A9F"/>
    <w:pPr>
      <w:numPr>
        <w:ilvl w:val="4"/>
        <w:numId w:val="13"/>
      </w:numPr>
      <w:jc w:val="both"/>
    </w:pPr>
  </w:style>
  <w:style w:type="paragraph" w:customStyle="1" w:styleId="Z5">
    <w:name w:val="ГОСТ_ПриложениеZ_5_Параграф_Текст"/>
    <w:aliases w:val="ПZ_5Т"/>
    <w:basedOn w:val="afb"/>
    <w:uiPriority w:val="99"/>
    <w:rsid w:val="006D6A9F"/>
    <w:pPr>
      <w:numPr>
        <w:ilvl w:val="5"/>
        <w:numId w:val="13"/>
      </w:numPr>
      <w:jc w:val="both"/>
    </w:pPr>
  </w:style>
  <w:style w:type="paragraph" w:customStyle="1" w:styleId="1f9">
    <w:name w:val="ГОСТ_ПриложениеД._1_Раздел_Заголовок"/>
    <w:aliases w:val="ПД_1З"/>
    <w:next w:val="afb"/>
    <w:uiPriority w:val="99"/>
    <w:rsid w:val="006D6A9F"/>
    <w:pPr>
      <w:keepNext/>
      <w:suppressAutoHyphens/>
      <w:spacing w:before="220" w:after="160"/>
      <w:ind w:firstLine="397"/>
      <w:outlineLvl w:val="1"/>
    </w:pPr>
    <w:rPr>
      <w:rFonts w:ascii="Arial" w:eastAsia="Calibri" w:hAnsi="Arial" w:cs="Arial"/>
      <w:b/>
      <w:sz w:val="22"/>
      <w:szCs w:val="22"/>
      <w:lang w:eastAsia="en-US"/>
    </w:rPr>
  </w:style>
  <w:style w:type="paragraph" w:customStyle="1" w:styleId="2ff5">
    <w:name w:val="ГОСТ_ПриложениеД._2_Подраздел_Заголовок"/>
    <w:aliases w:val="ПД_2З"/>
    <w:next w:val="afb"/>
    <w:uiPriority w:val="99"/>
    <w:rsid w:val="006D6A9F"/>
    <w:pPr>
      <w:keepNext/>
      <w:suppressAutoHyphens/>
      <w:spacing w:before="120" w:after="80"/>
      <w:ind w:firstLine="397"/>
      <w:outlineLvl w:val="2"/>
    </w:pPr>
    <w:rPr>
      <w:rFonts w:ascii="Arial" w:eastAsia="Calibri" w:hAnsi="Arial" w:cs="Arial"/>
      <w:b/>
      <w:lang w:eastAsia="en-US"/>
    </w:rPr>
  </w:style>
  <w:style w:type="paragraph" w:customStyle="1" w:styleId="3fc">
    <w:name w:val="ГОСТ_ПриложениеД._3_Пункт_Заголовок"/>
    <w:aliases w:val="ПД_3З"/>
    <w:next w:val="afb"/>
    <w:uiPriority w:val="99"/>
    <w:rsid w:val="006D6A9F"/>
    <w:pPr>
      <w:keepNext/>
      <w:suppressAutoHyphens/>
      <w:spacing w:before="80" w:after="40"/>
      <w:ind w:firstLine="397"/>
      <w:outlineLvl w:val="3"/>
    </w:pPr>
    <w:rPr>
      <w:rFonts w:ascii="Arial" w:eastAsia="Calibri" w:hAnsi="Arial" w:cs="Arial"/>
      <w:b/>
      <w:lang w:eastAsia="en-US"/>
    </w:rPr>
  </w:style>
  <w:style w:type="paragraph" w:customStyle="1" w:styleId="4f5">
    <w:name w:val="ГОСТ_ПриложениеД._4_Подпункт_Заголовок"/>
    <w:aliases w:val="ПД_4З"/>
    <w:next w:val="afb"/>
    <w:uiPriority w:val="99"/>
    <w:rsid w:val="006D6A9F"/>
    <w:pPr>
      <w:keepNext/>
      <w:suppressAutoHyphens/>
      <w:spacing w:before="40"/>
      <w:ind w:firstLine="397"/>
      <w:outlineLvl w:val="4"/>
    </w:pPr>
    <w:rPr>
      <w:rFonts w:ascii="Arial" w:eastAsia="Calibri" w:hAnsi="Arial" w:cs="Arial"/>
      <w:b/>
      <w:lang w:eastAsia="en-US"/>
    </w:rPr>
  </w:style>
  <w:style w:type="paragraph" w:customStyle="1" w:styleId="5f2">
    <w:name w:val="ГОСТ_ПриложениеД._5_Параграф_Заголовок"/>
    <w:aliases w:val="ПД_5З"/>
    <w:next w:val="afb"/>
    <w:uiPriority w:val="99"/>
    <w:rsid w:val="006D6A9F"/>
    <w:pPr>
      <w:keepNext/>
      <w:suppressAutoHyphens/>
      <w:spacing w:before="40"/>
      <w:ind w:firstLine="397"/>
      <w:outlineLvl w:val="5"/>
    </w:pPr>
    <w:rPr>
      <w:rFonts w:ascii="Arial" w:eastAsia="Calibri" w:hAnsi="Arial" w:cs="Arial"/>
      <w:b/>
      <w:lang w:eastAsia="en-US"/>
    </w:rPr>
  </w:style>
  <w:style w:type="character" w:customStyle="1" w:styleId="affffffffffffd">
    <w:name w:val="ГОСТ_Подстрочный_ЖирноКосой"/>
    <w:aliases w:val="Под_ЖирКос,СТБ_Подстрочный_ЖирноКосой"/>
    <w:unhideWhenUsed/>
    <w:qFormat/>
    <w:rsid w:val="003F0F08"/>
    <w:rPr>
      <w:b/>
      <w:bCs/>
      <w:i/>
      <w:iCs/>
      <w:vertAlign w:val="subscript"/>
    </w:rPr>
  </w:style>
  <w:style w:type="character" w:customStyle="1" w:styleId="affffffffffffe">
    <w:name w:val="ГОСТ_Подстрочный_Жирный"/>
    <w:aliases w:val="Под_Жир,СТБ_Подстрочный_Жирный"/>
    <w:unhideWhenUsed/>
    <w:qFormat/>
    <w:rsid w:val="003F0F08"/>
    <w:rPr>
      <w:b/>
      <w:bCs/>
      <w:vertAlign w:val="subscript"/>
    </w:rPr>
  </w:style>
  <w:style w:type="paragraph" w:customStyle="1" w:styleId="11">
    <w:name w:val="ГОСТ_ПриложениеД._1_Раздел_Текст"/>
    <w:aliases w:val="ПД_1Т"/>
    <w:basedOn w:val="afb"/>
    <w:uiPriority w:val="99"/>
    <w:rsid w:val="006D6A9F"/>
    <w:pPr>
      <w:numPr>
        <w:ilvl w:val="1"/>
        <w:numId w:val="14"/>
      </w:numPr>
      <w:jc w:val="both"/>
    </w:pPr>
  </w:style>
  <w:style w:type="paragraph" w:customStyle="1" w:styleId="22">
    <w:name w:val="ГОСТ_ПриложениеД._2_Подраздел_Текст"/>
    <w:aliases w:val="ПД_2Т"/>
    <w:basedOn w:val="afb"/>
    <w:uiPriority w:val="99"/>
    <w:rsid w:val="006D6A9F"/>
    <w:pPr>
      <w:numPr>
        <w:ilvl w:val="2"/>
        <w:numId w:val="14"/>
      </w:numPr>
      <w:jc w:val="both"/>
    </w:pPr>
  </w:style>
  <w:style w:type="paragraph" w:customStyle="1" w:styleId="32">
    <w:name w:val="ГОСТ_ПриложениеД._3_Пункт_Текст"/>
    <w:aliases w:val="ПД_3Т"/>
    <w:basedOn w:val="afb"/>
    <w:uiPriority w:val="99"/>
    <w:rsid w:val="006D6A9F"/>
    <w:pPr>
      <w:numPr>
        <w:ilvl w:val="3"/>
        <w:numId w:val="14"/>
      </w:numPr>
      <w:jc w:val="both"/>
    </w:pPr>
  </w:style>
  <w:style w:type="paragraph" w:customStyle="1" w:styleId="42">
    <w:name w:val="ГОСТ_ПриложениеД._4_Подпункт_Текст"/>
    <w:aliases w:val="ПД_4Т"/>
    <w:basedOn w:val="afb"/>
    <w:uiPriority w:val="99"/>
    <w:rsid w:val="006D6A9F"/>
    <w:pPr>
      <w:numPr>
        <w:ilvl w:val="4"/>
        <w:numId w:val="14"/>
      </w:numPr>
      <w:jc w:val="both"/>
    </w:pPr>
  </w:style>
  <w:style w:type="paragraph" w:customStyle="1" w:styleId="52">
    <w:name w:val="ГОСТ_ПриложениеД._5_Параграф_Текст"/>
    <w:aliases w:val="ПД_5Т"/>
    <w:basedOn w:val="afb"/>
    <w:uiPriority w:val="99"/>
    <w:rsid w:val="006D6A9F"/>
    <w:pPr>
      <w:numPr>
        <w:ilvl w:val="5"/>
        <w:numId w:val="14"/>
      </w:numPr>
      <w:jc w:val="both"/>
    </w:pPr>
  </w:style>
  <w:style w:type="character" w:customStyle="1" w:styleId="afffffffffffff">
    <w:name w:val="ГОСТ_Подстрочный_Косой"/>
    <w:aliases w:val="Под_Кос,СТБ_Подстрочный_Косой"/>
    <w:unhideWhenUsed/>
    <w:qFormat/>
    <w:rsid w:val="003F0F08"/>
    <w:rPr>
      <w:i/>
      <w:iCs/>
      <w:vertAlign w:val="subscript"/>
    </w:rPr>
  </w:style>
  <w:style w:type="character" w:customStyle="1" w:styleId="1fa">
    <w:name w:val="ГОСТ_Ужатый_1"/>
    <w:aliases w:val="Уж1,СТБ_Ужатый_1"/>
    <w:unhideWhenUsed/>
    <w:rsid w:val="003F0F08"/>
    <w:rPr>
      <w:spacing w:val="-2"/>
    </w:rPr>
  </w:style>
  <w:style w:type="character" w:customStyle="1" w:styleId="2ff6">
    <w:name w:val="ГОСТ_Ужатый_2"/>
    <w:aliases w:val="Уж2,СТБ_Ужатый_2"/>
    <w:unhideWhenUsed/>
    <w:rsid w:val="003F0F08"/>
    <w:rPr>
      <w:spacing w:val="-4"/>
    </w:rPr>
  </w:style>
  <w:style w:type="paragraph" w:customStyle="1" w:styleId="afffffffffffff0">
    <w:name w:val="ГОСТ_Формула_Экспликация"/>
    <w:aliases w:val="ФМЛ_ЭПЦ,ФМЛ_Э,СТБ_Формула_Экспликация"/>
    <w:basedOn w:val="affff1"/>
    <w:next w:val="affff7"/>
    <w:unhideWhenUsed/>
    <w:qFormat/>
    <w:rsid w:val="003F0F08"/>
    <w:pPr>
      <w:keepNext/>
    </w:pPr>
  </w:style>
  <w:style w:type="paragraph" w:customStyle="1" w:styleId="afffffffffffff1">
    <w:name w:val="ГОСТ_ВыДанные_Хто"/>
    <w:aliases w:val="ВД_ХТО,СТБ_ВыДанные_Хто"/>
    <w:basedOn w:val="affd"/>
    <w:unhideWhenUsed/>
    <w:rsid w:val="003F0F08"/>
    <w:pPr>
      <w:widowControl w:val="0"/>
      <w:suppressAutoHyphens/>
      <w:jc w:val="center"/>
    </w:pPr>
    <w:rPr>
      <w:sz w:val="18"/>
    </w:rPr>
  </w:style>
  <w:style w:type="paragraph" w:customStyle="1" w:styleId="afffffffffffff2">
    <w:name w:val="ГОСТ_ВыДанные_Што"/>
    <w:aliases w:val="ВД_ШТО,СТБ_ВыДанные_Што"/>
    <w:basedOn w:val="affd"/>
    <w:unhideWhenUsed/>
    <w:rsid w:val="003F0F08"/>
    <w:pPr>
      <w:widowControl w:val="0"/>
      <w:pBdr>
        <w:top w:val="single" w:sz="8" w:space="2" w:color="000000"/>
        <w:bottom w:val="single" w:sz="8" w:space="3" w:color="000000"/>
      </w:pBdr>
      <w:suppressAutoHyphens/>
      <w:spacing w:before="100" w:after="100"/>
      <w:jc w:val="center"/>
    </w:pPr>
    <w:rPr>
      <w:sz w:val="18"/>
    </w:rPr>
  </w:style>
  <w:style w:type="paragraph" w:customStyle="1" w:styleId="afffffffffffff3">
    <w:name w:val="ГОСТ_Сноска_Разделка_Портрет"/>
    <w:aliases w:val="СНС_РДЛ_П,СТБ_Сноска_Разделка_Портрет"/>
    <w:basedOn w:val="affff8"/>
    <w:next w:val="affd"/>
    <w:rsid w:val="003F0F08"/>
  </w:style>
  <w:style w:type="numbering" w:customStyle="1" w:styleId="a2">
    <w:name w:val="ГОСТ_Список_Кир"/>
    <w:aliases w:val="СпК_КиР,СТБ_Список_Кир"/>
    <w:rsid w:val="003F0F08"/>
    <w:pPr>
      <w:numPr>
        <w:numId w:val="37"/>
      </w:numPr>
    </w:pPr>
  </w:style>
  <w:style w:type="numbering" w:customStyle="1" w:styleId="af9">
    <w:name w:val="ГОСТ_Список_Лат"/>
    <w:aliases w:val="СпК_ЛаТ,СТБ_Список_Лат"/>
    <w:rsid w:val="003F0F08"/>
    <w:pPr>
      <w:numPr>
        <w:numId w:val="25"/>
      </w:numPr>
    </w:pPr>
  </w:style>
  <w:style w:type="numbering" w:customStyle="1" w:styleId="af0">
    <w:name w:val="ГОСТ_Список_Деф"/>
    <w:aliases w:val="СпК_ДеФ,СТБ_Список_Деф"/>
    <w:rsid w:val="003F0F08"/>
    <w:pPr>
      <w:numPr>
        <w:numId w:val="26"/>
      </w:numPr>
    </w:pPr>
  </w:style>
  <w:style w:type="numbering" w:customStyle="1" w:styleId="ac">
    <w:name w:val="ГОСТ_Список_Тир"/>
    <w:aliases w:val="СпК_ТиР,СТБ_Список_Тир"/>
    <w:rsid w:val="003F0F08"/>
    <w:pPr>
      <w:numPr>
        <w:numId w:val="27"/>
      </w:numPr>
    </w:pPr>
  </w:style>
  <w:style w:type="numbering" w:customStyle="1" w:styleId="af4">
    <w:name w:val="ГОСТ_Список_Ара"/>
    <w:aliases w:val="СпК_АрА,СТБ_Список_Ара"/>
    <w:rsid w:val="003F0F08"/>
    <w:pPr>
      <w:numPr>
        <w:numId w:val="28"/>
      </w:numPr>
    </w:pPr>
  </w:style>
  <w:style w:type="paragraph" w:customStyle="1" w:styleId="afffffffffffff4">
    <w:name w:val="ГОСТ_Табулятор"/>
    <w:aliases w:val="ТБР,СТБ_Табулятор"/>
    <w:basedOn w:val="affd"/>
    <w:next w:val="afffc"/>
    <w:unhideWhenUsed/>
    <w:rsid w:val="003F0F08"/>
    <w:pPr>
      <w:tabs>
        <w:tab w:val="left" w:pos="5669"/>
      </w:tabs>
      <w:ind w:firstLine="397"/>
      <w:jc w:val="both"/>
    </w:pPr>
  </w:style>
  <w:style w:type="paragraph" w:customStyle="1" w:styleId="afffffffffffff5">
    <w:name w:val="ГОСТ@СТБ_ТитЛист_Категория"/>
    <w:aliases w:val="ТЛ_КТГ_BY"/>
    <w:basedOn w:val="affd"/>
    <w:rsid w:val="003F0F08"/>
    <w:pPr>
      <w:suppressAutoHyphens/>
    </w:pPr>
    <w:rPr>
      <w:b/>
      <w:caps/>
      <w:sz w:val="28"/>
    </w:rPr>
  </w:style>
  <w:style w:type="paragraph" w:customStyle="1" w:styleId="1fb">
    <w:name w:val="ГОСТ_БиблиоДанные_Ряд_1"/>
    <w:aliases w:val="БД1,СТБ_БиблиоДанные_Ряд_1"/>
    <w:basedOn w:val="affd"/>
    <w:next w:val="affd"/>
    <w:unhideWhenUsed/>
    <w:rsid w:val="003F0F08"/>
    <w:pPr>
      <w:keepNext/>
      <w:pageBreakBefore/>
      <w:widowControl w:val="0"/>
      <w:pBdr>
        <w:top w:val="single" w:sz="8" w:space="10" w:color="000000"/>
      </w:pBdr>
      <w:tabs>
        <w:tab w:val="center" w:pos="4819"/>
        <w:tab w:val="center" w:pos="7710"/>
        <w:tab w:val="right" w:pos="9638"/>
      </w:tabs>
      <w:suppressAutoHyphens/>
      <w:spacing w:before="80" w:after="40"/>
      <w:jc w:val="both"/>
    </w:pPr>
    <w:rPr>
      <w:caps/>
    </w:rPr>
  </w:style>
  <w:style w:type="paragraph" w:customStyle="1" w:styleId="2ff7">
    <w:name w:val="ГОСТ_БиблиоДанные_Ряд_2"/>
    <w:aliases w:val="БД2,СТБ_БиблиоДанные_Ряд_2"/>
    <w:basedOn w:val="affd"/>
    <w:next w:val="affd"/>
    <w:unhideWhenUsed/>
    <w:rsid w:val="00631AC1"/>
    <w:pPr>
      <w:widowControl w:val="0"/>
      <w:pBdr>
        <w:bottom w:val="single" w:sz="8" w:space="10" w:color="000000"/>
      </w:pBdr>
      <w:spacing w:before="40" w:after="80"/>
      <w:jc w:val="both"/>
    </w:pPr>
  </w:style>
  <w:style w:type="paragraph" w:customStyle="1" w:styleId="afffffffffffff6">
    <w:name w:val="ГОСТ_Основной"/>
    <w:aliases w:val="ОСН"/>
    <w:basedOn w:val="affd"/>
    <w:link w:val="afffffffffffff7"/>
    <w:uiPriority w:val="99"/>
    <w:qFormat/>
    <w:rsid w:val="006D6A9F"/>
    <w:pPr>
      <w:ind w:firstLine="397"/>
      <w:jc w:val="both"/>
    </w:pPr>
  </w:style>
  <w:style w:type="paragraph" w:customStyle="1" w:styleId="14">
    <w:name w:val="ГОСТ_Введение_1_Раздел_Заголовок"/>
    <w:aliases w:val="ВВ_1З"/>
    <w:next w:val="afb"/>
    <w:uiPriority w:val="99"/>
    <w:rsid w:val="006D6A9F"/>
    <w:pPr>
      <w:keepNext/>
      <w:numPr>
        <w:ilvl w:val="1"/>
        <w:numId w:val="15"/>
      </w:numPr>
      <w:suppressAutoHyphens/>
      <w:spacing w:before="220" w:after="160"/>
      <w:outlineLvl w:val="1"/>
    </w:pPr>
    <w:rPr>
      <w:rFonts w:ascii="Arial" w:eastAsia="Calibri" w:hAnsi="Arial" w:cs="Arial"/>
      <w:b/>
      <w:sz w:val="22"/>
      <w:szCs w:val="22"/>
      <w:lang w:eastAsia="en-US"/>
    </w:rPr>
  </w:style>
  <w:style w:type="paragraph" w:customStyle="1" w:styleId="25">
    <w:name w:val="ГОСТ_Введение_2_Подраздел_Заголовок"/>
    <w:aliases w:val="ВВ_2З"/>
    <w:next w:val="afb"/>
    <w:uiPriority w:val="99"/>
    <w:rsid w:val="006D6A9F"/>
    <w:pPr>
      <w:keepNext/>
      <w:numPr>
        <w:ilvl w:val="2"/>
        <w:numId w:val="15"/>
      </w:numPr>
      <w:suppressAutoHyphens/>
      <w:spacing w:before="120" w:after="80"/>
      <w:outlineLvl w:val="2"/>
    </w:pPr>
    <w:rPr>
      <w:rFonts w:ascii="Arial" w:eastAsia="Calibri" w:hAnsi="Arial" w:cs="Arial"/>
      <w:b/>
      <w:lang w:eastAsia="en-US"/>
    </w:rPr>
  </w:style>
  <w:style w:type="paragraph" w:customStyle="1" w:styleId="35">
    <w:name w:val="ГОСТ_Введение_3_Пункт_Заголовок"/>
    <w:aliases w:val="ВВ_3З"/>
    <w:next w:val="afb"/>
    <w:uiPriority w:val="99"/>
    <w:rsid w:val="006D6A9F"/>
    <w:pPr>
      <w:keepNext/>
      <w:numPr>
        <w:ilvl w:val="3"/>
        <w:numId w:val="15"/>
      </w:numPr>
      <w:suppressAutoHyphens/>
      <w:spacing w:before="80" w:after="40"/>
      <w:outlineLvl w:val="3"/>
    </w:pPr>
    <w:rPr>
      <w:rFonts w:ascii="Arial" w:eastAsia="Calibri" w:hAnsi="Arial" w:cs="Arial"/>
      <w:b/>
      <w:lang w:eastAsia="en-US"/>
    </w:rPr>
  </w:style>
  <w:style w:type="paragraph" w:customStyle="1" w:styleId="45">
    <w:name w:val="ГОСТ_Введение_4_Подпункт_Заголовок"/>
    <w:aliases w:val="ВВ_4З"/>
    <w:next w:val="afb"/>
    <w:uiPriority w:val="99"/>
    <w:rsid w:val="006D6A9F"/>
    <w:pPr>
      <w:keepNext/>
      <w:numPr>
        <w:ilvl w:val="4"/>
        <w:numId w:val="15"/>
      </w:numPr>
      <w:suppressAutoHyphens/>
      <w:spacing w:before="40"/>
      <w:outlineLvl w:val="4"/>
    </w:pPr>
    <w:rPr>
      <w:rFonts w:ascii="Arial" w:eastAsia="Calibri" w:hAnsi="Arial" w:cs="Arial"/>
      <w:b/>
      <w:lang w:eastAsia="en-US"/>
    </w:rPr>
  </w:style>
  <w:style w:type="paragraph" w:customStyle="1" w:styleId="55">
    <w:name w:val="ГОСТ_Введение_5_Параграф_Заголовок"/>
    <w:aliases w:val="ВВ_5З"/>
    <w:next w:val="afb"/>
    <w:uiPriority w:val="99"/>
    <w:rsid w:val="006D6A9F"/>
    <w:pPr>
      <w:keepNext/>
      <w:numPr>
        <w:ilvl w:val="5"/>
        <w:numId w:val="15"/>
      </w:numPr>
      <w:suppressAutoHyphens/>
      <w:spacing w:before="40"/>
      <w:outlineLvl w:val="5"/>
    </w:pPr>
    <w:rPr>
      <w:rFonts w:ascii="Arial" w:eastAsia="Calibri" w:hAnsi="Arial" w:cs="Arial"/>
      <w:b/>
      <w:lang w:eastAsia="en-US"/>
    </w:rPr>
  </w:style>
  <w:style w:type="character" w:customStyle="1" w:styleId="3fd">
    <w:name w:val="ГОСТ_Ужатый_3"/>
    <w:aliases w:val="Уж3,СТБ_Ужатый_3"/>
    <w:unhideWhenUsed/>
    <w:rsid w:val="003F0F08"/>
    <w:rPr>
      <w:spacing w:val="-6"/>
    </w:rPr>
  </w:style>
  <w:style w:type="paragraph" w:customStyle="1" w:styleId="03">
    <w:name w:val="ГОСТ_Введение_0_Заголовок"/>
    <w:aliases w:val="ВВ_0З"/>
    <w:next w:val="afb"/>
    <w:uiPriority w:val="99"/>
    <w:rsid w:val="006D6A9F"/>
    <w:pPr>
      <w:keepNext/>
      <w:pageBreakBefore/>
      <w:widowControl w:val="0"/>
      <w:numPr>
        <w:numId w:val="15"/>
      </w:numPr>
      <w:suppressAutoHyphens/>
      <w:spacing w:after="220"/>
      <w:jc w:val="center"/>
      <w:outlineLvl w:val="0"/>
    </w:pPr>
    <w:rPr>
      <w:rFonts w:ascii="Arial" w:eastAsia="Calibri" w:hAnsi="Arial" w:cs="Arial"/>
      <w:b/>
      <w:sz w:val="22"/>
      <w:szCs w:val="22"/>
      <w:lang w:eastAsia="en-US"/>
    </w:rPr>
  </w:style>
  <w:style w:type="character" w:customStyle="1" w:styleId="4f6">
    <w:name w:val="ГОСТ_Ужатый_4"/>
    <w:aliases w:val="Уж4,СТБ_Ужатый_4"/>
    <w:unhideWhenUsed/>
    <w:rsid w:val="003F0F08"/>
    <w:rPr>
      <w:spacing w:val="-8"/>
    </w:rPr>
  </w:style>
  <w:style w:type="character" w:customStyle="1" w:styleId="5f3">
    <w:name w:val="ГОСТ_Ужатый_5"/>
    <w:aliases w:val="Уж5,СТБ_Ужатый_5"/>
    <w:unhideWhenUsed/>
    <w:rsid w:val="003F0F08"/>
    <w:rPr>
      <w:spacing w:val="-10"/>
    </w:rPr>
  </w:style>
  <w:style w:type="paragraph" w:customStyle="1" w:styleId="1fc">
    <w:name w:val="ГОСТ_Введение_1_Раздел_Текст"/>
    <w:aliases w:val="ВВ_1Т"/>
    <w:basedOn w:val="14"/>
    <w:uiPriority w:val="99"/>
    <w:rsid w:val="006D6A9F"/>
    <w:pPr>
      <w:keepNext w:val="0"/>
      <w:suppressAutoHyphens w:val="0"/>
      <w:spacing w:before="0" w:after="0"/>
      <w:jc w:val="both"/>
      <w:outlineLvl w:val="9"/>
    </w:pPr>
    <w:rPr>
      <w:b w:val="0"/>
      <w:sz w:val="20"/>
      <w:szCs w:val="20"/>
    </w:rPr>
  </w:style>
  <w:style w:type="paragraph" w:customStyle="1" w:styleId="2ff8">
    <w:name w:val="ГОСТ_Введение_2_Подраздел_Текст"/>
    <w:aliases w:val="ВВ_2Т"/>
    <w:basedOn w:val="25"/>
    <w:uiPriority w:val="99"/>
    <w:rsid w:val="006D6A9F"/>
    <w:pPr>
      <w:keepNext w:val="0"/>
      <w:suppressAutoHyphens w:val="0"/>
      <w:spacing w:before="0" w:after="0"/>
      <w:jc w:val="both"/>
      <w:outlineLvl w:val="9"/>
    </w:pPr>
    <w:rPr>
      <w:b w:val="0"/>
    </w:rPr>
  </w:style>
  <w:style w:type="paragraph" w:customStyle="1" w:styleId="3fe">
    <w:name w:val="ГОСТ_Введение_3_Пункт_Текст"/>
    <w:aliases w:val="ВВ_3Т"/>
    <w:basedOn w:val="35"/>
    <w:uiPriority w:val="99"/>
    <w:rsid w:val="006D6A9F"/>
    <w:pPr>
      <w:keepNext w:val="0"/>
      <w:suppressAutoHyphens w:val="0"/>
      <w:spacing w:before="0" w:after="0"/>
      <w:jc w:val="both"/>
      <w:outlineLvl w:val="9"/>
    </w:pPr>
    <w:rPr>
      <w:b w:val="0"/>
    </w:rPr>
  </w:style>
  <w:style w:type="paragraph" w:customStyle="1" w:styleId="4f7">
    <w:name w:val="ГОСТ_Введение_4_Подпункт_Текст"/>
    <w:aliases w:val="ВВ_4Т"/>
    <w:basedOn w:val="45"/>
    <w:uiPriority w:val="99"/>
    <w:rsid w:val="006D6A9F"/>
    <w:pPr>
      <w:keepNext w:val="0"/>
      <w:suppressAutoHyphens w:val="0"/>
      <w:spacing w:before="0"/>
      <w:jc w:val="both"/>
      <w:outlineLvl w:val="9"/>
    </w:pPr>
    <w:rPr>
      <w:b w:val="0"/>
    </w:rPr>
  </w:style>
  <w:style w:type="paragraph" w:customStyle="1" w:styleId="5f4">
    <w:name w:val="ГОСТ_Введение_5_Параграф_Текст"/>
    <w:aliases w:val="ВВ_5Т"/>
    <w:basedOn w:val="55"/>
    <w:uiPriority w:val="99"/>
    <w:rsid w:val="006D6A9F"/>
    <w:pPr>
      <w:keepNext w:val="0"/>
      <w:suppressAutoHyphens w:val="0"/>
      <w:spacing w:before="0"/>
      <w:jc w:val="both"/>
      <w:outlineLvl w:val="9"/>
    </w:pPr>
    <w:rPr>
      <w:b w:val="0"/>
    </w:rPr>
  </w:style>
  <w:style w:type="character" w:customStyle="1" w:styleId="27">
    <w:name w:val="Заголовок 2 Знак"/>
    <w:link w:val="26"/>
    <w:uiPriority w:val="9"/>
    <w:rsid w:val="003F0F08"/>
    <w:rPr>
      <w:rFonts w:ascii="Arial" w:hAnsi="Arial" w:cs="Arial"/>
      <w:iCs/>
      <w:kern w:val="32"/>
      <w:sz w:val="28"/>
      <w:szCs w:val="28"/>
      <w:lang w:val="x-none" w:eastAsia="en-US"/>
    </w:rPr>
  </w:style>
  <w:style w:type="character" w:customStyle="1" w:styleId="15">
    <w:name w:val="Заголовок 1 Знак"/>
    <w:link w:val="10"/>
    <w:uiPriority w:val="9"/>
    <w:rsid w:val="003F0F08"/>
    <w:rPr>
      <w:rFonts w:ascii="Arial" w:hAnsi="Arial" w:cs="Arial"/>
      <w:b/>
      <w:bCs/>
      <w:kern w:val="32"/>
      <w:sz w:val="32"/>
      <w:szCs w:val="32"/>
      <w:lang w:val="x-none" w:eastAsia="en-US"/>
    </w:rPr>
  </w:style>
  <w:style w:type="paragraph" w:customStyle="1" w:styleId="afffffffffffd">
    <w:name w:val="ГОСТ_Титул_НаименованиеРус"/>
    <w:aliases w:val="ТЛ_НМН_РУС,ГОСТ_ТитЛист_Наименование_Рус,СТБ_ТитЛист_Наименование_Рус"/>
    <w:basedOn w:val="affd"/>
    <w:hidden/>
    <w:rsid w:val="003F0F08"/>
    <w:pPr>
      <w:suppressAutoHyphens/>
      <w:spacing w:before="400" w:after="400"/>
      <w:jc w:val="center"/>
    </w:pPr>
    <w:rPr>
      <w:b/>
    </w:rPr>
  </w:style>
  <w:style w:type="paragraph" w:customStyle="1" w:styleId="afffffffffffff8">
    <w:name w:val="ГОСТ_СтрРаз_Категория_ПМГ"/>
    <w:aliases w:val="СР_КТГ_ПМГ"/>
    <w:basedOn w:val="affffffffff4"/>
    <w:next w:val="affd"/>
    <w:uiPriority w:val="99"/>
    <w:unhideWhenUsed/>
    <w:rsid w:val="003F0F08"/>
    <w:rPr>
      <w:spacing w:val="60"/>
    </w:rPr>
  </w:style>
  <w:style w:type="paragraph" w:customStyle="1" w:styleId="afffffffffffff9">
    <w:name w:val="ГОСТ_СтрРаз_Категория_РМГ"/>
    <w:aliases w:val="СР_КТГ_РМГ"/>
    <w:basedOn w:val="affffffffff4"/>
    <w:next w:val="affd"/>
    <w:uiPriority w:val="99"/>
    <w:unhideWhenUsed/>
    <w:rsid w:val="003F0F08"/>
    <w:rPr>
      <w:spacing w:val="40"/>
    </w:rPr>
  </w:style>
  <w:style w:type="character" w:customStyle="1" w:styleId="afffffffffffffa">
    <w:name w:val="ГОСТ_Греча_Подстрочный"/>
    <w:aliases w:val="Грч_Под,СТБ_Греча_Подстрочный"/>
    <w:unhideWhenUsed/>
    <w:rsid w:val="003F0F08"/>
    <w:rPr>
      <w:rFonts w:ascii="Times New Roman" w:hAnsi="Times New Roman" w:cs="Times New Roman"/>
      <w:noProof/>
      <w:vertAlign w:val="subscript"/>
      <w:lang w:val="el-GR"/>
    </w:rPr>
  </w:style>
  <w:style w:type="paragraph" w:customStyle="1" w:styleId="afffffffffffffb">
    <w:name w:val="ГОСТ_Формула_Автаркия"/>
    <w:aliases w:val="ФМЛ_АВК,ФМЛ_А,СТБ_Формула_Автаркия"/>
    <w:basedOn w:val="affff1"/>
    <w:next w:val="afffc"/>
    <w:unhideWhenUsed/>
    <w:qFormat/>
    <w:rsid w:val="003F0F08"/>
    <w:pPr>
      <w:tabs>
        <w:tab w:val="clear" w:pos="4819"/>
        <w:tab w:val="clear" w:pos="9638"/>
        <w:tab w:val="center" w:pos="4820"/>
        <w:tab w:val="right" w:pos="9639"/>
      </w:tabs>
    </w:pPr>
  </w:style>
  <w:style w:type="paragraph" w:customStyle="1" w:styleId="afffffffffffffc">
    <w:name w:val="ГОСТ_Основной_Центр"/>
    <w:aliases w:val="ОСН_Ц"/>
    <w:basedOn w:val="afb"/>
    <w:next w:val="afb"/>
    <w:uiPriority w:val="99"/>
    <w:rsid w:val="006D6A9F"/>
    <w:pPr>
      <w:jc w:val="center"/>
    </w:pPr>
  </w:style>
  <w:style w:type="character" w:customStyle="1" w:styleId="1fd">
    <w:name w:val="ГОСТ_Распёртый_1"/>
    <w:aliases w:val="Рп1"/>
    <w:unhideWhenUsed/>
    <w:rsid w:val="003F0F08"/>
    <w:rPr>
      <w:spacing w:val="20"/>
    </w:rPr>
  </w:style>
  <w:style w:type="character" w:customStyle="1" w:styleId="70">
    <w:name w:val="Заголовок 7 Знак"/>
    <w:link w:val="7"/>
    <w:uiPriority w:val="9"/>
    <w:semiHidden/>
    <w:rsid w:val="003F0F08"/>
    <w:rPr>
      <w:rFonts w:ascii="Arial" w:hAnsi="Arial" w:cs="Arial"/>
      <w:b/>
      <w:kern w:val="32"/>
      <w:sz w:val="24"/>
      <w:szCs w:val="24"/>
      <w:lang w:val="x-none" w:eastAsia="en-US"/>
    </w:rPr>
  </w:style>
  <w:style w:type="paragraph" w:customStyle="1" w:styleId="afffffffffffffd">
    <w:name w:val="ГОСТ@СТБ_ТитЛист_Обозначение"/>
    <w:aliases w:val="ТЛ_ОБЗ_BY"/>
    <w:basedOn w:val="affd"/>
    <w:rsid w:val="003F0F08"/>
    <w:pPr>
      <w:suppressAutoHyphens/>
      <w:jc w:val="right"/>
    </w:pPr>
    <w:rPr>
      <w:b/>
      <w:sz w:val="36"/>
    </w:rPr>
  </w:style>
  <w:style w:type="character" w:customStyle="1" w:styleId="afffffffffffffe">
    <w:name w:val="ГОСТ_Разряд"/>
    <w:aliases w:val="Рзр"/>
    <w:uiPriority w:val="1"/>
    <w:unhideWhenUsed/>
    <w:qFormat/>
    <w:rsid w:val="003F0F08"/>
    <w:rPr>
      <w:b w:val="0"/>
      <w:spacing w:val="40"/>
    </w:rPr>
  </w:style>
  <w:style w:type="character" w:customStyle="1" w:styleId="aff5">
    <w:name w:val="Заголовок Знак"/>
    <w:link w:val="aff4"/>
    <w:uiPriority w:val="10"/>
    <w:rsid w:val="003F0F08"/>
    <w:rPr>
      <w:rFonts w:ascii="Cambria" w:hAnsi="Cambria"/>
      <w:b/>
      <w:bCs/>
      <w:kern w:val="28"/>
      <w:sz w:val="32"/>
      <w:szCs w:val="32"/>
      <w:lang w:eastAsia="en-US"/>
    </w:rPr>
  </w:style>
  <w:style w:type="character" w:customStyle="1" w:styleId="2ff9">
    <w:name w:val="ГОСТ_Распёртый_2"/>
    <w:aliases w:val="Рп2"/>
    <w:unhideWhenUsed/>
    <w:rsid w:val="003F0F08"/>
    <w:rPr>
      <w:spacing w:val="40"/>
    </w:rPr>
  </w:style>
  <w:style w:type="paragraph" w:customStyle="1" w:styleId="affffffffffffff">
    <w:name w:val="ГОСТ_Элемент"/>
    <w:aliases w:val="ЭЛТ,СТБ_Элемент"/>
    <w:basedOn w:val="affd"/>
    <w:next w:val="afffc"/>
    <w:unhideWhenUsed/>
    <w:rsid w:val="003F0F08"/>
    <w:pPr>
      <w:keepNext/>
      <w:pageBreakBefore/>
      <w:suppressAutoHyphens/>
      <w:spacing w:after="220"/>
      <w:ind w:left="397" w:right="397"/>
      <w:jc w:val="center"/>
      <w:outlineLvl w:val="0"/>
    </w:pPr>
    <w:rPr>
      <w:b/>
      <w:sz w:val="22"/>
    </w:rPr>
  </w:style>
  <w:style w:type="paragraph" w:customStyle="1" w:styleId="affffffffffffff0">
    <w:name w:val="ГОСТ_Титул_ВыДанные"/>
    <w:aliases w:val="ТЛ_ВД,ГОСТ_ТитЛист_ВыДанные,СТБ_ТитЛист_ВыДанные"/>
    <w:basedOn w:val="affd"/>
    <w:unhideWhenUsed/>
    <w:rsid w:val="003F0F08"/>
    <w:pPr>
      <w:suppressAutoHyphens/>
      <w:jc w:val="center"/>
    </w:pPr>
    <w:rPr>
      <w:b/>
    </w:rPr>
  </w:style>
  <w:style w:type="character" w:customStyle="1" w:styleId="afff7">
    <w:name w:val="Текст выноски Знак"/>
    <w:link w:val="afff6"/>
    <w:uiPriority w:val="99"/>
    <w:semiHidden/>
    <w:rsid w:val="003F0F08"/>
    <w:rPr>
      <w:rFonts w:ascii="Tahoma" w:eastAsia="Calibri" w:hAnsi="Tahoma" w:cs="Tahoma"/>
      <w:sz w:val="16"/>
      <w:szCs w:val="16"/>
      <w:lang w:eastAsia="en-US"/>
    </w:rPr>
  </w:style>
  <w:style w:type="paragraph" w:customStyle="1" w:styleId="affffffffffffff1">
    <w:name w:val="ГОСТ_Предисловие_Сведения"/>
    <w:aliases w:val="ПС_СВД,СТБ_Предисловие_Сведения"/>
    <w:basedOn w:val="affd"/>
    <w:next w:val="afffc"/>
    <w:rsid w:val="003F0F08"/>
    <w:pPr>
      <w:keepNext/>
      <w:suppressAutoHyphens/>
      <w:spacing w:before="100" w:after="100"/>
      <w:ind w:left="397"/>
    </w:pPr>
    <w:rPr>
      <w:b/>
    </w:rPr>
  </w:style>
  <w:style w:type="paragraph" w:customStyle="1" w:styleId="affffffffffffff2">
    <w:name w:val="ГОСТ_Предисловие_Информация"/>
    <w:aliases w:val="ПС_ИНФ,СТБ_Предисловие_Информация"/>
    <w:basedOn w:val="affd"/>
    <w:next w:val="afffc"/>
    <w:rsid w:val="003F0F08"/>
    <w:pPr>
      <w:keepLines/>
      <w:spacing w:before="100"/>
      <w:ind w:firstLine="397"/>
      <w:contextualSpacing/>
      <w:jc w:val="both"/>
    </w:pPr>
    <w:rPr>
      <w:i/>
    </w:rPr>
  </w:style>
  <w:style w:type="paragraph" w:customStyle="1" w:styleId="affffffffff4">
    <w:name w:val="ГОСТ_СтрРаз_Категория"/>
    <w:aliases w:val="СР_КТГ,СТБ_СтрРаз_Категория"/>
    <w:basedOn w:val="affd"/>
    <w:next w:val="affd"/>
    <w:unhideWhenUsed/>
    <w:rsid w:val="003F0F08"/>
    <w:pPr>
      <w:keepNext/>
      <w:pageBreakBefore/>
      <w:widowControl w:val="0"/>
      <w:pBdr>
        <w:bottom w:val="single" w:sz="8" w:space="2" w:color="000000"/>
      </w:pBdr>
      <w:suppressAutoHyphens/>
      <w:jc w:val="center"/>
    </w:pPr>
    <w:rPr>
      <w:b/>
      <w:caps/>
      <w:sz w:val="22"/>
    </w:rPr>
  </w:style>
  <w:style w:type="paragraph" w:customStyle="1" w:styleId="affffffffffffff3">
    <w:name w:val="ГОСТ_Таблица_Дырка_Голова"/>
    <w:aliases w:val="ТБЛ_ДГ,СТБ_Таблица_Дырка_Голова"/>
    <w:basedOn w:val="affd"/>
    <w:next w:val="affd"/>
    <w:unhideWhenUsed/>
    <w:rsid w:val="003F0F08"/>
    <w:pPr>
      <w:keepNext/>
      <w:spacing w:line="24" w:lineRule="auto"/>
    </w:pPr>
    <w:rPr>
      <w:vanish/>
      <w:sz w:val="2"/>
    </w:rPr>
  </w:style>
  <w:style w:type="paragraph" w:customStyle="1" w:styleId="affffffffffffff4">
    <w:name w:val="ГОСТ_Таблица_Дырка_До"/>
    <w:aliases w:val="ТБЛ_ДД,СТБ_Таблица_Дырка_До"/>
    <w:basedOn w:val="affd"/>
    <w:next w:val="affd"/>
    <w:unhideWhenUsed/>
    <w:rsid w:val="003F0F08"/>
    <w:pPr>
      <w:keepNext/>
      <w:spacing w:before="100"/>
    </w:pPr>
    <w:rPr>
      <w:sz w:val="2"/>
    </w:rPr>
  </w:style>
  <w:style w:type="paragraph" w:customStyle="1" w:styleId="affffffffffffff5">
    <w:name w:val="ГОСТ_Титул_Организация"/>
    <w:aliases w:val="ТЛ_ОГЗ"/>
    <w:basedOn w:val="affd"/>
    <w:uiPriority w:val="99"/>
    <w:unhideWhenUsed/>
    <w:rsid w:val="003F0F08"/>
    <w:pPr>
      <w:widowControl w:val="0"/>
      <w:suppressAutoHyphens/>
      <w:spacing w:before="100" w:after="100"/>
      <w:jc w:val="center"/>
    </w:pPr>
    <w:rPr>
      <w:b/>
      <w:sz w:val="22"/>
    </w:rPr>
  </w:style>
  <w:style w:type="paragraph" w:customStyle="1" w:styleId="affffffffffffff6">
    <w:name w:val="ГОСТ_Таблица_Дырка_За"/>
    <w:aliases w:val="ТБЛ_ДЗ,СТБ_Таблица_Дырка_За"/>
    <w:basedOn w:val="affd"/>
    <w:next w:val="afffc"/>
    <w:unhideWhenUsed/>
    <w:rsid w:val="003F0F08"/>
    <w:pPr>
      <w:spacing w:after="200"/>
    </w:pPr>
    <w:rPr>
      <w:sz w:val="2"/>
    </w:rPr>
  </w:style>
  <w:style w:type="character" w:customStyle="1" w:styleId="affffffffffffff7">
    <w:name w:val="ГОСТ_Греча"/>
    <w:aliases w:val="Грч,СТБ_Греча"/>
    <w:unhideWhenUsed/>
    <w:rsid w:val="003F0F08"/>
    <w:rPr>
      <w:rFonts w:ascii="Times New Roman" w:hAnsi="Times New Roman" w:cs="Times New Roman"/>
      <w:noProof/>
      <w:lang w:val="el-GR"/>
    </w:rPr>
  </w:style>
  <w:style w:type="character" w:customStyle="1" w:styleId="affffffffffffff8">
    <w:name w:val="ГОСТ_Таблица_Номер"/>
    <w:aliases w:val="Тбл_Нмр,СТБ_Таблица_Номер"/>
    <w:unhideWhenUsed/>
    <w:qFormat/>
    <w:rsid w:val="003F0F08"/>
  </w:style>
  <w:style w:type="paragraph" w:customStyle="1" w:styleId="affffffffffffff9">
    <w:name w:val="ГОСТ_Рисунок_ПодДанные"/>
    <w:aliases w:val="РСН_ПДН,СТБ_Рисунок_ПодДанные"/>
    <w:basedOn w:val="afb"/>
    <w:next w:val="afffc"/>
    <w:unhideWhenUsed/>
    <w:qFormat/>
    <w:rsid w:val="003F0F08"/>
    <w:pPr>
      <w:keepNext/>
      <w:suppressAutoHyphens/>
      <w:spacing w:before="200" w:after="200"/>
      <w:ind w:left="397" w:right="397"/>
      <w:contextualSpacing/>
      <w:jc w:val="both"/>
    </w:pPr>
    <w:rPr>
      <w:sz w:val="18"/>
    </w:rPr>
  </w:style>
  <w:style w:type="paragraph" w:customStyle="1" w:styleId="affffffffffffffa">
    <w:name w:val="ГОСТ_Рисунок_ПодДанные_Центр"/>
    <w:aliases w:val="РСН_ПДН_Ц,СТБ_Рисунок_ПодДанные_Центр"/>
    <w:basedOn w:val="affffffffffffff9"/>
    <w:next w:val="afffc"/>
    <w:unhideWhenUsed/>
    <w:qFormat/>
    <w:rsid w:val="003F0F08"/>
    <w:pPr>
      <w:jc w:val="center"/>
    </w:pPr>
  </w:style>
  <w:style w:type="numbering" w:customStyle="1" w:styleId="af2">
    <w:name w:val="ГОСТ_Список_ПеречислениеАра"/>
    <w:aliases w:val="СпК_ПчА,СТБ_Список_ПеречислениеАра"/>
    <w:unhideWhenUsed/>
    <w:rsid w:val="003F0F08"/>
    <w:pPr>
      <w:numPr>
        <w:numId w:val="17"/>
      </w:numPr>
    </w:pPr>
  </w:style>
  <w:style w:type="numbering" w:customStyle="1" w:styleId="aa">
    <w:name w:val="ГОСТ_Список_ПеречислениеДфс"/>
    <w:aliases w:val="СпК_ПчД,СТБ_Список_ПеречислениеДфс"/>
    <w:unhideWhenUsed/>
    <w:rsid w:val="003F0F08"/>
    <w:pPr>
      <w:numPr>
        <w:numId w:val="18"/>
      </w:numPr>
    </w:pPr>
  </w:style>
  <w:style w:type="numbering" w:customStyle="1" w:styleId="a4">
    <w:name w:val="ГОСТ_Список_ПеречислениеКир"/>
    <w:aliases w:val="СпК_ПчК,СТБ_Список_ПеречислениеКир"/>
    <w:unhideWhenUsed/>
    <w:rsid w:val="003F0F08"/>
    <w:pPr>
      <w:numPr>
        <w:numId w:val="19"/>
      </w:numPr>
    </w:pPr>
  </w:style>
  <w:style w:type="numbering" w:customStyle="1" w:styleId="a7">
    <w:name w:val="ГОСТ_Список_ПеречислениеЛат"/>
    <w:aliases w:val="СпК_ПчЛ,СТБ_Список_ПеречислениеЛат"/>
    <w:unhideWhenUsed/>
    <w:rsid w:val="003F0F08"/>
    <w:pPr>
      <w:numPr>
        <w:numId w:val="20"/>
      </w:numPr>
    </w:pPr>
  </w:style>
  <w:style w:type="numbering" w:customStyle="1" w:styleId="a3">
    <w:name w:val="ГОСТ_Список_ПеречислениеРим"/>
    <w:aliases w:val="СпК_ПчР,СТБ_Список_ПеречислениеРим"/>
    <w:unhideWhenUsed/>
    <w:rsid w:val="003F0F08"/>
    <w:pPr>
      <w:numPr>
        <w:numId w:val="21"/>
      </w:numPr>
    </w:pPr>
  </w:style>
  <w:style w:type="numbering" w:customStyle="1" w:styleId="a5">
    <w:name w:val="ГОСТ_Список_ПеречислениеТбл"/>
    <w:aliases w:val="СпК_ПчТбл,СТБ_Список_ПеречислениеТбл"/>
    <w:unhideWhenUsed/>
    <w:rsid w:val="003F0F08"/>
    <w:pPr>
      <w:numPr>
        <w:numId w:val="22"/>
      </w:numPr>
    </w:pPr>
  </w:style>
  <w:style w:type="numbering" w:customStyle="1" w:styleId="afa">
    <w:name w:val="ГОСТ_Список_ПеречислениеТир"/>
    <w:aliases w:val="СпК_ПчТ,СТБ_Список_ПеречислениеТир"/>
    <w:unhideWhenUsed/>
    <w:rsid w:val="003F0F08"/>
    <w:pPr>
      <w:numPr>
        <w:numId w:val="23"/>
      </w:numPr>
    </w:pPr>
  </w:style>
  <w:style w:type="paragraph" w:customStyle="1" w:styleId="affffffffffffffb">
    <w:name w:val="ГОСТ_СтрРаз_Стадия"/>
    <w:aliases w:val="СР_СТД,СТБ_СтрРаз_Стадия"/>
    <w:basedOn w:val="affd"/>
    <w:rsid w:val="003F0F08"/>
    <w:pPr>
      <w:pBdr>
        <w:top w:val="single" w:sz="8" w:space="5" w:color="000000"/>
      </w:pBdr>
      <w:spacing w:before="100" w:after="200"/>
      <w:jc w:val="both"/>
    </w:pPr>
    <w:rPr>
      <w:b/>
      <w:sz w:val="18"/>
    </w:rPr>
  </w:style>
  <w:style w:type="paragraph" w:customStyle="1" w:styleId="affffffffffffffc">
    <w:name w:val="ГОСТ_Титул_Логотип"/>
    <w:aliases w:val="ТЛ_ЛГТ,ГОСТ_ТитЛист_Логотип"/>
    <w:basedOn w:val="affd"/>
    <w:uiPriority w:val="99"/>
    <w:unhideWhenUsed/>
    <w:rsid w:val="003F0F08"/>
    <w:pPr>
      <w:jc w:val="center"/>
    </w:pPr>
    <w:rPr>
      <w:noProof/>
      <w:lang w:eastAsia="ru-RU"/>
    </w:rPr>
  </w:style>
  <w:style w:type="paragraph" w:styleId="affffffffffffffd">
    <w:name w:val="Revision"/>
    <w:hidden/>
    <w:uiPriority w:val="99"/>
    <w:semiHidden/>
    <w:rsid w:val="003F0F08"/>
    <w:rPr>
      <w:rFonts w:ascii="Arial" w:eastAsia="Calibri" w:hAnsi="Arial" w:cs="Arial"/>
      <w:lang w:eastAsia="en-US"/>
    </w:rPr>
  </w:style>
  <w:style w:type="paragraph" w:customStyle="1" w:styleId="affffffffffffffe">
    <w:name w:val="ГОСТ@СТБ_ТитЛист_Палка"/>
    <w:aliases w:val="ТЛ_ПЛК_BY"/>
    <w:basedOn w:val="affd"/>
    <w:rsid w:val="003F0F08"/>
    <w:pPr>
      <w:pBdr>
        <w:top w:val="thickThinMediumGap" w:sz="24" w:space="2" w:color="000000"/>
      </w:pBdr>
      <w:ind w:right="-1134"/>
    </w:pPr>
  </w:style>
  <w:style w:type="paragraph" w:customStyle="1" w:styleId="afffffffffffffff">
    <w:name w:val="ГОСТ@СТБ_ТитЛист_Палка_Верх"/>
    <w:aliases w:val="ТЛ_ПЛК_В_BY"/>
    <w:basedOn w:val="affffffffffffffe"/>
    <w:rsid w:val="003F0F08"/>
    <w:pPr>
      <w:spacing w:before="40" w:after="880"/>
    </w:pPr>
  </w:style>
  <w:style w:type="paragraph" w:customStyle="1" w:styleId="afffffffffffffff0">
    <w:name w:val="ГОСТ_Таблица_Пример"/>
    <w:aliases w:val="ТБЛ_ПМР"/>
    <w:basedOn w:val="afffff2"/>
    <w:rsid w:val="003F0F08"/>
    <w:pPr>
      <w:ind w:firstLine="255"/>
      <w:jc w:val="both"/>
    </w:pPr>
    <w:rPr>
      <w:b/>
      <w:i/>
      <w:sz w:val="18"/>
    </w:rPr>
  </w:style>
  <w:style w:type="paragraph" w:customStyle="1" w:styleId="01">
    <w:name w:val="ГОСТ_ПрилЗэ_0_Заголовок"/>
    <w:aliases w:val="ПЗ_0З,СТБ_ПрилЗ_0_Заголовок"/>
    <w:basedOn w:val="17"/>
    <w:next w:val="afffc"/>
    <w:rsid w:val="003F0F08"/>
    <w:pPr>
      <w:numPr>
        <w:numId w:val="36"/>
      </w:numPr>
      <w:ind w:left="397"/>
    </w:pPr>
  </w:style>
  <w:style w:type="numbering" w:customStyle="1" w:styleId="af6">
    <w:name w:val="ГОСТ_Список_Рим"/>
    <w:aliases w:val="СпК_РиМ,СТБ_Список_Рим"/>
    <w:rsid w:val="003F0F08"/>
    <w:pPr>
      <w:numPr>
        <w:numId w:val="29"/>
      </w:numPr>
    </w:pPr>
  </w:style>
  <w:style w:type="numbering" w:customStyle="1" w:styleId="af5">
    <w:name w:val="ГОСТ_Список_Таб"/>
    <w:aliases w:val="СпК_ТаБ,СТБ_Список_Таб"/>
    <w:rsid w:val="003F0F08"/>
    <w:pPr>
      <w:numPr>
        <w:numId w:val="30"/>
      </w:numPr>
    </w:pPr>
  </w:style>
  <w:style w:type="character" w:customStyle="1" w:styleId="afffffffffffffff1">
    <w:name w:val="ГОСТ_Греча_Жирный"/>
    <w:aliases w:val="Грч_Жир,СТБ_Греча_Жирный"/>
    <w:rsid w:val="003F0F08"/>
    <w:rPr>
      <w:rFonts w:ascii="Times New Roman" w:hAnsi="Times New Roman" w:cs="Times New Roman"/>
      <w:b/>
      <w:noProof/>
      <w:lang w:val="el-GR"/>
    </w:rPr>
  </w:style>
  <w:style w:type="character" w:customStyle="1" w:styleId="afffffffffffffff2">
    <w:name w:val="ГОСТ_Греча_Жирный_Надстрочный"/>
    <w:aliases w:val="Грч_Жир_Над,СТБ_Греча_Жирный_Надстрочный"/>
    <w:rsid w:val="003F0F08"/>
    <w:rPr>
      <w:rFonts w:ascii="Times New Roman" w:hAnsi="Times New Roman" w:cs="Times New Roman"/>
      <w:b/>
      <w:noProof/>
      <w:vertAlign w:val="superscript"/>
      <w:lang w:val="el-GR"/>
    </w:rPr>
  </w:style>
  <w:style w:type="character" w:customStyle="1" w:styleId="afffffffffffffff3">
    <w:name w:val="ГОСТ_Греча_Жирный_Подстрочный"/>
    <w:aliases w:val="Грч_Жир_Под,СТБ_Греча_Жирный_Подстрочный"/>
    <w:rsid w:val="003F0F08"/>
    <w:rPr>
      <w:rFonts w:ascii="Times New Roman" w:hAnsi="Times New Roman" w:cs="Times New Roman"/>
      <w:b/>
      <w:noProof/>
      <w:vertAlign w:val="subscript"/>
      <w:lang w:val="el-GR"/>
    </w:rPr>
  </w:style>
  <w:style w:type="character" w:customStyle="1" w:styleId="75">
    <w:name w:val="ГОСТ_Греча_Мелкий_7"/>
    <w:aliases w:val="Грч_Мл7,СТБ_Греча_Мелкий_7"/>
    <w:rsid w:val="003F0F08"/>
    <w:rPr>
      <w:rFonts w:ascii="Times New Roman" w:hAnsi="Times New Roman" w:cs="Times New Roman"/>
      <w:noProof/>
      <w:sz w:val="14"/>
      <w:lang w:val="el-GR"/>
    </w:rPr>
  </w:style>
  <w:style w:type="character" w:customStyle="1" w:styleId="afffffffffffffff4">
    <w:name w:val="ГОСТ_Греча_Надстрочный"/>
    <w:aliases w:val="Грч_Над,СТБ_Греча_Надстрочный"/>
    <w:rsid w:val="003F0F08"/>
    <w:rPr>
      <w:rFonts w:ascii="Times New Roman" w:hAnsi="Times New Roman" w:cs="Times New Roman"/>
      <w:noProof/>
      <w:vertAlign w:val="superscript"/>
      <w:lang w:val="el-GR"/>
    </w:rPr>
  </w:style>
  <w:style w:type="character" w:customStyle="1" w:styleId="afffffffffffffff5">
    <w:name w:val="ГОСТ_Латынь_Жирный_Надстрочный"/>
    <w:aliases w:val="Лтн_Жир_Над,СТБ_Латынь_Жирный_Надстрочный"/>
    <w:rsid w:val="003F0F08"/>
    <w:rPr>
      <w:rFonts w:ascii="Arial" w:hAnsi="Arial" w:cs="Arial"/>
      <w:b/>
      <w:i/>
      <w:noProof/>
      <w:vertAlign w:val="superscript"/>
      <w:lang w:val="la-Latn"/>
    </w:rPr>
  </w:style>
  <w:style w:type="character" w:customStyle="1" w:styleId="afffffffffffffff6">
    <w:name w:val="ГОСТ_Латынь_Жирный_Подстрочный"/>
    <w:aliases w:val="Лтн_Жир_Под,СТБ_Латынь_Жирный_Подстрочный"/>
    <w:rsid w:val="003F0F08"/>
    <w:rPr>
      <w:rFonts w:ascii="Arial" w:hAnsi="Arial" w:cs="Arial"/>
      <w:b/>
      <w:i/>
      <w:noProof/>
      <w:vertAlign w:val="subscript"/>
      <w:lang w:val="la-Latn"/>
    </w:rPr>
  </w:style>
  <w:style w:type="character" w:customStyle="1" w:styleId="76">
    <w:name w:val="ГОСТ_Латынь_Мелкий_7"/>
    <w:aliases w:val="Лтн_Мл7,СТБ_Латынь_Мелкий_7"/>
    <w:rsid w:val="003F0F08"/>
    <w:rPr>
      <w:rFonts w:ascii="Arial" w:hAnsi="Arial" w:cs="Arial"/>
      <w:i/>
      <w:noProof/>
      <w:sz w:val="14"/>
      <w:lang w:val="la-Latn"/>
    </w:rPr>
  </w:style>
  <w:style w:type="character" w:customStyle="1" w:styleId="afffffffffffffff7">
    <w:name w:val="ГОСТ_Приложение_Статус"/>
    <w:aliases w:val="Плж_Стс,СТБ_Приложение_Статус"/>
    <w:rsid w:val="003F0F08"/>
    <w:rPr>
      <w:b/>
    </w:rPr>
  </w:style>
  <w:style w:type="character" w:customStyle="1" w:styleId="1fe">
    <w:name w:val="ГОСТ_Ужатый_1_Жирный"/>
    <w:aliases w:val="Уж1_Жир,СТБ_Ужатый_1_Жирный"/>
    <w:rsid w:val="003F0F08"/>
    <w:rPr>
      <w:b/>
      <w:spacing w:val="-2"/>
    </w:rPr>
  </w:style>
  <w:style w:type="character" w:customStyle="1" w:styleId="2ffa">
    <w:name w:val="ГОСТ_Ужатый_2_Жирный"/>
    <w:aliases w:val="Уж2_Жир,СТБ_Ужатый_2_Жирный"/>
    <w:rsid w:val="003F0F08"/>
    <w:rPr>
      <w:b/>
      <w:spacing w:val="-4"/>
    </w:rPr>
  </w:style>
  <w:style w:type="character" w:customStyle="1" w:styleId="3ff">
    <w:name w:val="ГОСТ_Ужатый_3_Жирный"/>
    <w:aliases w:val="Уж3_Жир,СТБ_Ужатый_3_Жирный"/>
    <w:rsid w:val="003F0F08"/>
    <w:rPr>
      <w:b/>
      <w:spacing w:val="-6"/>
    </w:rPr>
  </w:style>
  <w:style w:type="paragraph" w:customStyle="1" w:styleId="afffffffffffffff8">
    <w:name w:val="ГОСТ_Таблица_Лево_Отступ"/>
    <w:aliases w:val="ТБЛ_ЛО,СТБ_Таблица_Лево_Отступ"/>
    <w:basedOn w:val="affffffffffff3"/>
    <w:rsid w:val="003F0F08"/>
    <w:pPr>
      <w:ind w:firstLine="142"/>
    </w:pPr>
  </w:style>
  <w:style w:type="paragraph" w:customStyle="1" w:styleId="afffffffffffffff9">
    <w:name w:val="ГОСТ_Формула_Хде"/>
    <w:aliases w:val="ФМЛ_ХДЕ,СТБ_Формула_Хде"/>
    <w:basedOn w:val="affd"/>
    <w:rsid w:val="003F0F08"/>
    <w:pPr>
      <w:jc w:val="both"/>
    </w:pPr>
  </w:style>
  <w:style w:type="paragraph" w:customStyle="1" w:styleId="afffffffffffffffa">
    <w:name w:val="ГОСТ_Формула_Хде_Верх"/>
    <w:aliases w:val="ФМЛ_ХДЕ_В,СТБ_Формула_Хде_Верх"/>
    <w:basedOn w:val="afffffffffffffff9"/>
    <w:next w:val="afffffffffffffff9"/>
    <w:rsid w:val="003F0F08"/>
    <w:pPr>
      <w:spacing w:before="20"/>
    </w:pPr>
  </w:style>
  <w:style w:type="paragraph" w:customStyle="1" w:styleId="afffffffffffffffb">
    <w:name w:val="ГОСТ_Формула_Хде_ВерхНиз"/>
    <w:aliases w:val="ФМЛ_ХДЕ_ВН,СТБ_Формула_Хде_ВерхНиз"/>
    <w:basedOn w:val="afffffffffffffff9"/>
    <w:next w:val="afffffffffffffff9"/>
    <w:rsid w:val="003F0F08"/>
    <w:pPr>
      <w:spacing w:before="20" w:after="20"/>
    </w:pPr>
  </w:style>
  <w:style w:type="paragraph" w:customStyle="1" w:styleId="afffffffffffffffc">
    <w:name w:val="ГОСТ_Формула_Хде_Низ"/>
    <w:aliases w:val="ФМЛ_ХДЕ_Н,СТБ_Формула_Хде_Низ"/>
    <w:basedOn w:val="afffffffffffffff9"/>
    <w:next w:val="afffffffffffffff9"/>
    <w:rsid w:val="003F0F08"/>
    <w:pPr>
      <w:spacing w:after="20"/>
    </w:pPr>
  </w:style>
  <w:style w:type="paragraph" w:customStyle="1" w:styleId="afffffffffffffffd">
    <w:name w:val="ГОСТ_Источник"/>
    <w:aliases w:val="ИСТ,СТБ_Источник"/>
    <w:basedOn w:val="afffc"/>
    <w:next w:val="afffc"/>
    <w:rsid w:val="003F0F08"/>
    <w:pPr>
      <w:spacing w:before="20" w:after="40"/>
    </w:pPr>
  </w:style>
  <w:style w:type="paragraph" w:customStyle="1" w:styleId="afffffffffffffffe">
    <w:name w:val="ГОСТ_Фонарь"/>
    <w:aliases w:val="ФНР,СТБ_Фонарь"/>
    <w:basedOn w:val="affd"/>
    <w:rsid w:val="003F0F08"/>
    <w:pPr>
      <w:suppressAutoHyphens/>
    </w:pPr>
    <w:rPr>
      <w:sz w:val="18"/>
    </w:rPr>
  </w:style>
  <w:style w:type="paragraph" w:customStyle="1" w:styleId="affffffffffffffff">
    <w:name w:val="ГОСТ_КолонТитул(П)"/>
    <w:aliases w:val="КТ_П,СТБ_КолонТитул(П)"/>
    <w:basedOn w:val="affc"/>
    <w:rsid w:val="003F0F08"/>
    <w:rPr>
      <w:i/>
    </w:rPr>
  </w:style>
  <w:style w:type="paragraph" w:customStyle="1" w:styleId="17">
    <w:name w:val="ГОСТ_Заголовок_1_Элемент"/>
    <w:aliases w:val="ЗАГ_1_ЭЛТ,СТБ_Заголовок_1_Элемент"/>
    <w:basedOn w:val="affd"/>
    <w:next w:val="afffc"/>
    <w:rsid w:val="003F0F08"/>
    <w:pPr>
      <w:keepNext/>
      <w:pageBreakBefore/>
      <w:suppressAutoHyphens/>
      <w:spacing w:after="220"/>
      <w:ind w:left="397" w:right="397"/>
      <w:jc w:val="center"/>
      <w:outlineLvl w:val="0"/>
    </w:pPr>
    <w:rPr>
      <w:b/>
      <w:sz w:val="22"/>
    </w:rPr>
  </w:style>
  <w:style w:type="paragraph" w:customStyle="1" w:styleId="1ff">
    <w:name w:val="ГОСТ_Заголовок_1_Инсайдер"/>
    <w:aliases w:val="ЗАГ_1_ИНС,СТБ_Заголовок_1_Инсайдер"/>
    <w:basedOn w:val="17"/>
    <w:next w:val="afffc"/>
    <w:rsid w:val="003F0F08"/>
    <w:pPr>
      <w:pageBreakBefore w:val="0"/>
      <w:spacing w:before="220"/>
      <w:outlineLvl w:val="9"/>
    </w:pPr>
  </w:style>
  <w:style w:type="paragraph" w:customStyle="1" w:styleId="1f4">
    <w:name w:val="ГОСТ_Заголовок_1_Раздел"/>
    <w:aliases w:val="ЗАГ_1,СТБ_Заголовок_1_Раздел"/>
    <w:basedOn w:val="affd"/>
    <w:next w:val="afffc"/>
    <w:rsid w:val="003F0F08"/>
    <w:pPr>
      <w:keepNext/>
      <w:suppressAutoHyphens/>
      <w:spacing w:before="220" w:after="160"/>
      <w:ind w:firstLine="397"/>
      <w:outlineLvl w:val="0"/>
    </w:pPr>
    <w:rPr>
      <w:b/>
      <w:sz w:val="22"/>
    </w:rPr>
  </w:style>
  <w:style w:type="paragraph" w:customStyle="1" w:styleId="2ff0">
    <w:name w:val="ГОСТ_Заголовок_2_Подраздел"/>
    <w:aliases w:val="ЗАГ_2,СТБ_Заголовок_2_Подраздел"/>
    <w:basedOn w:val="affd"/>
    <w:next w:val="afffc"/>
    <w:rsid w:val="003F0F08"/>
    <w:pPr>
      <w:keepNext/>
      <w:suppressAutoHyphens/>
      <w:spacing w:before="120" w:after="80"/>
      <w:ind w:firstLine="397"/>
      <w:outlineLvl w:val="1"/>
    </w:pPr>
    <w:rPr>
      <w:b/>
    </w:rPr>
  </w:style>
  <w:style w:type="paragraph" w:customStyle="1" w:styleId="3f8">
    <w:name w:val="ГОСТ_Заголовок_3_Пункт"/>
    <w:aliases w:val="ЗАГ_3,СТБ_Заголовок_3_Пункт"/>
    <w:basedOn w:val="affd"/>
    <w:next w:val="afffc"/>
    <w:rsid w:val="003F0F08"/>
    <w:pPr>
      <w:keepNext/>
      <w:suppressAutoHyphens/>
      <w:spacing w:before="80" w:after="40"/>
      <w:ind w:firstLine="397"/>
      <w:outlineLvl w:val="2"/>
    </w:pPr>
    <w:rPr>
      <w:b/>
    </w:rPr>
  </w:style>
  <w:style w:type="paragraph" w:customStyle="1" w:styleId="4f1">
    <w:name w:val="ГОСТ_Заголовок_4_Подпункт"/>
    <w:aliases w:val="ЗАГ_4,СТБ_Заголовок_4_Подпункт"/>
    <w:basedOn w:val="affd"/>
    <w:next w:val="afffc"/>
    <w:rsid w:val="003F0F08"/>
    <w:pPr>
      <w:keepNext/>
      <w:suppressAutoHyphens/>
      <w:spacing w:before="40" w:after="20"/>
      <w:ind w:firstLine="397"/>
      <w:outlineLvl w:val="3"/>
    </w:pPr>
    <w:rPr>
      <w:b/>
    </w:rPr>
  </w:style>
  <w:style w:type="paragraph" w:customStyle="1" w:styleId="5e">
    <w:name w:val="ГОСТ_Заголовок_5_Параграф"/>
    <w:aliases w:val="ЗАГ_5,СТБ_Заголовок_5_Параграф"/>
    <w:basedOn w:val="affd"/>
    <w:next w:val="afffc"/>
    <w:rsid w:val="003F0F08"/>
    <w:pPr>
      <w:keepNext/>
      <w:suppressAutoHyphens/>
      <w:spacing w:before="40" w:after="20"/>
      <w:ind w:firstLine="397"/>
      <w:outlineLvl w:val="4"/>
    </w:pPr>
    <w:rPr>
      <w:b/>
    </w:rPr>
  </w:style>
  <w:style w:type="paragraph" w:customStyle="1" w:styleId="65">
    <w:name w:val="ГОСТ_Заголовок_6_Подпараграф"/>
    <w:aliases w:val="ЗАГ_6,СТБ_Заголовок_6_Подпараграф"/>
    <w:basedOn w:val="affd"/>
    <w:next w:val="afffc"/>
    <w:rsid w:val="003F0F08"/>
    <w:pPr>
      <w:keepNext/>
      <w:suppressAutoHyphens/>
      <w:spacing w:before="40" w:after="20"/>
      <w:ind w:firstLine="397"/>
      <w:outlineLvl w:val="5"/>
    </w:pPr>
    <w:rPr>
      <w:b/>
    </w:rPr>
  </w:style>
  <w:style w:type="paragraph" w:customStyle="1" w:styleId="affffffffffffffff0">
    <w:name w:val="ГОСТ_ТитЛист_Контора"/>
    <w:aliases w:val="ТЛ_КТР"/>
    <w:basedOn w:val="affd"/>
    <w:rsid w:val="003F0F08"/>
    <w:pPr>
      <w:suppressAutoHyphens/>
      <w:spacing w:before="100" w:after="100"/>
      <w:jc w:val="center"/>
    </w:pPr>
    <w:rPr>
      <w:b/>
      <w:caps/>
      <w:sz w:val="22"/>
    </w:rPr>
  </w:style>
  <w:style w:type="paragraph" w:customStyle="1" w:styleId="affffffffffffffff1">
    <w:name w:val="ГОСТ_ТитЛист_Обозначение(П)"/>
    <w:aliases w:val="ТЛ_ОБЗ_П,СТБ_ТитЛист_Обозначение(П)"/>
    <w:basedOn w:val="affffd"/>
    <w:rsid w:val="003F0F08"/>
    <w:rPr>
      <w:i/>
    </w:rPr>
  </w:style>
  <w:style w:type="paragraph" w:customStyle="1" w:styleId="161">
    <w:name w:val="ГОСТ_ТитЛист_Наименование_Рус_16"/>
    <w:aliases w:val="ТЛ_НМН_Р16,СТБ_ТитЛист_Наименование_Рус_16"/>
    <w:basedOn w:val="afffffffffffd"/>
    <w:rsid w:val="003F0F08"/>
    <w:rPr>
      <w:sz w:val="32"/>
    </w:rPr>
  </w:style>
  <w:style w:type="paragraph" w:customStyle="1" w:styleId="181">
    <w:name w:val="ГОСТ_ТитЛист_Наименование_Рус_18"/>
    <w:aliases w:val="ТЛ_НМН_Р18,СТБ_ТитЛист_Наименование_Рус_18"/>
    <w:basedOn w:val="afffffffffffd"/>
    <w:rsid w:val="003F0F08"/>
    <w:rPr>
      <w:caps/>
      <w:sz w:val="36"/>
    </w:rPr>
  </w:style>
  <w:style w:type="paragraph" w:customStyle="1" w:styleId="141">
    <w:name w:val="ГОСТ_ТитЛист_Наименование_Рус_14"/>
    <w:aliases w:val="ТЛ_НМН_Р14,СТБ_ТитЛист_Наименование_Рус_14"/>
    <w:basedOn w:val="afffffffffffd"/>
    <w:rsid w:val="003F0F08"/>
    <w:rPr>
      <w:sz w:val="28"/>
    </w:rPr>
  </w:style>
  <w:style w:type="paragraph" w:customStyle="1" w:styleId="affffffffffffffff2">
    <w:name w:val="ГОСТ_ТитЛист_Стадия(П)"/>
    <w:aliases w:val="ТЛ_СТД_П,СТБ_ТитЛист_Стадия(П)"/>
    <w:basedOn w:val="affffffffffff0"/>
    <w:rsid w:val="003F0F08"/>
    <w:pPr>
      <w:ind w:left="1134" w:right="1134"/>
    </w:pPr>
    <w:rPr>
      <w:b w:val="0"/>
      <w:i/>
    </w:rPr>
  </w:style>
  <w:style w:type="numbering" w:customStyle="1" w:styleId="af7">
    <w:name w:val="ГОСТ_Список_Предисловие"/>
    <w:aliases w:val="СпК_ПсВ,СТБ_Список_Предисловие"/>
    <w:basedOn w:val="afe"/>
    <w:rsid w:val="003F0F08"/>
    <w:pPr>
      <w:numPr>
        <w:numId w:val="31"/>
      </w:numPr>
    </w:pPr>
  </w:style>
  <w:style w:type="paragraph" w:customStyle="1" w:styleId="affffffffffffffff3">
    <w:name w:val="ГОСТ_Текст_Жиртрест"/>
    <w:aliases w:val="ТКТ_Ж,СТБ_Текст_Жиртрест"/>
    <w:basedOn w:val="afffc"/>
    <w:next w:val="afffc"/>
    <w:qFormat/>
    <w:rsid w:val="003F0F08"/>
    <w:rPr>
      <w:b/>
    </w:rPr>
  </w:style>
  <w:style w:type="paragraph" w:customStyle="1" w:styleId="afff1">
    <w:name w:val="ГОСТ_СтрРаз_Наименование"/>
    <w:aliases w:val="СР_НМН,СТБ_СтрРаз_Наименование"/>
    <w:basedOn w:val="affd"/>
    <w:next w:val="affd"/>
    <w:hidden/>
    <w:semiHidden/>
    <w:rsid w:val="003F0F08"/>
    <w:pPr>
      <w:suppressAutoHyphens/>
      <w:spacing w:before="120" w:after="120"/>
      <w:contextualSpacing/>
      <w:jc w:val="center"/>
    </w:pPr>
    <w:rPr>
      <w:b/>
      <w:sz w:val="22"/>
    </w:rPr>
  </w:style>
  <w:style w:type="paragraph" w:customStyle="1" w:styleId="affffffffffffffff4">
    <w:name w:val="ГОСТ@СТБ_ТитЛист_Палка_Низ"/>
    <w:aliases w:val="ТЛ_ПЛК_Н_BY"/>
    <w:basedOn w:val="affffffffffffffe"/>
    <w:rsid w:val="003F0F08"/>
    <w:pPr>
      <w:spacing w:before="40" w:after="1760"/>
    </w:pPr>
  </w:style>
  <w:style w:type="paragraph" w:customStyle="1" w:styleId="affffffffffffffff5">
    <w:name w:val="ГОСТ@СТБ_ТитЛист_Наименование_Дыра"/>
    <w:aliases w:val="ТЛ_НМН_Д_BY"/>
    <w:basedOn w:val="affd"/>
    <w:rsid w:val="003F0F08"/>
    <w:pPr>
      <w:spacing w:after="720"/>
    </w:pPr>
    <w:rPr>
      <w:b/>
    </w:rPr>
  </w:style>
  <w:style w:type="paragraph" w:customStyle="1" w:styleId="affffffffffffffff6">
    <w:name w:val="ГОСТ@СТБ_ТитЛист_Наименование_Рус"/>
    <w:aliases w:val="ТЛ_НМН_РУС_BY"/>
    <w:basedOn w:val="affd"/>
    <w:hidden/>
    <w:semiHidden/>
    <w:rsid w:val="003F0F08"/>
    <w:pPr>
      <w:suppressAutoHyphens/>
      <w:spacing w:before="80" w:after="80"/>
    </w:pPr>
    <w:rPr>
      <w:b/>
    </w:rPr>
  </w:style>
  <w:style w:type="paragraph" w:customStyle="1" w:styleId="162">
    <w:name w:val="ГОСТ@СТБ_ТитЛист_Наименование_Рус_16"/>
    <w:aliases w:val="ТЛ_НМН_Р16_BY"/>
    <w:basedOn w:val="affffffffffffffff6"/>
    <w:rsid w:val="003F0F08"/>
    <w:rPr>
      <w:sz w:val="32"/>
    </w:rPr>
  </w:style>
  <w:style w:type="paragraph" w:customStyle="1" w:styleId="182">
    <w:name w:val="ГОСТ@СТБ_ТитЛист_Наименование_Рус_18"/>
    <w:aliases w:val="ТЛ_НМН_Р18_BY"/>
    <w:basedOn w:val="affffffffffffffff6"/>
    <w:rsid w:val="003F0F08"/>
    <w:rPr>
      <w:caps/>
      <w:sz w:val="36"/>
    </w:rPr>
  </w:style>
  <w:style w:type="paragraph" w:customStyle="1" w:styleId="142">
    <w:name w:val="ГОСТ@СТБ_ТитЛист_Наименование_Рус_14"/>
    <w:aliases w:val="ТЛ_НМН_Р14_BY"/>
    <w:basedOn w:val="affffffffffffffff6"/>
    <w:rsid w:val="003F0F08"/>
    <w:rPr>
      <w:sz w:val="28"/>
    </w:rPr>
  </w:style>
  <w:style w:type="paragraph" w:customStyle="1" w:styleId="affffffffffffffff7">
    <w:name w:val="ГОСТ@СТБ_ТитЛист_Наименование_Бел"/>
    <w:aliases w:val="ТЛ_НМН_БЕЛ_BY"/>
    <w:basedOn w:val="affd"/>
    <w:hidden/>
    <w:rsid w:val="003F0F08"/>
    <w:pPr>
      <w:suppressAutoHyphens/>
      <w:spacing w:before="80" w:after="80"/>
    </w:pPr>
    <w:rPr>
      <w:b/>
      <w:lang w:val="be-BY"/>
    </w:rPr>
  </w:style>
  <w:style w:type="paragraph" w:customStyle="1" w:styleId="163">
    <w:name w:val="ГОСТ@СТБ_ТитЛист_Наименование_Бел_16"/>
    <w:aliases w:val="ТЛ_НМН_Б16_BY"/>
    <w:basedOn w:val="affffffffffffffff7"/>
    <w:rsid w:val="003F0F08"/>
    <w:rPr>
      <w:sz w:val="32"/>
    </w:rPr>
  </w:style>
  <w:style w:type="paragraph" w:customStyle="1" w:styleId="183">
    <w:name w:val="ГОСТ@СТБ_ТитЛист_Наименование_Бел_18"/>
    <w:aliases w:val="ТЛ_НМН_Б18_BY"/>
    <w:basedOn w:val="affffffffffffffff7"/>
    <w:rsid w:val="003F0F08"/>
    <w:rPr>
      <w:caps/>
      <w:sz w:val="36"/>
    </w:rPr>
  </w:style>
  <w:style w:type="paragraph" w:customStyle="1" w:styleId="143">
    <w:name w:val="ГОСТ@СТБ_ТитЛист_Наименование_Бел_14"/>
    <w:aliases w:val="ТЛ_НМН_Б14_BY"/>
    <w:basedOn w:val="affffffffffffffff7"/>
    <w:rsid w:val="003F0F08"/>
    <w:rPr>
      <w:sz w:val="28"/>
    </w:rPr>
  </w:style>
  <w:style w:type="paragraph" w:customStyle="1" w:styleId="afffc">
    <w:name w:val="ГОСТ_Текст"/>
    <w:aliases w:val="ТКТ,СТБ_Текст"/>
    <w:basedOn w:val="affd"/>
    <w:unhideWhenUsed/>
    <w:qFormat/>
    <w:rsid w:val="003F0F08"/>
    <w:pPr>
      <w:ind w:firstLine="397"/>
      <w:jc w:val="both"/>
    </w:pPr>
  </w:style>
  <w:style w:type="paragraph" w:customStyle="1" w:styleId="affffffffffffffff8">
    <w:name w:val="ГОСТ_ТитЛист_Название"/>
    <w:aliases w:val="ТЛ_НЗВ,СТБ_ТитЛист_Название"/>
    <w:basedOn w:val="affd"/>
    <w:next w:val="affd"/>
    <w:unhideWhenUsed/>
    <w:rsid w:val="003F0F08"/>
    <w:rPr>
      <w:vanish/>
    </w:rPr>
  </w:style>
  <w:style w:type="paragraph" w:customStyle="1" w:styleId="affffffffffffffff9">
    <w:name w:val="ГОСТ@СТБ_ТитЛист_Оригинал"/>
    <w:aliases w:val="ТЛ_ОГЛ_BY"/>
    <w:basedOn w:val="affd"/>
    <w:rsid w:val="003F0F08"/>
    <w:pPr>
      <w:suppressAutoHyphens/>
      <w:spacing w:before="960"/>
    </w:pPr>
    <w:rPr>
      <w:b/>
      <w:sz w:val="28"/>
    </w:rPr>
  </w:style>
  <w:style w:type="numbering" w:customStyle="1" w:styleId="ad">
    <w:name w:val="ГОСТ_Список_Библиография"/>
    <w:aliases w:val="СпК_БгФ,СТБ_Список_Библиография"/>
    <w:basedOn w:val="afe"/>
    <w:rsid w:val="003F0F08"/>
    <w:pPr>
      <w:numPr>
        <w:numId w:val="32"/>
      </w:numPr>
    </w:pPr>
  </w:style>
  <w:style w:type="paragraph" w:customStyle="1" w:styleId="affffffffffffffffa">
    <w:name w:val="ГОСТ_ПодпиЛист_Лист"/>
    <w:aliases w:val="ПЛ_ЛСТ,СТБ_ПодпиЛист_Лист"/>
    <w:basedOn w:val="affd"/>
    <w:next w:val="affd"/>
    <w:rsid w:val="003F0F08"/>
    <w:pPr>
      <w:keepNext/>
      <w:pageBreakBefore/>
      <w:spacing w:after="960"/>
    </w:pPr>
    <w:rPr>
      <w:sz w:val="2"/>
    </w:rPr>
  </w:style>
  <w:style w:type="paragraph" w:customStyle="1" w:styleId="affffffffffffffffb">
    <w:name w:val="ГОСТ_ПодпиЛист_Должность"/>
    <w:aliases w:val="ПЛ_ДЛЖ,СТБ_ПодпиЛист_Должность"/>
    <w:basedOn w:val="affd"/>
    <w:rsid w:val="003F0F08"/>
    <w:pPr>
      <w:keepNext/>
      <w:suppressAutoHyphens/>
    </w:pPr>
  </w:style>
  <w:style w:type="paragraph" w:customStyle="1" w:styleId="affffffffffffffffc">
    <w:name w:val="ГОСТ_ПодпиЛист_Роспись"/>
    <w:aliases w:val="ПЛ_РСП,СТБ_ПодпиЛист_Роспись"/>
    <w:basedOn w:val="affd"/>
    <w:rsid w:val="003F0F08"/>
    <w:pPr>
      <w:pBdr>
        <w:bottom w:val="single" w:sz="8" w:space="0" w:color="000000"/>
      </w:pBdr>
      <w:ind w:left="142" w:right="142"/>
      <w:jc w:val="center"/>
    </w:pPr>
  </w:style>
  <w:style w:type="paragraph" w:customStyle="1" w:styleId="affffffffffffffffd">
    <w:name w:val="ГОСТ_ПодпиЛист_ИОФамилия"/>
    <w:aliases w:val="ПЛ_ИОФ,СТБ_ПодпиЛист_ИОФамилия"/>
    <w:basedOn w:val="affd"/>
    <w:rsid w:val="003F0F08"/>
    <w:pPr>
      <w:keepNext/>
      <w:suppressAutoHyphens/>
      <w:jc w:val="right"/>
    </w:pPr>
  </w:style>
  <w:style w:type="character" w:customStyle="1" w:styleId="affffffffffffffffe">
    <w:name w:val="ГОСТ(И)_Номер"/>
    <w:aliases w:val="Изм_Нмр,СТБ(И)_Номер"/>
    <w:rsid w:val="003F0F08"/>
  </w:style>
  <w:style w:type="paragraph" w:customStyle="1" w:styleId="afffffffffffffffff">
    <w:name w:val="ГОСТ(И)_Классификатор"/>
    <w:aliases w:val="ИЗМ_МКС,СТБ(И)_Классификатор"/>
    <w:basedOn w:val="affd"/>
    <w:rsid w:val="003F0F08"/>
    <w:pPr>
      <w:keepNext/>
      <w:pageBreakBefore/>
      <w:suppressAutoHyphens/>
      <w:spacing w:after="160"/>
      <w:jc w:val="right"/>
    </w:pPr>
    <w:rPr>
      <w:b/>
      <w:caps/>
    </w:rPr>
  </w:style>
  <w:style w:type="paragraph" w:customStyle="1" w:styleId="afffffffffffffffff0">
    <w:name w:val="ГОСТ(И)_Обозначение"/>
    <w:aliases w:val="ИЗМ_ОБЗ,СТБ(И)_Обозначение"/>
    <w:basedOn w:val="affd"/>
    <w:rsid w:val="003F0F08"/>
    <w:pPr>
      <w:keepNext/>
      <w:pageBreakBefore/>
      <w:suppressAutoHyphens/>
    </w:pPr>
    <w:rPr>
      <w:b/>
      <w:sz w:val="22"/>
    </w:rPr>
  </w:style>
  <w:style w:type="paragraph" w:customStyle="1" w:styleId="afffffffffffffffff1">
    <w:name w:val="ГОСТ(И)_Наименование_Рус"/>
    <w:aliases w:val="ИЗМ_НМН_РУС,СТБ(И)_Наименование_Рус"/>
    <w:basedOn w:val="affd"/>
    <w:rsid w:val="003F0F08"/>
    <w:pPr>
      <w:suppressAutoHyphens/>
    </w:pPr>
    <w:rPr>
      <w:b/>
    </w:rPr>
  </w:style>
  <w:style w:type="paragraph" w:customStyle="1" w:styleId="afffffffffffffffff2">
    <w:name w:val="ГОСТ(И)_Наименование_Бел"/>
    <w:aliases w:val="ИЗМ_НМН_БЕЛ,СТБ(И)_Наименование_Бел"/>
    <w:basedOn w:val="affd"/>
    <w:rsid w:val="003F0F08"/>
    <w:pPr>
      <w:suppressAutoHyphens/>
    </w:pPr>
    <w:rPr>
      <w:b/>
      <w:lang w:val="be-BY"/>
    </w:rPr>
  </w:style>
  <w:style w:type="character" w:customStyle="1" w:styleId="afffffffffffffffff3">
    <w:name w:val="ГОСТ_Латынь"/>
    <w:aliases w:val="Лтн,СТБ_Латынь"/>
    <w:unhideWhenUsed/>
    <w:rsid w:val="003F0F08"/>
    <w:rPr>
      <w:rFonts w:ascii="Arial" w:hAnsi="Arial" w:cs="Arial"/>
      <w:i/>
      <w:noProof/>
      <w:lang w:val="la-Latn"/>
    </w:rPr>
  </w:style>
  <w:style w:type="paragraph" w:customStyle="1" w:styleId="afffffffffffffffff4">
    <w:name w:val="ГОСТ(И)_ВведениеДок"/>
    <w:aliases w:val="ИЗМ_ДОК,СТБ(И)_ВведениеДок"/>
    <w:basedOn w:val="affd"/>
    <w:rsid w:val="003F0F08"/>
    <w:pPr>
      <w:keepNext/>
      <w:pBdr>
        <w:top w:val="single" w:sz="8" w:space="6" w:color="000000"/>
      </w:pBdr>
      <w:suppressAutoHyphens/>
      <w:spacing w:before="220" w:after="220"/>
      <w:ind w:firstLine="397"/>
      <w:jc w:val="both"/>
    </w:pPr>
  </w:style>
  <w:style w:type="character" w:customStyle="1" w:styleId="afffffffffffffffff5">
    <w:name w:val="ГОСТ_Латынь_Жирный"/>
    <w:aliases w:val="Лтн_Жир,СТБ_Латынь_Жирный"/>
    <w:unhideWhenUsed/>
    <w:rsid w:val="003F0F08"/>
    <w:rPr>
      <w:rFonts w:ascii="Arial" w:hAnsi="Arial" w:cs="Arial"/>
      <w:b/>
      <w:i/>
      <w:noProof/>
      <w:lang w:val="la-Latn"/>
    </w:rPr>
  </w:style>
  <w:style w:type="paragraph" w:customStyle="1" w:styleId="afffffffffffffffff6">
    <w:name w:val="ГОСТ_СтрРаз_Стадия(П)"/>
    <w:aliases w:val="СР_СТД_П,СТБ_СтрРаз_Стадия(П)"/>
    <w:basedOn w:val="affffffffffffffb"/>
    <w:rsid w:val="003F0F08"/>
    <w:rPr>
      <w:i/>
    </w:rPr>
  </w:style>
  <w:style w:type="character" w:customStyle="1" w:styleId="afffffffffffffffff7">
    <w:name w:val="ГОСТ_Латынь_Надстрочный"/>
    <w:aliases w:val="Лтн_Над,СТБ_Латынь_Надстрочный"/>
    <w:unhideWhenUsed/>
    <w:rsid w:val="003F0F08"/>
    <w:rPr>
      <w:rFonts w:ascii="Arial" w:hAnsi="Arial" w:cs="Arial"/>
      <w:i/>
      <w:noProof/>
      <w:vertAlign w:val="superscript"/>
      <w:lang w:val="la-Latn"/>
    </w:rPr>
  </w:style>
  <w:style w:type="character" w:customStyle="1" w:styleId="afffffffffffffffff8">
    <w:name w:val="ГОСТ_Латынь_Подстрочный"/>
    <w:aliases w:val="Лтн_Под,СТБ_Латынь_Подстрочный"/>
    <w:unhideWhenUsed/>
    <w:rsid w:val="003F0F08"/>
    <w:rPr>
      <w:rFonts w:ascii="Arial" w:hAnsi="Arial" w:cs="Arial"/>
      <w:i/>
      <w:noProof/>
      <w:vertAlign w:val="subscript"/>
      <w:lang w:val="la-Latn"/>
    </w:rPr>
  </w:style>
  <w:style w:type="character" w:customStyle="1" w:styleId="afffffffffffffffff9">
    <w:name w:val="ГОСТ_Термин"/>
    <w:aliases w:val="Тмн,СТБ_Термин"/>
    <w:unhideWhenUsed/>
    <w:rsid w:val="003F0F08"/>
    <w:rPr>
      <w:b/>
    </w:rPr>
  </w:style>
  <w:style w:type="character" w:customStyle="1" w:styleId="afffffffffffffffffa">
    <w:name w:val="ГОСТ_Термин_Перевод"/>
    <w:aliases w:val="Тмн_Пвд,СТБ_Термин_Перевод"/>
    <w:unhideWhenUsed/>
    <w:rsid w:val="003F0F08"/>
    <w:rPr>
      <w:b w:val="0"/>
      <w:lang w:val="en-GB"/>
    </w:rPr>
  </w:style>
  <w:style w:type="paragraph" w:customStyle="1" w:styleId="afffffffffffffffffb">
    <w:name w:val="ГОСТ@СТБ_ТитЛист_Стадия"/>
    <w:aliases w:val="ТЛ_СТД_BY"/>
    <w:basedOn w:val="affd"/>
    <w:rsid w:val="003F0F08"/>
    <w:pPr>
      <w:suppressAutoHyphens/>
      <w:spacing w:before="960"/>
    </w:pPr>
    <w:rPr>
      <w:b/>
      <w:sz w:val="24"/>
    </w:rPr>
  </w:style>
  <w:style w:type="paragraph" w:customStyle="1" w:styleId="afffffffffffffffffc">
    <w:name w:val="ГОСТ@СТБ_ТитЛист_Сено"/>
    <w:aliases w:val="ТЛ_СЕН_BY"/>
    <w:basedOn w:val="affd"/>
    <w:rsid w:val="003F0F08"/>
    <w:pPr>
      <w:spacing w:before="480"/>
      <w:jc w:val="both"/>
    </w:pPr>
    <w:rPr>
      <w:b/>
      <w:sz w:val="18"/>
    </w:rPr>
  </w:style>
  <w:style w:type="paragraph" w:customStyle="1" w:styleId="afffffffffffffffffd">
    <w:name w:val="ГОСТ(И)_ВведениеДата"/>
    <w:aliases w:val="ИЗМ_ДАТ,СТБ(И)_ВведениеДата"/>
    <w:basedOn w:val="affd"/>
    <w:next w:val="afffc"/>
    <w:rsid w:val="003F0F08"/>
    <w:pPr>
      <w:keepNext/>
      <w:suppressAutoHyphens/>
      <w:spacing w:before="220" w:after="220"/>
      <w:jc w:val="right"/>
    </w:pPr>
    <w:rPr>
      <w:b/>
    </w:rPr>
  </w:style>
  <w:style w:type="paragraph" w:customStyle="1" w:styleId="afffffffffffffffffe">
    <w:name w:val="ГОСТ(И)_Указатель"/>
    <w:aliases w:val="ИЗМ_УКЗ,СТБ(И)_Указатель"/>
    <w:basedOn w:val="affd"/>
    <w:next w:val="affd"/>
    <w:rsid w:val="003F0F08"/>
    <w:pPr>
      <w:spacing w:before="600"/>
      <w:jc w:val="center"/>
    </w:pPr>
    <w:rPr>
      <w:b/>
    </w:rPr>
  </w:style>
  <w:style w:type="paragraph" w:customStyle="1" w:styleId="affffffffffffffffff">
    <w:name w:val="ГОСТ(И)_Колонтитул"/>
    <w:aliases w:val="ИЗМ_КТ,СТБ(И)_Колонтитул"/>
    <w:basedOn w:val="affd"/>
    <w:rsid w:val="003F0F08"/>
    <w:pPr>
      <w:suppressAutoHyphens/>
      <w:jc w:val="right"/>
    </w:pPr>
    <w:rPr>
      <w:i/>
    </w:rPr>
  </w:style>
  <w:style w:type="paragraph" w:customStyle="1" w:styleId="affffffffffffffffff0">
    <w:name w:val="ГОСТ(И)_Колонтитул(П)"/>
    <w:aliases w:val="ИЗМ_КТ_П,СТБ(И)_Колонтитул(П)"/>
    <w:basedOn w:val="affd"/>
    <w:rsid w:val="003F0F08"/>
    <w:pPr>
      <w:suppressAutoHyphens/>
    </w:pPr>
  </w:style>
  <w:style w:type="paragraph" w:customStyle="1" w:styleId="affffffffffffffffff1">
    <w:name w:val="ГОСТ(И)_Колонцифра"/>
    <w:aliases w:val="ИЗМ_КЦ,СТБ(И)_Колонцифра"/>
    <w:basedOn w:val="affd"/>
    <w:rsid w:val="003F0F08"/>
    <w:pPr>
      <w:jc w:val="center"/>
    </w:pPr>
  </w:style>
  <w:style w:type="paragraph" w:customStyle="1" w:styleId="affffffffffffffffff2">
    <w:name w:val="ГОСТ(И)_Колонцифра(П)"/>
    <w:aliases w:val="ИЗМ_КЦ_П,СТБ(И)_Колонцифра(П)"/>
    <w:basedOn w:val="affd"/>
    <w:rsid w:val="003F0F08"/>
  </w:style>
  <w:style w:type="paragraph" w:customStyle="1" w:styleId="affffffffffffffffff3">
    <w:name w:val="ГОСТ(И)_Идентификатор"/>
    <w:aliases w:val="ИЗМ_ИД,СТБ(И)_Идентификатор"/>
    <w:basedOn w:val="affd"/>
    <w:next w:val="afffc"/>
    <w:rsid w:val="003F0F08"/>
    <w:pPr>
      <w:spacing w:before="20" w:after="40"/>
      <w:ind w:firstLine="397"/>
    </w:pPr>
    <w:rPr>
      <w:b/>
    </w:rPr>
  </w:style>
  <w:style w:type="paragraph" w:customStyle="1" w:styleId="affffffffffffffffff4">
    <w:name w:val="ГОСТ@СТБ_ТитЛист_Орган"/>
    <w:aliases w:val="ТЛ_ОГН_BY"/>
    <w:basedOn w:val="affd"/>
    <w:rsid w:val="003F0F08"/>
    <w:pPr>
      <w:suppressAutoHyphens/>
      <w:spacing w:before="100" w:after="100"/>
    </w:pPr>
    <w:rPr>
      <w:b/>
      <w:sz w:val="24"/>
    </w:rPr>
  </w:style>
  <w:style w:type="paragraph" w:customStyle="1" w:styleId="affffffffffffffffff5">
    <w:name w:val="ГОСТ(И)_Данные"/>
    <w:aliases w:val="ИЗМ_ДАН,СТБ(И)_Данные"/>
    <w:basedOn w:val="affd"/>
    <w:rsid w:val="003F0F08"/>
    <w:pPr>
      <w:pBdr>
        <w:bottom w:val="single" w:sz="8" w:space="5" w:color="000000"/>
      </w:pBdr>
      <w:spacing w:before="160" w:after="220"/>
      <w:ind w:firstLine="397"/>
      <w:contextualSpacing/>
      <w:jc w:val="both"/>
    </w:pPr>
    <w:rPr>
      <w:b/>
    </w:rPr>
  </w:style>
  <w:style w:type="paragraph" w:customStyle="1" w:styleId="affffffffffffffffff6">
    <w:name w:val="ГОСТ(П)_Классификатор"/>
    <w:aliases w:val="ПОП_МКС,СТБ(П)_Классификатор"/>
    <w:basedOn w:val="affd"/>
    <w:next w:val="affd"/>
    <w:rsid w:val="003F0F08"/>
    <w:pPr>
      <w:keepNext/>
      <w:suppressAutoHyphens/>
      <w:spacing w:before="220" w:after="160"/>
      <w:jc w:val="right"/>
    </w:pPr>
    <w:rPr>
      <w:b/>
      <w:caps/>
    </w:rPr>
  </w:style>
  <w:style w:type="paragraph" w:customStyle="1" w:styleId="affffffffffffffffff7">
    <w:name w:val="ГОСТ(П)_Обозначение"/>
    <w:aliases w:val="ПОП_ОБЗ,СТБ(П)_Обозначение"/>
    <w:basedOn w:val="affd"/>
    <w:next w:val="affd"/>
    <w:rsid w:val="003F0F08"/>
    <w:pPr>
      <w:keepNext/>
      <w:suppressAutoHyphens/>
      <w:spacing w:before="80" w:after="40"/>
      <w:ind w:firstLine="397"/>
      <w:jc w:val="both"/>
    </w:pPr>
    <w:rPr>
      <w:b/>
    </w:rPr>
  </w:style>
  <w:style w:type="paragraph" w:customStyle="1" w:styleId="affffffffffffffffff8">
    <w:name w:val="ГОСТ(П)_Указатель"/>
    <w:aliases w:val="ПОП_УКЗ,СТБ(П)_Указатель"/>
    <w:basedOn w:val="affd"/>
    <w:next w:val="affd"/>
    <w:rsid w:val="003F0F08"/>
    <w:pPr>
      <w:spacing w:before="600"/>
      <w:jc w:val="center"/>
    </w:pPr>
    <w:rPr>
      <w:b/>
    </w:rPr>
  </w:style>
  <w:style w:type="paragraph" w:customStyle="1" w:styleId="affffffffffffffffff9">
    <w:name w:val="ГОСТ(ИУ)_Шляпа"/>
    <w:aliases w:val="ИУ_ШЛП,СТБ(ИУ)_Шляпа"/>
    <w:basedOn w:val="affd"/>
    <w:next w:val="affd"/>
    <w:rsid w:val="003F0F08"/>
    <w:pPr>
      <w:keepNext/>
      <w:pageBreakBefore/>
      <w:suppressAutoHyphens/>
      <w:spacing w:after="280"/>
      <w:jc w:val="center"/>
    </w:pPr>
    <w:rPr>
      <w:b/>
      <w:i/>
      <w:caps/>
      <w:sz w:val="28"/>
    </w:rPr>
  </w:style>
  <w:style w:type="paragraph" w:customStyle="1" w:styleId="affffffffffffffffffa">
    <w:name w:val="ГОСТ_Идентификатор"/>
    <w:aliases w:val="ПИ_ИД,СТБ_Идентификатор"/>
    <w:basedOn w:val="affd"/>
    <w:next w:val="affd"/>
    <w:rsid w:val="003F0F08"/>
    <w:pPr>
      <w:suppressAutoHyphens/>
      <w:spacing w:before="40" w:after="80"/>
      <w:ind w:firstLine="397"/>
    </w:pPr>
    <w:rPr>
      <w:b/>
    </w:rPr>
  </w:style>
  <w:style w:type="paragraph" w:customStyle="1" w:styleId="affffffffffffffffffb">
    <w:name w:val="ГОСТ_Лист"/>
    <w:aliases w:val="ПИ_ЛСТ,СТБ_Лист"/>
    <w:basedOn w:val="affd"/>
    <w:next w:val="affd"/>
    <w:rsid w:val="003F0F08"/>
    <w:pPr>
      <w:pageBreakBefore/>
      <w:suppressAutoHyphens/>
      <w:spacing w:before="5500"/>
      <w:ind w:firstLine="397"/>
      <w:jc w:val="both"/>
    </w:pPr>
  </w:style>
  <w:style w:type="paragraph" w:customStyle="1" w:styleId="affffffffffffffffffc">
    <w:name w:val="ГОСТ_ПодпиЛист_Контора"/>
    <w:aliases w:val="ПЛ_КТР"/>
    <w:basedOn w:val="affd"/>
    <w:rsid w:val="003F0F08"/>
    <w:pPr>
      <w:keepNext/>
      <w:suppressAutoHyphens/>
      <w:spacing w:before="480" w:after="240"/>
    </w:pPr>
  </w:style>
  <w:style w:type="character" w:customStyle="1" w:styleId="stddocNumber">
    <w:name w:val="std_docNumber"/>
    <w:rsid w:val="008857FF"/>
    <w:rPr>
      <w:rFonts w:ascii="Cambria" w:hAnsi="Cambria"/>
      <w:bdr w:val="none" w:sz="0" w:space="0" w:color="auto"/>
      <w:shd w:val="clear" w:color="auto" w:fill="F2DBDB"/>
    </w:rPr>
  </w:style>
  <w:style w:type="character" w:customStyle="1" w:styleId="stdpublisher">
    <w:name w:val="std_publisher"/>
    <w:rsid w:val="008857FF"/>
    <w:rPr>
      <w:rFonts w:ascii="Cambria" w:hAnsi="Cambria"/>
      <w:bdr w:val="none" w:sz="0" w:space="0" w:color="auto"/>
      <w:shd w:val="clear" w:color="auto" w:fill="C6D9F1"/>
    </w:rPr>
  </w:style>
  <w:style w:type="paragraph" w:customStyle="1" w:styleId="ListContinue1">
    <w:name w:val="List Continue 1"/>
    <w:basedOn w:val="afb"/>
    <w:link w:val="ListContinue1Char"/>
    <w:rsid w:val="00DF24BD"/>
    <w:pPr>
      <w:spacing w:after="240" w:line="240" w:lineRule="atLeast"/>
      <w:ind w:left="403" w:hanging="403"/>
      <w:jc w:val="both"/>
    </w:pPr>
    <w:rPr>
      <w:rFonts w:ascii="Cambria" w:hAnsi="Cambria" w:cs="Times New Roman"/>
      <w:sz w:val="22"/>
      <w:szCs w:val="22"/>
      <w:lang w:val="en-GB"/>
    </w:rPr>
  </w:style>
  <w:style w:type="character" w:customStyle="1" w:styleId="citesec">
    <w:name w:val="cite_sec"/>
    <w:rsid w:val="00DF24BD"/>
    <w:rPr>
      <w:rFonts w:ascii="Cambria" w:hAnsi="Cambria"/>
      <w:bdr w:val="none" w:sz="0" w:space="0" w:color="auto"/>
      <w:shd w:val="clear" w:color="auto" w:fill="FFCCCC"/>
    </w:rPr>
  </w:style>
  <w:style w:type="paragraph" w:customStyle="1" w:styleId="Definition">
    <w:name w:val="Definition"/>
    <w:basedOn w:val="afb"/>
    <w:rsid w:val="00DF24BD"/>
    <w:pPr>
      <w:spacing w:after="240" w:line="230" w:lineRule="atLeast"/>
      <w:jc w:val="both"/>
    </w:pPr>
    <w:rPr>
      <w:rFonts w:ascii="Cambria" w:hAnsi="Cambria" w:cs="Times New Roman"/>
      <w:sz w:val="22"/>
      <w:szCs w:val="22"/>
      <w:lang w:val="en-GB"/>
    </w:rPr>
  </w:style>
  <w:style w:type="character" w:customStyle="1" w:styleId="citebib">
    <w:name w:val="cite_bib"/>
    <w:rsid w:val="009213F5"/>
    <w:rPr>
      <w:rFonts w:ascii="Cambria" w:hAnsi="Cambria"/>
      <w:bdr w:val="none" w:sz="0" w:space="0" w:color="auto"/>
      <w:shd w:val="clear" w:color="auto" w:fill="CCFFFF"/>
    </w:rPr>
  </w:style>
  <w:style w:type="character" w:customStyle="1" w:styleId="citeeq">
    <w:name w:val="cite_eq"/>
    <w:rsid w:val="00912F2D"/>
    <w:rPr>
      <w:rFonts w:ascii="Cambria" w:hAnsi="Cambria"/>
      <w:bdr w:val="none" w:sz="0" w:space="0" w:color="auto"/>
      <w:shd w:val="clear" w:color="auto" w:fill="FFAE37"/>
    </w:rPr>
  </w:style>
  <w:style w:type="paragraph" w:customStyle="1" w:styleId="ListNumber1">
    <w:name w:val="List Number 1"/>
    <w:basedOn w:val="afb"/>
    <w:rsid w:val="00A37583"/>
    <w:pPr>
      <w:tabs>
        <w:tab w:val="left" w:pos="403"/>
      </w:tabs>
      <w:spacing w:after="240" w:line="240" w:lineRule="atLeast"/>
      <w:ind w:left="403" w:hanging="403"/>
      <w:jc w:val="both"/>
    </w:pPr>
    <w:rPr>
      <w:rFonts w:ascii="Cambria" w:hAnsi="Cambria" w:cs="Times New Roman"/>
      <w:sz w:val="22"/>
      <w:szCs w:val="22"/>
      <w:lang w:val="en-GB"/>
    </w:rPr>
  </w:style>
  <w:style w:type="character" w:customStyle="1" w:styleId="citeapp">
    <w:name w:val="cite_app"/>
    <w:rsid w:val="004044F6"/>
    <w:rPr>
      <w:rFonts w:ascii="Cambria" w:hAnsi="Cambria"/>
      <w:bdr w:val="none" w:sz="0" w:space="0" w:color="auto"/>
      <w:shd w:val="clear" w:color="auto" w:fill="CCFF33"/>
    </w:rPr>
  </w:style>
  <w:style w:type="character" w:customStyle="1" w:styleId="bibnumber">
    <w:name w:val="bib_number"/>
    <w:rsid w:val="00C11261"/>
    <w:rPr>
      <w:rFonts w:ascii="Cambria" w:hAnsi="Cambria"/>
      <w:bdr w:val="none" w:sz="0" w:space="0" w:color="auto"/>
      <w:shd w:val="clear" w:color="auto" w:fill="CCCCFF"/>
    </w:rPr>
  </w:style>
  <w:style w:type="character" w:customStyle="1" w:styleId="stddocTitle">
    <w:name w:val="std_docTitle"/>
    <w:rsid w:val="00C11261"/>
    <w:rPr>
      <w:rFonts w:ascii="Cambria" w:hAnsi="Cambria"/>
      <w:i/>
      <w:bdr w:val="none" w:sz="0" w:space="0" w:color="auto"/>
      <w:shd w:val="clear" w:color="auto" w:fill="FDE9D9"/>
    </w:rPr>
  </w:style>
  <w:style w:type="paragraph" w:customStyle="1" w:styleId="BiblioEntry">
    <w:name w:val="Biblio Entry"/>
    <w:basedOn w:val="afb"/>
    <w:rsid w:val="00C11261"/>
    <w:pPr>
      <w:spacing w:after="240" w:line="240" w:lineRule="atLeast"/>
      <w:ind w:left="662" w:hanging="662"/>
    </w:pPr>
    <w:rPr>
      <w:rFonts w:ascii="Cambria" w:hAnsi="Cambria" w:cs="Times New Roman"/>
      <w:sz w:val="22"/>
      <w:szCs w:val="22"/>
      <w:lang w:val="en-GB"/>
    </w:rPr>
  </w:style>
  <w:style w:type="paragraph" w:customStyle="1" w:styleId="affffffffffffffffffd">
    <w:name w:val="Текст ГОСТ"/>
    <w:basedOn w:val="afb"/>
    <w:link w:val="affffffffffffffffffe"/>
    <w:qFormat/>
    <w:rsid w:val="008D7B09"/>
    <w:pPr>
      <w:widowControl w:val="0"/>
      <w:ind w:firstLine="397"/>
      <w:jc w:val="both"/>
    </w:pPr>
    <w:rPr>
      <w:rFonts w:eastAsia="Times New Roman"/>
      <w:lang w:eastAsia="ru-RU"/>
    </w:rPr>
  </w:style>
  <w:style w:type="character" w:customStyle="1" w:styleId="affffffffffffffffffe">
    <w:name w:val="Текст ГОСТ Знак"/>
    <w:link w:val="affffffffffffffffffd"/>
    <w:rsid w:val="008D7B09"/>
    <w:rPr>
      <w:rFonts w:ascii="Arial" w:hAnsi="Arial" w:cs="Arial"/>
    </w:rPr>
  </w:style>
  <w:style w:type="paragraph" w:customStyle="1" w:styleId="afffffffffffffffffff">
    <w:name w:val="Разработан"/>
    <w:basedOn w:val="afb"/>
    <w:rsid w:val="001957AE"/>
    <w:pPr>
      <w:spacing w:after="100"/>
      <w:ind w:firstLine="397"/>
      <w:jc w:val="both"/>
    </w:pPr>
    <w:rPr>
      <w:rFonts w:eastAsia="Times New Roman" w:cs="Times New Roman"/>
      <w:lang w:eastAsia="ru-RU"/>
    </w:rPr>
  </w:style>
  <w:style w:type="paragraph" w:customStyle="1" w:styleId="afffffffffffffffffff0">
    <w:name w:val="Раздел ГОСТ"/>
    <w:basedOn w:val="afb"/>
    <w:link w:val="afffffffffffffffffff1"/>
    <w:qFormat/>
    <w:rsid w:val="00DA3C7D"/>
    <w:pPr>
      <w:spacing w:before="220" w:after="160"/>
      <w:ind w:firstLine="397"/>
      <w:jc w:val="both"/>
    </w:pPr>
    <w:rPr>
      <w:rFonts w:eastAsia="Times New Roman"/>
      <w:b/>
      <w:sz w:val="22"/>
      <w:szCs w:val="22"/>
      <w:lang w:eastAsia="ru-RU"/>
    </w:rPr>
  </w:style>
  <w:style w:type="character" w:customStyle="1" w:styleId="afffffffffffffffffff1">
    <w:name w:val="Раздел ГОСТ Знак"/>
    <w:link w:val="afffffffffffffffffff0"/>
    <w:rsid w:val="00DA3C7D"/>
    <w:rPr>
      <w:rFonts w:ascii="Arial" w:hAnsi="Arial" w:cs="Arial"/>
      <w:b/>
      <w:sz w:val="22"/>
      <w:szCs w:val="22"/>
    </w:rPr>
  </w:style>
  <w:style w:type="paragraph" w:customStyle="1" w:styleId="1ff0">
    <w:name w:val="А1Раздел"/>
    <w:basedOn w:val="afb"/>
    <w:link w:val="1ff1"/>
    <w:qFormat/>
    <w:rsid w:val="00F86BEA"/>
    <w:pPr>
      <w:spacing w:before="220" w:after="160"/>
      <w:ind w:firstLine="397"/>
      <w:jc w:val="both"/>
    </w:pPr>
    <w:rPr>
      <w:b/>
      <w:sz w:val="22"/>
      <w:szCs w:val="22"/>
    </w:rPr>
  </w:style>
  <w:style w:type="paragraph" w:customStyle="1" w:styleId="2ffb">
    <w:name w:val="А2Текст"/>
    <w:basedOn w:val="afffffffffffff6"/>
    <w:link w:val="2ffc"/>
    <w:qFormat/>
    <w:rsid w:val="00F86BEA"/>
  </w:style>
  <w:style w:type="character" w:customStyle="1" w:styleId="1ff1">
    <w:name w:val="А1Раздел Знак"/>
    <w:link w:val="1ff0"/>
    <w:rsid w:val="00F86BEA"/>
    <w:rPr>
      <w:rFonts w:ascii="Arial" w:eastAsia="Calibri" w:hAnsi="Arial" w:cs="Arial"/>
      <w:b/>
      <w:sz w:val="22"/>
      <w:szCs w:val="22"/>
      <w:lang w:eastAsia="en-US"/>
    </w:rPr>
  </w:style>
  <w:style w:type="paragraph" w:customStyle="1" w:styleId="3ff0">
    <w:name w:val="А3Подраздел"/>
    <w:basedOn w:val="afb"/>
    <w:link w:val="3ff1"/>
    <w:qFormat/>
    <w:rsid w:val="00F86BEA"/>
    <w:pPr>
      <w:spacing w:before="120" w:after="80"/>
      <w:ind w:firstLine="397"/>
      <w:jc w:val="both"/>
    </w:pPr>
    <w:rPr>
      <w:b/>
    </w:rPr>
  </w:style>
  <w:style w:type="character" w:customStyle="1" w:styleId="afff">
    <w:name w:val="ГОСТ Знак"/>
    <w:link w:val="affd"/>
    <w:uiPriority w:val="99"/>
    <w:rsid w:val="00F86BEA"/>
    <w:rPr>
      <w:rFonts w:ascii="Arial" w:eastAsia="Calibri" w:hAnsi="Arial" w:cs="Arial"/>
      <w:lang w:eastAsia="en-US"/>
    </w:rPr>
  </w:style>
  <w:style w:type="character" w:customStyle="1" w:styleId="afffffffffffff7">
    <w:name w:val="ГОСТ_Основной Знак"/>
    <w:aliases w:val="ОСН Знак"/>
    <w:basedOn w:val="afff"/>
    <w:link w:val="afffffffffffff6"/>
    <w:uiPriority w:val="99"/>
    <w:rsid w:val="00F86BEA"/>
    <w:rPr>
      <w:rFonts w:ascii="Arial" w:eastAsia="Calibri" w:hAnsi="Arial" w:cs="Arial"/>
      <w:lang w:eastAsia="en-US"/>
    </w:rPr>
  </w:style>
  <w:style w:type="character" w:customStyle="1" w:styleId="2ffc">
    <w:name w:val="А2Текст Знак"/>
    <w:basedOn w:val="afffffffffffff7"/>
    <w:link w:val="2ffb"/>
    <w:rsid w:val="00F86BEA"/>
    <w:rPr>
      <w:rFonts w:ascii="Arial" w:eastAsia="Calibri" w:hAnsi="Arial" w:cs="Arial"/>
      <w:lang w:eastAsia="en-US"/>
    </w:rPr>
  </w:style>
  <w:style w:type="character" w:customStyle="1" w:styleId="afffffc">
    <w:name w:val="Без интервала Знак"/>
    <w:link w:val="afffffb"/>
    <w:uiPriority w:val="1"/>
    <w:rsid w:val="003056F8"/>
    <w:rPr>
      <w:rFonts w:ascii="Arial" w:eastAsia="Calibri" w:hAnsi="Arial" w:cs="Arial"/>
      <w:lang w:eastAsia="en-US"/>
    </w:rPr>
  </w:style>
  <w:style w:type="paragraph" w:customStyle="1" w:styleId="4f8">
    <w:name w:val="А4 Примеч"/>
    <w:basedOn w:val="affff3"/>
    <w:link w:val="4f9"/>
    <w:qFormat/>
    <w:rsid w:val="00F86BEA"/>
  </w:style>
  <w:style w:type="character" w:customStyle="1" w:styleId="3ff1">
    <w:name w:val="А3Подраздел Знак"/>
    <w:link w:val="3ff0"/>
    <w:rsid w:val="00F86BEA"/>
    <w:rPr>
      <w:rFonts w:ascii="Arial" w:eastAsia="Calibri" w:hAnsi="Arial" w:cs="Arial"/>
      <w:b/>
      <w:lang w:eastAsia="en-US"/>
    </w:rPr>
  </w:style>
  <w:style w:type="paragraph" w:customStyle="1" w:styleId="5f5">
    <w:name w:val="А5 Пункт"/>
    <w:basedOn w:val="afb"/>
    <w:link w:val="5f6"/>
    <w:qFormat/>
    <w:rsid w:val="00926A41"/>
    <w:pPr>
      <w:spacing w:before="80" w:after="40"/>
      <w:ind w:firstLine="397"/>
      <w:jc w:val="both"/>
    </w:pPr>
    <w:rPr>
      <w:b/>
    </w:rPr>
  </w:style>
  <w:style w:type="character" w:customStyle="1" w:styleId="affff4">
    <w:name w:val="ГОСТ_Примечание Знак"/>
    <w:aliases w:val="ПМЧ Знак"/>
    <w:link w:val="affff3"/>
    <w:uiPriority w:val="99"/>
    <w:rsid w:val="00F86BEA"/>
    <w:rPr>
      <w:rFonts w:ascii="Arial" w:eastAsia="Calibri" w:hAnsi="Arial" w:cs="Arial"/>
      <w:sz w:val="18"/>
      <w:lang w:eastAsia="en-US"/>
    </w:rPr>
  </w:style>
  <w:style w:type="paragraph" w:customStyle="1" w:styleId="afffff2">
    <w:name w:val="СТБ_Таблица_Текстура"/>
    <w:aliases w:val="ТБЛ_ТКТ,ГОСТ_Таблица_Текстура"/>
    <w:basedOn w:val="affd"/>
    <w:hidden/>
    <w:semiHidden/>
    <w:rsid w:val="003F0F08"/>
    <w:pPr>
      <w:ind w:left="57" w:right="57"/>
      <w:jc w:val="center"/>
    </w:pPr>
  </w:style>
  <w:style w:type="character" w:customStyle="1" w:styleId="4f9">
    <w:name w:val="А4 Примеч Знак"/>
    <w:basedOn w:val="affff4"/>
    <w:link w:val="4f8"/>
    <w:rsid w:val="00F86BEA"/>
    <w:rPr>
      <w:rFonts w:ascii="Arial" w:eastAsia="Calibri" w:hAnsi="Arial" w:cs="Arial"/>
      <w:sz w:val="18"/>
      <w:lang w:eastAsia="en-US"/>
    </w:rPr>
  </w:style>
  <w:style w:type="paragraph" w:customStyle="1" w:styleId="67">
    <w:name w:val="Ф6 подпункт"/>
    <w:basedOn w:val="afb"/>
    <w:link w:val="68"/>
    <w:qFormat/>
    <w:rsid w:val="00926A41"/>
    <w:pPr>
      <w:spacing w:before="40" w:after="20"/>
      <w:ind w:firstLine="397"/>
      <w:jc w:val="both"/>
    </w:pPr>
    <w:rPr>
      <w:b/>
    </w:rPr>
  </w:style>
  <w:style w:type="character" w:customStyle="1" w:styleId="5f6">
    <w:name w:val="А5 Пункт Знак"/>
    <w:link w:val="5f5"/>
    <w:rsid w:val="00926A41"/>
    <w:rPr>
      <w:rFonts w:ascii="Arial" w:eastAsia="Calibri" w:hAnsi="Arial" w:cs="Arial"/>
      <w:b/>
      <w:lang w:eastAsia="en-US"/>
    </w:rPr>
  </w:style>
  <w:style w:type="paragraph" w:customStyle="1" w:styleId="69">
    <w:name w:val="А6 Подпункт"/>
    <w:basedOn w:val="67"/>
    <w:link w:val="6a"/>
    <w:qFormat/>
    <w:rsid w:val="00926A41"/>
  </w:style>
  <w:style w:type="character" w:customStyle="1" w:styleId="68">
    <w:name w:val="Ф6 подпункт Знак"/>
    <w:link w:val="67"/>
    <w:rsid w:val="00926A41"/>
    <w:rPr>
      <w:rFonts w:ascii="Arial" w:eastAsia="Calibri" w:hAnsi="Arial" w:cs="Arial"/>
      <w:b/>
      <w:lang w:eastAsia="en-US"/>
    </w:rPr>
  </w:style>
  <w:style w:type="character" w:customStyle="1" w:styleId="biborganization">
    <w:name w:val="bib_organization"/>
    <w:rsid w:val="000E5FC3"/>
    <w:rPr>
      <w:rFonts w:ascii="Cambria" w:hAnsi="Cambria"/>
      <w:bdr w:val="none" w:sz="0" w:space="0" w:color="auto"/>
      <w:shd w:val="clear" w:color="auto" w:fill="CCFF99"/>
    </w:rPr>
  </w:style>
  <w:style w:type="character" w:customStyle="1" w:styleId="6a">
    <w:name w:val="А6 Подпункт Знак"/>
    <w:basedOn w:val="68"/>
    <w:link w:val="69"/>
    <w:rsid w:val="00926A41"/>
    <w:rPr>
      <w:rFonts w:ascii="Arial" w:eastAsia="Calibri" w:hAnsi="Arial" w:cs="Arial"/>
      <w:b/>
      <w:lang w:eastAsia="en-US"/>
    </w:rPr>
  </w:style>
  <w:style w:type="character" w:customStyle="1" w:styleId="bibyear">
    <w:name w:val="bib_year"/>
    <w:rsid w:val="000E5FC3"/>
    <w:rPr>
      <w:rFonts w:ascii="Cambria" w:hAnsi="Cambria"/>
      <w:bdr w:val="none" w:sz="0" w:space="0" w:color="auto"/>
      <w:shd w:val="clear" w:color="auto" w:fill="FFCCFF"/>
    </w:rPr>
  </w:style>
  <w:style w:type="character" w:customStyle="1" w:styleId="bibpublisher">
    <w:name w:val="bib_publisher"/>
    <w:rsid w:val="000E5FC3"/>
    <w:rPr>
      <w:rFonts w:ascii="Cambria" w:hAnsi="Cambria"/>
      <w:bdr w:val="none" w:sz="0" w:space="0" w:color="auto"/>
      <w:shd w:val="clear" w:color="auto" w:fill="FF99CC"/>
    </w:rPr>
  </w:style>
  <w:style w:type="character" w:customStyle="1" w:styleId="bibeditionno">
    <w:name w:val="bib_editionno"/>
    <w:rsid w:val="000E5FC3"/>
    <w:rPr>
      <w:rFonts w:ascii="Cambria" w:hAnsi="Cambria"/>
      <w:bdr w:val="none" w:sz="0" w:space="0" w:color="auto"/>
      <w:shd w:val="clear" w:color="auto" w:fill="FFCC00"/>
    </w:rPr>
  </w:style>
  <w:style w:type="character" w:customStyle="1" w:styleId="biburl">
    <w:name w:val="bib_url"/>
    <w:rsid w:val="000E5FC3"/>
    <w:rPr>
      <w:rFonts w:ascii="Cambria" w:hAnsi="Cambria"/>
      <w:bdr w:val="none" w:sz="0" w:space="0" w:color="auto"/>
      <w:shd w:val="clear" w:color="auto" w:fill="CCFF66"/>
    </w:rPr>
  </w:style>
  <w:style w:type="character" w:customStyle="1" w:styleId="bibfname">
    <w:name w:val="bib_fname"/>
    <w:rsid w:val="000E5FC3"/>
    <w:rPr>
      <w:rFonts w:ascii="Cambria" w:hAnsi="Cambria"/>
      <w:bdr w:val="none" w:sz="0" w:space="0" w:color="auto"/>
      <w:shd w:val="clear" w:color="auto" w:fill="FFFFCC"/>
    </w:rPr>
  </w:style>
  <w:style w:type="character" w:customStyle="1" w:styleId="bibsurname">
    <w:name w:val="bib_surname"/>
    <w:rsid w:val="000E5FC3"/>
    <w:rPr>
      <w:rFonts w:ascii="Cambria" w:hAnsi="Cambria"/>
      <w:bdr w:val="none" w:sz="0" w:space="0" w:color="auto"/>
      <w:shd w:val="clear" w:color="auto" w:fill="CCFF99"/>
    </w:rPr>
  </w:style>
  <w:style w:type="paragraph" w:customStyle="1" w:styleId="2ffd">
    <w:name w:val="А2 текст"/>
    <w:basedOn w:val="afb"/>
    <w:link w:val="2ffe"/>
    <w:qFormat/>
    <w:rsid w:val="00021D52"/>
    <w:pPr>
      <w:widowControl w:val="0"/>
      <w:tabs>
        <w:tab w:val="left" w:pos="1134"/>
      </w:tabs>
      <w:ind w:firstLine="397"/>
      <w:jc w:val="both"/>
    </w:pPr>
    <w:rPr>
      <w:rFonts w:eastAsia="Batang"/>
      <w:color w:val="000000"/>
      <w:lang w:eastAsia="ru-RU"/>
    </w:rPr>
  </w:style>
  <w:style w:type="character" w:customStyle="1" w:styleId="2ffe">
    <w:name w:val="А2 текст Знак"/>
    <w:link w:val="2ffd"/>
    <w:rsid w:val="00021D52"/>
    <w:rPr>
      <w:rFonts w:ascii="Arial" w:eastAsia="Batang" w:hAnsi="Arial" w:cs="Arial"/>
      <w:color w:val="000000"/>
    </w:rPr>
  </w:style>
  <w:style w:type="paragraph" w:customStyle="1" w:styleId="afffffffffffffffffff2">
    <w:name w:val="Знак Знак Знак Знак"/>
    <w:basedOn w:val="afb"/>
    <w:autoRedefine/>
    <w:rsid w:val="00B024F8"/>
    <w:pPr>
      <w:spacing w:after="160" w:line="240" w:lineRule="exact"/>
    </w:pPr>
    <w:rPr>
      <w:rFonts w:ascii="Times New Roman" w:eastAsia="SimSun" w:hAnsi="Times New Roman" w:cs="Times New Roman"/>
      <w:b/>
      <w:sz w:val="28"/>
      <w:szCs w:val="24"/>
      <w:lang w:val="en-US"/>
    </w:rPr>
  </w:style>
  <w:style w:type="character" w:customStyle="1" w:styleId="FontStyle70">
    <w:name w:val="Font Style70"/>
    <w:rsid w:val="004D5073"/>
    <w:rPr>
      <w:rFonts w:ascii="Arial" w:hAnsi="Arial" w:cs="Arial"/>
      <w:sz w:val="20"/>
      <w:szCs w:val="20"/>
    </w:rPr>
  </w:style>
  <w:style w:type="character" w:customStyle="1" w:styleId="2fff">
    <w:name w:val="Основной текст (2)"/>
    <w:basedOn w:val="afc"/>
    <w:rsid w:val="0086271D"/>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3ff2">
    <w:name w:val="Основной текст (3)"/>
    <w:basedOn w:val="afc"/>
    <w:rsid w:val="003932E9"/>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32pt">
    <w:name w:val="Основной текст (3) + Интервал 2 pt"/>
    <w:basedOn w:val="afc"/>
    <w:rsid w:val="003932E9"/>
    <w:rPr>
      <w:rFonts w:ascii="Tahoma" w:eastAsia="Tahoma" w:hAnsi="Tahoma" w:cs="Tahoma"/>
      <w:b w:val="0"/>
      <w:bCs w:val="0"/>
      <w:i w:val="0"/>
      <w:iCs w:val="0"/>
      <w:smallCaps w:val="0"/>
      <w:strike w:val="0"/>
      <w:color w:val="000000"/>
      <w:spacing w:val="50"/>
      <w:w w:val="100"/>
      <w:position w:val="0"/>
      <w:sz w:val="17"/>
      <w:szCs w:val="17"/>
      <w:u w:val="none"/>
      <w:lang w:val="ru-RU" w:eastAsia="ru-RU" w:bidi="ru-RU"/>
    </w:rPr>
  </w:style>
  <w:style w:type="character" w:customStyle="1" w:styleId="2fff0">
    <w:name w:val="Основной текст (2) + Полужирный"/>
    <w:basedOn w:val="afc"/>
    <w:rsid w:val="00030191"/>
    <w:rPr>
      <w:rFonts w:ascii="Tahoma" w:eastAsia="Tahoma" w:hAnsi="Tahoma" w:cs="Tahoma"/>
      <w:b/>
      <w:bCs/>
      <w:i w:val="0"/>
      <w:iCs w:val="0"/>
      <w:smallCaps w:val="0"/>
      <w:strike w:val="0"/>
      <w:color w:val="000000"/>
      <w:spacing w:val="0"/>
      <w:w w:val="100"/>
      <w:position w:val="0"/>
      <w:sz w:val="19"/>
      <w:szCs w:val="19"/>
      <w:u w:val="none"/>
      <w:lang w:val="ru-RU" w:eastAsia="ru-RU" w:bidi="ru-RU"/>
    </w:rPr>
  </w:style>
  <w:style w:type="character" w:customStyle="1" w:styleId="2fff1">
    <w:name w:val="Основной текст (2)_"/>
    <w:basedOn w:val="afc"/>
    <w:rsid w:val="009D2B53"/>
    <w:rPr>
      <w:rFonts w:ascii="Tahoma" w:eastAsia="Tahoma" w:hAnsi="Tahoma" w:cs="Tahoma"/>
      <w:b w:val="0"/>
      <w:bCs w:val="0"/>
      <w:i w:val="0"/>
      <w:iCs w:val="0"/>
      <w:smallCaps w:val="0"/>
      <w:strike w:val="0"/>
      <w:sz w:val="19"/>
      <w:szCs w:val="19"/>
      <w:u w:val="none"/>
    </w:rPr>
  </w:style>
  <w:style w:type="character" w:customStyle="1" w:styleId="2Candara105pt">
    <w:name w:val="Основной текст (2) + Candara;10;5 pt"/>
    <w:basedOn w:val="2fff1"/>
    <w:rsid w:val="009D2B53"/>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2Arial10pt-1pt">
    <w:name w:val="Основной текст (2) + Arial;10 pt;Курсив;Интервал -1 pt"/>
    <w:basedOn w:val="2fff1"/>
    <w:rsid w:val="009D2B53"/>
    <w:rPr>
      <w:rFonts w:ascii="Arial" w:eastAsia="Arial" w:hAnsi="Arial" w:cs="Arial"/>
      <w:b w:val="0"/>
      <w:bCs w:val="0"/>
      <w:i/>
      <w:iCs/>
      <w:smallCaps w:val="0"/>
      <w:strike w:val="0"/>
      <w:color w:val="000000"/>
      <w:spacing w:val="-20"/>
      <w:w w:val="100"/>
      <w:position w:val="0"/>
      <w:sz w:val="20"/>
      <w:szCs w:val="20"/>
      <w:u w:val="none"/>
      <w:lang w:val="ru-RU" w:eastAsia="ru-RU" w:bidi="ru-RU"/>
    </w:rPr>
  </w:style>
  <w:style w:type="character" w:customStyle="1" w:styleId="2Candara105pt0">
    <w:name w:val="Основной текст (2) + Candara;10;5 pt;Курсив"/>
    <w:basedOn w:val="2fff1"/>
    <w:rsid w:val="00FA0169"/>
    <w:rPr>
      <w:rFonts w:ascii="Candara" w:eastAsia="Candara" w:hAnsi="Candara" w:cs="Candara"/>
      <w:b w:val="0"/>
      <w:bCs w:val="0"/>
      <w:i/>
      <w:iCs/>
      <w:smallCaps w:val="0"/>
      <w:strike w:val="0"/>
      <w:color w:val="000000"/>
      <w:spacing w:val="0"/>
      <w:w w:val="100"/>
      <w:position w:val="0"/>
      <w:sz w:val="21"/>
      <w:szCs w:val="21"/>
      <w:u w:val="none"/>
      <w:lang w:val="ru-RU" w:eastAsia="ru-RU" w:bidi="ru-RU"/>
    </w:rPr>
  </w:style>
  <w:style w:type="character" w:customStyle="1" w:styleId="2fff2">
    <w:name w:val="Основной текст (2) + Курсив"/>
    <w:basedOn w:val="2fff1"/>
    <w:rsid w:val="00853374"/>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2Georgia4pt">
    <w:name w:val="Основной текст (2) + Georgia;4 pt;Курсив"/>
    <w:basedOn w:val="2fff1"/>
    <w:rsid w:val="00853374"/>
    <w:rPr>
      <w:rFonts w:ascii="Georgia" w:eastAsia="Georgia" w:hAnsi="Georgia" w:cs="Georgia"/>
      <w:b w:val="0"/>
      <w:bCs w:val="0"/>
      <w:i/>
      <w:iCs/>
      <w:smallCaps w:val="0"/>
      <w:strike w:val="0"/>
      <w:color w:val="000000"/>
      <w:spacing w:val="0"/>
      <w:w w:val="100"/>
      <w:position w:val="0"/>
      <w:sz w:val="8"/>
      <w:szCs w:val="8"/>
      <w:u w:val="none"/>
      <w:lang w:val="en-US" w:eastAsia="en-US" w:bidi="en-US"/>
    </w:rPr>
  </w:style>
  <w:style w:type="character" w:customStyle="1" w:styleId="2Georgia11pt">
    <w:name w:val="Основной текст (2) + Georgia;11 pt"/>
    <w:basedOn w:val="2fff1"/>
    <w:rsid w:val="00853374"/>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character" w:customStyle="1" w:styleId="420">
    <w:name w:val="Заголовок №4 (2)"/>
    <w:basedOn w:val="afc"/>
    <w:rsid w:val="0007252C"/>
    <w:rPr>
      <w:rFonts w:ascii="Arial" w:eastAsia="Arial" w:hAnsi="Arial" w:cs="Arial"/>
      <w:b/>
      <w:bCs/>
      <w:i w:val="0"/>
      <w:iCs w:val="0"/>
      <w:smallCaps w:val="0"/>
      <w:strike w:val="0"/>
      <w:color w:val="000000"/>
      <w:spacing w:val="0"/>
      <w:w w:val="100"/>
      <w:position w:val="0"/>
      <w:sz w:val="20"/>
      <w:szCs w:val="20"/>
      <w:u w:val="none"/>
      <w:lang w:val="ru-RU" w:eastAsia="ru-RU" w:bidi="ru-RU"/>
    </w:rPr>
  </w:style>
  <w:style w:type="character" w:customStyle="1" w:styleId="285pt">
    <w:name w:val="Основной текст (2) + 8;5 pt"/>
    <w:basedOn w:val="2fff1"/>
    <w:rsid w:val="00E22AE7"/>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4fa">
    <w:name w:val="Подпись к картинке (4)"/>
    <w:basedOn w:val="afc"/>
    <w:rsid w:val="00DB11F6"/>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4fb">
    <w:name w:val="Подпись к картинке (4) + Курсив"/>
    <w:basedOn w:val="afc"/>
    <w:rsid w:val="00DB11F6"/>
    <w:rPr>
      <w:rFonts w:ascii="Arial" w:eastAsia="Arial" w:hAnsi="Arial" w:cs="Arial"/>
      <w:b w:val="0"/>
      <w:bCs w:val="0"/>
      <w:i/>
      <w:iCs/>
      <w:smallCaps w:val="0"/>
      <w:strike w:val="0"/>
      <w:color w:val="000000"/>
      <w:spacing w:val="0"/>
      <w:w w:val="100"/>
      <w:position w:val="0"/>
      <w:sz w:val="16"/>
      <w:szCs w:val="16"/>
      <w:u w:val="none"/>
      <w:lang w:val="en-US" w:eastAsia="en-US" w:bidi="en-US"/>
    </w:rPr>
  </w:style>
  <w:style w:type="character" w:customStyle="1" w:styleId="4fc">
    <w:name w:val="Подпись к картинке (4) + Курсив;Малые прописные"/>
    <w:basedOn w:val="afc"/>
    <w:rsid w:val="00DB11F6"/>
    <w:rPr>
      <w:rFonts w:ascii="Arial" w:eastAsia="Arial" w:hAnsi="Arial" w:cs="Arial"/>
      <w:b w:val="0"/>
      <w:bCs w:val="0"/>
      <w:i/>
      <w:iCs/>
      <w:smallCaps/>
      <w:strike w:val="0"/>
      <w:color w:val="000000"/>
      <w:spacing w:val="0"/>
      <w:w w:val="100"/>
      <w:position w:val="0"/>
      <w:sz w:val="16"/>
      <w:szCs w:val="16"/>
      <w:u w:val="none"/>
      <w:lang w:val="en-US" w:eastAsia="en-US" w:bidi="en-US"/>
    </w:rPr>
  </w:style>
  <w:style w:type="character" w:customStyle="1" w:styleId="52pt">
    <w:name w:val="Колонтитул (5) + Интервал 2 pt"/>
    <w:basedOn w:val="afc"/>
    <w:rsid w:val="00C66924"/>
    <w:rPr>
      <w:rFonts w:ascii="Arial" w:eastAsia="Arial" w:hAnsi="Arial" w:cs="Arial"/>
      <w:b w:val="0"/>
      <w:bCs w:val="0"/>
      <w:i w:val="0"/>
      <w:iCs w:val="0"/>
      <w:smallCaps w:val="0"/>
      <w:strike w:val="0"/>
      <w:color w:val="000000"/>
      <w:spacing w:val="50"/>
      <w:w w:val="100"/>
      <w:position w:val="0"/>
      <w:sz w:val="15"/>
      <w:szCs w:val="15"/>
      <w:u w:val="none"/>
      <w:lang w:val="ru-RU" w:eastAsia="ru-RU" w:bidi="ru-RU"/>
    </w:rPr>
  </w:style>
  <w:style w:type="character" w:customStyle="1" w:styleId="5f7">
    <w:name w:val="Колонтитул (5)"/>
    <w:basedOn w:val="afc"/>
    <w:rsid w:val="00C66924"/>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285pt0pt">
    <w:name w:val="Основной текст (2) + 8;5 pt;Курсив;Интервал 0 pt"/>
    <w:basedOn w:val="2fff1"/>
    <w:rsid w:val="0025010F"/>
    <w:rPr>
      <w:rFonts w:ascii="Arial" w:eastAsia="Arial" w:hAnsi="Arial" w:cs="Arial"/>
      <w:b w:val="0"/>
      <w:bCs w:val="0"/>
      <w:i/>
      <w:iCs/>
      <w:smallCaps w:val="0"/>
      <w:strike w:val="0"/>
      <w:color w:val="000000"/>
      <w:spacing w:val="10"/>
      <w:w w:val="100"/>
      <w:position w:val="0"/>
      <w:sz w:val="17"/>
      <w:szCs w:val="17"/>
      <w:u w:val="none"/>
      <w:lang w:val="en-US" w:eastAsia="en-US" w:bidi="en-US"/>
    </w:rPr>
  </w:style>
  <w:style w:type="character" w:customStyle="1" w:styleId="285pt0">
    <w:name w:val="Основной текст (2) + 8;5 pt;Малые прописные"/>
    <w:basedOn w:val="2fff1"/>
    <w:rsid w:val="0025010F"/>
    <w:rPr>
      <w:rFonts w:ascii="Tahoma" w:eastAsia="Tahoma" w:hAnsi="Tahoma" w:cs="Tahoma"/>
      <w:b w:val="0"/>
      <w:bCs w:val="0"/>
      <w:i w:val="0"/>
      <w:iCs w:val="0"/>
      <w:smallCaps/>
      <w:strike w:val="0"/>
      <w:color w:val="000000"/>
      <w:spacing w:val="0"/>
      <w:w w:val="100"/>
      <w:position w:val="0"/>
      <w:sz w:val="17"/>
      <w:szCs w:val="17"/>
      <w:u w:val="none"/>
      <w:lang w:val="en-US" w:eastAsia="en-US" w:bidi="en-US"/>
    </w:rPr>
  </w:style>
  <w:style w:type="character" w:customStyle="1" w:styleId="28pt">
    <w:name w:val="Основной текст (2) + 8 pt"/>
    <w:basedOn w:val="2fff1"/>
    <w:rsid w:val="0025010F"/>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paragraph" w:customStyle="1" w:styleId="afffffffffffffffffff3">
    <w:name w:val="Колонтитул СТБ"/>
    <w:basedOn w:val="afb"/>
    <w:link w:val="afffffffffffffffffff4"/>
    <w:rsid w:val="00D029B9"/>
    <w:pPr>
      <w:autoSpaceDE w:val="0"/>
      <w:autoSpaceDN w:val="0"/>
      <w:adjustRightInd w:val="0"/>
      <w:ind w:firstLine="397"/>
      <w:jc w:val="both"/>
    </w:pPr>
    <w:rPr>
      <w:rFonts w:eastAsia="Times New Roman"/>
      <w:b/>
      <w:i/>
      <w:sz w:val="22"/>
      <w:szCs w:val="22"/>
      <w:lang w:eastAsia="ru-RU"/>
    </w:rPr>
  </w:style>
  <w:style w:type="character" w:customStyle="1" w:styleId="afffffffffffffffffff4">
    <w:name w:val="Колонтитул СТБ Знак"/>
    <w:link w:val="afffffffffffffffffff3"/>
    <w:rsid w:val="00D029B9"/>
    <w:rPr>
      <w:rFonts w:ascii="Arial" w:hAnsi="Arial" w:cs="Arial"/>
      <w:b/>
      <w:i/>
      <w:sz w:val="22"/>
      <w:szCs w:val="22"/>
    </w:rPr>
  </w:style>
  <w:style w:type="character" w:customStyle="1" w:styleId="77">
    <w:name w:val="Основной текст (7)"/>
    <w:basedOn w:val="afc"/>
    <w:rsid w:val="00B50019"/>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bibmedline">
    <w:name w:val="bib_medline"/>
    <w:rsid w:val="0020552D"/>
    <w:rPr>
      <w:rFonts w:ascii="Cambria" w:hAnsi="Cambria" w:cs="Times New Roman"/>
    </w:rPr>
  </w:style>
  <w:style w:type="paragraph" w:customStyle="1" w:styleId="RefNorm">
    <w:name w:val="RefNorm"/>
    <w:basedOn w:val="afb"/>
    <w:rsid w:val="00853803"/>
    <w:pPr>
      <w:spacing w:after="240" w:line="240" w:lineRule="atLeast"/>
      <w:jc w:val="both"/>
    </w:pPr>
    <w:rPr>
      <w:rFonts w:ascii="Cambria" w:eastAsia="Times New Roman" w:hAnsi="Cambria" w:cs="Times New Roman"/>
      <w:sz w:val="22"/>
      <w:szCs w:val="22"/>
      <w:lang w:eastAsia="ru-RU"/>
    </w:rPr>
  </w:style>
  <w:style w:type="paragraph" w:customStyle="1" w:styleId="p2">
    <w:name w:val="p2"/>
    <w:basedOn w:val="afb"/>
    <w:rsid w:val="00E55D8B"/>
    <w:pPr>
      <w:tabs>
        <w:tab w:val="left" w:pos="562"/>
      </w:tabs>
      <w:spacing w:after="240" w:line="240" w:lineRule="atLeast"/>
      <w:jc w:val="both"/>
    </w:pPr>
    <w:rPr>
      <w:rFonts w:ascii="Cambria" w:eastAsia="Times New Roman" w:hAnsi="Cambria" w:cs="Times New Roman"/>
      <w:sz w:val="22"/>
      <w:szCs w:val="22"/>
      <w:lang w:eastAsia="ru-RU"/>
    </w:rPr>
  </w:style>
  <w:style w:type="paragraph" w:customStyle="1" w:styleId="p3">
    <w:name w:val="p3"/>
    <w:basedOn w:val="afb"/>
    <w:rsid w:val="00D8576F"/>
    <w:pPr>
      <w:tabs>
        <w:tab w:val="left" w:pos="720"/>
      </w:tabs>
      <w:spacing w:after="240" w:line="240" w:lineRule="atLeast"/>
      <w:jc w:val="both"/>
    </w:pPr>
    <w:rPr>
      <w:rFonts w:ascii="Cambria" w:eastAsia="Times New Roman" w:hAnsi="Cambria" w:cs="Times New Roman"/>
      <w:sz w:val="22"/>
      <w:szCs w:val="22"/>
      <w:lang w:eastAsia="ru-RU"/>
    </w:rPr>
  </w:style>
  <w:style w:type="character" w:customStyle="1" w:styleId="citefig">
    <w:name w:val="cite_fig"/>
    <w:rsid w:val="00D8576F"/>
    <w:rPr>
      <w:rFonts w:ascii="Cambria" w:hAnsi="Cambria"/>
      <w:color w:val="auto"/>
      <w:shd w:val="clear" w:color="auto" w:fill="CCFFCC"/>
    </w:rPr>
  </w:style>
  <w:style w:type="character" w:customStyle="1" w:styleId="citetbl">
    <w:name w:val="cite_tbl"/>
    <w:rsid w:val="00D8576F"/>
    <w:rPr>
      <w:rFonts w:ascii="Cambria" w:hAnsi="Cambria"/>
      <w:color w:val="auto"/>
      <w:shd w:val="clear" w:color="auto" w:fill="FF9999"/>
    </w:rPr>
  </w:style>
  <w:style w:type="character" w:customStyle="1" w:styleId="stddocPartNumber">
    <w:name w:val="std_docPartNumber"/>
    <w:rsid w:val="00D8576F"/>
    <w:rPr>
      <w:rFonts w:ascii="Cambria" w:hAnsi="Cambria"/>
      <w:shd w:val="clear" w:color="auto" w:fill="EAF1DD"/>
    </w:rPr>
  </w:style>
  <w:style w:type="character" w:customStyle="1" w:styleId="stdsection">
    <w:name w:val="std_section"/>
    <w:rsid w:val="00D8576F"/>
    <w:rPr>
      <w:rFonts w:ascii="Cambria" w:hAnsi="Cambria"/>
      <w:shd w:val="clear" w:color="auto" w:fill="E5DFEC"/>
    </w:rPr>
  </w:style>
  <w:style w:type="paragraph" w:customStyle="1" w:styleId="Noteindent">
    <w:name w:val="Note indent"/>
    <w:basedOn w:val="afb"/>
    <w:rsid w:val="00D8576F"/>
    <w:pPr>
      <w:tabs>
        <w:tab w:val="left" w:pos="1368"/>
      </w:tabs>
      <w:spacing w:after="240" w:line="220" w:lineRule="atLeast"/>
      <w:ind w:left="403"/>
      <w:jc w:val="both"/>
    </w:pPr>
    <w:rPr>
      <w:rFonts w:ascii="Cambria" w:eastAsia="Times New Roman" w:hAnsi="Cambria" w:cs="Times New Roman"/>
      <w:szCs w:val="22"/>
      <w:lang w:eastAsia="ru-RU"/>
    </w:rPr>
  </w:style>
  <w:style w:type="paragraph" w:customStyle="1" w:styleId="Figuresubtitle">
    <w:name w:val="Figure subtitle"/>
    <w:basedOn w:val="afb"/>
    <w:rsid w:val="005B6274"/>
    <w:pPr>
      <w:spacing w:before="120" w:after="120" w:line="240" w:lineRule="atLeast"/>
      <w:jc w:val="center"/>
    </w:pPr>
    <w:rPr>
      <w:rFonts w:ascii="Cambria" w:eastAsia="Times New Roman" w:hAnsi="Cambria" w:cs="Times New Roman"/>
      <w:b/>
      <w:sz w:val="22"/>
      <w:szCs w:val="22"/>
      <w:lang w:eastAsia="ru-RU"/>
    </w:rPr>
  </w:style>
  <w:style w:type="paragraph" w:customStyle="1" w:styleId="Figuretitle">
    <w:name w:val="Figure title"/>
    <w:basedOn w:val="afb"/>
    <w:rsid w:val="005B6274"/>
    <w:pPr>
      <w:suppressAutoHyphens/>
      <w:spacing w:before="240" w:after="360" w:line="240" w:lineRule="atLeast"/>
      <w:jc w:val="center"/>
    </w:pPr>
    <w:rPr>
      <w:rFonts w:ascii="Cambria" w:eastAsia="Times New Roman" w:hAnsi="Cambria" w:cs="Times New Roman"/>
      <w:b/>
      <w:sz w:val="22"/>
      <w:szCs w:val="22"/>
      <w:lang w:eastAsia="ru-RU"/>
    </w:rPr>
  </w:style>
  <w:style w:type="paragraph" w:customStyle="1" w:styleId="Tablebody">
    <w:name w:val="Table body"/>
    <w:basedOn w:val="afb"/>
    <w:link w:val="TablebodyChar"/>
    <w:rsid w:val="00CE100F"/>
    <w:pPr>
      <w:spacing w:before="60" w:after="60" w:line="210" w:lineRule="atLeast"/>
    </w:pPr>
    <w:rPr>
      <w:rFonts w:ascii="Cambria" w:eastAsia="Times New Roman" w:hAnsi="Cambria" w:cs="Times New Roman"/>
      <w:szCs w:val="22"/>
      <w:lang w:eastAsia="ru-RU"/>
    </w:rPr>
  </w:style>
  <w:style w:type="paragraph" w:customStyle="1" w:styleId="Tablefooter">
    <w:name w:val="Table footer"/>
    <w:basedOn w:val="afb"/>
    <w:rsid w:val="00CE100F"/>
    <w:pPr>
      <w:tabs>
        <w:tab w:val="left" w:pos="346"/>
      </w:tabs>
      <w:spacing w:before="60" w:after="60" w:line="200" w:lineRule="atLeast"/>
      <w:jc w:val="both"/>
    </w:pPr>
    <w:rPr>
      <w:rFonts w:ascii="Cambria" w:eastAsia="Times New Roman" w:hAnsi="Cambria" w:cs="Times New Roman"/>
      <w:sz w:val="18"/>
      <w:szCs w:val="22"/>
      <w:lang w:eastAsia="ru-RU"/>
    </w:rPr>
  </w:style>
  <w:style w:type="paragraph" w:customStyle="1" w:styleId="Tableheader">
    <w:name w:val="Table header"/>
    <w:basedOn w:val="Tablebody"/>
    <w:link w:val="TableheaderChar"/>
    <w:rsid w:val="00CE100F"/>
  </w:style>
  <w:style w:type="character" w:customStyle="1" w:styleId="TablebodyChar">
    <w:name w:val="Table body Char"/>
    <w:link w:val="Tablebody"/>
    <w:locked/>
    <w:rsid w:val="00CE100F"/>
    <w:rPr>
      <w:rFonts w:ascii="Cambria" w:hAnsi="Cambria"/>
      <w:szCs w:val="22"/>
    </w:rPr>
  </w:style>
  <w:style w:type="character" w:customStyle="1" w:styleId="TableheaderChar">
    <w:name w:val="Table header Char"/>
    <w:basedOn w:val="TablebodyChar"/>
    <w:link w:val="Tableheader"/>
    <w:locked/>
    <w:rsid w:val="00CE100F"/>
    <w:rPr>
      <w:rFonts w:ascii="Cambria" w:hAnsi="Cambria"/>
      <w:szCs w:val="22"/>
    </w:rPr>
  </w:style>
  <w:style w:type="paragraph" w:customStyle="1" w:styleId="Formula">
    <w:name w:val="Formula"/>
    <w:basedOn w:val="afb"/>
    <w:link w:val="FormulaChar"/>
    <w:rsid w:val="00E202A6"/>
    <w:pPr>
      <w:tabs>
        <w:tab w:val="right" w:pos="9749"/>
      </w:tabs>
      <w:spacing w:after="220" w:line="240" w:lineRule="atLeast"/>
      <w:ind w:left="403"/>
    </w:pPr>
    <w:rPr>
      <w:rFonts w:ascii="Cambria" w:eastAsia="Times New Roman" w:hAnsi="Cambria" w:cs="Times New Roman"/>
      <w:sz w:val="22"/>
      <w:szCs w:val="22"/>
      <w:lang w:eastAsia="ru-RU"/>
    </w:rPr>
  </w:style>
  <w:style w:type="paragraph" w:customStyle="1" w:styleId="Tablebody0">
    <w:name w:val="Table body (+)"/>
    <w:basedOn w:val="Tablebody"/>
    <w:rsid w:val="00E202A6"/>
    <w:pPr>
      <w:spacing w:line="230" w:lineRule="atLeast"/>
    </w:pPr>
    <w:rPr>
      <w:sz w:val="22"/>
    </w:rPr>
  </w:style>
  <w:style w:type="paragraph" w:customStyle="1" w:styleId="Note">
    <w:name w:val="Note"/>
    <w:basedOn w:val="afb"/>
    <w:rsid w:val="00D56B37"/>
    <w:pPr>
      <w:tabs>
        <w:tab w:val="left" w:pos="965"/>
      </w:tabs>
      <w:spacing w:after="240" w:line="220" w:lineRule="atLeast"/>
      <w:jc w:val="both"/>
    </w:pPr>
    <w:rPr>
      <w:rFonts w:ascii="Cambria" w:eastAsia="Times New Roman" w:hAnsi="Cambria" w:cs="Times New Roman"/>
      <w:szCs w:val="22"/>
      <w:lang w:eastAsia="ru-RU"/>
    </w:rPr>
  </w:style>
  <w:style w:type="paragraph" w:customStyle="1" w:styleId="FigureGraphic">
    <w:name w:val="Figure Graphic"/>
    <w:basedOn w:val="afb"/>
    <w:rsid w:val="004B4849"/>
    <w:pPr>
      <w:spacing w:before="240" w:after="120" w:line="240" w:lineRule="atLeast"/>
      <w:jc w:val="center"/>
    </w:pPr>
    <w:rPr>
      <w:rFonts w:ascii="Cambria" w:eastAsia="Times New Roman" w:hAnsi="Cambria" w:cs="Times New Roman"/>
      <w:sz w:val="22"/>
      <w:szCs w:val="22"/>
      <w:lang w:eastAsia="ru-RU"/>
    </w:rPr>
  </w:style>
  <w:style w:type="paragraph" w:customStyle="1" w:styleId="a20">
    <w:name w:val="a2"/>
    <w:basedOn w:val="afb"/>
    <w:next w:val="afb"/>
    <w:rsid w:val="0041113C"/>
    <w:pPr>
      <w:numPr>
        <w:ilvl w:val="1"/>
        <w:numId w:val="21"/>
      </w:numPr>
      <w:tabs>
        <w:tab w:val="left" w:pos="500"/>
        <w:tab w:val="left" w:pos="720"/>
      </w:tabs>
      <w:spacing w:before="270" w:after="240" w:line="270" w:lineRule="exact"/>
      <w:outlineLvl w:val="0"/>
    </w:pPr>
    <w:rPr>
      <w:rFonts w:ascii="Cambria" w:eastAsia="Times New Roman" w:hAnsi="Cambria" w:cs="Times New Roman"/>
      <w:b/>
      <w:sz w:val="28"/>
      <w:szCs w:val="22"/>
      <w:lang w:eastAsia="ru-RU"/>
    </w:rPr>
  </w:style>
  <w:style w:type="paragraph" w:customStyle="1" w:styleId="a30">
    <w:name w:val="a3"/>
    <w:basedOn w:val="afb"/>
    <w:next w:val="afb"/>
    <w:rsid w:val="0041113C"/>
    <w:pPr>
      <w:numPr>
        <w:ilvl w:val="2"/>
        <w:numId w:val="21"/>
      </w:numPr>
      <w:tabs>
        <w:tab w:val="left" w:pos="640"/>
      </w:tabs>
      <w:spacing w:after="240" w:line="250" w:lineRule="exact"/>
      <w:outlineLvl w:val="0"/>
    </w:pPr>
    <w:rPr>
      <w:rFonts w:ascii="Cambria" w:eastAsia="Times New Roman" w:hAnsi="Cambria" w:cs="Times New Roman"/>
      <w:b/>
      <w:sz w:val="22"/>
      <w:szCs w:val="22"/>
      <w:lang w:eastAsia="ru-RU"/>
    </w:rPr>
  </w:style>
  <w:style w:type="paragraph" w:customStyle="1" w:styleId="p4">
    <w:name w:val="p4"/>
    <w:basedOn w:val="afb"/>
    <w:rsid w:val="0041113C"/>
    <w:pPr>
      <w:tabs>
        <w:tab w:val="left" w:pos="1094"/>
      </w:tabs>
      <w:spacing w:after="240" w:line="240" w:lineRule="atLeast"/>
      <w:jc w:val="both"/>
    </w:pPr>
    <w:rPr>
      <w:rFonts w:ascii="Cambria" w:eastAsia="Times New Roman" w:hAnsi="Cambria" w:cs="Times New Roman"/>
      <w:sz w:val="22"/>
      <w:szCs w:val="22"/>
      <w:lang w:eastAsia="ru-RU"/>
    </w:rPr>
  </w:style>
  <w:style w:type="paragraph" w:customStyle="1" w:styleId="Tablebody--">
    <w:name w:val="Table body (--)"/>
    <w:basedOn w:val="Tablebody"/>
    <w:rsid w:val="00C92DDE"/>
    <w:rPr>
      <w:sz w:val="16"/>
    </w:rPr>
  </w:style>
  <w:style w:type="paragraph" w:customStyle="1" w:styleId="Tableheader--">
    <w:name w:val="Table header (--)"/>
    <w:basedOn w:val="Tablebody--"/>
    <w:rsid w:val="00C92DDE"/>
  </w:style>
  <w:style w:type="character" w:customStyle="1" w:styleId="bibbook">
    <w:name w:val="bib_book"/>
    <w:rsid w:val="007D2BCA"/>
    <w:rPr>
      <w:rFonts w:ascii="Cambria" w:hAnsi="Cambria"/>
      <w:shd w:val="clear" w:color="auto" w:fill="99CCFF"/>
    </w:rPr>
  </w:style>
  <w:style w:type="character" w:customStyle="1" w:styleId="biblocation">
    <w:name w:val="bib_location"/>
    <w:rsid w:val="007D2BCA"/>
    <w:rPr>
      <w:rFonts w:ascii="Cambria" w:hAnsi="Cambria"/>
      <w:shd w:val="clear" w:color="auto" w:fill="FFCCCC"/>
    </w:rPr>
  </w:style>
  <w:style w:type="character" w:customStyle="1" w:styleId="bibarticle">
    <w:name w:val="bib_article"/>
    <w:rsid w:val="007D2BCA"/>
    <w:rPr>
      <w:rFonts w:ascii="Cambria" w:hAnsi="Cambria"/>
      <w:shd w:val="clear" w:color="auto" w:fill="CCFFFF"/>
    </w:rPr>
  </w:style>
  <w:style w:type="character" w:customStyle="1" w:styleId="bibfpage">
    <w:name w:val="bib_fpage"/>
    <w:rsid w:val="007D2BCA"/>
    <w:rPr>
      <w:rFonts w:ascii="Cambria" w:hAnsi="Cambria"/>
      <w:shd w:val="clear" w:color="auto" w:fill="E6E6E6"/>
    </w:rPr>
  </w:style>
  <w:style w:type="character" w:customStyle="1" w:styleId="bibjournal">
    <w:name w:val="bib_journal"/>
    <w:rsid w:val="007D2BCA"/>
    <w:rPr>
      <w:rFonts w:ascii="Cambria" w:hAnsi="Cambria"/>
      <w:shd w:val="clear" w:color="auto" w:fill="F9DECF"/>
    </w:rPr>
  </w:style>
  <w:style w:type="character" w:customStyle="1" w:styleId="biblpage">
    <w:name w:val="bib_lpage"/>
    <w:rsid w:val="007D2BCA"/>
    <w:rPr>
      <w:rFonts w:ascii="Cambria" w:hAnsi="Cambria"/>
      <w:shd w:val="clear" w:color="auto" w:fill="D9D9D9"/>
    </w:rPr>
  </w:style>
  <w:style w:type="character" w:customStyle="1" w:styleId="bibvolume">
    <w:name w:val="bib_volume"/>
    <w:rsid w:val="007D2BCA"/>
    <w:rPr>
      <w:rFonts w:ascii="Cambria" w:hAnsi="Cambria"/>
      <w:shd w:val="clear" w:color="auto" w:fill="CCECFF"/>
    </w:rPr>
  </w:style>
  <w:style w:type="paragraph" w:customStyle="1" w:styleId="Default">
    <w:name w:val="Default"/>
    <w:rsid w:val="00BB40D2"/>
    <w:pPr>
      <w:autoSpaceDE w:val="0"/>
      <w:autoSpaceDN w:val="0"/>
      <w:adjustRightInd w:val="0"/>
    </w:pPr>
    <w:rPr>
      <w:rFonts w:ascii="Cambria" w:hAnsi="Cambria" w:cs="Cambria"/>
      <w:color w:val="000000"/>
      <w:sz w:val="24"/>
      <w:szCs w:val="24"/>
    </w:rPr>
  </w:style>
  <w:style w:type="paragraph" w:customStyle="1" w:styleId="TableParagraph">
    <w:name w:val="Table Paragraph"/>
    <w:basedOn w:val="afb"/>
    <w:uiPriority w:val="1"/>
    <w:qFormat/>
    <w:rsid w:val="00157EF3"/>
    <w:pPr>
      <w:widowControl w:val="0"/>
      <w:autoSpaceDE w:val="0"/>
      <w:autoSpaceDN w:val="0"/>
      <w:spacing w:before="59"/>
      <w:ind w:left="221"/>
      <w:jc w:val="center"/>
    </w:pPr>
    <w:rPr>
      <w:rFonts w:ascii="Cambria" w:hAnsi="Cambria" w:cs="Cambria"/>
      <w:sz w:val="22"/>
      <w:szCs w:val="22"/>
      <w:lang w:val="en-US"/>
    </w:rPr>
  </w:style>
  <w:style w:type="character" w:customStyle="1" w:styleId="tw4winMark">
    <w:name w:val="tw4winMark"/>
    <w:basedOn w:val="afc"/>
    <w:uiPriority w:val="99"/>
    <w:rsid w:val="00157EF3"/>
    <w:rPr>
      <w:rFonts w:ascii="Courier New" w:hAnsi="Courier New" w:cs="Courier New"/>
      <w:noProof/>
      <w:vanish/>
      <w:color w:val="800080"/>
      <w:spacing w:val="0"/>
      <w:kern w:val="30"/>
      <w:sz w:val="18"/>
      <w:effect w:val="none"/>
      <w:vertAlign w:val="subscript"/>
    </w:rPr>
  </w:style>
  <w:style w:type="character" w:customStyle="1" w:styleId="citation">
    <w:name w:val="citation"/>
    <w:basedOn w:val="afc"/>
    <w:uiPriority w:val="99"/>
    <w:rsid w:val="00361119"/>
    <w:rPr>
      <w:rFonts w:cs="Times New Roman"/>
    </w:rPr>
  </w:style>
  <w:style w:type="character" w:customStyle="1" w:styleId="st">
    <w:name w:val="st"/>
    <w:basedOn w:val="afc"/>
    <w:uiPriority w:val="99"/>
    <w:rsid w:val="00361119"/>
    <w:rPr>
      <w:rFonts w:cs="Times New Roman"/>
    </w:rPr>
  </w:style>
  <w:style w:type="paragraph" w:customStyle="1" w:styleId="MTDisplayEquation">
    <w:name w:val="MTDisplayEquation"/>
    <w:basedOn w:val="afb"/>
    <w:next w:val="afb"/>
    <w:link w:val="MTDisplayEquation0"/>
    <w:rsid w:val="004C3380"/>
    <w:pPr>
      <w:widowControl w:val="0"/>
      <w:shd w:val="clear" w:color="auto" w:fill="FFFFFF"/>
      <w:tabs>
        <w:tab w:val="center" w:pos="4820"/>
        <w:tab w:val="right" w:pos="9640"/>
      </w:tabs>
      <w:ind w:firstLine="397"/>
      <w:jc w:val="both"/>
    </w:pPr>
    <w:rPr>
      <w:rFonts w:eastAsia="Times New Roman"/>
      <w:color w:val="000000"/>
      <w:lang w:eastAsia="ru-RU"/>
    </w:rPr>
  </w:style>
  <w:style w:type="character" w:customStyle="1" w:styleId="MTDisplayEquation0">
    <w:name w:val="MTDisplayEquation Знак"/>
    <w:link w:val="MTDisplayEquation"/>
    <w:rsid w:val="004C3380"/>
    <w:rPr>
      <w:rFonts w:ascii="Arial" w:hAnsi="Arial" w:cs="Arial"/>
      <w:color w:val="000000"/>
      <w:shd w:val="clear" w:color="auto" w:fill="FFFFFF"/>
    </w:rPr>
  </w:style>
  <w:style w:type="paragraph" w:customStyle="1" w:styleId="Style2">
    <w:name w:val="Style2"/>
    <w:basedOn w:val="afb"/>
    <w:rsid w:val="005D4C15"/>
    <w:pPr>
      <w:widowControl w:val="0"/>
      <w:autoSpaceDE w:val="0"/>
      <w:autoSpaceDN w:val="0"/>
      <w:adjustRightInd w:val="0"/>
    </w:pPr>
    <w:rPr>
      <w:rFonts w:ascii="Segoe UI" w:eastAsia="Times New Roman" w:hAnsi="Segoe UI" w:cs="Times New Roman"/>
      <w:sz w:val="24"/>
      <w:szCs w:val="24"/>
      <w:lang w:eastAsia="ru-RU"/>
    </w:rPr>
  </w:style>
  <w:style w:type="paragraph" w:customStyle="1" w:styleId="Style6">
    <w:name w:val="Style6"/>
    <w:basedOn w:val="afb"/>
    <w:rsid w:val="005D4C15"/>
    <w:pPr>
      <w:widowControl w:val="0"/>
      <w:autoSpaceDE w:val="0"/>
      <w:autoSpaceDN w:val="0"/>
      <w:adjustRightInd w:val="0"/>
    </w:pPr>
    <w:rPr>
      <w:rFonts w:ascii="Segoe UI" w:eastAsia="Times New Roman" w:hAnsi="Segoe UI" w:cs="Times New Roman"/>
      <w:sz w:val="24"/>
      <w:szCs w:val="24"/>
      <w:lang w:eastAsia="ru-RU"/>
    </w:rPr>
  </w:style>
  <w:style w:type="paragraph" w:customStyle="1" w:styleId="Style8">
    <w:name w:val="Style8"/>
    <w:basedOn w:val="afb"/>
    <w:rsid w:val="005D4C15"/>
    <w:pPr>
      <w:widowControl w:val="0"/>
      <w:autoSpaceDE w:val="0"/>
      <w:autoSpaceDN w:val="0"/>
      <w:adjustRightInd w:val="0"/>
    </w:pPr>
    <w:rPr>
      <w:rFonts w:ascii="Segoe UI" w:eastAsia="Times New Roman" w:hAnsi="Segoe UI" w:cs="Times New Roman"/>
      <w:sz w:val="24"/>
      <w:szCs w:val="24"/>
      <w:lang w:eastAsia="ru-RU"/>
    </w:rPr>
  </w:style>
  <w:style w:type="paragraph" w:customStyle="1" w:styleId="Style9">
    <w:name w:val="Style9"/>
    <w:basedOn w:val="afb"/>
    <w:rsid w:val="005D4C15"/>
    <w:pPr>
      <w:widowControl w:val="0"/>
      <w:autoSpaceDE w:val="0"/>
      <w:autoSpaceDN w:val="0"/>
      <w:adjustRightInd w:val="0"/>
    </w:pPr>
    <w:rPr>
      <w:rFonts w:ascii="Segoe UI" w:eastAsia="Times New Roman" w:hAnsi="Segoe UI" w:cs="Times New Roman"/>
      <w:sz w:val="24"/>
      <w:szCs w:val="24"/>
      <w:lang w:eastAsia="ru-RU"/>
    </w:rPr>
  </w:style>
  <w:style w:type="character" w:customStyle="1" w:styleId="FontStyle14">
    <w:name w:val="Font Style14"/>
    <w:rsid w:val="005D4C15"/>
    <w:rPr>
      <w:rFonts w:ascii="Arial" w:hAnsi="Arial" w:cs="Arial"/>
      <w:b/>
      <w:bCs/>
      <w:i/>
      <w:iCs/>
      <w:sz w:val="16"/>
      <w:szCs w:val="16"/>
    </w:rPr>
  </w:style>
  <w:style w:type="character" w:customStyle="1" w:styleId="FontStyle16">
    <w:name w:val="Font Style16"/>
    <w:rsid w:val="005D4C15"/>
    <w:rPr>
      <w:rFonts w:ascii="Arial" w:hAnsi="Arial" w:cs="Arial"/>
      <w:sz w:val="20"/>
      <w:szCs w:val="20"/>
    </w:rPr>
  </w:style>
  <w:style w:type="character" w:customStyle="1" w:styleId="FontStyle19">
    <w:name w:val="Font Style19"/>
    <w:rsid w:val="005D4C15"/>
    <w:rPr>
      <w:rFonts w:ascii="Arial" w:hAnsi="Arial" w:cs="Arial"/>
      <w:b/>
      <w:bCs/>
      <w:sz w:val="14"/>
      <w:szCs w:val="14"/>
    </w:rPr>
  </w:style>
  <w:style w:type="paragraph" w:customStyle="1" w:styleId="Notice">
    <w:name w:val="Notice"/>
    <w:basedOn w:val="afb"/>
    <w:rsid w:val="000775AE"/>
    <w:pPr>
      <w:spacing w:after="240" w:line="240" w:lineRule="atLeast"/>
      <w:jc w:val="both"/>
    </w:pPr>
    <w:rPr>
      <w:rFonts w:ascii="Cambria" w:hAnsi="Cambria" w:cs="Times New Roman"/>
      <w:sz w:val="22"/>
      <w:szCs w:val="22"/>
      <w:lang w:val="en-GB"/>
    </w:rPr>
  </w:style>
  <w:style w:type="character" w:customStyle="1" w:styleId="afffffffffffffffffff5">
    <w:name w:val="Основной текст_"/>
    <w:basedOn w:val="afc"/>
    <w:link w:val="1ff2"/>
    <w:rsid w:val="00975862"/>
    <w:rPr>
      <w:sz w:val="19"/>
      <w:szCs w:val="19"/>
      <w:shd w:val="clear" w:color="auto" w:fill="FFFFFF"/>
    </w:rPr>
  </w:style>
  <w:style w:type="paragraph" w:customStyle="1" w:styleId="1ff2">
    <w:name w:val="Основной текст1"/>
    <w:basedOn w:val="afb"/>
    <w:link w:val="afffffffffffffffffff5"/>
    <w:rsid w:val="00975862"/>
    <w:pPr>
      <w:widowControl w:val="0"/>
      <w:shd w:val="clear" w:color="auto" w:fill="FFFFFF"/>
      <w:ind w:firstLine="400"/>
    </w:pPr>
    <w:rPr>
      <w:rFonts w:ascii="Times New Roman" w:eastAsia="Times New Roman" w:hAnsi="Times New Roman" w:cs="Times New Roman"/>
      <w:sz w:val="19"/>
      <w:szCs w:val="19"/>
      <w:lang w:eastAsia="ru-RU"/>
    </w:rPr>
  </w:style>
  <w:style w:type="table" w:customStyle="1" w:styleId="TableNormal">
    <w:name w:val="Table Normal"/>
    <w:uiPriority w:val="2"/>
    <w:semiHidden/>
    <w:unhideWhenUsed/>
    <w:qFormat/>
    <w:rsid w:val="006C30D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ff3">
    <w:name w:val="Верхний колонтитул Знак1"/>
    <w:uiPriority w:val="99"/>
    <w:semiHidden/>
    <w:rsid w:val="00EB3FEF"/>
    <w:rPr>
      <w:rFonts w:ascii="Arial" w:hAnsi="Arial" w:cs="Arial"/>
      <w:lang w:eastAsia="en-US"/>
    </w:rPr>
  </w:style>
  <w:style w:type="paragraph" w:customStyle="1" w:styleId="afffffffffffffffffff6">
    <w:name w:val="СТБ_ТитЛист_НаименованиеАнг"/>
    <w:aliases w:val="ТЛ_НМН_А00"/>
    <w:rsid w:val="00EB3FEF"/>
    <w:pPr>
      <w:suppressAutoHyphens/>
      <w:spacing w:after="720"/>
      <w:contextualSpacing/>
    </w:pPr>
    <w:rPr>
      <w:rFonts w:ascii="Arial" w:eastAsia="Calibri" w:hAnsi="Arial" w:cs="Arial"/>
      <w:lang w:eastAsia="en-US"/>
    </w:rPr>
  </w:style>
  <w:style w:type="paragraph" w:customStyle="1" w:styleId="afffffffffffffffffff7">
    <w:name w:val="СТБ"/>
    <w:qFormat/>
    <w:rsid w:val="00EB3FEF"/>
    <w:rPr>
      <w:rFonts w:ascii="Arial" w:eastAsia="Calibri" w:hAnsi="Arial" w:cs="Arial"/>
      <w:lang w:eastAsia="en-US"/>
    </w:rPr>
  </w:style>
  <w:style w:type="paragraph" w:customStyle="1" w:styleId="164">
    <w:name w:val="СТБ_ТитЛист_Наименование_Бел_16"/>
    <w:aliases w:val="ТЛ_НМН_Б16"/>
    <w:basedOn w:val="affffc"/>
    <w:rsid w:val="00EB3FEF"/>
    <w:pPr>
      <w:widowControl w:val="0"/>
      <w:spacing w:before="80" w:after="80"/>
      <w:jc w:val="left"/>
    </w:pPr>
    <w:rPr>
      <w:b/>
      <w:sz w:val="32"/>
      <w:szCs w:val="32"/>
    </w:rPr>
  </w:style>
  <w:style w:type="paragraph" w:customStyle="1" w:styleId="184">
    <w:name w:val="СТБ_ТитЛист_Наименование_Бел_18"/>
    <w:aliases w:val="ТЛ_НМН_Б18"/>
    <w:basedOn w:val="affffc"/>
    <w:rsid w:val="00EB3FEF"/>
    <w:pPr>
      <w:widowControl w:val="0"/>
      <w:spacing w:before="80" w:after="80"/>
      <w:jc w:val="left"/>
    </w:pPr>
    <w:rPr>
      <w:b/>
      <w:caps/>
      <w:sz w:val="36"/>
      <w:szCs w:val="36"/>
    </w:rPr>
  </w:style>
  <w:style w:type="paragraph" w:customStyle="1" w:styleId="144">
    <w:name w:val="СТБ_ТитЛист_Наименование_Бел_14"/>
    <w:aliases w:val="ТЛ_НМН_Б14"/>
    <w:basedOn w:val="affffc"/>
    <w:rsid w:val="00EB3FEF"/>
    <w:pPr>
      <w:widowControl w:val="0"/>
      <w:spacing w:before="80" w:after="80"/>
      <w:jc w:val="left"/>
    </w:pPr>
    <w:rPr>
      <w:b/>
      <w:sz w:val="28"/>
      <w:szCs w:val="28"/>
    </w:rPr>
  </w:style>
  <w:style w:type="paragraph" w:customStyle="1" w:styleId="afffffffffffffffffff8">
    <w:name w:val="СТБ_Припылок_СтрРаз_Категория"/>
    <w:aliases w:val="ППЛ_СР_КТГ"/>
    <w:basedOn w:val="affffffffff4"/>
    <w:rsid w:val="00EB3FEF"/>
    <w:pPr>
      <w:pageBreakBefore w:val="0"/>
      <w:pBdr>
        <w:bottom w:val="none" w:sz="0" w:space="0" w:color="auto"/>
      </w:pBdr>
      <w:spacing w:after="80"/>
    </w:pPr>
  </w:style>
  <w:style w:type="paragraph" w:customStyle="1" w:styleId="afffffffffffffffffff9">
    <w:name w:val="СТБ(И)_Колонтитул(М)"/>
    <w:aliases w:val="ИЗМ_КТ_М"/>
    <w:basedOn w:val="afffffffffffffffffff7"/>
    <w:rsid w:val="00EB3FEF"/>
    <w:pPr>
      <w:suppressAutoHyphens/>
      <w:jc w:val="right"/>
    </w:pPr>
    <w:rPr>
      <w:i/>
    </w:rPr>
  </w:style>
  <w:style w:type="paragraph" w:customStyle="1" w:styleId="afffffffffffffffffffa">
    <w:name w:val="СТБ(И)_Колонцифра(М)"/>
    <w:aliases w:val="ИЗМ_КЦ_М"/>
    <w:basedOn w:val="afffffffffffffffffff7"/>
    <w:rsid w:val="00EB3FEF"/>
    <w:pPr>
      <w:jc w:val="center"/>
    </w:pPr>
  </w:style>
  <w:style w:type="numbering" w:customStyle="1" w:styleId="af">
    <w:name w:val="СТБ_Перечисление_Тире"/>
    <w:aliases w:val="ПРЧ_ТИР"/>
    <w:basedOn w:val="afe"/>
    <w:uiPriority w:val="99"/>
    <w:rsid w:val="00EB3FEF"/>
    <w:pPr>
      <w:numPr>
        <w:numId w:val="43"/>
      </w:numPr>
    </w:pPr>
  </w:style>
  <w:style w:type="numbering" w:customStyle="1" w:styleId="a0">
    <w:name w:val="СТБ_Перечисление_Дефис"/>
    <w:aliases w:val="ПРЧ_ДФС"/>
    <w:basedOn w:val="afe"/>
    <w:uiPriority w:val="99"/>
    <w:rsid w:val="00EB3FEF"/>
    <w:pPr>
      <w:numPr>
        <w:numId w:val="44"/>
      </w:numPr>
    </w:pPr>
  </w:style>
  <w:style w:type="numbering" w:customStyle="1" w:styleId="af1">
    <w:name w:val="СТБ_Перечисление_БукваКир"/>
    <w:aliases w:val="ПРЧ_КИР"/>
    <w:basedOn w:val="afe"/>
    <w:uiPriority w:val="99"/>
    <w:rsid w:val="00EB3FEF"/>
    <w:pPr>
      <w:numPr>
        <w:numId w:val="45"/>
      </w:numPr>
    </w:pPr>
  </w:style>
  <w:style w:type="numbering" w:customStyle="1" w:styleId="ab">
    <w:name w:val="СТБ_Перечисление_БукваЛат"/>
    <w:aliases w:val="ПРЧ_ЛАТ"/>
    <w:basedOn w:val="afe"/>
    <w:uiPriority w:val="99"/>
    <w:rsid w:val="00EB3FEF"/>
    <w:pPr>
      <w:numPr>
        <w:numId w:val="46"/>
      </w:numPr>
    </w:pPr>
  </w:style>
  <w:style w:type="numbering" w:customStyle="1" w:styleId="a9">
    <w:name w:val="СТБ_Перечисление_ЧислоАраб"/>
    <w:aliases w:val="ПРЧ_АРА"/>
    <w:basedOn w:val="afe"/>
    <w:uiPriority w:val="99"/>
    <w:rsid w:val="00EB3FEF"/>
    <w:pPr>
      <w:numPr>
        <w:numId w:val="47"/>
      </w:numPr>
    </w:pPr>
  </w:style>
  <w:style w:type="numbering" w:customStyle="1" w:styleId="a1">
    <w:name w:val="СТБ_Перечисление_ЧислоРим"/>
    <w:aliases w:val="ПРЧ_РИМ"/>
    <w:basedOn w:val="afe"/>
    <w:uiPriority w:val="99"/>
    <w:rsid w:val="00EB3FEF"/>
    <w:pPr>
      <w:numPr>
        <w:numId w:val="48"/>
      </w:numPr>
    </w:pPr>
  </w:style>
  <w:style w:type="numbering" w:customStyle="1" w:styleId="a8">
    <w:name w:val="СТБ_Перечисление_Таблица"/>
    <w:aliases w:val="ПРЧ_ТБЛ"/>
    <w:basedOn w:val="afe"/>
    <w:uiPriority w:val="99"/>
    <w:rsid w:val="00EB3FEF"/>
    <w:pPr>
      <w:numPr>
        <w:numId w:val="49"/>
      </w:numPr>
    </w:pPr>
  </w:style>
  <w:style w:type="paragraph" w:customStyle="1" w:styleId="afffffffffffffffffffb">
    <w:name w:val="СТБ_Рисунок_Имя_Таблица"/>
    <w:aliases w:val="РСН_ИМЯ_ТБЛ"/>
    <w:rsid w:val="00EB3FEF"/>
    <w:pPr>
      <w:suppressAutoHyphens/>
    </w:pPr>
    <w:rPr>
      <w:rFonts w:ascii="Arial" w:eastAsia="Calibri" w:hAnsi="Arial" w:cs="Arial"/>
      <w:b/>
      <w:sz w:val="18"/>
      <w:lang w:eastAsia="en-US"/>
    </w:rPr>
  </w:style>
  <w:style w:type="paragraph" w:customStyle="1" w:styleId="afffffffffffffffffffc">
    <w:name w:val="СТБ_ТитЛист_Палка"/>
    <w:aliases w:val="ТЛ_ПЛК"/>
    <w:basedOn w:val="afffffffffffffffffff7"/>
    <w:rsid w:val="00EB3FEF"/>
    <w:pPr>
      <w:pBdr>
        <w:top w:val="thickThinMediumGap" w:sz="24" w:space="0" w:color="000000"/>
      </w:pBdr>
      <w:ind w:right="-1134"/>
    </w:pPr>
  </w:style>
  <w:style w:type="paragraph" w:customStyle="1" w:styleId="afffffffffffffffffffd">
    <w:name w:val="СТБ_Таблица_Имя_Таблица"/>
    <w:aliases w:val="ТБЛ_ИМЯ_ТБЛ"/>
    <w:basedOn w:val="afffffffffff6"/>
    <w:rsid w:val="00EB3FEF"/>
    <w:rPr>
      <w:b/>
    </w:rPr>
  </w:style>
  <w:style w:type="paragraph" w:customStyle="1" w:styleId="afffffffffffffffffffe">
    <w:name w:val="СТБ_Предисловие_НеНомер"/>
    <w:aliases w:val="ПС_ПНР"/>
    <w:basedOn w:val="afb"/>
    <w:next w:val="affff7"/>
    <w:rsid w:val="00EB3FEF"/>
    <w:pPr>
      <w:spacing w:before="100"/>
      <w:ind w:firstLine="397"/>
    </w:pPr>
    <w:rPr>
      <w:rFonts w:eastAsia="Times New Roman" w:cs="Times New Roman"/>
    </w:rPr>
  </w:style>
  <w:style w:type="numbering" w:customStyle="1" w:styleId="af3">
    <w:name w:val="СТБ_Перечисление_Примечание"/>
    <w:aliases w:val="ПРЧ_ПМЧ"/>
    <w:basedOn w:val="afe"/>
    <w:uiPriority w:val="99"/>
    <w:rsid w:val="00EB3FEF"/>
    <w:pPr>
      <w:numPr>
        <w:numId w:val="50"/>
      </w:numPr>
    </w:pPr>
  </w:style>
  <w:style w:type="paragraph" w:customStyle="1" w:styleId="affffffffffffffffffff">
    <w:name w:val="СТБ_Припылок_СтрРаз_УДК_Верх"/>
    <w:aliases w:val="ППЛ_СР_УДК_В"/>
    <w:basedOn w:val="afffffffffffffffffff7"/>
    <w:next w:val="afb"/>
    <w:rsid w:val="00EB3FEF"/>
    <w:pPr>
      <w:keepNext/>
      <w:pageBreakBefore/>
      <w:suppressAutoHyphens/>
      <w:spacing w:after="200"/>
    </w:pPr>
  </w:style>
  <w:style w:type="paragraph" w:customStyle="1" w:styleId="affffffffffffffffffff0">
    <w:name w:val="СТБ_Припылок_СтрРаз_Обозначение"/>
    <w:aliases w:val="ППЛ_СР_ОБЗ"/>
    <w:basedOn w:val="afffffffffffffffffff7"/>
    <w:rsid w:val="00EB3FEF"/>
    <w:pPr>
      <w:suppressAutoHyphens/>
      <w:ind w:left="57" w:right="57"/>
      <w:jc w:val="center"/>
    </w:pPr>
    <w:rPr>
      <w:b/>
      <w:sz w:val="28"/>
    </w:rPr>
  </w:style>
  <w:style w:type="paragraph" w:customStyle="1" w:styleId="affffffffffffffffffff1">
    <w:name w:val="СТБ_Припылок_СтрРаз_МКС"/>
    <w:aliases w:val="ППЛ_СР_МКС"/>
    <w:basedOn w:val="afffffffffffffffffff7"/>
    <w:rsid w:val="00EB3FEF"/>
  </w:style>
  <w:style w:type="paragraph" w:customStyle="1" w:styleId="affffffffffffffffffff2">
    <w:name w:val="СТБ_Припылок_СтрРаз_ОКП"/>
    <w:aliases w:val="ППЛ_СР_ОКП"/>
    <w:basedOn w:val="afffffffffffffffffff7"/>
    <w:rsid w:val="00EB3FEF"/>
  </w:style>
  <w:style w:type="paragraph" w:customStyle="1" w:styleId="affffffffffffffffffff3">
    <w:name w:val="СТБ_Припылок_СтрРаз_НаименованиеРус"/>
    <w:aliases w:val="ППЛ_СР_НМН_РУС"/>
    <w:basedOn w:val="afffffffffff0"/>
    <w:rsid w:val="00EB3FEF"/>
    <w:pPr>
      <w:spacing w:before="0" w:after="0"/>
    </w:pPr>
  </w:style>
  <w:style w:type="paragraph" w:customStyle="1" w:styleId="affffffffffffffffffff4">
    <w:name w:val="СТБ_Припылок_СтрРаз_НаименованиеБел"/>
    <w:aliases w:val="ППЛ_СР_НМН_БЕЛ"/>
    <w:basedOn w:val="afff0"/>
    <w:rsid w:val="00EB3FEF"/>
    <w:pPr>
      <w:spacing w:before="0" w:after="0"/>
      <w:contextualSpacing w:val="0"/>
    </w:pPr>
  </w:style>
  <w:style w:type="paragraph" w:customStyle="1" w:styleId="affffffffffffffffffff5">
    <w:name w:val="СТБ_Припылок_СтрРаз_НаименованиеАнг"/>
    <w:aliases w:val="ППЛ_СР_НМН_АНГ"/>
    <w:basedOn w:val="afffffffffff1"/>
    <w:rsid w:val="00EB3FEF"/>
    <w:pPr>
      <w:spacing w:before="0" w:after="0"/>
      <w:contextualSpacing w:val="0"/>
    </w:pPr>
  </w:style>
  <w:style w:type="paragraph" w:customStyle="1" w:styleId="affffffffffffffffffff6">
    <w:name w:val="СТБ_Припылок_СтрРаз_УДК"/>
    <w:aliases w:val="ППЛ_СР_УДК"/>
    <w:basedOn w:val="afffffffffffffffffff7"/>
    <w:rsid w:val="00EB3FEF"/>
    <w:rPr>
      <w:b/>
    </w:rPr>
  </w:style>
  <w:style w:type="paragraph" w:customStyle="1" w:styleId="affffffffffffffffffff7">
    <w:name w:val="СТБ_Припылок_Переиздание_Лист"/>
    <w:aliases w:val="ППЛ_ПИ_ЛСТ"/>
    <w:basedOn w:val="afffffffffffffffffff7"/>
    <w:next w:val="afffffffffffffffffff7"/>
    <w:rsid w:val="00EB3FEF"/>
    <w:pPr>
      <w:pageBreakBefore/>
      <w:spacing w:before="5500"/>
    </w:pPr>
    <w:rPr>
      <w:lang w:val="en-US"/>
    </w:rPr>
  </w:style>
  <w:style w:type="paragraph" w:customStyle="1" w:styleId="affffffffffffffffffff8">
    <w:name w:val="СТБ_Припылок_Приложение_Обозначение"/>
    <w:basedOn w:val="afffffffffffffffffff7"/>
    <w:rsid w:val="00EB3FEF"/>
    <w:pPr>
      <w:keepNext/>
      <w:pageBreakBefore/>
      <w:suppressAutoHyphens/>
      <w:jc w:val="center"/>
      <w:outlineLvl w:val="0"/>
    </w:pPr>
    <w:rPr>
      <w:i/>
      <w:caps/>
    </w:rPr>
  </w:style>
  <w:style w:type="paragraph" w:customStyle="1" w:styleId="affffffffffffffffffff9">
    <w:name w:val="СТБ_Припылок_Приложение_Статус"/>
    <w:basedOn w:val="afffffffffffffffffff7"/>
    <w:rsid w:val="00EB3FEF"/>
    <w:pPr>
      <w:keepNext/>
      <w:suppressAutoHyphens/>
      <w:jc w:val="center"/>
    </w:pPr>
    <w:rPr>
      <w:i/>
    </w:rPr>
  </w:style>
  <w:style w:type="paragraph" w:customStyle="1" w:styleId="affffffffffffffffffffa">
    <w:name w:val="СТБ_Припылок_Приложение_Заголовок"/>
    <w:basedOn w:val="afffffffffffffffffff7"/>
    <w:rsid w:val="00EB3FEF"/>
    <w:pPr>
      <w:keepNext/>
      <w:suppressAutoHyphens/>
      <w:spacing w:before="220" w:after="220"/>
      <w:jc w:val="center"/>
    </w:pPr>
    <w:rPr>
      <w:b/>
      <w:caps/>
    </w:rPr>
  </w:style>
  <w:style w:type="paragraph" w:customStyle="1" w:styleId="affffffffffffffffffffb">
    <w:name w:val="СТБ_Припылок_ИнфоДанные_Пункт"/>
    <w:aliases w:val="ППЛ_ИД_ПКТ"/>
    <w:basedOn w:val="afb"/>
    <w:rsid w:val="00EB3FEF"/>
    <w:pPr>
      <w:tabs>
        <w:tab w:val="num" w:pos="0"/>
      </w:tabs>
      <w:spacing w:before="100" w:after="100"/>
      <w:ind w:firstLine="397"/>
    </w:pPr>
  </w:style>
  <w:style w:type="paragraph" w:customStyle="1" w:styleId="affffffffffffffffffffc">
    <w:name w:val="СТБ_Припылок_ИнфоДанные_Текст"/>
    <w:basedOn w:val="afffffffffffffffffff7"/>
    <w:rsid w:val="00EB3FEF"/>
    <w:pPr>
      <w:ind w:firstLine="397"/>
      <w:jc w:val="both"/>
    </w:pPr>
  </w:style>
  <w:style w:type="paragraph" w:customStyle="1" w:styleId="affffffffffffffffffffd">
    <w:name w:val="СТБ_Припылок_ИнфоДанные"/>
    <w:aliases w:val="ППЛ_ИНФ"/>
    <w:basedOn w:val="afffffffffffffffffff7"/>
    <w:next w:val="afb"/>
    <w:rsid w:val="00EB3FEF"/>
    <w:pPr>
      <w:keepNext/>
      <w:pageBreakBefore/>
      <w:suppressAutoHyphens/>
      <w:spacing w:after="220"/>
      <w:jc w:val="center"/>
      <w:outlineLvl w:val="0"/>
    </w:pPr>
    <w:rPr>
      <w:b/>
      <w:sz w:val="22"/>
    </w:rPr>
  </w:style>
  <w:style w:type="paragraph" w:customStyle="1" w:styleId="affffffffffffffffffffe">
    <w:name w:val="СТБ_(ГОСТ)_Предисловие_Заголовок"/>
    <w:aliases w:val="ГОСТ_ПС_ЗГЛ"/>
    <w:next w:val="afb"/>
    <w:rsid w:val="00EB3FEF"/>
    <w:pPr>
      <w:keepNext/>
      <w:pageBreakBefore/>
      <w:widowControl w:val="0"/>
      <w:suppressAutoHyphens/>
      <w:spacing w:after="220"/>
      <w:jc w:val="center"/>
      <w:outlineLvl w:val="0"/>
    </w:pPr>
    <w:rPr>
      <w:rFonts w:ascii="Arial" w:eastAsia="Calibri" w:hAnsi="Arial" w:cs="Arial"/>
      <w:b/>
      <w:sz w:val="22"/>
      <w:lang w:eastAsia="en-US"/>
    </w:rPr>
  </w:style>
  <w:style w:type="paragraph" w:customStyle="1" w:styleId="afffffffffffffffffffff">
    <w:name w:val="СТБ_(ГОСТ)_Предисловие_Сведения"/>
    <w:aliases w:val="ГОСТ_ПС_СВД"/>
    <w:next w:val="afb"/>
    <w:rsid w:val="00EB3FEF"/>
    <w:pPr>
      <w:keepNext/>
      <w:suppressAutoHyphens/>
      <w:spacing w:before="100" w:after="100"/>
      <w:ind w:firstLine="397"/>
    </w:pPr>
    <w:rPr>
      <w:rFonts w:ascii="Arial" w:eastAsia="Calibri" w:hAnsi="Arial" w:cs="Arial"/>
      <w:b/>
      <w:lang w:eastAsia="en-US"/>
    </w:rPr>
  </w:style>
  <w:style w:type="paragraph" w:customStyle="1" w:styleId="afffffffffffffffffffff0">
    <w:name w:val="СТБ_(ГОСТ)_Предисловие_Голосование"/>
    <w:aliases w:val="ГОСТ_ПС_ГЛС"/>
    <w:basedOn w:val="afb"/>
    <w:next w:val="afb"/>
    <w:rsid w:val="00EB3FEF"/>
    <w:pPr>
      <w:keepNext/>
      <w:suppressAutoHyphens/>
      <w:spacing w:before="100" w:after="40"/>
      <w:ind w:firstLine="397"/>
    </w:pPr>
  </w:style>
  <w:style w:type="paragraph" w:customStyle="1" w:styleId="1ff4">
    <w:name w:val="СТБ_(ГОСТ)_БиблиоДанные_Ряд1"/>
    <w:aliases w:val="ГОСТ_БД_РД1"/>
    <w:next w:val="2fff3"/>
    <w:rsid w:val="00EB3FEF"/>
    <w:pPr>
      <w:pageBreakBefore/>
      <w:widowControl w:val="0"/>
      <w:pBdr>
        <w:top w:val="single" w:sz="8" w:space="10" w:color="auto"/>
      </w:pBdr>
      <w:tabs>
        <w:tab w:val="center" w:pos="4820"/>
        <w:tab w:val="center" w:pos="7371"/>
        <w:tab w:val="right" w:pos="9639"/>
      </w:tabs>
      <w:spacing w:before="40" w:after="80"/>
      <w:jc w:val="both"/>
    </w:pPr>
    <w:rPr>
      <w:rFonts w:ascii="Arial" w:eastAsia="Calibri" w:hAnsi="Arial" w:cs="Arial"/>
      <w:caps/>
      <w:lang w:eastAsia="en-US"/>
    </w:rPr>
  </w:style>
  <w:style w:type="paragraph" w:customStyle="1" w:styleId="2fff3">
    <w:name w:val="СТБ_(ГОСТ)_БиблиоДанные_Ряд2"/>
    <w:aliases w:val="ГОСТ_БД_РД2"/>
    <w:next w:val="afb"/>
    <w:rsid w:val="00EB3FEF"/>
    <w:pPr>
      <w:widowControl w:val="0"/>
      <w:pBdr>
        <w:bottom w:val="single" w:sz="8" w:space="10" w:color="auto"/>
      </w:pBdr>
      <w:spacing w:before="80" w:after="40"/>
      <w:jc w:val="both"/>
    </w:pPr>
    <w:rPr>
      <w:rFonts w:ascii="Arial" w:eastAsia="Calibri" w:hAnsi="Arial" w:cs="Arial"/>
      <w:lang w:eastAsia="en-US"/>
    </w:rPr>
  </w:style>
  <w:style w:type="paragraph" w:customStyle="1" w:styleId="afffffffffffffffffffff1">
    <w:name w:val="СТБ_ТитЛист_Палка_Верх"/>
    <w:aliases w:val="ТЛ_ПЛК_В"/>
    <w:basedOn w:val="afffffffffffffffffffc"/>
    <w:rsid w:val="00EB3FEF"/>
    <w:pPr>
      <w:pBdr>
        <w:top w:val="thickThinMediumGap" w:sz="24" w:space="2" w:color="000000"/>
      </w:pBdr>
      <w:spacing w:before="40" w:after="880"/>
      <w:jc w:val="both"/>
    </w:pPr>
  </w:style>
  <w:style w:type="paragraph" w:customStyle="1" w:styleId="afffffffffffffffffffff2">
    <w:name w:val="СТБ_ТитЛист_Палка_Низ"/>
    <w:aliases w:val="ТЛ_ПЛК_Н"/>
    <w:basedOn w:val="afffffffffffffffffffc"/>
    <w:rsid w:val="00EB3FEF"/>
    <w:pPr>
      <w:pBdr>
        <w:top w:val="thickThinMediumGap" w:sz="24" w:space="2" w:color="000000"/>
      </w:pBdr>
      <w:spacing w:before="40" w:after="1760"/>
    </w:pPr>
  </w:style>
  <w:style w:type="paragraph" w:customStyle="1" w:styleId="afffffffffffffffffffff3">
    <w:name w:val="СТБ_Припылок_СтрРаз_Введение"/>
    <w:aliases w:val="ППЛ_СР_ВВ"/>
    <w:basedOn w:val="afffffffffffffffffff7"/>
    <w:rsid w:val="00EB3FEF"/>
    <w:pPr>
      <w:tabs>
        <w:tab w:val="right" w:pos="9639"/>
      </w:tabs>
      <w:spacing w:before="220" w:after="220"/>
      <w:jc w:val="both"/>
    </w:pPr>
    <w:rPr>
      <w:rFonts w:eastAsia="Times New Roman" w:cs="Times New Roman"/>
      <w:b/>
      <w:bCs/>
      <w:sz w:val="18"/>
    </w:rPr>
  </w:style>
  <w:style w:type="paragraph" w:customStyle="1" w:styleId="afffffffffffffffffffff4">
    <w:name w:val="СТБ(И)_Шляпа"/>
    <w:aliases w:val="ИЗМ_ШЛП"/>
    <w:basedOn w:val="afb"/>
    <w:next w:val="afb"/>
    <w:rsid w:val="00EB3FEF"/>
    <w:pPr>
      <w:keepNext/>
      <w:pageBreakBefore/>
      <w:suppressAutoHyphens/>
      <w:spacing w:after="280"/>
      <w:jc w:val="center"/>
      <w:outlineLvl w:val="0"/>
    </w:pPr>
    <w:rPr>
      <w:b/>
      <w:i/>
      <w:caps/>
      <w:sz w:val="28"/>
    </w:rPr>
  </w:style>
  <w:style w:type="character" w:customStyle="1" w:styleId="1ff5">
    <w:name w:val="Нижний колонтитул Знак1"/>
    <w:uiPriority w:val="99"/>
    <w:semiHidden/>
    <w:rsid w:val="00EB3FEF"/>
    <w:rPr>
      <w:rFonts w:ascii="Arial" w:hAnsi="Arial" w:cs="Arial"/>
      <w:lang w:eastAsia="en-US"/>
    </w:rPr>
  </w:style>
  <w:style w:type="character" w:customStyle="1" w:styleId="1ff6">
    <w:name w:val="Текст сноски Знак1"/>
    <w:uiPriority w:val="99"/>
    <w:semiHidden/>
    <w:rsid w:val="00EB3FEF"/>
    <w:rPr>
      <w:rFonts w:ascii="Arial" w:hAnsi="Arial" w:cs="Arial"/>
      <w:lang w:eastAsia="en-US"/>
    </w:rPr>
  </w:style>
  <w:style w:type="character" w:customStyle="1" w:styleId="1ff7">
    <w:name w:val="Текст выноски Знак1"/>
    <w:uiPriority w:val="99"/>
    <w:semiHidden/>
    <w:rsid w:val="00EB3FEF"/>
    <w:rPr>
      <w:rFonts w:ascii="Tahoma" w:hAnsi="Tahoma" w:cs="Tahoma"/>
      <w:sz w:val="16"/>
      <w:szCs w:val="16"/>
      <w:lang w:eastAsia="en-US"/>
    </w:rPr>
  </w:style>
  <w:style w:type="paragraph" w:customStyle="1" w:styleId="afffffffffffffffffffff5">
    <w:name w:val="СТБ_Фантомас_Страница"/>
    <w:aliases w:val="ФТМ_СТР"/>
    <w:basedOn w:val="afffffffffffffffffff7"/>
    <w:next w:val="afffffffffffffffffff7"/>
    <w:rsid w:val="00EB3FEF"/>
    <w:pPr>
      <w:keepNext/>
      <w:pageBreakBefore/>
    </w:pPr>
    <w:rPr>
      <w:sz w:val="2"/>
    </w:rPr>
  </w:style>
  <w:style w:type="paragraph" w:customStyle="1" w:styleId="1ff8">
    <w:name w:val="СТБ_Заголовок_1_Элемент_Инсайдер"/>
    <w:aliases w:val="ЗАГ_1_ЭЛТ_И"/>
    <w:basedOn w:val="17"/>
    <w:next w:val="afffc"/>
    <w:rsid w:val="00EB3FEF"/>
    <w:pPr>
      <w:pageBreakBefore w:val="0"/>
      <w:spacing w:before="220"/>
    </w:pPr>
  </w:style>
  <w:style w:type="paragraph" w:customStyle="1" w:styleId="afffffffffffffffffffff6">
    <w:name w:val="СТБ_ТитЛист_Сено"/>
    <w:aliases w:val="ТЛ_СЕН"/>
    <w:basedOn w:val="afffffffffffffffffff7"/>
    <w:rsid w:val="00EB3FEF"/>
    <w:pPr>
      <w:spacing w:before="480"/>
      <w:jc w:val="both"/>
    </w:pPr>
    <w:rPr>
      <w:b/>
      <w:sz w:val="18"/>
    </w:rPr>
  </w:style>
  <w:style w:type="character" w:customStyle="1" w:styleId="ListContinue1Char">
    <w:name w:val="List Continue 1 Char"/>
    <w:basedOn w:val="afc"/>
    <w:link w:val="ListContinue1"/>
    <w:rsid w:val="00330F76"/>
    <w:rPr>
      <w:rFonts w:ascii="Cambria" w:eastAsia="Calibri" w:hAnsi="Cambria"/>
      <w:sz w:val="22"/>
      <w:szCs w:val="22"/>
      <w:lang w:val="en-GB" w:eastAsia="en-US"/>
    </w:rPr>
  </w:style>
  <w:style w:type="character" w:customStyle="1" w:styleId="FormulaChar">
    <w:name w:val="Formula Char"/>
    <w:basedOn w:val="afc"/>
    <w:link w:val="Formula"/>
    <w:rsid w:val="0002088D"/>
    <w:rPr>
      <w:rFonts w:ascii="Cambria" w:hAnsi="Cambria"/>
      <w:sz w:val="22"/>
      <w:szCs w:val="22"/>
    </w:rPr>
  </w:style>
  <w:style w:type="paragraph" w:customStyle="1" w:styleId="a40">
    <w:name w:val="a4"/>
    <w:basedOn w:val="afb"/>
    <w:next w:val="afb"/>
    <w:rsid w:val="00664DED"/>
    <w:pPr>
      <w:tabs>
        <w:tab w:val="left" w:pos="880"/>
        <w:tab w:val="num" w:pos="1080"/>
      </w:tabs>
      <w:spacing w:after="240" w:line="240" w:lineRule="atLeast"/>
      <w:outlineLvl w:val="0"/>
    </w:pPr>
    <w:rPr>
      <w:rFonts w:ascii="Cambria" w:hAnsi="Cambria" w:cs="Times New Roman"/>
      <w:b/>
      <w:bCs/>
      <w:iCs/>
      <w:sz w:val="22"/>
      <w:szCs w:val="22"/>
      <w:lang w:val="en-GB"/>
    </w:rPr>
  </w:style>
  <w:style w:type="paragraph" w:customStyle="1" w:styleId="a50">
    <w:name w:val="a5"/>
    <w:basedOn w:val="afb"/>
    <w:next w:val="afb"/>
    <w:rsid w:val="00664DED"/>
    <w:pPr>
      <w:tabs>
        <w:tab w:val="num" w:pos="1080"/>
        <w:tab w:val="left" w:pos="1140"/>
        <w:tab w:val="left" w:pos="1360"/>
      </w:tabs>
      <w:spacing w:after="240" w:line="240" w:lineRule="atLeast"/>
      <w:outlineLvl w:val="0"/>
    </w:pPr>
    <w:rPr>
      <w:rFonts w:ascii="Cambria" w:hAnsi="Cambria" w:cs="Times New Roman"/>
      <w:b/>
      <w:bCs/>
      <w:iCs/>
      <w:sz w:val="22"/>
      <w:szCs w:val="22"/>
      <w:lang w:val="en-GB"/>
    </w:rPr>
  </w:style>
  <w:style w:type="paragraph" w:customStyle="1" w:styleId="a60">
    <w:name w:val="a6"/>
    <w:basedOn w:val="afb"/>
    <w:next w:val="afb"/>
    <w:rsid w:val="00664DED"/>
    <w:pPr>
      <w:tabs>
        <w:tab w:val="left" w:pos="1140"/>
        <w:tab w:val="left" w:pos="1360"/>
        <w:tab w:val="num" w:pos="1440"/>
      </w:tabs>
      <w:spacing w:after="240" w:line="240" w:lineRule="atLeast"/>
      <w:outlineLvl w:val="0"/>
    </w:pPr>
    <w:rPr>
      <w:rFonts w:ascii="Cambria" w:hAnsi="Cambria" w:cs="Times New Roman"/>
      <w:b/>
      <w:bCs/>
      <w:sz w:val="22"/>
      <w:szCs w:val="22"/>
      <w:lang w:val="en-GB"/>
    </w:rPr>
  </w:style>
  <w:style w:type="paragraph" w:customStyle="1" w:styleId="ANNEX">
    <w:name w:val="ANNEX"/>
    <w:basedOn w:val="afb"/>
    <w:next w:val="afb"/>
    <w:rsid w:val="00664DED"/>
    <w:pPr>
      <w:keepNext/>
      <w:pageBreakBefore/>
      <w:spacing w:after="760" w:line="310" w:lineRule="exact"/>
      <w:jc w:val="center"/>
      <w:outlineLvl w:val="0"/>
    </w:pPr>
    <w:rPr>
      <w:rFonts w:ascii="Cambria" w:eastAsia="MS Mincho" w:hAnsi="Cambria" w:cs="Times New Roman"/>
      <w:b/>
      <w:sz w:val="28"/>
      <w:lang w:val="en-GB" w:eastAsia="ja-JP"/>
    </w:rPr>
  </w:style>
  <w:style w:type="paragraph" w:customStyle="1" w:styleId="KeyText">
    <w:name w:val="Key Text"/>
    <w:basedOn w:val="afb"/>
    <w:rsid w:val="00664DED"/>
    <w:pPr>
      <w:tabs>
        <w:tab w:val="left" w:pos="346"/>
      </w:tabs>
      <w:spacing w:after="60" w:line="220" w:lineRule="atLeast"/>
      <w:ind w:left="346" w:hanging="346"/>
      <w:jc w:val="both"/>
    </w:pPr>
    <w:rPr>
      <w:rFonts w:ascii="Cambria" w:hAnsi="Cambria" w:cs="Times New Roman"/>
      <w:sz w:val="18"/>
      <w:szCs w:val="22"/>
      <w:lang w:val="en-GB"/>
    </w:rPr>
  </w:style>
  <w:style w:type="paragraph" w:customStyle="1" w:styleId="KeyTitle">
    <w:name w:val="Key Title"/>
    <w:basedOn w:val="KeyText"/>
    <w:next w:val="KeyText"/>
    <w:rsid w:val="00664DED"/>
    <w:pPr>
      <w:jc w:val="left"/>
    </w:pPr>
    <w:rPr>
      <w:b/>
    </w:rPr>
  </w:style>
  <w:style w:type="paragraph" w:customStyle="1" w:styleId="BiblioTitle">
    <w:name w:val="Biblio Title"/>
    <w:basedOn w:val="afb"/>
    <w:rsid w:val="00664DED"/>
    <w:pPr>
      <w:pageBreakBefore/>
      <w:spacing w:after="760" w:line="280" w:lineRule="atLeast"/>
      <w:jc w:val="center"/>
      <w:outlineLvl w:val="0"/>
    </w:pPr>
    <w:rPr>
      <w:rFonts w:ascii="Cambria" w:hAnsi="Cambria" w:cs="Times New Roman"/>
      <w:b/>
      <w:sz w:val="28"/>
      <w:szCs w:val="22"/>
      <w:lang w:val="en-GB"/>
    </w:rPr>
  </w:style>
  <w:style w:type="character" w:customStyle="1" w:styleId="bibetal">
    <w:name w:val="bib_etal"/>
    <w:rsid w:val="00664DED"/>
    <w:rPr>
      <w:rFonts w:ascii="Cambria" w:hAnsi="Cambria"/>
      <w:bdr w:val="none" w:sz="0" w:space="0" w:color="auto"/>
      <w:shd w:val="clear" w:color="auto" w:fill="CCFF99"/>
    </w:rPr>
  </w:style>
  <w:style w:type="character" w:customStyle="1" w:styleId="stdyear">
    <w:name w:val="std_year"/>
    <w:rsid w:val="00664DED"/>
    <w:rPr>
      <w:rFonts w:ascii="Cambria" w:hAnsi="Cambria"/>
      <w:bdr w:val="none" w:sz="0" w:space="0" w:color="auto"/>
      <w:shd w:val="clear" w:color="auto" w:fill="DAEEF3"/>
    </w:rPr>
  </w:style>
  <w:style w:type="character" w:customStyle="1" w:styleId="bibchaptertitle">
    <w:name w:val="bib_chaptertitle"/>
    <w:rsid w:val="00664DED"/>
    <w:rPr>
      <w:rFonts w:ascii="Cambria" w:hAnsi="Cambria"/>
      <w:bdr w:val="none" w:sz="0" w:space="0" w:color="auto"/>
      <w:shd w:val="clear" w:color="auto" w:fill="FF9D5B"/>
    </w:rPr>
  </w:style>
  <w:style w:type="paragraph" w:customStyle="1" w:styleId="17089">
    <w:name w:val="СТБ 17089"/>
    <w:basedOn w:val="afb"/>
    <w:link w:val="170890"/>
    <w:qFormat/>
    <w:rsid w:val="00C30E6D"/>
    <w:pPr>
      <w:widowControl w:val="0"/>
      <w:autoSpaceDE w:val="0"/>
      <w:autoSpaceDN w:val="0"/>
      <w:adjustRightInd w:val="0"/>
      <w:ind w:firstLine="397"/>
      <w:jc w:val="both"/>
    </w:pPr>
    <w:rPr>
      <w:rFonts w:cs="Times New Roman"/>
      <w:szCs w:val="22"/>
    </w:rPr>
  </w:style>
  <w:style w:type="character" w:customStyle="1" w:styleId="170890">
    <w:name w:val="СТБ 17089 Знак"/>
    <w:link w:val="17089"/>
    <w:rsid w:val="00C30E6D"/>
    <w:rPr>
      <w:rFonts w:ascii="Arial" w:eastAsia="Calibri" w:hAnsi="Arial"/>
      <w:szCs w:val="22"/>
      <w:lang w:eastAsia="en-US"/>
    </w:rPr>
  </w:style>
  <w:style w:type="paragraph" w:customStyle="1" w:styleId="afffffffffffffffffffff7">
    <w:name w:val="Примечание"/>
    <w:basedOn w:val="afb"/>
    <w:link w:val="afffffffffffffffffffff8"/>
    <w:qFormat/>
    <w:rsid w:val="00411249"/>
    <w:pPr>
      <w:ind w:left="397"/>
      <w:jc w:val="both"/>
      <w:textAlignment w:val="top"/>
    </w:pPr>
    <w:rPr>
      <w:rFonts w:eastAsia="Times New Roman"/>
      <w:sz w:val="18"/>
      <w:szCs w:val="18"/>
      <w:lang w:eastAsia="ru-RU"/>
    </w:rPr>
  </w:style>
  <w:style w:type="character" w:customStyle="1" w:styleId="afffffffffffffffffffff8">
    <w:name w:val="Примечание Знак"/>
    <w:link w:val="afffffffffffffffffffff7"/>
    <w:rsid w:val="00411249"/>
    <w:rPr>
      <w:rFonts w:ascii="Arial" w:hAnsi="Arial" w:cs="Arial"/>
      <w:sz w:val="18"/>
      <w:szCs w:val="18"/>
    </w:rPr>
  </w:style>
  <w:style w:type="paragraph" w:customStyle="1" w:styleId="ISO17089-1">
    <w:name w:val="СТБ ISO 17089-1"/>
    <w:basedOn w:val="afb"/>
    <w:link w:val="ISO17089-10"/>
    <w:qFormat/>
    <w:rsid w:val="00FB63BF"/>
    <w:pPr>
      <w:autoSpaceDE w:val="0"/>
      <w:autoSpaceDN w:val="0"/>
      <w:adjustRightInd w:val="0"/>
      <w:ind w:left="397" w:firstLine="397"/>
      <w:jc w:val="both"/>
    </w:pPr>
    <w:rPr>
      <w:rFonts w:eastAsia="Times New Roman"/>
      <w:lang w:eastAsia="ru-RU"/>
    </w:rPr>
  </w:style>
  <w:style w:type="character" w:customStyle="1" w:styleId="ISO17089-10">
    <w:name w:val="СТБ ISO 17089-1 Знак"/>
    <w:link w:val="ISO17089-1"/>
    <w:rsid w:val="00FB63BF"/>
    <w:rPr>
      <w:rFonts w:ascii="Arial" w:hAnsi="Arial" w:cs="Arial"/>
    </w:rPr>
  </w:style>
  <w:style w:type="paragraph" w:customStyle="1" w:styleId="afffffffffffffffffffff9">
    <w:name w:val="Раздел СТБ"/>
    <w:basedOn w:val="ISO17089-1"/>
    <w:link w:val="afffffffffffffffffffffa"/>
    <w:qFormat/>
    <w:rsid w:val="00C62FC3"/>
    <w:rPr>
      <w:b/>
      <w:sz w:val="22"/>
      <w:szCs w:val="22"/>
    </w:rPr>
  </w:style>
  <w:style w:type="character" w:customStyle="1" w:styleId="afffffffffffffffffffffa">
    <w:name w:val="Раздел СТБ Знак"/>
    <w:link w:val="afffffffffffffffffffff9"/>
    <w:rsid w:val="00C62FC3"/>
    <w:rPr>
      <w:rFonts w:ascii="Arial" w:hAnsi="Arial" w:cs="Arial"/>
      <w:b/>
      <w:sz w:val="22"/>
      <w:szCs w:val="22"/>
    </w:rPr>
  </w:style>
  <w:style w:type="paragraph" w:customStyle="1" w:styleId="afffffffffffffffffffffb">
    <w:name w:val="Подраздел"/>
    <w:basedOn w:val="afffffffffffffffffffff9"/>
    <w:link w:val="afffffffffffffffffffffc"/>
    <w:qFormat/>
    <w:rsid w:val="00C62FC3"/>
    <w:rPr>
      <w:sz w:val="20"/>
      <w:szCs w:val="20"/>
    </w:rPr>
  </w:style>
  <w:style w:type="character" w:customStyle="1" w:styleId="afffffffffffffffffffffc">
    <w:name w:val="Подраздел Знак"/>
    <w:link w:val="afffffffffffffffffffffb"/>
    <w:rsid w:val="00C62FC3"/>
    <w:rPr>
      <w:rFonts w:ascii="Arial" w:hAnsi="Arial" w:cs="Arial"/>
      <w:b/>
    </w:rPr>
  </w:style>
  <w:style w:type="paragraph" w:customStyle="1" w:styleId="afffffffffffffffffffffd">
    <w:name w:val="Пункт"/>
    <w:basedOn w:val="afffffffffffffffffffffb"/>
    <w:link w:val="afffffffffffffffffffffe"/>
    <w:qFormat/>
    <w:rsid w:val="00FE38C9"/>
    <w:rPr>
      <w:rFonts w:eastAsia="Calibri"/>
      <w:lang w:eastAsia="en-US"/>
    </w:rPr>
  </w:style>
  <w:style w:type="character" w:customStyle="1" w:styleId="afffffffffffffffffffffe">
    <w:name w:val="Пункт Знак"/>
    <w:link w:val="afffffffffffffffffffffd"/>
    <w:rsid w:val="00FE38C9"/>
    <w:rPr>
      <w:rFonts w:ascii="Arial" w:eastAsia="Calibri" w:hAnsi="Arial" w:cs="Arial"/>
      <w:b/>
      <w:lang w:eastAsia="en-US"/>
    </w:rPr>
  </w:style>
  <w:style w:type="paragraph" w:customStyle="1" w:styleId="170891">
    <w:name w:val="Раздел 17089"/>
    <w:basedOn w:val="afb"/>
    <w:qFormat/>
    <w:rsid w:val="00E07DA4"/>
    <w:pPr>
      <w:widowControl w:val="0"/>
      <w:autoSpaceDE w:val="0"/>
      <w:autoSpaceDN w:val="0"/>
      <w:adjustRightInd w:val="0"/>
      <w:ind w:left="397" w:firstLine="397"/>
      <w:jc w:val="both"/>
    </w:pPr>
    <w:rPr>
      <w:rFonts w:eastAsia="Times New Roman"/>
      <w:b/>
      <w:bCs/>
      <w:color w:val="000000"/>
      <w:sz w:val="22"/>
      <w:szCs w:val="22"/>
      <w:lang w:eastAsia="ru-RU"/>
    </w:rPr>
  </w:style>
  <w:style w:type="paragraph" w:customStyle="1" w:styleId="affffffffffffffffffffff">
    <w:name w:val="Прилож подраздел"/>
    <w:basedOn w:val="afffffffffffffffffffffb"/>
    <w:link w:val="affffffffffffffffffffff0"/>
    <w:qFormat/>
    <w:rsid w:val="00E07DA4"/>
    <w:rPr>
      <w:rFonts w:eastAsia="Calibri"/>
      <w:lang w:val="en-US" w:eastAsia="en-US"/>
    </w:rPr>
  </w:style>
  <w:style w:type="character" w:customStyle="1" w:styleId="affffffffffffffffffffff0">
    <w:name w:val="Прилож подраздел Знак"/>
    <w:link w:val="affffffffffffffffffffff"/>
    <w:rsid w:val="00E07DA4"/>
    <w:rPr>
      <w:rFonts w:ascii="Arial" w:eastAsia="Calibri" w:hAnsi="Arial" w:cs="Arial"/>
      <w:b/>
      <w:lang w:val="en-US" w:eastAsia="en-US"/>
    </w:rPr>
  </w:style>
  <w:style w:type="paragraph" w:customStyle="1" w:styleId="Arial10ISO17089">
    <w:name w:val="Стиль Arial 10 пт СТБ ISO 17089"/>
    <w:basedOn w:val="afb"/>
    <w:rsid w:val="00B036DB"/>
    <w:pPr>
      <w:ind w:left="397" w:firstLine="397"/>
      <w:jc w:val="both"/>
    </w:pPr>
    <w:rPr>
      <w:rFonts w:eastAsia="Times New Roman" w:cs="Times New Roman"/>
      <w:bCs/>
      <w:color w:val="000000"/>
      <w:spacing w:val="-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2825">
      <w:bodyDiv w:val="1"/>
      <w:marLeft w:val="0"/>
      <w:marRight w:val="0"/>
      <w:marTop w:val="0"/>
      <w:marBottom w:val="0"/>
      <w:divBdr>
        <w:top w:val="none" w:sz="0" w:space="0" w:color="auto"/>
        <w:left w:val="none" w:sz="0" w:space="0" w:color="auto"/>
        <w:bottom w:val="none" w:sz="0" w:space="0" w:color="auto"/>
        <w:right w:val="none" w:sz="0" w:space="0" w:color="auto"/>
      </w:divBdr>
      <w:divsChild>
        <w:div w:id="2080976899">
          <w:marLeft w:val="0"/>
          <w:marRight w:val="0"/>
          <w:marTop w:val="0"/>
          <w:marBottom w:val="0"/>
          <w:divBdr>
            <w:top w:val="none" w:sz="0" w:space="0" w:color="auto"/>
            <w:left w:val="none" w:sz="0" w:space="0" w:color="auto"/>
            <w:bottom w:val="none" w:sz="0" w:space="0" w:color="auto"/>
            <w:right w:val="none" w:sz="0" w:space="0" w:color="auto"/>
          </w:divBdr>
          <w:divsChild>
            <w:div w:id="1125395392">
              <w:marLeft w:val="0"/>
              <w:marRight w:val="0"/>
              <w:marTop w:val="0"/>
              <w:marBottom w:val="0"/>
              <w:divBdr>
                <w:top w:val="none" w:sz="0" w:space="0" w:color="auto"/>
                <w:left w:val="none" w:sz="0" w:space="0" w:color="auto"/>
                <w:bottom w:val="none" w:sz="0" w:space="0" w:color="auto"/>
                <w:right w:val="none" w:sz="0" w:space="0" w:color="auto"/>
              </w:divBdr>
              <w:divsChild>
                <w:div w:id="1583563375">
                  <w:marLeft w:val="0"/>
                  <w:marRight w:val="0"/>
                  <w:marTop w:val="0"/>
                  <w:marBottom w:val="0"/>
                  <w:divBdr>
                    <w:top w:val="none" w:sz="0" w:space="0" w:color="auto"/>
                    <w:left w:val="none" w:sz="0" w:space="0" w:color="auto"/>
                    <w:bottom w:val="none" w:sz="0" w:space="0" w:color="auto"/>
                    <w:right w:val="none" w:sz="0" w:space="0" w:color="auto"/>
                  </w:divBdr>
                  <w:divsChild>
                    <w:div w:id="754594488">
                      <w:marLeft w:val="0"/>
                      <w:marRight w:val="0"/>
                      <w:marTop w:val="0"/>
                      <w:marBottom w:val="0"/>
                      <w:divBdr>
                        <w:top w:val="none" w:sz="0" w:space="0" w:color="auto"/>
                        <w:left w:val="none" w:sz="0" w:space="0" w:color="auto"/>
                        <w:bottom w:val="none" w:sz="0" w:space="0" w:color="auto"/>
                        <w:right w:val="none" w:sz="0" w:space="0" w:color="auto"/>
                      </w:divBdr>
                      <w:divsChild>
                        <w:div w:id="1830168009">
                          <w:marLeft w:val="0"/>
                          <w:marRight w:val="0"/>
                          <w:marTop w:val="0"/>
                          <w:marBottom w:val="0"/>
                          <w:divBdr>
                            <w:top w:val="none" w:sz="0" w:space="0" w:color="auto"/>
                            <w:left w:val="none" w:sz="0" w:space="0" w:color="auto"/>
                            <w:bottom w:val="none" w:sz="0" w:space="0" w:color="auto"/>
                            <w:right w:val="none" w:sz="0" w:space="0" w:color="auto"/>
                          </w:divBdr>
                          <w:divsChild>
                            <w:div w:id="1758280584">
                              <w:marLeft w:val="0"/>
                              <w:marRight w:val="0"/>
                              <w:marTop w:val="0"/>
                              <w:marBottom w:val="0"/>
                              <w:divBdr>
                                <w:top w:val="none" w:sz="0" w:space="0" w:color="auto"/>
                                <w:left w:val="none" w:sz="0" w:space="0" w:color="auto"/>
                                <w:bottom w:val="none" w:sz="0" w:space="0" w:color="auto"/>
                                <w:right w:val="none" w:sz="0" w:space="0" w:color="auto"/>
                              </w:divBdr>
                              <w:divsChild>
                                <w:div w:id="86756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92365">
      <w:bodyDiv w:val="1"/>
      <w:marLeft w:val="0"/>
      <w:marRight w:val="0"/>
      <w:marTop w:val="0"/>
      <w:marBottom w:val="0"/>
      <w:divBdr>
        <w:top w:val="none" w:sz="0" w:space="0" w:color="auto"/>
        <w:left w:val="none" w:sz="0" w:space="0" w:color="auto"/>
        <w:bottom w:val="none" w:sz="0" w:space="0" w:color="auto"/>
        <w:right w:val="none" w:sz="0" w:space="0" w:color="auto"/>
      </w:divBdr>
      <w:divsChild>
        <w:div w:id="1142118043">
          <w:marLeft w:val="0"/>
          <w:marRight w:val="0"/>
          <w:marTop w:val="0"/>
          <w:marBottom w:val="0"/>
          <w:divBdr>
            <w:top w:val="single" w:sz="6" w:space="0" w:color="A6C9E2"/>
            <w:left w:val="single" w:sz="6" w:space="0" w:color="A6C9E2"/>
            <w:bottom w:val="single" w:sz="6" w:space="0" w:color="A6C9E2"/>
            <w:right w:val="single" w:sz="6" w:space="0" w:color="A6C9E2"/>
          </w:divBdr>
          <w:divsChild>
            <w:div w:id="134299860">
              <w:marLeft w:val="0"/>
              <w:marRight w:val="0"/>
              <w:marTop w:val="0"/>
              <w:marBottom w:val="0"/>
              <w:divBdr>
                <w:top w:val="none" w:sz="0" w:space="0" w:color="auto"/>
                <w:left w:val="none" w:sz="0" w:space="0" w:color="auto"/>
                <w:bottom w:val="none" w:sz="0" w:space="0" w:color="auto"/>
                <w:right w:val="none" w:sz="0" w:space="0" w:color="auto"/>
              </w:divBdr>
            </w:div>
            <w:div w:id="1130980718">
              <w:marLeft w:val="61"/>
              <w:marRight w:val="0"/>
              <w:marTop w:val="0"/>
              <w:marBottom w:val="0"/>
              <w:divBdr>
                <w:top w:val="none" w:sz="0" w:space="0" w:color="auto"/>
                <w:left w:val="none" w:sz="0" w:space="0" w:color="auto"/>
                <w:bottom w:val="none" w:sz="0" w:space="0" w:color="auto"/>
                <w:right w:val="none" w:sz="0" w:space="0" w:color="auto"/>
              </w:divBdr>
              <w:divsChild>
                <w:div w:id="1226145602">
                  <w:marLeft w:val="0"/>
                  <w:marRight w:val="0"/>
                  <w:marTop w:val="0"/>
                  <w:marBottom w:val="0"/>
                  <w:divBdr>
                    <w:top w:val="none" w:sz="0" w:space="0" w:color="auto"/>
                    <w:left w:val="none" w:sz="0" w:space="0" w:color="auto"/>
                    <w:bottom w:val="none" w:sz="0" w:space="0" w:color="auto"/>
                    <w:right w:val="none" w:sz="0" w:space="0" w:color="auto"/>
                  </w:divBdr>
                  <w:divsChild>
                    <w:div w:id="598484496">
                      <w:marLeft w:val="0"/>
                      <w:marRight w:val="0"/>
                      <w:marTop w:val="0"/>
                      <w:marBottom w:val="0"/>
                      <w:divBdr>
                        <w:top w:val="none" w:sz="0" w:space="0" w:color="auto"/>
                        <w:left w:val="none" w:sz="0" w:space="0" w:color="auto"/>
                        <w:bottom w:val="none" w:sz="0" w:space="0" w:color="auto"/>
                        <w:right w:val="none" w:sz="0" w:space="0" w:color="auto"/>
                      </w:divBdr>
                      <w:divsChild>
                        <w:div w:id="494107699">
                          <w:marLeft w:val="0"/>
                          <w:marRight w:val="0"/>
                          <w:marTop w:val="0"/>
                          <w:marBottom w:val="0"/>
                          <w:divBdr>
                            <w:top w:val="none" w:sz="0" w:space="0" w:color="auto"/>
                            <w:left w:val="none" w:sz="0" w:space="0" w:color="auto"/>
                            <w:bottom w:val="none" w:sz="0" w:space="0" w:color="auto"/>
                            <w:right w:val="none" w:sz="0" w:space="0" w:color="auto"/>
                          </w:divBdr>
                        </w:div>
                        <w:div w:id="1591813994">
                          <w:marLeft w:val="3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982425">
      <w:bodyDiv w:val="1"/>
      <w:marLeft w:val="0"/>
      <w:marRight w:val="0"/>
      <w:marTop w:val="0"/>
      <w:marBottom w:val="0"/>
      <w:divBdr>
        <w:top w:val="none" w:sz="0" w:space="0" w:color="auto"/>
        <w:left w:val="none" w:sz="0" w:space="0" w:color="auto"/>
        <w:bottom w:val="none" w:sz="0" w:space="0" w:color="auto"/>
        <w:right w:val="none" w:sz="0" w:space="0" w:color="auto"/>
      </w:divBdr>
    </w:div>
    <w:div w:id="585113861">
      <w:bodyDiv w:val="1"/>
      <w:marLeft w:val="0"/>
      <w:marRight w:val="0"/>
      <w:marTop w:val="0"/>
      <w:marBottom w:val="0"/>
      <w:divBdr>
        <w:top w:val="none" w:sz="0" w:space="0" w:color="auto"/>
        <w:left w:val="none" w:sz="0" w:space="0" w:color="auto"/>
        <w:bottom w:val="none" w:sz="0" w:space="0" w:color="auto"/>
        <w:right w:val="none" w:sz="0" w:space="0" w:color="auto"/>
      </w:divBdr>
    </w:div>
    <w:div w:id="669602112">
      <w:bodyDiv w:val="1"/>
      <w:marLeft w:val="0"/>
      <w:marRight w:val="0"/>
      <w:marTop w:val="0"/>
      <w:marBottom w:val="0"/>
      <w:divBdr>
        <w:top w:val="none" w:sz="0" w:space="0" w:color="auto"/>
        <w:left w:val="none" w:sz="0" w:space="0" w:color="auto"/>
        <w:bottom w:val="none" w:sz="0" w:space="0" w:color="auto"/>
        <w:right w:val="none" w:sz="0" w:space="0" w:color="auto"/>
      </w:divBdr>
    </w:div>
    <w:div w:id="1057586621">
      <w:bodyDiv w:val="1"/>
      <w:marLeft w:val="0"/>
      <w:marRight w:val="0"/>
      <w:marTop w:val="0"/>
      <w:marBottom w:val="0"/>
      <w:divBdr>
        <w:top w:val="none" w:sz="0" w:space="0" w:color="auto"/>
        <w:left w:val="none" w:sz="0" w:space="0" w:color="auto"/>
        <w:bottom w:val="none" w:sz="0" w:space="0" w:color="auto"/>
        <w:right w:val="none" w:sz="0" w:space="0" w:color="auto"/>
      </w:divBdr>
    </w:div>
    <w:div w:id="1066689459">
      <w:bodyDiv w:val="1"/>
      <w:marLeft w:val="0"/>
      <w:marRight w:val="0"/>
      <w:marTop w:val="0"/>
      <w:marBottom w:val="0"/>
      <w:divBdr>
        <w:top w:val="none" w:sz="0" w:space="0" w:color="auto"/>
        <w:left w:val="none" w:sz="0" w:space="0" w:color="auto"/>
        <w:bottom w:val="none" w:sz="0" w:space="0" w:color="auto"/>
        <w:right w:val="none" w:sz="0" w:space="0" w:color="auto"/>
      </w:divBdr>
      <w:divsChild>
        <w:div w:id="1775322776">
          <w:marLeft w:val="0"/>
          <w:marRight w:val="0"/>
          <w:marTop w:val="0"/>
          <w:marBottom w:val="0"/>
          <w:divBdr>
            <w:top w:val="none" w:sz="0" w:space="0" w:color="auto"/>
            <w:left w:val="none" w:sz="0" w:space="0" w:color="auto"/>
            <w:bottom w:val="none" w:sz="0" w:space="0" w:color="auto"/>
            <w:right w:val="none" w:sz="0" w:space="0" w:color="auto"/>
          </w:divBdr>
          <w:divsChild>
            <w:div w:id="1270048304">
              <w:marLeft w:val="0"/>
              <w:marRight w:val="0"/>
              <w:marTop w:val="0"/>
              <w:marBottom w:val="0"/>
              <w:divBdr>
                <w:top w:val="none" w:sz="0" w:space="0" w:color="auto"/>
                <w:left w:val="none" w:sz="0" w:space="0" w:color="auto"/>
                <w:bottom w:val="none" w:sz="0" w:space="0" w:color="auto"/>
                <w:right w:val="none" w:sz="0" w:space="0" w:color="auto"/>
              </w:divBdr>
              <w:divsChild>
                <w:div w:id="1249194950">
                  <w:marLeft w:val="0"/>
                  <w:marRight w:val="0"/>
                  <w:marTop w:val="0"/>
                  <w:marBottom w:val="0"/>
                  <w:divBdr>
                    <w:top w:val="none" w:sz="0" w:space="0" w:color="auto"/>
                    <w:left w:val="none" w:sz="0" w:space="0" w:color="auto"/>
                    <w:bottom w:val="none" w:sz="0" w:space="0" w:color="auto"/>
                    <w:right w:val="none" w:sz="0" w:space="0" w:color="auto"/>
                  </w:divBdr>
                  <w:divsChild>
                    <w:div w:id="114103816">
                      <w:marLeft w:val="0"/>
                      <w:marRight w:val="0"/>
                      <w:marTop w:val="0"/>
                      <w:marBottom w:val="0"/>
                      <w:divBdr>
                        <w:top w:val="none" w:sz="0" w:space="0" w:color="auto"/>
                        <w:left w:val="none" w:sz="0" w:space="0" w:color="auto"/>
                        <w:bottom w:val="none" w:sz="0" w:space="0" w:color="auto"/>
                        <w:right w:val="none" w:sz="0" w:space="0" w:color="auto"/>
                      </w:divBdr>
                      <w:divsChild>
                        <w:div w:id="1313682853">
                          <w:marLeft w:val="0"/>
                          <w:marRight w:val="0"/>
                          <w:marTop w:val="0"/>
                          <w:marBottom w:val="0"/>
                          <w:divBdr>
                            <w:top w:val="none" w:sz="0" w:space="0" w:color="auto"/>
                            <w:left w:val="none" w:sz="0" w:space="0" w:color="auto"/>
                            <w:bottom w:val="none" w:sz="0" w:space="0" w:color="auto"/>
                            <w:right w:val="none" w:sz="0" w:space="0" w:color="auto"/>
                          </w:divBdr>
                          <w:divsChild>
                            <w:div w:id="321473346">
                              <w:marLeft w:val="0"/>
                              <w:marRight w:val="0"/>
                              <w:marTop w:val="0"/>
                              <w:marBottom w:val="0"/>
                              <w:divBdr>
                                <w:top w:val="none" w:sz="0" w:space="0" w:color="auto"/>
                                <w:left w:val="none" w:sz="0" w:space="0" w:color="auto"/>
                                <w:bottom w:val="none" w:sz="0" w:space="0" w:color="auto"/>
                                <w:right w:val="none" w:sz="0" w:space="0" w:color="auto"/>
                              </w:divBdr>
                              <w:divsChild>
                                <w:div w:id="20178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103387">
      <w:bodyDiv w:val="1"/>
      <w:marLeft w:val="0"/>
      <w:marRight w:val="0"/>
      <w:marTop w:val="0"/>
      <w:marBottom w:val="0"/>
      <w:divBdr>
        <w:top w:val="none" w:sz="0" w:space="0" w:color="auto"/>
        <w:left w:val="none" w:sz="0" w:space="0" w:color="auto"/>
        <w:bottom w:val="none" w:sz="0" w:space="0" w:color="auto"/>
        <w:right w:val="none" w:sz="0" w:space="0" w:color="auto"/>
      </w:divBdr>
    </w:div>
    <w:div w:id="1462261203">
      <w:bodyDiv w:val="1"/>
      <w:marLeft w:val="0"/>
      <w:marRight w:val="0"/>
      <w:marTop w:val="0"/>
      <w:marBottom w:val="0"/>
      <w:divBdr>
        <w:top w:val="none" w:sz="0" w:space="0" w:color="auto"/>
        <w:left w:val="none" w:sz="0" w:space="0" w:color="auto"/>
        <w:bottom w:val="none" w:sz="0" w:space="0" w:color="auto"/>
        <w:right w:val="none" w:sz="0" w:space="0" w:color="auto"/>
      </w:divBdr>
    </w:div>
    <w:div w:id="1520001483">
      <w:bodyDiv w:val="1"/>
      <w:marLeft w:val="0"/>
      <w:marRight w:val="0"/>
      <w:marTop w:val="0"/>
      <w:marBottom w:val="0"/>
      <w:divBdr>
        <w:top w:val="none" w:sz="0" w:space="0" w:color="auto"/>
        <w:left w:val="none" w:sz="0" w:space="0" w:color="auto"/>
        <w:bottom w:val="none" w:sz="0" w:space="0" w:color="auto"/>
        <w:right w:val="none" w:sz="0" w:space="0" w:color="auto"/>
      </w:divBdr>
      <w:divsChild>
        <w:div w:id="1969161502">
          <w:marLeft w:val="0"/>
          <w:marRight w:val="0"/>
          <w:marTop w:val="0"/>
          <w:marBottom w:val="0"/>
          <w:divBdr>
            <w:top w:val="none" w:sz="0" w:space="0" w:color="auto"/>
            <w:left w:val="none" w:sz="0" w:space="0" w:color="auto"/>
            <w:bottom w:val="none" w:sz="0" w:space="0" w:color="auto"/>
            <w:right w:val="none" w:sz="0" w:space="0" w:color="auto"/>
          </w:divBdr>
          <w:divsChild>
            <w:div w:id="72702338">
              <w:marLeft w:val="0"/>
              <w:marRight w:val="0"/>
              <w:marTop w:val="0"/>
              <w:marBottom w:val="0"/>
              <w:divBdr>
                <w:top w:val="none" w:sz="0" w:space="0" w:color="auto"/>
                <w:left w:val="none" w:sz="0" w:space="0" w:color="auto"/>
                <w:bottom w:val="none" w:sz="0" w:space="0" w:color="auto"/>
                <w:right w:val="none" w:sz="0" w:space="0" w:color="auto"/>
              </w:divBdr>
              <w:divsChild>
                <w:div w:id="657072901">
                  <w:marLeft w:val="0"/>
                  <w:marRight w:val="0"/>
                  <w:marTop w:val="0"/>
                  <w:marBottom w:val="0"/>
                  <w:divBdr>
                    <w:top w:val="none" w:sz="0" w:space="0" w:color="auto"/>
                    <w:left w:val="none" w:sz="0" w:space="0" w:color="auto"/>
                    <w:bottom w:val="none" w:sz="0" w:space="0" w:color="auto"/>
                    <w:right w:val="none" w:sz="0" w:space="0" w:color="auto"/>
                  </w:divBdr>
                  <w:divsChild>
                    <w:div w:id="1548877982">
                      <w:marLeft w:val="0"/>
                      <w:marRight w:val="0"/>
                      <w:marTop w:val="0"/>
                      <w:marBottom w:val="0"/>
                      <w:divBdr>
                        <w:top w:val="none" w:sz="0" w:space="0" w:color="auto"/>
                        <w:left w:val="none" w:sz="0" w:space="0" w:color="auto"/>
                        <w:bottom w:val="none" w:sz="0" w:space="0" w:color="auto"/>
                        <w:right w:val="none" w:sz="0" w:space="0" w:color="auto"/>
                      </w:divBdr>
                      <w:divsChild>
                        <w:div w:id="554125713">
                          <w:marLeft w:val="0"/>
                          <w:marRight w:val="0"/>
                          <w:marTop w:val="0"/>
                          <w:marBottom w:val="0"/>
                          <w:divBdr>
                            <w:top w:val="none" w:sz="0" w:space="0" w:color="auto"/>
                            <w:left w:val="none" w:sz="0" w:space="0" w:color="auto"/>
                            <w:bottom w:val="none" w:sz="0" w:space="0" w:color="auto"/>
                            <w:right w:val="none" w:sz="0" w:space="0" w:color="auto"/>
                          </w:divBdr>
                          <w:divsChild>
                            <w:div w:id="959454407">
                              <w:marLeft w:val="0"/>
                              <w:marRight w:val="0"/>
                              <w:marTop w:val="0"/>
                              <w:marBottom w:val="0"/>
                              <w:divBdr>
                                <w:top w:val="none" w:sz="0" w:space="0" w:color="auto"/>
                                <w:left w:val="none" w:sz="0" w:space="0" w:color="auto"/>
                                <w:bottom w:val="none" w:sz="0" w:space="0" w:color="auto"/>
                                <w:right w:val="none" w:sz="0" w:space="0" w:color="auto"/>
                              </w:divBdr>
                              <w:divsChild>
                                <w:div w:id="61043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094840">
      <w:bodyDiv w:val="1"/>
      <w:marLeft w:val="0"/>
      <w:marRight w:val="0"/>
      <w:marTop w:val="0"/>
      <w:marBottom w:val="0"/>
      <w:divBdr>
        <w:top w:val="none" w:sz="0" w:space="0" w:color="auto"/>
        <w:left w:val="none" w:sz="0" w:space="0" w:color="auto"/>
        <w:bottom w:val="none" w:sz="0" w:space="0" w:color="auto"/>
        <w:right w:val="none" w:sz="0" w:space="0" w:color="auto"/>
      </w:divBdr>
    </w:div>
    <w:div w:id="1649701612">
      <w:bodyDiv w:val="1"/>
      <w:marLeft w:val="0"/>
      <w:marRight w:val="0"/>
      <w:marTop w:val="0"/>
      <w:marBottom w:val="0"/>
      <w:divBdr>
        <w:top w:val="none" w:sz="0" w:space="0" w:color="auto"/>
        <w:left w:val="none" w:sz="0" w:space="0" w:color="auto"/>
        <w:bottom w:val="none" w:sz="0" w:space="0" w:color="auto"/>
        <w:right w:val="none" w:sz="0" w:space="0" w:color="auto"/>
      </w:divBdr>
    </w:div>
    <w:div w:id="1744137522">
      <w:bodyDiv w:val="1"/>
      <w:marLeft w:val="0"/>
      <w:marRight w:val="0"/>
      <w:marTop w:val="0"/>
      <w:marBottom w:val="0"/>
      <w:divBdr>
        <w:top w:val="none" w:sz="0" w:space="0" w:color="auto"/>
        <w:left w:val="none" w:sz="0" w:space="0" w:color="auto"/>
        <w:bottom w:val="none" w:sz="0" w:space="0" w:color="auto"/>
        <w:right w:val="none" w:sz="0" w:space="0" w:color="auto"/>
      </w:divBdr>
      <w:divsChild>
        <w:div w:id="949044929">
          <w:marLeft w:val="0"/>
          <w:marRight w:val="0"/>
          <w:marTop w:val="0"/>
          <w:marBottom w:val="0"/>
          <w:divBdr>
            <w:top w:val="none" w:sz="0" w:space="0" w:color="auto"/>
            <w:left w:val="none" w:sz="0" w:space="0" w:color="auto"/>
            <w:bottom w:val="none" w:sz="0" w:space="0" w:color="auto"/>
            <w:right w:val="none" w:sz="0" w:space="0" w:color="auto"/>
          </w:divBdr>
          <w:divsChild>
            <w:div w:id="808746097">
              <w:marLeft w:val="0"/>
              <w:marRight w:val="0"/>
              <w:marTop w:val="0"/>
              <w:marBottom w:val="0"/>
              <w:divBdr>
                <w:top w:val="none" w:sz="0" w:space="0" w:color="auto"/>
                <w:left w:val="none" w:sz="0" w:space="0" w:color="auto"/>
                <w:bottom w:val="none" w:sz="0" w:space="0" w:color="auto"/>
                <w:right w:val="none" w:sz="0" w:space="0" w:color="auto"/>
              </w:divBdr>
              <w:divsChild>
                <w:div w:id="1298026466">
                  <w:marLeft w:val="0"/>
                  <w:marRight w:val="0"/>
                  <w:marTop w:val="0"/>
                  <w:marBottom w:val="0"/>
                  <w:divBdr>
                    <w:top w:val="none" w:sz="0" w:space="0" w:color="auto"/>
                    <w:left w:val="none" w:sz="0" w:space="0" w:color="auto"/>
                    <w:bottom w:val="none" w:sz="0" w:space="0" w:color="auto"/>
                    <w:right w:val="none" w:sz="0" w:space="0" w:color="auto"/>
                  </w:divBdr>
                  <w:divsChild>
                    <w:div w:id="193545593">
                      <w:marLeft w:val="0"/>
                      <w:marRight w:val="0"/>
                      <w:marTop w:val="0"/>
                      <w:marBottom w:val="0"/>
                      <w:divBdr>
                        <w:top w:val="none" w:sz="0" w:space="0" w:color="auto"/>
                        <w:left w:val="none" w:sz="0" w:space="0" w:color="auto"/>
                        <w:bottom w:val="none" w:sz="0" w:space="0" w:color="auto"/>
                        <w:right w:val="none" w:sz="0" w:space="0" w:color="auto"/>
                      </w:divBdr>
                      <w:divsChild>
                        <w:div w:id="863638246">
                          <w:marLeft w:val="0"/>
                          <w:marRight w:val="0"/>
                          <w:marTop w:val="0"/>
                          <w:marBottom w:val="0"/>
                          <w:divBdr>
                            <w:top w:val="none" w:sz="0" w:space="0" w:color="auto"/>
                            <w:left w:val="none" w:sz="0" w:space="0" w:color="auto"/>
                            <w:bottom w:val="none" w:sz="0" w:space="0" w:color="auto"/>
                            <w:right w:val="none" w:sz="0" w:space="0" w:color="auto"/>
                          </w:divBdr>
                          <w:divsChild>
                            <w:div w:id="462188880">
                              <w:marLeft w:val="0"/>
                              <w:marRight w:val="0"/>
                              <w:marTop w:val="0"/>
                              <w:marBottom w:val="0"/>
                              <w:divBdr>
                                <w:top w:val="none" w:sz="0" w:space="0" w:color="auto"/>
                                <w:left w:val="none" w:sz="0" w:space="0" w:color="auto"/>
                                <w:bottom w:val="none" w:sz="0" w:space="0" w:color="auto"/>
                                <w:right w:val="none" w:sz="0" w:space="0" w:color="auto"/>
                              </w:divBdr>
                              <w:divsChild>
                                <w:div w:id="571886985">
                                  <w:marLeft w:val="0"/>
                                  <w:marRight w:val="0"/>
                                  <w:marTop w:val="0"/>
                                  <w:marBottom w:val="0"/>
                                  <w:divBdr>
                                    <w:top w:val="single" w:sz="6" w:space="0" w:color="F5F5F5"/>
                                    <w:left w:val="single" w:sz="6" w:space="0" w:color="F5F5F5"/>
                                    <w:bottom w:val="single" w:sz="6" w:space="0" w:color="F5F5F5"/>
                                    <w:right w:val="single" w:sz="6" w:space="0" w:color="F5F5F5"/>
                                  </w:divBdr>
                                  <w:divsChild>
                                    <w:div w:id="74252355">
                                      <w:marLeft w:val="0"/>
                                      <w:marRight w:val="0"/>
                                      <w:marTop w:val="0"/>
                                      <w:marBottom w:val="0"/>
                                      <w:divBdr>
                                        <w:top w:val="none" w:sz="0" w:space="0" w:color="auto"/>
                                        <w:left w:val="none" w:sz="0" w:space="0" w:color="auto"/>
                                        <w:bottom w:val="none" w:sz="0" w:space="0" w:color="auto"/>
                                        <w:right w:val="none" w:sz="0" w:space="0" w:color="auto"/>
                                      </w:divBdr>
                                      <w:divsChild>
                                        <w:div w:id="18482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943573">
      <w:bodyDiv w:val="1"/>
      <w:marLeft w:val="0"/>
      <w:marRight w:val="0"/>
      <w:marTop w:val="0"/>
      <w:marBottom w:val="0"/>
      <w:divBdr>
        <w:top w:val="none" w:sz="0" w:space="0" w:color="auto"/>
        <w:left w:val="none" w:sz="0" w:space="0" w:color="auto"/>
        <w:bottom w:val="none" w:sz="0" w:space="0" w:color="auto"/>
        <w:right w:val="none" w:sz="0" w:space="0" w:color="auto"/>
      </w:divBdr>
      <w:divsChild>
        <w:div w:id="1392801989">
          <w:marLeft w:val="0"/>
          <w:marRight w:val="0"/>
          <w:marTop w:val="0"/>
          <w:marBottom w:val="0"/>
          <w:divBdr>
            <w:top w:val="none" w:sz="0" w:space="0" w:color="auto"/>
            <w:left w:val="none" w:sz="0" w:space="0" w:color="auto"/>
            <w:bottom w:val="none" w:sz="0" w:space="0" w:color="auto"/>
            <w:right w:val="none" w:sz="0" w:space="0" w:color="auto"/>
          </w:divBdr>
        </w:div>
      </w:divsChild>
    </w:div>
    <w:div w:id="1839227829">
      <w:bodyDiv w:val="1"/>
      <w:marLeft w:val="0"/>
      <w:marRight w:val="0"/>
      <w:marTop w:val="0"/>
      <w:marBottom w:val="0"/>
      <w:divBdr>
        <w:top w:val="none" w:sz="0" w:space="0" w:color="auto"/>
        <w:left w:val="none" w:sz="0" w:space="0" w:color="auto"/>
        <w:bottom w:val="none" w:sz="0" w:space="0" w:color="auto"/>
        <w:right w:val="none" w:sz="0" w:space="0" w:color="auto"/>
      </w:divBdr>
    </w:div>
    <w:div w:id="1969389189">
      <w:bodyDiv w:val="1"/>
      <w:marLeft w:val="0"/>
      <w:marRight w:val="0"/>
      <w:marTop w:val="0"/>
      <w:marBottom w:val="0"/>
      <w:divBdr>
        <w:top w:val="none" w:sz="0" w:space="0" w:color="auto"/>
        <w:left w:val="none" w:sz="0" w:space="0" w:color="auto"/>
        <w:bottom w:val="none" w:sz="0" w:space="0" w:color="auto"/>
        <w:right w:val="none" w:sz="0" w:space="0" w:color="auto"/>
      </w:divBdr>
    </w:div>
    <w:div w:id="1986663603">
      <w:bodyDiv w:val="1"/>
      <w:marLeft w:val="0"/>
      <w:marRight w:val="0"/>
      <w:marTop w:val="0"/>
      <w:marBottom w:val="0"/>
      <w:divBdr>
        <w:top w:val="none" w:sz="0" w:space="0" w:color="auto"/>
        <w:left w:val="none" w:sz="0" w:space="0" w:color="auto"/>
        <w:bottom w:val="none" w:sz="0" w:space="0" w:color="auto"/>
        <w:right w:val="none" w:sz="0" w:space="0" w:color="auto"/>
      </w:divBdr>
    </w:div>
    <w:div w:id="2022706099">
      <w:bodyDiv w:val="1"/>
      <w:marLeft w:val="0"/>
      <w:marRight w:val="0"/>
      <w:marTop w:val="0"/>
      <w:marBottom w:val="0"/>
      <w:divBdr>
        <w:top w:val="none" w:sz="0" w:space="0" w:color="auto"/>
        <w:left w:val="none" w:sz="0" w:space="0" w:color="auto"/>
        <w:bottom w:val="none" w:sz="0" w:space="0" w:color="auto"/>
        <w:right w:val="none" w:sz="0" w:space="0" w:color="auto"/>
      </w:divBdr>
    </w:div>
    <w:div w:id="2065786867">
      <w:bodyDiv w:val="1"/>
      <w:marLeft w:val="0"/>
      <w:marRight w:val="0"/>
      <w:marTop w:val="0"/>
      <w:marBottom w:val="0"/>
      <w:divBdr>
        <w:top w:val="none" w:sz="0" w:space="0" w:color="auto"/>
        <w:left w:val="none" w:sz="0" w:space="0" w:color="auto"/>
        <w:bottom w:val="none" w:sz="0" w:space="0" w:color="auto"/>
        <w:right w:val="none" w:sz="0" w:space="0" w:color="auto"/>
      </w:divBdr>
    </w:div>
    <w:div w:id="2140417596">
      <w:bodyDiv w:val="1"/>
      <w:marLeft w:val="0"/>
      <w:marRight w:val="0"/>
      <w:marTop w:val="0"/>
      <w:marBottom w:val="0"/>
      <w:divBdr>
        <w:top w:val="none" w:sz="0" w:space="0" w:color="auto"/>
        <w:left w:val="none" w:sz="0" w:space="0" w:color="auto"/>
        <w:bottom w:val="none" w:sz="0" w:space="0" w:color="auto"/>
        <w:right w:val="none" w:sz="0" w:space="0" w:color="auto"/>
      </w:divBdr>
      <w:divsChild>
        <w:div w:id="1895657076">
          <w:marLeft w:val="0"/>
          <w:marRight w:val="0"/>
          <w:marTop w:val="0"/>
          <w:marBottom w:val="0"/>
          <w:divBdr>
            <w:top w:val="none" w:sz="0" w:space="0" w:color="auto"/>
            <w:left w:val="none" w:sz="0" w:space="0" w:color="auto"/>
            <w:bottom w:val="none" w:sz="0" w:space="0" w:color="auto"/>
            <w:right w:val="none" w:sz="0" w:space="0" w:color="auto"/>
          </w:divBdr>
          <w:divsChild>
            <w:div w:id="1395274048">
              <w:marLeft w:val="0"/>
              <w:marRight w:val="0"/>
              <w:marTop w:val="0"/>
              <w:marBottom w:val="0"/>
              <w:divBdr>
                <w:top w:val="none" w:sz="0" w:space="0" w:color="auto"/>
                <w:left w:val="none" w:sz="0" w:space="0" w:color="auto"/>
                <w:bottom w:val="none" w:sz="0" w:space="0" w:color="auto"/>
                <w:right w:val="none" w:sz="0" w:space="0" w:color="auto"/>
              </w:divBdr>
              <w:divsChild>
                <w:div w:id="945886225">
                  <w:marLeft w:val="0"/>
                  <w:marRight w:val="0"/>
                  <w:marTop w:val="0"/>
                  <w:marBottom w:val="0"/>
                  <w:divBdr>
                    <w:top w:val="none" w:sz="0" w:space="0" w:color="auto"/>
                    <w:left w:val="none" w:sz="0" w:space="0" w:color="auto"/>
                    <w:bottom w:val="none" w:sz="0" w:space="0" w:color="auto"/>
                    <w:right w:val="none" w:sz="0" w:space="0" w:color="auto"/>
                  </w:divBdr>
                  <w:divsChild>
                    <w:div w:id="2061590850">
                      <w:marLeft w:val="0"/>
                      <w:marRight w:val="0"/>
                      <w:marTop w:val="0"/>
                      <w:marBottom w:val="0"/>
                      <w:divBdr>
                        <w:top w:val="none" w:sz="0" w:space="0" w:color="auto"/>
                        <w:left w:val="none" w:sz="0" w:space="0" w:color="auto"/>
                        <w:bottom w:val="none" w:sz="0" w:space="0" w:color="auto"/>
                        <w:right w:val="none" w:sz="0" w:space="0" w:color="auto"/>
                      </w:divBdr>
                      <w:divsChild>
                        <w:div w:id="1120682836">
                          <w:marLeft w:val="0"/>
                          <w:marRight w:val="0"/>
                          <w:marTop w:val="0"/>
                          <w:marBottom w:val="0"/>
                          <w:divBdr>
                            <w:top w:val="none" w:sz="0" w:space="0" w:color="auto"/>
                            <w:left w:val="none" w:sz="0" w:space="0" w:color="auto"/>
                            <w:bottom w:val="none" w:sz="0" w:space="0" w:color="auto"/>
                            <w:right w:val="none" w:sz="0" w:space="0" w:color="auto"/>
                          </w:divBdr>
                          <w:divsChild>
                            <w:div w:id="1521118808">
                              <w:marLeft w:val="0"/>
                              <w:marRight w:val="0"/>
                              <w:marTop w:val="0"/>
                              <w:marBottom w:val="0"/>
                              <w:divBdr>
                                <w:top w:val="none" w:sz="0" w:space="0" w:color="auto"/>
                                <w:left w:val="none" w:sz="0" w:space="0" w:color="auto"/>
                                <w:bottom w:val="none" w:sz="0" w:space="0" w:color="auto"/>
                                <w:right w:val="none" w:sz="0" w:space="0" w:color="auto"/>
                              </w:divBdr>
                              <w:divsChild>
                                <w:div w:id="14131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645725">
      <w:bodyDiv w:val="1"/>
      <w:marLeft w:val="0"/>
      <w:marRight w:val="0"/>
      <w:marTop w:val="0"/>
      <w:marBottom w:val="0"/>
      <w:divBdr>
        <w:top w:val="none" w:sz="0" w:space="0" w:color="auto"/>
        <w:left w:val="none" w:sz="0" w:space="0" w:color="auto"/>
        <w:bottom w:val="none" w:sz="0" w:space="0" w:color="auto"/>
        <w:right w:val="none" w:sz="0" w:space="0" w:color="auto"/>
      </w:divBdr>
      <w:divsChild>
        <w:div w:id="476534737">
          <w:marLeft w:val="0"/>
          <w:marRight w:val="0"/>
          <w:marTop w:val="0"/>
          <w:marBottom w:val="0"/>
          <w:divBdr>
            <w:top w:val="none" w:sz="0" w:space="0" w:color="auto"/>
            <w:left w:val="none" w:sz="0" w:space="0" w:color="auto"/>
            <w:bottom w:val="none" w:sz="0" w:space="0" w:color="auto"/>
            <w:right w:val="none" w:sz="0" w:space="0" w:color="auto"/>
          </w:divBdr>
          <w:divsChild>
            <w:div w:id="1439524391">
              <w:marLeft w:val="0"/>
              <w:marRight w:val="0"/>
              <w:marTop w:val="0"/>
              <w:marBottom w:val="0"/>
              <w:divBdr>
                <w:top w:val="none" w:sz="0" w:space="0" w:color="auto"/>
                <w:left w:val="none" w:sz="0" w:space="0" w:color="auto"/>
                <w:bottom w:val="none" w:sz="0" w:space="0" w:color="auto"/>
                <w:right w:val="none" w:sz="0" w:space="0" w:color="auto"/>
              </w:divBdr>
              <w:divsChild>
                <w:div w:id="1023088984">
                  <w:marLeft w:val="0"/>
                  <w:marRight w:val="0"/>
                  <w:marTop w:val="0"/>
                  <w:marBottom w:val="0"/>
                  <w:divBdr>
                    <w:top w:val="none" w:sz="0" w:space="0" w:color="auto"/>
                    <w:left w:val="none" w:sz="0" w:space="0" w:color="auto"/>
                    <w:bottom w:val="none" w:sz="0" w:space="0" w:color="auto"/>
                    <w:right w:val="none" w:sz="0" w:space="0" w:color="auto"/>
                  </w:divBdr>
                  <w:divsChild>
                    <w:div w:id="1181043722">
                      <w:marLeft w:val="0"/>
                      <w:marRight w:val="0"/>
                      <w:marTop w:val="0"/>
                      <w:marBottom w:val="0"/>
                      <w:divBdr>
                        <w:top w:val="none" w:sz="0" w:space="0" w:color="auto"/>
                        <w:left w:val="none" w:sz="0" w:space="0" w:color="auto"/>
                        <w:bottom w:val="none" w:sz="0" w:space="0" w:color="auto"/>
                        <w:right w:val="none" w:sz="0" w:space="0" w:color="auto"/>
                      </w:divBdr>
                      <w:divsChild>
                        <w:div w:id="1634015472">
                          <w:marLeft w:val="0"/>
                          <w:marRight w:val="0"/>
                          <w:marTop w:val="0"/>
                          <w:marBottom w:val="0"/>
                          <w:divBdr>
                            <w:top w:val="none" w:sz="0" w:space="0" w:color="auto"/>
                            <w:left w:val="none" w:sz="0" w:space="0" w:color="auto"/>
                            <w:bottom w:val="none" w:sz="0" w:space="0" w:color="auto"/>
                            <w:right w:val="none" w:sz="0" w:space="0" w:color="auto"/>
                          </w:divBdr>
                          <w:divsChild>
                            <w:div w:id="91517195">
                              <w:marLeft w:val="0"/>
                              <w:marRight w:val="0"/>
                              <w:marTop w:val="0"/>
                              <w:marBottom w:val="0"/>
                              <w:divBdr>
                                <w:top w:val="none" w:sz="0" w:space="0" w:color="auto"/>
                                <w:left w:val="none" w:sz="0" w:space="0" w:color="auto"/>
                                <w:bottom w:val="none" w:sz="0" w:space="0" w:color="auto"/>
                                <w:right w:val="none" w:sz="0" w:space="0" w:color="auto"/>
                              </w:divBdr>
                              <w:divsChild>
                                <w:div w:id="1357851027">
                                  <w:marLeft w:val="0"/>
                                  <w:marRight w:val="0"/>
                                  <w:marTop w:val="0"/>
                                  <w:marBottom w:val="0"/>
                                  <w:divBdr>
                                    <w:top w:val="single" w:sz="6" w:space="0" w:color="F5F5F5"/>
                                    <w:left w:val="single" w:sz="6" w:space="0" w:color="F5F5F5"/>
                                    <w:bottom w:val="single" w:sz="6" w:space="0" w:color="F5F5F5"/>
                                    <w:right w:val="single" w:sz="6" w:space="0" w:color="F5F5F5"/>
                                  </w:divBdr>
                                  <w:divsChild>
                                    <w:div w:id="1730880266">
                                      <w:marLeft w:val="0"/>
                                      <w:marRight w:val="0"/>
                                      <w:marTop w:val="0"/>
                                      <w:marBottom w:val="0"/>
                                      <w:divBdr>
                                        <w:top w:val="none" w:sz="0" w:space="0" w:color="auto"/>
                                        <w:left w:val="none" w:sz="0" w:space="0" w:color="auto"/>
                                        <w:bottom w:val="none" w:sz="0" w:space="0" w:color="auto"/>
                                        <w:right w:val="none" w:sz="0" w:space="0" w:color="auto"/>
                                      </w:divBdr>
                                      <w:divsChild>
                                        <w:div w:id="33338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27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51.wmf"/><Relationship Id="rId21" Type="http://schemas.openxmlformats.org/officeDocument/2006/relationships/footer" Target="footer1.xml"/><Relationship Id="rId63" Type="http://schemas.openxmlformats.org/officeDocument/2006/relationships/image" Target="media/image26.wmf"/><Relationship Id="rId159" Type="http://schemas.openxmlformats.org/officeDocument/2006/relationships/oleObject" Target="embeddings/oleObject62.bin"/><Relationship Id="rId324" Type="http://schemas.openxmlformats.org/officeDocument/2006/relationships/oleObject" Target="embeddings/oleObject143.bin"/><Relationship Id="rId366" Type="http://schemas.openxmlformats.org/officeDocument/2006/relationships/image" Target="media/image185.jpeg"/><Relationship Id="rId170" Type="http://schemas.openxmlformats.org/officeDocument/2006/relationships/oleObject" Target="embeddings/oleObject70.bin"/><Relationship Id="rId226" Type="http://schemas.openxmlformats.org/officeDocument/2006/relationships/image" Target="media/image112.wmf"/><Relationship Id="rId268" Type="http://schemas.openxmlformats.org/officeDocument/2006/relationships/image" Target="media/image136.wmf"/><Relationship Id="rId32" Type="http://schemas.openxmlformats.org/officeDocument/2006/relationships/oleObject" Target="embeddings/oleObject5.bin"/><Relationship Id="rId74" Type="http://schemas.openxmlformats.org/officeDocument/2006/relationships/oleObject" Target="embeddings/oleObject25.bin"/><Relationship Id="rId128" Type="http://schemas.openxmlformats.org/officeDocument/2006/relationships/oleObject" Target="embeddings/oleObject49.bin"/><Relationship Id="rId335" Type="http://schemas.openxmlformats.org/officeDocument/2006/relationships/image" Target="media/image169.wmf"/><Relationship Id="rId377" Type="http://schemas.openxmlformats.org/officeDocument/2006/relationships/oleObject" Target="embeddings/oleObject169.bin"/><Relationship Id="rId5" Type="http://schemas.openxmlformats.org/officeDocument/2006/relationships/customXml" Target="../customXml/item5.xml"/><Relationship Id="rId181" Type="http://schemas.openxmlformats.org/officeDocument/2006/relationships/image" Target="media/image88.wmf"/><Relationship Id="rId237" Type="http://schemas.openxmlformats.org/officeDocument/2006/relationships/oleObject" Target="embeddings/oleObject102.bin"/><Relationship Id="rId279" Type="http://schemas.openxmlformats.org/officeDocument/2006/relationships/oleObject" Target="embeddings/oleObject120.bin"/><Relationship Id="rId43" Type="http://schemas.openxmlformats.org/officeDocument/2006/relationships/image" Target="media/image16.wmf"/><Relationship Id="rId139" Type="http://schemas.openxmlformats.org/officeDocument/2006/relationships/image" Target="media/image67.png"/><Relationship Id="rId290" Type="http://schemas.openxmlformats.org/officeDocument/2006/relationships/oleObject" Target="embeddings/oleObject126.bin"/><Relationship Id="rId304" Type="http://schemas.openxmlformats.org/officeDocument/2006/relationships/oleObject" Target="embeddings/oleObject133.bin"/><Relationship Id="rId346" Type="http://schemas.openxmlformats.org/officeDocument/2006/relationships/oleObject" Target="embeddings/oleObject154.bin"/><Relationship Id="rId388" Type="http://schemas.openxmlformats.org/officeDocument/2006/relationships/oleObject" Target="embeddings/oleObject175.bin"/><Relationship Id="rId85" Type="http://schemas.openxmlformats.org/officeDocument/2006/relationships/image" Target="media/image37.wmf"/><Relationship Id="rId150" Type="http://schemas.openxmlformats.org/officeDocument/2006/relationships/oleObject" Target="embeddings/oleObject56.bin"/><Relationship Id="rId192" Type="http://schemas.openxmlformats.org/officeDocument/2006/relationships/oleObject" Target="embeddings/oleObject81.bin"/><Relationship Id="rId206" Type="http://schemas.openxmlformats.org/officeDocument/2006/relationships/oleObject" Target="embeddings/oleObject88.bin"/><Relationship Id="rId248" Type="http://schemas.openxmlformats.org/officeDocument/2006/relationships/image" Target="media/image126.wmf"/><Relationship Id="rId12" Type="http://schemas.openxmlformats.org/officeDocument/2006/relationships/webSettings" Target="webSettings.xml"/><Relationship Id="rId108" Type="http://schemas.openxmlformats.org/officeDocument/2006/relationships/oleObject" Target="embeddings/oleObject39.bin"/><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oleObject" Target="embeddings/oleObject15.bin"/><Relationship Id="rId96" Type="http://schemas.openxmlformats.org/officeDocument/2006/relationships/oleObject" Target="embeddings/oleObject36.bin"/><Relationship Id="rId161" Type="http://schemas.openxmlformats.org/officeDocument/2006/relationships/oleObject" Target="embeddings/oleObject63.bin"/><Relationship Id="rId217" Type="http://schemas.openxmlformats.org/officeDocument/2006/relationships/image" Target="media/image107.jpeg"/><Relationship Id="rId259" Type="http://schemas.openxmlformats.org/officeDocument/2006/relationships/oleObject" Target="embeddings/oleObject110.bin"/><Relationship Id="rId23" Type="http://schemas.openxmlformats.org/officeDocument/2006/relationships/image" Target="media/image5.wmf"/><Relationship Id="rId119" Type="http://schemas.openxmlformats.org/officeDocument/2006/relationships/image" Target="media/image58.wmf"/><Relationship Id="rId270" Type="http://schemas.openxmlformats.org/officeDocument/2006/relationships/image" Target="media/image137.wmf"/><Relationship Id="rId326" Type="http://schemas.openxmlformats.org/officeDocument/2006/relationships/oleObject" Target="embeddings/oleObject144.bin"/><Relationship Id="rId65" Type="http://schemas.openxmlformats.org/officeDocument/2006/relationships/image" Target="media/image27.wmf"/><Relationship Id="rId130" Type="http://schemas.openxmlformats.org/officeDocument/2006/relationships/image" Target="media/image63.wmf"/><Relationship Id="rId368" Type="http://schemas.openxmlformats.org/officeDocument/2006/relationships/oleObject" Target="embeddings/oleObject164.bin"/><Relationship Id="rId172" Type="http://schemas.openxmlformats.org/officeDocument/2006/relationships/oleObject" Target="embeddings/oleObject71.bin"/><Relationship Id="rId228" Type="http://schemas.openxmlformats.org/officeDocument/2006/relationships/image" Target="media/image113.wmf"/><Relationship Id="rId281" Type="http://schemas.openxmlformats.org/officeDocument/2006/relationships/oleObject" Target="embeddings/oleObject121.bin"/><Relationship Id="rId337" Type="http://schemas.openxmlformats.org/officeDocument/2006/relationships/image" Target="media/image170.wmf"/><Relationship Id="rId34" Type="http://schemas.openxmlformats.org/officeDocument/2006/relationships/oleObject" Target="embeddings/oleObject6.bin"/><Relationship Id="rId76" Type="http://schemas.openxmlformats.org/officeDocument/2006/relationships/oleObject" Target="embeddings/oleObject26.bin"/><Relationship Id="rId141" Type="http://schemas.openxmlformats.org/officeDocument/2006/relationships/image" Target="media/image69.png"/><Relationship Id="rId379" Type="http://schemas.openxmlformats.org/officeDocument/2006/relationships/oleObject" Target="embeddings/oleObject170.bin"/><Relationship Id="rId7" Type="http://schemas.openxmlformats.org/officeDocument/2006/relationships/customXml" Target="../customXml/item7.xml"/><Relationship Id="rId183" Type="http://schemas.openxmlformats.org/officeDocument/2006/relationships/image" Target="media/image89.wmf"/><Relationship Id="rId239" Type="http://schemas.openxmlformats.org/officeDocument/2006/relationships/image" Target="media/image119.png"/><Relationship Id="rId390" Type="http://schemas.openxmlformats.org/officeDocument/2006/relationships/oleObject" Target="embeddings/oleObject176.bin"/><Relationship Id="rId250" Type="http://schemas.openxmlformats.org/officeDocument/2006/relationships/image" Target="media/image127.wmf"/><Relationship Id="rId292" Type="http://schemas.openxmlformats.org/officeDocument/2006/relationships/oleObject" Target="embeddings/oleObject127.bin"/><Relationship Id="rId306" Type="http://schemas.openxmlformats.org/officeDocument/2006/relationships/oleObject" Target="embeddings/oleObject134.bin"/><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image" Target="media/image53.png"/><Relationship Id="rId348" Type="http://schemas.openxmlformats.org/officeDocument/2006/relationships/oleObject" Target="embeddings/oleObject155.bin"/><Relationship Id="rId152" Type="http://schemas.openxmlformats.org/officeDocument/2006/relationships/oleObject" Target="embeddings/oleObject57.bin"/><Relationship Id="rId194" Type="http://schemas.openxmlformats.org/officeDocument/2006/relationships/oleObject" Target="embeddings/oleObject82.bin"/><Relationship Id="rId208" Type="http://schemas.openxmlformats.org/officeDocument/2006/relationships/oleObject" Target="embeddings/oleObject89.bin"/><Relationship Id="rId261" Type="http://schemas.openxmlformats.org/officeDocument/2006/relationships/oleObject" Target="embeddings/oleObject111.bin"/><Relationship Id="rId14" Type="http://schemas.openxmlformats.org/officeDocument/2006/relationships/endnotes" Target="endnotes.xml"/><Relationship Id="rId56" Type="http://schemas.openxmlformats.org/officeDocument/2006/relationships/oleObject" Target="embeddings/oleObject16.bin"/><Relationship Id="rId317" Type="http://schemas.openxmlformats.org/officeDocument/2006/relationships/image" Target="media/image160.wmf"/><Relationship Id="rId359" Type="http://schemas.openxmlformats.org/officeDocument/2006/relationships/image" Target="media/image181.wmf"/><Relationship Id="rId98" Type="http://schemas.openxmlformats.org/officeDocument/2006/relationships/image" Target="media/image44.png"/><Relationship Id="rId121" Type="http://schemas.openxmlformats.org/officeDocument/2006/relationships/image" Target="media/image59.wmf"/><Relationship Id="rId163" Type="http://schemas.openxmlformats.org/officeDocument/2006/relationships/oleObject" Target="embeddings/oleObject64.bin"/><Relationship Id="rId219" Type="http://schemas.openxmlformats.org/officeDocument/2006/relationships/oleObject" Target="embeddings/oleObject93.bin"/><Relationship Id="rId370" Type="http://schemas.openxmlformats.org/officeDocument/2006/relationships/oleObject" Target="embeddings/oleObject165.bin"/><Relationship Id="rId230" Type="http://schemas.openxmlformats.org/officeDocument/2006/relationships/image" Target="media/image114.wmf"/><Relationship Id="rId25" Type="http://schemas.openxmlformats.org/officeDocument/2006/relationships/image" Target="media/image6.wmf"/><Relationship Id="rId67" Type="http://schemas.openxmlformats.org/officeDocument/2006/relationships/image" Target="media/image28.wmf"/><Relationship Id="rId272" Type="http://schemas.openxmlformats.org/officeDocument/2006/relationships/image" Target="media/image138.wmf"/><Relationship Id="rId328" Type="http://schemas.openxmlformats.org/officeDocument/2006/relationships/oleObject" Target="embeddings/oleObject145.bin"/><Relationship Id="rId132" Type="http://schemas.openxmlformats.org/officeDocument/2006/relationships/image" Target="media/image64.wmf"/><Relationship Id="rId174" Type="http://schemas.openxmlformats.org/officeDocument/2006/relationships/oleObject" Target="embeddings/oleObject72.bin"/><Relationship Id="rId381" Type="http://schemas.openxmlformats.org/officeDocument/2006/relationships/image" Target="media/image192.wmf"/><Relationship Id="rId241" Type="http://schemas.openxmlformats.org/officeDocument/2006/relationships/image" Target="media/image121.png"/><Relationship Id="rId36" Type="http://schemas.openxmlformats.org/officeDocument/2006/relationships/oleObject" Target="embeddings/oleObject7.bin"/><Relationship Id="rId283" Type="http://schemas.openxmlformats.org/officeDocument/2006/relationships/oleObject" Target="embeddings/oleObject122.bin"/><Relationship Id="rId339" Type="http://schemas.openxmlformats.org/officeDocument/2006/relationships/image" Target="media/image171.wmf"/><Relationship Id="rId78" Type="http://schemas.openxmlformats.org/officeDocument/2006/relationships/oleObject" Target="embeddings/oleObject27.bin"/><Relationship Id="rId101" Type="http://schemas.openxmlformats.org/officeDocument/2006/relationships/image" Target="media/image47.wmf"/><Relationship Id="rId143" Type="http://schemas.openxmlformats.org/officeDocument/2006/relationships/image" Target="media/image71.png"/><Relationship Id="rId185" Type="http://schemas.openxmlformats.org/officeDocument/2006/relationships/image" Target="media/image90.wmf"/><Relationship Id="rId350" Type="http://schemas.openxmlformats.org/officeDocument/2006/relationships/oleObject" Target="embeddings/oleObject156.bin"/><Relationship Id="rId9" Type="http://schemas.openxmlformats.org/officeDocument/2006/relationships/numbering" Target="numbering.xml"/><Relationship Id="rId210" Type="http://schemas.openxmlformats.org/officeDocument/2006/relationships/image" Target="media/image103.png"/><Relationship Id="rId392" Type="http://schemas.openxmlformats.org/officeDocument/2006/relationships/image" Target="media/image197.png"/><Relationship Id="rId252" Type="http://schemas.openxmlformats.org/officeDocument/2006/relationships/image" Target="media/image128.wmf"/><Relationship Id="rId294" Type="http://schemas.openxmlformats.org/officeDocument/2006/relationships/oleObject" Target="embeddings/oleObject128.bin"/><Relationship Id="rId308" Type="http://schemas.openxmlformats.org/officeDocument/2006/relationships/oleObject" Target="embeddings/oleObject135.bin"/><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0.bin"/><Relationship Id="rId154" Type="http://schemas.openxmlformats.org/officeDocument/2006/relationships/oleObject" Target="embeddings/oleObject58.bin"/><Relationship Id="rId361" Type="http://schemas.openxmlformats.org/officeDocument/2006/relationships/image" Target="media/image182.wmf"/><Relationship Id="rId196" Type="http://schemas.openxmlformats.org/officeDocument/2006/relationships/oleObject" Target="embeddings/oleObject83.bin"/><Relationship Id="rId16" Type="http://schemas.openxmlformats.org/officeDocument/2006/relationships/image" Target="media/image2.png"/><Relationship Id="rId221" Type="http://schemas.openxmlformats.org/officeDocument/2006/relationships/oleObject" Target="embeddings/oleObject94.bin"/><Relationship Id="rId242" Type="http://schemas.openxmlformats.org/officeDocument/2006/relationships/image" Target="media/image122.wmf"/><Relationship Id="rId263" Type="http://schemas.openxmlformats.org/officeDocument/2006/relationships/oleObject" Target="embeddings/oleObject112.bin"/><Relationship Id="rId284" Type="http://schemas.openxmlformats.org/officeDocument/2006/relationships/image" Target="media/image144.wmf"/><Relationship Id="rId319" Type="http://schemas.openxmlformats.org/officeDocument/2006/relationships/image" Target="media/image161.wmf"/><Relationship Id="rId37" Type="http://schemas.openxmlformats.org/officeDocument/2006/relationships/image" Target="media/image12.wmf"/><Relationship Id="rId58" Type="http://schemas.openxmlformats.org/officeDocument/2006/relationships/oleObject" Target="embeddings/oleObject17.bin"/><Relationship Id="rId79" Type="http://schemas.openxmlformats.org/officeDocument/2006/relationships/image" Target="media/image34.wmf"/><Relationship Id="rId102" Type="http://schemas.openxmlformats.org/officeDocument/2006/relationships/oleObject" Target="embeddings/oleObject37.bin"/><Relationship Id="rId123" Type="http://schemas.openxmlformats.org/officeDocument/2006/relationships/oleObject" Target="embeddings/oleObject46.bin"/><Relationship Id="rId144" Type="http://schemas.openxmlformats.org/officeDocument/2006/relationships/image" Target="media/image72.png"/><Relationship Id="rId330" Type="http://schemas.openxmlformats.org/officeDocument/2006/relationships/oleObject" Target="embeddings/oleObject146.bin"/><Relationship Id="rId90" Type="http://schemas.openxmlformats.org/officeDocument/2006/relationships/oleObject" Target="embeddings/oleObject33.bin"/><Relationship Id="rId165" Type="http://schemas.openxmlformats.org/officeDocument/2006/relationships/oleObject" Target="embeddings/oleObject65.bin"/><Relationship Id="rId186" Type="http://schemas.openxmlformats.org/officeDocument/2006/relationships/oleObject" Target="embeddings/oleObject78.bin"/><Relationship Id="rId351" Type="http://schemas.openxmlformats.org/officeDocument/2006/relationships/image" Target="media/image177.wmf"/><Relationship Id="rId372" Type="http://schemas.openxmlformats.org/officeDocument/2006/relationships/oleObject" Target="embeddings/oleObject166.bin"/><Relationship Id="rId393" Type="http://schemas.openxmlformats.org/officeDocument/2006/relationships/fontTable" Target="fontTable.xml"/><Relationship Id="rId211" Type="http://schemas.openxmlformats.org/officeDocument/2006/relationships/oleObject" Target="embeddings/oleObject90.bin"/><Relationship Id="rId232" Type="http://schemas.openxmlformats.org/officeDocument/2006/relationships/image" Target="media/image115.wmf"/><Relationship Id="rId253" Type="http://schemas.openxmlformats.org/officeDocument/2006/relationships/oleObject" Target="embeddings/oleObject107.bin"/><Relationship Id="rId274" Type="http://schemas.openxmlformats.org/officeDocument/2006/relationships/image" Target="media/image139.wmf"/><Relationship Id="rId295" Type="http://schemas.openxmlformats.org/officeDocument/2006/relationships/image" Target="media/image149.wmf"/><Relationship Id="rId309" Type="http://schemas.openxmlformats.org/officeDocument/2006/relationships/image" Target="media/image156.wmf"/><Relationship Id="rId27" Type="http://schemas.openxmlformats.org/officeDocument/2006/relationships/image" Target="media/image7.wmf"/><Relationship Id="rId48" Type="http://schemas.openxmlformats.org/officeDocument/2006/relationships/oleObject" Target="embeddings/oleObject12.bin"/><Relationship Id="rId69" Type="http://schemas.openxmlformats.org/officeDocument/2006/relationships/image" Target="media/image29.wmf"/><Relationship Id="rId113" Type="http://schemas.openxmlformats.org/officeDocument/2006/relationships/image" Target="media/image55.wmf"/><Relationship Id="rId134" Type="http://schemas.openxmlformats.org/officeDocument/2006/relationships/oleObject" Target="embeddings/oleObject52.bin"/><Relationship Id="rId320" Type="http://schemas.openxmlformats.org/officeDocument/2006/relationships/oleObject" Target="embeddings/oleObject141.bin"/><Relationship Id="rId80" Type="http://schemas.openxmlformats.org/officeDocument/2006/relationships/oleObject" Target="embeddings/oleObject28.bin"/><Relationship Id="rId155" Type="http://schemas.openxmlformats.org/officeDocument/2006/relationships/oleObject" Target="embeddings/oleObject59.bin"/><Relationship Id="rId176" Type="http://schemas.openxmlformats.org/officeDocument/2006/relationships/oleObject" Target="embeddings/oleObject73.bin"/><Relationship Id="rId197" Type="http://schemas.openxmlformats.org/officeDocument/2006/relationships/image" Target="media/image96.wmf"/><Relationship Id="rId341" Type="http://schemas.openxmlformats.org/officeDocument/2006/relationships/image" Target="media/image172.wmf"/><Relationship Id="rId362" Type="http://schemas.openxmlformats.org/officeDocument/2006/relationships/oleObject" Target="embeddings/oleObject162.bin"/><Relationship Id="rId383" Type="http://schemas.openxmlformats.org/officeDocument/2006/relationships/image" Target="media/image193.wmf"/><Relationship Id="rId201" Type="http://schemas.openxmlformats.org/officeDocument/2006/relationships/image" Target="media/image98.wmf"/><Relationship Id="rId222" Type="http://schemas.openxmlformats.org/officeDocument/2006/relationships/image" Target="media/image110.wmf"/><Relationship Id="rId243" Type="http://schemas.openxmlformats.org/officeDocument/2006/relationships/oleObject" Target="embeddings/oleObject103.bin"/><Relationship Id="rId264" Type="http://schemas.openxmlformats.org/officeDocument/2006/relationships/image" Target="media/image134.wmf"/><Relationship Id="rId285" Type="http://schemas.openxmlformats.org/officeDocument/2006/relationships/oleObject" Target="embeddings/oleObject123.bin"/><Relationship Id="rId17" Type="http://schemas.openxmlformats.org/officeDocument/2006/relationships/image" Target="media/image3.png"/><Relationship Id="rId38" Type="http://schemas.openxmlformats.org/officeDocument/2006/relationships/oleObject" Target="embeddings/oleObject8.bin"/><Relationship Id="rId59" Type="http://schemas.openxmlformats.org/officeDocument/2006/relationships/image" Target="media/image24.wmf"/><Relationship Id="rId103" Type="http://schemas.openxmlformats.org/officeDocument/2006/relationships/image" Target="media/image48.wmf"/><Relationship Id="rId124" Type="http://schemas.openxmlformats.org/officeDocument/2006/relationships/image" Target="media/image60.wmf"/><Relationship Id="rId310" Type="http://schemas.openxmlformats.org/officeDocument/2006/relationships/oleObject" Target="embeddings/oleObject136.bin"/><Relationship Id="rId70" Type="http://schemas.openxmlformats.org/officeDocument/2006/relationships/oleObject" Target="embeddings/oleObject23.bin"/><Relationship Id="rId91" Type="http://schemas.openxmlformats.org/officeDocument/2006/relationships/image" Target="media/image40.wmf"/><Relationship Id="rId145" Type="http://schemas.openxmlformats.org/officeDocument/2006/relationships/image" Target="media/image73.png"/><Relationship Id="rId166" Type="http://schemas.openxmlformats.org/officeDocument/2006/relationships/oleObject" Target="embeddings/oleObject66.bin"/><Relationship Id="rId187" Type="http://schemas.openxmlformats.org/officeDocument/2006/relationships/image" Target="media/image91.wmf"/><Relationship Id="rId331" Type="http://schemas.openxmlformats.org/officeDocument/2006/relationships/image" Target="media/image167.wmf"/><Relationship Id="rId352" Type="http://schemas.openxmlformats.org/officeDocument/2006/relationships/oleObject" Target="embeddings/oleObject157.bin"/><Relationship Id="rId373" Type="http://schemas.openxmlformats.org/officeDocument/2006/relationships/oleObject" Target="embeddings/oleObject167.bin"/><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0.bin"/><Relationship Id="rId254" Type="http://schemas.openxmlformats.org/officeDocument/2006/relationships/image" Target="media/image129.wmf"/><Relationship Id="rId28" Type="http://schemas.openxmlformats.org/officeDocument/2006/relationships/oleObject" Target="embeddings/oleObject3.bin"/><Relationship Id="rId49" Type="http://schemas.openxmlformats.org/officeDocument/2006/relationships/image" Target="media/image19.wmf"/><Relationship Id="rId114" Type="http://schemas.openxmlformats.org/officeDocument/2006/relationships/oleObject" Target="embeddings/oleObject41.bin"/><Relationship Id="rId275" Type="http://schemas.openxmlformats.org/officeDocument/2006/relationships/oleObject" Target="embeddings/oleObject118.bin"/><Relationship Id="rId296" Type="http://schemas.openxmlformats.org/officeDocument/2006/relationships/oleObject" Target="embeddings/oleObject129.bin"/><Relationship Id="rId300" Type="http://schemas.openxmlformats.org/officeDocument/2006/relationships/oleObject" Target="embeddings/oleObject131.bin"/><Relationship Id="rId60" Type="http://schemas.openxmlformats.org/officeDocument/2006/relationships/oleObject" Target="embeddings/oleObject18.bin"/><Relationship Id="rId81" Type="http://schemas.openxmlformats.org/officeDocument/2006/relationships/image" Target="media/image35.wmf"/><Relationship Id="rId135" Type="http://schemas.openxmlformats.org/officeDocument/2006/relationships/oleObject" Target="embeddings/oleObject53.bin"/><Relationship Id="rId156" Type="http://schemas.openxmlformats.org/officeDocument/2006/relationships/oleObject" Target="embeddings/oleObject60.bin"/><Relationship Id="rId177" Type="http://schemas.openxmlformats.org/officeDocument/2006/relationships/image" Target="media/image86.wmf"/><Relationship Id="rId198" Type="http://schemas.openxmlformats.org/officeDocument/2006/relationships/oleObject" Target="embeddings/oleObject84.bin"/><Relationship Id="rId321" Type="http://schemas.openxmlformats.org/officeDocument/2006/relationships/image" Target="media/image162.wmf"/><Relationship Id="rId342" Type="http://schemas.openxmlformats.org/officeDocument/2006/relationships/oleObject" Target="embeddings/oleObject152.bin"/><Relationship Id="rId363" Type="http://schemas.openxmlformats.org/officeDocument/2006/relationships/image" Target="media/image183.wmf"/><Relationship Id="rId384" Type="http://schemas.openxmlformats.org/officeDocument/2006/relationships/oleObject" Target="embeddings/oleObject173.bin"/><Relationship Id="rId202" Type="http://schemas.openxmlformats.org/officeDocument/2006/relationships/oleObject" Target="embeddings/oleObject86.bin"/><Relationship Id="rId223" Type="http://schemas.openxmlformats.org/officeDocument/2006/relationships/oleObject" Target="embeddings/oleObject95.bin"/><Relationship Id="rId244" Type="http://schemas.openxmlformats.org/officeDocument/2006/relationships/image" Target="media/image123.wmf"/><Relationship Id="rId18" Type="http://schemas.openxmlformats.org/officeDocument/2006/relationships/image" Target="media/image4.png"/><Relationship Id="rId39" Type="http://schemas.openxmlformats.org/officeDocument/2006/relationships/image" Target="media/image13.png"/><Relationship Id="rId265" Type="http://schemas.openxmlformats.org/officeDocument/2006/relationships/oleObject" Target="embeddings/oleObject113.bin"/><Relationship Id="rId286" Type="http://schemas.openxmlformats.org/officeDocument/2006/relationships/oleObject" Target="embeddings/oleObject124.bin"/><Relationship Id="rId50" Type="http://schemas.openxmlformats.org/officeDocument/2006/relationships/oleObject" Target="embeddings/oleObject13.bin"/><Relationship Id="rId104" Type="http://schemas.openxmlformats.org/officeDocument/2006/relationships/oleObject" Target="embeddings/oleObject38.bin"/><Relationship Id="rId125" Type="http://schemas.openxmlformats.org/officeDocument/2006/relationships/oleObject" Target="embeddings/oleObject47.bin"/><Relationship Id="rId146" Type="http://schemas.openxmlformats.org/officeDocument/2006/relationships/image" Target="media/image74.png"/><Relationship Id="rId167" Type="http://schemas.openxmlformats.org/officeDocument/2006/relationships/oleObject" Target="embeddings/oleObject67.bin"/><Relationship Id="rId188" Type="http://schemas.openxmlformats.org/officeDocument/2006/relationships/oleObject" Target="embeddings/oleObject79.bin"/><Relationship Id="rId311" Type="http://schemas.openxmlformats.org/officeDocument/2006/relationships/image" Target="media/image157.wmf"/><Relationship Id="rId332" Type="http://schemas.openxmlformats.org/officeDocument/2006/relationships/oleObject" Target="embeddings/oleObject147.bin"/><Relationship Id="rId353" Type="http://schemas.openxmlformats.org/officeDocument/2006/relationships/image" Target="media/image178.wmf"/><Relationship Id="rId374" Type="http://schemas.openxmlformats.org/officeDocument/2006/relationships/image" Target="media/image189.wmf"/><Relationship Id="rId71" Type="http://schemas.openxmlformats.org/officeDocument/2006/relationships/image" Target="media/image30.wmf"/><Relationship Id="rId92" Type="http://schemas.openxmlformats.org/officeDocument/2006/relationships/oleObject" Target="embeddings/oleObject34.bin"/><Relationship Id="rId213" Type="http://schemas.openxmlformats.org/officeDocument/2006/relationships/oleObject" Target="embeddings/oleObject91.bin"/><Relationship Id="rId234" Type="http://schemas.openxmlformats.org/officeDocument/2006/relationships/image" Target="media/image116.wmf"/><Relationship Id="rId2" Type="http://schemas.openxmlformats.org/officeDocument/2006/relationships/customXml" Target="../customXml/item2.xml"/><Relationship Id="rId29" Type="http://schemas.openxmlformats.org/officeDocument/2006/relationships/image" Target="media/image8.wmf"/><Relationship Id="rId255" Type="http://schemas.openxmlformats.org/officeDocument/2006/relationships/oleObject" Target="embeddings/oleObject108.bin"/><Relationship Id="rId276" Type="http://schemas.openxmlformats.org/officeDocument/2006/relationships/image" Target="media/image140.wmf"/><Relationship Id="rId297" Type="http://schemas.openxmlformats.org/officeDocument/2006/relationships/image" Target="media/image150.wmf"/><Relationship Id="rId40" Type="http://schemas.openxmlformats.org/officeDocument/2006/relationships/image" Target="media/image14.png"/><Relationship Id="rId115" Type="http://schemas.openxmlformats.org/officeDocument/2006/relationships/image" Target="media/image56.wmf"/><Relationship Id="rId136" Type="http://schemas.openxmlformats.org/officeDocument/2006/relationships/oleObject" Target="embeddings/oleObject54.bin"/><Relationship Id="rId157" Type="http://schemas.openxmlformats.org/officeDocument/2006/relationships/image" Target="media/image79.wmf"/><Relationship Id="rId178" Type="http://schemas.openxmlformats.org/officeDocument/2006/relationships/oleObject" Target="embeddings/oleObject74.bin"/><Relationship Id="rId301" Type="http://schemas.openxmlformats.org/officeDocument/2006/relationships/image" Target="media/image152.wmf"/><Relationship Id="rId322" Type="http://schemas.openxmlformats.org/officeDocument/2006/relationships/oleObject" Target="embeddings/oleObject142.bin"/><Relationship Id="rId343" Type="http://schemas.openxmlformats.org/officeDocument/2006/relationships/image" Target="media/image173.wmf"/><Relationship Id="rId364" Type="http://schemas.openxmlformats.org/officeDocument/2006/relationships/oleObject" Target="embeddings/oleObject163.bin"/><Relationship Id="rId61" Type="http://schemas.openxmlformats.org/officeDocument/2006/relationships/image" Target="media/image25.wmf"/><Relationship Id="rId82" Type="http://schemas.openxmlformats.org/officeDocument/2006/relationships/oleObject" Target="embeddings/oleObject29.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4.wmf"/><Relationship Id="rId19" Type="http://schemas.openxmlformats.org/officeDocument/2006/relationships/header" Target="header1.xml"/><Relationship Id="rId224" Type="http://schemas.openxmlformats.org/officeDocument/2006/relationships/image" Target="media/image111.wmf"/><Relationship Id="rId245" Type="http://schemas.openxmlformats.org/officeDocument/2006/relationships/oleObject" Target="embeddings/oleObject104.bin"/><Relationship Id="rId266" Type="http://schemas.openxmlformats.org/officeDocument/2006/relationships/image" Target="media/image135.wmf"/><Relationship Id="rId287" Type="http://schemas.openxmlformats.org/officeDocument/2006/relationships/image" Target="media/image145.wmf"/><Relationship Id="rId30" Type="http://schemas.openxmlformats.org/officeDocument/2006/relationships/oleObject" Target="embeddings/oleObject4.bin"/><Relationship Id="rId105" Type="http://schemas.openxmlformats.org/officeDocument/2006/relationships/image" Target="media/image49.png"/><Relationship Id="rId126" Type="http://schemas.openxmlformats.org/officeDocument/2006/relationships/image" Target="media/image61.wmf"/><Relationship Id="rId147" Type="http://schemas.openxmlformats.org/officeDocument/2006/relationships/image" Target="media/image75.wmf"/><Relationship Id="rId168" Type="http://schemas.openxmlformats.org/officeDocument/2006/relationships/oleObject" Target="embeddings/oleObject68.bin"/><Relationship Id="rId312" Type="http://schemas.openxmlformats.org/officeDocument/2006/relationships/oleObject" Target="embeddings/oleObject137.bin"/><Relationship Id="rId333" Type="http://schemas.openxmlformats.org/officeDocument/2006/relationships/image" Target="media/image168.wmf"/><Relationship Id="rId354" Type="http://schemas.openxmlformats.org/officeDocument/2006/relationships/oleObject" Target="embeddings/oleObject158.bin"/><Relationship Id="rId51" Type="http://schemas.openxmlformats.org/officeDocument/2006/relationships/image" Target="media/image20.wmf"/><Relationship Id="rId72" Type="http://schemas.openxmlformats.org/officeDocument/2006/relationships/oleObject" Target="embeddings/oleObject24.bin"/><Relationship Id="rId93" Type="http://schemas.openxmlformats.org/officeDocument/2006/relationships/image" Target="media/image41.wmf"/><Relationship Id="rId189" Type="http://schemas.openxmlformats.org/officeDocument/2006/relationships/image" Target="media/image92.wmf"/><Relationship Id="rId375" Type="http://schemas.openxmlformats.org/officeDocument/2006/relationships/oleObject" Target="embeddings/oleObject168.bin"/><Relationship Id="rId3" Type="http://schemas.openxmlformats.org/officeDocument/2006/relationships/customXml" Target="../customXml/item3.xml"/><Relationship Id="rId214" Type="http://schemas.openxmlformats.org/officeDocument/2006/relationships/image" Target="media/image105.wmf"/><Relationship Id="rId235" Type="http://schemas.openxmlformats.org/officeDocument/2006/relationships/oleObject" Target="embeddings/oleObject101.bin"/><Relationship Id="rId256" Type="http://schemas.openxmlformats.org/officeDocument/2006/relationships/image" Target="media/image130.wmf"/><Relationship Id="rId277" Type="http://schemas.openxmlformats.org/officeDocument/2006/relationships/oleObject" Target="embeddings/oleObject119.bin"/><Relationship Id="rId298" Type="http://schemas.openxmlformats.org/officeDocument/2006/relationships/oleObject" Target="embeddings/oleObject130.bin"/><Relationship Id="rId116" Type="http://schemas.openxmlformats.org/officeDocument/2006/relationships/oleObject" Target="embeddings/oleObject42.bin"/><Relationship Id="rId137" Type="http://schemas.openxmlformats.org/officeDocument/2006/relationships/image" Target="media/image65.png"/><Relationship Id="rId158" Type="http://schemas.openxmlformats.org/officeDocument/2006/relationships/oleObject" Target="embeddings/oleObject61.bin"/><Relationship Id="rId302" Type="http://schemas.openxmlformats.org/officeDocument/2006/relationships/oleObject" Target="embeddings/oleObject132.bin"/><Relationship Id="rId323" Type="http://schemas.openxmlformats.org/officeDocument/2006/relationships/image" Target="media/image163.wmf"/><Relationship Id="rId344" Type="http://schemas.openxmlformats.org/officeDocument/2006/relationships/oleObject" Target="embeddings/oleObject153.bin"/><Relationship Id="rId20" Type="http://schemas.openxmlformats.org/officeDocument/2006/relationships/header" Target="header2.xml"/><Relationship Id="rId41" Type="http://schemas.openxmlformats.org/officeDocument/2006/relationships/image" Target="media/image15.wmf"/><Relationship Id="rId62" Type="http://schemas.openxmlformats.org/officeDocument/2006/relationships/oleObject" Target="embeddings/oleObject19.bin"/><Relationship Id="rId83" Type="http://schemas.openxmlformats.org/officeDocument/2006/relationships/image" Target="media/image36.wmf"/><Relationship Id="rId179" Type="http://schemas.openxmlformats.org/officeDocument/2006/relationships/image" Target="media/image87.wmf"/><Relationship Id="rId365" Type="http://schemas.openxmlformats.org/officeDocument/2006/relationships/image" Target="media/image184.jpeg"/><Relationship Id="rId386" Type="http://schemas.openxmlformats.org/officeDocument/2006/relationships/oleObject" Target="embeddings/oleObject174.bin"/><Relationship Id="rId190" Type="http://schemas.openxmlformats.org/officeDocument/2006/relationships/oleObject" Target="embeddings/oleObject80.bin"/><Relationship Id="rId204" Type="http://schemas.openxmlformats.org/officeDocument/2006/relationships/oleObject" Target="embeddings/oleObject87.bin"/><Relationship Id="rId225" Type="http://schemas.openxmlformats.org/officeDocument/2006/relationships/oleObject" Target="embeddings/oleObject96.bin"/><Relationship Id="rId246" Type="http://schemas.openxmlformats.org/officeDocument/2006/relationships/image" Target="media/image124.png"/><Relationship Id="rId267" Type="http://schemas.openxmlformats.org/officeDocument/2006/relationships/oleObject" Target="embeddings/oleObject114.bin"/><Relationship Id="rId288" Type="http://schemas.openxmlformats.org/officeDocument/2006/relationships/oleObject" Target="embeddings/oleObject125.bin"/><Relationship Id="rId106" Type="http://schemas.openxmlformats.org/officeDocument/2006/relationships/image" Target="media/image50.png"/><Relationship Id="rId127" Type="http://schemas.openxmlformats.org/officeDocument/2006/relationships/oleObject" Target="embeddings/oleObject48.bin"/><Relationship Id="rId313" Type="http://schemas.openxmlformats.org/officeDocument/2006/relationships/image" Target="media/image158.wmf"/><Relationship Id="rId10" Type="http://schemas.openxmlformats.org/officeDocument/2006/relationships/styles" Target="styles.xml"/><Relationship Id="rId31" Type="http://schemas.openxmlformats.org/officeDocument/2006/relationships/image" Target="media/image9.wmf"/><Relationship Id="rId52" Type="http://schemas.openxmlformats.org/officeDocument/2006/relationships/oleObject" Target="embeddings/oleObject14.bin"/><Relationship Id="rId73" Type="http://schemas.openxmlformats.org/officeDocument/2006/relationships/image" Target="media/image31.wmf"/><Relationship Id="rId94" Type="http://schemas.openxmlformats.org/officeDocument/2006/relationships/oleObject" Target="embeddings/oleObject35.bin"/><Relationship Id="rId148" Type="http://schemas.openxmlformats.org/officeDocument/2006/relationships/oleObject" Target="embeddings/oleObject55.bin"/><Relationship Id="rId169" Type="http://schemas.openxmlformats.org/officeDocument/2006/relationships/oleObject" Target="embeddings/oleObject69.bin"/><Relationship Id="rId334" Type="http://schemas.openxmlformats.org/officeDocument/2006/relationships/oleObject" Target="embeddings/oleObject148.bin"/><Relationship Id="rId355" Type="http://schemas.openxmlformats.org/officeDocument/2006/relationships/image" Target="media/image179.wmf"/><Relationship Id="rId376" Type="http://schemas.openxmlformats.org/officeDocument/2006/relationships/image" Target="media/image190.wmf"/><Relationship Id="rId4" Type="http://schemas.openxmlformats.org/officeDocument/2006/relationships/customXml" Target="../customXml/item4.xml"/><Relationship Id="rId180" Type="http://schemas.openxmlformats.org/officeDocument/2006/relationships/oleObject" Target="embeddings/oleObject75.bin"/><Relationship Id="rId215" Type="http://schemas.openxmlformats.org/officeDocument/2006/relationships/oleObject" Target="embeddings/oleObject92.bin"/><Relationship Id="rId236" Type="http://schemas.openxmlformats.org/officeDocument/2006/relationships/image" Target="media/image117.wmf"/><Relationship Id="rId257" Type="http://schemas.openxmlformats.org/officeDocument/2006/relationships/oleObject" Target="embeddings/oleObject109.bin"/><Relationship Id="rId278" Type="http://schemas.openxmlformats.org/officeDocument/2006/relationships/image" Target="media/image141.wmf"/><Relationship Id="rId303" Type="http://schemas.openxmlformats.org/officeDocument/2006/relationships/image" Target="media/image153.wmf"/><Relationship Id="rId42" Type="http://schemas.openxmlformats.org/officeDocument/2006/relationships/oleObject" Target="embeddings/oleObject9.bin"/><Relationship Id="rId84" Type="http://schemas.openxmlformats.org/officeDocument/2006/relationships/oleObject" Target="embeddings/oleObject30.bin"/><Relationship Id="rId138" Type="http://schemas.openxmlformats.org/officeDocument/2006/relationships/image" Target="media/image66.png"/><Relationship Id="rId345" Type="http://schemas.openxmlformats.org/officeDocument/2006/relationships/image" Target="media/image174.wmf"/><Relationship Id="rId387" Type="http://schemas.openxmlformats.org/officeDocument/2006/relationships/image" Target="media/image195.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5.png"/><Relationship Id="rId107" Type="http://schemas.openxmlformats.org/officeDocument/2006/relationships/image" Target="media/image51.wmf"/><Relationship Id="rId289" Type="http://schemas.openxmlformats.org/officeDocument/2006/relationships/image" Target="media/image146.wmf"/><Relationship Id="rId11" Type="http://schemas.openxmlformats.org/officeDocument/2006/relationships/settings" Target="settings.xml"/><Relationship Id="rId53" Type="http://schemas.openxmlformats.org/officeDocument/2006/relationships/image" Target="media/image21.wmf"/><Relationship Id="rId149" Type="http://schemas.openxmlformats.org/officeDocument/2006/relationships/image" Target="media/image76.wmf"/><Relationship Id="rId314" Type="http://schemas.openxmlformats.org/officeDocument/2006/relationships/oleObject" Target="embeddings/oleObject138.bin"/><Relationship Id="rId356" Type="http://schemas.openxmlformats.org/officeDocument/2006/relationships/oleObject" Target="embeddings/oleObject159.bin"/><Relationship Id="rId95" Type="http://schemas.openxmlformats.org/officeDocument/2006/relationships/image" Target="media/image42.wmf"/><Relationship Id="rId160" Type="http://schemas.openxmlformats.org/officeDocument/2006/relationships/image" Target="media/image80.wmf"/><Relationship Id="rId216" Type="http://schemas.openxmlformats.org/officeDocument/2006/relationships/image" Target="media/image106.jpeg"/><Relationship Id="rId258" Type="http://schemas.openxmlformats.org/officeDocument/2006/relationships/image" Target="media/image131.wmf"/><Relationship Id="rId22" Type="http://schemas.openxmlformats.org/officeDocument/2006/relationships/footer" Target="footer2.xml"/><Relationship Id="rId64" Type="http://schemas.openxmlformats.org/officeDocument/2006/relationships/oleObject" Target="embeddings/oleObject20.bin"/><Relationship Id="rId118" Type="http://schemas.openxmlformats.org/officeDocument/2006/relationships/oleObject" Target="embeddings/oleObject43.bin"/><Relationship Id="rId325" Type="http://schemas.openxmlformats.org/officeDocument/2006/relationships/image" Target="media/image164.wmf"/><Relationship Id="rId367" Type="http://schemas.openxmlformats.org/officeDocument/2006/relationships/image" Target="media/image186.wmf"/><Relationship Id="rId171" Type="http://schemas.openxmlformats.org/officeDocument/2006/relationships/image" Target="media/image83.wmf"/><Relationship Id="rId227" Type="http://schemas.openxmlformats.org/officeDocument/2006/relationships/oleObject" Target="embeddings/oleObject97.bin"/><Relationship Id="rId269" Type="http://schemas.openxmlformats.org/officeDocument/2006/relationships/oleObject" Target="embeddings/oleObject115.bin"/><Relationship Id="rId33" Type="http://schemas.openxmlformats.org/officeDocument/2006/relationships/image" Target="media/image10.wmf"/><Relationship Id="rId129" Type="http://schemas.openxmlformats.org/officeDocument/2006/relationships/image" Target="media/image62.jpeg"/><Relationship Id="rId280" Type="http://schemas.openxmlformats.org/officeDocument/2006/relationships/image" Target="media/image142.wmf"/><Relationship Id="rId336" Type="http://schemas.openxmlformats.org/officeDocument/2006/relationships/oleObject" Target="embeddings/oleObject149.bin"/><Relationship Id="rId75" Type="http://schemas.openxmlformats.org/officeDocument/2006/relationships/image" Target="media/image32.wmf"/><Relationship Id="rId140" Type="http://schemas.openxmlformats.org/officeDocument/2006/relationships/image" Target="media/image68.png"/><Relationship Id="rId182" Type="http://schemas.openxmlformats.org/officeDocument/2006/relationships/oleObject" Target="embeddings/oleObject76.bin"/><Relationship Id="rId378" Type="http://schemas.openxmlformats.org/officeDocument/2006/relationships/image" Target="media/image191.wmf"/><Relationship Id="rId6" Type="http://schemas.openxmlformats.org/officeDocument/2006/relationships/customXml" Target="../customXml/item6.xml"/><Relationship Id="rId238" Type="http://schemas.openxmlformats.org/officeDocument/2006/relationships/image" Target="media/image118.png"/><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oleObject" Target="embeddings/oleObject10.bin"/><Relationship Id="rId86" Type="http://schemas.openxmlformats.org/officeDocument/2006/relationships/oleObject" Target="embeddings/oleObject31.bin"/><Relationship Id="rId151" Type="http://schemas.openxmlformats.org/officeDocument/2006/relationships/image" Target="media/image77.wmf"/><Relationship Id="rId389" Type="http://schemas.openxmlformats.org/officeDocument/2006/relationships/image" Target="media/image196.wmf"/><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05.bin"/><Relationship Id="rId13" Type="http://schemas.openxmlformats.org/officeDocument/2006/relationships/footnotes" Target="footnotes.xml"/><Relationship Id="rId109" Type="http://schemas.openxmlformats.org/officeDocument/2006/relationships/image" Target="media/image52.png"/><Relationship Id="rId260" Type="http://schemas.openxmlformats.org/officeDocument/2006/relationships/image" Target="media/image132.wmf"/><Relationship Id="rId316" Type="http://schemas.openxmlformats.org/officeDocument/2006/relationships/oleObject" Target="embeddings/oleObject139.bin"/><Relationship Id="rId55" Type="http://schemas.openxmlformats.org/officeDocument/2006/relationships/image" Target="media/image22.wmf"/><Relationship Id="rId97" Type="http://schemas.openxmlformats.org/officeDocument/2006/relationships/image" Target="media/image43.png"/><Relationship Id="rId120" Type="http://schemas.openxmlformats.org/officeDocument/2006/relationships/oleObject" Target="embeddings/oleObject44.bin"/><Relationship Id="rId358" Type="http://schemas.openxmlformats.org/officeDocument/2006/relationships/oleObject" Target="embeddings/oleObject160.bin"/><Relationship Id="rId162" Type="http://schemas.openxmlformats.org/officeDocument/2006/relationships/image" Target="media/image81.wmf"/><Relationship Id="rId218" Type="http://schemas.openxmlformats.org/officeDocument/2006/relationships/image" Target="media/image108.wmf"/><Relationship Id="rId271" Type="http://schemas.openxmlformats.org/officeDocument/2006/relationships/oleObject" Target="embeddings/oleObject116.bin"/><Relationship Id="rId24" Type="http://schemas.openxmlformats.org/officeDocument/2006/relationships/oleObject" Target="embeddings/oleObject1.bin"/><Relationship Id="rId66" Type="http://schemas.openxmlformats.org/officeDocument/2006/relationships/oleObject" Target="embeddings/oleObject21.bin"/><Relationship Id="rId131" Type="http://schemas.openxmlformats.org/officeDocument/2006/relationships/oleObject" Target="embeddings/oleObject50.bin"/><Relationship Id="rId327" Type="http://schemas.openxmlformats.org/officeDocument/2006/relationships/image" Target="media/image165.wmf"/><Relationship Id="rId369" Type="http://schemas.openxmlformats.org/officeDocument/2006/relationships/image" Target="media/image187.wmf"/><Relationship Id="rId173" Type="http://schemas.openxmlformats.org/officeDocument/2006/relationships/image" Target="media/image84.wmf"/><Relationship Id="rId229" Type="http://schemas.openxmlformats.org/officeDocument/2006/relationships/oleObject" Target="embeddings/oleObject98.bin"/><Relationship Id="rId380" Type="http://schemas.openxmlformats.org/officeDocument/2006/relationships/oleObject" Target="embeddings/oleObject171.bin"/><Relationship Id="rId240" Type="http://schemas.openxmlformats.org/officeDocument/2006/relationships/image" Target="media/image120.png"/><Relationship Id="rId35" Type="http://schemas.openxmlformats.org/officeDocument/2006/relationships/image" Target="media/image11.wmf"/><Relationship Id="rId77" Type="http://schemas.openxmlformats.org/officeDocument/2006/relationships/image" Target="media/image33.wmf"/><Relationship Id="rId100" Type="http://schemas.openxmlformats.org/officeDocument/2006/relationships/image" Target="media/image46.png"/><Relationship Id="rId282" Type="http://schemas.openxmlformats.org/officeDocument/2006/relationships/image" Target="media/image143.wmf"/><Relationship Id="rId338" Type="http://schemas.openxmlformats.org/officeDocument/2006/relationships/oleObject" Target="embeddings/oleObject150.bin"/><Relationship Id="rId8" Type="http://schemas.openxmlformats.org/officeDocument/2006/relationships/customXml" Target="../customXml/item8.xml"/><Relationship Id="rId142" Type="http://schemas.openxmlformats.org/officeDocument/2006/relationships/image" Target="media/image70.png"/><Relationship Id="rId184" Type="http://schemas.openxmlformats.org/officeDocument/2006/relationships/oleObject" Target="embeddings/oleObject77.bin"/><Relationship Id="rId391" Type="http://schemas.openxmlformats.org/officeDocument/2006/relationships/hyperlink" Target="http://metrologyforum.tm.fgilent.com/" TargetMode="External"/><Relationship Id="rId251" Type="http://schemas.openxmlformats.org/officeDocument/2006/relationships/oleObject" Target="embeddings/oleObject106.bin"/><Relationship Id="rId46" Type="http://schemas.openxmlformats.org/officeDocument/2006/relationships/oleObject" Target="embeddings/oleObject11.bin"/><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oleObject" Target="embeddings/oleObject32.bin"/><Relationship Id="rId111" Type="http://schemas.openxmlformats.org/officeDocument/2006/relationships/image" Target="media/image54.wmf"/><Relationship Id="rId153" Type="http://schemas.openxmlformats.org/officeDocument/2006/relationships/image" Target="media/image78.wmf"/><Relationship Id="rId195" Type="http://schemas.openxmlformats.org/officeDocument/2006/relationships/image" Target="media/image95.wmf"/><Relationship Id="rId209" Type="http://schemas.openxmlformats.org/officeDocument/2006/relationships/image" Target="media/image102.png"/><Relationship Id="rId360" Type="http://schemas.openxmlformats.org/officeDocument/2006/relationships/oleObject" Target="embeddings/oleObject161.bin"/><Relationship Id="rId220" Type="http://schemas.openxmlformats.org/officeDocument/2006/relationships/image" Target="media/image109.wmf"/><Relationship Id="rId15" Type="http://schemas.openxmlformats.org/officeDocument/2006/relationships/image" Target="media/image1.png"/><Relationship Id="rId57" Type="http://schemas.openxmlformats.org/officeDocument/2006/relationships/image" Target="media/image23.wmf"/><Relationship Id="rId262" Type="http://schemas.openxmlformats.org/officeDocument/2006/relationships/image" Target="media/image133.wmf"/><Relationship Id="rId318" Type="http://schemas.openxmlformats.org/officeDocument/2006/relationships/oleObject" Target="embeddings/oleObject140.bin"/><Relationship Id="rId99" Type="http://schemas.openxmlformats.org/officeDocument/2006/relationships/image" Target="media/image45.png"/><Relationship Id="rId122" Type="http://schemas.openxmlformats.org/officeDocument/2006/relationships/oleObject" Target="embeddings/oleObject45.bin"/><Relationship Id="rId164" Type="http://schemas.openxmlformats.org/officeDocument/2006/relationships/image" Target="media/image82.wmf"/><Relationship Id="rId371" Type="http://schemas.openxmlformats.org/officeDocument/2006/relationships/image" Target="media/image188.wmf"/><Relationship Id="rId26" Type="http://schemas.openxmlformats.org/officeDocument/2006/relationships/oleObject" Target="embeddings/oleObject2.bin"/><Relationship Id="rId231" Type="http://schemas.openxmlformats.org/officeDocument/2006/relationships/oleObject" Target="embeddings/oleObject99.bin"/><Relationship Id="rId273" Type="http://schemas.openxmlformats.org/officeDocument/2006/relationships/oleObject" Target="embeddings/oleObject117.bin"/><Relationship Id="rId329" Type="http://schemas.openxmlformats.org/officeDocument/2006/relationships/image" Target="media/image166.wmf"/><Relationship Id="rId68" Type="http://schemas.openxmlformats.org/officeDocument/2006/relationships/oleObject" Target="embeddings/oleObject22.bin"/><Relationship Id="rId133" Type="http://schemas.openxmlformats.org/officeDocument/2006/relationships/oleObject" Target="embeddings/oleObject51.bin"/><Relationship Id="rId175" Type="http://schemas.openxmlformats.org/officeDocument/2006/relationships/image" Target="media/image85.wmf"/><Relationship Id="rId340" Type="http://schemas.openxmlformats.org/officeDocument/2006/relationships/oleObject" Target="embeddings/oleObject151.bin"/><Relationship Id="rId200" Type="http://schemas.openxmlformats.org/officeDocument/2006/relationships/oleObject" Target="embeddings/oleObject85.bin"/><Relationship Id="rId382" Type="http://schemas.openxmlformats.org/officeDocument/2006/relationships/oleObject" Target="embeddings/oleObject17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E126D-AAAD-4B85-BF84-8F8770489FAA}">
  <ds:schemaRefs>
    <ds:schemaRef ds:uri="http://schemas.openxmlformats.org/officeDocument/2006/bibliography"/>
  </ds:schemaRefs>
</ds:datastoreItem>
</file>

<file path=customXml/itemProps2.xml><?xml version="1.0" encoding="utf-8"?>
<ds:datastoreItem xmlns:ds="http://schemas.openxmlformats.org/officeDocument/2006/customXml" ds:itemID="{37C4F66A-1549-423C-A7D4-13B1B8F14F6C}">
  <ds:schemaRefs>
    <ds:schemaRef ds:uri="http://schemas.openxmlformats.org/officeDocument/2006/bibliography"/>
  </ds:schemaRefs>
</ds:datastoreItem>
</file>

<file path=customXml/itemProps3.xml><?xml version="1.0" encoding="utf-8"?>
<ds:datastoreItem xmlns:ds="http://schemas.openxmlformats.org/officeDocument/2006/customXml" ds:itemID="{51EC8BDE-84A0-4643-A78B-B650BEA4E497}">
  <ds:schemaRefs>
    <ds:schemaRef ds:uri="http://schemas.openxmlformats.org/officeDocument/2006/bibliography"/>
  </ds:schemaRefs>
</ds:datastoreItem>
</file>

<file path=customXml/itemProps4.xml><?xml version="1.0" encoding="utf-8"?>
<ds:datastoreItem xmlns:ds="http://schemas.openxmlformats.org/officeDocument/2006/customXml" ds:itemID="{2CE3524F-E367-4F7D-A142-DC3070DE4C0C}">
  <ds:schemaRefs>
    <ds:schemaRef ds:uri="http://schemas.openxmlformats.org/officeDocument/2006/bibliography"/>
  </ds:schemaRefs>
</ds:datastoreItem>
</file>

<file path=customXml/itemProps5.xml><?xml version="1.0" encoding="utf-8"?>
<ds:datastoreItem xmlns:ds="http://schemas.openxmlformats.org/officeDocument/2006/customXml" ds:itemID="{EF634C1B-5196-4C9A-8C97-A31DF5558CDC}">
  <ds:schemaRefs>
    <ds:schemaRef ds:uri="http://schemas.openxmlformats.org/officeDocument/2006/bibliography"/>
  </ds:schemaRefs>
</ds:datastoreItem>
</file>

<file path=customXml/itemProps6.xml><?xml version="1.0" encoding="utf-8"?>
<ds:datastoreItem xmlns:ds="http://schemas.openxmlformats.org/officeDocument/2006/customXml" ds:itemID="{6FA9398D-839E-4362-A3B3-E6911F98B7CF}">
  <ds:schemaRefs>
    <ds:schemaRef ds:uri="http://schemas.openxmlformats.org/officeDocument/2006/bibliography"/>
  </ds:schemaRefs>
</ds:datastoreItem>
</file>

<file path=customXml/itemProps7.xml><?xml version="1.0" encoding="utf-8"?>
<ds:datastoreItem xmlns:ds="http://schemas.openxmlformats.org/officeDocument/2006/customXml" ds:itemID="{1CD67614-80BA-4CD7-BA13-37F62A5B9B2E}">
  <ds:schemaRefs>
    <ds:schemaRef ds:uri="http://schemas.openxmlformats.org/officeDocument/2006/bibliography"/>
  </ds:schemaRefs>
</ds:datastoreItem>
</file>

<file path=customXml/itemProps8.xml><?xml version="1.0" encoding="utf-8"?>
<ds:datastoreItem xmlns:ds="http://schemas.openxmlformats.org/officeDocument/2006/customXml" ds:itemID="{3DB015C2-13C7-4EA0-AFCE-098758848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58</Pages>
  <Words>18305</Words>
  <Characters>134239</Characters>
  <Application>Microsoft Office Word</Application>
  <DocSecurity>0</DocSecurity>
  <Lines>1118</Lines>
  <Paragraphs>304</Paragraphs>
  <ScaleCrop>false</ScaleCrop>
  <HeadingPairs>
    <vt:vector size="2" baseType="variant">
      <vt:variant>
        <vt:lpstr>Название</vt:lpstr>
      </vt:variant>
      <vt:variant>
        <vt:i4>1</vt:i4>
      </vt:variant>
    </vt:vector>
  </HeadingPairs>
  <TitlesOfParts>
    <vt:vector size="1" baseType="lpstr">
      <vt:lpstr>ГОСТ ISO 16212-2016</vt:lpstr>
    </vt:vector>
  </TitlesOfParts>
  <Manager>© KB MMXVI</Manager>
  <Company>БелГИСС</Company>
  <LinksUpToDate>false</LinksUpToDate>
  <CharactersWithSpaces>152240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ГОСТ ISO 16212-2016</dc:title>
  <dc:subject>Косметика, туалетные принадлежности</dc:subject>
  <dc:creator>БелГИМ</dc:creator>
  <cp:keywords>продукция парфюмерно-косметическая, микробиологические исследования, микроорганизмы, разбавители, питательные среды, штаммы микроорганизмов</cp:keywords>
  <cp:lastModifiedBy>Терешко Татьяна Сергеевна</cp:lastModifiedBy>
  <cp:revision>5</cp:revision>
  <cp:lastPrinted>2023-06-15T12:43:00Z</cp:lastPrinted>
  <dcterms:created xsi:type="dcterms:W3CDTF">2023-06-15T07:56:00Z</dcterms:created>
  <dcterms:modified xsi:type="dcterms:W3CDTF">2023-06-21T11:57:00Z</dcterms:modified>
  <cp:category>СТД</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ндекс">
    <vt:lpwstr>ГОСТ</vt:lpwstr>
  </property>
  <property fmtid="{D5CDD505-2E9C-101B-9397-08002B2CF9AE}" pid="3" name="Группа">
    <vt:lpwstr> </vt:lpwstr>
  </property>
  <property fmtid="{D5CDD505-2E9C-101B-9397-08002B2CF9AE}" pid="4" name="Подгруппа">
    <vt:lpwstr> </vt:lpwstr>
  </property>
  <property fmtid="{D5CDD505-2E9C-101B-9397-08002B2CF9AE}" pid="5" name="Номер">
    <vt:lpwstr> </vt:lpwstr>
  </property>
  <property fmtid="{D5CDD505-2E9C-101B-9397-08002B2CF9AE}" pid="6" name="Проект">
    <vt:lpwstr> </vt:lpwstr>
  </property>
  <property fmtid="{D5CDD505-2E9C-101B-9397-08002B2CF9AE}" pid="7" name="Версия">
    <vt:lpwstr> </vt:lpwstr>
  </property>
  <property fmtid="{D5CDD505-2E9C-101B-9397-08002B2CF9AE}" pid="8" name="Издание">
    <vt:lpwstr>2016</vt:lpwstr>
  </property>
  <property fmtid="{D5CDD505-2E9C-101B-9397-08002B2CF9AE}" pid="9" name="Обозначение" linkTarget="Обозначение">
    <vt:lpwstr>* DOCPROPERTY Индекс *ГОСТ** IF * DOCPROPERTY Номер * * = " " "* IF * DOCPROPERTY Группа * * = " " "* IF * DOCPROPERTY Соответствие *IDT* = "IDT" " * REF Оригинал *ISO 16212** IF * DOCPROPERTY Индекс *ГОСТ* = "СТБ П" ".* DOCPROPERTY ОригиналГод *2000*" "</vt:lpwstr>
  </property>
  <property fmtid="{D5CDD505-2E9C-101B-9397-08002B2CF9AE}" pid="10" name="Категория" linkTarget="Категория">
    <vt:lpwstr>Государственный стандарт Республики Беларусь</vt:lpwstr>
  </property>
  <property fmtid="{D5CDD505-2E9C-101B-9397-08002B2CF9AE}" pid="11" name="Орган">
    <vt:lpwstr>ЕАСС</vt:lpwstr>
  </property>
  <property fmtid="{D5CDD505-2E9C-101B-9397-08002B2CF9AE}" pid="12" name="Место" linkTarget="Место">
    <vt:lpwstr>Минск</vt:lpwstr>
  </property>
  <property fmtid="{D5CDD505-2E9C-101B-9397-08002B2CF9AE}" pid="13" name="Страна">
    <vt:lpwstr>BY</vt:lpwstr>
  </property>
  <property fmtid="{D5CDD505-2E9C-101B-9397-08002B2CF9AE}" pid="14" name="Присоска">
    <vt:lpwstr>AM BY KG MD RU TJ</vt:lpwstr>
  </property>
  <property fmtid="{D5CDD505-2E9C-101B-9397-08002B2CF9AE}" pid="15" name="Основа">
    <vt:lpwstr> </vt:lpwstr>
  </property>
  <property fmtid="{D5CDD505-2E9C-101B-9397-08002B2CF9AE}" pid="16" name="Статус">
    <vt:lpwstr>Введен впервые</vt:lpwstr>
  </property>
  <property fmtid="{D5CDD505-2E9C-101B-9397-08002B2CF9AE}" pid="17" name="Отмена">
    <vt:lpwstr> </vt:lpwstr>
  </property>
  <property fmtid="{D5CDD505-2E9C-101B-9397-08002B2CF9AE}" pid="18" name="Ограничение">
    <vt:bool>false</vt:bool>
  </property>
  <property fmtid="{D5CDD505-2E9C-101B-9397-08002B2CF9AE}" pid="19" name="Применение">
    <vt:bool>false</vt:bool>
  </property>
  <property fmtid="{D5CDD505-2E9C-101B-9397-08002B2CF9AE}" pid="20" name="Заги">
    <vt:lpwstr>ГОП</vt:lpwstr>
  </property>
  <property fmtid="{D5CDD505-2E9C-101B-9397-08002B2CF9AE}" pid="21" name="ЗаголовокРусГ">
    <vt:lpwstr>Продукция парфюмерно-косметическая</vt:lpwstr>
  </property>
  <property fmtid="{D5CDD505-2E9C-101B-9397-08002B2CF9AE}" pid="22" name="ЗаголовокРусО">
    <vt:lpwstr>Микробиология</vt:lpwstr>
  </property>
  <property fmtid="{D5CDD505-2E9C-101B-9397-08002B2CF9AE}" pid="23" name="ЗаголовокРусП">
    <vt:lpwstr>Подсчет дрожжей и плесневых грибов</vt:lpwstr>
  </property>
  <property fmtid="{D5CDD505-2E9C-101B-9397-08002B2CF9AE}" pid="24" name="ЗаголовокАнгГ">
    <vt:lpwstr>Perfume and cosmetic products</vt:lpwstr>
  </property>
  <property fmtid="{D5CDD505-2E9C-101B-9397-08002B2CF9AE}" pid="25" name="ЗаголовокАнгО">
    <vt:lpwstr>Microbiology</vt:lpwstr>
  </property>
  <property fmtid="{D5CDD505-2E9C-101B-9397-08002B2CF9AE}" pid="26" name="ЗаголовокАнгП">
    <vt:lpwstr>Detection of yeast and mould</vt:lpwstr>
  </property>
  <property fmtid="{D5CDD505-2E9C-101B-9397-08002B2CF9AE}" pid="27" name="НормоСсылки">
    <vt:lpwstr>МС1ЕС1</vt:lpwstr>
  </property>
  <property fmtid="{D5CDD505-2E9C-101B-9397-08002B2CF9AE}" pid="28" name="ТермОпры">
    <vt:lpwstr> </vt:lpwstr>
  </property>
  <property fmtid="{D5CDD505-2E9C-101B-9397-08002B2CF9AE}" pid="29" name="Соответствие">
    <vt:lpwstr>IDT</vt:lpwstr>
  </property>
  <property fmtid="{D5CDD505-2E9C-101B-9397-08002B2CF9AE}" pid="30" name="Контора">
    <vt:lpwstr>ISO</vt:lpwstr>
  </property>
  <property fmtid="{D5CDD505-2E9C-101B-9397-08002B2CF9AE}" pid="31" name="Техкомитет">
    <vt:lpwstr>ISO/TC 217</vt:lpwstr>
  </property>
  <property fmtid="{D5CDD505-2E9C-101B-9397-08002B2CF9AE}" pid="32" name="ТехкомитетИмя">
    <vt:lpwstr>Косметика</vt:lpwstr>
  </property>
  <property fmtid="{D5CDD505-2E9C-101B-9397-08002B2CF9AE}" pid="33" name="Подкомитет">
    <vt:lpwstr> </vt:lpwstr>
  </property>
  <property fmtid="{D5CDD505-2E9C-101B-9397-08002B2CF9AE}" pid="34" name="ПодкомитетИмя">
    <vt:lpwstr> </vt:lpwstr>
  </property>
  <property fmtid="{D5CDD505-2E9C-101B-9397-08002B2CF9AE}" pid="35" name="ОригиналТип">
    <vt:lpwstr>МС</vt:lpwstr>
  </property>
  <property fmtid="{D5CDD505-2E9C-101B-9397-08002B2CF9AE}" pid="36" name="ОригиналИндекс">
    <vt:lpwstr>ISO</vt:lpwstr>
  </property>
  <property fmtid="{D5CDD505-2E9C-101B-9397-08002B2CF9AE}" pid="37" name="ОригиналНомер">
    <vt:lpwstr>16212</vt:lpwstr>
  </property>
  <property fmtid="{D5CDD505-2E9C-101B-9397-08002B2CF9AE}" pid="38" name="ОригиналЧасть">
    <vt:lpwstr> </vt:lpwstr>
  </property>
  <property fmtid="{D5CDD505-2E9C-101B-9397-08002B2CF9AE}" pid="39" name="ОригиналСубчасть">
    <vt:lpwstr> </vt:lpwstr>
  </property>
  <property fmtid="{D5CDD505-2E9C-101B-9397-08002B2CF9AE}" pid="40" name="ОригиналГод">
    <vt:lpwstr>2008</vt:lpwstr>
  </property>
  <property fmtid="{D5CDD505-2E9C-101B-9397-08002B2CF9AE}" pid="41" name="ОригиналЕнАм">
    <vt:lpwstr> </vt:lpwstr>
  </property>
  <property fmtid="{D5CDD505-2E9C-101B-9397-08002B2CF9AE}" pid="42" name="ОригиналАмКор">
    <vt:lpwstr> </vt:lpwstr>
  </property>
  <property fmtid="{D5CDD505-2E9C-101B-9397-08002B2CF9AE}" pid="43" name="ОригиналЯзык">
    <vt:lpwstr>en</vt:lpwstr>
  </property>
  <property fmtid="{D5CDD505-2E9C-101B-9397-08002B2CF9AE}" pid="44" name="ОригиналЗаги">
    <vt:lpwstr>ГОП</vt:lpwstr>
  </property>
  <property fmtid="{D5CDD505-2E9C-101B-9397-08002B2CF9AE}" pid="45" name="ЗаголовокОриГ">
    <vt:lpwstr>Cosmetics</vt:lpwstr>
  </property>
  <property fmtid="{D5CDD505-2E9C-101B-9397-08002B2CF9AE}" pid="46" name="ЗаголовокОриО">
    <vt:lpwstr>Microbiology</vt:lpwstr>
  </property>
  <property fmtid="{D5CDD505-2E9C-101B-9397-08002B2CF9AE}" pid="47" name="ЗаголовокОриП">
    <vt:lpwstr>Enumeration of yeast and mould</vt:lpwstr>
  </property>
  <property fmtid="{D5CDD505-2E9C-101B-9397-08002B2CF9AE}" pid="48" name="ЗаголовокПерГ">
    <vt:lpwstr>Косметика</vt:lpwstr>
  </property>
  <property fmtid="{D5CDD505-2E9C-101B-9397-08002B2CF9AE}" pid="49" name="ЗаголовокПерО">
    <vt:lpwstr>Микробиология</vt:lpwstr>
  </property>
  <property fmtid="{D5CDD505-2E9C-101B-9397-08002B2CF9AE}" pid="50" name="ЗаголовокПерП">
    <vt:lpwstr>Подсчет дрожжей и плесени</vt:lpwstr>
  </property>
  <property fmtid="{D5CDD505-2E9C-101B-9397-08002B2CF9AE}" pid="51" name="Датирование">
    <vt:lpwstr> </vt:lpwstr>
  </property>
  <property fmtid="{D5CDD505-2E9C-101B-9397-08002B2CF9AE}" pid="52" name="ПриложениеДА">
    <vt:lpwstr>МС1ЕС1</vt:lpwstr>
  </property>
  <property fmtid="{D5CDD505-2E9C-101B-9397-08002B2CF9AE}" pid="53" name="ТаблицаДА1">
    <vt:lpwstr>МС1ЕС1</vt:lpwstr>
  </property>
  <property fmtid="{D5CDD505-2E9C-101B-9397-08002B2CF9AE}" pid="54" name="ТаблицаДА2">
    <vt:lpwstr> </vt:lpwstr>
  </property>
  <property fmtid="{D5CDD505-2E9C-101B-9397-08002B2CF9AE}" pid="55" name="ТаблицаДА3">
    <vt:lpwstr> </vt:lpwstr>
  </property>
  <property fmtid="{D5CDD505-2E9C-101B-9397-08002B2CF9AE}" pid="56" name="ТаблицаДА4">
    <vt:lpwstr> </vt:lpwstr>
  </property>
  <property fmtid="{D5CDD505-2E9C-101B-9397-08002B2CF9AE}" pid="57" name="УДК">
    <vt:lpwstr>665.57/.58:579.63.083.12(083.74)(476)</vt:lpwstr>
  </property>
  <property fmtid="{D5CDD505-2E9C-101B-9397-08002B2CF9AE}" pid="58" name="МКС">
    <vt:lpwstr>71.100.70</vt:lpwstr>
  </property>
  <property fmtid="{D5CDD505-2E9C-101B-9397-08002B2CF9AE}" pid="59" name="НИД">
    <vt:lpwstr> </vt:lpwstr>
  </property>
  <property fmtid="{D5CDD505-2E9C-101B-9397-08002B2CF9AE}" pid="60" name="ОКП">
    <vt:lpwstr> </vt:lpwstr>
  </property>
  <property fmtid="{D5CDD505-2E9C-101B-9397-08002B2CF9AE}" pid="61" name="РегНомер">
    <vt:i4>0</vt:i4>
  </property>
  <property fmtid="{D5CDD505-2E9C-101B-9397-08002B2CF9AE}" pid="62" name="РегДата">
    <vt:filetime>2016-09-30T21:00:00Z</vt:filetime>
  </property>
  <property fmtid="{D5CDD505-2E9C-101B-9397-08002B2CF9AE}" pid="63" name="ПротоколДата">
    <vt:filetime>2016-07-26T21:00:00Z</vt:filetime>
  </property>
  <property fmtid="{D5CDD505-2E9C-101B-9397-08002B2CF9AE}" pid="64" name="ПротоколНомер">
    <vt:i4>89</vt:i4>
  </property>
  <property fmtid="{D5CDD505-2E9C-101B-9397-08002B2CF9AE}" pid="65" name="Переписка">
    <vt:bool>true</vt:bool>
  </property>
  <property fmtid="{D5CDD505-2E9C-101B-9397-08002B2CF9AE}" pid="66" name="Введение">
    <vt:filetime>2017-03-31T21:00:00Z</vt:filetime>
  </property>
  <property fmtid="{D5CDD505-2E9C-101B-9397-08002B2CF9AE}" pid="67" name="УслПечЛ">
    <vt:lpwstr> </vt:lpwstr>
  </property>
  <property fmtid="{D5CDD505-2E9C-101B-9397-08002B2CF9AE}" pid="68" name="УчИздЛ">
    <vt:lpwstr> </vt:lpwstr>
  </property>
  <property fmtid="{D5CDD505-2E9C-101B-9397-08002B2CF9AE}" pid="69" name="Набор">
    <vt:filetime>2016-09-30T21:00:00Z</vt:filetime>
  </property>
  <property fmtid="{D5CDD505-2E9C-101B-9397-08002B2CF9AE}" pid="70" name="Печать">
    <vt:filetime>2016-10-30T21:00:00Z</vt:filetime>
  </property>
  <property fmtid="{D5CDD505-2E9C-101B-9397-08002B2CF9AE}" pid="71" name="Изменение">
    <vt:bool>false</vt:bool>
  </property>
  <property fmtid="{D5CDD505-2E9C-101B-9397-08002B2CF9AE}" pid="72" name="(И)_Номер">
    <vt:lpwstr> </vt:lpwstr>
  </property>
  <property fmtid="{D5CDD505-2E9C-101B-9397-08002B2CF9AE}" pid="73" name="(И)_Указатель">
    <vt:lpwstr> </vt:lpwstr>
  </property>
  <property fmtid="{D5CDD505-2E9C-101B-9397-08002B2CF9AE}" pid="74" name="(И)_ПостановаДата">
    <vt:filetime>2016-08-30T21:00:00Z</vt:filetime>
  </property>
  <property fmtid="{D5CDD505-2E9C-101B-9397-08002B2CF9AE}" pid="75" name="(И)_ПостановаНомер">
    <vt:i4>0</vt:i4>
  </property>
  <property fmtid="{D5CDD505-2E9C-101B-9397-08002B2CF9AE}" pid="76" name="(И)_Введение">
    <vt:filetime>2016-12-31T21:00:00Z</vt:filetime>
  </property>
  <property fmtid="{D5CDD505-2E9C-101B-9397-08002B2CF9AE}" pid="77" name="ПереИздание">
    <vt:bool>false</vt:bool>
  </property>
  <property fmtid="{D5CDD505-2E9C-101B-9397-08002B2CF9AE}" pid="78" name="(ПИ)_Месяц">
    <vt:i4>10</vt:i4>
  </property>
  <property fmtid="{D5CDD505-2E9C-101B-9397-08002B2CF9AE}" pid="79" name="(ПИ)_Год">
    <vt:i4>2016</vt:i4>
  </property>
  <property fmtid="{D5CDD505-2E9C-101B-9397-08002B2CF9AE}" pid="80" name="(ПИ)_Изменения">
    <vt:i4>0</vt:i4>
  </property>
  <property fmtid="{D5CDD505-2E9C-101B-9397-08002B2CF9AE}" pid="81" name="(ПИ)_Поправки">
    <vt:i4>0</vt:i4>
  </property>
  <property fmtid="{D5CDD505-2E9C-101B-9397-08002B2CF9AE}" pid="82" name="ГОСТ@СТБ">
    <vt:bool>true</vt:bool>
  </property>
  <property fmtid="{D5CDD505-2E9C-101B-9397-08002B2CF9AE}" pid="83" name="ЗаголовокБелГ">
    <vt:lpwstr>Прадукцыя парфумерна-касметычная</vt:lpwstr>
  </property>
  <property fmtid="{D5CDD505-2E9C-101B-9397-08002B2CF9AE}" pid="84" name="ЗаголовокБелО">
    <vt:lpwstr>Мікрабіялогія</vt:lpwstr>
  </property>
  <property fmtid="{D5CDD505-2E9C-101B-9397-08002B2CF9AE}" pid="85" name="ЗаголовокБелП">
    <vt:lpwstr>Падлік дражджэй і плесневых грыбоў</vt:lpwstr>
  </property>
  <property fmtid="{D5CDD505-2E9C-101B-9397-08002B2CF9AE}" pid="86" name="ПостановаДата">
    <vt:filetime>2016-08-18T21:00:00Z</vt:filetime>
  </property>
  <property fmtid="{D5CDD505-2E9C-101B-9397-08002B2CF9AE}" pid="87" name="ПостановаНомер">
    <vt:i4>66</vt:i4>
  </property>
</Properties>
</file>