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1980"/>
        <w:gridCol w:w="5220"/>
        <w:gridCol w:w="3240"/>
      </w:tblGrid>
      <w:tr w:rsidR="008144E9" w14:paraId="101745EF" w14:textId="77777777" w:rsidTr="00302713">
        <w:tc>
          <w:tcPr>
            <w:tcW w:w="10440" w:type="dxa"/>
            <w:gridSpan w:val="3"/>
            <w:tcBorders>
              <w:top w:val="single" w:sz="24" w:space="0" w:color="000000"/>
              <w:bottom w:val="single" w:sz="24" w:space="0" w:color="000000"/>
            </w:tcBorders>
          </w:tcPr>
          <w:p w14:paraId="62A1C0B1" w14:textId="77777777" w:rsidR="008144E9" w:rsidRDefault="008144E9" w:rsidP="00302713">
            <w:pPr>
              <w:pBdr>
                <w:top w:val="nil"/>
                <w:left w:val="nil"/>
                <w:bottom w:val="nil"/>
                <w:right w:val="nil"/>
                <w:between w:val="nil"/>
              </w:pBdr>
              <w:spacing w:before="120"/>
              <w:ind w:hanging="2"/>
              <w:jc w:val="center"/>
            </w:pPr>
            <w:bookmarkStart w:id="0" w:name="_Hlk159429437"/>
            <w:r>
              <w:rPr>
                <w:b/>
              </w:rPr>
              <w:t>ЕВРАЗИЙСКИЙ СОВЕТ ПО СТАНДАРТИЗАЦИИ, МЕТРОЛОГИИ И СЕРТИФИКАЦИИ</w:t>
            </w:r>
          </w:p>
          <w:p w14:paraId="726A29E1" w14:textId="77777777" w:rsidR="008144E9" w:rsidRPr="00DC24B0" w:rsidRDefault="008144E9" w:rsidP="00302713">
            <w:pPr>
              <w:pBdr>
                <w:top w:val="nil"/>
                <w:left w:val="nil"/>
                <w:bottom w:val="nil"/>
                <w:right w:val="nil"/>
                <w:between w:val="nil"/>
              </w:pBdr>
              <w:ind w:hanging="2"/>
              <w:jc w:val="center"/>
              <w:rPr>
                <w:lang w:val="en-US"/>
              </w:rPr>
            </w:pPr>
            <w:r w:rsidRPr="00DC24B0">
              <w:rPr>
                <w:b/>
                <w:lang w:val="en-US"/>
              </w:rPr>
              <w:t>(</w:t>
            </w:r>
            <w:r>
              <w:rPr>
                <w:b/>
              </w:rPr>
              <w:t>ЕАСС</w:t>
            </w:r>
            <w:r w:rsidRPr="00DC24B0">
              <w:rPr>
                <w:b/>
                <w:lang w:val="en-US"/>
              </w:rPr>
              <w:t>)</w:t>
            </w:r>
          </w:p>
          <w:p w14:paraId="6DD585EF" w14:textId="77777777" w:rsidR="008144E9" w:rsidRPr="00DC24B0" w:rsidRDefault="008144E9" w:rsidP="00302713">
            <w:pPr>
              <w:pBdr>
                <w:top w:val="nil"/>
                <w:left w:val="nil"/>
                <w:bottom w:val="nil"/>
                <w:right w:val="nil"/>
                <w:between w:val="nil"/>
              </w:pBdr>
              <w:ind w:hanging="2"/>
              <w:jc w:val="center"/>
              <w:rPr>
                <w:lang w:val="en-US"/>
              </w:rPr>
            </w:pPr>
          </w:p>
          <w:p w14:paraId="338022ED" w14:textId="77777777" w:rsidR="008144E9" w:rsidRPr="00DC24B0" w:rsidRDefault="008144E9" w:rsidP="00302713">
            <w:pPr>
              <w:pBdr>
                <w:top w:val="nil"/>
                <w:left w:val="nil"/>
                <w:bottom w:val="nil"/>
                <w:right w:val="nil"/>
                <w:between w:val="nil"/>
              </w:pBdr>
              <w:ind w:hanging="2"/>
              <w:jc w:val="center"/>
              <w:rPr>
                <w:lang w:val="en-US"/>
              </w:rPr>
            </w:pPr>
            <w:r w:rsidRPr="00DC24B0">
              <w:rPr>
                <w:b/>
                <w:lang w:val="en-US"/>
              </w:rPr>
              <w:t>EURO-ASIAN COUNCIL FOR STANDARTIZATION, METROLOGY AND CERTIFICATION</w:t>
            </w:r>
          </w:p>
          <w:p w14:paraId="55C8B6BD" w14:textId="77777777" w:rsidR="008144E9" w:rsidRDefault="008144E9" w:rsidP="00302713">
            <w:pPr>
              <w:pBdr>
                <w:top w:val="nil"/>
                <w:left w:val="nil"/>
                <w:bottom w:val="nil"/>
                <w:right w:val="nil"/>
                <w:between w:val="nil"/>
              </w:pBdr>
              <w:spacing w:after="120"/>
              <w:ind w:hanging="2"/>
              <w:jc w:val="center"/>
            </w:pPr>
            <w:r>
              <w:rPr>
                <w:b/>
              </w:rPr>
              <w:t>(EASC)</w:t>
            </w:r>
          </w:p>
        </w:tc>
      </w:tr>
      <w:tr w:rsidR="008144E9" w14:paraId="34E3F653" w14:textId="77777777" w:rsidTr="00302713">
        <w:tc>
          <w:tcPr>
            <w:tcW w:w="1980" w:type="dxa"/>
            <w:tcBorders>
              <w:top w:val="single" w:sz="24" w:space="0" w:color="000000"/>
              <w:bottom w:val="single" w:sz="18" w:space="0" w:color="000000"/>
              <w:right w:val="nil"/>
            </w:tcBorders>
            <w:vAlign w:val="center"/>
          </w:tcPr>
          <w:p w14:paraId="67E28A0F" w14:textId="77777777" w:rsidR="008144E9" w:rsidRDefault="008144E9" w:rsidP="00302713">
            <w:pPr>
              <w:pBdr>
                <w:top w:val="nil"/>
                <w:left w:val="nil"/>
                <w:bottom w:val="nil"/>
                <w:right w:val="nil"/>
                <w:between w:val="nil"/>
              </w:pBdr>
              <w:ind w:hanging="2"/>
            </w:pPr>
            <w:r>
              <w:rPr>
                <w:noProof/>
              </w:rPr>
              <w:drawing>
                <wp:inline distT="0" distB="0" distL="114300" distR="114300" wp14:anchorId="286D90EA" wp14:editId="0E5D34C8">
                  <wp:extent cx="1124585" cy="11239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4585" cy="1123950"/>
                          </a:xfrm>
                          <a:prstGeom prst="rect">
                            <a:avLst/>
                          </a:prstGeom>
                          <a:ln/>
                        </pic:spPr>
                      </pic:pic>
                    </a:graphicData>
                  </a:graphic>
                </wp:inline>
              </w:drawing>
            </w:r>
          </w:p>
        </w:tc>
        <w:tc>
          <w:tcPr>
            <w:tcW w:w="5220" w:type="dxa"/>
            <w:tcBorders>
              <w:top w:val="single" w:sz="24" w:space="0" w:color="000000"/>
              <w:left w:val="nil"/>
              <w:bottom w:val="single" w:sz="18" w:space="0" w:color="000000"/>
              <w:right w:val="nil"/>
            </w:tcBorders>
            <w:vAlign w:val="center"/>
          </w:tcPr>
          <w:p w14:paraId="78D7500A" w14:textId="77777777" w:rsidR="008144E9" w:rsidRDefault="008144E9" w:rsidP="00302713">
            <w:pPr>
              <w:pBdr>
                <w:top w:val="nil"/>
                <w:left w:val="nil"/>
                <w:bottom w:val="nil"/>
                <w:right w:val="nil"/>
                <w:between w:val="nil"/>
              </w:pBdr>
              <w:spacing w:line="360" w:lineRule="auto"/>
              <w:ind w:left="1" w:hanging="3"/>
              <w:jc w:val="center"/>
              <w:rPr>
                <w:sz w:val="28"/>
                <w:szCs w:val="28"/>
              </w:rPr>
            </w:pPr>
            <w:r>
              <w:rPr>
                <w:b/>
                <w:sz w:val="28"/>
                <w:szCs w:val="28"/>
              </w:rPr>
              <w:t>М Е Ж Г О С У Д А Р С Т В Е Н Н Ы Й</w:t>
            </w:r>
          </w:p>
          <w:p w14:paraId="772693BA" w14:textId="77777777" w:rsidR="008144E9" w:rsidRDefault="008144E9" w:rsidP="00302713">
            <w:pPr>
              <w:pBdr>
                <w:top w:val="nil"/>
                <w:left w:val="nil"/>
                <w:bottom w:val="nil"/>
                <w:right w:val="nil"/>
                <w:between w:val="nil"/>
              </w:pBdr>
              <w:spacing w:line="360" w:lineRule="auto"/>
              <w:ind w:left="1" w:hanging="3"/>
              <w:jc w:val="center"/>
            </w:pPr>
            <w:r>
              <w:rPr>
                <w:b/>
                <w:sz w:val="28"/>
                <w:szCs w:val="28"/>
              </w:rPr>
              <w:t>С Т А Н Д А Р Т</w:t>
            </w:r>
          </w:p>
        </w:tc>
        <w:tc>
          <w:tcPr>
            <w:tcW w:w="3240" w:type="dxa"/>
            <w:tcBorders>
              <w:top w:val="single" w:sz="24" w:space="0" w:color="000000"/>
              <w:left w:val="nil"/>
              <w:bottom w:val="single" w:sz="18" w:space="0" w:color="000000"/>
            </w:tcBorders>
            <w:vAlign w:val="center"/>
          </w:tcPr>
          <w:p w14:paraId="1DFE4FC4" w14:textId="77777777" w:rsidR="008144E9" w:rsidRDefault="008144E9" w:rsidP="00302713">
            <w:pPr>
              <w:pBdr>
                <w:top w:val="nil"/>
                <w:left w:val="nil"/>
                <w:bottom w:val="nil"/>
                <w:right w:val="nil"/>
                <w:between w:val="nil"/>
              </w:pBdr>
              <w:ind w:left="2" w:hanging="4"/>
              <w:rPr>
                <w:sz w:val="40"/>
                <w:szCs w:val="40"/>
              </w:rPr>
            </w:pPr>
            <w:r>
              <w:rPr>
                <w:b/>
                <w:sz w:val="40"/>
                <w:szCs w:val="40"/>
              </w:rPr>
              <w:t xml:space="preserve">ГОСТ </w:t>
            </w:r>
          </w:p>
          <w:p w14:paraId="4046DC28" w14:textId="77777777" w:rsidR="008144E9" w:rsidRPr="0015202E" w:rsidRDefault="008144E9" w:rsidP="00302713">
            <w:pPr>
              <w:ind w:left="1" w:hanging="3"/>
              <w:rPr>
                <w:b/>
                <w:sz w:val="28"/>
                <w:szCs w:val="28"/>
              </w:rPr>
            </w:pPr>
            <w:r w:rsidRPr="0015202E">
              <w:rPr>
                <w:b/>
                <w:sz w:val="28"/>
                <w:szCs w:val="28"/>
              </w:rPr>
              <w:t>8.586.1—</w:t>
            </w:r>
          </w:p>
          <w:p w14:paraId="7978CF15" w14:textId="77777777" w:rsidR="008144E9" w:rsidRPr="0015202E" w:rsidRDefault="008144E9" w:rsidP="00302713">
            <w:pPr>
              <w:ind w:left="1" w:hanging="3"/>
              <w:rPr>
                <w:b/>
                <w:sz w:val="28"/>
                <w:szCs w:val="28"/>
              </w:rPr>
            </w:pPr>
            <w:r w:rsidRPr="0015202E">
              <w:rPr>
                <w:b/>
                <w:sz w:val="28"/>
                <w:szCs w:val="28"/>
              </w:rPr>
              <w:t>20хх</w:t>
            </w:r>
          </w:p>
          <w:p w14:paraId="2AAD4FB1" w14:textId="77777777" w:rsidR="008144E9" w:rsidRPr="00DC24B0" w:rsidRDefault="008144E9" w:rsidP="00302713">
            <w:pPr>
              <w:ind w:left="1" w:hanging="3"/>
              <w:rPr>
                <w:vanish/>
                <w:sz w:val="28"/>
                <w:szCs w:val="28"/>
              </w:rPr>
            </w:pPr>
            <w:r w:rsidRPr="0015202E">
              <w:rPr>
                <w:b/>
                <w:sz w:val="28"/>
                <w:szCs w:val="28"/>
              </w:rPr>
              <w:t>(ИСО 5167-1:2022)</w:t>
            </w:r>
            <w:r>
              <w:rPr>
                <w:b/>
                <w:sz w:val="28"/>
                <w:szCs w:val="28"/>
                <w:vertAlign w:val="superscript"/>
              </w:rPr>
              <w:t xml:space="preserve">    </w:t>
            </w:r>
            <w:r w:rsidRPr="00DC24B0">
              <w:rPr>
                <w:vanish/>
                <w:sz w:val="28"/>
                <w:szCs w:val="28"/>
                <w:highlight w:val="yellow"/>
                <w:vertAlign w:val="superscript"/>
              </w:rPr>
              <w:t>Год утверждения</w:t>
            </w:r>
            <w:r w:rsidRPr="00DC24B0">
              <w:rPr>
                <w:vanish/>
                <w:sz w:val="28"/>
                <w:szCs w:val="28"/>
                <w:vertAlign w:val="superscript"/>
              </w:rPr>
              <w:t xml:space="preserve"> </w:t>
            </w:r>
            <w:bookmarkStart w:id="1" w:name="bookmark=id.u7z3uxwrwtsl" w:colFirst="0" w:colLast="0"/>
            <w:bookmarkEnd w:id="1"/>
          </w:p>
          <w:p w14:paraId="55D704E7" w14:textId="77777777" w:rsidR="008144E9" w:rsidRDefault="008144E9" w:rsidP="00302713">
            <w:pPr>
              <w:pBdr>
                <w:top w:val="nil"/>
                <w:left w:val="nil"/>
                <w:bottom w:val="nil"/>
                <w:right w:val="nil"/>
                <w:between w:val="nil"/>
              </w:pBdr>
              <w:ind w:left="1" w:hanging="3"/>
              <w:rPr>
                <w:sz w:val="28"/>
                <w:szCs w:val="28"/>
              </w:rPr>
            </w:pPr>
          </w:p>
        </w:tc>
      </w:tr>
    </w:tbl>
    <w:p w14:paraId="56DA9747" w14:textId="77777777" w:rsidR="008144E9" w:rsidRDefault="008144E9" w:rsidP="00B2724A">
      <w:pPr>
        <w:pStyle w:val="a5"/>
        <w:shd w:val="clear" w:color="auto" w:fill="auto"/>
        <w:spacing w:before="600" w:after="400" w:line="206" w:lineRule="auto"/>
        <w:ind w:right="40" w:firstLine="0"/>
        <w:jc w:val="center"/>
        <w:rPr>
          <w:b/>
          <w:bCs/>
          <w:sz w:val="36"/>
          <w:szCs w:val="36"/>
        </w:rPr>
      </w:pPr>
    </w:p>
    <w:p w14:paraId="181FD52A" w14:textId="2EA6FA3C" w:rsidR="00AE3428" w:rsidRDefault="00E637CA" w:rsidP="00B2724A">
      <w:pPr>
        <w:pStyle w:val="a5"/>
        <w:shd w:val="clear" w:color="auto" w:fill="auto"/>
        <w:spacing w:before="600" w:after="400" w:line="206" w:lineRule="auto"/>
        <w:ind w:right="40" w:firstLine="0"/>
        <w:jc w:val="center"/>
        <w:rPr>
          <w:sz w:val="36"/>
          <w:szCs w:val="36"/>
        </w:rPr>
      </w:pPr>
      <w:r>
        <w:rPr>
          <w:b/>
          <w:bCs/>
          <w:sz w:val="36"/>
          <w:szCs w:val="36"/>
        </w:rPr>
        <w:t>Государственная система обеспечения</w:t>
      </w:r>
      <w:r>
        <w:rPr>
          <w:b/>
          <w:bCs/>
          <w:sz w:val="36"/>
          <w:szCs w:val="36"/>
        </w:rPr>
        <w:br/>
        <w:t>единства измерений</w:t>
      </w:r>
    </w:p>
    <w:p w14:paraId="184161E9" w14:textId="0A763CE0" w:rsidR="00AE3428" w:rsidRPr="00150347" w:rsidRDefault="00E637CA" w:rsidP="00B51F9A">
      <w:pPr>
        <w:pStyle w:val="a5"/>
        <w:shd w:val="clear" w:color="auto" w:fill="auto"/>
        <w:ind w:firstLine="0"/>
        <w:jc w:val="center"/>
        <w:rPr>
          <w:b/>
          <w:bCs/>
          <w:sz w:val="36"/>
          <w:szCs w:val="36"/>
        </w:rPr>
      </w:pPr>
      <w:bookmarkStart w:id="2" w:name="bookmark0"/>
      <w:bookmarkStart w:id="3" w:name="_Toc158734691"/>
      <w:bookmarkStart w:id="4" w:name="_Toc158734759"/>
      <w:bookmarkStart w:id="5" w:name="_Toc158735647"/>
      <w:bookmarkStart w:id="6" w:name="_Toc158735914"/>
      <w:r w:rsidRPr="00150347">
        <w:rPr>
          <w:b/>
          <w:bCs/>
          <w:sz w:val="36"/>
          <w:szCs w:val="36"/>
        </w:rPr>
        <w:t xml:space="preserve">ИЗМЕРЕНИЕ РАСХОДА И </w:t>
      </w:r>
      <w:r w:rsidR="00AB3892" w:rsidRPr="00150347">
        <w:rPr>
          <w:b/>
          <w:bCs/>
          <w:sz w:val="36"/>
          <w:szCs w:val="36"/>
        </w:rPr>
        <w:t>ОБЪЕМА</w:t>
      </w:r>
      <w:r w:rsidR="006001D7" w:rsidRPr="00150347">
        <w:rPr>
          <w:b/>
          <w:bCs/>
          <w:sz w:val="36"/>
          <w:szCs w:val="36"/>
        </w:rPr>
        <w:t xml:space="preserve"> (МАССЫ)</w:t>
      </w:r>
      <w:r w:rsidRPr="00150347">
        <w:rPr>
          <w:b/>
          <w:bCs/>
          <w:sz w:val="36"/>
          <w:szCs w:val="36"/>
        </w:rPr>
        <w:br/>
        <w:t xml:space="preserve">ЖИДКОСТЕЙ И ГАЗОВ С </w:t>
      </w:r>
      <w:r w:rsidR="00AB3892" w:rsidRPr="00150347">
        <w:rPr>
          <w:b/>
          <w:bCs/>
          <w:sz w:val="36"/>
          <w:szCs w:val="36"/>
        </w:rPr>
        <w:t>ПРИМЕНЕНИЕМ</w:t>
      </w:r>
      <w:r w:rsidRPr="00150347">
        <w:rPr>
          <w:b/>
          <w:bCs/>
          <w:sz w:val="36"/>
          <w:szCs w:val="36"/>
        </w:rPr>
        <w:br/>
        <w:t>СТАНДАРТНЫХ СУЖАЮЩИХ УСТРОЙСТВ</w:t>
      </w:r>
      <w:bookmarkEnd w:id="2"/>
      <w:bookmarkEnd w:id="3"/>
      <w:bookmarkEnd w:id="4"/>
      <w:bookmarkEnd w:id="5"/>
      <w:bookmarkEnd w:id="6"/>
    </w:p>
    <w:p w14:paraId="6BED4C32" w14:textId="77777777" w:rsidR="00B51F9A" w:rsidRDefault="00B51F9A">
      <w:pPr>
        <w:pStyle w:val="a5"/>
        <w:shd w:val="clear" w:color="auto" w:fill="auto"/>
        <w:spacing w:line="403" w:lineRule="auto"/>
        <w:ind w:right="40" w:firstLine="0"/>
        <w:jc w:val="center"/>
        <w:rPr>
          <w:b/>
          <w:bCs/>
          <w:sz w:val="28"/>
          <w:szCs w:val="28"/>
        </w:rPr>
      </w:pPr>
    </w:p>
    <w:p w14:paraId="1F55DD38" w14:textId="23BB8515" w:rsidR="00AE3428" w:rsidRPr="001418A8" w:rsidRDefault="00E637CA">
      <w:pPr>
        <w:pStyle w:val="a5"/>
        <w:shd w:val="clear" w:color="auto" w:fill="auto"/>
        <w:spacing w:line="403" w:lineRule="auto"/>
        <w:ind w:right="40" w:firstLine="0"/>
        <w:jc w:val="center"/>
        <w:rPr>
          <w:sz w:val="28"/>
          <w:szCs w:val="28"/>
        </w:rPr>
      </w:pPr>
      <w:r w:rsidRPr="001418A8">
        <w:rPr>
          <w:b/>
          <w:bCs/>
          <w:sz w:val="28"/>
          <w:szCs w:val="28"/>
        </w:rPr>
        <w:t>Часть 1</w:t>
      </w:r>
    </w:p>
    <w:p w14:paraId="3C148250" w14:textId="77777777" w:rsidR="00AE3428" w:rsidRDefault="00E637CA" w:rsidP="00B51F9A">
      <w:pPr>
        <w:pStyle w:val="a5"/>
        <w:shd w:val="clear" w:color="auto" w:fill="auto"/>
        <w:spacing w:after="140" w:line="403" w:lineRule="auto"/>
        <w:ind w:firstLine="0"/>
        <w:jc w:val="center"/>
        <w:rPr>
          <w:sz w:val="36"/>
          <w:szCs w:val="36"/>
        </w:rPr>
      </w:pPr>
      <w:r>
        <w:rPr>
          <w:b/>
          <w:bCs/>
          <w:sz w:val="36"/>
          <w:szCs w:val="36"/>
        </w:rPr>
        <w:t>Принцип метода измерений и общие требования</w:t>
      </w:r>
    </w:p>
    <w:p w14:paraId="411FEC09" w14:textId="4A20A769" w:rsidR="00F24922" w:rsidRPr="00F16081" w:rsidRDefault="00F24922" w:rsidP="00F24922">
      <w:pPr>
        <w:pStyle w:val="aa"/>
        <w:spacing w:line="360" w:lineRule="auto"/>
        <w:rPr>
          <w:rFonts w:ascii="Arial" w:hAnsi="Arial" w:cs="Arial"/>
          <w:bCs/>
          <w:sz w:val="24"/>
        </w:rPr>
      </w:pPr>
      <w:r w:rsidRPr="00F16081">
        <w:rPr>
          <w:rFonts w:ascii="Arial" w:hAnsi="Arial" w:cs="Arial"/>
          <w:bCs/>
          <w:sz w:val="24"/>
        </w:rPr>
        <w:t>ISO 5167-1:20</w:t>
      </w:r>
      <w:r w:rsidR="007E7CD1" w:rsidRPr="007E7CD1">
        <w:rPr>
          <w:rFonts w:ascii="Arial" w:hAnsi="Arial" w:cs="Arial"/>
          <w:bCs/>
          <w:sz w:val="24"/>
        </w:rPr>
        <w:t>22</w:t>
      </w:r>
      <w:r w:rsidRPr="00F16081">
        <w:rPr>
          <w:rFonts w:ascii="Arial" w:hAnsi="Arial" w:cs="Arial"/>
          <w:bCs/>
          <w:sz w:val="24"/>
        </w:rPr>
        <w:br/>
        <w:t>Measurement of fluid flow by means of pressure differential devices inserted in</w:t>
      </w:r>
    </w:p>
    <w:p w14:paraId="00AEEA9E" w14:textId="77777777" w:rsidR="00F24922" w:rsidRPr="00F16081" w:rsidRDefault="00F24922" w:rsidP="00F24922">
      <w:pPr>
        <w:pStyle w:val="aa"/>
        <w:spacing w:line="360" w:lineRule="auto"/>
        <w:rPr>
          <w:rFonts w:ascii="Arial" w:hAnsi="Arial" w:cs="Arial"/>
          <w:bCs/>
          <w:sz w:val="24"/>
        </w:rPr>
      </w:pPr>
      <w:r w:rsidRPr="00F16081">
        <w:rPr>
          <w:rFonts w:ascii="Arial" w:hAnsi="Arial" w:cs="Arial"/>
          <w:bCs/>
          <w:sz w:val="24"/>
        </w:rPr>
        <w:t>circular cross-section conduits running full —</w:t>
      </w:r>
    </w:p>
    <w:p w14:paraId="516B5E9A" w14:textId="77777777" w:rsidR="00F24922" w:rsidRPr="00F16081" w:rsidRDefault="00F24922" w:rsidP="00F24922">
      <w:pPr>
        <w:pStyle w:val="aa"/>
        <w:spacing w:line="360" w:lineRule="auto"/>
        <w:rPr>
          <w:rFonts w:ascii="Arial" w:hAnsi="Arial" w:cs="Arial"/>
          <w:bCs/>
          <w:sz w:val="24"/>
        </w:rPr>
      </w:pPr>
      <w:r w:rsidRPr="00F16081">
        <w:rPr>
          <w:rFonts w:ascii="Arial" w:hAnsi="Arial" w:cs="Arial"/>
          <w:bCs/>
          <w:sz w:val="24"/>
        </w:rPr>
        <w:t>Part 1: General principles and requirements</w:t>
      </w:r>
    </w:p>
    <w:p w14:paraId="79D81026" w14:textId="1F19246C" w:rsidR="00AE3428" w:rsidRPr="00F16081" w:rsidRDefault="00F24922" w:rsidP="00AB3892">
      <w:pPr>
        <w:pStyle w:val="a5"/>
        <w:shd w:val="clear" w:color="auto" w:fill="auto"/>
        <w:ind w:right="40" w:firstLine="0"/>
        <w:jc w:val="center"/>
        <w:rPr>
          <w:bCs/>
          <w:sz w:val="24"/>
          <w:lang w:val="en-US"/>
        </w:rPr>
      </w:pPr>
      <w:r w:rsidRPr="00F16081">
        <w:rPr>
          <w:bCs/>
          <w:sz w:val="24"/>
          <w:lang w:val="en-US"/>
        </w:rPr>
        <w:t>(MOD)</w:t>
      </w:r>
    </w:p>
    <w:p w14:paraId="1283632F" w14:textId="77777777" w:rsidR="00AB3892" w:rsidRDefault="00AB3892" w:rsidP="00AB3892">
      <w:pPr>
        <w:pStyle w:val="a5"/>
        <w:shd w:val="clear" w:color="auto" w:fill="auto"/>
        <w:ind w:right="40" w:firstLine="0"/>
        <w:jc w:val="center"/>
        <w:rPr>
          <w:b/>
          <w:sz w:val="24"/>
          <w:lang w:val="en-US"/>
        </w:rPr>
      </w:pPr>
    </w:p>
    <w:p w14:paraId="255E3BBC" w14:textId="2B11D7BE" w:rsidR="00AB3892" w:rsidRPr="00F16081" w:rsidRDefault="00AB3892" w:rsidP="00AB3892">
      <w:pPr>
        <w:pStyle w:val="aa"/>
        <w:spacing w:line="360" w:lineRule="auto"/>
        <w:rPr>
          <w:rFonts w:ascii="Arial" w:hAnsi="Arial" w:cs="Arial"/>
          <w:bCs/>
          <w:i/>
          <w:iCs/>
          <w:sz w:val="24"/>
          <w:lang w:val="ru-RU"/>
        </w:rPr>
      </w:pPr>
      <w:r w:rsidRPr="00F16081">
        <w:rPr>
          <w:rFonts w:ascii="Arial" w:hAnsi="Arial" w:cs="Arial"/>
          <w:bCs/>
          <w:i/>
          <w:iCs/>
          <w:sz w:val="24"/>
          <w:lang w:val="ru-RU"/>
        </w:rPr>
        <w:t>(проект первая редакция)</w:t>
      </w:r>
    </w:p>
    <w:p w14:paraId="2B266328" w14:textId="77777777" w:rsidR="00AB3892" w:rsidRPr="0000304E" w:rsidRDefault="00AB3892" w:rsidP="00AB3892">
      <w:pPr>
        <w:pStyle w:val="aa"/>
        <w:rPr>
          <w:rFonts w:ascii="Arial" w:hAnsi="Arial" w:cs="Arial"/>
          <w:b/>
          <w:sz w:val="24"/>
          <w:lang w:val="ru-RU"/>
        </w:rPr>
      </w:pPr>
      <w:r w:rsidRPr="0000304E">
        <w:rPr>
          <w:rFonts w:ascii="Arial" w:hAnsi="Arial" w:cs="Arial"/>
          <w:b/>
          <w:sz w:val="24"/>
          <w:lang w:val="ru-RU"/>
        </w:rPr>
        <w:t>Настоящий проект стандарта не подлежит применению до его утверждения</w:t>
      </w:r>
    </w:p>
    <w:p w14:paraId="4D9B1698" w14:textId="77777777" w:rsidR="00AB3892" w:rsidRDefault="00AB3892" w:rsidP="00AB3892">
      <w:pPr>
        <w:pStyle w:val="aa"/>
        <w:rPr>
          <w:rFonts w:ascii="Arial" w:hAnsi="Arial" w:cs="Arial"/>
          <w:b/>
          <w:sz w:val="24"/>
          <w:lang w:val="ru-RU"/>
        </w:rPr>
      </w:pPr>
    </w:p>
    <w:p w14:paraId="33E95D33" w14:textId="77777777" w:rsidR="001418A8" w:rsidRDefault="001418A8" w:rsidP="00AB3892">
      <w:pPr>
        <w:pStyle w:val="aa"/>
        <w:rPr>
          <w:rFonts w:ascii="Arial" w:hAnsi="Arial" w:cs="Arial"/>
          <w:b/>
          <w:sz w:val="24"/>
          <w:lang w:val="ru-RU"/>
        </w:rPr>
      </w:pPr>
    </w:p>
    <w:p w14:paraId="600049AF" w14:textId="77777777" w:rsidR="008144E9" w:rsidRPr="00DC24B0" w:rsidRDefault="008144E9" w:rsidP="008144E9">
      <w:pPr>
        <w:pBdr>
          <w:top w:val="nil"/>
          <w:left w:val="nil"/>
          <w:bottom w:val="nil"/>
          <w:right w:val="nil"/>
          <w:between w:val="nil"/>
        </w:pBdr>
        <w:spacing w:line="360" w:lineRule="auto"/>
        <w:ind w:hanging="2"/>
        <w:jc w:val="center"/>
        <w:rPr>
          <w:sz w:val="22"/>
        </w:rPr>
      </w:pPr>
      <w:r w:rsidRPr="00DC24B0">
        <w:rPr>
          <w:b/>
          <w:szCs w:val="28"/>
        </w:rPr>
        <w:t>Издание официальное</w:t>
      </w:r>
    </w:p>
    <w:p w14:paraId="400C877F" w14:textId="77777777" w:rsidR="001418A8" w:rsidRDefault="001418A8" w:rsidP="00AB3892">
      <w:pPr>
        <w:pStyle w:val="aa"/>
        <w:rPr>
          <w:rFonts w:ascii="Arial" w:hAnsi="Arial" w:cs="Arial"/>
          <w:b/>
          <w:sz w:val="24"/>
          <w:lang w:val="ru-RU"/>
        </w:rPr>
      </w:pPr>
    </w:p>
    <w:p w14:paraId="7DD013BD" w14:textId="77777777" w:rsidR="008144E9" w:rsidRPr="00DC24B0" w:rsidRDefault="008144E9" w:rsidP="008144E9">
      <w:pPr>
        <w:pBdr>
          <w:top w:val="nil"/>
          <w:left w:val="nil"/>
          <w:bottom w:val="nil"/>
          <w:right w:val="nil"/>
          <w:between w:val="nil"/>
        </w:pBdr>
        <w:ind w:hanging="2"/>
        <w:jc w:val="center"/>
        <w:rPr>
          <w:szCs w:val="28"/>
        </w:rPr>
      </w:pPr>
      <w:r w:rsidRPr="00DC24B0">
        <w:rPr>
          <w:b/>
          <w:szCs w:val="28"/>
        </w:rPr>
        <w:t>Минск</w:t>
      </w:r>
    </w:p>
    <w:p w14:paraId="32923033" w14:textId="77777777" w:rsidR="008144E9" w:rsidRPr="00DC24B0" w:rsidRDefault="008144E9" w:rsidP="008144E9">
      <w:pPr>
        <w:pBdr>
          <w:top w:val="nil"/>
          <w:left w:val="nil"/>
          <w:bottom w:val="nil"/>
          <w:right w:val="nil"/>
          <w:between w:val="nil"/>
        </w:pBdr>
        <w:ind w:hanging="2"/>
        <w:jc w:val="center"/>
        <w:rPr>
          <w:sz w:val="22"/>
        </w:rPr>
      </w:pPr>
      <w:r w:rsidRPr="00DC24B0">
        <w:rPr>
          <w:b/>
          <w:szCs w:val="28"/>
        </w:rPr>
        <w:t>Евразийский совет по стандартизации, метрологии и сертификации</w:t>
      </w:r>
      <w:bookmarkStart w:id="7" w:name="bookmark=id.8jqmxsell7ri" w:colFirst="0" w:colLast="0"/>
      <w:bookmarkEnd w:id="7"/>
    </w:p>
    <w:p w14:paraId="2D4FD5A4" w14:textId="5FD11E2E" w:rsidR="008144E9" w:rsidRDefault="008144E9" w:rsidP="008144E9">
      <w:pPr>
        <w:ind w:left="1" w:hanging="3"/>
        <w:jc w:val="center"/>
        <w:rPr>
          <w:b/>
          <w:sz w:val="26"/>
          <w:szCs w:val="26"/>
        </w:rPr>
      </w:pPr>
      <w:r>
        <w:rPr>
          <w:b/>
          <w:sz w:val="26"/>
          <w:szCs w:val="26"/>
        </w:rPr>
        <w:t>20хх</w:t>
      </w:r>
    </w:p>
    <w:p w14:paraId="53C449AD" w14:textId="77777777" w:rsidR="008806C6" w:rsidRDefault="008806C6">
      <w:pPr>
        <w:ind w:firstLine="0"/>
        <w:rPr>
          <w:rFonts w:cs="Arial"/>
          <w:b/>
          <w:color w:val="auto"/>
          <w:szCs w:val="20"/>
          <w:lang w:bidi="ar-SA"/>
        </w:rPr>
      </w:pPr>
      <w:bookmarkStart w:id="8" w:name="bookmark1"/>
      <w:bookmarkStart w:id="9" w:name="_Toc158734692"/>
      <w:bookmarkStart w:id="10" w:name="_Toc158734760"/>
      <w:bookmarkStart w:id="11" w:name="_Toc158735648"/>
      <w:bookmarkStart w:id="12" w:name="_Toc158735915"/>
      <w:bookmarkEnd w:id="0"/>
      <w:r>
        <w:rPr>
          <w:rFonts w:cs="Arial"/>
          <w:szCs w:val="20"/>
        </w:rPr>
        <w:br w:type="page"/>
      </w:r>
    </w:p>
    <w:p w14:paraId="2BC6BDD1" w14:textId="2046B617" w:rsidR="00AE3428" w:rsidRDefault="00E637CA" w:rsidP="00B51F9A">
      <w:pPr>
        <w:pStyle w:val="af5"/>
        <w:keepNext w:val="0"/>
        <w:keepLines w:val="0"/>
        <w:widowControl w:val="0"/>
      </w:pPr>
      <w:r>
        <w:lastRenderedPageBreak/>
        <w:t>Предисловие</w:t>
      </w:r>
      <w:bookmarkEnd w:id="8"/>
      <w:bookmarkEnd w:id="9"/>
      <w:bookmarkEnd w:id="10"/>
      <w:bookmarkEnd w:id="11"/>
      <w:bookmarkEnd w:id="12"/>
    </w:p>
    <w:p w14:paraId="6FD1C3E5" w14:textId="77777777" w:rsidR="00AE4F3C" w:rsidRPr="00AE4F3C" w:rsidRDefault="00AE4F3C" w:rsidP="00AE4F3C">
      <w:pPr>
        <w:widowControl/>
        <w:autoSpaceDE w:val="0"/>
        <w:autoSpaceDN w:val="0"/>
        <w:adjustRightInd w:val="0"/>
        <w:spacing w:line="360" w:lineRule="auto"/>
        <w:ind w:firstLine="567"/>
        <w:jc w:val="both"/>
        <w:rPr>
          <w:rFonts w:cs="Arial"/>
          <w:color w:val="2D2D2D"/>
          <w:spacing w:val="2"/>
          <w:shd w:val="clear" w:color="auto" w:fill="FFFFFF"/>
          <w:lang w:bidi="ar-SA"/>
        </w:rPr>
      </w:pPr>
      <w:r w:rsidRPr="00AE4F3C">
        <w:rPr>
          <w:rFonts w:cs="Arial"/>
          <w:color w:val="2D2D2D"/>
          <w:spacing w:val="2"/>
          <w:shd w:val="clear" w:color="auto" w:fill="FFFFFF"/>
          <w:lang w:bidi="ar-SA"/>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26CC81B" w14:textId="5D550B8B" w:rsidR="00AE3428" w:rsidRPr="00AE4F3C" w:rsidRDefault="00AE4F3C" w:rsidP="00AE4F3C">
      <w:pPr>
        <w:pStyle w:val="Bodytext20"/>
        <w:spacing w:line="360" w:lineRule="auto"/>
        <w:rPr>
          <w:rFonts w:eastAsia="Times New Roman"/>
          <w:color w:val="2D2D2D"/>
          <w:spacing w:val="2"/>
          <w:szCs w:val="24"/>
          <w:shd w:val="clear" w:color="auto" w:fill="FFFFFF"/>
          <w:lang w:bidi="ar-SA"/>
        </w:rPr>
      </w:pPr>
      <w:r w:rsidRPr="00AE4F3C">
        <w:rPr>
          <w:rFonts w:eastAsia="Times New Roman"/>
          <w:color w:val="2D2D2D"/>
          <w:spacing w:val="2"/>
          <w:szCs w:val="24"/>
          <w:shd w:val="clear" w:color="auto" w:fill="FFFFFF"/>
          <w:lang w:bidi="ar-SA"/>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C0D20BD" w14:textId="77777777" w:rsidR="00B51F9A" w:rsidRPr="00716713" w:rsidRDefault="00B51F9A" w:rsidP="00A03C1C">
      <w:pPr>
        <w:pStyle w:val="Bodytext20"/>
        <w:rPr>
          <w:szCs w:val="24"/>
        </w:rPr>
      </w:pPr>
      <w:bookmarkStart w:id="13" w:name="bookmark2"/>
      <w:bookmarkStart w:id="14" w:name="_Toc158734693"/>
      <w:bookmarkStart w:id="15" w:name="_Toc158734761"/>
      <w:bookmarkStart w:id="16" w:name="_Toc158735649"/>
      <w:bookmarkStart w:id="17" w:name="_Toc158735916"/>
    </w:p>
    <w:p w14:paraId="22456ABC" w14:textId="1D1C91AB" w:rsidR="00AE3428" w:rsidRPr="00716713" w:rsidRDefault="00E637CA" w:rsidP="00A03C1C">
      <w:pPr>
        <w:pStyle w:val="Bodytext20"/>
        <w:rPr>
          <w:b/>
          <w:bCs/>
          <w:szCs w:val="24"/>
        </w:rPr>
      </w:pPr>
      <w:r w:rsidRPr="00716713">
        <w:rPr>
          <w:b/>
          <w:bCs/>
          <w:szCs w:val="24"/>
        </w:rPr>
        <w:t>Сведения о стандарте</w:t>
      </w:r>
      <w:bookmarkEnd w:id="13"/>
      <w:bookmarkEnd w:id="14"/>
      <w:bookmarkEnd w:id="15"/>
      <w:bookmarkEnd w:id="16"/>
      <w:bookmarkEnd w:id="17"/>
    </w:p>
    <w:p w14:paraId="00A16D2D" w14:textId="77777777" w:rsidR="00B51F9A" w:rsidRPr="00716713" w:rsidRDefault="00B51F9A" w:rsidP="00A03C1C">
      <w:pPr>
        <w:pStyle w:val="Bodytext20"/>
        <w:rPr>
          <w:szCs w:val="24"/>
        </w:rPr>
      </w:pPr>
    </w:p>
    <w:p w14:paraId="5C1C673E" w14:textId="74401ACF" w:rsidR="00AE3428" w:rsidRPr="00716713" w:rsidRDefault="001418A8" w:rsidP="00716713">
      <w:pPr>
        <w:pStyle w:val="Bodytext20"/>
        <w:numPr>
          <w:ilvl w:val="0"/>
          <w:numId w:val="1"/>
        </w:numPr>
        <w:rPr>
          <w:szCs w:val="24"/>
        </w:rPr>
      </w:pPr>
      <w:r w:rsidRPr="00716713">
        <w:rPr>
          <w:bCs/>
          <w:szCs w:val="24"/>
        </w:rPr>
        <w:t>РАЗРАБОТАН</w:t>
      </w:r>
      <w:r w:rsidRPr="00716713">
        <w:rPr>
          <w:szCs w:val="24"/>
        </w:rPr>
        <w:t xml:space="preserve"> </w:t>
      </w:r>
      <w:r w:rsidR="00A139BD" w:rsidRPr="00716713">
        <w:rPr>
          <w:szCs w:val="24"/>
        </w:rPr>
        <w:t>Обществом с ограниченной ответственностью «</w:t>
      </w:r>
      <w:r w:rsidR="00A139BD" w:rsidRPr="00A62B92">
        <w:rPr>
          <w:szCs w:val="24"/>
        </w:rPr>
        <w:t>Современные технологии в программировании</w:t>
      </w:r>
      <w:r w:rsidR="00A139BD" w:rsidRPr="00716713">
        <w:rPr>
          <w:szCs w:val="24"/>
        </w:rPr>
        <w:t>» (ООО «СТП»)</w:t>
      </w:r>
      <w:r w:rsidR="00A139BD">
        <w:rPr>
          <w:szCs w:val="24"/>
        </w:rPr>
        <w:t xml:space="preserve">, </w:t>
      </w:r>
      <w:r w:rsidRPr="00716713">
        <w:rPr>
          <w:szCs w:val="24"/>
        </w:rPr>
        <w:t>Всероссийским научно-исследовательским</w:t>
      </w:r>
      <w:r w:rsidR="00040198">
        <w:rPr>
          <w:szCs w:val="24"/>
        </w:rPr>
        <w:t xml:space="preserve"> </w:t>
      </w:r>
      <w:r w:rsidRPr="00716713">
        <w:rPr>
          <w:szCs w:val="24"/>
        </w:rPr>
        <w:t>институтом расходометр</w:t>
      </w:r>
      <w:r w:rsidR="00566792">
        <w:rPr>
          <w:szCs w:val="24"/>
        </w:rPr>
        <w:t>ии</w:t>
      </w:r>
      <w:r w:rsidRPr="00716713">
        <w:rPr>
          <w:szCs w:val="24"/>
        </w:rPr>
        <w:t xml:space="preserve"> - филиалом федерального государственного унитарного предприятия «Всероссийский научно-исследовательский институт метрологии им.</w:t>
      </w:r>
      <w:r w:rsidR="000E3F90">
        <w:rPr>
          <w:szCs w:val="24"/>
          <w:lang w:val="en-US"/>
        </w:rPr>
        <w:t> </w:t>
      </w:r>
      <w:r w:rsidRPr="00716713">
        <w:rPr>
          <w:szCs w:val="24"/>
        </w:rPr>
        <w:t>Д.И.</w:t>
      </w:r>
      <w:r w:rsidR="002E7D4C">
        <w:rPr>
          <w:szCs w:val="24"/>
        </w:rPr>
        <w:t> </w:t>
      </w:r>
      <w:r w:rsidRPr="00716713">
        <w:rPr>
          <w:szCs w:val="24"/>
        </w:rPr>
        <w:t>Менделеева»,</w:t>
      </w:r>
      <w:r w:rsidR="002E7D4C">
        <w:rPr>
          <w:szCs w:val="24"/>
        </w:rPr>
        <w:t xml:space="preserve"> </w:t>
      </w:r>
      <w:r w:rsidR="00F541E8" w:rsidRPr="00F541E8">
        <w:rPr>
          <w:szCs w:val="24"/>
        </w:rPr>
        <w:t>Обществом с ограниченной ответственностью Центр Метрологии «СТП» (ООО ЦМ «СТП»)</w:t>
      </w:r>
    </w:p>
    <w:p w14:paraId="539EADCC" w14:textId="77777777" w:rsidR="00B51F9A" w:rsidRPr="00716713" w:rsidRDefault="00B51F9A" w:rsidP="00B51F9A">
      <w:pPr>
        <w:pStyle w:val="Bodytext20"/>
        <w:ind w:firstLine="0"/>
        <w:rPr>
          <w:szCs w:val="24"/>
        </w:rPr>
      </w:pPr>
    </w:p>
    <w:p w14:paraId="48B1A82A" w14:textId="38754F5B" w:rsidR="00AE3428" w:rsidRPr="00716713" w:rsidRDefault="00E637CA" w:rsidP="00716713">
      <w:pPr>
        <w:pStyle w:val="Bodytext20"/>
        <w:numPr>
          <w:ilvl w:val="0"/>
          <w:numId w:val="1"/>
        </w:numPr>
        <w:rPr>
          <w:szCs w:val="24"/>
        </w:rPr>
      </w:pPr>
      <w:r w:rsidRPr="00716713">
        <w:rPr>
          <w:szCs w:val="24"/>
        </w:rPr>
        <w:t xml:space="preserve">ВНЕСЕН </w:t>
      </w:r>
      <w:r w:rsidR="001418A8" w:rsidRPr="00716713">
        <w:rPr>
          <w:szCs w:val="24"/>
        </w:rPr>
        <w:t>Межгосударственным техническим комитетом по стандартизации МТК</w:t>
      </w:r>
      <w:r w:rsidR="003A367B">
        <w:rPr>
          <w:szCs w:val="24"/>
        </w:rPr>
        <w:t> </w:t>
      </w:r>
      <w:r w:rsidR="001418A8" w:rsidRPr="00716713">
        <w:rPr>
          <w:szCs w:val="24"/>
        </w:rPr>
        <w:t>553 «Метрологическое обеспечение добычи и учета энергоресурсов (жидкостей и газов)»</w:t>
      </w:r>
    </w:p>
    <w:p w14:paraId="4F300D08" w14:textId="77777777" w:rsidR="00B51F9A" w:rsidRPr="00716713" w:rsidRDefault="00B51F9A" w:rsidP="00B51F9A">
      <w:pPr>
        <w:pStyle w:val="Bodytext20"/>
        <w:ind w:firstLine="0"/>
        <w:rPr>
          <w:szCs w:val="24"/>
        </w:rPr>
      </w:pPr>
    </w:p>
    <w:p w14:paraId="628D29A6" w14:textId="11D21114" w:rsidR="00AE3428" w:rsidRPr="00716713" w:rsidRDefault="00E637CA" w:rsidP="00716713">
      <w:pPr>
        <w:pStyle w:val="Bodytext20"/>
        <w:numPr>
          <w:ilvl w:val="0"/>
          <w:numId w:val="1"/>
        </w:numPr>
        <w:rPr>
          <w:szCs w:val="24"/>
        </w:rPr>
      </w:pPr>
      <w:r w:rsidRPr="00716713">
        <w:rPr>
          <w:szCs w:val="24"/>
        </w:rPr>
        <w:t xml:space="preserve">ПРИНЯТ </w:t>
      </w:r>
      <w:r w:rsidR="00AE4F3C">
        <w:rPr>
          <w:color w:val="231F20"/>
        </w:rPr>
        <w:t xml:space="preserve">Евразийским советом по стандартизации, метрологии и сертификации </w:t>
      </w:r>
      <w:r w:rsidR="00AE4F3C" w:rsidRPr="00603515">
        <w:rPr>
          <w:color w:val="231F20"/>
        </w:rPr>
        <w:t>(протокол от 202_ г. № ___)</w:t>
      </w:r>
    </w:p>
    <w:p w14:paraId="5E480317" w14:textId="77777777" w:rsidR="00B51F9A" w:rsidRPr="00716713" w:rsidRDefault="00B51F9A" w:rsidP="00B51F9A">
      <w:pPr>
        <w:pStyle w:val="Bodytext20"/>
        <w:ind w:firstLine="0"/>
        <w:rPr>
          <w:szCs w:val="24"/>
        </w:rPr>
      </w:pPr>
    </w:p>
    <w:p w14:paraId="535EE81F" w14:textId="77777777" w:rsidR="00AE4F3C" w:rsidRDefault="00AE4F3C" w:rsidP="00AE4F3C">
      <w:pPr>
        <w:pBdr>
          <w:top w:val="nil"/>
          <w:left w:val="nil"/>
          <w:bottom w:val="nil"/>
          <w:right w:val="nil"/>
          <w:between w:val="nil"/>
        </w:pBdr>
        <w:shd w:val="clear" w:color="auto" w:fill="FFFFFF"/>
        <w:spacing w:line="360" w:lineRule="auto"/>
        <w:ind w:left="-2" w:firstLineChars="296" w:firstLine="710"/>
        <w:jc w:val="both"/>
      </w:pPr>
      <w:r>
        <w:t>За принятие проголосовали:</w:t>
      </w:r>
      <w:bookmarkStart w:id="18" w:name="bookmark=id.wa3ccj578d5i" w:colFirst="0" w:colLast="0"/>
      <w:bookmarkEnd w:id="18"/>
    </w:p>
    <w:p w14:paraId="7B43A799" w14:textId="210167B1" w:rsidR="00AE4F3C" w:rsidRDefault="00AE4F3C" w:rsidP="00852B06">
      <w:pPr>
        <w:pStyle w:val="Bodytext20"/>
        <w:numPr>
          <w:ilvl w:val="0"/>
          <w:numId w:val="1"/>
        </w:numPr>
        <w:rPr>
          <w:szCs w:val="24"/>
        </w:rPr>
      </w:pPr>
      <w:r>
        <w:t>Приказом Федерального агентства по техническому регулированию и метрологии</w:t>
      </w:r>
      <w:r w:rsidR="002A33EE" w:rsidRPr="002A33EE">
        <w:rPr>
          <w:szCs w:val="24"/>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30"/>
        <w:gridCol w:w="2835"/>
        <w:gridCol w:w="4111"/>
      </w:tblGrid>
      <w:tr w:rsidR="00AE4F3C" w:rsidRPr="002C6DF9" w14:paraId="0D0B293F" w14:textId="77777777" w:rsidTr="00302713">
        <w:trPr>
          <w:trHeight w:hRule="exact" w:val="1118"/>
          <w:jc w:val="center"/>
        </w:trPr>
        <w:tc>
          <w:tcPr>
            <w:tcW w:w="2830" w:type="dxa"/>
            <w:tcBorders>
              <w:top w:val="single" w:sz="4" w:space="0" w:color="auto"/>
              <w:left w:val="single" w:sz="4" w:space="0" w:color="auto"/>
              <w:bottom w:val="single" w:sz="4" w:space="0" w:color="auto"/>
            </w:tcBorders>
            <w:shd w:val="clear" w:color="auto" w:fill="FFFFFF"/>
            <w:vAlign w:val="center"/>
          </w:tcPr>
          <w:p w14:paraId="536393E1" w14:textId="77777777" w:rsidR="00AE4F3C" w:rsidRPr="002C6DF9" w:rsidRDefault="00AE4F3C" w:rsidP="00302713">
            <w:pPr>
              <w:pStyle w:val="a5"/>
              <w:shd w:val="clear" w:color="auto" w:fill="auto"/>
              <w:spacing w:line="257" w:lineRule="auto"/>
              <w:ind w:hanging="2"/>
              <w:jc w:val="center"/>
              <w:rPr>
                <w:sz w:val="20"/>
                <w:szCs w:val="20"/>
              </w:rPr>
            </w:pPr>
            <w:r w:rsidRPr="00603515">
              <w:rPr>
                <w:sz w:val="22"/>
              </w:rPr>
              <w:t>Краткое наименование страны по МК (ИСО 3166) 004—97</w:t>
            </w:r>
          </w:p>
        </w:tc>
        <w:tc>
          <w:tcPr>
            <w:tcW w:w="2835" w:type="dxa"/>
            <w:tcBorders>
              <w:top w:val="single" w:sz="4" w:space="0" w:color="auto"/>
              <w:left w:val="single" w:sz="4" w:space="0" w:color="auto"/>
              <w:bottom w:val="single" w:sz="4" w:space="0" w:color="auto"/>
            </w:tcBorders>
            <w:shd w:val="clear" w:color="auto" w:fill="FFFFFF"/>
            <w:vAlign w:val="center"/>
          </w:tcPr>
          <w:p w14:paraId="2E2D08EA" w14:textId="77777777" w:rsidR="00AE4F3C" w:rsidRPr="002C6DF9" w:rsidRDefault="00AE4F3C" w:rsidP="00302713">
            <w:pPr>
              <w:pStyle w:val="a5"/>
              <w:shd w:val="clear" w:color="auto" w:fill="auto"/>
              <w:ind w:hanging="2"/>
              <w:jc w:val="center"/>
              <w:rPr>
                <w:sz w:val="20"/>
                <w:szCs w:val="20"/>
              </w:rPr>
            </w:pPr>
            <w:r w:rsidRPr="00603515">
              <w:rPr>
                <w:sz w:val="22"/>
              </w:rPr>
              <w:t>Код страны по МК (ИСО 3166) 004—97</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0BBBB3F" w14:textId="77777777" w:rsidR="00AE4F3C" w:rsidRPr="002C6DF9" w:rsidRDefault="00AE4F3C" w:rsidP="00302713">
            <w:pPr>
              <w:pStyle w:val="a5"/>
              <w:shd w:val="clear" w:color="auto" w:fill="auto"/>
              <w:ind w:hanging="2"/>
              <w:jc w:val="center"/>
              <w:rPr>
                <w:sz w:val="20"/>
                <w:szCs w:val="20"/>
              </w:rPr>
            </w:pPr>
            <w:r w:rsidRPr="00603515">
              <w:rPr>
                <w:sz w:val="22"/>
              </w:rPr>
              <w:t>Сокращенное наименование национального органа по стандартизации</w:t>
            </w:r>
          </w:p>
        </w:tc>
      </w:tr>
      <w:tr w:rsidR="00AE4F3C" w:rsidRPr="002C6DF9" w14:paraId="1CBF3EC2" w14:textId="77777777" w:rsidTr="00302713">
        <w:trPr>
          <w:trHeight w:hRule="exact" w:val="269"/>
          <w:jc w:val="center"/>
        </w:trPr>
        <w:tc>
          <w:tcPr>
            <w:tcW w:w="2830" w:type="dxa"/>
            <w:tcBorders>
              <w:top w:val="single" w:sz="4" w:space="0" w:color="auto"/>
              <w:left w:val="single" w:sz="4" w:space="0" w:color="auto"/>
              <w:bottom w:val="single" w:sz="4" w:space="0" w:color="auto"/>
            </w:tcBorders>
            <w:shd w:val="clear" w:color="auto" w:fill="FFFFFF"/>
            <w:vAlign w:val="center"/>
          </w:tcPr>
          <w:p w14:paraId="003A02B3" w14:textId="77777777" w:rsidR="00AE4F3C" w:rsidRPr="002C6DF9" w:rsidRDefault="00AE4F3C"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4C8631F7" w14:textId="77777777" w:rsidR="00AE4F3C" w:rsidRPr="002C6DF9" w:rsidRDefault="00AE4F3C"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337BFA0" w14:textId="77777777" w:rsidR="00AE4F3C" w:rsidRPr="002C6DF9" w:rsidRDefault="00AE4F3C" w:rsidP="00302713">
            <w:pPr>
              <w:pStyle w:val="a5"/>
              <w:shd w:val="clear" w:color="auto" w:fill="auto"/>
              <w:ind w:hanging="2"/>
              <w:jc w:val="center"/>
              <w:rPr>
                <w:sz w:val="20"/>
                <w:szCs w:val="20"/>
              </w:rPr>
            </w:pPr>
          </w:p>
        </w:tc>
      </w:tr>
      <w:tr w:rsidR="00AE4F3C" w:rsidRPr="002C6DF9" w14:paraId="3B47ED99" w14:textId="77777777" w:rsidTr="00302713">
        <w:trPr>
          <w:trHeight w:hRule="exact" w:val="211"/>
          <w:jc w:val="center"/>
        </w:trPr>
        <w:tc>
          <w:tcPr>
            <w:tcW w:w="2830" w:type="dxa"/>
            <w:tcBorders>
              <w:top w:val="single" w:sz="4" w:space="0" w:color="auto"/>
              <w:left w:val="single" w:sz="4" w:space="0" w:color="auto"/>
              <w:bottom w:val="single" w:sz="4" w:space="0" w:color="auto"/>
            </w:tcBorders>
            <w:shd w:val="clear" w:color="auto" w:fill="FFFFFF"/>
            <w:vAlign w:val="center"/>
          </w:tcPr>
          <w:p w14:paraId="6FD765F3" w14:textId="77777777" w:rsidR="00AE4F3C" w:rsidRPr="002C6DF9" w:rsidRDefault="00AE4F3C"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356F1470" w14:textId="77777777" w:rsidR="00AE4F3C" w:rsidRPr="002C6DF9" w:rsidRDefault="00AE4F3C"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16FDB97" w14:textId="77777777" w:rsidR="00AE4F3C" w:rsidRPr="002C6DF9" w:rsidRDefault="00AE4F3C" w:rsidP="00302713">
            <w:pPr>
              <w:pStyle w:val="a5"/>
              <w:shd w:val="clear" w:color="auto" w:fill="auto"/>
              <w:ind w:hanging="2"/>
              <w:jc w:val="center"/>
              <w:rPr>
                <w:sz w:val="20"/>
                <w:szCs w:val="20"/>
              </w:rPr>
            </w:pPr>
          </w:p>
        </w:tc>
      </w:tr>
      <w:tr w:rsidR="00AE4F3C" w:rsidRPr="002C6DF9" w14:paraId="73C4A4EA" w14:textId="77777777" w:rsidTr="00302713">
        <w:trPr>
          <w:trHeight w:hRule="exact" w:val="211"/>
          <w:jc w:val="center"/>
        </w:trPr>
        <w:tc>
          <w:tcPr>
            <w:tcW w:w="2830" w:type="dxa"/>
            <w:tcBorders>
              <w:top w:val="single" w:sz="4" w:space="0" w:color="auto"/>
              <w:left w:val="single" w:sz="4" w:space="0" w:color="auto"/>
              <w:bottom w:val="single" w:sz="4" w:space="0" w:color="auto"/>
            </w:tcBorders>
            <w:shd w:val="clear" w:color="auto" w:fill="FFFFFF"/>
            <w:vAlign w:val="center"/>
          </w:tcPr>
          <w:p w14:paraId="5172D3D5" w14:textId="77777777" w:rsidR="00AE4F3C" w:rsidRPr="002C6DF9" w:rsidRDefault="00AE4F3C" w:rsidP="00302713">
            <w:pPr>
              <w:pStyle w:val="a5"/>
              <w:shd w:val="clear" w:color="auto" w:fill="auto"/>
              <w:ind w:hanging="2"/>
              <w:jc w:val="center"/>
              <w:rPr>
                <w:sz w:val="20"/>
                <w:szCs w:val="20"/>
              </w:rPr>
            </w:pPr>
          </w:p>
        </w:tc>
        <w:tc>
          <w:tcPr>
            <w:tcW w:w="2835" w:type="dxa"/>
            <w:tcBorders>
              <w:top w:val="single" w:sz="4" w:space="0" w:color="auto"/>
              <w:left w:val="single" w:sz="4" w:space="0" w:color="auto"/>
              <w:bottom w:val="single" w:sz="4" w:space="0" w:color="auto"/>
            </w:tcBorders>
            <w:shd w:val="clear" w:color="auto" w:fill="FFFFFF"/>
            <w:vAlign w:val="center"/>
          </w:tcPr>
          <w:p w14:paraId="3D358219" w14:textId="77777777" w:rsidR="00AE4F3C" w:rsidRPr="002C6DF9" w:rsidRDefault="00AE4F3C" w:rsidP="00302713">
            <w:pPr>
              <w:pStyle w:val="a5"/>
              <w:shd w:val="clear" w:color="auto" w:fill="auto"/>
              <w:ind w:hanging="2"/>
              <w:jc w:val="center"/>
              <w:rPr>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48CCCC41" w14:textId="77777777" w:rsidR="00AE4F3C" w:rsidRPr="002C6DF9" w:rsidRDefault="00AE4F3C" w:rsidP="00302713">
            <w:pPr>
              <w:pStyle w:val="a5"/>
              <w:shd w:val="clear" w:color="auto" w:fill="auto"/>
              <w:ind w:hanging="2"/>
              <w:jc w:val="center"/>
              <w:rPr>
                <w:sz w:val="20"/>
                <w:szCs w:val="20"/>
              </w:rPr>
            </w:pPr>
          </w:p>
        </w:tc>
      </w:tr>
    </w:tbl>
    <w:p w14:paraId="39F29730" w14:textId="77777777" w:rsidR="00AE4F3C" w:rsidRDefault="00AE4F3C" w:rsidP="00AE4F3C">
      <w:pPr>
        <w:pBdr>
          <w:top w:val="nil"/>
          <w:left w:val="nil"/>
          <w:bottom w:val="nil"/>
          <w:right w:val="nil"/>
          <w:between w:val="nil"/>
        </w:pBdr>
        <w:shd w:val="clear" w:color="auto" w:fill="FFFFFF"/>
        <w:tabs>
          <w:tab w:val="left" w:pos="605"/>
        </w:tabs>
        <w:spacing w:line="360" w:lineRule="auto"/>
        <w:ind w:left="-2" w:firstLineChars="296" w:firstLine="710"/>
        <w:jc w:val="both"/>
      </w:pPr>
      <w:r>
        <w:t xml:space="preserve">от                 г.  №       межгосударственный стандарт ГОСТ          </w:t>
      </w:r>
      <w:r>
        <w:tab/>
        <w:t xml:space="preserve">введен в действие в качестве национального стандарта Российской Федерации с         </w:t>
      </w:r>
    </w:p>
    <w:p w14:paraId="3F8C58BC" w14:textId="77777777" w:rsidR="00B51F9A" w:rsidRPr="00716713" w:rsidRDefault="00B51F9A" w:rsidP="00B51F9A">
      <w:pPr>
        <w:pStyle w:val="Bodytext20"/>
        <w:ind w:firstLine="0"/>
        <w:rPr>
          <w:szCs w:val="24"/>
        </w:rPr>
      </w:pPr>
    </w:p>
    <w:p w14:paraId="1AE8FE83" w14:textId="692B5C99" w:rsidR="00AE3428" w:rsidRPr="00716713" w:rsidRDefault="001418A8" w:rsidP="00716713">
      <w:pPr>
        <w:pStyle w:val="Bodytext20"/>
        <w:numPr>
          <w:ilvl w:val="0"/>
          <w:numId w:val="1"/>
        </w:numPr>
        <w:rPr>
          <w:szCs w:val="24"/>
        </w:rPr>
      </w:pPr>
      <w:r w:rsidRPr="00716713">
        <w:rPr>
          <w:szCs w:val="24"/>
        </w:rPr>
        <w:t>ВЗАМЕН ГОСТ 8.586.1-2005</w:t>
      </w:r>
    </w:p>
    <w:p w14:paraId="5454705C" w14:textId="77777777" w:rsidR="00B51F9A" w:rsidRPr="00716713" w:rsidRDefault="00B51F9A" w:rsidP="00A03C1C">
      <w:pPr>
        <w:pStyle w:val="Bodytext20"/>
        <w:rPr>
          <w:szCs w:val="24"/>
        </w:rPr>
      </w:pPr>
    </w:p>
    <w:p w14:paraId="4999104B" w14:textId="0460FAD4" w:rsidR="00AE4F3C" w:rsidRPr="001B0DC5" w:rsidRDefault="00AE4F3C" w:rsidP="00AE4F3C">
      <w:pPr>
        <w:shd w:val="clear" w:color="auto" w:fill="FFFFFF"/>
        <w:spacing w:line="360" w:lineRule="auto"/>
        <w:jc w:val="both"/>
        <w:rPr>
          <w:i/>
        </w:rPr>
      </w:pPr>
      <w:r w:rsidRPr="001B0DC5">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012F9F8" w14:textId="77777777" w:rsidR="00AE4F3C" w:rsidRPr="001B0DC5" w:rsidRDefault="00AE4F3C" w:rsidP="00AE4F3C">
      <w:pPr>
        <w:shd w:val="clear" w:color="auto" w:fill="FFFFFF"/>
        <w:spacing w:line="360" w:lineRule="auto"/>
        <w:jc w:val="both"/>
        <w:rPr>
          <w:i/>
        </w:rPr>
      </w:pPr>
      <w:r w:rsidRPr="001B0DC5">
        <w:rPr>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30C6813" w14:textId="77777777" w:rsidR="00AE4F3C" w:rsidRDefault="00AE4F3C" w:rsidP="004F1E49"/>
    <w:p w14:paraId="783D6B92" w14:textId="77777777" w:rsidR="003F015B" w:rsidRDefault="003F015B" w:rsidP="004F1E49"/>
    <w:p w14:paraId="39A7B8F6" w14:textId="77777777" w:rsidR="003F015B" w:rsidRDefault="003F015B" w:rsidP="004F1E49"/>
    <w:p w14:paraId="3E9341E1" w14:textId="77777777" w:rsidR="003F015B" w:rsidRDefault="003F015B" w:rsidP="004F1E49"/>
    <w:p w14:paraId="3E22DEEF" w14:textId="77777777" w:rsidR="003F015B" w:rsidRDefault="003F015B" w:rsidP="004F1E49"/>
    <w:p w14:paraId="600B47C5" w14:textId="77777777" w:rsidR="003F015B" w:rsidRDefault="003F015B" w:rsidP="004F1E49"/>
    <w:p w14:paraId="7CAC3DBD" w14:textId="77777777" w:rsidR="003F015B" w:rsidRDefault="003F015B" w:rsidP="004F1E49"/>
    <w:p w14:paraId="28CA343E" w14:textId="77777777" w:rsidR="003F015B" w:rsidRDefault="003F015B" w:rsidP="004F1E49"/>
    <w:p w14:paraId="556E376C" w14:textId="77777777" w:rsidR="003F015B" w:rsidRDefault="003F015B" w:rsidP="004F1E49"/>
    <w:p w14:paraId="3CA11513" w14:textId="77777777" w:rsidR="003F015B" w:rsidRDefault="003F015B" w:rsidP="004F1E49"/>
    <w:p w14:paraId="7665F024" w14:textId="77777777" w:rsidR="003F015B" w:rsidRDefault="003F015B" w:rsidP="004F1E49"/>
    <w:p w14:paraId="781467A7" w14:textId="77777777" w:rsidR="004F1E49" w:rsidRDefault="004F1E49" w:rsidP="004F1E49"/>
    <w:p w14:paraId="4BD8C1DE" w14:textId="77777777" w:rsidR="004F1E49" w:rsidRDefault="004F1E49" w:rsidP="004F1E49"/>
    <w:p w14:paraId="66711709" w14:textId="77777777" w:rsidR="004F1E49" w:rsidRDefault="004F1E49" w:rsidP="004F1E49"/>
    <w:p w14:paraId="252944F4" w14:textId="77777777" w:rsidR="004F1E49" w:rsidRDefault="004F1E49" w:rsidP="004F1E49"/>
    <w:p w14:paraId="2CF70514" w14:textId="77777777" w:rsidR="004F1E49" w:rsidRDefault="004F1E49" w:rsidP="004F1E49"/>
    <w:p w14:paraId="322DF9A9" w14:textId="77777777" w:rsidR="004F1E49" w:rsidRDefault="004F1E49" w:rsidP="004F1E49"/>
    <w:p w14:paraId="4172BF41" w14:textId="77777777" w:rsidR="004F1E49" w:rsidRDefault="004F1E49" w:rsidP="004F1E49"/>
    <w:p w14:paraId="64FB06CA" w14:textId="77777777" w:rsidR="004F1E49" w:rsidRDefault="004F1E49" w:rsidP="004F1E49"/>
    <w:p w14:paraId="790FDC28" w14:textId="77777777" w:rsidR="004F1E49" w:rsidRDefault="004F1E49" w:rsidP="004F1E49"/>
    <w:p w14:paraId="29DF5D41" w14:textId="77777777" w:rsidR="004F1E49" w:rsidRDefault="004F1E49" w:rsidP="004F1E49"/>
    <w:p w14:paraId="763F2566" w14:textId="77777777" w:rsidR="004F1E49" w:rsidRDefault="004F1E49" w:rsidP="004F1E49"/>
    <w:p w14:paraId="35CDE21B" w14:textId="77777777" w:rsidR="004F1E49" w:rsidRDefault="004F1E49" w:rsidP="004F1E49"/>
    <w:p w14:paraId="4F45CF49" w14:textId="77777777" w:rsidR="004F1E49" w:rsidRDefault="004F1E49" w:rsidP="004F1E49"/>
    <w:p w14:paraId="34DEB2C4" w14:textId="77777777" w:rsidR="004F1E49" w:rsidRDefault="004F1E49" w:rsidP="004F1E49"/>
    <w:p w14:paraId="75C90991" w14:textId="77777777" w:rsidR="004F1E49" w:rsidRDefault="004F1E49" w:rsidP="004F1E49"/>
    <w:p w14:paraId="724310D1" w14:textId="77777777" w:rsidR="003F015B" w:rsidRDefault="003F015B" w:rsidP="004F1E49"/>
    <w:p w14:paraId="362890AC" w14:textId="77777777" w:rsidR="003F015B" w:rsidRDefault="003F015B" w:rsidP="004F1E49"/>
    <w:p w14:paraId="1AC5A071" w14:textId="77777777" w:rsidR="003F015B" w:rsidRDefault="003F015B" w:rsidP="004F1E49"/>
    <w:p w14:paraId="27F65E4F" w14:textId="77777777" w:rsidR="003F015B" w:rsidRDefault="003F015B" w:rsidP="004F1E49"/>
    <w:p w14:paraId="427FF742" w14:textId="77777777" w:rsidR="003F015B" w:rsidRDefault="003F015B" w:rsidP="004F1E49"/>
    <w:p w14:paraId="25354102" w14:textId="56939150" w:rsidR="00AE4F3C" w:rsidRPr="003F015B" w:rsidRDefault="003F015B" w:rsidP="003F015B">
      <w:pPr>
        <w:keepNext/>
        <w:pBdr>
          <w:top w:val="nil"/>
          <w:left w:val="nil"/>
          <w:bottom w:val="nil"/>
          <w:right w:val="nil"/>
          <w:between w:val="nil"/>
        </w:pBdr>
        <w:spacing w:line="360" w:lineRule="auto"/>
        <w:ind w:left="1" w:firstLineChars="252" w:firstLine="605"/>
        <w:jc w:val="both"/>
        <w:rPr>
          <w:szCs w:val="28"/>
        </w:rPr>
      </w:pPr>
      <w:r w:rsidRPr="00F67345">
        <w:rPr>
          <w:szCs w:val="28"/>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sidR="00AE4F3C">
        <w:br w:type="page"/>
      </w:r>
    </w:p>
    <w:p w14:paraId="10563567" w14:textId="77777777" w:rsidR="0085507A" w:rsidRDefault="0085507A" w:rsidP="00A03C1C">
      <w:pPr>
        <w:pStyle w:val="Bodytext20"/>
      </w:pPr>
    </w:p>
    <w:sdt>
      <w:sdtPr>
        <w:rPr>
          <w:rFonts w:ascii="Times New Roman" w:eastAsia="Times New Roman" w:hAnsi="Times New Roman" w:cs="Times New Roman"/>
          <w:b w:val="0"/>
          <w:noProof/>
          <w:color w:val="000000"/>
          <w:szCs w:val="24"/>
          <w:lang w:bidi="ru-RU"/>
        </w:rPr>
        <w:id w:val="-476455257"/>
        <w:docPartObj>
          <w:docPartGallery w:val="Table of Contents"/>
          <w:docPartUnique/>
        </w:docPartObj>
      </w:sdtPr>
      <w:sdtEndPr>
        <w:rPr>
          <w:rFonts w:ascii="Arial" w:hAnsi="Arial"/>
          <w:bCs/>
        </w:rPr>
      </w:sdtEndPr>
      <w:sdtContent>
        <w:p w14:paraId="3F8E1A72" w14:textId="738C5137" w:rsidR="001D775C" w:rsidRPr="001D775C" w:rsidRDefault="001D775C" w:rsidP="001D775C">
          <w:pPr>
            <w:pStyle w:val="af5"/>
            <w:spacing w:line="288" w:lineRule="auto"/>
            <w:rPr>
              <w:rFonts w:cs="Arial"/>
              <w:b w:val="0"/>
              <w:szCs w:val="24"/>
            </w:rPr>
          </w:pPr>
          <w:r w:rsidRPr="001D775C">
            <w:rPr>
              <w:rFonts w:cs="Arial"/>
              <w:szCs w:val="24"/>
            </w:rPr>
            <w:t>Содержание</w:t>
          </w:r>
        </w:p>
        <w:p w14:paraId="5C72C20C" w14:textId="69BD5494" w:rsidR="00472EB5" w:rsidRDefault="001D775C">
          <w:pPr>
            <w:pStyle w:val="15"/>
            <w:rPr>
              <w:rFonts w:asciiTheme="minorHAnsi" w:eastAsiaTheme="minorEastAsia" w:hAnsiTheme="minorHAnsi" w:cstheme="minorBidi"/>
              <w:color w:val="auto"/>
              <w:kern w:val="2"/>
              <w:lang w:bidi="ar-SA"/>
              <w14:ligatures w14:val="standardContextual"/>
            </w:rPr>
          </w:pPr>
          <w:r w:rsidRPr="001D775C">
            <w:rPr>
              <w:rFonts w:ascii="Times New Roman" w:hAnsi="Times New Roman"/>
            </w:rPr>
            <w:fldChar w:fldCharType="begin"/>
          </w:r>
          <w:r w:rsidRPr="001D775C">
            <w:instrText xml:space="preserve"> TOC \o "1-3" \h \z \u </w:instrText>
          </w:r>
          <w:r w:rsidRPr="001D775C">
            <w:rPr>
              <w:rFonts w:ascii="Times New Roman" w:hAnsi="Times New Roman"/>
            </w:rPr>
            <w:fldChar w:fldCharType="separate"/>
          </w:r>
          <w:hyperlink w:anchor="_Toc229484382" w:history="1">
            <w:r w:rsidR="00472EB5" w:rsidRPr="00813152">
              <w:rPr>
                <w:rStyle w:val="ac"/>
              </w:rPr>
              <w:t>1 Область применения</w:t>
            </w:r>
            <w:r w:rsidR="00472EB5">
              <w:rPr>
                <w:webHidden/>
              </w:rPr>
              <w:tab/>
            </w:r>
            <w:r w:rsidR="00472EB5">
              <w:rPr>
                <w:webHidden/>
              </w:rPr>
              <w:fldChar w:fldCharType="begin"/>
            </w:r>
            <w:r w:rsidR="00472EB5">
              <w:rPr>
                <w:webHidden/>
              </w:rPr>
              <w:instrText xml:space="preserve"> PAGEREF _Toc229484382 \h </w:instrText>
            </w:r>
            <w:r w:rsidR="00472EB5">
              <w:rPr>
                <w:webHidden/>
              </w:rPr>
            </w:r>
            <w:r w:rsidR="00472EB5">
              <w:rPr>
                <w:webHidden/>
              </w:rPr>
              <w:fldChar w:fldCharType="separate"/>
            </w:r>
            <w:r w:rsidR="00472EB5">
              <w:rPr>
                <w:webHidden/>
              </w:rPr>
              <w:t>1</w:t>
            </w:r>
            <w:r w:rsidR="00472EB5">
              <w:rPr>
                <w:webHidden/>
              </w:rPr>
              <w:fldChar w:fldCharType="end"/>
            </w:r>
          </w:hyperlink>
        </w:p>
        <w:p w14:paraId="398B2EF6" w14:textId="26AE9BA6"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383" w:history="1">
            <w:r w:rsidRPr="00813152">
              <w:rPr>
                <w:rStyle w:val="ac"/>
              </w:rPr>
              <w:t>2 Нормативные ссылки</w:t>
            </w:r>
            <w:r>
              <w:rPr>
                <w:webHidden/>
              </w:rPr>
              <w:tab/>
            </w:r>
            <w:r>
              <w:rPr>
                <w:webHidden/>
              </w:rPr>
              <w:fldChar w:fldCharType="begin"/>
            </w:r>
            <w:r>
              <w:rPr>
                <w:webHidden/>
              </w:rPr>
              <w:instrText xml:space="preserve"> PAGEREF _Toc229484383 \h </w:instrText>
            </w:r>
            <w:r>
              <w:rPr>
                <w:webHidden/>
              </w:rPr>
            </w:r>
            <w:r>
              <w:rPr>
                <w:webHidden/>
              </w:rPr>
              <w:fldChar w:fldCharType="separate"/>
            </w:r>
            <w:r>
              <w:rPr>
                <w:webHidden/>
              </w:rPr>
              <w:t>1</w:t>
            </w:r>
            <w:r>
              <w:rPr>
                <w:webHidden/>
              </w:rPr>
              <w:fldChar w:fldCharType="end"/>
            </w:r>
          </w:hyperlink>
        </w:p>
        <w:p w14:paraId="2B955CB9" w14:textId="7C06B7D6"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384" w:history="1">
            <w:r w:rsidRPr="00813152">
              <w:rPr>
                <w:rStyle w:val="ac"/>
              </w:rPr>
              <w:t>3 Термины и определения</w:t>
            </w:r>
            <w:r>
              <w:rPr>
                <w:webHidden/>
              </w:rPr>
              <w:tab/>
            </w:r>
            <w:r>
              <w:rPr>
                <w:webHidden/>
              </w:rPr>
              <w:fldChar w:fldCharType="begin"/>
            </w:r>
            <w:r>
              <w:rPr>
                <w:webHidden/>
              </w:rPr>
              <w:instrText xml:space="preserve"> PAGEREF _Toc229484384 \h </w:instrText>
            </w:r>
            <w:r>
              <w:rPr>
                <w:webHidden/>
              </w:rPr>
            </w:r>
            <w:r>
              <w:rPr>
                <w:webHidden/>
              </w:rPr>
              <w:fldChar w:fldCharType="separate"/>
            </w:r>
            <w:r>
              <w:rPr>
                <w:webHidden/>
              </w:rPr>
              <w:t>2</w:t>
            </w:r>
            <w:r>
              <w:rPr>
                <w:webHidden/>
              </w:rPr>
              <w:fldChar w:fldCharType="end"/>
            </w:r>
          </w:hyperlink>
        </w:p>
        <w:p w14:paraId="1C12F861" w14:textId="0AAAAF56"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85" w:history="1">
            <w:r w:rsidRPr="00813152">
              <w:rPr>
                <w:rStyle w:val="ac"/>
              </w:rPr>
              <w:t>3.1 Давление среды и перепад давления на сужающем устройстве</w:t>
            </w:r>
            <w:r>
              <w:rPr>
                <w:webHidden/>
              </w:rPr>
              <w:tab/>
            </w:r>
            <w:r>
              <w:rPr>
                <w:webHidden/>
              </w:rPr>
              <w:fldChar w:fldCharType="begin"/>
            </w:r>
            <w:r>
              <w:rPr>
                <w:webHidden/>
              </w:rPr>
              <w:instrText xml:space="preserve"> PAGEREF _Toc229484385 \h </w:instrText>
            </w:r>
            <w:r>
              <w:rPr>
                <w:webHidden/>
              </w:rPr>
            </w:r>
            <w:r>
              <w:rPr>
                <w:webHidden/>
              </w:rPr>
              <w:fldChar w:fldCharType="separate"/>
            </w:r>
            <w:r>
              <w:rPr>
                <w:webHidden/>
              </w:rPr>
              <w:t>2</w:t>
            </w:r>
            <w:r>
              <w:rPr>
                <w:webHidden/>
              </w:rPr>
              <w:fldChar w:fldCharType="end"/>
            </w:r>
          </w:hyperlink>
        </w:p>
        <w:p w14:paraId="1ECF6C8B" w14:textId="354A19DE"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86" w:history="1">
            <w:r w:rsidRPr="00813152">
              <w:rPr>
                <w:rStyle w:val="ac"/>
              </w:rPr>
              <w:t>3.2 Сужающие устройства</w:t>
            </w:r>
            <w:r>
              <w:rPr>
                <w:webHidden/>
              </w:rPr>
              <w:tab/>
            </w:r>
            <w:r>
              <w:rPr>
                <w:webHidden/>
              </w:rPr>
              <w:fldChar w:fldCharType="begin"/>
            </w:r>
            <w:r>
              <w:rPr>
                <w:webHidden/>
              </w:rPr>
              <w:instrText xml:space="preserve"> PAGEREF _Toc229484386 \h </w:instrText>
            </w:r>
            <w:r>
              <w:rPr>
                <w:webHidden/>
              </w:rPr>
            </w:r>
            <w:r>
              <w:rPr>
                <w:webHidden/>
              </w:rPr>
              <w:fldChar w:fldCharType="separate"/>
            </w:r>
            <w:r>
              <w:rPr>
                <w:webHidden/>
              </w:rPr>
              <w:t>3</w:t>
            </w:r>
            <w:r>
              <w:rPr>
                <w:webHidden/>
              </w:rPr>
              <w:fldChar w:fldCharType="end"/>
            </w:r>
          </w:hyperlink>
        </w:p>
        <w:p w14:paraId="1683D908" w14:textId="05E8B4BC"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87" w:history="1">
            <w:r w:rsidRPr="00813152">
              <w:rPr>
                <w:rStyle w:val="ac"/>
              </w:rPr>
              <w:t>3.3 Параметры потока и среды</w:t>
            </w:r>
            <w:r>
              <w:rPr>
                <w:webHidden/>
              </w:rPr>
              <w:tab/>
            </w:r>
            <w:r>
              <w:rPr>
                <w:webHidden/>
              </w:rPr>
              <w:fldChar w:fldCharType="begin"/>
            </w:r>
            <w:r>
              <w:rPr>
                <w:webHidden/>
              </w:rPr>
              <w:instrText xml:space="preserve"> PAGEREF _Toc229484387 \h </w:instrText>
            </w:r>
            <w:r>
              <w:rPr>
                <w:webHidden/>
              </w:rPr>
            </w:r>
            <w:r>
              <w:rPr>
                <w:webHidden/>
              </w:rPr>
              <w:fldChar w:fldCharType="separate"/>
            </w:r>
            <w:r>
              <w:rPr>
                <w:webHidden/>
              </w:rPr>
              <w:t>3</w:t>
            </w:r>
            <w:r>
              <w:rPr>
                <w:webHidden/>
              </w:rPr>
              <w:fldChar w:fldCharType="end"/>
            </w:r>
          </w:hyperlink>
        </w:p>
        <w:p w14:paraId="5B29B4C9" w14:textId="43FF33E6"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88" w:history="1">
            <w:r w:rsidRPr="00813152">
              <w:rPr>
                <w:rStyle w:val="ac"/>
              </w:rPr>
              <w:t>3.4 Измерительный трубопровод</w:t>
            </w:r>
            <w:r>
              <w:rPr>
                <w:webHidden/>
              </w:rPr>
              <w:tab/>
            </w:r>
            <w:r>
              <w:rPr>
                <w:webHidden/>
              </w:rPr>
              <w:fldChar w:fldCharType="begin"/>
            </w:r>
            <w:r>
              <w:rPr>
                <w:webHidden/>
              </w:rPr>
              <w:instrText xml:space="preserve"> PAGEREF _Toc229484388 \h </w:instrText>
            </w:r>
            <w:r>
              <w:rPr>
                <w:webHidden/>
              </w:rPr>
            </w:r>
            <w:r>
              <w:rPr>
                <w:webHidden/>
              </w:rPr>
              <w:fldChar w:fldCharType="separate"/>
            </w:r>
            <w:r>
              <w:rPr>
                <w:webHidden/>
              </w:rPr>
              <w:t>4</w:t>
            </w:r>
            <w:r>
              <w:rPr>
                <w:webHidden/>
              </w:rPr>
              <w:fldChar w:fldCharType="end"/>
            </w:r>
          </w:hyperlink>
        </w:p>
        <w:p w14:paraId="6A097BA7" w14:textId="5A416D66"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89" w:history="1">
            <w:r w:rsidRPr="00813152">
              <w:rPr>
                <w:rStyle w:val="ac"/>
              </w:rPr>
              <w:t>3.5 Узел измерений</w:t>
            </w:r>
            <w:r>
              <w:rPr>
                <w:webHidden/>
              </w:rPr>
              <w:tab/>
            </w:r>
            <w:r>
              <w:rPr>
                <w:webHidden/>
              </w:rPr>
              <w:fldChar w:fldCharType="begin"/>
            </w:r>
            <w:r>
              <w:rPr>
                <w:webHidden/>
              </w:rPr>
              <w:instrText xml:space="preserve"> PAGEREF _Toc229484389 \h </w:instrText>
            </w:r>
            <w:r>
              <w:rPr>
                <w:webHidden/>
              </w:rPr>
            </w:r>
            <w:r>
              <w:rPr>
                <w:webHidden/>
              </w:rPr>
              <w:fldChar w:fldCharType="separate"/>
            </w:r>
            <w:r>
              <w:rPr>
                <w:webHidden/>
              </w:rPr>
              <w:t>5</w:t>
            </w:r>
            <w:r>
              <w:rPr>
                <w:webHidden/>
              </w:rPr>
              <w:fldChar w:fldCharType="end"/>
            </w:r>
          </w:hyperlink>
        </w:p>
        <w:p w14:paraId="08D9A072" w14:textId="1E6ADBF4"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0" w:history="1">
            <w:r w:rsidRPr="00813152">
              <w:rPr>
                <w:rStyle w:val="ac"/>
              </w:rPr>
              <w:t>3.6 Погрешность</w:t>
            </w:r>
            <w:r>
              <w:rPr>
                <w:webHidden/>
              </w:rPr>
              <w:tab/>
            </w:r>
            <w:r>
              <w:rPr>
                <w:webHidden/>
              </w:rPr>
              <w:fldChar w:fldCharType="begin"/>
            </w:r>
            <w:r>
              <w:rPr>
                <w:webHidden/>
              </w:rPr>
              <w:instrText xml:space="preserve"> PAGEREF _Toc229484390 \h </w:instrText>
            </w:r>
            <w:r>
              <w:rPr>
                <w:webHidden/>
              </w:rPr>
            </w:r>
            <w:r>
              <w:rPr>
                <w:webHidden/>
              </w:rPr>
              <w:fldChar w:fldCharType="separate"/>
            </w:r>
            <w:r>
              <w:rPr>
                <w:webHidden/>
              </w:rPr>
              <w:t>5</w:t>
            </w:r>
            <w:r>
              <w:rPr>
                <w:webHidden/>
              </w:rPr>
              <w:fldChar w:fldCharType="end"/>
            </w:r>
          </w:hyperlink>
        </w:p>
        <w:p w14:paraId="1FECE2AC" w14:textId="78C05F41"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1" w:history="1">
            <w:r w:rsidRPr="00813152">
              <w:rPr>
                <w:rStyle w:val="ac"/>
              </w:rPr>
              <w:t>3.7 Неопределенность результата измерений</w:t>
            </w:r>
            <w:r>
              <w:rPr>
                <w:webHidden/>
              </w:rPr>
              <w:tab/>
            </w:r>
            <w:r>
              <w:rPr>
                <w:webHidden/>
              </w:rPr>
              <w:fldChar w:fldCharType="begin"/>
            </w:r>
            <w:r>
              <w:rPr>
                <w:webHidden/>
              </w:rPr>
              <w:instrText xml:space="preserve"> PAGEREF _Toc229484391 \h </w:instrText>
            </w:r>
            <w:r>
              <w:rPr>
                <w:webHidden/>
              </w:rPr>
            </w:r>
            <w:r>
              <w:rPr>
                <w:webHidden/>
              </w:rPr>
              <w:fldChar w:fldCharType="separate"/>
            </w:r>
            <w:r>
              <w:rPr>
                <w:webHidden/>
              </w:rPr>
              <w:t>6</w:t>
            </w:r>
            <w:r>
              <w:rPr>
                <w:webHidden/>
              </w:rPr>
              <w:fldChar w:fldCharType="end"/>
            </w:r>
          </w:hyperlink>
        </w:p>
        <w:p w14:paraId="5DC0AF3C" w14:textId="0779B163"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392" w:history="1">
            <w:r w:rsidRPr="00813152">
              <w:rPr>
                <w:rStyle w:val="ac"/>
              </w:rPr>
              <w:t>4 Обозначения и сокращения</w:t>
            </w:r>
            <w:r>
              <w:rPr>
                <w:webHidden/>
              </w:rPr>
              <w:tab/>
            </w:r>
            <w:r>
              <w:rPr>
                <w:webHidden/>
              </w:rPr>
              <w:fldChar w:fldCharType="begin"/>
            </w:r>
            <w:r>
              <w:rPr>
                <w:webHidden/>
              </w:rPr>
              <w:instrText xml:space="preserve"> PAGEREF _Toc229484392 \h </w:instrText>
            </w:r>
            <w:r>
              <w:rPr>
                <w:webHidden/>
              </w:rPr>
            </w:r>
            <w:r>
              <w:rPr>
                <w:webHidden/>
              </w:rPr>
              <w:fldChar w:fldCharType="separate"/>
            </w:r>
            <w:r>
              <w:rPr>
                <w:webHidden/>
              </w:rPr>
              <w:t>6</w:t>
            </w:r>
            <w:r>
              <w:rPr>
                <w:webHidden/>
              </w:rPr>
              <w:fldChar w:fldCharType="end"/>
            </w:r>
          </w:hyperlink>
        </w:p>
        <w:p w14:paraId="440F66F7" w14:textId="4D20FC14"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3" w:history="1">
            <w:r w:rsidRPr="00813152">
              <w:rPr>
                <w:rStyle w:val="ac"/>
              </w:rPr>
              <w:t>4.1 Условные обозначения</w:t>
            </w:r>
            <w:r>
              <w:rPr>
                <w:webHidden/>
              </w:rPr>
              <w:tab/>
            </w:r>
            <w:r>
              <w:rPr>
                <w:webHidden/>
              </w:rPr>
              <w:fldChar w:fldCharType="begin"/>
            </w:r>
            <w:r>
              <w:rPr>
                <w:webHidden/>
              </w:rPr>
              <w:instrText xml:space="preserve"> PAGEREF _Toc229484393 \h </w:instrText>
            </w:r>
            <w:r>
              <w:rPr>
                <w:webHidden/>
              </w:rPr>
            </w:r>
            <w:r>
              <w:rPr>
                <w:webHidden/>
              </w:rPr>
              <w:fldChar w:fldCharType="separate"/>
            </w:r>
            <w:r>
              <w:rPr>
                <w:webHidden/>
              </w:rPr>
              <w:t>6</w:t>
            </w:r>
            <w:r>
              <w:rPr>
                <w:webHidden/>
              </w:rPr>
              <w:fldChar w:fldCharType="end"/>
            </w:r>
          </w:hyperlink>
        </w:p>
        <w:p w14:paraId="1DEDE73A" w14:textId="391F95C8"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4" w:history="1">
            <w:r w:rsidRPr="00813152">
              <w:rPr>
                <w:rStyle w:val="ac"/>
              </w:rPr>
              <w:t>4.2 Индексы условных обозначений величин</w:t>
            </w:r>
            <w:r>
              <w:rPr>
                <w:webHidden/>
              </w:rPr>
              <w:tab/>
            </w:r>
            <w:r>
              <w:rPr>
                <w:webHidden/>
              </w:rPr>
              <w:fldChar w:fldCharType="begin"/>
            </w:r>
            <w:r>
              <w:rPr>
                <w:webHidden/>
              </w:rPr>
              <w:instrText xml:space="preserve"> PAGEREF _Toc229484394 \h </w:instrText>
            </w:r>
            <w:r>
              <w:rPr>
                <w:webHidden/>
              </w:rPr>
            </w:r>
            <w:r>
              <w:rPr>
                <w:webHidden/>
              </w:rPr>
              <w:fldChar w:fldCharType="separate"/>
            </w:r>
            <w:r>
              <w:rPr>
                <w:webHidden/>
              </w:rPr>
              <w:t>8</w:t>
            </w:r>
            <w:r>
              <w:rPr>
                <w:webHidden/>
              </w:rPr>
              <w:fldChar w:fldCharType="end"/>
            </w:r>
          </w:hyperlink>
        </w:p>
        <w:p w14:paraId="4ACC5936" w14:textId="279C23DC"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5" w:history="1">
            <w:r w:rsidRPr="00813152">
              <w:rPr>
                <w:rStyle w:val="ac"/>
              </w:rPr>
              <w:t>4.3 Сокращения</w:t>
            </w:r>
            <w:r>
              <w:rPr>
                <w:webHidden/>
              </w:rPr>
              <w:tab/>
            </w:r>
            <w:r>
              <w:rPr>
                <w:webHidden/>
              </w:rPr>
              <w:fldChar w:fldCharType="begin"/>
            </w:r>
            <w:r>
              <w:rPr>
                <w:webHidden/>
              </w:rPr>
              <w:instrText xml:space="preserve"> PAGEREF _Toc229484395 \h </w:instrText>
            </w:r>
            <w:r>
              <w:rPr>
                <w:webHidden/>
              </w:rPr>
            </w:r>
            <w:r>
              <w:rPr>
                <w:webHidden/>
              </w:rPr>
              <w:fldChar w:fldCharType="separate"/>
            </w:r>
            <w:r>
              <w:rPr>
                <w:webHidden/>
              </w:rPr>
              <w:t>8</w:t>
            </w:r>
            <w:r>
              <w:rPr>
                <w:webHidden/>
              </w:rPr>
              <w:fldChar w:fldCharType="end"/>
            </w:r>
          </w:hyperlink>
        </w:p>
        <w:p w14:paraId="1C874EDA" w14:textId="3F164E22"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6" w:history="1">
            <w:r w:rsidRPr="00813152">
              <w:rPr>
                <w:rStyle w:val="ac"/>
              </w:rPr>
              <w:t>4.4 Единицы величин</w:t>
            </w:r>
            <w:r>
              <w:rPr>
                <w:webHidden/>
              </w:rPr>
              <w:tab/>
            </w:r>
            <w:r>
              <w:rPr>
                <w:webHidden/>
              </w:rPr>
              <w:fldChar w:fldCharType="begin"/>
            </w:r>
            <w:r>
              <w:rPr>
                <w:webHidden/>
              </w:rPr>
              <w:instrText xml:space="preserve"> PAGEREF _Toc229484396 \h </w:instrText>
            </w:r>
            <w:r>
              <w:rPr>
                <w:webHidden/>
              </w:rPr>
            </w:r>
            <w:r>
              <w:rPr>
                <w:webHidden/>
              </w:rPr>
              <w:fldChar w:fldCharType="separate"/>
            </w:r>
            <w:r>
              <w:rPr>
                <w:webHidden/>
              </w:rPr>
              <w:t>8</w:t>
            </w:r>
            <w:r>
              <w:rPr>
                <w:webHidden/>
              </w:rPr>
              <w:fldChar w:fldCharType="end"/>
            </w:r>
          </w:hyperlink>
        </w:p>
        <w:p w14:paraId="0DE8B9B2" w14:textId="49CCD1EF"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397" w:history="1">
            <w:r w:rsidRPr="00813152">
              <w:rPr>
                <w:rStyle w:val="ac"/>
              </w:rPr>
              <w:t>5 Метод определения расхода среды</w:t>
            </w:r>
            <w:r>
              <w:rPr>
                <w:webHidden/>
              </w:rPr>
              <w:tab/>
            </w:r>
            <w:r>
              <w:rPr>
                <w:webHidden/>
              </w:rPr>
              <w:fldChar w:fldCharType="begin"/>
            </w:r>
            <w:r>
              <w:rPr>
                <w:webHidden/>
              </w:rPr>
              <w:instrText xml:space="preserve"> PAGEREF _Toc229484397 \h </w:instrText>
            </w:r>
            <w:r>
              <w:rPr>
                <w:webHidden/>
              </w:rPr>
            </w:r>
            <w:r>
              <w:rPr>
                <w:webHidden/>
              </w:rPr>
              <w:fldChar w:fldCharType="separate"/>
            </w:r>
            <w:r>
              <w:rPr>
                <w:webHidden/>
              </w:rPr>
              <w:t>8</w:t>
            </w:r>
            <w:r>
              <w:rPr>
                <w:webHidden/>
              </w:rPr>
              <w:fldChar w:fldCharType="end"/>
            </w:r>
          </w:hyperlink>
        </w:p>
        <w:p w14:paraId="3428937E" w14:textId="4BE549AA"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8" w:history="1">
            <w:r w:rsidRPr="00813152">
              <w:rPr>
                <w:rStyle w:val="ac"/>
              </w:rPr>
              <w:t>5.1 Принцип метода</w:t>
            </w:r>
            <w:r>
              <w:rPr>
                <w:webHidden/>
              </w:rPr>
              <w:tab/>
            </w:r>
            <w:r>
              <w:rPr>
                <w:webHidden/>
              </w:rPr>
              <w:fldChar w:fldCharType="begin"/>
            </w:r>
            <w:r>
              <w:rPr>
                <w:webHidden/>
              </w:rPr>
              <w:instrText xml:space="preserve"> PAGEREF _Toc229484398 \h </w:instrText>
            </w:r>
            <w:r>
              <w:rPr>
                <w:webHidden/>
              </w:rPr>
            </w:r>
            <w:r>
              <w:rPr>
                <w:webHidden/>
              </w:rPr>
              <w:fldChar w:fldCharType="separate"/>
            </w:r>
            <w:r>
              <w:rPr>
                <w:webHidden/>
              </w:rPr>
              <w:t>8</w:t>
            </w:r>
            <w:r>
              <w:rPr>
                <w:webHidden/>
              </w:rPr>
              <w:fldChar w:fldCharType="end"/>
            </w:r>
          </w:hyperlink>
        </w:p>
        <w:p w14:paraId="13AF1A99" w14:textId="7B6D2CD9"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399" w:history="1">
            <w:r w:rsidRPr="00813152">
              <w:rPr>
                <w:rStyle w:val="ac"/>
              </w:rPr>
              <w:t>5.2 Выбор сужающего устройства</w:t>
            </w:r>
            <w:r>
              <w:rPr>
                <w:webHidden/>
              </w:rPr>
              <w:tab/>
            </w:r>
            <w:r>
              <w:rPr>
                <w:webHidden/>
              </w:rPr>
              <w:fldChar w:fldCharType="begin"/>
            </w:r>
            <w:r>
              <w:rPr>
                <w:webHidden/>
              </w:rPr>
              <w:instrText xml:space="preserve"> PAGEREF _Toc229484399 \h </w:instrText>
            </w:r>
            <w:r>
              <w:rPr>
                <w:webHidden/>
              </w:rPr>
            </w:r>
            <w:r>
              <w:rPr>
                <w:webHidden/>
              </w:rPr>
              <w:fldChar w:fldCharType="separate"/>
            </w:r>
            <w:r>
              <w:rPr>
                <w:webHidden/>
              </w:rPr>
              <w:t>9</w:t>
            </w:r>
            <w:r>
              <w:rPr>
                <w:webHidden/>
              </w:rPr>
              <w:fldChar w:fldCharType="end"/>
            </w:r>
          </w:hyperlink>
        </w:p>
        <w:p w14:paraId="3F9C208C" w14:textId="121EACE1"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0" w:history="1">
            <w:r w:rsidRPr="00813152">
              <w:rPr>
                <w:rStyle w:val="ac"/>
              </w:rPr>
              <w:t>5.3 Основной принцип расчета расхода среды</w:t>
            </w:r>
            <w:r>
              <w:rPr>
                <w:webHidden/>
              </w:rPr>
              <w:tab/>
            </w:r>
            <w:r>
              <w:rPr>
                <w:webHidden/>
              </w:rPr>
              <w:fldChar w:fldCharType="begin"/>
            </w:r>
            <w:r>
              <w:rPr>
                <w:webHidden/>
              </w:rPr>
              <w:instrText xml:space="preserve"> PAGEREF _Toc229484400 \h </w:instrText>
            </w:r>
            <w:r>
              <w:rPr>
                <w:webHidden/>
              </w:rPr>
            </w:r>
            <w:r>
              <w:rPr>
                <w:webHidden/>
              </w:rPr>
              <w:fldChar w:fldCharType="separate"/>
            </w:r>
            <w:r>
              <w:rPr>
                <w:webHidden/>
              </w:rPr>
              <w:t>9</w:t>
            </w:r>
            <w:r>
              <w:rPr>
                <w:webHidden/>
              </w:rPr>
              <w:fldChar w:fldCharType="end"/>
            </w:r>
          </w:hyperlink>
        </w:p>
        <w:p w14:paraId="639960D7" w14:textId="13C5050F"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1" w:history="1">
            <w:r w:rsidRPr="00813152">
              <w:rPr>
                <w:rStyle w:val="ac"/>
              </w:rPr>
              <w:t>5.4 Определение физических свойств, давления и температуры среды, перепада давления на сужающем устройстве</w:t>
            </w:r>
            <w:r>
              <w:rPr>
                <w:webHidden/>
              </w:rPr>
              <w:tab/>
            </w:r>
            <w:r>
              <w:rPr>
                <w:webHidden/>
              </w:rPr>
              <w:fldChar w:fldCharType="begin"/>
            </w:r>
            <w:r>
              <w:rPr>
                <w:webHidden/>
              </w:rPr>
              <w:instrText xml:space="preserve"> PAGEREF _Toc229484401 \h </w:instrText>
            </w:r>
            <w:r>
              <w:rPr>
                <w:webHidden/>
              </w:rPr>
            </w:r>
            <w:r>
              <w:rPr>
                <w:webHidden/>
              </w:rPr>
              <w:fldChar w:fldCharType="separate"/>
            </w:r>
            <w:r>
              <w:rPr>
                <w:webHidden/>
              </w:rPr>
              <w:t>9</w:t>
            </w:r>
            <w:r>
              <w:rPr>
                <w:webHidden/>
              </w:rPr>
              <w:fldChar w:fldCharType="end"/>
            </w:r>
          </w:hyperlink>
        </w:p>
        <w:p w14:paraId="0E250AF9" w14:textId="5D340989"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2" w:history="1">
            <w:r w:rsidRPr="00813152">
              <w:rPr>
                <w:rStyle w:val="ac"/>
              </w:rPr>
              <w:t>5.5 Расчет диаметра отверстия сужающего устройства и измерительного трубопровода в рабочих условиях</w:t>
            </w:r>
            <w:r>
              <w:rPr>
                <w:webHidden/>
              </w:rPr>
              <w:tab/>
            </w:r>
            <w:r>
              <w:rPr>
                <w:webHidden/>
              </w:rPr>
              <w:fldChar w:fldCharType="begin"/>
            </w:r>
            <w:r>
              <w:rPr>
                <w:webHidden/>
              </w:rPr>
              <w:instrText xml:space="preserve"> PAGEREF _Toc229484402 \h </w:instrText>
            </w:r>
            <w:r>
              <w:rPr>
                <w:webHidden/>
              </w:rPr>
            </w:r>
            <w:r>
              <w:rPr>
                <w:webHidden/>
              </w:rPr>
              <w:fldChar w:fldCharType="separate"/>
            </w:r>
            <w:r>
              <w:rPr>
                <w:webHidden/>
              </w:rPr>
              <w:t>11</w:t>
            </w:r>
            <w:r>
              <w:rPr>
                <w:webHidden/>
              </w:rPr>
              <w:fldChar w:fldCharType="end"/>
            </w:r>
          </w:hyperlink>
        </w:p>
        <w:p w14:paraId="3E22B764" w14:textId="3BE80C4C"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403" w:history="1">
            <w:r w:rsidRPr="00813152">
              <w:rPr>
                <w:rStyle w:val="ac"/>
              </w:rPr>
              <w:t>6 Общие требования к условиям измерений</w:t>
            </w:r>
            <w:r>
              <w:rPr>
                <w:webHidden/>
              </w:rPr>
              <w:tab/>
            </w:r>
            <w:r>
              <w:rPr>
                <w:webHidden/>
              </w:rPr>
              <w:fldChar w:fldCharType="begin"/>
            </w:r>
            <w:r>
              <w:rPr>
                <w:webHidden/>
              </w:rPr>
              <w:instrText xml:space="preserve"> PAGEREF _Toc229484403 \h </w:instrText>
            </w:r>
            <w:r>
              <w:rPr>
                <w:webHidden/>
              </w:rPr>
            </w:r>
            <w:r>
              <w:rPr>
                <w:webHidden/>
              </w:rPr>
              <w:fldChar w:fldCharType="separate"/>
            </w:r>
            <w:r>
              <w:rPr>
                <w:webHidden/>
              </w:rPr>
              <w:t>11</w:t>
            </w:r>
            <w:r>
              <w:rPr>
                <w:webHidden/>
              </w:rPr>
              <w:fldChar w:fldCharType="end"/>
            </w:r>
          </w:hyperlink>
        </w:p>
        <w:p w14:paraId="54E2555D" w14:textId="5BF8EC13"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4" w:history="1">
            <w:r w:rsidRPr="00813152">
              <w:rPr>
                <w:rStyle w:val="ac"/>
              </w:rPr>
              <w:t>6.1 Требования к сужающему устройству</w:t>
            </w:r>
            <w:r>
              <w:rPr>
                <w:webHidden/>
              </w:rPr>
              <w:tab/>
            </w:r>
            <w:r>
              <w:rPr>
                <w:webHidden/>
              </w:rPr>
              <w:fldChar w:fldCharType="begin"/>
            </w:r>
            <w:r>
              <w:rPr>
                <w:webHidden/>
              </w:rPr>
              <w:instrText xml:space="preserve"> PAGEREF _Toc229484404 \h </w:instrText>
            </w:r>
            <w:r>
              <w:rPr>
                <w:webHidden/>
              </w:rPr>
            </w:r>
            <w:r>
              <w:rPr>
                <w:webHidden/>
              </w:rPr>
              <w:fldChar w:fldCharType="separate"/>
            </w:r>
            <w:r>
              <w:rPr>
                <w:webHidden/>
              </w:rPr>
              <w:t>11</w:t>
            </w:r>
            <w:r>
              <w:rPr>
                <w:webHidden/>
              </w:rPr>
              <w:fldChar w:fldCharType="end"/>
            </w:r>
          </w:hyperlink>
        </w:p>
        <w:p w14:paraId="09F1A90E" w14:textId="574945EC"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5" w:history="1">
            <w:r w:rsidRPr="00813152">
              <w:rPr>
                <w:rStyle w:val="ac"/>
              </w:rPr>
              <w:t>6.2 Требования к свойствам среды</w:t>
            </w:r>
            <w:r>
              <w:rPr>
                <w:webHidden/>
              </w:rPr>
              <w:tab/>
            </w:r>
            <w:r>
              <w:rPr>
                <w:webHidden/>
              </w:rPr>
              <w:fldChar w:fldCharType="begin"/>
            </w:r>
            <w:r>
              <w:rPr>
                <w:webHidden/>
              </w:rPr>
              <w:instrText xml:space="preserve"> PAGEREF _Toc229484405 \h </w:instrText>
            </w:r>
            <w:r>
              <w:rPr>
                <w:webHidden/>
              </w:rPr>
            </w:r>
            <w:r>
              <w:rPr>
                <w:webHidden/>
              </w:rPr>
              <w:fldChar w:fldCharType="separate"/>
            </w:r>
            <w:r>
              <w:rPr>
                <w:webHidden/>
              </w:rPr>
              <w:t>11</w:t>
            </w:r>
            <w:r>
              <w:rPr>
                <w:webHidden/>
              </w:rPr>
              <w:fldChar w:fldCharType="end"/>
            </w:r>
          </w:hyperlink>
        </w:p>
        <w:p w14:paraId="16EF3084" w14:textId="439E8F28"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6" w:history="1">
            <w:r w:rsidRPr="00813152">
              <w:rPr>
                <w:rStyle w:val="ac"/>
              </w:rPr>
              <w:t>6.3 Требования к параметрам потока</w:t>
            </w:r>
            <w:r>
              <w:rPr>
                <w:webHidden/>
              </w:rPr>
              <w:tab/>
            </w:r>
            <w:r>
              <w:rPr>
                <w:webHidden/>
              </w:rPr>
              <w:fldChar w:fldCharType="begin"/>
            </w:r>
            <w:r>
              <w:rPr>
                <w:webHidden/>
              </w:rPr>
              <w:instrText xml:space="preserve"> PAGEREF _Toc229484406 \h </w:instrText>
            </w:r>
            <w:r>
              <w:rPr>
                <w:webHidden/>
              </w:rPr>
            </w:r>
            <w:r>
              <w:rPr>
                <w:webHidden/>
              </w:rPr>
              <w:fldChar w:fldCharType="separate"/>
            </w:r>
            <w:r>
              <w:rPr>
                <w:webHidden/>
              </w:rPr>
              <w:t>11</w:t>
            </w:r>
            <w:r>
              <w:rPr>
                <w:webHidden/>
              </w:rPr>
              <w:fldChar w:fldCharType="end"/>
            </w:r>
          </w:hyperlink>
        </w:p>
        <w:p w14:paraId="7124F4CB" w14:textId="12576CBE" w:rsidR="00472EB5" w:rsidRDefault="00472EB5">
          <w:pPr>
            <w:pStyle w:val="15"/>
            <w:rPr>
              <w:rFonts w:asciiTheme="minorHAnsi" w:eastAsiaTheme="minorEastAsia" w:hAnsiTheme="minorHAnsi" w:cstheme="minorBidi"/>
              <w:color w:val="auto"/>
              <w:kern w:val="2"/>
              <w:lang w:bidi="ar-SA"/>
              <w14:ligatures w14:val="standardContextual"/>
            </w:rPr>
          </w:pPr>
          <w:hyperlink w:anchor="_Toc229484407" w:history="1">
            <w:r w:rsidRPr="00813152">
              <w:rPr>
                <w:rStyle w:val="ac"/>
              </w:rPr>
              <w:t>7 Требования к измерительному трубопроводу и его оснащению</w:t>
            </w:r>
            <w:r>
              <w:rPr>
                <w:webHidden/>
              </w:rPr>
              <w:tab/>
            </w:r>
            <w:r>
              <w:rPr>
                <w:webHidden/>
              </w:rPr>
              <w:fldChar w:fldCharType="begin"/>
            </w:r>
            <w:r>
              <w:rPr>
                <w:webHidden/>
              </w:rPr>
              <w:instrText xml:space="preserve"> PAGEREF _Toc229484407 \h </w:instrText>
            </w:r>
            <w:r>
              <w:rPr>
                <w:webHidden/>
              </w:rPr>
            </w:r>
            <w:r>
              <w:rPr>
                <w:webHidden/>
              </w:rPr>
              <w:fldChar w:fldCharType="separate"/>
            </w:r>
            <w:r>
              <w:rPr>
                <w:webHidden/>
              </w:rPr>
              <w:t>12</w:t>
            </w:r>
            <w:r>
              <w:rPr>
                <w:webHidden/>
              </w:rPr>
              <w:fldChar w:fldCharType="end"/>
            </w:r>
          </w:hyperlink>
        </w:p>
        <w:p w14:paraId="31CFFC78" w14:textId="1C21FAFC"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8" w:history="1">
            <w:r w:rsidRPr="00813152">
              <w:rPr>
                <w:rStyle w:val="ac"/>
              </w:rPr>
              <w:t>7.1 Общие положения</w:t>
            </w:r>
            <w:r>
              <w:rPr>
                <w:webHidden/>
              </w:rPr>
              <w:tab/>
            </w:r>
            <w:r>
              <w:rPr>
                <w:webHidden/>
              </w:rPr>
              <w:fldChar w:fldCharType="begin"/>
            </w:r>
            <w:r>
              <w:rPr>
                <w:webHidden/>
              </w:rPr>
              <w:instrText xml:space="preserve"> PAGEREF _Toc229484408 \h </w:instrText>
            </w:r>
            <w:r>
              <w:rPr>
                <w:webHidden/>
              </w:rPr>
            </w:r>
            <w:r>
              <w:rPr>
                <w:webHidden/>
              </w:rPr>
              <w:fldChar w:fldCharType="separate"/>
            </w:r>
            <w:r>
              <w:rPr>
                <w:webHidden/>
              </w:rPr>
              <w:t>12</w:t>
            </w:r>
            <w:r>
              <w:rPr>
                <w:webHidden/>
              </w:rPr>
              <w:fldChar w:fldCharType="end"/>
            </w:r>
          </w:hyperlink>
        </w:p>
        <w:p w14:paraId="131550A7" w14:textId="2C7A3AC9" w:rsidR="00472EB5" w:rsidRDefault="00472EB5">
          <w:pPr>
            <w:pStyle w:val="2"/>
            <w:rPr>
              <w:rFonts w:asciiTheme="minorHAnsi" w:eastAsiaTheme="minorEastAsia" w:hAnsiTheme="minorHAnsi" w:cstheme="minorBidi"/>
              <w:color w:val="auto"/>
              <w:kern w:val="2"/>
              <w:lang w:bidi="ar-SA"/>
              <w14:ligatures w14:val="standardContextual"/>
            </w:rPr>
          </w:pPr>
          <w:hyperlink w:anchor="_Toc229484409" w:history="1">
            <w:r w:rsidRPr="00813152">
              <w:rPr>
                <w:rStyle w:val="ac"/>
              </w:rPr>
              <w:t>7.2 Минимальная длина прямолинейных участков измерительного трубопровода</w:t>
            </w:r>
            <w:r>
              <w:rPr>
                <w:webHidden/>
              </w:rPr>
              <w:tab/>
            </w:r>
            <w:r>
              <w:rPr>
                <w:webHidden/>
              </w:rPr>
              <w:fldChar w:fldCharType="begin"/>
            </w:r>
            <w:r>
              <w:rPr>
                <w:webHidden/>
              </w:rPr>
              <w:instrText xml:space="preserve"> PAGEREF _Toc229484409 \h </w:instrText>
            </w:r>
            <w:r>
              <w:rPr>
                <w:webHidden/>
              </w:rPr>
            </w:r>
            <w:r>
              <w:rPr>
                <w:webHidden/>
              </w:rPr>
              <w:fldChar w:fldCharType="separate"/>
            </w:r>
            <w:r>
              <w:rPr>
                <w:webHidden/>
              </w:rPr>
              <w:t>15</w:t>
            </w:r>
            <w:r>
              <w:rPr>
                <w:webHidden/>
              </w:rPr>
              <w:fldChar w:fldCharType="end"/>
            </w:r>
          </w:hyperlink>
        </w:p>
        <w:p w14:paraId="33C3CDF7" w14:textId="45305BF6" w:rsidR="00472EB5" w:rsidRPr="00472EB5" w:rsidRDefault="00472EB5" w:rsidP="00472EB5">
          <w:pPr>
            <w:pStyle w:val="15"/>
            <w:rPr>
              <w:lang w:bidi="ar-SA"/>
            </w:rPr>
          </w:pPr>
          <w:hyperlink w:anchor="_Toc229484410" w:history="1">
            <w:r w:rsidRPr="00472EB5">
              <w:rPr>
                <w:rStyle w:val="ac"/>
                <w:color w:val="000000"/>
                <w:u w:val="none"/>
              </w:rPr>
              <w:t>Приложение А (справочное)  Теоретические основы метода измерений</w:t>
            </w:r>
            <w:r w:rsidRPr="00472EB5">
              <w:rPr>
                <w:webHidden/>
              </w:rPr>
              <w:tab/>
            </w:r>
            <w:r w:rsidRPr="00472EB5">
              <w:rPr>
                <w:webHidden/>
              </w:rPr>
              <w:fldChar w:fldCharType="begin"/>
            </w:r>
            <w:r w:rsidRPr="00472EB5">
              <w:rPr>
                <w:webHidden/>
              </w:rPr>
              <w:instrText xml:space="preserve"> PAGEREF _Toc229484410 \h </w:instrText>
            </w:r>
            <w:r w:rsidRPr="00472EB5">
              <w:rPr>
                <w:webHidden/>
              </w:rPr>
            </w:r>
            <w:r w:rsidRPr="00472EB5">
              <w:rPr>
                <w:webHidden/>
              </w:rPr>
              <w:fldChar w:fldCharType="separate"/>
            </w:r>
            <w:r w:rsidRPr="00472EB5">
              <w:rPr>
                <w:webHidden/>
              </w:rPr>
              <w:t>16</w:t>
            </w:r>
            <w:r w:rsidRPr="00472EB5">
              <w:rPr>
                <w:webHidden/>
              </w:rPr>
              <w:fldChar w:fldCharType="end"/>
            </w:r>
          </w:hyperlink>
        </w:p>
        <w:p w14:paraId="79C15884" w14:textId="49662610" w:rsidR="00472EB5" w:rsidRPr="00472EB5" w:rsidRDefault="00472EB5" w:rsidP="00472EB5">
          <w:pPr>
            <w:pStyle w:val="15"/>
            <w:rPr>
              <w:lang w:bidi="ar-SA"/>
            </w:rPr>
          </w:pPr>
          <w:hyperlink w:anchor="_Toc229484411" w:history="1">
            <w:r w:rsidRPr="00472EB5">
              <w:rPr>
                <w:rStyle w:val="ac"/>
                <w:color w:val="000000"/>
                <w:u w:val="none"/>
              </w:rPr>
              <w:t>Приложение Б (рекомендуемое)  Рекомендации по выбору типа сужающего устройства</w:t>
            </w:r>
            <w:r w:rsidRPr="00472EB5">
              <w:rPr>
                <w:webHidden/>
              </w:rPr>
              <w:tab/>
            </w:r>
            <w:r w:rsidRPr="00472EB5">
              <w:rPr>
                <w:webHidden/>
              </w:rPr>
              <w:fldChar w:fldCharType="begin"/>
            </w:r>
            <w:r w:rsidRPr="00472EB5">
              <w:rPr>
                <w:webHidden/>
              </w:rPr>
              <w:instrText xml:space="preserve"> PAGEREF _Toc229484411 \h </w:instrText>
            </w:r>
            <w:r w:rsidRPr="00472EB5">
              <w:rPr>
                <w:webHidden/>
              </w:rPr>
            </w:r>
            <w:r w:rsidRPr="00472EB5">
              <w:rPr>
                <w:webHidden/>
              </w:rPr>
              <w:fldChar w:fldCharType="separate"/>
            </w:r>
            <w:r w:rsidRPr="00472EB5">
              <w:rPr>
                <w:webHidden/>
              </w:rPr>
              <w:t>19</w:t>
            </w:r>
            <w:r w:rsidRPr="00472EB5">
              <w:rPr>
                <w:webHidden/>
              </w:rPr>
              <w:fldChar w:fldCharType="end"/>
            </w:r>
          </w:hyperlink>
        </w:p>
        <w:p w14:paraId="096DAD5A" w14:textId="181D9369" w:rsidR="00472EB5" w:rsidRPr="00472EB5" w:rsidRDefault="00472EB5" w:rsidP="00472EB5">
          <w:pPr>
            <w:pStyle w:val="15"/>
            <w:rPr>
              <w:lang w:bidi="ar-SA"/>
            </w:rPr>
          </w:pPr>
          <w:hyperlink w:anchor="_Toc229484412" w:history="1">
            <w:r w:rsidRPr="00472EB5">
              <w:rPr>
                <w:rStyle w:val="ac"/>
                <w:color w:val="000000"/>
                <w:u w:val="none"/>
              </w:rPr>
              <w:t>Приложение В (справочное)  Основные принципы решения уравнения расхода</w:t>
            </w:r>
            <w:r w:rsidRPr="00472EB5">
              <w:rPr>
                <w:webHidden/>
              </w:rPr>
              <w:tab/>
            </w:r>
            <w:r w:rsidRPr="00472EB5">
              <w:rPr>
                <w:webHidden/>
              </w:rPr>
              <w:fldChar w:fldCharType="begin"/>
            </w:r>
            <w:r w:rsidRPr="00472EB5">
              <w:rPr>
                <w:webHidden/>
              </w:rPr>
              <w:instrText xml:space="preserve"> PAGEREF _Toc229484412 \h </w:instrText>
            </w:r>
            <w:r w:rsidRPr="00472EB5">
              <w:rPr>
                <w:webHidden/>
              </w:rPr>
            </w:r>
            <w:r w:rsidRPr="00472EB5">
              <w:rPr>
                <w:webHidden/>
              </w:rPr>
              <w:fldChar w:fldCharType="separate"/>
            </w:r>
            <w:r w:rsidRPr="00472EB5">
              <w:rPr>
                <w:webHidden/>
              </w:rPr>
              <w:t>21</w:t>
            </w:r>
            <w:r w:rsidRPr="00472EB5">
              <w:rPr>
                <w:webHidden/>
              </w:rPr>
              <w:fldChar w:fldCharType="end"/>
            </w:r>
          </w:hyperlink>
        </w:p>
        <w:p w14:paraId="4FA010AA" w14:textId="22C8B45C" w:rsidR="00472EB5" w:rsidRPr="00472EB5" w:rsidRDefault="00472EB5" w:rsidP="00472EB5">
          <w:pPr>
            <w:pStyle w:val="15"/>
            <w:rPr>
              <w:lang w:bidi="ar-SA"/>
            </w:rPr>
          </w:pPr>
          <w:hyperlink w:anchor="_Toc229484413" w:history="1">
            <w:r w:rsidRPr="00472EB5">
              <w:rPr>
                <w:rStyle w:val="ac"/>
                <w:color w:val="000000"/>
                <w:u w:val="none"/>
              </w:rPr>
              <w:t>Приложение Г (справочное)  Температурный коэффициент линейного расширения материала</w:t>
            </w:r>
            <w:r w:rsidRPr="00472EB5">
              <w:rPr>
                <w:webHidden/>
              </w:rPr>
              <w:tab/>
            </w:r>
            <w:r w:rsidRPr="00472EB5">
              <w:rPr>
                <w:webHidden/>
              </w:rPr>
              <w:fldChar w:fldCharType="begin"/>
            </w:r>
            <w:r w:rsidRPr="00472EB5">
              <w:rPr>
                <w:webHidden/>
              </w:rPr>
              <w:instrText xml:space="preserve"> PAGEREF _Toc229484413 \h </w:instrText>
            </w:r>
            <w:r w:rsidRPr="00472EB5">
              <w:rPr>
                <w:webHidden/>
              </w:rPr>
            </w:r>
            <w:r w:rsidRPr="00472EB5">
              <w:rPr>
                <w:webHidden/>
              </w:rPr>
              <w:fldChar w:fldCharType="separate"/>
            </w:r>
            <w:r w:rsidRPr="00472EB5">
              <w:rPr>
                <w:webHidden/>
              </w:rPr>
              <w:t>27</w:t>
            </w:r>
            <w:r w:rsidRPr="00472EB5">
              <w:rPr>
                <w:webHidden/>
              </w:rPr>
              <w:fldChar w:fldCharType="end"/>
            </w:r>
          </w:hyperlink>
        </w:p>
        <w:p w14:paraId="4AAC21B9" w14:textId="2FC8AE84" w:rsidR="00472EB5" w:rsidRPr="00472EB5" w:rsidRDefault="00472EB5" w:rsidP="00472EB5">
          <w:pPr>
            <w:pStyle w:val="15"/>
            <w:rPr>
              <w:lang w:bidi="ar-SA"/>
            </w:rPr>
          </w:pPr>
          <w:hyperlink w:anchor="_Toc229484414" w:history="1">
            <w:r w:rsidRPr="00472EB5">
              <w:rPr>
                <w:rStyle w:val="ac"/>
                <w:color w:val="000000"/>
                <w:u w:val="none"/>
              </w:rPr>
              <w:t>Приложение Д (справочное)  Шероховатость внутренней поверхности трубопроводов</w:t>
            </w:r>
            <w:r w:rsidRPr="00472EB5">
              <w:rPr>
                <w:webHidden/>
              </w:rPr>
              <w:tab/>
            </w:r>
            <w:r w:rsidRPr="00472EB5">
              <w:rPr>
                <w:webHidden/>
              </w:rPr>
              <w:fldChar w:fldCharType="begin"/>
            </w:r>
            <w:r w:rsidRPr="00472EB5">
              <w:rPr>
                <w:webHidden/>
              </w:rPr>
              <w:instrText xml:space="preserve"> PAGEREF _Toc229484414 \h </w:instrText>
            </w:r>
            <w:r w:rsidRPr="00472EB5">
              <w:rPr>
                <w:webHidden/>
              </w:rPr>
            </w:r>
            <w:r w:rsidRPr="00472EB5">
              <w:rPr>
                <w:webHidden/>
              </w:rPr>
              <w:fldChar w:fldCharType="separate"/>
            </w:r>
            <w:r w:rsidRPr="00472EB5">
              <w:rPr>
                <w:webHidden/>
              </w:rPr>
              <w:t>29</w:t>
            </w:r>
            <w:r w:rsidRPr="00472EB5">
              <w:rPr>
                <w:webHidden/>
              </w:rPr>
              <w:fldChar w:fldCharType="end"/>
            </w:r>
          </w:hyperlink>
        </w:p>
        <w:p w14:paraId="4896997D" w14:textId="48748C26" w:rsidR="00472EB5" w:rsidRPr="00472EB5" w:rsidRDefault="00472EB5" w:rsidP="00472EB5">
          <w:pPr>
            <w:pStyle w:val="15"/>
            <w:rPr>
              <w:lang w:bidi="ar-SA"/>
            </w:rPr>
          </w:pPr>
          <w:hyperlink w:anchor="_Toc229484415" w:history="1">
            <w:r w:rsidRPr="00472EB5">
              <w:rPr>
                <w:rStyle w:val="ac"/>
                <w:color w:val="000000"/>
                <w:u w:val="none"/>
              </w:rPr>
              <w:t>Приложение Е (справочное)  Конструкция устройств подготовки потока и струевыпрямителей</w:t>
            </w:r>
            <w:r w:rsidRPr="00472EB5">
              <w:rPr>
                <w:webHidden/>
              </w:rPr>
              <w:tab/>
            </w:r>
            <w:r w:rsidRPr="00472EB5">
              <w:rPr>
                <w:webHidden/>
              </w:rPr>
              <w:fldChar w:fldCharType="begin"/>
            </w:r>
            <w:r w:rsidRPr="00472EB5">
              <w:rPr>
                <w:webHidden/>
              </w:rPr>
              <w:instrText xml:space="preserve"> PAGEREF _Toc229484415 \h </w:instrText>
            </w:r>
            <w:r w:rsidRPr="00472EB5">
              <w:rPr>
                <w:webHidden/>
              </w:rPr>
            </w:r>
            <w:r w:rsidRPr="00472EB5">
              <w:rPr>
                <w:webHidden/>
              </w:rPr>
              <w:fldChar w:fldCharType="separate"/>
            </w:r>
            <w:r w:rsidRPr="00472EB5">
              <w:rPr>
                <w:webHidden/>
              </w:rPr>
              <w:t>30</w:t>
            </w:r>
            <w:r w:rsidRPr="00472EB5">
              <w:rPr>
                <w:webHidden/>
              </w:rPr>
              <w:fldChar w:fldCharType="end"/>
            </w:r>
          </w:hyperlink>
        </w:p>
        <w:p w14:paraId="548B1DBC" w14:textId="1422B976" w:rsidR="00472EB5" w:rsidRPr="00472EB5" w:rsidRDefault="00472EB5" w:rsidP="00472EB5">
          <w:pPr>
            <w:pStyle w:val="15"/>
            <w:rPr>
              <w:lang w:bidi="ar-SA"/>
            </w:rPr>
          </w:pPr>
          <w:hyperlink w:anchor="_Toc229484416" w:history="1">
            <w:r w:rsidRPr="00472EB5">
              <w:rPr>
                <w:rStyle w:val="ac"/>
                <w:color w:val="000000"/>
                <w:u w:val="none"/>
              </w:rPr>
              <w:t>Приложение Ж (обязательное)  Испытание устройств подготовки потока и струевыпрямителей</w:t>
            </w:r>
            <w:r w:rsidRPr="00472EB5">
              <w:rPr>
                <w:webHidden/>
              </w:rPr>
              <w:tab/>
            </w:r>
            <w:r w:rsidRPr="00472EB5">
              <w:rPr>
                <w:webHidden/>
              </w:rPr>
              <w:fldChar w:fldCharType="begin"/>
            </w:r>
            <w:r w:rsidRPr="00472EB5">
              <w:rPr>
                <w:webHidden/>
              </w:rPr>
              <w:instrText xml:space="preserve"> PAGEREF _Toc229484416 \h </w:instrText>
            </w:r>
            <w:r w:rsidRPr="00472EB5">
              <w:rPr>
                <w:webHidden/>
              </w:rPr>
            </w:r>
            <w:r w:rsidRPr="00472EB5">
              <w:rPr>
                <w:webHidden/>
              </w:rPr>
              <w:fldChar w:fldCharType="separate"/>
            </w:r>
            <w:r w:rsidRPr="00472EB5">
              <w:rPr>
                <w:webHidden/>
              </w:rPr>
              <w:t>38</w:t>
            </w:r>
            <w:r w:rsidRPr="00472EB5">
              <w:rPr>
                <w:webHidden/>
              </w:rPr>
              <w:fldChar w:fldCharType="end"/>
            </w:r>
          </w:hyperlink>
        </w:p>
        <w:p w14:paraId="7800A084" w14:textId="728D455C" w:rsidR="00472EB5" w:rsidRPr="00472EB5" w:rsidRDefault="00472EB5" w:rsidP="00472EB5">
          <w:pPr>
            <w:pStyle w:val="15"/>
            <w:rPr>
              <w:lang w:bidi="ar-SA"/>
            </w:rPr>
          </w:pPr>
          <w:hyperlink w:anchor="_Toc229484417" w:history="1">
            <w:r w:rsidRPr="00472EB5">
              <w:rPr>
                <w:rStyle w:val="ac"/>
                <w:color w:val="000000"/>
                <w:u w:val="none"/>
              </w:rPr>
              <w:t>Приложение И (справочное)  Сведения о соответствии ссылочных международных стандартов межгосударственным стандартам, использованным в настоящем стандарте в качестве нормативных ссылок</w:t>
            </w:r>
            <w:r w:rsidRPr="00472EB5">
              <w:rPr>
                <w:webHidden/>
              </w:rPr>
              <w:tab/>
            </w:r>
            <w:r w:rsidRPr="00472EB5">
              <w:rPr>
                <w:webHidden/>
              </w:rPr>
              <w:fldChar w:fldCharType="begin"/>
            </w:r>
            <w:r w:rsidRPr="00472EB5">
              <w:rPr>
                <w:webHidden/>
              </w:rPr>
              <w:instrText xml:space="preserve"> PAGEREF _Toc229484417 \h </w:instrText>
            </w:r>
            <w:r w:rsidRPr="00472EB5">
              <w:rPr>
                <w:webHidden/>
              </w:rPr>
            </w:r>
            <w:r w:rsidRPr="00472EB5">
              <w:rPr>
                <w:webHidden/>
              </w:rPr>
              <w:fldChar w:fldCharType="separate"/>
            </w:r>
            <w:r w:rsidRPr="00472EB5">
              <w:rPr>
                <w:webHidden/>
              </w:rPr>
              <w:t>42</w:t>
            </w:r>
            <w:r w:rsidRPr="00472EB5">
              <w:rPr>
                <w:webHidden/>
              </w:rPr>
              <w:fldChar w:fldCharType="end"/>
            </w:r>
          </w:hyperlink>
        </w:p>
        <w:p w14:paraId="4B1AE562" w14:textId="239254E5" w:rsidR="00472EB5" w:rsidRPr="00472EB5" w:rsidRDefault="00472EB5" w:rsidP="00472EB5">
          <w:pPr>
            <w:pStyle w:val="15"/>
            <w:rPr>
              <w:lang w:bidi="ar-SA"/>
            </w:rPr>
          </w:pPr>
          <w:hyperlink w:anchor="_Toc229484418" w:history="1">
            <w:r w:rsidRPr="00472EB5">
              <w:rPr>
                <w:rStyle w:val="ac"/>
                <w:color w:val="000000"/>
                <w:u w:val="none"/>
              </w:rPr>
              <w:t>Приложение К (справочное)  Сопоставление структуры настоящего стандарта со структурой примененного в нем международного стандарта</w:t>
            </w:r>
            <w:r w:rsidRPr="00472EB5">
              <w:rPr>
                <w:webHidden/>
              </w:rPr>
              <w:tab/>
            </w:r>
            <w:r w:rsidRPr="00472EB5">
              <w:rPr>
                <w:webHidden/>
              </w:rPr>
              <w:fldChar w:fldCharType="begin"/>
            </w:r>
            <w:r w:rsidRPr="00472EB5">
              <w:rPr>
                <w:webHidden/>
              </w:rPr>
              <w:instrText xml:space="preserve"> PAGEREF _Toc229484418 \h </w:instrText>
            </w:r>
            <w:r w:rsidRPr="00472EB5">
              <w:rPr>
                <w:webHidden/>
              </w:rPr>
            </w:r>
            <w:r w:rsidRPr="00472EB5">
              <w:rPr>
                <w:webHidden/>
              </w:rPr>
              <w:fldChar w:fldCharType="separate"/>
            </w:r>
            <w:r w:rsidRPr="00472EB5">
              <w:rPr>
                <w:webHidden/>
              </w:rPr>
              <w:t>43</w:t>
            </w:r>
            <w:r w:rsidRPr="00472EB5">
              <w:rPr>
                <w:webHidden/>
              </w:rPr>
              <w:fldChar w:fldCharType="end"/>
            </w:r>
          </w:hyperlink>
        </w:p>
        <w:p w14:paraId="61DEBD23" w14:textId="1D91B596" w:rsidR="00472EB5" w:rsidRPr="00472EB5" w:rsidRDefault="00472EB5" w:rsidP="00472EB5">
          <w:pPr>
            <w:pStyle w:val="15"/>
            <w:rPr>
              <w:lang w:bidi="ar-SA"/>
            </w:rPr>
          </w:pPr>
          <w:hyperlink w:anchor="_Toc229484419" w:history="1">
            <w:r w:rsidRPr="00472EB5">
              <w:rPr>
                <w:rStyle w:val="ac"/>
                <w:color w:val="000000"/>
                <w:u w:val="none"/>
              </w:rPr>
              <w:t>Библиография</w:t>
            </w:r>
            <w:r w:rsidRPr="00472EB5">
              <w:rPr>
                <w:webHidden/>
              </w:rPr>
              <w:tab/>
            </w:r>
            <w:r w:rsidR="00321F83">
              <w:rPr>
                <w:webHidden/>
              </w:rPr>
              <w:tab/>
            </w:r>
            <w:r w:rsidRPr="00472EB5">
              <w:rPr>
                <w:webHidden/>
              </w:rPr>
              <w:fldChar w:fldCharType="begin"/>
            </w:r>
            <w:r w:rsidRPr="00472EB5">
              <w:rPr>
                <w:webHidden/>
              </w:rPr>
              <w:instrText xml:space="preserve"> PAGEREF _Toc229484419 \h </w:instrText>
            </w:r>
            <w:r w:rsidRPr="00472EB5">
              <w:rPr>
                <w:webHidden/>
              </w:rPr>
            </w:r>
            <w:r w:rsidRPr="00472EB5">
              <w:rPr>
                <w:webHidden/>
              </w:rPr>
              <w:fldChar w:fldCharType="separate"/>
            </w:r>
            <w:r w:rsidRPr="00472EB5">
              <w:rPr>
                <w:webHidden/>
              </w:rPr>
              <w:t>45</w:t>
            </w:r>
            <w:r w:rsidRPr="00472EB5">
              <w:rPr>
                <w:webHidden/>
              </w:rPr>
              <w:fldChar w:fldCharType="end"/>
            </w:r>
          </w:hyperlink>
        </w:p>
        <w:p w14:paraId="75229CD2" w14:textId="390ACE11" w:rsidR="001D775C" w:rsidRDefault="001D775C" w:rsidP="003F015B">
          <w:pPr>
            <w:pStyle w:val="15"/>
            <w:ind w:left="0" w:firstLine="0"/>
          </w:pPr>
          <w:r w:rsidRPr="001D775C">
            <w:rPr>
              <w:rFonts w:cs="Arial"/>
              <w:bCs/>
              <w:sz w:val="20"/>
              <w:szCs w:val="20"/>
            </w:rPr>
            <w:fldChar w:fldCharType="end"/>
          </w:r>
        </w:p>
      </w:sdtContent>
    </w:sdt>
    <w:p w14:paraId="698C896C" w14:textId="54F66D56" w:rsidR="00AE3428" w:rsidRDefault="00E637CA" w:rsidP="006625BC">
      <w:pPr>
        <w:pStyle w:val="af5"/>
        <w:keepNext w:val="0"/>
        <w:keepLines w:val="0"/>
        <w:widowControl w:val="0"/>
      </w:pPr>
      <w:bookmarkStart w:id="19" w:name="bookmark4"/>
      <w:bookmarkStart w:id="20" w:name="_Toc158734694"/>
      <w:r>
        <w:t>Введение</w:t>
      </w:r>
      <w:bookmarkEnd w:id="19"/>
      <w:bookmarkEnd w:id="20"/>
    </w:p>
    <w:p w14:paraId="4F80F5DC" w14:textId="2991EC98" w:rsidR="00AE3428" w:rsidRPr="00716713" w:rsidRDefault="00E637CA" w:rsidP="00A03C1C">
      <w:pPr>
        <w:pStyle w:val="Bodytext20"/>
        <w:rPr>
          <w:szCs w:val="24"/>
        </w:rPr>
      </w:pPr>
      <w:r w:rsidRPr="00716713">
        <w:rPr>
          <w:szCs w:val="24"/>
        </w:rPr>
        <w:t>Комплекс межгосударственных стандартов ГОСТ 8.586.1-20</w:t>
      </w:r>
      <w:r w:rsidR="007E7CD1" w:rsidRPr="00716713">
        <w:rPr>
          <w:szCs w:val="24"/>
        </w:rPr>
        <w:t>хх</w:t>
      </w:r>
      <w:r w:rsidRPr="00716713">
        <w:rPr>
          <w:szCs w:val="24"/>
        </w:rPr>
        <w:t xml:space="preserve"> — ГОСТ 8.586.5-20</w:t>
      </w:r>
      <w:r w:rsidR="007E7CD1" w:rsidRPr="00716713">
        <w:rPr>
          <w:szCs w:val="24"/>
        </w:rPr>
        <w:t>хх</w:t>
      </w:r>
      <w:r w:rsidRPr="00716713">
        <w:rPr>
          <w:szCs w:val="24"/>
        </w:rPr>
        <w:t xml:space="preserve"> под общим наименованием «Государственная система обеспечения единства измерений. Измерение расхода и </w:t>
      </w:r>
      <w:r w:rsidR="006001D7" w:rsidRPr="00716713">
        <w:rPr>
          <w:szCs w:val="24"/>
        </w:rPr>
        <w:t>объема (массы)</w:t>
      </w:r>
      <w:r w:rsidRPr="00716713">
        <w:rPr>
          <w:szCs w:val="24"/>
        </w:rPr>
        <w:t xml:space="preserve"> жидкостей и газов с </w:t>
      </w:r>
      <w:r w:rsidR="007E7CD1" w:rsidRPr="00716713">
        <w:rPr>
          <w:szCs w:val="24"/>
        </w:rPr>
        <w:t>применением</w:t>
      </w:r>
      <w:r w:rsidRPr="00716713">
        <w:rPr>
          <w:szCs w:val="24"/>
        </w:rPr>
        <w:t xml:space="preserve"> стандартных сужающих устройств» (далее — комплекс стандартов) состоит из следующих частей:</w:t>
      </w:r>
    </w:p>
    <w:p w14:paraId="2164DBE8"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1. Принцип метода измерений и общие требования;</w:t>
      </w:r>
    </w:p>
    <w:p w14:paraId="355504BC"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2. Диафрагмы. Технические требования;</w:t>
      </w:r>
    </w:p>
    <w:p w14:paraId="19A375A5"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3. Сопла и сопла Вентури. Технические требования;</w:t>
      </w:r>
    </w:p>
    <w:p w14:paraId="2EE4EA26" w14:textId="77777777" w:rsidR="00AE3428" w:rsidRPr="00716713" w:rsidRDefault="00E637CA">
      <w:pPr>
        <w:pStyle w:val="Bodytext20"/>
        <w:numPr>
          <w:ilvl w:val="0"/>
          <w:numId w:val="2"/>
        </w:numPr>
        <w:tabs>
          <w:tab w:val="clear" w:pos="992"/>
          <w:tab w:val="left" w:pos="851"/>
        </w:tabs>
        <w:rPr>
          <w:szCs w:val="24"/>
        </w:rPr>
      </w:pPr>
      <w:r w:rsidRPr="00716713">
        <w:rPr>
          <w:szCs w:val="24"/>
        </w:rPr>
        <w:t>Часть 4. Трубы Вентури. Технические требования;</w:t>
      </w:r>
    </w:p>
    <w:p w14:paraId="1EF777EB" w14:textId="6867DE80" w:rsidR="00AE3428" w:rsidRPr="00716713" w:rsidRDefault="00E637CA">
      <w:pPr>
        <w:pStyle w:val="Bodytext20"/>
        <w:numPr>
          <w:ilvl w:val="0"/>
          <w:numId w:val="2"/>
        </w:numPr>
        <w:tabs>
          <w:tab w:val="clear" w:pos="992"/>
          <w:tab w:val="left" w:pos="851"/>
        </w:tabs>
        <w:rPr>
          <w:szCs w:val="24"/>
        </w:rPr>
      </w:pPr>
      <w:r w:rsidRPr="00716713">
        <w:rPr>
          <w:szCs w:val="24"/>
        </w:rPr>
        <w:t xml:space="preserve">Часть 5. </w:t>
      </w:r>
      <w:r w:rsidR="00BA2220" w:rsidRPr="00BF2E81">
        <w:rPr>
          <w:szCs w:val="24"/>
        </w:rPr>
        <w:t>Общие положения методики измерений</w:t>
      </w:r>
      <w:r w:rsidRPr="00716713">
        <w:rPr>
          <w:szCs w:val="24"/>
        </w:rPr>
        <w:t>.</w:t>
      </w:r>
    </w:p>
    <w:p w14:paraId="16C02A1F" w14:textId="37004DBB" w:rsidR="00AE3428" w:rsidRPr="00716713" w:rsidRDefault="00E637CA" w:rsidP="00A03C1C">
      <w:pPr>
        <w:pStyle w:val="Bodytext20"/>
        <w:rPr>
          <w:szCs w:val="24"/>
        </w:rPr>
      </w:pPr>
      <w:r w:rsidRPr="00716713">
        <w:rPr>
          <w:szCs w:val="24"/>
        </w:rPr>
        <w:t xml:space="preserve">Комплекс стандартов распространяется на измерение расхода и </w:t>
      </w:r>
      <w:r w:rsidR="006001D7" w:rsidRPr="00716713">
        <w:rPr>
          <w:szCs w:val="24"/>
        </w:rPr>
        <w:t>объема (массы)</w:t>
      </w:r>
      <w:r w:rsidRPr="00716713">
        <w:rPr>
          <w:szCs w:val="24"/>
        </w:rPr>
        <w:t xml:space="preserve"> жидкостей и газов методом переменного перепада давления при применении следующих типов сужающих устройств: диафрагмы, сопла ИСА 1932, эллипсного сопла</w:t>
      </w:r>
      <w:r w:rsidRPr="00716713">
        <w:rPr>
          <w:szCs w:val="24"/>
          <w:vertAlign w:val="superscript"/>
        </w:rPr>
        <w:footnoteReference w:id="1"/>
      </w:r>
      <w:r w:rsidR="00A80366" w:rsidRPr="00716713">
        <w:rPr>
          <w:szCs w:val="24"/>
          <w:vertAlign w:val="superscript"/>
        </w:rPr>
        <w:t>)</w:t>
      </w:r>
      <w:r w:rsidRPr="00716713">
        <w:rPr>
          <w:szCs w:val="24"/>
        </w:rPr>
        <w:t>, сопла Вентури и трубы Вентури.</w:t>
      </w:r>
    </w:p>
    <w:p w14:paraId="651CA021" w14:textId="582282A2" w:rsidR="00AE3428" w:rsidRDefault="00E637CA" w:rsidP="00A03C1C">
      <w:pPr>
        <w:pStyle w:val="Bodytext20"/>
        <w:rPr>
          <w:szCs w:val="24"/>
        </w:rPr>
      </w:pPr>
      <w:r w:rsidRPr="00716713">
        <w:rPr>
          <w:szCs w:val="24"/>
        </w:rPr>
        <w:t>Комплекс стандартов устанавливает требования к геометрическим размерам и условиям применения сужающих устройств, используемых в трубопроводах круглого сечения, полностью заполненных однофазной (жидкой или газообразной) средой, скорость течения которой менее скорости звука в этой среде.</w:t>
      </w:r>
    </w:p>
    <w:p w14:paraId="689304E3" w14:textId="3DD77EB3" w:rsidR="009E2EAD" w:rsidRPr="006C3FEB" w:rsidRDefault="009E2EAD" w:rsidP="009E2EAD">
      <w:pPr>
        <w:jc w:val="both"/>
      </w:pPr>
      <w:r w:rsidRPr="006C3FEB">
        <w:t>Части 1—4 комплекса стандартов являются модифицированными по отношению к международным стандартам: ISO 5167-1:2022 «</w:t>
      </w:r>
      <w:r w:rsidR="002434D5" w:rsidRPr="002434D5">
        <w:t>Измерение расхода текучей среды с помощью устройств переменного перепада давления, помещаемых в заполненные трубопроводы круглого сечения. Часть 1. Общие принципы и требования</w:t>
      </w:r>
      <w:r w:rsidRPr="006C3FEB">
        <w:t xml:space="preserve">», </w:t>
      </w:r>
      <w:r w:rsidRPr="006C3FEB">
        <w:rPr>
          <w:lang w:val="en-US"/>
        </w:rPr>
        <w:t>ISO</w:t>
      </w:r>
      <w:r w:rsidRPr="006C3FEB">
        <w:t xml:space="preserve"> 5167-2:2022</w:t>
      </w:r>
      <w:r>
        <w:t xml:space="preserve"> «</w:t>
      </w:r>
      <w:r w:rsidR="002434D5" w:rsidRPr="002434D5">
        <w:t xml:space="preserve">Измерение расхода текучей среды с помощью устройств переменного перепада давления, помещаемых в заполненные трубопроводы круглого сечения. </w:t>
      </w:r>
      <w:r w:rsidRPr="006C3FEB">
        <w:t>Часть 2. Диафрагмы», ISO 5167-3:2022 «</w:t>
      </w:r>
      <w:r w:rsidR="002434D5" w:rsidRPr="002434D5">
        <w:t xml:space="preserve">Измерение расхода текучей среды с помощью устройств переменного перепада давления, помещаемых в заполненные трубопроводы круглого сечения. </w:t>
      </w:r>
      <w:r w:rsidRPr="006C3FEB">
        <w:t>Часть 3. Сопла и сопла Вентури», ISO 5167-4:2022 «</w:t>
      </w:r>
      <w:r w:rsidR="002434D5" w:rsidRPr="002434D5">
        <w:t xml:space="preserve">Измерение расхода текучей среды с помощью устройств переменного перепада давления, помещаемых в заполненные трубопроводы круглого сечения. </w:t>
      </w:r>
      <w:r>
        <w:t>Ч</w:t>
      </w:r>
      <w:r w:rsidRPr="006C3FEB">
        <w:t>асть 4. Трубы Вентури».</w:t>
      </w:r>
    </w:p>
    <w:p w14:paraId="00B2D352" w14:textId="52D7718C" w:rsidR="00AE3428" w:rsidRPr="00716713" w:rsidRDefault="00E637CA" w:rsidP="00A03C1C">
      <w:pPr>
        <w:pStyle w:val="Bodytext20"/>
        <w:rPr>
          <w:szCs w:val="24"/>
        </w:rPr>
      </w:pPr>
      <w:r w:rsidRPr="00716713">
        <w:rPr>
          <w:szCs w:val="24"/>
        </w:rPr>
        <w:t xml:space="preserve">В отличие от международного стандарта </w:t>
      </w:r>
      <w:r w:rsidR="00CC697A">
        <w:rPr>
          <w:szCs w:val="24"/>
        </w:rPr>
        <w:fldChar w:fldCharType="begin"/>
      </w:r>
      <w:r w:rsidR="00CC697A">
        <w:rPr>
          <w:szCs w:val="24"/>
        </w:rPr>
        <w:instrText xml:space="preserve"> REF _Ref133492077 \r \h </w:instrText>
      </w:r>
      <w:r w:rsidR="00CC697A">
        <w:rPr>
          <w:szCs w:val="24"/>
        </w:rPr>
      </w:r>
      <w:r w:rsidR="00CC697A">
        <w:rPr>
          <w:szCs w:val="24"/>
        </w:rPr>
        <w:fldChar w:fldCharType="separate"/>
      </w:r>
      <w:r w:rsidR="00233C4D">
        <w:rPr>
          <w:szCs w:val="24"/>
        </w:rPr>
        <w:t>[1]</w:t>
      </w:r>
      <w:r w:rsidR="00CC697A">
        <w:rPr>
          <w:szCs w:val="24"/>
        </w:rPr>
        <w:fldChar w:fldCharType="end"/>
      </w:r>
      <w:r w:rsidRPr="00716713">
        <w:rPr>
          <w:szCs w:val="24"/>
        </w:rPr>
        <w:t xml:space="preserve"> в настоящий стандарт введены:</w:t>
      </w:r>
    </w:p>
    <w:p w14:paraId="67619FC4" w14:textId="77777777" w:rsidR="00AE3428" w:rsidRPr="00716713" w:rsidRDefault="00E637CA">
      <w:pPr>
        <w:pStyle w:val="Bodytext20"/>
        <w:numPr>
          <w:ilvl w:val="0"/>
          <w:numId w:val="2"/>
        </w:numPr>
        <w:tabs>
          <w:tab w:val="clear" w:pos="992"/>
          <w:tab w:val="left" w:pos="851"/>
        </w:tabs>
        <w:rPr>
          <w:szCs w:val="24"/>
        </w:rPr>
      </w:pPr>
      <w:r w:rsidRPr="00716713">
        <w:rPr>
          <w:szCs w:val="24"/>
        </w:rPr>
        <w:t>дополнительные термины и определения;</w:t>
      </w:r>
    </w:p>
    <w:p w14:paraId="273B1E23" w14:textId="77777777" w:rsidR="00AE3428" w:rsidRPr="00716713" w:rsidRDefault="00E637CA">
      <w:pPr>
        <w:pStyle w:val="Bodytext20"/>
        <w:numPr>
          <w:ilvl w:val="0"/>
          <w:numId w:val="2"/>
        </w:numPr>
        <w:tabs>
          <w:tab w:val="clear" w:pos="992"/>
          <w:tab w:val="left" w:pos="851"/>
        </w:tabs>
        <w:rPr>
          <w:szCs w:val="24"/>
        </w:rPr>
      </w:pPr>
      <w:r w:rsidRPr="00716713">
        <w:rPr>
          <w:szCs w:val="24"/>
        </w:rPr>
        <w:t>дополнительные требования, отражающие потребности национальной экономики государств, указанных в предисловии, и особенности изложения межгосударственных стандартов.</w:t>
      </w:r>
    </w:p>
    <w:p w14:paraId="21FFF44A" w14:textId="3C38F0C7" w:rsidR="00AE3428" w:rsidRPr="00716713" w:rsidRDefault="00E637CA" w:rsidP="00A03C1C">
      <w:pPr>
        <w:pStyle w:val="Bodytext20"/>
        <w:rPr>
          <w:szCs w:val="24"/>
        </w:rPr>
      </w:pPr>
      <w:r w:rsidRPr="00716713">
        <w:rPr>
          <w:szCs w:val="24"/>
        </w:rPr>
        <w:t>Введенные дополнительные требования, термины и определения выделены в стандарте путем заключения в рамки из</w:t>
      </w:r>
      <w:r w:rsidR="00A80366" w:rsidRPr="00716713">
        <w:rPr>
          <w:szCs w:val="24"/>
        </w:rPr>
        <w:t xml:space="preserve"> </w:t>
      </w:r>
      <w:r w:rsidRPr="00716713">
        <w:rPr>
          <w:szCs w:val="24"/>
        </w:rPr>
        <w:t>тонких</w:t>
      </w:r>
      <w:r w:rsidR="00A80366" w:rsidRPr="00716713">
        <w:rPr>
          <w:szCs w:val="24"/>
        </w:rPr>
        <w:t xml:space="preserve"> </w:t>
      </w:r>
      <w:r w:rsidRPr="00716713">
        <w:rPr>
          <w:szCs w:val="24"/>
        </w:rPr>
        <w:t>линий.</w:t>
      </w:r>
    </w:p>
    <w:p w14:paraId="734B90F9" w14:textId="483F0283" w:rsidR="00AE3428" w:rsidRPr="00716713" w:rsidRDefault="00E637CA" w:rsidP="00A03C1C">
      <w:pPr>
        <w:pStyle w:val="Bodytext20"/>
        <w:rPr>
          <w:szCs w:val="24"/>
        </w:rPr>
      </w:pPr>
      <w:r w:rsidRPr="00716713">
        <w:rPr>
          <w:szCs w:val="24"/>
        </w:rPr>
        <w:t>С целью</w:t>
      </w:r>
      <w:r w:rsidR="00A80366" w:rsidRPr="00716713">
        <w:rPr>
          <w:szCs w:val="24"/>
        </w:rPr>
        <w:t xml:space="preserve"> </w:t>
      </w:r>
      <w:r w:rsidRPr="00716713">
        <w:rPr>
          <w:szCs w:val="24"/>
        </w:rPr>
        <w:t>облегчения практического применения настоящий стандарт дополнен приложениями А</w:t>
      </w:r>
      <w:r w:rsidR="002A33EE">
        <w:rPr>
          <w:szCs w:val="24"/>
        </w:rPr>
        <w:t xml:space="preserve"> - Ж</w:t>
      </w:r>
      <w:r w:rsidRPr="00716713">
        <w:rPr>
          <w:szCs w:val="24"/>
        </w:rPr>
        <w:t>.</w:t>
      </w:r>
    </w:p>
    <w:p w14:paraId="35059559" w14:textId="6E79D39D" w:rsidR="00AE3428" w:rsidRPr="00716713" w:rsidRDefault="00E637CA" w:rsidP="00A03C1C">
      <w:pPr>
        <w:pStyle w:val="Bodytext20"/>
        <w:rPr>
          <w:szCs w:val="24"/>
        </w:rPr>
      </w:pPr>
      <w:r w:rsidRPr="00716713">
        <w:rPr>
          <w:szCs w:val="24"/>
        </w:rPr>
        <w:t xml:space="preserve">Раздел 8 международного стандарта </w:t>
      </w:r>
      <w:r w:rsidR="00CC697A">
        <w:rPr>
          <w:szCs w:val="24"/>
        </w:rPr>
        <w:fldChar w:fldCharType="begin"/>
      </w:r>
      <w:r w:rsidR="00CC697A">
        <w:rPr>
          <w:szCs w:val="24"/>
        </w:rPr>
        <w:instrText xml:space="preserve"> REF _Ref133492077 \r \h </w:instrText>
      </w:r>
      <w:r w:rsidR="00CC697A">
        <w:rPr>
          <w:szCs w:val="24"/>
        </w:rPr>
      </w:r>
      <w:r w:rsidR="00CC697A">
        <w:rPr>
          <w:szCs w:val="24"/>
        </w:rPr>
        <w:fldChar w:fldCharType="separate"/>
      </w:r>
      <w:r w:rsidR="00233C4D">
        <w:rPr>
          <w:szCs w:val="24"/>
        </w:rPr>
        <w:t>[1]</w:t>
      </w:r>
      <w:r w:rsidR="00CC697A">
        <w:rPr>
          <w:szCs w:val="24"/>
        </w:rPr>
        <w:fldChar w:fldCharType="end"/>
      </w:r>
      <w:r w:rsidRPr="00716713">
        <w:rPr>
          <w:szCs w:val="24"/>
        </w:rPr>
        <w:t xml:space="preserve"> переработан с учетом требований </w:t>
      </w:r>
      <w:r w:rsidR="00CC697A">
        <w:rPr>
          <w:szCs w:val="24"/>
        </w:rPr>
        <w:fldChar w:fldCharType="begin"/>
      </w:r>
      <w:r w:rsidR="00CC697A">
        <w:rPr>
          <w:szCs w:val="24"/>
        </w:rPr>
        <w:instrText xml:space="preserve"> REF _Ref159589067 \r \h </w:instrText>
      </w:r>
      <w:r w:rsidR="00CC697A">
        <w:rPr>
          <w:szCs w:val="24"/>
        </w:rPr>
      </w:r>
      <w:r w:rsidR="00CC697A">
        <w:rPr>
          <w:szCs w:val="24"/>
        </w:rPr>
        <w:fldChar w:fldCharType="separate"/>
      </w:r>
      <w:r w:rsidR="00233C4D">
        <w:rPr>
          <w:szCs w:val="24"/>
        </w:rPr>
        <w:t>[5]</w:t>
      </w:r>
      <w:r w:rsidR="00CC697A">
        <w:rPr>
          <w:szCs w:val="24"/>
        </w:rPr>
        <w:fldChar w:fldCharType="end"/>
      </w:r>
      <w:r w:rsidRPr="00716713">
        <w:rPr>
          <w:szCs w:val="24"/>
        </w:rPr>
        <w:t xml:space="preserve"> и перенесен в ГОСТ 8.586.5.</w:t>
      </w:r>
    </w:p>
    <w:p w14:paraId="01177BDC" w14:textId="1520C2BE" w:rsidR="006001D7" w:rsidRPr="00716713" w:rsidRDefault="00E637CA" w:rsidP="00A03C1C">
      <w:pPr>
        <w:pStyle w:val="Bodytext20"/>
        <w:rPr>
          <w:szCs w:val="24"/>
        </w:rPr>
      </w:pPr>
      <w:r w:rsidRPr="00716713">
        <w:rPr>
          <w:szCs w:val="24"/>
        </w:rPr>
        <w:t>Сведения о соответствии ссылочных международных стандартов межгосударственным стандар</w:t>
      </w:r>
      <w:r w:rsidRPr="00716713">
        <w:rPr>
          <w:szCs w:val="24"/>
        </w:rPr>
        <w:softHyphen/>
        <w:t>там, использованным в настоящем стандарте в качестве нормативных ссылок, приведены в дополни</w:t>
      </w:r>
      <w:r w:rsidRPr="00716713">
        <w:rPr>
          <w:szCs w:val="24"/>
        </w:rPr>
        <w:softHyphen/>
        <w:t>тельном приложении И.</w:t>
      </w:r>
    </w:p>
    <w:p w14:paraId="345FC1C3" w14:textId="77777777" w:rsidR="006001D7" w:rsidRPr="00716713" w:rsidRDefault="006001D7" w:rsidP="008A12E8">
      <w:pPr>
        <w:pStyle w:val="Bodytext20"/>
        <w:tabs>
          <w:tab w:val="clear" w:pos="992"/>
        </w:tabs>
        <w:ind w:firstLine="0"/>
        <w:rPr>
          <w:szCs w:val="24"/>
        </w:rPr>
        <w:sectPr w:rsidR="006001D7" w:rsidRPr="00716713" w:rsidSect="003F015B">
          <w:headerReference w:type="even" r:id="rId9"/>
          <w:headerReference w:type="default" r:id="rId10"/>
          <w:footerReference w:type="even" r:id="rId11"/>
          <w:footerReference w:type="default" r:id="rId12"/>
          <w:type w:val="continuous"/>
          <w:pgSz w:w="11900" w:h="16840"/>
          <w:pgMar w:top="851" w:right="851" w:bottom="851" w:left="1134" w:header="709" w:footer="709" w:gutter="0"/>
          <w:pgNumType w:fmt="upperRoman"/>
          <w:cols w:space="720"/>
          <w:noEndnote/>
          <w:titlePg/>
          <w:docGrid w:linePitch="360"/>
          <w15:footnoteColumns w:val="1"/>
        </w:sect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5"/>
      </w:tblGrid>
      <w:tr w:rsidR="00B628F2" w:rsidRPr="00B628F2" w14:paraId="77A4E92A" w14:textId="77777777" w:rsidTr="00B628F2">
        <w:trPr>
          <w:trHeight w:val="250"/>
        </w:trPr>
        <w:tc>
          <w:tcPr>
            <w:tcW w:w="9905" w:type="dxa"/>
            <w:tcBorders>
              <w:bottom w:val="single" w:sz="24" w:space="0" w:color="auto"/>
            </w:tcBorders>
          </w:tcPr>
          <w:p w14:paraId="7A06F2FE" w14:textId="12F5CE9E" w:rsidR="00B628F2" w:rsidRPr="00B628F2" w:rsidRDefault="00B628F2" w:rsidP="00B628F2">
            <w:pPr>
              <w:pStyle w:val="Bodytext20"/>
              <w:spacing w:before="120" w:after="120"/>
              <w:ind w:firstLine="0"/>
              <w:jc w:val="center"/>
              <w:rPr>
                <w:b/>
                <w:bCs/>
                <w:spacing w:val="100"/>
                <w:szCs w:val="24"/>
              </w:rPr>
            </w:pPr>
            <w:r w:rsidRPr="00B628F2">
              <w:rPr>
                <w:b/>
                <w:bCs/>
                <w:spacing w:val="100"/>
                <w:szCs w:val="24"/>
              </w:rPr>
              <w:t>МЕЖГОСУДАРСТВЕННЫЙ СТАНДАРТ</w:t>
            </w:r>
          </w:p>
        </w:tc>
      </w:tr>
      <w:tr w:rsidR="00B628F2" w:rsidRPr="00E6170A" w14:paraId="0ACE2D0E" w14:textId="77777777" w:rsidTr="00B628F2">
        <w:trPr>
          <w:trHeight w:val="2655"/>
        </w:trPr>
        <w:tc>
          <w:tcPr>
            <w:tcW w:w="9905" w:type="dxa"/>
            <w:tcBorders>
              <w:top w:val="single" w:sz="24" w:space="0" w:color="auto"/>
              <w:bottom w:val="single" w:sz="12" w:space="0" w:color="auto"/>
            </w:tcBorders>
          </w:tcPr>
          <w:p w14:paraId="57EEF847" w14:textId="05B7ACDD" w:rsidR="00B628F2" w:rsidRDefault="00B628F2" w:rsidP="00784CB7">
            <w:pPr>
              <w:pStyle w:val="Bodytext20"/>
              <w:tabs>
                <w:tab w:val="clear" w:pos="992"/>
              </w:tabs>
              <w:spacing w:before="120"/>
              <w:ind w:firstLine="0"/>
              <w:jc w:val="center"/>
              <w:rPr>
                <w:b/>
                <w:bCs/>
              </w:rPr>
            </w:pPr>
            <w:r w:rsidRPr="00B628F2">
              <w:rPr>
                <w:b/>
                <w:bCs/>
              </w:rPr>
              <w:t>Государственная система обеспечения единства измерений</w:t>
            </w:r>
          </w:p>
          <w:p w14:paraId="0224BC23" w14:textId="77777777" w:rsidR="00B628F2" w:rsidRPr="00B628F2" w:rsidRDefault="00B628F2" w:rsidP="00B628F2">
            <w:pPr>
              <w:pStyle w:val="Bodytext20"/>
              <w:tabs>
                <w:tab w:val="clear" w:pos="992"/>
              </w:tabs>
              <w:ind w:firstLine="0"/>
              <w:jc w:val="center"/>
              <w:rPr>
                <w:b/>
                <w:bCs/>
              </w:rPr>
            </w:pPr>
          </w:p>
          <w:p w14:paraId="66CB3208" w14:textId="73993764" w:rsidR="00B628F2" w:rsidRPr="00B628F2" w:rsidRDefault="00B628F2" w:rsidP="00B628F2">
            <w:pPr>
              <w:pStyle w:val="Bodytext20"/>
              <w:tabs>
                <w:tab w:val="clear" w:pos="992"/>
              </w:tabs>
              <w:ind w:firstLine="0"/>
              <w:jc w:val="center"/>
              <w:rPr>
                <w:b/>
                <w:bCs/>
              </w:rPr>
            </w:pPr>
            <w:r w:rsidRPr="00B628F2">
              <w:rPr>
                <w:b/>
                <w:bCs/>
              </w:rPr>
              <w:t>ИЗМЕРЕНИЕ РАСХОДА И ОБЪЕМА (МАССЫ) ЖИДКОСТЕЙ И ГАЗОВ С ПРИМЕНЕНИЕМ СТАНДАРТНЫХ СУЖАЮЩИХ УСТРОЙСТВ</w:t>
            </w:r>
          </w:p>
          <w:p w14:paraId="1C4B5CD9" w14:textId="789259CD" w:rsidR="00B628F2" w:rsidRPr="00716AFD" w:rsidRDefault="00B628F2" w:rsidP="00784CB7">
            <w:pPr>
              <w:pStyle w:val="Bodytext10"/>
              <w:shd w:val="clear" w:color="auto" w:fill="auto"/>
              <w:spacing w:before="120" w:after="120"/>
              <w:ind w:firstLine="0"/>
              <w:jc w:val="center"/>
            </w:pPr>
            <w:r w:rsidRPr="00941348">
              <w:rPr>
                <w:b/>
                <w:bCs/>
                <w:spacing w:val="100"/>
              </w:rPr>
              <w:t>Часть 1</w:t>
            </w:r>
          </w:p>
          <w:p w14:paraId="1235BD43" w14:textId="77777777" w:rsidR="00B628F2" w:rsidRDefault="00B628F2" w:rsidP="00B628F2">
            <w:pPr>
              <w:pStyle w:val="Bodytext10"/>
              <w:shd w:val="clear" w:color="auto" w:fill="auto"/>
              <w:spacing w:before="120" w:after="120" w:line="259" w:lineRule="auto"/>
              <w:ind w:firstLine="0"/>
              <w:jc w:val="center"/>
            </w:pPr>
            <w:r>
              <w:rPr>
                <w:b/>
                <w:bCs/>
              </w:rPr>
              <w:t>Принцип метода измерений и общие требования</w:t>
            </w:r>
          </w:p>
          <w:p w14:paraId="32AA714F" w14:textId="77777777" w:rsidR="00B628F2" w:rsidRPr="00941348" w:rsidRDefault="00B628F2" w:rsidP="00B628F2">
            <w:pPr>
              <w:pStyle w:val="Bodytext10"/>
              <w:spacing w:line="259" w:lineRule="auto"/>
              <w:ind w:firstLine="403"/>
              <w:jc w:val="center"/>
              <w:rPr>
                <w:lang w:val="en-US"/>
              </w:rPr>
            </w:pPr>
            <w:r w:rsidRPr="00941348">
              <w:rPr>
                <w:lang w:val="en-US"/>
              </w:rPr>
              <w:t>State system for ensuring the uniformity of measurements.</w:t>
            </w:r>
          </w:p>
          <w:p w14:paraId="001D9AF4" w14:textId="77777777" w:rsidR="00B628F2" w:rsidRPr="00B628F2" w:rsidRDefault="00B628F2" w:rsidP="00784CB7">
            <w:pPr>
              <w:pStyle w:val="Bodytext10"/>
              <w:spacing w:after="120" w:line="259" w:lineRule="auto"/>
              <w:jc w:val="center"/>
              <w:rPr>
                <w:lang w:val="en-US"/>
              </w:rPr>
            </w:pPr>
            <w:r w:rsidRPr="00941348">
              <w:rPr>
                <w:lang w:val="en-US"/>
              </w:rPr>
              <w:t>Measurement of liquids and gases flow rate and</w:t>
            </w:r>
            <w:r>
              <w:rPr>
                <w:lang w:val="en-US"/>
              </w:rPr>
              <w:t xml:space="preserve"> </w:t>
            </w:r>
            <w:r w:rsidRPr="00941348">
              <w:rPr>
                <w:lang w:val="en-US"/>
              </w:rPr>
              <w:t>quantity</w:t>
            </w:r>
            <w:r>
              <w:rPr>
                <w:lang w:val="en-US"/>
              </w:rPr>
              <w:t xml:space="preserve"> </w:t>
            </w:r>
            <w:r w:rsidRPr="00941348">
              <w:rPr>
                <w:lang w:val="en-US"/>
              </w:rPr>
              <w:t>by means of orifice instruments. Part 1. Principle of the method of measurements and general requirements</w:t>
            </w:r>
          </w:p>
        </w:tc>
      </w:tr>
    </w:tbl>
    <w:p w14:paraId="031F56A6" w14:textId="77777777" w:rsidR="00B628F2" w:rsidRPr="00B628F2" w:rsidRDefault="00B628F2" w:rsidP="00982445">
      <w:pPr>
        <w:pStyle w:val="Bodytext10"/>
        <w:shd w:val="clear" w:color="auto" w:fill="auto"/>
        <w:spacing w:after="460"/>
        <w:ind w:firstLine="539"/>
        <w:jc w:val="right"/>
        <w:rPr>
          <w:b/>
          <w:bCs/>
          <w:lang w:val="en-US"/>
        </w:rPr>
      </w:pPr>
    </w:p>
    <w:p w14:paraId="7C6025AB" w14:textId="3D1C5616" w:rsidR="00AE3428" w:rsidRPr="00A03C1C" w:rsidRDefault="00E637CA" w:rsidP="00982445">
      <w:pPr>
        <w:pStyle w:val="Bodytext10"/>
        <w:shd w:val="clear" w:color="auto" w:fill="auto"/>
        <w:spacing w:after="460"/>
        <w:ind w:firstLine="539"/>
        <w:jc w:val="right"/>
        <w:rPr>
          <w:lang w:val="en-US"/>
        </w:rPr>
      </w:pPr>
      <w:r>
        <w:rPr>
          <w:b/>
          <w:bCs/>
        </w:rPr>
        <w:t>Дата</w:t>
      </w:r>
      <w:r w:rsidRPr="00A03C1C">
        <w:rPr>
          <w:b/>
          <w:bCs/>
          <w:lang w:val="en-US"/>
        </w:rPr>
        <w:t xml:space="preserve"> </w:t>
      </w:r>
      <w:r>
        <w:rPr>
          <w:b/>
          <w:bCs/>
        </w:rPr>
        <w:t>введения</w:t>
      </w:r>
      <w:r w:rsidRPr="00A03C1C">
        <w:rPr>
          <w:b/>
          <w:bCs/>
          <w:lang w:val="en-US"/>
        </w:rPr>
        <w:t xml:space="preserve"> — </w:t>
      </w:r>
      <w:r w:rsidR="00D858D4" w:rsidRPr="00A03C1C">
        <w:rPr>
          <w:b/>
          <w:bCs/>
          <w:lang w:val="en-US"/>
        </w:rPr>
        <w:t>________</w:t>
      </w:r>
    </w:p>
    <w:p w14:paraId="0F920E8E" w14:textId="77777777" w:rsidR="00AE3428" w:rsidRDefault="00E637CA" w:rsidP="00A03C1C">
      <w:pPr>
        <w:pStyle w:val="11"/>
      </w:pPr>
      <w:bookmarkStart w:id="21" w:name="bookmark6"/>
      <w:bookmarkStart w:id="22" w:name="_Toc158734697"/>
      <w:bookmarkStart w:id="23" w:name="_Toc158734762"/>
      <w:bookmarkStart w:id="24" w:name="_Toc158735650"/>
      <w:bookmarkStart w:id="25" w:name="_Toc229484382"/>
      <w:r>
        <w:t>Область применения</w:t>
      </w:r>
      <w:bookmarkEnd w:id="21"/>
      <w:bookmarkEnd w:id="22"/>
      <w:bookmarkEnd w:id="23"/>
      <w:bookmarkEnd w:id="24"/>
      <w:bookmarkEnd w:id="25"/>
    </w:p>
    <w:p w14:paraId="714513C2" w14:textId="10283BF3" w:rsidR="00AE3428" w:rsidRPr="00716713" w:rsidRDefault="00E637CA" w:rsidP="00273816">
      <w:pPr>
        <w:pStyle w:val="Bodytext20"/>
        <w:rPr>
          <w:szCs w:val="24"/>
        </w:rPr>
      </w:pPr>
      <w:r w:rsidRPr="00716713">
        <w:rPr>
          <w:szCs w:val="24"/>
        </w:rPr>
        <w:t>В настоящем стандарте даны определения необходимых</w:t>
      </w:r>
      <w:r w:rsidR="00941348" w:rsidRPr="00716713">
        <w:rPr>
          <w:szCs w:val="24"/>
        </w:rPr>
        <w:t xml:space="preserve"> </w:t>
      </w:r>
      <w:r w:rsidRPr="00716713">
        <w:rPr>
          <w:szCs w:val="24"/>
        </w:rPr>
        <w:t xml:space="preserve">терминов и условные обозначения, изложен принцип метода измерений с </w:t>
      </w:r>
      <w:r w:rsidR="007E7CD1" w:rsidRPr="00716713">
        <w:rPr>
          <w:szCs w:val="24"/>
        </w:rPr>
        <w:t>применением</w:t>
      </w:r>
      <w:r w:rsidRPr="00716713">
        <w:rPr>
          <w:szCs w:val="24"/>
        </w:rPr>
        <w:t xml:space="preserve"> стандартных сужающих устройств и расчета</w:t>
      </w:r>
      <w:r w:rsidR="0013294B">
        <w:rPr>
          <w:szCs w:val="24"/>
        </w:rPr>
        <w:t xml:space="preserve"> </w:t>
      </w:r>
      <w:r w:rsidRPr="00716713">
        <w:rPr>
          <w:szCs w:val="24"/>
        </w:rPr>
        <w:t xml:space="preserve">расхода и </w:t>
      </w:r>
      <w:r w:rsidR="00CF2487" w:rsidRPr="00716713">
        <w:rPr>
          <w:szCs w:val="24"/>
        </w:rPr>
        <w:t>объема (массы)</w:t>
      </w:r>
      <w:r w:rsidRPr="00716713">
        <w:rPr>
          <w:szCs w:val="24"/>
        </w:rPr>
        <w:t xml:space="preserve"> жидкостей и газов, протекающих в полностью заполненных трубопроводах круглого сечения.</w:t>
      </w:r>
    </w:p>
    <w:p w14:paraId="0213DFD5" w14:textId="6F8231F3" w:rsidR="00AE3428" w:rsidRPr="00716713" w:rsidRDefault="00E637CA" w:rsidP="00273816">
      <w:pPr>
        <w:pStyle w:val="Bodytext20"/>
        <w:rPr>
          <w:szCs w:val="24"/>
        </w:rPr>
      </w:pPr>
      <w:r w:rsidRPr="00716713">
        <w:rPr>
          <w:szCs w:val="24"/>
        </w:rPr>
        <w:t>Стандарт устанавливает общие требования к сужающим устройствам и их установке, измеритель</w:t>
      </w:r>
      <w:r w:rsidRPr="00716713">
        <w:rPr>
          <w:szCs w:val="24"/>
        </w:rPr>
        <w:softHyphen/>
        <w:t xml:space="preserve">ным трубопроводам, условиям проведения измерений расхода и </w:t>
      </w:r>
      <w:r w:rsidR="00CF2487" w:rsidRPr="00716713">
        <w:rPr>
          <w:szCs w:val="24"/>
        </w:rPr>
        <w:t>объема (массы)</w:t>
      </w:r>
      <w:r w:rsidRPr="00716713">
        <w:rPr>
          <w:szCs w:val="24"/>
        </w:rPr>
        <w:t xml:space="preserve"> жидкостей и газов.</w:t>
      </w:r>
    </w:p>
    <w:p w14:paraId="4F7EA6A6" w14:textId="158D171E" w:rsidR="00AE3428" w:rsidRDefault="00E637CA" w:rsidP="00273816">
      <w:pPr>
        <w:pStyle w:val="Bodytext20"/>
        <w:rPr>
          <w:szCs w:val="24"/>
        </w:rPr>
      </w:pPr>
      <w:r w:rsidRPr="00716713">
        <w:rPr>
          <w:szCs w:val="24"/>
        </w:rPr>
        <w:t>Стандарт распространяется на сужающие устройства, для которых были проведены эксперимен</w:t>
      </w:r>
      <w:r w:rsidRPr="00716713">
        <w:rPr>
          <w:szCs w:val="24"/>
        </w:rPr>
        <w:softHyphen/>
        <w:t xml:space="preserve">тальные исследования, число и качество которых обеспечивает их применение с прогнозируемой </w:t>
      </w:r>
      <w:r w:rsidR="00E05EF2">
        <w:rPr>
          <w:szCs w:val="24"/>
        </w:rPr>
        <w:t>погрешностью</w:t>
      </w:r>
      <w:r w:rsidR="002D7C07">
        <w:rPr>
          <w:szCs w:val="24"/>
        </w:rPr>
        <w:t xml:space="preserve"> (неопределенностью)</w:t>
      </w:r>
      <w:r w:rsidRPr="00716713">
        <w:rPr>
          <w:szCs w:val="24"/>
        </w:rPr>
        <w:t xml:space="preserve"> их характеристик без индивидуальной градуировки.</w:t>
      </w:r>
    </w:p>
    <w:p w14:paraId="34F6E841" w14:textId="248BFC9D" w:rsidR="00B21697" w:rsidRPr="00716713" w:rsidRDefault="00B21697" w:rsidP="00273816">
      <w:pPr>
        <w:pStyle w:val="Bodytext20"/>
        <w:rPr>
          <w:szCs w:val="24"/>
        </w:rPr>
      </w:pPr>
      <w:r w:rsidRPr="00B21697">
        <w:rPr>
          <w:szCs w:val="24"/>
        </w:rPr>
        <w:t>Положения настоящего стандарта рекомендуется применять при разработке и аттестации индивидуальных методик измерений расхода и объёма (массы) жидкостей и газов с применением стандартных сужающих устройств</w:t>
      </w:r>
      <w:r>
        <w:rPr>
          <w:szCs w:val="24"/>
        </w:rPr>
        <w:t>.</w:t>
      </w:r>
    </w:p>
    <w:p w14:paraId="48CC17F5" w14:textId="77777777" w:rsidR="00AE3428" w:rsidRPr="00A03C1C" w:rsidRDefault="00E637CA" w:rsidP="00273816">
      <w:pPr>
        <w:pStyle w:val="11"/>
      </w:pPr>
      <w:bookmarkStart w:id="26" w:name="bookmark7"/>
      <w:bookmarkStart w:id="27" w:name="_Toc158734698"/>
      <w:bookmarkStart w:id="28" w:name="_Toc158734763"/>
      <w:bookmarkStart w:id="29" w:name="_Toc158735651"/>
      <w:bookmarkStart w:id="30" w:name="_Toc229484383"/>
      <w:r w:rsidRPr="00A03C1C">
        <w:t>Нормативные ссылки</w:t>
      </w:r>
      <w:bookmarkEnd w:id="26"/>
      <w:bookmarkEnd w:id="27"/>
      <w:bookmarkEnd w:id="28"/>
      <w:bookmarkEnd w:id="29"/>
      <w:bookmarkEnd w:id="30"/>
    </w:p>
    <w:p w14:paraId="58BFE0D4" w14:textId="77777777" w:rsidR="00AE3428" w:rsidRDefault="00E637CA" w:rsidP="00273816">
      <w:pPr>
        <w:pStyle w:val="Bodytext20"/>
      </w:pPr>
      <w:r>
        <w:t>В настоящем стандарте использованы ссылки на следующие межгосударственные стандарты:</w:t>
      </w:r>
    </w:p>
    <w:p w14:paraId="54210227" w14:textId="206928C3" w:rsidR="00AE3428" w:rsidRPr="00D967FE" w:rsidRDefault="00E637CA" w:rsidP="00273816">
      <w:pPr>
        <w:pStyle w:val="Bodytext20"/>
      </w:pPr>
      <w:r w:rsidRPr="00D967FE">
        <w:t>ГОСТ 8.417—202</w:t>
      </w:r>
      <w:r w:rsidR="00B21697">
        <w:t>4</w:t>
      </w:r>
      <w:r w:rsidRPr="00D967FE">
        <w:t xml:space="preserve"> Государственная система обеспечения единства измерений. Единицы величин</w:t>
      </w:r>
    </w:p>
    <w:p w14:paraId="115C638B" w14:textId="291AE9F6" w:rsidR="00AE3428" w:rsidRPr="00D967FE" w:rsidRDefault="00E637CA" w:rsidP="00273816">
      <w:pPr>
        <w:pStyle w:val="Bodytext20"/>
      </w:pPr>
      <w:r w:rsidRPr="00D967FE">
        <w:t>ГОСТ 8.566—</w:t>
      </w:r>
      <w:r w:rsidR="00D967FE" w:rsidRPr="00D967FE">
        <w:t>2011</w:t>
      </w:r>
      <w:r w:rsidRPr="00D967FE">
        <w:t xml:space="preserve"> Государственная система обеспечения единства измерений. Межгосударственная система данных</w:t>
      </w:r>
      <w:r w:rsidR="00DB38DF" w:rsidRPr="00D967FE">
        <w:t xml:space="preserve"> </w:t>
      </w:r>
      <w:r w:rsidRPr="00D967FE">
        <w:t>о физических константах и свойствах веществ и материалов. Основные положения</w:t>
      </w:r>
    </w:p>
    <w:p w14:paraId="20638904" w14:textId="088E5A7D" w:rsidR="00AE3428" w:rsidRPr="00723F15" w:rsidRDefault="00E637CA" w:rsidP="00273816">
      <w:pPr>
        <w:pStyle w:val="Bodytext20"/>
      </w:pPr>
      <w:r w:rsidRPr="00723F15">
        <w:t>ГОСТ 8.586.2—</w:t>
      </w:r>
      <w:r w:rsidR="007E7CD1" w:rsidRPr="00723F15">
        <w:t>20хх</w:t>
      </w:r>
      <w:r w:rsidRPr="00723F15">
        <w:t xml:space="preserve"> (ИСО 5167-2:</w:t>
      </w:r>
      <w:r w:rsidR="007E7CD1" w:rsidRPr="00723F15">
        <w:t>2022</w:t>
      </w:r>
      <w:r w:rsidRPr="00723F15">
        <w:t xml:space="preserve">) Государственная система обеспечения единства измерений. Измерение расхода и </w:t>
      </w:r>
      <w:r w:rsidR="00CF2487" w:rsidRPr="00723F15">
        <w:t>объема (массы)</w:t>
      </w:r>
      <w:r w:rsidRPr="00723F15">
        <w:t xml:space="preserve"> жидкостей и газов с </w:t>
      </w:r>
      <w:r w:rsidR="007E7CD1" w:rsidRPr="00723F15">
        <w:t>применением</w:t>
      </w:r>
      <w:r w:rsidRPr="00723F15">
        <w:t xml:space="preserve"> стандартных сужающих устройств. Часть 2. Диафрагмы. Технические требования</w:t>
      </w:r>
    </w:p>
    <w:p w14:paraId="258C16CD" w14:textId="583211E6" w:rsidR="00AE3428" w:rsidRPr="00723F15" w:rsidRDefault="00E637CA" w:rsidP="00273816">
      <w:pPr>
        <w:pStyle w:val="Bodytext20"/>
      </w:pPr>
      <w:r w:rsidRPr="00723F15">
        <w:t>ГОСТ 8.586.3—</w:t>
      </w:r>
      <w:r w:rsidR="007E7CD1" w:rsidRPr="00723F15">
        <w:t>20хх</w:t>
      </w:r>
      <w:r w:rsidRPr="00723F15">
        <w:t xml:space="preserve"> (ИСО 5167-3:</w:t>
      </w:r>
      <w:r w:rsidR="007E7CD1" w:rsidRPr="00723F15">
        <w:t>2022</w:t>
      </w:r>
      <w:r w:rsidRPr="00723F15">
        <w:t xml:space="preserve">) Государственная система обеспечения единства измерений. Измерение расхода и </w:t>
      </w:r>
      <w:r w:rsidR="00CF2487" w:rsidRPr="00723F15">
        <w:t xml:space="preserve">объема (массы) </w:t>
      </w:r>
      <w:r w:rsidRPr="00723F15">
        <w:t xml:space="preserve">жидкостей и газов с </w:t>
      </w:r>
      <w:r w:rsidR="007E7CD1" w:rsidRPr="00723F15">
        <w:t>применением</w:t>
      </w:r>
      <w:r w:rsidRPr="00723F15">
        <w:t xml:space="preserve"> стандартных сужающих устройств. Часть 3. Сопла и сопла Вентури. Технические требования</w:t>
      </w:r>
    </w:p>
    <w:p w14:paraId="0A5380BB" w14:textId="7F7DDA1A" w:rsidR="00AE3428" w:rsidRPr="00723F15" w:rsidRDefault="00E637CA" w:rsidP="00273816">
      <w:pPr>
        <w:pStyle w:val="Bodytext20"/>
      </w:pPr>
      <w:r w:rsidRPr="00723F15">
        <w:t>ГОСТ 8.586.4—</w:t>
      </w:r>
      <w:r w:rsidR="007E7CD1" w:rsidRPr="00723F15">
        <w:t>20хх</w:t>
      </w:r>
      <w:r w:rsidRPr="00723F15">
        <w:t xml:space="preserve"> (ИСО 5167-4:</w:t>
      </w:r>
      <w:r w:rsidR="007E7CD1" w:rsidRPr="00723F15">
        <w:t>2022</w:t>
      </w:r>
      <w:r w:rsidRPr="00723F15">
        <w:t>) Государственная система обеспечения единства изме</w:t>
      </w:r>
      <w:r w:rsidRPr="00723F15">
        <w:softHyphen/>
        <w:t xml:space="preserve">рений. Измерение расхода и </w:t>
      </w:r>
      <w:r w:rsidR="00CF2487" w:rsidRPr="00723F15">
        <w:t xml:space="preserve">объема (массы) </w:t>
      </w:r>
      <w:r w:rsidRPr="00723F15">
        <w:t xml:space="preserve">жидкостей и газов с </w:t>
      </w:r>
      <w:r w:rsidR="007E7CD1" w:rsidRPr="00723F15">
        <w:t>применением</w:t>
      </w:r>
      <w:r w:rsidRPr="00723F15">
        <w:t xml:space="preserve"> стандартных сужающих устройств. Часть 4. Трубы Вентури. Технические требования</w:t>
      </w:r>
    </w:p>
    <w:p w14:paraId="407E39A2" w14:textId="373DAD4A" w:rsidR="00AE3428" w:rsidRPr="00723F15" w:rsidRDefault="00E637CA" w:rsidP="00273816">
      <w:pPr>
        <w:pStyle w:val="Bodytext20"/>
      </w:pPr>
      <w:r w:rsidRPr="00723F15">
        <w:t>ГОСТ 8.586.5—</w:t>
      </w:r>
      <w:r w:rsidR="007E7CD1" w:rsidRPr="00723F15">
        <w:t>20хх</w:t>
      </w:r>
      <w:r w:rsidRPr="00723F15">
        <w:t xml:space="preserve"> Государственная система обеспечения единства измерений. Измерение расхода и </w:t>
      </w:r>
      <w:r w:rsidR="00CF2487" w:rsidRPr="00723F15">
        <w:t xml:space="preserve">объема (массы) </w:t>
      </w:r>
      <w:r w:rsidRPr="00723F15">
        <w:t xml:space="preserve">жидкостей и газов с </w:t>
      </w:r>
      <w:r w:rsidR="007E7CD1" w:rsidRPr="00723F15">
        <w:t>применением</w:t>
      </w:r>
      <w:r w:rsidRPr="00723F15">
        <w:t xml:space="preserve"> стандартных сужающих устройств. Часть 5. </w:t>
      </w:r>
      <w:r w:rsidR="00965BAC" w:rsidRPr="00965BAC">
        <w:t>Общие положения методики измерений</w:t>
      </w:r>
    </w:p>
    <w:p w14:paraId="4575E26E" w14:textId="77777777" w:rsidR="00AE3428" w:rsidRPr="00EE2E6B" w:rsidRDefault="00E637CA" w:rsidP="00273816">
      <w:pPr>
        <w:pStyle w:val="Bodytext20"/>
      </w:pPr>
      <w:r w:rsidRPr="00EE2E6B">
        <w:t>ГОСТ 2789—73 Шероховатость поверхности. Параметры и характеристики</w:t>
      </w:r>
    </w:p>
    <w:p w14:paraId="294CF157" w14:textId="77777777" w:rsidR="00AE3428" w:rsidRDefault="00E637CA" w:rsidP="00273816">
      <w:pPr>
        <w:pStyle w:val="Bodytext20"/>
      </w:pPr>
      <w:r w:rsidRPr="00EE2E6B">
        <w:t>ГОСТ 15528—86 Средства измерений расхода, объема или массы протекающих</w:t>
      </w:r>
      <w:r w:rsidR="00DB38DF" w:rsidRPr="00EE2E6B">
        <w:t xml:space="preserve"> </w:t>
      </w:r>
      <w:r w:rsidRPr="00EE2E6B">
        <w:t>жидкости и газа. Термины и определения</w:t>
      </w:r>
    </w:p>
    <w:p w14:paraId="52EFD538" w14:textId="77777777" w:rsidR="00A93745" w:rsidRDefault="00A93745" w:rsidP="00273816">
      <w:pPr>
        <w:pStyle w:val="Bodytext20"/>
      </w:pPr>
    </w:p>
    <w:p w14:paraId="5DFCF287" w14:textId="5140EC68" w:rsidR="00AE3428" w:rsidRPr="002B67B3" w:rsidRDefault="00E637CA" w:rsidP="007E0F54">
      <w:pPr>
        <w:pStyle w:val="afb"/>
        <w:ind w:left="709" w:firstLine="0"/>
      </w:pPr>
      <w:r w:rsidRPr="002B67B3">
        <w:rPr>
          <w:spacing w:val="40"/>
        </w:rPr>
        <w:t>Примечание</w:t>
      </w:r>
      <w:r w:rsidRPr="002B67B3">
        <w:t xml:space="preserve"> — </w:t>
      </w:r>
      <w:r w:rsidR="00072E9A" w:rsidRPr="002B67B3">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2B67B3">
        <w:t>.</w:t>
      </w:r>
    </w:p>
    <w:p w14:paraId="4BF10015" w14:textId="77777777" w:rsidR="00AE3428" w:rsidRDefault="00E637CA" w:rsidP="00273816">
      <w:pPr>
        <w:pStyle w:val="11"/>
      </w:pPr>
      <w:bookmarkStart w:id="31" w:name="bookmark8"/>
      <w:bookmarkStart w:id="32" w:name="_Toc158734699"/>
      <w:bookmarkStart w:id="33" w:name="_Toc158734764"/>
      <w:bookmarkStart w:id="34" w:name="_Toc158735652"/>
      <w:bookmarkStart w:id="35" w:name="_Toc229484384"/>
      <w:r>
        <w:t>Термины и определения</w:t>
      </w:r>
      <w:bookmarkEnd w:id="31"/>
      <w:bookmarkEnd w:id="32"/>
      <w:bookmarkEnd w:id="33"/>
      <w:bookmarkEnd w:id="34"/>
      <w:bookmarkEnd w:id="35"/>
    </w:p>
    <w:p w14:paraId="779CF3B3" w14:textId="7262D359" w:rsidR="00AE3428" w:rsidRDefault="00B21697" w:rsidP="00273816">
      <w:pPr>
        <w:pStyle w:val="Bodytext20"/>
      </w:pPr>
      <w:r w:rsidRPr="00B21697">
        <w:t>В настоящем стандарте применены термины по ГОСТ 15528 и РМГ 29 [1], а также следующие термины с соответствующими определениями:</w:t>
      </w:r>
    </w:p>
    <w:p w14:paraId="5B3E2492" w14:textId="77777777" w:rsidR="00AE3428" w:rsidRPr="004F4523" w:rsidRDefault="00E637CA">
      <w:pPr>
        <w:pStyle w:val="Heading31"/>
        <w:keepNext w:val="0"/>
        <w:keepLines w:val="0"/>
        <w:numPr>
          <w:ilvl w:val="1"/>
          <w:numId w:val="10"/>
        </w:numPr>
        <w:spacing w:line="240" w:lineRule="auto"/>
        <w:ind w:left="0"/>
        <w:rPr>
          <w:sz w:val="24"/>
        </w:rPr>
      </w:pPr>
      <w:bookmarkStart w:id="36" w:name="bookmark9"/>
      <w:bookmarkStart w:id="37" w:name="_Toc158734700"/>
      <w:bookmarkStart w:id="38" w:name="_Toc158734765"/>
      <w:bookmarkStart w:id="39" w:name="_Toc158735653"/>
      <w:bookmarkStart w:id="40" w:name="_Toc229484385"/>
      <w:r w:rsidRPr="004F4523">
        <w:rPr>
          <w:sz w:val="24"/>
        </w:rPr>
        <w:t>Давление среды и перепад давления на сужающем устройстве</w:t>
      </w:r>
      <w:bookmarkEnd w:id="36"/>
      <w:bookmarkEnd w:id="37"/>
      <w:bookmarkEnd w:id="38"/>
      <w:bookmarkEnd w:id="39"/>
      <w:bookmarkEnd w:id="40"/>
    </w:p>
    <w:p w14:paraId="7A0DC955" w14:textId="77777777" w:rsidR="00AE3428" w:rsidRDefault="00E637CA">
      <w:pPr>
        <w:pStyle w:val="Bodytext20"/>
        <w:numPr>
          <w:ilvl w:val="2"/>
          <w:numId w:val="21"/>
        </w:numPr>
      </w:pPr>
      <w:r>
        <w:rPr>
          <w:b/>
          <w:bCs/>
        </w:rPr>
        <w:t xml:space="preserve">отверстие для отбора давления: </w:t>
      </w:r>
      <w:r>
        <w:t>Кольцевая щель (сплошная или прерывистая), выпол</w:t>
      </w:r>
      <w:r>
        <w:softHyphen/>
        <w:t>ненная в камере усреднения, или круглое отверстие, просверленное в стенке измерительного трубопро</w:t>
      </w:r>
      <w:r>
        <w:softHyphen/>
        <w:t>вода или во фланце.</w:t>
      </w:r>
    </w:p>
    <w:p w14:paraId="7DF1A8FA" w14:textId="5A4130D4" w:rsidR="00AE3428" w:rsidRPr="002B67B3" w:rsidRDefault="00E637CA" w:rsidP="00273816">
      <w:pPr>
        <w:pStyle w:val="afb"/>
      </w:pPr>
      <w:r w:rsidRPr="002B67B3">
        <w:rPr>
          <w:spacing w:val="40"/>
        </w:rPr>
        <w:t>Примечание</w:t>
      </w:r>
      <w:r w:rsidRPr="002B67B3">
        <w:t xml:space="preserve"> — Отверстия для отбора давления располагают на входе сужающего устройства (далее — до сужающего устройства) и на выходе или в горловине сужающего устройства (далее — после сужающего устройства).</w:t>
      </w:r>
    </w:p>
    <w:p w14:paraId="3AEC7CA0" w14:textId="2D0E9458" w:rsidR="00AE3428" w:rsidRDefault="005D36BD">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давление среды: </w:t>
      </w:r>
      <w:r>
        <w:t>Абсолютное давление среды, измеренное до сужающего устройства в месте расположения отверстия для отбора давления.</w:t>
      </w:r>
    </w:p>
    <w:p w14:paraId="1D75DF11" w14:textId="11FB0FFB" w:rsidR="00AE3428" w:rsidRDefault="00E637CA" w:rsidP="00273816">
      <w:pPr>
        <w:pStyle w:val="afb"/>
        <w:pBdr>
          <w:top w:val="single" w:sz="4" w:space="1" w:color="auto"/>
          <w:left w:val="single" w:sz="4" w:space="4" w:color="auto"/>
          <w:bottom w:val="single" w:sz="4" w:space="1" w:color="auto"/>
          <w:right w:val="single" w:sz="4" w:space="4" w:color="auto"/>
        </w:pBdr>
        <w:rPr>
          <w:sz w:val="20"/>
          <w:szCs w:val="20"/>
        </w:rPr>
      </w:pPr>
      <w:r w:rsidRPr="005D36BD">
        <w:rPr>
          <w:spacing w:val="40"/>
        </w:rPr>
        <w:t>Примечание</w:t>
      </w:r>
      <w:r>
        <w:t xml:space="preserve"> — Часть абсолютного давления среды, на которую оно превышает атмосферное давление, называют избыточным давлением среды</w:t>
      </w:r>
      <w:r>
        <w:rPr>
          <w:sz w:val="20"/>
          <w:szCs w:val="20"/>
        </w:rPr>
        <w:t>.</w:t>
      </w:r>
    </w:p>
    <w:p w14:paraId="4DFB59F4" w14:textId="77777777" w:rsidR="00AE3428" w:rsidRDefault="00E637CA">
      <w:pPr>
        <w:pStyle w:val="Bodytext20"/>
        <w:numPr>
          <w:ilvl w:val="2"/>
          <w:numId w:val="21"/>
        </w:numPr>
      </w:pPr>
      <w:r>
        <w:rPr>
          <w:b/>
          <w:bCs/>
        </w:rPr>
        <w:t xml:space="preserve">статическое давление среды: </w:t>
      </w:r>
      <w:r>
        <w:t>Абсолютное давление движущейся среды, которое может быть измерено посредством подключения средства измерений к отверстию для отбора давления.</w:t>
      </w:r>
    </w:p>
    <w:p w14:paraId="3EB6CA1F" w14:textId="77777777" w:rsidR="00AE3428" w:rsidRDefault="00E637CA">
      <w:pPr>
        <w:pStyle w:val="Bodytext20"/>
        <w:numPr>
          <w:ilvl w:val="2"/>
          <w:numId w:val="21"/>
        </w:numPr>
      </w:pPr>
      <w:r>
        <w:rPr>
          <w:b/>
          <w:bCs/>
        </w:rPr>
        <w:t xml:space="preserve">перепад давления на сужающем устройстве: </w:t>
      </w:r>
      <w:r>
        <w:t>Разность между значениями статического давления среды до и после сужающего устройства с учетом разности высоты положения отверстий для отбора давления до и после сужающего устройства.</w:t>
      </w:r>
    </w:p>
    <w:p w14:paraId="0574D0FF" w14:textId="4CFCCC5D" w:rsidR="00AE3428" w:rsidRDefault="00E637CA">
      <w:pPr>
        <w:pStyle w:val="Bodytext20"/>
        <w:numPr>
          <w:ilvl w:val="2"/>
          <w:numId w:val="21"/>
        </w:numPr>
      </w:pPr>
      <w:r>
        <w:rPr>
          <w:b/>
          <w:bCs/>
        </w:rPr>
        <w:t>отношение значений</w:t>
      </w:r>
      <w:r w:rsidR="005D36BD">
        <w:rPr>
          <w:b/>
          <w:bCs/>
        </w:rPr>
        <w:t xml:space="preserve"> </w:t>
      </w:r>
      <w:r>
        <w:rPr>
          <w:b/>
          <w:bCs/>
        </w:rPr>
        <w:t>давления</w:t>
      </w:r>
      <w:r w:rsidR="005D36BD">
        <w:rPr>
          <w:b/>
          <w:bCs/>
        </w:rPr>
        <w:t xml:space="preserve"> </w:t>
      </w:r>
      <w:r>
        <w:rPr>
          <w:b/>
          <w:bCs/>
        </w:rPr>
        <w:t>среды</w:t>
      </w:r>
      <w:r w:rsidR="005D36BD">
        <w:rPr>
          <w:b/>
          <w:bCs/>
        </w:rPr>
        <w:t xml:space="preserve"> </w:t>
      </w:r>
      <w:r>
        <w:rPr>
          <w:b/>
          <w:bCs/>
        </w:rPr>
        <w:t xml:space="preserve">на сужающем устройстве: </w:t>
      </w:r>
      <w:r>
        <w:t>Отношение</w:t>
      </w:r>
      <w:r w:rsidR="005D36BD">
        <w:t xml:space="preserve"> </w:t>
      </w:r>
      <w:r>
        <w:t>статического</w:t>
      </w:r>
      <w:r w:rsidR="005D36BD">
        <w:t xml:space="preserve"> </w:t>
      </w:r>
      <w:r>
        <w:t>давления</w:t>
      </w:r>
      <w:r w:rsidR="005D36BD">
        <w:t xml:space="preserve"> </w:t>
      </w:r>
      <w:r>
        <w:t>среды</w:t>
      </w:r>
      <w:r w:rsidR="005D36BD">
        <w:t xml:space="preserve"> </w:t>
      </w:r>
      <w:r>
        <w:t>после</w:t>
      </w:r>
      <w:r w:rsidR="005D36BD">
        <w:t xml:space="preserve"> </w:t>
      </w:r>
      <w:r>
        <w:t>сужающего</w:t>
      </w:r>
      <w:r w:rsidR="005D36BD">
        <w:t xml:space="preserve"> </w:t>
      </w:r>
      <w:r>
        <w:t>устройства</w:t>
      </w:r>
      <w:r w:rsidR="005D36BD">
        <w:t xml:space="preserve"> </w:t>
      </w:r>
      <w:r>
        <w:t>к</w:t>
      </w:r>
      <w:r w:rsidR="005D36BD">
        <w:t xml:space="preserve"> </w:t>
      </w:r>
      <w:r>
        <w:t>ее статическому давлению</w:t>
      </w:r>
      <w:r w:rsidR="005D36BD">
        <w:t xml:space="preserve"> </w:t>
      </w:r>
      <w:r>
        <w:t>до сужающего устройства.</w:t>
      </w:r>
    </w:p>
    <w:p w14:paraId="7EC22146" w14:textId="13F0FB27" w:rsidR="005D36BD" w:rsidRDefault="00E637CA">
      <w:pPr>
        <w:pStyle w:val="Bodytext20"/>
        <w:numPr>
          <w:ilvl w:val="2"/>
          <w:numId w:val="21"/>
        </w:numPr>
        <w:pBdr>
          <w:top w:val="single" w:sz="4" w:space="1" w:color="auto"/>
          <w:left w:val="single" w:sz="4" w:space="1" w:color="auto"/>
          <w:bottom w:val="single" w:sz="4" w:space="1" w:color="auto"/>
          <w:right w:val="single" w:sz="4" w:space="1" w:color="auto"/>
        </w:pBdr>
      </w:pPr>
      <w:r>
        <w:rPr>
          <w:b/>
          <w:bCs/>
        </w:rPr>
        <w:t xml:space="preserve">потеря давления среды: </w:t>
      </w:r>
      <w:r>
        <w:t>Часть статического давления, идущая на преодоление сил гид</w:t>
      </w:r>
      <w:r>
        <w:softHyphen/>
        <w:t>равлического сопротивления при прохождении среды через сужающее устройство.</w:t>
      </w:r>
    </w:p>
    <w:p w14:paraId="400C8DCC" w14:textId="2FDD5CE3" w:rsidR="00AE3428" w:rsidRDefault="00E637CA">
      <w:pPr>
        <w:pStyle w:val="Bodytext20"/>
        <w:numPr>
          <w:ilvl w:val="2"/>
          <w:numId w:val="21"/>
        </w:numPr>
        <w:pBdr>
          <w:top w:val="single" w:sz="4" w:space="1" w:color="auto"/>
          <w:left w:val="single" w:sz="4" w:space="1" w:color="auto"/>
          <w:bottom w:val="single" w:sz="4" w:space="1" w:color="auto"/>
          <w:right w:val="single" w:sz="4" w:space="1" w:color="auto"/>
        </w:pBdr>
      </w:pPr>
      <w:r w:rsidRPr="005D36BD">
        <w:rPr>
          <w:b/>
          <w:bCs/>
        </w:rPr>
        <w:t xml:space="preserve">камера усреднения: </w:t>
      </w:r>
      <w:r>
        <w:t>Полость, предназначенная для усреднения давления, сообщающаяся с одной стороны через кольцевую щель (сплошную или прерывистую) с полостью трубопровода, с другой — через круглое отверстие со средством измерения давления или перепада давления на сужающем устройстве.</w:t>
      </w:r>
    </w:p>
    <w:p w14:paraId="3CA895AA" w14:textId="77777777" w:rsidR="00AE3428" w:rsidRDefault="00E637CA" w:rsidP="00273816">
      <w:pPr>
        <w:pStyle w:val="afb"/>
        <w:pBdr>
          <w:top w:val="single" w:sz="4" w:space="1" w:color="auto"/>
          <w:left w:val="single" w:sz="4" w:space="1" w:color="auto"/>
          <w:bottom w:val="single" w:sz="4" w:space="1" w:color="auto"/>
          <w:right w:val="single" w:sz="4" w:space="1" w:color="auto"/>
        </w:pBdr>
      </w:pPr>
      <w:r w:rsidRPr="005D36BD">
        <w:rPr>
          <w:spacing w:val="40"/>
        </w:rPr>
        <w:t xml:space="preserve">Примечание </w:t>
      </w:r>
      <w:r>
        <w:t>— Камеры усреднения могут быть кольцевыми или в виде коллектора, сообщающегося с отдельными отверстиями для отбора давления.</w:t>
      </w:r>
    </w:p>
    <w:p w14:paraId="2A826A55" w14:textId="77777777" w:rsidR="00AE3428" w:rsidRPr="004F4523" w:rsidRDefault="00E637CA">
      <w:pPr>
        <w:pStyle w:val="Heading31"/>
        <w:keepNext w:val="0"/>
        <w:keepLines w:val="0"/>
        <w:numPr>
          <w:ilvl w:val="1"/>
          <w:numId w:val="10"/>
        </w:numPr>
        <w:spacing w:line="240" w:lineRule="auto"/>
        <w:ind w:left="0"/>
        <w:rPr>
          <w:sz w:val="24"/>
        </w:rPr>
      </w:pPr>
      <w:bookmarkStart w:id="41" w:name="bookmark10"/>
      <w:bookmarkStart w:id="42" w:name="_Toc158734701"/>
      <w:bookmarkStart w:id="43" w:name="_Toc158734766"/>
      <w:bookmarkStart w:id="44" w:name="_Toc158735654"/>
      <w:bookmarkStart w:id="45" w:name="_Toc229484386"/>
      <w:r w:rsidRPr="004F4523">
        <w:rPr>
          <w:sz w:val="24"/>
        </w:rPr>
        <w:t>Сужающие устройства</w:t>
      </w:r>
      <w:bookmarkEnd w:id="41"/>
      <w:bookmarkEnd w:id="42"/>
      <w:bookmarkEnd w:id="43"/>
      <w:bookmarkEnd w:id="44"/>
      <w:bookmarkEnd w:id="45"/>
    </w:p>
    <w:p w14:paraId="683614F8" w14:textId="5BF402CF" w:rsidR="00AE3428" w:rsidRDefault="00E637CA">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сужающее устройство: </w:t>
      </w:r>
      <w:r>
        <w:t>Техническое устройство, устанавливаемое в измерительном трубопроводе, со сквозным отверстием для создания перепада давления среды путем уменьшения площади сечения трубопровода (сужения потока).</w:t>
      </w:r>
    </w:p>
    <w:p w14:paraId="7DCF62FA" w14:textId="18EB995F" w:rsidR="00AE3428" w:rsidRDefault="00E637CA">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стандартное сужающее устройство: </w:t>
      </w:r>
      <w:r>
        <w:t>Сужающее устройство, геометрические</w:t>
      </w:r>
      <w:r w:rsidR="005D36BD">
        <w:t xml:space="preserve"> </w:t>
      </w:r>
      <w:r>
        <w:t>характеристики и условия применения которого регламентированы настоящим стандартом,</w:t>
      </w:r>
      <w:r w:rsidR="005D36BD">
        <w:t xml:space="preserve"> </w:t>
      </w:r>
      <w:r>
        <w:t>ГОСТ 8.586.2 — ГОСТ 8.586.4.</w:t>
      </w:r>
    </w:p>
    <w:p w14:paraId="18151ED0" w14:textId="3B1CB942" w:rsidR="00AE3428" w:rsidRDefault="00E637CA">
      <w:pPr>
        <w:pStyle w:val="Bodytext20"/>
        <w:numPr>
          <w:ilvl w:val="2"/>
          <w:numId w:val="21"/>
        </w:numPr>
      </w:pPr>
      <w:r>
        <w:rPr>
          <w:b/>
          <w:bCs/>
        </w:rPr>
        <w:t xml:space="preserve">отверстие стандартного сужающего устройства: </w:t>
      </w:r>
      <w:r>
        <w:t>Круглое отверстие сужающего устройства, соосное трубопроводу при установке сужающего устройства в трубопровод.</w:t>
      </w:r>
    </w:p>
    <w:p w14:paraId="7D4BCD21" w14:textId="4552CC58" w:rsidR="00AE3428" w:rsidRDefault="005D36BD">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горловина: </w:t>
      </w:r>
      <w:r>
        <w:t>Часть отверстия стандартного сужающего устройства (сопла ИСА 1932, эллипсного сопла, сопла Вентури и трубы Вентури), имеющая минимальную площадь поперечного сечения.</w:t>
      </w:r>
    </w:p>
    <w:p w14:paraId="60095456" w14:textId="77777777" w:rsidR="00AE3428" w:rsidRDefault="00E637CA">
      <w:pPr>
        <w:pStyle w:val="Bodytext20"/>
        <w:numPr>
          <w:ilvl w:val="2"/>
          <w:numId w:val="21"/>
        </w:numPr>
      </w:pPr>
      <w:r>
        <w:rPr>
          <w:b/>
          <w:bCs/>
        </w:rPr>
        <w:t xml:space="preserve">диафрагма: </w:t>
      </w:r>
      <w:r>
        <w:t>Тип стандартного сужающего устройства, выполненного в виде тонкого диска с отверстием, имеющим со стороны входа потока острую прямоугольную кромку.</w:t>
      </w:r>
    </w:p>
    <w:p w14:paraId="60F55011" w14:textId="77777777" w:rsidR="00AE3428" w:rsidRDefault="00E637CA">
      <w:pPr>
        <w:pStyle w:val="Bodytext20"/>
        <w:numPr>
          <w:ilvl w:val="2"/>
          <w:numId w:val="21"/>
        </w:numPr>
      </w:pPr>
      <w:r>
        <w:rPr>
          <w:b/>
          <w:bCs/>
        </w:rPr>
        <w:t xml:space="preserve">сопло: </w:t>
      </w:r>
      <w:r>
        <w:t>Тип стандартного сужающего устройства, имеющего плавно сужающуюся часть на входе, переходящую на выходе в горловину.</w:t>
      </w:r>
    </w:p>
    <w:p w14:paraId="3E0D7A70" w14:textId="57FBEEB2" w:rsidR="00AE3428" w:rsidRDefault="005D36BD">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сопло ИСА 1932: </w:t>
      </w:r>
      <w:r>
        <w:t>Сопло, у которого плавно сужающаяся часть на входе образована дугами двух радиусов, сопрягающимися по касательной.</w:t>
      </w:r>
    </w:p>
    <w:p w14:paraId="261EE17F" w14:textId="1CAA06AF" w:rsidR="00AE3428" w:rsidRDefault="005D36BD">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эллипсное сопло: </w:t>
      </w:r>
      <w:r>
        <w:t>Сопло, у которого плавно сужающаяся часть на входе имеет в радиал</w:t>
      </w:r>
      <w:r w:rsidR="006A7F9C">
        <w:t>ь</w:t>
      </w:r>
      <w:r>
        <w:t>ном сечении профиль в виде четвертой части эллипса.</w:t>
      </w:r>
    </w:p>
    <w:p w14:paraId="09BD9191" w14:textId="77777777" w:rsidR="00AE3428" w:rsidRDefault="00E637CA">
      <w:pPr>
        <w:pStyle w:val="Bodytext20"/>
        <w:numPr>
          <w:ilvl w:val="2"/>
          <w:numId w:val="21"/>
        </w:numPr>
      </w:pPr>
      <w:r>
        <w:rPr>
          <w:b/>
          <w:bCs/>
        </w:rPr>
        <w:t xml:space="preserve">сопло Вентури: </w:t>
      </w:r>
      <w:r>
        <w:t>Сопло, которое состоит из входной части в виде сопла ИСА 1932, горловины и выходной части в виде расходящегося конуса (диффузора).</w:t>
      </w:r>
    </w:p>
    <w:p w14:paraId="488625A4" w14:textId="41CF1CD9" w:rsidR="00AE3428" w:rsidRDefault="00E637CA">
      <w:pPr>
        <w:pStyle w:val="Bodytext20"/>
        <w:numPr>
          <w:ilvl w:val="2"/>
          <w:numId w:val="21"/>
        </w:numPr>
      </w:pPr>
      <w:r>
        <w:rPr>
          <w:b/>
          <w:bCs/>
        </w:rPr>
        <w:t xml:space="preserve">труба Вентури: </w:t>
      </w:r>
      <w:r>
        <w:t>Тип стандартного сужающего устройства, которое состоит из входного цилиндрического участка, сходящейся конической части (конфузора), горловины и расходящейся конической части (диффузора).</w:t>
      </w:r>
    </w:p>
    <w:p w14:paraId="5D5EE6BC" w14:textId="77777777" w:rsidR="00AE3428" w:rsidRDefault="00E637CA" w:rsidP="00EA39FC">
      <w:pPr>
        <w:pStyle w:val="Bodytext20"/>
        <w:pBdr>
          <w:top w:val="single" w:sz="4" w:space="1" w:color="auto"/>
          <w:left w:val="single" w:sz="4" w:space="4" w:color="auto"/>
          <w:bottom w:val="single" w:sz="4" w:space="1" w:color="auto"/>
          <w:right w:val="single" w:sz="4" w:space="4" w:color="auto"/>
        </w:pBdr>
      </w:pPr>
      <w:r w:rsidRPr="00C12824">
        <w:rPr>
          <w:b/>
          <w:bCs/>
        </w:rPr>
        <w:t>3.2.11</w:t>
      </w:r>
      <w:r>
        <w:t xml:space="preserve"> </w:t>
      </w:r>
      <w:r>
        <w:rPr>
          <w:b/>
          <w:bCs/>
        </w:rPr>
        <w:t xml:space="preserve">диаметр отверстия сужающего устройства: </w:t>
      </w:r>
      <w:r>
        <w:t>Диаметр части отверстия сужающего устройства, имеющей минимальную площадь поперечного сечения.</w:t>
      </w:r>
    </w:p>
    <w:p w14:paraId="1CC69231" w14:textId="4192904A" w:rsidR="00AE3428" w:rsidRDefault="00E637CA" w:rsidP="00273816">
      <w:pPr>
        <w:pStyle w:val="Bodytext20"/>
      </w:pPr>
      <w:r w:rsidRPr="00C12824">
        <w:rPr>
          <w:b/>
          <w:bCs/>
        </w:rPr>
        <w:t>3.2.12</w:t>
      </w:r>
      <w:r>
        <w:t xml:space="preserve"> </w:t>
      </w:r>
      <w:r>
        <w:rPr>
          <w:b/>
          <w:bCs/>
        </w:rPr>
        <w:t xml:space="preserve">относительный диаметр отверстия сужающего устройства: </w:t>
      </w:r>
      <w:r>
        <w:t>Отношение диаметра отверстия сужающего устройства к внутреннему диаметру измерительного трубопровода перед сужающим устройством, рассчитываемое по формуле</w:t>
      </w:r>
    </w:p>
    <w:tbl>
      <w:tblPr>
        <w:tblStyle w:val="ab"/>
        <w:tblW w:w="9918" w:type="dxa"/>
        <w:tblLook w:val="04A0" w:firstRow="1" w:lastRow="0" w:firstColumn="1" w:lastColumn="0" w:noHBand="0" w:noVBand="1"/>
      </w:tblPr>
      <w:tblGrid>
        <w:gridCol w:w="9918"/>
      </w:tblGrid>
      <w:tr w:rsidR="00982445" w14:paraId="680D45A8" w14:textId="77777777" w:rsidTr="002F4AA5">
        <w:trPr>
          <w:trHeight w:val="483"/>
        </w:trPr>
        <w:tc>
          <w:tcPr>
            <w:tcW w:w="9918" w:type="dxa"/>
          </w:tcPr>
          <w:p w14:paraId="2486F261" w14:textId="2BB1FAB1" w:rsidR="00982445" w:rsidRPr="006A7F9C" w:rsidRDefault="00982445" w:rsidP="00273816">
            <w:pPr>
              <w:pStyle w:val="Bodytext20"/>
              <w:jc w:val="right"/>
              <w:rPr>
                <w:szCs w:val="24"/>
              </w:rPr>
            </w:pPr>
            <m:oMath>
              <m:r>
                <w:rPr>
                  <w:rFonts w:ascii="Cambria Math" w:hAnsi="Cambria Math"/>
                  <w:szCs w:val="24"/>
                </w:rPr>
                <m:t>β=</m:t>
              </m:r>
              <m:f>
                <m:fPr>
                  <m:ctrlPr>
                    <w:rPr>
                      <w:rFonts w:ascii="Cambria Math" w:hAnsi="Cambria Math"/>
                      <w:i/>
                      <w:szCs w:val="24"/>
                    </w:rPr>
                  </m:ctrlPr>
                </m:fPr>
                <m:num>
                  <m:r>
                    <w:rPr>
                      <w:rFonts w:ascii="Cambria Math" w:hAnsi="Cambria Math"/>
                      <w:szCs w:val="24"/>
                    </w:rPr>
                    <m:t>d</m:t>
                  </m:r>
                </m:num>
                <m:den>
                  <m:r>
                    <w:rPr>
                      <w:rFonts w:ascii="Cambria Math" w:hAnsi="Cambria Math"/>
                      <w:szCs w:val="24"/>
                    </w:rPr>
                    <m:t>D</m:t>
                  </m:r>
                </m:den>
              </m:f>
            </m:oMath>
            <w:r w:rsidRPr="006A7F9C">
              <w:rPr>
                <w:szCs w:val="24"/>
              </w:rPr>
              <w:t xml:space="preserve"> .                                                            (3.1)</w:t>
            </w:r>
          </w:p>
        </w:tc>
      </w:tr>
    </w:tbl>
    <w:p w14:paraId="0B12F233" w14:textId="77777777" w:rsidR="00AE3428" w:rsidRPr="002F4AA5" w:rsidRDefault="00E637CA" w:rsidP="00273816">
      <w:pPr>
        <w:pStyle w:val="Bodytext10"/>
        <w:shd w:val="clear" w:color="auto" w:fill="auto"/>
        <w:spacing w:before="120" w:after="120"/>
        <w:rPr>
          <w:sz w:val="18"/>
        </w:rPr>
      </w:pPr>
      <w:r w:rsidRPr="002F4AA5">
        <w:rPr>
          <w:spacing w:val="40"/>
          <w:sz w:val="18"/>
        </w:rPr>
        <w:t>Примечание</w:t>
      </w:r>
      <w:r w:rsidRPr="002F4AA5">
        <w:rPr>
          <w:sz w:val="18"/>
        </w:rPr>
        <w:t xml:space="preserve"> — Для трубы Вентури в качестве внутреннего диаметра измерительного трубопровода перед сужающим устройством принимают внутренний диаметр цилиндрической части входного участка.</w:t>
      </w:r>
    </w:p>
    <w:p w14:paraId="70E25302" w14:textId="3CDE67BD" w:rsidR="00AE3428" w:rsidRPr="008E03CF" w:rsidRDefault="00E637CA" w:rsidP="00C12824">
      <w:pPr>
        <w:pStyle w:val="Bodytext20"/>
        <w:numPr>
          <w:ilvl w:val="2"/>
          <w:numId w:val="24"/>
        </w:numPr>
        <w:pBdr>
          <w:top w:val="single" w:sz="4" w:space="1" w:color="auto"/>
          <w:left w:val="single" w:sz="4" w:space="4" w:color="auto"/>
          <w:bottom w:val="single" w:sz="4" w:space="1" w:color="auto"/>
          <w:right w:val="single" w:sz="4" w:space="4" w:color="auto"/>
        </w:pBdr>
      </w:pPr>
      <w:r>
        <w:rPr>
          <w:b/>
          <w:bCs/>
        </w:rPr>
        <w:t xml:space="preserve">радиус входной кромки диафрагмы: </w:t>
      </w:r>
      <w:r>
        <w:t>Радиус дуги окружности, вписанной в прямой угол между образующей отверстия диафрагмы и ее входной плоскостью, являющейся огибающей профиля кромки.</w:t>
      </w:r>
    </w:p>
    <w:p w14:paraId="1125CE2E" w14:textId="3CD5CD0C" w:rsidR="001E34BA" w:rsidRDefault="00E637CA" w:rsidP="001E34BA">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межконтрольный интервал: </w:t>
      </w:r>
      <w:r>
        <w:t>Промежуток времени между двумя очередными актами контроля геометрических характеристик сужающего устройства и состояния его поверхности на соот</w:t>
      </w:r>
      <w:r>
        <w:softHyphen/>
        <w:t>ветствие требованиям настоящего стандарта, ГОСТ</w:t>
      </w:r>
      <w:r w:rsidR="002F4AA5">
        <w:t> </w:t>
      </w:r>
      <w:r>
        <w:t>8.586.2 — ГОСТ 8.586.4.</w:t>
      </w:r>
    </w:p>
    <w:p w14:paraId="359774AE" w14:textId="21BB09F2" w:rsidR="00AE3428" w:rsidRPr="001E34BA" w:rsidRDefault="001E34BA" w:rsidP="001E34BA">
      <w:pPr>
        <w:pStyle w:val="afb"/>
        <w:pBdr>
          <w:top w:val="single" w:sz="4" w:space="1" w:color="auto"/>
          <w:left w:val="single" w:sz="4" w:space="4" w:color="auto"/>
          <w:bottom w:val="single" w:sz="4" w:space="1" w:color="auto"/>
          <w:right w:val="single" w:sz="4" w:space="4" w:color="auto"/>
        </w:pBdr>
        <w:rPr>
          <w:sz w:val="20"/>
          <w:szCs w:val="20"/>
        </w:rPr>
      </w:pPr>
      <w:r w:rsidRPr="002F4AA5">
        <w:rPr>
          <w:spacing w:val="40"/>
        </w:rPr>
        <w:t>Примечание</w:t>
      </w:r>
      <w:r w:rsidRPr="002F4AA5">
        <w:t xml:space="preserve"> — </w:t>
      </w:r>
      <w:r w:rsidRPr="001E34BA">
        <w:t>На территории РФ межконтрольный интервал устанавливается в соответствии с требованиями ГОСТ Р 8.899.</w:t>
      </w:r>
    </w:p>
    <w:p w14:paraId="0E6401EB" w14:textId="77777777" w:rsidR="00AE3428" w:rsidRPr="004F4523" w:rsidRDefault="00E637CA">
      <w:pPr>
        <w:pStyle w:val="Heading31"/>
        <w:keepNext w:val="0"/>
        <w:keepLines w:val="0"/>
        <w:numPr>
          <w:ilvl w:val="1"/>
          <w:numId w:val="10"/>
        </w:numPr>
        <w:spacing w:line="240" w:lineRule="auto"/>
        <w:ind w:left="0"/>
        <w:rPr>
          <w:sz w:val="24"/>
        </w:rPr>
      </w:pPr>
      <w:bookmarkStart w:id="46" w:name="bookmark11"/>
      <w:bookmarkStart w:id="47" w:name="_Toc158734702"/>
      <w:bookmarkStart w:id="48" w:name="_Toc158734767"/>
      <w:bookmarkStart w:id="49" w:name="_Toc158735655"/>
      <w:bookmarkStart w:id="50" w:name="_Toc229484387"/>
      <w:r w:rsidRPr="004F4523">
        <w:rPr>
          <w:sz w:val="24"/>
        </w:rPr>
        <w:t>Параметры потока и среды</w:t>
      </w:r>
      <w:bookmarkEnd w:id="46"/>
      <w:bookmarkEnd w:id="47"/>
      <w:bookmarkEnd w:id="48"/>
      <w:bookmarkEnd w:id="49"/>
      <w:bookmarkEnd w:id="50"/>
    </w:p>
    <w:p w14:paraId="2DAA4B85" w14:textId="57313104" w:rsidR="00AE3428" w:rsidRDefault="00E637CA">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среда: </w:t>
      </w:r>
      <w:r>
        <w:t xml:space="preserve">Движущаяся по измерительному трубопроводу среда (жидкость или газ, в том числе сухой насыщенный или перегретый пар), </w:t>
      </w:r>
      <w:r w:rsidR="00625AD1" w:rsidRPr="00625AD1">
        <w:t>значение расхода и (или) объёма (массы) которой подлежит измерению</w:t>
      </w:r>
      <w:r>
        <w:t>.</w:t>
      </w:r>
    </w:p>
    <w:p w14:paraId="791FFB2A" w14:textId="2BACE396" w:rsidR="00AE3428" w:rsidRDefault="00884EB5">
      <w:pPr>
        <w:pStyle w:val="Bodytext20"/>
        <w:numPr>
          <w:ilvl w:val="2"/>
          <w:numId w:val="21"/>
        </w:numPr>
        <w:pBdr>
          <w:top w:val="single" w:sz="4" w:space="1" w:color="auto"/>
          <w:left w:val="single" w:sz="4" w:space="4" w:color="auto"/>
          <w:bottom w:val="single" w:sz="4" w:space="1" w:color="auto"/>
          <w:right w:val="single" w:sz="4" w:space="4" w:color="auto"/>
        </w:pBdr>
      </w:pPr>
      <w:r>
        <w:rPr>
          <w:b/>
          <w:bCs/>
        </w:rPr>
        <w:t>рабочие</w:t>
      </w:r>
      <w:r w:rsidRPr="00884EB5">
        <w:rPr>
          <w:b/>
          <w:bCs/>
        </w:rPr>
        <w:t xml:space="preserve"> </w:t>
      </w:r>
      <w:r>
        <w:rPr>
          <w:b/>
          <w:bCs/>
        </w:rPr>
        <w:t xml:space="preserve">условия: </w:t>
      </w:r>
      <w:r>
        <w:t>Давление и температура среды, при которых выполняют измерение ее расхода и(или)</w:t>
      </w:r>
      <w:r w:rsidR="00CF2487">
        <w:t xml:space="preserve"> объема (массы)</w:t>
      </w:r>
      <w:r>
        <w:t>.</w:t>
      </w:r>
    </w:p>
    <w:p w14:paraId="5AF36FE5" w14:textId="09F8C5E3" w:rsidR="00AE3428" w:rsidRDefault="00884EB5">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объемный расход среды: </w:t>
      </w:r>
      <w:r>
        <w:t>Объем среды при рабочих условиях, протекающей через отвер</w:t>
      </w:r>
      <w:r>
        <w:softHyphen/>
        <w:t>стие сужающего устройства в единицу времени.</w:t>
      </w:r>
    </w:p>
    <w:p w14:paraId="481884EC" w14:textId="539EC3BB" w:rsidR="00AE3428" w:rsidRDefault="00E637CA">
      <w:pPr>
        <w:pStyle w:val="Bodytext20"/>
        <w:numPr>
          <w:ilvl w:val="2"/>
          <w:numId w:val="21"/>
        </w:numPr>
      </w:pPr>
      <w:r>
        <w:rPr>
          <w:b/>
          <w:bCs/>
        </w:rPr>
        <w:t xml:space="preserve">массовый расход среды: </w:t>
      </w:r>
      <w:r>
        <w:t>Масса среды, протекающей через отверстие сужающего устройства в единицу времени.</w:t>
      </w:r>
    </w:p>
    <w:p w14:paraId="6FB03EAD" w14:textId="1F4744C2" w:rsidR="00AE3428" w:rsidRPr="00723F15" w:rsidRDefault="00884EB5">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 </w:t>
      </w:r>
      <w:r w:rsidRPr="00723F15">
        <w:rPr>
          <w:b/>
          <w:bCs/>
        </w:rPr>
        <w:t xml:space="preserve">объемный расход среды, приведенный к стандартным условиям: </w:t>
      </w:r>
      <w:r w:rsidRPr="00723F15">
        <w:t>Объемный расход среды, приведенный к условиям</w:t>
      </w:r>
      <w:r w:rsidR="004702CE" w:rsidRPr="00723F15">
        <w:t xml:space="preserve"> </w:t>
      </w:r>
      <w:r w:rsidRPr="00723F15">
        <w:t>— абсолютное давление 0,101325</w:t>
      </w:r>
      <w:r w:rsidR="004702CE" w:rsidRPr="00723F15">
        <w:t> </w:t>
      </w:r>
      <w:r w:rsidRPr="00723F15">
        <w:t>МПа, температура 20</w:t>
      </w:r>
      <w:r w:rsidR="004702CE" w:rsidRPr="00723F15">
        <w:t> </w:t>
      </w:r>
      <w:r w:rsidRPr="00723F15">
        <w:t>°С</w:t>
      </w:r>
      <w:r w:rsidR="004702CE" w:rsidRPr="00723F15">
        <w:t xml:space="preserve"> (293,15 К)</w:t>
      </w:r>
      <w:r w:rsidRPr="00723F15">
        <w:t xml:space="preserve"> (далее — стандартные условия).</w:t>
      </w:r>
    </w:p>
    <w:p w14:paraId="57617718" w14:textId="77777777" w:rsidR="00AE3428" w:rsidRDefault="00E637CA">
      <w:pPr>
        <w:pStyle w:val="Bodytext20"/>
        <w:numPr>
          <w:ilvl w:val="2"/>
          <w:numId w:val="21"/>
        </w:numPr>
      </w:pPr>
      <w:r>
        <w:rPr>
          <w:b/>
          <w:bCs/>
        </w:rPr>
        <w:t xml:space="preserve">число Рейнольдса: </w:t>
      </w:r>
      <w:r>
        <w:t>Отношение силы инерции к силе вязкости потока, рассчитываемое по формуле</w:t>
      </w:r>
    </w:p>
    <w:p w14:paraId="5122C47C" w14:textId="6B81A9FE" w:rsidR="00AE3428" w:rsidRPr="0002255A" w:rsidRDefault="007D46BE" w:rsidP="00273816">
      <w:pPr>
        <w:pStyle w:val="a5"/>
        <w:shd w:val="clear" w:color="auto" w:fill="auto"/>
        <w:tabs>
          <w:tab w:val="left" w:pos="5086"/>
          <w:tab w:val="left" w:pos="9180"/>
        </w:tabs>
        <w:ind w:firstLine="0"/>
        <w:jc w:val="right"/>
        <w:rPr>
          <w:sz w:val="24"/>
          <w:szCs w:val="24"/>
        </w:rPr>
      </w:pPr>
      <m:oMath>
        <m:r>
          <w:rPr>
            <w:rFonts w:ascii="Cambria Math" w:eastAsia="Symbol" w:hAnsi="Cambria Math" w:cs="Symbol"/>
            <w:sz w:val="24"/>
            <w:szCs w:val="24"/>
            <w:lang w:val="en-US"/>
          </w:rPr>
          <m:t>Re</m:t>
        </m:r>
        <m:r>
          <w:rPr>
            <w:rFonts w:ascii="Cambria Math" w:hAnsi="Cambria Math"/>
            <w:sz w:val="24"/>
            <w:szCs w:val="24"/>
          </w:rPr>
          <m:t>=</m:t>
        </m:r>
        <m:f>
          <m:fPr>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w</m:t>
                </m:r>
              </m:e>
            </m:bar>
            <m:r>
              <w:rPr>
                <w:rFonts w:ascii="Cambria Math" w:hAnsi="Cambria Math"/>
                <w:sz w:val="24"/>
                <w:szCs w:val="24"/>
              </w:rPr>
              <m:t>D</m:t>
            </m:r>
            <m:r>
              <m:rPr>
                <m:sty m:val="p"/>
              </m:rPr>
              <w:rPr>
                <w:rFonts w:ascii="Cambria Math" w:hAnsi="Cambria Math"/>
                <w:sz w:val="24"/>
                <w:szCs w:val="24"/>
              </w:rPr>
              <m:t>ρ</m:t>
            </m:r>
          </m:num>
          <m:den>
            <m:r>
              <m:rPr>
                <m:sty m:val="p"/>
              </m:rPr>
              <w:rPr>
                <w:rFonts w:ascii="Cambria Math" w:hAnsi="Cambria Math"/>
                <w:sz w:val="24"/>
                <w:szCs w:val="24"/>
              </w:rPr>
              <m:t>μ</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m</m:t>
                </m:r>
              </m:sub>
            </m:sSub>
          </m:num>
          <m:den>
            <m:r>
              <m:rPr>
                <m:sty m:val="p"/>
              </m:rPr>
              <w:rPr>
                <w:rFonts w:ascii="Cambria Math" w:hAnsi="Cambria Math"/>
                <w:sz w:val="24"/>
                <w:szCs w:val="24"/>
              </w:rPr>
              <m:t>πμ</m:t>
            </m:r>
            <m:r>
              <w:rPr>
                <w:rFonts w:ascii="Cambria Math" w:hAnsi="Cambria Math"/>
                <w:sz w:val="24"/>
                <w:szCs w:val="24"/>
              </w:rPr>
              <m:t>D</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q</m:t>
                </m:r>
              </m:e>
              <m:sub>
                <m:r>
                  <m:rPr>
                    <m:sty m:val="p"/>
                  </m:rPr>
                  <w:rPr>
                    <w:rFonts w:ascii="Cambria Math" w:hAnsi="Cambria Math"/>
                    <w:sz w:val="24"/>
                    <w:szCs w:val="24"/>
                  </w:rPr>
                  <m:t>c</m:t>
                </m:r>
              </m:sub>
            </m:sSub>
            <m:sSub>
              <m:sSubPr>
                <m:ctrlPr>
                  <w:rPr>
                    <w:rFonts w:ascii="Cambria Math" w:hAnsi="Cambria Math"/>
                    <w:iCs/>
                    <w:sz w:val="24"/>
                    <w:szCs w:val="24"/>
                  </w:rPr>
                </m:ctrlPr>
              </m:sSubPr>
              <m:e>
                <m:r>
                  <m:rPr>
                    <m:sty m:val="p"/>
                  </m:rPr>
                  <w:rPr>
                    <w:rFonts w:ascii="Cambria Math" w:hAnsi="Cambria Math"/>
                    <w:sz w:val="24"/>
                    <w:szCs w:val="24"/>
                  </w:rPr>
                  <m:t>ρ</m:t>
                </m:r>
              </m:e>
              <m:sub>
                <m:r>
                  <m:rPr>
                    <m:sty m:val="p"/>
                  </m:rPr>
                  <w:rPr>
                    <w:rFonts w:ascii="Cambria Math" w:hAnsi="Cambria Math"/>
                    <w:sz w:val="24"/>
                    <w:szCs w:val="24"/>
                  </w:rPr>
                  <m:t>c</m:t>
                </m:r>
              </m:sub>
            </m:sSub>
          </m:num>
          <m:den>
            <m:r>
              <m:rPr>
                <m:sty m:val="p"/>
              </m:rPr>
              <w:rPr>
                <w:rFonts w:ascii="Cambria Math" w:hAnsi="Cambria Math"/>
                <w:sz w:val="24"/>
                <w:szCs w:val="24"/>
              </w:rPr>
              <m:t>πμ</m:t>
            </m:r>
            <m:r>
              <w:rPr>
                <w:rFonts w:ascii="Cambria Math" w:hAnsi="Cambria Math"/>
                <w:sz w:val="24"/>
                <w:szCs w:val="24"/>
              </w:rPr>
              <m:t>D</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v</m:t>
                </m:r>
              </m:sub>
            </m:sSub>
            <m:r>
              <m:rPr>
                <m:sty m:val="p"/>
              </m:rPr>
              <w:rPr>
                <w:rFonts w:ascii="Cambria Math" w:hAnsi="Cambria Math"/>
                <w:sz w:val="24"/>
                <w:szCs w:val="24"/>
              </w:rPr>
              <m:t>ρ</m:t>
            </m:r>
          </m:num>
          <m:den>
            <m:r>
              <m:rPr>
                <m:sty m:val="p"/>
              </m:rPr>
              <w:rPr>
                <w:rFonts w:ascii="Cambria Math" w:hAnsi="Cambria Math"/>
                <w:sz w:val="24"/>
                <w:szCs w:val="24"/>
              </w:rPr>
              <m:t>πμ</m:t>
            </m:r>
            <m:r>
              <w:rPr>
                <w:rFonts w:ascii="Cambria Math" w:hAnsi="Cambria Math"/>
                <w:sz w:val="24"/>
                <w:szCs w:val="24"/>
              </w:rPr>
              <m:t>D</m:t>
            </m:r>
          </m:den>
        </m:f>
        <m:r>
          <w:rPr>
            <w:rFonts w:ascii="Cambria Math" w:hAnsi="Cambria Math"/>
            <w:sz w:val="24"/>
            <w:szCs w:val="24"/>
          </w:rPr>
          <m:t>.</m:t>
        </m:r>
      </m:oMath>
      <w:r w:rsidR="00884EB5" w:rsidRPr="0002255A">
        <w:rPr>
          <w:sz w:val="24"/>
          <w:szCs w:val="24"/>
        </w:rPr>
        <w:t xml:space="preserve">  </w:t>
      </w:r>
      <w:r w:rsidR="00884EB5">
        <w:rPr>
          <w:sz w:val="20"/>
          <w:szCs w:val="20"/>
        </w:rPr>
        <w:t xml:space="preserve">                          </w:t>
      </w:r>
      <w:r w:rsidR="00884EB5" w:rsidRPr="00884EB5">
        <w:rPr>
          <w:sz w:val="20"/>
          <w:szCs w:val="20"/>
        </w:rPr>
        <w:t xml:space="preserve">         </w:t>
      </w:r>
      <w:r w:rsidR="00884EB5">
        <w:rPr>
          <w:sz w:val="20"/>
          <w:szCs w:val="20"/>
        </w:rPr>
        <w:t xml:space="preserve">     </w:t>
      </w:r>
      <w:r w:rsidR="00884EB5" w:rsidRPr="0002255A">
        <w:rPr>
          <w:sz w:val="24"/>
          <w:szCs w:val="24"/>
        </w:rPr>
        <w:t xml:space="preserve">    (3.2)</w:t>
      </w:r>
    </w:p>
    <w:p w14:paraId="3D0CF7B2" w14:textId="3DD32F78" w:rsidR="00AE3428" w:rsidRDefault="00E637CA">
      <w:pPr>
        <w:pStyle w:val="Bodytext20"/>
        <w:numPr>
          <w:ilvl w:val="2"/>
          <w:numId w:val="21"/>
        </w:numPr>
      </w:pPr>
      <w:r>
        <w:rPr>
          <w:b/>
          <w:bCs/>
        </w:rPr>
        <w:t xml:space="preserve">показатель адиабаты (изоэнтропии) газа: </w:t>
      </w:r>
      <w:r>
        <w:t>Отношение относительного изменения давления к соответствующему относительному изменению плотности газа в процессе изменения его состояния без теплообмена с окружающей средой, рассчитываемое по формуле</w:t>
      </w:r>
    </w:p>
    <w:p w14:paraId="4D29B18E" w14:textId="2DBCE221" w:rsidR="00E463B5" w:rsidRDefault="00E463B5" w:rsidP="00273816">
      <w:pPr>
        <w:pStyle w:val="Bodytext20"/>
        <w:jc w:val="right"/>
      </w:pPr>
      <m:oMath>
        <m:r>
          <w:rPr>
            <w:rFonts w:ascii="Cambria Math"/>
            <w:spacing w:val="100"/>
            <w:szCs w:val="24"/>
          </w:rPr>
          <m:t>κ</m:t>
        </m:r>
        <m:r>
          <w:rPr>
            <w:rFonts w:ascii="Cambria Math" w:hAnsi="Cambria Math"/>
            <w:szCs w:val="24"/>
          </w:rPr>
          <m:t>=</m:t>
        </m:r>
        <m:f>
          <m:fPr>
            <m:ctrlPr>
              <w:rPr>
                <w:rFonts w:ascii="Cambria Math" w:hAnsi="Cambria Math"/>
                <w:i/>
                <w:szCs w:val="24"/>
              </w:rPr>
            </m:ctrlPr>
          </m:fPr>
          <m:num>
            <m:r>
              <m:rPr>
                <m:sty m:val="p"/>
              </m:rPr>
              <w:rPr>
                <w:rFonts w:ascii="Cambria Math" w:hAnsi="Cambria Math"/>
                <w:szCs w:val="24"/>
              </w:rPr>
              <m:t>ρ</m:t>
            </m:r>
          </m:num>
          <m:den>
            <m:r>
              <w:rPr>
                <w:rFonts w:ascii="Cambria Math" w:hAnsi="Cambria Math"/>
                <w:szCs w:val="24"/>
              </w:rPr>
              <m:t>p</m:t>
            </m:r>
          </m:den>
        </m:f>
        <m:sSub>
          <m:sSubPr>
            <m:ctrlPr>
              <w:rPr>
                <w:rFonts w:ascii="Cambria Math" w:hAnsi="Cambria Math"/>
                <w:i/>
                <w:szCs w:val="24"/>
              </w:rPr>
            </m:ctrlPr>
          </m:sSubPr>
          <m:e>
            <m:d>
              <m:dPr>
                <m:begChr m:val=""/>
                <m:endChr m:val="|"/>
                <m:ctrlPr>
                  <w:rPr>
                    <w:rFonts w:ascii="Cambria Math" w:hAnsi="Cambria Math"/>
                    <w:i/>
                    <w:szCs w:val="24"/>
                  </w:rPr>
                </m:ctrlPr>
              </m:dPr>
              <m:e>
                <m:f>
                  <m:fPr>
                    <m:ctrlPr>
                      <w:rPr>
                        <w:rFonts w:ascii="Cambria Math" w:hAnsi="Cambria Math"/>
                        <w:i/>
                        <w:szCs w:val="24"/>
                      </w:rPr>
                    </m:ctrlPr>
                  </m:fPr>
                  <m:num>
                    <m:r>
                      <w:rPr>
                        <w:rFonts w:ascii="Cambria Math" w:hAnsi="Cambria Math"/>
                        <w:szCs w:val="24"/>
                      </w:rPr>
                      <m:t>∂p</m:t>
                    </m:r>
                  </m:num>
                  <m:den>
                    <m:r>
                      <w:rPr>
                        <w:rFonts w:ascii="Cambria Math" w:hAnsi="Cambria Math"/>
                        <w:szCs w:val="24"/>
                      </w:rPr>
                      <m:t>∂ρ</m:t>
                    </m:r>
                  </m:den>
                </m:f>
              </m:e>
            </m:d>
          </m:e>
          <m:sub>
            <m:r>
              <w:rPr>
                <w:rFonts w:ascii="Cambria Math" w:hAnsi="Cambria Math"/>
                <w:szCs w:val="24"/>
              </w:rPr>
              <m:t>s</m:t>
            </m:r>
          </m:sub>
        </m:sSub>
      </m:oMath>
      <w:r w:rsidR="004C2630">
        <w:rPr>
          <w:szCs w:val="24"/>
        </w:rPr>
        <w:t xml:space="preserve">. </w:t>
      </w:r>
      <w:r w:rsidR="004C2630" w:rsidRPr="004C2630">
        <w:t xml:space="preserve">                         </w:t>
      </w:r>
      <w:r w:rsidR="004C2630">
        <w:t xml:space="preserve">                    </w:t>
      </w:r>
      <w:r w:rsidR="004C2630" w:rsidRPr="004C2630">
        <w:t xml:space="preserve">          (3.3)</w:t>
      </w:r>
    </w:p>
    <w:p w14:paraId="7FCC7573" w14:textId="423BE0BB" w:rsidR="004C2630" w:rsidRPr="006D3BB2" w:rsidRDefault="004C2630" w:rsidP="00273816">
      <w:pPr>
        <w:pStyle w:val="Bodytext20"/>
        <w:rPr>
          <w:sz w:val="20"/>
        </w:rPr>
      </w:pPr>
      <w:r w:rsidRPr="006D3BB2">
        <w:rPr>
          <w:spacing w:val="40"/>
          <w:sz w:val="20"/>
        </w:rPr>
        <w:t>Примечание</w:t>
      </w:r>
      <w:r w:rsidRPr="006D3BB2">
        <w:rPr>
          <w:sz w:val="20"/>
        </w:rPr>
        <w:t xml:space="preserve"> — Значение показателя адиабаты зависит от типа газа, его температуры и давления. Показатель адиабаты используют в формулах для расчета коэффициента расширения.</w:t>
      </w:r>
    </w:p>
    <w:p w14:paraId="0352DA7A" w14:textId="0E29507C" w:rsidR="00AE3428" w:rsidRDefault="00E637CA">
      <w:pPr>
        <w:pStyle w:val="Bodytext20"/>
        <w:numPr>
          <w:ilvl w:val="2"/>
          <w:numId w:val="21"/>
        </w:numPr>
      </w:pPr>
      <w:r>
        <w:rPr>
          <w:b/>
          <w:bCs/>
        </w:rPr>
        <w:t xml:space="preserve">коэффициент Джоуля-Томсона: </w:t>
      </w:r>
      <w:r>
        <w:t>Отношение изменения температуры среды к соответствующему изменению ее давления при постоянной энтальпии, рассчитываемое по формуле</w:t>
      </w:r>
    </w:p>
    <w:p w14:paraId="5A713B7A" w14:textId="4F86E34D" w:rsidR="004C2630" w:rsidRPr="004C2630" w:rsidRDefault="00000000" w:rsidP="00273816">
      <w:pPr>
        <w:pStyle w:val="Bodytext20"/>
        <w:jc w:val="right"/>
      </w:pPr>
      <m:oMath>
        <m:sSub>
          <m:sSubPr>
            <m:ctrlPr>
              <w:rPr>
                <w:rFonts w:ascii="Cambria Math" w:hAnsi="Cambria Math"/>
                <w:iCs/>
              </w:rPr>
            </m:ctrlPr>
          </m:sSubPr>
          <m:e>
            <m:r>
              <m:rPr>
                <m:sty m:val="p"/>
              </m:rPr>
              <w:rPr>
                <w:rFonts w:ascii="Cambria Math" w:hAnsi="Cambria Math"/>
              </w:rPr>
              <m:t>μ</m:t>
            </m:r>
          </m:e>
          <m:sub>
            <m:r>
              <w:rPr>
                <w:rFonts w:ascii="Cambria Math" w:hAnsi="Cambria Math"/>
              </w:rPr>
              <m:t>JT</m:t>
            </m:r>
          </m:sub>
        </m:sSub>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∂T</m:t>
                    </m:r>
                  </m:num>
                  <m:den>
                    <m:r>
                      <w:rPr>
                        <w:rFonts w:ascii="Cambria Math" w:hAnsi="Cambria Math"/>
                      </w:rPr>
                      <m:t>∂p</m:t>
                    </m:r>
                  </m:den>
                </m:f>
              </m:e>
            </m:d>
          </m:e>
          <m:sub>
            <m:r>
              <w:rPr>
                <w:rFonts w:ascii="Cambria Math" w:hAnsi="Cambria Math"/>
              </w:rPr>
              <m:t>H</m:t>
            </m:r>
          </m:sub>
        </m:sSub>
        <m:r>
          <m:rPr>
            <m:sty m:val="p"/>
          </m:rPr>
          <w:rPr>
            <w:rFonts w:ascii="Cambria Math" w:hAnsi="Cambria Math"/>
          </w:rPr>
          <m:t xml:space="preserve">или </m:t>
        </m:r>
        <m:sSub>
          <m:sSubPr>
            <m:ctrlPr>
              <w:rPr>
                <w:rFonts w:ascii="Cambria Math" w:hAnsi="Cambria Math"/>
                <w:iCs/>
              </w:rPr>
            </m:ctrlPr>
          </m:sSubPr>
          <m:e>
            <m:r>
              <m:rPr>
                <m:sty m:val="p"/>
              </m:rPr>
              <w:rPr>
                <w:rFonts w:ascii="Cambria Math" w:hAnsi="Cambria Math"/>
              </w:rPr>
              <m:t>μ</m:t>
            </m:r>
          </m:e>
          <m:sub>
            <m:r>
              <w:rPr>
                <w:rFonts w:ascii="Cambria Math" w:hAnsi="Cambria Math"/>
              </w:rPr>
              <m:t>JT</m:t>
            </m:r>
          </m:sub>
        </m:sSub>
        <m:r>
          <m:rPr>
            <m:sty m:val="p"/>
          </m:rPr>
          <w:rPr>
            <w:rFonts w:ascii="Cambria Math" w:hAnsi="Cambria Math"/>
          </w:rPr>
          <m:t>=</m:t>
        </m:r>
        <m:f>
          <m:fPr>
            <m:ctrlPr>
              <w:rPr>
                <w:rFonts w:ascii="Cambria Math" w:hAnsi="Cambria Math"/>
              </w:rPr>
            </m:ctrlPr>
          </m:fPr>
          <m:num>
            <m:r>
              <w:rPr>
                <w:rFonts w:ascii="Cambria Math" w:hAnsi="Cambria Math"/>
              </w:rPr>
              <m:t>R</m:t>
            </m:r>
            <m:sSup>
              <m:sSupPr>
                <m:ctrlPr>
                  <w:rPr>
                    <w:rFonts w:ascii="Cambria Math" w:hAnsi="Cambria Math"/>
                  </w:rPr>
                </m:ctrlPr>
              </m:sSupPr>
              <m:e>
                <m:r>
                  <w:rPr>
                    <w:rFonts w:ascii="Cambria Math" w:hAnsi="Cambria Math"/>
                  </w:rPr>
                  <m:t>T</m:t>
                </m:r>
              </m:e>
              <m:sup>
                <m:r>
                  <m:rPr>
                    <m:sty m:val="p"/>
                  </m:rPr>
                  <w:rPr>
                    <w:rFonts w:ascii="Cambria Math" w:hAnsi="Cambria Math"/>
                  </w:rPr>
                  <m:t>2</m:t>
                </m:r>
              </m:sup>
            </m:sSup>
          </m:num>
          <m:den>
            <m:r>
              <w:rPr>
                <w:rFonts w:ascii="Cambria Math" w:hAnsi="Cambria Math"/>
              </w:rPr>
              <m:t>Mp</m:t>
            </m:r>
            <m:sSub>
              <m:sSubPr>
                <m:ctrlPr>
                  <w:rPr>
                    <w:rFonts w:ascii="Cambria Math" w:hAnsi="Cambria Math"/>
                  </w:rPr>
                </m:ctrlPr>
              </m:sSubPr>
              <m:e>
                <m:r>
                  <w:rPr>
                    <w:rFonts w:ascii="Cambria Math" w:hAnsi="Cambria Math"/>
                  </w:rPr>
                  <m:t>c</m:t>
                </m:r>
              </m:e>
              <m:sub>
                <m:r>
                  <m:rPr>
                    <m:sty m:val="p"/>
                  </m:rPr>
                  <w:rPr>
                    <w:rFonts w:ascii="Cambria Math" w:hAnsi="Cambria Math"/>
                  </w:rPr>
                  <m:t>p</m:t>
                </m:r>
              </m:sub>
            </m:sSub>
          </m:den>
        </m:f>
        <m:sSub>
          <m:sSubPr>
            <m:ctrlPr>
              <w:rPr>
                <w:rFonts w:ascii="Cambria Math" w:hAnsi="Cambria Math"/>
              </w:rPr>
            </m:ctrlPr>
          </m:sSubPr>
          <m:e>
            <m:d>
              <m:dPr>
                <m:begChr m:val=""/>
                <m:endChr m:val="|"/>
                <m:ctrlPr>
                  <w:rPr>
                    <w:rFonts w:ascii="Cambria Math" w:hAnsi="Cambria Math"/>
                  </w:rPr>
                </m:ctrlPr>
              </m:dPr>
              <m:e>
                <m:f>
                  <m:fPr>
                    <m:ctrlPr>
                      <w:rPr>
                        <w:rFonts w:ascii="Cambria Math" w:hAnsi="Cambria Math"/>
                      </w:rPr>
                    </m:ctrlPr>
                  </m:fPr>
                  <m:num>
                    <m:r>
                      <w:rPr>
                        <w:rFonts w:ascii="Cambria Math" w:hAnsi="Cambria Math"/>
                      </w:rPr>
                      <m:t>∂Z</m:t>
                    </m:r>
                  </m:num>
                  <m:den>
                    <m:r>
                      <w:rPr>
                        <w:rFonts w:ascii="Cambria Math" w:hAnsi="Cambria Math"/>
                      </w:rPr>
                      <m:t>∂T</m:t>
                    </m:r>
                  </m:den>
                </m:f>
              </m:e>
            </m:d>
          </m:e>
          <m:sub>
            <m:r>
              <w:rPr>
                <w:rFonts w:ascii="Cambria Math" w:hAnsi="Cambria Math"/>
              </w:rPr>
              <m:t>p</m:t>
            </m:r>
          </m:sub>
        </m:sSub>
      </m:oMath>
      <w:r w:rsidR="004C2630" w:rsidRPr="004C2630">
        <w:t xml:space="preserve">          </w:t>
      </w:r>
      <w:r w:rsidR="004C2630">
        <w:t xml:space="preserve">                 </w:t>
      </w:r>
      <w:r w:rsidR="004C2630" w:rsidRPr="004C2630">
        <w:t xml:space="preserve">       (3.4)</w:t>
      </w:r>
    </w:p>
    <w:p w14:paraId="7E0C417E" w14:textId="77777777" w:rsidR="00AE3428" w:rsidRPr="008E03CF" w:rsidRDefault="00E637CA">
      <w:pPr>
        <w:pStyle w:val="Bodytext20"/>
        <w:numPr>
          <w:ilvl w:val="2"/>
          <w:numId w:val="21"/>
        </w:numPr>
      </w:pPr>
      <w:r>
        <w:rPr>
          <w:b/>
          <w:bCs/>
        </w:rPr>
        <w:t xml:space="preserve">коэффициент истечения: </w:t>
      </w:r>
      <w:r>
        <w:t>Отношение действительного значения расхода жидкости к его теоретическому значению, вычисляемое по формуле</w:t>
      </w:r>
    </w:p>
    <w:p w14:paraId="18D2AFB6" w14:textId="6A5D0AF3" w:rsidR="004C2630" w:rsidRDefault="004C2630" w:rsidP="00273816">
      <w:pPr>
        <w:pStyle w:val="Bodytext20"/>
        <w:jc w:val="right"/>
      </w:pPr>
      <m:oMath>
        <m:r>
          <m:rPr>
            <m:nor/>
          </m:rPr>
          <w:rPr>
            <w:rFonts w:ascii="Cambria Math" w:hAnsi="Cambria Math"/>
            <w:i/>
            <w:iCs/>
          </w:rPr>
          <m:t>C</m:t>
        </m:r>
        <m:r>
          <m:rPr>
            <m:nor/>
          </m:rP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m</m:t>
                </m:r>
              </m:sub>
            </m:sSub>
          </m:num>
          <m:den>
            <m:f>
              <m:fPr>
                <m:ctrlPr>
                  <w:rPr>
                    <w:rFonts w:ascii="Cambria Math" w:hAnsi="Cambria Math"/>
                    <w:i/>
                  </w:rPr>
                </m:ctrlPr>
              </m:fPr>
              <m:num>
                <m:r>
                  <w:rPr>
                    <w:rFonts w:ascii="Cambria Math" w:hAnsi="Cambria Math"/>
                  </w:rPr>
                  <m:t>π</m:t>
                </m:r>
              </m:num>
              <m:den>
                <m:r>
                  <w:rPr>
                    <w:rFonts w:ascii="Cambria Math" w:hAnsi="Cambria Math"/>
                  </w:rPr>
                  <m:t>4</m:t>
                </m:r>
              </m:den>
            </m:f>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E</m:t>
            </m:r>
            <m:rad>
              <m:radPr>
                <m:degHide m:val="1"/>
                <m:ctrlPr>
                  <w:rPr>
                    <w:rFonts w:ascii="Cambria Math" w:hAnsi="Cambria Math"/>
                  </w:rPr>
                </m:ctrlPr>
              </m:radPr>
              <m:deg/>
              <m:e>
                <m:r>
                  <m:rPr>
                    <m:nor/>
                  </m:rPr>
                  <w:rPr>
                    <w:rFonts w:ascii="Cambria Math" w:hAnsi="Cambria Math"/>
                  </w:rPr>
                  <m:t>2Δ</m:t>
                </m:r>
                <m:r>
                  <m:rPr>
                    <m:nor/>
                  </m:rPr>
                  <w:rPr>
                    <w:rFonts w:ascii="Cambria Math" w:hAnsi="Cambria Math"/>
                    <w:i/>
                    <w:iCs/>
                  </w:rPr>
                  <m:t>p</m:t>
                </m:r>
                <m:r>
                  <w:rPr>
                    <w:rFonts w:ascii="Cambria Math" w:hAnsi="Cambria Math"/>
                  </w:rPr>
                  <m:t>ρ</m:t>
                </m:r>
              </m:e>
            </m:rad>
          </m:den>
        </m:f>
      </m:oMath>
      <w:r>
        <w:t xml:space="preserve"> </w:t>
      </w:r>
      <w:r w:rsidRPr="004C2630">
        <w:t xml:space="preserve">.                       </w:t>
      </w:r>
      <w:r>
        <w:t xml:space="preserve">                      </w:t>
      </w:r>
      <w:r w:rsidRPr="004C2630">
        <w:t xml:space="preserve">        (3.5)</w:t>
      </w:r>
    </w:p>
    <w:p w14:paraId="08402569" w14:textId="15082D10" w:rsidR="00AE3428" w:rsidRDefault="00E637CA" w:rsidP="00273816">
      <w:pPr>
        <w:pStyle w:val="Bodytext20"/>
      </w:pPr>
      <w:r>
        <w:t xml:space="preserve">Значение коэффициента скорости входа </w:t>
      </w:r>
      <w:r>
        <w:rPr>
          <w:i/>
          <w:iCs/>
        </w:rPr>
        <w:t>Е</w:t>
      </w:r>
      <w:r w:rsidR="004C2630">
        <w:rPr>
          <w:i/>
          <w:iCs/>
        </w:rPr>
        <w:t xml:space="preserve"> </w:t>
      </w:r>
      <w:r>
        <w:t>определяют по формуле</w:t>
      </w:r>
    </w:p>
    <w:p w14:paraId="1C6786FF" w14:textId="39AB0472" w:rsidR="004C2630" w:rsidRDefault="004C2630" w:rsidP="00273816">
      <w:pPr>
        <w:pStyle w:val="Bodytext20"/>
        <w:jc w:val="right"/>
      </w:pPr>
      <m:oMath>
        <m:r>
          <m:rPr>
            <m:nor/>
          </m:rPr>
          <w:rPr>
            <w:rFonts w:ascii="Cambria Math" w:hAnsi="Cambria Math"/>
            <w:i/>
            <w:iCs/>
          </w:rPr>
          <m:t>E</m:t>
        </m:r>
        <m:r>
          <m:rPr>
            <m:nor/>
          </m:rPr>
          <w:rPr>
            <w:rFonts w:ascii="Cambria Math" w:hAnsi="Cambria Math"/>
          </w:rPr>
          <m:t>=</m:t>
        </m:r>
        <m:f>
          <m:fPr>
            <m:type m:val="lin"/>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β</m:t>
                    </m:r>
                  </m:e>
                  <m:sup>
                    <m:r>
                      <w:rPr>
                        <w:rFonts w:ascii="Cambria Math" w:hAnsi="Cambria Math"/>
                      </w:rPr>
                      <m:t>4</m:t>
                    </m:r>
                  </m:sup>
                </m:sSup>
              </m:e>
            </m:rad>
          </m:den>
        </m:f>
      </m:oMath>
      <w:r>
        <w:t xml:space="preserve"> </w:t>
      </w:r>
      <w:r w:rsidRPr="004C2630">
        <w:t xml:space="preserve">.                   </w:t>
      </w:r>
      <w:r>
        <w:t xml:space="preserve">   </w:t>
      </w:r>
      <w:r w:rsidR="0002255A">
        <w:t xml:space="preserve">    </w:t>
      </w:r>
      <w:r w:rsidRPr="004C2630">
        <w:t xml:space="preserve">                     (3.6)</w:t>
      </w:r>
    </w:p>
    <w:p w14:paraId="1EC6383F" w14:textId="3CADA648" w:rsidR="00AE3428" w:rsidRDefault="00E637CA" w:rsidP="00273816">
      <w:pPr>
        <w:pStyle w:val="Bodytext10"/>
        <w:shd w:val="clear" w:color="auto" w:fill="auto"/>
        <w:spacing w:before="120" w:after="120"/>
      </w:pPr>
      <w:r w:rsidRPr="0002255A">
        <w:rPr>
          <w:spacing w:val="40"/>
          <w:sz w:val="18"/>
        </w:rPr>
        <w:t>Примечание</w:t>
      </w:r>
      <w:r w:rsidRPr="0002255A">
        <w:rPr>
          <w:sz w:val="18"/>
        </w:rPr>
        <w:t xml:space="preserve"> — Произведение </w:t>
      </w:r>
      <m:oMath>
        <m:r>
          <w:rPr>
            <w:rFonts w:ascii="Cambria Math" w:hAnsi="Cambria Math"/>
            <w:sz w:val="18"/>
          </w:rPr>
          <m:t>C∙E</m:t>
        </m:r>
      </m:oMath>
      <w:r w:rsidR="00C12CFB" w:rsidRPr="0002255A">
        <w:rPr>
          <w:sz w:val="18"/>
        </w:rPr>
        <w:t xml:space="preserve"> </w:t>
      </w:r>
      <w:r w:rsidRPr="0002255A">
        <w:rPr>
          <w:sz w:val="18"/>
        </w:rPr>
        <w:t>называется «коэффициентом расхода»</w:t>
      </w:r>
      <w:r>
        <w:t>.</w:t>
      </w:r>
    </w:p>
    <w:p w14:paraId="35687D90" w14:textId="77777777" w:rsidR="00AE3428" w:rsidRPr="008E03CF" w:rsidRDefault="00E637CA">
      <w:pPr>
        <w:pStyle w:val="Bodytext20"/>
        <w:numPr>
          <w:ilvl w:val="2"/>
          <w:numId w:val="21"/>
        </w:numPr>
      </w:pPr>
      <w:r>
        <w:rPr>
          <w:b/>
          <w:bCs/>
        </w:rPr>
        <w:t xml:space="preserve">коэффициент расширения: </w:t>
      </w:r>
      <w:r>
        <w:t>Поправочный коэффициент, учитывающий уменьшение плотности газа, обусловленное уменьшением его статического давления после сужающего устройства или в его горловине.</w:t>
      </w:r>
    </w:p>
    <w:p w14:paraId="04A5CB64" w14:textId="77777777" w:rsidR="00AE3428" w:rsidRDefault="00E637CA" w:rsidP="00273816">
      <w:pPr>
        <w:pStyle w:val="Bodytext10"/>
        <w:shd w:val="clear" w:color="auto" w:fill="auto"/>
        <w:spacing w:before="120" w:after="120"/>
        <w:rPr>
          <w:sz w:val="20"/>
          <w:szCs w:val="20"/>
        </w:rPr>
      </w:pPr>
      <w:r w:rsidRPr="0002255A">
        <w:rPr>
          <w:spacing w:val="40"/>
          <w:sz w:val="18"/>
        </w:rPr>
        <w:t>Примечание</w:t>
      </w:r>
      <w:r w:rsidRPr="0002255A">
        <w:rPr>
          <w:sz w:val="18"/>
        </w:rPr>
        <w:t xml:space="preserve"> — Коэффициент расширения равен единице, если измеряемая среда —жидкость, и меньше единицы, если измеряемая среда — газ</w:t>
      </w:r>
      <w:r w:rsidRPr="006D3BB2">
        <w:rPr>
          <w:sz w:val="20"/>
          <w:szCs w:val="20"/>
        </w:rPr>
        <w:t>.</w:t>
      </w:r>
    </w:p>
    <w:p w14:paraId="2B41493C" w14:textId="06618CF5" w:rsidR="00763F4D" w:rsidRPr="008E03CF" w:rsidRDefault="00763F4D">
      <w:pPr>
        <w:pStyle w:val="Bodytext20"/>
        <w:numPr>
          <w:ilvl w:val="2"/>
          <w:numId w:val="21"/>
        </w:numPr>
      </w:pPr>
      <w:r>
        <w:rPr>
          <w:b/>
          <w:bCs/>
        </w:rPr>
        <w:t xml:space="preserve">коэффициент сжимаемости: </w:t>
      </w:r>
      <w:r w:rsidRPr="00763F4D">
        <w:t>Отношение действительного (реального) объема данной массы газа при определенных давлении и температуре к его объему при тех же самых условиях, вычисленному по уравнению закона идеального газа</w:t>
      </w:r>
      <w:r>
        <w:t>.</w:t>
      </w:r>
    </w:p>
    <w:p w14:paraId="02A3469C" w14:textId="7603AF1B" w:rsidR="00763F4D" w:rsidRDefault="00763F4D" w:rsidP="00763F4D">
      <w:pPr>
        <w:pStyle w:val="Bodytext10"/>
        <w:shd w:val="clear" w:color="auto" w:fill="auto"/>
        <w:spacing w:before="120" w:after="120"/>
        <w:rPr>
          <w:sz w:val="20"/>
          <w:szCs w:val="20"/>
        </w:rPr>
      </w:pPr>
      <w:r w:rsidRPr="0002255A">
        <w:rPr>
          <w:spacing w:val="40"/>
          <w:sz w:val="18"/>
        </w:rPr>
        <w:t>Примечание</w:t>
      </w:r>
      <w:r w:rsidRPr="0002255A">
        <w:rPr>
          <w:sz w:val="18"/>
        </w:rPr>
        <w:t xml:space="preserve"> — </w:t>
      </w:r>
      <w:r w:rsidRPr="00763F4D">
        <w:rPr>
          <w:sz w:val="18"/>
        </w:rPr>
        <w:t>В некоторых документах вместо термина «коэффициент сжимаемости» применен термин «фактор сжимаемости»</w:t>
      </w:r>
      <w:r w:rsidRPr="006D3BB2">
        <w:rPr>
          <w:sz w:val="20"/>
          <w:szCs w:val="20"/>
        </w:rPr>
        <w:t>.</w:t>
      </w:r>
    </w:p>
    <w:p w14:paraId="67787924" w14:textId="266A7DEF" w:rsidR="00AE3428" w:rsidRPr="004F4523" w:rsidRDefault="00E637CA">
      <w:pPr>
        <w:pStyle w:val="Heading31"/>
        <w:keepNext w:val="0"/>
        <w:keepLines w:val="0"/>
        <w:numPr>
          <w:ilvl w:val="1"/>
          <w:numId w:val="10"/>
        </w:numPr>
        <w:spacing w:line="240" w:lineRule="auto"/>
        <w:ind w:left="0"/>
        <w:rPr>
          <w:sz w:val="24"/>
        </w:rPr>
      </w:pPr>
      <w:bookmarkStart w:id="51" w:name="bookmark12"/>
      <w:bookmarkStart w:id="52" w:name="_Toc158734703"/>
      <w:bookmarkStart w:id="53" w:name="_Toc158734768"/>
      <w:bookmarkStart w:id="54" w:name="_Toc158735656"/>
      <w:bookmarkStart w:id="55" w:name="_Toc229484388"/>
      <w:r w:rsidRPr="004F4523">
        <w:rPr>
          <w:sz w:val="24"/>
        </w:rPr>
        <w:t>Измерительный трубопровод</w:t>
      </w:r>
      <w:bookmarkEnd w:id="51"/>
      <w:bookmarkEnd w:id="52"/>
      <w:bookmarkEnd w:id="53"/>
      <w:bookmarkEnd w:id="54"/>
      <w:bookmarkEnd w:id="55"/>
    </w:p>
    <w:p w14:paraId="13CC54AA" w14:textId="77777777" w:rsidR="00AE3428" w:rsidRPr="008E03CF" w:rsidRDefault="00E637CA">
      <w:pPr>
        <w:pStyle w:val="Bodytext20"/>
        <w:numPr>
          <w:ilvl w:val="2"/>
          <w:numId w:val="21"/>
        </w:numPr>
      </w:pPr>
      <w:r>
        <w:rPr>
          <w:b/>
          <w:bCs/>
        </w:rPr>
        <w:t xml:space="preserve">измерительный трубопровод: </w:t>
      </w:r>
      <w:r>
        <w:t>Участок трубопровода, границы и геометрические харак</w:t>
      </w:r>
      <w:r>
        <w:softHyphen/>
        <w:t>теристики которого, а также размещение на нем сужающего устройства, местных сопротивлений, средств измерений нормируются настоящим стандартом, ГОСТ 8.586.2 — ГОСТ 8.586.5.</w:t>
      </w:r>
    </w:p>
    <w:p w14:paraId="20D8B788" w14:textId="2410B336" w:rsidR="00AE3428" w:rsidRPr="008E03CF" w:rsidRDefault="00E637CA">
      <w:pPr>
        <w:pStyle w:val="Bodytext20"/>
        <w:numPr>
          <w:ilvl w:val="2"/>
          <w:numId w:val="21"/>
        </w:numPr>
      </w:pPr>
      <w:r>
        <w:rPr>
          <w:b/>
          <w:bCs/>
        </w:rPr>
        <w:t xml:space="preserve">среднеарифметическое отклонение профиля шероховатости: </w:t>
      </w:r>
      <w:r>
        <w:t xml:space="preserve">Среднеарифметическое из абсолютных значений отклонения профиля от средней линии в пределах базовой длины </w:t>
      </w:r>
      <w:r w:rsidR="00625AD1" w:rsidRPr="00625AD1">
        <w:t xml:space="preserve">в соответствии с </w:t>
      </w:r>
      <w:r>
        <w:t xml:space="preserve">ГОСТ 2789 и </w:t>
      </w:r>
      <w:r w:rsidR="00CC697A">
        <w:fldChar w:fldCharType="begin"/>
      </w:r>
      <w:r w:rsidR="00CC697A">
        <w:instrText xml:space="preserve"> REF _Ref159589094 \r \h </w:instrText>
      </w:r>
      <w:r w:rsidR="00CC697A">
        <w:fldChar w:fldCharType="separate"/>
      </w:r>
      <w:r w:rsidR="00233C4D">
        <w:t>[7]</w:t>
      </w:r>
      <w:r w:rsidR="00CC697A">
        <w:fldChar w:fldCharType="end"/>
      </w:r>
      <w:r>
        <w:t>.</w:t>
      </w:r>
    </w:p>
    <w:p w14:paraId="5AC1B5BD" w14:textId="77777777" w:rsidR="00E268E2" w:rsidRDefault="00E637CA" w:rsidP="00460D07">
      <w:pPr>
        <w:pStyle w:val="Bodytext10"/>
        <w:shd w:val="clear" w:color="auto" w:fill="auto"/>
        <w:spacing w:before="120"/>
        <w:rPr>
          <w:spacing w:val="40"/>
          <w:sz w:val="18"/>
        </w:rPr>
      </w:pPr>
      <w:r w:rsidRPr="00E268E2">
        <w:rPr>
          <w:spacing w:val="40"/>
          <w:sz w:val="18"/>
        </w:rPr>
        <w:t>Примечания</w:t>
      </w:r>
    </w:p>
    <w:p w14:paraId="69DE8770" w14:textId="77777777" w:rsidR="00E268E2" w:rsidRDefault="00E268E2" w:rsidP="00E268E2">
      <w:pPr>
        <w:pStyle w:val="Bodytext10"/>
        <w:shd w:val="clear" w:color="auto" w:fill="auto"/>
        <w:rPr>
          <w:spacing w:val="40"/>
          <w:sz w:val="18"/>
        </w:rPr>
      </w:pPr>
      <w:r>
        <w:rPr>
          <w:sz w:val="18"/>
        </w:rPr>
        <w:t xml:space="preserve">1 </w:t>
      </w:r>
      <w:r w:rsidR="00E637CA" w:rsidRPr="00E268E2">
        <w:rPr>
          <w:sz w:val="18"/>
        </w:rPr>
        <w:t>Средняя линия — линия, для которой сумма квадратов расстояний от нее до поверхности выступов и впа</w:t>
      </w:r>
      <w:r w:rsidR="00E637CA" w:rsidRPr="00E268E2">
        <w:rPr>
          <w:sz w:val="18"/>
        </w:rPr>
        <w:softHyphen/>
        <w:t>дин шероховатости минимальна.</w:t>
      </w:r>
      <w:r>
        <w:rPr>
          <w:spacing w:val="40"/>
          <w:sz w:val="18"/>
        </w:rPr>
        <w:t xml:space="preserve"> </w:t>
      </w:r>
    </w:p>
    <w:p w14:paraId="3E5DE2CE" w14:textId="019274D5" w:rsidR="00AE3428" w:rsidRDefault="00E268E2" w:rsidP="00E268E2">
      <w:pPr>
        <w:pStyle w:val="Bodytext10"/>
        <w:shd w:val="clear" w:color="auto" w:fill="auto"/>
        <w:spacing w:after="120"/>
        <w:rPr>
          <w:sz w:val="20"/>
          <w:szCs w:val="20"/>
        </w:rPr>
      </w:pPr>
      <w:r>
        <w:rPr>
          <w:spacing w:val="40"/>
          <w:sz w:val="18"/>
        </w:rPr>
        <w:t>2 </w:t>
      </w:r>
      <w:r w:rsidR="00E637CA" w:rsidRPr="00E268E2">
        <w:rPr>
          <w:sz w:val="18"/>
        </w:rPr>
        <w:t>Среднеарифметическое отклонение профиля шероховатости измеряют профилографами или профило</w:t>
      </w:r>
      <w:r w:rsidR="00E637CA" w:rsidRPr="00E268E2">
        <w:rPr>
          <w:sz w:val="18"/>
        </w:rPr>
        <w:softHyphen/>
        <w:t>метрами</w:t>
      </w:r>
      <w:r w:rsidR="00E637CA" w:rsidRPr="004F4523">
        <w:rPr>
          <w:sz w:val="20"/>
          <w:szCs w:val="20"/>
        </w:rPr>
        <w:t>.</w:t>
      </w:r>
    </w:p>
    <w:p w14:paraId="361B8AF3" w14:textId="28952856" w:rsidR="00460D07" w:rsidRPr="00460D07" w:rsidRDefault="00460D07">
      <w:pPr>
        <w:pStyle w:val="Bodytext20"/>
        <w:numPr>
          <w:ilvl w:val="2"/>
          <w:numId w:val="21"/>
        </w:numPr>
        <w:pBdr>
          <w:top w:val="single" w:sz="4" w:space="1" w:color="auto"/>
          <w:left w:val="single" w:sz="4" w:space="4" w:color="auto"/>
          <w:bottom w:val="single" w:sz="4" w:space="1" w:color="auto"/>
          <w:right w:val="single" w:sz="4" w:space="4" w:color="auto"/>
        </w:pBdr>
        <w:rPr>
          <w:szCs w:val="24"/>
        </w:rPr>
      </w:pPr>
      <w:r w:rsidRPr="00E268E2">
        <w:rPr>
          <w:b/>
          <w:bCs/>
          <w:szCs w:val="24"/>
        </w:rPr>
        <w:t xml:space="preserve">эквивалентная шероховатость: </w:t>
      </w:r>
      <w:r w:rsidRPr="00E268E2">
        <w:rPr>
          <w:szCs w:val="24"/>
        </w:rPr>
        <w:t>Шероховатость, равная равномерной песочной шероховатости, по значению которой вычисляют такой же коэффициент гидравлического сопротивления, как и для фактической шероховатост</w:t>
      </w:r>
      <w:r>
        <w:rPr>
          <w:szCs w:val="24"/>
        </w:rPr>
        <w:t>и.</w:t>
      </w:r>
    </w:p>
    <w:p w14:paraId="666A445F" w14:textId="77777777" w:rsidR="00C16CD4" w:rsidRPr="00E268E2" w:rsidRDefault="00C16CD4" w:rsidP="00E268E2">
      <w:pPr>
        <w:pStyle w:val="Bodytext10"/>
        <w:pBdr>
          <w:top w:val="single" w:sz="4" w:space="1" w:color="auto"/>
          <w:left w:val="single" w:sz="4" w:space="4" w:color="auto"/>
          <w:bottom w:val="single" w:sz="4" w:space="1" w:color="auto"/>
          <w:right w:val="single" w:sz="4" w:space="4" w:color="auto"/>
        </w:pBdr>
        <w:shd w:val="clear" w:color="auto" w:fill="auto"/>
        <w:tabs>
          <w:tab w:val="left" w:pos="741"/>
        </w:tabs>
        <w:spacing w:before="120" w:after="120"/>
        <w:rPr>
          <w:sz w:val="18"/>
        </w:rPr>
      </w:pPr>
      <w:r w:rsidRPr="00E268E2">
        <w:rPr>
          <w:spacing w:val="40"/>
          <w:sz w:val="18"/>
        </w:rPr>
        <w:t>Примечание</w:t>
      </w:r>
      <w:r w:rsidRPr="00E268E2">
        <w:rPr>
          <w:sz w:val="18"/>
        </w:rPr>
        <w:t xml:space="preserve"> — Значение эквивалентной шероховатости может быть определено экспериментально, взято из справочных таблиц или вычислено по приближенной формуле</w:t>
      </w:r>
    </w:p>
    <w:p w14:paraId="15CDDA3D" w14:textId="36EACB53" w:rsidR="00C16CD4" w:rsidRPr="00E268E2" w:rsidRDefault="00000000" w:rsidP="00E268E2">
      <w:pPr>
        <w:pStyle w:val="Bodytext10"/>
        <w:pBdr>
          <w:top w:val="single" w:sz="4" w:space="1" w:color="auto"/>
          <w:left w:val="single" w:sz="4" w:space="4" w:color="auto"/>
          <w:bottom w:val="single" w:sz="4" w:space="1" w:color="auto"/>
          <w:right w:val="single" w:sz="4" w:space="4" w:color="auto"/>
        </w:pBdr>
        <w:shd w:val="clear" w:color="auto" w:fill="auto"/>
        <w:tabs>
          <w:tab w:val="left" w:pos="741"/>
        </w:tabs>
        <w:spacing w:line="20" w:lineRule="atLeast"/>
        <w:ind w:firstLine="0"/>
        <w:jc w:val="right"/>
        <w:rPr>
          <w:sz w:val="24"/>
          <w:szCs w:val="24"/>
        </w:rPr>
      </w:pPr>
      <m:oMath>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ш</m:t>
            </m:r>
          </m:sub>
        </m:sSub>
        <m:r>
          <m:rPr>
            <m:nor/>
          </m:rPr>
          <w:rPr>
            <w:sz w:val="24"/>
            <w:szCs w:val="24"/>
          </w:rPr>
          <m:t>=</m:t>
        </m:r>
        <m:r>
          <m:rPr>
            <m:nor/>
          </m:rPr>
          <w:rPr>
            <w:rFonts w:ascii="Times New Roman" w:hAnsi="Times New Roman" w:cs="Times New Roman"/>
            <w:sz w:val="24"/>
            <w:szCs w:val="24"/>
          </w:rPr>
          <m:t>π</m:t>
        </m:r>
        <m:r>
          <m:rPr>
            <m:nor/>
          </m:rPr>
          <w:rPr>
            <w:i/>
            <w:iCs/>
            <w:sz w:val="24"/>
            <w:szCs w:val="24"/>
          </w:rPr>
          <m:t>R</m:t>
        </m:r>
        <m:r>
          <m:rPr>
            <m:nor/>
          </m:rPr>
          <w:rPr>
            <w:rFonts w:ascii="Times New Roman" w:hAnsi="Times New Roman" w:cs="Times New Roman"/>
            <w:i/>
            <w:iCs/>
            <w:sz w:val="24"/>
            <w:szCs w:val="24"/>
          </w:rPr>
          <m:t>а</m:t>
        </m:r>
        <m:r>
          <w:rPr>
            <w:rFonts w:ascii="Cambria Math" w:hAnsi="Cambria Math"/>
            <w:sz w:val="24"/>
            <w:szCs w:val="24"/>
          </w:rPr>
          <m:t>.</m:t>
        </m:r>
      </m:oMath>
      <w:r w:rsidR="00C16CD4" w:rsidRPr="00E268E2">
        <w:rPr>
          <w:sz w:val="24"/>
          <w:szCs w:val="24"/>
        </w:rPr>
        <w:t xml:space="preserve">                                                                 (3.7)</w:t>
      </w:r>
    </w:p>
    <w:p w14:paraId="153A14F4" w14:textId="46480928" w:rsidR="00C16CD4" w:rsidRPr="00E268E2" w:rsidRDefault="00C16CD4">
      <w:pPr>
        <w:pStyle w:val="Bodytext20"/>
        <w:numPr>
          <w:ilvl w:val="2"/>
          <w:numId w:val="21"/>
        </w:numPr>
        <w:pBdr>
          <w:top w:val="single" w:sz="4" w:space="1" w:color="auto"/>
          <w:left w:val="single" w:sz="4" w:space="4" w:color="auto"/>
          <w:bottom w:val="single" w:sz="4" w:space="1" w:color="auto"/>
          <w:right w:val="single" w:sz="4" w:space="4" w:color="auto"/>
        </w:pBdr>
        <w:rPr>
          <w:szCs w:val="24"/>
        </w:rPr>
      </w:pPr>
      <w:r w:rsidRPr="00E268E2">
        <w:rPr>
          <w:b/>
          <w:bCs/>
          <w:szCs w:val="24"/>
        </w:rPr>
        <w:t xml:space="preserve">местное сопротивление: </w:t>
      </w:r>
      <w:r w:rsidRPr="00E268E2">
        <w:rPr>
          <w:szCs w:val="24"/>
        </w:rPr>
        <w:t>Трубопроводная арматура или другой элемент трубопровода, изменяющий кинематическую структуру потока (задвижка, кран, колено, диффузор и т. д.).</w:t>
      </w:r>
    </w:p>
    <w:p w14:paraId="7042905B" w14:textId="5825C1D8" w:rsidR="00C16CD4" w:rsidRPr="00E268E2" w:rsidRDefault="00C16CD4">
      <w:pPr>
        <w:pStyle w:val="Bodytext20"/>
        <w:numPr>
          <w:ilvl w:val="2"/>
          <w:numId w:val="21"/>
        </w:numPr>
        <w:pBdr>
          <w:top w:val="single" w:sz="4" w:space="1" w:color="auto"/>
          <w:left w:val="single" w:sz="4" w:space="4" w:color="auto"/>
          <w:bottom w:val="single" w:sz="4" w:space="1" w:color="auto"/>
          <w:right w:val="single" w:sz="4" w:space="4" w:color="auto"/>
        </w:pBdr>
        <w:rPr>
          <w:szCs w:val="24"/>
        </w:rPr>
      </w:pPr>
      <w:r w:rsidRPr="00E268E2">
        <w:rPr>
          <w:b/>
          <w:bCs/>
          <w:szCs w:val="24"/>
        </w:rPr>
        <w:t xml:space="preserve">уступ: </w:t>
      </w:r>
      <w:r w:rsidRPr="00E268E2">
        <w:rPr>
          <w:szCs w:val="24"/>
        </w:rPr>
        <w:t>Смещение внутренних поверхностей двух секций измерительного трубопровода в месте их стыка, обусловленное смещением осей этих секций и (или) различием значений их внутрен</w:t>
      </w:r>
      <w:r w:rsidRPr="00E268E2">
        <w:rPr>
          <w:szCs w:val="24"/>
        </w:rPr>
        <w:softHyphen/>
        <w:t>него диаметра.</w:t>
      </w:r>
    </w:p>
    <w:p w14:paraId="44A8EA58" w14:textId="5A8D66DD" w:rsidR="00C16CD4" w:rsidRPr="00E268E2" w:rsidRDefault="00C16CD4">
      <w:pPr>
        <w:pStyle w:val="Bodytext20"/>
        <w:numPr>
          <w:ilvl w:val="2"/>
          <w:numId w:val="21"/>
        </w:numPr>
        <w:pBdr>
          <w:top w:val="single" w:sz="4" w:space="1" w:color="auto"/>
          <w:left w:val="single" w:sz="4" w:space="4" w:color="auto"/>
          <w:bottom w:val="single" w:sz="4" w:space="1" w:color="auto"/>
          <w:right w:val="single" w:sz="4" w:space="4" w:color="auto"/>
        </w:pBdr>
        <w:rPr>
          <w:szCs w:val="24"/>
        </w:rPr>
      </w:pPr>
      <w:r w:rsidRPr="00E268E2">
        <w:rPr>
          <w:b/>
          <w:bCs/>
          <w:szCs w:val="24"/>
        </w:rPr>
        <w:t xml:space="preserve">высота уступа: </w:t>
      </w:r>
      <w:r w:rsidRPr="00E268E2">
        <w:rPr>
          <w:szCs w:val="24"/>
        </w:rPr>
        <w:t>Максимальное смещение образующих внутренних поверхностей двух секций измерительного трубопровода, расположенных в одной осевой плоскости.</w:t>
      </w:r>
    </w:p>
    <w:p w14:paraId="4543A04E" w14:textId="7DB02345" w:rsidR="00C16CD4" w:rsidRDefault="00C16CD4">
      <w:pPr>
        <w:pStyle w:val="Bodytext20"/>
        <w:numPr>
          <w:ilvl w:val="2"/>
          <w:numId w:val="21"/>
        </w:numPr>
        <w:pBdr>
          <w:top w:val="single" w:sz="4" w:space="1" w:color="auto"/>
          <w:left w:val="single" w:sz="4" w:space="4" w:color="auto"/>
          <w:bottom w:val="single" w:sz="4" w:space="1" w:color="auto"/>
          <w:right w:val="single" w:sz="4" w:space="4" w:color="auto"/>
        </w:pBdr>
      </w:pPr>
      <w:r w:rsidRPr="00E268E2">
        <w:rPr>
          <w:b/>
          <w:bCs/>
          <w:szCs w:val="24"/>
        </w:rPr>
        <w:t xml:space="preserve">устройство подготовки потока: </w:t>
      </w:r>
      <w:r w:rsidRPr="00E268E2">
        <w:rPr>
          <w:szCs w:val="24"/>
        </w:rPr>
        <w:t>Техническое устройство, позволяющее устранить закрутку потока и уменьшить деформацию эпюры скоростей потока</w:t>
      </w:r>
      <w:r w:rsidRPr="004F4523">
        <w:t>.</w:t>
      </w:r>
    </w:p>
    <w:p w14:paraId="33B0B26C" w14:textId="291838CF" w:rsidR="00740B1C" w:rsidRDefault="00740B1C">
      <w:pPr>
        <w:pStyle w:val="Bodytext20"/>
        <w:numPr>
          <w:ilvl w:val="2"/>
          <w:numId w:val="21"/>
        </w:numPr>
        <w:pBdr>
          <w:top w:val="single" w:sz="4" w:space="1" w:color="auto"/>
          <w:left w:val="single" w:sz="4" w:space="4" w:color="auto"/>
          <w:bottom w:val="single" w:sz="4" w:space="1" w:color="auto"/>
          <w:right w:val="single" w:sz="4" w:space="4" w:color="auto"/>
        </w:pBdr>
      </w:pPr>
      <w:r>
        <w:rPr>
          <w:b/>
          <w:bCs/>
        </w:rPr>
        <w:t xml:space="preserve">струевыпрямитель: </w:t>
      </w:r>
      <w:r w:rsidRPr="004F4523">
        <w:t>Техническое устройство для выполнения одной из функций устройства подготовки потока — устранения закрутки потока</w:t>
      </w:r>
      <w:r>
        <w:t>.</w:t>
      </w:r>
    </w:p>
    <w:p w14:paraId="5A00C2CC" w14:textId="7B1E018C" w:rsidR="00625AD1" w:rsidRDefault="00625AD1">
      <w:pPr>
        <w:pStyle w:val="Bodytext20"/>
        <w:numPr>
          <w:ilvl w:val="2"/>
          <w:numId w:val="21"/>
        </w:numPr>
        <w:pBdr>
          <w:top w:val="single" w:sz="4" w:space="1" w:color="auto"/>
          <w:left w:val="single" w:sz="4" w:space="4" w:color="auto"/>
          <w:bottom w:val="single" w:sz="4" w:space="1" w:color="auto"/>
          <w:right w:val="single" w:sz="4" w:space="4" w:color="auto"/>
        </w:pBdr>
      </w:pPr>
      <w:r w:rsidRPr="00625AD1">
        <w:rPr>
          <w:b/>
          <w:bCs/>
        </w:rPr>
        <w:t>закрутка потока:</w:t>
      </w:r>
      <w:r w:rsidRPr="00625AD1">
        <w:t xml:space="preserve"> Режим течения</w:t>
      </w:r>
      <w:r w:rsidR="00306B40">
        <w:t>,</w:t>
      </w:r>
      <w:r w:rsidRPr="00625AD1">
        <w:t xml:space="preserve"> при котором тангенциальная составляющая скорости</w:t>
      </w:r>
      <w:r>
        <w:t xml:space="preserve"> не равна нулю.</w:t>
      </w:r>
    </w:p>
    <w:p w14:paraId="0F390B13" w14:textId="77777777" w:rsidR="005D1877" w:rsidRPr="005D1877" w:rsidRDefault="005D1877">
      <w:pPr>
        <w:pStyle w:val="Heading31"/>
        <w:keepNext w:val="0"/>
        <w:keepLines w:val="0"/>
        <w:numPr>
          <w:ilvl w:val="1"/>
          <w:numId w:val="10"/>
        </w:numPr>
        <w:pBdr>
          <w:top w:val="single" w:sz="4" w:space="1" w:color="auto"/>
          <w:left w:val="single" w:sz="4" w:space="4" w:color="auto"/>
          <w:bottom w:val="single" w:sz="4" w:space="1" w:color="auto"/>
          <w:right w:val="single" w:sz="4" w:space="4" w:color="auto"/>
        </w:pBdr>
        <w:spacing w:line="240" w:lineRule="auto"/>
        <w:ind w:left="0"/>
        <w:rPr>
          <w:sz w:val="24"/>
        </w:rPr>
      </w:pPr>
      <w:bookmarkStart w:id="56" w:name="_Toc229484389"/>
      <w:r w:rsidRPr="005D1877">
        <w:rPr>
          <w:sz w:val="24"/>
        </w:rPr>
        <w:t>Узел измерений</w:t>
      </w:r>
      <w:bookmarkEnd w:id="56"/>
    </w:p>
    <w:p w14:paraId="1A6AA0A9" w14:textId="09035108" w:rsidR="005D1877" w:rsidRPr="00723F15" w:rsidRDefault="005D1877">
      <w:pPr>
        <w:pStyle w:val="Bodytext20"/>
        <w:numPr>
          <w:ilvl w:val="2"/>
          <w:numId w:val="21"/>
        </w:numPr>
        <w:pBdr>
          <w:top w:val="single" w:sz="4" w:space="1" w:color="auto"/>
          <w:left w:val="single" w:sz="4" w:space="4" w:color="auto"/>
          <w:bottom w:val="single" w:sz="4" w:space="1" w:color="auto"/>
          <w:right w:val="single" w:sz="4" w:space="4" w:color="auto"/>
        </w:pBdr>
        <w:rPr>
          <w:szCs w:val="24"/>
        </w:rPr>
      </w:pPr>
      <w:r w:rsidRPr="00723F15">
        <w:rPr>
          <w:b/>
          <w:bCs/>
          <w:szCs w:val="24"/>
        </w:rPr>
        <w:t xml:space="preserve">узел измерений расхода </w:t>
      </w:r>
      <w:r w:rsidR="00B7356F" w:rsidRPr="00723F15">
        <w:rPr>
          <w:b/>
          <w:bCs/>
          <w:szCs w:val="24"/>
        </w:rPr>
        <w:t xml:space="preserve">и </w:t>
      </w:r>
      <w:r w:rsidRPr="00723F15">
        <w:rPr>
          <w:b/>
          <w:bCs/>
          <w:szCs w:val="24"/>
        </w:rPr>
        <w:t>объема</w:t>
      </w:r>
      <w:r w:rsidR="00B7356F" w:rsidRPr="00723F15">
        <w:rPr>
          <w:b/>
          <w:bCs/>
          <w:szCs w:val="24"/>
        </w:rPr>
        <w:t xml:space="preserve"> (массы) среды</w:t>
      </w:r>
      <w:r w:rsidRPr="00723F15">
        <w:rPr>
          <w:b/>
          <w:bCs/>
          <w:szCs w:val="24"/>
        </w:rPr>
        <w:t xml:space="preserve">: </w:t>
      </w:r>
      <w:r w:rsidRPr="00723F15">
        <w:rPr>
          <w:szCs w:val="24"/>
        </w:rPr>
        <w:t>Совокупность средств измерений и</w:t>
      </w:r>
      <w:r w:rsidR="00B7356F" w:rsidRPr="00723F15">
        <w:rPr>
          <w:szCs w:val="24"/>
        </w:rPr>
        <w:t xml:space="preserve"> средств</w:t>
      </w:r>
      <w:r w:rsidRPr="00723F15">
        <w:rPr>
          <w:szCs w:val="24"/>
        </w:rPr>
        <w:t xml:space="preserve"> обработки результатов измерений, измерительных трубопроводов,</w:t>
      </w:r>
      <w:r w:rsidR="00B7356F" w:rsidRPr="00723F15">
        <w:rPr>
          <w:szCs w:val="24"/>
        </w:rPr>
        <w:t xml:space="preserve"> сужающего устройства,</w:t>
      </w:r>
      <w:r w:rsidRPr="00723F15">
        <w:rPr>
          <w:szCs w:val="24"/>
        </w:rPr>
        <w:t xml:space="preserve"> вспомогательных и дополнительных устройств, которые предназначены для измерения, регистрации результатов измерений и расчетов </w:t>
      </w:r>
      <w:r w:rsidR="00B7356F" w:rsidRPr="00723F15">
        <w:rPr>
          <w:szCs w:val="24"/>
        </w:rPr>
        <w:t xml:space="preserve">расхода и </w:t>
      </w:r>
      <w:r w:rsidRPr="00723F15">
        <w:rPr>
          <w:szCs w:val="24"/>
        </w:rPr>
        <w:t>объема</w:t>
      </w:r>
      <w:r w:rsidR="00B7356F" w:rsidRPr="00723F15">
        <w:rPr>
          <w:szCs w:val="24"/>
        </w:rPr>
        <w:t xml:space="preserve"> (массы) измеряемой среды</w:t>
      </w:r>
      <w:r w:rsidRPr="00723F15">
        <w:rPr>
          <w:szCs w:val="24"/>
        </w:rPr>
        <w:t>.</w:t>
      </w:r>
    </w:p>
    <w:p w14:paraId="2BD7E686" w14:textId="77777777" w:rsidR="005D1877" w:rsidRPr="00723F15" w:rsidRDefault="005D1877">
      <w:pPr>
        <w:pStyle w:val="Heading31"/>
        <w:keepNext w:val="0"/>
        <w:keepLines w:val="0"/>
        <w:numPr>
          <w:ilvl w:val="1"/>
          <w:numId w:val="10"/>
        </w:numPr>
        <w:spacing w:line="240" w:lineRule="auto"/>
        <w:ind w:left="0"/>
        <w:rPr>
          <w:sz w:val="24"/>
        </w:rPr>
      </w:pPr>
      <w:bookmarkStart w:id="57" w:name="_Toc229484390"/>
      <w:bookmarkStart w:id="58" w:name="bookmark14"/>
      <w:bookmarkStart w:id="59" w:name="_Toc158734705"/>
      <w:bookmarkStart w:id="60" w:name="_Toc158734770"/>
      <w:bookmarkStart w:id="61" w:name="_Toc158735658"/>
      <w:r w:rsidRPr="00723F15">
        <w:rPr>
          <w:sz w:val="24"/>
        </w:rPr>
        <w:t>Погрешность</w:t>
      </w:r>
      <w:bookmarkEnd w:id="57"/>
      <w:r w:rsidRPr="00723F15">
        <w:rPr>
          <w:sz w:val="24"/>
        </w:rPr>
        <w:t xml:space="preserve"> </w:t>
      </w:r>
    </w:p>
    <w:p w14:paraId="14B36478" w14:textId="2D46E61D" w:rsidR="005D1877" w:rsidRPr="00723F15" w:rsidRDefault="005D1877">
      <w:pPr>
        <w:pStyle w:val="Bodytext20"/>
        <w:numPr>
          <w:ilvl w:val="2"/>
          <w:numId w:val="21"/>
        </w:numPr>
        <w:rPr>
          <w:b/>
          <w:bCs/>
          <w:szCs w:val="24"/>
        </w:rPr>
      </w:pPr>
    </w:p>
    <w:p w14:paraId="41221581" w14:textId="77777777" w:rsidR="005D1877" w:rsidRPr="00723F15" w:rsidRDefault="005D1877" w:rsidP="00B7356F">
      <w:pPr>
        <w:pStyle w:val="Bodytext20"/>
        <w:pBdr>
          <w:top w:val="single" w:sz="4" w:space="1" w:color="auto"/>
          <w:left w:val="single" w:sz="4" w:space="4" w:color="auto"/>
          <w:bottom w:val="single" w:sz="4" w:space="1" w:color="auto"/>
          <w:right w:val="single" w:sz="4" w:space="4" w:color="auto"/>
        </w:pBdr>
      </w:pPr>
      <w:r w:rsidRPr="00723F15">
        <w:rPr>
          <w:b/>
          <w:bCs/>
        </w:rPr>
        <w:t>погрешность (результата измерения):</w:t>
      </w:r>
      <w:r w:rsidRPr="00723F15">
        <w:t xml:space="preserve"> Разность между измеренным значением величины и опорным значением величины.</w:t>
      </w:r>
    </w:p>
    <w:p w14:paraId="539FBB65" w14:textId="77777777" w:rsidR="005D1877" w:rsidRPr="00723F15" w:rsidRDefault="005D1877" w:rsidP="00B7356F">
      <w:pPr>
        <w:pStyle w:val="Bodytext20"/>
        <w:pBdr>
          <w:top w:val="single" w:sz="4" w:space="1" w:color="auto"/>
          <w:left w:val="single" w:sz="4" w:space="4" w:color="auto"/>
          <w:bottom w:val="single" w:sz="4" w:space="1" w:color="auto"/>
          <w:right w:val="single" w:sz="4" w:space="4" w:color="auto"/>
        </w:pBdr>
        <w:spacing w:before="60" w:after="60"/>
        <w:rPr>
          <w:sz w:val="18"/>
          <w:szCs w:val="18"/>
        </w:rPr>
      </w:pPr>
      <w:r w:rsidRPr="00723F15">
        <w:rPr>
          <w:sz w:val="18"/>
          <w:szCs w:val="18"/>
        </w:rPr>
        <w:t>Примечание — Если опорное значение величины известно, как, например, при калибровке средств измерений, то известно и значение погрешности измерения. Если в качестве опорного значения выступает истинное значение величины, то значение погрешности неизвестно.</w:t>
      </w:r>
    </w:p>
    <w:p w14:paraId="31E5011C" w14:textId="3E452EE1" w:rsidR="005D1877" w:rsidRPr="00723F15" w:rsidRDefault="005D1877" w:rsidP="00B7356F">
      <w:pPr>
        <w:pStyle w:val="Bodytext20"/>
        <w:pBdr>
          <w:top w:val="single" w:sz="4" w:space="1" w:color="auto"/>
          <w:left w:val="single" w:sz="4" w:space="4" w:color="auto"/>
          <w:bottom w:val="single" w:sz="4" w:space="1" w:color="auto"/>
          <w:right w:val="single" w:sz="4" w:space="4" w:color="auto"/>
        </w:pBdr>
      </w:pPr>
      <w:r w:rsidRPr="00723F15">
        <w:t>[</w:t>
      </w:r>
      <w:r w:rsidR="00CC697A" w:rsidRPr="00723F15">
        <w:fldChar w:fldCharType="begin"/>
      </w:r>
      <w:r w:rsidR="00CC697A" w:rsidRPr="00723F15">
        <w:instrText xml:space="preserve"> REF _Ref159589082 \r \h </w:instrText>
      </w:r>
      <w:r w:rsidR="00723F15">
        <w:instrText xml:space="preserve"> \* MERGEFORMAT </w:instrText>
      </w:r>
      <w:r w:rsidR="00CC697A" w:rsidRPr="00723F15">
        <w:fldChar w:fldCharType="separate"/>
      </w:r>
      <w:r w:rsidR="00233C4D">
        <w:t>[6]</w:t>
      </w:r>
      <w:r w:rsidR="00CC697A" w:rsidRPr="00723F15">
        <w:fldChar w:fldCharType="end"/>
      </w:r>
      <w:r w:rsidRPr="00723F15">
        <w:t>, статья 5.16]</w:t>
      </w:r>
    </w:p>
    <w:p w14:paraId="39686CD5" w14:textId="47DF97E2" w:rsidR="005D1877" w:rsidRPr="00723F15" w:rsidRDefault="005D1877">
      <w:pPr>
        <w:pStyle w:val="Bodytext20"/>
        <w:numPr>
          <w:ilvl w:val="2"/>
          <w:numId w:val="21"/>
        </w:numPr>
        <w:rPr>
          <w:b/>
          <w:bCs/>
          <w:szCs w:val="24"/>
        </w:rPr>
      </w:pPr>
    </w:p>
    <w:p w14:paraId="7624032A" w14:textId="77777777" w:rsidR="005D1877" w:rsidRPr="00723F15" w:rsidRDefault="005D1877" w:rsidP="00B7356F">
      <w:pPr>
        <w:pStyle w:val="Bodytext20"/>
        <w:pBdr>
          <w:top w:val="single" w:sz="4" w:space="1" w:color="auto"/>
          <w:left w:val="single" w:sz="4" w:space="4" w:color="auto"/>
          <w:bottom w:val="single" w:sz="4" w:space="1" w:color="auto"/>
          <w:right w:val="single" w:sz="4" w:space="4" w:color="auto"/>
        </w:pBdr>
      </w:pPr>
      <w:r w:rsidRPr="00723F15">
        <w:rPr>
          <w:b/>
          <w:bCs/>
        </w:rPr>
        <w:t>доверительные границы (погрешности измерения):</w:t>
      </w:r>
      <w:r w:rsidRPr="00723F15">
        <w:t xml:space="preserve"> Верхняя и нижняя границы интервала, внутри которого с заданной вероятностью находится значение погрешности измерений.</w:t>
      </w:r>
    </w:p>
    <w:p w14:paraId="5E9A4FA7" w14:textId="2BE25119" w:rsidR="005D1877" w:rsidRPr="00723F15" w:rsidRDefault="005D1877" w:rsidP="00B7356F">
      <w:pPr>
        <w:pStyle w:val="Bodytext20"/>
        <w:pBdr>
          <w:top w:val="single" w:sz="4" w:space="1" w:color="auto"/>
          <w:left w:val="single" w:sz="4" w:space="4" w:color="auto"/>
          <w:bottom w:val="single" w:sz="4" w:space="1" w:color="auto"/>
          <w:right w:val="single" w:sz="4" w:space="4" w:color="auto"/>
        </w:pBdr>
      </w:pPr>
      <w:r w:rsidRPr="00723F15">
        <w:t>[</w:t>
      </w:r>
      <w:r w:rsidR="00CC697A" w:rsidRPr="00723F15">
        <w:fldChar w:fldCharType="begin"/>
      </w:r>
      <w:r w:rsidR="00CC697A" w:rsidRPr="00723F15">
        <w:instrText xml:space="preserve"> REF _Ref159589082 \r \h </w:instrText>
      </w:r>
      <w:r w:rsidR="00723F15">
        <w:instrText xml:space="preserve"> \* MERGEFORMAT </w:instrText>
      </w:r>
      <w:r w:rsidR="00CC697A" w:rsidRPr="00723F15">
        <w:fldChar w:fldCharType="separate"/>
      </w:r>
      <w:r w:rsidR="00233C4D">
        <w:t>[6]</w:t>
      </w:r>
      <w:r w:rsidR="00CC697A" w:rsidRPr="00723F15">
        <w:fldChar w:fldCharType="end"/>
      </w:r>
      <w:r w:rsidRPr="00723F15">
        <w:t>, статья 5.22]</w:t>
      </w:r>
    </w:p>
    <w:p w14:paraId="60EE9B00" w14:textId="7DBB8DB6" w:rsidR="005D1877" w:rsidRPr="00723F15" w:rsidRDefault="005D1877">
      <w:pPr>
        <w:pStyle w:val="Bodytext20"/>
        <w:numPr>
          <w:ilvl w:val="2"/>
          <w:numId w:val="21"/>
        </w:numPr>
        <w:rPr>
          <w:b/>
          <w:bCs/>
          <w:szCs w:val="24"/>
        </w:rPr>
      </w:pPr>
    </w:p>
    <w:p w14:paraId="3CBD26F7" w14:textId="77777777" w:rsidR="005D1877" w:rsidRPr="00723F15" w:rsidRDefault="005D1877" w:rsidP="00B7356F">
      <w:pPr>
        <w:pStyle w:val="Bodytext20"/>
        <w:pBdr>
          <w:top w:val="single" w:sz="4" w:space="1" w:color="auto"/>
          <w:left w:val="single" w:sz="4" w:space="4" w:color="auto"/>
          <w:bottom w:val="single" w:sz="4" w:space="1" w:color="auto"/>
          <w:right w:val="single" w:sz="4" w:space="4" w:color="auto"/>
        </w:pBdr>
      </w:pPr>
      <w:r w:rsidRPr="00723F15">
        <w:rPr>
          <w:b/>
          <w:bCs/>
        </w:rPr>
        <w:t>относительная погрешность (измерения):</w:t>
      </w:r>
      <w:r w:rsidRPr="00723F15">
        <w:t xml:space="preserve"> Погрешность измерения, выраженная отношением абсолютной погрешности измерения к опорному значению измеряемой величины.</w:t>
      </w:r>
    </w:p>
    <w:p w14:paraId="7A1A74C4" w14:textId="5ED610F5" w:rsidR="00866A40" w:rsidRDefault="005D1877" w:rsidP="00866A40">
      <w:pPr>
        <w:pStyle w:val="Bodytext20"/>
        <w:pBdr>
          <w:top w:val="single" w:sz="4" w:space="1" w:color="auto"/>
          <w:left w:val="single" w:sz="4" w:space="4" w:color="auto"/>
          <w:bottom w:val="single" w:sz="4" w:space="1" w:color="auto"/>
          <w:right w:val="single" w:sz="4" w:space="4" w:color="auto"/>
        </w:pBdr>
      </w:pPr>
      <w:r w:rsidRPr="00723F15">
        <w:t>[</w:t>
      </w:r>
      <w:r w:rsidR="00CC697A" w:rsidRPr="00723F15">
        <w:fldChar w:fldCharType="begin"/>
      </w:r>
      <w:r w:rsidR="00CC697A" w:rsidRPr="00723F15">
        <w:instrText xml:space="preserve"> REF _Ref159589082 \r \h </w:instrText>
      </w:r>
      <w:r w:rsidR="00723F15">
        <w:instrText xml:space="preserve"> \* MERGEFORMAT </w:instrText>
      </w:r>
      <w:r w:rsidR="00CC697A" w:rsidRPr="00723F15">
        <w:fldChar w:fldCharType="separate"/>
      </w:r>
      <w:r w:rsidR="00233C4D">
        <w:t>[6]</w:t>
      </w:r>
      <w:r w:rsidR="00CC697A" w:rsidRPr="00723F15">
        <w:fldChar w:fldCharType="end"/>
      </w:r>
      <w:r w:rsidRPr="00723F15">
        <w:t>, статья 5.27]</w:t>
      </w:r>
    </w:p>
    <w:p w14:paraId="5165DBD2" w14:textId="77777777" w:rsidR="00D67FEE" w:rsidRPr="00723F15" w:rsidRDefault="00D67FEE" w:rsidP="00D67FEE">
      <w:pPr>
        <w:pStyle w:val="Bodytext20"/>
        <w:pBdr>
          <w:top w:val="single" w:sz="4" w:space="1" w:color="auto"/>
          <w:left w:val="single" w:sz="4" w:space="4" w:color="auto"/>
          <w:bottom w:val="single" w:sz="4" w:space="1" w:color="auto"/>
          <w:right w:val="single" w:sz="4" w:space="4" w:color="auto"/>
        </w:pBdr>
      </w:pPr>
    </w:p>
    <w:p w14:paraId="4BAED7B0" w14:textId="77777777" w:rsidR="00D67FEE" w:rsidRPr="00723F15" w:rsidRDefault="00D67FEE" w:rsidP="00D67FEE">
      <w:pPr>
        <w:pStyle w:val="Bodytext20"/>
        <w:numPr>
          <w:ilvl w:val="2"/>
          <w:numId w:val="21"/>
        </w:numPr>
        <w:rPr>
          <w:b/>
          <w:bCs/>
          <w:szCs w:val="24"/>
        </w:rPr>
      </w:pPr>
    </w:p>
    <w:p w14:paraId="7023BE49" w14:textId="36644234" w:rsidR="00D67FEE" w:rsidRPr="00D67FEE" w:rsidRDefault="00D67FEE" w:rsidP="00D67FEE">
      <w:pPr>
        <w:pStyle w:val="Bodytext20"/>
        <w:pBdr>
          <w:top w:val="single" w:sz="4" w:space="1" w:color="auto"/>
          <w:left w:val="single" w:sz="4" w:space="4" w:color="auto"/>
          <w:bottom w:val="single" w:sz="4" w:space="1" w:color="auto"/>
          <w:right w:val="single" w:sz="4" w:space="4" w:color="auto"/>
        </w:pBdr>
        <w:rPr>
          <w:b/>
          <w:bCs/>
        </w:rPr>
      </w:pPr>
      <w:r w:rsidRPr="00D67FEE">
        <w:rPr>
          <w:b/>
          <w:bCs/>
        </w:rPr>
        <w:t>среднее квадратическое отклонение; стандартное отклонение:</w:t>
      </w:r>
    </w:p>
    <w:p w14:paraId="3860774A" w14:textId="0C20DCE0" w:rsidR="00D67FEE"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t>Параметр функции распределения измеренных значений или показаний,</w:t>
      </w:r>
    </w:p>
    <w:p w14:paraId="0D9550F5" w14:textId="64A5F158" w:rsidR="00D67FEE" w:rsidRPr="00D67FEE" w:rsidRDefault="00D67FEE" w:rsidP="00D67FEE">
      <w:pPr>
        <w:pStyle w:val="Bodytext20"/>
        <w:pBdr>
          <w:top w:val="single" w:sz="4" w:space="1" w:color="auto"/>
          <w:left w:val="single" w:sz="4" w:space="4" w:color="auto"/>
          <w:bottom w:val="single" w:sz="4" w:space="1" w:color="auto"/>
          <w:right w:val="single" w:sz="4" w:space="4" w:color="auto"/>
        </w:pBdr>
        <w:ind w:firstLine="0"/>
      </w:pPr>
      <w:r w:rsidRPr="00D67FEE">
        <w:t>характеризующий их рассеивание и равный положительному корню квадратному из дисперсии этого распределения.</w:t>
      </w:r>
    </w:p>
    <w:p w14:paraId="344F8E90" w14:textId="4BAF9F41" w:rsidR="00D67FEE" w:rsidRDefault="00D67FEE" w:rsidP="00D67FEE">
      <w:pPr>
        <w:pStyle w:val="Bodytext20"/>
        <w:pBdr>
          <w:top w:val="single" w:sz="4" w:space="1" w:color="auto"/>
          <w:left w:val="single" w:sz="4" w:space="4" w:color="auto"/>
          <w:bottom w:val="single" w:sz="4" w:space="1" w:color="auto"/>
          <w:right w:val="single" w:sz="4" w:space="4" w:color="auto"/>
        </w:pBdr>
      </w:pPr>
      <w:r w:rsidRPr="00723F15">
        <w:t>[</w:t>
      </w:r>
      <w:r w:rsidRPr="00723F15">
        <w:fldChar w:fldCharType="begin"/>
      </w:r>
      <w:r w:rsidRPr="00723F15">
        <w:instrText xml:space="preserve"> REF _Ref159589082 \r \h </w:instrText>
      </w:r>
      <w:r>
        <w:instrText xml:space="preserve"> \* MERGEFORMAT </w:instrText>
      </w:r>
      <w:r w:rsidRPr="00723F15">
        <w:fldChar w:fldCharType="separate"/>
      </w:r>
      <w:r w:rsidR="00233C4D">
        <w:t>[6]</w:t>
      </w:r>
      <w:r w:rsidRPr="00723F15">
        <w:fldChar w:fldCharType="end"/>
      </w:r>
      <w:r w:rsidRPr="00723F15">
        <w:t>, статья 5.</w:t>
      </w:r>
      <w:r>
        <w:t>18</w:t>
      </w:r>
      <w:r w:rsidRPr="00723F15">
        <w:t>]</w:t>
      </w:r>
    </w:p>
    <w:p w14:paraId="1FD959F7" w14:textId="59BF901D" w:rsidR="00866A40" w:rsidRDefault="00866A40" w:rsidP="00866A40">
      <w:pPr>
        <w:pStyle w:val="Heading31"/>
        <w:keepNext w:val="0"/>
        <w:keepLines w:val="0"/>
        <w:numPr>
          <w:ilvl w:val="1"/>
          <w:numId w:val="10"/>
        </w:numPr>
        <w:spacing w:line="240" w:lineRule="auto"/>
        <w:ind w:left="0"/>
        <w:rPr>
          <w:sz w:val="24"/>
        </w:rPr>
      </w:pPr>
      <w:bookmarkStart w:id="62" w:name="_Toc229484391"/>
      <w:r>
        <w:rPr>
          <w:sz w:val="24"/>
        </w:rPr>
        <w:t>Неопределенность результата измерений</w:t>
      </w:r>
      <w:bookmarkEnd w:id="62"/>
    </w:p>
    <w:p w14:paraId="033836C3" w14:textId="1115215A" w:rsidR="00D67FEE" w:rsidRPr="00D67FEE" w:rsidRDefault="00866A40" w:rsidP="00D67FEE">
      <w:pPr>
        <w:pStyle w:val="Bodytext20"/>
        <w:pBdr>
          <w:top w:val="single" w:sz="4" w:space="1" w:color="auto"/>
          <w:left w:val="single" w:sz="4" w:space="4" w:color="auto"/>
          <w:bottom w:val="single" w:sz="4" w:space="1" w:color="auto"/>
          <w:right w:val="single" w:sz="4" w:space="4" w:color="auto"/>
        </w:pBdr>
        <w:rPr>
          <w:b/>
          <w:bCs/>
        </w:rPr>
      </w:pPr>
      <w:r>
        <w:t xml:space="preserve"> </w:t>
      </w:r>
      <w:r w:rsidR="00D67FEE" w:rsidRPr="00D67FEE">
        <w:rPr>
          <w:b/>
          <w:bCs/>
        </w:rPr>
        <w:t>3.</w:t>
      </w:r>
      <w:r w:rsidR="00D67FEE">
        <w:rPr>
          <w:b/>
          <w:bCs/>
        </w:rPr>
        <w:t>7</w:t>
      </w:r>
      <w:r w:rsidR="00D67FEE" w:rsidRPr="00D67FEE">
        <w:rPr>
          <w:b/>
          <w:bCs/>
        </w:rPr>
        <w:t xml:space="preserve">.1 неопределенность: </w:t>
      </w:r>
      <w:r w:rsidR="00D67FEE" w:rsidRPr="00D67FEE">
        <w:t>Параметр, связанный с результатом измерений и характеризующий рассеяние значений, которые могли бы быть обоснованно приписаны измеряемой величине.</w:t>
      </w:r>
    </w:p>
    <w:p w14:paraId="1E99981B" w14:textId="10C8B54F" w:rsidR="00D67FEE"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rPr>
          <w:b/>
          <w:bCs/>
        </w:rPr>
        <w:t>3.</w:t>
      </w:r>
      <w:r>
        <w:rPr>
          <w:b/>
          <w:bCs/>
        </w:rPr>
        <w:t>7</w:t>
      </w:r>
      <w:r w:rsidRPr="00D67FEE">
        <w:rPr>
          <w:b/>
          <w:bCs/>
        </w:rPr>
        <w:t xml:space="preserve">.2 стандартная неопределенность: </w:t>
      </w:r>
      <w:r w:rsidRPr="00D67FEE">
        <w:t>Неопределенность результата измерения, выраженная как стандартное отклонение.</w:t>
      </w:r>
    </w:p>
    <w:p w14:paraId="056CFF4F" w14:textId="005A1060" w:rsidR="00D67FEE" w:rsidRPr="00D67FEE" w:rsidRDefault="00D67FEE" w:rsidP="00D67FEE">
      <w:pPr>
        <w:pStyle w:val="Bodytext20"/>
        <w:pBdr>
          <w:top w:val="single" w:sz="4" w:space="1" w:color="auto"/>
          <w:left w:val="single" w:sz="4" w:space="4" w:color="auto"/>
          <w:bottom w:val="single" w:sz="4" w:space="1" w:color="auto"/>
          <w:right w:val="single" w:sz="4" w:space="4" w:color="auto"/>
        </w:pBdr>
        <w:rPr>
          <w:b/>
          <w:bCs/>
        </w:rPr>
      </w:pPr>
      <w:r w:rsidRPr="00D67FEE">
        <w:rPr>
          <w:b/>
          <w:bCs/>
        </w:rPr>
        <w:t>3.</w:t>
      </w:r>
      <w:r>
        <w:rPr>
          <w:b/>
          <w:bCs/>
        </w:rPr>
        <w:t>7</w:t>
      </w:r>
      <w:r w:rsidRPr="00D67FEE">
        <w:rPr>
          <w:b/>
          <w:bCs/>
        </w:rPr>
        <w:t>.3 относительная</w:t>
      </w:r>
      <w:r>
        <w:rPr>
          <w:b/>
          <w:bCs/>
        </w:rPr>
        <w:t xml:space="preserve"> </w:t>
      </w:r>
      <w:r w:rsidRPr="00D67FEE">
        <w:rPr>
          <w:b/>
          <w:bCs/>
        </w:rPr>
        <w:t>стандартная</w:t>
      </w:r>
      <w:r>
        <w:rPr>
          <w:b/>
          <w:bCs/>
        </w:rPr>
        <w:t xml:space="preserve"> </w:t>
      </w:r>
      <w:r w:rsidRPr="00D67FEE">
        <w:rPr>
          <w:b/>
          <w:bCs/>
        </w:rPr>
        <w:t>неопределенность:</w:t>
      </w:r>
      <w:r>
        <w:rPr>
          <w:b/>
          <w:bCs/>
        </w:rPr>
        <w:t xml:space="preserve"> </w:t>
      </w:r>
      <w:r w:rsidRPr="00D67FEE">
        <w:t>Отношение</w:t>
      </w:r>
      <w:r>
        <w:t xml:space="preserve"> </w:t>
      </w:r>
      <w:r w:rsidRPr="00D67FEE">
        <w:t>стандартной</w:t>
      </w:r>
      <w:r>
        <w:t xml:space="preserve"> </w:t>
      </w:r>
      <w:r w:rsidRPr="00D67FEE">
        <w:t>неопределенности к значению оценки измеряемой величины, выраженное в процентах.</w:t>
      </w:r>
    </w:p>
    <w:p w14:paraId="418B265B" w14:textId="2B09FB69" w:rsidR="00D67FEE"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rPr>
          <w:b/>
          <w:bCs/>
        </w:rPr>
        <w:t>3.</w:t>
      </w:r>
      <w:r>
        <w:rPr>
          <w:b/>
          <w:bCs/>
        </w:rPr>
        <w:t>7</w:t>
      </w:r>
      <w:r w:rsidRPr="00D67FEE">
        <w:rPr>
          <w:b/>
          <w:bCs/>
        </w:rPr>
        <w:t xml:space="preserve">.4 суммарная стандартная неопределенность: </w:t>
      </w:r>
      <w:r w:rsidRPr="00D67FEE">
        <w:t>Стандартная неопределенность результата измерения, когда результат получают из значений ряда других величин, равная положительному квадратному корню суммы членов, причем члены являются дисперсиями или ковариациями этих других величин, взвешенных в соответствии с тем, как результат измерения изменяется в зависимости от изменения этих величин.</w:t>
      </w:r>
    </w:p>
    <w:p w14:paraId="124B54CB" w14:textId="1BEC09EB" w:rsidR="00D67FEE"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rPr>
          <w:b/>
          <w:bCs/>
        </w:rPr>
        <w:t>3.</w:t>
      </w:r>
      <w:r>
        <w:rPr>
          <w:b/>
          <w:bCs/>
        </w:rPr>
        <w:t>7</w:t>
      </w:r>
      <w:r w:rsidRPr="00D67FEE">
        <w:rPr>
          <w:b/>
          <w:bCs/>
        </w:rPr>
        <w:t xml:space="preserve">.5 относительная суммарная стандартная неопределенность: </w:t>
      </w:r>
      <w:r w:rsidRPr="00D67FEE">
        <w:t>Отношение суммарной стандартной неопределенности результата измерения к значению оценки измеряемой величины, выраженное в процентах.</w:t>
      </w:r>
    </w:p>
    <w:p w14:paraId="6F009A27" w14:textId="7EED4221" w:rsidR="00D67FEE"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rPr>
          <w:b/>
          <w:bCs/>
        </w:rPr>
        <w:t>3.</w:t>
      </w:r>
      <w:r>
        <w:rPr>
          <w:b/>
          <w:bCs/>
        </w:rPr>
        <w:t>7</w:t>
      </w:r>
      <w:r w:rsidRPr="00D67FEE">
        <w:rPr>
          <w:b/>
          <w:bCs/>
        </w:rPr>
        <w:t xml:space="preserve">.6 расширенная неопределенность: </w:t>
      </w:r>
      <w:r w:rsidRPr="00D67FEE">
        <w:t>Величина, определяющая интервал вокруг результата измерения, в пределах которого, можно ожидать, находится большая часть распределения значений, которые с достаточным основанием могут быть приписаны измеряемой величине.</w:t>
      </w:r>
    </w:p>
    <w:p w14:paraId="47432DCD" w14:textId="29C18E66" w:rsidR="00866A40" w:rsidRPr="00D67FEE" w:rsidRDefault="00D67FEE" w:rsidP="00D67FEE">
      <w:pPr>
        <w:pStyle w:val="Bodytext20"/>
        <w:pBdr>
          <w:top w:val="single" w:sz="4" w:space="1" w:color="auto"/>
          <w:left w:val="single" w:sz="4" w:space="4" w:color="auto"/>
          <w:bottom w:val="single" w:sz="4" w:space="1" w:color="auto"/>
          <w:right w:val="single" w:sz="4" w:space="4" w:color="auto"/>
        </w:pBdr>
      </w:pPr>
      <w:r w:rsidRPr="00D67FEE">
        <w:rPr>
          <w:b/>
          <w:bCs/>
        </w:rPr>
        <w:t>3.</w:t>
      </w:r>
      <w:r>
        <w:rPr>
          <w:b/>
          <w:bCs/>
        </w:rPr>
        <w:t>7</w:t>
      </w:r>
      <w:r w:rsidRPr="00D67FEE">
        <w:rPr>
          <w:b/>
          <w:bCs/>
        </w:rPr>
        <w:t xml:space="preserve">.7 относительная расширенная неопределенность: </w:t>
      </w:r>
      <w:r w:rsidRPr="00D67FEE">
        <w:t>Отношение расширенной неопределенности к значению оценки измеряемой</w:t>
      </w:r>
      <w:r w:rsidRPr="00D67FEE">
        <w:rPr>
          <w:b/>
          <w:bCs/>
        </w:rPr>
        <w:t xml:space="preserve"> </w:t>
      </w:r>
      <w:r w:rsidRPr="00D67FEE">
        <w:t>величины, выраженное в процентах.</w:t>
      </w:r>
    </w:p>
    <w:p w14:paraId="768DCE3D" w14:textId="1C2EB785" w:rsidR="00AE3428" w:rsidRDefault="00DC5A1A" w:rsidP="00A03C1C">
      <w:pPr>
        <w:pStyle w:val="11"/>
      </w:pPr>
      <w:bookmarkStart w:id="63" w:name="_Toc229484392"/>
      <w:r>
        <w:t>Обозначения и сокращения</w:t>
      </w:r>
      <w:bookmarkEnd w:id="58"/>
      <w:bookmarkEnd w:id="59"/>
      <w:bookmarkEnd w:id="60"/>
      <w:bookmarkEnd w:id="61"/>
      <w:bookmarkEnd w:id="63"/>
    </w:p>
    <w:p w14:paraId="392DEA7A" w14:textId="670BCA7A" w:rsidR="00AE3428" w:rsidRPr="004F4523" w:rsidRDefault="00DC5A1A">
      <w:pPr>
        <w:pStyle w:val="Heading31"/>
        <w:keepNext w:val="0"/>
        <w:keepLines w:val="0"/>
        <w:numPr>
          <w:ilvl w:val="1"/>
          <w:numId w:val="10"/>
        </w:numPr>
        <w:spacing w:line="240" w:lineRule="auto"/>
        <w:rPr>
          <w:sz w:val="24"/>
        </w:rPr>
      </w:pPr>
      <w:bookmarkStart w:id="64" w:name="bookmark15"/>
      <w:bookmarkStart w:id="65" w:name="_Toc158734706"/>
      <w:bookmarkStart w:id="66" w:name="_Toc158734771"/>
      <w:bookmarkStart w:id="67" w:name="_Toc158735659"/>
      <w:bookmarkStart w:id="68" w:name="_Toc229484393"/>
      <w:r w:rsidRPr="004F4523">
        <w:rPr>
          <w:sz w:val="24"/>
        </w:rPr>
        <w:t>Условные обозначения</w:t>
      </w:r>
      <w:bookmarkEnd w:id="64"/>
      <w:bookmarkEnd w:id="65"/>
      <w:bookmarkEnd w:id="66"/>
      <w:bookmarkEnd w:id="67"/>
      <w:bookmarkEnd w:id="68"/>
    </w:p>
    <w:p w14:paraId="31892EF3" w14:textId="77777777" w:rsidR="00AE3428" w:rsidRDefault="00E637CA" w:rsidP="00B6585F">
      <w:pPr>
        <w:pStyle w:val="Bodytext20"/>
        <w:spacing w:after="120"/>
      </w:pPr>
      <w:r>
        <w:t>Условные обозначения величин приведены в таблице 1.</w:t>
      </w:r>
    </w:p>
    <w:p w14:paraId="76DAF7F1" w14:textId="23A4CE18" w:rsidR="00AE3428" w:rsidRDefault="00E637CA">
      <w:pPr>
        <w:pStyle w:val="a7"/>
        <w:shd w:val="clear" w:color="auto" w:fill="auto"/>
      </w:pPr>
      <w:r w:rsidRPr="00DC5A1A">
        <w:rPr>
          <w:spacing w:val="40"/>
        </w:rPr>
        <w:t>Таблица 1</w:t>
      </w:r>
      <w:r>
        <w:t xml:space="preserve"> —</w:t>
      </w:r>
      <w:r w:rsidR="00B41DA4">
        <w:t xml:space="preserve"> </w:t>
      </w:r>
      <w:r>
        <w:t>Условные обозначения величин</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1413"/>
        <w:gridCol w:w="7087"/>
        <w:gridCol w:w="1405"/>
      </w:tblGrid>
      <w:tr w:rsidR="00447C55" w14:paraId="0CC72945" w14:textId="77777777" w:rsidTr="000E3F90">
        <w:trPr>
          <w:trHeight w:val="20"/>
          <w:jc w:val="center"/>
        </w:trPr>
        <w:tc>
          <w:tcPr>
            <w:tcW w:w="1413" w:type="dxa"/>
            <w:tcBorders>
              <w:top w:val="single" w:sz="4" w:space="0" w:color="auto"/>
              <w:left w:val="single" w:sz="4" w:space="0" w:color="auto"/>
              <w:bottom w:val="double" w:sz="4" w:space="0" w:color="auto"/>
            </w:tcBorders>
            <w:shd w:val="clear" w:color="auto" w:fill="FFFFFF"/>
            <w:vAlign w:val="center"/>
          </w:tcPr>
          <w:p w14:paraId="71D864B3" w14:textId="77777777" w:rsidR="00447C55" w:rsidRPr="00DC4692" w:rsidRDefault="00447C55" w:rsidP="00A06BF1">
            <w:pPr>
              <w:pStyle w:val="a5"/>
              <w:shd w:val="clear" w:color="auto" w:fill="auto"/>
              <w:ind w:firstLine="0"/>
              <w:jc w:val="center"/>
              <w:rPr>
                <w:sz w:val="20"/>
                <w:szCs w:val="20"/>
              </w:rPr>
            </w:pPr>
            <w:r w:rsidRPr="00DC4692">
              <w:rPr>
                <w:sz w:val="20"/>
                <w:szCs w:val="20"/>
              </w:rPr>
              <w:t>Обозначение</w:t>
            </w:r>
          </w:p>
        </w:tc>
        <w:tc>
          <w:tcPr>
            <w:tcW w:w="7087" w:type="dxa"/>
            <w:tcBorders>
              <w:top w:val="single" w:sz="4" w:space="0" w:color="auto"/>
              <w:left w:val="single" w:sz="4" w:space="0" w:color="auto"/>
              <w:bottom w:val="double" w:sz="4" w:space="0" w:color="auto"/>
            </w:tcBorders>
            <w:shd w:val="clear" w:color="auto" w:fill="FFFFFF"/>
            <w:vAlign w:val="center"/>
          </w:tcPr>
          <w:p w14:paraId="159C12A1" w14:textId="77777777" w:rsidR="00447C55" w:rsidRPr="00DC4692" w:rsidRDefault="00447C55" w:rsidP="00FD784A">
            <w:pPr>
              <w:pStyle w:val="a5"/>
              <w:shd w:val="clear" w:color="auto" w:fill="auto"/>
              <w:ind w:firstLine="0"/>
              <w:jc w:val="center"/>
              <w:rPr>
                <w:sz w:val="20"/>
                <w:szCs w:val="20"/>
              </w:rPr>
            </w:pPr>
            <w:r w:rsidRPr="00DC4692">
              <w:rPr>
                <w:sz w:val="20"/>
                <w:szCs w:val="20"/>
              </w:rPr>
              <w:t>Наименование величины</w:t>
            </w:r>
          </w:p>
        </w:tc>
        <w:tc>
          <w:tcPr>
            <w:tcW w:w="1405" w:type="dxa"/>
            <w:tcBorders>
              <w:top w:val="single" w:sz="4" w:space="0" w:color="auto"/>
              <w:left w:val="single" w:sz="4" w:space="0" w:color="auto"/>
              <w:bottom w:val="double" w:sz="4" w:space="0" w:color="auto"/>
              <w:right w:val="single" w:sz="4" w:space="0" w:color="auto"/>
            </w:tcBorders>
            <w:shd w:val="clear" w:color="auto" w:fill="FFFFFF"/>
            <w:vAlign w:val="center"/>
          </w:tcPr>
          <w:p w14:paraId="1F8357AC" w14:textId="77777777" w:rsidR="00447C55" w:rsidRPr="00DC4692" w:rsidRDefault="00447C55" w:rsidP="00672D27">
            <w:pPr>
              <w:pStyle w:val="a5"/>
              <w:shd w:val="clear" w:color="auto" w:fill="auto"/>
              <w:spacing w:line="257" w:lineRule="auto"/>
              <w:ind w:firstLine="0"/>
              <w:jc w:val="center"/>
              <w:rPr>
                <w:sz w:val="20"/>
                <w:szCs w:val="20"/>
              </w:rPr>
            </w:pPr>
            <w:r w:rsidRPr="00DC4692">
              <w:rPr>
                <w:sz w:val="20"/>
                <w:szCs w:val="20"/>
              </w:rPr>
              <w:t>Единица величины</w:t>
            </w:r>
          </w:p>
        </w:tc>
      </w:tr>
      <w:tr w:rsidR="00447C55" w14:paraId="564F6288" w14:textId="77777777" w:rsidTr="000E3F90">
        <w:trPr>
          <w:trHeight w:val="20"/>
          <w:jc w:val="center"/>
        </w:trPr>
        <w:tc>
          <w:tcPr>
            <w:tcW w:w="1413" w:type="dxa"/>
            <w:tcBorders>
              <w:top w:val="double" w:sz="4" w:space="0" w:color="auto"/>
              <w:left w:val="single" w:sz="4" w:space="0" w:color="auto"/>
            </w:tcBorders>
            <w:shd w:val="clear" w:color="auto" w:fill="FFFFFF"/>
            <w:vAlign w:val="center"/>
          </w:tcPr>
          <w:p w14:paraId="4F86EFFE" w14:textId="5E3CB2F8" w:rsidR="00447C55" w:rsidRPr="000E3F90" w:rsidRDefault="000E3F90" w:rsidP="000E3F90">
            <w:pPr>
              <w:pStyle w:val="a5"/>
              <w:shd w:val="clear" w:color="auto" w:fill="auto"/>
              <w:spacing w:before="40" w:after="40"/>
              <w:ind w:firstLine="0"/>
              <w:jc w:val="center"/>
              <w:rPr>
                <w:i/>
                <w:sz w:val="20"/>
                <w:szCs w:val="20"/>
                <w:lang w:val="en-US"/>
              </w:rPr>
            </w:pPr>
            <m:oMathPara>
              <m:oMathParaPr>
                <m:jc m:val="center"/>
              </m:oMathParaPr>
              <m:oMath>
                <m:r>
                  <w:rPr>
                    <w:rFonts w:ascii="Cambria Math" w:hAnsi="Cambria Math"/>
                    <w:sz w:val="20"/>
                    <w:szCs w:val="20"/>
                    <w:lang w:val="en-US"/>
                  </w:rPr>
                  <m:t>C</m:t>
                </m:r>
              </m:oMath>
            </m:oMathPara>
          </w:p>
        </w:tc>
        <w:tc>
          <w:tcPr>
            <w:tcW w:w="7087" w:type="dxa"/>
            <w:tcBorders>
              <w:top w:val="double" w:sz="4" w:space="0" w:color="auto"/>
              <w:left w:val="single" w:sz="4" w:space="0" w:color="auto"/>
            </w:tcBorders>
            <w:shd w:val="clear" w:color="auto" w:fill="FFFFFF"/>
            <w:vAlign w:val="center"/>
          </w:tcPr>
          <w:p w14:paraId="06B1B865"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Коэффициент истечения</w:t>
            </w:r>
          </w:p>
        </w:tc>
        <w:tc>
          <w:tcPr>
            <w:tcW w:w="1405" w:type="dxa"/>
            <w:tcBorders>
              <w:top w:val="double" w:sz="4" w:space="0" w:color="auto"/>
              <w:left w:val="single" w:sz="4" w:space="0" w:color="auto"/>
              <w:right w:val="single" w:sz="4" w:space="0" w:color="auto"/>
            </w:tcBorders>
            <w:shd w:val="clear" w:color="auto" w:fill="FFFFFF"/>
            <w:vAlign w:val="bottom"/>
          </w:tcPr>
          <w:p w14:paraId="6AFBBB5A"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556466C0"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E83D88B" w14:textId="5A7889AA"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eastAsia="Times New Roman" w:hAnsi="Cambria Math" w:cs="Times New Roman"/>
                        <w:i/>
                        <w:iCs/>
                        <w:sz w:val="20"/>
                        <w:szCs w:val="20"/>
                        <w:vertAlign w:val="superscript"/>
                      </w:rPr>
                    </m:ctrlPr>
                  </m:sSubPr>
                  <m:e>
                    <m:r>
                      <w:rPr>
                        <w:rFonts w:ascii="Cambria Math" w:eastAsia="Times New Roman" w:hAnsi="Cambria Math" w:cs="Times New Roman"/>
                        <w:sz w:val="20"/>
                        <w:szCs w:val="20"/>
                        <w:vertAlign w:val="superscript"/>
                      </w:rPr>
                      <m:t>c</m:t>
                    </m:r>
                  </m:e>
                  <m:sub>
                    <m:r>
                      <w:rPr>
                        <w:rFonts w:ascii="Cambria Math" w:eastAsia="Times New Roman" w:hAnsi="Cambria Math" w:cs="Times New Roman"/>
                        <w:sz w:val="20"/>
                        <w:szCs w:val="20"/>
                        <w:vertAlign w:val="superscript"/>
                      </w:rPr>
                      <m:t>р</m:t>
                    </m:r>
                  </m:sub>
                </m:sSub>
              </m:oMath>
            </m:oMathPara>
          </w:p>
        </w:tc>
        <w:tc>
          <w:tcPr>
            <w:tcW w:w="7087" w:type="dxa"/>
            <w:tcBorders>
              <w:top w:val="single" w:sz="4" w:space="0" w:color="auto"/>
              <w:left w:val="single" w:sz="4" w:space="0" w:color="auto"/>
            </w:tcBorders>
            <w:shd w:val="clear" w:color="auto" w:fill="FFFFFF"/>
            <w:vAlign w:val="center"/>
          </w:tcPr>
          <w:p w14:paraId="63171DDE"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Удельная теплоемкость при постоянном давлении</w:t>
            </w:r>
          </w:p>
        </w:tc>
        <w:tc>
          <w:tcPr>
            <w:tcW w:w="1405" w:type="dxa"/>
            <w:tcBorders>
              <w:top w:val="single" w:sz="4" w:space="0" w:color="auto"/>
              <w:left w:val="single" w:sz="4" w:space="0" w:color="auto"/>
              <w:right w:val="single" w:sz="4" w:space="0" w:color="auto"/>
            </w:tcBorders>
            <w:shd w:val="clear" w:color="auto" w:fill="FFFFFF"/>
            <w:vAlign w:val="bottom"/>
          </w:tcPr>
          <w:p w14:paraId="08E1B188" w14:textId="77777777" w:rsidR="00447C55" w:rsidRPr="00DC4692" w:rsidRDefault="00447C55" w:rsidP="00672D27">
            <w:pPr>
              <w:pStyle w:val="a5"/>
              <w:shd w:val="clear" w:color="auto" w:fill="auto"/>
              <w:ind w:firstLine="0"/>
              <w:jc w:val="center"/>
              <w:rPr>
                <w:sz w:val="20"/>
                <w:szCs w:val="20"/>
              </w:rPr>
            </w:pPr>
            <w:r w:rsidRPr="00DC4692">
              <w:rPr>
                <w:sz w:val="20"/>
                <w:szCs w:val="20"/>
              </w:rPr>
              <w:t>Дж/(кг·К)</w:t>
            </w:r>
          </w:p>
        </w:tc>
      </w:tr>
      <w:tr w:rsidR="00447C55" w14:paraId="46C0D544"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07C6C45F" w14:textId="77777777" w:rsidR="00447C55" w:rsidRPr="00DC4692" w:rsidRDefault="00447C55" w:rsidP="000E3F90">
            <w:pPr>
              <w:pStyle w:val="a5"/>
              <w:shd w:val="clear" w:color="auto" w:fill="auto"/>
              <w:spacing w:before="40" w:after="40"/>
              <w:ind w:firstLine="0"/>
              <w:jc w:val="center"/>
              <w:rPr>
                <w:sz w:val="20"/>
                <w:szCs w:val="20"/>
              </w:rPr>
            </w:pPr>
            <m:oMathPara>
              <m:oMath>
                <m:r>
                  <w:rPr>
                    <w:rFonts w:ascii="Cambria Math" w:hAnsi="Cambria Math"/>
                    <w:sz w:val="20"/>
                    <w:szCs w:val="20"/>
                  </w:rPr>
                  <m:t>d</m:t>
                </m:r>
              </m:oMath>
            </m:oMathPara>
          </w:p>
        </w:tc>
        <w:tc>
          <w:tcPr>
            <w:tcW w:w="7087" w:type="dxa"/>
            <w:tcBorders>
              <w:top w:val="single" w:sz="4" w:space="0" w:color="auto"/>
              <w:left w:val="single" w:sz="4" w:space="0" w:color="auto"/>
            </w:tcBorders>
            <w:shd w:val="clear" w:color="auto" w:fill="FFFFFF"/>
            <w:vAlign w:val="center"/>
          </w:tcPr>
          <w:p w14:paraId="6F682436" w14:textId="16528206" w:rsidR="00447C55" w:rsidRPr="00DC4692" w:rsidRDefault="00866A40" w:rsidP="007A76A6">
            <w:pPr>
              <w:pStyle w:val="a5"/>
              <w:shd w:val="clear" w:color="auto" w:fill="auto"/>
              <w:spacing w:before="40" w:after="40"/>
              <w:ind w:left="130" w:right="136" w:firstLine="284"/>
              <w:jc w:val="both"/>
              <w:rPr>
                <w:sz w:val="20"/>
                <w:szCs w:val="20"/>
              </w:rPr>
            </w:pPr>
            <w:r>
              <w:rPr>
                <w:sz w:val="20"/>
                <w:szCs w:val="20"/>
              </w:rPr>
              <w:t>Внутренний д</w:t>
            </w:r>
            <w:r w:rsidR="00447C55" w:rsidRPr="00DC4692">
              <w:rPr>
                <w:sz w:val="20"/>
                <w:szCs w:val="20"/>
              </w:rPr>
              <w:t>иаметр отверстия сужающего устройства при рабочей температуре среды</w:t>
            </w:r>
          </w:p>
        </w:tc>
        <w:tc>
          <w:tcPr>
            <w:tcW w:w="1405" w:type="dxa"/>
            <w:tcBorders>
              <w:top w:val="single" w:sz="4" w:space="0" w:color="auto"/>
              <w:left w:val="single" w:sz="4" w:space="0" w:color="auto"/>
              <w:right w:val="single" w:sz="4" w:space="0" w:color="auto"/>
            </w:tcBorders>
            <w:shd w:val="clear" w:color="auto" w:fill="FFFFFF"/>
            <w:vAlign w:val="bottom"/>
          </w:tcPr>
          <w:p w14:paraId="09421233"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708F13A7" w14:textId="77777777" w:rsidTr="000E3F90">
        <w:trPr>
          <w:trHeight w:val="294"/>
          <w:jc w:val="center"/>
        </w:trPr>
        <w:tc>
          <w:tcPr>
            <w:tcW w:w="1413" w:type="dxa"/>
            <w:tcBorders>
              <w:top w:val="single" w:sz="4" w:space="0" w:color="auto"/>
              <w:left w:val="single" w:sz="4" w:space="0" w:color="auto"/>
            </w:tcBorders>
            <w:shd w:val="clear" w:color="auto" w:fill="FFFFFF"/>
            <w:vAlign w:val="center"/>
          </w:tcPr>
          <w:p w14:paraId="6EC26805"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20</m:t>
                    </m:r>
                  </m:sub>
                </m:sSub>
              </m:oMath>
            </m:oMathPara>
          </w:p>
        </w:tc>
        <w:tc>
          <w:tcPr>
            <w:tcW w:w="7087" w:type="dxa"/>
            <w:tcBorders>
              <w:top w:val="single" w:sz="4" w:space="0" w:color="auto"/>
              <w:left w:val="single" w:sz="4" w:space="0" w:color="auto"/>
            </w:tcBorders>
            <w:shd w:val="clear" w:color="auto" w:fill="FFFFFF"/>
            <w:vAlign w:val="center"/>
          </w:tcPr>
          <w:p w14:paraId="331D6B3F" w14:textId="4340F57C" w:rsidR="00447C55" w:rsidRPr="00DC4692" w:rsidRDefault="00866A40" w:rsidP="007A76A6">
            <w:pPr>
              <w:pStyle w:val="a5"/>
              <w:shd w:val="clear" w:color="auto" w:fill="auto"/>
              <w:spacing w:before="40" w:after="40"/>
              <w:ind w:left="130" w:right="136" w:firstLine="284"/>
              <w:jc w:val="both"/>
              <w:rPr>
                <w:sz w:val="20"/>
                <w:szCs w:val="20"/>
              </w:rPr>
            </w:pPr>
            <w:r>
              <w:rPr>
                <w:sz w:val="20"/>
                <w:szCs w:val="20"/>
              </w:rPr>
              <w:t>Внутренний д</w:t>
            </w:r>
            <w:r w:rsidR="00447C55" w:rsidRPr="00DC4692">
              <w:rPr>
                <w:sz w:val="20"/>
                <w:szCs w:val="20"/>
              </w:rPr>
              <w:t>иаметр отверстия сужающего устройства при температуре 20 °С</w:t>
            </w:r>
          </w:p>
        </w:tc>
        <w:tc>
          <w:tcPr>
            <w:tcW w:w="1405" w:type="dxa"/>
            <w:tcBorders>
              <w:top w:val="single" w:sz="4" w:space="0" w:color="auto"/>
              <w:left w:val="single" w:sz="4" w:space="0" w:color="auto"/>
              <w:right w:val="single" w:sz="4" w:space="0" w:color="auto"/>
            </w:tcBorders>
            <w:shd w:val="clear" w:color="auto" w:fill="FFFFFF"/>
            <w:vAlign w:val="bottom"/>
          </w:tcPr>
          <w:p w14:paraId="0AA82B3A"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665ED238"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BF1E7BA" w14:textId="77777777" w:rsidR="00447C55" w:rsidRPr="00DC4692" w:rsidRDefault="00447C55" w:rsidP="000E3F90">
            <w:pPr>
              <w:pStyle w:val="a5"/>
              <w:shd w:val="clear" w:color="auto" w:fill="auto"/>
              <w:spacing w:before="40" w:after="40"/>
              <w:ind w:firstLine="0"/>
              <w:jc w:val="center"/>
              <w:rPr>
                <w:i/>
                <w:sz w:val="20"/>
                <w:szCs w:val="20"/>
              </w:rPr>
            </w:pPr>
            <m:oMathPara>
              <m:oMath>
                <m:r>
                  <w:rPr>
                    <w:rFonts w:ascii="Cambria Math" w:hAnsi="Cambria Math"/>
                    <w:sz w:val="20"/>
                    <w:szCs w:val="20"/>
                  </w:rPr>
                  <m:t>D</m:t>
                </m:r>
              </m:oMath>
            </m:oMathPara>
          </w:p>
        </w:tc>
        <w:tc>
          <w:tcPr>
            <w:tcW w:w="7087" w:type="dxa"/>
            <w:tcBorders>
              <w:top w:val="single" w:sz="4" w:space="0" w:color="auto"/>
              <w:left w:val="single" w:sz="4" w:space="0" w:color="auto"/>
            </w:tcBorders>
            <w:shd w:val="clear" w:color="auto" w:fill="FFFFFF"/>
            <w:vAlign w:val="center"/>
          </w:tcPr>
          <w:p w14:paraId="4A53A05D"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Внутренний диаметр измерительного трубопровода или входной части трубы Вентури при рабочей температуре среды</w:t>
            </w:r>
          </w:p>
        </w:tc>
        <w:tc>
          <w:tcPr>
            <w:tcW w:w="1405" w:type="dxa"/>
            <w:tcBorders>
              <w:top w:val="single" w:sz="4" w:space="0" w:color="auto"/>
              <w:left w:val="single" w:sz="4" w:space="0" w:color="auto"/>
              <w:right w:val="single" w:sz="4" w:space="0" w:color="auto"/>
            </w:tcBorders>
            <w:shd w:val="clear" w:color="auto" w:fill="FFFFFF"/>
            <w:vAlign w:val="bottom"/>
          </w:tcPr>
          <w:p w14:paraId="053BE8CE"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03BFDE2A"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5EB38EB3"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20</m:t>
                    </m:r>
                  </m:sub>
                </m:sSub>
              </m:oMath>
            </m:oMathPara>
          </w:p>
        </w:tc>
        <w:tc>
          <w:tcPr>
            <w:tcW w:w="7087" w:type="dxa"/>
            <w:tcBorders>
              <w:top w:val="single" w:sz="4" w:space="0" w:color="auto"/>
              <w:left w:val="single" w:sz="4" w:space="0" w:color="auto"/>
            </w:tcBorders>
            <w:shd w:val="clear" w:color="auto" w:fill="FFFFFF"/>
            <w:vAlign w:val="center"/>
          </w:tcPr>
          <w:p w14:paraId="2976597F"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Внутренний диаметр измерительного трубопровода или входной части трубы Вентури при температуре 20 °С</w:t>
            </w:r>
          </w:p>
        </w:tc>
        <w:tc>
          <w:tcPr>
            <w:tcW w:w="1405" w:type="dxa"/>
            <w:tcBorders>
              <w:top w:val="single" w:sz="4" w:space="0" w:color="auto"/>
              <w:left w:val="single" w:sz="4" w:space="0" w:color="auto"/>
              <w:right w:val="single" w:sz="4" w:space="0" w:color="auto"/>
            </w:tcBorders>
            <w:shd w:val="clear" w:color="auto" w:fill="FFFFFF"/>
            <w:vAlign w:val="bottom"/>
          </w:tcPr>
          <w:p w14:paraId="3C542944"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26877E85"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72BA972B"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t</m:t>
                    </m:r>
                  </m:sub>
                </m:sSub>
              </m:oMath>
            </m:oMathPara>
          </w:p>
        </w:tc>
        <w:tc>
          <w:tcPr>
            <w:tcW w:w="7087" w:type="dxa"/>
            <w:tcBorders>
              <w:top w:val="single" w:sz="4" w:space="0" w:color="auto"/>
              <w:left w:val="single" w:sz="4" w:space="0" w:color="auto"/>
            </w:tcBorders>
            <w:shd w:val="clear" w:color="auto" w:fill="FFFFFF"/>
            <w:vAlign w:val="center"/>
          </w:tcPr>
          <w:p w14:paraId="7B464960"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Наружный диаметр преобразователя температуры, термометра или их защитной гильзы (при ее наличии)</w:t>
            </w:r>
          </w:p>
        </w:tc>
        <w:tc>
          <w:tcPr>
            <w:tcW w:w="1405" w:type="dxa"/>
            <w:tcBorders>
              <w:top w:val="single" w:sz="4" w:space="0" w:color="auto"/>
              <w:left w:val="single" w:sz="4" w:space="0" w:color="auto"/>
              <w:right w:val="single" w:sz="4" w:space="0" w:color="auto"/>
            </w:tcBorders>
            <w:shd w:val="clear" w:color="auto" w:fill="FFFFFF"/>
            <w:vAlign w:val="bottom"/>
          </w:tcPr>
          <w:p w14:paraId="5279D259"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13078C06"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70D7428" w14:textId="77777777" w:rsidR="00447C55" w:rsidRPr="00DC4692" w:rsidRDefault="00447C55" w:rsidP="000E3F90">
            <w:pPr>
              <w:pStyle w:val="a5"/>
              <w:shd w:val="clear" w:color="auto" w:fill="auto"/>
              <w:spacing w:before="40" w:after="40"/>
              <w:ind w:firstLine="0"/>
              <w:jc w:val="center"/>
              <w:rPr>
                <w:i/>
                <w:iCs/>
                <w:sz w:val="20"/>
                <w:szCs w:val="20"/>
              </w:rPr>
            </w:pPr>
            <m:oMathPara>
              <m:oMath>
                <m:r>
                  <w:rPr>
                    <w:rFonts w:ascii="Cambria Math" w:hAnsi="Cambria Math"/>
                    <w:sz w:val="20"/>
                    <w:szCs w:val="20"/>
                  </w:rPr>
                  <m:t>E</m:t>
                </m:r>
              </m:oMath>
            </m:oMathPara>
          </w:p>
        </w:tc>
        <w:tc>
          <w:tcPr>
            <w:tcW w:w="7087" w:type="dxa"/>
            <w:tcBorders>
              <w:top w:val="single" w:sz="4" w:space="0" w:color="auto"/>
              <w:left w:val="single" w:sz="4" w:space="0" w:color="auto"/>
            </w:tcBorders>
            <w:shd w:val="clear" w:color="auto" w:fill="FFFFFF"/>
            <w:vAlign w:val="center"/>
          </w:tcPr>
          <w:p w14:paraId="1A2DF315"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Коэффициент скорости входа</w:t>
            </w:r>
          </w:p>
        </w:tc>
        <w:tc>
          <w:tcPr>
            <w:tcW w:w="1405" w:type="dxa"/>
            <w:tcBorders>
              <w:top w:val="single" w:sz="4" w:space="0" w:color="auto"/>
              <w:left w:val="single" w:sz="4" w:space="0" w:color="auto"/>
              <w:right w:val="single" w:sz="4" w:space="0" w:color="auto"/>
            </w:tcBorders>
            <w:shd w:val="clear" w:color="auto" w:fill="FFFFFF"/>
            <w:vAlign w:val="bottom"/>
          </w:tcPr>
          <w:p w14:paraId="6FD32A38"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4DF81AA6"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23938864" w14:textId="77777777" w:rsidR="00447C55" w:rsidRPr="00DC4692" w:rsidRDefault="00447C55" w:rsidP="000E3F90">
            <w:pPr>
              <w:pStyle w:val="a5"/>
              <w:shd w:val="clear" w:color="auto" w:fill="auto"/>
              <w:spacing w:before="40" w:after="40"/>
              <w:ind w:firstLine="0"/>
              <w:jc w:val="center"/>
              <w:rPr>
                <w:i/>
                <w:sz w:val="20"/>
                <w:szCs w:val="20"/>
              </w:rPr>
            </w:pPr>
            <m:oMathPara>
              <m:oMath>
                <m:r>
                  <w:rPr>
                    <w:rFonts w:ascii="Cambria Math" w:hAnsi="Cambria Math"/>
                    <w:sz w:val="20"/>
                    <w:szCs w:val="20"/>
                  </w:rPr>
                  <m:t>H</m:t>
                </m:r>
              </m:oMath>
            </m:oMathPara>
          </w:p>
        </w:tc>
        <w:tc>
          <w:tcPr>
            <w:tcW w:w="7087" w:type="dxa"/>
            <w:tcBorders>
              <w:top w:val="single" w:sz="4" w:space="0" w:color="auto"/>
              <w:left w:val="single" w:sz="4" w:space="0" w:color="auto"/>
            </w:tcBorders>
            <w:shd w:val="clear" w:color="auto" w:fill="FFFFFF"/>
            <w:vAlign w:val="center"/>
          </w:tcPr>
          <w:p w14:paraId="6DE41F5F"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Энтальпия</w:t>
            </w:r>
          </w:p>
        </w:tc>
        <w:tc>
          <w:tcPr>
            <w:tcW w:w="1405" w:type="dxa"/>
            <w:tcBorders>
              <w:top w:val="single" w:sz="4" w:space="0" w:color="auto"/>
              <w:left w:val="single" w:sz="4" w:space="0" w:color="auto"/>
              <w:right w:val="single" w:sz="4" w:space="0" w:color="auto"/>
            </w:tcBorders>
            <w:shd w:val="clear" w:color="auto" w:fill="FFFFFF"/>
            <w:vAlign w:val="bottom"/>
          </w:tcPr>
          <w:p w14:paraId="63945E72" w14:textId="77777777" w:rsidR="00447C55" w:rsidRPr="00DC4692" w:rsidRDefault="00447C55" w:rsidP="00672D27">
            <w:pPr>
              <w:pStyle w:val="a5"/>
              <w:shd w:val="clear" w:color="auto" w:fill="auto"/>
              <w:ind w:firstLine="0"/>
              <w:jc w:val="center"/>
              <w:rPr>
                <w:sz w:val="20"/>
                <w:szCs w:val="20"/>
              </w:rPr>
            </w:pPr>
            <w:r w:rsidRPr="00DC4692">
              <w:rPr>
                <w:sz w:val="20"/>
                <w:szCs w:val="20"/>
              </w:rPr>
              <w:t>Дж/моль</w:t>
            </w:r>
          </w:p>
        </w:tc>
      </w:tr>
      <w:tr w:rsidR="00447C55" w14:paraId="65B89BBF"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0B942F73"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П</m:t>
                    </m:r>
                  </m:sub>
                </m:sSub>
              </m:oMath>
            </m:oMathPara>
          </w:p>
        </w:tc>
        <w:tc>
          <w:tcPr>
            <w:tcW w:w="7087" w:type="dxa"/>
            <w:tcBorders>
              <w:top w:val="single" w:sz="4" w:space="0" w:color="auto"/>
              <w:left w:val="single" w:sz="4" w:space="0" w:color="auto"/>
            </w:tcBorders>
            <w:shd w:val="clear" w:color="auto" w:fill="FFFFFF"/>
            <w:vAlign w:val="center"/>
          </w:tcPr>
          <w:p w14:paraId="4EECF6B7"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Поправочный коэффициент, учитывающий притупление входной кромки диафрагмы</w:t>
            </w:r>
          </w:p>
        </w:tc>
        <w:tc>
          <w:tcPr>
            <w:tcW w:w="1405" w:type="dxa"/>
            <w:tcBorders>
              <w:top w:val="single" w:sz="4" w:space="0" w:color="auto"/>
              <w:left w:val="single" w:sz="4" w:space="0" w:color="auto"/>
              <w:right w:val="single" w:sz="4" w:space="0" w:color="auto"/>
            </w:tcBorders>
            <w:shd w:val="clear" w:color="auto" w:fill="FFFFFF"/>
            <w:vAlign w:val="bottom"/>
          </w:tcPr>
          <w:p w14:paraId="73C19D33"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636888D3"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763BCFB7"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су</m:t>
                    </m:r>
                  </m:sub>
                </m:sSub>
              </m:oMath>
            </m:oMathPara>
          </w:p>
        </w:tc>
        <w:tc>
          <w:tcPr>
            <w:tcW w:w="7087" w:type="dxa"/>
            <w:tcBorders>
              <w:top w:val="single" w:sz="4" w:space="0" w:color="auto"/>
              <w:left w:val="single" w:sz="4" w:space="0" w:color="auto"/>
            </w:tcBorders>
            <w:shd w:val="clear" w:color="auto" w:fill="FFFFFF"/>
            <w:vAlign w:val="center"/>
          </w:tcPr>
          <w:p w14:paraId="6F9C9DCF" w14:textId="41FEF95E"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 xml:space="preserve">Коэффициент, учитывающий изменение </w:t>
            </w:r>
            <w:r w:rsidR="00866A40">
              <w:rPr>
                <w:sz w:val="20"/>
                <w:szCs w:val="20"/>
              </w:rPr>
              <w:t xml:space="preserve">внутреннего </w:t>
            </w:r>
            <w:r w:rsidRPr="00DC4692">
              <w:rPr>
                <w:sz w:val="20"/>
                <w:szCs w:val="20"/>
              </w:rPr>
              <w:t>диаметра отверстия сужающего устройства, вызванное отклонением температуры среды от</w:t>
            </w:r>
            <w:r>
              <w:rPr>
                <w:sz w:val="20"/>
                <w:szCs w:val="20"/>
              </w:rPr>
              <w:t xml:space="preserve"> </w:t>
            </w:r>
            <w:r w:rsidRPr="00DC4692">
              <w:rPr>
                <w:sz w:val="20"/>
                <w:szCs w:val="20"/>
              </w:rPr>
              <w:t>20</w:t>
            </w:r>
            <w:r>
              <w:rPr>
                <w:sz w:val="20"/>
                <w:szCs w:val="20"/>
              </w:rPr>
              <w:t> </w:t>
            </w:r>
            <w:r w:rsidRPr="00DC4692">
              <w:rPr>
                <w:sz w:val="20"/>
                <w:szCs w:val="20"/>
              </w:rPr>
              <w:t>°С</w:t>
            </w:r>
          </w:p>
        </w:tc>
        <w:tc>
          <w:tcPr>
            <w:tcW w:w="1405" w:type="dxa"/>
            <w:tcBorders>
              <w:top w:val="single" w:sz="4" w:space="0" w:color="auto"/>
              <w:left w:val="single" w:sz="4" w:space="0" w:color="auto"/>
              <w:right w:val="single" w:sz="4" w:space="0" w:color="auto"/>
            </w:tcBorders>
            <w:shd w:val="clear" w:color="auto" w:fill="FFFFFF"/>
            <w:vAlign w:val="bottom"/>
          </w:tcPr>
          <w:p w14:paraId="665EF1A1"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502E69A8"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C55F09A"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Т</m:t>
                    </m:r>
                  </m:sub>
                </m:sSub>
              </m:oMath>
            </m:oMathPara>
          </w:p>
        </w:tc>
        <w:tc>
          <w:tcPr>
            <w:tcW w:w="7087" w:type="dxa"/>
            <w:tcBorders>
              <w:top w:val="single" w:sz="4" w:space="0" w:color="auto"/>
              <w:left w:val="single" w:sz="4" w:space="0" w:color="auto"/>
            </w:tcBorders>
            <w:shd w:val="clear" w:color="auto" w:fill="FFFFFF"/>
            <w:vAlign w:val="center"/>
          </w:tcPr>
          <w:p w14:paraId="47FC17A4" w14:textId="4757D3FE"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 xml:space="preserve">Коэффициент, учитывающий изменение </w:t>
            </w:r>
            <w:r w:rsidR="00866A40">
              <w:rPr>
                <w:sz w:val="20"/>
                <w:szCs w:val="20"/>
              </w:rPr>
              <w:t xml:space="preserve">внутреннего </w:t>
            </w:r>
            <w:r w:rsidRPr="00DC4692">
              <w:rPr>
                <w:sz w:val="20"/>
                <w:szCs w:val="20"/>
              </w:rPr>
              <w:t>диаметра трубопровода, вызванное отклонением температуры среды от 20</w:t>
            </w:r>
            <w:r w:rsidR="007A76A6">
              <w:rPr>
                <w:sz w:val="20"/>
                <w:szCs w:val="20"/>
                <w:lang w:val="en-US"/>
              </w:rPr>
              <w:t> </w:t>
            </w:r>
            <w:r w:rsidRPr="00DC4692">
              <w:rPr>
                <w:sz w:val="20"/>
                <w:szCs w:val="20"/>
              </w:rPr>
              <w:t>°С</w:t>
            </w:r>
          </w:p>
        </w:tc>
        <w:tc>
          <w:tcPr>
            <w:tcW w:w="1405" w:type="dxa"/>
            <w:tcBorders>
              <w:top w:val="single" w:sz="4" w:space="0" w:color="auto"/>
              <w:left w:val="single" w:sz="4" w:space="0" w:color="auto"/>
              <w:right w:val="single" w:sz="4" w:space="0" w:color="auto"/>
            </w:tcBorders>
            <w:shd w:val="clear" w:color="auto" w:fill="FFFFFF"/>
            <w:vAlign w:val="bottom"/>
          </w:tcPr>
          <w:p w14:paraId="2D23C44C"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446CB436"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F9827E7"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Ш</m:t>
                    </m:r>
                  </m:sub>
                </m:sSub>
              </m:oMath>
            </m:oMathPara>
          </w:p>
        </w:tc>
        <w:tc>
          <w:tcPr>
            <w:tcW w:w="7087" w:type="dxa"/>
            <w:tcBorders>
              <w:top w:val="single" w:sz="4" w:space="0" w:color="auto"/>
              <w:left w:val="single" w:sz="4" w:space="0" w:color="auto"/>
            </w:tcBorders>
            <w:shd w:val="clear" w:color="auto" w:fill="FFFFFF"/>
            <w:vAlign w:val="center"/>
          </w:tcPr>
          <w:p w14:paraId="2B3F828A"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Поправочный коэффициент, учитывающий шероховатость внутренней поверхности измерительного трубопровода</w:t>
            </w:r>
          </w:p>
        </w:tc>
        <w:tc>
          <w:tcPr>
            <w:tcW w:w="1405" w:type="dxa"/>
            <w:tcBorders>
              <w:top w:val="single" w:sz="4" w:space="0" w:color="auto"/>
              <w:left w:val="single" w:sz="4" w:space="0" w:color="auto"/>
              <w:right w:val="single" w:sz="4" w:space="0" w:color="auto"/>
            </w:tcBorders>
            <w:shd w:val="clear" w:color="auto" w:fill="FFFFFF"/>
            <w:vAlign w:val="bottom"/>
          </w:tcPr>
          <w:p w14:paraId="3E7FB5C2"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0336CAC7"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94A4234" w14:textId="77777777" w:rsidR="00447C55" w:rsidRPr="00DC4692" w:rsidRDefault="00447C55" w:rsidP="000E3F90">
            <w:pPr>
              <w:pStyle w:val="a5"/>
              <w:shd w:val="clear" w:color="auto" w:fill="auto"/>
              <w:spacing w:before="40" w:after="40"/>
              <w:ind w:firstLine="0"/>
              <w:jc w:val="center"/>
              <w:rPr>
                <w:sz w:val="20"/>
                <w:szCs w:val="20"/>
                <w:lang w:val="en-US"/>
              </w:rPr>
            </w:pPr>
            <m:oMathPara>
              <m:oMath>
                <m:r>
                  <w:rPr>
                    <w:rFonts w:ascii="Cambria Math" w:hAnsi="Cambria Math"/>
                    <w:sz w:val="20"/>
                    <w:szCs w:val="20"/>
                    <w:lang w:val="en-US"/>
                  </w:rPr>
                  <m:t>l</m:t>
                </m:r>
              </m:oMath>
            </m:oMathPara>
          </w:p>
        </w:tc>
        <w:tc>
          <w:tcPr>
            <w:tcW w:w="7087" w:type="dxa"/>
            <w:tcBorders>
              <w:top w:val="single" w:sz="4" w:space="0" w:color="auto"/>
              <w:left w:val="single" w:sz="4" w:space="0" w:color="auto"/>
            </w:tcBorders>
            <w:shd w:val="clear" w:color="auto" w:fill="FFFFFF"/>
            <w:vAlign w:val="center"/>
          </w:tcPr>
          <w:p w14:paraId="50DA7C69"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Длина</w:t>
            </w:r>
          </w:p>
        </w:tc>
        <w:tc>
          <w:tcPr>
            <w:tcW w:w="1405" w:type="dxa"/>
            <w:tcBorders>
              <w:top w:val="single" w:sz="4" w:space="0" w:color="auto"/>
              <w:left w:val="single" w:sz="4" w:space="0" w:color="auto"/>
              <w:right w:val="single" w:sz="4" w:space="0" w:color="auto"/>
            </w:tcBorders>
            <w:shd w:val="clear" w:color="auto" w:fill="FFFFFF"/>
            <w:vAlign w:val="bottom"/>
          </w:tcPr>
          <w:p w14:paraId="68E3B8D6"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7D9E2A22"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680DF062" w14:textId="77777777" w:rsidR="00447C55" w:rsidRPr="00DC4692" w:rsidRDefault="00447C55" w:rsidP="000E3F90">
            <w:pPr>
              <w:spacing w:before="40" w:after="40"/>
              <w:ind w:firstLine="0"/>
              <w:jc w:val="center"/>
              <w:rPr>
                <w:sz w:val="20"/>
                <w:szCs w:val="20"/>
              </w:rPr>
            </w:pPr>
            <m:oMathPara>
              <m:oMath>
                <m:r>
                  <w:rPr>
                    <w:rFonts w:ascii="Cambria Math" w:hAnsi="Cambria Math"/>
                    <w:sz w:val="20"/>
                    <w:szCs w:val="20"/>
                  </w:rPr>
                  <m:t>L</m:t>
                </m:r>
              </m:oMath>
            </m:oMathPara>
          </w:p>
        </w:tc>
        <w:tc>
          <w:tcPr>
            <w:tcW w:w="7087" w:type="dxa"/>
            <w:tcBorders>
              <w:top w:val="single" w:sz="4" w:space="0" w:color="auto"/>
              <w:left w:val="single" w:sz="4" w:space="0" w:color="auto"/>
              <w:bottom w:val="single" w:sz="4" w:space="0" w:color="auto"/>
            </w:tcBorders>
            <w:shd w:val="clear" w:color="auto" w:fill="FFFFFF"/>
            <w:vAlign w:val="center"/>
          </w:tcPr>
          <w:p w14:paraId="79CBD35D" w14:textId="4876DFB1" w:rsidR="00447C55" w:rsidRPr="000E3F90" w:rsidRDefault="00447C55" w:rsidP="007A76A6">
            <w:pPr>
              <w:pStyle w:val="a5"/>
              <w:shd w:val="clear" w:color="auto" w:fill="auto"/>
              <w:spacing w:before="40" w:after="40"/>
              <w:ind w:left="130" w:right="136" w:firstLine="284"/>
              <w:jc w:val="both"/>
              <w:rPr>
                <w:sz w:val="20"/>
                <w:szCs w:val="20"/>
              </w:rPr>
            </w:pPr>
            <w:r w:rsidRPr="00DC4692">
              <w:rPr>
                <w:sz w:val="20"/>
                <w:szCs w:val="20"/>
              </w:rPr>
              <w:t xml:space="preserve">Относительная длина, </w:t>
            </w:r>
            <m:oMath>
              <m:r>
                <w:rPr>
                  <w:rFonts w:ascii="Cambria Math" w:hAnsi="Cambria Math"/>
                  <w:sz w:val="20"/>
                  <w:szCs w:val="20"/>
                </w:rPr>
                <m:t>L=l/D</m:t>
              </m:r>
            </m:oMath>
          </w:p>
        </w:tc>
        <w:tc>
          <w:tcPr>
            <w:tcW w:w="1405" w:type="dxa"/>
            <w:tcBorders>
              <w:top w:val="single" w:sz="4" w:space="0" w:color="auto"/>
              <w:left w:val="single" w:sz="4" w:space="0" w:color="auto"/>
              <w:bottom w:val="single" w:sz="4" w:space="0" w:color="auto"/>
              <w:right w:val="single" w:sz="4" w:space="0" w:color="auto"/>
            </w:tcBorders>
            <w:shd w:val="clear" w:color="auto" w:fill="FFFFFF"/>
            <w:vAlign w:val="bottom"/>
          </w:tcPr>
          <w:p w14:paraId="1B789FFB"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0AF49127"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7C36545" w14:textId="77777777" w:rsidR="00447C55" w:rsidRPr="00DC4692" w:rsidRDefault="00447C55" w:rsidP="000E3F90">
            <w:pPr>
              <w:pStyle w:val="a5"/>
              <w:shd w:val="clear" w:color="auto" w:fill="auto"/>
              <w:spacing w:before="40" w:after="40"/>
              <w:ind w:firstLine="0"/>
              <w:jc w:val="center"/>
              <w:rPr>
                <w:sz w:val="20"/>
                <w:szCs w:val="20"/>
              </w:rPr>
            </w:pPr>
            <m:oMathPara>
              <m:oMath>
                <m:r>
                  <w:rPr>
                    <w:rFonts w:ascii="Cambria Math" w:hAnsi="Cambria Math"/>
                    <w:sz w:val="20"/>
                    <w:szCs w:val="20"/>
                  </w:rPr>
                  <m:t>M</m:t>
                </m:r>
              </m:oMath>
            </m:oMathPara>
          </w:p>
        </w:tc>
        <w:tc>
          <w:tcPr>
            <w:tcW w:w="7087" w:type="dxa"/>
            <w:tcBorders>
              <w:top w:val="single" w:sz="4" w:space="0" w:color="auto"/>
              <w:left w:val="single" w:sz="4" w:space="0" w:color="auto"/>
            </w:tcBorders>
            <w:shd w:val="clear" w:color="auto" w:fill="FFFFFF"/>
            <w:vAlign w:val="center"/>
          </w:tcPr>
          <w:p w14:paraId="5E10D8EA"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Молярная масса</w:t>
            </w:r>
          </w:p>
        </w:tc>
        <w:tc>
          <w:tcPr>
            <w:tcW w:w="1405" w:type="dxa"/>
            <w:tcBorders>
              <w:top w:val="single" w:sz="4" w:space="0" w:color="auto"/>
              <w:left w:val="single" w:sz="4" w:space="0" w:color="auto"/>
              <w:right w:val="single" w:sz="4" w:space="0" w:color="auto"/>
            </w:tcBorders>
            <w:shd w:val="clear" w:color="auto" w:fill="FFFFFF"/>
            <w:vAlign w:val="bottom"/>
          </w:tcPr>
          <w:p w14:paraId="475E6279" w14:textId="77777777" w:rsidR="00447C55" w:rsidRPr="00DC4692" w:rsidRDefault="00447C55" w:rsidP="00672D27">
            <w:pPr>
              <w:pStyle w:val="a5"/>
              <w:shd w:val="clear" w:color="auto" w:fill="auto"/>
              <w:ind w:firstLine="0"/>
              <w:jc w:val="center"/>
              <w:rPr>
                <w:sz w:val="20"/>
                <w:szCs w:val="20"/>
              </w:rPr>
            </w:pPr>
            <w:r w:rsidRPr="00DC4692">
              <w:rPr>
                <w:sz w:val="20"/>
                <w:szCs w:val="20"/>
              </w:rPr>
              <w:t>кг/моль</w:t>
            </w:r>
          </w:p>
        </w:tc>
      </w:tr>
      <w:tr w:rsidR="00447C55" w14:paraId="1ED3855F"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63714CCC" w14:textId="77777777" w:rsidR="00447C55" w:rsidRPr="00DC4692" w:rsidRDefault="00447C55" w:rsidP="000E3F90">
            <w:pPr>
              <w:pStyle w:val="a5"/>
              <w:shd w:val="clear" w:color="auto" w:fill="auto"/>
              <w:spacing w:before="40" w:after="40"/>
              <w:ind w:firstLine="0"/>
              <w:jc w:val="center"/>
              <w:rPr>
                <w:i/>
                <w:iCs/>
                <w:sz w:val="20"/>
                <w:szCs w:val="20"/>
                <w:lang w:val="en-US"/>
              </w:rPr>
            </w:pPr>
            <w:r w:rsidRPr="00DC4692">
              <w:rPr>
                <w:i/>
                <w:iCs/>
                <w:sz w:val="20"/>
                <w:szCs w:val="20"/>
                <w:lang w:val="en-US"/>
              </w:rPr>
              <w:t>p</w:t>
            </w:r>
          </w:p>
        </w:tc>
        <w:tc>
          <w:tcPr>
            <w:tcW w:w="7087" w:type="dxa"/>
            <w:tcBorders>
              <w:top w:val="single" w:sz="4" w:space="0" w:color="auto"/>
              <w:left w:val="single" w:sz="4" w:space="0" w:color="auto"/>
            </w:tcBorders>
            <w:shd w:val="clear" w:color="auto" w:fill="FFFFFF"/>
            <w:vAlign w:val="center"/>
          </w:tcPr>
          <w:p w14:paraId="0C9C20D4" w14:textId="491D2E73" w:rsidR="00447C55" w:rsidRPr="00DC4692" w:rsidRDefault="004702CE" w:rsidP="007A76A6">
            <w:pPr>
              <w:pStyle w:val="a5"/>
              <w:shd w:val="clear" w:color="auto" w:fill="auto"/>
              <w:spacing w:before="40" w:after="40"/>
              <w:ind w:left="130" w:right="136" w:firstLine="284"/>
              <w:jc w:val="both"/>
              <w:rPr>
                <w:sz w:val="20"/>
                <w:szCs w:val="20"/>
              </w:rPr>
            </w:pPr>
            <w:r>
              <w:rPr>
                <w:sz w:val="20"/>
                <w:szCs w:val="20"/>
              </w:rPr>
              <w:t>Абсолютное д</w:t>
            </w:r>
            <w:r w:rsidR="00447C55" w:rsidRPr="00DC4692">
              <w:rPr>
                <w:sz w:val="20"/>
                <w:szCs w:val="20"/>
              </w:rPr>
              <w:t>авление среды</w:t>
            </w:r>
          </w:p>
        </w:tc>
        <w:tc>
          <w:tcPr>
            <w:tcW w:w="1405" w:type="dxa"/>
            <w:tcBorders>
              <w:top w:val="single" w:sz="4" w:space="0" w:color="auto"/>
              <w:left w:val="single" w:sz="4" w:space="0" w:color="auto"/>
              <w:right w:val="single" w:sz="4" w:space="0" w:color="auto"/>
            </w:tcBorders>
            <w:shd w:val="clear" w:color="auto" w:fill="FFFFFF"/>
            <w:vAlign w:val="bottom"/>
          </w:tcPr>
          <w:p w14:paraId="5CA41C03" w14:textId="77777777" w:rsidR="00447C55" w:rsidRPr="00DC4692" w:rsidRDefault="00447C55" w:rsidP="00672D27">
            <w:pPr>
              <w:pStyle w:val="a5"/>
              <w:shd w:val="clear" w:color="auto" w:fill="auto"/>
              <w:ind w:firstLine="0"/>
              <w:jc w:val="center"/>
              <w:rPr>
                <w:sz w:val="20"/>
                <w:szCs w:val="20"/>
              </w:rPr>
            </w:pPr>
            <w:r w:rsidRPr="00DC4692">
              <w:rPr>
                <w:sz w:val="20"/>
                <w:szCs w:val="20"/>
              </w:rPr>
              <w:t>Па</w:t>
            </w:r>
          </w:p>
        </w:tc>
      </w:tr>
      <w:tr w:rsidR="00447C55" w14:paraId="11AD7242"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3B03EAA" w14:textId="417A9BEB" w:rsidR="00447C55" w:rsidRPr="00DC4692" w:rsidRDefault="00000000" w:rsidP="000E3F90">
            <w:pPr>
              <w:pStyle w:val="a5"/>
              <w:shd w:val="clear" w:color="auto" w:fill="auto"/>
              <w:spacing w:before="40" w:after="40"/>
              <w:ind w:firstLine="0"/>
              <w:jc w:val="center"/>
              <w:rPr>
                <w:iCs/>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p</m:t>
                    </m:r>
                  </m:e>
                  <m:sub>
                    <m:r>
                      <w:rPr>
                        <w:rFonts w:ascii="Cambria Math" w:hAnsi="Cambria Math" w:cs="Times New Roman"/>
                        <w:sz w:val="20"/>
                        <w:szCs w:val="20"/>
                      </w:rPr>
                      <m:t>а</m:t>
                    </m:r>
                  </m:sub>
                </m:sSub>
              </m:oMath>
            </m:oMathPara>
          </w:p>
        </w:tc>
        <w:tc>
          <w:tcPr>
            <w:tcW w:w="7087" w:type="dxa"/>
            <w:tcBorders>
              <w:top w:val="single" w:sz="4" w:space="0" w:color="auto"/>
              <w:left w:val="single" w:sz="4" w:space="0" w:color="auto"/>
            </w:tcBorders>
            <w:shd w:val="clear" w:color="auto" w:fill="FFFFFF"/>
            <w:vAlign w:val="center"/>
          </w:tcPr>
          <w:p w14:paraId="0B60DF98"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Атмосферное давление</w:t>
            </w:r>
          </w:p>
        </w:tc>
        <w:tc>
          <w:tcPr>
            <w:tcW w:w="1405" w:type="dxa"/>
            <w:tcBorders>
              <w:top w:val="single" w:sz="4" w:space="0" w:color="auto"/>
              <w:left w:val="single" w:sz="4" w:space="0" w:color="auto"/>
              <w:right w:val="single" w:sz="4" w:space="0" w:color="auto"/>
            </w:tcBorders>
            <w:shd w:val="clear" w:color="auto" w:fill="FFFFFF"/>
            <w:vAlign w:val="bottom"/>
          </w:tcPr>
          <w:p w14:paraId="1E6E89E9" w14:textId="77777777" w:rsidR="00447C55" w:rsidRPr="00DC4692" w:rsidRDefault="00447C55" w:rsidP="00672D27">
            <w:pPr>
              <w:pStyle w:val="a5"/>
              <w:shd w:val="clear" w:color="auto" w:fill="auto"/>
              <w:ind w:firstLine="0"/>
              <w:jc w:val="center"/>
              <w:rPr>
                <w:sz w:val="20"/>
                <w:szCs w:val="20"/>
              </w:rPr>
            </w:pPr>
            <w:r w:rsidRPr="00DC4692">
              <w:rPr>
                <w:sz w:val="20"/>
                <w:szCs w:val="20"/>
              </w:rPr>
              <w:t>Па</w:t>
            </w:r>
          </w:p>
        </w:tc>
      </w:tr>
      <w:tr w:rsidR="00447C55" w14:paraId="680DA48B"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460513CF" w14:textId="2C579B33"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p</m:t>
                    </m:r>
                  </m:e>
                  <m:sub>
                    <m:r>
                      <w:rPr>
                        <w:rFonts w:ascii="Cambria Math" w:hAnsi="Cambria Math" w:cs="Times New Roman"/>
                        <w:sz w:val="20"/>
                        <w:szCs w:val="20"/>
                      </w:rPr>
                      <m:t>и</m:t>
                    </m:r>
                  </m:sub>
                </m:sSub>
              </m:oMath>
            </m:oMathPara>
          </w:p>
        </w:tc>
        <w:tc>
          <w:tcPr>
            <w:tcW w:w="7087" w:type="dxa"/>
            <w:tcBorders>
              <w:top w:val="single" w:sz="4" w:space="0" w:color="auto"/>
              <w:left w:val="single" w:sz="4" w:space="0" w:color="auto"/>
            </w:tcBorders>
            <w:shd w:val="clear" w:color="auto" w:fill="FFFFFF"/>
            <w:vAlign w:val="center"/>
          </w:tcPr>
          <w:p w14:paraId="4BD5D121"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Избыточное давление среды</w:t>
            </w:r>
          </w:p>
        </w:tc>
        <w:tc>
          <w:tcPr>
            <w:tcW w:w="1405" w:type="dxa"/>
            <w:tcBorders>
              <w:top w:val="single" w:sz="4" w:space="0" w:color="auto"/>
              <w:left w:val="single" w:sz="4" w:space="0" w:color="auto"/>
              <w:right w:val="single" w:sz="4" w:space="0" w:color="auto"/>
            </w:tcBorders>
            <w:shd w:val="clear" w:color="auto" w:fill="FFFFFF"/>
            <w:vAlign w:val="bottom"/>
          </w:tcPr>
          <w:p w14:paraId="64C4AC2A" w14:textId="77777777" w:rsidR="00447C55" w:rsidRPr="00DC4692" w:rsidRDefault="00447C55" w:rsidP="00672D27">
            <w:pPr>
              <w:pStyle w:val="a5"/>
              <w:shd w:val="clear" w:color="auto" w:fill="auto"/>
              <w:ind w:firstLine="0"/>
              <w:jc w:val="center"/>
              <w:rPr>
                <w:sz w:val="20"/>
                <w:szCs w:val="20"/>
              </w:rPr>
            </w:pPr>
            <w:r w:rsidRPr="00DC4692">
              <w:rPr>
                <w:sz w:val="20"/>
                <w:szCs w:val="20"/>
              </w:rPr>
              <w:t>Па</w:t>
            </w:r>
          </w:p>
        </w:tc>
      </w:tr>
      <w:tr w:rsidR="00447C55" w14:paraId="47CF75F4"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6E6E47CD" w14:textId="52609499"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q</m:t>
                    </m:r>
                  </m:e>
                  <m:sub>
                    <m:r>
                      <w:rPr>
                        <w:rFonts w:ascii="Cambria Math" w:hAnsi="Cambria Math" w:cs="Times New Roman"/>
                        <w:sz w:val="20"/>
                        <w:szCs w:val="20"/>
                      </w:rPr>
                      <m:t>ν</m:t>
                    </m:r>
                  </m:sub>
                </m:sSub>
              </m:oMath>
            </m:oMathPara>
          </w:p>
        </w:tc>
        <w:tc>
          <w:tcPr>
            <w:tcW w:w="7087" w:type="dxa"/>
            <w:tcBorders>
              <w:top w:val="single" w:sz="4" w:space="0" w:color="auto"/>
              <w:left w:val="single" w:sz="4" w:space="0" w:color="auto"/>
            </w:tcBorders>
            <w:shd w:val="clear" w:color="auto" w:fill="FFFFFF"/>
            <w:vAlign w:val="center"/>
          </w:tcPr>
          <w:p w14:paraId="17C5857A"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Объемный расход среды при рабочих условиях</w:t>
            </w:r>
          </w:p>
        </w:tc>
        <w:tc>
          <w:tcPr>
            <w:tcW w:w="1405" w:type="dxa"/>
            <w:tcBorders>
              <w:top w:val="single" w:sz="4" w:space="0" w:color="auto"/>
              <w:left w:val="single" w:sz="4" w:space="0" w:color="auto"/>
              <w:right w:val="single" w:sz="4" w:space="0" w:color="auto"/>
            </w:tcBorders>
            <w:shd w:val="clear" w:color="auto" w:fill="FFFFFF"/>
            <w:vAlign w:val="bottom"/>
          </w:tcPr>
          <w:p w14:paraId="0F9E527E"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r w:rsidRPr="00DC4692">
              <w:rPr>
                <w:sz w:val="20"/>
                <w:szCs w:val="20"/>
                <w:vertAlign w:val="superscript"/>
              </w:rPr>
              <w:t>3</w:t>
            </w:r>
            <w:r w:rsidRPr="00DC4692">
              <w:rPr>
                <w:sz w:val="20"/>
                <w:szCs w:val="20"/>
              </w:rPr>
              <w:t>/с</w:t>
            </w:r>
          </w:p>
        </w:tc>
      </w:tr>
      <w:tr w:rsidR="00447C55" w14:paraId="1052BAC2"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7CECE4BC"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q</m:t>
                    </m:r>
                  </m:e>
                  <m:sub>
                    <m:r>
                      <w:rPr>
                        <w:rFonts w:ascii="Cambria Math" w:hAnsi="Cambria Math" w:cs="Times New Roman"/>
                        <w:sz w:val="20"/>
                        <w:szCs w:val="20"/>
                      </w:rPr>
                      <m:t>m</m:t>
                    </m:r>
                  </m:sub>
                </m:sSub>
              </m:oMath>
            </m:oMathPara>
          </w:p>
        </w:tc>
        <w:tc>
          <w:tcPr>
            <w:tcW w:w="7087" w:type="dxa"/>
            <w:tcBorders>
              <w:top w:val="single" w:sz="4" w:space="0" w:color="auto"/>
              <w:left w:val="single" w:sz="4" w:space="0" w:color="auto"/>
            </w:tcBorders>
            <w:shd w:val="clear" w:color="auto" w:fill="FFFFFF"/>
            <w:vAlign w:val="center"/>
          </w:tcPr>
          <w:p w14:paraId="270FEAFF"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Массовый расход среды</w:t>
            </w:r>
          </w:p>
        </w:tc>
        <w:tc>
          <w:tcPr>
            <w:tcW w:w="1405" w:type="dxa"/>
            <w:tcBorders>
              <w:top w:val="single" w:sz="4" w:space="0" w:color="auto"/>
              <w:left w:val="single" w:sz="4" w:space="0" w:color="auto"/>
              <w:right w:val="single" w:sz="4" w:space="0" w:color="auto"/>
            </w:tcBorders>
            <w:shd w:val="clear" w:color="auto" w:fill="FFFFFF"/>
            <w:vAlign w:val="bottom"/>
          </w:tcPr>
          <w:p w14:paraId="28B7054A" w14:textId="77777777" w:rsidR="00447C55" w:rsidRPr="00DC4692" w:rsidRDefault="00447C55" w:rsidP="00672D27">
            <w:pPr>
              <w:pStyle w:val="a5"/>
              <w:shd w:val="clear" w:color="auto" w:fill="auto"/>
              <w:ind w:firstLine="0"/>
              <w:jc w:val="center"/>
              <w:rPr>
                <w:sz w:val="20"/>
                <w:szCs w:val="20"/>
              </w:rPr>
            </w:pPr>
            <w:r w:rsidRPr="00DC4692">
              <w:rPr>
                <w:sz w:val="20"/>
                <w:szCs w:val="20"/>
              </w:rPr>
              <w:t>кг/с</w:t>
            </w:r>
          </w:p>
        </w:tc>
      </w:tr>
      <w:tr w:rsidR="00447C55" w14:paraId="4307A86B"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50D353E8" w14:textId="7D0B3330"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q</m:t>
                    </m:r>
                  </m:e>
                  <m:sub>
                    <m:r>
                      <w:rPr>
                        <w:rFonts w:ascii="Cambria Math" w:hAnsi="Cambria Math" w:cs="Times New Roman"/>
                        <w:sz w:val="20"/>
                        <w:szCs w:val="20"/>
                      </w:rPr>
                      <m:t>c</m:t>
                    </m:r>
                  </m:sub>
                </m:sSub>
              </m:oMath>
            </m:oMathPara>
          </w:p>
        </w:tc>
        <w:tc>
          <w:tcPr>
            <w:tcW w:w="7087" w:type="dxa"/>
            <w:tcBorders>
              <w:top w:val="single" w:sz="4" w:space="0" w:color="auto"/>
              <w:left w:val="single" w:sz="4" w:space="0" w:color="auto"/>
            </w:tcBorders>
            <w:shd w:val="clear" w:color="auto" w:fill="FFFFFF"/>
            <w:vAlign w:val="center"/>
          </w:tcPr>
          <w:p w14:paraId="5646C44C"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Объемный расход среды, приведенный к стандартным условиям</w:t>
            </w:r>
          </w:p>
        </w:tc>
        <w:tc>
          <w:tcPr>
            <w:tcW w:w="1405" w:type="dxa"/>
            <w:tcBorders>
              <w:top w:val="single" w:sz="4" w:space="0" w:color="auto"/>
              <w:left w:val="single" w:sz="4" w:space="0" w:color="auto"/>
              <w:right w:val="single" w:sz="4" w:space="0" w:color="auto"/>
            </w:tcBorders>
            <w:shd w:val="clear" w:color="auto" w:fill="FFFFFF"/>
            <w:vAlign w:val="bottom"/>
          </w:tcPr>
          <w:p w14:paraId="73E5695A"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r w:rsidRPr="00DC4692">
              <w:rPr>
                <w:sz w:val="20"/>
                <w:szCs w:val="20"/>
                <w:vertAlign w:val="superscript"/>
              </w:rPr>
              <w:t>3</w:t>
            </w:r>
            <w:r w:rsidRPr="00DC4692">
              <w:rPr>
                <w:sz w:val="20"/>
                <w:szCs w:val="20"/>
              </w:rPr>
              <w:t>/с</w:t>
            </w:r>
          </w:p>
        </w:tc>
      </w:tr>
      <w:tr w:rsidR="00447C55" w14:paraId="72B4D6FA"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7D4DB21"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r</m:t>
                    </m:r>
                  </m:e>
                  <m:sub>
                    <m:r>
                      <m:rPr>
                        <m:sty m:val="p"/>
                      </m:rPr>
                      <w:rPr>
                        <w:rFonts w:ascii="Cambria Math" w:hAnsi="Cambria Math" w:cs="Times New Roman"/>
                        <w:sz w:val="20"/>
                        <w:szCs w:val="20"/>
                      </w:rPr>
                      <m:t>K</m:t>
                    </m:r>
                  </m:sub>
                </m:sSub>
              </m:oMath>
            </m:oMathPara>
          </w:p>
        </w:tc>
        <w:tc>
          <w:tcPr>
            <w:tcW w:w="7087" w:type="dxa"/>
            <w:tcBorders>
              <w:top w:val="single" w:sz="4" w:space="0" w:color="auto"/>
              <w:left w:val="single" w:sz="4" w:space="0" w:color="auto"/>
            </w:tcBorders>
            <w:shd w:val="clear" w:color="auto" w:fill="FFFFFF"/>
            <w:vAlign w:val="center"/>
          </w:tcPr>
          <w:p w14:paraId="5BE734B0"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Радиус входной кромки диафрагмы</w:t>
            </w:r>
          </w:p>
        </w:tc>
        <w:tc>
          <w:tcPr>
            <w:tcW w:w="1405" w:type="dxa"/>
            <w:tcBorders>
              <w:top w:val="single" w:sz="4" w:space="0" w:color="auto"/>
              <w:left w:val="single" w:sz="4" w:space="0" w:color="auto"/>
              <w:right w:val="single" w:sz="4" w:space="0" w:color="auto"/>
            </w:tcBorders>
            <w:shd w:val="clear" w:color="auto" w:fill="FFFFFF"/>
            <w:vAlign w:val="bottom"/>
          </w:tcPr>
          <w:p w14:paraId="4FDD2A84"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755F8238"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EA82A89"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cs="Times New Roman"/>
                        <w:iCs/>
                        <w:sz w:val="20"/>
                        <w:szCs w:val="20"/>
                      </w:rPr>
                    </m:ctrlPr>
                  </m:sSubPr>
                  <m:e>
                    <m:r>
                      <w:rPr>
                        <w:rFonts w:ascii="Cambria Math" w:hAnsi="Cambria Math" w:cs="Times New Roman"/>
                        <w:sz w:val="20"/>
                        <w:szCs w:val="20"/>
                        <w:lang w:val="en-US"/>
                      </w:rPr>
                      <m:t>r</m:t>
                    </m:r>
                  </m:e>
                  <m:sub>
                    <m:r>
                      <w:rPr>
                        <w:rFonts w:ascii="Cambria Math" w:hAnsi="Cambria Math" w:cs="Times New Roman"/>
                        <w:sz w:val="20"/>
                        <w:szCs w:val="20"/>
                      </w:rPr>
                      <m:t>Н</m:t>
                    </m:r>
                  </m:sub>
                </m:sSub>
              </m:oMath>
            </m:oMathPara>
          </w:p>
        </w:tc>
        <w:tc>
          <w:tcPr>
            <w:tcW w:w="7087" w:type="dxa"/>
            <w:tcBorders>
              <w:top w:val="single" w:sz="4" w:space="0" w:color="auto"/>
              <w:left w:val="single" w:sz="4" w:space="0" w:color="auto"/>
            </w:tcBorders>
            <w:shd w:val="clear" w:color="auto" w:fill="FFFFFF"/>
            <w:vAlign w:val="center"/>
          </w:tcPr>
          <w:p w14:paraId="34748B08"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Начальный радиус входной кромки диафрагмы</w:t>
            </w:r>
          </w:p>
        </w:tc>
        <w:tc>
          <w:tcPr>
            <w:tcW w:w="1405" w:type="dxa"/>
            <w:tcBorders>
              <w:top w:val="single" w:sz="4" w:space="0" w:color="auto"/>
              <w:left w:val="single" w:sz="4" w:space="0" w:color="auto"/>
              <w:right w:val="single" w:sz="4" w:space="0" w:color="auto"/>
            </w:tcBorders>
            <w:shd w:val="clear" w:color="auto" w:fill="FFFFFF"/>
            <w:vAlign w:val="bottom"/>
          </w:tcPr>
          <w:p w14:paraId="760693C2"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1F3129C9"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6C138B36" w14:textId="77777777" w:rsidR="00447C55" w:rsidRPr="00DC4692" w:rsidRDefault="00447C55" w:rsidP="000E3F90">
            <w:pPr>
              <w:pStyle w:val="a5"/>
              <w:shd w:val="clear" w:color="auto" w:fill="auto"/>
              <w:spacing w:before="40" w:after="40"/>
              <w:ind w:firstLine="0"/>
              <w:jc w:val="center"/>
              <w:rPr>
                <w:rFonts w:ascii="Times New Roman" w:hAnsi="Times New Roman" w:cs="Times New Roman"/>
                <w:i/>
                <w:sz w:val="20"/>
                <w:szCs w:val="20"/>
              </w:rPr>
            </w:pPr>
            <m:oMathPara>
              <m:oMath>
                <m:r>
                  <w:rPr>
                    <w:rFonts w:ascii="Cambria Math" w:hAnsi="Cambria Math" w:cs="Times New Roman"/>
                    <w:sz w:val="20"/>
                    <w:szCs w:val="20"/>
                  </w:rPr>
                  <m:t>Ra</m:t>
                </m:r>
              </m:oMath>
            </m:oMathPara>
          </w:p>
        </w:tc>
        <w:tc>
          <w:tcPr>
            <w:tcW w:w="7087" w:type="dxa"/>
            <w:tcBorders>
              <w:top w:val="single" w:sz="4" w:space="0" w:color="auto"/>
              <w:left w:val="single" w:sz="4" w:space="0" w:color="auto"/>
            </w:tcBorders>
            <w:shd w:val="clear" w:color="auto" w:fill="FFFFFF"/>
            <w:vAlign w:val="center"/>
          </w:tcPr>
          <w:p w14:paraId="44D093F9"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Среднеарифметическое отклонение профиля шероховатости</w:t>
            </w:r>
          </w:p>
        </w:tc>
        <w:tc>
          <w:tcPr>
            <w:tcW w:w="1405" w:type="dxa"/>
            <w:tcBorders>
              <w:top w:val="single" w:sz="4" w:space="0" w:color="auto"/>
              <w:left w:val="single" w:sz="4" w:space="0" w:color="auto"/>
              <w:right w:val="single" w:sz="4" w:space="0" w:color="auto"/>
            </w:tcBorders>
            <w:shd w:val="clear" w:color="auto" w:fill="FFFFFF"/>
            <w:vAlign w:val="bottom"/>
          </w:tcPr>
          <w:p w14:paraId="10C98CF4"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15281FCB"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C1CBFE3" w14:textId="77777777" w:rsidR="00447C55" w:rsidRPr="00DC4692"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w:rPr>
                        <w:rFonts w:ascii="Cambria Math" w:hAnsi="Cambria Math"/>
                        <w:sz w:val="20"/>
                        <w:szCs w:val="20"/>
                        <w:lang w:val="en-US"/>
                      </w:rPr>
                      <m:t>R</m:t>
                    </m:r>
                  </m:e>
                  <m:sub>
                    <m:r>
                      <w:rPr>
                        <w:rFonts w:ascii="Cambria Math" w:hAnsi="Cambria Math"/>
                        <w:sz w:val="20"/>
                        <w:szCs w:val="20"/>
                      </w:rPr>
                      <m:t>Ш</m:t>
                    </m:r>
                  </m:sub>
                </m:sSub>
              </m:oMath>
            </m:oMathPara>
          </w:p>
        </w:tc>
        <w:tc>
          <w:tcPr>
            <w:tcW w:w="7087" w:type="dxa"/>
            <w:tcBorders>
              <w:top w:val="single" w:sz="4" w:space="0" w:color="auto"/>
              <w:left w:val="single" w:sz="4" w:space="0" w:color="auto"/>
            </w:tcBorders>
            <w:shd w:val="clear" w:color="auto" w:fill="FFFFFF"/>
            <w:vAlign w:val="center"/>
          </w:tcPr>
          <w:p w14:paraId="35FA4653"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Эквивалентная шероховатость внутренней поверхности измерительного трубопровода</w:t>
            </w:r>
          </w:p>
        </w:tc>
        <w:tc>
          <w:tcPr>
            <w:tcW w:w="1405" w:type="dxa"/>
            <w:tcBorders>
              <w:top w:val="single" w:sz="4" w:space="0" w:color="auto"/>
              <w:left w:val="single" w:sz="4" w:space="0" w:color="auto"/>
              <w:right w:val="single" w:sz="4" w:space="0" w:color="auto"/>
            </w:tcBorders>
            <w:shd w:val="clear" w:color="auto" w:fill="FFFFFF"/>
            <w:vAlign w:val="bottom"/>
          </w:tcPr>
          <w:p w14:paraId="5D68B657" w14:textId="77777777" w:rsidR="00447C55" w:rsidRPr="00DC4692" w:rsidRDefault="00447C55" w:rsidP="00672D27">
            <w:pPr>
              <w:pStyle w:val="a5"/>
              <w:shd w:val="clear" w:color="auto" w:fill="auto"/>
              <w:ind w:firstLine="0"/>
              <w:jc w:val="center"/>
              <w:rPr>
                <w:sz w:val="20"/>
                <w:szCs w:val="20"/>
              </w:rPr>
            </w:pPr>
            <w:r w:rsidRPr="00DC4692">
              <w:rPr>
                <w:sz w:val="20"/>
                <w:szCs w:val="20"/>
              </w:rPr>
              <w:t>м</w:t>
            </w:r>
          </w:p>
        </w:tc>
      </w:tr>
      <w:tr w:rsidR="00447C55" w14:paraId="12471337"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F586FB6" w14:textId="77777777" w:rsidR="00447C55" w:rsidRPr="00DC4692" w:rsidRDefault="00447C55" w:rsidP="000E3F90">
            <w:pPr>
              <w:pStyle w:val="a5"/>
              <w:shd w:val="clear" w:color="auto" w:fill="auto"/>
              <w:spacing w:before="40" w:after="40"/>
              <w:ind w:firstLine="0"/>
              <w:jc w:val="center"/>
              <w:rPr>
                <w:sz w:val="20"/>
                <w:szCs w:val="20"/>
              </w:rPr>
            </w:pPr>
            <m:oMathPara>
              <m:oMath>
                <m:r>
                  <w:rPr>
                    <w:rFonts w:ascii="Cambria Math" w:hAnsi="Cambria Math" w:cs="Times New Roman"/>
                    <w:sz w:val="20"/>
                    <w:szCs w:val="20"/>
                  </w:rPr>
                  <m:t>R</m:t>
                </m:r>
              </m:oMath>
            </m:oMathPara>
          </w:p>
        </w:tc>
        <w:tc>
          <w:tcPr>
            <w:tcW w:w="7087" w:type="dxa"/>
            <w:tcBorders>
              <w:top w:val="single" w:sz="4" w:space="0" w:color="auto"/>
              <w:left w:val="single" w:sz="4" w:space="0" w:color="auto"/>
            </w:tcBorders>
            <w:shd w:val="clear" w:color="auto" w:fill="FFFFFF"/>
            <w:vAlign w:val="center"/>
          </w:tcPr>
          <w:p w14:paraId="3EC25F1A" w14:textId="5ABA80B0"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 xml:space="preserve">Универсальная газовая постоянная </w:t>
            </w:r>
            <w:r w:rsidR="000E3F90">
              <w:rPr>
                <w:i/>
                <w:iCs/>
                <w:sz w:val="20"/>
                <w:szCs w:val="20"/>
                <w:lang w:val="en-US"/>
              </w:rPr>
              <w:t>R</w:t>
            </w:r>
            <w:r w:rsidRPr="00DC4692">
              <w:rPr>
                <w:i/>
                <w:iCs/>
                <w:sz w:val="20"/>
                <w:szCs w:val="20"/>
              </w:rPr>
              <w:t xml:space="preserve"> =</w:t>
            </w:r>
            <w:r w:rsidRPr="00DC4692">
              <w:rPr>
                <w:sz w:val="20"/>
                <w:szCs w:val="20"/>
              </w:rPr>
              <w:t xml:space="preserve"> 8,31451</w:t>
            </w:r>
          </w:p>
        </w:tc>
        <w:tc>
          <w:tcPr>
            <w:tcW w:w="1405" w:type="dxa"/>
            <w:tcBorders>
              <w:top w:val="single" w:sz="4" w:space="0" w:color="auto"/>
              <w:left w:val="single" w:sz="4" w:space="0" w:color="auto"/>
              <w:right w:val="single" w:sz="4" w:space="0" w:color="auto"/>
            </w:tcBorders>
            <w:shd w:val="clear" w:color="auto" w:fill="FFFFFF"/>
            <w:vAlign w:val="bottom"/>
          </w:tcPr>
          <w:p w14:paraId="41C734F3" w14:textId="77777777" w:rsidR="00447C55" w:rsidRPr="00DC4692" w:rsidRDefault="00447C55" w:rsidP="00672D27">
            <w:pPr>
              <w:pStyle w:val="a5"/>
              <w:shd w:val="clear" w:color="auto" w:fill="auto"/>
              <w:ind w:firstLine="0"/>
              <w:jc w:val="center"/>
              <w:rPr>
                <w:sz w:val="20"/>
                <w:szCs w:val="20"/>
              </w:rPr>
            </w:pPr>
            <w:r w:rsidRPr="00DC4692">
              <w:rPr>
                <w:sz w:val="20"/>
                <w:szCs w:val="20"/>
              </w:rPr>
              <w:t>Дж /(моль·К)</w:t>
            </w:r>
          </w:p>
        </w:tc>
      </w:tr>
      <w:tr w:rsidR="00447C55" w14:paraId="5705693D"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4BB8DCA7" w14:textId="77777777" w:rsidR="00447C55" w:rsidRPr="00DC4692" w:rsidRDefault="00447C55" w:rsidP="000E3F90">
            <w:pPr>
              <w:pStyle w:val="a5"/>
              <w:shd w:val="clear" w:color="auto" w:fill="auto"/>
              <w:spacing w:before="40" w:after="40"/>
              <w:ind w:firstLine="0"/>
              <w:jc w:val="center"/>
              <w:rPr>
                <w:sz w:val="20"/>
                <w:szCs w:val="20"/>
              </w:rPr>
            </w:pPr>
            <m:oMathPara>
              <m:oMath>
                <m:r>
                  <w:rPr>
                    <w:rFonts w:ascii="Cambria Math" w:hAnsi="Cambria Math" w:cs="Times New Roman"/>
                    <w:sz w:val="20"/>
                    <w:szCs w:val="20"/>
                  </w:rPr>
                  <m:t>Rе</m:t>
                </m:r>
              </m:oMath>
            </m:oMathPara>
          </w:p>
        </w:tc>
        <w:tc>
          <w:tcPr>
            <w:tcW w:w="7087" w:type="dxa"/>
            <w:tcBorders>
              <w:top w:val="single" w:sz="4" w:space="0" w:color="auto"/>
              <w:left w:val="single" w:sz="4" w:space="0" w:color="auto"/>
            </w:tcBorders>
            <w:shd w:val="clear" w:color="auto" w:fill="FFFFFF"/>
            <w:vAlign w:val="center"/>
          </w:tcPr>
          <w:p w14:paraId="0DF5CAF0"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Число Рейнольдса</w:t>
            </w:r>
          </w:p>
        </w:tc>
        <w:tc>
          <w:tcPr>
            <w:tcW w:w="1405" w:type="dxa"/>
            <w:tcBorders>
              <w:top w:val="single" w:sz="4" w:space="0" w:color="auto"/>
              <w:left w:val="single" w:sz="4" w:space="0" w:color="auto"/>
              <w:right w:val="single" w:sz="4" w:space="0" w:color="auto"/>
            </w:tcBorders>
            <w:shd w:val="clear" w:color="auto" w:fill="FFFFFF"/>
            <w:vAlign w:val="bottom"/>
          </w:tcPr>
          <w:p w14:paraId="29770B9E" w14:textId="77777777" w:rsidR="00447C55" w:rsidRPr="00DC4692" w:rsidRDefault="00447C55" w:rsidP="00672D27">
            <w:pPr>
              <w:pStyle w:val="a5"/>
              <w:shd w:val="clear" w:color="auto" w:fill="auto"/>
              <w:ind w:firstLine="0"/>
              <w:jc w:val="center"/>
              <w:rPr>
                <w:sz w:val="20"/>
                <w:szCs w:val="20"/>
              </w:rPr>
            </w:pPr>
            <w:r w:rsidRPr="00DC4692">
              <w:rPr>
                <w:sz w:val="20"/>
                <w:szCs w:val="20"/>
              </w:rPr>
              <w:t>1</w:t>
            </w:r>
          </w:p>
        </w:tc>
      </w:tr>
      <w:tr w:rsidR="00447C55" w14:paraId="7DD3DDB2"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05A335E3" w14:textId="77777777" w:rsidR="00447C55" w:rsidRPr="00DC4692" w:rsidRDefault="00447C55" w:rsidP="000E3F90">
            <w:pPr>
              <w:pStyle w:val="a5"/>
              <w:shd w:val="clear" w:color="auto" w:fill="auto"/>
              <w:spacing w:before="40" w:after="40"/>
              <w:ind w:firstLine="0"/>
              <w:jc w:val="center"/>
              <w:rPr>
                <w:sz w:val="20"/>
                <w:szCs w:val="20"/>
              </w:rPr>
            </w:pPr>
            <m:oMathPara>
              <m:oMath>
                <m:r>
                  <w:rPr>
                    <w:rFonts w:ascii="Cambria Math" w:hAnsi="Cambria Math"/>
                    <w:sz w:val="20"/>
                    <w:szCs w:val="20"/>
                  </w:rPr>
                  <m:t>t</m:t>
                </m:r>
              </m:oMath>
            </m:oMathPara>
          </w:p>
        </w:tc>
        <w:tc>
          <w:tcPr>
            <w:tcW w:w="7087" w:type="dxa"/>
            <w:tcBorders>
              <w:top w:val="single" w:sz="4" w:space="0" w:color="auto"/>
              <w:left w:val="single" w:sz="4" w:space="0" w:color="auto"/>
              <w:bottom w:val="single" w:sz="4" w:space="0" w:color="auto"/>
            </w:tcBorders>
            <w:shd w:val="clear" w:color="auto" w:fill="FFFFFF"/>
            <w:vAlign w:val="center"/>
          </w:tcPr>
          <w:p w14:paraId="6156E814" w14:textId="77777777" w:rsidR="00447C55" w:rsidRPr="00DC4692" w:rsidRDefault="00447C55" w:rsidP="007A76A6">
            <w:pPr>
              <w:pStyle w:val="a5"/>
              <w:shd w:val="clear" w:color="auto" w:fill="auto"/>
              <w:spacing w:before="40" w:after="40"/>
              <w:ind w:left="130" w:right="136" w:firstLine="284"/>
              <w:jc w:val="both"/>
              <w:rPr>
                <w:sz w:val="20"/>
                <w:szCs w:val="20"/>
              </w:rPr>
            </w:pPr>
            <w:r w:rsidRPr="00DC4692">
              <w:rPr>
                <w:sz w:val="20"/>
                <w:szCs w:val="20"/>
              </w:rPr>
              <w:t>Температура среды</w:t>
            </w:r>
          </w:p>
        </w:tc>
        <w:tc>
          <w:tcPr>
            <w:tcW w:w="1405" w:type="dxa"/>
            <w:tcBorders>
              <w:top w:val="single" w:sz="4" w:space="0" w:color="auto"/>
              <w:left w:val="single" w:sz="4" w:space="0" w:color="auto"/>
              <w:bottom w:val="single" w:sz="4" w:space="0" w:color="auto"/>
              <w:right w:val="single" w:sz="4" w:space="0" w:color="auto"/>
            </w:tcBorders>
            <w:shd w:val="clear" w:color="auto" w:fill="FFFFFF"/>
            <w:vAlign w:val="bottom"/>
          </w:tcPr>
          <w:p w14:paraId="5E124452" w14:textId="77777777" w:rsidR="00447C55" w:rsidRPr="00DC4692" w:rsidRDefault="00447C55" w:rsidP="00672D27">
            <w:pPr>
              <w:pStyle w:val="a5"/>
              <w:shd w:val="clear" w:color="auto" w:fill="auto"/>
              <w:ind w:firstLine="0"/>
              <w:jc w:val="center"/>
              <w:rPr>
                <w:sz w:val="20"/>
                <w:szCs w:val="20"/>
              </w:rPr>
            </w:pPr>
            <w:r w:rsidRPr="00DC4692">
              <w:rPr>
                <w:sz w:val="20"/>
                <w:szCs w:val="20"/>
              </w:rPr>
              <w:t>°С</w:t>
            </w:r>
          </w:p>
        </w:tc>
      </w:tr>
      <w:tr w:rsidR="00447C55" w14:paraId="79D3AF11"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43ECE2AF" w14:textId="6AC48B83" w:rsidR="00447C55" w:rsidRPr="000E3F90" w:rsidRDefault="000E3F90" w:rsidP="000E3F90">
            <w:pPr>
              <w:pStyle w:val="a5"/>
              <w:shd w:val="clear" w:color="auto" w:fill="auto"/>
              <w:spacing w:before="40" w:after="40"/>
              <w:ind w:firstLine="0"/>
              <w:jc w:val="center"/>
              <w:rPr>
                <w:i/>
                <w:sz w:val="20"/>
                <w:szCs w:val="20"/>
              </w:rPr>
            </w:pPr>
            <m:oMathPara>
              <m:oMath>
                <m:r>
                  <w:rPr>
                    <w:rFonts w:ascii="Cambria Math" w:hAnsi="Cambria Math"/>
                    <w:sz w:val="20"/>
                    <w:szCs w:val="20"/>
                  </w:rPr>
                  <m:t>T</m:t>
                </m:r>
              </m:oMath>
            </m:oMathPara>
          </w:p>
        </w:tc>
        <w:tc>
          <w:tcPr>
            <w:tcW w:w="7087" w:type="dxa"/>
            <w:tcBorders>
              <w:top w:val="single" w:sz="4" w:space="0" w:color="auto"/>
              <w:left w:val="single" w:sz="4" w:space="0" w:color="auto"/>
              <w:bottom w:val="single" w:sz="4" w:space="0" w:color="auto"/>
            </w:tcBorders>
            <w:shd w:val="clear" w:color="auto" w:fill="FFFFFF"/>
            <w:vAlign w:val="center"/>
          </w:tcPr>
          <w:p w14:paraId="71C13880" w14:textId="1B11DEB5" w:rsidR="00447C55" w:rsidRPr="00B6585F" w:rsidRDefault="00447C55" w:rsidP="007A76A6">
            <w:pPr>
              <w:pStyle w:val="a5"/>
              <w:shd w:val="clear" w:color="auto" w:fill="auto"/>
              <w:spacing w:before="40" w:after="40"/>
              <w:ind w:left="130" w:right="136" w:firstLine="284"/>
              <w:jc w:val="both"/>
              <w:rPr>
                <w:sz w:val="20"/>
                <w:szCs w:val="20"/>
              </w:rPr>
            </w:pPr>
            <w:r w:rsidRPr="00DC4692">
              <w:rPr>
                <w:sz w:val="20"/>
                <w:szCs w:val="20"/>
              </w:rPr>
              <w:t xml:space="preserve">Абсолютная (термодинамическая) температура среды: </w:t>
            </w:r>
            <w:r w:rsidRPr="00DC4692">
              <w:rPr>
                <w:i/>
                <w:iCs/>
                <w:sz w:val="20"/>
                <w:szCs w:val="20"/>
              </w:rPr>
              <w:t>Т =</w:t>
            </w:r>
            <w:r w:rsidRPr="00DC4692">
              <w:rPr>
                <w:sz w:val="20"/>
                <w:szCs w:val="20"/>
              </w:rPr>
              <w:t xml:space="preserve"> </w:t>
            </w:r>
            <w:r w:rsidR="000E3F90" w:rsidRPr="000E3F90">
              <w:rPr>
                <w:i/>
                <w:iCs/>
                <w:sz w:val="20"/>
                <w:szCs w:val="20"/>
                <w:lang w:val="en-US"/>
              </w:rPr>
              <w:t>t</w:t>
            </w:r>
            <w:r w:rsidR="000E3F90" w:rsidRPr="000E3F90">
              <w:rPr>
                <w:sz w:val="20"/>
                <w:szCs w:val="20"/>
              </w:rPr>
              <w:t xml:space="preserve"> + </w:t>
            </w:r>
            <w:r w:rsidRPr="00DC4692">
              <w:rPr>
                <w:sz w:val="20"/>
                <w:szCs w:val="20"/>
              </w:rPr>
              <w:t>273,15</w:t>
            </w:r>
          </w:p>
        </w:tc>
        <w:tc>
          <w:tcPr>
            <w:tcW w:w="1405" w:type="dxa"/>
            <w:tcBorders>
              <w:top w:val="single" w:sz="4" w:space="0" w:color="auto"/>
              <w:left w:val="single" w:sz="4" w:space="0" w:color="auto"/>
              <w:bottom w:val="single" w:sz="4" w:space="0" w:color="auto"/>
              <w:right w:val="single" w:sz="4" w:space="0" w:color="auto"/>
            </w:tcBorders>
            <w:shd w:val="clear" w:color="auto" w:fill="FFFFFF"/>
            <w:vAlign w:val="bottom"/>
          </w:tcPr>
          <w:p w14:paraId="1CA17A0B" w14:textId="77777777" w:rsidR="00447C55" w:rsidRPr="00DC4692" w:rsidRDefault="00447C55" w:rsidP="00672D27">
            <w:pPr>
              <w:pStyle w:val="a5"/>
              <w:shd w:val="clear" w:color="auto" w:fill="auto"/>
              <w:ind w:firstLine="0"/>
              <w:jc w:val="center"/>
              <w:rPr>
                <w:sz w:val="20"/>
                <w:szCs w:val="20"/>
              </w:rPr>
            </w:pPr>
            <w:r w:rsidRPr="00DC4692">
              <w:rPr>
                <w:sz w:val="20"/>
                <w:szCs w:val="20"/>
              </w:rPr>
              <w:t>К</w:t>
            </w:r>
          </w:p>
        </w:tc>
      </w:tr>
      <w:tr w:rsidR="00597C30" w14:paraId="0F9C5D56"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22E93703" w14:textId="1DAF6BF8" w:rsidR="00597C30" w:rsidRPr="00597C30" w:rsidRDefault="00000000" w:rsidP="000E3F90">
            <w:pPr>
              <w:pStyle w:val="a5"/>
              <w:shd w:val="clear" w:color="auto" w:fill="auto"/>
              <w:spacing w:before="40" w:after="40"/>
              <w:ind w:firstLine="0"/>
              <w:jc w:val="center"/>
              <w:rPr>
                <w:rFonts w:eastAsia="Times New Roman" w:cs="Times New Roman"/>
                <w:sz w:val="20"/>
                <w:szCs w:val="20"/>
              </w:rPr>
            </w:pPr>
            <m:oMathPara>
              <m:oMath>
                <m:sSubSup>
                  <m:sSubSupPr>
                    <m:ctrlPr>
                      <w:rPr>
                        <w:rFonts w:ascii="Cambria Math" w:hAnsi="Cambria Math"/>
                        <w:i/>
                        <w:sz w:val="20"/>
                        <w:szCs w:val="20"/>
                      </w:rPr>
                    </m:ctrlPr>
                  </m:sSubSupPr>
                  <m:e>
                    <m:r>
                      <w:rPr>
                        <w:rFonts w:ascii="Cambria Math" w:hAnsi="Cambria Math"/>
                        <w:sz w:val="20"/>
                        <w:szCs w:val="20"/>
                        <w:lang w:val="en-US"/>
                      </w:rPr>
                      <m:t>U</m:t>
                    </m:r>
                  </m:e>
                  <m:sub>
                    <m:r>
                      <w:rPr>
                        <w:rFonts w:ascii="Cambria Math" w:hAnsi="Cambria Math"/>
                        <w:sz w:val="20"/>
                        <w:szCs w:val="20"/>
                      </w:rPr>
                      <m:t>y</m:t>
                    </m:r>
                  </m:sub>
                  <m:sup>
                    <m:r>
                      <w:rPr>
                        <w:rFonts w:ascii="Cambria Math" w:hAnsi="Cambria Math"/>
                        <w:i/>
                        <w:sz w:val="20"/>
                        <w:szCs w:val="20"/>
                        <w:lang w:val="en-US"/>
                      </w:rPr>
                      <w:sym w:font="Symbol" w:char="F0A2"/>
                    </m:r>
                  </m:sup>
                </m:sSubSup>
              </m:oMath>
            </m:oMathPara>
          </w:p>
        </w:tc>
        <w:tc>
          <w:tcPr>
            <w:tcW w:w="7087" w:type="dxa"/>
            <w:tcBorders>
              <w:top w:val="single" w:sz="4" w:space="0" w:color="auto"/>
              <w:left w:val="single" w:sz="4" w:space="0" w:color="auto"/>
              <w:bottom w:val="single" w:sz="4" w:space="0" w:color="auto"/>
            </w:tcBorders>
            <w:shd w:val="clear" w:color="auto" w:fill="FFFFFF"/>
            <w:vAlign w:val="center"/>
          </w:tcPr>
          <w:p w14:paraId="67F044C8" w14:textId="19BA755E" w:rsidR="00597C30" w:rsidRPr="00597C30" w:rsidRDefault="00597C30" w:rsidP="007A76A6">
            <w:pPr>
              <w:pStyle w:val="a5"/>
              <w:shd w:val="clear" w:color="auto" w:fill="auto"/>
              <w:spacing w:before="40" w:after="40"/>
              <w:ind w:left="130" w:right="136" w:firstLine="284"/>
              <w:jc w:val="both"/>
              <w:rPr>
                <w:sz w:val="20"/>
                <w:szCs w:val="20"/>
              </w:rPr>
            </w:pPr>
            <w:r w:rsidRPr="00597C30">
              <w:rPr>
                <w:sz w:val="20"/>
                <w:szCs w:val="20"/>
              </w:rPr>
              <w:t>Относительная расширенная неопределенность вел</w:t>
            </w:r>
            <w:r>
              <w:rPr>
                <w:sz w:val="20"/>
                <w:szCs w:val="20"/>
              </w:rPr>
              <w:t xml:space="preserve">ичины </w:t>
            </w:r>
            <w:r>
              <w:rPr>
                <w:sz w:val="20"/>
                <w:szCs w:val="20"/>
                <w:lang w:val="en-US"/>
              </w:rPr>
              <w:t>y</w:t>
            </w:r>
          </w:p>
        </w:tc>
        <w:tc>
          <w:tcPr>
            <w:tcW w:w="1405" w:type="dxa"/>
            <w:tcBorders>
              <w:top w:val="single" w:sz="4" w:space="0" w:color="auto"/>
              <w:left w:val="single" w:sz="4" w:space="0" w:color="auto"/>
              <w:bottom w:val="single" w:sz="4" w:space="0" w:color="auto"/>
              <w:right w:val="single" w:sz="4" w:space="0" w:color="auto"/>
            </w:tcBorders>
            <w:shd w:val="clear" w:color="auto" w:fill="FFFFFF"/>
            <w:vAlign w:val="bottom"/>
          </w:tcPr>
          <w:p w14:paraId="078B8C91" w14:textId="14D8A9A9" w:rsidR="00597C30" w:rsidRPr="00597C30" w:rsidRDefault="00597C30" w:rsidP="00672D27">
            <w:pPr>
              <w:pStyle w:val="a5"/>
              <w:shd w:val="clear" w:color="auto" w:fill="auto"/>
              <w:ind w:firstLine="0"/>
              <w:jc w:val="center"/>
              <w:rPr>
                <w:sz w:val="20"/>
                <w:szCs w:val="20"/>
                <w:lang w:val="en-US"/>
              </w:rPr>
            </w:pPr>
            <w:r>
              <w:rPr>
                <w:sz w:val="20"/>
                <w:szCs w:val="20"/>
                <w:lang w:val="en-US"/>
              </w:rPr>
              <w:t>%</w:t>
            </w:r>
          </w:p>
        </w:tc>
      </w:tr>
      <w:tr w:rsidR="000E3F90" w14:paraId="303FD4FF"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023222D6" w14:textId="6F44A7FB" w:rsidR="000E3F90" w:rsidRPr="00723F15" w:rsidRDefault="00000000" w:rsidP="000E3F90">
            <w:pPr>
              <w:pStyle w:val="a5"/>
              <w:shd w:val="clear" w:color="auto" w:fill="auto"/>
              <w:spacing w:before="40" w:after="40"/>
              <w:ind w:firstLine="0"/>
              <w:jc w:val="center"/>
              <w:rPr>
                <w:rFonts w:eastAsia="Times New Roman" w:cs="Times New Roman"/>
                <w:sz w:val="20"/>
                <w:szCs w:val="20"/>
              </w:rPr>
            </w:pPr>
            <m:oMathPara>
              <m:oMath>
                <m:sSub>
                  <m:sSubPr>
                    <m:ctrlPr>
                      <w:rPr>
                        <w:rFonts w:ascii="Cambria Math" w:hAnsi="Cambria Math"/>
                        <w:i/>
                        <w:iCs/>
                        <w:szCs w:val="24"/>
                        <w:vertAlign w:val="subscript"/>
                      </w:rPr>
                    </m:ctrlPr>
                  </m:sSubPr>
                  <m:e>
                    <m:r>
                      <m:rPr>
                        <m:sty m:val="p"/>
                      </m:rPr>
                      <w:rPr>
                        <w:rFonts w:ascii="Cambria Math" w:hAnsi="Cambria Math"/>
                        <w:szCs w:val="24"/>
                        <w:vertAlign w:val="subscript"/>
                      </w:rPr>
                      <m:t>δ</m:t>
                    </m:r>
                  </m:e>
                  <m:sub>
                    <m:r>
                      <w:rPr>
                        <w:rFonts w:ascii="Cambria Math" w:hAnsi="Cambria Math"/>
                        <w:szCs w:val="24"/>
                        <w:vertAlign w:val="subscript"/>
                      </w:rPr>
                      <m:t>y</m:t>
                    </m:r>
                  </m:sub>
                </m:sSub>
              </m:oMath>
            </m:oMathPara>
          </w:p>
        </w:tc>
        <w:tc>
          <w:tcPr>
            <w:tcW w:w="7087" w:type="dxa"/>
            <w:tcBorders>
              <w:top w:val="single" w:sz="4" w:space="0" w:color="auto"/>
              <w:left w:val="single" w:sz="4" w:space="0" w:color="auto"/>
              <w:bottom w:val="single" w:sz="4" w:space="0" w:color="auto"/>
            </w:tcBorders>
            <w:shd w:val="clear" w:color="auto" w:fill="FFFFFF"/>
            <w:vAlign w:val="center"/>
          </w:tcPr>
          <w:p w14:paraId="586F12C7" w14:textId="53979B7E" w:rsidR="000E3F90" w:rsidRPr="00723F15" w:rsidRDefault="000E3F90" w:rsidP="007A76A6">
            <w:pPr>
              <w:pStyle w:val="a5"/>
              <w:shd w:val="clear" w:color="auto" w:fill="auto"/>
              <w:spacing w:before="40" w:after="40"/>
              <w:ind w:left="130" w:right="136" w:firstLine="284"/>
              <w:jc w:val="both"/>
              <w:rPr>
                <w:sz w:val="20"/>
                <w:szCs w:val="20"/>
              </w:rPr>
            </w:pPr>
            <w:r w:rsidRPr="00723F15">
              <w:rPr>
                <w:sz w:val="20"/>
                <w:szCs w:val="20"/>
              </w:rPr>
              <w:t>Относительная погрешность результата измерений величины у</w:t>
            </w:r>
            <w:r w:rsidRPr="00723F15">
              <w:t xml:space="preserve"> </w:t>
            </w:r>
          </w:p>
        </w:tc>
        <w:tc>
          <w:tcPr>
            <w:tcW w:w="1405" w:type="dxa"/>
            <w:tcBorders>
              <w:top w:val="single" w:sz="4" w:space="0" w:color="auto"/>
              <w:left w:val="single" w:sz="4" w:space="0" w:color="auto"/>
              <w:bottom w:val="single" w:sz="4" w:space="0" w:color="auto"/>
              <w:right w:val="single" w:sz="4" w:space="0" w:color="auto"/>
            </w:tcBorders>
            <w:shd w:val="clear" w:color="auto" w:fill="FFFFFF"/>
            <w:vAlign w:val="center"/>
          </w:tcPr>
          <w:p w14:paraId="38304E7D" w14:textId="7A351DB7" w:rsidR="000E3F90" w:rsidRPr="00723F15" w:rsidRDefault="000E3F90" w:rsidP="000E3F90">
            <w:pPr>
              <w:pStyle w:val="a5"/>
              <w:shd w:val="clear" w:color="auto" w:fill="auto"/>
              <w:ind w:firstLine="0"/>
              <w:jc w:val="center"/>
              <w:rPr>
                <w:sz w:val="20"/>
                <w:szCs w:val="20"/>
              </w:rPr>
            </w:pPr>
            <w:r w:rsidRPr="00723F15">
              <w:rPr>
                <w:sz w:val="20"/>
                <w:szCs w:val="20"/>
              </w:rPr>
              <w:t>%</w:t>
            </w:r>
          </w:p>
        </w:tc>
      </w:tr>
      <w:tr w:rsidR="000E3F90" w14:paraId="6A811189" w14:textId="77777777" w:rsidTr="000E3F90">
        <w:trPr>
          <w:trHeight w:val="20"/>
          <w:jc w:val="center"/>
        </w:trPr>
        <w:tc>
          <w:tcPr>
            <w:tcW w:w="1413" w:type="dxa"/>
            <w:tcBorders>
              <w:top w:val="single" w:sz="4" w:space="0" w:color="auto"/>
              <w:left w:val="single" w:sz="4" w:space="0" w:color="auto"/>
              <w:bottom w:val="single" w:sz="4" w:space="0" w:color="auto"/>
            </w:tcBorders>
            <w:shd w:val="clear" w:color="auto" w:fill="FFFFFF"/>
            <w:vAlign w:val="center"/>
          </w:tcPr>
          <w:p w14:paraId="3A8AFBF6" w14:textId="748AB08C" w:rsidR="000E3F90" w:rsidRPr="00723F15" w:rsidRDefault="000E3F90" w:rsidP="000E3F90">
            <w:pPr>
              <w:pStyle w:val="a5"/>
              <w:shd w:val="clear" w:color="auto" w:fill="auto"/>
              <w:spacing w:before="40" w:after="40"/>
              <w:ind w:firstLine="0"/>
              <w:jc w:val="center"/>
              <w:rPr>
                <w:rFonts w:ascii="Calibri" w:eastAsia="Calibri" w:hAnsi="Calibri" w:cs="Times New Roman"/>
                <w:sz w:val="20"/>
                <w:szCs w:val="20"/>
              </w:rPr>
            </w:pPr>
            <m:oMathPara>
              <m:oMath>
                <m:r>
                  <w:rPr>
                    <w:rFonts w:ascii="Cambria Math" w:hAnsi="Cambria Math"/>
                    <w:sz w:val="20"/>
                    <w:szCs w:val="20"/>
                  </w:rPr>
                  <m:t>w</m:t>
                </m:r>
              </m:oMath>
            </m:oMathPara>
          </w:p>
        </w:tc>
        <w:tc>
          <w:tcPr>
            <w:tcW w:w="7087" w:type="dxa"/>
            <w:tcBorders>
              <w:top w:val="single" w:sz="4" w:space="0" w:color="auto"/>
              <w:left w:val="single" w:sz="4" w:space="0" w:color="auto"/>
              <w:bottom w:val="single" w:sz="4" w:space="0" w:color="auto"/>
            </w:tcBorders>
            <w:shd w:val="clear" w:color="auto" w:fill="FFFFFF"/>
            <w:vAlign w:val="center"/>
          </w:tcPr>
          <w:p w14:paraId="00F0ED07" w14:textId="112915C8" w:rsidR="000E3F90" w:rsidRPr="00723F15" w:rsidRDefault="000E3F90" w:rsidP="007A76A6">
            <w:pPr>
              <w:pStyle w:val="a5"/>
              <w:shd w:val="clear" w:color="auto" w:fill="auto"/>
              <w:spacing w:before="40" w:after="40"/>
              <w:ind w:left="130" w:right="136" w:firstLine="284"/>
              <w:jc w:val="both"/>
              <w:rPr>
                <w:sz w:val="20"/>
                <w:szCs w:val="20"/>
              </w:rPr>
            </w:pPr>
            <w:r w:rsidRPr="00723F15">
              <w:rPr>
                <w:sz w:val="20"/>
                <w:szCs w:val="20"/>
              </w:rPr>
              <w:t>Продольная составляющая локальной скорости среды в измерительном трубопроводе</w:t>
            </w:r>
          </w:p>
        </w:tc>
        <w:tc>
          <w:tcPr>
            <w:tcW w:w="1405" w:type="dxa"/>
            <w:tcBorders>
              <w:top w:val="single" w:sz="4" w:space="0" w:color="auto"/>
              <w:left w:val="single" w:sz="4" w:space="0" w:color="auto"/>
              <w:bottom w:val="single" w:sz="4" w:space="0" w:color="auto"/>
              <w:right w:val="single" w:sz="4" w:space="0" w:color="auto"/>
            </w:tcBorders>
            <w:shd w:val="clear" w:color="auto" w:fill="FFFFFF"/>
            <w:vAlign w:val="center"/>
          </w:tcPr>
          <w:p w14:paraId="35C1E528" w14:textId="36E511E8" w:rsidR="000E3F90" w:rsidRPr="00723F15" w:rsidRDefault="000E3F90" w:rsidP="000E3F90">
            <w:pPr>
              <w:pStyle w:val="a5"/>
              <w:shd w:val="clear" w:color="auto" w:fill="auto"/>
              <w:ind w:firstLine="0"/>
              <w:jc w:val="center"/>
              <w:rPr>
                <w:sz w:val="20"/>
                <w:szCs w:val="20"/>
              </w:rPr>
            </w:pPr>
            <w:r w:rsidRPr="00723F15">
              <w:rPr>
                <w:sz w:val="20"/>
                <w:szCs w:val="20"/>
              </w:rPr>
              <w:t>м/с</w:t>
            </w:r>
          </w:p>
        </w:tc>
      </w:tr>
      <w:tr w:rsidR="000E3F90" w:rsidRPr="00DC4692" w14:paraId="5838C650"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527A75B9" w14:textId="77777777" w:rsidR="000E3F90" w:rsidRPr="00723F15" w:rsidRDefault="000E3F90" w:rsidP="000E3F90">
            <w:pPr>
              <w:pStyle w:val="a5"/>
              <w:shd w:val="clear" w:color="auto" w:fill="auto"/>
              <w:spacing w:before="40" w:after="40"/>
              <w:ind w:firstLine="0"/>
              <w:jc w:val="center"/>
              <w:rPr>
                <w:sz w:val="20"/>
                <w:szCs w:val="20"/>
              </w:rPr>
            </w:pPr>
            <m:oMathPara>
              <m:oMath>
                <m:r>
                  <w:rPr>
                    <w:rFonts w:ascii="Cambria Math" w:hAnsi="Cambria Math"/>
                    <w:sz w:val="20"/>
                    <w:szCs w:val="20"/>
                  </w:rPr>
                  <m:t>y</m:t>
                </m:r>
              </m:oMath>
            </m:oMathPara>
          </w:p>
        </w:tc>
        <w:tc>
          <w:tcPr>
            <w:tcW w:w="7087" w:type="dxa"/>
            <w:tcBorders>
              <w:top w:val="single" w:sz="4" w:space="0" w:color="auto"/>
              <w:left w:val="single" w:sz="4" w:space="0" w:color="auto"/>
            </w:tcBorders>
            <w:shd w:val="clear" w:color="auto" w:fill="FFFFFF"/>
            <w:vAlign w:val="center"/>
          </w:tcPr>
          <w:p w14:paraId="3F031AF1" w14:textId="77777777" w:rsidR="000E3F90" w:rsidRPr="00723F15" w:rsidRDefault="000E3F90" w:rsidP="007A76A6">
            <w:pPr>
              <w:pStyle w:val="a5"/>
              <w:shd w:val="clear" w:color="auto" w:fill="auto"/>
              <w:spacing w:before="40" w:after="40"/>
              <w:ind w:left="130" w:right="136" w:firstLine="284"/>
              <w:jc w:val="both"/>
              <w:rPr>
                <w:sz w:val="20"/>
                <w:szCs w:val="20"/>
              </w:rPr>
            </w:pPr>
            <w:r w:rsidRPr="00723F15">
              <w:rPr>
                <w:sz w:val="20"/>
                <w:szCs w:val="20"/>
              </w:rPr>
              <w:t>Любой контролируемый параметр</w:t>
            </w:r>
          </w:p>
        </w:tc>
        <w:tc>
          <w:tcPr>
            <w:tcW w:w="1405" w:type="dxa"/>
            <w:tcBorders>
              <w:top w:val="single" w:sz="4" w:space="0" w:color="auto"/>
              <w:left w:val="single" w:sz="4" w:space="0" w:color="auto"/>
              <w:right w:val="single" w:sz="4" w:space="0" w:color="auto"/>
            </w:tcBorders>
            <w:shd w:val="clear" w:color="auto" w:fill="FFFFFF"/>
            <w:vAlign w:val="bottom"/>
          </w:tcPr>
          <w:p w14:paraId="224657E5" w14:textId="77777777" w:rsidR="007A76A6" w:rsidRPr="00723F15" w:rsidRDefault="007A76A6" w:rsidP="007A76A6">
            <w:pPr>
              <w:pStyle w:val="a5"/>
              <w:shd w:val="clear" w:color="auto" w:fill="auto"/>
              <w:ind w:firstLine="0"/>
              <w:jc w:val="center"/>
              <w:rPr>
                <w:sz w:val="20"/>
                <w:szCs w:val="20"/>
              </w:rPr>
            </w:pPr>
            <w:r w:rsidRPr="00723F15">
              <w:rPr>
                <w:sz w:val="20"/>
                <w:szCs w:val="20"/>
              </w:rPr>
              <w:t>Единица</w:t>
            </w:r>
          </w:p>
          <w:p w14:paraId="3E36D290" w14:textId="7FA6B0BF" w:rsidR="000E3F90" w:rsidRPr="00723F15" w:rsidRDefault="007A76A6" w:rsidP="007A76A6">
            <w:pPr>
              <w:pStyle w:val="a5"/>
              <w:shd w:val="clear" w:color="auto" w:fill="auto"/>
              <w:ind w:firstLine="0"/>
              <w:jc w:val="center"/>
              <w:rPr>
                <w:sz w:val="20"/>
                <w:szCs w:val="20"/>
              </w:rPr>
            </w:pPr>
            <w:r w:rsidRPr="00723F15">
              <w:rPr>
                <w:sz w:val="20"/>
                <w:szCs w:val="20"/>
              </w:rPr>
              <w:t>величины</w:t>
            </w:r>
          </w:p>
        </w:tc>
      </w:tr>
      <w:tr w:rsidR="000E3F90" w:rsidRPr="00DC4692" w14:paraId="003C24D2"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61C7A6E" w14:textId="77777777" w:rsidR="000E3F90" w:rsidRPr="00723F15" w:rsidRDefault="00000000" w:rsidP="000E3F90">
            <w:pPr>
              <w:pStyle w:val="a5"/>
              <w:shd w:val="clear" w:color="auto" w:fill="auto"/>
              <w:spacing w:before="40" w:after="40"/>
              <w:ind w:firstLine="0"/>
              <w:jc w:val="center"/>
              <w:rPr>
                <w:sz w:val="20"/>
                <w:szCs w:val="20"/>
              </w:rPr>
            </w:pPr>
            <m:oMathPara>
              <m:oMath>
                <m:sSub>
                  <m:sSubPr>
                    <m:ctrlPr>
                      <w:rPr>
                        <w:rFonts w:ascii="Cambria Math" w:hAnsi="Cambria Math"/>
                        <w:i/>
                        <w:iCs/>
                        <w:sz w:val="20"/>
                        <w:szCs w:val="20"/>
                      </w:rPr>
                    </m:ctrlPr>
                  </m:sSubPr>
                  <m:e>
                    <m:r>
                      <w:rPr>
                        <w:rFonts w:ascii="Cambria Math" w:hAnsi="Cambria Math"/>
                        <w:sz w:val="20"/>
                        <w:szCs w:val="20"/>
                      </w:rPr>
                      <m:t>α</m:t>
                    </m:r>
                  </m:e>
                  <m:sub>
                    <m:r>
                      <w:rPr>
                        <w:rFonts w:ascii="Cambria Math" w:hAnsi="Cambria Math"/>
                        <w:sz w:val="20"/>
                        <w:szCs w:val="20"/>
                      </w:rPr>
                      <m:t>t</m:t>
                    </m:r>
                  </m:sub>
                </m:sSub>
              </m:oMath>
            </m:oMathPara>
          </w:p>
        </w:tc>
        <w:tc>
          <w:tcPr>
            <w:tcW w:w="7087" w:type="dxa"/>
            <w:tcBorders>
              <w:top w:val="single" w:sz="4" w:space="0" w:color="auto"/>
              <w:left w:val="single" w:sz="4" w:space="0" w:color="auto"/>
            </w:tcBorders>
            <w:shd w:val="clear" w:color="auto" w:fill="FFFFFF"/>
            <w:vAlign w:val="center"/>
          </w:tcPr>
          <w:p w14:paraId="7D91913E" w14:textId="77777777" w:rsidR="000E3F90" w:rsidRPr="00723F15" w:rsidRDefault="000E3F90" w:rsidP="007A76A6">
            <w:pPr>
              <w:pStyle w:val="a5"/>
              <w:shd w:val="clear" w:color="auto" w:fill="auto"/>
              <w:spacing w:before="40" w:after="40"/>
              <w:ind w:left="130" w:right="136" w:firstLine="284"/>
              <w:jc w:val="both"/>
              <w:rPr>
                <w:sz w:val="20"/>
                <w:szCs w:val="20"/>
              </w:rPr>
            </w:pPr>
            <w:r w:rsidRPr="00723F15">
              <w:rPr>
                <w:sz w:val="20"/>
                <w:szCs w:val="20"/>
              </w:rPr>
              <w:t>Температурный коэффициент линейного расширения материала</w:t>
            </w:r>
          </w:p>
        </w:tc>
        <w:tc>
          <w:tcPr>
            <w:tcW w:w="1405" w:type="dxa"/>
            <w:tcBorders>
              <w:top w:val="single" w:sz="4" w:space="0" w:color="auto"/>
              <w:left w:val="single" w:sz="4" w:space="0" w:color="auto"/>
              <w:right w:val="single" w:sz="4" w:space="0" w:color="auto"/>
            </w:tcBorders>
            <w:shd w:val="clear" w:color="auto" w:fill="FFFFFF"/>
            <w:vAlign w:val="bottom"/>
          </w:tcPr>
          <w:p w14:paraId="547DFC12" w14:textId="77777777" w:rsidR="000E3F90" w:rsidRPr="00723F15" w:rsidRDefault="00000000" w:rsidP="000E3F90">
            <w:pPr>
              <w:pStyle w:val="a5"/>
              <w:shd w:val="clear" w:color="auto" w:fill="auto"/>
              <w:ind w:firstLine="0"/>
              <w:jc w:val="center"/>
              <w:rPr>
                <w:sz w:val="20"/>
                <w:szCs w:val="20"/>
                <w:vertAlign w:val="superscript"/>
              </w:rPr>
            </w:pPr>
            <m:oMathPara>
              <m:oMath>
                <m:sSup>
                  <m:sSupPr>
                    <m:ctrlPr>
                      <w:rPr>
                        <w:rFonts w:ascii="Cambria Math" w:hAnsi="Cambria Math"/>
                        <w:i/>
                        <w:sz w:val="20"/>
                        <w:szCs w:val="20"/>
                      </w:rPr>
                    </m:ctrlPr>
                  </m:sSupPr>
                  <m:e>
                    <m:r>
                      <m:rPr>
                        <m:sty m:val="p"/>
                      </m:rPr>
                      <w:rPr>
                        <w:rFonts w:ascii="Cambria Math" w:hAnsi="Cambria Math"/>
                        <w:sz w:val="20"/>
                        <w:szCs w:val="20"/>
                      </w:rPr>
                      <m:t>°С</m:t>
                    </m:r>
                  </m:e>
                  <m:sup>
                    <m:r>
                      <w:rPr>
                        <w:rFonts w:ascii="Cambria Math" w:hAnsi="Cambria Math"/>
                        <w:sz w:val="20"/>
                        <w:szCs w:val="20"/>
                      </w:rPr>
                      <m:t>-1</m:t>
                    </m:r>
                  </m:sup>
                </m:sSup>
              </m:oMath>
            </m:oMathPara>
          </w:p>
        </w:tc>
      </w:tr>
      <w:tr w:rsidR="000E3F90" w:rsidRPr="00DC4692" w14:paraId="2246CB77"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E5D3D72" w14:textId="77777777" w:rsidR="000E3F90" w:rsidRPr="00723F15" w:rsidRDefault="000E3F90" w:rsidP="000E3F90">
            <w:pPr>
              <w:pStyle w:val="a5"/>
              <w:shd w:val="clear" w:color="auto" w:fill="auto"/>
              <w:spacing w:before="40" w:after="40"/>
              <w:ind w:firstLine="0"/>
              <w:jc w:val="center"/>
              <w:rPr>
                <w:sz w:val="20"/>
                <w:szCs w:val="20"/>
              </w:rPr>
            </w:pPr>
            <m:oMathPara>
              <m:oMath>
                <m:r>
                  <w:rPr>
                    <w:rFonts w:ascii="Cambria Math" w:hAnsi="Cambria Math"/>
                    <w:sz w:val="20"/>
                    <w:szCs w:val="20"/>
                  </w:rPr>
                  <m:t>β</m:t>
                </m:r>
              </m:oMath>
            </m:oMathPara>
          </w:p>
        </w:tc>
        <w:tc>
          <w:tcPr>
            <w:tcW w:w="7087" w:type="dxa"/>
            <w:tcBorders>
              <w:top w:val="single" w:sz="4" w:space="0" w:color="auto"/>
              <w:left w:val="single" w:sz="4" w:space="0" w:color="auto"/>
            </w:tcBorders>
            <w:shd w:val="clear" w:color="auto" w:fill="FFFFFF"/>
            <w:vAlign w:val="center"/>
          </w:tcPr>
          <w:p w14:paraId="7A0AF7E2" w14:textId="77777777" w:rsidR="000E3F90" w:rsidRPr="00723F15" w:rsidRDefault="000E3F90" w:rsidP="007A76A6">
            <w:pPr>
              <w:pStyle w:val="a5"/>
              <w:shd w:val="clear" w:color="auto" w:fill="auto"/>
              <w:spacing w:before="40" w:after="40"/>
              <w:ind w:left="130" w:right="136" w:firstLine="284"/>
              <w:jc w:val="both"/>
              <w:rPr>
                <w:sz w:val="20"/>
                <w:szCs w:val="20"/>
              </w:rPr>
            </w:pPr>
            <w:r w:rsidRPr="00723F15">
              <w:rPr>
                <w:sz w:val="20"/>
                <w:szCs w:val="20"/>
              </w:rPr>
              <w:t>Относительный диаметр отверстия сужающего устройства</w:t>
            </w:r>
          </w:p>
        </w:tc>
        <w:tc>
          <w:tcPr>
            <w:tcW w:w="1405" w:type="dxa"/>
            <w:tcBorders>
              <w:top w:val="single" w:sz="4" w:space="0" w:color="auto"/>
              <w:left w:val="single" w:sz="4" w:space="0" w:color="auto"/>
              <w:right w:val="single" w:sz="4" w:space="0" w:color="auto"/>
            </w:tcBorders>
            <w:shd w:val="clear" w:color="auto" w:fill="FFFFFF"/>
            <w:vAlign w:val="bottom"/>
          </w:tcPr>
          <w:p w14:paraId="11D48D8B" w14:textId="77777777" w:rsidR="000E3F90" w:rsidRPr="00723F15" w:rsidRDefault="000E3F90" w:rsidP="000E3F90">
            <w:pPr>
              <w:pStyle w:val="a5"/>
              <w:shd w:val="clear" w:color="auto" w:fill="auto"/>
              <w:ind w:firstLine="0"/>
              <w:jc w:val="center"/>
              <w:rPr>
                <w:sz w:val="20"/>
                <w:szCs w:val="20"/>
              </w:rPr>
            </w:pPr>
            <w:r w:rsidRPr="00723F15">
              <w:rPr>
                <w:sz w:val="20"/>
                <w:szCs w:val="20"/>
              </w:rPr>
              <w:t>1</w:t>
            </w:r>
          </w:p>
        </w:tc>
      </w:tr>
      <w:tr w:rsidR="007A76A6" w:rsidRPr="00DC4692" w14:paraId="2751D0A5"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0F85007" w14:textId="485B5D55" w:rsidR="007A76A6" w:rsidRPr="00DC4692" w:rsidRDefault="007A76A6" w:rsidP="007A76A6">
            <w:pPr>
              <w:pStyle w:val="a5"/>
              <w:shd w:val="clear" w:color="auto" w:fill="auto"/>
              <w:spacing w:before="40" w:after="40"/>
              <w:ind w:firstLine="0"/>
              <w:jc w:val="center"/>
              <w:rPr>
                <w:i/>
                <w:sz w:val="20"/>
                <w:szCs w:val="20"/>
              </w:rPr>
            </w:pPr>
            <m:oMathPara>
              <m:oMath>
                <m:r>
                  <w:rPr>
                    <w:rFonts w:ascii="Cambria Math" w:hAnsi="Cambria Math"/>
                    <w:sz w:val="20"/>
                    <w:szCs w:val="20"/>
                  </w:rPr>
                  <m:t>∆p</m:t>
                </m:r>
              </m:oMath>
            </m:oMathPara>
          </w:p>
        </w:tc>
        <w:tc>
          <w:tcPr>
            <w:tcW w:w="7087" w:type="dxa"/>
            <w:tcBorders>
              <w:top w:val="single" w:sz="4" w:space="0" w:color="auto"/>
              <w:left w:val="single" w:sz="4" w:space="0" w:color="auto"/>
            </w:tcBorders>
            <w:shd w:val="clear" w:color="auto" w:fill="FFFFFF"/>
            <w:vAlign w:val="center"/>
          </w:tcPr>
          <w:p w14:paraId="2122CE13"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Перепад давления на сужающем устройстве</w:t>
            </w:r>
          </w:p>
        </w:tc>
        <w:tc>
          <w:tcPr>
            <w:tcW w:w="1405" w:type="dxa"/>
            <w:tcBorders>
              <w:top w:val="single" w:sz="4" w:space="0" w:color="auto"/>
              <w:left w:val="single" w:sz="4" w:space="0" w:color="auto"/>
              <w:right w:val="single" w:sz="4" w:space="0" w:color="auto"/>
            </w:tcBorders>
            <w:shd w:val="clear" w:color="auto" w:fill="FFFFFF"/>
            <w:vAlign w:val="bottom"/>
          </w:tcPr>
          <w:p w14:paraId="4F4864DA" w14:textId="77777777" w:rsidR="007A76A6" w:rsidRPr="00DC4692" w:rsidRDefault="007A76A6" w:rsidP="007A76A6">
            <w:pPr>
              <w:pStyle w:val="a5"/>
              <w:shd w:val="clear" w:color="auto" w:fill="auto"/>
              <w:ind w:firstLine="0"/>
              <w:jc w:val="center"/>
              <w:rPr>
                <w:sz w:val="20"/>
                <w:szCs w:val="20"/>
              </w:rPr>
            </w:pPr>
            <w:r w:rsidRPr="00DC4692">
              <w:rPr>
                <w:sz w:val="20"/>
                <w:szCs w:val="20"/>
              </w:rPr>
              <w:t>Па</w:t>
            </w:r>
          </w:p>
        </w:tc>
      </w:tr>
      <w:tr w:rsidR="007A76A6" w:rsidRPr="00DC4692" w14:paraId="3FBAE4B8"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08BE0E6E" w14:textId="77777777" w:rsidR="007A76A6" w:rsidRPr="00DC4692" w:rsidRDefault="007A76A6" w:rsidP="007A76A6">
            <w:pPr>
              <w:pStyle w:val="a5"/>
              <w:shd w:val="clear" w:color="auto" w:fill="auto"/>
              <w:spacing w:before="40" w:after="40"/>
              <w:ind w:firstLine="0"/>
              <w:jc w:val="center"/>
              <w:rPr>
                <w:sz w:val="20"/>
                <w:szCs w:val="20"/>
              </w:rPr>
            </w:pPr>
            <m:oMathPara>
              <m:oMath>
                <m:r>
                  <w:rPr>
                    <w:rFonts w:ascii="Cambria Math" w:hAnsi="Cambria Math"/>
                    <w:sz w:val="20"/>
                    <w:szCs w:val="20"/>
                  </w:rPr>
                  <m:t>∆</m:t>
                </m:r>
                <m:r>
                  <w:rPr>
                    <w:rFonts w:ascii="Cambria Math" w:eastAsia="Times New Roman" w:hAnsi="Cambria Math" w:cs="Times New Roman"/>
                    <w:sz w:val="20"/>
                    <w:szCs w:val="20"/>
                  </w:rPr>
                  <m:t>ω</m:t>
                </m:r>
              </m:oMath>
            </m:oMathPara>
          </w:p>
        </w:tc>
        <w:tc>
          <w:tcPr>
            <w:tcW w:w="7087" w:type="dxa"/>
            <w:tcBorders>
              <w:top w:val="single" w:sz="4" w:space="0" w:color="auto"/>
              <w:left w:val="single" w:sz="4" w:space="0" w:color="auto"/>
            </w:tcBorders>
            <w:shd w:val="clear" w:color="auto" w:fill="FFFFFF"/>
            <w:vAlign w:val="center"/>
          </w:tcPr>
          <w:p w14:paraId="7E3C462F"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Потеря давления в устройстве подготовки потока, или в струевыпрямителе, или в сужающем устройстве</w:t>
            </w:r>
          </w:p>
        </w:tc>
        <w:tc>
          <w:tcPr>
            <w:tcW w:w="1405" w:type="dxa"/>
            <w:tcBorders>
              <w:top w:val="single" w:sz="4" w:space="0" w:color="auto"/>
              <w:left w:val="single" w:sz="4" w:space="0" w:color="auto"/>
              <w:right w:val="single" w:sz="4" w:space="0" w:color="auto"/>
            </w:tcBorders>
            <w:shd w:val="clear" w:color="auto" w:fill="FFFFFF"/>
            <w:vAlign w:val="center"/>
          </w:tcPr>
          <w:p w14:paraId="695D6A10" w14:textId="77777777" w:rsidR="007A76A6" w:rsidRPr="00DC4692" w:rsidRDefault="007A76A6" w:rsidP="007A76A6">
            <w:pPr>
              <w:pStyle w:val="a5"/>
              <w:shd w:val="clear" w:color="auto" w:fill="auto"/>
              <w:ind w:firstLine="0"/>
              <w:jc w:val="center"/>
              <w:rPr>
                <w:sz w:val="20"/>
                <w:szCs w:val="20"/>
              </w:rPr>
            </w:pPr>
            <w:r w:rsidRPr="00DC4692">
              <w:rPr>
                <w:sz w:val="20"/>
                <w:szCs w:val="20"/>
              </w:rPr>
              <w:t>Па</w:t>
            </w:r>
          </w:p>
        </w:tc>
      </w:tr>
      <w:tr w:rsidR="007A76A6" w:rsidRPr="00DC4692" w14:paraId="1A23319A"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7FE538D0" w14:textId="77777777" w:rsidR="007A76A6" w:rsidRPr="00DC4692" w:rsidRDefault="007A76A6" w:rsidP="007A76A6">
            <w:pPr>
              <w:pStyle w:val="a5"/>
              <w:shd w:val="clear" w:color="auto" w:fill="auto"/>
              <w:spacing w:before="40" w:after="40"/>
              <w:ind w:firstLine="0"/>
              <w:jc w:val="center"/>
              <w:rPr>
                <w:sz w:val="20"/>
                <w:szCs w:val="20"/>
              </w:rPr>
            </w:pPr>
            <m:oMathPara>
              <m:oMath>
                <m:r>
                  <w:rPr>
                    <w:rFonts w:ascii="Cambria Math" w:hAnsi="Cambria Math"/>
                    <w:sz w:val="20"/>
                    <w:szCs w:val="20"/>
                  </w:rPr>
                  <m:t>ε</m:t>
                </m:r>
              </m:oMath>
            </m:oMathPara>
          </w:p>
        </w:tc>
        <w:tc>
          <w:tcPr>
            <w:tcW w:w="7087" w:type="dxa"/>
            <w:tcBorders>
              <w:top w:val="single" w:sz="4" w:space="0" w:color="auto"/>
              <w:left w:val="single" w:sz="4" w:space="0" w:color="auto"/>
            </w:tcBorders>
            <w:shd w:val="clear" w:color="auto" w:fill="FFFFFF"/>
            <w:vAlign w:val="center"/>
          </w:tcPr>
          <w:p w14:paraId="17C178D4"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Коэффициент расширения</w:t>
            </w:r>
          </w:p>
        </w:tc>
        <w:tc>
          <w:tcPr>
            <w:tcW w:w="1405" w:type="dxa"/>
            <w:tcBorders>
              <w:top w:val="single" w:sz="4" w:space="0" w:color="auto"/>
              <w:left w:val="single" w:sz="4" w:space="0" w:color="auto"/>
              <w:right w:val="single" w:sz="4" w:space="0" w:color="auto"/>
            </w:tcBorders>
            <w:shd w:val="clear" w:color="auto" w:fill="FFFFFF"/>
            <w:vAlign w:val="bottom"/>
          </w:tcPr>
          <w:p w14:paraId="74451AD4"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742CD2BD"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53329AB7" w14:textId="77777777" w:rsidR="007A76A6" w:rsidRPr="00DC4692" w:rsidRDefault="007A76A6" w:rsidP="007A76A6">
            <w:pPr>
              <w:pStyle w:val="a5"/>
              <w:shd w:val="clear" w:color="auto" w:fill="auto"/>
              <w:spacing w:before="40" w:after="40"/>
              <w:ind w:firstLine="0"/>
              <w:jc w:val="center"/>
              <w:rPr>
                <w:sz w:val="20"/>
                <w:szCs w:val="20"/>
              </w:rPr>
            </w:pPr>
            <m:oMathPara>
              <m:oMath>
                <m:r>
                  <w:rPr>
                    <w:rFonts w:ascii="Cambria Math" w:hAnsi="Cambria Math"/>
                    <w:sz w:val="20"/>
                    <w:szCs w:val="20"/>
                  </w:rPr>
                  <m:t>к</m:t>
                </m:r>
              </m:oMath>
            </m:oMathPara>
          </w:p>
        </w:tc>
        <w:tc>
          <w:tcPr>
            <w:tcW w:w="7087" w:type="dxa"/>
            <w:tcBorders>
              <w:top w:val="single" w:sz="4" w:space="0" w:color="auto"/>
              <w:left w:val="single" w:sz="4" w:space="0" w:color="auto"/>
            </w:tcBorders>
            <w:shd w:val="clear" w:color="auto" w:fill="FFFFFF"/>
            <w:vAlign w:val="center"/>
          </w:tcPr>
          <w:p w14:paraId="57663A0B"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Показатель адиабаты</w:t>
            </w:r>
          </w:p>
        </w:tc>
        <w:tc>
          <w:tcPr>
            <w:tcW w:w="1405" w:type="dxa"/>
            <w:tcBorders>
              <w:top w:val="single" w:sz="4" w:space="0" w:color="auto"/>
              <w:left w:val="single" w:sz="4" w:space="0" w:color="auto"/>
              <w:right w:val="single" w:sz="4" w:space="0" w:color="auto"/>
            </w:tcBorders>
            <w:shd w:val="clear" w:color="auto" w:fill="FFFFFF"/>
            <w:vAlign w:val="bottom"/>
          </w:tcPr>
          <w:p w14:paraId="07CD907D"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5A51B591"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769D99DD" w14:textId="06C41D6D" w:rsidR="007A76A6" w:rsidRPr="0042388F" w:rsidRDefault="0042388F" w:rsidP="007A76A6">
            <w:pPr>
              <w:pStyle w:val="a5"/>
              <w:shd w:val="clear" w:color="auto" w:fill="auto"/>
              <w:spacing w:before="40" w:after="40"/>
              <w:ind w:firstLine="0"/>
              <w:jc w:val="center"/>
              <w:rPr>
                <w:iCs/>
                <w:sz w:val="20"/>
                <w:szCs w:val="20"/>
              </w:rPr>
            </w:pPr>
            <m:oMathPara>
              <m:oMath>
                <m:r>
                  <m:rPr>
                    <m:sty m:val="p"/>
                  </m:rPr>
                  <w:rPr>
                    <w:rFonts w:ascii="Cambria Math" w:hAnsi="Cambria Math"/>
                    <w:sz w:val="20"/>
                    <w:szCs w:val="20"/>
                  </w:rPr>
                  <m:t>λ</m:t>
                </m:r>
              </m:oMath>
            </m:oMathPara>
          </w:p>
        </w:tc>
        <w:tc>
          <w:tcPr>
            <w:tcW w:w="7087" w:type="dxa"/>
            <w:tcBorders>
              <w:top w:val="single" w:sz="4" w:space="0" w:color="auto"/>
              <w:left w:val="single" w:sz="4" w:space="0" w:color="auto"/>
            </w:tcBorders>
            <w:shd w:val="clear" w:color="auto" w:fill="FFFFFF"/>
            <w:vAlign w:val="center"/>
          </w:tcPr>
          <w:p w14:paraId="1724A135"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Коэффициент гидравлического трения</w:t>
            </w:r>
          </w:p>
        </w:tc>
        <w:tc>
          <w:tcPr>
            <w:tcW w:w="1405" w:type="dxa"/>
            <w:tcBorders>
              <w:top w:val="single" w:sz="4" w:space="0" w:color="auto"/>
              <w:left w:val="single" w:sz="4" w:space="0" w:color="auto"/>
              <w:right w:val="single" w:sz="4" w:space="0" w:color="auto"/>
            </w:tcBorders>
            <w:shd w:val="clear" w:color="auto" w:fill="FFFFFF"/>
            <w:vAlign w:val="bottom"/>
          </w:tcPr>
          <w:p w14:paraId="734933B6"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1B66DD14"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0BAF5D9C" w14:textId="010ACC6E" w:rsidR="007A76A6" w:rsidRPr="0042388F" w:rsidRDefault="0042388F" w:rsidP="007A76A6">
            <w:pPr>
              <w:pStyle w:val="a5"/>
              <w:shd w:val="clear" w:color="auto" w:fill="auto"/>
              <w:spacing w:before="40" w:after="40"/>
              <w:ind w:firstLine="0"/>
              <w:jc w:val="center"/>
              <w:rPr>
                <w:iCs/>
                <w:sz w:val="20"/>
                <w:szCs w:val="20"/>
              </w:rPr>
            </w:pPr>
            <m:oMathPara>
              <m:oMath>
                <m:r>
                  <m:rPr>
                    <m:sty m:val="p"/>
                  </m:rPr>
                  <w:rPr>
                    <w:rFonts w:ascii="Cambria Math" w:hAnsi="Cambria Math"/>
                    <w:sz w:val="20"/>
                    <w:szCs w:val="20"/>
                  </w:rPr>
                  <m:t>μ</m:t>
                </m:r>
              </m:oMath>
            </m:oMathPara>
          </w:p>
        </w:tc>
        <w:tc>
          <w:tcPr>
            <w:tcW w:w="7087" w:type="dxa"/>
            <w:tcBorders>
              <w:top w:val="single" w:sz="4" w:space="0" w:color="auto"/>
              <w:left w:val="single" w:sz="4" w:space="0" w:color="auto"/>
            </w:tcBorders>
            <w:shd w:val="clear" w:color="auto" w:fill="FFFFFF"/>
            <w:vAlign w:val="center"/>
          </w:tcPr>
          <w:p w14:paraId="61A6ECA8"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Динамическая вязкость среды</w:t>
            </w:r>
          </w:p>
        </w:tc>
        <w:tc>
          <w:tcPr>
            <w:tcW w:w="1405" w:type="dxa"/>
            <w:tcBorders>
              <w:top w:val="single" w:sz="4" w:space="0" w:color="auto"/>
              <w:left w:val="single" w:sz="4" w:space="0" w:color="auto"/>
              <w:right w:val="single" w:sz="4" w:space="0" w:color="auto"/>
            </w:tcBorders>
            <w:shd w:val="clear" w:color="auto" w:fill="FFFFFF"/>
            <w:vAlign w:val="bottom"/>
          </w:tcPr>
          <w:p w14:paraId="5BD1D1B4" w14:textId="77777777" w:rsidR="007A76A6" w:rsidRPr="00DC4692" w:rsidRDefault="007A76A6" w:rsidP="007A76A6">
            <w:pPr>
              <w:pStyle w:val="a5"/>
              <w:shd w:val="clear" w:color="auto" w:fill="auto"/>
              <w:ind w:firstLine="0"/>
              <w:jc w:val="center"/>
              <w:rPr>
                <w:sz w:val="20"/>
                <w:szCs w:val="20"/>
              </w:rPr>
            </w:pPr>
            <w:r w:rsidRPr="00DC4692">
              <w:rPr>
                <w:sz w:val="20"/>
                <w:szCs w:val="20"/>
              </w:rPr>
              <w:t>Па·с</w:t>
            </w:r>
          </w:p>
        </w:tc>
      </w:tr>
      <w:tr w:rsidR="007A76A6" w:rsidRPr="00DC4692" w14:paraId="7B52E0ED"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543C1750" w14:textId="490CAABF" w:rsidR="007A76A6" w:rsidRPr="00DC4692" w:rsidRDefault="00000000" w:rsidP="007A76A6">
            <w:pPr>
              <w:pStyle w:val="a5"/>
              <w:shd w:val="clear" w:color="auto" w:fill="auto"/>
              <w:spacing w:before="40" w:after="40"/>
              <w:ind w:firstLine="0"/>
              <w:jc w:val="center"/>
              <w:rPr>
                <w:sz w:val="20"/>
                <w:szCs w:val="20"/>
              </w:rPr>
            </w:pPr>
            <m:oMathPara>
              <m:oMath>
                <m:sSub>
                  <m:sSubPr>
                    <m:ctrlPr>
                      <w:rPr>
                        <w:rFonts w:ascii="Cambria Math" w:hAnsi="Cambria Math"/>
                        <w:i/>
                        <w:sz w:val="20"/>
                        <w:szCs w:val="20"/>
                      </w:rPr>
                    </m:ctrlPr>
                  </m:sSubPr>
                  <m:e>
                    <m:r>
                      <m:rPr>
                        <m:sty m:val="p"/>
                      </m:rPr>
                      <w:rPr>
                        <w:rFonts w:ascii="Cambria Math" w:hAnsi="Cambria Math"/>
                        <w:sz w:val="20"/>
                        <w:szCs w:val="20"/>
                      </w:rPr>
                      <m:t>μ</m:t>
                    </m:r>
                  </m:e>
                  <m:sub>
                    <m:r>
                      <w:rPr>
                        <w:rFonts w:ascii="Cambria Math" w:hAnsi="Cambria Math"/>
                        <w:sz w:val="20"/>
                        <w:szCs w:val="20"/>
                      </w:rPr>
                      <m:t>JT</m:t>
                    </m:r>
                  </m:sub>
                </m:sSub>
              </m:oMath>
            </m:oMathPara>
          </w:p>
        </w:tc>
        <w:tc>
          <w:tcPr>
            <w:tcW w:w="7087" w:type="dxa"/>
            <w:tcBorders>
              <w:top w:val="single" w:sz="4" w:space="0" w:color="auto"/>
              <w:left w:val="single" w:sz="4" w:space="0" w:color="auto"/>
            </w:tcBorders>
            <w:shd w:val="clear" w:color="auto" w:fill="FFFFFF"/>
            <w:vAlign w:val="center"/>
          </w:tcPr>
          <w:p w14:paraId="20574A1B"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Коэффициент Джоуля — Томсона</w:t>
            </w:r>
          </w:p>
        </w:tc>
        <w:tc>
          <w:tcPr>
            <w:tcW w:w="1405" w:type="dxa"/>
            <w:tcBorders>
              <w:top w:val="single" w:sz="4" w:space="0" w:color="auto"/>
              <w:left w:val="single" w:sz="4" w:space="0" w:color="auto"/>
              <w:right w:val="single" w:sz="4" w:space="0" w:color="auto"/>
            </w:tcBorders>
            <w:shd w:val="clear" w:color="auto" w:fill="FFFFFF"/>
            <w:vAlign w:val="bottom"/>
          </w:tcPr>
          <w:p w14:paraId="4FC2B2D1" w14:textId="77777777" w:rsidR="007A76A6" w:rsidRPr="00DC4692" w:rsidRDefault="007A76A6" w:rsidP="007A76A6">
            <w:pPr>
              <w:pStyle w:val="a5"/>
              <w:shd w:val="clear" w:color="auto" w:fill="auto"/>
              <w:ind w:firstLine="0"/>
              <w:jc w:val="center"/>
              <w:rPr>
                <w:sz w:val="20"/>
                <w:szCs w:val="20"/>
              </w:rPr>
            </w:pPr>
            <w:r w:rsidRPr="00DC4692">
              <w:rPr>
                <w:sz w:val="20"/>
                <w:szCs w:val="20"/>
              </w:rPr>
              <w:t>К/Па</w:t>
            </w:r>
          </w:p>
        </w:tc>
      </w:tr>
      <w:tr w:rsidR="007A76A6" w:rsidRPr="00DC4692" w14:paraId="675A7395"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358BDE9B" w14:textId="2C6BD7D0" w:rsidR="007A76A6" w:rsidRPr="0042388F" w:rsidRDefault="0042388F" w:rsidP="007A76A6">
            <w:pPr>
              <w:pStyle w:val="a5"/>
              <w:shd w:val="clear" w:color="auto" w:fill="auto"/>
              <w:spacing w:before="40" w:after="40"/>
              <w:ind w:firstLine="0"/>
              <w:jc w:val="center"/>
              <w:rPr>
                <w:iCs/>
                <w:sz w:val="20"/>
                <w:szCs w:val="20"/>
              </w:rPr>
            </w:pPr>
            <m:oMathPara>
              <m:oMath>
                <m:r>
                  <m:rPr>
                    <m:sty m:val="p"/>
                  </m:rPr>
                  <w:rPr>
                    <w:rFonts w:ascii="Cambria Math" w:hAnsi="Cambria Math"/>
                    <w:sz w:val="20"/>
                    <w:szCs w:val="20"/>
                  </w:rPr>
                  <m:t>ν</m:t>
                </m:r>
              </m:oMath>
            </m:oMathPara>
          </w:p>
        </w:tc>
        <w:tc>
          <w:tcPr>
            <w:tcW w:w="7087" w:type="dxa"/>
            <w:tcBorders>
              <w:top w:val="single" w:sz="4" w:space="0" w:color="auto"/>
              <w:left w:val="single" w:sz="4" w:space="0" w:color="auto"/>
            </w:tcBorders>
            <w:shd w:val="clear" w:color="auto" w:fill="FFFFFF"/>
            <w:vAlign w:val="center"/>
          </w:tcPr>
          <w:p w14:paraId="51E7B98C" w14:textId="274A5A83"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 xml:space="preserve">Кинематическая вязкость среды: </w:t>
            </w:r>
            <w:r w:rsidR="00082305">
              <w:rPr>
                <w:rFonts w:ascii="Cambria Math" w:hAnsi="Cambria Math"/>
              </w:rPr>
              <w:t xml:space="preserve"> </w:t>
            </w:r>
            <m:oMath>
              <m:r>
                <w:rPr>
                  <w:rFonts w:ascii="Cambria Math" w:hAnsi="Cambria Math"/>
                </w:rPr>
                <m:t>ν</m:t>
              </m:r>
            </m:oMath>
            <w:r w:rsidR="00082305" w:rsidRPr="00B41DA4">
              <w:rPr>
                <w:rFonts w:eastAsia="Symbol"/>
                <w:i/>
                <w:iCs/>
              </w:rPr>
              <w:t xml:space="preserve">  </w:t>
            </w:r>
            <w:r w:rsidR="00082305" w:rsidRPr="00B41DA4">
              <w:rPr>
                <w:i/>
                <w:iCs/>
              </w:rPr>
              <w:t xml:space="preserve">= </w:t>
            </w:r>
            <m:oMath>
              <m:r>
                <w:rPr>
                  <w:rFonts w:ascii="Cambria Math" w:hAnsi="Cambria Math"/>
                </w:rPr>
                <m:t>μ</m:t>
              </m:r>
            </m:oMath>
            <w:r w:rsidR="00082305" w:rsidRPr="00B41DA4">
              <w:rPr>
                <w:i/>
                <w:iCs/>
              </w:rPr>
              <w:t xml:space="preserve"> / ρ</w:t>
            </w:r>
          </w:p>
        </w:tc>
        <w:tc>
          <w:tcPr>
            <w:tcW w:w="1405" w:type="dxa"/>
            <w:tcBorders>
              <w:top w:val="single" w:sz="4" w:space="0" w:color="auto"/>
              <w:left w:val="single" w:sz="4" w:space="0" w:color="auto"/>
              <w:right w:val="single" w:sz="4" w:space="0" w:color="auto"/>
            </w:tcBorders>
            <w:shd w:val="clear" w:color="auto" w:fill="FFFFFF"/>
            <w:vAlign w:val="bottom"/>
          </w:tcPr>
          <w:p w14:paraId="41C61683" w14:textId="77777777" w:rsidR="007A76A6" w:rsidRPr="00DC4692" w:rsidRDefault="007A76A6" w:rsidP="007A76A6">
            <w:pPr>
              <w:pStyle w:val="a5"/>
              <w:shd w:val="clear" w:color="auto" w:fill="auto"/>
              <w:ind w:firstLine="0"/>
              <w:jc w:val="center"/>
              <w:rPr>
                <w:sz w:val="20"/>
                <w:szCs w:val="20"/>
              </w:rPr>
            </w:pPr>
            <w:r w:rsidRPr="00DC4692">
              <w:rPr>
                <w:sz w:val="20"/>
                <w:szCs w:val="20"/>
              </w:rPr>
              <w:t>м</w:t>
            </w:r>
            <w:r w:rsidRPr="00DC4692">
              <w:rPr>
                <w:sz w:val="20"/>
                <w:szCs w:val="20"/>
                <w:vertAlign w:val="superscript"/>
              </w:rPr>
              <w:t>2</w:t>
            </w:r>
            <w:r w:rsidRPr="00DC4692">
              <w:rPr>
                <w:sz w:val="20"/>
                <w:szCs w:val="20"/>
              </w:rPr>
              <w:t>/с</w:t>
            </w:r>
          </w:p>
        </w:tc>
      </w:tr>
      <w:tr w:rsidR="007A76A6" w:rsidRPr="00DC4692" w14:paraId="17CB14E0"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14110CB9" w14:textId="77777777" w:rsidR="007A76A6" w:rsidRPr="00DC4692" w:rsidRDefault="007A76A6" w:rsidP="007A76A6">
            <w:pPr>
              <w:pStyle w:val="a5"/>
              <w:shd w:val="clear" w:color="auto" w:fill="auto"/>
              <w:spacing w:before="40" w:after="40"/>
              <w:ind w:firstLine="0"/>
              <w:jc w:val="center"/>
              <w:rPr>
                <w:sz w:val="20"/>
                <w:szCs w:val="20"/>
              </w:rPr>
            </w:pPr>
            <w:r w:rsidRPr="00DC4692">
              <w:rPr>
                <w:sz w:val="20"/>
                <w:szCs w:val="20"/>
              </w:rPr>
              <w:t>ρ</w:t>
            </w:r>
          </w:p>
        </w:tc>
        <w:tc>
          <w:tcPr>
            <w:tcW w:w="7087" w:type="dxa"/>
            <w:tcBorders>
              <w:top w:val="single" w:sz="4" w:space="0" w:color="auto"/>
              <w:left w:val="single" w:sz="4" w:space="0" w:color="auto"/>
            </w:tcBorders>
            <w:shd w:val="clear" w:color="auto" w:fill="FFFFFF"/>
            <w:vAlign w:val="center"/>
          </w:tcPr>
          <w:p w14:paraId="6D21D6C4"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Плотность среды</w:t>
            </w:r>
          </w:p>
        </w:tc>
        <w:tc>
          <w:tcPr>
            <w:tcW w:w="1405" w:type="dxa"/>
            <w:tcBorders>
              <w:top w:val="single" w:sz="4" w:space="0" w:color="auto"/>
              <w:left w:val="single" w:sz="4" w:space="0" w:color="auto"/>
              <w:right w:val="single" w:sz="4" w:space="0" w:color="auto"/>
            </w:tcBorders>
            <w:shd w:val="clear" w:color="auto" w:fill="FFFFFF"/>
            <w:vAlign w:val="bottom"/>
          </w:tcPr>
          <w:p w14:paraId="46391AEF" w14:textId="77777777" w:rsidR="007A76A6" w:rsidRPr="00DC4692" w:rsidRDefault="007A76A6" w:rsidP="007A76A6">
            <w:pPr>
              <w:pStyle w:val="a5"/>
              <w:shd w:val="clear" w:color="auto" w:fill="auto"/>
              <w:ind w:firstLine="0"/>
              <w:jc w:val="center"/>
              <w:rPr>
                <w:sz w:val="20"/>
                <w:szCs w:val="20"/>
              </w:rPr>
            </w:pPr>
            <w:r w:rsidRPr="00DC4692">
              <w:rPr>
                <w:sz w:val="20"/>
                <w:szCs w:val="20"/>
              </w:rPr>
              <w:t>кг/м</w:t>
            </w:r>
            <w:r w:rsidRPr="00DC4692">
              <w:rPr>
                <w:sz w:val="20"/>
                <w:szCs w:val="20"/>
                <w:vertAlign w:val="superscript"/>
              </w:rPr>
              <w:t>3</w:t>
            </w:r>
          </w:p>
        </w:tc>
      </w:tr>
      <w:tr w:rsidR="007A76A6" w:rsidRPr="00DC4692" w14:paraId="6E979D1C"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64EC84E1" w14:textId="77777777" w:rsidR="007A76A6" w:rsidRPr="00DC4692" w:rsidRDefault="007A76A6" w:rsidP="007A76A6">
            <w:pPr>
              <w:pStyle w:val="a5"/>
              <w:shd w:val="clear" w:color="auto" w:fill="auto"/>
              <w:spacing w:before="40" w:after="40"/>
              <w:ind w:firstLine="0"/>
              <w:jc w:val="center"/>
              <w:rPr>
                <w:iCs/>
                <w:sz w:val="20"/>
                <w:szCs w:val="20"/>
              </w:rPr>
            </w:pPr>
            <m:oMathPara>
              <m:oMath>
                <m:r>
                  <m:rPr>
                    <m:sty m:val="p"/>
                  </m:rPr>
                  <w:rPr>
                    <w:rFonts w:ascii="Cambria Math" w:hAnsi="Cambria Math"/>
                    <w:sz w:val="20"/>
                    <w:szCs w:val="20"/>
                  </w:rPr>
                  <m:t>ψ</m:t>
                </m:r>
              </m:oMath>
            </m:oMathPara>
          </w:p>
        </w:tc>
        <w:tc>
          <w:tcPr>
            <w:tcW w:w="7087" w:type="dxa"/>
            <w:tcBorders>
              <w:top w:val="single" w:sz="4" w:space="0" w:color="auto"/>
              <w:left w:val="single" w:sz="4" w:space="0" w:color="auto"/>
            </w:tcBorders>
            <w:shd w:val="clear" w:color="auto" w:fill="FFFFFF"/>
            <w:vAlign w:val="center"/>
          </w:tcPr>
          <w:p w14:paraId="60B28BB8"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Доля скоростного напора</w:t>
            </w:r>
          </w:p>
        </w:tc>
        <w:tc>
          <w:tcPr>
            <w:tcW w:w="1405" w:type="dxa"/>
            <w:tcBorders>
              <w:top w:val="single" w:sz="4" w:space="0" w:color="auto"/>
              <w:left w:val="single" w:sz="4" w:space="0" w:color="auto"/>
              <w:right w:val="single" w:sz="4" w:space="0" w:color="auto"/>
            </w:tcBorders>
            <w:shd w:val="clear" w:color="auto" w:fill="FFFFFF"/>
            <w:vAlign w:val="bottom"/>
          </w:tcPr>
          <w:p w14:paraId="3CA705D5"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48E0B425"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4973281E" w14:textId="77777777" w:rsidR="007A76A6" w:rsidRPr="00DC4692" w:rsidRDefault="007A76A6" w:rsidP="007A76A6">
            <w:pPr>
              <w:pStyle w:val="a5"/>
              <w:shd w:val="clear" w:color="auto" w:fill="auto"/>
              <w:spacing w:before="40" w:after="40"/>
              <w:ind w:firstLine="0"/>
              <w:jc w:val="center"/>
              <w:rPr>
                <w:sz w:val="20"/>
                <w:szCs w:val="20"/>
              </w:rPr>
            </w:pPr>
            <m:oMathPara>
              <m:oMath>
                <m:r>
                  <w:rPr>
                    <w:rFonts w:ascii="Cambria Math" w:hAnsi="Cambria Math"/>
                    <w:sz w:val="20"/>
                    <w:szCs w:val="20"/>
                  </w:rPr>
                  <m:t>Ф</m:t>
                </m:r>
              </m:oMath>
            </m:oMathPara>
          </w:p>
        </w:tc>
        <w:tc>
          <w:tcPr>
            <w:tcW w:w="7087" w:type="dxa"/>
            <w:tcBorders>
              <w:top w:val="single" w:sz="4" w:space="0" w:color="auto"/>
              <w:left w:val="single" w:sz="4" w:space="0" w:color="auto"/>
            </w:tcBorders>
            <w:shd w:val="clear" w:color="auto" w:fill="FFFFFF"/>
            <w:vAlign w:val="center"/>
          </w:tcPr>
          <w:p w14:paraId="61D6E4EF"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Коэффициент Кориолиса</w:t>
            </w:r>
          </w:p>
        </w:tc>
        <w:tc>
          <w:tcPr>
            <w:tcW w:w="1405" w:type="dxa"/>
            <w:tcBorders>
              <w:top w:val="single" w:sz="4" w:space="0" w:color="auto"/>
              <w:left w:val="single" w:sz="4" w:space="0" w:color="auto"/>
              <w:right w:val="single" w:sz="4" w:space="0" w:color="auto"/>
            </w:tcBorders>
            <w:shd w:val="clear" w:color="auto" w:fill="FFFFFF"/>
            <w:vAlign w:val="bottom"/>
          </w:tcPr>
          <w:p w14:paraId="0C197D18"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1B26733A" w14:textId="77777777" w:rsidTr="000E3F90">
        <w:trPr>
          <w:trHeight w:val="20"/>
          <w:jc w:val="center"/>
        </w:trPr>
        <w:tc>
          <w:tcPr>
            <w:tcW w:w="1413" w:type="dxa"/>
            <w:tcBorders>
              <w:top w:val="single" w:sz="4" w:space="0" w:color="auto"/>
              <w:left w:val="single" w:sz="4" w:space="0" w:color="auto"/>
            </w:tcBorders>
            <w:shd w:val="clear" w:color="auto" w:fill="FFFFFF"/>
            <w:vAlign w:val="center"/>
          </w:tcPr>
          <w:p w14:paraId="6F6BD2A5" w14:textId="77777777" w:rsidR="007A76A6" w:rsidRPr="00DC4692" w:rsidRDefault="007A76A6" w:rsidP="007A76A6">
            <w:pPr>
              <w:pStyle w:val="a5"/>
              <w:shd w:val="clear" w:color="auto" w:fill="auto"/>
              <w:spacing w:before="40" w:after="40"/>
              <w:ind w:firstLine="0"/>
              <w:jc w:val="center"/>
              <w:rPr>
                <w:sz w:val="20"/>
                <w:szCs w:val="20"/>
              </w:rPr>
            </w:pPr>
            <m:oMathPara>
              <m:oMath>
                <m:r>
                  <m:rPr>
                    <m:sty m:val="p"/>
                  </m:rPr>
                  <w:rPr>
                    <w:rFonts w:ascii="Cambria Math" w:hAnsi="Cambria Math"/>
                    <w:sz w:val="20"/>
                    <w:szCs w:val="20"/>
                  </w:rPr>
                  <m:t>ξ</m:t>
                </m:r>
              </m:oMath>
            </m:oMathPara>
          </w:p>
        </w:tc>
        <w:tc>
          <w:tcPr>
            <w:tcW w:w="7087" w:type="dxa"/>
            <w:tcBorders>
              <w:top w:val="single" w:sz="4" w:space="0" w:color="auto"/>
              <w:left w:val="single" w:sz="4" w:space="0" w:color="auto"/>
            </w:tcBorders>
            <w:shd w:val="clear" w:color="auto" w:fill="FFFFFF"/>
            <w:vAlign w:val="center"/>
          </w:tcPr>
          <w:p w14:paraId="167CF0AA" w14:textId="77777777" w:rsidR="007A76A6" w:rsidRPr="00DC4692" w:rsidRDefault="007A76A6" w:rsidP="007A76A6">
            <w:pPr>
              <w:pStyle w:val="a5"/>
              <w:shd w:val="clear" w:color="auto" w:fill="auto"/>
              <w:spacing w:before="40" w:after="40"/>
              <w:ind w:left="130" w:right="136" w:firstLine="284"/>
              <w:jc w:val="both"/>
              <w:rPr>
                <w:sz w:val="20"/>
                <w:szCs w:val="20"/>
              </w:rPr>
            </w:pPr>
            <w:r w:rsidRPr="00DC4692">
              <w:rPr>
                <w:sz w:val="20"/>
                <w:szCs w:val="20"/>
              </w:rPr>
              <w:t>Коэффициент гидравлического сопротивления</w:t>
            </w:r>
          </w:p>
        </w:tc>
        <w:tc>
          <w:tcPr>
            <w:tcW w:w="1405" w:type="dxa"/>
            <w:tcBorders>
              <w:top w:val="single" w:sz="4" w:space="0" w:color="auto"/>
              <w:left w:val="single" w:sz="4" w:space="0" w:color="auto"/>
              <w:right w:val="single" w:sz="4" w:space="0" w:color="auto"/>
            </w:tcBorders>
            <w:shd w:val="clear" w:color="auto" w:fill="FFFFFF"/>
            <w:vAlign w:val="bottom"/>
          </w:tcPr>
          <w:p w14:paraId="522972D0" w14:textId="77777777" w:rsidR="007A76A6" w:rsidRPr="00DC4692" w:rsidRDefault="007A76A6" w:rsidP="007A76A6">
            <w:pPr>
              <w:pStyle w:val="a5"/>
              <w:shd w:val="clear" w:color="auto" w:fill="auto"/>
              <w:ind w:firstLine="0"/>
              <w:jc w:val="center"/>
              <w:rPr>
                <w:sz w:val="20"/>
                <w:szCs w:val="20"/>
              </w:rPr>
            </w:pPr>
            <w:r w:rsidRPr="00DC4692">
              <w:rPr>
                <w:sz w:val="20"/>
                <w:szCs w:val="20"/>
              </w:rPr>
              <w:t>1</w:t>
            </w:r>
          </w:p>
        </w:tc>
      </w:tr>
      <w:tr w:rsidR="007A76A6" w:rsidRPr="00DC4692" w14:paraId="2021282C" w14:textId="77777777" w:rsidTr="00FD784A">
        <w:trPr>
          <w:trHeight w:val="20"/>
          <w:jc w:val="center"/>
        </w:trPr>
        <w:tc>
          <w:tcPr>
            <w:tcW w:w="990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D1F2D7F" w14:textId="77777777" w:rsidR="007A76A6" w:rsidRPr="00DC4692" w:rsidRDefault="007A76A6" w:rsidP="007A76A6">
            <w:pPr>
              <w:pStyle w:val="a5"/>
              <w:shd w:val="clear" w:color="auto" w:fill="auto"/>
              <w:spacing w:before="120" w:after="120"/>
              <w:ind w:firstLine="694"/>
            </w:pPr>
            <w:r w:rsidRPr="00DC4692">
              <w:rPr>
                <w:spacing w:val="40"/>
              </w:rPr>
              <w:t xml:space="preserve">Примечание </w:t>
            </w:r>
            <w:r w:rsidRPr="00DC4692">
              <w:t>— Остальные обозначения указаны непосредственно в тексте.</w:t>
            </w:r>
          </w:p>
        </w:tc>
      </w:tr>
    </w:tbl>
    <w:p w14:paraId="0079F5E7" w14:textId="074BE663" w:rsidR="00AE3428" w:rsidRDefault="00E637CA">
      <w:pPr>
        <w:pStyle w:val="Heading31"/>
        <w:keepNext w:val="0"/>
        <w:keepLines w:val="0"/>
        <w:numPr>
          <w:ilvl w:val="1"/>
          <w:numId w:val="10"/>
        </w:numPr>
        <w:spacing w:before="120" w:line="240" w:lineRule="auto"/>
        <w:ind w:left="0"/>
        <w:rPr>
          <w:sz w:val="24"/>
        </w:rPr>
      </w:pPr>
      <w:bookmarkStart w:id="69" w:name="bookmark16"/>
      <w:bookmarkStart w:id="70" w:name="_Toc158734707"/>
      <w:bookmarkStart w:id="71" w:name="_Toc158734772"/>
      <w:bookmarkStart w:id="72" w:name="_Toc158735660"/>
      <w:bookmarkStart w:id="73" w:name="_Toc229484394"/>
      <w:r w:rsidRPr="004F4523">
        <w:rPr>
          <w:sz w:val="24"/>
        </w:rPr>
        <w:t>Индексы условных обозначений величин</w:t>
      </w:r>
      <w:bookmarkEnd w:id="69"/>
      <w:bookmarkEnd w:id="70"/>
      <w:bookmarkEnd w:id="71"/>
      <w:bookmarkEnd w:id="72"/>
      <w:bookmarkEnd w:id="73"/>
    </w:p>
    <w:p w14:paraId="66F756AB"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Индексы в условных обозначениях величин обозначают следующее:</w:t>
      </w:r>
    </w:p>
    <w:p w14:paraId="39C4C213"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в — верхний предел измерений;</w:t>
      </w:r>
    </w:p>
    <w:p w14:paraId="4C563894"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н — нижний предел измерений;</w:t>
      </w:r>
    </w:p>
    <w:p w14:paraId="22C57244"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с — стандартные условия;</w:t>
      </w:r>
    </w:p>
    <w:p w14:paraId="0BBD4EC8"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m:oMath>
        <m:r>
          <m:rPr>
            <m:sty m:val="p"/>
          </m:rPr>
          <w:rPr>
            <w:rFonts w:ascii="Cambria Math" w:hAnsi="Cambria Math"/>
          </w:rPr>
          <m:t>max</m:t>
        </m:r>
      </m:oMath>
      <w:r w:rsidRPr="008B0EC4">
        <w:t>— максимальное значение величины;</w:t>
      </w:r>
    </w:p>
    <w:p w14:paraId="78840B58"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m:oMath>
        <m:r>
          <m:rPr>
            <m:sty m:val="p"/>
          </m:rPr>
          <w:rPr>
            <w:rFonts w:ascii="Cambria Math" w:hAnsi="Cambria Math"/>
          </w:rPr>
          <m:t>min</m:t>
        </m:r>
      </m:oMath>
      <w:r w:rsidRPr="008B0EC4">
        <w:t xml:space="preserve"> — минимальное значение величины.</w:t>
      </w:r>
    </w:p>
    <w:p w14:paraId="7CB4341D"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Знак «—» (черта над обозначением величины) — среднее значение величины или значение величины, рассчитанное по средним значениям величин</w:t>
      </w:r>
      <w:r>
        <w:t>.</w:t>
      </w:r>
    </w:p>
    <w:p w14:paraId="28403433" w14:textId="77777777" w:rsidR="00236599" w:rsidRPr="004F4523" w:rsidRDefault="00236599">
      <w:pPr>
        <w:pStyle w:val="Heading31"/>
        <w:keepNext w:val="0"/>
        <w:keepLines w:val="0"/>
        <w:numPr>
          <w:ilvl w:val="1"/>
          <w:numId w:val="10"/>
        </w:numPr>
        <w:pBdr>
          <w:top w:val="single" w:sz="4" w:space="1" w:color="auto"/>
          <w:left w:val="single" w:sz="4" w:space="4" w:color="auto"/>
          <w:bottom w:val="single" w:sz="4" w:space="1" w:color="auto"/>
          <w:right w:val="single" w:sz="4" w:space="4" w:color="auto"/>
        </w:pBdr>
        <w:spacing w:line="240" w:lineRule="auto"/>
        <w:ind w:left="0"/>
        <w:rPr>
          <w:sz w:val="24"/>
        </w:rPr>
      </w:pPr>
      <w:bookmarkStart w:id="74" w:name="_Toc229484395"/>
      <w:r w:rsidRPr="004F4523">
        <w:rPr>
          <w:sz w:val="24"/>
        </w:rPr>
        <w:t>Сокращения</w:t>
      </w:r>
      <w:bookmarkEnd w:id="74"/>
    </w:p>
    <w:p w14:paraId="421F3F26" w14:textId="77777777" w:rsidR="00236599" w:rsidRDefault="00236599" w:rsidP="00236599">
      <w:pPr>
        <w:pStyle w:val="Bodytext20"/>
        <w:pBdr>
          <w:top w:val="single" w:sz="4" w:space="1" w:color="auto"/>
          <w:left w:val="single" w:sz="4" w:space="4" w:color="auto"/>
          <w:bottom w:val="single" w:sz="4" w:space="1" w:color="auto"/>
          <w:right w:val="single" w:sz="4" w:space="4" w:color="auto"/>
        </w:pBdr>
      </w:pPr>
      <w:r>
        <w:t>В настоящем стандарте применены следующие сокращения:</w:t>
      </w:r>
    </w:p>
    <w:p w14:paraId="43C67E9B" w14:textId="77777777" w:rsidR="00236599" w:rsidRDefault="00236599" w:rsidP="00236599">
      <w:pPr>
        <w:pStyle w:val="Bodytext20"/>
        <w:pBdr>
          <w:top w:val="single" w:sz="4" w:space="1" w:color="auto"/>
          <w:left w:val="single" w:sz="4" w:space="4" w:color="auto"/>
          <w:bottom w:val="single" w:sz="4" w:space="1" w:color="auto"/>
          <w:right w:val="single" w:sz="4" w:space="4" w:color="auto"/>
        </w:pBdr>
      </w:pPr>
      <w:r>
        <w:t>ИТ — измерительный трубопровод;</w:t>
      </w:r>
    </w:p>
    <w:p w14:paraId="30F3C611" w14:textId="2DC7D86D" w:rsidR="00236599" w:rsidRDefault="00236599" w:rsidP="00236599">
      <w:pPr>
        <w:pStyle w:val="Bodytext20"/>
        <w:pBdr>
          <w:top w:val="single" w:sz="4" w:space="1" w:color="auto"/>
          <w:left w:val="single" w:sz="4" w:space="4" w:color="auto"/>
          <w:bottom w:val="single" w:sz="4" w:space="1" w:color="auto"/>
          <w:right w:val="single" w:sz="4" w:space="4" w:color="auto"/>
        </w:pBdr>
      </w:pPr>
      <w:r>
        <w:t xml:space="preserve">СУ — </w:t>
      </w:r>
      <w:r w:rsidR="00082305">
        <w:t xml:space="preserve">стандартное </w:t>
      </w:r>
      <w:r>
        <w:t>сужающее устройство;</w:t>
      </w:r>
    </w:p>
    <w:p w14:paraId="13025824" w14:textId="77777777" w:rsidR="00236599" w:rsidRDefault="00236599" w:rsidP="00236599">
      <w:pPr>
        <w:pStyle w:val="Bodytext20"/>
        <w:pBdr>
          <w:top w:val="single" w:sz="4" w:space="1" w:color="auto"/>
          <w:left w:val="single" w:sz="4" w:space="4" w:color="auto"/>
          <w:bottom w:val="single" w:sz="4" w:space="1" w:color="auto"/>
          <w:right w:val="single" w:sz="4" w:space="4" w:color="auto"/>
        </w:pBdr>
      </w:pPr>
      <w:r>
        <w:t>МС — местное сопротивление;</w:t>
      </w:r>
    </w:p>
    <w:p w14:paraId="5BFC0803" w14:textId="77777777" w:rsidR="00236599" w:rsidRDefault="00236599" w:rsidP="00236599">
      <w:pPr>
        <w:pStyle w:val="Bodytext20"/>
        <w:pBdr>
          <w:top w:val="single" w:sz="4" w:space="1" w:color="auto"/>
          <w:left w:val="single" w:sz="4" w:space="4" w:color="auto"/>
          <w:bottom w:val="single" w:sz="4" w:space="1" w:color="auto"/>
          <w:right w:val="single" w:sz="4" w:space="4" w:color="auto"/>
        </w:pBdr>
      </w:pPr>
      <w:r>
        <w:t>УПП — устройство подготовки потока;</w:t>
      </w:r>
      <w:r w:rsidRPr="003D6F7D">
        <w:t xml:space="preserve"> </w:t>
      </w:r>
    </w:p>
    <w:p w14:paraId="6ECC3800" w14:textId="77777777" w:rsidR="00236599" w:rsidRPr="008B0EC4" w:rsidRDefault="00236599" w:rsidP="00236599">
      <w:pPr>
        <w:pStyle w:val="Bodytext20"/>
        <w:pBdr>
          <w:top w:val="single" w:sz="4" w:space="1" w:color="auto"/>
          <w:left w:val="single" w:sz="4" w:space="4" w:color="auto"/>
          <w:bottom w:val="single" w:sz="4" w:space="1" w:color="auto"/>
          <w:right w:val="single" w:sz="4" w:space="4" w:color="auto"/>
        </w:pBdr>
      </w:pPr>
      <w:r w:rsidRPr="008B0EC4">
        <w:t>ПТ — измерительный преобразователь температуры или термометр;</w:t>
      </w:r>
    </w:p>
    <w:p w14:paraId="4D55F054" w14:textId="2B8D3AD5" w:rsidR="00236599" w:rsidRPr="004F4523" w:rsidRDefault="00236599" w:rsidP="00236599">
      <w:pPr>
        <w:pStyle w:val="Bodytext20"/>
        <w:pBdr>
          <w:top w:val="single" w:sz="4" w:space="1" w:color="auto"/>
          <w:left w:val="single" w:sz="4" w:space="4" w:color="auto"/>
          <w:bottom w:val="single" w:sz="4" w:space="1" w:color="auto"/>
          <w:right w:val="single" w:sz="4" w:space="4" w:color="auto"/>
        </w:pBdr>
      </w:pPr>
      <w:r w:rsidRPr="008B0EC4">
        <w:t>СИ — средства измерений.</w:t>
      </w:r>
    </w:p>
    <w:p w14:paraId="05D216B2" w14:textId="29EAD23D" w:rsidR="008B0EC4" w:rsidRDefault="008B0EC4" w:rsidP="00FC377D"/>
    <w:p w14:paraId="419AC76D" w14:textId="77777777" w:rsidR="00236599" w:rsidRPr="004F4523" w:rsidRDefault="00236599">
      <w:pPr>
        <w:pStyle w:val="Heading31"/>
        <w:keepNext w:val="0"/>
        <w:keepLines w:val="0"/>
        <w:numPr>
          <w:ilvl w:val="1"/>
          <w:numId w:val="10"/>
        </w:numPr>
        <w:pBdr>
          <w:top w:val="single" w:sz="4" w:space="1" w:color="auto"/>
          <w:left w:val="single" w:sz="4" w:space="4" w:color="auto"/>
          <w:bottom w:val="single" w:sz="4" w:space="1" w:color="auto"/>
          <w:right w:val="single" w:sz="4" w:space="4" w:color="auto"/>
        </w:pBdr>
        <w:spacing w:line="240" w:lineRule="auto"/>
        <w:ind w:left="0"/>
        <w:rPr>
          <w:sz w:val="24"/>
        </w:rPr>
      </w:pPr>
      <w:bookmarkStart w:id="75" w:name="_Toc229484396"/>
      <w:r w:rsidRPr="004F4523">
        <w:rPr>
          <w:sz w:val="24"/>
        </w:rPr>
        <w:t>Единицы величин</w:t>
      </w:r>
      <w:bookmarkEnd w:id="75"/>
    </w:p>
    <w:p w14:paraId="69E17F74" w14:textId="77777777" w:rsidR="00236599" w:rsidRPr="00B577DB" w:rsidRDefault="00236599" w:rsidP="00236599">
      <w:pPr>
        <w:pStyle w:val="Bodytext20"/>
        <w:pBdr>
          <w:top w:val="single" w:sz="4" w:space="1" w:color="auto"/>
          <w:left w:val="single" w:sz="4" w:space="4" w:color="auto"/>
          <w:bottom w:val="single" w:sz="4" w:space="1" w:color="auto"/>
          <w:right w:val="single" w:sz="4" w:space="4" w:color="auto"/>
        </w:pBdr>
      </w:pPr>
      <w:r w:rsidRPr="008B0EC4">
        <w:t xml:space="preserve">В настоящем стандарте применены единицы Международной системы единиц (международное сокращенное наименование — </w:t>
      </w:r>
      <w:r w:rsidRPr="00B577DB">
        <w:t>SI</w:t>
      </w:r>
      <w:r w:rsidRPr="008B0EC4">
        <w:t>).</w:t>
      </w:r>
    </w:p>
    <w:p w14:paraId="0B9A82DB" w14:textId="0AE383B3" w:rsidR="00236599" w:rsidRDefault="00236599" w:rsidP="00B865C7">
      <w:pPr>
        <w:pBdr>
          <w:top w:val="single" w:sz="4" w:space="1" w:color="auto"/>
          <w:left w:val="single" w:sz="4" w:space="4" w:color="auto"/>
          <w:bottom w:val="single" w:sz="4" w:space="1" w:color="auto"/>
          <w:right w:val="single" w:sz="4" w:space="4" w:color="auto"/>
        </w:pBdr>
        <w:jc w:val="both"/>
      </w:pPr>
      <w:r w:rsidRPr="008B0EC4">
        <w:t>Наряду с единицами Международной системы единиц по ГОСТ</w:t>
      </w:r>
      <w:r>
        <w:t> </w:t>
      </w:r>
      <w:r w:rsidRPr="008B0EC4">
        <w:t xml:space="preserve">8.417 допускается применять другие единицы, нашедшие широкое применение на практике, их сочетания с единицами </w:t>
      </w:r>
      <w:r w:rsidRPr="00B577DB">
        <w:t>SI</w:t>
      </w:r>
      <w:r w:rsidRPr="008B0EC4">
        <w:t xml:space="preserve">, а также десятичные кратные и дольные единицы </w:t>
      </w:r>
      <w:r w:rsidRPr="00B577DB">
        <w:t>SI</w:t>
      </w:r>
      <w:r w:rsidRPr="008B0EC4">
        <w:t>.</w:t>
      </w:r>
    </w:p>
    <w:p w14:paraId="2D005910" w14:textId="6C617B2A" w:rsidR="00AE3428" w:rsidRDefault="00E637CA" w:rsidP="00713EA5">
      <w:pPr>
        <w:pStyle w:val="11"/>
      </w:pPr>
      <w:bookmarkStart w:id="76" w:name="bookmark19"/>
      <w:bookmarkStart w:id="77" w:name="_Toc158734710"/>
      <w:bookmarkStart w:id="78" w:name="_Toc158734775"/>
      <w:bookmarkStart w:id="79" w:name="_Toc158735663"/>
      <w:bookmarkStart w:id="80" w:name="_Toc229484397"/>
      <w:r>
        <w:t>Метод определения расхода среды</w:t>
      </w:r>
      <w:bookmarkEnd w:id="76"/>
      <w:bookmarkEnd w:id="77"/>
      <w:bookmarkEnd w:id="78"/>
      <w:bookmarkEnd w:id="79"/>
      <w:bookmarkEnd w:id="80"/>
    </w:p>
    <w:p w14:paraId="016581EC" w14:textId="7064BDE1" w:rsidR="00AE3428" w:rsidRPr="004F4523" w:rsidRDefault="00E637CA">
      <w:pPr>
        <w:pStyle w:val="Heading31"/>
        <w:keepNext w:val="0"/>
        <w:keepLines w:val="0"/>
        <w:numPr>
          <w:ilvl w:val="1"/>
          <w:numId w:val="10"/>
        </w:numPr>
        <w:spacing w:line="240" w:lineRule="auto"/>
        <w:ind w:left="0"/>
        <w:rPr>
          <w:sz w:val="24"/>
        </w:rPr>
      </w:pPr>
      <w:bookmarkStart w:id="81" w:name="bookmark20"/>
      <w:bookmarkStart w:id="82" w:name="_Toc158734711"/>
      <w:bookmarkStart w:id="83" w:name="_Toc158734776"/>
      <w:bookmarkStart w:id="84" w:name="_Toc158735664"/>
      <w:bookmarkStart w:id="85" w:name="_Toc229484398"/>
      <w:r w:rsidRPr="004F4523">
        <w:rPr>
          <w:sz w:val="24"/>
        </w:rPr>
        <w:t>Принцип метода</w:t>
      </w:r>
      <w:bookmarkEnd w:id="81"/>
      <w:bookmarkEnd w:id="82"/>
      <w:bookmarkEnd w:id="83"/>
      <w:bookmarkEnd w:id="84"/>
      <w:bookmarkEnd w:id="85"/>
    </w:p>
    <w:p w14:paraId="2E35FCAC" w14:textId="20AD3589" w:rsidR="00AE3428" w:rsidRPr="00A306E8" w:rsidRDefault="00E637CA">
      <w:pPr>
        <w:pStyle w:val="Bodytext20"/>
        <w:numPr>
          <w:ilvl w:val="2"/>
          <w:numId w:val="21"/>
        </w:numPr>
        <w:rPr>
          <w:szCs w:val="24"/>
        </w:rPr>
      </w:pPr>
      <w:r w:rsidRPr="004F4523">
        <w:t xml:space="preserve">Расход среды определяют методом переменного </w:t>
      </w:r>
      <w:r w:rsidRPr="00A306E8">
        <w:rPr>
          <w:szCs w:val="24"/>
        </w:rPr>
        <w:t>перепада давления.</w:t>
      </w:r>
    </w:p>
    <w:p w14:paraId="682B2654" w14:textId="05D00D26" w:rsidR="00AE3428" w:rsidRPr="00A306E8" w:rsidRDefault="00E637CA" w:rsidP="00A306E8">
      <w:pPr>
        <w:pStyle w:val="Bodytext20"/>
        <w:rPr>
          <w:szCs w:val="24"/>
        </w:rPr>
      </w:pPr>
      <w:r w:rsidRPr="00A306E8">
        <w:rPr>
          <w:szCs w:val="24"/>
        </w:rPr>
        <w:t xml:space="preserve">Метод основан на создании в ИТ с </w:t>
      </w:r>
      <w:r w:rsidR="007E7CD1" w:rsidRPr="00A306E8">
        <w:rPr>
          <w:szCs w:val="24"/>
        </w:rPr>
        <w:t>применением</w:t>
      </w:r>
      <w:r w:rsidRPr="00A306E8">
        <w:rPr>
          <w:szCs w:val="24"/>
        </w:rPr>
        <w:t xml:space="preserve"> СУ местного сужения потока, часть потенциальной энергии которого переходит в кинетическую энергию, средняя скорость потока в месте его сужения повы</w:t>
      </w:r>
      <w:r w:rsidRPr="00A306E8">
        <w:rPr>
          <w:szCs w:val="24"/>
        </w:rPr>
        <w:softHyphen/>
        <w:t>шается, а статическое давление становится меньше статического давления до СУ. Разность давления (перепад давления) тем больше, чем больше расход среды, и, следовательно, она может служить мерой расхода.</w:t>
      </w:r>
    </w:p>
    <w:p w14:paraId="5A6A53AC" w14:textId="77777777" w:rsidR="00AE3428" w:rsidRPr="00A306E8" w:rsidRDefault="00E637CA" w:rsidP="00A306E8">
      <w:pPr>
        <w:pStyle w:val="Bodytext20"/>
        <w:rPr>
          <w:szCs w:val="24"/>
        </w:rPr>
      </w:pPr>
      <w:r w:rsidRPr="00A306E8">
        <w:rPr>
          <w:szCs w:val="24"/>
        </w:rPr>
        <w:t>Массовый расход среды при этом рассчитывают по формуле</w:t>
      </w:r>
    </w:p>
    <w:p w14:paraId="3C18C5E6" w14:textId="2B4DE7E5" w:rsidR="00AE3428" w:rsidRPr="00A306E8" w:rsidRDefault="00000000" w:rsidP="00A306E8">
      <w:pPr>
        <w:pStyle w:val="a5"/>
        <w:shd w:val="clear" w:color="auto" w:fill="auto"/>
        <w:tabs>
          <w:tab w:val="left" w:pos="9129"/>
        </w:tabs>
        <w:jc w:val="right"/>
        <w:rPr>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m</m:t>
            </m:r>
          </m:sub>
        </m:sSub>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f>
              <m:fPr>
                <m:type m:val="lin"/>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π</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d</m:t>
                    </m:r>
                  </m:e>
                  <m:sup>
                    <m:r>
                      <w:rPr>
                        <w:rFonts w:ascii="Cambria Math" w:eastAsia="Times New Roman" w:hAnsi="Cambria Math" w:cs="Times New Roman"/>
                        <w:sz w:val="24"/>
                        <w:szCs w:val="24"/>
                      </w:rPr>
                      <m:t>2</m:t>
                    </m:r>
                  </m:sup>
                </m:sSup>
              </m:num>
              <m:den>
                <m:r>
                  <w:rPr>
                    <w:rFonts w:ascii="Cambria Math" w:eastAsia="Times New Roman" w:hAnsi="Cambria Math" w:cs="Times New Roman"/>
                    <w:sz w:val="24"/>
                    <w:szCs w:val="24"/>
                  </w:rPr>
                  <m:t>4</m:t>
                </m:r>
              </m:den>
            </m:f>
          </m:e>
        </m:d>
        <m:r>
          <w:rPr>
            <w:rFonts w:ascii="Cambria Math" w:eastAsia="Times New Roman" w:hAnsi="Cambria Math" w:cs="Times New Roman"/>
            <w:sz w:val="24"/>
            <w:szCs w:val="24"/>
          </w:rPr>
          <m:t>CEε</m:t>
        </m:r>
        <m:sSup>
          <m:sSupPr>
            <m:ctrlPr>
              <w:rPr>
                <w:rFonts w:ascii="Cambria Math" w:eastAsia="Times New Roman" w:hAnsi="Cambria Math" w:cs="Times New Roman"/>
                <w:i/>
                <w:sz w:val="24"/>
                <w:szCs w:val="24"/>
              </w:rPr>
            </m:ctrlPr>
          </m:sSupPr>
          <m:e>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2ρ∆</m:t>
                </m:r>
                <m:r>
                  <m:rPr>
                    <m:sty m:val="p"/>
                  </m:rPr>
                  <w:rPr>
                    <w:rFonts w:ascii="Cambria Math" w:eastAsia="Times New Roman" w:hAnsi="Cambria Math" w:cs="Times New Roman"/>
                    <w:sz w:val="24"/>
                    <w:szCs w:val="24"/>
                  </w:rPr>
                  <m:t>p</m:t>
                </m:r>
              </m:e>
            </m:d>
          </m:e>
          <m:sup>
            <m:r>
              <w:rPr>
                <w:rFonts w:ascii="Cambria Math" w:eastAsia="Times New Roman" w:hAnsi="Cambria Math" w:cs="Times New Roman"/>
                <w:sz w:val="24"/>
                <w:szCs w:val="24"/>
              </w:rPr>
              <m:t>0,5</m:t>
            </m:r>
          </m:sup>
        </m:sSup>
      </m:oMath>
      <w:r w:rsidR="00A64747" w:rsidRPr="00A306E8">
        <w:rPr>
          <w:rFonts w:ascii="Times New Roman" w:eastAsia="Times New Roman" w:hAnsi="Times New Roman" w:cs="Times New Roman"/>
          <w:sz w:val="24"/>
          <w:szCs w:val="24"/>
        </w:rPr>
        <w:t>.</w:t>
      </w:r>
      <w:r w:rsidR="00A306E8">
        <w:rPr>
          <w:rFonts w:ascii="Times New Roman" w:eastAsia="Times New Roman" w:hAnsi="Times New Roman" w:cs="Times New Roman"/>
          <w:sz w:val="24"/>
          <w:szCs w:val="24"/>
        </w:rPr>
        <w:t xml:space="preserve">                                                   </w:t>
      </w:r>
      <w:r w:rsidR="001B5363" w:rsidRPr="00A306E8">
        <w:rPr>
          <w:sz w:val="24"/>
          <w:szCs w:val="24"/>
        </w:rPr>
        <w:t>(5.1)</w:t>
      </w:r>
    </w:p>
    <w:p w14:paraId="1D6CEF49" w14:textId="580350C1" w:rsidR="00AE3428" w:rsidRDefault="00E637CA" w:rsidP="00A306E8">
      <w:pPr>
        <w:pStyle w:val="Bodytext20"/>
        <w:rPr>
          <w:szCs w:val="24"/>
        </w:rPr>
      </w:pPr>
      <w:r w:rsidRPr="00A306E8">
        <w:rPr>
          <w:szCs w:val="24"/>
        </w:rPr>
        <w:t>Вывод формулы (5.1) приведен в приложении А.</w:t>
      </w:r>
    </w:p>
    <w:p w14:paraId="044F9D1A" w14:textId="05216CCF" w:rsidR="00FE337F" w:rsidRPr="00A306E8" w:rsidRDefault="00FE337F">
      <w:pPr>
        <w:pStyle w:val="Bodytext20"/>
        <w:numPr>
          <w:ilvl w:val="2"/>
          <w:numId w:val="21"/>
        </w:numPr>
        <w:pBdr>
          <w:top w:val="single" w:sz="4" w:space="1" w:color="auto"/>
          <w:left w:val="single" w:sz="4" w:space="4" w:color="auto"/>
          <w:bottom w:val="single" w:sz="4" w:space="1" w:color="auto"/>
          <w:right w:val="single" w:sz="4" w:space="4" w:color="auto"/>
        </w:pBdr>
      </w:pPr>
      <w:r>
        <w:t xml:space="preserve">Коэффициент </w:t>
      </w:r>
      <w:r w:rsidRPr="00A306E8">
        <w:t>истечения СУ зависит от шероховатости внутренних стенок ИТ. Влияние ше</w:t>
      </w:r>
      <w:r w:rsidRPr="00A306E8">
        <w:softHyphen/>
        <w:t xml:space="preserve">роховатости ИТ, выходящей за границы, установленные международными стандартами </w:t>
      </w:r>
      <w:r w:rsidR="00CC697A">
        <w:fldChar w:fldCharType="begin"/>
      </w:r>
      <w:r w:rsidR="00CC697A">
        <w:instrText xml:space="preserve"> REF _Ref133492358 \r \h </w:instrText>
      </w:r>
      <w:r w:rsidR="00CC697A">
        <w:fldChar w:fldCharType="separate"/>
      </w:r>
      <w:r w:rsidR="00233C4D">
        <w:t>[2]</w:t>
      </w:r>
      <w:r w:rsidR="00CC697A">
        <w:fldChar w:fldCharType="end"/>
      </w:r>
      <w:r w:rsidRPr="00A306E8">
        <w:t xml:space="preserve"> и </w:t>
      </w:r>
      <w:r w:rsidR="00CC697A">
        <w:fldChar w:fldCharType="begin"/>
      </w:r>
      <w:r w:rsidR="00CC697A">
        <w:instrText xml:space="preserve"> REF _Ref159589202 \r \h </w:instrText>
      </w:r>
      <w:r w:rsidR="00CC697A">
        <w:fldChar w:fldCharType="separate"/>
      </w:r>
      <w:r w:rsidR="00233C4D">
        <w:t>[3]</w:t>
      </w:r>
      <w:r w:rsidR="00CC697A">
        <w:fldChar w:fldCharType="end"/>
      </w:r>
      <w:r w:rsidRPr="00A306E8">
        <w:t xml:space="preserve">, учитывают </w:t>
      </w:r>
      <w:r w:rsidR="00283E64">
        <w:t>введением</w:t>
      </w:r>
      <w:r w:rsidRPr="00A306E8">
        <w:t xml:space="preserve"> поправочного коэффициента </w:t>
      </w:r>
      <m:oMath>
        <m:sSub>
          <m:sSubPr>
            <m:ctrlPr>
              <w:rPr>
                <w:rFonts w:ascii="Cambria Math" w:hAnsi="Cambria Math"/>
              </w:rPr>
            </m:ctrlPr>
          </m:sSubPr>
          <m:e>
            <m:r>
              <w:rPr>
                <w:rFonts w:ascii="Cambria Math" w:hAnsi="Cambria Math"/>
              </w:rPr>
              <m:t>K</m:t>
            </m:r>
          </m:e>
          <m:sub>
            <m:r>
              <m:rPr>
                <m:sty m:val="p"/>
              </m:rPr>
              <w:rPr>
                <w:rFonts w:ascii="Cambria Math" w:hAnsi="Cambria Math"/>
              </w:rPr>
              <m:t>Ш</m:t>
            </m:r>
          </m:sub>
        </m:sSub>
      </m:oMath>
      <w:r w:rsidRPr="00A306E8">
        <w:t>.</w:t>
      </w:r>
    </w:p>
    <w:p w14:paraId="7D4A9003" w14:textId="3CF6BDAE" w:rsidR="00FE337F" w:rsidRPr="00A306E8" w:rsidRDefault="00FE337F">
      <w:pPr>
        <w:pStyle w:val="Bodytext20"/>
        <w:numPr>
          <w:ilvl w:val="2"/>
          <w:numId w:val="21"/>
        </w:numPr>
        <w:pBdr>
          <w:top w:val="single" w:sz="4" w:space="1" w:color="auto"/>
          <w:left w:val="single" w:sz="4" w:space="4" w:color="auto"/>
          <w:bottom w:val="single" w:sz="4" w:space="1" w:color="auto"/>
          <w:right w:val="single" w:sz="4" w:space="4" w:color="auto"/>
        </w:pBdr>
      </w:pPr>
      <w:r w:rsidRPr="00A306E8">
        <w:t xml:space="preserve">Коэффициент истечения диафрагмы зависит от радиуса входной кромки ее отверстия. Влияние радиуса входной кромки диафрагмы, превышающего границу, установленную международным стандартом </w:t>
      </w:r>
      <w:r w:rsidR="00CC697A">
        <w:fldChar w:fldCharType="begin"/>
      </w:r>
      <w:r w:rsidR="00CC697A">
        <w:instrText xml:space="preserve"> REF _Ref133492358 \r \h </w:instrText>
      </w:r>
      <w:r w:rsidR="00CC697A">
        <w:fldChar w:fldCharType="separate"/>
      </w:r>
      <w:r w:rsidR="00233C4D">
        <w:t>[2]</w:t>
      </w:r>
      <w:r w:rsidR="00CC697A">
        <w:fldChar w:fldCharType="end"/>
      </w:r>
      <w:r w:rsidRPr="00A306E8">
        <w:t xml:space="preserve">, учитывают </w:t>
      </w:r>
      <w:r w:rsidR="00283E64">
        <w:t>введением</w:t>
      </w:r>
      <w:r w:rsidRPr="00A306E8">
        <w:t xml:space="preserve"> поправочного коэффициента </w:t>
      </w:r>
      <m:oMath>
        <m:sSub>
          <m:sSubPr>
            <m:ctrlPr>
              <w:rPr>
                <w:rFonts w:ascii="Cambria Math" w:hAnsi="Cambria Math"/>
              </w:rPr>
            </m:ctrlPr>
          </m:sSubPr>
          <m:e>
            <m:r>
              <w:rPr>
                <w:rFonts w:ascii="Cambria Math" w:hAnsi="Cambria Math"/>
              </w:rPr>
              <m:t>K</m:t>
            </m:r>
          </m:e>
          <m:sub>
            <m:r>
              <m:rPr>
                <m:sty m:val="p"/>
              </m:rPr>
              <w:rPr>
                <w:rFonts w:ascii="Cambria Math" w:hAnsi="Cambria Math"/>
              </w:rPr>
              <m:t>П</m:t>
            </m:r>
          </m:sub>
        </m:sSub>
      </m:oMath>
      <w:r w:rsidRPr="00A306E8">
        <w:t>.</w:t>
      </w:r>
    </w:p>
    <w:p w14:paraId="3083AB51" w14:textId="77777777" w:rsidR="00FE337F" w:rsidRPr="00A306E8" w:rsidRDefault="00FE337F">
      <w:pPr>
        <w:pStyle w:val="Bodytext20"/>
        <w:numPr>
          <w:ilvl w:val="2"/>
          <w:numId w:val="21"/>
        </w:numPr>
        <w:pBdr>
          <w:top w:val="single" w:sz="4" w:space="1" w:color="auto"/>
          <w:left w:val="single" w:sz="4" w:space="4" w:color="auto"/>
          <w:bottom w:val="single" w:sz="4" w:space="1" w:color="auto"/>
          <w:right w:val="single" w:sz="4" w:space="4" w:color="auto"/>
        </w:pBdr>
      </w:pPr>
      <w:r w:rsidRPr="00A306E8">
        <w:t xml:space="preserve">Массовый расход среды в общем случае с учетом поправочных коэффициентов </w:t>
      </w:r>
      <m:oMath>
        <m:sSub>
          <m:sSubPr>
            <m:ctrlPr>
              <w:rPr>
                <w:rFonts w:ascii="Cambria Math" w:hAnsi="Cambria Math"/>
              </w:rPr>
            </m:ctrlPr>
          </m:sSubPr>
          <m:e>
            <m:r>
              <w:rPr>
                <w:rFonts w:ascii="Cambria Math" w:hAnsi="Cambria Math"/>
              </w:rPr>
              <m:t>K</m:t>
            </m:r>
          </m:e>
          <m:sub>
            <m:r>
              <m:rPr>
                <m:sty m:val="p"/>
              </m:rPr>
              <w:rPr>
                <w:rFonts w:ascii="Cambria Math" w:hAnsi="Cambria Math"/>
              </w:rPr>
              <m:t>Ш</m:t>
            </m:r>
          </m:sub>
        </m:sSub>
      </m:oMath>
      <w:r w:rsidRPr="00A306E8">
        <w:t xml:space="preserve"> и </w:t>
      </w:r>
      <m:oMath>
        <m:sSub>
          <m:sSubPr>
            <m:ctrlPr>
              <w:rPr>
                <w:rFonts w:ascii="Cambria Math" w:hAnsi="Cambria Math"/>
              </w:rPr>
            </m:ctrlPr>
          </m:sSubPr>
          <m:e>
            <m:r>
              <w:rPr>
                <w:rFonts w:ascii="Cambria Math" w:hAnsi="Cambria Math"/>
              </w:rPr>
              <m:t>K</m:t>
            </m:r>
          </m:e>
          <m:sub>
            <m:r>
              <m:rPr>
                <m:sty m:val="p"/>
              </m:rPr>
              <w:rPr>
                <w:rFonts w:ascii="Cambria Math" w:hAnsi="Cambria Math"/>
              </w:rPr>
              <m:t>П</m:t>
            </m:r>
          </m:sub>
        </m:sSub>
      </m:oMath>
      <w:r w:rsidRPr="00A306E8">
        <w:t>.рассчитывают по формуле</w:t>
      </w:r>
    </w:p>
    <w:p w14:paraId="46500F61" w14:textId="77777777" w:rsidR="00FE337F" w:rsidRPr="00A306E8" w:rsidRDefault="00000000" w:rsidP="00FE337F">
      <w:pPr>
        <w:pStyle w:val="Bodytext20"/>
        <w:pBdr>
          <w:top w:val="single" w:sz="4" w:space="1" w:color="auto"/>
          <w:left w:val="single" w:sz="4" w:space="4" w:color="auto"/>
          <w:bottom w:val="single" w:sz="4" w:space="1" w:color="auto"/>
          <w:right w:val="single" w:sz="4" w:space="4" w:color="auto"/>
        </w:pBdr>
        <w:jc w:val="right"/>
      </w:pPr>
      <m:oMath>
        <m:sSub>
          <m:sSubPr>
            <m:ctrlPr>
              <w:rPr>
                <w:rFonts w:ascii="Cambria Math" w:hAnsi="Cambria Math"/>
                <w:i/>
              </w:rPr>
            </m:ctrlPr>
          </m:sSubPr>
          <m:e>
            <m:r>
              <w:rPr>
                <w:rFonts w:ascii="Cambria Math" w:hAnsi="Cambria Math"/>
              </w:rPr>
              <m:t>q</m:t>
            </m:r>
          </m:e>
          <m:sub>
            <m:r>
              <w:rPr>
                <w:rFonts w:ascii="Cambria Math" w:hAnsi="Cambria Math"/>
              </w:rPr>
              <m:t>m</m:t>
            </m:r>
          </m:sub>
        </m:sSub>
        <m:r>
          <w:rPr>
            <w:rFonts w:ascii="Cambria Math" w:hAnsi="Cambria Math"/>
          </w:rPr>
          <m:t>=</m:t>
        </m:r>
        <m:d>
          <m:dPr>
            <m:ctrlPr>
              <w:rPr>
                <w:rFonts w:ascii="Cambria Math" w:hAnsi="Cambria Math"/>
                <w:i/>
              </w:rPr>
            </m:ctrlPr>
          </m:dPr>
          <m:e>
            <m:f>
              <m:fPr>
                <m:type m:val="lin"/>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num>
              <m:den>
                <m:r>
                  <w:rPr>
                    <w:rFonts w:ascii="Cambria Math" w:hAnsi="Cambria Math"/>
                  </w:rPr>
                  <m:t>4</m:t>
                </m:r>
              </m:den>
            </m:f>
          </m:e>
        </m:d>
        <m:sSub>
          <m:sSubPr>
            <m:ctrlPr>
              <w:rPr>
                <w:rFonts w:ascii="Cambria Math" w:hAnsi="Cambria Math"/>
                <w:i/>
                <w:iCs/>
              </w:rPr>
            </m:ctrlPr>
          </m:sSubPr>
          <m:e>
            <m:r>
              <w:rPr>
                <w:rFonts w:ascii="Cambria Math" w:hAnsi="Cambria Math"/>
                <w:lang w:val="en-US"/>
              </w:rPr>
              <m:t>K</m:t>
            </m:r>
          </m:e>
          <m:sub>
            <m:r>
              <w:rPr>
                <w:rFonts w:ascii="Cambria Math" w:hAnsi="Cambria Math"/>
              </w:rPr>
              <m:t>Ш</m:t>
            </m:r>
          </m:sub>
        </m:sSub>
        <m:sSub>
          <m:sSubPr>
            <m:ctrlPr>
              <w:rPr>
                <w:rFonts w:ascii="Cambria Math" w:hAnsi="Cambria Math"/>
                <w:i/>
                <w:iCs/>
              </w:rPr>
            </m:ctrlPr>
          </m:sSubPr>
          <m:e>
            <m:r>
              <w:rPr>
                <w:rFonts w:ascii="Cambria Math" w:hAnsi="Cambria Math"/>
                <w:lang w:val="en-US"/>
              </w:rPr>
              <m:t>K</m:t>
            </m:r>
          </m:e>
          <m:sub>
            <m:r>
              <w:rPr>
                <w:rFonts w:ascii="Cambria Math" w:hAnsi="Cambria Math"/>
              </w:rPr>
              <m:t>П</m:t>
            </m:r>
          </m:sub>
        </m:sSub>
        <m:r>
          <w:rPr>
            <w:rFonts w:ascii="Cambria Math" w:hAnsi="Cambria Math"/>
          </w:rPr>
          <m:t>CEε</m:t>
        </m:r>
        <m:sSup>
          <m:sSupPr>
            <m:ctrlPr>
              <w:rPr>
                <w:rFonts w:ascii="Cambria Math" w:hAnsi="Cambria Math"/>
                <w:i/>
              </w:rPr>
            </m:ctrlPr>
          </m:sSupPr>
          <m:e>
            <m:d>
              <m:dPr>
                <m:ctrlPr>
                  <w:rPr>
                    <w:rFonts w:ascii="Cambria Math" w:hAnsi="Cambria Math"/>
                    <w:i/>
                  </w:rPr>
                </m:ctrlPr>
              </m:dPr>
              <m:e>
                <m:r>
                  <w:rPr>
                    <w:rFonts w:ascii="Cambria Math" w:hAnsi="Cambria Math"/>
                  </w:rPr>
                  <m:t>2ρ∆</m:t>
                </m:r>
                <m:r>
                  <m:rPr>
                    <m:sty m:val="p"/>
                  </m:rPr>
                  <w:rPr>
                    <w:rFonts w:ascii="Cambria Math" w:hAnsi="Cambria Math"/>
                  </w:rPr>
                  <m:t>p</m:t>
                </m:r>
              </m:e>
            </m:d>
          </m:e>
          <m:sup>
            <m:r>
              <w:rPr>
                <w:rFonts w:ascii="Cambria Math" w:hAnsi="Cambria Math"/>
              </w:rPr>
              <m:t>0,5</m:t>
            </m:r>
          </m:sup>
        </m:sSup>
      </m:oMath>
      <w:r w:rsidR="00FE337F" w:rsidRPr="00A306E8">
        <w:t>.                                 (5.2)</w:t>
      </w:r>
    </w:p>
    <w:p w14:paraId="086AC49F" w14:textId="732BA2CF" w:rsidR="00FE337F" w:rsidRPr="00A306E8" w:rsidRDefault="00FE337F" w:rsidP="00FE337F">
      <w:pPr>
        <w:pStyle w:val="Bodytext20"/>
        <w:pBdr>
          <w:top w:val="single" w:sz="4" w:space="1" w:color="auto"/>
          <w:left w:val="single" w:sz="4" w:space="4" w:color="auto"/>
          <w:bottom w:val="single" w:sz="4" w:space="1" w:color="auto"/>
          <w:right w:val="single" w:sz="4" w:space="4" w:color="auto"/>
        </w:pBdr>
        <w:spacing w:before="120" w:after="120"/>
      </w:pPr>
      <w:r w:rsidRPr="00A306E8">
        <w:rPr>
          <w:spacing w:val="40"/>
          <w:sz w:val="18"/>
          <w:szCs w:val="18"/>
        </w:rPr>
        <w:t>Примечание</w:t>
      </w:r>
      <w:r w:rsidRPr="00A306E8">
        <w:rPr>
          <w:sz w:val="18"/>
          <w:szCs w:val="18"/>
        </w:rPr>
        <w:t xml:space="preserve"> — В отличие от международных стандартов </w:t>
      </w:r>
      <w:r w:rsidR="00CC697A">
        <w:rPr>
          <w:sz w:val="18"/>
          <w:szCs w:val="18"/>
        </w:rPr>
        <w:fldChar w:fldCharType="begin"/>
      </w:r>
      <w:r w:rsidR="00CC697A">
        <w:rPr>
          <w:sz w:val="18"/>
          <w:szCs w:val="18"/>
        </w:rPr>
        <w:instrText xml:space="preserve"> REF _Ref133492358 \r \h </w:instrText>
      </w:r>
      <w:r w:rsidR="00CC697A">
        <w:rPr>
          <w:sz w:val="18"/>
          <w:szCs w:val="18"/>
        </w:rPr>
      </w:r>
      <w:r w:rsidR="00CC697A">
        <w:rPr>
          <w:sz w:val="18"/>
          <w:szCs w:val="18"/>
        </w:rPr>
        <w:fldChar w:fldCharType="separate"/>
      </w:r>
      <w:r w:rsidR="00233C4D">
        <w:rPr>
          <w:sz w:val="18"/>
          <w:szCs w:val="18"/>
        </w:rPr>
        <w:t>[2]</w:t>
      </w:r>
      <w:r w:rsidR="00CC697A">
        <w:rPr>
          <w:sz w:val="18"/>
          <w:szCs w:val="18"/>
        </w:rPr>
        <w:fldChar w:fldCharType="end"/>
      </w:r>
      <w:r w:rsidRPr="00A306E8">
        <w:rPr>
          <w:sz w:val="18"/>
          <w:szCs w:val="18"/>
        </w:rPr>
        <w:t xml:space="preserve"> и </w:t>
      </w:r>
      <w:r w:rsidR="00CC697A">
        <w:rPr>
          <w:sz w:val="18"/>
          <w:szCs w:val="18"/>
        </w:rPr>
        <w:fldChar w:fldCharType="begin"/>
      </w:r>
      <w:r w:rsidR="00CC697A">
        <w:rPr>
          <w:sz w:val="18"/>
          <w:szCs w:val="18"/>
        </w:rPr>
        <w:instrText xml:space="preserve"> REF _Ref159589202 \r \h </w:instrText>
      </w:r>
      <w:r w:rsidR="00CC697A">
        <w:rPr>
          <w:sz w:val="18"/>
          <w:szCs w:val="18"/>
        </w:rPr>
      </w:r>
      <w:r w:rsidR="00CC697A">
        <w:rPr>
          <w:sz w:val="18"/>
          <w:szCs w:val="18"/>
        </w:rPr>
        <w:fldChar w:fldCharType="separate"/>
      </w:r>
      <w:r w:rsidR="00233C4D">
        <w:rPr>
          <w:sz w:val="18"/>
          <w:szCs w:val="18"/>
        </w:rPr>
        <w:t>[3]</w:t>
      </w:r>
      <w:r w:rsidR="00CC697A">
        <w:rPr>
          <w:sz w:val="18"/>
          <w:szCs w:val="18"/>
        </w:rPr>
        <w:fldChar w:fldCharType="end"/>
      </w:r>
      <w:r w:rsidRPr="00A306E8">
        <w:rPr>
          <w:sz w:val="18"/>
          <w:szCs w:val="18"/>
        </w:rPr>
        <w:t xml:space="preserve"> введение поправочных коэффици</w:t>
      </w:r>
      <w:r w:rsidRPr="00A306E8">
        <w:rPr>
          <w:sz w:val="18"/>
          <w:szCs w:val="18"/>
        </w:rPr>
        <w:softHyphen/>
        <w:t xml:space="preserve">ентов </w:t>
      </w:r>
      <m:oMath>
        <m:sSub>
          <m:sSubPr>
            <m:ctrlPr>
              <w:rPr>
                <w:rFonts w:ascii="Cambria Math" w:hAnsi="Cambria Math"/>
                <w:i/>
                <w:iCs/>
                <w:sz w:val="18"/>
                <w:szCs w:val="18"/>
              </w:rPr>
            </m:ctrlPr>
          </m:sSubPr>
          <m:e>
            <m:r>
              <w:rPr>
                <w:rFonts w:ascii="Cambria Math" w:hAnsi="Cambria Math"/>
                <w:sz w:val="18"/>
                <w:szCs w:val="18"/>
                <w:lang w:val="en-US"/>
              </w:rPr>
              <m:t>K</m:t>
            </m:r>
          </m:e>
          <m:sub>
            <m:r>
              <w:rPr>
                <w:rFonts w:ascii="Cambria Math" w:hAnsi="Cambria Math"/>
                <w:sz w:val="18"/>
                <w:szCs w:val="18"/>
              </w:rPr>
              <m:t>Ш</m:t>
            </m:r>
          </m:sub>
        </m:sSub>
      </m:oMath>
      <w:r w:rsidRPr="00A306E8">
        <w:rPr>
          <w:rFonts w:eastAsia="Times New Roman"/>
          <w:sz w:val="18"/>
          <w:szCs w:val="18"/>
        </w:rPr>
        <w:t xml:space="preserve"> </w:t>
      </w:r>
      <w:r w:rsidRPr="00A306E8">
        <w:rPr>
          <w:sz w:val="18"/>
          <w:szCs w:val="18"/>
        </w:rPr>
        <w:t xml:space="preserve">и </w:t>
      </w:r>
      <m:oMath>
        <m:sSub>
          <m:sSubPr>
            <m:ctrlPr>
              <w:rPr>
                <w:rFonts w:ascii="Cambria Math" w:hAnsi="Cambria Math"/>
                <w:i/>
                <w:iCs/>
                <w:sz w:val="18"/>
                <w:szCs w:val="18"/>
              </w:rPr>
            </m:ctrlPr>
          </m:sSubPr>
          <m:e>
            <m:r>
              <w:rPr>
                <w:rFonts w:ascii="Cambria Math" w:hAnsi="Cambria Math"/>
                <w:sz w:val="18"/>
                <w:szCs w:val="18"/>
                <w:lang w:val="en-US"/>
              </w:rPr>
              <m:t>K</m:t>
            </m:r>
          </m:e>
          <m:sub>
            <m:r>
              <w:rPr>
                <w:rFonts w:ascii="Cambria Math" w:hAnsi="Cambria Math"/>
                <w:sz w:val="18"/>
                <w:szCs w:val="18"/>
              </w:rPr>
              <m:t>П</m:t>
            </m:r>
          </m:sub>
        </m:sSub>
      </m:oMath>
      <w:r w:rsidRPr="00A306E8">
        <w:rPr>
          <w:iCs/>
          <w:sz w:val="18"/>
          <w:szCs w:val="18"/>
        </w:rPr>
        <w:t xml:space="preserve"> </w:t>
      </w:r>
      <w:r w:rsidRPr="00A306E8">
        <w:rPr>
          <w:sz w:val="18"/>
          <w:szCs w:val="18"/>
        </w:rPr>
        <w:t>в ГОСТ 8.586.2 и ГОСТ 8.586.3 позволяет расширить возможность измерения расхода жидкостей и газов при применении стандартных СУ</w:t>
      </w:r>
      <w:r w:rsidRPr="00A306E8">
        <w:t>.</w:t>
      </w:r>
    </w:p>
    <w:p w14:paraId="0305CD13" w14:textId="77777777" w:rsidR="00FE337F" w:rsidRPr="00A306E8" w:rsidRDefault="00FE337F">
      <w:pPr>
        <w:pStyle w:val="Bodytext20"/>
        <w:numPr>
          <w:ilvl w:val="2"/>
          <w:numId w:val="21"/>
        </w:numPr>
        <w:pBdr>
          <w:top w:val="single" w:sz="4" w:space="1" w:color="auto"/>
          <w:left w:val="single" w:sz="4" w:space="4" w:color="auto"/>
          <w:bottom w:val="single" w:sz="4" w:space="1" w:color="auto"/>
          <w:right w:val="single" w:sz="4" w:space="4" w:color="auto"/>
        </w:pBdr>
      </w:pPr>
      <w:r w:rsidRPr="00A306E8">
        <w:t>Связь массового расхода среды, объемного расхода среды при рабочих условиях и объемного расхода среды, приведенного к стандартным условиям, устанавливает следующая формула</w:t>
      </w:r>
    </w:p>
    <w:p w14:paraId="072A7ED0" w14:textId="1099060E" w:rsidR="00FE337F" w:rsidRDefault="00000000" w:rsidP="00FE337F">
      <w:pPr>
        <w:pStyle w:val="Bodytext20"/>
        <w:pBdr>
          <w:top w:val="single" w:sz="4" w:space="1" w:color="auto"/>
          <w:left w:val="single" w:sz="4" w:space="4" w:color="auto"/>
          <w:bottom w:val="single" w:sz="4" w:space="1" w:color="auto"/>
          <w:right w:val="single" w:sz="4" w:space="4" w:color="auto"/>
        </w:pBdr>
        <w:jc w:val="right"/>
        <w:rPr>
          <w:szCs w:val="24"/>
        </w:rPr>
      </w:pPr>
      <m:oMath>
        <m:sSub>
          <m:sSubPr>
            <m:ctrlPr>
              <w:rPr>
                <w:rFonts w:ascii="Cambria Math" w:eastAsia="Times New Roman" w:hAnsi="Cambria Math"/>
              </w:rPr>
            </m:ctrlPr>
          </m:sSubPr>
          <m:e>
            <m:r>
              <w:rPr>
                <w:rFonts w:ascii="Cambria Math" w:eastAsia="Times New Roman" w:hAnsi="Cambria Math"/>
              </w:rPr>
              <m:t>q</m:t>
            </m:r>
          </m:e>
          <m:sub>
            <m:r>
              <w:rPr>
                <w:rFonts w:ascii="Cambria Math" w:eastAsia="Times New Roman" w:hAnsi="Cambria Math"/>
              </w:rPr>
              <m:t>m</m:t>
            </m:r>
          </m:sub>
        </m:sSub>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lang w:val="en-US"/>
              </w:rPr>
              <m:t>q</m:t>
            </m:r>
          </m:e>
          <m:sub>
            <m:r>
              <w:rPr>
                <w:rFonts w:ascii="Cambria Math" w:eastAsia="Times New Roman" w:hAnsi="Cambria Math"/>
              </w:rPr>
              <m:t>ν</m:t>
            </m:r>
          </m:sub>
        </m:sSub>
        <m:r>
          <w:rPr>
            <w:rFonts w:ascii="Cambria Math" w:eastAsia="Times New Roman" w:hAnsi="Cambria Math"/>
          </w:rPr>
          <m:t>ρ</m:t>
        </m:r>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q</m:t>
            </m:r>
          </m:e>
          <m:sub>
            <m:r>
              <w:rPr>
                <w:rFonts w:ascii="Cambria Math" w:eastAsia="Times New Roman" w:hAnsi="Cambria Math"/>
              </w:rPr>
              <m:t>c</m:t>
            </m:r>
          </m:sub>
        </m:sSub>
        <m:sSub>
          <m:sSubPr>
            <m:ctrlPr>
              <w:rPr>
                <w:rFonts w:ascii="Cambria Math" w:eastAsia="Times New Roman" w:hAnsi="Cambria Math"/>
              </w:rPr>
            </m:ctrlPr>
          </m:sSubPr>
          <m:e>
            <m:r>
              <w:rPr>
                <w:rFonts w:ascii="Cambria Math" w:eastAsia="Times New Roman" w:hAnsi="Cambria Math"/>
              </w:rPr>
              <m:t>ρ</m:t>
            </m:r>
          </m:e>
          <m:sub>
            <m:r>
              <w:rPr>
                <w:rFonts w:ascii="Cambria Math" w:eastAsia="Times New Roman" w:hAnsi="Cambria Math"/>
              </w:rPr>
              <m:t>c</m:t>
            </m:r>
          </m:sub>
        </m:sSub>
      </m:oMath>
      <w:r w:rsidR="00FE337F" w:rsidRPr="00A306E8">
        <w:t xml:space="preserve">.                                                </w:t>
      </w:r>
      <w:r w:rsidR="00FE337F" w:rsidRPr="00A306E8">
        <w:rPr>
          <w:iCs/>
        </w:rPr>
        <w:t>(5.3)</w:t>
      </w:r>
    </w:p>
    <w:p w14:paraId="5A2E35F7" w14:textId="77777777" w:rsidR="0076208F" w:rsidRDefault="0076208F" w:rsidP="00A306E8">
      <w:pPr>
        <w:pStyle w:val="Bodytext20"/>
        <w:rPr>
          <w:szCs w:val="24"/>
        </w:rPr>
      </w:pPr>
    </w:p>
    <w:p w14:paraId="6B94B2E0" w14:textId="77777777" w:rsidR="000C44B7" w:rsidRPr="004F4523" w:rsidRDefault="000C44B7">
      <w:pPr>
        <w:pStyle w:val="Heading31"/>
        <w:keepNext w:val="0"/>
        <w:keepLines w:val="0"/>
        <w:numPr>
          <w:ilvl w:val="1"/>
          <w:numId w:val="10"/>
        </w:numPr>
        <w:pBdr>
          <w:top w:val="single" w:sz="4" w:space="1" w:color="auto"/>
          <w:left w:val="single" w:sz="4" w:space="4" w:color="auto"/>
          <w:bottom w:val="single" w:sz="4" w:space="1" w:color="auto"/>
          <w:right w:val="single" w:sz="4" w:space="4" w:color="auto"/>
        </w:pBdr>
        <w:spacing w:line="240" w:lineRule="auto"/>
        <w:ind w:left="0"/>
        <w:rPr>
          <w:sz w:val="24"/>
        </w:rPr>
      </w:pPr>
      <w:bookmarkStart w:id="86" w:name="_Toc229484399"/>
      <w:r w:rsidRPr="004F4523">
        <w:rPr>
          <w:sz w:val="24"/>
        </w:rPr>
        <w:t>Выбор сужающего устройства</w:t>
      </w:r>
      <w:bookmarkEnd w:id="86"/>
    </w:p>
    <w:p w14:paraId="5401FEB1" w14:textId="68331C55" w:rsidR="000C44B7" w:rsidRDefault="000C44B7" w:rsidP="000C44B7">
      <w:pPr>
        <w:pStyle w:val="Bodytext20"/>
        <w:pBdr>
          <w:top w:val="single" w:sz="4" w:space="1" w:color="auto"/>
          <w:left w:val="single" w:sz="4" w:space="4" w:color="auto"/>
          <w:bottom w:val="single" w:sz="4" w:space="1" w:color="auto"/>
          <w:right w:val="single" w:sz="4" w:space="4" w:color="auto"/>
        </w:pBdr>
        <w:rPr>
          <w:szCs w:val="24"/>
        </w:rPr>
      </w:pPr>
      <w:r>
        <w:t>Тип СУ выбирают, используя рекомендации, приведенные в приложении Б</w:t>
      </w:r>
      <w:r w:rsidRPr="00EF7662">
        <w:t xml:space="preserve">. </w:t>
      </w:r>
      <w:r>
        <w:t>Основные принципы расчета внутреннего диаметра ИТ и СУ, относительного диаметра СУ, а также перепада давления на СУ приведены в приложении В.</w:t>
      </w:r>
    </w:p>
    <w:p w14:paraId="1BE81EA4" w14:textId="1031241E" w:rsidR="000F1741" w:rsidRDefault="000F1741" w:rsidP="00A03C1C">
      <w:pPr>
        <w:pStyle w:val="Bodytext20"/>
      </w:pPr>
    </w:p>
    <w:p w14:paraId="09B97F3F" w14:textId="71B84443" w:rsidR="00AE3428" w:rsidRPr="004F4523" w:rsidRDefault="00E637CA">
      <w:pPr>
        <w:pStyle w:val="Heading31"/>
        <w:keepNext w:val="0"/>
        <w:keepLines w:val="0"/>
        <w:numPr>
          <w:ilvl w:val="1"/>
          <w:numId w:val="10"/>
        </w:numPr>
        <w:spacing w:line="240" w:lineRule="auto"/>
        <w:ind w:left="0"/>
        <w:rPr>
          <w:sz w:val="24"/>
        </w:rPr>
      </w:pPr>
      <w:bookmarkStart w:id="87" w:name="bookmark22"/>
      <w:bookmarkStart w:id="88" w:name="_Toc158734713"/>
      <w:bookmarkStart w:id="89" w:name="_Toc158734778"/>
      <w:bookmarkStart w:id="90" w:name="_Toc158735666"/>
      <w:bookmarkStart w:id="91" w:name="_Toc229484400"/>
      <w:r w:rsidRPr="004F4523">
        <w:rPr>
          <w:sz w:val="24"/>
        </w:rPr>
        <w:t>Основной принцип расчета расхода среды</w:t>
      </w:r>
      <w:bookmarkEnd w:id="87"/>
      <w:bookmarkEnd w:id="88"/>
      <w:bookmarkEnd w:id="89"/>
      <w:bookmarkEnd w:id="90"/>
      <w:bookmarkEnd w:id="91"/>
    </w:p>
    <w:p w14:paraId="2C534351" w14:textId="1BC41D6B" w:rsidR="00AE3428" w:rsidRDefault="00E637CA" w:rsidP="00A03C1C">
      <w:pPr>
        <w:pStyle w:val="Bodytext20"/>
      </w:pPr>
      <w:r>
        <w:t>Расчет массового расхода среды</w:t>
      </w:r>
      <w:r w:rsidR="00486567">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q</m:t>
            </m:r>
          </m:e>
          <m:sub>
            <m:r>
              <w:rPr>
                <w:rFonts w:ascii="Cambria Math" w:eastAsia="Times New Roman" w:hAnsi="Cambria Math" w:cs="Times New Roman"/>
              </w:rPr>
              <m:t>m</m:t>
            </m:r>
          </m:sub>
        </m:sSub>
      </m:oMath>
      <w:r>
        <w:t xml:space="preserve"> выполняют в соответствии с формулой (5.2) при известных значениях ее составляющих, часть из которых получают путем непосредственных измерений, другую часть — расчетным путем.</w:t>
      </w:r>
    </w:p>
    <w:p w14:paraId="114A5372" w14:textId="1B0E5409" w:rsidR="00AE3428" w:rsidRDefault="00E637CA" w:rsidP="00A03C1C">
      <w:pPr>
        <w:pStyle w:val="Bodytext20"/>
      </w:pPr>
      <w:r>
        <w:t xml:space="preserve">Уравнение расхода среды является неявным, т. к. коэффициент </w:t>
      </w:r>
      <w:r w:rsidRPr="00896FBF">
        <w:rPr>
          <w:i/>
          <w:iCs/>
        </w:rPr>
        <w:t>С</w:t>
      </w:r>
      <w:r>
        <w:t xml:space="preserve"> (для СУ кроме сопел Вентури) и поправочный коэффициент </w:t>
      </w:r>
      <m:oMath>
        <m:sSub>
          <m:sSubPr>
            <m:ctrlPr>
              <w:rPr>
                <w:rFonts w:ascii="Cambria Math" w:hAnsi="Cambria Math"/>
                <w:i/>
                <w:iCs/>
              </w:rPr>
            </m:ctrlPr>
          </m:sSubPr>
          <m:e>
            <m:r>
              <w:rPr>
                <w:rFonts w:ascii="Cambria Math" w:hAnsi="Cambria Math"/>
                <w:lang w:val="en-US"/>
              </w:rPr>
              <m:t>K</m:t>
            </m:r>
          </m:e>
          <m:sub>
            <m:r>
              <w:rPr>
                <w:rFonts w:ascii="Cambria Math" w:hAnsi="Cambria Math"/>
              </w:rPr>
              <m:t>Ш</m:t>
            </m:r>
          </m:sub>
        </m:sSub>
      </m:oMath>
      <w:r>
        <w:t xml:space="preserve"> (для СУ кроме труб Вентури) зависят от числа </w:t>
      </w:r>
      <m:oMath>
        <m:r>
          <w:rPr>
            <w:rFonts w:ascii="Cambria Math" w:hAnsi="Cambria Math"/>
          </w:rPr>
          <m:t>Re</m:t>
        </m:r>
      </m:oMath>
      <w:r>
        <w:t>, которое, в свою очередь, зависит от значения расхода среды. Такое уравнение решается итерационным методом. Руковод</w:t>
      </w:r>
      <w:r>
        <w:softHyphen/>
        <w:t>ство по выбору процедуры итераций и начальных приближений приведено в приложении В и ГОСТ 8.586.5 (раздел</w:t>
      </w:r>
      <w:r w:rsidR="004F4523">
        <w:rPr>
          <w:lang w:val="en-US"/>
        </w:rPr>
        <w:t> </w:t>
      </w:r>
      <w:r>
        <w:t>8).</w:t>
      </w:r>
    </w:p>
    <w:p w14:paraId="6B6FE7CC" w14:textId="31741958" w:rsidR="00AE3428" w:rsidRPr="004F4523" w:rsidRDefault="00486567">
      <w:pPr>
        <w:pStyle w:val="Heading31"/>
        <w:keepNext w:val="0"/>
        <w:keepLines w:val="0"/>
        <w:numPr>
          <w:ilvl w:val="1"/>
          <w:numId w:val="10"/>
        </w:numPr>
        <w:spacing w:line="240" w:lineRule="auto"/>
        <w:ind w:left="0"/>
        <w:rPr>
          <w:sz w:val="24"/>
        </w:rPr>
      </w:pPr>
      <w:r w:rsidRPr="004F4523">
        <w:rPr>
          <w:sz w:val="24"/>
        </w:rPr>
        <w:t xml:space="preserve"> </w:t>
      </w:r>
      <w:bookmarkStart w:id="92" w:name="_Toc158734714"/>
      <w:bookmarkStart w:id="93" w:name="_Toc158734779"/>
      <w:bookmarkStart w:id="94" w:name="_Toc158735667"/>
      <w:bookmarkStart w:id="95" w:name="_Toc229484401"/>
      <w:r w:rsidRPr="004F4523">
        <w:rPr>
          <w:sz w:val="24"/>
        </w:rPr>
        <w:t>Определение физических свойств, давления и температуры среды, перепада давления на сужающем устройстве</w:t>
      </w:r>
      <w:bookmarkEnd w:id="92"/>
      <w:bookmarkEnd w:id="93"/>
      <w:bookmarkEnd w:id="94"/>
      <w:bookmarkEnd w:id="95"/>
    </w:p>
    <w:p w14:paraId="3F1C5D78" w14:textId="310CF5E0" w:rsidR="00AE3428" w:rsidRPr="004F4523" w:rsidRDefault="00E637CA">
      <w:pPr>
        <w:pStyle w:val="Bodytext20"/>
        <w:numPr>
          <w:ilvl w:val="2"/>
          <w:numId w:val="21"/>
        </w:numPr>
        <w:pBdr>
          <w:top w:val="single" w:sz="4" w:space="1" w:color="auto"/>
          <w:left w:val="single" w:sz="4" w:space="4" w:color="auto"/>
          <w:bottom w:val="single" w:sz="4" w:space="1" w:color="auto"/>
          <w:right w:val="single" w:sz="4" w:space="4" w:color="auto"/>
        </w:pBdr>
        <w:rPr>
          <w:b/>
          <w:bCs/>
        </w:rPr>
      </w:pPr>
      <w:bookmarkStart w:id="96" w:name="bookmark23"/>
      <w:r w:rsidRPr="004F4523">
        <w:rPr>
          <w:b/>
          <w:bCs/>
        </w:rPr>
        <w:t>Определение физических свойств среды</w:t>
      </w:r>
      <w:bookmarkEnd w:id="96"/>
    </w:p>
    <w:p w14:paraId="3E3A8ED9" w14:textId="5848DCB5" w:rsidR="00AE3428" w:rsidRPr="00C523DB" w:rsidRDefault="00E637CA">
      <w:pPr>
        <w:pStyle w:val="Bodytext20"/>
        <w:numPr>
          <w:ilvl w:val="3"/>
          <w:numId w:val="21"/>
        </w:numPr>
        <w:pBdr>
          <w:top w:val="single" w:sz="4" w:space="1" w:color="auto"/>
          <w:left w:val="single" w:sz="4" w:space="4" w:color="auto"/>
          <w:bottom w:val="single" w:sz="4" w:space="1" w:color="auto"/>
          <w:right w:val="single" w:sz="4" w:space="4" w:color="auto"/>
        </w:pBdr>
      </w:pPr>
      <w:r>
        <w:t xml:space="preserve">При измерении расхода и </w:t>
      </w:r>
      <w:r w:rsidR="00CF2487">
        <w:t>объема (массы)</w:t>
      </w:r>
      <w:r>
        <w:t xml:space="preserve"> жидкости необходимо знать значения ее плотности и вязкости.</w:t>
      </w:r>
    </w:p>
    <w:p w14:paraId="6786F4E5" w14:textId="0CF8E92D" w:rsidR="00AE3428" w:rsidRDefault="00E637CA" w:rsidP="004F4523">
      <w:pPr>
        <w:pStyle w:val="Bodytext20"/>
        <w:pBdr>
          <w:top w:val="single" w:sz="4" w:space="1" w:color="auto"/>
          <w:left w:val="single" w:sz="4" w:space="4" w:color="auto"/>
          <w:bottom w:val="single" w:sz="4" w:space="1" w:color="auto"/>
          <w:right w:val="single" w:sz="4" w:space="4" w:color="auto"/>
        </w:pBdr>
      </w:pPr>
      <w:r>
        <w:t xml:space="preserve">При измерении расхода и </w:t>
      </w:r>
      <w:r w:rsidR="00CF2487">
        <w:t>объема (массы)</w:t>
      </w:r>
      <w:r>
        <w:t xml:space="preserve"> газа определяют его плотность, вязкость и показатель адиабаты, а в случае измерений расхода и </w:t>
      </w:r>
      <w:r w:rsidR="00CF2487">
        <w:t>объема</w:t>
      </w:r>
      <w:r>
        <w:t xml:space="preserve"> газа, приведенных к стандартным условиям, допол</w:t>
      </w:r>
      <w:r>
        <w:softHyphen/>
        <w:t>нительно — плотность при стандартных условиях.</w:t>
      </w:r>
    </w:p>
    <w:p w14:paraId="3F6DDBC5" w14:textId="662953F5" w:rsidR="00AE3428" w:rsidRDefault="00E637CA" w:rsidP="004F4523">
      <w:pPr>
        <w:pStyle w:val="Bodytext20"/>
        <w:pBdr>
          <w:top w:val="single" w:sz="4" w:space="1" w:color="auto"/>
          <w:left w:val="single" w:sz="4" w:space="4" w:color="auto"/>
          <w:bottom w:val="single" w:sz="4" w:space="1" w:color="auto"/>
          <w:right w:val="single" w:sz="4" w:space="4" w:color="auto"/>
        </w:pBdr>
        <w:rPr>
          <w:bCs/>
          <w:iCs/>
        </w:rPr>
      </w:pPr>
      <w:r>
        <w:t>Физические свойства среды могут быть определены путем прямых измерений или косвенным</w:t>
      </w:r>
      <w:r w:rsidR="00B865C7">
        <w:t xml:space="preserve"> расчетным</w:t>
      </w:r>
      <w:r>
        <w:t xml:space="preserve"> методом</w:t>
      </w:r>
      <w:r w:rsidR="00B865C7" w:rsidRPr="004F20DD">
        <w:rPr>
          <w:bCs/>
        </w:rPr>
        <w:t xml:space="preserve">, </w:t>
      </w:r>
      <w:r w:rsidR="00B865C7" w:rsidRPr="00723F15">
        <w:rPr>
          <w:bCs/>
        </w:rPr>
        <w:t xml:space="preserve">изложенным в национальном стандарте, межгосударственном стандарте или с использованием стандартных справочных данных категории СТД </w:t>
      </w:r>
      <w:r w:rsidR="00B41DA4">
        <w:rPr>
          <w:bCs/>
        </w:rPr>
        <w:t xml:space="preserve">(стандартные </w:t>
      </w:r>
      <w:r w:rsidR="00B41DA4" w:rsidRPr="00B41DA4">
        <w:rPr>
          <w:bCs/>
        </w:rPr>
        <w:t>справочные данные</w:t>
      </w:r>
      <w:r w:rsidR="00B41DA4">
        <w:rPr>
          <w:bCs/>
        </w:rPr>
        <w:t xml:space="preserve">) </w:t>
      </w:r>
      <w:r w:rsidR="00B865C7" w:rsidRPr="00723F15">
        <w:rPr>
          <w:bCs/>
        </w:rPr>
        <w:t>или СД</w:t>
      </w:r>
      <w:r w:rsidR="00B41DA4">
        <w:rPr>
          <w:bCs/>
        </w:rPr>
        <w:t xml:space="preserve"> (</w:t>
      </w:r>
      <w:r w:rsidR="00B41DA4" w:rsidRPr="00B41DA4">
        <w:rPr>
          <w:bCs/>
        </w:rPr>
        <w:t>справочные данные</w:t>
      </w:r>
      <w:r w:rsidR="00B41DA4">
        <w:rPr>
          <w:bCs/>
        </w:rPr>
        <w:t>)</w:t>
      </w:r>
      <w:r w:rsidR="00B865C7" w:rsidRPr="00723F15">
        <w:rPr>
          <w:bCs/>
        </w:rPr>
        <w:t xml:space="preserve"> (</w:t>
      </w:r>
      <w:r w:rsidR="00625AD1" w:rsidRPr="00625AD1">
        <w:rPr>
          <w:bCs/>
        </w:rPr>
        <w:t xml:space="preserve">в соответствии с </w:t>
      </w:r>
      <w:r w:rsidR="00B865C7" w:rsidRPr="00723F15">
        <w:rPr>
          <w:bCs/>
        </w:rPr>
        <w:t>ГОСТ 8.566)</w:t>
      </w:r>
      <w:r w:rsidR="00B865C7" w:rsidRPr="00723F15">
        <w:rPr>
          <w:bCs/>
          <w:iCs/>
        </w:rPr>
        <w:t>.</w:t>
      </w:r>
    </w:p>
    <w:p w14:paraId="3AF3E966" w14:textId="47A2E813" w:rsidR="00184FAD" w:rsidRPr="00184FAD" w:rsidRDefault="00184FAD" w:rsidP="00184FAD">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spacing w:before="60" w:after="60"/>
        <w:jc w:val="both"/>
        <w:rPr>
          <w:rFonts w:cs="Arial"/>
          <w:iCs/>
          <w:color w:val="auto"/>
          <w:sz w:val="20"/>
          <w:szCs w:val="20"/>
          <w:lang w:bidi="ar-SA"/>
        </w:rPr>
      </w:pPr>
      <w:r w:rsidRPr="00184FAD">
        <w:rPr>
          <w:rFonts w:cs="Arial"/>
          <w:iCs/>
          <w:color w:val="auto"/>
          <w:spacing w:val="40"/>
          <w:sz w:val="20"/>
          <w:szCs w:val="20"/>
          <w:lang w:bidi="ar-SA"/>
        </w:rPr>
        <w:t>Примечание </w:t>
      </w:r>
      <w:r w:rsidRPr="00184FAD">
        <w:rPr>
          <w:rFonts w:cs="Arial"/>
          <w:iCs/>
          <w:color w:val="auto"/>
          <w:spacing w:val="40"/>
          <w:sz w:val="20"/>
          <w:szCs w:val="20"/>
          <w:lang w:bidi="ar-SA"/>
        </w:rPr>
        <w:sym w:font="Symbol" w:char="F0BE"/>
      </w:r>
      <w:r w:rsidRPr="00184FAD">
        <w:rPr>
          <w:rFonts w:cs="Arial"/>
          <w:iCs/>
          <w:color w:val="auto"/>
          <w:sz w:val="20"/>
          <w:szCs w:val="20"/>
          <w:lang w:bidi="ar-SA"/>
        </w:rPr>
        <w:t xml:space="preserve">  Для определения </w:t>
      </w:r>
      <w:r w:rsidRPr="00184FAD">
        <w:rPr>
          <w:rFonts w:cs="Arial"/>
          <w:bCs/>
          <w:iCs/>
          <w:color w:val="auto"/>
          <w:sz w:val="20"/>
          <w:szCs w:val="20"/>
          <w:lang w:bidi="ar-SA"/>
        </w:rPr>
        <w:t xml:space="preserve">физических свойств </w:t>
      </w:r>
      <w:r>
        <w:rPr>
          <w:rFonts w:cs="Arial"/>
          <w:bCs/>
          <w:iCs/>
          <w:color w:val="auto"/>
          <w:sz w:val="20"/>
          <w:szCs w:val="20"/>
          <w:lang w:bidi="ar-SA"/>
        </w:rPr>
        <w:t>среды</w:t>
      </w:r>
      <w:r w:rsidRPr="00184FAD">
        <w:rPr>
          <w:rFonts w:cs="Arial"/>
          <w:bCs/>
          <w:iCs/>
          <w:color w:val="auto"/>
          <w:sz w:val="20"/>
          <w:szCs w:val="20"/>
          <w:lang w:bidi="ar-SA"/>
        </w:rPr>
        <w:t xml:space="preserve"> </w:t>
      </w:r>
      <w:r w:rsidRPr="00184FAD">
        <w:rPr>
          <w:rFonts w:cs="Arial"/>
          <w:iCs/>
          <w:color w:val="auto"/>
          <w:sz w:val="20"/>
          <w:szCs w:val="20"/>
          <w:lang w:bidi="ar-SA"/>
        </w:rPr>
        <w:t>рекомендуется применять тот метод, который для условий измерений имеет наименьшую погрешность</w:t>
      </w:r>
      <w:r w:rsidR="002D7C07">
        <w:rPr>
          <w:rFonts w:cs="Arial"/>
          <w:iCs/>
          <w:color w:val="auto"/>
          <w:sz w:val="20"/>
          <w:szCs w:val="20"/>
          <w:lang w:bidi="ar-SA"/>
        </w:rPr>
        <w:t xml:space="preserve"> (неопределенность)</w:t>
      </w:r>
      <w:r w:rsidRPr="00184FAD">
        <w:rPr>
          <w:rFonts w:cs="Arial"/>
          <w:iCs/>
          <w:color w:val="auto"/>
          <w:sz w:val="20"/>
          <w:szCs w:val="20"/>
          <w:lang w:bidi="ar-SA"/>
        </w:rPr>
        <w:t>. При этом следует учитывать экономическую целесообразность его применения.</w:t>
      </w:r>
    </w:p>
    <w:p w14:paraId="7494E197" w14:textId="71F4820C" w:rsidR="00AE3428" w:rsidRDefault="00E637CA">
      <w:pPr>
        <w:pStyle w:val="Bodytext20"/>
        <w:numPr>
          <w:ilvl w:val="3"/>
          <w:numId w:val="21"/>
        </w:numPr>
        <w:pBdr>
          <w:top w:val="single" w:sz="4" w:space="1" w:color="auto"/>
          <w:left w:val="single" w:sz="4" w:space="4" w:color="auto"/>
          <w:bottom w:val="single" w:sz="4" w:space="1" w:color="auto"/>
          <w:right w:val="single" w:sz="4" w:space="4" w:color="auto"/>
        </w:pBdr>
      </w:pPr>
      <w:r>
        <w:t>Плотность среды, показатель адиабаты и вязкость среды определяют для условий (температуры и давления) в плоскости отверстий, предназначенных для измерения статического давления до</w:t>
      </w:r>
      <w:r w:rsidR="003306D6">
        <w:t xml:space="preserve"> </w:t>
      </w:r>
      <w:r>
        <w:t>СУ.</w:t>
      </w:r>
    </w:p>
    <w:p w14:paraId="0E9F5392" w14:textId="27B7F884" w:rsidR="00AE3428" w:rsidRDefault="00E637CA" w:rsidP="004F4523">
      <w:pPr>
        <w:pStyle w:val="Bodytext20"/>
        <w:pBdr>
          <w:top w:val="single" w:sz="4" w:space="1" w:color="auto"/>
          <w:left w:val="single" w:sz="4" w:space="4" w:color="auto"/>
          <w:bottom w:val="single" w:sz="4" w:space="1" w:color="auto"/>
          <w:right w:val="single" w:sz="4" w:space="4" w:color="auto"/>
        </w:pBdr>
      </w:pPr>
      <w:r>
        <w:t>Требования к методам определения и средствам определения плотности среды приведены в ГОСТ</w:t>
      </w:r>
      <w:r w:rsidR="00003148">
        <w:t xml:space="preserve"> </w:t>
      </w:r>
      <w:r>
        <w:t>8.586.5 (пункт</w:t>
      </w:r>
      <w:r w:rsidR="003306D6">
        <w:t xml:space="preserve"> </w:t>
      </w:r>
      <w:r>
        <w:t>6.4.1).</w:t>
      </w:r>
    </w:p>
    <w:p w14:paraId="1155C94E" w14:textId="77777777" w:rsidR="00AE3428" w:rsidRDefault="00E637CA" w:rsidP="004F4523">
      <w:pPr>
        <w:pStyle w:val="Bodytext20"/>
        <w:pBdr>
          <w:top w:val="single" w:sz="4" w:space="1" w:color="auto"/>
          <w:left w:val="single" w:sz="4" w:space="4" w:color="auto"/>
          <w:bottom w:val="single" w:sz="4" w:space="1" w:color="auto"/>
          <w:right w:val="single" w:sz="4" w:space="4" w:color="auto"/>
        </w:pBdr>
      </w:pPr>
      <w:r>
        <w:t>При отсутствии справочных данных о значениях показателя адиабаты или методов его расчета вместо показателя адиабаты может быть использовано значение отношения удельной теплоемкости при постоянном давлении к удельной теплоемкости при постоянном объеме.</w:t>
      </w:r>
    </w:p>
    <w:p w14:paraId="231870D5" w14:textId="3ADD3C6B" w:rsidR="00AE3428" w:rsidRPr="004E4BE9" w:rsidRDefault="00E637CA" w:rsidP="004F4523">
      <w:pPr>
        <w:pStyle w:val="Bodytext20"/>
        <w:pBdr>
          <w:top w:val="single" w:sz="4" w:space="1" w:color="auto"/>
          <w:left w:val="single" w:sz="4" w:space="4" w:color="auto"/>
          <w:bottom w:val="single" w:sz="4" w:space="1" w:color="auto"/>
          <w:right w:val="single" w:sz="4" w:space="4" w:color="auto"/>
        </w:pBdr>
        <w:rPr>
          <w:strike/>
        </w:rPr>
      </w:pPr>
      <w:r>
        <w:t xml:space="preserve">Вязкость среды может быть непосредственно измерена или рассчитана </w:t>
      </w:r>
      <w:r w:rsidR="00283E64">
        <w:t>по</w:t>
      </w:r>
      <w:r>
        <w:t xml:space="preserve"> эмпирически</w:t>
      </w:r>
      <w:r w:rsidR="00283E64">
        <w:t>м</w:t>
      </w:r>
      <w:r>
        <w:t xml:space="preserve"> или теоретически</w:t>
      </w:r>
      <w:r w:rsidR="00283E64">
        <w:t>м</w:t>
      </w:r>
      <w:r>
        <w:t xml:space="preserve"> уравнени</w:t>
      </w:r>
      <w:r w:rsidR="00283E64">
        <w:t>ям.</w:t>
      </w:r>
    </w:p>
    <w:p w14:paraId="660C1C6A" w14:textId="54BF19AA" w:rsidR="003306D6" w:rsidRDefault="003306D6" w:rsidP="004F4523">
      <w:pPr>
        <w:pStyle w:val="Bodytext20"/>
        <w:pBdr>
          <w:top w:val="single" w:sz="4" w:space="1" w:color="auto"/>
          <w:left w:val="single" w:sz="4" w:space="4" w:color="auto"/>
          <w:bottom w:val="single" w:sz="4" w:space="1" w:color="auto"/>
          <w:right w:val="single" w:sz="4" w:space="4" w:color="auto"/>
        </w:pBdr>
      </w:pPr>
      <w:r>
        <w:t>Требования к методам определения и СИ плотности газа при стандартных условиях приведены в ГОСТ 8.586.5 (пункт 6.4.2).</w:t>
      </w:r>
    </w:p>
    <w:p w14:paraId="43FEAA7D" w14:textId="6CFDB25C" w:rsidR="00AE3428" w:rsidRPr="00D12C30" w:rsidRDefault="00E637CA">
      <w:pPr>
        <w:pStyle w:val="Bodytext20"/>
        <w:numPr>
          <w:ilvl w:val="2"/>
          <w:numId w:val="21"/>
        </w:numPr>
        <w:rPr>
          <w:b/>
          <w:bCs/>
        </w:rPr>
      </w:pPr>
      <w:bookmarkStart w:id="97" w:name="bookmark24"/>
      <w:r w:rsidRPr="00D12C30">
        <w:rPr>
          <w:b/>
          <w:bCs/>
        </w:rPr>
        <w:t>Определение давления среды и перепада</w:t>
      </w:r>
      <w:r w:rsidR="003306D6" w:rsidRPr="00D12C30">
        <w:rPr>
          <w:b/>
          <w:bCs/>
        </w:rPr>
        <w:t xml:space="preserve"> </w:t>
      </w:r>
      <w:r w:rsidRPr="00D12C30">
        <w:rPr>
          <w:b/>
          <w:bCs/>
        </w:rPr>
        <w:t>давления на сужающем устройстве</w:t>
      </w:r>
      <w:bookmarkEnd w:id="97"/>
    </w:p>
    <w:p w14:paraId="1BDF4D5C" w14:textId="77777777" w:rsidR="00AE3428" w:rsidRDefault="00E637CA">
      <w:pPr>
        <w:pStyle w:val="Bodytext20"/>
        <w:numPr>
          <w:ilvl w:val="3"/>
          <w:numId w:val="21"/>
        </w:numPr>
      </w:pPr>
      <w:r>
        <w:t>Давление среды, а также перепад давления на сужающем устройстве измеряют методами и СИ, соответствующими требованиям ГОСТ 8.586.5.</w:t>
      </w:r>
    </w:p>
    <w:p w14:paraId="60A794FE" w14:textId="0C8919D5" w:rsidR="00AE3428" w:rsidRDefault="00E637CA">
      <w:pPr>
        <w:pStyle w:val="Bodytext20"/>
        <w:numPr>
          <w:ilvl w:val="3"/>
          <w:numId w:val="21"/>
        </w:numPr>
      </w:pPr>
      <w:r>
        <w:t>Отбор статического давления выполняют либо</w:t>
      </w:r>
      <w:r w:rsidR="00283E64">
        <w:t xml:space="preserve"> через</w:t>
      </w:r>
      <w:r>
        <w:t xml:space="preserve"> отдельны</w:t>
      </w:r>
      <w:r w:rsidR="00283E64">
        <w:t>е</w:t>
      </w:r>
      <w:r>
        <w:t xml:space="preserve"> отверсти</w:t>
      </w:r>
      <w:r w:rsidR="00283E64">
        <w:t>я</w:t>
      </w:r>
      <w:r>
        <w:t xml:space="preserve"> в стенках ИТ или фланцах, либо</w:t>
      </w:r>
      <w:r w:rsidR="00283E64">
        <w:t xml:space="preserve"> через</w:t>
      </w:r>
      <w:r>
        <w:t xml:space="preserve"> нескольк</w:t>
      </w:r>
      <w:r w:rsidR="00283E64">
        <w:t>о</w:t>
      </w:r>
      <w:r>
        <w:t xml:space="preserve"> взаимно соединенных отверстий, либо с </w:t>
      </w:r>
      <w:r w:rsidR="00283E64">
        <w:t>применением</w:t>
      </w:r>
      <w:r>
        <w:t xml:space="preserve"> кольцевой щели (сплошной или прерывистой), выполненной в камере усреднения [см. ГОСТ 8.586.2 (подраздел 5.2); ГОСТ</w:t>
      </w:r>
      <w:r w:rsidR="006001D7">
        <w:t> </w:t>
      </w:r>
      <w:r>
        <w:t>8.586.3 (пункты 5.1.5 и 5.3.3); ГОСТ</w:t>
      </w:r>
      <w:r w:rsidR="005F48EF">
        <w:t> </w:t>
      </w:r>
      <w:r>
        <w:t>8.586.4 (подраздел 5.4)].</w:t>
      </w:r>
    </w:p>
    <w:p w14:paraId="180BB48F" w14:textId="5070B74C" w:rsidR="00AE3428" w:rsidRDefault="00E637CA" w:rsidP="00A03C1C">
      <w:pPr>
        <w:pStyle w:val="Bodytext20"/>
      </w:pPr>
      <w:r>
        <w:t>При применении нескольких взаимно соединенных отверстий для отбора статического давления до СУ, после СУ или в горловине СУ их рекомендуется соединять по схеме (на примере стандартной диафрагмы), представленной на рисунке 1.</w:t>
      </w:r>
    </w:p>
    <w:p w14:paraId="2E5E2B2E" w14:textId="53F37EA0" w:rsidR="00EA5843" w:rsidRDefault="000C32C5" w:rsidP="00160E1C">
      <w:pPr>
        <w:rPr>
          <w:vertAlign w:val="superscript"/>
        </w:rPr>
      </w:pPr>
      <w:bookmarkStart w:id="98" w:name="_Toc158734716"/>
      <w:bookmarkStart w:id="99" w:name="_Toc158734781"/>
      <w:bookmarkStart w:id="100" w:name="_Toc158735669"/>
      <w:bookmarkStart w:id="101" w:name="_Toc158735936"/>
      <w:r w:rsidRPr="00EA5843">
        <w:rPr>
          <w:noProof/>
        </w:rPr>
        <w:drawing>
          <wp:inline distT="0" distB="0" distL="0" distR="0" wp14:anchorId="3F4D9266" wp14:editId="731CD1D8">
            <wp:extent cx="5440680" cy="2965499"/>
            <wp:effectExtent l="0" t="0" r="762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3137"/>
                    <a:stretch/>
                  </pic:blipFill>
                  <pic:spPr bwMode="auto">
                    <a:xfrm>
                      <a:off x="0" y="0"/>
                      <a:ext cx="5448938" cy="2970000"/>
                    </a:xfrm>
                    <a:prstGeom prst="rect">
                      <a:avLst/>
                    </a:prstGeom>
                    <a:ln>
                      <a:noFill/>
                    </a:ln>
                    <a:extLst>
                      <a:ext uri="{53640926-AAD7-44D8-BBD7-CCE9431645EC}">
                        <a14:shadowObscured xmlns:a14="http://schemas.microsoft.com/office/drawing/2010/main"/>
                      </a:ext>
                    </a:extLst>
                  </pic:spPr>
                </pic:pic>
              </a:graphicData>
            </a:graphic>
          </wp:inline>
        </w:drawing>
      </w:r>
    </w:p>
    <w:p w14:paraId="2EEBCDEB" w14:textId="3E4313DF" w:rsidR="00630DBD" w:rsidRDefault="00630DBD" w:rsidP="00160E1C">
      <w:pPr>
        <w:rPr>
          <w:vertAlign w:val="superscript"/>
        </w:rPr>
      </w:pPr>
      <w:r>
        <w:rPr>
          <w:noProof/>
          <w:vertAlign w:val="superscript"/>
          <w:lang w:bidi="ar-SA"/>
        </w:rPr>
        <mc:AlternateContent>
          <mc:Choice Requires="wps">
            <w:drawing>
              <wp:anchor distT="0" distB="0" distL="114300" distR="114300" simplePos="0" relativeHeight="251687936" behindDoc="0" locked="0" layoutInCell="1" allowOverlap="1" wp14:anchorId="558ED967" wp14:editId="195E02A4">
                <wp:simplePos x="0" y="0"/>
                <wp:positionH relativeFrom="column">
                  <wp:posOffset>60960</wp:posOffset>
                </wp:positionH>
                <wp:positionV relativeFrom="paragraph">
                  <wp:posOffset>132081</wp:posOffset>
                </wp:positionV>
                <wp:extent cx="753466" cy="0"/>
                <wp:effectExtent l="0" t="0" r="0" b="0"/>
                <wp:wrapNone/>
                <wp:docPr id="915396544" name="Прямая соединительная линия 1"/>
                <wp:cNvGraphicFramePr/>
                <a:graphic xmlns:a="http://schemas.openxmlformats.org/drawingml/2006/main">
                  <a:graphicData uri="http://schemas.microsoft.com/office/word/2010/wordprocessingShape">
                    <wps:wsp>
                      <wps:cNvCnPr/>
                      <wps:spPr>
                        <a:xfrm>
                          <a:off x="0" y="0"/>
                          <a:ext cx="7534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BAB4" id="Прямая соединительная линия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10.4pt" to="64.1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" strokecolor="black [3200]" strokeweight=".5pt">
                <v:stroke joinstyle="miter"/>
              </v:line>
            </w:pict>
          </mc:Fallback>
        </mc:AlternateContent>
      </w:r>
      <w:bookmarkEnd w:id="98"/>
      <w:bookmarkEnd w:id="99"/>
      <w:bookmarkEnd w:id="100"/>
      <w:bookmarkEnd w:id="101"/>
    </w:p>
    <w:p w14:paraId="67F83B9A" w14:textId="2EC0A0F6" w:rsidR="00AE3428" w:rsidRDefault="00E637CA">
      <w:pPr>
        <w:pStyle w:val="Bodytext10"/>
        <w:shd w:val="clear" w:color="auto" w:fill="auto"/>
        <w:spacing w:after="100"/>
        <w:ind w:firstLine="540"/>
      </w:pPr>
      <w:r>
        <w:rPr>
          <w:vertAlign w:val="superscript"/>
        </w:rPr>
        <w:t>а)</w:t>
      </w:r>
      <w:r>
        <w:t xml:space="preserve"> </w:t>
      </w:r>
      <w:r w:rsidRPr="005F48EF">
        <w:rPr>
          <w:sz w:val="18"/>
        </w:rPr>
        <w:t>Сечение А — А (до СУ) и сечение В — В (после СУ).</w:t>
      </w:r>
    </w:p>
    <w:p w14:paraId="3913791C" w14:textId="77777777" w:rsidR="00AE3428" w:rsidRPr="005F48EF" w:rsidRDefault="00E637CA">
      <w:pPr>
        <w:pStyle w:val="Bodytext10"/>
        <w:shd w:val="clear" w:color="auto" w:fill="auto"/>
        <w:spacing w:after="280"/>
        <w:ind w:firstLine="0"/>
        <w:jc w:val="center"/>
        <w:rPr>
          <w:sz w:val="24"/>
          <w:szCs w:val="24"/>
        </w:rPr>
      </w:pPr>
      <w:r w:rsidRPr="005F48EF">
        <w:rPr>
          <w:sz w:val="24"/>
          <w:szCs w:val="24"/>
        </w:rPr>
        <w:t>Рисунок 1 — Схема соединения нескольких отверстий для отбора статического давления</w:t>
      </w:r>
    </w:p>
    <w:p w14:paraId="3B19EBCF" w14:textId="77777777" w:rsidR="00AE3428" w:rsidRPr="005F48EF" w:rsidRDefault="00E637CA" w:rsidP="00A03C1C">
      <w:pPr>
        <w:pStyle w:val="Bodytext20"/>
        <w:rPr>
          <w:szCs w:val="24"/>
        </w:rPr>
      </w:pPr>
      <w:r w:rsidRPr="005F48EF">
        <w:rPr>
          <w:szCs w:val="24"/>
        </w:rPr>
        <w:t>При измерении расхода газа давление среды рекомендуется измерять через отдельное отверстие в ИТ или в камере усреднения давления до СУ при ее наличии.</w:t>
      </w:r>
    </w:p>
    <w:p w14:paraId="6C78265C" w14:textId="77777777" w:rsidR="00AE3428" w:rsidRDefault="00E637CA" w:rsidP="00A03C1C">
      <w:pPr>
        <w:pStyle w:val="Bodytext20"/>
        <w:rPr>
          <w:szCs w:val="24"/>
        </w:rPr>
      </w:pPr>
      <w:r w:rsidRPr="005F48EF">
        <w:rPr>
          <w:szCs w:val="24"/>
        </w:rPr>
        <w:t>Допускается применение одного и того же отверстия для отбора статического давления с целью измерения перепада давления на СУ и измерения давления среды.</w:t>
      </w:r>
    </w:p>
    <w:p w14:paraId="4E93C394" w14:textId="15C2EB58" w:rsidR="007F2C7A" w:rsidRDefault="007F2C7A" w:rsidP="007F2C7A">
      <w:pPr>
        <w:pStyle w:val="Bodytext20"/>
        <w:pBdr>
          <w:top w:val="single" w:sz="4" w:space="1" w:color="auto"/>
          <w:left w:val="single" w:sz="4" w:space="4" w:color="auto"/>
          <w:bottom w:val="single" w:sz="4" w:space="1" w:color="auto"/>
          <w:right w:val="single" w:sz="4" w:space="4" w:color="auto"/>
        </w:pBdr>
        <w:rPr>
          <w:szCs w:val="24"/>
        </w:rPr>
      </w:pPr>
      <w:r w:rsidRPr="005F48EF">
        <w:rPr>
          <w:szCs w:val="24"/>
        </w:rPr>
        <w:t>Требования к СИ давления среды и перепада давления и их монтажу приведены в ГОСТ 8.586.5 (подраздел 6.2).</w:t>
      </w:r>
    </w:p>
    <w:p w14:paraId="49969E58" w14:textId="77777777" w:rsidR="0076208F" w:rsidRDefault="0076208F" w:rsidP="00A03C1C">
      <w:pPr>
        <w:pStyle w:val="Bodytext20"/>
        <w:rPr>
          <w:szCs w:val="24"/>
        </w:rPr>
      </w:pPr>
    </w:p>
    <w:p w14:paraId="2295EF6E" w14:textId="77777777" w:rsidR="00AE3428" w:rsidRPr="005F48EF" w:rsidRDefault="00E637CA">
      <w:pPr>
        <w:pStyle w:val="Bodytext20"/>
        <w:numPr>
          <w:ilvl w:val="2"/>
          <w:numId w:val="21"/>
        </w:numPr>
        <w:rPr>
          <w:b/>
          <w:bCs/>
          <w:szCs w:val="24"/>
        </w:rPr>
      </w:pPr>
      <w:bookmarkStart w:id="102" w:name="bookmark26"/>
      <w:r w:rsidRPr="005F48EF">
        <w:rPr>
          <w:b/>
          <w:bCs/>
          <w:szCs w:val="24"/>
        </w:rPr>
        <w:t>Определение температуры среды</w:t>
      </w:r>
      <w:bookmarkEnd w:id="102"/>
    </w:p>
    <w:p w14:paraId="6D0F0176" w14:textId="58E63232" w:rsidR="00AE3428" w:rsidRPr="005F48EF" w:rsidRDefault="00E637CA" w:rsidP="00A03C1C">
      <w:pPr>
        <w:pStyle w:val="Bodytext20"/>
        <w:rPr>
          <w:szCs w:val="24"/>
        </w:rPr>
      </w:pPr>
      <w:r w:rsidRPr="005F48EF">
        <w:rPr>
          <w:szCs w:val="24"/>
        </w:rPr>
        <w:t>Для расчета физических свойств среды необходима информация о ее температуре до СУ в сече</w:t>
      </w:r>
      <w:r w:rsidRPr="005F48EF">
        <w:rPr>
          <w:szCs w:val="24"/>
        </w:rPr>
        <w:softHyphen/>
        <w:t>нии ИТ, предназначенном для отбора статического давления. Для исключения влияния ПТ или его защитной гильзы (при ее наличии) на распределение скоростей потока в</w:t>
      </w:r>
      <w:r w:rsidR="00630DBD" w:rsidRPr="005F48EF">
        <w:rPr>
          <w:szCs w:val="24"/>
        </w:rPr>
        <w:t xml:space="preserve"> </w:t>
      </w:r>
      <w:r w:rsidRPr="005F48EF">
        <w:rPr>
          <w:szCs w:val="24"/>
        </w:rPr>
        <w:t>этом сечении его размещают до или после СУ на некотором расстоянии от СУ.</w:t>
      </w:r>
    </w:p>
    <w:p w14:paraId="73B7F60A" w14:textId="2C004ADD" w:rsidR="004E1DB9" w:rsidRDefault="00E637CA" w:rsidP="00F7007C">
      <w:pPr>
        <w:pStyle w:val="Bodytext20"/>
        <w:pBdr>
          <w:top w:val="single" w:sz="4" w:space="1" w:color="auto"/>
          <w:left w:val="single" w:sz="4" w:space="4" w:color="auto"/>
          <w:bottom w:val="single" w:sz="4" w:space="1" w:color="auto"/>
          <w:right w:val="single" w:sz="4" w:space="4" w:color="auto"/>
        </w:pBdr>
      </w:pPr>
      <w:r>
        <w:t>Требования к СИ температуры и размещению ПТ на ИТ с учетом обеспечения малой разности температуры в сечении для отбора давления и сечении, выбранном для ее измерения, приведены в ГОСТ 8.586.5 (подраздел 6.3).</w:t>
      </w:r>
    </w:p>
    <w:p w14:paraId="2244D6D4" w14:textId="35A99195" w:rsidR="004E1DB9" w:rsidRPr="00456E53" w:rsidRDefault="004E1DB9">
      <w:pPr>
        <w:rPr>
          <w:rFonts w:eastAsia="Arial"/>
        </w:rPr>
      </w:pPr>
    </w:p>
    <w:p w14:paraId="7BE59A5A" w14:textId="3F46A806" w:rsidR="00630DBD" w:rsidRPr="004F4523" w:rsidRDefault="00630DBD">
      <w:pPr>
        <w:pStyle w:val="Heading31"/>
        <w:keepNext w:val="0"/>
        <w:keepLines w:val="0"/>
        <w:numPr>
          <w:ilvl w:val="1"/>
          <w:numId w:val="10"/>
        </w:numPr>
        <w:pBdr>
          <w:top w:val="single" w:sz="4" w:space="1" w:color="auto"/>
          <w:left w:val="single" w:sz="4" w:space="4" w:color="auto"/>
          <w:bottom w:val="single" w:sz="4" w:space="1" w:color="auto"/>
          <w:right w:val="single" w:sz="4" w:space="4" w:color="auto"/>
        </w:pBdr>
        <w:spacing w:line="240" w:lineRule="auto"/>
        <w:ind w:left="0"/>
        <w:rPr>
          <w:sz w:val="24"/>
        </w:rPr>
      </w:pPr>
      <w:bookmarkStart w:id="103" w:name="_Toc158734717"/>
      <w:bookmarkStart w:id="104" w:name="_Toc158734782"/>
      <w:bookmarkStart w:id="105" w:name="_Toc158735670"/>
      <w:bookmarkStart w:id="106" w:name="_Toc229484402"/>
      <w:r w:rsidRPr="004F4523">
        <w:rPr>
          <w:sz w:val="24"/>
        </w:rPr>
        <w:t>Расчет диаметра отверстия сужающего устройства и измерительного трубопровода в рабочих условиях</w:t>
      </w:r>
      <w:bookmarkEnd w:id="103"/>
      <w:bookmarkEnd w:id="104"/>
      <w:bookmarkEnd w:id="105"/>
      <w:bookmarkEnd w:id="106"/>
    </w:p>
    <w:p w14:paraId="48D29519" w14:textId="36FD86F0" w:rsidR="00AE3428" w:rsidRDefault="00E637CA" w:rsidP="00F7007C">
      <w:pPr>
        <w:pStyle w:val="Bodytext20"/>
        <w:pBdr>
          <w:top w:val="single" w:sz="4" w:space="1" w:color="auto"/>
          <w:left w:val="single" w:sz="4" w:space="4" w:color="auto"/>
          <w:bottom w:val="single" w:sz="4" w:space="1" w:color="auto"/>
          <w:right w:val="single" w:sz="4" w:space="4" w:color="auto"/>
        </w:pBdr>
      </w:pPr>
      <w:r>
        <w:t xml:space="preserve">Значения диаметров </w:t>
      </w:r>
      <m:oMath>
        <m:r>
          <w:rPr>
            <w:rFonts w:ascii="Cambria Math" w:hAnsi="Cambria Math"/>
          </w:rPr>
          <m:t>d</m:t>
        </m:r>
      </m:oMath>
      <w:r w:rsidR="004E1DB9" w:rsidRPr="004E1DB9">
        <w:t xml:space="preserve"> </w:t>
      </w:r>
      <w:r w:rsidR="004E1DB9">
        <w:t xml:space="preserve">и </w:t>
      </w:r>
      <m:oMath>
        <m:r>
          <w:rPr>
            <w:rFonts w:ascii="Cambria Math" w:hAnsi="Cambria Math"/>
          </w:rPr>
          <m:t>D</m:t>
        </m:r>
      </m:oMath>
      <w:r w:rsidR="004E1DB9" w:rsidRPr="004E1DB9">
        <w:t xml:space="preserve"> </w:t>
      </w:r>
      <w:r>
        <w:t>рассчитывают по формулам:</w:t>
      </w:r>
    </w:p>
    <w:p w14:paraId="7AC40AAA" w14:textId="240F3D53" w:rsidR="004E1DB9" w:rsidRDefault="004E1DB9" w:rsidP="006D3BB2">
      <w:pPr>
        <w:pStyle w:val="Bodytext20"/>
        <w:pBdr>
          <w:top w:val="single" w:sz="4" w:space="1" w:color="auto"/>
          <w:left w:val="single" w:sz="4" w:space="4" w:color="auto"/>
          <w:bottom w:val="single" w:sz="4" w:space="1" w:color="auto"/>
          <w:right w:val="single" w:sz="4" w:space="4" w:color="auto"/>
        </w:pBdr>
        <w:jc w:val="right"/>
      </w:pPr>
      <m:oMath>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20</m:t>
            </m:r>
          </m:sub>
        </m:sSub>
        <m:sSub>
          <m:sSubPr>
            <m:ctrlPr>
              <w:rPr>
                <w:rFonts w:ascii="Cambria Math" w:hAnsi="Cambria Math"/>
                <w:i/>
              </w:rPr>
            </m:ctrlPr>
          </m:sSubPr>
          <m:e>
            <m:r>
              <w:rPr>
                <w:rFonts w:ascii="Cambria Math" w:hAnsi="Cambria Math"/>
                <w:lang w:val="en-US"/>
              </w:rPr>
              <m:t>K</m:t>
            </m:r>
          </m:e>
          <m:sub>
            <m:r>
              <w:rPr>
                <w:rFonts w:ascii="Cambria Math" w:hAnsi="Cambria Math"/>
              </w:rPr>
              <m:t>су</m:t>
            </m:r>
          </m:sub>
        </m:sSub>
      </m:oMath>
      <w:r>
        <w:t xml:space="preserve">;                </w:t>
      </w:r>
      <w:r w:rsidR="004A3378" w:rsidRPr="004A3378">
        <w:t xml:space="preserve">     </w:t>
      </w:r>
      <w:r>
        <w:t xml:space="preserve">                                   (5.4)</w:t>
      </w:r>
    </w:p>
    <w:p w14:paraId="123EAC88" w14:textId="41059FDB" w:rsidR="004E1DB9" w:rsidRPr="004E1DB9" w:rsidRDefault="004E1DB9" w:rsidP="006D3BB2">
      <w:pPr>
        <w:pStyle w:val="Bodytext20"/>
        <w:pBdr>
          <w:top w:val="single" w:sz="4" w:space="1" w:color="auto"/>
          <w:left w:val="single" w:sz="4" w:space="4" w:color="auto"/>
          <w:bottom w:val="single" w:sz="4" w:space="1" w:color="auto"/>
          <w:right w:val="single" w:sz="4" w:space="4" w:color="auto"/>
        </w:pBdr>
        <w:jc w:val="right"/>
      </w:pPr>
      <m:oMath>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20</m:t>
            </m:r>
          </m:sub>
        </m:sSub>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 xml:space="preserve">; </m:t>
        </m:r>
      </m:oMath>
      <w:r>
        <w:t xml:space="preserve">   </w:t>
      </w:r>
      <w:r w:rsidR="004A3378" w:rsidRPr="004A3378">
        <w:t xml:space="preserve">     </w:t>
      </w:r>
      <w:r>
        <w:t xml:space="preserve">        </w:t>
      </w:r>
      <w:r w:rsidR="004A3378" w:rsidRPr="004A3378">
        <w:t xml:space="preserve">    </w:t>
      </w:r>
      <w:r>
        <w:t xml:space="preserve">                                   (5.5)</w:t>
      </w:r>
    </w:p>
    <w:p w14:paraId="1CFEE32F" w14:textId="26FB80D2" w:rsidR="004E1DB9" w:rsidRDefault="00000000" w:rsidP="006D3BB2">
      <w:pPr>
        <w:pStyle w:val="Bodytext20"/>
        <w:pBdr>
          <w:top w:val="single" w:sz="4" w:space="1" w:color="auto"/>
          <w:left w:val="single" w:sz="4" w:space="4" w:color="auto"/>
          <w:bottom w:val="single" w:sz="4" w:space="1" w:color="auto"/>
          <w:right w:val="single" w:sz="4" w:space="4" w:color="auto"/>
        </w:pBdr>
        <w:jc w:val="right"/>
        <w:rPr>
          <w:i/>
        </w:rPr>
      </w:pPr>
      <m:oMath>
        <m:sSub>
          <m:sSubPr>
            <m:ctrlPr>
              <w:rPr>
                <w:rFonts w:ascii="Cambria Math" w:hAnsi="Cambria Math"/>
                <w:i/>
              </w:rPr>
            </m:ctrlPr>
          </m:sSubPr>
          <m:e>
            <m:r>
              <w:rPr>
                <w:rFonts w:ascii="Cambria Math" w:hAnsi="Cambria Math"/>
                <w:lang w:val="en-US"/>
              </w:rPr>
              <m:t>K</m:t>
            </m:r>
          </m:e>
          <m:sub>
            <m:r>
              <w:rPr>
                <w:rFonts w:ascii="Cambria Math" w:hAnsi="Cambria Math"/>
              </w:rPr>
              <m:t>су</m:t>
            </m:r>
          </m:sub>
        </m:sSub>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lang w:val="en-US"/>
              </w:rPr>
              <m:t>t</m:t>
            </m:r>
            <m:r>
              <w:rPr>
                <w:rFonts w:ascii="Cambria Math" w:hAnsi="Cambria Math"/>
              </w:rPr>
              <m:t xml:space="preserve"> су</m:t>
            </m:r>
          </m:sub>
        </m:sSub>
        <m:r>
          <w:rPr>
            <w:rFonts w:ascii="Cambria Math" w:hAnsi="Cambria Math"/>
          </w:rPr>
          <m:t>(</m:t>
        </m:r>
        <m:r>
          <w:rPr>
            <w:rFonts w:ascii="Cambria Math" w:hAnsi="Cambria Math"/>
            <w:lang w:val="en-US"/>
          </w:rPr>
          <m:t>t</m:t>
        </m:r>
        <m:r>
          <w:rPr>
            <w:rFonts w:ascii="Cambria Math" w:hAnsi="Cambria Math"/>
          </w:rPr>
          <m:t>-20)</m:t>
        </m:r>
      </m:oMath>
      <w:r w:rsidR="004E1DB9">
        <w:rPr>
          <w:i/>
        </w:rPr>
        <w:t>;</w:t>
      </w:r>
      <w:r w:rsidR="004E1DB9">
        <w:t xml:space="preserve">                                               (5.6)</w:t>
      </w:r>
    </w:p>
    <w:p w14:paraId="352FEE54" w14:textId="549D2CB3" w:rsidR="004E1DB9" w:rsidRDefault="00000000" w:rsidP="006D3BB2">
      <w:pPr>
        <w:pStyle w:val="Bodytext20"/>
        <w:pBdr>
          <w:top w:val="single" w:sz="4" w:space="1" w:color="auto"/>
          <w:left w:val="single" w:sz="4" w:space="4" w:color="auto"/>
          <w:bottom w:val="single" w:sz="4" w:space="1" w:color="auto"/>
          <w:right w:val="single" w:sz="4" w:space="4" w:color="auto"/>
        </w:pBdr>
        <w:jc w:val="right"/>
        <w:rPr>
          <w:i/>
        </w:rPr>
      </w:pPr>
      <m:oMath>
        <m:sSub>
          <m:sSubPr>
            <m:ctrlPr>
              <w:rPr>
                <w:rFonts w:ascii="Cambria Math" w:hAnsi="Cambria Math"/>
                <w:i/>
              </w:rPr>
            </m:ctrlPr>
          </m:sSubPr>
          <m:e>
            <m:r>
              <w:rPr>
                <w:rFonts w:ascii="Cambria Math" w:hAnsi="Cambria Math"/>
                <w:lang w:val="en-US"/>
              </w:rPr>
              <m:t>K</m:t>
            </m:r>
          </m:e>
          <m:sub>
            <m:r>
              <w:rPr>
                <w:rFonts w:ascii="Cambria Math" w:hAnsi="Cambria Math"/>
              </w:rPr>
              <m:t>Т</m:t>
            </m:r>
          </m:sub>
        </m:sSub>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lang w:val="en-US"/>
              </w:rPr>
              <m:t>t</m:t>
            </m:r>
            <m:r>
              <w:rPr>
                <w:rFonts w:ascii="Cambria Math" w:hAnsi="Cambria Math"/>
              </w:rPr>
              <m:t xml:space="preserve"> Т</m:t>
            </m:r>
          </m:sub>
        </m:sSub>
        <m:r>
          <w:rPr>
            <w:rFonts w:ascii="Cambria Math" w:hAnsi="Cambria Math"/>
          </w:rPr>
          <m:t>(</m:t>
        </m:r>
        <m:r>
          <w:rPr>
            <w:rFonts w:ascii="Cambria Math" w:hAnsi="Cambria Math"/>
            <w:lang w:val="en-US"/>
          </w:rPr>
          <m:t>t</m:t>
        </m:r>
        <m:r>
          <w:rPr>
            <w:rFonts w:ascii="Cambria Math" w:hAnsi="Cambria Math"/>
          </w:rPr>
          <m:t>-20)</m:t>
        </m:r>
      </m:oMath>
      <w:r w:rsidR="004E1DB9">
        <w:rPr>
          <w:i/>
        </w:rPr>
        <w:t>,</w:t>
      </w:r>
      <w:r w:rsidR="004E1DB9">
        <w:t xml:space="preserve">                                               (5.7)</w:t>
      </w:r>
    </w:p>
    <w:p w14:paraId="6B216E16" w14:textId="6AF304F2" w:rsidR="004E1DB9" w:rsidRDefault="004E1DB9" w:rsidP="004A3378">
      <w:pPr>
        <w:pStyle w:val="Bodytext20"/>
        <w:pBdr>
          <w:top w:val="single" w:sz="4" w:space="1" w:color="auto"/>
          <w:left w:val="single" w:sz="4" w:space="4" w:color="auto"/>
          <w:bottom w:val="single" w:sz="4" w:space="1" w:color="auto"/>
          <w:right w:val="single" w:sz="4" w:space="4" w:color="auto"/>
        </w:pBdr>
        <w:ind w:firstLine="0"/>
      </w:pPr>
      <w:r>
        <w:rPr>
          <w:iCs/>
        </w:rPr>
        <w:t xml:space="preserve">где </w:t>
      </w:r>
      <m:oMath>
        <m:sSub>
          <m:sSubPr>
            <m:ctrlPr>
              <w:rPr>
                <w:rFonts w:ascii="Cambria Math" w:hAnsi="Cambria Math"/>
                <w:i/>
              </w:rPr>
            </m:ctrlPr>
          </m:sSubPr>
          <m:e>
            <m:r>
              <w:rPr>
                <w:rFonts w:ascii="Cambria Math" w:hAnsi="Cambria Math"/>
              </w:rPr>
              <m:t>α</m:t>
            </m:r>
          </m:e>
          <m:sub>
            <m:r>
              <w:rPr>
                <w:rFonts w:ascii="Cambria Math" w:hAnsi="Cambria Math"/>
                <w:lang w:val="en-US"/>
              </w:rPr>
              <m:t>t</m:t>
            </m:r>
            <m:r>
              <w:rPr>
                <w:rFonts w:ascii="Cambria Math" w:hAnsi="Cambria Math"/>
              </w:rPr>
              <m:t xml:space="preserve"> су</m:t>
            </m:r>
          </m:sub>
        </m:sSub>
        <m:r>
          <w:rPr>
            <w:rFonts w:ascii="Cambria Math" w:hAnsi="Cambria Math"/>
          </w:rPr>
          <m:t xml:space="preserve"> -</m:t>
        </m:r>
      </m:oMath>
      <w:r>
        <w:t xml:space="preserve"> </w:t>
      </w:r>
      <w:r w:rsidRPr="004E1DB9">
        <w:t>температурный коэффициент линейного расширения материала СУ</w:t>
      </w:r>
      <w:r>
        <w:t>;</w:t>
      </w:r>
    </w:p>
    <w:p w14:paraId="5197DA9D" w14:textId="7C6553B2" w:rsidR="004E1DB9" w:rsidRDefault="00000000" w:rsidP="004A3378">
      <w:pPr>
        <w:pStyle w:val="Bodytext20"/>
        <w:pBdr>
          <w:top w:val="single" w:sz="4" w:space="1" w:color="auto"/>
          <w:left w:val="single" w:sz="4" w:space="4" w:color="auto"/>
          <w:bottom w:val="single" w:sz="4" w:space="1" w:color="auto"/>
          <w:right w:val="single" w:sz="4" w:space="4" w:color="auto"/>
        </w:pBdr>
        <w:ind w:firstLine="567"/>
      </w:pPr>
      <m:oMath>
        <m:sSub>
          <m:sSubPr>
            <m:ctrlPr>
              <w:rPr>
                <w:rFonts w:ascii="Cambria Math" w:hAnsi="Cambria Math"/>
                <w:i/>
              </w:rPr>
            </m:ctrlPr>
          </m:sSubPr>
          <m:e>
            <m:r>
              <w:rPr>
                <w:rFonts w:ascii="Cambria Math" w:hAnsi="Cambria Math"/>
              </w:rPr>
              <m:t>α</m:t>
            </m:r>
          </m:e>
          <m:sub>
            <m:r>
              <w:rPr>
                <w:rFonts w:ascii="Cambria Math" w:hAnsi="Cambria Math"/>
                <w:lang w:val="en-US"/>
              </w:rPr>
              <m:t>t</m:t>
            </m:r>
            <m:r>
              <w:rPr>
                <w:rFonts w:ascii="Cambria Math" w:hAnsi="Cambria Math"/>
              </w:rPr>
              <m:t xml:space="preserve"> Т</m:t>
            </m:r>
          </m:sub>
        </m:sSub>
        <m:r>
          <w:rPr>
            <w:rFonts w:ascii="Cambria Math" w:hAnsi="Cambria Math"/>
          </w:rPr>
          <m:t xml:space="preserve">- </m:t>
        </m:r>
      </m:oMath>
      <w:r w:rsidR="004E1DB9">
        <w:t xml:space="preserve"> </w:t>
      </w:r>
      <w:r w:rsidR="004E1DB9" w:rsidRPr="004E1DB9">
        <w:t>температурный коэффициент линейного расширения материала ИТ</w:t>
      </w:r>
      <w:r w:rsidR="004E1DB9">
        <w:t>.</w:t>
      </w:r>
    </w:p>
    <w:p w14:paraId="565D986D" w14:textId="27BF252B" w:rsidR="004E1DB9" w:rsidRPr="004E1DB9" w:rsidRDefault="004E1DB9" w:rsidP="00F7007C">
      <w:pPr>
        <w:pStyle w:val="Bodytext20"/>
        <w:pBdr>
          <w:top w:val="single" w:sz="4" w:space="1" w:color="auto"/>
          <w:left w:val="single" w:sz="4" w:space="4" w:color="auto"/>
          <w:bottom w:val="single" w:sz="4" w:space="1" w:color="auto"/>
          <w:right w:val="single" w:sz="4" w:space="4" w:color="auto"/>
        </w:pBdr>
        <w:rPr>
          <w:iCs/>
        </w:rPr>
      </w:pPr>
      <w:r w:rsidRPr="004E1DB9">
        <w:t>Значения температурного коэффициента линейного расширения для различных материалов рассчитывают по формуле</w:t>
      </w:r>
      <w:r>
        <w:t xml:space="preserve"> (Г.1)</w:t>
      </w:r>
      <w:r w:rsidRPr="004E1DB9">
        <w:t>, приведенной в приложении Г</w:t>
      </w:r>
      <w:r w:rsidR="005F48EF">
        <w:t>.</w:t>
      </w:r>
    </w:p>
    <w:p w14:paraId="11957BB0" w14:textId="77777777" w:rsidR="00AE3428" w:rsidRDefault="00E637CA" w:rsidP="00713EA5">
      <w:pPr>
        <w:pStyle w:val="11"/>
      </w:pPr>
      <w:bookmarkStart w:id="107" w:name="bookmark28"/>
      <w:bookmarkStart w:id="108" w:name="_Toc158734718"/>
      <w:bookmarkStart w:id="109" w:name="_Toc158734783"/>
      <w:bookmarkStart w:id="110" w:name="_Toc158735671"/>
      <w:bookmarkStart w:id="111" w:name="_Toc229484403"/>
      <w:r>
        <w:t>Общие требования к условиям измерений</w:t>
      </w:r>
      <w:bookmarkEnd w:id="107"/>
      <w:bookmarkEnd w:id="108"/>
      <w:bookmarkEnd w:id="109"/>
      <w:bookmarkEnd w:id="110"/>
      <w:bookmarkEnd w:id="111"/>
    </w:p>
    <w:p w14:paraId="2EB6CFD4" w14:textId="116370A9" w:rsidR="00AE3428" w:rsidRPr="004F4523" w:rsidRDefault="00E637CA">
      <w:pPr>
        <w:pStyle w:val="Heading31"/>
        <w:keepNext w:val="0"/>
        <w:keepLines w:val="0"/>
        <w:numPr>
          <w:ilvl w:val="1"/>
          <w:numId w:val="10"/>
        </w:numPr>
        <w:spacing w:line="240" w:lineRule="auto"/>
        <w:ind w:left="0"/>
        <w:rPr>
          <w:sz w:val="24"/>
        </w:rPr>
      </w:pPr>
      <w:bookmarkStart w:id="112" w:name="bookmark29"/>
      <w:bookmarkStart w:id="113" w:name="_Toc158734719"/>
      <w:bookmarkStart w:id="114" w:name="_Toc158734784"/>
      <w:bookmarkStart w:id="115" w:name="_Toc158735672"/>
      <w:bookmarkStart w:id="116" w:name="_Toc229484404"/>
      <w:r w:rsidRPr="004F4523">
        <w:rPr>
          <w:sz w:val="24"/>
        </w:rPr>
        <w:t>Требования к сужающему устройству</w:t>
      </w:r>
      <w:bookmarkEnd w:id="112"/>
      <w:bookmarkEnd w:id="113"/>
      <w:bookmarkEnd w:id="114"/>
      <w:bookmarkEnd w:id="115"/>
      <w:bookmarkEnd w:id="116"/>
    </w:p>
    <w:p w14:paraId="364FB708" w14:textId="1FACA6A6" w:rsidR="00AE3428" w:rsidRPr="00F7007C" w:rsidRDefault="00E637CA">
      <w:pPr>
        <w:pStyle w:val="Bodytext20"/>
        <w:numPr>
          <w:ilvl w:val="2"/>
          <w:numId w:val="21"/>
        </w:numPr>
      </w:pPr>
      <w:r w:rsidRPr="00F7007C">
        <w:t xml:space="preserve">СУ должно быть изготовлено, установлено </w:t>
      </w:r>
      <w:r w:rsidR="002E252F" w:rsidRPr="00F7007C">
        <w:t>и</w:t>
      </w:r>
      <w:r w:rsidRPr="00F7007C">
        <w:t xml:space="preserve"> применено в соответствии с требованиями соответствующей ему части комплекса стандартов.</w:t>
      </w:r>
    </w:p>
    <w:p w14:paraId="2B2D7E88" w14:textId="2B8F8D5B" w:rsidR="00AE3428" w:rsidRDefault="00E637CA" w:rsidP="00A03C1C">
      <w:pPr>
        <w:pStyle w:val="Bodytext20"/>
      </w:pPr>
      <w:r>
        <w:t>Если характеристики СУ или условия их применения выходят за пределы, указанные в соответствующей ему части комплекса стандартов, то следует экспериментально определить коэффициент истечения данного СУ при фактических условиях его эксплуатации.</w:t>
      </w:r>
    </w:p>
    <w:p w14:paraId="0B5BEBF8" w14:textId="3D2EA94F" w:rsidR="00AE3428" w:rsidRDefault="00E637CA">
      <w:pPr>
        <w:pStyle w:val="Bodytext20"/>
        <w:numPr>
          <w:ilvl w:val="2"/>
          <w:numId w:val="21"/>
        </w:numPr>
      </w:pPr>
      <w:r>
        <w:t>СУ должно быть изготовлено из коррозионно-эрозионно-стойкого по отношению к среде материала, температурный коэффициент линейного расширения которого известен в диапазоне изменения температуры среды.</w:t>
      </w:r>
    </w:p>
    <w:p w14:paraId="60784449" w14:textId="59B0ED29" w:rsidR="00AE3428" w:rsidRPr="004F4523" w:rsidRDefault="00E637CA">
      <w:pPr>
        <w:pStyle w:val="Heading31"/>
        <w:keepNext w:val="0"/>
        <w:keepLines w:val="0"/>
        <w:numPr>
          <w:ilvl w:val="1"/>
          <w:numId w:val="10"/>
        </w:numPr>
        <w:spacing w:line="240" w:lineRule="auto"/>
        <w:ind w:left="0"/>
        <w:rPr>
          <w:sz w:val="24"/>
        </w:rPr>
      </w:pPr>
      <w:bookmarkStart w:id="117" w:name="bookmark30"/>
      <w:bookmarkStart w:id="118" w:name="_Toc158734720"/>
      <w:bookmarkStart w:id="119" w:name="_Toc158734785"/>
      <w:bookmarkStart w:id="120" w:name="_Toc158735673"/>
      <w:bookmarkStart w:id="121" w:name="_Toc229484405"/>
      <w:r w:rsidRPr="004F4523">
        <w:rPr>
          <w:sz w:val="24"/>
        </w:rPr>
        <w:t>Требования к свойствам среды</w:t>
      </w:r>
      <w:bookmarkEnd w:id="117"/>
      <w:bookmarkEnd w:id="118"/>
      <w:bookmarkEnd w:id="119"/>
      <w:bookmarkEnd w:id="120"/>
      <w:bookmarkEnd w:id="121"/>
    </w:p>
    <w:p w14:paraId="00E09165" w14:textId="77777777" w:rsidR="00AE3428" w:rsidRDefault="00E637CA">
      <w:pPr>
        <w:pStyle w:val="Bodytext20"/>
        <w:numPr>
          <w:ilvl w:val="2"/>
          <w:numId w:val="21"/>
        </w:numPr>
      </w:pPr>
      <w:r>
        <w:t>Среда может быть либо сжимаемой (газ, в том числе сухой насыщенный и перегретый пар), либо несжимаемой (жидкость).</w:t>
      </w:r>
    </w:p>
    <w:p w14:paraId="4236803F" w14:textId="09422384" w:rsidR="00AE3428" w:rsidRDefault="00E637CA">
      <w:pPr>
        <w:pStyle w:val="Bodytext20"/>
        <w:numPr>
          <w:ilvl w:val="2"/>
          <w:numId w:val="21"/>
        </w:numPr>
      </w:pPr>
      <w:r>
        <w:t>Среда должна быть однофазной и однородной по физическим свойствам. Коллоидные растворы с высокой степенью дисперсности (например, молоко) допускается считать однофазными.</w:t>
      </w:r>
    </w:p>
    <w:p w14:paraId="3FE2BF57" w14:textId="77777777" w:rsidR="00AE3428" w:rsidRPr="005F48EF" w:rsidRDefault="00E637CA" w:rsidP="004A3378">
      <w:pPr>
        <w:pStyle w:val="Bodytext10"/>
        <w:pBdr>
          <w:top w:val="single" w:sz="4" w:space="0" w:color="auto"/>
          <w:left w:val="single" w:sz="4" w:space="0" w:color="auto"/>
          <w:bottom w:val="single" w:sz="4" w:space="0" w:color="auto"/>
          <w:right w:val="single" w:sz="4" w:space="0" w:color="auto"/>
        </w:pBdr>
        <w:shd w:val="clear" w:color="auto" w:fill="auto"/>
        <w:spacing w:before="120"/>
        <w:rPr>
          <w:spacing w:val="40"/>
          <w:sz w:val="18"/>
        </w:rPr>
      </w:pPr>
      <w:r w:rsidRPr="005F48EF">
        <w:rPr>
          <w:spacing w:val="40"/>
          <w:sz w:val="18"/>
        </w:rPr>
        <w:t>Примечания</w:t>
      </w:r>
    </w:p>
    <w:p w14:paraId="78D3325C" w14:textId="773E4951" w:rsidR="00AE3428" w:rsidRPr="005F48EF" w:rsidRDefault="00E637CA">
      <w:pPr>
        <w:pStyle w:val="Bodytext10"/>
        <w:numPr>
          <w:ilvl w:val="0"/>
          <w:numId w:val="15"/>
        </w:numPr>
        <w:pBdr>
          <w:top w:val="single" w:sz="4" w:space="0" w:color="auto"/>
          <w:left w:val="single" w:sz="4" w:space="0" w:color="auto"/>
          <w:bottom w:val="single" w:sz="4" w:space="0" w:color="auto"/>
          <w:right w:val="single" w:sz="4" w:space="0" w:color="auto"/>
        </w:pBdr>
        <w:shd w:val="clear" w:color="auto" w:fill="auto"/>
        <w:tabs>
          <w:tab w:val="left" w:pos="737"/>
        </w:tabs>
        <w:rPr>
          <w:sz w:val="18"/>
        </w:rPr>
      </w:pPr>
      <w:r w:rsidRPr="005F48EF">
        <w:rPr>
          <w:sz w:val="18"/>
        </w:rPr>
        <w:t>Среда считается однородной, если ее свойства (состав, плотность, давление и др.) изменяются в пространстве непрерывно.</w:t>
      </w:r>
    </w:p>
    <w:p w14:paraId="593FF7BE" w14:textId="77777777" w:rsidR="00AE3428" w:rsidRPr="005F48EF" w:rsidRDefault="00E637CA">
      <w:pPr>
        <w:pStyle w:val="Bodytext10"/>
        <w:numPr>
          <w:ilvl w:val="0"/>
          <w:numId w:val="15"/>
        </w:numPr>
        <w:pBdr>
          <w:top w:val="single" w:sz="4" w:space="0" w:color="auto"/>
          <w:left w:val="single" w:sz="4" w:space="0" w:color="auto"/>
          <w:bottom w:val="single" w:sz="4" w:space="0" w:color="auto"/>
          <w:right w:val="single" w:sz="4" w:space="0" w:color="auto"/>
        </w:pBdr>
        <w:shd w:val="clear" w:color="auto" w:fill="auto"/>
        <w:tabs>
          <w:tab w:val="left" w:pos="756"/>
        </w:tabs>
        <w:spacing w:after="120"/>
        <w:rPr>
          <w:sz w:val="18"/>
        </w:rPr>
      </w:pPr>
      <w:r w:rsidRPr="005F48EF">
        <w:rPr>
          <w:sz w:val="18"/>
        </w:rPr>
        <w:t>Среда считается однофазной, если все ее составляющие части принадлежат к одному и тому же жидкому или газообразному состоянию.</w:t>
      </w:r>
    </w:p>
    <w:p w14:paraId="06102BD6" w14:textId="77777777" w:rsidR="00AE3428" w:rsidRPr="004F4523" w:rsidRDefault="00E637CA">
      <w:pPr>
        <w:pStyle w:val="Heading31"/>
        <w:keepNext w:val="0"/>
        <w:keepLines w:val="0"/>
        <w:numPr>
          <w:ilvl w:val="1"/>
          <w:numId w:val="10"/>
        </w:numPr>
        <w:spacing w:line="240" w:lineRule="auto"/>
        <w:ind w:left="0"/>
        <w:rPr>
          <w:sz w:val="24"/>
        </w:rPr>
      </w:pPr>
      <w:bookmarkStart w:id="122" w:name="bookmark31"/>
      <w:bookmarkStart w:id="123" w:name="_Toc158734721"/>
      <w:bookmarkStart w:id="124" w:name="_Toc158734786"/>
      <w:bookmarkStart w:id="125" w:name="_Toc158735674"/>
      <w:bookmarkStart w:id="126" w:name="_Toc229484406"/>
      <w:r w:rsidRPr="004F4523">
        <w:rPr>
          <w:sz w:val="24"/>
        </w:rPr>
        <w:t>Требования к параметрам потока</w:t>
      </w:r>
      <w:bookmarkEnd w:id="122"/>
      <w:bookmarkEnd w:id="123"/>
      <w:bookmarkEnd w:id="124"/>
      <w:bookmarkEnd w:id="125"/>
      <w:bookmarkEnd w:id="126"/>
    </w:p>
    <w:p w14:paraId="54B84BD7" w14:textId="77777777" w:rsidR="002E252F" w:rsidRPr="004330B4" w:rsidRDefault="00E637CA">
      <w:pPr>
        <w:pStyle w:val="Bodytext20"/>
        <w:numPr>
          <w:ilvl w:val="2"/>
          <w:numId w:val="21"/>
        </w:numPr>
        <w:rPr>
          <w:szCs w:val="24"/>
        </w:rPr>
      </w:pPr>
      <w:r w:rsidRPr="004330B4">
        <w:rPr>
          <w:szCs w:val="24"/>
        </w:rPr>
        <w:t>Расход среды должен быть постоянным или медленно изменяющимся во времени.</w:t>
      </w:r>
    </w:p>
    <w:p w14:paraId="356E753A" w14:textId="56821313" w:rsidR="00AE3428" w:rsidRPr="004330B4" w:rsidRDefault="00E637CA" w:rsidP="004330B4">
      <w:pPr>
        <w:pStyle w:val="Bodytext20"/>
        <w:rPr>
          <w:szCs w:val="24"/>
        </w:rPr>
      </w:pPr>
      <w:r w:rsidRPr="004330B4">
        <w:rPr>
          <w:szCs w:val="24"/>
        </w:rPr>
        <w:t xml:space="preserve">Допускаются пульсации потока, если выполняется условие </w:t>
      </w:r>
      <w:r w:rsidR="00CC697A">
        <w:rPr>
          <w:szCs w:val="24"/>
        </w:rPr>
        <w:fldChar w:fldCharType="begin"/>
      </w:r>
      <w:r w:rsidR="00CC697A">
        <w:rPr>
          <w:szCs w:val="24"/>
        </w:rPr>
        <w:instrText xml:space="preserve"> REF _Ref159589308 \r \h </w:instrText>
      </w:r>
      <w:r w:rsidR="00CC697A">
        <w:rPr>
          <w:szCs w:val="24"/>
        </w:rPr>
      </w:r>
      <w:r w:rsidR="00CC697A">
        <w:rPr>
          <w:szCs w:val="24"/>
        </w:rPr>
        <w:fldChar w:fldCharType="separate"/>
      </w:r>
      <w:r w:rsidR="00233C4D">
        <w:rPr>
          <w:szCs w:val="24"/>
        </w:rPr>
        <w:t>[8]</w:t>
      </w:r>
      <w:r w:rsidR="00CC697A">
        <w:rPr>
          <w:szCs w:val="24"/>
        </w:rPr>
        <w:fldChar w:fldCharType="end"/>
      </w:r>
      <w:r w:rsidRPr="004330B4">
        <w:rPr>
          <w:szCs w:val="24"/>
        </w:rPr>
        <w:t xml:space="preserve"> и </w:t>
      </w:r>
      <w:r w:rsidR="00CC697A">
        <w:rPr>
          <w:szCs w:val="24"/>
        </w:rPr>
        <w:fldChar w:fldCharType="begin"/>
      </w:r>
      <w:r w:rsidR="00CC697A">
        <w:rPr>
          <w:szCs w:val="24"/>
        </w:rPr>
        <w:instrText xml:space="preserve"> REF _Ref133492619 \r \h </w:instrText>
      </w:r>
      <w:r w:rsidR="00CC697A">
        <w:rPr>
          <w:szCs w:val="24"/>
        </w:rPr>
      </w:r>
      <w:r w:rsidR="00CC697A">
        <w:rPr>
          <w:szCs w:val="24"/>
        </w:rPr>
        <w:fldChar w:fldCharType="separate"/>
      </w:r>
      <w:r w:rsidR="00233C4D">
        <w:rPr>
          <w:szCs w:val="24"/>
        </w:rPr>
        <w:t>[9]</w:t>
      </w:r>
      <w:r w:rsidR="00CC697A">
        <w:rPr>
          <w:szCs w:val="24"/>
        </w:rPr>
        <w:fldChar w:fldCharType="end"/>
      </w:r>
      <w:r w:rsidRPr="004330B4">
        <w:rPr>
          <w:szCs w:val="24"/>
        </w:rPr>
        <w:t>:</w:t>
      </w:r>
    </w:p>
    <w:p w14:paraId="46740EB9" w14:textId="51224A98" w:rsidR="00AE3428" w:rsidRPr="004330B4" w:rsidRDefault="00000000" w:rsidP="004330B4">
      <w:pPr>
        <w:pStyle w:val="Bodytext10"/>
        <w:shd w:val="clear" w:color="auto" w:fill="auto"/>
        <w:jc w:val="right"/>
        <w:rPr>
          <w:sz w:val="24"/>
          <w:szCs w:val="24"/>
        </w:rPr>
      </w:pPr>
      <m:oMath>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sSup>
                      <m:sSupPr>
                        <m:ctrlPr>
                          <w:rPr>
                            <w:rFonts w:ascii="Cambria Math" w:hAnsi="Cambria Math"/>
                            <w:i/>
                            <w:sz w:val="24"/>
                            <w:szCs w:val="24"/>
                          </w:rPr>
                        </m:ctrlPr>
                      </m:sSupPr>
                      <m:e>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lang w:val="en-US"/>
                              </w:rPr>
                              <m:t>n</m:t>
                            </m:r>
                          </m:sup>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i</m:t>
                                    </m:r>
                                  </m:sub>
                                </m:sSub>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∆р</m:t>
                                    </m:r>
                                  </m:e>
                                </m:acc>
                              </m:e>
                            </m:d>
                          </m:e>
                        </m:nary>
                      </m:e>
                      <m:sup>
                        <m:r>
                          <w:rPr>
                            <w:rFonts w:ascii="Cambria Math" w:hAnsi="Cambria Math"/>
                            <w:sz w:val="24"/>
                            <w:szCs w:val="24"/>
                          </w:rPr>
                          <m:t>2</m:t>
                        </m:r>
                      </m:sup>
                    </m:sSup>
                  </m:e>
                </m:d>
                <m:ctrlPr>
                  <w:rPr>
                    <w:rFonts w:ascii="Cambria Math" w:hAnsi="Cambria Math"/>
                    <w:sz w:val="24"/>
                    <w:szCs w:val="24"/>
                  </w:rPr>
                </m:ctrlPr>
              </m:e>
              <m:sup>
                <m:r>
                  <m:rPr>
                    <m:nor/>
                  </m:rPr>
                  <w:rPr>
                    <w:sz w:val="24"/>
                    <w:szCs w:val="24"/>
                  </w:rPr>
                  <m:t>0,5</m:t>
                </m:r>
                <m:ctrlPr>
                  <w:rPr>
                    <w:rFonts w:ascii="Cambria Math" w:hAnsi="Cambria Math"/>
                    <w:sz w:val="24"/>
                    <w:szCs w:val="24"/>
                  </w:rPr>
                </m:ctrlPr>
              </m:sup>
            </m:sSup>
          </m:num>
          <m:den>
            <m:acc>
              <m:accPr>
                <m:chr m:val="̅"/>
                <m:ctrlPr>
                  <w:rPr>
                    <w:rFonts w:ascii="Cambria Math" w:hAnsi="Cambria Math"/>
                    <w:i/>
                    <w:sz w:val="24"/>
                    <w:szCs w:val="24"/>
                  </w:rPr>
                </m:ctrlPr>
              </m:accPr>
              <m:e>
                <m:r>
                  <w:rPr>
                    <w:rFonts w:ascii="Cambria Math" w:hAnsi="Cambria Math"/>
                    <w:sz w:val="24"/>
                    <w:szCs w:val="24"/>
                  </w:rPr>
                  <m:t>∆</m:t>
                </m:r>
                <m:r>
                  <m:rPr>
                    <m:sty m:val="p"/>
                  </m:rPr>
                  <w:rPr>
                    <w:rFonts w:ascii="Cambria Math" w:hAnsi="Cambria Math"/>
                    <w:sz w:val="24"/>
                    <w:szCs w:val="24"/>
                  </w:rPr>
                  <m:t>р</m:t>
                </m:r>
              </m:e>
            </m:acc>
          </m:den>
        </m:f>
        <m:r>
          <w:rPr>
            <w:rFonts w:ascii="Cambria Math" w:hAnsi="Cambria Math"/>
            <w:sz w:val="24"/>
            <w:szCs w:val="24"/>
          </w:rPr>
          <m:t>≤</m:t>
        </m:r>
        <m:r>
          <m:rPr>
            <m:nor/>
          </m:rPr>
          <w:rPr>
            <w:sz w:val="24"/>
            <w:szCs w:val="24"/>
          </w:rPr>
          <m:t>0,1</m:t>
        </m:r>
      </m:oMath>
      <w:r w:rsidR="002E252F" w:rsidRPr="004330B4">
        <w:rPr>
          <w:sz w:val="24"/>
          <w:szCs w:val="24"/>
        </w:rPr>
        <w:t xml:space="preserve">,            </w:t>
      </w:r>
      <w:r w:rsidR="004330B4">
        <w:rPr>
          <w:sz w:val="24"/>
          <w:szCs w:val="24"/>
        </w:rPr>
        <w:t xml:space="preserve">             </w:t>
      </w:r>
      <w:r w:rsidR="002E252F" w:rsidRPr="004330B4">
        <w:rPr>
          <w:sz w:val="24"/>
          <w:szCs w:val="24"/>
        </w:rPr>
        <w:t xml:space="preserve">                   (6.1)</w:t>
      </w:r>
    </w:p>
    <w:p w14:paraId="6D65A140" w14:textId="38F7B442" w:rsidR="00AE3428" w:rsidRPr="004330B4" w:rsidRDefault="00E637CA" w:rsidP="004A3378">
      <w:pPr>
        <w:pStyle w:val="Bodytext20"/>
        <w:rPr>
          <w:szCs w:val="24"/>
        </w:rPr>
      </w:pPr>
      <w:r w:rsidRPr="004330B4">
        <w:rPr>
          <w:szCs w:val="24"/>
        </w:rPr>
        <w:t xml:space="preserve">где </w:t>
      </w:r>
      <m:oMath>
        <m:r>
          <w:rPr>
            <w:rFonts w:ascii="Cambria Math" w:hAnsi="Cambria Math"/>
            <w:szCs w:val="24"/>
          </w:rPr>
          <m:t xml:space="preserve">n- </m:t>
        </m:r>
      </m:oMath>
      <w:r w:rsidRPr="004330B4">
        <w:rPr>
          <w:szCs w:val="24"/>
        </w:rPr>
        <w:t xml:space="preserve"> число измерений перепада давления за интервал времени, принятый для оценки пульсаций потока;</w:t>
      </w:r>
    </w:p>
    <w:p w14:paraId="6EE8107B" w14:textId="0F79EB06" w:rsidR="00AE3428" w:rsidRPr="004330B4" w:rsidRDefault="002E252F" w:rsidP="00B865C7">
      <w:pPr>
        <w:pStyle w:val="Bodytext20"/>
        <w:tabs>
          <w:tab w:val="clear" w:pos="992"/>
        </w:tabs>
        <w:rPr>
          <w:szCs w:val="24"/>
        </w:rPr>
      </w:pPr>
      <m:oMath>
        <m:r>
          <w:rPr>
            <w:rFonts w:ascii="Cambria Math" w:eastAsia="Times New Roman" w:hAnsi="Cambria Math"/>
            <w:smallCaps/>
            <w:szCs w:val="24"/>
          </w:rPr>
          <m:t xml:space="preserve">i- </m:t>
        </m:r>
      </m:oMath>
      <w:r w:rsidRPr="004330B4">
        <w:rPr>
          <w:rFonts w:eastAsia="Times New Roman"/>
          <w:i/>
          <w:iCs/>
          <w:smallCaps/>
          <w:szCs w:val="24"/>
        </w:rPr>
        <w:t xml:space="preserve"> </w:t>
      </w:r>
      <w:r w:rsidRPr="004330B4">
        <w:rPr>
          <w:szCs w:val="24"/>
        </w:rPr>
        <w:t>номер измерения;</w:t>
      </w:r>
    </w:p>
    <w:p w14:paraId="34FB81A2" w14:textId="456CD09E" w:rsidR="00761CE7" w:rsidRPr="004330B4" w:rsidRDefault="002E252F" w:rsidP="00B865C7">
      <w:pPr>
        <w:pStyle w:val="Bodytext20"/>
        <w:tabs>
          <w:tab w:val="clear" w:pos="992"/>
        </w:tabs>
        <w:rPr>
          <w:szCs w:val="24"/>
        </w:rPr>
      </w:pPr>
      <m:oMath>
        <m: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p</m:t>
            </m:r>
          </m:e>
          <m:sub>
            <m:r>
              <w:rPr>
                <w:rFonts w:ascii="Cambria Math" w:hAnsi="Cambria Math"/>
                <w:szCs w:val="24"/>
              </w:rPr>
              <m:t>i</m:t>
            </m:r>
          </m:sub>
        </m:sSub>
        <m:r>
          <w:rPr>
            <w:rFonts w:ascii="Cambria Math" w:hAnsi="Cambria Math"/>
            <w:szCs w:val="24"/>
          </w:rPr>
          <m:t xml:space="preserve">- </m:t>
        </m:r>
      </m:oMath>
      <w:r w:rsidRPr="004330B4">
        <w:rPr>
          <w:szCs w:val="24"/>
        </w:rPr>
        <w:t xml:space="preserve">значение перепада давления на СУ при </w:t>
      </w:r>
      <m:oMath>
        <m:r>
          <w:rPr>
            <w:rFonts w:ascii="Cambria Math" w:eastAsia="Times New Roman" w:hAnsi="Cambria Math"/>
            <w:smallCaps/>
            <w:szCs w:val="24"/>
          </w:rPr>
          <m:t>i</m:t>
        </m:r>
      </m:oMath>
      <w:r w:rsidRPr="004330B4">
        <w:rPr>
          <w:i/>
          <w:iCs/>
          <w:szCs w:val="24"/>
        </w:rPr>
        <w:t>-</w:t>
      </w:r>
      <w:r w:rsidRPr="004330B4">
        <w:rPr>
          <w:szCs w:val="24"/>
        </w:rPr>
        <w:t>м измерении;</w:t>
      </w:r>
    </w:p>
    <w:p w14:paraId="3663596B" w14:textId="278A1885" w:rsidR="00761CE7" w:rsidRDefault="00000000" w:rsidP="00B865C7">
      <w:pPr>
        <w:pStyle w:val="Bodytext20"/>
        <w:tabs>
          <w:tab w:val="clear" w:pos="992"/>
        </w:tabs>
        <w:ind w:firstLine="0"/>
        <w:rPr>
          <w:szCs w:val="24"/>
        </w:rPr>
      </w:pPr>
      <m:oMath>
        <m:acc>
          <m:accPr>
            <m:chr m:val="̅"/>
            <m:ctrlPr>
              <w:rPr>
                <w:rFonts w:ascii="Cambria Math" w:hAnsi="Cambria Math"/>
                <w:i/>
                <w:szCs w:val="24"/>
              </w:rPr>
            </m:ctrlPr>
          </m:accPr>
          <m:e>
            <m:r>
              <w:rPr>
                <w:rFonts w:ascii="Cambria Math" w:hAnsi="Cambria Math"/>
                <w:szCs w:val="24"/>
              </w:rPr>
              <m:t>∆р</m:t>
            </m:r>
          </m:e>
        </m:acc>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n</m:t>
            </m:r>
          </m:den>
        </m:f>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lang w:val="en-US"/>
              </w:rPr>
              <m:t>n</m:t>
            </m:r>
          </m:sup>
          <m:e>
            <m: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p</m:t>
                </m:r>
              </m:e>
              <m:sub>
                <m:r>
                  <w:rPr>
                    <w:rFonts w:ascii="Cambria Math" w:hAnsi="Cambria Math"/>
                    <w:szCs w:val="24"/>
                  </w:rPr>
                  <m:t>i</m:t>
                </m:r>
              </m:sub>
            </m:sSub>
            <m:r>
              <w:rPr>
                <w:rFonts w:ascii="Cambria Math" w:hAnsi="Cambria Math"/>
                <w:szCs w:val="24"/>
              </w:rPr>
              <m:t>-</m:t>
            </m:r>
          </m:e>
        </m:nary>
      </m:oMath>
      <w:r w:rsidR="00761CE7" w:rsidRPr="004330B4">
        <w:rPr>
          <w:szCs w:val="24"/>
        </w:rPr>
        <w:t xml:space="preserve"> среднее значение перепада давления на СУ.</w:t>
      </w:r>
    </w:p>
    <w:p w14:paraId="1A333D9F" w14:textId="77777777" w:rsidR="00AE3428" w:rsidRPr="00F36A52" w:rsidRDefault="00E637CA">
      <w:pPr>
        <w:pStyle w:val="Bodytext20"/>
        <w:numPr>
          <w:ilvl w:val="2"/>
          <w:numId w:val="21"/>
        </w:numPr>
        <w:rPr>
          <w:szCs w:val="24"/>
        </w:rPr>
      </w:pPr>
      <w:r w:rsidRPr="00F36A52">
        <w:rPr>
          <w:szCs w:val="24"/>
        </w:rPr>
        <w:t>При течении среды через СУ ее фазовое состояние не должно изменяться.</w:t>
      </w:r>
    </w:p>
    <w:p w14:paraId="3ACFB6D5" w14:textId="77777777" w:rsidR="00AE3428" w:rsidRPr="00F36A52" w:rsidRDefault="00E637CA">
      <w:pPr>
        <w:pStyle w:val="Bodytext20"/>
        <w:numPr>
          <w:ilvl w:val="3"/>
          <w:numId w:val="21"/>
        </w:numPr>
        <w:rPr>
          <w:szCs w:val="24"/>
        </w:rPr>
      </w:pPr>
      <w:r w:rsidRPr="00F36A52">
        <w:rPr>
          <w:szCs w:val="24"/>
        </w:rPr>
        <w:t>При измерении расхода жидкости минимальное статическое давление среды в отверстии СУ должно быть больше давления насыщенного пара среды.</w:t>
      </w:r>
    </w:p>
    <w:p w14:paraId="4DA5DA73" w14:textId="69B9D67E" w:rsidR="00AE3428" w:rsidRPr="00F36A52" w:rsidRDefault="00E637CA" w:rsidP="00F36A52">
      <w:pPr>
        <w:pStyle w:val="Bodytext20"/>
      </w:pPr>
      <w:r w:rsidRPr="00F36A52">
        <w:rPr>
          <w:szCs w:val="24"/>
        </w:rPr>
        <w:t>При наличии</w:t>
      </w:r>
      <w:r w:rsidR="00761CE7" w:rsidRPr="00F36A52">
        <w:rPr>
          <w:szCs w:val="24"/>
        </w:rPr>
        <w:t xml:space="preserve"> </w:t>
      </w:r>
      <w:r w:rsidRPr="00F36A52">
        <w:rPr>
          <w:szCs w:val="24"/>
        </w:rPr>
        <w:t>опасности</w:t>
      </w:r>
      <w:r w:rsidR="00761CE7" w:rsidRPr="00F36A52">
        <w:rPr>
          <w:szCs w:val="24"/>
        </w:rPr>
        <w:t xml:space="preserve"> </w:t>
      </w:r>
      <w:r w:rsidRPr="00F36A52">
        <w:rPr>
          <w:szCs w:val="24"/>
        </w:rPr>
        <w:t>изменения</w:t>
      </w:r>
      <w:r w:rsidR="00761CE7" w:rsidRPr="00F36A52">
        <w:rPr>
          <w:szCs w:val="24"/>
        </w:rPr>
        <w:t xml:space="preserve"> </w:t>
      </w:r>
      <w:r w:rsidRPr="00F36A52">
        <w:rPr>
          <w:szCs w:val="24"/>
        </w:rPr>
        <w:t>фазового состояния следует</w:t>
      </w:r>
      <w:r w:rsidR="00761CE7" w:rsidRPr="00F36A52">
        <w:rPr>
          <w:szCs w:val="24"/>
        </w:rPr>
        <w:t xml:space="preserve"> </w:t>
      </w:r>
      <w:r w:rsidRPr="00F36A52">
        <w:rPr>
          <w:szCs w:val="24"/>
        </w:rPr>
        <w:t>увеличить</w:t>
      </w:r>
      <w:r w:rsidRPr="00F36A52">
        <w:t xml:space="preserve"> диаметр отверстия</w:t>
      </w:r>
      <w:r w:rsidR="00761CE7" w:rsidRPr="00F36A52">
        <w:t xml:space="preserve"> </w:t>
      </w:r>
      <w:r w:rsidRPr="00F36A52">
        <w:t>СУ и (или) рабочее давление.</w:t>
      </w:r>
    </w:p>
    <w:p w14:paraId="6EBA5C25" w14:textId="106CC67B" w:rsidR="00AE3428" w:rsidRPr="00F36A52" w:rsidRDefault="00E637CA">
      <w:pPr>
        <w:pStyle w:val="Bodytext20"/>
        <w:numPr>
          <w:ilvl w:val="3"/>
          <w:numId w:val="21"/>
        </w:numPr>
      </w:pPr>
      <w:r w:rsidRPr="00F36A52">
        <w:t>При измерении расхода газа его температура в отверстии СУ должна быть выше температуры точки росы по влаге и температуры конденсации газа.</w:t>
      </w:r>
    </w:p>
    <w:p w14:paraId="74B24984" w14:textId="77777777" w:rsidR="006D3BB2" w:rsidRDefault="006D3BB2" w:rsidP="00F36A52">
      <w:pPr>
        <w:pStyle w:val="Bodytext20"/>
        <w:pBdr>
          <w:top w:val="single" w:sz="4" w:space="1" w:color="auto"/>
          <w:left w:val="single" w:sz="4" w:space="4" w:color="auto"/>
          <w:bottom w:val="single" w:sz="4" w:space="1" w:color="auto"/>
          <w:right w:val="single" w:sz="4" w:space="4" w:color="auto"/>
        </w:pBdr>
      </w:pPr>
      <w:r w:rsidRPr="00F36A52">
        <w:t xml:space="preserve">Температуру газа в отверстии СУ </w:t>
      </w:r>
      <m:oMath>
        <m:sSub>
          <m:sSubPr>
            <m:ctrlPr>
              <w:rPr>
                <w:rFonts w:ascii="Cambria Math" w:hAnsi="Cambria Math"/>
                <w:i/>
              </w:rPr>
            </m:ctrlPr>
          </m:sSubPr>
          <m:e>
            <m:r>
              <w:rPr>
                <w:rFonts w:ascii="Cambria Math" w:hAnsi="Cambria Math"/>
              </w:rPr>
              <m:t>Т</m:t>
            </m:r>
          </m:e>
          <m:sub>
            <m:r>
              <w:rPr>
                <w:rFonts w:ascii="Cambria Math" w:hAnsi="Cambria Math"/>
              </w:rPr>
              <m:t>0</m:t>
            </m:r>
          </m:sub>
        </m:sSub>
      </m:oMath>
      <w:r w:rsidRPr="00F36A52">
        <w:t xml:space="preserve"> по температуре газа </w:t>
      </w:r>
      <m:oMath>
        <m:r>
          <w:rPr>
            <w:rFonts w:ascii="Cambria Math" w:hAnsi="Cambria Math"/>
          </w:rPr>
          <m:t>Т</m:t>
        </m:r>
      </m:oMath>
      <w:r w:rsidRPr="00F36A52">
        <w:t>, измеренной в ИТ, рассчитывают по формуле</w:t>
      </w:r>
    </w:p>
    <w:p w14:paraId="5C86C37A" w14:textId="3F581837" w:rsidR="002615B4" w:rsidRPr="007278C8" w:rsidRDefault="00000000" w:rsidP="007278C8">
      <w:pPr>
        <w:pStyle w:val="Bodytext20"/>
        <w:pBdr>
          <w:top w:val="single" w:sz="4" w:space="1" w:color="auto"/>
          <w:left w:val="single" w:sz="4" w:space="4" w:color="auto"/>
          <w:bottom w:val="single" w:sz="4" w:space="1" w:color="auto"/>
          <w:right w:val="single" w:sz="4" w:space="4" w:color="auto"/>
        </w:pBdr>
        <w:jc w:val="right"/>
        <w:rPr>
          <w:iCs/>
        </w:rPr>
      </w:pPr>
      <m:oMath>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0</m:t>
            </m:r>
          </m:sub>
        </m:sSub>
        <m:r>
          <m:rPr>
            <m:sty m:val="p"/>
          </m:rPr>
          <w:rPr>
            <w:rFonts w:ascii="Cambria Math" w:hAnsi="Cambria Math"/>
          </w:rPr>
          <m:t>=</m:t>
        </m:r>
        <m:r>
          <m:rPr>
            <m:sty m:val="p"/>
          </m:rPr>
          <w:rPr>
            <w:rFonts w:ascii="Cambria Math" w:hAnsi="Cambria Math"/>
            <w:lang w:val="en-US"/>
          </w:rPr>
          <m:t>T</m:t>
        </m:r>
        <m:sSup>
          <m:sSupPr>
            <m:ctrlPr>
              <w:rPr>
                <w:rFonts w:ascii="Cambria Math" w:hAnsi="Cambria Math"/>
                <w:iCs/>
                <w:lang w:val="en-US"/>
              </w:rPr>
            </m:ctrlPr>
          </m:sSupPr>
          <m:e>
            <m:d>
              <m:dPr>
                <m:ctrlPr>
                  <w:rPr>
                    <w:rFonts w:ascii="Cambria Math" w:hAnsi="Cambria Math"/>
                    <w:iCs/>
                    <w:lang w:val="en-US"/>
                  </w:rPr>
                </m:ctrlPr>
              </m:dPr>
              <m:e>
                <m:r>
                  <w:rPr>
                    <w:rFonts w:ascii="Cambria Math" w:hAnsi="Cambria Math"/>
                  </w:rPr>
                  <m:t>1-</m:t>
                </m:r>
                <m:f>
                  <m:fPr>
                    <m:ctrlPr>
                      <w:rPr>
                        <w:rFonts w:ascii="Cambria Math" w:hAnsi="Cambria Math"/>
                        <w:lang w:val="en-US"/>
                      </w:rPr>
                    </m:ctrlPr>
                  </m:fPr>
                  <m:num>
                    <m:r>
                      <m:rPr>
                        <m:sty m:val="p"/>
                      </m:rPr>
                      <w:rPr>
                        <w:rFonts w:ascii="Cambria Math" w:hAnsi="Cambria Math"/>
                      </w:rPr>
                      <m:t>∆</m:t>
                    </m:r>
                    <m:r>
                      <m:rPr>
                        <m:sty m:val="p"/>
                      </m:rPr>
                      <w:rPr>
                        <w:rFonts w:ascii="Cambria Math" w:hAnsi="Cambria Math"/>
                        <w:lang w:val="en-US"/>
                      </w:rPr>
                      <m:t>p</m:t>
                    </m:r>
                  </m:num>
                  <m:den>
                    <m:r>
                      <m:rPr>
                        <m:sty m:val="p"/>
                      </m:rPr>
                      <w:rPr>
                        <w:rFonts w:ascii="Cambria Math" w:hAnsi="Cambria Math"/>
                        <w:lang w:val="en-US"/>
                      </w:rPr>
                      <m:t>p</m:t>
                    </m:r>
                  </m:den>
                </m:f>
              </m:e>
            </m:d>
          </m:e>
          <m:sup>
            <m:f>
              <m:fPr>
                <m:ctrlPr>
                  <w:rPr>
                    <w:rFonts w:ascii="Cambria Math" w:hAnsi="Cambria Math"/>
                    <w:i/>
                    <w:iCs/>
                    <w:lang w:val="en-US"/>
                  </w:rPr>
                </m:ctrlPr>
              </m:fPr>
              <m:num>
                <m:r>
                  <w:rPr>
                    <w:rFonts w:ascii="Cambria Math" w:hAnsi="Cambria Math"/>
                  </w:rPr>
                  <m:t>к-1</m:t>
                </m:r>
              </m:num>
              <m:den>
                <m:r>
                  <w:rPr>
                    <w:rFonts w:ascii="Cambria Math" w:hAnsi="Cambria Math"/>
                  </w:rPr>
                  <m:t>к</m:t>
                </m:r>
              </m:den>
            </m:f>
          </m:sup>
        </m:sSup>
        <m:r>
          <w:rPr>
            <w:rFonts w:ascii="Cambria Math" w:hAnsi="Cambria Math"/>
          </w:rPr>
          <m:t>.</m:t>
        </m:r>
      </m:oMath>
      <w:r w:rsidR="007278C8">
        <w:rPr>
          <w:iCs/>
        </w:rPr>
        <w:t xml:space="preserve">                                                 </w:t>
      </w:r>
      <w:r w:rsidR="007278C8" w:rsidRPr="00F36A52">
        <w:t>(6.2)</w:t>
      </w:r>
    </w:p>
    <w:p w14:paraId="403598F6" w14:textId="5452EF07" w:rsidR="006D3BB2" w:rsidRPr="007278C8" w:rsidRDefault="006D3BB2" w:rsidP="00F36A52">
      <w:pPr>
        <w:pStyle w:val="Bodytext20"/>
        <w:pBdr>
          <w:top w:val="single" w:sz="4" w:space="1" w:color="auto"/>
          <w:left w:val="single" w:sz="4" w:space="4" w:color="auto"/>
          <w:bottom w:val="single" w:sz="4" w:space="1" w:color="auto"/>
          <w:right w:val="single" w:sz="4" w:space="4" w:color="auto"/>
        </w:pBdr>
      </w:pPr>
      <w:r w:rsidRPr="00F36A52">
        <w:t xml:space="preserve">При </w:t>
      </w:r>
      <w:r w:rsidRPr="007278C8">
        <w:t>наличии опасности нарушения данного условия следует повысить температуру газа и (или) понизить его давление</w:t>
      </w:r>
      <w:r w:rsidR="007278C8">
        <w:t>.</w:t>
      </w:r>
    </w:p>
    <w:p w14:paraId="32D220F1" w14:textId="4BBD1B51" w:rsidR="00AE3428" w:rsidRPr="007278C8" w:rsidRDefault="00E637CA">
      <w:pPr>
        <w:pStyle w:val="Bodytext20"/>
        <w:numPr>
          <w:ilvl w:val="2"/>
          <w:numId w:val="21"/>
        </w:numPr>
      </w:pPr>
      <w:r w:rsidRPr="007278C8">
        <w:t>Если среда является газом, то отношение перепада давления на СУ к давлению среды должно быть не более 0,25.</w:t>
      </w:r>
    </w:p>
    <w:p w14:paraId="42468F73" w14:textId="0BB706D3" w:rsidR="00AE3428" w:rsidRPr="007278C8" w:rsidRDefault="00E637CA">
      <w:pPr>
        <w:pStyle w:val="Bodytext20"/>
        <w:numPr>
          <w:ilvl w:val="2"/>
          <w:numId w:val="21"/>
        </w:numPr>
        <w:pBdr>
          <w:top w:val="single" w:sz="4" w:space="1" w:color="auto"/>
          <w:left w:val="single" w:sz="4" w:space="4" w:color="auto"/>
          <w:bottom w:val="single" w:sz="4" w:space="1" w:color="auto"/>
          <w:right w:val="single" w:sz="4" w:space="4" w:color="auto"/>
        </w:pBdr>
      </w:pPr>
      <w:r w:rsidRPr="007278C8">
        <w:t xml:space="preserve">Значения чисел </w:t>
      </w:r>
      <m:oMath>
        <m:r>
          <w:rPr>
            <w:rFonts w:ascii="Cambria Math" w:hAnsi="Cambria Math"/>
          </w:rPr>
          <m:t>Re</m:t>
        </m:r>
      </m:oMath>
      <w:r w:rsidR="00D52A61" w:rsidRPr="00896FBF">
        <w:rPr>
          <w:i/>
          <w:iCs/>
        </w:rPr>
        <w:t xml:space="preserve"> </w:t>
      </w:r>
      <w:r w:rsidRPr="007278C8">
        <w:t>должны находиться в диапазоне, установленном в ГОСТ</w:t>
      </w:r>
      <w:r w:rsidR="007278C8">
        <w:t> </w:t>
      </w:r>
      <w:r w:rsidRPr="007278C8">
        <w:t>8.586.2 (пункт 5.3.1), ГОСТ 8.586.3 (подпункты 5.1.6.1,</w:t>
      </w:r>
      <w:r w:rsidR="00D52A61" w:rsidRPr="007278C8">
        <w:t xml:space="preserve"> </w:t>
      </w:r>
      <w:r w:rsidRPr="007278C8">
        <w:t>5.2.6.1,</w:t>
      </w:r>
      <w:r w:rsidR="00D52A61" w:rsidRPr="007278C8">
        <w:t xml:space="preserve"> </w:t>
      </w:r>
      <w:r w:rsidRPr="007278C8">
        <w:t>5.3.4.1), ГОСТ</w:t>
      </w:r>
      <w:r w:rsidR="007278C8">
        <w:t> </w:t>
      </w:r>
      <w:r w:rsidRPr="007278C8">
        <w:t>8.586.4 (пункты 5.5.2, 5.5.3, 5.5.4), для соответствующего типа СУ.</w:t>
      </w:r>
    </w:p>
    <w:p w14:paraId="27F9F6B6" w14:textId="77777777" w:rsidR="00AE3428" w:rsidRPr="007278C8" w:rsidRDefault="00E637CA">
      <w:pPr>
        <w:pStyle w:val="Bodytext20"/>
        <w:numPr>
          <w:ilvl w:val="2"/>
          <w:numId w:val="21"/>
        </w:numPr>
      </w:pPr>
      <w:r w:rsidRPr="007278C8">
        <w:t>Скорость среды должна быть меньше скорости звука в этой среде.</w:t>
      </w:r>
    </w:p>
    <w:p w14:paraId="3B7A65FB" w14:textId="2EB16E0E" w:rsidR="00AE3428" w:rsidRDefault="00E637CA" w:rsidP="00713EA5">
      <w:pPr>
        <w:pStyle w:val="11"/>
      </w:pPr>
      <w:bookmarkStart w:id="127" w:name="bookmark32"/>
      <w:bookmarkStart w:id="128" w:name="_Toc158734722"/>
      <w:bookmarkStart w:id="129" w:name="_Toc158734787"/>
      <w:bookmarkStart w:id="130" w:name="_Toc158735675"/>
      <w:bookmarkStart w:id="131" w:name="_Toc229484407"/>
      <w:r>
        <w:t>Требования к измерительному трубопроводу и его оснащению</w:t>
      </w:r>
      <w:bookmarkEnd w:id="127"/>
      <w:bookmarkEnd w:id="128"/>
      <w:bookmarkEnd w:id="129"/>
      <w:bookmarkEnd w:id="130"/>
      <w:bookmarkEnd w:id="131"/>
    </w:p>
    <w:p w14:paraId="61A71B0F" w14:textId="0F332578" w:rsidR="00AE3428" w:rsidRPr="00CE7CC4" w:rsidRDefault="00E637CA">
      <w:pPr>
        <w:pStyle w:val="Heading31"/>
        <w:keepNext w:val="0"/>
        <w:keepLines w:val="0"/>
        <w:numPr>
          <w:ilvl w:val="1"/>
          <w:numId w:val="10"/>
        </w:numPr>
        <w:spacing w:line="240" w:lineRule="auto"/>
        <w:ind w:left="0"/>
        <w:rPr>
          <w:sz w:val="24"/>
          <w:szCs w:val="24"/>
        </w:rPr>
      </w:pPr>
      <w:bookmarkStart w:id="132" w:name="bookmark33"/>
      <w:bookmarkStart w:id="133" w:name="_Toc158734723"/>
      <w:bookmarkStart w:id="134" w:name="_Toc158734788"/>
      <w:bookmarkStart w:id="135" w:name="_Toc158735676"/>
      <w:bookmarkStart w:id="136" w:name="_Toc229484408"/>
      <w:r w:rsidRPr="00CE7CC4">
        <w:rPr>
          <w:sz w:val="24"/>
          <w:szCs w:val="24"/>
        </w:rPr>
        <w:t>Общие положения</w:t>
      </w:r>
      <w:bookmarkEnd w:id="132"/>
      <w:bookmarkEnd w:id="133"/>
      <w:bookmarkEnd w:id="134"/>
      <w:bookmarkEnd w:id="135"/>
      <w:bookmarkEnd w:id="136"/>
    </w:p>
    <w:p w14:paraId="62C5F639" w14:textId="6920AEDE" w:rsidR="00AE3428" w:rsidRPr="00CE7CC4" w:rsidRDefault="00E637CA">
      <w:pPr>
        <w:pStyle w:val="Bodytext20"/>
        <w:numPr>
          <w:ilvl w:val="2"/>
          <w:numId w:val="21"/>
        </w:numPr>
        <w:rPr>
          <w:szCs w:val="24"/>
        </w:rPr>
      </w:pPr>
      <w:r w:rsidRPr="00CE7CC4">
        <w:rPr>
          <w:szCs w:val="24"/>
        </w:rPr>
        <w:t xml:space="preserve">ИТ должен быть круглого сечения по всей длине прямолинейных участков. Выполнение данного требования контролируют визуально, за исключением участков в непосредственной близости от СУ (длиной </w:t>
      </w:r>
      <w:r w:rsidR="008308A5" w:rsidRPr="00CE7CC4">
        <w:rPr>
          <w:szCs w:val="24"/>
        </w:rPr>
        <w:t>2</w:t>
      </w:r>
      <w:r w:rsidR="008308A5" w:rsidRPr="00CE7CC4">
        <w:rPr>
          <w:i/>
          <w:iCs/>
          <w:szCs w:val="24"/>
        </w:rPr>
        <w:t>D</w:t>
      </w:r>
      <w:r w:rsidRPr="00CE7CC4">
        <w:rPr>
          <w:szCs w:val="24"/>
        </w:rPr>
        <w:t>), где такая оценка может быть дана только по результатам измерений геометрических характеристик</w:t>
      </w:r>
      <w:r w:rsidR="008308A5" w:rsidRPr="00CE7CC4">
        <w:rPr>
          <w:szCs w:val="24"/>
        </w:rPr>
        <w:t xml:space="preserve"> </w:t>
      </w:r>
      <w:r w:rsidRPr="00CE7CC4">
        <w:rPr>
          <w:szCs w:val="24"/>
        </w:rPr>
        <w:t>сечения трубопровода, выполненных в соответствии с</w:t>
      </w:r>
      <w:r w:rsidR="008308A5" w:rsidRPr="00CE7CC4">
        <w:rPr>
          <w:szCs w:val="24"/>
        </w:rPr>
        <w:t xml:space="preserve"> </w:t>
      </w:r>
      <w:r w:rsidRPr="00CE7CC4">
        <w:rPr>
          <w:szCs w:val="24"/>
        </w:rPr>
        <w:t>требованиями,</w:t>
      </w:r>
      <w:r w:rsidR="008308A5" w:rsidRPr="00CE7CC4">
        <w:rPr>
          <w:szCs w:val="24"/>
        </w:rPr>
        <w:t xml:space="preserve"> </w:t>
      </w:r>
      <w:r w:rsidRPr="00CE7CC4">
        <w:rPr>
          <w:szCs w:val="24"/>
        </w:rPr>
        <w:t>зависящими от типа СУ.</w:t>
      </w:r>
    </w:p>
    <w:p w14:paraId="5F83D880" w14:textId="77777777" w:rsidR="00AE3428" w:rsidRPr="00CE7CC4" w:rsidRDefault="00E637CA">
      <w:pPr>
        <w:pStyle w:val="Bodytext20"/>
        <w:numPr>
          <w:ilvl w:val="2"/>
          <w:numId w:val="21"/>
        </w:numPr>
        <w:rPr>
          <w:szCs w:val="24"/>
        </w:rPr>
      </w:pPr>
      <w:r w:rsidRPr="00CE7CC4">
        <w:rPr>
          <w:szCs w:val="24"/>
        </w:rPr>
        <w:t>ИТ может быть расположен горизонтально, вертикально и наклонно. При этом ИТ должен быть полностью заполнен средой.</w:t>
      </w:r>
    </w:p>
    <w:p w14:paraId="601580A3" w14:textId="77777777" w:rsidR="00AE3428" w:rsidRPr="00CE7CC4" w:rsidRDefault="00E637CA">
      <w:pPr>
        <w:pStyle w:val="Bodytext20"/>
        <w:numPr>
          <w:ilvl w:val="2"/>
          <w:numId w:val="21"/>
        </w:numPr>
        <w:rPr>
          <w:szCs w:val="24"/>
        </w:rPr>
      </w:pPr>
      <w:r w:rsidRPr="00CE7CC4">
        <w:rPr>
          <w:szCs w:val="24"/>
        </w:rPr>
        <w:t>СУ должно быть установлено между двумя прямолинейными участками ИТ, минимальная длина которых для каждого типа СУ приведена в соответствующих частях комплекса стандартов.</w:t>
      </w:r>
    </w:p>
    <w:p w14:paraId="33F4DAC3" w14:textId="77777777" w:rsidR="00AE3428" w:rsidRPr="00CE7CC4" w:rsidRDefault="00E637CA" w:rsidP="00A03C1C">
      <w:pPr>
        <w:pStyle w:val="Bodytext20"/>
        <w:rPr>
          <w:szCs w:val="24"/>
        </w:rPr>
      </w:pPr>
      <w:r w:rsidRPr="00CE7CC4">
        <w:rPr>
          <w:szCs w:val="24"/>
        </w:rPr>
        <w:t>Участки ИТ, расположенные непосредственно до и после СУ, считают прямолинейными, если отклонение линии, образуемой наружной поверхностью трубопровода и любым продольным сечением, от прямой линии на любом отрезке участка ИТ не превышает 0,4 % длины отрезка.</w:t>
      </w:r>
    </w:p>
    <w:p w14:paraId="537933BF" w14:textId="25E15A2F" w:rsidR="00AE3428" w:rsidRPr="00CE7CC4" w:rsidRDefault="00E637CA" w:rsidP="00A03C1C">
      <w:pPr>
        <w:pStyle w:val="Bodytext20"/>
        <w:rPr>
          <w:szCs w:val="24"/>
        </w:rPr>
      </w:pPr>
      <w:r w:rsidRPr="00CE7CC4">
        <w:rPr>
          <w:szCs w:val="24"/>
        </w:rPr>
        <w:t>Участок ИТ между двумя МС</w:t>
      </w:r>
      <w:r w:rsidR="008308A5" w:rsidRPr="00CE7CC4">
        <w:rPr>
          <w:szCs w:val="24"/>
        </w:rPr>
        <w:t xml:space="preserve"> </w:t>
      </w:r>
      <w:r w:rsidRPr="00CE7CC4">
        <w:rPr>
          <w:szCs w:val="24"/>
        </w:rPr>
        <w:t>до СУ считают прямолинейным, если отклонение от прямолинейности визуально не обнаруживается.</w:t>
      </w:r>
    </w:p>
    <w:p w14:paraId="6BC2F61C" w14:textId="770C7E5B" w:rsidR="00AE3428" w:rsidRPr="00CE7CC4" w:rsidRDefault="00E637CA" w:rsidP="00A03C1C">
      <w:pPr>
        <w:pStyle w:val="Bodytext20"/>
        <w:rPr>
          <w:szCs w:val="24"/>
        </w:rPr>
      </w:pPr>
      <w:r w:rsidRPr="00CE7CC4">
        <w:rPr>
          <w:szCs w:val="24"/>
        </w:rPr>
        <w:t>При применении составной конструкции ИТ, уступ на стыке его секций не должен превышать установленных пределов, зависящих от типа СУ и расстояния от уступа до СУ.</w:t>
      </w:r>
    </w:p>
    <w:p w14:paraId="31687434" w14:textId="19D9B78A" w:rsidR="00AE3428" w:rsidRPr="00CE7CC4" w:rsidRDefault="00E637CA">
      <w:pPr>
        <w:pStyle w:val="Bodytext20"/>
        <w:numPr>
          <w:ilvl w:val="2"/>
          <w:numId w:val="21"/>
        </w:numPr>
        <w:rPr>
          <w:szCs w:val="24"/>
        </w:rPr>
      </w:pPr>
      <w:r w:rsidRPr="00CE7CC4">
        <w:rPr>
          <w:szCs w:val="24"/>
        </w:rPr>
        <w:t>Если для изготовления ИТ использованы прямошовные трубы и для отбора статического давления применяют одно отдельное отверстие, то шов трубы на участке длиной не менее 0,5</w:t>
      </w:r>
      <w:r w:rsidR="008308A5" w:rsidRPr="00CE7CC4">
        <w:rPr>
          <w:i/>
          <w:iCs/>
          <w:szCs w:val="24"/>
        </w:rPr>
        <w:t>D</w:t>
      </w:r>
      <w:r w:rsidRPr="00CE7CC4">
        <w:rPr>
          <w:szCs w:val="24"/>
        </w:rPr>
        <w:t>, расположенном непосредственно перед отверстием для отбора давления, не должен располагаться в секторе поперечного сечения ИТ с углом ±</w:t>
      </w:r>
      <w:r w:rsidR="000F3239" w:rsidRPr="00CE7CC4">
        <w:rPr>
          <w:szCs w:val="24"/>
        </w:rPr>
        <w:t xml:space="preserve"> </w:t>
      </w:r>
      <w:r w:rsidRPr="00CE7CC4">
        <w:rPr>
          <w:szCs w:val="24"/>
        </w:rPr>
        <w:t>30° от оси данного отверстия. Если для отбора статического давления используют кольцевую щель или несколько взаимно соединенных отверстий, то шов может быть расположен в любом секторе.</w:t>
      </w:r>
    </w:p>
    <w:p w14:paraId="0F3EB540" w14:textId="57646C04" w:rsidR="00AE3428" w:rsidRPr="00CE7CC4" w:rsidRDefault="00E637CA" w:rsidP="00A03C1C">
      <w:pPr>
        <w:pStyle w:val="Bodytext20"/>
        <w:rPr>
          <w:szCs w:val="24"/>
        </w:rPr>
      </w:pPr>
      <w:r w:rsidRPr="00CE7CC4">
        <w:rPr>
          <w:szCs w:val="24"/>
        </w:rPr>
        <w:t xml:space="preserve">При применении труб со спиральным сварным швом должна быть обеспечена гладкая внутренняя поверхность ИТ на длине </w:t>
      </w:r>
      <w:r w:rsidR="003A056C" w:rsidRPr="00CE7CC4">
        <w:rPr>
          <w:szCs w:val="24"/>
        </w:rPr>
        <w:t>10</w:t>
      </w:r>
      <w:r w:rsidR="003A056C" w:rsidRPr="00CE7CC4">
        <w:rPr>
          <w:i/>
          <w:iCs/>
          <w:szCs w:val="24"/>
          <w:lang w:val="en-US"/>
        </w:rPr>
        <w:t>D</w:t>
      </w:r>
      <w:r w:rsidR="003A056C" w:rsidRPr="00CE7CC4">
        <w:rPr>
          <w:i/>
          <w:iCs/>
          <w:szCs w:val="24"/>
        </w:rPr>
        <w:t xml:space="preserve"> </w:t>
      </w:r>
      <w:r w:rsidRPr="00CE7CC4">
        <w:rPr>
          <w:szCs w:val="24"/>
        </w:rPr>
        <w:t xml:space="preserve">до СУ (или на всем участке между СУ и ближайшим до него МС, если длина этого участка не более </w:t>
      </w:r>
      <w:r w:rsidR="003A056C" w:rsidRPr="00CE7CC4">
        <w:rPr>
          <w:szCs w:val="24"/>
        </w:rPr>
        <w:t>10</w:t>
      </w:r>
      <w:r w:rsidR="003A056C" w:rsidRPr="00CE7CC4">
        <w:rPr>
          <w:i/>
          <w:iCs/>
          <w:szCs w:val="24"/>
          <w:lang w:val="en-US"/>
        </w:rPr>
        <w:t>D</w:t>
      </w:r>
      <w:r w:rsidRPr="00CE7CC4">
        <w:rPr>
          <w:szCs w:val="24"/>
        </w:rPr>
        <w:t xml:space="preserve">) и не менее </w:t>
      </w:r>
      <w:r w:rsidR="003A056C" w:rsidRPr="00CE7CC4">
        <w:rPr>
          <w:szCs w:val="24"/>
        </w:rPr>
        <w:t>4</w:t>
      </w:r>
      <w:r w:rsidR="003A056C" w:rsidRPr="00CE7CC4">
        <w:rPr>
          <w:i/>
          <w:iCs/>
          <w:szCs w:val="24"/>
          <w:lang w:val="en-US"/>
        </w:rPr>
        <w:t>D</w:t>
      </w:r>
      <w:r w:rsidRPr="00CE7CC4">
        <w:rPr>
          <w:szCs w:val="24"/>
        </w:rPr>
        <w:t xml:space="preserve"> после СУ (после трубы Вентури — не менее 4</w:t>
      </w:r>
      <w:r w:rsidR="0045690B" w:rsidRPr="00CE7CC4">
        <w:rPr>
          <w:i/>
          <w:iCs/>
          <w:szCs w:val="24"/>
          <w:lang w:val="en-US"/>
        </w:rPr>
        <w:t>d</w:t>
      </w:r>
      <w:r w:rsidRPr="00CE7CC4">
        <w:rPr>
          <w:szCs w:val="24"/>
        </w:rPr>
        <w:t>), путем ее механической обработки (внутренний валик должен быть сточен).</w:t>
      </w:r>
    </w:p>
    <w:p w14:paraId="73BC213A" w14:textId="77777777" w:rsidR="00AE3428" w:rsidRPr="00CE7CC4" w:rsidRDefault="00E637CA" w:rsidP="00A03C1C">
      <w:pPr>
        <w:pStyle w:val="Bodytext20"/>
        <w:rPr>
          <w:szCs w:val="24"/>
        </w:rPr>
      </w:pPr>
      <w:r w:rsidRPr="00CE7CC4">
        <w:rPr>
          <w:szCs w:val="24"/>
        </w:rPr>
        <w:t>Высота внутреннего шва прямошовной трубы, а также внутреннего валика сварного шва соедине</w:t>
      </w:r>
      <w:r w:rsidRPr="00CE7CC4">
        <w:rPr>
          <w:szCs w:val="24"/>
        </w:rPr>
        <w:softHyphen/>
        <w:t>ния секций ИТ не должна превышать допуска на уступ, установленного для каждого типа СУ в соответ</w:t>
      </w:r>
      <w:r w:rsidRPr="00CE7CC4">
        <w:rPr>
          <w:szCs w:val="24"/>
        </w:rPr>
        <w:softHyphen/>
        <w:t>ствующих ему частях комплекса стандартов.</w:t>
      </w:r>
    </w:p>
    <w:p w14:paraId="1353AB21" w14:textId="1272A5CB" w:rsidR="00AE3428" w:rsidRPr="00CE7CC4" w:rsidRDefault="00E637CA">
      <w:pPr>
        <w:pStyle w:val="Bodytext20"/>
        <w:numPr>
          <w:ilvl w:val="2"/>
          <w:numId w:val="21"/>
        </w:numPr>
        <w:rPr>
          <w:szCs w:val="24"/>
        </w:rPr>
      </w:pPr>
      <w:r w:rsidRPr="00CE7CC4">
        <w:rPr>
          <w:szCs w:val="24"/>
        </w:rPr>
        <w:t>На внутренней поверхности ИТ не должны скапливаться осадки в виде песка, пыли, металли</w:t>
      </w:r>
      <w:r w:rsidRPr="00CE7CC4">
        <w:rPr>
          <w:szCs w:val="24"/>
        </w:rPr>
        <w:softHyphen/>
        <w:t xml:space="preserve">ческой окалины и других загрязнений. Внутренняя поверхность ИТ должна быть чистой в течение всего времени измерений, все дефекты поверхности должны быть устранены на длине не менее </w:t>
      </w:r>
      <w:r w:rsidR="00CD6B39" w:rsidRPr="00CE7CC4">
        <w:rPr>
          <w:szCs w:val="24"/>
        </w:rPr>
        <w:t>10</w:t>
      </w:r>
      <w:r w:rsidR="007D46BE" w:rsidRPr="007D46BE">
        <w:rPr>
          <w:i/>
          <w:iCs/>
          <w:szCs w:val="24"/>
        </w:rPr>
        <w:t>D</w:t>
      </w:r>
      <w:r w:rsidRPr="00CE7CC4">
        <w:rPr>
          <w:szCs w:val="24"/>
        </w:rPr>
        <w:t xml:space="preserve"> до СУ (или на всем участке между СУ и ближайшим до него МС, если длина этого участка не более </w:t>
      </w:r>
      <w:r w:rsidR="00CD6B39" w:rsidRPr="00CE7CC4">
        <w:rPr>
          <w:szCs w:val="24"/>
        </w:rPr>
        <w:t>10</w:t>
      </w:r>
      <w:r w:rsidR="007D46BE" w:rsidRPr="007D46BE">
        <w:rPr>
          <w:i/>
          <w:iCs/>
          <w:szCs w:val="24"/>
        </w:rPr>
        <w:t xml:space="preserve"> D</w:t>
      </w:r>
      <w:r w:rsidRPr="00CE7CC4">
        <w:rPr>
          <w:szCs w:val="24"/>
        </w:rPr>
        <w:t xml:space="preserve">) и не менее </w:t>
      </w:r>
      <w:r w:rsidR="00CD6B39" w:rsidRPr="00CE7CC4">
        <w:rPr>
          <w:szCs w:val="24"/>
        </w:rPr>
        <w:t>4</w:t>
      </w:r>
      <w:r w:rsidR="00CD6B39" w:rsidRPr="00A074DA">
        <w:rPr>
          <w:i/>
          <w:iCs/>
          <w:szCs w:val="24"/>
        </w:rPr>
        <w:t>D</w:t>
      </w:r>
      <w:r w:rsidRPr="00CE7CC4">
        <w:rPr>
          <w:szCs w:val="24"/>
        </w:rPr>
        <w:t xml:space="preserve"> после СУ (после трубы Вентури — не менее </w:t>
      </w:r>
      <w:r w:rsidR="00CD6B39" w:rsidRPr="00CE7CC4">
        <w:rPr>
          <w:szCs w:val="24"/>
        </w:rPr>
        <w:t>4</w:t>
      </w:r>
      <m:oMath>
        <m:r>
          <w:rPr>
            <w:rFonts w:ascii="Cambria Math" w:hAnsi="Cambria Math"/>
            <w:szCs w:val="24"/>
          </w:rPr>
          <m:t>d</m:t>
        </m:r>
      </m:oMath>
      <w:r w:rsidRPr="00CE7CC4">
        <w:rPr>
          <w:szCs w:val="24"/>
        </w:rPr>
        <w:t>). Для обеспечения возможности очистки внут</w:t>
      </w:r>
      <w:r w:rsidRPr="00CE7CC4">
        <w:rPr>
          <w:szCs w:val="24"/>
        </w:rPr>
        <w:softHyphen/>
        <w:t xml:space="preserve">ренней поверхности ИТ рекомендуется соединение участков ИТ выполнять разъемными. Разъемное соединение должно располагаться не ближе </w:t>
      </w:r>
      <w:r w:rsidR="00CD6B39" w:rsidRPr="00CE7CC4">
        <w:rPr>
          <w:szCs w:val="24"/>
        </w:rPr>
        <w:t>2</w:t>
      </w:r>
      <w:r w:rsidR="00CD6B39" w:rsidRPr="007D46BE">
        <w:rPr>
          <w:i/>
          <w:iCs/>
          <w:szCs w:val="24"/>
        </w:rPr>
        <w:t>D</w:t>
      </w:r>
      <w:r w:rsidRPr="00CE7CC4">
        <w:rPr>
          <w:szCs w:val="24"/>
        </w:rPr>
        <w:t xml:space="preserve"> до СУ.</w:t>
      </w:r>
    </w:p>
    <w:p w14:paraId="0BD8CA9D" w14:textId="1ADF7E16" w:rsidR="00AE3428" w:rsidRPr="00CE7CC4" w:rsidRDefault="00E637CA" w:rsidP="00A03C1C">
      <w:pPr>
        <w:pStyle w:val="Bodytext20"/>
        <w:rPr>
          <w:szCs w:val="24"/>
        </w:rPr>
      </w:pPr>
      <w:r w:rsidRPr="00CE7CC4">
        <w:rPr>
          <w:szCs w:val="24"/>
        </w:rPr>
        <w:t>Допускаемые значения</w:t>
      </w:r>
      <w:r w:rsidR="00CD6B39" w:rsidRPr="00CE7CC4">
        <w:rPr>
          <w:szCs w:val="24"/>
        </w:rPr>
        <w:t xml:space="preserve"> </w:t>
      </w:r>
      <m:oMath>
        <m:r>
          <w:rPr>
            <w:rFonts w:ascii="Cambria Math" w:hAnsi="Cambria Math"/>
            <w:szCs w:val="24"/>
          </w:rPr>
          <m:t>Ra</m:t>
        </m:r>
      </m:oMath>
      <w:r w:rsidRPr="00CE7CC4">
        <w:rPr>
          <w:szCs w:val="24"/>
        </w:rPr>
        <w:t xml:space="preserve"> для каждого типа СУ приведены в ГОСТ 8.586.2 (подпункт 5.3.2.3), ГОСТ</w:t>
      </w:r>
      <w:r w:rsidR="00CD6B39" w:rsidRPr="00CE7CC4">
        <w:rPr>
          <w:szCs w:val="24"/>
        </w:rPr>
        <w:t xml:space="preserve"> </w:t>
      </w:r>
      <w:r w:rsidRPr="00CE7CC4">
        <w:rPr>
          <w:szCs w:val="24"/>
        </w:rPr>
        <w:t>8.586.3 (подпункты 5.1.6.4,</w:t>
      </w:r>
      <w:r w:rsidR="00CD6B39" w:rsidRPr="00CE7CC4">
        <w:rPr>
          <w:szCs w:val="24"/>
        </w:rPr>
        <w:t xml:space="preserve"> </w:t>
      </w:r>
      <w:r w:rsidRPr="00CE7CC4">
        <w:rPr>
          <w:szCs w:val="24"/>
        </w:rPr>
        <w:t>5.2.6.4), ГОСТ8.586.4 (пункт 6.4.2). Шероховатость внутренней поверх</w:t>
      </w:r>
      <w:r w:rsidRPr="00CE7CC4">
        <w:rPr>
          <w:szCs w:val="24"/>
        </w:rPr>
        <w:softHyphen/>
        <w:t>ности ИТ следует измерять приблизительно на тех же участках трубопровода, которые использовались для определения и проверки внутреннего диаметра ИТ. При определении</w:t>
      </w:r>
      <w:r w:rsidR="00CD6B39" w:rsidRPr="00CE7CC4">
        <w:rPr>
          <w:szCs w:val="24"/>
        </w:rPr>
        <w:t xml:space="preserve"> </w:t>
      </w:r>
      <m:oMath>
        <m:r>
          <w:rPr>
            <w:rFonts w:ascii="Cambria Math" w:hAnsi="Cambria Math"/>
            <w:szCs w:val="24"/>
          </w:rPr>
          <m:t>Ra</m:t>
        </m:r>
      </m:oMath>
      <w:r w:rsidR="00CD6B39" w:rsidRPr="00CE7CC4">
        <w:rPr>
          <w:szCs w:val="24"/>
        </w:rPr>
        <w:t xml:space="preserve"> </w:t>
      </w:r>
      <w:r w:rsidRPr="00CE7CC4">
        <w:rPr>
          <w:szCs w:val="24"/>
        </w:rPr>
        <w:t>следует использовать при</w:t>
      </w:r>
      <w:r w:rsidRPr="00CE7CC4">
        <w:rPr>
          <w:szCs w:val="24"/>
        </w:rPr>
        <w:softHyphen/>
        <w:t xml:space="preserve">бор для измерения шероховатости поверхности с электронным усреднением, имеющий шаг отсечки не менее 0,75 мм и диапазон измерений, достаточный для измерения значений </w:t>
      </w:r>
      <m:oMath>
        <m:r>
          <w:rPr>
            <w:rFonts w:ascii="Cambria Math" w:hAnsi="Cambria Math"/>
            <w:szCs w:val="24"/>
          </w:rPr>
          <m:t>Ra</m:t>
        </m:r>
      </m:oMath>
      <w:r w:rsidRPr="00CE7CC4">
        <w:rPr>
          <w:szCs w:val="24"/>
        </w:rPr>
        <w:t xml:space="preserve"> внутренней поверхнос</w:t>
      </w:r>
      <w:r w:rsidRPr="00CE7CC4">
        <w:rPr>
          <w:szCs w:val="24"/>
        </w:rPr>
        <w:softHyphen/>
        <w:t xml:space="preserve">ти ИТ. В качестве результата измерений </w:t>
      </w:r>
      <m:oMath>
        <m:r>
          <w:rPr>
            <w:rFonts w:ascii="Cambria Math" w:hAnsi="Cambria Math"/>
            <w:szCs w:val="24"/>
          </w:rPr>
          <m:t>Ra</m:t>
        </m:r>
      </m:oMath>
      <w:r w:rsidRPr="00CE7CC4">
        <w:rPr>
          <w:szCs w:val="24"/>
        </w:rPr>
        <w:t xml:space="preserve"> принимают среднее значение результатов не менее четырех измерений.</w:t>
      </w:r>
    </w:p>
    <w:p w14:paraId="16E1904D" w14:textId="6E47DBBC" w:rsidR="00AE3428" w:rsidRPr="00CE7CC4" w:rsidRDefault="00E637CA" w:rsidP="00A03C1C">
      <w:pPr>
        <w:pStyle w:val="Bodytext20"/>
        <w:rPr>
          <w:szCs w:val="24"/>
        </w:rPr>
      </w:pPr>
      <w:r w:rsidRPr="00CE7CC4">
        <w:rPr>
          <w:szCs w:val="24"/>
        </w:rPr>
        <w:t xml:space="preserve">Шероховатость может изменяться со временем, что следует учитывать при выборе частоты чистки ИТ или проверки значений </w:t>
      </w:r>
      <m:oMath>
        <m:r>
          <w:rPr>
            <w:rFonts w:ascii="Cambria Math" w:hAnsi="Cambria Math"/>
            <w:szCs w:val="24"/>
          </w:rPr>
          <m:t>Ra</m:t>
        </m:r>
      </m:oMath>
      <w:r w:rsidRPr="00CE7CC4">
        <w:rPr>
          <w:szCs w:val="24"/>
        </w:rPr>
        <w:t>.</w:t>
      </w:r>
    </w:p>
    <w:p w14:paraId="7E4D69B7" w14:textId="30CEF67C" w:rsidR="008A7F45" w:rsidRPr="00CE7CC4" w:rsidRDefault="00E637CA" w:rsidP="00A03C1C">
      <w:pPr>
        <w:pStyle w:val="Bodytext20"/>
        <w:rPr>
          <w:szCs w:val="24"/>
        </w:rPr>
      </w:pPr>
      <w:r w:rsidRPr="00CE7CC4">
        <w:rPr>
          <w:szCs w:val="24"/>
        </w:rPr>
        <w:t xml:space="preserve">Значение </w:t>
      </w:r>
      <m:oMath>
        <m:r>
          <w:rPr>
            <w:rFonts w:ascii="Cambria Math" w:hAnsi="Cambria Math"/>
            <w:szCs w:val="24"/>
          </w:rPr>
          <m:t>Ra</m:t>
        </m:r>
      </m:oMath>
      <w:r w:rsidRPr="00CE7CC4">
        <w:rPr>
          <w:szCs w:val="24"/>
        </w:rPr>
        <w:t xml:space="preserve"> допускается рассчитывать по формуле</w:t>
      </w:r>
      <w:r w:rsidR="00CD6B39" w:rsidRPr="00CE7CC4">
        <w:rPr>
          <w:szCs w:val="24"/>
        </w:rPr>
        <w:t xml:space="preserve"> </w:t>
      </w:r>
    </w:p>
    <w:p w14:paraId="7B6CBA8C" w14:textId="678781F7" w:rsidR="00AE3428" w:rsidRPr="00CE7CC4" w:rsidRDefault="00E637CA">
      <w:pPr>
        <w:pStyle w:val="a5"/>
        <w:shd w:val="clear" w:color="auto" w:fill="auto"/>
        <w:spacing w:after="80"/>
        <w:ind w:left="4320" w:firstLine="0"/>
        <w:rPr>
          <w:sz w:val="24"/>
          <w:szCs w:val="24"/>
        </w:rPr>
      </w:pPr>
      <w:r w:rsidRPr="00CE7CC4">
        <w:rPr>
          <w:noProof/>
          <w:sz w:val="24"/>
          <w:szCs w:val="24"/>
          <w:lang w:bidi="ar-SA"/>
        </w:rPr>
        <mc:AlternateContent>
          <mc:Choice Requires="wps">
            <w:drawing>
              <wp:anchor distT="0" distB="0" distL="114300" distR="114300" simplePos="0" relativeHeight="125829412" behindDoc="0" locked="0" layoutInCell="1" allowOverlap="1" wp14:anchorId="57F228E3" wp14:editId="22E4E863">
                <wp:simplePos x="0" y="0"/>
                <wp:positionH relativeFrom="margin">
                  <wp:align>right</wp:align>
                </wp:positionH>
                <wp:positionV relativeFrom="paragraph">
                  <wp:posOffset>8147</wp:posOffset>
                </wp:positionV>
                <wp:extent cx="283210" cy="170815"/>
                <wp:effectExtent l="0" t="0" r="0" b="0"/>
                <wp:wrapSquare wrapText="left"/>
                <wp:docPr id="65" name="Shape 65"/>
                <wp:cNvGraphicFramePr/>
                <a:graphic xmlns:a="http://schemas.openxmlformats.org/drawingml/2006/main">
                  <a:graphicData uri="http://schemas.microsoft.com/office/word/2010/wordprocessingShape">
                    <wps:wsp>
                      <wps:cNvSpPr txBox="1"/>
                      <wps:spPr>
                        <a:xfrm>
                          <a:off x="0" y="0"/>
                          <a:ext cx="283210" cy="170815"/>
                        </a:xfrm>
                        <a:prstGeom prst="rect">
                          <a:avLst/>
                        </a:prstGeom>
                        <a:noFill/>
                      </wps:spPr>
                      <wps:txbx>
                        <w:txbxContent>
                          <w:p w14:paraId="3F493578" w14:textId="77777777" w:rsidR="008C571C" w:rsidRDefault="008C571C" w:rsidP="00A03C1C">
                            <w:pPr>
                              <w:pStyle w:val="Bodytext20"/>
                            </w:pPr>
                            <w:r>
                              <w:t>(7.1)</w:t>
                            </w:r>
                          </w:p>
                        </w:txbxContent>
                      </wps:txbx>
                      <wps:bodyPr wrap="none" lIns="0" tIns="0" rIns="0" bIns="0"/>
                    </wps:wsp>
                  </a:graphicData>
                </a:graphic>
              </wp:anchor>
            </w:drawing>
          </mc:Choice>
          <mc:Fallback>
            <w:pict>
              <v:shapetype w14:anchorId="57F228E3" id="_x0000_t202" coordsize="21600,21600" o:spt="202" path="m,l,21600r21600,l21600,xe">
                <v:stroke joinstyle="miter"/>
                <v:path gradientshapeok="t" o:connecttype="rect"/>
              </v:shapetype>
              <v:shape id="Shape 65" o:spid="_x0000_s1026" type="#_x0000_t202" style="position:absolute;left:0;text-align:left;margin-left:-28.9pt;margin-top:.65pt;width:22.3pt;height:13.45pt;z-index:1258294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" filled="f" stroked="f">
                <v:textbox inset="0,0,0,0">
                  <w:txbxContent>
                    <w:p w14:paraId="3F493578" w14:textId="77777777" w:rsidR="008C571C" w:rsidRDefault="008C571C" w:rsidP="00A03C1C">
                      <w:pPr>
                        <w:pStyle w:val="Bodytext20"/>
                      </w:pPr>
                      <w:r>
                        <w:t>(7.1)</w:t>
                      </w:r>
                    </w:p>
                  </w:txbxContent>
                </v:textbox>
                <w10:wrap type="square" side="left" anchorx="margin"/>
              </v:shape>
            </w:pict>
          </mc:Fallback>
        </mc:AlternateContent>
      </w:r>
      <w:r w:rsidR="00CD6B39" w:rsidRPr="00CE7CC4">
        <w:rPr>
          <w:sz w:val="24"/>
          <w:szCs w:val="24"/>
        </w:rPr>
        <w:t xml:space="preserve"> </w:t>
      </w:r>
      <m:oMath>
        <m:r>
          <w:rPr>
            <w:rFonts w:ascii="Cambria Math" w:hAnsi="Cambria Math"/>
            <w:sz w:val="24"/>
            <w:szCs w:val="24"/>
          </w:rPr>
          <m:t xml:space="preserve">Ra= </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Ш</m:t>
            </m:r>
          </m:sub>
        </m:sSub>
        <m:r>
          <w:rPr>
            <w:rFonts w:ascii="Cambria Math" w:hAnsi="Cambria Math"/>
            <w:sz w:val="24"/>
            <w:szCs w:val="24"/>
          </w:rPr>
          <m:t>/π</m:t>
        </m:r>
      </m:oMath>
      <w:r w:rsidRPr="00CE7CC4">
        <w:rPr>
          <w:rFonts w:eastAsia="Times New Roman"/>
          <w:i/>
          <w:iCs/>
          <w:sz w:val="24"/>
          <w:szCs w:val="24"/>
        </w:rPr>
        <w:t>,</w:t>
      </w:r>
    </w:p>
    <w:p w14:paraId="153D911C" w14:textId="64852A4C" w:rsidR="00AE3428" w:rsidRDefault="00E637CA" w:rsidP="00CE7CC4">
      <w:pPr>
        <w:pStyle w:val="Bodytext20"/>
        <w:ind w:firstLine="0"/>
      </w:pPr>
      <w:r>
        <w:t xml:space="preserve">где </w:t>
      </w:r>
      <m:oMath>
        <m:sSub>
          <m:sSubPr>
            <m:ctrlPr>
              <w:rPr>
                <w:rFonts w:ascii="Cambria Math" w:hAnsi="Cambria Math"/>
                <w:i/>
                <w:sz w:val="18"/>
                <w:szCs w:val="18"/>
              </w:rPr>
            </m:ctrlPr>
          </m:sSubPr>
          <m:e>
            <m:r>
              <w:rPr>
                <w:rFonts w:ascii="Cambria Math" w:hAnsi="Cambria Math"/>
                <w:lang w:val="en-US"/>
              </w:rPr>
              <m:t>R</m:t>
            </m:r>
          </m:e>
          <m:sub>
            <m:r>
              <w:rPr>
                <w:rFonts w:ascii="Cambria Math" w:hAnsi="Cambria Math"/>
              </w:rPr>
              <m:t>Ш</m:t>
            </m:r>
          </m:sub>
        </m:sSub>
      </m:oMath>
      <w:r>
        <w:t xml:space="preserve"> — эквивалентная шероховатость согласно диаграмме Моуди </w:t>
      </w:r>
      <w:r w:rsidR="00CC697A">
        <w:fldChar w:fldCharType="begin"/>
      </w:r>
      <w:r w:rsidR="00CC697A">
        <w:instrText xml:space="preserve"> REF _Ref159589332 \r \h </w:instrText>
      </w:r>
      <w:r w:rsidR="00CC697A">
        <w:fldChar w:fldCharType="separate"/>
      </w:r>
      <w:r w:rsidR="00233C4D">
        <w:t>[10]</w:t>
      </w:r>
      <w:r w:rsidR="00CC697A">
        <w:fldChar w:fldCharType="end"/>
      </w:r>
      <w:r>
        <w:t>.</w:t>
      </w:r>
    </w:p>
    <w:p w14:paraId="403097E8" w14:textId="42B3F435" w:rsidR="006D3BB2" w:rsidRPr="00CE7CC4" w:rsidRDefault="006D3BB2" w:rsidP="00CE7CC4">
      <w:pPr>
        <w:pStyle w:val="Bodytext20"/>
        <w:pBdr>
          <w:top w:val="single" w:sz="4" w:space="1" w:color="auto"/>
          <w:left w:val="single" w:sz="4" w:space="4" w:color="auto"/>
          <w:bottom w:val="single" w:sz="4" w:space="1" w:color="auto"/>
          <w:right w:val="single" w:sz="4" w:space="4" w:color="auto"/>
        </w:pBdr>
        <w:rPr>
          <w:szCs w:val="24"/>
        </w:rPr>
      </w:pPr>
      <w:r w:rsidRPr="00CE7CC4">
        <w:rPr>
          <w:szCs w:val="24"/>
        </w:rPr>
        <w:t xml:space="preserve">Значение </w:t>
      </w:r>
      <m:oMath>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oMath>
      <w:r w:rsidRPr="00CE7CC4">
        <w:rPr>
          <w:rFonts w:eastAsia="Times New Roman"/>
          <w:szCs w:val="24"/>
        </w:rPr>
        <w:t xml:space="preserve"> </w:t>
      </w:r>
      <w:r w:rsidRPr="00CE7CC4">
        <w:rPr>
          <w:szCs w:val="24"/>
        </w:rPr>
        <w:t>рассчитывают, используя уравнение Коулбрука — Уайта, по значению измеренного коэффициента гидравлического трения по формуле</w:t>
      </w:r>
    </w:p>
    <w:p w14:paraId="23407168" w14:textId="77777777" w:rsidR="006D3BB2" w:rsidRPr="00CE7CC4" w:rsidRDefault="00000000" w:rsidP="00CE7CC4">
      <w:pPr>
        <w:pStyle w:val="Bodytext20"/>
        <w:pBdr>
          <w:top w:val="single" w:sz="4" w:space="1" w:color="auto"/>
          <w:left w:val="single" w:sz="4" w:space="4" w:color="auto"/>
          <w:bottom w:val="single" w:sz="4" w:space="1" w:color="auto"/>
          <w:right w:val="single" w:sz="4" w:space="4" w:color="auto"/>
        </w:pBdr>
        <w:jc w:val="right"/>
        <w:rPr>
          <w:szCs w:val="24"/>
        </w:rPr>
      </w:pPr>
      <m:oMath>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ш</m:t>
                </m:r>
              </m:sub>
            </m:sSub>
          </m:num>
          <m:den>
            <m:r>
              <w:rPr>
                <w:rFonts w:ascii="Cambria Math" w:hAnsi="Cambria Math"/>
                <w:szCs w:val="24"/>
              </w:rPr>
              <m:t>D</m:t>
            </m:r>
          </m:den>
        </m:f>
        <m:r>
          <m:rPr>
            <m:nor/>
          </m:rPr>
          <w:rPr>
            <w:szCs w:val="24"/>
          </w:rPr>
          <m:t>=3,71</m:t>
        </m:r>
        <m:r>
          <m:rPr>
            <m:sty m:val="p"/>
          </m:rPr>
          <w:rPr>
            <w:rFonts w:ascii="Cambria Math" w:hAnsi="Cambria Math"/>
            <w:szCs w:val="24"/>
          </w:rPr>
          <m:t>⋅</m:t>
        </m:r>
        <m:r>
          <m:rPr>
            <m:nor/>
          </m:rPr>
          <w:rPr>
            <w:szCs w:val="24"/>
          </w:rPr>
          <m:t>1</m:t>
        </m:r>
        <m:sSup>
          <m:sSupPr>
            <m:ctrlPr>
              <w:rPr>
                <w:rFonts w:ascii="Cambria Math" w:hAnsi="Cambria Math"/>
                <w:szCs w:val="24"/>
              </w:rPr>
            </m:ctrlPr>
          </m:sSupPr>
          <m:e>
            <m:r>
              <m:rPr>
                <m:nor/>
              </m:rPr>
              <w:rPr>
                <w:szCs w:val="24"/>
              </w:rPr>
              <m:t>0</m:t>
            </m:r>
          </m:e>
          <m:sup>
            <m:r>
              <w:rPr>
                <w:rFonts w:ascii="Cambria Math" w:hAnsi="Cambria Math"/>
                <w:szCs w:val="24"/>
              </w:rPr>
              <m:t>-</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rad>
                      <m:radPr>
                        <m:degHide m:val="1"/>
                        <m:ctrlPr>
                          <w:rPr>
                            <w:rFonts w:ascii="Cambria Math" w:hAnsi="Cambria Math"/>
                            <w:i/>
                            <w:szCs w:val="24"/>
                          </w:rPr>
                        </m:ctrlPr>
                      </m:radPr>
                      <m:deg/>
                      <m:e>
                        <m:r>
                          <w:rPr>
                            <w:rFonts w:ascii="Cambria Math" w:hAnsi="Cambria Math"/>
                            <w:szCs w:val="24"/>
                          </w:rPr>
                          <m:t>λ</m:t>
                        </m:r>
                      </m:e>
                    </m:rad>
                  </m:den>
                </m:f>
              </m:e>
            </m:d>
            <m:ctrlPr>
              <w:rPr>
                <w:rFonts w:ascii="Cambria Math" w:hAnsi="Cambria Math"/>
                <w:i/>
                <w:szCs w:val="24"/>
              </w:rPr>
            </m:ctrlPr>
          </m:sup>
        </m:sSup>
        <m:r>
          <w:rPr>
            <w:rFonts w:ascii="Cambria Math" w:hAnsi="Cambria Math"/>
            <w:szCs w:val="24"/>
          </w:rPr>
          <m:t>-</m:t>
        </m:r>
        <m:f>
          <m:fPr>
            <m:ctrlPr>
              <w:rPr>
                <w:rFonts w:ascii="Cambria Math" w:hAnsi="Cambria Math"/>
                <w:szCs w:val="24"/>
              </w:rPr>
            </m:ctrlPr>
          </m:fPr>
          <m:num>
            <m:r>
              <m:rPr>
                <m:nor/>
              </m:rPr>
              <w:rPr>
                <w:szCs w:val="24"/>
              </w:rPr>
              <m:t>9,34</m:t>
            </m:r>
          </m:num>
          <m:den>
            <m:r>
              <m:rPr>
                <m:nor/>
              </m:rPr>
              <w:rPr>
                <w:szCs w:val="24"/>
              </w:rPr>
              <m:t>Re</m:t>
            </m:r>
            <m:rad>
              <m:radPr>
                <m:degHide m:val="1"/>
                <m:ctrlPr>
                  <w:rPr>
                    <w:rFonts w:ascii="Cambria Math" w:hAnsi="Cambria Math"/>
                    <w:i/>
                    <w:szCs w:val="24"/>
                  </w:rPr>
                </m:ctrlPr>
              </m:radPr>
              <m:deg/>
              <m:e>
                <m:r>
                  <w:rPr>
                    <w:rFonts w:ascii="Cambria Math" w:hAnsi="Cambria Math"/>
                    <w:szCs w:val="24"/>
                  </w:rPr>
                  <m:t>λ</m:t>
                </m:r>
              </m:e>
            </m:rad>
            <m:ctrlPr>
              <w:rPr>
                <w:rFonts w:ascii="Cambria Math" w:hAnsi="Cambria Math"/>
                <w:i/>
                <w:szCs w:val="24"/>
              </w:rPr>
            </m:ctrlPr>
          </m:den>
        </m:f>
      </m:oMath>
      <w:r w:rsidR="006D3BB2" w:rsidRPr="00CE7CC4">
        <w:rPr>
          <w:szCs w:val="24"/>
        </w:rPr>
        <w:t xml:space="preserve"> .                                         (7.2)</w:t>
      </w:r>
    </w:p>
    <w:p w14:paraId="7A4B5940" w14:textId="77777777" w:rsidR="006D3BB2" w:rsidRPr="00CE7CC4" w:rsidRDefault="006D3BB2" w:rsidP="00CE7CC4">
      <w:pPr>
        <w:pStyle w:val="Bodytext20"/>
        <w:pBdr>
          <w:top w:val="single" w:sz="4" w:space="1" w:color="auto"/>
          <w:left w:val="single" w:sz="4" w:space="4" w:color="auto"/>
          <w:bottom w:val="single" w:sz="4" w:space="1" w:color="auto"/>
          <w:right w:val="single" w:sz="4" w:space="4" w:color="auto"/>
        </w:pBdr>
        <w:rPr>
          <w:szCs w:val="24"/>
        </w:rPr>
      </w:pPr>
      <w:r w:rsidRPr="00CE7CC4">
        <w:rPr>
          <w:szCs w:val="24"/>
        </w:rPr>
        <w:t>Коэффициент гидравлического трения в ИТ рассчитывают по формуле</w:t>
      </w:r>
    </w:p>
    <w:p w14:paraId="37ABEE7A" w14:textId="759982A4" w:rsidR="006D3BB2" w:rsidRPr="00CE7CC4" w:rsidRDefault="006D3BB2" w:rsidP="00CE7CC4">
      <w:pPr>
        <w:pStyle w:val="Bodytext20"/>
        <w:pBdr>
          <w:top w:val="single" w:sz="4" w:space="1" w:color="auto"/>
          <w:left w:val="single" w:sz="4" w:space="4" w:color="auto"/>
          <w:bottom w:val="single" w:sz="4" w:space="1" w:color="auto"/>
          <w:right w:val="single" w:sz="4" w:space="4" w:color="auto"/>
        </w:pBdr>
        <w:jc w:val="right"/>
        <w:rPr>
          <w:szCs w:val="24"/>
        </w:rPr>
      </w:pPr>
      <m:oMath>
        <m:r>
          <w:rPr>
            <w:rFonts w:ascii="Cambria Math" w:hAnsi="Cambria Math"/>
            <w:szCs w:val="24"/>
          </w:rPr>
          <m:t>λ</m:t>
        </m:r>
        <m:r>
          <m:rPr>
            <m:nor/>
          </m:rPr>
          <w:rPr>
            <w:szCs w:val="24"/>
          </w:rPr>
          <m:t>=</m:t>
        </m:r>
        <m:f>
          <m:fPr>
            <m:ctrlPr>
              <w:rPr>
                <w:rFonts w:ascii="Cambria Math" w:hAnsi="Cambria Math"/>
                <w:szCs w:val="24"/>
              </w:rPr>
            </m:ctrlPr>
          </m:fPr>
          <m:num>
            <m:r>
              <m:rPr>
                <m:nor/>
              </m:rPr>
              <w:rPr>
                <w:szCs w:val="24"/>
              </w:rPr>
              <m:t>2Δ</m:t>
            </m:r>
            <m:sSub>
              <m:sSubPr>
                <m:ctrlPr>
                  <w:rPr>
                    <w:rFonts w:ascii="Cambria Math" w:hAnsi="Cambria Math"/>
                    <w:szCs w:val="24"/>
                  </w:rPr>
                </m:ctrlPr>
              </m:sSubPr>
              <m:e>
                <m:r>
                  <m:rPr>
                    <m:nor/>
                  </m:rPr>
                  <w:rPr>
                    <w:szCs w:val="24"/>
                  </w:rPr>
                  <m:t>р</m:t>
                </m:r>
              </m:e>
              <m:sub>
                <m:r>
                  <m:rPr>
                    <m:sty m:val="p"/>
                  </m:rPr>
                  <w:rPr>
                    <w:rFonts w:ascii="Cambria Math" w:hAnsi="Cambria Math"/>
                    <w:szCs w:val="24"/>
                  </w:rPr>
                  <m:t>т</m:t>
                </m:r>
                <m:ctrlPr>
                  <w:rPr>
                    <w:rFonts w:ascii="Cambria Math" w:hAnsi="Cambria Math"/>
                    <w:i/>
                    <w:szCs w:val="24"/>
                  </w:rPr>
                </m:ctrlPr>
              </m:sub>
            </m:sSub>
            <m:r>
              <w:rPr>
                <w:rFonts w:ascii="Cambria Math" w:hAnsi="Cambria Math"/>
                <w:szCs w:val="24"/>
              </w:rPr>
              <m:t>D</m:t>
            </m:r>
            <m:ctrlPr>
              <w:rPr>
                <w:rFonts w:ascii="Cambria Math" w:hAnsi="Cambria Math"/>
                <w:i/>
                <w:szCs w:val="24"/>
              </w:rPr>
            </m:ctrlPr>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m</m:t>
                </m:r>
              </m:sub>
            </m:sSub>
            <m:r>
              <w:rPr>
                <w:rFonts w:ascii="Cambria Math" w:hAnsi="Cambria Math"/>
                <w:szCs w:val="24"/>
              </w:rPr>
              <m:t>ρ</m:t>
            </m:r>
            <m:sSup>
              <m:sSupPr>
                <m:ctrlPr>
                  <w:rPr>
                    <w:rFonts w:ascii="Cambria Math" w:hAnsi="Cambria Math"/>
                    <w:i/>
                    <w:szCs w:val="24"/>
                  </w:rPr>
                </m:ctrlPr>
              </m:sSupPr>
              <m:e>
                <m:bar>
                  <m:barPr>
                    <m:pos m:val="top"/>
                    <m:ctrlPr>
                      <w:rPr>
                        <w:rFonts w:ascii="Cambria Math" w:hAnsi="Cambria Math"/>
                        <w:i/>
                        <w:szCs w:val="24"/>
                      </w:rPr>
                    </m:ctrlPr>
                  </m:barPr>
                  <m:e>
                    <m:r>
                      <w:rPr>
                        <w:rFonts w:ascii="Cambria Math" w:hAnsi="Cambria Math"/>
                        <w:szCs w:val="24"/>
                      </w:rPr>
                      <m:t>w</m:t>
                    </m:r>
                  </m:e>
                </m:bar>
              </m:e>
              <m:sup>
                <m:r>
                  <w:rPr>
                    <w:rFonts w:ascii="Cambria Math" w:hAnsi="Cambria Math"/>
                    <w:szCs w:val="24"/>
                  </w:rPr>
                  <m:t>2</m:t>
                </m:r>
              </m:sup>
            </m:sSup>
            <m:ctrlPr>
              <w:rPr>
                <w:rFonts w:ascii="Cambria Math" w:hAnsi="Cambria Math"/>
                <w:i/>
                <w:szCs w:val="24"/>
              </w:rPr>
            </m:ctrlPr>
          </m:den>
        </m:f>
      </m:oMath>
      <w:r w:rsidRPr="00CE7CC4">
        <w:rPr>
          <w:szCs w:val="24"/>
        </w:rPr>
        <w:t xml:space="preserve"> ,                                                            (7.3)</w:t>
      </w:r>
    </w:p>
    <w:p w14:paraId="59E88C78" w14:textId="0962EFE0" w:rsidR="006D3BB2" w:rsidRPr="00CE7CC4" w:rsidRDefault="006D3BB2" w:rsidP="00CE7CC4">
      <w:pPr>
        <w:pStyle w:val="Bodytext10"/>
        <w:pBdr>
          <w:top w:val="single" w:sz="4" w:space="1" w:color="auto"/>
          <w:left w:val="single" w:sz="4" w:space="4" w:color="auto"/>
          <w:bottom w:val="single" w:sz="4" w:space="1" w:color="auto"/>
          <w:right w:val="single" w:sz="4" w:space="4" w:color="auto"/>
        </w:pBdr>
        <w:shd w:val="clear" w:color="auto" w:fill="auto"/>
        <w:ind w:firstLine="0"/>
        <w:rPr>
          <w:sz w:val="24"/>
          <w:szCs w:val="24"/>
        </w:rPr>
      </w:pPr>
      <w:r w:rsidRPr="00CE7CC4">
        <w:rPr>
          <w:sz w:val="24"/>
          <w:szCs w:val="24"/>
        </w:rPr>
        <w:t xml:space="preserve">где </w:t>
      </w:r>
      <m:oMath>
        <m:r>
          <m:rPr>
            <m:nor/>
          </m:rPr>
          <w:rPr>
            <w:i/>
            <w:iCs/>
            <w:sz w:val="24"/>
            <w:szCs w:val="24"/>
          </w:rPr>
          <m:t>Δ</m:t>
        </m:r>
        <m:sSub>
          <m:sSubPr>
            <m:ctrlPr>
              <w:rPr>
                <w:rFonts w:ascii="Cambria Math" w:hAnsi="Cambria Math"/>
                <w:i/>
                <w:iCs/>
                <w:sz w:val="24"/>
                <w:szCs w:val="24"/>
              </w:rPr>
            </m:ctrlPr>
          </m:sSubPr>
          <m:e>
            <m:r>
              <m:rPr>
                <m:nor/>
              </m:rPr>
              <w:rPr>
                <w:i/>
                <w:iCs/>
                <w:sz w:val="24"/>
                <w:szCs w:val="24"/>
              </w:rPr>
              <m:t>р</m:t>
            </m:r>
          </m:e>
          <m:sub>
            <m:r>
              <w:rPr>
                <w:rFonts w:ascii="Cambria Math" w:hAnsi="Cambria Math"/>
                <w:sz w:val="24"/>
                <w:szCs w:val="24"/>
              </w:rPr>
              <m:t>т</m:t>
            </m:r>
          </m:sub>
        </m:sSub>
      </m:oMath>
      <w:r w:rsidRPr="00CE7CC4">
        <w:rPr>
          <w:sz w:val="24"/>
          <w:szCs w:val="24"/>
        </w:rPr>
        <w:t xml:space="preserve"> — перепад давления в ИТ на длине прямолинейного участка </w:t>
      </w:r>
      <m:oMath>
        <m:sSub>
          <m:sSubPr>
            <m:ctrlPr>
              <w:rPr>
                <w:rFonts w:ascii="Cambria Math" w:hAnsi="Cambria Math"/>
                <w:i/>
                <w:sz w:val="24"/>
                <w:szCs w:val="24"/>
              </w:rPr>
            </m:ctrlPr>
          </m:sSubPr>
          <m:e>
            <m:r>
              <w:rPr>
                <w:rFonts w:ascii="Cambria Math" w:hAnsi="Cambria Math"/>
                <w:sz w:val="24"/>
                <w:szCs w:val="24"/>
                <w:lang w:val="en-US"/>
              </w:rPr>
              <m:t>l</m:t>
            </m:r>
          </m:e>
          <m:sub>
            <m:r>
              <w:rPr>
                <w:rFonts w:ascii="Cambria Math" w:hAnsi="Cambria Math"/>
                <w:sz w:val="24"/>
                <w:szCs w:val="24"/>
              </w:rPr>
              <m:t>m</m:t>
            </m:r>
          </m:sub>
        </m:sSub>
      </m:oMath>
      <w:r w:rsidRPr="00CE7CC4">
        <w:rPr>
          <w:sz w:val="24"/>
          <w:szCs w:val="24"/>
        </w:rPr>
        <w:t xml:space="preserve"> до СУ.</w:t>
      </w:r>
    </w:p>
    <w:p w14:paraId="4961C2BE" w14:textId="77777777" w:rsidR="006D3BB2" w:rsidRPr="00CE7CC4" w:rsidRDefault="006D3BB2" w:rsidP="00CE7CC4">
      <w:pPr>
        <w:pStyle w:val="Bodytext10"/>
        <w:pBdr>
          <w:top w:val="single" w:sz="4" w:space="1" w:color="auto"/>
          <w:left w:val="single" w:sz="4" w:space="4" w:color="auto"/>
          <w:bottom w:val="single" w:sz="4" w:space="1" w:color="auto"/>
          <w:right w:val="single" w:sz="4" w:space="4" w:color="auto"/>
        </w:pBdr>
        <w:shd w:val="clear" w:color="auto" w:fill="auto"/>
        <w:rPr>
          <w:sz w:val="24"/>
          <w:szCs w:val="24"/>
        </w:rPr>
      </w:pPr>
      <w:r w:rsidRPr="00CE7CC4">
        <w:rPr>
          <w:sz w:val="24"/>
          <w:szCs w:val="24"/>
        </w:rPr>
        <w:t xml:space="preserve">Значение </w:t>
      </w:r>
      <m:oMath>
        <m:acc>
          <m:accPr>
            <m:chr m:val="̅"/>
            <m:ctrlPr>
              <w:rPr>
                <w:rFonts w:ascii="Cambria Math" w:hAnsi="Cambria Math"/>
                <w:i/>
                <w:sz w:val="24"/>
                <w:szCs w:val="24"/>
              </w:rPr>
            </m:ctrlPr>
          </m:accPr>
          <m:e>
            <m:r>
              <w:rPr>
                <w:rFonts w:ascii="Cambria Math" w:hAnsi="Cambria Math"/>
                <w:sz w:val="24"/>
                <w:szCs w:val="24"/>
                <w:lang w:val="en-US"/>
              </w:rPr>
              <m:t>w</m:t>
            </m:r>
          </m:e>
        </m:acc>
      </m:oMath>
      <w:r w:rsidRPr="00CE7CC4">
        <w:rPr>
          <w:sz w:val="24"/>
          <w:szCs w:val="24"/>
        </w:rPr>
        <w:t xml:space="preserve"> рассчитывают по формуле</w:t>
      </w:r>
    </w:p>
    <w:p w14:paraId="493638DF" w14:textId="312B3668" w:rsidR="006D3BB2" w:rsidRPr="00CE7CC4" w:rsidRDefault="00000000" w:rsidP="00CE7CC4">
      <w:pPr>
        <w:pStyle w:val="Bodytext20"/>
        <w:pBdr>
          <w:top w:val="single" w:sz="4" w:space="1" w:color="auto"/>
          <w:left w:val="single" w:sz="4" w:space="4" w:color="auto"/>
          <w:bottom w:val="single" w:sz="4" w:space="1" w:color="auto"/>
          <w:right w:val="single" w:sz="4" w:space="4" w:color="auto"/>
        </w:pBdr>
        <w:jc w:val="right"/>
        <w:rPr>
          <w:szCs w:val="24"/>
        </w:rPr>
      </w:pPr>
      <m:oMath>
        <m:acc>
          <m:accPr>
            <m:chr m:val="̅"/>
            <m:ctrlPr>
              <w:rPr>
                <w:rFonts w:ascii="Cambria Math" w:hAnsi="Cambria Math"/>
                <w:i/>
                <w:szCs w:val="24"/>
              </w:rPr>
            </m:ctrlPr>
          </m:accPr>
          <m:e>
            <m:r>
              <w:rPr>
                <w:rFonts w:ascii="Cambria Math" w:hAnsi="Cambria Math"/>
                <w:szCs w:val="24"/>
                <w:lang w:val="en-US"/>
              </w:rPr>
              <m:t>w</m:t>
            </m:r>
          </m:e>
        </m:acc>
        <m:r>
          <w:rPr>
            <w:rFonts w:ascii="Cambria Math" w:hAnsi="Cambria Math"/>
            <w:szCs w:val="24"/>
          </w:rPr>
          <m:t xml:space="preserve">= </m:t>
        </m:r>
        <m:f>
          <m:fPr>
            <m:ctrlPr>
              <w:rPr>
                <w:rFonts w:ascii="Cambria Math" w:hAnsi="Cambria Math"/>
                <w:i/>
                <w:szCs w:val="24"/>
              </w:rPr>
            </m:ctrlPr>
          </m:fPr>
          <m:num>
            <m:r>
              <w:rPr>
                <w:rFonts w:ascii="Cambria Math" w:hAnsi="Cambria Math"/>
                <w:szCs w:val="24"/>
              </w:rPr>
              <m:t>4</m:t>
            </m:r>
            <m:sSub>
              <m:sSubPr>
                <m:ctrlPr>
                  <w:rPr>
                    <w:rFonts w:ascii="Cambria Math" w:hAnsi="Cambria Math"/>
                    <w:i/>
                    <w:szCs w:val="24"/>
                  </w:rPr>
                </m:ctrlPr>
              </m:sSubPr>
              <m:e>
                <m:r>
                  <w:rPr>
                    <w:rFonts w:ascii="Cambria Math" w:hAnsi="Cambria Math"/>
                    <w:szCs w:val="24"/>
                    <w:lang w:val="en-US"/>
                  </w:rPr>
                  <m:t>q</m:t>
                </m:r>
              </m:e>
              <m:sub>
                <m:r>
                  <w:rPr>
                    <w:rFonts w:ascii="Cambria Math" w:hAnsi="Cambria Math"/>
                    <w:szCs w:val="24"/>
                  </w:rPr>
                  <m:t>m</m:t>
                </m:r>
              </m:sub>
            </m:sSub>
          </m:num>
          <m:den>
            <m:r>
              <w:rPr>
                <w:rFonts w:ascii="Cambria Math" w:hAnsi="Cambria Math"/>
                <w:szCs w:val="24"/>
              </w:rPr>
              <m:t>ρπ</m:t>
            </m:r>
            <m:sSup>
              <m:sSupPr>
                <m:ctrlPr>
                  <w:rPr>
                    <w:rFonts w:ascii="Cambria Math" w:hAnsi="Cambria Math"/>
                    <w:i/>
                    <w:szCs w:val="24"/>
                  </w:rPr>
                </m:ctrlPr>
              </m:sSupPr>
              <m:e>
                <m:r>
                  <w:rPr>
                    <w:rFonts w:ascii="Cambria Math" w:hAnsi="Cambria Math"/>
                    <w:szCs w:val="24"/>
                  </w:rPr>
                  <m:t>D</m:t>
                </m:r>
              </m:e>
              <m:sup>
                <m:r>
                  <w:rPr>
                    <w:rFonts w:ascii="Cambria Math" w:hAnsi="Cambria Math"/>
                    <w:szCs w:val="24"/>
                  </w:rPr>
                  <m:t>2</m:t>
                </m:r>
              </m:sup>
            </m:sSup>
          </m:den>
        </m:f>
        <m:r>
          <w:rPr>
            <w:rFonts w:ascii="Cambria Math" w:hAnsi="Cambria Math"/>
            <w:szCs w:val="24"/>
          </w:rPr>
          <m:t>=</m:t>
        </m:r>
        <m:f>
          <m:fPr>
            <m:ctrlPr>
              <w:rPr>
                <w:rFonts w:ascii="Cambria Math" w:hAnsi="Cambria Math"/>
                <w:i/>
                <w:szCs w:val="24"/>
              </w:rPr>
            </m:ctrlPr>
          </m:fPr>
          <m:num>
            <m:r>
              <w:rPr>
                <w:rFonts w:ascii="Cambria Math" w:hAnsi="Cambria Math"/>
                <w:szCs w:val="24"/>
              </w:rPr>
              <m:t>4</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c</m:t>
                </m:r>
              </m:sub>
            </m:sSub>
            <m:sSub>
              <m:sSubPr>
                <m:ctrlPr>
                  <w:rPr>
                    <w:rFonts w:ascii="Cambria Math" w:hAnsi="Cambria Math"/>
                    <w:i/>
                    <w:szCs w:val="24"/>
                  </w:rPr>
                </m:ctrlPr>
              </m:sSubPr>
              <m:e>
                <m:r>
                  <w:rPr>
                    <w:rFonts w:ascii="Cambria Math" w:hAnsi="Cambria Math"/>
                    <w:szCs w:val="24"/>
                  </w:rPr>
                  <m:t>ρ</m:t>
                </m:r>
              </m:e>
              <m:sub>
                <m:r>
                  <w:rPr>
                    <w:rFonts w:ascii="Cambria Math" w:hAnsi="Cambria Math"/>
                    <w:szCs w:val="24"/>
                  </w:rPr>
                  <m:t>c</m:t>
                </m:r>
              </m:sub>
            </m:sSub>
          </m:num>
          <m:den>
            <m:r>
              <w:rPr>
                <w:rFonts w:ascii="Cambria Math" w:hAnsi="Cambria Math"/>
                <w:szCs w:val="24"/>
              </w:rPr>
              <m:t>ρπ</m:t>
            </m:r>
            <m:sSup>
              <m:sSupPr>
                <m:ctrlPr>
                  <w:rPr>
                    <w:rFonts w:ascii="Cambria Math" w:hAnsi="Cambria Math"/>
                    <w:i/>
                    <w:szCs w:val="24"/>
                  </w:rPr>
                </m:ctrlPr>
              </m:sSupPr>
              <m:e>
                <m:r>
                  <w:rPr>
                    <w:rFonts w:ascii="Cambria Math" w:hAnsi="Cambria Math"/>
                    <w:szCs w:val="24"/>
                  </w:rPr>
                  <m:t>D</m:t>
                </m:r>
              </m:e>
              <m:sup>
                <m:r>
                  <w:rPr>
                    <w:rFonts w:ascii="Cambria Math" w:hAnsi="Cambria Math"/>
                    <w:szCs w:val="24"/>
                  </w:rPr>
                  <m:t>2</m:t>
                </m:r>
              </m:sup>
            </m:sSup>
          </m:den>
        </m:f>
        <m:r>
          <w:rPr>
            <w:rFonts w:ascii="Cambria Math" w:hAnsi="Cambria Math"/>
            <w:szCs w:val="24"/>
          </w:rPr>
          <m:t>=</m:t>
        </m:r>
        <m:f>
          <m:fPr>
            <m:ctrlPr>
              <w:rPr>
                <w:rFonts w:ascii="Cambria Math" w:hAnsi="Cambria Math"/>
                <w:i/>
                <w:szCs w:val="24"/>
              </w:rPr>
            </m:ctrlPr>
          </m:fPr>
          <m:num>
            <m:r>
              <w:rPr>
                <w:rFonts w:ascii="Cambria Math" w:hAnsi="Cambria Math"/>
                <w:szCs w:val="24"/>
              </w:rPr>
              <m:t>4</m:t>
            </m:r>
            <m:sSub>
              <m:sSubPr>
                <m:ctrlPr>
                  <w:rPr>
                    <w:rFonts w:ascii="Cambria Math" w:hAnsi="Cambria Math"/>
                    <w:i/>
                    <w:szCs w:val="24"/>
                  </w:rPr>
                </m:ctrlPr>
              </m:sSubPr>
              <m:e>
                <m:r>
                  <w:rPr>
                    <w:rFonts w:ascii="Cambria Math" w:hAnsi="Cambria Math"/>
                    <w:szCs w:val="24"/>
                    <w:lang w:val="en-US"/>
                  </w:rPr>
                  <m:t>q</m:t>
                </m:r>
              </m:e>
              <m:sub>
                <m:r>
                  <m:rPr>
                    <m:sty m:val="p"/>
                  </m:rPr>
                  <w:rPr>
                    <w:rFonts w:ascii="Cambria Math" w:hAnsi="Cambria Math"/>
                    <w:szCs w:val="24"/>
                    <w:lang w:val="en-US"/>
                  </w:rPr>
                  <m:t>v</m:t>
                </m:r>
              </m:sub>
            </m:sSub>
          </m:num>
          <m:den>
            <m:r>
              <w:rPr>
                <w:rFonts w:ascii="Cambria Math" w:hAnsi="Cambria Math"/>
                <w:szCs w:val="24"/>
              </w:rPr>
              <m:t>π</m:t>
            </m:r>
            <m:sSup>
              <m:sSupPr>
                <m:ctrlPr>
                  <w:rPr>
                    <w:rFonts w:ascii="Cambria Math" w:hAnsi="Cambria Math"/>
                    <w:i/>
                    <w:szCs w:val="24"/>
                  </w:rPr>
                </m:ctrlPr>
              </m:sSupPr>
              <m:e>
                <m:r>
                  <w:rPr>
                    <w:rFonts w:ascii="Cambria Math" w:hAnsi="Cambria Math"/>
                    <w:szCs w:val="24"/>
                  </w:rPr>
                  <m:t>D</m:t>
                </m:r>
              </m:e>
              <m:sup>
                <m:r>
                  <w:rPr>
                    <w:rFonts w:ascii="Cambria Math" w:hAnsi="Cambria Math"/>
                    <w:szCs w:val="24"/>
                  </w:rPr>
                  <m:t>2</m:t>
                </m:r>
              </m:sup>
            </m:sSup>
          </m:den>
        </m:f>
      </m:oMath>
      <w:r w:rsidR="006D3BB2" w:rsidRPr="00CE7CC4">
        <w:rPr>
          <w:szCs w:val="24"/>
        </w:rPr>
        <w:t xml:space="preserve"> .                                             (7.4)</w:t>
      </w:r>
    </w:p>
    <w:p w14:paraId="461A5467" w14:textId="240192A1" w:rsidR="00AE3428" w:rsidRDefault="00E637CA" w:rsidP="00CE7CC4">
      <w:pPr>
        <w:pStyle w:val="Bodytext20"/>
        <w:rPr>
          <w:szCs w:val="24"/>
        </w:rPr>
      </w:pPr>
      <w:r w:rsidRPr="00CE7CC4">
        <w:rPr>
          <w:szCs w:val="24"/>
        </w:rPr>
        <w:t xml:space="preserve">Допускается значения </w:t>
      </w:r>
      <m:oMath>
        <m:sSub>
          <m:sSubPr>
            <m:ctrlPr>
              <w:rPr>
                <w:rFonts w:ascii="Cambria Math" w:hAnsi="Cambria Math"/>
                <w:i/>
                <w:szCs w:val="24"/>
              </w:rPr>
            </m:ctrlPr>
          </m:sSubPr>
          <m:e>
            <m:r>
              <w:rPr>
                <w:rFonts w:ascii="Cambria Math" w:hAnsi="Cambria Math"/>
                <w:szCs w:val="24"/>
                <w:lang w:val="en-US"/>
              </w:rPr>
              <m:t>R</m:t>
            </m:r>
          </m:e>
          <m:sub>
            <m:r>
              <w:rPr>
                <w:rFonts w:ascii="Cambria Math" w:hAnsi="Cambria Math"/>
                <w:szCs w:val="24"/>
              </w:rPr>
              <m:t>Ш</m:t>
            </m:r>
          </m:sub>
        </m:sSub>
      </m:oMath>
      <w:r w:rsidRPr="00CE7CC4">
        <w:rPr>
          <w:rFonts w:ascii="Times New Roman" w:eastAsia="Times New Roman" w:hAnsi="Times New Roman" w:cs="Times New Roman"/>
          <w:szCs w:val="24"/>
        </w:rPr>
        <w:t xml:space="preserve"> </w:t>
      </w:r>
      <w:r w:rsidRPr="00CE7CC4">
        <w:rPr>
          <w:szCs w:val="24"/>
        </w:rPr>
        <w:t>определять по таблице Д.1 (приложение Д).</w:t>
      </w:r>
    </w:p>
    <w:p w14:paraId="53699C45" w14:textId="231EFBB0" w:rsidR="00F12D0D" w:rsidRPr="00CE7CC4" w:rsidRDefault="00F12D0D" w:rsidP="00F12D0D">
      <w:pPr>
        <w:pStyle w:val="Bodytext20"/>
        <w:pBdr>
          <w:top w:val="single" w:sz="4" w:space="1" w:color="auto"/>
          <w:left w:val="single" w:sz="4" w:space="4" w:color="auto"/>
          <w:bottom w:val="single" w:sz="4" w:space="1" w:color="auto"/>
          <w:right w:val="single" w:sz="4" w:space="4" w:color="auto"/>
        </w:pBdr>
        <w:rPr>
          <w:szCs w:val="24"/>
        </w:rPr>
      </w:pPr>
      <w:r w:rsidRPr="00CE7CC4">
        <w:rPr>
          <w:szCs w:val="24"/>
        </w:rPr>
        <w:t xml:space="preserve">Дополнительная информация о шероховатости внутренней поверхности ИТ приведена в </w:t>
      </w:r>
      <w:r w:rsidR="00CC697A">
        <w:rPr>
          <w:szCs w:val="24"/>
        </w:rPr>
        <w:fldChar w:fldCharType="begin"/>
      </w:r>
      <w:r w:rsidR="00CC697A">
        <w:rPr>
          <w:szCs w:val="24"/>
        </w:rPr>
        <w:instrText xml:space="preserve"> REF _Ref159589386 \r \h </w:instrText>
      </w:r>
      <w:r w:rsidR="00CC697A">
        <w:rPr>
          <w:szCs w:val="24"/>
        </w:rPr>
      </w:r>
      <w:r w:rsidR="00CC697A">
        <w:rPr>
          <w:szCs w:val="24"/>
        </w:rPr>
        <w:fldChar w:fldCharType="separate"/>
      </w:r>
      <w:r w:rsidR="00233C4D">
        <w:rPr>
          <w:szCs w:val="24"/>
        </w:rPr>
        <w:t>[11]</w:t>
      </w:r>
      <w:r w:rsidR="00CC697A">
        <w:rPr>
          <w:szCs w:val="24"/>
        </w:rPr>
        <w:fldChar w:fldCharType="end"/>
      </w:r>
      <w:r w:rsidRPr="00CE7CC4">
        <w:rPr>
          <w:szCs w:val="24"/>
        </w:rPr>
        <w:t>.</w:t>
      </w:r>
    </w:p>
    <w:p w14:paraId="4E8FA6E3" w14:textId="7C52256D" w:rsidR="00AE3428" w:rsidRPr="00CE7CC4" w:rsidRDefault="00E637CA">
      <w:pPr>
        <w:pStyle w:val="Bodytext20"/>
        <w:numPr>
          <w:ilvl w:val="2"/>
          <w:numId w:val="21"/>
        </w:numPr>
        <w:rPr>
          <w:szCs w:val="24"/>
        </w:rPr>
      </w:pPr>
      <w:r w:rsidRPr="00CE7CC4">
        <w:rPr>
          <w:szCs w:val="24"/>
        </w:rPr>
        <w:t>ИТ может быть оснащен дренажными и (или) продувочными отверстиями. Дренажные отвер</w:t>
      </w:r>
      <w:r w:rsidRPr="00CE7CC4">
        <w:rPr>
          <w:szCs w:val="24"/>
        </w:rPr>
        <w:softHyphen/>
        <w:t>стия предназначены для удаления твердых отложений и накопившихся жидкостей, а продувоч</w:t>
      </w:r>
      <w:r w:rsidRPr="00CE7CC4">
        <w:rPr>
          <w:szCs w:val="24"/>
        </w:rPr>
        <w:softHyphen/>
        <w:t>ные</w:t>
      </w:r>
      <w:r w:rsidR="002C26F1" w:rsidRPr="00CE7CC4">
        <w:rPr>
          <w:szCs w:val="24"/>
        </w:rPr>
        <w:t> </w:t>
      </w:r>
      <w:r w:rsidRPr="00CE7CC4">
        <w:rPr>
          <w:szCs w:val="24"/>
        </w:rPr>
        <w:t>— для удаления газовых</w:t>
      </w:r>
      <w:r w:rsidR="002C26F1" w:rsidRPr="00CE7CC4">
        <w:rPr>
          <w:szCs w:val="24"/>
        </w:rPr>
        <w:t xml:space="preserve"> </w:t>
      </w:r>
      <w:r w:rsidRPr="00CE7CC4">
        <w:rPr>
          <w:szCs w:val="24"/>
        </w:rPr>
        <w:t>пробок в жидкой среде. В процессе выполнения измерений не допускаются утечки среды через дренажные и продувочные отверстия.</w:t>
      </w:r>
    </w:p>
    <w:p w14:paraId="78024148" w14:textId="2913FCBF" w:rsidR="00AE3428" w:rsidRPr="00CE7CC4" w:rsidRDefault="00E637CA" w:rsidP="00CE7CC4">
      <w:pPr>
        <w:pStyle w:val="Bodytext20"/>
        <w:rPr>
          <w:szCs w:val="24"/>
        </w:rPr>
      </w:pPr>
      <w:r w:rsidRPr="00CE7CC4">
        <w:rPr>
          <w:szCs w:val="24"/>
        </w:rPr>
        <w:t>Диаметр дренажных и продувочных отверстий должен быть не более 0,08</w:t>
      </w:r>
      <w:r w:rsidR="002C26F1" w:rsidRPr="00CE7CC4">
        <w:rPr>
          <w:i/>
          <w:iCs/>
          <w:szCs w:val="24"/>
          <w:lang w:val="en-US"/>
        </w:rPr>
        <w:t>D</w:t>
      </w:r>
      <w:r w:rsidRPr="00CE7CC4">
        <w:rPr>
          <w:szCs w:val="24"/>
        </w:rPr>
        <w:t>.</w:t>
      </w:r>
    </w:p>
    <w:p w14:paraId="098F59CD" w14:textId="23587C18" w:rsidR="00AE3428" w:rsidRDefault="00E637CA" w:rsidP="00CE7CC4">
      <w:pPr>
        <w:pStyle w:val="Bodytext20"/>
        <w:rPr>
          <w:szCs w:val="24"/>
        </w:rPr>
      </w:pPr>
      <w:r w:rsidRPr="00CE7CC4">
        <w:rPr>
          <w:szCs w:val="24"/>
        </w:rPr>
        <w:t>При применении для отбора статического давления отдельных отверстий дренажные и продувоч</w:t>
      </w:r>
      <w:r w:rsidRPr="00CE7CC4">
        <w:rPr>
          <w:szCs w:val="24"/>
        </w:rPr>
        <w:softHyphen/>
        <w:t>ные отверстия размещают на расстоянии более 0,5</w:t>
      </w:r>
      <w:r w:rsidR="002C26F1" w:rsidRPr="00CE7CC4">
        <w:rPr>
          <w:i/>
          <w:iCs/>
          <w:szCs w:val="24"/>
          <w:lang w:val="en-US"/>
        </w:rPr>
        <w:t>D</w:t>
      </w:r>
      <w:r w:rsidRPr="00CE7CC4">
        <w:rPr>
          <w:szCs w:val="24"/>
        </w:rPr>
        <w:t xml:space="preserve"> от отверстия для отбора давления. Расстояние определяют по прямой линии между центрами каждого из этих отверстий и центром отверстия для отбо</w:t>
      </w:r>
      <w:r w:rsidRPr="00CE7CC4">
        <w:rPr>
          <w:szCs w:val="24"/>
        </w:rPr>
        <w:softHyphen/>
        <w:t>ра давления, расположенного с той же стороны СУ. Плоскости, каждая из которых проходит через ось одного из указанных отверстий и ось трубопровода, должны находиться по отношению друг к другу под углом не менее 30°.</w:t>
      </w:r>
    </w:p>
    <w:p w14:paraId="2A5FE8A7" w14:textId="3C6D0E0F" w:rsidR="00F12D0D" w:rsidRDefault="00F12D0D" w:rsidP="00F12D0D">
      <w:pPr>
        <w:pStyle w:val="Bodytext20"/>
        <w:pBdr>
          <w:top w:val="single" w:sz="4" w:space="1" w:color="auto"/>
          <w:left w:val="single" w:sz="4" w:space="4" w:color="auto"/>
          <w:bottom w:val="single" w:sz="4" w:space="1" w:color="auto"/>
          <w:right w:val="single" w:sz="4" w:space="4" w:color="auto"/>
        </w:pBdr>
      </w:pPr>
      <w:r>
        <w:t>При применении кольцевых щелей для отбора статического давления, ограничение на расстояние между каждым из отверстий и кольцевой щелью не накладывается</w:t>
      </w:r>
    </w:p>
    <w:p w14:paraId="3870DB20" w14:textId="77777777" w:rsidR="00F12D0D" w:rsidRDefault="00F12D0D" w:rsidP="00F12D0D">
      <w:pPr>
        <w:pStyle w:val="Bodytext20"/>
        <w:rPr>
          <w:szCs w:val="24"/>
        </w:rPr>
      </w:pPr>
    </w:p>
    <w:p w14:paraId="29B11B94" w14:textId="77777777" w:rsidR="00F12D0D" w:rsidRDefault="00F12D0D" w:rsidP="00F12D0D">
      <w:pPr>
        <w:pStyle w:val="Bodytext20"/>
        <w:pBdr>
          <w:top w:val="single" w:sz="4" w:space="1" w:color="auto"/>
          <w:left w:val="single" w:sz="4" w:space="4" w:color="auto"/>
          <w:bottom w:val="single" w:sz="4" w:space="1" w:color="auto"/>
          <w:right w:val="single" w:sz="4" w:space="4" w:color="auto"/>
        </w:pBdr>
        <w:shd w:val="clear" w:color="auto" w:fill="auto"/>
      </w:pPr>
      <w:r>
        <w:t>Допускается дренажные и (или) продувочные отверстия выполнять в корпусе камер усреднения. На рисунке 2 приведен вариант размещения дренажных или продувочных отверстий в корпусе камер усреднения.</w:t>
      </w:r>
    </w:p>
    <w:p w14:paraId="0A7BC72C" w14:textId="77777777" w:rsidR="00F12D0D" w:rsidRDefault="00F12D0D" w:rsidP="00F12D0D">
      <w:pPr>
        <w:pStyle w:val="Bodytext20"/>
        <w:pBdr>
          <w:top w:val="single" w:sz="4" w:space="1" w:color="auto"/>
          <w:left w:val="single" w:sz="4" w:space="4" w:color="auto"/>
          <w:bottom w:val="single" w:sz="4" w:space="1" w:color="auto"/>
          <w:right w:val="single" w:sz="4" w:space="4" w:color="auto"/>
        </w:pBdr>
        <w:shd w:val="clear" w:color="auto" w:fill="auto"/>
        <w:jc w:val="center"/>
        <w:rPr>
          <w:szCs w:val="24"/>
        </w:rPr>
      </w:pPr>
      <w:r w:rsidRPr="00731B02">
        <w:rPr>
          <w:noProof/>
          <w:lang w:bidi="ar-SA"/>
        </w:rPr>
        <w:drawing>
          <wp:inline distT="0" distB="0" distL="0" distR="0" wp14:anchorId="4899FADB" wp14:editId="5639923A">
            <wp:extent cx="5584692" cy="3122763"/>
            <wp:effectExtent l="0" t="0" r="0" b="1905"/>
            <wp:docPr id="670904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72459" name=""/>
                    <pic:cNvPicPr/>
                  </pic:nvPicPr>
                  <pic:blipFill>
                    <a:blip r:embed="rId14"/>
                    <a:stretch>
                      <a:fillRect/>
                    </a:stretch>
                  </pic:blipFill>
                  <pic:spPr>
                    <a:xfrm>
                      <a:off x="0" y="0"/>
                      <a:ext cx="5614605" cy="3139490"/>
                    </a:xfrm>
                    <a:prstGeom prst="rect">
                      <a:avLst/>
                    </a:prstGeom>
                  </pic:spPr>
                </pic:pic>
              </a:graphicData>
            </a:graphic>
          </wp:inline>
        </w:drawing>
      </w:r>
    </w:p>
    <w:p w14:paraId="4994A49F" w14:textId="77777777" w:rsidR="00F12D0D" w:rsidRPr="00E47A17" w:rsidRDefault="00F12D0D" w:rsidP="00F12D0D">
      <w:pPr>
        <w:pStyle w:val="Bodytext20"/>
        <w:pBdr>
          <w:top w:val="single" w:sz="4" w:space="1" w:color="auto"/>
          <w:left w:val="single" w:sz="4" w:space="4" w:color="auto"/>
          <w:bottom w:val="single" w:sz="4" w:space="1" w:color="auto"/>
          <w:right w:val="single" w:sz="4" w:space="4" w:color="auto"/>
        </w:pBdr>
        <w:shd w:val="clear" w:color="auto" w:fill="auto"/>
        <w:jc w:val="center"/>
        <w:rPr>
          <w:sz w:val="18"/>
          <w:szCs w:val="18"/>
        </w:rPr>
      </w:pPr>
      <w:r w:rsidRPr="00E47A17">
        <w:rPr>
          <w:i/>
          <w:iCs/>
          <w:sz w:val="18"/>
          <w:szCs w:val="18"/>
        </w:rPr>
        <w:t>1 —</w:t>
      </w:r>
      <w:r w:rsidRPr="00E47A17">
        <w:rPr>
          <w:sz w:val="18"/>
          <w:szCs w:val="18"/>
        </w:rPr>
        <w:t xml:space="preserve"> отбор давления до СУ; </w:t>
      </w:r>
      <w:r w:rsidRPr="00E47A17">
        <w:rPr>
          <w:i/>
          <w:iCs/>
          <w:sz w:val="18"/>
          <w:szCs w:val="18"/>
        </w:rPr>
        <w:t>2 —</w:t>
      </w:r>
      <w:r w:rsidRPr="00E47A17">
        <w:rPr>
          <w:sz w:val="18"/>
          <w:szCs w:val="18"/>
        </w:rPr>
        <w:t xml:space="preserve"> направление потока; </w:t>
      </w:r>
      <w:r w:rsidRPr="00E47A17">
        <w:rPr>
          <w:i/>
          <w:iCs/>
          <w:sz w:val="18"/>
          <w:szCs w:val="18"/>
        </w:rPr>
        <w:t>3 —</w:t>
      </w:r>
      <w:r w:rsidRPr="00E47A17">
        <w:rPr>
          <w:sz w:val="18"/>
          <w:szCs w:val="18"/>
        </w:rPr>
        <w:t xml:space="preserve"> отбор давления после СУ; </w:t>
      </w:r>
      <w:r w:rsidRPr="00E47A17">
        <w:rPr>
          <w:i/>
          <w:iCs/>
          <w:sz w:val="18"/>
          <w:szCs w:val="18"/>
        </w:rPr>
        <w:t>4 —</w:t>
      </w:r>
      <w:r w:rsidRPr="00E47A17">
        <w:rPr>
          <w:sz w:val="18"/>
          <w:szCs w:val="18"/>
        </w:rPr>
        <w:t xml:space="preserve"> диафрагма; </w:t>
      </w:r>
      <w:r w:rsidRPr="00E47A17">
        <w:rPr>
          <w:i/>
          <w:iCs/>
          <w:sz w:val="18"/>
          <w:szCs w:val="18"/>
        </w:rPr>
        <w:t>5 —</w:t>
      </w:r>
      <w:r w:rsidRPr="00E47A17">
        <w:rPr>
          <w:sz w:val="18"/>
          <w:szCs w:val="18"/>
        </w:rPr>
        <w:t xml:space="preserve"> дренажные и (или) продувочные отверстия</w:t>
      </w:r>
    </w:p>
    <w:p w14:paraId="482E49D9" w14:textId="667C4618" w:rsidR="00CE7CC4" w:rsidRDefault="00F12D0D" w:rsidP="00F12D0D">
      <w:pPr>
        <w:pStyle w:val="Bodytext20"/>
        <w:pBdr>
          <w:top w:val="single" w:sz="4" w:space="1" w:color="auto"/>
          <w:left w:val="single" w:sz="4" w:space="4" w:color="auto"/>
          <w:bottom w:val="single" w:sz="4" w:space="1" w:color="auto"/>
          <w:right w:val="single" w:sz="4" w:space="4" w:color="auto"/>
        </w:pBdr>
        <w:jc w:val="center"/>
        <w:rPr>
          <w:szCs w:val="24"/>
        </w:rPr>
      </w:pPr>
      <w:r>
        <w:t>Рисунок 2 — Размещение дренажных и продувочных отверстий в камере усреднения</w:t>
      </w:r>
    </w:p>
    <w:p w14:paraId="45001886" w14:textId="77777777" w:rsidR="00CE7CC4" w:rsidRDefault="00CE7CC4" w:rsidP="00CE7CC4">
      <w:pPr>
        <w:pStyle w:val="Bodytext20"/>
        <w:rPr>
          <w:szCs w:val="24"/>
        </w:rPr>
      </w:pPr>
    </w:p>
    <w:p w14:paraId="34C7C47B" w14:textId="16DA6A91" w:rsidR="00D25941" w:rsidRDefault="00E637CA">
      <w:pPr>
        <w:pStyle w:val="Bodytext20"/>
        <w:numPr>
          <w:ilvl w:val="2"/>
          <w:numId w:val="21"/>
        </w:numPr>
      </w:pPr>
      <w:r>
        <w:t>При прохождении участка трубопровода между местом размещения ПТ и СУ среда охлажда</w:t>
      </w:r>
      <w:r>
        <w:softHyphen/>
        <w:t xml:space="preserve">ется или нагревается, в зависимости от того, холоднее или теплее она окружающего воздуха. В результате температура среды в месте расположения ПТ может отличаться от температуры в месте расположения СУ. Другая составляющая </w:t>
      </w:r>
      <w:r w:rsidR="00C56FC6">
        <w:t>погрешности</w:t>
      </w:r>
      <w:r>
        <w:t xml:space="preserve"> </w:t>
      </w:r>
      <w:r w:rsidR="002D7C07">
        <w:t xml:space="preserve">(неопределенности) </w:t>
      </w:r>
      <w:r>
        <w:t>результата измерения температуры обусловлена наличием теплообмена корпуса ПТ со стенкой ИТ за счет теплопроводности и излучения.</w:t>
      </w:r>
      <w:r w:rsidR="00D25941" w:rsidRPr="00D25941">
        <w:t xml:space="preserve"> </w:t>
      </w:r>
    </w:p>
    <w:p w14:paraId="315E0F6D" w14:textId="7DF52EB4" w:rsidR="00AE3428" w:rsidRDefault="00E637CA" w:rsidP="00A03C1C">
      <w:pPr>
        <w:pStyle w:val="Bodytext20"/>
      </w:pPr>
      <w:r>
        <w:t xml:space="preserve">Для уменьшения </w:t>
      </w:r>
      <w:r w:rsidR="00C56FC6">
        <w:t>погрешности</w:t>
      </w:r>
      <w:r w:rsidR="002D7C07">
        <w:t xml:space="preserve"> (неопределенности)</w:t>
      </w:r>
      <w:r>
        <w:t xml:space="preserve"> результата измерения температуры ИТ теплоизолируют.</w:t>
      </w:r>
    </w:p>
    <w:p w14:paraId="218AF80D" w14:textId="71199C87" w:rsidR="00D25941" w:rsidRDefault="00E637CA" w:rsidP="00672D27">
      <w:pPr>
        <w:pStyle w:val="Bodytext20"/>
        <w:pBdr>
          <w:top w:val="single" w:sz="4" w:space="1" w:color="auto"/>
          <w:left w:val="single" w:sz="4" w:space="4" w:color="auto"/>
          <w:bottom w:val="single" w:sz="4" w:space="1" w:color="auto"/>
          <w:right w:val="single" w:sz="4" w:space="4" w:color="auto"/>
        </w:pBdr>
      </w:pPr>
      <w:r>
        <w:t xml:space="preserve">Если температуру измеряют до СУ, то теплоизолируют участок ИТ между сечениями трубопровода, расположенными на расстоянии </w:t>
      </w:r>
      <w:r w:rsidRPr="00E47A17">
        <w:t>5</w:t>
      </w:r>
      <w:r w:rsidR="00D25941">
        <w:rPr>
          <w:i/>
          <w:iCs/>
          <w:lang w:val="en-US"/>
        </w:rPr>
        <w:t>D</w:t>
      </w:r>
      <w:r>
        <w:t xml:space="preserve"> до места размещения ПТ и на расстоянии </w:t>
      </w:r>
      <w:r w:rsidRPr="00E47A17">
        <w:t>5</w:t>
      </w:r>
      <w:r w:rsidR="00D25941">
        <w:rPr>
          <w:i/>
          <w:iCs/>
          <w:lang w:val="en-US"/>
        </w:rPr>
        <w:t>D</w:t>
      </w:r>
      <w:r>
        <w:t xml:space="preserve"> после СУ. </w:t>
      </w:r>
    </w:p>
    <w:p w14:paraId="008295DA" w14:textId="7B524EBD" w:rsidR="00AE3428" w:rsidRDefault="00E637CA" w:rsidP="00672D27">
      <w:pPr>
        <w:pStyle w:val="Bodytext20"/>
        <w:pBdr>
          <w:top w:val="single" w:sz="4" w:space="1" w:color="auto"/>
          <w:left w:val="single" w:sz="4" w:space="4" w:color="auto"/>
          <w:bottom w:val="single" w:sz="4" w:space="1" w:color="auto"/>
          <w:right w:val="single" w:sz="4" w:space="4" w:color="auto"/>
        </w:pBdr>
      </w:pPr>
      <w:r>
        <w:t xml:space="preserve">Если температуру измеряют после СУ, то теплоизолируют участок ИТ между сечениями трубопровода, расположенными на расстоянии </w:t>
      </w:r>
      <w:r w:rsidRPr="00E47A17">
        <w:t>5</w:t>
      </w:r>
      <w:r w:rsidR="00D25941">
        <w:rPr>
          <w:i/>
          <w:iCs/>
          <w:lang w:val="en-US"/>
        </w:rPr>
        <w:t>D</w:t>
      </w:r>
      <w:r w:rsidR="00D25941" w:rsidRPr="00D25941">
        <w:rPr>
          <w:i/>
          <w:iCs/>
        </w:rPr>
        <w:t xml:space="preserve"> </w:t>
      </w:r>
      <w:r>
        <w:t xml:space="preserve">до СУ и на расстоянии </w:t>
      </w:r>
      <w:r w:rsidRPr="00E47A17">
        <w:t>5</w:t>
      </w:r>
      <w:r w:rsidR="00D25941">
        <w:rPr>
          <w:i/>
          <w:iCs/>
          <w:lang w:val="en-US"/>
        </w:rPr>
        <w:t>D</w:t>
      </w:r>
      <w:r w:rsidR="00D25941" w:rsidRPr="00D25941">
        <w:rPr>
          <w:i/>
          <w:iCs/>
        </w:rPr>
        <w:t xml:space="preserve"> </w:t>
      </w:r>
      <w:r>
        <w:t>после ПТ.</w:t>
      </w:r>
    </w:p>
    <w:p w14:paraId="2CBB8A16" w14:textId="262EDF23" w:rsidR="00AE3428" w:rsidRPr="00723F15" w:rsidRDefault="00E637CA" w:rsidP="00672D27">
      <w:pPr>
        <w:pStyle w:val="Bodytext20"/>
        <w:pBdr>
          <w:top w:val="single" w:sz="4" w:space="1" w:color="auto"/>
          <w:left w:val="single" w:sz="4" w:space="4" w:color="auto"/>
          <w:bottom w:val="single" w:sz="4" w:space="1" w:color="auto"/>
          <w:right w:val="single" w:sz="4" w:space="4" w:color="auto"/>
        </w:pBdr>
      </w:pPr>
      <w:r w:rsidRPr="00723F15">
        <w:t xml:space="preserve">Проектирование тепловой изоляции наружной поверхности ИТ следует выполнять по допускаемому изменению (снижению или повышению) температуры среды на участке ИТ, расположенном между СУ и ПТ в соответствии с </w:t>
      </w:r>
      <w:r w:rsidR="00CC697A" w:rsidRPr="00723F15">
        <w:fldChar w:fldCharType="begin"/>
      </w:r>
      <w:r w:rsidR="00CC697A" w:rsidRPr="00723F15">
        <w:instrText xml:space="preserve"> REF _Ref159589418 \r \h </w:instrText>
      </w:r>
      <w:r w:rsidR="00723F15">
        <w:instrText xml:space="preserve"> \* MERGEFORMAT </w:instrText>
      </w:r>
      <w:r w:rsidR="00CC697A" w:rsidRPr="00723F15">
        <w:fldChar w:fldCharType="separate"/>
      </w:r>
      <w:r w:rsidR="00233C4D">
        <w:rPr>
          <w:b/>
          <w:bCs/>
        </w:rPr>
        <w:t>Ошибка! Источник ссылки не найден.</w:t>
      </w:r>
      <w:r w:rsidR="00CC697A" w:rsidRPr="00723F15">
        <w:fldChar w:fldCharType="end"/>
      </w:r>
      <w:r w:rsidRPr="00723F15">
        <w:t>.</w:t>
      </w:r>
    </w:p>
    <w:p w14:paraId="31AD492F" w14:textId="00FA3271" w:rsidR="00AE3428" w:rsidRPr="00723F15" w:rsidRDefault="00E637CA" w:rsidP="00672D27">
      <w:pPr>
        <w:pStyle w:val="Bodytext20"/>
        <w:pBdr>
          <w:top w:val="single" w:sz="4" w:space="1" w:color="auto"/>
          <w:left w:val="single" w:sz="4" w:space="4" w:color="auto"/>
          <w:bottom w:val="single" w:sz="4" w:space="1" w:color="auto"/>
          <w:right w:val="single" w:sz="4" w:space="4" w:color="auto"/>
        </w:pBdr>
      </w:pPr>
      <w:r w:rsidRPr="00723F15">
        <w:t xml:space="preserve">Допускаемое изменение температуры среды принимают равным </w:t>
      </w:r>
      <m:oMath>
        <m:r>
          <w:rPr>
            <w:rFonts w:ascii="Cambria Math" w:hAnsi="Cambria Math"/>
          </w:rPr>
          <m:t>±</m:t>
        </m:r>
      </m:oMath>
      <w:r w:rsidRPr="00723F15">
        <w:t xml:space="preserve">0,3 °С для газов и </w:t>
      </w:r>
      <m:oMath>
        <m:r>
          <w:rPr>
            <w:rFonts w:ascii="Cambria Math" w:hAnsi="Cambria Math"/>
          </w:rPr>
          <m:t>±</m:t>
        </m:r>
      </m:oMath>
      <w:r w:rsidRPr="00723F15">
        <w:t>1,5 °С для жидкостей.</w:t>
      </w:r>
    </w:p>
    <w:p w14:paraId="5FDD5139" w14:textId="77777777" w:rsidR="00AE3428" w:rsidRDefault="00E637CA" w:rsidP="00672D27">
      <w:pPr>
        <w:pStyle w:val="Bodytext20"/>
        <w:pBdr>
          <w:top w:val="single" w:sz="4" w:space="1" w:color="auto"/>
          <w:left w:val="single" w:sz="4" w:space="4" w:color="auto"/>
          <w:bottom w:val="single" w:sz="4" w:space="1" w:color="auto"/>
          <w:right w:val="single" w:sz="4" w:space="4" w:color="auto"/>
        </w:pBdr>
      </w:pPr>
      <w:r w:rsidRPr="00723F15">
        <w:t>Обоснование отсутствия теплоизоляции ИТ проводят проектные организации.</w:t>
      </w:r>
    </w:p>
    <w:p w14:paraId="4881E24B" w14:textId="77777777" w:rsidR="00AE3428" w:rsidRPr="004F4523" w:rsidRDefault="00E637CA">
      <w:pPr>
        <w:pStyle w:val="Heading31"/>
        <w:keepNext w:val="0"/>
        <w:keepLines w:val="0"/>
        <w:numPr>
          <w:ilvl w:val="1"/>
          <w:numId w:val="10"/>
        </w:numPr>
        <w:spacing w:line="240" w:lineRule="auto"/>
        <w:rPr>
          <w:sz w:val="24"/>
        </w:rPr>
      </w:pPr>
      <w:bookmarkStart w:id="137" w:name="bookmark34"/>
      <w:bookmarkStart w:id="138" w:name="_Toc158734724"/>
      <w:bookmarkStart w:id="139" w:name="_Toc158734789"/>
      <w:bookmarkStart w:id="140" w:name="_Toc158735677"/>
      <w:bookmarkStart w:id="141" w:name="_Toc229484409"/>
      <w:r w:rsidRPr="004F4523">
        <w:rPr>
          <w:sz w:val="24"/>
        </w:rPr>
        <w:t>Минимальная длина прямолинейных участков измерительного трубопровода</w:t>
      </w:r>
      <w:bookmarkEnd w:id="137"/>
      <w:bookmarkEnd w:id="138"/>
      <w:bookmarkEnd w:id="139"/>
      <w:bookmarkEnd w:id="140"/>
      <w:bookmarkEnd w:id="141"/>
    </w:p>
    <w:p w14:paraId="39D32CAA" w14:textId="7AEF87BC" w:rsidR="00AE3428" w:rsidRDefault="00E637CA">
      <w:pPr>
        <w:pStyle w:val="Bodytext20"/>
        <w:numPr>
          <w:ilvl w:val="2"/>
          <w:numId w:val="21"/>
        </w:numPr>
      </w:pPr>
      <w:r>
        <w:t>При входе в СУ поток должен быть стабилизированным. Поток считается стабилизированным, если длина прямолинейных участков ИТ соответствует требованиям раздела 6 соответствующей типу СУ части комплекса стандартов — ГОСТ</w:t>
      </w:r>
      <w:r w:rsidR="00E47A17">
        <w:t> </w:t>
      </w:r>
      <w:r>
        <w:t>8.586.2, ГОСТ 8.586.3 или ГОСТ 8.586.4.</w:t>
      </w:r>
    </w:p>
    <w:p w14:paraId="7565524B" w14:textId="77777777" w:rsidR="00AE3428" w:rsidRDefault="00E637CA" w:rsidP="00A03C1C">
      <w:pPr>
        <w:pStyle w:val="Bodytext20"/>
      </w:pPr>
      <w:r>
        <w:t>Длина прямолинейного участка после МС неопределенного типа может быть сокращена, если выполняются следующие условия:</w:t>
      </w:r>
    </w:p>
    <w:p w14:paraId="4B12ED99" w14:textId="77777777" w:rsidR="00AE3428" w:rsidRDefault="00E637CA">
      <w:pPr>
        <w:pStyle w:val="Bodytext20"/>
        <w:numPr>
          <w:ilvl w:val="0"/>
          <w:numId w:val="2"/>
        </w:numPr>
      </w:pPr>
      <w:r>
        <w:t>угол закрутки потока — менее 2° во всех точках поперечного сечения трубопровода;</w:t>
      </w:r>
    </w:p>
    <w:p w14:paraId="3031E538" w14:textId="5E0D1ACB" w:rsidR="00AE3428" w:rsidRDefault="00E637CA">
      <w:pPr>
        <w:pStyle w:val="Bodytext20"/>
        <w:numPr>
          <w:ilvl w:val="0"/>
          <w:numId w:val="2"/>
        </w:numPr>
      </w:pPr>
      <w:r>
        <w:t xml:space="preserve">в каждой точке поперечного сечения ИТ, расположенного до СУ на длине </w:t>
      </w:r>
      <w:r w:rsidRPr="00E47A17">
        <w:t>2</w:t>
      </w:r>
      <w:r w:rsidR="00D25941">
        <w:rPr>
          <w:i/>
          <w:iCs/>
          <w:lang w:val="en-US"/>
        </w:rPr>
        <w:t>D</w:t>
      </w:r>
      <w:r>
        <w:rPr>
          <w:i/>
          <w:iCs/>
        </w:rPr>
        <w:t>,</w:t>
      </w:r>
      <w:r>
        <w:t xml:space="preserve"> отношение местной осевой скорости потока к его максимальной осевой скорости в данном сечении отличается не более чем на </w:t>
      </w:r>
      <m:oMath>
        <m:r>
          <w:rPr>
            <w:rFonts w:ascii="Cambria Math" w:hAnsi="Cambria Math"/>
          </w:rPr>
          <m:t>±</m:t>
        </m:r>
      </m:oMath>
      <w:r>
        <w:t>5 % от такого же отношения для стабилизированного турбулентного потока</w:t>
      </w:r>
      <w:r>
        <w:rPr>
          <w:i/>
          <w:iCs/>
        </w:rPr>
        <w:t>.</w:t>
      </w:r>
    </w:p>
    <w:p w14:paraId="053358A2" w14:textId="10382683" w:rsidR="00AE3428" w:rsidRDefault="00E637CA" w:rsidP="00672D27">
      <w:pPr>
        <w:pStyle w:val="Bodytext20"/>
        <w:pBdr>
          <w:top w:val="single" w:sz="4" w:space="1" w:color="auto"/>
          <w:left w:val="single" w:sz="4" w:space="4" w:color="auto"/>
          <w:bottom w:val="single" w:sz="4" w:space="1" w:color="auto"/>
          <w:right w:val="single" w:sz="4" w:space="4" w:color="auto"/>
        </w:pBdr>
      </w:pPr>
      <w:r>
        <w:t>Измерение указанных величин проводят в соответствии с аттестованной методикой измерений.</w:t>
      </w:r>
    </w:p>
    <w:p w14:paraId="1DDBF6AD" w14:textId="77777777" w:rsidR="00AE3428" w:rsidRDefault="00E637CA">
      <w:pPr>
        <w:pStyle w:val="Bodytext20"/>
        <w:numPr>
          <w:ilvl w:val="2"/>
          <w:numId w:val="21"/>
        </w:numPr>
      </w:pPr>
      <w:r>
        <w:t>Установка УПП или струевыпрямителя до СУ в регламентированном месте между МС и СУ позволяет использовать более короткие прямолинейные участки ИТ.</w:t>
      </w:r>
    </w:p>
    <w:p w14:paraId="1A930AB0" w14:textId="77777777" w:rsidR="00AE3428" w:rsidRDefault="00E637CA" w:rsidP="00A03C1C">
      <w:pPr>
        <w:pStyle w:val="Bodytext20"/>
      </w:pPr>
      <w:r>
        <w:t>Описание конструкции ряда типов УПП и струевыпрямителей приведено в приложении Е.</w:t>
      </w:r>
    </w:p>
    <w:p w14:paraId="160DD27D" w14:textId="27462C45" w:rsidR="00AE3428" w:rsidRDefault="00E637CA" w:rsidP="00A03C1C">
      <w:pPr>
        <w:pStyle w:val="Bodytext20"/>
      </w:pPr>
      <w:r>
        <w:t>К эксплуатации допускаются УПП или струевыпрямители, которые прошли испытания в соответствии с приложением Ж. Устройства, прошедшие испытания с каким-либо конкретным типом СУ, указаны в относящейся к ним части комплекса стандартов.</w:t>
      </w:r>
    </w:p>
    <w:p w14:paraId="31917886" w14:textId="77777777" w:rsidR="0040464F" w:rsidRDefault="0040464F">
      <w:pPr>
        <w:ind w:firstLine="0"/>
        <w:rPr>
          <w:rFonts w:eastAsia="Arial"/>
        </w:rPr>
      </w:pPr>
      <w:r>
        <w:rPr>
          <w:rFonts w:eastAsia="Arial"/>
        </w:rPr>
        <w:br w:type="page"/>
      </w:r>
    </w:p>
    <w:p w14:paraId="5455BCAD" w14:textId="68FE76D3" w:rsidR="00AE3428" w:rsidRPr="00D133DC" w:rsidRDefault="00E637CA" w:rsidP="00D133DC">
      <w:pPr>
        <w:pStyle w:val="Bodytext10"/>
        <w:shd w:val="clear" w:color="auto" w:fill="auto"/>
        <w:spacing w:before="240" w:after="240"/>
        <w:ind w:firstLine="0"/>
        <w:jc w:val="center"/>
        <w:outlineLvl w:val="0"/>
        <w:rPr>
          <w:b/>
          <w:bCs/>
        </w:rPr>
      </w:pPr>
      <w:bookmarkStart w:id="142" w:name="_Toc158734725"/>
      <w:bookmarkStart w:id="143" w:name="_Toc158734790"/>
      <w:bookmarkStart w:id="144" w:name="_Toc158735678"/>
      <w:bookmarkStart w:id="145" w:name="_Toc229484410"/>
      <w:r>
        <w:rPr>
          <w:b/>
          <w:bCs/>
        </w:rPr>
        <w:t>Приложение</w:t>
      </w:r>
      <w:r w:rsidR="003A0A42">
        <w:rPr>
          <w:b/>
          <w:bCs/>
        </w:rPr>
        <w:t> </w:t>
      </w:r>
      <w:r>
        <w:rPr>
          <w:b/>
          <w:bCs/>
        </w:rPr>
        <w:t>А</w:t>
      </w:r>
      <w:r w:rsidR="00D133DC">
        <w:rPr>
          <w:b/>
          <w:bCs/>
        </w:rPr>
        <w:br/>
      </w:r>
      <w:r>
        <w:rPr>
          <w:b/>
          <w:bCs/>
        </w:rPr>
        <w:t>(справочное)</w:t>
      </w:r>
      <w:bookmarkStart w:id="146" w:name="bookmark35"/>
      <w:bookmarkStart w:id="147" w:name="_Toc158734726"/>
      <w:bookmarkStart w:id="148" w:name="_Toc158734791"/>
      <w:bookmarkStart w:id="149" w:name="_Toc158735679"/>
      <w:bookmarkEnd w:id="142"/>
      <w:bookmarkEnd w:id="143"/>
      <w:bookmarkEnd w:id="144"/>
      <w:r w:rsidR="00D133DC">
        <w:rPr>
          <w:b/>
          <w:bCs/>
        </w:rPr>
        <w:br/>
      </w:r>
      <w:r w:rsidR="00D133DC">
        <w:rPr>
          <w:b/>
          <w:bCs/>
        </w:rPr>
        <w:br/>
      </w:r>
      <w:r w:rsidRPr="00D133DC">
        <w:rPr>
          <w:b/>
          <w:bCs/>
        </w:rPr>
        <w:t>Теоретические основы метода измерений</w:t>
      </w:r>
      <w:bookmarkEnd w:id="145"/>
      <w:bookmarkEnd w:id="146"/>
      <w:bookmarkEnd w:id="147"/>
      <w:bookmarkEnd w:id="148"/>
      <w:bookmarkEnd w:id="149"/>
    </w:p>
    <w:p w14:paraId="78342557" w14:textId="6E552FF0" w:rsidR="00AE3428" w:rsidRPr="003A0A42" w:rsidRDefault="00E637CA" w:rsidP="003A0A42">
      <w:pPr>
        <w:pStyle w:val="Bodytext10"/>
      </w:pPr>
      <w:r w:rsidRPr="003A0A42">
        <w:t>В настоящем приложении рассматривают</w:t>
      </w:r>
      <w:r w:rsidR="005B161C" w:rsidRPr="003A0A42">
        <w:t xml:space="preserve"> </w:t>
      </w:r>
      <w:r w:rsidRPr="003A0A42">
        <w:t>течение реальной несжимаемой жидкости через диафрагму, схема которого приведена на рисунке А.1.</w:t>
      </w:r>
    </w:p>
    <w:p w14:paraId="03897B69" w14:textId="66805E9B" w:rsidR="00AE3428" w:rsidRPr="003A0A42" w:rsidRDefault="00E637CA" w:rsidP="003A0A42">
      <w:pPr>
        <w:pStyle w:val="Bodytext10"/>
      </w:pPr>
      <w:r w:rsidRPr="003A0A42">
        <w:t>Далее по тексту для обозначения величин, относящихся к сечениям 0, 1 и 2 (см.</w:t>
      </w:r>
      <w:r w:rsidR="00FF70F3">
        <w:t> </w:t>
      </w:r>
      <w:r w:rsidRPr="003A0A42">
        <w:t>рисунок</w:t>
      </w:r>
      <w:r w:rsidR="00BA6E13">
        <w:rPr>
          <w:lang w:val="en-US"/>
        </w:rPr>
        <w:t> </w:t>
      </w:r>
      <w:r w:rsidRPr="003A0A42">
        <w:t>А.1), применяют индексы, соответствующие номеру сечения.</w:t>
      </w:r>
    </w:p>
    <w:p w14:paraId="74752C94" w14:textId="77777777" w:rsidR="006F3C0B" w:rsidRDefault="006F3C0B" w:rsidP="003C1CC7">
      <w:pPr>
        <w:pStyle w:val="Bodytext10"/>
        <w:shd w:val="clear" w:color="auto" w:fill="auto"/>
        <w:ind w:left="-142" w:firstLine="567"/>
        <w:rPr>
          <w:sz w:val="20"/>
          <w:szCs w:val="20"/>
        </w:rPr>
      </w:pPr>
    </w:p>
    <w:p w14:paraId="68C1CBAC" w14:textId="2314EA81" w:rsidR="003C1CC7" w:rsidRDefault="006F3C0B" w:rsidP="00FF70F3">
      <w:pPr>
        <w:pStyle w:val="Bodytext10"/>
        <w:shd w:val="clear" w:color="auto" w:fill="auto"/>
        <w:ind w:firstLine="0"/>
        <w:jc w:val="center"/>
        <w:rPr>
          <w:sz w:val="20"/>
          <w:szCs w:val="20"/>
        </w:rPr>
      </w:pPr>
      <w:r w:rsidRPr="006F3C0B">
        <w:rPr>
          <w:noProof/>
          <w:sz w:val="20"/>
          <w:szCs w:val="20"/>
          <w:lang w:bidi="ar-SA"/>
        </w:rPr>
        <w:drawing>
          <wp:inline distT="0" distB="0" distL="0" distR="0" wp14:anchorId="38714B61" wp14:editId="6D6599E8">
            <wp:extent cx="4382112" cy="4591691"/>
            <wp:effectExtent l="0" t="0" r="0" b="0"/>
            <wp:docPr id="2120428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28211" name=""/>
                    <pic:cNvPicPr/>
                  </pic:nvPicPr>
                  <pic:blipFill>
                    <a:blip r:embed="rId15"/>
                    <a:stretch>
                      <a:fillRect/>
                    </a:stretch>
                  </pic:blipFill>
                  <pic:spPr>
                    <a:xfrm>
                      <a:off x="0" y="0"/>
                      <a:ext cx="4382112" cy="4591691"/>
                    </a:xfrm>
                    <a:prstGeom prst="rect">
                      <a:avLst/>
                    </a:prstGeom>
                  </pic:spPr>
                </pic:pic>
              </a:graphicData>
            </a:graphic>
          </wp:inline>
        </w:drawing>
      </w:r>
    </w:p>
    <w:p w14:paraId="7CE28803" w14:textId="77777777" w:rsidR="006F3C0B" w:rsidRDefault="006F3C0B" w:rsidP="006F3C0B">
      <w:pPr>
        <w:pStyle w:val="Bodytext10"/>
        <w:shd w:val="clear" w:color="auto" w:fill="auto"/>
        <w:tabs>
          <w:tab w:val="left" w:pos="9332"/>
        </w:tabs>
        <w:ind w:left="-142" w:right="194" w:firstLine="567"/>
        <w:jc w:val="center"/>
      </w:pPr>
    </w:p>
    <w:p w14:paraId="1CD14392" w14:textId="6CA479D3" w:rsidR="006F3C0B" w:rsidRDefault="006F3C0B" w:rsidP="006F3C0B">
      <w:pPr>
        <w:pStyle w:val="Bodytext10"/>
        <w:shd w:val="clear" w:color="auto" w:fill="auto"/>
        <w:tabs>
          <w:tab w:val="left" w:pos="9332"/>
        </w:tabs>
        <w:ind w:left="-142" w:right="194" w:firstLine="567"/>
        <w:jc w:val="center"/>
      </w:pPr>
      <w:r w:rsidRPr="006F3C0B">
        <w:t>Рисунок А.</w:t>
      </w:r>
      <w:r>
        <w:t>1</w:t>
      </w:r>
      <w:r w:rsidRPr="006F3C0B">
        <w:t xml:space="preserve"> </w:t>
      </w:r>
      <w:r>
        <w:t>— Схема течения несжимаемой жидкости через диафрагму</w:t>
      </w:r>
    </w:p>
    <w:p w14:paraId="34EB72F0" w14:textId="77777777" w:rsidR="006F3C0B" w:rsidRDefault="006F3C0B" w:rsidP="006F3C0B">
      <w:pPr>
        <w:pStyle w:val="Bodytext10"/>
        <w:shd w:val="clear" w:color="auto" w:fill="auto"/>
        <w:tabs>
          <w:tab w:val="left" w:pos="9332"/>
        </w:tabs>
        <w:ind w:left="-142" w:right="194" w:firstLine="567"/>
      </w:pPr>
    </w:p>
    <w:p w14:paraId="35ADE5D9" w14:textId="2319EED0" w:rsidR="00AE3428" w:rsidRPr="003A0A42" w:rsidRDefault="00E637CA" w:rsidP="0040464F">
      <w:pPr>
        <w:pStyle w:val="Bodytext10"/>
      </w:pPr>
      <w:r w:rsidRPr="003A0A42">
        <w:t>Записывают уравнение Бернулли для потока реальной несжимаемой жидкости для сечений 1 и 2 (см. рисунок</w:t>
      </w:r>
      <w:r w:rsidR="00AB5B83" w:rsidRPr="003A0A42">
        <w:t xml:space="preserve"> </w:t>
      </w:r>
      <w:r w:rsidRPr="003A0A42">
        <w:t>А.1):</w:t>
      </w:r>
    </w:p>
    <w:p w14:paraId="041A48B0" w14:textId="55A4769C" w:rsidR="00AB5B83" w:rsidRPr="006F3C0B" w:rsidRDefault="00000000" w:rsidP="0040464F">
      <w:pPr>
        <w:pStyle w:val="Bodytext10"/>
        <w:shd w:val="clear" w:color="auto" w:fill="auto"/>
        <w:jc w:val="right"/>
      </w:pPr>
      <m:oMath>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р</m:t>
                </m:r>
              </m:e>
              <m:sub>
                <m:r>
                  <w:rPr>
                    <w:rFonts w:ascii="Cambria Math" w:hAnsi="Cambria Math"/>
                    <w:szCs w:val="22"/>
                  </w:rPr>
                  <m:t>1</m:t>
                </m:r>
              </m:sub>
            </m:sSub>
          </m:num>
          <m:den>
            <m:r>
              <w:rPr>
                <w:rFonts w:ascii="Cambria Math" w:hAnsi="Cambria Math"/>
                <w:szCs w:val="22"/>
              </w:rPr>
              <m:t>ρ</m:t>
            </m:r>
          </m:den>
        </m:f>
        <m:r>
          <w:rPr>
            <w:rFonts w:ascii="Cambria Math" w:hAnsi="Cambria Math"/>
            <w:szCs w:val="22"/>
          </w:rPr>
          <m:t>+</m:t>
        </m:r>
        <m:sSub>
          <m:sSubPr>
            <m:ctrlPr>
              <w:rPr>
                <w:rFonts w:ascii="Cambria Math" w:hAnsi="Cambria Math"/>
                <w:i/>
                <w:szCs w:val="22"/>
              </w:rPr>
            </m:ctrlPr>
          </m:sSubPr>
          <m:e>
            <m:r>
              <w:rPr>
                <w:rFonts w:ascii="Cambria Math" w:hAnsi="Cambria Math"/>
                <w:szCs w:val="22"/>
              </w:rPr>
              <m:t>Ф</m:t>
            </m:r>
          </m:e>
          <m:sub>
            <m:r>
              <w:rPr>
                <w:rFonts w:ascii="Cambria Math" w:hAnsi="Cambria Math"/>
                <w:szCs w:val="22"/>
              </w:rPr>
              <m:t>1</m:t>
            </m:r>
          </m:sub>
        </m:sSub>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w</m:t>
                    </m:r>
                  </m:e>
                </m:acc>
              </m:e>
              <m:sub>
                <m:r>
                  <w:rPr>
                    <w:rFonts w:ascii="Cambria Math" w:hAnsi="Cambria Math"/>
                    <w:szCs w:val="22"/>
                  </w:rPr>
                  <m:t>1</m:t>
                </m:r>
              </m:sub>
              <m:sup>
                <m:r>
                  <w:rPr>
                    <w:rFonts w:ascii="Cambria Math" w:hAnsi="Cambria Math"/>
                    <w:szCs w:val="22"/>
                  </w:rPr>
                  <m:t>2</m:t>
                </m:r>
              </m:sup>
            </m:sSubSup>
          </m:num>
          <m:den>
            <m:r>
              <w:rPr>
                <w:rFonts w:ascii="Cambria Math" w:hAnsi="Cambria Math"/>
                <w:szCs w:val="22"/>
              </w:rPr>
              <m:t>2</m:t>
            </m:r>
          </m:den>
        </m:f>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1</m:t>
            </m:r>
          </m:sub>
        </m:sSub>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w</m:t>
                    </m:r>
                  </m:e>
                </m:acc>
              </m:e>
              <m:sub>
                <m:r>
                  <w:rPr>
                    <w:rFonts w:ascii="Cambria Math" w:hAnsi="Cambria Math"/>
                    <w:szCs w:val="22"/>
                  </w:rPr>
                  <m:t>1</m:t>
                </m:r>
              </m:sub>
              <m:sup>
                <m:r>
                  <w:rPr>
                    <w:rFonts w:ascii="Cambria Math" w:hAnsi="Cambria Math"/>
                    <w:szCs w:val="22"/>
                  </w:rPr>
                  <m:t>2</m:t>
                </m:r>
              </m:sup>
            </m:sSubSup>
          </m:num>
          <m:den>
            <m:r>
              <w:rPr>
                <w:rFonts w:ascii="Cambria Math" w:hAnsi="Cambria Math"/>
                <w:szCs w:val="22"/>
              </w:rPr>
              <m:t>2</m:t>
            </m:r>
          </m:den>
        </m:f>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р</m:t>
                </m:r>
              </m:e>
              <m:sub>
                <m:r>
                  <w:rPr>
                    <w:rFonts w:ascii="Cambria Math" w:hAnsi="Cambria Math"/>
                    <w:szCs w:val="22"/>
                  </w:rPr>
                  <m:t>2</m:t>
                </m:r>
              </m:sub>
            </m:sSub>
          </m:num>
          <m:den>
            <m:r>
              <w:rPr>
                <w:rFonts w:ascii="Cambria Math" w:hAnsi="Cambria Math"/>
                <w:szCs w:val="22"/>
              </w:rPr>
              <m:t>ρ</m:t>
            </m:r>
          </m:den>
        </m:f>
        <m:r>
          <w:rPr>
            <w:rFonts w:ascii="Cambria Math" w:hAnsi="Cambria Math"/>
            <w:szCs w:val="22"/>
          </w:rPr>
          <m:t>+</m:t>
        </m:r>
        <m:sSub>
          <m:sSubPr>
            <m:ctrlPr>
              <w:rPr>
                <w:rFonts w:ascii="Cambria Math" w:hAnsi="Cambria Math"/>
                <w:i/>
                <w:szCs w:val="22"/>
              </w:rPr>
            </m:ctrlPr>
          </m:sSubPr>
          <m:e>
            <m:r>
              <w:rPr>
                <w:rFonts w:ascii="Cambria Math" w:hAnsi="Cambria Math"/>
                <w:szCs w:val="22"/>
              </w:rPr>
              <m:t>Ф</m:t>
            </m:r>
          </m:e>
          <m:sub>
            <m:r>
              <w:rPr>
                <w:rFonts w:ascii="Cambria Math" w:hAnsi="Cambria Math"/>
                <w:szCs w:val="22"/>
              </w:rPr>
              <m:t>2</m:t>
            </m:r>
          </m:sub>
        </m:sSub>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w</m:t>
                    </m:r>
                  </m:e>
                </m:acc>
              </m:e>
              <m:sub>
                <m:r>
                  <w:rPr>
                    <w:rFonts w:ascii="Cambria Math" w:hAnsi="Cambria Math"/>
                    <w:szCs w:val="22"/>
                  </w:rPr>
                  <m:t>2</m:t>
                </m:r>
              </m:sub>
              <m:sup>
                <m:r>
                  <w:rPr>
                    <w:rFonts w:ascii="Cambria Math" w:hAnsi="Cambria Math"/>
                    <w:szCs w:val="22"/>
                  </w:rPr>
                  <m:t>2</m:t>
                </m:r>
              </m:sup>
            </m:sSubSup>
          </m:num>
          <m:den>
            <m:r>
              <w:rPr>
                <w:rFonts w:ascii="Cambria Math" w:hAnsi="Cambria Math"/>
                <w:szCs w:val="22"/>
              </w:rPr>
              <m:t>2</m:t>
            </m:r>
          </m:den>
        </m:f>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2</m:t>
            </m:r>
          </m:sub>
        </m:sSub>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w</m:t>
                    </m:r>
                  </m:e>
                </m:acc>
              </m:e>
              <m:sub>
                <m:r>
                  <w:rPr>
                    <w:rFonts w:ascii="Cambria Math" w:hAnsi="Cambria Math"/>
                    <w:szCs w:val="22"/>
                  </w:rPr>
                  <m:t>2</m:t>
                </m:r>
              </m:sub>
              <m:sup>
                <m:r>
                  <w:rPr>
                    <w:rFonts w:ascii="Cambria Math" w:hAnsi="Cambria Math"/>
                    <w:szCs w:val="22"/>
                  </w:rPr>
                  <m:t>2</m:t>
                </m:r>
              </m:sup>
            </m:sSubSup>
          </m:num>
          <m:den>
            <m:r>
              <w:rPr>
                <w:rFonts w:ascii="Cambria Math" w:hAnsi="Cambria Math"/>
                <w:szCs w:val="22"/>
              </w:rPr>
              <m:t>2</m:t>
            </m:r>
          </m:den>
        </m:f>
        <m:r>
          <w:rPr>
            <w:rFonts w:ascii="Cambria Math" w:hAnsi="Cambria Math"/>
            <w:szCs w:val="22"/>
          </w:rPr>
          <m:t>+</m:t>
        </m:r>
        <m:r>
          <m:rPr>
            <m:sty m:val="p"/>
          </m:rPr>
          <w:rPr>
            <w:rFonts w:ascii="Cambria Math" w:hAnsi="Cambria Math"/>
            <w:szCs w:val="22"/>
          </w:rPr>
          <m:t>ξ</m:t>
        </m:r>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hAnsi="Cambria Math"/>
                        <w:szCs w:val="22"/>
                      </w:rPr>
                      <m:t>w</m:t>
                    </m:r>
                  </m:e>
                </m:acc>
              </m:e>
              <m:sub>
                <m:r>
                  <w:rPr>
                    <w:rFonts w:ascii="Cambria Math" w:hAnsi="Cambria Math"/>
                    <w:szCs w:val="22"/>
                  </w:rPr>
                  <m:t>2</m:t>
                </m:r>
              </m:sub>
              <m:sup>
                <m:r>
                  <w:rPr>
                    <w:rFonts w:ascii="Cambria Math" w:hAnsi="Cambria Math"/>
                    <w:szCs w:val="22"/>
                  </w:rPr>
                  <m:t>2</m:t>
                </m:r>
              </m:sup>
            </m:sSubSup>
          </m:num>
          <m:den>
            <m:r>
              <w:rPr>
                <w:rFonts w:ascii="Cambria Math" w:hAnsi="Cambria Math"/>
                <w:szCs w:val="22"/>
              </w:rPr>
              <m:t>2</m:t>
            </m:r>
          </m:den>
        </m:f>
      </m:oMath>
      <w:r w:rsidR="003C1CC7" w:rsidRPr="009132A7">
        <w:rPr>
          <w:szCs w:val="22"/>
        </w:rPr>
        <w:t xml:space="preserve"> ,                              </w:t>
      </w:r>
      <w:r w:rsidR="003C1CC7" w:rsidRPr="006F3C0B">
        <w:t>(А.1)</w:t>
      </w:r>
    </w:p>
    <w:p w14:paraId="731C6416" w14:textId="33341710" w:rsidR="00AB5B83" w:rsidRPr="00FF70F3" w:rsidRDefault="003C1CC7" w:rsidP="00521A42">
      <w:pPr>
        <w:ind w:firstLine="0"/>
        <w:jc w:val="both"/>
        <w:rPr>
          <w:rFonts w:cs="Arial"/>
          <w:sz w:val="22"/>
          <w:szCs w:val="22"/>
        </w:rPr>
      </w:pPr>
      <w:r w:rsidRPr="00FF70F3">
        <w:rPr>
          <w:rFonts w:cs="Arial"/>
          <w:sz w:val="22"/>
          <w:szCs w:val="22"/>
        </w:rPr>
        <w:t>г</w:t>
      </w:r>
      <w:r w:rsidR="00AB5B83" w:rsidRPr="00FF70F3">
        <w:rPr>
          <w:rFonts w:cs="Arial"/>
          <w:sz w:val="22"/>
          <w:szCs w:val="22"/>
        </w:rPr>
        <w:t>де</w:t>
      </w:r>
      <w:r w:rsidRPr="00FF70F3">
        <w:rPr>
          <w:rFonts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Ф</m:t>
            </m:r>
          </m:e>
          <m:sub>
            <m:r>
              <w:rPr>
                <w:rFonts w:ascii="Cambria Math" w:hAnsi="Cambria Math" w:cs="Arial"/>
                <w:sz w:val="22"/>
                <w:szCs w:val="22"/>
              </w:rPr>
              <m:t>1</m:t>
            </m:r>
          </m:sub>
        </m:sSub>
      </m:oMath>
      <w:r w:rsidR="00AB5B83" w:rsidRPr="00FF70F3">
        <w:rPr>
          <w:rFonts w:cs="Arial"/>
          <w:sz w:val="22"/>
          <w:szCs w:val="22"/>
        </w:rPr>
        <w:t xml:space="preserve">, </w:t>
      </w:r>
      <m:oMath>
        <m:sSub>
          <m:sSubPr>
            <m:ctrlPr>
              <w:rPr>
                <w:rFonts w:ascii="Cambria Math" w:hAnsi="Cambria Math" w:cs="Arial"/>
                <w:i/>
                <w:sz w:val="22"/>
                <w:szCs w:val="22"/>
              </w:rPr>
            </m:ctrlPr>
          </m:sSubPr>
          <m:e>
            <m:r>
              <w:rPr>
                <w:rFonts w:ascii="Cambria Math" w:hAnsi="Cambria Math" w:cs="Arial"/>
                <w:sz w:val="22"/>
                <w:szCs w:val="22"/>
              </w:rPr>
              <m:t>Ф</m:t>
            </m:r>
          </m:e>
          <m:sub>
            <m:r>
              <w:rPr>
                <w:rFonts w:ascii="Cambria Math" w:hAnsi="Cambria Math" w:cs="Arial"/>
                <w:sz w:val="22"/>
                <w:szCs w:val="22"/>
              </w:rPr>
              <m:t>2</m:t>
            </m:r>
          </m:sub>
        </m:sSub>
      </m:oMath>
      <w:r w:rsidR="00AB5B83" w:rsidRPr="00FF70F3">
        <w:rPr>
          <w:rFonts w:cs="Arial"/>
          <w:sz w:val="22"/>
          <w:szCs w:val="22"/>
        </w:rPr>
        <w:t xml:space="preserve">  – коэффициенты Кориолиса, равные отношению действительной кинетической энергии</w:t>
      </w:r>
      <w:r w:rsidRPr="00FF70F3">
        <w:rPr>
          <w:rFonts w:cs="Arial"/>
          <w:sz w:val="22"/>
          <w:szCs w:val="22"/>
        </w:rPr>
        <w:t xml:space="preserve"> п</w:t>
      </w:r>
      <w:r w:rsidR="00AB5B83" w:rsidRPr="00FF70F3">
        <w:rPr>
          <w:rFonts w:cs="Arial"/>
          <w:sz w:val="22"/>
          <w:szCs w:val="22"/>
        </w:rPr>
        <w:t>отока к его средней кинетической энергии, рассчитываемые по формуле</w:t>
      </w:r>
    </w:p>
    <w:p w14:paraId="2338A584" w14:textId="755FF4C5" w:rsidR="00AB5B83" w:rsidRPr="00FF70F3" w:rsidRDefault="00AB5B83" w:rsidP="00003148">
      <w:pPr>
        <w:jc w:val="right"/>
        <w:rPr>
          <w:rFonts w:cs="Arial"/>
          <w:sz w:val="22"/>
          <w:szCs w:val="22"/>
        </w:rPr>
      </w:pPr>
      <m:oMath>
        <m:r>
          <w:rPr>
            <w:rFonts w:ascii="Cambria Math" w:hAnsi="Cambria Math" w:cs="Arial"/>
            <w:sz w:val="22"/>
            <w:szCs w:val="22"/>
          </w:rPr>
          <m:t>Ф=</m:t>
        </m:r>
        <m:f>
          <m:fPr>
            <m:ctrlPr>
              <w:rPr>
                <w:rFonts w:ascii="Cambria Math" w:hAnsi="Cambria Math" w:cs="Arial"/>
                <w:i/>
                <w:sz w:val="22"/>
                <w:szCs w:val="22"/>
              </w:rPr>
            </m:ctrlPr>
          </m:fPr>
          <m:num>
            <m:nary>
              <m:naryPr>
                <m:supHide m:val="1"/>
                <m:ctrlPr>
                  <w:rPr>
                    <w:rFonts w:ascii="Cambria Math" w:hAnsi="Cambria Math" w:cs="Arial"/>
                    <w:i/>
                    <w:sz w:val="22"/>
                    <w:szCs w:val="22"/>
                  </w:rPr>
                </m:ctrlPr>
              </m:naryPr>
              <m:sub>
                <m:r>
                  <w:rPr>
                    <w:rFonts w:ascii="Cambria Math" w:hAnsi="Cambria Math" w:cs="Arial"/>
                    <w:sz w:val="22"/>
                    <w:szCs w:val="22"/>
                  </w:rPr>
                  <m:t>F</m:t>
                </m:r>
              </m:sub>
              <m:sup/>
              <m:e>
                <m:sSup>
                  <m:sSupPr>
                    <m:ctrlPr>
                      <w:rPr>
                        <w:rFonts w:ascii="Cambria Math" w:hAnsi="Cambria Math" w:cs="Arial"/>
                        <w:i/>
                        <w:sz w:val="22"/>
                        <w:szCs w:val="22"/>
                      </w:rPr>
                    </m:ctrlPr>
                  </m:sSupPr>
                  <m:e>
                    <m:r>
                      <w:rPr>
                        <w:rFonts w:ascii="Cambria Math" w:hAnsi="Cambria Math" w:cs="Arial"/>
                        <w:sz w:val="22"/>
                        <w:szCs w:val="22"/>
                      </w:rPr>
                      <m:t>w</m:t>
                    </m:r>
                  </m:e>
                  <m:sup>
                    <m:r>
                      <w:rPr>
                        <w:rFonts w:ascii="Cambria Math" w:hAnsi="Cambria Math" w:cs="Arial"/>
                        <w:sz w:val="22"/>
                        <w:szCs w:val="22"/>
                      </w:rPr>
                      <m:t>3</m:t>
                    </m:r>
                  </m:sup>
                </m:sSup>
                <m:r>
                  <m:rPr>
                    <m:nor/>
                  </m:rPr>
                  <w:rPr>
                    <w:rFonts w:cs="Arial"/>
                    <w:i/>
                    <w:iCs/>
                    <w:sz w:val="22"/>
                    <w:szCs w:val="22"/>
                  </w:rPr>
                  <m:t>dF</m:t>
                </m:r>
                <m:ctrlPr>
                  <w:rPr>
                    <w:rFonts w:ascii="Cambria Math" w:hAnsi="Cambria Math" w:cs="Arial"/>
                    <w:sz w:val="22"/>
                    <w:szCs w:val="22"/>
                  </w:rPr>
                </m:ctrlPr>
              </m:e>
            </m:nary>
          </m:num>
          <m:den>
            <m:sSup>
              <m:sSupPr>
                <m:ctrlPr>
                  <w:rPr>
                    <w:rFonts w:ascii="Cambria Math" w:hAnsi="Cambria Math" w:cs="Arial"/>
                    <w:i/>
                    <w:sz w:val="22"/>
                    <w:szCs w:val="22"/>
                  </w:rPr>
                </m:ctrlPr>
              </m:sSupPr>
              <m:e>
                <m:acc>
                  <m:accPr>
                    <m:chr m:val="̅"/>
                    <m:ctrlPr>
                      <w:rPr>
                        <w:rFonts w:ascii="Cambria Math" w:hAnsi="Cambria Math" w:cs="Arial"/>
                        <w:i/>
                        <w:sz w:val="22"/>
                        <w:szCs w:val="22"/>
                      </w:rPr>
                    </m:ctrlPr>
                  </m:accPr>
                  <m:e>
                    <m:r>
                      <w:rPr>
                        <w:rFonts w:ascii="Cambria Math" w:hAnsi="Cambria Math" w:cs="Arial"/>
                        <w:sz w:val="22"/>
                        <w:szCs w:val="22"/>
                      </w:rPr>
                      <m:t>w</m:t>
                    </m:r>
                  </m:e>
                </m:acc>
              </m:e>
              <m:sup>
                <m:r>
                  <w:rPr>
                    <w:rFonts w:ascii="Cambria Math" w:hAnsi="Cambria Math" w:cs="Arial"/>
                    <w:sz w:val="22"/>
                    <w:szCs w:val="22"/>
                  </w:rPr>
                  <m:t>3</m:t>
                </m:r>
              </m:sup>
            </m:sSup>
            <m:r>
              <w:rPr>
                <w:rFonts w:ascii="Cambria Math" w:hAnsi="Cambria Math" w:cs="Arial"/>
                <w:sz w:val="22"/>
                <w:szCs w:val="22"/>
              </w:rPr>
              <m:t>F</m:t>
            </m:r>
          </m:den>
        </m:f>
      </m:oMath>
      <w:r w:rsidRPr="00FF70F3">
        <w:rPr>
          <w:rFonts w:cs="Arial"/>
          <w:sz w:val="22"/>
          <w:szCs w:val="22"/>
        </w:rPr>
        <w:t>;</w:t>
      </w:r>
      <w:r w:rsidR="00003148" w:rsidRPr="009132A7">
        <w:rPr>
          <w:szCs w:val="22"/>
        </w:rPr>
        <w:t xml:space="preserve">                        </w:t>
      </w:r>
      <w:r w:rsidR="00003148">
        <w:rPr>
          <w:szCs w:val="22"/>
        </w:rPr>
        <w:t xml:space="preserve">                        </w:t>
      </w:r>
      <w:r w:rsidR="00003148" w:rsidRPr="009132A7">
        <w:rPr>
          <w:szCs w:val="22"/>
        </w:rPr>
        <w:t xml:space="preserve">     </w:t>
      </w:r>
      <w:r w:rsidR="00003148" w:rsidRPr="006F3C0B">
        <w:t>(А.</w:t>
      </w:r>
      <w:r w:rsidR="00003148">
        <w:t>2</w:t>
      </w:r>
      <w:r w:rsidR="00003148" w:rsidRPr="006F3C0B">
        <w:t>)</w:t>
      </w:r>
    </w:p>
    <w:p w14:paraId="4F3286CE" w14:textId="4770B17E" w:rsidR="00AB5B83" w:rsidRPr="00FF70F3" w:rsidRDefault="00000000" w:rsidP="00521A42">
      <w:pPr>
        <w:jc w:val="both"/>
        <w:rPr>
          <w:rFonts w:cs="Arial"/>
          <w:sz w:val="22"/>
          <w:szCs w:val="22"/>
        </w:rPr>
      </w:pPr>
      <m:oMath>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1</m:t>
            </m:r>
          </m:sub>
        </m:sSub>
      </m:oMath>
      <w:r w:rsidR="00AB5B83" w:rsidRPr="00FF70F3">
        <w:rPr>
          <w:rFonts w:cs="Arial"/>
          <w:sz w:val="22"/>
          <w:szCs w:val="22"/>
        </w:rPr>
        <w:t xml:space="preserve">, </w:t>
      </w:r>
      <m:oMath>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2</m:t>
            </m:r>
          </m:sub>
        </m:sSub>
      </m:oMath>
      <w:r w:rsidR="00521A42">
        <w:rPr>
          <w:rFonts w:cs="Arial"/>
          <w:sz w:val="22"/>
          <w:szCs w:val="22"/>
        </w:rPr>
        <w:t xml:space="preserve"> </w:t>
      </w:r>
      <w:r w:rsidR="00AB5B83" w:rsidRPr="00FF70F3">
        <w:rPr>
          <w:rFonts w:cs="Arial"/>
          <w:sz w:val="22"/>
          <w:szCs w:val="22"/>
        </w:rPr>
        <w:t>– доли скоростного напора до и после СУ, учитывающие разность значений измеренного давления от</w:t>
      </w:r>
      <w:r w:rsidR="006F3C0B" w:rsidRPr="00FF70F3">
        <w:rPr>
          <w:rFonts w:cs="Arial"/>
          <w:sz w:val="22"/>
          <w:szCs w:val="22"/>
        </w:rPr>
        <w:t xml:space="preserve"> </w:t>
      </w:r>
      <w:r w:rsidR="00AB5B83" w:rsidRPr="00FF70F3">
        <w:rPr>
          <w:rFonts w:cs="Arial"/>
          <w:sz w:val="22"/>
          <w:szCs w:val="22"/>
        </w:rPr>
        <w:t>давления в сечениях 1 и 2;</w:t>
      </w:r>
    </w:p>
    <w:p w14:paraId="606A5C1C" w14:textId="54E0FD5E" w:rsidR="00AB5B83" w:rsidRPr="00FF70F3" w:rsidRDefault="00AB5B83" w:rsidP="0040464F">
      <w:pPr>
        <w:jc w:val="both"/>
        <w:rPr>
          <w:rFonts w:cs="Arial"/>
          <w:sz w:val="22"/>
          <w:szCs w:val="22"/>
        </w:rPr>
      </w:pPr>
      <w:r w:rsidRPr="00FF70F3">
        <w:rPr>
          <w:rFonts w:cs="Arial"/>
          <w:sz w:val="22"/>
          <w:szCs w:val="22"/>
        </w:rPr>
        <w:sym w:font="Symbol" w:char="0078"/>
      </w:r>
      <w:r w:rsidRPr="00FF70F3">
        <w:rPr>
          <w:rFonts w:cs="Arial"/>
          <w:sz w:val="22"/>
          <w:szCs w:val="22"/>
        </w:rPr>
        <w:t xml:space="preserve"> – коэффициент </w:t>
      </w:r>
      <w:r w:rsidR="00003148" w:rsidRPr="00003148">
        <w:rPr>
          <w:rFonts w:cs="Arial"/>
          <w:sz w:val="22"/>
          <w:szCs w:val="22"/>
        </w:rPr>
        <w:t xml:space="preserve">гидравлического </w:t>
      </w:r>
      <w:r w:rsidRPr="00FF70F3">
        <w:rPr>
          <w:rFonts w:cs="Arial"/>
          <w:sz w:val="22"/>
          <w:szCs w:val="22"/>
        </w:rPr>
        <w:t>сопротивления;</w:t>
      </w:r>
    </w:p>
    <w:p w14:paraId="6B5C7EC1" w14:textId="77777777" w:rsidR="00AB5B83" w:rsidRPr="00FF70F3" w:rsidRDefault="00AB5B83" w:rsidP="0040464F">
      <w:pPr>
        <w:jc w:val="both"/>
        <w:rPr>
          <w:rFonts w:cs="Arial"/>
          <w:sz w:val="22"/>
          <w:szCs w:val="22"/>
        </w:rPr>
      </w:pPr>
      <w:r w:rsidRPr="00FF70F3">
        <w:rPr>
          <w:rFonts w:cs="Arial"/>
          <w:sz w:val="22"/>
          <w:szCs w:val="22"/>
        </w:rPr>
        <w:t>F – площадь поперечного сечения.</w:t>
      </w:r>
    </w:p>
    <w:p w14:paraId="5677911F" w14:textId="4C21D58A" w:rsidR="00AB5B83" w:rsidRPr="00FF70F3" w:rsidRDefault="00283E64" w:rsidP="00FF70F3">
      <w:pPr>
        <w:jc w:val="both"/>
        <w:rPr>
          <w:rFonts w:cs="Arial"/>
          <w:sz w:val="22"/>
          <w:szCs w:val="22"/>
        </w:rPr>
      </w:pPr>
      <w:r>
        <w:rPr>
          <w:rFonts w:cs="Arial"/>
          <w:sz w:val="22"/>
          <w:szCs w:val="22"/>
        </w:rPr>
        <w:t>По</w:t>
      </w:r>
      <w:r w:rsidR="00AB5B83" w:rsidRPr="00FF70F3">
        <w:rPr>
          <w:rFonts w:cs="Arial"/>
          <w:sz w:val="22"/>
          <w:szCs w:val="22"/>
        </w:rPr>
        <w:t xml:space="preserve"> уравнени</w:t>
      </w:r>
      <w:r>
        <w:rPr>
          <w:rFonts w:cs="Arial"/>
          <w:sz w:val="22"/>
          <w:szCs w:val="22"/>
        </w:rPr>
        <w:t>ю</w:t>
      </w:r>
      <w:r w:rsidR="00AB5B83" w:rsidRPr="00FF70F3">
        <w:rPr>
          <w:rFonts w:cs="Arial"/>
          <w:sz w:val="22"/>
          <w:szCs w:val="22"/>
        </w:rPr>
        <w:t xml:space="preserve"> неразрывности</w:t>
      </w:r>
    </w:p>
    <w:p w14:paraId="44073864" w14:textId="00B90FD9" w:rsidR="00AB5B83" w:rsidRPr="00FF70F3" w:rsidRDefault="00000000" w:rsidP="00003148">
      <w:pPr>
        <w:jc w:val="right"/>
        <w:rPr>
          <w:rFonts w:cs="Arial"/>
          <w:sz w:val="22"/>
          <w:szCs w:val="22"/>
        </w:rPr>
      </w:p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1</m:t>
            </m:r>
          </m:sub>
        </m:sSub>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2</m:t>
            </m:r>
          </m:sub>
        </m:sSub>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2</m:t>
            </m:r>
          </m:sub>
        </m:sSub>
      </m:oMath>
      <w:r w:rsidR="00003148" w:rsidRPr="009132A7">
        <w:rPr>
          <w:szCs w:val="22"/>
        </w:rPr>
        <w:t xml:space="preserve">                        </w:t>
      </w:r>
      <w:r w:rsidR="00003148">
        <w:rPr>
          <w:szCs w:val="22"/>
        </w:rPr>
        <w:t xml:space="preserve">                 </w:t>
      </w:r>
      <w:r w:rsidR="00003148" w:rsidRPr="009132A7">
        <w:rPr>
          <w:szCs w:val="22"/>
        </w:rPr>
        <w:t xml:space="preserve">     </w:t>
      </w:r>
      <w:r w:rsidR="00003148" w:rsidRPr="006F3C0B">
        <w:t>(А.</w:t>
      </w:r>
      <w:r w:rsidR="00003148">
        <w:t>3</w:t>
      </w:r>
      <w:r w:rsidR="00003148" w:rsidRPr="006F3C0B">
        <w:t>)</w:t>
      </w:r>
    </w:p>
    <w:p w14:paraId="3A49F5DF" w14:textId="4DA8BEEA" w:rsidR="00AE3428" w:rsidRDefault="00AB5B83" w:rsidP="0040464F">
      <w:pPr>
        <w:pStyle w:val="Bodytext10"/>
        <w:shd w:val="clear" w:color="auto" w:fill="auto"/>
        <w:ind w:firstLine="0"/>
      </w:pPr>
      <w:r w:rsidRPr="006F3C0B">
        <w:t xml:space="preserve">значения скорости потока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1</m:t>
            </m:r>
          </m:sub>
        </m:sSub>
      </m:oMath>
      <w:r w:rsidRPr="006F3C0B">
        <w:t xml:space="preserve"> и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2</m:t>
            </m:r>
          </m:sub>
        </m:sSub>
      </m:oMath>
      <w:r w:rsidRPr="006F3C0B">
        <w:t xml:space="preserve"> через скорость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0</m:t>
            </m:r>
          </m:sub>
        </m:sSub>
      </m:oMath>
      <w:r w:rsidRPr="006F3C0B">
        <w:t xml:space="preserve"> в отверстии диафрагмы с площадью сечения </w:t>
      </w:r>
      <w:r w:rsidRPr="006F3C0B">
        <w:rPr>
          <w:lang w:val="en-US"/>
        </w:rPr>
        <w:t>F</w:t>
      </w:r>
      <w:r w:rsidRPr="006F3C0B">
        <w:rPr>
          <w:vertAlign w:val="subscript"/>
        </w:rPr>
        <w:t>0</w:t>
      </w:r>
      <w:r w:rsidRPr="006F3C0B">
        <w:t xml:space="preserve"> рассчитывают по формулам:</w:t>
      </w:r>
    </w:p>
    <w:p w14:paraId="0DE2867F" w14:textId="13C580E9" w:rsidR="00A153A9" w:rsidRPr="00FF70F3" w:rsidRDefault="00000000" w:rsidP="0040464F">
      <w:pPr>
        <w:jc w:val="right"/>
        <w:rPr>
          <w:sz w:val="22"/>
          <w:szCs w:val="22"/>
        </w:rPr>
      </w:p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2</m:t>
            </m:r>
          </m:sup>
        </m:sSup>
      </m:oMath>
      <w:r w:rsidR="00A153A9" w:rsidRPr="00FF70F3">
        <w:rPr>
          <w:sz w:val="22"/>
          <w:szCs w:val="22"/>
        </w:rPr>
        <w:t>;                                                                 (А.</w:t>
      </w:r>
      <w:r w:rsidR="00003148">
        <w:rPr>
          <w:sz w:val="22"/>
          <w:szCs w:val="22"/>
        </w:rPr>
        <w:t>4</w:t>
      </w:r>
      <w:r w:rsidR="00A153A9" w:rsidRPr="00FF70F3">
        <w:rPr>
          <w:sz w:val="22"/>
          <w:szCs w:val="22"/>
        </w:rPr>
        <w:t>)</w:t>
      </w:r>
    </w:p>
    <w:p w14:paraId="464E730E" w14:textId="61E7C27E" w:rsidR="00A153A9" w:rsidRPr="00FF70F3" w:rsidRDefault="00000000" w:rsidP="0040464F">
      <w:pPr>
        <w:jc w:val="right"/>
        <w:rPr>
          <w:sz w:val="22"/>
          <w:szCs w:val="22"/>
        </w:rPr>
      </w:pP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2</m:t>
            </m:r>
          </m:sub>
        </m:sSub>
        <m:r>
          <w:rPr>
            <w:rFonts w:ascii="Cambria Math" w:hAnsi="Cambria Math" w:cs="Arial"/>
            <w:sz w:val="22"/>
            <w:szCs w:val="22"/>
          </w:rPr>
          <m:t>=</m:t>
        </m:r>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2</m:t>
            </m:r>
          </m:sup>
        </m:sSup>
      </m:oMath>
      <w:r w:rsidR="00A153A9" w:rsidRPr="00FF70F3">
        <w:rPr>
          <w:sz w:val="22"/>
          <w:szCs w:val="22"/>
        </w:rPr>
        <w:t xml:space="preserve">;                   </w:t>
      </w:r>
      <w:r w:rsidR="0040464F">
        <w:rPr>
          <w:sz w:val="22"/>
          <w:szCs w:val="22"/>
        </w:rPr>
        <w:t xml:space="preserve">      </w:t>
      </w:r>
      <w:r w:rsidR="00A153A9" w:rsidRPr="00FF70F3">
        <w:rPr>
          <w:sz w:val="22"/>
          <w:szCs w:val="22"/>
        </w:rPr>
        <w:t xml:space="preserve">                                        (А.</w:t>
      </w:r>
      <w:r w:rsidR="00003148">
        <w:rPr>
          <w:sz w:val="22"/>
          <w:szCs w:val="22"/>
        </w:rPr>
        <w:t>5</w:t>
      </w:r>
      <w:r w:rsidR="00A153A9" w:rsidRPr="00FF70F3">
        <w:rPr>
          <w:sz w:val="22"/>
          <w:szCs w:val="22"/>
        </w:rPr>
        <w:t>)</w:t>
      </w:r>
    </w:p>
    <w:p w14:paraId="4AA0AD69" w14:textId="77777777" w:rsidR="00A153A9" w:rsidRPr="00FF70F3" w:rsidRDefault="00A153A9" w:rsidP="0040464F">
      <w:pPr>
        <w:ind w:firstLine="0"/>
        <w:jc w:val="both"/>
        <w:rPr>
          <w:sz w:val="22"/>
          <w:szCs w:val="22"/>
        </w:rPr>
      </w:pPr>
      <w:r w:rsidRPr="00FF70F3">
        <w:rPr>
          <w:sz w:val="22"/>
          <w:szCs w:val="22"/>
        </w:rPr>
        <w:t xml:space="preserve">где </w:t>
      </w:r>
      <w:r w:rsidRPr="00FF70F3">
        <w:rPr>
          <w:sz w:val="22"/>
          <w:szCs w:val="22"/>
        </w:rPr>
        <w:tab/>
      </w:r>
      <m:oMath>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2</m:t>
            </m:r>
          </m:sup>
        </m:sSup>
      </m:oMath>
      <w:r w:rsidRPr="00FF70F3">
        <w:rPr>
          <w:sz w:val="22"/>
          <w:szCs w:val="22"/>
        </w:rPr>
        <w:t xml:space="preserve"> – относительная площадь отверстия диафрагмы, рассчитываемая по формуле</w:t>
      </w:r>
    </w:p>
    <w:p w14:paraId="480BC165" w14:textId="661C917C" w:rsidR="00AB5B83" w:rsidRPr="00FF70F3" w:rsidRDefault="00000000" w:rsidP="0040464F">
      <w:pPr>
        <w:tabs>
          <w:tab w:val="left" w:pos="652"/>
        </w:tabs>
        <w:jc w:val="right"/>
        <w:rPr>
          <w:sz w:val="22"/>
          <w:szCs w:val="22"/>
        </w:rPr>
      </w:pPr>
      <m:oMath>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2</m:t>
            </m:r>
          </m:sup>
        </m:sSup>
        <m:r>
          <m:rPr>
            <m:sty m:val="bi"/>
          </m:rPr>
          <w:rPr>
            <w:rFonts w:ascii="Cambria Math" w:hAnsi="Cambria Math" w:cs="Arial"/>
            <w:sz w:val="22"/>
            <w:szCs w:val="22"/>
          </w:rPr>
          <m:t>=</m:t>
        </m:r>
        <m:f>
          <m:fPr>
            <m:type m:val="lin"/>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num>
          <m:den>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1</m:t>
                </m:r>
              </m:sub>
            </m:sSub>
            <m:r>
              <w:rPr>
                <w:rFonts w:ascii="Cambria Math" w:hAnsi="Cambria Math" w:cs="Arial"/>
                <w:sz w:val="22"/>
                <w:szCs w:val="22"/>
              </w:rPr>
              <m:t>,</m:t>
            </m:r>
          </m:den>
        </m:f>
      </m:oMath>
      <w:r w:rsidR="00AB5B83" w:rsidRPr="00FF70F3">
        <w:rPr>
          <w:sz w:val="22"/>
          <w:szCs w:val="22"/>
        </w:rPr>
        <w:t xml:space="preserve">              </w:t>
      </w:r>
      <w:r w:rsidR="009132A7" w:rsidRPr="00FF70F3">
        <w:rPr>
          <w:sz w:val="22"/>
          <w:szCs w:val="22"/>
        </w:rPr>
        <w:t xml:space="preserve">           </w:t>
      </w:r>
      <w:r w:rsidR="00AB5B83" w:rsidRPr="00FF70F3">
        <w:rPr>
          <w:sz w:val="22"/>
          <w:szCs w:val="22"/>
        </w:rPr>
        <w:t xml:space="preserve">                      </w:t>
      </w:r>
      <w:r w:rsidR="006F3C0B" w:rsidRPr="00FF70F3">
        <w:rPr>
          <w:sz w:val="22"/>
          <w:szCs w:val="22"/>
        </w:rPr>
        <w:t xml:space="preserve">  </w:t>
      </w:r>
      <w:r w:rsidR="00AB5B83" w:rsidRPr="00FF70F3">
        <w:rPr>
          <w:sz w:val="22"/>
          <w:szCs w:val="22"/>
        </w:rPr>
        <w:t xml:space="preserve">              (А.</w:t>
      </w:r>
      <w:r w:rsidR="00003148">
        <w:rPr>
          <w:sz w:val="22"/>
          <w:szCs w:val="22"/>
        </w:rPr>
        <w:t>6</w:t>
      </w:r>
      <w:r w:rsidR="00AB5B83" w:rsidRPr="00FF70F3">
        <w:rPr>
          <w:sz w:val="22"/>
          <w:szCs w:val="22"/>
        </w:rPr>
        <w:t>)</w:t>
      </w:r>
    </w:p>
    <w:p w14:paraId="06071A5C" w14:textId="3318EBB1" w:rsidR="00AB5B83" w:rsidRPr="00FF70F3" w:rsidRDefault="006363FF" w:rsidP="0040464F">
      <w:pPr>
        <w:ind w:firstLine="851"/>
        <w:rPr>
          <w:sz w:val="22"/>
          <w:szCs w:val="22"/>
        </w:rPr>
      </w:pPr>
      <w:r>
        <w:rPr>
          <w:sz w:val="22"/>
          <w:szCs w:val="22"/>
        </w:rPr>
        <w:sym w:font="Symbol" w:char="F07A"/>
      </w:r>
      <w:r w:rsidR="00AB5B83" w:rsidRPr="00FF70F3">
        <w:rPr>
          <w:sz w:val="22"/>
          <w:szCs w:val="22"/>
        </w:rPr>
        <w:t xml:space="preserve"> – коэффициент сужения потока, рассчитываемый по формуле</w:t>
      </w:r>
      <w:r w:rsidR="006F3C0B" w:rsidRPr="00FF70F3">
        <w:rPr>
          <w:sz w:val="22"/>
          <w:szCs w:val="22"/>
        </w:rPr>
        <w:t xml:space="preserve">  </w:t>
      </w:r>
    </w:p>
    <w:p w14:paraId="598AE6A7" w14:textId="15BE5EBB" w:rsidR="00AB5B83" w:rsidRPr="00FF70F3" w:rsidRDefault="00AB5B83" w:rsidP="0040464F">
      <w:pPr>
        <w:tabs>
          <w:tab w:val="left" w:pos="652"/>
        </w:tabs>
        <w:jc w:val="right"/>
        <w:rPr>
          <w:sz w:val="22"/>
          <w:szCs w:val="22"/>
        </w:rPr>
      </w:pPr>
      <m:oMath>
        <m:r>
          <m:rPr>
            <m:sty m:val="p"/>
          </m:rPr>
          <w:rPr>
            <w:rFonts w:ascii="Cambria Math" w:hAnsi="Cambria Math" w:cs="Arial"/>
            <w:sz w:val="22"/>
            <w:szCs w:val="22"/>
          </w:rPr>
          <m:t>μ</m:t>
        </m:r>
        <m:r>
          <m:rPr>
            <m:sty m:val="bi"/>
          </m:rPr>
          <w:rPr>
            <w:rFonts w:ascii="Cambria Math" w:hAnsi="Cambria Math" w:cs="Arial"/>
            <w:sz w:val="22"/>
            <w:szCs w:val="22"/>
          </w:rPr>
          <m:t>=</m:t>
        </m:r>
        <m:f>
          <m:fPr>
            <m:type m:val="lin"/>
            <m:ctrlPr>
              <w:rPr>
                <w:rFonts w:ascii="Cambria Math" w:hAnsi="Cambria Math" w:cs="Arial"/>
                <w:i/>
                <w:sz w:val="22"/>
                <w:szCs w:val="22"/>
              </w:rPr>
            </m:ctrlPr>
          </m:fPr>
          <m:num>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2</m:t>
                </m:r>
              </m:sub>
            </m:sSub>
          </m:num>
          <m:den>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0</m:t>
                </m:r>
              </m:sub>
            </m:sSub>
          </m:den>
        </m:f>
      </m:oMath>
      <w:r w:rsidRPr="00FF70F3">
        <w:rPr>
          <w:sz w:val="22"/>
          <w:szCs w:val="22"/>
        </w:rPr>
        <w:t>.                                                                   (А.</w:t>
      </w:r>
      <w:r w:rsidR="00003148">
        <w:rPr>
          <w:sz w:val="22"/>
          <w:szCs w:val="22"/>
        </w:rPr>
        <w:t>7</w:t>
      </w:r>
      <w:r w:rsidRPr="00FF70F3">
        <w:rPr>
          <w:sz w:val="22"/>
          <w:szCs w:val="22"/>
        </w:rPr>
        <w:t>)</w:t>
      </w:r>
    </w:p>
    <w:p w14:paraId="40BF8D74" w14:textId="77777777" w:rsidR="00AB5B83" w:rsidRPr="00FF70F3" w:rsidRDefault="00AB5B83" w:rsidP="0040464F">
      <w:pPr>
        <w:jc w:val="both"/>
        <w:rPr>
          <w:sz w:val="22"/>
          <w:szCs w:val="22"/>
        </w:rPr>
      </w:pPr>
      <w:r w:rsidRPr="00FF70F3">
        <w:rPr>
          <w:sz w:val="22"/>
          <w:szCs w:val="22"/>
        </w:rPr>
        <w:t xml:space="preserve">Подставляют  </w:t>
      </w: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1</m:t>
            </m:r>
          </m:sub>
        </m:sSub>
      </m:oMath>
      <w:r w:rsidRPr="00FF70F3">
        <w:rPr>
          <w:sz w:val="22"/>
          <w:szCs w:val="22"/>
        </w:rPr>
        <w:t xml:space="preserve"> и </w:t>
      </w: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2</m:t>
            </m:r>
          </m:sub>
        </m:sSub>
      </m:oMath>
      <w:r w:rsidRPr="00FF70F3">
        <w:rPr>
          <w:sz w:val="22"/>
          <w:szCs w:val="22"/>
        </w:rPr>
        <w:t xml:space="preserve">, выраженные через скорость </w:t>
      </w: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oMath>
      <w:r w:rsidRPr="00FF70F3">
        <w:rPr>
          <w:sz w:val="22"/>
          <w:szCs w:val="22"/>
        </w:rPr>
        <w:t xml:space="preserve">, в уравнение (А.1). Решение этого уравнения относительно скорости </w:t>
      </w: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oMath>
      <w:r w:rsidRPr="00FF70F3">
        <w:rPr>
          <w:sz w:val="22"/>
          <w:szCs w:val="22"/>
        </w:rPr>
        <w:t xml:space="preserve"> дает следующую зависимость для расчета массового расхода среды:</w:t>
      </w:r>
    </w:p>
    <w:p w14:paraId="0FA26D7D" w14:textId="79184603" w:rsidR="00AB5B83" w:rsidRPr="00FF70F3" w:rsidRDefault="00000000" w:rsidP="0040464F">
      <w:pPr>
        <w:jc w:val="right"/>
        <w:rPr>
          <w:sz w:val="22"/>
          <w:szCs w:val="22"/>
        </w:rPr>
      </w:pPr>
      <m:oMath>
        <m:sSub>
          <m:sSubPr>
            <m:ctrlPr>
              <w:rPr>
                <w:rFonts w:ascii="Cambria Math" w:hAnsi="Cambria Math" w:cs="Arial"/>
                <w:i/>
                <w:sz w:val="22"/>
                <w:szCs w:val="22"/>
              </w:rPr>
            </m:ctrlPr>
          </m:sSubPr>
          <m:e>
            <m:r>
              <w:rPr>
                <w:rFonts w:ascii="Cambria Math" w:hAnsi="Cambria Math" w:cs="Arial"/>
                <w:sz w:val="22"/>
                <w:szCs w:val="22"/>
                <w:lang w:val="en-US"/>
              </w:rPr>
              <m:t>q</m:t>
            </m:r>
          </m:e>
          <m:sub>
            <m:r>
              <w:rPr>
                <w:rFonts w:ascii="Cambria Math" w:hAnsi="Cambria Math" w:cs="Arial"/>
                <w:sz w:val="22"/>
                <w:szCs w:val="22"/>
              </w:rPr>
              <m:t>m</m:t>
            </m:r>
          </m:sub>
        </m:sSub>
        <m:r>
          <w:rPr>
            <w:rFonts w:ascii="Cambria Math" w:hAnsi="Cambria Math" w:cs="Arial"/>
            <w:sz w:val="22"/>
            <w:szCs w:val="22"/>
          </w:rPr>
          <m:t>= ρ</m:t>
        </m:r>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f>
          <m:fPr>
            <m:ctrlPr>
              <w:rPr>
                <w:rFonts w:ascii="Cambria Math" w:hAnsi="Cambria Math" w:cs="Arial"/>
                <w:i/>
                <w:sz w:val="22"/>
                <w:szCs w:val="22"/>
              </w:rPr>
            </m:ctrlPr>
          </m:fPr>
          <m:num>
            <m:r>
              <m:rPr>
                <m:sty m:val="p"/>
              </m:rPr>
              <w:rPr>
                <w:rFonts w:ascii="Cambria Math" w:hAnsi="Cambria Math"/>
                <w:sz w:val="22"/>
                <w:szCs w:val="22"/>
              </w:rPr>
              <w:sym w:font="Symbol" w:char="F07A"/>
            </m:r>
          </m:num>
          <m:den>
            <m:rad>
              <m:radPr>
                <m:degHide m:val="1"/>
                <m:ctrlPr>
                  <w:rPr>
                    <w:rFonts w:ascii="Cambria Math" w:hAnsi="Cambria Math" w:cs="Arial"/>
                    <w:i/>
                    <w:sz w:val="22"/>
                    <w:szCs w:val="22"/>
                  </w:rPr>
                </m:ctrlPr>
              </m:radPr>
              <m:deg/>
              <m:e>
                <m:sSub>
                  <m:sSubPr>
                    <m:ctrlPr>
                      <w:rPr>
                        <w:rFonts w:ascii="Cambria Math" w:hAnsi="Cambria Math" w:cs="Arial"/>
                        <w:i/>
                        <w:sz w:val="22"/>
                        <w:szCs w:val="22"/>
                      </w:rPr>
                    </m:ctrlPr>
                  </m:sSubPr>
                  <m:e>
                    <m:r>
                      <m:rPr>
                        <m:sty m:val="p"/>
                      </m:rPr>
                      <w:rPr>
                        <w:rFonts w:ascii="Cambria Math" w:hAnsi="Cambria Math" w:cs="Arial"/>
                        <w:sz w:val="22"/>
                        <w:szCs w:val="22"/>
                      </w:rPr>
                      <m:t>Ф</m:t>
                    </m:r>
                  </m:e>
                  <m:sub>
                    <m:r>
                      <w:rPr>
                        <w:rFonts w:ascii="Cambria Math" w:hAnsi="Cambria Math" w:cs="Arial"/>
                        <w:sz w:val="22"/>
                        <w:szCs w:val="22"/>
                      </w:rPr>
                      <m:t>2</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2</m:t>
                    </m:r>
                  </m:sub>
                </m:sSub>
                <m:r>
                  <w:rPr>
                    <w:rFonts w:ascii="Cambria Math" w:hAnsi="Cambria Math" w:cs="Arial"/>
                    <w:sz w:val="22"/>
                    <w:szCs w:val="22"/>
                  </w:rPr>
                  <m:t>+</m:t>
                </m:r>
                <m:r>
                  <m:rPr>
                    <m:sty m:val="p"/>
                  </m:rPr>
                  <w:rPr>
                    <w:rFonts w:ascii="Cambria Math" w:hAnsi="Cambria Math" w:cs="Arial"/>
                    <w:sz w:val="22"/>
                    <w:szCs w:val="22"/>
                  </w:rPr>
                  <m:t>ξ-</m:t>
                </m:r>
                <m:sSub>
                  <m:sSubPr>
                    <m:ctrlPr>
                      <w:rPr>
                        <w:rFonts w:ascii="Cambria Math" w:hAnsi="Cambria Math" w:cs="Arial"/>
                        <w:i/>
                        <w:sz w:val="22"/>
                        <w:szCs w:val="22"/>
                      </w:rPr>
                    </m:ctrlPr>
                  </m:sSubPr>
                  <m:e>
                    <m:r>
                      <m:rPr>
                        <m:sty m:val="p"/>
                      </m:rPr>
                      <w:rPr>
                        <w:rFonts w:ascii="Cambria Math" w:hAnsi="Cambria Math" w:cs="Arial"/>
                        <w:sz w:val="22"/>
                        <w:szCs w:val="22"/>
                      </w:rPr>
                      <m:t>Ф</m:t>
                    </m:r>
                  </m:e>
                  <m:sub>
                    <m:r>
                      <w:rPr>
                        <w:rFonts w:ascii="Cambria Math" w:hAnsi="Cambria Math" w:cs="Arial"/>
                        <w:sz w:val="22"/>
                        <w:szCs w:val="22"/>
                      </w:rPr>
                      <m:t>1</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4</m:t>
                    </m:r>
                  </m:sup>
                </m:sSup>
                <m:sSup>
                  <m:sSupPr>
                    <m:ctrlPr>
                      <w:rPr>
                        <w:rFonts w:ascii="Cambria Math" w:hAnsi="Cambria Math" w:cs="Arial"/>
                        <w:i/>
                        <w:sz w:val="22"/>
                        <w:szCs w:val="22"/>
                      </w:rPr>
                    </m:ctrlPr>
                  </m:sSupPr>
                  <m:e>
                    <m:r>
                      <m:rPr>
                        <m:sty m:val="p"/>
                      </m:rPr>
                      <w:rPr>
                        <w:rFonts w:ascii="Cambria Math" w:hAnsi="Cambria Math"/>
                        <w:sz w:val="22"/>
                        <w:szCs w:val="22"/>
                      </w:rPr>
                      <w:sym w:font="Symbol" w:char="F07A"/>
                    </m:r>
                  </m:e>
                  <m:sup>
                    <m:r>
                      <w:rPr>
                        <w:rFonts w:ascii="Cambria Math" w:hAnsi="Cambria Math" w:cs="Arial"/>
                        <w:sz w:val="22"/>
                        <w:szCs w:val="22"/>
                      </w:rPr>
                      <m:t>2</m:t>
                    </m:r>
                  </m:sup>
                </m:sSup>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1</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4</m:t>
                    </m:r>
                  </m:sup>
                </m:sSup>
                <m:sSup>
                  <m:sSupPr>
                    <m:ctrlPr>
                      <w:rPr>
                        <w:rFonts w:ascii="Cambria Math" w:hAnsi="Cambria Math" w:cs="Arial"/>
                        <w:i/>
                        <w:sz w:val="22"/>
                        <w:szCs w:val="22"/>
                      </w:rPr>
                    </m:ctrlPr>
                  </m:sSupPr>
                  <m:e>
                    <m:r>
                      <m:rPr>
                        <m:sty m:val="p"/>
                      </m:rPr>
                      <w:rPr>
                        <w:rFonts w:ascii="Cambria Math" w:hAnsi="Cambria Math"/>
                        <w:sz w:val="22"/>
                        <w:szCs w:val="22"/>
                      </w:rPr>
                      <w:sym w:font="Symbol" w:char="F07A"/>
                    </m:r>
                  </m:e>
                  <m:sup>
                    <m:r>
                      <w:rPr>
                        <w:rFonts w:ascii="Cambria Math" w:hAnsi="Cambria Math" w:cs="Arial"/>
                        <w:sz w:val="22"/>
                        <w:szCs w:val="22"/>
                      </w:rPr>
                      <m:t>2</m:t>
                    </m:r>
                  </m:sup>
                </m:sSup>
              </m:e>
            </m:rad>
          </m:den>
        </m:f>
        <m:rad>
          <m:radPr>
            <m:degHide m:val="1"/>
            <m:ctrlPr>
              <w:rPr>
                <w:rFonts w:ascii="Cambria Math" w:hAnsi="Cambria Math" w:cs="Arial"/>
                <w:i/>
                <w:sz w:val="22"/>
                <w:szCs w:val="22"/>
              </w:rPr>
            </m:ctrlPr>
          </m:radPr>
          <m:deg/>
          <m:e>
            <m:r>
              <w:rPr>
                <w:rFonts w:ascii="Cambria Math" w:hAnsi="Cambria Math" w:cs="Arial"/>
                <w:sz w:val="22"/>
                <w:szCs w:val="22"/>
              </w:rPr>
              <m:t>2ρ(</m:t>
            </m:r>
            <m:sSub>
              <m:sSubPr>
                <m:ctrlPr>
                  <w:rPr>
                    <w:rFonts w:ascii="Cambria Math" w:hAnsi="Cambria Math" w:cs="Arial"/>
                    <w:i/>
                    <w:sz w:val="22"/>
                    <w:szCs w:val="22"/>
                  </w:rPr>
                </m:ctrlPr>
              </m:sSubPr>
              <m:e>
                <m:r>
                  <w:rPr>
                    <w:rFonts w:ascii="Cambria Math" w:hAnsi="Cambria Math" w:cs="Arial"/>
                    <w:sz w:val="22"/>
                    <w:szCs w:val="22"/>
                  </w:rPr>
                  <m:t>р</m:t>
                </m:r>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р</m:t>
                </m:r>
              </m:e>
              <m:sub>
                <m:r>
                  <w:rPr>
                    <w:rFonts w:ascii="Cambria Math" w:hAnsi="Cambria Math" w:cs="Arial"/>
                    <w:sz w:val="22"/>
                    <w:szCs w:val="22"/>
                  </w:rPr>
                  <m:t>2</m:t>
                </m:r>
              </m:sub>
            </m:sSub>
            <m:r>
              <w:rPr>
                <w:rFonts w:ascii="Cambria Math" w:hAnsi="Cambria Math" w:cs="Arial"/>
                <w:sz w:val="22"/>
                <w:szCs w:val="22"/>
              </w:rPr>
              <m:t>)</m:t>
            </m:r>
          </m:e>
        </m:rad>
      </m:oMath>
      <w:r w:rsidR="00AB5B83" w:rsidRPr="00FF70F3">
        <w:rPr>
          <w:sz w:val="22"/>
          <w:szCs w:val="22"/>
        </w:rPr>
        <w:t xml:space="preserve"> .      </w:t>
      </w:r>
      <w:r w:rsidR="009132A7" w:rsidRPr="00FF70F3">
        <w:rPr>
          <w:sz w:val="22"/>
          <w:szCs w:val="22"/>
        </w:rPr>
        <w:t xml:space="preserve">               </w:t>
      </w:r>
      <w:r w:rsidR="00AB5B83" w:rsidRPr="00FF70F3">
        <w:rPr>
          <w:sz w:val="22"/>
          <w:szCs w:val="22"/>
        </w:rPr>
        <w:t xml:space="preserve">  (А.</w:t>
      </w:r>
      <w:r w:rsidR="00003148">
        <w:rPr>
          <w:sz w:val="22"/>
          <w:szCs w:val="22"/>
        </w:rPr>
        <w:t>8</w:t>
      </w:r>
      <w:r w:rsidR="00AB5B83" w:rsidRPr="00FF70F3">
        <w:rPr>
          <w:sz w:val="22"/>
          <w:szCs w:val="22"/>
        </w:rPr>
        <w:t>)</w:t>
      </w:r>
    </w:p>
    <w:p w14:paraId="654F1FC9" w14:textId="17AA3F31" w:rsidR="00AB5B83" w:rsidRPr="00FF70F3" w:rsidRDefault="00AB5B83" w:rsidP="0040464F">
      <w:pPr>
        <w:jc w:val="both"/>
        <w:rPr>
          <w:sz w:val="22"/>
          <w:szCs w:val="22"/>
        </w:rPr>
      </w:pPr>
      <w:r w:rsidRPr="00FF70F3">
        <w:rPr>
          <w:sz w:val="22"/>
          <w:szCs w:val="22"/>
        </w:rPr>
        <w:t xml:space="preserve">Умножают и делят правую часть уравнения на коэффициент скорости входа </w:t>
      </w:r>
      <m:oMath>
        <m:r>
          <w:rPr>
            <w:rFonts w:ascii="Cambria Math" w:hAnsi="Cambria Math" w:cs="Arial"/>
            <w:sz w:val="22"/>
            <w:szCs w:val="22"/>
          </w:rPr>
          <m:t>Е=</m:t>
        </m:r>
        <m:rad>
          <m:radPr>
            <m:degHide m:val="1"/>
            <m:ctrlPr>
              <w:rPr>
                <w:rFonts w:ascii="Cambria Math" w:hAnsi="Cambria Math" w:cs="Arial"/>
                <w:i/>
                <w:sz w:val="22"/>
                <w:szCs w:val="22"/>
              </w:rPr>
            </m:ctrlPr>
          </m:radPr>
          <m:deg/>
          <m:e>
            <m:r>
              <w:rPr>
                <w:rFonts w:ascii="Cambria Math" w:hAnsi="Cambria Math" w:cs="Arial"/>
                <w:sz w:val="22"/>
                <w:szCs w:val="22"/>
              </w:rPr>
              <m:t>1/(1-(</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F</m:t>
                </m:r>
              </m:e>
              <m:sub>
                <m:r>
                  <w:rPr>
                    <w:rFonts w:ascii="Cambria Math" w:hAnsi="Cambria Math" w:cs="Arial"/>
                    <w:sz w:val="22"/>
                    <w:szCs w:val="22"/>
                  </w:rPr>
                  <m:t>1</m:t>
                </m:r>
              </m:sub>
            </m:sSub>
            <m:sSup>
              <m:sSupPr>
                <m:ctrlPr>
                  <w:rPr>
                    <w:rFonts w:ascii="Cambria Math" w:hAnsi="Cambria Math" w:cs="Arial"/>
                    <w:i/>
                    <w:sz w:val="22"/>
                    <w:szCs w:val="22"/>
                  </w:rPr>
                </m:ctrlPr>
              </m:sSupPr>
              <m:e>
                <m:r>
                  <w:rPr>
                    <w:rFonts w:ascii="Cambria Math" w:hAnsi="Cambria Math" w:cs="Arial"/>
                    <w:sz w:val="22"/>
                    <w:szCs w:val="22"/>
                  </w:rPr>
                  <m:t>)</m:t>
                </m:r>
              </m:e>
              <m:sup>
                <m:r>
                  <w:rPr>
                    <w:rFonts w:ascii="Cambria Math" w:hAnsi="Cambria Math" w:cs="Arial"/>
                    <w:sz w:val="22"/>
                    <w:szCs w:val="22"/>
                  </w:rPr>
                  <m:t>2</m:t>
                </m:r>
              </m:sup>
            </m:sSup>
            <m:r>
              <w:rPr>
                <w:rFonts w:ascii="Cambria Math" w:hAnsi="Cambria Math" w:cs="Arial"/>
                <w:sz w:val="22"/>
                <w:szCs w:val="22"/>
              </w:rPr>
              <m:t>)</m:t>
            </m:r>
          </m:e>
        </m:rad>
      </m:oMath>
      <w:r w:rsidR="00003148">
        <w:rPr>
          <w:sz w:val="22"/>
          <w:szCs w:val="22"/>
        </w:rPr>
        <w:t xml:space="preserve"> и получают</w:t>
      </w:r>
      <w:r w:rsidRPr="00FF70F3">
        <w:rPr>
          <w:sz w:val="22"/>
          <w:szCs w:val="22"/>
        </w:rPr>
        <w:t xml:space="preserve"> следующее уравнение:</w:t>
      </w:r>
    </w:p>
    <w:p w14:paraId="278357E2" w14:textId="15B86993" w:rsidR="00AB5B83" w:rsidRPr="00FF70F3" w:rsidRDefault="00000000" w:rsidP="0040464F">
      <w:pPr>
        <w:jc w:val="right"/>
        <w:rPr>
          <w:sz w:val="22"/>
          <w:szCs w:val="22"/>
        </w:rPr>
      </w:pPr>
      <m:oMath>
        <m:sSub>
          <m:sSubPr>
            <m:ctrlPr>
              <w:rPr>
                <w:rFonts w:ascii="Cambria Math" w:hAnsi="Cambria Math" w:cs="Arial"/>
                <w:i/>
                <w:sz w:val="22"/>
                <w:szCs w:val="22"/>
              </w:rPr>
            </m:ctrlPr>
          </m:sSubPr>
          <m:e>
            <m:r>
              <w:rPr>
                <w:rFonts w:ascii="Cambria Math" w:hAnsi="Cambria Math" w:cs="Arial"/>
                <w:sz w:val="22"/>
                <w:szCs w:val="22"/>
                <w:lang w:val="en-US"/>
              </w:rPr>
              <m:t>q</m:t>
            </m:r>
          </m:e>
          <m:sub>
            <m:r>
              <w:rPr>
                <w:rFonts w:ascii="Cambria Math" w:hAnsi="Cambria Math" w:cs="Arial"/>
                <w:sz w:val="22"/>
                <w:szCs w:val="22"/>
              </w:rPr>
              <m:t>m</m:t>
            </m:r>
          </m:sub>
        </m:sSub>
        <m:r>
          <w:rPr>
            <w:rFonts w:ascii="Cambria Math" w:hAnsi="Cambria Math" w:cs="Arial"/>
            <w:sz w:val="22"/>
            <w:szCs w:val="22"/>
          </w:rPr>
          <m:t>= ρ</m:t>
        </m:r>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lang w:val="en-US"/>
              </w:rPr>
              <m:t>F</m:t>
            </m:r>
          </m:e>
          <m:sub>
            <m:r>
              <w:rPr>
                <w:rFonts w:ascii="Cambria Math" w:hAnsi="Cambria Math" w:cs="Arial"/>
                <w:sz w:val="22"/>
                <w:szCs w:val="22"/>
              </w:rPr>
              <m:t>0</m:t>
            </m:r>
          </m:sub>
        </m:sSub>
        <m:r>
          <w:rPr>
            <w:rFonts w:ascii="Cambria Math" w:hAnsi="Cambria Math" w:cs="Arial"/>
            <w:sz w:val="22"/>
            <w:szCs w:val="22"/>
            <w:lang w:val="en-US"/>
          </w:rPr>
          <m:t>CE</m:t>
        </m:r>
        <m:rad>
          <m:radPr>
            <m:degHide m:val="1"/>
            <m:ctrlPr>
              <w:rPr>
                <w:rFonts w:ascii="Cambria Math" w:hAnsi="Cambria Math" w:cs="Arial"/>
                <w:i/>
                <w:sz w:val="22"/>
                <w:szCs w:val="22"/>
              </w:rPr>
            </m:ctrlPr>
          </m:radPr>
          <m:deg/>
          <m:e>
            <m:r>
              <w:rPr>
                <w:rFonts w:ascii="Cambria Math" w:hAnsi="Cambria Math" w:cs="Arial"/>
                <w:sz w:val="22"/>
                <w:szCs w:val="22"/>
              </w:rPr>
              <m:t>2ρ(</m:t>
            </m:r>
            <m:sSub>
              <m:sSubPr>
                <m:ctrlPr>
                  <w:rPr>
                    <w:rFonts w:ascii="Cambria Math" w:hAnsi="Cambria Math" w:cs="Arial"/>
                    <w:i/>
                    <w:sz w:val="22"/>
                    <w:szCs w:val="22"/>
                  </w:rPr>
                </m:ctrlPr>
              </m:sSubPr>
              <m:e>
                <m:r>
                  <w:rPr>
                    <w:rFonts w:ascii="Cambria Math" w:hAnsi="Cambria Math" w:cs="Arial"/>
                    <w:sz w:val="22"/>
                    <w:szCs w:val="22"/>
                  </w:rPr>
                  <m:t>р</m:t>
                </m:r>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р</m:t>
                </m:r>
              </m:e>
              <m:sub>
                <m:r>
                  <w:rPr>
                    <w:rFonts w:ascii="Cambria Math" w:hAnsi="Cambria Math" w:cs="Arial"/>
                    <w:sz w:val="22"/>
                    <w:szCs w:val="22"/>
                  </w:rPr>
                  <m:t>2</m:t>
                </m:r>
              </m:sub>
            </m:sSub>
            <m:r>
              <w:rPr>
                <w:rFonts w:ascii="Cambria Math" w:hAnsi="Cambria Math" w:cs="Arial"/>
                <w:sz w:val="22"/>
                <w:szCs w:val="22"/>
              </w:rPr>
              <m:t>)</m:t>
            </m:r>
          </m:e>
        </m:rad>
      </m:oMath>
      <w:r w:rsidR="00AB5B83" w:rsidRPr="00FF70F3">
        <w:rPr>
          <w:sz w:val="22"/>
          <w:szCs w:val="22"/>
        </w:rPr>
        <w:t xml:space="preserve">,    </w:t>
      </w:r>
      <w:r w:rsidR="006F3C0B" w:rsidRPr="00FF70F3">
        <w:rPr>
          <w:sz w:val="22"/>
          <w:szCs w:val="22"/>
        </w:rPr>
        <w:t xml:space="preserve">       </w:t>
      </w:r>
      <w:r w:rsidR="0048700E" w:rsidRPr="00FF70F3">
        <w:rPr>
          <w:sz w:val="22"/>
          <w:szCs w:val="22"/>
        </w:rPr>
        <w:t xml:space="preserve"> </w:t>
      </w:r>
      <w:r w:rsidR="00AB5B83" w:rsidRPr="00FF70F3">
        <w:rPr>
          <w:sz w:val="22"/>
          <w:szCs w:val="22"/>
        </w:rPr>
        <w:t xml:space="preserve">                            (А.</w:t>
      </w:r>
      <w:r w:rsidR="00003148">
        <w:rPr>
          <w:sz w:val="22"/>
          <w:szCs w:val="22"/>
        </w:rPr>
        <w:t>9</w:t>
      </w:r>
      <w:r w:rsidR="00AB5B83" w:rsidRPr="00FF70F3">
        <w:rPr>
          <w:sz w:val="22"/>
          <w:szCs w:val="22"/>
        </w:rPr>
        <w:t>)</w:t>
      </w:r>
    </w:p>
    <w:p w14:paraId="74CF4839" w14:textId="77777777" w:rsidR="00AB5B83" w:rsidRPr="00FF70F3" w:rsidRDefault="00AB5B83" w:rsidP="0040464F">
      <w:pPr>
        <w:ind w:firstLine="0"/>
        <w:rPr>
          <w:sz w:val="22"/>
          <w:szCs w:val="22"/>
        </w:rPr>
      </w:pPr>
      <w:r w:rsidRPr="00FF70F3">
        <w:rPr>
          <w:sz w:val="22"/>
          <w:szCs w:val="22"/>
        </w:rPr>
        <w:t>где</w:t>
      </w:r>
    </w:p>
    <w:p w14:paraId="4F12ABB7" w14:textId="6B3A9465" w:rsidR="00AB5B83" w:rsidRPr="00FF70F3" w:rsidRDefault="00AB5B83" w:rsidP="0040464F">
      <w:pPr>
        <w:pStyle w:val="af1"/>
        <w:jc w:val="right"/>
        <w:rPr>
          <w:rFonts w:cs="Arial"/>
          <w:sz w:val="22"/>
          <w:szCs w:val="22"/>
        </w:rPr>
      </w:pPr>
      <m:oMath>
        <m:r>
          <w:rPr>
            <w:rFonts w:ascii="Cambria Math" w:hAnsi="Cambria Math" w:cs="Arial"/>
            <w:sz w:val="22"/>
            <w:szCs w:val="22"/>
          </w:rPr>
          <m:t>C=</m:t>
        </m:r>
        <m:f>
          <m:fPr>
            <m:ctrlPr>
              <w:rPr>
                <w:rFonts w:ascii="Cambria Math" w:hAnsi="Cambria Math" w:cs="Arial"/>
                <w:i/>
                <w:sz w:val="22"/>
                <w:szCs w:val="22"/>
              </w:rPr>
            </m:ctrlPr>
          </m:fPr>
          <m:num>
            <m:r>
              <m:rPr>
                <m:sty m:val="p"/>
              </m:rPr>
              <w:rPr>
                <w:rFonts w:ascii="Cambria Math" w:hAnsi="Cambria Math"/>
                <w:sz w:val="22"/>
                <w:szCs w:val="22"/>
              </w:rPr>
              <w:sym w:font="Symbol" w:char="F07A"/>
            </m:r>
            <m:rad>
              <m:radPr>
                <m:degHide m:val="1"/>
                <m:ctrlPr>
                  <w:rPr>
                    <w:rFonts w:ascii="Cambria Math" w:hAnsi="Cambria Math" w:cs="Arial"/>
                    <w:i/>
                    <w:sz w:val="22"/>
                    <w:szCs w:val="22"/>
                  </w:rPr>
                </m:ctrlPr>
              </m:radPr>
              <m:deg/>
              <m:e>
                <m:r>
                  <w:rPr>
                    <w:rFonts w:ascii="Cambria Math" w:hAnsi="Cambria Math" w:cs="Arial"/>
                    <w:sz w:val="22"/>
                    <w:szCs w:val="22"/>
                  </w:rPr>
                  <m:t>1-</m:t>
                </m:r>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4</m:t>
                    </m:r>
                  </m:sup>
                </m:sSup>
              </m:e>
            </m:rad>
          </m:num>
          <m:den>
            <m:rad>
              <m:radPr>
                <m:degHide m:val="1"/>
                <m:ctrlPr>
                  <w:rPr>
                    <w:rFonts w:ascii="Cambria Math" w:hAnsi="Cambria Math" w:cs="Arial"/>
                    <w:i/>
                    <w:sz w:val="22"/>
                    <w:szCs w:val="22"/>
                  </w:rPr>
                </m:ctrlPr>
              </m:radPr>
              <m:deg/>
              <m:e>
                <m:sSub>
                  <m:sSubPr>
                    <m:ctrlPr>
                      <w:rPr>
                        <w:rFonts w:ascii="Cambria Math" w:hAnsi="Cambria Math" w:cs="Arial"/>
                        <w:i/>
                        <w:sz w:val="22"/>
                        <w:szCs w:val="22"/>
                      </w:rPr>
                    </m:ctrlPr>
                  </m:sSubPr>
                  <m:e>
                    <m:r>
                      <m:rPr>
                        <m:sty m:val="p"/>
                      </m:rPr>
                      <w:rPr>
                        <w:rFonts w:ascii="Cambria Math" w:hAnsi="Cambria Math" w:cs="Arial"/>
                        <w:sz w:val="22"/>
                        <w:szCs w:val="22"/>
                      </w:rPr>
                      <m:t>Ф</m:t>
                    </m:r>
                  </m:e>
                  <m:sub>
                    <m:r>
                      <w:rPr>
                        <w:rFonts w:ascii="Cambria Math" w:hAnsi="Cambria Math" w:cs="Arial"/>
                        <w:sz w:val="22"/>
                        <w:szCs w:val="22"/>
                      </w:rPr>
                      <m:t>2</m:t>
                    </m:r>
                  </m:sub>
                </m:sSub>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2</m:t>
                    </m:r>
                  </m:sub>
                </m:sSub>
                <m:r>
                  <w:rPr>
                    <w:rFonts w:ascii="Cambria Math" w:hAnsi="Cambria Math" w:cs="Arial"/>
                    <w:sz w:val="22"/>
                    <w:szCs w:val="22"/>
                  </w:rPr>
                  <m:t>+</m:t>
                </m:r>
                <m:r>
                  <m:rPr>
                    <m:sty m:val="p"/>
                  </m:rPr>
                  <w:rPr>
                    <w:rFonts w:ascii="Cambria Math" w:hAnsi="Cambria Math" w:cs="Arial"/>
                    <w:sz w:val="22"/>
                    <w:szCs w:val="22"/>
                  </w:rPr>
                  <m:t>ξ-</m:t>
                </m:r>
                <m:sSub>
                  <m:sSubPr>
                    <m:ctrlPr>
                      <w:rPr>
                        <w:rFonts w:ascii="Cambria Math" w:hAnsi="Cambria Math" w:cs="Arial"/>
                        <w:i/>
                        <w:sz w:val="22"/>
                        <w:szCs w:val="22"/>
                      </w:rPr>
                    </m:ctrlPr>
                  </m:sSubPr>
                  <m:e>
                    <m:r>
                      <m:rPr>
                        <m:sty m:val="p"/>
                      </m:rPr>
                      <w:rPr>
                        <w:rFonts w:ascii="Cambria Math" w:hAnsi="Cambria Math" w:cs="Arial"/>
                        <w:sz w:val="22"/>
                        <w:szCs w:val="22"/>
                      </w:rPr>
                      <m:t>Ф</m:t>
                    </m:r>
                  </m:e>
                  <m:sub>
                    <m:r>
                      <w:rPr>
                        <w:rFonts w:ascii="Cambria Math" w:hAnsi="Cambria Math" w:cs="Arial"/>
                        <w:sz w:val="22"/>
                        <w:szCs w:val="22"/>
                      </w:rPr>
                      <m:t>1</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4</m:t>
                    </m:r>
                  </m:sup>
                </m:sSup>
                <m:sSup>
                  <m:sSupPr>
                    <m:ctrlPr>
                      <w:rPr>
                        <w:rFonts w:ascii="Cambria Math" w:hAnsi="Cambria Math" w:cs="Arial"/>
                        <w:i/>
                        <w:sz w:val="22"/>
                        <w:szCs w:val="22"/>
                      </w:rPr>
                    </m:ctrlPr>
                  </m:sSupPr>
                  <m:e>
                    <m:r>
                      <m:rPr>
                        <m:sty m:val="p"/>
                      </m:rPr>
                      <w:rPr>
                        <w:rFonts w:ascii="Cambria Math" w:hAnsi="Cambria Math"/>
                        <w:sz w:val="22"/>
                        <w:szCs w:val="22"/>
                      </w:rPr>
                      <w:sym w:font="Symbol" w:char="F07A"/>
                    </m:r>
                  </m:e>
                  <m:sup>
                    <m:r>
                      <w:rPr>
                        <w:rFonts w:ascii="Cambria Math" w:hAnsi="Cambria Math" w:cs="Arial"/>
                        <w:sz w:val="22"/>
                        <w:szCs w:val="22"/>
                      </w:rPr>
                      <m:t>2</m:t>
                    </m:r>
                  </m:sup>
                </m:sSup>
                <m:r>
                  <w:rPr>
                    <w:rFonts w:ascii="Cambria Math" w:hAnsi="Cambria Math" w:cs="Arial"/>
                    <w:sz w:val="22"/>
                    <w:szCs w:val="22"/>
                  </w:rPr>
                  <m:t>-</m:t>
                </m:r>
                <m:sSub>
                  <m:sSubPr>
                    <m:ctrlPr>
                      <w:rPr>
                        <w:rFonts w:ascii="Cambria Math" w:hAnsi="Cambria Math" w:cs="Arial"/>
                        <w:i/>
                        <w:sz w:val="22"/>
                        <w:szCs w:val="22"/>
                      </w:rPr>
                    </m:ctrlPr>
                  </m:sSubPr>
                  <m:e>
                    <m:r>
                      <m:rPr>
                        <m:sty m:val="p"/>
                      </m:rPr>
                      <w:rPr>
                        <w:rFonts w:ascii="Cambria Math" w:hAnsi="Cambria Math" w:cs="Arial"/>
                        <w:sz w:val="22"/>
                        <w:szCs w:val="22"/>
                      </w:rPr>
                      <w:sym w:font="Symbol" w:char="0079"/>
                    </m:r>
                  </m:e>
                  <m:sub>
                    <m:r>
                      <w:rPr>
                        <w:rFonts w:ascii="Cambria Math" w:hAnsi="Cambria Math" w:cs="Arial"/>
                        <w:sz w:val="22"/>
                        <w:szCs w:val="22"/>
                      </w:rPr>
                      <m:t>1</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4</m:t>
                    </m:r>
                  </m:sup>
                </m:sSup>
                <m:sSup>
                  <m:sSupPr>
                    <m:ctrlPr>
                      <w:rPr>
                        <w:rFonts w:ascii="Cambria Math" w:hAnsi="Cambria Math" w:cs="Arial"/>
                        <w:i/>
                        <w:sz w:val="22"/>
                        <w:szCs w:val="22"/>
                      </w:rPr>
                    </m:ctrlPr>
                  </m:sSupPr>
                  <m:e>
                    <m:r>
                      <m:rPr>
                        <m:sty m:val="p"/>
                      </m:rPr>
                      <w:rPr>
                        <w:rFonts w:ascii="Cambria Math" w:hAnsi="Cambria Math"/>
                        <w:sz w:val="22"/>
                        <w:szCs w:val="22"/>
                      </w:rPr>
                      <w:sym w:font="Symbol" w:char="F07A"/>
                    </m:r>
                  </m:e>
                  <m:sup>
                    <m:r>
                      <w:rPr>
                        <w:rFonts w:ascii="Cambria Math" w:hAnsi="Cambria Math" w:cs="Arial"/>
                        <w:sz w:val="22"/>
                        <w:szCs w:val="22"/>
                      </w:rPr>
                      <m:t>2</m:t>
                    </m:r>
                  </m:sup>
                </m:sSup>
              </m:e>
            </m:rad>
          </m:den>
        </m:f>
      </m:oMath>
      <w:r w:rsidRPr="00FF70F3">
        <w:rPr>
          <w:rFonts w:cs="Arial"/>
          <w:sz w:val="22"/>
          <w:szCs w:val="22"/>
        </w:rPr>
        <w:t xml:space="preserve">  .          </w:t>
      </w:r>
      <w:r w:rsidR="006F3C0B" w:rsidRPr="00FF70F3">
        <w:rPr>
          <w:rFonts w:cs="Arial"/>
          <w:sz w:val="22"/>
          <w:szCs w:val="22"/>
        </w:rPr>
        <w:t xml:space="preserve"> </w:t>
      </w:r>
      <w:r w:rsidR="0048700E" w:rsidRPr="00FF70F3">
        <w:rPr>
          <w:rFonts w:cs="Arial"/>
          <w:sz w:val="22"/>
          <w:szCs w:val="22"/>
        </w:rPr>
        <w:t xml:space="preserve">         </w:t>
      </w:r>
      <w:r w:rsidRPr="00FF70F3">
        <w:rPr>
          <w:rFonts w:cs="Arial"/>
          <w:sz w:val="22"/>
          <w:szCs w:val="22"/>
        </w:rPr>
        <w:t xml:space="preserve">                   (А.</w:t>
      </w:r>
      <w:r w:rsidR="00003148">
        <w:rPr>
          <w:rFonts w:cs="Arial"/>
          <w:sz w:val="22"/>
          <w:szCs w:val="22"/>
        </w:rPr>
        <w:t>10</w:t>
      </w:r>
      <w:r w:rsidRPr="00FF70F3">
        <w:rPr>
          <w:rFonts w:cs="Arial"/>
          <w:sz w:val="22"/>
          <w:szCs w:val="22"/>
        </w:rPr>
        <w:t>)</w:t>
      </w:r>
    </w:p>
    <w:p w14:paraId="7E26614A" w14:textId="12DF260C" w:rsidR="00AE3428" w:rsidRPr="00FF70F3" w:rsidRDefault="00E637CA" w:rsidP="0040464F">
      <w:pPr>
        <w:pStyle w:val="Bodytext10"/>
        <w:shd w:val="clear" w:color="auto" w:fill="auto"/>
        <w:rPr>
          <w:szCs w:val="22"/>
        </w:rPr>
      </w:pPr>
      <w:r w:rsidRPr="00FF70F3">
        <w:rPr>
          <w:szCs w:val="22"/>
        </w:rPr>
        <w:t>Существующие теоретические методы расчета коэффициента истечения, как правило, не обеспечивают дос</w:t>
      </w:r>
      <w:r w:rsidRPr="00FF70F3">
        <w:rPr>
          <w:szCs w:val="22"/>
        </w:rPr>
        <w:softHyphen/>
        <w:t>таточную для практики точность. Поэтому значения коэффициентов истечения, стандартизованные в отечествен</w:t>
      </w:r>
      <w:r w:rsidRPr="00FF70F3">
        <w:rPr>
          <w:szCs w:val="22"/>
        </w:rPr>
        <w:softHyphen/>
        <w:t>ных и зарубежных нормативных документах, являются результатом обработки высокоточных многочисленных экспериментальных исследований.</w:t>
      </w:r>
    </w:p>
    <w:p w14:paraId="216F4002" w14:textId="033AC062" w:rsidR="00AE3428" w:rsidRPr="00FF70F3" w:rsidRDefault="00E637CA" w:rsidP="0040464F">
      <w:pPr>
        <w:pStyle w:val="Bodytext10"/>
        <w:shd w:val="clear" w:color="auto" w:fill="auto"/>
        <w:rPr>
          <w:szCs w:val="22"/>
        </w:rPr>
      </w:pPr>
      <w:r w:rsidRPr="00FF70F3">
        <w:rPr>
          <w:szCs w:val="22"/>
        </w:rPr>
        <w:t>При выводе уравнения (А.</w:t>
      </w:r>
      <w:r w:rsidR="00003148">
        <w:rPr>
          <w:szCs w:val="22"/>
        </w:rPr>
        <w:t>9</w:t>
      </w:r>
      <w:r w:rsidRPr="00FF70F3">
        <w:rPr>
          <w:szCs w:val="22"/>
        </w:rPr>
        <w:t>) было сделано допущение, что плотность среды при ее течении через СУ не изме</w:t>
      </w:r>
      <w:r w:rsidRPr="00FF70F3">
        <w:rPr>
          <w:szCs w:val="22"/>
        </w:rPr>
        <w:softHyphen/>
        <w:t>няется. Это допущение справедливо для несжимаемых сред. Для газов такое допущение может привести к значи</w:t>
      </w:r>
      <w:r w:rsidRPr="00FF70F3">
        <w:rPr>
          <w:szCs w:val="22"/>
        </w:rPr>
        <w:softHyphen/>
        <w:t xml:space="preserve">тельной </w:t>
      </w:r>
      <w:r w:rsidR="00C56FC6">
        <w:rPr>
          <w:szCs w:val="22"/>
        </w:rPr>
        <w:t>погрешности</w:t>
      </w:r>
      <w:r w:rsidR="002D7C07">
        <w:rPr>
          <w:szCs w:val="22"/>
        </w:rPr>
        <w:t xml:space="preserve"> </w:t>
      </w:r>
      <w:r w:rsidR="002D7C07">
        <w:t>(неопределенности)</w:t>
      </w:r>
      <w:r w:rsidRPr="00FF70F3">
        <w:rPr>
          <w:szCs w:val="22"/>
        </w:rPr>
        <w:t xml:space="preserve"> результатов измерений.</w:t>
      </w:r>
    </w:p>
    <w:p w14:paraId="43F74466" w14:textId="77777777" w:rsidR="00AE3428" w:rsidRPr="00FF70F3" w:rsidRDefault="00E637CA" w:rsidP="0040464F">
      <w:pPr>
        <w:pStyle w:val="Bodytext10"/>
        <w:shd w:val="clear" w:color="auto" w:fill="auto"/>
        <w:rPr>
          <w:szCs w:val="22"/>
        </w:rPr>
      </w:pPr>
      <w:r w:rsidRPr="00FF70F3">
        <w:rPr>
          <w:szCs w:val="22"/>
        </w:rPr>
        <w:t>Процесс истечения газа через СУ можно считать адиабатическим (отвод или подвод тепла отсутствует). В этом случае состояние газа изменяется по адиабате:</w:t>
      </w:r>
    </w:p>
    <w:p w14:paraId="51DB673C" w14:textId="37C50E11" w:rsidR="0048700E" w:rsidRPr="00FF70F3" w:rsidRDefault="00000000" w:rsidP="0040464F">
      <w:pPr>
        <w:pStyle w:val="Bodytext10"/>
        <w:shd w:val="clear" w:color="auto" w:fill="auto"/>
        <w:jc w:val="right"/>
        <w:rPr>
          <w:szCs w:val="22"/>
        </w:rPr>
      </w:pPr>
      <m:oMath>
        <m:sSub>
          <m:sSubPr>
            <m:ctrlPr>
              <w:rPr>
                <w:rFonts w:ascii="Cambria Math" w:hAnsi="Cambria Math"/>
                <w:i/>
                <w:szCs w:val="22"/>
              </w:rPr>
            </m:ctrlPr>
          </m:sSubPr>
          <m:e>
            <m:r>
              <w:rPr>
                <w:rFonts w:ascii="Cambria Math"/>
                <w:szCs w:val="22"/>
              </w:rPr>
              <m:t>ρ</m:t>
            </m:r>
          </m:e>
          <m:sub>
            <m:r>
              <w:rPr>
                <w:rFonts w:ascii="Cambria Math"/>
                <w:szCs w:val="22"/>
              </w:rPr>
              <m:t>2</m:t>
            </m:r>
          </m:sub>
        </m:sSub>
        <m:r>
          <w:rPr>
            <w:rFonts w:ascii="Cambria Math"/>
            <w:szCs w:val="22"/>
          </w:rPr>
          <m:t>=</m:t>
        </m:r>
        <m:sSub>
          <m:sSubPr>
            <m:ctrlPr>
              <w:rPr>
                <w:rFonts w:ascii="Cambria Math" w:hAnsi="Cambria Math"/>
                <w:i/>
                <w:szCs w:val="22"/>
              </w:rPr>
            </m:ctrlPr>
          </m:sSubPr>
          <m:e>
            <m:r>
              <w:rPr>
                <w:rFonts w:ascii="Cambria Math"/>
                <w:szCs w:val="22"/>
              </w:rPr>
              <m:t>ρ</m:t>
            </m:r>
          </m:e>
          <m:sub>
            <m:r>
              <w:rPr>
                <w:rFonts w:ascii="Cambria Math"/>
                <w:szCs w:val="22"/>
              </w:rPr>
              <m:t>1</m:t>
            </m:r>
          </m:sub>
        </m:sSub>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i/>
                    <w:szCs w:val="22"/>
                  </w:rPr>
                </m:ctrlPr>
              </m:fPr>
              <m:num>
                <m:r>
                  <w:rPr>
                    <w:rFonts w:ascii="Cambria Math"/>
                    <w:szCs w:val="22"/>
                  </w:rPr>
                  <m:t>1</m:t>
                </m:r>
              </m:num>
              <m:den>
                <m:r>
                  <w:rPr>
                    <w:rFonts w:ascii="Cambria Math"/>
                    <w:szCs w:val="22"/>
                  </w:rPr>
                  <m:t>κ</m:t>
                </m:r>
              </m:den>
            </m:f>
          </m:sup>
        </m:sSup>
      </m:oMath>
      <w:r w:rsidR="0048700E" w:rsidRPr="00FF70F3">
        <w:rPr>
          <w:szCs w:val="22"/>
        </w:rPr>
        <w:t>.                                                       (А.</w:t>
      </w:r>
      <w:r w:rsidR="00003148">
        <w:rPr>
          <w:szCs w:val="22"/>
        </w:rPr>
        <w:t>11</w:t>
      </w:r>
      <w:r w:rsidR="0048700E" w:rsidRPr="00FF70F3">
        <w:rPr>
          <w:szCs w:val="22"/>
        </w:rPr>
        <w:t>)</w:t>
      </w:r>
    </w:p>
    <w:p w14:paraId="478F8394" w14:textId="77777777" w:rsidR="00AE3428" w:rsidRPr="00FF70F3" w:rsidRDefault="00E637CA" w:rsidP="0040464F">
      <w:pPr>
        <w:pStyle w:val="Bodytext10"/>
        <w:shd w:val="clear" w:color="auto" w:fill="auto"/>
        <w:rPr>
          <w:szCs w:val="22"/>
        </w:rPr>
      </w:pPr>
      <w:r w:rsidRPr="00FF70F3">
        <w:rPr>
          <w:szCs w:val="22"/>
        </w:rPr>
        <w:t>Записывают уравнение сохранения энергии в дифференциальной форме:</w:t>
      </w:r>
    </w:p>
    <w:p w14:paraId="67B7A7F8" w14:textId="6C176251" w:rsidR="00AE3428" w:rsidRPr="00FF70F3" w:rsidRDefault="0048700E" w:rsidP="0040464F">
      <w:pPr>
        <w:pStyle w:val="Bodytext10"/>
        <w:shd w:val="clear" w:color="auto" w:fill="auto"/>
        <w:tabs>
          <w:tab w:val="left" w:pos="567"/>
        </w:tabs>
        <w:jc w:val="right"/>
        <w:rPr>
          <w:szCs w:val="22"/>
        </w:rPr>
      </w:pPr>
      <m:oMath>
        <m:r>
          <w:rPr>
            <w:rFonts w:ascii="Cambria Math"/>
            <w:szCs w:val="22"/>
          </w:rPr>
          <m:t>d</m:t>
        </m:r>
        <m:f>
          <m:fPr>
            <m:ctrlPr>
              <w:rPr>
                <w:rFonts w:ascii="Cambria Math" w:hAnsi="Cambria Math"/>
                <w:i/>
                <w:szCs w:val="22"/>
              </w:rPr>
            </m:ctrlPr>
          </m:fPr>
          <m:num>
            <m:sSup>
              <m:sSupPr>
                <m:ctrlPr>
                  <w:rPr>
                    <w:rFonts w:ascii="Cambria Math" w:hAnsi="Cambria Math"/>
                    <w:i/>
                    <w:szCs w:val="22"/>
                  </w:rPr>
                </m:ctrlPr>
              </m:sSupPr>
              <m:e>
                <m:r>
                  <w:rPr>
                    <w:rFonts w:ascii="Cambria Math"/>
                    <w:szCs w:val="22"/>
                  </w:rPr>
                  <m:t>w</m:t>
                </m:r>
              </m:e>
              <m:sup>
                <m:r>
                  <w:rPr>
                    <w:rFonts w:ascii="Cambria Math"/>
                    <w:szCs w:val="22"/>
                  </w:rPr>
                  <m:t>2</m:t>
                </m:r>
              </m:sup>
            </m:sSup>
          </m:num>
          <m:den>
            <m:r>
              <w:rPr>
                <w:rFonts w:ascii="Cambria Math"/>
                <w:szCs w:val="22"/>
              </w:rPr>
              <m:t>2</m:t>
            </m:r>
          </m:den>
        </m:f>
        <m:r>
          <m:rPr>
            <m:nor/>
          </m:rPr>
          <w:rPr>
            <w:rFonts w:ascii="Cambria Math"/>
            <w:szCs w:val="22"/>
          </w:rPr>
          <m:t>+gdh+</m:t>
        </m:r>
        <m:f>
          <m:fPr>
            <m:ctrlPr>
              <w:rPr>
                <w:rFonts w:ascii="Cambria Math" w:hAnsi="Cambria Math"/>
                <w:szCs w:val="22"/>
              </w:rPr>
            </m:ctrlPr>
          </m:fPr>
          <m:num>
            <m:r>
              <m:rPr>
                <m:nor/>
              </m:rPr>
              <w:rPr>
                <w:rFonts w:ascii="Cambria Math"/>
                <w:szCs w:val="22"/>
              </w:rPr>
              <m:t>d</m:t>
            </m:r>
            <m:r>
              <m:rPr>
                <m:nor/>
              </m:rPr>
              <w:rPr>
                <w:rFonts w:ascii="Cambria Math"/>
                <w:szCs w:val="22"/>
              </w:rPr>
              <m:t>р</m:t>
            </m:r>
          </m:num>
          <m:den>
            <m:r>
              <w:rPr>
                <w:rFonts w:ascii="Cambria Math"/>
                <w:szCs w:val="22"/>
              </w:rPr>
              <m:t>ρ</m:t>
            </m:r>
            <m:ctrlPr>
              <w:rPr>
                <w:rFonts w:ascii="Cambria Math" w:hAnsi="Cambria Math"/>
                <w:i/>
                <w:szCs w:val="22"/>
              </w:rPr>
            </m:ctrlPr>
          </m:den>
        </m:f>
        <m:r>
          <m:rPr>
            <m:nor/>
          </m:rPr>
          <w:rPr>
            <w:rFonts w:ascii="Cambria Math"/>
            <w:szCs w:val="22"/>
          </w:rPr>
          <m:t>+</m:t>
        </m:r>
        <m:r>
          <m:rPr>
            <m:nor/>
          </m:rPr>
          <w:rPr>
            <w:rFonts w:ascii="Cambria Math"/>
            <w:i/>
            <w:iCs/>
            <w:szCs w:val="22"/>
          </w:rPr>
          <m:t>d</m:t>
        </m:r>
        <m:sSub>
          <m:sSubPr>
            <m:ctrlPr>
              <w:rPr>
                <w:rFonts w:ascii="Cambria Math" w:hAnsi="Cambria Math"/>
                <w:i/>
                <w:iCs/>
                <w:szCs w:val="22"/>
              </w:rPr>
            </m:ctrlPr>
          </m:sSubPr>
          <m:e>
            <m:r>
              <m:rPr>
                <m:nor/>
              </m:rPr>
              <w:rPr>
                <w:rFonts w:ascii="Cambria Math"/>
                <w:i/>
                <w:iCs/>
                <w:szCs w:val="22"/>
              </w:rPr>
              <m:t>L</m:t>
            </m:r>
          </m:e>
          <m:sub>
            <m:r>
              <m:rPr>
                <m:nor/>
              </m:rPr>
              <w:rPr>
                <w:rFonts w:ascii="Cambria Math"/>
                <w:szCs w:val="22"/>
              </w:rPr>
              <m:t>тр</m:t>
            </m:r>
          </m:sub>
        </m:sSub>
        <m:r>
          <w:rPr>
            <w:rFonts w:ascii="Cambria Math" w:hAnsi="Cambria Math"/>
            <w:szCs w:val="22"/>
          </w:rPr>
          <m:t>=0</m:t>
        </m:r>
      </m:oMath>
      <w:r w:rsidRPr="00FF70F3">
        <w:rPr>
          <w:iCs/>
          <w:szCs w:val="22"/>
        </w:rPr>
        <w:t xml:space="preserve">,                                          </w:t>
      </w:r>
      <w:r w:rsidRPr="00FF70F3">
        <w:rPr>
          <w:szCs w:val="22"/>
        </w:rPr>
        <w:t xml:space="preserve"> (А.1</w:t>
      </w:r>
      <w:r w:rsidR="00003148">
        <w:rPr>
          <w:szCs w:val="22"/>
        </w:rPr>
        <w:t>2</w:t>
      </w:r>
      <w:r w:rsidRPr="00FF70F3">
        <w:rPr>
          <w:szCs w:val="22"/>
        </w:rPr>
        <w:t>)</w:t>
      </w:r>
    </w:p>
    <w:p w14:paraId="0BB3CF75" w14:textId="50116E47" w:rsidR="00AE3428" w:rsidRPr="00FF70F3" w:rsidRDefault="00E637CA" w:rsidP="0040464F">
      <w:pPr>
        <w:pStyle w:val="Bodytext10"/>
        <w:shd w:val="clear" w:color="auto" w:fill="auto"/>
        <w:ind w:firstLine="0"/>
        <w:rPr>
          <w:szCs w:val="22"/>
        </w:rPr>
      </w:pPr>
      <w:r w:rsidRPr="00FF70F3">
        <w:rPr>
          <w:szCs w:val="22"/>
        </w:rPr>
        <w:t xml:space="preserve">где </w:t>
      </w:r>
      <m:oMath>
        <m:sSub>
          <m:sSubPr>
            <m:ctrlPr>
              <w:rPr>
                <w:rFonts w:ascii="Cambria Math" w:hAnsi="Cambria Math"/>
                <w:i/>
                <w:iCs/>
                <w:szCs w:val="22"/>
              </w:rPr>
            </m:ctrlPr>
          </m:sSubPr>
          <m:e>
            <m:r>
              <m:rPr>
                <m:nor/>
              </m:rPr>
              <w:rPr>
                <w:rFonts w:ascii="Cambria Math"/>
                <w:i/>
                <w:iCs/>
                <w:szCs w:val="22"/>
              </w:rPr>
              <m:t>L</m:t>
            </m:r>
          </m:e>
          <m:sub>
            <m:r>
              <m:rPr>
                <m:nor/>
              </m:rPr>
              <w:rPr>
                <w:rFonts w:ascii="Cambria Math"/>
                <w:szCs w:val="22"/>
              </w:rPr>
              <m:t>тр</m:t>
            </m:r>
          </m:sub>
        </m:sSub>
        <m:r>
          <w:rPr>
            <w:rFonts w:ascii="Cambria Math" w:hAnsi="Cambria Math"/>
            <w:szCs w:val="22"/>
          </w:rPr>
          <m:t xml:space="preserve">- </m:t>
        </m:r>
      </m:oMath>
      <w:r w:rsidRPr="00FF70F3">
        <w:rPr>
          <w:szCs w:val="22"/>
        </w:rPr>
        <w:t>удельная работа, затраченная на преодоление сил трения;</w:t>
      </w:r>
    </w:p>
    <w:p w14:paraId="50BFDE13" w14:textId="23D17476" w:rsidR="00AE3428" w:rsidRPr="00FF70F3" w:rsidRDefault="00966902" w:rsidP="00C56FC6">
      <w:pPr>
        <w:pStyle w:val="Bodytext10"/>
        <w:shd w:val="clear" w:color="auto" w:fill="auto"/>
        <w:rPr>
          <w:szCs w:val="22"/>
        </w:rPr>
      </w:pPr>
      <m:oMath>
        <m:r>
          <m:rPr>
            <m:nor/>
          </m:rPr>
          <w:rPr>
            <w:rFonts w:ascii="Cambria Math"/>
            <w:i/>
            <w:iCs/>
            <w:szCs w:val="22"/>
          </w:rPr>
          <m:t xml:space="preserve">h   </m:t>
        </m:r>
        <m:r>
          <w:rPr>
            <w:rFonts w:ascii="Cambria Math" w:hAnsi="Cambria Math"/>
            <w:szCs w:val="22"/>
          </w:rPr>
          <m:t>-</m:t>
        </m:r>
      </m:oMath>
      <w:r w:rsidR="0040464F">
        <w:rPr>
          <w:szCs w:val="22"/>
        </w:rPr>
        <w:t xml:space="preserve"> </w:t>
      </w:r>
      <w:r w:rsidRPr="00FF70F3">
        <w:rPr>
          <w:szCs w:val="22"/>
        </w:rPr>
        <w:t>высота положения рассматриваемых сечений над горизонтальной плоскостью, относительно которой</w:t>
      </w:r>
      <w:r w:rsidR="00FF70F3">
        <w:rPr>
          <w:szCs w:val="22"/>
        </w:rPr>
        <w:t xml:space="preserve"> </w:t>
      </w:r>
      <w:r w:rsidR="00E637CA" w:rsidRPr="00FF70F3">
        <w:rPr>
          <w:szCs w:val="22"/>
        </w:rPr>
        <w:t>рассматривается его положение.</w:t>
      </w:r>
    </w:p>
    <w:p w14:paraId="6BB75644" w14:textId="461EE42C" w:rsidR="00AE3428" w:rsidRPr="00FF70F3" w:rsidRDefault="00E637CA" w:rsidP="0040464F">
      <w:pPr>
        <w:pStyle w:val="Bodytext10"/>
        <w:shd w:val="clear" w:color="auto" w:fill="auto"/>
        <w:rPr>
          <w:szCs w:val="22"/>
        </w:rPr>
      </w:pPr>
      <w:r w:rsidRPr="00FF70F3">
        <w:rPr>
          <w:szCs w:val="22"/>
        </w:rPr>
        <w:t>После интегрирования уравнение (А.1</w:t>
      </w:r>
      <w:r w:rsidR="00003148">
        <w:rPr>
          <w:szCs w:val="22"/>
        </w:rPr>
        <w:t>2</w:t>
      </w:r>
      <w:r w:rsidRPr="00FF70F3">
        <w:rPr>
          <w:szCs w:val="22"/>
        </w:rPr>
        <w:t>) примет вид:</w:t>
      </w:r>
    </w:p>
    <w:p w14:paraId="39E3B3A9" w14:textId="6D6B2407" w:rsidR="0048700E" w:rsidRPr="00FF70F3" w:rsidRDefault="00000000" w:rsidP="0040464F">
      <w:pPr>
        <w:pStyle w:val="Bodytext10"/>
        <w:shd w:val="clear" w:color="auto" w:fill="auto"/>
        <w:jc w:val="right"/>
        <w:rPr>
          <w:szCs w:val="22"/>
        </w:rPr>
      </w:pPr>
      <m:oMath>
        <m:f>
          <m:fPr>
            <m:ctrlPr>
              <w:rPr>
                <w:rFonts w:ascii="Cambria Math" w:hAnsi="Cambria Math"/>
                <w:i/>
                <w:szCs w:val="22"/>
              </w:rPr>
            </m:ctrlPr>
          </m:fPr>
          <m:num>
            <m:sSubSup>
              <m:sSubSupPr>
                <m:ctrlPr>
                  <w:rPr>
                    <w:rFonts w:ascii="Cambria Math" w:hAnsi="Cambria Math"/>
                    <w:i/>
                    <w:szCs w:val="22"/>
                  </w:rPr>
                </m:ctrlPr>
              </m:sSubSupPr>
              <m:e>
                <m:acc>
                  <m:accPr>
                    <m:chr m:val="̅"/>
                    <m:ctrlPr>
                      <w:rPr>
                        <w:rFonts w:ascii="Cambria Math" w:hAnsi="Cambria Math"/>
                        <w:i/>
                        <w:szCs w:val="22"/>
                      </w:rPr>
                    </m:ctrlPr>
                  </m:accPr>
                  <m:e>
                    <m:r>
                      <w:rPr>
                        <w:rFonts w:ascii="Cambria Math"/>
                        <w:szCs w:val="22"/>
                      </w:rPr>
                      <m:t>w</m:t>
                    </m:r>
                  </m:e>
                </m:acc>
              </m:e>
              <m:sub>
                <m:r>
                  <w:rPr>
                    <w:rFonts w:ascii="Cambria Math" w:hAnsi="Cambria Math"/>
                    <w:szCs w:val="22"/>
                    <w:lang w:val="en-US"/>
                  </w:rPr>
                  <m:t>2</m:t>
                </m:r>
              </m:sub>
              <m:sup>
                <m:r>
                  <w:rPr>
                    <w:rFonts w:ascii="Cambria Math" w:hAnsi="Cambria Math"/>
                    <w:szCs w:val="22"/>
                    <w:lang w:val="en-US"/>
                  </w:rPr>
                  <m:t>2</m:t>
                </m:r>
              </m:sup>
            </m:sSubSup>
            <m:r>
              <w:rPr>
                <w:rFonts w:ascii="Cambria Math" w:hAnsi="Cambria Math"/>
                <w:szCs w:val="22"/>
                <w:lang w:val="en-US"/>
              </w:rPr>
              <m:t>-</m:t>
            </m:r>
            <m:sSubSup>
              <m:sSubSupPr>
                <m:ctrlPr>
                  <w:rPr>
                    <w:rFonts w:ascii="Cambria Math" w:hAnsi="Cambria Math"/>
                    <w:i/>
                    <w:szCs w:val="22"/>
                  </w:rPr>
                </m:ctrlPr>
              </m:sSubSupPr>
              <m:e>
                <m:acc>
                  <m:accPr>
                    <m:chr m:val="̅"/>
                    <m:ctrlPr>
                      <w:rPr>
                        <w:rFonts w:ascii="Cambria Math" w:hAnsi="Cambria Math"/>
                        <w:i/>
                        <w:szCs w:val="22"/>
                      </w:rPr>
                    </m:ctrlPr>
                  </m:accPr>
                  <m:e>
                    <m:r>
                      <w:rPr>
                        <w:rFonts w:ascii="Cambria Math"/>
                        <w:szCs w:val="22"/>
                      </w:rPr>
                      <m:t>w</m:t>
                    </m:r>
                  </m:e>
                </m:acc>
              </m:e>
              <m:sub>
                <m:r>
                  <w:rPr>
                    <w:rFonts w:ascii="Cambria Math" w:hAnsi="Cambria Math"/>
                    <w:szCs w:val="22"/>
                    <w:lang w:val="en-US"/>
                  </w:rPr>
                  <m:t>1</m:t>
                </m:r>
              </m:sub>
              <m:sup>
                <m:r>
                  <w:rPr>
                    <w:rFonts w:ascii="Cambria Math" w:hAnsi="Cambria Math"/>
                    <w:szCs w:val="22"/>
                    <w:lang w:val="en-US"/>
                  </w:rPr>
                  <m:t>2</m:t>
                </m:r>
              </m:sup>
            </m:sSubSup>
          </m:num>
          <m:den>
            <m:r>
              <w:rPr>
                <w:rFonts w:ascii="Cambria Math"/>
                <w:szCs w:val="22"/>
                <w:lang w:val="en-US"/>
              </w:rPr>
              <m:t>2</m:t>
            </m:r>
          </m:den>
        </m:f>
        <m:r>
          <m:rPr>
            <m:nor/>
          </m:rPr>
          <w:rPr>
            <w:rFonts w:ascii="Cambria Math"/>
            <w:szCs w:val="22"/>
            <w:lang w:val="en-US"/>
          </w:rPr>
          <m:t>+</m:t>
        </m:r>
        <m:r>
          <m:rPr>
            <m:nor/>
          </m:rPr>
          <w:rPr>
            <w:rFonts w:ascii="Cambria Math"/>
            <w:i/>
            <w:iCs/>
            <w:szCs w:val="22"/>
            <w:lang w:val="en-US"/>
          </w:rPr>
          <m:t>g</m:t>
        </m:r>
        <m:r>
          <w:rPr>
            <w:rFonts w:ascii="Cambria Math"/>
            <w:szCs w:val="22"/>
            <w:lang w:val="en-US"/>
          </w:rPr>
          <m:t>(</m:t>
        </m:r>
        <m:sSub>
          <m:sSubPr>
            <m:ctrlPr>
              <w:rPr>
                <w:rFonts w:ascii="Cambria Math" w:hAnsi="Cambria Math" w:cs="Cambria Math"/>
                <w:i/>
                <w:iCs/>
                <w:szCs w:val="22"/>
              </w:rPr>
            </m:ctrlPr>
          </m:sSubPr>
          <m:e>
            <m:r>
              <w:rPr>
                <w:rFonts w:ascii="Cambria Math" w:hAnsi="Cambria Math" w:cs="Cambria Math"/>
                <w:szCs w:val="22"/>
                <w:lang w:val="en-US"/>
              </w:rPr>
              <m:t>h</m:t>
            </m:r>
          </m:e>
          <m:sub>
            <m:r>
              <w:rPr>
                <w:rFonts w:ascii="Cambria Math"/>
                <w:szCs w:val="22"/>
                <w:lang w:val="en-US"/>
              </w:rPr>
              <m:t>2</m:t>
            </m:r>
            <m:ctrlPr>
              <w:rPr>
                <w:rFonts w:ascii="Cambria Math" w:hAnsi="Cambria Math"/>
                <w:i/>
                <w:iCs/>
                <w:szCs w:val="22"/>
              </w:rPr>
            </m:ctrlPr>
          </m:sub>
        </m:sSub>
        <m:r>
          <w:rPr>
            <w:rFonts w:ascii="Cambria Math"/>
            <w:szCs w:val="22"/>
            <w:lang w:val="en-US"/>
          </w:rPr>
          <m:t>-</m:t>
        </m:r>
        <m:sSub>
          <m:sSubPr>
            <m:ctrlPr>
              <w:rPr>
                <w:rFonts w:ascii="Cambria Math" w:hAnsi="Cambria Math"/>
                <w:i/>
                <w:iCs/>
                <w:szCs w:val="22"/>
              </w:rPr>
            </m:ctrlPr>
          </m:sSubPr>
          <m:e>
            <m:r>
              <m:rPr>
                <m:nor/>
              </m:rPr>
              <w:rPr>
                <w:rFonts w:ascii="Cambria Math"/>
                <w:i/>
                <w:iCs/>
                <w:szCs w:val="22"/>
                <w:lang w:val="en-US"/>
              </w:rPr>
              <m:t>h</m:t>
            </m:r>
          </m:e>
          <m:sub>
            <m:r>
              <w:rPr>
                <w:rFonts w:ascii="Cambria Math"/>
                <w:szCs w:val="22"/>
                <w:lang w:val="en-US"/>
              </w:rPr>
              <m:t>1</m:t>
            </m:r>
          </m:sub>
        </m:sSub>
        <m:r>
          <w:rPr>
            <w:rFonts w:ascii="Cambria Math"/>
            <w:szCs w:val="22"/>
            <w:lang w:val="en-US"/>
          </w:rPr>
          <m:t>)+</m:t>
        </m:r>
        <m:nary>
          <m:naryPr>
            <m:ctrlPr>
              <w:rPr>
                <w:rFonts w:ascii="Cambria Math" w:hAnsi="Cambria Math"/>
                <w:i/>
                <w:szCs w:val="22"/>
              </w:rPr>
            </m:ctrlPr>
          </m:naryPr>
          <m:sub>
            <m:r>
              <w:rPr>
                <w:rFonts w:ascii="Cambria Math"/>
                <w:szCs w:val="22"/>
                <w:lang w:val="en-US"/>
              </w:rPr>
              <m:t>1</m:t>
            </m:r>
          </m:sub>
          <m:sup>
            <m:r>
              <w:rPr>
                <w:rFonts w:ascii="Cambria Math"/>
                <w:szCs w:val="22"/>
                <w:lang w:val="en-US"/>
              </w:rPr>
              <m:t>2</m:t>
            </m:r>
          </m:sup>
          <m:e>
            <m:f>
              <m:fPr>
                <m:ctrlPr>
                  <w:rPr>
                    <w:rFonts w:ascii="Cambria Math" w:hAnsi="Cambria Math"/>
                    <w:iCs/>
                    <w:szCs w:val="22"/>
                  </w:rPr>
                </m:ctrlPr>
              </m:fPr>
              <m:num>
                <m:r>
                  <m:rPr>
                    <m:nor/>
                  </m:rPr>
                  <w:rPr>
                    <w:rFonts w:ascii="Cambria Math"/>
                    <w:iCs/>
                    <w:szCs w:val="22"/>
                    <w:lang w:val="en-US"/>
                  </w:rPr>
                  <m:t>d</m:t>
                </m:r>
                <m:r>
                  <m:rPr>
                    <m:nor/>
                  </m:rPr>
                  <w:rPr>
                    <w:rFonts w:ascii="Cambria Math"/>
                    <w:iCs/>
                    <w:szCs w:val="22"/>
                  </w:rPr>
                  <m:t>р</m:t>
                </m:r>
              </m:num>
              <m:den>
                <m:r>
                  <m:rPr>
                    <m:sty m:val="p"/>
                  </m:rPr>
                  <w:rPr>
                    <w:rFonts w:ascii="Cambria Math"/>
                    <w:szCs w:val="22"/>
                  </w:rPr>
                  <m:t>ρ</m:t>
                </m:r>
              </m:den>
            </m:f>
          </m:e>
        </m:nary>
        <m:r>
          <m:rPr>
            <m:nor/>
          </m:rPr>
          <w:rPr>
            <w:rFonts w:ascii="Cambria Math"/>
            <w:szCs w:val="22"/>
            <w:lang w:val="en-US"/>
          </w:rPr>
          <m:t>+</m:t>
        </m:r>
        <m:sSub>
          <m:sSubPr>
            <m:ctrlPr>
              <w:rPr>
                <w:rFonts w:ascii="Cambria Math" w:hAnsi="Cambria Math"/>
                <w:i/>
                <w:iCs/>
                <w:szCs w:val="22"/>
              </w:rPr>
            </m:ctrlPr>
          </m:sSubPr>
          <m:e>
            <m:r>
              <m:rPr>
                <m:nor/>
              </m:rPr>
              <w:rPr>
                <w:rFonts w:ascii="Cambria Math"/>
                <w:i/>
                <w:iCs/>
                <w:szCs w:val="22"/>
                <w:lang w:val="en-US"/>
              </w:rPr>
              <m:t>L</m:t>
            </m:r>
          </m:e>
          <m:sub>
            <m:r>
              <m:rPr>
                <m:sty m:val="p"/>
              </m:rPr>
              <w:rPr>
                <w:rFonts w:ascii="Cambria Math"/>
                <w:szCs w:val="22"/>
              </w:rPr>
              <m:t>тр</m:t>
            </m:r>
          </m:sub>
        </m:sSub>
        <m:r>
          <m:rPr>
            <m:nor/>
          </m:rPr>
          <w:rPr>
            <w:rFonts w:ascii="Cambria Math"/>
            <w:szCs w:val="22"/>
            <w:lang w:val="en-US"/>
          </w:rPr>
          <m:t>=0</m:t>
        </m:r>
      </m:oMath>
      <w:r w:rsidR="0048700E" w:rsidRPr="00FF70F3">
        <w:rPr>
          <w:szCs w:val="22"/>
          <w:lang w:val="en-US"/>
        </w:rPr>
        <w:t xml:space="preserve">.                                               </w:t>
      </w:r>
      <w:r w:rsidR="0048700E" w:rsidRPr="00FF70F3">
        <w:rPr>
          <w:szCs w:val="22"/>
        </w:rPr>
        <w:t>(А.1</w:t>
      </w:r>
      <w:r w:rsidR="00003148">
        <w:rPr>
          <w:szCs w:val="22"/>
        </w:rPr>
        <w:t>3</w:t>
      </w:r>
      <w:r w:rsidR="0048700E" w:rsidRPr="00FF70F3">
        <w:rPr>
          <w:szCs w:val="22"/>
        </w:rPr>
        <w:t>)</w:t>
      </w:r>
    </w:p>
    <w:p w14:paraId="79FBD9BC" w14:textId="38EB955F" w:rsidR="00AE3428" w:rsidRPr="00FF70F3" w:rsidRDefault="00E637CA" w:rsidP="0040464F">
      <w:pPr>
        <w:pStyle w:val="Bodytext10"/>
        <w:shd w:val="clear" w:color="auto" w:fill="auto"/>
        <w:rPr>
          <w:szCs w:val="22"/>
        </w:rPr>
      </w:pPr>
      <w:r w:rsidRPr="00FF70F3">
        <w:rPr>
          <w:szCs w:val="22"/>
        </w:rPr>
        <w:t>Интеграл в уравнении (А.1</w:t>
      </w:r>
      <w:r w:rsidR="00003148">
        <w:rPr>
          <w:szCs w:val="22"/>
        </w:rPr>
        <w:t>3</w:t>
      </w:r>
      <w:r w:rsidRPr="00FF70F3">
        <w:rPr>
          <w:szCs w:val="22"/>
        </w:rPr>
        <w:t>) с учетом (А.</w:t>
      </w:r>
      <w:r w:rsidR="00003148">
        <w:rPr>
          <w:szCs w:val="22"/>
        </w:rPr>
        <w:t>11</w:t>
      </w:r>
      <w:r w:rsidRPr="00FF70F3">
        <w:rPr>
          <w:szCs w:val="22"/>
        </w:rPr>
        <w:t>) рассчитывают по формуле</w:t>
      </w:r>
    </w:p>
    <w:p w14:paraId="0EDDC771" w14:textId="6F596F1D" w:rsidR="0048700E" w:rsidRPr="00FF70F3" w:rsidRDefault="00B01F6F" w:rsidP="0040464F">
      <w:pPr>
        <w:pStyle w:val="Bodytext10"/>
        <w:shd w:val="clear" w:color="auto" w:fill="auto"/>
        <w:jc w:val="center"/>
        <w:rPr>
          <w:szCs w:val="22"/>
        </w:rPr>
      </w:pPr>
      <w:r w:rsidRPr="00FF70F3">
        <w:rPr>
          <w:noProof/>
          <w:position w:val="-46"/>
          <w:szCs w:val="22"/>
        </w:rPr>
        <w:object w:dxaOrig="2520" w:dyaOrig="1040" w14:anchorId="7A055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pt;height:51pt;mso-width-percent:0;mso-height-percent:0;mso-width-percent:0;mso-height-percent:0" o:ole="" fillcolor="window">
            <v:imagedata r:id="rId16" o:title=""/>
          </v:shape>
          <o:OLEObject Type="Embed" ProgID="Equation.DSMT4" ShapeID="_x0000_i1025" DrawAspect="Content" ObjectID="_1846755005" r:id="rId17"/>
        </w:object>
      </w:r>
      <w:r w:rsidR="0048700E" w:rsidRPr="00FF70F3">
        <w:rPr>
          <w:szCs w:val="22"/>
        </w:rPr>
        <w:t>.</w:t>
      </w:r>
    </w:p>
    <w:p w14:paraId="086A31E7" w14:textId="77777777" w:rsidR="0048700E" w:rsidRPr="00FF70F3" w:rsidRDefault="0048700E" w:rsidP="0040464F">
      <w:pPr>
        <w:rPr>
          <w:sz w:val="22"/>
          <w:szCs w:val="22"/>
        </w:rPr>
      </w:pPr>
      <w:r w:rsidRPr="00FF70F3">
        <w:rPr>
          <w:sz w:val="22"/>
          <w:szCs w:val="22"/>
        </w:rPr>
        <w:t>Принимают L</w:t>
      </w:r>
      <w:r w:rsidRPr="002F5DAE">
        <w:rPr>
          <w:sz w:val="22"/>
          <w:szCs w:val="22"/>
          <w:vertAlign w:val="subscript"/>
        </w:rPr>
        <w:t>тр</w:t>
      </w:r>
      <w:r w:rsidRPr="00FF70F3">
        <w:rPr>
          <w:sz w:val="22"/>
          <w:szCs w:val="22"/>
        </w:rPr>
        <w:t xml:space="preserve"> =0, h</w:t>
      </w:r>
      <w:r w:rsidRPr="002F5DAE">
        <w:rPr>
          <w:sz w:val="22"/>
          <w:szCs w:val="22"/>
          <w:vertAlign w:val="subscript"/>
        </w:rPr>
        <w:t>1</w:t>
      </w:r>
      <w:r w:rsidRPr="00FF70F3">
        <w:rPr>
          <w:sz w:val="22"/>
          <w:szCs w:val="22"/>
        </w:rPr>
        <w:t xml:space="preserve"> = h</w:t>
      </w:r>
      <w:r w:rsidRPr="002F5DAE">
        <w:rPr>
          <w:sz w:val="22"/>
          <w:szCs w:val="22"/>
          <w:vertAlign w:val="subscript"/>
        </w:rPr>
        <w:t>2</w:t>
      </w:r>
      <w:r w:rsidRPr="00FF70F3">
        <w:rPr>
          <w:sz w:val="22"/>
          <w:szCs w:val="22"/>
        </w:rPr>
        <w:t xml:space="preserve"> и учитывают уравнения неразрывности:</w:t>
      </w:r>
    </w:p>
    <w:p w14:paraId="6D0928A8" w14:textId="42E08159" w:rsidR="0048700E" w:rsidRPr="00FF70F3" w:rsidRDefault="00000000" w:rsidP="0040464F">
      <w:pPr>
        <w:jc w:val="right"/>
        <w:rPr>
          <w:sz w:val="22"/>
          <w:szCs w:val="22"/>
        </w:rPr>
      </w:pPr>
      <m:oMath>
        <m:sSub>
          <m:sSubPr>
            <m:ctrlPr>
              <w:rPr>
                <w:rFonts w:ascii="Cambria Math" w:hAnsi="Cambria Math" w:cs="Arial"/>
                <w:i/>
                <w:sz w:val="22"/>
                <w:szCs w:val="22"/>
              </w:rPr>
            </m:ctrlPr>
          </m:sSubPr>
          <m:e>
            <m:r>
              <w:rPr>
                <w:rFonts w:ascii="Cambria Math" w:hAnsi="Cambria Math" w:cs="Arial"/>
                <w:sz w:val="22"/>
                <w:szCs w:val="22"/>
              </w:rPr>
              <m:t>ρ</m:t>
            </m:r>
          </m:e>
          <m:sub>
            <m:r>
              <w:rPr>
                <w:rFonts w:ascii="Cambria Math" w:hAnsi="Cambria Math" w:cs="Arial"/>
                <w:sz w:val="22"/>
                <w:szCs w:val="22"/>
              </w:rPr>
              <m:t>1</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1</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ρ</m:t>
            </m:r>
          </m:e>
          <m:sub>
            <m:r>
              <w:rPr>
                <w:rFonts w:ascii="Cambria Math" w:hAnsi="Cambria Math" w:cs="Arial"/>
                <w:sz w:val="22"/>
                <w:szCs w:val="22"/>
              </w:rPr>
              <m:t>0</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sSup>
          <m:sSupPr>
            <m:ctrlPr>
              <w:rPr>
                <w:rFonts w:ascii="Cambria Math" w:hAnsi="Cambria Math" w:cs="Arial"/>
                <w:i/>
                <w:sz w:val="22"/>
                <w:szCs w:val="22"/>
              </w:rPr>
            </m:ctrlPr>
          </m:sSupPr>
          <m:e>
            <m:r>
              <w:rPr>
                <w:rFonts w:ascii="Cambria Math" w:hAnsi="Cambria Math" w:cs="Arial"/>
                <w:sz w:val="22"/>
                <w:szCs w:val="22"/>
              </w:rPr>
              <m:t>β</m:t>
            </m:r>
          </m:e>
          <m:sup>
            <m:r>
              <w:rPr>
                <w:rFonts w:ascii="Cambria Math" w:hAnsi="Cambria Math" w:cs="Arial"/>
                <w:sz w:val="22"/>
                <w:szCs w:val="22"/>
              </w:rPr>
              <m:t>2</m:t>
            </m:r>
          </m:sup>
        </m:sSup>
      </m:oMath>
      <w:r w:rsidR="0048700E" w:rsidRPr="00FF70F3">
        <w:rPr>
          <w:sz w:val="22"/>
          <w:szCs w:val="22"/>
        </w:rPr>
        <w:t>;                                                           (А.1</w:t>
      </w:r>
      <w:r w:rsidR="00003148">
        <w:rPr>
          <w:sz w:val="22"/>
          <w:szCs w:val="22"/>
        </w:rPr>
        <w:t>4</w:t>
      </w:r>
      <w:r w:rsidR="0048700E" w:rsidRPr="00FF70F3">
        <w:rPr>
          <w:sz w:val="22"/>
          <w:szCs w:val="22"/>
        </w:rPr>
        <w:t>)</w:t>
      </w:r>
    </w:p>
    <w:p w14:paraId="1369A8A6" w14:textId="591C0CEE" w:rsidR="0048700E" w:rsidRPr="00FF70F3" w:rsidRDefault="00000000" w:rsidP="0040464F">
      <w:pPr>
        <w:jc w:val="right"/>
        <w:rPr>
          <w:sz w:val="22"/>
          <w:szCs w:val="22"/>
        </w:rPr>
      </w:pPr>
      <m:oMath>
        <m:sSub>
          <m:sSubPr>
            <m:ctrlPr>
              <w:rPr>
                <w:rFonts w:ascii="Cambria Math" w:hAnsi="Cambria Math" w:cs="Arial"/>
                <w:i/>
                <w:sz w:val="22"/>
                <w:szCs w:val="22"/>
              </w:rPr>
            </m:ctrlPr>
          </m:sSubPr>
          <m:e>
            <m:r>
              <w:rPr>
                <w:rFonts w:ascii="Cambria Math" w:hAnsi="Cambria Math" w:cs="Arial"/>
                <w:sz w:val="22"/>
                <w:szCs w:val="22"/>
              </w:rPr>
              <m:t>ρ</m:t>
            </m:r>
          </m:e>
          <m:sub>
            <m:r>
              <w:rPr>
                <w:rFonts w:ascii="Cambria Math" w:hAnsi="Cambria Math" w:cs="Arial"/>
                <w:sz w:val="22"/>
                <w:szCs w:val="22"/>
              </w:rPr>
              <m:t>2</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2</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ρ</m:t>
            </m:r>
          </m:e>
          <m:sub>
            <m:r>
              <w:rPr>
                <w:rFonts w:ascii="Cambria Math" w:hAnsi="Cambria Math" w:cs="Arial"/>
                <w:sz w:val="22"/>
                <w:szCs w:val="22"/>
              </w:rPr>
              <m:t>0</m:t>
            </m:r>
          </m:sub>
        </m:sSub>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w</m:t>
                </m:r>
              </m:e>
            </m:acc>
          </m:e>
          <m:sub>
            <m:r>
              <w:rPr>
                <w:rFonts w:ascii="Cambria Math" w:hAnsi="Cambria Math" w:cs="Arial"/>
                <w:sz w:val="22"/>
                <w:szCs w:val="22"/>
              </w:rPr>
              <m:t>0</m:t>
            </m:r>
          </m:sub>
        </m:sSub>
        <m:r>
          <m:rPr>
            <m:nor/>
          </m:rPr>
          <w:rPr>
            <w:sz w:val="22"/>
            <w:szCs w:val="22"/>
          </w:rPr>
          <m:t>/</m:t>
        </m:r>
        <m:sSub>
          <m:sSubPr>
            <m:ctrlPr>
              <w:rPr>
                <w:rFonts w:ascii="Cambria Math" w:hAnsi="Cambria Math" w:cs="Arial"/>
                <w:sz w:val="22"/>
                <w:szCs w:val="22"/>
              </w:rPr>
            </m:ctrlPr>
          </m:sSubPr>
          <m:e>
            <m:r>
              <m:rPr>
                <m:nor/>
              </m:rPr>
              <w:rPr>
                <w:sz w:val="22"/>
                <w:szCs w:val="22"/>
              </w:rPr>
              <m:t>μ</m:t>
            </m:r>
          </m:e>
          <m:sub>
            <m:r>
              <m:rPr>
                <m:sty m:val="p"/>
              </m:rPr>
              <w:rPr>
                <w:rFonts w:ascii="Cambria Math" w:hAnsi="Cambria Math" w:cs="Arial"/>
                <w:sz w:val="22"/>
                <w:szCs w:val="22"/>
              </w:rPr>
              <m:t>г</m:t>
            </m:r>
            <m:ctrlPr>
              <w:rPr>
                <w:rFonts w:ascii="Cambria Math" w:hAnsi="Cambria Math" w:cs="Arial"/>
                <w:i/>
                <w:sz w:val="22"/>
                <w:szCs w:val="22"/>
              </w:rPr>
            </m:ctrlPr>
          </m:sub>
        </m:sSub>
      </m:oMath>
      <w:r w:rsidR="0048700E" w:rsidRPr="00FF70F3">
        <w:rPr>
          <w:sz w:val="22"/>
          <w:szCs w:val="22"/>
        </w:rPr>
        <w:t>,                                                       (А.1</w:t>
      </w:r>
      <w:r w:rsidR="00003148">
        <w:rPr>
          <w:sz w:val="22"/>
          <w:szCs w:val="22"/>
        </w:rPr>
        <w:t>5</w:t>
      </w:r>
      <w:r w:rsidR="0048700E" w:rsidRPr="00FF70F3">
        <w:rPr>
          <w:sz w:val="22"/>
          <w:szCs w:val="22"/>
        </w:rPr>
        <w:t>)</w:t>
      </w:r>
    </w:p>
    <w:p w14:paraId="5777A645" w14:textId="2895E2BD" w:rsidR="0048700E" w:rsidRPr="00FF70F3" w:rsidRDefault="0048700E" w:rsidP="002F5DAE">
      <w:pPr>
        <w:ind w:firstLine="0"/>
        <w:rPr>
          <w:sz w:val="22"/>
          <w:szCs w:val="22"/>
        </w:rPr>
      </w:pPr>
      <w:r w:rsidRPr="00FF70F3">
        <w:rPr>
          <w:sz w:val="22"/>
          <w:szCs w:val="22"/>
        </w:rPr>
        <w:t xml:space="preserve">где </w:t>
      </w:r>
      <m:oMath>
        <m:sSub>
          <m:sSubPr>
            <m:ctrlPr>
              <w:rPr>
                <w:rFonts w:ascii="Cambria Math" w:hAnsi="Cambria Math" w:cs="Arial"/>
                <w:sz w:val="22"/>
                <w:szCs w:val="22"/>
              </w:rPr>
            </m:ctrlPr>
          </m:sSubPr>
          <m:e>
            <m:r>
              <m:rPr>
                <m:sty m:val="p"/>
              </m:rPr>
              <w:rPr>
                <w:rFonts w:ascii="Cambria Math" w:hAnsi="Cambria Math"/>
                <w:sz w:val="22"/>
                <w:szCs w:val="22"/>
              </w:rPr>
              <w:sym w:font="Symbol" w:char="F07A"/>
            </m:r>
          </m:e>
          <m:sub>
            <m:r>
              <m:rPr>
                <m:sty m:val="p"/>
              </m:rPr>
              <w:rPr>
                <w:rFonts w:ascii="Cambria Math" w:hAnsi="Cambria Math" w:cs="Arial"/>
                <w:sz w:val="22"/>
                <w:szCs w:val="22"/>
              </w:rPr>
              <m:t>г</m:t>
            </m:r>
            <m:ctrlPr>
              <w:rPr>
                <w:rFonts w:ascii="Cambria Math" w:hAnsi="Cambria Math" w:cs="Arial"/>
                <w:i/>
                <w:sz w:val="22"/>
                <w:szCs w:val="22"/>
              </w:rPr>
            </m:ctrlPr>
          </m:sub>
        </m:sSub>
      </m:oMath>
      <w:r w:rsidRPr="00FF70F3">
        <w:rPr>
          <w:sz w:val="22"/>
          <w:szCs w:val="22"/>
        </w:rPr>
        <w:t xml:space="preserve"> – коэффициент сужения потока для газа.</w:t>
      </w:r>
    </w:p>
    <w:p w14:paraId="24328739" w14:textId="72237134" w:rsidR="0048700E" w:rsidRPr="00FF70F3" w:rsidRDefault="0048700E" w:rsidP="0040464F">
      <w:pPr>
        <w:rPr>
          <w:sz w:val="22"/>
          <w:szCs w:val="22"/>
        </w:rPr>
      </w:pPr>
      <w:r w:rsidRPr="00FF70F3">
        <w:rPr>
          <w:sz w:val="22"/>
          <w:szCs w:val="22"/>
        </w:rPr>
        <w:t>Тогда получают следующее уравнение для расчета массового расхода газа:</w:t>
      </w:r>
    </w:p>
    <w:p w14:paraId="0669414D" w14:textId="0F60AB2D" w:rsidR="0048700E" w:rsidRPr="00FF70F3" w:rsidRDefault="00000000" w:rsidP="009132A7">
      <w:pPr>
        <w:pStyle w:val="Bodytext10"/>
        <w:shd w:val="clear" w:color="auto" w:fill="auto"/>
        <w:ind w:left="540" w:firstLine="0"/>
        <w:jc w:val="right"/>
        <w:rPr>
          <w:szCs w:val="22"/>
        </w:rPr>
      </w:pPr>
      <m:oMath>
        <m:sSub>
          <m:sSubPr>
            <m:ctrlPr>
              <w:rPr>
                <w:rFonts w:ascii="Cambria Math" w:hAnsi="Cambria Math"/>
                <w:i/>
                <w:szCs w:val="22"/>
              </w:rPr>
            </m:ctrlPr>
          </m:sSubPr>
          <m:e>
            <m:r>
              <w:rPr>
                <w:rFonts w:ascii="Cambria Math"/>
                <w:szCs w:val="22"/>
              </w:rPr>
              <m:t>q</m:t>
            </m:r>
          </m:e>
          <m:sub>
            <m:r>
              <w:rPr>
                <w:rFonts w:ascii="Cambria Math"/>
                <w:szCs w:val="22"/>
              </w:rPr>
              <m:t>m</m:t>
            </m:r>
          </m:sub>
        </m:sSub>
        <m:r>
          <w:rPr>
            <w:rFonts w:ascii="Cambria Math"/>
            <w:szCs w:val="22"/>
          </w:rPr>
          <m:t>=</m:t>
        </m:r>
        <m:sSub>
          <m:sSubPr>
            <m:ctrlPr>
              <w:rPr>
                <w:rFonts w:ascii="Cambria Math" w:hAnsi="Cambria Math"/>
                <w:i/>
                <w:szCs w:val="22"/>
              </w:rPr>
            </m:ctrlPr>
          </m:sSubPr>
          <m:e>
            <m:r>
              <w:rPr>
                <w:rFonts w:ascii="Cambria Math"/>
                <w:szCs w:val="22"/>
              </w:rPr>
              <m:t>ρ</m:t>
            </m:r>
          </m:e>
          <m:sub>
            <m:r>
              <w:rPr>
                <w:rFonts w:ascii="Cambria Math"/>
                <w:szCs w:val="22"/>
              </w:rPr>
              <m:t>0</m:t>
            </m:r>
          </m:sub>
        </m:sSub>
        <m:sSub>
          <m:sSubPr>
            <m:ctrlPr>
              <w:rPr>
                <w:rFonts w:ascii="Cambria Math" w:hAnsi="Cambria Math"/>
                <w:i/>
                <w:szCs w:val="22"/>
              </w:rPr>
            </m:ctrlPr>
          </m:sSubPr>
          <m:e>
            <m:r>
              <w:rPr>
                <w:rFonts w:ascii="Cambria Math"/>
                <w:szCs w:val="22"/>
              </w:rPr>
              <m:t>F</m:t>
            </m:r>
          </m:e>
          <m:sub>
            <m:r>
              <w:rPr>
                <w:rFonts w:ascii="Cambria Math"/>
                <w:szCs w:val="22"/>
              </w:rPr>
              <m:t>0</m:t>
            </m:r>
          </m:sub>
        </m:sSub>
        <m:sSub>
          <m:sSubPr>
            <m:ctrlPr>
              <w:rPr>
                <w:rFonts w:ascii="Cambria Math" w:hAnsi="Cambria Math"/>
                <w:i/>
                <w:szCs w:val="22"/>
              </w:rPr>
            </m:ctrlPr>
          </m:sSubPr>
          <m:e>
            <m:acc>
              <m:accPr>
                <m:chr m:val="̄"/>
                <m:ctrlPr>
                  <w:rPr>
                    <w:rFonts w:ascii="Cambria Math" w:hAnsi="Cambria Math"/>
                    <w:i/>
                    <w:szCs w:val="22"/>
                  </w:rPr>
                </m:ctrlPr>
              </m:accPr>
              <m:e>
                <m:r>
                  <w:rPr>
                    <w:rFonts w:ascii="Cambria Math"/>
                    <w:szCs w:val="22"/>
                  </w:rPr>
                  <m:t>w</m:t>
                </m:r>
              </m:e>
            </m:acc>
          </m:e>
          <m:sub>
            <m:r>
              <w:rPr>
                <w:rFonts w:ascii="Cambria Math"/>
                <w:szCs w:val="22"/>
              </w:rPr>
              <m:t>0</m:t>
            </m:r>
          </m:sub>
        </m:sSub>
        <m:r>
          <m:rPr>
            <m:nor/>
          </m:rPr>
          <w:rPr>
            <w:rFonts w:ascii="Cambria Math"/>
            <w:szCs w:val="22"/>
          </w:rPr>
          <m:t>=</m:t>
        </m:r>
        <m:sSub>
          <m:sSubPr>
            <m:ctrlPr>
              <w:rPr>
                <w:rFonts w:ascii="Cambria Math" w:hAnsi="Cambria Math"/>
                <w:szCs w:val="22"/>
              </w:rPr>
            </m:ctrlPr>
          </m:sSubPr>
          <m:e>
            <m:r>
              <m:rPr>
                <m:nor/>
              </m:rPr>
              <w:rPr>
                <w:rFonts w:ascii="Cambria Math"/>
                <w:szCs w:val="22"/>
              </w:rPr>
              <m:t>F</m:t>
            </m:r>
          </m:e>
          <m:sub>
            <m:r>
              <w:rPr>
                <w:rFonts w:ascii="Cambria Math"/>
                <w:szCs w:val="22"/>
              </w:rPr>
              <m:t>0</m:t>
            </m:r>
            <m:ctrlPr>
              <w:rPr>
                <w:rFonts w:ascii="Cambria Math" w:hAnsi="Cambria Math"/>
                <w:i/>
                <w:szCs w:val="22"/>
              </w:rPr>
            </m:ctrlPr>
          </m:sub>
        </m:sSub>
        <m:r>
          <w:rPr>
            <w:rFonts w:ascii="Cambria Math"/>
            <w:szCs w:val="22"/>
          </w:rPr>
          <m:t>E</m:t>
        </m:r>
        <m:rad>
          <m:radPr>
            <m:degHide m:val="1"/>
            <m:ctrlPr>
              <w:rPr>
                <w:rFonts w:ascii="Cambria Math" w:hAnsi="Cambria Math"/>
                <w:i/>
                <w:szCs w:val="22"/>
              </w:rPr>
            </m:ctrlPr>
          </m:radPr>
          <m:deg/>
          <m:e>
            <m:r>
              <w:rPr>
                <w:rFonts w:ascii="Cambria Math"/>
                <w:szCs w:val="22"/>
              </w:rPr>
              <m:t>2</m:t>
            </m:r>
            <m:sSub>
              <m:sSubPr>
                <m:ctrlPr>
                  <w:rPr>
                    <w:rFonts w:ascii="Cambria Math" w:hAnsi="Cambria Math"/>
                    <w:i/>
                    <w:szCs w:val="22"/>
                  </w:rPr>
                </m:ctrlPr>
              </m:sSubPr>
              <m:e>
                <m:r>
                  <w:rPr>
                    <w:rFonts w:ascii="Cambria Math"/>
                    <w:szCs w:val="22"/>
                  </w:rPr>
                  <m:t>ρ</m:t>
                </m:r>
              </m:e>
              <m:sub>
                <m:r>
                  <w:rPr>
                    <w:rFonts w:ascii="Cambria Math"/>
                    <w:szCs w:val="22"/>
                  </w:rPr>
                  <m:t>1</m:t>
                </m:r>
              </m:sub>
            </m:sSub>
            <m:r>
              <w:rPr>
                <w:rFonts w:ascii="Cambria Math"/>
                <w:szCs w:val="22"/>
              </w:rPr>
              <m:t>(</m:t>
            </m:r>
            <m:sSub>
              <m:sSubPr>
                <m:ctrlPr>
                  <w:rPr>
                    <w:rFonts w:ascii="Cambria Math" w:hAnsi="Cambria Math"/>
                    <w:i/>
                    <w:szCs w:val="22"/>
                  </w:rPr>
                </m:ctrlPr>
              </m:sSubPr>
              <m:e>
                <m:r>
                  <w:rPr>
                    <w:rFonts w:ascii="Cambria Math"/>
                    <w:szCs w:val="22"/>
                  </w:rPr>
                  <m:t>р</m:t>
                </m:r>
              </m:e>
              <m:sub>
                <m:r>
                  <w:rPr>
                    <w:rFonts w:ascii="Cambria Math"/>
                    <w:szCs w:val="22"/>
                  </w:rPr>
                  <m:t>1</m:t>
                </m:r>
              </m:sub>
            </m:sSub>
            <m:r>
              <m:rPr>
                <m:nor/>
              </m:rPr>
              <w:rPr>
                <w:rFonts w:ascii="Cambria Math"/>
                <w:szCs w:val="22"/>
              </w:rPr>
              <m:t>-</m:t>
            </m:r>
            <m:sSub>
              <m:sSubPr>
                <m:ctrlPr>
                  <w:rPr>
                    <w:rFonts w:ascii="Cambria Math" w:hAnsi="Cambria Math"/>
                    <w:szCs w:val="22"/>
                  </w:rPr>
                </m:ctrlPr>
              </m:sSubPr>
              <m:e>
                <m:r>
                  <m:rPr>
                    <m:nor/>
                  </m:rPr>
                  <w:rPr>
                    <w:rFonts w:ascii="Cambria Math"/>
                    <w:szCs w:val="22"/>
                  </w:rPr>
                  <m:t>р</m:t>
                </m:r>
              </m:e>
              <m:sub>
                <m:r>
                  <w:rPr>
                    <w:rFonts w:ascii="Cambria Math"/>
                    <w:szCs w:val="22"/>
                  </w:rPr>
                  <m:t>2</m:t>
                </m:r>
                <m:ctrlPr>
                  <w:rPr>
                    <w:rFonts w:ascii="Cambria Math" w:hAnsi="Cambria Math"/>
                    <w:i/>
                    <w:szCs w:val="22"/>
                  </w:rPr>
                </m:ctrlPr>
              </m:sub>
            </m:sSub>
            <m:r>
              <w:rPr>
                <w:rFonts w:ascii="Cambria Math"/>
                <w:szCs w:val="22"/>
              </w:rPr>
              <m:t>)</m:t>
            </m:r>
          </m:e>
        </m:rad>
        <m:rad>
          <m:radPr>
            <m:degHide m:val="1"/>
            <m:ctrlPr>
              <w:rPr>
                <w:rFonts w:ascii="Cambria Math" w:hAnsi="Cambria Math"/>
                <w:i/>
                <w:szCs w:val="22"/>
              </w:rPr>
            </m:ctrlPr>
          </m:radPr>
          <m:deg/>
          <m:e>
            <m:f>
              <m:fPr>
                <m:ctrlPr>
                  <w:rPr>
                    <w:rFonts w:ascii="Cambria Math" w:hAnsi="Cambria Math"/>
                    <w:i/>
                    <w:szCs w:val="22"/>
                  </w:rPr>
                </m:ctrlPr>
              </m:fPr>
              <m:num>
                <m:r>
                  <w:rPr>
                    <w:rFonts w:ascii="Cambria Math"/>
                    <w:szCs w:val="22"/>
                  </w:rPr>
                  <m:t>κ</m:t>
                </m:r>
              </m:num>
              <m:den>
                <m:r>
                  <m:rPr>
                    <m:nor/>
                  </m:rPr>
                  <w:rPr>
                    <w:rFonts w:ascii="Cambria Math"/>
                    <w:szCs w:val="22"/>
                  </w:rPr>
                  <m:t>κ</m:t>
                </m:r>
                <m:r>
                  <m:rPr>
                    <m:nor/>
                  </m:rPr>
                  <w:rPr>
                    <w:rFonts w:ascii="Cambria Math"/>
                    <w:szCs w:val="22"/>
                  </w:rPr>
                  <m:t>-1</m:t>
                </m:r>
                <m:ctrlPr>
                  <w:rPr>
                    <w:rFonts w:ascii="Cambria Math" w:hAnsi="Cambria Math"/>
                    <w:szCs w:val="22"/>
                  </w:rPr>
                </m:ctrlPr>
              </m:den>
            </m:f>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1</m:t>
                    </m:r>
                  </m:sub>
                </m:sSub>
              </m:num>
              <m:den>
                <m:d>
                  <m:dPr>
                    <m:ctrlPr>
                      <w:rPr>
                        <w:rFonts w:ascii="Cambria Math" w:hAnsi="Cambria Math"/>
                        <w:i/>
                        <w:szCs w:val="22"/>
                      </w:rPr>
                    </m:ctrlPr>
                  </m:dPr>
                  <m:e>
                    <m:sSub>
                      <m:sSubPr>
                        <m:ctrlPr>
                          <w:rPr>
                            <w:rFonts w:ascii="Cambria Math" w:hAnsi="Cambria Math"/>
                            <w:i/>
                            <w:szCs w:val="22"/>
                          </w:rPr>
                        </m:ctrlPr>
                      </m:sSubPr>
                      <m:e>
                        <m:r>
                          <w:rPr>
                            <w:rFonts w:ascii="Cambria Math"/>
                            <w:szCs w:val="22"/>
                          </w:rPr>
                          <m:t>р</m:t>
                        </m:r>
                      </m:e>
                      <m:sub>
                        <m:r>
                          <w:rPr>
                            <w:rFonts w:ascii="Cambria Math"/>
                            <w:szCs w:val="22"/>
                          </w:rPr>
                          <m:t>1</m:t>
                        </m:r>
                      </m:sub>
                    </m:sSub>
                    <m:r>
                      <w:rPr>
                        <w:rFonts w:ascii="Cambria Math"/>
                        <w:szCs w:val="22"/>
                      </w:rPr>
                      <m:t>-</m:t>
                    </m:r>
                    <m:sSub>
                      <m:sSubPr>
                        <m:ctrlPr>
                          <w:rPr>
                            <w:rFonts w:ascii="Cambria Math" w:hAnsi="Cambria Math"/>
                            <w:szCs w:val="22"/>
                          </w:rPr>
                        </m:ctrlPr>
                      </m:sSubPr>
                      <m:e>
                        <m:r>
                          <m:rPr>
                            <m:nor/>
                          </m:rPr>
                          <w:rPr>
                            <w:rFonts w:ascii="Cambria Math"/>
                            <w:szCs w:val="22"/>
                          </w:rPr>
                          <m:t>р</m:t>
                        </m:r>
                      </m:e>
                      <m:sub>
                        <m:r>
                          <w:rPr>
                            <w:rFonts w:ascii="Cambria Math"/>
                            <w:szCs w:val="22"/>
                          </w:rPr>
                          <m:t>2</m:t>
                        </m:r>
                        <m:ctrlPr>
                          <w:rPr>
                            <w:rFonts w:ascii="Cambria Math" w:hAnsi="Cambria Math"/>
                            <w:i/>
                            <w:szCs w:val="22"/>
                          </w:rPr>
                        </m:ctrlPr>
                      </m:sub>
                    </m:sSub>
                  </m:e>
                </m:d>
              </m:den>
            </m:f>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i/>
                        <w:szCs w:val="22"/>
                      </w:rPr>
                    </m:ctrlPr>
                  </m:fPr>
                  <m:num>
                    <m:r>
                      <w:rPr>
                        <w:rFonts w:ascii="Cambria Math"/>
                        <w:szCs w:val="22"/>
                      </w:rPr>
                      <m:t>2</m:t>
                    </m:r>
                  </m:num>
                  <m:den>
                    <m:r>
                      <w:rPr>
                        <w:rFonts w:ascii="Cambria Math"/>
                        <w:szCs w:val="22"/>
                      </w:rPr>
                      <m:t>κ</m:t>
                    </m:r>
                  </m:den>
                </m:f>
              </m:sup>
            </m:sSup>
            <m:f>
              <m:fPr>
                <m:ctrlPr>
                  <w:rPr>
                    <w:rFonts w:ascii="Cambria Math" w:hAnsi="Cambria Math"/>
                    <w:i/>
                    <w:szCs w:val="22"/>
                  </w:rPr>
                </m:ctrlPr>
              </m:fPr>
              <m:num>
                <m:sSup>
                  <m:sSupPr>
                    <m:ctrlPr>
                      <w:rPr>
                        <w:rFonts w:ascii="Cambria Math" w:hAnsi="Cambria Math"/>
                        <w:i/>
                        <w:szCs w:val="22"/>
                      </w:rPr>
                    </m:ctrlPr>
                  </m:sSupPr>
                  <m:e>
                    <m:sSub>
                      <m:sSubPr>
                        <m:ctrlPr>
                          <w:rPr>
                            <w:rFonts w:ascii="Cambria Math" w:hAnsi="Cambria Math"/>
                            <w:i/>
                            <w:szCs w:val="22"/>
                          </w:rPr>
                        </m:ctrlPr>
                      </m:sSubPr>
                      <m:e>
                        <m:r>
                          <m:rPr>
                            <m:sty m:val="p"/>
                          </m:rPr>
                          <w:rPr>
                            <w:rFonts w:ascii="Cambria Math" w:hAnsi="Cambria Math"/>
                            <w:szCs w:val="22"/>
                          </w:rPr>
                          <w:sym w:font="Symbol" w:char="F07A"/>
                        </m:r>
                      </m:e>
                      <m:sub>
                        <m:r>
                          <m:rPr>
                            <m:sty m:val="p"/>
                          </m:rPr>
                          <w:rPr>
                            <w:rFonts w:ascii="Cambria Math"/>
                            <w:szCs w:val="22"/>
                          </w:rPr>
                          <m:t>г</m:t>
                        </m:r>
                      </m:sub>
                    </m:sSub>
                  </m:e>
                  <m:sup>
                    <m:r>
                      <w:rPr>
                        <w:rFonts w:ascii="Cambria Math"/>
                        <w:szCs w:val="22"/>
                      </w:rPr>
                      <m:t>2</m:t>
                    </m:r>
                  </m:sup>
                </m:sSup>
                <m:d>
                  <m:dPr>
                    <m:ctrlPr>
                      <w:rPr>
                        <w:rFonts w:ascii="Cambria Math" w:hAnsi="Cambria Math"/>
                        <w:szCs w:val="22"/>
                      </w:rPr>
                    </m:ctrlPr>
                  </m:dPr>
                  <m:e>
                    <m:r>
                      <m:rPr>
                        <m:nor/>
                      </m:rPr>
                      <w:rPr>
                        <w:rFonts w:ascii="Cambria Math"/>
                        <w:szCs w:val="22"/>
                      </w:rPr>
                      <m:t>1-</m:t>
                    </m:r>
                    <m:sSup>
                      <m:sSupPr>
                        <m:ctrlPr>
                          <w:rPr>
                            <w:rFonts w:ascii="Cambria Math" w:hAnsi="Cambria Math"/>
                            <w:szCs w:val="22"/>
                          </w:rPr>
                        </m:ctrlPr>
                      </m:sSupPr>
                      <m:e>
                        <m:r>
                          <m:rPr>
                            <m:nor/>
                          </m:rPr>
                          <w:rPr>
                            <w:rFonts w:ascii="Cambria Math"/>
                            <w:szCs w:val="22"/>
                          </w:rPr>
                          <m:t>β</m:t>
                        </m:r>
                      </m:e>
                      <m:sup>
                        <m:r>
                          <w:rPr>
                            <w:rFonts w:ascii="Cambria Math"/>
                            <w:szCs w:val="22"/>
                          </w:rPr>
                          <m:t>4</m:t>
                        </m:r>
                        <m:ctrlPr>
                          <w:rPr>
                            <w:rFonts w:ascii="Cambria Math" w:hAnsi="Cambria Math"/>
                            <w:i/>
                            <w:szCs w:val="22"/>
                          </w:rPr>
                        </m:ctrlPr>
                      </m:sup>
                    </m:sSup>
                    <m:ctrlPr>
                      <w:rPr>
                        <w:rFonts w:ascii="Cambria Math" w:hAnsi="Cambria Math"/>
                        <w:i/>
                        <w:szCs w:val="22"/>
                      </w:rPr>
                    </m:ctrlPr>
                  </m:e>
                </m:d>
                <m:ctrlPr>
                  <w:rPr>
                    <w:rFonts w:ascii="Cambria Math" w:hAnsi="Cambria Math"/>
                    <w:szCs w:val="22"/>
                  </w:rPr>
                </m:ctrlPr>
              </m:num>
              <m:den>
                <m:r>
                  <m:rPr>
                    <m:nor/>
                  </m:rPr>
                  <w:rPr>
                    <w:rFonts w:ascii="Cambria Math"/>
                    <w:szCs w:val="22"/>
                  </w:rPr>
                  <m:t>1-</m:t>
                </m:r>
                <m:sSup>
                  <m:sSupPr>
                    <m:ctrlPr>
                      <w:rPr>
                        <w:rFonts w:ascii="Cambria Math" w:hAnsi="Cambria Math"/>
                        <w:szCs w:val="22"/>
                      </w:rPr>
                    </m:ctrlPr>
                  </m:sSupPr>
                  <m:e>
                    <m:r>
                      <m:rPr>
                        <m:nor/>
                      </m:rPr>
                      <w:rPr>
                        <w:rFonts w:ascii="Cambria Math"/>
                        <w:szCs w:val="22"/>
                      </w:rPr>
                      <m:t>β</m:t>
                    </m:r>
                  </m:e>
                  <m:sup>
                    <m:r>
                      <w:rPr>
                        <w:rFonts w:ascii="Cambria Math"/>
                        <w:szCs w:val="22"/>
                      </w:rPr>
                      <m:t>4</m:t>
                    </m:r>
                    <m:ctrlPr>
                      <w:rPr>
                        <w:rFonts w:ascii="Cambria Math" w:hAnsi="Cambria Math"/>
                        <w:i/>
                        <w:szCs w:val="22"/>
                      </w:rPr>
                    </m:ctrlPr>
                  </m:sup>
                </m:sSup>
                <m:sSub>
                  <m:sSubPr>
                    <m:ctrlPr>
                      <w:rPr>
                        <w:rFonts w:ascii="Cambria Math" w:hAnsi="Cambria Math"/>
                        <w:i/>
                        <w:szCs w:val="22"/>
                      </w:rPr>
                    </m:ctrlPr>
                  </m:sSubPr>
                  <m:e>
                    <m:sSup>
                      <m:sSupPr>
                        <m:ctrlPr>
                          <w:rPr>
                            <w:rFonts w:ascii="Cambria Math" w:hAnsi="Cambria Math"/>
                            <w:i/>
                            <w:szCs w:val="22"/>
                          </w:rPr>
                        </m:ctrlPr>
                      </m:sSupPr>
                      <m:e>
                        <m:r>
                          <m:rPr>
                            <m:sty m:val="p"/>
                          </m:rPr>
                          <w:rPr>
                            <w:rFonts w:ascii="Cambria Math" w:hAnsi="Cambria Math"/>
                            <w:szCs w:val="22"/>
                          </w:rPr>
                          <w:sym w:font="Symbol" w:char="F07A"/>
                        </m:r>
                      </m:e>
                      <m:sup>
                        <m:r>
                          <w:rPr>
                            <w:rFonts w:ascii="Cambria Math"/>
                            <w:szCs w:val="22"/>
                          </w:rPr>
                          <m:t>2</m:t>
                        </m:r>
                      </m:sup>
                    </m:sSup>
                  </m:e>
                  <m:sub>
                    <m:r>
                      <m:rPr>
                        <m:sty m:val="p"/>
                      </m:rPr>
                      <w:rPr>
                        <w:rFonts w:ascii="Cambria Math"/>
                        <w:szCs w:val="22"/>
                      </w:rPr>
                      <m:t>г</m:t>
                    </m:r>
                  </m:sub>
                </m:sSub>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i/>
                            <w:szCs w:val="22"/>
                          </w:rPr>
                        </m:ctrlPr>
                      </m:fPr>
                      <m:num>
                        <m:r>
                          <w:rPr>
                            <w:rFonts w:ascii="Cambria Math"/>
                            <w:szCs w:val="22"/>
                          </w:rPr>
                          <m:t>2</m:t>
                        </m:r>
                      </m:num>
                      <m:den>
                        <m:r>
                          <w:rPr>
                            <w:rFonts w:ascii="Cambria Math"/>
                            <w:szCs w:val="22"/>
                          </w:rPr>
                          <m:t>κ</m:t>
                        </m:r>
                      </m:den>
                    </m:f>
                  </m:sup>
                </m:sSup>
              </m:den>
            </m:f>
            <m:d>
              <m:dPr>
                <m:ctrlPr>
                  <w:rPr>
                    <w:rFonts w:ascii="Cambria Math" w:hAnsi="Cambria Math"/>
                    <w:szCs w:val="22"/>
                  </w:rPr>
                </m:ctrlPr>
              </m:dPr>
              <m:e>
                <m:r>
                  <m:rPr>
                    <m:nor/>
                  </m:rPr>
                  <w:rPr>
                    <w:rFonts w:ascii="Cambria Math"/>
                    <w:szCs w:val="22"/>
                  </w:rPr>
                  <m:t>1-</m:t>
                </m:r>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szCs w:val="22"/>
                          </w:rPr>
                        </m:ctrlPr>
                      </m:fPr>
                      <m:num>
                        <m:r>
                          <m:rPr>
                            <m:nor/>
                          </m:rPr>
                          <w:rPr>
                            <w:rFonts w:ascii="Cambria Math"/>
                            <w:szCs w:val="22"/>
                          </w:rPr>
                          <m:t>κ</m:t>
                        </m:r>
                        <m:r>
                          <m:rPr>
                            <m:nor/>
                          </m:rPr>
                          <w:rPr>
                            <w:rFonts w:ascii="Cambria Math"/>
                            <w:szCs w:val="22"/>
                          </w:rPr>
                          <m:t>-1</m:t>
                        </m:r>
                      </m:num>
                      <m:den>
                        <m:r>
                          <w:rPr>
                            <w:rFonts w:ascii="Cambria Math"/>
                            <w:szCs w:val="22"/>
                          </w:rPr>
                          <m:t>κ</m:t>
                        </m:r>
                        <m:ctrlPr>
                          <w:rPr>
                            <w:rFonts w:ascii="Cambria Math" w:hAnsi="Cambria Math"/>
                            <w:i/>
                            <w:szCs w:val="22"/>
                          </w:rPr>
                        </m:ctrlPr>
                      </m:den>
                    </m:f>
                  </m:sup>
                </m:sSup>
                <m:ctrlPr>
                  <w:rPr>
                    <w:rFonts w:ascii="Cambria Math" w:hAnsi="Cambria Math"/>
                    <w:i/>
                    <w:szCs w:val="22"/>
                  </w:rPr>
                </m:ctrlPr>
              </m:e>
            </m:d>
          </m:e>
        </m:rad>
      </m:oMath>
      <w:r w:rsidR="00E55D8E" w:rsidRPr="00FF70F3">
        <w:rPr>
          <w:szCs w:val="22"/>
        </w:rPr>
        <w:t xml:space="preserve"> .         (А.1</w:t>
      </w:r>
      <w:r w:rsidR="00003148">
        <w:rPr>
          <w:szCs w:val="22"/>
        </w:rPr>
        <w:t>6</w:t>
      </w:r>
      <w:r w:rsidR="00E55D8E" w:rsidRPr="00FF70F3">
        <w:rPr>
          <w:szCs w:val="22"/>
        </w:rPr>
        <w:t>)</w:t>
      </w:r>
    </w:p>
    <w:p w14:paraId="47760CA4" w14:textId="12BB5F06" w:rsidR="0048700E" w:rsidRPr="00FF70F3" w:rsidRDefault="00E55D8E" w:rsidP="002F5DAE">
      <w:pPr>
        <w:pStyle w:val="Bodytext10"/>
        <w:shd w:val="clear" w:color="auto" w:fill="auto"/>
        <w:rPr>
          <w:szCs w:val="22"/>
        </w:rPr>
      </w:pPr>
      <w:r w:rsidRPr="00FF70F3">
        <w:rPr>
          <w:szCs w:val="22"/>
        </w:rPr>
        <w:t>Умножают и делят правую часть уравнения (А.1</w:t>
      </w:r>
      <w:r w:rsidR="00003148">
        <w:rPr>
          <w:szCs w:val="22"/>
        </w:rPr>
        <w:t>6</w:t>
      </w:r>
      <w:r w:rsidRPr="00FF70F3">
        <w:rPr>
          <w:szCs w:val="22"/>
        </w:rPr>
        <w:t>) на коэффициент истечения, тогда окончательно получают следующее уравнение:</w:t>
      </w:r>
    </w:p>
    <w:p w14:paraId="4CBEFAA9" w14:textId="61465118" w:rsidR="00D335A0" w:rsidRPr="00FF70F3" w:rsidRDefault="00000000" w:rsidP="002F5DAE">
      <w:pPr>
        <w:pStyle w:val="Bodytext10"/>
        <w:shd w:val="clear" w:color="auto" w:fill="auto"/>
        <w:jc w:val="right"/>
        <w:rPr>
          <w:szCs w:val="22"/>
          <w:lang w:val="en-US"/>
        </w:rPr>
      </w:pPr>
      <m:oMath>
        <m:sSub>
          <m:sSubPr>
            <m:ctrlPr>
              <w:rPr>
                <w:rFonts w:ascii="Cambria Math" w:hAnsi="Cambria Math"/>
                <w:i/>
                <w:szCs w:val="22"/>
              </w:rPr>
            </m:ctrlPr>
          </m:sSubPr>
          <m:e>
            <m:r>
              <w:rPr>
                <w:rFonts w:ascii="Cambria Math"/>
                <w:szCs w:val="22"/>
              </w:rPr>
              <m:t>q</m:t>
            </m:r>
          </m:e>
          <m:sub>
            <m:r>
              <w:rPr>
                <w:rFonts w:ascii="Cambria Math"/>
                <w:szCs w:val="22"/>
              </w:rPr>
              <m:t>m</m:t>
            </m:r>
          </m:sub>
        </m:sSub>
        <m:r>
          <m:rPr>
            <m:nor/>
          </m:rPr>
          <w:rPr>
            <w:rFonts w:ascii="Cambria Math"/>
            <w:szCs w:val="22"/>
            <w:lang w:val="en-US"/>
          </w:rPr>
          <m:t>=</m:t>
        </m:r>
        <m:sSub>
          <m:sSubPr>
            <m:ctrlPr>
              <w:rPr>
                <w:rFonts w:ascii="Cambria Math" w:hAnsi="Cambria Math"/>
                <w:iCs/>
                <w:szCs w:val="22"/>
              </w:rPr>
            </m:ctrlPr>
          </m:sSubPr>
          <m:e>
            <m:r>
              <m:rPr>
                <m:nor/>
              </m:rPr>
              <w:rPr>
                <w:rFonts w:ascii="Cambria Math"/>
                <w:iCs/>
                <w:szCs w:val="22"/>
                <w:lang w:val="en-US"/>
              </w:rPr>
              <m:t>F</m:t>
            </m:r>
          </m:e>
          <m:sub>
            <m:r>
              <m:rPr>
                <m:sty m:val="p"/>
              </m:rPr>
              <w:rPr>
                <w:rFonts w:ascii="Cambria Math"/>
                <w:szCs w:val="22"/>
                <w:lang w:val="en-US"/>
              </w:rPr>
              <m:t>0</m:t>
            </m:r>
          </m:sub>
        </m:sSub>
        <m:r>
          <m:rPr>
            <m:nor/>
          </m:rPr>
          <w:rPr>
            <w:rFonts w:ascii="Cambria Math"/>
            <w:iCs/>
            <w:szCs w:val="22"/>
            <w:lang w:val="en-US"/>
          </w:rPr>
          <m:t>CE</m:t>
        </m:r>
        <m:r>
          <m:rPr>
            <m:nor/>
          </m:rPr>
          <w:rPr>
            <w:rFonts w:ascii="Cambria Math"/>
            <w:iCs/>
            <w:szCs w:val="22"/>
          </w:rPr>
          <m:t>ε</m:t>
        </m:r>
        <m:rad>
          <m:radPr>
            <m:degHide m:val="1"/>
            <m:ctrlPr>
              <w:rPr>
                <w:rFonts w:ascii="Cambria Math" w:hAnsi="Cambria Math"/>
                <w:i/>
                <w:szCs w:val="22"/>
              </w:rPr>
            </m:ctrlPr>
          </m:radPr>
          <m:deg/>
          <m:e>
            <m:r>
              <w:rPr>
                <w:rFonts w:ascii="Cambria Math"/>
                <w:szCs w:val="22"/>
                <w:lang w:val="en-US"/>
              </w:rPr>
              <m:t>2</m:t>
            </m:r>
            <m:sSub>
              <m:sSubPr>
                <m:ctrlPr>
                  <w:rPr>
                    <w:rFonts w:ascii="Cambria Math" w:hAnsi="Cambria Math"/>
                    <w:i/>
                    <w:szCs w:val="22"/>
                  </w:rPr>
                </m:ctrlPr>
              </m:sSubPr>
              <m:e>
                <m:r>
                  <w:rPr>
                    <w:rFonts w:ascii="Cambria Math"/>
                    <w:szCs w:val="22"/>
                  </w:rPr>
                  <m:t>ρ</m:t>
                </m:r>
              </m:e>
              <m:sub>
                <m:r>
                  <w:rPr>
                    <w:rFonts w:ascii="Cambria Math"/>
                    <w:szCs w:val="22"/>
                    <w:lang w:val="en-US"/>
                  </w:rPr>
                  <m:t>1</m:t>
                </m:r>
              </m:sub>
            </m:sSub>
            <m:r>
              <w:rPr>
                <w:rFonts w:ascii="Cambria Math"/>
                <w:szCs w:val="22"/>
                <w:lang w:val="en-US"/>
              </w:rPr>
              <m:t>(</m:t>
            </m:r>
            <m:sSub>
              <m:sSubPr>
                <m:ctrlPr>
                  <w:rPr>
                    <w:rFonts w:ascii="Cambria Math" w:hAnsi="Cambria Math"/>
                    <w:i/>
                    <w:szCs w:val="22"/>
                  </w:rPr>
                </m:ctrlPr>
              </m:sSubPr>
              <m:e>
                <m:r>
                  <w:rPr>
                    <w:rFonts w:ascii="Cambria Math"/>
                    <w:szCs w:val="22"/>
                  </w:rPr>
                  <m:t>р</m:t>
                </m:r>
              </m:e>
              <m:sub>
                <m:r>
                  <w:rPr>
                    <w:rFonts w:ascii="Cambria Math"/>
                    <w:szCs w:val="22"/>
                    <w:lang w:val="en-US"/>
                  </w:rPr>
                  <m:t>1</m:t>
                </m:r>
              </m:sub>
            </m:sSub>
            <m:r>
              <m:rPr>
                <m:nor/>
              </m:rPr>
              <w:rPr>
                <w:rFonts w:ascii="Cambria Math"/>
                <w:szCs w:val="22"/>
                <w:lang w:val="en-US"/>
              </w:rPr>
              <m:t>-</m:t>
            </m:r>
            <m:sSub>
              <m:sSubPr>
                <m:ctrlPr>
                  <w:rPr>
                    <w:rFonts w:ascii="Cambria Math" w:hAnsi="Cambria Math"/>
                    <w:szCs w:val="22"/>
                  </w:rPr>
                </m:ctrlPr>
              </m:sSubPr>
              <m:e>
                <m:r>
                  <m:rPr>
                    <m:nor/>
                  </m:rPr>
                  <w:rPr>
                    <w:rFonts w:ascii="Cambria Math"/>
                    <w:szCs w:val="22"/>
                  </w:rPr>
                  <m:t>р</m:t>
                </m:r>
              </m:e>
              <m:sub>
                <m:r>
                  <w:rPr>
                    <w:rFonts w:ascii="Cambria Math"/>
                    <w:szCs w:val="22"/>
                    <w:lang w:val="en-US"/>
                  </w:rPr>
                  <m:t>2</m:t>
                </m:r>
                <m:ctrlPr>
                  <w:rPr>
                    <w:rFonts w:ascii="Cambria Math" w:hAnsi="Cambria Math"/>
                    <w:i/>
                    <w:szCs w:val="22"/>
                  </w:rPr>
                </m:ctrlPr>
              </m:sub>
            </m:sSub>
            <m:r>
              <w:rPr>
                <w:rFonts w:ascii="Cambria Math"/>
                <w:szCs w:val="22"/>
                <w:lang w:val="en-US"/>
              </w:rPr>
              <m:t>)</m:t>
            </m:r>
          </m:e>
        </m:rad>
      </m:oMath>
      <w:r w:rsidR="00D335A0" w:rsidRPr="00FF70F3">
        <w:rPr>
          <w:szCs w:val="22"/>
          <w:lang w:val="en-US"/>
        </w:rPr>
        <w:t xml:space="preserve">                                          (</w:t>
      </w:r>
      <w:r w:rsidR="00D335A0" w:rsidRPr="00FF70F3">
        <w:rPr>
          <w:szCs w:val="22"/>
        </w:rPr>
        <w:t>А</w:t>
      </w:r>
      <w:r w:rsidR="00D335A0" w:rsidRPr="00FF70F3">
        <w:rPr>
          <w:szCs w:val="22"/>
          <w:lang w:val="en-US"/>
        </w:rPr>
        <w:t>.1</w:t>
      </w:r>
      <w:r w:rsidR="00003148" w:rsidRPr="00003148">
        <w:rPr>
          <w:szCs w:val="22"/>
          <w:lang w:val="en-US"/>
        </w:rPr>
        <w:t>7</w:t>
      </w:r>
      <w:r w:rsidR="00D335A0" w:rsidRPr="00FF70F3">
        <w:rPr>
          <w:szCs w:val="22"/>
          <w:lang w:val="en-US"/>
        </w:rPr>
        <w:t>)</w:t>
      </w:r>
    </w:p>
    <w:p w14:paraId="23D17113" w14:textId="77777777" w:rsidR="00A859A7" w:rsidRPr="00FF70F3" w:rsidRDefault="00A859A7" w:rsidP="002F5DAE">
      <w:pPr>
        <w:pStyle w:val="Bodytext10"/>
        <w:shd w:val="clear" w:color="auto" w:fill="auto"/>
        <w:ind w:firstLine="0"/>
        <w:rPr>
          <w:szCs w:val="22"/>
        </w:rPr>
      </w:pPr>
      <w:r w:rsidRPr="00FF70F3">
        <w:rPr>
          <w:szCs w:val="22"/>
        </w:rPr>
        <w:t>где</w:t>
      </w:r>
    </w:p>
    <w:p w14:paraId="68709FF2" w14:textId="77777777" w:rsidR="006363FF" w:rsidRDefault="006363FF" w:rsidP="002F5DAE">
      <w:pPr>
        <w:pStyle w:val="Bodytext10"/>
        <w:shd w:val="clear" w:color="auto" w:fill="auto"/>
        <w:rPr>
          <w:szCs w:val="22"/>
        </w:rPr>
      </w:pPr>
    </w:p>
    <w:p w14:paraId="11830B39" w14:textId="54D8EA2E" w:rsidR="006363FF" w:rsidRDefault="006363FF" w:rsidP="008F5F48">
      <w:pPr>
        <w:pStyle w:val="Bodytext10"/>
        <w:shd w:val="clear" w:color="auto" w:fill="auto"/>
        <w:jc w:val="right"/>
        <w:rPr>
          <w:szCs w:val="22"/>
        </w:rPr>
      </w:pPr>
      <m:oMath>
        <m:r>
          <w:rPr>
            <w:rFonts w:ascii="Cambria Math" w:hAnsi="Cambria Math"/>
            <w:szCs w:val="22"/>
          </w:rPr>
          <m:t>ε</m:t>
        </m:r>
        <m:r>
          <w:rPr>
            <w:rFonts w:ascii="Cambria Math"/>
            <w:szCs w:val="22"/>
          </w:rPr>
          <m:t>=</m:t>
        </m:r>
        <m:rad>
          <m:radPr>
            <m:degHide m:val="1"/>
            <m:ctrlPr>
              <w:rPr>
                <w:rFonts w:ascii="Cambria Math" w:hAnsi="Cambria Math"/>
                <w:i/>
                <w:szCs w:val="22"/>
              </w:rPr>
            </m:ctrlPr>
          </m:radPr>
          <m:deg/>
          <m:e>
            <m:f>
              <m:fPr>
                <m:ctrlPr>
                  <w:rPr>
                    <w:rFonts w:ascii="Cambria Math" w:hAnsi="Cambria Math"/>
                    <w:i/>
                    <w:szCs w:val="22"/>
                  </w:rPr>
                </m:ctrlPr>
              </m:fPr>
              <m:num>
                <m:r>
                  <w:rPr>
                    <w:rFonts w:ascii="Cambria Math"/>
                    <w:szCs w:val="22"/>
                  </w:rPr>
                  <m:t>κ</m:t>
                </m:r>
              </m:num>
              <m:den>
                <m:r>
                  <m:rPr>
                    <m:nor/>
                  </m:rPr>
                  <w:rPr>
                    <w:rFonts w:ascii="Cambria Math"/>
                    <w:szCs w:val="22"/>
                  </w:rPr>
                  <m:t>κ</m:t>
                </m:r>
                <m:r>
                  <m:rPr>
                    <m:nor/>
                  </m:rPr>
                  <w:rPr>
                    <w:rFonts w:ascii="Cambria Math"/>
                    <w:szCs w:val="22"/>
                  </w:rPr>
                  <m:t>-1</m:t>
                </m:r>
                <m:ctrlPr>
                  <w:rPr>
                    <w:rFonts w:ascii="Cambria Math" w:hAnsi="Cambria Math"/>
                    <w:szCs w:val="22"/>
                  </w:rPr>
                </m:ctrlPr>
              </m:den>
            </m:f>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1</m:t>
                    </m:r>
                  </m:sub>
                </m:sSub>
              </m:num>
              <m:den>
                <m:d>
                  <m:dPr>
                    <m:ctrlPr>
                      <w:rPr>
                        <w:rFonts w:ascii="Cambria Math" w:hAnsi="Cambria Math"/>
                        <w:i/>
                        <w:szCs w:val="22"/>
                      </w:rPr>
                    </m:ctrlPr>
                  </m:dPr>
                  <m:e>
                    <m:sSub>
                      <m:sSubPr>
                        <m:ctrlPr>
                          <w:rPr>
                            <w:rFonts w:ascii="Cambria Math" w:hAnsi="Cambria Math"/>
                            <w:i/>
                            <w:szCs w:val="22"/>
                          </w:rPr>
                        </m:ctrlPr>
                      </m:sSubPr>
                      <m:e>
                        <m:r>
                          <w:rPr>
                            <w:rFonts w:ascii="Cambria Math"/>
                            <w:szCs w:val="22"/>
                          </w:rPr>
                          <m:t>р</m:t>
                        </m:r>
                      </m:e>
                      <m:sub>
                        <m:r>
                          <w:rPr>
                            <w:rFonts w:ascii="Cambria Math"/>
                            <w:szCs w:val="22"/>
                          </w:rPr>
                          <m:t>1</m:t>
                        </m:r>
                      </m:sub>
                    </m:sSub>
                    <m:r>
                      <w:rPr>
                        <w:rFonts w:ascii="Cambria Math"/>
                        <w:szCs w:val="22"/>
                      </w:rPr>
                      <m:t>-</m:t>
                    </m:r>
                    <m:sSub>
                      <m:sSubPr>
                        <m:ctrlPr>
                          <w:rPr>
                            <w:rFonts w:ascii="Cambria Math" w:hAnsi="Cambria Math"/>
                            <w:szCs w:val="22"/>
                          </w:rPr>
                        </m:ctrlPr>
                      </m:sSubPr>
                      <m:e>
                        <m:r>
                          <m:rPr>
                            <m:nor/>
                          </m:rPr>
                          <w:rPr>
                            <w:rFonts w:ascii="Cambria Math"/>
                            <w:szCs w:val="22"/>
                          </w:rPr>
                          <m:t>р</m:t>
                        </m:r>
                      </m:e>
                      <m:sub>
                        <m:r>
                          <w:rPr>
                            <w:rFonts w:ascii="Cambria Math"/>
                            <w:szCs w:val="22"/>
                          </w:rPr>
                          <m:t>2</m:t>
                        </m:r>
                        <m:ctrlPr>
                          <w:rPr>
                            <w:rFonts w:ascii="Cambria Math" w:hAnsi="Cambria Math"/>
                            <w:i/>
                            <w:szCs w:val="22"/>
                          </w:rPr>
                        </m:ctrlPr>
                      </m:sub>
                    </m:sSub>
                  </m:e>
                </m:d>
              </m:den>
            </m:f>
            <m:sSup>
              <m:sSupPr>
                <m:ctrlPr>
                  <w:rPr>
                    <w:rFonts w:ascii="Cambria Math" w:hAnsi="Cambria Math"/>
                    <w:i/>
                    <w:szCs w:val="22"/>
                  </w:rPr>
                </m:ctrlPr>
              </m:sSupPr>
              <m:e>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m:rPr>
                                    <m:sty m:val="p"/>
                                  </m:rPr>
                                  <w:rPr>
                                    <w:rFonts w:ascii="Cambria Math" w:hAnsi="Cambria Math"/>
                                    <w:szCs w:val="22"/>
                                  </w:rPr>
                                  <w:sym w:font="Symbol" w:char="F07A"/>
                                </m:r>
                              </m:e>
                              <m:sub>
                                <m:r>
                                  <m:rPr>
                                    <m:sty m:val="p"/>
                                  </m:rPr>
                                  <w:rPr>
                                    <w:rFonts w:ascii="Cambria Math"/>
                                    <w:szCs w:val="22"/>
                                  </w:rPr>
                                  <m:t>г</m:t>
                                </m:r>
                              </m:sub>
                            </m:sSub>
                          </m:num>
                          <m:den>
                            <m:r>
                              <m:rPr>
                                <m:sty m:val="p"/>
                              </m:rPr>
                              <w:rPr>
                                <w:rFonts w:ascii="Cambria Math" w:hAnsi="Cambria Math"/>
                                <w:szCs w:val="22"/>
                              </w:rPr>
                              <w:sym w:font="Symbol" w:char="F07A"/>
                            </m:r>
                          </m:den>
                        </m:f>
                      </m:e>
                    </m:d>
                  </m:e>
                  <m:sup>
                    <m:r>
                      <w:rPr>
                        <w:rFonts w:ascii="Cambria Math" w:hAnsi="Cambria Math"/>
                        <w:szCs w:val="22"/>
                      </w:rPr>
                      <m:t>2</m:t>
                    </m:r>
                  </m:sup>
                </m:sSup>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i/>
                        <w:szCs w:val="22"/>
                      </w:rPr>
                    </m:ctrlPr>
                  </m:fPr>
                  <m:num>
                    <m:r>
                      <w:rPr>
                        <w:rFonts w:ascii="Cambria Math"/>
                        <w:szCs w:val="22"/>
                      </w:rPr>
                      <m:t>2</m:t>
                    </m:r>
                  </m:num>
                  <m:den>
                    <m:r>
                      <w:rPr>
                        <w:rFonts w:ascii="Cambria Math"/>
                        <w:szCs w:val="22"/>
                      </w:rPr>
                      <m:t>κ</m:t>
                    </m:r>
                  </m:den>
                </m:f>
              </m:sup>
            </m:sSup>
            <m:f>
              <m:fPr>
                <m:ctrlPr>
                  <w:rPr>
                    <w:rFonts w:ascii="Cambria Math" w:hAnsi="Cambria Math"/>
                    <w:i/>
                    <w:szCs w:val="22"/>
                  </w:rPr>
                </m:ctrlPr>
              </m:fPr>
              <m:num>
                <m:sSub>
                  <m:sSubPr>
                    <m:ctrlPr>
                      <w:rPr>
                        <w:rFonts w:ascii="Cambria Math" w:hAnsi="Cambria Math"/>
                        <w:i/>
                        <w:szCs w:val="22"/>
                      </w:rPr>
                    </m:ctrlPr>
                  </m:sSubPr>
                  <m:e>
                    <m:r>
                      <m:rPr>
                        <m:sty m:val="p"/>
                      </m:rPr>
                      <w:rPr>
                        <w:rFonts w:ascii="Cambria Math" w:hAnsi="Cambria Math"/>
                        <w:szCs w:val="22"/>
                      </w:rPr>
                      <m:t>Φ</m:t>
                    </m:r>
                  </m:e>
                  <m:sub>
                    <m:r>
                      <w:rPr>
                        <w:rFonts w:ascii="Cambria Math" w:hAnsi="Cambria Math"/>
                        <w:szCs w:val="22"/>
                      </w:rPr>
                      <m:t>2</m:t>
                    </m:r>
                  </m:sub>
                </m:sSub>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2</m:t>
                    </m:r>
                  </m:sub>
                </m:sSub>
                <m:r>
                  <w:rPr>
                    <w:rFonts w:ascii="Cambria Math" w:hAnsi="Cambria Math"/>
                    <w:szCs w:val="22"/>
                  </w:rPr>
                  <m:t>+</m:t>
                </m:r>
                <m:r>
                  <m:rPr>
                    <m:sty m:val="p"/>
                  </m:rPr>
                  <w:rPr>
                    <w:rFonts w:ascii="Cambria Math" w:hAnsi="Cambria Math"/>
                    <w:szCs w:val="22"/>
                  </w:rPr>
                  <m:t>ξ-</m:t>
                </m:r>
                <m:sSub>
                  <m:sSubPr>
                    <m:ctrlPr>
                      <w:rPr>
                        <w:rFonts w:ascii="Cambria Math" w:hAnsi="Cambria Math"/>
                        <w:i/>
                        <w:szCs w:val="22"/>
                      </w:rPr>
                    </m:ctrlPr>
                  </m:sSubPr>
                  <m:e>
                    <m:r>
                      <m:rPr>
                        <m:sty m:val="p"/>
                      </m:rPr>
                      <w:rPr>
                        <w:rFonts w:ascii="Cambria Math" w:hAnsi="Cambria Math"/>
                        <w:szCs w:val="22"/>
                      </w:rPr>
                      <m:t>Φ</m:t>
                    </m:r>
                  </m:e>
                  <m:sub>
                    <m:r>
                      <w:rPr>
                        <w:rFonts w:ascii="Cambria Math" w:hAnsi="Cambria Math"/>
                        <w:szCs w:val="22"/>
                      </w:rPr>
                      <m:t>1</m:t>
                    </m:r>
                  </m:sub>
                </m:sSub>
                <m:sSup>
                  <m:sSupPr>
                    <m:ctrlPr>
                      <w:rPr>
                        <w:rFonts w:ascii="Cambria Math" w:hAnsi="Cambria Math"/>
                        <w:i/>
                        <w:szCs w:val="22"/>
                      </w:rPr>
                    </m:ctrlPr>
                  </m:sSupPr>
                  <m:e>
                    <m:r>
                      <w:rPr>
                        <w:rFonts w:ascii="Cambria Math" w:hAnsi="Cambria Math"/>
                        <w:szCs w:val="22"/>
                      </w:rPr>
                      <m:t>β</m:t>
                    </m:r>
                  </m:e>
                  <m:sup>
                    <m:r>
                      <w:rPr>
                        <w:rFonts w:ascii="Cambria Math" w:hAnsi="Cambria Math"/>
                        <w:szCs w:val="22"/>
                      </w:rPr>
                      <m:t>4</m:t>
                    </m:r>
                  </m:sup>
                </m:sSup>
                <m:sSup>
                  <m:sSupPr>
                    <m:ctrlPr>
                      <w:rPr>
                        <w:rFonts w:ascii="Cambria Math" w:hAnsi="Cambria Math"/>
                        <w:i/>
                        <w:szCs w:val="22"/>
                      </w:rPr>
                    </m:ctrlPr>
                  </m:sSupPr>
                  <m:e>
                    <m:r>
                      <m:rPr>
                        <m:sty m:val="p"/>
                      </m:rPr>
                      <w:rPr>
                        <w:rFonts w:ascii="Cambria Math" w:hAnsi="Cambria Math"/>
                        <w:szCs w:val="22"/>
                      </w:rPr>
                      <w:sym w:font="Symbol" w:char="F07A"/>
                    </m:r>
                  </m:e>
                  <m:sup>
                    <m:r>
                      <w:rPr>
                        <w:rFonts w:ascii="Cambria Math" w:hAnsi="Cambria Math"/>
                        <w:szCs w:val="22"/>
                      </w:rPr>
                      <m:t>2</m:t>
                    </m:r>
                  </m:sup>
                </m:sSup>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1</m:t>
                    </m:r>
                  </m:sub>
                </m:sSub>
                <m:sSup>
                  <m:sSupPr>
                    <m:ctrlPr>
                      <w:rPr>
                        <w:rFonts w:ascii="Cambria Math" w:hAnsi="Cambria Math"/>
                        <w:i/>
                        <w:szCs w:val="22"/>
                      </w:rPr>
                    </m:ctrlPr>
                  </m:sSupPr>
                  <m:e>
                    <m:r>
                      <w:rPr>
                        <w:rFonts w:ascii="Cambria Math" w:hAnsi="Cambria Math"/>
                        <w:szCs w:val="22"/>
                      </w:rPr>
                      <m:t>β</m:t>
                    </m:r>
                  </m:e>
                  <m:sup>
                    <m:r>
                      <w:rPr>
                        <w:rFonts w:ascii="Cambria Math" w:hAnsi="Cambria Math"/>
                        <w:szCs w:val="22"/>
                      </w:rPr>
                      <m:t>4</m:t>
                    </m:r>
                  </m:sup>
                </m:sSup>
                <m:sSup>
                  <m:sSupPr>
                    <m:ctrlPr>
                      <w:rPr>
                        <w:rFonts w:ascii="Cambria Math" w:hAnsi="Cambria Math"/>
                        <w:i/>
                        <w:szCs w:val="22"/>
                      </w:rPr>
                    </m:ctrlPr>
                  </m:sSupPr>
                  <m:e>
                    <m:r>
                      <m:rPr>
                        <m:sty m:val="p"/>
                      </m:rPr>
                      <w:rPr>
                        <w:rFonts w:ascii="Cambria Math" w:hAnsi="Cambria Math"/>
                        <w:szCs w:val="22"/>
                      </w:rPr>
                      <w:sym w:font="Symbol" w:char="F07A"/>
                    </m:r>
                  </m:e>
                  <m:sup>
                    <m:r>
                      <w:rPr>
                        <w:rFonts w:ascii="Cambria Math" w:hAnsi="Cambria Math"/>
                        <w:szCs w:val="22"/>
                      </w:rPr>
                      <m:t>2</m:t>
                    </m:r>
                  </m:sup>
                </m:sSup>
                <m:ctrlPr>
                  <w:rPr>
                    <w:rFonts w:ascii="Cambria Math" w:hAnsi="Cambria Math"/>
                    <w:szCs w:val="22"/>
                  </w:rPr>
                </m:ctrlPr>
              </m:num>
              <m:den>
                <m:r>
                  <m:rPr>
                    <m:nor/>
                  </m:rPr>
                  <w:rPr>
                    <w:rFonts w:ascii="Cambria Math"/>
                    <w:szCs w:val="22"/>
                  </w:rPr>
                  <m:t>1-</m:t>
                </m:r>
                <m:sSup>
                  <m:sSupPr>
                    <m:ctrlPr>
                      <w:rPr>
                        <w:rFonts w:ascii="Cambria Math" w:hAnsi="Cambria Math"/>
                        <w:szCs w:val="22"/>
                      </w:rPr>
                    </m:ctrlPr>
                  </m:sSupPr>
                  <m:e>
                    <m:r>
                      <m:rPr>
                        <m:nor/>
                      </m:rPr>
                      <w:rPr>
                        <w:rFonts w:ascii="Cambria Math"/>
                        <w:szCs w:val="22"/>
                      </w:rPr>
                      <m:t>β</m:t>
                    </m:r>
                  </m:e>
                  <m:sup>
                    <m:r>
                      <w:rPr>
                        <w:rFonts w:ascii="Cambria Math"/>
                        <w:szCs w:val="22"/>
                      </w:rPr>
                      <m:t>4</m:t>
                    </m:r>
                    <m:ctrlPr>
                      <w:rPr>
                        <w:rFonts w:ascii="Cambria Math" w:hAnsi="Cambria Math"/>
                        <w:i/>
                        <w:szCs w:val="22"/>
                      </w:rPr>
                    </m:ctrlPr>
                  </m:sup>
                </m:sSup>
                <m:sSub>
                  <m:sSubPr>
                    <m:ctrlPr>
                      <w:rPr>
                        <w:rFonts w:ascii="Cambria Math" w:hAnsi="Cambria Math"/>
                        <w:i/>
                        <w:szCs w:val="22"/>
                      </w:rPr>
                    </m:ctrlPr>
                  </m:sSubPr>
                  <m:e>
                    <m:sSup>
                      <m:sSupPr>
                        <m:ctrlPr>
                          <w:rPr>
                            <w:rFonts w:ascii="Cambria Math" w:hAnsi="Cambria Math"/>
                            <w:i/>
                            <w:szCs w:val="22"/>
                          </w:rPr>
                        </m:ctrlPr>
                      </m:sSupPr>
                      <m:e>
                        <m:r>
                          <m:rPr>
                            <m:sty m:val="p"/>
                          </m:rPr>
                          <w:rPr>
                            <w:rFonts w:ascii="Cambria Math" w:hAnsi="Cambria Math"/>
                            <w:szCs w:val="22"/>
                          </w:rPr>
                          <w:sym w:font="Symbol" w:char="F07A"/>
                        </m:r>
                      </m:e>
                      <m:sup>
                        <m:r>
                          <w:rPr>
                            <w:rFonts w:ascii="Cambria Math"/>
                            <w:szCs w:val="22"/>
                          </w:rPr>
                          <m:t>2</m:t>
                        </m:r>
                      </m:sup>
                    </m:sSup>
                  </m:e>
                  <m:sub>
                    <m:r>
                      <m:rPr>
                        <m:sty m:val="p"/>
                      </m:rPr>
                      <w:rPr>
                        <w:rFonts w:ascii="Cambria Math"/>
                        <w:szCs w:val="22"/>
                      </w:rPr>
                      <m:t>г</m:t>
                    </m:r>
                  </m:sub>
                </m:sSub>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i/>
                            <w:szCs w:val="22"/>
                          </w:rPr>
                        </m:ctrlPr>
                      </m:fPr>
                      <m:num>
                        <m:r>
                          <w:rPr>
                            <w:rFonts w:ascii="Cambria Math"/>
                            <w:szCs w:val="22"/>
                          </w:rPr>
                          <m:t>2</m:t>
                        </m:r>
                      </m:num>
                      <m:den>
                        <m:r>
                          <w:rPr>
                            <w:rFonts w:ascii="Cambria Math"/>
                            <w:szCs w:val="22"/>
                          </w:rPr>
                          <m:t>κ</m:t>
                        </m:r>
                      </m:den>
                    </m:f>
                  </m:sup>
                </m:sSup>
              </m:den>
            </m:f>
            <m:d>
              <m:dPr>
                <m:ctrlPr>
                  <w:rPr>
                    <w:rFonts w:ascii="Cambria Math" w:hAnsi="Cambria Math"/>
                    <w:szCs w:val="22"/>
                  </w:rPr>
                </m:ctrlPr>
              </m:dPr>
              <m:e>
                <m:r>
                  <m:rPr>
                    <m:nor/>
                  </m:rPr>
                  <w:rPr>
                    <w:rFonts w:ascii="Cambria Math"/>
                    <w:szCs w:val="22"/>
                  </w:rPr>
                  <m:t>1-</m:t>
                </m:r>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szCs w:val="22"/>
                                  </w:rPr>
                                  <m:t>р</m:t>
                                </m:r>
                              </m:e>
                              <m:sub>
                                <m:r>
                                  <w:rPr>
                                    <w:rFonts w:ascii="Cambria Math"/>
                                    <w:szCs w:val="22"/>
                                  </w:rPr>
                                  <m:t>2</m:t>
                                </m:r>
                              </m:sub>
                            </m:sSub>
                          </m:num>
                          <m:den>
                            <m:sSub>
                              <m:sSubPr>
                                <m:ctrlPr>
                                  <w:rPr>
                                    <w:rFonts w:ascii="Cambria Math" w:hAnsi="Cambria Math"/>
                                    <w:i/>
                                    <w:szCs w:val="22"/>
                                  </w:rPr>
                                </m:ctrlPr>
                              </m:sSubPr>
                              <m:e>
                                <m:r>
                                  <w:rPr>
                                    <w:rFonts w:ascii="Cambria Math"/>
                                    <w:szCs w:val="22"/>
                                  </w:rPr>
                                  <m:t>р</m:t>
                                </m:r>
                              </m:e>
                              <m:sub>
                                <m:r>
                                  <w:rPr>
                                    <w:rFonts w:ascii="Cambria Math"/>
                                    <w:szCs w:val="22"/>
                                  </w:rPr>
                                  <m:t>1</m:t>
                                </m:r>
                              </m:sub>
                            </m:sSub>
                          </m:den>
                        </m:f>
                      </m:e>
                    </m:d>
                  </m:e>
                  <m:sup>
                    <m:f>
                      <m:fPr>
                        <m:ctrlPr>
                          <w:rPr>
                            <w:rFonts w:ascii="Cambria Math" w:hAnsi="Cambria Math"/>
                            <w:szCs w:val="22"/>
                          </w:rPr>
                        </m:ctrlPr>
                      </m:fPr>
                      <m:num>
                        <m:r>
                          <m:rPr>
                            <m:nor/>
                          </m:rPr>
                          <w:rPr>
                            <w:rFonts w:ascii="Cambria Math"/>
                            <w:szCs w:val="22"/>
                          </w:rPr>
                          <m:t>κ</m:t>
                        </m:r>
                        <m:r>
                          <m:rPr>
                            <m:nor/>
                          </m:rPr>
                          <w:rPr>
                            <w:rFonts w:ascii="Cambria Math"/>
                            <w:szCs w:val="22"/>
                          </w:rPr>
                          <m:t>-1</m:t>
                        </m:r>
                      </m:num>
                      <m:den>
                        <m:r>
                          <w:rPr>
                            <w:rFonts w:ascii="Cambria Math"/>
                            <w:szCs w:val="22"/>
                          </w:rPr>
                          <m:t>κ</m:t>
                        </m:r>
                        <m:ctrlPr>
                          <w:rPr>
                            <w:rFonts w:ascii="Cambria Math" w:hAnsi="Cambria Math"/>
                            <w:i/>
                            <w:szCs w:val="22"/>
                          </w:rPr>
                        </m:ctrlPr>
                      </m:den>
                    </m:f>
                  </m:sup>
                </m:sSup>
                <m:ctrlPr>
                  <w:rPr>
                    <w:rFonts w:ascii="Cambria Math" w:hAnsi="Cambria Math"/>
                    <w:i/>
                    <w:szCs w:val="22"/>
                  </w:rPr>
                </m:ctrlPr>
              </m:e>
            </m:d>
          </m:e>
        </m:rad>
      </m:oMath>
      <w:r w:rsidRPr="00FF70F3">
        <w:rPr>
          <w:szCs w:val="22"/>
        </w:rPr>
        <w:t xml:space="preserve"> .     </w:t>
      </w:r>
      <w:r w:rsidR="008F5F48" w:rsidRPr="00FF70F3">
        <w:rPr>
          <w:szCs w:val="22"/>
        </w:rPr>
        <w:t xml:space="preserve">   (А.1</w:t>
      </w:r>
      <w:r w:rsidR="008F5F48">
        <w:rPr>
          <w:szCs w:val="22"/>
        </w:rPr>
        <w:t>8</w:t>
      </w:r>
      <w:r w:rsidR="008F5F48" w:rsidRPr="00FF70F3">
        <w:rPr>
          <w:szCs w:val="22"/>
        </w:rPr>
        <w:t>)</w:t>
      </w:r>
    </w:p>
    <w:p w14:paraId="4CEDE6A7" w14:textId="77777777" w:rsidR="006363FF" w:rsidRDefault="006363FF" w:rsidP="002F5DAE">
      <w:pPr>
        <w:pStyle w:val="Bodytext10"/>
        <w:shd w:val="clear" w:color="auto" w:fill="auto"/>
        <w:rPr>
          <w:szCs w:val="22"/>
        </w:rPr>
      </w:pPr>
    </w:p>
    <w:p w14:paraId="7D3EE7A1" w14:textId="2BB2DB19" w:rsidR="00AE3428" w:rsidRPr="00FF70F3" w:rsidRDefault="00E637CA" w:rsidP="002F5DAE">
      <w:pPr>
        <w:pStyle w:val="Bodytext10"/>
        <w:shd w:val="clear" w:color="auto" w:fill="auto"/>
        <w:rPr>
          <w:szCs w:val="22"/>
        </w:rPr>
      </w:pPr>
      <w:r w:rsidRPr="00FF70F3">
        <w:rPr>
          <w:szCs w:val="22"/>
        </w:rPr>
        <w:t>Для сопел можно допустить,</w:t>
      </w:r>
      <w:r w:rsidR="00A859A7" w:rsidRPr="00FF70F3">
        <w:rPr>
          <w:szCs w:val="22"/>
        </w:rPr>
        <w:t xml:space="preserve"> что </w:t>
      </w:r>
      <m:oMath>
        <m:sSub>
          <m:sSubPr>
            <m:ctrlPr>
              <w:rPr>
                <w:rFonts w:ascii="Cambria Math" w:hAnsi="Cambria Math"/>
                <w:i/>
                <w:szCs w:val="22"/>
              </w:rPr>
            </m:ctrlPr>
          </m:sSubPr>
          <m:e>
            <m:r>
              <w:rPr>
                <w:rFonts w:ascii="Cambria Math" w:hAnsi="Cambria Math"/>
                <w:szCs w:val="22"/>
              </w:rPr>
              <m:t>Ф</m:t>
            </m:r>
          </m:e>
          <m:sub>
            <m:r>
              <w:rPr>
                <w:rFonts w:ascii="Cambria Math" w:hAnsi="Cambria Math"/>
                <w:szCs w:val="22"/>
              </w:rPr>
              <m:t>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Ф</m:t>
            </m:r>
          </m:e>
          <m:sub>
            <m:r>
              <w:rPr>
                <w:rFonts w:ascii="Cambria Math" w:hAnsi="Cambria Math"/>
                <w:szCs w:val="22"/>
              </w:rPr>
              <m:t>2</m:t>
            </m:r>
          </m:sub>
        </m:sSub>
        <m:r>
          <w:rPr>
            <w:rFonts w:ascii="Cambria Math" w:hAnsi="Cambria Math"/>
            <w:szCs w:val="22"/>
          </w:rPr>
          <m:t>=</m:t>
        </m:r>
        <m:r>
          <m:rPr>
            <m:sty m:val="p"/>
          </m:rPr>
          <w:rPr>
            <w:rFonts w:ascii="Cambria Math" w:hAnsi="Cambria Math"/>
            <w:szCs w:val="22"/>
          </w:rPr>
          <w:sym w:font="Symbol" w:char="F07A"/>
        </m:r>
        <m: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w:sym w:font="Symbol" w:char="F07A"/>
            </m:r>
          </m:e>
          <m:sub>
            <m:r>
              <m:rPr>
                <m:sty m:val="p"/>
              </m:rPr>
              <w:rPr>
                <w:rFonts w:ascii="Cambria Math"/>
                <w:szCs w:val="22"/>
              </w:rPr>
              <m:t>г</m:t>
            </m:r>
            <m:ctrlPr>
              <w:rPr>
                <w:rFonts w:ascii="Cambria Math" w:hAnsi="Cambria Math"/>
                <w:i/>
                <w:szCs w:val="22"/>
              </w:rPr>
            </m:ctrlPr>
          </m:sub>
        </m:sSub>
        <m:r>
          <w:rPr>
            <w:rFonts w:ascii="Cambria Math" w:hAnsi="Cambria Math"/>
            <w:szCs w:val="22"/>
          </w:rPr>
          <m:t>=1</m:t>
        </m:r>
      </m:oMath>
      <w:r w:rsidR="00A859A7" w:rsidRPr="00FF70F3">
        <w:rPr>
          <w:szCs w:val="22"/>
        </w:rPr>
        <w:t xml:space="preserve"> и </w:t>
      </w:r>
      <m:oMath>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1</m:t>
            </m:r>
          </m:sub>
        </m:sSub>
        <m:r>
          <w:rPr>
            <w:rFonts w:ascii="Cambria Math" w:hAnsi="Cambria Math"/>
            <w:szCs w:val="22"/>
          </w:rPr>
          <m:t>=</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2</m:t>
            </m:r>
          </m:sub>
        </m:sSub>
        <m:r>
          <w:rPr>
            <w:rFonts w:ascii="Cambria Math" w:hAnsi="Cambria Math"/>
            <w:szCs w:val="22"/>
          </w:rPr>
          <m:t>=</m:t>
        </m:r>
        <m:r>
          <m:rPr>
            <m:sty m:val="p"/>
          </m:rPr>
          <w:rPr>
            <w:rFonts w:ascii="Cambria Math" w:hAnsi="Cambria Math"/>
            <w:szCs w:val="22"/>
          </w:rPr>
          <m:t>ξ=0</m:t>
        </m:r>
      </m:oMath>
      <w:r w:rsidRPr="00FF70F3">
        <w:rPr>
          <w:szCs w:val="22"/>
        </w:rPr>
        <w:t>. При этом уравнение (А.1</w:t>
      </w:r>
      <w:r w:rsidR="00003148">
        <w:rPr>
          <w:szCs w:val="22"/>
        </w:rPr>
        <w:t>8</w:t>
      </w:r>
      <w:r w:rsidRPr="00FF70F3">
        <w:rPr>
          <w:szCs w:val="22"/>
        </w:rPr>
        <w:t>) примет следующий вид:</w:t>
      </w:r>
    </w:p>
    <w:p w14:paraId="3230C7D7" w14:textId="75971DF5" w:rsidR="00A859A7" w:rsidRDefault="00B01F6F" w:rsidP="002F5DAE">
      <w:pPr>
        <w:pStyle w:val="Bodytext10"/>
        <w:shd w:val="clear" w:color="auto" w:fill="auto"/>
        <w:jc w:val="right"/>
        <w:rPr>
          <w:szCs w:val="22"/>
        </w:rPr>
      </w:pPr>
      <w:r w:rsidRPr="00FF70F3">
        <w:rPr>
          <w:noProof/>
          <w:position w:val="-82"/>
          <w:szCs w:val="22"/>
        </w:rPr>
        <w:object w:dxaOrig="4560" w:dyaOrig="1460" w14:anchorId="078759B6">
          <v:shape id="_x0000_i1026" type="#_x0000_t75" alt="" style="width:231pt;height:73.5pt;mso-width-percent:0;mso-height-percent:0;mso-width-percent:0;mso-height-percent:0" o:ole="" fillcolor="window">
            <v:imagedata r:id="rId18" o:title=""/>
          </v:shape>
          <o:OLEObject Type="Embed" ProgID="Equation.DSMT4" ShapeID="_x0000_i1026" DrawAspect="Content" ObjectID="_1846755006" r:id="rId19"/>
        </w:object>
      </w:r>
      <w:r w:rsidR="00A859A7" w:rsidRPr="00FF70F3">
        <w:rPr>
          <w:szCs w:val="22"/>
        </w:rPr>
        <w:t xml:space="preserve">                               (А.1</w:t>
      </w:r>
      <w:r w:rsidR="00003148">
        <w:rPr>
          <w:szCs w:val="22"/>
        </w:rPr>
        <w:t>9</w:t>
      </w:r>
      <w:r w:rsidR="00A859A7" w:rsidRPr="00FF70F3">
        <w:rPr>
          <w:szCs w:val="22"/>
        </w:rPr>
        <w:t>)</w:t>
      </w:r>
    </w:p>
    <w:p w14:paraId="17CE7405" w14:textId="10C40BC0" w:rsidR="00AE3428" w:rsidRPr="00FF70F3" w:rsidRDefault="00E637CA" w:rsidP="002F5DAE">
      <w:pPr>
        <w:pStyle w:val="Bodytext10"/>
        <w:shd w:val="clear" w:color="auto" w:fill="auto"/>
        <w:rPr>
          <w:szCs w:val="22"/>
        </w:rPr>
      </w:pPr>
      <w:r w:rsidRPr="00FF70F3">
        <w:rPr>
          <w:szCs w:val="22"/>
        </w:rPr>
        <w:t>Уравнение (А.1</w:t>
      </w:r>
      <w:r w:rsidR="00003148">
        <w:rPr>
          <w:szCs w:val="22"/>
        </w:rPr>
        <w:t>8</w:t>
      </w:r>
      <w:r w:rsidRPr="00FF70F3">
        <w:rPr>
          <w:szCs w:val="22"/>
        </w:rPr>
        <w:t xml:space="preserve">) применимо и для других типов СУ, но расчеты по нему возможны только при наличии информации о параметрах потока: </w:t>
      </w:r>
      <m:oMath>
        <m:sSub>
          <m:sSubPr>
            <m:ctrlPr>
              <w:rPr>
                <w:rFonts w:ascii="Cambria Math" w:hAnsi="Cambria Math"/>
                <w:i/>
                <w:szCs w:val="22"/>
              </w:rPr>
            </m:ctrlPr>
          </m:sSubPr>
          <m:e>
            <m:r>
              <w:rPr>
                <w:rFonts w:ascii="Cambria Math" w:hAnsi="Cambria Math"/>
                <w:szCs w:val="22"/>
              </w:rPr>
              <m:t>Ф</m:t>
            </m:r>
          </m:e>
          <m:sub>
            <m:r>
              <w:rPr>
                <w:rFonts w:ascii="Cambria Math" w:hAnsi="Cambria Math"/>
                <w:szCs w:val="22"/>
              </w:rPr>
              <m:t>1</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Ф</m:t>
            </m:r>
          </m:e>
          <m:sub>
            <m:r>
              <w:rPr>
                <w:rFonts w:ascii="Cambria Math" w:hAnsi="Cambria Math"/>
                <w:szCs w:val="22"/>
              </w:rPr>
              <m:t>2</m:t>
            </m:r>
          </m:sub>
        </m:sSub>
        <m:r>
          <w:rPr>
            <w:rFonts w:ascii="Cambria Math" w:hAnsi="Cambria Math"/>
            <w:szCs w:val="22"/>
          </w:rPr>
          <m:t>,</m:t>
        </m:r>
        <m:r>
          <m:rPr>
            <m:sty m:val="p"/>
          </m:rPr>
          <w:rPr>
            <w:rFonts w:ascii="Cambria Math" w:hAnsi="Cambria Math"/>
            <w:szCs w:val="22"/>
          </w:rPr>
          <w:sym w:font="Symbol" w:char="F07A"/>
        </m:r>
        <m:r>
          <w:rPr>
            <w:rFonts w:ascii="Cambria Math" w:hAnsi="Cambria Math"/>
            <w:szCs w:val="22"/>
          </w:rPr>
          <m:t>,</m:t>
        </m:r>
      </m:oMath>
      <w:r w:rsidR="00A859A7" w:rsidRPr="00FF70F3">
        <w:rPr>
          <w:szCs w:val="22"/>
        </w:rPr>
        <w:t xml:space="preserve"> </w:t>
      </w:r>
      <m:oMath>
        <m:sSub>
          <m:sSubPr>
            <m:ctrlPr>
              <w:rPr>
                <w:rFonts w:ascii="Cambria Math" w:hAnsi="Cambria Math"/>
                <w:szCs w:val="22"/>
              </w:rPr>
            </m:ctrlPr>
          </m:sSubPr>
          <m:e>
            <m:r>
              <m:rPr>
                <m:sty m:val="p"/>
              </m:rPr>
              <w:rPr>
                <w:rFonts w:ascii="Cambria Math" w:hAnsi="Cambria Math"/>
                <w:szCs w:val="22"/>
              </w:rPr>
              <w:sym w:font="Symbol" w:char="F07A"/>
            </m:r>
          </m:e>
          <m:sub>
            <m:r>
              <m:rPr>
                <m:sty m:val="p"/>
              </m:rPr>
              <w:rPr>
                <w:rFonts w:ascii="Cambria Math"/>
                <w:szCs w:val="22"/>
              </w:rPr>
              <m:t>г</m:t>
            </m:r>
            <m:ctrlPr>
              <w:rPr>
                <w:rFonts w:ascii="Cambria Math" w:hAnsi="Cambria Math"/>
                <w:i/>
                <w:szCs w:val="22"/>
              </w:rPr>
            </m:ctrlPr>
          </m:sub>
        </m:sSub>
        <m:r>
          <w:rPr>
            <w:rFonts w:ascii="Cambria Math"/>
            <w:szCs w:val="22"/>
          </w:rPr>
          <m:t>,</m:t>
        </m:r>
      </m:oMath>
      <w:r w:rsidR="00A859A7" w:rsidRPr="00FF70F3">
        <w:rPr>
          <w:szCs w:val="22"/>
        </w:rPr>
        <w:t xml:space="preserve"> </w:t>
      </w:r>
      <m:oMath>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1</m:t>
            </m:r>
          </m:sub>
        </m:sSub>
        <m:r>
          <w:rPr>
            <w:rFonts w:ascii="Cambria Math" w:hAnsi="Cambria Math"/>
            <w:szCs w:val="22"/>
          </w:rPr>
          <m:t xml:space="preserve">, </m:t>
        </m:r>
        <m:sSub>
          <m:sSubPr>
            <m:ctrlPr>
              <w:rPr>
                <w:rFonts w:ascii="Cambria Math" w:hAnsi="Cambria Math"/>
                <w:i/>
                <w:szCs w:val="22"/>
              </w:rPr>
            </m:ctrlPr>
          </m:sSubPr>
          <m:e>
            <m:r>
              <m:rPr>
                <m:sty m:val="p"/>
              </m:rPr>
              <w:rPr>
                <w:rFonts w:ascii="Cambria Math" w:hAnsi="Cambria Math"/>
                <w:szCs w:val="22"/>
              </w:rPr>
              <w:sym w:font="Symbol" w:char="0079"/>
            </m:r>
          </m:e>
          <m:sub>
            <m:r>
              <w:rPr>
                <w:rFonts w:ascii="Cambria Math" w:hAnsi="Cambria Math"/>
                <w:szCs w:val="22"/>
              </w:rPr>
              <m:t>2</m:t>
            </m:r>
          </m:sub>
        </m:sSub>
        <m:r>
          <m:rPr>
            <m:sty m:val="p"/>
          </m:rPr>
          <w:rPr>
            <w:rFonts w:ascii="Cambria Math" w:hAnsi="Cambria Math"/>
            <w:szCs w:val="22"/>
          </w:rPr>
          <m:t>, ξ</m:t>
        </m:r>
      </m:oMath>
      <w:r w:rsidR="00A859A7" w:rsidRPr="00FF70F3">
        <w:rPr>
          <w:iCs/>
          <w:szCs w:val="22"/>
        </w:rPr>
        <w:t xml:space="preserve">. </w:t>
      </w:r>
      <w:r w:rsidRPr="00FF70F3">
        <w:rPr>
          <w:szCs w:val="22"/>
        </w:rPr>
        <w:t>Вычисление данных величин для диафрагм является сложным, что делает уравнение (А.1</w:t>
      </w:r>
      <w:r w:rsidR="00003148">
        <w:rPr>
          <w:szCs w:val="22"/>
        </w:rPr>
        <w:t>8</w:t>
      </w:r>
      <w:r w:rsidRPr="00FF70F3">
        <w:rPr>
          <w:szCs w:val="22"/>
        </w:rPr>
        <w:t>) не приемлемым для практического использования. Поэтому для диафрагм значения коэффициента расширения, приведенные в отечественных и зарубежных нормативных документах, являются результатом экспериментальных исследований.</w:t>
      </w:r>
      <w:r w:rsidRPr="00FF70F3">
        <w:rPr>
          <w:szCs w:val="22"/>
        </w:rPr>
        <w:br w:type="page"/>
      </w:r>
    </w:p>
    <w:p w14:paraId="1822DA67" w14:textId="3ABBCA7F" w:rsidR="00AE3428" w:rsidRPr="00D133DC" w:rsidRDefault="00E637CA" w:rsidP="00D133DC">
      <w:pPr>
        <w:pStyle w:val="Bodytext10"/>
        <w:shd w:val="clear" w:color="auto" w:fill="auto"/>
        <w:spacing w:after="460" w:line="276" w:lineRule="auto"/>
        <w:ind w:firstLine="0"/>
        <w:jc w:val="center"/>
        <w:outlineLvl w:val="0"/>
        <w:rPr>
          <w:b/>
          <w:bCs/>
        </w:rPr>
      </w:pPr>
      <w:bookmarkStart w:id="150" w:name="_Toc158734727"/>
      <w:bookmarkStart w:id="151" w:name="_Toc158734792"/>
      <w:bookmarkStart w:id="152" w:name="_Toc158735680"/>
      <w:bookmarkStart w:id="153" w:name="_Toc229484411"/>
      <w:r>
        <w:rPr>
          <w:b/>
          <w:bCs/>
        </w:rPr>
        <w:t>Приложение Б</w:t>
      </w:r>
      <w:r>
        <w:rPr>
          <w:b/>
          <w:bCs/>
        </w:rPr>
        <w:br/>
        <w:t>(рекомендуемое)</w:t>
      </w:r>
      <w:bookmarkStart w:id="154" w:name="bookmark39"/>
      <w:bookmarkStart w:id="155" w:name="_Toc158734728"/>
      <w:bookmarkStart w:id="156" w:name="_Toc158734793"/>
      <w:bookmarkStart w:id="157" w:name="_Toc158735681"/>
      <w:bookmarkEnd w:id="150"/>
      <w:bookmarkEnd w:id="151"/>
      <w:bookmarkEnd w:id="152"/>
      <w:r w:rsidR="00D133DC">
        <w:rPr>
          <w:b/>
          <w:bCs/>
        </w:rPr>
        <w:br/>
      </w:r>
      <w:r w:rsidR="00D133DC">
        <w:rPr>
          <w:b/>
          <w:bCs/>
        </w:rPr>
        <w:br/>
      </w:r>
      <w:r w:rsidRPr="00D133DC">
        <w:rPr>
          <w:b/>
          <w:bCs/>
        </w:rPr>
        <w:t>Рекомендации по выбору типа сужающего устройства</w:t>
      </w:r>
      <w:bookmarkEnd w:id="153"/>
      <w:bookmarkEnd w:id="154"/>
      <w:bookmarkEnd w:id="155"/>
      <w:bookmarkEnd w:id="156"/>
      <w:bookmarkEnd w:id="157"/>
    </w:p>
    <w:p w14:paraId="0C2158A5" w14:textId="08507BCD" w:rsidR="00AE3428" w:rsidRDefault="00E637CA" w:rsidP="002F5DAE">
      <w:pPr>
        <w:pStyle w:val="Bodytext10"/>
        <w:shd w:val="clear" w:color="auto" w:fill="auto"/>
        <w:spacing w:after="120"/>
      </w:pPr>
      <w:r>
        <w:t>Б.1 При выборе типа СУ необходимо учитывать их качественные характеристики, приведенные в таблице Б.1.</w:t>
      </w:r>
    </w:p>
    <w:p w14:paraId="76526065" w14:textId="77777777" w:rsidR="00AE3428" w:rsidRPr="0050596E" w:rsidRDefault="00E637CA">
      <w:pPr>
        <w:pStyle w:val="a7"/>
        <w:shd w:val="clear" w:color="auto" w:fill="auto"/>
        <w:rPr>
          <w:sz w:val="20"/>
          <w:szCs w:val="20"/>
        </w:rPr>
      </w:pPr>
      <w:r w:rsidRPr="0050596E">
        <w:rPr>
          <w:spacing w:val="40"/>
          <w:sz w:val="20"/>
          <w:szCs w:val="20"/>
        </w:rPr>
        <w:t>Таблица Б.1</w:t>
      </w:r>
      <w:r w:rsidRPr="0050596E">
        <w:rPr>
          <w:sz w:val="20"/>
          <w:szCs w:val="20"/>
        </w:rPr>
        <w:t xml:space="preserve"> — Качественные характеристики СУ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59"/>
        <w:gridCol w:w="4680"/>
        <w:gridCol w:w="3637"/>
      </w:tblGrid>
      <w:tr w:rsidR="00AE3428" w:rsidRPr="00597C30" w14:paraId="7D75345E" w14:textId="77777777" w:rsidTr="00FA7313">
        <w:trPr>
          <w:trHeight w:hRule="exact" w:val="251"/>
          <w:jc w:val="center"/>
        </w:trPr>
        <w:tc>
          <w:tcPr>
            <w:tcW w:w="1459" w:type="dxa"/>
            <w:vMerge w:val="restart"/>
            <w:tcBorders>
              <w:top w:val="single" w:sz="4" w:space="0" w:color="auto"/>
              <w:left w:val="single" w:sz="4" w:space="0" w:color="auto"/>
              <w:bottom w:val="double" w:sz="4" w:space="0" w:color="auto"/>
            </w:tcBorders>
            <w:shd w:val="clear" w:color="auto" w:fill="FFFFFF"/>
            <w:vAlign w:val="center"/>
          </w:tcPr>
          <w:p w14:paraId="5148F435" w14:textId="77777777" w:rsidR="00AE3428" w:rsidRPr="00597C30" w:rsidRDefault="00E637CA">
            <w:pPr>
              <w:pStyle w:val="a5"/>
              <w:shd w:val="clear" w:color="auto" w:fill="auto"/>
              <w:ind w:firstLine="0"/>
              <w:jc w:val="center"/>
              <w:rPr>
                <w:sz w:val="19"/>
                <w:szCs w:val="19"/>
              </w:rPr>
            </w:pPr>
            <w:r w:rsidRPr="00597C30">
              <w:rPr>
                <w:sz w:val="19"/>
                <w:szCs w:val="19"/>
              </w:rPr>
              <w:t>Наименование</w:t>
            </w:r>
          </w:p>
          <w:p w14:paraId="76CD7648" w14:textId="77777777" w:rsidR="00AE3428" w:rsidRPr="00597C30" w:rsidRDefault="00E637CA">
            <w:pPr>
              <w:pStyle w:val="a5"/>
              <w:shd w:val="clear" w:color="auto" w:fill="auto"/>
              <w:ind w:firstLine="0"/>
              <w:jc w:val="center"/>
              <w:rPr>
                <w:sz w:val="19"/>
                <w:szCs w:val="19"/>
              </w:rPr>
            </w:pPr>
            <w:r w:rsidRPr="00597C30">
              <w:rPr>
                <w:sz w:val="19"/>
                <w:szCs w:val="19"/>
              </w:rPr>
              <w:t>типа СУ</w:t>
            </w:r>
          </w:p>
        </w:tc>
        <w:tc>
          <w:tcPr>
            <w:tcW w:w="83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3FB0FA" w14:textId="77777777" w:rsidR="00AE3428" w:rsidRPr="00597C30" w:rsidRDefault="00E637CA">
            <w:pPr>
              <w:pStyle w:val="a5"/>
              <w:shd w:val="clear" w:color="auto" w:fill="auto"/>
              <w:ind w:firstLine="0"/>
              <w:jc w:val="center"/>
              <w:rPr>
                <w:sz w:val="19"/>
                <w:szCs w:val="19"/>
              </w:rPr>
            </w:pPr>
            <w:r w:rsidRPr="00597C30">
              <w:rPr>
                <w:sz w:val="19"/>
                <w:szCs w:val="19"/>
              </w:rPr>
              <w:t>Характеристика СУ</w:t>
            </w:r>
          </w:p>
        </w:tc>
      </w:tr>
      <w:tr w:rsidR="00AE3428" w:rsidRPr="00597C30" w14:paraId="1934F2F0" w14:textId="77777777" w:rsidTr="00FA7313">
        <w:trPr>
          <w:trHeight w:hRule="exact" w:val="221"/>
          <w:jc w:val="center"/>
        </w:trPr>
        <w:tc>
          <w:tcPr>
            <w:tcW w:w="1459" w:type="dxa"/>
            <w:vMerge/>
            <w:tcBorders>
              <w:left w:val="single" w:sz="4" w:space="0" w:color="auto"/>
              <w:bottom w:val="double" w:sz="4" w:space="0" w:color="auto"/>
            </w:tcBorders>
            <w:shd w:val="clear" w:color="auto" w:fill="FFFFFF"/>
            <w:vAlign w:val="center"/>
          </w:tcPr>
          <w:p w14:paraId="1466FA47" w14:textId="77777777" w:rsidR="00AE3428" w:rsidRPr="00597C30" w:rsidRDefault="00AE3428">
            <w:pPr>
              <w:rPr>
                <w:sz w:val="19"/>
                <w:szCs w:val="19"/>
              </w:rPr>
            </w:pPr>
          </w:p>
        </w:tc>
        <w:tc>
          <w:tcPr>
            <w:tcW w:w="4680" w:type="dxa"/>
            <w:tcBorders>
              <w:top w:val="single" w:sz="4" w:space="0" w:color="auto"/>
              <w:left w:val="single" w:sz="4" w:space="0" w:color="auto"/>
              <w:bottom w:val="double" w:sz="4" w:space="0" w:color="auto"/>
            </w:tcBorders>
            <w:shd w:val="clear" w:color="auto" w:fill="FFFFFF"/>
            <w:vAlign w:val="center"/>
          </w:tcPr>
          <w:p w14:paraId="4D9C40A5" w14:textId="77777777" w:rsidR="00AE3428" w:rsidRPr="00597C30" w:rsidRDefault="00E637CA">
            <w:pPr>
              <w:pStyle w:val="a5"/>
              <w:shd w:val="clear" w:color="auto" w:fill="auto"/>
              <w:ind w:firstLine="0"/>
              <w:jc w:val="center"/>
              <w:rPr>
                <w:sz w:val="19"/>
                <w:szCs w:val="19"/>
              </w:rPr>
            </w:pPr>
            <w:r w:rsidRPr="00597C30">
              <w:rPr>
                <w:sz w:val="19"/>
                <w:szCs w:val="19"/>
              </w:rPr>
              <w:t>Достоинство</w:t>
            </w:r>
          </w:p>
        </w:tc>
        <w:tc>
          <w:tcPr>
            <w:tcW w:w="3637" w:type="dxa"/>
            <w:tcBorders>
              <w:top w:val="single" w:sz="4" w:space="0" w:color="auto"/>
              <w:left w:val="single" w:sz="4" w:space="0" w:color="auto"/>
              <w:bottom w:val="double" w:sz="4" w:space="0" w:color="auto"/>
              <w:right w:val="single" w:sz="4" w:space="0" w:color="auto"/>
            </w:tcBorders>
            <w:shd w:val="clear" w:color="auto" w:fill="FFFFFF"/>
            <w:vAlign w:val="center"/>
          </w:tcPr>
          <w:p w14:paraId="7E68E563" w14:textId="77777777" w:rsidR="00AE3428" w:rsidRPr="00597C30" w:rsidRDefault="00E637CA">
            <w:pPr>
              <w:pStyle w:val="a5"/>
              <w:shd w:val="clear" w:color="auto" w:fill="auto"/>
              <w:ind w:firstLine="0"/>
              <w:jc w:val="center"/>
              <w:rPr>
                <w:sz w:val="19"/>
                <w:szCs w:val="19"/>
              </w:rPr>
            </w:pPr>
            <w:r w:rsidRPr="00597C30">
              <w:rPr>
                <w:sz w:val="19"/>
                <w:szCs w:val="19"/>
              </w:rPr>
              <w:t>Недостаток</w:t>
            </w:r>
          </w:p>
        </w:tc>
      </w:tr>
      <w:tr w:rsidR="00AE3428" w:rsidRPr="00597C30" w14:paraId="01E89A1D" w14:textId="77777777" w:rsidTr="00FA7313">
        <w:trPr>
          <w:trHeight w:val="20"/>
          <w:jc w:val="center"/>
        </w:trPr>
        <w:tc>
          <w:tcPr>
            <w:tcW w:w="1459" w:type="dxa"/>
            <w:tcBorders>
              <w:top w:val="double" w:sz="4" w:space="0" w:color="auto"/>
              <w:left w:val="single" w:sz="4" w:space="0" w:color="auto"/>
            </w:tcBorders>
            <w:shd w:val="clear" w:color="auto" w:fill="FFFFFF"/>
          </w:tcPr>
          <w:p w14:paraId="1F58B14A" w14:textId="77777777" w:rsidR="00AE3428" w:rsidRPr="00597C30" w:rsidRDefault="00E637CA" w:rsidP="001A1514">
            <w:pPr>
              <w:pStyle w:val="a5"/>
              <w:shd w:val="clear" w:color="auto" w:fill="auto"/>
              <w:ind w:left="113" w:firstLine="0"/>
              <w:rPr>
                <w:sz w:val="19"/>
                <w:szCs w:val="19"/>
              </w:rPr>
            </w:pPr>
            <w:r w:rsidRPr="00597C30">
              <w:rPr>
                <w:sz w:val="19"/>
                <w:szCs w:val="19"/>
              </w:rPr>
              <w:t>Диафрагма</w:t>
            </w:r>
          </w:p>
        </w:tc>
        <w:tc>
          <w:tcPr>
            <w:tcW w:w="4680" w:type="dxa"/>
            <w:tcBorders>
              <w:top w:val="double" w:sz="4" w:space="0" w:color="auto"/>
              <w:left w:val="single" w:sz="4" w:space="0" w:color="auto"/>
            </w:tcBorders>
            <w:shd w:val="clear" w:color="auto" w:fill="FFFFFF"/>
          </w:tcPr>
          <w:p w14:paraId="28961E07" w14:textId="0B8938CC" w:rsidR="00AE3428" w:rsidRPr="00597C30" w:rsidRDefault="00E637CA" w:rsidP="006F6E20">
            <w:pPr>
              <w:pStyle w:val="a5"/>
              <w:shd w:val="clear" w:color="auto" w:fill="auto"/>
              <w:ind w:right="113" w:firstLine="284"/>
              <w:jc w:val="both"/>
              <w:rPr>
                <w:sz w:val="19"/>
                <w:szCs w:val="19"/>
              </w:rPr>
            </w:pPr>
            <w:r w:rsidRPr="00597C30">
              <w:rPr>
                <w:sz w:val="19"/>
                <w:szCs w:val="19"/>
              </w:rPr>
              <w:t>Проста в изготовлении и монтаже, может приме</w:t>
            </w:r>
            <w:r w:rsidRPr="00597C30">
              <w:rPr>
                <w:sz w:val="19"/>
                <w:szCs w:val="19"/>
              </w:rPr>
              <w:softHyphen/>
              <w:t>няться в широком диапазоне чисел</w:t>
            </w:r>
            <w:r w:rsidR="00B23762" w:rsidRPr="00597C30">
              <w:rPr>
                <w:sz w:val="19"/>
                <w:szCs w:val="19"/>
              </w:rPr>
              <w:t xml:space="preserve"> </w:t>
            </w:r>
            <m:oMath>
              <m:r>
                <w:rPr>
                  <w:rFonts w:ascii="Cambria Math" w:hAnsi="Cambria Math"/>
                  <w:sz w:val="19"/>
                  <w:szCs w:val="19"/>
                </w:rPr>
                <m:t>Re</m:t>
              </m:r>
            </m:oMath>
            <w:r w:rsidRPr="00597C30">
              <w:rPr>
                <w:sz w:val="19"/>
                <w:szCs w:val="19"/>
              </w:rPr>
              <w:t>.</w:t>
            </w:r>
          </w:p>
          <w:p w14:paraId="130AA061" w14:textId="3A185379" w:rsidR="00AE3428" w:rsidRPr="00597C30" w:rsidRDefault="00E637CA" w:rsidP="001A1514">
            <w:pPr>
              <w:pStyle w:val="a5"/>
              <w:shd w:val="clear" w:color="auto" w:fill="auto"/>
              <w:ind w:right="113" w:firstLine="284"/>
              <w:jc w:val="both"/>
              <w:rPr>
                <w:sz w:val="19"/>
                <w:szCs w:val="19"/>
              </w:rPr>
            </w:pPr>
            <w:r w:rsidRPr="00597C30">
              <w:rPr>
                <w:sz w:val="19"/>
                <w:szCs w:val="19"/>
              </w:rPr>
              <w:t>Устанавливают на ИТ внутренним диаметром от</w:t>
            </w:r>
            <w:r w:rsidR="001A1514" w:rsidRPr="00597C30">
              <w:rPr>
                <w:sz w:val="19"/>
                <w:szCs w:val="19"/>
              </w:rPr>
              <w:t xml:space="preserve"> </w:t>
            </w:r>
            <w:r w:rsidRPr="00597C30">
              <w:rPr>
                <w:sz w:val="19"/>
                <w:szCs w:val="19"/>
              </w:rPr>
              <w:t>50 до 1000 мм.</w:t>
            </w:r>
          </w:p>
          <w:p w14:paraId="19B77272" w14:textId="61F68C55" w:rsidR="00AE3428" w:rsidRPr="00597C30" w:rsidRDefault="00767762" w:rsidP="006F6E20">
            <w:pPr>
              <w:pStyle w:val="a5"/>
              <w:shd w:val="clear" w:color="auto" w:fill="auto"/>
              <w:ind w:right="113" w:firstLine="284"/>
              <w:jc w:val="both"/>
              <w:rPr>
                <w:sz w:val="19"/>
                <w:szCs w:val="19"/>
              </w:rPr>
            </w:pPr>
            <w:r w:rsidRPr="00597C30">
              <w:rPr>
                <w:sz w:val="19"/>
                <w:szCs w:val="19"/>
              </w:rPr>
              <w:t>Погрешность</w:t>
            </w:r>
            <w:r w:rsidR="002D7C07" w:rsidRPr="00597C30">
              <w:rPr>
                <w:sz w:val="19"/>
                <w:szCs w:val="19"/>
              </w:rPr>
              <w:t xml:space="preserve"> (неопределенность)</w:t>
            </w:r>
            <w:r w:rsidR="00E637CA" w:rsidRPr="00597C30">
              <w:rPr>
                <w:sz w:val="19"/>
                <w:szCs w:val="19"/>
              </w:rPr>
              <w:t xml:space="preserve"> коэффициента истечения ди</w:t>
            </w:r>
            <w:r w:rsidR="00E637CA" w:rsidRPr="00597C30">
              <w:rPr>
                <w:sz w:val="19"/>
                <w:szCs w:val="19"/>
              </w:rPr>
              <w:softHyphen/>
              <w:t>афрагм меньше, чем у других СУ.</w:t>
            </w:r>
          </w:p>
          <w:p w14:paraId="2DAE44A6" w14:textId="33990831" w:rsidR="00AE3428" w:rsidRPr="00597C30" w:rsidRDefault="00E637CA" w:rsidP="006F6E20">
            <w:pPr>
              <w:pStyle w:val="a5"/>
              <w:shd w:val="clear" w:color="auto" w:fill="auto"/>
              <w:ind w:right="113" w:firstLine="284"/>
              <w:jc w:val="both"/>
              <w:rPr>
                <w:sz w:val="19"/>
                <w:szCs w:val="19"/>
              </w:rPr>
            </w:pPr>
            <w:r w:rsidRPr="00597C30">
              <w:rPr>
                <w:sz w:val="19"/>
                <w:szCs w:val="19"/>
              </w:rPr>
              <w:t>Наличие небольшого содержания конденсата практически не оказывает влияния на коэффициент истечения</w:t>
            </w:r>
            <w:r w:rsidR="003B7D21">
              <w:rPr>
                <w:sz w:val="19"/>
                <w:szCs w:val="19"/>
              </w:rPr>
              <w:t>.</w:t>
            </w:r>
          </w:p>
        </w:tc>
        <w:tc>
          <w:tcPr>
            <w:tcW w:w="3637" w:type="dxa"/>
            <w:tcBorders>
              <w:top w:val="double" w:sz="4" w:space="0" w:color="auto"/>
              <w:left w:val="single" w:sz="4" w:space="0" w:color="auto"/>
              <w:right w:val="single" w:sz="4" w:space="0" w:color="auto"/>
            </w:tcBorders>
            <w:shd w:val="clear" w:color="auto" w:fill="FFFFFF"/>
            <w:vAlign w:val="bottom"/>
          </w:tcPr>
          <w:p w14:paraId="118C67DA" w14:textId="18F7EAA1" w:rsidR="00AE3428" w:rsidRPr="00597C30" w:rsidRDefault="00E637CA" w:rsidP="006F6E20">
            <w:pPr>
              <w:pStyle w:val="a5"/>
              <w:shd w:val="clear" w:color="auto" w:fill="auto"/>
              <w:ind w:right="113" w:firstLine="284"/>
              <w:jc w:val="both"/>
              <w:rPr>
                <w:sz w:val="19"/>
                <w:szCs w:val="19"/>
              </w:rPr>
            </w:pPr>
            <w:r w:rsidRPr="00597C30">
              <w:rPr>
                <w:sz w:val="19"/>
                <w:szCs w:val="19"/>
              </w:rPr>
              <w:t>В процессе эксплуатации неизбежно притупление входной кромки диаф</w:t>
            </w:r>
            <w:r w:rsidRPr="00597C30">
              <w:rPr>
                <w:sz w:val="19"/>
                <w:szCs w:val="19"/>
              </w:rPr>
              <w:softHyphen/>
              <w:t xml:space="preserve">рагмы, что приводит к дополнительной прогрессирующей </w:t>
            </w:r>
            <w:r w:rsidR="00767762" w:rsidRPr="00597C30">
              <w:rPr>
                <w:sz w:val="19"/>
                <w:szCs w:val="19"/>
              </w:rPr>
              <w:t>погрешности</w:t>
            </w:r>
            <w:r w:rsidR="00597C30" w:rsidRPr="00597C30">
              <w:rPr>
                <w:sz w:val="19"/>
                <w:szCs w:val="19"/>
              </w:rPr>
              <w:t xml:space="preserve"> (неопределенности)</w:t>
            </w:r>
            <w:r w:rsidRPr="00597C30">
              <w:rPr>
                <w:sz w:val="19"/>
                <w:szCs w:val="19"/>
              </w:rPr>
              <w:t xml:space="preserve"> коэффициента истечения, которая мо</w:t>
            </w:r>
            <w:r w:rsidRPr="00597C30">
              <w:rPr>
                <w:sz w:val="19"/>
                <w:szCs w:val="19"/>
              </w:rPr>
              <w:softHyphen/>
              <w:t>жет быть существенной для диафрагм, устанавливаемых в трубопроводах диаметром менее 100 мм.</w:t>
            </w:r>
          </w:p>
          <w:p w14:paraId="5278DDFA" w14:textId="10DC12E6" w:rsidR="00AE3428" w:rsidRPr="00597C30" w:rsidRDefault="00E637CA" w:rsidP="006F6E20">
            <w:pPr>
              <w:pStyle w:val="a5"/>
              <w:shd w:val="clear" w:color="auto" w:fill="auto"/>
              <w:ind w:right="113" w:firstLine="284"/>
              <w:jc w:val="both"/>
              <w:rPr>
                <w:sz w:val="19"/>
                <w:szCs w:val="19"/>
              </w:rPr>
            </w:pPr>
            <w:r w:rsidRPr="00597C30">
              <w:rPr>
                <w:sz w:val="19"/>
                <w:szCs w:val="19"/>
              </w:rPr>
              <w:t>Потери давления на диафрагмах выше, чем на других СУ</w:t>
            </w:r>
            <w:r w:rsidR="003B7D21">
              <w:rPr>
                <w:sz w:val="19"/>
                <w:szCs w:val="19"/>
              </w:rPr>
              <w:t>.</w:t>
            </w:r>
          </w:p>
        </w:tc>
      </w:tr>
      <w:tr w:rsidR="00AE3428" w:rsidRPr="00597C30" w14:paraId="693E3195" w14:textId="77777777" w:rsidTr="00FA7313">
        <w:trPr>
          <w:trHeight w:val="20"/>
          <w:jc w:val="center"/>
        </w:trPr>
        <w:tc>
          <w:tcPr>
            <w:tcW w:w="1459" w:type="dxa"/>
            <w:tcBorders>
              <w:top w:val="single" w:sz="4" w:space="0" w:color="auto"/>
              <w:left w:val="single" w:sz="4" w:space="0" w:color="auto"/>
            </w:tcBorders>
            <w:shd w:val="clear" w:color="auto" w:fill="FFFFFF"/>
          </w:tcPr>
          <w:p w14:paraId="16A472EA" w14:textId="566AF52F" w:rsidR="00AE3428" w:rsidRPr="00597C30" w:rsidRDefault="00E637CA" w:rsidP="001A1514">
            <w:pPr>
              <w:pStyle w:val="a5"/>
              <w:shd w:val="clear" w:color="auto" w:fill="auto"/>
              <w:ind w:left="113" w:firstLine="0"/>
              <w:rPr>
                <w:sz w:val="19"/>
                <w:szCs w:val="19"/>
              </w:rPr>
            </w:pPr>
            <w:r w:rsidRPr="00597C30">
              <w:rPr>
                <w:sz w:val="19"/>
                <w:szCs w:val="19"/>
              </w:rPr>
              <w:t>Сопло</w:t>
            </w:r>
            <w:r w:rsidR="001A1514" w:rsidRPr="00597C30">
              <w:rPr>
                <w:sz w:val="19"/>
                <w:szCs w:val="19"/>
              </w:rPr>
              <w:t xml:space="preserve"> </w:t>
            </w:r>
            <w:r w:rsidRPr="00597C30">
              <w:rPr>
                <w:sz w:val="19"/>
                <w:szCs w:val="19"/>
              </w:rPr>
              <w:t>ИСА</w:t>
            </w:r>
            <w:r w:rsidR="001A1514" w:rsidRPr="00597C30">
              <w:rPr>
                <w:sz w:val="19"/>
                <w:szCs w:val="19"/>
              </w:rPr>
              <w:t> </w:t>
            </w:r>
            <w:r w:rsidRPr="00597C30">
              <w:rPr>
                <w:sz w:val="19"/>
                <w:szCs w:val="19"/>
              </w:rPr>
              <w:t>1932</w:t>
            </w:r>
          </w:p>
        </w:tc>
        <w:tc>
          <w:tcPr>
            <w:tcW w:w="4680" w:type="dxa"/>
            <w:tcBorders>
              <w:top w:val="single" w:sz="4" w:space="0" w:color="auto"/>
              <w:left w:val="single" w:sz="4" w:space="0" w:color="auto"/>
            </w:tcBorders>
            <w:shd w:val="clear" w:color="auto" w:fill="FFFFFF"/>
            <w:vAlign w:val="bottom"/>
          </w:tcPr>
          <w:p w14:paraId="3DD93C1F"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Обладает стабильными характеристиками при длительной эксплуатации, потери давления на нем меньше, чем на диафрагме.</w:t>
            </w:r>
          </w:p>
          <w:p w14:paraId="51E4452E"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Могут иметь относительный диаметр отверстия до 0,8.</w:t>
            </w:r>
          </w:p>
          <w:p w14:paraId="3D3EE056" w14:textId="47D9A98E" w:rsidR="00AE3428" w:rsidRPr="00597C30" w:rsidRDefault="00E637CA" w:rsidP="006F6E20">
            <w:pPr>
              <w:pStyle w:val="a5"/>
              <w:shd w:val="clear" w:color="auto" w:fill="auto"/>
              <w:ind w:right="113" w:firstLine="284"/>
              <w:jc w:val="both"/>
              <w:rPr>
                <w:sz w:val="19"/>
                <w:szCs w:val="19"/>
              </w:rPr>
            </w:pPr>
            <w:r w:rsidRPr="00597C30">
              <w:rPr>
                <w:sz w:val="19"/>
                <w:szCs w:val="19"/>
              </w:rPr>
              <w:t>Меньше</w:t>
            </w:r>
            <w:r w:rsidR="003B7D21">
              <w:rPr>
                <w:sz w:val="19"/>
                <w:szCs w:val="19"/>
              </w:rPr>
              <w:t>,</w:t>
            </w:r>
            <w:r w:rsidR="0054119D" w:rsidRPr="00597C30">
              <w:rPr>
                <w:sz w:val="19"/>
                <w:szCs w:val="19"/>
              </w:rPr>
              <w:t xml:space="preserve"> </w:t>
            </w:r>
            <w:r w:rsidRPr="00597C30">
              <w:rPr>
                <w:sz w:val="19"/>
                <w:szCs w:val="19"/>
              </w:rPr>
              <w:t>чем диафрагма реагирует на турбулен</w:t>
            </w:r>
            <w:r w:rsidRPr="00597C30">
              <w:rPr>
                <w:sz w:val="19"/>
                <w:szCs w:val="19"/>
              </w:rPr>
              <w:softHyphen/>
              <w:t>тные пульсации потока и обладает меньшей чувстви</w:t>
            </w:r>
            <w:r w:rsidRPr="00597C30">
              <w:rPr>
                <w:sz w:val="19"/>
                <w:szCs w:val="19"/>
              </w:rPr>
              <w:softHyphen/>
              <w:t>тельностью к шероховатости внутренних стенок ИТ.</w:t>
            </w:r>
          </w:p>
          <w:p w14:paraId="303108ED" w14:textId="222D887B" w:rsidR="00AE3428" w:rsidRPr="00597C30" w:rsidRDefault="00E637CA" w:rsidP="006F6E20">
            <w:pPr>
              <w:pStyle w:val="a5"/>
              <w:shd w:val="clear" w:color="auto" w:fill="auto"/>
              <w:ind w:right="113" w:firstLine="284"/>
              <w:jc w:val="both"/>
              <w:rPr>
                <w:sz w:val="19"/>
                <w:szCs w:val="19"/>
              </w:rPr>
            </w:pPr>
            <w:r w:rsidRPr="00597C30">
              <w:rPr>
                <w:sz w:val="19"/>
                <w:szCs w:val="19"/>
              </w:rPr>
              <w:t xml:space="preserve">В ИТ внутренним диаметром менее 100 мм может обеспечивать меньшую </w:t>
            </w:r>
            <w:r w:rsidR="00767762" w:rsidRPr="00597C30">
              <w:rPr>
                <w:sz w:val="19"/>
                <w:szCs w:val="19"/>
              </w:rPr>
              <w:t>погрешность</w:t>
            </w:r>
            <w:r w:rsidRPr="00597C30">
              <w:rPr>
                <w:sz w:val="19"/>
                <w:szCs w:val="19"/>
              </w:rPr>
              <w:t xml:space="preserve"> </w:t>
            </w:r>
            <w:r w:rsidR="00597C30" w:rsidRPr="00597C30">
              <w:rPr>
                <w:sz w:val="19"/>
                <w:szCs w:val="19"/>
              </w:rPr>
              <w:t xml:space="preserve">(неопределенность) </w:t>
            </w:r>
            <w:r w:rsidRPr="00597C30">
              <w:rPr>
                <w:sz w:val="19"/>
                <w:szCs w:val="19"/>
              </w:rPr>
              <w:t>результа</w:t>
            </w:r>
            <w:r w:rsidRPr="00597C30">
              <w:rPr>
                <w:sz w:val="19"/>
                <w:szCs w:val="19"/>
              </w:rPr>
              <w:softHyphen/>
              <w:t>та измерения расхода среды, чем диафрагма за счет отсутствия поправки на притупление входной кромки</w:t>
            </w:r>
            <w:r w:rsidR="003B7D21">
              <w:rPr>
                <w:sz w:val="19"/>
                <w:szCs w:val="19"/>
              </w:rPr>
              <w:t>.</w:t>
            </w:r>
          </w:p>
        </w:tc>
        <w:tc>
          <w:tcPr>
            <w:tcW w:w="3637" w:type="dxa"/>
            <w:tcBorders>
              <w:top w:val="single" w:sz="4" w:space="0" w:color="auto"/>
              <w:left w:val="single" w:sz="4" w:space="0" w:color="auto"/>
              <w:right w:val="single" w:sz="4" w:space="0" w:color="auto"/>
            </w:tcBorders>
            <w:shd w:val="clear" w:color="auto" w:fill="FFFFFF"/>
          </w:tcPr>
          <w:p w14:paraId="64304316" w14:textId="6E16B924" w:rsidR="00AE3428" w:rsidRPr="00597C30" w:rsidRDefault="00E637CA" w:rsidP="0054119D">
            <w:pPr>
              <w:pStyle w:val="a5"/>
              <w:shd w:val="clear" w:color="auto" w:fill="auto"/>
              <w:ind w:right="113" w:firstLine="284"/>
              <w:jc w:val="both"/>
              <w:rPr>
                <w:sz w:val="19"/>
                <w:szCs w:val="19"/>
              </w:rPr>
            </w:pPr>
            <w:r w:rsidRPr="00597C30">
              <w:rPr>
                <w:sz w:val="19"/>
                <w:szCs w:val="19"/>
              </w:rPr>
              <w:t>Является сложным в изготовлении. Применяют только на ИТ внутренним диаметром не более 500 мм.</w:t>
            </w:r>
          </w:p>
          <w:p w14:paraId="22F9EE78" w14:textId="65CDC5E3" w:rsidR="00AE3428" w:rsidRPr="00597C30" w:rsidRDefault="00003148" w:rsidP="006F6E20">
            <w:pPr>
              <w:pStyle w:val="a5"/>
              <w:shd w:val="clear" w:color="auto" w:fill="auto"/>
              <w:ind w:right="113" w:firstLine="284"/>
              <w:jc w:val="both"/>
              <w:rPr>
                <w:sz w:val="19"/>
                <w:szCs w:val="19"/>
              </w:rPr>
            </w:pPr>
            <w:r w:rsidRPr="00597C30">
              <w:rPr>
                <w:sz w:val="19"/>
                <w:szCs w:val="19"/>
              </w:rPr>
              <w:t>П</w:t>
            </w:r>
            <w:r w:rsidR="00767762" w:rsidRPr="00597C30">
              <w:rPr>
                <w:sz w:val="19"/>
                <w:szCs w:val="19"/>
              </w:rPr>
              <w:t>огрешность</w:t>
            </w:r>
            <w:r w:rsidR="00597C30" w:rsidRPr="00597C30">
              <w:rPr>
                <w:sz w:val="19"/>
                <w:szCs w:val="19"/>
              </w:rPr>
              <w:t xml:space="preserve"> (неопределенность)</w:t>
            </w:r>
            <w:r w:rsidR="00E637CA" w:rsidRPr="00597C30">
              <w:rPr>
                <w:sz w:val="19"/>
                <w:szCs w:val="19"/>
              </w:rPr>
              <w:t xml:space="preserve"> коэффициента истечения больше, чем у диафрагмы</w:t>
            </w:r>
            <w:r w:rsidR="003B7D21">
              <w:rPr>
                <w:sz w:val="19"/>
                <w:szCs w:val="19"/>
              </w:rPr>
              <w:t>.</w:t>
            </w:r>
          </w:p>
        </w:tc>
      </w:tr>
      <w:tr w:rsidR="00AE3428" w:rsidRPr="00597C30" w14:paraId="2CF00461" w14:textId="77777777" w:rsidTr="00FA7313">
        <w:trPr>
          <w:trHeight w:val="20"/>
          <w:jc w:val="center"/>
        </w:trPr>
        <w:tc>
          <w:tcPr>
            <w:tcW w:w="1459" w:type="dxa"/>
            <w:tcBorders>
              <w:top w:val="single" w:sz="4" w:space="0" w:color="auto"/>
              <w:left w:val="single" w:sz="4" w:space="0" w:color="auto"/>
            </w:tcBorders>
            <w:shd w:val="clear" w:color="auto" w:fill="FFFFFF"/>
          </w:tcPr>
          <w:p w14:paraId="1200FF9E" w14:textId="77777777" w:rsidR="00AE3428" w:rsidRPr="00597C30" w:rsidRDefault="00E637CA" w:rsidP="001A1514">
            <w:pPr>
              <w:pStyle w:val="a5"/>
              <w:shd w:val="clear" w:color="auto" w:fill="auto"/>
              <w:spacing w:line="257" w:lineRule="auto"/>
              <w:ind w:left="113" w:firstLine="0"/>
              <w:rPr>
                <w:sz w:val="19"/>
                <w:szCs w:val="19"/>
              </w:rPr>
            </w:pPr>
            <w:r w:rsidRPr="00597C30">
              <w:rPr>
                <w:sz w:val="19"/>
                <w:szCs w:val="19"/>
              </w:rPr>
              <w:t>Эллипсное сопло</w:t>
            </w:r>
          </w:p>
        </w:tc>
        <w:tc>
          <w:tcPr>
            <w:tcW w:w="4680" w:type="dxa"/>
            <w:tcBorders>
              <w:top w:val="single" w:sz="4" w:space="0" w:color="auto"/>
              <w:left w:val="single" w:sz="4" w:space="0" w:color="auto"/>
            </w:tcBorders>
            <w:shd w:val="clear" w:color="auto" w:fill="FFFFFF"/>
          </w:tcPr>
          <w:p w14:paraId="4B5B05BF"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Обладает стабильными характеристиками при длительной эксплуатации.</w:t>
            </w:r>
          </w:p>
          <w:p w14:paraId="7DF856CF" w14:textId="6AB293AE" w:rsidR="00AE3428" w:rsidRPr="00597C30" w:rsidRDefault="00E637CA" w:rsidP="006F6E20">
            <w:pPr>
              <w:pStyle w:val="a5"/>
              <w:shd w:val="clear" w:color="auto" w:fill="auto"/>
              <w:ind w:right="113" w:firstLine="284"/>
              <w:jc w:val="both"/>
              <w:rPr>
                <w:sz w:val="19"/>
                <w:szCs w:val="19"/>
              </w:rPr>
            </w:pPr>
            <w:r w:rsidRPr="00597C30">
              <w:rPr>
                <w:sz w:val="19"/>
                <w:szCs w:val="19"/>
              </w:rPr>
              <w:t>Потери давления на нем меньше, чем на диафрагме.</w:t>
            </w:r>
          </w:p>
          <w:p w14:paraId="3B274F04"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Может иметь относительный диаметр отверстия до 0,8</w:t>
            </w:r>
          </w:p>
        </w:tc>
        <w:tc>
          <w:tcPr>
            <w:tcW w:w="3637" w:type="dxa"/>
            <w:tcBorders>
              <w:top w:val="single" w:sz="4" w:space="0" w:color="auto"/>
              <w:left w:val="single" w:sz="4" w:space="0" w:color="auto"/>
              <w:right w:val="single" w:sz="4" w:space="0" w:color="auto"/>
            </w:tcBorders>
            <w:shd w:val="clear" w:color="auto" w:fill="FFFFFF"/>
          </w:tcPr>
          <w:p w14:paraId="6E0F2431" w14:textId="77777777" w:rsidR="00AE3428" w:rsidRPr="00597C30" w:rsidRDefault="00E637CA" w:rsidP="0054119D">
            <w:pPr>
              <w:pStyle w:val="a5"/>
              <w:shd w:val="clear" w:color="auto" w:fill="auto"/>
              <w:ind w:right="113" w:firstLine="284"/>
              <w:jc w:val="both"/>
              <w:rPr>
                <w:sz w:val="19"/>
                <w:szCs w:val="19"/>
              </w:rPr>
            </w:pPr>
            <w:r w:rsidRPr="00597C30">
              <w:rPr>
                <w:sz w:val="19"/>
                <w:szCs w:val="19"/>
              </w:rPr>
              <w:t>Является сложным в изготовлении. Применяют только на ИТ внутрен</w:t>
            </w:r>
            <w:r w:rsidRPr="00597C30">
              <w:rPr>
                <w:sz w:val="19"/>
                <w:szCs w:val="19"/>
              </w:rPr>
              <w:softHyphen/>
              <w:t>ним диаметром не более 630 мм.</w:t>
            </w:r>
          </w:p>
          <w:p w14:paraId="09E18D22" w14:textId="569656F7" w:rsidR="00AE3428" w:rsidRPr="00597C30" w:rsidRDefault="001A1514" w:rsidP="00767762">
            <w:pPr>
              <w:pStyle w:val="a5"/>
              <w:shd w:val="clear" w:color="auto" w:fill="auto"/>
              <w:ind w:right="113" w:firstLine="284"/>
              <w:jc w:val="both"/>
              <w:rPr>
                <w:sz w:val="19"/>
                <w:szCs w:val="19"/>
              </w:rPr>
            </w:pPr>
            <w:r w:rsidRPr="00597C30">
              <w:rPr>
                <w:sz w:val="19"/>
                <w:szCs w:val="19"/>
              </w:rPr>
              <w:t>Погрешность</w:t>
            </w:r>
            <w:r w:rsidR="00597C30" w:rsidRPr="00597C30">
              <w:rPr>
                <w:sz w:val="19"/>
                <w:szCs w:val="19"/>
              </w:rPr>
              <w:t xml:space="preserve"> (</w:t>
            </w:r>
            <w:r w:rsidR="003B7D21" w:rsidRPr="00597C30">
              <w:rPr>
                <w:sz w:val="19"/>
                <w:szCs w:val="19"/>
              </w:rPr>
              <w:t>неопределенность) коэффициента</w:t>
            </w:r>
            <w:r w:rsidR="00E637CA" w:rsidRPr="00597C30">
              <w:rPr>
                <w:sz w:val="19"/>
                <w:szCs w:val="19"/>
              </w:rPr>
              <w:t xml:space="preserve"> истечения достигает 2</w:t>
            </w:r>
            <w:r w:rsidR="003B7D21">
              <w:rPr>
                <w:sz w:val="19"/>
                <w:szCs w:val="19"/>
              </w:rPr>
              <w:t> </w:t>
            </w:r>
            <w:r w:rsidR="00E637CA" w:rsidRPr="00597C30">
              <w:rPr>
                <w:sz w:val="19"/>
                <w:szCs w:val="19"/>
              </w:rPr>
              <w:t>%</w:t>
            </w:r>
          </w:p>
        </w:tc>
      </w:tr>
      <w:tr w:rsidR="00AE3428" w:rsidRPr="00597C30" w14:paraId="63F04B26" w14:textId="77777777" w:rsidTr="00FA7313">
        <w:trPr>
          <w:trHeight w:val="20"/>
          <w:jc w:val="center"/>
        </w:trPr>
        <w:tc>
          <w:tcPr>
            <w:tcW w:w="1459" w:type="dxa"/>
            <w:tcBorders>
              <w:top w:val="single" w:sz="4" w:space="0" w:color="auto"/>
              <w:left w:val="single" w:sz="4" w:space="0" w:color="auto"/>
            </w:tcBorders>
            <w:shd w:val="clear" w:color="auto" w:fill="FFFFFF"/>
          </w:tcPr>
          <w:p w14:paraId="7A5E5FFB" w14:textId="02E8FEFE" w:rsidR="00AE3428" w:rsidRPr="00597C30" w:rsidRDefault="00E637CA" w:rsidP="001A1514">
            <w:pPr>
              <w:pStyle w:val="a5"/>
              <w:shd w:val="clear" w:color="auto" w:fill="auto"/>
              <w:ind w:left="113" w:firstLine="0"/>
              <w:rPr>
                <w:sz w:val="19"/>
                <w:szCs w:val="19"/>
              </w:rPr>
            </w:pPr>
            <w:r w:rsidRPr="00597C30">
              <w:rPr>
                <w:sz w:val="19"/>
                <w:szCs w:val="19"/>
              </w:rPr>
              <w:t>Сопло</w:t>
            </w:r>
            <w:r w:rsidR="001A1514" w:rsidRPr="00597C30">
              <w:rPr>
                <w:sz w:val="19"/>
                <w:szCs w:val="19"/>
              </w:rPr>
              <w:t xml:space="preserve"> </w:t>
            </w:r>
            <w:r w:rsidRPr="00597C30">
              <w:rPr>
                <w:sz w:val="19"/>
                <w:szCs w:val="19"/>
              </w:rPr>
              <w:t>Вентури</w:t>
            </w:r>
          </w:p>
        </w:tc>
        <w:tc>
          <w:tcPr>
            <w:tcW w:w="4680" w:type="dxa"/>
            <w:tcBorders>
              <w:top w:val="single" w:sz="4" w:space="0" w:color="auto"/>
              <w:left w:val="single" w:sz="4" w:space="0" w:color="auto"/>
            </w:tcBorders>
            <w:shd w:val="clear" w:color="auto" w:fill="FFFFFF"/>
          </w:tcPr>
          <w:p w14:paraId="11951287"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Обладает стабильными характеристиками при длительной эксплуатации расходомера.</w:t>
            </w:r>
          </w:p>
          <w:p w14:paraId="1EF47FB7" w14:textId="67654FD8" w:rsidR="00AE3428" w:rsidRPr="00597C30" w:rsidRDefault="00E637CA" w:rsidP="006F6E20">
            <w:pPr>
              <w:pStyle w:val="a5"/>
              <w:shd w:val="clear" w:color="auto" w:fill="auto"/>
              <w:ind w:right="113" w:firstLine="284"/>
              <w:jc w:val="both"/>
              <w:rPr>
                <w:sz w:val="19"/>
                <w:szCs w:val="19"/>
              </w:rPr>
            </w:pPr>
            <w:r w:rsidRPr="00597C30">
              <w:rPr>
                <w:sz w:val="19"/>
                <w:szCs w:val="19"/>
              </w:rPr>
              <w:t>Потери давления на нем значительно меньше, чем на диафрагме, сопле ИСА 1932 и эллипсном сопле.</w:t>
            </w:r>
          </w:p>
          <w:p w14:paraId="24D44B93" w14:textId="6093308C" w:rsidR="00AE3428" w:rsidRPr="00597C30" w:rsidRDefault="00E637CA" w:rsidP="006F6E20">
            <w:pPr>
              <w:pStyle w:val="a5"/>
              <w:shd w:val="clear" w:color="auto" w:fill="auto"/>
              <w:ind w:right="113" w:firstLine="284"/>
              <w:jc w:val="both"/>
              <w:rPr>
                <w:sz w:val="19"/>
                <w:szCs w:val="19"/>
              </w:rPr>
            </w:pPr>
            <w:r w:rsidRPr="00597C30">
              <w:rPr>
                <w:sz w:val="19"/>
                <w:szCs w:val="19"/>
              </w:rPr>
              <w:t xml:space="preserve">Коэффициент истечения не зависит от числа </w:t>
            </w:r>
            <m:oMath>
              <m:r>
                <m:rPr>
                  <m:sty m:val="p"/>
                </m:rPr>
                <w:rPr>
                  <w:rFonts w:ascii="Cambria Math" w:hAnsi="Cambria Math"/>
                  <w:sz w:val="19"/>
                  <w:szCs w:val="19"/>
                </w:rPr>
                <m:t>Re</m:t>
              </m:r>
            </m:oMath>
            <w:r w:rsidR="003B7D21">
              <w:rPr>
                <w:sz w:val="19"/>
                <w:szCs w:val="19"/>
              </w:rPr>
              <w:t>.</w:t>
            </w:r>
          </w:p>
        </w:tc>
        <w:tc>
          <w:tcPr>
            <w:tcW w:w="3637" w:type="dxa"/>
            <w:tcBorders>
              <w:top w:val="single" w:sz="4" w:space="0" w:color="auto"/>
              <w:left w:val="single" w:sz="4" w:space="0" w:color="auto"/>
              <w:right w:val="single" w:sz="4" w:space="0" w:color="auto"/>
            </w:tcBorders>
            <w:shd w:val="clear" w:color="auto" w:fill="FFFFFF"/>
          </w:tcPr>
          <w:p w14:paraId="7F6413CD" w14:textId="77777777" w:rsidR="00AE3428" w:rsidRPr="00597C30" w:rsidRDefault="00E637CA" w:rsidP="0054119D">
            <w:pPr>
              <w:pStyle w:val="a5"/>
              <w:shd w:val="clear" w:color="auto" w:fill="auto"/>
              <w:ind w:right="113" w:firstLine="284"/>
              <w:jc w:val="both"/>
              <w:rPr>
                <w:sz w:val="19"/>
                <w:szCs w:val="19"/>
              </w:rPr>
            </w:pPr>
            <w:r w:rsidRPr="00597C30">
              <w:rPr>
                <w:sz w:val="19"/>
                <w:szCs w:val="19"/>
              </w:rPr>
              <w:t>Является сложным в изготовлении.</w:t>
            </w:r>
          </w:p>
          <w:p w14:paraId="3D5891AA" w14:textId="21F2E495" w:rsidR="00AE3428" w:rsidRPr="00597C30" w:rsidRDefault="00E637CA" w:rsidP="0054119D">
            <w:pPr>
              <w:pStyle w:val="a5"/>
              <w:shd w:val="clear" w:color="auto" w:fill="auto"/>
              <w:ind w:right="113" w:firstLine="284"/>
              <w:jc w:val="both"/>
              <w:rPr>
                <w:sz w:val="19"/>
                <w:szCs w:val="19"/>
              </w:rPr>
            </w:pPr>
            <w:r w:rsidRPr="00597C30">
              <w:rPr>
                <w:sz w:val="19"/>
                <w:szCs w:val="19"/>
              </w:rPr>
              <w:t xml:space="preserve">Имеет узкий диапазон применения по числам </w:t>
            </w:r>
            <m:oMath>
              <m:r>
                <m:rPr>
                  <m:sty m:val="p"/>
                </m:rPr>
                <w:rPr>
                  <w:rFonts w:ascii="Cambria Math" w:hAnsi="Cambria Math"/>
                  <w:sz w:val="19"/>
                  <w:szCs w:val="19"/>
                </w:rPr>
                <m:t>Re</m:t>
              </m:r>
            </m:oMath>
            <w:r w:rsidRPr="00597C30">
              <w:rPr>
                <w:sz w:val="19"/>
                <w:szCs w:val="19"/>
              </w:rPr>
              <w:t>.</w:t>
            </w:r>
          </w:p>
          <w:p w14:paraId="09D8F9B5" w14:textId="53B11E36" w:rsidR="00AE3428" w:rsidRPr="00597C30" w:rsidRDefault="00E637CA" w:rsidP="0054119D">
            <w:pPr>
              <w:pStyle w:val="a5"/>
              <w:shd w:val="clear" w:color="auto" w:fill="auto"/>
              <w:ind w:right="113" w:firstLine="284"/>
              <w:jc w:val="both"/>
              <w:rPr>
                <w:sz w:val="19"/>
                <w:szCs w:val="19"/>
              </w:rPr>
            </w:pPr>
            <w:r w:rsidRPr="00597C30">
              <w:rPr>
                <w:sz w:val="19"/>
                <w:szCs w:val="19"/>
              </w:rPr>
              <w:t xml:space="preserve">Имеет большую </w:t>
            </w:r>
            <w:r w:rsidR="00767762" w:rsidRPr="00597C30">
              <w:rPr>
                <w:sz w:val="19"/>
                <w:szCs w:val="19"/>
              </w:rPr>
              <w:t>погрешность</w:t>
            </w:r>
            <w:r w:rsidR="00597C30" w:rsidRPr="00597C30">
              <w:rPr>
                <w:sz w:val="19"/>
                <w:szCs w:val="19"/>
              </w:rPr>
              <w:t xml:space="preserve"> (</w:t>
            </w:r>
            <w:r w:rsidR="003B7D21" w:rsidRPr="00597C30">
              <w:rPr>
                <w:sz w:val="19"/>
                <w:szCs w:val="19"/>
              </w:rPr>
              <w:t>неопределенность) коэффициента</w:t>
            </w:r>
            <w:r w:rsidRPr="00597C30">
              <w:rPr>
                <w:sz w:val="19"/>
                <w:szCs w:val="19"/>
              </w:rPr>
              <w:t xml:space="preserve"> истечения</w:t>
            </w:r>
            <w:r w:rsidR="003B7D21">
              <w:rPr>
                <w:sz w:val="19"/>
                <w:szCs w:val="19"/>
              </w:rPr>
              <w:t>.</w:t>
            </w:r>
          </w:p>
        </w:tc>
      </w:tr>
      <w:tr w:rsidR="00AE3428" w:rsidRPr="00597C30" w14:paraId="7CC3FBB7" w14:textId="77777777" w:rsidTr="00FA7313">
        <w:trPr>
          <w:trHeight w:val="20"/>
          <w:jc w:val="center"/>
        </w:trPr>
        <w:tc>
          <w:tcPr>
            <w:tcW w:w="1459" w:type="dxa"/>
            <w:tcBorders>
              <w:top w:val="single" w:sz="4" w:space="0" w:color="auto"/>
              <w:left w:val="single" w:sz="4" w:space="0" w:color="auto"/>
              <w:bottom w:val="single" w:sz="4" w:space="0" w:color="auto"/>
            </w:tcBorders>
            <w:shd w:val="clear" w:color="auto" w:fill="FFFFFF"/>
          </w:tcPr>
          <w:p w14:paraId="0A8FF3F0" w14:textId="52DCA99D" w:rsidR="00AE3428" w:rsidRPr="00597C30" w:rsidRDefault="00E637CA" w:rsidP="001A1514">
            <w:pPr>
              <w:pStyle w:val="a5"/>
              <w:shd w:val="clear" w:color="auto" w:fill="auto"/>
              <w:ind w:left="113" w:firstLine="0"/>
              <w:rPr>
                <w:sz w:val="19"/>
                <w:szCs w:val="19"/>
              </w:rPr>
            </w:pPr>
            <w:r w:rsidRPr="00597C30">
              <w:rPr>
                <w:sz w:val="19"/>
                <w:szCs w:val="19"/>
              </w:rPr>
              <w:t>Труба</w:t>
            </w:r>
            <w:r w:rsidR="001A1514" w:rsidRPr="00597C30">
              <w:rPr>
                <w:sz w:val="19"/>
                <w:szCs w:val="19"/>
              </w:rPr>
              <w:t xml:space="preserve"> </w:t>
            </w:r>
            <w:r w:rsidRPr="00597C30">
              <w:rPr>
                <w:sz w:val="19"/>
                <w:szCs w:val="19"/>
              </w:rPr>
              <w:t>Вентури</w:t>
            </w:r>
          </w:p>
        </w:tc>
        <w:tc>
          <w:tcPr>
            <w:tcW w:w="4680" w:type="dxa"/>
            <w:tcBorders>
              <w:top w:val="single" w:sz="4" w:space="0" w:color="auto"/>
              <w:left w:val="single" w:sz="4" w:space="0" w:color="auto"/>
              <w:bottom w:val="single" w:sz="4" w:space="0" w:color="auto"/>
            </w:tcBorders>
            <w:shd w:val="clear" w:color="auto" w:fill="FFFFFF"/>
          </w:tcPr>
          <w:p w14:paraId="4F8DF4A9"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Обладает стабильными характеристиками при длительной эксплуатации.</w:t>
            </w:r>
          </w:p>
          <w:p w14:paraId="13EFD342"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Потери давления на ней значительно меньше, чем на диафрагме и сопле, а в некоторых случаях и сопле Вентури. Требуются короткие прямолинейные участки ИТ.</w:t>
            </w:r>
          </w:p>
          <w:p w14:paraId="728858F9" w14:textId="77777777" w:rsidR="00AE3428" w:rsidRPr="00597C30" w:rsidRDefault="00E637CA" w:rsidP="006F6E20">
            <w:pPr>
              <w:pStyle w:val="a5"/>
              <w:shd w:val="clear" w:color="auto" w:fill="auto"/>
              <w:ind w:right="113" w:firstLine="284"/>
              <w:jc w:val="both"/>
              <w:rPr>
                <w:sz w:val="19"/>
                <w:szCs w:val="19"/>
              </w:rPr>
            </w:pPr>
            <w:r w:rsidRPr="00597C30">
              <w:rPr>
                <w:sz w:val="19"/>
                <w:szCs w:val="19"/>
              </w:rPr>
              <w:t>В проточной части отсутствуют застойные зоны, где могут скапливаться осадки.</w:t>
            </w:r>
          </w:p>
          <w:p w14:paraId="73CA4C07" w14:textId="53C4BF04" w:rsidR="00AE3428" w:rsidRPr="00597C30" w:rsidRDefault="00E637CA" w:rsidP="006F6E20">
            <w:pPr>
              <w:pStyle w:val="a5"/>
              <w:shd w:val="clear" w:color="auto" w:fill="auto"/>
              <w:ind w:right="113" w:firstLine="284"/>
              <w:jc w:val="both"/>
              <w:rPr>
                <w:sz w:val="19"/>
                <w:szCs w:val="19"/>
              </w:rPr>
            </w:pPr>
            <w:r w:rsidRPr="00597C30">
              <w:rPr>
                <w:sz w:val="19"/>
                <w:szCs w:val="19"/>
              </w:rPr>
              <w:t>Допускается к применению в трубопроводах внутренним диаметром до 1200 мм</w:t>
            </w:r>
          </w:p>
        </w:tc>
        <w:tc>
          <w:tcPr>
            <w:tcW w:w="3637" w:type="dxa"/>
            <w:tcBorders>
              <w:top w:val="single" w:sz="4" w:space="0" w:color="auto"/>
              <w:left w:val="single" w:sz="4" w:space="0" w:color="auto"/>
              <w:bottom w:val="single" w:sz="4" w:space="0" w:color="auto"/>
              <w:right w:val="single" w:sz="4" w:space="0" w:color="auto"/>
            </w:tcBorders>
            <w:shd w:val="clear" w:color="auto" w:fill="FFFFFF"/>
          </w:tcPr>
          <w:p w14:paraId="32D3A73F" w14:textId="4CE0E0F9" w:rsidR="00AE3428" w:rsidRPr="00597C30" w:rsidRDefault="00E637CA" w:rsidP="0054119D">
            <w:pPr>
              <w:pStyle w:val="a5"/>
              <w:shd w:val="clear" w:color="auto" w:fill="auto"/>
              <w:ind w:right="113" w:firstLine="284"/>
              <w:jc w:val="both"/>
              <w:rPr>
                <w:sz w:val="19"/>
                <w:szCs w:val="19"/>
              </w:rPr>
            </w:pPr>
            <w:r w:rsidRPr="00597C30">
              <w:rPr>
                <w:sz w:val="19"/>
                <w:szCs w:val="19"/>
              </w:rPr>
              <w:t>Является сложным в изготовлении и имеет большие размеры</w:t>
            </w:r>
            <w:r w:rsidR="003B7D21">
              <w:rPr>
                <w:sz w:val="19"/>
                <w:szCs w:val="19"/>
              </w:rPr>
              <w:t>.</w:t>
            </w:r>
          </w:p>
        </w:tc>
      </w:tr>
    </w:tbl>
    <w:p w14:paraId="7966A06D" w14:textId="77777777" w:rsidR="001A1514" w:rsidRDefault="001A1514" w:rsidP="0050596E">
      <w:pPr>
        <w:pStyle w:val="Bodytext10"/>
        <w:shd w:val="clear" w:color="auto" w:fill="auto"/>
      </w:pPr>
    </w:p>
    <w:p w14:paraId="059CA7E6" w14:textId="3DE0F011" w:rsidR="00AE3428" w:rsidRDefault="00E637CA" w:rsidP="0050596E">
      <w:pPr>
        <w:pStyle w:val="Bodytext10"/>
        <w:shd w:val="clear" w:color="auto" w:fill="auto"/>
      </w:pPr>
      <w:r>
        <w:t xml:space="preserve">Б.2 На основании данных таблицы Б.1 для измерения расхода и </w:t>
      </w:r>
      <w:r w:rsidR="00CF2487">
        <w:t>объема (массы)</w:t>
      </w:r>
      <w:r>
        <w:t xml:space="preserve"> среды в ИТ внутренним диаметром свыше 100 мм предпочтительно применение диафрагм. Сопла ИСА</w:t>
      </w:r>
      <w:r w:rsidR="002F5DAE">
        <w:rPr>
          <w:lang w:val="en-US"/>
        </w:rPr>
        <w:t> </w:t>
      </w:r>
      <w:r>
        <w:t>1932 рекомендуется применять, если опре</w:t>
      </w:r>
      <w:r>
        <w:softHyphen/>
        <w:t>деляющим критерием выбора типа СУ является стабильность характеристик при длительной эксплуатации. Сопла ИСА 1932 могут обеспечивать наибольшую точность измерений относительно диафрагм в трубопроводах с небольшим внутренним диаметром. Сопла Вентури рекомендуется применять, если требуется обеспечение надежности работы расходомера и низких потерь давления в измерительных системах. Трубы Вентури рекомендуется приме</w:t>
      </w:r>
      <w:r>
        <w:softHyphen/>
        <w:t>нять для измерения расхода загрязненных потоков, а также, если наряду</w:t>
      </w:r>
      <w:r w:rsidR="00871E8C">
        <w:t xml:space="preserve"> </w:t>
      </w:r>
      <w:r>
        <w:t>с надежностью и низкой потерей давления, требуются короткие прямолинейные участки ИТ до и после СУ.</w:t>
      </w:r>
    </w:p>
    <w:p w14:paraId="65E1E550" w14:textId="77777777" w:rsidR="00AE3428" w:rsidRDefault="00E637CA" w:rsidP="0050596E">
      <w:pPr>
        <w:pStyle w:val="Bodytext10"/>
        <w:shd w:val="clear" w:color="auto" w:fill="auto"/>
      </w:pPr>
      <w:r>
        <w:t>Б.3 При выборе способа отбора давления на диафрагмах следует учитывать следующие положения.</w:t>
      </w:r>
    </w:p>
    <w:p w14:paraId="26272833" w14:textId="282E00C2" w:rsidR="00AE3428" w:rsidRDefault="00E637CA" w:rsidP="0050596E">
      <w:pPr>
        <w:pStyle w:val="Bodytext10"/>
        <w:shd w:val="clear" w:color="auto" w:fill="auto"/>
        <w:tabs>
          <w:tab w:val="left" w:pos="807"/>
        </w:tabs>
      </w:pPr>
      <w:r>
        <w:t>а)</w:t>
      </w:r>
      <w:r w:rsidR="0050596E">
        <w:t> </w:t>
      </w:r>
      <w:r>
        <w:t>Достоинством углового способа отбора давления являются удобство монтажа диафрагмы, а также воз</w:t>
      </w:r>
      <w:r>
        <w:softHyphen/>
        <w:t>можность применения кольцевых камер усреднения, обеспечивающих усреднение давления, что позволяет в неко</w:t>
      </w:r>
      <w:r>
        <w:softHyphen/>
        <w:t>торых случаях снизить требование к эксцентриситету установки диафрагмы, уменьшить влияние МС на показание расходомера. Недостатками данного способа отбора являются зависимость измеряемого перепада давления от диаметра отверстий (или ширины щели) для отбора давления и большая, относительно других способов отбора давления, вероятность загрязнения отверстий.</w:t>
      </w:r>
    </w:p>
    <w:p w14:paraId="24625E1F" w14:textId="71257725" w:rsidR="00AE3428" w:rsidRDefault="00E637CA" w:rsidP="0050596E">
      <w:pPr>
        <w:pStyle w:val="Bodytext10"/>
        <w:shd w:val="clear" w:color="auto" w:fill="auto"/>
        <w:tabs>
          <w:tab w:val="left" w:pos="802"/>
        </w:tabs>
      </w:pPr>
      <w:r>
        <w:t>б)</w:t>
      </w:r>
      <w:r w:rsidR="0050596E">
        <w:t> </w:t>
      </w:r>
      <w:r>
        <w:t>Достоинством фланцевого и трехрадиусного способов отбора давления является меньшая степень засо</w:t>
      </w:r>
      <w:r>
        <w:softHyphen/>
        <w:t>рения отверстий. Имеются данные, указывающие на некоторое снижение влияния шероховатости стенок</w:t>
      </w:r>
      <w:r w:rsidR="00871E8C">
        <w:t xml:space="preserve"> </w:t>
      </w:r>
      <w:r>
        <w:t>трубопровода на коэффициент истечения диафрагм с фланцевым и трехрадиусным способами отбора давления. Недостатком трехрадиусного и фланцевого способов отбора является то, что без применения дополнительных спе</w:t>
      </w:r>
      <w:r>
        <w:softHyphen/>
        <w:t>циальных конструкций (см. рисунок 1) статическое давление до и после диафрагмы измеряется без их осреднения по периметру трубопровода. Кроме того, для трехрадиусного способа отбора требуется сверление стенки трубопровода.</w:t>
      </w:r>
    </w:p>
    <w:p w14:paraId="78FC9122" w14:textId="77777777" w:rsidR="0085507A" w:rsidRDefault="0085507A">
      <w:pPr>
        <w:pStyle w:val="Bodytext10"/>
        <w:shd w:val="clear" w:color="auto" w:fill="auto"/>
        <w:tabs>
          <w:tab w:val="left" w:pos="802"/>
        </w:tabs>
        <w:ind w:firstLine="540"/>
      </w:pPr>
    </w:p>
    <w:p w14:paraId="428EC221" w14:textId="77777777" w:rsidR="0085507A" w:rsidRDefault="0085507A">
      <w:pPr>
        <w:pStyle w:val="Bodytext10"/>
        <w:shd w:val="clear" w:color="auto" w:fill="auto"/>
        <w:tabs>
          <w:tab w:val="left" w:pos="802"/>
        </w:tabs>
        <w:ind w:firstLine="540"/>
      </w:pPr>
    </w:p>
    <w:p w14:paraId="79B6CBF4" w14:textId="77777777" w:rsidR="0085507A" w:rsidRDefault="0085507A">
      <w:pPr>
        <w:pStyle w:val="Bodytext10"/>
        <w:shd w:val="clear" w:color="auto" w:fill="auto"/>
        <w:tabs>
          <w:tab w:val="left" w:pos="802"/>
        </w:tabs>
        <w:ind w:firstLine="540"/>
      </w:pPr>
    </w:p>
    <w:p w14:paraId="40954452" w14:textId="77777777" w:rsidR="0085507A" w:rsidRPr="00456E53" w:rsidRDefault="0085507A">
      <w:pPr>
        <w:rPr>
          <w:rFonts w:eastAsia="Arial"/>
        </w:rPr>
      </w:pPr>
      <w:bookmarkStart w:id="158" w:name="_Toc158734729"/>
      <w:bookmarkStart w:id="159" w:name="_Toc158734794"/>
      <w:bookmarkStart w:id="160" w:name="_Toc158735682"/>
      <w:r>
        <w:rPr>
          <w:b/>
          <w:bCs/>
        </w:rPr>
        <w:br w:type="page"/>
      </w:r>
    </w:p>
    <w:p w14:paraId="77FCE280" w14:textId="200A4A3E" w:rsidR="00AE3428" w:rsidRPr="00D133DC" w:rsidRDefault="00E637CA" w:rsidP="00D133DC">
      <w:pPr>
        <w:pStyle w:val="Bodytext10"/>
        <w:shd w:val="clear" w:color="auto" w:fill="auto"/>
        <w:spacing w:after="280" w:line="257" w:lineRule="auto"/>
        <w:ind w:firstLine="0"/>
        <w:jc w:val="center"/>
        <w:outlineLvl w:val="0"/>
        <w:rPr>
          <w:b/>
          <w:bCs/>
        </w:rPr>
      </w:pPr>
      <w:bookmarkStart w:id="161" w:name="_Toc229484412"/>
      <w:r>
        <w:rPr>
          <w:b/>
          <w:bCs/>
        </w:rPr>
        <w:t>Приложение В</w:t>
      </w:r>
      <w:r>
        <w:rPr>
          <w:b/>
          <w:bCs/>
        </w:rPr>
        <w:br/>
        <w:t>(справочное)</w:t>
      </w:r>
      <w:bookmarkStart w:id="162" w:name="bookmark40"/>
      <w:bookmarkStart w:id="163" w:name="_Toc158734730"/>
      <w:bookmarkStart w:id="164" w:name="_Toc158734795"/>
      <w:bookmarkStart w:id="165" w:name="_Toc158735683"/>
      <w:bookmarkEnd w:id="158"/>
      <w:bookmarkEnd w:id="159"/>
      <w:bookmarkEnd w:id="160"/>
      <w:r w:rsidR="00D133DC">
        <w:rPr>
          <w:b/>
          <w:bCs/>
        </w:rPr>
        <w:br/>
      </w:r>
      <w:r w:rsidR="00D133DC" w:rsidRPr="00D133DC">
        <w:rPr>
          <w:b/>
          <w:bCs/>
        </w:rPr>
        <w:br/>
      </w:r>
      <w:r w:rsidRPr="00D133DC">
        <w:rPr>
          <w:b/>
          <w:bCs/>
        </w:rPr>
        <w:t>Основные принципы решения уравнения расхода</w:t>
      </w:r>
      <w:bookmarkEnd w:id="161"/>
      <w:bookmarkEnd w:id="162"/>
      <w:bookmarkEnd w:id="163"/>
      <w:bookmarkEnd w:id="164"/>
      <w:bookmarkEnd w:id="165"/>
    </w:p>
    <w:p w14:paraId="3B8A4B53" w14:textId="77777777" w:rsidR="00AE3428" w:rsidRPr="002B6D87" w:rsidRDefault="00E637CA" w:rsidP="002B6D87">
      <w:pPr>
        <w:pStyle w:val="Bodytext10"/>
        <w:shd w:val="clear" w:color="auto" w:fill="auto"/>
        <w:rPr>
          <w:szCs w:val="22"/>
        </w:rPr>
      </w:pPr>
      <w:r>
        <w:rPr>
          <w:b/>
          <w:bCs/>
        </w:rPr>
        <w:t xml:space="preserve">В.1 </w:t>
      </w:r>
      <w:r w:rsidRPr="002B6D87">
        <w:rPr>
          <w:b/>
          <w:bCs/>
          <w:szCs w:val="22"/>
        </w:rPr>
        <w:t>Задачи, решаемые с помощью уравнения расхода</w:t>
      </w:r>
    </w:p>
    <w:p w14:paraId="43788EB0" w14:textId="0655FE41" w:rsidR="00AE3428" w:rsidRPr="002B6D87" w:rsidRDefault="00E637CA" w:rsidP="002B6D87">
      <w:pPr>
        <w:pStyle w:val="Bodytext10"/>
        <w:shd w:val="clear" w:color="auto" w:fill="auto"/>
        <w:rPr>
          <w:szCs w:val="22"/>
        </w:rPr>
      </w:pPr>
      <w:r w:rsidRPr="002B6D87">
        <w:rPr>
          <w:szCs w:val="22"/>
        </w:rPr>
        <w:t>Решение уравнения расхода выполняют</w:t>
      </w:r>
      <w:r w:rsidR="001D3A92" w:rsidRPr="002B6D87">
        <w:rPr>
          <w:szCs w:val="22"/>
        </w:rPr>
        <w:t xml:space="preserve"> </w:t>
      </w:r>
      <w:r w:rsidRPr="002B6D87">
        <w:rPr>
          <w:szCs w:val="22"/>
        </w:rPr>
        <w:t xml:space="preserve">с целью выбора параметров СИ, геометрических характеристик СУ и ИТ, проверки условий применения расходомера, а также расчета расхода и </w:t>
      </w:r>
      <w:r w:rsidR="00CF2487" w:rsidRPr="002B6D87">
        <w:rPr>
          <w:szCs w:val="22"/>
        </w:rPr>
        <w:t>объема (массы)</w:t>
      </w:r>
      <w:r w:rsidRPr="002B6D87">
        <w:rPr>
          <w:szCs w:val="22"/>
        </w:rPr>
        <w:t xml:space="preserve"> среды.</w:t>
      </w:r>
    </w:p>
    <w:p w14:paraId="0306C01F" w14:textId="77777777" w:rsidR="00AE3428" w:rsidRPr="002B6D87" w:rsidRDefault="00E637CA" w:rsidP="002B6D87">
      <w:pPr>
        <w:pStyle w:val="Bodytext10"/>
        <w:shd w:val="clear" w:color="auto" w:fill="auto"/>
        <w:rPr>
          <w:szCs w:val="22"/>
        </w:rPr>
      </w:pPr>
      <w:r w:rsidRPr="002B6D87">
        <w:rPr>
          <w:szCs w:val="22"/>
        </w:rPr>
        <w:t>Основные задачи, решаемые с помощью уравнения расхода:</w:t>
      </w:r>
    </w:p>
    <w:p w14:paraId="350511FF" w14:textId="77777777" w:rsidR="00AE3428" w:rsidRPr="002B6D87" w:rsidRDefault="00E637CA">
      <w:pPr>
        <w:pStyle w:val="af6"/>
        <w:numPr>
          <w:ilvl w:val="0"/>
          <w:numId w:val="22"/>
        </w:numPr>
        <w:tabs>
          <w:tab w:val="left" w:pos="993"/>
        </w:tabs>
        <w:ind w:left="0" w:firstLine="709"/>
        <w:jc w:val="both"/>
        <w:rPr>
          <w:sz w:val="22"/>
          <w:szCs w:val="22"/>
        </w:rPr>
      </w:pPr>
      <w:r w:rsidRPr="002B6D87">
        <w:rPr>
          <w:sz w:val="22"/>
          <w:szCs w:val="22"/>
        </w:rPr>
        <w:t>определение расхода среды по заданным характеристикам ИТ, СУ и параметрам среды;</w:t>
      </w:r>
    </w:p>
    <w:p w14:paraId="1E9027FA" w14:textId="77777777" w:rsidR="00AE3428" w:rsidRPr="002B6D87" w:rsidRDefault="00E637CA">
      <w:pPr>
        <w:pStyle w:val="af6"/>
        <w:numPr>
          <w:ilvl w:val="0"/>
          <w:numId w:val="22"/>
        </w:numPr>
        <w:tabs>
          <w:tab w:val="left" w:pos="993"/>
        </w:tabs>
        <w:ind w:left="0" w:firstLine="709"/>
        <w:jc w:val="both"/>
        <w:rPr>
          <w:sz w:val="22"/>
          <w:szCs w:val="22"/>
        </w:rPr>
      </w:pPr>
      <w:r w:rsidRPr="002B6D87">
        <w:rPr>
          <w:sz w:val="22"/>
          <w:szCs w:val="22"/>
        </w:rPr>
        <w:t>расчет диаметра отверстия СУ по перепаду давления на СУ, характеристикам среды и ИТ, параметрам потока;</w:t>
      </w:r>
    </w:p>
    <w:p w14:paraId="1B5A5F1D" w14:textId="77777777" w:rsidR="00AE3428" w:rsidRPr="002B6D87" w:rsidRDefault="00E637CA">
      <w:pPr>
        <w:pStyle w:val="af6"/>
        <w:numPr>
          <w:ilvl w:val="0"/>
          <w:numId w:val="22"/>
        </w:numPr>
        <w:tabs>
          <w:tab w:val="left" w:pos="993"/>
        </w:tabs>
        <w:ind w:left="0" w:firstLine="709"/>
        <w:jc w:val="both"/>
        <w:rPr>
          <w:sz w:val="22"/>
          <w:szCs w:val="22"/>
        </w:rPr>
      </w:pPr>
      <w:r w:rsidRPr="002B6D87">
        <w:rPr>
          <w:sz w:val="22"/>
          <w:szCs w:val="22"/>
        </w:rPr>
        <w:t>расчет перепада давления на СУ по заданным характеристикам ИТ, СУ и параметрам потока;</w:t>
      </w:r>
    </w:p>
    <w:p w14:paraId="74FFA556" w14:textId="77777777" w:rsidR="00AE3428" w:rsidRPr="002B6D87" w:rsidRDefault="00E637CA">
      <w:pPr>
        <w:pStyle w:val="af6"/>
        <w:numPr>
          <w:ilvl w:val="0"/>
          <w:numId w:val="22"/>
        </w:numPr>
        <w:tabs>
          <w:tab w:val="left" w:pos="993"/>
        </w:tabs>
        <w:ind w:left="0" w:firstLine="709"/>
        <w:jc w:val="both"/>
        <w:rPr>
          <w:sz w:val="22"/>
          <w:szCs w:val="22"/>
        </w:rPr>
      </w:pPr>
      <w:r w:rsidRPr="002B6D87">
        <w:rPr>
          <w:sz w:val="22"/>
          <w:szCs w:val="22"/>
        </w:rPr>
        <w:t>расчет внутреннего диаметра ИТ и числа ИТ по заданной допускаемой скорости среды или по заданным значениям верхней границы диапазона измерений перепада давления на СУ и относительного диаметра отвер</w:t>
      </w:r>
      <w:r w:rsidRPr="002B6D87">
        <w:rPr>
          <w:sz w:val="22"/>
          <w:szCs w:val="22"/>
        </w:rPr>
        <w:softHyphen/>
        <w:t>стия СУ.</w:t>
      </w:r>
    </w:p>
    <w:p w14:paraId="0E76D13A" w14:textId="77777777" w:rsidR="00AE3428" w:rsidRPr="002B6D87" w:rsidRDefault="00E637CA" w:rsidP="002B6D87">
      <w:pPr>
        <w:pStyle w:val="Bodytext10"/>
        <w:shd w:val="clear" w:color="auto" w:fill="auto"/>
        <w:rPr>
          <w:szCs w:val="22"/>
        </w:rPr>
      </w:pPr>
      <w:r w:rsidRPr="002B6D87">
        <w:rPr>
          <w:szCs w:val="22"/>
        </w:rPr>
        <w:t>Ниже приведены основные принципы решения уравнения расхода.</w:t>
      </w:r>
    </w:p>
    <w:p w14:paraId="7F4550A5" w14:textId="77777777" w:rsidR="00AE3428" w:rsidRPr="002B6D87" w:rsidRDefault="00E637CA" w:rsidP="002B6D87">
      <w:pPr>
        <w:pStyle w:val="Bodytext10"/>
        <w:shd w:val="clear" w:color="auto" w:fill="auto"/>
        <w:rPr>
          <w:szCs w:val="22"/>
        </w:rPr>
      </w:pPr>
      <w:r w:rsidRPr="002B6D87">
        <w:rPr>
          <w:b/>
          <w:bCs/>
          <w:szCs w:val="22"/>
        </w:rPr>
        <w:t>В.2 Определение расхода среды</w:t>
      </w:r>
    </w:p>
    <w:p w14:paraId="2133BB16" w14:textId="64DA9CD1" w:rsidR="00AE3428" w:rsidRPr="002B6D87" w:rsidRDefault="00E637CA" w:rsidP="002B6D87">
      <w:pPr>
        <w:pStyle w:val="Bodytext10"/>
        <w:shd w:val="clear" w:color="auto" w:fill="auto"/>
        <w:rPr>
          <w:szCs w:val="22"/>
        </w:rPr>
      </w:pPr>
      <w:r w:rsidRPr="002B6D87">
        <w:rPr>
          <w:szCs w:val="22"/>
        </w:rPr>
        <w:t>Коэффициент истечения СУ (кроме сопел Вентури) и поправочный коэффициент, учитывающий шерохова</w:t>
      </w:r>
      <w:r w:rsidRPr="002B6D87">
        <w:rPr>
          <w:szCs w:val="22"/>
        </w:rPr>
        <w:softHyphen/>
        <w:t xml:space="preserve">тость внутренней поверхности ИТ, зависят от числа </w:t>
      </w:r>
      <m:oMath>
        <m:r>
          <w:rPr>
            <w:rFonts w:ascii="Cambria Math" w:hAnsi="Cambria Math"/>
            <w:szCs w:val="22"/>
          </w:rPr>
          <m:t>Re</m:t>
        </m:r>
      </m:oMath>
      <w:r w:rsidR="005335C2" w:rsidRPr="002B6D87">
        <w:rPr>
          <w:szCs w:val="22"/>
        </w:rPr>
        <w:t xml:space="preserve"> </w:t>
      </w:r>
      <w:r w:rsidRPr="002B6D87">
        <w:rPr>
          <w:szCs w:val="22"/>
        </w:rPr>
        <w:t>и, следовательно, от значения расхода среды, поэтому урав</w:t>
      </w:r>
      <w:r w:rsidRPr="002B6D87">
        <w:rPr>
          <w:szCs w:val="22"/>
        </w:rPr>
        <w:softHyphen/>
        <w:t>нение расхода является неявным уравнением.</w:t>
      </w:r>
    </w:p>
    <w:p w14:paraId="589CF942" w14:textId="77777777" w:rsidR="00AE3428" w:rsidRPr="002B6D87" w:rsidRDefault="00E637CA" w:rsidP="002B6D87">
      <w:pPr>
        <w:pStyle w:val="Bodytext10"/>
        <w:shd w:val="clear" w:color="auto" w:fill="auto"/>
        <w:rPr>
          <w:szCs w:val="22"/>
        </w:rPr>
      </w:pPr>
      <w:r w:rsidRPr="002B6D87">
        <w:rPr>
          <w:szCs w:val="22"/>
        </w:rPr>
        <w:t>Уравнение расхода (см. 5.1.4) может быть решено методом итераций.</w:t>
      </w:r>
    </w:p>
    <w:p w14:paraId="191330A5" w14:textId="21094397" w:rsidR="00AE3428" w:rsidRPr="002B6D87" w:rsidRDefault="00E637CA" w:rsidP="002B6D87">
      <w:pPr>
        <w:pStyle w:val="Bodytext10"/>
        <w:shd w:val="clear" w:color="auto" w:fill="auto"/>
        <w:rPr>
          <w:szCs w:val="22"/>
        </w:rPr>
      </w:pPr>
      <w:r w:rsidRPr="002B6D87">
        <w:rPr>
          <w:szCs w:val="22"/>
        </w:rPr>
        <w:t xml:space="preserve">Итерационный процесс рекомендуется проводить по числу </w:t>
      </w:r>
      <m:oMath>
        <m:r>
          <w:rPr>
            <w:rFonts w:ascii="Cambria Math" w:hAnsi="Cambria Math"/>
            <w:szCs w:val="22"/>
          </w:rPr>
          <m:t>Re</m:t>
        </m:r>
      </m:oMath>
      <w:r w:rsidRPr="002B6D87">
        <w:rPr>
          <w:szCs w:val="22"/>
        </w:rPr>
        <w:t xml:space="preserve"> (см. ниже) или по расходу среды [см.</w:t>
      </w:r>
      <w:r w:rsidR="00C06ED4" w:rsidRPr="002B6D87">
        <w:rPr>
          <w:szCs w:val="22"/>
        </w:rPr>
        <w:t xml:space="preserve"> </w:t>
      </w:r>
      <w:r w:rsidRPr="002B6D87">
        <w:rPr>
          <w:szCs w:val="22"/>
        </w:rPr>
        <w:t>ГОСТ 8.586.5 (раздел 8)].</w:t>
      </w:r>
    </w:p>
    <w:p w14:paraId="103DF15A" w14:textId="5FB84C57" w:rsidR="00AE3428" w:rsidRPr="002B6D87" w:rsidRDefault="00E637CA" w:rsidP="002B6D87">
      <w:pPr>
        <w:pStyle w:val="Bodytext10"/>
        <w:shd w:val="clear" w:color="auto" w:fill="auto"/>
        <w:rPr>
          <w:szCs w:val="22"/>
        </w:rPr>
      </w:pPr>
      <w:r w:rsidRPr="002B6D87">
        <w:rPr>
          <w:szCs w:val="22"/>
        </w:rPr>
        <w:t xml:space="preserve">Для этого уравнение расхода (см. 5.1.4) записывают в общем неявном виде относительно числа </w:t>
      </w:r>
      <m:oMath>
        <m:r>
          <w:rPr>
            <w:rFonts w:ascii="Cambria Math" w:hAnsi="Cambria Math"/>
            <w:szCs w:val="22"/>
          </w:rPr>
          <m:t>Re</m:t>
        </m:r>
      </m:oMath>
      <w:r w:rsidRPr="002B6D87">
        <w:rPr>
          <w:szCs w:val="22"/>
        </w:rPr>
        <w:t>:</w:t>
      </w:r>
    </w:p>
    <w:p w14:paraId="6CDA7CA0" w14:textId="7739CC97" w:rsidR="00AE3428" w:rsidRPr="002B6D87" w:rsidRDefault="00000000" w:rsidP="002B6D87">
      <w:pPr>
        <w:pStyle w:val="a5"/>
        <w:shd w:val="clear" w:color="auto" w:fill="auto"/>
        <w:tabs>
          <w:tab w:val="left" w:pos="5335"/>
        </w:tabs>
        <w:jc w:val="right"/>
        <w:rPr>
          <w:sz w:val="22"/>
          <w:szCs w:val="22"/>
          <w:lang w:val="en-US"/>
        </w:rPr>
      </w:pPr>
      <m:oMath>
        <m:func>
          <m:funcPr>
            <m:ctrlPr>
              <w:rPr>
                <w:rFonts w:ascii="Cambria Math" w:hAnsi="Cambria Math"/>
                <w:i/>
                <w:sz w:val="22"/>
                <w:szCs w:val="22"/>
              </w:rPr>
            </m:ctrlPr>
          </m:funcPr>
          <m:fName>
            <m:r>
              <w:rPr>
                <w:rFonts w:ascii="Cambria Math"/>
                <w:sz w:val="22"/>
                <w:szCs w:val="22"/>
              </w:rPr>
              <m:t>Re</m:t>
            </m:r>
          </m:fName>
          <m:e>
            <m:r>
              <w:rPr>
                <w:rFonts w:ascii="Cambria Math"/>
                <w:sz w:val="22"/>
                <w:szCs w:val="22"/>
                <w:lang w:val="en-US"/>
              </w:rPr>
              <m:t>=</m:t>
            </m:r>
          </m:e>
        </m:func>
        <m:f>
          <m:fPr>
            <m:ctrlPr>
              <w:rPr>
                <w:rFonts w:ascii="Cambria Math" w:hAnsi="Cambria Math"/>
                <w:i/>
                <w:sz w:val="22"/>
                <w:szCs w:val="22"/>
              </w:rPr>
            </m:ctrlPr>
          </m:fPr>
          <m:num>
            <m:r>
              <m:rPr>
                <m:nor/>
              </m:rPr>
              <w:rPr>
                <w:rFonts w:ascii="Cambria Math"/>
                <w:i/>
                <w:sz w:val="22"/>
                <w:szCs w:val="22"/>
                <w:lang w:val="en-US"/>
              </w:rPr>
              <m:t>R</m:t>
            </m:r>
            <m:sSubSup>
              <m:sSubSupPr>
                <m:ctrlPr>
                  <w:rPr>
                    <w:rFonts w:ascii="Cambria Math" w:hAnsi="Cambria Math"/>
                    <w:i/>
                    <w:sz w:val="22"/>
                    <w:szCs w:val="22"/>
                  </w:rPr>
                </m:ctrlPr>
              </m:sSubSupPr>
              <m:e>
                <m:r>
                  <m:rPr>
                    <m:nor/>
                  </m:rPr>
                  <w:rPr>
                    <w:rFonts w:ascii="Cambria Math"/>
                    <w:i/>
                    <w:sz w:val="22"/>
                    <w:szCs w:val="22"/>
                    <w:lang w:val="en-US"/>
                  </w:rPr>
                  <m:t>e</m:t>
                </m:r>
              </m:e>
              <m:sub/>
              <m:sup>
                <m:r>
                  <w:rPr>
                    <w:rFonts w:ascii="Cambria Math" w:hAnsi="Cambria Math" w:cs="Cambria Math"/>
                    <w:sz w:val="22"/>
                    <w:szCs w:val="22"/>
                    <w:lang w:val="en-US"/>
                  </w:rPr>
                  <m:t>*</m:t>
                </m:r>
                <m:ctrlPr>
                  <w:rPr>
                    <w:rFonts w:ascii="Cambria Math" w:hAnsi="Cambria Math" w:cs="Cambria Math"/>
                    <w:i/>
                    <w:sz w:val="22"/>
                    <w:szCs w:val="22"/>
                  </w:rPr>
                </m:ctrlPr>
              </m:sup>
            </m:sSubSup>
            <m:ctrlPr>
              <w:rPr>
                <w:rFonts w:ascii="Cambria Math" w:hAnsi="Cambria Math" w:cs="Cambria Math"/>
                <w:i/>
                <w:sz w:val="22"/>
                <w:szCs w:val="22"/>
              </w:rPr>
            </m:ctrlPr>
          </m:num>
          <m:den>
            <m:sSup>
              <m:sSupPr>
                <m:ctrlPr>
                  <w:rPr>
                    <w:rFonts w:ascii="Cambria Math" w:hAnsi="Cambria Math"/>
                    <w:i/>
                    <w:sz w:val="22"/>
                    <w:szCs w:val="22"/>
                  </w:rPr>
                </m:ctrlPr>
              </m:sSupPr>
              <m:e>
                <m:r>
                  <w:rPr>
                    <w:rFonts w:ascii="Cambria Math"/>
                    <w:sz w:val="22"/>
                    <w:szCs w:val="22"/>
                  </w:rPr>
                  <m:t>С</m:t>
                </m:r>
              </m:e>
              <m:sup>
                <m:r>
                  <w:rPr>
                    <w:rFonts w:ascii="Cambria Math"/>
                    <w:sz w:val="22"/>
                    <w:szCs w:val="22"/>
                    <w:lang w:val="en-US"/>
                  </w:rPr>
                  <m:t>'</m:t>
                </m:r>
              </m:sup>
            </m:sSup>
            <m:sSubSup>
              <m:sSubSupPr>
                <m:ctrlPr>
                  <w:rPr>
                    <w:rFonts w:ascii="Cambria Math" w:hAnsi="Cambria Math"/>
                    <w:i/>
                    <w:sz w:val="22"/>
                    <w:szCs w:val="22"/>
                  </w:rPr>
                </m:ctrlPr>
              </m:sSubSupPr>
              <m:e>
                <m:r>
                  <w:rPr>
                    <w:rFonts w:ascii="Cambria Math"/>
                    <w:sz w:val="22"/>
                    <w:szCs w:val="22"/>
                  </w:rPr>
                  <m:t>K</m:t>
                </m:r>
              </m:e>
              <m:sub>
                <m:r>
                  <w:rPr>
                    <w:rFonts w:ascii="Cambria Math"/>
                    <w:sz w:val="22"/>
                    <w:szCs w:val="22"/>
                  </w:rPr>
                  <m:t>ш</m:t>
                </m:r>
              </m:sub>
              <m:sup>
                <m:r>
                  <w:rPr>
                    <w:rFonts w:ascii="Cambria Math"/>
                    <w:sz w:val="22"/>
                    <w:szCs w:val="22"/>
                    <w:lang w:val="en-US"/>
                  </w:rPr>
                  <m:t>'</m:t>
                </m:r>
              </m:sup>
            </m:sSubSup>
          </m:den>
        </m:f>
        <m:r>
          <m:rPr>
            <m:nor/>
          </m:rPr>
          <w:rPr>
            <w:rFonts w:ascii="Cambria Math"/>
            <w:i/>
            <w:iCs/>
            <w:sz w:val="22"/>
            <w:szCs w:val="22"/>
            <w:lang w:val="en-US"/>
          </w:rPr>
          <m:t>C</m:t>
        </m:r>
        <m:sSub>
          <m:sSubPr>
            <m:ctrlPr>
              <w:rPr>
                <w:rFonts w:ascii="Cambria Math" w:hAnsi="Cambria Math"/>
                <w:sz w:val="22"/>
                <w:szCs w:val="22"/>
              </w:rPr>
            </m:ctrlPr>
          </m:sSubPr>
          <m:e>
            <m:r>
              <m:rPr>
                <m:nor/>
              </m:rPr>
              <w:rPr>
                <w:rFonts w:ascii="Cambria Math"/>
                <w:i/>
                <w:iCs/>
                <w:sz w:val="22"/>
                <w:szCs w:val="22"/>
                <w:lang w:val="en-US"/>
              </w:rPr>
              <m:t>K</m:t>
            </m:r>
          </m:e>
          <m:sub>
            <m:r>
              <m:rPr>
                <m:sty m:val="p"/>
              </m:rPr>
              <w:rPr>
                <w:rFonts w:ascii="Cambria Math"/>
                <w:sz w:val="22"/>
                <w:szCs w:val="22"/>
              </w:rPr>
              <m:t>ш</m:t>
            </m:r>
            <m:ctrlPr>
              <w:rPr>
                <w:rFonts w:ascii="Cambria Math" w:hAnsi="Cambria Math"/>
                <w:i/>
                <w:sz w:val="22"/>
                <w:szCs w:val="22"/>
              </w:rPr>
            </m:ctrlPr>
          </m:sub>
        </m:sSub>
      </m:oMath>
      <w:r w:rsidR="005335C2" w:rsidRPr="002B6D87">
        <w:rPr>
          <w:sz w:val="22"/>
          <w:szCs w:val="22"/>
          <w:lang w:val="en-US"/>
        </w:rPr>
        <w:t xml:space="preserve"> ,                                                              (</w:t>
      </w:r>
      <w:r w:rsidR="005335C2" w:rsidRPr="002B6D87">
        <w:rPr>
          <w:sz w:val="22"/>
          <w:szCs w:val="22"/>
        </w:rPr>
        <w:t>В</w:t>
      </w:r>
      <w:r w:rsidR="005335C2" w:rsidRPr="002B6D87">
        <w:rPr>
          <w:sz w:val="22"/>
          <w:szCs w:val="22"/>
          <w:lang w:val="en-US"/>
        </w:rPr>
        <w:t>.1)</w:t>
      </w:r>
    </w:p>
    <w:p w14:paraId="14EBE836" w14:textId="4AE37B13" w:rsidR="00AE3428" w:rsidRPr="002B6D87" w:rsidRDefault="00E637CA" w:rsidP="00E6329C">
      <w:pPr>
        <w:pStyle w:val="Bodytext10"/>
        <w:shd w:val="clear" w:color="auto" w:fill="auto"/>
        <w:ind w:firstLine="0"/>
        <w:rPr>
          <w:szCs w:val="22"/>
        </w:rPr>
      </w:pPr>
      <w:r w:rsidRPr="002B6D87">
        <w:rPr>
          <w:szCs w:val="22"/>
        </w:rPr>
        <w:t xml:space="preserve">где </w:t>
      </w:r>
      <w:r w:rsidR="00C06ED4" w:rsidRPr="002B6D87">
        <w:rPr>
          <w:szCs w:val="22"/>
        </w:rPr>
        <w:tab/>
      </w:r>
      <w:r w:rsidRPr="002B6D87">
        <w:rPr>
          <w:szCs w:val="22"/>
        </w:rPr>
        <w:t xml:space="preserve">С' — коэффициент истечения, рассчитанный для значения числа </w:t>
      </w:r>
      <m:oMath>
        <m:r>
          <w:rPr>
            <w:rFonts w:ascii="Cambria Math" w:hAnsi="Cambria Math"/>
            <w:szCs w:val="22"/>
          </w:rPr>
          <m:t>Re</m:t>
        </m:r>
      </m:oMath>
      <w:r w:rsidRPr="002B6D87">
        <w:rPr>
          <w:szCs w:val="22"/>
        </w:rPr>
        <w:t>, равного 10</w:t>
      </w:r>
      <w:r w:rsidRPr="002B6D87">
        <w:rPr>
          <w:szCs w:val="22"/>
          <w:vertAlign w:val="superscript"/>
        </w:rPr>
        <w:t>6</w:t>
      </w:r>
      <w:r w:rsidRPr="002B6D87">
        <w:rPr>
          <w:szCs w:val="22"/>
        </w:rPr>
        <w:t>;</w:t>
      </w:r>
    </w:p>
    <w:p w14:paraId="39380A41" w14:textId="36A03B0D" w:rsidR="00AE3428" w:rsidRPr="002B6D87" w:rsidRDefault="00003148" w:rsidP="002B6D87">
      <w:pPr>
        <w:pStyle w:val="Bodytext10"/>
        <w:shd w:val="clear" w:color="auto" w:fill="auto"/>
        <w:rPr>
          <w:szCs w:val="22"/>
        </w:rPr>
      </w:pPr>
      <w:r w:rsidRPr="00750B08">
        <w:rPr>
          <w:i/>
          <w:iCs/>
        </w:rPr>
        <w:t>К'</w:t>
      </w:r>
      <w:r w:rsidRPr="00750B08">
        <w:rPr>
          <w:i/>
          <w:iCs/>
          <w:vertAlign w:val="subscript"/>
        </w:rPr>
        <w:t>ш</w:t>
      </w:r>
      <w:r w:rsidR="005335C2" w:rsidRPr="002B6D87">
        <w:rPr>
          <w:szCs w:val="22"/>
        </w:rPr>
        <w:t xml:space="preserve"> — поправочный коэффициент, учитывающий шероховатость внутренней поверхности ИТ, рассчитанный при числе </w:t>
      </w:r>
      <m:oMath>
        <m:r>
          <w:rPr>
            <w:rFonts w:ascii="Cambria Math" w:hAnsi="Cambria Math"/>
            <w:szCs w:val="22"/>
          </w:rPr>
          <m:t>Re=</m:t>
        </m:r>
        <m:sSup>
          <m:sSupPr>
            <m:ctrlPr>
              <w:rPr>
                <w:rFonts w:ascii="Cambria Math" w:hAnsi="Cambria Math"/>
                <w:i/>
                <w:szCs w:val="22"/>
              </w:rPr>
            </m:ctrlPr>
          </m:sSupPr>
          <m:e>
            <m:r>
              <w:rPr>
                <w:rFonts w:ascii="Cambria Math" w:hAnsi="Cambria Math"/>
                <w:szCs w:val="22"/>
              </w:rPr>
              <m:t>10</m:t>
            </m:r>
          </m:e>
          <m:sup>
            <m:r>
              <w:rPr>
                <w:rFonts w:ascii="Cambria Math" w:hAnsi="Cambria Math"/>
                <w:szCs w:val="22"/>
              </w:rPr>
              <m:t>6</m:t>
            </m:r>
          </m:sup>
        </m:sSup>
      </m:oMath>
      <w:r w:rsidR="005335C2" w:rsidRPr="002B6D87">
        <w:rPr>
          <w:szCs w:val="22"/>
        </w:rPr>
        <w:t>;</w:t>
      </w:r>
    </w:p>
    <w:p w14:paraId="35EE20A7" w14:textId="57DEA670" w:rsidR="00AE3428" w:rsidRPr="002B6D87" w:rsidRDefault="00000000" w:rsidP="002B6D87">
      <w:pPr>
        <w:pStyle w:val="Bodytext10"/>
        <w:shd w:val="clear" w:color="auto" w:fill="auto"/>
        <w:rPr>
          <w:szCs w:val="22"/>
        </w:rPr>
      </w:pPr>
      <m:oMath>
        <m:sSup>
          <m:sSupPr>
            <m:ctrlPr>
              <w:rPr>
                <w:rFonts w:ascii="Cambria Math" w:hAnsi="Cambria Math"/>
                <w:i/>
                <w:szCs w:val="22"/>
              </w:rPr>
            </m:ctrlPr>
          </m:sSupPr>
          <m:e>
            <m:r>
              <w:rPr>
                <w:rFonts w:ascii="Cambria Math" w:hAnsi="Cambria Math"/>
                <w:szCs w:val="22"/>
                <w:lang w:val="en-US"/>
              </w:rPr>
              <m:t>Re</m:t>
            </m:r>
          </m:e>
          <m:sup>
            <m:r>
              <w:rPr>
                <w:rFonts w:ascii="Cambria Math" w:hAnsi="Cambria Math"/>
                <w:szCs w:val="22"/>
              </w:rPr>
              <m:t>*</m:t>
            </m:r>
          </m:sup>
        </m:sSup>
        <m:r>
          <w:rPr>
            <w:rFonts w:ascii="Cambria Math" w:hAnsi="Cambria Math"/>
            <w:szCs w:val="22"/>
          </w:rPr>
          <m:t xml:space="preserve"> </m:t>
        </m:r>
      </m:oMath>
      <w:r w:rsidR="005335C2" w:rsidRPr="002B6D87">
        <w:rPr>
          <w:szCs w:val="22"/>
        </w:rPr>
        <w:t>— модифицированное число Рейнольдса, которое рассчитывают по формуле</w:t>
      </w:r>
    </w:p>
    <w:p w14:paraId="0B67739F" w14:textId="71B78080" w:rsidR="00AE3428" w:rsidRPr="002B6D87" w:rsidRDefault="005335C2" w:rsidP="002B6D87">
      <w:pPr>
        <w:pStyle w:val="a5"/>
        <w:shd w:val="clear" w:color="auto" w:fill="auto"/>
        <w:tabs>
          <w:tab w:val="left" w:pos="9243"/>
        </w:tabs>
        <w:jc w:val="right"/>
        <w:rPr>
          <w:sz w:val="22"/>
          <w:szCs w:val="22"/>
        </w:rPr>
      </w:pPr>
      <w:r w:rsidRPr="00793477">
        <w:rPr>
          <w:sz w:val="32"/>
          <w:szCs w:val="32"/>
        </w:rPr>
        <w:t xml:space="preserve">    </w:t>
      </w:r>
      <m:oMath>
        <m:sSup>
          <m:sSupPr>
            <m:ctrlPr>
              <w:rPr>
                <w:rFonts w:ascii="Cambria Math" w:hAnsi="Cambria Math"/>
                <w:i/>
                <w:sz w:val="22"/>
                <w:szCs w:val="22"/>
                <w:lang w:val="en-US"/>
              </w:rPr>
            </m:ctrlPr>
          </m:sSupPr>
          <m:e>
            <m:r>
              <w:rPr>
                <w:rFonts w:ascii="Cambria Math" w:hAnsi="Cambria Math"/>
                <w:sz w:val="22"/>
                <w:szCs w:val="22"/>
              </w:rPr>
              <m:t>R</m:t>
            </m:r>
            <m:r>
              <w:rPr>
                <w:rFonts w:ascii="Cambria Math" w:hAnsi="Cambria Math"/>
                <w:sz w:val="22"/>
                <w:szCs w:val="22"/>
                <w:lang w:val="en-US"/>
              </w:rPr>
              <m:t>e</m:t>
            </m:r>
          </m:e>
          <m:sup>
            <m:r>
              <w:rPr>
                <w:rFonts w:ascii="Cambria Math" w:hAnsi="Cambria Math"/>
                <w:sz w:val="22"/>
                <w:szCs w:val="22"/>
              </w:rPr>
              <m:t>*</m:t>
            </m:r>
          </m:sup>
        </m:sSup>
        <m:r>
          <w:rPr>
            <w:rFonts w:ascii="Cambria Math" w:hAnsi="Cambria Math"/>
            <w:sz w:val="22"/>
            <w:szCs w:val="22"/>
          </w:rPr>
          <m:t>=</m:t>
        </m:r>
        <m:d>
          <m:dPr>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D</m:t>
                </m:r>
                <m:r>
                  <w:rPr>
                    <w:rFonts w:ascii="Cambria Math" w:hAnsi="Cambria Math"/>
                    <w:sz w:val="22"/>
                    <w:szCs w:val="22"/>
                    <w:lang w:val="en-US"/>
                  </w:rPr>
                  <m:t>μ</m:t>
                </m:r>
              </m:den>
            </m:f>
          </m:e>
        </m:d>
        <m:sSup>
          <m:sSupPr>
            <m:ctrlPr>
              <w:rPr>
                <w:rFonts w:ascii="Cambria Math" w:hAnsi="Cambria Math"/>
                <w:i/>
                <w:sz w:val="22"/>
                <w:szCs w:val="22"/>
              </w:rPr>
            </m:ctrlPr>
          </m:sSupPr>
          <m:e>
            <m:r>
              <w:rPr>
                <w:rFonts w:ascii="Cambria Math" w:hAnsi="Cambria Math"/>
                <w:sz w:val="22"/>
                <w:szCs w:val="22"/>
              </w:rPr>
              <m:t>d</m:t>
            </m:r>
          </m:e>
          <m:sup>
            <m:r>
              <w:rPr>
                <w:rFonts w:ascii="Cambria Math" w:hAnsi="Cambria Math"/>
                <w:sz w:val="22"/>
                <w:szCs w:val="22"/>
              </w:rPr>
              <m:t>2</m:t>
            </m:r>
          </m:sup>
        </m:sSup>
        <m:sSup>
          <m:sSupPr>
            <m:ctrlPr>
              <w:rPr>
                <w:rFonts w:ascii="Cambria Math" w:hAnsi="Cambria Math"/>
                <w:i/>
                <w:sz w:val="22"/>
                <w:szCs w:val="22"/>
              </w:rPr>
            </m:ctrlPr>
          </m:sSupPr>
          <m:e>
            <m:r>
              <w:rPr>
                <w:rFonts w:ascii="Cambria Math" w:hAnsi="Cambria Math"/>
                <w:sz w:val="22"/>
                <w:szCs w:val="22"/>
              </w:rPr>
              <m:t>C</m:t>
            </m:r>
          </m:e>
          <m:sup>
            <m:r>
              <w:rPr>
                <w:rFonts w:ascii="Cambria Math" w:hAnsi="Cambria Math"/>
                <w:sz w:val="22"/>
                <w:szCs w:val="22"/>
              </w:rPr>
              <m:t>'</m:t>
            </m:r>
          </m:sup>
        </m:sSup>
        <m:r>
          <w:rPr>
            <w:rFonts w:ascii="Cambria Math" w:hAnsi="Cambria Math"/>
            <w:sz w:val="22"/>
            <w:szCs w:val="22"/>
          </w:rPr>
          <m:t>E</m:t>
        </m:r>
        <m:sSup>
          <m:sSupPr>
            <m:ctrlPr>
              <w:rPr>
                <w:rFonts w:ascii="Cambria Math" w:hAnsi="Cambria Math"/>
                <w:i/>
                <w:sz w:val="22"/>
                <w:szCs w:val="22"/>
              </w:rPr>
            </m:ctrlPr>
          </m:sSupPr>
          <m:e>
            <m:sSub>
              <m:sSubPr>
                <m:ctrlPr>
                  <w:rPr>
                    <w:rFonts w:ascii="Cambria Math" w:hAnsi="Cambria Math"/>
                    <w:i/>
                    <w:iCs/>
                    <w:sz w:val="22"/>
                    <w:szCs w:val="22"/>
                  </w:rPr>
                </m:ctrlPr>
              </m:sSubPr>
              <m:e>
                <m:r>
                  <w:rPr>
                    <w:rFonts w:ascii="Cambria Math" w:hAnsi="Cambria Math"/>
                    <w:sz w:val="22"/>
                    <w:szCs w:val="22"/>
                    <w:lang w:val="en-US"/>
                  </w:rPr>
                  <m:t>K</m:t>
                </m:r>
              </m:e>
              <m:sub>
                <m:r>
                  <w:rPr>
                    <w:rFonts w:ascii="Cambria Math" w:hAnsi="Cambria Math"/>
                    <w:sz w:val="22"/>
                    <w:szCs w:val="22"/>
                  </w:rPr>
                  <m:t>Ш</m:t>
                </m:r>
              </m:sub>
            </m:sSub>
          </m:e>
          <m:sup>
            <m:r>
              <w:rPr>
                <w:rFonts w:ascii="Cambria Math" w:hAnsi="Cambria Math"/>
                <w:sz w:val="22"/>
                <w:szCs w:val="22"/>
              </w:rPr>
              <m:t>'</m:t>
            </m:r>
          </m:sup>
        </m:sSup>
        <m:sSub>
          <m:sSubPr>
            <m:ctrlPr>
              <w:rPr>
                <w:rFonts w:ascii="Cambria Math" w:hAnsi="Cambria Math"/>
                <w:i/>
                <w:iCs/>
                <w:sz w:val="22"/>
                <w:szCs w:val="22"/>
              </w:rPr>
            </m:ctrlPr>
          </m:sSubPr>
          <m:e>
            <m:r>
              <w:rPr>
                <w:rFonts w:ascii="Cambria Math" w:hAnsi="Cambria Math"/>
                <w:sz w:val="22"/>
                <w:szCs w:val="22"/>
                <w:lang w:val="en-US"/>
              </w:rPr>
              <m:t>K</m:t>
            </m:r>
          </m:e>
          <m:sub>
            <m:r>
              <w:rPr>
                <w:rFonts w:ascii="Cambria Math" w:hAnsi="Cambria Math"/>
                <w:sz w:val="22"/>
                <w:szCs w:val="22"/>
              </w:rPr>
              <m:t>П</m:t>
            </m:r>
          </m:sub>
        </m:sSub>
        <m:r>
          <w:rPr>
            <w:rFonts w:ascii="Cambria Math" w:hAnsi="Cambria Math"/>
            <w:sz w:val="22"/>
            <w:szCs w:val="22"/>
          </w:rPr>
          <m:t>ε</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2ρ∆</m:t>
                </m:r>
                <m:r>
                  <m:rPr>
                    <m:sty m:val="p"/>
                  </m:rPr>
                  <w:rPr>
                    <w:rFonts w:ascii="Cambria Math" w:hAnsi="Cambria Math"/>
                    <w:sz w:val="22"/>
                    <w:szCs w:val="22"/>
                  </w:rPr>
                  <m:t>p</m:t>
                </m:r>
              </m:e>
            </m:d>
          </m:e>
          <m:sup>
            <m:r>
              <w:rPr>
                <w:rFonts w:ascii="Cambria Math" w:hAnsi="Cambria Math"/>
                <w:sz w:val="22"/>
                <w:szCs w:val="22"/>
              </w:rPr>
              <m:t>0,5</m:t>
            </m:r>
          </m:sup>
        </m:sSup>
      </m:oMath>
      <w:r w:rsidRPr="00793477">
        <w:rPr>
          <w:sz w:val="32"/>
          <w:szCs w:val="32"/>
        </w:rPr>
        <w:t xml:space="preserve">                              </w:t>
      </w:r>
      <w:r w:rsidRPr="002B6D87">
        <w:rPr>
          <w:sz w:val="22"/>
          <w:szCs w:val="22"/>
        </w:rPr>
        <w:t>(В.2)</w:t>
      </w:r>
    </w:p>
    <w:p w14:paraId="1ACB6325" w14:textId="77777777" w:rsidR="00AE3428" w:rsidRPr="002B6D87" w:rsidRDefault="00E637CA" w:rsidP="002B6D87">
      <w:pPr>
        <w:pStyle w:val="Bodytext10"/>
        <w:shd w:val="clear" w:color="auto" w:fill="auto"/>
        <w:rPr>
          <w:szCs w:val="22"/>
        </w:rPr>
      </w:pPr>
      <w:r w:rsidRPr="002B6D87">
        <w:rPr>
          <w:szCs w:val="22"/>
        </w:rPr>
        <w:t>Уравнение расхода (см. 5.1.4) с учетом формулы (В.1) может быть решено в следующей последовательности:</w:t>
      </w:r>
    </w:p>
    <w:p w14:paraId="07A747C1" w14:textId="1D13EFD5" w:rsidR="00AE3428" w:rsidRPr="002B6D87" w:rsidRDefault="00E637CA" w:rsidP="002B6D87">
      <w:pPr>
        <w:pStyle w:val="Bodytext10"/>
        <w:shd w:val="clear" w:color="auto" w:fill="auto"/>
        <w:tabs>
          <w:tab w:val="left" w:pos="993"/>
        </w:tabs>
        <w:rPr>
          <w:szCs w:val="22"/>
        </w:rPr>
      </w:pPr>
      <w:r w:rsidRPr="002B6D87">
        <w:rPr>
          <w:szCs w:val="22"/>
        </w:rPr>
        <w:t>а)</w:t>
      </w:r>
      <w:r w:rsidRPr="002B6D87">
        <w:rPr>
          <w:szCs w:val="22"/>
        </w:rPr>
        <w:tab/>
        <w:t>рассчитывают С' и К</w:t>
      </w:r>
      <w:r w:rsidR="002121EE" w:rsidRPr="002B6D87">
        <w:rPr>
          <w:szCs w:val="22"/>
        </w:rPr>
        <w:t>΄</w:t>
      </w:r>
      <w:r w:rsidRPr="002B6D87">
        <w:rPr>
          <w:szCs w:val="22"/>
          <w:vertAlign w:val="subscript"/>
        </w:rPr>
        <w:t>ш</w:t>
      </w:r>
      <w:r w:rsidRPr="002B6D87">
        <w:rPr>
          <w:szCs w:val="22"/>
        </w:rPr>
        <w:t xml:space="preserve"> и, применяя формулу (В.2), вычисляют значение</w:t>
      </w:r>
      <w:r w:rsidR="002121EE" w:rsidRPr="002B6D87">
        <w:rPr>
          <w:szCs w:val="22"/>
        </w:rPr>
        <w:t xml:space="preserve"> </w:t>
      </w:r>
      <m:oMath>
        <m:sSup>
          <m:sSupPr>
            <m:ctrlPr>
              <w:rPr>
                <w:rFonts w:ascii="Cambria Math" w:hAnsi="Cambria Math"/>
                <w:i/>
                <w:szCs w:val="22"/>
              </w:rPr>
            </m:ctrlPr>
          </m:sSupPr>
          <m:e>
            <m:r>
              <w:rPr>
                <w:rFonts w:ascii="Cambria Math" w:hAnsi="Cambria Math"/>
                <w:szCs w:val="22"/>
                <w:lang w:val="en-US"/>
              </w:rPr>
              <m:t>Re</m:t>
            </m:r>
          </m:e>
          <m:sup>
            <m:r>
              <w:rPr>
                <w:rFonts w:ascii="Cambria Math" w:hAnsi="Cambria Math"/>
                <w:szCs w:val="22"/>
              </w:rPr>
              <m:t>*</m:t>
            </m:r>
          </m:sup>
        </m:sSup>
        <m:r>
          <w:rPr>
            <w:rFonts w:ascii="Cambria Math" w:hAnsi="Cambria Math"/>
            <w:szCs w:val="22"/>
          </w:rPr>
          <m:t xml:space="preserve"> </m:t>
        </m:r>
      </m:oMath>
      <w:r w:rsidRPr="002B6D87">
        <w:rPr>
          <w:szCs w:val="22"/>
        </w:rPr>
        <w:t>;</w:t>
      </w:r>
    </w:p>
    <w:p w14:paraId="37786B44" w14:textId="483E99FB" w:rsidR="00AE3428" w:rsidRPr="002B6D87" w:rsidRDefault="00E637CA" w:rsidP="002B6D87">
      <w:pPr>
        <w:pStyle w:val="Bodytext10"/>
        <w:shd w:val="clear" w:color="auto" w:fill="auto"/>
        <w:tabs>
          <w:tab w:val="left" w:pos="993"/>
        </w:tabs>
        <w:rPr>
          <w:szCs w:val="22"/>
        </w:rPr>
      </w:pPr>
      <w:r w:rsidRPr="002B6D87">
        <w:rPr>
          <w:szCs w:val="22"/>
        </w:rPr>
        <w:t>б)</w:t>
      </w:r>
      <w:r w:rsidRPr="002B6D87">
        <w:rPr>
          <w:szCs w:val="22"/>
        </w:rPr>
        <w:tab/>
        <w:t xml:space="preserve">рассчитывают коэффициент истечения С, поправочный коэффициент </w:t>
      </w:r>
      <m:oMath>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Pr="002B6D87">
        <w:rPr>
          <w:szCs w:val="22"/>
        </w:rPr>
        <w:t xml:space="preserve"> при числе </w:t>
      </w:r>
      <m:oMath>
        <m:r>
          <w:rPr>
            <w:rFonts w:ascii="Cambria Math" w:hAnsi="Cambria Math"/>
            <w:szCs w:val="22"/>
          </w:rPr>
          <m:t>Re</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Re</m:t>
            </m:r>
          </m:e>
          <m:sup>
            <m:r>
              <m:rPr>
                <m:sty m:val="p"/>
              </m:rPr>
              <w:rPr>
                <w:rFonts w:ascii="Cambria Math" w:hAnsi="Cambria Math"/>
                <w:szCs w:val="22"/>
              </w:rPr>
              <m:t>*</m:t>
            </m:r>
          </m:sup>
        </m:sSup>
        <m:r>
          <m:rPr>
            <m:sty m:val="p"/>
          </m:rPr>
          <w:rPr>
            <w:rFonts w:ascii="Cambria Math" w:hAnsi="Cambria Math"/>
            <w:szCs w:val="22"/>
          </w:rPr>
          <m:t xml:space="preserve"> </m:t>
        </m:r>
      </m:oMath>
      <w:r w:rsidRPr="002B6D87">
        <w:rPr>
          <w:szCs w:val="22"/>
        </w:rPr>
        <w:t xml:space="preserve"> и вычисляют первое приближение для </w:t>
      </w:r>
      <m:oMath>
        <m:r>
          <w:rPr>
            <w:rFonts w:ascii="Cambria Math" w:hAnsi="Cambria Math"/>
            <w:szCs w:val="22"/>
          </w:rPr>
          <m:t>Re</m:t>
        </m:r>
      </m:oMath>
      <w:r w:rsidR="002121EE" w:rsidRPr="002B6D87">
        <w:rPr>
          <w:szCs w:val="22"/>
        </w:rPr>
        <w:t xml:space="preserve"> </w:t>
      </w:r>
      <w:r w:rsidRPr="002B6D87">
        <w:rPr>
          <w:szCs w:val="22"/>
        </w:rPr>
        <w:t>по формуле</w:t>
      </w:r>
    </w:p>
    <w:p w14:paraId="0776D4CE" w14:textId="003B8BEA" w:rsidR="002121EE" w:rsidRPr="00A074DA" w:rsidRDefault="002121EE" w:rsidP="002B6D87">
      <w:pPr>
        <w:pStyle w:val="Bodytext10"/>
        <w:shd w:val="clear" w:color="auto" w:fill="auto"/>
        <w:tabs>
          <w:tab w:val="left" w:pos="859"/>
        </w:tabs>
        <w:jc w:val="right"/>
        <w:rPr>
          <w:szCs w:val="22"/>
          <w:lang w:val="en-US"/>
        </w:rPr>
      </w:pPr>
      <w:r w:rsidRPr="00346F6E">
        <w:rPr>
          <w:szCs w:val="22"/>
        </w:rPr>
        <w:t xml:space="preserve">       </w:t>
      </w:r>
      <m:oMath>
        <m:func>
          <m:funcPr>
            <m:ctrlPr>
              <w:rPr>
                <w:rFonts w:ascii="Cambria Math" w:hAnsi="Cambria Math"/>
                <w:i/>
                <w:szCs w:val="22"/>
              </w:rPr>
            </m:ctrlPr>
          </m:funcPr>
          <m:fName>
            <m:sSub>
              <m:sSubPr>
                <m:ctrlPr>
                  <w:rPr>
                    <w:rFonts w:ascii="Cambria Math" w:hAnsi="Cambria Math"/>
                    <w:i/>
                    <w:szCs w:val="22"/>
                  </w:rPr>
                </m:ctrlPr>
              </m:sSubPr>
              <m:e>
                <m:r>
                  <w:rPr>
                    <w:rFonts w:ascii="Cambria Math"/>
                    <w:szCs w:val="22"/>
                  </w:rPr>
                  <m:t>Re</m:t>
                </m:r>
              </m:e>
              <m:sub>
                <m:r>
                  <w:rPr>
                    <w:rFonts w:ascii="Cambria Math"/>
                    <w:szCs w:val="22"/>
                    <w:lang w:val="en-US"/>
                  </w:rPr>
                  <m:t>1</m:t>
                </m:r>
              </m:sub>
            </m:sSub>
          </m:fName>
          <m:e>
            <m:r>
              <w:rPr>
                <w:rFonts w:ascii="Cambria Math"/>
                <w:szCs w:val="22"/>
                <w:lang w:val="en-US"/>
              </w:rPr>
              <m:t>=</m:t>
            </m:r>
          </m:e>
        </m:func>
        <m:f>
          <m:fPr>
            <m:ctrlPr>
              <w:rPr>
                <w:rFonts w:ascii="Cambria Math" w:hAnsi="Cambria Math"/>
                <w:i/>
                <w:szCs w:val="22"/>
              </w:rPr>
            </m:ctrlPr>
          </m:fPr>
          <m:num>
            <m:r>
              <m:rPr>
                <m:nor/>
              </m:rPr>
              <w:rPr>
                <w:rFonts w:ascii="Cambria Math"/>
                <w:i/>
                <w:szCs w:val="22"/>
                <w:lang w:val="en-US"/>
              </w:rPr>
              <m:t>R</m:t>
            </m:r>
            <m:sSubSup>
              <m:sSubSupPr>
                <m:ctrlPr>
                  <w:rPr>
                    <w:rFonts w:ascii="Cambria Math" w:hAnsi="Cambria Math"/>
                    <w:i/>
                    <w:szCs w:val="22"/>
                  </w:rPr>
                </m:ctrlPr>
              </m:sSubSupPr>
              <m:e>
                <m:r>
                  <m:rPr>
                    <m:nor/>
                  </m:rPr>
                  <w:rPr>
                    <w:rFonts w:ascii="Cambria Math"/>
                    <w:i/>
                    <w:szCs w:val="22"/>
                    <w:lang w:val="en-US"/>
                  </w:rPr>
                  <m:t>e</m:t>
                </m:r>
              </m:e>
              <m:sub/>
              <m:sup>
                <m:r>
                  <w:rPr>
                    <w:rFonts w:ascii="Cambria Math" w:hAnsi="Cambria Math" w:cs="Cambria Math"/>
                    <w:szCs w:val="22"/>
                    <w:lang w:val="en-US"/>
                  </w:rPr>
                  <m:t>*</m:t>
                </m:r>
                <m:ctrlPr>
                  <w:rPr>
                    <w:rFonts w:ascii="Cambria Math" w:hAnsi="Cambria Math" w:cs="Cambria Math"/>
                    <w:i/>
                    <w:szCs w:val="22"/>
                  </w:rPr>
                </m:ctrlPr>
              </m:sup>
            </m:sSubSup>
            <m:ctrlPr>
              <w:rPr>
                <w:rFonts w:ascii="Cambria Math" w:hAnsi="Cambria Math" w:cs="Cambria Math"/>
                <w:i/>
                <w:szCs w:val="22"/>
              </w:rPr>
            </m:ctrlPr>
          </m:num>
          <m:den>
            <m:sSup>
              <m:sSupPr>
                <m:ctrlPr>
                  <w:rPr>
                    <w:rFonts w:ascii="Cambria Math" w:hAnsi="Cambria Math"/>
                    <w:i/>
                    <w:szCs w:val="22"/>
                  </w:rPr>
                </m:ctrlPr>
              </m:sSupPr>
              <m:e>
                <m:r>
                  <w:rPr>
                    <w:rFonts w:ascii="Cambria Math"/>
                    <w:szCs w:val="22"/>
                  </w:rPr>
                  <m:t>С</m:t>
                </m:r>
              </m:e>
              <m:sup>
                <m:r>
                  <w:rPr>
                    <w:rFonts w:ascii="Cambria Math"/>
                    <w:szCs w:val="22"/>
                    <w:lang w:val="en-US"/>
                  </w:rPr>
                  <m:t>'</m:t>
                </m:r>
              </m:sup>
            </m:sSup>
            <m:sSubSup>
              <m:sSubSupPr>
                <m:ctrlPr>
                  <w:rPr>
                    <w:rFonts w:ascii="Cambria Math" w:hAnsi="Cambria Math"/>
                    <w:i/>
                    <w:szCs w:val="22"/>
                  </w:rPr>
                </m:ctrlPr>
              </m:sSubSupPr>
              <m:e>
                <m:r>
                  <w:rPr>
                    <w:rFonts w:ascii="Cambria Math"/>
                    <w:szCs w:val="22"/>
                  </w:rPr>
                  <m:t>K</m:t>
                </m:r>
              </m:e>
              <m:sub>
                <m:r>
                  <w:rPr>
                    <w:rFonts w:ascii="Cambria Math"/>
                    <w:szCs w:val="22"/>
                  </w:rPr>
                  <m:t>ш</m:t>
                </m:r>
              </m:sub>
              <m:sup>
                <m:r>
                  <w:rPr>
                    <w:rFonts w:ascii="Cambria Math"/>
                    <w:szCs w:val="22"/>
                    <w:lang w:val="en-US"/>
                  </w:rPr>
                  <m:t>'</m:t>
                </m:r>
              </m:sup>
            </m:sSubSup>
          </m:den>
        </m:f>
        <m:r>
          <m:rPr>
            <m:nor/>
          </m:rPr>
          <w:rPr>
            <w:rFonts w:ascii="Cambria Math"/>
            <w:i/>
            <w:iCs/>
            <w:szCs w:val="22"/>
            <w:lang w:val="en-US"/>
          </w:rPr>
          <m:t>C</m:t>
        </m:r>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00A074DA" w:rsidRPr="002B6D87">
        <w:rPr>
          <w:szCs w:val="22"/>
          <w:lang w:val="en-US"/>
        </w:rPr>
        <w:t xml:space="preserve"> </w:t>
      </w:r>
      <w:r w:rsidRPr="00A074DA">
        <w:rPr>
          <w:szCs w:val="22"/>
          <w:lang w:val="en-US"/>
        </w:rPr>
        <w:t xml:space="preserve"> </w:t>
      </w:r>
      <w:r w:rsidR="00A074DA" w:rsidRPr="00A074DA">
        <w:rPr>
          <w:szCs w:val="22"/>
          <w:lang w:val="en-US"/>
        </w:rPr>
        <w:t>;</w:t>
      </w:r>
      <w:r w:rsidRPr="00A074DA">
        <w:rPr>
          <w:szCs w:val="22"/>
          <w:lang w:val="en-US"/>
        </w:rPr>
        <w:t xml:space="preserve">                                                             (</w:t>
      </w:r>
      <w:r w:rsidRPr="002B6D87">
        <w:rPr>
          <w:szCs w:val="22"/>
        </w:rPr>
        <w:t>В</w:t>
      </w:r>
      <w:r w:rsidRPr="00A074DA">
        <w:rPr>
          <w:szCs w:val="22"/>
          <w:lang w:val="en-US"/>
        </w:rPr>
        <w:t>.3)</w:t>
      </w:r>
    </w:p>
    <w:p w14:paraId="5E8DA74B" w14:textId="1D23DE4F" w:rsidR="00AE3428" w:rsidRPr="002B6D87" w:rsidRDefault="00E637CA" w:rsidP="002B6D87">
      <w:pPr>
        <w:pStyle w:val="Bodytext10"/>
        <w:shd w:val="clear" w:color="auto" w:fill="auto"/>
        <w:tabs>
          <w:tab w:val="left" w:pos="993"/>
        </w:tabs>
        <w:rPr>
          <w:szCs w:val="22"/>
        </w:rPr>
      </w:pPr>
      <w:r w:rsidRPr="002B6D87">
        <w:rPr>
          <w:szCs w:val="22"/>
        </w:rPr>
        <w:t>в)</w:t>
      </w:r>
      <w:r w:rsidRPr="002B6D87">
        <w:rPr>
          <w:szCs w:val="22"/>
        </w:rPr>
        <w:tab/>
        <w:t xml:space="preserve">рассчитывают относительную разность </w:t>
      </w:r>
      <m:oMath>
        <m:sSub>
          <m:sSubPr>
            <m:ctrlPr>
              <w:rPr>
                <w:rFonts w:ascii="Cambria Math" w:hAnsi="Cambria Math"/>
                <w:szCs w:val="22"/>
              </w:rPr>
            </m:ctrlPr>
          </m:sSubPr>
          <m:e>
            <m:r>
              <w:rPr>
                <w:rFonts w:ascii="Cambria Math" w:hAnsi="Cambria Math"/>
                <w:szCs w:val="22"/>
              </w:rPr>
              <m:t>δ</m:t>
            </m:r>
          </m:e>
          <m:sub>
            <m:r>
              <m:rPr>
                <m:sty m:val="p"/>
              </m:rPr>
              <w:rPr>
                <w:rFonts w:ascii="Cambria Math" w:hAnsi="Cambria Math"/>
                <w:szCs w:val="22"/>
              </w:rPr>
              <m:t>1</m:t>
            </m:r>
          </m:sub>
        </m:sSub>
      </m:oMath>
      <w:r w:rsidRPr="002B6D87">
        <w:rPr>
          <w:szCs w:val="22"/>
        </w:rPr>
        <w:t xml:space="preserve"> значений </w:t>
      </w:r>
      <m:oMath>
        <m:sSub>
          <m:sSubPr>
            <m:ctrlPr>
              <w:rPr>
                <w:rFonts w:ascii="Cambria Math" w:hAnsi="Cambria Math"/>
                <w:szCs w:val="22"/>
              </w:rPr>
            </m:ctrlPr>
          </m:sSubPr>
          <m:e>
            <m:r>
              <w:rPr>
                <w:rFonts w:ascii="Cambria Math" w:hAnsi="Cambria Math"/>
                <w:szCs w:val="22"/>
              </w:rPr>
              <m:t>Re</m:t>
            </m:r>
          </m:e>
          <m:sub>
            <m:r>
              <m:rPr>
                <m:sty m:val="p"/>
              </m:rPr>
              <w:rPr>
                <w:rFonts w:ascii="Cambria Math" w:hAnsi="Cambria Math"/>
                <w:szCs w:val="22"/>
              </w:rPr>
              <m:t>1</m:t>
            </m:r>
          </m:sub>
        </m:sSub>
      </m:oMath>
      <w:r w:rsidR="002121EE" w:rsidRPr="002B6D87">
        <w:rPr>
          <w:szCs w:val="22"/>
        </w:rPr>
        <w:t xml:space="preserve"> </w:t>
      </w:r>
      <w:r w:rsidRPr="002B6D87">
        <w:rPr>
          <w:szCs w:val="22"/>
        </w:rPr>
        <w:t xml:space="preserve">и </w:t>
      </w:r>
      <m:oMath>
        <m:sSup>
          <m:sSupPr>
            <m:ctrlPr>
              <w:rPr>
                <w:rFonts w:ascii="Cambria Math" w:hAnsi="Cambria Math"/>
                <w:szCs w:val="22"/>
              </w:rPr>
            </m:ctrlPr>
          </m:sSupPr>
          <m:e>
            <m:r>
              <w:rPr>
                <w:rFonts w:ascii="Cambria Math" w:hAnsi="Cambria Math"/>
                <w:szCs w:val="22"/>
              </w:rPr>
              <m:t>Re</m:t>
            </m:r>
          </m:e>
          <m:sup>
            <m:r>
              <m:rPr>
                <m:sty m:val="p"/>
              </m:rPr>
              <w:rPr>
                <w:rFonts w:ascii="Cambria Math" w:hAnsi="Cambria Math"/>
                <w:szCs w:val="22"/>
              </w:rPr>
              <m:t>*</m:t>
            </m:r>
          </m:sup>
        </m:sSup>
      </m:oMath>
      <w:r w:rsidRPr="002B6D87">
        <w:rPr>
          <w:szCs w:val="22"/>
        </w:rPr>
        <w:t xml:space="preserve"> по формуле</w:t>
      </w:r>
    </w:p>
    <w:p w14:paraId="66E86871" w14:textId="506CEF02" w:rsidR="002121EE" w:rsidRPr="002B6D87" w:rsidRDefault="00B01F6F" w:rsidP="002B6D87">
      <w:pPr>
        <w:pStyle w:val="Bodytext10"/>
        <w:shd w:val="clear" w:color="auto" w:fill="auto"/>
        <w:jc w:val="center"/>
        <w:rPr>
          <w:szCs w:val="22"/>
        </w:rPr>
      </w:pPr>
      <w:r w:rsidRPr="002B6D87">
        <w:rPr>
          <w:noProof/>
          <w:position w:val="-30"/>
          <w:szCs w:val="22"/>
        </w:rPr>
        <w:object w:dxaOrig="1500" w:dyaOrig="740" w14:anchorId="5C4C0512">
          <v:shape id="_x0000_i1027" type="#_x0000_t75" alt="" style="width:51pt;height:22.5pt;mso-width-percent:0;mso-height-percent:0;mso-width-percent:0;mso-height-percent:0" o:ole="">
            <v:imagedata r:id="rId20" o:title=""/>
          </v:shape>
          <o:OLEObject Type="Embed" ProgID="Equation.3" ShapeID="_x0000_i1027" DrawAspect="Content" ObjectID="_1846755007" r:id="rId21"/>
        </w:object>
      </w:r>
    </w:p>
    <w:p w14:paraId="1D7E0963" w14:textId="7CFB9A41" w:rsidR="00AE3428" w:rsidRPr="002B6D87" w:rsidRDefault="00E637CA" w:rsidP="00E6329C">
      <w:pPr>
        <w:pStyle w:val="Bodytext10"/>
        <w:shd w:val="clear" w:color="auto" w:fill="auto"/>
        <w:ind w:firstLine="0"/>
        <w:rPr>
          <w:szCs w:val="22"/>
        </w:rPr>
      </w:pPr>
      <w:r w:rsidRPr="002B6D87">
        <w:rPr>
          <w:szCs w:val="22"/>
        </w:rPr>
        <w:t>и проверяют выполнение неравенства:</w:t>
      </w:r>
    </w:p>
    <w:p w14:paraId="073AEC57" w14:textId="01A52D3A" w:rsidR="00AE3428" w:rsidRPr="002B6D87" w:rsidRDefault="00E637CA" w:rsidP="000D10F5">
      <w:pPr>
        <w:pStyle w:val="Bodytext10"/>
        <w:shd w:val="clear" w:color="auto" w:fill="auto"/>
        <w:tabs>
          <w:tab w:val="left" w:pos="9110"/>
        </w:tabs>
        <w:jc w:val="right"/>
        <w:rPr>
          <w:szCs w:val="22"/>
        </w:rPr>
      </w:pPr>
      <w:bookmarkStart w:id="166" w:name="bookmark44"/>
      <w:r w:rsidRPr="002B6D87">
        <w:rPr>
          <w:szCs w:val="22"/>
        </w:rPr>
        <w:t xml:space="preserve">| </w:t>
      </w:r>
      <m:oMath>
        <m:sSub>
          <m:sSubPr>
            <m:ctrlPr>
              <w:rPr>
                <w:rFonts w:ascii="Cambria Math" w:hAnsi="Cambria Math"/>
                <w:szCs w:val="22"/>
              </w:rPr>
            </m:ctrlPr>
          </m:sSubPr>
          <m:e>
            <m:r>
              <w:rPr>
                <w:rFonts w:ascii="Cambria Math" w:hAnsi="Cambria Math"/>
                <w:szCs w:val="22"/>
              </w:rPr>
              <m:t>δ</m:t>
            </m:r>
          </m:e>
          <m:sub>
            <m:r>
              <m:rPr>
                <m:sty m:val="p"/>
              </m:rPr>
              <w:rPr>
                <w:rFonts w:ascii="Cambria Math" w:hAnsi="Cambria Math"/>
                <w:szCs w:val="22"/>
              </w:rPr>
              <m:t>1</m:t>
            </m:r>
          </m:sub>
        </m:sSub>
      </m:oMath>
      <w:r w:rsidR="002121EE" w:rsidRPr="002B6D87">
        <w:rPr>
          <w:szCs w:val="22"/>
        </w:rPr>
        <w:t xml:space="preserve"> </w:t>
      </w:r>
      <w:r w:rsidRPr="002B6D87">
        <w:rPr>
          <w:szCs w:val="22"/>
        </w:rPr>
        <w:t xml:space="preserve">| </w:t>
      </w:r>
      <w:r w:rsidR="00003148" w:rsidRPr="00750B08">
        <w:t>≤</w:t>
      </w:r>
      <w:r w:rsidRPr="002B6D87">
        <w:rPr>
          <w:szCs w:val="22"/>
        </w:rPr>
        <w:t>10</w:t>
      </w:r>
      <w:r w:rsidRPr="00E6329C">
        <w:rPr>
          <w:szCs w:val="22"/>
          <w:vertAlign w:val="superscript"/>
        </w:rPr>
        <w:t>-4</w:t>
      </w:r>
      <w:r w:rsidRPr="002B6D87">
        <w:rPr>
          <w:szCs w:val="22"/>
        </w:rPr>
        <w:t>.</w:t>
      </w:r>
      <w:bookmarkEnd w:id="166"/>
      <w:r w:rsidR="00EE71AF" w:rsidRPr="002B6D87">
        <w:rPr>
          <w:szCs w:val="22"/>
        </w:rPr>
        <w:t xml:space="preserve">                                                                       (В.4)</w:t>
      </w:r>
    </w:p>
    <w:p w14:paraId="7A89831E" w14:textId="1EC8B080" w:rsidR="00AE3428" w:rsidRPr="002B6D87" w:rsidRDefault="00E637CA" w:rsidP="002B6D87">
      <w:pPr>
        <w:pStyle w:val="Bodytext10"/>
        <w:shd w:val="clear" w:color="auto" w:fill="auto"/>
        <w:rPr>
          <w:szCs w:val="22"/>
        </w:rPr>
      </w:pPr>
      <w:r w:rsidRPr="002B6D87">
        <w:rPr>
          <w:szCs w:val="22"/>
        </w:rPr>
        <w:t xml:space="preserve">Если неравенство (В.4) выполняется, то значение </w:t>
      </w:r>
      <m:oMath>
        <m:sSub>
          <m:sSubPr>
            <m:ctrlPr>
              <w:rPr>
                <w:rFonts w:ascii="Cambria Math" w:hAnsi="Cambria Math"/>
                <w:i/>
                <w:szCs w:val="22"/>
              </w:rPr>
            </m:ctrlPr>
          </m:sSubPr>
          <m:e>
            <m:r>
              <w:rPr>
                <w:rFonts w:ascii="Cambria Math" w:hAnsi="Cambria Math"/>
                <w:szCs w:val="22"/>
              </w:rPr>
              <m:t>Re</m:t>
            </m:r>
          </m:e>
          <m:sub>
            <m:r>
              <w:rPr>
                <w:rFonts w:ascii="Cambria Math" w:hAnsi="Cambria Math"/>
                <w:szCs w:val="22"/>
              </w:rPr>
              <m:t>1</m:t>
            </m:r>
          </m:sub>
        </m:sSub>
      </m:oMath>
      <w:r w:rsidR="00EE71AF" w:rsidRPr="002B6D87">
        <w:rPr>
          <w:szCs w:val="22"/>
        </w:rPr>
        <w:t xml:space="preserve"> </w:t>
      </w:r>
      <w:r w:rsidRPr="002B6D87">
        <w:rPr>
          <w:szCs w:val="22"/>
        </w:rPr>
        <w:t xml:space="preserve">принимают как решение уравнения (В.1), в другом случае определяют новое приближение для числа </w:t>
      </w:r>
      <m:oMath>
        <m:r>
          <w:rPr>
            <w:rFonts w:ascii="Cambria Math" w:hAnsi="Cambria Math"/>
            <w:szCs w:val="22"/>
            <w:lang w:val="en-US"/>
          </w:rPr>
          <m:t>Re</m:t>
        </m:r>
      </m:oMath>
      <w:r w:rsidR="00EE71AF" w:rsidRPr="002B6D87">
        <w:rPr>
          <w:szCs w:val="22"/>
        </w:rPr>
        <w:t xml:space="preserve"> </w:t>
      </w:r>
      <w:r w:rsidRPr="002B6D87">
        <w:rPr>
          <w:szCs w:val="22"/>
        </w:rPr>
        <w:t>по формуле</w:t>
      </w:r>
    </w:p>
    <w:p w14:paraId="1DF2D66F" w14:textId="0E0AF648" w:rsidR="00EE71AF" w:rsidRPr="00A074DA" w:rsidRDefault="00EE71AF" w:rsidP="000D10F5">
      <w:pPr>
        <w:pStyle w:val="Bodytext10"/>
        <w:shd w:val="clear" w:color="auto" w:fill="auto"/>
        <w:tabs>
          <w:tab w:val="left" w:pos="9110"/>
        </w:tabs>
        <w:jc w:val="right"/>
        <w:rPr>
          <w:szCs w:val="22"/>
          <w:lang w:val="en-US"/>
        </w:rPr>
      </w:pPr>
      <w:r w:rsidRPr="00346F6E">
        <w:rPr>
          <w:szCs w:val="22"/>
        </w:rPr>
        <w:t xml:space="preserve">  </w:t>
      </w:r>
      <m:oMath>
        <m:func>
          <m:funcPr>
            <m:ctrlPr>
              <w:rPr>
                <w:rFonts w:ascii="Cambria Math" w:hAnsi="Cambria Math"/>
                <w:i/>
                <w:szCs w:val="22"/>
              </w:rPr>
            </m:ctrlPr>
          </m:funcPr>
          <m:fName>
            <m:sSub>
              <m:sSubPr>
                <m:ctrlPr>
                  <w:rPr>
                    <w:rFonts w:ascii="Cambria Math" w:hAnsi="Cambria Math"/>
                    <w:i/>
                    <w:szCs w:val="22"/>
                  </w:rPr>
                </m:ctrlPr>
              </m:sSubPr>
              <m:e>
                <m:r>
                  <w:rPr>
                    <w:rFonts w:ascii="Cambria Math"/>
                    <w:szCs w:val="22"/>
                  </w:rPr>
                  <m:t>Re</m:t>
                </m:r>
              </m:e>
              <m:sub>
                <m:r>
                  <w:rPr>
                    <w:rFonts w:ascii="Cambria Math"/>
                    <w:szCs w:val="22"/>
                    <w:lang w:val="en-US"/>
                  </w:rPr>
                  <m:t>2</m:t>
                </m:r>
              </m:sub>
            </m:sSub>
          </m:fName>
          <m:e>
            <m:r>
              <w:rPr>
                <w:rFonts w:ascii="Cambria Math"/>
                <w:szCs w:val="22"/>
                <w:lang w:val="en-US"/>
              </w:rPr>
              <m:t>=</m:t>
            </m:r>
          </m:e>
        </m:func>
        <m:f>
          <m:fPr>
            <m:ctrlPr>
              <w:rPr>
                <w:rFonts w:ascii="Cambria Math" w:hAnsi="Cambria Math"/>
                <w:i/>
                <w:szCs w:val="22"/>
              </w:rPr>
            </m:ctrlPr>
          </m:fPr>
          <m:num>
            <m:r>
              <m:rPr>
                <m:nor/>
              </m:rPr>
              <w:rPr>
                <w:rFonts w:ascii="Cambria Math"/>
                <w:i/>
                <w:szCs w:val="22"/>
                <w:lang w:val="en-US"/>
              </w:rPr>
              <m:t>R</m:t>
            </m:r>
            <m:sSubSup>
              <m:sSubSupPr>
                <m:ctrlPr>
                  <w:rPr>
                    <w:rFonts w:ascii="Cambria Math" w:hAnsi="Cambria Math"/>
                    <w:i/>
                    <w:szCs w:val="22"/>
                  </w:rPr>
                </m:ctrlPr>
              </m:sSubSupPr>
              <m:e>
                <m:r>
                  <m:rPr>
                    <m:nor/>
                  </m:rPr>
                  <w:rPr>
                    <w:rFonts w:ascii="Cambria Math"/>
                    <w:i/>
                    <w:szCs w:val="22"/>
                    <w:lang w:val="en-US"/>
                  </w:rPr>
                  <m:t>e</m:t>
                </m:r>
              </m:e>
              <m:sub/>
              <m:sup>
                <m:r>
                  <w:rPr>
                    <w:rFonts w:ascii="Cambria Math" w:hAnsi="Cambria Math" w:cs="Cambria Math"/>
                    <w:szCs w:val="22"/>
                    <w:lang w:val="en-US"/>
                  </w:rPr>
                  <m:t>*</m:t>
                </m:r>
                <m:ctrlPr>
                  <w:rPr>
                    <w:rFonts w:ascii="Cambria Math" w:hAnsi="Cambria Math" w:cs="Cambria Math"/>
                    <w:i/>
                    <w:szCs w:val="22"/>
                  </w:rPr>
                </m:ctrlPr>
              </m:sup>
            </m:sSubSup>
            <m:ctrlPr>
              <w:rPr>
                <w:rFonts w:ascii="Cambria Math" w:hAnsi="Cambria Math" w:cs="Cambria Math"/>
                <w:i/>
                <w:szCs w:val="22"/>
              </w:rPr>
            </m:ctrlPr>
          </m:num>
          <m:den>
            <m:sSup>
              <m:sSupPr>
                <m:ctrlPr>
                  <w:rPr>
                    <w:rFonts w:ascii="Cambria Math" w:hAnsi="Cambria Math"/>
                    <w:i/>
                    <w:szCs w:val="22"/>
                  </w:rPr>
                </m:ctrlPr>
              </m:sSupPr>
              <m:e>
                <m:r>
                  <w:rPr>
                    <w:rFonts w:ascii="Cambria Math"/>
                    <w:szCs w:val="22"/>
                  </w:rPr>
                  <m:t>С</m:t>
                </m:r>
              </m:e>
              <m:sup>
                <m:r>
                  <w:rPr>
                    <w:rFonts w:ascii="Cambria Math"/>
                    <w:szCs w:val="22"/>
                    <w:lang w:val="en-US"/>
                  </w:rPr>
                  <m:t>'</m:t>
                </m:r>
              </m:sup>
            </m:sSup>
            <m:sSubSup>
              <m:sSubSupPr>
                <m:ctrlPr>
                  <w:rPr>
                    <w:rFonts w:ascii="Cambria Math" w:hAnsi="Cambria Math"/>
                    <w:i/>
                    <w:szCs w:val="22"/>
                  </w:rPr>
                </m:ctrlPr>
              </m:sSubSupPr>
              <m:e>
                <m:r>
                  <w:rPr>
                    <w:rFonts w:ascii="Cambria Math"/>
                    <w:szCs w:val="22"/>
                  </w:rPr>
                  <m:t>K</m:t>
                </m:r>
              </m:e>
              <m:sub>
                <m:r>
                  <w:rPr>
                    <w:rFonts w:ascii="Cambria Math"/>
                    <w:szCs w:val="22"/>
                  </w:rPr>
                  <m:t>ш</m:t>
                </m:r>
              </m:sub>
              <m:sup>
                <m:r>
                  <w:rPr>
                    <w:rFonts w:ascii="Cambria Math"/>
                    <w:szCs w:val="22"/>
                    <w:lang w:val="en-US"/>
                  </w:rPr>
                  <m:t>'</m:t>
                </m:r>
              </m:sup>
            </m:sSubSup>
          </m:den>
        </m:f>
        <m:r>
          <m:rPr>
            <m:nor/>
          </m:rPr>
          <w:rPr>
            <w:rFonts w:ascii="Cambria Math"/>
            <w:i/>
            <w:iCs/>
            <w:szCs w:val="22"/>
            <w:lang w:val="en-US"/>
          </w:rPr>
          <m:t>C</m:t>
        </m:r>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00A074DA" w:rsidRPr="002B6D87">
        <w:rPr>
          <w:szCs w:val="22"/>
          <w:lang w:val="en-US"/>
        </w:rPr>
        <w:t xml:space="preserve"> </w:t>
      </w:r>
      <w:r w:rsidR="00A074DA" w:rsidRPr="00A074DA">
        <w:rPr>
          <w:szCs w:val="22"/>
          <w:lang w:val="en-US"/>
        </w:rPr>
        <w:t xml:space="preserve"> ;</w:t>
      </w:r>
      <w:r w:rsidRPr="00A074DA">
        <w:rPr>
          <w:szCs w:val="22"/>
          <w:lang w:val="en-US"/>
        </w:rPr>
        <w:t xml:space="preserve">                                                      (</w:t>
      </w:r>
      <w:r w:rsidRPr="002B6D87">
        <w:rPr>
          <w:szCs w:val="22"/>
        </w:rPr>
        <w:t>В</w:t>
      </w:r>
      <w:r w:rsidRPr="00A074DA">
        <w:rPr>
          <w:szCs w:val="22"/>
          <w:lang w:val="en-US"/>
        </w:rPr>
        <w:t>.5)</w:t>
      </w:r>
    </w:p>
    <w:p w14:paraId="45476F13" w14:textId="77777777" w:rsidR="00EE71AF" w:rsidRPr="00A074DA" w:rsidRDefault="00EE71AF" w:rsidP="002B6D87">
      <w:pPr>
        <w:pStyle w:val="Bodytext10"/>
        <w:shd w:val="clear" w:color="auto" w:fill="auto"/>
        <w:rPr>
          <w:szCs w:val="22"/>
          <w:lang w:val="en-US"/>
        </w:rPr>
      </w:pPr>
    </w:p>
    <w:p w14:paraId="1798574B" w14:textId="792F77AD" w:rsidR="00AE3428" w:rsidRPr="002B6D87" w:rsidRDefault="00E637CA" w:rsidP="00E6329C">
      <w:pPr>
        <w:pStyle w:val="Bodytext10"/>
        <w:shd w:val="clear" w:color="auto" w:fill="auto"/>
        <w:ind w:firstLine="0"/>
        <w:rPr>
          <w:szCs w:val="22"/>
        </w:rPr>
      </w:pPr>
      <w:r w:rsidRPr="002B6D87">
        <w:rPr>
          <w:szCs w:val="22"/>
        </w:rPr>
        <w:t xml:space="preserve">где </w:t>
      </w:r>
      <w:r w:rsidRPr="00E6329C">
        <w:rPr>
          <w:i/>
          <w:iCs/>
          <w:szCs w:val="22"/>
        </w:rPr>
        <w:t>С</w:t>
      </w:r>
      <w:r w:rsidRPr="002B6D87">
        <w:rPr>
          <w:szCs w:val="22"/>
        </w:rPr>
        <w:t xml:space="preserve"> и </w:t>
      </w:r>
      <m:oMath>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Pr="002B6D87">
        <w:rPr>
          <w:szCs w:val="22"/>
        </w:rPr>
        <w:t xml:space="preserve"> рассчитывают при числе </w:t>
      </w:r>
      <m:oMath>
        <m:r>
          <w:rPr>
            <w:rFonts w:ascii="Cambria Math" w:hAnsi="Cambria Math"/>
            <w:szCs w:val="22"/>
          </w:rPr>
          <m:t>Re</m:t>
        </m:r>
        <m:r>
          <m:rPr>
            <m:sty m:val="p"/>
          </m:rPr>
          <w:rPr>
            <w:rFonts w:ascii="Cambria Math" w:hAnsi="Cambria Math"/>
            <w:szCs w:val="22"/>
          </w:rPr>
          <m:t>=</m:t>
        </m:r>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1</m:t>
            </m:r>
          </m:sub>
        </m:sSub>
      </m:oMath>
      <w:r w:rsidRPr="002B6D87">
        <w:rPr>
          <w:szCs w:val="22"/>
        </w:rPr>
        <w:t>;</w:t>
      </w:r>
    </w:p>
    <w:p w14:paraId="4A5995E9" w14:textId="61BC777E" w:rsidR="00AE3428" w:rsidRPr="002B6D87" w:rsidRDefault="00E637CA" w:rsidP="002B6D87">
      <w:pPr>
        <w:pStyle w:val="Bodytext10"/>
        <w:shd w:val="clear" w:color="auto" w:fill="auto"/>
        <w:tabs>
          <w:tab w:val="left" w:pos="993"/>
        </w:tabs>
        <w:rPr>
          <w:szCs w:val="22"/>
        </w:rPr>
      </w:pPr>
      <w:r w:rsidRPr="002B6D87">
        <w:rPr>
          <w:szCs w:val="22"/>
        </w:rPr>
        <w:t>г)</w:t>
      </w:r>
      <w:r w:rsidRPr="002B6D87">
        <w:rPr>
          <w:szCs w:val="22"/>
        </w:rPr>
        <w:tab/>
        <w:t xml:space="preserve">рассчитывают относительную разность </w:t>
      </w:r>
      <m:oMath>
        <m:sSub>
          <m:sSubPr>
            <m:ctrlPr>
              <w:rPr>
                <w:rFonts w:ascii="Cambria Math" w:hAnsi="Cambria Math"/>
                <w:szCs w:val="22"/>
              </w:rPr>
            </m:ctrlPr>
          </m:sSubPr>
          <m:e>
            <m:r>
              <w:rPr>
                <w:rFonts w:ascii="Cambria Math" w:hAnsi="Cambria Math"/>
                <w:szCs w:val="22"/>
              </w:rPr>
              <m:t>δ</m:t>
            </m:r>
          </m:e>
          <m:sub>
            <m:r>
              <m:rPr>
                <m:sty m:val="p"/>
              </m:rPr>
              <w:rPr>
                <w:rFonts w:ascii="Cambria Math" w:hAnsi="Cambria Math"/>
                <w:szCs w:val="22"/>
              </w:rPr>
              <m:t>2</m:t>
            </m:r>
          </m:sub>
        </m:sSub>
      </m:oMath>
      <w:r w:rsidR="00EE71AF" w:rsidRPr="002B6D87">
        <w:rPr>
          <w:szCs w:val="22"/>
        </w:rPr>
        <w:t xml:space="preserve"> </w:t>
      </w:r>
      <w:r w:rsidRPr="002B6D87">
        <w:rPr>
          <w:szCs w:val="22"/>
        </w:rPr>
        <w:t xml:space="preserve"> значений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2</m:t>
            </m:r>
          </m:sub>
        </m:sSub>
      </m:oMath>
      <w:r w:rsidRPr="002B6D87">
        <w:rPr>
          <w:szCs w:val="22"/>
        </w:rPr>
        <w:t xml:space="preserve"> и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1</m:t>
            </m:r>
          </m:sub>
        </m:sSub>
      </m:oMath>
      <w:r w:rsidRPr="002B6D87">
        <w:rPr>
          <w:szCs w:val="22"/>
        </w:rPr>
        <w:t xml:space="preserve"> по формуле</w:t>
      </w:r>
    </w:p>
    <w:p w14:paraId="03780878" w14:textId="396AE651" w:rsidR="003762A6" w:rsidRPr="002B6D87" w:rsidRDefault="00B01F6F" w:rsidP="002B6D87">
      <w:pPr>
        <w:pStyle w:val="Bodytext10"/>
        <w:shd w:val="clear" w:color="auto" w:fill="auto"/>
        <w:jc w:val="center"/>
        <w:rPr>
          <w:szCs w:val="22"/>
        </w:rPr>
      </w:pPr>
      <w:r w:rsidRPr="002B6D87">
        <w:rPr>
          <w:noProof/>
          <w:position w:val="-30"/>
          <w:szCs w:val="22"/>
        </w:rPr>
        <w:object w:dxaOrig="1540" w:dyaOrig="680" w14:anchorId="71D4FCD7">
          <v:shape id="_x0000_i1028" type="#_x0000_t75" alt="" style="width:64.5pt;height:25.5pt;mso-width-percent:0;mso-height-percent:0;mso-width-percent:0;mso-height-percent:0" o:ole="">
            <v:imagedata r:id="rId22" o:title=""/>
          </v:shape>
          <o:OLEObject Type="Embed" ProgID="Equation.3" ShapeID="_x0000_i1028" DrawAspect="Content" ObjectID="_1846755008" r:id="rId23"/>
        </w:object>
      </w:r>
    </w:p>
    <w:p w14:paraId="551B19CA" w14:textId="30E9669D" w:rsidR="00AE3428" w:rsidRPr="002B6D87" w:rsidRDefault="00E637CA" w:rsidP="00E6329C">
      <w:pPr>
        <w:pStyle w:val="Bodytext10"/>
        <w:shd w:val="clear" w:color="auto" w:fill="auto"/>
        <w:ind w:firstLine="0"/>
        <w:rPr>
          <w:szCs w:val="22"/>
        </w:rPr>
      </w:pPr>
      <w:r w:rsidRPr="002B6D87">
        <w:rPr>
          <w:szCs w:val="22"/>
        </w:rPr>
        <w:t>и проверяют выполнение неравенства:</w:t>
      </w:r>
    </w:p>
    <w:p w14:paraId="0BB939EB" w14:textId="4DFC2C42" w:rsidR="00AE3428" w:rsidRPr="002B6D87" w:rsidRDefault="00EE71AF" w:rsidP="00E6329C">
      <w:pPr>
        <w:pStyle w:val="Bodytext10"/>
        <w:shd w:val="clear" w:color="auto" w:fill="auto"/>
        <w:tabs>
          <w:tab w:val="left" w:pos="9110"/>
        </w:tabs>
        <w:jc w:val="right"/>
        <w:rPr>
          <w:szCs w:val="22"/>
        </w:rPr>
      </w:pPr>
      <w:r w:rsidRPr="002B6D87">
        <w:rPr>
          <w:szCs w:val="22"/>
        </w:rPr>
        <w:t xml:space="preserve">| </w:t>
      </w:r>
      <m:oMath>
        <m:sSub>
          <m:sSubPr>
            <m:ctrlPr>
              <w:rPr>
                <w:rFonts w:ascii="Cambria Math" w:hAnsi="Cambria Math"/>
                <w:szCs w:val="22"/>
              </w:rPr>
            </m:ctrlPr>
          </m:sSubPr>
          <m:e>
            <m:r>
              <w:rPr>
                <w:rFonts w:ascii="Cambria Math" w:hAnsi="Cambria Math"/>
                <w:szCs w:val="22"/>
              </w:rPr>
              <m:t>δ</m:t>
            </m:r>
          </m:e>
          <m:sub>
            <m:r>
              <m:rPr>
                <m:sty m:val="p"/>
              </m:rPr>
              <w:rPr>
                <w:rFonts w:ascii="Cambria Math" w:hAnsi="Cambria Math"/>
                <w:szCs w:val="22"/>
              </w:rPr>
              <m:t>2</m:t>
            </m:r>
          </m:sub>
        </m:sSub>
      </m:oMath>
      <w:r w:rsidRPr="002B6D87">
        <w:rPr>
          <w:szCs w:val="22"/>
        </w:rPr>
        <w:t xml:space="preserve"> | </w:t>
      </w:r>
      <w:r w:rsidR="00003148" w:rsidRPr="00750B08">
        <w:t>≤</w:t>
      </w:r>
      <w:r w:rsidRPr="002B6D87">
        <w:rPr>
          <w:szCs w:val="22"/>
        </w:rPr>
        <w:t>10</w:t>
      </w:r>
      <w:r w:rsidRPr="00E6329C">
        <w:rPr>
          <w:szCs w:val="22"/>
          <w:vertAlign w:val="superscript"/>
        </w:rPr>
        <w:t>-4</w:t>
      </w:r>
      <w:r w:rsidRPr="002B6D87">
        <w:rPr>
          <w:szCs w:val="22"/>
        </w:rPr>
        <w:t>.</w:t>
      </w:r>
      <w:r w:rsidR="00E6329C" w:rsidRPr="002B6D87">
        <w:rPr>
          <w:szCs w:val="22"/>
        </w:rPr>
        <w:t xml:space="preserve">                                                            (В.</w:t>
      </w:r>
      <w:r w:rsidR="00E6329C">
        <w:rPr>
          <w:szCs w:val="22"/>
        </w:rPr>
        <w:t>6</w:t>
      </w:r>
      <w:r w:rsidR="00E6329C" w:rsidRPr="002B6D87">
        <w:rPr>
          <w:szCs w:val="22"/>
        </w:rPr>
        <w:t>)</w:t>
      </w:r>
    </w:p>
    <w:p w14:paraId="5BEFB68C" w14:textId="2B974430" w:rsidR="00AE3428" w:rsidRPr="002B6D87" w:rsidRDefault="00E637CA" w:rsidP="002B6D87">
      <w:pPr>
        <w:pStyle w:val="Bodytext10"/>
        <w:shd w:val="clear" w:color="auto" w:fill="auto"/>
        <w:rPr>
          <w:szCs w:val="22"/>
        </w:rPr>
      </w:pPr>
      <w:r w:rsidRPr="002B6D87">
        <w:rPr>
          <w:szCs w:val="22"/>
        </w:rPr>
        <w:t xml:space="preserve">Если неравенство (В.6) выполняется, то значение </w:t>
      </w: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2</m:t>
            </m:r>
          </m:sub>
        </m:sSub>
      </m:oMath>
      <w:r w:rsidR="00EE71AF" w:rsidRPr="002B6D87">
        <w:rPr>
          <w:szCs w:val="22"/>
        </w:rPr>
        <w:t xml:space="preserve"> </w:t>
      </w:r>
      <w:r w:rsidRPr="002B6D87">
        <w:rPr>
          <w:szCs w:val="22"/>
        </w:rPr>
        <w:t>принимают как решение уравнения (В.1), в другом слу</w:t>
      </w:r>
      <w:r w:rsidRPr="002B6D87">
        <w:rPr>
          <w:szCs w:val="22"/>
        </w:rPr>
        <w:softHyphen/>
        <w:t xml:space="preserve">чае рассчитывают новое приближение для числа </w:t>
      </w:r>
      <m:oMath>
        <m:r>
          <w:rPr>
            <w:rFonts w:ascii="Cambria Math" w:hAnsi="Cambria Math"/>
            <w:szCs w:val="22"/>
            <w:lang w:val="en-US"/>
          </w:rPr>
          <m:t>Re</m:t>
        </m:r>
      </m:oMath>
      <w:r w:rsidR="00EE71AF" w:rsidRPr="002B6D87">
        <w:rPr>
          <w:szCs w:val="22"/>
        </w:rPr>
        <w:t xml:space="preserve"> </w:t>
      </w:r>
      <w:r w:rsidRPr="002B6D87">
        <w:rPr>
          <w:szCs w:val="22"/>
        </w:rPr>
        <w:t>по общей формуле</w:t>
      </w:r>
    </w:p>
    <w:p w14:paraId="029495F8" w14:textId="3F3DF1C6" w:rsidR="00AE3428" w:rsidRPr="00A074DA" w:rsidRDefault="00EE71AF" w:rsidP="002B6D87">
      <w:pPr>
        <w:pStyle w:val="Bodytext10"/>
        <w:shd w:val="clear" w:color="auto" w:fill="auto"/>
        <w:tabs>
          <w:tab w:val="left" w:pos="9110"/>
        </w:tabs>
        <w:jc w:val="right"/>
        <w:rPr>
          <w:szCs w:val="22"/>
          <w:lang w:val="en-US"/>
        </w:rPr>
      </w:pPr>
      <w:r w:rsidRPr="00346F6E">
        <w:rPr>
          <w:szCs w:val="22"/>
        </w:rPr>
        <w:t xml:space="preserve">  </w:t>
      </w:r>
      <m:oMath>
        <m:func>
          <m:funcPr>
            <m:ctrlPr>
              <w:rPr>
                <w:rFonts w:ascii="Cambria Math" w:hAnsi="Cambria Math"/>
                <w:i/>
                <w:szCs w:val="22"/>
              </w:rPr>
            </m:ctrlPr>
          </m:funcPr>
          <m:fName>
            <m:sSub>
              <m:sSubPr>
                <m:ctrlPr>
                  <w:rPr>
                    <w:rFonts w:ascii="Cambria Math" w:hAnsi="Cambria Math"/>
                    <w:i/>
                    <w:szCs w:val="22"/>
                  </w:rPr>
                </m:ctrlPr>
              </m:sSubPr>
              <m:e>
                <m:r>
                  <w:rPr>
                    <w:rFonts w:ascii="Cambria Math"/>
                    <w:szCs w:val="22"/>
                  </w:rPr>
                  <m:t>Re</m:t>
                </m:r>
              </m:e>
              <m:sub>
                <m:r>
                  <w:rPr>
                    <w:rFonts w:ascii="Cambria Math"/>
                    <w:szCs w:val="22"/>
                    <w:lang w:val="en-US"/>
                  </w:rPr>
                  <m:t>n+1</m:t>
                </m:r>
              </m:sub>
            </m:sSub>
          </m:fName>
          <m:e>
            <m:r>
              <w:rPr>
                <w:rFonts w:ascii="Cambria Math"/>
                <w:szCs w:val="22"/>
                <w:lang w:val="en-US"/>
              </w:rPr>
              <m:t>=</m:t>
            </m:r>
          </m:e>
        </m:func>
        <m:f>
          <m:fPr>
            <m:ctrlPr>
              <w:rPr>
                <w:rFonts w:ascii="Cambria Math" w:hAnsi="Cambria Math"/>
                <w:i/>
                <w:szCs w:val="22"/>
              </w:rPr>
            </m:ctrlPr>
          </m:fPr>
          <m:num>
            <m:r>
              <m:rPr>
                <m:nor/>
              </m:rPr>
              <w:rPr>
                <w:rFonts w:ascii="Cambria Math"/>
                <w:i/>
                <w:szCs w:val="22"/>
                <w:lang w:val="en-US"/>
              </w:rPr>
              <m:t>R</m:t>
            </m:r>
            <m:sSubSup>
              <m:sSubSupPr>
                <m:ctrlPr>
                  <w:rPr>
                    <w:rFonts w:ascii="Cambria Math" w:hAnsi="Cambria Math"/>
                    <w:i/>
                    <w:szCs w:val="22"/>
                  </w:rPr>
                </m:ctrlPr>
              </m:sSubSupPr>
              <m:e>
                <m:r>
                  <m:rPr>
                    <m:nor/>
                  </m:rPr>
                  <w:rPr>
                    <w:rFonts w:ascii="Cambria Math"/>
                    <w:i/>
                    <w:szCs w:val="22"/>
                    <w:lang w:val="en-US"/>
                  </w:rPr>
                  <m:t>e</m:t>
                </m:r>
              </m:e>
              <m:sub/>
              <m:sup>
                <m:r>
                  <w:rPr>
                    <w:rFonts w:ascii="Cambria Math" w:hAnsi="Cambria Math" w:cs="Cambria Math"/>
                    <w:szCs w:val="22"/>
                    <w:lang w:val="en-US"/>
                  </w:rPr>
                  <m:t>*</m:t>
                </m:r>
                <m:ctrlPr>
                  <w:rPr>
                    <w:rFonts w:ascii="Cambria Math" w:hAnsi="Cambria Math" w:cs="Cambria Math"/>
                    <w:i/>
                    <w:szCs w:val="22"/>
                  </w:rPr>
                </m:ctrlPr>
              </m:sup>
            </m:sSubSup>
            <m:ctrlPr>
              <w:rPr>
                <w:rFonts w:ascii="Cambria Math" w:hAnsi="Cambria Math" w:cs="Cambria Math"/>
                <w:i/>
                <w:szCs w:val="22"/>
              </w:rPr>
            </m:ctrlPr>
          </m:num>
          <m:den>
            <m:sSup>
              <m:sSupPr>
                <m:ctrlPr>
                  <w:rPr>
                    <w:rFonts w:ascii="Cambria Math" w:hAnsi="Cambria Math"/>
                    <w:i/>
                    <w:szCs w:val="22"/>
                  </w:rPr>
                </m:ctrlPr>
              </m:sSupPr>
              <m:e>
                <m:r>
                  <w:rPr>
                    <w:rFonts w:ascii="Cambria Math"/>
                    <w:szCs w:val="22"/>
                  </w:rPr>
                  <m:t>С</m:t>
                </m:r>
              </m:e>
              <m:sup>
                <m:r>
                  <w:rPr>
                    <w:rFonts w:ascii="Cambria Math"/>
                    <w:szCs w:val="22"/>
                    <w:lang w:val="en-US"/>
                  </w:rPr>
                  <m:t>'</m:t>
                </m:r>
              </m:sup>
            </m:sSup>
            <m:sSubSup>
              <m:sSubSupPr>
                <m:ctrlPr>
                  <w:rPr>
                    <w:rFonts w:ascii="Cambria Math" w:hAnsi="Cambria Math"/>
                    <w:i/>
                    <w:szCs w:val="22"/>
                  </w:rPr>
                </m:ctrlPr>
              </m:sSubSupPr>
              <m:e>
                <m:r>
                  <w:rPr>
                    <w:rFonts w:ascii="Cambria Math"/>
                    <w:szCs w:val="22"/>
                  </w:rPr>
                  <m:t>K</m:t>
                </m:r>
              </m:e>
              <m:sub>
                <m:r>
                  <w:rPr>
                    <w:rFonts w:ascii="Cambria Math"/>
                    <w:szCs w:val="22"/>
                  </w:rPr>
                  <m:t>ш</m:t>
                </m:r>
              </m:sub>
              <m:sup>
                <m:r>
                  <w:rPr>
                    <w:rFonts w:ascii="Cambria Math"/>
                    <w:szCs w:val="22"/>
                    <w:lang w:val="en-US"/>
                  </w:rPr>
                  <m:t>'</m:t>
                </m:r>
              </m:sup>
            </m:sSubSup>
          </m:den>
        </m:f>
        <m:r>
          <m:rPr>
            <m:nor/>
          </m:rPr>
          <w:rPr>
            <w:rFonts w:ascii="Cambria Math"/>
            <w:i/>
            <w:iCs/>
            <w:szCs w:val="22"/>
            <w:lang w:val="en-US"/>
          </w:rPr>
          <m:t>C</m:t>
        </m:r>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00A074DA" w:rsidRPr="002B6D87">
        <w:rPr>
          <w:szCs w:val="22"/>
          <w:lang w:val="en-US"/>
        </w:rPr>
        <w:t xml:space="preserve"> </w:t>
      </w:r>
      <w:r w:rsidR="00A074DA" w:rsidRPr="00A074DA">
        <w:rPr>
          <w:szCs w:val="22"/>
          <w:lang w:val="en-US"/>
        </w:rPr>
        <w:t xml:space="preserve"> </w:t>
      </w:r>
      <w:r w:rsidRPr="00A074DA">
        <w:rPr>
          <w:szCs w:val="22"/>
          <w:lang w:val="en-US"/>
        </w:rPr>
        <w:t xml:space="preserve">  </w:t>
      </w:r>
      <w:r w:rsidR="00A074DA">
        <w:rPr>
          <w:szCs w:val="22"/>
          <w:lang w:val="en-US"/>
        </w:rPr>
        <w:t>,</w:t>
      </w:r>
      <w:r w:rsidRPr="00A074DA">
        <w:rPr>
          <w:szCs w:val="22"/>
          <w:lang w:val="en-US"/>
        </w:rPr>
        <w:t xml:space="preserve">                                                    (</w:t>
      </w:r>
      <w:r w:rsidRPr="002B6D87">
        <w:rPr>
          <w:szCs w:val="22"/>
        </w:rPr>
        <w:t>В</w:t>
      </w:r>
      <w:r w:rsidRPr="00A074DA">
        <w:rPr>
          <w:szCs w:val="22"/>
          <w:lang w:val="en-US"/>
        </w:rPr>
        <w:t>.</w:t>
      </w:r>
      <w:r w:rsidR="003B10A3" w:rsidRPr="00A074DA">
        <w:rPr>
          <w:szCs w:val="22"/>
          <w:lang w:val="en-US"/>
        </w:rPr>
        <w:t>7</w:t>
      </w:r>
      <w:r w:rsidRPr="00A074DA">
        <w:rPr>
          <w:szCs w:val="22"/>
          <w:lang w:val="en-US"/>
        </w:rPr>
        <w:t>)</w:t>
      </w:r>
    </w:p>
    <w:p w14:paraId="0249FEF5" w14:textId="77777777" w:rsidR="003B10A3" w:rsidRPr="002B6D87" w:rsidRDefault="00E637CA" w:rsidP="000D10F5">
      <w:pPr>
        <w:pStyle w:val="Bodytext10"/>
        <w:shd w:val="clear" w:color="auto" w:fill="auto"/>
        <w:ind w:firstLine="0"/>
        <w:rPr>
          <w:szCs w:val="22"/>
        </w:rPr>
      </w:pPr>
      <w:r w:rsidRPr="002B6D87">
        <w:rPr>
          <w:szCs w:val="22"/>
        </w:rPr>
        <w:t xml:space="preserve">где </w:t>
      </w:r>
      <w:r w:rsidRPr="00A074DA">
        <w:rPr>
          <w:i/>
          <w:iCs/>
          <w:szCs w:val="22"/>
        </w:rPr>
        <w:t>С</w:t>
      </w:r>
      <w:r w:rsidRPr="002B6D87">
        <w:rPr>
          <w:szCs w:val="22"/>
        </w:rPr>
        <w:t xml:space="preserve"> и</w:t>
      </w:r>
      <w:r w:rsidR="003B10A3" w:rsidRPr="002B6D87">
        <w:rPr>
          <w:szCs w:val="22"/>
        </w:rPr>
        <w:t xml:space="preserve"> К</w:t>
      </w:r>
      <w:r w:rsidR="003B10A3" w:rsidRPr="00A074DA">
        <w:rPr>
          <w:szCs w:val="22"/>
          <w:vertAlign w:val="subscript"/>
        </w:rPr>
        <w:t>ш</w:t>
      </w:r>
      <w:r w:rsidR="003B10A3" w:rsidRPr="002B6D87">
        <w:rPr>
          <w:szCs w:val="22"/>
        </w:rPr>
        <w:t xml:space="preserve"> </w:t>
      </w:r>
      <w:r w:rsidRPr="002B6D87">
        <w:rPr>
          <w:szCs w:val="22"/>
        </w:rPr>
        <w:t xml:space="preserve">рассчитывают при числе </w:t>
      </w:r>
      <m:oMath>
        <m:r>
          <w:rPr>
            <w:rFonts w:ascii="Cambria Math" w:hAnsi="Cambria Math"/>
            <w:szCs w:val="22"/>
          </w:rPr>
          <m:t>Re</m:t>
        </m:r>
      </m:oMath>
      <w:r w:rsidRPr="002B6D87">
        <w:rPr>
          <w:szCs w:val="22"/>
        </w:rPr>
        <w:t xml:space="preserve">, рассчитанном на </w:t>
      </w:r>
      <m:oMath>
        <m:r>
          <w:rPr>
            <w:rFonts w:ascii="Cambria Math" w:hAnsi="Cambria Math"/>
            <w:szCs w:val="22"/>
          </w:rPr>
          <m:t>n</m:t>
        </m:r>
      </m:oMath>
      <w:r w:rsidRPr="002B6D87">
        <w:rPr>
          <w:szCs w:val="22"/>
        </w:rPr>
        <w:t>-м цикле вычислений, или</w:t>
      </w:r>
    </w:p>
    <w:p w14:paraId="733A981F" w14:textId="7B2F1923" w:rsidR="00AE3428" w:rsidRPr="002B6D87" w:rsidRDefault="00B01F6F" w:rsidP="002B6D87">
      <w:pPr>
        <w:pStyle w:val="Bodytext10"/>
        <w:shd w:val="clear" w:color="auto" w:fill="auto"/>
        <w:jc w:val="right"/>
        <w:rPr>
          <w:szCs w:val="22"/>
        </w:rPr>
      </w:pPr>
      <w:r w:rsidRPr="002B6D87">
        <w:rPr>
          <w:noProof/>
          <w:position w:val="-30"/>
          <w:szCs w:val="22"/>
        </w:rPr>
        <w:object w:dxaOrig="2880" w:dyaOrig="700" w14:anchorId="79CE4BCF">
          <v:shape id="_x0000_i1029" type="#_x0000_t75" alt="" style="width:2in;height:37.5pt;mso-width-percent:0;mso-height-percent:0;mso-width-percent:0;mso-height-percent:0" o:ole="">
            <v:imagedata r:id="rId24" o:title=""/>
          </v:shape>
          <o:OLEObject Type="Embed" ProgID="Equation.3" ShapeID="_x0000_i1029" DrawAspect="Content" ObjectID="_1846755009" r:id="rId25"/>
        </w:object>
      </w:r>
      <w:r w:rsidR="003B10A3" w:rsidRPr="002B6D87">
        <w:rPr>
          <w:szCs w:val="22"/>
        </w:rPr>
        <w:t>.                                                  (В.8)</w:t>
      </w:r>
    </w:p>
    <w:p w14:paraId="304506BD" w14:textId="3ABD912A" w:rsidR="00AE3428" w:rsidRPr="002B6D87" w:rsidRDefault="00E637CA" w:rsidP="002B6D87">
      <w:pPr>
        <w:pStyle w:val="Bodytext10"/>
        <w:shd w:val="clear" w:color="auto" w:fill="auto"/>
        <w:rPr>
          <w:szCs w:val="22"/>
        </w:rPr>
      </w:pPr>
      <w:r w:rsidRPr="002B6D87">
        <w:rPr>
          <w:szCs w:val="22"/>
        </w:rPr>
        <w:t xml:space="preserve">Поиск новых приближений для числа </w:t>
      </w:r>
      <m:oMath>
        <m:r>
          <w:rPr>
            <w:rFonts w:ascii="Cambria Math" w:hAnsi="Cambria Math"/>
            <w:szCs w:val="22"/>
          </w:rPr>
          <m:t>Re</m:t>
        </m:r>
      </m:oMath>
      <w:r w:rsidRPr="002B6D87">
        <w:rPr>
          <w:szCs w:val="22"/>
        </w:rPr>
        <w:t xml:space="preserve"> прекращают при выполнении неравенства:</w:t>
      </w:r>
    </w:p>
    <w:p w14:paraId="470083EB" w14:textId="5825E6A8" w:rsidR="003B10A3" w:rsidRPr="002B6D87" w:rsidRDefault="00B01F6F" w:rsidP="002B6D87">
      <w:pPr>
        <w:pStyle w:val="Bodytext10"/>
        <w:shd w:val="clear" w:color="auto" w:fill="auto"/>
        <w:jc w:val="right"/>
        <w:rPr>
          <w:szCs w:val="22"/>
        </w:rPr>
      </w:pPr>
      <w:r w:rsidRPr="002B6D87">
        <w:rPr>
          <w:noProof/>
          <w:position w:val="-36"/>
          <w:szCs w:val="22"/>
        </w:rPr>
        <w:object w:dxaOrig="2060" w:dyaOrig="840" w14:anchorId="64493444">
          <v:shape id="_x0000_i1030" type="#_x0000_t75" alt="" style="width:103.5pt;height:40.5pt;mso-width-percent:0;mso-height-percent:0;mso-width-percent:0;mso-height-percent:0" o:ole="">
            <v:imagedata r:id="rId26" o:title=""/>
          </v:shape>
          <o:OLEObject Type="Embed" ProgID="Equation.3" ShapeID="_x0000_i1030" DrawAspect="Content" ObjectID="_1846755010" r:id="rId27"/>
        </w:object>
      </w:r>
      <w:r w:rsidR="003B10A3" w:rsidRPr="002B6D87">
        <w:rPr>
          <w:szCs w:val="22"/>
        </w:rPr>
        <w:t>;                                                       (В.9)</w:t>
      </w:r>
    </w:p>
    <w:p w14:paraId="5F463D1C" w14:textId="3790CA27" w:rsidR="00AE3428" w:rsidRPr="002B6D87" w:rsidRDefault="00E637CA" w:rsidP="002B6D87">
      <w:pPr>
        <w:pStyle w:val="Bodytext10"/>
        <w:shd w:val="clear" w:color="auto" w:fill="auto"/>
        <w:tabs>
          <w:tab w:val="left" w:pos="993"/>
        </w:tabs>
        <w:rPr>
          <w:szCs w:val="22"/>
        </w:rPr>
      </w:pPr>
      <w:r w:rsidRPr="002B6D87">
        <w:rPr>
          <w:szCs w:val="22"/>
        </w:rPr>
        <w:t>д)</w:t>
      </w:r>
      <w:r w:rsidRPr="002B6D87">
        <w:rPr>
          <w:szCs w:val="22"/>
        </w:rPr>
        <w:tab/>
        <w:t xml:space="preserve">используя вычисленное значение числа </w:t>
      </w:r>
      <m:oMath>
        <m:r>
          <w:rPr>
            <w:rFonts w:ascii="Cambria Math" w:hAnsi="Cambria Math"/>
            <w:szCs w:val="22"/>
          </w:rPr>
          <m:t>Re</m:t>
        </m:r>
      </m:oMath>
      <w:r w:rsidRPr="002B6D87">
        <w:rPr>
          <w:szCs w:val="22"/>
        </w:rPr>
        <w:t xml:space="preserve">, рассчитывают коэффициенты </w:t>
      </w:r>
      <w:r w:rsidR="003B10A3" w:rsidRPr="002B6D87">
        <w:rPr>
          <w:szCs w:val="22"/>
        </w:rPr>
        <w:t xml:space="preserve">С и </w:t>
      </w:r>
      <m:oMath>
        <m:sSub>
          <m:sSubPr>
            <m:ctrlPr>
              <w:rPr>
                <w:rFonts w:ascii="Cambria Math" w:hAnsi="Cambria Math"/>
                <w:szCs w:val="22"/>
              </w:rPr>
            </m:ctrlPr>
          </m:sSubPr>
          <m:e>
            <m:r>
              <m:rPr>
                <m:nor/>
              </m:rPr>
              <w:rPr>
                <w:rFonts w:ascii="Cambria Math"/>
                <w:i/>
                <w:iCs/>
                <w:szCs w:val="22"/>
                <w:lang w:val="en-US"/>
              </w:rPr>
              <m:t>K</m:t>
            </m:r>
          </m:e>
          <m:sub>
            <m:r>
              <m:rPr>
                <m:sty m:val="p"/>
              </m:rPr>
              <w:rPr>
                <w:rFonts w:ascii="Cambria Math"/>
                <w:szCs w:val="22"/>
              </w:rPr>
              <m:t>ш</m:t>
            </m:r>
            <m:ctrlPr>
              <w:rPr>
                <w:rFonts w:ascii="Cambria Math" w:hAnsi="Cambria Math"/>
                <w:i/>
                <w:szCs w:val="22"/>
              </w:rPr>
            </m:ctrlPr>
          </m:sub>
        </m:sSub>
      </m:oMath>
      <w:r w:rsidR="003B10A3" w:rsidRPr="002B6D87">
        <w:rPr>
          <w:szCs w:val="22"/>
        </w:rPr>
        <w:t xml:space="preserve"> </w:t>
      </w:r>
      <w:r w:rsidRPr="002B6D87">
        <w:rPr>
          <w:szCs w:val="22"/>
        </w:rPr>
        <w:t>и значение расхода сре</w:t>
      </w:r>
      <w:r w:rsidRPr="002B6D87">
        <w:rPr>
          <w:szCs w:val="22"/>
        </w:rPr>
        <w:softHyphen/>
        <w:t>ды по формуле (5.2).</w:t>
      </w:r>
    </w:p>
    <w:p w14:paraId="24A33803" w14:textId="77777777" w:rsidR="00AE3428" w:rsidRPr="002B6D87" w:rsidRDefault="00E637CA" w:rsidP="002B6D87">
      <w:pPr>
        <w:pStyle w:val="Bodytext10"/>
        <w:shd w:val="clear" w:color="auto" w:fill="auto"/>
        <w:rPr>
          <w:szCs w:val="22"/>
        </w:rPr>
      </w:pPr>
      <w:r w:rsidRPr="002B6D87">
        <w:rPr>
          <w:b/>
          <w:bCs/>
          <w:szCs w:val="22"/>
        </w:rPr>
        <w:t>В.3 Расчет диаметра отверстия СУ</w:t>
      </w:r>
    </w:p>
    <w:p w14:paraId="24A88097" w14:textId="77777777" w:rsidR="00AE3428" w:rsidRPr="002B6D87" w:rsidRDefault="00E637CA" w:rsidP="002B6D87">
      <w:pPr>
        <w:pStyle w:val="Bodytext10"/>
        <w:shd w:val="clear" w:color="auto" w:fill="auto"/>
        <w:rPr>
          <w:szCs w:val="22"/>
        </w:rPr>
      </w:pPr>
      <w:r w:rsidRPr="002B6D87">
        <w:rPr>
          <w:szCs w:val="22"/>
        </w:rPr>
        <w:t>Расчет диаметра отверстия СУ может быть выполнен по следующим исходным данным:</w:t>
      </w:r>
    </w:p>
    <w:p w14:paraId="0BD6609C" w14:textId="4234C071" w:rsidR="005F5826" w:rsidRPr="002B6D87" w:rsidRDefault="000D10F5" w:rsidP="002B6D87">
      <w:pPr>
        <w:rPr>
          <w:iCs/>
          <w:sz w:val="22"/>
          <w:szCs w:val="22"/>
        </w:rPr>
      </w:pPr>
      <w:r w:rsidRPr="000D10F5">
        <w:rPr>
          <w:rFonts w:eastAsia="Arial" w:cs="Arial"/>
          <w:sz w:val="22"/>
          <w:szCs w:val="22"/>
        </w:rPr>
        <w:t xml:space="preserve">- </w:t>
      </w:r>
      <m:oMath>
        <m:sSub>
          <m:sSubPr>
            <m:ctrlPr>
              <w:rPr>
                <w:rFonts w:ascii="Cambria Math" w:hAnsi="Cambria Math"/>
                <w:i/>
                <w:sz w:val="22"/>
                <w:szCs w:val="22"/>
              </w:rPr>
            </m:ctrlPr>
          </m:sSubPr>
          <m:e>
            <m:r>
              <w:rPr>
                <w:rFonts w:ascii="Cambria Math" w:hAnsi="Cambria Math"/>
                <w:sz w:val="22"/>
                <w:szCs w:val="22"/>
              </w:rPr>
              <m:t>q</m:t>
            </m:r>
          </m:e>
          <m:sub>
            <m:r>
              <m:rPr>
                <m:sty m:val="p"/>
              </m:rPr>
              <w:rPr>
                <w:rFonts w:ascii="Cambria Math" w:hAnsi="Cambria Math"/>
                <w:sz w:val="22"/>
                <w:szCs w:val="22"/>
              </w:rPr>
              <m:t>m min</m:t>
            </m:r>
          </m:sub>
        </m:sSub>
      </m:oMath>
      <w:r w:rsidR="005F5826" w:rsidRPr="002B6D87">
        <w:rPr>
          <w:sz w:val="22"/>
          <w:szCs w:val="22"/>
        </w:rPr>
        <w:t xml:space="preserve"> ,</w:t>
      </w:r>
      <w:r w:rsidR="005F5826" w:rsidRPr="002B6D87">
        <w:rPr>
          <w:i/>
          <w:sz w:val="22"/>
          <w:szCs w:val="22"/>
        </w:rPr>
        <w:t xml:space="preserve"> </w:t>
      </w:r>
      <m:oMath>
        <m:sSub>
          <m:sSubPr>
            <m:ctrlPr>
              <w:rPr>
                <w:rFonts w:ascii="Cambria Math" w:hAnsi="Cambria Math"/>
                <w:iCs/>
                <w:sz w:val="22"/>
                <w:szCs w:val="22"/>
              </w:rPr>
            </m:ctrlPr>
          </m:sSubPr>
          <m:e>
            <m:r>
              <w:rPr>
                <w:rFonts w:ascii="Cambria Math" w:hAnsi="Cambria Math"/>
                <w:sz w:val="22"/>
                <w:szCs w:val="22"/>
              </w:rPr>
              <m:t>q</m:t>
            </m:r>
          </m:e>
          <m:sub>
            <m:r>
              <m:rPr>
                <m:sty m:val="p"/>
              </m:rPr>
              <w:rPr>
                <w:rFonts w:ascii="Cambria Math" w:hAnsi="Cambria Math"/>
                <w:sz w:val="22"/>
                <w:szCs w:val="22"/>
              </w:rPr>
              <m:t>m max</m:t>
            </m:r>
          </m:sub>
        </m:sSub>
      </m:oMath>
      <w:r w:rsidR="005F5826" w:rsidRPr="002B6D87">
        <w:rPr>
          <w:iCs/>
          <w:sz w:val="22"/>
          <w:szCs w:val="22"/>
        </w:rPr>
        <w:t>,</w:t>
      </w:r>
      <w:r w:rsidR="005F5826" w:rsidRPr="002B6D87">
        <w:rPr>
          <w:i/>
          <w:sz w:val="22"/>
          <w:szCs w:val="22"/>
        </w:rPr>
        <w:t xml:space="preserve"> </w:t>
      </w:r>
      <m:oMath>
        <m:sSub>
          <m:sSubPr>
            <m:ctrlPr>
              <w:rPr>
                <w:rFonts w:ascii="Cambria Math" w:hAnsi="Cambria Math"/>
                <w:i/>
                <w:sz w:val="22"/>
                <w:szCs w:val="22"/>
              </w:rPr>
            </m:ctrlPr>
          </m:sSubPr>
          <m:e>
            <m:r>
              <m:rPr>
                <m:sty m:val="p"/>
              </m:rPr>
              <w:rPr>
                <w:rFonts w:ascii="Cambria Math" w:hAnsi="Cambria Math"/>
                <w:sz w:val="22"/>
                <w:szCs w:val="22"/>
              </w:rPr>
              <m:t>∆</m:t>
            </m:r>
            <m:r>
              <w:rPr>
                <w:rFonts w:ascii="Cambria Math" w:hAnsi="Cambria Math"/>
                <w:sz w:val="22"/>
                <w:szCs w:val="22"/>
              </w:rPr>
              <m:t>р</m:t>
            </m:r>
          </m:e>
          <m:sub>
            <m:r>
              <w:rPr>
                <w:rFonts w:ascii="Cambria Math" w:hAnsi="Cambria Math"/>
                <w:sz w:val="22"/>
                <w:szCs w:val="22"/>
              </w:rPr>
              <m:t>в</m:t>
            </m:r>
          </m:sub>
        </m:sSub>
      </m:oMath>
      <w:r w:rsidR="005F5826" w:rsidRPr="002B6D87">
        <w:rPr>
          <w:iCs/>
          <w:sz w:val="22"/>
          <w:szCs w:val="22"/>
        </w:rPr>
        <w:t xml:space="preserve">, </w:t>
      </w:r>
      <m:oMath>
        <m:r>
          <w:rPr>
            <w:rFonts w:ascii="Cambria Math" w:hAnsi="Cambria Math"/>
            <w:sz w:val="22"/>
            <w:szCs w:val="22"/>
          </w:rPr>
          <m:t>p</m:t>
        </m:r>
      </m:oMath>
      <w:r w:rsidR="005F5826" w:rsidRPr="002B6D87">
        <w:rPr>
          <w:iCs/>
          <w:sz w:val="22"/>
          <w:szCs w:val="22"/>
        </w:rPr>
        <w:t xml:space="preserve">, </w:t>
      </w:r>
      <m:oMath>
        <m:r>
          <w:rPr>
            <w:rFonts w:ascii="Cambria Math" w:hAnsi="Cambria Math"/>
            <w:sz w:val="22"/>
            <w:szCs w:val="22"/>
          </w:rPr>
          <m:t>T,  ρ</m:t>
        </m:r>
      </m:oMath>
      <w:r w:rsidR="005F5826" w:rsidRPr="002B6D87">
        <w:rPr>
          <w:iCs/>
          <w:sz w:val="22"/>
          <w:szCs w:val="22"/>
        </w:rPr>
        <w:t>, μ</w:t>
      </w:r>
      <w:r w:rsidR="005F5826" w:rsidRPr="002B6D87">
        <w:rPr>
          <w:sz w:val="22"/>
          <w:szCs w:val="22"/>
        </w:rPr>
        <w:t xml:space="preserve">, для газа дополнительно </w:t>
      </w:r>
      <m:oMath>
        <m:r>
          <w:rPr>
            <w:rFonts w:ascii="Cambria Math" w:hAnsi="Cambria Math"/>
            <w:sz w:val="22"/>
            <w:szCs w:val="22"/>
          </w:rPr>
          <m:t>- к</m:t>
        </m:r>
      </m:oMath>
      <w:r w:rsidR="005F5826" w:rsidRPr="002B6D87">
        <w:rPr>
          <w:sz w:val="22"/>
          <w:szCs w:val="22"/>
        </w:rPr>
        <w:t xml:space="preserve">; </w:t>
      </w:r>
    </w:p>
    <w:p w14:paraId="682D24C4" w14:textId="002490A8" w:rsidR="00AE3428" w:rsidRPr="002B6D87" w:rsidRDefault="000D10F5" w:rsidP="000D10F5">
      <w:pPr>
        <w:jc w:val="both"/>
        <w:rPr>
          <w:sz w:val="22"/>
          <w:szCs w:val="22"/>
        </w:rPr>
      </w:pPr>
      <w:r w:rsidRPr="000D10F5">
        <w:rPr>
          <w:sz w:val="22"/>
          <w:szCs w:val="22"/>
        </w:rPr>
        <w:t xml:space="preserve">- </w:t>
      </w:r>
      <m:oMath>
        <m:r>
          <w:rPr>
            <w:rFonts w:ascii="Cambria Math" w:hAnsi="Cambria Math"/>
            <w:sz w:val="22"/>
            <w:szCs w:val="22"/>
          </w:rPr>
          <m:t xml:space="preserve">D, </m:t>
        </m:r>
        <m:sSub>
          <m:sSubPr>
            <m:ctrlPr>
              <w:rPr>
                <w:rFonts w:ascii="Cambria Math" w:hAnsi="Cambria Math"/>
                <w:i/>
                <w:iCs/>
                <w:sz w:val="22"/>
                <w:szCs w:val="22"/>
              </w:rPr>
            </m:ctrlPr>
          </m:sSubPr>
          <m:e>
            <m:r>
              <w:rPr>
                <w:rFonts w:ascii="Cambria Math" w:hAnsi="Cambria Math"/>
                <w:sz w:val="22"/>
                <w:szCs w:val="22"/>
              </w:rPr>
              <m:t>R</m:t>
            </m:r>
          </m:e>
          <m:sub>
            <m:r>
              <m:rPr>
                <m:sty m:val="p"/>
              </m:rPr>
              <w:rPr>
                <w:rFonts w:ascii="Cambria Math" w:hAnsi="Cambria Math"/>
                <w:sz w:val="22"/>
                <w:szCs w:val="22"/>
              </w:rPr>
              <m:t>Ш</m:t>
            </m:r>
          </m:sub>
        </m:sSub>
      </m:oMath>
      <w:r w:rsidR="006E7C3D" w:rsidRPr="002B6D87">
        <w:rPr>
          <w:sz w:val="22"/>
          <w:szCs w:val="22"/>
        </w:rPr>
        <w:t>, для диафрагм — начальное значение радиуса входной кромки диафрагмы и межконтрольный интервал диафрагмы [см. ГОСТ 8.586.2 (подпункт 5.3.2.4)].</w:t>
      </w:r>
    </w:p>
    <w:p w14:paraId="26E871E9" w14:textId="77777777" w:rsidR="00AE3428" w:rsidRPr="002B6D87" w:rsidRDefault="00E637CA" w:rsidP="002B6D87">
      <w:pPr>
        <w:pStyle w:val="Bodytext10"/>
        <w:shd w:val="clear" w:color="auto" w:fill="auto"/>
        <w:rPr>
          <w:szCs w:val="22"/>
        </w:rPr>
      </w:pPr>
      <w:r w:rsidRPr="002B6D87">
        <w:rPr>
          <w:szCs w:val="22"/>
        </w:rPr>
        <w:t>Расчет выполняют в следующей последовательности:</w:t>
      </w:r>
    </w:p>
    <w:p w14:paraId="3E66B10A" w14:textId="77777777" w:rsidR="00AE3428" w:rsidRPr="002B6D87" w:rsidRDefault="00E637CA" w:rsidP="002B6D87">
      <w:pPr>
        <w:pStyle w:val="Bodytext10"/>
        <w:shd w:val="clear" w:color="auto" w:fill="auto"/>
        <w:tabs>
          <w:tab w:val="left" w:pos="993"/>
        </w:tabs>
        <w:rPr>
          <w:szCs w:val="22"/>
        </w:rPr>
      </w:pPr>
      <w:r w:rsidRPr="002B6D87">
        <w:rPr>
          <w:szCs w:val="22"/>
        </w:rPr>
        <w:t>а)</w:t>
      </w:r>
      <w:r w:rsidRPr="002B6D87">
        <w:rPr>
          <w:szCs w:val="22"/>
        </w:rPr>
        <w:tab/>
        <w:t>для газов проверяют выполнение неравенства:</w:t>
      </w:r>
    </w:p>
    <w:p w14:paraId="0988308D" w14:textId="7AE9EEFC" w:rsidR="006E7C3D" w:rsidRPr="002B6D87" w:rsidRDefault="00000000" w:rsidP="002B6D87">
      <w:pPr>
        <w:pStyle w:val="a5"/>
        <w:shd w:val="clear" w:color="auto" w:fill="auto"/>
        <w:tabs>
          <w:tab w:val="left" w:pos="9144"/>
        </w:tabs>
        <w:jc w:val="right"/>
        <w:rPr>
          <w:sz w:val="22"/>
          <w:szCs w:val="22"/>
        </w:rPr>
      </w:pPr>
      <m:oMath>
        <m:sSub>
          <m:sSubPr>
            <m:ctrlPr>
              <w:rPr>
                <w:rFonts w:ascii="Cambria Math" w:hAnsi="Cambria Math"/>
                <w:i/>
                <w:sz w:val="22"/>
                <w:szCs w:val="22"/>
              </w:rPr>
            </m:ctrlPr>
          </m:sSubPr>
          <m:e>
            <m:r>
              <m:rPr>
                <m:sty m:val="p"/>
              </m:rPr>
              <w:rPr>
                <w:rFonts w:ascii="Cambria Math" w:hAnsi="Cambria Math"/>
                <w:sz w:val="22"/>
                <w:szCs w:val="22"/>
              </w:rPr>
              <m:t>∆</m:t>
            </m:r>
            <m:r>
              <w:rPr>
                <w:rFonts w:ascii="Cambria Math" w:hAnsi="Cambria Math"/>
                <w:sz w:val="22"/>
                <w:szCs w:val="22"/>
              </w:rPr>
              <m:t>р</m:t>
            </m:r>
          </m:e>
          <m:sub>
            <m:r>
              <w:rPr>
                <w:rFonts w:ascii="Cambria Math" w:hAnsi="Cambria Math"/>
                <w:sz w:val="22"/>
                <w:szCs w:val="22"/>
              </w:rPr>
              <m:t>в</m:t>
            </m:r>
          </m:sub>
        </m:sSub>
        <m:r>
          <w:rPr>
            <w:rFonts w:ascii="Cambria Math" w:hAnsi="Cambria Math"/>
            <w:sz w:val="22"/>
            <w:szCs w:val="22"/>
          </w:rPr>
          <m:t xml:space="preserve">≤0,25 </m:t>
        </m:r>
        <m:r>
          <m:rPr>
            <m:sty m:val="p"/>
          </m:rPr>
          <w:rPr>
            <w:rFonts w:ascii="Cambria Math" w:hAnsi="Cambria Math"/>
            <w:sz w:val="22"/>
            <w:szCs w:val="22"/>
            <w:lang w:val="en-US"/>
          </w:rPr>
          <m:t>p</m:t>
        </m:r>
      </m:oMath>
      <w:r w:rsidR="006E7C3D" w:rsidRPr="002B6D87">
        <w:rPr>
          <w:sz w:val="22"/>
          <w:szCs w:val="22"/>
        </w:rPr>
        <w:t>.                                                     (В.10)</w:t>
      </w:r>
    </w:p>
    <w:p w14:paraId="6FA27893" w14:textId="77777777" w:rsidR="00AE3428" w:rsidRPr="002B6D87" w:rsidRDefault="00E637CA" w:rsidP="002B6D87">
      <w:pPr>
        <w:pStyle w:val="Bodytext10"/>
        <w:shd w:val="clear" w:color="auto" w:fill="auto"/>
        <w:rPr>
          <w:szCs w:val="22"/>
        </w:rPr>
      </w:pPr>
      <w:r w:rsidRPr="002B6D87">
        <w:rPr>
          <w:szCs w:val="22"/>
        </w:rPr>
        <w:t>Если неравенство (В.10) не выполняется, то расчет прекращают, так как измерение расхода среды при таком режиме невозможно, или выбирают другой верхний предел измерений перепада давления, удовлетворяющий неравенству (В.10);</w:t>
      </w:r>
    </w:p>
    <w:p w14:paraId="46F88B39" w14:textId="48A81E0C" w:rsidR="00AE3428" w:rsidRPr="002B6D87" w:rsidRDefault="00E637CA" w:rsidP="002B6D87">
      <w:pPr>
        <w:pStyle w:val="Bodytext10"/>
        <w:shd w:val="clear" w:color="auto" w:fill="auto"/>
        <w:tabs>
          <w:tab w:val="left" w:pos="993"/>
        </w:tabs>
        <w:rPr>
          <w:szCs w:val="22"/>
        </w:rPr>
      </w:pPr>
      <w:r w:rsidRPr="002B6D87">
        <w:rPr>
          <w:szCs w:val="22"/>
        </w:rPr>
        <w:t>б)</w:t>
      </w:r>
      <w:r w:rsidRPr="002B6D87">
        <w:rPr>
          <w:szCs w:val="22"/>
        </w:rPr>
        <w:tab/>
        <w:t>по</w:t>
      </w:r>
      <w:r w:rsidR="00E6329C">
        <w:rPr>
          <w:szCs w:val="22"/>
        </w:rPr>
        <w:t xml:space="preserve"> </w:t>
      </w:r>
      <w:r w:rsidRPr="002B6D87">
        <w:rPr>
          <w:szCs w:val="22"/>
        </w:rPr>
        <w:t>данным соответствующей части комплекса стандартов [см. ГОСТ 8.586.2 (пункт</w:t>
      </w:r>
      <w:r w:rsidR="000D10F5">
        <w:rPr>
          <w:szCs w:val="22"/>
          <w:lang w:val="en-US"/>
        </w:rPr>
        <w:t> </w:t>
      </w:r>
      <w:r w:rsidRPr="002B6D87">
        <w:rPr>
          <w:szCs w:val="22"/>
        </w:rPr>
        <w:t>5.3.1), ГОСТ 8.586.3 (подпункты 5.1.6.1,</w:t>
      </w:r>
      <w:r w:rsidR="003567F5" w:rsidRPr="002B6D87">
        <w:rPr>
          <w:szCs w:val="22"/>
        </w:rPr>
        <w:t xml:space="preserve"> </w:t>
      </w:r>
      <w:r w:rsidRPr="002B6D87">
        <w:rPr>
          <w:szCs w:val="22"/>
        </w:rPr>
        <w:t>5.2.6.1,</w:t>
      </w:r>
      <w:r w:rsidR="003567F5" w:rsidRPr="002B6D87">
        <w:rPr>
          <w:szCs w:val="22"/>
        </w:rPr>
        <w:t xml:space="preserve"> </w:t>
      </w:r>
      <w:r w:rsidRPr="002B6D87">
        <w:rPr>
          <w:szCs w:val="22"/>
        </w:rPr>
        <w:t xml:space="preserve">5.3.4.1), ГОСТ 8.586.4 (пункты 5.5.2, 5.5.3, 5.5.4)] определяют значения верхней границы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в</m:t>
            </m:r>
          </m:sub>
        </m:sSub>
      </m:oMath>
      <w:r w:rsidR="003567F5" w:rsidRPr="002B6D87">
        <w:rPr>
          <w:szCs w:val="22"/>
        </w:rPr>
        <w:t>;</w:t>
      </w:r>
      <w:r w:rsidRPr="002B6D87">
        <w:rPr>
          <w:szCs w:val="22"/>
        </w:rPr>
        <w:t xml:space="preserve"> и нижней границы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н</m:t>
            </m:r>
          </m:sub>
        </m:sSub>
      </m:oMath>
      <w:r w:rsidR="003567F5" w:rsidRPr="002B6D87">
        <w:rPr>
          <w:szCs w:val="22"/>
        </w:rPr>
        <w:t>;</w:t>
      </w:r>
      <w:r w:rsidRPr="002B6D87">
        <w:rPr>
          <w:szCs w:val="22"/>
        </w:rPr>
        <w:t xml:space="preserve"> диапазона допускаемых значений </w:t>
      </w:r>
      <m:oMath>
        <m:r>
          <w:rPr>
            <w:rFonts w:ascii="Cambria Math" w:hAnsi="Cambria Math"/>
            <w:szCs w:val="22"/>
          </w:rPr>
          <m:t>Re</m:t>
        </m:r>
      </m:oMath>
      <w:r w:rsidR="003567F5" w:rsidRPr="002B6D87">
        <w:rPr>
          <w:szCs w:val="22"/>
        </w:rPr>
        <w:t xml:space="preserve"> </w:t>
      </w:r>
      <w:r w:rsidRPr="002B6D87">
        <w:rPr>
          <w:szCs w:val="22"/>
        </w:rPr>
        <w:t>для выбранного типа СУ;</w:t>
      </w:r>
    </w:p>
    <w:p w14:paraId="4801F23B" w14:textId="4970D0B6" w:rsidR="00AE3428" w:rsidRPr="002B6D87" w:rsidRDefault="00E637CA" w:rsidP="002B6D87">
      <w:pPr>
        <w:pStyle w:val="Bodytext10"/>
        <w:shd w:val="clear" w:color="auto" w:fill="auto"/>
        <w:tabs>
          <w:tab w:val="left" w:pos="993"/>
        </w:tabs>
        <w:rPr>
          <w:szCs w:val="22"/>
        </w:rPr>
      </w:pPr>
      <w:r w:rsidRPr="002B6D87">
        <w:rPr>
          <w:szCs w:val="22"/>
        </w:rPr>
        <w:t>в)</w:t>
      </w:r>
      <w:r w:rsidRPr="002B6D87">
        <w:rPr>
          <w:szCs w:val="22"/>
        </w:rPr>
        <w:tab/>
        <w:t xml:space="preserve">рассчитывают значения верхней границы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max</m:t>
            </m:r>
          </m:sub>
        </m:sSub>
        <m:r>
          <m:rPr>
            <m:sty m:val="p"/>
          </m:rPr>
          <w:rPr>
            <w:rFonts w:ascii="Cambria Math" w:eastAsia="Cambria Math" w:hAnsi="Cambria Math" w:cs="Cambria Math"/>
            <w:szCs w:val="22"/>
          </w:rPr>
          <m:t xml:space="preserve"> </m:t>
        </m:r>
      </m:oMath>
      <w:r w:rsidRPr="002B6D87">
        <w:rPr>
          <w:szCs w:val="22"/>
        </w:rPr>
        <w:t xml:space="preserve">и нижней границы </w:t>
      </w:r>
      <m:oMath>
        <m:sSub>
          <m:sSubPr>
            <m:ctrlPr>
              <w:rPr>
                <w:rFonts w:ascii="Cambria Math" w:eastAsia="Cambria Math" w:hAnsi="Cambria Math" w:cs="Cambria Math"/>
                <w:szCs w:val="22"/>
              </w:rPr>
            </m:ctrlPr>
          </m:sSubPr>
          <m:e>
            <m:r>
              <w:rPr>
                <w:rFonts w:ascii="Cambria Math" w:hAnsi="Cambria Math"/>
                <w:szCs w:val="22"/>
              </w:rPr>
              <m:t>Re</m:t>
            </m:r>
          </m:e>
          <m:sub>
            <m:r>
              <m:rPr>
                <m:sty m:val="p"/>
              </m:rPr>
              <w:rPr>
                <w:rFonts w:ascii="Cambria Math" w:eastAsia="Cambria Math" w:hAnsi="Cambria Math" w:cs="Cambria Math"/>
                <w:szCs w:val="22"/>
              </w:rPr>
              <m:t>min</m:t>
            </m:r>
          </m:sub>
        </m:sSub>
      </m:oMath>
      <w:r w:rsidRPr="002B6D87">
        <w:rPr>
          <w:szCs w:val="22"/>
        </w:rPr>
        <w:t xml:space="preserve"> рабочего диапазона значений </w:t>
      </w:r>
      <m:oMath>
        <m:r>
          <w:rPr>
            <w:rFonts w:ascii="Cambria Math" w:hAnsi="Cambria Math"/>
            <w:szCs w:val="22"/>
          </w:rPr>
          <m:t>Re</m:t>
        </m:r>
      </m:oMath>
      <w:r w:rsidRPr="002B6D87">
        <w:rPr>
          <w:szCs w:val="22"/>
        </w:rPr>
        <w:t xml:space="preserve"> по формулам:</w:t>
      </w:r>
    </w:p>
    <w:p w14:paraId="08046CDF" w14:textId="072145E9" w:rsidR="003567F5" w:rsidRPr="002B6D87" w:rsidRDefault="00000000" w:rsidP="002B6D87">
      <w:pPr>
        <w:jc w:val="center"/>
        <w:rPr>
          <w:sz w:val="22"/>
          <w:szCs w:val="22"/>
        </w:rPr>
      </w:pPr>
      <m:oMath>
        <m:sSub>
          <m:sSubPr>
            <m:ctrlPr>
              <w:rPr>
                <w:rFonts w:ascii="Cambria Math" w:eastAsia="Cambria Math" w:hAnsi="Cambria Math" w:cs="Arial"/>
                <w:i/>
                <w:sz w:val="22"/>
                <w:szCs w:val="22"/>
              </w:rPr>
            </m:ctrlPr>
          </m:sSubPr>
          <m:e>
            <m:r>
              <w:rPr>
                <w:rFonts w:ascii="Cambria Math" w:hAnsi="Cambria Math" w:cs="Arial"/>
                <w:sz w:val="22"/>
                <w:szCs w:val="22"/>
                <w:lang w:val="en-US"/>
              </w:rPr>
              <m:t>Re</m:t>
            </m:r>
          </m:e>
          <m:sub>
            <m:r>
              <m:rPr>
                <m:sty m:val="p"/>
              </m:rPr>
              <w:rPr>
                <w:rFonts w:ascii="Cambria Math" w:eastAsia="Cambria Math" w:hAnsi="Cambria Math" w:cs="Arial"/>
                <w:sz w:val="22"/>
                <w:szCs w:val="22"/>
                <w:lang w:val="en-US"/>
              </w:rPr>
              <m:t>max</m:t>
            </m:r>
          </m:sub>
        </m:sSub>
        <m:r>
          <w:rPr>
            <w:rFonts w:ascii="Cambria Math" w:eastAsia="Cambria Math" w:hAnsi="Cambria Math" w:cs="Arial"/>
            <w:sz w:val="22"/>
            <w:szCs w:val="22"/>
          </w:rPr>
          <m:t>=</m:t>
        </m:r>
        <m:f>
          <m:fPr>
            <m:ctrlPr>
              <w:rPr>
                <w:rFonts w:ascii="Cambria Math" w:eastAsia="Cambria Math" w:hAnsi="Cambria Math" w:cs="Arial"/>
                <w:i/>
                <w:sz w:val="22"/>
                <w:szCs w:val="22"/>
              </w:rPr>
            </m:ctrlPr>
          </m:fPr>
          <m:num>
            <m:r>
              <w:rPr>
                <w:rFonts w:ascii="Cambria Math" w:eastAsia="Cambria Math" w:hAnsi="Cambria Math" w:cs="Arial"/>
                <w:sz w:val="22"/>
                <w:szCs w:val="22"/>
              </w:rPr>
              <m:t>4</m:t>
            </m:r>
            <m:sSub>
              <m:sSubPr>
                <m:ctrlPr>
                  <w:rPr>
                    <w:rFonts w:ascii="Cambria Math" w:eastAsia="Arial" w:hAnsi="Cambria Math" w:cs="Arial"/>
                    <w:iCs/>
                    <w:sz w:val="22"/>
                    <w:szCs w:val="22"/>
                  </w:rPr>
                </m:ctrlPr>
              </m:sSubPr>
              <m:e>
                <m:r>
                  <w:rPr>
                    <w:rFonts w:ascii="Cambria Math" w:hAnsi="Cambria Math" w:cs="Arial"/>
                    <w:sz w:val="22"/>
                    <w:szCs w:val="22"/>
                  </w:rPr>
                  <m:t>q</m:t>
                </m:r>
              </m:e>
              <m:sub>
                <m:r>
                  <m:rPr>
                    <m:sty m:val="p"/>
                  </m:rPr>
                  <w:rPr>
                    <w:rFonts w:ascii="Cambria Math" w:hAnsi="Cambria Math" w:cs="Arial"/>
                    <w:sz w:val="22"/>
                    <w:szCs w:val="22"/>
                  </w:rPr>
                  <m:t>m max</m:t>
                </m:r>
              </m:sub>
            </m:sSub>
          </m:num>
          <m:den>
            <m:r>
              <w:rPr>
                <w:rFonts w:ascii="Cambria Math" w:eastAsia="Cambria Math" w:hAnsi="Cambria Math" w:cs="Arial"/>
                <w:sz w:val="22"/>
                <w:szCs w:val="22"/>
              </w:rPr>
              <m:t>π</m:t>
            </m:r>
            <m:r>
              <w:rPr>
                <w:rFonts w:ascii="Cambria Math" w:eastAsia="Cambria Math" w:hAnsi="Cambria Math" w:cs="Arial"/>
                <w:sz w:val="22"/>
                <w:szCs w:val="22"/>
                <w:lang w:val="en-US"/>
              </w:rPr>
              <m:t>Dμ</m:t>
            </m:r>
          </m:den>
        </m:f>
      </m:oMath>
      <w:r w:rsidR="003567F5" w:rsidRPr="002B6D87">
        <w:rPr>
          <w:sz w:val="22"/>
          <w:szCs w:val="22"/>
        </w:rPr>
        <w:t xml:space="preserve"> ; </w:t>
      </w:r>
      <m:oMath>
        <m:sSub>
          <m:sSubPr>
            <m:ctrlPr>
              <w:rPr>
                <w:rFonts w:ascii="Cambria Math" w:eastAsia="Cambria Math" w:hAnsi="Cambria Math" w:cs="Arial"/>
                <w:i/>
                <w:sz w:val="22"/>
                <w:szCs w:val="22"/>
              </w:rPr>
            </m:ctrlPr>
          </m:sSubPr>
          <m:e>
            <m:r>
              <w:rPr>
                <w:rFonts w:ascii="Cambria Math" w:hAnsi="Cambria Math" w:cs="Arial"/>
                <w:sz w:val="22"/>
                <w:szCs w:val="22"/>
                <w:lang w:val="en-US"/>
              </w:rPr>
              <m:t>Re</m:t>
            </m:r>
          </m:e>
          <m:sub>
            <m:r>
              <m:rPr>
                <m:sty m:val="p"/>
              </m:rPr>
              <w:rPr>
                <w:rFonts w:ascii="Cambria Math" w:eastAsia="Cambria Math" w:hAnsi="Cambria Math" w:cs="Arial"/>
                <w:sz w:val="22"/>
                <w:szCs w:val="22"/>
                <w:lang w:val="en-US"/>
              </w:rPr>
              <m:t>min</m:t>
            </m:r>
          </m:sub>
        </m:sSub>
        <m:r>
          <w:rPr>
            <w:rFonts w:ascii="Cambria Math" w:eastAsia="Cambria Math" w:hAnsi="Cambria Math" w:cs="Arial"/>
            <w:sz w:val="22"/>
            <w:szCs w:val="22"/>
          </w:rPr>
          <m:t>=</m:t>
        </m:r>
        <m:f>
          <m:fPr>
            <m:ctrlPr>
              <w:rPr>
                <w:rFonts w:ascii="Cambria Math" w:eastAsia="Cambria Math" w:hAnsi="Cambria Math" w:cs="Arial"/>
                <w:i/>
                <w:sz w:val="22"/>
                <w:szCs w:val="22"/>
              </w:rPr>
            </m:ctrlPr>
          </m:fPr>
          <m:num>
            <m:r>
              <w:rPr>
                <w:rFonts w:ascii="Cambria Math" w:eastAsia="Cambria Math" w:hAnsi="Cambria Math" w:cs="Arial"/>
                <w:sz w:val="22"/>
                <w:szCs w:val="22"/>
              </w:rPr>
              <m:t>4</m:t>
            </m:r>
            <m:sSub>
              <m:sSubPr>
                <m:ctrlPr>
                  <w:rPr>
                    <w:rFonts w:ascii="Cambria Math" w:eastAsia="Arial" w:hAnsi="Cambria Math" w:cs="Arial"/>
                    <w:iCs/>
                    <w:sz w:val="22"/>
                    <w:szCs w:val="22"/>
                  </w:rPr>
                </m:ctrlPr>
              </m:sSubPr>
              <m:e>
                <m:r>
                  <w:rPr>
                    <w:rFonts w:ascii="Cambria Math" w:hAnsi="Cambria Math" w:cs="Arial"/>
                    <w:sz w:val="22"/>
                    <w:szCs w:val="22"/>
                  </w:rPr>
                  <m:t>q</m:t>
                </m:r>
              </m:e>
              <m:sub>
                <m:r>
                  <m:rPr>
                    <m:sty m:val="p"/>
                  </m:rPr>
                  <w:rPr>
                    <w:rFonts w:ascii="Cambria Math" w:hAnsi="Cambria Math" w:cs="Arial"/>
                    <w:sz w:val="22"/>
                    <w:szCs w:val="22"/>
                  </w:rPr>
                  <m:t>m mi</m:t>
                </m:r>
                <m:r>
                  <w:rPr>
                    <w:rFonts w:ascii="Cambria Math" w:hAnsi="Cambria Math" w:cs="Arial"/>
                    <w:sz w:val="22"/>
                    <w:szCs w:val="22"/>
                  </w:rPr>
                  <m:t>n</m:t>
                </m:r>
              </m:sub>
            </m:sSub>
          </m:num>
          <m:den>
            <m:r>
              <w:rPr>
                <w:rFonts w:ascii="Cambria Math" w:eastAsia="Cambria Math" w:hAnsi="Cambria Math" w:cs="Arial"/>
                <w:sz w:val="22"/>
                <w:szCs w:val="22"/>
              </w:rPr>
              <m:t>π</m:t>
            </m:r>
            <m:r>
              <w:rPr>
                <w:rFonts w:ascii="Cambria Math" w:eastAsia="Cambria Math" w:hAnsi="Cambria Math" w:cs="Arial"/>
                <w:sz w:val="22"/>
                <w:szCs w:val="22"/>
                <w:lang w:val="en-US"/>
              </w:rPr>
              <m:t>Dμ</m:t>
            </m:r>
          </m:den>
        </m:f>
      </m:oMath>
    </w:p>
    <w:p w14:paraId="33ABA45E" w14:textId="140E8E6D" w:rsidR="00AE3428" w:rsidRPr="002B6D87" w:rsidRDefault="00E637CA" w:rsidP="000D10F5">
      <w:pPr>
        <w:ind w:firstLine="0"/>
        <w:rPr>
          <w:sz w:val="22"/>
          <w:szCs w:val="22"/>
        </w:rPr>
      </w:pPr>
      <w:r w:rsidRPr="002B6D87">
        <w:rPr>
          <w:sz w:val="22"/>
          <w:szCs w:val="22"/>
        </w:rPr>
        <w:t>и проверяют выполнение неравенств:</w:t>
      </w:r>
    </w:p>
    <w:p w14:paraId="01E5140F" w14:textId="7B822A16" w:rsidR="003567F5" w:rsidRPr="002B6D87" w:rsidRDefault="00000000" w:rsidP="002B6D87">
      <w:pPr>
        <w:pStyle w:val="Bodytext10"/>
        <w:shd w:val="clear" w:color="auto" w:fill="auto"/>
        <w:jc w:val="right"/>
        <w:rPr>
          <w:szCs w:val="22"/>
        </w:rPr>
      </w:pP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в</m:t>
            </m:r>
          </m:sub>
        </m:sSub>
        <m:r>
          <w:rPr>
            <w:rFonts w:ascii="Cambria Math" w:eastAsia="Cambria Math" w:hAnsi="Cambria Math" w:cs="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003567F5" w:rsidRPr="002B6D87">
        <w:rPr>
          <w:szCs w:val="22"/>
        </w:rPr>
        <w:t>;                                                        (В.11)</w:t>
      </w:r>
    </w:p>
    <w:p w14:paraId="735F07E2" w14:textId="76E6818B" w:rsidR="003567F5" w:rsidRPr="002B6D87" w:rsidRDefault="00000000" w:rsidP="002B6D87">
      <w:pPr>
        <w:pStyle w:val="Bodytext10"/>
        <w:shd w:val="clear" w:color="auto" w:fill="auto"/>
        <w:jc w:val="right"/>
        <w:rPr>
          <w:szCs w:val="22"/>
        </w:rPr>
      </w:pP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н</m:t>
            </m:r>
          </m:sub>
        </m:sSub>
        <m:r>
          <w:rPr>
            <w:rFonts w:ascii="Cambria Math" w:hAnsi="Cambria Math"/>
          </w:rPr>
          <m:t>≤</m:t>
        </m:r>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min</m:t>
            </m:r>
          </m:sub>
        </m:sSub>
      </m:oMath>
      <w:r w:rsidR="003567F5" w:rsidRPr="002B6D87">
        <w:rPr>
          <w:szCs w:val="22"/>
        </w:rPr>
        <w:t>.                                                           (В.12)</w:t>
      </w:r>
    </w:p>
    <w:p w14:paraId="0DA9A748" w14:textId="41263F81" w:rsidR="00AE3428" w:rsidRPr="002B6D87" w:rsidRDefault="00E637CA" w:rsidP="002B6D87">
      <w:pPr>
        <w:pStyle w:val="Bodytext10"/>
        <w:shd w:val="clear" w:color="auto" w:fill="auto"/>
        <w:rPr>
          <w:szCs w:val="22"/>
        </w:rPr>
      </w:pPr>
      <w:r w:rsidRPr="002B6D87">
        <w:rPr>
          <w:szCs w:val="22"/>
        </w:rPr>
        <w:t>Если неравенства (В.11) и (В.12) не выполняются, то расчет прекращают или выбирают другой тип СУ, для которого неравенства (В.11) и (В.12) выполняются;</w:t>
      </w:r>
    </w:p>
    <w:p w14:paraId="40831F31" w14:textId="77777777" w:rsidR="00AE3428" w:rsidRPr="002B6D87" w:rsidRDefault="00E637CA" w:rsidP="002B6D87">
      <w:pPr>
        <w:pStyle w:val="Bodytext10"/>
        <w:shd w:val="clear" w:color="auto" w:fill="auto"/>
        <w:tabs>
          <w:tab w:val="left" w:pos="993"/>
        </w:tabs>
        <w:rPr>
          <w:szCs w:val="22"/>
        </w:rPr>
      </w:pPr>
      <w:r w:rsidRPr="002B6D87">
        <w:rPr>
          <w:szCs w:val="22"/>
        </w:rPr>
        <w:t>г)</w:t>
      </w:r>
      <w:r w:rsidRPr="002B6D87">
        <w:rPr>
          <w:szCs w:val="22"/>
        </w:rPr>
        <w:tab/>
        <w:t>рассчитывают значение вспомогательной величины А по формуле</w:t>
      </w:r>
    </w:p>
    <w:p w14:paraId="0A2AC8FA" w14:textId="415895A0" w:rsidR="000D6F4B" w:rsidRPr="002B6D87" w:rsidRDefault="000D6F4B" w:rsidP="002B6D87">
      <w:pPr>
        <w:pStyle w:val="Bodytext10"/>
        <w:shd w:val="clear" w:color="auto" w:fill="auto"/>
        <w:tabs>
          <w:tab w:val="left" w:pos="850"/>
        </w:tabs>
        <w:jc w:val="right"/>
        <w:rPr>
          <w:szCs w:val="22"/>
        </w:rPr>
      </w:pPr>
      <m:oMath>
        <m:r>
          <w:rPr>
            <w:rFonts w:ascii="Cambria Math" w:hAnsi="Cambria Math"/>
            <w:szCs w:val="22"/>
          </w:rPr>
          <m:t>A=</m:t>
        </m:r>
        <m:f>
          <m:fPr>
            <m:ctrlPr>
              <w:rPr>
                <w:rFonts w:ascii="Cambria Math" w:hAnsi="Cambria Math"/>
                <w:i/>
                <w:szCs w:val="22"/>
              </w:rPr>
            </m:ctrlPr>
          </m:fPr>
          <m:num>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r>
              <w:rPr>
                <w:rFonts w:ascii="Cambria Math" w:eastAsia="Cambria Math" w:hAnsi="Cambria Math"/>
                <w:szCs w:val="22"/>
              </w:rPr>
              <m:t xml:space="preserve"> </m:t>
            </m:r>
            <m:r>
              <w:rPr>
                <w:rFonts w:ascii="Cambria Math" w:eastAsia="Cambria Math" w:hAnsi="Cambria Math"/>
                <w:szCs w:val="22"/>
                <w:lang w:val="en-US"/>
              </w:rPr>
              <m:t>μ</m:t>
            </m:r>
          </m:num>
          <m:den>
            <m:r>
              <w:rPr>
                <w:rFonts w:ascii="Cambria Math" w:hAnsi="Cambria Math"/>
                <w:szCs w:val="22"/>
              </w:rPr>
              <m:t>D</m:t>
            </m:r>
            <m:sSup>
              <m:sSupPr>
                <m:ctrlPr>
                  <w:rPr>
                    <w:rFonts w:ascii="Cambria Math" w:hAnsi="Cambria Math"/>
                    <w:i/>
                    <w:szCs w:val="22"/>
                  </w:rPr>
                </m:ctrlPr>
              </m:sSupPr>
              <m:e>
                <m:r>
                  <w:rPr>
                    <w:rFonts w:ascii="Cambria Math" w:hAnsi="Cambria Math"/>
                    <w:szCs w:val="22"/>
                  </w:rPr>
                  <m:t xml:space="preserve"> (2ρ</m:t>
                </m:r>
                <m:sSub>
                  <m:sSubPr>
                    <m:ctrlPr>
                      <w:rPr>
                        <w:rFonts w:ascii="Cambria Math" w:hAnsi="Cambria Math"/>
                        <w:i/>
                        <w:szCs w:val="22"/>
                      </w:rPr>
                    </m:ctrlPr>
                  </m:sSubPr>
                  <m:e>
                    <m:r>
                      <m:rPr>
                        <m:sty m:val="p"/>
                      </m:rPr>
                      <w:rPr>
                        <w:rFonts w:ascii="Cambria Math" w:hAnsi="Cambria Math"/>
                        <w:szCs w:val="22"/>
                      </w:rPr>
                      <m:t>∆</m:t>
                    </m:r>
                    <m:r>
                      <w:rPr>
                        <w:rFonts w:ascii="Cambria Math" w:hAnsi="Cambria Math"/>
                        <w:szCs w:val="22"/>
                      </w:rPr>
                      <m:t>р</m:t>
                    </m:r>
                  </m:e>
                  <m:sub>
                    <m:r>
                      <w:rPr>
                        <w:rFonts w:ascii="Cambria Math" w:hAnsi="Cambria Math"/>
                        <w:szCs w:val="22"/>
                      </w:rPr>
                      <m:t>в</m:t>
                    </m:r>
                  </m:sub>
                </m:sSub>
                <m:r>
                  <w:rPr>
                    <w:rFonts w:ascii="Cambria Math" w:hAnsi="Cambria Math"/>
                    <w:szCs w:val="22"/>
                  </w:rPr>
                  <m:t>)</m:t>
                </m:r>
              </m:e>
              <m:sup>
                <m:r>
                  <w:rPr>
                    <w:rFonts w:ascii="Cambria Math" w:hAnsi="Cambria Math"/>
                    <w:szCs w:val="22"/>
                  </w:rPr>
                  <m:t>0,5</m:t>
                </m:r>
              </m:sup>
            </m:sSup>
          </m:den>
        </m:f>
      </m:oMath>
      <w:r w:rsidRPr="002B6D87">
        <w:rPr>
          <w:szCs w:val="22"/>
        </w:rPr>
        <w:t xml:space="preserve"> ;                                                      (В.13)</w:t>
      </w:r>
    </w:p>
    <w:p w14:paraId="06721D38" w14:textId="64ECE5FA" w:rsidR="00AE3428" w:rsidRPr="002B6D87" w:rsidRDefault="00E637CA" w:rsidP="002B6D87">
      <w:pPr>
        <w:pStyle w:val="Bodytext10"/>
        <w:shd w:val="clear" w:color="auto" w:fill="auto"/>
        <w:tabs>
          <w:tab w:val="left" w:pos="993"/>
        </w:tabs>
        <w:rPr>
          <w:szCs w:val="22"/>
        </w:rPr>
      </w:pPr>
      <w:r w:rsidRPr="002B6D87">
        <w:rPr>
          <w:szCs w:val="22"/>
        </w:rPr>
        <w:t>д)</w:t>
      </w:r>
      <w:r w:rsidRPr="002B6D87">
        <w:rPr>
          <w:szCs w:val="22"/>
        </w:rPr>
        <w:tab/>
        <w:t>используя соответствующую часть комплекса стандартов [см. ГОСТ 8.586.2 (пункт 5.3.1), ГОСТ 8.586.3 (подпункты 5.1.6.1,</w:t>
      </w:r>
      <w:r w:rsidR="008D1958" w:rsidRPr="002B6D87">
        <w:rPr>
          <w:szCs w:val="22"/>
        </w:rPr>
        <w:t xml:space="preserve"> </w:t>
      </w:r>
      <w:r w:rsidRPr="002B6D87">
        <w:rPr>
          <w:szCs w:val="22"/>
        </w:rPr>
        <w:t>5.2.6.1,</w:t>
      </w:r>
      <w:r w:rsidR="008D1958" w:rsidRPr="002B6D87">
        <w:rPr>
          <w:szCs w:val="22"/>
        </w:rPr>
        <w:t xml:space="preserve"> </w:t>
      </w:r>
      <w:r w:rsidRPr="002B6D87">
        <w:rPr>
          <w:szCs w:val="22"/>
        </w:rPr>
        <w:t>5.3.4.1), ГОСТ 8.586.4 (пункты 5.1.2,</w:t>
      </w:r>
      <w:r w:rsidR="008D1958" w:rsidRPr="002B6D87">
        <w:rPr>
          <w:szCs w:val="22"/>
        </w:rPr>
        <w:t xml:space="preserve"> </w:t>
      </w:r>
      <w:r w:rsidRPr="002B6D87">
        <w:rPr>
          <w:szCs w:val="22"/>
        </w:rPr>
        <w:t>5.1.3,</w:t>
      </w:r>
      <w:r w:rsidR="008D1958" w:rsidRPr="002B6D87">
        <w:rPr>
          <w:szCs w:val="22"/>
        </w:rPr>
        <w:t xml:space="preserve"> </w:t>
      </w:r>
      <w:r w:rsidRPr="002B6D87">
        <w:rPr>
          <w:szCs w:val="22"/>
        </w:rPr>
        <w:t xml:space="preserve">5.1.4)], определяют значения верхней границы </w:t>
      </w:r>
      <m:oMath>
        <m:sSub>
          <m:sSubPr>
            <m:ctrlPr>
              <w:rPr>
                <w:rFonts w:ascii="Cambria Math" w:hAnsi="Cambria Math"/>
                <w:szCs w:val="22"/>
              </w:rPr>
            </m:ctrlPr>
          </m:sSubPr>
          <m:e>
            <m:r>
              <w:rPr>
                <w:rFonts w:ascii="Cambria Math" w:hAnsi="Cambria Math"/>
                <w:szCs w:val="22"/>
              </w:rPr>
              <m:t>β</m:t>
            </m:r>
          </m:e>
          <m:sub>
            <m:r>
              <m:rPr>
                <m:sty m:val="p"/>
              </m:rPr>
              <w:rPr>
                <w:rFonts w:ascii="Cambria Math" w:hAnsi="Cambria Math"/>
                <w:szCs w:val="22"/>
              </w:rPr>
              <m:t>в</m:t>
            </m:r>
          </m:sub>
        </m:sSub>
        <m:r>
          <m:rPr>
            <m:sty m:val="p"/>
          </m:rPr>
          <w:rPr>
            <w:rFonts w:ascii="Cambria Math" w:hAnsi="Cambria Math"/>
            <w:szCs w:val="22"/>
          </w:rPr>
          <m:t xml:space="preserve"> </m:t>
        </m:r>
      </m:oMath>
      <w:r w:rsidRPr="002B6D87">
        <w:rPr>
          <w:szCs w:val="22"/>
        </w:rPr>
        <w:t xml:space="preserve">и нижней границы </w:t>
      </w:r>
      <m:oMath>
        <m:sSub>
          <m:sSubPr>
            <m:ctrlPr>
              <w:rPr>
                <w:rFonts w:ascii="Cambria Math" w:hAnsi="Cambria Math"/>
                <w:szCs w:val="22"/>
              </w:rPr>
            </m:ctrlPr>
          </m:sSubPr>
          <m:e>
            <m:r>
              <w:rPr>
                <w:rFonts w:ascii="Cambria Math" w:hAnsi="Cambria Math"/>
                <w:szCs w:val="22"/>
              </w:rPr>
              <m:t>β</m:t>
            </m:r>
          </m:e>
          <m:sub>
            <m:r>
              <m:rPr>
                <m:sty m:val="p"/>
              </m:rPr>
              <w:rPr>
                <w:rFonts w:ascii="Cambria Math" w:hAnsi="Cambria Math"/>
                <w:szCs w:val="22"/>
              </w:rPr>
              <m:t>н</m:t>
            </m:r>
          </m:sub>
        </m:sSub>
        <m:r>
          <m:rPr>
            <m:sty m:val="p"/>
          </m:rPr>
          <w:rPr>
            <w:rFonts w:ascii="Cambria Math" w:hAnsi="Cambria Math"/>
            <w:szCs w:val="22"/>
          </w:rPr>
          <m:t xml:space="preserve"> </m:t>
        </m:r>
      </m:oMath>
      <w:r w:rsidRPr="002B6D87">
        <w:rPr>
          <w:szCs w:val="22"/>
        </w:rPr>
        <w:t xml:space="preserve"> диапазона допускаемых значений </w:t>
      </w:r>
      <m:oMath>
        <m:r>
          <w:rPr>
            <w:rFonts w:ascii="Cambria Math" w:hAnsi="Cambria Math"/>
            <w:szCs w:val="22"/>
          </w:rPr>
          <m:t>β</m:t>
        </m:r>
      </m:oMath>
      <w:r w:rsidR="008D1958" w:rsidRPr="002B6D87">
        <w:rPr>
          <w:szCs w:val="22"/>
        </w:rPr>
        <w:t xml:space="preserve"> </w:t>
      </w:r>
      <w:r w:rsidRPr="002B6D87">
        <w:rPr>
          <w:szCs w:val="22"/>
        </w:rPr>
        <w:t>для выбранного типа СУ;</w:t>
      </w:r>
    </w:p>
    <w:p w14:paraId="62D7B3F5" w14:textId="4F0AB860" w:rsidR="00AE3428" w:rsidRPr="002B6D87" w:rsidRDefault="00E637CA" w:rsidP="002B6D87">
      <w:pPr>
        <w:pStyle w:val="Bodytext10"/>
        <w:shd w:val="clear" w:color="auto" w:fill="auto"/>
        <w:tabs>
          <w:tab w:val="left" w:pos="993"/>
        </w:tabs>
        <w:rPr>
          <w:szCs w:val="22"/>
        </w:rPr>
      </w:pPr>
      <w:r w:rsidRPr="002B6D87">
        <w:rPr>
          <w:szCs w:val="22"/>
        </w:rPr>
        <w:t>е)</w:t>
      </w:r>
      <w:r w:rsidRPr="002B6D87">
        <w:rPr>
          <w:szCs w:val="22"/>
        </w:rPr>
        <w:tab/>
        <w:t xml:space="preserve">рассчитывают значения вспомогательных величин </w:t>
      </w:r>
      <m:oMath>
        <m:sSub>
          <m:sSubPr>
            <m:ctrlPr>
              <w:rPr>
                <w:rFonts w:ascii="Cambria Math" w:hAnsi="Cambria Math"/>
                <w:szCs w:val="22"/>
              </w:rPr>
            </m:ctrlPr>
          </m:sSubPr>
          <m:e>
            <m:r>
              <w:rPr>
                <w:rFonts w:ascii="Cambria Math" w:hAnsi="Cambria Math"/>
                <w:szCs w:val="22"/>
              </w:rPr>
              <m:t>B</m:t>
            </m:r>
          </m:e>
          <m:sub>
            <m:r>
              <m:rPr>
                <m:sty m:val="p"/>
              </m:rPr>
              <w:rPr>
                <w:rFonts w:ascii="Cambria Math" w:hAnsi="Cambria Math"/>
                <w:szCs w:val="22"/>
              </w:rPr>
              <m:t>1</m:t>
            </m:r>
          </m:sub>
        </m:sSub>
      </m:oMath>
      <w:r w:rsidR="008D1958" w:rsidRPr="002B6D87">
        <w:rPr>
          <w:szCs w:val="22"/>
        </w:rPr>
        <w:t xml:space="preserve"> </w:t>
      </w:r>
      <w:r w:rsidRPr="002B6D87">
        <w:rPr>
          <w:szCs w:val="22"/>
        </w:rPr>
        <w:t xml:space="preserve">и </w:t>
      </w:r>
      <m:oMath>
        <m:sSub>
          <m:sSubPr>
            <m:ctrlPr>
              <w:rPr>
                <w:rFonts w:ascii="Cambria Math" w:hAnsi="Cambria Math"/>
                <w:szCs w:val="22"/>
              </w:rPr>
            </m:ctrlPr>
          </m:sSubPr>
          <m:e>
            <m:r>
              <w:rPr>
                <w:rFonts w:ascii="Cambria Math" w:hAnsi="Cambria Math"/>
                <w:szCs w:val="22"/>
              </w:rPr>
              <m:t>B</m:t>
            </m:r>
          </m:e>
          <m:sub>
            <m:r>
              <m:rPr>
                <m:sty m:val="p"/>
              </m:rPr>
              <w:rPr>
                <w:rFonts w:ascii="Cambria Math" w:hAnsi="Cambria Math"/>
                <w:szCs w:val="22"/>
              </w:rPr>
              <m:t>2</m:t>
            </m:r>
          </m:sub>
        </m:sSub>
      </m:oMath>
      <w:r w:rsidRPr="002B6D87">
        <w:rPr>
          <w:szCs w:val="22"/>
        </w:rPr>
        <w:t xml:space="preserve"> по формулам:</w:t>
      </w:r>
    </w:p>
    <w:p w14:paraId="59D68C87" w14:textId="2D89BF5F" w:rsidR="008D1958" w:rsidRPr="002B6D87" w:rsidRDefault="00B01F6F" w:rsidP="002B6D87">
      <w:pPr>
        <w:pStyle w:val="Bodytext10"/>
        <w:shd w:val="clear" w:color="auto" w:fill="auto"/>
        <w:tabs>
          <w:tab w:val="left" w:pos="903"/>
        </w:tabs>
        <w:jc w:val="right"/>
        <w:rPr>
          <w:szCs w:val="22"/>
        </w:rPr>
      </w:pPr>
      <w:r w:rsidRPr="002B6D87">
        <w:rPr>
          <w:noProof/>
          <w:position w:val="-10"/>
          <w:szCs w:val="22"/>
        </w:rPr>
        <w:object w:dxaOrig="1900" w:dyaOrig="360" w14:anchorId="4762B531">
          <v:shape id="_x0000_i1031" type="#_x0000_t75" alt="" style="width:94.5pt;height:19.5pt;mso-width-percent:0;mso-height-percent:0;mso-width-percent:0;mso-height-percent:0" o:ole="">
            <v:imagedata r:id="rId28" o:title=""/>
          </v:shape>
          <o:OLEObject Type="Embed" ProgID="Equation.DSMT4" ShapeID="_x0000_i1031" DrawAspect="Content" ObjectID="_1846755011" r:id="rId29"/>
        </w:object>
      </w:r>
      <w:r w:rsidR="008D1958" w:rsidRPr="002B6D87">
        <w:rPr>
          <w:szCs w:val="22"/>
        </w:rPr>
        <w:t>;                                                       (В.14)</w:t>
      </w:r>
    </w:p>
    <w:p w14:paraId="67CDD459" w14:textId="692D80C2" w:rsidR="008D1958" w:rsidRPr="002B6D87" w:rsidRDefault="00B01F6F" w:rsidP="002B6D87">
      <w:pPr>
        <w:pStyle w:val="Bodytext10"/>
        <w:shd w:val="clear" w:color="auto" w:fill="auto"/>
        <w:tabs>
          <w:tab w:val="left" w:pos="903"/>
        </w:tabs>
        <w:jc w:val="right"/>
        <w:rPr>
          <w:szCs w:val="22"/>
        </w:rPr>
      </w:pPr>
      <w:r w:rsidRPr="002B6D87">
        <w:rPr>
          <w:noProof/>
          <w:position w:val="-10"/>
          <w:szCs w:val="22"/>
        </w:rPr>
        <w:object w:dxaOrig="2040" w:dyaOrig="360" w14:anchorId="08B5BD24">
          <v:shape id="_x0000_i1032" type="#_x0000_t75" alt="" style="width:103.5pt;height:19.5pt;mso-width-percent:0;mso-height-percent:0;mso-width-percent:0;mso-height-percent:0" o:ole="">
            <v:imagedata r:id="rId30" o:title=""/>
          </v:shape>
          <o:OLEObject Type="Embed" ProgID="Equation.DSMT4" ShapeID="_x0000_i1032" DrawAspect="Content" ObjectID="_1846755012" r:id="rId31"/>
        </w:object>
      </w:r>
      <w:r w:rsidR="008D1958" w:rsidRPr="002B6D87">
        <w:rPr>
          <w:szCs w:val="22"/>
        </w:rPr>
        <w:t>,                                                     (В.15)</w:t>
      </w:r>
    </w:p>
    <w:p w14:paraId="4192E47D" w14:textId="67BF4B59" w:rsidR="00AE3428" w:rsidRPr="002B6D87" w:rsidRDefault="00E637CA" w:rsidP="000D10F5">
      <w:pPr>
        <w:pStyle w:val="Bodytext10"/>
        <w:shd w:val="clear" w:color="auto" w:fill="auto"/>
        <w:ind w:firstLine="0"/>
        <w:rPr>
          <w:szCs w:val="22"/>
        </w:rPr>
      </w:pPr>
      <w:r w:rsidRPr="002B6D87">
        <w:rPr>
          <w:szCs w:val="22"/>
        </w:rPr>
        <w:t xml:space="preserve">где </w:t>
      </w:r>
      <m:oMath>
        <m:sSub>
          <m:sSubPr>
            <m:ctrlPr>
              <w:rPr>
                <w:rFonts w:ascii="Cambria Math" w:hAnsi="Cambria Math"/>
                <w:i/>
                <w:szCs w:val="22"/>
              </w:rPr>
            </m:ctrlPr>
          </m:sSubPr>
          <m:e>
            <m:r>
              <w:rPr>
                <w:rFonts w:ascii="Cambria Math" w:hAnsi="Cambria Math"/>
                <w:szCs w:val="22"/>
                <w:lang w:val="en-US"/>
              </w:rPr>
              <m:t>E</m:t>
            </m:r>
          </m:e>
          <m:sub>
            <m:r>
              <w:rPr>
                <w:rFonts w:ascii="Cambria Math" w:hAnsi="Cambria Math"/>
                <w:szCs w:val="22"/>
              </w:rPr>
              <m:t>1</m:t>
            </m:r>
          </m:sub>
        </m:sSub>
      </m:oMath>
      <w:r w:rsidRPr="002B6D87">
        <w:rPr>
          <w:szCs w:val="22"/>
        </w:rPr>
        <w:t xml:space="preserve"> ,</w:t>
      </w:r>
      <w:r w:rsidR="008D1958" w:rsidRPr="002B6D87">
        <w:rPr>
          <w:szCs w:val="22"/>
        </w:rPr>
        <w:t xml:space="preserve"> </w:t>
      </w:r>
      <m:oMath>
        <m:sSub>
          <m:sSubPr>
            <m:ctrlPr>
              <w:rPr>
                <w:rFonts w:ascii="Cambria Math" w:hAnsi="Cambria Math"/>
                <w:i/>
                <w:szCs w:val="22"/>
              </w:rPr>
            </m:ctrlPr>
          </m:sSubPr>
          <m:e>
            <m:r>
              <w:rPr>
                <w:rFonts w:ascii="Cambria Math" w:hAnsi="Cambria Math"/>
                <w:szCs w:val="22"/>
                <w:lang w:val="en-US"/>
              </w:rPr>
              <m:t>E</m:t>
            </m:r>
          </m:e>
          <m:sub>
            <m:r>
              <w:rPr>
                <w:rFonts w:ascii="Cambria Math" w:hAnsi="Cambria Math"/>
                <w:szCs w:val="22"/>
              </w:rPr>
              <m:t>2</m:t>
            </m:r>
          </m:sub>
        </m:sSub>
      </m:oMath>
      <w:r w:rsidRPr="002B6D87">
        <w:rPr>
          <w:szCs w:val="22"/>
        </w:rPr>
        <w:t xml:space="preserve"> — коэффициенты скорости входа при</w:t>
      </w:r>
      <w:r w:rsidR="00EB770F" w:rsidRPr="002B6D87">
        <w:rPr>
          <w:szCs w:val="22"/>
        </w:rPr>
        <w:t xml:space="preserve">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EB770F" w:rsidRPr="002B6D87">
        <w:rPr>
          <w:szCs w:val="22"/>
        </w:rPr>
        <w:t xml:space="preserve"> и</w:t>
      </w:r>
      <w:r w:rsidRPr="002B6D87">
        <w:rPr>
          <w:szCs w:val="22"/>
        </w:rPr>
        <w:t xml:space="preserve">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Pr="002B6D87">
        <w:rPr>
          <w:szCs w:val="22"/>
        </w:rPr>
        <w:t>, соответственно;</w:t>
      </w:r>
    </w:p>
    <w:p w14:paraId="3B546414" w14:textId="4CA73284" w:rsidR="00AE3428" w:rsidRPr="002B6D87"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C</m:t>
            </m:r>
          </m:e>
          <m:sub>
            <m:r>
              <w:rPr>
                <w:rFonts w:ascii="Cambria Math" w:hAnsi="Cambria Math"/>
                <w:szCs w:val="22"/>
              </w:rPr>
              <m:t>1</m:t>
            </m:r>
          </m:sub>
        </m:sSub>
      </m:oMath>
      <w:r w:rsidR="008D1958" w:rsidRPr="002B6D87">
        <w:rPr>
          <w:szCs w:val="22"/>
        </w:rPr>
        <w:t xml:space="preserve"> — коэффициент истечения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008D1958" w:rsidRPr="002B6D87">
        <w:rPr>
          <w:szCs w:val="22"/>
        </w:rPr>
        <w:t xml:space="preserve"> 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8D1958" w:rsidRPr="002B6D87">
        <w:rPr>
          <w:szCs w:val="22"/>
        </w:rPr>
        <w:t>;</w:t>
      </w:r>
    </w:p>
    <w:p w14:paraId="66098B71" w14:textId="77777777" w:rsidR="00F057DA"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C</m:t>
            </m:r>
          </m:e>
          <m:sub>
            <m:r>
              <w:rPr>
                <w:rFonts w:ascii="Cambria Math" w:hAnsi="Cambria Math"/>
                <w:szCs w:val="22"/>
              </w:rPr>
              <m:t>2</m:t>
            </m:r>
          </m:sub>
        </m:sSub>
        <m:r>
          <w:rPr>
            <w:rFonts w:ascii="Cambria Math" w:hAnsi="Cambria Math"/>
            <w:szCs w:val="22"/>
          </w:rPr>
          <m:t xml:space="preserve"> </m:t>
        </m:r>
      </m:oMath>
      <w:r w:rsidR="008D1958" w:rsidRPr="002B6D87">
        <w:rPr>
          <w:szCs w:val="22"/>
        </w:rPr>
        <w:t xml:space="preserve">— коэффициент истечения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min</m:t>
            </m:r>
          </m:sub>
        </m:sSub>
      </m:oMath>
      <w:r w:rsidR="008D1958" w:rsidRPr="002B6D87">
        <w:rPr>
          <w:szCs w:val="22"/>
        </w:rPr>
        <w:t xml:space="preserve"> 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008D1958" w:rsidRPr="002B6D87">
        <w:rPr>
          <w:szCs w:val="22"/>
        </w:rPr>
        <w:t>;</w:t>
      </w:r>
    </w:p>
    <w:p w14:paraId="4A94E5AB" w14:textId="441D6A54" w:rsidR="00AE3428" w:rsidRPr="002B6D87"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п1</m:t>
            </m:r>
          </m:sub>
        </m:sSub>
      </m:oMath>
      <w:r w:rsidR="00EB770F" w:rsidRPr="002B6D87">
        <w:rPr>
          <w:szCs w:val="22"/>
        </w:rPr>
        <w:t xml:space="preserve"> —</w:t>
      </w:r>
      <w:r w:rsidR="007B788C" w:rsidRPr="002B6D87">
        <w:rPr>
          <w:szCs w:val="22"/>
        </w:rPr>
        <w:t xml:space="preserve"> </w:t>
      </w:r>
      <w:r w:rsidR="00EB770F" w:rsidRPr="002B6D87">
        <w:rPr>
          <w:szCs w:val="22"/>
        </w:rPr>
        <w:t>поправочный коэффициент К</w:t>
      </w:r>
      <w:r w:rsidR="00EB770F" w:rsidRPr="002B6D87">
        <w:rPr>
          <w:szCs w:val="22"/>
          <w:vertAlign w:val="subscript"/>
        </w:rPr>
        <w:t xml:space="preserve">п </w:t>
      </w:r>
      <w:r w:rsidR="00EB770F" w:rsidRPr="002B6D87">
        <w:rPr>
          <w:szCs w:val="22"/>
        </w:rPr>
        <w:t xml:space="preserve">для диафрагм при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EB770F" w:rsidRPr="002B6D87">
        <w:rPr>
          <w:szCs w:val="22"/>
        </w:rPr>
        <w:t xml:space="preserve">; (для остальных СУ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п1</m:t>
            </m:r>
          </m:sub>
        </m:sSub>
        <m:r>
          <w:rPr>
            <w:rFonts w:ascii="Cambria Math" w:hAnsi="Cambria Math"/>
            <w:szCs w:val="22"/>
          </w:rPr>
          <m:t>=1</m:t>
        </m:r>
      </m:oMath>
      <w:r w:rsidR="00EB770F" w:rsidRPr="002B6D87">
        <w:rPr>
          <w:szCs w:val="22"/>
        </w:rPr>
        <w:t>);</w:t>
      </w:r>
    </w:p>
    <w:p w14:paraId="21C5D840" w14:textId="116D302C" w:rsidR="00EB770F" w:rsidRPr="002B6D87"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п2</m:t>
            </m:r>
          </m:sub>
        </m:sSub>
      </m:oMath>
      <w:r w:rsidR="00EB770F" w:rsidRPr="002B6D87">
        <w:rPr>
          <w:szCs w:val="22"/>
        </w:rPr>
        <w:t xml:space="preserve"> — поправочный коэффициент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П</m:t>
            </m:r>
          </m:sub>
        </m:sSub>
      </m:oMath>
      <w:r w:rsidR="00EB770F" w:rsidRPr="002B6D87">
        <w:rPr>
          <w:szCs w:val="22"/>
        </w:rPr>
        <w:t xml:space="preserve"> для диафрагм при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00EB770F" w:rsidRPr="002B6D87">
        <w:rPr>
          <w:szCs w:val="22"/>
        </w:rPr>
        <w:t xml:space="preserve"> (для остальных СУ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п2</m:t>
            </m:r>
          </m:sub>
        </m:sSub>
        <m:r>
          <w:rPr>
            <w:rFonts w:ascii="Cambria Math" w:hAnsi="Cambria Math"/>
            <w:szCs w:val="22"/>
          </w:rPr>
          <m:t>=1</m:t>
        </m:r>
      </m:oMath>
      <w:r w:rsidR="00EB770F" w:rsidRPr="002B6D87">
        <w:rPr>
          <w:szCs w:val="22"/>
        </w:rPr>
        <w:t xml:space="preserve">); </w:t>
      </w:r>
    </w:p>
    <w:p w14:paraId="011FC7D0" w14:textId="4C36282D" w:rsidR="00EB770F" w:rsidRPr="002B6D87"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ш1</m:t>
            </m:r>
          </m:sub>
        </m:sSub>
      </m:oMath>
      <w:r w:rsidR="00EB770F" w:rsidRPr="002B6D87">
        <w:rPr>
          <w:szCs w:val="22"/>
        </w:rPr>
        <w:t xml:space="preserve"> — поправочный коэффициент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m:t>
            </m:r>
          </m:sub>
        </m:sSub>
      </m:oMath>
      <w:r w:rsidR="00EB770F" w:rsidRPr="002B6D87">
        <w:rPr>
          <w:szCs w:val="22"/>
        </w:rPr>
        <w:t xml:space="preserve">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r>
          <w:rPr>
            <w:rFonts w:ascii="Cambria Math" w:eastAsia="Cambria Math" w:hAnsi="Cambria Math"/>
            <w:szCs w:val="22"/>
          </w:rPr>
          <m:t xml:space="preserve"> </m:t>
        </m:r>
      </m:oMath>
      <w:r w:rsidR="00EB770F" w:rsidRPr="002B6D87">
        <w:rPr>
          <w:szCs w:val="22"/>
        </w:rPr>
        <w:t xml:space="preserve">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EB770F" w:rsidRPr="002B6D87">
        <w:rPr>
          <w:szCs w:val="22"/>
        </w:rPr>
        <w:t xml:space="preserve"> (для труб Вентури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ш1</m:t>
            </m:r>
          </m:sub>
        </m:sSub>
        <m:r>
          <w:rPr>
            <w:rFonts w:ascii="Cambria Math" w:hAnsi="Cambria Math"/>
            <w:szCs w:val="22"/>
          </w:rPr>
          <m:t>=1</m:t>
        </m:r>
      </m:oMath>
      <w:r w:rsidR="00EB770F" w:rsidRPr="002B6D87">
        <w:rPr>
          <w:szCs w:val="22"/>
        </w:rPr>
        <w:t xml:space="preserve">); </w:t>
      </w:r>
    </w:p>
    <w:p w14:paraId="4D3BABDC" w14:textId="4B71E71C" w:rsidR="00AE3428" w:rsidRPr="002B6D87" w:rsidRDefault="00000000" w:rsidP="00E6329C">
      <w:pPr>
        <w:pStyle w:val="Bodytext10"/>
        <w:shd w:val="clear" w:color="auto" w:fill="auto"/>
        <w:rPr>
          <w:szCs w:val="22"/>
        </w:rPr>
      </w:pP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ш2</m:t>
            </m:r>
          </m:sub>
        </m:sSub>
      </m:oMath>
      <w:r w:rsidR="00EB770F" w:rsidRPr="002B6D87">
        <w:rPr>
          <w:szCs w:val="22"/>
        </w:rPr>
        <w:t xml:space="preserve"> — поправочный коэффициент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m:t>
            </m:r>
          </m:sub>
        </m:sSub>
      </m:oMath>
      <w:r w:rsidR="00EB770F" w:rsidRPr="002B6D87">
        <w:rPr>
          <w:szCs w:val="22"/>
        </w:rPr>
        <w:t xml:space="preserve">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00EB770F" w:rsidRPr="002B6D87">
        <w:rPr>
          <w:szCs w:val="22"/>
        </w:rPr>
        <w:t xml:space="preserve"> 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00EB770F" w:rsidRPr="002B6D87">
        <w:rPr>
          <w:szCs w:val="22"/>
        </w:rPr>
        <w:t xml:space="preserve"> (для труб Вентури </w:t>
      </w:r>
      <m:oMath>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ш2</m:t>
            </m:r>
          </m:sub>
        </m:sSub>
        <m:r>
          <w:rPr>
            <w:rFonts w:ascii="Cambria Math" w:hAnsi="Cambria Math"/>
            <w:szCs w:val="22"/>
          </w:rPr>
          <m:t>=1</m:t>
        </m:r>
      </m:oMath>
      <w:r w:rsidR="00EB770F" w:rsidRPr="002B6D87">
        <w:rPr>
          <w:szCs w:val="22"/>
        </w:rPr>
        <w:t>);</w:t>
      </w:r>
    </w:p>
    <w:p w14:paraId="053CEF7E" w14:textId="0C0AD2EC" w:rsidR="00AE3428" w:rsidRPr="002B6D87" w:rsidRDefault="00000000" w:rsidP="00E6329C">
      <w:pPr>
        <w:pStyle w:val="Bodytext10"/>
        <w:shd w:val="clear" w:color="auto" w:fill="auto"/>
        <w:tabs>
          <w:tab w:val="left" w:pos="1022"/>
        </w:tabs>
        <w:rPr>
          <w:szCs w:val="22"/>
        </w:rPr>
      </w:pPr>
      <m:oMath>
        <m:sSub>
          <m:sSubPr>
            <m:ctrlPr>
              <w:rPr>
                <w:rFonts w:ascii="Cambria Math" w:hAnsi="Cambria Math"/>
                <w:i/>
                <w:szCs w:val="22"/>
              </w:rPr>
            </m:ctrlPr>
          </m:sSubPr>
          <m:e>
            <m:r>
              <w:rPr>
                <w:rFonts w:ascii="Cambria Math" w:hAnsi="Cambria Math"/>
                <w:szCs w:val="22"/>
              </w:rPr>
              <m:t>ε</m:t>
            </m:r>
          </m:e>
          <m:sub>
            <m:r>
              <w:rPr>
                <w:rFonts w:ascii="Cambria Math" w:hAnsi="Cambria Math"/>
                <w:szCs w:val="22"/>
              </w:rPr>
              <m:t>1</m:t>
            </m:r>
          </m:sub>
        </m:sSub>
      </m:oMath>
      <w:r w:rsidR="00EB770F" w:rsidRPr="002B6D87">
        <w:rPr>
          <w:szCs w:val="22"/>
        </w:rPr>
        <w:t xml:space="preserve"> — коэффициент расширения при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EB770F" w:rsidRPr="002B6D87">
        <w:rPr>
          <w:szCs w:val="22"/>
        </w:rPr>
        <w:t xml:space="preserv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в</m:t>
            </m:r>
          </m:sub>
        </m:sSub>
      </m:oMath>
      <w:r w:rsidR="00EB770F" w:rsidRPr="002B6D87">
        <w:rPr>
          <w:szCs w:val="22"/>
        </w:rPr>
        <w:t xml:space="preserve">, </w:t>
      </w:r>
      <m:oMath>
        <m:r>
          <w:rPr>
            <w:rFonts w:ascii="Cambria Math" w:hAnsi="Cambria Math"/>
            <w:szCs w:val="22"/>
          </w:rPr>
          <m:t>к</m:t>
        </m:r>
      </m:oMath>
      <w:r w:rsidR="00EB770F" w:rsidRPr="002B6D87">
        <w:rPr>
          <w:szCs w:val="22"/>
        </w:rPr>
        <w:t xml:space="preserve"> и </w:t>
      </w:r>
      <m:oMath>
        <m:r>
          <w:rPr>
            <w:rFonts w:ascii="Cambria Math" w:hAnsi="Cambria Math"/>
            <w:szCs w:val="22"/>
          </w:rPr>
          <m:t>р</m:t>
        </m:r>
      </m:oMath>
      <w:r w:rsidR="00EB770F" w:rsidRPr="002B6D87">
        <w:rPr>
          <w:szCs w:val="22"/>
        </w:rPr>
        <w:t>;</w:t>
      </w:r>
    </w:p>
    <w:p w14:paraId="0DBC5CB7" w14:textId="7EB796E3" w:rsidR="00AE3428" w:rsidRPr="002B6D87" w:rsidRDefault="00000000" w:rsidP="00E6329C">
      <w:pPr>
        <w:pStyle w:val="Bodytext10"/>
        <w:shd w:val="clear" w:color="auto" w:fill="auto"/>
        <w:tabs>
          <w:tab w:val="left" w:pos="1041"/>
        </w:tabs>
        <w:rPr>
          <w:szCs w:val="22"/>
        </w:rPr>
      </w:pPr>
      <m:oMath>
        <m:sSub>
          <m:sSubPr>
            <m:ctrlPr>
              <w:rPr>
                <w:rFonts w:ascii="Cambria Math" w:hAnsi="Cambria Math"/>
                <w:i/>
                <w:szCs w:val="22"/>
              </w:rPr>
            </m:ctrlPr>
          </m:sSubPr>
          <m:e>
            <m:r>
              <w:rPr>
                <w:rFonts w:ascii="Cambria Math" w:hAnsi="Cambria Math"/>
                <w:szCs w:val="22"/>
              </w:rPr>
              <m:t>ε</m:t>
            </m:r>
          </m:e>
          <m:sub>
            <m:r>
              <w:rPr>
                <w:rFonts w:ascii="Cambria Math" w:hAnsi="Cambria Math"/>
                <w:szCs w:val="22"/>
              </w:rPr>
              <m:t>2</m:t>
            </m:r>
          </m:sub>
        </m:sSub>
      </m:oMath>
      <w:r w:rsidR="00EB770F" w:rsidRPr="002B6D87">
        <w:rPr>
          <w:szCs w:val="22"/>
        </w:rPr>
        <w:t xml:space="preserve"> — коэффициент расширения при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00EB770F" w:rsidRPr="002B6D87">
        <w:rPr>
          <w:szCs w:val="22"/>
        </w:rPr>
        <w:t xml:space="preserv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в</m:t>
            </m:r>
          </m:sub>
        </m:sSub>
      </m:oMath>
      <w:r w:rsidR="00EB770F" w:rsidRPr="002B6D87">
        <w:rPr>
          <w:szCs w:val="22"/>
        </w:rPr>
        <w:t xml:space="preserve">, </w:t>
      </w:r>
      <m:oMath>
        <m:r>
          <w:rPr>
            <w:rFonts w:ascii="Cambria Math" w:hAnsi="Cambria Math"/>
            <w:szCs w:val="22"/>
          </w:rPr>
          <m:t>к</m:t>
        </m:r>
      </m:oMath>
      <w:r w:rsidR="00EB770F" w:rsidRPr="002B6D87">
        <w:rPr>
          <w:szCs w:val="22"/>
        </w:rPr>
        <w:t xml:space="preserve"> и </w:t>
      </w:r>
      <m:oMath>
        <m:r>
          <w:rPr>
            <w:rFonts w:ascii="Cambria Math" w:hAnsi="Cambria Math"/>
            <w:szCs w:val="22"/>
          </w:rPr>
          <m:t>р</m:t>
        </m:r>
      </m:oMath>
      <w:r w:rsidR="00EB770F" w:rsidRPr="002B6D87">
        <w:rPr>
          <w:szCs w:val="22"/>
        </w:rPr>
        <w:t>.</w:t>
      </w:r>
    </w:p>
    <w:p w14:paraId="0E3D84D7" w14:textId="7227EF9C" w:rsidR="00AE3428" w:rsidRPr="002B6D87" w:rsidRDefault="00E637CA" w:rsidP="002B6D87">
      <w:pPr>
        <w:pStyle w:val="Bodytext10"/>
        <w:shd w:val="clear" w:color="auto" w:fill="auto"/>
        <w:rPr>
          <w:szCs w:val="22"/>
        </w:rPr>
      </w:pPr>
      <w:r w:rsidRPr="002B6D87">
        <w:rPr>
          <w:szCs w:val="22"/>
        </w:rPr>
        <w:t>Рассчитывают значения вспомогательных величин</w:t>
      </w:r>
      <w:r w:rsidR="00EB770F" w:rsidRPr="002B6D87">
        <w:rPr>
          <w:szCs w:val="22"/>
        </w:rPr>
        <w:t xml:space="preserve">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1</m:t>
            </m:r>
          </m:sub>
        </m:sSub>
      </m:oMath>
      <w:r w:rsidRPr="002B6D87">
        <w:rPr>
          <w:szCs w:val="22"/>
        </w:rPr>
        <w:t xml:space="preserve"> </w:t>
      </w:r>
      <w:r w:rsidR="00EB770F" w:rsidRPr="002B6D87">
        <w:rPr>
          <w:szCs w:val="22"/>
        </w:rPr>
        <w:t xml:space="preserve">и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2</m:t>
            </m:r>
          </m:sub>
        </m:sSub>
      </m:oMath>
      <w:r w:rsidR="00EB770F" w:rsidRPr="002B6D87">
        <w:rPr>
          <w:szCs w:val="22"/>
        </w:rPr>
        <w:t xml:space="preserve"> </w:t>
      </w:r>
      <w:r w:rsidRPr="002B6D87">
        <w:rPr>
          <w:szCs w:val="22"/>
        </w:rPr>
        <w:t>по формулам:</w:t>
      </w:r>
    </w:p>
    <w:p w14:paraId="452261B8" w14:textId="09AEEEBE" w:rsidR="00865C36" w:rsidRPr="002B6D87" w:rsidRDefault="00000000" w:rsidP="002B6D87">
      <w:pPr>
        <w:pStyle w:val="a5"/>
        <w:shd w:val="clear" w:color="auto" w:fill="auto"/>
        <w:jc w:val="center"/>
        <w:rPr>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lang w:val="en-US"/>
              </w:rPr>
              <m:t>B</m:t>
            </m:r>
          </m:e>
          <m:sub>
            <m:r>
              <w:rPr>
                <w:rFonts w:ascii="Cambria Math" w:hAnsi="Cambria Math"/>
                <w:sz w:val="22"/>
                <w:szCs w:val="22"/>
              </w:rPr>
              <m:t>1</m:t>
            </m:r>
          </m:sub>
        </m:sSub>
        <m:r>
          <w:rPr>
            <w:rFonts w:ascii="Cambria Math" w:hAnsi="Cambria Math"/>
            <w:sz w:val="22"/>
            <w:szCs w:val="22"/>
          </w:rPr>
          <m:t>-A)/A</m:t>
        </m:r>
      </m:oMath>
      <w:r w:rsidR="00E25777" w:rsidRPr="002B6D87">
        <w:rPr>
          <w:sz w:val="22"/>
          <w:szCs w:val="22"/>
        </w:rPr>
        <w:t>;</w:t>
      </w:r>
    </w:p>
    <w:p w14:paraId="7AD47874" w14:textId="21D61E7A" w:rsidR="00E25777" w:rsidRPr="002B6D87" w:rsidRDefault="00000000" w:rsidP="002B6D87">
      <w:pPr>
        <w:pStyle w:val="a5"/>
        <w:shd w:val="clear" w:color="auto" w:fill="auto"/>
        <w:jc w:val="center"/>
        <w:rPr>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lang w:val="en-US"/>
              </w:rPr>
              <m:t>B</m:t>
            </m:r>
          </m:e>
          <m:sub>
            <m:r>
              <w:rPr>
                <w:rFonts w:ascii="Cambria Math" w:hAnsi="Cambria Math"/>
                <w:sz w:val="22"/>
                <w:szCs w:val="22"/>
              </w:rPr>
              <m:t>2</m:t>
            </m:r>
          </m:sub>
        </m:sSub>
        <m:r>
          <w:rPr>
            <w:rFonts w:ascii="Cambria Math" w:hAnsi="Cambria Math"/>
            <w:sz w:val="22"/>
            <w:szCs w:val="22"/>
          </w:rPr>
          <m:t>-A)/A</m:t>
        </m:r>
      </m:oMath>
      <w:r w:rsidR="00E25777" w:rsidRPr="002B6D87">
        <w:rPr>
          <w:sz w:val="22"/>
          <w:szCs w:val="22"/>
        </w:rPr>
        <w:t>.</w:t>
      </w:r>
    </w:p>
    <w:p w14:paraId="50559C1F" w14:textId="6A4A46D7" w:rsidR="00AE3428" w:rsidRPr="002B6D87" w:rsidRDefault="00E637CA" w:rsidP="002B6D87">
      <w:pPr>
        <w:pStyle w:val="Bodytext10"/>
        <w:shd w:val="clear" w:color="auto" w:fill="auto"/>
        <w:rPr>
          <w:szCs w:val="22"/>
        </w:rPr>
      </w:pPr>
      <w:r w:rsidRPr="002B6D87">
        <w:rPr>
          <w:szCs w:val="22"/>
        </w:rPr>
        <w:t xml:space="preserve">Если величины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1</m:t>
            </m:r>
          </m:sub>
        </m:sSub>
      </m:oMath>
      <w:r w:rsidR="006B5EEA" w:rsidRPr="002B6D87">
        <w:rPr>
          <w:szCs w:val="22"/>
        </w:rPr>
        <w:t xml:space="preserve"> и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2</m:t>
            </m:r>
          </m:sub>
        </m:sSub>
      </m:oMath>
      <w:r w:rsidRPr="002B6D87">
        <w:rPr>
          <w:szCs w:val="22"/>
        </w:rPr>
        <w:t xml:space="preserve"> имеют одинаковый знак, то расчет прекращают, так как в диапазоне допускаемых зна</w:t>
      </w:r>
      <w:r w:rsidRPr="002B6D87">
        <w:rPr>
          <w:szCs w:val="22"/>
        </w:rPr>
        <w:softHyphen/>
        <w:t xml:space="preserve">чений </w:t>
      </w:r>
      <m:oMath>
        <m:r>
          <w:rPr>
            <w:rFonts w:ascii="Cambria Math" w:hAnsi="Cambria Math"/>
            <w:szCs w:val="22"/>
          </w:rPr>
          <m:t xml:space="preserve">β </m:t>
        </m:r>
      </m:oMath>
      <w:r w:rsidRPr="002B6D87">
        <w:rPr>
          <w:szCs w:val="22"/>
        </w:rPr>
        <w:t>не существует значения, удовлетворяющего исходным данным.</w:t>
      </w:r>
    </w:p>
    <w:p w14:paraId="7F5338A9" w14:textId="17B43E42" w:rsidR="00AE3428" w:rsidRPr="002B6D87" w:rsidRDefault="00E637CA" w:rsidP="002B6D87">
      <w:pPr>
        <w:pStyle w:val="Bodytext10"/>
        <w:shd w:val="clear" w:color="auto" w:fill="auto"/>
        <w:rPr>
          <w:szCs w:val="22"/>
        </w:rPr>
      </w:pPr>
      <w:r w:rsidRPr="002B6D87">
        <w:rPr>
          <w:szCs w:val="22"/>
        </w:rPr>
        <w:t xml:space="preserve">Если величины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1</m:t>
            </m:r>
          </m:sub>
        </m:sSub>
      </m:oMath>
      <w:r w:rsidR="006B5EEA" w:rsidRPr="002B6D87">
        <w:rPr>
          <w:szCs w:val="22"/>
        </w:rPr>
        <w:t xml:space="preserve"> и </w:t>
      </w:r>
      <m:oMath>
        <m:sSub>
          <m:sSubPr>
            <m:ctrlPr>
              <w:rPr>
                <w:rFonts w:ascii="Cambria Math" w:hAnsi="Cambria Math"/>
                <w:i/>
                <w:szCs w:val="22"/>
              </w:rPr>
            </m:ctrlPr>
          </m:sSubPr>
          <m:e>
            <m:r>
              <w:rPr>
                <w:rFonts w:ascii="Cambria Math" w:hAnsi="Cambria Math"/>
                <w:szCs w:val="22"/>
              </w:rPr>
              <m:t>δ</m:t>
            </m:r>
          </m:e>
          <m:sub>
            <m:r>
              <w:rPr>
                <w:rFonts w:ascii="Cambria Math" w:hAnsi="Cambria Math"/>
                <w:szCs w:val="22"/>
              </w:rPr>
              <m:t>2</m:t>
            </m:r>
          </m:sub>
        </m:sSub>
        <m:r>
          <w:rPr>
            <w:rFonts w:ascii="Cambria Math" w:hAnsi="Cambria Math"/>
            <w:szCs w:val="22"/>
          </w:rPr>
          <m:t xml:space="preserve"> </m:t>
        </m:r>
      </m:oMath>
      <w:r w:rsidRPr="002B6D87">
        <w:rPr>
          <w:szCs w:val="22"/>
        </w:rPr>
        <w:t>имеют разные знаки, то расчет продолжают;</w:t>
      </w:r>
    </w:p>
    <w:p w14:paraId="36B19EB6" w14:textId="32130CCD" w:rsidR="00AE3428" w:rsidRPr="002B6D87" w:rsidRDefault="00E637CA" w:rsidP="002B6D87">
      <w:pPr>
        <w:pStyle w:val="Bodytext10"/>
        <w:shd w:val="clear" w:color="auto" w:fill="auto"/>
        <w:tabs>
          <w:tab w:val="left" w:pos="993"/>
        </w:tabs>
        <w:rPr>
          <w:szCs w:val="22"/>
        </w:rPr>
      </w:pPr>
      <w:r w:rsidRPr="002B6D87">
        <w:rPr>
          <w:szCs w:val="22"/>
        </w:rPr>
        <w:t>ж)</w:t>
      </w:r>
      <w:r w:rsidRPr="002B6D87">
        <w:rPr>
          <w:szCs w:val="22"/>
        </w:rPr>
        <w:tab/>
        <w:t xml:space="preserve">относительно неизвестной величины </w:t>
      </w:r>
      <m:oMath>
        <m:r>
          <w:rPr>
            <w:rFonts w:ascii="Cambria Math" w:hAnsi="Cambria Math"/>
            <w:szCs w:val="22"/>
          </w:rPr>
          <m:t>β</m:t>
        </m:r>
      </m:oMath>
      <w:r w:rsidR="007B788C" w:rsidRPr="002B6D87">
        <w:rPr>
          <w:iCs/>
          <w:szCs w:val="22"/>
        </w:rPr>
        <w:t xml:space="preserve"> </w:t>
      </w:r>
      <w:r w:rsidRPr="002B6D87">
        <w:rPr>
          <w:szCs w:val="22"/>
        </w:rPr>
        <w:t>решают следующее уравнение:</w:t>
      </w:r>
    </w:p>
    <w:p w14:paraId="57227492" w14:textId="44335959" w:rsidR="00AE3428" w:rsidRPr="002B6D87" w:rsidRDefault="00E6329C" w:rsidP="00E6329C">
      <w:pPr>
        <w:pStyle w:val="Bodytext10"/>
        <w:shd w:val="clear" w:color="auto" w:fill="auto"/>
        <w:tabs>
          <w:tab w:val="left" w:pos="9110"/>
        </w:tabs>
        <w:jc w:val="right"/>
        <w:rPr>
          <w:szCs w:val="22"/>
        </w:rPr>
      </w:pPr>
      <m:oMath>
        <m:r>
          <w:rPr>
            <w:rFonts w:ascii="Cambria Math"/>
            <w:szCs w:val="22"/>
          </w:rPr>
          <m:t>А</m:t>
        </m:r>
        <m:r>
          <w:rPr>
            <w:rFonts w:ascii="Cambria Math"/>
            <w:szCs w:val="22"/>
          </w:rPr>
          <m:t>=</m:t>
        </m:r>
        <m:r>
          <w:rPr>
            <w:rFonts w:ascii="Cambria Math"/>
            <w:szCs w:val="22"/>
          </w:rPr>
          <m:t>ЕС</m:t>
        </m:r>
        <m:sSub>
          <m:sSubPr>
            <m:ctrlPr>
              <w:rPr>
                <w:rFonts w:ascii="Cambria Math" w:hAnsi="Cambria Math"/>
                <w:i/>
                <w:szCs w:val="22"/>
              </w:rPr>
            </m:ctrlPr>
          </m:sSubPr>
          <m:e>
            <m:r>
              <w:rPr>
                <w:rFonts w:ascii="Cambria Math"/>
                <w:szCs w:val="22"/>
              </w:rPr>
              <m:t>К</m:t>
            </m:r>
          </m:e>
          <m:sub>
            <m:r>
              <w:rPr>
                <w:rFonts w:ascii="Cambria Math"/>
                <w:szCs w:val="22"/>
              </w:rPr>
              <m:t>ш</m:t>
            </m:r>
          </m:sub>
        </m:sSub>
        <m:sSub>
          <m:sSubPr>
            <m:ctrlPr>
              <w:rPr>
                <w:rFonts w:ascii="Cambria Math" w:hAnsi="Cambria Math"/>
                <w:i/>
                <w:szCs w:val="22"/>
              </w:rPr>
            </m:ctrlPr>
          </m:sSubPr>
          <m:e>
            <m:r>
              <w:rPr>
                <w:rFonts w:ascii="Cambria Math"/>
                <w:szCs w:val="22"/>
              </w:rPr>
              <m:t>К</m:t>
            </m:r>
          </m:e>
          <m:sub>
            <m:r>
              <w:rPr>
                <w:rFonts w:ascii="Cambria Math"/>
                <w:szCs w:val="22"/>
              </w:rPr>
              <m:t>п</m:t>
            </m:r>
          </m:sub>
        </m:sSub>
        <m:sSup>
          <m:sSupPr>
            <m:ctrlPr>
              <w:rPr>
                <w:rFonts w:ascii="Cambria Math" w:hAnsi="Cambria Math"/>
                <w:i/>
                <w:szCs w:val="22"/>
              </w:rPr>
            </m:ctrlPr>
          </m:sSupPr>
          <m:e>
            <m:r>
              <w:rPr>
                <w:rFonts w:ascii="Cambria Math"/>
                <w:szCs w:val="22"/>
              </w:rPr>
              <m:t>β</m:t>
            </m:r>
          </m:e>
          <m:sup>
            <m:r>
              <w:rPr>
                <w:rFonts w:ascii="Cambria Math"/>
                <w:szCs w:val="22"/>
              </w:rPr>
              <m:t>2</m:t>
            </m:r>
          </m:sup>
        </m:sSup>
        <m:r>
          <w:rPr>
            <w:rFonts w:ascii="Cambria Math"/>
            <w:szCs w:val="22"/>
          </w:rPr>
          <m:t>ε</m:t>
        </m:r>
      </m:oMath>
      <w:r w:rsidR="006B5EEA" w:rsidRPr="002B6D87">
        <w:rPr>
          <w:szCs w:val="22"/>
        </w:rPr>
        <w:t>,</w:t>
      </w:r>
      <w:r w:rsidR="00F057DA" w:rsidRPr="00A06BF1">
        <w:rPr>
          <w:szCs w:val="22"/>
        </w:rPr>
        <w:t xml:space="preserve">                                               </w:t>
      </w:r>
      <w:r w:rsidR="006B5EEA" w:rsidRPr="002B6D87">
        <w:rPr>
          <w:szCs w:val="22"/>
        </w:rPr>
        <w:t>(В.16)</w:t>
      </w:r>
    </w:p>
    <w:p w14:paraId="5FDEF7AD" w14:textId="77777777" w:rsidR="00AE3428" w:rsidRPr="002B6D87" w:rsidRDefault="00E637CA" w:rsidP="002B6D87">
      <w:pPr>
        <w:pStyle w:val="Bodytext10"/>
        <w:shd w:val="clear" w:color="auto" w:fill="auto"/>
        <w:rPr>
          <w:szCs w:val="22"/>
        </w:rPr>
      </w:pPr>
      <w:r w:rsidRPr="002B6D87">
        <w:rPr>
          <w:szCs w:val="22"/>
        </w:rPr>
        <w:t>Решение уравнения (В.16) может быть выполнено любым итерационным методом. При применении метода бисекции решение уравнения выполняют в следующей последовательности:</w:t>
      </w:r>
    </w:p>
    <w:p w14:paraId="07D0A49B" w14:textId="7877A96E" w:rsidR="00AE3428" w:rsidRPr="002B6D87" w:rsidRDefault="00E637CA">
      <w:pPr>
        <w:pStyle w:val="Bodytext10"/>
        <w:numPr>
          <w:ilvl w:val="0"/>
          <w:numId w:val="2"/>
        </w:numPr>
        <w:shd w:val="clear" w:color="auto" w:fill="auto"/>
        <w:tabs>
          <w:tab w:val="left" w:pos="993"/>
        </w:tabs>
        <w:rPr>
          <w:szCs w:val="22"/>
        </w:rPr>
      </w:pPr>
      <w:r w:rsidRPr="002B6D87">
        <w:rPr>
          <w:szCs w:val="22"/>
        </w:rPr>
        <w:t xml:space="preserve">рассчитывают значение </w:t>
      </w:r>
      <m:oMath>
        <m:r>
          <w:rPr>
            <w:rFonts w:ascii="Cambria Math" w:hAnsi="Cambria Math"/>
            <w:szCs w:val="22"/>
          </w:rPr>
          <m:t xml:space="preserve">β </m:t>
        </m:r>
      </m:oMath>
      <w:r w:rsidRPr="002B6D87">
        <w:rPr>
          <w:szCs w:val="22"/>
        </w:rPr>
        <w:t>по формуле</w:t>
      </w:r>
    </w:p>
    <w:p w14:paraId="6A479257" w14:textId="6A3FB9F4" w:rsidR="00AE3428" w:rsidRPr="002B6D87" w:rsidRDefault="006B5EEA" w:rsidP="002B6D87">
      <w:pPr>
        <w:pStyle w:val="Bodytext10"/>
        <w:shd w:val="clear" w:color="auto" w:fill="auto"/>
        <w:tabs>
          <w:tab w:val="left" w:pos="9110"/>
        </w:tabs>
        <w:jc w:val="right"/>
        <w:rPr>
          <w:position w:val="-10"/>
          <w:szCs w:val="22"/>
        </w:rPr>
      </w:pPr>
      <w:bookmarkStart w:id="167" w:name="bookmark56"/>
      <w:r w:rsidRPr="00793477">
        <w:rPr>
          <w:i/>
          <w:iCs/>
          <w:position w:val="-10"/>
          <w:szCs w:val="22"/>
        </w:rPr>
        <w:sym w:font="Symbol" w:char="0062"/>
      </w:r>
      <w:r w:rsidRPr="00793477">
        <w:rPr>
          <w:i/>
          <w:iCs/>
          <w:position w:val="-10"/>
          <w:szCs w:val="22"/>
        </w:rPr>
        <w:t>=</w:t>
      </w:r>
      <w:r w:rsidRPr="00793477">
        <w:rPr>
          <w:position w:val="-10"/>
          <w:szCs w:val="22"/>
        </w:rPr>
        <w:t>(</w:t>
      </w:r>
      <w:r w:rsidRPr="00793477">
        <w:rPr>
          <w:i/>
          <w:iCs/>
          <w:position w:val="-10"/>
          <w:szCs w:val="22"/>
        </w:rPr>
        <w:sym w:font="Symbol" w:char="0062"/>
      </w:r>
      <w:r w:rsidRPr="00793477">
        <w:rPr>
          <w:i/>
          <w:iCs/>
          <w:position w:val="-10"/>
          <w:szCs w:val="22"/>
          <w:vertAlign w:val="subscript"/>
        </w:rPr>
        <w:t>в</w:t>
      </w:r>
      <w:r w:rsidRPr="00793477">
        <w:rPr>
          <w:i/>
          <w:iCs/>
          <w:position w:val="-10"/>
          <w:szCs w:val="22"/>
        </w:rPr>
        <w:t xml:space="preserve"> + </w:t>
      </w:r>
      <w:r w:rsidRPr="00793477">
        <w:rPr>
          <w:i/>
          <w:iCs/>
          <w:position w:val="-10"/>
          <w:szCs w:val="22"/>
        </w:rPr>
        <w:sym w:font="Symbol" w:char="0062"/>
      </w:r>
      <w:r w:rsidRPr="00793477">
        <w:rPr>
          <w:i/>
          <w:iCs/>
          <w:position w:val="-10"/>
          <w:szCs w:val="22"/>
          <w:vertAlign w:val="subscript"/>
        </w:rPr>
        <w:t>н</w:t>
      </w:r>
      <w:r w:rsidRPr="002B6D87">
        <w:rPr>
          <w:position w:val="-10"/>
          <w:szCs w:val="22"/>
        </w:rPr>
        <w:t>)/2                                                              (В.17)</w:t>
      </w:r>
      <w:bookmarkEnd w:id="167"/>
    </w:p>
    <w:p w14:paraId="56C6111C" w14:textId="116B008E" w:rsidR="00AE3428" w:rsidRPr="002B6D87" w:rsidRDefault="00E637CA">
      <w:pPr>
        <w:pStyle w:val="Bodytext10"/>
        <w:numPr>
          <w:ilvl w:val="0"/>
          <w:numId w:val="2"/>
        </w:numPr>
        <w:shd w:val="clear" w:color="auto" w:fill="auto"/>
        <w:tabs>
          <w:tab w:val="left" w:pos="993"/>
        </w:tabs>
        <w:rPr>
          <w:szCs w:val="22"/>
        </w:rPr>
      </w:pPr>
      <w:r w:rsidRPr="002B6D87">
        <w:rPr>
          <w:szCs w:val="22"/>
        </w:rPr>
        <w:t>для значения</w:t>
      </w:r>
      <w:r w:rsidR="006B5EEA" w:rsidRPr="002B6D87">
        <w:rPr>
          <w:szCs w:val="22"/>
        </w:rPr>
        <w:t xml:space="preserve"> </w:t>
      </w:r>
      <m:oMath>
        <m:r>
          <w:rPr>
            <w:rFonts w:ascii="Cambria Math" w:hAnsi="Cambria Math"/>
            <w:szCs w:val="22"/>
          </w:rPr>
          <m:t>β</m:t>
        </m:r>
      </m:oMath>
      <w:r w:rsidR="006B5EEA" w:rsidRPr="002B6D87">
        <w:rPr>
          <w:szCs w:val="22"/>
        </w:rPr>
        <w:t xml:space="preserve"> </w:t>
      </w:r>
      <w:r w:rsidRPr="002B6D87">
        <w:rPr>
          <w:szCs w:val="22"/>
        </w:rPr>
        <w:t xml:space="preserve">рассчитывают значение вспомогательной величины </w:t>
      </w:r>
      <w:r w:rsidRPr="00BA689A">
        <w:rPr>
          <w:i/>
          <w:iCs/>
          <w:szCs w:val="22"/>
        </w:rPr>
        <w:t>В</w:t>
      </w:r>
      <w:r w:rsidRPr="002B6D87">
        <w:rPr>
          <w:szCs w:val="22"/>
        </w:rPr>
        <w:t xml:space="preserve"> по формуле</w:t>
      </w:r>
    </w:p>
    <w:p w14:paraId="078B4288" w14:textId="7C528903" w:rsidR="00AE3428" w:rsidRPr="002B6D87" w:rsidRDefault="00E6329C" w:rsidP="00E6329C">
      <w:pPr>
        <w:pStyle w:val="Bodytext10"/>
        <w:shd w:val="clear" w:color="auto" w:fill="auto"/>
        <w:tabs>
          <w:tab w:val="left" w:pos="9110"/>
        </w:tabs>
        <w:jc w:val="right"/>
        <w:rPr>
          <w:szCs w:val="22"/>
        </w:rPr>
      </w:pPr>
      <m:oMath>
        <m:r>
          <w:rPr>
            <w:rFonts w:ascii="Cambria Math"/>
            <w:szCs w:val="22"/>
          </w:rPr>
          <m:t>В</m:t>
        </m:r>
        <m:r>
          <w:rPr>
            <w:rFonts w:ascii="Cambria Math"/>
            <w:szCs w:val="22"/>
          </w:rPr>
          <m:t>=</m:t>
        </m:r>
        <m:r>
          <w:rPr>
            <w:rFonts w:ascii="Cambria Math"/>
            <w:szCs w:val="22"/>
          </w:rPr>
          <m:t>ЕС</m:t>
        </m:r>
        <m:sSub>
          <m:sSubPr>
            <m:ctrlPr>
              <w:rPr>
                <w:rFonts w:ascii="Cambria Math" w:hAnsi="Cambria Math"/>
                <w:i/>
                <w:szCs w:val="22"/>
              </w:rPr>
            </m:ctrlPr>
          </m:sSubPr>
          <m:e>
            <m:r>
              <w:rPr>
                <w:rFonts w:ascii="Cambria Math"/>
                <w:szCs w:val="22"/>
              </w:rPr>
              <m:t>К</m:t>
            </m:r>
          </m:e>
          <m:sub>
            <m:r>
              <w:rPr>
                <w:rFonts w:ascii="Cambria Math"/>
                <w:szCs w:val="22"/>
              </w:rPr>
              <m:t>ш</m:t>
            </m:r>
          </m:sub>
        </m:sSub>
        <m:sSub>
          <m:sSubPr>
            <m:ctrlPr>
              <w:rPr>
                <w:rFonts w:ascii="Cambria Math" w:hAnsi="Cambria Math"/>
                <w:i/>
                <w:szCs w:val="22"/>
              </w:rPr>
            </m:ctrlPr>
          </m:sSubPr>
          <m:e>
            <m:r>
              <w:rPr>
                <w:rFonts w:ascii="Cambria Math"/>
                <w:szCs w:val="22"/>
              </w:rPr>
              <m:t>К</m:t>
            </m:r>
          </m:e>
          <m:sub>
            <m:r>
              <w:rPr>
                <w:rFonts w:ascii="Cambria Math"/>
                <w:szCs w:val="22"/>
              </w:rPr>
              <m:t>п</m:t>
            </m:r>
          </m:sub>
        </m:sSub>
        <m:sSup>
          <m:sSupPr>
            <m:ctrlPr>
              <w:rPr>
                <w:rFonts w:ascii="Cambria Math" w:hAnsi="Cambria Math"/>
                <w:i/>
                <w:szCs w:val="22"/>
              </w:rPr>
            </m:ctrlPr>
          </m:sSupPr>
          <m:e>
            <m:r>
              <w:rPr>
                <w:rFonts w:ascii="Cambria Math"/>
                <w:szCs w:val="22"/>
              </w:rPr>
              <m:t>β</m:t>
            </m:r>
          </m:e>
          <m:sup>
            <m:r>
              <w:rPr>
                <w:rFonts w:ascii="Cambria Math"/>
                <w:szCs w:val="22"/>
              </w:rPr>
              <m:t>2</m:t>
            </m:r>
          </m:sup>
        </m:sSup>
        <m:r>
          <w:rPr>
            <w:rFonts w:ascii="Cambria Math"/>
            <w:szCs w:val="22"/>
          </w:rPr>
          <m:t>ε</m:t>
        </m:r>
      </m:oMath>
      <w:r w:rsidR="006B5EEA" w:rsidRPr="002B6D87">
        <w:rPr>
          <w:szCs w:val="22"/>
        </w:rPr>
        <w:t>,</w:t>
      </w:r>
      <w:r w:rsidR="00F057DA" w:rsidRPr="00A06BF1">
        <w:rPr>
          <w:szCs w:val="22"/>
        </w:rPr>
        <w:t xml:space="preserve">                                                      </w:t>
      </w:r>
      <w:r w:rsidR="006B5EEA" w:rsidRPr="002B6D87">
        <w:rPr>
          <w:szCs w:val="22"/>
        </w:rPr>
        <w:t>(В.18)</w:t>
      </w:r>
    </w:p>
    <w:p w14:paraId="04840957" w14:textId="35944593" w:rsidR="00AE3428" w:rsidRPr="002B6D87" w:rsidRDefault="00E637CA" w:rsidP="00F057DA">
      <w:pPr>
        <w:pStyle w:val="Bodytext10"/>
        <w:shd w:val="clear" w:color="auto" w:fill="auto"/>
        <w:ind w:firstLine="0"/>
        <w:rPr>
          <w:szCs w:val="22"/>
        </w:rPr>
      </w:pPr>
      <w:r w:rsidRPr="002B6D87">
        <w:rPr>
          <w:szCs w:val="22"/>
        </w:rPr>
        <w:t xml:space="preserve">где расчет </w:t>
      </w:r>
      <w:r w:rsidRPr="00BA689A">
        <w:rPr>
          <w:i/>
          <w:iCs/>
          <w:szCs w:val="22"/>
        </w:rPr>
        <w:t>С</w:t>
      </w:r>
      <w:r w:rsidRPr="002B6D87">
        <w:rPr>
          <w:szCs w:val="22"/>
        </w:rPr>
        <w:t xml:space="preserve"> и </w:t>
      </w:r>
      <w:r w:rsidRPr="00BA689A">
        <w:rPr>
          <w:i/>
          <w:iCs/>
          <w:szCs w:val="22"/>
        </w:rPr>
        <w:t>К</w:t>
      </w:r>
      <w:r w:rsidRPr="00BA689A">
        <w:rPr>
          <w:i/>
          <w:iCs/>
          <w:szCs w:val="22"/>
          <w:vertAlign w:val="subscript"/>
        </w:rPr>
        <w:t>ш</w:t>
      </w:r>
      <w:r w:rsidRPr="002B6D87">
        <w:rPr>
          <w:szCs w:val="22"/>
        </w:rPr>
        <w:t xml:space="preserve"> выполняют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Pr="002B6D87">
        <w:rPr>
          <w:szCs w:val="22"/>
        </w:rPr>
        <w:t xml:space="preserve">, а значение </w:t>
      </w:r>
      <m:oMath>
        <m:r>
          <w:rPr>
            <w:rFonts w:ascii="Cambria Math" w:hAnsi="Cambria Math"/>
            <w:szCs w:val="22"/>
          </w:rPr>
          <m:t>ε</m:t>
        </m:r>
      </m:oMath>
      <w:r w:rsidR="00BA689A">
        <w:rPr>
          <w:szCs w:val="22"/>
        </w:rPr>
        <w:t xml:space="preserve"> </w:t>
      </w:r>
      <w:r w:rsidRPr="002B6D87">
        <w:rPr>
          <w:szCs w:val="22"/>
        </w:rPr>
        <w:t xml:space="preserve">вычисляют при </w:t>
      </w:r>
      <m:oMath>
        <m:sSub>
          <m:sSubPr>
            <m:ctrlPr>
              <w:rPr>
                <w:rFonts w:ascii="Cambria Math" w:hAnsi="Cambria Math"/>
                <w:i/>
                <w:szCs w:val="22"/>
              </w:rPr>
            </m:ctrlPr>
          </m:sSubPr>
          <m:e>
            <m:r>
              <m:rPr>
                <m:sty m:val="p"/>
              </m:rPr>
              <w:rPr>
                <w:rFonts w:ascii="Cambria Math" w:hAnsi="Cambria Math"/>
                <w:szCs w:val="22"/>
              </w:rPr>
              <m:t>∆</m:t>
            </m:r>
            <m:r>
              <w:rPr>
                <w:rFonts w:ascii="Cambria Math" w:hAnsi="Cambria Math"/>
                <w:szCs w:val="22"/>
              </w:rPr>
              <m:t>р</m:t>
            </m:r>
          </m:e>
          <m:sub>
            <m:r>
              <w:rPr>
                <w:rFonts w:ascii="Cambria Math" w:hAnsi="Cambria Math"/>
                <w:szCs w:val="22"/>
              </w:rPr>
              <m:t>в</m:t>
            </m:r>
          </m:sub>
        </m:sSub>
      </m:oMath>
      <w:r w:rsidR="007825E9" w:rsidRPr="002B6D87">
        <w:rPr>
          <w:iCs/>
          <w:szCs w:val="22"/>
        </w:rPr>
        <w:t xml:space="preserve">, </w:t>
      </w:r>
      <m:oMath>
        <m:r>
          <w:rPr>
            <w:rFonts w:ascii="Cambria Math" w:hAnsi="Cambria Math"/>
            <w:szCs w:val="22"/>
          </w:rPr>
          <m:t xml:space="preserve">к и </m:t>
        </m:r>
      </m:oMath>
      <w:r w:rsidRPr="002B6D87">
        <w:rPr>
          <w:szCs w:val="22"/>
        </w:rPr>
        <w:t>р;</w:t>
      </w:r>
    </w:p>
    <w:p w14:paraId="58670F58" w14:textId="77777777" w:rsidR="00AE3428" w:rsidRPr="002B6D87" w:rsidRDefault="00E637CA">
      <w:pPr>
        <w:pStyle w:val="Bodytext10"/>
        <w:numPr>
          <w:ilvl w:val="0"/>
          <w:numId w:val="2"/>
        </w:numPr>
        <w:shd w:val="clear" w:color="auto" w:fill="auto"/>
        <w:tabs>
          <w:tab w:val="left" w:pos="993"/>
        </w:tabs>
        <w:rPr>
          <w:szCs w:val="22"/>
        </w:rPr>
      </w:pPr>
      <w:r w:rsidRPr="002B6D87">
        <w:rPr>
          <w:szCs w:val="22"/>
        </w:rPr>
        <w:t>проверяют выполнение неравенства:</w:t>
      </w:r>
    </w:p>
    <w:p w14:paraId="34A93BCE" w14:textId="57E93544" w:rsidR="007825E9" w:rsidRPr="002B6D87" w:rsidRDefault="007825E9" w:rsidP="002B6D87">
      <w:pPr>
        <w:pStyle w:val="Bodytext10"/>
        <w:shd w:val="clear" w:color="auto" w:fill="auto"/>
        <w:tabs>
          <w:tab w:val="left" w:pos="9110"/>
        </w:tabs>
        <w:jc w:val="right"/>
        <w:rPr>
          <w:position w:val="-10"/>
          <w:szCs w:val="22"/>
        </w:rPr>
      </w:pPr>
      <w:bookmarkStart w:id="168" w:name="bookmark57"/>
      <w:r w:rsidRPr="002B6D87">
        <w:rPr>
          <w:position w:val="-10"/>
          <w:szCs w:val="22"/>
        </w:rPr>
        <w:sym w:font="Symbol" w:char="0064"/>
      </w:r>
      <w:r w:rsidRPr="002B6D87">
        <w:rPr>
          <w:position w:val="-10"/>
          <w:szCs w:val="22"/>
        </w:rPr>
        <w:t>=</w:t>
      </w:r>
      <w:r w:rsidRPr="002B6D87">
        <w:rPr>
          <w:position w:val="-10"/>
          <w:szCs w:val="22"/>
        </w:rPr>
        <w:sym w:font="Symbol" w:char="00E7"/>
      </w:r>
      <w:r w:rsidRPr="002B6D87">
        <w:rPr>
          <w:position w:val="-10"/>
          <w:szCs w:val="22"/>
        </w:rPr>
        <w:t>(</w:t>
      </w:r>
      <w:r w:rsidRPr="00793477">
        <w:rPr>
          <w:i/>
          <w:iCs/>
          <w:position w:val="-10"/>
          <w:szCs w:val="22"/>
        </w:rPr>
        <w:t>В - А)/А</w:t>
      </w:r>
      <w:r w:rsidRPr="00793477">
        <w:rPr>
          <w:i/>
          <w:iCs/>
          <w:position w:val="-10"/>
          <w:szCs w:val="22"/>
        </w:rPr>
        <w:sym w:font="Symbol" w:char="00E7"/>
      </w:r>
      <w:r w:rsidRPr="00793477">
        <w:rPr>
          <w:i/>
          <w:iCs/>
          <w:position w:val="-10"/>
          <w:szCs w:val="22"/>
        </w:rPr>
        <w:t>&lt;</w:t>
      </w:r>
      <w:r w:rsidRPr="002B6D87">
        <w:rPr>
          <w:position w:val="-10"/>
          <w:szCs w:val="22"/>
        </w:rPr>
        <w:t xml:space="preserve"> 5</w:t>
      </w:r>
      <w:r w:rsidRPr="002B6D87">
        <w:rPr>
          <w:position w:val="-10"/>
          <w:szCs w:val="22"/>
        </w:rPr>
        <w:sym w:font="Symbol" w:char="00D7"/>
      </w:r>
      <w:r w:rsidRPr="002B6D87">
        <w:rPr>
          <w:position w:val="-10"/>
          <w:szCs w:val="22"/>
        </w:rPr>
        <w:t>10</w:t>
      </w:r>
      <w:r w:rsidRPr="002B6D87">
        <w:rPr>
          <w:position w:val="-10"/>
          <w:szCs w:val="22"/>
          <w:vertAlign w:val="superscript"/>
        </w:rPr>
        <w:t>-</w:t>
      </w:r>
      <w:r w:rsidR="00925725">
        <w:rPr>
          <w:position w:val="-10"/>
          <w:szCs w:val="22"/>
          <w:vertAlign w:val="superscript"/>
        </w:rPr>
        <w:t>10</w:t>
      </w:r>
      <w:r w:rsidRPr="002B6D87">
        <w:rPr>
          <w:position w:val="-10"/>
          <w:szCs w:val="22"/>
        </w:rPr>
        <w:t xml:space="preserve"> .                                                  (В.19)</w:t>
      </w:r>
    </w:p>
    <w:bookmarkEnd w:id="168"/>
    <w:p w14:paraId="0098E704" w14:textId="618C0E68" w:rsidR="00AE3428" w:rsidRPr="002B6D87" w:rsidRDefault="00E637CA" w:rsidP="002B6D87">
      <w:pPr>
        <w:pStyle w:val="Bodytext10"/>
        <w:shd w:val="clear" w:color="auto" w:fill="auto"/>
        <w:rPr>
          <w:szCs w:val="22"/>
        </w:rPr>
      </w:pPr>
      <w:r w:rsidRPr="002B6D87">
        <w:rPr>
          <w:szCs w:val="22"/>
        </w:rPr>
        <w:t>Если неравенство (В.19) не выполняется, то рассчитывают новое значение</w:t>
      </w:r>
      <w:r w:rsidR="007825E9" w:rsidRPr="002B6D87">
        <w:rPr>
          <w:rFonts w:ascii="Cambria Math" w:hAnsi="Cambria Math"/>
          <w:i/>
          <w:szCs w:val="22"/>
        </w:rPr>
        <w:t xml:space="preserve"> </w:t>
      </w:r>
      <m:oMath>
        <m:r>
          <w:rPr>
            <w:rFonts w:ascii="Cambria Math" w:hAnsi="Cambria Math"/>
            <w:szCs w:val="22"/>
          </w:rPr>
          <m:t>β</m:t>
        </m:r>
      </m:oMath>
      <w:r w:rsidR="007B788C" w:rsidRPr="002B6D87">
        <w:rPr>
          <w:rFonts w:ascii="Cambria Math" w:hAnsi="Cambria Math"/>
          <w:i/>
          <w:szCs w:val="22"/>
        </w:rPr>
        <w:t xml:space="preserve"> </w:t>
      </w:r>
      <w:r w:rsidRPr="002B6D87">
        <w:rPr>
          <w:szCs w:val="22"/>
        </w:rPr>
        <w:t>по формуле (В.17), в которой, если выполняется неравенство В &lt; А, принимают</w:t>
      </w:r>
      <w:r w:rsidR="0061389C" w:rsidRPr="002B6D87">
        <w:rPr>
          <w:szCs w:val="22"/>
        </w:rPr>
        <w:t xml:space="preserve">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r>
          <w:rPr>
            <w:rFonts w:ascii="Cambria Math" w:hAnsi="Cambria Math"/>
            <w:szCs w:val="22"/>
          </w:rPr>
          <m:t>=β</m:t>
        </m:r>
      </m:oMath>
      <w:r w:rsidRPr="002B6D87">
        <w:rPr>
          <w:szCs w:val="22"/>
        </w:rPr>
        <w:t xml:space="preserve">, рассчитанное на первом шаге итерации, в другом случае принимают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r>
          <w:rPr>
            <w:rFonts w:ascii="Cambria Math" w:hAnsi="Cambria Math"/>
            <w:szCs w:val="22"/>
          </w:rPr>
          <m:t>=β</m:t>
        </m:r>
      </m:oMath>
      <w:r w:rsidRPr="002B6D87">
        <w:rPr>
          <w:szCs w:val="22"/>
        </w:rPr>
        <w:t>.</w:t>
      </w:r>
    </w:p>
    <w:p w14:paraId="04E321E7" w14:textId="09B55A85" w:rsidR="00AE3428" w:rsidRPr="002B6D87" w:rsidRDefault="00E637CA" w:rsidP="002B6D87">
      <w:pPr>
        <w:pStyle w:val="Bodytext10"/>
        <w:shd w:val="clear" w:color="auto" w:fill="auto"/>
        <w:rPr>
          <w:szCs w:val="22"/>
        </w:rPr>
      </w:pPr>
      <w:r w:rsidRPr="002B6D87">
        <w:rPr>
          <w:szCs w:val="22"/>
        </w:rPr>
        <w:t>Для нового значения</w:t>
      </w:r>
      <w:r w:rsidR="0061389C" w:rsidRPr="002B6D87">
        <w:rPr>
          <w:szCs w:val="22"/>
        </w:rPr>
        <w:t xml:space="preserve"> </w:t>
      </w:r>
      <m:oMath>
        <m:r>
          <w:rPr>
            <w:rFonts w:ascii="Cambria Math" w:hAnsi="Cambria Math"/>
            <w:szCs w:val="22"/>
          </w:rPr>
          <m:t>β</m:t>
        </m:r>
      </m:oMath>
      <w:r w:rsidR="007B788C" w:rsidRPr="002B6D87">
        <w:rPr>
          <w:szCs w:val="22"/>
        </w:rPr>
        <w:t xml:space="preserve"> </w:t>
      </w:r>
      <w:r w:rsidRPr="002B6D87">
        <w:rPr>
          <w:szCs w:val="22"/>
        </w:rPr>
        <w:t xml:space="preserve">по формуле (В.18) рассчитывают значение </w:t>
      </w:r>
      <w:r w:rsidRPr="00BA689A">
        <w:rPr>
          <w:i/>
          <w:iCs/>
          <w:szCs w:val="22"/>
        </w:rPr>
        <w:t>В</w:t>
      </w:r>
      <w:r w:rsidRPr="002B6D87">
        <w:rPr>
          <w:szCs w:val="22"/>
        </w:rPr>
        <w:t xml:space="preserve"> и проверяют неравенство (В.19). Если неравенство не выполняется, то продолжают выбор новых значений </w:t>
      </w:r>
      <m:oMath>
        <m:r>
          <w:rPr>
            <w:rFonts w:ascii="Cambria Math" w:hAnsi="Cambria Math"/>
            <w:szCs w:val="22"/>
          </w:rPr>
          <m:t>β</m:t>
        </m:r>
      </m:oMath>
      <w:r w:rsidRPr="002B6D87">
        <w:rPr>
          <w:szCs w:val="22"/>
        </w:rPr>
        <w:t xml:space="preserve">, используя для замены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oMath>
      <w:r w:rsidR="0061389C" w:rsidRPr="002B6D87">
        <w:rPr>
          <w:szCs w:val="22"/>
        </w:rPr>
        <w:t xml:space="preserve"> и </w:t>
      </w:r>
      <m:oMath>
        <m:sSub>
          <m:sSubPr>
            <m:ctrlPr>
              <w:rPr>
                <w:rFonts w:ascii="Cambria Math" w:hAnsi="Cambria Math"/>
                <w:i/>
                <w:szCs w:val="22"/>
              </w:rPr>
            </m:ctrlPr>
          </m:sSubPr>
          <m:e>
            <m:r>
              <w:rPr>
                <w:rFonts w:ascii="Cambria Math" w:hAnsi="Cambria Math"/>
                <w:szCs w:val="22"/>
              </w:rPr>
              <m:t>β</m:t>
            </m:r>
          </m:e>
          <m:sub>
            <m:r>
              <w:rPr>
                <w:rFonts w:ascii="Cambria Math" w:hAnsi="Cambria Math"/>
                <w:szCs w:val="22"/>
              </w:rPr>
              <m:t>н</m:t>
            </m:r>
          </m:sub>
        </m:sSub>
      </m:oMath>
      <w:r w:rsidR="0061389C" w:rsidRPr="002B6D87">
        <w:rPr>
          <w:szCs w:val="22"/>
        </w:rPr>
        <w:t xml:space="preserve"> </w:t>
      </w:r>
      <w:r w:rsidRPr="002B6D87">
        <w:rPr>
          <w:szCs w:val="22"/>
        </w:rPr>
        <w:t xml:space="preserve">в формуле (В.17) значение </w:t>
      </w:r>
      <m:oMath>
        <m:r>
          <w:rPr>
            <w:rFonts w:ascii="Cambria Math" w:hAnsi="Cambria Math"/>
            <w:szCs w:val="22"/>
          </w:rPr>
          <m:t>β</m:t>
        </m:r>
      </m:oMath>
      <w:r w:rsidRPr="002B6D87">
        <w:rPr>
          <w:szCs w:val="22"/>
        </w:rPr>
        <w:t>, рассчитанное на предыдущем шаге итерации.</w:t>
      </w:r>
    </w:p>
    <w:p w14:paraId="18985D29" w14:textId="3E1DCCBC" w:rsidR="00AE3428" w:rsidRPr="002B6D87" w:rsidRDefault="00E637CA" w:rsidP="002B6D87">
      <w:pPr>
        <w:pStyle w:val="Bodytext10"/>
        <w:shd w:val="clear" w:color="auto" w:fill="auto"/>
        <w:rPr>
          <w:szCs w:val="22"/>
        </w:rPr>
      </w:pPr>
      <w:r w:rsidRPr="002B6D87">
        <w:rPr>
          <w:szCs w:val="22"/>
        </w:rPr>
        <w:t xml:space="preserve">Выбор значений </w:t>
      </w:r>
      <m:oMath>
        <m:r>
          <w:rPr>
            <w:rFonts w:ascii="Cambria Math" w:hAnsi="Cambria Math"/>
            <w:szCs w:val="22"/>
          </w:rPr>
          <m:t>β</m:t>
        </m:r>
      </m:oMath>
      <w:r w:rsidR="007B788C" w:rsidRPr="002B6D87">
        <w:rPr>
          <w:szCs w:val="22"/>
        </w:rPr>
        <w:t xml:space="preserve"> </w:t>
      </w:r>
      <w:r w:rsidRPr="002B6D87">
        <w:rPr>
          <w:szCs w:val="22"/>
        </w:rPr>
        <w:t>осуществляют до выполнения неравенства (В.19);</w:t>
      </w:r>
    </w:p>
    <w:p w14:paraId="283A9C62" w14:textId="6DAF7B64" w:rsidR="00AE3428" w:rsidRPr="002B6D87" w:rsidRDefault="00E637CA" w:rsidP="002B6D87">
      <w:pPr>
        <w:pStyle w:val="Bodytext10"/>
        <w:shd w:val="clear" w:color="auto" w:fill="auto"/>
        <w:tabs>
          <w:tab w:val="left" w:pos="993"/>
        </w:tabs>
        <w:rPr>
          <w:szCs w:val="22"/>
        </w:rPr>
      </w:pPr>
      <w:r w:rsidRPr="002B6D87">
        <w:rPr>
          <w:szCs w:val="22"/>
        </w:rPr>
        <w:t>и)</w:t>
      </w:r>
      <w:r w:rsidRPr="002B6D87">
        <w:rPr>
          <w:szCs w:val="22"/>
        </w:rPr>
        <w:tab/>
        <w:t xml:space="preserve">для найденного значения </w:t>
      </w:r>
      <m:oMath>
        <m:r>
          <w:rPr>
            <w:rFonts w:ascii="Cambria Math" w:hAnsi="Cambria Math"/>
            <w:szCs w:val="22"/>
          </w:rPr>
          <m:t>β</m:t>
        </m:r>
      </m:oMath>
      <w:r w:rsidRPr="002B6D87">
        <w:rPr>
          <w:szCs w:val="22"/>
        </w:rPr>
        <w:t>, используя соответствующую часть комплекса стандартов [см. ГОСТ 8.586.2 (пункт 5.3.1), ГОСТ 8.586.3 (подпункты 5.1.6.1,</w:t>
      </w:r>
      <w:r w:rsidR="006A4E12" w:rsidRPr="002B6D87">
        <w:rPr>
          <w:szCs w:val="22"/>
        </w:rPr>
        <w:t xml:space="preserve"> </w:t>
      </w:r>
      <w:r w:rsidRPr="002B6D87">
        <w:rPr>
          <w:szCs w:val="22"/>
        </w:rPr>
        <w:t>5.2.6.1,</w:t>
      </w:r>
      <w:r w:rsidR="006A4E12" w:rsidRPr="002B6D87">
        <w:rPr>
          <w:szCs w:val="22"/>
        </w:rPr>
        <w:t xml:space="preserve"> </w:t>
      </w:r>
      <w:r w:rsidRPr="002B6D87">
        <w:rPr>
          <w:szCs w:val="22"/>
        </w:rPr>
        <w:t>5.3.4.1), ГОСТ 8.586.4 (пункты 5.5.2, 5.5.3, 5.5.4)], определяют верхнее (</w:t>
      </w:r>
      <m:oMath>
        <m:sSub>
          <m:sSubPr>
            <m:ctrlPr>
              <w:rPr>
                <w:rFonts w:ascii="Cambria Math" w:hAnsi="Cambria Math"/>
                <w:szCs w:val="22"/>
              </w:rPr>
            </m:ctrlPr>
          </m:sSubPr>
          <m:e>
            <m:r>
              <w:rPr>
                <w:rFonts w:ascii="Cambria Math" w:hAnsi="Cambria Math"/>
                <w:szCs w:val="22"/>
              </w:rPr>
              <m:t>Re</m:t>
            </m:r>
          </m:e>
          <m:sub>
            <m:r>
              <m:rPr>
                <m:sty m:val="p"/>
              </m:rPr>
              <w:rPr>
                <w:rFonts w:ascii="Cambria Math" w:hAnsi="Cambria Math"/>
                <w:szCs w:val="22"/>
              </w:rPr>
              <m:t xml:space="preserve">в </m:t>
            </m:r>
          </m:sub>
        </m:sSub>
      </m:oMath>
      <w:r w:rsidRPr="002B6D87">
        <w:rPr>
          <w:szCs w:val="22"/>
        </w:rPr>
        <w:t>)</w:t>
      </w:r>
      <w:r w:rsidR="006A4E12" w:rsidRPr="002B6D87">
        <w:rPr>
          <w:szCs w:val="22"/>
        </w:rPr>
        <w:t xml:space="preserve"> </w:t>
      </w:r>
      <w:r w:rsidRPr="002B6D87">
        <w:rPr>
          <w:szCs w:val="22"/>
        </w:rPr>
        <w:t>и</w:t>
      </w:r>
      <w:r w:rsidR="006A4E12" w:rsidRPr="002B6D87">
        <w:rPr>
          <w:szCs w:val="22"/>
        </w:rPr>
        <w:t xml:space="preserve"> </w:t>
      </w:r>
      <w:r w:rsidRPr="002B6D87">
        <w:rPr>
          <w:szCs w:val="22"/>
        </w:rPr>
        <w:t>нижнее (</w:t>
      </w:r>
      <m:oMath>
        <m:sSub>
          <m:sSubPr>
            <m:ctrlPr>
              <w:rPr>
                <w:rFonts w:ascii="Cambria Math" w:hAnsi="Cambria Math"/>
                <w:szCs w:val="22"/>
              </w:rPr>
            </m:ctrlPr>
          </m:sSubPr>
          <m:e>
            <m:r>
              <w:rPr>
                <w:rFonts w:ascii="Cambria Math" w:hAnsi="Cambria Math"/>
                <w:szCs w:val="22"/>
              </w:rPr>
              <m:t>Re</m:t>
            </m:r>
          </m:e>
          <m:sub>
            <m:r>
              <m:rPr>
                <m:sty m:val="p"/>
              </m:rPr>
              <w:rPr>
                <w:rFonts w:ascii="Cambria Math" w:hAnsi="Cambria Math"/>
                <w:szCs w:val="22"/>
              </w:rPr>
              <m:t xml:space="preserve">н </m:t>
            </m:r>
          </m:sub>
        </m:sSub>
      </m:oMath>
      <w:r w:rsidRPr="002B6D87">
        <w:rPr>
          <w:szCs w:val="22"/>
        </w:rPr>
        <w:t xml:space="preserve">) значения допускаемого диапазона значений чисел </w:t>
      </w:r>
      <m:oMath>
        <m:r>
          <w:rPr>
            <w:rFonts w:ascii="Cambria Math" w:hAnsi="Cambria Math"/>
            <w:szCs w:val="22"/>
          </w:rPr>
          <m:t>Re</m:t>
        </m:r>
      </m:oMath>
      <w:r w:rsidRPr="002B6D87">
        <w:rPr>
          <w:szCs w:val="22"/>
        </w:rPr>
        <w:t xml:space="preserve"> и проверяют неравенства (В.11) и (В.12). Если неравенства выполняются, то значение </w:t>
      </w:r>
      <m:oMath>
        <m:r>
          <w:rPr>
            <w:rFonts w:ascii="Cambria Math" w:hAnsi="Cambria Math"/>
            <w:szCs w:val="22"/>
          </w:rPr>
          <m:t>β</m:t>
        </m:r>
      </m:oMath>
      <w:r w:rsidRPr="002B6D87">
        <w:rPr>
          <w:szCs w:val="22"/>
        </w:rPr>
        <w:t>, рассчитанное в соответствии с перечислением ж), принимают как окончательное, в другом случае расчет диаметра отверстия СУ при заданных исходных данных невозможен;</w:t>
      </w:r>
    </w:p>
    <w:p w14:paraId="6B8E35CB" w14:textId="090BC30B" w:rsidR="00AE3428" w:rsidRPr="002B6D87" w:rsidRDefault="00E637CA" w:rsidP="002B6D87">
      <w:pPr>
        <w:pStyle w:val="Bodytext10"/>
        <w:shd w:val="clear" w:color="auto" w:fill="auto"/>
        <w:tabs>
          <w:tab w:val="left" w:pos="993"/>
        </w:tabs>
        <w:rPr>
          <w:szCs w:val="22"/>
        </w:rPr>
      </w:pPr>
      <w:r w:rsidRPr="002B6D87">
        <w:rPr>
          <w:szCs w:val="22"/>
        </w:rPr>
        <w:t>к)</w:t>
      </w:r>
      <w:r w:rsidRPr="002B6D87">
        <w:rPr>
          <w:szCs w:val="22"/>
        </w:rPr>
        <w:tab/>
        <w:t xml:space="preserve">используя значение </w:t>
      </w:r>
      <m:oMath>
        <m:r>
          <w:rPr>
            <w:rFonts w:ascii="Cambria Math" w:hAnsi="Cambria Math"/>
            <w:szCs w:val="22"/>
          </w:rPr>
          <m:t>β</m:t>
        </m:r>
      </m:oMath>
      <w:r w:rsidRPr="002B6D87">
        <w:rPr>
          <w:szCs w:val="22"/>
        </w:rPr>
        <w:t>, найденное по перечислению ж), вычисляют диаметр отверстия СУ по формуле</w:t>
      </w:r>
    </w:p>
    <w:p w14:paraId="5573E0E1" w14:textId="51B59650" w:rsidR="006A4E12" w:rsidRPr="002B6D87" w:rsidRDefault="006A4E12" w:rsidP="002B6D87">
      <w:pPr>
        <w:pStyle w:val="a5"/>
        <w:shd w:val="clear" w:color="auto" w:fill="auto"/>
        <w:tabs>
          <w:tab w:val="left" w:pos="9110"/>
        </w:tabs>
        <w:jc w:val="right"/>
        <w:rPr>
          <w:i/>
          <w:iCs/>
          <w:sz w:val="22"/>
          <w:szCs w:val="22"/>
        </w:rPr>
      </w:pPr>
      <w:r w:rsidRPr="002B6D87">
        <w:rPr>
          <w:i/>
          <w:iCs/>
          <w:sz w:val="22"/>
          <w:szCs w:val="22"/>
        </w:rPr>
        <w:t>d</w:t>
      </w:r>
      <w:r w:rsidRPr="002B6D87">
        <w:rPr>
          <w:i/>
          <w:iCs/>
          <w:sz w:val="22"/>
          <w:szCs w:val="22"/>
          <w:vertAlign w:val="subscript"/>
        </w:rPr>
        <w:t xml:space="preserve">20 </w:t>
      </w:r>
      <w:r w:rsidRPr="002B6D87">
        <w:rPr>
          <w:i/>
          <w:iCs/>
          <w:sz w:val="22"/>
          <w:szCs w:val="22"/>
        </w:rPr>
        <w:t xml:space="preserve">= </w:t>
      </w:r>
      <w:r w:rsidRPr="002B6D87">
        <w:rPr>
          <w:i/>
          <w:iCs/>
          <w:sz w:val="22"/>
          <w:szCs w:val="22"/>
        </w:rPr>
        <w:sym w:font="Symbol" w:char="0062"/>
      </w:r>
      <w:r w:rsidRPr="002B6D87">
        <w:rPr>
          <w:i/>
          <w:iCs/>
          <w:sz w:val="22"/>
          <w:szCs w:val="22"/>
        </w:rPr>
        <w:t>D/K</w:t>
      </w:r>
      <w:r w:rsidRPr="002B6D87">
        <w:rPr>
          <w:i/>
          <w:iCs/>
          <w:sz w:val="22"/>
          <w:szCs w:val="22"/>
          <w:vertAlign w:val="subscript"/>
        </w:rPr>
        <w:t xml:space="preserve">cу </w:t>
      </w:r>
      <w:r w:rsidRPr="007D63D0">
        <w:rPr>
          <w:i/>
          <w:iCs/>
          <w:sz w:val="22"/>
          <w:szCs w:val="22"/>
        </w:rPr>
        <w:t xml:space="preserve">.                                                    </w:t>
      </w:r>
      <w:r w:rsidRPr="007D63D0">
        <w:rPr>
          <w:sz w:val="22"/>
          <w:szCs w:val="22"/>
        </w:rPr>
        <w:t>(</w:t>
      </w:r>
      <w:r w:rsidRPr="002B6D87">
        <w:rPr>
          <w:sz w:val="22"/>
          <w:szCs w:val="22"/>
        </w:rPr>
        <w:t>В.20)</w:t>
      </w:r>
    </w:p>
    <w:p w14:paraId="660F1E8B" w14:textId="13135977" w:rsidR="00AE3428" w:rsidRPr="00F057DA" w:rsidRDefault="00E637CA" w:rsidP="00F057DA">
      <w:pPr>
        <w:pStyle w:val="Bodytext10"/>
        <w:shd w:val="clear" w:color="auto" w:fill="auto"/>
        <w:spacing w:before="120" w:after="120"/>
        <w:rPr>
          <w:sz w:val="18"/>
        </w:rPr>
      </w:pPr>
      <w:r w:rsidRPr="00F057DA">
        <w:rPr>
          <w:spacing w:val="40"/>
          <w:sz w:val="18"/>
        </w:rPr>
        <w:t>Примечание</w:t>
      </w:r>
      <w:r w:rsidRPr="00F057DA">
        <w:rPr>
          <w:sz w:val="18"/>
        </w:rPr>
        <w:t xml:space="preserve"> — При расчете внутреннего диаметра отверстия диафрагмы дополнительно проверяют, что </w:t>
      </w:r>
      <w:r w:rsidR="006A4E12" w:rsidRPr="00F057DA">
        <w:rPr>
          <w:sz w:val="18"/>
        </w:rPr>
        <w:t>d</w:t>
      </w:r>
      <w:r w:rsidR="006A4E12" w:rsidRPr="00F057DA">
        <w:rPr>
          <w:sz w:val="18"/>
          <w:vertAlign w:val="subscript"/>
        </w:rPr>
        <w:t>20</w:t>
      </w:r>
      <w:r w:rsidRPr="00F057DA">
        <w:rPr>
          <w:sz w:val="18"/>
        </w:rPr>
        <w:t xml:space="preserve"> находится в диапазоне допустимых значений [см. ГОСТ 8.586.2 (пункт 5.3.1)]. Если данное условие выполняется, то значение </w:t>
      </w:r>
      <w:r w:rsidR="006A4E12" w:rsidRPr="00F057DA">
        <w:rPr>
          <w:sz w:val="18"/>
        </w:rPr>
        <w:t>d</w:t>
      </w:r>
      <w:r w:rsidR="006A4E12" w:rsidRPr="00F057DA">
        <w:rPr>
          <w:sz w:val="18"/>
          <w:vertAlign w:val="subscript"/>
        </w:rPr>
        <w:t>20</w:t>
      </w:r>
      <w:r w:rsidR="006A4E12" w:rsidRPr="00F057DA">
        <w:rPr>
          <w:sz w:val="18"/>
        </w:rPr>
        <w:t xml:space="preserve"> </w:t>
      </w:r>
      <w:r w:rsidRPr="00F057DA">
        <w:rPr>
          <w:sz w:val="18"/>
        </w:rPr>
        <w:t>считается найденным.</w:t>
      </w:r>
    </w:p>
    <w:p w14:paraId="6D13A63E" w14:textId="77777777" w:rsidR="00AE3428" w:rsidRPr="002B6D87" w:rsidRDefault="00E637CA" w:rsidP="002B6D87">
      <w:pPr>
        <w:pStyle w:val="Bodytext10"/>
        <w:shd w:val="clear" w:color="auto" w:fill="auto"/>
        <w:rPr>
          <w:szCs w:val="22"/>
        </w:rPr>
      </w:pPr>
      <w:r w:rsidRPr="002B6D87">
        <w:rPr>
          <w:b/>
          <w:bCs/>
          <w:szCs w:val="22"/>
        </w:rPr>
        <w:t>В.4 Расчет диапазона изменений перепада давления на СУ</w:t>
      </w:r>
    </w:p>
    <w:p w14:paraId="25DD7A02" w14:textId="685BEDBD" w:rsidR="00AE3428" w:rsidRPr="002B6D87" w:rsidRDefault="00E637CA" w:rsidP="002B6D87">
      <w:pPr>
        <w:pStyle w:val="Bodytext10"/>
        <w:shd w:val="clear" w:color="auto" w:fill="auto"/>
        <w:rPr>
          <w:szCs w:val="22"/>
        </w:rPr>
      </w:pPr>
      <w:r w:rsidRPr="002B6D87">
        <w:rPr>
          <w:szCs w:val="22"/>
        </w:rPr>
        <w:t>Расчет диапазона изменений перепада давления на СУ может быть выполнен по следующим исходным данным:</w:t>
      </w:r>
    </w:p>
    <w:p w14:paraId="5BEB125B" w14:textId="3A8BC597" w:rsidR="00953ACC" w:rsidRPr="002B6D87" w:rsidRDefault="00F057DA" w:rsidP="002B6D87">
      <w:pPr>
        <w:rPr>
          <w:sz w:val="22"/>
          <w:szCs w:val="22"/>
        </w:rPr>
      </w:pPr>
      <w:r w:rsidRPr="00F057DA">
        <w:rPr>
          <w:rFonts w:eastAsia="Arial" w:cs="Arial"/>
          <w:sz w:val="22"/>
          <w:szCs w:val="22"/>
        </w:rPr>
        <w:t xml:space="preserve">- </w:t>
      </w:r>
      <m:oMath>
        <m:sSub>
          <m:sSubPr>
            <m:ctrlPr>
              <w:rPr>
                <w:rFonts w:ascii="Cambria Math" w:hAnsi="Cambria Math"/>
                <w:i/>
                <w:sz w:val="22"/>
                <w:szCs w:val="22"/>
              </w:rPr>
            </m:ctrlPr>
          </m:sSubPr>
          <m:e>
            <m:r>
              <w:rPr>
                <w:rFonts w:ascii="Cambria Math" w:hAnsi="Cambria Math"/>
                <w:sz w:val="22"/>
                <w:szCs w:val="22"/>
              </w:rPr>
              <m:t>q</m:t>
            </m:r>
          </m:e>
          <m:sub>
            <m:r>
              <m:rPr>
                <m:sty m:val="p"/>
              </m:rPr>
              <w:rPr>
                <w:rFonts w:ascii="Cambria Math" w:hAnsi="Cambria Math"/>
                <w:sz w:val="22"/>
                <w:szCs w:val="22"/>
              </w:rPr>
              <m:t>m min</m:t>
            </m:r>
          </m:sub>
        </m:sSub>
      </m:oMath>
      <w:r w:rsidR="00953ACC" w:rsidRPr="002B6D87">
        <w:rPr>
          <w:sz w:val="22"/>
          <w:szCs w:val="22"/>
        </w:rPr>
        <w:t xml:space="preserve"> ,</w:t>
      </w:r>
      <w:r w:rsidR="00953ACC" w:rsidRPr="002B6D87">
        <w:rPr>
          <w:i/>
          <w:sz w:val="22"/>
          <w:szCs w:val="22"/>
        </w:rPr>
        <w:t xml:space="preserve"> </w:t>
      </w:r>
      <m:oMath>
        <m:sSub>
          <m:sSubPr>
            <m:ctrlPr>
              <w:rPr>
                <w:rFonts w:ascii="Cambria Math" w:hAnsi="Cambria Math"/>
                <w:iCs/>
                <w:sz w:val="22"/>
                <w:szCs w:val="22"/>
              </w:rPr>
            </m:ctrlPr>
          </m:sSubPr>
          <m:e>
            <m:r>
              <w:rPr>
                <w:rFonts w:ascii="Cambria Math" w:hAnsi="Cambria Math"/>
                <w:sz w:val="22"/>
                <w:szCs w:val="22"/>
              </w:rPr>
              <m:t>q</m:t>
            </m:r>
          </m:e>
          <m:sub>
            <m:r>
              <m:rPr>
                <m:sty m:val="p"/>
              </m:rPr>
              <w:rPr>
                <w:rFonts w:ascii="Cambria Math" w:hAnsi="Cambria Math"/>
                <w:sz w:val="22"/>
                <w:szCs w:val="22"/>
              </w:rPr>
              <m:t>m max</m:t>
            </m:r>
          </m:sub>
        </m:sSub>
      </m:oMath>
      <w:r w:rsidR="00953ACC" w:rsidRPr="002B6D87">
        <w:rPr>
          <w:iCs/>
          <w:sz w:val="22"/>
          <w:szCs w:val="22"/>
        </w:rPr>
        <w:t xml:space="preserve">, </w:t>
      </w:r>
      <m:oMath>
        <m:r>
          <w:rPr>
            <w:rFonts w:ascii="Cambria Math" w:hAnsi="Cambria Math"/>
            <w:sz w:val="22"/>
            <w:szCs w:val="22"/>
          </w:rPr>
          <m:t>p</m:t>
        </m:r>
      </m:oMath>
      <w:r w:rsidR="00953ACC" w:rsidRPr="002B6D87">
        <w:rPr>
          <w:iCs/>
          <w:sz w:val="22"/>
          <w:szCs w:val="22"/>
        </w:rPr>
        <w:t xml:space="preserve">, </w:t>
      </w:r>
      <m:oMath>
        <m:r>
          <w:rPr>
            <w:rFonts w:ascii="Cambria Math" w:hAnsi="Cambria Math"/>
            <w:sz w:val="22"/>
            <w:szCs w:val="22"/>
          </w:rPr>
          <m:t>ρ</m:t>
        </m:r>
      </m:oMath>
      <w:r w:rsidR="00953ACC" w:rsidRPr="002B6D87">
        <w:rPr>
          <w:iCs/>
          <w:sz w:val="22"/>
          <w:szCs w:val="22"/>
        </w:rPr>
        <w:t>, μ</w:t>
      </w:r>
      <w:r w:rsidR="00953ACC" w:rsidRPr="002B6D87">
        <w:rPr>
          <w:sz w:val="22"/>
          <w:szCs w:val="22"/>
        </w:rPr>
        <w:t xml:space="preserve">, для газа дополнительно </w:t>
      </w:r>
      <m:oMath>
        <m:r>
          <w:rPr>
            <w:rFonts w:ascii="Cambria Math" w:hAnsi="Cambria Math"/>
            <w:sz w:val="22"/>
            <w:szCs w:val="22"/>
          </w:rPr>
          <m:t>- к</m:t>
        </m:r>
      </m:oMath>
      <w:r w:rsidR="00953ACC" w:rsidRPr="002B6D87">
        <w:rPr>
          <w:sz w:val="22"/>
          <w:szCs w:val="22"/>
        </w:rPr>
        <w:t>;</w:t>
      </w:r>
    </w:p>
    <w:p w14:paraId="2296119D" w14:textId="57863C18" w:rsidR="00AE3428" w:rsidRPr="002B6D87" w:rsidRDefault="00F057DA" w:rsidP="002B6D87">
      <w:pPr>
        <w:rPr>
          <w:sz w:val="22"/>
          <w:szCs w:val="22"/>
        </w:rPr>
      </w:pPr>
      <w:r w:rsidRPr="00F057DA">
        <w:rPr>
          <w:sz w:val="22"/>
          <w:szCs w:val="22"/>
        </w:rPr>
        <w:t xml:space="preserve">- </w:t>
      </w:r>
      <m:oMath>
        <m:r>
          <w:rPr>
            <w:rFonts w:ascii="Cambria Math" w:hAnsi="Cambria Math"/>
            <w:sz w:val="22"/>
            <w:szCs w:val="22"/>
          </w:rPr>
          <m:t xml:space="preserve">β, </m:t>
        </m:r>
        <m:r>
          <m:rPr>
            <m:sty m:val="p"/>
          </m:rPr>
          <w:rPr>
            <w:rFonts w:ascii="Cambria Math" w:hAnsi="Cambria Math"/>
            <w:sz w:val="22"/>
            <w:szCs w:val="22"/>
            <w:lang w:val="en-US"/>
          </w:rPr>
          <m:t>d</m:t>
        </m:r>
      </m:oMath>
      <w:r w:rsidR="00953ACC" w:rsidRPr="002B6D87">
        <w:rPr>
          <w:iCs/>
          <w:sz w:val="22"/>
          <w:szCs w:val="22"/>
        </w:rPr>
        <w:t xml:space="preserve">, </w:t>
      </w:r>
      <m:oMath>
        <m:r>
          <w:rPr>
            <w:rFonts w:ascii="Cambria Math" w:hAnsi="Cambria Math"/>
            <w:sz w:val="22"/>
            <w:szCs w:val="22"/>
          </w:rPr>
          <m:t xml:space="preserve">D, </m:t>
        </m:r>
        <m:sSub>
          <m:sSubPr>
            <m:ctrlPr>
              <w:rPr>
                <w:rFonts w:ascii="Cambria Math" w:hAnsi="Cambria Math"/>
                <w:i/>
                <w:iCs/>
                <w:sz w:val="22"/>
                <w:szCs w:val="22"/>
                <w:lang w:val="en-US"/>
              </w:rPr>
            </m:ctrlPr>
          </m:sSubPr>
          <m:e>
            <m:r>
              <w:rPr>
                <w:rFonts w:ascii="Cambria Math" w:hAnsi="Cambria Math"/>
                <w:sz w:val="22"/>
                <w:szCs w:val="22"/>
                <w:lang w:val="en-US"/>
              </w:rPr>
              <m:t>R</m:t>
            </m:r>
          </m:e>
          <m:sub>
            <m:r>
              <w:rPr>
                <w:rFonts w:ascii="Cambria Math" w:hAnsi="Cambria Math"/>
                <w:sz w:val="22"/>
                <w:szCs w:val="22"/>
              </w:rPr>
              <m:t>ш</m:t>
            </m:r>
          </m:sub>
        </m:sSub>
      </m:oMath>
      <w:r w:rsidR="00953ACC" w:rsidRPr="002B6D87">
        <w:rPr>
          <w:iCs/>
          <w:sz w:val="22"/>
          <w:szCs w:val="22"/>
        </w:rPr>
        <w:t xml:space="preserve">, </w:t>
      </w:r>
      <w:r w:rsidR="00953ACC" w:rsidRPr="002B6D87">
        <w:rPr>
          <w:sz w:val="22"/>
          <w:szCs w:val="22"/>
        </w:rPr>
        <w:t>для диафрагм — начальное значение радиуса входной кромки диафрагмы и межконтрольный интервал [см. ГОСТ 8.586.2 (подпункт 5.3.2.4)].</w:t>
      </w:r>
    </w:p>
    <w:p w14:paraId="722E7DFD" w14:textId="77777777" w:rsidR="00AE3428" w:rsidRPr="002B6D87" w:rsidRDefault="00E637CA" w:rsidP="002B6D87">
      <w:pPr>
        <w:pStyle w:val="Bodytext10"/>
        <w:shd w:val="clear" w:color="auto" w:fill="auto"/>
        <w:rPr>
          <w:szCs w:val="22"/>
        </w:rPr>
      </w:pPr>
      <w:r w:rsidRPr="002B6D87">
        <w:rPr>
          <w:szCs w:val="22"/>
        </w:rPr>
        <w:t>Расчет выполняют в следующей последовательности:</w:t>
      </w:r>
    </w:p>
    <w:p w14:paraId="7CA43776" w14:textId="6608B249" w:rsidR="00AE3428" w:rsidRPr="002B6D87" w:rsidRDefault="00E637CA" w:rsidP="002B6D87">
      <w:pPr>
        <w:pStyle w:val="Bodytext10"/>
        <w:shd w:val="clear" w:color="auto" w:fill="auto"/>
        <w:tabs>
          <w:tab w:val="left" w:pos="993"/>
        </w:tabs>
        <w:rPr>
          <w:szCs w:val="22"/>
        </w:rPr>
      </w:pPr>
      <w:r w:rsidRPr="002B6D87">
        <w:rPr>
          <w:szCs w:val="22"/>
        </w:rPr>
        <w:t>а)</w:t>
      </w:r>
      <w:r w:rsidRPr="002B6D87">
        <w:rPr>
          <w:szCs w:val="22"/>
        </w:rPr>
        <w:tab/>
        <w:t xml:space="preserve">рассчитывают значения верхней границы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Pr="002B6D87">
        <w:rPr>
          <w:szCs w:val="22"/>
        </w:rPr>
        <w:t xml:space="preserve"> и</w:t>
      </w:r>
      <w:r w:rsidR="00953ACC" w:rsidRPr="002B6D87">
        <w:rPr>
          <w:szCs w:val="22"/>
        </w:rPr>
        <w:t xml:space="preserve"> </w:t>
      </w:r>
      <w:r w:rsidRPr="002B6D87">
        <w:rPr>
          <w:szCs w:val="22"/>
        </w:rPr>
        <w:t>нижней границы</w:t>
      </w:r>
      <w:r w:rsidR="00953ACC" w:rsidRPr="002B6D87">
        <w:rPr>
          <w:szCs w:val="22"/>
        </w:rPr>
        <w:t xml:space="preserve">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min</m:t>
            </m:r>
          </m:sub>
        </m:sSub>
      </m:oMath>
      <w:r w:rsidRPr="002B6D87">
        <w:rPr>
          <w:szCs w:val="22"/>
        </w:rPr>
        <w:t xml:space="preserve"> рабочего диапазона значений </w:t>
      </w:r>
      <m:oMath>
        <m:r>
          <w:rPr>
            <w:rFonts w:ascii="Cambria Math" w:hAnsi="Cambria Math"/>
            <w:szCs w:val="22"/>
            <w:lang w:val="en-US"/>
          </w:rPr>
          <m:t>Re</m:t>
        </m:r>
      </m:oMath>
      <w:r w:rsidRPr="002B6D87">
        <w:rPr>
          <w:szCs w:val="22"/>
        </w:rPr>
        <w:t xml:space="preserve"> по формулам:</w:t>
      </w:r>
    </w:p>
    <w:p w14:paraId="1C8EE438" w14:textId="77777777" w:rsidR="00953ACC" w:rsidRPr="002B6D87" w:rsidRDefault="00000000" w:rsidP="002B6D87">
      <w:pPr>
        <w:jc w:val="center"/>
        <w:rPr>
          <w:sz w:val="22"/>
          <w:szCs w:val="22"/>
        </w:rPr>
      </w:pPr>
      <m:oMath>
        <m:sSub>
          <m:sSubPr>
            <m:ctrlPr>
              <w:rPr>
                <w:rFonts w:ascii="Cambria Math" w:eastAsia="Cambria Math" w:hAnsi="Cambria Math" w:cs="Arial"/>
                <w:i/>
                <w:sz w:val="22"/>
                <w:szCs w:val="22"/>
              </w:rPr>
            </m:ctrlPr>
          </m:sSubPr>
          <m:e>
            <m:r>
              <w:rPr>
                <w:rFonts w:ascii="Cambria Math" w:hAnsi="Cambria Math" w:cs="Arial"/>
                <w:sz w:val="22"/>
                <w:szCs w:val="22"/>
                <w:lang w:val="en-US"/>
              </w:rPr>
              <m:t>Re</m:t>
            </m:r>
          </m:e>
          <m:sub>
            <m:r>
              <m:rPr>
                <m:sty m:val="p"/>
              </m:rPr>
              <w:rPr>
                <w:rFonts w:ascii="Cambria Math" w:eastAsia="Cambria Math" w:hAnsi="Cambria Math" w:cs="Arial"/>
                <w:sz w:val="22"/>
                <w:szCs w:val="22"/>
                <w:lang w:val="en-US"/>
              </w:rPr>
              <m:t>max</m:t>
            </m:r>
          </m:sub>
        </m:sSub>
        <m:r>
          <w:rPr>
            <w:rFonts w:ascii="Cambria Math" w:eastAsia="Cambria Math" w:hAnsi="Cambria Math" w:cs="Arial"/>
            <w:sz w:val="22"/>
            <w:szCs w:val="22"/>
          </w:rPr>
          <m:t>=</m:t>
        </m:r>
        <m:f>
          <m:fPr>
            <m:ctrlPr>
              <w:rPr>
                <w:rFonts w:ascii="Cambria Math" w:eastAsia="Cambria Math" w:hAnsi="Cambria Math" w:cs="Arial"/>
                <w:i/>
                <w:sz w:val="22"/>
                <w:szCs w:val="22"/>
              </w:rPr>
            </m:ctrlPr>
          </m:fPr>
          <m:num>
            <m:r>
              <w:rPr>
                <w:rFonts w:ascii="Cambria Math" w:eastAsia="Cambria Math" w:hAnsi="Cambria Math" w:cs="Arial"/>
                <w:sz w:val="22"/>
                <w:szCs w:val="22"/>
              </w:rPr>
              <m:t>4</m:t>
            </m:r>
            <m:sSub>
              <m:sSubPr>
                <m:ctrlPr>
                  <w:rPr>
                    <w:rFonts w:ascii="Cambria Math" w:eastAsia="Arial" w:hAnsi="Cambria Math" w:cs="Arial"/>
                    <w:iCs/>
                    <w:sz w:val="22"/>
                    <w:szCs w:val="22"/>
                  </w:rPr>
                </m:ctrlPr>
              </m:sSubPr>
              <m:e>
                <m:r>
                  <w:rPr>
                    <w:rFonts w:ascii="Cambria Math" w:hAnsi="Cambria Math" w:cs="Arial"/>
                    <w:sz w:val="22"/>
                    <w:szCs w:val="22"/>
                  </w:rPr>
                  <m:t>q</m:t>
                </m:r>
              </m:e>
              <m:sub>
                <m:r>
                  <m:rPr>
                    <m:sty m:val="p"/>
                  </m:rPr>
                  <w:rPr>
                    <w:rFonts w:ascii="Cambria Math" w:hAnsi="Cambria Math" w:cs="Arial"/>
                    <w:sz w:val="22"/>
                    <w:szCs w:val="22"/>
                  </w:rPr>
                  <m:t>m max</m:t>
                </m:r>
              </m:sub>
            </m:sSub>
          </m:num>
          <m:den>
            <m:r>
              <w:rPr>
                <w:rFonts w:ascii="Cambria Math" w:eastAsia="Cambria Math" w:hAnsi="Cambria Math" w:cs="Arial"/>
                <w:sz w:val="22"/>
                <w:szCs w:val="22"/>
              </w:rPr>
              <m:t>π</m:t>
            </m:r>
            <m:r>
              <w:rPr>
                <w:rFonts w:ascii="Cambria Math" w:eastAsia="Cambria Math" w:hAnsi="Cambria Math" w:cs="Arial"/>
                <w:sz w:val="22"/>
                <w:szCs w:val="22"/>
                <w:lang w:val="en-US"/>
              </w:rPr>
              <m:t>Dμ</m:t>
            </m:r>
          </m:den>
        </m:f>
      </m:oMath>
      <w:r w:rsidR="00953ACC" w:rsidRPr="002B6D87">
        <w:rPr>
          <w:sz w:val="22"/>
          <w:szCs w:val="22"/>
        </w:rPr>
        <w:t xml:space="preserve"> ; </w:t>
      </w:r>
      <m:oMath>
        <m:sSub>
          <m:sSubPr>
            <m:ctrlPr>
              <w:rPr>
                <w:rFonts w:ascii="Cambria Math" w:eastAsia="Cambria Math" w:hAnsi="Cambria Math" w:cs="Arial"/>
                <w:i/>
                <w:sz w:val="22"/>
                <w:szCs w:val="22"/>
              </w:rPr>
            </m:ctrlPr>
          </m:sSubPr>
          <m:e>
            <m:r>
              <w:rPr>
                <w:rFonts w:ascii="Cambria Math" w:hAnsi="Cambria Math" w:cs="Arial"/>
                <w:sz w:val="22"/>
                <w:szCs w:val="22"/>
                <w:lang w:val="en-US"/>
              </w:rPr>
              <m:t>Re</m:t>
            </m:r>
          </m:e>
          <m:sub>
            <m:r>
              <m:rPr>
                <m:sty m:val="p"/>
              </m:rPr>
              <w:rPr>
                <w:rFonts w:ascii="Cambria Math" w:eastAsia="Cambria Math" w:hAnsi="Cambria Math" w:cs="Arial"/>
                <w:sz w:val="22"/>
                <w:szCs w:val="22"/>
                <w:lang w:val="en-US"/>
              </w:rPr>
              <m:t>min</m:t>
            </m:r>
          </m:sub>
        </m:sSub>
        <m:r>
          <w:rPr>
            <w:rFonts w:ascii="Cambria Math" w:eastAsia="Cambria Math" w:hAnsi="Cambria Math" w:cs="Arial"/>
            <w:sz w:val="22"/>
            <w:szCs w:val="22"/>
          </w:rPr>
          <m:t>=</m:t>
        </m:r>
        <m:f>
          <m:fPr>
            <m:ctrlPr>
              <w:rPr>
                <w:rFonts w:ascii="Cambria Math" w:eastAsia="Cambria Math" w:hAnsi="Cambria Math" w:cs="Arial"/>
                <w:i/>
                <w:sz w:val="22"/>
                <w:szCs w:val="22"/>
              </w:rPr>
            </m:ctrlPr>
          </m:fPr>
          <m:num>
            <m:r>
              <w:rPr>
                <w:rFonts w:ascii="Cambria Math" w:eastAsia="Cambria Math" w:hAnsi="Cambria Math" w:cs="Arial"/>
                <w:sz w:val="22"/>
                <w:szCs w:val="22"/>
              </w:rPr>
              <m:t>4</m:t>
            </m:r>
            <m:sSub>
              <m:sSubPr>
                <m:ctrlPr>
                  <w:rPr>
                    <w:rFonts w:ascii="Cambria Math" w:eastAsia="Arial" w:hAnsi="Cambria Math" w:cs="Arial"/>
                    <w:iCs/>
                    <w:sz w:val="22"/>
                    <w:szCs w:val="22"/>
                  </w:rPr>
                </m:ctrlPr>
              </m:sSubPr>
              <m:e>
                <m:r>
                  <w:rPr>
                    <w:rFonts w:ascii="Cambria Math" w:hAnsi="Cambria Math" w:cs="Arial"/>
                    <w:sz w:val="22"/>
                    <w:szCs w:val="22"/>
                  </w:rPr>
                  <m:t>q</m:t>
                </m:r>
              </m:e>
              <m:sub>
                <m:r>
                  <m:rPr>
                    <m:sty m:val="p"/>
                  </m:rPr>
                  <w:rPr>
                    <w:rFonts w:ascii="Cambria Math" w:hAnsi="Cambria Math" w:cs="Arial"/>
                    <w:sz w:val="22"/>
                    <w:szCs w:val="22"/>
                  </w:rPr>
                  <m:t>m mi</m:t>
                </m:r>
                <m:r>
                  <w:rPr>
                    <w:rFonts w:ascii="Cambria Math" w:hAnsi="Cambria Math" w:cs="Arial"/>
                    <w:sz w:val="22"/>
                    <w:szCs w:val="22"/>
                  </w:rPr>
                  <m:t>n</m:t>
                </m:r>
              </m:sub>
            </m:sSub>
          </m:num>
          <m:den>
            <m:r>
              <w:rPr>
                <w:rFonts w:ascii="Cambria Math" w:eastAsia="Cambria Math" w:hAnsi="Cambria Math" w:cs="Arial"/>
                <w:sz w:val="22"/>
                <w:szCs w:val="22"/>
              </w:rPr>
              <m:t>π</m:t>
            </m:r>
            <m:r>
              <w:rPr>
                <w:rFonts w:ascii="Cambria Math" w:eastAsia="Cambria Math" w:hAnsi="Cambria Math" w:cs="Arial"/>
                <w:sz w:val="22"/>
                <w:szCs w:val="22"/>
                <w:lang w:val="en-US"/>
              </w:rPr>
              <m:t>Dμ</m:t>
            </m:r>
          </m:den>
        </m:f>
      </m:oMath>
    </w:p>
    <w:p w14:paraId="65F2540A" w14:textId="618D4936" w:rsidR="00953ACC" w:rsidRPr="002B6D87" w:rsidRDefault="00953ACC" w:rsidP="002B6D87">
      <w:pPr>
        <w:pStyle w:val="Bodytext10"/>
        <w:shd w:val="clear" w:color="auto" w:fill="auto"/>
        <w:tabs>
          <w:tab w:val="left" w:pos="830"/>
        </w:tabs>
        <w:rPr>
          <w:szCs w:val="22"/>
        </w:rPr>
      </w:pPr>
      <w:r w:rsidRPr="002B6D87">
        <w:rPr>
          <w:szCs w:val="22"/>
        </w:rPr>
        <w:t>и проверяют выполнение неравенств:</w:t>
      </w:r>
    </w:p>
    <w:p w14:paraId="6142E097" w14:textId="476466C4" w:rsidR="00953ACC" w:rsidRPr="002B6D87" w:rsidRDefault="00000000" w:rsidP="002B6D87">
      <w:pPr>
        <w:pStyle w:val="Bodytext10"/>
        <w:shd w:val="clear" w:color="auto" w:fill="auto"/>
        <w:jc w:val="right"/>
        <w:rPr>
          <w:szCs w:val="22"/>
        </w:rPr>
      </w:pP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в</m:t>
            </m:r>
          </m:sub>
        </m:sSub>
        <m:r>
          <w:rPr>
            <w:rFonts w:ascii="Cambria Math" w:eastAsia="Cambria Math" w:hAnsi="Cambria Math" w:cs="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00953ACC" w:rsidRPr="002B6D87">
        <w:rPr>
          <w:szCs w:val="22"/>
        </w:rPr>
        <w:t>;                                                                                   (В.21)</w:t>
      </w:r>
    </w:p>
    <w:p w14:paraId="5DAEE9AE" w14:textId="680D9F41" w:rsidR="00953ACC" w:rsidRPr="002B6D87" w:rsidRDefault="00000000" w:rsidP="002B6D87">
      <w:pPr>
        <w:pStyle w:val="Bodytext10"/>
        <w:shd w:val="clear" w:color="auto" w:fill="auto"/>
        <w:jc w:val="right"/>
        <w:rPr>
          <w:szCs w:val="22"/>
        </w:rPr>
      </w:pP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н</m:t>
            </m:r>
          </m:sub>
        </m:sSub>
        <m:r>
          <w:rPr>
            <w:rFonts w:ascii="Cambria Math" w:hAnsi="Cambria Math"/>
          </w:rPr>
          <m:t>≤</m:t>
        </m:r>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min</m:t>
            </m:r>
          </m:sub>
        </m:sSub>
      </m:oMath>
      <w:r w:rsidR="00953ACC" w:rsidRPr="002B6D87">
        <w:rPr>
          <w:szCs w:val="22"/>
        </w:rPr>
        <w:t>.                                                                                   (В.22)</w:t>
      </w:r>
    </w:p>
    <w:p w14:paraId="5FB349EF" w14:textId="6A523559" w:rsidR="00AE3428" w:rsidRPr="002B6D87" w:rsidRDefault="00E637CA" w:rsidP="007D63D0">
      <w:pPr>
        <w:pStyle w:val="Bodytext10"/>
        <w:shd w:val="clear" w:color="auto" w:fill="auto"/>
        <w:ind w:firstLine="0"/>
        <w:rPr>
          <w:szCs w:val="22"/>
        </w:rPr>
      </w:pPr>
      <w:r w:rsidRPr="002B6D87">
        <w:rPr>
          <w:szCs w:val="22"/>
        </w:rPr>
        <w:t xml:space="preserve">где </w:t>
      </w: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в</m:t>
            </m:r>
          </m:sub>
        </m:sSub>
      </m:oMath>
      <w:r w:rsidRPr="002B6D87">
        <w:rPr>
          <w:szCs w:val="22"/>
        </w:rPr>
        <w:t xml:space="preserve"> и </w:t>
      </w:r>
      <m:oMath>
        <m:sSub>
          <m:sSubPr>
            <m:ctrlPr>
              <w:rPr>
                <w:rFonts w:ascii="Cambria Math" w:eastAsia="Cambria Math" w:hAnsi="Cambria Math" w:cs="Cambria Math"/>
                <w:i/>
                <w:szCs w:val="22"/>
              </w:rPr>
            </m:ctrlPr>
          </m:sSubPr>
          <m:e>
            <m:r>
              <w:rPr>
                <w:rFonts w:ascii="Cambria Math" w:hAnsi="Cambria Math"/>
                <w:szCs w:val="22"/>
                <w:lang w:val="en-US"/>
              </w:rPr>
              <m:t>Re</m:t>
            </m:r>
          </m:e>
          <m:sub>
            <m:r>
              <w:rPr>
                <w:rFonts w:ascii="Cambria Math" w:eastAsia="Cambria Math" w:hAnsi="Cambria Math" w:cs="Cambria Math"/>
                <w:szCs w:val="22"/>
              </w:rPr>
              <m:t>н</m:t>
            </m:r>
          </m:sub>
        </m:sSub>
      </m:oMath>
      <w:r w:rsidRPr="002B6D87">
        <w:rPr>
          <w:szCs w:val="22"/>
        </w:rPr>
        <w:t xml:space="preserve">— наибольшее и наименьшее допускаемые значения числа </w:t>
      </w:r>
      <m:oMath>
        <m:r>
          <w:rPr>
            <w:rFonts w:ascii="Cambria Math" w:hAnsi="Cambria Math"/>
            <w:szCs w:val="22"/>
            <w:lang w:val="en-US"/>
          </w:rPr>
          <m:t>Re</m:t>
        </m:r>
      </m:oMath>
      <w:r w:rsidRPr="002B6D87">
        <w:rPr>
          <w:szCs w:val="22"/>
        </w:rPr>
        <w:t xml:space="preserve">, для выбранного типа СУ и значения </w:t>
      </w:r>
      <m:oMath>
        <m:r>
          <w:rPr>
            <w:rFonts w:ascii="Cambria Math" w:hAnsi="Cambria Math"/>
            <w:szCs w:val="22"/>
          </w:rPr>
          <m:t>β</m:t>
        </m:r>
      </m:oMath>
      <w:r w:rsidR="007B788C" w:rsidRPr="002B6D87">
        <w:rPr>
          <w:szCs w:val="22"/>
        </w:rPr>
        <w:t xml:space="preserve">  </w:t>
      </w:r>
      <w:r w:rsidRPr="002B6D87">
        <w:rPr>
          <w:szCs w:val="22"/>
        </w:rPr>
        <w:t>[см. ГОСТ 8.586.2 (пункт</w:t>
      </w:r>
      <w:r w:rsidR="003533FD" w:rsidRPr="002B6D87">
        <w:rPr>
          <w:szCs w:val="22"/>
        </w:rPr>
        <w:t xml:space="preserve"> </w:t>
      </w:r>
      <w:r w:rsidRPr="002B6D87">
        <w:rPr>
          <w:szCs w:val="22"/>
        </w:rPr>
        <w:t>5.3.1), ГОСТ 8.586.3 (подпункты 5.1.6.1,</w:t>
      </w:r>
      <w:r w:rsidR="003533FD" w:rsidRPr="002B6D87">
        <w:rPr>
          <w:szCs w:val="22"/>
        </w:rPr>
        <w:t xml:space="preserve"> </w:t>
      </w:r>
      <w:r w:rsidRPr="002B6D87">
        <w:rPr>
          <w:szCs w:val="22"/>
        </w:rPr>
        <w:t>5.2.6.1,</w:t>
      </w:r>
      <w:r w:rsidR="003533FD" w:rsidRPr="002B6D87">
        <w:rPr>
          <w:szCs w:val="22"/>
        </w:rPr>
        <w:t xml:space="preserve"> </w:t>
      </w:r>
      <w:r w:rsidRPr="002B6D87">
        <w:rPr>
          <w:szCs w:val="22"/>
        </w:rPr>
        <w:t>5.3.4.1), ГОСТ 8.586.4 (пун</w:t>
      </w:r>
      <w:r w:rsidRPr="002B6D87">
        <w:rPr>
          <w:szCs w:val="22"/>
        </w:rPr>
        <w:softHyphen/>
        <w:t>кты 5.5.2, 5.5.3, 5.5.4)].</w:t>
      </w:r>
    </w:p>
    <w:p w14:paraId="7C282DDD" w14:textId="77777777" w:rsidR="00AE3428" w:rsidRPr="002B6D87" w:rsidRDefault="00E637CA" w:rsidP="002B6D87">
      <w:pPr>
        <w:pStyle w:val="Bodytext10"/>
        <w:shd w:val="clear" w:color="auto" w:fill="auto"/>
        <w:rPr>
          <w:szCs w:val="22"/>
        </w:rPr>
      </w:pPr>
      <w:r w:rsidRPr="002B6D87">
        <w:rPr>
          <w:szCs w:val="22"/>
        </w:rPr>
        <w:t>Если неравенства (В.21) и (В.22) не выполняются, то расчет прекращают или выбирают другой тип СУ, для которого выполняются данные неравенства;</w:t>
      </w:r>
    </w:p>
    <w:p w14:paraId="2C746189" w14:textId="44DFF2DB" w:rsidR="00AE3428" w:rsidRPr="002B6D87" w:rsidRDefault="00E637CA" w:rsidP="002B6D87">
      <w:pPr>
        <w:pStyle w:val="Bodytext10"/>
        <w:shd w:val="clear" w:color="auto" w:fill="auto"/>
        <w:tabs>
          <w:tab w:val="left" w:pos="993"/>
        </w:tabs>
        <w:rPr>
          <w:szCs w:val="22"/>
        </w:rPr>
      </w:pPr>
      <w:r w:rsidRPr="002B6D87">
        <w:rPr>
          <w:szCs w:val="22"/>
        </w:rPr>
        <w:t>б)</w:t>
      </w:r>
      <w:r w:rsidRPr="002B6D87">
        <w:rPr>
          <w:szCs w:val="22"/>
        </w:rPr>
        <w:tab/>
        <w:t xml:space="preserve">рассчитывают значение вспомогательной величины </w:t>
      </w:r>
      <m:oMath>
        <m:r>
          <w:rPr>
            <w:rFonts w:ascii="Cambria Math" w:hAnsi="Cambria Math"/>
            <w:szCs w:val="22"/>
          </w:rPr>
          <m:t>S</m:t>
        </m:r>
      </m:oMath>
      <w:r w:rsidRPr="002B6D87">
        <w:rPr>
          <w:szCs w:val="22"/>
        </w:rPr>
        <w:t xml:space="preserve"> по формуле</w:t>
      </w:r>
    </w:p>
    <w:p w14:paraId="1EFD7D12" w14:textId="09B42929" w:rsidR="003533FD" w:rsidRPr="002B6D87" w:rsidRDefault="007D63D0" w:rsidP="007D63D0">
      <w:pPr>
        <w:pStyle w:val="Bodytext10"/>
        <w:shd w:val="clear" w:color="auto" w:fill="auto"/>
        <w:jc w:val="right"/>
        <w:rPr>
          <w:szCs w:val="22"/>
        </w:rPr>
      </w:pPr>
      <m:oMath>
        <m:r>
          <m:rPr>
            <m:nor/>
          </m:rPr>
          <w:rPr>
            <w:rFonts w:ascii="Cambria Math"/>
            <w:szCs w:val="22"/>
            <w:lang w:val="en-US"/>
          </w:rPr>
          <m:t>S=</m:t>
        </m:r>
        <m:f>
          <m:fPr>
            <m:ctrlPr>
              <w:rPr>
                <w:rFonts w:ascii="Cambria Math" w:hAnsi="Cambria Math"/>
                <w:i/>
                <w:szCs w:val="22"/>
              </w:rPr>
            </m:ctrlPr>
          </m:fPr>
          <m:num>
            <m:r>
              <w:rPr>
                <w:rFonts w:ascii="Cambria Math"/>
                <w:szCs w:val="22"/>
                <w:lang w:val="en-US"/>
              </w:rPr>
              <m:t>8</m:t>
            </m:r>
          </m:num>
          <m:den>
            <m:r>
              <w:rPr>
                <w:rFonts w:ascii="Cambria Math"/>
                <w:szCs w:val="22"/>
              </w:rPr>
              <m:t>ρ</m:t>
            </m:r>
          </m:den>
        </m:f>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sSub>
                          <m:sSubPr>
                            <m:ctrlPr>
                              <w:rPr>
                                <w:rFonts w:ascii="Cambria Math" w:hAnsi="Cambria Math"/>
                                <w:i/>
                                <w:szCs w:val="22"/>
                              </w:rPr>
                            </m:ctrlPr>
                          </m:sSubPr>
                          <m:e>
                            <m:r>
                              <w:rPr>
                                <w:rFonts w:ascii="Cambria Math"/>
                                <w:szCs w:val="22"/>
                              </w:rPr>
                              <m:t>q</m:t>
                            </m:r>
                          </m:e>
                          <m:sub>
                            <m:r>
                              <w:rPr>
                                <w:rFonts w:ascii="Cambria Math"/>
                                <w:szCs w:val="22"/>
                              </w:rPr>
                              <m:t>m</m:t>
                            </m:r>
                          </m:sub>
                        </m:sSub>
                        <m:ctrlPr>
                          <w:rPr>
                            <w:rFonts w:ascii="Cambria Math" w:hAnsi="Cambria Math"/>
                            <w:szCs w:val="22"/>
                          </w:rPr>
                        </m:ctrlPr>
                      </m:e>
                      <m:sub>
                        <m:r>
                          <m:rPr>
                            <m:nor/>
                          </m:rPr>
                          <w:rPr>
                            <w:rFonts w:ascii="Cambria Math"/>
                            <w:szCs w:val="22"/>
                            <w:lang w:val="en-US"/>
                          </w:rPr>
                          <m:t>max</m:t>
                        </m:r>
                        <m:ctrlPr>
                          <w:rPr>
                            <w:rFonts w:ascii="Cambria Math" w:hAnsi="Cambria Math"/>
                            <w:szCs w:val="22"/>
                          </w:rPr>
                        </m:ctrlPr>
                      </m:sub>
                    </m:sSub>
                    <m:ctrlPr>
                      <w:rPr>
                        <w:rFonts w:ascii="Cambria Math" w:hAnsi="Cambria Math"/>
                        <w:szCs w:val="22"/>
                      </w:rPr>
                    </m:ctrlPr>
                  </m:num>
                  <m:den>
                    <m:r>
                      <m:rPr>
                        <m:nor/>
                      </m:rPr>
                      <w:rPr>
                        <w:rFonts w:ascii="Cambria Math"/>
                        <w:szCs w:val="22"/>
                      </w:rPr>
                      <m:t>π</m:t>
                    </m:r>
                    <m:r>
                      <m:rPr>
                        <m:nor/>
                      </m:rPr>
                      <w:rPr>
                        <w:rFonts w:ascii="Cambria Math"/>
                        <w:szCs w:val="22"/>
                        <w:lang w:val="en-US"/>
                      </w:rPr>
                      <m:t>CE</m:t>
                    </m:r>
                    <m:sSub>
                      <m:sSubPr>
                        <m:ctrlPr>
                          <w:rPr>
                            <w:rFonts w:ascii="Cambria Math" w:hAnsi="Cambria Math"/>
                            <w:szCs w:val="22"/>
                          </w:rPr>
                        </m:ctrlPr>
                      </m:sSubPr>
                      <m:e>
                        <m:r>
                          <m:rPr>
                            <m:nor/>
                          </m:rPr>
                          <w:rPr>
                            <w:rFonts w:ascii="Cambria Math"/>
                            <w:szCs w:val="22"/>
                            <w:lang w:val="en-US"/>
                          </w:rPr>
                          <m:t>K</m:t>
                        </m:r>
                      </m:e>
                      <m:sub>
                        <m:r>
                          <w:rPr>
                            <w:rFonts w:ascii="Cambria Math"/>
                            <w:szCs w:val="22"/>
                          </w:rPr>
                          <m:t>п</m:t>
                        </m:r>
                        <m:ctrlPr>
                          <w:rPr>
                            <w:rFonts w:ascii="Cambria Math" w:hAnsi="Cambria Math"/>
                            <w:i/>
                            <w:szCs w:val="22"/>
                          </w:rPr>
                        </m:ctrlPr>
                      </m:sub>
                    </m:sSub>
                    <m:sSub>
                      <m:sSubPr>
                        <m:ctrlPr>
                          <w:rPr>
                            <w:rFonts w:ascii="Cambria Math" w:hAnsi="Cambria Math"/>
                            <w:i/>
                            <w:szCs w:val="22"/>
                          </w:rPr>
                        </m:ctrlPr>
                      </m:sSubPr>
                      <m:e>
                        <m:r>
                          <w:rPr>
                            <w:rFonts w:ascii="Cambria Math"/>
                            <w:szCs w:val="22"/>
                          </w:rPr>
                          <m:t>K</m:t>
                        </m:r>
                      </m:e>
                      <m:sub>
                        <m:r>
                          <w:rPr>
                            <w:rFonts w:ascii="Cambria Math"/>
                            <w:szCs w:val="22"/>
                          </w:rPr>
                          <m:t>ш</m:t>
                        </m:r>
                      </m:sub>
                    </m:sSub>
                    <m:sSup>
                      <m:sSupPr>
                        <m:ctrlPr>
                          <w:rPr>
                            <w:rFonts w:ascii="Cambria Math" w:hAnsi="Cambria Math"/>
                            <w:i/>
                            <w:szCs w:val="22"/>
                          </w:rPr>
                        </m:ctrlPr>
                      </m:sSupPr>
                      <m:e>
                        <m:r>
                          <w:rPr>
                            <w:rFonts w:ascii="Cambria Math"/>
                            <w:szCs w:val="22"/>
                          </w:rPr>
                          <m:t>d</m:t>
                        </m:r>
                      </m:e>
                      <m:sup>
                        <m:r>
                          <w:rPr>
                            <w:rFonts w:ascii="Cambria Math"/>
                            <w:szCs w:val="22"/>
                            <w:lang w:val="en-US"/>
                          </w:rPr>
                          <m:t>2</m:t>
                        </m:r>
                      </m:sup>
                    </m:sSup>
                  </m:den>
                </m:f>
              </m:e>
            </m:d>
          </m:e>
          <m:sup>
            <m:r>
              <w:rPr>
                <w:rFonts w:ascii="Cambria Math"/>
                <w:szCs w:val="22"/>
                <w:lang w:val="en-US"/>
              </w:rPr>
              <m:t>2</m:t>
            </m:r>
          </m:sup>
        </m:sSup>
      </m:oMath>
      <w:r w:rsidR="003533FD" w:rsidRPr="007D63D0">
        <w:rPr>
          <w:szCs w:val="22"/>
          <w:lang w:val="en-US"/>
        </w:rPr>
        <w:t xml:space="preserve">.                                                                       </w:t>
      </w:r>
      <w:r w:rsidR="003533FD" w:rsidRPr="002B6D87">
        <w:rPr>
          <w:szCs w:val="22"/>
        </w:rPr>
        <w:t>(В.23)</w:t>
      </w:r>
    </w:p>
    <w:p w14:paraId="1A2F34CC" w14:textId="5FD212DC" w:rsidR="00AE3428" w:rsidRPr="002B6D87" w:rsidRDefault="00E637CA" w:rsidP="007D63D0">
      <w:pPr>
        <w:pStyle w:val="Bodytext10"/>
        <w:shd w:val="clear" w:color="auto" w:fill="auto"/>
        <w:tabs>
          <w:tab w:val="left" w:pos="762"/>
        </w:tabs>
        <w:ind w:firstLine="0"/>
        <w:rPr>
          <w:szCs w:val="22"/>
        </w:rPr>
      </w:pPr>
      <w:r w:rsidRPr="002B6D87">
        <w:rPr>
          <w:szCs w:val="22"/>
        </w:rPr>
        <w:t xml:space="preserve">где </w:t>
      </w:r>
      <w:r w:rsidRPr="00793477">
        <w:rPr>
          <w:i/>
          <w:iCs/>
          <w:szCs w:val="22"/>
        </w:rPr>
        <w:t>С</w:t>
      </w:r>
      <w:r w:rsidRPr="002B6D87">
        <w:rPr>
          <w:szCs w:val="22"/>
        </w:rPr>
        <w:t xml:space="preserve"> и</w:t>
      </w:r>
      <w:r w:rsidR="003533FD" w:rsidRPr="002B6D87">
        <w:rPr>
          <w:szCs w:val="22"/>
        </w:rPr>
        <w:t xml:space="preserve"> </w:t>
      </w:r>
      <m:oMath>
        <m:sSub>
          <m:sSubPr>
            <m:ctrlPr>
              <w:rPr>
                <w:rFonts w:ascii="Cambria Math" w:hAnsi="Cambria Math"/>
                <w:i/>
                <w:szCs w:val="22"/>
                <w:lang w:val="en-US"/>
              </w:rPr>
            </m:ctrlPr>
          </m:sSubPr>
          <m:e>
            <m:r>
              <w:rPr>
                <w:rFonts w:ascii="Cambria Math" w:hAnsi="Cambria Math"/>
                <w:szCs w:val="22"/>
                <w:lang w:val="en-US"/>
              </w:rPr>
              <m:t>K</m:t>
            </m:r>
          </m:e>
          <m:sub>
            <m:r>
              <w:rPr>
                <w:rFonts w:ascii="Cambria Math" w:hAnsi="Cambria Math"/>
                <w:szCs w:val="22"/>
              </w:rPr>
              <m:t>ш</m:t>
            </m:r>
          </m:sub>
        </m:sSub>
        <m:r>
          <w:rPr>
            <w:rFonts w:ascii="Cambria Math" w:hAnsi="Cambria Math"/>
            <w:szCs w:val="22"/>
          </w:rPr>
          <m:t xml:space="preserve"> </m:t>
        </m:r>
      </m:oMath>
      <w:r w:rsidR="003533FD" w:rsidRPr="002B6D87">
        <w:rPr>
          <w:szCs w:val="22"/>
        </w:rPr>
        <w:t xml:space="preserve"> </w:t>
      </w:r>
      <w:r w:rsidRPr="002B6D87">
        <w:rPr>
          <w:szCs w:val="22"/>
        </w:rPr>
        <w:t xml:space="preserve">рассчитывают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max</m:t>
            </m:r>
          </m:sub>
        </m:sSub>
      </m:oMath>
      <w:r w:rsidRPr="002B6D87">
        <w:rPr>
          <w:szCs w:val="22"/>
        </w:rPr>
        <w:t>;</w:t>
      </w:r>
    </w:p>
    <w:p w14:paraId="2009416A" w14:textId="10B9FF64" w:rsidR="00AE3428" w:rsidRPr="002B6D87" w:rsidRDefault="00E637CA" w:rsidP="002B6D87">
      <w:pPr>
        <w:pStyle w:val="Bodytext10"/>
        <w:shd w:val="clear" w:color="auto" w:fill="auto"/>
        <w:tabs>
          <w:tab w:val="left" w:pos="993"/>
        </w:tabs>
        <w:rPr>
          <w:szCs w:val="22"/>
        </w:rPr>
      </w:pPr>
      <w:r w:rsidRPr="002B6D87">
        <w:rPr>
          <w:szCs w:val="22"/>
        </w:rPr>
        <w:t>в)</w:t>
      </w:r>
      <w:r w:rsidRPr="002B6D87">
        <w:rPr>
          <w:szCs w:val="22"/>
        </w:rPr>
        <w:tab/>
        <w:t xml:space="preserve">если среда — жидкость, то принимают верхнюю границу диапазона изменений перепада давления на СУ равной значению </w:t>
      </w:r>
      <m:oMath>
        <m:r>
          <w:rPr>
            <w:rFonts w:ascii="Cambria Math" w:hAnsi="Cambria Math"/>
            <w:szCs w:val="22"/>
          </w:rPr>
          <m:t>S</m:t>
        </m:r>
      </m:oMath>
      <w:r w:rsidRPr="002B6D87">
        <w:rPr>
          <w:szCs w:val="22"/>
        </w:rPr>
        <w:t xml:space="preserve">. Если среда — газ, то относительно неизвестной величины </w:t>
      </w:r>
      <m:oMath>
        <m:r>
          <m:rPr>
            <m:sty m:val="p"/>
          </m:rPr>
          <w:rPr>
            <w:rFonts w:ascii="Cambria Math" w:hAnsi="Cambria Math"/>
            <w:szCs w:val="22"/>
          </w:rPr>
          <m:t>∆</m:t>
        </m:r>
      </m:oMath>
      <w:r w:rsidRPr="002B6D87">
        <w:rPr>
          <w:szCs w:val="22"/>
        </w:rPr>
        <w:t>р решают следующее уравнение:</w:t>
      </w:r>
    </w:p>
    <w:p w14:paraId="1E1F480A" w14:textId="5C763A6B" w:rsidR="00AE3428" w:rsidRPr="002B6D87" w:rsidRDefault="00B01F6F" w:rsidP="002B6D87">
      <w:pPr>
        <w:pStyle w:val="Bodytext10"/>
        <w:shd w:val="clear" w:color="auto" w:fill="auto"/>
        <w:tabs>
          <w:tab w:val="left" w:pos="9093"/>
        </w:tabs>
        <w:jc w:val="right"/>
        <w:rPr>
          <w:szCs w:val="22"/>
        </w:rPr>
      </w:pPr>
      <w:r w:rsidRPr="007E7E1A">
        <w:rPr>
          <w:noProof/>
          <w:position w:val="-12"/>
        </w:rPr>
        <w:object w:dxaOrig="1120" w:dyaOrig="380" w14:anchorId="7462161E">
          <v:shape id="_x0000_i1033" type="#_x0000_t75" alt="" style="width:55.5pt;height:19.5pt;mso-width-percent:0;mso-height-percent:0;mso-width-percent:0;mso-height-percent:0" o:ole="">
            <v:imagedata r:id="rId32" o:title=""/>
          </v:shape>
          <o:OLEObject Type="Embed" ProgID="Equation.3" ShapeID="_x0000_i1033" DrawAspect="Content" ObjectID="_1846755013" r:id="rId33"/>
        </w:object>
      </w:r>
      <w:r w:rsidR="003533FD" w:rsidRPr="002B6D87">
        <w:rPr>
          <w:szCs w:val="22"/>
        </w:rPr>
        <w:t xml:space="preserve">                                                                            (В.24)</w:t>
      </w:r>
    </w:p>
    <w:p w14:paraId="311B7AE1" w14:textId="77777777" w:rsidR="00AE3428" w:rsidRPr="002B6D87" w:rsidRDefault="00E637CA" w:rsidP="002B6D87">
      <w:pPr>
        <w:pStyle w:val="Bodytext10"/>
        <w:shd w:val="clear" w:color="auto" w:fill="auto"/>
        <w:rPr>
          <w:szCs w:val="22"/>
        </w:rPr>
      </w:pPr>
      <w:r w:rsidRPr="002B6D87">
        <w:rPr>
          <w:szCs w:val="22"/>
        </w:rPr>
        <w:t>Решение уравнения (В.24) может быть выполнено итерационным методом:</w:t>
      </w:r>
    </w:p>
    <w:p w14:paraId="0645DC03" w14:textId="0EF69364" w:rsidR="00AE3428" w:rsidRPr="002B6D87" w:rsidRDefault="00E637CA">
      <w:pPr>
        <w:pStyle w:val="Bodytext10"/>
        <w:numPr>
          <w:ilvl w:val="0"/>
          <w:numId w:val="2"/>
        </w:numPr>
        <w:shd w:val="clear" w:color="auto" w:fill="auto"/>
        <w:tabs>
          <w:tab w:val="left" w:pos="993"/>
        </w:tabs>
        <w:rPr>
          <w:szCs w:val="22"/>
        </w:rPr>
      </w:pPr>
      <w:r w:rsidRPr="002B6D87">
        <w:rPr>
          <w:szCs w:val="22"/>
        </w:rPr>
        <w:t xml:space="preserve">рассчитывают значение </w:t>
      </w:r>
      <m:oMath>
        <m:r>
          <m:rPr>
            <m:sty m:val="p"/>
          </m:rPr>
          <w:rPr>
            <w:rFonts w:ascii="Cambria Math" w:hAnsi="Cambria Math"/>
            <w:szCs w:val="22"/>
          </w:rPr>
          <m:t>∆</m:t>
        </m:r>
      </m:oMath>
      <w:r w:rsidR="00D75DC7" w:rsidRPr="002B6D87">
        <w:rPr>
          <w:szCs w:val="22"/>
        </w:rPr>
        <w:t>р1</w:t>
      </w:r>
      <w:r w:rsidRPr="002B6D87">
        <w:rPr>
          <w:szCs w:val="22"/>
        </w:rPr>
        <w:t xml:space="preserve"> по формуле</w:t>
      </w:r>
    </w:p>
    <w:p w14:paraId="786BBB89" w14:textId="55B751A8" w:rsidR="00D34F80" w:rsidRPr="002B6D87" w:rsidRDefault="00D34F80" w:rsidP="002B6D87">
      <w:pPr>
        <w:pStyle w:val="Bodytext10"/>
        <w:shd w:val="clear" w:color="auto" w:fill="auto"/>
        <w:jc w:val="center"/>
        <w:rPr>
          <w:rFonts w:ascii="Cambria Math" w:hAnsi="Cambria Math"/>
          <w:i/>
          <w:szCs w:val="22"/>
        </w:rPr>
      </w:pPr>
      <w:bookmarkStart w:id="169" w:name="bookmark58"/>
      <m:oMathPara>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1</m:t>
              </m:r>
            </m:sub>
          </m:sSub>
          <m:r>
            <w:rPr>
              <w:rFonts w:ascii="Cambria Math" w:hAnsi="Cambria Math"/>
              <w:szCs w:val="22"/>
            </w:rPr>
            <m:t>=</m:t>
          </m:r>
          <m:f>
            <m:fPr>
              <m:type m:val="lin"/>
              <m:ctrlPr>
                <w:rPr>
                  <w:rFonts w:ascii="Cambria Math" w:hAnsi="Cambria Math"/>
                  <w:i/>
                  <w:szCs w:val="22"/>
                </w:rPr>
              </m:ctrlPr>
            </m:fPr>
            <m:num>
              <m:r>
                <w:rPr>
                  <w:rFonts w:ascii="Cambria Math" w:hAnsi="Cambria Math"/>
                  <w:szCs w:val="22"/>
                </w:rPr>
                <m:t>S</m:t>
              </m:r>
            </m:num>
            <m:den>
              <m:r>
                <w:rPr>
                  <w:rFonts w:ascii="Cambria Math" w:hAnsi="Cambria Math"/>
                  <w:szCs w:val="22"/>
                </w:rPr>
                <m:t>0,9409</m:t>
              </m:r>
            </m:den>
          </m:f>
          <m:r>
            <w:rPr>
              <w:rFonts w:ascii="Cambria Math" w:hAnsi="Cambria Math"/>
              <w:szCs w:val="22"/>
            </w:rPr>
            <m:t>;</m:t>
          </m:r>
        </m:oMath>
      </m:oMathPara>
    </w:p>
    <w:bookmarkEnd w:id="169"/>
    <w:p w14:paraId="095CB920" w14:textId="77777777" w:rsidR="00AE3428" w:rsidRPr="002B6D87" w:rsidRDefault="00E637CA">
      <w:pPr>
        <w:pStyle w:val="Bodytext10"/>
        <w:numPr>
          <w:ilvl w:val="0"/>
          <w:numId w:val="2"/>
        </w:numPr>
        <w:shd w:val="clear" w:color="auto" w:fill="auto"/>
        <w:tabs>
          <w:tab w:val="left" w:pos="993"/>
        </w:tabs>
        <w:rPr>
          <w:szCs w:val="22"/>
        </w:rPr>
      </w:pPr>
      <w:r w:rsidRPr="002B6D87">
        <w:rPr>
          <w:szCs w:val="22"/>
        </w:rPr>
        <w:t>проводят вычисления на первом шаге итерации</w:t>
      </w:r>
    </w:p>
    <w:p w14:paraId="37CDD1F9" w14:textId="2FCD37BC" w:rsidR="00D34F80" w:rsidRPr="002B6D87" w:rsidRDefault="00D34F80" w:rsidP="002B6D87">
      <w:pPr>
        <w:pStyle w:val="Bodytext10"/>
        <w:shd w:val="clear" w:color="auto" w:fill="auto"/>
        <w:jc w:val="center"/>
        <w:rPr>
          <w:rFonts w:ascii="Cambria Math" w:hAnsi="Cambria Math"/>
          <w:i/>
          <w:szCs w:val="22"/>
        </w:rPr>
      </w:pPr>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2</m:t>
            </m:r>
          </m:sub>
        </m:sSub>
        <m:r>
          <w:rPr>
            <w:rFonts w:ascii="Cambria Math" w:hAnsi="Cambria Math"/>
            <w:szCs w:val="22"/>
          </w:rPr>
          <m:t>=S</m:t>
        </m:r>
        <m:sSubSup>
          <m:sSubSupPr>
            <m:ctrlPr>
              <w:rPr>
                <w:rFonts w:ascii="Cambria Math" w:hAnsi="Cambria Math"/>
                <w:i/>
                <w:szCs w:val="22"/>
              </w:rPr>
            </m:ctrlPr>
          </m:sSubSupPr>
          <m:e>
            <m:r>
              <w:rPr>
                <w:rFonts w:ascii="Cambria Math" w:hAnsi="Cambria Math"/>
                <w:szCs w:val="22"/>
              </w:rPr>
              <m:t>ε</m:t>
            </m:r>
          </m:e>
          <m:sub>
            <m:r>
              <w:rPr>
                <w:rFonts w:ascii="Cambria Math" w:hAnsi="Cambria Math"/>
                <w:szCs w:val="22"/>
              </w:rPr>
              <m:t>1</m:t>
            </m:r>
          </m:sub>
          <m:sup>
            <m:r>
              <w:rPr>
                <w:rFonts w:ascii="Cambria Math" w:hAnsi="Cambria Math"/>
                <w:szCs w:val="22"/>
              </w:rPr>
              <m:t>-2</m:t>
            </m:r>
          </m:sup>
        </m:sSubSup>
      </m:oMath>
      <w:r w:rsidRPr="002B6D87">
        <w:rPr>
          <w:rFonts w:ascii="Cambria Math" w:hAnsi="Cambria Math"/>
          <w:i/>
          <w:szCs w:val="22"/>
        </w:rPr>
        <w:t xml:space="preserve"> ,</w:t>
      </w:r>
    </w:p>
    <w:p w14:paraId="5CFEAE42" w14:textId="1B899840" w:rsidR="00AE3428" w:rsidRPr="002B6D87" w:rsidRDefault="00E637CA" w:rsidP="007D63D0">
      <w:pPr>
        <w:pStyle w:val="Bodytext10"/>
        <w:shd w:val="clear" w:color="auto" w:fill="auto"/>
        <w:ind w:firstLine="0"/>
        <w:rPr>
          <w:szCs w:val="22"/>
        </w:rPr>
      </w:pPr>
      <w:r w:rsidRPr="002B6D87">
        <w:rPr>
          <w:szCs w:val="22"/>
        </w:rPr>
        <w:t>где</w:t>
      </w:r>
      <m:oMath>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ε</m:t>
            </m:r>
          </m:e>
          <m:sub>
            <m:r>
              <w:rPr>
                <w:rFonts w:ascii="Cambria Math" w:hAnsi="Cambria Math"/>
                <w:szCs w:val="22"/>
              </w:rPr>
              <m:t>1</m:t>
            </m:r>
          </m:sub>
        </m:sSub>
      </m:oMath>
      <w:r w:rsidR="00D34F80" w:rsidRPr="002B6D87">
        <w:rPr>
          <w:szCs w:val="22"/>
        </w:rPr>
        <w:t xml:space="preserve"> </w:t>
      </w:r>
      <w:r w:rsidR="000F3239" w:rsidRPr="002B6D87">
        <w:rPr>
          <w:szCs w:val="22"/>
        </w:rPr>
        <w:t>–</w:t>
      </w:r>
      <w:r w:rsidRPr="002B6D87">
        <w:rPr>
          <w:szCs w:val="22"/>
        </w:rPr>
        <w:t xml:space="preserve"> коэффициент расширения при </w:t>
      </w:r>
      <w:r w:rsidR="00D34F80" w:rsidRPr="002B6D87">
        <w:rPr>
          <w:szCs w:val="22"/>
        </w:rPr>
        <w:sym w:font="Symbol" w:char="0044"/>
      </w:r>
      <w:r w:rsidR="00D34F80" w:rsidRPr="002B6D87">
        <w:rPr>
          <w:szCs w:val="22"/>
        </w:rPr>
        <w:t xml:space="preserve">р </w:t>
      </w:r>
      <w:r w:rsidRPr="002B6D87">
        <w:rPr>
          <w:szCs w:val="22"/>
        </w:rPr>
        <w:t xml:space="preserve">= </w:t>
      </w:r>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1</m:t>
            </m:r>
          </m:sub>
        </m:sSub>
      </m:oMath>
      <w:r w:rsidRPr="002B6D87">
        <w:rPr>
          <w:szCs w:val="22"/>
        </w:rPr>
        <w:t>;</w:t>
      </w:r>
    </w:p>
    <w:p w14:paraId="316FEF79" w14:textId="0AFFBDF7" w:rsidR="00AE3428" w:rsidRPr="002B6D87" w:rsidRDefault="00E637CA">
      <w:pPr>
        <w:pStyle w:val="Bodytext10"/>
        <w:numPr>
          <w:ilvl w:val="0"/>
          <w:numId w:val="2"/>
        </w:numPr>
        <w:shd w:val="clear" w:color="auto" w:fill="auto"/>
        <w:tabs>
          <w:tab w:val="left" w:pos="993"/>
        </w:tabs>
        <w:rPr>
          <w:szCs w:val="22"/>
        </w:rPr>
      </w:pPr>
      <w:r w:rsidRPr="002B6D87">
        <w:rPr>
          <w:szCs w:val="22"/>
        </w:rPr>
        <w:t>проводят вычисления на втором шаге итерации</w:t>
      </w:r>
    </w:p>
    <w:p w14:paraId="51972C90" w14:textId="775F02C9" w:rsidR="00D34F80" w:rsidRPr="002B6D87" w:rsidRDefault="00D34F80" w:rsidP="002B6D87">
      <w:pPr>
        <w:pStyle w:val="Bodytext10"/>
        <w:shd w:val="clear" w:color="auto" w:fill="auto"/>
        <w:jc w:val="center"/>
        <w:rPr>
          <w:szCs w:val="22"/>
        </w:rPr>
      </w:pPr>
      <m:oMath>
        <m:r>
          <w:rPr>
            <w:rFonts w:ascii="Cambria Math" w:hAnsi="Cambria Math"/>
            <w:szCs w:val="22"/>
          </w:rPr>
          <m:t>∆</m:t>
        </m:r>
        <m:sSub>
          <m:sSubPr>
            <m:ctrlPr>
              <w:rPr>
                <w:rFonts w:ascii="Cambria Math" w:hAnsi="Cambria Math"/>
                <w:i/>
                <w:szCs w:val="22"/>
              </w:rPr>
            </m:ctrlPr>
          </m:sSubPr>
          <m:e>
            <m:r>
              <w:rPr>
                <w:rFonts w:ascii="Cambria Math" w:hAnsi="Cambria Math"/>
                <w:szCs w:val="22"/>
              </w:rPr>
              <m:t>р</m:t>
            </m:r>
          </m:e>
          <m:sub>
            <m:r>
              <w:rPr>
                <w:rFonts w:ascii="Cambria Math" w:hAnsi="Cambria Math"/>
                <w:szCs w:val="22"/>
              </w:rPr>
              <m:t>3</m:t>
            </m:r>
          </m:sub>
        </m:sSub>
        <m:r>
          <w:rPr>
            <w:rFonts w:ascii="Cambria Math" w:hAnsi="Cambria Math"/>
            <w:szCs w:val="22"/>
          </w:rPr>
          <m:t>=</m:t>
        </m:r>
        <m:r>
          <w:rPr>
            <w:rFonts w:ascii="Cambria Math" w:hAnsi="Cambria Math"/>
            <w:szCs w:val="22"/>
            <w:lang w:val="en-US"/>
          </w:rPr>
          <m:t>S</m:t>
        </m:r>
        <m:sSubSup>
          <m:sSubSupPr>
            <m:ctrlPr>
              <w:rPr>
                <w:rFonts w:ascii="Cambria Math" w:hAnsi="Cambria Math"/>
                <w:i/>
                <w:szCs w:val="22"/>
              </w:rPr>
            </m:ctrlPr>
          </m:sSubSupPr>
          <m:e>
            <m:r>
              <w:rPr>
                <w:rFonts w:ascii="Cambria Math" w:hAnsi="Cambria Math"/>
                <w:szCs w:val="22"/>
              </w:rPr>
              <m:t>ε</m:t>
            </m:r>
          </m:e>
          <m:sub>
            <m:r>
              <w:rPr>
                <w:rFonts w:ascii="Cambria Math" w:hAnsi="Cambria Math"/>
                <w:szCs w:val="22"/>
              </w:rPr>
              <m:t>2</m:t>
            </m:r>
          </m:sub>
          <m:sup>
            <m:r>
              <w:rPr>
                <w:rFonts w:ascii="Cambria Math" w:hAnsi="Cambria Math"/>
                <w:szCs w:val="22"/>
              </w:rPr>
              <m:t>-2</m:t>
            </m:r>
          </m:sup>
        </m:sSubSup>
      </m:oMath>
      <w:r w:rsidRPr="002B6D87">
        <w:rPr>
          <w:szCs w:val="22"/>
        </w:rPr>
        <w:t>,</w:t>
      </w:r>
    </w:p>
    <w:p w14:paraId="4FB74B50" w14:textId="29EC792D" w:rsidR="00AE3428" w:rsidRPr="002B6D87" w:rsidRDefault="00E637CA" w:rsidP="007D63D0">
      <w:pPr>
        <w:pStyle w:val="Bodytext10"/>
        <w:shd w:val="clear" w:color="auto" w:fill="auto"/>
        <w:ind w:firstLine="0"/>
        <w:rPr>
          <w:szCs w:val="22"/>
        </w:rPr>
      </w:pPr>
      <w:r w:rsidRPr="002B6D87">
        <w:rPr>
          <w:szCs w:val="22"/>
        </w:rPr>
        <w:t xml:space="preserve">где </w:t>
      </w:r>
      <m:oMath>
        <m:sSub>
          <m:sSubPr>
            <m:ctrlPr>
              <w:rPr>
                <w:rFonts w:ascii="Cambria Math" w:hAnsi="Cambria Math"/>
                <w:szCs w:val="22"/>
              </w:rPr>
            </m:ctrlPr>
          </m:sSubPr>
          <m:e>
            <m:r>
              <w:rPr>
                <w:rFonts w:ascii="Cambria Math" w:hAnsi="Cambria Math"/>
                <w:szCs w:val="22"/>
              </w:rPr>
              <m:t>ε</m:t>
            </m:r>
          </m:e>
          <m:sub>
            <m:r>
              <m:rPr>
                <m:sty m:val="p"/>
              </m:rPr>
              <w:rPr>
                <w:rFonts w:ascii="Cambria Math" w:hAnsi="Cambria Math"/>
                <w:szCs w:val="22"/>
              </w:rPr>
              <m:t>2</m:t>
            </m:r>
          </m:sub>
        </m:sSub>
      </m:oMath>
      <w:r w:rsidR="00D34F80" w:rsidRPr="002B6D87">
        <w:rPr>
          <w:szCs w:val="22"/>
        </w:rPr>
        <w:t xml:space="preserve"> </w:t>
      </w:r>
      <w:r w:rsidR="000F3239" w:rsidRPr="002B6D87">
        <w:rPr>
          <w:szCs w:val="22"/>
        </w:rPr>
        <w:t>–</w:t>
      </w:r>
      <w:r w:rsidRPr="002B6D87">
        <w:rPr>
          <w:szCs w:val="22"/>
        </w:rPr>
        <w:t xml:space="preserve"> коэффициент расширения при </w:t>
      </w:r>
      <w:r w:rsidR="00D34F80" w:rsidRPr="002B6D87">
        <w:rPr>
          <w:szCs w:val="22"/>
        </w:rPr>
        <w:sym w:font="Symbol" w:char="0044"/>
      </w:r>
      <w:r w:rsidR="00D34F80" w:rsidRPr="002B6D87">
        <w:rPr>
          <w:szCs w:val="22"/>
        </w:rPr>
        <w:t xml:space="preserve">р = </w:t>
      </w:r>
      <m:oMath>
        <m:r>
          <m:rPr>
            <m:sty m:val="p"/>
          </m:rPr>
          <w:rPr>
            <w:rFonts w:ascii="Cambria Math" w:hAnsi="Cambria Math"/>
            <w:szCs w:val="22"/>
          </w:rPr>
          <m:t>∆</m:t>
        </m:r>
        <m:sSub>
          <m:sSubPr>
            <m:ctrlPr>
              <w:rPr>
                <w:rFonts w:ascii="Cambria Math" w:hAnsi="Cambria Math"/>
                <w:szCs w:val="22"/>
              </w:rPr>
            </m:ctrlPr>
          </m:sSubPr>
          <m:e>
            <m:r>
              <m:rPr>
                <m:sty m:val="p"/>
              </m:rPr>
              <w:rPr>
                <w:rFonts w:ascii="Cambria Math" w:hAnsi="Cambria Math"/>
                <w:szCs w:val="22"/>
              </w:rPr>
              <m:t>р</m:t>
            </m:r>
          </m:e>
          <m:sub>
            <m:r>
              <m:rPr>
                <m:sty m:val="p"/>
              </m:rPr>
              <w:rPr>
                <w:rFonts w:ascii="Cambria Math" w:hAnsi="Cambria Math"/>
                <w:szCs w:val="22"/>
              </w:rPr>
              <m:t>2</m:t>
            </m:r>
          </m:sub>
        </m:sSub>
      </m:oMath>
      <w:r w:rsidRPr="002B6D87">
        <w:rPr>
          <w:szCs w:val="22"/>
        </w:rPr>
        <w:t>.</w:t>
      </w:r>
    </w:p>
    <w:p w14:paraId="45D11AEC" w14:textId="4E6DA70F" w:rsidR="00AE3428" w:rsidRPr="002B6D87" w:rsidRDefault="00E637CA">
      <w:pPr>
        <w:pStyle w:val="Bodytext10"/>
        <w:numPr>
          <w:ilvl w:val="0"/>
          <w:numId w:val="2"/>
        </w:numPr>
        <w:shd w:val="clear" w:color="auto" w:fill="auto"/>
        <w:tabs>
          <w:tab w:val="left" w:pos="993"/>
        </w:tabs>
        <w:rPr>
          <w:szCs w:val="22"/>
        </w:rPr>
      </w:pPr>
      <w:r w:rsidRPr="002B6D87">
        <w:rPr>
          <w:szCs w:val="22"/>
        </w:rPr>
        <w:t>рассчитывают верхнюю границу диапазона изменений перепада давления на СУ по формуле</w:t>
      </w:r>
    </w:p>
    <w:p w14:paraId="68AD5BAC" w14:textId="0FF758DF" w:rsidR="00D34F80" w:rsidRPr="002B6D87" w:rsidRDefault="007D63D0" w:rsidP="007D63D0">
      <w:pPr>
        <w:pStyle w:val="Bodytext10"/>
        <w:shd w:val="clear" w:color="auto" w:fill="auto"/>
        <w:jc w:val="right"/>
        <w:rPr>
          <w:szCs w:val="22"/>
        </w:rPr>
      </w:pPr>
      <m:oMath>
        <m:r>
          <m:rPr>
            <m:nor/>
          </m:rPr>
          <w:rPr>
            <w:rFonts w:ascii="Cambria Math"/>
            <w:szCs w:val="22"/>
          </w:rPr>
          <m:t>Δ</m:t>
        </m:r>
        <m:sSub>
          <m:sSubPr>
            <m:ctrlPr>
              <w:rPr>
                <w:rFonts w:ascii="Cambria Math" w:hAnsi="Cambria Math"/>
                <w:szCs w:val="22"/>
              </w:rPr>
            </m:ctrlPr>
          </m:sSubPr>
          <m:e>
            <m:r>
              <m:rPr>
                <m:nor/>
              </m:rPr>
              <w:rPr>
                <w:rFonts w:ascii="Cambria Math"/>
                <w:szCs w:val="22"/>
              </w:rPr>
              <m:t>р</m:t>
            </m:r>
          </m:e>
          <m:sub>
            <m:r>
              <m:rPr>
                <m:nor/>
              </m:rPr>
              <w:rPr>
                <w:rFonts w:ascii="Cambria Math"/>
                <w:szCs w:val="22"/>
              </w:rPr>
              <m:t>в</m:t>
            </m:r>
            <m:r>
              <m:rPr>
                <m:nor/>
              </m:rPr>
              <w:rPr>
                <w:rFonts w:ascii="Cambria Math"/>
                <w:szCs w:val="22"/>
              </w:rPr>
              <m:t xml:space="preserve"> </m:t>
            </m:r>
          </m:sub>
        </m:sSub>
        <m:r>
          <m:rPr>
            <m:nor/>
          </m:rPr>
          <w:rPr>
            <w:rFonts w:ascii="Cambria Math"/>
            <w:szCs w:val="22"/>
          </w:rPr>
          <m:t>=</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3</m:t>
            </m:r>
            <m:ctrlPr>
              <w:rPr>
                <w:rFonts w:ascii="Cambria Math" w:hAnsi="Cambria Math"/>
                <w:i/>
                <w:szCs w:val="22"/>
              </w:rPr>
            </m:ctrlPr>
          </m:sub>
        </m:sSub>
        <m:r>
          <w:rPr>
            <w:rFonts w:ascii="Cambria Math"/>
            <w:szCs w:val="22"/>
          </w:rPr>
          <m:t>+</m:t>
        </m:r>
        <m:f>
          <m:fPr>
            <m:ctrlPr>
              <w:rPr>
                <w:rFonts w:ascii="Cambria Math" w:hAnsi="Cambria Math"/>
                <w:i/>
                <w:szCs w:val="22"/>
              </w:rPr>
            </m:ctrlPr>
          </m:fPr>
          <m:num>
            <m:r>
              <w:rPr>
                <w:rFonts w:ascii="Cambria Math"/>
                <w:szCs w:val="22"/>
              </w:rPr>
              <m:t>(</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3</m:t>
                </m:r>
                <m:ctrlPr>
                  <w:rPr>
                    <w:rFonts w:ascii="Cambria Math" w:hAnsi="Cambria Math"/>
                    <w:i/>
                    <w:szCs w:val="22"/>
                  </w:rPr>
                </m:ctrlPr>
              </m:sub>
            </m:sSub>
            <m:r>
              <m:rPr>
                <m:nor/>
              </m:rPr>
              <w:rPr>
                <w:rFonts w:ascii="Cambria Math"/>
                <w:szCs w:val="22"/>
              </w:rPr>
              <m:t>-</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2</m:t>
                </m:r>
                <m:ctrlPr>
                  <w:rPr>
                    <w:rFonts w:ascii="Cambria Math" w:hAnsi="Cambria Math"/>
                    <w:i/>
                    <w:szCs w:val="22"/>
                  </w:rPr>
                </m:ctrlPr>
              </m:sub>
            </m:sSub>
            <m:sSup>
              <m:sSupPr>
                <m:ctrlPr>
                  <w:rPr>
                    <w:rFonts w:ascii="Cambria Math" w:hAnsi="Cambria Math"/>
                    <w:i/>
                    <w:szCs w:val="22"/>
                  </w:rPr>
                </m:ctrlPr>
              </m:sSupPr>
              <m:e>
                <m:r>
                  <w:rPr>
                    <w:rFonts w:ascii="Cambria Math"/>
                    <w:szCs w:val="22"/>
                  </w:rPr>
                  <m:t>)</m:t>
                </m:r>
              </m:e>
              <m:sup>
                <m:r>
                  <w:rPr>
                    <w:rFonts w:ascii="Cambria Math"/>
                    <w:szCs w:val="22"/>
                  </w:rPr>
                  <m:t>2</m:t>
                </m:r>
              </m:sup>
            </m:sSup>
          </m:num>
          <m:den>
            <m:r>
              <w:rPr>
                <w:rFonts w:ascii="Cambria Math"/>
                <w:szCs w:val="22"/>
              </w:rPr>
              <m:t>(</m:t>
            </m:r>
            <m:r>
              <m:rPr>
                <m:nor/>
              </m:rPr>
              <w:rPr>
                <w:rFonts w:ascii="Cambria Math"/>
                <w:szCs w:val="22"/>
              </w:rPr>
              <m:t>2</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2</m:t>
                </m:r>
                <m:ctrlPr>
                  <w:rPr>
                    <w:rFonts w:ascii="Cambria Math" w:hAnsi="Cambria Math"/>
                    <w:i/>
                    <w:szCs w:val="22"/>
                  </w:rPr>
                </m:ctrlPr>
              </m:sub>
            </m:sSub>
            <m:r>
              <m:rPr>
                <m:nor/>
              </m:rPr>
              <w:rPr>
                <w:rFonts w:ascii="Cambria Math"/>
                <w:szCs w:val="22"/>
              </w:rPr>
              <m:t>-</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3</m:t>
                </m:r>
                <m:ctrlPr>
                  <w:rPr>
                    <w:rFonts w:ascii="Cambria Math" w:hAnsi="Cambria Math"/>
                    <w:i/>
                    <w:szCs w:val="22"/>
                  </w:rPr>
                </m:ctrlPr>
              </m:sub>
            </m:sSub>
            <m:r>
              <m:rPr>
                <m:nor/>
              </m:rPr>
              <w:rPr>
                <w:rFonts w:ascii="Cambria Math"/>
                <w:szCs w:val="22"/>
              </w:rPr>
              <m:t>-</m:t>
            </m:r>
            <m:r>
              <m:rPr>
                <m:nor/>
              </m:rPr>
              <w:rPr>
                <w:rFonts w:ascii="Cambria Math"/>
                <w:szCs w:val="22"/>
              </w:rPr>
              <m:t>Δ</m:t>
            </m:r>
            <m:sSub>
              <m:sSubPr>
                <m:ctrlPr>
                  <w:rPr>
                    <w:rFonts w:ascii="Cambria Math" w:hAnsi="Cambria Math"/>
                    <w:szCs w:val="22"/>
                  </w:rPr>
                </m:ctrlPr>
              </m:sSubPr>
              <m:e>
                <m:r>
                  <m:rPr>
                    <m:nor/>
                  </m:rPr>
                  <w:rPr>
                    <w:rFonts w:ascii="Cambria Math"/>
                    <w:szCs w:val="22"/>
                  </w:rPr>
                  <m:t>р</m:t>
                </m:r>
              </m:e>
              <m:sub>
                <m:r>
                  <w:rPr>
                    <w:rFonts w:ascii="Cambria Math"/>
                    <w:szCs w:val="22"/>
                  </w:rPr>
                  <m:t>1</m:t>
                </m:r>
                <m:ctrlPr>
                  <w:rPr>
                    <w:rFonts w:ascii="Cambria Math" w:hAnsi="Cambria Math"/>
                    <w:i/>
                    <w:szCs w:val="22"/>
                  </w:rPr>
                </m:ctrlPr>
              </m:sub>
            </m:sSub>
            <m:r>
              <w:rPr>
                <w:rFonts w:ascii="Cambria Math"/>
                <w:szCs w:val="22"/>
              </w:rPr>
              <m:t>)</m:t>
            </m:r>
          </m:den>
        </m:f>
      </m:oMath>
      <w:r w:rsidR="00D34F80" w:rsidRPr="002B6D87">
        <w:rPr>
          <w:szCs w:val="22"/>
        </w:rPr>
        <w:t>;                                                         (В.25)</w:t>
      </w:r>
    </w:p>
    <w:p w14:paraId="3474B575" w14:textId="77777777" w:rsidR="00A153A9" w:rsidRPr="002B6D87" w:rsidRDefault="00A153A9" w:rsidP="002B6D87">
      <w:pPr>
        <w:pStyle w:val="Bodytext10"/>
        <w:shd w:val="clear" w:color="auto" w:fill="auto"/>
        <w:jc w:val="right"/>
        <w:rPr>
          <w:szCs w:val="22"/>
        </w:rPr>
      </w:pPr>
    </w:p>
    <w:p w14:paraId="3AF100EC" w14:textId="6FAD8227" w:rsidR="00AE3428" w:rsidRPr="002B6D87" w:rsidRDefault="00E637CA" w:rsidP="002B6D87">
      <w:pPr>
        <w:pStyle w:val="Bodytext10"/>
        <w:shd w:val="clear" w:color="auto" w:fill="auto"/>
        <w:tabs>
          <w:tab w:val="left" w:pos="993"/>
        </w:tabs>
        <w:rPr>
          <w:szCs w:val="22"/>
        </w:rPr>
      </w:pPr>
      <w:r w:rsidRPr="002B6D87">
        <w:rPr>
          <w:szCs w:val="22"/>
        </w:rPr>
        <w:t>г)</w:t>
      </w:r>
      <w:r w:rsidRPr="002B6D87">
        <w:rPr>
          <w:szCs w:val="22"/>
        </w:rPr>
        <w:tab/>
        <w:t xml:space="preserve">рассчитывают вспомогательную величину </w:t>
      </w:r>
      <m:oMath>
        <m:sSub>
          <m:sSubPr>
            <m:ctrlPr>
              <w:rPr>
                <w:rFonts w:ascii="Cambria Math" w:hAnsi="Cambria Math"/>
                <w:szCs w:val="22"/>
              </w:rPr>
            </m:ctrlPr>
          </m:sSubPr>
          <m:e>
            <m:r>
              <w:rPr>
                <w:rFonts w:ascii="Cambria Math" w:hAnsi="Cambria Math"/>
                <w:szCs w:val="22"/>
              </w:rPr>
              <m:t>S</m:t>
            </m:r>
          </m:e>
          <m:sub>
            <m:r>
              <m:rPr>
                <m:sty m:val="p"/>
              </m:rPr>
              <w:rPr>
                <w:rFonts w:ascii="Cambria Math" w:hAnsi="Cambria Math"/>
                <w:szCs w:val="22"/>
              </w:rPr>
              <m:t>1</m:t>
            </m:r>
          </m:sub>
        </m:sSub>
        <m:r>
          <m:rPr>
            <m:sty m:val="p"/>
          </m:rPr>
          <w:rPr>
            <w:rFonts w:ascii="Cambria Math" w:hAnsi="Cambria Math"/>
            <w:szCs w:val="22"/>
          </w:rPr>
          <m:t xml:space="preserve"> </m:t>
        </m:r>
      </m:oMath>
      <w:r w:rsidRPr="002B6D87">
        <w:rPr>
          <w:szCs w:val="22"/>
        </w:rPr>
        <w:t>по формуле</w:t>
      </w:r>
    </w:p>
    <w:p w14:paraId="4D4BC031" w14:textId="18F94E0F" w:rsidR="00D34F80" w:rsidRPr="002B6D87" w:rsidRDefault="00000000" w:rsidP="007D63D0">
      <w:pPr>
        <w:pStyle w:val="Bodytext10"/>
        <w:shd w:val="clear" w:color="auto" w:fill="auto"/>
        <w:jc w:val="right"/>
        <w:rPr>
          <w:szCs w:val="22"/>
        </w:rPr>
      </w:pPr>
      <m:oMath>
        <m:sSub>
          <m:sSubPr>
            <m:ctrlPr>
              <w:rPr>
                <w:rFonts w:ascii="Cambria Math" w:hAnsi="Cambria Math"/>
                <w:i/>
                <w:szCs w:val="22"/>
              </w:rPr>
            </m:ctrlPr>
          </m:sSubPr>
          <m:e>
            <m:r>
              <w:rPr>
                <w:rFonts w:ascii="Cambria Math"/>
                <w:szCs w:val="22"/>
              </w:rPr>
              <m:t>S</m:t>
            </m:r>
          </m:e>
          <m:sub>
            <m:r>
              <w:rPr>
                <w:rFonts w:ascii="Cambria Math"/>
                <w:szCs w:val="22"/>
              </w:rPr>
              <m:t>1</m:t>
            </m:r>
          </m:sub>
        </m:sSub>
        <m:r>
          <w:rPr>
            <w:rFonts w:ascii="Cambria Math"/>
            <w:szCs w:val="22"/>
          </w:rPr>
          <m:t>=</m:t>
        </m:r>
        <m:f>
          <m:fPr>
            <m:ctrlPr>
              <w:rPr>
                <w:rFonts w:ascii="Cambria Math" w:hAnsi="Cambria Math"/>
                <w:i/>
                <w:szCs w:val="22"/>
              </w:rPr>
            </m:ctrlPr>
          </m:fPr>
          <m:num>
            <m:r>
              <w:rPr>
                <w:rFonts w:ascii="Cambria Math"/>
                <w:szCs w:val="22"/>
              </w:rPr>
              <m:t>8</m:t>
            </m:r>
          </m:num>
          <m:den>
            <m:r>
              <w:rPr>
                <w:rFonts w:ascii="Cambria Math"/>
                <w:szCs w:val="22"/>
              </w:rPr>
              <m:t>ρ</m:t>
            </m:r>
          </m:den>
        </m:f>
        <m:sSup>
          <m:sSupPr>
            <m:ctrlPr>
              <w:rPr>
                <w:rFonts w:ascii="Cambria Math" w:hAnsi="Cambria Math"/>
                <w:i/>
                <w:szCs w:val="22"/>
              </w:rPr>
            </m:ctrlPr>
          </m:sSup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sSub>
                          <m:sSubPr>
                            <m:ctrlPr>
                              <w:rPr>
                                <w:rFonts w:ascii="Cambria Math" w:hAnsi="Cambria Math"/>
                                <w:i/>
                                <w:szCs w:val="22"/>
                              </w:rPr>
                            </m:ctrlPr>
                          </m:sSubPr>
                          <m:e>
                            <m:r>
                              <w:rPr>
                                <w:rFonts w:ascii="Cambria Math"/>
                                <w:szCs w:val="22"/>
                              </w:rPr>
                              <m:t>q</m:t>
                            </m:r>
                          </m:e>
                          <m:sub>
                            <m:r>
                              <w:rPr>
                                <w:rFonts w:ascii="Cambria Math"/>
                                <w:szCs w:val="22"/>
                              </w:rPr>
                              <m:t>m</m:t>
                            </m:r>
                          </m:sub>
                        </m:sSub>
                      </m:e>
                      <m:sub>
                        <m:r>
                          <w:rPr>
                            <w:rFonts w:ascii="Cambria Math"/>
                            <w:szCs w:val="22"/>
                          </w:rPr>
                          <m:t>min</m:t>
                        </m:r>
                      </m:sub>
                    </m:sSub>
                  </m:num>
                  <m:den>
                    <m:r>
                      <w:rPr>
                        <w:rFonts w:ascii="Cambria Math"/>
                        <w:szCs w:val="22"/>
                      </w:rPr>
                      <m:t>πCE</m:t>
                    </m:r>
                    <m:sSub>
                      <m:sSubPr>
                        <m:ctrlPr>
                          <w:rPr>
                            <w:rFonts w:ascii="Cambria Math" w:hAnsi="Cambria Math"/>
                            <w:i/>
                            <w:szCs w:val="22"/>
                          </w:rPr>
                        </m:ctrlPr>
                      </m:sSubPr>
                      <m:e>
                        <m:r>
                          <w:rPr>
                            <w:rFonts w:ascii="Cambria Math"/>
                            <w:szCs w:val="22"/>
                          </w:rPr>
                          <m:t>K</m:t>
                        </m:r>
                      </m:e>
                      <m:sub>
                        <m:r>
                          <w:rPr>
                            <w:rFonts w:ascii="Cambria Math"/>
                            <w:szCs w:val="22"/>
                          </w:rPr>
                          <m:t>п</m:t>
                        </m:r>
                      </m:sub>
                    </m:sSub>
                    <m:sSub>
                      <m:sSubPr>
                        <m:ctrlPr>
                          <w:rPr>
                            <w:rFonts w:ascii="Cambria Math" w:hAnsi="Cambria Math"/>
                            <w:i/>
                            <w:szCs w:val="22"/>
                          </w:rPr>
                        </m:ctrlPr>
                      </m:sSubPr>
                      <m:e>
                        <m:r>
                          <w:rPr>
                            <w:rFonts w:ascii="Cambria Math"/>
                            <w:szCs w:val="22"/>
                          </w:rPr>
                          <m:t>K</m:t>
                        </m:r>
                      </m:e>
                      <m:sub>
                        <m:r>
                          <w:rPr>
                            <w:rFonts w:ascii="Cambria Math"/>
                            <w:szCs w:val="22"/>
                          </w:rPr>
                          <m:t>ш</m:t>
                        </m:r>
                      </m:sub>
                    </m:sSub>
                    <m:sSup>
                      <m:sSupPr>
                        <m:ctrlPr>
                          <w:rPr>
                            <w:rFonts w:ascii="Cambria Math" w:hAnsi="Cambria Math"/>
                            <w:i/>
                            <w:szCs w:val="22"/>
                          </w:rPr>
                        </m:ctrlPr>
                      </m:sSupPr>
                      <m:e>
                        <m:r>
                          <w:rPr>
                            <w:rFonts w:ascii="Cambria Math"/>
                            <w:szCs w:val="22"/>
                          </w:rPr>
                          <m:t>d</m:t>
                        </m:r>
                      </m:e>
                      <m:sup>
                        <m:r>
                          <w:rPr>
                            <w:rFonts w:ascii="Cambria Math"/>
                            <w:szCs w:val="22"/>
                          </w:rPr>
                          <m:t>2</m:t>
                        </m:r>
                      </m:sup>
                    </m:sSup>
                  </m:den>
                </m:f>
              </m:e>
            </m:d>
          </m:e>
          <m:sup>
            <m:r>
              <w:rPr>
                <w:rFonts w:ascii="Cambria Math" w:hAnsi="Cambria Math"/>
                <w:szCs w:val="22"/>
              </w:rPr>
              <m:t>2</m:t>
            </m:r>
          </m:sup>
        </m:sSup>
      </m:oMath>
      <w:r w:rsidR="00D34F80" w:rsidRPr="002B6D87">
        <w:rPr>
          <w:szCs w:val="22"/>
        </w:rPr>
        <w:t>,                                                                (В.26)</w:t>
      </w:r>
    </w:p>
    <w:p w14:paraId="6C524EA2" w14:textId="77777777" w:rsidR="000F3239" w:rsidRPr="002B6D87" w:rsidRDefault="000F3239" w:rsidP="002B6D87">
      <w:pPr>
        <w:pStyle w:val="Bodytext10"/>
        <w:shd w:val="clear" w:color="auto" w:fill="auto"/>
        <w:jc w:val="right"/>
        <w:rPr>
          <w:szCs w:val="22"/>
        </w:rPr>
      </w:pPr>
    </w:p>
    <w:p w14:paraId="544F9603" w14:textId="4FD988E2" w:rsidR="00AE3428" w:rsidRPr="002B6D87" w:rsidRDefault="00E637CA" w:rsidP="007D63D0">
      <w:pPr>
        <w:pStyle w:val="Bodytext10"/>
        <w:shd w:val="clear" w:color="auto" w:fill="auto"/>
        <w:tabs>
          <w:tab w:val="left" w:pos="821"/>
        </w:tabs>
        <w:ind w:firstLine="0"/>
        <w:rPr>
          <w:szCs w:val="22"/>
        </w:rPr>
      </w:pPr>
      <w:r w:rsidRPr="002B6D87">
        <w:rPr>
          <w:szCs w:val="22"/>
        </w:rPr>
        <w:t xml:space="preserve">где </w:t>
      </w:r>
      <w:r w:rsidR="00D34F80" w:rsidRPr="00BA689A">
        <w:rPr>
          <w:i/>
          <w:iCs/>
          <w:szCs w:val="22"/>
        </w:rPr>
        <w:t>С</w:t>
      </w:r>
      <w:r w:rsidR="00D34F80" w:rsidRPr="002B6D87">
        <w:rPr>
          <w:szCs w:val="22"/>
        </w:rPr>
        <w:t xml:space="preserve"> и </w:t>
      </w:r>
      <m:oMath>
        <m:sSub>
          <m:sSubPr>
            <m:ctrlPr>
              <w:rPr>
                <w:rFonts w:ascii="Cambria Math" w:hAnsi="Cambria Math"/>
                <w:i/>
                <w:szCs w:val="22"/>
                <w:lang w:val="en-US"/>
              </w:rPr>
            </m:ctrlPr>
          </m:sSubPr>
          <m:e>
            <m:r>
              <w:rPr>
                <w:rFonts w:ascii="Cambria Math" w:hAnsi="Cambria Math"/>
                <w:szCs w:val="22"/>
                <w:lang w:val="en-US"/>
              </w:rPr>
              <m:t>K</m:t>
            </m:r>
          </m:e>
          <m:sub>
            <m:r>
              <w:rPr>
                <w:rFonts w:ascii="Cambria Math" w:hAnsi="Cambria Math"/>
                <w:szCs w:val="22"/>
              </w:rPr>
              <m:t>ш</m:t>
            </m:r>
          </m:sub>
        </m:sSub>
        <m:r>
          <w:rPr>
            <w:rFonts w:ascii="Cambria Math" w:hAnsi="Cambria Math"/>
            <w:szCs w:val="22"/>
          </w:rPr>
          <m:t xml:space="preserve"> </m:t>
        </m:r>
      </m:oMath>
      <w:r w:rsidR="00D34F80" w:rsidRPr="002B6D87">
        <w:rPr>
          <w:szCs w:val="22"/>
        </w:rPr>
        <w:t xml:space="preserve"> рассчитывают при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lang w:val="en-US"/>
              </w:rPr>
              <m:t>min</m:t>
            </m:r>
          </m:sub>
        </m:sSub>
      </m:oMath>
      <w:r w:rsidR="00D34F80" w:rsidRPr="002B6D87">
        <w:rPr>
          <w:szCs w:val="22"/>
        </w:rPr>
        <w:t>;</w:t>
      </w:r>
    </w:p>
    <w:p w14:paraId="0C3ADAE4" w14:textId="41B77332" w:rsidR="00AE3428" w:rsidRPr="002B6D87" w:rsidRDefault="00E637CA" w:rsidP="002B6D87">
      <w:pPr>
        <w:pStyle w:val="Bodytext10"/>
        <w:shd w:val="clear" w:color="auto" w:fill="auto"/>
        <w:tabs>
          <w:tab w:val="left" w:pos="993"/>
        </w:tabs>
        <w:rPr>
          <w:szCs w:val="22"/>
        </w:rPr>
      </w:pPr>
      <w:r w:rsidRPr="002B6D87">
        <w:rPr>
          <w:szCs w:val="22"/>
        </w:rPr>
        <w:t>д)</w:t>
      </w:r>
      <w:r w:rsidRPr="002B6D87">
        <w:rPr>
          <w:szCs w:val="22"/>
        </w:rPr>
        <w:tab/>
        <w:t xml:space="preserve">если среда — жидкость, то нижнюю границу диапазона изменений перепада давления на СУ принимают равной значению </w:t>
      </w:r>
      <m:oMath>
        <m:sSub>
          <m:sSubPr>
            <m:ctrlPr>
              <w:rPr>
                <w:rFonts w:ascii="Cambria Math" w:hAnsi="Cambria Math"/>
                <w:szCs w:val="22"/>
              </w:rPr>
            </m:ctrlPr>
          </m:sSubPr>
          <m:e>
            <m:r>
              <w:rPr>
                <w:rFonts w:ascii="Cambria Math" w:hAnsi="Cambria Math"/>
                <w:szCs w:val="22"/>
              </w:rPr>
              <m:t>S</m:t>
            </m:r>
          </m:e>
          <m:sub>
            <m:r>
              <m:rPr>
                <m:sty m:val="p"/>
              </m:rPr>
              <w:rPr>
                <w:rFonts w:ascii="Cambria Math" w:hAnsi="Cambria Math"/>
                <w:szCs w:val="22"/>
              </w:rPr>
              <m:t>1</m:t>
            </m:r>
          </m:sub>
        </m:sSub>
      </m:oMath>
      <w:r w:rsidRPr="002B6D87">
        <w:rPr>
          <w:szCs w:val="22"/>
        </w:rPr>
        <w:t xml:space="preserve"> Если среда — газ, то относительно неизвестной величины </w:t>
      </w:r>
      <w:r w:rsidR="00952609" w:rsidRPr="002B6D87">
        <w:rPr>
          <w:szCs w:val="22"/>
        </w:rPr>
        <w:sym w:font="Symbol" w:char="0044"/>
      </w:r>
      <w:r w:rsidR="00952609" w:rsidRPr="002B6D87">
        <w:rPr>
          <w:szCs w:val="22"/>
        </w:rPr>
        <w:t>р</w:t>
      </w:r>
      <w:r w:rsidRPr="002B6D87">
        <w:rPr>
          <w:szCs w:val="22"/>
        </w:rPr>
        <w:t xml:space="preserve"> решают следующее уравнение:</w:t>
      </w:r>
    </w:p>
    <w:p w14:paraId="48EC2296" w14:textId="3B258CBA" w:rsidR="00AE3428" w:rsidRPr="002B6D87" w:rsidRDefault="00952609" w:rsidP="007D63D0">
      <w:pPr>
        <w:pStyle w:val="Bodytext10"/>
        <w:shd w:val="clear" w:color="auto" w:fill="auto"/>
        <w:tabs>
          <w:tab w:val="left" w:pos="9141"/>
        </w:tabs>
        <w:jc w:val="right"/>
        <w:rPr>
          <w:szCs w:val="22"/>
        </w:rPr>
      </w:pPr>
      <m:oMath>
        <m:r>
          <w:rPr>
            <w:rFonts w:ascii="Cambria Math" w:hAnsi="Cambria Math"/>
            <w:szCs w:val="22"/>
          </w:rPr>
          <m:t>∆р=</m:t>
        </m:r>
        <m:sSub>
          <m:sSubPr>
            <m:ctrlPr>
              <w:rPr>
                <w:rFonts w:ascii="Cambria Math" w:hAnsi="Cambria Math"/>
                <w:i/>
                <w:szCs w:val="22"/>
                <w:lang w:val="en-US"/>
              </w:rPr>
            </m:ctrlPr>
          </m:sSubPr>
          <m:e>
            <m:r>
              <w:rPr>
                <w:rFonts w:ascii="Cambria Math" w:hAnsi="Cambria Math"/>
                <w:szCs w:val="22"/>
                <w:lang w:val="en-US"/>
              </w:rPr>
              <m:t>S</m:t>
            </m:r>
          </m:e>
          <m:sub>
            <m:r>
              <w:rPr>
                <w:rFonts w:ascii="Cambria Math" w:hAnsi="Cambria Math"/>
                <w:szCs w:val="22"/>
              </w:rPr>
              <m:t>1</m:t>
            </m:r>
          </m:sub>
        </m:sSub>
        <m:sSup>
          <m:sSupPr>
            <m:ctrlPr>
              <w:rPr>
                <w:rFonts w:ascii="Cambria Math" w:hAnsi="Cambria Math"/>
                <w:i/>
                <w:szCs w:val="22"/>
                <w:lang w:val="en-US"/>
              </w:rPr>
            </m:ctrlPr>
          </m:sSupPr>
          <m:e>
            <m:r>
              <w:rPr>
                <w:rFonts w:ascii="Cambria Math" w:hAnsi="Cambria Math"/>
                <w:szCs w:val="22"/>
              </w:rPr>
              <m:t>ε</m:t>
            </m:r>
          </m:e>
          <m:sup>
            <m:r>
              <w:rPr>
                <w:rFonts w:ascii="Cambria Math" w:hAnsi="Cambria Math"/>
                <w:szCs w:val="22"/>
              </w:rPr>
              <m:t>-2</m:t>
            </m:r>
          </m:sup>
        </m:sSup>
      </m:oMath>
      <w:r w:rsidRPr="002B6D87">
        <w:rPr>
          <w:szCs w:val="22"/>
        </w:rPr>
        <w:t>.</w:t>
      </w:r>
      <w:r w:rsidR="007D63D0">
        <w:rPr>
          <w:szCs w:val="22"/>
        </w:rPr>
        <w:t xml:space="preserve">                                                                         </w:t>
      </w:r>
      <w:r w:rsidRPr="002B6D87">
        <w:rPr>
          <w:szCs w:val="22"/>
        </w:rPr>
        <w:t>(В.27)</w:t>
      </w:r>
    </w:p>
    <w:p w14:paraId="25F7B274" w14:textId="77777777" w:rsidR="00AE3428" w:rsidRPr="002B6D87" w:rsidRDefault="00E637CA" w:rsidP="002B6D87">
      <w:pPr>
        <w:pStyle w:val="Bodytext10"/>
        <w:shd w:val="clear" w:color="auto" w:fill="auto"/>
        <w:rPr>
          <w:szCs w:val="22"/>
        </w:rPr>
      </w:pPr>
      <w:r w:rsidRPr="002B6D87">
        <w:rPr>
          <w:szCs w:val="22"/>
        </w:rPr>
        <w:t>Решение уравнения (В.27) может быть выполнено методом, изложенным выше [см. перечисление в)]. За нижнюю границу диапазона изменений перепада давления на СУ принимают результат расчета.</w:t>
      </w:r>
    </w:p>
    <w:p w14:paraId="2A85DD71" w14:textId="77777777" w:rsidR="00AE3428" w:rsidRPr="002B6D87" w:rsidRDefault="00E637CA" w:rsidP="002B6D87">
      <w:pPr>
        <w:pStyle w:val="Bodytext10"/>
        <w:shd w:val="clear" w:color="auto" w:fill="auto"/>
        <w:rPr>
          <w:szCs w:val="22"/>
        </w:rPr>
      </w:pPr>
      <w:r w:rsidRPr="002B6D87">
        <w:rPr>
          <w:b/>
          <w:bCs/>
          <w:szCs w:val="22"/>
        </w:rPr>
        <w:t>В.5 Расчет внутреннего диаметра ИТ и числа ИТ</w:t>
      </w:r>
    </w:p>
    <w:p w14:paraId="6C8CEE99" w14:textId="77777777" w:rsidR="00AE3428" w:rsidRPr="002B6D87" w:rsidRDefault="00E637CA" w:rsidP="002B6D87">
      <w:pPr>
        <w:pStyle w:val="Bodytext10"/>
        <w:shd w:val="clear" w:color="auto" w:fill="auto"/>
        <w:rPr>
          <w:szCs w:val="22"/>
        </w:rPr>
      </w:pPr>
      <w:r w:rsidRPr="002B6D87">
        <w:rPr>
          <w:b/>
          <w:bCs/>
          <w:szCs w:val="22"/>
        </w:rPr>
        <w:t>В.5.1 Расчет внутреннего диаметра и числа ИТ по заданной допускаемой скорости среды</w:t>
      </w:r>
    </w:p>
    <w:p w14:paraId="205C1A77" w14:textId="5A989E71" w:rsidR="00AE3428" w:rsidRPr="002B6D87" w:rsidRDefault="00E637CA" w:rsidP="002B6D87">
      <w:pPr>
        <w:pStyle w:val="Bodytext10"/>
        <w:shd w:val="clear" w:color="auto" w:fill="auto"/>
        <w:rPr>
          <w:szCs w:val="22"/>
        </w:rPr>
      </w:pPr>
      <w:r w:rsidRPr="002B6D87">
        <w:rPr>
          <w:szCs w:val="22"/>
        </w:rPr>
        <w:t xml:space="preserve">В.5.1.1 Исходными данными для расчета являются тип СУ и следующие параметры потока и среды: </w:t>
      </w:r>
      <w:r w:rsidR="00B01F6F" w:rsidRPr="002B6D87">
        <w:rPr>
          <w:noProof/>
          <w:position w:val="-12"/>
          <w:szCs w:val="22"/>
        </w:rPr>
        <w:object w:dxaOrig="520" w:dyaOrig="360" w14:anchorId="3C515BE5">
          <v:shape id="_x0000_i1034" type="#_x0000_t75" alt="" style="width:27pt;height:19.5pt;mso-width-percent:0;mso-height-percent:0;mso-width-percent:0;mso-height-percent:0" o:ole="">
            <v:imagedata r:id="rId34" o:title=""/>
          </v:shape>
          <o:OLEObject Type="Embed" ProgID="Equation.DSMT4" ShapeID="_x0000_i1034" DrawAspect="Content" ObjectID="_1846755014" r:id="rId35"/>
        </w:object>
      </w:r>
      <w:r w:rsidR="003C487F" w:rsidRPr="002B6D87">
        <w:rPr>
          <w:szCs w:val="22"/>
        </w:rPr>
        <w:t>, q</w:t>
      </w:r>
      <w:r w:rsidR="003C487F" w:rsidRPr="002B6D87">
        <w:rPr>
          <w:szCs w:val="22"/>
          <w:vertAlign w:val="subscript"/>
        </w:rPr>
        <w:t>mmin</w:t>
      </w:r>
      <w:r w:rsidR="003C487F" w:rsidRPr="002B6D87">
        <w:rPr>
          <w:szCs w:val="22"/>
        </w:rPr>
        <w:t>, q</w:t>
      </w:r>
      <w:r w:rsidR="003C487F" w:rsidRPr="002B6D87">
        <w:rPr>
          <w:szCs w:val="22"/>
          <w:vertAlign w:val="subscript"/>
        </w:rPr>
        <w:t>mmax</w:t>
      </w:r>
      <w:r w:rsidR="003C487F" w:rsidRPr="002B6D87">
        <w:rPr>
          <w:szCs w:val="22"/>
        </w:rPr>
        <w:t>,</w:t>
      </w:r>
      <w:r w:rsidR="003C487F" w:rsidRPr="002B6D87">
        <w:rPr>
          <w:szCs w:val="22"/>
          <w:vertAlign w:val="subscript"/>
        </w:rPr>
        <w:t xml:space="preserve">  </w:t>
      </w:r>
      <w:r w:rsidR="003C487F" w:rsidRPr="002B6D87">
        <w:rPr>
          <w:szCs w:val="22"/>
        </w:rPr>
        <w:t>ρ и μ.</w:t>
      </w:r>
    </w:p>
    <w:p w14:paraId="27FCAE61" w14:textId="77777777" w:rsidR="003C487F" w:rsidRPr="002B6D87" w:rsidRDefault="003C487F" w:rsidP="002B6D87">
      <w:pPr>
        <w:pStyle w:val="Bodytext10"/>
        <w:shd w:val="clear" w:color="auto" w:fill="auto"/>
        <w:rPr>
          <w:szCs w:val="22"/>
        </w:rPr>
      </w:pPr>
      <w:r w:rsidRPr="002B6D87">
        <w:rPr>
          <w:szCs w:val="22"/>
        </w:rPr>
        <w:t>Расчет выполняют в следующей последовательности.</w:t>
      </w:r>
    </w:p>
    <w:p w14:paraId="1224C740" w14:textId="627180F6" w:rsidR="003C487F" w:rsidRPr="002B6D87" w:rsidRDefault="003C487F" w:rsidP="002B6D87">
      <w:pPr>
        <w:pStyle w:val="Bodytext10"/>
        <w:shd w:val="clear" w:color="auto" w:fill="auto"/>
        <w:rPr>
          <w:szCs w:val="22"/>
        </w:rPr>
      </w:pPr>
      <w:r w:rsidRPr="002B6D87">
        <w:rPr>
          <w:szCs w:val="22"/>
        </w:rPr>
        <w:t xml:space="preserve">Вспомогательные параметры </w:t>
      </w:r>
      <m:oMath>
        <m:sSub>
          <m:sSubPr>
            <m:ctrlPr>
              <w:rPr>
                <w:rFonts w:ascii="Cambria Math" w:hAnsi="Cambria Math"/>
                <w:i/>
                <w:szCs w:val="22"/>
              </w:rPr>
            </m:ctrlPr>
          </m:sSubPr>
          <m:e>
            <m:r>
              <w:rPr>
                <w:rFonts w:ascii="Cambria Math" w:hAnsi="Cambria Math"/>
                <w:szCs w:val="22"/>
                <w:lang w:val="en-US"/>
              </w:rPr>
              <m:t>A</m:t>
            </m:r>
          </m:e>
          <m:sub>
            <m:r>
              <m:rPr>
                <m:sty m:val="p"/>
              </m:rPr>
              <w:rPr>
                <w:rFonts w:ascii="Cambria Math" w:hAnsi="Cambria Math"/>
                <w:szCs w:val="22"/>
              </w:rPr>
              <m:t>min</m:t>
            </m:r>
          </m:sub>
        </m:sSub>
      </m:oMath>
      <w:r w:rsidRPr="002B6D87">
        <w:rPr>
          <w:szCs w:val="22"/>
        </w:rPr>
        <w:t xml:space="preserve">, </w:t>
      </w:r>
      <m:oMath>
        <m:sSub>
          <m:sSubPr>
            <m:ctrlPr>
              <w:rPr>
                <w:rFonts w:ascii="Cambria Math" w:hAnsi="Cambria Math"/>
                <w:i/>
                <w:szCs w:val="22"/>
              </w:rPr>
            </m:ctrlPr>
          </m:sSubPr>
          <m:e>
            <m:r>
              <w:rPr>
                <w:rFonts w:ascii="Cambria Math" w:hAnsi="Cambria Math"/>
                <w:szCs w:val="22"/>
                <w:lang w:val="en-US"/>
              </w:rPr>
              <m:t>A</m:t>
            </m:r>
          </m:e>
          <m:sub>
            <m:r>
              <m:rPr>
                <m:sty m:val="p"/>
              </m:rPr>
              <w:rPr>
                <w:rFonts w:ascii="Cambria Math" w:hAnsi="Cambria Math"/>
                <w:szCs w:val="22"/>
              </w:rPr>
              <m:t>max</m:t>
            </m:r>
          </m:sub>
        </m:sSub>
      </m:oMath>
      <w:r w:rsidRPr="002B6D87">
        <w:rPr>
          <w:szCs w:val="22"/>
        </w:rPr>
        <w:t xml:space="preserve">, </w:t>
      </w:r>
      <m:oMath>
        <m:r>
          <w:rPr>
            <w:rFonts w:ascii="Cambria Math" w:hAnsi="Cambria Math"/>
            <w:szCs w:val="22"/>
          </w:rPr>
          <m:t>C</m:t>
        </m:r>
      </m:oMath>
      <w:r w:rsidRPr="002B6D87">
        <w:rPr>
          <w:szCs w:val="22"/>
        </w:rPr>
        <w:t xml:space="preserve"> рассчитывают по формулам:</w:t>
      </w:r>
    </w:p>
    <w:p w14:paraId="6876C791" w14:textId="6AEDEB30" w:rsidR="003C487F" w:rsidRPr="002B6D87" w:rsidRDefault="003C487F" w:rsidP="00F16FED">
      <w:pPr>
        <w:pStyle w:val="Bodytext10"/>
        <w:shd w:val="clear" w:color="auto" w:fill="auto"/>
        <w:tabs>
          <w:tab w:val="left" w:pos="9141"/>
        </w:tabs>
        <w:jc w:val="right"/>
        <w:rPr>
          <w:szCs w:val="22"/>
          <w:lang w:val="en-US"/>
        </w:rPr>
      </w:pPr>
      <w:r w:rsidRPr="002B6D87">
        <w:rPr>
          <w:szCs w:val="22"/>
          <w:lang w:val="en-US"/>
        </w:rPr>
        <w:t>A</w:t>
      </w:r>
      <w:r w:rsidRPr="002B6D87">
        <w:rPr>
          <w:szCs w:val="22"/>
          <w:vertAlign w:val="subscript"/>
          <w:lang w:val="en-US"/>
        </w:rPr>
        <w:t>min</w:t>
      </w:r>
      <w:r w:rsidRPr="002B6D87">
        <w:rPr>
          <w:szCs w:val="22"/>
          <w:lang w:val="en-US"/>
        </w:rPr>
        <w:t xml:space="preserve"> =  </w:t>
      </w:r>
      <w:r w:rsidR="00B01F6F" w:rsidRPr="002B6D87">
        <w:rPr>
          <w:noProof/>
          <w:position w:val="-28"/>
          <w:szCs w:val="22"/>
          <w:lang w:val="en-US"/>
        </w:rPr>
        <w:object w:dxaOrig="860" w:dyaOrig="660" w14:anchorId="30FCA299">
          <v:shape id="_x0000_i1035" type="#_x0000_t75" alt="" style="width:42pt;height:34.5pt;mso-width-percent:0;mso-height-percent:0;mso-width-percent:0;mso-height-percent:0" o:ole="">
            <v:imagedata r:id="rId36" o:title=""/>
          </v:shape>
          <o:OLEObject Type="Embed" ProgID="Equation.3" ShapeID="_x0000_i1035" DrawAspect="Content" ObjectID="_1846755015" r:id="rId37"/>
        </w:object>
      </w:r>
      <w:r w:rsidRPr="002B6D87">
        <w:rPr>
          <w:szCs w:val="22"/>
          <w:lang w:val="en-US"/>
        </w:rPr>
        <w:t xml:space="preserve"> ;         </w:t>
      </w:r>
      <w:r w:rsidR="00F16FED">
        <w:rPr>
          <w:szCs w:val="22"/>
          <w:lang w:val="en-US"/>
        </w:rPr>
        <w:t xml:space="preserve">        </w:t>
      </w:r>
      <w:r w:rsidRPr="002B6D87">
        <w:rPr>
          <w:szCs w:val="22"/>
          <w:lang w:val="en-US"/>
        </w:rPr>
        <w:t xml:space="preserve">                                              (</w:t>
      </w:r>
      <w:r w:rsidRPr="002B6D87">
        <w:rPr>
          <w:szCs w:val="22"/>
        </w:rPr>
        <w:t>В</w:t>
      </w:r>
      <w:r w:rsidRPr="002B6D87">
        <w:rPr>
          <w:szCs w:val="22"/>
          <w:lang w:val="en-US"/>
        </w:rPr>
        <w:t>.28)</w:t>
      </w:r>
    </w:p>
    <w:p w14:paraId="1CCD1A82" w14:textId="4298883D" w:rsidR="003C487F" w:rsidRPr="002B6D87" w:rsidRDefault="003C487F" w:rsidP="00F16FED">
      <w:pPr>
        <w:pStyle w:val="Bodytext10"/>
        <w:shd w:val="clear" w:color="auto" w:fill="auto"/>
        <w:tabs>
          <w:tab w:val="left" w:pos="9141"/>
        </w:tabs>
        <w:jc w:val="right"/>
        <w:rPr>
          <w:szCs w:val="22"/>
          <w:lang w:val="en-US"/>
        </w:rPr>
      </w:pPr>
      <w:r w:rsidRPr="002B6D87">
        <w:rPr>
          <w:szCs w:val="22"/>
          <w:lang w:val="en-US"/>
        </w:rPr>
        <w:t>A</w:t>
      </w:r>
      <w:r w:rsidRPr="002B6D87">
        <w:rPr>
          <w:szCs w:val="22"/>
          <w:vertAlign w:val="subscript"/>
          <w:lang w:val="en-US"/>
        </w:rPr>
        <w:t xml:space="preserve"> max</w:t>
      </w:r>
      <w:r w:rsidRPr="002B6D87">
        <w:rPr>
          <w:szCs w:val="22"/>
          <w:lang w:val="en-US"/>
        </w:rPr>
        <w:t xml:space="preserve"> =  </w:t>
      </w:r>
      <w:r w:rsidR="00B01F6F" w:rsidRPr="002B6D87">
        <w:rPr>
          <w:noProof/>
          <w:position w:val="-28"/>
          <w:szCs w:val="22"/>
          <w:lang w:val="en-US"/>
        </w:rPr>
        <w:object w:dxaOrig="900" w:dyaOrig="660" w14:anchorId="3467FCE6">
          <v:shape id="_x0000_i1036" type="#_x0000_t75" alt="" style="width:46.5pt;height:34.5pt;mso-width-percent:0;mso-height-percent:0;mso-width-percent:0;mso-height-percent:0" o:ole="">
            <v:imagedata r:id="rId38" o:title=""/>
          </v:shape>
          <o:OLEObject Type="Embed" ProgID="Equation.3" ShapeID="_x0000_i1036" DrawAspect="Content" ObjectID="_1846755016" r:id="rId39"/>
        </w:object>
      </w:r>
      <w:r w:rsidRPr="002B6D87">
        <w:rPr>
          <w:szCs w:val="22"/>
          <w:lang w:val="en-US"/>
        </w:rPr>
        <w:t xml:space="preserve">;         </w:t>
      </w:r>
      <w:r w:rsidR="00F16FED">
        <w:rPr>
          <w:szCs w:val="22"/>
          <w:lang w:val="en-US"/>
        </w:rPr>
        <w:t xml:space="preserve">        </w:t>
      </w:r>
      <w:r w:rsidRPr="002B6D87">
        <w:rPr>
          <w:szCs w:val="22"/>
          <w:lang w:val="en-US"/>
        </w:rPr>
        <w:t xml:space="preserve">                                             (</w:t>
      </w:r>
      <w:r w:rsidRPr="002B6D87">
        <w:rPr>
          <w:szCs w:val="22"/>
        </w:rPr>
        <w:t>В</w:t>
      </w:r>
      <w:r w:rsidRPr="002B6D87">
        <w:rPr>
          <w:szCs w:val="22"/>
          <w:lang w:val="en-US"/>
        </w:rPr>
        <w:t>.29)</w:t>
      </w:r>
    </w:p>
    <w:p w14:paraId="2F2F454D" w14:textId="547DF817" w:rsidR="003C487F" w:rsidRPr="002B6D87" w:rsidRDefault="003C487F" w:rsidP="00F16FED">
      <w:pPr>
        <w:pStyle w:val="Bodytext10"/>
        <w:shd w:val="clear" w:color="auto" w:fill="auto"/>
        <w:tabs>
          <w:tab w:val="left" w:pos="9141"/>
        </w:tabs>
        <w:jc w:val="right"/>
        <w:rPr>
          <w:szCs w:val="22"/>
        </w:rPr>
      </w:pPr>
      <w:r w:rsidRPr="002B6D87">
        <w:rPr>
          <w:szCs w:val="22"/>
        </w:rPr>
        <w:t xml:space="preserve">С = </w:t>
      </w:r>
      <w:r w:rsidR="00B01F6F" w:rsidRPr="002B6D87">
        <w:rPr>
          <w:noProof/>
          <w:position w:val="-30"/>
          <w:szCs w:val="22"/>
          <w:lang w:val="en-US"/>
        </w:rPr>
        <w:object w:dxaOrig="820" w:dyaOrig="680" w14:anchorId="497525A9">
          <v:shape id="_x0000_i1037" type="#_x0000_t75" alt="" style="width:40.5pt;height:34.5pt;mso-width-percent:0;mso-height-percent:0;mso-width-percent:0;mso-height-percent:0" o:ole="">
            <v:imagedata r:id="rId40" o:title=""/>
          </v:shape>
          <o:OLEObject Type="Embed" ProgID="Equation.DSMT4" ShapeID="_x0000_i1037" DrawAspect="Content" ObjectID="_1846755017" r:id="rId41"/>
        </w:object>
      </w:r>
      <w:r w:rsidRPr="002B6D87">
        <w:rPr>
          <w:szCs w:val="22"/>
        </w:rPr>
        <w:t xml:space="preserve">.                  </w:t>
      </w:r>
      <w:r w:rsidR="00F16FED">
        <w:rPr>
          <w:szCs w:val="22"/>
        </w:rPr>
        <w:t xml:space="preserve">      </w:t>
      </w:r>
      <w:r w:rsidRPr="002B6D87">
        <w:rPr>
          <w:szCs w:val="22"/>
        </w:rPr>
        <w:t xml:space="preserve">                                       (В.30)</w:t>
      </w:r>
    </w:p>
    <w:p w14:paraId="416A146C" w14:textId="4CA128D4" w:rsidR="00AE3428" w:rsidRPr="002B6D87" w:rsidRDefault="00E637CA" w:rsidP="002B6D87">
      <w:pPr>
        <w:pStyle w:val="Bodytext10"/>
        <w:shd w:val="clear" w:color="auto" w:fill="auto"/>
        <w:rPr>
          <w:szCs w:val="22"/>
        </w:rPr>
      </w:pPr>
      <w:r w:rsidRPr="002B6D87">
        <w:rPr>
          <w:szCs w:val="22"/>
        </w:rPr>
        <w:t xml:space="preserve">Значения верхних и нижних границ диапазона допускаемых значений </w:t>
      </w:r>
      <m:oMath>
        <m:r>
          <w:rPr>
            <w:rFonts w:ascii="Cambria Math" w:hAnsi="Cambria Math"/>
            <w:szCs w:val="22"/>
          </w:rPr>
          <m:t xml:space="preserve"> </m:t>
        </m:r>
        <m:r>
          <w:rPr>
            <w:rFonts w:ascii="Cambria Math" w:hAnsi="Cambria Math"/>
            <w:szCs w:val="22"/>
            <w:lang w:val="en-US"/>
          </w:rPr>
          <m:t>Re</m:t>
        </m:r>
      </m:oMath>
      <w:r w:rsidR="00A063F0" w:rsidRPr="002B6D87">
        <w:rPr>
          <w:iCs/>
          <w:szCs w:val="22"/>
        </w:rPr>
        <w:t xml:space="preserve">, </w:t>
      </w:r>
      <m:oMath>
        <m:r>
          <w:rPr>
            <w:rFonts w:ascii="Cambria Math" w:hAnsi="Cambria Math"/>
            <w:szCs w:val="22"/>
            <w:lang w:val="en-US"/>
          </w:rPr>
          <m:t>β</m:t>
        </m:r>
        <m:r>
          <w:rPr>
            <w:rFonts w:ascii="Cambria Math" w:hAnsi="Cambria Math"/>
            <w:szCs w:val="22"/>
          </w:rPr>
          <m:t xml:space="preserve">,  D </m:t>
        </m:r>
      </m:oMath>
      <w:r w:rsidR="00A063F0" w:rsidRPr="002B6D87">
        <w:rPr>
          <w:szCs w:val="22"/>
        </w:rPr>
        <w:t xml:space="preserve"> и </w:t>
      </w:r>
      <m:oMath>
        <m:r>
          <w:rPr>
            <w:rFonts w:ascii="Cambria Math" w:hAnsi="Cambria Math"/>
            <w:szCs w:val="22"/>
            <w:lang w:val="en-US"/>
          </w:rPr>
          <m:t>d</m:t>
        </m:r>
        <m:r>
          <w:rPr>
            <w:rFonts w:ascii="Cambria Math" w:hAnsi="Cambria Math"/>
            <w:szCs w:val="22"/>
          </w:rPr>
          <m:t xml:space="preserve"> </m:t>
        </m:r>
      </m:oMath>
      <w:r w:rsidR="00A063F0" w:rsidRPr="002B6D87">
        <w:rPr>
          <w:szCs w:val="22"/>
        </w:rPr>
        <w:t xml:space="preserve"> </w:t>
      </w:r>
      <w:r w:rsidRPr="002B6D87">
        <w:rPr>
          <w:szCs w:val="22"/>
        </w:rPr>
        <w:t>для выбранного типа СУ определяют в соответствии с ГОСТ 8.586.2 (пункт 5.3.1), ГОСТ 8.586.3 (подпункты 5.1.6.1, 5.2.6.1, 5.3.4.1), ГОСТ 8.586.4 (пункты 5.1.2, 5.1.3, 5.1.4, 5.5.2, 5.5.3, 5.5.4).</w:t>
      </w:r>
    </w:p>
    <w:p w14:paraId="1D9E5ADD" w14:textId="40F54EFF" w:rsidR="00AE3428" w:rsidRPr="002B6D87" w:rsidRDefault="00E637CA" w:rsidP="002B6D87">
      <w:pPr>
        <w:pStyle w:val="Bodytext10"/>
        <w:shd w:val="clear" w:color="auto" w:fill="auto"/>
        <w:rPr>
          <w:szCs w:val="22"/>
        </w:rPr>
      </w:pPr>
      <w:r w:rsidRPr="002B6D87">
        <w:rPr>
          <w:szCs w:val="22"/>
        </w:rPr>
        <w:t xml:space="preserve">Для диафрагм принимают </w:t>
      </w:r>
      <m:oMath>
        <m:sSub>
          <m:sSubPr>
            <m:ctrlPr>
              <w:rPr>
                <w:rFonts w:ascii="Cambria Math" w:eastAsia="Cambria Math" w:hAnsi="Cambria Math"/>
                <w:i/>
                <w:szCs w:val="22"/>
              </w:rPr>
            </m:ctrlPr>
          </m:sSubPr>
          <m:e>
            <m:r>
              <w:rPr>
                <w:rFonts w:ascii="Cambria Math" w:hAnsi="Cambria Math"/>
                <w:szCs w:val="22"/>
                <w:lang w:val="en-US"/>
              </w:rPr>
              <m:t>Re</m:t>
            </m:r>
          </m:e>
          <m:sub>
            <m:r>
              <w:rPr>
                <w:rFonts w:ascii="Cambria Math" w:eastAsia="Cambria Math" w:hAnsi="Cambria Math"/>
                <w:szCs w:val="22"/>
              </w:rPr>
              <m:t>н</m:t>
            </m:r>
          </m:sub>
        </m:sSub>
        <m:r>
          <w:rPr>
            <w:rFonts w:ascii="Cambria Math" w:eastAsia="Cambria Math" w:hAnsi="Cambria Math"/>
            <w:szCs w:val="22"/>
          </w:rPr>
          <m:t>=</m:t>
        </m:r>
      </m:oMath>
      <w:r w:rsidR="00A063F0" w:rsidRPr="002B6D87">
        <w:rPr>
          <w:szCs w:val="22"/>
        </w:rPr>
        <w:t xml:space="preserve"> </w:t>
      </w:r>
      <w:r w:rsidRPr="002B6D87">
        <w:rPr>
          <w:szCs w:val="22"/>
        </w:rPr>
        <w:t xml:space="preserve">5000, для сопел ИСА 1932 принимают два значения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rPr>
              <m:t>н1</m:t>
            </m:r>
          </m:sub>
        </m:sSub>
      </m:oMath>
      <w:r w:rsidRPr="002B6D87">
        <w:rPr>
          <w:szCs w:val="22"/>
        </w:rPr>
        <w:t xml:space="preserve"> =</w:t>
      </w:r>
      <w:r w:rsidR="00A063F0" w:rsidRPr="002B6D87">
        <w:rPr>
          <w:szCs w:val="22"/>
        </w:rPr>
        <w:t xml:space="preserve"> </w:t>
      </w:r>
      <w:r w:rsidRPr="002B6D87">
        <w:rPr>
          <w:szCs w:val="22"/>
        </w:rPr>
        <w:t xml:space="preserve">70000 и </w:t>
      </w:r>
      <m:oMath>
        <m:sSub>
          <m:sSubPr>
            <m:ctrlPr>
              <w:rPr>
                <w:rFonts w:ascii="Cambria Math" w:eastAsia="Cambria Math" w:hAnsi="Cambria Math"/>
                <w:i/>
                <w:szCs w:val="22"/>
              </w:rPr>
            </m:ctrlPr>
          </m:sSubPr>
          <m:e>
            <m:r>
              <w:rPr>
                <w:rFonts w:ascii="Cambria Math" w:hAnsi="Cambria Math"/>
                <w:szCs w:val="22"/>
                <w:lang w:val="en-US"/>
              </w:rPr>
              <m:t>Re</m:t>
            </m:r>
          </m:e>
          <m:sub>
            <m:r>
              <m:rPr>
                <m:sty m:val="p"/>
              </m:rPr>
              <w:rPr>
                <w:rFonts w:ascii="Cambria Math" w:eastAsia="Cambria Math" w:hAnsi="Cambria Math"/>
                <w:szCs w:val="22"/>
              </w:rPr>
              <m:t>н2</m:t>
            </m:r>
          </m:sub>
        </m:sSub>
      </m:oMath>
      <w:r w:rsidR="00A063F0" w:rsidRPr="002B6D87">
        <w:rPr>
          <w:szCs w:val="22"/>
        </w:rPr>
        <w:t xml:space="preserve"> = 20000</w:t>
      </w:r>
      <w:r w:rsidRPr="002B6D87">
        <w:rPr>
          <w:szCs w:val="22"/>
        </w:rPr>
        <w:t>.</w:t>
      </w:r>
    </w:p>
    <w:p w14:paraId="5F108BC7" w14:textId="6023D339" w:rsidR="00AE3428" w:rsidRPr="002B6D87" w:rsidRDefault="00E637CA" w:rsidP="002B6D87">
      <w:pPr>
        <w:pStyle w:val="Bodytext10"/>
        <w:shd w:val="clear" w:color="auto" w:fill="auto"/>
        <w:rPr>
          <w:szCs w:val="22"/>
        </w:rPr>
      </w:pPr>
      <w:r w:rsidRPr="002B6D87">
        <w:rPr>
          <w:szCs w:val="22"/>
        </w:rPr>
        <w:t>В.5.1.2 Для диафрагм с фланцевым способом отбора</w:t>
      </w:r>
      <w:r w:rsidR="00A063F0" w:rsidRPr="002B6D87">
        <w:rPr>
          <w:szCs w:val="22"/>
        </w:rPr>
        <w:t xml:space="preserve"> </w:t>
      </w:r>
      <w:r w:rsidRPr="002B6D87">
        <w:rPr>
          <w:szCs w:val="22"/>
        </w:rPr>
        <w:t>давления проверяют условие</w:t>
      </w:r>
    </w:p>
    <w:p w14:paraId="18CF33AD" w14:textId="7E41C263" w:rsidR="00AE3428" w:rsidRPr="002B6D87" w:rsidRDefault="00B01F6F" w:rsidP="00F16FED">
      <w:pPr>
        <w:pStyle w:val="Bodytext10"/>
        <w:shd w:val="clear" w:color="auto" w:fill="auto"/>
        <w:tabs>
          <w:tab w:val="left" w:pos="4344"/>
          <w:tab w:val="left" w:pos="9109"/>
        </w:tabs>
        <w:jc w:val="right"/>
        <w:rPr>
          <w:szCs w:val="22"/>
        </w:rPr>
      </w:pPr>
      <w:r w:rsidRPr="002B6D87">
        <w:rPr>
          <w:noProof/>
          <w:position w:val="-12"/>
          <w:szCs w:val="22"/>
        </w:rPr>
        <w:object w:dxaOrig="2400" w:dyaOrig="440" w14:anchorId="03927FAD">
          <v:shape id="_x0000_i1038" type="#_x0000_t75" alt="" style="width:120pt;height:22.5pt;mso-width-percent:0;mso-height-percent:0;mso-width-percent:0;mso-height-percent:0" o:ole="">
            <v:imagedata r:id="rId42" o:title=""/>
          </v:shape>
          <o:OLEObject Type="Embed" ProgID="Equation.DSMT4" ShapeID="_x0000_i1038" DrawAspect="Content" ObjectID="_1846755018" r:id="rId43"/>
        </w:object>
      </w:r>
      <w:r w:rsidR="00A063F0" w:rsidRPr="002B6D87">
        <w:rPr>
          <w:szCs w:val="22"/>
        </w:rPr>
        <w:t>.</w:t>
      </w:r>
      <w:r w:rsidR="00F16FED">
        <w:rPr>
          <w:szCs w:val="22"/>
        </w:rPr>
        <w:t xml:space="preserve">                                                    </w:t>
      </w:r>
      <w:r w:rsidR="00A063F0" w:rsidRPr="002B6D87">
        <w:rPr>
          <w:szCs w:val="22"/>
        </w:rPr>
        <w:t xml:space="preserve"> (В.31)</w:t>
      </w:r>
    </w:p>
    <w:p w14:paraId="5FFE3A47" w14:textId="77777777" w:rsidR="00AE3428" w:rsidRPr="002B6D87" w:rsidRDefault="00E637CA" w:rsidP="002B6D87">
      <w:pPr>
        <w:pStyle w:val="Bodytext10"/>
        <w:shd w:val="clear" w:color="auto" w:fill="auto"/>
        <w:rPr>
          <w:szCs w:val="22"/>
        </w:rPr>
      </w:pPr>
      <w:r w:rsidRPr="002B6D87">
        <w:rPr>
          <w:szCs w:val="22"/>
        </w:rPr>
        <w:t>Если неравенство (В.31) не выполняется — расчет невозможен, необходимо изменить исходные данные.</w:t>
      </w:r>
    </w:p>
    <w:p w14:paraId="370EAC1B" w14:textId="40655BCF" w:rsidR="00AE3428" w:rsidRPr="002B6D87" w:rsidRDefault="00E637CA" w:rsidP="002B6D87">
      <w:pPr>
        <w:pStyle w:val="Bodytext10"/>
        <w:shd w:val="clear" w:color="auto" w:fill="auto"/>
        <w:rPr>
          <w:szCs w:val="22"/>
        </w:rPr>
      </w:pPr>
      <w:r w:rsidRPr="002B6D87">
        <w:rPr>
          <w:szCs w:val="22"/>
        </w:rPr>
        <w:t>В.5.1.3 Параметры</w:t>
      </w:r>
      <w:r w:rsidR="00A063F0" w:rsidRPr="002B6D87">
        <w:rPr>
          <w:szCs w:val="22"/>
        </w:rPr>
        <w:t xml:space="preserve"> </w:t>
      </w:r>
      <m:oMath>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в</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н</m:t>
            </m:r>
          </m:sub>
          <m:sup>
            <m:r>
              <w:rPr>
                <w:rFonts w:ascii="Cambria Math" w:hAnsi="Cambria Math"/>
                <w:szCs w:val="22"/>
              </w:rPr>
              <m:t>*</m:t>
            </m:r>
          </m:sup>
        </m:sSubSup>
      </m:oMath>
      <w:r w:rsidRPr="002B6D87">
        <w:rPr>
          <w:szCs w:val="22"/>
        </w:rPr>
        <w:t xml:space="preserve"> рассчитывают по формулам:</w:t>
      </w:r>
    </w:p>
    <w:p w14:paraId="7EA686B6" w14:textId="1192E446" w:rsidR="00A063F0" w:rsidRPr="002B6D87" w:rsidRDefault="00000000" w:rsidP="002B6D87">
      <w:pPr>
        <w:pStyle w:val="Bodytext10"/>
        <w:shd w:val="clear" w:color="auto" w:fill="auto"/>
        <w:jc w:val="right"/>
        <w:rPr>
          <w:szCs w:val="22"/>
        </w:rPr>
      </w:pPr>
      <m:oMath>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m:t>
        </m:r>
        <m:f>
          <m:fPr>
            <m:type m:val="lin"/>
            <m:ctrlPr>
              <w:rPr>
                <w:rFonts w:ascii="Cambria Math" w:hAnsi="Cambria Math"/>
                <w:i/>
                <w:szCs w:val="22"/>
              </w:rPr>
            </m:ctrlPr>
          </m:fPr>
          <m:num>
            <m:r>
              <w:rPr>
                <w:rFonts w:ascii="Cambria Math" w:hAnsi="Cambria Math"/>
                <w:szCs w:val="22"/>
              </w:rPr>
              <m:t>С</m:t>
            </m:r>
          </m:num>
          <m:den>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2</m:t>
                </m:r>
              </m:sup>
            </m:sSubSup>
          </m:den>
        </m:f>
      </m:oMath>
      <w:r w:rsidR="00A063F0" w:rsidRPr="002B6D87">
        <w:rPr>
          <w:szCs w:val="22"/>
        </w:rPr>
        <w:t>;                                                                               (В.32)</w:t>
      </w:r>
    </w:p>
    <w:p w14:paraId="034F42E7" w14:textId="4DE4AF2E" w:rsidR="00A063F0" w:rsidRPr="002B6D87" w:rsidRDefault="00000000" w:rsidP="002B6D87">
      <w:pPr>
        <w:pStyle w:val="Bodytext10"/>
        <w:shd w:val="clear" w:color="auto" w:fill="auto"/>
        <w:jc w:val="right"/>
        <w:rPr>
          <w:szCs w:val="22"/>
        </w:rPr>
      </w:pPr>
      <m:oMath>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m:t>
        </m:r>
        <m:f>
          <m:fPr>
            <m:type m:val="lin"/>
            <m:ctrlPr>
              <w:rPr>
                <w:rFonts w:ascii="Cambria Math" w:hAnsi="Cambria Math"/>
                <w:i/>
                <w:szCs w:val="22"/>
              </w:rPr>
            </m:ctrlPr>
          </m:fPr>
          <m:num>
            <m:r>
              <w:rPr>
                <w:rFonts w:ascii="Cambria Math" w:hAnsi="Cambria Math"/>
                <w:szCs w:val="22"/>
              </w:rPr>
              <m:t>С</m:t>
            </m:r>
          </m:num>
          <m:den>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2</m:t>
                </m:r>
              </m:sup>
            </m:sSubSup>
          </m:den>
        </m:f>
      </m:oMath>
      <w:r w:rsidR="00A063F0" w:rsidRPr="002B6D87">
        <w:rPr>
          <w:szCs w:val="22"/>
        </w:rPr>
        <w:t>;                                                                               (В.33)</w:t>
      </w:r>
    </w:p>
    <w:p w14:paraId="5DA0F7CC" w14:textId="6E819D0C" w:rsidR="00A063F0" w:rsidRPr="002B6D87" w:rsidRDefault="00000000" w:rsidP="002B6D87">
      <w:pPr>
        <w:pStyle w:val="Bodytext10"/>
        <w:shd w:val="clear" w:color="auto" w:fill="auto"/>
        <w:jc w:val="right"/>
        <w:rPr>
          <w:szCs w:val="22"/>
        </w:rPr>
      </w:pP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н</m:t>
            </m:r>
          </m:sub>
          <m:sup>
            <m:r>
              <w:rPr>
                <w:rFonts w:ascii="Cambria Math" w:hAnsi="Cambria Math"/>
                <w:szCs w:val="22"/>
              </w:rPr>
              <m:t>*</m:t>
            </m:r>
          </m:sup>
        </m:sSubSup>
        <m:r>
          <w:rPr>
            <w:rFonts w:ascii="Cambria Math" w:hAnsi="Cambria Math"/>
            <w:szCs w:val="22"/>
          </w:rPr>
          <m:t>=(</m:t>
        </m:r>
        <m:f>
          <m:fPr>
            <m:type m:val="lin"/>
            <m:ctrlPr>
              <w:rPr>
                <w:rFonts w:ascii="Cambria Math" w:hAnsi="Cambria Math"/>
                <w:i/>
                <w:szCs w:val="22"/>
              </w:rPr>
            </m:ctrlPr>
          </m:fPr>
          <m:num>
            <m:r>
              <w:rPr>
                <w:rFonts w:ascii="Cambria Math" w:hAnsi="Cambria Math"/>
                <w:szCs w:val="22"/>
              </w:rPr>
              <m:t>1</m:t>
            </m:r>
          </m:num>
          <m:den>
            <m:r>
              <w:rPr>
                <w:rFonts w:ascii="Cambria Math" w:hAnsi="Cambria Math"/>
                <w:szCs w:val="22"/>
              </w:rPr>
              <m:t>С</m:t>
            </m:r>
          </m:den>
        </m:f>
        <m:r>
          <w:rPr>
            <w:rFonts w:ascii="Cambria Math" w:hAnsi="Cambria Math"/>
            <w:szCs w:val="22"/>
          </w:rPr>
          <m:t>)</m:t>
        </m:r>
        <m:sSup>
          <m:sSupPr>
            <m:ctrlPr>
              <w:rPr>
                <w:rFonts w:ascii="Cambria Math" w:hAnsi="Cambria Math"/>
                <w:i/>
                <w:szCs w:val="22"/>
              </w:rPr>
            </m:ctrlPr>
          </m:sSupPr>
          <m:e>
            <m:r>
              <w:rPr>
                <w:rFonts w:ascii="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A</m:t>
                </m:r>
              </m:e>
              <m:sub>
                <m:r>
                  <m:rPr>
                    <m:sty m:val="p"/>
                  </m:rPr>
                  <w:rPr>
                    <w:rFonts w:ascii="Cambria Math" w:eastAsia="Cambria Math" w:hAnsi="Cambria Math"/>
                    <w:szCs w:val="22"/>
                    <w:lang w:val="en-US"/>
                  </w:rPr>
                  <m:t>max</m:t>
                </m:r>
              </m:sub>
            </m:sSub>
            <m:r>
              <w:rPr>
                <w:rFonts w:ascii="Cambria Math" w:eastAsia="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w:rPr>
                    <w:rFonts w:ascii="Cambria Math" w:eastAsia="Cambria Math" w:hAnsi="Cambria Math"/>
                    <w:szCs w:val="22"/>
                  </w:rPr>
                  <m:t>в</m:t>
                </m:r>
              </m:sub>
            </m:sSub>
            <m:r>
              <w:rPr>
                <w:rFonts w:ascii="Cambria Math" w:eastAsia="Cambria Math" w:hAnsi="Cambria Math"/>
                <w:szCs w:val="22"/>
              </w:rPr>
              <m:t>)</m:t>
            </m:r>
          </m:e>
          <m:sup>
            <m:r>
              <w:rPr>
                <w:rFonts w:ascii="Cambria Math" w:hAnsi="Cambria Math"/>
                <w:szCs w:val="22"/>
              </w:rPr>
              <m:t>2</m:t>
            </m:r>
          </m:sup>
        </m:sSup>
        <m:r>
          <w:rPr>
            <w:rFonts w:ascii="Cambria Math" w:hAnsi="Cambria Math"/>
            <w:szCs w:val="22"/>
          </w:rPr>
          <m:t xml:space="preserve">. </m:t>
        </m:r>
      </m:oMath>
      <w:r w:rsidR="00A063F0" w:rsidRPr="002B6D87">
        <w:rPr>
          <w:szCs w:val="22"/>
        </w:rPr>
        <w:t xml:space="preserve">                                                                 (В.34)</w:t>
      </w:r>
    </w:p>
    <w:p w14:paraId="32931FEA" w14:textId="0981947F" w:rsidR="00863328" w:rsidRPr="002B6D87" w:rsidRDefault="00863328" w:rsidP="002B6D87">
      <w:pPr>
        <w:pStyle w:val="Bodytext10"/>
        <w:shd w:val="clear" w:color="auto" w:fill="auto"/>
        <w:rPr>
          <w:szCs w:val="22"/>
        </w:rPr>
      </w:pPr>
      <w:r w:rsidRPr="002B6D87">
        <w:rPr>
          <w:szCs w:val="22"/>
        </w:rPr>
        <w:t xml:space="preserve">Для всех СУ, кроме сопел ИСА 1932, дополнительно рассчитывают параметр </w:t>
      </w: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н</m:t>
            </m:r>
          </m:sub>
          <m:sup>
            <m:r>
              <w:rPr>
                <w:rFonts w:ascii="Cambria Math" w:hAnsi="Cambria Math"/>
                <w:szCs w:val="22"/>
              </w:rPr>
              <m:t>*</m:t>
            </m:r>
          </m:sup>
        </m:sSubSup>
      </m:oMath>
      <w:r w:rsidRPr="002B6D87">
        <w:rPr>
          <w:szCs w:val="22"/>
        </w:rPr>
        <w:t xml:space="preserve"> по формуле</w:t>
      </w:r>
    </w:p>
    <w:p w14:paraId="513C186B" w14:textId="19B5A23C" w:rsidR="00863328" w:rsidRPr="002B6D87" w:rsidRDefault="00000000" w:rsidP="002B6D87">
      <w:pPr>
        <w:pStyle w:val="Bodytext10"/>
        <w:shd w:val="clear" w:color="auto" w:fill="auto"/>
        <w:jc w:val="right"/>
        <w:rPr>
          <w:szCs w:val="22"/>
        </w:rPr>
      </w:pP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m:t>
            </m:r>
          </m:sub>
          <m:sup>
            <m:r>
              <w:rPr>
                <w:rFonts w:ascii="Cambria Math" w:hAnsi="Cambria Math"/>
                <w:szCs w:val="22"/>
              </w:rPr>
              <m:t>*</m:t>
            </m:r>
          </m:sup>
        </m:sSubSup>
        <m:r>
          <w:rPr>
            <w:rFonts w:ascii="Cambria Math" w:hAnsi="Cambria Math"/>
            <w:szCs w:val="22"/>
          </w:rPr>
          <m:t>=(</m:t>
        </m:r>
        <m:f>
          <m:fPr>
            <m:type m:val="lin"/>
            <m:ctrlPr>
              <w:rPr>
                <w:rFonts w:ascii="Cambria Math" w:hAnsi="Cambria Math"/>
                <w:i/>
                <w:szCs w:val="22"/>
              </w:rPr>
            </m:ctrlPr>
          </m:fPr>
          <m:num>
            <m:r>
              <w:rPr>
                <w:rFonts w:ascii="Cambria Math" w:hAnsi="Cambria Math"/>
                <w:szCs w:val="22"/>
              </w:rPr>
              <m:t>1</m:t>
            </m:r>
          </m:num>
          <m:den>
            <m:r>
              <w:rPr>
                <w:rFonts w:ascii="Cambria Math" w:hAnsi="Cambria Math"/>
                <w:szCs w:val="22"/>
              </w:rPr>
              <m:t>С</m:t>
            </m:r>
          </m:den>
        </m:f>
        <m:r>
          <w:rPr>
            <w:rFonts w:ascii="Cambria Math" w:hAnsi="Cambria Math"/>
            <w:szCs w:val="22"/>
          </w:rPr>
          <m:t>)</m:t>
        </m:r>
        <m:sSup>
          <m:sSupPr>
            <m:ctrlPr>
              <w:rPr>
                <w:rFonts w:ascii="Cambria Math" w:hAnsi="Cambria Math"/>
                <w:i/>
                <w:szCs w:val="22"/>
              </w:rPr>
            </m:ctrlPr>
          </m:sSupPr>
          <m:e>
            <m:r>
              <w:rPr>
                <w:rFonts w:ascii="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A</m:t>
                </m:r>
              </m:e>
              <m:sub>
                <m:r>
                  <m:rPr>
                    <m:sty m:val="p"/>
                  </m:rPr>
                  <w:rPr>
                    <w:rFonts w:ascii="Cambria Math" w:eastAsia="Cambria Math" w:hAnsi="Cambria Math"/>
                    <w:szCs w:val="22"/>
                    <w:lang w:val="en-US"/>
                  </w:rPr>
                  <m:t>min</m:t>
                </m:r>
              </m:sub>
            </m:sSub>
            <m:r>
              <w:rPr>
                <w:rFonts w:ascii="Cambria Math" w:eastAsia="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w:rPr>
                    <w:rFonts w:ascii="Cambria Math" w:eastAsia="Cambria Math" w:hAnsi="Cambria Math"/>
                    <w:szCs w:val="22"/>
                  </w:rPr>
                  <m:t>н</m:t>
                </m:r>
              </m:sub>
            </m:sSub>
            <m:r>
              <w:rPr>
                <w:rFonts w:ascii="Cambria Math" w:eastAsia="Cambria Math" w:hAnsi="Cambria Math"/>
                <w:szCs w:val="22"/>
              </w:rPr>
              <m:t>)</m:t>
            </m:r>
          </m:e>
          <m:sup>
            <m:r>
              <w:rPr>
                <w:rFonts w:ascii="Cambria Math" w:hAnsi="Cambria Math"/>
                <w:szCs w:val="22"/>
              </w:rPr>
              <m:t>2</m:t>
            </m:r>
          </m:sup>
        </m:sSup>
        <m:r>
          <w:rPr>
            <w:rFonts w:ascii="Cambria Math" w:hAnsi="Cambria Math"/>
            <w:szCs w:val="22"/>
          </w:rPr>
          <m:t xml:space="preserve">. </m:t>
        </m:r>
      </m:oMath>
      <w:r w:rsidR="00863328" w:rsidRPr="002B6D87">
        <w:rPr>
          <w:szCs w:val="22"/>
        </w:rPr>
        <w:t xml:space="preserve">                                      </w:t>
      </w:r>
      <w:r w:rsidR="00663A9A" w:rsidRPr="002B6D87">
        <w:rPr>
          <w:szCs w:val="22"/>
        </w:rPr>
        <w:t xml:space="preserve">                           (В.35</w:t>
      </w:r>
      <w:r w:rsidR="00863328" w:rsidRPr="002B6D87">
        <w:rPr>
          <w:szCs w:val="22"/>
        </w:rPr>
        <w:t>)</w:t>
      </w:r>
    </w:p>
    <w:p w14:paraId="16C83028" w14:textId="6D574EA2" w:rsidR="00863328" w:rsidRPr="002B6D87" w:rsidRDefault="00663A9A" w:rsidP="002B6D87">
      <w:pPr>
        <w:pStyle w:val="Bodytext10"/>
        <w:shd w:val="clear" w:color="auto" w:fill="auto"/>
        <w:rPr>
          <w:szCs w:val="22"/>
        </w:rPr>
      </w:pPr>
      <w:r w:rsidRPr="002B6D87">
        <w:rPr>
          <w:szCs w:val="22"/>
        </w:rPr>
        <w:t xml:space="preserve">Для сопел ИСА 1932 дополнительно рассчитывают параметры </w:t>
      </w: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в1</m:t>
            </m:r>
          </m:sub>
          <m:sup>
            <m:r>
              <w:rPr>
                <w:rFonts w:ascii="Cambria Math" w:hAnsi="Cambria Math"/>
                <w:szCs w:val="22"/>
              </w:rPr>
              <m:t>*</m:t>
            </m:r>
          </m:sup>
        </m:sSubSup>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в2</m:t>
            </m:r>
          </m:sub>
          <m:sup>
            <m:r>
              <w:rPr>
                <w:rFonts w:ascii="Cambria Math" w:hAnsi="Cambria Math"/>
                <w:szCs w:val="22"/>
              </w:rPr>
              <m:t>*</m:t>
            </m:r>
          </m:sup>
        </m:sSubSup>
      </m:oMath>
      <w:r w:rsidRPr="002B6D87">
        <w:rPr>
          <w:szCs w:val="22"/>
        </w:rPr>
        <w:t xml:space="preserve"> по формулам:</w:t>
      </w:r>
    </w:p>
    <w:p w14:paraId="58C0D050" w14:textId="76AF2FCA" w:rsidR="00863328" w:rsidRPr="002B6D87" w:rsidRDefault="00000000" w:rsidP="002B6D87">
      <w:pPr>
        <w:pStyle w:val="Bodytext10"/>
        <w:shd w:val="clear" w:color="auto" w:fill="auto"/>
        <w:jc w:val="right"/>
        <w:rPr>
          <w:szCs w:val="22"/>
        </w:rPr>
      </w:pP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в1</m:t>
            </m:r>
          </m:sub>
          <m:sup>
            <m:r>
              <w:rPr>
                <w:rFonts w:ascii="Cambria Math" w:hAnsi="Cambria Math"/>
                <w:szCs w:val="22"/>
              </w:rPr>
              <m:t>*</m:t>
            </m:r>
          </m:sup>
        </m:sSubSup>
        <m:r>
          <w:rPr>
            <w:rFonts w:ascii="Cambria Math" w:hAnsi="Cambria Math"/>
            <w:szCs w:val="22"/>
          </w:rPr>
          <m:t>=(</m:t>
        </m:r>
        <m:f>
          <m:fPr>
            <m:type m:val="lin"/>
            <m:ctrlPr>
              <w:rPr>
                <w:rFonts w:ascii="Cambria Math" w:hAnsi="Cambria Math"/>
                <w:i/>
                <w:szCs w:val="22"/>
              </w:rPr>
            </m:ctrlPr>
          </m:fPr>
          <m:num>
            <m:r>
              <w:rPr>
                <w:rFonts w:ascii="Cambria Math" w:hAnsi="Cambria Math"/>
                <w:szCs w:val="22"/>
              </w:rPr>
              <m:t>1</m:t>
            </m:r>
          </m:num>
          <m:den>
            <m:r>
              <w:rPr>
                <w:rFonts w:ascii="Cambria Math" w:hAnsi="Cambria Math"/>
                <w:szCs w:val="22"/>
              </w:rPr>
              <m:t>С</m:t>
            </m:r>
          </m:den>
        </m:f>
        <m:r>
          <w:rPr>
            <w:rFonts w:ascii="Cambria Math" w:hAnsi="Cambria Math"/>
            <w:szCs w:val="22"/>
          </w:rPr>
          <m:t>)</m:t>
        </m:r>
        <m:sSup>
          <m:sSupPr>
            <m:ctrlPr>
              <w:rPr>
                <w:rFonts w:ascii="Cambria Math" w:hAnsi="Cambria Math"/>
                <w:i/>
                <w:szCs w:val="22"/>
              </w:rPr>
            </m:ctrlPr>
          </m:sSupPr>
          <m:e>
            <m:r>
              <w:rPr>
                <w:rFonts w:ascii="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A</m:t>
                </m:r>
              </m:e>
              <m:sub>
                <m:r>
                  <m:rPr>
                    <m:sty m:val="p"/>
                  </m:rPr>
                  <w:rPr>
                    <w:rFonts w:ascii="Cambria Math" w:eastAsia="Cambria Math" w:hAnsi="Cambria Math"/>
                    <w:szCs w:val="22"/>
                    <w:lang w:val="en-US"/>
                  </w:rPr>
                  <m:t>min</m:t>
                </m:r>
              </m:sub>
            </m:sSub>
            <m:r>
              <w:rPr>
                <w:rFonts w:ascii="Cambria Math" w:eastAsia="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w:rPr>
                    <w:rFonts w:ascii="Cambria Math" w:eastAsia="Cambria Math" w:hAnsi="Cambria Math"/>
                    <w:szCs w:val="22"/>
                  </w:rPr>
                  <m:t>н1</m:t>
                </m:r>
              </m:sub>
            </m:sSub>
            <m:r>
              <w:rPr>
                <w:rFonts w:ascii="Cambria Math" w:eastAsia="Cambria Math" w:hAnsi="Cambria Math"/>
                <w:szCs w:val="22"/>
              </w:rPr>
              <m:t>)</m:t>
            </m:r>
          </m:e>
          <m:sup>
            <m:r>
              <w:rPr>
                <w:rFonts w:ascii="Cambria Math" w:hAnsi="Cambria Math"/>
                <w:szCs w:val="22"/>
              </w:rPr>
              <m:t>2</m:t>
            </m:r>
          </m:sup>
        </m:sSup>
      </m:oMath>
      <w:r w:rsidR="00663A9A" w:rsidRPr="002B6D87">
        <w:rPr>
          <w:szCs w:val="22"/>
        </w:rPr>
        <w:t>;                                                              (В.36)</w:t>
      </w:r>
    </w:p>
    <w:p w14:paraId="17D47802" w14:textId="1E2B3C94" w:rsidR="00663A9A" w:rsidRPr="002B6D87" w:rsidRDefault="00000000" w:rsidP="002B6D87">
      <w:pPr>
        <w:pStyle w:val="Bodytext10"/>
        <w:shd w:val="clear" w:color="auto" w:fill="auto"/>
        <w:jc w:val="right"/>
        <w:rPr>
          <w:szCs w:val="22"/>
        </w:rPr>
      </w:pPr>
      <m:oMath>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в2</m:t>
            </m:r>
          </m:sub>
          <m:sup>
            <m:r>
              <w:rPr>
                <w:rFonts w:ascii="Cambria Math" w:hAnsi="Cambria Math"/>
                <w:szCs w:val="22"/>
              </w:rPr>
              <m:t>*</m:t>
            </m:r>
          </m:sup>
        </m:sSubSup>
        <m:r>
          <w:rPr>
            <w:rFonts w:ascii="Cambria Math" w:hAnsi="Cambria Math"/>
            <w:szCs w:val="22"/>
          </w:rPr>
          <m:t>=(</m:t>
        </m:r>
        <m:f>
          <m:fPr>
            <m:type m:val="lin"/>
            <m:ctrlPr>
              <w:rPr>
                <w:rFonts w:ascii="Cambria Math" w:hAnsi="Cambria Math"/>
                <w:i/>
                <w:szCs w:val="22"/>
              </w:rPr>
            </m:ctrlPr>
          </m:fPr>
          <m:num>
            <m:r>
              <w:rPr>
                <w:rFonts w:ascii="Cambria Math" w:hAnsi="Cambria Math"/>
                <w:szCs w:val="22"/>
              </w:rPr>
              <m:t>1</m:t>
            </m:r>
          </m:num>
          <m:den>
            <m:r>
              <w:rPr>
                <w:rFonts w:ascii="Cambria Math" w:hAnsi="Cambria Math"/>
                <w:szCs w:val="22"/>
              </w:rPr>
              <m:t>С</m:t>
            </m:r>
          </m:den>
        </m:f>
        <m:r>
          <w:rPr>
            <w:rFonts w:ascii="Cambria Math" w:hAnsi="Cambria Math"/>
            <w:szCs w:val="22"/>
          </w:rPr>
          <m:t>)</m:t>
        </m:r>
        <m:sSup>
          <m:sSupPr>
            <m:ctrlPr>
              <w:rPr>
                <w:rFonts w:ascii="Cambria Math" w:hAnsi="Cambria Math"/>
                <w:i/>
                <w:szCs w:val="22"/>
              </w:rPr>
            </m:ctrlPr>
          </m:sSupPr>
          <m:e>
            <m:r>
              <w:rPr>
                <w:rFonts w:ascii="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A</m:t>
                </m:r>
              </m:e>
              <m:sub>
                <m:r>
                  <m:rPr>
                    <m:sty m:val="p"/>
                  </m:rPr>
                  <w:rPr>
                    <w:rFonts w:ascii="Cambria Math" w:eastAsia="Cambria Math" w:hAnsi="Cambria Math"/>
                    <w:szCs w:val="22"/>
                    <w:lang w:val="en-US"/>
                  </w:rPr>
                  <m:t>min</m:t>
                </m:r>
              </m:sub>
            </m:sSub>
            <m:r>
              <w:rPr>
                <w:rFonts w:ascii="Cambria Math" w:eastAsia="Cambria Math" w:hAnsi="Cambria Math"/>
                <w:szCs w:val="22"/>
              </w:rPr>
              <m:t>/</m:t>
            </m:r>
            <m:sSub>
              <m:sSubPr>
                <m:ctrlPr>
                  <w:rPr>
                    <w:rFonts w:ascii="Cambria Math" w:eastAsia="Cambria Math" w:hAnsi="Cambria Math"/>
                    <w:i/>
                    <w:szCs w:val="22"/>
                  </w:rPr>
                </m:ctrlPr>
              </m:sSubPr>
              <m:e>
                <m:r>
                  <w:rPr>
                    <w:rFonts w:ascii="Cambria Math" w:hAnsi="Cambria Math"/>
                    <w:szCs w:val="22"/>
                    <w:lang w:val="en-US"/>
                  </w:rPr>
                  <m:t>Re</m:t>
                </m:r>
              </m:e>
              <m:sub>
                <m:r>
                  <w:rPr>
                    <w:rFonts w:ascii="Cambria Math" w:eastAsia="Cambria Math" w:hAnsi="Cambria Math"/>
                    <w:szCs w:val="22"/>
                  </w:rPr>
                  <m:t>н2</m:t>
                </m:r>
              </m:sub>
            </m:sSub>
            <m:r>
              <w:rPr>
                <w:rFonts w:ascii="Cambria Math" w:eastAsia="Cambria Math" w:hAnsi="Cambria Math"/>
                <w:szCs w:val="22"/>
              </w:rPr>
              <m:t>)</m:t>
            </m:r>
          </m:e>
          <m:sup>
            <m:r>
              <w:rPr>
                <w:rFonts w:ascii="Cambria Math" w:hAnsi="Cambria Math"/>
                <w:szCs w:val="22"/>
              </w:rPr>
              <m:t>2</m:t>
            </m:r>
          </m:sup>
        </m:sSup>
      </m:oMath>
      <w:r w:rsidR="00663A9A" w:rsidRPr="002B6D87">
        <w:rPr>
          <w:szCs w:val="22"/>
        </w:rPr>
        <w:t>.</w:t>
      </w:r>
      <m:oMath>
        <m:r>
          <w:rPr>
            <w:rFonts w:ascii="Cambria Math" w:hAnsi="Cambria Math"/>
            <w:szCs w:val="22"/>
          </w:rPr>
          <m:t xml:space="preserve"> </m:t>
        </m:r>
      </m:oMath>
      <w:r w:rsidR="00663A9A" w:rsidRPr="002B6D87">
        <w:rPr>
          <w:szCs w:val="22"/>
        </w:rPr>
        <w:t xml:space="preserve">                                                             (В.37)</w:t>
      </w:r>
    </w:p>
    <w:p w14:paraId="0E1C7A35" w14:textId="5FB26BAF" w:rsidR="00863328" w:rsidRPr="002B6D87" w:rsidRDefault="00663A9A" w:rsidP="002B6D87">
      <w:pPr>
        <w:jc w:val="both"/>
        <w:rPr>
          <w:sz w:val="22"/>
          <w:szCs w:val="22"/>
        </w:rPr>
      </w:pPr>
      <w:r w:rsidRPr="002B6D87">
        <w:rPr>
          <w:sz w:val="22"/>
          <w:szCs w:val="22"/>
        </w:rPr>
        <w:t>Значения параметров, рассчитанных по формулам (В.32) — (В.37), с индексом «н» округляют до ближайшего большего целого, а с индексом «в» округляют до ближайшего меньшего целого числа.</w:t>
      </w:r>
    </w:p>
    <w:p w14:paraId="241D6235" w14:textId="0B5216E2" w:rsidR="00863328" w:rsidRPr="002B6D87" w:rsidRDefault="00E637CA" w:rsidP="002B6D87">
      <w:pPr>
        <w:pStyle w:val="Bodytext10"/>
        <w:shd w:val="clear" w:color="auto" w:fill="auto"/>
        <w:rPr>
          <w:szCs w:val="22"/>
        </w:rPr>
      </w:pPr>
      <w:r w:rsidRPr="002B6D87">
        <w:rPr>
          <w:szCs w:val="22"/>
        </w:rPr>
        <w:t>В.5.1.4 Начальное приближение</w:t>
      </w:r>
      <m:oMath>
        <m:r>
          <w:rPr>
            <w:rFonts w:ascii="Cambria Math" w:hAnsi="Cambria Math"/>
            <w:szCs w:val="22"/>
          </w:rPr>
          <m:t xml:space="preserve"> N</m:t>
        </m:r>
      </m:oMath>
      <w:r w:rsidRPr="002B6D87">
        <w:rPr>
          <w:szCs w:val="22"/>
        </w:rPr>
        <w:t xml:space="preserve"> для числа ИТ и значения их внутреннего диаметра </w:t>
      </w:r>
      <m:oMath>
        <m:r>
          <w:rPr>
            <w:rFonts w:ascii="Cambria Math" w:hAnsi="Cambria Math"/>
            <w:szCs w:val="22"/>
          </w:rPr>
          <m:t>D</m:t>
        </m:r>
      </m:oMath>
      <w:r w:rsidRPr="002B6D87">
        <w:rPr>
          <w:szCs w:val="22"/>
        </w:rPr>
        <w:t xml:space="preserve"> рассчитывают по формулам:</w:t>
      </w:r>
    </w:p>
    <w:p w14:paraId="317423AB" w14:textId="3C9971B6" w:rsidR="00863328" w:rsidRPr="002B6D87" w:rsidRDefault="00E637CA" w:rsidP="002B6D87">
      <w:pPr>
        <w:pStyle w:val="Bodytext10"/>
        <w:shd w:val="clear" w:color="auto" w:fill="auto"/>
        <w:jc w:val="right"/>
        <w:rPr>
          <w:szCs w:val="22"/>
        </w:rPr>
      </w:pPr>
      <m:oMath>
        <m:r>
          <w:rPr>
            <w:rFonts w:ascii="Cambria Math" w:hAnsi="Cambria Math"/>
            <w:szCs w:val="22"/>
          </w:rPr>
          <m:t>N=</m:t>
        </m:r>
        <m:sSub>
          <m:sSubPr>
            <m:ctrlPr>
              <w:rPr>
                <w:rFonts w:ascii="Cambria Math" w:hAnsi="Cambria Math"/>
                <w:i/>
                <w:szCs w:val="22"/>
              </w:rPr>
            </m:ctrlPr>
          </m:sSubPr>
          <m:e>
            <m:r>
              <w:rPr>
                <w:rFonts w:ascii="Cambria Math" w:hAnsi="Cambria Math"/>
                <w:szCs w:val="22"/>
              </w:rPr>
              <m:t>N</m:t>
            </m:r>
          </m:e>
          <m:sub>
            <m:r>
              <m:rPr>
                <m:sty m:val="p"/>
              </m:rPr>
              <w:rPr>
                <w:rFonts w:ascii="Cambria Math" w:hAnsi="Cambria Math"/>
                <w:szCs w:val="22"/>
              </w:rPr>
              <m:t>min</m:t>
            </m:r>
          </m:sub>
        </m:sSub>
        <m: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н</m:t>
                    </m:r>
                  </m:sub>
                  <m:sup>
                    <m:r>
                      <w:rPr>
                        <w:rFonts w:ascii="Cambria Math" w:hAnsi="Cambria Math"/>
                        <w:szCs w:val="22"/>
                      </w:rPr>
                      <m:t>*</m:t>
                    </m:r>
                  </m:sup>
                </m:sSubSup>
                <m:ctrlPr>
                  <w:rPr>
                    <w:rFonts w:ascii="Cambria Math" w:hAnsi="Cambria Math"/>
                    <w:i/>
                    <w:szCs w:val="22"/>
                  </w:rPr>
                </m:ctrlPr>
              </m:e>
            </m:d>
          </m:e>
        </m:func>
        <m:r>
          <w:rPr>
            <w:rFonts w:ascii="Cambria Math" w:hAnsi="Cambria Math"/>
            <w:szCs w:val="22"/>
          </w:rPr>
          <m:t xml:space="preserve">; </m:t>
        </m:r>
      </m:oMath>
      <w:r w:rsidRPr="002B6D87">
        <w:rPr>
          <w:szCs w:val="22"/>
        </w:rPr>
        <w:t xml:space="preserve">                                                            (В.38)</w:t>
      </w:r>
    </w:p>
    <w:p w14:paraId="70C76BD3" w14:textId="24560844" w:rsidR="00E637CA" w:rsidRPr="002B6D87" w:rsidRDefault="00E637CA" w:rsidP="002B6D87">
      <w:pPr>
        <w:pStyle w:val="Bodytext10"/>
        <w:shd w:val="clear" w:color="auto" w:fill="auto"/>
        <w:jc w:val="right"/>
        <w:rPr>
          <w:szCs w:val="22"/>
        </w:rPr>
      </w:pPr>
      <m:oMath>
        <m:r>
          <w:rPr>
            <w:rFonts w:ascii="Cambria Math" w:hAnsi="Cambria Math"/>
            <w:szCs w:val="22"/>
            <w:lang w:val="en-US"/>
          </w:rPr>
          <m:t>D</m:t>
        </m:r>
        <m:r>
          <w:rPr>
            <w:rFonts w:ascii="Cambria Math" w:hAnsi="Cambria Math"/>
            <w:szCs w:val="22"/>
          </w:rPr>
          <m:t>=</m:t>
        </m:r>
        <m:rad>
          <m:radPr>
            <m:degHide m:val="1"/>
            <m:ctrlPr>
              <w:rPr>
                <w:rFonts w:ascii="Cambria Math" w:hAnsi="Cambria Math"/>
                <w:i/>
                <w:szCs w:val="22"/>
                <w:lang w:val="en-US"/>
              </w:rPr>
            </m:ctrlPr>
          </m:radPr>
          <m:deg/>
          <m:e>
            <m:f>
              <m:fPr>
                <m:type m:val="lin"/>
                <m:ctrlPr>
                  <w:rPr>
                    <w:rFonts w:ascii="Cambria Math" w:hAnsi="Cambria Math"/>
                    <w:i/>
                    <w:szCs w:val="22"/>
                    <w:lang w:val="en-US"/>
                  </w:rPr>
                </m:ctrlPr>
              </m:fPr>
              <m:num>
                <m:r>
                  <w:rPr>
                    <w:rFonts w:ascii="Cambria Math" w:hAnsi="Cambria Math"/>
                    <w:szCs w:val="22"/>
                    <w:lang w:val="en-US"/>
                  </w:rPr>
                  <m:t>C</m:t>
                </m:r>
              </m:num>
              <m:den>
                <m:r>
                  <w:rPr>
                    <w:rFonts w:ascii="Cambria Math" w:hAnsi="Cambria Math"/>
                    <w:szCs w:val="22"/>
                    <w:lang w:val="en-US"/>
                  </w:rPr>
                  <m:t>N</m:t>
                </m:r>
              </m:den>
            </m:f>
          </m:e>
        </m:rad>
      </m:oMath>
      <w:r w:rsidRPr="002B6D87">
        <w:rPr>
          <w:szCs w:val="22"/>
        </w:rPr>
        <w:t xml:space="preserve">.                           </w:t>
      </w:r>
      <w:r w:rsidR="00CE6D55" w:rsidRPr="002B6D87">
        <w:rPr>
          <w:szCs w:val="22"/>
        </w:rPr>
        <w:t xml:space="preserve">                               </w:t>
      </w:r>
      <w:r w:rsidRPr="002B6D87">
        <w:rPr>
          <w:szCs w:val="22"/>
        </w:rPr>
        <w:t xml:space="preserve">           (В.3</w:t>
      </w:r>
      <w:r w:rsidR="00CE6D55" w:rsidRPr="002B6D87">
        <w:rPr>
          <w:szCs w:val="22"/>
        </w:rPr>
        <w:t>9</w:t>
      </w:r>
      <w:r w:rsidRPr="002B6D87">
        <w:rPr>
          <w:szCs w:val="22"/>
        </w:rPr>
        <w:t>)</w:t>
      </w:r>
    </w:p>
    <w:p w14:paraId="4CA9029F" w14:textId="60487991" w:rsidR="0044463B" w:rsidRPr="002B6D87" w:rsidRDefault="0044463B" w:rsidP="002B6D87">
      <w:pPr>
        <w:pStyle w:val="Bodytext10"/>
        <w:shd w:val="clear" w:color="auto" w:fill="auto"/>
        <w:rPr>
          <w:szCs w:val="22"/>
        </w:rPr>
      </w:pPr>
      <w:r w:rsidRPr="002B6D87">
        <w:rPr>
          <w:szCs w:val="22"/>
        </w:rPr>
        <w:t xml:space="preserve">В.5.1.5 Для сопел ИСА 1932 допускаемые границы для </w:t>
      </w:r>
      <m:oMath>
        <m:r>
          <w:rPr>
            <w:rFonts w:ascii="Cambria Math" w:hAnsi="Cambria Math"/>
            <w:szCs w:val="22"/>
          </w:rPr>
          <m:t>β</m:t>
        </m:r>
      </m:oMath>
      <w:r w:rsidRPr="002B6D87">
        <w:rPr>
          <w:szCs w:val="22"/>
        </w:rPr>
        <w:t xml:space="preserve"> определяются условиями:</w:t>
      </w:r>
    </w:p>
    <w:p w14:paraId="30DC970B" w14:textId="3DFAADD0" w:rsidR="0044463B" w:rsidRPr="002B6D87" w:rsidRDefault="0044463B" w:rsidP="002B6D87">
      <w:pPr>
        <w:pStyle w:val="Bodytext10"/>
        <w:shd w:val="clear" w:color="auto" w:fill="auto"/>
        <w:jc w:val="right"/>
        <w:rPr>
          <w:szCs w:val="22"/>
        </w:rPr>
      </w:pPr>
      <m:oMath>
        <m:r>
          <w:rPr>
            <w:rFonts w:ascii="Cambria Math" w:hAnsi="Cambria Math"/>
            <w:szCs w:val="22"/>
          </w:rPr>
          <m:t>N≤</m:t>
        </m:r>
        <m:sSub>
          <m:sSubPr>
            <m:ctrlPr>
              <w:rPr>
                <w:rFonts w:ascii="Cambria Math" w:hAnsi="Cambria Math"/>
                <w:i/>
                <w:szCs w:val="22"/>
              </w:rPr>
            </m:ctrlPr>
          </m:sSubPr>
          <m:e>
            <m:r>
              <w:rPr>
                <w:rFonts w:ascii="Cambria Math" w:hAnsi="Cambria Math"/>
                <w:szCs w:val="22"/>
              </w:rPr>
              <m:t>N</m:t>
            </m:r>
          </m:e>
          <m:sub>
            <m:func>
              <m:funcPr>
                <m:ctrlPr>
                  <w:rPr>
                    <w:rFonts w:ascii="Cambria Math" w:hAnsi="Cambria Math"/>
                    <w:i/>
                    <w:szCs w:val="22"/>
                  </w:rPr>
                </m:ctrlPr>
              </m:funcPr>
              <m:fName>
                <m:r>
                  <m:rPr>
                    <m:sty m:val="p"/>
                  </m:rPr>
                  <w:rPr>
                    <w:rFonts w:ascii="Cambria Math" w:hAnsi="Cambria Math"/>
                    <w:szCs w:val="22"/>
                  </w:rPr>
                  <m:t>max</m:t>
                </m:r>
              </m:fName>
              <m:e/>
            </m:func>
            <m:r>
              <w:rPr>
                <w:rFonts w:ascii="Cambria Math" w:hAnsi="Cambria Math"/>
                <w:szCs w:val="22"/>
              </w:rPr>
              <m:t>1</m:t>
            </m:r>
          </m:sub>
        </m:sSub>
        <m: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min</m:t>
            </m:r>
          </m:fName>
          <m:e>
            <m:d>
              <m:dPr>
                <m:ctrlPr>
                  <w:rPr>
                    <w:rFonts w:ascii="Cambria Math" w:hAnsi="Cambria Math"/>
                    <w:szCs w:val="22"/>
                  </w:rPr>
                </m:ctrlPr>
              </m:dPr>
              <m:e>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в1</m:t>
                    </m:r>
                  </m:sub>
                  <m:sup>
                    <m:r>
                      <w:rPr>
                        <w:rFonts w:ascii="Cambria Math" w:hAnsi="Cambria Math"/>
                        <w:szCs w:val="22"/>
                      </w:rPr>
                      <m:t>*</m:t>
                    </m:r>
                  </m:sup>
                </m:sSubSup>
                <m:ctrlPr>
                  <w:rPr>
                    <w:rFonts w:ascii="Cambria Math" w:hAnsi="Cambria Math"/>
                    <w:i/>
                    <w:szCs w:val="22"/>
                  </w:rPr>
                </m:ctrlPr>
              </m:e>
            </m:d>
          </m:e>
        </m:func>
        <m:r>
          <w:rPr>
            <w:rFonts w:ascii="Cambria Math" w:hAnsi="Cambria Math"/>
            <w:szCs w:val="22"/>
          </w:rPr>
          <m:t xml:space="preserve">; </m:t>
        </m:r>
      </m:oMath>
      <w:r w:rsidRPr="002B6D87">
        <w:rPr>
          <w:szCs w:val="22"/>
        </w:rPr>
        <w:t xml:space="preserve">                                                            (В.40)</w:t>
      </w:r>
    </w:p>
    <w:p w14:paraId="096A1829" w14:textId="0403EE20" w:rsidR="0044463B" w:rsidRPr="002B6D87" w:rsidRDefault="0044463B" w:rsidP="002B6D87">
      <w:pPr>
        <w:pStyle w:val="Bodytext10"/>
        <w:shd w:val="clear" w:color="auto" w:fill="auto"/>
        <w:jc w:val="right"/>
        <w:rPr>
          <w:szCs w:val="22"/>
        </w:rPr>
      </w:pPr>
      <m:oMath>
        <m:r>
          <w:rPr>
            <w:rFonts w:ascii="Cambria Math" w:hAnsi="Cambria Math"/>
            <w:szCs w:val="22"/>
          </w:rPr>
          <m:t>N≤</m:t>
        </m:r>
        <m:sSub>
          <m:sSubPr>
            <m:ctrlPr>
              <w:rPr>
                <w:rFonts w:ascii="Cambria Math" w:hAnsi="Cambria Math"/>
                <w:i/>
                <w:szCs w:val="22"/>
              </w:rPr>
            </m:ctrlPr>
          </m:sSubPr>
          <m:e>
            <m:r>
              <w:rPr>
                <w:rFonts w:ascii="Cambria Math" w:hAnsi="Cambria Math"/>
                <w:szCs w:val="22"/>
              </w:rPr>
              <m:t>N</m:t>
            </m:r>
          </m:e>
          <m:sub>
            <m:func>
              <m:funcPr>
                <m:ctrlPr>
                  <w:rPr>
                    <w:rFonts w:ascii="Cambria Math" w:hAnsi="Cambria Math"/>
                    <w:i/>
                    <w:szCs w:val="22"/>
                  </w:rPr>
                </m:ctrlPr>
              </m:funcPr>
              <m:fName>
                <m:r>
                  <m:rPr>
                    <m:sty m:val="p"/>
                  </m:rPr>
                  <w:rPr>
                    <w:rFonts w:ascii="Cambria Math" w:hAnsi="Cambria Math"/>
                    <w:szCs w:val="22"/>
                  </w:rPr>
                  <m:t>max</m:t>
                </m:r>
              </m:fName>
              <m:e/>
            </m:func>
            <m:r>
              <w:rPr>
                <w:rFonts w:ascii="Cambria Math" w:hAnsi="Cambria Math"/>
                <w:szCs w:val="22"/>
              </w:rPr>
              <m:t>2</m:t>
            </m:r>
          </m:sub>
        </m:sSub>
        <m: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min</m:t>
            </m:r>
          </m:fName>
          <m:e>
            <m:d>
              <m:dPr>
                <m:ctrlPr>
                  <w:rPr>
                    <w:rFonts w:ascii="Cambria Math" w:hAnsi="Cambria Math"/>
                    <w:szCs w:val="22"/>
                  </w:rPr>
                </m:ctrlPr>
              </m:dPr>
              <m:e>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в2</m:t>
                    </m:r>
                  </m:sub>
                  <m:sup>
                    <m:r>
                      <w:rPr>
                        <w:rFonts w:ascii="Cambria Math" w:hAnsi="Cambria Math"/>
                        <w:szCs w:val="22"/>
                      </w:rPr>
                      <m:t>*</m:t>
                    </m:r>
                  </m:sup>
                </m:sSubSup>
                <m:ctrlPr>
                  <w:rPr>
                    <w:rFonts w:ascii="Cambria Math" w:hAnsi="Cambria Math"/>
                    <w:i/>
                    <w:szCs w:val="22"/>
                  </w:rPr>
                </m:ctrlPr>
              </m:e>
            </m:d>
          </m:e>
        </m:func>
        <m:r>
          <w:rPr>
            <w:rFonts w:ascii="Cambria Math" w:hAnsi="Cambria Math"/>
            <w:szCs w:val="22"/>
          </w:rPr>
          <m:t xml:space="preserve">. </m:t>
        </m:r>
      </m:oMath>
      <w:r w:rsidRPr="002B6D87">
        <w:rPr>
          <w:szCs w:val="22"/>
        </w:rPr>
        <w:t xml:space="preserve">                                                            (В.41)</w:t>
      </w:r>
    </w:p>
    <w:p w14:paraId="5C5EE817" w14:textId="3A47AA8F" w:rsidR="00863328" w:rsidRPr="002B6D87" w:rsidRDefault="0044463B" w:rsidP="002B6D87">
      <w:pPr>
        <w:pStyle w:val="Bodytext10"/>
        <w:shd w:val="clear" w:color="auto" w:fill="auto"/>
        <w:rPr>
          <w:szCs w:val="22"/>
        </w:rPr>
      </w:pPr>
      <m:oMath>
        <m:r>
          <w:rPr>
            <w:rFonts w:ascii="Cambria Math" w:hAnsi="Cambria Math"/>
            <w:szCs w:val="22"/>
          </w:rPr>
          <m:t>0,3≤β&lt;0,44-</m:t>
        </m:r>
      </m:oMath>
      <w:r w:rsidRPr="002B6D87">
        <w:rPr>
          <w:szCs w:val="22"/>
        </w:rPr>
        <w:t xml:space="preserve"> при выполнении условия (В.40);</w:t>
      </w:r>
    </w:p>
    <w:p w14:paraId="38BFD545" w14:textId="3B3BBE41" w:rsidR="0044463B" w:rsidRPr="002B6D87" w:rsidRDefault="0044463B" w:rsidP="002B6D87">
      <w:pPr>
        <w:pStyle w:val="Bodytext10"/>
        <w:shd w:val="clear" w:color="auto" w:fill="auto"/>
        <w:rPr>
          <w:szCs w:val="22"/>
        </w:rPr>
      </w:pPr>
      <m:oMath>
        <m:r>
          <w:rPr>
            <w:rFonts w:ascii="Cambria Math" w:hAnsi="Cambria Math"/>
            <w:szCs w:val="22"/>
          </w:rPr>
          <m:t>0,3≤β&lt;0,80-</m:t>
        </m:r>
      </m:oMath>
      <w:r w:rsidRPr="002B6D87">
        <w:rPr>
          <w:szCs w:val="22"/>
        </w:rPr>
        <w:t xml:space="preserve"> при одновременном выполнении условий (В.40) и (В.41).</w:t>
      </w:r>
    </w:p>
    <w:p w14:paraId="3419B6BB" w14:textId="00976140" w:rsidR="0044463B" w:rsidRPr="002B6D87" w:rsidRDefault="0044463B" w:rsidP="002B6D87">
      <w:pPr>
        <w:pStyle w:val="Bodytext10"/>
        <w:shd w:val="clear" w:color="auto" w:fill="auto"/>
        <w:rPr>
          <w:szCs w:val="22"/>
        </w:rPr>
      </w:pPr>
      <w:r w:rsidRPr="002B6D87">
        <w:rPr>
          <w:szCs w:val="22"/>
        </w:rPr>
        <w:t>При нарушении двух условий решение невозможно, необходимо изменить исходные данные</w:t>
      </w:r>
    </w:p>
    <w:p w14:paraId="103E9EB1" w14:textId="77777777" w:rsidR="0044463B" w:rsidRPr="002B6D87" w:rsidRDefault="0044463B" w:rsidP="002B6D87">
      <w:pPr>
        <w:pStyle w:val="Bodytext10"/>
        <w:shd w:val="clear" w:color="auto" w:fill="auto"/>
        <w:rPr>
          <w:szCs w:val="22"/>
        </w:rPr>
      </w:pPr>
      <w:r w:rsidRPr="002B6D87">
        <w:rPr>
          <w:szCs w:val="22"/>
        </w:rPr>
        <w:t>В.5.1.6 Для труб и сопел Вентури, эллипсных сопел и диафрагм проверяют условие:</w:t>
      </w:r>
    </w:p>
    <w:p w14:paraId="45D8AAD0" w14:textId="4C47BD2B" w:rsidR="0044463B" w:rsidRPr="002B6D87" w:rsidRDefault="0044463B" w:rsidP="002B6D87">
      <w:pPr>
        <w:pStyle w:val="Bodytext10"/>
        <w:shd w:val="clear" w:color="auto" w:fill="auto"/>
        <w:jc w:val="right"/>
        <w:rPr>
          <w:szCs w:val="22"/>
        </w:rPr>
      </w:pPr>
      <m:oMath>
        <m:r>
          <w:rPr>
            <w:rFonts w:ascii="Cambria Math" w:hAnsi="Cambria Math"/>
            <w:szCs w:val="22"/>
          </w:rPr>
          <m:t>N≤</m:t>
        </m:r>
        <m:sSub>
          <m:sSubPr>
            <m:ctrlPr>
              <w:rPr>
                <w:rFonts w:ascii="Cambria Math" w:hAnsi="Cambria Math"/>
                <w:i/>
                <w:szCs w:val="22"/>
              </w:rPr>
            </m:ctrlPr>
          </m:sSubPr>
          <m:e>
            <m:r>
              <w:rPr>
                <w:rFonts w:ascii="Cambria Math" w:hAnsi="Cambria Math"/>
                <w:szCs w:val="22"/>
              </w:rPr>
              <m:t>N</m:t>
            </m:r>
          </m:e>
          <m:sub>
            <m:r>
              <m:rPr>
                <m:sty m:val="p"/>
              </m:rPr>
              <w:rPr>
                <w:rFonts w:ascii="Cambria Math" w:hAnsi="Cambria Math"/>
                <w:szCs w:val="22"/>
                <w:lang w:val="en-US"/>
              </w:rPr>
              <m:t>max</m:t>
            </m:r>
          </m:sub>
        </m:sSub>
        <m: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min</m:t>
            </m:r>
          </m:fName>
          <m:e>
            <m:d>
              <m:dPr>
                <m:ctrlPr>
                  <w:rPr>
                    <w:rFonts w:ascii="Cambria Math" w:hAnsi="Cambria Math"/>
                    <w:szCs w:val="22"/>
                  </w:rPr>
                </m:ctrlPr>
              </m:dPr>
              <m:e>
                <m:sSub>
                  <m:sSubPr>
                    <m:ctrlPr>
                      <w:rPr>
                        <w:rFonts w:ascii="Cambria Math" w:hAnsi="Cambria Math"/>
                        <w:i/>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rPr>
                      <m:t>N</m:t>
                    </m:r>
                  </m:e>
                  <m:sub>
                    <m:r>
                      <w:rPr>
                        <w:rFonts w:ascii="Cambria Math" w:hAnsi="Cambria Math"/>
                        <w:szCs w:val="22"/>
                      </w:rPr>
                      <m:t>в</m:t>
                    </m:r>
                  </m:sub>
                  <m:sup>
                    <m:r>
                      <w:rPr>
                        <w:rFonts w:ascii="Cambria Math" w:hAnsi="Cambria Math"/>
                        <w:szCs w:val="22"/>
                      </w:rPr>
                      <m:t>*</m:t>
                    </m:r>
                  </m:sup>
                </m:sSubSup>
                <m:ctrlPr>
                  <w:rPr>
                    <w:rFonts w:ascii="Cambria Math" w:hAnsi="Cambria Math"/>
                    <w:i/>
                    <w:szCs w:val="22"/>
                  </w:rPr>
                </m:ctrlPr>
              </m:e>
            </m:d>
          </m:e>
        </m:func>
        <m:r>
          <w:rPr>
            <w:rFonts w:ascii="Cambria Math" w:hAnsi="Cambria Math"/>
            <w:szCs w:val="22"/>
          </w:rPr>
          <m:t xml:space="preserve">. </m:t>
        </m:r>
      </m:oMath>
      <w:r w:rsidRPr="002B6D87">
        <w:rPr>
          <w:szCs w:val="22"/>
        </w:rPr>
        <w:t xml:space="preserve">                                                            (В.42)</w:t>
      </w:r>
    </w:p>
    <w:p w14:paraId="020850B0" w14:textId="363C0BBC" w:rsidR="0044463B" w:rsidRPr="002B6D87" w:rsidRDefault="0044463B" w:rsidP="002B6D87">
      <w:pPr>
        <w:pStyle w:val="Bodytext10"/>
        <w:shd w:val="clear" w:color="auto" w:fill="auto"/>
        <w:rPr>
          <w:szCs w:val="22"/>
        </w:rPr>
      </w:pPr>
      <w:r w:rsidRPr="002B6D87">
        <w:rPr>
          <w:szCs w:val="22"/>
        </w:rPr>
        <w:t>Если условие (В.42) не выполняется — расчет невозможен, необходимо изменить исходные данные</w:t>
      </w:r>
      <w:r w:rsidR="006A6152" w:rsidRPr="002B6D87">
        <w:rPr>
          <w:szCs w:val="22"/>
        </w:rPr>
        <w:t>.</w:t>
      </w:r>
    </w:p>
    <w:p w14:paraId="306C81ED" w14:textId="53749CF6" w:rsidR="0044463B" w:rsidRPr="002B6D87" w:rsidRDefault="0044463B" w:rsidP="002B6D87">
      <w:pPr>
        <w:pStyle w:val="Bodytext10"/>
        <w:shd w:val="clear" w:color="auto" w:fill="auto"/>
        <w:rPr>
          <w:szCs w:val="22"/>
        </w:rPr>
      </w:pPr>
      <w:r w:rsidRPr="002B6D87">
        <w:rPr>
          <w:szCs w:val="22"/>
        </w:rPr>
        <w:t>При выполнении условия (В.42) для труб Вентури и эллипсных сопел расчет закончен, для сопел Вентури и диафрагм дополнительно проверяют выполнение условия:</w:t>
      </w:r>
    </w:p>
    <w:p w14:paraId="0A2FD17D" w14:textId="437574DE" w:rsidR="0044463B" w:rsidRPr="002B6D87" w:rsidRDefault="00000000" w:rsidP="002B6D87">
      <w:pPr>
        <w:pStyle w:val="Bodytext10"/>
        <w:shd w:val="clear" w:color="auto" w:fill="auto"/>
        <w:jc w:val="right"/>
        <w:rPr>
          <w:szCs w:val="22"/>
        </w:rPr>
      </w:pPr>
      <m:oMath>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r>
                  <w:rPr>
                    <w:rFonts w:ascii="Cambria Math" w:hAnsi="Cambria Math"/>
                    <w:szCs w:val="22"/>
                  </w:rPr>
                  <m:t xml:space="preserve">, </m:t>
                </m:r>
                <m:r>
                  <w:rPr>
                    <w:rFonts w:ascii="Cambria Math" w:hAnsi="Cambria Math"/>
                    <w:szCs w:val="22"/>
                    <w:lang w:val="en-US"/>
                  </w:rPr>
                  <m:t>D</m:t>
                </m:r>
                <m:r>
                  <w:rPr>
                    <w:rFonts w:ascii="Cambria Math" w:hAnsi="Cambria Math"/>
                    <w:szCs w:val="22"/>
                  </w:rPr>
                  <m:t xml:space="preserve">, </m:t>
                </m:r>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rPr>
                      <m:t>н</m:t>
                    </m:r>
                  </m:sub>
                </m:sSub>
                <m:ctrlPr>
                  <w:rPr>
                    <w:rFonts w:ascii="Cambria Math" w:hAnsi="Cambria Math"/>
                    <w:i/>
                    <w:szCs w:val="22"/>
                  </w:rPr>
                </m:ctrlPr>
              </m:e>
            </m:d>
            <m:r>
              <w:rPr>
                <w:rFonts w:ascii="Cambria Math" w:hAnsi="Cambria Math"/>
                <w:szCs w:val="22"/>
              </w:rPr>
              <m:t>≤</m:t>
            </m:r>
          </m:e>
        </m:func>
        <m:sSub>
          <m:sSubPr>
            <m:ctrlPr>
              <w:rPr>
                <w:rFonts w:ascii="Cambria Math" w:hAnsi="Cambria Math"/>
                <w:i/>
                <w:szCs w:val="22"/>
              </w:rPr>
            </m:ctrlPr>
          </m:sSubPr>
          <m:e>
            <m:r>
              <w:rPr>
                <w:rFonts w:ascii="Cambria Math" w:hAnsi="Cambria Math"/>
                <w:szCs w:val="22"/>
              </w:rPr>
              <m:t>β</m:t>
            </m:r>
          </m:e>
          <m:sub>
            <m:r>
              <w:rPr>
                <w:rFonts w:ascii="Cambria Math" w:hAnsi="Cambria Math"/>
                <w:szCs w:val="22"/>
              </w:rPr>
              <m:t>в</m:t>
            </m:r>
          </m:sub>
        </m:sSub>
        <m:r>
          <w:rPr>
            <w:rFonts w:ascii="Cambria Math" w:hAnsi="Cambria Math"/>
            <w:szCs w:val="22"/>
          </w:rPr>
          <m:t xml:space="preserve"> </m:t>
        </m:r>
        <m:r>
          <w:rPr>
            <w:rFonts w:ascii="Cambria Math" w:hAnsi="Cambria Math"/>
            <w:szCs w:val="22"/>
            <w:lang w:val="en-US"/>
          </w:rPr>
          <m:t>D</m:t>
        </m:r>
      </m:oMath>
      <w:r w:rsidR="0044463B" w:rsidRPr="002B6D87">
        <w:rPr>
          <w:szCs w:val="22"/>
        </w:rPr>
        <w:t>.                                                            (В.43)</w:t>
      </w:r>
    </w:p>
    <w:p w14:paraId="15E801F8" w14:textId="77777777" w:rsidR="00C9412D" w:rsidRPr="002B6D87" w:rsidRDefault="00C9412D" w:rsidP="002B6D87">
      <w:pPr>
        <w:pStyle w:val="Bodytext10"/>
        <w:shd w:val="clear" w:color="auto" w:fill="auto"/>
        <w:rPr>
          <w:szCs w:val="22"/>
        </w:rPr>
      </w:pPr>
      <w:r w:rsidRPr="002B6D87">
        <w:rPr>
          <w:szCs w:val="22"/>
        </w:rPr>
        <w:t>Если условие (В.43) выполняется, то расчет закончен.</w:t>
      </w:r>
    </w:p>
    <w:p w14:paraId="00A04EA8" w14:textId="77777777" w:rsidR="00C9412D" w:rsidRPr="002B6D87" w:rsidRDefault="00C9412D" w:rsidP="002B6D87">
      <w:pPr>
        <w:pStyle w:val="Bodytext10"/>
        <w:shd w:val="clear" w:color="auto" w:fill="auto"/>
        <w:rPr>
          <w:szCs w:val="22"/>
        </w:rPr>
      </w:pPr>
      <w:r w:rsidRPr="002B6D87">
        <w:rPr>
          <w:szCs w:val="22"/>
        </w:rPr>
        <w:t xml:space="preserve">Если условие (В.43) не выполняется, то увеличивают </w:t>
      </w:r>
      <m:oMath>
        <m:r>
          <w:rPr>
            <w:rFonts w:ascii="Cambria Math" w:hAnsi="Cambria Math"/>
            <w:szCs w:val="22"/>
          </w:rPr>
          <m:t>N</m:t>
        </m:r>
      </m:oMath>
      <w:r w:rsidRPr="002B6D87">
        <w:rPr>
          <w:szCs w:val="22"/>
        </w:rPr>
        <w:t xml:space="preserve">, рассчитывают новое значение </w:t>
      </w:r>
      <m:oMath>
        <m:r>
          <w:rPr>
            <w:rFonts w:ascii="Cambria Math" w:hAnsi="Cambria Math"/>
            <w:szCs w:val="22"/>
          </w:rPr>
          <m:t>D</m:t>
        </m:r>
      </m:oMath>
      <w:r w:rsidRPr="002B6D87">
        <w:rPr>
          <w:szCs w:val="22"/>
        </w:rPr>
        <w:t xml:space="preserve"> по формуле (В.39) и повторяют процесс, начиная с проверки условия (В.42).</w:t>
      </w:r>
    </w:p>
    <w:p w14:paraId="410CBA86" w14:textId="77777777" w:rsidR="00AE3428" w:rsidRPr="002B6D87" w:rsidRDefault="00E637CA" w:rsidP="002B6D87">
      <w:pPr>
        <w:pStyle w:val="Bodytext10"/>
        <w:shd w:val="clear" w:color="auto" w:fill="auto"/>
        <w:rPr>
          <w:szCs w:val="22"/>
        </w:rPr>
      </w:pPr>
      <w:r w:rsidRPr="002B6D87">
        <w:rPr>
          <w:b/>
          <w:bCs/>
          <w:szCs w:val="22"/>
        </w:rPr>
        <w:t>В.5.2 Расчет внутреннего диаметра и числа ИТ по заданным значениям верхней границы диапазона измерений перепада давления на СУ и относительного диаметра отверстия СУ</w:t>
      </w:r>
    </w:p>
    <w:p w14:paraId="205C8312" w14:textId="32BAE78F" w:rsidR="00AE3428" w:rsidRPr="002B6D87" w:rsidRDefault="00E637CA" w:rsidP="002B6D87">
      <w:pPr>
        <w:pStyle w:val="Bodytext10"/>
        <w:shd w:val="clear" w:color="auto" w:fill="auto"/>
        <w:rPr>
          <w:szCs w:val="22"/>
        </w:rPr>
      </w:pPr>
      <w:r w:rsidRPr="002B6D87">
        <w:rPr>
          <w:szCs w:val="22"/>
        </w:rPr>
        <w:t xml:space="preserve">В.5.2.1 Исходными данными для расчета являются — тип </w:t>
      </w:r>
      <w:r w:rsidR="00E83E41" w:rsidRPr="002B6D87">
        <w:rPr>
          <w:szCs w:val="22"/>
        </w:rPr>
        <w:t xml:space="preserve">СУ, </w:t>
      </w:r>
      <m:oMath>
        <m:r>
          <w:rPr>
            <w:rFonts w:ascii="Cambria Math" w:hAnsi="Cambria Math"/>
            <w:szCs w:val="22"/>
          </w:rPr>
          <m:t>β</m:t>
        </m:r>
        <m:r>
          <m:rPr>
            <m:sty m:val="p"/>
          </m:rPr>
          <w:rPr>
            <w:rFonts w:ascii="Cambria Math" w:hAnsi="Cambria Math"/>
            <w:szCs w:val="22"/>
          </w:rPr>
          <m:t xml:space="preserve">, </m:t>
        </m:r>
        <m:r>
          <m:rPr>
            <m:sty m:val="p"/>
          </m:rPr>
          <w:rPr>
            <w:rFonts w:ascii="Cambria Math" w:hAnsi="Cambria Math"/>
            <w:szCs w:val="22"/>
            <w:lang w:val="en-US"/>
          </w:rPr>
          <m:t>p</m:t>
        </m:r>
        <m:r>
          <m:rPr>
            <m:sty m:val="p"/>
          </m:rPr>
          <w:rPr>
            <w:rFonts w:ascii="Cambria Math" w:hAnsi="Cambria Math"/>
            <w:szCs w:val="22"/>
          </w:rPr>
          <m:t xml:space="preserve">,  </m:t>
        </m:r>
        <m:r>
          <m:rPr>
            <m:sty m:val="p"/>
          </m:rPr>
          <w:rPr>
            <w:rFonts w:ascii="Cambria Math" w:hAnsi="Cambria Math"/>
            <w:szCs w:val="22"/>
          </w:rPr>
          <w:sym w:font="Symbol" w:char="F044"/>
        </m:r>
        <m:r>
          <m:rPr>
            <m:sty m:val="p"/>
          </m:rPr>
          <w:rPr>
            <w:rFonts w:ascii="Cambria Math" w:hAnsi="Cambria Math"/>
            <w:szCs w:val="22"/>
          </w:rPr>
          <m:t xml:space="preserve">p, </m:t>
        </m:r>
        <m:sSub>
          <m:sSubPr>
            <m:ctrlPr>
              <w:rPr>
                <w:rFonts w:ascii="Cambria Math" w:hAnsi="Cambria Math"/>
                <w:szCs w:val="22"/>
              </w:rPr>
            </m:ctrlPr>
          </m:sSubPr>
          <m:e>
            <m:r>
              <w:rPr>
                <w:rFonts w:ascii="Cambria Math" w:hAnsi="Cambria Math"/>
                <w:szCs w:val="22"/>
                <w:lang w:val="en-US"/>
              </w:rPr>
              <m:t>q</m:t>
            </m:r>
          </m:e>
          <m:sub>
            <m:r>
              <w:rPr>
                <w:rFonts w:ascii="Cambria Math" w:hAnsi="Cambria Math"/>
                <w:szCs w:val="22"/>
              </w:rPr>
              <m:t xml:space="preserve">m </m:t>
            </m:r>
            <m:r>
              <m:rPr>
                <m:sty m:val="p"/>
              </m:rPr>
              <w:rPr>
                <w:rFonts w:ascii="Cambria Math" w:hAnsi="Cambria Math"/>
                <w:szCs w:val="22"/>
              </w:rPr>
              <m:t>max</m:t>
            </m:r>
          </m:sub>
        </m:sSub>
        <m:r>
          <w:rPr>
            <w:rFonts w:ascii="Cambria Math" w:hAnsi="Cambria Math"/>
            <w:szCs w:val="22"/>
          </w:rPr>
          <m:t xml:space="preserve">, </m:t>
        </m:r>
        <m:sSub>
          <m:sSubPr>
            <m:ctrlPr>
              <w:rPr>
                <w:rFonts w:ascii="Cambria Math" w:hAnsi="Cambria Math"/>
                <w:szCs w:val="22"/>
              </w:rPr>
            </m:ctrlPr>
          </m:sSubPr>
          <m:e>
            <m:r>
              <w:rPr>
                <w:rFonts w:ascii="Cambria Math" w:hAnsi="Cambria Math"/>
                <w:szCs w:val="22"/>
                <w:lang w:val="en-US"/>
              </w:rPr>
              <m:t>q</m:t>
            </m:r>
          </m:e>
          <m:sub>
            <m:r>
              <w:rPr>
                <w:rFonts w:ascii="Cambria Math" w:hAnsi="Cambria Math"/>
                <w:szCs w:val="22"/>
              </w:rPr>
              <m:t xml:space="preserve">m </m:t>
            </m:r>
            <m:r>
              <m:rPr>
                <m:sty m:val="p"/>
              </m:rPr>
              <w:rPr>
                <w:rFonts w:ascii="Cambria Math" w:hAnsi="Cambria Math"/>
                <w:szCs w:val="22"/>
              </w:rPr>
              <m:t>min</m:t>
            </m:r>
          </m:sub>
        </m:sSub>
        <m:r>
          <w:rPr>
            <w:rFonts w:ascii="Cambria Math" w:hAnsi="Cambria Math"/>
            <w:szCs w:val="22"/>
          </w:rPr>
          <m:t>, ρ, μ ,</m:t>
        </m:r>
      </m:oMath>
      <w:r w:rsidR="00E83E41" w:rsidRPr="002B6D87">
        <w:rPr>
          <w:szCs w:val="22"/>
        </w:rPr>
        <w:t xml:space="preserve"> </w:t>
      </w:r>
      <w:r w:rsidRPr="002B6D87">
        <w:rPr>
          <w:szCs w:val="22"/>
        </w:rPr>
        <w:t>для газов дополни</w:t>
      </w:r>
      <w:r w:rsidRPr="002B6D87">
        <w:rPr>
          <w:szCs w:val="22"/>
        </w:rPr>
        <w:softHyphen/>
        <w:t xml:space="preserve">тельно — </w:t>
      </w:r>
      <m:oMath>
        <m:r>
          <m:rPr>
            <m:sty m:val="p"/>
          </m:rPr>
          <w:rPr>
            <w:rFonts w:ascii="Cambria Math" w:hAnsi="Cambria Math"/>
            <w:szCs w:val="22"/>
          </w:rPr>
          <m:t>к</m:t>
        </m:r>
      </m:oMath>
      <w:r w:rsidRPr="002B6D87">
        <w:rPr>
          <w:szCs w:val="22"/>
        </w:rPr>
        <w:t>.</w:t>
      </w:r>
    </w:p>
    <w:p w14:paraId="181CFB98" w14:textId="77777777" w:rsidR="00AE3428" w:rsidRPr="002B6D87" w:rsidRDefault="00E637CA" w:rsidP="002B6D87">
      <w:pPr>
        <w:pStyle w:val="Bodytext10"/>
        <w:shd w:val="clear" w:color="auto" w:fill="auto"/>
        <w:rPr>
          <w:szCs w:val="22"/>
        </w:rPr>
      </w:pPr>
      <w:r w:rsidRPr="002B6D87">
        <w:rPr>
          <w:szCs w:val="22"/>
        </w:rPr>
        <w:t>Расчет выполняют в следующей последовательности.</w:t>
      </w:r>
    </w:p>
    <w:p w14:paraId="2AECB695" w14:textId="471CB59D" w:rsidR="00AE3428" w:rsidRPr="002B6D87" w:rsidRDefault="00E637CA" w:rsidP="002B6D87">
      <w:pPr>
        <w:pStyle w:val="Bodytext10"/>
        <w:shd w:val="clear" w:color="auto" w:fill="auto"/>
        <w:rPr>
          <w:szCs w:val="22"/>
        </w:rPr>
      </w:pPr>
      <w:r w:rsidRPr="002B6D87">
        <w:rPr>
          <w:szCs w:val="22"/>
        </w:rPr>
        <w:t xml:space="preserve">Значения верхних и нижних границ диапазона допускаемых значений </w:t>
      </w:r>
      <m:oMath>
        <m:r>
          <w:rPr>
            <w:rFonts w:ascii="Cambria Math" w:hAnsi="Cambria Math"/>
            <w:szCs w:val="22"/>
          </w:rPr>
          <m:t>Re, D и d</m:t>
        </m:r>
      </m:oMath>
      <w:r w:rsidRPr="002B6D87">
        <w:rPr>
          <w:szCs w:val="22"/>
        </w:rPr>
        <w:t xml:space="preserve"> для выбранного типа СУ опре</w:t>
      </w:r>
      <w:r w:rsidRPr="002B6D87">
        <w:rPr>
          <w:szCs w:val="22"/>
        </w:rPr>
        <w:softHyphen/>
        <w:t>деляют в соответствии с ГОСТ 8.586.2 (пункт 5.3.1), ГОСТ 8.586.3 (подпункты 5.1.6.1,</w:t>
      </w:r>
      <w:r w:rsidR="00DA6B16" w:rsidRPr="002B6D87">
        <w:rPr>
          <w:szCs w:val="22"/>
        </w:rPr>
        <w:t xml:space="preserve"> </w:t>
      </w:r>
      <w:r w:rsidRPr="002B6D87">
        <w:rPr>
          <w:szCs w:val="22"/>
        </w:rPr>
        <w:t>5.2.6.1,</w:t>
      </w:r>
      <w:r w:rsidR="00DA6B16" w:rsidRPr="002B6D87">
        <w:rPr>
          <w:szCs w:val="22"/>
        </w:rPr>
        <w:t xml:space="preserve"> </w:t>
      </w:r>
      <w:r w:rsidRPr="002B6D87">
        <w:rPr>
          <w:szCs w:val="22"/>
        </w:rPr>
        <w:t>5.3.4.1), ГОСТ 8.586.4 (пункты 5.1.2, 5.1.3, 5.1.4, 5.5.2, 5.5.3, 5.5.4).</w:t>
      </w:r>
    </w:p>
    <w:p w14:paraId="56254D17" w14:textId="55092D2C" w:rsidR="00AE3428" w:rsidRPr="002B6D87" w:rsidRDefault="00E637CA" w:rsidP="002B6D87">
      <w:pPr>
        <w:pStyle w:val="Bodytext10"/>
        <w:shd w:val="clear" w:color="auto" w:fill="auto"/>
        <w:rPr>
          <w:szCs w:val="22"/>
        </w:rPr>
      </w:pPr>
      <w:r w:rsidRPr="002B6D87">
        <w:rPr>
          <w:szCs w:val="22"/>
        </w:rPr>
        <w:t>Для диафрагм с фланцевым способом отбора давления принимают</w:t>
      </w:r>
      <w:r w:rsidR="00DA6B16" w:rsidRPr="002B6D87">
        <w:rPr>
          <w:szCs w:val="22"/>
        </w:rPr>
        <w:t xml:space="preserve"> </w:t>
      </w:r>
      <m:oMath>
        <m:sSub>
          <m:sSubPr>
            <m:ctrlPr>
              <w:rPr>
                <w:rFonts w:ascii="Cambria Math" w:hAnsi="Cambria Math"/>
                <w:i/>
                <w:szCs w:val="22"/>
              </w:rPr>
            </m:ctrlPr>
          </m:sSubPr>
          <m:e>
            <m:r>
              <w:rPr>
                <w:rFonts w:ascii="Cambria Math" w:hAnsi="Cambria Math"/>
                <w:szCs w:val="22"/>
                <w:lang w:val="en-US"/>
              </w:rPr>
              <m:t>Re</m:t>
            </m:r>
          </m:e>
          <m:sub>
            <m:r>
              <w:rPr>
                <w:rFonts w:ascii="Cambria Math" w:hAnsi="Cambria Math"/>
                <w:szCs w:val="22"/>
              </w:rPr>
              <m:t>н</m:t>
            </m:r>
          </m:sub>
        </m:sSub>
        <m:r>
          <w:rPr>
            <w:rFonts w:ascii="Cambria Math" w:hAnsi="Cambria Math"/>
            <w:szCs w:val="22"/>
          </w:rPr>
          <m:t>=</m:t>
        </m:r>
      </m:oMath>
      <w:r w:rsidRPr="002B6D87">
        <w:rPr>
          <w:szCs w:val="22"/>
        </w:rPr>
        <w:t xml:space="preserve"> 5000.</w:t>
      </w:r>
    </w:p>
    <w:p w14:paraId="700B58D3" w14:textId="77777777" w:rsidR="00AE3428" w:rsidRPr="002B6D87" w:rsidRDefault="00E637CA" w:rsidP="002B6D87">
      <w:pPr>
        <w:pStyle w:val="Bodytext10"/>
        <w:shd w:val="clear" w:color="auto" w:fill="auto"/>
        <w:rPr>
          <w:szCs w:val="22"/>
        </w:rPr>
      </w:pPr>
      <w:r w:rsidRPr="002B6D87">
        <w:rPr>
          <w:szCs w:val="22"/>
        </w:rPr>
        <w:t>Вспомогательный параметр А рассчитывают по формуле</w:t>
      </w:r>
    </w:p>
    <w:p w14:paraId="7E5B7EF3" w14:textId="12D71467" w:rsidR="00AE3428" w:rsidRPr="002B6D87" w:rsidRDefault="00F16FED" w:rsidP="00F16FED">
      <w:pPr>
        <w:pStyle w:val="a5"/>
        <w:shd w:val="clear" w:color="auto" w:fill="auto"/>
        <w:tabs>
          <w:tab w:val="left" w:pos="9109"/>
        </w:tabs>
        <w:jc w:val="right"/>
        <w:rPr>
          <w:sz w:val="22"/>
          <w:szCs w:val="22"/>
        </w:rPr>
      </w:pPr>
      <m:oMath>
        <m:r>
          <m:rPr>
            <m:nor/>
          </m:rPr>
          <w:rPr>
            <w:rFonts w:ascii="Cambria Math" w:eastAsia="Times New Roman"/>
            <w:sz w:val="22"/>
            <w:szCs w:val="22"/>
            <w:lang w:val="en-US" w:bidi="ar-SA"/>
          </w:rPr>
          <m:t>A</m:t>
        </m:r>
        <m:r>
          <m:rPr>
            <m:nor/>
          </m:rPr>
          <w:rPr>
            <w:rFonts w:ascii="Cambria Math" w:eastAsia="Times New Roman"/>
            <w:sz w:val="22"/>
            <w:szCs w:val="22"/>
            <w:lang w:bidi="ar-SA"/>
          </w:rPr>
          <m:t>=</m:t>
        </m:r>
        <m:r>
          <m:rPr>
            <m:nor/>
          </m:rPr>
          <w:rPr>
            <w:rFonts w:ascii="Cambria Math" w:eastAsia="Times New Roman"/>
            <w:sz w:val="22"/>
            <w:szCs w:val="22"/>
            <w:lang w:val="en-US" w:bidi="ar-SA"/>
          </w:rPr>
          <m:t>E</m:t>
        </m:r>
        <m:r>
          <m:rPr>
            <m:nor/>
          </m:rPr>
          <w:rPr>
            <w:rFonts w:ascii="Cambria Math" w:eastAsia="Times New Roman"/>
            <w:sz w:val="22"/>
            <w:szCs w:val="22"/>
            <w:lang w:val="en-US" w:bidi="ar-SA"/>
          </w:rPr>
          <m:t>ε</m:t>
        </m:r>
        <m:r>
          <m:rPr>
            <m:sty m:val="p"/>
          </m:rPr>
          <w:rPr>
            <w:rFonts w:ascii="Cambria Math" w:eastAsia="Times New Roman"/>
            <w:sz w:val="22"/>
            <w:szCs w:val="22"/>
            <w:lang w:bidi="ar-SA"/>
          </w:rPr>
          <m:t>(</m:t>
        </m:r>
        <m:r>
          <m:rPr>
            <m:nor/>
          </m:rPr>
          <w:rPr>
            <w:rFonts w:ascii="Cambria Math" w:eastAsia="Times New Roman"/>
            <w:sz w:val="22"/>
            <w:szCs w:val="22"/>
            <w:lang w:val="en-US" w:bidi="ar-SA"/>
          </w:rPr>
          <m:t>π</m:t>
        </m:r>
        <m:sSup>
          <m:sSupPr>
            <m:ctrlPr>
              <w:rPr>
                <w:rFonts w:ascii="Cambria Math" w:eastAsia="Times New Roman" w:hAnsi="Cambria Math"/>
                <w:sz w:val="22"/>
                <w:szCs w:val="22"/>
                <w:lang w:val="en-US" w:bidi="ar-SA"/>
              </w:rPr>
            </m:ctrlPr>
          </m:sSupPr>
          <m:e>
            <m:r>
              <m:rPr>
                <m:nor/>
              </m:rPr>
              <w:rPr>
                <w:rFonts w:ascii="Cambria Math" w:eastAsia="Times New Roman"/>
                <w:sz w:val="22"/>
                <w:szCs w:val="22"/>
                <w:lang w:val="en-US" w:bidi="ar-SA"/>
              </w:rPr>
              <m:t>β</m:t>
            </m:r>
          </m:e>
          <m:sup>
            <m:r>
              <w:rPr>
                <w:rFonts w:ascii="Cambria Math" w:eastAsia="Times New Roman"/>
                <w:sz w:val="22"/>
                <w:szCs w:val="22"/>
                <w:lang w:bidi="ar-SA"/>
              </w:rPr>
              <m:t>2</m:t>
            </m:r>
            <m:ctrlPr>
              <w:rPr>
                <w:rFonts w:ascii="Cambria Math" w:eastAsia="Times New Roman" w:hAnsi="Cambria Math"/>
                <w:i/>
                <w:sz w:val="22"/>
                <w:szCs w:val="22"/>
                <w:lang w:val="en-US" w:bidi="ar-SA"/>
              </w:rPr>
            </m:ctrlPr>
          </m:sup>
        </m:sSup>
        <m:r>
          <m:rPr>
            <m:nor/>
          </m:rPr>
          <w:rPr>
            <w:rFonts w:ascii="Cambria Math" w:eastAsia="Times New Roman"/>
            <w:sz w:val="22"/>
            <w:szCs w:val="22"/>
            <w:lang w:bidi="ar-SA"/>
          </w:rPr>
          <m:t>/4</m:t>
        </m:r>
        <m:r>
          <m:rPr>
            <m:sty m:val="p"/>
          </m:rPr>
          <w:rPr>
            <w:rFonts w:ascii="Cambria Math" w:eastAsia="Times New Roman"/>
            <w:sz w:val="22"/>
            <w:szCs w:val="22"/>
            <w:lang w:bidi="ar-SA"/>
          </w:rPr>
          <m:t>)</m:t>
        </m:r>
        <m:rad>
          <m:radPr>
            <m:degHide m:val="1"/>
            <m:ctrlPr>
              <w:rPr>
                <w:rFonts w:ascii="Cambria Math" w:eastAsia="Times New Roman" w:hAnsi="Cambria Math"/>
                <w:i/>
                <w:sz w:val="22"/>
                <w:szCs w:val="22"/>
                <w:lang w:val="en-US" w:bidi="ar-SA"/>
              </w:rPr>
            </m:ctrlPr>
          </m:radPr>
          <m:deg/>
          <m:e>
            <m:r>
              <w:rPr>
                <w:rFonts w:ascii="Cambria Math" w:eastAsia="Times New Roman"/>
                <w:sz w:val="22"/>
                <w:szCs w:val="22"/>
                <w:lang w:bidi="ar-SA"/>
              </w:rPr>
              <m:t>2</m:t>
            </m:r>
            <m:r>
              <w:rPr>
                <w:rFonts w:ascii="Cambria Math" w:eastAsia="Times New Roman"/>
                <w:sz w:val="22"/>
                <w:szCs w:val="22"/>
                <w:lang w:val="en-US" w:bidi="ar-SA"/>
              </w:rPr>
              <m:t>ρ</m:t>
            </m:r>
            <m:r>
              <m:rPr>
                <m:nor/>
              </m:rPr>
              <w:rPr>
                <w:rFonts w:ascii="Cambria Math" w:eastAsia="Times New Roman"/>
                <w:sz w:val="22"/>
                <w:szCs w:val="22"/>
                <w:lang w:val="en-US" w:bidi="ar-SA"/>
              </w:rPr>
              <m:t>Δ</m:t>
            </m:r>
            <m:r>
              <m:rPr>
                <m:nor/>
              </m:rPr>
              <w:rPr>
                <w:rFonts w:ascii="Cambria Math" w:eastAsia="Times New Roman"/>
                <w:sz w:val="22"/>
                <w:szCs w:val="22"/>
                <w:lang w:val="en-US" w:bidi="ar-SA"/>
              </w:rPr>
              <m:t>p</m:t>
            </m:r>
            <m:ctrlPr>
              <w:rPr>
                <w:rFonts w:ascii="Cambria Math" w:eastAsia="Times New Roman" w:hAnsi="Cambria Math"/>
                <w:sz w:val="22"/>
                <w:szCs w:val="22"/>
                <w:lang w:val="en-US" w:bidi="ar-SA"/>
              </w:rPr>
            </m:ctrlPr>
          </m:e>
        </m:rad>
      </m:oMath>
      <w:r w:rsidR="00E637CA" w:rsidRPr="002B6D87">
        <w:rPr>
          <w:rFonts w:ascii="Times New Roman" w:eastAsia="Times New Roman" w:hAnsi="Times New Roman" w:cs="Times New Roman"/>
          <w:i/>
          <w:iCs/>
          <w:sz w:val="22"/>
          <w:szCs w:val="22"/>
        </w:rPr>
        <w:t>.</w:t>
      </w:r>
      <w:r>
        <w:rPr>
          <w:sz w:val="22"/>
          <w:szCs w:val="22"/>
        </w:rPr>
        <w:t xml:space="preserve">                                                       </w:t>
      </w:r>
      <w:r w:rsidR="00E637CA" w:rsidRPr="002B6D87">
        <w:rPr>
          <w:sz w:val="22"/>
          <w:szCs w:val="22"/>
        </w:rPr>
        <w:t>(В.4</w:t>
      </w:r>
      <w:r w:rsidR="00E449C9" w:rsidRPr="002B6D87">
        <w:rPr>
          <w:sz w:val="22"/>
          <w:szCs w:val="22"/>
        </w:rPr>
        <w:t>4</w:t>
      </w:r>
      <w:r w:rsidR="00E637CA" w:rsidRPr="002B6D87">
        <w:rPr>
          <w:sz w:val="22"/>
          <w:szCs w:val="22"/>
        </w:rPr>
        <w:t>)</w:t>
      </w:r>
    </w:p>
    <w:p w14:paraId="17222A7D" w14:textId="04C22FA5" w:rsidR="00AE3428" w:rsidRPr="002B6D87" w:rsidRDefault="00E637CA" w:rsidP="002B6D87">
      <w:pPr>
        <w:pStyle w:val="Bodytext10"/>
        <w:shd w:val="clear" w:color="auto" w:fill="auto"/>
        <w:rPr>
          <w:szCs w:val="22"/>
        </w:rPr>
      </w:pPr>
      <w:r w:rsidRPr="002B6D87">
        <w:rPr>
          <w:szCs w:val="22"/>
        </w:rPr>
        <w:t xml:space="preserve">В.5.2.2 По формулам (В.28), (В.29) определяют вспомогательные параметры: </w:t>
      </w:r>
      <m:oMath>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m:t>
            </m:r>
            <m:r>
              <m:rPr>
                <m:sty m:val="p"/>
              </m:rPr>
              <w:rPr>
                <w:rFonts w:ascii="Cambria Math" w:hAnsi="Cambria Math"/>
                <w:szCs w:val="22"/>
                <w:lang w:val="en-US"/>
              </w:rPr>
              <m:t>in</m:t>
            </m:r>
          </m:sub>
        </m:sSub>
      </m:oMath>
      <w:r w:rsidR="00E449C9" w:rsidRPr="002B6D87">
        <w:rPr>
          <w:szCs w:val="22"/>
        </w:rPr>
        <w:t xml:space="preserve"> </w:t>
      </w:r>
      <w:r w:rsidRPr="002B6D87">
        <w:rPr>
          <w:szCs w:val="22"/>
        </w:rPr>
        <w:t xml:space="preserve">и </w:t>
      </w:r>
      <m:oMath>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max</m:t>
            </m:r>
          </m:sub>
        </m:sSub>
      </m:oMath>
      <w:r w:rsidRPr="002B6D87">
        <w:rPr>
          <w:szCs w:val="22"/>
        </w:rPr>
        <w:t>.</w:t>
      </w:r>
    </w:p>
    <w:p w14:paraId="14C4BAC8" w14:textId="7C83F2F3" w:rsidR="00AE3428" w:rsidRPr="002B6D87" w:rsidRDefault="00E637CA" w:rsidP="002B6D87">
      <w:pPr>
        <w:pStyle w:val="Bodytext10"/>
        <w:shd w:val="clear" w:color="auto" w:fill="auto"/>
        <w:rPr>
          <w:szCs w:val="22"/>
        </w:rPr>
      </w:pPr>
      <w:r w:rsidRPr="002B6D87">
        <w:rPr>
          <w:szCs w:val="22"/>
        </w:rPr>
        <w:t>В.5.2.3 Значения верхней границы</w:t>
      </w:r>
      <w:r w:rsidR="00E449C9" w:rsidRPr="002B6D87">
        <w:rPr>
          <w:szCs w:val="22"/>
        </w:rPr>
        <w:t xml:space="preserve"> </w:t>
      </w:r>
      <m:oMath>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oMath>
      <w:r w:rsidRPr="002B6D87">
        <w:rPr>
          <w:szCs w:val="22"/>
        </w:rPr>
        <w:t xml:space="preserve"> и нижней границы</w:t>
      </w:r>
      <w:r w:rsidR="00E449C9" w:rsidRPr="002B6D87">
        <w:rPr>
          <w:szCs w:val="22"/>
        </w:rPr>
        <w:t xml:space="preserve"> </w:t>
      </w:r>
      <m:oMath>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m:t>
            </m:r>
          </m:sup>
        </m:sSubSup>
      </m:oMath>
      <w:r w:rsidRPr="002B6D87">
        <w:rPr>
          <w:szCs w:val="22"/>
        </w:rPr>
        <w:t xml:space="preserve"> диапазона допускаемых значений внутреннего диаметра ИТ рассчитывают по формулам:</w:t>
      </w:r>
    </w:p>
    <w:p w14:paraId="5A3E3510" w14:textId="5751D553" w:rsidR="00AE3428" w:rsidRPr="002B6D87" w:rsidRDefault="00000000" w:rsidP="00F16FED">
      <w:pPr>
        <w:pStyle w:val="a5"/>
        <w:shd w:val="clear" w:color="auto" w:fill="auto"/>
        <w:tabs>
          <w:tab w:val="left" w:pos="9109"/>
        </w:tabs>
        <w:jc w:val="right"/>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D</m:t>
            </m:r>
          </m:e>
          <m:sub>
            <m:r>
              <w:rPr>
                <w:rFonts w:ascii="Cambria Math" w:hAnsi="Cambria Math"/>
                <w:sz w:val="22"/>
                <w:szCs w:val="22"/>
              </w:rPr>
              <m:t>н</m:t>
            </m:r>
          </m:sub>
          <m:sup>
            <m:r>
              <w:rPr>
                <w:rFonts w:ascii="Cambria Math" w:hAnsi="Cambria Math"/>
                <w:sz w:val="22"/>
                <w:szCs w:val="22"/>
              </w:rPr>
              <m:t>*</m:t>
            </m:r>
          </m:sup>
        </m:sSubSup>
        <m:r>
          <w:rPr>
            <w:rFonts w:ascii="Cambria Math" w:hAnsi="Cambria Math"/>
            <w:sz w:val="22"/>
            <w:szCs w:val="22"/>
          </w:rPr>
          <m:t>=</m:t>
        </m:r>
        <m:r>
          <m:rPr>
            <m:sty m:val="p"/>
          </m:rPr>
          <w:rPr>
            <w:rFonts w:ascii="Cambria Math" w:hAnsi="Cambria Math"/>
            <w:sz w:val="22"/>
            <w:szCs w:val="22"/>
            <w:lang w:val="en-US"/>
          </w:rPr>
          <m:t>max</m:t>
        </m:r>
      </m:oMath>
      <w:r w:rsidR="00E449C9" w:rsidRPr="002B6D87">
        <w:rPr>
          <w:rFonts w:eastAsia="Times New Roman"/>
          <w:sz w:val="22"/>
          <w:szCs w:val="22"/>
        </w:rPr>
        <w:t>(</w:t>
      </w:r>
      <m:oMath>
        <m:sSub>
          <m:sSubPr>
            <m:ctrlPr>
              <w:rPr>
                <w:rFonts w:ascii="Cambria Math" w:hAnsi="Cambria Math"/>
                <w:sz w:val="22"/>
                <w:szCs w:val="22"/>
              </w:rPr>
            </m:ctrlPr>
          </m:sSubPr>
          <m:e>
            <m:r>
              <w:rPr>
                <w:rFonts w:ascii="Cambria Math" w:hAnsi="Cambria Math"/>
                <w:sz w:val="22"/>
                <w:szCs w:val="22"/>
                <w:lang w:val="en-US"/>
              </w:rPr>
              <m:t>D</m:t>
            </m:r>
          </m:e>
          <m:sub>
            <m:r>
              <w:rPr>
                <w:rFonts w:ascii="Cambria Math" w:hAnsi="Cambria Math"/>
                <w:sz w:val="22"/>
                <w:szCs w:val="22"/>
              </w:rPr>
              <m:t>н</m:t>
            </m:r>
          </m:sub>
        </m:sSub>
      </m:oMath>
      <w:r w:rsidR="00E637CA" w:rsidRPr="002B6D87">
        <w:rPr>
          <w:rFonts w:eastAsia="Times New Roman"/>
          <w:sz w:val="22"/>
          <w:szCs w:val="22"/>
        </w:rPr>
        <w:t>;</w:t>
      </w:r>
      <m:oMath>
        <m:r>
          <m:rPr>
            <m:sty m:val="p"/>
          </m:rPr>
          <w:rPr>
            <w:rFonts w:ascii="Cambria Math" w:hAnsi="Cambria Math"/>
            <w:sz w:val="22"/>
            <w:szCs w:val="22"/>
          </w:rPr>
          <m:t xml:space="preserve"> </m:t>
        </m:r>
        <m:sSub>
          <m:sSubPr>
            <m:ctrlPr>
              <w:rPr>
                <w:rFonts w:ascii="Cambria Math" w:hAnsi="Cambria Math"/>
                <w:sz w:val="22"/>
                <w:szCs w:val="22"/>
              </w:rPr>
            </m:ctrlPr>
          </m:sSubPr>
          <m:e>
            <m:r>
              <w:rPr>
                <w:rFonts w:ascii="Cambria Math" w:hAnsi="Cambria Math"/>
                <w:sz w:val="22"/>
                <w:szCs w:val="22"/>
                <w:lang w:val="en-US"/>
              </w:rPr>
              <m:t>d</m:t>
            </m:r>
          </m:e>
          <m:sub>
            <m:r>
              <w:rPr>
                <w:rFonts w:ascii="Cambria Math" w:hAnsi="Cambria Math"/>
                <w:sz w:val="22"/>
                <w:szCs w:val="22"/>
              </w:rPr>
              <m:t>н</m:t>
            </m:r>
          </m:sub>
        </m:sSub>
        <m:r>
          <w:rPr>
            <w:rFonts w:ascii="Cambria Math" w:hAnsi="Cambria Math"/>
            <w:sz w:val="22"/>
            <w:szCs w:val="22"/>
          </w:rPr>
          <m:t>/β);</m:t>
        </m:r>
      </m:oMath>
      <w:r w:rsidR="00F16FED">
        <w:rPr>
          <w:rFonts w:eastAsia="Times New Roman"/>
          <w:sz w:val="22"/>
          <w:szCs w:val="22"/>
        </w:rPr>
        <w:t xml:space="preserve">                                                    </w:t>
      </w:r>
      <w:r w:rsidR="00E637CA" w:rsidRPr="002B6D87">
        <w:rPr>
          <w:sz w:val="22"/>
          <w:szCs w:val="22"/>
        </w:rPr>
        <w:t>(В.45)</w:t>
      </w:r>
    </w:p>
    <w:p w14:paraId="5C3E7644" w14:textId="7617727A" w:rsidR="0085507A" w:rsidRPr="002B6D87" w:rsidRDefault="00000000" w:rsidP="00F16FED">
      <w:pPr>
        <w:pStyle w:val="Bodytext10"/>
        <w:shd w:val="clear" w:color="auto" w:fill="auto"/>
        <w:tabs>
          <w:tab w:val="left" w:pos="9109"/>
        </w:tabs>
        <w:jc w:val="right"/>
        <w:rPr>
          <w:szCs w:val="22"/>
        </w:rPr>
      </w:pPr>
      <m:oMath>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r>
          <w:rPr>
            <w:rFonts w:ascii="Cambria Math" w:hAnsi="Cambria Math"/>
            <w:szCs w:val="22"/>
          </w:rPr>
          <m:t>=</m:t>
        </m:r>
        <m:sSub>
          <m:sSubPr>
            <m:ctrlPr>
              <w:rPr>
                <w:rFonts w:ascii="Cambria Math" w:hAnsi="Cambria Math"/>
                <w:szCs w:val="22"/>
              </w:rPr>
            </m:ctrlPr>
          </m:sSubPr>
          <m:e>
            <m:r>
              <w:rPr>
                <w:rFonts w:ascii="Cambria Math" w:hAnsi="Cambria Math"/>
                <w:szCs w:val="22"/>
                <w:lang w:val="en-US"/>
              </w:rPr>
              <m:t>D</m:t>
            </m:r>
          </m:e>
          <m:sub>
            <m:r>
              <w:rPr>
                <w:rFonts w:ascii="Cambria Math" w:hAnsi="Cambria Math"/>
                <w:szCs w:val="22"/>
              </w:rPr>
              <m:t>в</m:t>
            </m:r>
          </m:sub>
        </m:sSub>
      </m:oMath>
      <w:r w:rsidR="005C5E3F" w:rsidRPr="002B6D87">
        <w:rPr>
          <w:szCs w:val="22"/>
        </w:rPr>
        <w:t>.</w:t>
      </w:r>
      <w:r w:rsidR="00F16FED">
        <w:rPr>
          <w:szCs w:val="22"/>
        </w:rPr>
        <w:t xml:space="preserve">                                                           </w:t>
      </w:r>
      <w:r w:rsidR="00E637CA" w:rsidRPr="002B6D87">
        <w:rPr>
          <w:szCs w:val="22"/>
        </w:rPr>
        <w:t>(В.46)</w:t>
      </w:r>
    </w:p>
    <w:p w14:paraId="0AA862CD" w14:textId="6CD6EC92" w:rsidR="00AE3428" w:rsidRPr="002B6D87" w:rsidRDefault="00E637CA" w:rsidP="002B6D87">
      <w:pPr>
        <w:pStyle w:val="Bodytext10"/>
        <w:shd w:val="clear" w:color="auto" w:fill="auto"/>
        <w:rPr>
          <w:szCs w:val="22"/>
        </w:rPr>
      </w:pPr>
      <w:r w:rsidRPr="002B6D87">
        <w:rPr>
          <w:szCs w:val="22"/>
        </w:rPr>
        <w:t>В.5.2.4 Параметры рассчитывают по формулам:</w:t>
      </w:r>
    </w:p>
    <w:p w14:paraId="0C3E8006" w14:textId="62A21412" w:rsidR="00BD6F7D" w:rsidRPr="002B6D87" w:rsidRDefault="00000000" w:rsidP="002B6D87">
      <w:pPr>
        <w:pStyle w:val="Bodytext10"/>
        <w:shd w:val="clear" w:color="auto" w:fill="auto"/>
        <w:jc w:val="right"/>
        <w:rPr>
          <w:szCs w:val="22"/>
        </w:rPr>
      </w:pP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max</m:t>
            </m:r>
          </m:sub>
        </m:sSub>
      </m:oMath>
      <w:r w:rsidR="00BD6F7D" w:rsidRPr="002B6D87">
        <w:rPr>
          <w:szCs w:val="22"/>
        </w:rPr>
        <w:t>/(</w:t>
      </w:r>
      <m:oMath>
        <m:sSub>
          <m:sSubPr>
            <m:ctrlPr>
              <w:rPr>
                <w:rFonts w:ascii="Cambria Math" w:hAnsi="Cambria Math"/>
                <w:i/>
                <w:szCs w:val="22"/>
              </w:rPr>
            </m:ctrlPr>
          </m:sSubPr>
          <m:e>
            <m:r>
              <w:rPr>
                <w:rFonts w:ascii="Cambria Math" w:hAnsi="Cambria Math"/>
                <w:szCs w:val="22"/>
                <w:lang w:val="en-US"/>
              </w:rPr>
              <m:t>Re</m:t>
            </m:r>
          </m:e>
          <m:sub>
            <m:r>
              <w:rPr>
                <w:rFonts w:ascii="Cambria Math" w:hAnsi="Cambria Math"/>
                <w:szCs w:val="22"/>
              </w:rPr>
              <m:t>в</m:t>
            </m:r>
          </m:sub>
        </m:sSub>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m:t>
            </m:r>
          </m:sup>
        </m:sSubSup>
        <m:r>
          <w:rPr>
            <w:rFonts w:ascii="Cambria Math" w:hAnsi="Cambria Math"/>
            <w:szCs w:val="22"/>
          </w:rPr>
          <m:t xml:space="preserve">);  </m:t>
        </m:r>
      </m:oMath>
      <w:r w:rsidR="00BD6F7D" w:rsidRPr="002B6D87">
        <w:rPr>
          <w:szCs w:val="22"/>
        </w:rPr>
        <w:t xml:space="preserve">                                                                 (В.47)</w:t>
      </w:r>
    </w:p>
    <w:p w14:paraId="3B5EEACF" w14:textId="77777777" w:rsidR="00AE3428" w:rsidRPr="002B6D87" w:rsidRDefault="00E637CA" w:rsidP="002B6D87">
      <w:pPr>
        <w:pStyle w:val="Bodytext10"/>
        <w:shd w:val="clear" w:color="auto" w:fill="auto"/>
        <w:rPr>
          <w:szCs w:val="22"/>
        </w:rPr>
      </w:pPr>
      <w:r w:rsidRPr="002B6D87">
        <w:rPr>
          <w:szCs w:val="22"/>
        </w:rPr>
        <w:t>для всех типов СУ, кроме диафрагм с фланцевым способом отбора давления</w:t>
      </w:r>
    </w:p>
    <w:p w14:paraId="639C39AC" w14:textId="42355453" w:rsidR="00BD6F7D" w:rsidRPr="002B6D87" w:rsidRDefault="00000000" w:rsidP="002B6D87">
      <w:pPr>
        <w:pStyle w:val="Bodytext10"/>
        <w:shd w:val="clear" w:color="auto" w:fill="auto"/>
        <w:jc w:val="right"/>
        <w:rPr>
          <w:szCs w:val="22"/>
        </w:rPr>
      </w:pP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m:t>
            </m:r>
            <m:r>
              <m:rPr>
                <m:sty m:val="p"/>
              </m:rPr>
              <w:rPr>
                <w:rFonts w:ascii="Cambria Math" w:hAnsi="Cambria Math"/>
                <w:szCs w:val="22"/>
                <w:lang w:val="en-US"/>
              </w:rPr>
              <m:t>in</m:t>
            </m:r>
          </m:sub>
        </m:sSub>
      </m:oMath>
      <w:r w:rsidR="00BD6F7D" w:rsidRPr="002B6D87">
        <w:rPr>
          <w:szCs w:val="22"/>
        </w:rPr>
        <w:t>/(</w:t>
      </w:r>
      <m:oMath>
        <m:sSub>
          <m:sSubPr>
            <m:ctrlPr>
              <w:rPr>
                <w:rFonts w:ascii="Cambria Math" w:hAnsi="Cambria Math"/>
                <w:i/>
                <w:szCs w:val="22"/>
              </w:rPr>
            </m:ctrlPr>
          </m:sSubPr>
          <m:e>
            <m:r>
              <w:rPr>
                <w:rFonts w:ascii="Cambria Math" w:hAnsi="Cambria Math"/>
                <w:szCs w:val="22"/>
                <w:lang w:val="en-US"/>
              </w:rPr>
              <m:t>Re</m:t>
            </m:r>
          </m:e>
          <m:sub>
            <m:r>
              <w:rPr>
                <w:rFonts w:ascii="Cambria Math" w:hAnsi="Cambria Math"/>
                <w:szCs w:val="22"/>
              </w:rPr>
              <m:t>н</m:t>
            </m:r>
          </m:sub>
        </m:sSub>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r>
          <w:rPr>
            <w:rFonts w:ascii="Cambria Math" w:hAnsi="Cambria Math"/>
            <w:szCs w:val="22"/>
          </w:rPr>
          <m:t xml:space="preserve">);  </m:t>
        </m:r>
      </m:oMath>
      <w:r w:rsidR="00BD6F7D" w:rsidRPr="002B6D87">
        <w:rPr>
          <w:szCs w:val="22"/>
        </w:rPr>
        <w:t xml:space="preserve">                                                                 (В.48)</w:t>
      </w:r>
    </w:p>
    <w:p w14:paraId="4143A69E" w14:textId="5A1CE6FE" w:rsidR="00AE3428" w:rsidRPr="002B6D87" w:rsidRDefault="00E637CA" w:rsidP="002B6D87">
      <w:pPr>
        <w:pStyle w:val="Bodytext10"/>
        <w:shd w:val="clear" w:color="auto" w:fill="auto"/>
        <w:rPr>
          <w:szCs w:val="22"/>
        </w:rPr>
      </w:pPr>
      <w:r w:rsidRPr="002B6D87">
        <w:rPr>
          <w:szCs w:val="22"/>
        </w:rPr>
        <w:t>для диафрагм с фланцевым способом отбора давления</w:t>
      </w:r>
    </w:p>
    <w:p w14:paraId="11622BAF" w14:textId="4CC3468A" w:rsidR="00BD6F7D" w:rsidRPr="002B6D87" w:rsidRDefault="00000000" w:rsidP="002B6D87">
      <w:pPr>
        <w:pStyle w:val="Bodytext10"/>
        <w:shd w:val="clear" w:color="auto" w:fill="auto"/>
        <w:jc w:val="right"/>
        <w:rPr>
          <w:szCs w:val="22"/>
        </w:rPr>
      </w:pP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m:t>
        </m:r>
        <m:func>
          <m:funcPr>
            <m:ctrlPr>
              <w:rPr>
                <w:rFonts w:ascii="Cambria Math" w:hAnsi="Cambria Math"/>
                <w:szCs w:val="22"/>
                <w:lang w:val="en-US"/>
              </w:rPr>
            </m:ctrlPr>
          </m:funcPr>
          <m:fName>
            <m:r>
              <m:rPr>
                <m:sty m:val="p"/>
              </m:rPr>
              <w:rPr>
                <w:rFonts w:ascii="Cambria Math" w:hAnsi="Cambria Math"/>
                <w:szCs w:val="22"/>
                <w:lang w:val="en-US"/>
              </w:rPr>
              <m:t>min</m:t>
            </m:r>
            <m:r>
              <m:rPr>
                <m:sty m:val="p"/>
              </m:rPr>
              <w:rPr>
                <w:rFonts w:ascii="Cambria Math" w:hAnsi="Cambria Math"/>
                <w:szCs w:val="22"/>
              </w:rPr>
              <m:t>(</m:t>
            </m:r>
          </m:fName>
          <m:e>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в1</m:t>
                </m:r>
              </m:sub>
            </m:sSub>
            <m:r>
              <w:rPr>
                <w:rFonts w:ascii="Cambria Math" w:hAnsi="Cambria Math"/>
                <w:szCs w:val="22"/>
              </w:rPr>
              <m:t>;</m:t>
            </m:r>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в2</m:t>
                </m:r>
              </m:sub>
            </m:sSub>
            <m:r>
              <w:rPr>
                <w:rFonts w:ascii="Cambria Math" w:hAnsi="Cambria Math"/>
                <w:szCs w:val="22"/>
              </w:rPr>
              <m:t>),</m:t>
            </m:r>
          </m:e>
        </m:func>
        <m:r>
          <w:rPr>
            <w:rFonts w:ascii="Cambria Math" w:hAnsi="Cambria Math"/>
            <w:szCs w:val="22"/>
          </w:rPr>
          <m:t xml:space="preserve"> </m:t>
        </m:r>
      </m:oMath>
      <w:r w:rsidR="00BD6F7D" w:rsidRPr="002B6D87">
        <w:rPr>
          <w:szCs w:val="22"/>
        </w:rPr>
        <w:t xml:space="preserve">                                                                (В.49)</w:t>
      </w:r>
    </w:p>
    <w:p w14:paraId="30FB048D" w14:textId="7456DA6D" w:rsidR="00BD6F7D" w:rsidRPr="002B6D87" w:rsidRDefault="00BD6F7D" w:rsidP="00F16FED">
      <w:pPr>
        <w:pStyle w:val="Bodytext10"/>
        <w:shd w:val="clear" w:color="auto" w:fill="auto"/>
        <w:ind w:firstLine="0"/>
        <w:rPr>
          <w:szCs w:val="22"/>
        </w:rPr>
      </w:pPr>
      <w:r w:rsidRPr="002B6D87">
        <w:rPr>
          <w:szCs w:val="22"/>
        </w:rPr>
        <w:t xml:space="preserve">где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в1</m:t>
            </m:r>
          </m:sub>
        </m:sSub>
        <m:r>
          <w:rPr>
            <w:rFonts w:ascii="Cambria Math" w:hAnsi="Cambria Math"/>
            <w:szCs w:val="22"/>
          </w:rPr>
          <m:t>=</m:t>
        </m:r>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m:t>
            </m:r>
            <m:r>
              <m:rPr>
                <m:sty m:val="p"/>
              </m:rPr>
              <w:rPr>
                <w:rFonts w:ascii="Cambria Math" w:hAnsi="Cambria Math"/>
                <w:szCs w:val="22"/>
                <w:lang w:val="en-US"/>
              </w:rPr>
              <m:t>in</m:t>
            </m:r>
          </m:sub>
        </m:sSub>
      </m:oMath>
      <w:r w:rsidRPr="002B6D87">
        <w:rPr>
          <w:szCs w:val="22"/>
        </w:rPr>
        <w:t>/(</w:t>
      </w:r>
      <m:oMath>
        <m:sSub>
          <m:sSubPr>
            <m:ctrlPr>
              <w:rPr>
                <w:rFonts w:ascii="Cambria Math" w:hAnsi="Cambria Math"/>
                <w:i/>
                <w:szCs w:val="22"/>
              </w:rPr>
            </m:ctrlPr>
          </m:sSubPr>
          <m:e>
            <m:r>
              <w:rPr>
                <w:rFonts w:ascii="Cambria Math" w:hAnsi="Cambria Math"/>
                <w:szCs w:val="22"/>
                <w:lang w:val="en-US"/>
              </w:rPr>
              <m:t>Re</m:t>
            </m:r>
          </m:e>
          <m:sub>
            <m:r>
              <w:rPr>
                <w:rFonts w:ascii="Cambria Math" w:hAnsi="Cambria Math"/>
                <w:szCs w:val="22"/>
              </w:rPr>
              <m:t>н</m:t>
            </m:r>
          </m:sub>
        </m:sSub>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r>
          <w:rPr>
            <w:rFonts w:ascii="Cambria Math" w:hAnsi="Cambria Math"/>
            <w:szCs w:val="22"/>
          </w:rPr>
          <m:t>)</m:t>
        </m:r>
      </m:oMath>
      <w:r w:rsidRPr="002B6D87">
        <w:rPr>
          <w:szCs w:val="22"/>
        </w:rPr>
        <w:t xml:space="preserve">;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в2</m:t>
            </m:r>
          </m:sub>
        </m:sSub>
        <m:r>
          <w:rPr>
            <w:rFonts w:ascii="Cambria Math" w:hAnsi="Cambria Math"/>
            <w:szCs w:val="22"/>
          </w:rPr>
          <m:t>=(</m:t>
        </m:r>
        <m:f>
          <m:fPr>
            <m:type m:val="lin"/>
            <m:ctrlPr>
              <w:rPr>
                <w:rFonts w:ascii="Cambria Math" w:hAnsi="Cambria Math"/>
                <w:i/>
                <w:szCs w:val="22"/>
              </w:rPr>
            </m:ctrlPr>
          </m:fPr>
          <m:num>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m:t>
                </m:r>
                <m:r>
                  <m:rPr>
                    <m:sty m:val="p"/>
                  </m:rPr>
                  <w:rPr>
                    <w:rFonts w:ascii="Cambria Math" w:hAnsi="Cambria Math"/>
                    <w:szCs w:val="22"/>
                    <w:lang w:val="en-US"/>
                  </w:rPr>
                  <m:t>in</m:t>
                </m:r>
              </m:sub>
            </m:sSub>
          </m:num>
          <m:den>
            <m:r>
              <w:rPr>
                <w:rFonts w:ascii="Cambria Math" w:hAnsi="Cambria Math"/>
                <w:szCs w:val="22"/>
              </w:rPr>
              <m:t>170000</m:t>
            </m:r>
          </m:den>
        </m:f>
        <m:r>
          <w:rPr>
            <w:rFonts w:ascii="Cambria Math" w:hAnsi="Cambria Math"/>
            <w:szCs w:val="22"/>
          </w:rPr>
          <m:t>)/</m:t>
        </m:r>
      </m:oMath>
      <w:r w:rsidRPr="002B6D87">
        <w:rPr>
          <w:szCs w:val="22"/>
        </w:rPr>
        <w:t>(</w:t>
      </w:r>
      <m:oMath>
        <m:sSup>
          <m:sSupPr>
            <m:ctrlPr>
              <w:rPr>
                <w:rFonts w:ascii="Cambria Math" w:hAnsi="Cambria Math"/>
                <w:i/>
                <w:szCs w:val="22"/>
              </w:rPr>
            </m:ctrlPr>
          </m:sSupPr>
          <m:e>
            <m:r>
              <w:rPr>
                <w:rFonts w:ascii="Cambria Math" w:hAnsi="Cambria Math"/>
                <w:szCs w:val="22"/>
              </w:rPr>
              <m:t>β</m:t>
            </m:r>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m:t>
                </m:r>
              </m:sup>
            </m:sSubSup>
            <m:r>
              <w:rPr>
                <w:rFonts w:ascii="Cambria Math" w:hAnsi="Cambria Math"/>
                <w:szCs w:val="22"/>
              </w:rPr>
              <m:t>)</m:t>
            </m:r>
          </m:e>
          <m:sup>
            <m:r>
              <w:rPr>
                <w:rFonts w:ascii="Cambria Math" w:hAnsi="Cambria Math"/>
                <w:szCs w:val="22"/>
              </w:rPr>
              <m:t>2</m:t>
            </m:r>
          </m:sup>
        </m:sSup>
      </m:oMath>
      <w:r w:rsidR="00962174" w:rsidRPr="002B6D87">
        <w:rPr>
          <w:szCs w:val="22"/>
        </w:rPr>
        <w:t>.</w:t>
      </w:r>
    </w:p>
    <w:p w14:paraId="430673CB" w14:textId="6705EAAF" w:rsidR="00962174" w:rsidRPr="002B6D87" w:rsidRDefault="00962174" w:rsidP="002B6D87">
      <w:pPr>
        <w:pStyle w:val="Bodytext10"/>
        <w:shd w:val="clear" w:color="auto" w:fill="auto"/>
        <w:rPr>
          <w:szCs w:val="22"/>
        </w:rPr>
      </w:pPr>
      <w:r w:rsidRPr="002B6D87">
        <w:rPr>
          <w:szCs w:val="22"/>
        </w:rPr>
        <w:t xml:space="preserve">Значения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 xml:space="preserve"> </m:t>
        </m:r>
      </m:oMath>
      <w:r w:rsidRPr="002B6D87">
        <w:rPr>
          <w:szCs w:val="22"/>
        </w:rPr>
        <w:t xml:space="preserve">и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oMath>
      <w:r w:rsidRPr="002B6D87">
        <w:rPr>
          <w:szCs w:val="22"/>
        </w:rPr>
        <w:t xml:space="preserve"> округляют в соответствии с В.5.1.3.</w:t>
      </w:r>
    </w:p>
    <w:p w14:paraId="69093B2D" w14:textId="4F5B5D5D" w:rsidR="00962174" w:rsidRPr="002B6D87" w:rsidRDefault="00962174" w:rsidP="002B6D87">
      <w:pPr>
        <w:pStyle w:val="Bodytext10"/>
        <w:shd w:val="clear" w:color="auto" w:fill="auto"/>
        <w:rPr>
          <w:szCs w:val="22"/>
        </w:rPr>
      </w:pPr>
      <w:r w:rsidRPr="002B6D87">
        <w:rPr>
          <w:szCs w:val="22"/>
        </w:rPr>
        <w:t xml:space="preserve">При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r>
          <w:rPr>
            <w:rFonts w:ascii="Cambria Math" w:hAnsi="Cambria Math"/>
            <w:szCs w:val="22"/>
          </w:rPr>
          <m:t>&lt;</m:t>
        </m:r>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н</m:t>
            </m:r>
          </m:sub>
        </m:sSub>
      </m:oMath>
      <w:r w:rsidRPr="002B6D87">
        <w:rPr>
          <w:szCs w:val="22"/>
        </w:rPr>
        <w:t xml:space="preserve"> решение невозможно, необходимо изменить исходные данные.</w:t>
      </w:r>
    </w:p>
    <w:p w14:paraId="7F1992D8" w14:textId="47521BDC" w:rsidR="00962174" w:rsidRPr="002B6D87" w:rsidRDefault="00962174" w:rsidP="002B6D87">
      <w:pPr>
        <w:pStyle w:val="Bodytext10"/>
        <w:shd w:val="clear" w:color="auto" w:fill="auto"/>
        <w:rPr>
          <w:szCs w:val="22"/>
        </w:rPr>
      </w:pPr>
      <w:r w:rsidRPr="002B6D87">
        <w:rPr>
          <w:szCs w:val="22"/>
        </w:rPr>
        <w:t xml:space="preserve">В.5.2.5 При </w:t>
      </w: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m:t>
        </m:r>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в</m:t>
            </m:r>
          </m:sub>
        </m:sSub>
      </m:oMath>
      <w:r w:rsidRPr="002B6D87">
        <w:rPr>
          <w:szCs w:val="22"/>
        </w:rPr>
        <w:t xml:space="preserve"> принимают число ИТ, удовлетворяющее условию: </w:t>
      </w:r>
    </w:p>
    <w:p w14:paraId="7375520C" w14:textId="5B4429D6" w:rsidR="00962174" w:rsidRPr="002B6D87" w:rsidRDefault="00000000" w:rsidP="002B6D87">
      <w:pPr>
        <w:pStyle w:val="Bodytext10"/>
        <w:shd w:val="clear" w:color="auto" w:fill="auto"/>
        <w:jc w:val="right"/>
        <w:rPr>
          <w:szCs w:val="22"/>
        </w:rPr>
      </w:pPr>
      <m:oMath>
        <m:sSub>
          <m:sSubPr>
            <m:ctrlPr>
              <w:rPr>
                <w:rFonts w:ascii="Cambria Math" w:hAnsi="Cambria Math"/>
                <w:szCs w:val="22"/>
              </w:rPr>
            </m:ctrlPr>
          </m:sSubPr>
          <m:e>
            <m:r>
              <w:rPr>
                <w:rFonts w:ascii="Cambria Math" w:hAnsi="Cambria Math"/>
                <w:szCs w:val="22"/>
                <w:lang w:val="en-US"/>
              </w:rPr>
              <m:t>N</m:t>
            </m:r>
          </m:e>
          <m:sub>
            <m:r>
              <w:rPr>
                <w:rFonts w:ascii="Cambria Math" w:hAnsi="Cambria Math"/>
                <w:szCs w:val="22"/>
              </w:rPr>
              <m:t>н</m:t>
            </m:r>
          </m:sub>
        </m:sSub>
        <m:r>
          <w:rPr>
            <w:rFonts w:ascii="Cambria Math" w:hAnsi="Cambria Math"/>
            <w:szCs w:val="22"/>
          </w:rPr>
          <m:t>≤</m:t>
        </m:r>
        <m:sSub>
          <m:sSubPr>
            <m:ctrlPr>
              <w:rPr>
                <w:rFonts w:ascii="Cambria Math" w:hAnsi="Cambria Math"/>
                <w:szCs w:val="22"/>
              </w:rPr>
            </m:ctrlPr>
          </m:sSubPr>
          <m:e>
            <m:r>
              <w:rPr>
                <w:rFonts w:ascii="Cambria Math" w:hAnsi="Cambria Math"/>
                <w:szCs w:val="22"/>
                <w:lang w:val="en-US"/>
              </w:rPr>
              <m:t>N</m:t>
            </m:r>
            <m:r>
              <w:rPr>
                <w:rFonts w:ascii="Cambria Math" w:hAnsi="Cambria Math"/>
                <w:szCs w:val="22"/>
              </w:rPr>
              <m:t>≤</m:t>
            </m:r>
            <m:r>
              <w:rPr>
                <w:rFonts w:ascii="Cambria Math" w:hAnsi="Cambria Math"/>
                <w:szCs w:val="22"/>
                <w:lang w:val="en-US"/>
              </w:rPr>
              <m:t>N</m:t>
            </m:r>
          </m:e>
          <m:sub>
            <m:r>
              <w:rPr>
                <w:rFonts w:ascii="Cambria Math" w:hAnsi="Cambria Math"/>
                <w:szCs w:val="22"/>
              </w:rPr>
              <m:t>в</m:t>
            </m:r>
          </m:sub>
        </m:sSub>
      </m:oMath>
      <w:r w:rsidR="00962174" w:rsidRPr="002B6D87">
        <w:rPr>
          <w:szCs w:val="22"/>
        </w:rPr>
        <w:t>.                                                                         (В.50)</w:t>
      </w:r>
    </w:p>
    <w:p w14:paraId="405BE78B" w14:textId="26A2CC47" w:rsidR="00962174" w:rsidRPr="002B6D87" w:rsidRDefault="00E637CA" w:rsidP="002B6D87">
      <w:pPr>
        <w:pStyle w:val="Bodytext10"/>
        <w:shd w:val="clear" w:color="auto" w:fill="auto"/>
        <w:rPr>
          <w:szCs w:val="22"/>
        </w:rPr>
      </w:pPr>
      <w:r w:rsidRPr="002B6D87">
        <w:rPr>
          <w:szCs w:val="22"/>
        </w:rPr>
        <w:t xml:space="preserve">В.5.2.6 При условии </w:t>
      </w:r>
      <m:oMath>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m:t>
            </m:r>
          </m:sup>
        </m:sSubSup>
        <m:r>
          <w:rPr>
            <w:rFonts w:ascii="Cambria Math" w:hAnsi="Cambria Math"/>
            <w:szCs w:val="22"/>
          </w:rPr>
          <m:t>≤</m:t>
        </m:r>
        <m:r>
          <w:rPr>
            <w:rFonts w:ascii="Cambria Math" w:hAnsi="Cambria Math"/>
            <w:szCs w:val="22"/>
            <w:lang w:val="en-US"/>
          </w:rPr>
          <m:t>D</m:t>
        </m:r>
        <m:r>
          <w:rPr>
            <w:rFonts w:ascii="Cambria Math" w:hAnsi="Cambria Math"/>
            <w:szCs w:val="22"/>
          </w:rPr>
          <m:t>≤</m:t>
        </m:r>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r>
          <w:rPr>
            <w:rFonts w:ascii="Cambria Math" w:hAnsi="Cambria Math"/>
            <w:szCs w:val="22"/>
          </w:rPr>
          <m:t xml:space="preserve"> </m:t>
        </m:r>
      </m:oMath>
      <w:r w:rsidR="00962174" w:rsidRPr="002B6D87">
        <w:rPr>
          <w:szCs w:val="22"/>
        </w:rPr>
        <w:t xml:space="preserve"> относительно </w:t>
      </w:r>
      <m:oMath>
        <m:r>
          <w:rPr>
            <w:rFonts w:ascii="Cambria Math" w:hAnsi="Cambria Math"/>
            <w:szCs w:val="22"/>
            <w:lang w:val="en-US"/>
          </w:rPr>
          <m:t>D</m:t>
        </m:r>
      </m:oMath>
      <w:r w:rsidR="00962174" w:rsidRPr="002B6D87">
        <w:rPr>
          <w:szCs w:val="22"/>
        </w:rPr>
        <w:t xml:space="preserve"> решают уравнение</w:t>
      </w:r>
    </w:p>
    <w:p w14:paraId="4E837F2F" w14:textId="77A25A5C" w:rsidR="00075783" w:rsidRPr="002B6D87" w:rsidRDefault="00075783" w:rsidP="002B6D87">
      <w:pPr>
        <w:pStyle w:val="Bodytext10"/>
        <w:shd w:val="clear" w:color="auto" w:fill="auto"/>
        <w:jc w:val="right"/>
        <w:rPr>
          <w:szCs w:val="22"/>
        </w:rPr>
      </w:pPr>
      <m:oMath>
        <m:r>
          <w:rPr>
            <w:rFonts w:ascii="Cambria Math" w:hAnsi="Cambria Math"/>
            <w:szCs w:val="22"/>
          </w:rPr>
          <m:t>F=</m:t>
        </m:r>
        <m:f>
          <m:fPr>
            <m:type m:val="lin"/>
            <m:ctrlPr>
              <w:rPr>
                <w:rFonts w:ascii="Cambria Math" w:hAnsi="Cambria Math"/>
                <w:i/>
                <w:szCs w:val="22"/>
              </w:rPr>
            </m:ctrlPr>
          </m:fPr>
          <m:num>
            <m:d>
              <m:dPr>
                <m:ctrlPr>
                  <w:rPr>
                    <w:rFonts w:ascii="Cambria Math" w:hAnsi="Cambria Math"/>
                    <w:i/>
                    <w:szCs w:val="22"/>
                  </w:rPr>
                </m:ctrlPr>
              </m:dPr>
              <m:e>
                <m:sSubSup>
                  <m:sSubSupPr>
                    <m:ctrlPr>
                      <w:rPr>
                        <w:rFonts w:ascii="Cambria Math" w:hAnsi="Cambria Math"/>
                        <w:i/>
                        <w:szCs w:val="22"/>
                      </w:rPr>
                    </m:ctrlPr>
                  </m:sSubSupPr>
                  <m:e>
                    <m:r>
                      <w:rPr>
                        <w:rFonts w:ascii="Cambria Math" w:hAnsi="Cambria Math"/>
                        <w:szCs w:val="22"/>
                        <w:lang w:val="en-US"/>
                      </w:rPr>
                      <m:t>q</m:t>
                    </m:r>
                  </m:e>
                  <m:sub>
                    <m:r>
                      <w:rPr>
                        <w:rFonts w:ascii="Cambria Math" w:hAnsi="Cambria Math"/>
                        <w:szCs w:val="22"/>
                      </w:rPr>
                      <m:t xml:space="preserve">m </m:t>
                    </m:r>
                    <m:r>
                      <m:rPr>
                        <m:sty m:val="p"/>
                      </m:rPr>
                      <w:rPr>
                        <w:rFonts w:ascii="Cambria Math" w:hAnsi="Cambria Math"/>
                        <w:szCs w:val="22"/>
                      </w:rPr>
                      <m:t>max</m:t>
                    </m:r>
                  </m:sub>
                  <m:sup>
                    <m:r>
                      <w:rPr>
                        <w:rFonts w:ascii="Cambria Math" w:hAnsi="Cambria Math"/>
                        <w:szCs w:val="22"/>
                      </w:rPr>
                      <m:t>*</m:t>
                    </m:r>
                  </m:sup>
                </m:sSubSup>
                <m:r>
                  <w:rPr>
                    <w:rFonts w:ascii="Cambria Math" w:hAnsi="Cambria Math"/>
                    <w:szCs w:val="22"/>
                  </w:rPr>
                  <m:t>-</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 xml:space="preserve">m </m:t>
                    </m:r>
                    <m:r>
                      <m:rPr>
                        <m:sty m:val="p"/>
                      </m:rPr>
                      <w:rPr>
                        <w:rFonts w:ascii="Cambria Math" w:hAnsi="Cambria Math"/>
                        <w:szCs w:val="22"/>
                      </w:rPr>
                      <m:t>max</m:t>
                    </m:r>
                  </m:sub>
                </m:sSub>
              </m:e>
            </m:d>
          </m:num>
          <m:den>
            <m:sSub>
              <m:sSubPr>
                <m:ctrlPr>
                  <w:rPr>
                    <w:rFonts w:ascii="Cambria Math" w:hAnsi="Cambria Math"/>
                    <w:i/>
                    <w:szCs w:val="22"/>
                  </w:rPr>
                </m:ctrlPr>
              </m:sSubPr>
              <m:e>
                <m:r>
                  <w:rPr>
                    <w:rFonts w:ascii="Cambria Math" w:hAnsi="Cambria Math"/>
                    <w:szCs w:val="22"/>
                  </w:rPr>
                  <m:t>q</m:t>
                </m:r>
              </m:e>
              <m:sub>
                <m:r>
                  <w:rPr>
                    <w:rFonts w:ascii="Cambria Math" w:hAnsi="Cambria Math"/>
                    <w:szCs w:val="22"/>
                  </w:rPr>
                  <m:t xml:space="preserve">m </m:t>
                </m:r>
                <m:r>
                  <m:rPr>
                    <m:sty m:val="p"/>
                  </m:rPr>
                  <w:rPr>
                    <w:rFonts w:ascii="Cambria Math" w:hAnsi="Cambria Math"/>
                    <w:szCs w:val="22"/>
                  </w:rPr>
                  <m:t>max</m:t>
                </m:r>
              </m:sub>
            </m:sSub>
            <m:r>
              <w:rPr>
                <w:rFonts w:ascii="Cambria Math" w:hAnsi="Cambria Math"/>
                <w:szCs w:val="22"/>
              </w:rPr>
              <m:t>=0,</m:t>
            </m:r>
          </m:den>
        </m:f>
      </m:oMath>
      <w:r w:rsidRPr="002B6D87">
        <w:rPr>
          <w:szCs w:val="22"/>
        </w:rPr>
        <w:t xml:space="preserve">                                                             (В.51)</w:t>
      </w:r>
    </w:p>
    <w:p w14:paraId="4EA849EC" w14:textId="095BAB68" w:rsidR="00AE3428" w:rsidRPr="002B6D87" w:rsidRDefault="00E637CA" w:rsidP="00F16FED">
      <w:pPr>
        <w:pStyle w:val="Bodytext10"/>
        <w:shd w:val="clear" w:color="auto" w:fill="auto"/>
        <w:ind w:firstLine="0"/>
        <w:rPr>
          <w:szCs w:val="22"/>
        </w:rPr>
      </w:pPr>
      <w:r w:rsidRPr="002B6D87">
        <w:rPr>
          <w:szCs w:val="22"/>
        </w:rPr>
        <w:t>где</w:t>
      </w:r>
    </w:p>
    <w:p w14:paraId="2928D48D" w14:textId="042F2737" w:rsidR="00AE3428" w:rsidRPr="002B6D87" w:rsidRDefault="00000000" w:rsidP="002B6D87">
      <w:pPr>
        <w:pStyle w:val="Bodytext10"/>
        <w:shd w:val="clear" w:color="auto" w:fill="auto"/>
        <w:tabs>
          <w:tab w:val="left" w:pos="9109"/>
        </w:tabs>
        <w:jc w:val="right"/>
        <w:rPr>
          <w:szCs w:val="22"/>
        </w:rPr>
      </w:pPr>
      <m:oMath>
        <m:sSubSup>
          <m:sSubSupPr>
            <m:ctrlPr>
              <w:rPr>
                <w:rFonts w:ascii="Cambria Math" w:hAnsi="Cambria Math"/>
                <w:i/>
                <w:szCs w:val="22"/>
              </w:rPr>
            </m:ctrlPr>
          </m:sSubSupPr>
          <m:e>
            <m:r>
              <w:rPr>
                <w:rFonts w:ascii="Cambria Math" w:hAnsi="Cambria Math"/>
                <w:szCs w:val="22"/>
                <w:lang w:val="en-US"/>
              </w:rPr>
              <m:t>q</m:t>
            </m:r>
          </m:e>
          <m:sub>
            <m:r>
              <w:rPr>
                <w:rFonts w:ascii="Cambria Math" w:hAnsi="Cambria Math"/>
                <w:szCs w:val="22"/>
              </w:rPr>
              <m:t xml:space="preserve">m </m:t>
            </m:r>
            <m:r>
              <m:rPr>
                <m:sty m:val="p"/>
              </m:rPr>
              <w:rPr>
                <w:rFonts w:ascii="Cambria Math" w:hAnsi="Cambria Math"/>
                <w:szCs w:val="22"/>
              </w:rPr>
              <m:t>max</m:t>
            </m:r>
          </m:sub>
          <m:sup>
            <m:r>
              <w:rPr>
                <w:rFonts w:ascii="Cambria Math" w:hAnsi="Cambria Math"/>
                <w:szCs w:val="22"/>
              </w:rPr>
              <m:t>*</m:t>
            </m:r>
          </m:sup>
        </m:sSubSup>
        <m:r>
          <w:rPr>
            <w:rFonts w:ascii="Cambria Math" w:hAnsi="Cambria Math"/>
            <w:szCs w:val="22"/>
          </w:rPr>
          <m:t>=ANC</m:t>
        </m:r>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m:t>
            </m:r>
          </m:sub>
        </m:sSub>
        <m:sSub>
          <m:sSubPr>
            <m:ctrlPr>
              <w:rPr>
                <w:rFonts w:ascii="Cambria Math" w:hAnsi="Cambria Math"/>
                <w:i/>
                <w:szCs w:val="22"/>
              </w:rPr>
            </m:ctrlPr>
          </m:sSubPr>
          <m:e>
            <m:r>
              <w:rPr>
                <w:rFonts w:ascii="Cambria Math" w:hAnsi="Cambria Math"/>
                <w:szCs w:val="22"/>
              </w:rPr>
              <m:t>K</m:t>
            </m:r>
          </m:e>
          <m:sub>
            <m:r>
              <w:rPr>
                <w:rFonts w:ascii="Cambria Math" w:hAnsi="Cambria Math"/>
                <w:szCs w:val="22"/>
              </w:rPr>
              <m:t>п</m:t>
            </m:r>
          </m:sub>
        </m:sSub>
        <m:sSup>
          <m:sSupPr>
            <m:ctrlPr>
              <w:rPr>
                <w:rFonts w:ascii="Cambria Math" w:hAnsi="Cambria Math"/>
                <w:i/>
                <w:szCs w:val="22"/>
              </w:rPr>
            </m:ctrlPr>
          </m:sSupPr>
          <m:e>
            <m:r>
              <w:rPr>
                <w:rFonts w:ascii="Cambria Math" w:hAnsi="Cambria Math"/>
                <w:szCs w:val="22"/>
              </w:rPr>
              <m:t>D</m:t>
            </m:r>
          </m:e>
          <m:sup>
            <m:r>
              <w:rPr>
                <w:rFonts w:ascii="Cambria Math" w:hAnsi="Cambria Math"/>
                <w:szCs w:val="22"/>
              </w:rPr>
              <m:t>2</m:t>
            </m:r>
          </m:sup>
        </m:sSup>
      </m:oMath>
      <w:r w:rsidR="00075783" w:rsidRPr="002B6D87">
        <w:rPr>
          <w:szCs w:val="22"/>
        </w:rPr>
        <w:t xml:space="preserve">.                                                                   </w:t>
      </w:r>
      <w:r w:rsidR="00E637CA" w:rsidRPr="002B6D87">
        <w:rPr>
          <w:szCs w:val="22"/>
        </w:rPr>
        <w:t>(В.52)</w:t>
      </w:r>
    </w:p>
    <w:p w14:paraId="1E6EFBB1" w14:textId="31D9A8D3" w:rsidR="00AE3428" w:rsidRPr="002B6D87" w:rsidRDefault="00E637CA" w:rsidP="002B6D87">
      <w:pPr>
        <w:pStyle w:val="Bodytext10"/>
        <w:shd w:val="clear" w:color="auto" w:fill="auto"/>
        <w:rPr>
          <w:szCs w:val="22"/>
        </w:rPr>
      </w:pPr>
      <w:r w:rsidRPr="002B6D87">
        <w:rPr>
          <w:szCs w:val="22"/>
        </w:rPr>
        <w:t xml:space="preserve">Значения </w:t>
      </w:r>
      <m:oMath>
        <m:r>
          <w:rPr>
            <w:rFonts w:ascii="Cambria Math" w:hAnsi="Cambria Math"/>
            <w:szCs w:val="22"/>
          </w:rPr>
          <m:t xml:space="preserve">C, </m:t>
        </m:r>
        <m:sSub>
          <m:sSubPr>
            <m:ctrlPr>
              <w:rPr>
                <w:rFonts w:ascii="Cambria Math" w:hAnsi="Cambria Math"/>
                <w:i/>
                <w:szCs w:val="22"/>
              </w:rPr>
            </m:ctrlPr>
          </m:sSubPr>
          <m:e>
            <m:r>
              <w:rPr>
                <w:rFonts w:ascii="Cambria Math" w:hAnsi="Cambria Math"/>
                <w:szCs w:val="22"/>
                <w:lang w:val="en-US"/>
              </w:rPr>
              <m:t>K</m:t>
            </m:r>
          </m:e>
          <m:sub>
            <m:r>
              <w:rPr>
                <w:rFonts w:ascii="Cambria Math" w:hAnsi="Cambria Math"/>
                <w:szCs w:val="22"/>
              </w:rPr>
              <m:t>ш</m:t>
            </m:r>
          </m:sub>
        </m:sSub>
        <m:sSub>
          <m:sSubPr>
            <m:ctrlPr>
              <w:rPr>
                <w:rFonts w:ascii="Cambria Math" w:hAnsi="Cambria Math"/>
                <w:i/>
                <w:szCs w:val="22"/>
              </w:rPr>
            </m:ctrlPr>
          </m:sSubPr>
          <m:e>
            <m:r>
              <w:rPr>
                <w:rFonts w:ascii="Cambria Math" w:hAnsi="Cambria Math"/>
                <w:szCs w:val="22"/>
              </w:rPr>
              <m:t>, K</m:t>
            </m:r>
          </m:e>
          <m:sub>
            <m:r>
              <w:rPr>
                <w:rFonts w:ascii="Cambria Math" w:hAnsi="Cambria Math"/>
                <w:szCs w:val="22"/>
              </w:rPr>
              <m:t>п</m:t>
            </m:r>
          </m:sub>
        </m:sSub>
      </m:oMath>
      <w:r w:rsidR="001C6950" w:rsidRPr="002B6D87">
        <w:rPr>
          <w:szCs w:val="22"/>
        </w:rPr>
        <w:t xml:space="preserve"> </w:t>
      </w:r>
      <w:r w:rsidRPr="002B6D87">
        <w:rPr>
          <w:szCs w:val="22"/>
        </w:rPr>
        <w:t>в зависимости от выбранного типа СУ определяют в соответствии с ГОСТ 8.586.2 (пункт 5.3.2,), ГОСТ 8.586.3 (подпункты 5.1.6.2, 5.1.6.4 ,5.2.6.2, 5.3.4.2), ГОСТ 8.586.4 (пункты 5.5.2, 5.5.3, 5.5.4).</w:t>
      </w:r>
    </w:p>
    <w:p w14:paraId="22BA804E" w14:textId="66A9BC6E" w:rsidR="00AE3428" w:rsidRPr="002B6D87" w:rsidRDefault="00E637CA" w:rsidP="002B6D87">
      <w:pPr>
        <w:pStyle w:val="Bodytext10"/>
        <w:shd w:val="clear" w:color="auto" w:fill="auto"/>
        <w:rPr>
          <w:szCs w:val="22"/>
        </w:rPr>
      </w:pPr>
      <w:r w:rsidRPr="002B6D87">
        <w:rPr>
          <w:szCs w:val="22"/>
        </w:rPr>
        <w:t>Число</w:t>
      </w:r>
      <w:r w:rsidR="006A120E" w:rsidRPr="002B6D87">
        <w:rPr>
          <w:szCs w:val="22"/>
        </w:rPr>
        <w:t xml:space="preserve"> </w:t>
      </w:r>
      <m:oMath>
        <m:r>
          <w:rPr>
            <w:rFonts w:ascii="Cambria Math" w:hAnsi="Cambria Math"/>
            <w:szCs w:val="22"/>
          </w:rPr>
          <m:t>Re</m:t>
        </m:r>
      </m:oMath>
      <w:r w:rsidRPr="002B6D87">
        <w:rPr>
          <w:szCs w:val="22"/>
        </w:rPr>
        <w:t xml:space="preserve"> при этом рассчитывают по формуле</w:t>
      </w:r>
    </w:p>
    <w:p w14:paraId="67D9035B" w14:textId="63A8BE42" w:rsidR="00AE3428" w:rsidRPr="002B6D87" w:rsidRDefault="006A120E" w:rsidP="00F16FED">
      <w:pPr>
        <w:pStyle w:val="Bodytext10"/>
        <w:shd w:val="clear" w:color="auto" w:fill="auto"/>
        <w:tabs>
          <w:tab w:val="left" w:pos="9109"/>
        </w:tabs>
        <w:jc w:val="right"/>
        <w:rPr>
          <w:szCs w:val="22"/>
        </w:rPr>
      </w:pPr>
      <m:oMath>
        <m:r>
          <w:rPr>
            <w:rFonts w:ascii="Cambria Math" w:hAnsi="Cambria Math"/>
            <w:szCs w:val="22"/>
          </w:rPr>
          <m:t xml:space="preserve">Re= </m:t>
        </m:r>
        <m:f>
          <m:fPr>
            <m:type m:val="lin"/>
            <m:ctrlPr>
              <w:rPr>
                <w:rFonts w:ascii="Cambria Math" w:hAnsi="Cambria Math"/>
                <w:i/>
                <w:szCs w:val="22"/>
              </w:rPr>
            </m:ctrlPr>
          </m:fPr>
          <m:num>
            <m:sSub>
              <m:sSubPr>
                <m:ctrlPr>
                  <w:rPr>
                    <w:rFonts w:ascii="Cambria Math" w:hAnsi="Cambria Math"/>
                    <w:szCs w:val="22"/>
                  </w:rPr>
                </m:ctrlPr>
              </m:sSubPr>
              <m:e>
                <m:r>
                  <w:rPr>
                    <w:rFonts w:ascii="Cambria Math" w:hAnsi="Cambria Math"/>
                    <w:szCs w:val="22"/>
                  </w:rPr>
                  <m:t>A</m:t>
                </m:r>
              </m:e>
              <m:sub>
                <m:r>
                  <w:rPr>
                    <w:rFonts w:ascii="Cambria Math" w:hAnsi="Cambria Math"/>
                    <w:szCs w:val="22"/>
                  </w:rPr>
                  <m:t xml:space="preserve"> </m:t>
                </m:r>
                <m:r>
                  <m:rPr>
                    <m:sty m:val="p"/>
                  </m:rPr>
                  <w:rPr>
                    <w:rFonts w:ascii="Cambria Math" w:hAnsi="Cambria Math"/>
                    <w:szCs w:val="22"/>
                  </w:rPr>
                  <m:t>max</m:t>
                </m:r>
              </m:sub>
            </m:sSub>
          </m:num>
          <m:den>
            <m:r>
              <w:rPr>
                <w:rFonts w:ascii="Cambria Math" w:hAnsi="Cambria Math"/>
                <w:szCs w:val="22"/>
              </w:rPr>
              <m:t>(</m:t>
            </m:r>
            <m:r>
              <w:rPr>
                <w:rFonts w:ascii="Cambria Math" w:hAnsi="Cambria Math"/>
                <w:szCs w:val="22"/>
                <w:lang w:val="en-US"/>
              </w:rPr>
              <m:t>DN</m:t>
            </m:r>
            <m:r>
              <w:rPr>
                <w:rFonts w:ascii="Cambria Math" w:hAnsi="Cambria Math"/>
                <w:szCs w:val="22"/>
              </w:rPr>
              <m:t>)</m:t>
            </m:r>
          </m:den>
        </m:f>
        <m:r>
          <w:rPr>
            <w:rFonts w:ascii="Cambria Math" w:hAnsi="Cambria Math"/>
            <w:szCs w:val="22"/>
          </w:rPr>
          <m:t>.</m:t>
        </m:r>
      </m:oMath>
      <w:r w:rsidR="00F16FED">
        <w:rPr>
          <w:szCs w:val="22"/>
        </w:rPr>
        <w:t xml:space="preserve">                                                              </w:t>
      </w:r>
      <w:r w:rsidR="00E637CA" w:rsidRPr="002B6D87">
        <w:rPr>
          <w:szCs w:val="22"/>
        </w:rPr>
        <w:t>(В.53)</w:t>
      </w:r>
    </w:p>
    <w:p w14:paraId="0B629DCB" w14:textId="77777777" w:rsidR="00AE3428" w:rsidRPr="002B6D87" w:rsidRDefault="00E637CA" w:rsidP="002B6D87">
      <w:pPr>
        <w:pStyle w:val="Bodytext10"/>
        <w:shd w:val="clear" w:color="auto" w:fill="auto"/>
        <w:rPr>
          <w:szCs w:val="22"/>
        </w:rPr>
      </w:pPr>
      <w:r w:rsidRPr="002B6D87">
        <w:rPr>
          <w:szCs w:val="22"/>
        </w:rPr>
        <w:t>В.5.2.7 Для решения уравнения (В.51) рекомендуется следующий алгоритм:</w:t>
      </w:r>
    </w:p>
    <w:p w14:paraId="614C1F27" w14:textId="033BCF5F" w:rsidR="00AE3428" w:rsidRPr="002B6D87" w:rsidRDefault="00E637CA" w:rsidP="002B6D87">
      <w:pPr>
        <w:pStyle w:val="Bodytext10"/>
        <w:shd w:val="clear" w:color="auto" w:fill="auto"/>
        <w:tabs>
          <w:tab w:val="left" w:pos="993"/>
        </w:tabs>
        <w:rPr>
          <w:szCs w:val="22"/>
        </w:rPr>
      </w:pPr>
      <w:r w:rsidRPr="002B6D87">
        <w:rPr>
          <w:szCs w:val="22"/>
        </w:rPr>
        <w:t>а)</w:t>
      </w:r>
      <w:r w:rsidRPr="002B6D87">
        <w:rPr>
          <w:szCs w:val="22"/>
        </w:rPr>
        <w:tab/>
        <w:t>принимают</w:t>
      </w:r>
      <w:r w:rsidR="006A120E" w:rsidRPr="002B6D87">
        <w:rPr>
          <w:szCs w:val="22"/>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1</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н</m:t>
            </m:r>
          </m:sub>
          <m:sup>
            <m:r>
              <w:rPr>
                <w:rFonts w:ascii="Cambria Math" w:hAnsi="Cambria Math"/>
                <w:szCs w:val="22"/>
              </w:rPr>
              <m:t>*</m:t>
            </m:r>
          </m:sup>
        </m:sSubSup>
      </m:oMath>
      <w:r w:rsidR="006A120E" w:rsidRPr="002B6D87">
        <w:rPr>
          <w:szCs w:val="22"/>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2</m:t>
            </m:r>
          </m:sub>
        </m:sSub>
        <m:r>
          <w:rPr>
            <w:rFonts w:ascii="Cambria Math" w:hAnsi="Cambria Math"/>
            <w:szCs w:val="22"/>
          </w:rPr>
          <m:t xml:space="preserve">= </m:t>
        </m:r>
        <m:sSubSup>
          <m:sSubSupPr>
            <m:ctrlPr>
              <w:rPr>
                <w:rFonts w:ascii="Cambria Math" w:hAnsi="Cambria Math"/>
                <w:i/>
                <w:szCs w:val="22"/>
              </w:rPr>
            </m:ctrlPr>
          </m:sSubSupPr>
          <m:e>
            <m:r>
              <w:rPr>
                <w:rFonts w:ascii="Cambria Math" w:hAnsi="Cambria Math"/>
                <w:szCs w:val="22"/>
                <w:lang w:val="en-US"/>
              </w:rPr>
              <m:t>D</m:t>
            </m:r>
          </m:e>
          <m:sub>
            <m:r>
              <w:rPr>
                <w:rFonts w:ascii="Cambria Math" w:hAnsi="Cambria Math"/>
                <w:szCs w:val="22"/>
              </w:rPr>
              <m:t>в</m:t>
            </m:r>
          </m:sub>
          <m:sup>
            <m:r>
              <w:rPr>
                <w:rFonts w:ascii="Cambria Math" w:hAnsi="Cambria Math"/>
                <w:szCs w:val="22"/>
              </w:rPr>
              <m:t>*</m:t>
            </m:r>
          </m:sup>
        </m:sSubSup>
      </m:oMath>
      <w:r w:rsidR="006A120E" w:rsidRPr="002B6D87">
        <w:rPr>
          <w:szCs w:val="22"/>
        </w:rPr>
        <w:t xml:space="preserve">, </w:t>
      </w:r>
      <w:r w:rsidRPr="002B6D87">
        <w:rPr>
          <w:szCs w:val="22"/>
        </w:rPr>
        <w:t>рассчитывают соответствующие значения</w:t>
      </w:r>
      <w:r w:rsidR="006A120E" w:rsidRPr="002B6D87">
        <w:rPr>
          <w:szCs w:val="22"/>
        </w:rPr>
        <w:t xml:space="preserve">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 xml:space="preserve">m </m:t>
            </m:r>
            <m:r>
              <m:rPr>
                <m:sty m:val="p"/>
              </m:rPr>
              <w:rPr>
                <w:rFonts w:ascii="Cambria Math" w:hAnsi="Cambria Math"/>
                <w:szCs w:val="22"/>
              </w:rPr>
              <m:t>max1</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 xml:space="preserve">m </m:t>
            </m:r>
            <m:r>
              <m:rPr>
                <m:sty m:val="p"/>
              </m:rPr>
              <w:rPr>
                <w:rFonts w:ascii="Cambria Math" w:hAnsi="Cambria Math"/>
                <w:szCs w:val="22"/>
              </w:rPr>
              <m:t>max2</m:t>
            </m:r>
          </m:sub>
        </m:sSub>
        <m:r>
          <w:rPr>
            <w:rFonts w:ascii="Cambria Math" w:hAnsi="Cambria Math"/>
            <w:szCs w:val="22"/>
          </w:rPr>
          <m:t xml:space="preserve">- </m:t>
        </m:r>
      </m:oMath>
      <w:r w:rsidRPr="002B6D87">
        <w:rPr>
          <w:szCs w:val="22"/>
        </w:rPr>
        <w:t xml:space="preserve"> по формуле (В.52) и </w:t>
      </w:r>
      <m:oMath>
        <m:sSub>
          <m:sSubPr>
            <m:ctrlPr>
              <w:rPr>
                <w:rFonts w:ascii="Cambria Math" w:hAnsi="Cambria Math"/>
                <w:i/>
                <w:szCs w:val="22"/>
              </w:rPr>
            </m:ctrlPr>
          </m:sSubPr>
          <m:e>
            <m:r>
              <w:rPr>
                <w:rFonts w:ascii="Cambria Math" w:hAnsi="Cambria Math"/>
                <w:szCs w:val="22"/>
                <w:lang w:val="en-US"/>
              </w:rPr>
              <m:t>F</m:t>
            </m:r>
          </m:e>
          <m:sub>
            <m:r>
              <w:rPr>
                <w:rFonts w:ascii="Cambria Math" w:hAnsi="Cambria Math"/>
                <w:szCs w:val="22"/>
              </w:rPr>
              <m:t>1</m:t>
            </m:r>
          </m:sub>
        </m:sSub>
      </m:oMath>
      <w:r w:rsidR="006A120E" w:rsidRPr="002B6D87">
        <w:rPr>
          <w:szCs w:val="22"/>
        </w:rPr>
        <w:t xml:space="preserve">, </w:t>
      </w:r>
      <m:oMath>
        <m:sSub>
          <m:sSubPr>
            <m:ctrlPr>
              <w:rPr>
                <w:rFonts w:ascii="Cambria Math" w:hAnsi="Cambria Math"/>
                <w:i/>
                <w:szCs w:val="22"/>
              </w:rPr>
            </m:ctrlPr>
          </m:sSubPr>
          <m:e>
            <m:r>
              <w:rPr>
                <w:rFonts w:ascii="Cambria Math" w:hAnsi="Cambria Math"/>
                <w:szCs w:val="22"/>
              </w:rPr>
              <m:t>F</m:t>
            </m:r>
          </m:e>
          <m:sub>
            <m:r>
              <w:rPr>
                <w:rFonts w:ascii="Cambria Math" w:hAnsi="Cambria Math"/>
                <w:szCs w:val="22"/>
              </w:rPr>
              <m:t>2</m:t>
            </m:r>
          </m:sub>
        </m:sSub>
        <m:r>
          <w:rPr>
            <w:rFonts w:ascii="Cambria Math" w:hAnsi="Cambria Math"/>
            <w:szCs w:val="22"/>
          </w:rPr>
          <m:t xml:space="preserve">- </m:t>
        </m:r>
      </m:oMath>
      <w:r w:rsidRPr="002B6D87">
        <w:rPr>
          <w:szCs w:val="22"/>
        </w:rPr>
        <w:t>по формуле (В.51);</w:t>
      </w:r>
    </w:p>
    <w:p w14:paraId="40541407" w14:textId="77777777" w:rsidR="00AE3428" w:rsidRPr="002B6D87" w:rsidRDefault="00E637CA" w:rsidP="002B6D87">
      <w:pPr>
        <w:pStyle w:val="Bodytext10"/>
        <w:shd w:val="clear" w:color="auto" w:fill="auto"/>
        <w:tabs>
          <w:tab w:val="left" w:pos="993"/>
        </w:tabs>
        <w:rPr>
          <w:szCs w:val="22"/>
        </w:rPr>
      </w:pPr>
      <w:r w:rsidRPr="002B6D87">
        <w:rPr>
          <w:szCs w:val="22"/>
        </w:rPr>
        <w:t>б)</w:t>
      </w:r>
      <w:r w:rsidRPr="002B6D87">
        <w:rPr>
          <w:szCs w:val="22"/>
        </w:rPr>
        <w:tab/>
        <w:t>принимают</w:t>
      </w:r>
    </w:p>
    <w:p w14:paraId="4B923A35" w14:textId="47F31EFC" w:rsidR="006A120E" w:rsidRPr="002B6D87" w:rsidRDefault="00000000" w:rsidP="002B6D87">
      <w:pPr>
        <w:pStyle w:val="Bodytext10"/>
        <w:shd w:val="clear" w:color="auto" w:fill="auto"/>
        <w:rPr>
          <w:szCs w:val="22"/>
        </w:rPr>
      </w:pPr>
      <m:oMathPara>
        <m:oMath>
          <m:sSup>
            <m:sSupPr>
              <m:ctrlPr>
                <w:rPr>
                  <w:rFonts w:ascii="Cambria Math" w:hAnsi="Cambria Math"/>
                  <w:i/>
                  <w:iCs/>
                  <w:szCs w:val="22"/>
                </w:rPr>
              </m:ctrlPr>
            </m:sSupPr>
            <m:e>
              <m:r>
                <w:rPr>
                  <w:rFonts w:ascii="Cambria Math" w:hAnsi="Cambria Math"/>
                  <w:szCs w:val="22"/>
                  <w:lang w:val="en-US"/>
                </w:rPr>
                <m:t>D</m:t>
              </m:r>
            </m:e>
            <m:sup>
              <m:r>
                <w:rPr>
                  <w:rFonts w:ascii="Cambria Math" w:hAnsi="Cambria Math"/>
                  <w:szCs w:val="22"/>
                </w:rPr>
                <m:t>*</m:t>
              </m:r>
            </m:sup>
          </m:sSup>
          <m:r>
            <w:rPr>
              <w:rFonts w:ascii="Cambria Math" w:hAnsi="Cambria Math"/>
              <w:szCs w:val="22"/>
            </w:rPr>
            <m:t>=</m:t>
          </m:r>
          <m:f>
            <m:fPr>
              <m:type m:val="lin"/>
              <m:ctrlPr>
                <w:rPr>
                  <w:rFonts w:ascii="Cambria Math" w:hAnsi="Cambria Math"/>
                  <w:i/>
                  <w:iCs/>
                  <w:szCs w:val="22"/>
                </w:rPr>
              </m:ctrlPr>
            </m:fPr>
            <m:num>
              <m:r>
                <w:rPr>
                  <w:rFonts w:ascii="Cambria Math" w:hAnsi="Cambria Math"/>
                  <w:szCs w:val="22"/>
                </w:rPr>
                <m:t>(</m:t>
              </m:r>
              <m:sSub>
                <m:sSubPr>
                  <m:ctrlPr>
                    <w:rPr>
                      <w:rFonts w:ascii="Cambria Math" w:hAnsi="Cambria Math"/>
                      <w:i/>
                      <w:iCs/>
                      <w:szCs w:val="22"/>
                    </w:rPr>
                  </m:ctrlPr>
                </m:sSubPr>
                <m:e>
                  <m:r>
                    <w:rPr>
                      <w:rFonts w:ascii="Cambria Math" w:hAnsi="Cambria Math"/>
                      <w:szCs w:val="22"/>
                      <w:lang w:val="en-US"/>
                    </w:rPr>
                    <m:t>D</m:t>
                  </m:r>
                </m:e>
                <m:sub>
                  <m:r>
                    <w:rPr>
                      <w:rFonts w:ascii="Cambria Math" w:hAnsi="Cambria Math"/>
                      <w:szCs w:val="22"/>
                    </w:rPr>
                    <m:t>1</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D</m:t>
                  </m:r>
                </m:e>
                <m:sub>
                  <m:r>
                    <w:rPr>
                      <w:rFonts w:ascii="Cambria Math" w:hAnsi="Cambria Math"/>
                      <w:szCs w:val="22"/>
                    </w:rPr>
                    <m:t>2</m:t>
                  </m:r>
                </m:sub>
              </m:sSub>
              <m:r>
                <w:rPr>
                  <w:rFonts w:ascii="Cambria Math" w:hAnsi="Cambria Math"/>
                  <w:szCs w:val="22"/>
                </w:rPr>
                <m:t>)</m:t>
              </m:r>
            </m:num>
            <m:den>
              <m:r>
                <w:rPr>
                  <w:rFonts w:ascii="Cambria Math" w:hAnsi="Cambria Math"/>
                  <w:szCs w:val="22"/>
                </w:rPr>
                <m:t>2</m:t>
              </m:r>
            </m:den>
          </m:f>
        </m:oMath>
      </m:oMathPara>
    </w:p>
    <w:p w14:paraId="1C223A2A" w14:textId="77777777" w:rsidR="006A120E" w:rsidRPr="002B6D87" w:rsidRDefault="00E637CA" w:rsidP="002B6D87">
      <w:pPr>
        <w:pStyle w:val="Bodytext10"/>
        <w:shd w:val="clear" w:color="auto" w:fill="auto"/>
        <w:rPr>
          <w:szCs w:val="22"/>
        </w:rPr>
      </w:pPr>
      <w:r w:rsidRPr="002B6D87">
        <w:rPr>
          <w:szCs w:val="22"/>
        </w:rPr>
        <w:t xml:space="preserve">и рассчитывают соответствующие значения </w:t>
      </w:r>
      <m:oMath>
        <m:sSubSup>
          <m:sSubSupPr>
            <m:ctrlPr>
              <w:rPr>
                <w:rFonts w:ascii="Cambria Math" w:hAnsi="Cambria Math"/>
                <w:i/>
                <w:szCs w:val="22"/>
              </w:rPr>
            </m:ctrlPr>
          </m:sSubSupPr>
          <m:e>
            <m:r>
              <w:rPr>
                <w:rFonts w:ascii="Cambria Math" w:hAnsi="Cambria Math"/>
                <w:szCs w:val="22"/>
                <w:lang w:val="en-US"/>
              </w:rPr>
              <m:t>q</m:t>
            </m:r>
          </m:e>
          <m:sub>
            <m:r>
              <w:rPr>
                <w:rFonts w:ascii="Cambria Math" w:hAnsi="Cambria Math"/>
                <w:szCs w:val="22"/>
              </w:rPr>
              <m:t xml:space="preserve">m </m:t>
            </m:r>
            <m:r>
              <m:rPr>
                <m:sty m:val="p"/>
              </m:rPr>
              <w:rPr>
                <w:rFonts w:ascii="Cambria Math" w:hAnsi="Cambria Math"/>
                <w:szCs w:val="22"/>
              </w:rPr>
              <m:t>max</m:t>
            </m:r>
          </m:sub>
          <m:sup>
            <m:r>
              <w:rPr>
                <w:rFonts w:ascii="Cambria Math" w:hAnsi="Cambria Math"/>
                <w:szCs w:val="22"/>
              </w:rPr>
              <m:t>*</m:t>
            </m:r>
          </m:sup>
        </m:sSubSup>
        <m:r>
          <w:rPr>
            <w:rFonts w:ascii="Cambria Math" w:hAnsi="Cambria Math"/>
            <w:szCs w:val="22"/>
          </w:rPr>
          <m:t xml:space="preserve">-  </m:t>
        </m:r>
      </m:oMath>
      <w:r w:rsidRPr="002B6D87">
        <w:rPr>
          <w:szCs w:val="22"/>
        </w:rPr>
        <w:t xml:space="preserve">по формуле (В.52), </w:t>
      </w:r>
      <m:oMath>
        <m:sSup>
          <m:sSupPr>
            <m:ctrlPr>
              <w:rPr>
                <w:rFonts w:ascii="Cambria Math" w:hAnsi="Cambria Math"/>
                <w:i/>
                <w:szCs w:val="22"/>
              </w:rPr>
            </m:ctrlPr>
          </m:sSupPr>
          <m:e>
            <m:r>
              <w:rPr>
                <w:rFonts w:ascii="Cambria Math" w:hAnsi="Cambria Math"/>
                <w:szCs w:val="22"/>
                <w:lang w:val="en-US"/>
              </w:rPr>
              <m:t>F</m:t>
            </m:r>
          </m:e>
          <m:sup>
            <m:r>
              <w:rPr>
                <w:rFonts w:ascii="Cambria Math" w:hAnsi="Cambria Math"/>
                <w:szCs w:val="22"/>
              </w:rPr>
              <m:t>*</m:t>
            </m:r>
          </m:sup>
        </m:sSup>
        <m:r>
          <w:rPr>
            <w:rFonts w:ascii="Cambria Math" w:hAnsi="Cambria Math"/>
            <w:szCs w:val="22"/>
          </w:rPr>
          <m:t>-</m:t>
        </m:r>
      </m:oMath>
      <w:r w:rsidRPr="002B6D87">
        <w:rPr>
          <w:szCs w:val="22"/>
        </w:rPr>
        <w:t xml:space="preserve"> по формуле (В.51); </w:t>
      </w:r>
    </w:p>
    <w:p w14:paraId="7FFFA42D" w14:textId="111440FB" w:rsidR="00AE3428" w:rsidRPr="002B6D87" w:rsidRDefault="00E637CA" w:rsidP="002B6D87">
      <w:pPr>
        <w:pStyle w:val="Bodytext10"/>
        <w:shd w:val="clear" w:color="auto" w:fill="auto"/>
        <w:rPr>
          <w:szCs w:val="22"/>
        </w:rPr>
      </w:pPr>
      <w:r w:rsidRPr="002B6D87">
        <w:rPr>
          <w:szCs w:val="22"/>
        </w:rPr>
        <w:t>при |</w:t>
      </w:r>
      <m:oMath>
        <m:sSup>
          <m:sSupPr>
            <m:ctrlPr>
              <w:rPr>
                <w:rFonts w:ascii="Cambria Math" w:hAnsi="Cambria Math"/>
                <w:i/>
                <w:szCs w:val="22"/>
              </w:rPr>
            </m:ctrlPr>
          </m:sSupPr>
          <m:e>
            <m:r>
              <w:rPr>
                <w:rFonts w:ascii="Cambria Math" w:hAnsi="Cambria Math"/>
                <w:szCs w:val="22"/>
                <w:lang w:val="en-US"/>
              </w:rPr>
              <m:t>F</m:t>
            </m:r>
          </m:e>
          <m:sup>
            <m:r>
              <w:rPr>
                <w:rFonts w:ascii="Cambria Math" w:hAnsi="Cambria Math"/>
                <w:szCs w:val="22"/>
              </w:rPr>
              <m:t>*</m:t>
            </m:r>
          </m:sup>
        </m:sSup>
      </m:oMath>
      <w:r w:rsidRPr="002B6D87">
        <w:rPr>
          <w:szCs w:val="22"/>
        </w:rPr>
        <w:t xml:space="preserve">| </w:t>
      </w:r>
      <m:oMath>
        <m:r>
          <w:rPr>
            <w:rFonts w:ascii="Cambria Math" w:hAnsi="Cambria Math"/>
            <w:szCs w:val="22"/>
          </w:rPr>
          <m:t>&lt;</m:t>
        </m:r>
      </m:oMath>
      <w:r w:rsidRPr="002B6D87">
        <w:rPr>
          <w:szCs w:val="22"/>
        </w:rPr>
        <w:t xml:space="preserve">0,001 полученное значение </w:t>
      </w:r>
      <m:oMath>
        <m:sSup>
          <m:sSupPr>
            <m:ctrlPr>
              <w:rPr>
                <w:rFonts w:ascii="Cambria Math" w:hAnsi="Cambria Math"/>
                <w:i/>
                <w:iCs/>
                <w:szCs w:val="22"/>
              </w:rPr>
            </m:ctrlPr>
          </m:sSupPr>
          <m:e>
            <m:r>
              <w:rPr>
                <w:rFonts w:ascii="Cambria Math" w:hAnsi="Cambria Math"/>
                <w:szCs w:val="22"/>
                <w:lang w:val="en-US"/>
              </w:rPr>
              <m:t>D</m:t>
            </m:r>
          </m:e>
          <m:sup>
            <m:r>
              <w:rPr>
                <w:rFonts w:ascii="Cambria Math" w:hAnsi="Cambria Math"/>
                <w:szCs w:val="22"/>
              </w:rPr>
              <m:t>*</m:t>
            </m:r>
          </m:sup>
        </m:sSup>
      </m:oMath>
      <w:r w:rsidRPr="002B6D87">
        <w:rPr>
          <w:szCs w:val="22"/>
        </w:rPr>
        <w:t xml:space="preserve"> принимают в качестве окончательного, иначе процесс продолжают с перечисления в);</w:t>
      </w:r>
    </w:p>
    <w:p w14:paraId="61745317" w14:textId="04693C84" w:rsidR="006955A1" w:rsidRPr="002B6D87" w:rsidRDefault="00E637CA" w:rsidP="002B6D87">
      <w:pPr>
        <w:pStyle w:val="Bodytext10"/>
        <w:shd w:val="clear" w:color="auto" w:fill="auto"/>
        <w:tabs>
          <w:tab w:val="left" w:pos="993"/>
        </w:tabs>
        <w:rPr>
          <w:szCs w:val="22"/>
        </w:rPr>
      </w:pPr>
      <w:r w:rsidRPr="002B6D87">
        <w:rPr>
          <w:szCs w:val="22"/>
        </w:rPr>
        <w:t>в)</w:t>
      </w:r>
      <w:r w:rsidRPr="002B6D87">
        <w:rPr>
          <w:szCs w:val="22"/>
        </w:rPr>
        <w:tab/>
        <w:t>при условии</w:t>
      </w:r>
      <w:r w:rsidR="006955A1" w:rsidRPr="002B6D87">
        <w:rPr>
          <w:szCs w:val="22"/>
        </w:rPr>
        <w:t xml:space="preserve"> </w:t>
      </w:r>
      <m:oMath>
        <m:sSup>
          <m:sSupPr>
            <m:ctrlPr>
              <w:rPr>
                <w:rFonts w:ascii="Cambria Math" w:hAnsi="Cambria Math"/>
                <w:szCs w:val="22"/>
              </w:rPr>
            </m:ctrlPr>
          </m:sSupPr>
          <m:e>
            <m:r>
              <w:rPr>
                <w:rFonts w:ascii="Cambria Math" w:hAnsi="Cambria Math"/>
                <w:szCs w:val="22"/>
              </w:rPr>
              <m:t>F</m:t>
            </m:r>
          </m:e>
          <m:sup>
            <m:r>
              <m:rPr>
                <m:sty m:val="p"/>
              </m:rPr>
              <w:rPr>
                <w:rFonts w:ascii="Cambria Math" w:hAnsi="Cambria Math"/>
                <w:szCs w:val="22"/>
              </w:rPr>
              <m:t>*</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F</m:t>
            </m:r>
          </m:e>
          <m:sub>
            <m:r>
              <m:rPr>
                <m:sty m:val="p"/>
              </m:rPr>
              <w:rPr>
                <w:rFonts w:ascii="Cambria Math" w:hAnsi="Cambria Math"/>
                <w:szCs w:val="22"/>
              </w:rPr>
              <m:t>1</m:t>
            </m:r>
          </m:sub>
        </m:sSub>
        <m:r>
          <m:rPr>
            <m:sty m:val="p"/>
          </m:rPr>
          <w:rPr>
            <w:rFonts w:ascii="Cambria Math" w:hAnsi="Cambria Math"/>
            <w:szCs w:val="22"/>
          </w:rPr>
          <m:t xml:space="preserve">&gt;0, </m:t>
        </m:r>
      </m:oMath>
      <w:r w:rsidR="006955A1" w:rsidRPr="002B6D87">
        <w:rPr>
          <w:szCs w:val="22"/>
        </w:rPr>
        <w:t xml:space="preserve">принимают </w:t>
      </w:r>
      <m:oMath>
        <m:sSub>
          <m:sSubPr>
            <m:ctrlPr>
              <w:rPr>
                <w:rFonts w:ascii="Cambria Math" w:hAnsi="Cambria Math"/>
                <w:szCs w:val="22"/>
              </w:rPr>
            </m:ctrlPr>
          </m:sSubPr>
          <m:e>
            <m:r>
              <w:rPr>
                <w:rFonts w:ascii="Cambria Math" w:hAnsi="Cambria Math"/>
                <w:szCs w:val="22"/>
              </w:rPr>
              <m:t>D</m:t>
            </m:r>
          </m:e>
          <m:sub>
            <m:r>
              <m:rPr>
                <m:sty m:val="p"/>
              </m:rPr>
              <w:rPr>
                <w:rFonts w:ascii="Cambria Math" w:hAnsi="Cambria Math"/>
                <w:szCs w:val="22"/>
              </w:rPr>
              <m:t>1</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D</m:t>
            </m:r>
          </m:e>
          <m:sup>
            <m:r>
              <m:rPr>
                <m:sty m:val="p"/>
              </m:rPr>
              <w:rPr>
                <w:rFonts w:ascii="Cambria Math" w:hAnsi="Cambria Math"/>
                <w:szCs w:val="22"/>
              </w:rPr>
              <m:t>*</m:t>
            </m:r>
          </m:sup>
        </m:sSup>
      </m:oMath>
      <w:r w:rsidR="006955A1" w:rsidRPr="002B6D87">
        <w:rPr>
          <w:szCs w:val="22"/>
        </w:rPr>
        <w:t xml:space="preserve">, </w:t>
      </w:r>
      <m:oMath>
        <m:sSub>
          <m:sSubPr>
            <m:ctrlPr>
              <w:rPr>
                <w:rFonts w:ascii="Cambria Math" w:hAnsi="Cambria Math"/>
                <w:szCs w:val="22"/>
              </w:rPr>
            </m:ctrlPr>
          </m:sSubPr>
          <m:e>
            <m:r>
              <w:rPr>
                <w:rFonts w:ascii="Cambria Math" w:hAnsi="Cambria Math"/>
                <w:szCs w:val="22"/>
              </w:rPr>
              <m:t>F</m:t>
            </m:r>
          </m:e>
          <m:sub>
            <m:r>
              <m:rPr>
                <m:sty m:val="p"/>
              </m:rPr>
              <w:rPr>
                <w:rFonts w:ascii="Cambria Math" w:hAnsi="Cambria Math"/>
                <w:szCs w:val="22"/>
              </w:rPr>
              <m:t>1</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F</m:t>
            </m:r>
          </m:e>
          <m:sup>
            <m:r>
              <m:rPr>
                <m:sty m:val="p"/>
              </m:rPr>
              <w:rPr>
                <w:rFonts w:ascii="Cambria Math" w:hAnsi="Cambria Math"/>
                <w:szCs w:val="22"/>
              </w:rPr>
              <m:t>*</m:t>
            </m:r>
          </m:sup>
        </m:sSup>
      </m:oMath>
      <w:r w:rsidR="006955A1" w:rsidRPr="002B6D87">
        <w:rPr>
          <w:szCs w:val="22"/>
        </w:rPr>
        <w:t>;</w:t>
      </w:r>
    </w:p>
    <w:p w14:paraId="75D24E0A" w14:textId="2701D441" w:rsidR="00AE3428" w:rsidRPr="002B6D87" w:rsidRDefault="00E637CA" w:rsidP="002B6D87">
      <w:pPr>
        <w:pStyle w:val="Bodytext10"/>
        <w:shd w:val="clear" w:color="auto" w:fill="auto"/>
        <w:rPr>
          <w:szCs w:val="22"/>
        </w:rPr>
      </w:pPr>
      <w:r w:rsidRPr="002B6D87">
        <w:rPr>
          <w:szCs w:val="22"/>
        </w:rPr>
        <w:t xml:space="preserve">при условии </w:t>
      </w:r>
      <m:oMath>
        <m:sSup>
          <m:sSupPr>
            <m:ctrlPr>
              <w:rPr>
                <w:rFonts w:ascii="Cambria Math" w:hAnsi="Cambria Math"/>
                <w:i/>
                <w:szCs w:val="22"/>
              </w:rPr>
            </m:ctrlPr>
          </m:sSupPr>
          <m:e>
            <m:r>
              <w:rPr>
                <w:rFonts w:ascii="Cambria Math" w:hAnsi="Cambria Math"/>
                <w:szCs w:val="22"/>
                <w:lang w:val="en-US"/>
              </w:rPr>
              <m:t>F</m:t>
            </m:r>
          </m:e>
          <m:sup>
            <m:r>
              <w:rPr>
                <w:rFonts w:ascii="Cambria Math" w:hAnsi="Cambria Math"/>
                <w:szCs w:val="22"/>
              </w:rPr>
              <m:t>*</m:t>
            </m:r>
          </m:sup>
        </m:sSup>
        <m:r>
          <w:rPr>
            <w:rFonts w:ascii="Cambria Math" w:hAnsi="Cambria Math"/>
            <w:szCs w:val="22"/>
          </w:rPr>
          <m:t>∙</m:t>
        </m:r>
        <m:sSub>
          <m:sSubPr>
            <m:ctrlPr>
              <w:rPr>
                <w:rFonts w:ascii="Cambria Math" w:hAnsi="Cambria Math"/>
                <w:i/>
                <w:iCs/>
                <w:szCs w:val="22"/>
              </w:rPr>
            </m:ctrlPr>
          </m:sSubPr>
          <m:e>
            <m:r>
              <w:rPr>
                <w:rFonts w:ascii="Cambria Math" w:hAnsi="Cambria Math"/>
                <w:szCs w:val="22"/>
                <w:lang w:val="en-US"/>
              </w:rPr>
              <m:t>F</m:t>
            </m:r>
          </m:e>
          <m:sub>
            <m:r>
              <w:rPr>
                <w:rFonts w:ascii="Cambria Math" w:hAnsi="Cambria Math"/>
                <w:szCs w:val="22"/>
              </w:rPr>
              <m:t>1</m:t>
            </m:r>
          </m:sub>
        </m:sSub>
        <m:r>
          <w:rPr>
            <w:rFonts w:ascii="Cambria Math" w:hAnsi="Cambria Math"/>
            <w:szCs w:val="22"/>
          </w:rPr>
          <m:t>&lt;0</m:t>
        </m:r>
      </m:oMath>
      <w:r w:rsidRPr="002B6D87">
        <w:rPr>
          <w:szCs w:val="22"/>
        </w:rPr>
        <w:t xml:space="preserve">, принимают </w:t>
      </w:r>
      <m:oMath>
        <m:sSub>
          <m:sSubPr>
            <m:ctrlPr>
              <w:rPr>
                <w:rFonts w:ascii="Cambria Math" w:hAnsi="Cambria Math"/>
                <w:i/>
                <w:iCs/>
                <w:szCs w:val="22"/>
              </w:rPr>
            </m:ctrlPr>
          </m:sSubPr>
          <m:e>
            <m:r>
              <w:rPr>
                <w:rFonts w:ascii="Cambria Math" w:hAnsi="Cambria Math"/>
                <w:szCs w:val="22"/>
                <w:lang w:val="en-US"/>
              </w:rPr>
              <m:t>D</m:t>
            </m:r>
          </m:e>
          <m:sub>
            <m:r>
              <w:rPr>
                <w:rFonts w:ascii="Cambria Math" w:hAnsi="Cambria Math"/>
                <w:szCs w:val="22"/>
              </w:rPr>
              <m:t>2</m:t>
            </m:r>
          </m:sub>
        </m:sSub>
        <m:r>
          <w:rPr>
            <w:rFonts w:ascii="Cambria Math" w:hAnsi="Cambria Math"/>
            <w:szCs w:val="22"/>
          </w:rPr>
          <m:t>=</m:t>
        </m:r>
        <m:sSup>
          <m:sSupPr>
            <m:ctrlPr>
              <w:rPr>
                <w:rFonts w:ascii="Cambria Math" w:hAnsi="Cambria Math"/>
                <w:i/>
                <w:iCs/>
                <w:szCs w:val="22"/>
              </w:rPr>
            </m:ctrlPr>
          </m:sSupPr>
          <m:e>
            <m:r>
              <w:rPr>
                <w:rFonts w:ascii="Cambria Math" w:hAnsi="Cambria Math"/>
                <w:szCs w:val="22"/>
                <w:lang w:val="en-US"/>
              </w:rPr>
              <m:t>D</m:t>
            </m:r>
          </m:e>
          <m:sup>
            <m:r>
              <w:rPr>
                <w:rFonts w:ascii="Cambria Math" w:hAnsi="Cambria Math"/>
                <w:szCs w:val="22"/>
              </w:rPr>
              <m:t>*</m:t>
            </m:r>
          </m:sup>
        </m:sSup>
      </m:oMath>
      <w:r w:rsidR="006955A1" w:rsidRPr="002B6D87">
        <w:rPr>
          <w:iCs/>
          <w:szCs w:val="22"/>
        </w:rPr>
        <w:t xml:space="preserve">, </w:t>
      </w:r>
      <m:oMath>
        <m:sSub>
          <m:sSubPr>
            <m:ctrlPr>
              <w:rPr>
                <w:rFonts w:ascii="Cambria Math" w:hAnsi="Cambria Math"/>
                <w:i/>
                <w:iCs/>
                <w:szCs w:val="22"/>
              </w:rPr>
            </m:ctrlPr>
          </m:sSubPr>
          <m:e>
            <m:r>
              <w:rPr>
                <w:rFonts w:ascii="Cambria Math" w:hAnsi="Cambria Math"/>
                <w:szCs w:val="22"/>
                <w:lang w:val="en-US"/>
              </w:rPr>
              <m:t>F</m:t>
            </m:r>
          </m:e>
          <m:sub>
            <m:r>
              <w:rPr>
                <w:rFonts w:ascii="Cambria Math" w:hAnsi="Cambria Math"/>
                <w:szCs w:val="22"/>
              </w:rPr>
              <m:t>2</m:t>
            </m:r>
          </m:sub>
        </m:sSub>
        <m:r>
          <w:rPr>
            <w:rFonts w:ascii="Cambria Math" w:hAnsi="Cambria Math"/>
            <w:szCs w:val="22"/>
          </w:rPr>
          <m:t>=</m:t>
        </m:r>
        <m:sSup>
          <m:sSupPr>
            <m:ctrlPr>
              <w:rPr>
                <w:rFonts w:ascii="Cambria Math" w:hAnsi="Cambria Math"/>
                <w:i/>
                <w:iCs/>
                <w:szCs w:val="22"/>
              </w:rPr>
            </m:ctrlPr>
          </m:sSupPr>
          <m:e>
            <m:r>
              <w:rPr>
                <w:rFonts w:ascii="Cambria Math" w:hAnsi="Cambria Math"/>
                <w:szCs w:val="22"/>
                <w:lang w:val="en-US"/>
              </w:rPr>
              <m:t>F</m:t>
            </m:r>
          </m:e>
          <m:sup>
            <m:r>
              <w:rPr>
                <w:rFonts w:ascii="Cambria Math" w:hAnsi="Cambria Math"/>
                <w:szCs w:val="22"/>
              </w:rPr>
              <m:t>*</m:t>
            </m:r>
          </m:sup>
        </m:sSup>
      </m:oMath>
      <w:r w:rsidRPr="002B6D87">
        <w:rPr>
          <w:szCs w:val="22"/>
        </w:rPr>
        <w:t>;</w:t>
      </w:r>
    </w:p>
    <w:p w14:paraId="2008BCE3" w14:textId="7EDCC6E8" w:rsidR="00AE3428" w:rsidRDefault="00E637CA" w:rsidP="002B6D87">
      <w:pPr>
        <w:pStyle w:val="Bodytext10"/>
        <w:shd w:val="clear" w:color="auto" w:fill="auto"/>
      </w:pPr>
      <w:r w:rsidRPr="002B6D87">
        <w:rPr>
          <w:szCs w:val="22"/>
        </w:rPr>
        <w:t>переходят к выполнению перечисления б</w:t>
      </w:r>
      <w:r>
        <w:t>).</w:t>
      </w:r>
      <w:r w:rsidR="00A832C6">
        <w:t xml:space="preserve">  </w:t>
      </w:r>
      <w:r>
        <w:br w:type="page"/>
      </w:r>
    </w:p>
    <w:p w14:paraId="3713190A" w14:textId="41A7F691" w:rsidR="00AE3428" w:rsidRPr="00D133DC" w:rsidRDefault="00E637CA" w:rsidP="00D133DC">
      <w:pPr>
        <w:pStyle w:val="Bodytext10"/>
        <w:shd w:val="clear" w:color="auto" w:fill="auto"/>
        <w:ind w:firstLine="0"/>
        <w:jc w:val="center"/>
        <w:outlineLvl w:val="0"/>
        <w:rPr>
          <w:b/>
          <w:bCs/>
        </w:rPr>
      </w:pPr>
      <w:bookmarkStart w:id="170" w:name="_Toc158734731"/>
      <w:bookmarkStart w:id="171" w:name="_Toc158734796"/>
      <w:bookmarkStart w:id="172" w:name="_Toc158735684"/>
      <w:bookmarkStart w:id="173" w:name="_Toc229484413"/>
      <w:r>
        <w:rPr>
          <w:b/>
          <w:bCs/>
        </w:rPr>
        <w:t>Приложение Г</w:t>
      </w:r>
      <w:bookmarkStart w:id="174" w:name="_Toc158734732"/>
      <w:bookmarkStart w:id="175" w:name="_Toc158734797"/>
      <w:bookmarkStart w:id="176" w:name="_Toc158735685"/>
      <w:bookmarkEnd w:id="170"/>
      <w:bookmarkEnd w:id="171"/>
      <w:bookmarkEnd w:id="172"/>
      <w:r w:rsidR="00D133DC">
        <w:rPr>
          <w:b/>
          <w:bCs/>
        </w:rPr>
        <w:br/>
      </w:r>
      <w:r>
        <w:rPr>
          <w:b/>
          <w:bCs/>
        </w:rPr>
        <w:t>(справочное)</w:t>
      </w:r>
      <w:bookmarkEnd w:id="174"/>
      <w:bookmarkEnd w:id="175"/>
      <w:bookmarkEnd w:id="176"/>
      <w:r w:rsidR="00D133DC">
        <w:rPr>
          <w:b/>
          <w:bCs/>
        </w:rPr>
        <w:br/>
      </w:r>
      <w:bookmarkStart w:id="177" w:name="bookmark60"/>
      <w:bookmarkStart w:id="178" w:name="_Toc158734733"/>
      <w:bookmarkStart w:id="179" w:name="_Toc158734798"/>
      <w:bookmarkStart w:id="180" w:name="_Toc158735686"/>
      <w:r w:rsidR="00D133DC" w:rsidRPr="00D133DC">
        <w:rPr>
          <w:b/>
          <w:bCs/>
        </w:rPr>
        <w:br/>
      </w:r>
      <w:r w:rsidRPr="00D133DC">
        <w:rPr>
          <w:b/>
          <w:bCs/>
        </w:rPr>
        <w:t>Температурный коэффициент линейного расширения материала</w:t>
      </w:r>
      <w:bookmarkEnd w:id="173"/>
      <w:bookmarkEnd w:id="177"/>
      <w:bookmarkEnd w:id="178"/>
      <w:bookmarkEnd w:id="179"/>
      <w:bookmarkEnd w:id="180"/>
    </w:p>
    <w:p w14:paraId="2D270628" w14:textId="77777777" w:rsidR="00D133DC" w:rsidRDefault="00D133DC" w:rsidP="00233C4D">
      <w:pPr>
        <w:pStyle w:val="Bodytext10"/>
        <w:shd w:val="clear" w:color="auto" w:fill="auto"/>
        <w:ind w:firstLine="0"/>
        <w:jc w:val="center"/>
      </w:pPr>
    </w:p>
    <w:p w14:paraId="72B476F0" w14:textId="13D5095E" w:rsidR="00AE3428" w:rsidRDefault="00E637CA" w:rsidP="0050450A">
      <w:pPr>
        <w:pStyle w:val="Bodytext10"/>
        <w:shd w:val="clear" w:color="auto" w:fill="auto"/>
        <w:spacing w:after="80"/>
        <w:ind w:firstLine="520"/>
      </w:pPr>
      <w:r>
        <w:t xml:space="preserve">Значения температурного коэффициента линейного расширения материала СУ и ИТ могут быть рассчитаны в зависимости от температуры по формуле, полученной на основе данных </w:t>
      </w:r>
      <w:r w:rsidR="00CC697A">
        <w:fldChar w:fldCharType="begin"/>
      </w:r>
      <w:r w:rsidR="00CC697A">
        <w:instrText xml:space="preserve"> REF _Ref159589452 \r \h </w:instrText>
      </w:r>
      <w:r w:rsidR="00CC697A">
        <w:fldChar w:fldCharType="separate"/>
      </w:r>
      <w:r w:rsidR="00233C4D">
        <w:t>[13]</w:t>
      </w:r>
      <w:r w:rsidR="00CC697A">
        <w:fldChar w:fldCharType="end"/>
      </w:r>
      <w:r>
        <w:t>:</w:t>
      </w:r>
    </w:p>
    <w:p w14:paraId="107AA56C" w14:textId="5B5C094E" w:rsidR="0050450A" w:rsidRPr="00931818" w:rsidRDefault="00000000" w:rsidP="00931818">
      <w:pPr>
        <w:pStyle w:val="a5"/>
        <w:shd w:val="clear" w:color="auto" w:fill="auto"/>
        <w:tabs>
          <w:tab w:val="left" w:pos="9230"/>
        </w:tabs>
        <w:spacing w:line="266" w:lineRule="auto"/>
        <w:ind w:firstLine="0"/>
        <w:jc w:val="right"/>
        <w:rPr>
          <w:sz w:val="22"/>
          <w:szCs w:val="22"/>
        </w:rPr>
      </w:pPr>
      <m:oMath>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lang w:val="en-US"/>
              </w:rPr>
              <m:t>t</m:t>
            </m:r>
          </m:sub>
        </m:sSub>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-6</m:t>
            </m:r>
          </m:sup>
        </m:sSup>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lang w:val="en-US"/>
                  </w:rPr>
                  <m:t>a</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d>
              <m:dPr>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1000</m:t>
                    </m:r>
                  </m:den>
                </m:f>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2</m:t>
                </m:r>
              </m:sub>
            </m:sSub>
            <m:sSup>
              <m:sSupPr>
                <m:ctrlPr>
                  <w:rPr>
                    <w:rFonts w:ascii="Cambria Math" w:hAnsi="Cambria Math"/>
                    <w:i/>
                    <w:sz w:val="22"/>
                    <w:szCs w:val="22"/>
                  </w:rPr>
                </m:ctrlPr>
              </m:sSupPr>
              <m:e>
                <m:d>
                  <m:dPr>
                    <m:ctrlPr>
                      <w:rPr>
                        <w:rFonts w:ascii="Cambria Math" w:hAnsi="Cambria Math"/>
                        <w:i/>
                        <w:sz w:val="22"/>
                        <w:szCs w:val="22"/>
                      </w:rPr>
                    </m:ctrlPr>
                  </m:dPr>
                  <m:e>
                    <m:f>
                      <m:fPr>
                        <m:type m:val="lin"/>
                        <m:ctrlPr>
                          <w:rPr>
                            <w:rFonts w:ascii="Cambria Math" w:hAnsi="Cambria Math"/>
                            <w:i/>
                            <w:sz w:val="22"/>
                            <w:szCs w:val="22"/>
                          </w:rPr>
                        </m:ctrlPr>
                      </m:fPr>
                      <m:num>
                        <m:r>
                          <w:rPr>
                            <w:rFonts w:ascii="Cambria Math" w:hAnsi="Cambria Math"/>
                            <w:sz w:val="22"/>
                            <w:szCs w:val="22"/>
                          </w:rPr>
                          <m:t>t</m:t>
                        </m:r>
                      </m:num>
                      <m:den>
                        <m:r>
                          <w:rPr>
                            <w:rFonts w:ascii="Cambria Math" w:hAnsi="Cambria Math"/>
                            <w:sz w:val="22"/>
                            <w:szCs w:val="22"/>
                          </w:rPr>
                          <m:t>1000</m:t>
                        </m:r>
                      </m:den>
                    </m:f>
                  </m:e>
                </m:d>
              </m:e>
              <m:sup>
                <m:r>
                  <w:rPr>
                    <w:rFonts w:ascii="Cambria Math" w:hAnsi="Cambria Math"/>
                    <w:sz w:val="22"/>
                    <w:szCs w:val="22"/>
                  </w:rPr>
                  <m:t>2</m:t>
                </m:r>
              </m:sup>
            </m:sSup>
            <m:r>
              <w:rPr>
                <w:rFonts w:ascii="Cambria Math" w:hAnsi="Cambria Math"/>
                <w:sz w:val="22"/>
                <w:szCs w:val="22"/>
              </w:rPr>
              <m:t xml:space="preserve"> </m:t>
            </m:r>
          </m:e>
        </m:d>
      </m:oMath>
      <w:r w:rsidR="0050450A" w:rsidRPr="00931818">
        <w:rPr>
          <w:sz w:val="22"/>
          <w:szCs w:val="22"/>
        </w:rPr>
        <w:t>,                                                      (Г.1)</w:t>
      </w:r>
    </w:p>
    <w:p w14:paraId="116A5C9A" w14:textId="04CB7886" w:rsidR="00AE3428" w:rsidRPr="00931818" w:rsidRDefault="00E637CA">
      <w:pPr>
        <w:pStyle w:val="Bodytext10"/>
        <w:shd w:val="clear" w:color="auto" w:fill="auto"/>
        <w:spacing w:after="200"/>
        <w:ind w:firstLine="0"/>
        <w:rPr>
          <w:szCs w:val="22"/>
        </w:rPr>
      </w:pPr>
      <w:r w:rsidRPr="00931818">
        <w:rPr>
          <w:szCs w:val="22"/>
        </w:rPr>
        <w:t xml:space="preserve">где </w:t>
      </w:r>
      <m:oMath>
        <m:sSub>
          <m:sSubPr>
            <m:ctrlPr>
              <w:rPr>
                <w:rFonts w:ascii="Cambria Math" w:hAnsi="Cambria Math"/>
                <w:i/>
                <w:szCs w:val="22"/>
              </w:rPr>
            </m:ctrlPr>
          </m:sSubPr>
          <m:e>
            <m:r>
              <w:rPr>
                <w:rFonts w:ascii="Cambria Math" w:hAnsi="Cambria Math"/>
                <w:szCs w:val="22"/>
                <w:lang w:val="en-US"/>
              </w:rPr>
              <m:t>a</m:t>
            </m:r>
          </m:e>
          <m:sub>
            <m:r>
              <w:rPr>
                <w:rFonts w:ascii="Cambria Math" w:hAnsi="Cambria Math"/>
                <w:szCs w:val="22"/>
              </w:rPr>
              <m:t>0</m:t>
            </m:r>
          </m:sub>
        </m:sSub>
      </m:oMath>
      <w:r w:rsidRPr="00931818">
        <w:rPr>
          <w:szCs w:val="22"/>
        </w:rPr>
        <w:t xml:space="preserve">, </w:t>
      </w:r>
      <m:oMath>
        <m:sSub>
          <m:sSubPr>
            <m:ctrlPr>
              <w:rPr>
                <w:rFonts w:ascii="Cambria Math" w:hAnsi="Cambria Math"/>
                <w:i/>
                <w:szCs w:val="22"/>
              </w:rPr>
            </m:ctrlPr>
          </m:sSubPr>
          <m:e>
            <m:r>
              <w:rPr>
                <w:rFonts w:ascii="Cambria Math" w:hAnsi="Cambria Math"/>
                <w:szCs w:val="22"/>
                <w:lang w:val="en-US"/>
              </w:rPr>
              <m:t>a</m:t>
            </m:r>
          </m:e>
          <m:sub>
            <m:r>
              <w:rPr>
                <w:rFonts w:ascii="Cambria Math" w:hAnsi="Cambria Math"/>
                <w:szCs w:val="22"/>
              </w:rPr>
              <m:t>1</m:t>
            </m:r>
          </m:sub>
        </m:sSub>
      </m:oMath>
      <w:r w:rsidRPr="00931818">
        <w:rPr>
          <w:szCs w:val="22"/>
        </w:rPr>
        <w:t xml:space="preserve">, </w:t>
      </w:r>
      <m:oMath>
        <m:sSub>
          <m:sSubPr>
            <m:ctrlPr>
              <w:rPr>
                <w:rFonts w:ascii="Cambria Math" w:hAnsi="Cambria Math"/>
                <w:i/>
                <w:szCs w:val="22"/>
              </w:rPr>
            </m:ctrlPr>
          </m:sSubPr>
          <m:e>
            <m:r>
              <w:rPr>
                <w:rFonts w:ascii="Cambria Math" w:hAnsi="Cambria Math"/>
                <w:szCs w:val="22"/>
                <w:lang w:val="en-US"/>
              </w:rPr>
              <m:t>a</m:t>
            </m:r>
          </m:e>
          <m:sub>
            <m:r>
              <w:rPr>
                <w:rFonts w:ascii="Cambria Math" w:hAnsi="Cambria Math"/>
                <w:szCs w:val="22"/>
              </w:rPr>
              <m:t>2</m:t>
            </m:r>
          </m:sub>
        </m:sSub>
      </m:oMath>
      <w:r w:rsidRPr="00931818">
        <w:rPr>
          <w:szCs w:val="22"/>
        </w:rPr>
        <w:t xml:space="preserve"> — постоянны</w:t>
      </w:r>
      <w:r w:rsidR="0042207D">
        <w:rPr>
          <w:szCs w:val="22"/>
        </w:rPr>
        <w:t>й</w:t>
      </w:r>
      <w:r w:rsidRPr="00931818">
        <w:rPr>
          <w:szCs w:val="22"/>
        </w:rPr>
        <w:t xml:space="preserve"> коэффициент, определяемые в соответствии с таблицей Г.1.</w:t>
      </w:r>
    </w:p>
    <w:p w14:paraId="4B603CB9" w14:textId="46066484" w:rsidR="00FA7313" w:rsidRPr="001F27D8" w:rsidRDefault="00E637CA">
      <w:pPr>
        <w:pStyle w:val="a7"/>
        <w:shd w:val="clear" w:color="auto" w:fill="auto"/>
      </w:pPr>
      <w:r w:rsidRPr="001F27D8">
        <w:rPr>
          <w:spacing w:val="20"/>
        </w:rPr>
        <w:t>Т</w:t>
      </w:r>
      <w:r w:rsidR="0050450A" w:rsidRPr="001F27D8">
        <w:rPr>
          <w:spacing w:val="20"/>
        </w:rPr>
        <w:t>абли</w:t>
      </w:r>
      <w:r w:rsidRPr="001F27D8">
        <w:rPr>
          <w:spacing w:val="20"/>
        </w:rPr>
        <w:t>ца</w:t>
      </w:r>
      <w:r w:rsidRPr="001F27D8">
        <w:t xml:space="preserve"> Г.1 —Значения постоянных коэффициентов </w:t>
      </w:r>
      <m:oMath>
        <m:sSub>
          <m:sSubPr>
            <m:ctrlPr>
              <w:rPr>
                <w:rFonts w:ascii="Cambria Math" w:hAnsi="Cambria Math"/>
                <w:i/>
              </w:rPr>
            </m:ctrlPr>
          </m:sSubPr>
          <m:e>
            <m:r>
              <w:rPr>
                <w:rFonts w:ascii="Cambria Math" w:hAnsi="Cambria Math"/>
                <w:lang w:val="en-US"/>
              </w:rPr>
              <m:t>a</m:t>
            </m:r>
          </m:e>
          <m:sub>
            <m:r>
              <w:rPr>
                <w:rFonts w:ascii="Cambria Math" w:hAnsi="Cambria Math"/>
              </w:rPr>
              <m:t>0</m:t>
            </m:r>
          </m:sub>
        </m:sSub>
      </m:oMath>
      <w:r w:rsidR="00F23850" w:rsidRPr="001F27D8">
        <w:rPr>
          <w:i/>
          <w:iCs/>
        </w:rPr>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1</m:t>
            </m:r>
          </m:sub>
        </m:sSub>
      </m:oMath>
      <w:r w:rsidR="00F23850" w:rsidRPr="001F27D8">
        <w:t xml:space="preserve">, </w:t>
      </w:r>
      <m:oMath>
        <m:sSub>
          <m:sSubPr>
            <m:ctrlPr>
              <w:rPr>
                <w:rFonts w:ascii="Cambria Math" w:hAnsi="Cambria Math"/>
                <w:i/>
              </w:rPr>
            </m:ctrlPr>
          </m:sSubPr>
          <m:e>
            <m:r>
              <w:rPr>
                <w:rFonts w:ascii="Cambria Math" w:hAnsi="Cambria Math"/>
                <w:lang w:val="en-US"/>
              </w:rPr>
              <m:t>a</m:t>
            </m:r>
          </m:e>
          <m:sub>
            <m:r>
              <w:rPr>
                <w:rFonts w:ascii="Cambria Math" w:hAnsi="Cambria Math"/>
              </w:rPr>
              <m:t>2</m:t>
            </m:r>
          </m:sub>
        </m:sSub>
      </m:oMath>
      <w:r w:rsidR="00F23850" w:rsidRPr="001F27D8">
        <w:t xml:space="preserve"> </w:t>
      </w:r>
      <w:r w:rsidRPr="001F27D8">
        <w:t>и</w:t>
      </w:r>
      <w:r w:rsidR="00F23850" w:rsidRPr="001F27D8">
        <w:t xml:space="preserve"> </w:t>
      </w:r>
      <w:r w:rsidRPr="001F27D8">
        <w:t>границы</w:t>
      </w:r>
      <w:r w:rsidR="00F23850" w:rsidRPr="001F27D8">
        <w:t xml:space="preserve"> </w:t>
      </w:r>
      <w:r w:rsidRPr="001F27D8">
        <w:t>области</w:t>
      </w:r>
      <w:r w:rsidR="00F23850" w:rsidRPr="001F27D8">
        <w:t xml:space="preserve"> </w:t>
      </w:r>
      <w:r w:rsidRPr="001F27D8">
        <w:t>применения</w:t>
      </w:r>
      <w:r w:rsidR="00F23850" w:rsidRPr="001F27D8">
        <w:t xml:space="preserve"> </w:t>
      </w:r>
      <w:r w:rsidRPr="001F27D8">
        <w:t>формулы</w:t>
      </w:r>
      <w:r w:rsidR="00F23850" w:rsidRPr="001F27D8">
        <w:t xml:space="preserve"> </w:t>
      </w:r>
      <w:r w:rsidRPr="001F27D8">
        <w:t>(Г.1)</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1653"/>
        <w:gridCol w:w="1647"/>
        <w:gridCol w:w="1647"/>
        <w:gridCol w:w="1653"/>
        <w:gridCol w:w="1647"/>
        <w:gridCol w:w="1658"/>
      </w:tblGrid>
      <w:tr w:rsidR="00AE3428" w:rsidRPr="00931818" w14:paraId="78A62B8C" w14:textId="77777777" w:rsidTr="00931818">
        <w:trPr>
          <w:trHeight w:hRule="exact" w:val="634"/>
          <w:jc w:val="center"/>
        </w:trPr>
        <w:tc>
          <w:tcPr>
            <w:tcW w:w="1608" w:type="dxa"/>
            <w:vMerge w:val="restart"/>
            <w:tcBorders>
              <w:top w:val="single" w:sz="4" w:space="0" w:color="auto"/>
              <w:left w:val="single" w:sz="4" w:space="0" w:color="auto"/>
              <w:bottom w:val="double" w:sz="4" w:space="0" w:color="auto"/>
            </w:tcBorders>
            <w:shd w:val="clear" w:color="auto" w:fill="FFFFFF"/>
            <w:vAlign w:val="center"/>
          </w:tcPr>
          <w:p w14:paraId="1CFAA913" w14:textId="77777777" w:rsidR="00AE3428" w:rsidRPr="00931818" w:rsidRDefault="00E637CA">
            <w:pPr>
              <w:pStyle w:val="a5"/>
              <w:shd w:val="clear" w:color="auto" w:fill="auto"/>
              <w:ind w:firstLine="0"/>
              <w:jc w:val="center"/>
            </w:pPr>
            <w:r w:rsidRPr="00931818">
              <w:t>Марка стали</w:t>
            </w:r>
          </w:p>
        </w:tc>
        <w:tc>
          <w:tcPr>
            <w:tcW w:w="4814" w:type="dxa"/>
            <w:gridSpan w:val="3"/>
            <w:tcBorders>
              <w:top w:val="single" w:sz="4" w:space="0" w:color="auto"/>
              <w:left w:val="single" w:sz="4" w:space="0" w:color="auto"/>
              <w:bottom w:val="single" w:sz="4" w:space="0" w:color="auto"/>
            </w:tcBorders>
            <w:shd w:val="clear" w:color="auto" w:fill="FFFFFF"/>
            <w:vAlign w:val="center"/>
          </w:tcPr>
          <w:p w14:paraId="5734EFA7" w14:textId="3EE0AD81" w:rsidR="00AE3428" w:rsidRPr="00931818" w:rsidRDefault="00E637CA">
            <w:pPr>
              <w:pStyle w:val="a5"/>
              <w:shd w:val="clear" w:color="auto" w:fill="auto"/>
              <w:ind w:firstLine="0"/>
              <w:jc w:val="center"/>
            </w:pPr>
            <w:r w:rsidRPr="00931818">
              <w:t>Значени</w:t>
            </w:r>
            <w:r w:rsidR="0067375D">
              <w:t>е</w:t>
            </w:r>
            <w:r w:rsidRPr="00931818">
              <w:t xml:space="preserve"> постоянных коэффициентов</w:t>
            </w:r>
          </w:p>
        </w:tc>
        <w:tc>
          <w:tcPr>
            <w:tcW w:w="321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DACAE3" w14:textId="0CFB7F82" w:rsidR="00AE3428" w:rsidRPr="00931818" w:rsidRDefault="00E637CA">
            <w:pPr>
              <w:pStyle w:val="a5"/>
              <w:shd w:val="clear" w:color="auto" w:fill="auto"/>
              <w:spacing w:line="283" w:lineRule="auto"/>
              <w:ind w:firstLine="0"/>
              <w:jc w:val="center"/>
            </w:pPr>
            <w:r w:rsidRPr="00931818">
              <w:t>Границ</w:t>
            </w:r>
            <w:r w:rsidR="0067375D">
              <w:t>а</w:t>
            </w:r>
            <w:r w:rsidRPr="00931818">
              <w:t xml:space="preserve"> области применения формулы (Г.1)</w:t>
            </w:r>
          </w:p>
        </w:tc>
      </w:tr>
      <w:tr w:rsidR="00AE3428" w:rsidRPr="00931818" w14:paraId="42DBAD03" w14:textId="77777777" w:rsidTr="00931818">
        <w:trPr>
          <w:trHeight w:hRule="exact" w:val="470"/>
          <w:jc w:val="center"/>
        </w:trPr>
        <w:tc>
          <w:tcPr>
            <w:tcW w:w="1608" w:type="dxa"/>
            <w:vMerge/>
            <w:tcBorders>
              <w:left w:val="single" w:sz="4" w:space="0" w:color="auto"/>
              <w:bottom w:val="double" w:sz="4" w:space="0" w:color="auto"/>
            </w:tcBorders>
            <w:shd w:val="clear" w:color="auto" w:fill="FFFFFF"/>
            <w:vAlign w:val="center"/>
          </w:tcPr>
          <w:p w14:paraId="19E185D5" w14:textId="77777777" w:rsidR="00AE3428" w:rsidRPr="00931818" w:rsidRDefault="00AE3428">
            <w:pPr>
              <w:rPr>
                <w:sz w:val="18"/>
                <w:szCs w:val="18"/>
              </w:rPr>
            </w:pPr>
          </w:p>
        </w:tc>
        <w:tc>
          <w:tcPr>
            <w:tcW w:w="1603" w:type="dxa"/>
            <w:tcBorders>
              <w:top w:val="single" w:sz="4" w:space="0" w:color="auto"/>
              <w:left w:val="single" w:sz="4" w:space="0" w:color="auto"/>
              <w:bottom w:val="double" w:sz="4" w:space="0" w:color="auto"/>
            </w:tcBorders>
            <w:shd w:val="clear" w:color="auto" w:fill="FFFFFF"/>
            <w:vAlign w:val="center"/>
          </w:tcPr>
          <w:p w14:paraId="7BD80C79" w14:textId="28DB2485" w:rsidR="00AE3428" w:rsidRPr="00931818" w:rsidRDefault="00000000">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0</m:t>
                    </m:r>
                  </m:sub>
                </m:sSub>
              </m:oMath>
            </m:oMathPara>
          </w:p>
        </w:tc>
        <w:tc>
          <w:tcPr>
            <w:tcW w:w="1603" w:type="dxa"/>
            <w:tcBorders>
              <w:top w:val="single" w:sz="4" w:space="0" w:color="auto"/>
              <w:left w:val="single" w:sz="4" w:space="0" w:color="auto"/>
              <w:bottom w:val="double" w:sz="4" w:space="0" w:color="auto"/>
            </w:tcBorders>
            <w:shd w:val="clear" w:color="auto" w:fill="FFFFFF"/>
            <w:vAlign w:val="center"/>
          </w:tcPr>
          <w:p w14:paraId="2A6384D4" w14:textId="2F120589" w:rsidR="00AE3428" w:rsidRPr="00931818" w:rsidRDefault="00000000" w:rsidP="00F23850">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1</m:t>
                    </m:r>
                  </m:sub>
                </m:sSub>
              </m:oMath>
            </m:oMathPara>
          </w:p>
        </w:tc>
        <w:tc>
          <w:tcPr>
            <w:tcW w:w="1608" w:type="dxa"/>
            <w:tcBorders>
              <w:top w:val="single" w:sz="4" w:space="0" w:color="auto"/>
              <w:left w:val="single" w:sz="4" w:space="0" w:color="auto"/>
              <w:bottom w:val="double" w:sz="4" w:space="0" w:color="auto"/>
            </w:tcBorders>
            <w:shd w:val="clear" w:color="auto" w:fill="FFFFFF"/>
            <w:vAlign w:val="center"/>
          </w:tcPr>
          <w:p w14:paraId="46EB910E" w14:textId="0FDAD8E6" w:rsidR="00AE3428" w:rsidRPr="00931818" w:rsidRDefault="00000000" w:rsidP="00F23850">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2</m:t>
                    </m:r>
                  </m:sub>
                </m:sSub>
              </m:oMath>
            </m:oMathPara>
          </w:p>
        </w:tc>
        <w:tc>
          <w:tcPr>
            <w:tcW w:w="1603" w:type="dxa"/>
            <w:tcBorders>
              <w:top w:val="single" w:sz="4" w:space="0" w:color="auto"/>
              <w:left w:val="single" w:sz="4" w:space="0" w:color="auto"/>
              <w:bottom w:val="double" w:sz="4" w:space="0" w:color="auto"/>
            </w:tcBorders>
            <w:shd w:val="clear" w:color="auto" w:fill="FFFFFF"/>
            <w:vAlign w:val="center"/>
          </w:tcPr>
          <w:p w14:paraId="5628B055" w14:textId="1F36B906" w:rsidR="00AE3428" w:rsidRPr="00931818" w:rsidRDefault="00000000" w:rsidP="00F23850">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t</m:t>
                    </m:r>
                  </m:e>
                  <m:sub>
                    <m:r>
                      <m:rPr>
                        <m:sty m:val="p"/>
                      </m:rPr>
                      <w:rPr>
                        <w:rFonts w:ascii="Cambria Math" w:hAnsi="Cambria Math"/>
                      </w:rPr>
                      <m:t>min</m:t>
                    </m:r>
                  </m:sub>
                </m:sSub>
              </m:oMath>
            </m:oMathPara>
          </w:p>
        </w:tc>
        <w:tc>
          <w:tcPr>
            <w:tcW w:w="1613" w:type="dxa"/>
            <w:tcBorders>
              <w:top w:val="single" w:sz="4" w:space="0" w:color="auto"/>
              <w:left w:val="single" w:sz="4" w:space="0" w:color="auto"/>
              <w:bottom w:val="double" w:sz="4" w:space="0" w:color="auto"/>
              <w:right w:val="single" w:sz="4" w:space="0" w:color="auto"/>
            </w:tcBorders>
            <w:shd w:val="clear" w:color="auto" w:fill="FFFFFF"/>
            <w:vAlign w:val="center"/>
          </w:tcPr>
          <w:p w14:paraId="72019C72" w14:textId="4311659D" w:rsidR="00AE3428" w:rsidRPr="00931818" w:rsidRDefault="00000000" w:rsidP="00F23850">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t</m:t>
                    </m:r>
                  </m:e>
                  <m:sub>
                    <m:r>
                      <m:rPr>
                        <m:sty m:val="p"/>
                      </m:rPr>
                      <w:rPr>
                        <w:rFonts w:ascii="Cambria Math" w:hAnsi="Cambria Math"/>
                      </w:rPr>
                      <m:t>m</m:t>
                    </m:r>
                    <m:r>
                      <w:rPr>
                        <w:rFonts w:ascii="Cambria Math" w:hAnsi="Cambria Math"/>
                      </w:rPr>
                      <m:t>ах</m:t>
                    </m:r>
                  </m:sub>
                </m:sSub>
              </m:oMath>
            </m:oMathPara>
          </w:p>
        </w:tc>
      </w:tr>
      <w:tr w:rsidR="00AE3428" w:rsidRPr="00931818" w14:paraId="24FEF1B2" w14:textId="77777777" w:rsidTr="00931818">
        <w:trPr>
          <w:trHeight w:hRule="exact" w:val="322"/>
          <w:jc w:val="center"/>
        </w:trPr>
        <w:tc>
          <w:tcPr>
            <w:tcW w:w="1608" w:type="dxa"/>
            <w:tcBorders>
              <w:top w:val="double" w:sz="4" w:space="0" w:color="auto"/>
              <w:left w:val="single" w:sz="4" w:space="0" w:color="auto"/>
            </w:tcBorders>
            <w:shd w:val="clear" w:color="auto" w:fill="FFFFFF"/>
            <w:vAlign w:val="center"/>
          </w:tcPr>
          <w:p w14:paraId="00891FA4" w14:textId="77777777" w:rsidR="00AE3428" w:rsidRPr="00931818" w:rsidRDefault="00E637CA">
            <w:pPr>
              <w:pStyle w:val="a5"/>
              <w:shd w:val="clear" w:color="auto" w:fill="auto"/>
              <w:ind w:firstLine="0"/>
              <w:jc w:val="center"/>
            </w:pPr>
            <w:r w:rsidRPr="00931818">
              <w:t>35Л</w:t>
            </w:r>
          </w:p>
        </w:tc>
        <w:tc>
          <w:tcPr>
            <w:tcW w:w="1603" w:type="dxa"/>
            <w:tcBorders>
              <w:top w:val="double" w:sz="4" w:space="0" w:color="auto"/>
              <w:left w:val="single" w:sz="4" w:space="0" w:color="auto"/>
            </w:tcBorders>
            <w:shd w:val="clear" w:color="auto" w:fill="FFFFFF"/>
            <w:vAlign w:val="center"/>
          </w:tcPr>
          <w:p w14:paraId="278F77FF" w14:textId="77777777" w:rsidR="00AE3428" w:rsidRPr="00931818" w:rsidRDefault="00E637CA">
            <w:pPr>
              <w:pStyle w:val="a5"/>
              <w:shd w:val="clear" w:color="auto" w:fill="auto"/>
              <w:ind w:firstLine="0"/>
              <w:jc w:val="center"/>
            </w:pPr>
            <w:r w:rsidRPr="00931818">
              <w:t>10,260</w:t>
            </w:r>
          </w:p>
        </w:tc>
        <w:tc>
          <w:tcPr>
            <w:tcW w:w="1603" w:type="dxa"/>
            <w:tcBorders>
              <w:top w:val="double" w:sz="4" w:space="0" w:color="auto"/>
              <w:left w:val="single" w:sz="4" w:space="0" w:color="auto"/>
            </w:tcBorders>
            <w:shd w:val="clear" w:color="auto" w:fill="FFFFFF"/>
            <w:vAlign w:val="center"/>
          </w:tcPr>
          <w:p w14:paraId="45FB4BED" w14:textId="77777777" w:rsidR="00AE3428" w:rsidRPr="00931818" w:rsidRDefault="00E637CA">
            <w:pPr>
              <w:pStyle w:val="a5"/>
              <w:shd w:val="clear" w:color="auto" w:fill="auto"/>
              <w:ind w:firstLine="0"/>
              <w:jc w:val="center"/>
            </w:pPr>
            <w:r w:rsidRPr="00931818">
              <w:t>14,000</w:t>
            </w:r>
          </w:p>
        </w:tc>
        <w:tc>
          <w:tcPr>
            <w:tcW w:w="1608" w:type="dxa"/>
            <w:tcBorders>
              <w:top w:val="double" w:sz="4" w:space="0" w:color="auto"/>
              <w:left w:val="single" w:sz="4" w:space="0" w:color="auto"/>
            </w:tcBorders>
            <w:shd w:val="clear" w:color="auto" w:fill="FFFFFF"/>
            <w:vAlign w:val="center"/>
          </w:tcPr>
          <w:p w14:paraId="549CA3B7" w14:textId="77777777" w:rsidR="00AE3428" w:rsidRPr="00931818" w:rsidRDefault="00E637CA">
            <w:pPr>
              <w:pStyle w:val="a5"/>
              <w:shd w:val="clear" w:color="auto" w:fill="auto"/>
              <w:ind w:firstLine="0"/>
              <w:jc w:val="center"/>
            </w:pPr>
            <w:r w:rsidRPr="00931818">
              <w:t>0</w:t>
            </w:r>
          </w:p>
        </w:tc>
        <w:tc>
          <w:tcPr>
            <w:tcW w:w="1603" w:type="dxa"/>
            <w:tcBorders>
              <w:top w:val="double" w:sz="4" w:space="0" w:color="auto"/>
              <w:left w:val="single" w:sz="4" w:space="0" w:color="auto"/>
            </w:tcBorders>
            <w:shd w:val="clear" w:color="auto" w:fill="FFFFFF"/>
            <w:vAlign w:val="center"/>
          </w:tcPr>
          <w:p w14:paraId="1841991F" w14:textId="27737039" w:rsidR="00AE3428" w:rsidRPr="00931818" w:rsidRDefault="00F23850">
            <w:pPr>
              <w:pStyle w:val="a5"/>
              <w:shd w:val="clear" w:color="auto" w:fill="auto"/>
              <w:ind w:firstLine="0"/>
              <w:jc w:val="center"/>
            </w:pPr>
            <m:oMath>
              <m:r>
                <w:rPr>
                  <w:rFonts w:ascii="Cambria Math" w:hAnsi="Cambria Math"/>
                </w:rPr>
                <m:t>-</m:t>
              </m:r>
            </m:oMath>
            <w:r w:rsidR="00E637CA" w:rsidRPr="00931818">
              <w:t xml:space="preserve"> 40</w:t>
            </w:r>
          </w:p>
        </w:tc>
        <w:tc>
          <w:tcPr>
            <w:tcW w:w="1613" w:type="dxa"/>
            <w:tcBorders>
              <w:top w:val="double" w:sz="4" w:space="0" w:color="auto"/>
              <w:left w:val="single" w:sz="4" w:space="0" w:color="auto"/>
              <w:right w:val="single" w:sz="4" w:space="0" w:color="auto"/>
            </w:tcBorders>
            <w:shd w:val="clear" w:color="auto" w:fill="FFFFFF"/>
            <w:vAlign w:val="center"/>
          </w:tcPr>
          <w:p w14:paraId="279BF47C" w14:textId="77777777" w:rsidR="00AE3428" w:rsidRPr="00931818" w:rsidRDefault="00E637CA">
            <w:pPr>
              <w:pStyle w:val="a5"/>
              <w:shd w:val="clear" w:color="auto" w:fill="auto"/>
              <w:ind w:firstLine="0"/>
              <w:jc w:val="center"/>
            </w:pPr>
            <w:r w:rsidRPr="00931818">
              <w:t>700</w:t>
            </w:r>
          </w:p>
        </w:tc>
      </w:tr>
      <w:tr w:rsidR="00AE3428" w:rsidRPr="00931818" w14:paraId="02108A19"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638AF96D" w14:textId="77777777" w:rsidR="00AE3428" w:rsidRPr="00931818" w:rsidRDefault="00E637CA">
            <w:pPr>
              <w:pStyle w:val="a5"/>
              <w:shd w:val="clear" w:color="auto" w:fill="auto"/>
              <w:ind w:firstLine="0"/>
              <w:jc w:val="center"/>
            </w:pPr>
            <w:r w:rsidRPr="00931818">
              <w:t>45Л</w:t>
            </w:r>
          </w:p>
        </w:tc>
        <w:tc>
          <w:tcPr>
            <w:tcW w:w="1603" w:type="dxa"/>
            <w:tcBorders>
              <w:top w:val="single" w:sz="4" w:space="0" w:color="auto"/>
              <w:left w:val="single" w:sz="4" w:space="0" w:color="auto"/>
            </w:tcBorders>
            <w:shd w:val="clear" w:color="auto" w:fill="FFFFFF"/>
            <w:vAlign w:val="center"/>
          </w:tcPr>
          <w:p w14:paraId="658FBA8A" w14:textId="77777777" w:rsidR="00AE3428" w:rsidRPr="00931818" w:rsidRDefault="00E637CA">
            <w:pPr>
              <w:pStyle w:val="a5"/>
              <w:shd w:val="clear" w:color="auto" w:fill="auto"/>
              <w:ind w:firstLine="0"/>
              <w:jc w:val="center"/>
            </w:pPr>
            <w:r w:rsidRPr="00931818">
              <w:t>11,600</w:t>
            </w:r>
          </w:p>
        </w:tc>
        <w:tc>
          <w:tcPr>
            <w:tcW w:w="1603" w:type="dxa"/>
            <w:tcBorders>
              <w:top w:val="single" w:sz="4" w:space="0" w:color="auto"/>
              <w:left w:val="single" w:sz="4" w:space="0" w:color="auto"/>
            </w:tcBorders>
            <w:shd w:val="clear" w:color="auto" w:fill="FFFFFF"/>
            <w:vAlign w:val="center"/>
          </w:tcPr>
          <w:p w14:paraId="55F42835" w14:textId="77777777" w:rsidR="00AE3428" w:rsidRPr="00931818" w:rsidRDefault="00E637CA">
            <w:pPr>
              <w:pStyle w:val="a5"/>
              <w:shd w:val="clear" w:color="auto" w:fill="auto"/>
              <w:ind w:firstLine="0"/>
              <w:jc w:val="center"/>
            </w:pPr>
            <w:r w:rsidRPr="00931818">
              <w:t>0</w:t>
            </w:r>
          </w:p>
        </w:tc>
        <w:tc>
          <w:tcPr>
            <w:tcW w:w="1608" w:type="dxa"/>
            <w:tcBorders>
              <w:top w:val="single" w:sz="4" w:space="0" w:color="auto"/>
              <w:left w:val="single" w:sz="4" w:space="0" w:color="auto"/>
            </w:tcBorders>
            <w:shd w:val="clear" w:color="auto" w:fill="FFFFFF"/>
            <w:vAlign w:val="center"/>
          </w:tcPr>
          <w:p w14:paraId="12B75E8F" w14:textId="77777777" w:rsidR="00AE3428" w:rsidRPr="00931818" w:rsidRDefault="00E637CA">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1FB35D9B" w14:textId="6DB873E3" w:rsidR="00AE3428" w:rsidRPr="00931818" w:rsidRDefault="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3F1ACBFD" w14:textId="77777777" w:rsidR="00AE3428" w:rsidRPr="00931818" w:rsidRDefault="00E637CA">
            <w:pPr>
              <w:pStyle w:val="a5"/>
              <w:shd w:val="clear" w:color="auto" w:fill="auto"/>
              <w:ind w:firstLine="0"/>
              <w:jc w:val="center"/>
            </w:pPr>
            <w:r w:rsidRPr="00931818">
              <w:t>100</w:t>
            </w:r>
          </w:p>
        </w:tc>
      </w:tr>
      <w:tr w:rsidR="00F23850" w:rsidRPr="00931818" w14:paraId="6C86A00D"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4F8E84BF" w14:textId="77777777" w:rsidR="00F23850" w:rsidRPr="00931818" w:rsidRDefault="00F23850" w:rsidP="00F23850">
            <w:pPr>
              <w:pStyle w:val="a5"/>
              <w:shd w:val="clear" w:color="auto" w:fill="auto"/>
              <w:ind w:firstLine="0"/>
              <w:jc w:val="center"/>
            </w:pPr>
            <w:r w:rsidRPr="00931818">
              <w:t>20ХМЛ</w:t>
            </w:r>
          </w:p>
        </w:tc>
        <w:tc>
          <w:tcPr>
            <w:tcW w:w="1603" w:type="dxa"/>
            <w:tcBorders>
              <w:top w:val="single" w:sz="4" w:space="0" w:color="auto"/>
              <w:left w:val="single" w:sz="4" w:space="0" w:color="auto"/>
            </w:tcBorders>
            <w:shd w:val="clear" w:color="auto" w:fill="FFFFFF"/>
            <w:vAlign w:val="center"/>
          </w:tcPr>
          <w:p w14:paraId="29877EEA" w14:textId="77777777" w:rsidR="00F23850" w:rsidRPr="00931818" w:rsidRDefault="00F23850" w:rsidP="00F23850">
            <w:pPr>
              <w:pStyle w:val="a5"/>
              <w:shd w:val="clear" w:color="auto" w:fill="auto"/>
              <w:ind w:firstLine="0"/>
              <w:jc w:val="center"/>
            </w:pPr>
            <w:r w:rsidRPr="00931818">
              <w:t>9,830</w:t>
            </w:r>
          </w:p>
        </w:tc>
        <w:tc>
          <w:tcPr>
            <w:tcW w:w="1603" w:type="dxa"/>
            <w:tcBorders>
              <w:top w:val="single" w:sz="4" w:space="0" w:color="auto"/>
              <w:left w:val="single" w:sz="4" w:space="0" w:color="auto"/>
            </w:tcBorders>
            <w:shd w:val="clear" w:color="auto" w:fill="FFFFFF"/>
            <w:vAlign w:val="center"/>
          </w:tcPr>
          <w:p w14:paraId="4E1C9439" w14:textId="77777777" w:rsidR="00F23850" w:rsidRPr="00931818" w:rsidRDefault="00F23850" w:rsidP="00F23850">
            <w:pPr>
              <w:pStyle w:val="a5"/>
              <w:shd w:val="clear" w:color="auto" w:fill="auto"/>
              <w:ind w:firstLine="0"/>
              <w:jc w:val="center"/>
            </w:pPr>
            <w:r w:rsidRPr="00931818">
              <w:t>18,812</w:t>
            </w:r>
          </w:p>
        </w:tc>
        <w:tc>
          <w:tcPr>
            <w:tcW w:w="1608" w:type="dxa"/>
            <w:tcBorders>
              <w:top w:val="single" w:sz="4" w:space="0" w:color="auto"/>
              <w:left w:val="single" w:sz="4" w:space="0" w:color="auto"/>
            </w:tcBorders>
            <w:shd w:val="clear" w:color="auto" w:fill="FFFFFF"/>
            <w:vAlign w:val="center"/>
          </w:tcPr>
          <w:p w14:paraId="396F37E8" w14:textId="62BB6FF7" w:rsidR="00F23850" w:rsidRPr="00931818" w:rsidRDefault="00F23850" w:rsidP="00F23850">
            <w:pPr>
              <w:pStyle w:val="a5"/>
              <w:shd w:val="clear" w:color="auto" w:fill="auto"/>
              <w:ind w:firstLine="0"/>
              <w:jc w:val="center"/>
            </w:pPr>
            <m:oMath>
              <m:r>
                <w:rPr>
                  <w:rFonts w:ascii="Cambria Math" w:hAnsi="Cambria Math"/>
                </w:rPr>
                <m:t xml:space="preserve">- </m:t>
              </m:r>
            </m:oMath>
            <w:r w:rsidRPr="00931818">
              <w:t>14,191</w:t>
            </w:r>
          </w:p>
        </w:tc>
        <w:tc>
          <w:tcPr>
            <w:tcW w:w="1603" w:type="dxa"/>
            <w:tcBorders>
              <w:top w:val="single" w:sz="4" w:space="0" w:color="auto"/>
              <w:left w:val="single" w:sz="4" w:space="0" w:color="auto"/>
            </w:tcBorders>
            <w:shd w:val="clear" w:color="auto" w:fill="FFFFFF"/>
            <w:vAlign w:val="center"/>
          </w:tcPr>
          <w:p w14:paraId="7AC09A04" w14:textId="5D2A6760"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49E18A62" w14:textId="77777777" w:rsidR="00F23850" w:rsidRPr="00931818" w:rsidRDefault="00F23850" w:rsidP="00F23850">
            <w:pPr>
              <w:pStyle w:val="a5"/>
              <w:shd w:val="clear" w:color="auto" w:fill="auto"/>
              <w:ind w:firstLine="0"/>
              <w:jc w:val="center"/>
            </w:pPr>
            <w:r w:rsidRPr="00931818">
              <w:t>600</w:t>
            </w:r>
          </w:p>
        </w:tc>
      </w:tr>
      <w:tr w:rsidR="00F23850" w:rsidRPr="00931818" w14:paraId="20E1F641"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03B6F362" w14:textId="77777777" w:rsidR="00F23850" w:rsidRPr="00931818" w:rsidRDefault="00F23850" w:rsidP="00F23850">
            <w:pPr>
              <w:pStyle w:val="a5"/>
              <w:shd w:val="clear" w:color="auto" w:fill="auto"/>
              <w:ind w:firstLine="0"/>
              <w:jc w:val="center"/>
            </w:pPr>
            <w:r w:rsidRPr="00931818">
              <w:t>12Х18Н9ТЛ</w:t>
            </w:r>
          </w:p>
        </w:tc>
        <w:tc>
          <w:tcPr>
            <w:tcW w:w="1603" w:type="dxa"/>
            <w:tcBorders>
              <w:top w:val="single" w:sz="4" w:space="0" w:color="auto"/>
              <w:left w:val="single" w:sz="4" w:space="0" w:color="auto"/>
            </w:tcBorders>
            <w:shd w:val="clear" w:color="auto" w:fill="FFFFFF"/>
            <w:vAlign w:val="center"/>
          </w:tcPr>
          <w:p w14:paraId="1CA3B65E" w14:textId="77777777" w:rsidR="00F23850" w:rsidRPr="00931818" w:rsidRDefault="00F23850" w:rsidP="00F23850">
            <w:pPr>
              <w:pStyle w:val="a5"/>
              <w:shd w:val="clear" w:color="auto" w:fill="auto"/>
              <w:ind w:firstLine="0"/>
              <w:jc w:val="center"/>
            </w:pPr>
            <w:r w:rsidRPr="00931818">
              <w:t>16,466</w:t>
            </w:r>
          </w:p>
        </w:tc>
        <w:tc>
          <w:tcPr>
            <w:tcW w:w="1603" w:type="dxa"/>
            <w:tcBorders>
              <w:top w:val="single" w:sz="4" w:space="0" w:color="auto"/>
              <w:left w:val="single" w:sz="4" w:space="0" w:color="auto"/>
            </w:tcBorders>
            <w:shd w:val="clear" w:color="auto" w:fill="FFFFFF"/>
            <w:vAlign w:val="center"/>
          </w:tcPr>
          <w:p w14:paraId="4F97FDBA" w14:textId="77777777" w:rsidR="00F23850" w:rsidRPr="00931818" w:rsidRDefault="00F23850" w:rsidP="00F23850">
            <w:pPr>
              <w:pStyle w:val="a5"/>
              <w:shd w:val="clear" w:color="auto" w:fill="auto"/>
              <w:ind w:firstLine="0"/>
              <w:jc w:val="center"/>
            </w:pPr>
            <w:r w:rsidRPr="00931818">
              <w:t>5,360</w:t>
            </w:r>
          </w:p>
        </w:tc>
        <w:tc>
          <w:tcPr>
            <w:tcW w:w="1608" w:type="dxa"/>
            <w:tcBorders>
              <w:top w:val="single" w:sz="4" w:space="0" w:color="auto"/>
              <w:left w:val="single" w:sz="4" w:space="0" w:color="auto"/>
            </w:tcBorders>
            <w:shd w:val="clear" w:color="auto" w:fill="FFFFFF"/>
            <w:vAlign w:val="center"/>
          </w:tcPr>
          <w:p w14:paraId="14EDB0A6" w14:textId="77777777" w:rsidR="00F23850" w:rsidRPr="00931818" w:rsidRDefault="00F23850" w:rsidP="00F23850">
            <w:pPr>
              <w:pStyle w:val="a5"/>
              <w:shd w:val="clear" w:color="auto" w:fill="auto"/>
              <w:ind w:firstLine="0"/>
              <w:jc w:val="center"/>
            </w:pPr>
            <w:r w:rsidRPr="00931818">
              <w:t>3,000</w:t>
            </w:r>
          </w:p>
        </w:tc>
        <w:tc>
          <w:tcPr>
            <w:tcW w:w="1603" w:type="dxa"/>
            <w:tcBorders>
              <w:top w:val="single" w:sz="4" w:space="0" w:color="auto"/>
              <w:left w:val="single" w:sz="4" w:space="0" w:color="auto"/>
            </w:tcBorders>
            <w:shd w:val="clear" w:color="auto" w:fill="FFFFFF"/>
            <w:vAlign w:val="center"/>
          </w:tcPr>
          <w:p w14:paraId="7D9E8F3E" w14:textId="4C3C89CC"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46EA2D8B" w14:textId="77777777" w:rsidR="00F23850" w:rsidRPr="00931818" w:rsidRDefault="00F23850" w:rsidP="00F23850">
            <w:pPr>
              <w:pStyle w:val="a5"/>
              <w:shd w:val="clear" w:color="auto" w:fill="auto"/>
              <w:ind w:firstLine="0"/>
              <w:jc w:val="center"/>
            </w:pPr>
            <w:r w:rsidRPr="00931818">
              <w:t>700</w:t>
            </w:r>
          </w:p>
        </w:tc>
      </w:tr>
      <w:tr w:rsidR="00F23850" w:rsidRPr="00931818" w14:paraId="63C84EFE"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17B0DD67" w14:textId="77777777" w:rsidR="00F23850" w:rsidRPr="00931818" w:rsidRDefault="00F23850" w:rsidP="00F23850">
            <w:pPr>
              <w:pStyle w:val="a5"/>
              <w:shd w:val="clear" w:color="auto" w:fill="auto"/>
              <w:ind w:firstLine="0"/>
              <w:jc w:val="center"/>
            </w:pPr>
            <w:r w:rsidRPr="00931818">
              <w:t>15К, 20К</w:t>
            </w:r>
          </w:p>
        </w:tc>
        <w:tc>
          <w:tcPr>
            <w:tcW w:w="1603" w:type="dxa"/>
            <w:tcBorders>
              <w:top w:val="single" w:sz="4" w:space="0" w:color="auto"/>
              <w:left w:val="single" w:sz="4" w:space="0" w:color="auto"/>
            </w:tcBorders>
            <w:shd w:val="clear" w:color="auto" w:fill="FFFFFF"/>
            <w:vAlign w:val="center"/>
          </w:tcPr>
          <w:p w14:paraId="772A7E53" w14:textId="77777777" w:rsidR="00F23850" w:rsidRPr="00931818" w:rsidRDefault="00F23850" w:rsidP="00F23850">
            <w:pPr>
              <w:pStyle w:val="a5"/>
              <w:shd w:val="clear" w:color="auto" w:fill="auto"/>
              <w:ind w:firstLine="0"/>
              <w:jc w:val="center"/>
            </w:pPr>
            <w:r w:rsidRPr="00931818">
              <w:t>10,800</w:t>
            </w:r>
          </w:p>
        </w:tc>
        <w:tc>
          <w:tcPr>
            <w:tcW w:w="1603" w:type="dxa"/>
            <w:tcBorders>
              <w:top w:val="single" w:sz="4" w:space="0" w:color="auto"/>
              <w:left w:val="single" w:sz="4" w:space="0" w:color="auto"/>
            </w:tcBorders>
            <w:shd w:val="clear" w:color="auto" w:fill="FFFFFF"/>
            <w:vAlign w:val="center"/>
          </w:tcPr>
          <w:p w14:paraId="343D220D" w14:textId="77777777" w:rsidR="00F23850" w:rsidRPr="00931818" w:rsidRDefault="00F23850" w:rsidP="00F23850">
            <w:pPr>
              <w:pStyle w:val="a5"/>
              <w:shd w:val="clear" w:color="auto" w:fill="auto"/>
              <w:ind w:firstLine="0"/>
              <w:jc w:val="center"/>
            </w:pPr>
            <w:r w:rsidRPr="00931818">
              <w:t>10,000</w:t>
            </w:r>
          </w:p>
        </w:tc>
        <w:tc>
          <w:tcPr>
            <w:tcW w:w="1608" w:type="dxa"/>
            <w:tcBorders>
              <w:top w:val="single" w:sz="4" w:space="0" w:color="auto"/>
              <w:left w:val="single" w:sz="4" w:space="0" w:color="auto"/>
            </w:tcBorders>
            <w:shd w:val="clear" w:color="auto" w:fill="FFFFFF"/>
            <w:vAlign w:val="center"/>
          </w:tcPr>
          <w:p w14:paraId="285015C8" w14:textId="77777777" w:rsidR="00F23850" w:rsidRPr="00931818" w:rsidRDefault="00F23850" w:rsidP="00F23850">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236050F5" w14:textId="49368076"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410E7C6E" w14:textId="77777777" w:rsidR="00F23850" w:rsidRPr="00931818" w:rsidRDefault="00F23850" w:rsidP="00F23850">
            <w:pPr>
              <w:pStyle w:val="a5"/>
              <w:shd w:val="clear" w:color="auto" w:fill="auto"/>
              <w:ind w:firstLine="0"/>
              <w:jc w:val="center"/>
            </w:pPr>
            <w:r w:rsidRPr="00931818">
              <w:t>600</w:t>
            </w:r>
          </w:p>
        </w:tc>
      </w:tr>
      <w:tr w:rsidR="00F23850" w:rsidRPr="00931818" w14:paraId="05FC3ACE"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168B479C" w14:textId="77777777" w:rsidR="00F23850" w:rsidRPr="00931818" w:rsidRDefault="00F23850" w:rsidP="00F23850">
            <w:pPr>
              <w:pStyle w:val="a5"/>
              <w:shd w:val="clear" w:color="auto" w:fill="auto"/>
              <w:ind w:firstLine="0"/>
              <w:jc w:val="center"/>
            </w:pPr>
            <w:r w:rsidRPr="00931818">
              <w:t>22К</w:t>
            </w:r>
          </w:p>
        </w:tc>
        <w:tc>
          <w:tcPr>
            <w:tcW w:w="1603" w:type="dxa"/>
            <w:tcBorders>
              <w:top w:val="single" w:sz="4" w:space="0" w:color="auto"/>
              <w:left w:val="single" w:sz="4" w:space="0" w:color="auto"/>
            </w:tcBorders>
            <w:shd w:val="clear" w:color="auto" w:fill="FFFFFF"/>
            <w:vAlign w:val="center"/>
          </w:tcPr>
          <w:p w14:paraId="7846DD45" w14:textId="77777777" w:rsidR="00F23850" w:rsidRPr="00931818" w:rsidRDefault="00F23850" w:rsidP="00F23850">
            <w:pPr>
              <w:pStyle w:val="a5"/>
              <w:shd w:val="clear" w:color="auto" w:fill="auto"/>
              <w:ind w:firstLine="0"/>
              <w:jc w:val="center"/>
            </w:pPr>
            <w:r w:rsidRPr="00931818">
              <w:t>9,142</w:t>
            </w:r>
          </w:p>
        </w:tc>
        <w:tc>
          <w:tcPr>
            <w:tcW w:w="1603" w:type="dxa"/>
            <w:tcBorders>
              <w:top w:val="single" w:sz="4" w:space="0" w:color="auto"/>
              <w:left w:val="single" w:sz="4" w:space="0" w:color="auto"/>
            </w:tcBorders>
            <w:shd w:val="clear" w:color="auto" w:fill="FFFFFF"/>
            <w:vAlign w:val="center"/>
          </w:tcPr>
          <w:p w14:paraId="51A3A9B5" w14:textId="77777777" w:rsidR="00F23850" w:rsidRPr="00931818" w:rsidRDefault="00F23850" w:rsidP="00F23850">
            <w:pPr>
              <w:pStyle w:val="a5"/>
              <w:shd w:val="clear" w:color="auto" w:fill="auto"/>
              <w:ind w:firstLine="0"/>
              <w:jc w:val="center"/>
            </w:pPr>
            <w:r w:rsidRPr="00931818">
              <w:t>34,340</w:t>
            </w:r>
          </w:p>
        </w:tc>
        <w:tc>
          <w:tcPr>
            <w:tcW w:w="1608" w:type="dxa"/>
            <w:tcBorders>
              <w:top w:val="single" w:sz="4" w:space="0" w:color="auto"/>
              <w:left w:val="single" w:sz="4" w:space="0" w:color="auto"/>
            </w:tcBorders>
            <w:shd w:val="clear" w:color="auto" w:fill="FFFFFF"/>
            <w:vAlign w:val="center"/>
          </w:tcPr>
          <w:p w14:paraId="0EB27885" w14:textId="6C309630"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43,526</w:t>
            </w:r>
          </w:p>
        </w:tc>
        <w:tc>
          <w:tcPr>
            <w:tcW w:w="1603" w:type="dxa"/>
            <w:tcBorders>
              <w:top w:val="single" w:sz="4" w:space="0" w:color="auto"/>
              <w:left w:val="single" w:sz="4" w:space="0" w:color="auto"/>
            </w:tcBorders>
            <w:shd w:val="clear" w:color="auto" w:fill="FFFFFF"/>
            <w:vAlign w:val="center"/>
          </w:tcPr>
          <w:p w14:paraId="6FC65224" w14:textId="362FB420"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264A2864" w14:textId="77777777" w:rsidR="00F23850" w:rsidRPr="00931818" w:rsidRDefault="00F23850" w:rsidP="00F23850">
            <w:pPr>
              <w:pStyle w:val="a5"/>
              <w:shd w:val="clear" w:color="auto" w:fill="auto"/>
              <w:ind w:firstLine="0"/>
              <w:jc w:val="center"/>
            </w:pPr>
            <w:r w:rsidRPr="00931818">
              <w:t>400</w:t>
            </w:r>
          </w:p>
        </w:tc>
      </w:tr>
      <w:tr w:rsidR="00F23850" w:rsidRPr="00931818" w14:paraId="4C4C583A"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3868A656" w14:textId="77777777" w:rsidR="00F23850" w:rsidRPr="00931818" w:rsidRDefault="00F23850" w:rsidP="00F23850">
            <w:pPr>
              <w:pStyle w:val="a5"/>
              <w:shd w:val="clear" w:color="auto" w:fill="auto"/>
              <w:ind w:firstLine="0"/>
              <w:jc w:val="center"/>
            </w:pPr>
            <w:r w:rsidRPr="00931818">
              <w:t>16ГС</w:t>
            </w:r>
          </w:p>
        </w:tc>
        <w:tc>
          <w:tcPr>
            <w:tcW w:w="1603" w:type="dxa"/>
            <w:tcBorders>
              <w:top w:val="single" w:sz="4" w:space="0" w:color="auto"/>
              <w:left w:val="single" w:sz="4" w:space="0" w:color="auto"/>
            </w:tcBorders>
            <w:shd w:val="clear" w:color="auto" w:fill="FFFFFF"/>
            <w:vAlign w:val="center"/>
          </w:tcPr>
          <w:p w14:paraId="21C1FF3F" w14:textId="77777777" w:rsidR="00F23850" w:rsidRPr="00931818" w:rsidRDefault="00F23850" w:rsidP="00F23850">
            <w:pPr>
              <w:pStyle w:val="a5"/>
              <w:shd w:val="clear" w:color="auto" w:fill="auto"/>
              <w:ind w:firstLine="0"/>
              <w:jc w:val="center"/>
            </w:pPr>
            <w:r w:rsidRPr="00931818">
              <w:t>9,903</w:t>
            </w:r>
          </w:p>
        </w:tc>
        <w:tc>
          <w:tcPr>
            <w:tcW w:w="1603" w:type="dxa"/>
            <w:tcBorders>
              <w:top w:val="single" w:sz="4" w:space="0" w:color="auto"/>
              <w:left w:val="single" w:sz="4" w:space="0" w:color="auto"/>
            </w:tcBorders>
            <w:shd w:val="clear" w:color="auto" w:fill="FFFFFF"/>
            <w:vAlign w:val="center"/>
          </w:tcPr>
          <w:p w14:paraId="2A69CABC" w14:textId="77777777" w:rsidR="00F23850" w:rsidRPr="00931818" w:rsidRDefault="00F23850" w:rsidP="00F23850">
            <w:pPr>
              <w:pStyle w:val="a5"/>
              <w:shd w:val="clear" w:color="auto" w:fill="auto"/>
              <w:ind w:firstLine="0"/>
              <w:jc w:val="center"/>
            </w:pPr>
            <w:r w:rsidRPr="00931818">
              <w:t>20,561</w:t>
            </w:r>
          </w:p>
        </w:tc>
        <w:tc>
          <w:tcPr>
            <w:tcW w:w="1608" w:type="dxa"/>
            <w:tcBorders>
              <w:top w:val="single" w:sz="4" w:space="0" w:color="auto"/>
              <w:left w:val="single" w:sz="4" w:space="0" w:color="auto"/>
            </w:tcBorders>
            <w:shd w:val="clear" w:color="auto" w:fill="FFFFFF"/>
            <w:vAlign w:val="center"/>
          </w:tcPr>
          <w:p w14:paraId="379366A3" w14:textId="0C6147B2" w:rsidR="00F23850" w:rsidRPr="00931818" w:rsidRDefault="00F23850" w:rsidP="00F23850">
            <w:pPr>
              <w:pStyle w:val="a5"/>
              <w:shd w:val="clear" w:color="auto" w:fill="auto"/>
              <w:ind w:firstLine="0"/>
              <w:jc w:val="center"/>
            </w:pPr>
            <m:oMath>
              <m:r>
                <w:rPr>
                  <w:rFonts w:ascii="Cambria Math" w:hAnsi="Cambria Math"/>
                </w:rPr>
                <m:t>-</m:t>
              </m:r>
            </m:oMath>
            <w:r w:rsidRPr="00931818">
              <w:t>15,675</w:t>
            </w:r>
          </w:p>
        </w:tc>
        <w:tc>
          <w:tcPr>
            <w:tcW w:w="1603" w:type="dxa"/>
            <w:tcBorders>
              <w:top w:val="single" w:sz="4" w:space="0" w:color="auto"/>
              <w:left w:val="single" w:sz="4" w:space="0" w:color="auto"/>
            </w:tcBorders>
            <w:shd w:val="clear" w:color="auto" w:fill="FFFFFF"/>
            <w:vAlign w:val="center"/>
          </w:tcPr>
          <w:p w14:paraId="2CD55AFA" w14:textId="5737C74F"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100FE18B" w14:textId="77777777" w:rsidR="00F23850" w:rsidRPr="00931818" w:rsidRDefault="00F23850" w:rsidP="00F23850">
            <w:pPr>
              <w:pStyle w:val="a5"/>
              <w:shd w:val="clear" w:color="auto" w:fill="auto"/>
              <w:ind w:firstLine="0"/>
              <w:jc w:val="center"/>
            </w:pPr>
            <w:r w:rsidRPr="00931818">
              <w:t>600</w:t>
            </w:r>
          </w:p>
        </w:tc>
      </w:tr>
      <w:tr w:rsidR="00F23850" w:rsidRPr="00931818" w14:paraId="5DB74611"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27E194E5" w14:textId="77777777" w:rsidR="00F23850" w:rsidRPr="00931818" w:rsidRDefault="00F23850" w:rsidP="00F23850">
            <w:pPr>
              <w:pStyle w:val="a5"/>
              <w:shd w:val="clear" w:color="auto" w:fill="auto"/>
              <w:ind w:firstLine="0"/>
              <w:jc w:val="center"/>
            </w:pPr>
            <w:r w:rsidRPr="00931818">
              <w:t>09Г2С</w:t>
            </w:r>
          </w:p>
        </w:tc>
        <w:tc>
          <w:tcPr>
            <w:tcW w:w="1603" w:type="dxa"/>
            <w:tcBorders>
              <w:top w:val="single" w:sz="4" w:space="0" w:color="auto"/>
              <w:left w:val="single" w:sz="4" w:space="0" w:color="auto"/>
            </w:tcBorders>
            <w:shd w:val="clear" w:color="auto" w:fill="FFFFFF"/>
            <w:vAlign w:val="center"/>
          </w:tcPr>
          <w:p w14:paraId="1419D748" w14:textId="77777777" w:rsidR="00F23850" w:rsidRPr="00931818" w:rsidRDefault="00F23850" w:rsidP="00F23850">
            <w:pPr>
              <w:pStyle w:val="a5"/>
              <w:shd w:val="clear" w:color="auto" w:fill="auto"/>
              <w:ind w:firstLine="0"/>
              <w:jc w:val="center"/>
            </w:pPr>
            <w:r w:rsidRPr="00931818">
              <w:t>10,680</w:t>
            </w:r>
          </w:p>
        </w:tc>
        <w:tc>
          <w:tcPr>
            <w:tcW w:w="1603" w:type="dxa"/>
            <w:tcBorders>
              <w:top w:val="single" w:sz="4" w:space="0" w:color="auto"/>
              <w:left w:val="single" w:sz="4" w:space="0" w:color="auto"/>
            </w:tcBorders>
            <w:shd w:val="clear" w:color="auto" w:fill="FFFFFF"/>
            <w:vAlign w:val="center"/>
          </w:tcPr>
          <w:p w14:paraId="3E64A093" w14:textId="77777777" w:rsidR="00F23850" w:rsidRPr="00931818" w:rsidRDefault="00F23850" w:rsidP="00F23850">
            <w:pPr>
              <w:pStyle w:val="a5"/>
              <w:shd w:val="clear" w:color="auto" w:fill="auto"/>
              <w:ind w:firstLine="0"/>
              <w:jc w:val="center"/>
            </w:pPr>
            <w:r w:rsidRPr="00931818">
              <w:t>12,000</w:t>
            </w:r>
          </w:p>
        </w:tc>
        <w:tc>
          <w:tcPr>
            <w:tcW w:w="1608" w:type="dxa"/>
            <w:tcBorders>
              <w:top w:val="single" w:sz="4" w:space="0" w:color="auto"/>
              <w:left w:val="single" w:sz="4" w:space="0" w:color="auto"/>
            </w:tcBorders>
            <w:shd w:val="clear" w:color="auto" w:fill="FFFFFF"/>
            <w:vAlign w:val="center"/>
          </w:tcPr>
          <w:p w14:paraId="357102D1" w14:textId="77777777" w:rsidR="00F23850" w:rsidRPr="00931818" w:rsidRDefault="00F23850" w:rsidP="00F23850">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4B85D67B" w14:textId="4225C9D1"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6881FC41" w14:textId="77777777" w:rsidR="00F23850" w:rsidRPr="00931818" w:rsidRDefault="00F23850" w:rsidP="00F23850">
            <w:pPr>
              <w:pStyle w:val="a5"/>
              <w:shd w:val="clear" w:color="auto" w:fill="auto"/>
              <w:ind w:firstLine="0"/>
              <w:jc w:val="center"/>
            </w:pPr>
            <w:r w:rsidRPr="00931818">
              <w:t>500</w:t>
            </w:r>
          </w:p>
        </w:tc>
      </w:tr>
      <w:tr w:rsidR="00AE3428" w:rsidRPr="00931818" w14:paraId="5230F465"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5B07EF10" w14:textId="77777777" w:rsidR="00AE3428" w:rsidRPr="00931818" w:rsidRDefault="00E637CA">
            <w:pPr>
              <w:pStyle w:val="a5"/>
              <w:shd w:val="clear" w:color="auto" w:fill="auto"/>
              <w:ind w:firstLine="0"/>
              <w:jc w:val="center"/>
            </w:pPr>
            <w:r w:rsidRPr="00931818">
              <w:t>10</w:t>
            </w:r>
          </w:p>
        </w:tc>
        <w:tc>
          <w:tcPr>
            <w:tcW w:w="1603" w:type="dxa"/>
            <w:tcBorders>
              <w:top w:val="single" w:sz="4" w:space="0" w:color="auto"/>
              <w:left w:val="single" w:sz="4" w:space="0" w:color="auto"/>
            </w:tcBorders>
            <w:shd w:val="clear" w:color="auto" w:fill="FFFFFF"/>
            <w:vAlign w:val="center"/>
          </w:tcPr>
          <w:p w14:paraId="5A6B2070" w14:textId="77777777" w:rsidR="00AE3428" w:rsidRPr="00931818" w:rsidRDefault="00E637CA">
            <w:pPr>
              <w:pStyle w:val="a5"/>
              <w:shd w:val="clear" w:color="auto" w:fill="auto"/>
              <w:ind w:firstLine="0"/>
              <w:jc w:val="center"/>
            </w:pPr>
            <w:r w:rsidRPr="00931818">
              <w:t>10,800</w:t>
            </w:r>
          </w:p>
        </w:tc>
        <w:tc>
          <w:tcPr>
            <w:tcW w:w="1603" w:type="dxa"/>
            <w:tcBorders>
              <w:top w:val="single" w:sz="4" w:space="0" w:color="auto"/>
              <w:left w:val="single" w:sz="4" w:space="0" w:color="auto"/>
            </w:tcBorders>
            <w:shd w:val="clear" w:color="auto" w:fill="FFFFFF"/>
            <w:vAlign w:val="center"/>
          </w:tcPr>
          <w:p w14:paraId="5AC84A8B" w14:textId="77777777" w:rsidR="00AE3428" w:rsidRPr="00931818" w:rsidRDefault="00E637CA">
            <w:pPr>
              <w:pStyle w:val="a5"/>
              <w:shd w:val="clear" w:color="auto" w:fill="auto"/>
              <w:ind w:firstLine="0"/>
              <w:jc w:val="center"/>
            </w:pPr>
            <w:r w:rsidRPr="00931818">
              <w:t>9,000</w:t>
            </w:r>
          </w:p>
        </w:tc>
        <w:tc>
          <w:tcPr>
            <w:tcW w:w="1608" w:type="dxa"/>
            <w:tcBorders>
              <w:top w:val="single" w:sz="4" w:space="0" w:color="auto"/>
              <w:left w:val="single" w:sz="4" w:space="0" w:color="auto"/>
            </w:tcBorders>
            <w:shd w:val="clear" w:color="auto" w:fill="FFFFFF"/>
            <w:vAlign w:val="center"/>
          </w:tcPr>
          <w:p w14:paraId="50E098E0" w14:textId="44E963AD" w:rsidR="00AE3428" w:rsidRPr="00931818" w:rsidRDefault="00F23850">
            <w:pPr>
              <w:pStyle w:val="a5"/>
              <w:shd w:val="clear" w:color="auto" w:fill="auto"/>
              <w:ind w:firstLine="0"/>
              <w:jc w:val="center"/>
            </w:pPr>
            <m:oMath>
              <m:r>
                <w:rPr>
                  <w:rFonts w:ascii="Cambria Math" w:hAnsi="Cambria Math"/>
                </w:rPr>
                <m:t>-</m:t>
              </m:r>
            </m:oMath>
            <w:r w:rsidR="00E637CA" w:rsidRPr="00931818">
              <w:t xml:space="preserve"> 4,200</w:t>
            </w:r>
          </w:p>
        </w:tc>
        <w:tc>
          <w:tcPr>
            <w:tcW w:w="1603" w:type="dxa"/>
            <w:tcBorders>
              <w:top w:val="single" w:sz="4" w:space="0" w:color="auto"/>
              <w:left w:val="single" w:sz="4" w:space="0" w:color="auto"/>
            </w:tcBorders>
            <w:shd w:val="clear" w:color="auto" w:fill="FFFFFF"/>
            <w:vAlign w:val="center"/>
          </w:tcPr>
          <w:p w14:paraId="5355B62C" w14:textId="5AEABA34" w:rsidR="00AE3428" w:rsidRPr="00931818" w:rsidRDefault="00F23850">
            <w:pPr>
              <w:pStyle w:val="a5"/>
              <w:shd w:val="clear" w:color="auto" w:fill="auto"/>
              <w:ind w:firstLine="0"/>
              <w:jc w:val="center"/>
            </w:pPr>
            <m:oMath>
              <m:r>
                <w:rPr>
                  <w:rFonts w:ascii="Cambria Math" w:hAnsi="Cambria Math"/>
                </w:rPr>
                <m:t>-</m:t>
              </m:r>
            </m:oMath>
            <w:r w:rsidR="00E637CA"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1A3A85EF" w14:textId="77777777" w:rsidR="00AE3428" w:rsidRPr="00931818" w:rsidRDefault="00E637CA">
            <w:pPr>
              <w:pStyle w:val="a5"/>
              <w:shd w:val="clear" w:color="auto" w:fill="auto"/>
              <w:ind w:firstLine="0"/>
              <w:jc w:val="center"/>
            </w:pPr>
            <w:r w:rsidRPr="00931818">
              <w:t>700</w:t>
            </w:r>
          </w:p>
        </w:tc>
      </w:tr>
      <w:tr w:rsidR="00AE3428" w:rsidRPr="00931818" w14:paraId="53ADC2CF"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3B1CA6FA" w14:textId="77777777" w:rsidR="00AE3428" w:rsidRPr="00931818" w:rsidRDefault="00E637CA">
            <w:pPr>
              <w:pStyle w:val="a5"/>
              <w:shd w:val="clear" w:color="auto" w:fill="auto"/>
              <w:ind w:firstLine="0"/>
              <w:jc w:val="center"/>
            </w:pPr>
            <w:r w:rsidRPr="00931818">
              <w:t>15</w:t>
            </w:r>
          </w:p>
        </w:tc>
        <w:tc>
          <w:tcPr>
            <w:tcW w:w="1603" w:type="dxa"/>
            <w:tcBorders>
              <w:top w:val="single" w:sz="4" w:space="0" w:color="auto"/>
              <w:left w:val="single" w:sz="4" w:space="0" w:color="auto"/>
            </w:tcBorders>
            <w:shd w:val="clear" w:color="auto" w:fill="FFFFFF"/>
            <w:vAlign w:val="center"/>
          </w:tcPr>
          <w:p w14:paraId="553E87F5" w14:textId="77777777" w:rsidR="00AE3428" w:rsidRPr="00931818" w:rsidRDefault="00E637CA">
            <w:pPr>
              <w:pStyle w:val="a5"/>
              <w:shd w:val="clear" w:color="auto" w:fill="auto"/>
              <w:ind w:firstLine="0"/>
              <w:jc w:val="center"/>
            </w:pPr>
            <w:r w:rsidRPr="00931818">
              <w:t>11,100</w:t>
            </w:r>
          </w:p>
        </w:tc>
        <w:tc>
          <w:tcPr>
            <w:tcW w:w="1603" w:type="dxa"/>
            <w:tcBorders>
              <w:top w:val="single" w:sz="4" w:space="0" w:color="auto"/>
              <w:left w:val="single" w:sz="4" w:space="0" w:color="auto"/>
            </w:tcBorders>
            <w:shd w:val="clear" w:color="auto" w:fill="FFFFFF"/>
            <w:vAlign w:val="center"/>
          </w:tcPr>
          <w:p w14:paraId="5AF29240" w14:textId="77777777" w:rsidR="00AE3428" w:rsidRPr="00931818" w:rsidRDefault="00E637CA">
            <w:pPr>
              <w:pStyle w:val="a5"/>
              <w:shd w:val="clear" w:color="auto" w:fill="auto"/>
              <w:ind w:firstLine="0"/>
              <w:jc w:val="center"/>
            </w:pPr>
            <w:r w:rsidRPr="00931818">
              <w:t>7,900</w:t>
            </w:r>
          </w:p>
        </w:tc>
        <w:tc>
          <w:tcPr>
            <w:tcW w:w="1608" w:type="dxa"/>
            <w:tcBorders>
              <w:top w:val="single" w:sz="4" w:space="0" w:color="auto"/>
              <w:left w:val="single" w:sz="4" w:space="0" w:color="auto"/>
            </w:tcBorders>
            <w:shd w:val="clear" w:color="auto" w:fill="FFFFFF"/>
            <w:vAlign w:val="center"/>
          </w:tcPr>
          <w:p w14:paraId="26E18FB2" w14:textId="3ED7E266" w:rsidR="00AE3428" w:rsidRPr="00931818" w:rsidRDefault="00F23850" w:rsidP="00F23850">
            <w:pPr>
              <w:pStyle w:val="a5"/>
              <w:shd w:val="clear" w:color="auto" w:fill="auto"/>
              <w:ind w:firstLine="0"/>
              <w:jc w:val="center"/>
            </w:pPr>
            <m:oMath>
              <m:r>
                <w:rPr>
                  <w:rFonts w:ascii="Cambria Math" w:hAnsi="Cambria Math"/>
                </w:rPr>
                <m:t xml:space="preserve">- </m:t>
              </m:r>
            </m:oMath>
            <w:r w:rsidR="00E637CA" w:rsidRPr="00931818">
              <w:t>3,900</w:t>
            </w:r>
          </w:p>
        </w:tc>
        <w:tc>
          <w:tcPr>
            <w:tcW w:w="1603" w:type="dxa"/>
            <w:tcBorders>
              <w:top w:val="single" w:sz="4" w:space="0" w:color="auto"/>
              <w:left w:val="single" w:sz="4" w:space="0" w:color="auto"/>
            </w:tcBorders>
            <w:shd w:val="clear" w:color="auto" w:fill="FFFFFF"/>
            <w:vAlign w:val="center"/>
          </w:tcPr>
          <w:p w14:paraId="36526F77" w14:textId="02620587"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138AECDE" w14:textId="77777777" w:rsidR="00AE3428" w:rsidRPr="00931818" w:rsidRDefault="00E637CA">
            <w:pPr>
              <w:pStyle w:val="a5"/>
              <w:shd w:val="clear" w:color="auto" w:fill="auto"/>
              <w:ind w:firstLine="0"/>
              <w:jc w:val="center"/>
            </w:pPr>
            <w:r w:rsidRPr="00931818">
              <w:t>700</w:t>
            </w:r>
          </w:p>
        </w:tc>
      </w:tr>
      <w:tr w:rsidR="00AE3428" w:rsidRPr="00931818" w14:paraId="79CBF8B2"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4C1767F3" w14:textId="77777777" w:rsidR="00AE3428" w:rsidRPr="00931818" w:rsidRDefault="00E637CA">
            <w:pPr>
              <w:pStyle w:val="a5"/>
              <w:shd w:val="clear" w:color="auto" w:fill="auto"/>
              <w:ind w:firstLine="0"/>
              <w:jc w:val="center"/>
            </w:pPr>
            <w:r w:rsidRPr="00931818">
              <w:t>20</w:t>
            </w:r>
          </w:p>
        </w:tc>
        <w:tc>
          <w:tcPr>
            <w:tcW w:w="1603" w:type="dxa"/>
            <w:tcBorders>
              <w:top w:val="single" w:sz="4" w:space="0" w:color="auto"/>
              <w:left w:val="single" w:sz="4" w:space="0" w:color="auto"/>
            </w:tcBorders>
            <w:shd w:val="clear" w:color="auto" w:fill="FFFFFF"/>
            <w:vAlign w:val="center"/>
          </w:tcPr>
          <w:p w14:paraId="38FBAC92" w14:textId="77777777" w:rsidR="00AE3428" w:rsidRPr="00931818" w:rsidRDefault="00E637CA">
            <w:pPr>
              <w:pStyle w:val="a5"/>
              <w:shd w:val="clear" w:color="auto" w:fill="auto"/>
              <w:ind w:firstLine="0"/>
              <w:jc w:val="center"/>
            </w:pPr>
            <w:r w:rsidRPr="00931818">
              <w:t>11,100</w:t>
            </w:r>
          </w:p>
        </w:tc>
        <w:tc>
          <w:tcPr>
            <w:tcW w:w="1603" w:type="dxa"/>
            <w:tcBorders>
              <w:top w:val="single" w:sz="4" w:space="0" w:color="auto"/>
              <w:left w:val="single" w:sz="4" w:space="0" w:color="auto"/>
            </w:tcBorders>
            <w:shd w:val="clear" w:color="auto" w:fill="FFFFFF"/>
            <w:vAlign w:val="center"/>
          </w:tcPr>
          <w:p w14:paraId="2A1827F8" w14:textId="77777777" w:rsidR="00AE3428" w:rsidRPr="00931818" w:rsidRDefault="00E637CA">
            <w:pPr>
              <w:pStyle w:val="a5"/>
              <w:shd w:val="clear" w:color="auto" w:fill="auto"/>
              <w:ind w:firstLine="0"/>
              <w:jc w:val="center"/>
            </w:pPr>
            <w:r w:rsidRPr="00931818">
              <w:t>7,700</w:t>
            </w:r>
          </w:p>
        </w:tc>
        <w:tc>
          <w:tcPr>
            <w:tcW w:w="1608" w:type="dxa"/>
            <w:tcBorders>
              <w:top w:val="single" w:sz="4" w:space="0" w:color="auto"/>
              <w:left w:val="single" w:sz="4" w:space="0" w:color="auto"/>
            </w:tcBorders>
            <w:shd w:val="clear" w:color="auto" w:fill="FFFFFF"/>
            <w:vAlign w:val="center"/>
          </w:tcPr>
          <w:p w14:paraId="7BC22125" w14:textId="0B58D70A" w:rsidR="00AE3428" w:rsidRPr="00931818" w:rsidRDefault="00F23850" w:rsidP="00F23850">
            <w:pPr>
              <w:pStyle w:val="a5"/>
              <w:shd w:val="clear" w:color="auto" w:fill="auto"/>
              <w:ind w:firstLine="0"/>
              <w:jc w:val="center"/>
            </w:pPr>
            <m:oMath>
              <m:r>
                <w:rPr>
                  <w:rFonts w:ascii="Cambria Math" w:hAnsi="Cambria Math"/>
                </w:rPr>
                <m:t>-</m:t>
              </m:r>
            </m:oMath>
            <w:r w:rsidR="00E637CA" w:rsidRPr="00931818">
              <w:t xml:space="preserve"> 3,400</w:t>
            </w:r>
          </w:p>
        </w:tc>
        <w:tc>
          <w:tcPr>
            <w:tcW w:w="1603" w:type="dxa"/>
            <w:tcBorders>
              <w:top w:val="single" w:sz="4" w:space="0" w:color="auto"/>
              <w:left w:val="single" w:sz="4" w:space="0" w:color="auto"/>
            </w:tcBorders>
            <w:shd w:val="clear" w:color="auto" w:fill="FFFFFF"/>
            <w:vAlign w:val="center"/>
          </w:tcPr>
          <w:p w14:paraId="617E704A" w14:textId="0D8DEA10"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4AA6BDCB" w14:textId="77777777" w:rsidR="00AE3428" w:rsidRPr="00931818" w:rsidRDefault="00E637CA">
            <w:pPr>
              <w:pStyle w:val="a5"/>
              <w:shd w:val="clear" w:color="auto" w:fill="auto"/>
              <w:ind w:firstLine="0"/>
              <w:jc w:val="center"/>
            </w:pPr>
            <w:r w:rsidRPr="00931818">
              <w:t>700</w:t>
            </w:r>
          </w:p>
        </w:tc>
      </w:tr>
      <w:tr w:rsidR="00AE3428" w:rsidRPr="00931818" w14:paraId="633BE720"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2110D0B5" w14:textId="0499E3D3" w:rsidR="00AE3428" w:rsidRPr="00931818" w:rsidRDefault="00E637CA">
            <w:pPr>
              <w:pStyle w:val="a5"/>
              <w:shd w:val="clear" w:color="auto" w:fill="auto"/>
              <w:ind w:firstLine="0"/>
              <w:jc w:val="center"/>
            </w:pPr>
            <w:r w:rsidRPr="00931818">
              <w:t>30,</w:t>
            </w:r>
            <w:r w:rsidR="00F23850" w:rsidRPr="00931818">
              <w:t xml:space="preserve"> </w:t>
            </w:r>
            <w:r w:rsidRPr="00931818">
              <w:t>35</w:t>
            </w:r>
          </w:p>
        </w:tc>
        <w:tc>
          <w:tcPr>
            <w:tcW w:w="1603" w:type="dxa"/>
            <w:tcBorders>
              <w:top w:val="single" w:sz="4" w:space="0" w:color="auto"/>
              <w:left w:val="single" w:sz="4" w:space="0" w:color="auto"/>
            </w:tcBorders>
            <w:shd w:val="clear" w:color="auto" w:fill="FFFFFF"/>
            <w:vAlign w:val="center"/>
          </w:tcPr>
          <w:p w14:paraId="1D2375F7" w14:textId="77777777" w:rsidR="00AE3428" w:rsidRPr="00931818" w:rsidRDefault="00E637CA">
            <w:pPr>
              <w:pStyle w:val="a5"/>
              <w:shd w:val="clear" w:color="auto" w:fill="auto"/>
              <w:ind w:firstLine="0"/>
              <w:jc w:val="center"/>
            </w:pPr>
            <w:r w:rsidRPr="00931818">
              <w:t>10,200</w:t>
            </w:r>
          </w:p>
        </w:tc>
        <w:tc>
          <w:tcPr>
            <w:tcW w:w="1603" w:type="dxa"/>
            <w:tcBorders>
              <w:top w:val="single" w:sz="4" w:space="0" w:color="auto"/>
              <w:left w:val="single" w:sz="4" w:space="0" w:color="auto"/>
            </w:tcBorders>
            <w:shd w:val="clear" w:color="auto" w:fill="FFFFFF"/>
            <w:vAlign w:val="center"/>
          </w:tcPr>
          <w:p w14:paraId="74713FC5" w14:textId="77777777" w:rsidR="00AE3428" w:rsidRPr="00931818" w:rsidRDefault="00E637CA">
            <w:pPr>
              <w:pStyle w:val="a5"/>
              <w:shd w:val="clear" w:color="auto" w:fill="auto"/>
              <w:ind w:firstLine="0"/>
              <w:jc w:val="center"/>
            </w:pPr>
            <w:r w:rsidRPr="00931818">
              <w:t>10,400</w:t>
            </w:r>
          </w:p>
        </w:tc>
        <w:tc>
          <w:tcPr>
            <w:tcW w:w="1608" w:type="dxa"/>
            <w:tcBorders>
              <w:top w:val="single" w:sz="4" w:space="0" w:color="auto"/>
              <w:left w:val="single" w:sz="4" w:space="0" w:color="auto"/>
            </w:tcBorders>
            <w:shd w:val="clear" w:color="auto" w:fill="FFFFFF"/>
            <w:vAlign w:val="center"/>
          </w:tcPr>
          <w:p w14:paraId="37A86DDD" w14:textId="525396D1" w:rsidR="00AE3428" w:rsidRPr="00931818" w:rsidRDefault="00F23850">
            <w:pPr>
              <w:pStyle w:val="a5"/>
              <w:shd w:val="clear" w:color="auto" w:fill="auto"/>
              <w:ind w:firstLine="0"/>
              <w:jc w:val="center"/>
            </w:pPr>
            <m:oMath>
              <m:r>
                <w:rPr>
                  <w:rFonts w:ascii="Cambria Math" w:hAnsi="Cambria Math"/>
                </w:rPr>
                <m:t>-</m:t>
              </m:r>
            </m:oMath>
            <w:r w:rsidR="00E637CA" w:rsidRPr="00931818">
              <w:t xml:space="preserve"> 5,600</w:t>
            </w:r>
          </w:p>
        </w:tc>
        <w:tc>
          <w:tcPr>
            <w:tcW w:w="1603" w:type="dxa"/>
            <w:tcBorders>
              <w:top w:val="single" w:sz="4" w:space="0" w:color="auto"/>
              <w:left w:val="single" w:sz="4" w:space="0" w:color="auto"/>
            </w:tcBorders>
            <w:shd w:val="clear" w:color="auto" w:fill="FFFFFF"/>
            <w:vAlign w:val="center"/>
          </w:tcPr>
          <w:p w14:paraId="538B9685" w14:textId="1DB443D6"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2D1A40FD" w14:textId="77777777" w:rsidR="00AE3428" w:rsidRPr="00931818" w:rsidRDefault="00E637CA">
            <w:pPr>
              <w:pStyle w:val="a5"/>
              <w:shd w:val="clear" w:color="auto" w:fill="auto"/>
              <w:ind w:firstLine="0"/>
              <w:jc w:val="center"/>
            </w:pPr>
            <w:r w:rsidRPr="00931818">
              <w:t>700</w:t>
            </w:r>
          </w:p>
        </w:tc>
      </w:tr>
      <w:tr w:rsidR="00F23850" w:rsidRPr="00931818" w14:paraId="21A0B388"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0C1E9FD4" w14:textId="006934AE" w:rsidR="00F23850" w:rsidRPr="00931818" w:rsidRDefault="00F23850" w:rsidP="00F23850">
            <w:pPr>
              <w:pStyle w:val="a5"/>
              <w:shd w:val="clear" w:color="auto" w:fill="auto"/>
              <w:ind w:firstLine="0"/>
              <w:jc w:val="center"/>
            </w:pPr>
            <w:r w:rsidRPr="00931818">
              <w:t>40, 45</w:t>
            </w:r>
          </w:p>
        </w:tc>
        <w:tc>
          <w:tcPr>
            <w:tcW w:w="1603" w:type="dxa"/>
            <w:tcBorders>
              <w:top w:val="single" w:sz="4" w:space="0" w:color="auto"/>
              <w:left w:val="single" w:sz="4" w:space="0" w:color="auto"/>
            </w:tcBorders>
            <w:shd w:val="clear" w:color="auto" w:fill="FFFFFF"/>
            <w:vAlign w:val="center"/>
          </w:tcPr>
          <w:p w14:paraId="0DE63C65" w14:textId="77777777" w:rsidR="00F23850" w:rsidRPr="00931818" w:rsidRDefault="00F23850" w:rsidP="00F23850">
            <w:pPr>
              <w:pStyle w:val="a5"/>
              <w:shd w:val="clear" w:color="auto" w:fill="auto"/>
              <w:ind w:firstLine="0"/>
              <w:jc w:val="center"/>
            </w:pPr>
            <w:r w:rsidRPr="00931818">
              <w:t>10,821</w:t>
            </w:r>
          </w:p>
        </w:tc>
        <w:tc>
          <w:tcPr>
            <w:tcW w:w="1603" w:type="dxa"/>
            <w:tcBorders>
              <w:top w:val="single" w:sz="4" w:space="0" w:color="auto"/>
              <w:left w:val="single" w:sz="4" w:space="0" w:color="auto"/>
            </w:tcBorders>
            <w:shd w:val="clear" w:color="auto" w:fill="FFFFFF"/>
            <w:vAlign w:val="center"/>
          </w:tcPr>
          <w:p w14:paraId="54A7A0E4" w14:textId="77777777" w:rsidR="00F23850" w:rsidRPr="00931818" w:rsidRDefault="00F23850" w:rsidP="00F23850">
            <w:pPr>
              <w:pStyle w:val="a5"/>
              <w:shd w:val="clear" w:color="auto" w:fill="auto"/>
              <w:ind w:firstLine="0"/>
              <w:jc w:val="center"/>
            </w:pPr>
            <w:r w:rsidRPr="00931818">
              <w:t>17,872</w:t>
            </w:r>
          </w:p>
        </w:tc>
        <w:tc>
          <w:tcPr>
            <w:tcW w:w="1608" w:type="dxa"/>
            <w:tcBorders>
              <w:top w:val="single" w:sz="4" w:space="0" w:color="auto"/>
              <w:left w:val="single" w:sz="4" w:space="0" w:color="auto"/>
            </w:tcBorders>
            <w:shd w:val="clear" w:color="auto" w:fill="FFFFFF"/>
            <w:vAlign w:val="center"/>
          </w:tcPr>
          <w:p w14:paraId="3DD43F7E" w14:textId="65B418F3" w:rsidR="00F23850" w:rsidRPr="00931818" w:rsidRDefault="00F23850" w:rsidP="00F23850">
            <w:pPr>
              <w:pStyle w:val="a5"/>
              <w:shd w:val="clear" w:color="auto" w:fill="auto"/>
              <w:ind w:firstLine="0"/>
              <w:jc w:val="center"/>
            </w:pPr>
            <m:oMath>
              <m:r>
                <w:rPr>
                  <w:rFonts w:ascii="Cambria Math" w:hAnsi="Cambria Math"/>
                </w:rPr>
                <m:t xml:space="preserve">- </m:t>
              </m:r>
            </m:oMath>
            <w:r w:rsidRPr="00931818">
              <w:t>10,986</w:t>
            </w:r>
          </w:p>
        </w:tc>
        <w:tc>
          <w:tcPr>
            <w:tcW w:w="1603" w:type="dxa"/>
            <w:tcBorders>
              <w:top w:val="single" w:sz="4" w:space="0" w:color="auto"/>
              <w:left w:val="single" w:sz="4" w:space="0" w:color="auto"/>
            </w:tcBorders>
            <w:shd w:val="clear" w:color="auto" w:fill="FFFFFF"/>
            <w:vAlign w:val="center"/>
          </w:tcPr>
          <w:p w14:paraId="1294977F" w14:textId="4504369B"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6984AAFE" w14:textId="77777777" w:rsidR="00F23850" w:rsidRPr="00931818" w:rsidRDefault="00F23850" w:rsidP="00F23850">
            <w:pPr>
              <w:pStyle w:val="a5"/>
              <w:shd w:val="clear" w:color="auto" w:fill="auto"/>
              <w:ind w:firstLine="0"/>
              <w:jc w:val="center"/>
            </w:pPr>
            <w:r w:rsidRPr="00931818">
              <w:t>700</w:t>
            </w:r>
          </w:p>
        </w:tc>
      </w:tr>
      <w:tr w:rsidR="00F23850" w:rsidRPr="00931818" w14:paraId="7289E6AB"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2D143968" w14:textId="77777777" w:rsidR="00F23850" w:rsidRPr="00931818" w:rsidRDefault="00F23850" w:rsidP="00F23850">
            <w:pPr>
              <w:pStyle w:val="a5"/>
              <w:shd w:val="clear" w:color="auto" w:fill="auto"/>
              <w:ind w:firstLine="0"/>
              <w:jc w:val="center"/>
            </w:pPr>
            <w:r w:rsidRPr="00931818">
              <w:t>10Г2</w:t>
            </w:r>
          </w:p>
        </w:tc>
        <w:tc>
          <w:tcPr>
            <w:tcW w:w="1603" w:type="dxa"/>
            <w:tcBorders>
              <w:top w:val="single" w:sz="4" w:space="0" w:color="auto"/>
              <w:left w:val="single" w:sz="4" w:space="0" w:color="auto"/>
            </w:tcBorders>
            <w:shd w:val="clear" w:color="auto" w:fill="FFFFFF"/>
            <w:vAlign w:val="center"/>
          </w:tcPr>
          <w:p w14:paraId="7BEB0BD1" w14:textId="77777777" w:rsidR="00F23850" w:rsidRPr="00931818" w:rsidRDefault="00F23850" w:rsidP="00F23850">
            <w:pPr>
              <w:pStyle w:val="a5"/>
              <w:shd w:val="clear" w:color="auto" w:fill="auto"/>
              <w:ind w:firstLine="0"/>
              <w:jc w:val="center"/>
            </w:pPr>
            <w:r w:rsidRPr="00931818">
              <w:t>9,940</w:t>
            </w:r>
          </w:p>
        </w:tc>
        <w:tc>
          <w:tcPr>
            <w:tcW w:w="1603" w:type="dxa"/>
            <w:tcBorders>
              <w:top w:val="single" w:sz="4" w:space="0" w:color="auto"/>
              <w:left w:val="single" w:sz="4" w:space="0" w:color="auto"/>
            </w:tcBorders>
            <w:shd w:val="clear" w:color="auto" w:fill="FFFFFF"/>
            <w:vAlign w:val="center"/>
          </w:tcPr>
          <w:p w14:paraId="0331443F" w14:textId="77777777" w:rsidR="00F23850" w:rsidRPr="00931818" w:rsidRDefault="00F23850" w:rsidP="00F23850">
            <w:pPr>
              <w:pStyle w:val="a5"/>
              <w:shd w:val="clear" w:color="auto" w:fill="auto"/>
              <w:ind w:firstLine="0"/>
              <w:jc w:val="center"/>
            </w:pPr>
            <w:r w:rsidRPr="00931818">
              <w:t>22,667</w:t>
            </w:r>
          </w:p>
        </w:tc>
        <w:tc>
          <w:tcPr>
            <w:tcW w:w="1608" w:type="dxa"/>
            <w:tcBorders>
              <w:top w:val="single" w:sz="4" w:space="0" w:color="auto"/>
              <w:left w:val="single" w:sz="4" w:space="0" w:color="auto"/>
            </w:tcBorders>
            <w:shd w:val="clear" w:color="auto" w:fill="FFFFFF"/>
            <w:vAlign w:val="center"/>
          </w:tcPr>
          <w:p w14:paraId="1413C6FB" w14:textId="77777777" w:rsidR="00F23850" w:rsidRPr="00931818" w:rsidRDefault="00F23850" w:rsidP="00F23850">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55C55776" w14:textId="672A1ACC"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0EB93744" w14:textId="77777777" w:rsidR="00F23850" w:rsidRPr="00931818" w:rsidRDefault="00F23850" w:rsidP="00F23850">
            <w:pPr>
              <w:pStyle w:val="a5"/>
              <w:shd w:val="clear" w:color="auto" w:fill="auto"/>
              <w:ind w:firstLine="0"/>
              <w:jc w:val="center"/>
            </w:pPr>
            <w:r w:rsidRPr="00931818">
              <w:t>400</w:t>
            </w:r>
          </w:p>
        </w:tc>
      </w:tr>
      <w:tr w:rsidR="00F23850" w:rsidRPr="00931818" w14:paraId="230AC04E"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2F632C74" w14:textId="77777777" w:rsidR="00F23850" w:rsidRPr="00931818" w:rsidRDefault="00F23850" w:rsidP="00F23850">
            <w:pPr>
              <w:pStyle w:val="a5"/>
              <w:shd w:val="clear" w:color="auto" w:fill="auto"/>
              <w:ind w:firstLine="0"/>
              <w:jc w:val="center"/>
            </w:pPr>
            <w:r w:rsidRPr="00931818">
              <w:t>38ХА</w:t>
            </w:r>
          </w:p>
        </w:tc>
        <w:tc>
          <w:tcPr>
            <w:tcW w:w="1603" w:type="dxa"/>
            <w:tcBorders>
              <w:top w:val="single" w:sz="4" w:space="0" w:color="auto"/>
              <w:left w:val="single" w:sz="4" w:space="0" w:color="auto"/>
            </w:tcBorders>
            <w:shd w:val="clear" w:color="auto" w:fill="FFFFFF"/>
            <w:vAlign w:val="center"/>
          </w:tcPr>
          <w:p w14:paraId="0AAD1B36" w14:textId="77777777" w:rsidR="00F23850" w:rsidRPr="00931818" w:rsidRDefault="00F23850" w:rsidP="00F23850">
            <w:pPr>
              <w:pStyle w:val="a5"/>
              <w:shd w:val="clear" w:color="auto" w:fill="auto"/>
              <w:ind w:firstLine="0"/>
              <w:jc w:val="center"/>
            </w:pPr>
            <w:r w:rsidRPr="00931818">
              <w:t>12,345</w:t>
            </w:r>
          </w:p>
        </w:tc>
        <w:tc>
          <w:tcPr>
            <w:tcW w:w="1603" w:type="dxa"/>
            <w:tcBorders>
              <w:top w:val="single" w:sz="4" w:space="0" w:color="auto"/>
              <w:left w:val="single" w:sz="4" w:space="0" w:color="auto"/>
            </w:tcBorders>
            <w:shd w:val="clear" w:color="auto" w:fill="FFFFFF"/>
            <w:vAlign w:val="center"/>
          </w:tcPr>
          <w:p w14:paraId="2DF99B85" w14:textId="77777777" w:rsidR="00F23850" w:rsidRPr="00931818" w:rsidRDefault="00F23850" w:rsidP="00F23850">
            <w:pPr>
              <w:pStyle w:val="a5"/>
              <w:shd w:val="clear" w:color="auto" w:fill="auto"/>
              <w:ind w:firstLine="0"/>
              <w:jc w:val="center"/>
            </w:pPr>
            <w:r w:rsidRPr="00931818">
              <w:t>5,433</w:t>
            </w:r>
          </w:p>
        </w:tc>
        <w:tc>
          <w:tcPr>
            <w:tcW w:w="1608" w:type="dxa"/>
            <w:tcBorders>
              <w:top w:val="single" w:sz="4" w:space="0" w:color="auto"/>
              <w:left w:val="single" w:sz="4" w:space="0" w:color="auto"/>
            </w:tcBorders>
            <w:shd w:val="clear" w:color="auto" w:fill="FFFFFF"/>
            <w:vAlign w:val="center"/>
          </w:tcPr>
          <w:p w14:paraId="5BCFF9EF" w14:textId="77777777" w:rsidR="00F23850" w:rsidRPr="00931818" w:rsidRDefault="00F23850" w:rsidP="00F23850">
            <w:pPr>
              <w:pStyle w:val="a5"/>
              <w:shd w:val="clear" w:color="auto" w:fill="auto"/>
              <w:ind w:firstLine="0"/>
              <w:jc w:val="center"/>
            </w:pPr>
            <w:r w:rsidRPr="00931818">
              <w:t>5,360</w:t>
            </w:r>
          </w:p>
        </w:tc>
        <w:tc>
          <w:tcPr>
            <w:tcW w:w="1603" w:type="dxa"/>
            <w:tcBorders>
              <w:top w:val="single" w:sz="4" w:space="0" w:color="auto"/>
              <w:left w:val="single" w:sz="4" w:space="0" w:color="auto"/>
            </w:tcBorders>
            <w:shd w:val="clear" w:color="auto" w:fill="FFFFFF"/>
            <w:vAlign w:val="center"/>
          </w:tcPr>
          <w:p w14:paraId="54B41DA4" w14:textId="3EADEC77"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1CE1F1ED" w14:textId="77777777" w:rsidR="00F23850" w:rsidRPr="00931818" w:rsidRDefault="00F23850" w:rsidP="00F23850">
            <w:pPr>
              <w:pStyle w:val="a5"/>
              <w:shd w:val="clear" w:color="auto" w:fill="auto"/>
              <w:ind w:firstLine="0"/>
              <w:jc w:val="center"/>
            </w:pPr>
            <w:r w:rsidRPr="00931818">
              <w:t>600</w:t>
            </w:r>
          </w:p>
        </w:tc>
      </w:tr>
      <w:tr w:rsidR="00F23850" w:rsidRPr="00931818" w14:paraId="2A7E29D9"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6E803471" w14:textId="77777777" w:rsidR="00F23850" w:rsidRPr="00931818" w:rsidRDefault="00F23850" w:rsidP="00F23850">
            <w:pPr>
              <w:pStyle w:val="a5"/>
              <w:shd w:val="clear" w:color="auto" w:fill="auto"/>
              <w:ind w:firstLine="0"/>
              <w:jc w:val="center"/>
            </w:pPr>
            <w:r w:rsidRPr="00931818">
              <w:t>40Х</w:t>
            </w:r>
          </w:p>
        </w:tc>
        <w:tc>
          <w:tcPr>
            <w:tcW w:w="1603" w:type="dxa"/>
            <w:tcBorders>
              <w:top w:val="single" w:sz="4" w:space="0" w:color="auto"/>
              <w:left w:val="single" w:sz="4" w:space="0" w:color="auto"/>
            </w:tcBorders>
            <w:shd w:val="clear" w:color="auto" w:fill="FFFFFF"/>
            <w:vAlign w:val="center"/>
          </w:tcPr>
          <w:p w14:paraId="4768D786" w14:textId="77777777" w:rsidR="00F23850" w:rsidRPr="00931818" w:rsidRDefault="00F23850" w:rsidP="00F23850">
            <w:pPr>
              <w:pStyle w:val="a5"/>
              <w:shd w:val="clear" w:color="auto" w:fill="auto"/>
              <w:ind w:firstLine="0"/>
              <w:jc w:val="center"/>
            </w:pPr>
            <w:r w:rsidRPr="00931818">
              <w:t>10,819</w:t>
            </w:r>
          </w:p>
        </w:tc>
        <w:tc>
          <w:tcPr>
            <w:tcW w:w="1603" w:type="dxa"/>
            <w:tcBorders>
              <w:top w:val="single" w:sz="4" w:space="0" w:color="auto"/>
              <w:left w:val="single" w:sz="4" w:space="0" w:color="auto"/>
            </w:tcBorders>
            <w:shd w:val="clear" w:color="auto" w:fill="FFFFFF"/>
            <w:vAlign w:val="center"/>
          </w:tcPr>
          <w:p w14:paraId="1C210EEB" w14:textId="77777777" w:rsidR="00F23850" w:rsidRPr="00931818" w:rsidRDefault="00F23850" w:rsidP="00F23850">
            <w:pPr>
              <w:pStyle w:val="a5"/>
              <w:shd w:val="clear" w:color="auto" w:fill="auto"/>
              <w:ind w:firstLine="0"/>
              <w:jc w:val="center"/>
            </w:pPr>
            <w:r w:rsidRPr="00931818">
              <w:t>15,487</w:t>
            </w:r>
          </w:p>
        </w:tc>
        <w:tc>
          <w:tcPr>
            <w:tcW w:w="1608" w:type="dxa"/>
            <w:tcBorders>
              <w:top w:val="single" w:sz="4" w:space="0" w:color="auto"/>
              <w:left w:val="single" w:sz="4" w:space="0" w:color="auto"/>
            </w:tcBorders>
            <w:shd w:val="clear" w:color="auto" w:fill="FFFFFF"/>
            <w:vAlign w:val="center"/>
          </w:tcPr>
          <w:p w14:paraId="3B45FBAD" w14:textId="5A01DAF6"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9,280</w:t>
            </w:r>
          </w:p>
        </w:tc>
        <w:tc>
          <w:tcPr>
            <w:tcW w:w="1603" w:type="dxa"/>
            <w:tcBorders>
              <w:top w:val="single" w:sz="4" w:space="0" w:color="auto"/>
              <w:left w:val="single" w:sz="4" w:space="0" w:color="auto"/>
            </w:tcBorders>
            <w:shd w:val="clear" w:color="auto" w:fill="FFFFFF"/>
            <w:vAlign w:val="center"/>
          </w:tcPr>
          <w:p w14:paraId="06D4FF6E" w14:textId="36A2D012"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3457E1CC" w14:textId="77777777" w:rsidR="00F23850" w:rsidRPr="00931818" w:rsidRDefault="00F23850" w:rsidP="00F23850">
            <w:pPr>
              <w:pStyle w:val="a5"/>
              <w:shd w:val="clear" w:color="auto" w:fill="auto"/>
              <w:ind w:firstLine="0"/>
              <w:jc w:val="center"/>
            </w:pPr>
            <w:r w:rsidRPr="00931818">
              <w:t>700</w:t>
            </w:r>
          </w:p>
        </w:tc>
      </w:tr>
      <w:tr w:rsidR="00AE3428" w:rsidRPr="00931818" w14:paraId="2E28A16B"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45184266" w14:textId="77777777" w:rsidR="00AE3428" w:rsidRPr="00931818" w:rsidRDefault="00E637CA">
            <w:pPr>
              <w:pStyle w:val="a5"/>
              <w:shd w:val="clear" w:color="auto" w:fill="auto"/>
              <w:ind w:firstLine="0"/>
              <w:jc w:val="center"/>
            </w:pPr>
            <w:r w:rsidRPr="00931818">
              <w:t>15ХМ</w:t>
            </w:r>
          </w:p>
        </w:tc>
        <w:tc>
          <w:tcPr>
            <w:tcW w:w="1603" w:type="dxa"/>
            <w:tcBorders>
              <w:top w:val="single" w:sz="4" w:space="0" w:color="auto"/>
              <w:left w:val="single" w:sz="4" w:space="0" w:color="auto"/>
            </w:tcBorders>
            <w:shd w:val="clear" w:color="auto" w:fill="FFFFFF"/>
            <w:vAlign w:val="center"/>
          </w:tcPr>
          <w:p w14:paraId="4EB8115B" w14:textId="77777777" w:rsidR="00AE3428" w:rsidRPr="00931818" w:rsidRDefault="00E637CA">
            <w:pPr>
              <w:pStyle w:val="a5"/>
              <w:shd w:val="clear" w:color="auto" w:fill="auto"/>
              <w:ind w:firstLine="0"/>
              <w:jc w:val="center"/>
            </w:pPr>
            <w:r w:rsidRPr="00931818">
              <w:t>11,448</w:t>
            </w:r>
          </w:p>
        </w:tc>
        <w:tc>
          <w:tcPr>
            <w:tcW w:w="1603" w:type="dxa"/>
            <w:tcBorders>
              <w:top w:val="single" w:sz="4" w:space="0" w:color="auto"/>
              <w:left w:val="single" w:sz="4" w:space="0" w:color="auto"/>
            </w:tcBorders>
            <w:shd w:val="clear" w:color="auto" w:fill="FFFFFF"/>
            <w:vAlign w:val="center"/>
          </w:tcPr>
          <w:p w14:paraId="067EA2C9" w14:textId="77777777" w:rsidR="00AE3428" w:rsidRPr="00931818" w:rsidRDefault="00E637CA">
            <w:pPr>
              <w:pStyle w:val="a5"/>
              <w:shd w:val="clear" w:color="auto" w:fill="auto"/>
              <w:ind w:firstLine="0"/>
              <w:jc w:val="center"/>
            </w:pPr>
            <w:r w:rsidRPr="00931818">
              <w:t>12,638</w:t>
            </w:r>
          </w:p>
        </w:tc>
        <w:tc>
          <w:tcPr>
            <w:tcW w:w="1608" w:type="dxa"/>
            <w:tcBorders>
              <w:top w:val="single" w:sz="4" w:space="0" w:color="auto"/>
              <w:left w:val="single" w:sz="4" w:space="0" w:color="auto"/>
            </w:tcBorders>
            <w:shd w:val="clear" w:color="auto" w:fill="FFFFFF"/>
            <w:vAlign w:val="center"/>
          </w:tcPr>
          <w:p w14:paraId="43379A83" w14:textId="6E67CFBA" w:rsidR="00AE3428" w:rsidRPr="00931818" w:rsidRDefault="00F23850">
            <w:pPr>
              <w:pStyle w:val="a5"/>
              <w:shd w:val="clear" w:color="auto" w:fill="auto"/>
              <w:ind w:firstLine="0"/>
              <w:jc w:val="center"/>
            </w:pPr>
            <m:oMath>
              <m:r>
                <w:rPr>
                  <w:rFonts w:ascii="Cambria Math" w:hAnsi="Cambria Math"/>
                </w:rPr>
                <m:t xml:space="preserve">- </m:t>
              </m:r>
            </m:oMath>
            <w:r w:rsidR="00E637CA" w:rsidRPr="00931818">
              <w:t>7,137</w:t>
            </w:r>
          </w:p>
        </w:tc>
        <w:tc>
          <w:tcPr>
            <w:tcW w:w="1603" w:type="dxa"/>
            <w:tcBorders>
              <w:top w:val="single" w:sz="4" w:space="0" w:color="auto"/>
              <w:left w:val="single" w:sz="4" w:space="0" w:color="auto"/>
            </w:tcBorders>
            <w:shd w:val="clear" w:color="auto" w:fill="FFFFFF"/>
            <w:vAlign w:val="center"/>
          </w:tcPr>
          <w:p w14:paraId="472F74D9" w14:textId="5FFD2BA9"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02A279D5" w14:textId="77777777" w:rsidR="00AE3428" w:rsidRPr="00931818" w:rsidRDefault="00E637CA">
            <w:pPr>
              <w:pStyle w:val="a5"/>
              <w:shd w:val="clear" w:color="auto" w:fill="auto"/>
              <w:ind w:firstLine="0"/>
              <w:jc w:val="center"/>
            </w:pPr>
            <w:r w:rsidRPr="00931818">
              <w:t>700</w:t>
            </w:r>
          </w:p>
        </w:tc>
      </w:tr>
      <w:tr w:rsidR="00AE3428" w:rsidRPr="00931818" w14:paraId="0E1C79BC"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67C552D3" w14:textId="77777777" w:rsidR="00AE3428" w:rsidRPr="00931818" w:rsidRDefault="00E637CA">
            <w:pPr>
              <w:pStyle w:val="a5"/>
              <w:shd w:val="clear" w:color="auto" w:fill="auto"/>
              <w:ind w:firstLine="0"/>
              <w:jc w:val="center"/>
            </w:pPr>
            <w:r w:rsidRPr="00931818">
              <w:t>30ХМ, 30ХМА</w:t>
            </w:r>
          </w:p>
        </w:tc>
        <w:tc>
          <w:tcPr>
            <w:tcW w:w="1603" w:type="dxa"/>
            <w:tcBorders>
              <w:top w:val="single" w:sz="4" w:space="0" w:color="auto"/>
              <w:left w:val="single" w:sz="4" w:space="0" w:color="auto"/>
            </w:tcBorders>
            <w:shd w:val="clear" w:color="auto" w:fill="FFFFFF"/>
            <w:vAlign w:val="center"/>
          </w:tcPr>
          <w:p w14:paraId="1807480A" w14:textId="77777777" w:rsidR="00AE3428" w:rsidRPr="00931818" w:rsidRDefault="00E637CA">
            <w:pPr>
              <w:pStyle w:val="a5"/>
              <w:shd w:val="clear" w:color="auto" w:fill="auto"/>
              <w:ind w:firstLine="0"/>
              <w:jc w:val="center"/>
            </w:pPr>
            <w:r w:rsidRPr="00931818">
              <w:t>10,720</w:t>
            </w:r>
          </w:p>
        </w:tc>
        <w:tc>
          <w:tcPr>
            <w:tcW w:w="1603" w:type="dxa"/>
            <w:tcBorders>
              <w:top w:val="single" w:sz="4" w:space="0" w:color="auto"/>
              <w:left w:val="single" w:sz="4" w:space="0" w:color="auto"/>
            </w:tcBorders>
            <w:shd w:val="clear" w:color="auto" w:fill="FFFFFF"/>
            <w:vAlign w:val="center"/>
          </w:tcPr>
          <w:p w14:paraId="6A6363DF" w14:textId="77777777" w:rsidR="00AE3428" w:rsidRPr="00931818" w:rsidRDefault="00E637CA">
            <w:pPr>
              <w:pStyle w:val="a5"/>
              <w:shd w:val="clear" w:color="auto" w:fill="auto"/>
              <w:ind w:firstLine="0"/>
              <w:jc w:val="center"/>
            </w:pPr>
            <w:r w:rsidRPr="00931818">
              <w:t>14,667</w:t>
            </w:r>
          </w:p>
        </w:tc>
        <w:tc>
          <w:tcPr>
            <w:tcW w:w="1608" w:type="dxa"/>
            <w:tcBorders>
              <w:top w:val="single" w:sz="4" w:space="0" w:color="auto"/>
              <w:left w:val="single" w:sz="4" w:space="0" w:color="auto"/>
            </w:tcBorders>
            <w:shd w:val="clear" w:color="auto" w:fill="FFFFFF"/>
            <w:vAlign w:val="center"/>
          </w:tcPr>
          <w:p w14:paraId="01FB63B7" w14:textId="77777777" w:rsidR="00AE3428" w:rsidRPr="00931818" w:rsidRDefault="00E637CA">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242D2711" w14:textId="2FD91405"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73408ADF" w14:textId="77777777" w:rsidR="00AE3428" w:rsidRPr="00931818" w:rsidRDefault="00E637CA">
            <w:pPr>
              <w:pStyle w:val="a5"/>
              <w:shd w:val="clear" w:color="auto" w:fill="auto"/>
              <w:ind w:firstLine="0"/>
              <w:jc w:val="center"/>
            </w:pPr>
            <w:r w:rsidRPr="00931818">
              <w:t>500</w:t>
            </w:r>
          </w:p>
        </w:tc>
      </w:tr>
      <w:tr w:rsidR="00AE3428" w:rsidRPr="00931818" w14:paraId="7A5944E5"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7576EA59" w14:textId="77777777" w:rsidR="00AE3428" w:rsidRPr="00931818" w:rsidRDefault="00E637CA">
            <w:pPr>
              <w:pStyle w:val="a5"/>
              <w:shd w:val="clear" w:color="auto" w:fill="auto"/>
              <w:ind w:firstLine="0"/>
              <w:jc w:val="center"/>
            </w:pPr>
            <w:r w:rsidRPr="00931818">
              <w:t>12Х1МФ</w:t>
            </w:r>
          </w:p>
        </w:tc>
        <w:tc>
          <w:tcPr>
            <w:tcW w:w="1603" w:type="dxa"/>
            <w:tcBorders>
              <w:top w:val="single" w:sz="4" w:space="0" w:color="auto"/>
              <w:left w:val="single" w:sz="4" w:space="0" w:color="auto"/>
            </w:tcBorders>
            <w:shd w:val="clear" w:color="auto" w:fill="FFFFFF"/>
            <w:vAlign w:val="center"/>
          </w:tcPr>
          <w:p w14:paraId="6E095C5A" w14:textId="77777777" w:rsidR="00AE3428" w:rsidRPr="00931818" w:rsidRDefault="00E637CA">
            <w:pPr>
              <w:pStyle w:val="a5"/>
              <w:shd w:val="clear" w:color="auto" w:fill="auto"/>
              <w:ind w:firstLine="0"/>
              <w:jc w:val="center"/>
            </w:pPr>
            <w:r w:rsidRPr="00931818">
              <w:t>10,000</w:t>
            </w:r>
          </w:p>
        </w:tc>
        <w:tc>
          <w:tcPr>
            <w:tcW w:w="1603" w:type="dxa"/>
            <w:tcBorders>
              <w:top w:val="single" w:sz="4" w:space="0" w:color="auto"/>
              <w:left w:val="single" w:sz="4" w:space="0" w:color="auto"/>
            </w:tcBorders>
            <w:shd w:val="clear" w:color="auto" w:fill="FFFFFF"/>
            <w:vAlign w:val="center"/>
          </w:tcPr>
          <w:p w14:paraId="7828EAFE" w14:textId="77777777" w:rsidR="00AE3428" w:rsidRPr="00931818" w:rsidRDefault="00E637CA">
            <w:pPr>
              <w:pStyle w:val="a5"/>
              <w:shd w:val="clear" w:color="auto" w:fill="auto"/>
              <w:ind w:firstLine="0"/>
              <w:jc w:val="center"/>
            </w:pPr>
            <w:r w:rsidRPr="00931818">
              <w:t>9,600</w:t>
            </w:r>
          </w:p>
        </w:tc>
        <w:tc>
          <w:tcPr>
            <w:tcW w:w="1608" w:type="dxa"/>
            <w:tcBorders>
              <w:top w:val="single" w:sz="4" w:space="0" w:color="auto"/>
              <w:left w:val="single" w:sz="4" w:space="0" w:color="auto"/>
            </w:tcBorders>
            <w:shd w:val="clear" w:color="auto" w:fill="FFFFFF"/>
            <w:vAlign w:val="center"/>
          </w:tcPr>
          <w:p w14:paraId="54CC0DAE" w14:textId="1B36CF32" w:rsidR="00AE3428" w:rsidRPr="00931818" w:rsidRDefault="00F23850">
            <w:pPr>
              <w:pStyle w:val="a5"/>
              <w:shd w:val="clear" w:color="auto" w:fill="auto"/>
              <w:ind w:firstLine="0"/>
              <w:jc w:val="center"/>
            </w:pPr>
            <m:oMath>
              <m:r>
                <w:rPr>
                  <w:rFonts w:ascii="Cambria Math" w:hAnsi="Cambria Math"/>
                </w:rPr>
                <m:t>-</m:t>
              </m:r>
            </m:oMath>
            <w:r w:rsidR="00E637CA" w:rsidRPr="00931818">
              <w:t xml:space="preserve"> 6,000</w:t>
            </w:r>
          </w:p>
        </w:tc>
        <w:tc>
          <w:tcPr>
            <w:tcW w:w="1603" w:type="dxa"/>
            <w:tcBorders>
              <w:top w:val="single" w:sz="4" w:space="0" w:color="auto"/>
              <w:left w:val="single" w:sz="4" w:space="0" w:color="auto"/>
            </w:tcBorders>
            <w:shd w:val="clear" w:color="auto" w:fill="FFFFFF"/>
            <w:vAlign w:val="center"/>
          </w:tcPr>
          <w:p w14:paraId="3335AC58" w14:textId="66D9582F"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2D218788" w14:textId="77777777" w:rsidR="00AE3428" w:rsidRPr="00931818" w:rsidRDefault="00E637CA">
            <w:pPr>
              <w:pStyle w:val="a5"/>
              <w:shd w:val="clear" w:color="auto" w:fill="auto"/>
              <w:ind w:firstLine="0"/>
              <w:jc w:val="center"/>
            </w:pPr>
            <w:r w:rsidRPr="00931818">
              <w:t>700</w:t>
            </w:r>
          </w:p>
        </w:tc>
      </w:tr>
      <w:tr w:rsidR="00F23850" w:rsidRPr="00931818" w14:paraId="5F5638F5"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4DB4F2E3" w14:textId="77777777" w:rsidR="00F23850" w:rsidRPr="00931818" w:rsidRDefault="00F23850" w:rsidP="00F23850">
            <w:pPr>
              <w:pStyle w:val="a5"/>
              <w:shd w:val="clear" w:color="auto" w:fill="auto"/>
              <w:ind w:firstLine="0"/>
              <w:jc w:val="center"/>
            </w:pPr>
            <w:r w:rsidRPr="00931818">
              <w:t>25Х1МФ</w:t>
            </w:r>
          </w:p>
        </w:tc>
        <w:tc>
          <w:tcPr>
            <w:tcW w:w="1603" w:type="dxa"/>
            <w:tcBorders>
              <w:top w:val="single" w:sz="4" w:space="0" w:color="auto"/>
              <w:left w:val="single" w:sz="4" w:space="0" w:color="auto"/>
            </w:tcBorders>
            <w:shd w:val="clear" w:color="auto" w:fill="FFFFFF"/>
            <w:vAlign w:val="center"/>
          </w:tcPr>
          <w:p w14:paraId="31D6C54F" w14:textId="77777777" w:rsidR="00F23850" w:rsidRPr="00931818" w:rsidRDefault="00F23850" w:rsidP="00F23850">
            <w:pPr>
              <w:pStyle w:val="a5"/>
              <w:shd w:val="clear" w:color="auto" w:fill="auto"/>
              <w:ind w:firstLine="0"/>
              <w:jc w:val="center"/>
            </w:pPr>
            <w:r w:rsidRPr="00931818">
              <w:t>10,235</w:t>
            </w:r>
          </w:p>
        </w:tc>
        <w:tc>
          <w:tcPr>
            <w:tcW w:w="1603" w:type="dxa"/>
            <w:tcBorders>
              <w:top w:val="single" w:sz="4" w:space="0" w:color="auto"/>
              <w:left w:val="single" w:sz="4" w:space="0" w:color="auto"/>
            </w:tcBorders>
            <w:shd w:val="clear" w:color="auto" w:fill="FFFFFF"/>
            <w:vAlign w:val="center"/>
          </w:tcPr>
          <w:p w14:paraId="175C2F2F" w14:textId="77777777" w:rsidR="00F23850" w:rsidRPr="00931818" w:rsidRDefault="00F23850" w:rsidP="00F23850">
            <w:pPr>
              <w:pStyle w:val="a5"/>
              <w:shd w:val="clear" w:color="auto" w:fill="auto"/>
              <w:ind w:firstLine="0"/>
              <w:jc w:val="center"/>
            </w:pPr>
            <w:r w:rsidRPr="00931818">
              <w:t>18,640</w:t>
            </w:r>
          </w:p>
        </w:tc>
        <w:tc>
          <w:tcPr>
            <w:tcW w:w="1608" w:type="dxa"/>
            <w:tcBorders>
              <w:top w:val="single" w:sz="4" w:space="0" w:color="auto"/>
              <w:left w:val="single" w:sz="4" w:space="0" w:color="auto"/>
            </w:tcBorders>
            <w:shd w:val="clear" w:color="auto" w:fill="FFFFFF"/>
            <w:vAlign w:val="center"/>
          </w:tcPr>
          <w:p w14:paraId="468ADC7D" w14:textId="732AC828"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13,000</w:t>
            </w:r>
          </w:p>
        </w:tc>
        <w:tc>
          <w:tcPr>
            <w:tcW w:w="1603" w:type="dxa"/>
            <w:tcBorders>
              <w:top w:val="single" w:sz="4" w:space="0" w:color="auto"/>
              <w:left w:val="single" w:sz="4" w:space="0" w:color="auto"/>
            </w:tcBorders>
            <w:shd w:val="clear" w:color="auto" w:fill="FFFFFF"/>
            <w:vAlign w:val="center"/>
          </w:tcPr>
          <w:p w14:paraId="58398D03" w14:textId="14E9E1B0"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32E3919E" w14:textId="77777777" w:rsidR="00F23850" w:rsidRPr="00931818" w:rsidRDefault="00F23850" w:rsidP="00F23850">
            <w:pPr>
              <w:pStyle w:val="a5"/>
              <w:shd w:val="clear" w:color="auto" w:fill="auto"/>
              <w:ind w:firstLine="0"/>
              <w:jc w:val="center"/>
            </w:pPr>
            <w:r w:rsidRPr="00931818">
              <w:t>600</w:t>
            </w:r>
          </w:p>
        </w:tc>
      </w:tr>
      <w:tr w:rsidR="00F23850" w:rsidRPr="00931818" w14:paraId="227CD791"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09D3F1B0" w14:textId="77777777" w:rsidR="00F23850" w:rsidRPr="00931818" w:rsidRDefault="00F23850" w:rsidP="00F23850">
            <w:pPr>
              <w:pStyle w:val="a5"/>
              <w:shd w:val="clear" w:color="auto" w:fill="auto"/>
              <w:ind w:firstLine="0"/>
              <w:jc w:val="center"/>
            </w:pPr>
            <w:r w:rsidRPr="00931818">
              <w:t>25Х2М1Ф</w:t>
            </w:r>
          </w:p>
        </w:tc>
        <w:tc>
          <w:tcPr>
            <w:tcW w:w="1603" w:type="dxa"/>
            <w:tcBorders>
              <w:top w:val="single" w:sz="4" w:space="0" w:color="auto"/>
              <w:left w:val="single" w:sz="4" w:space="0" w:color="auto"/>
            </w:tcBorders>
            <w:shd w:val="clear" w:color="auto" w:fill="FFFFFF"/>
            <w:vAlign w:val="center"/>
          </w:tcPr>
          <w:p w14:paraId="22EBA8E2" w14:textId="77777777" w:rsidR="00F23850" w:rsidRPr="00931818" w:rsidRDefault="00F23850" w:rsidP="00F23850">
            <w:pPr>
              <w:pStyle w:val="a5"/>
              <w:shd w:val="clear" w:color="auto" w:fill="auto"/>
              <w:ind w:firstLine="0"/>
              <w:jc w:val="center"/>
            </w:pPr>
            <w:r w:rsidRPr="00931818">
              <w:t>12,020</w:t>
            </w:r>
          </w:p>
        </w:tc>
        <w:tc>
          <w:tcPr>
            <w:tcW w:w="1603" w:type="dxa"/>
            <w:tcBorders>
              <w:top w:val="single" w:sz="4" w:space="0" w:color="auto"/>
              <w:left w:val="single" w:sz="4" w:space="0" w:color="auto"/>
            </w:tcBorders>
            <w:shd w:val="clear" w:color="auto" w:fill="FFFFFF"/>
            <w:vAlign w:val="center"/>
          </w:tcPr>
          <w:p w14:paraId="45BAA591" w14:textId="77777777" w:rsidR="00F23850" w:rsidRPr="00931818" w:rsidRDefault="00F23850" w:rsidP="00F23850">
            <w:pPr>
              <w:pStyle w:val="a5"/>
              <w:shd w:val="clear" w:color="auto" w:fill="auto"/>
              <w:ind w:firstLine="0"/>
              <w:jc w:val="center"/>
            </w:pPr>
            <w:r w:rsidRPr="00931818">
              <w:t>8,000</w:t>
            </w:r>
          </w:p>
        </w:tc>
        <w:tc>
          <w:tcPr>
            <w:tcW w:w="1608" w:type="dxa"/>
            <w:tcBorders>
              <w:top w:val="single" w:sz="4" w:space="0" w:color="auto"/>
              <w:left w:val="single" w:sz="4" w:space="0" w:color="auto"/>
            </w:tcBorders>
            <w:shd w:val="clear" w:color="auto" w:fill="FFFFFF"/>
            <w:vAlign w:val="center"/>
          </w:tcPr>
          <w:p w14:paraId="246E7FBF" w14:textId="77777777" w:rsidR="00F23850" w:rsidRPr="00931818" w:rsidRDefault="00F23850" w:rsidP="00F23850">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3E279495" w14:textId="3D1B4A72"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0F7BFBF0" w14:textId="77777777" w:rsidR="00F23850" w:rsidRPr="00931818" w:rsidRDefault="00F23850" w:rsidP="00F23850">
            <w:pPr>
              <w:pStyle w:val="a5"/>
              <w:shd w:val="clear" w:color="auto" w:fill="auto"/>
              <w:ind w:firstLine="0"/>
              <w:jc w:val="center"/>
            </w:pPr>
            <w:r w:rsidRPr="00931818">
              <w:t>600</w:t>
            </w:r>
          </w:p>
        </w:tc>
      </w:tr>
      <w:tr w:rsidR="00AE3428" w:rsidRPr="00931818" w14:paraId="0EA29482"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2A66A40D" w14:textId="77777777" w:rsidR="00AE3428" w:rsidRPr="00931818" w:rsidRDefault="00E637CA">
            <w:pPr>
              <w:pStyle w:val="a5"/>
              <w:shd w:val="clear" w:color="auto" w:fill="auto"/>
              <w:ind w:firstLine="0"/>
              <w:jc w:val="center"/>
            </w:pPr>
            <w:r w:rsidRPr="00931818">
              <w:t>15Х5М</w:t>
            </w:r>
          </w:p>
        </w:tc>
        <w:tc>
          <w:tcPr>
            <w:tcW w:w="1603" w:type="dxa"/>
            <w:tcBorders>
              <w:top w:val="single" w:sz="4" w:space="0" w:color="auto"/>
              <w:left w:val="single" w:sz="4" w:space="0" w:color="auto"/>
            </w:tcBorders>
            <w:shd w:val="clear" w:color="auto" w:fill="FFFFFF"/>
            <w:vAlign w:val="center"/>
          </w:tcPr>
          <w:p w14:paraId="3EB0606A" w14:textId="77777777" w:rsidR="00AE3428" w:rsidRPr="00931818" w:rsidRDefault="00E637CA">
            <w:pPr>
              <w:pStyle w:val="a5"/>
              <w:shd w:val="clear" w:color="auto" w:fill="auto"/>
              <w:ind w:firstLine="0"/>
              <w:jc w:val="center"/>
            </w:pPr>
            <w:r w:rsidRPr="00931818">
              <w:t>10,100</w:t>
            </w:r>
          </w:p>
        </w:tc>
        <w:tc>
          <w:tcPr>
            <w:tcW w:w="1603" w:type="dxa"/>
            <w:tcBorders>
              <w:top w:val="single" w:sz="4" w:space="0" w:color="auto"/>
              <w:left w:val="single" w:sz="4" w:space="0" w:color="auto"/>
            </w:tcBorders>
            <w:shd w:val="clear" w:color="auto" w:fill="FFFFFF"/>
            <w:vAlign w:val="center"/>
          </w:tcPr>
          <w:p w14:paraId="0F6F863F" w14:textId="77777777" w:rsidR="00AE3428" w:rsidRPr="00931818" w:rsidRDefault="00E637CA">
            <w:pPr>
              <w:pStyle w:val="a5"/>
              <w:shd w:val="clear" w:color="auto" w:fill="auto"/>
              <w:ind w:firstLine="0"/>
              <w:jc w:val="center"/>
            </w:pPr>
            <w:r w:rsidRPr="00931818">
              <w:t>2,700</w:t>
            </w:r>
          </w:p>
        </w:tc>
        <w:tc>
          <w:tcPr>
            <w:tcW w:w="1608" w:type="dxa"/>
            <w:tcBorders>
              <w:top w:val="single" w:sz="4" w:space="0" w:color="auto"/>
              <w:left w:val="single" w:sz="4" w:space="0" w:color="auto"/>
            </w:tcBorders>
            <w:shd w:val="clear" w:color="auto" w:fill="FFFFFF"/>
            <w:vAlign w:val="center"/>
          </w:tcPr>
          <w:p w14:paraId="447DDA28" w14:textId="77777777" w:rsidR="00AE3428" w:rsidRPr="00931818" w:rsidRDefault="00E637CA">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2B26FE02" w14:textId="37DA53D7" w:rsidR="00AE3428" w:rsidRPr="00931818" w:rsidRDefault="00F23850">
            <w:pPr>
              <w:pStyle w:val="a5"/>
              <w:shd w:val="clear" w:color="auto" w:fill="auto"/>
              <w:ind w:firstLine="0"/>
              <w:jc w:val="center"/>
            </w:pPr>
            <m:oMath>
              <m:r>
                <w:rPr>
                  <w:rFonts w:ascii="Cambria Math" w:hAnsi="Cambria Math"/>
                </w:rPr>
                <m:t>-</m:t>
              </m:r>
            </m:oMath>
            <w:r w:rsidRPr="00931818">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11EB6587" w14:textId="77777777" w:rsidR="00AE3428" w:rsidRPr="00931818" w:rsidRDefault="00E637CA">
            <w:pPr>
              <w:pStyle w:val="a5"/>
              <w:shd w:val="clear" w:color="auto" w:fill="auto"/>
              <w:ind w:firstLine="0"/>
              <w:jc w:val="center"/>
            </w:pPr>
            <w:r w:rsidRPr="00931818">
              <w:t>700</w:t>
            </w:r>
          </w:p>
        </w:tc>
      </w:tr>
      <w:tr w:rsidR="00F23850" w:rsidRPr="00931818" w14:paraId="320102C5"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0E27F601" w14:textId="77777777" w:rsidR="00F23850" w:rsidRPr="00931818" w:rsidRDefault="00F23850" w:rsidP="00F23850">
            <w:pPr>
              <w:pStyle w:val="a5"/>
              <w:shd w:val="clear" w:color="auto" w:fill="auto"/>
              <w:ind w:firstLine="0"/>
              <w:jc w:val="center"/>
            </w:pPr>
            <w:r w:rsidRPr="00931818">
              <w:t>18Х2Н4МА</w:t>
            </w:r>
          </w:p>
        </w:tc>
        <w:tc>
          <w:tcPr>
            <w:tcW w:w="1603" w:type="dxa"/>
            <w:tcBorders>
              <w:top w:val="single" w:sz="4" w:space="0" w:color="auto"/>
              <w:left w:val="single" w:sz="4" w:space="0" w:color="auto"/>
            </w:tcBorders>
            <w:shd w:val="clear" w:color="auto" w:fill="FFFFFF"/>
            <w:vAlign w:val="center"/>
          </w:tcPr>
          <w:p w14:paraId="2E152F60" w14:textId="77777777" w:rsidR="00F23850" w:rsidRPr="00931818" w:rsidRDefault="00F23850" w:rsidP="00F23850">
            <w:pPr>
              <w:pStyle w:val="a5"/>
              <w:shd w:val="clear" w:color="auto" w:fill="auto"/>
              <w:ind w:firstLine="0"/>
              <w:jc w:val="center"/>
            </w:pPr>
            <w:r w:rsidRPr="00931818">
              <w:t>11,065</w:t>
            </w:r>
          </w:p>
        </w:tc>
        <w:tc>
          <w:tcPr>
            <w:tcW w:w="1603" w:type="dxa"/>
            <w:tcBorders>
              <w:top w:val="single" w:sz="4" w:space="0" w:color="auto"/>
              <w:left w:val="single" w:sz="4" w:space="0" w:color="auto"/>
            </w:tcBorders>
            <w:shd w:val="clear" w:color="auto" w:fill="FFFFFF"/>
            <w:vAlign w:val="center"/>
          </w:tcPr>
          <w:p w14:paraId="7DC73363" w14:textId="77777777" w:rsidR="00F23850" w:rsidRPr="00931818" w:rsidRDefault="00F23850" w:rsidP="00F23850">
            <w:pPr>
              <w:pStyle w:val="a5"/>
              <w:shd w:val="clear" w:color="auto" w:fill="auto"/>
              <w:ind w:firstLine="0"/>
              <w:jc w:val="center"/>
            </w:pPr>
            <w:r w:rsidRPr="00931818">
              <w:t>11,224</w:t>
            </w:r>
          </w:p>
        </w:tc>
        <w:tc>
          <w:tcPr>
            <w:tcW w:w="1608" w:type="dxa"/>
            <w:tcBorders>
              <w:top w:val="single" w:sz="4" w:space="0" w:color="auto"/>
              <w:left w:val="single" w:sz="4" w:space="0" w:color="auto"/>
            </w:tcBorders>
            <w:shd w:val="clear" w:color="auto" w:fill="FFFFFF"/>
            <w:vAlign w:val="center"/>
          </w:tcPr>
          <w:p w14:paraId="5E0B6209" w14:textId="372553EE" w:rsidR="00F23850" w:rsidRPr="00931818" w:rsidRDefault="00F23850" w:rsidP="00F23850">
            <w:pPr>
              <w:pStyle w:val="a5"/>
              <w:shd w:val="clear" w:color="auto" w:fill="auto"/>
              <w:ind w:firstLine="0"/>
              <w:jc w:val="center"/>
            </w:pPr>
            <m:oMath>
              <m:r>
                <w:rPr>
                  <w:rFonts w:ascii="Cambria Math" w:hAnsi="Cambria Math"/>
                </w:rPr>
                <m:t xml:space="preserve">- </m:t>
              </m:r>
            </m:oMath>
            <w:r w:rsidRPr="00931818">
              <w:t>5,381</w:t>
            </w:r>
          </w:p>
        </w:tc>
        <w:tc>
          <w:tcPr>
            <w:tcW w:w="1603" w:type="dxa"/>
            <w:tcBorders>
              <w:top w:val="single" w:sz="4" w:space="0" w:color="auto"/>
              <w:left w:val="single" w:sz="4" w:space="0" w:color="auto"/>
            </w:tcBorders>
            <w:shd w:val="clear" w:color="auto" w:fill="FFFFFF"/>
            <w:vAlign w:val="center"/>
          </w:tcPr>
          <w:p w14:paraId="75BCE3E2" w14:textId="7C839269"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6A7F5587" w14:textId="77777777" w:rsidR="00F23850" w:rsidRPr="00931818" w:rsidRDefault="00F23850" w:rsidP="00F23850">
            <w:pPr>
              <w:pStyle w:val="a5"/>
              <w:shd w:val="clear" w:color="auto" w:fill="auto"/>
              <w:ind w:firstLine="0"/>
              <w:jc w:val="center"/>
            </w:pPr>
            <w:r w:rsidRPr="00931818">
              <w:t>600</w:t>
            </w:r>
          </w:p>
        </w:tc>
      </w:tr>
      <w:tr w:rsidR="00F23850" w:rsidRPr="00931818" w14:paraId="580E1D3D"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6BD41A87" w14:textId="77777777" w:rsidR="00F23850" w:rsidRPr="00931818" w:rsidRDefault="00F23850" w:rsidP="00F23850">
            <w:pPr>
              <w:pStyle w:val="a5"/>
              <w:shd w:val="clear" w:color="auto" w:fill="auto"/>
              <w:ind w:firstLine="0"/>
              <w:jc w:val="center"/>
            </w:pPr>
            <w:r w:rsidRPr="00931818">
              <w:t>38ХН3МФА</w:t>
            </w:r>
          </w:p>
        </w:tc>
        <w:tc>
          <w:tcPr>
            <w:tcW w:w="1603" w:type="dxa"/>
            <w:tcBorders>
              <w:top w:val="single" w:sz="4" w:space="0" w:color="auto"/>
              <w:left w:val="single" w:sz="4" w:space="0" w:color="auto"/>
            </w:tcBorders>
            <w:shd w:val="clear" w:color="auto" w:fill="FFFFFF"/>
            <w:vAlign w:val="center"/>
          </w:tcPr>
          <w:p w14:paraId="430A9A83" w14:textId="77777777" w:rsidR="00F23850" w:rsidRPr="00931818" w:rsidRDefault="00F23850" w:rsidP="00F23850">
            <w:pPr>
              <w:pStyle w:val="a5"/>
              <w:shd w:val="clear" w:color="auto" w:fill="auto"/>
              <w:ind w:firstLine="0"/>
              <w:jc w:val="center"/>
            </w:pPr>
            <w:r w:rsidRPr="00931818">
              <w:t>11,446</w:t>
            </w:r>
          </w:p>
        </w:tc>
        <w:tc>
          <w:tcPr>
            <w:tcW w:w="1603" w:type="dxa"/>
            <w:tcBorders>
              <w:top w:val="single" w:sz="4" w:space="0" w:color="auto"/>
              <w:left w:val="single" w:sz="4" w:space="0" w:color="auto"/>
            </w:tcBorders>
            <w:shd w:val="clear" w:color="auto" w:fill="FFFFFF"/>
            <w:vAlign w:val="center"/>
          </w:tcPr>
          <w:p w14:paraId="08D67BF8" w14:textId="77777777" w:rsidR="00F23850" w:rsidRPr="00931818" w:rsidRDefault="00F23850" w:rsidP="00F23850">
            <w:pPr>
              <w:pStyle w:val="a5"/>
              <w:shd w:val="clear" w:color="auto" w:fill="auto"/>
              <w:ind w:firstLine="0"/>
              <w:jc w:val="center"/>
            </w:pPr>
            <w:r w:rsidRPr="00931818">
              <w:t>9,574</w:t>
            </w:r>
          </w:p>
        </w:tc>
        <w:tc>
          <w:tcPr>
            <w:tcW w:w="1608" w:type="dxa"/>
            <w:tcBorders>
              <w:top w:val="single" w:sz="4" w:space="0" w:color="auto"/>
              <w:left w:val="single" w:sz="4" w:space="0" w:color="auto"/>
            </w:tcBorders>
            <w:shd w:val="clear" w:color="auto" w:fill="FFFFFF"/>
            <w:vAlign w:val="center"/>
          </w:tcPr>
          <w:p w14:paraId="275E8D8C" w14:textId="56B83C69"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4,945</w:t>
            </w:r>
          </w:p>
        </w:tc>
        <w:tc>
          <w:tcPr>
            <w:tcW w:w="1603" w:type="dxa"/>
            <w:tcBorders>
              <w:top w:val="single" w:sz="4" w:space="0" w:color="auto"/>
              <w:left w:val="single" w:sz="4" w:space="0" w:color="auto"/>
            </w:tcBorders>
            <w:shd w:val="clear" w:color="auto" w:fill="FFFFFF"/>
            <w:vAlign w:val="center"/>
          </w:tcPr>
          <w:p w14:paraId="7168ED07" w14:textId="0BC69EE0"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615A1615" w14:textId="77777777" w:rsidR="00F23850" w:rsidRPr="00931818" w:rsidRDefault="00F23850" w:rsidP="00F23850">
            <w:pPr>
              <w:pStyle w:val="a5"/>
              <w:shd w:val="clear" w:color="auto" w:fill="auto"/>
              <w:ind w:firstLine="0"/>
              <w:jc w:val="center"/>
            </w:pPr>
            <w:r w:rsidRPr="00931818">
              <w:t>700</w:t>
            </w:r>
          </w:p>
        </w:tc>
      </w:tr>
      <w:tr w:rsidR="00F23850" w:rsidRPr="00931818" w14:paraId="188AD18A"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30847F6F" w14:textId="77777777" w:rsidR="00F23850" w:rsidRPr="00931818" w:rsidRDefault="00F23850" w:rsidP="00F23850">
            <w:pPr>
              <w:pStyle w:val="a5"/>
              <w:shd w:val="clear" w:color="auto" w:fill="auto"/>
              <w:ind w:firstLine="0"/>
              <w:jc w:val="center"/>
            </w:pPr>
            <w:r w:rsidRPr="00931818">
              <w:t>08Х13</w:t>
            </w:r>
          </w:p>
        </w:tc>
        <w:tc>
          <w:tcPr>
            <w:tcW w:w="1603" w:type="dxa"/>
            <w:tcBorders>
              <w:top w:val="single" w:sz="4" w:space="0" w:color="auto"/>
              <w:left w:val="single" w:sz="4" w:space="0" w:color="auto"/>
            </w:tcBorders>
            <w:shd w:val="clear" w:color="auto" w:fill="FFFFFF"/>
            <w:vAlign w:val="center"/>
          </w:tcPr>
          <w:p w14:paraId="661989BB" w14:textId="77777777" w:rsidR="00F23850" w:rsidRPr="00931818" w:rsidRDefault="00F23850" w:rsidP="00F23850">
            <w:pPr>
              <w:pStyle w:val="a5"/>
              <w:shd w:val="clear" w:color="auto" w:fill="auto"/>
              <w:ind w:firstLine="0"/>
              <w:jc w:val="center"/>
            </w:pPr>
            <w:r w:rsidRPr="00931818">
              <w:t>9,971</w:t>
            </w:r>
          </w:p>
        </w:tc>
        <w:tc>
          <w:tcPr>
            <w:tcW w:w="1603" w:type="dxa"/>
            <w:tcBorders>
              <w:top w:val="single" w:sz="4" w:space="0" w:color="auto"/>
              <w:left w:val="single" w:sz="4" w:space="0" w:color="auto"/>
            </w:tcBorders>
            <w:shd w:val="clear" w:color="auto" w:fill="FFFFFF"/>
            <w:vAlign w:val="center"/>
          </w:tcPr>
          <w:p w14:paraId="7CC5C4EA" w14:textId="77777777" w:rsidR="00F23850" w:rsidRPr="00931818" w:rsidRDefault="00F23850" w:rsidP="00F23850">
            <w:pPr>
              <w:pStyle w:val="a5"/>
              <w:shd w:val="clear" w:color="auto" w:fill="auto"/>
              <w:ind w:firstLine="0"/>
              <w:jc w:val="center"/>
            </w:pPr>
            <w:r w:rsidRPr="00931818">
              <w:t>9,095</w:t>
            </w:r>
          </w:p>
        </w:tc>
        <w:tc>
          <w:tcPr>
            <w:tcW w:w="1608" w:type="dxa"/>
            <w:tcBorders>
              <w:top w:val="single" w:sz="4" w:space="0" w:color="auto"/>
              <w:left w:val="single" w:sz="4" w:space="0" w:color="auto"/>
            </w:tcBorders>
            <w:shd w:val="clear" w:color="auto" w:fill="FFFFFF"/>
            <w:vAlign w:val="center"/>
          </w:tcPr>
          <w:p w14:paraId="4A203A1F" w14:textId="7D6B838A" w:rsidR="00F23850" w:rsidRPr="00931818" w:rsidRDefault="00F23850" w:rsidP="00F23850">
            <w:pPr>
              <w:pStyle w:val="a5"/>
              <w:shd w:val="clear" w:color="auto" w:fill="auto"/>
              <w:ind w:firstLine="0"/>
              <w:jc w:val="center"/>
            </w:pPr>
            <m:oMath>
              <m:r>
                <w:rPr>
                  <w:rFonts w:ascii="Cambria Math" w:hAnsi="Cambria Math"/>
                </w:rPr>
                <m:t xml:space="preserve">- </m:t>
              </m:r>
            </m:oMath>
            <w:r w:rsidRPr="00931818">
              <w:t>4,115</w:t>
            </w:r>
          </w:p>
        </w:tc>
        <w:tc>
          <w:tcPr>
            <w:tcW w:w="1603" w:type="dxa"/>
            <w:tcBorders>
              <w:top w:val="single" w:sz="4" w:space="0" w:color="auto"/>
              <w:left w:val="single" w:sz="4" w:space="0" w:color="auto"/>
            </w:tcBorders>
            <w:shd w:val="clear" w:color="auto" w:fill="FFFFFF"/>
            <w:vAlign w:val="center"/>
          </w:tcPr>
          <w:p w14:paraId="51628D81" w14:textId="10BE5E28"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4CDB6A53" w14:textId="77777777" w:rsidR="00F23850" w:rsidRPr="00931818" w:rsidRDefault="00F23850" w:rsidP="00F23850">
            <w:pPr>
              <w:pStyle w:val="a5"/>
              <w:shd w:val="clear" w:color="auto" w:fill="auto"/>
              <w:ind w:firstLine="0"/>
              <w:jc w:val="center"/>
            </w:pPr>
            <w:r w:rsidRPr="00931818">
              <w:t>800</w:t>
            </w:r>
          </w:p>
        </w:tc>
      </w:tr>
      <w:tr w:rsidR="00F23850" w:rsidRPr="00931818" w14:paraId="11CE478E" w14:textId="77777777" w:rsidTr="00931818">
        <w:trPr>
          <w:trHeight w:hRule="exact" w:val="326"/>
          <w:jc w:val="center"/>
        </w:trPr>
        <w:tc>
          <w:tcPr>
            <w:tcW w:w="1608" w:type="dxa"/>
            <w:tcBorders>
              <w:top w:val="single" w:sz="4" w:space="0" w:color="auto"/>
              <w:left w:val="single" w:sz="4" w:space="0" w:color="auto"/>
            </w:tcBorders>
            <w:shd w:val="clear" w:color="auto" w:fill="FFFFFF"/>
            <w:vAlign w:val="center"/>
          </w:tcPr>
          <w:p w14:paraId="20955761" w14:textId="77777777" w:rsidR="00F23850" w:rsidRPr="00931818" w:rsidRDefault="00F23850" w:rsidP="00F23850">
            <w:pPr>
              <w:pStyle w:val="a5"/>
              <w:shd w:val="clear" w:color="auto" w:fill="auto"/>
              <w:ind w:firstLine="0"/>
              <w:jc w:val="center"/>
            </w:pPr>
            <w:r w:rsidRPr="00931818">
              <w:t>12Х13</w:t>
            </w:r>
          </w:p>
        </w:tc>
        <w:tc>
          <w:tcPr>
            <w:tcW w:w="1603" w:type="dxa"/>
            <w:tcBorders>
              <w:top w:val="single" w:sz="4" w:space="0" w:color="auto"/>
              <w:left w:val="single" w:sz="4" w:space="0" w:color="auto"/>
            </w:tcBorders>
            <w:shd w:val="clear" w:color="auto" w:fill="FFFFFF"/>
            <w:vAlign w:val="center"/>
          </w:tcPr>
          <w:p w14:paraId="1C45D937" w14:textId="77777777" w:rsidR="00F23850" w:rsidRPr="00931818" w:rsidRDefault="00F23850" w:rsidP="00F23850">
            <w:pPr>
              <w:pStyle w:val="a5"/>
              <w:shd w:val="clear" w:color="auto" w:fill="auto"/>
              <w:ind w:firstLine="0"/>
              <w:jc w:val="center"/>
            </w:pPr>
            <w:r w:rsidRPr="00931818">
              <w:t>9,557</w:t>
            </w:r>
          </w:p>
        </w:tc>
        <w:tc>
          <w:tcPr>
            <w:tcW w:w="1603" w:type="dxa"/>
            <w:tcBorders>
              <w:top w:val="single" w:sz="4" w:space="0" w:color="auto"/>
              <w:left w:val="single" w:sz="4" w:space="0" w:color="auto"/>
            </w:tcBorders>
            <w:shd w:val="clear" w:color="auto" w:fill="FFFFFF"/>
            <w:vAlign w:val="center"/>
          </w:tcPr>
          <w:p w14:paraId="3EAAD691" w14:textId="77777777" w:rsidR="00F23850" w:rsidRPr="00931818" w:rsidRDefault="00F23850" w:rsidP="00F23850">
            <w:pPr>
              <w:pStyle w:val="a5"/>
              <w:shd w:val="clear" w:color="auto" w:fill="auto"/>
              <w:ind w:firstLine="0"/>
              <w:jc w:val="center"/>
            </w:pPr>
            <w:r w:rsidRPr="00931818">
              <w:t>11,067</w:t>
            </w:r>
          </w:p>
        </w:tc>
        <w:tc>
          <w:tcPr>
            <w:tcW w:w="1608" w:type="dxa"/>
            <w:tcBorders>
              <w:top w:val="single" w:sz="4" w:space="0" w:color="auto"/>
              <w:left w:val="single" w:sz="4" w:space="0" w:color="auto"/>
            </w:tcBorders>
            <w:shd w:val="clear" w:color="auto" w:fill="FFFFFF"/>
            <w:vAlign w:val="center"/>
          </w:tcPr>
          <w:p w14:paraId="3AF64C5F" w14:textId="0AB086AB" w:rsidR="00F23850" w:rsidRPr="00931818" w:rsidRDefault="00F23850" w:rsidP="00F23850">
            <w:pPr>
              <w:pStyle w:val="a5"/>
              <w:shd w:val="clear" w:color="auto" w:fill="auto"/>
              <w:ind w:firstLine="0"/>
              <w:jc w:val="center"/>
            </w:pPr>
            <m:oMath>
              <m:r>
                <w:rPr>
                  <w:rFonts w:ascii="Cambria Math" w:hAnsi="Cambria Math"/>
                </w:rPr>
                <m:t xml:space="preserve">- </m:t>
              </m:r>
            </m:oMath>
            <w:r w:rsidRPr="00931818">
              <w:t>5,000</w:t>
            </w:r>
          </w:p>
        </w:tc>
        <w:tc>
          <w:tcPr>
            <w:tcW w:w="1603" w:type="dxa"/>
            <w:tcBorders>
              <w:top w:val="single" w:sz="4" w:space="0" w:color="auto"/>
              <w:left w:val="single" w:sz="4" w:space="0" w:color="auto"/>
            </w:tcBorders>
            <w:shd w:val="clear" w:color="auto" w:fill="FFFFFF"/>
            <w:vAlign w:val="center"/>
          </w:tcPr>
          <w:p w14:paraId="15DCAE3C" w14:textId="0BB1246D"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4E14DF7B" w14:textId="77777777" w:rsidR="00F23850" w:rsidRPr="00931818" w:rsidRDefault="00F23850" w:rsidP="00F23850">
            <w:pPr>
              <w:pStyle w:val="a5"/>
              <w:shd w:val="clear" w:color="auto" w:fill="auto"/>
              <w:ind w:firstLine="0"/>
              <w:jc w:val="center"/>
            </w:pPr>
            <w:r w:rsidRPr="00931818">
              <w:t>800</w:t>
            </w:r>
          </w:p>
        </w:tc>
      </w:tr>
      <w:tr w:rsidR="00F23850" w:rsidRPr="00931818" w14:paraId="27EBEC7A" w14:textId="77777777" w:rsidTr="00931818">
        <w:trPr>
          <w:trHeight w:hRule="exact" w:val="322"/>
          <w:jc w:val="center"/>
        </w:trPr>
        <w:tc>
          <w:tcPr>
            <w:tcW w:w="1608" w:type="dxa"/>
            <w:tcBorders>
              <w:top w:val="single" w:sz="4" w:space="0" w:color="auto"/>
              <w:left w:val="single" w:sz="4" w:space="0" w:color="auto"/>
            </w:tcBorders>
            <w:shd w:val="clear" w:color="auto" w:fill="FFFFFF"/>
            <w:vAlign w:val="center"/>
          </w:tcPr>
          <w:p w14:paraId="319BCC35" w14:textId="77777777" w:rsidR="00F23850" w:rsidRPr="00931818" w:rsidRDefault="00F23850" w:rsidP="00F23850">
            <w:pPr>
              <w:pStyle w:val="a5"/>
              <w:shd w:val="clear" w:color="auto" w:fill="auto"/>
              <w:ind w:firstLine="0"/>
              <w:jc w:val="center"/>
            </w:pPr>
            <w:r w:rsidRPr="00931818">
              <w:t>20Х13</w:t>
            </w:r>
          </w:p>
        </w:tc>
        <w:tc>
          <w:tcPr>
            <w:tcW w:w="1603" w:type="dxa"/>
            <w:tcBorders>
              <w:top w:val="single" w:sz="4" w:space="0" w:color="auto"/>
              <w:left w:val="single" w:sz="4" w:space="0" w:color="auto"/>
            </w:tcBorders>
            <w:shd w:val="clear" w:color="auto" w:fill="FFFFFF"/>
            <w:vAlign w:val="center"/>
          </w:tcPr>
          <w:p w14:paraId="40F5DAE1" w14:textId="77777777" w:rsidR="00F23850" w:rsidRPr="00931818" w:rsidRDefault="00F23850" w:rsidP="00F23850">
            <w:pPr>
              <w:pStyle w:val="a5"/>
              <w:shd w:val="clear" w:color="auto" w:fill="auto"/>
              <w:ind w:firstLine="0"/>
              <w:jc w:val="center"/>
            </w:pPr>
            <w:r w:rsidRPr="00931818">
              <w:t>9,520</w:t>
            </w:r>
          </w:p>
        </w:tc>
        <w:tc>
          <w:tcPr>
            <w:tcW w:w="1603" w:type="dxa"/>
            <w:tcBorders>
              <w:top w:val="single" w:sz="4" w:space="0" w:color="auto"/>
              <w:left w:val="single" w:sz="4" w:space="0" w:color="auto"/>
            </w:tcBorders>
            <w:shd w:val="clear" w:color="auto" w:fill="FFFFFF"/>
            <w:vAlign w:val="center"/>
          </w:tcPr>
          <w:p w14:paraId="32DACA79" w14:textId="021D8DC2" w:rsidR="00F23850" w:rsidRPr="00931818" w:rsidRDefault="00F23850" w:rsidP="00F23850">
            <w:pPr>
              <w:pStyle w:val="a5"/>
              <w:shd w:val="clear" w:color="auto" w:fill="auto"/>
              <w:ind w:firstLine="0"/>
              <w:jc w:val="center"/>
            </w:pPr>
            <w:r w:rsidRPr="00931818">
              <w:t>11,333</w:t>
            </w:r>
          </w:p>
        </w:tc>
        <w:tc>
          <w:tcPr>
            <w:tcW w:w="1608" w:type="dxa"/>
            <w:tcBorders>
              <w:top w:val="single" w:sz="4" w:space="0" w:color="auto"/>
              <w:left w:val="single" w:sz="4" w:space="0" w:color="auto"/>
            </w:tcBorders>
            <w:shd w:val="clear" w:color="auto" w:fill="FFFFFF"/>
            <w:vAlign w:val="center"/>
          </w:tcPr>
          <w:p w14:paraId="0E964A8B" w14:textId="77777777" w:rsidR="00F23850" w:rsidRPr="00931818" w:rsidRDefault="00F23850" w:rsidP="00F23850">
            <w:pPr>
              <w:pStyle w:val="a5"/>
              <w:shd w:val="clear" w:color="auto" w:fill="auto"/>
              <w:ind w:firstLine="0"/>
              <w:jc w:val="center"/>
            </w:pPr>
            <w:r w:rsidRPr="00931818">
              <w:t>0</w:t>
            </w:r>
          </w:p>
        </w:tc>
        <w:tc>
          <w:tcPr>
            <w:tcW w:w="1603" w:type="dxa"/>
            <w:tcBorders>
              <w:top w:val="single" w:sz="4" w:space="0" w:color="auto"/>
              <w:left w:val="single" w:sz="4" w:space="0" w:color="auto"/>
            </w:tcBorders>
            <w:shd w:val="clear" w:color="auto" w:fill="FFFFFF"/>
            <w:vAlign w:val="center"/>
          </w:tcPr>
          <w:p w14:paraId="36B66E05" w14:textId="0EEE479E"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0FA78026" w14:textId="77777777" w:rsidR="00F23850" w:rsidRPr="00931818" w:rsidRDefault="00F23850" w:rsidP="00F23850">
            <w:pPr>
              <w:pStyle w:val="a5"/>
              <w:shd w:val="clear" w:color="auto" w:fill="auto"/>
              <w:ind w:firstLine="0"/>
              <w:jc w:val="center"/>
            </w:pPr>
            <w:r w:rsidRPr="00931818">
              <w:t>600</w:t>
            </w:r>
          </w:p>
        </w:tc>
      </w:tr>
      <w:tr w:rsidR="00F23850" w:rsidRPr="00931818" w14:paraId="2C3276D2" w14:textId="77777777" w:rsidTr="00931818">
        <w:trPr>
          <w:trHeight w:hRule="exact" w:val="331"/>
          <w:jc w:val="center"/>
        </w:trPr>
        <w:tc>
          <w:tcPr>
            <w:tcW w:w="1608" w:type="dxa"/>
            <w:tcBorders>
              <w:top w:val="single" w:sz="4" w:space="0" w:color="auto"/>
              <w:left w:val="single" w:sz="4" w:space="0" w:color="auto"/>
              <w:bottom w:val="single" w:sz="4" w:space="0" w:color="auto"/>
            </w:tcBorders>
            <w:shd w:val="clear" w:color="auto" w:fill="FFFFFF"/>
            <w:vAlign w:val="center"/>
          </w:tcPr>
          <w:p w14:paraId="20DBC06A" w14:textId="77777777" w:rsidR="00F23850" w:rsidRPr="00931818" w:rsidRDefault="00F23850" w:rsidP="00F23850">
            <w:pPr>
              <w:pStyle w:val="a5"/>
              <w:shd w:val="clear" w:color="auto" w:fill="auto"/>
              <w:ind w:firstLine="0"/>
              <w:jc w:val="center"/>
            </w:pPr>
            <w:r w:rsidRPr="00931818">
              <w:t>30Х13</w:t>
            </w:r>
          </w:p>
        </w:tc>
        <w:tc>
          <w:tcPr>
            <w:tcW w:w="1603" w:type="dxa"/>
            <w:tcBorders>
              <w:top w:val="single" w:sz="4" w:space="0" w:color="auto"/>
              <w:left w:val="single" w:sz="4" w:space="0" w:color="auto"/>
              <w:bottom w:val="single" w:sz="4" w:space="0" w:color="auto"/>
            </w:tcBorders>
            <w:shd w:val="clear" w:color="auto" w:fill="FFFFFF"/>
            <w:vAlign w:val="center"/>
          </w:tcPr>
          <w:p w14:paraId="29716FE9" w14:textId="77777777" w:rsidR="00F23850" w:rsidRPr="00931818" w:rsidRDefault="00F23850" w:rsidP="00F23850">
            <w:pPr>
              <w:pStyle w:val="a5"/>
              <w:shd w:val="clear" w:color="auto" w:fill="auto"/>
              <w:ind w:firstLine="0"/>
              <w:jc w:val="center"/>
            </w:pPr>
            <w:r w:rsidRPr="00931818">
              <w:t>9,642</w:t>
            </w:r>
          </w:p>
        </w:tc>
        <w:tc>
          <w:tcPr>
            <w:tcW w:w="1603" w:type="dxa"/>
            <w:tcBorders>
              <w:top w:val="single" w:sz="4" w:space="0" w:color="auto"/>
              <w:left w:val="single" w:sz="4" w:space="0" w:color="auto"/>
              <w:bottom w:val="single" w:sz="4" w:space="0" w:color="auto"/>
            </w:tcBorders>
            <w:shd w:val="clear" w:color="auto" w:fill="FFFFFF"/>
            <w:vAlign w:val="center"/>
          </w:tcPr>
          <w:p w14:paraId="7FDF0978" w14:textId="77777777" w:rsidR="00F23850" w:rsidRPr="00931818" w:rsidRDefault="00F23850" w:rsidP="00F23850">
            <w:pPr>
              <w:pStyle w:val="a5"/>
              <w:shd w:val="clear" w:color="auto" w:fill="auto"/>
              <w:ind w:firstLine="0"/>
              <w:jc w:val="center"/>
            </w:pPr>
            <w:r w:rsidRPr="00931818">
              <w:t>9,600</w:t>
            </w:r>
          </w:p>
        </w:tc>
        <w:tc>
          <w:tcPr>
            <w:tcW w:w="1608" w:type="dxa"/>
            <w:tcBorders>
              <w:top w:val="single" w:sz="4" w:space="0" w:color="auto"/>
              <w:left w:val="single" w:sz="4" w:space="0" w:color="auto"/>
              <w:bottom w:val="single" w:sz="4" w:space="0" w:color="auto"/>
            </w:tcBorders>
            <w:shd w:val="clear" w:color="auto" w:fill="FFFFFF"/>
            <w:vAlign w:val="center"/>
          </w:tcPr>
          <w:p w14:paraId="2A7B39E8" w14:textId="35AF77FE"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4,472</w:t>
            </w:r>
          </w:p>
        </w:tc>
        <w:tc>
          <w:tcPr>
            <w:tcW w:w="1603" w:type="dxa"/>
            <w:tcBorders>
              <w:top w:val="single" w:sz="4" w:space="0" w:color="auto"/>
              <w:left w:val="single" w:sz="4" w:space="0" w:color="auto"/>
              <w:bottom w:val="single" w:sz="4" w:space="0" w:color="auto"/>
            </w:tcBorders>
            <w:shd w:val="clear" w:color="auto" w:fill="FFFFFF"/>
            <w:vAlign w:val="center"/>
          </w:tcPr>
          <w:p w14:paraId="54692FC1" w14:textId="7C6AA7EB" w:rsidR="00F23850" w:rsidRPr="00931818" w:rsidRDefault="00F23850" w:rsidP="00F23850">
            <w:pPr>
              <w:pStyle w:val="a5"/>
              <w:shd w:val="clear" w:color="auto" w:fill="auto"/>
              <w:ind w:firstLine="0"/>
              <w:jc w:val="center"/>
            </w:pPr>
            <m:oMath>
              <m:r>
                <w:rPr>
                  <w:rFonts w:ascii="Cambria Math" w:hAnsi="Cambria Math"/>
                </w:rPr>
                <m:t>-</m:t>
              </m:r>
            </m:oMath>
            <w:r w:rsidRPr="00931818">
              <w:t xml:space="preserve"> 40</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14:paraId="6259DAF9" w14:textId="77777777" w:rsidR="00F23850" w:rsidRPr="00931818" w:rsidRDefault="00F23850" w:rsidP="00F23850">
            <w:pPr>
              <w:pStyle w:val="a5"/>
              <w:shd w:val="clear" w:color="auto" w:fill="auto"/>
              <w:ind w:firstLine="0"/>
              <w:jc w:val="center"/>
            </w:pPr>
            <w:r w:rsidRPr="00931818">
              <w:t>800</w:t>
            </w:r>
          </w:p>
        </w:tc>
      </w:tr>
    </w:tbl>
    <w:p w14:paraId="27053380" w14:textId="77777777" w:rsidR="00AE3428" w:rsidRDefault="00E637CA" w:rsidP="000F3239">
      <w:r>
        <w:br w:type="page"/>
      </w:r>
    </w:p>
    <w:p w14:paraId="0D958DD8" w14:textId="77777777" w:rsidR="00AE3428" w:rsidRDefault="00E637CA" w:rsidP="007D4205">
      <w:pPr>
        <w:pStyle w:val="a7"/>
        <w:shd w:val="clear" w:color="auto" w:fill="auto"/>
        <w:spacing w:after="120"/>
      </w:pPr>
      <w:r>
        <w:rPr>
          <w:i/>
          <w:iCs/>
        </w:rPr>
        <w:t>Окончание таблицы Г.1</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08"/>
        <w:gridCol w:w="1603"/>
        <w:gridCol w:w="1608"/>
        <w:gridCol w:w="1603"/>
        <w:gridCol w:w="1603"/>
        <w:gridCol w:w="1613"/>
      </w:tblGrid>
      <w:tr w:rsidR="007D4205" w:rsidRPr="00FF032A" w14:paraId="1DE98259" w14:textId="77777777">
        <w:trPr>
          <w:trHeight w:hRule="exact" w:val="634"/>
          <w:jc w:val="center"/>
        </w:trPr>
        <w:tc>
          <w:tcPr>
            <w:tcW w:w="1608" w:type="dxa"/>
            <w:vMerge w:val="restart"/>
            <w:tcBorders>
              <w:top w:val="single" w:sz="4" w:space="0" w:color="auto"/>
              <w:left w:val="single" w:sz="4" w:space="0" w:color="auto"/>
            </w:tcBorders>
            <w:shd w:val="clear" w:color="auto" w:fill="FFFFFF"/>
            <w:vAlign w:val="center"/>
          </w:tcPr>
          <w:p w14:paraId="3D6F50DD" w14:textId="62415A6F" w:rsidR="007D4205" w:rsidRPr="00FF032A" w:rsidRDefault="007D4205" w:rsidP="007D4205">
            <w:pPr>
              <w:pStyle w:val="a5"/>
              <w:shd w:val="clear" w:color="auto" w:fill="auto"/>
              <w:ind w:firstLine="0"/>
              <w:jc w:val="center"/>
            </w:pPr>
            <w:r w:rsidRPr="00FF032A">
              <w:t>Марка стали</w:t>
            </w:r>
          </w:p>
        </w:tc>
        <w:tc>
          <w:tcPr>
            <w:tcW w:w="4814" w:type="dxa"/>
            <w:gridSpan w:val="3"/>
            <w:tcBorders>
              <w:top w:val="single" w:sz="4" w:space="0" w:color="auto"/>
              <w:left w:val="single" w:sz="4" w:space="0" w:color="auto"/>
            </w:tcBorders>
            <w:shd w:val="clear" w:color="auto" w:fill="FFFFFF"/>
            <w:vAlign w:val="center"/>
          </w:tcPr>
          <w:p w14:paraId="727E0D5E" w14:textId="5AEC2350" w:rsidR="007D4205" w:rsidRPr="00FF032A" w:rsidRDefault="007D4205" w:rsidP="007D4205">
            <w:pPr>
              <w:pStyle w:val="a5"/>
              <w:shd w:val="clear" w:color="auto" w:fill="auto"/>
              <w:ind w:firstLine="0"/>
              <w:jc w:val="center"/>
            </w:pPr>
            <w:r w:rsidRPr="00FF032A">
              <w:t>Значени</w:t>
            </w:r>
            <w:r w:rsidR="0067375D">
              <w:t>е</w:t>
            </w:r>
            <w:r w:rsidRPr="00FF032A">
              <w:t xml:space="preserve"> постоянных коэффициентов</w:t>
            </w:r>
          </w:p>
        </w:tc>
        <w:tc>
          <w:tcPr>
            <w:tcW w:w="3216" w:type="dxa"/>
            <w:gridSpan w:val="2"/>
            <w:tcBorders>
              <w:top w:val="single" w:sz="4" w:space="0" w:color="auto"/>
              <w:left w:val="single" w:sz="4" w:space="0" w:color="auto"/>
              <w:right w:val="single" w:sz="4" w:space="0" w:color="auto"/>
            </w:tcBorders>
            <w:shd w:val="clear" w:color="auto" w:fill="FFFFFF"/>
            <w:vAlign w:val="center"/>
          </w:tcPr>
          <w:p w14:paraId="68D3BC3E" w14:textId="7B233279" w:rsidR="007D4205" w:rsidRPr="00FF032A" w:rsidRDefault="007D4205" w:rsidP="007D4205">
            <w:pPr>
              <w:pStyle w:val="a5"/>
              <w:shd w:val="clear" w:color="auto" w:fill="auto"/>
              <w:spacing w:line="283" w:lineRule="auto"/>
              <w:ind w:firstLine="0"/>
              <w:jc w:val="center"/>
            </w:pPr>
            <w:r w:rsidRPr="00FF032A">
              <w:t>Границ</w:t>
            </w:r>
            <w:r w:rsidR="0067375D">
              <w:t>а</w:t>
            </w:r>
            <w:r w:rsidRPr="00FF032A">
              <w:t xml:space="preserve"> области применения формулы (Г.1)</w:t>
            </w:r>
          </w:p>
        </w:tc>
      </w:tr>
      <w:tr w:rsidR="007D4205" w:rsidRPr="00FF032A" w14:paraId="49F53594" w14:textId="77777777" w:rsidTr="001F27D8">
        <w:trPr>
          <w:trHeight w:hRule="exact" w:val="470"/>
          <w:jc w:val="center"/>
        </w:trPr>
        <w:tc>
          <w:tcPr>
            <w:tcW w:w="1608" w:type="dxa"/>
            <w:vMerge/>
            <w:tcBorders>
              <w:left w:val="single" w:sz="4" w:space="0" w:color="auto"/>
              <w:bottom w:val="double" w:sz="4" w:space="0" w:color="auto"/>
            </w:tcBorders>
            <w:shd w:val="clear" w:color="auto" w:fill="FFFFFF"/>
            <w:vAlign w:val="center"/>
          </w:tcPr>
          <w:p w14:paraId="223A526C" w14:textId="77777777" w:rsidR="007D4205" w:rsidRPr="00FF032A" w:rsidRDefault="007D4205" w:rsidP="007D4205">
            <w:pPr>
              <w:rPr>
                <w:sz w:val="18"/>
                <w:szCs w:val="18"/>
              </w:rPr>
            </w:pPr>
          </w:p>
        </w:tc>
        <w:tc>
          <w:tcPr>
            <w:tcW w:w="1603" w:type="dxa"/>
            <w:tcBorders>
              <w:top w:val="single" w:sz="4" w:space="0" w:color="auto"/>
              <w:left w:val="single" w:sz="4" w:space="0" w:color="auto"/>
              <w:bottom w:val="double" w:sz="4" w:space="0" w:color="auto"/>
            </w:tcBorders>
            <w:shd w:val="clear" w:color="auto" w:fill="FFFFFF"/>
            <w:vAlign w:val="center"/>
          </w:tcPr>
          <w:p w14:paraId="3278B4A7" w14:textId="26B4EDEF" w:rsidR="007D4205" w:rsidRPr="00FF032A" w:rsidRDefault="00000000" w:rsidP="007D4205">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0</m:t>
                    </m:r>
                  </m:sub>
                </m:sSub>
              </m:oMath>
            </m:oMathPara>
          </w:p>
        </w:tc>
        <w:tc>
          <w:tcPr>
            <w:tcW w:w="1608" w:type="dxa"/>
            <w:tcBorders>
              <w:top w:val="single" w:sz="4" w:space="0" w:color="auto"/>
              <w:left w:val="single" w:sz="4" w:space="0" w:color="auto"/>
              <w:bottom w:val="double" w:sz="4" w:space="0" w:color="auto"/>
            </w:tcBorders>
            <w:shd w:val="clear" w:color="auto" w:fill="FFFFFF"/>
            <w:vAlign w:val="center"/>
          </w:tcPr>
          <w:p w14:paraId="5BB74614" w14:textId="7D177972" w:rsidR="007D4205" w:rsidRPr="00FF032A" w:rsidRDefault="00000000" w:rsidP="007D4205">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1</m:t>
                    </m:r>
                  </m:sub>
                </m:sSub>
              </m:oMath>
            </m:oMathPara>
          </w:p>
        </w:tc>
        <w:tc>
          <w:tcPr>
            <w:tcW w:w="1603" w:type="dxa"/>
            <w:tcBorders>
              <w:top w:val="single" w:sz="4" w:space="0" w:color="auto"/>
              <w:left w:val="single" w:sz="4" w:space="0" w:color="auto"/>
              <w:bottom w:val="double" w:sz="4" w:space="0" w:color="auto"/>
            </w:tcBorders>
            <w:shd w:val="clear" w:color="auto" w:fill="FFFFFF"/>
            <w:vAlign w:val="center"/>
          </w:tcPr>
          <w:p w14:paraId="21085E2F" w14:textId="77777777" w:rsidR="007D4205" w:rsidRPr="00FF032A" w:rsidRDefault="007D4205" w:rsidP="007D4205">
            <w:pPr>
              <w:pStyle w:val="a5"/>
              <w:shd w:val="clear" w:color="auto" w:fill="auto"/>
              <w:ind w:firstLine="0"/>
              <w:jc w:val="center"/>
            </w:pPr>
            <w:r w:rsidRPr="00FF032A">
              <w:rPr>
                <w:rFonts w:ascii="Times New Roman" w:eastAsia="Times New Roman" w:hAnsi="Times New Roman" w:cs="Times New Roman"/>
                <w:i/>
                <w:iCs/>
              </w:rPr>
              <w:t>а^</w:t>
            </w:r>
          </w:p>
        </w:tc>
        <w:tc>
          <w:tcPr>
            <w:tcW w:w="1603" w:type="dxa"/>
            <w:tcBorders>
              <w:top w:val="single" w:sz="4" w:space="0" w:color="auto"/>
              <w:left w:val="single" w:sz="4" w:space="0" w:color="auto"/>
              <w:bottom w:val="double" w:sz="4" w:space="0" w:color="auto"/>
            </w:tcBorders>
            <w:shd w:val="clear" w:color="auto" w:fill="FFFFFF"/>
            <w:vAlign w:val="center"/>
          </w:tcPr>
          <w:p w14:paraId="591200A6" w14:textId="3F9419E7" w:rsidR="007D4205" w:rsidRPr="00FF032A" w:rsidRDefault="00000000" w:rsidP="007D4205">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0</m:t>
                    </m:r>
                  </m:sub>
                </m:sSub>
              </m:oMath>
            </m:oMathPara>
          </w:p>
        </w:tc>
        <w:tc>
          <w:tcPr>
            <w:tcW w:w="1613" w:type="dxa"/>
            <w:tcBorders>
              <w:top w:val="single" w:sz="4" w:space="0" w:color="auto"/>
              <w:left w:val="single" w:sz="4" w:space="0" w:color="auto"/>
              <w:bottom w:val="double" w:sz="4" w:space="0" w:color="auto"/>
              <w:right w:val="single" w:sz="4" w:space="0" w:color="auto"/>
            </w:tcBorders>
            <w:shd w:val="clear" w:color="auto" w:fill="FFFFFF"/>
            <w:vAlign w:val="center"/>
          </w:tcPr>
          <w:p w14:paraId="22AFB666" w14:textId="70B1D5EE" w:rsidR="007D4205" w:rsidRPr="00FF032A" w:rsidRDefault="00000000" w:rsidP="007D4205">
            <w:pPr>
              <w:pStyle w:val="a5"/>
              <w:shd w:val="clear" w:color="auto" w:fill="auto"/>
              <w:ind w:firstLine="0"/>
              <w:jc w:val="center"/>
            </w:pPr>
            <m:oMathPara>
              <m:oMath>
                <m:sSub>
                  <m:sSubPr>
                    <m:ctrlPr>
                      <w:rPr>
                        <w:rFonts w:ascii="Cambria Math" w:hAnsi="Cambria Math"/>
                        <w:i/>
                      </w:rPr>
                    </m:ctrlPr>
                  </m:sSubPr>
                  <m:e>
                    <m:r>
                      <w:rPr>
                        <w:rFonts w:ascii="Cambria Math" w:hAnsi="Cambria Math"/>
                        <w:lang w:val="en-US"/>
                      </w:rPr>
                      <m:t>a</m:t>
                    </m:r>
                  </m:e>
                  <m:sub>
                    <m:r>
                      <w:rPr>
                        <w:rFonts w:ascii="Cambria Math" w:hAnsi="Cambria Math"/>
                      </w:rPr>
                      <m:t>1</m:t>
                    </m:r>
                  </m:sub>
                </m:sSub>
              </m:oMath>
            </m:oMathPara>
          </w:p>
        </w:tc>
      </w:tr>
      <w:tr w:rsidR="00AE3428" w:rsidRPr="00FF032A" w14:paraId="73562BF3" w14:textId="77777777" w:rsidTr="001F27D8">
        <w:trPr>
          <w:trHeight w:hRule="exact" w:val="322"/>
          <w:jc w:val="center"/>
        </w:trPr>
        <w:tc>
          <w:tcPr>
            <w:tcW w:w="1608" w:type="dxa"/>
            <w:tcBorders>
              <w:top w:val="double" w:sz="4" w:space="0" w:color="auto"/>
              <w:left w:val="single" w:sz="4" w:space="0" w:color="auto"/>
            </w:tcBorders>
            <w:shd w:val="clear" w:color="auto" w:fill="FFFFFF"/>
            <w:vAlign w:val="center"/>
          </w:tcPr>
          <w:p w14:paraId="5F155664" w14:textId="77777777" w:rsidR="00AE3428" w:rsidRPr="00FF032A" w:rsidRDefault="00E637CA">
            <w:pPr>
              <w:pStyle w:val="a5"/>
              <w:shd w:val="clear" w:color="auto" w:fill="auto"/>
              <w:ind w:firstLine="0"/>
              <w:jc w:val="center"/>
            </w:pPr>
            <w:r w:rsidRPr="00FF032A">
              <w:t>10Х14Г14Н4Т</w:t>
            </w:r>
          </w:p>
        </w:tc>
        <w:tc>
          <w:tcPr>
            <w:tcW w:w="1603" w:type="dxa"/>
            <w:tcBorders>
              <w:top w:val="double" w:sz="4" w:space="0" w:color="auto"/>
              <w:left w:val="single" w:sz="4" w:space="0" w:color="auto"/>
            </w:tcBorders>
            <w:shd w:val="clear" w:color="auto" w:fill="FFFFFF"/>
            <w:vAlign w:val="center"/>
          </w:tcPr>
          <w:p w14:paraId="50A01C2F" w14:textId="77777777" w:rsidR="00AE3428" w:rsidRPr="00FF032A" w:rsidRDefault="00E637CA">
            <w:pPr>
              <w:pStyle w:val="a5"/>
              <w:shd w:val="clear" w:color="auto" w:fill="auto"/>
              <w:ind w:firstLine="0"/>
              <w:jc w:val="center"/>
            </w:pPr>
            <w:r w:rsidRPr="00FF032A">
              <w:t>15,220</w:t>
            </w:r>
          </w:p>
        </w:tc>
        <w:tc>
          <w:tcPr>
            <w:tcW w:w="1608" w:type="dxa"/>
            <w:tcBorders>
              <w:top w:val="double" w:sz="4" w:space="0" w:color="auto"/>
              <w:left w:val="single" w:sz="4" w:space="0" w:color="auto"/>
            </w:tcBorders>
            <w:shd w:val="clear" w:color="auto" w:fill="FFFFFF"/>
            <w:vAlign w:val="center"/>
          </w:tcPr>
          <w:p w14:paraId="29661975" w14:textId="77777777" w:rsidR="00AE3428" w:rsidRPr="00FF032A" w:rsidRDefault="00E637CA">
            <w:pPr>
              <w:pStyle w:val="a5"/>
              <w:shd w:val="clear" w:color="auto" w:fill="auto"/>
              <w:ind w:firstLine="0"/>
              <w:jc w:val="center"/>
            </w:pPr>
            <w:r w:rsidRPr="00FF032A">
              <w:t>13,000</w:t>
            </w:r>
          </w:p>
        </w:tc>
        <w:tc>
          <w:tcPr>
            <w:tcW w:w="1603" w:type="dxa"/>
            <w:tcBorders>
              <w:top w:val="double" w:sz="4" w:space="0" w:color="auto"/>
              <w:left w:val="single" w:sz="4" w:space="0" w:color="auto"/>
            </w:tcBorders>
            <w:shd w:val="clear" w:color="auto" w:fill="FFFFFF"/>
            <w:vAlign w:val="center"/>
          </w:tcPr>
          <w:p w14:paraId="4CEB63F0" w14:textId="77777777" w:rsidR="00AE3428" w:rsidRPr="00FF032A" w:rsidRDefault="00E637CA">
            <w:pPr>
              <w:pStyle w:val="a5"/>
              <w:shd w:val="clear" w:color="auto" w:fill="auto"/>
              <w:ind w:firstLine="0"/>
              <w:jc w:val="center"/>
            </w:pPr>
            <w:r w:rsidRPr="00FF032A">
              <w:t>0</w:t>
            </w:r>
          </w:p>
        </w:tc>
        <w:tc>
          <w:tcPr>
            <w:tcW w:w="1603" w:type="dxa"/>
            <w:tcBorders>
              <w:top w:val="double" w:sz="4" w:space="0" w:color="auto"/>
              <w:left w:val="single" w:sz="4" w:space="0" w:color="auto"/>
            </w:tcBorders>
            <w:shd w:val="clear" w:color="auto" w:fill="FFFFFF"/>
            <w:vAlign w:val="center"/>
          </w:tcPr>
          <w:p w14:paraId="7D65BE22" w14:textId="5325BC01" w:rsidR="00AE3428" w:rsidRPr="00FF032A" w:rsidRDefault="007D4205">
            <w:pPr>
              <w:pStyle w:val="a5"/>
              <w:shd w:val="clear" w:color="auto" w:fill="auto"/>
              <w:ind w:firstLine="0"/>
              <w:jc w:val="center"/>
            </w:pPr>
            <m:oMath>
              <m:r>
                <w:rPr>
                  <w:rFonts w:ascii="Cambria Math" w:hAnsi="Cambria Math"/>
                </w:rPr>
                <m:t xml:space="preserve">- </m:t>
              </m:r>
            </m:oMath>
            <w:r w:rsidR="00E637CA" w:rsidRPr="00FF032A">
              <w:t>40</w:t>
            </w:r>
          </w:p>
        </w:tc>
        <w:tc>
          <w:tcPr>
            <w:tcW w:w="1613" w:type="dxa"/>
            <w:tcBorders>
              <w:top w:val="double" w:sz="4" w:space="0" w:color="auto"/>
              <w:left w:val="single" w:sz="4" w:space="0" w:color="auto"/>
              <w:right w:val="single" w:sz="4" w:space="0" w:color="auto"/>
            </w:tcBorders>
            <w:shd w:val="clear" w:color="auto" w:fill="FFFFFF"/>
            <w:vAlign w:val="center"/>
          </w:tcPr>
          <w:p w14:paraId="433C1749" w14:textId="77777777" w:rsidR="00AE3428" w:rsidRPr="00FF032A" w:rsidRDefault="00E637CA">
            <w:pPr>
              <w:pStyle w:val="a5"/>
              <w:shd w:val="clear" w:color="auto" w:fill="auto"/>
              <w:ind w:firstLine="0"/>
              <w:jc w:val="center"/>
            </w:pPr>
            <w:r w:rsidRPr="00FF032A">
              <w:t>900</w:t>
            </w:r>
          </w:p>
        </w:tc>
      </w:tr>
      <w:tr w:rsidR="00AE3428" w:rsidRPr="00FF032A" w14:paraId="2DB89900" w14:textId="77777777" w:rsidTr="007D4205">
        <w:trPr>
          <w:trHeight w:hRule="exact" w:val="322"/>
          <w:jc w:val="center"/>
        </w:trPr>
        <w:tc>
          <w:tcPr>
            <w:tcW w:w="1608" w:type="dxa"/>
            <w:tcBorders>
              <w:top w:val="single" w:sz="4" w:space="0" w:color="auto"/>
              <w:left w:val="single" w:sz="4" w:space="0" w:color="auto"/>
            </w:tcBorders>
            <w:shd w:val="clear" w:color="auto" w:fill="FFFFFF"/>
            <w:vAlign w:val="center"/>
          </w:tcPr>
          <w:p w14:paraId="4BE100B6" w14:textId="77777777" w:rsidR="00AE3428" w:rsidRPr="00FF032A" w:rsidRDefault="00E637CA">
            <w:pPr>
              <w:pStyle w:val="a5"/>
              <w:shd w:val="clear" w:color="auto" w:fill="auto"/>
              <w:ind w:firstLine="0"/>
              <w:jc w:val="center"/>
            </w:pPr>
            <w:r w:rsidRPr="00FF032A">
              <w:t>08Х18Н10</w:t>
            </w:r>
          </w:p>
        </w:tc>
        <w:tc>
          <w:tcPr>
            <w:tcW w:w="1603" w:type="dxa"/>
            <w:tcBorders>
              <w:top w:val="single" w:sz="4" w:space="0" w:color="auto"/>
              <w:left w:val="single" w:sz="4" w:space="0" w:color="auto"/>
            </w:tcBorders>
            <w:shd w:val="clear" w:color="auto" w:fill="FFFFFF"/>
            <w:vAlign w:val="center"/>
          </w:tcPr>
          <w:p w14:paraId="11E534A4" w14:textId="77777777" w:rsidR="00AE3428" w:rsidRPr="00FF032A" w:rsidRDefault="00E637CA">
            <w:pPr>
              <w:pStyle w:val="a5"/>
              <w:shd w:val="clear" w:color="auto" w:fill="auto"/>
              <w:ind w:firstLine="0"/>
              <w:jc w:val="center"/>
            </w:pPr>
            <w:r w:rsidRPr="00FF032A">
              <w:t>15,325</w:t>
            </w:r>
          </w:p>
        </w:tc>
        <w:tc>
          <w:tcPr>
            <w:tcW w:w="1608" w:type="dxa"/>
            <w:tcBorders>
              <w:top w:val="single" w:sz="4" w:space="0" w:color="auto"/>
              <w:left w:val="single" w:sz="4" w:space="0" w:color="auto"/>
            </w:tcBorders>
            <w:shd w:val="clear" w:color="auto" w:fill="FFFFFF"/>
            <w:vAlign w:val="center"/>
          </w:tcPr>
          <w:p w14:paraId="212127FC" w14:textId="77777777" w:rsidR="00AE3428" w:rsidRPr="00FF032A" w:rsidRDefault="00E637CA">
            <w:pPr>
              <w:pStyle w:val="a5"/>
              <w:shd w:val="clear" w:color="auto" w:fill="auto"/>
              <w:ind w:firstLine="0"/>
              <w:jc w:val="center"/>
            </w:pPr>
            <w:r w:rsidRPr="00FF032A">
              <w:t>11,250</w:t>
            </w:r>
          </w:p>
        </w:tc>
        <w:tc>
          <w:tcPr>
            <w:tcW w:w="1603" w:type="dxa"/>
            <w:tcBorders>
              <w:top w:val="single" w:sz="4" w:space="0" w:color="auto"/>
              <w:left w:val="single" w:sz="4" w:space="0" w:color="auto"/>
            </w:tcBorders>
            <w:shd w:val="clear" w:color="auto" w:fill="FFFFFF"/>
            <w:vAlign w:val="center"/>
          </w:tcPr>
          <w:p w14:paraId="1007AF10"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11D3BB5A" w14:textId="1C92C658"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02C72A90" w14:textId="77777777" w:rsidR="00AE3428" w:rsidRPr="00FF032A" w:rsidRDefault="00E637CA">
            <w:pPr>
              <w:pStyle w:val="a5"/>
              <w:shd w:val="clear" w:color="auto" w:fill="auto"/>
              <w:ind w:firstLine="0"/>
              <w:jc w:val="center"/>
            </w:pPr>
            <w:r w:rsidRPr="00FF032A">
              <w:t>500</w:t>
            </w:r>
          </w:p>
        </w:tc>
      </w:tr>
      <w:tr w:rsidR="00AE3428" w:rsidRPr="00FF032A" w14:paraId="23A92CA5" w14:textId="77777777" w:rsidTr="007D4205">
        <w:trPr>
          <w:trHeight w:hRule="exact" w:val="326"/>
          <w:jc w:val="center"/>
        </w:trPr>
        <w:tc>
          <w:tcPr>
            <w:tcW w:w="1608" w:type="dxa"/>
            <w:tcBorders>
              <w:top w:val="single" w:sz="4" w:space="0" w:color="auto"/>
              <w:left w:val="single" w:sz="4" w:space="0" w:color="auto"/>
            </w:tcBorders>
            <w:shd w:val="clear" w:color="auto" w:fill="FFFFFF"/>
            <w:vAlign w:val="center"/>
          </w:tcPr>
          <w:p w14:paraId="1DD261CE" w14:textId="77777777" w:rsidR="00AE3428" w:rsidRPr="00FF032A" w:rsidRDefault="00E637CA">
            <w:pPr>
              <w:pStyle w:val="a5"/>
              <w:shd w:val="clear" w:color="auto" w:fill="auto"/>
              <w:ind w:firstLine="0"/>
              <w:jc w:val="center"/>
            </w:pPr>
            <w:r w:rsidRPr="00FF032A">
              <w:t>12Х18Н9Т</w:t>
            </w:r>
          </w:p>
        </w:tc>
        <w:tc>
          <w:tcPr>
            <w:tcW w:w="1603" w:type="dxa"/>
            <w:tcBorders>
              <w:top w:val="single" w:sz="4" w:space="0" w:color="auto"/>
              <w:left w:val="single" w:sz="4" w:space="0" w:color="auto"/>
            </w:tcBorders>
            <w:shd w:val="clear" w:color="auto" w:fill="FFFFFF"/>
            <w:vAlign w:val="center"/>
          </w:tcPr>
          <w:p w14:paraId="2AFEED49" w14:textId="77777777" w:rsidR="00AE3428" w:rsidRPr="00FF032A" w:rsidRDefault="00E637CA">
            <w:pPr>
              <w:pStyle w:val="a5"/>
              <w:shd w:val="clear" w:color="auto" w:fill="auto"/>
              <w:ind w:firstLine="0"/>
              <w:jc w:val="center"/>
            </w:pPr>
            <w:r w:rsidRPr="00FF032A">
              <w:t>15,600</w:t>
            </w:r>
          </w:p>
        </w:tc>
        <w:tc>
          <w:tcPr>
            <w:tcW w:w="1608" w:type="dxa"/>
            <w:tcBorders>
              <w:top w:val="single" w:sz="4" w:space="0" w:color="auto"/>
              <w:left w:val="single" w:sz="4" w:space="0" w:color="auto"/>
            </w:tcBorders>
            <w:shd w:val="clear" w:color="auto" w:fill="FFFFFF"/>
            <w:vAlign w:val="center"/>
          </w:tcPr>
          <w:p w14:paraId="10E1CE02" w14:textId="77777777" w:rsidR="00AE3428" w:rsidRPr="00FF032A" w:rsidRDefault="00E637CA">
            <w:pPr>
              <w:pStyle w:val="a5"/>
              <w:shd w:val="clear" w:color="auto" w:fill="auto"/>
              <w:ind w:firstLine="0"/>
              <w:jc w:val="center"/>
            </w:pPr>
            <w:r w:rsidRPr="00FF032A">
              <w:t>8,300</w:t>
            </w:r>
          </w:p>
        </w:tc>
        <w:tc>
          <w:tcPr>
            <w:tcW w:w="1603" w:type="dxa"/>
            <w:tcBorders>
              <w:top w:val="single" w:sz="4" w:space="0" w:color="auto"/>
              <w:left w:val="single" w:sz="4" w:space="0" w:color="auto"/>
            </w:tcBorders>
            <w:shd w:val="clear" w:color="auto" w:fill="FFFFFF"/>
            <w:vAlign w:val="center"/>
          </w:tcPr>
          <w:p w14:paraId="41A8D6F4" w14:textId="21E74EA2" w:rsidR="00AE3428" w:rsidRPr="00FF032A" w:rsidRDefault="007D4205">
            <w:pPr>
              <w:pStyle w:val="a5"/>
              <w:shd w:val="clear" w:color="auto" w:fill="auto"/>
              <w:ind w:firstLine="0"/>
              <w:jc w:val="center"/>
            </w:pPr>
            <m:oMath>
              <m:r>
                <w:rPr>
                  <w:rFonts w:ascii="Cambria Math" w:hAnsi="Cambria Math"/>
                </w:rPr>
                <m:t xml:space="preserve">- </m:t>
              </m:r>
            </m:oMath>
            <w:r w:rsidR="00E637CA" w:rsidRPr="00FF032A">
              <w:t>6,500</w:t>
            </w:r>
          </w:p>
        </w:tc>
        <w:tc>
          <w:tcPr>
            <w:tcW w:w="1603" w:type="dxa"/>
            <w:tcBorders>
              <w:top w:val="single" w:sz="4" w:space="0" w:color="auto"/>
              <w:left w:val="single" w:sz="4" w:space="0" w:color="auto"/>
            </w:tcBorders>
            <w:shd w:val="clear" w:color="auto" w:fill="FFFFFF"/>
            <w:vAlign w:val="center"/>
          </w:tcPr>
          <w:p w14:paraId="054B1946" w14:textId="5F42E2DD"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200</w:t>
            </w:r>
          </w:p>
        </w:tc>
        <w:tc>
          <w:tcPr>
            <w:tcW w:w="1613" w:type="dxa"/>
            <w:tcBorders>
              <w:top w:val="single" w:sz="4" w:space="0" w:color="auto"/>
              <w:left w:val="single" w:sz="4" w:space="0" w:color="auto"/>
              <w:right w:val="single" w:sz="4" w:space="0" w:color="auto"/>
            </w:tcBorders>
            <w:shd w:val="clear" w:color="auto" w:fill="FFFFFF"/>
            <w:vAlign w:val="center"/>
          </w:tcPr>
          <w:p w14:paraId="2D15429C" w14:textId="77777777" w:rsidR="00AE3428" w:rsidRPr="00FF032A" w:rsidRDefault="00E637CA">
            <w:pPr>
              <w:pStyle w:val="a5"/>
              <w:shd w:val="clear" w:color="auto" w:fill="auto"/>
              <w:ind w:firstLine="0"/>
              <w:jc w:val="center"/>
            </w:pPr>
            <w:r w:rsidRPr="00FF032A">
              <w:t>700</w:t>
            </w:r>
          </w:p>
        </w:tc>
      </w:tr>
      <w:tr w:rsidR="00AE3428" w:rsidRPr="00FF032A" w14:paraId="4034120A" w14:textId="77777777" w:rsidTr="007D4205">
        <w:trPr>
          <w:trHeight w:hRule="exact" w:val="504"/>
          <w:jc w:val="center"/>
        </w:trPr>
        <w:tc>
          <w:tcPr>
            <w:tcW w:w="1608" w:type="dxa"/>
            <w:tcBorders>
              <w:top w:val="single" w:sz="4" w:space="0" w:color="auto"/>
              <w:left w:val="single" w:sz="4" w:space="0" w:color="auto"/>
            </w:tcBorders>
            <w:shd w:val="clear" w:color="auto" w:fill="FFFFFF"/>
            <w:vAlign w:val="center"/>
          </w:tcPr>
          <w:p w14:paraId="2C2284D8" w14:textId="77777777" w:rsidR="00AE3428" w:rsidRPr="00FF032A" w:rsidRDefault="00E637CA">
            <w:pPr>
              <w:pStyle w:val="a5"/>
              <w:shd w:val="clear" w:color="auto" w:fill="auto"/>
              <w:ind w:firstLine="0"/>
              <w:jc w:val="center"/>
            </w:pPr>
            <w:r w:rsidRPr="00FF032A">
              <w:t>12Х18Н10Т,</w:t>
            </w:r>
          </w:p>
          <w:p w14:paraId="434F1036" w14:textId="77777777" w:rsidR="00AE3428" w:rsidRPr="00FF032A" w:rsidRDefault="00E637CA">
            <w:pPr>
              <w:pStyle w:val="a5"/>
              <w:shd w:val="clear" w:color="auto" w:fill="auto"/>
              <w:spacing w:line="233" w:lineRule="auto"/>
              <w:ind w:firstLine="0"/>
              <w:jc w:val="center"/>
            </w:pPr>
            <w:r w:rsidRPr="00FF032A">
              <w:t>12Х18Н12Т</w:t>
            </w:r>
          </w:p>
        </w:tc>
        <w:tc>
          <w:tcPr>
            <w:tcW w:w="1603" w:type="dxa"/>
            <w:tcBorders>
              <w:top w:val="single" w:sz="4" w:space="0" w:color="auto"/>
              <w:left w:val="single" w:sz="4" w:space="0" w:color="auto"/>
            </w:tcBorders>
            <w:shd w:val="clear" w:color="auto" w:fill="FFFFFF"/>
            <w:vAlign w:val="center"/>
          </w:tcPr>
          <w:p w14:paraId="4B2DB4DE" w14:textId="77777777" w:rsidR="00AE3428" w:rsidRPr="00FF032A" w:rsidRDefault="00E637CA">
            <w:pPr>
              <w:pStyle w:val="a5"/>
              <w:shd w:val="clear" w:color="auto" w:fill="auto"/>
              <w:ind w:firstLine="0"/>
              <w:jc w:val="center"/>
            </w:pPr>
            <w:r w:rsidRPr="00FF032A">
              <w:t>16,206</w:t>
            </w:r>
          </w:p>
        </w:tc>
        <w:tc>
          <w:tcPr>
            <w:tcW w:w="1608" w:type="dxa"/>
            <w:tcBorders>
              <w:top w:val="single" w:sz="4" w:space="0" w:color="auto"/>
              <w:left w:val="single" w:sz="4" w:space="0" w:color="auto"/>
            </w:tcBorders>
            <w:shd w:val="clear" w:color="auto" w:fill="FFFFFF"/>
            <w:vAlign w:val="center"/>
          </w:tcPr>
          <w:p w14:paraId="33808CE7" w14:textId="77777777" w:rsidR="00AE3428" w:rsidRPr="00FF032A" w:rsidRDefault="00E637CA">
            <w:pPr>
              <w:pStyle w:val="a5"/>
              <w:shd w:val="clear" w:color="auto" w:fill="auto"/>
              <w:ind w:firstLine="0"/>
              <w:jc w:val="center"/>
            </w:pPr>
            <w:r w:rsidRPr="00FF032A">
              <w:t>6,571</w:t>
            </w:r>
          </w:p>
        </w:tc>
        <w:tc>
          <w:tcPr>
            <w:tcW w:w="1603" w:type="dxa"/>
            <w:tcBorders>
              <w:top w:val="single" w:sz="4" w:space="0" w:color="auto"/>
              <w:left w:val="single" w:sz="4" w:space="0" w:color="auto"/>
            </w:tcBorders>
            <w:shd w:val="clear" w:color="auto" w:fill="FFFFFF"/>
            <w:vAlign w:val="center"/>
          </w:tcPr>
          <w:p w14:paraId="65AA551B"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528FC8D2" w14:textId="17796635"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7117FC39" w14:textId="77777777" w:rsidR="00AE3428" w:rsidRPr="00FF032A" w:rsidRDefault="00E637CA">
            <w:pPr>
              <w:pStyle w:val="a5"/>
              <w:shd w:val="clear" w:color="auto" w:fill="auto"/>
              <w:ind w:firstLine="0"/>
              <w:jc w:val="center"/>
            </w:pPr>
            <w:r w:rsidRPr="00FF032A">
              <w:t>900</w:t>
            </w:r>
          </w:p>
        </w:tc>
      </w:tr>
      <w:tr w:rsidR="00AE3428" w:rsidRPr="00FF032A" w14:paraId="5DF6995D" w14:textId="77777777" w:rsidTr="007D4205">
        <w:trPr>
          <w:trHeight w:hRule="exact" w:val="326"/>
          <w:jc w:val="center"/>
        </w:trPr>
        <w:tc>
          <w:tcPr>
            <w:tcW w:w="1608" w:type="dxa"/>
            <w:tcBorders>
              <w:top w:val="single" w:sz="4" w:space="0" w:color="auto"/>
              <w:left w:val="single" w:sz="4" w:space="0" w:color="auto"/>
            </w:tcBorders>
            <w:shd w:val="clear" w:color="auto" w:fill="FFFFFF"/>
            <w:vAlign w:val="center"/>
          </w:tcPr>
          <w:p w14:paraId="28A4E2E0" w14:textId="77777777" w:rsidR="00AE3428" w:rsidRPr="00FF032A" w:rsidRDefault="00E637CA">
            <w:pPr>
              <w:pStyle w:val="a5"/>
              <w:shd w:val="clear" w:color="auto" w:fill="auto"/>
              <w:ind w:firstLine="0"/>
              <w:jc w:val="center"/>
            </w:pPr>
            <w:r w:rsidRPr="00FF032A">
              <w:t>08Х18Н10Т</w:t>
            </w:r>
          </w:p>
        </w:tc>
        <w:tc>
          <w:tcPr>
            <w:tcW w:w="1603" w:type="dxa"/>
            <w:tcBorders>
              <w:top w:val="single" w:sz="4" w:space="0" w:color="auto"/>
              <w:left w:val="single" w:sz="4" w:space="0" w:color="auto"/>
            </w:tcBorders>
            <w:shd w:val="clear" w:color="auto" w:fill="FFFFFF"/>
            <w:vAlign w:val="center"/>
          </w:tcPr>
          <w:p w14:paraId="58A06BAA" w14:textId="77777777" w:rsidR="00AE3428" w:rsidRPr="00FF032A" w:rsidRDefault="00E637CA">
            <w:pPr>
              <w:pStyle w:val="a5"/>
              <w:shd w:val="clear" w:color="auto" w:fill="auto"/>
              <w:ind w:firstLine="0"/>
              <w:jc w:val="center"/>
            </w:pPr>
            <w:r w:rsidRPr="00FF032A">
              <w:t>15,470</w:t>
            </w:r>
          </w:p>
        </w:tc>
        <w:tc>
          <w:tcPr>
            <w:tcW w:w="1608" w:type="dxa"/>
            <w:tcBorders>
              <w:top w:val="single" w:sz="4" w:space="0" w:color="auto"/>
              <w:left w:val="single" w:sz="4" w:space="0" w:color="auto"/>
            </w:tcBorders>
            <w:shd w:val="clear" w:color="auto" w:fill="FFFFFF"/>
            <w:vAlign w:val="center"/>
          </w:tcPr>
          <w:p w14:paraId="1D4F2CC1" w14:textId="77777777" w:rsidR="00AE3428" w:rsidRPr="00FF032A" w:rsidRDefault="00E637CA">
            <w:pPr>
              <w:pStyle w:val="a5"/>
              <w:shd w:val="clear" w:color="auto" w:fill="auto"/>
              <w:ind w:firstLine="0"/>
              <w:jc w:val="center"/>
            </w:pPr>
            <w:r w:rsidRPr="00FF032A">
              <w:t>10,500</w:t>
            </w:r>
          </w:p>
        </w:tc>
        <w:tc>
          <w:tcPr>
            <w:tcW w:w="1603" w:type="dxa"/>
            <w:tcBorders>
              <w:top w:val="single" w:sz="4" w:space="0" w:color="auto"/>
              <w:left w:val="single" w:sz="4" w:space="0" w:color="auto"/>
            </w:tcBorders>
            <w:shd w:val="clear" w:color="auto" w:fill="FFFFFF"/>
            <w:vAlign w:val="center"/>
          </w:tcPr>
          <w:p w14:paraId="0174B358"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7510F887" w14:textId="33D129AC"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271B50C7" w14:textId="77777777" w:rsidR="00AE3428" w:rsidRPr="00FF032A" w:rsidRDefault="00E637CA">
            <w:pPr>
              <w:pStyle w:val="a5"/>
              <w:shd w:val="clear" w:color="auto" w:fill="auto"/>
              <w:ind w:firstLine="0"/>
              <w:jc w:val="center"/>
            </w:pPr>
            <w:r w:rsidRPr="00FF032A">
              <w:t>700</w:t>
            </w:r>
          </w:p>
        </w:tc>
      </w:tr>
      <w:tr w:rsidR="00AE3428" w:rsidRPr="00FF032A" w14:paraId="29D2ADE0" w14:textId="77777777" w:rsidTr="007D4205">
        <w:trPr>
          <w:trHeight w:hRule="exact" w:val="322"/>
          <w:jc w:val="center"/>
        </w:trPr>
        <w:tc>
          <w:tcPr>
            <w:tcW w:w="1608" w:type="dxa"/>
            <w:tcBorders>
              <w:top w:val="single" w:sz="4" w:space="0" w:color="auto"/>
              <w:left w:val="single" w:sz="4" w:space="0" w:color="auto"/>
            </w:tcBorders>
            <w:shd w:val="clear" w:color="auto" w:fill="FFFFFF"/>
            <w:vAlign w:val="center"/>
          </w:tcPr>
          <w:p w14:paraId="58667208" w14:textId="77777777" w:rsidR="00AE3428" w:rsidRPr="00FF032A" w:rsidRDefault="00E637CA">
            <w:pPr>
              <w:pStyle w:val="a5"/>
              <w:shd w:val="clear" w:color="auto" w:fill="auto"/>
              <w:ind w:firstLine="0"/>
              <w:jc w:val="center"/>
            </w:pPr>
            <w:r w:rsidRPr="00FF032A">
              <w:t>08Х22Н6Т</w:t>
            </w:r>
          </w:p>
        </w:tc>
        <w:tc>
          <w:tcPr>
            <w:tcW w:w="1603" w:type="dxa"/>
            <w:tcBorders>
              <w:top w:val="single" w:sz="4" w:space="0" w:color="auto"/>
              <w:left w:val="single" w:sz="4" w:space="0" w:color="auto"/>
            </w:tcBorders>
            <w:shd w:val="clear" w:color="auto" w:fill="FFFFFF"/>
            <w:vAlign w:val="center"/>
          </w:tcPr>
          <w:p w14:paraId="6D31704D" w14:textId="77777777" w:rsidR="00AE3428" w:rsidRPr="00FF032A" w:rsidRDefault="00E637CA">
            <w:pPr>
              <w:pStyle w:val="a5"/>
              <w:shd w:val="clear" w:color="auto" w:fill="auto"/>
              <w:ind w:firstLine="0"/>
              <w:jc w:val="center"/>
            </w:pPr>
            <w:r w:rsidRPr="00FF032A">
              <w:t>6,400</w:t>
            </w:r>
          </w:p>
        </w:tc>
        <w:tc>
          <w:tcPr>
            <w:tcW w:w="1608" w:type="dxa"/>
            <w:tcBorders>
              <w:top w:val="single" w:sz="4" w:space="0" w:color="auto"/>
              <w:left w:val="single" w:sz="4" w:space="0" w:color="auto"/>
            </w:tcBorders>
            <w:shd w:val="clear" w:color="auto" w:fill="FFFFFF"/>
            <w:vAlign w:val="center"/>
          </w:tcPr>
          <w:p w14:paraId="1CAE1A2F" w14:textId="77777777" w:rsidR="00AE3428" w:rsidRPr="00FF032A" w:rsidRDefault="00E637CA">
            <w:pPr>
              <w:pStyle w:val="a5"/>
              <w:shd w:val="clear" w:color="auto" w:fill="auto"/>
              <w:ind w:firstLine="0"/>
              <w:jc w:val="center"/>
            </w:pPr>
            <w:r w:rsidRPr="00FF032A">
              <w:t>60,000</w:t>
            </w:r>
          </w:p>
        </w:tc>
        <w:tc>
          <w:tcPr>
            <w:tcW w:w="1603" w:type="dxa"/>
            <w:tcBorders>
              <w:top w:val="single" w:sz="4" w:space="0" w:color="auto"/>
              <w:left w:val="single" w:sz="4" w:space="0" w:color="auto"/>
            </w:tcBorders>
            <w:shd w:val="clear" w:color="auto" w:fill="FFFFFF"/>
            <w:vAlign w:val="center"/>
          </w:tcPr>
          <w:p w14:paraId="5E2F393D"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54B3D3E4" w14:textId="1BDCEDC5"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11D4BFE7" w14:textId="77777777" w:rsidR="00AE3428" w:rsidRPr="00FF032A" w:rsidRDefault="00E637CA">
            <w:pPr>
              <w:pStyle w:val="a5"/>
              <w:shd w:val="clear" w:color="auto" w:fill="auto"/>
              <w:ind w:firstLine="0"/>
              <w:jc w:val="center"/>
            </w:pPr>
            <w:r w:rsidRPr="00FF032A">
              <w:t>300</w:t>
            </w:r>
          </w:p>
        </w:tc>
      </w:tr>
      <w:tr w:rsidR="00AE3428" w:rsidRPr="00FF032A" w14:paraId="2B107776" w14:textId="77777777" w:rsidTr="007D4205">
        <w:trPr>
          <w:trHeight w:hRule="exact" w:val="326"/>
          <w:jc w:val="center"/>
        </w:trPr>
        <w:tc>
          <w:tcPr>
            <w:tcW w:w="1608" w:type="dxa"/>
            <w:tcBorders>
              <w:top w:val="single" w:sz="4" w:space="0" w:color="auto"/>
              <w:left w:val="single" w:sz="4" w:space="0" w:color="auto"/>
            </w:tcBorders>
            <w:shd w:val="clear" w:color="auto" w:fill="FFFFFF"/>
            <w:vAlign w:val="center"/>
          </w:tcPr>
          <w:p w14:paraId="1265439E" w14:textId="77777777" w:rsidR="00AE3428" w:rsidRPr="00FF032A" w:rsidRDefault="00E637CA">
            <w:pPr>
              <w:pStyle w:val="a5"/>
              <w:shd w:val="clear" w:color="auto" w:fill="auto"/>
              <w:ind w:firstLine="0"/>
              <w:jc w:val="center"/>
            </w:pPr>
            <w:r w:rsidRPr="00FF032A">
              <w:t>37Х12Н8Г8МФБ</w:t>
            </w:r>
          </w:p>
        </w:tc>
        <w:tc>
          <w:tcPr>
            <w:tcW w:w="1603" w:type="dxa"/>
            <w:tcBorders>
              <w:top w:val="single" w:sz="4" w:space="0" w:color="auto"/>
              <w:left w:val="single" w:sz="4" w:space="0" w:color="auto"/>
            </w:tcBorders>
            <w:shd w:val="clear" w:color="auto" w:fill="FFFFFF"/>
            <w:vAlign w:val="center"/>
          </w:tcPr>
          <w:p w14:paraId="51DFC4B0" w14:textId="77777777" w:rsidR="00AE3428" w:rsidRPr="00FF032A" w:rsidRDefault="00E637CA">
            <w:pPr>
              <w:pStyle w:val="a5"/>
              <w:shd w:val="clear" w:color="auto" w:fill="auto"/>
              <w:ind w:firstLine="0"/>
              <w:jc w:val="center"/>
            </w:pPr>
            <w:r w:rsidRPr="00FF032A">
              <w:t>15,800</w:t>
            </w:r>
          </w:p>
        </w:tc>
        <w:tc>
          <w:tcPr>
            <w:tcW w:w="1608" w:type="dxa"/>
            <w:tcBorders>
              <w:top w:val="single" w:sz="4" w:space="0" w:color="auto"/>
              <w:left w:val="single" w:sz="4" w:space="0" w:color="auto"/>
            </w:tcBorders>
            <w:shd w:val="clear" w:color="auto" w:fill="FFFFFF"/>
            <w:vAlign w:val="center"/>
          </w:tcPr>
          <w:p w14:paraId="108967EF"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0265070E"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78CC65A5" w14:textId="73C93A8F"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546468AC" w14:textId="77777777" w:rsidR="00AE3428" w:rsidRPr="00FF032A" w:rsidRDefault="00E637CA">
            <w:pPr>
              <w:pStyle w:val="a5"/>
              <w:shd w:val="clear" w:color="auto" w:fill="auto"/>
              <w:ind w:firstLine="0"/>
              <w:jc w:val="center"/>
            </w:pPr>
            <w:r w:rsidRPr="00FF032A">
              <w:t>100</w:t>
            </w:r>
          </w:p>
        </w:tc>
      </w:tr>
      <w:tr w:rsidR="00AE3428" w:rsidRPr="00FF032A" w14:paraId="0F9F3593" w14:textId="77777777" w:rsidTr="007D4205">
        <w:trPr>
          <w:trHeight w:hRule="exact" w:val="322"/>
          <w:jc w:val="center"/>
        </w:trPr>
        <w:tc>
          <w:tcPr>
            <w:tcW w:w="1608" w:type="dxa"/>
            <w:tcBorders>
              <w:top w:val="single" w:sz="4" w:space="0" w:color="auto"/>
              <w:left w:val="single" w:sz="4" w:space="0" w:color="auto"/>
            </w:tcBorders>
            <w:shd w:val="clear" w:color="auto" w:fill="FFFFFF"/>
            <w:vAlign w:val="center"/>
          </w:tcPr>
          <w:p w14:paraId="31C3AFB4" w14:textId="77777777" w:rsidR="00AE3428" w:rsidRPr="00FF032A" w:rsidRDefault="00E637CA">
            <w:pPr>
              <w:pStyle w:val="a5"/>
              <w:shd w:val="clear" w:color="auto" w:fill="auto"/>
              <w:ind w:firstLine="0"/>
              <w:jc w:val="center"/>
            </w:pPr>
            <w:r w:rsidRPr="00FF032A">
              <w:t>31Х19Н9МВБТ</w:t>
            </w:r>
          </w:p>
        </w:tc>
        <w:tc>
          <w:tcPr>
            <w:tcW w:w="1603" w:type="dxa"/>
            <w:tcBorders>
              <w:top w:val="single" w:sz="4" w:space="0" w:color="auto"/>
              <w:left w:val="single" w:sz="4" w:space="0" w:color="auto"/>
            </w:tcBorders>
            <w:shd w:val="clear" w:color="auto" w:fill="FFFFFF"/>
            <w:vAlign w:val="center"/>
          </w:tcPr>
          <w:p w14:paraId="3B384AF5" w14:textId="77777777" w:rsidR="00AE3428" w:rsidRPr="00FF032A" w:rsidRDefault="00E637CA">
            <w:pPr>
              <w:pStyle w:val="a5"/>
              <w:shd w:val="clear" w:color="auto" w:fill="auto"/>
              <w:ind w:firstLine="0"/>
              <w:jc w:val="center"/>
            </w:pPr>
            <w:r w:rsidRPr="00FF032A">
              <w:t>16,216</w:t>
            </w:r>
          </w:p>
        </w:tc>
        <w:tc>
          <w:tcPr>
            <w:tcW w:w="1608" w:type="dxa"/>
            <w:tcBorders>
              <w:top w:val="single" w:sz="4" w:space="0" w:color="auto"/>
              <w:left w:val="single" w:sz="4" w:space="0" w:color="auto"/>
            </w:tcBorders>
            <w:shd w:val="clear" w:color="auto" w:fill="FFFFFF"/>
            <w:vAlign w:val="center"/>
          </w:tcPr>
          <w:p w14:paraId="79A0662D" w14:textId="77777777" w:rsidR="00AE3428" w:rsidRPr="00FF032A" w:rsidRDefault="00E637CA">
            <w:pPr>
              <w:pStyle w:val="a5"/>
              <w:shd w:val="clear" w:color="auto" w:fill="auto"/>
              <w:ind w:firstLine="0"/>
              <w:jc w:val="center"/>
            </w:pPr>
            <w:r w:rsidRPr="00FF032A">
              <w:t>6,400</w:t>
            </w:r>
          </w:p>
        </w:tc>
        <w:tc>
          <w:tcPr>
            <w:tcW w:w="1603" w:type="dxa"/>
            <w:tcBorders>
              <w:top w:val="single" w:sz="4" w:space="0" w:color="auto"/>
              <w:left w:val="single" w:sz="4" w:space="0" w:color="auto"/>
            </w:tcBorders>
            <w:shd w:val="clear" w:color="auto" w:fill="FFFFFF"/>
            <w:vAlign w:val="center"/>
          </w:tcPr>
          <w:p w14:paraId="197CD000"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64444905" w14:textId="592FA54B"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2AB2276C" w14:textId="77777777" w:rsidR="00AE3428" w:rsidRPr="00FF032A" w:rsidRDefault="00E637CA">
            <w:pPr>
              <w:pStyle w:val="a5"/>
              <w:shd w:val="clear" w:color="auto" w:fill="auto"/>
              <w:ind w:firstLine="0"/>
              <w:jc w:val="center"/>
            </w:pPr>
            <w:r w:rsidRPr="00FF032A">
              <w:t>1000</w:t>
            </w:r>
          </w:p>
        </w:tc>
      </w:tr>
      <w:tr w:rsidR="00AE3428" w:rsidRPr="00FF032A" w14:paraId="34CAD26D" w14:textId="77777777" w:rsidTr="007D4205">
        <w:trPr>
          <w:trHeight w:hRule="exact" w:val="322"/>
          <w:jc w:val="center"/>
        </w:trPr>
        <w:tc>
          <w:tcPr>
            <w:tcW w:w="1608" w:type="dxa"/>
            <w:tcBorders>
              <w:top w:val="single" w:sz="4" w:space="0" w:color="auto"/>
              <w:left w:val="single" w:sz="4" w:space="0" w:color="auto"/>
            </w:tcBorders>
            <w:shd w:val="clear" w:color="auto" w:fill="FFFFFF"/>
            <w:vAlign w:val="center"/>
          </w:tcPr>
          <w:p w14:paraId="69D70BFC" w14:textId="77777777" w:rsidR="00AE3428" w:rsidRPr="00FF032A" w:rsidRDefault="00E637CA">
            <w:pPr>
              <w:pStyle w:val="a5"/>
              <w:shd w:val="clear" w:color="auto" w:fill="auto"/>
              <w:ind w:firstLine="0"/>
              <w:jc w:val="center"/>
            </w:pPr>
            <w:r w:rsidRPr="00FF032A">
              <w:t>06ХН28МДТ</w:t>
            </w:r>
          </w:p>
        </w:tc>
        <w:tc>
          <w:tcPr>
            <w:tcW w:w="1603" w:type="dxa"/>
            <w:tcBorders>
              <w:top w:val="single" w:sz="4" w:space="0" w:color="auto"/>
              <w:left w:val="single" w:sz="4" w:space="0" w:color="auto"/>
            </w:tcBorders>
            <w:shd w:val="clear" w:color="auto" w:fill="FFFFFF"/>
            <w:vAlign w:val="center"/>
          </w:tcPr>
          <w:p w14:paraId="79F3BC9A" w14:textId="77777777" w:rsidR="00AE3428" w:rsidRPr="00FF032A" w:rsidRDefault="00E637CA">
            <w:pPr>
              <w:pStyle w:val="a5"/>
              <w:shd w:val="clear" w:color="auto" w:fill="auto"/>
              <w:ind w:firstLine="0"/>
              <w:jc w:val="center"/>
            </w:pPr>
            <w:r w:rsidRPr="00FF032A">
              <w:t>9,153</w:t>
            </w:r>
          </w:p>
        </w:tc>
        <w:tc>
          <w:tcPr>
            <w:tcW w:w="1608" w:type="dxa"/>
            <w:tcBorders>
              <w:top w:val="single" w:sz="4" w:space="0" w:color="auto"/>
              <w:left w:val="single" w:sz="4" w:space="0" w:color="auto"/>
            </w:tcBorders>
            <w:shd w:val="clear" w:color="auto" w:fill="FFFFFF"/>
            <w:vAlign w:val="center"/>
          </w:tcPr>
          <w:p w14:paraId="16975C08" w14:textId="77777777" w:rsidR="00AE3428" w:rsidRPr="00FF032A" w:rsidRDefault="00E637CA">
            <w:pPr>
              <w:pStyle w:val="a5"/>
              <w:shd w:val="clear" w:color="auto" w:fill="auto"/>
              <w:ind w:firstLine="0"/>
              <w:jc w:val="center"/>
            </w:pPr>
            <w:r w:rsidRPr="00FF032A">
              <w:t>30,944</w:t>
            </w:r>
          </w:p>
        </w:tc>
        <w:tc>
          <w:tcPr>
            <w:tcW w:w="1603" w:type="dxa"/>
            <w:tcBorders>
              <w:top w:val="single" w:sz="4" w:space="0" w:color="auto"/>
              <w:left w:val="single" w:sz="4" w:space="0" w:color="auto"/>
            </w:tcBorders>
            <w:shd w:val="clear" w:color="auto" w:fill="FFFFFF"/>
            <w:vAlign w:val="center"/>
          </w:tcPr>
          <w:p w14:paraId="47B24A97" w14:textId="7657E7C8" w:rsidR="00AE3428" w:rsidRPr="00FF032A" w:rsidRDefault="007D4205">
            <w:pPr>
              <w:pStyle w:val="a5"/>
              <w:shd w:val="clear" w:color="auto" w:fill="auto"/>
              <w:ind w:firstLine="0"/>
              <w:jc w:val="center"/>
            </w:pPr>
            <m:oMath>
              <m:r>
                <w:rPr>
                  <w:rFonts w:ascii="Cambria Math" w:hAnsi="Cambria Math"/>
                </w:rPr>
                <m:t xml:space="preserve">- </m:t>
              </m:r>
            </m:oMath>
            <w:r w:rsidR="00E637CA" w:rsidRPr="00FF032A">
              <w:t>26,478</w:t>
            </w:r>
          </w:p>
        </w:tc>
        <w:tc>
          <w:tcPr>
            <w:tcW w:w="1603" w:type="dxa"/>
            <w:tcBorders>
              <w:top w:val="single" w:sz="4" w:space="0" w:color="auto"/>
              <w:left w:val="single" w:sz="4" w:space="0" w:color="auto"/>
            </w:tcBorders>
            <w:shd w:val="clear" w:color="auto" w:fill="FFFFFF"/>
            <w:vAlign w:val="center"/>
          </w:tcPr>
          <w:p w14:paraId="1DE458BA" w14:textId="7B7C03C7"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5C2C9130" w14:textId="77777777" w:rsidR="00AE3428" w:rsidRPr="00FF032A" w:rsidRDefault="00E637CA">
            <w:pPr>
              <w:pStyle w:val="a5"/>
              <w:shd w:val="clear" w:color="auto" w:fill="auto"/>
              <w:ind w:firstLine="0"/>
              <w:jc w:val="center"/>
            </w:pPr>
            <w:r w:rsidRPr="00FF032A">
              <w:t>600</w:t>
            </w:r>
          </w:p>
        </w:tc>
      </w:tr>
      <w:tr w:rsidR="00AE3428" w:rsidRPr="00FF032A" w14:paraId="144DF265" w14:textId="77777777" w:rsidTr="007D4205">
        <w:trPr>
          <w:trHeight w:hRule="exact" w:val="326"/>
          <w:jc w:val="center"/>
        </w:trPr>
        <w:tc>
          <w:tcPr>
            <w:tcW w:w="1608" w:type="dxa"/>
            <w:tcBorders>
              <w:top w:val="single" w:sz="4" w:space="0" w:color="auto"/>
              <w:left w:val="single" w:sz="4" w:space="0" w:color="auto"/>
            </w:tcBorders>
            <w:shd w:val="clear" w:color="auto" w:fill="FFFFFF"/>
            <w:vAlign w:val="center"/>
          </w:tcPr>
          <w:p w14:paraId="63F78054" w14:textId="77777777" w:rsidR="00AE3428" w:rsidRPr="00FF032A" w:rsidRDefault="00E637CA">
            <w:pPr>
              <w:pStyle w:val="a5"/>
              <w:shd w:val="clear" w:color="auto" w:fill="auto"/>
              <w:ind w:firstLine="0"/>
              <w:jc w:val="center"/>
            </w:pPr>
            <w:r w:rsidRPr="00FF032A">
              <w:t>20Л</w:t>
            </w:r>
          </w:p>
        </w:tc>
        <w:tc>
          <w:tcPr>
            <w:tcW w:w="1603" w:type="dxa"/>
            <w:tcBorders>
              <w:top w:val="single" w:sz="4" w:space="0" w:color="auto"/>
              <w:left w:val="single" w:sz="4" w:space="0" w:color="auto"/>
            </w:tcBorders>
            <w:shd w:val="clear" w:color="auto" w:fill="FFFFFF"/>
            <w:vAlign w:val="center"/>
          </w:tcPr>
          <w:p w14:paraId="29030377" w14:textId="77777777" w:rsidR="00AE3428" w:rsidRPr="00FF032A" w:rsidRDefault="00E637CA">
            <w:pPr>
              <w:pStyle w:val="a5"/>
              <w:shd w:val="clear" w:color="auto" w:fill="auto"/>
              <w:ind w:firstLine="0"/>
              <w:jc w:val="center"/>
            </w:pPr>
            <w:r w:rsidRPr="00FF032A">
              <w:t>11,660</w:t>
            </w:r>
          </w:p>
        </w:tc>
        <w:tc>
          <w:tcPr>
            <w:tcW w:w="1608" w:type="dxa"/>
            <w:tcBorders>
              <w:top w:val="single" w:sz="4" w:space="0" w:color="auto"/>
              <w:left w:val="single" w:sz="4" w:space="0" w:color="auto"/>
            </w:tcBorders>
            <w:shd w:val="clear" w:color="auto" w:fill="FFFFFF"/>
            <w:vAlign w:val="center"/>
          </w:tcPr>
          <w:p w14:paraId="73A8A3C0" w14:textId="77777777" w:rsidR="00AE3428" w:rsidRPr="00FF032A" w:rsidRDefault="00E637CA">
            <w:pPr>
              <w:pStyle w:val="a5"/>
              <w:shd w:val="clear" w:color="auto" w:fill="auto"/>
              <w:ind w:firstLine="0"/>
              <w:jc w:val="center"/>
            </w:pPr>
            <w:r w:rsidRPr="00FF032A">
              <w:t>9,000</w:t>
            </w:r>
          </w:p>
        </w:tc>
        <w:tc>
          <w:tcPr>
            <w:tcW w:w="1603" w:type="dxa"/>
            <w:tcBorders>
              <w:top w:val="single" w:sz="4" w:space="0" w:color="auto"/>
              <w:left w:val="single" w:sz="4" w:space="0" w:color="auto"/>
            </w:tcBorders>
            <w:shd w:val="clear" w:color="auto" w:fill="FFFFFF"/>
            <w:vAlign w:val="center"/>
          </w:tcPr>
          <w:p w14:paraId="279EED72"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tcBorders>
            <w:shd w:val="clear" w:color="auto" w:fill="FFFFFF"/>
            <w:vAlign w:val="center"/>
          </w:tcPr>
          <w:p w14:paraId="1707E916" w14:textId="244949E2"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right w:val="single" w:sz="4" w:space="0" w:color="auto"/>
            </w:tcBorders>
            <w:shd w:val="clear" w:color="auto" w:fill="FFFFFF"/>
            <w:vAlign w:val="center"/>
          </w:tcPr>
          <w:p w14:paraId="2585AD16" w14:textId="77777777" w:rsidR="00AE3428" w:rsidRPr="00FF032A" w:rsidRDefault="00E637CA">
            <w:pPr>
              <w:pStyle w:val="a5"/>
              <w:shd w:val="clear" w:color="auto" w:fill="auto"/>
              <w:ind w:firstLine="0"/>
              <w:jc w:val="center"/>
            </w:pPr>
            <w:r w:rsidRPr="00FF032A">
              <w:t>700</w:t>
            </w:r>
          </w:p>
        </w:tc>
      </w:tr>
      <w:tr w:rsidR="00AE3428" w:rsidRPr="00FF032A" w14:paraId="714FAEA4" w14:textId="77777777" w:rsidTr="007D4205">
        <w:trPr>
          <w:trHeight w:hRule="exact" w:val="331"/>
          <w:jc w:val="center"/>
        </w:trPr>
        <w:tc>
          <w:tcPr>
            <w:tcW w:w="1608" w:type="dxa"/>
            <w:tcBorders>
              <w:top w:val="single" w:sz="4" w:space="0" w:color="auto"/>
              <w:left w:val="single" w:sz="4" w:space="0" w:color="auto"/>
              <w:bottom w:val="single" w:sz="4" w:space="0" w:color="auto"/>
            </w:tcBorders>
            <w:shd w:val="clear" w:color="auto" w:fill="FFFFFF"/>
            <w:vAlign w:val="center"/>
          </w:tcPr>
          <w:p w14:paraId="0D58D886" w14:textId="77777777" w:rsidR="00AE3428" w:rsidRPr="00FF032A" w:rsidRDefault="00E637CA">
            <w:pPr>
              <w:pStyle w:val="a5"/>
              <w:shd w:val="clear" w:color="auto" w:fill="auto"/>
              <w:ind w:firstLine="0"/>
              <w:jc w:val="center"/>
            </w:pPr>
            <w:r w:rsidRPr="00FF032A">
              <w:t>25Л</w:t>
            </w:r>
          </w:p>
        </w:tc>
        <w:tc>
          <w:tcPr>
            <w:tcW w:w="1603" w:type="dxa"/>
            <w:tcBorders>
              <w:top w:val="single" w:sz="4" w:space="0" w:color="auto"/>
              <w:left w:val="single" w:sz="4" w:space="0" w:color="auto"/>
              <w:bottom w:val="single" w:sz="4" w:space="0" w:color="auto"/>
            </w:tcBorders>
            <w:shd w:val="clear" w:color="auto" w:fill="FFFFFF"/>
            <w:vAlign w:val="center"/>
          </w:tcPr>
          <w:p w14:paraId="24773944" w14:textId="77777777" w:rsidR="00AE3428" w:rsidRPr="00FF032A" w:rsidRDefault="00E637CA">
            <w:pPr>
              <w:pStyle w:val="a5"/>
              <w:shd w:val="clear" w:color="auto" w:fill="auto"/>
              <w:ind w:firstLine="0"/>
              <w:jc w:val="center"/>
            </w:pPr>
            <w:r w:rsidRPr="00FF032A">
              <w:t>10,750</w:t>
            </w:r>
          </w:p>
        </w:tc>
        <w:tc>
          <w:tcPr>
            <w:tcW w:w="1608" w:type="dxa"/>
            <w:tcBorders>
              <w:top w:val="single" w:sz="4" w:space="0" w:color="auto"/>
              <w:left w:val="single" w:sz="4" w:space="0" w:color="auto"/>
              <w:bottom w:val="single" w:sz="4" w:space="0" w:color="auto"/>
            </w:tcBorders>
            <w:shd w:val="clear" w:color="auto" w:fill="FFFFFF"/>
            <w:vAlign w:val="center"/>
          </w:tcPr>
          <w:p w14:paraId="0CDC9C1B" w14:textId="77777777" w:rsidR="00AE3428" w:rsidRPr="00FF032A" w:rsidRDefault="00E637CA">
            <w:pPr>
              <w:pStyle w:val="a5"/>
              <w:shd w:val="clear" w:color="auto" w:fill="auto"/>
              <w:ind w:firstLine="0"/>
              <w:jc w:val="center"/>
            </w:pPr>
            <w:r w:rsidRPr="00FF032A">
              <w:t>12,500</w:t>
            </w:r>
          </w:p>
        </w:tc>
        <w:tc>
          <w:tcPr>
            <w:tcW w:w="1603" w:type="dxa"/>
            <w:tcBorders>
              <w:top w:val="single" w:sz="4" w:space="0" w:color="auto"/>
              <w:left w:val="single" w:sz="4" w:space="0" w:color="auto"/>
              <w:bottom w:val="single" w:sz="4" w:space="0" w:color="auto"/>
            </w:tcBorders>
            <w:shd w:val="clear" w:color="auto" w:fill="FFFFFF"/>
            <w:vAlign w:val="center"/>
          </w:tcPr>
          <w:p w14:paraId="065D6658" w14:textId="77777777" w:rsidR="00AE3428" w:rsidRPr="00FF032A" w:rsidRDefault="00E637CA">
            <w:pPr>
              <w:pStyle w:val="a5"/>
              <w:shd w:val="clear" w:color="auto" w:fill="auto"/>
              <w:ind w:firstLine="0"/>
              <w:jc w:val="center"/>
            </w:pPr>
            <w:r w:rsidRPr="00FF032A">
              <w:t>0</w:t>
            </w:r>
          </w:p>
        </w:tc>
        <w:tc>
          <w:tcPr>
            <w:tcW w:w="1603" w:type="dxa"/>
            <w:tcBorders>
              <w:top w:val="single" w:sz="4" w:space="0" w:color="auto"/>
              <w:left w:val="single" w:sz="4" w:space="0" w:color="auto"/>
              <w:bottom w:val="single" w:sz="4" w:space="0" w:color="auto"/>
            </w:tcBorders>
            <w:shd w:val="clear" w:color="auto" w:fill="FFFFFF"/>
            <w:vAlign w:val="center"/>
          </w:tcPr>
          <w:p w14:paraId="482BE9BA" w14:textId="4CEC78D2" w:rsidR="00AE3428" w:rsidRPr="00FF032A" w:rsidRDefault="007D4205">
            <w:pPr>
              <w:pStyle w:val="a5"/>
              <w:shd w:val="clear" w:color="auto" w:fill="auto"/>
              <w:ind w:firstLine="0"/>
              <w:jc w:val="center"/>
            </w:pPr>
            <m:oMath>
              <m:r>
                <w:rPr>
                  <w:rFonts w:ascii="Cambria Math" w:hAnsi="Cambria Math"/>
                </w:rPr>
                <m:t>-</m:t>
              </m:r>
            </m:oMath>
            <w:r w:rsidR="00E637CA" w:rsidRPr="00FF032A">
              <w:t xml:space="preserve"> 40</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14:paraId="57B26168" w14:textId="77777777" w:rsidR="00AE3428" w:rsidRPr="00FF032A" w:rsidRDefault="00E637CA">
            <w:pPr>
              <w:pStyle w:val="a5"/>
              <w:shd w:val="clear" w:color="auto" w:fill="auto"/>
              <w:ind w:firstLine="0"/>
              <w:jc w:val="center"/>
            </w:pPr>
            <w:r w:rsidRPr="00FF032A">
              <w:t>500</w:t>
            </w:r>
          </w:p>
        </w:tc>
      </w:tr>
      <w:tr w:rsidR="003411DF" w:rsidRPr="00FF032A" w14:paraId="007E4734" w14:textId="77777777" w:rsidTr="007D4205">
        <w:trPr>
          <w:trHeight w:hRule="exact" w:val="331"/>
          <w:jc w:val="center"/>
        </w:trPr>
        <w:tc>
          <w:tcPr>
            <w:tcW w:w="1608" w:type="dxa"/>
            <w:tcBorders>
              <w:top w:val="single" w:sz="4" w:space="0" w:color="auto"/>
              <w:left w:val="single" w:sz="4" w:space="0" w:color="auto"/>
              <w:bottom w:val="single" w:sz="4" w:space="0" w:color="auto"/>
            </w:tcBorders>
            <w:shd w:val="clear" w:color="auto" w:fill="FFFFFF"/>
            <w:vAlign w:val="center"/>
          </w:tcPr>
          <w:p w14:paraId="30D71C1B" w14:textId="06B84C54" w:rsidR="003411DF" w:rsidRPr="00FF032A" w:rsidRDefault="003411DF" w:rsidP="003411DF">
            <w:pPr>
              <w:pStyle w:val="a5"/>
              <w:shd w:val="clear" w:color="auto" w:fill="auto"/>
              <w:ind w:firstLine="0"/>
              <w:jc w:val="center"/>
            </w:pPr>
            <w:r w:rsidRPr="00975905">
              <w:rPr>
                <w:color w:val="auto"/>
                <w:lang w:val="en-US"/>
              </w:rPr>
              <w:t>15</w:t>
            </w:r>
            <w:r w:rsidRPr="00975905">
              <w:rPr>
                <w:color w:val="auto"/>
              </w:rPr>
              <w:t>Х1М1Ф</w:t>
            </w:r>
          </w:p>
        </w:tc>
        <w:tc>
          <w:tcPr>
            <w:tcW w:w="1603" w:type="dxa"/>
            <w:tcBorders>
              <w:top w:val="single" w:sz="4" w:space="0" w:color="auto"/>
              <w:left w:val="single" w:sz="4" w:space="0" w:color="auto"/>
              <w:bottom w:val="single" w:sz="4" w:space="0" w:color="auto"/>
            </w:tcBorders>
            <w:shd w:val="clear" w:color="auto" w:fill="FFFFFF"/>
            <w:vAlign w:val="center"/>
          </w:tcPr>
          <w:p w14:paraId="475DF852" w14:textId="6754EED5" w:rsidR="003411DF" w:rsidRPr="00FF032A" w:rsidRDefault="003411DF" w:rsidP="003411DF">
            <w:pPr>
              <w:pStyle w:val="a5"/>
              <w:shd w:val="clear" w:color="auto" w:fill="auto"/>
              <w:ind w:firstLine="0"/>
              <w:jc w:val="center"/>
            </w:pPr>
            <w:r w:rsidRPr="00975905">
              <w:rPr>
                <w:color w:val="auto"/>
              </w:rPr>
              <w:t>10,310</w:t>
            </w:r>
          </w:p>
        </w:tc>
        <w:tc>
          <w:tcPr>
            <w:tcW w:w="1608" w:type="dxa"/>
            <w:tcBorders>
              <w:top w:val="single" w:sz="4" w:space="0" w:color="auto"/>
              <w:left w:val="single" w:sz="4" w:space="0" w:color="auto"/>
              <w:bottom w:val="single" w:sz="4" w:space="0" w:color="auto"/>
            </w:tcBorders>
            <w:shd w:val="clear" w:color="auto" w:fill="FFFFFF"/>
            <w:vAlign w:val="center"/>
          </w:tcPr>
          <w:p w14:paraId="7B0C4AAF" w14:textId="405B43AF" w:rsidR="003411DF" w:rsidRPr="00FF032A" w:rsidRDefault="003411DF" w:rsidP="003411DF">
            <w:pPr>
              <w:pStyle w:val="a5"/>
              <w:shd w:val="clear" w:color="auto" w:fill="auto"/>
              <w:ind w:firstLine="0"/>
              <w:jc w:val="center"/>
            </w:pPr>
            <w:r w:rsidRPr="00975905">
              <w:rPr>
                <w:color w:val="auto"/>
              </w:rPr>
              <w:t>8,632</w:t>
            </w:r>
          </w:p>
        </w:tc>
        <w:tc>
          <w:tcPr>
            <w:tcW w:w="1603" w:type="dxa"/>
            <w:tcBorders>
              <w:top w:val="single" w:sz="4" w:space="0" w:color="auto"/>
              <w:left w:val="single" w:sz="4" w:space="0" w:color="auto"/>
              <w:bottom w:val="single" w:sz="4" w:space="0" w:color="auto"/>
            </w:tcBorders>
            <w:shd w:val="clear" w:color="auto" w:fill="FFFFFF"/>
            <w:vAlign w:val="center"/>
          </w:tcPr>
          <w:p w14:paraId="219A272B" w14:textId="08407668" w:rsidR="003411DF" w:rsidRPr="00FF032A" w:rsidRDefault="003411DF" w:rsidP="003411DF">
            <w:pPr>
              <w:pStyle w:val="a5"/>
              <w:shd w:val="clear" w:color="auto" w:fill="auto"/>
              <w:ind w:firstLine="0"/>
              <w:jc w:val="center"/>
            </w:pPr>
            <w:r w:rsidRPr="00975905">
              <w:rPr>
                <w:color w:val="auto"/>
              </w:rPr>
              <w:t>-4,821</w:t>
            </w:r>
          </w:p>
        </w:tc>
        <w:tc>
          <w:tcPr>
            <w:tcW w:w="1603" w:type="dxa"/>
            <w:tcBorders>
              <w:top w:val="single" w:sz="4" w:space="0" w:color="auto"/>
              <w:left w:val="single" w:sz="4" w:space="0" w:color="auto"/>
              <w:bottom w:val="single" w:sz="4" w:space="0" w:color="auto"/>
            </w:tcBorders>
            <w:shd w:val="clear" w:color="auto" w:fill="FFFFFF"/>
            <w:vAlign w:val="center"/>
          </w:tcPr>
          <w:p w14:paraId="31DD5F62" w14:textId="2C0B217D" w:rsidR="003411DF" w:rsidRDefault="003411DF" w:rsidP="003411DF">
            <w:pPr>
              <w:pStyle w:val="a5"/>
              <w:shd w:val="clear" w:color="auto" w:fill="auto"/>
              <w:ind w:firstLine="0"/>
              <w:jc w:val="center"/>
            </w:pPr>
            <w:r w:rsidRPr="00975905">
              <w:rPr>
                <w:color w:val="auto"/>
              </w:rPr>
              <w:t>-40</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14:paraId="14A10660" w14:textId="42108A9B" w:rsidR="003411DF" w:rsidRPr="00FF032A" w:rsidRDefault="003411DF" w:rsidP="003411DF">
            <w:pPr>
              <w:pStyle w:val="a5"/>
              <w:shd w:val="clear" w:color="auto" w:fill="auto"/>
              <w:ind w:firstLine="0"/>
              <w:jc w:val="center"/>
            </w:pPr>
            <w:r w:rsidRPr="00975905">
              <w:rPr>
                <w:color w:val="auto"/>
              </w:rPr>
              <w:t>600</w:t>
            </w:r>
          </w:p>
        </w:tc>
      </w:tr>
      <w:tr w:rsidR="003411DF" w:rsidRPr="00FF032A" w14:paraId="0F512B2D" w14:textId="77777777" w:rsidTr="007D4205">
        <w:trPr>
          <w:trHeight w:hRule="exact" w:val="331"/>
          <w:jc w:val="center"/>
        </w:trPr>
        <w:tc>
          <w:tcPr>
            <w:tcW w:w="1608" w:type="dxa"/>
            <w:tcBorders>
              <w:top w:val="single" w:sz="4" w:space="0" w:color="auto"/>
              <w:left w:val="single" w:sz="4" w:space="0" w:color="auto"/>
              <w:bottom w:val="single" w:sz="4" w:space="0" w:color="auto"/>
            </w:tcBorders>
            <w:shd w:val="clear" w:color="auto" w:fill="FFFFFF"/>
            <w:vAlign w:val="center"/>
          </w:tcPr>
          <w:p w14:paraId="6B8F859C" w14:textId="0FA2401E" w:rsidR="003411DF" w:rsidRPr="00FF032A" w:rsidRDefault="003411DF" w:rsidP="003411DF">
            <w:pPr>
              <w:pStyle w:val="a5"/>
              <w:shd w:val="clear" w:color="auto" w:fill="auto"/>
              <w:ind w:firstLine="0"/>
              <w:jc w:val="center"/>
            </w:pPr>
            <w:r w:rsidRPr="00975905">
              <w:rPr>
                <w:color w:val="auto"/>
              </w:rPr>
              <w:t>20Х12ВНМФ</w:t>
            </w:r>
          </w:p>
        </w:tc>
        <w:tc>
          <w:tcPr>
            <w:tcW w:w="1603" w:type="dxa"/>
            <w:tcBorders>
              <w:top w:val="single" w:sz="4" w:space="0" w:color="auto"/>
              <w:left w:val="single" w:sz="4" w:space="0" w:color="auto"/>
              <w:bottom w:val="single" w:sz="4" w:space="0" w:color="auto"/>
            </w:tcBorders>
            <w:shd w:val="clear" w:color="auto" w:fill="FFFFFF"/>
            <w:vAlign w:val="center"/>
          </w:tcPr>
          <w:p w14:paraId="7C059147" w14:textId="5E827046" w:rsidR="003411DF" w:rsidRPr="00FF032A" w:rsidRDefault="003411DF" w:rsidP="003411DF">
            <w:pPr>
              <w:pStyle w:val="a5"/>
              <w:shd w:val="clear" w:color="auto" w:fill="auto"/>
              <w:ind w:firstLine="0"/>
              <w:jc w:val="center"/>
            </w:pPr>
            <w:r w:rsidRPr="00975905">
              <w:rPr>
                <w:color w:val="auto"/>
              </w:rPr>
              <w:t>9,886</w:t>
            </w:r>
          </w:p>
        </w:tc>
        <w:tc>
          <w:tcPr>
            <w:tcW w:w="1608" w:type="dxa"/>
            <w:tcBorders>
              <w:top w:val="single" w:sz="4" w:space="0" w:color="auto"/>
              <w:left w:val="single" w:sz="4" w:space="0" w:color="auto"/>
              <w:bottom w:val="single" w:sz="4" w:space="0" w:color="auto"/>
            </w:tcBorders>
            <w:shd w:val="clear" w:color="auto" w:fill="FFFFFF"/>
            <w:vAlign w:val="center"/>
          </w:tcPr>
          <w:p w14:paraId="7CA3484D" w14:textId="4D1A222B" w:rsidR="003411DF" w:rsidRPr="00FF032A" w:rsidRDefault="003411DF" w:rsidP="003411DF">
            <w:pPr>
              <w:pStyle w:val="a5"/>
              <w:shd w:val="clear" w:color="auto" w:fill="auto"/>
              <w:ind w:firstLine="0"/>
              <w:jc w:val="center"/>
            </w:pPr>
            <w:r w:rsidRPr="00975905">
              <w:rPr>
                <w:color w:val="auto"/>
              </w:rPr>
              <w:t>2,190</w:t>
            </w:r>
          </w:p>
        </w:tc>
        <w:tc>
          <w:tcPr>
            <w:tcW w:w="1603" w:type="dxa"/>
            <w:tcBorders>
              <w:top w:val="single" w:sz="4" w:space="0" w:color="auto"/>
              <w:left w:val="single" w:sz="4" w:space="0" w:color="auto"/>
              <w:bottom w:val="single" w:sz="4" w:space="0" w:color="auto"/>
            </w:tcBorders>
            <w:shd w:val="clear" w:color="auto" w:fill="FFFFFF"/>
            <w:vAlign w:val="center"/>
          </w:tcPr>
          <w:p w14:paraId="1F19A763" w14:textId="7E9DA54F" w:rsidR="003411DF" w:rsidRPr="00FF032A" w:rsidRDefault="003411DF" w:rsidP="003411DF">
            <w:pPr>
              <w:pStyle w:val="a5"/>
              <w:shd w:val="clear" w:color="auto" w:fill="auto"/>
              <w:ind w:firstLine="0"/>
              <w:jc w:val="center"/>
            </w:pPr>
            <w:r w:rsidRPr="00975905">
              <w:rPr>
                <w:color w:val="auto"/>
              </w:rPr>
              <w:t>1,190</w:t>
            </w:r>
          </w:p>
        </w:tc>
        <w:tc>
          <w:tcPr>
            <w:tcW w:w="1603" w:type="dxa"/>
            <w:tcBorders>
              <w:top w:val="single" w:sz="4" w:space="0" w:color="auto"/>
              <w:left w:val="single" w:sz="4" w:space="0" w:color="auto"/>
              <w:bottom w:val="single" w:sz="4" w:space="0" w:color="auto"/>
            </w:tcBorders>
            <w:shd w:val="clear" w:color="auto" w:fill="FFFFFF"/>
            <w:vAlign w:val="center"/>
          </w:tcPr>
          <w:p w14:paraId="36374CB8" w14:textId="00DBB1CD" w:rsidR="003411DF" w:rsidRDefault="003411DF" w:rsidP="003411DF">
            <w:pPr>
              <w:pStyle w:val="a5"/>
              <w:shd w:val="clear" w:color="auto" w:fill="auto"/>
              <w:ind w:firstLine="0"/>
              <w:jc w:val="center"/>
            </w:pPr>
            <w:r w:rsidRPr="00975905">
              <w:rPr>
                <w:color w:val="auto"/>
              </w:rPr>
              <w:t>-40</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14:paraId="0286FAD3" w14:textId="0740C0BF" w:rsidR="003411DF" w:rsidRPr="00FF032A" w:rsidRDefault="003411DF" w:rsidP="003411DF">
            <w:pPr>
              <w:pStyle w:val="a5"/>
              <w:shd w:val="clear" w:color="auto" w:fill="auto"/>
              <w:ind w:firstLine="0"/>
              <w:jc w:val="center"/>
            </w:pPr>
            <w:r w:rsidRPr="00975905">
              <w:rPr>
                <w:color w:val="auto"/>
              </w:rPr>
              <w:t>800</w:t>
            </w:r>
          </w:p>
        </w:tc>
      </w:tr>
      <w:tr w:rsidR="003411DF" w:rsidRPr="00FF032A" w14:paraId="3EFEB582" w14:textId="77777777" w:rsidTr="007D4205">
        <w:trPr>
          <w:trHeight w:hRule="exact" w:val="331"/>
          <w:jc w:val="center"/>
        </w:trPr>
        <w:tc>
          <w:tcPr>
            <w:tcW w:w="1608" w:type="dxa"/>
            <w:tcBorders>
              <w:top w:val="single" w:sz="4" w:space="0" w:color="auto"/>
              <w:left w:val="single" w:sz="4" w:space="0" w:color="auto"/>
              <w:bottom w:val="single" w:sz="4" w:space="0" w:color="auto"/>
            </w:tcBorders>
            <w:shd w:val="clear" w:color="auto" w:fill="FFFFFF"/>
            <w:vAlign w:val="center"/>
          </w:tcPr>
          <w:p w14:paraId="7481E9F9" w14:textId="5A2F0680" w:rsidR="003411DF" w:rsidRPr="00FF032A" w:rsidRDefault="003411DF" w:rsidP="003411DF">
            <w:pPr>
              <w:pStyle w:val="a5"/>
              <w:shd w:val="clear" w:color="auto" w:fill="auto"/>
              <w:ind w:firstLine="0"/>
              <w:jc w:val="center"/>
            </w:pPr>
            <w:r w:rsidRPr="00975905">
              <w:rPr>
                <w:color w:val="auto"/>
              </w:rPr>
              <w:t>10Х9МФБ</w:t>
            </w:r>
          </w:p>
        </w:tc>
        <w:tc>
          <w:tcPr>
            <w:tcW w:w="1603" w:type="dxa"/>
            <w:tcBorders>
              <w:top w:val="single" w:sz="4" w:space="0" w:color="auto"/>
              <w:left w:val="single" w:sz="4" w:space="0" w:color="auto"/>
              <w:bottom w:val="single" w:sz="4" w:space="0" w:color="auto"/>
            </w:tcBorders>
            <w:shd w:val="clear" w:color="auto" w:fill="FFFFFF"/>
            <w:vAlign w:val="center"/>
          </w:tcPr>
          <w:p w14:paraId="36F9FC07" w14:textId="59193ACC" w:rsidR="003411DF" w:rsidRPr="00FF032A" w:rsidRDefault="003411DF" w:rsidP="003411DF">
            <w:pPr>
              <w:pStyle w:val="a5"/>
              <w:shd w:val="clear" w:color="auto" w:fill="auto"/>
              <w:ind w:firstLine="0"/>
              <w:jc w:val="center"/>
            </w:pPr>
            <w:r w:rsidRPr="00975905">
              <w:rPr>
                <w:color w:val="auto"/>
              </w:rPr>
              <w:t>9,770</w:t>
            </w:r>
          </w:p>
        </w:tc>
        <w:tc>
          <w:tcPr>
            <w:tcW w:w="1608" w:type="dxa"/>
            <w:tcBorders>
              <w:top w:val="single" w:sz="4" w:space="0" w:color="auto"/>
              <w:left w:val="single" w:sz="4" w:space="0" w:color="auto"/>
              <w:bottom w:val="single" w:sz="4" w:space="0" w:color="auto"/>
            </w:tcBorders>
            <w:shd w:val="clear" w:color="auto" w:fill="FFFFFF"/>
            <w:vAlign w:val="center"/>
          </w:tcPr>
          <w:p w14:paraId="2F467B13" w14:textId="37F1819F" w:rsidR="003411DF" w:rsidRPr="00FF032A" w:rsidRDefault="003411DF" w:rsidP="003411DF">
            <w:pPr>
              <w:pStyle w:val="a5"/>
              <w:shd w:val="clear" w:color="auto" w:fill="auto"/>
              <w:ind w:firstLine="0"/>
              <w:jc w:val="center"/>
            </w:pPr>
            <w:r w:rsidRPr="00975905">
              <w:rPr>
                <w:color w:val="auto"/>
              </w:rPr>
              <w:t>5,746</w:t>
            </w:r>
          </w:p>
        </w:tc>
        <w:tc>
          <w:tcPr>
            <w:tcW w:w="1603" w:type="dxa"/>
            <w:tcBorders>
              <w:top w:val="single" w:sz="4" w:space="0" w:color="auto"/>
              <w:left w:val="single" w:sz="4" w:space="0" w:color="auto"/>
              <w:bottom w:val="single" w:sz="4" w:space="0" w:color="auto"/>
            </w:tcBorders>
            <w:shd w:val="clear" w:color="auto" w:fill="FFFFFF"/>
            <w:vAlign w:val="center"/>
          </w:tcPr>
          <w:p w14:paraId="3DEC5C46" w14:textId="47067E9D" w:rsidR="003411DF" w:rsidRPr="00FF032A" w:rsidRDefault="003411DF" w:rsidP="003411DF">
            <w:pPr>
              <w:pStyle w:val="a5"/>
              <w:shd w:val="clear" w:color="auto" w:fill="auto"/>
              <w:ind w:firstLine="0"/>
              <w:jc w:val="center"/>
            </w:pPr>
            <w:r w:rsidRPr="00975905">
              <w:rPr>
                <w:color w:val="auto"/>
              </w:rPr>
              <w:t>-3,939</w:t>
            </w:r>
          </w:p>
        </w:tc>
        <w:tc>
          <w:tcPr>
            <w:tcW w:w="1603" w:type="dxa"/>
            <w:tcBorders>
              <w:top w:val="single" w:sz="4" w:space="0" w:color="auto"/>
              <w:left w:val="single" w:sz="4" w:space="0" w:color="auto"/>
              <w:bottom w:val="single" w:sz="4" w:space="0" w:color="auto"/>
            </w:tcBorders>
            <w:shd w:val="clear" w:color="auto" w:fill="FFFFFF"/>
            <w:vAlign w:val="center"/>
          </w:tcPr>
          <w:p w14:paraId="2F9CB123" w14:textId="5F341C4F" w:rsidR="003411DF" w:rsidRDefault="003411DF" w:rsidP="003411DF">
            <w:pPr>
              <w:pStyle w:val="a5"/>
              <w:shd w:val="clear" w:color="auto" w:fill="auto"/>
              <w:ind w:firstLine="0"/>
              <w:jc w:val="center"/>
            </w:pPr>
            <w:r w:rsidRPr="00975905">
              <w:rPr>
                <w:color w:val="auto"/>
              </w:rPr>
              <w:t>-40</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14:paraId="29445F09" w14:textId="6D2EE348" w:rsidR="003411DF" w:rsidRPr="00FF032A" w:rsidRDefault="003411DF" w:rsidP="003411DF">
            <w:pPr>
              <w:pStyle w:val="a5"/>
              <w:shd w:val="clear" w:color="auto" w:fill="auto"/>
              <w:ind w:firstLine="0"/>
              <w:jc w:val="center"/>
            </w:pPr>
            <w:r w:rsidRPr="00975905">
              <w:rPr>
                <w:color w:val="auto"/>
              </w:rPr>
              <w:t>600</w:t>
            </w:r>
          </w:p>
        </w:tc>
      </w:tr>
    </w:tbl>
    <w:p w14:paraId="10F1A982" w14:textId="77777777" w:rsidR="00FF032A" w:rsidRDefault="00FF032A" w:rsidP="00FF032A"/>
    <w:p w14:paraId="2992146A" w14:textId="77777777" w:rsidR="001C57BD" w:rsidRDefault="001C57BD" w:rsidP="00FF032A">
      <w:pPr>
        <w:pStyle w:val="Bodytext10"/>
        <w:shd w:val="clear" w:color="auto" w:fill="auto"/>
      </w:pPr>
    </w:p>
    <w:p w14:paraId="26E2A3D7" w14:textId="01734136" w:rsidR="00AE3428" w:rsidRDefault="00E637CA" w:rsidP="00FF032A">
      <w:pPr>
        <w:pStyle w:val="Bodytext10"/>
        <w:shd w:val="clear" w:color="auto" w:fill="auto"/>
      </w:pPr>
      <w:r>
        <w:t xml:space="preserve">Дополнительная информация о значениях температурного коэффициента линейного расширения для марок стали, не приведенных в таблице Г.1, приведена в </w:t>
      </w:r>
      <w:r w:rsidR="00CC697A">
        <w:fldChar w:fldCharType="begin"/>
      </w:r>
      <w:r w:rsidR="00CC697A">
        <w:instrText xml:space="preserve"> REF _Ref159589452 \r \h </w:instrText>
      </w:r>
      <w:r w:rsidR="00CC697A">
        <w:fldChar w:fldCharType="separate"/>
      </w:r>
      <w:r w:rsidR="00233C4D">
        <w:t>[13]</w:t>
      </w:r>
      <w:r w:rsidR="00CC697A">
        <w:fldChar w:fldCharType="end"/>
      </w:r>
      <w:r>
        <w:t>.</w:t>
      </w:r>
      <w:r>
        <w:br w:type="page"/>
      </w:r>
    </w:p>
    <w:p w14:paraId="1D71565D" w14:textId="70ECF8DD" w:rsidR="00AE3428" w:rsidRPr="00D133DC" w:rsidRDefault="00E637CA" w:rsidP="00D133DC">
      <w:pPr>
        <w:pStyle w:val="Bodytext10"/>
        <w:shd w:val="clear" w:color="auto" w:fill="auto"/>
        <w:spacing w:after="660" w:line="300" w:lineRule="auto"/>
        <w:ind w:firstLine="0"/>
        <w:jc w:val="center"/>
        <w:outlineLvl w:val="0"/>
        <w:rPr>
          <w:b/>
          <w:bCs/>
        </w:rPr>
      </w:pPr>
      <w:bookmarkStart w:id="181" w:name="_Toc158734734"/>
      <w:bookmarkStart w:id="182" w:name="_Toc158734799"/>
      <w:bookmarkStart w:id="183" w:name="_Toc158735687"/>
      <w:bookmarkStart w:id="184" w:name="_Toc229484414"/>
      <w:r>
        <w:rPr>
          <w:b/>
          <w:bCs/>
        </w:rPr>
        <w:t>Приложение Д</w:t>
      </w:r>
      <w:r>
        <w:rPr>
          <w:b/>
          <w:bCs/>
        </w:rPr>
        <w:br/>
        <w:t>(справочное</w:t>
      </w:r>
      <w:r w:rsidRPr="00456E53">
        <w:t>)</w:t>
      </w:r>
      <w:bookmarkStart w:id="185" w:name="bookmark61"/>
      <w:bookmarkStart w:id="186" w:name="_Toc158734735"/>
      <w:bookmarkStart w:id="187" w:name="_Toc158734800"/>
      <w:bookmarkStart w:id="188" w:name="_Toc158735688"/>
      <w:bookmarkEnd w:id="181"/>
      <w:bookmarkEnd w:id="182"/>
      <w:bookmarkEnd w:id="183"/>
      <w:r w:rsidR="00D133DC" w:rsidRPr="00456E53">
        <w:br/>
      </w:r>
      <w:r w:rsidR="00D133DC" w:rsidRPr="00456E53">
        <w:br/>
      </w:r>
      <w:r w:rsidRPr="00D133DC">
        <w:rPr>
          <w:b/>
          <w:bCs/>
        </w:rPr>
        <w:t>Шероховатость внутренней поверхности трубопроводов</w:t>
      </w:r>
      <w:bookmarkEnd w:id="184"/>
      <w:bookmarkEnd w:id="185"/>
      <w:bookmarkEnd w:id="186"/>
      <w:bookmarkEnd w:id="187"/>
      <w:bookmarkEnd w:id="188"/>
    </w:p>
    <w:p w14:paraId="200AE6E2" w14:textId="6B7F18B4" w:rsidR="00AE3428" w:rsidRPr="004D2BDB" w:rsidRDefault="00E637CA">
      <w:pPr>
        <w:pStyle w:val="Bodytext10"/>
        <w:shd w:val="clear" w:color="auto" w:fill="auto"/>
        <w:spacing w:after="140"/>
        <w:ind w:firstLine="0"/>
      </w:pPr>
      <w:r w:rsidRPr="00E36CB6">
        <w:rPr>
          <w:spacing w:val="20"/>
        </w:rPr>
        <w:t>Таблица Д.1</w:t>
      </w:r>
      <w:r>
        <w:t xml:space="preserve"> —</w:t>
      </w:r>
      <w:r w:rsidR="00D63514" w:rsidRPr="00D63514">
        <w:t xml:space="preserve"> </w:t>
      </w:r>
      <w:r>
        <w:t xml:space="preserve">Значения эквивалентной шероховатости </w:t>
      </w:r>
      <w:r w:rsidR="00E36CB6" w:rsidRPr="00E36CB6">
        <w:rPr>
          <w:i/>
          <w:iCs/>
          <w:lang w:val="en-US"/>
        </w:rPr>
        <w:t>R</w:t>
      </w:r>
      <w:r w:rsidR="00E36CB6" w:rsidRPr="00E36CB6">
        <w:rPr>
          <w:vertAlign w:val="subscript"/>
        </w:rPr>
        <w:t>ш</w:t>
      </w:r>
      <w:r>
        <w:t xml:space="preserve">, среднеарифметического отклонения профиля шероховатости </w:t>
      </w:r>
      <w:r w:rsidR="00D63514" w:rsidRPr="00D63514">
        <w:rPr>
          <w:i/>
          <w:iCs/>
          <w:lang w:val="en-US"/>
        </w:rPr>
        <w:t>Ra</w:t>
      </w:r>
      <w:r>
        <w:t xml:space="preserve"> и относительной </w:t>
      </w:r>
      <w:r w:rsidR="00767762">
        <w:t>погрешности</w:t>
      </w:r>
      <w:r>
        <w:t xml:space="preserve"> </w:t>
      </w:r>
      <m:oMath>
        <m:sSubSup>
          <m:sSubSupPr>
            <m:ctrlPr>
              <w:rPr>
                <w:rFonts w:ascii="Cambria Math" w:hAnsi="Cambria Math"/>
                <w:i/>
              </w:rPr>
            </m:ctrlPr>
          </m:sSubSupPr>
          <m:e>
            <m:r>
              <w:rPr>
                <w:rFonts w:ascii="Cambria Math" w:hAnsi="Cambria Math"/>
                <w:lang w:val="en-US"/>
              </w:rPr>
              <m:t>δ</m:t>
            </m:r>
          </m:e>
          <m:sub>
            <m:sSub>
              <m:sSubPr>
                <m:ctrlPr>
                  <w:rPr>
                    <w:rFonts w:ascii="Cambria Math" w:hAnsi="Cambria Math"/>
                    <w:i/>
                  </w:rPr>
                </m:ctrlPr>
              </m:sSubPr>
              <m:e>
                <m:r>
                  <w:rPr>
                    <w:rFonts w:ascii="Cambria Math" w:hAnsi="Cambria Math"/>
                  </w:rPr>
                  <m:t>R</m:t>
                </m:r>
              </m:e>
              <m:sub>
                <m:r>
                  <w:rPr>
                    <w:rFonts w:ascii="Cambria Math" w:hAnsi="Cambria Math"/>
                  </w:rPr>
                  <m:t>ш</m:t>
                </m:r>
              </m:sub>
            </m:sSub>
          </m:sub>
          <m:sup>
            <m:r>
              <w:rPr>
                <w:rFonts w:ascii="Cambria Math" w:hAnsi="Cambria Math"/>
                <w:i/>
                <w:lang w:val="en-US"/>
              </w:rPr>
              <w:sym w:font="Symbol" w:char="F0A2"/>
            </m:r>
          </m:sup>
        </m:sSubSup>
      </m:oMath>
      <w:r w:rsidR="004D2BDB">
        <w:t xml:space="preserve">(относительной расширенной неопределенности </w:t>
      </w:r>
      <m:oMath>
        <m:sSubSup>
          <m:sSubSupPr>
            <m:ctrlPr>
              <w:rPr>
                <w:rFonts w:ascii="Cambria Math" w:hAnsi="Cambria Math"/>
                <w:i/>
              </w:rPr>
            </m:ctrlPr>
          </m:sSubSupPr>
          <m:e>
            <m:r>
              <w:rPr>
                <w:rFonts w:ascii="Cambria Math" w:hAnsi="Cambria Math"/>
                <w:lang w:val="en-US"/>
              </w:rPr>
              <m:t>U</m:t>
            </m:r>
          </m:e>
          <m:sub>
            <m:sSub>
              <m:sSubPr>
                <m:ctrlPr>
                  <w:rPr>
                    <w:rFonts w:ascii="Cambria Math" w:hAnsi="Cambria Math"/>
                    <w:i/>
                  </w:rPr>
                </m:ctrlPr>
              </m:sSubPr>
              <m:e>
                <m:r>
                  <w:rPr>
                    <w:rFonts w:ascii="Cambria Math" w:hAnsi="Cambria Math"/>
                  </w:rPr>
                  <m:t>R</m:t>
                </m:r>
              </m:e>
              <m:sub>
                <m:r>
                  <w:rPr>
                    <w:rFonts w:ascii="Cambria Math" w:hAnsi="Cambria Math"/>
                  </w:rPr>
                  <m:t>ш</m:t>
                </m:r>
              </m:sub>
            </m:sSub>
          </m:sub>
          <m:sup>
            <m:r>
              <w:rPr>
                <w:rFonts w:ascii="Cambria Math" w:hAnsi="Cambria Math"/>
                <w:i/>
                <w:lang w:val="en-US"/>
              </w:rPr>
              <w:sym w:font="Symbol" w:char="F0A2"/>
            </m:r>
          </m:sup>
        </m:sSubSup>
      </m:oMath>
      <w:r w:rsidR="004D2BDB" w:rsidRPr="004D2BDB">
        <w:t>)</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2886"/>
        <w:gridCol w:w="4455"/>
        <w:gridCol w:w="853"/>
        <w:gridCol w:w="853"/>
        <w:gridCol w:w="858"/>
      </w:tblGrid>
      <w:tr w:rsidR="00AE3428" w:rsidRPr="00D63514" w14:paraId="2CD74413" w14:textId="77777777" w:rsidTr="00E36CB6">
        <w:trPr>
          <w:trHeight w:hRule="exact" w:val="432"/>
          <w:jc w:val="center"/>
        </w:trPr>
        <w:tc>
          <w:tcPr>
            <w:tcW w:w="2808" w:type="dxa"/>
            <w:vMerge w:val="restart"/>
            <w:tcBorders>
              <w:top w:val="single" w:sz="4" w:space="0" w:color="auto"/>
              <w:left w:val="single" w:sz="4" w:space="0" w:color="auto"/>
            </w:tcBorders>
            <w:shd w:val="clear" w:color="auto" w:fill="FFFFFF"/>
            <w:vAlign w:val="center"/>
          </w:tcPr>
          <w:p w14:paraId="5D482F50" w14:textId="77777777" w:rsidR="00AE3428" w:rsidRPr="00D63514" w:rsidRDefault="00E637CA">
            <w:pPr>
              <w:pStyle w:val="a5"/>
              <w:shd w:val="clear" w:color="auto" w:fill="auto"/>
              <w:ind w:firstLine="0"/>
              <w:jc w:val="center"/>
            </w:pPr>
            <w:r w:rsidRPr="00D63514">
              <w:t>Вид труб и материал</w:t>
            </w:r>
          </w:p>
        </w:tc>
        <w:tc>
          <w:tcPr>
            <w:tcW w:w="4334" w:type="dxa"/>
            <w:vMerge w:val="restart"/>
            <w:tcBorders>
              <w:top w:val="single" w:sz="4" w:space="0" w:color="auto"/>
              <w:left w:val="single" w:sz="4" w:space="0" w:color="auto"/>
            </w:tcBorders>
            <w:shd w:val="clear" w:color="auto" w:fill="FFFFFF"/>
            <w:vAlign w:val="center"/>
          </w:tcPr>
          <w:p w14:paraId="354BE748" w14:textId="0ACA0BCA" w:rsidR="00AE3428" w:rsidRPr="00D63514" w:rsidRDefault="00E637CA">
            <w:pPr>
              <w:pStyle w:val="a5"/>
              <w:shd w:val="clear" w:color="auto" w:fill="auto"/>
              <w:spacing w:line="257" w:lineRule="auto"/>
              <w:ind w:firstLine="0"/>
              <w:jc w:val="center"/>
            </w:pPr>
            <w:r w:rsidRPr="00D63514">
              <w:t>Состояние поверхности стенки ИТ и услови</w:t>
            </w:r>
            <w:r w:rsidR="0067375D">
              <w:t>е</w:t>
            </w:r>
            <w:r w:rsidRPr="00D63514">
              <w:t xml:space="preserve"> эксплуатации</w:t>
            </w:r>
          </w:p>
        </w:tc>
        <w:tc>
          <w:tcPr>
            <w:tcW w:w="2495" w:type="dxa"/>
            <w:gridSpan w:val="3"/>
            <w:tcBorders>
              <w:top w:val="single" w:sz="4" w:space="0" w:color="auto"/>
              <w:left w:val="single" w:sz="4" w:space="0" w:color="auto"/>
              <w:right w:val="single" w:sz="4" w:space="0" w:color="auto"/>
            </w:tcBorders>
            <w:shd w:val="clear" w:color="auto" w:fill="FFFFFF"/>
            <w:vAlign w:val="center"/>
          </w:tcPr>
          <w:p w14:paraId="3BF4791E" w14:textId="31FCA8DD" w:rsidR="00AE3428" w:rsidRPr="00D63514" w:rsidRDefault="00E637CA">
            <w:pPr>
              <w:pStyle w:val="a5"/>
              <w:shd w:val="clear" w:color="auto" w:fill="auto"/>
              <w:ind w:firstLine="0"/>
              <w:jc w:val="center"/>
            </w:pPr>
            <w:r w:rsidRPr="00D63514">
              <w:t>Значени</w:t>
            </w:r>
            <w:r w:rsidR="0067375D">
              <w:t>е</w:t>
            </w:r>
          </w:p>
        </w:tc>
      </w:tr>
      <w:tr w:rsidR="00AE3428" w:rsidRPr="00D63514" w14:paraId="4930BDD4" w14:textId="77777777" w:rsidTr="00FA7313">
        <w:trPr>
          <w:trHeight w:val="20"/>
          <w:jc w:val="center"/>
        </w:trPr>
        <w:tc>
          <w:tcPr>
            <w:tcW w:w="2808" w:type="dxa"/>
            <w:vMerge/>
            <w:tcBorders>
              <w:left w:val="single" w:sz="4" w:space="0" w:color="auto"/>
              <w:bottom w:val="double" w:sz="4" w:space="0" w:color="auto"/>
            </w:tcBorders>
            <w:shd w:val="clear" w:color="auto" w:fill="FFFFFF"/>
            <w:vAlign w:val="center"/>
          </w:tcPr>
          <w:p w14:paraId="595B4E04" w14:textId="77777777" w:rsidR="00AE3428" w:rsidRPr="00D63514" w:rsidRDefault="00AE3428">
            <w:pPr>
              <w:rPr>
                <w:sz w:val="18"/>
                <w:szCs w:val="18"/>
              </w:rPr>
            </w:pPr>
          </w:p>
        </w:tc>
        <w:tc>
          <w:tcPr>
            <w:tcW w:w="4334" w:type="dxa"/>
            <w:vMerge/>
            <w:tcBorders>
              <w:left w:val="single" w:sz="4" w:space="0" w:color="auto"/>
              <w:bottom w:val="double" w:sz="4" w:space="0" w:color="auto"/>
            </w:tcBorders>
            <w:shd w:val="clear" w:color="auto" w:fill="FFFFFF"/>
            <w:vAlign w:val="center"/>
          </w:tcPr>
          <w:p w14:paraId="1ECCC360" w14:textId="77777777" w:rsidR="00AE3428" w:rsidRPr="00D63514" w:rsidRDefault="00AE3428">
            <w:pPr>
              <w:rPr>
                <w:sz w:val="18"/>
                <w:szCs w:val="18"/>
              </w:rPr>
            </w:pPr>
          </w:p>
        </w:tc>
        <w:tc>
          <w:tcPr>
            <w:tcW w:w="830" w:type="dxa"/>
            <w:tcBorders>
              <w:top w:val="single" w:sz="4" w:space="0" w:color="auto"/>
              <w:left w:val="single" w:sz="4" w:space="0" w:color="auto"/>
              <w:bottom w:val="double" w:sz="4" w:space="0" w:color="auto"/>
            </w:tcBorders>
            <w:shd w:val="clear" w:color="auto" w:fill="FFFFFF"/>
            <w:vAlign w:val="center"/>
          </w:tcPr>
          <w:p w14:paraId="306FFE23" w14:textId="7EEDC01A" w:rsidR="00AE3428" w:rsidRPr="00D63514" w:rsidRDefault="00000000" w:rsidP="00E6385A">
            <w:pPr>
              <w:pStyle w:val="a5"/>
              <w:shd w:val="clear" w:color="auto" w:fill="auto"/>
              <w:ind w:firstLine="0"/>
              <w:jc w:val="center"/>
            </w:pPr>
            <m:oMath>
              <m:sSub>
                <m:sSubPr>
                  <m:ctrlPr>
                    <w:rPr>
                      <w:rFonts w:ascii="Cambria Math" w:eastAsia="Times New Roman" w:hAnsi="Cambria Math" w:cs="Times New Roman"/>
                      <w:i/>
                      <w:iCs/>
                    </w:rPr>
                  </m:ctrlPr>
                </m:sSubPr>
                <m:e>
                  <m:r>
                    <w:rPr>
                      <w:rFonts w:ascii="Cambria Math" w:eastAsia="Times New Roman" w:hAnsi="Cambria Math" w:cs="Times New Roman"/>
                      <w:lang w:val="en-US"/>
                    </w:rPr>
                    <m:t>R</m:t>
                  </m:r>
                </m:e>
                <m:sub>
                  <m:r>
                    <w:rPr>
                      <w:rFonts w:ascii="Cambria Math" w:eastAsia="Times New Roman" w:hAnsi="Cambria Math" w:cs="Times New Roman"/>
                    </w:rPr>
                    <m:t>ш</m:t>
                  </m:r>
                </m:sub>
              </m:sSub>
              <m:r>
                <w:rPr>
                  <w:rFonts w:ascii="Cambria Math" w:eastAsia="Times New Roman" w:hAnsi="Cambria Math" w:cs="Times New Roman"/>
                </w:rPr>
                <m:t>∙</m:t>
              </m:r>
              <m:sSup>
                <m:sSupPr>
                  <m:ctrlPr>
                    <w:rPr>
                      <w:rFonts w:ascii="Cambria Math" w:eastAsia="Times New Roman" w:hAnsi="Cambria Math" w:cs="Times New Roman"/>
                      <w:i/>
                      <w:iCs/>
                    </w:rPr>
                  </m:ctrlPr>
                </m:sSupPr>
                <m:e>
                  <m:r>
                    <w:rPr>
                      <w:rFonts w:ascii="Cambria Math" w:eastAsia="Times New Roman" w:hAnsi="Cambria Math" w:cs="Times New Roman"/>
                    </w:rPr>
                    <m:t>10</m:t>
                  </m:r>
                </m:e>
                <m:sup>
                  <m:r>
                    <w:rPr>
                      <w:rFonts w:ascii="Cambria Math" w:eastAsia="Times New Roman" w:hAnsi="Cambria Math" w:cs="Times New Roman"/>
                    </w:rPr>
                    <m:t>3</m:t>
                  </m:r>
                </m:sup>
              </m:sSup>
            </m:oMath>
            <w:r w:rsidR="007D4205" w:rsidRPr="00D63514">
              <w:rPr>
                <w:rFonts w:ascii="Times New Roman" w:eastAsia="Times New Roman" w:hAnsi="Times New Roman" w:cs="Times New Roman"/>
                <w:iCs/>
              </w:rPr>
              <w:t>, м</w:t>
            </w:r>
          </w:p>
        </w:tc>
        <w:tc>
          <w:tcPr>
            <w:tcW w:w="830" w:type="dxa"/>
            <w:tcBorders>
              <w:top w:val="single" w:sz="4" w:space="0" w:color="auto"/>
              <w:left w:val="single" w:sz="4" w:space="0" w:color="auto"/>
              <w:bottom w:val="double" w:sz="4" w:space="0" w:color="auto"/>
            </w:tcBorders>
            <w:shd w:val="clear" w:color="auto" w:fill="FFFFFF"/>
            <w:vAlign w:val="center"/>
          </w:tcPr>
          <w:p w14:paraId="2BCAB47A" w14:textId="18D23967" w:rsidR="007D4205" w:rsidRPr="00D63514" w:rsidRDefault="007D4205" w:rsidP="00E6385A">
            <w:pPr>
              <w:pStyle w:val="a5"/>
              <w:shd w:val="clear" w:color="auto" w:fill="auto"/>
              <w:ind w:firstLine="0"/>
              <w:jc w:val="center"/>
              <w:rPr>
                <w:rFonts w:ascii="Times New Roman" w:eastAsia="Times New Roman" w:hAnsi="Times New Roman" w:cs="Times New Roman"/>
              </w:rPr>
            </w:pPr>
            <m:oMath>
              <m:r>
                <w:rPr>
                  <w:rFonts w:ascii="Cambria Math" w:eastAsia="Times New Roman" w:hAnsi="Cambria Math" w:cs="Times New Roman"/>
                </w:rPr>
                <m:t>Ra∙</m:t>
              </m:r>
              <m:sSup>
                <m:sSupPr>
                  <m:ctrlPr>
                    <w:rPr>
                      <w:rFonts w:ascii="Cambria Math" w:eastAsia="Times New Roman" w:hAnsi="Cambria Math" w:cs="Times New Roman"/>
                      <w:i/>
                      <w:iCs/>
                    </w:rPr>
                  </m:ctrlPr>
                </m:sSupPr>
                <m:e>
                  <m:r>
                    <w:rPr>
                      <w:rFonts w:ascii="Cambria Math" w:eastAsia="Times New Roman" w:hAnsi="Cambria Math" w:cs="Times New Roman"/>
                    </w:rPr>
                    <m:t>10</m:t>
                  </m:r>
                </m:e>
                <m:sup>
                  <m:r>
                    <w:rPr>
                      <w:rFonts w:ascii="Cambria Math" w:eastAsia="Times New Roman" w:hAnsi="Cambria Math" w:cs="Times New Roman"/>
                    </w:rPr>
                    <m:t>3</m:t>
                  </m:r>
                </m:sup>
              </m:sSup>
            </m:oMath>
            <w:r w:rsidR="00E637CA" w:rsidRPr="00D63514">
              <w:rPr>
                <w:rFonts w:ascii="Times New Roman" w:eastAsia="Times New Roman" w:hAnsi="Times New Roman" w:cs="Times New Roman"/>
              </w:rPr>
              <w:t>,</w:t>
            </w:r>
          </w:p>
          <w:p w14:paraId="53754A66" w14:textId="7D2912FF" w:rsidR="00AE3428" w:rsidRPr="00D63514" w:rsidRDefault="00E637CA" w:rsidP="00E6385A">
            <w:pPr>
              <w:pStyle w:val="a5"/>
              <w:shd w:val="clear" w:color="auto" w:fill="auto"/>
              <w:ind w:firstLine="0"/>
              <w:jc w:val="center"/>
            </w:pPr>
            <w:r w:rsidRPr="00D63514">
              <w:rPr>
                <w:rFonts w:ascii="Times New Roman" w:eastAsia="Times New Roman" w:hAnsi="Times New Roman" w:cs="Times New Roman"/>
              </w:rPr>
              <w:t>м</w:t>
            </w:r>
          </w:p>
        </w:tc>
        <w:tc>
          <w:tcPr>
            <w:tcW w:w="835" w:type="dxa"/>
            <w:tcBorders>
              <w:top w:val="single" w:sz="4" w:space="0" w:color="auto"/>
              <w:left w:val="single" w:sz="4" w:space="0" w:color="auto"/>
              <w:bottom w:val="double" w:sz="4" w:space="0" w:color="auto"/>
              <w:right w:val="single" w:sz="4" w:space="0" w:color="auto"/>
            </w:tcBorders>
            <w:shd w:val="clear" w:color="auto" w:fill="FFFFFF"/>
            <w:vAlign w:val="center"/>
          </w:tcPr>
          <w:p w14:paraId="75BF5BC6" w14:textId="76E7D1F0" w:rsidR="00AE3428" w:rsidRPr="004D2BDB" w:rsidRDefault="00000000" w:rsidP="003D6CF7">
            <w:pPr>
              <w:pStyle w:val="a5"/>
              <w:shd w:val="clear" w:color="auto" w:fill="auto"/>
              <w:spacing w:before="120" w:after="120"/>
              <w:ind w:firstLine="0"/>
              <w:jc w:val="center"/>
              <w:rPr>
                <w:lang w:val="en-US"/>
              </w:rPr>
            </w:pPr>
            <m:oMath>
              <m:sSubSup>
                <m:sSubSupPr>
                  <m:ctrlPr>
                    <w:rPr>
                      <w:rFonts w:ascii="Cambria Math" w:hAnsi="Cambria Math"/>
                      <w:i/>
                    </w:rPr>
                  </m:ctrlPr>
                </m:sSubSupPr>
                <m:e>
                  <m:r>
                    <w:rPr>
                      <w:rFonts w:ascii="Cambria Math" w:hAnsi="Cambria Math"/>
                      <w:lang w:val="en-US"/>
                    </w:rPr>
                    <m:t>δ</m:t>
                  </m:r>
                </m:e>
                <m:sub>
                  <m:sSub>
                    <m:sSubPr>
                      <m:ctrlPr>
                        <w:rPr>
                          <w:rFonts w:ascii="Cambria Math" w:hAnsi="Cambria Math"/>
                          <w:i/>
                        </w:rPr>
                      </m:ctrlPr>
                    </m:sSubPr>
                    <m:e>
                      <m:r>
                        <w:rPr>
                          <w:rFonts w:ascii="Cambria Math" w:hAnsi="Cambria Math"/>
                        </w:rPr>
                        <m:t>R</m:t>
                      </m:r>
                    </m:e>
                    <m:sub>
                      <m:r>
                        <w:rPr>
                          <w:rFonts w:ascii="Cambria Math" w:hAnsi="Cambria Math"/>
                          <w:lang w:val="en-US"/>
                        </w:rPr>
                        <m:t>ш</m:t>
                      </m:r>
                    </m:sub>
                  </m:sSub>
                </m:sub>
                <m:sup>
                  <m:r>
                    <w:rPr>
                      <w:rFonts w:ascii="Cambria Math" w:hAnsi="Cambria Math"/>
                      <w:i/>
                      <w:lang w:val="en-US"/>
                    </w:rPr>
                    <w:sym w:font="Symbol" w:char="F0A2"/>
                  </m:r>
                </m:sup>
              </m:sSubSup>
            </m:oMath>
            <w:r w:rsidR="004D2BDB">
              <w:rPr>
                <w:lang w:val="en-US"/>
              </w:rPr>
              <w:t>(</w:t>
            </w:r>
            <m:oMath>
              <m:sSubSup>
                <m:sSubSupPr>
                  <m:ctrlPr>
                    <w:rPr>
                      <w:rFonts w:ascii="Cambria Math" w:hAnsi="Cambria Math"/>
                      <w:i/>
                    </w:rPr>
                  </m:ctrlPr>
                </m:sSubSupPr>
                <m:e>
                  <m:r>
                    <w:rPr>
                      <w:rFonts w:ascii="Cambria Math" w:hAnsi="Cambria Math"/>
                      <w:lang w:val="en-US"/>
                    </w:rPr>
                    <m:t>U</m:t>
                  </m:r>
                </m:e>
                <m:sub>
                  <m:sSub>
                    <m:sSubPr>
                      <m:ctrlPr>
                        <w:rPr>
                          <w:rFonts w:ascii="Cambria Math" w:hAnsi="Cambria Math"/>
                          <w:i/>
                        </w:rPr>
                      </m:ctrlPr>
                    </m:sSubPr>
                    <m:e>
                      <m:r>
                        <w:rPr>
                          <w:rFonts w:ascii="Cambria Math" w:hAnsi="Cambria Math"/>
                        </w:rPr>
                        <m:t>R</m:t>
                      </m:r>
                    </m:e>
                    <m:sub>
                      <m:r>
                        <w:rPr>
                          <w:rFonts w:ascii="Cambria Math" w:hAnsi="Cambria Math"/>
                        </w:rPr>
                        <m:t>ш</m:t>
                      </m:r>
                    </m:sub>
                  </m:sSub>
                </m:sub>
                <m:sup>
                  <m:r>
                    <w:rPr>
                      <w:rFonts w:ascii="Cambria Math" w:hAnsi="Cambria Math"/>
                      <w:i/>
                      <w:lang w:val="en-US"/>
                    </w:rPr>
                    <w:sym w:font="Symbol" w:char="F0A2"/>
                  </m:r>
                </m:sup>
              </m:sSubSup>
            </m:oMath>
            <w:r w:rsidR="004D2BDB">
              <w:rPr>
                <w:lang w:val="en-US"/>
              </w:rPr>
              <w:t>)</w:t>
            </w:r>
          </w:p>
        </w:tc>
      </w:tr>
      <w:tr w:rsidR="00AE3428" w:rsidRPr="00D63514" w14:paraId="5834D770" w14:textId="77777777" w:rsidTr="00FA7313">
        <w:trPr>
          <w:trHeight w:val="20"/>
          <w:jc w:val="center"/>
        </w:trPr>
        <w:tc>
          <w:tcPr>
            <w:tcW w:w="2808" w:type="dxa"/>
            <w:tcBorders>
              <w:top w:val="double" w:sz="4" w:space="0" w:color="auto"/>
              <w:left w:val="single" w:sz="4" w:space="0" w:color="auto"/>
            </w:tcBorders>
            <w:shd w:val="clear" w:color="auto" w:fill="FFFFFF"/>
            <w:vAlign w:val="center"/>
          </w:tcPr>
          <w:p w14:paraId="6DEF5471" w14:textId="77777777" w:rsidR="00AE3428" w:rsidRPr="00D63514" w:rsidRDefault="00E637CA" w:rsidP="00E6385A">
            <w:pPr>
              <w:pStyle w:val="a5"/>
              <w:shd w:val="clear" w:color="auto" w:fill="auto"/>
              <w:spacing w:beforeLines="40" w:before="96" w:afterLines="40" w:after="96"/>
              <w:ind w:firstLine="270"/>
              <w:contextualSpacing/>
              <w:jc w:val="both"/>
            </w:pPr>
            <w:r w:rsidRPr="00D63514">
              <w:t>Цельнотянутые трубы из латуни, меди, алюминия, пластмассы</w:t>
            </w:r>
          </w:p>
        </w:tc>
        <w:tc>
          <w:tcPr>
            <w:tcW w:w="4334" w:type="dxa"/>
            <w:tcBorders>
              <w:top w:val="double" w:sz="4" w:space="0" w:color="auto"/>
              <w:left w:val="single" w:sz="4" w:space="0" w:color="auto"/>
            </w:tcBorders>
            <w:shd w:val="clear" w:color="auto" w:fill="FFFFFF"/>
            <w:vAlign w:val="center"/>
          </w:tcPr>
          <w:p w14:paraId="11875882" w14:textId="77777777" w:rsidR="00AE3428" w:rsidRPr="00D63514" w:rsidRDefault="00E637CA" w:rsidP="003D6CF7">
            <w:pPr>
              <w:pStyle w:val="a5"/>
              <w:shd w:val="clear" w:color="auto" w:fill="auto"/>
              <w:spacing w:before="60" w:after="60"/>
              <w:ind w:firstLine="284"/>
            </w:pPr>
            <w:r w:rsidRPr="00D63514">
              <w:t>Технически гладкая, без отложений</w:t>
            </w:r>
          </w:p>
        </w:tc>
        <w:tc>
          <w:tcPr>
            <w:tcW w:w="830" w:type="dxa"/>
            <w:tcBorders>
              <w:top w:val="double" w:sz="4" w:space="0" w:color="auto"/>
              <w:left w:val="single" w:sz="4" w:space="0" w:color="auto"/>
            </w:tcBorders>
            <w:shd w:val="clear" w:color="auto" w:fill="FFFFFF"/>
            <w:vAlign w:val="center"/>
          </w:tcPr>
          <w:p w14:paraId="105B249C"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0,03</w:t>
            </w:r>
          </w:p>
        </w:tc>
        <w:tc>
          <w:tcPr>
            <w:tcW w:w="830" w:type="dxa"/>
            <w:tcBorders>
              <w:top w:val="double" w:sz="4" w:space="0" w:color="auto"/>
              <w:left w:val="single" w:sz="4" w:space="0" w:color="auto"/>
            </w:tcBorders>
            <w:shd w:val="clear" w:color="auto" w:fill="FFFFFF"/>
            <w:vAlign w:val="center"/>
          </w:tcPr>
          <w:p w14:paraId="13981CB0"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0,01</w:t>
            </w:r>
          </w:p>
        </w:tc>
        <w:tc>
          <w:tcPr>
            <w:tcW w:w="835" w:type="dxa"/>
            <w:tcBorders>
              <w:top w:val="double" w:sz="4" w:space="0" w:color="auto"/>
              <w:left w:val="single" w:sz="4" w:space="0" w:color="auto"/>
              <w:right w:val="single" w:sz="4" w:space="0" w:color="auto"/>
            </w:tcBorders>
            <w:shd w:val="clear" w:color="auto" w:fill="FFFFFF"/>
            <w:vAlign w:val="center"/>
          </w:tcPr>
          <w:p w14:paraId="4D913F43" w14:textId="527A2794" w:rsidR="00E6385A" w:rsidRPr="00D63514" w:rsidRDefault="00E637CA" w:rsidP="003D6CF7">
            <w:pPr>
              <w:pStyle w:val="a5"/>
              <w:shd w:val="clear" w:color="auto" w:fill="auto"/>
              <w:ind w:firstLine="0"/>
              <w:contextualSpacing/>
              <w:jc w:val="center"/>
            </w:pPr>
            <w:r w:rsidRPr="00D63514">
              <w:t>100</w:t>
            </w:r>
          </w:p>
        </w:tc>
      </w:tr>
      <w:tr w:rsidR="00AE3428" w:rsidRPr="00D63514" w14:paraId="28E55DAA" w14:textId="77777777" w:rsidTr="00E6385A">
        <w:trPr>
          <w:trHeight w:val="20"/>
          <w:jc w:val="center"/>
        </w:trPr>
        <w:tc>
          <w:tcPr>
            <w:tcW w:w="2808" w:type="dxa"/>
            <w:tcBorders>
              <w:top w:val="single" w:sz="4" w:space="0" w:color="auto"/>
              <w:left w:val="single" w:sz="4" w:space="0" w:color="auto"/>
            </w:tcBorders>
            <w:shd w:val="clear" w:color="auto" w:fill="FFFFFF"/>
            <w:vAlign w:val="center"/>
          </w:tcPr>
          <w:p w14:paraId="7E39C551" w14:textId="77777777" w:rsidR="00AE3428" w:rsidRPr="00D63514" w:rsidRDefault="00E637CA" w:rsidP="00E6385A">
            <w:pPr>
              <w:pStyle w:val="a5"/>
              <w:shd w:val="clear" w:color="auto" w:fill="auto"/>
              <w:spacing w:beforeLines="40" w:before="96" w:afterLines="40" w:after="96"/>
              <w:ind w:firstLine="270"/>
              <w:contextualSpacing/>
              <w:jc w:val="both"/>
            </w:pPr>
            <w:r w:rsidRPr="00D63514">
              <w:t>Стеклянные</w:t>
            </w:r>
          </w:p>
        </w:tc>
        <w:tc>
          <w:tcPr>
            <w:tcW w:w="4334" w:type="dxa"/>
            <w:tcBorders>
              <w:top w:val="single" w:sz="4" w:space="0" w:color="auto"/>
              <w:left w:val="single" w:sz="4" w:space="0" w:color="auto"/>
            </w:tcBorders>
            <w:shd w:val="clear" w:color="auto" w:fill="FFFFFF"/>
            <w:vAlign w:val="center"/>
          </w:tcPr>
          <w:p w14:paraId="0953A845" w14:textId="77777777" w:rsidR="00AE3428" w:rsidRPr="00D63514" w:rsidRDefault="00E637CA" w:rsidP="003D6CF7">
            <w:pPr>
              <w:pStyle w:val="a5"/>
              <w:shd w:val="clear" w:color="auto" w:fill="auto"/>
              <w:spacing w:before="60" w:after="60"/>
              <w:ind w:firstLine="284"/>
            </w:pPr>
            <w:r w:rsidRPr="00D63514">
              <w:t>Чистая</w:t>
            </w:r>
          </w:p>
        </w:tc>
        <w:tc>
          <w:tcPr>
            <w:tcW w:w="830" w:type="dxa"/>
            <w:tcBorders>
              <w:top w:val="single" w:sz="4" w:space="0" w:color="auto"/>
              <w:left w:val="single" w:sz="4" w:space="0" w:color="auto"/>
            </w:tcBorders>
            <w:shd w:val="clear" w:color="auto" w:fill="FFFFFF"/>
            <w:vAlign w:val="center"/>
          </w:tcPr>
          <w:p w14:paraId="696B0BA6"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0,01</w:t>
            </w:r>
          </w:p>
        </w:tc>
        <w:tc>
          <w:tcPr>
            <w:tcW w:w="830" w:type="dxa"/>
            <w:tcBorders>
              <w:top w:val="single" w:sz="4" w:space="0" w:color="auto"/>
              <w:left w:val="single" w:sz="4" w:space="0" w:color="auto"/>
            </w:tcBorders>
            <w:shd w:val="clear" w:color="auto" w:fill="FFFFFF"/>
            <w:vAlign w:val="center"/>
          </w:tcPr>
          <w:p w14:paraId="4AAABC11"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0,003</w:t>
            </w:r>
          </w:p>
        </w:tc>
        <w:tc>
          <w:tcPr>
            <w:tcW w:w="835" w:type="dxa"/>
            <w:tcBorders>
              <w:top w:val="single" w:sz="4" w:space="0" w:color="auto"/>
              <w:left w:val="single" w:sz="4" w:space="0" w:color="auto"/>
              <w:right w:val="single" w:sz="4" w:space="0" w:color="auto"/>
            </w:tcBorders>
            <w:shd w:val="clear" w:color="auto" w:fill="FFFFFF"/>
            <w:vAlign w:val="center"/>
          </w:tcPr>
          <w:p w14:paraId="12FDAD13" w14:textId="77777777" w:rsidR="00AE3428" w:rsidRPr="00D63514" w:rsidRDefault="00E637CA" w:rsidP="003D6CF7">
            <w:pPr>
              <w:pStyle w:val="a5"/>
              <w:shd w:val="clear" w:color="auto" w:fill="auto"/>
              <w:ind w:firstLine="0"/>
              <w:contextualSpacing/>
              <w:jc w:val="center"/>
            </w:pPr>
            <w:r w:rsidRPr="00D63514">
              <w:t>100</w:t>
            </w:r>
          </w:p>
        </w:tc>
      </w:tr>
      <w:tr w:rsidR="00AE3428" w:rsidRPr="00D63514" w14:paraId="79C00888" w14:textId="77777777" w:rsidTr="00E6385A">
        <w:trPr>
          <w:trHeight w:val="20"/>
          <w:jc w:val="center"/>
        </w:trPr>
        <w:tc>
          <w:tcPr>
            <w:tcW w:w="2808" w:type="dxa"/>
            <w:tcBorders>
              <w:top w:val="single" w:sz="4" w:space="0" w:color="auto"/>
              <w:left w:val="single" w:sz="4" w:space="0" w:color="auto"/>
            </w:tcBorders>
            <w:shd w:val="clear" w:color="auto" w:fill="FFFFFF"/>
            <w:vAlign w:val="center"/>
          </w:tcPr>
          <w:p w14:paraId="77D4284B" w14:textId="4149D2D3" w:rsidR="00AE3428" w:rsidRPr="00D63514" w:rsidRDefault="00E637CA" w:rsidP="00E6385A">
            <w:pPr>
              <w:pStyle w:val="a5"/>
              <w:shd w:val="clear" w:color="auto" w:fill="auto"/>
              <w:spacing w:beforeLines="40" w:before="96" w:afterLines="40" w:after="96"/>
              <w:ind w:firstLine="270"/>
              <w:contextualSpacing/>
              <w:jc w:val="both"/>
            </w:pPr>
            <w:r w:rsidRPr="00D63514">
              <w:t>Трубы из нержавеющей</w:t>
            </w:r>
            <w:r w:rsidR="007D4205" w:rsidRPr="00D63514">
              <w:t xml:space="preserve">         </w:t>
            </w:r>
            <w:r w:rsidRPr="00D63514">
              <w:t>стали</w:t>
            </w:r>
          </w:p>
        </w:tc>
        <w:tc>
          <w:tcPr>
            <w:tcW w:w="4334" w:type="dxa"/>
            <w:tcBorders>
              <w:top w:val="single" w:sz="4" w:space="0" w:color="auto"/>
              <w:left w:val="single" w:sz="4" w:space="0" w:color="auto"/>
            </w:tcBorders>
            <w:shd w:val="clear" w:color="auto" w:fill="FFFFFF"/>
            <w:vAlign w:val="center"/>
          </w:tcPr>
          <w:p w14:paraId="211AB99D" w14:textId="77777777" w:rsidR="00AE3428" w:rsidRPr="00D63514" w:rsidRDefault="00E637CA" w:rsidP="003D6CF7">
            <w:pPr>
              <w:pStyle w:val="a5"/>
              <w:shd w:val="clear" w:color="auto" w:fill="auto"/>
              <w:spacing w:before="60" w:after="60"/>
              <w:ind w:firstLine="284"/>
            </w:pPr>
            <w:r w:rsidRPr="00D63514">
              <w:t>Новая</w:t>
            </w:r>
          </w:p>
        </w:tc>
        <w:tc>
          <w:tcPr>
            <w:tcW w:w="830" w:type="dxa"/>
            <w:tcBorders>
              <w:top w:val="single" w:sz="4" w:space="0" w:color="auto"/>
              <w:left w:val="single" w:sz="4" w:space="0" w:color="auto"/>
            </w:tcBorders>
            <w:shd w:val="clear" w:color="auto" w:fill="FFFFFF"/>
            <w:vAlign w:val="center"/>
          </w:tcPr>
          <w:p w14:paraId="194F89E3"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0,03</w:t>
            </w:r>
          </w:p>
        </w:tc>
        <w:tc>
          <w:tcPr>
            <w:tcW w:w="830" w:type="dxa"/>
            <w:tcBorders>
              <w:top w:val="single" w:sz="4" w:space="0" w:color="auto"/>
              <w:left w:val="single" w:sz="4" w:space="0" w:color="auto"/>
            </w:tcBorders>
            <w:shd w:val="clear" w:color="auto" w:fill="FFFFFF"/>
            <w:vAlign w:val="center"/>
          </w:tcPr>
          <w:p w14:paraId="1B6998BE" w14:textId="77777777" w:rsidR="00AE3428" w:rsidRPr="00D63514" w:rsidRDefault="00E637CA" w:rsidP="00E6385A">
            <w:pPr>
              <w:pStyle w:val="a5"/>
              <w:shd w:val="clear" w:color="auto" w:fill="auto"/>
              <w:spacing w:beforeLines="40" w:before="96" w:afterLines="40" w:after="96"/>
              <w:ind w:firstLine="0"/>
              <w:contextualSpacing/>
              <w:jc w:val="center"/>
            </w:pPr>
            <w:r w:rsidRPr="00D63514">
              <w:t>0,01</w:t>
            </w:r>
          </w:p>
        </w:tc>
        <w:tc>
          <w:tcPr>
            <w:tcW w:w="835" w:type="dxa"/>
            <w:tcBorders>
              <w:top w:val="single" w:sz="4" w:space="0" w:color="auto"/>
              <w:left w:val="single" w:sz="4" w:space="0" w:color="auto"/>
              <w:right w:val="single" w:sz="4" w:space="0" w:color="auto"/>
            </w:tcBorders>
            <w:shd w:val="clear" w:color="auto" w:fill="FFFFFF"/>
            <w:vAlign w:val="center"/>
          </w:tcPr>
          <w:p w14:paraId="3D156B3E" w14:textId="77777777" w:rsidR="00AE3428" w:rsidRPr="00D63514" w:rsidRDefault="00E637CA" w:rsidP="003D6CF7">
            <w:pPr>
              <w:pStyle w:val="a5"/>
              <w:shd w:val="clear" w:color="auto" w:fill="auto"/>
              <w:ind w:firstLine="0"/>
              <w:contextualSpacing/>
              <w:jc w:val="center"/>
            </w:pPr>
            <w:r w:rsidRPr="00D63514">
              <w:t>100</w:t>
            </w:r>
          </w:p>
        </w:tc>
      </w:tr>
      <w:tr w:rsidR="00AE3428" w:rsidRPr="00D63514" w14:paraId="7F7EAC39" w14:textId="77777777" w:rsidTr="00E6385A">
        <w:trPr>
          <w:trHeight w:val="20"/>
          <w:jc w:val="center"/>
        </w:trPr>
        <w:tc>
          <w:tcPr>
            <w:tcW w:w="2808" w:type="dxa"/>
            <w:tcBorders>
              <w:top w:val="single" w:sz="4" w:space="0" w:color="auto"/>
              <w:left w:val="single" w:sz="4" w:space="0" w:color="auto"/>
            </w:tcBorders>
            <w:shd w:val="clear" w:color="auto" w:fill="FFFFFF"/>
            <w:vAlign w:val="bottom"/>
          </w:tcPr>
          <w:p w14:paraId="57142F88" w14:textId="77777777" w:rsidR="00AE3428" w:rsidRPr="00D63514" w:rsidRDefault="00E637CA" w:rsidP="00E6385A">
            <w:pPr>
              <w:pStyle w:val="a5"/>
              <w:shd w:val="clear" w:color="auto" w:fill="auto"/>
              <w:spacing w:beforeLines="40" w:before="96" w:afterLines="40" w:after="96"/>
              <w:ind w:firstLine="270"/>
              <w:contextualSpacing/>
            </w:pPr>
            <w:r w:rsidRPr="00D63514">
              <w:t>Цельнотянутые стальные:</w:t>
            </w:r>
          </w:p>
          <w:p w14:paraId="3C70646D" w14:textId="77777777" w:rsidR="00AE3428" w:rsidRPr="00D63514" w:rsidRDefault="00E637CA">
            <w:pPr>
              <w:pStyle w:val="a5"/>
              <w:numPr>
                <w:ilvl w:val="0"/>
                <w:numId w:val="3"/>
              </w:numPr>
              <w:shd w:val="clear" w:color="auto" w:fill="auto"/>
              <w:tabs>
                <w:tab w:val="left" w:pos="412"/>
              </w:tabs>
              <w:spacing w:beforeLines="40" w:before="96" w:afterLines="40" w:after="96"/>
              <w:ind w:firstLine="270"/>
              <w:contextualSpacing/>
            </w:pPr>
            <w:r w:rsidRPr="00D63514">
              <w:t>холоднотянутые</w:t>
            </w:r>
          </w:p>
          <w:p w14:paraId="3EC97247" w14:textId="77777777" w:rsidR="00AE3428" w:rsidRPr="00D63514" w:rsidRDefault="00E637CA">
            <w:pPr>
              <w:pStyle w:val="a5"/>
              <w:numPr>
                <w:ilvl w:val="0"/>
                <w:numId w:val="3"/>
              </w:numPr>
              <w:shd w:val="clear" w:color="auto" w:fill="auto"/>
              <w:tabs>
                <w:tab w:val="left" w:pos="412"/>
              </w:tabs>
              <w:spacing w:beforeLines="40" w:before="96" w:afterLines="40" w:after="96"/>
              <w:ind w:firstLine="270"/>
              <w:contextualSpacing/>
            </w:pPr>
            <w:r w:rsidRPr="00D63514">
              <w:t>горячетянутые</w:t>
            </w:r>
          </w:p>
          <w:p w14:paraId="5131EEF9" w14:textId="77777777" w:rsidR="00AE3428" w:rsidRPr="00D63514" w:rsidRDefault="00E637CA">
            <w:pPr>
              <w:pStyle w:val="a5"/>
              <w:numPr>
                <w:ilvl w:val="0"/>
                <w:numId w:val="3"/>
              </w:numPr>
              <w:shd w:val="clear" w:color="auto" w:fill="auto"/>
              <w:tabs>
                <w:tab w:val="left" w:pos="412"/>
              </w:tabs>
              <w:spacing w:beforeLines="40" w:before="96" w:afterLines="40" w:after="96"/>
              <w:ind w:firstLine="270"/>
              <w:contextualSpacing/>
            </w:pPr>
            <w:r w:rsidRPr="00D63514">
              <w:t>прокатные</w:t>
            </w:r>
          </w:p>
        </w:tc>
        <w:tc>
          <w:tcPr>
            <w:tcW w:w="4334" w:type="dxa"/>
            <w:tcBorders>
              <w:top w:val="single" w:sz="4" w:space="0" w:color="auto"/>
              <w:left w:val="single" w:sz="4" w:space="0" w:color="auto"/>
            </w:tcBorders>
            <w:shd w:val="clear" w:color="auto" w:fill="FFFFFF"/>
            <w:vAlign w:val="center"/>
          </w:tcPr>
          <w:p w14:paraId="03A9B6DA" w14:textId="77777777" w:rsidR="00AE3428" w:rsidRPr="00D63514" w:rsidRDefault="00E637CA" w:rsidP="003D6CF7">
            <w:pPr>
              <w:pStyle w:val="a5"/>
              <w:shd w:val="clear" w:color="auto" w:fill="auto"/>
              <w:spacing w:before="60" w:after="60"/>
              <w:ind w:firstLine="284"/>
            </w:pPr>
            <w:r w:rsidRPr="00D63514">
              <w:t>Новая</w:t>
            </w:r>
          </w:p>
        </w:tc>
        <w:tc>
          <w:tcPr>
            <w:tcW w:w="830" w:type="dxa"/>
            <w:tcBorders>
              <w:top w:val="single" w:sz="4" w:space="0" w:color="auto"/>
              <w:left w:val="single" w:sz="4" w:space="0" w:color="auto"/>
            </w:tcBorders>
            <w:shd w:val="clear" w:color="auto" w:fill="FFFFFF"/>
            <w:vAlign w:val="bottom"/>
          </w:tcPr>
          <w:p w14:paraId="20D88E5B" w14:textId="77777777" w:rsidR="00AE3428" w:rsidRPr="00D63514" w:rsidRDefault="00E637CA" w:rsidP="00E6385A">
            <w:pPr>
              <w:pStyle w:val="a5"/>
              <w:shd w:val="clear" w:color="auto" w:fill="auto"/>
              <w:ind w:firstLine="0"/>
              <w:contextualSpacing/>
              <w:jc w:val="center"/>
            </w:pPr>
            <w:r w:rsidRPr="00D63514">
              <w:t>0,03</w:t>
            </w:r>
          </w:p>
          <w:p w14:paraId="2EDA05A3" w14:textId="77777777" w:rsidR="00AE3428" w:rsidRPr="00D63514" w:rsidRDefault="00E637CA" w:rsidP="00E6385A">
            <w:pPr>
              <w:pStyle w:val="a5"/>
              <w:shd w:val="clear" w:color="auto" w:fill="auto"/>
              <w:ind w:firstLine="0"/>
              <w:contextualSpacing/>
              <w:jc w:val="center"/>
            </w:pPr>
            <w:r w:rsidRPr="00D63514">
              <w:t>0,10</w:t>
            </w:r>
          </w:p>
          <w:p w14:paraId="7D170A1D" w14:textId="77777777" w:rsidR="00AE3428" w:rsidRPr="00D63514" w:rsidRDefault="00E637CA" w:rsidP="00E6385A">
            <w:pPr>
              <w:pStyle w:val="a5"/>
              <w:shd w:val="clear" w:color="auto" w:fill="auto"/>
              <w:ind w:firstLine="0"/>
              <w:contextualSpacing/>
              <w:jc w:val="center"/>
            </w:pPr>
            <w:r w:rsidRPr="00D63514">
              <w:t>0,10</w:t>
            </w:r>
          </w:p>
        </w:tc>
        <w:tc>
          <w:tcPr>
            <w:tcW w:w="830" w:type="dxa"/>
            <w:tcBorders>
              <w:top w:val="single" w:sz="4" w:space="0" w:color="auto"/>
              <w:left w:val="single" w:sz="4" w:space="0" w:color="auto"/>
            </w:tcBorders>
            <w:shd w:val="clear" w:color="auto" w:fill="FFFFFF"/>
            <w:vAlign w:val="bottom"/>
          </w:tcPr>
          <w:p w14:paraId="77EBFACF" w14:textId="77777777" w:rsidR="00AE3428" w:rsidRPr="00D63514" w:rsidRDefault="00E637CA" w:rsidP="00E6385A">
            <w:pPr>
              <w:pStyle w:val="a5"/>
              <w:shd w:val="clear" w:color="auto" w:fill="auto"/>
              <w:ind w:firstLine="0"/>
              <w:contextualSpacing/>
              <w:jc w:val="center"/>
            </w:pPr>
            <w:r w:rsidRPr="00D63514">
              <w:t>0,01</w:t>
            </w:r>
          </w:p>
          <w:p w14:paraId="3301D634" w14:textId="77777777" w:rsidR="00AE3428" w:rsidRPr="00D63514" w:rsidRDefault="00E637CA" w:rsidP="00E6385A">
            <w:pPr>
              <w:pStyle w:val="a5"/>
              <w:shd w:val="clear" w:color="auto" w:fill="auto"/>
              <w:ind w:firstLine="0"/>
              <w:contextualSpacing/>
              <w:jc w:val="center"/>
            </w:pPr>
            <w:r w:rsidRPr="00D63514">
              <w:t>0,03</w:t>
            </w:r>
          </w:p>
          <w:p w14:paraId="68835E3B" w14:textId="77777777" w:rsidR="00AE3428" w:rsidRPr="00D63514" w:rsidRDefault="00E637CA" w:rsidP="00E6385A">
            <w:pPr>
              <w:pStyle w:val="a5"/>
              <w:shd w:val="clear" w:color="auto" w:fill="auto"/>
              <w:ind w:firstLine="0"/>
              <w:contextualSpacing/>
              <w:jc w:val="center"/>
            </w:pPr>
            <w:r w:rsidRPr="00D63514">
              <w:t>0,03</w:t>
            </w:r>
          </w:p>
        </w:tc>
        <w:tc>
          <w:tcPr>
            <w:tcW w:w="835" w:type="dxa"/>
            <w:tcBorders>
              <w:top w:val="single" w:sz="4" w:space="0" w:color="auto"/>
              <w:left w:val="single" w:sz="4" w:space="0" w:color="auto"/>
              <w:right w:val="single" w:sz="4" w:space="0" w:color="auto"/>
            </w:tcBorders>
            <w:shd w:val="clear" w:color="auto" w:fill="FFFFFF"/>
            <w:vAlign w:val="bottom"/>
          </w:tcPr>
          <w:p w14:paraId="12C2F95E" w14:textId="77777777" w:rsidR="00AE3428" w:rsidRPr="00D63514" w:rsidRDefault="00E637CA" w:rsidP="00E6385A">
            <w:pPr>
              <w:pStyle w:val="a5"/>
              <w:shd w:val="clear" w:color="auto" w:fill="auto"/>
              <w:ind w:firstLine="0"/>
              <w:contextualSpacing/>
              <w:jc w:val="center"/>
            </w:pPr>
            <w:r w:rsidRPr="00D63514">
              <w:t>100</w:t>
            </w:r>
          </w:p>
          <w:p w14:paraId="5CE54F42" w14:textId="77777777" w:rsidR="00AE3428" w:rsidRPr="00D63514" w:rsidRDefault="00E637CA" w:rsidP="00E6385A">
            <w:pPr>
              <w:pStyle w:val="a5"/>
              <w:shd w:val="clear" w:color="auto" w:fill="auto"/>
              <w:ind w:firstLine="0"/>
              <w:contextualSpacing/>
              <w:jc w:val="center"/>
            </w:pPr>
            <w:r w:rsidRPr="00D63514">
              <w:t>100</w:t>
            </w:r>
          </w:p>
          <w:p w14:paraId="641E7516" w14:textId="77777777" w:rsidR="00AE3428" w:rsidRPr="00D63514" w:rsidRDefault="00E637CA" w:rsidP="00E6385A">
            <w:pPr>
              <w:pStyle w:val="a5"/>
              <w:shd w:val="clear" w:color="auto" w:fill="auto"/>
              <w:ind w:firstLine="0"/>
              <w:contextualSpacing/>
              <w:jc w:val="center"/>
            </w:pPr>
            <w:r w:rsidRPr="00D63514">
              <w:t>100</w:t>
            </w:r>
          </w:p>
        </w:tc>
      </w:tr>
      <w:tr w:rsidR="00AE3428" w:rsidRPr="00D63514" w14:paraId="2CDFE6EE" w14:textId="77777777" w:rsidTr="00E6385A">
        <w:trPr>
          <w:trHeight w:val="20"/>
          <w:jc w:val="center"/>
        </w:trPr>
        <w:tc>
          <w:tcPr>
            <w:tcW w:w="2808" w:type="dxa"/>
            <w:tcBorders>
              <w:top w:val="single" w:sz="4" w:space="0" w:color="auto"/>
              <w:left w:val="single" w:sz="4" w:space="0" w:color="auto"/>
            </w:tcBorders>
            <w:shd w:val="clear" w:color="auto" w:fill="FFFFFF"/>
            <w:vAlign w:val="center"/>
          </w:tcPr>
          <w:p w14:paraId="39A201BD" w14:textId="77777777" w:rsidR="00AE3428" w:rsidRPr="00D63514" w:rsidRDefault="00E637CA" w:rsidP="00E6385A">
            <w:pPr>
              <w:pStyle w:val="a5"/>
              <w:shd w:val="clear" w:color="auto" w:fill="auto"/>
              <w:spacing w:beforeLines="40" w:before="96" w:afterLines="40" w:after="96"/>
              <w:ind w:firstLine="270"/>
              <w:contextualSpacing/>
              <w:jc w:val="both"/>
            </w:pPr>
            <w:r w:rsidRPr="00D63514">
              <w:t>Цельносварные стальные:</w:t>
            </w:r>
          </w:p>
          <w:p w14:paraId="17299364" w14:textId="77777777" w:rsidR="00AE3428" w:rsidRPr="00D63514" w:rsidRDefault="00E637CA">
            <w:pPr>
              <w:pStyle w:val="a5"/>
              <w:numPr>
                <w:ilvl w:val="0"/>
                <w:numId w:val="4"/>
              </w:numPr>
              <w:shd w:val="clear" w:color="auto" w:fill="auto"/>
              <w:tabs>
                <w:tab w:val="left" w:pos="412"/>
              </w:tabs>
              <w:spacing w:beforeLines="40" w:before="96" w:afterLines="40" w:after="96"/>
              <w:ind w:firstLine="270"/>
              <w:contextualSpacing/>
            </w:pPr>
            <w:r w:rsidRPr="00D63514">
              <w:t>прямошовные</w:t>
            </w:r>
          </w:p>
          <w:p w14:paraId="3108341A" w14:textId="77777777" w:rsidR="00AE3428" w:rsidRPr="00D63514" w:rsidRDefault="00E637CA">
            <w:pPr>
              <w:pStyle w:val="a5"/>
              <w:numPr>
                <w:ilvl w:val="0"/>
                <w:numId w:val="4"/>
              </w:numPr>
              <w:shd w:val="clear" w:color="auto" w:fill="auto"/>
              <w:tabs>
                <w:tab w:val="left" w:pos="412"/>
              </w:tabs>
              <w:spacing w:beforeLines="40" w:before="96" w:afterLines="40" w:after="96"/>
              <w:ind w:firstLine="270"/>
              <w:contextualSpacing/>
            </w:pPr>
            <w:r w:rsidRPr="00D63514">
              <w:t>со спиральным швом</w:t>
            </w:r>
          </w:p>
        </w:tc>
        <w:tc>
          <w:tcPr>
            <w:tcW w:w="4334" w:type="dxa"/>
            <w:tcBorders>
              <w:top w:val="single" w:sz="4" w:space="0" w:color="auto"/>
              <w:left w:val="single" w:sz="4" w:space="0" w:color="auto"/>
            </w:tcBorders>
            <w:shd w:val="clear" w:color="auto" w:fill="FFFFFF"/>
            <w:vAlign w:val="center"/>
          </w:tcPr>
          <w:p w14:paraId="22C39BF2" w14:textId="77777777" w:rsidR="00AE3428" w:rsidRPr="00D63514" w:rsidRDefault="00E637CA" w:rsidP="003D6CF7">
            <w:pPr>
              <w:pStyle w:val="a5"/>
              <w:shd w:val="clear" w:color="auto" w:fill="auto"/>
              <w:spacing w:before="60" w:after="60"/>
              <w:ind w:firstLine="284"/>
            </w:pPr>
            <w:r w:rsidRPr="00D63514">
              <w:t>Новая</w:t>
            </w:r>
          </w:p>
        </w:tc>
        <w:tc>
          <w:tcPr>
            <w:tcW w:w="830" w:type="dxa"/>
            <w:tcBorders>
              <w:top w:val="single" w:sz="4" w:space="0" w:color="auto"/>
              <w:left w:val="single" w:sz="4" w:space="0" w:color="auto"/>
            </w:tcBorders>
            <w:shd w:val="clear" w:color="auto" w:fill="FFFFFF"/>
            <w:vAlign w:val="bottom"/>
          </w:tcPr>
          <w:p w14:paraId="454245DE" w14:textId="77777777" w:rsidR="00AE3428" w:rsidRPr="00D63514" w:rsidRDefault="00E637CA" w:rsidP="00E6385A">
            <w:pPr>
              <w:pStyle w:val="a5"/>
              <w:shd w:val="clear" w:color="auto" w:fill="auto"/>
              <w:ind w:firstLine="0"/>
              <w:contextualSpacing/>
              <w:jc w:val="center"/>
            </w:pPr>
            <w:r w:rsidRPr="00D63514">
              <w:t>0,10</w:t>
            </w:r>
          </w:p>
          <w:p w14:paraId="1A7F1CE8" w14:textId="77777777" w:rsidR="00AE3428" w:rsidRPr="00D63514" w:rsidRDefault="00E637CA" w:rsidP="00E6385A">
            <w:pPr>
              <w:pStyle w:val="a5"/>
              <w:shd w:val="clear" w:color="auto" w:fill="auto"/>
              <w:ind w:firstLine="0"/>
              <w:contextualSpacing/>
              <w:jc w:val="center"/>
            </w:pPr>
            <w:r w:rsidRPr="00D63514">
              <w:t>0,10</w:t>
            </w:r>
          </w:p>
        </w:tc>
        <w:tc>
          <w:tcPr>
            <w:tcW w:w="830" w:type="dxa"/>
            <w:tcBorders>
              <w:top w:val="single" w:sz="4" w:space="0" w:color="auto"/>
              <w:left w:val="single" w:sz="4" w:space="0" w:color="auto"/>
            </w:tcBorders>
            <w:shd w:val="clear" w:color="auto" w:fill="FFFFFF"/>
            <w:vAlign w:val="bottom"/>
          </w:tcPr>
          <w:p w14:paraId="1984C028" w14:textId="77777777" w:rsidR="00AE3428" w:rsidRPr="00D63514" w:rsidRDefault="00E637CA" w:rsidP="00E6385A">
            <w:pPr>
              <w:pStyle w:val="a5"/>
              <w:shd w:val="clear" w:color="auto" w:fill="auto"/>
              <w:ind w:firstLine="0"/>
              <w:contextualSpacing/>
              <w:jc w:val="center"/>
            </w:pPr>
            <w:r w:rsidRPr="00D63514">
              <w:t>0,03</w:t>
            </w:r>
          </w:p>
          <w:p w14:paraId="14CC8A23" w14:textId="77777777" w:rsidR="00AE3428" w:rsidRPr="00D63514" w:rsidRDefault="00E637CA" w:rsidP="00E6385A">
            <w:pPr>
              <w:pStyle w:val="a5"/>
              <w:shd w:val="clear" w:color="auto" w:fill="auto"/>
              <w:ind w:firstLine="0"/>
              <w:contextualSpacing/>
              <w:jc w:val="center"/>
            </w:pPr>
            <w:r w:rsidRPr="00D63514">
              <w:t>0,03</w:t>
            </w:r>
          </w:p>
        </w:tc>
        <w:tc>
          <w:tcPr>
            <w:tcW w:w="835" w:type="dxa"/>
            <w:tcBorders>
              <w:top w:val="single" w:sz="4" w:space="0" w:color="auto"/>
              <w:left w:val="single" w:sz="4" w:space="0" w:color="auto"/>
              <w:right w:val="single" w:sz="4" w:space="0" w:color="auto"/>
            </w:tcBorders>
            <w:shd w:val="clear" w:color="auto" w:fill="FFFFFF"/>
            <w:vAlign w:val="bottom"/>
          </w:tcPr>
          <w:p w14:paraId="05DC1EC2" w14:textId="77777777" w:rsidR="00AE3428" w:rsidRPr="00D63514" w:rsidRDefault="00E637CA" w:rsidP="00E6385A">
            <w:pPr>
              <w:pStyle w:val="a5"/>
              <w:shd w:val="clear" w:color="auto" w:fill="auto"/>
              <w:ind w:firstLine="0"/>
              <w:contextualSpacing/>
              <w:jc w:val="center"/>
            </w:pPr>
            <w:r w:rsidRPr="00D63514">
              <w:t>100</w:t>
            </w:r>
          </w:p>
          <w:p w14:paraId="6894BB3C" w14:textId="77777777" w:rsidR="00AE3428" w:rsidRPr="00D63514" w:rsidRDefault="00E637CA" w:rsidP="00E6385A">
            <w:pPr>
              <w:pStyle w:val="a5"/>
              <w:shd w:val="clear" w:color="auto" w:fill="auto"/>
              <w:ind w:firstLine="0"/>
              <w:contextualSpacing/>
              <w:jc w:val="center"/>
            </w:pPr>
            <w:r w:rsidRPr="00D63514">
              <w:t>100</w:t>
            </w:r>
          </w:p>
        </w:tc>
      </w:tr>
      <w:tr w:rsidR="00AE3428" w:rsidRPr="00D63514" w14:paraId="2DB6207A" w14:textId="77777777" w:rsidTr="003D6CF7">
        <w:trPr>
          <w:trHeight w:val="20"/>
          <w:jc w:val="center"/>
        </w:trPr>
        <w:tc>
          <w:tcPr>
            <w:tcW w:w="2808" w:type="dxa"/>
            <w:vMerge w:val="restart"/>
            <w:tcBorders>
              <w:top w:val="single" w:sz="4" w:space="0" w:color="auto"/>
              <w:left w:val="single" w:sz="4" w:space="0" w:color="auto"/>
            </w:tcBorders>
            <w:shd w:val="clear" w:color="auto" w:fill="FFFFFF"/>
          </w:tcPr>
          <w:p w14:paraId="24AB1526" w14:textId="77777777" w:rsidR="00AE3428" w:rsidRPr="00D63514" w:rsidRDefault="00E637CA" w:rsidP="00E6385A">
            <w:pPr>
              <w:pStyle w:val="a5"/>
              <w:shd w:val="clear" w:color="auto" w:fill="auto"/>
              <w:spacing w:beforeLines="40" w:before="96" w:afterLines="40" w:after="96"/>
              <w:ind w:firstLine="270"/>
              <w:contextualSpacing/>
            </w:pPr>
            <w:r w:rsidRPr="00D63514">
              <w:t>Стальные трубы</w:t>
            </w:r>
          </w:p>
        </w:tc>
        <w:tc>
          <w:tcPr>
            <w:tcW w:w="4334" w:type="dxa"/>
            <w:tcBorders>
              <w:top w:val="single" w:sz="4" w:space="0" w:color="auto"/>
              <w:left w:val="single" w:sz="4" w:space="0" w:color="auto"/>
            </w:tcBorders>
            <w:shd w:val="clear" w:color="auto" w:fill="FFFFFF"/>
            <w:vAlign w:val="center"/>
          </w:tcPr>
          <w:p w14:paraId="525720BB" w14:textId="77777777" w:rsidR="00AE3428" w:rsidRPr="00D63514" w:rsidRDefault="00E637CA" w:rsidP="003D6CF7">
            <w:pPr>
              <w:pStyle w:val="a5"/>
              <w:shd w:val="clear" w:color="auto" w:fill="auto"/>
              <w:spacing w:before="60" w:after="60"/>
              <w:ind w:firstLine="284"/>
            </w:pPr>
            <w:r w:rsidRPr="00D63514">
              <w:t>С незначительным налетом ржавчины</w:t>
            </w:r>
          </w:p>
        </w:tc>
        <w:tc>
          <w:tcPr>
            <w:tcW w:w="830" w:type="dxa"/>
            <w:tcBorders>
              <w:top w:val="single" w:sz="4" w:space="0" w:color="auto"/>
              <w:left w:val="single" w:sz="4" w:space="0" w:color="auto"/>
            </w:tcBorders>
            <w:shd w:val="clear" w:color="auto" w:fill="FFFFFF"/>
            <w:vAlign w:val="center"/>
          </w:tcPr>
          <w:p w14:paraId="738F7C2C" w14:textId="77777777" w:rsidR="00AE3428" w:rsidRPr="00D63514" w:rsidRDefault="00E637CA" w:rsidP="003D6CF7">
            <w:pPr>
              <w:pStyle w:val="a5"/>
              <w:shd w:val="clear" w:color="auto" w:fill="auto"/>
              <w:spacing w:before="60" w:after="60"/>
              <w:ind w:firstLine="17"/>
              <w:jc w:val="center"/>
            </w:pPr>
            <w:r w:rsidRPr="00D63514">
              <w:t>0,15</w:t>
            </w:r>
          </w:p>
        </w:tc>
        <w:tc>
          <w:tcPr>
            <w:tcW w:w="830" w:type="dxa"/>
            <w:tcBorders>
              <w:top w:val="single" w:sz="4" w:space="0" w:color="auto"/>
              <w:left w:val="single" w:sz="4" w:space="0" w:color="auto"/>
            </w:tcBorders>
            <w:shd w:val="clear" w:color="auto" w:fill="FFFFFF"/>
            <w:vAlign w:val="center"/>
          </w:tcPr>
          <w:p w14:paraId="629BA6CF" w14:textId="77777777" w:rsidR="00AE3428" w:rsidRPr="00D63514" w:rsidRDefault="00E637CA" w:rsidP="003D6CF7">
            <w:pPr>
              <w:pStyle w:val="a5"/>
              <w:shd w:val="clear" w:color="auto" w:fill="auto"/>
              <w:spacing w:before="60" w:after="60"/>
              <w:ind w:firstLine="17"/>
              <w:jc w:val="center"/>
            </w:pPr>
            <w:r w:rsidRPr="00D63514">
              <w:t>0,045</w:t>
            </w:r>
          </w:p>
        </w:tc>
        <w:tc>
          <w:tcPr>
            <w:tcW w:w="835" w:type="dxa"/>
            <w:tcBorders>
              <w:top w:val="single" w:sz="4" w:space="0" w:color="auto"/>
              <w:left w:val="single" w:sz="4" w:space="0" w:color="auto"/>
              <w:right w:val="single" w:sz="4" w:space="0" w:color="auto"/>
            </w:tcBorders>
            <w:shd w:val="clear" w:color="auto" w:fill="FFFFFF"/>
            <w:vAlign w:val="center"/>
          </w:tcPr>
          <w:p w14:paraId="085B32BD" w14:textId="77777777" w:rsidR="00AE3428" w:rsidRPr="00D63514" w:rsidRDefault="00E637CA" w:rsidP="003D6CF7">
            <w:pPr>
              <w:pStyle w:val="a5"/>
              <w:shd w:val="clear" w:color="auto" w:fill="auto"/>
              <w:spacing w:before="60" w:after="60"/>
              <w:ind w:firstLine="17"/>
              <w:jc w:val="center"/>
            </w:pPr>
            <w:r w:rsidRPr="00D63514">
              <w:t>33</w:t>
            </w:r>
          </w:p>
        </w:tc>
      </w:tr>
      <w:tr w:rsidR="00AE3428" w:rsidRPr="00D63514" w14:paraId="13F84B63" w14:textId="77777777" w:rsidTr="00E6385A">
        <w:trPr>
          <w:trHeight w:val="20"/>
          <w:jc w:val="center"/>
        </w:trPr>
        <w:tc>
          <w:tcPr>
            <w:tcW w:w="2808" w:type="dxa"/>
            <w:vMerge/>
            <w:tcBorders>
              <w:left w:val="single" w:sz="4" w:space="0" w:color="auto"/>
            </w:tcBorders>
            <w:shd w:val="clear" w:color="auto" w:fill="FFFFFF"/>
          </w:tcPr>
          <w:p w14:paraId="3F08BB6B"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4D0ABC35" w14:textId="77777777" w:rsidR="00AE3428" w:rsidRPr="00D63514" w:rsidRDefault="00E637CA" w:rsidP="003D6CF7">
            <w:pPr>
              <w:pStyle w:val="a5"/>
              <w:shd w:val="clear" w:color="auto" w:fill="auto"/>
              <w:spacing w:before="60" w:after="60"/>
              <w:ind w:firstLine="284"/>
            </w:pPr>
            <w:r w:rsidRPr="00D63514">
              <w:t>Ржавая</w:t>
            </w:r>
          </w:p>
        </w:tc>
        <w:tc>
          <w:tcPr>
            <w:tcW w:w="830" w:type="dxa"/>
            <w:tcBorders>
              <w:top w:val="single" w:sz="4" w:space="0" w:color="auto"/>
              <w:left w:val="single" w:sz="4" w:space="0" w:color="auto"/>
            </w:tcBorders>
            <w:shd w:val="clear" w:color="auto" w:fill="FFFFFF"/>
            <w:vAlign w:val="bottom"/>
          </w:tcPr>
          <w:p w14:paraId="2FE309E8" w14:textId="77777777" w:rsidR="00AE3428" w:rsidRPr="00D63514" w:rsidRDefault="00E637CA" w:rsidP="003D6CF7">
            <w:pPr>
              <w:pStyle w:val="a5"/>
              <w:shd w:val="clear" w:color="auto" w:fill="auto"/>
              <w:spacing w:before="60" w:after="60"/>
              <w:ind w:firstLine="17"/>
              <w:jc w:val="center"/>
            </w:pPr>
            <w:r w:rsidRPr="00D63514">
              <w:t>0,25</w:t>
            </w:r>
          </w:p>
        </w:tc>
        <w:tc>
          <w:tcPr>
            <w:tcW w:w="830" w:type="dxa"/>
            <w:tcBorders>
              <w:top w:val="single" w:sz="4" w:space="0" w:color="auto"/>
              <w:left w:val="single" w:sz="4" w:space="0" w:color="auto"/>
            </w:tcBorders>
            <w:shd w:val="clear" w:color="auto" w:fill="FFFFFF"/>
            <w:vAlign w:val="bottom"/>
          </w:tcPr>
          <w:p w14:paraId="33FFDC27" w14:textId="77777777" w:rsidR="00AE3428" w:rsidRPr="00D63514" w:rsidRDefault="00E637CA" w:rsidP="003D6CF7">
            <w:pPr>
              <w:pStyle w:val="a5"/>
              <w:shd w:val="clear" w:color="auto" w:fill="auto"/>
              <w:spacing w:before="60" w:after="60"/>
              <w:ind w:firstLine="17"/>
              <w:jc w:val="center"/>
            </w:pPr>
            <w:r w:rsidRPr="00D63514">
              <w:t>0,08</w:t>
            </w:r>
          </w:p>
        </w:tc>
        <w:tc>
          <w:tcPr>
            <w:tcW w:w="835" w:type="dxa"/>
            <w:tcBorders>
              <w:top w:val="single" w:sz="4" w:space="0" w:color="auto"/>
              <w:left w:val="single" w:sz="4" w:space="0" w:color="auto"/>
              <w:right w:val="single" w:sz="4" w:space="0" w:color="auto"/>
            </w:tcBorders>
            <w:shd w:val="clear" w:color="auto" w:fill="FFFFFF"/>
            <w:vAlign w:val="bottom"/>
          </w:tcPr>
          <w:p w14:paraId="79AD99F5" w14:textId="77777777" w:rsidR="00AE3428" w:rsidRPr="00D63514" w:rsidRDefault="00E637CA" w:rsidP="003D6CF7">
            <w:pPr>
              <w:pStyle w:val="a5"/>
              <w:shd w:val="clear" w:color="auto" w:fill="auto"/>
              <w:spacing w:before="60" w:after="60"/>
              <w:ind w:firstLine="17"/>
              <w:jc w:val="center"/>
            </w:pPr>
            <w:r w:rsidRPr="00D63514">
              <w:t>20</w:t>
            </w:r>
          </w:p>
        </w:tc>
      </w:tr>
      <w:tr w:rsidR="00AE3428" w:rsidRPr="00D63514" w14:paraId="54E8B19D" w14:textId="77777777" w:rsidTr="00E6385A">
        <w:trPr>
          <w:trHeight w:val="20"/>
          <w:jc w:val="center"/>
        </w:trPr>
        <w:tc>
          <w:tcPr>
            <w:tcW w:w="2808" w:type="dxa"/>
            <w:vMerge/>
            <w:tcBorders>
              <w:left w:val="single" w:sz="4" w:space="0" w:color="auto"/>
            </w:tcBorders>
            <w:shd w:val="clear" w:color="auto" w:fill="FFFFFF"/>
          </w:tcPr>
          <w:p w14:paraId="3770C059"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7B8FF6B0" w14:textId="77777777" w:rsidR="00AE3428" w:rsidRPr="00D63514" w:rsidRDefault="00E637CA" w:rsidP="003D6CF7">
            <w:pPr>
              <w:pStyle w:val="a5"/>
              <w:shd w:val="clear" w:color="auto" w:fill="auto"/>
              <w:spacing w:before="60" w:after="60"/>
              <w:ind w:firstLine="284"/>
            </w:pPr>
            <w:r w:rsidRPr="00D63514">
              <w:t>Покрытая накипью</w:t>
            </w:r>
          </w:p>
        </w:tc>
        <w:tc>
          <w:tcPr>
            <w:tcW w:w="830" w:type="dxa"/>
            <w:tcBorders>
              <w:top w:val="single" w:sz="4" w:space="0" w:color="auto"/>
              <w:left w:val="single" w:sz="4" w:space="0" w:color="auto"/>
            </w:tcBorders>
            <w:shd w:val="clear" w:color="auto" w:fill="FFFFFF"/>
            <w:vAlign w:val="bottom"/>
          </w:tcPr>
          <w:p w14:paraId="5CF7AE67" w14:textId="77777777" w:rsidR="00AE3428" w:rsidRPr="00D63514" w:rsidRDefault="00E637CA" w:rsidP="003D6CF7">
            <w:pPr>
              <w:pStyle w:val="a5"/>
              <w:shd w:val="clear" w:color="auto" w:fill="auto"/>
              <w:spacing w:before="60" w:after="60"/>
              <w:ind w:firstLine="17"/>
              <w:jc w:val="center"/>
            </w:pPr>
            <w:r w:rsidRPr="00D63514">
              <w:t>1,25</w:t>
            </w:r>
          </w:p>
        </w:tc>
        <w:tc>
          <w:tcPr>
            <w:tcW w:w="830" w:type="dxa"/>
            <w:tcBorders>
              <w:top w:val="single" w:sz="4" w:space="0" w:color="auto"/>
              <w:left w:val="single" w:sz="4" w:space="0" w:color="auto"/>
            </w:tcBorders>
            <w:shd w:val="clear" w:color="auto" w:fill="FFFFFF"/>
            <w:vAlign w:val="bottom"/>
          </w:tcPr>
          <w:p w14:paraId="24EA97FC" w14:textId="77777777" w:rsidR="00AE3428" w:rsidRPr="00D63514" w:rsidRDefault="00E637CA" w:rsidP="003D6CF7">
            <w:pPr>
              <w:pStyle w:val="a5"/>
              <w:shd w:val="clear" w:color="auto" w:fill="auto"/>
              <w:spacing w:before="60" w:after="60"/>
              <w:ind w:firstLine="17"/>
              <w:jc w:val="center"/>
            </w:pPr>
            <w:r w:rsidRPr="00D63514">
              <w:t>0,375</w:t>
            </w:r>
          </w:p>
        </w:tc>
        <w:tc>
          <w:tcPr>
            <w:tcW w:w="835" w:type="dxa"/>
            <w:tcBorders>
              <w:top w:val="single" w:sz="4" w:space="0" w:color="auto"/>
              <w:left w:val="single" w:sz="4" w:space="0" w:color="auto"/>
              <w:right w:val="single" w:sz="4" w:space="0" w:color="auto"/>
            </w:tcBorders>
            <w:shd w:val="clear" w:color="auto" w:fill="FFFFFF"/>
            <w:vAlign w:val="bottom"/>
          </w:tcPr>
          <w:p w14:paraId="56D56DF8" w14:textId="77777777" w:rsidR="00AE3428" w:rsidRPr="00D63514" w:rsidRDefault="00E637CA" w:rsidP="003D6CF7">
            <w:pPr>
              <w:pStyle w:val="a5"/>
              <w:shd w:val="clear" w:color="auto" w:fill="auto"/>
              <w:spacing w:before="60" w:after="60"/>
              <w:ind w:firstLine="17"/>
              <w:jc w:val="center"/>
            </w:pPr>
            <w:r w:rsidRPr="00D63514">
              <w:t>60</w:t>
            </w:r>
          </w:p>
        </w:tc>
      </w:tr>
      <w:tr w:rsidR="00AE3428" w:rsidRPr="00D63514" w14:paraId="27E3066C" w14:textId="77777777" w:rsidTr="00E6385A">
        <w:trPr>
          <w:trHeight w:val="20"/>
          <w:jc w:val="center"/>
        </w:trPr>
        <w:tc>
          <w:tcPr>
            <w:tcW w:w="2808" w:type="dxa"/>
            <w:vMerge/>
            <w:tcBorders>
              <w:left w:val="single" w:sz="4" w:space="0" w:color="auto"/>
            </w:tcBorders>
            <w:shd w:val="clear" w:color="auto" w:fill="FFFFFF"/>
          </w:tcPr>
          <w:p w14:paraId="7DF2AACC"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618F6159" w14:textId="77777777" w:rsidR="00AE3428" w:rsidRPr="00D63514" w:rsidRDefault="00E637CA" w:rsidP="003D6CF7">
            <w:pPr>
              <w:pStyle w:val="a5"/>
              <w:shd w:val="clear" w:color="auto" w:fill="auto"/>
              <w:spacing w:before="60" w:after="60"/>
              <w:ind w:firstLine="284"/>
            </w:pPr>
            <w:r w:rsidRPr="00D63514">
              <w:t>Сильно покрытая накипью</w:t>
            </w:r>
          </w:p>
        </w:tc>
        <w:tc>
          <w:tcPr>
            <w:tcW w:w="830" w:type="dxa"/>
            <w:tcBorders>
              <w:top w:val="single" w:sz="4" w:space="0" w:color="auto"/>
              <w:left w:val="single" w:sz="4" w:space="0" w:color="auto"/>
            </w:tcBorders>
            <w:shd w:val="clear" w:color="auto" w:fill="FFFFFF"/>
            <w:vAlign w:val="bottom"/>
          </w:tcPr>
          <w:p w14:paraId="54967C4E" w14:textId="77777777" w:rsidR="00AE3428" w:rsidRPr="00D63514" w:rsidRDefault="00E637CA" w:rsidP="003D6CF7">
            <w:pPr>
              <w:pStyle w:val="a5"/>
              <w:shd w:val="clear" w:color="auto" w:fill="auto"/>
              <w:spacing w:before="60" w:after="60"/>
              <w:ind w:firstLine="17"/>
              <w:jc w:val="center"/>
            </w:pPr>
            <w:r w:rsidRPr="00D63514">
              <w:t>2</w:t>
            </w:r>
          </w:p>
        </w:tc>
        <w:tc>
          <w:tcPr>
            <w:tcW w:w="830" w:type="dxa"/>
            <w:tcBorders>
              <w:top w:val="single" w:sz="4" w:space="0" w:color="auto"/>
              <w:left w:val="single" w:sz="4" w:space="0" w:color="auto"/>
            </w:tcBorders>
            <w:shd w:val="clear" w:color="auto" w:fill="FFFFFF"/>
            <w:vAlign w:val="bottom"/>
          </w:tcPr>
          <w:p w14:paraId="2C2BA889" w14:textId="77777777" w:rsidR="00AE3428" w:rsidRPr="00D63514" w:rsidRDefault="00E637CA" w:rsidP="003D6CF7">
            <w:pPr>
              <w:pStyle w:val="a5"/>
              <w:shd w:val="clear" w:color="auto" w:fill="auto"/>
              <w:spacing w:before="60" w:after="60"/>
              <w:ind w:firstLine="17"/>
              <w:jc w:val="center"/>
            </w:pPr>
            <w:r w:rsidRPr="00D63514">
              <w:t>0,6</w:t>
            </w:r>
          </w:p>
        </w:tc>
        <w:tc>
          <w:tcPr>
            <w:tcW w:w="835" w:type="dxa"/>
            <w:tcBorders>
              <w:top w:val="single" w:sz="4" w:space="0" w:color="auto"/>
              <w:left w:val="single" w:sz="4" w:space="0" w:color="auto"/>
              <w:right w:val="single" w:sz="4" w:space="0" w:color="auto"/>
            </w:tcBorders>
            <w:shd w:val="clear" w:color="auto" w:fill="FFFFFF"/>
            <w:vAlign w:val="bottom"/>
          </w:tcPr>
          <w:p w14:paraId="21ED4E56" w14:textId="77777777" w:rsidR="00AE3428" w:rsidRPr="00D63514" w:rsidRDefault="00E637CA" w:rsidP="003D6CF7">
            <w:pPr>
              <w:pStyle w:val="a5"/>
              <w:shd w:val="clear" w:color="auto" w:fill="auto"/>
              <w:spacing w:before="60" w:after="60"/>
              <w:ind w:firstLine="17"/>
              <w:jc w:val="center"/>
            </w:pPr>
            <w:r w:rsidRPr="00D63514">
              <w:t>100</w:t>
            </w:r>
          </w:p>
        </w:tc>
      </w:tr>
      <w:tr w:rsidR="00AE3428" w:rsidRPr="00D63514" w14:paraId="75B71B31" w14:textId="77777777" w:rsidTr="00E6385A">
        <w:trPr>
          <w:trHeight w:val="20"/>
          <w:jc w:val="center"/>
        </w:trPr>
        <w:tc>
          <w:tcPr>
            <w:tcW w:w="2808" w:type="dxa"/>
            <w:vMerge/>
            <w:tcBorders>
              <w:left w:val="single" w:sz="4" w:space="0" w:color="auto"/>
            </w:tcBorders>
            <w:shd w:val="clear" w:color="auto" w:fill="FFFFFF"/>
          </w:tcPr>
          <w:p w14:paraId="4B7A1428"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256421D8" w14:textId="1F59F2DA" w:rsidR="00AE3428" w:rsidRPr="00D63514" w:rsidRDefault="00E85B88" w:rsidP="003D6CF7">
            <w:pPr>
              <w:pStyle w:val="a5"/>
              <w:shd w:val="clear" w:color="auto" w:fill="auto"/>
              <w:spacing w:before="60" w:after="60"/>
              <w:ind w:firstLine="284"/>
            </w:pPr>
            <w:r w:rsidRPr="00D63514">
              <w:t>Битуминизированная</w:t>
            </w:r>
            <w:r w:rsidR="00E637CA" w:rsidRPr="00D63514">
              <w:t>, новая</w:t>
            </w:r>
          </w:p>
        </w:tc>
        <w:tc>
          <w:tcPr>
            <w:tcW w:w="830" w:type="dxa"/>
            <w:tcBorders>
              <w:top w:val="single" w:sz="4" w:space="0" w:color="auto"/>
              <w:left w:val="single" w:sz="4" w:space="0" w:color="auto"/>
            </w:tcBorders>
            <w:shd w:val="clear" w:color="auto" w:fill="FFFFFF"/>
            <w:vAlign w:val="bottom"/>
          </w:tcPr>
          <w:p w14:paraId="0D7310BF" w14:textId="77777777" w:rsidR="00AE3428" w:rsidRPr="00D63514" w:rsidRDefault="00E637CA" w:rsidP="003D6CF7">
            <w:pPr>
              <w:pStyle w:val="a5"/>
              <w:shd w:val="clear" w:color="auto" w:fill="auto"/>
              <w:spacing w:before="60" w:after="60"/>
              <w:ind w:firstLine="17"/>
              <w:jc w:val="center"/>
            </w:pPr>
            <w:r w:rsidRPr="00D63514">
              <w:t>0,04</w:t>
            </w:r>
          </w:p>
        </w:tc>
        <w:tc>
          <w:tcPr>
            <w:tcW w:w="830" w:type="dxa"/>
            <w:tcBorders>
              <w:top w:val="single" w:sz="4" w:space="0" w:color="auto"/>
              <w:left w:val="single" w:sz="4" w:space="0" w:color="auto"/>
            </w:tcBorders>
            <w:shd w:val="clear" w:color="auto" w:fill="FFFFFF"/>
            <w:vAlign w:val="bottom"/>
          </w:tcPr>
          <w:p w14:paraId="1256287C" w14:textId="77777777" w:rsidR="00AE3428" w:rsidRPr="00D63514" w:rsidRDefault="00E637CA" w:rsidP="003D6CF7">
            <w:pPr>
              <w:pStyle w:val="a5"/>
              <w:shd w:val="clear" w:color="auto" w:fill="auto"/>
              <w:spacing w:before="60" w:after="60"/>
              <w:ind w:firstLine="17"/>
              <w:jc w:val="center"/>
            </w:pPr>
            <w:r w:rsidRPr="00D63514">
              <w:t>0,0125</w:t>
            </w:r>
          </w:p>
        </w:tc>
        <w:tc>
          <w:tcPr>
            <w:tcW w:w="835" w:type="dxa"/>
            <w:tcBorders>
              <w:top w:val="single" w:sz="4" w:space="0" w:color="auto"/>
              <w:left w:val="single" w:sz="4" w:space="0" w:color="auto"/>
              <w:right w:val="single" w:sz="4" w:space="0" w:color="auto"/>
            </w:tcBorders>
            <w:shd w:val="clear" w:color="auto" w:fill="FFFFFF"/>
            <w:vAlign w:val="bottom"/>
          </w:tcPr>
          <w:p w14:paraId="0E5BE043" w14:textId="77777777" w:rsidR="00AE3428" w:rsidRPr="00D63514" w:rsidRDefault="00E637CA" w:rsidP="003D6CF7">
            <w:pPr>
              <w:pStyle w:val="a5"/>
              <w:shd w:val="clear" w:color="auto" w:fill="auto"/>
              <w:spacing w:before="60" w:after="60"/>
              <w:ind w:firstLine="17"/>
              <w:jc w:val="center"/>
            </w:pPr>
            <w:r w:rsidRPr="00D63514">
              <w:t>20</w:t>
            </w:r>
          </w:p>
        </w:tc>
      </w:tr>
      <w:tr w:rsidR="00AE3428" w:rsidRPr="00D63514" w14:paraId="2F4E539F" w14:textId="77777777" w:rsidTr="00E6385A">
        <w:trPr>
          <w:trHeight w:val="20"/>
          <w:jc w:val="center"/>
        </w:trPr>
        <w:tc>
          <w:tcPr>
            <w:tcW w:w="2808" w:type="dxa"/>
            <w:vMerge/>
            <w:tcBorders>
              <w:left w:val="single" w:sz="4" w:space="0" w:color="auto"/>
            </w:tcBorders>
            <w:shd w:val="clear" w:color="auto" w:fill="FFFFFF"/>
          </w:tcPr>
          <w:p w14:paraId="0C9B1121"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33ECC8E0" w14:textId="195ED970" w:rsidR="00AE3428" w:rsidRPr="00D63514" w:rsidRDefault="00E85B88" w:rsidP="003D6CF7">
            <w:pPr>
              <w:pStyle w:val="a5"/>
              <w:shd w:val="clear" w:color="auto" w:fill="auto"/>
              <w:spacing w:before="60" w:after="60"/>
              <w:ind w:firstLine="284"/>
            </w:pPr>
            <w:r w:rsidRPr="00D63514">
              <w:t>Битуминизированная</w:t>
            </w:r>
            <w:r w:rsidR="00E637CA" w:rsidRPr="00D63514">
              <w:t>, бывшая в эксплуатации</w:t>
            </w:r>
          </w:p>
        </w:tc>
        <w:tc>
          <w:tcPr>
            <w:tcW w:w="830" w:type="dxa"/>
            <w:tcBorders>
              <w:top w:val="single" w:sz="4" w:space="0" w:color="auto"/>
              <w:left w:val="single" w:sz="4" w:space="0" w:color="auto"/>
            </w:tcBorders>
            <w:shd w:val="clear" w:color="auto" w:fill="FFFFFF"/>
            <w:vAlign w:val="bottom"/>
          </w:tcPr>
          <w:p w14:paraId="1DE30175" w14:textId="77777777" w:rsidR="00AE3428" w:rsidRPr="00D63514" w:rsidRDefault="00E637CA" w:rsidP="003D6CF7">
            <w:pPr>
              <w:pStyle w:val="a5"/>
              <w:shd w:val="clear" w:color="auto" w:fill="auto"/>
              <w:spacing w:before="60" w:after="60"/>
              <w:ind w:firstLine="17"/>
              <w:jc w:val="center"/>
            </w:pPr>
            <w:r w:rsidRPr="00D63514">
              <w:t>0,15</w:t>
            </w:r>
          </w:p>
        </w:tc>
        <w:tc>
          <w:tcPr>
            <w:tcW w:w="830" w:type="dxa"/>
            <w:tcBorders>
              <w:top w:val="single" w:sz="4" w:space="0" w:color="auto"/>
              <w:left w:val="single" w:sz="4" w:space="0" w:color="auto"/>
            </w:tcBorders>
            <w:shd w:val="clear" w:color="auto" w:fill="FFFFFF"/>
            <w:vAlign w:val="bottom"/>
          </w:tcPr>
          <w:p w14:paraId="28BBB54E" w14:textId="77777777" w:rsidR="00AE3428" w:rsidRPr="00D63514" w:rsidRDefault="00E637CA" w:rsidP="003D6CF7">
            <w:pPr>
              <w:pStyle w:val="a5"/>
              <w:shd w:val="clear" w:color="auto" w:fill="auto"/>
              <w:spacing w:before="60" w:after="60"/>
              <w:ind w:firstLine="17"/>
              <w:jc w:val="center"/>
            </w:pPr>
            <w:r w:rsidRPr="00D63514">
              <w:t>0,045</w:t>
            </w:r>
          </w:p>
        </w:tc>
        <w:tc>
          <w:tcPr>
            <w:tcW w:w="835" w:type="dxa"/>
            <w:tcBorders>
              <w:top w:val="single" w:sz="4" w:space="0" w:color="auto"/>
              <w:left w:val="single" w:sz="4" w:space="0" w:color="auto"/>
              <w:right w:val="single" w:sz="4" w:space="0" w:color="auto"/>
            </w:tcBorders>
            <w:shd w:val="clear" w:color="auto" w:fill="FFFFFF"/>
            <w:vAlign w:val="bottom"/>
          </w:tcPr>
          <w:p w14:paraId="442735F8" w14:textId="77777777" w:rsidR="00AE3428" w:rsidRPr="00D63514" w:rsidRDefault="00E637CA" w:rsidP="003D6CF7">
            <w:pPr>
              <w:pStyle w:val="a5"/>
              <w:shd w:val="clear" w:color="auto" w:fill="auto"/>
              <w:spacing w:before="60" w:after="60"/>
              <w:ind w:firstLine="17"/>
              <w:jc w:val="center"/>
            </w:pPr>
            <w:r w:rsidRPr="00D63514">
              <w:t>33</w:t>
            </w:r>
          </w:p>
        </w:tc>
      </w:tr>
      <w:tr w:rsidR="00AE3428" w:rsidRPr="00D63514" w14:paraId="65D4620F" w14:textId="77777777" w:rsidTr="00E6385A">
        <w:trPr>
          <w:trHeight w:val="20"/>
          <w:jc w:val="center"/>
        </w:trPr>
        <w:tc>
          <w:tcPr>
            <w:tcW w:w="2808" w:type="dxa"/>
            <w:vMerge/>
            <w:tcBorders>
              <w:left w:val="single" w:sz="4" w:space="0" w:color="auto"/>
            </w:tcBorders>
            <w:shd w:val="clear" w:color="auto" w:fill="FFFFFF"/>
          </w:tcPr>
          <w:p w14:paraId="6AEABD25"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4A673219" w14:textId="77777777" w:rsidR="00AE3428" w:rsidRPr="00D63514" w:rsidRDefault="00E637CA" w:rsidP="003D6CF7">
            <w:pPr>
              <w:pStyle w:val="a5"/>
              <w:shd w:val="clear" w:color="auto" w:fill="auto"/>
              <w:spacing w:before="60" w:after="60"/>
              <w:ind w:firstLine="284"/>
            </w:pPr>
            <w:r w:rsidRPr="00D63514">
              <w:t>Оцинкованная</w:t>
            </w:r>
          </w:p>
        </w:tc>
        <w:tc>
          <w:tcPr>
            <w:tcW w:w="830" w:type="dxa"/>
            <w:tcBorders>
              <w:top w:val="single" w:sz="4" w:space="0" w:color="auto"/>
              <w:left w:val="single" w:sz="4" w:space="0" w:color="auto"/>
            </w:tcBorders>
            <w:shd w:val="clear" w:color="auto" w:fill="FFFFFF"/>
            <w:vAlign w:val="bottom"/>
          </w:tcPr>
          <w:p w14:paraId="73F9B415" w14:textId="77777777" w:rsidR="00AE3428" w:rsidRPr="00D63514" w:rsidRDefault="00E637CA" w:rsidP="003D6CF7">
            <w:pPr>
              <w:pStyle w:val="a5"/>
              <w:shd w:val="clear" w:color="auto" w:fill="auto"/>
              <w:spacing w:before="60" w:after="60"/>
              <w:ind w:firstLine="17"/>
              <w:jc w:val="center"/>
            </w:pPr>
            <w:r w:rsidRPr="00D63514">
              <w:t>0,13</w:t>
            </w:r>
          </w:p>
        </w:tc>
        <w:tc>
          <w:tcPr>
            <w:tcW w:w="830" w:type="dxa"/>
            <w:tcBorders>
              <w:top w:val="single" w:sz="4" w:space="0" w:color="auto"/>
              <w:left w:val="single" w:sz="4" w:space="0" w:color="auto"/>
            </w:tcBorders>
            <w:shd w:val="clear" w:color="auto" w:fill="FFFFFF"/>
            <w:vAlign w:val="bottom"/>
          </w:tcPr>
          <w:p w14:paraId="4D7E8303" w14:textId="77777777" w:rsidR="00AE3428" w:rsidRPr="00D63514" w:rsidRDefault="00E637CA" w:rsidP="003D6CF7">
            <w:pPr>
              <w:pStyle w:val="a5"/>
              <w:shd w:val="clear" w:color="auto" w:fill="auto"/>
              <w:spacing w:before="60" w:after="60"/>
              <w:ind w:firstLine="17"/>
              <w:jc w:val="center"/>
            </w:pPr>
            <w:r w:rsidRPr="00D63514">
              <w:t>0,04</w:t>
            </w:r>
          </w:p>
        </w:tc>
        <w:tc>
          <w:tcPr>
            <w:tcW w:w="835" w:type="dxa"/>
            <w:tcBorders>
              <w:top w:val="single" w:sz="4" w:space="0" w:color="auto"/>
              <w:left w:val="single" w:sz="4" w:space="0" w:color="auto"/>
              <w:right w:val="single" w:sz="4" w:space="0" w:color="auto"/>
            </w:tcBorders>
            <w:shd w:val="clear" w:color="auto" w:fill="FFFFFF"/>
            <w:vAlign w:val="bottom"/>
          </w:tcPr>
          <w:p w14:paraId="0974EDD3" w14:textId="77777777" w:rsidR="00AE3428" w:rsidRPr="00D63514" w:rsidRDefault="00E637CA" w:rsidP="003D6CF7">
            <w:pPr>
              <w:pStyle w:val="a5"/>
              <w:shd w:val="clear" w:color="auto" w:fill="auto"/>
              <w:spacing w:before="60" w:after="60"/>
              <w:ind w:firstLine="17"/>
              <w:jc w:val="center"/>
            </w:pPr>
            <w:r w:rsidRPr="00D63514">
              <w:t>100</w:t>
            </w:r>
          </w:p>
        </w:tc>
      </w:tr>
      <w:tr w:rsidR="00AE3428" w:rsidRPr="00D63514" w14:paraId="7BF27BC7" w14:textId="77777777" w:rsidTr="00E6385A">
        <w:trPr>
          <w:trHeight w:val="20"/>
          <w:jc w:val="center"/>
        </w:trPr>
        <w:tc>
          <w:tcPr>
            <w:tcW w:w="2808" w:type="dxa"/>
            <w:vMerge w:val="restart"/>
            <w:tcBorders>
              <w:top w:val="single" w:sz="4" w:space="0" w:color="auto"/>
              <w:left w:val="single" w:sz="4" w:space="0" w:color="auto"/>
            </w:tcBorders>
            <w:shd w:val="clear" w:color="auto" w:fill="FFFFFF"/>
          </w:tcPr>
          <w:p w14:paraId="1FC2D250" w14:textId="77777777" w:rsidR="00AE3428" w:rsidRPr="00D63514" w:rsidRDefault="00E637CA" w:rsidP="00E6385A">
            <w:pPr>
              <w:pStyle w:val="a5"/>
              <w:shd w:val="clear" w:color="auto" w:fill="auto"/>
              <w:spacing w:beforeLines="40" w:before="96" w:afterLines="40" w:after="96"/>
              <w:ind w:firstLine="270"/>
              <w:contextualSpacing/>
              <w:jc w:val="both"/>
            </w:pPr>
            <w:r w:rsidRPr="00D63514">
              <w:t>Чугун</w:t>
            </w:r>
          </w:p>
        </w:tc>
        <w:tc>
          <w:tcPr>
            <w:tcW w:w="4334" w:type="dxa"/>
            <w:tcBorders>
              <w:top w:val="single" w:sz="4" w:space="0" w:color="auto"/>
              <w:left w:val="single" w:sz="4" w:space="0" w:color="auto"/>
            </w:tcBorders>
            <w:shd w:val="clear" w:color="auto" w:fill="FFFFFF"/>
            <w:vAlign w:val="center"/>
          </w:tcPr>
          <w:p w14:paraId="100AFA04" w14:textId="77777777" w:rsidR="00AE3428" w:rsidRPr="00D63514" w:rsidRDefault="00E637CA" w:rsidP="003D6CF7">
            <w:pPr>
              <w:pStyle w:val="a5"/>
              <w:shd w:val="clear" w:color="auto" w:fill="auto"/>
              <w:spacing w:before="60" w:after="60"/>
              <w:ind w:firstLine="284"/>
            </w:pPr>
            <w:r w:rsidRPr="00D63514">
              <w:t>Новая, не бывшая в эксплуатации</w:t>
            </w:r>
          </w:p>
        </w:tc>
        <w:tc>
          <w:tcPr>
            <w:tcW w:w="830" w:type="dxa"/>
            <w:tcBorders>
              <w:top w:val="single" w:sz="4" w:space="0" w:color="auto"/>
              <w:left w:val="single" w:sz="4" w:space="0" w:color="auto"/>
            </w:tcBorders>
            <w:shd w:val="clear" w:color="auto" w:fill="FFFFFF"/>
            <w:vAlign w:val="bottom"/>
          </w:tcPr>
          <w:p w14:paraId="102632B7" w14:textId="77777777" w:rsidR="00AE3428" w:rsidRPr="00D63514" w:rsidRDefault="00E637CA" w:rsidP="003D6CF7">
            <w:pPr>
              <w:pStyle w:val="a5"/>
              <w:shd w:val="clear" w:color="auto" w:fill="auto"/>
              <w:spacing w:before="60" w:after="60"/>
              <w:ind w:firstLine="17"/>
              <w:jc w:val="center"/>
            </w:pPr>
            <w:r w:rsidRPr="00D63514">
              <w:t>0,25</w:t>
            </w:r>
          </w:p>
        </w:tc>
        <w:tc>
          <w:tcPr>
            <w:tcW w:w="830" w:type="dxa"/>
            <w:tcBorders>
              <w:top w:val="single" w:sz="4" w:space="0" w:color="auto"/>
              <w:left w:val="single" w:sz="4" w:space="0" w:color="auto"/>
            </w:tcBorders>
            <w:shd w:val="clear" w:color="auto" w:fill="FFFFFF"/>
            <w:vAlign w:val="bottom"/>
          </w:tcPr>
          <w:p w14:paraId="24743FFE" w14:textId="77777777" w:rsidR="00AE3428" w:rsidRPr="00D63514" w:rsidRDefault="00E637CA" w:rsidP="003D6CF7">
            <w:pPr>
              <w:pStyle w:val="a5"/>
              <w:shd w:val="clear" w:color="auto" w:fill="auto"/>
              <w:spacing w:before="60" w:after="60"/>
              <w:ind w:firstLine="17"/>
              <w:jc w:val="center"/>
            </w:pPr>
            <w:r w:rsidRPr="00D63514">
              <w:t>0,08</w:t>
            </w:r>
          </w:p>
        </w:tc>
        <w:tc>
          <w:tcPr>
            <w:tcW w:w="835" w:type="dxa"/>
            <w:tcBorders>
              <w:top w:val="single" w:sz="4" w:space="0" w:color="auto"/>
              <w:left w:val="single" w:sz="4" w:space="0" w:color="auto"/>
              <w:right w:val="single" w:sz="4" w:space="0" w:color="auto"/>
            </w:tcBorders>
            <w:shd w:val="clear" w:color="auto" w:fill="FFFFFF"/>
            <w:vAlign w:val="bottom"/>
          </w:tcPr>
          <w:p w14:paraId="1AC7BEE1" w14:textId="77777777" w:rsidR="00AE3428" w:rsidRPr="00D63514" w:rsidRDefault="00E637CA" w:rsidP="003D6CF7">
            <w:pPr>
              <w:pStyle w:val="a5"/>
              <w:shd w:val="clear" w:color="auto" w:fill="auto"/>
              <w:spacing w:before="60" w:after="60"/>
              <w:ind w:firstLine="17"/>
              <w:jc w:val="center"/>
            </w:pPr>
            <w:r w:rsidRPr="00D63514">
              <w:t>100</w:t>
            </w:r>
          </w:p>
        </w:tc>
      </w:tr>
      <w:tr w:rsidR="00AE3428" w:rsidRPr="00D63514" w14:paraId="15AB478C" w14:textId="77777777" w:rsidTr="00E6385A">
        <w:trPr>
          <w:trHeight w:val="20"/>
          <w:jc w:val="center"/>
        </w:trPr>
        <w:tc>
          <w:tcPr>
            <w:tcW w:w="2808" w:type="dxa"/>
            <w:vMerge/>
            <w:tcBorders>
              <w:left w:val="single" w:sz="4" w:space="0" w:color="auto"/>
            </w:tcBorders>
            <w:shd w:val="clear" w:color="auto" w:fill="FFFFFF"/>
          </w:tcPr>
          <w:p w14:paraId="20836A6B"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6C965EB7" w14:textId="77777777" w:rsidR="00AE3428" w:rsidRPr="00D63514" w:rsidRDefault="00E637CA" w:rsidP="003D6CF7">
            <w:pPr>
              <w:pStyle w:val="a5"/>
              <w:shd w:val="clear" w:color="auto" w:fill="auto"/>
              <w:spacing w:before="60" w:after="60"/>
              <w:ind w:firstLine="284"/>
            </w:pPr>
            <w:r w:rsidRPr="00D63514">
              <w:t>Ржавая</w:t>
            </w:r>
          </w:p>
        </w:tc>
        <w:tc>
          <w:tcPr>
            <w:tcW w:w="830" w:type="dxa"/>
            <w:tcBorders>
              <w:top w:val="single" w:sz="4" w:space="0" w:color="auto"/>
              <w:left w:val="single" w:sz="4" w:space="0" w:color="auto"/>
            </w:tcBorders>
            <w:shd w:val="clear" w:color="auto" w:fill="FFFFFF"/>
            <w:vAlign w:val="bottom"/>
          </w:tcPr>
          <w:p w14:paraId="5FBC7622" w14:textId="77777777" w:rsidR="00AE3428" w:rsidRPr="00D63514" w:rsidRDefault="00E637CA" w:rsidP="003D6CF7">
            <w:pPr>
              <w:pStyle w:val="a5"/>
              <w:shd w:val="clear" w:color="auto" w:fill="auto"/>
              <w:spacing w:before="60" w:after="60"/>
              <w:ind w:firstLine="17"/>
              <w:jc w:val="center"/>
            </w:pPr>
            <w:r w:rsidRPr="00D63514">
              <w:t>1,25</w:t>
            </w:r>
          </w:p>
        </w:tc>
        <w:tc>
          <w:tcPr>
            <w:tcW w:w="830" w:type="dxa"/>
            <w:tcBorders>
              <w:top w:val="single" w:sz="4" w:space="0" w:color="auto"/>
              <w:left w:val="single" w:sz="4" w:space="0" w:color="auto"/>
            </w:tcBorders>
            <w:shd w:val="clear" w:color="auto" w:fill="FFFFFF"/>
            <w:vAlign w:val="bottom"/>
          </w:tcPr>
          <w:p w14:paraId="5C0CE6AB" w14:textId="77777777" w:rsidR="00AE3428" w:rsidRPr="00D63514" w:rsidRDefault="00E637CA" w:rsidP="003D6CF7">
            <w:pPr>
              <w:pStyle w:val="a5"/>
              <w:shd w:val="clear" w:color="auto" w:fill="auto"/>
              <w:spacing w:before="60" w:after="60"/>
              <w:ind w:firstLine="17"/>
              <w:jc w:val="center"/>
            </w:pPr>
            <w:r w:rsidRPr="00D63514">
              <w:t>0,4</w:t>
            </w:r>
          </w:p>
        </w:tc>
        <w:tc>
          <w:tcPr>
            <w:tcW w:w="835" w:type="dxa"/>
            <w:tcBorders>
              <w:top w:val="single" w:sz="4" w:space="0" w:color="auto"/>
              <w:left w:val="single" w:sz="4" w:space="0" w:color="auto"/>
              <w:right w:val="single" w:sz="4" w:space="0" w:color="auto"/>
            </w:tcBorders>
            <w:shd w:val="clear" w:color="auto" w:fill="FFFFFF"/>
            <w:vAlign w:val="bottom"/>
          </w:tcPr>
          <w:p w14:paraId="75FA12AC" w14:textId="77777777" w:rsidR="00AE3428" w:rsidRPr="00D63514" w:rsidRDefault="00E637CA" w:rsidP="003D6CF7">
            <w:pPr>
              <w:pStyle w:val="a5"/>
              <w:shd w:val="clear" w:color="auto" w:fill="auto"/>
              <w:spacing w:before="60" w:after="60"/>
              <w:ind w:firstLine="17"/>
              <w:jc w:val="center"/>
            </w:pPr>
            <w:r w:rsidRPr="00D63514">
              <w:t>25</w:t>
            </w:r>
          </w:p>
        </w:tc>
      </w:tr>
      <w:tr w:rsidR="00AE3428" w:rsidRPr="00D63514" w14:paraId="470F997F" w14:textId="77777777" w:rsidTr="00E6385A">
        <w:trPr>
          <w:trHeight w:val="20"/>
          <w:jc w:val="center"/>
        </w:trPr>
        <w:tc>
          <w:tcPr>
            <w:tcW w:w="2808" w:type="dxa"/>
            <w:vMerge/>
            <w:tcBorders>
              <w:left w:val="single" w:sz="4" w:space="0" w:color="auto"/>
            </w:tcBorders>
            <w:shd w:val="clear" w:color="auto" w:fill="FFFFFF"/>
          </w:tcPr>
          <w:p w14:paraId="66E49176"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69AD4045" w14:textId="77777777" w:rsidR="00AE3428" w:rsidRPr="00D63514" w:rsidRDefault="00E637CA" w:rsidP="003D6CF7">
            <w:pPr>
              <w:pStyle w:val="a5"/>
              <w:shd w:val="clear" w:color="auto" w:fill="auto"/>
              <w:spacing w:before="60" w:after="60"/>
              <w:ind w:firstLine="284"/>
            </w:pPr>
            <w:r w:rsidRPr="00D63514">
              <w:t>Покрытая накипью</w:t>
            </w:r>
          </w:p>
        </w:tc>
        <w:tc>
          <w:tcPr>
            <w:tcW w:w="830" w:type="dxa"/>
            <w:tcBorders>
              <w:top w:val="single" w:sz="4" w:space="0" w:color="auto"/>
              <w:left w:val="single" w:sz="4" w:space="0" w:color="auto"/>
            </w:tcBorders>
            <w:shd w:val="clear" w:color="auto" w:fill="FFFFFF"/>
            <w:vAlign w:val="bottom"/>
          </w:tcPr>
          <w:p w14:paraId="36878031" w14:textId="77777777" w:rsidR="00AE3428" w:rsidRPr="00D63514" w:rsidRDefault="00E637CA" w:rsidP="003D6CF7">
            <w:pPr>
              <w:pStyle w:val="a5"/>
              <w:shd w:val="clear" w:color="auto" w:fill="auto"/>
              <w:spacing w:before="60" w:after="60"/>
              <w:ind w:firstLine="17"/>
              <w:jc w:val="center"/>
            </w:pPr>
            <w:r w:rsidRPr="00D63514">
              <w:t>1,5</w:t>
            </w:r>
          </w:p>
        </w:tc>
        <w:tc>
          <w:tcPr>
            <w:tcW w:w="830" w:type="dxa"/>
            <w:tcBorders>
              <w:top w:val="single" w:sz="4" w:space="0" w:color="auto"/>
              <w:left w:val="single" w:sz="4" w:space="0" w:color="auto"/>
            </w:tcBorders>
            <w:shd w:val="clear" w:color="auto" w:fill="FFFFFF"/>
            <w:vAlign w:val="bottom"/>
          </w:tcPr>
          <w:p w14:paraId="074DAB93" w14:textId="77777777" w:rsidR="00AE3428" w:rsidRPr="00D63514" w:rsidRDefault="00E637CA" w:rsidP="003D6CF7">
            <w:pPr>
              <w:pStyle w:val="a5"/>
              <w:shd w:val="clear" w:color="auto" w:fill="auto"/>
              <w:spacing w:before="60" w:after="60"/>
              <w:ind w:firstLine="17"/>
              <w:jc w:val="center"/>
            </w:pPr>
            <w:r w:rsidRPr="00D63514">
              <w:t>0,5</w:t>
            </w:r>
          </w:p>
        </w:tc>
        <w:tc>
          <w:tcPr>
            <w:tcW w:w="835" w:type="dxa"/>
            <w:tcBorders>
              <w:top w:val="single" w:sz="4" w:space="0" w:color="auto"/>
              <w:left w:val="single" w:sz="4" w:space="0" w:color="auto"/>
              <w:right w:val="single" w:sz="4" w:space="0" w:color="auto"/>
            </w:tcBorders>
            <w:shd w:val="clear" w:color="auto" w:fill="FFFFFF"/>
            <w:vAlign w:val="bottom"/>
          </w:tcPr>
          <w:p w14:paraId="49BBDCBA" w14:textId="77777777" w:rsidR="00AE3428" w:rsidRPr="00D63514" w:rsidRDefault="00E637CA" w:rsidP="003D6CF7">
            <w:pPr>
              <w:pStyle w:val="a5"/>
              <w:shd w:val="clear" w:color="auto" w:fill="auto"/>
              <w:spacing w:before="60" w:after="60"/>
              <w:ind w:firstLine="17"/>
              <w:jc w:val="center"/>
            </w:pPr>
            <w:r w:rsidRPr="00D63514">
              <w:t>100</w:t>
            </w:r>
          </w:p>
        </w:tc>
      </w:tr>
      <w:tr w:rsidR="00AE3428" w:rsidRPr="00D63514" w14:paraId="7C6926F0" w14:textId="77777777" w:rsidTr="00E6385A">
        <w:trPr>
          <w:trHeight w:val="20"/>
          <w:jc w:val="center"/>
        </w:trPr>
        <w:tc>
          <w:tcPr>
            <w:tcW w:w="2808" w:type="dxa"/>
            <w:vMerge/>
            <w:tcBorders>
              <w:left w:val="single" w:sz="4" w:space="0" w:color="auto"/>
            </w:tcBorders>
            <w:shd w:val="clear" w:color="auto" w:fill="FFFFFF"/>
          </w:tcPr>
          <w:p w14:paraId="3C807361"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tcBorders>
            <w:shd w:val="clear" w:color="auto" w:fill="FFFFFF"/>
            <w:vAlign w:val="center"/>
          </w:tcPr>
          <w:p w14:paraId="26D72CB4" w14:textId="77777777" w:rsidR="00AE3428" w:rsidRPr="00D63514" w:rsidRDefault="00E637CA" w:rsidP="003D6CF7">
            <w:pPr>
              <w:pStyle w:val="a5"/>
              <w:shd w:val="clear" w:color="auto" w:fill="auto"/>
              <w:spacing w:before="60" w:after="60"/>
              <w:ind w:firstLine="284"/>
            </w:pPr>
            <w:r w:rsidRPr="00D63514">
              <w:t>Битуминизированная, новая</w:t>
            </w:r>
          </w:p>
        </w:tc>
        <w:tc>
          <w:tcPr>
            <w:tcW w:w="830" w:type="dxa"/>
            <w:tcBorders>
              <w:top w:val="single" w:sz="4" w:space="0" w:color="auto"/>
              <w:left w:val="single" w:sz="4" w:space="0" w:color="auto"/>
            </w:tcBorders>
            <w:shd w:val="clear" w:color="auto" w:fill="FFFFFF"/>
            <w:vAlign w:val="bottom"/>
          </w:tcPr>
          <w:p w14:paraId="27DAAE6A" w14:textId="77777777" w:rsidR="00AE3428" w:rsidRPr="00D63514" w:rsidRDefault="00E637CA" w:rsidP="003D6CF7">
            <w:pPr>
              <w:pStyle w:val="a5"/>
              <w:shd w:val="clear" w:color="auto" w:fill="auto"/>
              <w:spacing w:before="60" w:after="60"/>
              <w:ind w:firstLine="17"/>
              <w:jc w:val="center"/>
            </w:pPr>
            <w:r w:rsidRPr="00D63514">
              <w:t>0,04</w:t>
            </w:r>
          </w:p>
        </w:tc>
        <w:tc>
          <w:tcPr>
            <w:tcW w:w="830" w:type="dxa"/>
            <w:tcBorders>
              <w:top w:val="single" w:sz="4" w:space="0" w:color="auto"/>
              <w:left w:val="single" w:sz="4" w:space="0" w:color="auto"/>
            </w:tcBorders>
            <w:shd w:val="clear" w:color="auto" w:fill="FFFFFF"/>
            <w:vAlign w:val="bottom"/>
          </w:tcPr>
          <w:p w14:paraId="0B61D4C1" w14:textId="77777777" w:rsidR="00AE3428" w:rsidRPr="00D63514" w:rsidRDefault="00E637CA" w:rsidP="003D6CF7">
            <w:pPr>
              <w:pStyle w:val="a5"/>
              <w:shd w:val="clear" w:color="auto" w:fill="auto"/>
              <w:spacing w:before="60" w:after="60"/>
              <w:ind w:firstLine="17"/>
              <w:jc w:val="center"/>
            </w:pPr>
            <w:r w:rsidRPr="00D63514">
              <w:t>0,0125</w:t>
            </w:r>
          </w:p>
        </w:tc>
        <w:tc>
          <w:tcPr>
            <w:tcW w:w="835" w:type="dxa"/>
            <w:tcBorders>
              <w:top w:val="single" w:sz="4" w:space="0" w:color="auto"/>
              <w:left w:val="single" w:sz="4" w:space="0" w:color="auto"/>
              <w:right w:val="single" w:sz="4" w:space="0" w:color="auto"/>
            </w:tcBorders>
            <w:shd w:val="clear" w:color="auto" w:fill="FFFFFF"/>
            <w:vAlign w:val="bottom"/>
          </w:tcPr>
          <w:p w14:paraId="432BA516" w14:textId="77777777" w:rsidR="00AE3428" w:rsidRPr="00D63514" w:rsidRDefault="00E637CA" w:rsidP="003D6CF7">
            <w:pPr>
              <w:pStyle w:val="a5"/>
              <w:shd w:val="clear" w:color="auto" w:fill="auto"/>
              <w:spacing w:before="60" w:after="60"/>
              <w:ind w:firstLine="17"/>
              <w:jc w:val="center"/>
            </w:pPr>
            <w:r w:rsidRPr="00D63514">
              <w:t>20</w:t>
            </w:r>
          </w:p>
        </w:tc>
      </w:tr>
      <w:tr w:rsidR="00AE3428" w:rsidRPr="00D63514" w14:paraId="325D6B7F" w14:textId="77777777" w:rsidTr="00E6385A">
        <w:trPr>
          <w:trHeight w:val="20"/>
          <w:jc w:val="center"/>
        </w:trPr>
        <w:tc>
          <w:tcPr>
            <w:tcW w:w="2808" w:type="dxa"/>
            <w:vMerge w:val="restart"/>
            <w:tcBorders>
              <w:top w:val="single" w:sz="4" w:space="0" w:color="auto"/>
              <w:left w:val="single" w:sz="4" w:space="0" w:color="auto"/>
            </w:tcBorders>
            <w:shd w:val="clear" w:color="auto" w:fill="FFFFFF"/>
          </w:tcPr>
          <w:p w14:paraId="6907BF3E" w14:textId="77777777" w:rsidR="00AE3428" w:rsidRPr="00D63514" w:rsidRDefault="00E637CA" w:rsidP="00E6385A">
            <w:pPr>
              <w:pStyle w:val="a5"/>
              <w:shd w:val="clear" w:color="auto" w:fill="auto"/>
              <w:spacing w:beforeLines="40" w:before="96" w:afterLines="40" w:after="96"/>
              <w:ind w:firstLine="270"/>
              <w:contextualSpacing/>
            </w:pPr>
            <w:r w:rsidRPr="00D63514">
              <w:t>Асбестоцемент</w:t>
            </w:r>
          </w:p>
        </w:tc>
        <w:tc>
          <w:tcPr>
            <w:tcW w:w="4334" w:type="dxa"/>
            <w:tcBorders>
              <w:top w:val="single" w:sz="4" w:space="0" w:color="auto"/>
              <w:left w:val="single" w:sz="4" w:space="0" w:color="auto"/>
            </w:tcBorders>
            <w:shd w:val="clear" w:color="auto" w:fill="FFFFFF"/>
            <w:vAlign w:val="center"/>
          </w:tcPr>
          <w:p w14:paraId="6940A9AD" w14:textId="77777777" w:rsidR="00AE3428" w:rsidRPr="00D63514" w:rsidRDefault="00E637CA" w:rsidP="003D6CF7">
            <w:pPr>
              <w:pStyle w:val="a5"/>
              <w:shd w:val="clear" w:color="auto" w:fill="auto"/>
              <w:spacing w:before="60" w:after="60"/>
              <w:ind w:firstLine="284"/>
            </w:pPr>
            <w:r w:rsidRPr="00D63514">
              <w:t>Покрытая и непокрытая, новая</w:t>
            </w:r>
          </w:p>
        </w:tc>
        <w:tc>
          <w:tcPr>
            <w:tcW w:w="830" w:type="dxa"/>
            <w:tcBorders>
              <w:top w:val="single" w:sz="4" w:space="0" w:color="auto"/>
              <w:left w:val="single" w:sz="4" w:space="0" w:color="auto"/>
            </w:tcBorders>
            <w:shd w:val="clear" w:color="auto" w:fill="FFFFFF"/>
            <w:vAlign w:val="bottom"/>
          </w:tcPr>
          <w:p w14:paraId="70BA5139" w14:textId="77777777" w:rsidR="00AE3428" w:rsidRPr="00D63514" w:rsidRDefault="00E637CA" w:rsidP="003D6CF7">
            <w:pPr>
              <w:pStyle w:val="a5"/>
              <w:shd w:val="clear" w:color="auto" w:fill="auto"/>
              <w:spacing w:before="60" w:after="60"/>
              <w:ind w:firstLine="17"/>
              <w:jc w:val="center"/>
            </w:pPr>
            <w:r w:rsidRPr="00D63514">
              <w:t>0,03</w:t>
            </w:r>
          </w:p>
        </w:tc>
        <w:tc>
          <w:tcPr>
            <w:tcW w:w="830" w:type="dxa"/>
            <w:tcBorders>
              <w:top w:val="single" w:sz="4" w:space="0" w:color="auto"/>
              <w:left w:val="single" w:sz="4" w:space="0" w:color="auto"/>
            </w:tcBorders>
            <w:shd w:val="clear" w:color="auto" w:fill="FFFFFF"/>
            <w:vAlign w:val="bottom"/>
          </w:tcPr>
          <w:p w14:paraId="36CAEFD1" w14:textId="77777777" w:rsidR="00AE3428" w:rsidRPr="00D63514" w:rsidRDefault="00E637CA" w:rsidP="003D6CF7">
            <w:pPr>
              <w:pStyle w:val="a5"/>
              <w:shd w:val="clear" w:color="auto" w:fill="auto"/>
              <w:spacing w:before="60" w:after="60"/>
              <w:ind w:firstLine="17"/>
              <w:jc w:val="center"/>
            </w:pPr>
            <w:r w:rsidRPr="00D63514">
              <w:t>0,01</w:t>
            </w:r>
          </w:p>
        </w:tc>
        <w:tc>
          <w:tcPr>
            <w:tcW w:w="835" w:type="dxa"/>
            <w:tcBorders>
              <w:top w:val="single" w:sz="4" w:space="0" w:color="auto"/>
              <w:left w:val="single" w:sz="4" w:space="0" w:color="auto"/>
              <w:right w:val="single" w:sz="4" w:space="0" w:color="auto"/>
            </w:tcBorders>
            <w:shd w:val="clear" w:color="auto" w:fill="FFFFFF"/>
            <w:vAlign w:val="bottom"/>
          </w:tcPr>
          <w:p w14:paraId="225F055C" w14:textId="77777777" w:rsidR="00AE3428" w:rsidRPr="00D63514" w:rsidRDefault="00E637CA" w:rsidP="003D6CF7">
            <w:pPr>
              <w:pStyle w:val="a5"/>
              <w:shd w:val="clear" w:color="auto" w:fill="auto"/>
              <w:spacing w:before="60" w:after="60"/>
              <w:ind w:firstLine="17"/>
              <w:jc w:val="center"/>
            </w:pPr>
            <w:r w:rsidRPr="00D63514">
              <w:t>100</w:t>
            </w:r>
          </w:p>
        </w:tc>
      </w:tr>
      <w:tr w:rsidR="00AE3428" w:rsidRPr="00D63514" w14:paraId="0FBD00B8" w14:textId="77777777" w:rsidTr="00E6385A">
        <w:trPr>
          <w:trHeight w:val="20"/>
          <w:jc w:val="center"/>
        </w:trPr>
        <w:tc>
          <w:tcPr>
            <w:tcW w:w="2808" w:type="dxa"/>
            <w:vMerge/>
            <w:tcBorders>
              <w:left w:val="single" w:sz="4" w:space="0" w:color="auto"/>
              <w:bottom w:val="single" w:sz="4" w:space="0" w:color="auto"/>
            </w:tcBorders>
            <w:shd w:val="clear" w:color="auto" w:fill="FFFFFF"/>
          </w:tcPr>
          <w:p w14:paraId="44F1AF25" w14:textId="77777777" w:rsidR="00AE3428" w:rsidRPr="00D63514" w:rsidRDefault="00AE3428" w:rsidP="00E6385A">
            <w:pPr>
              <w:spacing w:beforeLines="40" w:before="96" w:afterLines="40" w:after="96"/>
              <w:ind w:firstLine="270"/>
              <w:contextualSpacing/>
              <w:rPr>
                <w:sz w:val="18"/>
                <w:szCs w:val="18"/>
              </w:rPr>
            </w:pPr>
          </w:p>
        </w:tc>
        <w:tc>
          <w:tcPr>
            <w:tcW w:w="4334" w:type="dxa"/>
            <w:tcBorders>
              <w:top w:val="single" w:sz="4" w:space="0" w:color="auto"/>
              <w:left w:val="single" w:sz="4" w:space="0" w:color="auto"/>
              <w:bottom w:val="single" w:sz="4" w:space="0" w:color="auto"/>
            </w:tcBorders>
            <w:shd w:val="clear" w:color="auto" w:fill="FFFFFF"/>
            <w:vAlign w:val="center"/>
          </w:tcPr>
          <w:p w14:paraId="06D8E747" w14:textId="77777777" w:rsidR="00AE3428" w:rsidRPr="00D63514" w:rsidRDefault="00E637CA" w:rsidP="003D6CF7">
            <w:pPr>
              <w:pStyle w:val="a5"/>
              <w:shd w:val="clear" w:color="auto" w:fill="auto"/>
              <w:spacing w:before="60" w:after="60"/>
              <w:ind w:firstLine="284"/>
            </w:pPr>
            <w:r w:rsidRPr="00D63514">
              <w:t>Непокрытая, бывшая в эксплуатации</w:t>
            </w:r>
          </w:p>
        </w:tc>
        <w:tc>
          <w:tcPr>
            <w:tcW w:w="830" w:type="dxa"/>
            <w:tcBorders>
              <w:top w:val="single" w:sz="4" w:space="0" w:color="auto"/>
              <w:left w:val="single" w:sz="4" w:space="0" w:color="auto"/>
              <w:bottom w:val="single" w:sz="4" w:space="0" w:color="auto"/>
            </w:tcBorders>
            <w:shd w:val="clear" w:color="auto" w:fill="FFFFFF"/>
            <w:vAlign w:val="bottom"/>
          </w:tcPr>
          <w:p w14:paraId="4A2D312F" w14:textId="77777777" w:rsidR="00AE3428" w:rsidRPr="00D63514" w:rsidRDefault="00E637CA" w:rsidP="003D6CF7">
            <w:pPr>
              <w:pStyle w:val="a5"/>
              <w:shd w:val="clear" w:color="auto" w:fill="auto"/>
              <w:spacing w:before="60" w:after="60"/>
              <w:ind w:firstLine="17"/>
              <w:jc w:val="center"/>
            </w:pPr>
            <w:r w:rsidRPr="00D63514">
              <w:t>0,05</w:t>
            </w:r>
          </w:p>
        </w:tc>
        <w:tc>
          <w:tcPr>
            <w:tcW w:w="830" w:type="dxa"/>
            <w:tcBorders>
              <w:top w:val="single" w:sz="4" w:space="0" w:color="auto"/>
              <w:left w:val="single" w:sz="4" w:space="0" w:color="auto"/>
              <w:bottom w:val="single" w:sz="4" w:space="0" w:color="auto"/>
            </w:tcBorders>
            <w:shd w:val="clear" w:color="auto" w:fill="FFFFFF"/>
            <w:vAlign w:val="bottom"/>
          </w:tcPr>
          <w:p w14:paraId="42C4C03A" w14:textId="77777777" w:rsidR="00AE3428" w:rsidRPr="00D63514" w:rsidRDefault="00E637CA" w:rsidP="003D6CF7">
            <w:pPr>
              <w:pStyle w:val="a5"/>
              <w:shd w:val="clear" w:color="auto" w:fill="auto"/>
              <w:spacing w:before="60" w:after="60"/>
              <w:ind w:firstLine="17"/>
              <w:jc w:val="center"/>
            </w:pPr>
            <w:r w:rsidRPr="00D63514">
              <w:t>0,015</w:t>
            </w:r>
          </w:p>
        </w:tc>
        <w:tc>
          <w:tcPr>
            <w:tcW w:w="835" w:type="dxa"/>
            <w:tcBorders>
              <w:top w:val="single" w:sz="4" w:space="0" w:color="auto"/>
              <w:left w:val="single" w:sz="4" w:space="0" w:color="auto"/>
              <w:bottom w:val="single" w:sz="4" w:space="0" w:color="auto"/>
              <w:right w:val="single" w:sz="4" w:space="0" w:color="auto"/>
            </w:tcBorders>
            <w:shd w:val="clear" w:color="auto" w:fill="FFFFFF"/>
            <w:vAlign w:val="bottom"/>
          </w:tcPr>
          <w:p w14:paraId="110F36FB" w14:textId="77777777" w:rsidR="00AE3428" w:rsidRPr="00D63514" w:rsidRDefault="00E637CA" w:rsidP="003D6CF7">
            <w:pPr>
              <w:pStyle w:val="a5"/>
              <w:shd w:val="clear" w:color="auto" w:fill="auto"/>
              <w:spacing w:before="60" w:after="60"/>
              <w:ind w:firstLine="17"/>
              <w:jc w:val="center"/>
            </w:pPr>
            <w:r w:rsidRPr="00D63514">
              <w:t>100</w:t>
            </w:r>
          </w:p>
        </w:tc>
      </w:tr>
    </w:tbl>
    <w:p w14:paraId="633286CE" w14:textId="77777777" w:rsidR="00DB4D15" w:rsidRPr="00456E53" w:rsidRDefault="00DB4D15">
      <w:pPr>
        <w:rPr>
          <w:rFonts w:eastAsia="Arial"/>
        </w:rPr>
      </w:pPr>
      <w:bookmarkStart w:id="189" w:name="_Toc158734736"/>
      <w:bookmarkStart w:id="190" w:name="_Toc158734801"/>
      <w:bookmarkStart w:id="191" w:name="_Toc158735689"/>
      <w:r>
        <w:rPr>
          <w:b/>
          <w:bCs/>
        </w:rPr>
        <w:br w:type="page"/>
      </w:r>
    </w:p>
    <w:p w14:paraId="7B746DC4" w14:textId="58FDFFCC" w:rsidR="00AE3428" w:rsidRPr="00D133DC" w:rsidRDefault="00E637CA" w:rsidP="00D133DC">
      <w:pPr>
        <w:pStyle w:val="Bodytext10"/>
        <w:shd w:val="clear" w:color="auto" w:fill="auto"/>
        <w:spacing w:after="700" w:line="276" w:lineRule="auto"/>
        <w:ind w:firstLine="0"/>
        <w:jc w:val="center"/>
        <w:outlineLvl w:val="0"/>
        <w:rPr>
          <w:b/>
          <w:bCs/>
        </w:rPr>
      </w:pPr>
      <w:bookmarkStart w:id="192" w:name="_Toc229484415"/>
      <w:r>
        <w:rPr>
          <w:b/>
          <w:bCs/>
        </w:rPr>
        <w:t>Приложение Е</w:t>
      </w:r>
      <w:r>
        <w:rPr>
          <w:b/>
          <w:bCs/>
        </w:rPr>
        <w:br/>
        <w:t>(справочное)</w:t>
      </w:r>
      <w:bookmarkStart w:id="193" w:name="bookmark62"/>
      <w:bookmarkStart w:id="194" w:name="_Toc158734737"/>
      <w:bookmarkStart w:id="195" w:name="_Toc158734802"/>
      <w:bookmarkStart w:id="196" w:name="_Toc158735690"/>
      <w:bookmarkEnd w:id="189"/>
      <w:bookmarkEnd w:id="190"/>
      <w:bookmarkEnd w:id="191"/>
      <w:r w:rsidR="00D133DC">
        <w:rPr>
          <w:b/>
          <w:bCs/>
        </w:rPr>
        <w:br/>
      </w:r>
      <w:r w:rsidR="00D133DC">
        <w:rPr>
          <w:b/>
          <w:bCs/>
        </w:rPr>
        <w:br/>
      </w:r>
      <w:r w:rsidRPr="00D133DC">
        <w:rPr>
          <w:b/>
          <w:bCs/>
        </w:rPr>
        <w:t>Конструкция устройств подготовки потока и струевыпрямителей</w:t>
      </w:r>
      <w:bookmarkEnd w:id="192"/>
      <w:bookmarkEnd w:id="193"/>
      <w:bookmarkEnd w:id="194"/>
      <w:bookmarkEnd w:id="195"/>
      <w:bookmarkEnd w:id="196"/>
    </w:p>
    <w:p w14:paraId="3CA3E599" w14:textId="77777777" w:rsidR="00AE3428" w:rsidRDefault="00E637CA" w:rsidP="00FB628D">
      <w:pPr>
        <w:pStyle w:val="Bodytext10"/>
        <w:shd w:val="clear" w:color="auto" w:fill="auto"/>
      </w:pPr>
      <w:r>
        <w:rPr>
          <w:b/>
          <w:bCs/>
        </w:rPr>
        <w:t>Е.1 Общие положения</w:t>
      </w:r>
    </w:p>
    <w:p w14:paraId="76ABFFE9" w14:textId="77777777" w:rsidR="00AE3428" w:rsidRDefault="00E637CA" w:rsidP="00FB628D">
      <w:pPr>
        <w:pStyle w:val="Bodytext10"/>
        <w:shd w:val="clear" w:color="auto" w:fill="auto"/>
      </w:pPr>
      <w:r>
        <w:t>Е.1.1 В настоящем приложении приведена конструкция наиболее распространенных УПП и струевыпрями</w:t>
      </w:r>
      <w:r>
        <w:softHyphen/>
        <w:t>телей.</w:t>
      </w:r>
    </w:p>
    <w:p w14:paraId="3F858BF9" w14:textId="77777777" w:rsidR="00AE3428" w:rsidRDefault="00E637CA" w:rsidP="00FB628D">
      <w:pPr>
        <w:pStyle w:val="Bodytext10"/>
        <w:shd w:val="clear" w:color="auto" w:fill="auto"/>
      </w:pPr>
      <w:r>
        <w:t>Включение УПП или струевыпрямителя в настоящее приложение не означает, что данное устройство прошло испытания в соответствии с приложением Ж.</w:t>
      </w:r>
    </w:p>
    <w:p w14:paraId="0157B2E4" w14:textId="2DB5FBD2" w:rsidR="00AE3428" w:rsidRDefault="00E637CA" w:rsidP="00FB628D">
      <w:pPr>
        <w:pStyle w:val="Bodytext10"/>
        <w:shd w:val="clear" w:color="auto" w:fill="auto"/>
      </w:pPr>
      <w:r>
        <w:t>Информация о УПП или струевыпрямителях, прошедших испытания, и методах их монтажа на ИТ приведена в ГОСТ 8.586.2 (пункт</w:t>
      </w:r>
      <w:r w:rsidR="00E61E5B">
        <w:t xml:space="preserve"> </w:t>
      </w:r>
      <w:r>
        <w:t>6.3.1).</w:t>
      </w:r>
    </w:p>
    <w:p w14:paraId="1C7689BB" w14:textId="77777777" w:rsidR="00AE3428" w:rsidRDefault="00E637CA" w:rsidP="00FB628D">
      <w:pPr>
        <w:pStyle w:val="Bodytext10"/>
        <w:shd w:val="clear" w:color="auto" w:fill="auto"/>
      </w:pPr>
      <w:r>
        <w:t>Допускается применение других конструкций УПП и струевыпрямителей, не указанных в настоящем приложе</w:t>
      </w:r>
      <w:r>
        <w:softHyphen/>
        <w:t>нии, если они прошли испытания в соответствии с приложением Ж.</w:t>
      </w:r>
    </w:p>
    <w:p w14:paraId="0A8E878E" w14:textId="77777777" w:rsidR="00AE3428" w:rsidRDefault="00E637CA" w:rsidP="00FB628D">
      <w:pPr>
        <w:pStyle w:val="Bodytext10"/>
        <w:shd w:val="clear" w:color="auto" w:fill="auto"/>
      </w:pPr>
      <w:r>
        <w:t>Е.1.2 Коэффициент гидравлического сопротивления УПП и струевыпрямителей определяют по формуле</w:t>
      </w:r>
    </w:p>
    <w:p w14:paraId="75E212E8" w14:textId="327C913E" w:rsidR="00E61E5B" w:rsidRPr="00E61E5B" w:rsidRDefault="00690B8E" w:rsidP="00690B8E">
      <w:pPr>
        <w:pStyle w:val="Bodytext10"/>
        <w:shd w:val="clear" w:color="auto" w:fill="auto"/>
        <w:jc w:val="right"/>
        <w:rPr>
          <w:rFonts w:eastAsia="Times New Roman"/>
          <w:lang w:bidi="ar-SA"/>
        </w:rPr>
      </w:pPr>
      <m:oMath>
        <m:r>
          <w:rPr>
            <w:rFonts w:ascii="Cambria Math" w:eastAsia="Times New Roman"/>
            <w:lang w:bidi="ar-SA"/>
          </w:rPr>
          <m:t>ξ=</m:t>
        </m:r>
        <m:f>
          <m:fPr>
            <m:ctrlPr>
              <w:rPr>
                <w:rFonts w:ascii="Cambria Math" w:eastAsia="Times New Roman" w:hAnsi="Cambria Math"/>
                <w:i/>
                <w:lang w:bidi="ar-SA"/>
              </w:rPr>
            </m:ctrlPr>
          </m:fPr>
          <m:num>
            <m:r>
              <w:rPr>
                <w:rFonts w:ascii="Cambria Math" w:eastAsia="Times New Roman"/>
                <w:lang w:bidi="ar-SA"/>
              </w:rPr>
              <m:t>Δω</m:t>
            </m:r>
          </m:num>
          <m:den>
            <m:r>
              <w:rPr>
                <w:rFonts w:ascii="Cambria Math" w:eastAsia="Times New Roman"/>
                <w:lang w:bidi="ar-SA"/>
              </w:rPr>
              <m:t>0,5ρ</m:t>
            </m:r>
            <m:sSup>
              <m:sSupPr>
                <m:ctrlPr>
                  <w:rPr>
                    <w:rFonts w:ascii="Cambria Math" w:eastAsia="Times New Roman" w:hAnsi="Cambria Math"/>
                    <w:i/>
                    <w:lang w:bidi="ar-SA"/>
                  </w:rPr>
                </m:ctrlPr>
              </m:sSupPr>
              <m:e>
                <m:acc>
                  <m:accPr>
                    <m:chr m:val="̄"/>
                    <m:ctrlPr>
                      <w:rPr>
                        <w:rFonts w:ascii="Cambria Math" w:eastAsia="Times New Roman" w:hAnsi="Cambria Math"/>
                        <w:i/>
                        <w:lang w:bidi="ar-SA"/>
                      </w:rPr>
                    </m:ctrlPr>
                  </m:accPr>
                  <m:e>
                    <m:r>
                      <w:rPr>
                        <w:rFonts w:ascii="Cambria Math" w:eastAsia="Times New Roman"/>
                        <w:lang w:bidi="ar-SA"/>
                      </w:rPr>
                      <m:t>w</m:t>
                    </m:r>
                  </m:e>
                </m:acc>
              </m:e>
              <m:sup>
                <m:r>
                  <w:rPr>
                    <w:rFonts w:ascii="Cambria Math" w:eastAsia="Times New Roman"/>
                    <w:lang w:bidi="ar-SA"/>
                  </w:rPr>
                  <m:t>2</m:t>
                </m:r>
              </m:sup>
            </m:sSup>
          </m:den>
        </m:f>
      </m:oMath>
      <w:r w:rsidR="00E61E5B" w:rsidRPr="00E61E5B">
        <w:rPr>
          <w:rFonts w:eastAsia="Times New Roman"/>
          <w:lang w:bidi="ar-SA"/>
        </w:rPr>
        <w:t xml:space="preserve">,           </w:t>
      </w:r>
      <w:r w:rsidR="00E61E5B">
        <w:rPr>
          <w:rFonts w:eastAsia="Times New Roman"/>
          <w:lang w:bidi="ar-SA"/>
        </w:rPr>
        <w:t xml:space="preserve">                                             </w:t>
      </w:r>
      <w:r w:rsidR="00E61E5B" w:rsidRPr="00E61E5B">
        <w:rPr>
          <w:rFonts w:eastAsia="Times New Roman"/>
          <w:lang w:bidi="ar-SA"/>
        </w:rPr>
        <w:t xml:space="preserve">                  (Е.1)</w:t>
      </w:r>
    </w:p>
    <w:p w14:paraId="500E7B86" w14:textId="3CEA9150" w:rsidR="00AE3428" w:rsidRDefault="00E637CA" w:rsidP="00FB628D">
      <w:pPr>
        <w:pStyle w:val="Bodytext10"/>
        <w:shd w:val="clear" w:color="auto" w:fill="auto"/>
        <w:ind w:firstLine="0"/>
      </w:pPr>
      <w:r>
        <w:t xml:space="preserve">где </w:t>
      </w:r>
      <m:oMath>
        <m:r>
          <w:rPr>
            <w:rFonts w:ascii="Cambria Math" w:hAnsi="Cambria Math"/>
          </w:rPr>
          <m:t>∆ω</m:t>
        </m:r>
      </m:oMath>
      <w:r w:rsidR="007B788C">
        <w:t xml:space="preserve"> </w:t>
      </w:r>
      <w:r w:rsidRPr="00456E53">
        <w:t>—</w:t>
      </w:r>
      <w:r w:rsidR="007B788C">
        <w:t xml:space="preserve"> </w:t>
      </w:r>
      <w:r>
        <w:t>потеря давления в струевыпрямителе или УПП.</w:t>
      </w:r>
    </w:p>
    <w:p w14:paraId="56A5AE00" w14:textId="77777777" w:rsidR="00AE3428" w:rsidRDefault="00E637CA" w:rsidP="00FB628D">
      <w:pPr>
        <w:pStyle w:val="Bodytext10"/>
        <w:shd w:val="clear" w:color="auto" w:fill="auto"/>
      </w:pPr>
      <w:r>
        <w:rPr>
          <w:b/>
          <w:bCs/>
        </w:rPr>
        <w:t>Е.2 Струевыпрямители</w:t>
      </w:r>
    </w:p>
    <w:p w14:paraId="2D112C8A" w14:textId="77777777" w:rsidR="00AE3428" w:rsidRDefault="00E637CA" w:rsidP="00FB628D">
      <w:pPr>
        <w:pStyle w:val="Bodytext10"/>
        <w:shd w:val="clear" w:color="auto" w:fill="auto"/>
      </w:pPr>
      <w:r>
        <w:rPr>
          <w:b/>
          <w:bCs/>
        </w:rPr>
        <w:t>Е.2.1 Общее описание</w:t>
      </w:r>
    </w:p>
    <w:p w14:paraId="06E66B40" w14:textId="77777777" w:rsidR="00AE3428" w:rsidRDefault="00E637CA" w:rsidP="00FB628D">
      <w:pPr>
        <w:pStyle w:val="Bodytext10"/>
        <w:shd w:val="clear" w:color="auto" w:fill="auto"/>
      </w:pPr>
      <w:r>
        <w:t>Струевыпрямитель представляет собой устройство, ликвидирующее или значительно уменьшающее завих</w:t>
      </w:r>
      <w:r>
        <w:softHyphen/>
        <w:t>рения, но не обеспечивающее устранение осесимметричных или асимметричных деформаций эпюры скоростей потока.</w:t>
      </w:r>
    </w:p>
    <w:p w14:paraId="50AD23CE" w14:textId="224F44F3" w:rsidR="00AE3428" w:rsidRDefault="00E637CA" w:rsidP="00FB628D">
      <w:pPr>
        <w:pStyle w:val="Bodytext10"/>
        <w:shd w:val="clear" w:color="auto" w:fill="auto"/>
      </w:pPr>
      <w:r>
        <w:t>Примерами данных устройств являются трубчатые струевыпрямители «АМСА» и «Е</w:t>
      </w:r>
      <w:r w:rsidR="00E61E5B">
        <w:rPr>
          <w:lang w:val="en-US"/>
        </w:rPr>
        <w:t>toile</w:t>
      </w:r>
      <w:r>
        <w:t>».</w:t>
      </w:r>
    </w:p>
    <w:p w14:paraId="1D438076" w14:textId="77777777" w:rsidR="00AE3428" w:rsidRDefault="00E637CA" w:rsidP="00FB628D">
      <w:pPr>
        <w:pStyle w:val="Bodytext10"/>
        <w:shd w:val="clear" w:color="auto" w:fill="auto"/>
      </w:pPr>
      <w:r>
        <w:rPr>
          <w:b/>
          <w:bCs/>
        </w:rPr>
        <w:t>Е.2.2 Трубчатый струевыпрямитель</w:t>
      </w:r>
    </w:p>
    <w:p w14:paraId="41A3F48D" w14:textId="77777777" w:rsidR="00AE3428" w:rsidRDefault="00E637CA" w:rsidP="00FB628D">
      <w:pPr>
        <w:pStyle w:val="Bodytext10"/>
        <w:shd w:val="clear" w:color="auto" w:fill="auto"/>
      </w:pPr>
      <w:r>
        <w:t>Конструкция трубчатого струевыпрямителя приведена на рисунке Е.1.</w:t>
      </w:r>
    </w:p>
    <w:p w14:paraId="49E99C37" w14:textId="77777777" w:rsidR="00AE3428" w:rsidRDefault="00E637CA" w:rsidP="00FB628D">
      <w:pPr>
        <w:pStyle w:val="Bodytext10"/>
        <w:shd w:val="clear" w:color="auto" w:fill="auto"/>
      </w:pPr>
      <w:r>
        <w:t>Струевыпрямитель состоит из связки параллельных и касающихся друг друга трубок, установленных в ИТ.</w:t>
      </w:r>
    </w:p>
    <w:p w14:paraId="221ABF67" w14:textId="5DF22F63" w:rsidR="00AE3428" w:rsidRDefault="00E637CA" w:rsidP="00FB628D">
      <w:pPr>
        <w:pStyle w:val="Bodytext10"/>
        <w:shd w:val="clear" w:color="auto" w:fill="auto"/>
      </w:pPr>
      <w:r>
        <w:t xml:space="preserve">Число трубок должно быть не менее 19, а их длина не менее </w:t>
      </w:r>
      <m:oMath>
        <m:r>
          <w:rPr>
            <w:rFonts w:ascii="Cambria Math" w:hAnsi="Cambria Math"/>
          </w:rPr>
          <m:t>10</m:t>
        </m:r>
        <m:sSub>
          <m:sSubPr>
            <m:ctrlPr>
              <w:rPr>
                <w:rFonts w:ascii="Cambria Math" w:hAnsi="Cambria Math"/>
                <w:i/>
                <w:lang w:val="en-US"/>
              </w:rPr>
            </m:ctrlPr>
          </m:sSubPr>
          <m:e>
            <m:r>
              <w:rPr>
                <w:rFonts w:ascii="Cambria Math" w:hAnsi="Cambria Math"/>
                <w:lang w:val="en-US"/>
              </w:rPr>
              <m:t>d</m:t>
            </m:r>
          </m:e>
          <m:sub>
            <m:r>
              <w:rPr>
                <w:rFonts w:ascii="Cambria Math" w:hAnsi="Cambria Math"/>
              </w:rPr>
              <m:t>тр</m:t>
            </m:r>
          </m:sub>
        </m:sSub>
      </m:oMath>
      <w:r w:rsidR="00E61E5B">
        <w:t xml:space="preserve">, </w:t>
      </w:r>
      <w:r>
        <w:t xml:space="preserve">где </w:t>
      </w:r>
      <m:oMath>
        <m:sSub>
          <m:sSubPr>
            <m:ctrlPr>
              <w:rPr>
                <w:rFonts w:ascii="Cambria Math" w:hAnsi="Cambria Math"/>
                <w:i/>
                <w:lang w:val="en-US"/>
              </w:rPr>
            </m:ctrlPr>
          </m:sSubPr>
          <m:e>
            <m:r>
              <w:rPr>
                <w:rFonts w:ascii="Cambria Math" w:hAnsi="Cambria Math"/>
                <w:lang w:val="en-US"/>
              </w:rPr>
              <m:t>d</m:t>
            </m:r>
          </m:e>
          <m:sub>
            <m:r>
              <w:rPr>
                <w:rFonts w:ascii="Cambria Math" w:hAnsi="Cambria Math"/>
              </w:rPr>
              <m:t>тр</m:t>
            </m:r>
          </m:sub>
        </m:sSub>
        <m:r>
          <w:rPr>
            <w:rFonts w:ascii="Cambria Math" w:hAnsi="Cambria Math"/>
          </w:rPr>
          <m:t xml:space="preserve"> </m:t>
        </m:r>
      </m:oMath>
      <w:r>
        <w:t>— наружный диаметр трубки. Труб</w:t>
      </w:r>
      <w:r>
        <w:softHyphen/>
        <w:t>ки соединяют вместе и помещают связку в ИТ. При этом оси трубок</w:t>
      </w:r>
      <w:r w:rsidR="006134C9">
        <w:t xml:space="preserve"> </w:t>
      </w:r>
      <w:r>
        <w:t>должны быть параллельны оси ИТ.</w:t>
      </w:r>
    </w:p>
    <w:p w14:paraId="772D8897" w14:textId="7FD2DE9F" w:rsidR="00AE3428" w:rsidRDefault="00E637CA" w:rsidP="00FB628D">
      <w:pPr>
        <w:pStyle w:val="Bodytext10"/>
        <w:shd w:val="clear" w:color="auto" w:fill="auto"/>
      </w:pPr>
      <w:r>
        <w:t>Конструкция трубчатого струевыпрямителя, состоящего из связки 19 трубок, приведена в ГОСТ 8.586.2 (пункт 6.3.2).</w:t>
      </w:r>
    </w:p>
    <w:p w14:paraId="1F529368" w14:textId="17FF5113" w:rsidR="00955154" w:rsidRDefault="00E637CA" w:rsidP="00FB628D">
      <w:pPr>
        <w:pStyle w:val="Bodytext10"/>
        <w:shd w:val="clear" w:color="auto" w:fill="auto"/>
      </w:pPr>
      <w:r>
        <w:t>Коэффициент гидравлического сопротивления трубчатого струевыпрямителя зависит от числа трубок, тол</w:t>
      </w:r>
      <w:r>
        <w:softHyphen/>
        <w:t>щины их стенок. Для трубчатого струевыпрямителя, состоящего из 19 трубок, толщина стенки которых менее 0,025</w:t>
      </w:r>
      <m:oMath>
        <m:r>
          <w:rPr>
            <w:rFonts w:ascii="Cambria Math" w:hAnsi="Cambria Math"/>
          </w:rPr>
          <m:t>D</m:t>
        </m:r>
      </m:oMath>
      <w:r>
        <w:t>, коэффициент гидравлического сопротивления равен 0,75.</w:t>
      </w:r>
    </w:p>
    <w:p w14:paraId="2DD8B267" w14:textId="051933C7" w:rsidR="00955154" w:rsidRDefault="00955154" w:rsidP="00456E53">
      <w:r w:rsidRPr="00955154">
        <w:rPr>
          <w:noProof/>
          <w:lang w:bidi="ar-SA"/>
        </w:rPr>
        <w:drawing>
          <wp:inline distT="0" distB="0" distL="0" distR="0" wp14:anchorId="270F552C" wp14:editId="124351ED">
            <wp:extent cx="4334480" cy="5172797"/>
            <wp:effectExtent l="0" t="0" r="952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34480" cy="5172797"/>
                    </a:xfrm>
                    <a:prstGeom prst="rect">
                      <a:avLst/>
                    </a:prstGeom>
                  </pic:spPr>
                </pic:pic>
              </a:graphicData>
            </a:graphic>
          </wp:inline>
        </w:drawing>
      </w:r>
    </w:p>
    <w:p w14:paraId="4D2475B7" w14:textId="1953DB42" w:rsidR="00955154" w:rsidRDefault="00955154" w:rsidP="00FB628D">
      <w:pPr>
        <w:ind w:firstLine="0"/>
      </w:pPr>
      <w:r w:rsidRPr="00456E53">
        <w:t>______________</w:t>
      </w:r>
    </w:p>
    <w:p w14:paraId="2FA8DEB9" w14:textId="0C4DF8B8" w:rsidR="00AE3428" w:rsidRPr="00FB628D" w:rsidRDefault="00E637CA">
      <w:pPr>
        <w:pStyle w:val="Bodytext10"/>
        <w:numPr>
          <w:ilvl w:val="0"/>
          <w:numId w:val="5"/>
        </w:numPr>
        <w:shd w:val="clear" w:color="auto" w:fill="auto"/>
        <w:tabs>
          <w:tab w:val="left" w:pos="766"/>
        </w:tabs>
        <w:spacing w:line="262" w:lineRule="auto"/>
        <w:ind w:firstLine="520"/>
        <w:rPr>
          <w:sz w:val="18"/>
        </w:rPr>
      </w:pPr>
      <w:r w:rsidRPr="00FB628D">
        <w:rPr>
          <w:sz w:val="18"/>
        </w:rPr>
        <w:t xml:space="preserve">Длина </w:t>
      </w:r>
      <m:oMath>
        <m:r>
          <w:rPr>
            <w:rFonts w:ascii="Cambria Math" w:hAnsi="Cambria Math"/>
            <w:sz w:val="18"/>
          </w:rPr>
          <m:t>L</m:t>
        </m:r>
      </m:oMath>
      <w:r w:rsidRPr="00FB628D">
        <w:rPr>
          <w:sz w:val="18"/>
        </w:rPr>
        <w:t xml:space="preserve"> трубок должна быть в пределах от 2</w:t>
      </w:r>
      <m:oMath>
        <m:r>
          <m:rPr>
            <m:sty m:val="p"/>
          </m:rPr>
          <w:rPr>
            <w:rFonts w:ascii="Cambria Math" w:hAnsi="Cambria Math"/>
            <w:sz w:val="18"/>
          </w:rPr>
          <m:t xml:space="preserve"> </m:t>
        </m:r>
        <m:r>
          <w:rPr>
            <w:rFonts w:ascii="Cambria Math" w:hAnsi="Cambria Math"/>
            <w:sz w:val="18"/>
          </w:rPr>
          <m:t>D</m:t>
        </m:r>
      </m:oMath>
      <w:r w:rsidRPr="00FB628D">
        <w:rPr>
          <w:sz w:val="18"/>
        </w:rPr>
        <w:t xml:space="preserve"> до 3</w:t>
      </w:r>
      <m:oMath>
        <m:r>
          <m:rPr>
            <m:sty m:val="p"/>
          </m:rPr>
          <w:rPr>
            <w:rFonts w:ascii="Cambria Math" w:hAnsi="Cambria Math"/>
            <w:sz w:val="18"/>
          </w:rPr>
          <m:t xml:space="preserve"> </m:t>
        </m:r>
        <m:r>
          <w:rPr>
            <w:rFonts w:ascii="Cambria Math" w:hAnsi="Cambria Math"/>
            <w:sz w:val="18"/>
          </w:rPr>
          <m:t>D</m:t>
        </m:r>
      </m:oMath>
      <w:r w:rsidRPr="00FB628D">
        <w:rPr>
          <w:sz w:val="18"/>
        </w:rPr>
        <w:t xml:space="preserve">, предпочтительно насколько возможно ближе к </w:t>
      </w:r>
      <w:r w:rsidR="00955154" w:rsidRPr="00FB628D">
        <w:rPr>
          <w:sz w:val="18"/>
        </w:rPr>
        <w:t>2</w:t>
      </w:r>
      <m:oMath>
        <m:r>
          <m:rPr>
            <m:sty m:val="p"/>
          </m:rPr>
          <w:rPr>
            <w:rFonts w:ascii="Cambria Math" w:hAnsi="Cambria Math"/>
            <w:sz w:val="18"/>
          </w:rPr>
          <m:t xml:space="preserve"> </m:t>
        </m:r>
        <m:r>
          <w:rPr>
            <w:rFonts w:ascii="Cambria Math" w:hAnsi="Cambria Math"/>
            <w:sz w:val="18"/>
          </w:rPr>
          <m:t>D</m:t>
        </m:r>
      </m:oMath>
      <w:r w:rsidRPr="00FB628D">
        <w:rPr>
          <w:sz w:val="18"/>
        </w:rPr>
        <w:t>.</w:t>
      </w:r>
    </w:p>
    <w:p w14:paraId="7C751F0B" w14:textId="1FA58D5C" w:rsidR="00AE3428" w:rsidRPr="00FB628D" w:rsidRDefault="00E637CA">
      <w:pPr>
        <w:pStyle w:val="Bodytext10"/>
        <w:numPr>
          <w:ilvl w:val="0"/>
          <w:numId w:val="5"/>
        </w:numPr>
        <w:shd w:val="clear" w:color="auto" w:fill="auto"/>
        <w:tabs>
          <w:tab w:val="left" w:pos="766"/>
        </w:tabs>
        <w:spacing w:line="262" w:lineRule="auto"/>
        <w:ind w:firstLine="520"/>
        <w:rPr>
          <w:sz w:val="18"/>
        </w:rPr>
      </w:pPr>
      <w:r w:rsidRPr="00FB628D">
        <w:rPr>
          <w:sz w:val="18"/>
        </w:rPr>
        <w:t>Наружный диаметр струевыпрямителя, 0,95</w:t>
      </w:r>
      <m:oMath>
        <m:r>
          <m:rPr>
            <m:sty m:val="p"/>
          </m:rPr>
          <w:rPr>
            <w:rFonts w:ascii="Cambria Math" w:hAnsi="Cambria Math"/>
            <w:sz w:val="18"/>
          </w:rPr>
          <m:t xml:space="preserve"> </m:t>
        </m:r>
        <m:r>
          <w:rPr>
            <w:rFonts w:ascii="Cambria Math" w:hAnsi="Cambria Math"/>
            <w:sz w:val="18"/>
          </w:rPr>
          <m:t>D</m:t>
        </m:r>
        <m:r>
          <m:rPr>
            <m:sty m:val="p"/>
          </m:rPr>
          <w:rPr>
            <w:rFonts w:ascii="Cambria Math" w:hAnsi="Cambria Math"/>
            <w:sz w:val="18"/>
          </w:rPr>
          <m:t>≤</m:t>
        </m:r>
        <m:sSub>
          <m:sSubPr>
            <m:ctrlPr>
              <w:rPr>
                <w:rFonts w:ascii="Cambria Math" w:hAnsi="Cambria Math"/>
                <w:sz w:val="18"/>
              </w:rPr>
            </m:ctrlPr>
          </m:sSubPr>
          <m:e>
            <m:r>
              <w:rPr>
                <w:rFonts w:ascii="Cambria Math" w:hAnsi="Cambria Math"/>
                <w:sz w:val="18"/>
              </w:rPr>
              <m:t>D</m:t>
            </m:r>
          </m:e>
          <m:sub>
            <m:r>
              <m:rPr>
                <m:sty m:val="p"/>
              </m:rPr>
              <w:rPr>
                <w:rFonts w:ascii="Cambria Math" w:hAnsi="Cambria Math"/>
                <w:sz w:val="18"/>
              </w:rPr>
              <m:t>f</m:t>
            </m:r>
          </m:sub>
        </m:sSub>
        <m:r>
          <m:rPr>
            <m:sty m:val="p"/>
          </m:rPr>
          <w:rPr>
            <w:rFonts w:ascii="Cambria Math" w:hAnsi="Cambria Math"/>
            <w:sz w:val="18"/>
          </w:rPr>
          <m:t>≤</m:t>
        </m:r>
        <m:r>
          <w:rPr>
            <w:rFonts w:ascii="Cambria Math" w:hAnsi="Cambria Math"/>
            <w:sz w:val="18"/>
          </w:rPr>
          <m:t>D</m:t>
        </m:r>
      </m:oMath>
      <w:r w:rsidRPr="00FB628D">
        <w:rPr>
          <w:sz w:val="18"/>
        </w:rPr>
        <w:t>.</w:t>
      </w:r>
    </w:p>
    <w:p w14:paraId="16DC990A" w14:textId="77777777" w:rsidR="00FB628D" w:rsidRDefault="00FB628D" w:rsidP="00FB628D">
      <w:pPr>
        <w:pStyle w:val="a5"/>
        <w:shd w:val="clear" w:color="auto" w:fill="auto"/>
        <w:ind w:firstLine="0"/>
        <w:jc w:val="center"/>
        <w:rPr>
          <w:i/>
          <w:iCs/>
          <w:sz w:val="16"/>
          <w:szCs w:val="16"/>
        </w:rPr>
      </w:pPr>
    </w:p>
    <w:p w14:paraId="3434DFE9" w14:textId="267C83A6" w:rsidR="00AE3428" w:rsidRDefault="00E637CA" w:rsidP="00FB628D">
      <w:pPr>
        <w:pStyle w:val="a5"/>
        <w:shd w:val="clear" w:color="auto" w:fill="auto"/>
        <w:ind w:firstLine="0"/>
        <w:jc w:val="center"/>
      </w:pPr>
      <w:r w:rsidRPr="00FB628D">
        <w:rPr>
          <w:i/>
          <w:iCs/>
        </w:rPr>
        <w:t>1 —</w:t>
      </w:r>
      <w:r w:rsidRPr="00FB628D">
        <w:t xml:space="preserve"> минимизированный зазор; </w:t>
      </w:r>
      <w:r w:rsidRPr="00FB628D">
        <w:rPr>
          <w:i/>
          <w:iCs/>
        </w:rPr>
        <w:t>2 —</w:t>
      </w:r>
      <w:r w:rsidRPr="00FB628D">
        <w:t xml:space="preserve"> стенка ИТ; </w:t>
      </w:r>
      <w:r w:rsidRPr="00FB628D">
        <w:rPr>
          <w:i/>
          <w:iCs/>
        </w:rPr>
        <w:t>3 —</w:t>
      </w:r>
      <w:r w:rsidRPr="00FB628D">
        <w:t xml:space="preserve"> толщина стенки трубки (меньше 0,025</w:t>
      </w:r>
      <m:oMath>
        <m:r>
          <w:rPr>
            <w:rFonts w:ascii="Cambria Math" w:hAnsi="Cambria Math"/>
          </w:rPr>
          <m:t xml:space="preserve"> D</m:t>
        </m:r>
      </m:oMath>
      <w:r w:rsidRPr="00FB628D">
        <w:t xml:space="preserve">); </w:t>
      </w:r>
      <w:r w:rsidRPr="00FB628D">
        <w:rPr>
          <w:i/>
          <w:iCs/>
        </w:rPr>
        <w:t>4 —</w:t>
      </w:r>
      <w:r w:rsidRPr="00FB628D">
        <w:t xml:space="preserve"> дополнительные центрирующие прокладки — обычно в четырех местах</w:t>
      </w:r>
    </w:p>
    <w:p w14:paraId="34867EDB" w14:textId="77777777" w:rsidR="00FB628D" w:rsidRPr="00FB628D" w:rsidRDefault="00FB628D" w:rsidP="00FB628D">
      <w:pPr>
        <w:pStyle w:val="a5"/>
        <w:shd w:val="clear" w:color="auto" w:fill="auto"/>
        <w:ind w:firstLine="0"/>
        <w:jc w:val="center"/>
      </w:pPr>
    </w:p>
    <w:p w14:paraId="6B7EAB4F" w14:textId="77777777" w:rsidR="00AE3428" w:rsidRDefault="00E637CA" w:rsidP="00A53277">
      <w:pPr>
        <w:pStyle w:val="Bodytext10"/>
        <w:shd w:val="clear" w:color="auto" w:fill="auto"/>
        <w:spacing w:after="240"/>
        <w:ind w:firstLine="0"/>
        <w:jc w:val="center"/>
      </w:pPr>
      <w:r>
        <w:t>Рисунок Е.1 — Трубчатый струевыпрямитель</w:t>
      </w:r>
    </w:p>
    <w:p w14:paraId="757EE258" w14:textId="77777777" w:rsidR="00AE3428" w:rsidRDefault="00E637CA" w:rsidP="00FB628D">
      <w:pPr>
        <w:pStyle w:val="Bodytext10"/>
        <w:shd w:val="clear" w:color="auto" w:fill="auto"/>
      </w:pPr>
      <w:r>
        <w:t>В альтернативной конструкции трубчатого струевыпрямителя трубки закреплены к фланцу с помощью их наружного обода, слегка выступающего в ИТ.</w:t>
      </w:r>
    </w:p>
    <w:p w14:paraId="1FBE327F" w14:textId="77777777" w:rsidR="00AE3428" w:rsidRDefault="00E637CA" w:rsidP="00FB628D">
      <w:pPr>
        <w:pStyle w:val="Bodytext10"/>
        <w:shd w:val="clear" w:color="auto" w:fill="auto"/>
      </w:pPr>
      <w:r>
        <w:rPr>
          <w:b/>
          <w:bCs/>
        </w:rPr>
        <w:t>Е.2.3 Струевыпрямитель «АМСА»</w:t>
      </w:r>
    </w:p>
    <w:p w14:paraId="5EA3F499" w14:textId="77777777" w:rsidR="00AE3428" w:rsidRDefault="00E637CA" w:rsidP="00FB628D">
      <w:pPr>
        <w:pStyle w:val="Bodytext10"/>
        <w:shd w:val="clear" w:color="auto" w:fill="auto"/>
      </w:pPr>
      <w:r>
        <w:t>Струевыпрямитель «АМСА» имеет сотовую конструкцию с квадратными ячейками, размеры которых приве</w:t>
      </w:r>
      <w:r>
        <w:softHyphen/>
        <w:t>дены на рисунке Е.2. Ребра должны быть как можно более тонкими, имея при этом достаточную прочность.</w:t>
      </w:r>
    </w:p>
    <w:p w14:paraId="2D2E7847" w14:textId="329796A9" w:rsidR="00AE3428" w:rsidRDefault="00E637CA" w:rsidP="00FB628D">
      <w:pPr>
        <w:pStyle w:val="Bodytext10"/>
        <w:shd w:val="clear" w:color="auto" w:fill="auto"/>
        <w:spacing w:after="220"/>
      </w:pPr>
      <w:r>
        <w:t>Коэффициент гидравлического сопротивления в струевыпрямителе «АМСА» может быть принят равным 0,25.</w:t>
      </w:r>
    </w:p>
    <w:p w14:paraId="3BD2B6A1" w14:textId="1B708B03" w:rsidR="00533F8A" w:rsidRDefault="001C57BD" w:rsidP="00533F8A">
      <w:pPr>
        <w:pStyle w:val="Bodytext10"/>
        <w:shd w:val="clear" w:color="auto" w:fill="auto"/>
        <w:ind w:firstLine="0"/>
        <w:jc w:val="center"/>
      </w:pPr>
      <w:r w:rsidRPr="001C57BD">
        <w:rPr>
          <w:noProof/>
        </w:rPr>
        <w:drawing>
          <wp:inline distT="0" distB="0" distL="0" distR="0" wp14:anchorId="4791BA78" wp14:editId="1C3F883C">
            <wp:extent cx="4783553" cy="3087720"/>
            <wp:effectExtent l="0" t="0" r="4445" b="0"/>
            <wp:docPr id="15232667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66746" name=""/>
                    <pic:cNvPicPr/>
                  </pic:nvPicPr>
                  <pic:blipFill>
                    <a:blip r:embed="rId45"/>
                    <a:stretch>
                      <a:fillRect/>
                    </a:stretch>
                  </pic:blipFill>
                  <pic:spPr>
                    <a:xfrm>
                      <a:off x="0" y="0"/>
                      <a:ext cx="4793706" cy="3094274"/>
                    </a:xfrm>
                    <a:prstGeom prst="rect">
                      <a:avLst/>
                    </a:prstGeom>
                  </pic:spPr>
                </pic:pic>
              </a:graphicData>
            </a:graphic>
          </wp:inline>
        </w:drawing>
      </w:r>
    </w:p>
    <w:p w14:paraId="1A4A3D35" w14:textId="77777777" w:rsidR="00A53277" w:rsidRDefault="00A53277" w:rsidP="00533F8A">
      <w:pPr>
        <w:pStyle w:val="Bodytext10"/>
        <w:shd w:val="clear" w:color="auto" w:fill="auto"/>
        <w:ind w:firstLine="0"/>
        <w:jc w:val="center"/>
      </w:pPr>
    </w:p>
    <w:p w14:paraId="119F5F10" w14:textId="77777777" w:rsidR="00533F8A" w:rsidRDefault="00533F8A" w:rsidP="00A53277">
      <w:pPr>
        <w:pStyle w:val="Bodytext10"/>
        <w:shd w:val="clear" w:color="auto" w:fill="auto"/>
        <w:spacing w:after="240"/>
        <w:ind w:firstLine="0"/>
        <w:jc w:val="center"/>
      </w:pPr>
      <w:r>
        <w:t>Рисунок Е.2 — Струевыпрямитель «АМСА»</w:t>
      </w:r>
    </w:p>
    <w:p w14:paraId="3D4D30AC" w14:textId="7EE0BD7C" w:rsidR="00AE3428" w:rsidRPr="00B577DB" w:rsidRDefault="00E637CA" w:rsidP="00A53277">
      <w:pPr>
        <w:pStyle w:val="Bodytext10"/>
        <w:shd w:val="clear" w:color="auto" w:fill="auto"/>
        <w:rPr>
          <w:b/>
          <w:bCs/>
        </w:rPr>
      </w:pPr>
      <w:bookmarkStart w:id="197" w:name="bookmark63"/>
      <w:r w:rsidRPr="00B577DB">
        <w:rPr>
          <w:b/>
          <w:bCs/>
        </w:rPr>
        <w:t>Е.2.4 Струевыпрямитель «Е</w:t>
      </w:r>
      <w:r w:rsidR="00533F8A" w:rsidRPr="00B577DB">
        <w:rPr>
          <w:b/>
          <w:bCs/>
        </w:rPr>
        <w:t>toile</w:t>
      </w:r>
      <w:r w:rsidRPr="00B577DB">
        <w:rPr>
          <w:b/>
          <w:bCs/>
        </w:rPr>
        <w:t>»</w:t>
      </w:r>
      <w:bookmarkEnd w:id="197"/>
    </w:p>
    <w:p w14:paraId="555118B7" w14:textId="62CF9DCA" w:rsidR="00AE3428" w:rsidRDefault="00E637CA" w:rsidP="00A53277">
      <w:pPr>
        <w:pStyle w:val="Bodytext10"/>
        <w:shd w:val="clear" w:color="auto" w:fill="auto"/>
      </w:pPr>
      <w:r>
        <w:t>Конструкция струевыпрямителя «</w:t>
      </w:r>
      <w:r w:rsidR="00533F8A" w:rsidRPr="00533F8A">
        <w:t>Еtoile</w:t>
      </w:r>
      <w:r>
        <w:t>» приведена на рисунке Е.3. Струевыпрямитель состоит из восьми радиальных лопастей, расположенных под равными углами. Длина лопастей равна удвоенному диаметру ИТ. Лопасти рекомендуется изготовлять насколько возможно тонкими при достаточной прочности.</w:t>
      </w:r>
    </w:p>
    <w:p w14:paraId="232E0357" w14:textId="3890902D" w:rsidR="00AE3428" w:rsidRDefault="00E637CA" w:rsidP="00A53277">
      <w:pPr>
        <w:pStyle w:val="Bodytext10"/>
        <w:shd w:val="clear" w:color="auto" w:fill="auto"/>
      </w:pPr>
      <w:r>
        <w:t>Коэффициент гидравлического сопротивления струевыпрямителя «</w:t>
      </w:r>
      <w:r w:rsidR="00533F8A">
        <w:t>Еtoile</w:t>
      </w:r>
      <w:r>
        <w:t>» может быть принят равным 0,25.</w:t>
      </w:r>
    </w:p>
    <w:p w14:paraId="0A6EC1CE" w14:textId="77777777" w:rsidR="008016B3" w:rsidRDefault="008016B3" w:rsidP="00A53277">
      <w:pPr>
        <w:pStyle w:val="Bodytext10"/>
        <w:shd w:val="clear" w:color="auto" w:fill="auto"/>
      </w:pPr>
    </w:p>
    <w:p w14:paraId="3742F8CC" w14:textId="77777777" w:rsidR="00AE3428" w:rsidRPr="008016B3" w:rsidRDefault="00E637CA" w:rsidP="008016B3">
      <w:pPr>
        <w:ind w:firstLine="0"/>
        <w:jc w:val="center"/>
        <w:rPr>
          <w:sz w:val="22"/>
          <w:szCs w:val="22"/>
        </w:rPr>
      </w:pPr>
      <w:r w:rsidRPr="008016B3">
        <w:rPr>
          <w:noProof/>
          <w:sz w:val="22"/>
          <w:szCs w:val="22"/>
          <w:lang w:bidi="ar-SA"/>
        </w:rPr>
        <w:drawing>
          <wp:inline distT="0" distB="0" distL="0" distR="0" wp14:anchorId="2C1280C6" wp14:editId="7AEDCDEE">
            <wp:extent cx="2218690" cy="1517650"/>
            <wp:effectExtent l="0" t="0" r="0" b="6350"/>
            <wp:docPr id="226" name="Shape 226"/>
            <wp:cNvGraphicFramePr/>
            <a:graphic xmlns:a="http://schemas.openxmlformats.org/drawingml/2006/main">
              <a:graphicData uri="http://schemas.openxmlformats.org/drawingml/2006/picture">
                <pic:pic xmlns:pic="http://schemas.openxmlformats.org/drawingml/2006/picture">
                  <pic:nvPicPr>
                    <pic:cNvPr id="227" name="Picture box 227"/>
                    <pic:cNvPicPr/>
                  </pic:nvPicPr>
                  <pic:blipFill>
                    <a:blip r:embed="rId46">
                      <a:extLst>
                        <a:ext uri="{28A0092B-C50C-407E-A947-70E740481C1C}">
                          <a14:useLocalDpi xmlns:a14="http://schemas.microsoft.com/office/drawing/2010/main" val="0"/>
                        </a:ext>
                      </a:extLst>
                    </a:blip>
                    <a:stretch/>
                  </pic:blipFill>
                  <pic:spPr>
                    <a:xfrm>
                      <a:off x="0" y="0"/>
                      <a:ext cx="2218690" cy="1517650"/>
                    </a:xfrm>
                    <a:prstGeom prst="rect">
                      <a:avLst/>
                    </a:prstGeom>
                  </pic:spPr>
                </pic:pic>
              </a:graphicData>
            </a:graphic>
          </wp:inline>
        </w:drawing>
      </w:r>
    </w:p>
    <w:p w14:paraId="678C9067" w14:textId="77777777" w:rsidR="008016B3" w:rsidRPr="008016B3" w:rsidRDefault="008016B3" w:rsidP="008016B3">
      <w:pPr>
        <w:ind w:firstLine="0"/>
        <w:jc w:val="center"/>
        <w:rPr>
          <w:sz w:val="22"/>
          <w:szCs w:val="22"/>
        </w:rPr>
      </w:pPr>
    </w:p>
    <w:p w14:paraId="1F4F7BEF" w14:textId="095EE841" w:rsidR="00AE3428" w:rsidRDefault="00E637CA" w:rsidP="008016B3">
      <w:pPr>
        <w:pStyle w:val="Bodytext10"/>
        <w:shd w:val="clear" w:color="auto" w:fill="auto"/>
        <w:spacing w:after="240"/>
        <w:ind w:firstLine="0"/>
        <w:jc w:val="center"/>
      </w:pPr>
      <w:r>
        <w:t>Рисунок Е.3 — Струевыпрямитель «</w:t>
      </w:r>
      <w:r w:rsidR="00533F8A">
        <w:t>Еtoile</w:t>
      </w:r>
      <w:r>
        <w:t>»</w:t>
      </w:r>
    </w:p>
    <w:p w14:paraId="475240C9" w14:textId="77777777" w:rsidR="00AE3428" w:rsidRPr="00B577DB" w:rsidRDefault="00E637CA" w:rsidP="008016B3">
      <w:pPr>
        <w:pStyle w:val="Bodytext10"/>
        <w:shd w:val="clear" w:color="auto" w:fill="auto"/>
        <w:rPr>
          <w:b/>
          <w:bCs/>
        </w:rPr>
      </w:pPr>
      <w:bookmarkStart w:id="198" w:name="bookmark64"/>
      <w:r w:rsidRPr="00B577DB">
        <w:rPr>
          <w:b/>
          <w:bCs/>
        </w:rPr>
        <w:t>Е.3 Устройства подготовки потока</w:t>
      </w:r>
      <w:bookmarkEnd w:id="198"/>
    </w:p>
    <w:p w14:paraId="398C4B5E" w14:textId="77777777" w:rsidR="00AE3428" w:rsidRDefault="00E637CA" w:rsidP="008016B3">
      <w:pPr>
        <w:pStyle w:val="Bodytext10"/>
        <w:shd w:val="clear" w:color="auto" w:fill="auto"/>
        <w:spacing w:line="259" w:lineRule="auto"/>
      </w:pPr>
      <w:r>
        <w:rPr>
          <w:b/>
          <w:bCs/>
        </w:rPr>
        <w:t>Е.3.1 Общее описание</w:t>
      </w:r>
    </w:p>
    <w:p w14:paraId="572DBF26" w14:textId="77777777" w:rsidR="00533F8A" w:rsidRDefault="00E637CA" w:rsidP="008016B3">
      <w:pPr>
        <w:pStyle w:val="Bodytext10"/>
        <w:shd w:val="clear" w:color="auto" w:fill="auto"/>
        <w:spacing w:line="259" w:lineRule="auto"/>
      </w:pPr>
      <w:r>
        <w:t>УПП представляет собой устройство, которое ликвидирует или значительно уменьшает вихри в потоке, а так</w:t>
      </w:r>
      <w:r>
        <w:softHyphen/>
        <w:t xml:space="preserve">же устраняет полностью или частично осесимметричные и асимметричные деформации эпюры скоростей потока. </w:t>
      </w:r>
    </w:p>
    <w:p w14:paraId="563421A6" w14:textId="63AF39D2" w:rsidR="00AE3428" w:rsidRDefault="00E637CA" w:rsidP="008016B3">
      <w:pPr>
        <w:pStyle w:val="Bodytext10"/>
        <w:shd w:val="clear" w:color="auto" w:fill="auto"/>
        <w:spacing w:line="259" w:lineRule="auto"/>
      </w:pPr>
      <w:r>
        <w:t>Примерами данных устройств могут служить УПП «</w:t>
      </w:r>
      <w:r w:rsidR="00533F8A">
        <w:rPr>
          <w:lang w:val="en-US"/>
        </w:rPr>
        <w:t>Gallagher</w:t>
      </w:r>
      <w:r w:rsidR="00533F8A">
        <w:t>», «К-</w:t>
      </w:r>
      <w:r w:rsidR="00533F8A">
        <w:rPr>
          <w:lang w:val="en-US"/>
        </w:rPr>
        <w:t>Lab</w:t>
      </w:r>
      <w:r w:rsidR="00533F8A" w:rsidRPr="00533F8A">
        <w:t xml:space="preserve"> </w:t>
      </w:r>
      <w:r w:rsidR="00533F8A">
        <w:rPr>
          <w:lang w:val="en-US"/>
        </w:rPr>
        <w:t>NOVA</w:t>
      </w:r>
      <w:r>
        <w:t>», «</w:t>
      </w:r>
      <w:r w:rsidR="00533F8A">
        <w:rPr>
          <w:lang w:val="en-US"/>
        </w:rPr>
        <w:t>NEL</w:t>
      </w:r>
      <w:r w:rsidR="00533F8A" w:rsidRPr="00533F8A">
        <w:t xml:space="preserve"> (</w:t>
      </w:r>
      <w:r w:rsidR="00533F8A">
        <w:rPr>
          <w:lang w:val="en-US"/>
        </w:rPr>
        <w:t>Spearman</w:t>
      </w:r>
      <w:r>
        <w:t>)», «</w:t>
      </w:r>
      <w:r w:rsidR="00533F8A">
        <w:rPr>
          <w:lang w:val="en-US"/>
        </w:rPr>
        <w:t>Sprenkle</w:t>
      </w:r>
      <w:r>
        <w:t>» и «</w:t>
      </w:r>
      <w:r w:rsidR="00533F8A">
        <w:rPr>
          <w:lang w:val="en-US"/>
        </w:rPr>
        <w:t>Zanker</w:t>
      </w:r>
      <w:r>
        <w:t>».</w:t>
      </w:r>
    </w:p>
    <w:p w14:paraId="28FBC89B" w14:textId="2FB696EB" w:rsidR="00AE3428" w:rsidRDefault="00E637CA" w:rsidP="008016B3">
      <w:pPr>
        <w:pStyle w:val="Bodytext10"/>
        <w:shd w:val="clear" w:color="auto" w:fill="auto"/>
        <w:spacing w:line="262" w:lineRule="auto"/>
      </w:pPr>
      <w:r>
        <w:rPr>
          <w:b/>
          <w:bCs/>
        </w:rPr>
        <w:t>Е.3.2 Устройство подготовки потока «</w:t>
      </w:r>
      <w:r w:rsidR="00533F8A" w:rsidRPr="00533F8A">
        <w:rPr>
          <w:b/>
          <w:bCs/>
        </w:rPr>
        <w:t>Gallagher</w:t>
      </w:r>
      <w:r>
        <w:rPr>
          <w:b/>
          <w:bCs/>
        </w:rPr>
        <w:t>»</w:t>
      </w:r>
    </w:p>
    <w:p w14:paraId="5E4B99FB" w14:textId="15D139BF" w:rsidR="00AE3428" w:rsidRDefault="00E637CA" w:rsidP="008016B3">
      <w:pPr>
        <w:pStyle w:val="Bodytext10"/>
        <w:shd w:val="clear" w:color="auto" w:fill="auto"/>
        <w:spacing w:line="266" w:lineRule="auto"/>
      </w:pPr>
      <w:r>
        <w:t>УПП «</w:t>
      </w:r>
      <w:r w:rsidR="00533F8A">
        <w:rPr>
          <w:lang w:val="en-US"/>
        </w:rPr>
        <w:t>Gallagher</w:t>
      </w:r>
      <w:r>
        <w:t>» защищено патентом. Оно состоит из антивихревого устройства, отстойника и профильного устройства, приведенных на рисунках Е.4 и Е.5.</w:t>
      </w:r>
    </w:p>
    <w:p w14:paraId="155F0A74" w14:textId="0B302E4F" w:rsidR="00AE3428" w:rsidRDefault="00E637CA" w:rsidP="008016B3">
      <w:pPr>
        <w:pStyle w:val="Bodytext10"/>
        <w:shd w:val="clear" w:color="auto" w:fill="auto"/>
        <w:spacing w:line="266" w:lineRule="auto"/>
      </w:pPr>
      <w:r>
        <w:t>Коэффициент гидравлического сопротивления УПП «</w:t>
      </w:r>
      <w:r w:rsidR="0068735A">
        <w:rPr>
          <w:lang w:val="en-US"/>
        </w:rPr>
        <w:t>Gallagher</w:t>
      </w:r>
      <w:r>
        <w:t>» зависит от технических условий на его изго</w:t>
      </w:r>
      <w:r>
        <w:softHyphen/>
        <w:t>товление и может быть принят равным двум.</w:t>
      </w:r>
    </w:p>
    <w:p w14:paraId="0139E1EF" w14:textId="3B35CCD6" w:rsidR="00480426" w:rsidRDefault="00480426" w:rsidP="008016B3">
      <w:pPr>
        <w:pStyle w:val="Bodytext10"/>
        <w:shd w:val="clear" w:color="auto" w:fill="auto"/>
        <w:spacing w:line="266" w:lineRule="auto"/>
        <w:ind w:firstLine="0"/>
        <w:jc w:val="center"/>
      </w:pPr>
      <w:r w:rsidRPr="00480426">
        <w:rPr>
          <w:noProof/>
          <w:lang w:bidi="ar-SA"/>
        </w:rPr>
        <w:drawing>
          <wp:inline distT="0" distB="0" distL="0" distR="0" wp14:anchorId="572F2A46" wp14:editId="0BE02902">
            <wp:extent cx="2961466" cy="238642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998496" cy="2416261"/>
                    </a:xfrm>
                    <a:prstGeom prst="rect">
                      <a:avLst/>
                    </a:prstGeom>
                  </pic:spPr>
                </pic:pic>
              </a:graphicData>
            </a:graphic>
          </wp:inline>
        </w:drawing>
      </w:r>
    </w:p>
    <w:p w14:paraId="1A0013DF" w14:textId="175A3FE5" w:rsidR="00480426" w:rsidRPr="00480426" w:rsidRDefault="00480426" w:rsidP="00480426">
      <w:pPr>
        <w:pStyle w:val="Bodytext10"/>
        <w:shd w:val="clear" w:color="auto" w:fill="auto"/>
        <w:spacing w:line="266" w:lineRule="auto"/>
        <w:ind w:firstLine="0"/>
        <w:rPr>
          <w:lang w:val="en-US"/>
        </w:rPr>
      </w:pPr>
      <w:r>
        <w:rPr>
          <w:lang w:val="en-US"/>
        </w:rPr>
        <w:t>____________</w:t>
      </w:r>
    </w:p>
    <w:p w14:paraId="75D16DA5" w14:textId="77777777" w:rsidR="003B591F" w:rsidRDefault="00E637CA" w:rsidP="003B591F">
      <w:pPr>
        <w:pStyle w:val="Bodytext10"/>
        <w:numPr>
          <w:ilvl w:val="0"/>
          <w:numId w:val="25"/>
        </w:numPr>
        <w:shd w:val="clear" w:color="auto" w:fill="auto"/>
        <w:tabs>
          <w:tab w:val="left" w:pos="766"/>
        </w:tabs>
        <w:spacing w:line="262" w:lineRule="auto"/>
        <w:rPr>
          <w:sz w:val="18"/>
        </w:rPr>
      </w:pPr>
      <w:r w:rsidRPr="008016B3">
        <w:rPr>
          <w:sz w:val="18"/>
        </w:rPr>
        <w:t>Условный диаметр трубопровода.</w:t>
      </w:r>
    </w:p>
    <w:p w14:paraId="3EDDE7BB" w14:textId="77777777" w:rsidR="003B591F" w:rsidRDefault="00E637CA" w:rsidP="003B591F">
      <w:pPr>
        <w:pStyle w:val="Bodytext10"/>
        <w:numPr>
          <w:ilvl w:val="0"/>
          <w:numId w:val="25"/>
        </w:numPr>
        <w:shd w:val="clear" w:color="auto" w:fill="auto"/>
        <w:tabs>
          <w:tab w:val="left" w:pos="750"/>
        </w:tabs>
        <w:spacing w:line="262" w:lineRule="auto"/>
        <w:rPr>
          <w:sz w:val="18"/>
        </w:rPr>
      </w:pPr>
      <w:r w:rsidRPr="003B591F">
        <w:rPr>
          <w:sz w:val="18"/>
        </w:rPr>
        <w:t>Длина, равная диаметру наружного диаметра фланца УПП.</w:t>
      </w:r>
    </w:p>
    <w:p w14:paraId="6D28D8E3" w14:textId="77777777" w:rsidR="003B591F" w:rsidRDefault="00E637CA" w:rsidP="003B591F">
      <w:pPr>
        <w:pStyle w:val="Bodytext10"/>
        <w:numPr>
          <w:ilvl w:val="0"/>
          <w:numId w:val="25"/>
        </w:numPr>
        <w:shd w:val="clear" w:color="auto" w:fill="auto"/>
        <w:spacing w:line="262" w:lineRule="auto"/>
        <w:rPr>
          <w:sz w:val="18"/>
        </w:rPr>
      </w:pPr>
      <w:r w:rsidRPr="003B591F">
        <w:rPr>
          <w:sz w:val="18"/>
        </w:rPr>
        <w:t xml:space="preserve">3,2 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Pr="003B591F">
        <w:rPr>
          <w:sz w:val="18"/>
        </w:rPr>
        <w:t xml:space="preserve"> от 50 до 75 мм, 6,4 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Pr="003B591F">
        <w:rPr>
          <w:sz w:val="18"/>
        </w:rPr>
        <w:t xml:space="preserve"> от 100 до 450 мм, 12,7 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r>
          <w:rPr>
            <w:rFonts w:ascii="Cambria Math" w:hAnsi="Cambria Math"/>
            <w:sz w:val="18"/>
          </w:rPr>
          <m:t xml:space="preserve"> </m:t>
        </m:r>
      </m:oMath>
      <w:r w:rsidR="006303E6" w:rsidRPr="003B591F">
        <w:rPr>
          <w:sz w:val="18"/>
        </w:rPr>
        <w:t xml:space="preserve"> </w:t>
      </w:r>
      <w:r w:rsidR="006303E6" w:rsidRPr="003B591F">
        <w:rPr>
          <w:iCs/>
          <w:sz w:val="18"/>
        </w:rPr>
        <w:t>от</w:t>
      </w:r>
      <w:r w:rsidR="006303E6" w:rsidRPr="003B591F">
        <w:rPr>
          <w:sz w:val="18"/>
        </w:rPr>
        <w:t xml:space="preserve"> </w:t>
      </w:r>
      <w:r w:rsidRPr="003B591F">
        <w:rPr>
          <w:sz w:val="18"/>
        </w:rPr>
        <w:t>500 до 600 мм, 12,7 мм при</w:t>
      </w:r>
      <w:r w:rsidR="006303E6" w:rsidRPr="003B591F">
        <w:rPr>
          <w:sz w:val="18"/>
        </w:rPr>
        <w:t xml:space="preserve">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Pr="003B591F">
        <w:rPr>
          <w:sz w:val="18"/>
        </w:rPr>
        <w:t xml:space="preserve"> от 50 до 300 мм, 17,1 мм при</w:t>
      </w:r>
      <w:r w:rsidR="006303E6" w:rsidRPr="003B591F">
        <w:rPr>
          <w:sz w:val="18"/>
        </w:rPr>
        <w:t xml:space="preserve">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006303E6" w:rsidRPr="003B591F">
        <w:rPr>
          <w:sz w:val="18"/>
        </w:rPr>
        <w:t xml:space="preserve"> </w:t>
      </w:r>
      <w:r w:rsidRPr="003B591F">
        <w:rPr>
          <w:sz w:val="18"/>
        </w:rPr>
        <w:t xml:space="preserve"> </w:t>
      </w:r>
      <w:r w:rsidRPr="003B591F">
        <w:rPr>
          <w:iCs/>
          <w:sz w:val="18"/>
        </w:rPr>
        <w:t>от</w:t>
      </w:r>
      <w:r w:rsidRPr="003B591F">
        <w:rPr>
          <w:sz w:val="18"/>
        </w:rPr>
        <w:t xml:space="preserve"> 350 до 600 мм.</w:t>
      </w:r>
    </w:p>
    <w:p w14:paraId="5951DED9" w14:textId="085CDA21" w:rsidR="00AE3428" w:rsidRPr="003B591F" w:rsidRDefault="006303E6" w:rsidP="003B591F">
      <w:pPr>
        <w:pStyle w:val="Bodytext10"/>
        <w:numPr>
          <w:ilvl w:val="0"/>
          <w:numId w:val="25"/>
        </w:numPr>
        <w:shd w:val="clear" w:color="auto" w:fill="auto"/>
        <w:tabs>
          <w:tab w:val="left" w:pos="750"/>
        </w:tabs>
        <w:spacing w:line="262" w:lineRule="auto"/>
        <w:rPr>
          <w:sz w:val="18"/>
        </w:rPr>
      </w:pPr>
      <w:r w:rsidRPr="003B591F">
        <w:rPr>
          <w:sz w:val="18"/>
        </w:rPr>
        <w:t xml:space="preserve">3,2 </w:t>
      </w:r>
      <w:r w:rsidR="00E637CA" w:rsidRPr="003B591F">
        <w:rPr>
          <w:sz w:val="18"/>
        </w:rPr>
        <w:t xml:space="preserve">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Pr="003B591F">
        <w:rPr>
          <w:sz w:val="18"/>
        </w:rPr>
        <w:t xml:space="preserve"> </w:t>
      </w:r>
      <w:r w:rsidR="00E637CA" w:rsidRPr="003B591F">
        <w:rPr>
          <w:sz w:val="18"/>
        </w:rPr>
        <w:t xml:space="preserve">от 50 до 75 мм, 6,4 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00E637CA" w:rsidRPr="003B591F">
        <w:rPr>
          <w:sz w:val="18"/>
        </w:rPr>
        <w:t xml:space="preserve"> от 100 до 450 мм, 12,7 мм при </w:t>
      </w:r>
      <m:oMath>
        <m:sSub>
          <m:sSubPr>
            <m:ctrlPr>
              <w:rPr>
                <w:rFonts w:ascii="Cambria Math" w:hAnsi="Cambria Math"/>
                <w:i/>
                <w:sz w:val="18"/>
              </w:rPr>
            </m:ctrlPr>
          </m:sSubPr>
          <m:e>
            <m:r>
              <w:rPr>
                <w:rFonts w:ascii="Cambria Math" w:hAnsi="Cambria Math"/>
                <w:sz w:val="18"/>
              </w:rPr>
              <m:t>D</m:t>
            </m:r>
          </m:e>
          <m:sub>
            <m:r>
              <m:rPr>
                <m:sty m:val="p"/>
              </m:rPr>
              <w:rPr>
                <w:rFonts w:ascii="Cambria Math" w:hAnsi="Cambria Math"/>
                <w:sz w:val="18"/>
              </w:rPr>
              <m:t>y</m:t>
            </m:r>
          </m:sub>
        </m:sSub>
      </m:oMath>
      <w:r w:rsidRPr="003B591F">
        <w:rPr>
          <w:sz w:val="18"/>
        </w:rPr>
        <w:t xml:space="preserve"> </w:t>
      </w:r>
      <w:r w:rsidR="00E637CA" w:rsidRPr="003B591F">
        <w:rPr>
          <w:iCs/>
          <w:sz w:val="18"/>
        </w:rPr>
        <w:t>от</w:t>
      </w:r>
      <w:r w:rsidR="00E637CA" w:rsidRPr="003B591F">
        <w:rPr>
          <w:sz w:val="18"/>
        </w:rPr>
        <w:t xml:space="preserve"> 500 до 600 мм.</w:t>
      </w:r>
    </w:p>
    <w:p w14:paraId="6A474C76" w14:textId="77777777" w:rsidR="008016B3" w:rsidRDefault="008016B3" w:rsidP="008016B3">
      <w:pPr>
        <w:pStyle w:val="a5"/>
        <w:shd w:val="clear" w:color="auto" w:fill="auto"/>
        <w:ind w:firstLine="0"/>
        <w:jc w:val="center"/>
        <w:rPr>
          <w:i/>
          <w:iCs/>
          <w:sz w:val="16"/>
          <w:szCs w:val="16"/>
        </w:rPr>
      </w:pPr>
    </w:p>
    <w:p w14:paraId="34DF01AD" w14:textId="356E79E6" w:rsidR="00AE3428" w:rsidRDefault="00E637CA" w:rsidP="008016B3">
      <w:pPr>
        <w:pStyle w:val="a5"/>
        <w:shd w:val="clear" w:color="auto" w:fill="auto"/>
        <w:ind w:firstLine="0"/>
        <w:jc w:val="center"/>
        <w:rPr>
          <w:sz w:val="16"/>
          <w:szCs w:val="16"/>
        </w:rPr>
      </w:pPr>
      <w:r>
        <w:rPr>
          <w:i/>
          <w:iCs/>
          <w:sz w:val="16"/>
          <w:szCs w:val="16"/>
        </w:rPr>
        <w:t>1 —</w:t>
      </w:r>
      <w:r>
        <w:rPr>
          <w:sz w:val="16"/>
          <w:szCs w:val="16"/>
        </w:rPr>
        <w:t xml:space="preserve"> антивихревое устройство; </w:t>
      </w:r>
      <w:r>
        <w:rPr>
          <w:i/>
          <w:iCs/>
          <w:sz w:val="16"/>
          <w:szCs w:val="16"/>
        </w:rPr>
        <w:t>2 —</w:t>
      </w:r>
      <w:r>
        <w:rPr>
          <w:sz w:val="16"/>
          <w:szCs w:val="16"/>
        </w:rPr>
        <w:t xml:space="preserve"> профильное устройство</w:t>
      </w:r>
    </w:p>
    <w:p w14:paraId="4965E451" w14:textId="77777777" w:rsidR="008016B3" w:rsidRDefault="008016B3" w:rsidP="008016B3">
      <w:pPr>
        <w:pStyle w:val="a5"/>
        <w:shd w:val="clear" w:color="auto" w:fill="auto"/>
        <w:ind w:firstLine="0"/>
        <w:jc w:val="center"/>
        <w:rPr>
          <w:sz w:val="16"/>
          <w:szCs w:val="16"/>
        </w:rPr>
      </w:pPr>
    </w:p>
    <w:p w14:paraId="6A501154" w14:textId="2C6C67B1" w:rsidR="00AE3428" w:rsidRDefault="00E637CA" w:rsidP="006303E6">
      <w:pPr>
        <w:pStyle w:val="Bodytext10"/>
        <w:shd w:val="clear" w:color="auto" w:fill="auto"/>
        <w:spacing w:line="262" w:lineRule="auto"/>
        <w:ind w:firstLine="0"/>
        <w:jc w:val="center"/>
      </w:pPr>
      <w:r>
        <w:t>Рисунок Е.4 — Схема УПП «</w:t>
      </w:r>
      <w:r w:rsidR="00080FF5">
        <w:rPr>
          <w:lang w:val="en-US"/>
        </w:rPr>
        <w:t>Gallagher</w:t>
      </w:r>
      <w:r>
        <w:t>»</w:t>
      </w:r>
    </w:p>
    <w:p w14:paraId="688F0A87" w14:textId="77777777" w:rsidR="006303E6" w:rsidRDefault="006303E6">
      <w:pPr>
        <w:pStyle w:val="a5"/>
        <w:shd w:val="clear" w:color="auto" w:fill="auto"/>
        <w:spacing w:line="262" w:lineRule="auto"/>
        <w:ind w:firstLine="0"/>
        <w:jc w:val="center"/>
        <w:rPr>
          <w:i/>
          <w:iCs/>
          <w:sz w:val="16"/>
          <w:szCs w:val="16"/>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4840"/>
      </w:tblGrid>
      <w:tr w:rsidR="006303E6" w14:paraId="7E2ABD1C" w14:textId="77777777" w:rsidTr="00DC4FCE">
        <w:tc>
          <w:tcPr>
            <w:tcW w:w="4840" w:type="dxa"/>
          </w:tcPr>
          <w:p w14:paraId="2D824009" w14:textId="17C7717C" w:rsidR="006303E6" w:rsidRPr="008016B3" w:rsidRDefault="006303E6" w:rsidP="006303E6">
            <w:pPr>
              <w:pStyle w:val="a5"/>
              <w:shd w:val="clear" w:color="auto" w:fill="auto"/>
              <w:spacing w:line="262" w:lineRule="auto"/>
              <w:ind w:firstLine="0"/>
              <w:jc w:val="center"/>
            </w:pPr>
            <w:r w:rsidRPr="008016B3">
              <w:rPr>
                <w:i/>
                <w:iCs/>
              </w:rPr>
              <w:t>1 —</w:t>
            </w:r>
            <w:r w:rsidRPr="008016B3">
              <w:t xml:space="preserve"> антивихревое устройство — вариант трубчатого типа:</w:t>
            </w:r>
            <w:r w:rsidR="008016B3">
              <w:t xml:space="preserve"> </w:t>
            </w:r>
            <w:r w:rsidRPr="008016B3">
              <w:t xml:space="preserve">однородная концентрическая связка из 19 трубок (возможно установленных на штифтах); </w:t>
            </w:r>
            <w:r w:rsidRPr="008016B3">
              <w:rPr>
                <w:i/>
                <w:iCs/>
              </w:rPr>
              <w:t>2 —</w:t>
            </w:r>
            <w:r w:rsidRPr="008016B3">
              <w:t xml:space="preserve"> антивихревое устройство — вариант лопастного типа: 8 лопастей длиной от</w:t>
            </w:r>
            <w:r w:rsidR="008016B3">
              <w:t xml:space="preserve"> </w:t>
            </w:r>
            <w:r w:rsidRPr="008016B3">
              <w:t>0,125</w:t>
            </w:r>
            <m:oMath>
              <m:r>
                <w:rPr>
                  <w:rFonts w:ascii="Cambria Math" w:hAnsi="Cambria Math"/>
                </w:rPr>
                <m:t>D</m:t>
              </m:r>
            </m:oMath>
            <w:r w:rsidRPr="008016B3">
              <w:t xml:space="preserve"> до</w:t>
            </w:r>
            <w:r w:rsidR="00DC4FCE" w:rsidRPr="008016B3">
              <w:t xml:space="preserve"> </w:t>
            </w:r>
            <w:r w:rsidRPr="008016B3">
              <w:t>0,25</w:t>
            </w:r>
            <m:oMath>
              <m:r>
                <w:rPr>
                  <w:rFonts w:ascii="Cambria Math" w:hAnsi="Cambria Math"/>
                </w:rPr>
                <m:t xml:space="preserve"> D</m:t>
              </m:r>
            </m:oMath>
            <w:r w:rsidR="00DC4FCE" w:rsidRPr="008016B3">
              <w:t xml:space="preserve">, </w:t>
            </w:r>
            <w:r w:rsidRPr="008016B3">
              <w:t>концентричных с трубой (устройство</w:t>
            </w:r>
            <w:r w:rsidR="008016B3">
              <w:t xml:space="preserve"> </w:t>
            </w:r>
            <w:r w:rsidRPr="008016B3">
              <w:t xml:space="preserve">может быть помещено на входе в ИТ); </w:t>
            </w:r>
            <w:r w:rsidRPr="008016B3">
              <w:rPr>
                <w:i/>
                <w:iCs/>
              </w:rPr>
              <w:t>3 —</w:t>
            </w:r>
            <w:r w:rsidRPr="008016B3">
              <w:t xml:space="preserve"> профильное</w:t>
            </w:r>
            <w:r w:rsidR="008016B3">
              <w:t xml:space="preserve"> </w:t>
            </w:r>
            <w:r w:rsidRPr="008016B3">
              <w:t>устройство: схема 3—8—16 (см. примечание)</w:t>
            </w:r>
          </w:p>
          <w:p w14:paraId="3F2A97AE" w14:textId="77777777" w:rsidR="006303E6" w:rsidRDefault="006303E6" w:rsidP="006303E6">
            <w:pPr>
              <w:pStyle w:val="Bodytext10"/>
              <w:shd w:val="clear" w:color="auto" w:fill="auto"/>
              <w:ind w:firstLine="520"/>
            </w:pPr>
          </w:p>
          <w:p w14:paraId="6817C9CE" w14:textId="2A52A256" w:rsidR="006303E6" w:rsidRPr="008016B3" w:rsidRDefault="006303E6" w:rsidP="006303E6">
            <w:pPr>
              <w:pStyle w:val="Bodytext10"/>
              <w:shd w:val="clear" w:color="auto" w:fill="auto"/>
              <w:ind w:firstLine="520"/>
              <w:rPr>
                <w:sz w:val="18"/>
              </w:rPr>
            </w:pPr>
            <w:r w:rsidRPr="008016B3">
              <w:rPr>
                <w:spacing w:val="40"/>
                <w:sz w:val="18"/>
              </w:rPr>
              <w:t>Примечание</w:t>
            </w:r>
            <w:r w:rsidRPr="008016B3">
              <w:rPr>
                <w:sz w:val="18"/>
              </w:rPr>
              <w:t xml:space="preserve"> — Схема профильного устройства включает в себя:</w:t>
            </w:r>
          </w:p>
          <w:p w14:paraId="76E6B2FE" w14:textId="77777777" w:rsidR="00DC4FCE" w:rsidRPr="008016B3" w:rsidRDefault="006303E6" w:rsidP="00DC4FCE">
            <w:pPr>
              <w:pStyle w:val="Bodytext10"/>
              <w:shd w:val="clear" w:color="auto" w:fill="auto"/>
              <w:ind w:firstLine="520"/>
              <w:rPr>
                <w:sz w:val="18"/>
              </w:rPr>
            </w:pPr>
            <w:r w:rsidRPr="008016B3">
              <w:rPr>
                <w:sz w:val="18"/>
              </w:rPr>
              <w:t>3 отверстия, центры которых расположены на окружности диаметром от 0,15</w:t>
            </w:r>
            <m:oMath>
              <m:r>
                <w:rPr>
                  <w:rFonts w:ascii="Cambria Math" w:hAnsi="Cambria Math"/>
                  <w:sz w:val="18"/>
                </w:rPr>
                <m:t xml:space="preserve"> D</m:t>
              </m:r>
            </m:oMath>
            <w:r w:rsidRPr="008016B3">
              <w:rPr>
                <w:sz w:val="18"/>
              </w:rPr>
              <w:t xml:space="preserve"> до 0,155</w:t>
            </w:r>
            <m:oMath>
              <m:r>
                <w:rPr>
                  <w:rFonts w:ascii="Cambria Math" w:hAnsi="Cambria Math"/>
                  <w:sz w:val="18"/>
                </w:rPr>
                <m:t xml:space="preserve"> D</m:t>
              </m:r>
            </m:oMath>
            <w:r w:rsidRPr="008016B3">
              <w:rPr>
                <w:sz w:val="18"/>
              </w:rPr>
              <w:t>. Диаметр отверстий выбирают так, чтобы суммарная площадь отверстий составляла от 3 % до 5 % площади сече</w:t>
            </w:r>
            <w:r w:rsidRPr="008016B3">
              <w:rPr>
                <w:sz w:val="18"/>
              </w:rPr>
              <w:softHyphen/>
              <w:t>ния ИТ;</w:t>
            </w:r>
          </w:p>
          <w:p w14:paraId="16B37377" w14:textId="03AF1DF0" w:rsidR="00DC4FCE" w:rsidRPr="008016B3" w:rsidRDefault="00DC4FCE" w:rsidP="00DC4FCE">
            <w:pPr>
              <w:pStyle w:val="Bodytext10"/>
              <w:shd w:val="clear" w:color="auto" w:fill="auto"/>
              <w:ind w:firstLine="520"/>
              <w:rPr>
                <w:sz w:val="18"/>
              </w:rPr>
            </w:pPr>
            <w:r w:rsidRPr="008016B3">
              <w:rPr>
                <w:sz w:val="18"/>
              </w:rPr>
              <w:t xml:space="preserve">8 </w:t>
            </w:r>
            <w:r w:rsidR="006303E6" w:rsidRPr="008016B3">
              <w:rPr>
                <w:sz w:val="18"/>
              </w:rPr>
              <w:t>отверстий, центры которых расположены на окружности диаметром от 0,44</w:t>
            </w:r>
            <m:oMath>
              <m:r>
                <w:rPr>
                  <w:rFonts w:ascii="Cambria Math" w:hAnsi="Cambria Math"/>
                  <w:sz w:val="18"/>
                </w:rPr>
                <m:t xml:space="preserve"> D</m:t>
              </m:r>
            </m:oMath>
            <w:r w:rsidRPr="008016B3">
              <w:rPr>
                <w:sz w:val="18"/>
              </w:rPr>
              <w:t xml:space="preserve"> </w:t>
            </w:r>
            <w:r w:rsidR="006303E6" w:rsidRPr="008016B3">
              <w:rPr>
                <w:sz w:val="18"/>
              </w:rPr>
              <w:t>до 0,48</w:t>
            </w:r>
            <m:oMath>
              <m:r>
                <w:rPr>
                  <w:rFonts w:ascii="Cambria Math" w:hAnsi="Cambria Math"/>
                  <w:sz w:val="18"/>
                </w:rPr>
                <m:t xml:space="preserve"> D</m:t>
              </m:r>
            </m:oMath>
            <w:r w:rsidR="006303E6" w:rsidRPr="008016B3">
              <w:rPr>
                <w:sz w:val="18"/>
              </w:rPr>
              <w:t>. Диаметр отверстий выбирают так, чтобы их суммарная пло</w:t>
            </w:r>
            <w:r w:rsidR="006303E6" w:rsidRPr="008016B3">
              <w:rPr>
                <w:sz w:val="18"/>
              </w:rPr>
              <w:softHyphen/>
            </w:r>
            <w:r w:rsidRPr="008016B3">
              <w:rPr>
                <w:sz w:val="18"/>
              </w:rPr>
              <w:t>-</w:t>
            </w:r>
            <w:r w:rsidR="006303E6" w:rsidRPr="008016B3">
              <w:rPr>
                <w:sz w:val="18"/>
              </w:rPr>
              <w:t>щадь составляла от 19 % до 21 % площади сече</w:t>
            </w:r>
            <w:r w:rsidR="006303E6" w:rsidRPr="008016B3">
              <w:rPr>
                <w:sz w:val="18"/>
              </w:rPr>
              <w:softHyphen/>
              <w:t>ния ИТ;</w:t>
            </w:r>
          </w:p>
          <w:p w14:paraId="79843F30" w14:textId="58877572" w:rsidR="006303E6" w:rsidRDefault="006303E6" w:rsidP="00DC4FCE">
            <w:pPr>
              <w:pStyle w:val="Bodytext10"/>
              <w:shd w:val="clear" w:color="auto" w:fill="auto"/>
              <w:ind w:firstLine="520"/>
              <w:rPr>
                <w:i/>
                <w:iCs/>
                <w:sz w:val="16"/>
                <w:szCs w:val="16"/>
              </w:rPr>
            </w:pPr>
            <w:r w:rsidRPr="008016B3">
              <w:rPr>
                <w:sz w:val="18"/>
              </w:rPr>
              <w:t>16 отверстий, центры которых расположены на окружности диаметром от 0,81</w:t>
            </w:r>
            <m:oMath>
              <m:r>
                <w:rPr>
                  <w:rFonts w:ascii="Cambria Math" w:hAnsi="Cambria Math"/>
                  <w:sz w:val="18"/>
                </w:rPr>
                <m:t xml:space="preserve"> D</m:t>
              </m:r>
            </m:oMath>
            <w:r w:rsidRPr="008016B3">
              <w:rPr>
                <w:sz w:val="18"/>
              </w:rPr>
              <w:t xml:space="preserve"> до 0,85</w:t>
            </w:r>
            <m:oMath>
              <m:r>
                <w:rPr>
                  <w:rFonts w:ascii="Cambria Math" w:hAnsi="Cambria Math"/>
                  <w:sz w:val="18"/>
                </w:rPr>
                <m:t xml:space="preserve"> D</m:t>
              </m:r>
            </m:oMath>
            <w:r w:rsidRPr="008016B3">
              <w:rPr>
                <w:sz w:val="18"/>
              </w:rPr>
              <w:t>. Диаметр выбирают так, чтобы суммарная площадь отверстий составляла от 25 % до 29 % площади сечения трубопро</w:t>
            </w:r>
            <w:r w:rsidRPr="008016B3">
              <w:rPr>
                <w:sz w:val="18"/>
              </w:rPr>
              <w:softHyphen/>
              <w:t>вода</w:t>
            </w:r>
            <w:r w:rsidR="00DC4FCE" w:rsidRPr="008016B3">
              <w:rPr>
                <w:sz w:val="18"/>
              </w:rPr>
              <w:t>.</w:t>
            </w:r>
          </w:p>
        </w:tc>
        <w:tc>
          <w:tcPr>
            <w:tcW w:w="4840" w:type="dxa"/>
          </w:tcPr>
          <w:p w14:paraId="61791BC2" w14:textId="5FB8E08F" w:rsidR="006303E6" w:rsidRDefault="006303E6">
            <w:pPr>
              <w:pStyle w:val="a5"/>
              <w:shd w:val="clear" w:color="auto" w:fill="auto"/>
              <w:spacing w:line="262" w:lineRule="auto"/>
              <w:ind w:firstLine="0"/>
              <w:jc w:val="center"/>
              <w:rPr>
                <w:i/>
                <w:iCs/>
                <w:sz w:val="16"/>
                <w:szCs w:val="16"/>
              </w:rPr>
            </w:pPr>
            <w:r>
              <w:rPr>
                <w:noProof/>
                <w:lang w:bidi="ar-SA"/>
              </w:rPr>
              <w:drawing>
                <wp:anchor distT="63500" distB="63500" distL="63500" distR="63500" simplePos="0" relativeHeight="251689984" behindDoc="0" locked="0" layoutInCell="1" allowOverlap="1" wp14:anchorId="528BBABF" wp14:editId="7C65D598">
                  <wp:simplePos x="0" y="0"/>
                  <wp:positionH relativeFrom="page">
                    <wp:posOffset>73660</wp:posOffset>
                  </wp:positionH>
                  <wp:positionV relativeFrom="margin">
                    <wp:posOffset>316865</wp:posOffset>
                  </wp:positionV>
                  <wp:extent cx="2924175" cy="2965450"/>
                  <wp:effectExtent l="0" t="0" r="9525" b="6350"/>
                  <wp:wrapSquare wrapText="left"/>
                  <wp:docPr id="240" name="Shape 240"/>
                  <wp:cNvGraphicFramePr/>
                  <a:graphic xmlns:a="http://schemas.openxmlformats.org/drawingml/2006/main">
                    <a:graphicData uri="http://schemas.openxmlformats.org/drawingml/2006/picture">
                      <pic:pic xmlns:pic="http://schemas.openxmlformats.org/drawingml/2006/picture">
                        <pic:nvPicPr>
                          <pic:cNvPr id="241" name="Picture box 241"/>
                          <pic:cNvPicPr/>
                        </pic:nvPicPr>
                        <pic:blipFill>
                          <a:blip r:embed="rId48"/>
                          <a:stretch/>
                        </pic:blipFill>
                        <pic:spPr>
                          <a:xfrm>
                            <a:off x="0" y="0"/>
                            <a:ext cx="2924175" cy="2965450"/>
                          </a:xfrm>
                          <a:prstGeom prst="rect">
                            <a:avLst/>
                          </a:prstGeom>
                        </pic:spPr>
                      </pic:pic>
                    </a:graphicData>
                  </a:graphic>
                  <wp14:sizeRelH relativeFrom="margin">
                    <wp14:pctWidth>0</wp14:pctWidth>
                  </wp14:sizeRelH>
                  <wp14:sizeRelV relativeFrom="margin">
                    <wp14:pctHeight>0</wp14:pctHeight>
                  </wp14:sizeRelV>
                </wp:anchor>
              </w:drawing>
            </w:r>
          </w:p>
        </w:tc>
      </w:tr>
    </w:tbl>
    <w:p w14:paraId="03733424" w14:textId="77777777" w:rsidR="00DC4FCE" w:rsidRDefault="00DC4FCE">
      <w:pPr>
        <w:pStyle w:val="Bodytext10"/>
        <w:shd w:val="clear" w:color="auto" w:fill="auto"/>
        <w:spacing w:after="160"/>
        <w:ind w:firstLine="0"/>
        <w:jc w:val="center"/>
      </w:pPr>
    </w:p>
    <w:p w14:paraId="0126174B" w14:textId="526D462B" w:rsidR="00AE3428" w:rsidRDefault="00E637CA" w:rsidP="008016B3">
      <w:pPr>
        <w:pStyle w:val="Bodytext10"/>
        <w:shd w:val="clear" w:color="auto" w:fill="auto"/>
        <w:spacing w:after="240"/>
        <w:ind w:firstLine="0"/>
        <w:jc w:val="center"/>
      </w:pPr>
      <w:r>
        <w:t>Рисунок Е.5 — Типичные компоненты УПП «</w:t>
      </w:r>
      <w:r w:rsidR="00080FF5">
        <w:rPr>
          <w:lang w:val="en-US"/>
        </w:rPr>
        <w:t>Gallagher</w:t>
      </w:r>
      <w:r>
        <w:t>» (вид спереди)</w:t>
      </w:r>
    </w:p>
    <w:p w14:paraId="2D584820" w14:textId="5A32C874" w:rsidR="00AE3428" w:rsidRDefault="00E637CA" w:rsidP="008016B3">
      <w:pPr>
        <w:pStyle w:val="Bodytext10"/>
        <w:shd w:val="clear" w:color="auto" w:fill="auto"/>
        <w:spacing w:line="264" w:lineRule="auto"/>
      </w:pPr>
      <w:r>
        <w:rPr>
          <w:b/>
          <w:bCs/>
        </w:rPr>
        <w:t>Е.3.3 Устройство подготовки потока «</w:t>
      </w:r>
      <w:r w:rsidR="0015075A" w:rsidRPr="0015075A">
        <w:rPr>
          <w:b/>
          <w:bCs/>
        </w:rPr>
        <w:t>К-Lab NOVA</w:t>
      </w:r>
      <w:r>
        <w:rPr>
          <w:b/>
          <w:bCs/>
        </w:rPr>
        <w:t>»</w:t>
      </w:r>
    </w:p>
    <w:p w14:paraId="2ED3D017" w14:textId="6D70AAA4" w:rsidR="00AE3428" w:rsidRDefault="00E637CA" w:rsidP="008016B3">
      <w:pPr>
        <w:pStyle w:val="Bodytext10"/>
        <w:shd w:val="clear" w:color="auto" w:fill="auto"/>
        <w:spacing w:line="264" w:lineRule="auto"/>
      </w:pPr>
      <w:r>
        <w:t>Перфорированный</w:t>
      </w:r>
      <w:r w:rsidR="0015075A">
        <w:t xml:space="preserve"> </w:t>
      </w:r>
      <w:r>
        <w:t>диск</w:t>
      </w:r>
      <w:r w:rsidR="0015075A">
        <w:t xml:space="preserve"> </w:t>
      </w:r>
      <w:r w:rsidR="0015075A" w:rsidRPr="0015075A">
        <w:t xml:space="preserve">К-Lab </w:t>
      </w:r>
      <w:r w:rsidR="0015075A">
        <w:t>конструкции</w:t>
      </w:r>
      <w:r w:rsidR="0015075A" w:rsidRPr="0015075A">
        <w:t xml:space="preserve"> NOVA</w:t>
      </w:r>
      <w:r>
        <w:t>, известной как</w:t>
      </w:r>
      <w:r w:rsidR="0015075A">
        <w:t xml:space="preserve"> </w:t>
      </w:r>
      <w:r>
        <w:t>УПП</w:t>
      </w:r>
      <w:r w:rsidR="0015075A">
        <w:t xml:space="preserve"> </w:t>
      </w:r>
      <w:r>
        <w:t>«</w:t>
      </w:r>
      <w:r w:rsidR="0015075A" w:rsidRPr="0015075A">
        <w:t>К-Lab NOVA</w:t>
      </w:r>
      <w:r>
        <w:t>», защищен патентом.</w:t>
      </w:r>
      <w:r w:rsidR="0015075A">
        <w:t xml:space="preserve"> </w:t>
      </w:r>
      <w:r>
        <w:t>Устройство состоит из диска с 25 просверленными отверстиями, расположенными по симметричной круговой схеме, при</w:t>
      </w:r>
      <w:r>
        <w:softHyphen/>
        <w:t>веденной на рисунке Е.6. Толщина перфорированного диска должна находиться в пределах от 0,125</w:t>
      </w:r>
      <m:oMath>
        <m:r>
          <w:rPr>
            <w:rFonts w:ascii="Cambria Math" w:hAnsi="Cambria Math"/>
          </w:rPr>
          <m:t xml:space="preserve"> D</m:t>
        </m:r>
      </m:oMath>
      <w:r>
        <w:t xml:space="preserve"> до 0,15</w:t>
      </w:r>
      <m:oMath>
        <m:r>
          <w:rPr>
            <w:rFonts w:ascii="Cambria Math" w:hAnsi="Cambria Math"/>
          </w:rPr>
          <m:t xml:space="preserve"> D</m:t>
        </m:r>
      </m:oMath>
      <w:r w:rsidRPr="00B25F1E">
        <w:t>.</w:t>
      </w:r>
    </w:p>
    <w:p w14:paraId="0EE2C6E1" w14:textId="0892B571" w:rsidR="00AE3428" w:rsidRDefault="00E637CA" w:rsidP="008016B3">
      <w:pPr>
        <w:pStyle w:val="Bodytext10"/>
        <w:shd w:val="clear" w:color="auto" w:fill="auto"/>
        <w:spacing w:line="264" w:lineRule="auto"/>
      </w:pPr>
      <w:r>
        <w:t>Толщина, наружный диаметр и лицевая поверхность фланца зависят от его типа и применения. Размеры отверстий являются функцией внутреннего диаметра трубопровода и числ</w:t>
      </w:r>
      <w:r w:rsidRPr="0015075A">
        <w:t xml:space="preserve">а </w:t>
      </w:r>
      <m:oMath>
        <m:r>
          <w:rPr>
            <w:rFonts w:ascii="Cambria Math" w:hAnsi="Cambria Math"/>
          </w:rPr>
          <m:t>Re</m:t>
        </m:r>
      </m:oMath>
      <w:r w:rsidR="0015075A">
        <w:t>.</w:t>
      </w:r>
    </w:p>
    <w:p w14:paraId="2CF470A1" w14:textId="40B8B6D6" w:rsidR="00AE3428" w:rsidRDefault="00E637CA" w:rsidP="008016B3">
      <w:pPr>
        <w:pStyle w:val="Bodytext10"/>
        <w:shd w:val="clear" w:color="auto" w:fill="auto"/>
        <w:spacing w:line="264" w:lineRule="auto"/>
      </w:pPr>
      <w:r>
        <w:t xml:space="preserve">При условии </w:t>
      </w:r>
      <m:oMath>
        <m:r>
          <w:rPr>
            <w:rFonts w:ascii="Cambria Math" w:hAnsi="Cambria Math"/>
          </w:rPr>
          <m:t>Re</m:t>
        </m:r>
      </m:oMath>
      <w:r w:rsidR="0015075A">
        <w:t xml:space="preserve"> </w:t>
      </w:r>
      <m:oMath>
        <m:r>
          <w:rPr>
            <w:rFonts w:ascii="Cambria Math" w:hAnsi="Cambria Math"/>
          </w:rPr>
          <m:t>≥8∙</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изготовляют:</w:t>
      </w:r>
    </w:p>
    <w:p w14:paraId="3891AC3D" w14:textId="505AC74F" w:rsidR="00AE3428" w:rsidRDefault="00E637CA" w:rsidP="008016B3">
      <w:pPr>
        <w:pStyle w:val="Bodytext10"/>
        <w:shd w:val="clear" w:color="auto" w:fill="auto"/>
        <w:spacing w:line="264" w:lineRule="auto"/>
      </w:pPr>
      <w:r>
        <w:t xml:space="preserve">центральное отверстие диаметром (0,18629 </w:t>
      </w:r>
      <w:r w:rsidRPr="00456E53">
        <w:t>±</w:t>
      </w:r>
      <w:r w:rsidR="007B788C">
        <w:t xml:space="preserve"> </w:t>
      </w:r>
      <w:r>
        <w:t>0,00077)</w:t>
      </w:r>
      <m:oMath>
        <m:r>
          <w:rPr>
            <w:rFonts w:ascii="Cambria Math" w:hAnsi="Cambria Math"/>
          </w:rPr>
          <m:t xml:space="preserve"> </m:t>
        </m:r>
        <m:r>
          <w:rPr>
            <w:rFonts w:ascii="Cambria Math" w:hAnsi="Cambria Math"/>
            <w:lang w:val="en-US"/>
          </w:rPr>
          <m:t>D</m:t>
        </m:r>
      </m:oMath>
      <w:r>
        <w:t>;</w:t>
      </w:r>
    </w:p>
    <w:p w14:paraId="478976E4" w14:textId="181282EA" w:rsidR="00AE3428" w:rsidRDefault="00E637CA" w:rsidP="008016B3">
      <w:pPr>
        <w:pStyle w:val="Bodytext10"/>
        <w:shd w:val="clear" w:color="auto" w:fill="auto"/>
        <w:spacing w:line="264" w:lineRule="auto"/>
      </w:pPr>
      <w:r>
        <w:t xml:space="preserve">8 отверстий диаметром (0,163 </w:t>
      </w:r>
      <w:r w:rsidRPr="00456E53">
        <w:t>±</w:t>
      </w:r>
      <w:r w:rsidR="007B788C">
        <w:t xml:space="preserve"> </w:t>
      </w:r>
      <w:r>
        <w:t>0,00077)</w:t>
      </w:r>
      <m:oMath>
        <m:r>
          <w:rPr>
            <w:rFonts w:ascii="Cambria Math" w:hAnsi="Cambria Math"/>
          </w:rPr>
          <m:t xml:space="preserve"> </m:t>
        </m:r>
        <m:r>
          <w:rPr>
            <w:rFonts w:ascii="Cambria Math" w:hAnsi="Cambria Math"/>
            <w:lang w:val="en-US"/>
          </w:rPr>
          <m:t>D</m:t>
        </m:r>
      </m:oMath>
      <w:r>
        <w:t>, центры которых расположены на окружности диаметром</w:t>
      </w:r>
      <w:r w:rsidR="008016B3">
        <w:t xml:space="preserve"> </w:t>
      </w:r>
      <w:r>
        <w:t>0,5</w:t>
      </w:r>
      <m:oMath>
        <m:r>
          <w:rPr>
            <w:rFonts w:ascii="Cambria Math" w:hAnsi="Cambria Math"/>
          </w:rPr>
          <m:t xml:space="preserve"> </m:t>
        </m:r>
        <m:r>
          <w:rPr>
            <w:rFonts w:ascii="Cambria Math" w:hAnsi="Cambria Math"/>
            <w:lang w:val="en-US"/>
          </w:rPr>
          <m:t>D</m:t>
        </m:r>
      </m:oMath>
      <w:r w:rsidR="0015075A" w:rsidRPr="00456E53">
        <w:t xml:space="preserve"> </w:t>
      </w:r>
      <w:r w:rsidRPr="00456E53">
        <w:t>±</w:t>
      </w:r>
      <w:r w:rsidR="007B788C">
        <w:t xml:space="preserve"> </w:t>
      </w:r>
      <w:r>
        <w:t>0,5 мм;</w:t>
      </w:r>
    </w:p>
    <w:p w14:paraId="7FA2D8FF" w14:textId="193506E1" w:rsidR="00AE3428" w:rsidRDefault="00E637CA" w:rsidP="008016B3">
      <w:pPr>
        <w:pStyle w:val="Bodytext10"/>
        <w:shd w:val="clear" w:color="auto" w:fill="auto"/>
        <w:spacing w:line="271" w:lineRule="auto"/>
      </w:pPr>
      <w:r>
        <w:t xml:space="preserve">16 отверстий диаметром (0,1203 </w:t>
      </w:r>
      <w:r w:rsidRPr="00456E53">
        <w:t>±</w:t>
      </w:r>
      <w:r w:rsidR="007B788C">
        <w:t xml:space="preserve"> </w:t>
      </w:r>
      <w:r>
        <w:t>0,00077)</w:t>
      </w:r>
      <m:oMath>
        <m:r>
          <w:rPr>
            <w:rFonts w:ascii="Cambria Math" w:hAnsi="Cambria Math"/>
          </w:rPr>
          <m:t xml:space="preserve"> </m:t>
        </m:r>
        <m:r>
          <w:rPr>
            <w:rFonts w:ascii="Cambria Math" w:hAnsi="Cambria Math"/>
            <w:lang w:val="en-US"/>
          </w:rPr>
          <m:t>D</m:t>
        </m:r>
      </m:oMath>
      <w:r>
        <w:t>, центры которых расположены на окружности диаметром 0,85</w:t>
      </w:r>
      <m:oMath>
        <m:r>
          <w:rPr>
            <w:rFonts w:ascii="Cambria Math" w:hAnsi="Cambria Math"/>
          </w:rPr>
          <m:t xml:space="preserve"> </m:t>
        </m:r>
        <m:r>
          <w:rPr>
            <w:rFonts w:ascii="Cambria Math" w:hAnsi="Cambria Math"/>
            <w:lang w:val="en-US"/>
          </w:rPr>
          <m:t>D</m:t>
        </m:r>
      </m:oMath>
      <w:r w:rsidR="0015075A" w:rsidRPr="00B25F1E">
        <w:t xml:space="preserve"> </w:t>
      </w:r>
      <w:r w:rsidR="007B788C">
        <w:t xml:space="preserve"> </w:t>
      </w:r>
      <w:r w:rsidRPr="00456E53">
        <w:t>±</w:t>
      </w:r>
      <w:r w:rsidR="007B788C">
        <w:t xml:space="preserve"> </w:t>
      </w:r>
      <w:r>
        <w:t>0,5 мм.</w:t>
      </w:r>
    </w:p>
    <w:p w14:paraId="3497E1FB" w14:textId="1E7D1C55" w:rsidR="0015075A" w:rsidRDefault="0015075A" w:rsidP="008016B3">
      <w:pPr>
        <w:pStyle w:val="Bodytext10"/>
        <w:shd w:val="clear" w:color="auto" w:fill="auto"/>
        <w:spacing w:line="264" w:lineRule="auto"/>
      </w:pPr>
      <w:r>
        <w:t>При условии</w:t>
      </w:r>
      <m:oMath>
        <m:r>
          <w:rPr>
            <w:rFonts w:ascii="Cambria Math" w:hAnsi="Cambria Math"/>
          </w:rPr>
          <m:t xml:space="preserve"> 8∙</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w:t>
      </w:r>
      <m:oMath>
        <m:r>
          <w:rPr>
            <w:rFonts w:ascii="Cambria Math" w:hAnsi="Cambria Math"/>
          </w:rPr>
          <m:t>&gt;Re</m:t>
        </m:r>
      </m:oMath>
      <w:r>
        <w:t xml:space="preserve"> </w:t>
      </w:r>
      <m:oMath>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5</m:t>
            </m:r>
          </m:sup>
        </m:sSup>
      </m:oMath>
      <w:r>
        <w:t xml:space="preserve"> изготовляют:</w:t>
      </w:r>
    </w:p>
    <w:p w14:paraId="312A6851" w14:textId="66094F3E" w:rsidR="00AE3428" w:rsidRDefault="00E637CA" w:rsidP="008016B3">
      <w:pPr>
        <w:pStyle w:val="Bodytext10"/>
        <w:shd w:val="clear" w:color="auto" w:fill="auto"/>
        <w:spacing w:line="264" w:lineRule="auto"/>
      </w:pPr>
      <w:r>
        <w:t xml:space="preserve">центральное отверстие диаметром (0,22664 </w:t>
      </w:r>
      <w:r w:rsidRPr="00456E53">
        <w:t>±</w:t>
      </w:r>
      <w:r w:rsidR="007B788C">
        <w:t xml:space="preserve"> </w:t>
      </w:r>
      <w:r>
        <w:t>0,00077)</w:t>
      </w:r>
      <w:r w:rsidR="0015075A" w:rsidRPr="0015075A">
        <w:t xml:space="preserve"> </w:t>
      </w:r>
      <m:oMath>
        <m:r>
          <w:rPr>
            <w:rFonts w:ascii="Cambria Math" w:hAnsi="Cambria Math"/>
            <w:lang w:val="en-US"/>
          </w:rPr>
          <m:t>D</m:t>
        </m:r>
      </m:oMath>
      <w:r>
        <w:t>;</w:t>
      </w:r>
    </w:p>
    <w:p w14:paraId="42F0B6A7" w14:textId="22559E3D" w:rsidR="00AE3428" w:rsidRDefault="00E637CA" w:rsidP="008016B3">
      <w:pPr>
        <w:pStyle w:val="Bodytext10"/>
        <w:shd w:val="clear" w:color="auto" w:fill="auto"/>
        <w:spacing w:line="264" w:lineRule="auto"/>
      </w:pPr>
      <w:r>
        <w:t xml:space="preserve">8 отверстий диаметром (0,16309 </w:t>
      </w:r>
      <w:r w:rsidRPr="00456E53">
        <w:t>±</w:t>
      </w:r>
      <w:r w:rsidR="007B788C">
        <w:t xml:space="preserve"> </w:t>
      </w:r>
      <w:r>
        <w:t>0,00077)</w:t>
      </w:r>
      <m:oMath>
        <m:r>
          <w:rPr>
            <w:rFonts w:ascii="Cambria Math" w:hAnsi="Cambria Math"/>
          </w:rPr>
          <m:t xml:space="preserve"> </m:t>
        </m:r>
        <m:r>
          <w:rPr>
            <w:rFonts w:ascii="Cambria Math" w:hAnsi="Cambria Math"/>
            <w:lang w:val="en-US"/>
          </w:rPr>
          <m:t>D</m:t>
        </m:r>
      </m:oMath>
      <w:r>
        <w:t>, центры которых расположены на окружности диаметром 0,5</w:t>
      </w:r>
      <m:oMath>
        <m:r>
          <w:rPr>
            <w:rFonts w:ascii="Cambria Math" w:hAnsi="Cambria Math"/>
          </w:rPr>
          <m:t xml:space="preserve"> </m:t>
        </m:r>
        <m:r>
          <w:rPr>
            <w:rFonts w:ascii="Cambria Math" w:hAnsi="Cambria Math"/>
            <w:lang w:val="en-US"/>
          </w:rPr>
          <m:t>D</m:t>
        </m:r>
      </m:oMath>
      <w:r w:rsidR="00745D97" w:rsidRPr="00456E53">
        <w:t xml:space="preserve"> </w:t>
      </w:r>
      <w:r w:rsidRPr="00456E53">
        <w:t>±</w:t>
      </w:r>
      <w:r w:rsidR="007B788C">
        <w:t xml:space="preserve"> </w:t>
      </w:r>
      <w:r>
        <w:t>0,5 мм;</w:t>
      </w:r>
    </w:p>
    <w:p w14:paraId="279C0C98" w14:textId="5743BEEE" w:rsidR="00AE3428" w:rsidRDefault="00E637CA" w:rsidP="008016B3">
      <w:pPr>
        <w:pStyle w:val="Bodytext10"/>
        <w:shd w:val="clear" w:color="auto" w:fill="auto"/>
        <w:spacing w:line="271" w:lineRule="auto"/>
      </w:pPr>
      <w:r>
        <w:t>16 отверстий</w:t>
      </w:r>
      <w:r w:rsidR="00745D97" w:rsidRPr="00745D97">
        <w:t xml:space="preserve"> </w:t>
      </w:r>
      <w:r>
        <w:t xml:space="preserve">диаметром (0,12422 </w:t>
      </w:r>
      <w:r w:rsidRPr="00456E53">
        <w:t>±</w:t>
      </w:r>
      <w:r w:rsidR="007B788C">
        <w:t xml:space="preserve"> </w:t>
      </w:r>
      <w:r>
        <w:t>0,00077)</w:t>
      </w:r>
      <w:r w:rsidR="00745D97" w:rsidRPr="00B25F1E">
        <w:t xml:space="preserve"> </w:t>
      </w:r>
      <m:oMath>
        <m:r>
          <w:rPr>
            <w:rFonts w:ascii="Cambria Math" w:hAnsi="Cambria Math"/>
            <w:lang w:val="en-US"/>
          </w:rPr>
          <m:t>D</m:t>
        </m:r>
      </m:oMath>
      <w:r>
        <w:t>, центры которых расположены на окружности диаметром 0,85</w:t>
      </w:r>
      <m:oMath>
        <m:r>
          <w:rPr>
            <w:rFonts w:ascii="Cambria Math" w:hAnsi="Cambria Math"/>
          </w:rPr>
          <m:t xml:space="preserve"> </m:t>
        </m:r>
        <m:r>
          <w:rPr>
            <w:rFonts w:ascii="Cambria Math" w:hAnsi="Cambria Math"/>
            <w:lang w:val="en-US"/>
          </w:rPr>
          <m:t>D</m:t>
        </m:r>
      </m:oMath>
      <w:r w:rsidR="00745D97" w:rsidRPr="00456E53">
        <w:t xml:space="preserve"> </w:t>
      </w:r>
      <w:r w:rsidRPr="00456E53">
        <w:t>±</w:t>
      </w:r>
      <w:r w:rsidR="007B788C">
        <w:t xml:space="preserve"> </w:t>
      </w:r>
      <w:r>
        <w:t>0,5 мм.</w:t>
      </w:r>
    </w:p>
    <w:p w14:paraId="289BFA96" w14:textId="23D3132D" w:rsidR="00AE3428" w:rsidRDefault="00E637CA" w:rsidP="008016B3">
      <w:pPr>
        <w:pStyle w:val="Bodytext10"/>
        <w:shd w:val="clear" w:color="auto" w:fill="auto"/>
        <w:spacing w:line="264" w:lineRule="auto"/>
      </w:pPr>
      <w:r>
        <w:t>Коэффициент гидравлического сопротивления УПП «</w:t>
      </w:r>
      <w:r w:rsidR="00745D97" w:rsidRPr="0015075A">
        <w:t>К-Lab NOVA</w:t>
      </w:r>
      <w:r>
        <w:t>» может быть принят равным двум.</w:t>
      </w:r>
    </w:p>
    <w:p w14:paraId="73935B12" w14:textId="77777777" w:rsidR="00080FF5" w:rsidRDefault="00080FF5">
      <w:pPr>
        <w:pStyle w:val="Bodytext10"/>
        <w:shd w:val="clear" w:color="auto" w:fill="auto"/>
        <w:spacing w:line="264" w:lineRule="auto"/>
        <w:ind w:firstLine="540"/>
      </w:pPr>
    </w:p>
    <w:p w14:paraId="268230EE" w14:textId="345FE22E" w:rsidR="00745D97" w:rsidRDefault="00745D97" w:rsidP="008016B3">
      <w:pPr>
        <w:pStyle w:val="Bodytext10"/>
        <w:shd w:val="clear" w:color="auto" w:fill="auto"/>
        <w:spacing w:line="264" w:lineRule="auto"/>
        <w:ind w:firstLine="0"/>
        <w:jc w:val="center"/>
      </w:pPr>
      <w:r w:rsidRPr="00745D97">
        <w:rPr>
          <w:noProof/>
          <w:lang w:bidi="ar-SA"/>
        </w:rPr>
        <w:drawing>
          <wp:inline distT="0" distB="0" distL="0" distR="0" wp14:anchorId="5D74D6C0" wp14:editId="147870BA">
            <wp:extent cx="2687479" cy="245173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33400" cy="2493628"/>
                    </a:xfrm>
                    <a:prstGeom prst="rect">
                      <a:avLst/>
                    </a:prstGeom>
                  </pic:spPr>
                </pic:pic>
              </a:graphicData>
            </a:graphic>
          </wp:inline>
        </w:drawing>
      </w:r>
    </w:p>
    <w:p w14:paraId="05C54487" w14:textId="606FA19A" w:rsidR="00745D97" w:rsidRPr="00745D97" w:rsidRDefault="00745D97" w:rsidP="008016B3">
      <w:pPr>
        <w:pStyle w:val="Bodytext10"/>
        <w:shd w:val="clear" w:color="auto" w:fill="auto"/>
        <w:spacing w:line="264" w:lineRule="auto"/>
        <w:ind w:firstLine="0"/>
        <w:jc w:val="center"/>
      </w:pPr>
      <w:r w:rsidRPr="00745D97">
        <w:t>Рисунок Е.6 — Схема УПП «К-Lab NOVA»</w:t>
      </w:r>
    </w:p>
    <w:p w14:paraId="592CE6DC" w14:textId="21DBDE2E" w:rsidR="00745D97" w:rsidRDefault="00745D97">
      <w:pPr>
        <w:pStyle w:val="Bodytext10"/>
        <w:shd w:val="clear" w:color="auto" w:fill="auto"/>
        <w:spacing w:line="264" w:lineRule="auto"/>
        <w:ind w:firstLine="540"/>
      </w:pPr>
    </w:p>
    <w:p w14:paraId="36E0A58F" w14:textId="77777777" w:rsidR="008016B3" w:rsidRDefault="008016B3" w:rsidP="0044064B">
      <w:pPr>
        <w:pStyle w:val="Bodytext10"/>
        <w:shd w:val="clear" w:color="auto" w:fill="auto"/>
        <w:spacing w:line="266" w:lineRule="auto"/>
      </w:pPr>
      <w:r>
        <w:rPr>
          <w:b/>
          <w:bCs/>
        </w:rPr>
        <w:t>Е.3.4 Устройство подготовки потока «</w:t>
      </w:r>
      <w:r w:rsidRPr="00745D97">
        <w:rPr>
          <w:b/>
          <w:bCs/>
        </w:rPr>
        <w:t>NEL (Spearman)</w:t>
      </w:r>
      <w:r>
        <w:rPr>
          <w:b/>
          <w:bCs/>
        </w:rPr>
        <w:t>»</w:t>
      </w:r>
    </w:p>
    <w:p w14:paraId="633C27ED" w14:textId="77777777" w:rsidR="008016B3" w:rsidRDefault="008016B3" w:rsidP="0044064B">
      <w:pPr>
        <w:pStyle w:val="Bodytext10"/>
        <w:shd w:val="clear" w:color="auto" w:fill="auto"/>
        <w:spacing w:line="266" w:lineRule="auto"/>
      </w:pPr>
      <w:r>
        <w:t>УПП «</w:t>
      </w:r>
      <w:r w:rsidRPr="00745D97">
        <w:t>NEL (Spearman)</w:t>
      </w:r>
      <w:r>
        <w:t>» приведено на рисун</w:t>
      </w:r>
      <w:r>
        <w:softHyphen/>
        <w:t>ке Е.7. Размеры отверстий являются функцией внут</w:t>
      </w:r>
      <w:r>
        <w:softHyphen/>
        <w:t>реннего диаметра ИТ. Данные по отверстиям следующие:</w:t>
      </w:r>
    </w:p>
    <w:p w14:paraId="15D4AC28" w14:textId="77777777" w:rsidR="008016B3" w:rsidRDefault="008016B3" w:rsidP="0044064B">
      <w:pPr>
        <w:pStyle w:val="Bodytext10"/>
        <w:shd w:val="clear" w:color="auto" w:fill="auto"/>
        <w:spacing w:line="266" w:lineRule="auto"/>
      </w:pPr>
      <w:r>
        <w:t xml:space="preserve">4 отверстия </w:t>
      </w:r>
      <w:r>
        <w:rPr>
          <w:iCs/>
        </w:rPr>
        <w:t>(</w:t>
      </w:r>
      <m:oMath>
        <m:sSub>
          <m:sSubPr>
            <m:ctrlPr>
              <w:rPr>
                <w:rFonts w:ascii="Cambria Math" w:hAnsi="Cambria Math"/>
                <w:i/>
                <w:iCs/>
              </w:rPr>
            </m:ctrlPr>
          </m:sSubPr>
          <m:e>
            <m:r>
              <w:rPr>
                <w:rFonts w:ascii="Cambria Math" w:hAnsi="Cambria Math"/>
                <w:lang w:val="en-US"/>
              </w:rPr>
              <m:t>d</m:t>
            </m:r>
          </m:e>
          <m:sub>
            <m:r>
              <w:rPr>
                <w:rFonts w:ascii="Cambria Math" w:hAnsi="Cambria Math"/>
              </w:rPr>
              <m:t>1</m:t>
            </m:r>
          </m:sub>
        </m:sSub>
      </m:oMath>
      <w:r>
        <w:rPr>
          <w:iCs/>
        </w:rPr>
        <w:t xml:space="preserve">) </w:t>
      </w:r>
      <w:r>
        <w:t>диаметром 0,10</w:t>
      </w:r>
      <m:oMath>
        <m:r>
          <w:rPr>
            <w:rFonts w:ascii="Cambria Math" w:hAnsi="Cambria Math"/>
          </w:rPr>
          <m:t>D</m:t>
        </m:r>
      </m:oMath>
      <w:r>
        <w:t>, центры кото</w:t>
      </w:r>
      <w:r>
        <w:softHyphen/>
        <w:t>рых расположены на окружности диаметром 0,18</w:t>
      </w:r>
      <m:oMath>
        <m:r>
          <w:rPr>
            <w:rFonts w:ascii="Cambria Math" w:hAnsi="Cambria Math"/>
          </w:rPr>
          <m:t xml:space="preserve"> D</m:t>
        </m:r>
      </m:oMath>
      <w:r>
        <w:t>;</w:t>
      </w:r>
    </w:p>
    <w:p w14:paraId="1ADD3414" w14:textId="77777777" w:rsidR="008016B3" w:rsidRDefault="008016B3" w:rsidP="0044064B">
      <w:pPr>
        <w:pStyle w:val="Bodytext10"/>
        <w:shd w:val="clear" w:color="auto" w:fill="auto"/>
        <w:spacing w:line="266" w:lineRule="auto"/>
      </w:pPr>
      <w:r>
        <w:t xml:space="preserve">8 отверстий </w:t>
      </w:r>
      <w:r>
        <w:rPr>
          <w:iCs/>
        </w:rPr>
        <w:t>(</w:t>
      </w:r>
      <m:oMath>
        <m:sSub>
          <m:sSubPr>
            <m:ctrlPr>
              <w:rPr>
                <w:rFonts w:ascii="Cambria Math" w:hAnsi="Cambria Math"/>
                <w:i/>
                <w:iCs/>
              </w:rPr>
            </m:ctrlPr>
          </m:sSubPr>
          <m:e>
            <m:r>
              <w:rPr>
                <w:rFonts w:ascii="Cambria Math" w:hAnsi="Cambria Math"/>
                <w:lang w:val="en-US"/>
              </w:rPr>
              <m:t>d</m:t>
            </m:r>
          </m:e>
          <m:sub>
            <m:r>
              <w:rPr>
                <w:rFonts w:ascii="Cambria Math" w:hAnsi="Cambria Math"/>
              </w:rPr>
              <m:t>2</m:t>
            </m:r>
          </m:sub>
        </m:sSub>
      </m:oMath>
      <w:r>
        <w:rPr>
          <w:iCs/>
        </w:rPr>
        <w:t xml:space="preserve">) </w:t>
      </w:r>
      <w:r>
        <w:t>диаметром 0,16</w:t>
      </w:r>
      <m:oMath>
        <m:r>
          <w:rPr>
            <w:rFonts w:ascii="Cambria Math" w:hAnsi="Cambria Math"/>
          </w:rPr>
          <m:t xml:space="preserve"> D</m:t>
        </m:r>
      </m:oMath>
      <w:r>
        <w:t>, центры кото</w:t>
      </w:r>
      <w:r>
        <w:softHyphen/>
        <w:t>рых расположены на окружности диаметром 0,48</w:t>
      </w:r>
      <m:oMath>
        <m:r>
          <w:rPr>
            <w:rFonts w:ascii="Cambria Math" w:hAnsi="Cambria Math"/>
          </w:rPr>
          <m:t xml:space="preserve"> D</m:t>
        </m:r>
      </m:oMath>
      <w:r>
        <w:t>;</w:t>
      </w:r>
    </w:p>
    <w:p w14:paraId="3323A9ED" w14:textId="77777777" w:rsidR="008016B3" w:rsidRDefault="008016B3" w:rsidP="0044064B">
      <w:pPr>
        <w:pStyle w:val="Bodytext10"/>
        <w:shd w:val="clear" w:color="auto" w:fill="auto"/>
        <w:spacing w:line="266" w:lineRule="auto"/>
      </w:pPr>
      <w:r>
        <w:t xml:space="preserve">16 отверстий </w:t>
      </w:r>
      <w:r>
        <w:rPr>
          <w:iCs/>
        </w:rPr>
        <w:t>(</w:t>
      </w:r>
      <m:oMath>
        <m:sSub>
          <m:sSubPr>
            <m:ctrlPr>
              <w:rPr>
                <w:rFonts w:ascii="Cambria Math" w:hAnsi="Cambria Math"/>
                <w:i/>
                <w:iCs/>
              </w:rPr>
            </m:ctrlPr>
          </m:sSubPr>
          <m:e>
            <m:r>
              <w:rPr>
                <w:rFonts w:ascii="Cambria Math" w:hAnsi="Cambria Math"/>
                <w:lang w:val="en-US"/>
              </w:rPr>
              <m:t>d</m:t>
            </m:r>
          </m:e>
          <m:sub>
            <m:r>
              <w:rPr>
                <w:rFonts w:ascii="Cambria Math" w:hAnsi="Cambria Math"/>
              </w:rPr>
              <m:t>3</m:t>
            </m:r>
          </m:sub>
        </m:sSub>
      </m:oMath>
      <w:r>
        <w:rPr>
          <w:iCs/>
        </w:rPr>
        <w:t xml:space="preserve">) </w:t>
      </w:r>
      <w:r>
        <w:t xml:space="preserve"> диаметром 0,12</w:t>
      </w:r>
      <m:oMath>
        <m:r>
          <w:rPr>
            <w:rFonts w:ascii="Cambria Math" w:hAnsi="Cambria Math"/>
          </w:rPr>
          <m:t xml:space="preserve"> D</m:t>
        </m:r>
      </m:oMath>
      <w:r>
        <w:t>, центры кото</w:t>
      </w:r>
      <w:r>
        <w:softHyphen/>
        <w:t>рых расположены на окружности диаметром 0,86</w:t>
      </w:r>
      <m:oMath>
        <m:r>
          <w:rPr>
            <w:rFonts w:ascii="Cambria Math" w:hAnsi="Cambria Math"/>
          </w:rPr>
          <m:t xml:space="preserve"> D</m:t>
        </m:r>
      </m:oMath>
      <w:r>
        <w:t>.</w:t>
      </w:r>
    </w:p>
    <w:p w14:paraId="7A3AA796" w14:textId="77777777" w:rsidR="008016B3" w:rsidRDefault="008016B3" w:rsidP="0044064B">
      <w:pPr>
        <w:pStyle w:val="Bodytext10"/>
        <w:shd w:val="clear" w:color="auto" w:fill="auto"/>
        <w:spacing w:line="266" w:lineRule="auto"/>
      </w:pPr>
      <w:r>
        <w:t>Толщина перфорированной пластины равна 0,12</w:t>
      </w:r>
      <m:oMath>
        <m:r>
          <w:rPr>
            <w:rFonts w:ascii="Cambria Math" w:hAnsi="Cambria Math"/>
          </w:rPr>
          <m:t xml:space="preserve"> D</m:t>
        </m:r>
      </m:oMath>
      <w:r w:rsidRPr="00B25F1E">
        <w:t>.</w:t>
      </w:r>
    </w:p>
    <w:p w14:paraId="3E46A2CF" w14:textId="373C1210" w:rsidR="008016B3" w:rsidRDefault="008016B3" w:rsidP="0044064B">
      <w:pPr>
        <w:pStyle w:val="Bodytext10"/>
        <w:shd w:val="clear" w:color="auto" w:fill="auto"/>
        <w:spacing w:line="264" w:lineRule="auto"/>
      </w:pPr>
      <w:r>
        <w:t>Коэффициент гидравлического сопротивления УПП «</w:t>
      </w:r>
      <w:r>
        <w:rPr>
          <w:lang w:val="en-US"/>
        </w:rPr>
        <w:t>NEL</w:t>
      </w:r>
      <w:r w:rsidRPr="005F150A">
        <w:t xml:space="preserve"> (</w:t>
      </w:r>
      <w:r>
        <w:rPr>
          <w:lang w:val="en-US"/>
        </w:rPr>
        <w:t>Spearman</w:t>
      </w:r>
      <w:r w:rsidRPr="005F150A">
        <w:t>)</w:t>
      </w:r>
      <w:r>
        <w:t>» может быть принят равным 3,2.</w:t>
      </w:r>
    </w:p>
    <w:p w14:paraId="486E0DFB" w14:textId="77777777" w:rsidR="008016B3" w:rsidRDefault="008016B3" w:rsidP="008016B3">
      <w:pPr>
        <w:pStyle w:val="Bodytext10"/>
        <w:shd w:val="clear" w:color="auto" w:fill="auto"/>
        <w:spacing w:line="264" w:lineRule="auto"/>
        <w:ind w:firstLine="0"/>
        <w:jc w:val="center"/>
      </w:pPr>
      <w:r w:rsidRPr="00745D97">
        <w:rPr>
          <w:noProof/>
          <w:lang w:bidi="ar-SA"/>
        </w:rPr>
        <w:drawing>
          <wp:inline distT="0" distB="0" distL="0" distR="0" wp14:anchorId="209ADE26" wp14:editId="70490F8C">
            <wp:extent cx="2314690" cy="1984019"/>
            <wp:effectExtent l="0" t="0" r="0" b="0"/>
            <wp:docPr id="1435100640" name="Рисунок 143510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360105" cy="2022946"/>
                    </a:xfrm>
                    <a:prstGeom prst="rect">
                      <a:avLst/>
                    </a:prstGeom>
                  </pic:spPr>
                </pic:pic>
              </a:graphicData>
            </a:graphic>
          </wp:inline>
        </w:drawing>
      </w:r>
    </w:p>
    <w:p w14:paraId="411B2B87" w14:textId="77777777" w:rsidR="008016B3" w:rsidRDefault="008016B3" w:rsidP="008016B3">
      <w:pPr>
        <w:pStyle w:val="Bodytext10"/>
        <w:shd w:val="clear" w:color="auto" w:fill="auto"/>
        <w:spacing w:line="264" w:lineRule="auto"/>
        <w:ind w:firstLine="0"/>
        <w:jc w:val="center"/>
      </w:pPr>
    </w:p>
    <w:p w14:paraId="59A31026" w14:textId="4A61AF9C" w:rsidR="008016B3" w:rsidRPr="008016B3" w:rsidRDefault="008016B3" w:rsidP="008016B3">
      <w:pPr>
        <w:pStyle w:val="Bodytext10"/>
        <w:shd w:val="clear" w:color="auto" w:fill="auto"/>
        <w:spacing w:line="264" w:lineRule="auto"/>
        <w:ind w:firstLine="0"/>
        <w:jc w:val="center"/>
        <w:rPr>
          <w:lang w:val="en-US"/>
        </w:rPr>
      </w:pPr>
      <w:r>
        <w:t>Рисунок</w:t>
      </w:r>
      <w:r w:rsidRPr="00745D97">
        <w:rPr>
          <w:lang w:val="en-US"/>
        </w:rPr>
        <w:t xml:space="preserve"> </w:t>
      </w:r>
      <w:r>
        <w:t>Е</w:t>
      </w:r>
      <w:r w:rsidRPr="00745D97">
        <w:rPr>
          <w:lang w:val="en-US"/>
        </w:rPr>
        <w:t xml:space="preserve">.7 — </w:t>
      </w:r>
      <w:r w:rsidRPr="00745D97">
        <w:t>Схема</w:t>
      </w:r>
      <w:r w:rsidRPr="00745D97">
        <w:rPr>
          <w:lang w:val="en-US"/>
        </w:rPr>
        <w:t xml:space="preserve"> </w:t>
      </w:r>
      <w:r w:rsidRPr="00745D97">
        <w:t>УПП</w:t>
      </w:r>
      <w:r w:rsidRPr="00745D97">
        <w:rPr>
          <w:lang w:val="en-US"/>
        </w:rPr>
        <w:t xml:space="preserve"> «</w:t>
      </w:r>
      <w:r>
        <w:rPr>
          <w:lang w:val="en-US"/>
        </w:rPr>
        <w:t>NEL</w:t>
      </w:r>
      <w:r w:rsidRPr="00745D97">
        <w:rPr>
          <w:lang w:val="en-US"/>
        </w:rPr>
        <w:t xml:space="preserve"> (</w:t>
      </w:r>
      <w:r>
        <w:rPr>
          <w:lang w:val="en-US"/>
        </w:rPr>
        <w:t>Spearman</w:t>
      </w:r>
      <w:r w:rsidRPr="00745D97">
        <w:rPr>
          <w:lang w:val="en-US"/>
        </w:rPr>
        <w:t>)»</w:t>
      </w:r>
    </w:p>
    <w:p w14:paraId="412344C5" w14:textId="3C30309A" w:rsidR="00AE3428" w:rsidRPr="00D967FE" w:rsidRDefault="00AE3428" w:rsidP="000F3239">
      <w:pPr>
        <w:rPr>
          <w:lang w:val="en-US"/>
        </w:rPr>
      </w:pPr>
    </w:p>
    <w:p w14:paraId="68D65803" w14:textId="7B18F75C" w:rsidR="00AE3428" w:rsidRDefault="00E637CA" w:rsidP="0044064B">
      <w:pPr>
        <w:pStyle w:val="Bodytext10"/>
        <w:shd w:val="clear" w:color="auto" w:fill="auto"/>
        <w:spacing w:line="266" w:lineRule="auto"/>
      </w:pPr>
      <w:r>
        <w:rPr>
          <w:b/>
          <w:bCs/>
        </w:rPr>
        <w:t>Е.3.5</w:t>
      </w:r>
      <w:r w:rsidR="00080FF5">
        <w:rPr>
          <w:b/>
          <w:bCs/>
        </w:rPr>
        <w:t xml:space="preserve"> Устройство подготовки потока «</w:t>
      </w:r>
      <w:r w:rsidR="00080FF5" w:rsidRPr="00080FF5">
        <w:rPr>
          <w:b/>
          <w:bCs/>
        </w:rPr>
        <w:t>Sprenkle</w:t>
      </w:r>
      <w:r>
        <w:rPr>
          <w:b/>
          <w:bCs/>
        </w:rPr>
        <w:t>»</w:t>
      </w:r>
    </w:p>
    <w:p w14:paraId="01FB64C7" w14:textId="4A2EE53C" w:rsidR="00AE3428" w:rsidRDefault="00E637CA" w:rsidP="0044064B">
      <w:pPr>
        <w:pStyle w:val="Bodytext10"/>
        <w:shd w:val="clear" w:color="auto" w:fill="auto"/>
        <w:spacing w:line="266" w:lineRule="auto"/>
      </w:pPr>
      <w:r>
        <w:t>Конструкция УПП «</w:t>
      </w:r>
      <w:r w:rsidR="00080FF5" w:rsidRPr="00080FF5">
        <w:t>Sprenkle</w:t>
      </w:r>
      <w:r>
        <w:t>» приведена на рисунке Е.8.</w:t>
      </w:r>
    </w:p>
    <w:p w14:paraId="2455D92C" w14:textId="1177ADE1" w:rsidR="00AE3428" w:rsidRPr="006134C9" w:rsidRDefault="006134C9" w:rsidP="0044064B">
      <w:pPr>
        <w:pStyle w:val="Bodytext10"/>
        <w:shd w:val="clear" w:color="auto" w:fill="auto"/>
        <w:spacing w:line="266" w:lineRule="auto"/>
        <w:rPr>
          <w:color w:val="auto"/>
        </w:rPr>
      </w:pPr>
      <w:r w:rsidRPr="006134C9">
        <w:rPr>
          <w:color w:val="auto"/>
        </w:rPr>
        <w:t>УПП «Sprenkle» состоит из трех перфорированных пластин, расположенных последовательно на расстоянии (1 ± 0,1)</w:t>
      </w:r>
      <w:r w:rsidRPr="006134C9">
        <w:rPr>
          <w:rFonts w:ascii="Cambria Math" w:hAnsi="Cambria Math"/>
          <w:i/>
          <w:color w:val="auto"/>
        </w:rPr>
        <w:t xml:space="preserve"> </w:t>
      </w:r>
      <m:oMath>
        <m:r>
          <w:rPr>
            <w:rFonts w:ascii="Cambria Math" w:hAnsi="Cambria Math"/>
            <w:color w:val="auto"/>
          </w:rPr>
          <m:t>D</m:t>
        </m:r>
      </m:oMath>
      <w:r w:rsidRPr="006134C9">
        <w:rPr>
          <w:i/>
          <w:iCs/>
          <w:color w:val="auto"/>
        </w:rPr>
        <w:t xml:space="preserve"> </w:t>
      </w:r>
      <w:r w:rsidRPr="006134C9">
        <w:rPr>
          <w:color w:val="auto"/>
        </w:rPr>
        <w:t>друг от друга</w:t>
      </w:r>
      <w:r w:rsidR="00E637CA" w:rsidRPr="006134C9">
        <w:rPr>
          <w:color w:val="auto"/>
        </w:rPr>
        <w:t>.</w:t>
      </w:r>
    </w:p>
    <w:p w14:paraId="0C792D47" w14:textId="77777777" w:rsidR="00AE3428" w:rsidRDefault="00E637CA" w:rsidP="0044064B">
      <w:pPr>
        <w:pStyle w:val="Bodytext10"/>
        <w:shd w:val="clear" w:color="auto" w:fill="auto"/>
        <w:spacing w:line="266" w:lineRule="auto"/>
      </w:pPr>
      <w:r>
        <w:t>Для уменьшения потерь давления рекомендуется, чтобы отверстия имели фаску под углом 45° со стороны входа потока, а общая площадь отверстий в каждой пластине должна быть более 40 % площади поперечного сече</w:t>
      </w:r>
      <w:r>
        <w:softHyphen/>
        <w:t>ния ИТ.</w:t>
      </w:r>
    </w:p>
    <w:p w14:paraId="1FCAC16E" w14:textId="2A473D89" w:rsidR="00AE3428" w:rsidRDefault="00E637CA" w:rsidP="0044064B">
      <w:pPr>
        <w:pStyle w:val="Bodytext10"/>
        <w:shd w:val="clear" w:color="auto" w:fill="auto"/>
        <w:spacing w:line="266" w:lineRule="auto"/>
      </w:pPr>
      <w:r>
        <w:t>Отношение толщины пластины к диаметру отверстий должно быть не менее единицы, а диаметр отвер</w:t>
      </w:r>
      <w:r>
        <w:softHyphen/>
      </w:r>
      <w:r w:rsidR="00080FF5">
        <w:t>стий </w:t>
      </w:r>
      <w:r>
        <w:t xml:space="preserve">— не более </w:t>
      </w:r>
      <w:r w:rsidRPr="00080FF5">
        <w:rPr>
          <w:iCs/>
        </w:rPr>
        <w:t>0,05</w:t>
      </w:r>
      <w:r w:rsidR="00080FF5">
        <w:t xml:space="preserve"> </w:t>
      </w:r>
      <m:oMath>
        <m:r>
          <w:rPr>
            <w:rFonts w:ascii="Cambria Math" w:hAnsi="Cambria Math"/>
          </w:rPr>
          <m:t>D</m:t>
        </m:r>
      </m:oMath>
      <w:r>
        <w:t xml:space="preserve"> (см. рисунок Е.8).</w:t>
      </w:r>
    </w:p>
    <w:p w14:paraId="406B5B1F" w14:textId="77777777" w:rsidR="00AE3428" w:rsidRDefault="00E637CA" w:rsidP="0044064B">
      <w:pPr>
        <w:pStyle w:val="Bodytext10"/>
        <w:shd w:val="clear" w:color="auto" w:fill="auto"/>
        <w:spacing w:line="266" w:lineRule="auto"/>
      </w:pPr>
      <w:r>
        <w:t>Пластины соединяют друг с другом прутками или шпильками, расположенными по периферии просвета ИТ и имеющими как можно меньший диаметр, но создающими достаточно прочное крепление.</w:t>
      </w:r>
    </w:p>
    <w:p w14:paraId="45922AB9" w14:textId="10FE847C" w:rsidR="00080FF5" w:rsidRDefault="00E637CA" w:rsidP="0044064B">
      <w:pPr>
        <w:pStyle w:val="Bodytext10"/>
        <w:shd w:val="clear" w:color="auto" w:fill="auto"/>
        <w:spacing w:after="200" w:line="266" w:lineRule="auto"/>
      </w:pPr>
      <w:r>
        <w:t xml:space="preserve">Коэффициент гидравлического сопротивления УПП </w:t>
      </w:r>
      <w:r w:rsidR="00080FF5">
        <w:t>«</w:t>
      </w:r>
      <w:r w:rsidR="00080FF5" w:rsidRPr="00080FF5">
        <w:t>Sprenkle</w:t>
      </w:r>
      <w:r>
        <w:t>» принимают равным 11, если входные кромки отверстий имеют фаски, или 14 — при их отсутствии.</w:t>
      </w:r>
    </w:p>
    <w:p w14:paraId="46FB5362" w14:textId="722D081B" w:rsidR="00AE3428" w:rsidRPr="00456E53" w:rsidRDefault="00080FF5">
      <w:pPr>
        <w:jc w:val="center"/>
      </w:pPr>
      <w:r>
        <w:rPr>
          <w:noProof/>
          <w:lang w:bidi="ar-SA"/>
        </w:rPr>
        <w:t xml:space="preserve"> </w:t>
      </w:r>
      <w:r w:rsidR="00E637CA">
        <w:rPr>
          <w:noProof/>
          <w:lang w:bidi="ar-SA"/>
        </w:rPr>
        <w:drawing>
          <wp:inline distT="0" distB="0" distL="0" distR="0" wp14:anchorId="66405D4D" wp14:editId="1A5EA332">
            <wp:extent cx="4742493" cy="3172691"/>
            <wp:effectExtent l="0" t="0" r="1270" b="8890"/>
            <wp:docPr id="250" name="Picutre 250"/>
            <wp:cNvGraphicFramePr/>
            <a:graphic xmlns:a="http://schemas.openxmlformats.org/drawingml/2006/main">
              <a:graphicData uri="http://schemas.openxmlformats.org/drawingml/2006/picture">
                <pic:pic xmlns:pic="http://schemas.openxmlformats.org/drawingml/2006/picture">
                  <pic:nvPicPr>
                    <pic:cNvPr id="250" name="Picture 250"/>
                    <pic:cNvPicPr/>
                  </pic:nvPicPr>
                  <pic:blipFill rotWithShape="1">
                    <a:blip r:embed="rId51"/>
                    <a:srcRect b="12964"/>
                    <a:stretch/>
                  </pic:blipFill>
                  <pic:spPr bwMode="auto">
                    <a:xfrm>
                      <a:off x="0" y="0"/>
                      <a:ext cx="4742815" cy="3172906"/>
                    </a:xfrm>
                    <a:prstGeom prst="rect">
                      <a:avLst/>
                    </a:prstGeom>
                    <a:ln>
                      <a:noFill/>
                    </a:ln>
                    <a:extLst>
                      <a:ext uri="{53640926-AAD7-44D8-BBD7-CCE9431645EC}">
                        <a14:shadowObscured xmlns:a14="http://schemas.microsoft.com/office/drawing/2010/main"/>
                      </a:ext>
                    </a:extLst>
                  </pic:spPr>
                </pic:pic>
              </a:graphicData>
            </a:graphic>
          </wp:inline>
        </w:drawing>
      </w:r>
    </w:p>
    <w:p w14:paraId="4A06DCE5" w14:textId="77777777" w:rsidR="00080FF5" w:rsidRDefault="00080FF5" w:rsidP="00690B8E">
      <w:pPr>
        <w:pStyle w:val="Bodytext10"/>
        <w:shd w:val="clear" w:color="auto" w:fill="auto"/>
        <w:spacing w:line="259" w:lineRule="auto"/>
      </w:pPr>
    </w:p>
    <w:p w14:paraId="04E5EFF3" w14:textId="4148366B" w:rsidR="00080FF5" w:rsidRPr="00456E53" w:rsidRDefault="00080FF5" w:rsidP="00080FF5">
      <w:pPr>
        <w:pStyle w:val="Bodytext10"/>
        <w:shd w:val="clear" w:color="auto" w:fill="auto"/>
        <w:spacing w:line="259" w:lineRule="auto"/>
        <w:ind w:firstLine="520"/>
        <w:jc w:val="center"/>
      </w:pPr>
      <w:r w:rsidRPr="00456E53">
        <w:t>1 – перфорированные пластины</w:t>
      </w:r>
    </w:p>
    <w:p w14:paraId="7B0FFBD4" w14:textId="4210E708" w:rsidR="00080FF5" w:rsidRPr="00690B8E" w:rsidRDefault="00080FF5" w:rsidP="00690B8E">
      <w:pPr>
        <w:pStyle w:val="Bodytext10"/>
        <w:shd w:val="clear" w:color="auto" w:fill="auto"/>
        <w:spacing w:line="259" w:lineRule="auto"/>
      </w:pPr>
    </w:p>
    <w:p w14:paraId="1D7BF80C" w14:textId="13ED72BB" w:rsidR="00080FF5" w:rsidRDefault="00080FF5" w:rsidP="00080FF5">
      <w:pPr>
        <w:pStyle w:val="Bodytext10"/>
        <w:shd w:val="clear" w:color="auto" w:fill="auto"/>
        <w:spacing w:line="259" w:lineRule="auto"/>
        <w:ind w:firstLine="520"/>
        <w:jc w:val="center"/>
        <w:rPr>
          <w:bCs/>
        </w:rPr>
      </w:pPr>
      <w:r>
        <w:rPr>
          <w:bCs/>
        </w:rPr>
        <w:t xml:space="preserve">Рисунок Е.8 – Схема УПП </w:t>
      </w:r>
      <w:r>
        <w:t>«</w:t>
      </w:r>
      <w:r w:rsidRPr="00080FF5">
        <w:t>Sprenkle</w:t>
      </w:r>
      <w:r>
        <w:t>»</w:t>
      </w:r>
    </w:p>
    <w:p w14:paraId="06A4D8D5" w14:textId="77777777" w:rsidR="00690B8E" w:rsidRPr="00690B8E" w:rsidRDefault="00690B8E" w:rsidP="0044064B">
      <w:pPr>
        <w:pStyle w:val="Bodytext10"/>
        <w:shd w:val="clear" w:color="auto" w:fill="auto"/>
        <w:spacing w:line="259" w:lineRule="auto"/>
      </w:pPr>
    </w:p>
    <w:p w14:paraId="3CD68A54" w14:textId="4BB8ABD5" w:rsidR="00AE3428" w:rsidRDefault="00E637CA" w:rsidP="0044064B">
      <w:pPr>
        <w:pStyle w:val="Bodytext10"/>
        <w:shd w:val="clear" w:color="auto" w:fill="auto"/>
        <w:spacing w:line="259" w:lineRule="auto"/>
      </w:pPr>
      <w:r>
        <w:rPr>
          <w:b/>
          <w:bCs/>
        </w:rPr>
        <w:t xml:space="preserve">Е.3.6 Устройство подготовки потока </w:t>
      </w:r>
      <w:r w:rsidRPr="00080FF5">
        <w:rPr>
          <w:b/>
          <w:bCs/>
        </w:rPr>
        <w:t>«</w:t>
      </w:r>
      <w:r w:rsidR="00080FF5" w:rsidRPr="00080FF5">
        <w:rPr>
          <w:b/>
          <w:lang w:val="en-US"/>
        </w:rPr>
        <w:t>Zanker</w:t>
      </w:r>
      <w:r w:rsidRPr="00080FF5">
        <w:rPr>
          <w:b/>
          <w:bCs/>
        </w:rPr>
        <w:t>»</w:t>
      </w:r>
    </w:p>
    <w:p w14:paraId="0D859C40" w14:textId="41B3A1F3" w:rsidR="00AE3428" w:rsidRDefault="00E637CA" w:rsidP="0044064B">
      <w:pPr>
        <w:pStyle w:val="Bodytext10"/>
        <w:shd w:val="clear" w:color="auto" w:fill="auto"/>
        <w:spacing w:line="259" w:lineRule="auto"/>
      </w:pPr>
      <w:r>
        <w:t>Конструкция УПП «</w:t>
      </w:r>
      <w:r w:rsidR="00080FF5">
        <w:rPr>
          <w:lang w:val="en-US"/>
        </w:rPr>
        <w:t>Zanker</w:t>
      </w:r>
      <w:r>
        <w:t>» приведена на рисунке Е.9.</w:t>
      </w:r>
    </w:p>
    <w:p w14:paraId="59C7EDA8" w14:textId="6297A200" w:rsidR="00AE3428" w:rsidRDefault="00E637CA" w:rsidP="0044064B">
      <w:pPr>
        <w:pStyle w:val="Bodytext10"/>
        <w:shd w:val="clear" w:color="auto" w:fill="auto"/>
        <w:spacing w:line="259" w:lineRule="auto"/>
      </w:pPr>
      <w:r>
        <w:t>УПП «</w:t>
      </w:r>
      <w:r w:rsidR="00080FF5" w:rsidRPr="00080FF5">
        <w:t>Zanker</w:t>
      </w:r>
      <w:r>
        <w:t>» состоит из перфорированной пластины с отверстиями, за которыми расположены каналы (по одному на каждое отверстие), образованных пересечением ряда пластин (см. рисунок Е.9). Пластины должны иметь как можно меньшую толщину, но обеспечивать достаточную прочность.</w:t>
      </w:r>
    </w:p>
    <w:p w14:paraId="65F53EE3" w14:textId="16ED290B" w:rsidR="00AE3428" w:rsidRDefault="00E637CA" w:rsidP="0044064B">
      <w:pPr>
        <w:pStyle w:val="Bodytext10"/>
        <w:shd w:val="clear" w:color="auto" w:fill="auto"/>
        <w:spacing w:line="259" w:lineRule="auto"/>
      </w:pPr>
      <w:r>
        <w:t>Коэффициент гидравлического сопротивления УПП «</w:t>
      </w:r>
      <w:r w:rsidR="00080FF5">
        <w:rPr>
          <w:lang w:val="en-US"/>
        </w:rPr>
        <w:t>Zanker</w:t>
      </w:r>
      <w:r>
        <w:t>» может быть принят равным пяти.</w:t>
      </w:r>
    </w:p>
    <w:p w14:paraId="0C7A8A25" w14:textId="664E7D41" w:rsidR="00AE3428" w:rsidRDefault="00E637CA" w:rsidP="0044064B">
      <w:pPr>
        <w:pStyle w:val="Bodytext10"/>
        <w:shd w:val="clear" w:color="auto" w:fill="auto"/>
        <w:spacing w:line="259" w:lineRule="auto"/>
      </w:pPr>
      <w:r>
        <w:rPr>
          <w:b/>
          <w:bCs/>
        </w:rPr>
        <w:t xml:space="preserve">Е.3.7 Дисковое устройство подготовки потока </w:t>
      </w:r>
      <w:r w:rsidRPr="00080FF5">
        <w:rPr>
          <w:b/>
          <w:bCs/>
        </w:rPr>
        <w:t>«</w:t>
      </w:r>
      <w:r w:rsidR="00080FF5" w:rsidRPr="00080FF5">
        <w:rPr>
          <w:b/>
          <w:lang w:val="en-US"/>
        </w:rPr>
        <w:t>Zanker</w:t>
      </w:r>
      <w:r w:rsidRPr="00080FF5">
        <w:rPr>
          <w:b/>
          <w:bCs/>
        </w:rPr>
        <w:t>»</w:t>
      </w:r>
    </w:p>
    <w:p w14:paraId="541274B3" w14:textId="6269448C" w:rsidR="00AE3428" w:rsidRDefault="00E637CA" w:rsidP="0044064B">
      <w:pPr>
        <w:pStyle w:val="Bodytext10"/>
        <w:shd w:val="clear" w:color="auto" w:fill="auto"/>
        <w:spacing w:line="259" w:lineRule="auto"/>
      </w:pPr>
      <w:r>
        <w:t>Дисковое УПП «</w:t>
      </w:r>
      <w:r w:rsidR="00080FF5">
        <w:rPr>
          <w:lang w:val="en-US"/>
        </w:rPr>
        <w:t>Zanker</w:t>
      </w:r>
      <w:r>
        <w:t>» является развитием конструкции УПП, описанной в Е.3.6. У нового устройства имеет</w:t>
      </w:r>
      <w:r>
        <w:softHyphen/>
        <w:t>ся такое же распределение отверстий, но увеличена толщина пластины до 0,15</w:t>
      </w:r>
      <w:r w:rsidR="00080FF5">
        <w:t xml:space="preserve"> </w:t>
      </w:r>
      <m:oMath>
        <m:r>
          <w:rPr>
            <w:rFonts w:ascii="Cambria Math" w:hAnsi="Cambria Math"/>
          </w:rPr>
          <m:t>D</m:t>
        </m:r>
      </m:oMath>
      <w:r>
        <w:t xml:space="preserve"> и отсутствует сотовая структура каналов,</w:t>
      </w:r>
      <w:r w:rsidR="0044064B">
        <w:t xml:space="preserve"> </w:t>
      </w:r>
      <w:r>
        <w:t>прикрепленных к пластине.</w:t>
      </w:r>
    </w:p>
    <w:p w14:paraId="3858D7EF" w14:textId="77777777" w:rsidR="0044064B" w:rsidRDefault="0044064B" w:rsidP="0044064B">
      <w:pPr>
        <w:pStyle w:val="Bodytext10"/>
        <w:shd w:val="clear" w:color="auto" w:fill="auto"/>
        <w:spacing w:line="259" w:lineRule="auto"/>
      </w:pPr>
    </w:p>
    <w:p w14:paraId="3EB2F62D" w14:textId="075728C6" w:rsidR="00E432C8" w:rsidRDefault="00E432C8">
      <w:pPr>
        <w:pStyle w:val="Bodytext10"/>
        <w:shd w:val="clear" w:color="auto" w:fill="auto"/>
        <w:spacing w:line="259" w:lineRule="auto"/>
        <w:ind w:firstLine="520"/>
      </w:pPr>
      <w:r w:rsidRPr="00E432C8">
        <w:rPr>
          <w:noProof/>
          <w:lang w:bidi="ar-SA"/>
        </w:rPr>
        <w:drawing>
          <wp:inline distT="0" distB="0" distL="0" distR="0" wp14:anchorId="27DF9B67" wp14:editId="2651CEE9">
            <wp:extent cx="5488013" cy="320715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3882" t="1459" b="2066"/>
                    <a:stretch/>
                  </pic:blipFill>
                  <pic:spPr bwMode="auto">
                    <a:xfrm>
                      <a:off x="0" y="0"/>
                      <a:ext cx="5498501" cy="3213283"/>
                    </a:xfrm>
                    <a:prstGeom prst="rect">
                      <a:avLst/>
                    </a:prstGeom>
                    <a:ln>
                      <a:noFill/>
                    </a:ln>
                    <a:extLst>
                      <a:ext uri="{53640926-AAD7-44D8-BBD7-CCE9431645EC}">
                        <a14:shadowObscured xmlns:a14="http://schemas.microsoft.com/office/drawing/2010/main"/>
                      </a:ext>
                    </a:extLst>
                  </pic:spPr>
                </pic:pic>
              </a:graphicData>
            </a:graphic>
          </wp:inline>
        </w:drawing>
      </w:r>
    </w:p>
    <w:p w14:paraId="35C3DB91" w14:textId="37D943E0" w:rsidR="00E432C8" w:rsidRDefault="00E432C8" w:rsidP="00E432C8">
      <w:pPr>
        <w:pStyle w:val="Bodytext10"/>
        <w:shd w:val="clear" w:color="auto" w:fill="auto"/>
        <w:spacing w:line="259" w:lineRule="auto"/>
        <w:ind w:firstLine="0"/>
      </w:pPr>
      <w:r>
        <w:t>____________</w:t>
      </w:r>
    </w:p>
    <w:p w14:paraId="6313C6E6" w14:textId="09993BDF" w:rsidR="00AE3428" w:rsidRPr="0044064B" w:rsidRDefault="00E637CA">
      <w:pPr>
        <w:pStyle w:val="Bodytext10"/>
        <w:numPr>
          <w:ilvl w:val="0"/>
          <w:numId w:val="6"/>
        </w:numPr>
        <w:shd w:val="clear" w:color="auto" w:fill="auto"/>
        <w:tabs>
          <w:tab w:val="left" w:pos="768"/>
        </w:tabs>
        <w:spacing w:line="262" w:lineRule="auto"/>
        <w:ind w:firstLine="500"/>
        <w:rPr>
          <w:sz w:val="18"/>
        </w:rPr>
      </w:pPr>
      <w:r w:rsidRPr="0044064B">
        <w:rPr>
          <w:sz w:val="18"/>
        </w:rPr>
        <w:t>4 отверстия диаметром 0,141</w:t>
      </w:r>
      <m:oMath>
        <m:r>
          <w:rPr>
            <w:rFonts w:ascii="Cambria Math" w:hAnsi="Cambria Math"/>
            <w:sz w:val="18"/>
          </w:rPr>
          <m:t xml:space="preserve"> D</m:t>
        </m:r>
      </m:oMath>
      <w:r w:rsidRPr="0044064B">
        <w:rPr>
          <w:sz w:val="18"/>
        </w:rPr>
        <w:t>, центры которых расположены на окружности диаметром 0,25</w:t>
      </w:r>
      <m:oMath>
        <m:r>
          <w:rPr>
            <w:rFonts w:ascii="Cambria Math" w:hAnsi="Cambria Math"/>
            <w:sz w:val="18"/>
          </w:rPr>
          <m:t xml:space="preserve"> D</m:t>
        </m:r>
      </m:oMath>
      <w:r w:rsidRPr="0044064B">
        <w:rPr>
          <w:sz w:val="18"/>
        </w:rPr>
        <w:t>.</w:t>
      </w:r>
    </w:p>
    <w:p w14:paraId="08C25786" w14:textId="55F36301" w:rsidR="00AE3428" w:rsidRPr="0044064B" w:rsidRDefault="00E637CA">
      <w:pPr>
        <w:pStyle w:val="Bodytext10"/>
        <w:numPr>
          <w:ilvl w:val="0"/>
          <w:numId w:val="6"/>
        </w:numPr>
        <w:shd w:val="clear" w:color="auto" w:fill="auto"/>
        <w:tabs>
          <w:tab w:val="left" w:pos="768"/>
        </w:tabs>
        <w:spacing w:line="262" w:lineRule="auto"/>
        <w:ind w:firstLine="500"/>
        <w:rPr>
          <w:sz w:val="18"/>
        </w:rPr>
      </w:pPr>
      <w:r w:rsidRPr="0044064B">
        <w:rPr>
          <w:sz w:val="18"/>
        </w:rPr>
        <w:t>8 отверстий диаметром 0,139</w:t>
      </w:r>
      <m:oMath>
        <m:r>
          <w:rPr>
            <w:rFonts w:ascii="Cambria Math" w:hAnsi="Cambria Math"/>
            <w:sz w:val="18"/>
          </w:rPr>
          <m:t xml:space="preserve"> D</m:t>
        </m:r>
      </m:oMath>
      <w:r w:rsidRPr="0044064B">
        <w:rPr>
          <w:sz w:val="18"/>
        </w:rPr>
        <w:t>, центры которых расположены на окружности диаметром 0,56</w:t>
      </w:r>
      <m:oMath>
        <m:r>
          <w:rPr>
            <w:rFonts w:ascii="Cambria Math" w:hAnsi="Cambria Math"/>
            <w:sz w:val="18"/>
          </w:rPr>
          <m:t xml:space="preserve"> D</m:t>
        </m:r>
      </m:oMath>
      <w:r w:rsidRPr="0044064B">
        <w:rPr>
          <w:sz w:val="18"/>
        </w:rPr>
        <w:t>.</w:t>
      </w:r>
    </w:p>
    <w:p w14:paraId="107531E8" w14:textId="77777777" w:rsidR="00E432C8" w:rsidRPr="0044064B" w:rsidRDefault="00E637CA">
      <w:pPr>
        <w:pStyle w:val="Bodytext10"/>
        <w:numPr>
          <w:ilvl w:val="0"/>
          <w:numId w:val="6"/>
        </w:numPr>
        <w:shd w:val="clear" w:color="auto" w:fill="auto"/>
        <w:tabs>
          <w:tab w:val="left" w:pos="768"/>
        </w:tabs>
        <w:spacing w:line="262" w:lineRule="auto"/>
        <w:ind w:firstLine="500"/>
        <w:rPr>
          <w:sz w:val="18"/>
        </w:rPr>
      </w:pPr>
      <w:r w:rsidRPr="0044064B">
        <w:rPr>
          <w:sz w:val="18"/>
        </w:rPr>
        <w:t>4 отверстия диаметром 0,1365</w:t>
      </w:r>
      <m:oMath>
        <m:r>
          <m:rPr>
            <m:sty m:val="p"/>
          </m:rPr>
          <w:rPr>
            <w:rFonts w:ascii="Cambria Math" w:hAnsi="Cambria Math"/>
            <w:sz w:val="18"/>
          </w:rPr>
          <m:t xml:space="preserve"> </m:t>
        </m:r>
        <m:r>
          <w:rPr>
            <w:rFonts w:ascii="Cambria Math" w:hAnsi="Cambria Math"/>
            <w:sz w:val="18"/>
          </w:rPr>
          <m:t>D</m:t>
        </m:r>
      </m:oMath>
      <w:r w:rsidRPr="0044064B">
        <w:rPr>
          <w:sz w:val="18"/>
        </w:rPr>
        <w:t>, центры которых расположены на окружности диаметром 0,75</w:t>
      </w:r>
      <m:oMath>
        <m:r>
          <m:rPr>
            <m:sty m:val="p"/>
          </m:rPr>
          <w:rPr>
            <w:rFonts w:ascii="Cambria Math" w:hAnsi="Cambria Math"/>
            <w:sz w:val="18"/>
          </w:rPr>
          <m:t xml:space="preserve"> </m:t>
        </m:r>
        <m:r>
          <w:rPr>
            <w:rFonts w:ascii="Cambria Math" w:hAnsi="Cambria Math"/>
            <w:sz w:val="18"/>
          </w:rPr>
          <m:t>D</m:t>
        </m:r>
      </m:oMath>
      <w:r w:rsidR="00E432C8" w:rsidRPr="0044064B">
        <w:rPr>
          <w:sz w:val="18"/>
        </w:rPr>
        <w:t>.</w:t>
      </w:r>
    </w:p>
    <w:p w14:paraId="22A46DB9" w14:textId="2D05AEA9" w:rsidR="00AE3428" w:rsidRPr="0044064B" w:rsidRDefault="00E637CA">
      <w:pPr>
        <w:pStyle w:val="Bodytext10"/>
        <w:numPr>
          <w:ilvl w:val="0"/>
          <w:numId w:val="6"/>
        </w:numPr>
        <w:shd w:val="clear" w:color="auto" w:fill="auto"/>
        <w:tabs>
          <w:tab w:val="left" w:pos="768"/>
        </w:tabs>
        <w:spacing w:line="262" w:lineRule="auto"/>
        <w:ind w:firstLine="500"/>
        <w:rPr>
          <w:sz w:val="18"/>
        </w:rPr>
      </w:pPr>
      <w:r w:rsidRPr="0044064B">
        <w:rPr>
          <w:sz w:val="18"/>
        </w:rPr>
        <w:t>8 отверстий диаметром 0,11</w:t>
      </w:r>
      <m:oMath>
        <m:r>
          <m:rPr>
            <m:sty m:val="p"/>
          </m:rPr>
          <w:rPr>
            <w:rFonts w:ascii="Cambria Math" w:hAnsi="Cambria Math"/>
            <w:sz w:val="18"/>
          </w:rPr>
          <m:t xml:space="preserve"> </m:t>
        </m:r>
        <m:r>
          <w:rPr>
            <w:rFonts w:ascii="Cambria Math" w:hAnsi="Cambria Math"/>
            <w:sz w:val="18"/>
          </w:rPr>
          <m:t>D</m:t>
        </m:r>
      </m:oMath>
      <w:r w:rsidRPr="0044064B">
        <w:rPr>
          <w:sz w:val="18"/>
        </w:rPr>
        <w:t>, центры которых расположены на окружности диаметром 0,85</w:t>
      </w:r>
      <m:oMath>
        <m:r>
          <m:rPr>
            <m:sty m:val="p"/>
          </m:rPr>
          <w:rPr>
            <w:rFonts w:ascii="Cambria Math" w:hAnsi="Cambria Math"/>
            <w:sz w:val="18"/>
          </w:rPr>
          <m:t xml:space="preserve"> </m:t>
        </m:r>
        <m:r>
          <w:rPr>
            <w:rFonts w:ascii="Cambria Math" w:hAnsi="Cambria Math"/>
            <w:sz w:val="18"/>
          </w:rPr>
          <m:t>D</m:t>
        </m:r>
      </m:oMath>
      <w:r w:rsidRPr="0044064B">
        <w:rPr>
          <w:sz w:val="18"/>
        </w:rPr>
        <w:t>.</w:t>
      </w:r>
    </w:p>
    <w:p w14:paraId="191214F9" w14:textId="7D13E9E5" w:rsidR="00AE3428" w:rsidRPr="0044064B" w:rsidRDefault="00E637CA">
      <w:pPr>
        <w:pStyle w:val="Bodytext10"/>
        <w:numPr>
          <w:ilvl w:val="0"/>
          <w:numId w:val="6"/>
        </w:numPr>
        <w:shd w:val="clear" w:color="auto" w:fill="auto"/>
        <w:tabs>
          <w:tab w:val="left" w:pos="768"/>
        </w:tabs>
        <w:spacing w:line="262" w:lineRule="auto"/>
        <w:ind w:firstLine="500"/>
        <w:rPr>
          <w:sz w:val="18"/>
        </w:rPr>
      </w:pPr>
      <w:r w:rsidRPr="0044064B">
        <w:rPr>
          <w:sz w:val="18"/>
        </w:rPr>
        <w:t>8 отверстий диаметром 0,077</w:t>
      </w:r>
      <m:oMath>
        <m:r>
          <m:rPr>
            <m:sty m:val="p"/>
          </m:rPr>
          <w:rPr>
            <w:rFonts w:ascii="Cambria Math" w:hAnsi="Cambria Math"/>
            <w:sz w:val="18"/>
          </w:rPr>
          <m:t xml:space="preserve"> </m:t>
        </m:r>
        <m:r>
          <w:rPr>
            <w:rFonts w:ascii="Cambria Math" w:hAnsi="Cambria Math"/>
            <w:sz w:val="18"/>
          </w:rPr>
          <m:t>D</m:t>
        </m:r>
      </m:oMath>
      <w:r w:rsidRPr="0044064B">
        <w:rPr>
          <w:sz w:val="18"/>
        </w:rPr>
        <w:t>, центры которых расположены на окружности диаметром 0,90</w:t>
      </w:r>
      <w:r w:rsidR="00E432C8" w:rsidRPr="0044064B">
        <w:rPr>
          <w:sz w:val="18"/>
        </w:rPr>
        <w:t xml:space="preserve"> </w:t>
      </w:r>
      <m:oMath>
        <m:r>
          <w:rPr>
            <w:rFonts w:ascii="Cambria Math" w:hAnsi="Cambria Math"/>
            <w:sz w:val="18"/>
          </w:rPr>
          <m:t>D</m:t>
        </m:r>
      </m:oMath>
      <w:r w:rsidRPr="0044064B">
        <w:rPr>
          <w:sz w:val="18"/>
        </w:rPr>
        <w:t>.</w:t>
      </w:r>
    </w:p>
    <w:p w14:paraId="51E7A0C5" w14:textId="77777777" w:rsidR="0044064B" w:rsidRDefault="0044064B" w:rsidP="0044064B">
      <w:pPr>
        <w:pStyle w:val="Bodytext10"/>
        <w:shd w:val="clear" w:color="auto" w:fill="auto"/>
        <w:ind w:firstLine="0"/>
        <w:jc w:val="center"/>
        <w:rPr>
          <w:szCs w:val="22"/>
        </w:rPr>
      </w:pPr>
    </w:p>
    <w:p w14:paraId="65BB41DD" w14:textId="0B36D720" w:rsidR="00AE3428" w:rsidRDefault="00E432C8" w:rsidP="0044064B">
      <w:pPr>
        <w:pStyle w:val="Bodytext10"/>
        <w:shd w:val="clear" w:color="auto" w:fill="auto"/>
        <w:ind w:firstLine="0"/>
        <w:jc w:val="center"/>
        <w:rPr>
          <w:szCs w:val="22"/>
        </w:rPr>
      </w:pPr>
      <w:r w:rsidRPr="0044064B">
        <w:rPr>
          <w:szCs w:val="22"/>
        </w:rPr>
        <w:t>Рисунок Е.9 — УПП «</w:t>
      </w:r>
      <w:r w:rsidRPr="0044064B">
        <w:rPr>
          <w:szCs w:val="22"/>
          <w:lang w:val="en-US"/>
        </w:rPr>
        <w:t>Zanker</w:t>
      </w:r>
      <w:r w:rsidR="00E637CA" w:rsidRPr="0044064B">
        <w:rPr>
          <w:szCs w:val="22"/>
        </w:rPr>
        <w:t>»</w:t>
      </w:r>
    </w:p>
    <w:p w14:paraId="73528D8E" w14:textId="77777777" w:rsidR="0044064B" w:rsidRPr="0044064B" w:rsidRDefault="0044064B" w:rsidP="0044064B">
      <w:pPr>
        <w:pStyle w:val="Bodytext10"/>
        <w:shd w:val="clear" w:color="auto" w:fill="auto"/>
        <w:ind w:firstLine="0"/>
        <w:jc w:val="center"/>
        <w:rPr>
          <w:szCs w:val="22"/>
        </w:rPr>
      </w:pPr>
    </w:p>
    <w:p w14:paraId="5BDA97F8" w14:textId="7E638423" w:rsidR="00AE3428" w:rsidRDefault="00E637CA" w:rsidP="0044064B">
      <w:pPr>
        <w:pStyle w:val="Bodytext10"/>
        <w:shd w:val="clear" w:color="auto" w:fill="auto"/>
        <w:spacing w:line="259" w:lineRule="auto"/>
      </w:pPr>
      <w:r>
        <w:t>Дисковое УПП «</w:t>
      </w:r>
      <w:r w:rsidR="00E432C8">
        <w:rPr>
          <w:lang w:val="en-US"/>
        </w:rPr>
        <w:t>Zanker</w:t>
      </w:r>
      <w:r>
        <w:t>» включает 32 просверленных отверстия, расположенных по симметричной круговой схеме. Размеры отверстий зависят от внутреннего диаметра ИТ и приведены на рисунке Е.10.</w:t>
      </w:r>
    </w:p>
    <w:p w14:paraId="6C04F961" w14:textId="2A7BFE0E" w:rsidR="00AE3428" w:rsidRDefault="00E637CA" w:rsidP="0044064B">
      <w:pPr>
        <w:pStyle w:val="Bodytext10"/>
        <w:shd w:val="clear" w:color="auto" w:fill="auto"/>
        <w:spacing w:line="259" w:lineRule="auto"/>
      </w:pPr>
      <w:r>
        <w:t xml:space="preserve">Допуск на диаметр каждого отверстия равен </w:t>
      </w:r>
      <w:r w:rsidRPr="00456E53">
        <w:t>±</w:t>
      </w:r>
      <w:r w:rsidR="007B788C">
        <w:t xml:space="preserve"> </w:t>
      </w:r>
      <w:r>
        <w:t xml:space="preserve">0,1 мм </w:t>
      </w:r>
      <w:r w:rsidRPr="00E432C8">
        <w:t xml:space="preserve">при </w:t>
      </w:r>
      <m:oMath>
        <m:r>
          <w:rPr>
            <w:rFonts w:ascii="Cambria Math" w:hAnsi="Cambria Math"/>
          </w:rPr>
          <m:t>D</m:t>
        </m:r>
      </m:oMath>
      <w:r>
        <w:t xml:space="preserve"> &lt;100 мм.</w:t>
      </w:r>
    </w:p>
    <w:p w14:paraId="15DFFAD9" w14:textId="466BF7BB" w:rsidR="00AE3428" w:rsidRDefault="00E637CA" w:rsidP="0044064B">
      <w:pPr>
        <w:pStyle w:val="Bodytext10"/>
        <w:shd w:val="clear" w:color="auto" w:fill="auto"/>
        <w:spacing w:line="259" w:lineRule="auto"/>
      </w:pPr>
      <w:r>
        <w:t>Толщина перфорированной пластины,</w:t>
      </w:r>
      <w:r w:rsidR="00E432C8">
        <w:t xml:space="preserve"> </w:t>
      </w:r>
      <m:oMath>
        <m:sSub>
          <m:sSubPr>
            <m:ctrlPr>
              <w:rPr>
                <w:rFonts w:ascii="Cambria Math" w:hAnsi="Cambria Math"/>
                <w:i/>
              </w:rPr>
            </m:ctrlPr>
          </m:sSubPr>
          <m:e>
            <m:r>
              <w:rPr>
                <w:rFonts w:ascii="Cambria Math" w:hAnsi="Cambria Math"/>
                <w:lang w:val="en-US"/>
              </w:rPr>
              <m:t>l</m:t>
            </m:r>
          </m:e>
          <m:sub>
            <m:r>
              <w:rPr>
                <w:rFonts w:ascii="Cambria Math" w:hAnsi="Cambria Math"/>
              </w:rPr>
              <m:t>п</m:t>
            </m:r>
          </m:sub>
        </m:sSub>
      </m:oMath>
      <w:r>
        <w:t>, такова, что 0,12</w:t>
      </w:r>
      <m:oMath>
        <m:r>
          <w:rPr>
            <w:rFonts w:ascii="Cambria Math" w:hAnsi="Cambria Math"/>
          </w:rPr>
          <m:t xml:space="preserve"> D</m:t>
        </m:r>
      </m:oMath>
      <w:r w:rsidR="00E432C8" w:rsidRPr="00B25F1E">
        <w:t xml:space="preserve"> </w:t>
      </w:r>
      <w:r w:rsidR="006134C9" w:rsidRPr="006134C9">
        <w:rPr>
          <w:color w:val="auto"/>
        </w:rPr>
        <w:t xml:space="preserve">≤ </w:t>
      </w:r>
      <w:r w:rsidR="007B788C" w:rsidRPr="006134C9">
        <w:rPr>
          <w:color w:val="auto"/>
        </w:rPr>
        <w:t xml:space="preserve"> </w:t>
      </w:r>
      <m:oMath>
        <m:sSub>
          <m:sSubPr>
            <m:ctrlPr>
              <w:rPr>
                <w:rFonts w:ascii="Cambria Math" w:hAnsi="Cambria Math"/>
                <w:i/>
                <w:color w:val="auto"/>
              </w:rPr>
            </m:ctrlPr>
          </m:sSubPr>
          <m:e>
            <m:r>
              <w:rPr>
                <w:rFonts w:ascii="Cambria Math" w:hAnsi="Cambria Math"/>
                <w:color w:val="auto"/>
                <w:lang w:val="en-US"/>
              </w:rPr>
              <m:t>l</m:t>
            </m:r>
          </m:e>
          <m:sub>
            <m:r>
              <w:rPr>
                <w:rFonts w:ascii="Cambria Math" w:hAnsi="Cambria Math"/>
                <w:color w:val="auto"/>
              </w:rPr>
              <m:t>п</m:t>
            </m:r>
          </m:sub>
        </m:sSub>
      </m:oMath>
      <w:r w:rsidRPr="006134C9">
        <w:rPr>
          <w:color w:val="auto"/>
        </w:rPr>
        <w:t xml:space="preserve"> </w:t>
      </w:r>
      <w:r w:rsidR="006134C9" w:rsidRPr="006134C9">
        <w:rPr>
          <w:color w:val="auto"/>
        </w:rPr>
        <w:t xml:space="preserve">≤ </w:t>
      </w:r>
      <w:r w:rsidRPr="006134C9">
        <w:rPr>
          <w:color w:val="auto"/>
        </w:rPr>
        <w:t xml:space="preserve"> </w:t>
      </w:r>
      <w:r>
        <w:t>0,15</w:t>
      </w:r>
      <m:oMath>
        <m:r>
          <w:rPr>
            <w:rFonts w:ascii="Cambria Math" w:hAnsi="Cambria Math"/>
          </w:rPr>
          <m:t xml:space="preserve"> D</m:t>
        </m:r>
      </m:oMath>
      <w:r w:rsidRPr="00B25F1E">
        <w:t>.</w:t>
      </w:r>
      <w:r>
        <w:t xml:space="preserve"> Толщина фланцев зависит от приме</w:t>
      </w:r>
      <w:r>
        <w:softHyphen/>
        <w:t>нения; наружный диаметр и лицевые поверхности фланцев зависят от их типа и применения.</w:t>
      </w:r>
    </w:p>
    <w:p w14:paraId="0925D666" w14:textId="711A4657" w:rsidR="00E432C8" w:rsidRDefault="00E432C8" w:rsidP="00E432C8">
      <w:pPr>
        <w:pStyle w:val="Bodytext10"/>
        <w:shd w:val="clear" w:color="auto" w:fill="auto"/>
        <w:spacing w:line="259" w:lineRule="auto"/>
        <w:ind w:firstLine="0"/>
      </w:pPr>
    </w:p>
    <w:tbl>
      <w:tblPr>
        <w:tblStyle w:val="ab"/>
        <w:tblW w:w="0" w:type="auto"/>
        <w:tblLook w:val="04A0" w:firstRow="1" w:lastRow="0" w:firstColumn="1" w:lastColumn="0" w:noHBand="0" w:noVBand="1"/>
      </w:tblPr>
      <w:tblGrid>
        <w:gridCol w:w="4958"/>
        <w:gridCol w:w="4841"/>
      </w:tblGrid>
      <w:tr w:rsidR="00E432C8" w14:paraId="35D3D7AA" w14:textId="77777777" w:rsidTr="003B591F">
        <w:tc>
          <w:tcPr>
            <w:tcW w:w="4958" w:type="dxa"/>
            <w:vAlign w:val="center"/>
          </w:tcPr>
          <w:p w14:paraId="0F9FF416" w14:textId="16E43111" w:rsidR="00E432C8" w:rsidRDefault="00E432C8" w:rsidP="005477B5">
            <w:pPr>
              <w:pStyle w:val="Bodytext10"/>
              <w:shd w:val="clear" w:color="auto" w:fill="auto"/>
              <w:spacing w:line="259" w:lineRule="auto"/>
              <w:ind w:firstLine="0"/>
              <w:jc w:val="center"/>
            </w:pPr>
            <w:r w:rsidRPr="00E432C8">
              <w:rPr>
                <w:noProof/>
                <w:lang w:bidi="ar-SA"/>
              </w:rPr>
              <w:drawing>
                <wp:inline distT="0" distB="0" distL="0" distR="0" wp14:anchorId="4B3B2394" wp14:editId="5A0286B3">
                  <wp:extent cx="3011675" cy="2147455"/>
                  <wp:effectExtent l="0" t="0" r="0"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019104" cy="2152752"/>
                          </a:xfrm>
                          <a:prstGeom prst="rect">
                            <a:avLst/>
                          </a:prstGeom>
                        </pic:spPr>
                      </pic:pic>
                    </a:graphicData>
                  </a:graphic>
                </wp:inline>
              </w:drawing>
            </w:r>
          </w:p>
        </w:tc>
        <w:tc>
          <w:tcPr>
            <w:tcW w:w="4841" w:type="dxa"/>
          </w:tcPr>
          <w:p w14:paraId="6E5C73DD" w14:textId="77777777" w:rsidR="00E432C8" w:rsidRDefault="00E432C8" w:rsidP="00E432C8">
            <w:pPr>
              <w:pStyle w:val="Bodytext10"/>
              <w:shd w:val="clear" w:color="auto" w:fill="auto"/>
              <w:spacing w:line="259" w:lineRule="auto"/>
              <w:ind w:firstLine="0"/>
            </w:pPr>
            <w:r>
              <w:t>_____________</w:t>
            </w:r>
          </w:p>
          <w:p w14:paraId="4B167D61" w14:textId="60AADADE" w:rsidR="00E432C8" w:rsidRPr="005477B5" w:rsidRDefault="00E432C8">
            <w:pPr>
              <w:pStyle w:val="Bodytext10"/>
              <w:numPr>
                <w:ilvl w:val="0"/>
                <w:numId w:val="7"/>
              </w:numPr>
              <w:shd w:val="clear" w:color="auto" w:fill="auto"/>
              <w:tabs>
                <w:tab w:val="left" w:pos="719"/>
              </w:tabs>
              <w:spacing w:line="259" w:lineRule="auto"/>
              <w:ind w:firstLine="500"/>
              <w:rPr>
                <w:sz w:val="18"/>
              </w:rPr>
            </w:pPr>
            <w:r w:rsidRPr="005477B5">
              <w:rPr>
                <w:sz w:val="18"/>
              </w:rPr>
              <w:t>4 центральных отверстия диаметром</w:t>
            </w:r>
            <w:r w:rsidR="002250E6" w:rsidRPr="005477B5">
              <w:rPr>
                <w:sz w:val="18"/>
              </w:rPr>
              <w:t xml:space="preserve"> </w:t>
            </w:r>
            <w:r w:rsidRPr="005477B5">
              <w:rPr>
                <w:sz w:val="18"/>
              </w:rPr>
              <w:t>(0,141 ±</w:t>
            </w:r>
            <w:r w:rsidR="007B788C" w:rsidRPr="005477B5">
              <w:rPr>
                <w:sz w:val="18"/>
              </w:rPr>
              <w:t xml:space="preserve"> </w:t>
            </w:r>
            <w:r w:rsidRPr="005477B5">
              <w:rPr>
                <w:sz w:val="18"/>
              </w:rPr>
              <w:t>0,001)</w:t>
            </w:r>
            <m:oMath>
              <m:r>
                <m:rPr>
                  <m:sty m:val="p"/>
                </m:rPr>
                <w:rPr>
                  <w:rFonts w:ascii="Cambria Math" w:hAnsi="Cambria Math"/>
                  <w:sz w:val="18"/>
                </w:rPr>
                <m:t xml:space="preserve"> </m:t>
              </m:r>
              <m:r>
                <w:rPr>
                  <w:rFonts w:ascii="Cambria Math" w:hAnsi="Cambria Math"/>
                  <w:sz w:val="18"/>
                </w:rPr>
                <m:t>D</m:t>
              </m:r>
            </m:oMath>
            <w:r w:rsidRPr="005477B5">
              <w:rPr>
                <w:sz w:val="18"/>
              </w:rPr>
              <w:t>, центры которых расположены на окружности диаметром (0,25 ±</w:t>
            </w:r>
            <w:r w:rsidR="007B788C" w:rsidRPr="005477B5">
              <w:rPr>
                <w:sz w:val="18"/>
              </w:rPr>
              <w:t xml:space="preserve"> </w:t>
            </w:r>
            <w:r w:rsidRPr="005477B5">
              <w:rPr>
                <w:sz w:val="18"/>
              </w:rPr>
              <w:t>0,002)</w:t>
            </w:r>
            <m:oMath>
              <m:r>
                <m:rPr>
                  <m:sty m:val="p"/>
                </m:rPr>
                <w:rPr>
                  <w:rFonts w:ascii="Cambria Math" w:hAnsi="Cambria Math"/>
                  <w:sz w:val="18"/>
                </w:rPr>
                <m:t xml:space="preserve"> </m:t>
              </m:r>
              <m:r>
                <w:rPr>
                  <w:rFonts w:ascii="Cambria Math" w:hAnsi="Cambria Math"/>
                  <w:sz w:val="18"/>
                </w:rPr>
                <m:t>D</m:t>
              </m:r>
            </m:oMath>
            <w:r w:rsidRPr="005477B5">
              <w:rPr>
                <w:sz w:val="18"/>
              </w:rPr>
              <w:t>.</w:t>
            </w:r>
          </w:p>
          <w:p w14:paraId="38D4BCCB" w14:textId="5BFE0482" w:rsidR="00E432C8" w:rsidRPr="005477B5" w:rsidRDefault="00E432C8">
            <w:pPr>
              <w:pStyle w:val="Bodytext10"/>
              <w:numPr>
                <w:ilvl w:val="0"/>
                <w:numId w:val="7"/>
              </w:numPr>
              <w:shd w:val="clear" w:color="auto" w:fill="auto"/>
              <w:tabs>
                <w:tab w:val="left" w:pos="767"/>
              </w:tabs>
              <w:spacing w:line="259" w:lineRule="auto"/>
              <w:ind w:firstLine="500"/>
              <w:rPr>
                <w:sz w:val="18"/>
              </w:rPr>
            </w:pPr>
            <w:r w:rsidRPr="005477B5">
              <w:rPr>
                <w:sz w:val="18"/>
              </w:rPr>
              <w:t>8 отверстий диаметром (0,139 ±</w:t>
            </w:r>
            <w:r w:rsidR="007B788C" w:rsidRPr="005477B5">
              <w:rPr>
                <w:sz w:val="18"/>
              </w:rPr>
              <w:t xml:space="preserve"> </w:t>
            </w:r>
            <w:r w:rsidRPr="005477B5">
              <w:rPr>
                <w:sz w:val="18"/>
              </w:rPr>
              <w:t>0,001)</w:t>
            </w:r>
            <m:oMath>
              <m:r>
                <w:rPr>
                  <w:rFonts w:ascii="Cambria Math" w:hAnsi="Cambria Math"/>
                  <w:sz w:val="18"/>
                </w:rPr>
                <m:t xml:space="preserve"> D</m:t>
              </m:r>
            </m:oMath>
            <w:r w:rsidRPr="005477B5">
              <w:rPr>
                <w:sz w:val="18"/>
              </w:rPr>
              <w:t>, центры которых расположены на окружности диа</w:t>
            </w:r>
            <w:r w:rsidRPr="005477B5">
              <w:rPr>
                <w:sz w:val="18"/>
              </w:rPr>
              <w:softHyphen/>
              <w:t>метром (0,56 ±</w:t>
            </w:r>
            <w:r w:rsidR="007B788C" w:rsidRPr="005477B5">
              <w:rPr>
                <w:sz w:val="18"/>
              </w:rPr>
              <w:t xml:space="preserve"> </w:t>
            </w:r>
            <w:r w:rsidRPr="005477B5">
              <w:rPr>
                <w:sz w:val="18"/>
              </w:rPr>
              <w:t>0,005)</w:t>
            </w:r>
            <m:oMath>
              <m:r>
                <w:rPr>
                  <w:rFonts w:ascii="Cambria Math" w:hAnsi="Cambria Math"/>
                  <w:sz w:val="18"/>
                </w:rPr>
                <m:t xml:space="preserve"> D</m:t>
              </m:r>
            </m:oMath>
            <w:r w:rsidRPr="005477B5">
              <w:rPr>
                <w:sz w:val="18"/>
              </w:rPr>
              <w:t>.</w:t>
            </w:r>
          </w:p>
          <w:p w14:paraId="71CA9AC5" w14:textId="0DA857AC" w:rsidR="006C71DB" w:rsidRPr="005477B5" w:rsidRDefault="00E432C8">
            <w:pPr>
              <w:pStyle w:val="Bodytext10"/>
              <w:numPr>
                <w:ilvl w:val="0"/>
                <w:numId w:val="7"/>
              </w:numPr>
              <w:shd w:val="clear" w:color="auto" w:fill="auto"/>
              <w:tabs>
                <w:tab w:val="left" w:pos="719"/>
              </w:tabs>
              <w:spacing w:line="259" w:lineRule="auto"/>
              <w:ind w:firstLine="500"/>
              <w:rPr>
                <w:sz w:val="18"/>
              </w:rPr>
            </w:pPr>
            <w:r w:rsidRPr="005477B5">
              <w:rPr>
                <w:sz w:val="18"/>
              </w:rPr>
              <w:t>4 отверстия диаметром (0,1365 ±</w:t>
            </w:r>
            <w:r w:rsidR="007B788C" w:rsidRPr="005477B5">
              <w:rPr>
                <w:sz w:val="18"/>
              </w:rPr>
              <w:t xml:space="preserve"> </w:t>
            </w:r>
            <w:r w:rsidRPr="005477B5">
              <w:rPr>
                <w:sz w:val="18"/>
              </w:rPr>
              <w:t>0,001)</w:t>
            </w:r>
            <m:oMath>
              <m:r>
                <w:rPr>
                  <w:rFonts w:ascii="Cambria Math" w:hAnsi="Cambria Math"/>
                  <w:sz w:val="18"/>
                </w:rPr>
                <m:t xml:space="preserve"> D</m:t>
              </m:r>
            </m:oMath>
            <w:r w:rsidRPr="005477B5">
              <w:rPr>
                <w:sz w:val="18"/>
              </w:rPr>
              <w:t>, центры которых расположены на окружности диа</w:t>
            </w:r>
            <w:r w:rsidRPr="005477B5">
              <w:rPr>
                <w:sz w:val="18"/>
              </w:rPr>
              <w:softHyphen/>
              <w:t>метром (0,75 ±</w:t>
            </w:r>
            <w:r w:rsidR="000F3239" w:rsidRPr="005477B5">
              <w:rPr>
                <w:sz w:val="18"/>
              </w:rPr>
              <w:t xml:space="preserve"> </w:t>
            </w:r>
            <w:r w:rsidRPr="005477B5">
              <w:rPr>
                <w:sz w:val="18"/>
              </w:rPr>
              <w:t>0,0075)</w:t>
            </w:r>
            <m:oMath>
              <m:r>
                <w:rPr>
                  <w:rFonts w:ascii="Cambria Math" w:hAnsi="Cambria Math"/>
                  <w:sz w:val="18"/>
                </w:rPr>
                <m:t xml:space="preserve"> D</m:t>
              </m:r>
            </m:oMath>
            <w:r w:rsidR="006C71DB" w:rsidRPr="005477B5">
              <w:rPr>
                <w:sz w:val="18"/>
              </w:rPr>
              <w:t>.</w:t>
            </w:r>
          </w:p>
          <w:p w14:paraId="7604C45B" w14:textId="12533258" w:rsidR="006C71DB" w:rsidRPr="005477B5" w:rsidRDefault="00E432C8">
            <w:pPr>
              <w:pStyle w:val="Bodytext10"/>
              <w:numPr>
                <w:ilvl w:val="0"/>
                <w:numId w:val="7"/>
              </w:numPr>
              <w:shd w:val="clear" w:color="auto" w:fill="auto"/>
              <w:tabs>
                <w:tab w:val="left" w:pos="719"/>
              </w:tabs>
              <w:spacing w:line="259" w:lineRule="auto"/>
              <w:ind w:firstLine="500"/>
              <w:rPr>
                <w:sz w:val="18"/>
              </w:rPr>
            </w:pPr>
            <w:r w:rsidRPr="005477B5">
              <w:rPr>
                <w:sz w:val="18"/>
              </w:rPr>
              <w:t>8 отверстий диаметром (0,110 ±</w:t>
            </w:r>
            <w:r w:rsidR="000F3239" w:rsidRPr="005477B5">
              <w:rPr>
                <w:sz w:val="18"/>
              </w:rPr>
              <w:t xml:space="preserve"> </w:t>
            </w:r>
            <w:r w:rsidRPr="005477B5">
              <w:rPr>
                <w:sz w:val="18"/>
              </w:rPr>
              <w:t>0,001)</w:t>
            </w:r>
            <m:oMath>
              <m:r>
                <w:rPr>
                  <w:rFonts w:ascii="Cambria Math" w:hAnsi="Cambria Math"/>
                  <w:sz w:val="18"/>
                </w:rPr>
                <m:t xml:space="preserve"> D</m:t>
              </m:r>
            </m:oMath>
            <w:r w:rsidR="006C71DB" w:rsidRPr="005477B5">
              <w:rPr>
                <w:sz w:val="18"/>
              </w:rPr>
              <w:t xml:space="preserve"> </w:t>
            </w:r>
            <w:r w:rsidRPr="005477B5">
              <w:rPr>
                <w:sz w:val="18"/>
              </w:rPr>
              <w:t>центры которых расположены на окружности диа</w:t>
            </w:r>
            <w:r w:rsidRPr="005477B5">
              <w:rPr>
                <w:sz w:val="18"/>
              </w:rPr>
              <w:softHyphen/>
              <w:t>метром (0,85 ±</w:t>
            </w:r>
            <w:r w:rsidR="000F3239" w:rsidRPr="005477B5">
              <w:rPr>
                <w:sz w:val="18"/>
              </w:rPr>
              <w:t xml:space="preserve"> </w:t>
            </w:r>
            <w:r w:rsidRPr="005477B5">
              <w:rPr>
                <w:sz w:val="18"/>
              </w:rPr>
              <w:t>0,085)</w:t>
            </w:r>
            <m:oMath>
              <m:r>
                <w:rPr>
                  <w:rFonts w:ascii="Cambria Math" w:hAnsi="Cambria Math"/>
                  <w:sz w:val="18"/>
                </w:rPr>
                <m:t xml:space="preserve"> D</m:t>
              </m:r>
            </m:oMath>
            <w:r w:rsidRPr="005477B5">
              <w:rPr>
                <w:sz w:val="18"/>
              </w:rPr>
              <w:t>.</w:t>
            </w:r>
          </w:p>
          <w:p w14:paraId="08F954A8" w14:textId="71B85480" w:rsidR="00E432C8" w:rsidRPr="005477B5" w:rsidRDefault="00E432C8">
            <w:pPr>
              <w:pStyle w:val="Bodytext10"/>
              <w:numPr>
                <w:ilvl w:val="0"/>
                <w:numId w:val="7"/>
              </w:numPr>
              <w:shd w:val="clear" w:color="auto" w:fill="auto"/>
              <w:tabs>
                <w:tab w:val="left" w:pos="719"/>
              </w:tabs>
              <w:spacing w:line="259" w:lineRule="auto"/>
              <w:ind w:firstLine="500"/>
              <w:rPr>
                <w:sz w:val="18"/>
              </w:rPr>
            </w:pPr>
            <w:r w:rsidRPr="005477B5">
              <w:rPr>
                <w:sz w:val="18"/>
              </w:rPr>
              <w:t>8 отверстий диаметром (0,077 ±</w:t>
            </w:r>
            <w:r w:rsidR="000F3239" w:rsidRPr="005477B5">
              <w:rPr>
                <w:sz w:val="18"/>
              </w:rPr>
              <w:t xml:space="preserve"> </w:t>
            </w:r>
            <w:r w:rsidRPr="005477B5">
              <w:rPr>
                <w:sz w:val="18"/>
              </w:rPr>
              <w:t>0,001)</w:t>
            </w:r>
            <m:oMath>
              <m:r>
                <w:rPr>
                  <w:rFonts w:ascii="Cambria Math" w:hAnsi="Cambria Math"/>
                  <w:sz w:val="18"/>
                </w:rPr>
                <m:t xml:space="preserve"> D</m:t>
              </m:r>
            </m:oMath>
            <w:r w:rsidRPr="005477B5">
              <w:rPr>
                <w:sz w:val="18"/>
              </w:rPr>
              <w:t>, центры которых расположены на окружности диа</w:t>
            </w:r>
            <w:r w:rsidRPr="005477B5">
              <w:rPr>
                <w:sz w:val="18"/>
              </w:rPr>
              <w:softHyphen/>
              <w:t>метром (0,90 ±</w:t>
            </w:r>
            <w:r w:rsidR="000F3239" w:rsidRPr="005477B5">
              <w:rPr>
                <w:sz w:val="18"/>
              </w:rPr>
              <w:t xml:space="preserve"> </w:t>
            </w:r>
            <w:r w:rsidRPr="005477B5">
              <w:rPr>
                <w:sz w:val="18"/>
              </w:rPr>
              <w:t>0,009)</w:t>
            </w:r>
            <m:oMath>
              <m:r>
                <w:rPr>
                  <w:rFonts w:ascii="Cambria Math" w:hAnsi="Cambria Math"/>
                  <w:sz w:val="18"/>
                </w:rPr>
                <m:t xml:space="preserve"> D.</m:t>
              </m:r>
            </m:oMath>
          </w:p>
          <w:p w14:paraId="3FD6B4BF" w14:textId="77777777" w:rsidR="006C71DB" w:rsidRPr="006C71DB" w:rsidRDefault="006C71DB" w:rsidP="006C71DB">
            <w:pPr>
              <w:pStyle w:val="Bodytext10"/>
              <w:shd w:val="clear" w:color="auto" w:fill="auto"/>
              <w:tabs>
                <w:tab w:val="left" w:pos="719"/>
              </w:tabs>
              <w:spacing w:line="259" w:lineRule="auto"/>
              <w:ind w:left="500" w:firstLine="0"/>
            </w:pPr>
          </w:p>
          <w:p w14:paraId="0663983C" w14:textId="4A3C01F5" w:rsidR="00E432C8" w:rsidRDefault="00E432C8" w:rsidP="006C71DB">
            <w:pPr>
              <w:pStyle w:val="Bodytext10"/>
              <w:shd w:val="clear" w:color="auto" w:fill="auto"/>
              <w:spacing w:line="259" w:lineRule="auto"/>
              <w:ind w:firstLine="0"/>
            </w:pPr>
          </w:p>
        </w:tc>
      </w:tr>
    </w:tbl>
    <w:p w14:paraId="18096202" w14:textId="2B17F846" w:rsidR="00E432C8" w:rsidRDefault="003B591F" w:rsidP="003B591F">
      <w:pPr>
        <w:pStyle w:val="Bodytext10"/>
        <w:shd w:val="clear" w:color="auto" w:fill="auto"/>
        <w:spacing w:line="259" w:lineRule="auto"/>
        <w:ind w:firstLine="0"/>
        <w:jc w:val="center"/>
      </w:pPr>
      <w:r>
        <w:t>Рисунок Е.10 — Схема дискового УПП «</w:t>
      </w:r>
      <w:r>
        <w:rPr>
          <w:lang w:val="en-US"/>
        </w:rPr>
        <w:t>Zanker</w:t>
      </w:r>
      <w:r>
        <w:t>»</w:t>
      </w:r>
    </w:p>
    <w:p w14:paraId="519C5E56" w14:textId="77777777" w:rsidR="003B591F" w:rsidRDefault="003B591F" w:rsidP="003B591F">
      <w:pPr>
        <w:pStyle w:val="Bodytext10"/>
        <w:shd w:val="clear" w:color="auto" w:fill="auto"/>
        <w:spacing w:line="259" w:lineRule="auto"/>
        <w:ind w:firstLine="0"/>
        <w:jc w:val="center"/>
      </w:pPr>
    </w:p>
    <w:p w14:paraId="7E7C1F63" w14:textId="728D4FC9" w:rsidR="00E432C8" w:rsidRDefault="00E637CA" w:rsidP="005477B5">
      <w:pPr>
        <w:pStyle w:val="Bodytext10"/>
        <w:shd w:val="clear" w:color="auto" w:fill="auto"/>
        <w:spacing w:after="240" w:line="259" w:lineRule="auto"/>
      </w:pPr>
      <w:r>
        <w:t>Коэффициент гидравлического сопротивления дискового УПП «</w:t>
      </w:r>
      <w:r w:rsidR="006C71DB">
        <w:rPr>
          <w:lang w:val="en-US"/>
        </w:rPr>
        <w:t>Zanker</w:t>
      </w:r>
      <w:r>
        <w:t>» может быть принят равным трем.</w:t>
      </w:r>
    </w:p>
    <w:p w14:paraId="4321F067" w14:textId="77777777" w:rsidR="00E432C8" w:rsidRPr="00456E53" w:rsidRDefault="00E432C8">
      <w:pPr>
        <w:rPr>
          <w:rFonts w:eastAsia="Arial"/>
        </w:rPr>
      </w:pPr>
      <w:r>
        <w:br w:type="page"/>
      </w:r>
    </w:p>
    <w:p w14:paraId="2A9E891C" w14:textId="3D644C25" w:rsidR="00AE3428" w:rsidRPr="00D133DC" w:rsidRDefault="00E637CA" w:rsidP="00D133DC">
      <w:pPr>
        <w:pStyle w:val="Bodytext10"/>
        <w:shd w:val="clear" w:color="auto" w:fill="auto"/>
        <w:spacing w:after="700" w:line="257" w:lineRule="auto"/>
        <w:ind w:right="-8" w:firstLine="0"/>
        <w:jc w:val="center"/>
        <w:outlineLvl w:val="0"/>
        <w:rPr>
          <w:b/>
          <w:bCs/>
        </w:rPr>
      </w:pPr>
      <w:bookmarkStart w:id="199" w:name="_Toc158734738"/>
      <w:bookmarkStart w:id="200" w:name="_Toc158734803"/>
      <w:bookmarkStart w:id="201" w:name="_Toc158735691"/>
      <w:bookmarkStart w:id="202" w:name="_Toc229484416"/>
      <w:r>
        <w:rPr>
          <w:b/>
          <w:bCs/>
        </w:rPr>
        <w:t>Приложение Ж</w:t>
      </w:r>
      <w:r w:rsidR="00D133DC">
        <w:rPr>
          <w:b/>
          <w:bCs/>
        </w:rPr>
        <w:br/>
      </w:r>
      <w:r>
        <w:rPr>
          <w:b/>
          <w:bCs/>
        </w:rPr>
        <w:t>(обязательное)</w:t>
      </w:r>
      <w:bookmarkStart w:id="203" w:name="_Toc158734739"/>
      <w:bookmarkStart w:id="204" w:name="_Toc158734804"/>
      <w:bookmarkStart w:id="205" w:name="_Toc158735692"/>
      <w:bookmarkEnd w:id="199"/>
      <w:bookmarkEnd w:id="200"/>
      <w:bookmarkEnd w:id="201"/>
      <w:r w:rsidR="00D133DC">
        <w:rPr>
          <w:b/>
          <w:bCs/>
        </w:rPr>
        <w:br/>
      </w:r>
      <w:r w:rsidR="00D133DC">
        <w:rPr>
          <w:b/>
          <w:bCs/>
        </w:rPr>
        <w:br/>
      </w:r>
      <w:r>
        <w:rPr>
          <w:b/>
          <w:bCs/>
        </w:rPr>
        <w:t>Испытание устройств подготовки потока и струевыпрямителей</w:t>
      </w:r>
      <w:bookmarkEnd w:id="202"/>
      <w:bookmarkEnd w:id="203"/>
      <w:bookmarkEnd w:id="204"/>
      <w:bookmarkEnd w:id="205"/>
    </w:p>
    <w:p w14:paraId="1EFEBDAF" w14:textId="77777777" w:rsidR="00AE3428" w:rsidRDefault="00E637CA" w:rsidP="005477B5">
      <w:pPr>
        <w:pStyle w:val="Bodytext10"/>
        <w:shd w:val="clear" w:color="auto" w:fill="auto"/>
        <w:spacing w:line="266" w:lineRule="auto"/>
      </w:pPr>
      <w:r>
        <w:rPr>
          <w:b/>
          <w:bCs/>
        </w:rPr>
        <w:t>Ж.1 Испытания УПП и струевыпрямителей, применяемых для любого типа местного сопротивления</w:t>
      </w:r>
    </w:p>
    <w:p w14:paraId="2DBF9321" w14:textId="7E3EF4FB" w:rsidR="00AE3428" w:rsidRDefault="00E637CA" w:rsidP="005477B5">
      <w:pPr>
        <w:pStyle w:val="Bodytext10"/>
        <w:shd w:val="clear" w:color="auto" w:fill="auto"/>
        <w:spacing w:line="266" w:lineRule="auto"/>
      </w:pPr>
      <w:r>
        <w:t>Ж.1.1 Если УПП или струевыпрямитель прошли испытания на соответствие требованиям Ж.1.2 —Ж.1.5 с конкретным типом СУ, то они могут быть установлены после</w:t>
      </w:r>
      <w:r w:rsidR="006C71DB">
        <w:t xml:space="preserve"> </w:t>
      </w:r>
      <w:r>
        <w:t>любого типа МС</w:t>
      </w:r>
      <w:r w:rsidR="006C71DB">
        <w:t xml:space="preserve"> </w:t>
      </w:r>
      <w:r>
        <w:t>с</w:t>
      </w:r>
      <w:r w:rsidR="006C71DB">
        <w:t xml:space="preserve"> </w:t>
      </w:r>
      <w:r>
        <w:t>СУ</w:t>
      </w:r>
      <w:r w:rsidR="006C71DB">
        <w:t xml:space="preserve"> </w:t>
      </w:r>
      <w:r>
        <w:t>того</w:t>
      </w:r>
      <w:r w:rsidR="006C71DB">
        <w:t xml:space="preserve"> </w:t>
      </w:r>
      <w:r>
        <w:t>же типа, относительный диа</w:t>
      </w:r>
      <w:r>
        <w:softHyphen/>
        <w:t>метр отверстия которого не более 0,67.</w:t>
      </w:r>
    </w:p>
    <w:p w14:paraId="297C2771" w14:textId="48C67100" w:rsidR="00AE3428" w:rsidRDefault="00E637CA" w:rsidP="005477B5">
      <w:pPr>
        <w:pStyle w:val="Bodytext10"/>
        <w:shd w:val="clear" w:color="auto" w:fill="auto"/>
        <w:spacing w:line="266" w:lineRule="auto"/>
      </w:pPr>
      <w:r>
        <w:t xml:space="preserve">Если УПП или струевыпрямитель прошли дополнительные испытания на соответствие требованиям Ж.1.6, то они могут быть установлены с СУ при </w:t>
      </w:r>
      <m:oMath>
        <m:r>
          <w:rPr>
            <w:rFonts w:ascii="Cambria Math" w:hAnsi="Cambria Math"/>
          </w:rPr>
          <m:t>β</m:t>
        </m:r>
      </m:oMath>
      <w:r w:rsidR="000F3239">
        <w:t xml:space="preserve"> </w:t>
      </w:r>
      <w:r>
        <w:t>более 0,67.</w:t>
      </w:r>
    </w:p>
    <w:p w14:paraId="1B01D459" w14:textId="4BBAA97A" w:rsidR="00AE3428" w:rsidRDefault="00E637CA" w:rsidP="005477B5">
      <w:pPr>
        <w:pStyle w:val="Bodytext10"/>
        <w:shd w:val="clear" w:color="auto" w:fill="auto"/>
        <w:spacing w:line="266" w:lineRule="auto"/>
      </w:pPr>
      <w:r>
        <w:t>Если УПП или струевыпрямитель прошли испытания и при их установке на ИТ соблюдены положения, изло</w:t>
      </w:r>
      <w:r>
        <w:softHyphen/>
        <w:t>женные в</w:t>
      </w:r>
      <w:r w:rsidR="006C71DB">
        <w:t xml:space="preserve"> </w:t>
      </w:r>
      <w:r>
        <w:t xml:space="preserve">Ж.1.7, то нет необходимости увеличивать </w:t>
      </w:r>
      <w:r w:rsidR="00767762">
        <w:t>погрешность</w:t>
      </w:r>
      <w:r>
        <w:t xml:space="preserve"> </w:t>
      </w:r>
      <w:r w:rsidR="004D2BDB">
        <w:t xml:space="preserve">(неопределенность) </w:t>
      </w:r>
      <w:r>
        <w:t>коэффициента истечения.</w:t>
      </w:r>
    </w:p>
    <w:p w14:paraId="303C19F3" w14:textId="587DAB95" w:rsidR="00AE3428" w:rsidRDefault="00E637CA" w:rsidP="005477B5">
      <w:pPr>
        <w:pStyle w:val="Bodytext10"/>
        <w:shd w:val="clear" w:color="auto" w:fill="auto"/>
        <w:spacing w:line="266" w:lineRule="auto"/>
      </w:pPr>
      <w:r>
        <w:t xml:space="preserve">Ж.1.2 Необходимо проверить, что определенные с </w:t>
      </w:r>
      <w:r w:rsidR="00B3483F">
        <w:t>применением</w:t>
      </w:r>
      <w:r>
        <w:t xml:space="preserve"> испытательного оборудования коэффициенты истечения применяемых СУ, при наличии достаточной длины прямолинейных участков ИТ, исключающих влияния МС на поток</w:t>
      </w:r>
      <w:r w:rsidR="006C71DB">
        <w:t xml:space="preserve"> </w:t>
      </w:r>
      <w:r>
        <w:t xml:space="preserve">в СУ, находятся в пределах </w:t>
      </w:r>
      <w:r w:rsidR="00767762">
        <w:t>погрешности</w:t>
      </w:r>
      <w:r w:rsidR="004D2BDB">
        <w:t xml:space="preserve"> (неопределенности)</w:t>
      </w:r>
      <w:r>
        <w:t xml:space="preserve"> коэффициентов истечения, рассчитанных по формулам, приведенным</w:t>
      </w:r>
      <w:r w:rsidR="005477B5">
        <w:t xml:space="preserve"> в</w:t>
      </w:r>
      <w:r>
        <w:t>:</w:t>
      </w:r>
    </w:p>
    <w:p w14:paraId="0CBC3AEC" w14:textId="3AAA148F" w:rsidR="00AE3428" w:rsidRDefault="00E637CA">
      <w:pPr>
        <w:pStyle w:val="Bodytext10"/>
        <w:numPr>
          <w:ilvl w:val="0"/>
          <w:numId w:val="2"/>
        </w:numPr>
        <w:shd w:val="clear" w:color="auto" w:fill="auto"/>
        <w:tabs>
          <w:tab w:val="left" w:pos="851"/>
        </w:tabs>
        <w:spacing w:line="266" w:lineRule="auto"/>
      </w:pPr>
      <w:r>
        <w:t>ГОСТ 8.586.2 (подпункты 5.3.2.1 и 5.3.3.1) — для диафрагмы;</w:t>
      </w:r>
    </w:p>
    <w:p w14:paraId="2C2D39B1" w14:textId="77777777" w:rsidR="00AE3428" w:rsidRDefault="00E637CA">
      <w:pPr>
        <w:pStyle w:val="Bodytext10"/>
        <w:numPr>
          <w:ilvl w:val="0"/>
          <w:numId w:val="2"/>
        </w:numPr>
        <w:shd w:val="clear" w:color="auto" w:fill="auto"/>
        <w:tabs>
          <w:tab w:val="left" w:pos="851"/>
        </w:tabs>
        <w:spacing w:line="266" w:lineRule="auto"/>
      </w:pPr>
      <w:r>
        <w:t>ГОСТ 8.586.3 (подпункты 5.1.6.2 и 5.1.7.1) — для сопла ИСА 1932;</w:t>
      </w:r>
    </w:p>
    <w:p w14:paraId="5E0AF97D" w14:textId="11E23810" w:rsidR="00AE3428" w:rsidRDefault="00E637CA">
      <w:pPr>
        <w:pStyle w:val="Bodytext10"/>
        <w:numPr>
          <w:ilvl w:val="0"/>
          <w:numId w:val="2"/>
        </w:numPr>
        <w:shd w:val="clear" w:color="auto" w:fill="auto"/>
        <w:tabs>
          <w:tab w:val="left" w:pos="851"/>
        </w:tabs>
        <w:spacing w:line="266" w:lineRule="auto"/>
      </w:pPr>
      <w:r>
        <w:t>ГОСТ 8.586.3 (подпункты 5.2.6.2</w:t>
      </w:r>
      <w:r w:rsidR="006C71DB">
        <w:t xml:space="preserve"> </w:t>
      </w:r>
      <w:r>
        <w:t>и</w:t>
      </w:r>
      <w:r w:rsidR="006C71DB">
        <w:t xml:space="preserve"> </w:t>
      </w:r>
      <w:r>
        <w:t>5.2.7.1) — для эллипсного сопла;</w:t>
      </w:r>
    </w:p>
    <w:p w14:paraId="66122778" w14:textId="77777777" w:rsidR="00AE3428" w:rsidRDefault="00E637CA">
      <w:pPr>
        <w:pStyle w:val="Bodytext10"/>
        <w:numPr>
          <w:ilvl w:val="0"/>
          <w:numId w:val="2"/>
        </w:numPr>
        <w:shd w:val="clear" w:color="auto" w:fill="auto"/>
        <w:tabs>
          <w:tab w:val="left" w:pos="851"/>
        </w:tabs>
        <w:spacing w:line="266" w:lineRule="auto"/>
      </w:pPr>
      <w:r>
        <w:t>ГОСТ 8.586.3 (подпункты 5.3.4.2 и 5.3.5.1) — для сопла Вентури;</w:t>
      </w:r>
    </w:p>
    <w:p w14:paraId="6181187C" w14:textId="36BADC51" w:rsidR="00AE3428" w:rsidRDefault="00E637CA">
      <w:pPr>
        <w:pStyle w:val="Bodytext10"/>
        <w:numPr>
          <w:ilvl w:val="0"/>
          <w:numId w:val="2"/>
        </w:numPr>
        <w:shd w:val="clear" w:color="auto" w:fill="auto"/>
        <w:tabs>
          <w:tab w:val="left" w:pos="851"/>
        </w:tabs>
        <w:spacing w:line="266" w:lineRule="auto"/>
      </w:pPr>
      <w:r>
        <w:t>ГОСТ 8.586.4 (пункты 5.5.2 и 5.7.1) — для труб Вентури с</w:t>
      </w:r>
      <w:r w:rsidR="00AE0D48">
        <w:t xml:space="preserve"> </w:t>
      </w:r>
      <w:r>
        <w:t>литой необработанной входной конической час</w:t>
      </w:r>
      <w:r>
        <w:softHyphen/>
        <w:t>тью;</w:t>
      </w:r>
    </w:p>
    <w:p w14:paraId="30952A7C" w14:textId="77777777" w:rsidR="00AE3428" w:rsidRDefault="00E637CA">
      <w:pPr>
        <w:pStyle w:val="Bodytext10"/>
        <w:numPr>
          <w:ilvl w:val="0"/>
          <w:numId w:val="2"/>
        </w:numPr>
        <w:shd w:val="clear" w:color="auto" w:fill="auto"/>
        <w:tabs>
          <w:tab w:val="left" w:pos="851"/>
        </w:tabs>
        <w:spacing w:line="266" w:lineRule="auto"/>
      </w:pPr>
      <w:r>
        <w:t>ГОСТ 8.586.4 (пункты 5.5.3 и 5.7.2) — для труб Вентури с обработанной входной конической частью;</w:t>
      </w:r>
    </w:p>
    <w:p w14:paraId="658B9DED" w14:textId="77777777" w:rsidR="00AE3428" w:rsidRDefault="00E637CA">
      <w:pPr>
        <w:pStyle w:val="Bodytext10"/>
        <w:numPr>
          <w:ilvl w:val="0"/>
          <w:numId w:val="2"/>
        </w:numPr>
        <w:shd w:val="clear" w:color="auto" w:fill="auto"/>
        <w:tabs>
          <w:tab w:val="left" w:pos="851"/>
        </w:tabs>
        <w:spacing w:line="266" w:lineRule="auto"/>
      </w:pPr>
      <w:r>
        <w:t>ГОСТ 8.586.4 (пункты 5.5.4 и 5.7.3) — для труб Вентури со сварной входной конической частью из листовой стали.</w:t>
      </w:r>
    </w:p>
    <w:p w14:paraId="383686DB" w14:textId="761B8353" w:rsidR="00AE3428" w:rsidRDefault="00E637CA" w:rsidP="005477B5">
      <w:pPr>
        <w:pStyle w:val="Bodytext10"/>
        <w:shd w:val="clear" w:color="auto" w:fill="auto"/>
        <w:spacing w:line="266" w:lineRule="auto"/>
      </w:pPr>
      <w:r>
        <w:t xml:space="preserve">Ж.1.3 Испытания УПП или струевыпрямителей проводят с применением СУ, имеющих значение </w:t>
      </w:r>
      <m:oMath>
        <m:r>
          <w:rPr>
            <w:rFonts w:ascii="Cambria Math" w:hAnsi="Cambria Math"/>
          </w:rPr>
          <m:t>β</m:t>
        </m:r>
      </m:oMath>
      <w:r>
        <w:t>, рав</w:t>
      </w:r>
      <w:r>
        <w:softHyphen/>
        <w:t>ное 0,67. Результаты испытания считают положительными, если отклонение коэффициента истечения СУ, полу</w:t>
      </w:r>
      <w:r>
        <w:softHyphen/>
        <w:t>ченное в процессе испытаний, от значения коэффициента истечения, полученного при проведении испытаний по Ж.1.2, менее 0,23 %, при следующих вариантах установки УПП или струевыпрямителя:</w:t>
      </w:r>
    </w:p>
    <w:p w14:paraId="1EE05FC5" w14:textId="777247E0" w:rsidR="00AE3428" w:rsidRDefault="00E637CA" w:rsidP="005477B5">
      <w:pPr>
        <w:pStyle w:val="Bodytext10"/>
        <w:shd w:val="clear" w:color="auto" w:fill="auto"/>
        <w:tabs>
          <w:tab w:val="left" w:pos="993"/>
        </w:tabs>
        <w:spacing w:line="266" w:lineRule="auto"/>
      </w:pPr>
      <w:r>
        <w:t>а)</w:t>
      </w:r>
      <w:r>
        <w:tab/>
        <w:t>перед УПП или струевыпрямителем имеется достаточной длины прямолинейный участок ИТ, обеспечива</w:t>
      </w:r>
      <w:r>
        <w:softHyphen/>
        <w:t>ющий отсутствие деформации потока среды (минимальную необходимую длину прямолинейного участка ИТ допус</w:t>
      </w:r>
      <w:r>
        <w:softHyphen/>
        <w:t xml:space="preserve">кается определять по ГОСТ 8.586.2 (колонка А таблицы 4) в соответствии с видом МС перед УПП или струевыпрямителем при значении </w:t>
      </w:r>
      <m:oMath>
        <m:r>
          <w:rPr>
            <w:rFonts w:ascii="Cambria Math" w:hAnsi="Cambria Math"/>
          </w:rPr>
          <m:t>β</m:t>
        </m:r>
      </m:oMath>
      <w:r>
        <w:t>, равном 0,67);</w:t>
      </w:r>
    </w:p>
    <w:p w14:paraId="20C6C4BC" w14:textId="77777777" w:rsidR="00AE3428" w:rsidRDefault="00E637CA" w:rsidP="005477B5">
      <w:pPr>
        <w:pStyle w:val="Bodytext10"/>
        <w:shd w:val="clear" w:color="auto" w:fill="auto"/>
        <w:tabs>
          <w:tab w:val="left" w:pos="993"/>
        </w:tabs>
        <w:spacing w:line="266" w:lineRule="auto"/>
      </w:pPr>
      <w:r>
        <w:t>б)</w:t>
      </w:r>
      <w:r>
        <w:tab/>
        <w:t>УПП или струевыпрямитель установлены после задвижки, закрытой на 50 %, или сегментной диафрагмы, перекрывающей половину сечения ИТ;</w:t>
      </w:r>
    </w:p>
    <w:p w14:paraId="047634AC" w14:textId="5D193C4E" w:rsidR="00AE3428" w:rsidRDefault="00E637CA" w:rsidP="005477B5">
      <w:pPr>
        <w:pStyle w:val="Bodytext10"/>
        <w:shd w:val="clear" w:color="auto" w:fill="auto"/>
        <w:tabs>
          <w:tab w:val="left" w:pos="993"/>
        </w:tabs>
        <w:spacing w:line="266" w:lineRule="auto"/>
      </w:pPr>
      <w:r>
        <w:t>в)</w:t>
      </w:r>
      <w:r>
        <w:tab/>
        <w:t>УПП или струевыпрямитель установлены после устройства, создающего закрутку потока (максимальный угол закрутки потока в сечении ИТ на расстоянии 1</w:t>
      </w:r>
      <w:r w:rsidRPr="00B25F1E">
        <w:t>8</w:t>
      </w:r>
      <m:oMath>
        <m:r>
          <w:rPr>
            <w:rFonts w:ascii="Cambria Math" w:hAnsi="Cambria Math"/>
          </w:rPr>
          <m:t xml:space="preserve">D </m:t>
        </m:r>
      </m:oMath>
      <w:r>
        <w:t>от</w:t>
      </w:r>
      <w:r w:rsidR="006E0EDC">
        <w:t xml:space="preserve"> </w:t>
      </w:r>
      <w:r>
        <w:t xml:space="preserve">устройства должен быть не менее 24°, а на расстоянии </w:t>
      </w:r>
      <w:r w:rsidRPr="00B25F1E">
        <w:t>30</w:t>
      </w:r>
      <m:oMath>
        <m:r>
          <w:rPr>
            <w:rFonts w:ascii="Cambria Math" w:hAnsi="Cambria Math"/>
          </w:rPr>
          <m:t xml:space="preserve">D </m:t>
        </m:r>
      </m:oMath>
      <w:r w:rsidRPr="00B25F1E">
        <w:t xml:space="preserve"> —</w:t>
      </w:r>
      <w:r>
        <w:t xml:space="preserve"> не менее 20°). Закрутку потока следует создавать завихрителем или другими способами. Примером завихрителя может служить завихритель «</w:t>
      </w:r>
      <w:r w:rsidR="006E0EDC">
        <w:rPr>
          <w:lang w:val="en-US"/>
        </w:rPr>
        <w:t>Chevron</w:t>
      </w:r>
      <w:r>
        <w:t>», приведенный на рисунке Ж.1.</w:t>
      </w:r>
    </w:p>
    <w:p w14:paraId="45CF4BD4" w14:textId="1787499A" w:rsidR="00AE3428" w:rsidRDefault="00E637CA" w:rsidP="005477B5">
      <w:pPr>
        <w:pStyle w:val="Bodytext10"/>
        <w:shd w:val="clear" w:color="auto" w:fill="auto"/>
        <w:spacing w:after="80" w:line="266" w:lineRule="auto"/>
      </w:pPr>
      <w:r>
        <w:t>Перед МС, указанными в перечислениях б) и в), должен находиться прямолинейный участок ИТ, имеющий достаточную длину, чтобы это МС не оказывало влияние на СУ. Минимальную необходимую длину этого прямоли</w:t>
      </w:r>
      <w:r>
        <w:softHyphen/>
        <w:t>нейного участка допускается определять по ГОСТ 8.586.2 (колонка А таблицы 4) в соответствии с видом МС при зна</w:t>
      </w:r>
      <w:r>
        <w:softHyphen/>
        <w:t xml:space="preserve">чении </w:t>
      </w:r>
      <m:oMath>
        <m:r>
          <w:rPr>
            <w:rFonts w:ascii="Cambria Math" w:hAnsi="Cambria Math"/>
          </w:rPr>
          <m:t>β</m:t>
        </m:r>
      </m:oMath>
      <w:r>
        <w:t>, равном 0,67.</w:t>
      </w:r>
    </w:p>
    <w:p w14:paraId="3C9CD756" w14:textId="77777777" w:rsidR="00AE3428" w:rsidRPr="005477B5" w:rsidRDefault="00E637CA" w:rsidP="005477B5">
      <w:pPr>
        <w:pStyle w:val="Bodytext10"/>
        <w:shd w:val="clear" w:color="auto" w:fill="auto"/>
        <w:rPr>
          <w:sz w:val="18"/>
        </w:rPr>
      </w:pPr>
      <w:r w:rsidRPr="005477B5">
        <w:rPr>
          <w:spacing w:val="40"/>
          <w:sz w:val="18"/>
        </w:rPr>
        <w:t>Примечание</w:t>
      </w:r>
      <w:r w:rsidRPr="005477B5">
        <w:rPr>
          <w:sz w:val="18"/>
        </w:rPr>
        <w:t xml:space="preserve"> — Эти испытания требуются для подтверждения того, что устройство подготовки потока или струевыпрямитель:</w:t>
      </w:r>
    </w:p>
    <w:p w14:paraId="67FDD77B" w14:textId="77777777" w:rsidR="00AE3428" w:rsidRPr="005477B5" w:rsidRDefault="00E637CA">
      <w:pPr>
        <w:pStyle w:val="Bodytext10"/>
        <w:numPr>
          <w:ilvl w:val="0"/>
          <w:numId w:val="2"/>
        </w:numPr>
        <w:shd w:val="clear" w:color="auto" w:fill="auto"/>
        <w:tabs>
          <w:tab w:val="left" w:pos="851"/>
        </w:tabs>
        <w:rPr>
          <w:sz w:val="18"/>
        </w:rPr>
      </w:pPr>
      <w:r w:rsidRPr="005477B5">
        <w:rPr>
          <w:sz w:val="18"/>
        </w:rPr>
        <w:t>не оказывают влияния на коэффициент истечения СУ;</w:t>
      </w:r>
    </w:p>
    <w:p w14:paraId="10407057" w14:textId="77777777" w:rsidR="00AE3428" w:rsidRPr="005477B5" w:rsidRDefault="00E637CA">
      <w:pPr>
        <w:pStyle w:val="Bodytext10"/>
        <w:numPr>
          <w:ilvl w:val="0"/>
          <w:numId w:val="2"/>
        </w:numPr>
        <w:shd w:val="clear" w:color="auto" w:fill="auto"/>
        <w:tabs>
          <w:tab w:val="left" w:pos="851"/>
        </w:tabs>
        <w:rPr>
          <w:sz w:val="18"/>
        </w:rPr>
      </w:pPr>
      <w:r w:rsidRPr="005477B5">
        <w:rPr>
          <w:sz w:val="18"/>
        </w:rPr>
        <w:t>является эффективным в асимметричном потоке;</w:t>
      </w:r>
    </w:p>
    <w:p w14:paraId="1322673D" w14:textId="77777777" w:rsidR="00AE3428" w:rsidRPr="005477B5" w:rsidRDefault="00E637CA">
      <w:pPr>
        <w:pStyle w:val="Bodytext10"/>
        <w:numPr>
          <w:ilvl w:val="0"/>
          <w:numId w:val="2"/>
        </w:numPr>
        <w:shd w:val="clear" w:color="auto" w:fill="auto"/>
        <w:tabs>
          <w:tab w:val="left" w:pos="851"/>
        </w:tabs>
        <w:spacing w:after="120"/>
        <w:rPr>
          <w:sz w:val="18"/>
        </w:rPr>
      </w:pPr>
      <w:r w:rsidRPr="005477B5">
        <w:rPr>
          <w:sz w:val="18"/>
        </w:rPr>
        <w:t>является эффективным в закрученном потоке.</w:t>
      </w:r>
    </w:p>
    <w:p w14:paraId="477F6911" w14:textId="4D12482C" w:rsidR="00AD4EEE" w:rsidRDefault="00E637CA" w:rsidP="005477B5">
      <w:pPr>
        <w:pStyle w:val="Bodytext10"/>
        <w:shd w:val="clear" w:color="auto" w:fill="auto"/>
        <w:spacing w:after="100" w:line="266" w:lineRule="auto"/>
      </w:pPr>
      <w:r>
        <w:t>Дополнительная информация по указанным испытаниям и завихрителю «</w:t>
      </w:r>
      <w:r w:rsidR="006E0EDC">
        <w:rPr>
          <w:lang w:val="en-US"/>
        </w:rPr>
        <w:t>Chevron</w:t>
      </w:r>
      <w:r>
        <w:t xml:space="preserve">» содержится в </w:t>
      </w:r>
      <w:r w:rsidR="00CC697A">
        <w:fldChar w:fldCharType="begin"/>
      </w:r>
      <w:r w:rsidR="00CC697A">
        <w:instrText xml:space="preserve"> REF _Ref159589487 \r \h </w:instrText>
      </w:r>
      <w:r w:rsidR="00CC697A">
        <w:fldChar w:fldCharType="separate"/>
      </w:r>
      <w:r w:rsidR="00233C4D">
        <w:t>[14]</w:t>
      </w:r>
      <w:r w:rsidR="00CC697A">
        <w:fldChar w:fldCharType="end"/>
      </w:r>
      <w:r>
        <w:t xml:space="preserve"> и </w:t>
      </w:r>
      <w:r w:rsidR="00CC697A">
        <w:fldChar w:fldCharType="begin"/>
      </w:r>
      <w:r w:rsidR="00CC697A">
        <w:instrText xml:space="preserve"> REF _Ref159589495 \r \h </w:instrText>
      </w:r>
      <w:r w:rsidR="00CC697A">
        <w:fldChar w:fldCharType="separate"/>
      </w:r>
      <w:r w:rsidR="00233C4D">
        <w:t>[15]</w:t>
      </w:r>
      <w:r w:rsidR="00CC697A">
        <w:fldChar w:fldCharType="end"/>
      </w:r>
      <w:r>
        <w:t>.</w:t>
      </w:r>
    </w:p>
    <w:p w14:paraId="7EAD33EC" w14:textId="00920909" w:rsidR="00AD4EEE" w:rsidRDefault="00AD4EEE" w:rsidP="00135DAF">
      <w:pPr>
        <w:pStyle w:val="Bodytext10"/>
        <w:shd w:val="clear" w:color="auto" w:fill="auto"/>
        <w:spacing w:after="100" w:line="266" w:lineRule="auto"/>
        <w:ind w:firstLine="520"/>
        <w:jc w:val="center"/>
      </w:pPr>
      <w:r w:rsidRPr="00AD4EEE">
        <w:rPr>
          <w:noProof/>
          <w:lang w:bidi="ar-SA"/>
        </w:rPr>
        <w:drawing>
          <wp:inline distT="0" distB="0" distL="0" distR="0" wp14:anchorId="1380FA37" wp14:editId="45D51A1D">
            <wp:extent cx="5032683" cy="4433455"/>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43366" cy="4442866"/>
                    </a:xfrm>
                    <a:prstGeom prst="rect">
                      <a:avLst/>
                    </a:prstGeom>
                  </pic:spPr>
                </pic:pic>
              </a:graphicData>
            </a:graphic>
          </wp:inline>
        </w:drawing>
      </w:r>
    </w:p>
    <w:p w14:paraId="7D7161DA" w14:textId="068C2045" w:rsidR="00AD4EEE" w:rsidRPr="00135DAF" w:rsidRDefault="00AD4EEE" w:rsidP="00135DAF">
      <w:pPr>
        <w:pStyle w:val="Bodytext10"/>
        <w:shd w:val="clear" w:color="auto" w:fill="auto"/>
        <w:spacing w:after="100" w:line="266" w:lineRule="auto"/>
        <w:ind w:firstLine="520"/>
        <w:jc w:val="center"/>
        <w:rPr>
          <w:b/>
        </w:rPr>
      </w:pPr>
      <w:r>
        <w:t>Рисунок</w:t>
      </w:r>
      <w:r w:rsidR="005477B5" w:rsidRPr="005477B5">
        <w:t xml:space="preserve"> </w:t>
      </w:r>
      <w:r>
        <w:t>Ж.1 — Завихритель «</w:t>
      </w:r>
      <w:r>
        <w:rPr>
          <w:lang w:val="en-US"/>
        </w:rPr>
        <w:t>Chevron</w:t>
      </w:r>
      <w:r w:rsidR="00135DAF">
        <w:t>»</w:t>
      </w:r>
    </w:p>
    <w:p w14:paraId="789B6FE3" w14:textId="3017CCF2" w:rsidR="00AE3428" w:rsidRDefault="00AE3428" w:rsidP="000F3239"/>
    <w:p w14:paraId="7E205531" w14:textId="5FEDFD88" w:rsidR="00AE3428" w:rsidRPr="005477B5" w:rsidRDefault="00E637CA" w:rsidP="005477B5">
      <w:pPr>
        <w:pStyle w:val="Bodytext10"/>
        <w:shd w:val="clear" w:color="auto" w:fill="auto"/>
        <w:spacing w:line="262" w:lineRule="auto"/>
        <w:rPr>
          <w:szCs w:val="22"/>
        </w:rPr>
      </w:pPr>
      <w:r w:rsidRPr="005477B5">
        <w:rPr>
          <w:szCs w:val="22"/>
        </w:rPr>
        <w:t xml:space="preserve">Ж.1.4 Испытания УПП или струевыпрямителей проводят также с применением СУ, имеющих значение </w:t>
      </w:r>
      <w:r w:rsidR="005477B5" w:rsidRPr="00AE0D48">
        <w:rPr>
          <w:i/>
          <w:iCs/>
          <w:szCs w:val="22"/>
        </w:rPr>
        <w:t>β</w:t>
      </w:r>
      <w:r w:rsidRPr="005477B5">
        <w:rPr>
          <w:szCs w:val="22"/>
        </w:rPr>
        <w:t>, рав</w:t>
      </w:r>
      <w:r w:rsidRPr="005477B5">
        <w:rPr>
          <w:szCs w:val="22"/>
        </w:rPr>
        <w:softHyphen/>
        <w:t>ное 0,4. При этом испытания выполняют в соответствии с требованиями Ж.1.3 только для варианта установки УПП или струевыпрямителя, указанного в перечислении в) Ж.1.3.</w:t>
      </w:r>
    </w:p>
    <w:p w14:paraId="39713136" w14:textId="0AD3ABF1" w:rsidR="00AE3428" w:rsidRPr="005477B5" w:rsidRDefault="00E637CA" w:rsidP="005477B5">
      <w:pPr>
        <w:pStyle w:val="Bodytext10"/>
        <w:shd w:val="clear" w:color="auto" w:fill="auto"/>
        <w:spacing w:line="264" w:lineRule="auto"/>
        <w:rPr>
          <w:szCs w:val="22"/>
        </w:rPr>
      </w:pPr>
      <w:r w:rsidRPr="005477B5">
        <w:rPr>
          <w:szCs w:val="22"/>
        </w:rPr>
        <w:t>Ж.1.5 С целью обеспечения возможности применения УПП или струевыпрямителя при любых числах</w:t>
      </w:r>
      <w:r w:rsidR="00A801F3" w:rsidRPr="005477B5">
        <w:rPr>
          <w:szCs w:val="22"/>
        </w:rPr>
        <w:t xml:space="preserve"> </w:t>
      </w:r>
      <m:oMath>
        <m:r>
          <w:rPr>
            <w:rFonts w:ascii="Cambria Math" w:hAnsi="Cambria Math"/>
            <w:szCs w:val="22"/>
          </w:rPr>
          <m:t>Re</m:t>
        </m:r>
      </m:oMath>
      <w:r w:rsidRPr="005477B5">
        <w:rPr>
          <w:szCs w:val="22"/>
        </w:rPr>
        <w:t xml:space="preserve">, необходимо установить, что они не только удовлетворяют требованиям Ж.1.3 и Ж.1.4 для одного числа </w:t>
      </w:r>
      <m:oMath>
        <m:r>
          <w:rPr>
            <w:rFonts w:ascii="Cambria Math" w:hAnsi="Cambria Math"/>
            <w:szCs w:val="22"/>
          </w:rPr>
          <m:t>Re</m:t>
        </m:r>
      </m:oMath>
      <w:r w:rsidRPr="005477B5">
        <w:rPr>
          <w:szCs w:val="22"/>
        </w:rPr>
        <w:t>, но также соответствуют требованиям, приведенным в перечислениях а) или б), или в)</w:t>
      </w:r>
      <w:r w:rsidR="00A801F3" w:rsidRPr="005477B5">
        <w:rPr>
          <w:szCs w:val="22"/>
        </w:rPr>
        <w:t xml:space="preserve"> </w:t>
      </w:r>
      <w:r w:rsidRPr="005477B5">
        <w:rPr>
          <w:szCs w:val="22"/>
        </w:rPr>
        <w:t xml:space="preserve">Ж.1.3 для второго числа </w:t>
      </w:r>
      <m:oMath>
        <m:r>
          <w:rPr>
            <w:rFonts w:ascii="Cambria Math" w:hAnsi="Cambria Math"/>
            <w:szCs w:val="22"/>
          </w:rPr>
          <m:t>Re</m:t>
        </m:r>
      </m:oMath>
      <w:r w:rsidRPr="005477B5">
        <w:rPr>
          <w:szCs w:val="22"/>
        </w:rPr>
        <w:t>.</w:t>
      </w:r>
    </w:p>
    <w:p w14:paraId="4679BA8F" w14:textId="56B31D13" w:rsidR="00AE3428" w:rsidRPr="005477B5" w:rsidRDefault="00E637CA" w:rsidP="005477B5">
      <w:pPr>
        <w:pStyle w:val="Bodytext10"/>
        <w:shd w:val="clear" w:color="auto" w:fill="auto"/>
        <w:spacing w:line="266" w:lineRule="auto"/>
        <w:rPr>
          <w:szCs w:val="22"/>
        </w:rPr>
      </w:pPr>
      <w:r w:rsidRPr="005477B5">
        <w:rPr>
          <w:szCs w:val="22"/>
        </w:rPr>
        <w:t xml:space="preserve">Числа </w:t>
      </w:r>
      <m:oMath>
        <m:r>
          <w:rPr>
            <w:rFonts w:ascii="Cambria Math" w:hAnsi="Cambria Math"/>
            <w:szCs w:val="22"/>
          </w:rPr>
          <m:t>Re</m:t>
        </m:r>
      </m:oMath>
      <w:r w:rsidRPr="005477B5">
        <w:rPr>
          <w:szCs w:val="22"/>
        </w:rPr>
        <w:t>, при которых проводят испытания, должны удовлетворять следующим условиям:</w:t>
      </w:r>
    </w:p>
    <w:p w14:paraId="46F6E6E7" w14:textId="609681C1" w:rsidR="00AE3428" w:rsidRPr="005477B5" w:rsidRDefault="00A801F3" w:rsidP="005477B5">
      <w:pPr>
        <w:pStyle w:val="aa"/>
        <w:ind w:firstLine="709"/>
        <w:jc w:val="right"/>
        <w:rPr>
          <w:rFonts w:ascii="Arial" w:hAnsi="Arial" w:cs="Arial"/>
          <w:sz w:val="22"/>
          <w:szCs w:val="22"/>
          <w:lang w:val="ru-RU"/>
        </w:rPr>
      </w:pPr>
      <w:r w:rsidRPr="005477B5">
        <w:rPr>
          <w:rFonts w:ascii="Arial" w:hAnsi="Arial" w:cs="Arial"/>
          <w:sz w:val="22"/>
          <w:szCs w:val="22"/>
          <w:lang w:val="ru-RU"/>
        </w:rPr>
        <w:t>10</w:t>
      </w:r>
      <w:r w:rsidRPr="005477B5">
        <w:rPr>
          <w:rFonts w:ascii="Arial" w:hAnsi="Arial" w:cs="Arial"/>
          <w:sz w:val="22"/>
          <w:szCs w:val="22"/>
          <w:vertAlign w:val="superscript"/>
          <w:lang w:val="ru-RU"/>
        </w:rPr>
        <w:t>4</w:t>
      </w:r>
      <w:r w:rsidRPr="005477B5">
        <w:rPr>
          <w:rFonts w:ascii="Arial" w:hAnsi="Arial" w:cs="Arial"/>
          <w:sz w:val="22"/>
          <w:szCs w:val="22"/>
          <w:lang w:val="ru-RU"/>
        </w:rPr>
        <w:t xml:space="preserve"> </w:t>
      </w:r>
      <w:r w:rsidRPr="005477B5">
        <w:rPr>
          <w:rFonts w:ascii="Arial" w:hAnsi="Arial" w:cs="Arial"/>
          <w:sz w:val="22"/>
          <w:szCs w:val="22"/>
          <w:lang w:val="ru-RU"/>
        </w:rPr>
        <w:sym w:font="Symbol" w:char="F0A3"/>
      </w:r>
      <w:r w:rsidRPr="005477B5">
        <w:rPr>
          <w:rFonts w:ascii="Arial" w:hAnsi="Arial" w:cs="Arial"/>
          <w:sz w:val="22"/>
          <w:szCs w:val="22"/>
          <w:lang w:val="ru-RU"/>
        </w:rPr>
        <w:t xml:space="preserve"> </w:t>
      </w:r>
      <m:oMath>
        <m:r>
          <w:rPr>
            <w:rFonts w:ascii="Cambria Math" w:hAnsi="Cambria Math"/>
            <w:sz w:val="22"/>
            <w:szCs w:val="22"/>
          </w:rPr>
          <m:t>Re</m:t>
        </m:r>
      </m:oMath>
      <w:r w:rsidRPr="003B591F">
        <w:rPr>
          <w:rFonts w:ascii="Arial" w:hAnsi="Arial" w:cs="Arial"/>
          <w:i/>
          <w:sz w:val="22"/>
          <w:szCs w:val="22"/>
          <w:vertAlign w:val="subscript"/>
          <w:lang w:val="ru-RU"/>
        </w:rPr>
        <w:t>1</w:t>
      </w:r>
      <w:r w:rsidRPr="005477B5">
        <w:rPr>
          <w:rFonts w:ascii="Arial" w:hAnsi="Arial" w:cs="Arial"/>
          <w:iCs/>
          <w:sz w:val="22"/>
          <w:szCs w:val="22"/>
          <w:lang w:val="ru-RU"/>
        </w:rPr>
        <w:t xml:space="preserve"> </w:t>
      </w:r>
      <w:r w:rsidRPr="005477B5">
        <w:rPr>
          <w:rFonts w:ascii="Arial" w:hAnsi="Arial" w:cs="Arial"/>
          <w:sz w:val="22"/>
          <w:szCs w:val="22"/>
          <w:lang w:val="ru-RU"/>
        </w:rPr>
        <w:sym w:font="Symbol" w:char="F0A3"/>
      </w:r>
      <w:r w:rsidRPr="005477B5">
        <w:rPr>
          <w:rFonts w:ascii="Arial" w:hAnsi="Arial" w:cs="Arial"/>
          <w:sz w:val="22"/>
          <w:szCs w:val="22"/>
          <w:lang w:val="ru-RU"/>
        </w:rPr>
        <w:t xml:space="preserve"> 10</w:t>
      </w:r>
      <w:r w:rsidRPr="005477B5">
        <w:rPr>
          <w:rFonts w:ascii="Arial" w:hAnsi="Arial" w:cs="Arial"/>
          <w:sz w:val="22"/>
          <w:szCs w:val="22"/>
          <w:vertAlign w:val="superscript"/>
          <w:lang w:val="ru-RU"/>
        </w:rPr>
        <w:t>6</w:t>
      </w:r>
      <w:r w:rsidRPr="005477B5">
        <w:rPr>
          <w:rFonts w:ascii="Arial" w:hAnsi="Arial" w:cs="Arial"/>
          <w:sz w:val="22"/>
          <w:szCs w:val="22"/>
          <w:lang w:val="ru-RU"/>
        </w:rPr>
        <w:t xml:space="preserve"> и </w:t>
      </w:r>
      <m:oMath>
        <m:r>
          <w:rPr>
            <w:rFonts w:ascii="Cambria Math" w:hAnsi="Cambria Math"/>
            <w:sz w:val="22"/>
            <w:szCs w:val="22"/>
          </w:rPr>
          <m:t>Re</m:t>
        </m:r>
      </m:oMath>
      <w:r w:rsidRPr="005477B5">
        <w:rPr>
          <w:rFonts w:ascii="Arial" w:hAnsi="Arial" w:cs="Arial"/>
          <w:iCs/>
          <w:sz w:val="22"/>
          <w:szCs w:val="22"/>
          <w:vertAlign w:val="subscript"/>
          <w:lang w:val="ru-RU"/>
        </w:rPr>
        <w:t>2</w:t>
      </w:r>
      <w:r w:rsidRPr="005477B5">
        <w:rPr>
          <w:rFonts w:ascii="Arial" w:hAnsi="Arial" w:cs="Arial"/>
          <w:i/>
          <w:sz w:val="22"/>
          <w:szCs w:val="22"/>
          <w:lang w:val="ru-RU"/>
        </w:rPr>
        <w:t>&gt;</w:t>
      </w:r>
      <w:r w:rsidRPr="005477B5">
        <w:rPr>
          <w:rFonts w:ascii="Arial" w:hAnsi="Arial" w:cs="Arial"/>
          <w:sz w:val="22"/>
          <w:szCs w:val="22"/>
          <w:lang w:val="ru-RU"/>
        </w:rPr>
        <w:t xml:space="preserve"> 10</w:t>
      </w:r>
      <w:r w:rsidRPr="005477B5">
        <w:rPr>
          <w:rFonts w:ascii="Arial" w:hAnsi="Arial" w:cs="Arial"/>
          <w:sz w:val="22"/>
          <w:szCs w:val="22"/>
          <w:vertAlign w:val="superscript"/>
          <w:lang w:val="ru-RU"/>
        </w:rPr>
        <w:t xml:space="preserve">6 </w:t>
      </w:r>
      <w:r w:rsidRPr="00690B8E">
        <w:rPr>
          <w:rFonts w:ascii="Arial" w:hAnsi="Arial" w:cs="Arial"/>
          <w:sz w:val="22"/>
          <w:szCs w:val="22"/>
          <w:lang w:val="ru-RU"/>
        </w:rPr>
        <w:t xml:space="preserve">                                                                   </w:t>
      </w:r>
      <w:r w:rsidRPr="005477B5">
        <w:rPr>
          <w:rFonts w:ascii="Arial" w:hAnsi="Arial" w:cs="Arial"/>
          <w:sz w:val="22"/>
          <w:szCs w:val="22"/>
          <w:lang w:val="ru-RU"/>
        </w:rPr>
        <w:t>(Ж.1)</w:t>
      </w:r>
    </w:p>
    <w:p w14:paraId="3B9CB185" w14:textId="08FCA5A7" w:rsidR="00A801F3" w:rsidRPr="005477B5" w:rsidRDefault="00A801F3" w:rsidP="00690B8E">
      <w:pPr>
        <w:pStyle w:val="aa"/>
        <w:jc w:val="both"/>
        <w:rPr>
          <w:rFonts w:ascii="Arial" w:hAnsi="Arial" w:cs="Arial"/>
          <w:sz w:val="22"/>
          <w:szCs w:val="22"/>
          <w:lang w:val="ru-RU"/>
        </w:rPr>
      </w:pPr>
      <w:r w:rsidRPr="005477B5">
        <w:rPr>
          <w:rFonts w:ascii="Arial" w:hAnsi="Arial" w:cs="Arial"/>
          <w:sz w:val="22"/>
          <w:szCs w:val="22"/>
          <w:lang w:val="ru-RU"/>
        </w:rPr>
        <w:t xml:space="preserve">и </w:t>
      </w:r>
    </w:p>
    <w:p w14:paraId="46478B61" w14:textId="361BE215" w:rsidR="00A801F3" w:rsidRPr="005477B5" w:rsidRDefault="00A801F3" w:rsidP="005477B5">
      <w:pPr>
        <w:pStyle w:val="aa"/>
        <w:ind w:firstLine="709"/>
        <w:jc w:val="right"/>
        <w:rPr>
          <w:rFonts w:ascii="Arial" w:hAnsi="Arial" w:cs="Arial"/>
          <w:sz w:val="22"/>
          <w:szCs w:val="22"/>
          <w:lang w:val="ru-RU"/>
        </w:rPr>
      </w:pPr>
      <w:r w:rsidRPr="005477B5">
        <w:rPr>
          <w:rFonts w:ascii="Arial" w:hAnsi="Arial" w:cs="Arial"/>
          <w:sz w:val="22"/>
          <w:szCs w:val="22"/>
          <w:lang w:val="ru-RU"/>
        </w:rPr>
        <w:sym w:font="Symbol" w:char="F06C"/>
      </w:r>
      <w:r w:rsidRPr="005477B5">
        <w:rPr>
          <w:rFonts w:ascii="Arial" w:hAnsi="Arial" w:cs="Arial"/>
          <w:sz w:val="22"/>
          <w:szCs w:val="22"/>
          <w:vertAlign w:val="subscript"/>
          <w:lang w:val="ru-RU"/>
        </w:rPr>
        <w:t>1</w:t>
      </w:r>
      <w:r w:rsidRPr="005477B5">
        <w:rPr>
          <w:rFonts w:ascii="Arial" w:hAnsi="Arial" w:cs="Arial"/>
          <w:sz w:val="22"/>
          <w:szCs w:val="22"/>
          <w:lang w:val="ru-RU"/>
        </w:rPr>
        <w:t xml:space="preserve"> - </w:t>
      </w:r>
      <w:r w:rsidRPr="005477B5">
        <w:rPr>
          <w:rFonts w:ascii="Arial" w:hAnsi="Arial" w:cs="Arial"/>
          <w:sz w:val="22"/>
          <w:szCs w:val="22"/>
          <w:lang w:val="ru-RU"/>
        </w:rPr>
        <w:sym w:font="Symbol" w:char="F06C"/>
      </w:r>
      <w:r w:rsidRPr="005477B5">
        <w:rPr>
          <w:rFonts w:ascii="Arial" w:hAnsi="Arial" w:cs="Arial"/>
          <w:sz w:val="22"/>
          <w:szCs w:val="22"/>
          <w:vertAlign w:val="subscript"/>
          <w:lang w:val="ru-RU"/>
        </w:rPr>
        <w:t>2</w:t>
      </w:r>
      <w:r w:rsidRPr="005477B5">
        <w:rPr>
          <w:rFonts w:ascii="Arial" w:hAnsi="Arial" w:cs="Arial"/>
          <w:sz w:val="22"/>
          <w:szCs w:val="22"/>
          <w:lang w:val="ru-RU"/>
        </w:rPr>
        <w:t xml:space="preserve"> </w:t>
      </w:r>
      <w:r w:rsidRPr="005477B5">
        <w:rPr>
          <w:rFonts w:ascii="Arial" w:hAnsi="Arial" w:cs="Arial"/>
          <w:sz w:val="22"/>
          <w:szCs w:val="22"/>
          <w:lang w:val="ru-RU"/>
        </w:rPr>
        <w:sym w:font="Symbol" w:char="F0B3"/>
      </w:r>
      <w:r w:rsidRPr="005477B5">
        <w:rPr>
          <w:rFonts w:ascii="Arial" w:hAnsi="Arial" w:cs="Arial"/>
          <w:sz w:val="22"/>
          <w:szCs w:val="22"/>
          <w:lang w:val="ru-RU"/>
        </w:rPr>
        <w:t xml:space="preserve"> 0,0036,                                                                            (Ж.2)</w:t>
      </w:r>
    </w:p>
    <w:p w14:paraId="1E481158" w14:textId="0DC46DFE" w:rsidR="00AE3428" w:rsidRPr="005477B5" w:rsidRDefault="00E637CA" w:rsidP="00690B8E">
      <w:pPr>
        <w:pStyle w:val="Bodytext10"/>
        <w:shd w:val="clear" w:color="auto" w:fill="auto"/>
        <w:ind w:firstLine="0"/>
        <w:rPr>
          <w:szCs w:val="22"/>
        </w:rPr>
      </w:pPr>
      <w:r w:rsidRPr="005477B5">
        <w:rPr>
          <w:szCs w:val="22"/>
        </w:rPr>
        <w:t xml:space="preserve">где </w:t>
      </w:r>
      <w:r w:rsidR="00A801F3" w:rsidRPr="005477B5">
        <w:rPr>
          <w:szCs w:val="22"/>
        </w:rPr>
        <w:sym w:font="Symbol" w:char="F06C"/>
      </w:r>
      <w:r w:rsidR="00A801F3" w:rsidRPr="005477B5">
        <w:rPr>
          <w:szCs w:val="22"/>
          <w:vertAlign w:val="subscript"/>
        </w:rPr>
        <w:t>1</w:t>
      </w:r>
      <w:r w:rsidRPr="005477B5">
        <w:rPr>
          <w:szCs w:val="22"/>
        </w:rPr>
        <w:t xml:space="preserve">, </w:t>
      </w:r>
      <w:r w:rsidR="00A801F3" w:rsidRPr="005477B5">
        <w:rPr>
          <w:szCs w:val="22"/>
        </w:rPr>
        <w:sym w:font="Symbol" w:char="F06C"/>
      </w:r>
      <w:r w:rsidR="00A801F3" w:rsidRPr="005477B5">
        <w:rPr>
          <w:szCs w:val="22"/>
          <w:vertAlign w:val="subscript"/>
        </w:rPr>
        <w:t>2</w:t>
      </w:r>
      <w:r w:rsidR="00A801F3" w:rsidRPr="005477B5">
        <w:rPr>
          <w:szCs w:val="22"/>
        </w:rPr>
        <w:t xml:space="preserve"> </w:t>
      </w:r>
      <w:r w:rsidRPr="005477B5">
        <w:rPr>
          <w:szCs w:val="22"/>
        </w:rPr>
        <w:t xml:space="preserve">— коэффициенты трения ИТ, рассчитанные при числах </w:t>
      </w:r>
      <m:oMath>
        <m:sSub>
          <m:sSubPr>
            <m:ctrlPr>
              <w:rPr>
                <w:rFonts w:ascii="Cambria Math" w:hAnsi="Cambria Math"/>
                <w:i/>
                <w:iCs/>
                <w:lang w:val="en-US"/>
              </w:rPr>
            </m:ctrlPr>
          </m:sSubPr>
          <m:e>
            <m:r>
              <w:rPr>
                <w:rFonts w:ascii="Cambria Math" w:hAnsi="Cambria Math"/>
                <w:lang w:val="en-US"/>
              </w:rPr>
              <m:t>Re</m:t>
            </m:r>
          </m:e>
          <m:sub>
            <m:r>
              <w:rPr>
                <w:rFonts w:ascii="Cambria Math" w:hAnsi="Cambria Math"/>
              </w:rPr>
              <m:t>1</m:t>
            </m:r>
          </m:sub>
        </m:sSub>
      </m:oMath>
      <w:r w:rsidRPr="005477B5">
        <w:rPr>
          <w:szCs w:val="22"/>
        </w:rPr>
        <w:t xml:space="preserve"> и </w:t>
      </w:r>
      <m:oMath>
        <m:r>
          <w:rPr>
            <w:rFonts w:ascii="Cambria Math" w:hAnsi="Cambria Math"/>
            <w:szCs w:val="22"/>
          </w:rPr>
          <m:t>Re</m:t>
        </m:r>
      </m:oMath>
      <w:r w:rsidR="00A801F3" w:rsidRPr="005477B5">
        <w:rPr>
          <w:iCs/>
          <w:szCs w:val="22"/>
          <w:vertAlign w:val="subscript"/>
        </w:rPr>
        <w:t xml:space="preserve"> 2</w:t>
      </w:r>
      <w:r w:rsidRPr="005477B5">
        <w:rPr>
          <w:szCs w:val="22"/>
        </w:rPr>
        <w:t xml:space="preserve">, соответственно, которые могут быть получены по диаграмме Моуди </w:t>
      </w:r>
      <w:r w:rsidR="00CC697A">
        <w:rPr>
          <w:szCs w:val="22"/>
        </w:rPr>
        <w:fldChar w:fldCharType="begin"/>
      </w:r>
      <w:r w:rsidR="00CC697A">
        <w:rPr>
          <w:szCs w:val="22"/>
        </w:rPr>
        <w:instrText xml:space="preserve"> REF _Ref159589332 \r \h </w:instrText>
      </w:r>
      <w:r w:rsidR="00CC697A">
        <w:rPr>
          <w:szCs w:val="22"/>
        </w:rPr>
      </w:r>
      <w:r w:rsidR="00CC697A">
        <w:rPr>
          <w:szCs w:val="22"/>
        </w:rPr>
        <w:fldChar w:fldCharType="separate"/>
      </w:r>
      <w:r w:rsidR="00233C4D">
        <w:rPr>
          <w:szCs w:val="22"/>
        </w:rPr>
        <w:t>[10]</w:t>
      </w:r>
      <w:r w:rsidR="00CC697A">
        <w:rPr>
          <w:szCs w:val="22"/>
        </w:rPr>
        <w:fldChar w:fldCharType="end"/>
      </w:r>
      <w:r w:rsidRPr="005477B5">
        <w:rPr>
          <w:szCs w:val="22"/>
        </w:rPr>
        <w:t xml:space="preserve"> или рассчитаны по формуле</w:t>
      </w:r>
    </w:p>
    <w:p w14:paraId="55B2D5BD" w14:textId="259E1BF8" w:rsidR="00A801F3" w:rsidRPr="005477B5" w:rsidRDefault="00000000" w:rsidP="00690B8E">
      <w:pPr>
        <w:pStyle w:val="Bodytext10"/>
        <w:shd w:val="clear" w:color="auto" w:fill="auto"/>
        <w:jc w:val="right"/>
        <w:rPr>
          <w:szCs w:val="22"/>
        </w:rPr>
      </w:pPr>
      <m:oMath>
        <m:f>
          <m:fPr>
            <m:ctrlPr>
              <w:rPr>
                <w:rFonts w:ascii="Cambria Math" w:eastAsia="Times New Roman" w:hAnsi="Cambria Math"/>
                <w:i/>
                <w:szCs w:val="22"/>
                <w:lang w:bidi="ar-SA"/>
              </w:rPr>
            </m:ctrlPr>
          </m:fPr>
          <m:num>
            <m:r>
              <w:rPr>
                <w:rFonts w:ascii="Cambria Math" w:eastAsia="Times New Roman"/>
                <w:szCs w:val="22"/>
                <w:lang w:bidi="ar-SA"/>
              </w:rPr>
              <m:t>1</m:t>
            </m:r>
          </m:num>
          <m:den>
            <m:rad>
              <m:radPr>
                <m:degHide m:val="1"/>
                <m:ctrlPr>
                  <w:rPr>
                    <w:rFonts w:ascii="Cambria Math" w:eastAsia="Times New Roman" w:hAnsi="Cambria Math"/>
                    <w:i/>
                    <w:szCs w:val="22"/>
                    <w:lang w:bidi="ar-SA"/>
                  </w:rPr>
                </m:ctrlPr>
              </m:radPr>
              <m:deg/>
              <m:e>
                <m:r>
                  <w:rPr>
                    <w:rFonts w:ascii="Cambria Math" w:eastAsia="Times New Roman"/>
                    <w:szCs w:val="22"/>
                    <w:lang w:bidi="ar-SA"/>
                  </w:rPr>
                  <m:t>λ</m:t>
                </m:r>
              </m:e>
            </m:rad>
          </m:den>
        </m:f>
        <m:r>
          <w:rPr>
            <w:rFonts w:ascii="Cambria Math" w:eastAsia="Times New Roman"/>
            <w:szCs w:val="22"/>
            <w:lang w:bidi="ar-SA"/>
          </w:rPr>
          <m:t>=1,74</m:t>
        </m:r>
        <m:r>
          <w:rPr>
            <w:rFonts w:ascii="Cambria Math" w:eastAsia="Times New Roman"/>
            <w:szCs w:val="22"/>
            <w:lang w:bidi="ar-SA"/>
          </w:rPr>
          <m:t>-</m:t>
        </m:r>
        <m:r>
          <w:rPr>
            <w:rFonts w:ascii="Cambria Math" w:eastAsia="Times New Roman"/>
            <w:szCs w:val="22"/>
            <w:lang w:bidi="ar-SA"/>
          </w:rPr>
          <m:t>2</m:t>
        </m:r>
        <m:func>
          <m:funcPr>
            <m:ctrlPr>
              <w:rPr>
                <w:rFonts w:ascii="Cambria Math" w:eastAsia="Times New Roman" w:hAnsi="Cambria Math"/>
                <w:i/>
                <w:szCs w:val="22"/>
                <w:lang w:bidi="ar-SA"/>
              </w:rPr>
            </m:ctrlPr>
          </m:funcPr>
          <m:fName>
            <m:sSub>
              <m:sSubPr>
                <m:ctrlPr>
                  <w:rPr>
                    <w:rFonts w:ascii="Cambria Math" w:eastAsia="Times New Roman" w:hAnsi="Cambria Math"/>
                    <w:i/>
                    <w:szCs w:val="22"/>
                    <w:lang w:bidi="ar-SA"/>
                  </w:rPr>
                </m:ctrlPr>
              </m:sSubPr>
              <m:e>
                <m:r>
                  <w:rPr>
                    <w:rFonts w:ascii="Cambria Math" w:eastAsia="Times New Roman"/>
                    <w:szCs w:val="22"/>
                    <w:lang w:bidi="ar-SA"/>
                  </w:rPr>
                  <m:t>log</m:t>
                </m:r>
              </m:e>
              <m:sub>
                <m:r>
                  <w:rPr>
                    <w:rFonts w:ascii="Cambria Math" w:eastAsia="Times New Roman"/>
                    <w:szCs w:val="22"/>
                    <w:lang w:bidi="ar-SA"/>
                  </w:rPr>
                  <m:t>10</m:t>
                </m:r>
              </m:sub>
            </m:sSub>
          </m:fName>
          <m:e>
            <m:d>
              <m:dPr>
                <m:ctrlPr>
                  <w:rPr>
                    <w:rFonts w:ascii="Cambria Math" w:eastAsia="Times New Roman" w:hAnsi="Cambria Math"/>
                    <w:i/>
                    <w:szCs w:val="22"/>
                    <w:lang w:bidi="ar-SA"/>
                  </w:rPr>
                </m:ctrlPr>
              </m:dPr>
              <m:e>
                <m:f>
                  <m:fPr>
                    <m:ctrlPr>
                      <w:rPr>
                        <w:rFonts w:ascii="Cambria Math" w:eastAsia="Times New Roman" w:hAnsi="Cambria Math"/>
                        <w:i/>
                        <w:szCs w:val="22"/>
                        <w:lang w:bidi="ar-SA"/>
                      </w:rPr>
                    </m:ctrlPr>
                  </m:fPr>
                  <m:num>
                    <m:r>
                      <w:rPr>
                        <w:rFonts w:ascii="Cambria Math" w:eastAsia="Times New Roman"/>
                        <w:szCs w:val="22"/>
                        <w:lang w:bidi="ar-SA"/>
                      </w:rPr>
                      <m:t>2</m:t>
                    </m:r>
                    <m:sSub>
                      <m:sSubPr>
                        <m:ctrlPr>
                          <w:rPr>
                            <w:rFonts w:ascii="Cambria Math" w:eastAsia="Times New Roman" w:hAnsi="Cambria Math"/>
                            <w:i/>
                            <w:szCs w:val="22"/>
                            <w:lang w:bidi="ar-SA"/>
                          </w:rPr>
                        </m:ctrlPr>
                      </m:sSubPr>
                      <m:e>
                        <m:r>
                          <w:rPr>
                            <w:rFonts w:ascii="Cambria Math" w:eastAsia="Times New Roman"/>
                            <w:szCs w:val="22"/>
                            <w:lang w:bidi="ar-SA"/>
                          </w:rPr>
                          <m:t>R</m:t>
                        </m:r>
                      </m:e>
                      <m:sub>
                        <m:r>
                          <w:rPr>
                            <w:rFonts w:ascii="Cambria Math" w:eastAsia="Times New Roman"/>
                            <w:szCs w:val="22"/>
                            <w:lang w:bidi="ar-SA"/>
                          </w:rPr>
                          <m:t>ш</m:t>
                        </m:r>
                      </m:sub>
                    </m:sSub>
                  </m:num>
                  <m:den>
                    <m:r>
                      <w:rPr>
                        <w:rFonts w:ascii="Cambria Math" w:eastAsia="Times New Roman"/>
                        <w:szCs w:val="22"/>
                        <w:lang w:bidi="ar-SA"/>
                      </w:rPr>
                      <m:t>D</m:t>
                    </m:r>
                  </m:den>
                </m:f>
                <m:r>
                  <w:rPr>
                    <w:rFonts w:ascii="Cambria Math" w:eastAsia="Times New Roman"/>
                    <w:szCs w:val="22"/>
                    <w:lang w:bidi="ar-SA"/>
                  </w:rPr>
                  <m:t>+</m:t>
                </m:r>
                <m:f>
                  <m:fPr>
                    <m:ctrlPr>
                      <w:rPr>
                        <w:rFonts w:ascii="Cambria Math" w:eastAsia="Times New Roman" w:hAnsi="Cambria Math"/>
                        <w:i/>
                        <w:szCs w:val="22"/>
                        <w:lang w:bidi="ar-SA"/>
                      </w:rPr>
                    </m:ctrlPr>
                  </m:fPr>
                  <m:num>
                    <m:r>
                      <w:rPr>
                        <w:rFonts w:ascii="Cambria Math" w:eastAsia="Times New Roman"/>
                        <w:szCs w:val="22"/>
                        <w:lang w:bidi="ar-SA"/>
                      </w:rPr>
                      <m:t>18,7</m:t>
                    </m:r>
                  </m:num>
                  <m:den>
                    <m:func>
                      <m:funcPr>
                        <m:ctrlPr>
                          <w:rPr>
                            <w:rFonts w:ascii="Cambria Math" w:eastAsia="Times New Roman" w:hAnsi="Cambria Math"/>
                            <w:i/>
                            <w:szCs w:val="22"/>
                            <w:lang w:bidi="ar-SA"/>
                          </w:rPr>
                        </m:ctrlPr>
                      </m:funcPr>
                      <m:fName>
                        <m:r>
                          <w:rPr>
                            <w:rFonts w:ascii="Cambria Math" w:eastAsia="Times New Roman"/>
                            <w:szCs w:val="22"/>
                            <w:lang w:bidi="ar-SA"/>
                          </w:rPr>
                          <m:t>Re</m:t>
                        </m:r>
                      </m:fName>
                      <m:e>
                        <m:rad>
                          <m:radPr>
                            <m:degHide m:val="1"/>
                            <m:ctrlPr>
                              <w:rPr>
                                <w:rFonts w:ascii="Cambria Math" w:eastAsia="Times New Roman" w:hAnsi="Cambria Math"/>
                                <w:i/>
                                <w:szCs w:val="22"/>
                                <w:lang w:bidi="ar-SA"/>
                              </w:rPr>
                            </m:ctrlPr>
                          </m:radPr>
                          <m:deg/>
                          <m:e>
                            <m:r>
                              <w:rPr>
                                <w:rFonts w:ascii="Cambria Math" w:eastAsia="Times New Roman"/>
                                <w:szCs w:val="22"/>
                                <w:lang w:bidi="ar-SA"/>
                              </w:rPr>
                              <m:t>λ</m:t>
                            </m:r>
                          </m:e>
                        </m:rad>
                      </m:e>
                    </m:func>
                  </m:den>
                </m:f>
              </m:e>
            </m:d>
          </m:e>
        </m:func>
      </m:oMath>
      <w:r w:rsidR="00A801F3" w:rsidRPr="005477B5">
        <w:rPr>
          <w:rFonts w:eastAsia="Times New Roman"/>
          <w:szCs w:val="22"/>
          <w:lang w:bidi="ar-SA"/>
        </w:rPr>
        <w:t>.</w:t>
      </w:r>
      <w:r w:rsidR="00A801F3" w:rsidRPr="005477B5">
        <w:rPr>
          <w:szCs w:val="22"/>
        </w:rPr>
        <w:t xml:space="preserve">                                                 (Ж.3)</w:t>
      </w:r>
    </w:p>
    <w:p w14:paraId="0410A76A" w14:textId="77777777" w:rsidR="00A801F3" w:rsidRPr="005477B5" w:rsidRDefault="00A801F3" w:rsidP="005477B5">
      <w:pPr>
        <w:pStyle w:val="Bodytext10"/>
        <w:shd w:val="clear" w:color="auto" w:fill="auto"/>
        <w:rPr>
          <w:szCs w:val="22"/>
        </w:rPr>
      </w:pPr>
    </w:p>
    <w:p w14:paraId="2707A9A4" w14:textId="144801A3" w:rsidR="00AE3428" w:rsidRPr="005477B5" w:rsidRDefault="00E637CA" w:rsidP="005477B5">
      <w:pPr>
        <w:pStyle w:val="Bodytext10"/>
        <w:shd w:val="clear" w:color="auto" w:fill="auto"/>
        <w:spacing w:line="254" w:lineRule="auto"/>
        <w:rPr>
          <w:szCs w:val="22"/>
        </w:rPr>
      </w:pPr>
      <w:r w:rsidRPr="005477B5">
        <w:rPr>
          <w:szCs w:val="22"/>
        </w:rPr>
        <w:t xml:space="preserve">Если УПП или струевыпрямитель будет применяться только при условии </w:t>
      </w:r>
      <m:oMath>
        <m:r>
          <w:rPr>
            <w:rFonts w:ascii="Cambria Math" w:hAnsi="Cambria Math"/>
            <w:szCs w:val="22"/>
          </w:rPr>
          <m:t>Re &gt;3∙</m:t>
        </m:r>
      </m:oMath>
      <w:r w:rsidRPr="005477B5">
        <w:rPr>
          <w:szCs w:val="22"/>
        </w:rPr>
        <w:t>10</w:t>
      </w:r>
      <w:r w:rsidRPr="005477B5">
        <w:rPr>
          <w:szCs w:val="22"/>
          <w:vertAlign w:val="superscript"/>
        </w:rPr>
        <w:t>6</w:t>
      </w:r>
      <w:r w:rsidRPr="005477B5">
        <w:rPr>
          <w:szCs w:val="22"/>
        </w:rPr>
        <w:t>, испытания по пун</w:t>
      </w:r>
      <w:r w:rsidRPr="005477B5">
        <w:rPr>
          <w:szCs w:val="22"/>
        </w:rPr>
        <w:softHyphen/>
        <w:t xml:space="preserve">ктам Ж.1.3 и Ж.1.4 достаточно провести при одном значении числа </w:t>
      </w:r>
      <m:oMath>
        <m:r>
          <w:rPr>
            <w:rFonts w:ascii="Cambria Math" w:hAnsi="Cambria Math"/>
            <w:szCs w:val="22"/>
          </w:rPr>
          <m:t>Re</m:t>
        </m:r>
      </m:oMath>
      <w:r w:rsidRPr="005477B5">
        <w:rPr>
          <w:szCs w:val="22"/>
        </w:rPr>
        <w:t xml:space="preserve">, значение которого более </w:t>
      </w:r>
      <m:oMath>
        <m:r>
          <w:rPr>
            <w:rFonts w:ascii="Cambria Math" w:hAnsi="Cambria Math"/>
            <w:szCs w:val="22"/>
          </w:rPr>
          <m:t>3∙</m:t>
        </m:r>
      </m:oMath>
      <w:r w:rsidR="00A801F3" w:rsidRPr="005477B5">
        <w:rPr>
          <w:szCs w:val="22"/>
        </w:rPr>
        <w:t>10</w:t>
      </w:r>
      <w:r w:rsidR="00A801F3" w:rsidRPr="005477B5">
        <w:rPr>
          <w:szCs w:val="22"/>
          <w:vertAlign w:val="superscript"/>
        </w:rPr>
        <w:t>6</w:t>
      </w:r>
      <w:r w:rsidRPr="005477B5">
        <w:rPr>
          <w:szCs w:val="22"/>
        </w:rPr>
        <w:t>.</w:t>
      </w:r>
    </w:p>
    <w:p w14:paraId="6C03C813" w14:textId="4D7A8CAB" w:rsidR="00AE3428" w:rsidRPr="005477B5" w:rsidRDefault="00E637CA" w:rsidP="005477B5">
      <w:pPr>
        <w:pStyle w:val="Bodytext10"/>
        <w:shd w:val="clear" w:color="auto" w:fill="auto"/>
        <w:spacing w:line="266" w:lineRule="auto"/>
        <w:rPr>
          <w:szCs w:val="22"/>
        </w:rPr>
      </w:pPr>
      <w:r w:rsidRPr="005477B5">
        <w:rPr>
          <w:szCs w:val="22"/>
        </w:rPr>
        <w:t xml:space="preserve">Если УПП или струевыпрямитель будет применяться с трубой Вентури или соплом Вентури, то испытания по пунктам Ж.1.3 и Ж.1.4 достаточно провести при одном значении числа </w:t>
      </w:r>
      <m:oMath>
        <m:r>
          <w:rPr>
            <w:rFonts w:ascii="Cambria Math" w:hAnsi="Cambria Math"/>
            <w:szCs w:val="22"/>
          </w:rPr>
          <m:t>Re</m:t>
        </m:r>
      </m:oMath>
      <w:r w:rsidRPr="005477B5">
        <w:rPr>
          <w:szCs w:val="22"/>
        </w:rPr>
        <w:t xml:space="preserve">, выбранного из допускаемого диапазона чисел </w:t>
      </w:r>
      <m:oMath>
        <m:r>
          <w:rPr>
            <w:rFonts w:ascii="Cambria Math" w:hAnsi="Cambria Math"/>
            <w:szCs w:val="22"/>
          </w:rPr>
          <m:t xml:space="preserve">Re </m:t>
        </m:r>
      </m:oMath>
      <w:r w:rsidRPr="005477B5">
        <w:rPr>
          <w:szCs w:val="22"/>
        </w:rPr>
        <w:t xml:space="preserve"> для данного типа СУ.</w:t>
      </w:r>
    </w:p>
    <w:p w14:paraId="681F7663" w14:textId="746DA367" w:rsidR="00AE3428" w:rsidRPr="005477B5" w:rsidRDefault="00E637CA" w:rsidP="005477B5">
      <w:pPr>
        <w:pStyle w:val="Bodytext10"/>
        <w:shd w:val="clear" w:color="auto" w:fill="auto"/>
        <w:spacing w:line="266" w:lineRule="auto"/>
        <w:rPr>
          <w:szCs w:val="22"/>
        </w:rPr>
      </w:pPr>
      <w:r w:rsidRPr="005477B5">
        <w:rPr>
          <w:szCs w:val="22"/>
        </w:rPr>
        <w:t>С целью обеспечения применения УПП или струевыпрямителя на трубопроводах</w:t>
      </w:r>
      <w:r w:rsidR="005477B5" w:rsidRPr="005477B5">
        <w:rPr>
          <w:szCs w:val="22"/>
        </w:rPr>
        <w:t xml:space="preserve"> </w:t>
      </w:r>
      <w:r w:rsidRPr="005477B5">
        <w:rPr>
          <w:szCs w:val="22"/>
        </w:rPr>
        <w:t>с любыми значениями внут</w:t>
      </w:r>
      <w:r w:rsidRPr="005477B5">
        <w:rPr>
          <w:szCs w:val="22"/>
        </w:rPr>
        <w:softHyphen/>
        <w:t>реннего диаметра ИТ необходимо установить, что он не только удовлетворяет требованиям Ж.1.3 и Ж.1.4 при одном</w:t>
      </w:r>
      <w:r w:rsidR="00456E53" w:rsidRPr="005477B5">
        <w:rPr>
          <w:szCs w:val="22"/>
        </w:rPr>
        <w:t xml:space="preserve"> </w:t>
      </w:r>
      <w:r w:rsidRPr="005477B5">
        <w:rPr>
          <w:szCs w:val="22"/>
        </w:rPr>
        <w:t xml:space="preserve">значении </w:t>
      </w:r>
      <m:oMath>
        <m:r>
          <w:rPr>
            <w:rFonts w:ascii="Cambria Math" w:hAnsi="Cambria Math"/>
            <w:szCs w:val="22"/>
          </w:rPr>
          <m:t>D</m:t>
        </m:r>
      </m:oMath>
      <w:r w:rsidRPr="005477B5">
        <w:rPr>
          <w:szCs w:val="22"/>
        </w:rPr>
        <w:t>, но также соответствует требованиям, приведенным в перечислениях а) или б), или в)</w:t>
      </w:r>
      <w:r w:rsidR="00690B8E">
        <w:rPr>
          <w:szCs w:val="22"/>
        </w:rPr>
        <w:t xml:space="preserve"> </w:t>
      </w:r>
      <w:r w:rsidRPr="005477B5">
        <w:rPr>
          <w:szCs w:val="22"/>
        </w:rPr>
        <w:t xml:space="preserve">Ж.1.3 при втором значении </w:t>
      </w:r>
      <m:oMath>
        <m:r>
          <w:rPr>
            <w:rFonts w:ascii="Cambria Math" w:hAnsi="Cambria Math"/>
            <w:szCs w:val="22"/>
          </w:rPr>
          <m:t>D</m:t>
        </m:r>
      </m:oMath>
      <w:r w:rsidRPr="005477B5">
        <w:rPr>
          <w:szCs w:val="22"/>
        </w:rPr>
        <w:t>.</w:t>
      </w:r>
    </w:p>
    <w:p w14:paraId="1A0DACFA" w14:textId="77777777" w:rsidR="00AE3428" w:rsidRPr="005477B5" w:rsidRDefault="00E637CA" w:rsidP="005477B5">
      <w:pPr>
        <w:pStyle w:val="Bodytext10"/>
        <w:shd w:val="clear" w:color="auto" w:fill="auto"/>
        <w:spacing w:after="40" w:line="266" w:lineRule="auto"/>
        <w:rPr>
          <w:szCs w:val="22"/>
        </w:rPr>
      </w:pPr>
      <w:r w:rsidRPr="005477B5">
        <w:rPr>
          <w:szCs w:val="22"/>
        </w:rPr>
        <w:t>Внутренние диаметры ИТ при проведении испытаний должны удовлетворять следующим условиям:</w:t>
      </w:r>
    </w:p>
    <w:p w14:paraId="19B1B3B6" w14:textId="3F97B416" w:rsidR="00AE3428" w:rsidRPr="005477B5" w:rsidRDefault="00000000" w:rsidP="00D93128">
      <w:pPr>
        <w:pStyle w:val="aa"/>
        <w:ind w:firstLine="709"/>
        <w:jc w:val="right"/>
        <w:rPr>
          <w:rFonts w:ascii="Arial" w:hAnsi="Arial" w:cs="Arial"/>
          <w:sz w:val="22"/>
          <w:szCs w:val="22"/>
          <w:lang w:val="ru-RU"/>
        </w:rPr>
      </w:pPr>
      <m:oMath>
        <m:sSub>
          <m:sSubPr>
            <m:ctrlPr>
              <w:rPr>
                <w:rFonts w:ascii="Cambria Math" w:hAnsi="Cambria Math" w:cs="Arial"/>
                <w:sz w:val="22"/>
                <w:szCs w:val="22"/>
                <w:lang w:val="ru-RU"/>
              </w:rPr>
            </m:ctrlPr>
          </m:sSubPr>
          <m:e>
            <m:r>
              <w:rPr>
                <w:rFonts w:ascii="Cambria Math" w:hAnsi="Cambria Math" w:cs="Arial"/>
                <w:sz w:val="22"/>
                <w:szCs w:val="22"/>
                <w:lang w:val="ru-RU"/>
              </w:rPr>
              <m:t>D</m:t>
            </m:r>
          </m:e>
          <m:sub>
            <m:r>
              <m:rPr>
                <m:sty m:val="p"/>
              </m:rPr>
              <w:rPr>
                <w:rFonts w:ascii="Cambria Math" w:hAnsi="Cambria Math" w:cs="Arial"/>
                <w:sz w:val="22"/>
                <w:szCs w:val="22"/>
                <w:lang w:val="ru-RU"/>
              </w:rPr>
              <m:t>1</m:t>
            </m:r>
          </m:sub>
        </m:sSub>
      </m:oMath>
      <w:r w:rsidR="000F3239" w:rsidRPr="005477B5">
        <w:rPr>
          <w:rFonts w:ascii="Arial" w:hAnsi="Arial" w:cs="Arial"/>
          <w:sz w:val="22"/>
          <w:szCs w:val="22"/>
          <w:lang w:val="ru-RU"/>
        </w:rPr>
        <w:t xml:space="preserve"> </w:t>
      </w:r>
      <w:r w:rsidR="002B665A" w:rsidRPr="00566792">
        <w:rPr>
          <w:lang w:val="ru-RU"/>
        </w:rPr>
        <w:t>≤</w:t>
      </w:r>
      <w:r w:rsidR="000F3239" w:rsidRPr="005477B5">
        <w:rPr>
          <w:rFonts w:ascii="Arial" w:hAnsi="Arial" w:cs="Arial"/>
          <w:sz w:val="22"/>
          <w:szCs w:val="22"/>
          <w:lang w:val="ru-RU"/>
        </w:rPr>
        <w:t xml:space="preserve"> </w:t>
      </w:r>
      <w:r w:rsidR="00E637CA" w:rsidRPr="005477B5">
        <w:rPr>
          <w:rFonts w:ascii="Arial" w:hAnsi="Arial" w:cs="Arial"/>
          <w:sz w:val="22"/>
          <w:szCs w:val="22"/>
          <w:lang w:val="ru-RU"/>
        </w:rPr>
        <w:t>0,11</w:t>
      </w:r>
      <w:r w:rsidR="00475F18" w:rsidRPr="005477B5">
        <w:rPr>
          <w:rFonts w:ascii="Arial" w:hAnsi="Arial" w:cs="Arial"/>
          <w:sz w:val="22"/>
          <w:szCs w:val="22"/>
          <w:lang w:val="ru-RU"/>
        </w:rPr>
        <w:t xml:space="preserve"> </w:t>
      </w:r>
      <w:r w:rsidR="00E637CA" w:rsidRPr="005477B5">
        <w:rPr>
          <w:rFonts w:ascii="Arial" w:hAnsi="Arial" w:cs="Arial"/>
          <w:sz w:val="22"/>
          <w:szCs w:val="22"/>
          <w:lang w:val="ru-RU"/>
        </w:rPr>
        <w:t>м;</w:t>
      </w:r>
      <w:r w:rsidR="00D93128" w:rsidRPr="00D967FE">
        <w:rPr>
          <w:sz w:val="22"/>
          <w:szCs w:val="22"/>
          <w:lang w:val="ru-RU"/>
        </w:rPr>
        <w:t xml:space="preserve">                                                 </w:t>
      </w:r>
      <w:r w:rsidR="00E637CA" w:rsidRPr="005477B5">
        <w:rPr>
          <w:rFonts w:ascii="Arial" w:hAnsi="Arial" w:cs="Arial"/>
          <w:sz w:val="22"/>
          <w:szCs w:val="22"/>
          <w:lang w:val="ru-RU"/>
        </w:rPr>
        <w:t>(Ж.4)</w:t>
      </w:r>
    </w:p>
    <w:p w14:paraId="51480C22" w14:textId="3B1B0D4C" w:rsidR="00AE3428" w:rsidRPr="005477B5" w:rsidRDefault="00000000" w:rsidP="00D93128">
      <w:pPr>
        <w:pStyle w:val="aa"/>
        <w:ind w:firstLine="709"/>
        <w:jc w:val="right"/>
        <w:rPr>
          <w:rFonts w:ascii="Arial" w:hAnsi="Arial" w:cs="Arial"/>
          <w:sz w:val="22"/>
          <w:szCs w:val="22"/>
          <w:lang w:val="ru-RU"/>
        </w:rPr>
      </w:pPr>
      <m:oMath>
        <m:sSub>
          <m:sSubPr>
            <m:ctrlPr>
              <w:rPr>
                <w:rFonts w:ascii="Cambria Math" w:hAnsi="Cambria Math" w:cs="Arial"/>
                <w:sz w:val="22"/>
                <w:szCs w:val="22"/>
                <w:lang w:val="ru-RU"/>
              </w:rPr>
            </m:ctrlPr>
          </m:sSubPr>
          <m:e>
            <m:r>
              <w:rPr>
                <w:rFonts w:ascii="Cambria Math" w:hAnsi="Cambria Math" w:cs="Arial"/>
                <w:sz w:val="22"/>
                <w:szCs w:val="22"/>
                <w:lang w:val="ru-RU"/>
              </w:rPr>
              <m:t>D</m:t>
            </m:r>
          </m:e>
          <m:sub>
            <m:r>
              <m:rPr>
                <m:sty m:val="p"/>
              </m:rPr>
              <w:rPr>
                <w:rFonts w:ascii="Cambria Math" w:hAnsi="Cambria Math" w:cs="Arial"/>
                <w:sz w:val="22"/>
                <w:szCs w:val="22"/>
                <w:lang w:val="ru-RU"/>
              </w:rPr>
              <m:t>2</m:t>
            </m:r>
          </m:sub>
        </m:sSub>
      </m:oMath>
      <w:r w:rsidR="000F3239" w:rsidRPr="005477B5">
        <w:rPr>
          <w:rFonts w:ascii="Arial" w:hAnsi="Arial" w:cs="Arial"/>
          <w:sz w:val="22"/>
          <w:szCs w:val="22"/>
          <w:lang w:val="ru-RU"/>
        </w:rPr>
        <w:t xml:space="preserve"> </w:t>
      </w:r>
      <w:r w:rsidR="002B665A" w:rsidRPr="005477B5">
        <w:rPr>
          <w:rFonts w:ascii="Arial" w:hAnsi="Arial" w:cs="Arial"/>
          <w:sz w:val="22"/>
          <w:szCs w:val="22"/>
          <w:lang w:val="ru-RU"/>
        </w:rPr>
        <w:sym w:font="Symbol" w:char="F0B3"/>
      </w:r>
      <w:r w:rsidR="000F3239" w:rsidRPr="005477B5">
        <w:rPr>
          <w:rFonts w:ascii="Arial" w:hAnsi="Arial" w:cs="Arial"/>
          <w:sz w:val="22"/>
          <w:szCs w:val="22"/>
          <w:lang w:val="ru-RU"/>
        </w:rPr>
        <w:t xml:space="preserve"> </w:t>
      </w:r>
      <w:r w:rsidR="00E637CA" w:rsidRPr="005477B5">
        <w:rPr>
          <w:rFonts w:ascii="Arial" w:hAnsi="Arial" w:cs="Arial"/>
          <w:sz w:val="22"/>
          <w:szCs w:val="22"/>
          <w:lang w:val="ru-RU"/>
        </w:rPr>
        <w:t>0,19 м.</w:t>
      </w:r>
      <w:r w:rsidR="00D93128" w:rsidRPr="00D967FE">
        <w:rPr>
          <w:sz w:val="22"/>
          <w:szCs w:val="22"/>
          <w:lang w:val="ru-RU"/>
        </w:rPr>
        <w:t xml:space="preserve">                                                 </w:t>
      </w:r>
      <w:r w:rsidR="00D93128" w:rsidRPr="005477B5">
        <w:rPr>
          <w:rFonts w:ascii="Arial" w:hAnsi="Arial" w:cs="Arial"/>
          <w:sz w:val="22"/>
          <w:szCs w:val="22"/>
          <w:lang w:val="ru-RU"/>
        </w:rPr>
        <w:t xml:space="preserve"> </w:t>
      </w:r>
      <w:r w:rsidR="00E637CA" w:rsidRPr="005477B5">
        <w:rPr>
          <w:rFonts w:ascii="Arial" w:hAnsi="Arial" w:cs="Arial"/>
          <w:sz w:val="22"/>
          <w:szCs w:val="22"/>
          <w:lang w:val="ru-RU"/>
        </w:rPr>
        <w:t>(Ж.5)</w:t>
      </w:r>
    </w:p>
    <w:p w14:paraId="540644F9" w14:textId="5609AB81" w:rsidR="00AE3428" w:rsidRPr="005477B5" w:rsidRDefault="00E637CA" w:rsidP="005477B5">
      <w:pPr>
        <w:pStyle w:val="Bodytext10"/>
        <w:shd w:val="clear" w:color="auto" w:fill="auto"/>
        <w:spacing w:line="276" w:lineRule="auto"/>
        <w:rPr>
          <w:szCs w:val="22"/>
        </w:rPr>
      </w:pPr>
      <w:r w:rsidRPr="005477B5">
        <w:rPr>
          <w:szCs w:val="22"/>
        </w:rPr>
        <w:t>Ж.1.6 Если УПП или струевыпрямитель предполагается использовать с СУ, относительный диаметр которо</w:t>
      </w:r>
      <w:r w:rsidRPr="005477B5">
        <w:rPr>
          <w:szCs w:val="22"/>
        </w:rPr>
        <w:softHyphen/>
        <w:t>го превышает 0,67, то сначала проверяют выполнение требования пунктов Ж.1.2 — Ж.1.5. Затем проводят испыта</w:t>
      </w:r>
      <w:r w:rsidRPr="005477B5">
        <w:rPr>
          <w:szCs w:val="22"/>
        </w:rPr>
        <w:softHyphen/>
        <w:t>ния, описанные в Ж.1.2 — Ж.1.5, при максимальном значении</w:t>
      </w:r>
      <w:r w:rsidR="00475F18" w:rsidRPr="005477B5">
        <w:rPr>
          <w:szCs w:val="22"/>
        </w:rPr>
        <w:t xml:space="preserve"> </w:t>
      </w:r>
      <m:oMath>
        <m:sSub>
          <m:sSubPr>
            <m:ctrlPr>
              <w:rPr>
                <w:rFonts w:ascii="Cambria Math" w:hAnsi="Cambria Math"/>
                <w:i/>
                <w:szCs w:val="22"/>
              </w:rPr>
            </m:ctrlPr>
          </m:sSubPr>
          <m:e>
            <m:r>
              <w:rPr>
                <w:rFonts w:ascii="Cambria Math" w:hAnsi="Cambria Math"/>
                <w:szCs w:val="22"/>
                <w:lang w:val="en-US"/>
              </w:rPr>
              <m:t>β</m:t>
            </m:r>
          </m:e>
          <m:sub>
            <m:r>
              <m:rPr>
                <m:sty m:val="p"/>
              </m:rPr>
              <w:rPr>
                <w:rFonts w:ascii="Cambria Math" w:hAnsi="Cambria Math"/>
                <w:szCs w:val="22"/>
              </w:rPr>
              <m:t>max</m:t>
            </m:r>
          </m:sub>
        </m:sSub>
      </m:oMath>
      <w:r w:rsidRPr="005477B5">
        <w:rPr>
          <w:szCs w:val="22"/>
        </w:rPr>
        <w:t>, при котором УПП или струевыпрямитель предполагается использовать. Допускаемое отклонение коэффициента истечения СУ принимают равным</w:t>
      </w:r>
      <w:r w:rsidR="00D93128" w:rsidRPr="00D967FE">
        <w:rPr>
          <w:szCs w:val="22"/>
        </w:rPr>
        <w:t xml:space="preserve"> </w:t>
      </w:r>
      <w:r w:rsidRPr="005477B5">
        <w:rPr>
          <w:szCs w:val="22"/>
        </w:rPr>
        <w:t>(0,63</w:t>
      </w:r>
      <w:r w:rsidR="00D93128">
        <w:rPr>
          <w:szCs w:val="22"/>
          <w:lang w:val="en-US"/>
        </w:rPr>
        <w:t> </w:t>
      </w:r>
      <m:oMath>
        <m:sSub>
          <m:sSubPr>
            <m:ctrlPr>
              <w:rPr>
                <w:rFonts w:ascii="Cambria Math" w:hAnsi="Cambria Math"/>
                <w:i/>
                <w:szCs w:val="22"/>
              </w:rPr>
            </m:ctrlPr>
          </m:sSubPr>
          <m:e>
            <m:r>
              <w:rPr>
                <w:rFonts w:ascii="Cambria Math" w:hAnsi="Cambria Math"/>
                <w:szCs w:val="22"/>
                <w:lang w:val="en-US"/>
              </w:rPr>
              <m:t>β</m:t>
            </m:r>
          </m:e>
          <m:sub>
            <m:r>
              <m:rPr>
                <m:sty m:val="p"/>
              </m:rPr>
              <w:rPr>
                <w:rFonts w:ascii="Cambria Math" w:hAnsi="Cambria Math"/>
                <w:szCs w:val="22"/>
              </w:rPr>
              <m:t>max</m:t>
            </m:r>
          </m:sub>
        </m:sSub>
      </m:oMath>
      <w:r w:rsidRPr="005477B5">
        <w:rPr>
          <w:szCs w:val="22"/>
        </w:rPr>
        <w:t xml:space="preserve"> — 0,192)</w:t>
      </w:r>
      <w:r w:rsidR="00475F18" w:rsidRPr="005477B5">
        <w:rPr>
          <w:szCs w:val="22"/>
        </w:rPr>
        <w:t xml:space="preserve"> </w:t>
      </w:r>
      <w:r w:rsidRPr="005477B5">
        <w:rPr>
          <w:szCs w:val="22"/>
        </w:rPr>
        <w:t>%.</w:t>
      </w:r>
    </w:p>
    <w:p w14:paraId="0F90EF62" w14:textId="1C98CD66" w:rsidR="00AE3428" w:rsidRPr="005477B5" w:rsidRDefault="00E637CA" w:rsidP="005477B5">
      <w:pPr>
        <w:pStyle w:val="Bodytext10"/>
        <w:shd w:val="clear" w:color="auto" w:fill="auto"/>
        <w:spacing w:after="40"/>
        <w:rPr>
          <w:szCs w:val="22"/>
        </w:rPr>
      </w:pPr>
      <w:r w:rsidRPr="005477B5">
        <w:rPr>
          <w:szCs w:val="22"/>
        </w:rPr>
        <w:t xml:space="preserve">Числа </w:t>
      </w:r>
      <m:oMath>
        <m:r>
          <w:rPr>
            <w:rFonts w:ascii="Cambria Math" w:hAnsi="Cambria Math"/>
            <w:szCs w:val="22"/>
          </w:rPr>
          <m:t>Re</m:t>
        </m:r>
      </m:oMath>
      <w:r w:rsidRPr="005477B5">
        <w:rPr>
          <w:szCs w:val="22"/>
        </w:rPr>
        <w:t>, при которых проводят испытания по Ж.1.5, должны удовлетворять следующим условиям:</w:t>
      </w:r>
    </w:p>
    <w:p w14:paraId="16EEA793" w14:textId="0FE7DECD" w:rsidR="00475F18" w:rsidRPr="005477B5" w:rsidRDefault="00475F18" w:rsidP="005477B5">
      <w:pPr>
        <w:pStyle w:val="aa"/>
        <w:ind w:firstLine="709"/>
        <w:jc w:val="right"/>
        <w:rPr>
          <w:rFonts w:ascii="Arial" w:hAnsi="Arial" w:cs="Arial"/>
          <w:sz w:val="22"/>
          <w:szCs w:val="22"/>
          <w:lang w:val="ru-RU"/>
        </w:rPr>
      </w:pPr>
      <w:r w:rsidRPr="005477B5">
        <w:rPr>
          <w:rFonts w:ascii="Arial" w:hAnsi="Arial" w:cs="Arial"/>
          <w:sz w:val="22"/>
          <w:szCs w:val="22"/>
          <w:lang w:val="ru-RU"/>
        </w:rPr>
        <w:t>10</w:t>
      </w:r>
      <w:r w:rsidRPr="005477B5">
        <w:rPr>
          <w:rFonts w:ascii="Arial" w:hAnsi="Arial" w:cs="Arial"/>
          <w:sz w:val="22"/>
          <w:szCs w:val="22"/>
          <w:vertAlign w:val="superscript"/>
          <w:lang w:val="ru-RU"/>
        </w:rPr>
        <w:t>4</w:t>
      </w:r>
      <w:r w:rsidRPr="005477B5">
        <w:rPr>
          <w:rFonts w:ascii="Arial" w:hAnsi="Arial" w:cs="Arial"/>
          <w:sz w:val="22"/>
          <w:szCs w:val="22"/>
          <w:lang w:val="ru-RU"/>
        </w:rPr>
        <w:t xml:space="preserve"> </w:t>
      </w:r>
      <w:r w:rsidRPr="005477B5">
        <w:rPr>
          <w:rFonts w:ascii="Arial" w:hAnsi="Arial" w:cs="Arial"/>
          <w:sz w:val="22"/>
          <w:szCs w:val="22"/>
          <w:lang w:val="ru-RU"/>
        </w:rPr>
        <w:sym w:font="Symbol" w:char="F0A3"/>
      </w:r>
      <w:r w:rsidRPr="005477B5">
        <w:rPr>
          <w:rFonts w:ascii="Arial" w:hAnsi="Arial" w:cs="Arial"/>
          <w:sz w:val="22"/>
          <w:szCs w:val="22"/>
          <w:lang w:val="ru-RU"/>
        </w:rPr>
        <w:t xml:space="preserve"> </w:t>
      </w:r>
      <w:r w:rsidRPr="005477B5">
        <w:rPr>
          <w:rFonts w:ascii="Arial" w:hAnsi="Arial" w:cs="Arial"/>
          <w:iCs/>
          <w:sz w:val="22"/>
          <w:szCs w:val="22"/>
          <w:lang w:val="ru-RU"/>
        </w:rPr>
        <w:t>Re</w:t>
      </w:r>
      <w:r w:rsidRPr="005477B5">
        <w:rPr>
          <w:rFonts w:ascii="Arial" w:hAnsi="Arial" w:cs="Arial"/>
          <w:i/>
          <w:sz w:val="22"/>
          <w:szCs w:val="22"/>
          <w:vertAlign w:val="subscript"/>
          <w:lang w:val="ru-RU"/>
        </w:rPr>
        <w:t>1</w:t>
      </w:r>
      <w:r w:rsidRPr="005477B5">
        <w:rPr>
          <w:rFonts w:ascii="Arial" w:hAnsi="Arial" w:cs="Arial"/>
          <w:sz w:val="22"/>
          <w:szCs w:val="22"/>
          <w:lang w:val="ru-RU"/>
        </w:rPr>
        <w:t xml:space="preserve"> </w:t>
      </w:r>
      <w:r w:rsidRPr="005477B5">
        <w:rPr>
          <w:rFonts w:ascii="Arial" w:hAnsi="Arial" w:cs="Arial"/>
          <w:sz w:val="22"/>
          <w:szCs w:val="22"/>
          <w:lang w:val="ru-RU"/>
        </w:rPr>
        <w:sym w:font="Symbol" w:char="F0A3"/>
      </w:r>
      <w:r w:rsidRPr="005477B5">
        <w:rPr>
          <w:rFonts w:ascii="Arial" w:hAnsi="Arial" w:cs="Arial"/>
          <w:sz w:val="22"/>
          <w:szCs w:val="22"/>
          <w:lang w:val="ru-RU"/>
        </w:rPr>
        <w:t xml:space="preserve"> 10</w:t>
      </w:r>
      <w:r w:rsidRPr="005477B5">
        <w:rPr>
          <w:rFonts w:ascii="Arial" w:hAnsi="Arial" w:cs="Arial"/>
          <w:sz w:val="22"/>
          <w:szCs w:val="22"/>
          <w:vertAlign w:val="superscript"/>
          <w:lang w:val="ru-RU"/>
        </w:rPr>
        <w:t>6</w:t>
      </w:r>
      <w:r w:rsidRPr="005477B5">
        <w:rPr>
          <w:rFonts w:ascii="Arial" w:hAnsi="Arial" w:cs="Arial"/>
          <w:sz w:val="22"/>
          <w:szCs w:val="22"/>
          <w:lang w:val="ru-RU"/>
        </w:rPr>
        <w:t xml:space="preserve"> и </w:t>
      </w:r>
      <w:r w:rsidRPr="005477B5">
        <w:rPr>
          <w:rFonts w:ascii="Arial" w:hAnsi="Arial" w:cs="Arial"/>
          <w:iCs/>
          <w:sz w:val="22"/>
          <w:szCs w:val="22"/>
          <w:lang w:val="ru-RU"/>
        </w:rPr>
        <w:t>Re</w:t>
      </w:r>
      <w:r w:rsidRPr="005477B5">
        <w:rPr>
          <w:rFonts w:ascii="Arial" w:hAnsi="Arial" w:cs="Arial"/>
          <w:i/>
          <w:sz w:val="22"/>
          <w:szCs w:val="22"/>
          <w:vertAlign w:val="subscript"/>
          <w:lang w:val="ru-RU"/>
        </w:rPr>
        <w:t>2</w:t>
      </w:r>
      <w:r w:rsidRPr="005477B5">
        <w:rPr>
          <w:rFonts w:ascii="Arial" w:hAnsi="Arial" w:cs="Arial"/>
          <w:i/>
          <w:sz w:val="22"/>
          <w:szCs w:val="22"/>
          <w:lang w:val="ru-RU"/>
        </w:rPr>
        <w:t>&gt;</w:t>
      </w:r>
      <w:r w:rsidRPr="005477B5">
        <w:rPr>
          <w:rFonts w:ascii="Arial" w:hAnsi="Arial" w:cs="Arial"/>
          <w:sz w:val="22"/>
          <w:szCs w:val="22"/>
          <w:lang w:val="ru-RU"/>
        </w:rPr>
        <w:t xml:space="preserve"> 10</w:t>
      </w:r>
      <w:r w:rsidRPr="005477B5">
        <w:rPr>
          <w:rFonts w:ascii="Arial" w:hAnsi="Arial" w:cs="Arial"/>
          <w:sz w:val="22"/>
          <w:szCs w:val="22"/>
          <w:vertAlign w:val="superscript"/>
          <w:lang w:val="ru-RU"/>
        </w:rPr>
        <w:t xml:space="preserve">6 </w:t>
      </w:r>
      <w:r w:rsidRPr="00690B8E">
        <w:rPr>
          <w:rFonts w:ascii="Arial" w:hAnsi="Arial" w:cs="Arial"/>
          <w:sz w:val="22"/>
          <w:szCs w:val="22"/>
          <w:lang w:val="ru-RU"/>
        </w:rPr>
        <w:t xml:space="preserve">                                                          </w:t>
      </w:r>
      <w:r w:rsidRPr="005477B5">
        <w:rPr>
          <w:rFonts w:ascii="Arial" w:hAnsi="Arial" w:cs="Arial"/>
          <w:sz w:val="22"/>
          <w:szCs w:val="22"/>
          <w:lang w:val="ru-RU"/>
        </w:rPr>
        <w:t xml:space="preserve"> (Ж.6)</w:t>
      </w:r>
    </w:p>
    <w:p w14:paraId="5C9F619B" w14:textId="77777777" w:rsidR="00475F18" w:rsidRPr="005477B5" w:rsidRDefault="00475F18" w:rsidP="00D93128">
      <w:pPr>
        <w:pStyle w:val="aa"/>
        <w:jc w:val="both"/>
        <w:rPr>
          <w:rFonts w:ascii="Arial" w:hAnsi="Arial" w:cs="Arial"/>
          <w:sz w:val="22"/>
          <w:szCs w:val="22"/>
          <w:lang w:val="ru-RU"/>
        </w:rPr>
      </w:pPr>
      <w:r w:rsidRPr="005477B5">
        <w:rPr>
          <w:rFonts w:ascii="Arial" w:hAnsi="Arial" w:cs="Arial"/>
          <w:sz w:val="22"/>
          <w:szCs w:val="22"/>
          <w:lang w:val="ru-RU"/>
        </w:rPr>
        <w:t>и</w:t>
      </w:r>
    </w:p>
    <w:p w14:paraId="697061C8" w14:textId="757B6475" w:rsidR="00475F18" w:rsidRPr="005477B5" w:rsidRDefault="00475F18" w:rsidP="005477B5">
      <w:pPr>
        <w:pStyle w:val="aa"/>
        <w:ind w:firstLine="709"/>
        <w:jc w:val="right"/>
        <w:rPr>
          <w:rFonts w:ascii="Arial" w:hAnsi="Arial" w:cs="Arial"/>
          <w:sz w:val="22"/>
          <w:szCs w:val="22"/>
          <w:lang w:val="ru-RU"/>
        </w:rPr>
      </w:pPr>
      <w:r w:rsidRPr="005477B5">
        <w:rPr>
          <w:rFonts w:ascii="Arial" w:hAnsi="Arial" w:cs="Arial"/>
          <w:sz w:val="22"/>
          <w:szCs w:val="22"/>
          <w:lang w:val="ru-RU"/>
        </w:rPr>
        <w:sym w:font="Symbol" w:char="F06C"/>
      </w:r>
      <w:r w:rsidRPr="005477B5">
        <w:rPr>
          <w:rFonts w:ascii="Arial" w:hAnsi="Arial" w:cs="Arial"/>
          <w:sz w:val="22"/>
          <w:szCs w:val="22"/>
          <w:vertAlign w:val="subscript"/>
          <w:lang w:val="ru-RU"/>
        </w:rPr>
        <w:t>1</w:t>
      </w:r>
      <w:r w:rsidRPr="005477B5">
        <w:rPr>
          <w:rFonts w:ascii="Arial" w:hAnsi="Arial" w:cs="Arial"/>
          <w:sz w:val="22"/>
          <w:szCs w:val="22"/>
          <w:lang w:val="ru-RU"/>
        </w:rPr>
        <w:t xml:space="preserve"> - </w:t>
      </w:r>
      <w:r w:rsidRPr="005477B5">
        <w:rPr>
          <w:rFonts w:ascii="Arial" w:hAnsi="Arial" w:cs="Arial"/>
          <w:sz w:val="22"/>
          <w:szCs w:val="22"/>
          <w:lang w:val="ru-RU"/>
        </w:rPr>
        <w:sym w:font="Symbol" w:char="F06C"/>
      </w:r>
      <w:r w:rsidRPr="005477B5">
        <w:rPr>
          <w:rFonts w:ascii="Arial" w:hAnsi="Arial" w:cs="Arial"/>
          <w:sz w:val="22"/>
          <w:szCs w:val="22"/>
          <w:vertAlign w:val="subscript"/>
          <w:lang w:val="ru-RU"/>
        </w:rPr>
        <w:t>2</w:t>
      </w:r>
      <w:r w:rsidRPr="005477B5">
        <w:rPr>
          <w:rFonts w:ascii="Arial" w:hAnsi="Arial" w:cs="Arial"/>
          <w:sz w:val="22"/>
          <w:szCs w:val="22"/>
          <w:lang w:val="ru-RU"/>
        </w:rPr>
        <w:t xml:space="preserve"> </w:t>
      </w:r>
      <w:r w:rsidRPr="005477B5">
        <w:rPr>
          <w:rFonts w:ascii="Arial" w:hAnsi="Arial" w:cs="Arial"/>
          <w:sz w:val="22"/>
          <w:szCs w:val="22"/>
          <w:lang w:val="ru-RU"/>
        </w:rPr>
        <w:sym w:font="Symbol" w:char="F0B3"/>
      </w:r>
      <w:r w:rsidRPr="005477B5">
        <w:rPr>
          <w:rFonts w:ascii="Arial" w:hAnsi="Arial" w:cs="Arial"/>
          <w:sz w:val="22"/>
          <w:szCs w:val="22"/>
          <w:lang w:val="ru-RU"/>
        </w:rPr>
        <w:t xml:space="preserve"> </w:t>
      </w:r>
      <w:r w:rsidR="00B01F6F" w:rsidRPr="00B01F6F">
        <w:rPr>
          <w:rFonts w:ascii="Arial" w:hAnsi="Arial" w:cs="Arial"/>
          <w:noProof/>
          <w:position w:val="-28"/>
          <w:sz w:val="22"/>
          <w:szCs w:val="22"/>
          <w:lang w:val="ru-RU"/>
        </w:rPr>
        <w:object w:dxaOrig="2352" w:dyaOrig="672" w14:anchorId="3DC2B32E">
          <v:shape id="_x0000_i1039" type="#_x0000_t75" alt="" style="width:117pt;height:34.5pt;mso-width-percent:0;mso-height-percent:0;mso-width-percent:0;mso-height-percent:0" o:ole="" fillcolor="window">
            <v:imagedata r:id="rId55" o:title=""/>
          </v:shape>
          <o:OLEObject Type="Embed" ProgID="Equation.AXEE2" ShapeID="_x0000_i1039" DrawAspect="Content" ObjectID="_1846755019" r:id="rId56"/>
        </w:object>
      </w:r>
      <w:r w:rsidRPr="005477B5">
        <w:rPr>
          <w:rFonts w:ascii="Arial" w:hAnsi="Arial" w:cs="Arial"/>
          <w:sz w:val="22"/>
          <w:szCs w:val="22"/>
          <w:lang w:val="ru-RU"/>
        </w:rPr>
        <w:t xml:space="preserve"> .                                               (Ж.7)</w:t>
      </w:r>
    </w:p>
    <w:p w14:paraId="0300F7E7" w14:textId="08A320F8" w:rsidR="00475F18" w:rsidRPr="005477B5" w:rsidRDefault="00475F18" w:rsidP="005477B5">
      <w:pPr>
        <w:pStyle w:val="Bodytext10"/>
        <w:shd w:val="clear" w:color="auto" w:fill="auto"/>
        <w:spacing w:after="40"/>
        <w:rPr>
          <w:szCs w:val="22"/>
        </w:rPr>
      </w:pPr>
      <w:r w:rsidRPr="005477B5">
        <w:rPr>
          <w:szCs w:val="22"/>
        </w:rPr>
        <w:t>Если УПП или струевыпрямитель удовлетворяет требованиям, приведенным в Ж.1.2 — Ж.1.6, то</w:t>
      </w:r>
      <w:r w:rsidR="00D93128" w:rsidRPr="00D93128">
        <w:rPr>
          <w:szCs w:val="22"/>
        </w:rPr>
        <w:t xml:space="preserve"> </w:t>
      </w:r>
      <w:r w:rsidRPr="005477B5">
        <w:rPr>
          <w:szCs w:val="22"/>
        </w:rPr>
        <w:t>его</w:t>
      </w:r>
      <w:r w:rsidR="00D93128" w:rsidRPr="00D93128">
        <w:rPr>
          <w:szCs w:val="22"/>
        </w:rPr>
        <w:t xml:space="preserve"> </w:t>
      </w:r>
      <w:r w:rsidRPr="005477B5">
        <w:rPr>
          <w:szCs w:val="22"/>
        </w:rPr>
        <w:t xml:space="preserve">допускают к применению с СУ при </w:t>
      </w:r>
      <m:oMath>
        <m:r>
          <w:rPr>
            <w:rFonts w:ascii="Cambria Math" w:hAnsi="Cambria Math"/>
            <w:szCs w:val="22"/>
          </w:rPr>
          <m:t>β≤</m:t>
        </m:r>
        <m:sSub>
          <m:sSubPr>
            <m:ctrlPr>
              <w:rPr>
                <w:rFonts w:ascii="Cambria Math" w:hAnsi="Cambria Math"/>
                <w:i/>
                <w:szCs w:val="22"/>
              </w:rPr>
            </m:ctrlPr>
          </m:sSubPr>
          <m:e>
            <m:r>
              <w:rPr>
                <w:rFonts w:ascii="Cambria Math" w:hAnsi="Cambria Math"/>
                <w:szCs w:val="22"/>
              </w:rPr>
              <m:t>β</m:t>
            </m:r>
          </m:e>
          <m:sub>
            <m:r>
              <m:rPr>
                <m:sty m:val="p"/>
              </m:rPr>
              <w:rPr>
                <w:rFonts w:ascii="Cambria Math" w:hAnsi="Cambria Math"/>
                <w:szCs w:val="22"/>
                <w:lang w:val="en-US"/>
              </w:rPr>
              <m:t>max</m:t>
            </m:r>
          </m:sub>
        </m:sSub>
      </m:oMath>
      <w:r w:rsidRPr="005477B5">
        <w:rPr>
          <w:szCs w:val="22"/>
        </w:rPr>
        <w:t xml:space="preserve">. </w:t>
      </w:r>
    </w:p>
    <w:p w14:paraId="15CA2EE1" w14:textId="77777777" w:rsidR="00AE3428" w:rsidRPr="005477B5" w:rsidRDefault="00E637CA" w:rsidP="005477B5">
      <w:pPr>
        <w:pStyle w:val="Bodytext10"/>
        <w:shd w:val="clear" w:color="auto" w:fill="auto"/>
        <w:spacing w:line="266" w:lineRule="auto"/>
        <w:rPr>
          <w:szCs w:val="22"/>
        </w:rPr>
      </w:pPr>
      <w:r w:rsidRPr="005477B5">
        <w:rPr>
          <w:szCs w:val="22"/>
        </w:rPr>
        <w:t>Ж.1.7 Длины прямолинейных участков ИТ, при которых проводились испытания УПП или струевыпрямителя, в условиях их эксплуатации являются:</w:t>
      </w:r>
    </w:p>
    <w:p w14:paraId="08752809" w14:textId="77777777" w:rsidR="00AE3428" w:rsidRPr="005477B5" w:rsidRDefault="00E637CA">
      <w:pPr>
        <w:pStyle w:val="Bodytext10"/>
        <w:numPr>
          <w:ilvl w:val="0"/>
          <w:numId w:val="8"/>
        </w:numPr>
        <w:shd w:val="clear" w:color="auto" w:fill="auto"/>
        <w:tabs>
          <w:tab w:val="left" w:pos="851"/>
        </w:tabs>
        <w:spacing w:line="266" w:lineRule="auto"/>
        <w:rPr>
          <w:szCs w:val="22"/>
        </w:rPr>
      </w:pPr>
      <w:r w:rsidRPr="005477B5">
        <w:rPr>
          <w:szCs w:val="22"/>
        </w:rPr>
        <w:t>необходимыми (с указанием допуска) для участка ИТ между УПП (или струевыпрямителем) и СУ;</w:t>
      </w:r>
    </w:p>
    <w:p w14:paraId="118DA0E3" w14:textId="77777777" w:rsidR="00AE3428" w:rsidRPr="005477B5" w:rsidRDefault="00E637CA">
      <w:pPr>
        <w:pStyle w:val="Bodytext10"/>
        <w:numPr>
          <w:ilvl w:val="0"/>
          <w:numId w:val="8"/>
        </w:numPr>
        <w:shd w:val="clear" w:color="auto" w:fill="auto"/>
        <w:tabs>
          <w:tab w:val="left" w:pos="851"/>
        </w:tabs>
        <w:spacing w:line="266" w:lineRule="auto"/>
        <w:rPr>
          <w:szCs w:val="22"/>
        </w:rPr>
      </w:pPr>
      <w:r w:rsidRPr="005477B5">
        <w:rPr>
          <w:szCs w:val="22"/>
        </w:rPr>
        <w:t>минимальными допускаемыми для участка ИТ между МС и УПП (или струевыпрямителем).</w:t>
      </w:r>
    </w:p>
    <w:p w14:paraId="0161E01D" w14:textId="77777777" w:rsidR="00AE3428" w:rsidRPr="005477B5" w:rsidRDefault="00E637CA" w:rsidP="005477B5">
      <w:pPr>
        <w:pStyle w:val="Bodytext10"/>
        <w:shd w:val="clear" w:color="auto" w:fill="auto"/>
        <w:spacing w:line="266" w:lineRule="auto"/>
        <w:rPr>
          <w:szCs w:val="22"/>
        </w:rPr>
      </w:pPr>
      <w:r w:rsidRPr="005477B5">
        <w:rPr>
          <w:szCs w:val="22"/>
        </w:rPr>
        <w:t>Длины должны быть представлены в относительном виде.</w:t>
      </w:r>
    </w:p>
    <w:p w14:paraId="22DF5C21" w14:textId="77777777" w:rsidR="00AE3428" w:rsidRDefault="00E637CA" w:rsidP="00D93128">
      <w:pPr>
        <w:pStyle w:val="Bodytext10"/>
        <w:shd w:val="clear" w:color="auto" w:fill="auto"/>
        <w:spacing w:line="266" w:lineRule="auto"/>
      </w:pPr>
      <w:r>
        <w:rPr>
          <w:b/>
          <w:bCs/>
        </w:rPr>
        <w:t>Ж.2 Испытания УПП и струевыпрямителей, применяемых для конкретной установки</w:t>
      </w:r>
    </w:p>
    <w:p w14:paraId="6DDE1C2D" w14:textId="77777777" w:rsidR="00AE3428" w:rsidRDefault="00E637CA" w:rsidP="00D93128">
      <w:pPr>
        <w:pStyle w:val="Bodytext10"/>
        <w:shd w:val="clear" w:color="auto" w:fill="auto"/>
        <w:spacing w:line="266" w:lineRule="auto"/>
      </w:pPr>
      <w:r>
        <w:t>В случае применения УПП или струевыпрямителя только для конкретной установки выполняют сокращенные испытания.</w:t>
      </w:r>
    </w:p>
    <w:p w14:paraId="7CEBECE8" w14:textId="1925C9F2" w:rsidR="00AE3428" w:rsidRDefault="00E637CA" w:rsidP="00D93128">
      <w:pPr>
        <w:pStyle w:val="Bodytext10"/>
        <w:shd w:val="clear" w:color="auto" w:fill="auto"/>
        <w:spacing w:line="266" w:lineRule="auto"/>
      </w:pPr>
      <w:r>
        <w:t>Результаты испытаний считают удовлетворительными, если для заданных СУ, МС, УПП или струевыпрями</w:t>
      </w:r>
      <w:r>
        <w:softHyphen/>
        <w:t>теля и места их размещения на ИТ отклонение значения коэффициента истечения данного СУ</w:t>
      </w:r>
      <w:r w:rsidR="00475F18">
        <w:t xml:space="preserve"> </w:t>
      </w:r>
      <w:r>
        <w:t>от</w:t>
      </w:r>
      <w:r w:rsidR="00475F18">
        <w:t xml:space="preserve"> </w:t>
      </w:r>
      <w:r>
        <w:t>значения коэффи</w:t>
      </w:r>
      <w:r>
        <w:softHyphen/>
        <w:t>циента истечения, полученного при проведении испытаний по Ж.1.2, меньше 0,23 %.</w:t>
      </w:r>
    </w:p>
    <w:p w14:paraId="01EC80F0" w14:textId="5CD8C0F4" w:rsidR="00AE3428" w:rsidRDefault="00E637CA" w:rsidP="00D93128">
      <w:pPr>
        <w:pStyle w:val="Bodytext10"/>
        <w:shd w:val="clear" w:color="auto" w:fill="auto"/>
        <w:spacing w:line="266" w:lineRule="auto"/>
      </w:pPr>
      <w:r>
        <w:t>Допускаемое отклонение коэффициента истечения может быть увеличено до (0,63</w:t>
      </w:r>
      <m:oMath>
        <m:r>
          <w:rPr>
            <w:rFonts w:ascii="Cambria Math" w:hAnsi="Cambria Math"/>
          </w:rPr>
          <m:t xml:space="preserve"> β</m:t>
        </m:r>
      </m:oMath>
      <w:r>
        <w:t xml:space="preserve"> — 0,192) % при </w:t>
      </w:r>
      <m:oMath>
        <m:r>
          <w:rPr>
            <w:rFonts w:ascii="Cambria Math" w:hAnsi="Cambria Math"/>
          </w:rPr>
          <m:t>β</m:t>
        </m:r>
      </m:oMath>
      <w:r w:rsidR="00475F18" w:rsidRPr="00456E53">
        <w:t xml:space="preserve"> </w:t>
      </w:r>
      <w:r>
        <w:t xml:space="preserve">&gt; 0,67. При положительных результатах испытаний значение </w:t>
      </w:r>
      <w:r w:rsidR="00767762">
        <w:t>погрешности</w:t>
      </w:r>
      <w:r w:rsidR="004D2BDB">
        <w:t xml:space="preserve"> (</w:t>
      </w:r>
      <w:r w:rsidR="00AE0D48">
        <w:t>неопределенности) коэффициента</w:t>
      </w:r>
      <w:r>
        <w:t xml:space="preserve"> истечения СУ при</w:t>
      </w:r>
      <w:r>
        <w:softHyphen/>
        <w:t>нимают равным значениям, приведенным</w:t>
      </w:r>
      <w:r w:rsidR="00D93128" w:rsidRPr="00D93128">
        <w:t xml:space="preserve"> </w:t>
      </w:r>
      <w:r w:rsidR="00D93128">
        <w:t>в</w:t>
      </w:r>
      <w:r>
        <w:t>:</w:t>
      </w:r>
    </w:p>
    <w:p w14:paraId="691B2604" w14:textId="41C6035D" w:rsidR="00AE3428" w:rsidRDefault="00E637CA">
      <w:pPr>
        <w:pStyle w:val="Bodytext10"/>
        <w:numPr>
          <w:ilvl w:val="0"/>
          <w:numId w:val="8"/>
        </w:numPr>
        <w:shd w:val="clear" w:color="auto" w:fill="auto"/>
        <w:tabs>
          <w:tab w:val="left" w:pos="851"/>
        </w:tabs>
        <w:spacing w:line="266" w:lineRule="auto"/>
      </w:pPr>
      <w:r>
        <w:t>ГОСТ 8.586.2 (подпункты 5.3.2.1 и 5.3.3.1) — для диафрагмы;</w:t>
      </w:r>
    </w:p>
    <w:p w14:paraId="518E5573" w14:textId="77777777" w:rsidR="00AE3428" w:rsidRDefault="00E637CA">
      <w:pPr>
        <w:pStyle w:val="Bodytext10"/>
        <w:numPr>
          <w:ilvl w:val="0"/>
          <w:numId w:val="8"/>
        </w:numPr>
        <w:shd w:val="clear" w:color="auto" w:fill="auto"/>
        <w:tabs>
          <w:tab w:val="left" w:pos="851"/>
        </w:tabs>
        <w:spacing w:line="266" w:lineRule="auto"/>
      </w:pPr>
      <w:r>
        <w:t>ГОСТ 8.586.3 (подпункты 5.1.6.2 и 5.1.7.1) — для сопла ИСА 1932;</w:t>
      </w:r>
    </w:p>
    <w:p w14:paraId="5C710021" w14:textId="41D463A7" w:rsidR="00AE3428" w:rsidRDefault="00E637CA">
      <w:pPr>
        <w:pStyle w:val="Bodytext10"/>
        <w:numPr>
          <w:ilvl w:val="0"/>
          <w:numId w:val="8"/>
        </w:numPr>
        <w:shd w:val="clear" w:color="auto" w:fill="auto"/>
        <w:tabs>
          <w:tab w:val="left" w:pos="851"/>
        </w:tabs>
        <w:spacing w:line="266" w:lineRule="auto"/>
      </w:pPr>
      <w:r>
        <w:t>ГОСТ 8.586.3 (подпункты 5.2.6.2</w:t>
      </w:r>
      <w:r w:rsidR="00475F18">
        <w:t xml:space="preserve"> </w:t>
      </w:r>
      <w:r>
        <w:t>и</w:t>
      </w:r>
      <w:r w:rsidR="00475F18">
        <w:t xml:space="preserve"> </w:t>
      </w:r>
      <w:r>
        <w:t>5.2.7.1) — для эллипсного сопла;</w:t>
      </w:r>
    </w:p>
    <w:p w14:paraId="761EECA5" w14:textId="77777777" w:rsidR="00AE3428" w:rsidRDefault="00E637CA">
      <w:pPr>
        <w:pStyle w:val="Bodytext10"/>
        <w:numPr>
          <w:ilvl w:val="0"/>
          <w:numId w:val="8"/>
        </w:numPr>
        <w:shd w:val="clear" w:color="auto" w:fill="auto"/>
        <w:tabs>
          <w:tab w:val="left" w:pos="851"/>
        </w:tabs>
        <w:spacing w:line="266" w:lineRule="auto"/>
      </w:pPr>
      <w:r>
        <w:t>ГОСТ 8.586.3 (подпункты 5.3.4.2 и 5.3.5.1) — для сопла Вентури;</w:t>
      </w:r>
    </w:p>
    <w:p w14:paraId="1B695D0C" w14:textId="026F3054" w:rsidR="00AE3428" w:rsidRDefault="00E637CA">
      <w:pPr>
        <w:pStyle w:val="Bodytext10"/>
        <w:numPr>
          <w:ilvl w:val="0"/>
          <w:numId w:val="8"/>
        </w:numPr>
        <w:shd w:val="clear" w:color="auto" w:fill="auto"/>
        <w:tabs>
          <w:tab w:val="left" w:pos="851"/>
        </w:tabs>
        <w:spacing w:line="266" w:lineRule="auto"/>
      </w:pPr>
      <w:r>
        <w:t>ГОСТ 8.586.4 (пункты 5.5.2 и 5.7.1) — для труб Вентури с</w:t>
      </w:r>
      <w:r w:rsidR="00AE0D48">
        <w:t xml:space="preserve"> </w:t>
      </w:r>
      <w:r>
        <w:t>литой необработанной входной конической час</w:t>
      </w:r>
      <w:r>
        <w:softHyphen/>
        <w:t>тью;</w:t>
      </w:r>
    </w:p>
    <w:p w14:paraId="34234670" w14:textId="77777777" w:rsidR="00AE3428" w:rsidRDefault="00E637CA">
      <w:pPr>
        <w:pStyle w:val="Bodytext10"/>
        <w:numPr>
          <w:ilvl w:val="0"/>
          <w:numId w:val="8"/>
        </w:numPr>
        <w:shd w:val="clear" w:color="auto" w:fill="auto"/>
        <w:tabs>
          <w:tab w:val="left" w:pos="851"/>
        </w:tabs>
        <w:spacing w:line="266" w:lineRule="auto"/>
      </w:pPr>
      <w:r>
        <w:t>ГОСТ 8.586.4 (пункты 5.5.3 и 5.7.2) — для труб Вентури с обработанной входной конической частью;</w:t>
      </w:r>
    </w:p>
    <w:p w14:paraId="48520F8D" w14:textId="77777777" w:rsidR="00AE3428" w:rsidRDefault="00E637CA">
      <w:pPr>
        <w:pStyle w:val="Bodytext10"/>
        <w:numPr>
          <w:ilvl w:val="0"/>
          <w:numId w:val="8"/>
        </w:numPr>
        <w:shd w:val="clear" w:color="auto" w:fill="auto"/>
        <w:tabs>
          <w:tab w:val="left" w:pos="851"/>
        </w:tabs>
        <w:spacing w:line="266" w:lineRule="auto"/>
      </w:pPr>
      <w:r>
        <w:t>ГОСТ 8.586.4 (пункты 5.5.4 и 5.7.3) — для труб Вентури со сварной входной конической частью из листовой стали.</w:t>
      </w:r>
      <w:r>
        <w:br w:type="page"/>
      </w:r>
    </w:p>
    <w:p w14:paraId="129CD14B" w14:textId="3B421A71" w:rsidR="00AE3428" w:rsidRPr="00D133DC" w:rsidRDefault="00E637CA" w:rsidP="00D133DC">
      <w:pPr>
        <w:pStyle w:val="Bodytext10"/>
        <w:shd w:val="clear" w:color="auto" w:fill="auto"/>
        <w:spacing w:after="680" w:line="276" w:lineRule="auto"/>
        <w:ind w:firstLine="0"/>
        <w:jc w:val="center"/>
        <w:outlineLvl w:val="0"/>
        <w:rPr>
          <w:b/>
          <w:bCs/>
        </w:rPr>
      </w:pPr>
      <w:bookmarkStart w:id="206" w:name="_Toc158734740"/>
      <w:bookmarkStart w:id="207" w:name="_Toc158734805"/>
      <w:bookmarkStart w:id="208" w:name="_Toc158735693"/>
      <w:bookmarkStart w:id="209" w:name="_Toc229484417"/>
      <w:r>
        <w:rPr>
          <w:b/>
          <w:bCs/>
        </w:rPr>
        <w:t>Приложение И</w:t>
      </w:r>
      <w:r>
        <w:rPr>
          <w:b/>
          <w:bCs/>
        </w:rPr>
        <w:br/>
        <w:t>(справочное)</w:t>
      </w:r>
      <w:bookmarkStart w:id="210" w:name="_Toc158734741"/>
      <w:bookmarkStart w:id="211" w:name="_Toc158734806"/>
      <w:bookmarkStart w:id="212" w:name="_Toc158735694"/>
      <w:bookmarkEnd w:id="206"/>
      <w:bookmarkEnd w:id="207"/>
      <w:bookmarkEnd w:id="208"/>
      <w:r w:rsidR="00D133DC">
        <w:rPr>
          <w:b/>
          <w:bCs/>
        </w:rPr>
        <w:br/>
      </w:r>
      <w:r w:rsidR="00D133DC">
        <w:rPr>
          <w:b/>
          <w:bCs/>
        </w:rPr>
        <w:br/>
      </w:r>
      <w:r>
        <w:rPr>
          <w:b/>
          <w:bCs/>
        </w:rPr>
        <w:t>Сведения о соответствии ссылочных международных стандартов межгосударственным стандартам,</w:t>
      </w:r>
      <w:r w:rsidR="00B577DB" w:rsidRPr="00D133DC">
        <w:rPr>
          <w:b/>
          <w:bCs/>
        </w:rPr>
        <w:t xml:space="preserve"> </w:t>
      </w:r>
      <w:r>
        <w:rPr>
          <w:b/>
          <w:bCs/>
        </w:rPr>
        <w:t>использованным в настоящем стандарте в качестве нормативных ссылок</w:t>
      </w:r>
      <w:bookmarkEnd w:id="209"/>
      <w:bookmarkEnd w:id="210"/>
      <w:bookmarkEnd w:id="211"/>
      <w:bookmarkEnd w:id="212"/>
    </w:p>
    <w:p w14:paraId="2515F39A" w14:textId="4DA4D200" w:rsidR="00AE3428" w:rsidRPr="00271E59" w:rsidRDefault="00E637CA">
      <w:pPr>
        <w:pStyle w:val="a7"/>
        <w:shd w:val="clear" w:color="auto" w:fill="auto"/>
        <w:rPr>
          <w:spacing w:val="40"/>
        </w:rPr>
      </w:pPr>
      <w:r w:rsidRPr="00271E59">
        <w:rPr>
          <w:spacing w:val="40"/>
        </w:rPr>
        <w:t>Таблица И.1</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3384"/>
        <w:gridCol w:w="6521"/>
      </w:tblGrid>
      <w:tr w:rsidR="00AE3428" w14:paraId="5359936C" w14:textId="77777777" w:rsidTr="000B01B5">
        <w:trPr>
          <w:trHeight w:val="20"/>
          <w:jc w:val="center"/>
        </w:trPr>
        <w:tc>
          <w:tcPr>
            <w:tcW w:w="3384" w:type="dxa"/>
            <w:tcBorders>
              <w:top w:val="single" w:sz="4" w:space="0" w:color="auto"/>
              <w:left w:val="single" w:sz="4" w:space="0" w:color="auto"/>
              <w:bottom w:val="double" w:sz="4" w:space="0" w:color="auto"/>
            </w:tcBorders>
            <w:shd w:val="clear" w:color="auto" w:fill="FFFFFF"/>
            <w:vAlign w:val="center"/>
          </w:tcPr>
          <w:p w14:paraId="562F2E1D" w14:textId="77777777" w:rsidR="00AE3428" w:rsidRPr="00672D27" w:rsidRDefault="00E637CA" w:rsidP="00EB010C">
            <w:pPr>
              <w:pStyle w:val="a5"/>
              <w:shd w:val="clear" w:color="auto" w:fill="auto"/>
              <w:spacing w:before="60" w:after="60"/>
              <w:ind w:firstLine="284"/>
              <w:jc w:val="center"/>
            </w:pPr>
            <w:r w:rsidRPr="00672D27">
              <w:t>Обозначение ссылочного межгосударственного стандарта</w:t>
            </w:r>
          </w:p>
        </w:tc>
        <w:tc>
          <w:tcPr>
            <w:tcW w:w="6521" w:type="dxa"/>
            <w:tcBorders>
              <w:top w:val="single" w:sz="4" w:space="0" w:color="auto"/>
              <w:left w:val="single" w:sz="4" w:space="0" w:color="auto"/>
              <w:bottom w:val="double" w:sz="4" w:space="0" w:color="auto"/>
              <w:right w:val="single" w:sz="4" w:space="0" w:color="auto"/>
            </w:tcBorders>
            <w:shd w:val="clear" w:color="auto" w:fill="FFFFFF"/>
            <w:vAlign w:val="center"/>
          </w:tcPr>
          <w:p w14:paraId="6B090033" w14:textId="77777777" w:rsidR="00AE3428" w:rsidRPr="00672D27" w:rsidRDefault="00E637CA" w:rsidP="00EB010C">
            <w:pPr>
              <w:pStyle w:val="a5"/>
              <w:shd w:val="clear" w:color="auto" w:fill="auto"/>
              <w:spacing w:before="60" w:after="60"/>
              <w:ind w:firstLine="284"/>
              <w:jc w:val="center"/>
            </w:pPr>
            <w:r w:rsidRPr="00672D27">
              <w:t>Обозначение и наименование ссылочного международного стандарта и условное обозначение степени его соответствия ссылочному межгосударственному стандарту</w:t>
            </w:r>
          </w:p>
        </w:tc>
      </w:tr>
      <w:tr w:rsidR="00AE3428" w14:paraId="0FE42C6B" w14:textId="77777777" w:rsidTr="000B01B5">
        <w:trPr>
          <w:trHeight w:val="20"/>
          <w:jc w:val="center"/>
        </w:trPr>
        <w:tc>
          <w:tcPr>
            <w:tcW w:w="3384" w:type="dxa"/>
            <w:tcBorders>
              <w:top w:val="double" w:sz="4" w:space="0" w:color="auto"/>
              <w:left w:val="single" w:sz="4" w:space="0" w:color="auto"/>
            </w:tcBorders>
            <w:shd w:val="clear" w:color="auto" w:fill="FFFFFF"/>
            <w:vAlign w:val="center"/>
          </w:tcPr>
          <w:p w14:paraId="2E79697B" w14:textId="4269DE46" w:rsidR="00AE3428" w:rsidRPr="00672D27" w:rsidRDefault="00E637CA" w:rsidP="00EB010C">
            <w:pPr>
              <w:pStyle w:val="a5"/>
              <w:shd w:val="clear" w:color="auto" w:fill="auto"/>
              <w:spacing w:before="60" w:after="60"/>
              <w:ind w:firstLine="284"/>
            </w:pPr>
            <w:r w:rsidRPr="00672D27">
              <w:t>ГОСТ 8.417—20</w:t>
            </w:r>
            <w:r w:rsidR="008D653E">
              <w:t>24</w:t>
            </w:r>
          </w:p>
        </w:tc>
        <w:tc>
          <w:tcPr>
            <w:tcW w:w="6521" w:type="dxa"/>
            <w:tcBorders>
              <w:top w:val="double" w:sz="4" w:space="0" w:color="auto"/>
              <w:left w:val="single" w:sz="4" w:space="0" w:color="auto"/>
              <w:right w:val="single" w:sz="4" w:space="0" w:color="auto"/>
            </w:tcBorders>
            <w:shd w:val="clear" w:color="auto" w:fill="FFFFFF"/>
            <w:vAlign w:val="center"/>
          </w:tcPr>
          <w:p w14:paraId="02D065F5" w14:textId="77777777" w:rsidR="00AE3428" w:rsidRPr="00672D27" w:rsidRDefault="00E637CA" w:rsidP="00EB010C">
            <w:pPr>
              <w:pStyle w:val="a5"/>
              <w:shd w:val="clear" w:color="auto" w:fill="auto"/>
              <w:spacing w:before="60" w:after="60"/>
              <w:ind w:firstLine="284"/>
              <w:jc w:val="center"/>
            </w:pPr>
            <w:r w:rsidRPr="00672D27">
              <w:t>—</w:t>
            </w:r>
          </w:p>
        </w:tc>
      </w:tr>
      <w:tr w:rsidR="00AE3428" w14:paraId="324C2320" w14:textId="77777777" w:rsidTr="000B01B5">
        <w:trPr>
          <w:trHeight w:val="20"/>
          <w:jc w:val="center"/>
        </w:trPr>
        <w:tc>
          <w:tcPr>
            <w:tcW w:w="3384" w:type="dxa"/>
            <w:tcBorders>
              <w:top w:val="single" w:sz="4" w:space="0" w:color="auto"/>
              <w:left w:val="single" w:sz="4" w:space="0" w:color="auto"/>
            </w:tcBorders>
            <w:shd w:val="clear" w:color="auto" w:fill="FFFFFF"/>
            <w:vAlign w:val="center"/>
          </w:tcPr>
          <w:p w14:paraId="3F88B221" w14:textId="6794EB66" w:rsidR="00AE3428" w:rsidRPr="00672D27" w:rsidRDefault="00E637CA" w:rsidP="00EB010C">
            <w:pPr>
              <w:pStyle w:val="a5"/>
              <w:shd w:val="clear" w:color="auto" w:fill="auto"/>
              <w:spacing w:before="60" w:after="60"/>
              <w:ind w:firstLine="284"/>
            </w:pPr>
            <w:r w:rsidRPr="00672D27">
              <w:t>ГОСТ 8.566—</w:t>
            </w:r>
            <w:r w:rsidR="000B01B5">
              <w:t>2011</w:t>
            </w:r>
          </w:p>
        </w:tc>
        <w:tc>
          <w:tcPr>
            <w:tcW w:w="6521" w:type="dxa"/>
            <w:tcBorders>
              <w:top w:val="single" w:sz="4" w:space="0" w:color="auto"/>
              <w:left w:val="single" w:sz="4" w:space="0" w:color="auto"/>
              <w:right w:val="single" w:sz="4" w:space="0" w:color="auto"/>
            </w:tcBorders>
            <w:shd w:val="clear" w:color="auto" w:fill="FFFFFF"/>
            <w:vAlign w:val="center"/>
          </w:tcPr>
          <w:p w14:paraId="7A2681BD" w14:textId="77777777" w:rsidR="00AE3428" w:rsidRPr="00672D27" w:rsidRDefault="00E637CA" w:rsidP="00EB010C">
            <w:pPr>
              <w:pStyle w:val="a5"/>
              <w:shd w:val="clear" w:color="auto" w:fill="auto"/>
              <w:spacing w:before="60" w:after="60"/>
              <w:ind w:firstLine="284"/>
              <w:jc w:val="center"/>
            </w:pPr>
            <w:r w:rsidRPr="00672D27">
              <w:t>—</w:t>
            </w:r>
          </w:p>
        </w:tc>
      </w:tr>
      <w:tr w:rsidR="00AE3428" w14:paraId="63CEFA56" w14:textId="77777777" w:rsidTr="000B01B5">
        <w:trPr>
          <w:trHeight w:val="20"/>
          <w:jc w:val="center"/>
        </w:trPr>
        <w:tc>
          <w:tcPr>
            <w:tcW w:w="3384" w:type="dxa"/>
            <w:tcBorders>
              <w:top w:val="single" w:sz="4" w:space="0" w:color="auto"/>
              <w:left w:val="single" w:sz="4" w:space="0" w:color="auto"/>
            </w:tcBorders>
            <w:shd w:val="clear" w:color="auto" w:fill="FFFFFF"/>
          </w:tcPr>
          <w:p w14:paraId="2DEC5905" w14:textId="4E65CFE4" w:rsidR="00AE3428" w:rsidRPr="00672D27" w:rsidRDefault="00E637CA" w:rsidP="00EB010C">
            <w:pPr>
              <w:pStyle w:val="a5"/>
              <w:shd w:val="clear" w:color="auto" w:fill="auto"/>
              <w:spacing w:before="60" w:after="60"/>
              <w:ind w:firstLine="284"/>
            </w:pPr>
            <w:r w:rsidRPr="00672D27">
              <w:t>ГОСТ 8.586.2—</w:t>
            </w:r>
            <w:r w:rsidR="007E7CD1" w:rsidRPr="00672D27">
              <w:t>20хх</w:t>
            </w:r>
          </w:p>
        </w:tc>
        <w:tc>
          <w:tcPr>
            <w:tcW w:w="6521" w:type="dxa"/>
            <w:tcBorders>
              <w:top w:val="single" w:sz="4" w:space="0" w:color="auto"/>
              <w:left w:val="single" w:sz="4" w:space="0" w:color="auto"/>
              <w:right w:val="single" w:sz="4" w:space="0" w:color="auto"/>
            </w:tcBorders>
            <w:shd w:val="clear" w:color="auto" w:fill="FFFFFF"/>
            <w:vAlign w:val="bottom"/>
          </w:tcPr>
          <w:p w14:paraId="5F1FD8DA" w14:textId="68AB9254" w:rsidR="00AE3428" w:rsidRPr="0012585B" w:rsidRDefault="00E637CA" w:rsidP="00EB010C">
            <w:pPr>
              <w:pStyle w:val="a5"/>
              <w:shd w:val="clear" w:color="auto" w:fill="auto"/>
              <w:spacing w:before="60" w:after="60"/>
              <w:ind w:firstLine="284"/>
              <w:jc w:val="both"/>
            </w:pPr>
            <w:r w:rsidRPr="0012585B">
              <w:t>ИСО 5167-</w:t>
            </w:r>
            <w:r w:rsidR="008D653E" w:rsidRPr="0012585B">
              <w:t>2</w:t>
            </w:r>
            <w:r w:rsidRPr="0012585B">
              <w:t>:</w:t>
            </w:r>
            <w:r w:rsidR="007E7CD1" w:rsidRPr="0012585B">
              <w:t>2022</w:t>
            </w:r>
            <w:r w:rsidRPr="0012585B">
              <w:t xml:space="preserve"> «</w:t>
            </w:r>
            <w:r w:rsidR="0012585B" w:rsidRPr="0012585B">
              <w:t>Измерение расхода текучей среды с помощью устройств переменного перепада давления, помещаемых в заполненные трубопроводы круглого сечения</w:t>
            </w:r>
            <w:r w:rsidRPr="0012585B">
              <w:t>. Часть 2. Диафрагмы» (</w:t>
            </w:r>
            <w:r w:rsidR="00271E59" w:rsidRPr="0012585B">
              <w:rPr>
                <w:lang w:val="en-US"/>
              </w:rPr>
              <w:t>MOD</w:t>
            </w:r>
            <w:r w:rsidRPr="0012585B">
              <w:t>)</w:t>
            </w:r>
          </w:p>
        </w:tc>
      </w:tr>
      <w:tr w:rsidR="00AE3428" w14:paraId="0296ED7B" w14:textId="77777777" w:rsidTr="000B01B5">
        <w:trPr>
          <w:trHeight w:val="20"/>
          <w:jc w:val="center"/>
        </w:trPr>
        <w:tc>
          <w:tcPr>
            <w:tcW w:w="3384" w:type="dxa"/>
            <w:tcBorders>
              <w:top w:val="single" w:sz="4" w:space="0" w:color="auto"/>
              <w:left w:val="single" w:sz="4" w:space="0" w:color="auto"/>
            </w:tcBorders>
            <w:shd w:val="clear" w:color="auto" w:fill="FFFFFF"/>
          </w:tcPr>
          <w:p w14:paraId="1666989A" w14:textId="1F9B0107" w:rsidR="00AE3428" w:rsidRPr="00672D27" w:rsidRDefault="00E637CA" w:rsidP="00EB010C">
            <w:pPr>
              <w:pStyle w:val="a5"/>
              <w:shd w:val="clear" w:color="auto" w:fill="auto"/>
              <w:spacing w:before="60" w:after="60"/>
              <w:ind w:firstLine="284"/>
            </w:pPr>
            <w:r w:rsidRPr="00672D27">
              <w:t>ГОСТ 8.586.3—</w:t>
            </w:r>
            <w:r w:rsidR="007E7CD1" w:rsidRPr="00672D27">
              <w:t>20хх</w:t>
            </w:r>
          </w:p>
        </w:tc>
        <w:tc>
          <w:tcPr>
            <w:tcW w:w="6521" w:type="dxa"/>
            <w:tcBorders>
              <w:top w:val="single" w:sz="4" w:space="0" w:color="auto"/>
              <w:left w:val="single" w:sz="4" w:space="0" w:color="auto"/>
              <w:right w:val="single" w:sz="4" w:space="0" w:color="auto"/>
            </w:tcBorders>
            <w:shd w:val="clear" w:color="auto" w:fill="FFFFFF"/>
            <w:vAlign w:val="bottom"/>
          </w:tcPr>
          <w:p w14:paraId="78F8F9E0" w14:textId="44FB6B39" w:rsidR="00AE3428" w:rsidRPr="0012585B" w:rsidRDefault="00E637CA" w:rsidP="00EB010C">
            <w:pPr>
              <w:pStyle w:val="a5"/>
              <w:shd w:val="clear" w:color="auto" w:fill="auto"/>
              <w:spacing w:before="60" w:after="60"/>
              <w:ind w:firstLine="284"/>
              <w:jc w:val="both"/>
            </w:pPr>
            <w:r w:rsidRPr="0012585B">
              <w:t>ИСО 5167-3:</w:t>
            </w:r>
            <w:r w:rsidR="007E7CD1" w:rsidRPr="0012585B">
              <w:t>2022</w:t>
            </w:r>
            <w:r w:rsidRPr="0012585B">
              <w:t xml:space="preserve"> «</w:t>
            </w:r>
            <w:r w:rsidR="0012585B" w:rsidRPr="0012585B">
              <w:t>Измерение расхода текучей среды с помощью устройств переменного перепада давления, помещаемых в заполненные трубопроводы круглого сечения</w:t>
            </w:r>
            <w:r w:rsidRPr="0012585B">
              <w:t>. Часть 3. Сопла и сопла Вентури» (</w:t>
            </w:r>
            <w:r w:rsidR="00271E59" w:rsidRPr="0012585B">
              <w:rPr>
                <w:lang w:val="en-US"/>
              </w:rPr>
              <w:t>MOD</w:t>
            </w:r>
            <w:r w:rsidRPr="0012585B">
              <w:t>)</w:t>
            </w:r>
          </w:p>
        </w:tc>
      </w:tr>
      <w:tr w:rsidR="00AE3428" w14:paraId="6B631FA4" w14:textId="77777777" w:rsidTr="000B01B5">
        <w:trPr>
          <w:trHeight w:val="20"/>
          <w:jc w:val="center"/>
        </w:trPr>
        <w:tc>
          <w:tcPr>
            <w:tcW w:w="3384" w:type="dxa"/>
            <w:tcBorders>
              <w:top w:val="single" w:sz="4" w:space="0" w:color="auto"/>
              <w:left w:val="single" w:sz="4" w:space="0" w:color="auto"/>
            </w:tcBorders>
            <w:shd w:val="clear" w:color="auto" w:fill="FFFFFF"/>
          </w:tcPr>
          <w:p w14:paraId="732138C2" w14:textId="7A366C63" w:rsidR="00AE3428" w:rsidRPr="00672D27" w:rsidRDefault="00E637CA" w:rsidP="00EB010C">
            <w:pPr>
              <w:pStyle w:val="a5"/>
              <w:shd w:val="clear" w:color="auto" w:fill="auto"/>
              <w:spacing w:before="60" w:after="60"/>
              <w:ind w:firstLine="284"/>
            </w:pPr>
            <w:r w:rsidRPr="00672D27">
              <w:t>ГОСТ 8.586.4—</w:t>
            </w:r>
            <w:r w:rsidR="007E7CD1" w:rsidRPr="00672D27">
              <w:t>20хх</w:t>
            </w:r>
          </w:p>
        </w:tc>
        <w:tc>
          <w:tcPr>
            <w:tcW w:w="6521" w:type="dxa"/>
            <w:tcBorders>
              <w:top w:val="single" w:sz="4" w:space="0" w:color="auto"/>
              <w:left w:val="single" w:sz="4" w:space="0" w:color="auto"/>
              <w:right w:val="single" w:sz="4" w:space="0" w:color="auto"/>
            </w:tcBorders>
            <w:shd w:val="clear" w:color="auto" w:fill="FFFFFF"/>
            <w:vAlign w:val="bottom"/>
          </w:tcPr>
          <w:p w14:paraId="5C8B69B5" w14:textId="6A1CA071" w:rsidR="00AE3428" w:rsidRPr="0012585B" w:rsidRDefault="00E637CA" w:rsidP="00EB010C">
            <w:pPr>
              <w:pStyle w:val="a5"/>
              <w:shd w:val="clear" w:color="auto" w:fill="auto"/>
              <w:spacing w:before="60" w:after="60"/>
              <w:ind w:firstLine="284"/>
              <w:jc w:val="both"/>
            </w:pPr>
            <w:r w:rsidRPr="0012585B">
              <w:t>ИСО 5167-4:</w:t>
            </w:r>
            <w:r w:rsidR="007E7CD1" w:rsidRPr="0012585B">
              <w:t>2022</w:t>
            </w:r>
            <w:r w:rsidRPr="0012585B">
              <w:t xml:space="preserve"> «</w:t>
            </w:r>
            <w:r w:rsidR="0012585B" w:rsidRPr="0012585B">
              <w:t>Измерение расхода текучей среды с помощью устройств переменного перепада давления, помещаемых в заполненные трубопроводы круглого сечения</w:t>
            </w:r>
            <w:r w:rsidRPr="0012585B">
              <w:t>. Часть 4. Трубы Вентури» (</w:t>
            </w:r>
            <w:r w:rsidR="00271E59" w:rsidRPr="0012585B">
              <w:rPr>
                <w:lang w:val="en-US"/>
              </w:rPr>
              <w:t>MOD</w:t>
            </w:r>
            <w:r w:rsidRPr="0012585B">
              <w:t>)</w:t>
            </w:r>
          </w:p>
        </w:tc>
      </w:tr>
      <w:tr w:rsidR="00AE3428" w14:paraId="6477F768" w14:textId="77777777" w:rsidTr="000B01B5">
        <w:trPr>
          <w:trHeight w:val="20"/>
          <w:jc w:val="center"/>
        </w:trPr>
        <w:tc>
          <w:tcPr>
            <w:tcW w:w="3384" w:type="dxa"/>
            <w:tcBorders>
              <w:top w:val="single" w:sz="4" w:space="0" w:color="auto"/>
              <w:left w:val="single" w:sz="4" w:space="0" w:color="auto"/>
            </w:tcBorders>
            <w:shd w:val="clear" w:color="auto" w:fill="FFFFFF"/>
            <w:vAlign w:val="center"/>
          </w:tcPr>
          <w:p w14:paraId="54C1BD14" w14:textId="4E05DAF3" w:rsidR="00AE3428" w:rsidRPr="00672D27" w:rsidRDefault="00E637CA" w:rsidP="00EB010C">
            <w:pPr>
              <w:pStyle w:val="a5"/>
              <w:shd w:val="clear" w:color="auto" w:fill="auto"/>
              <w:spacing w:before="60" w:after="60"/>
              <w:ind w:firstLine="284"/>
            </w:pPr>
            <w:r w:rsidRPr="00672D27">
              <w:t>ГОСТ 8.586.5—</w:t>
            </w:r>
            <w:r w:rsidR="007E7CD1" w:rsidRPr="00672D27">
              <w:t>20хх</w:t>
            </w:r>
          </w:p>
        </w:tc>
        <w:tc>
          <w:tcPr>
            <w:tcW w:w="6521" w:type="dxa"/>
            <w:tcBorders>
              <w:top w:val="single" w:sz="4" w:space="0" w:color="auto"/>
              <w:left w:val="single" w:sz="4" w:space="0" w:color="auto"/>
              <w:right w:val="single" w:sz="4" w:space="0" w:color="auto"/>
            </w:tcBorders>
            <w:shd w:val="clear" w:color="auto" w:fill="FFFFFF"/>
            <w:vAlign w:val="center"/>
          </w:tcPr>
          <w:p w14:paraId="277F94B0" w14:textId="77777777" w:rsidR="00AE3428" w:rsidRPr="00672D27" w:rsidRDefault="00E637CA" w:rsidP="00EB010C">
            <w:pPr>
              <w:pStyle w:val="a5"/>
              <w:shd w:val="clear" w:color="auto" w:fill="auto"/>
              <w:spacing w:before="60" w:after="60"/>
              <w:ind w:firstLine="284"/>
              <w:jc w:val="center"/>
            </w:pPr>
            <w:r w:rsidRPr="00672D27">
              <w:t>—</w:t>
            </w:r>
          </w:p>
        </w:tc>
      </w:tr>
      <w:tr w:rsidR="00AE3428" w14:paraId="71770740" w14:textId="77777777" w:rsidTr="000B01B5">
        <w:trPr>
          <w:trHeight w:val="20"/>
          <w:jc w:val="center"/>
        </w:trPr>
        <w:tc>
          <w:tcPr>
            <w:tcW w:w="3384" w:type="dxa"/>
            <w:tcBorders>
              <w:top w:val="single" w:sz="4" w:space="0" w:color="auto"/>
              <w:left w:val="single" w:sz="4" w:space="0" w:color="auto"/>
            </w:tcBorders>
            <w:shd w:val="clear" w:color="auto" w:fill="FFFFFF"/>
            <w:vAlign w:val="center"/>
          </w:tcPr>
          <w:p w14:paraId="695B37F5" w14:textId="77777777" w:rsidR="00AE3428" w:rsidRPr="00672D27" w:rsidRDefault="00E637CA" w:rsidP="00EB010C">
            <w:pPr>
              <w:pStyle w:val="a5"/>
              <w:shd w:val="clear" w:color="auto" w:fill="auto"/>
              <w:spacing w:before="60" w:after="60"/>
              <w:ind w:firstLine="284"/>
            </w:pPr>
            <w:r w:rsidRPr="00672D27">
              <w:t>ГОСТ 2789—73</w:t>
            </w:r>
          </w:p>
        </w:tc>
        <w:tc>
          <w:tcPr>
            <w:tcW w:w="6521" w:type="dxa"/>
            <w:tcBorders>
              <w:top w:val="single" w:sz="4" w:space="0" w:color="auto"/>
              <w:left w:val="single" w:sz="4" w:space="0" w:color="auto"/>
              <w:right w:val="single" w:sz="4" w:space="0" w:color="auto"/>
            </w:tcBorders>
            <w:shd w:val="clear" w:color="auto" w:fill="FFFFFF"/>
            <w:vAlign w:val="center"/>
          </w:tcPr>
          <w:p w14:paraId="6B7E9069" w14:textId="77777777" w:rsidR="00AE3428" w:rsidRPr="00672D27" w:rsidRDefault="00E637CA" w:rsidP="00EB010C">
            <w:pPr>
              <w:pStyle w:val="a5"/>
              <w:shd w:val="clear" w:color="auto" w:fill="auto"/>
              <w:spacing w:before="60" w:after="60"/>
              <w:ind w:firstLine="284"/>
              <w:jc w:val="center"/>
            </w:pPr>
            <w:r w:rsidRPr="00672D27">
              <w:t>—</w:t>
            </w:r>
          </w:p>
        </w:tc>
      </w:tr>
      <w:tr w:rsidR="00AE3428" w14:paraId="5FD236AC" w14:textId="77777777" w:rsidTr="000B01B5">
        <w:trPr>
          <w:trHeight w:val="20"/>
          <w:jc w:val="center"/>
        </w:trPr>
        <w:tc>
          <w:tcPr>
            <w:tcW w:w="3384" w:type="dxa"/>
            <w:tcBorders>
              <w:top w:val="single" w:sz="4" w:space="0" w:color="auto"/>
              <w:left w:val="single" w:sz="4" w:space="0" w:color="auto"/>
            </w:tcBorders>
            <w:shd w:val="clear" w:color="auto" w:fill="FFFFFF"/>
            <w:vAlign w:val="center"/>
          </w:tcPr>
          <w:p w14:paraId="66F9974E" w14:textId="77777777" w:rsidR="00AE3428" w:rsidRPr="00672D27" w:rsidRDefault="00E637CA" w:rsidP="00EB010C">
            <w:pPr>
              <w:pStyle w:val="a5"/>
              <w:shd w:val="clear" w:color="auto" w:fill="auto"/>
              <w:spacing w:before="60" w:after="60"/>
              <w:ind w:firstLine="284"/>
            </w:pPr>
            <w:r w:rsidRPr="00672D27">
              <w:t>ГОСТ 15528—86</w:t>
            </w:r>
          </w:p>
        </w:tc>
        <w:tc>
          <w:tcPr>
            <w:tcW w:w="6521" w:type="dxa"/>
            <w:tcBorders>
              <w:top w:val="single" w:sz="4" w:space="0" w:color="auto"/>
              <w:left w:val="single" w:sz="4" w:space="0" w:color="auto"/>
              <w:right w:val="single" w:sz="4" w:space="0" w:color="auto"/>
            </w:tcBorders>
            <w:shd w:val="clear" w:color="auto" w:fill="FFFFFF"/>
            <w:vAlign w:val="center"/>
          </w:tcPr>
          <w:p w14:paraId="102E6B2C" w14:textId="77777777" w:rsidR="00AE3428" w:rsidRPr="00672D27" w:rsidRDefault="00E637CA" w:rsidP="00EB010C">
            <w:pPr>
              <w:pStyle w:val="a5"/>
              <w:shd w:val="clear" w:color="auto" w:fill="auto"/>
              <w:spacing w:before="60" w:after="60"/>
              <w:ind w:firstLine="284"/>
              <w:jc w:val="center"/>
            </w:pPr>
            <w:r w:rsidRPr="00672D27">
              <w:t>—</w:t>
            </w:r>
          </w:p>
        </w:tc>
      </w:tr>
      <w:tr w:rsidR="00AE3428" w14:paraId="074D50F6" w14:textId="77777777" w:rsidTr="000B01B5">
        <w:trPr>
          <w:trHeight w:val="20"/>
          <w:jc w:val="center"/>
        </w:trPr>
        <w:tc>
          <w:tcPr>
            <w:tcW w:w="990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E884D76" w14:textId="77777777" w:rsidR="00AE3428" w:rsidRPr="00672D27" w:rsidRDefault="00E637CA" w:rsidP="00EB010C">
            <w:pPr>
              <w:pStyle w:val="a5"/>
              <w:shd w:val="clear" w:color="auto" w:fill="auto"/>
              <w:spacing w:before="60" w:after="60"/>
              <w:ind w:firstLine="284"/>
            </w:pPr>
            <w:r w:rsidRPr="00672D27">
              <w:rPr>
                <w:spacing w:val="40"/>
              </w:rPr>
              <w:t>Примечание</w:t>
            </w:r>
            <w:r w:rsidRPr="00672D27">
              <w:t xml:space="preserve"> — В настоящей таблице использовано следующее условное обозначение степени соот</w:t>
            </w:r>
            <w:r w:rsidRPr="00672D27">
              <w:softHyphen/>
              <w:t>ветствия стандартов:</w:t>
            </w:r>
          </w:p>
          <w:p w14:paraId="6E106DB3" w14:textId="612A2A61" w:rsidR="00AE3428" w:rsidRPr="00672D27" w:rsidRDefault="00E637CA" w:rsidP="00EB010C">
            <w:pPr>
              <w:pStyle w:val="a5"/>
              <w:shd w:val="clear" w:color="auto" w:fill="auto"/>
              <w:spacing w:before="60" w:after="60"/>
              <w:ind w:firstLine="284"/>
            </w:pPr>
            <w:r w:rsidRPr="00672D27">
              <w:t xml:space="preserve">- </w:t>
            </w:r>
            <w:r w:rsidR="00271E59" w:rsidRPr="00672D27">
              <w:rPr>
                <w:lang w:val="en-US"/>
              </w:rPr>
              <w:t>MOD</w:t>
            </w:r>
            <w:r w:rsidRPr="00672D27">
              <w:t xml:space="preserve"> — модифицированные стандарты.</w:t>
            </w:r>
          </w:p>
        </w:tc>
      </w:tr>
    </w:tbl>
    <w:p w14:paraId="3C279441" w14:textId="77777777" w:rsidR="00AE3428" w:rsidRPr="00456E53" w:rsidRDefault="00E637CA" w:rsidP="000F3239">
      <w:r>
        <w:br w:type="page"/>
      </w:r>
    </w:p>
    <w:p w14:paraId="2DA3D0D6" w14:textId="48ACAD54" w:rsidR="00AE3428" w:rsidRPr="00D133DC" w:rsidRDefault="00E637CA" w:rsidP="00D133DC">
      <w:pPr>
        <w:pStyle w:val="Bodytext10"/>
        <w:shd w:val="clear" w:color="auto" w:fill="auto"/>
        <w:spacing w:after="700" w:line="257" w:lineRule="auto"/>
        <w:ind w:firstLine="0"/>
        <w:jc w:val="center"/>
        <w:outlineLvl w:val="0"/>
        <w:rPr>
          <w:b/>
          <w:bCs/>
        </w:rPr>
      </w:pPr>
      <w:bookmarkStart w:id="213" w:name="_Toc158734742"/>
      <w:bookmarkStart w:id="214" w:name="_Toc158734807"/>
      <w:bookmarkStart w:id="215" w:name="_Toc158735695"/>
      <w:bookmarkStart w:id="216" w:name="_Toc229484418"/>
      <w:r>
        <w:rPr>
          <w:b/>
          <w:bCs/>
        </w:rPr>
        <w:t>Приложение К</w:t>
      </w:r>
      <w:r>
        <w:rPr>
          <w:b/>
          <w:bCs/>
        </w:rPr>
        <w:br/>
        <w:t>(справочное)</w:t>
      </w:r>
      <w:bookmarkStart w:id="217" w:name="_Toc158734743"/>
      <w:bookmarkStart w:id="218" w:name="_Toc158734808"/>
      <w:bookmarkStart w:id="219" w:name="_Toc158735696"/>
      <w:bookmarkEnd w:id="213"/>
      <w:bookmarkEnd w:id="214"/>
      <w:bookmarkEnd w:id="215"/>
      <w:r w:rsidR="00D133DC">
        <w:rPr>
          <w:b/>
          <w:bCs/>
        </w:rPr>
        <w:br/>
      </w:r>
      <w:r w:rsidR="00D133DC">
        <w:rPr>
          <w:b/>
          <w:bCs/>
        </w:rPr>
        <w:br/>
      </w:r>
      <w:r>
        <w:rPr>
          <w:b/>
          <w:bCs/>
        </w:rPr>
        <w:t>Сопоставление структуры настоящего стандарта со структурой примененного в нем международного</w:t>
      </w:r>
      <w:r w:rsidR="00B577DB" w:rsidRPr="00D133DC">
        <w:rPr>
          <w:b/>
          <w:bCs/>
        </w:rPr>
        <w:t xml:space="preserve"> </w:t>
      </w:r>
      <w:r>
        <w:rPr>
          <w:b/>
          <w:bCs/>
        </w:rPr>
        <w:t>стандарта</w:t>
      </w:r>
      <w:bookmarkEnd w:id="216"/>
      <w:bookmarkEnd w:id="217"/>
      <w:bookmarkEnd w:id="218"/>
      <w:bookmarkEnd w:id="219"/>
    </w:p>
    <w:p w14:paraId="008F7DC2" w14:textId="6DA9B58A" w:rsidR="00AE3428" w:rsidRPr="0029035D" w:rsidRDefault="00E637CA">
      <w:pPr>
        <w:pStyle w:val="a7"/>
        <w:shd w:val="clear" w:color="auto" w:fill="auto"/>
        <w:rPr>
          <w:spacing w:val="40"/>
        </w:rPr>
      </w:pPr>
      <w:r w:rsidRPr="0029035D">
        <w:rPr>
          <w:spacing w:val="40"/>
        </w:rPr>
        <w:t>Таблица К.1</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4950"/>
        <w:gridCol w:w="4955"/>
      </w:tblGrid>
      <w:tr w:rsidR="00AE3428" w:rsidRPr="00672D27" w14:paraId="28FB2EE5" w14:textId="77777777" w:rsidTr="00FA7313">
        <w:trPr>
          <w:trHeight w:hRule="exact" w:val="470"/>
          <w:jc w:val="center"/>
        </w:trPr>
        <w:tc>
          <w:tcPr>
            <w:tcW w:w="4950" w:type="dxa"/>
            <w:tcBorders>
              <w:top w:val="single" w:sz="4" w:space="0" w:color="auto"/>
              <w:left w:val="single" w:sz="4" w:space="0" w:color="auto"/>
              <w:bottom w:val="double" w:sz="4" w:space="0" w:color="auto"/>
            </w:tcBorders>
            <w:shd w:val="clear" w:color="auto" w:fill="FFFFFF"/>
            <w:vAlign w:val="center"/>
          </w:tcPr>
          <w:p w14:paraId="1BD8310E" w14:textId="00EEE654" w:rsidR="00AE3428" w:rsidRPr="00672D27" w:rsidRDefault="00E637CA" w:rsidP="00672D27">
            <w:pPr>
              <w:pStyle w:val="a5"/>
              <w:shd w:val="clear" w:color="auto" w:fill="auto"/>
              <w:ind w:firstLine="0"/>
            </w:pPr>
            <w:r w:rsidRPr="00672D27">
              <w:t>Структура международного стандарта ИСО 5167-1:</w:t>
            </w:r>
            <w:r w:rsidR="007E7CD1" w:rsidRPr="00672D27">
              <w:t>2022</w:t>
            </w:r>
          </w:p>
        </w:tc>
        <w:tc>
          <w:tcPr>
            <w:tcW w:w="4955" w:type="dxa"/>
            <w:tcBorders>
              <w:top w:val="single" w:sz="4" w:space="0" w:color="auto"/>
              <w:left w:val="single" w:sz="4" w:space="0" w:color="auto"/>
              <w:bottom w:val="double" w:sz="4" w:space="0" w:color="auto"/>
              <w:right w:val="single" w:sz="4" w:space="0" w:color="auto"/>
            </w:tcBorders>
            <w:shd w:val="clear" w:color="auto" w:fill="FFFFFF"/>
            <w:vAlign w:val="center"/>
          </w:tcPr>
          <w:p w14:paraId="4FDE94B1" w14:textId="77777777" w:rsidR="00AE3428" w:rsidRPr="00672D27" w:rsidRDefault="00E637CA">
            <w:pPr>
              <w:pStyle w:val="a5"/>
              <w:shd w:val="clear" w:color="auto" w:fill="auto"/>
              <w:ind w:firstLine="0"/>
              <w:jc w:val="center"/>
            </w:pPr>
            <w:r w:rsidRPr="00672D27">
              <w:t>Структура настоящего стандарта</w:t>
            </w:r>
          </w:p>
        </w:tc>
      </w:tr>
      <w:tr w:rsidR="00AE3428" w:rsidRPr="00672D27" w14:paraId="21673A59" w14:textId="77777777" w:rsidTr="00FA7313">
        <w:trPr>
          <w:trHeight w:hRule="exact" w:val="322"/>
          <w:jc w:val="center"/>
        </w:trPr>
        <w:tc>
          <w:tcPr>
            <w:tcW w:w="4950" w:type="dxa"/>
            <w:tcBorders>
              <w:top w:val="double" w:sz="4" w:space="0" w:color="auto"/>
              <w:left w:val="single" w:sz="4" w:space="0" w:color="auto"/>
            </w:tcBorders>
            <w:shd w:val="clear" w:color="auto" w:fill="FFFFFF"/>
            <w:vAlign w:val="bottom"/>
          </w:tcPr>
          <w:p w14:paraId="4742C83B" w14:textId="77777777" w:rsidR="00AE3428" w:rsidRPr="00672D27" w:rsidRDefault="00E637CA" w:rsidP="0029035D">
            <w:pPr>
              <w:pStyle w:val="a5"/>
              <w:shd w:val="clear" w:color="auto" w:fill="auto"/>
              <w:ind w:firstLine="57"/>
            </w:pPr>
            <w:r w:rsidRPr="00672D27">
              <w:t>1 Область применения</w:t>
            </w:r>
          </w:p>
        </w:tc>
        <w:tc>
          <w:tcPr>
            <w:tcW w:w="4955" w:type="dxa"/>
            <w:tcBorders>
              <w:top w:val="double" w:sz="4" w:space="0" w:color="auto"/>
              <w:left w:val="single" w:sz="4" w:space="0" w:color="auto"/>
              <w:right w:val="single" w:sz="4" w:space="0" w:color="auto"/>
            </w:tcBorders>
            <w:shd w:val="clear" w:color="auto" w:fill="FFFFFF"/>
            <w:vAlign w:val="bottom"/>
          </w:tcPr>
          <w:p w14:paraId="68084C62" w14:textId="77777777" w:rsidR="00AE3428" w:rsidRPr="00672D27" w:rsidRDefault="00E637CA" w:rsidP="0029035D">
            <w:pPr>
              <w:pStyle w:val="a5"/>
              <w:shd w:val="clear" w:color="auto" w:fill="auto"/>
              <w:ind w:firstLine="57"/>
            </w:pPr>
            <w:r w:rsidRPr="00672D27">
              <w:t>1 Область применения</w:t>
            </w:r>
          </w:p>
        </w:tc>
      </w:tr>
      <w:tr w:rsidR="00AE3428" w:rsidRPr="00672D27" w14:paraId="52BFA761"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10362DA5" w14:textId="77777777" w:rsidR="00AE3428" w:rsidRPr="00672D27" w:rsidRDefault="00E637CA" w:rsidP="0029035D">
            <w:pPr>
              <w:pStyle w:val="a5"/>
              <w:shd w:val="clear" w:color="auto" w:fill="auto"/>
              <w:ind w:firstLine="57"/>
            </w:pPr>
            <w:r w:rsidRPr="00672D27">
              <w:t>2 Нормативные ссылки</w:t>
            </w:r>
          </w:p>
        </w:tc>
        <w:tc>
          <w:tcPr>
            <w:tcW w:w="4955" w:type="dxa"/>
            <w:tcBorders>
              <w:top w:val="single" w:sz="4" w:space="0" w:color="auto"/>
              <w:left w:val="single" w:sz="4" w:space="0" w:color="auto"/>
              <w:right w:val="single" w:sz="4" w:space="0" w:color="auto"/>
            </w:tcBorders>
            <w:shd w:val="clear" w:color="auto" w:fill="FFFFFF"/>
            <w:vAlign w:val="bottom"/>
          </w:tcPr>
          <w:p w14:paraId="0981C718" w14:textId="77777777" w:rsidR="00AE3428" w:rsidRPr="00672D27" w:rsidRDefault="00E637CA" w:rsidP="0029035D">
            <w:pPr>
              <w:pStyle w:val="a5"/>
              <w:shd w:val="clear" w:color="auto" w:fill="auto"/>
              <w:ind w:firstLine="57"/>
            </w:pPr>
            <w:r w:rsidRPr="00672D27">
              <w:t>2 Нормативные ссылки</w:t>
            </w:r>
          </w:p>
        </w:tc>
      </w:tr>
      <w:tr w:rsidR="00AE3428" w:rsidRPr="00723F15" w14:paraId="60A3EB5F"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1D850EE7" w14:textId="77777777" w:rsidR="00AE3428" w:rsidRPr="00723F15" w:rsidRDefault="00E637CA" w:rsidP="0029035D">
            <w:pPr>
              <w:pStyle w:val="a5"/>
              <w:shd w:val="clear" w:color="auto" w:fill="auto"/>
              <w:ind w:firstLine="57"/>
            </w:pPr>
            <w:r w:rsidRPr="00723F15">
              <w:t>3 Термины и определения</w:t>
            </w:r>
          </w:p>
        </w:tc>
        <w:tc>
          <w:tcPr>
            <w:tcW w:w="4955" w:type="dxa"/>
            <w:tcBorders>
              <w:top w:val="single" w:sz="4" w:space="0" w:color="auto"/>
              <w:left w:val="single" w:sz="4" w:space="0" w:color="auto"/>
              <w:right w:val="single" w:sz="4" w:space="0" w:color="auto"/>
            </w:tcBorders>
            <w:shd w:val="clear" w:color="auto" w:fill="FFFFFF"/>
            <w:vAlign w:val="bottom"/>
          </w:tcPr>
          <w:p w14:paraId="14998585" w14:textId="77777777" w:rsidR="00AE3428" w:rsidRPr="00723F15" w:rsidRDefault="00E637CA" w:rsidP="0029035D">
            <w:pPr>
              <w:pStyle w:val="a5"/>
              <w:shd w:val="clear" w:color="auto" w:fill="auto"/>
              <w:ind w:firstLine="57"/>
            </w:pPr>
            <w:r w:rsidRPr="00723F15">
              <w:t>3 Термины и определения</w:t>
            </w:r>
          </w:p>
        </w:tc>
      </w:tr>
      <w:tr w:rsidR="00E45EDF" w:rsidRPr="00723F15" w14:paraId="6D4940D7"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00EDA7ED" w14:textId="019E9680" w:rsidR="00E45EDF" w:rsidRPr="00723F15" w:rsidRDefault="00E45EDF" w:rsidP="00E45EDF">
            <w:pPr>
              <w:pStyle w:val="a5"/>
              <w:shd w:val="clear" w:color="auto" w:fill="auto"/>
              <w:ind w:left="700" w:hanging="340"/>
            </w:pPr>
            <w:r w:rsidRPr="00723F15">
              <w:t>3.1 Измерение давления</w:t>
            </w:r>
          </w:p>
        </w:tc>
        <w:tc>
          <w:tcPr>
            <w:tcW w:w="4955" w:type="dxa"/>
            <w:tcBorders>
              <w:top w:val="single" w:sz="4" w:space="0" w:color="auto"/>
              <w:left w:val="single" w:sz="4" w:space="0" w:color="auto"/>
              <w:right w:val="single" w:sz="4" w:space="0" w:color="auto"/>
            </w:tcBorders>
            <w:shd w:val="clear" w:color="auto" w:fill="FFFFFF"/>
            <w:vAlign w:val="center"/>
          </w:tcPr>
          <w:p w14:paraId="384FED24" w14:textId="34BFD5AD" w:rsidR="00E45EDF" w:rsidRPr="00723F15" w:rsidRDefault="002437A0" w:rsidP="002437A0">
            <w:pPr>
              <w:pStyle w:val="a5"/>
              <w:shd w:val="clear" w:color="auto" w:fill="auto"/>
              <w:ind w:firstLine="57"/>
              <w:jc w:val="center"/>
              <w:rPr>
                <w:lang w:val="en-US"/>
              </w:rPr>
            </w:pPr>
            <w:r w:rsidRPr="00723F15">
              <w:rPr>
                <w:lang w:val="en-US"/>
              </w:rPr>
              <w:t>*</w:t>
            </w:r>
          </w:p>
        </w:tc>
      </w:tr>
      <w:tr w:rsidR="00E45EDF" w:rsidRPr="00723F15" w14:paraId="5BA76FDE"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18BAF6E1" w14:textId="5F7E88F6" w:rsidR="00E45EDF" w:rsidRPr="00723F15" w:rsidRDefault="00E45EDF" w:rsidP="00E45EDF">
            <w:pPr>
              <w:pStyle w:val="a5"/>
              <w:shd w:val="clear" w:color="auto" w:fill="auto"/>
              <w:ind w:left="700" w:hanging="340"/>
            </w:pPr>
            <w:r w:rsidRPr="00723F15">
              <w:t>3.2 Первичные устройства</w:t>
            </w:r>
          </w:p>
        </w:tc>
        <w:tc>
          <w:tcPr>
            <w:tcW w:w="4955" w:type="dxa"/>
            <w:tcBorders>
              <w:top w:val="single" w:sz="4" w:space="0" w:color="auto"/>
              <w:left w:val="single" w:sz="4" w:space="0" w:color="auto"/>
              <w:right w:val="single" w:sz="4" w:space="0" w:color="auto"/>
            </w:tcBorders>
            <w:shd w:val="clear" w:color="auto" w:fill="FFFFFF"/>
            <w:vAlign w:val="center"/>
          </w:tcPr>
          <w:p w14:paraId="579DCBFC" w14:textId="3E752FDB" w:rsidR="00E45EDF" w:rsidRPr="00723F15" w:rsidRDefault="002437A0" w:rsidP="002437A0">
            <w:pPr>
              <w:pStyle w:val="a5"/>
              <w:shd w:val="clear" w:color="auto" w:fill="auto"/>
              <w:ind w:firstLine="57"/>
              <w:jc w:val="center"/>
              <w:rPr>
                <w:lang w:val="en-US"/>
              </w:rPr>
            </w:pPr>
            <w:r w:rsidRPr="00723F15">
              <w:rPr>
                <w:lang w:val="en-US"/>
              </w:rPr>
              <w:t>*</w:t>
            </w:r>
          </w:p>
        </w:tc>
      </w:tr>
      <w:tr w:rsidR="00E45EDF" w:rsidRPr="00723F15" w14:paraId="31F1760A"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304435E2" w14:textId="5CB64852" w:rsidR="00E45EDF" w:rsidRPr="00723F15" w:rsidRDefault="00E45EDF" w:rsidP="00E45EDF">
            <w:pPr>
              <w:pStyle w:val="a5"/>
              <w:shd w:val="clear" w:color="auto" w:fill="auto"/>
              <w:ind w:left="700" w:hanging="340"/>
            </w:pPr>
            <w:r w:rsidRPr="00723F15">
              <w:t>3.3 Поток</w:t>
            </w:r>
          </w:p>
        </w:tc>
        <w:tc>
          <w:tcPr>
            <w:tcW w:w="4955" w:type="dxa"/>
            <w:tcBorders>
              <w:top w:val="single" w:sz="4" w:space="0" w:color="auto"/>
              <w:left w:val="single" w:sz="4" w:space="0" w:color="auto"/>
              <w:right w:val="single" w:sz="4" w:space="0" w:color="auto"/>
            </w:tcBorders>
            <w:shd w:val="clear" w:color="auto" w:fill="FFFFFF"/>
            <w:vAlign w:val="center"/>
          </w:tcPr>
          <w:p w14:paraId="43D3DDD1" w14:textId="30B9AE84" w:rsidR="00E45EDF" w:rsidRPr="00723F15" w:rsidRDefault="002437A0" w:rsidP="002437A0">
            <w:pPr>
              <w:pStyle w:val="a5"/>
              <w:shd w:val="clear" w:color="auto" w:fill="auto"/>
              <w:ind w:firstLine="57"/>
              <w:jc w:val="center"/>
              <w:rPr>
                <w:lang w:val="en-US"/>
              </w:rPr>
            </w:pPr>
            <w:r w:rsidRPr="00723F15">
              <w:rPr>
                <w:lang w:val="en-US"/>
              </w:rPr>
              <w:t>*</w:t>
            </w:r>
          </w:p>
        </w:tc>
      </w:tr>
      <w:tr w:rsidR="00AE3428" w:rsidRPr="00723F15" w14:paraId="29DD8D7E"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0B89943A" w14:textId="77777777" w:rsidR="00AE3428" w:rsidRPr="00723F15" w:rsidRDefault="00E637CA" w:rsidP="0029035D">
            <w:pPr>
              <w:pStyle w:val="a5"/>
              <w:shd w:val="clear" w:color="auto" w:fill="auto"/>
              <w:ind w:firstLine="57"/>
            </w:pPr>
            <w:r w:rsidRPr="00723F15">
              <w:t>4 Условные обозначения и индексы</w:t>
            </w:r>
          </w:p>
        </w:tc>
        <w:tc>
          <w:tcPr>
            <w:tcW w:w="4955" w:type="dxa"/>
            <w:tcBorders>
              <w:top w:val="single" w:sz="4" w:space="0" w:color="auto"/>
              <w:left w:val="single" w:sz="4" w:space="0" w:color="auto"/>
              <w:right w:val="single" w:sz="4" w:space="0" w:color="auto"/>
            </w:tcBorders>
            <w:shd w:val="clear" w:color="auto" w:fill="FFFFFF"/>
            <w:vAlign w:val="bottom"/>
          </w:tcPr>
          <w:p w14:paraId="38081A16" w14:textId="77777777" w:rsidR="00AE3428" w:rsidRPr="00723F15" w:rsidRDefault="00E637CA" w:rsidP="0029035D">
            <w:pPr>
              <w:pStyle w:val="a5"/>
              <w:shd w:val="clear" w:color="auto" w:fill="auto"/>
              <w:ind w:firstLine="57"/>
            </w:pPr>
            <w:r w:rsidRPr="00723F15">
              <w:t>4 Обозначения и сокращения</w:t>
            </w:r>
          </w:p>
        </w:tc>
      </w:tr>
      <w:tr w:rsidR="00AE3428" w:rsidRPr="00723F15" w14:paraId="1F8B5EC8"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3389E9E6" w14:textId="77777777" w:rsidR="00AE3428" w:rsidRPr="00723F15" w:rsidRDefault="00E637CA">
            <w:pPr>
              <w:pStyle w:val="a5"/>
              <w:shd w:val="clear" w:color="auto" w:fill="auto"/>
              <w:ind w:left="700" w:hanging="340"/>
            </w:pPr>
            <w:r w:rsidRPr="00723F15">
              <w:t>4.1 Условные обозначения</w:t>
            </w:r>
          </w:p>
        </w:tc>
        <w:tc>
          <w:tcPr>
            <w:tcW w:w="4955" w:type="dxa"/>
            <w:tcBorders>
              <w:top w:val="single" w:sz="4" w:space="0" w:color="auto"/>
              <w:left w:val="single" w:sz="4" w:space="0" w:color="auto"/>
              <w:right w:val="single" w:sz="4" w:space="0" w:color="auto"/>
            </w:tcBorders>
            <w:shd w:val="clear" w:color="auto" w:fill="FFFFFF"/>
            <w:vAlign w:val="bottom"/>
          </w:tcPr>
          <w:p w14:paraId="4CDEEF33" w14:textId="77777777" w:rsidR="00AE3428" w:rsidRPr="00723F15" w:rsidRDefault="00E637CA">
            <w:pPr>
              <w:pStyle w:val="a5"/>
              <w:shd w:val="clear" w:color="auto" w:fill="auto"/>
              <w:ind w:left="700" w:hanging="380"/>
              <w:jc w:val="both"/>
            </w:pPr>
            <w:r w:rsidRPr="00723F15">
              <w:t>4.1 Условные обозначения</w:t>
            </w:r>
          </w:p>
        </w:tc>
      </w:tr>
      <w:tr w:rsidR="00AE3428" w:rsidRPr="00723F15" w14:paraId="124D56BC"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40BFDDAC" w14:textId="6DB44920" w:rsidR="00AE3428" w:rsidRPr="00723F15" w:rsidRDefault="00E45EDF" w:rsidP="00E45EDF">
            <w:pPr>
              <w:pStyle w:val="a5"/>
              <w:shd w:val="clear" w:color="auto" w:fill="auto"/>
              <w:ind w:firstLine="0"/>
              <w:jc w:val="center"/>
            </w:pPr>
            <w:r w:rsidRPr="00723F15">
              <w:t>—</w:t>
            </w:r>
          </w:p>
        </w:tc>
        <w:tc>
          <w:tcPr>
            <w:tcW w:w="4955" w:type="dxa"/>
            <w:tcBorders>
              <w:top w:val="single" w:sz="4" w:space="0" w:color="auto"/>
              <w:left w:val="single" w:sz="4" w:space="0" w:color="auto"/>
              <w:right w:val="single" w:sz="4" w:space="0" w:color="auto"/>
            </w:tcBorders>
            <w:shd w:val="clear" w:color="auto" w:fill="FFFFFF"/>
            <w:vAlign w:val="bottom"/>
          </w:tcPr>
          <w:p w14:paraId="1BA7E01C" w14:textId="77777777" w:rsidR="00AE3428" w:rsidRPr="00723F15" w:rsidRDefault="00E637CA">
            <w:pPr>
              <w:pStyle w:val="a5"/>
              <w:shd w:val="clear" w:color="auto" w:fill="auto"/>
              <w:ind w:left="300" w:firstLine="20"/>
            </w:pPr>
            <w:r w:rsidRPr="00723F15">
              <w:t>4.2 Индексы условных обозначений величин</w:t>
            </w:r>
          </w:p>
        </w:tc>
      </w:tr>
      <w:tr w:rsidR="00AE3428" w:rsidRPr="00723F15" w14:paraId="2FE2B613" w14:textId="77777777" w:rsidTr="00FA7313">
        <w:trPr>
          <w:trHeight w:hRule="exact" w:val="322"/>
          <w:jc w:val="center"/>
        </w:trPr>
        <w:tc>
          <w:tcPr>
            <w:tcW w:w="4950" w:type="dxa"/>
            <w:tcBorders>
              <w:top w:val="single" w:sz="4" w:space="0" w:color="auto"/>
              <w:left w:val="single" w:sz="4" w:space="0" w:color="auto"/>
            </w:tcBorders>
            <w:shd w:val="clear" w:color="auto" w:fill="FFFFFF"/>
            <w:vAlign w:val="center"/>
          </w:tcPr>
          <w:p w14:paraId="3C05257E" w14:textId="77777777" w:rsidR="00AE3428" w:rsidRPr="00723F15" w:rsidRDefault="00E637CA">
            <w:pPr>
              <w:pStyle w:val="a5"/>
              <w:shd w:val="clear" w:color="auto" w:fill="auto"/>
              <w:ind w:firstLine="0"/>
              <w:jc w:val="center"/>
            </w:pPr>
            <w:r w:rsidRPr="00723F15">
              <w:t>—</w:t>
            </w:r>
          </w:p>
        </w:tc>
        <w:tc>
          <w:tcPr>
            <w:tcW w:w="4955" w:type="dxa"/>
            <w:tcBorders>
              <w:top w:val="single" w:sz="4" w:space="0" w:color="auto"/>
              <w:left w:val="single" w:sz="4" w:space="0" w:color="auto"/>
              <w:right w:val="single" w:sz="4" w:space="0" w:color="auto"/>
            </w:tcBorders>
            <w:shd w:val="clear" w:color="auto" w:fill="FFFFFF"/>
            <w:vAlign w:val="bottom"/>
          </w:tcPr>
          <w:p w14:paraId="2C7C1948" w14:textId="77777777" w:rsidR="00AE3428" w:rsidRPr="00723F15" w:rsidRDefault="00E637CA">
            <w:pPr>
              <w:pStyle w:val="a5"/>
              <w:shd w:val="clear" w:color="auto" w:fill="auto"/>
              <w:ind w:left="700" w:hanging="380"/>
              <w:jc w:val="both"/>
            </w:pPr>
            <w:r w:rsidRPr="00723F15">
              <w:t>4.3 Сокращения</w:t>
            </w:r>
          </w:p>
        </w:tc>
      </w:tr>
      <w:tr w:rsidR="00AE3428" w:rsidRPr="00723F15" w14:paraId="53AED8AC" w14:textId="77777777" w:rsidTr="00FA7313">
        <w:trPr>
          <w:trHeight w:hRule="exact" w:val="322"/>
          <w:jc w:val="center"/>
        </w:trPr>
        <w:tc>
          <w:tcPr>
            <w:tcW w:w="4950" w:type="dxa"/>
            <w:tcBorders>
              <w:top w:val="single" w:sz="4" w:space="0" w:color="auto"/>
              <w:left w:val="single" w:sz="4" w:space="0" w:color="auto"/>
            </w:tcBorders>
            <w:shd w:val="clear" w:color="auto" w:fill="FFFFFF"/>
            <w:vAlign w:val="center"/>
          </w:tcPr>
          <w:p w14:paraId="276FC55B" w14:textId="77777777" w:rsidR="00AE3428" w:rsidRPr="00723F15" w:rsidRDefault="00E637CA">
            <w:pPr>
              <w:pStyle w:val="a5"/>
              <w:shd w:val="clear" w:color="auto" w:fill="auto"/>
              <w:ind w:firstLine="0"/>
              <w:jc w:val="center"/>
            </w:pPr>
            <w:r w:rsidRPr="00723F15">
              <w:t>—</w:t>
            </w:r>
          </w:p>
        </w:tc>
        <w:tc>
          <w:tcPr>
            <w:tcW w:w="4955" w:type="dxa"/>
            <w:tcBorders>
              <w:top w:val="single" w:sz="4" w:space="0" w:color="auto"/>
              <w:left w:val="single" w:sz="4" w:space="0" w:color="auto"/>
              <w:right w:val="single" w:sz="4" w:space="0" w:color="auto"/>
            </w:tcBorders>
            <w:shd w:val="clear" w:color="auto" w:fill="FFFFFF"/>
            <w:vAlign w:val="bottom"/>
          </w:tcPr>
          <w:p w14:paraId="05F2EE5B" w14:textId="77777777" w:rsidR="00AE3428" w:rsidRPr="00723F15" w:rsidRDefault="00E637CA">
            <w:pPr>
              <w:pStyle w:val="a5"/>
              <w:shd w:val="clear" w:color="auto" w:fill="auto"/>
              <w:ind w:left="300" w:firstLine="20"/>
            </w:pPr>
            <w:r w:rsidRPr="00723F15">
              <w:t>4.4 Единицы величин</w:t>
            </w:r>
          </w:p>
        </w:tc>
      </w:tr>
      <w:tr w:rsidR="00AE3428" w:rsidRPr="00723F15" w14:paraId="1F980334"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75BB207D" w14:textId="77777777" w:rsidR="00AE3428" w:rsidRPr="00723F15" w:rsidRDefault="00E637CA" w:rsidP="0029035D">
            <w:pPr>
              <w:pStyle w:val="a5"/>
              <w:shd w:val="clear" w:color="auto" w:fill="auto"/>
              <w:ind w:firstLine="57"/>
            </w:pPr>
            <w:r w:rsidRPr="00723F15">
              <w:t>5 Принципы методов измерения и расчета</w:t>
            </w:r>
          </w:p>
        </w:tc>
        <w:tc>
          <w:tcPr>
            <w:tcW w:w="4955" w:type="dxa"/>
            <w:tcBorders>
              <w:top w:val="single" w:sz="4" w:space="0" w:color="auto"/>
              <w:left w:val="single" w:sz="4" w:space="0" w:color="auto"/>
              <w:right w:val="single" w:sz="4" w:space="0" w:color="auto"/>
            </w:tcBorders>
            <w:shd w:val="clear" w:color="auto" w:fill="FFFFFF"/>
            <w:vAlign w:val="bottom"/>
          </w:tcPr>
          <w:p w14:paraId="26DA4BBB" w14:textId="77777777" w:rsidR="00AE3428" w:rsidRPr="00723F15" w:rsidRDefault="00E637CA" w:rsidP="0029035D">
            <w:pPr>
              <w:pStyle w:val="a5"/>
              <w:shd w:val="clear" w:color="auto" w:fill="auto"/>
              <w:ind w:firstLine="57"/>
            </w:pPr>
            <w:r w:rsidRPr="00723F15">
              <w:t>5 Метод определения расхода среды</w:t>
            </w:r>
          </w:p>
        </w:tc>
      </w:tr>
      <w:tr w:rsidR="00AE3428" w:rsidRPr="00723F15" w14:paraId="33AF3ADA"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25BF9332" w14:textId="6A4D08A6" w:rsidR="00AE3428" w:rsidRPr="00723F15" w:rsidRDefault="00E637CA">
            <w:pPr>
              <w:pStyle w:val="a5"/>
              <w:shd w:val="clear" w:color="auto" w:fill="auto"/>
              <w:ind w:left="700" w:hanging="340"/>
            </w:pPr>
            <w:r w:rsidRPr="00723F15">
              <w:t>5.1 Принцип метода измерения</w:t>
            </w:r>
          </w:p>
        </w:tc>
        <w:tc>
          <w:tcPr>
            <w:tcW w:w="4955" w:type="dxa"/>
            <w:tcBorders>
              <w:top w:val="single" w:sz="4" w:space="0" w:color="auto"/>
              <w:left w:val="single" w:sz="4" w:space="0" w:color="auto"/>
              <w:right w:val="single" w:sz="4" w:space="0" w:color="auto"/>
            </w:tcBorders>
            <w:shd w:val="clear" w:color="auto" w:fill="FFFFFF"/>
            <w:vAlign w:val="bottom"/>
          </w:tcPr>
          <w:p w14:paraId="417EAC92" w14:textId="77777777" w:rsidR="00AE3428" w:rsidRPr="00723F15" w:rsidRDefault="00E637CA">
            <w:pPr>
              <w:pStyle w:val="a5"/>
              <w:shd w:val="clear" w:color="auto" w:fill="auto"/>
              <w:ind w:left="300" w:firstLine="20"/>
            </w:pPr>
            <w:r w:rsidRPr="00723F15">
              <w:t>5.1 Принцип метода</w:t>
            </w:r>
          </w:p>
        </w:tc>
      </w:tr>
      <w:tr w:rsidR="00AE3428" w:rsidRPr="00723F15" w14:paraId="31B8B0BE" w14:textId="77777777" w:rsidTr="00FA7313">
        <w:trPr>
          <w:trHeight w:hRule="exact" w:val="701"/>
          <w:jc w:val="center"/>
        </w:trPr>
        <w:tc>
          <w:tcPr>
            <w:tcW w:w="4950" w:type="dxa"/>
            <w:tcBorders>
              <w:top w:val="single" w:sz="4" w:space="0" w:color="auto"/>
              <w:left w:val="single" w:sz="4" w:space="0" w:color="auto"/>
            </w:tcBorders>
            <w:shd w:val="clear" w:color="auto" w:fill="FFFFFF"/>
            <w:vAlign w:val="bottom"/>
          </w:tcPr>
          <w:p w14:paraId="6471808E" w14:textId="77777777" w:rsidR="00AE3428" w:rsidRPr="00723F15" w:rsidRDefault="00E637CA">
            <w:pPr>
              <w:pStyle w:val="a5"/>
              <w:shd w:val="clear" w:color="auto" w:fill="auto"/>
              <w:spacing w:line="230" w:lineRule="auto"/>
              <w:ind w:left="700" w:hanging="340"/>
            </w:pPr>
            <w:r w:rsidRPr="00723F15">
              <w:t>5.2 Метод определения относительного диаметра выбранного стандартного первичного устрой</w:t>
            </w:r>
            <w:r w:rsidRPr="00723F15">
              <w:softHyphen/>
              <w:t>ства</w:t>
            </w:r>
          </w:p>
        </w:tc>
        <w:tc>
          <w:tcPr>
            <w:tcW w:w="4955" w:type="dxa"/>
            <w:tcBorders>
              <w:top w:val="single" w:sz="4" w:space="0" w:color="auto"/>
              <w:left w:val="single" w:sz="4" w:space="0" w:color="auto"/>
              <w:right w:val="single" w:sz="4" w:space="0" w:color="auto"/>
            </w:tcBorders>
            <w:shd w:val="clear" w:color="auto" w:fill="FFFFFF"/>
          </w:tcPr>
          <w:p w14:paraId="715DACBD" w14:textId="77777777" w:rsidR="00AE3428" w:rsidRPr="00723F15" w:rsidRDefault="00E637CA">
            <w:pPr>
              <w:pStyle w:val="a5"/>
              <w:shd w:val="clear" w:color="auto" w:fill="auto"/>
              <w:ind w:firstLine="0"/>
              <w:jc w:val="center"/>
            </w:pPr>
            <w:r w:rsidRPr="00723F15">
              <w:t>*</w:t>
            </w:r>
          </w:p>
        </w:tc>
      </w:tr>
      <w:tr w:rsidR="00AE3428" w:rsidRPr="00723F15" w14:paraId="4CFD664B" w14:textId="77777777" w:rsidTr="00FA7313">
        <w:trPr>
          <w:trHeight w:hRule="exact" w:val="326"/>
          <w:jc w:val="center"/>
        </w:trPr>
        <w:tc>
          <w:tcPr>
            <w:tcW w:w="4950" w:type="dxa"/>
            <w:tcBorders>
              <w:top w:val="single" w:sz="4" w:space="0" w:color="auto"/>
              <w:left w:val="single" w:sz="4" w:space="0" w:color="auto"/>
            </w:tcBorders>
            <w:shd w:val="clear" w:color="auto" w:fill="FFFFFF"/>
            <w:vAlign w:val="center"/>
          </w:tcPr>
          <w:p w14:paraId="15613A06" w14:textId="77777777" w:rsidR="00AE3428" w:rsidRPr="00723F15" w:rsidRDefault="00E637CA">
            <w:pPr>
              <w:pStyle w:val="a5"/>
              <w:shd w:val="clear" w:color="auto" w:fill="auto"/>
              <w:ind w:firstLine="0"/>
              <w:jc w:val="center"/>
            </w:pPr>
            <w:r w:rsidRPr="00723F15">
              <w:t>—</w:t>
            </w:r>
          </w:p>
        </w:tc>
        <w:tc>
          <w:tcPr>
            <w:tcW w:w="4955" w:type="dxa"/>
            <w:tcBorders>
              <w:top w:val="single" w:sz="4" w:space="0" w:color="auto"/>
              <w:left w:val="single" w:sz="4" w:space="0" w:color="auto"/>
              <w:right w:val="single" w:sz="4" w:space="0" w:color="auto"/>
            </w:tcBorders>
            <w:shd w:val="clear" w:color="auto" w:fill="FFFFFF"/>
            <w:vAlign w:val="bottom"/>
          </w:tcPr>
          <w:p w14:paraId="4DFBB938" w14:textId="77777777" w:rsidR="00AE3428" w:rsidRPr="00723F15" w:rsidRDefault="00E637CA">
            <w:pPr>
              <w:pStyle w:val="a5"/>
              <w:shd w:val="clear" w:color="auto" w:fill="auto"/>
              <w:ind w:left="300" w:firstLine="20"/>
            </w:pPr>
            <w:r w:rsidRPr="00723F15">
              <w:t>5.2 Выбор сужающего устройства</w:t>
            </w:r>
          </w:p>
        </w:tc>
      </w:tr>
      <w:tr w:rsidR="00AE3428" w:rsidRPr="00723F15" w14:paraId="459450A4"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304A39FE" w14:textId="77777777" w:rsidR="00AE3428" w:rsidRPr="00723F15" w:rsidRDefault="00E637CA">
            <w:pPr>
              <w:pStyle w:val="a5"/>
              <w:shd w:val="clear" w:color="auto" w:fill="auto"/>
              <w:ind w:left="700" w:hanging="340"/>
            </w:pPr>
            <w:r w:rsidRPr="00723F15">
              <w:t>5.3 Расчет расхода потока</w:t>
            </w:r>
          </w:p>
        </w:tc>
        <w:tc>
          <w:tcPr>
            <w:tcW w:w="4955" w:type="dxa"/>
            <w:tcBorders>
              <w:top w:val="single" w:sz="4" w:space="0" w:color="auto"/>
              <w:left w:val="single" w:sz="4" w:space="0" w:color="auto"/>
              <w:right w:val="single" w:sz="4" w:space="0" w:color="auto"/>
            </w:tcBorders>
            <w:shd w:val="clear" w:color="auto" w:fill="FFFFFF"/>
            <w:vAlign w:val="bottom"/>
          </w:tcPr>
          <w:p w14:paraId="2A9F8A95" w14:textId="77777777" w:rsidR="00AE3428" w:rsidRPr="00723F15" w:rsidRDefault="00E637CA">
            <w:pPr>
              <w:pStyle w:val="a5"/>
              <w:shd w:val="clear" w:color="auto" w:fill="auto"/>
              <w:ind w:left="300" w:firstLine="20"/>
            </w:pPr>
            <w:r w:rsidRPr="00723F15">
              <w:t>5.3 Основной принцип расчета расхода среды</w:t>
            </w:r>
          </w:p>
        </w:tc>
      </w:tr>
      <w:tr w:rsidR="00AE3428" w:rsidRPr="00723F15" w14:paraId="37A35D45" w14:textId="77777777" w:rsidTr="00FA7313">
        <w:trPr>
          <w:trHeight w:hRule="exact" w:val="720"/>
          <w:jc w:val="center"/>
        </w:trPr>
        <w:tc>
          <w:tcPr>
            <w:tcW w:w="4950" w:type="dxa"/>
            <w:tcBorders>
              <w:top w:val="single" w:sz="4" w:space="0" w:color="auto"/>
              <w:left w:val="single" w:sz="4" w:space="0" w:color="auto"/>
            </w:tcBorders>
            <w:shd w:val="clear" w:color="auto" w:fill="FFFFFF"/>
            <w:vAlign w:val="center"/>
          </w:tcPr>
          <w:p w14:paraId="65E68D9A" w14:textId="77777777" w:rsidR="00AE3428" w:rsidRPr="00723F15" w:rsidRDefault="00E637CA">
            <w:pPr>
              <w:pStyle w:val="a5"/>
              <w:shd w:val="clear" w:color="auto" w:fill="auto"/>
              <w:ind w:left="800" w:hanging="440"/>
            </w:pPr>
            <w:r w:rsidRPr="00723F15">
              <w:t>5.4 Определение плотности, давления и темпера</w:t>
            </w:r>
            <w:r w:rsidRPr="00723F15">
              <w:softHyphen/>
              <w:t>туры</w:t>
            </w:r>
          </w:p>
        </w:tc>
        <w:tc>
          <w:tcPr>
            <w:tcW w:w="4955" w:type="dxa"/>
            <w:tcBorders>
              <w:top w:val="single" w:sz="4" w:space="0" w:color="auto"/>
              <w:left w:val="single" w:sz="4" w:space="0" w:color="auto"/>
              <w:right w:val="single" w:sz="4" w:space="0" w:color="auto"/>
            </w:tcBorders>
            <w:shd w:val="clear" w:color="auto" w:fill="FFFFFF"/>
            <w:vAlign w:val="bottom"/>
          </w:tcPr>
          <w:p w14:paraId="58D3279B" w14:textId="77777777" w:rsidR="00AE3428" w:rsidRPr="00723F15" w:rsidRDefault="00E637CA">
            <w:pPr>
              <w:pStyle w:val="a5"/>
              <w:shd w:val="clear" w:color="auto" w:fill="auto"/>
              <w:ind w:left="700" w:hanging="380"/>
              <w:jc w:val="both"/>
            </w:pPr>
            <w:r w:rsidRPr="00723F15">
              <w:t>5.4 Определение физических свойств, давления и температуры среды, перепада давления на су</w:t>
            </w:r>
            <w:r w:rsidRPr="00723F15">
              <w:softHyphen/>
              <w:t>жающем устройстве</w:t>
            </w:r>
          </w:p>
        </w:tc>
      </w:tr>
      <w:tr w:rsidR="00AE3428" w:rsidRPr="00723F15" w14:paraId="77DB18DA" w14:textId="77777777" w:rsidTr="00FA7313">
        <w:trPr>
          <w:trHeight w:hRule="exact" w:val="720"/>
          <w:jc w:val="center"/>
        </w:trPr>
        <w:tc>
          <w:tcPr>
            <w:tcW w:w="4950" w:type="dxa"/>
            <w:tcBorders>
              <w:top w:val="single" w:sz="4" w:space="0" w:color="auto"/>
              <w:left w:val="single" w:sz="4" w:space="0" w:color="auto"/>
            </w:tcBorders>
            <w:shd w:val="clear" w:color="auto" w:fill="FFFFFF"/>
          </w:tcPr>
          <w:p w14:paraId="113DF27E" w14:textId="77777777" w:rsidR="00AE3428" w:rsidRPr="00723F15" w:rsidRDefault="00E637CA">
            <w:pPr>
              <w:pStyle w:val="a5"/>
              <w:shd w:val="clear" w:color="auto" w:fill="auto"/>
              <w:spacing w:before="80"/>
              <w:ind w:firstLine="0"/>
              <w:jc w:val="center"/>
            </w:pPr>
            <w:r w:rsidRPr="00723F15">
              <w:t>—</w:t>
            </w:r>
          </w:p>
        </w:tc>
        <w:tc>
          <w:tcPr>
            <w:tcW w:w="4955" w:type="dxa"/>
            <w:tcBorders>
              <w:top w:val="single" w:sz="4" w:space="0" w:color="auto"/>
              <w:left w:val="single" w:sz="4" w:space="0" w:color="auto"/>
              <w:right w:val="single" w:sz="4" w:space="0" w:color="auto"/>
            </w:tcBorders>
            <w:shd w:val="clear" w:color="auto" w:fill="FFFFFF"/>
            <w:vAlign w:val="bottom"/>
          </w:tcPr>
          <w:p w14:paraId="108C77C2" w14:textId="77777777" w:rsidR="00AE3428" w:rsidRPr="00723F15" w:rsidRDefault="00E637CA" w:rsidP="0029035D">
            <w:pPr>
              <w:pStyle w:val="a5"/>
              <w:shd w:val="clear" w:color="auto" w:fill="auto"/>
              <w:ind w:left="698" w:hanging="380"/>
            </w:pPr>
            <w:r w:rsidRPr="00723F15">
              <w:t>5.5 Расчет диаметра отверстия сужающего устрой</w:t>
            </w:r>
            <w:r w:rsidRPr="00723F15">
              <w:softHyphen/>
              <w:t>ства и измерительного трубопровода в рабочих условиях</w:t>
            </w:r>
          </w:p>
        </w:tc>
      </w:tr>
      <w:tr w:rsidR="00E45EDF" w:rsidRPr="00723F15" w14:paraId="4D6CAE4A" w14:textId="77777777" w:rsidTr="00FA7313">
        <w:trPr>
          <w:trHeight w:hRule="exact" w:val="720"/>
          <w:jc w:val="center"/>
        </w:trPr>
        <w:tc>
          <w:tcPr>
            <w:tcW w:w="4950" w:type="dxa"/>
            <w:tcBorders>
              <w:top w:val="single" w:sz="4" w:space="0" w:color="auto"/>
              <w:left w:val="single" w:sz="4" w:space="0" w:color="auto"/>
            </w:tcBorders>
            <w:shd w:val="clear" w:color="auto" w:fill="FFFFFF"/>
          </w:tcPr>
          <w:p w14:paraId="4DDCE781" w14:textId="321FCA17" w:rsidR="00E45EDF" w:rsidRPr="00723F15" w:rsidRDefault="00E45EDF">
            <w:pPr>
              <w:pStyle w:val="a5"/>
              <w:shd w:val="clear" w:color="auto" w:fill="auto"/>
              <w:spacing w:before="80"/>
              <w:ind w:firstLine="0"/>
              <w:jc w:val="center"/>
            </w:pPr>
            <w:r w:rsidRPr="00723F15">
              <w:t>5.5 Системы измерения расхода переменного перепада давления</w:t>
            </w:r>
          </w:p>
        </w:tc>
        <w:tc>
          <w:tcPr>
            <w:tcW w:w="4955" w:type="dxa"/>
            <w:tcBorders>
              <w:top w:val="single" w:sz="4" w:space="0" w:color="auto"/>
              <w:left w:val="single" w:sz="4" w:space="0" w:color="auto"/>
              <w:right w:val="single" w:sz="4" w:space="0" w:color="auto"/>
            </w:tcBorders>
            <w:shd w:val="clear" w:color="auto" w:fill="FFFFFF"/>
            <w:vAlign w:val="center"/>
          </w:tcPr>
          <w:p w14:paraId="2EAA1176" w14:textId="2ACE46D4" w:rsidR="00E45EDF" w:rsidRPr="00723F15" w:rsidRDefault="002437A0" w:rsidP="002437A0">
            <w:pPr>
              <w:pStyle w:val="a5"/>
              <w:shd w:val="clear" w:color="auto" w:fill="auto"/>
              <w:ind w:left="698" w:hanging="380"/>
              <w:jc w:val="center"/>
              <w:rPr>
                <w:lang w:val="en-US"/>
              </w:rPr>
            </w:pPr>
            <w:r w:rsidRPr="00723F15">
              <w:rPr>
                <w:lang w:val="en-US"/>
              </w:rPr>
              <w:t>*</w:t>
            </w:r>
          </w:p>
        </w:tc>
      </w:tr>
      <w:tr w:rsidR="00E45EDF" w:rsidRPr="00723F15" w14:paraId="6574DD1F" w14:textId="77777777" w:rsidTr="00FA7313">
        <w:trPr>
          <w:trHeight w:hRule="exact" w:val="720"/>
          <w:jc w:val="center"/>
        </w:trPr>
        <w:tc>
          <w:tcPr>
            <w:tcW w:w="4950" w:type="dxa"/>
            <w:tcBorders>
              <w:top w:val="single" w:sz="4" w:space="0" w:color="auto"/>
              <w:left w:val="single" w:sz="4" w:space="0" w:color="auto"/>
            </w:tcBorders>
            <w:shd w:val="clear" w:color="auto" w:fill="FFFFFF"/>
          </w:tcPr>
          <w:p w14:paraId="43B2D3C6" w14:textId="58564E0E" w:rsidR="00E45EDF" w:rsidRPr="00723F15" w:rsidRDefault="00E45EDF">
            <w:pPr>
              <w:pStyle w:val="a5"/>
              <w:shd w:val="clear" w:color="auto" w:fill="auto"/>
              <w:spacing w:before="80"/>
              <w:ind w:firstLine="0"/>
              <w:jc w:val="center"/>
            </w:pPr>
            <w:r w:rsidRPr="00723F15">
              <w:t>5.6 Конструктивные особенности системы измерения расхода переменного перепада давления</w:t>
            </w:r>
          </w:p>
        </w:tc>
        <w:tc>
          <w:tcPr>
            <w:tcW w:w="4955" w:type="dxa"/>
            <w:tcBorders>
              <w:top w:val="single" w:sz="4" w:space="0" w:color="auto"/>
              <w:left w:val="single" w:sz="4" w:space="0" w:color="auto"/>
              <w:right w:val="single" w:sz="4" w:space="0" w:color="auto"/>
            </w:tcBorders>
            <w:shd w:val="clear" w:color="auto" w:fill="FFFFFF"/>
            <w:vAlign w:val="center"/>
          </w:tcPr>
          <w:p w14:paraId="3E733995" w14:textId="467FED4F" w:rsidR="00E45EDF" w:rsidRPr="00723F15" w:rsidRDefault="002437A0" w:rsidP="002437A0">
            <w:pPr>
              <w:pStyle w:val="a5"/>
              <w:shd w:val="clear" w:color="auto" w:fill="auto"/>
              <w:ind w:left="698" w:hanging="380"/>
              <w:jc w:val="center"/>
              <w:rPr>
                <w:lang w:val="en-US"/>
              </w:rPr>
            </w:pPr>
            <w:r w:rsidRPr="00723F15">
              <w:rPr>
                <w:lang w:val="en-US"/>
              </w:rPr>
              <w:t>*</w:t>
            </w:r>
          </w:p>
        </w:tc>
      </w:tr>
      <w:tr w:rsidR="00AE3428" w:rsidRPr="00723F15" w14:paraId="1B69B0EC"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2B55590F" w14:textId="77777777" w:rsidR="00AE3428" w:rsidRPr="00723F15" w:rsidRDefault="00E637CA" w:rsidP="0029035D">
            <w:pPr>
              <w:pStyle w:val="a5"/>
              <w:shd w:val="clear" w:color="auto" w:fill="auto"/>
              <w:ind w:firstLine="57"/>
            </w:pPr>
            <w:r w:rsidRPr="00723F15">
              <w:t>6 Общие требования к измерениям</w:t>
            </w:r>
          </w:p>
        </w:tc>
        <w:tc>
          <w:tcPr>
            <w:tcW w:w="4955" w:type="dxa"/>
            <w:tcBorders>
              <w:top w:val="single" w:sz="4" w:space="0" w:color="auto"/>
              <w:left w:val="single" w:sz="4" w:space="0" w:color="auto"/>
              <w:right w:val="single" w:sz="4" w:space="0" w:color="auto"/>
            </w:tcBorders>
            <w:shd w:val="clear" w:color="auto" w:fill="FFFFFF"/>
            <w:vAlign w:val="bottom"/>
          </w:tcPr>
          <w:p w14:paraId="044663A7" w14:textId="77777777" w:rsidR="00AE3428" w:rsidRPr="00723F15" w:rsidRDefault="00E637CA" w:rsidP="0029035D">
            <w:pPr>
              <w:pStyle w:val="a5"/>
              <w:shd w:val="clear" w:color="auto" w:fill="auto"/>
              <w:ind w:firstLine="57"/>
            </w:pPr>
            <w:r w:rsidRPr="00723F15">
              <w:t>6 Общие требования к условиям измерений</w:t>
            </w:r>
          </w:p>
        </w:tc>
      </w:tr>
      <w:tr w:rsidR="00AE3428" w:rsidRPr="00723F15" w14:paraId="253CA8B7"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40B50A80" w14:textId="77777777" w:rsidR="00AE3428" w:rsidRPr="00723F15" w:rsidRDefault="00E637CA">
            <w:pPr>
              <w:pStyle w:val="a5"/>
              <w:shd w:val="clear" w:color="auto" w:fill="auto"/>
              <w:ind w:left="700" w:hanging="340"/>
            </w:pPr>
            <w:r w:rsidRPr="00723F15">
              <w:t>6.1 Первичное устройство</w:t>
            </w:r>
          </w:p>
        </w:tc>
        <w:tc>
          <w:tcPr>
            <w:tcW w:w="4955" w:type="dxa"/>
            <w:tcBorders>
              <w:top w:val="single" w:sz="4" w:space="0" w:color="auto"/>
              <w:left w:val="single" w:sz="4" w:space="0" w:color="auto"/>
              <w:right w:val="single" w:sz="4" w:space="0" w:color="auto"/>
            </w:tcBorders>
            <w:shd w:val="clear" w:color="auto" w:fill="FFFFFF"/>
            <w:vAlign w:val="bottom"/>
          </w:tcPr>
          <w:p w14:paraId="7C60B640" w14:textId="77777777" w:rsidR="00AE3428" w:rsidRPr="00723F15" w:rsidRDefault="00E637CA">
            <w:pPr>
              <w:pStyle w:val="a5"/>
              <w:shd w:val="clear" w:color="auto" w:fill="auto"/>
              <w:ind w:left="360" w:firstLine="0"/>
            </w:pPr>
            <w:r w:rsidRPr="00723F15">
              <w:t>6.1 Требования к сужающему устройству</w:t>
            </w:r>
          </w:p>
        </w:tc>
      </w:tr>
      <w:tr w:rsidR="00AE3428" w:rsidRPr="00723F15" w14:paraId="3A548E49"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23214AE0" w14:textId="77777777" w:rsidR="00AE3428" w:rsidRPr="00723F15" w:rsidRDefault="00E637CA">
            <w:pPr>
              <w:pStyle w:val="a5"/>
              <w:shd w:val="clear" w:color="auto" w:fill="auto"/>
              <w:ind w:left="700" w:hanging="340"/>
            </w:pPr>
            <w:r w:rsidRPr="00723F15">
              <w:t>6.2 Свойства текучей среды</w:t>
            </w:r>
          </w:p>
        </w:tc>
        <w:tc>
          <w:tcPr>
            <w:tcW w:w="4955" w:type="dxa"/>
            <w:tcBorders>
              <w:top w:val="single" w:sz="4" w:space="0" w:color="auto"/>
              <w:left w:val="single" w:sz="4" w:space="0" w:color="auto"/>
              <w:right w:val="single" w:sz="4" w:space="0" w:color="auto"/>
            </w:tcBorders>
            <w:shd w:val="clear" w:color="auto" w:fill="FFFFFF"/>
            <w:vAlign w:val="bottom"/>
          </w:tcPr>
          <w:p w14:paraId="4F423769" w14:textId="77777777" w:rsidR="00AE3428" w:rsidRPr="00723F15" w:rsidRDefault="00E637CA">
            <w:pPr>
              <w:pStyle w:val="a5"/>
              <w:shd w:val="clear" w:color="auto" w:fill="auto"/>
              <w:ind w:left="360" w:firstLine="0"/>
            </w:pPr>
            <w:r w:rsidRPr="00723F15">
              <w:t>6.2 Требования к свойствам среды</w:t>
            </w:r>
          </w:p>
        </w:tc>
      </w:tr>
      <w:tr w:rsidR="00AE3428" w:rsidRPr="00723F15" w14:paraId="6411A938"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58E369E0" w14:textId="77777777" w:rsidR="00AE3428" w:rsidRPr="00723F15" w:rsidRDefault="00E637CA">
            <w:pPr>
              <w:pStyle w:val="a5"/>
              <w:shd w:val="clear" w:color="auto" w:fill="auto"/>
              <w:ind w:left="700" w:hanging="340"/>
            </w:pPr>
            <w:r w:rsidRPr="00723F15">
              <w:t>6.3 Условия в потоке</w:t>
            </w:r>
          </w:p>
        </w:tc>
        <w:tc>
          <w:tcPr>
            <w:tcW w:w="4955" w:type="dxa"/>
            <w:tcBorders>
              <w:top w:val="single" w:sz="4" w:space="0" w:color="auto"/>
              <w:left w:val="single" w:sz="4" w:space="0" w:color="auto"/>
              <w:right w:val="single" w:sz="4" w:space="0" w:color="auto"/>
            </w:tcBorders>
            <w:shd w:val="clear" w:color="auto" w:fill="FFFFFF"/>
            <w:vAlign w:val="bottom"/>
          </w:tcPr>
          <w:p w14:paraId="27618AAC" w14:textId="77777777" w:rsidR="00AE3428" w:rsidRPr="00723F15" w:rsidRDefault="00E637CA">
            <w:pPr>
              <w:pStyle w:val="a5"/>
              <w:shd w:val="clear" w:color="auto" w:fill="auto"/>
              <w:ind w:left="360" w:firstLine="0"/>
            </w:pPr>
            <w:r w:rsidRPr="00723F15">
              <w:t>6.3 Требования к параметрам потока</w:t>
            </w:r>
          </w:p>
        </w:tc>
      </w:tr>
      <w:tr w:rsidR="00AE3428" w:rsidRPr="00723F15" w14:paraId="67E2EB4B" w14:textId="77777777" w:rsidTr="00FA7313">
        <w:trPr>
          <w:trHeight w:hRule="exact" w:val="523"/>
          <w:jc w:val="center"/>
        </w:trPr>
        <w:tc>
          <w:tcPr>
            <w:tcW w:w="4950" w:type="dxa"/>
            <w:tcBorders>
              <w:top w:val="single" w:sz="4" w:space="0" w:color="auto"/>
              <w:left w:val="single" w:sz="4" w:space="0" w:color="auto"/>
            </w:tcBorders>
            <w:shd w:val="clear" w:color="auto" w:fill="FFFFFF"/>
            <w:vAlign w:val="center"/>
          </w:tcPr>
          <w:p w14:paraId="1495C727" w14:textId="77777777" w:rsidR="00AE3428" w:rsidRPr="00723F15" w:rsidRDefault="00E637CA" w:rsidP="0029035D">
            <w:pPr>
              <w:pStyle w:val="a5"/>
              <w:shd w:val="clear" w:color="auto" w:fill="auto"/>
              <w:ind w:firstLine="57"/>
            </w:pPr>
            <w:r w:rsidRPr="00723F15">
              <w:t>7 Требования к установке</w:t>
            </w:r>
          </w:p>
        </w:tc>
        <w:tc>
          <w:tcPr>
            <w:tcW w:w="4955" w:type="dxa"/>
            <w:tcBorders>
              <w:top w:val="single" w:sz="4" w:space="0" w:color="auto"/>
              <w:left w:val="single" w:sz="4" w:space="0" w:color="auto"/>
              <w:right w:val="single" w:sz="4" w:space="0" w:color="auto"/>
            </w:tcBorders>
            <w:shd w:val="clear" w:color="auto" w:fill="FFFFFF"/>
            <w:vAlign w:val="bottom"/>
          </w:tcPr>
          <w:p w14:paraId="5105D5AB" w14:textId="77777777" w:rsidR="00AE3428" w:rsidRPr="00723F15" w:rsidRDefault="00E637CA" w:rsidP="0029035D">
            <w:pPr>
              <w:pStyle w:val="a5"/>
              <w:shd w:val="clear" w:color="auto" w:fill="auto"/>
              <w:spacing w:line="257" w:lineRule="auto"/>
              <w:ind w:firstLine="57"/>
            </w:pPr>
            <w:r w:rsidRPr="00723F15">
              <w:t>7 Требования к измерительному трубопроводу и его оснащению</w:t>
            </w:r>
          </w:p>
        </w:tc>
      </w:tr>
      <w:tr w:rsidR="00AE3428" w:rsidRPr="00723F15" w14:paraId="6869FE9B" w14:textId="77777777" w:rsidTr="00FA7313">
        <w:trPr>
          <w:trHeight w:hRule="exact" w:val="322"/>
          <w:jc w:val="center"/>
        </w:trPr>
        <w:tc>
          <w:tcPr>
            <w:tcW w:w="4950" w:type="dxa"/>
            <w:tcBorders>
              <w:top w:val="single" w:sz="4" w:space="0" w:color="auto"/>
              <w:left w:val="single" w:sz="4" w:space="0" w:color="auto"/>
            </w:tcBorders>
            <w:shd w:val="clear" w:color="auto" w:fill="FFFFFF"/>
            <w:vAlign w:val="bottom"/>
          </w:tcPr>
          <w:p w14:paraId="076984DA" w14:textId="77777777" w:rsidR="00AE3428" w:rsidRPr="00723F15" w:rsidRDefault="00E637CA">
            <w:pPr>
              <w:pStyle w:val="a5"/>
              <w:shd w:val="clear" w:color="auto" w:fill="auto"/>
              <w:ind w:left="700" w:hanging="340"/>
            </w:pPr>
            <w:r w:rsidRPr="00723F15">
              <w:t>7.1 Общие положения</w:t>
            </w:r>
          </w:p>
        </w:tc>
        <w:tc>
          <w:tcPr>
            <w:tcW w:w="4955" w:type="dxa"/>
            <w:tcBorders>
              <w:top w:val="single" w:sz="4" w:space="0" w:color="auto"/>
              <w:left w:val="single" w:sz="4" w:space="0" w:color="auto"/>
              <w:right w:val="single" w:sz="4" w:space="0" w:color="auto"/>
            </w:tcBorders>
            <w:shd w:val="clear" w:color="auto" w:fill="FFFFFF"/>
            <w:vAlign w:val="bottom"/>
          </w:tcPr>
          <w:p w14:paraId="761A422F" w14:textId="77777777" w:rsidR="00AE3428" w:rsidRPr="00723F15" w:rsidRDefault="00E637CA" w:rsidP="0029035D">
            <w:pPr>
              <w:pStyle w:val="a5"/>
              <w:shd w:val="clear" w:color="auto" w:fill="auto"/>
              <w:ind w:left="698" w:hanging="380"/>
            </w:pPr>
            <w:r w:rsidRPr="00723F15">
              <w:t>7.1 Общие положения</w:t>
            </w:r>
          </w:p>
        </w:tc>
      </w:tr>
      <w:tr w:rsidR="00AE3428" w:rsidRPr="00723F15" w14:paraId="18E8BFBA" w14:textId="77777777" w:rsidTr="00FA7313">
        <w:trPr>
          <w:trHeight w:hRule="exact" w:val="523"/>
          <w:jc w:val="center"/>
        </w:trPr>
        <w:tc>
          <w:tcPr>
            <w:tcW w:w="4950" w:type="dxa"/>
            <w:tcBorders>
              <w:top w:val="single" w:sz="4" w:space="0" w:color="auto"/>
              <w:left w:val="single" w:sz="4" w:space="0" w:color="auto"/>
              <w:bottom w:val="single" w:sz="4" w:space="0" w:color="auto"/>
            </w:tcBorders>
            <w:shd w:val="clear" w:color="auto" w:fill="FFFFFF"/>
            <w:vAlign w:val="bottom"/>
          </w:tcPr>
          <w:p w14:paraId="45597220" w14:textId="77777777" w:rsidR="00AE3428" w:rsidRPr="00723F15" w:rsidRDefault="00E637CA">
            <w:pPr>
              <w:pStyle w:val="a5"/>
              <w:shd w:val="clear" w:color="auto" w:fill="auto"/>
              <w:ind w:left="700" w:hanging="340"/>
            </w:pPr>
            <w:r w:rsidRPr="00723F15">
              <w:t>7.2 Минимальные длины прямолинейных участков до и после стандартного первичного устройства</w:t>
            </w:r>
          </w:p>
        </w:tc>
        <w:tc>
          <w:tcPr>
            <w:tcW w:w="4955" w:type="dxa"/>
            <w:tcBorders>
              <w:top w:val="single" w:sz="4" w:space="0" w:color="auto"/>
              <w:left w:val="single" w:sz="4" w:space="0" w:color="auto"/>
              <w:bottom w:val="single" w:sz="4" w:space="0" w:color="auto"/>
              <w:right w:val="single" w:sz="4" w:space="0" w:color="auto"/>
            </w:tcBorders>
            <w:shd w:val="clear" w:color="auto" w:fill="FFFFFF"/>
            <w:vAlign w:val="bottom"/>
          </w:tcPr>
          <w:p w14:paraId="137C0C18" w14:textId="77777777" w:rsidR="00AE3428" w:rsidRPr="00723F15" w:rsidRDefault="00E637CA" w:rsidP="0029035D">
            <w:pPr>
              <w:pStyle w:val="a5"/>
              <w:shd w:val="clear" w:color="auto" w:fill="auto"/>
              <w:spacing w:line="233" w:lineRule="auto"/>
              <w:ind w:left="698" w:hanging="380"/>
            </w:pPr>
            <w:r w:rsidRPr="00723F15">
              <w:t>7.2 Минимальная длина прямолинейных участков измерительного трубопровода</w:t>
            </w:r>
          </w:p>
        </w:tc>
      </w:tr>
      <w:tr w:rsidR="00AE3428" w:rsidRPr="00723F15" w14:paraId="1AEFF43F" w14:textId="77777777" w:rsidTr="00FA7313">
        <w:trPr>
          <w:trHeight w:hRule="exact" w:val="518"/>
          <w:jc w:val="center"/>
        </w:trPr>
        <w:tc>
          <w:tcPr>
            <w:tcW w:w="4950" w:type="dxa"/>
            <w:tcBorders>
              <w:top w:val="single" w:sz="4" w:space="0" w:color="auto"/>
              <w:left w:val="single" w:sz="4" w:space="0" w:color="auto"/>
              <w:bottom w:val="single" w:sz="4" w:space="0" w:color="auto"/>
            </w:tcBorders>
            <w:shd w:val="clear" w:color="auto" w:fill="FFFFFF"/>
            <w:vAlign w:val="bottom"/>
          </w:tcPr>
          <w:p w14:paraId="340FEF3B" w14:textId="12A498B9" w:rsidR="00AE3428" w:rsidRPr="00723F15" w:rsidRDefault="00E637CA">
            <w:pPr>
              <w:pStyle w:val="a5"/>
              <w:shd w:val="clear" w:color="auto" w:fill="auto"/>
              <w:ind w:left="700" w:hanging="340"/>
            </w:pPr>
            <w:r w:rsidRPr="00723F15">
              <w:t>7.3 Общие требования к</w:t>
            </w:r>
            <w:r w:rsidR="0029035D" w:rsidRPr="00723F15">
              <w:t xml:space="preserve"> </w:t>
            </w:r>
            <w:r w:rsidRPr="00723F15">
              <w:t>условиям потока в первич</w:t>
            </w:r>
            <w:r w:rsidRPr="00723F15">
              <w:softHyphen/>
              <w:t>ном устройстве</w:t>
            </w:r>
          </w:p>
        </w:tc>
        <w:tc>
          <w:tcPr>
            <w:tcW w:w="4955" w:type="dxa"/>
            <w:tcBorders>
              <w:top w:val="single" w:sz="4" w:space="0" w:color="auto"/>
              <w:left w:val="single" w:sz="4" w:space="0" w:color="auto"/>
              <w:bottom w:val="single" w:sz="4" w:space="0" w:color="auto"/>
              <w:right w:val="single" w:sz="4" w:space="0" w:color="auto"/>
            </w:tcBorders>
            <w:shd w:val="clear" w:color="auto" w:fill="FFFFFF"/>
          </w:tcPr>
          <w:p w14:paraId="625967CC" w14:textId="77777777" w:rsidR="00AE3428" w:rsidRPr="00723F15" w:rsidRDefault="00E637CA">
            <w:pPr>
              <w:pStyle w:val="a5"/>
              <w:shd w:val="clear" w:color="auto" w:fill="auto"/>
              <w:ind w:firstLine="0"/>
              <w:jc w:val="center"/>
            </w:pPr>
            <w:r w:rsidRPr="00723F15">
              <w:t>*</w:t>
            </w:r>
          </w:p>
        </w:tc>
      </w:tr>
    </w:tbl>
    <w:p w14:paraId="5F2AC7B5" w14:textId="77777777" w:rsidR="001D775C" w:rsidRDefault="001D775C" w:rsidP="002437A0">
      <w:pPr>
        <w:pStyle w:val="Bodytext10"/>
        <w:shd w:val="clear" w:color="auto" w:fill="auto"/>
        <w:spacing w:line="266" w:lineRule="auto"/>
      </w:pPr>
    </w:p>
    <w:p w14:paraId="34B4FADB" w14:textId="479FB9A4" w:rsidR="00FA7313" w:rsidRDefault="00FA7313" w:rsidP="00FA7313">
      <w:pPr>
        <w:pStyle w:val="a7"/>
        <w:shd w:val="clear" w:color="auto" w:fill="auto"/>
        <w:spacing w:after="120"/>
      </w:pPr>
      <w:r>
        <w:rPr>
          <w:i/>
          <w:iCs/>
        </w:rPr>
        <w:t>Окончание таблицы К.1</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4950"/>
        <w:gridCol w:w="4955"/>
      </w:tblGrid>
      <w:tr w:rsidR="00FA7313" w:rsidRPr="00723F15" w14:paraId="04F15DD4" w14:textId="77777777" w:rsidTr="00AA2A74">
        <w:trPr>
          <w:trHeight w:hRule="exact" w:val="523"/>
          <w:jc w:val="center"/>
        </w:trPr>
        <w:tc>
          <w:tcPr>
            <w:tcW w:w="4947" w:type="dxa"/>
            <w:tcBorders>
              <w:top w:val="single" w:sz="4" w:space="0" w:color="auto"/>
              <w:left w:val="single" w:sz="4" w:space="0" w:color="auto"/>
            </w:tcBorders>
            <w:shd w:val="clear" w:color="auto" w:fill="FFFFFF"/>
            <w:vAlign w:val="bottom"/>
          </w:tcPr>
          <w:p w14:paraId="6017A5FC" w14:textId="77777777" w:rsidR="00FA7313" w:rsidRPr="00723F15" w:rsidRDefault="00FA7313" w:rsidP="00AA2A74">
            <w:pPr>
              <w:pStyle w:val="a5"/>
              <w:shd w:val="clear" w:color="auto" w:fill="auto"/>
              <w:spacing w:line="257" w:lineRule="auto"/>
              <w:ind w:left="700" w:hanging="340"/>
            </w:pPr>
            <w:r w:rsidRPr="00723F15">
              <w:t>7.4 Устройства подготовки потока (см. также прило</w:t>
            </w:r>
            <w:r w:rsidRPr="00723F15">
              <w:softHyphen/>
              <w:t>жение С)</w:t>
            </w:r>
          </w:p>
        </w:tc>
        <w:tc>
          <w:tcPr>
            <w:tcW w:w="4958" w:type="dxa"/>
            <w:tcBorders>
              <w:top w:val="single" w:sz="4" w:space="0" w:color="auto"/>
              <w:left w:val="single" w:sz="4" w:space="0" w:color="auto"/>
              <w:right w:val="single" w:sz="4" w:space="0" w:color="auto"/>
            </w:tcBorders>
            <w:shd w:val="clear" w:color="auto" w:fill="FFFFFF"/>
          </w:tcPr>
          <w:p w14:paraId="0647A0D2" w14:textId="77777777" w:rsidR="00FA7313" w:rsidRPr="00723F15" w:rsidRDefault="00FA7313" w:rsidP="00AA2A74">
            <w:pPr>
              <w:pStyle w:val="a5"/>
              <w:shd w:val="clear" w:color="auto" w:fill="auto"/>
              <w:ind w:firstLine="0"/>
              <w:jc w:val="center"/>
            </w:pPr>
            <w:r w:rsidRPr="00723F15">
              <w:t>*</w:t>
            </w:r>
          </w:p>
        </w:tc>
      </w:tr>
      <w:tr w:rsidR="00FA7313" w:rsidRPr="00723F15" w14:paraId="2F78574C" w14:textId="77777777" w:rsidTr="00AA2A74">
        <w:trPr>
          <w:trHeight w:hRule="exact" w:val="322"/>
          <w:jc w:val="center"/>
        </w:trPr>
        <w:tc>
          <w:tcPr>
            <w:tcW w:w="4947" w:type="dxa"/>
            <w:tcBorders>
              <w:top w:val="single" w:sz="4" w:space="0" w:color="auto"/>
              <w:left w:val="single" w:sz="4" w:space="0" w:color="auto"/>
            </w:tcBorders>
            <w:shd w:val="clear" w:color="auto" w:fill="FFFFFF"/>
            <w:vAlign w:val="bottom"/>
          </w:tcPr>
          <w:p w14:paraId="3AA930B5" w14:textId="77777777" w:rsidR="00FA7313" w:rsidRPr="00723F15" w:rsidRDefault="00FA7313" w:rsidP="00AA2A74">
            <w:pPr>
              <w:pStyle w:val="a5"/>
              <w:shd w:val="clear" w:color="auto" w:fill="auto"/>
              <w:ind w:firstLine="57"/>
            </w:pPr>
            <w:r w:rsidRPr="00723F15">
              <w:t>8 Неопределенности при измерении расхода потока</w:t>
            </w:r>
          </w:p>
        </w:tc>
        <w:tc>
          <w:tcPr>
            <w:tcW w:w="4958" w:type="dxa"/>
            <w:vMerge w:val="restart"/>
            <w:tcBorders>
              <w:top w:val="single" w:sz="4" w:space="0" w:color="auto"/>
              <w:left w:val="single" w:sz="4" w:space="0" w:color="auto"/>
              <w:right w:val="single" w:sz="4" w:space="0" w:color="auto"/>
            </w:tcBorders>
            <w:shd w:val="clear" w:color="auto" w:fill="FFFFFF"/>
            <w:vAlign w:val="center"/>
          </w:tcPr>
          <w:p w14:paraId="07BE6D6B" w14:textId="77777777" w:rsidR="00FA7313" w:rsidRPr="00723F15" w:rsidRDefault="00FA7313" w:rsidP="00AA2A74">
            <w:pPr>
              <w:pStyle w:val="a5"/>
              <w:shd w:val="clear" w:color="auto" w:fill="auto"/>
              <w:ind w:firstLine="0"/>
              <w:jc w:val="center"/>
            </w:pPr>
            <w:r w:rsidRPr="00723F15">
              <w:t>**</w:t>
            </w:r>
          </w:p>
        </w:tc>
      </w:tr>
      <w:tr w:rsidR="00FA7313" w:rsidRPr="00723F15" w14:paraId="204F939D" w14:textId="77777777" w:rsidTr="00AA2A74">
        <w:trPr>
          <w:trHeight w:hRule="exact" w:val="322"/>
          <w:jc w:val="center"/>
        </w:trPr>
        <w:tc>
          <w:tcPr>
            <w:tcW w:w="4947" w:type="dxa"/>
            <w:tcBorders>
              <w:top w:val="single" w:sz="4" w:space="0" w:color="auto"/>
              <w:left w:val="single" w:sz="4" w:space="0" w:color="auto"/>
            </w:tcBorders>
            <w:shd w:val="clear" w:color="auto" w:fill="FFFFFF"/>
            <w:vAlign w:val="bottom"/>
          </w:tcPr>
          <w:p w14:paraId="36B9C5A4" w14:textId="77777777" w:rsidR="00FA7313" w:rsidRPr="00723F15" w:rsidRDefault="00FA7313" w:rsidP="00AA2A74">
            <w:pPr>
              <w:pStyle w:val="a5"/>
              <w:shd w:val="clear" w:color="auto" w:fill="auto"/>
              <w:ind w:firstLine="57"/>
            </w:pPr>
            <w:r w:rsidRPr="00723F15">
              <w:t>8.1 Общие положения</w:t>
            </w:r>
          </w:p>
        </w:tc>
        <w:tc>
          <w:tcPr>
            <w:tcW w:w="4958" w:type="dxa"/>
            <w:vMerge/>
            <w:tcBorders>
              <w:top w:val="single" w:sz="4" w:space="0" w:color="auto"/>
              <w:left w:val="single" w:sz="4" w:space="0" w:color="auto"/>
              <w:right w:val="single" w:sz="4" w:space="0" w:color="auto"/>
            </w:tcBorders>
            <w:shd w:val="clear" w:color="auto" w:fill="FFFFFF"/>
            <w:vAlign w:val="center"/>
          </w:tcPr>
          <w:p w14:paraId="0FE005EA" w14:textId="77777777" w:rsidR="00FA7313" w:rsidRPr="00723F15" w:rsidRDefault="00FA7313" w:rsidP="00AA2A74">
            <w:pPr>
              <w:pStyle w:val="a5"/>
              <w:shd w:val="clear" w:color="auto" w:fill="auto"/>
              <w:ind w:firstLine="0"/>
              <w:jc w:val="center"/>
            </w:pPr>
          </w:p>
        </w:tc>
      </w:tr>
      <w:tr w:rsidR="00FA7313" w:rsidRPr="00723F15" w14:paraId="574431F4" w14:textId="77777777" w:rsidTr="00AA2A74">
        <w:trPr>
          <w:trHeight w:hRule="exact" w:val="302"/>
          <w:jc w:val="center"/>
        </w:trPr>
        <w:tc>
          <w:tcPr>
            <w:tcW w:w="4947" w:type="dxa"/>
            <w:tcBorders>
              <w:top w:val="single" w:sz="4" w:space="0" w:color="auto"/>
              <w:left w:val="single" w:sz="4" w:space="0" w:color="auto"/>
            </w:tcBorders>
            <w:shd w:val="clear" w:color="auto" w:fill="FFFFFF"/>
            <w:vAlign w:val="bottom"/>
          </w:tcPr>
          <w:p w14:paraId="27DEAAF4" w14:textId="77777777" w:rsidR="00FA7313" w:rsidRPr="00723F15" w:rsidRDefault="00FA7313" w:rsidP="00AA2A74">
            <w:pPr>
              <w:pStyle w:val="a5"/>
              <w:shd w:val="clear" w:color="auto" w:fill="auto"/>
              <w:ind w:left="300" w:firstLine="0"/>
            </w:pPr>
            <w:r w:rsidRPr="00723F15">
              <w:t>8.1 Определение неопределенности</w:t>
            </w:r>
          </w:p>
        </w:tc>
        <w:tc>
          <w:tcPr>
            <w:tcW w:w="4958" w:type="dxa"/>
            <w:vMerge/>
            <w:tcBorders>
              <w:left w:val="single" w:sz="4" w:space="0" w:color="auto"/>
              <w:right w:val="single" w:sz="4" w:space="0" w:color="auto"/>
            </w:tcBorders>
            <w:shd w:val="clear" w:color="auto" w:fill="FFFFFF"/>
            <w:vAlign w:val="center"/>
          </w:tcPr>
          <w:p w14:paraId="24511FF8" w14:textId="77777777" w:rsidR="00FA7313" w:rsidRPr="00723F15" w:rsidRDefault="00FA7313" w:rsidP="00AA2A74">
            <w:pPr>
              <w:rPr>
                <w:sz w:val="18"/>
                <w:szCs w:val="18"/>
              </w:rPr>
            </w:pPr>
          </w:p>
        </w:tc>
      </w:tr>
      <w:tr w:rsidR="00FA7313" w:rsidRPr="00723F15" w14:paraId="71729D91" w14:textId="77777777" w:rsidTr="00AA2A74">
        <w:trPr>
          <w:trHeight w:hRule="exact" w:val="331"/>
          <w:jc w:val="center"/>
        </w:trPr>
        <w:tc>
          <w:tcPr>
            <w:tcW w:w="4947" w:type="dxa"/>
            <w:tcBorders>
              <w:top w:val="single" w:sz="4" w:space="0" w:color="auto"/>
              <w:left w:val="single" w:sz="4" w:space="0" w:color="auto"/>
              <w:bottom w:val="single" w:sz="4" w:space="0" w:color="auto"/>
            </w:tcBorders>
            <w:shd w:val="clear" w:color="auto" w:fill="FFFFFF"/>
            <w:vAlign w:val="bottom"/>
          </w:tcPr>
          <w:p w14:paraId="6E3D34B4" w14:textId="77777777" w:rsidR="00FA7313" w:rsidRPr="00723F15" w:rsidRDefault="00FA7313" w:rsidP="00AA2A74">
            <w:pPr>
              <w:pStyle w:val="a5"/>
              <w:shd w:val="clear" w:color="auto" w:fill="auto"/>
              <w:ind w:left="700" w:hanging="340"/>
            </w:pPr>
            <w:r w:rsidRPr="00723F15">
              <w:t>8.2 Практический расчет неопределенности</w:t>
            </w:r>
          </w:p>
        </w:tc>
        <w:tc>
          <w:tcPr>
            <w:tcW w:w="4958" w:type="dxa"/>
            <w:vMerge/>
            <w:tcBorders>
              <w:left w:val="single" w:sz="4" w:space="0" w:color="auto"/>
              <w:bottom w:val="single" w:sz="4" w:space="0" w:color="auto"/>
              <w:right w:val="single" w:sz="4" w:space="0" w:color="auto"/>
            </w:tcBorders>
            <w:shd w:val="clear" w:color="auto" w:fill="FFFFFF"/>
            <w:vAlign w:val="center"/>
          </w:tcPr>
          <w:p w14:paraId="3D1BE024" w14:textId="77777777" w:rsidR="00FA7313" w:rsidRPr="00723F15" w:rsidRDefault="00FA7313" w:rsidP="00AA2A74">
            <w:pPr>
              <w:rPr>
                <w:sz w:val="18"/>
                <w:szCs w:val="18"/>
              </w:rPr>
            </w:pPr>
          </w:p>
        </w:tc>
      </w:tr>
      <w:tr w:rsidR="00FA7313" w:rsidRPr="00723F15" w14:paraId="5DE54A8A" w14:textId="77777777" w:rsidTr="00AA2A74">
        <w:trPr>
          <w:trHeight w:hRule="exact" w:val="523"/>
          <w:jc w:val="center"/>
        </w:trPr>
        <w:tc>
          <w:tcPr>
            <w:tcW w:w="4952" w:type="dxa"/>
            <w:tcBorders>
              <w:top w:val="single" w:sz="4" w:space="0" w:color="auto"/>
              <w:left w:val="single" w:sz="4" w:space="0" w:color="auto"/>
            </w:tcBorders>
            <w:shd w:val="clear" w:color="auto" w:fill="FFFFFF"/>
            <w:vAlign w:val="bottom"/>
          </w:tcPr>
          <w:p w14:paraId="5513B15F" w14:textId="77777777" w:rsidR="00FA7313" w:rsidRPr="00723F15" w:rsidRDefault="00FA7313" w:rsidP="00AA2A74">
            <w:pPr>
              <w:pStyle w:val="a5"/>
              <w:shd w:val="clear" w:color="auto" w:fill="auto"/>
              <w:spacing w:line="257" w:lineRule="auto"/>
              <w:jc w:val="both"/>
            </w:pPr>
            <w:r w:rsidRPr="00723F15">
              <w:t>Приложение А (информативное) Итерационные расчеты</w:t>
            </w:r>
          </w:p>
        </w:tc>
        <w:tc>
          <w:tcPr>
            <w:tcW w:w="4953" w:type="dxa"/>
            <w:tcBorders>
              <w:top w:val="single" w:sz="4" w:space="0" w:color="auto"/>
              <w:left w:val="single" w:sz="4" w:space="0" w:color="auto"/>
              <w:right w:val="single" w:sz="4" w:space="0" w:color="auto"/>
            </w:tcBorders>
            <w:shd w:val="clear" w:color="auto" w:fill="FFFFFF"/>
          </w:tcPr>
          <w:p w14:paraId="6F88605A" w14:textId="77777777" w:rsidR="00FA7313" w:rsidRPr="00723F15" w:rsidRDefault="00FA7313" w:rsidP="00AA2A74">
            <w:pPr>
              <w:pStyle w:val="a5"/>
              <w:shd w:val="clear" w:color="auto" w:fill="auto"/>
              <w:ind w:firstLine="0"/>
              <w:jc w:val="center"/>
            </w:pPr>
            <w:r w:rsidRPr="00723F15">
              <w:t>*</w:t>
            </w:r>
          </w:p>
        </w:tc>
      </w:tr>
      <w:tr w:rsidR="00FA7313" w:rsidRPr="00723F15" w14:paraId="0DC4FA6B" w14:textId="77777777" w:rsidTr="00AA2A74">
        <w:trPr>
          <w:trHeight w:hRule="exact" w:val="499"/>
          <w:jc w:val="center"/>
        </w:trPr>
        <w:tc>
          <w:tcPr>
            <w:tcW w:w="4952" w:type="dxa"/>
            <w:tcBorders>
              <w:top w:val="single" w:sz="4" w:space="0" w:color="auto"/>
              <w:left w:val="single" w:sz="4" w:space="0" w:color="auto"/>
            </w:tcBorders>
            <w:shd w:val="clear" w:color="auto" w:fill="FFFFFF"/>
          </w:tcPr>
          <w:p w14:paraId="406974E9" w14:textId="77777777" w:rsidR="00FA7313" w:rsidRPr="00723F15" w:rsidRDefault="00FA7313" w:rsidP="00AA2A74">
            <w:pPr>
              <w:pStyle w:val="a5"/>
              <w:shd w:val="clear" w:color="auto" w:fill="auto"/>
              <w:spacing w:before="80"/>
              <w:ind w:firstLine="0"/>
              <w:jc w:val="center"/>
            </w:pPr>
            <w:r w:rsidRPr="00723F15">
              <w:t>—</w:t>
            </w:r>
          </w:p>
        </w:tc>
        <w:tc>
          <w:tcPr>
            <w:tcW w:w="4953" w:type="dxa"/>
            <w:tcBorders>
              <w:top w:val="single" w:sz="4" w:space="0" w:color="auto"/>
              <w:left w:val="single" w:sz="4" w:space="0" w:color="auto"/>
              <w:right w:val="single" w:sz="4" w:space="0" w:color="auto"/>
            </w:tcBorders>
            <w:shd w:val="clear" w:color="auto" w:fill="FFFFFF"/>
            <w:vAlign w:val="bottom"/>
          </w:tcPr>
          <w:p w14:paraId="28B6F440" w14:textId="77777777" w:rsidR="00FA7313" w:rsidRPr="00723F15" w:rsidRDefault="00FA7313" w:rsidP="00AA2A74">
            <w:pPr>
              <w:pStyle w:val="a5"/>
              <w:shd w:val="clear" w:color="auto" w:fill="auto"/>
              <w:spacing w:line="233" w:lineRule="auto"/>
            </w:pPr>
            <w:r w:rsidRPr="00723F15">
              <w:t>Приложение А (справочное) Теоретические основы метода измерений</w:t>
            </w:r>
          </w:p>
        </w:tc>
      </w:tr>
      <w:tr w:rsidR="00FA7313" w:rsidRPr="00672D27" w14:paraId="486B481D" w14:textId="77777777" w:rsidTr="00AA2A74">
        <w:trPr>
          <w:trHeight w:hRule="exact" w:val="504"/>
          <w:jc w:val="center"/>
        </w:trPr>
        <w:tc>
          <w:tcPr>
            <w:tcW w:w="4952" w:type="dxa"/>
            <w:tcBorders>
              <w:top w:val="single" w:sz="4" w:space="0" w:color="auto"/>
              <w:left w:val="single" w:sz="4" w:space="0" w:color="auto"/>
            </w:tcBorders>
            <w:shd w:val="clear" w:color="auto" w:fill="FFFFFF"/>
          </w:tcPr>
          <w:p w14:paraId="58C79311" w14:textId="77777777" w:rsidR="00FA7313" w:rsidRPr="00723F15" w:rsidRDefault="00FA7313" w:rsidP="00AA2A74">
            <w:pPr>
              <w:pStyle w:val="a5"/>
              <w:shd w:val="clear" w:color="auto" w:fill="auto"/>
              <w:spacing w:before="80"/>
              <w:ind w:firstLine="0"/>
              <w:jc w:val="center"/>
            </w:pPr>
            <w:r w:rsidRPr="00723F15">
              <w:t>—</w:t>
            </w:r>
          </w:p>
        </w:tc>
        <w:tc>
          <w:tcPr>
            <w:tcW w:w="4953" w:type="dxa"/>
            <w:tcBorders>
              <w:top w:val="single" w:sz="4" w:space="0" w:color="auto"/>
              <w:left w:val="single" w:sz="4" w:space="0" w:color="auto"/>
              <w:right w:val="single" w:sz="4" w:space="0" w:color="auto"/>
            </w:tcBorders>
            <w:shd w:val="clear" w:color="auto" w:fill="FFFFFF"/>
            <w:vAlign w:val="bottom"/>
          </w:tcPr>
          <w:p w14:paraId="7B61D5DA" w14:textId="77777777" w:rsidR="00FA7313" w:rsidRPr="00723F15" w:rsidRDefault="00FA7313" w:rsidP="00AA2A74">
            <w:pPr>
              <w:pStyle w:val="a5"/>
              <w:shd w:val="clear" w:color="auto" w:fill="auto"/>
            </w:pPr>
            <w:r w:rsidRPr="00723F15">
              <w:t>Приложение Б (рекомендуемое) Рекомендации</w:t>
            </w:r>
          </w:p>
          <w:p w14:paraId="735614DD" w14:textId="77777777" w:rsidR="00FA7313" w:rsidRPr="00672D27" w:rsidRDefault="00FA7313" w:rsidP="00AA2A74">
            <w:pPr>
              <w:pStyle w:val="a5"/>
              <w:shd w:val="clear" w:color="auto" w:fill="auto"/>
              <w:spacing w:line="233" w:lineRule="auto"/>
              <w:ind w:firstLine="0"/>
            </w:pPr>
            <w:r w:rsidRPr="00723F15">
              <w:t>по выбору типа сужающего устройства</w:t>
            </w:r>
          </w:p>
        </w:tc>
      </w:tr>
      <w:tr w:rsidR="00FA7313" w:rsidRPr="00672D27" w14:paraId="1396F290" w14:textId="77777777" w:rsidTr="00AA2A74">
        <w:trPr>
          <w:trHeight w:hRule="exact" w:val="499"/>
          <w:jc w:val="center"/>
        </w:trPr>
        <w:tc>
          <w:tcPr>
            <w:tcW w:w="4952" w:type="dxa"/>
            <w:tcBorders>
              <w:top w:val="single" w:sz="4" w:space="0" w:color="auto"/>
              <w:left w:val="single" w:sz="4" w:space="0" w:color="auto"/>
            </w:tcBorders>
            <w:shd w:val="clear" w:color="auto" w:fill="FFFFFF"/>
          </w:tcPr>
          <w:p w14:paraId="56BA54AE" w14:textId="77777777" w:rsidR="00FA7313" w:rsidRPr="00672D27" w:rsidRDefault="00FA7313" w:rsidP="00AA2A74">
            <w:pPr>
              <w:pStyle w:val="a5"/>
              <w:shd w:val="clear" w:color="auto" w:fill="auto"/>
              <w:spacing w:before="80"/>
              <w:ind w:firstLine="0"/>
              <w:jc w:val="center"/>
            </w:pPr>
            <w:r w:rsidRPr="00672D27">
              <w:t>—</w:t>
            </w:r>
          </w:p>
        </w:tc>
        <w:tc>
          <w:tcPr>
            <w:tcW w:w="4953" w:type="dxa"/>
            <w:tcBorders>
              <w:top w:val="single" w:sz="4" w:space="0" w:color="auto"/>
              <w:left w:val="single" w:sz="4" w:space="0" w:color="auto"/>
              <w:right w:val="single" w:sz="4" w:space="0" w:color="auto"/>
            </w:tcBorders>
            <w:shd w:val="clear" w:color="auto" w:fill="FFFFFF"/>
            <w:vAlign w:val="bottom"/>
          </w:tcPr>
          <w:p w14:paraId="454F7060" w14:textId="77777777" w:rsidR="00FA7313" w:rsidRPr="00672D27" w:rsidRDefault="00FA7313" w:rsidP="00AA2A74">
            <w:pPr>
              <w:pStyle w:val="a5"/>
              <w:shd w:val="clear" w:color="auto" w:fill="auto"/>
              <w:spacing w:line="228" w:lineRule="auto"/>
            </w:pPr>
            <w:r w:rsidRPr="00672D27">
              <w:t>Приложение В (справочное) Основные принципы решения уравнения расхода</w:t>
            </w:r>
          </w:p>
        </w:tc>
      </w:tr>
      <w:tr w:rsidR="00FA7313" w:rsidRPr="00672D27" w14:paraId="512442FD" w14:textId="77777777" w:rsidTr="00AA2A74">
        <w:trPr>
          <w:trHeight w:hRule="exact" w:val="504"/>
          <w:jc w:val="center"/>
        </w:trPr>
        <w:tc>
          <w:tcPr>
            <w:tcW w:w="4952" w:type="dxa"/>
            <w:tcBorders>
              <w:top w:val="single" w:sz="4" w:space="0" w:color="auto"/>
              <w:left w:val="single" w:sz="4" w:space="0" w:color="auto"/>
            </w:tcBorders>
            <w:shd w:val="clear" w:color="auto" w:fill="FFFFFF"/>
          </w:tcPr>
          <w:p w14:paraId="20E43011" w14:textId="77777777" w:rsidR="00FA7313" w:rsidRPr="00672D27" w:rsidRDefault="00FA7313" w:rsidP="00AA2A74">
            <w:pPr>
              <w:pStyle w:val="a5"/>
              <w:shd w:val="clear" w:color="auto" w:fill="auto"/>
              <w:spacing w:before="80"/>
              <w:ind w:firstLine="0"/>
              <w:jc w:val="center"/>
            </w:pPr>
            <w:r w:rsidRPr="00672D27">
              <w:t>—</w:t>
            </w:r>
          </w:p>
        </w:tc>
        <w:tc>
          <w:tcPr>
            <w:tcW w:w="4953" w:type="dxa"/>
            <w:tcBorders>
              <w:top w:val="single" w:sz="4" w:space="0" w:color="auto"/>
              <w:left w:val="single" w:sz="4" w:space="0" w:color="auto"/>
              <w:right w:val="single" w:sz="4" w:space="0" w:color="auto"/>
            </w:tcBorders>
            <w:shd w:val="clear" w:color="auto" w:fill="FFFFFF"/>
            <w:vAlign w:val="bottom"/>
          </w:tcPr>
          <w:p w14:paraId="6D14C707" w14:textId="77777777" w:rsidR="00FA7313" w:rsidRPr="00672D27" w:rsidRDefault="00FA7313" w:rsidP="00AA2A74">
            <w:pPr>
              <w:pStyle w:val="a5"/>
              <w:shd w:val="clear" w:color="auto" w:fill="auto"/>
              <w:spacing w:line="233" w:lineRule="auto"/>
            </w:pPr>
            <w:r w:rsidRPr="00672D27">
              <w:t>Приложение Г (справочное) Температурный ко</w:t>
            </w:r>
            <w:r w:rsidRPr="00672D27">
              <w:softHyphen/>
              <w:t>эффициент линейного расширения материала</w:t>
            </w:r>
          </w:p>
        </w:tc>
      </w:tr>
      <w:tr w:rsidR="00FA7313" w:rsidRPr="00672D27" w14:paraId="054A622B" w14:textId="77777777" w:rsidTr="00AA2A74">
        <w:trPr>
          <w:trHeight w:hRule="exact" w:val="633"/>
          <w:jc w:val="center"/>
        </w:trPr>
        <w:tc>
          <w:tcPr>
            <w:tcW w:w="4952" w:type="dxa"/>
            <w:tcBorders>
              <w:top w:val="single" w:sz="4" w:space="0" w:color="auto"/>
              <w:left w:val="single" w:sz="4" w:space="0" w:color="auto"/>
            </w:tcBorders>
            <w:shd w:val="clear" w:color="auto" w:fill="FFFFFF"/>
            <w:vAlign w:val="center"/>
          </w:tcPr>
          <w:p w14:paraId="772ACFE1" w14:textId="77777777" w:rsidR="00FA7313" w:rsidRPr="00580B07" w:rsidRDefault="00FA7313" w:rsidP="00AA2A74">
            <w:pPr>
              <w:pStyle w:val="a5"/>
              <w:shd w:val="clear" w:color="auto" w:fill="auto"/>
              <w:spacing w:line="230" w:lineRule="auto"/>
              <w:jc w:val="both"/>
            </w:pPr>
            <w:r w:rsidRPr="00672D27">
              <w:t>Приложение В (информативное) Примеры значе</w:t>
            </w:r>
            <w:r w:rsidRPr="00672D27">
              <w:softHyphen/>
              <w:t xml:space="preserve">ний однородной эквивалентной шероховатости стенки трубы, </w:t>
            </w:r>
            <m:oMath>
              <m:sSub>
                <m:sSubPr>
                  <m:ctrlPr>
                    <w:rPr>
                      <w:rFonts w:ascii="Cambria Math" w:hAnsi="Cambria Math"/>
                      <w:i/>
                    </w:rPr>
                  </m:ctrlPr>
                </m:sSubPr>
                <m:e>
                  <m:r>
                    <w:rPr>
                      <w:rFonts w:ascii="Cambria Math" w:hAnsi="Cambria Math"/>
                    </w:rPr>
                    <m:t>k</m:t>
                  </m:r>
                </m:e>
                <m:sub>
                  <m:r>
                    <w:rPr>
                      <w:rFonts w:ascii="Cambria Math" w:hAnsi="Cambria Math"/>
                    </w:rPr>
                    <m:t>a</m:t>
                  </m:r>
                </m:sub>
              </m:sSub>
            </m:oMath>
          </w:p>
        </w:tc>
        <w:tc>
          <w:tcPr>
            <w:tcW w:w="4953" w:type="dxa"/>
            <w:tcBorders>
              <w:top w:val="single" w:sz="4" w:space="0" w:color="auto"/>
              <w:left w:val="single" w:sz="4" w:space="0" w:color="auto"/>
              <w:right w:val="single" w:sz="4" w:space="0" w:color="auto"/>
            </w:tcBorders>
            <w:shd w:val="clear" w:color="auto" w:fill="FFFFFF"/>
            <w:vAlign w:val="center"/>
          </w:tcPr>
          <w:p w14:paraId="4075E120" w14:textId="77777777" w:rsidR="00FA7313" w:rsidRPr="00672D27" w:rsidRDefault="00FA7313" w:rsidP="00AA2A74">
            <w:pPr>
              <w:pStyle w:val="a5"/>
              <w:shd w:val="clear" w:color="auto" w:fill="auto"/>
              <w:spacing w:line="228" w:lineRule="auto"/>
            </w:pPr>
            <w:r w:rsidRPr="00672D27">
              <w:t>Приложение Д (справочное) Шероховатость внутренней поверхности трубопроводов</w:t>
            </w:r>
          </w:p>
        </w:tc>
      </w:tr>
      <w:tr w:rsidR="00FA7313" w:rsidRPr="00672D27" w14:paraId="65D1758B" w14:textId="77777777" w:rsidTr="00AA2A74">
        <w:trPr>
          <w:trHeight w:hRule="exact" w:val="571"/>
          <w:jc w:val="center"/>
        </w:trPr>
        <w:tc>
          <w:tcPr>
            <w:tcW w:w="4952" w:type="dxa"/>
            <w:tcBorders>
              <w:top w:val="single" w:sz="4" w:space="0" w:color="auto"/>
              <w:left w:val="single" w:sz="4" w:space="0" w:color="auto"/>
            </w:tcBorders>
            <w:shd w:val="clear" w:color="auto" w:fill="FFFFFF"/>
            <w:vAlign w:val="center"/>
          </w:tcPr>
          <w:p w14:paraId="11A4C16C" w14:textId="77777777" w:rsidR="00FA7313" w:rsidRPr="00672D27" w:rsidRDefault="00FA7313" w:rsidP="00AA2A74">
            <w:pPr>
              <w:pStyle w:val="a5"/>
              <w:shd w:val="clear" w:color="auto" w:fill="auto"/>
              <w:tabs>
                <w:tab w:val="left" w:pos="3726"/>
              </w:tabs>
              <w:spacing w:line="228" w:lineRule="auto"/>
              <w:jc w:val="both"/>
            </w:pPr>
            <w:r w:rsidRPr="00672D27">
              <w:t>Приложение С (информативное)</w:t>
            </w:r>
            <w:r>
              <w:t xml:space="preserve"> </w:t>
            </w:r>
            <w:r w:rsidRPr="00672D27">
              <w:t>Устройства</w:t>
            </w:r>
          </w:p>
          <w:p w14:paraId="789D0FBE" w14:textId="77777777" w:rsidR="00FA7313" w:rsidRPr="00672D27" w:rsidRDefault="00FA7313" w:rsidP="00AA2A74">
            <w:pPr>
              <w:pStyle w:val="a5"/>
              <w:shd w:val="clear" w:color="auto" w:fill="auto"/>
              <w:spacing w:line="228" w:lineRule="auto"/>
              <w:ind w:firstLine="0"/>
              <w:jc w:val="both"/>
            </w:pPr>
            <w:r w:rsidRPr="00672D27">
              <w:t>кондиционирования потока и струевыпрямители потока</w:t>
            </w:r>
          </w:p>
        </w:tc>
        <w:tc>
          <w:tcPr>
            <w:tcW w:w="4953" w:type="dxa"/>
            <w:tcBorders>
              <w:top w:val="single" w:sz="4" w:space="0" w:color="auto"/>
              <w:left w:val="single" w:sz="4" w:space="0" w:color="auto"/>
              <w:right w:val="single" w:sz="4" w:space="0" w:color="auto"/>
            </w:tcBorders>
            <w:shd w:val="clear" w:color="auto" w:fill="FFFFFF"/>
            <w:vAlign w:val="center"/>
          </w:tcPr>
          <w:p w14:paraId="3C71DF1D" w14:textId="77777777" w:rsidR="00FA7313" w:rsidRPr="00672D27" w:rsidRDefault="00FA7313" w:rsidP="00AA2A74">
            <w:pPr>
              <w:pStyle w:val="a5"/>
              <w:shd w:val="clear" w:color="auto" w:fill="auto"/>
              <w:tabs>
                <w:tab w:val="left" w:pos="3650"/>
              </w:tabs>
              <w:jc w:val="both"/>
            </w:pPr>
            <w:r w:rsidRPr="00672D27">
              <w:t>Приложение Е (справочное)</w:t>
            </w:r>
            <w:r w:rsidRPr="004E4BE9">
              <w:t xml:space="preserve"> </w:t>
            </w:r>
            <w:r w:rsidRPr="00672D27">
              <w:t>Конструкция</w:t>
            </w:r>
          </w:p>
          <w:p w14:paraId="7789355F" w14:textId="77777777" w:rsidR="00FA7313" w:rsidRPr="00672D27" w:rsidRDefault="00FA7313" w:rsidP="00AA2A74">
            <w:pPr>
              <w:pStyle w:val="a5"/>
              <w:shd w:val="clear" w:color="auto" w:fill="auto"/>
              <w:spacing w:line="233" w:lineRule="auto"/>
              <w:ind w:firstLine="0"/>
            </w:pPr>
            <w:r w:rsidRPr="00672D27">
              <w:t>устройств подготовки потока и струевыпрямителей</w:t>
            </w:r>
          </w:p>
        </w:tc>
      </w:tr>
      <w:tr w:rsidR="00FA7313" w:rsidRPr="00672D27" w14:paraId="47D28213" w14:textId="77777777" w:rsidTr="00AA2A74">
        <w:trPr>
          <w:trHeight w:hRule="exact" w:val="504"/>
          <w:jc w:val="center"/>
        </w:trPr>
        <w:tc>
          <w:tcPr>
            <w:tcW w:w="4952" w:type="dxa"/>
            <w:tcBorders>
              <w:top w:val="single" w:sz="4" w:space="0" w:color="auto"/>
              <w:left w:val="single" w:sz="4" w:space="0" w:color="auto"/>
            </w:tcBorders>
            <w:shd w:val="clear" w:color="auto" w:fill="FFFFFF"/>
          </w:tcPr>
          <w:p w14:paraId="2F975540" w14:textId="77777777" w:rsidR="00FA7313" w:rsidRPr="00672D27" w:rsidRDefault="00FA7313" w:rsidP="00AA2A74">
            <w:pPr>
              <w:pStyle w:val="a5"/>
              <w:shd w:val="clear" w:color="auto" w:fill="auto"/>
              <w:spacing w:before="80"/>
              <w:ind w:firstLine="0"/>
              <w:jc w:val="center"/>
            </w:pPr>
            <w:r w:rsidRPr="00672D27">
              <w:t>—</w:t>
            </w:r>
          </w:p>
        </w:tc>
        <w:tc>
          <w:tcPr>
            <w:tcW w:w="4953" w:type="dxa"/>
            <w:tcBorders>
              <w:top w:val="single" w:sz="4" w:space="0" w:color="auto"/>
              <w:left w:val="single" w:sz="4" w:space="0" w:color="auto"/>
              <w:right w:val="single" w:sz="4" w:space="0" w:color="auto"/>
            </w:tcBorders>
            <w:shd w:val="clear" w:color="auto" w:fill="FFFFFF"/>
            <w:vAlign w:val="bottom"/>
          </w:tcPr>
          <w:p w14:paraId="5BAE4679" w14:textId="77777777" w:rsidR="00FA7313" w:rsidRPr="00672D27" w:rsidRDefault="00FA7313" w:rsidP="00AA2A74">
            <w:pPr>
              <w:pStyle w:val="a5"/>
              <w:shd w:val="clear" w:color="auto" w:fill="auto"/>
              <w:spacing w:line="233" w:lineRule="auto"/>
              <w:jc w:val="both"/>
            </w:pPr>
            <w:r w:rsidRPr="00672D27">
              <w:t>Приложение Ж (обязательное) Испытание устройств подготовки потока и струевыпрямителей</w:t>
            </w:r>
          </w:p>
        </w:tc>
      </w:tr>
      <w:tr w:rsidR="00FA7313" w:rsidRPr="00672D27" w14:paraId="0FAA2E5C" w14:textId="77777777" w:rsidTr="00AA2A74">
        <w:trPr>
          <w:trHeight w:hRule="exact" w:val="701"/>
          <w:jc w:val="center"/>
        </w:trPr>
        <w:tc>
          <w:tcPr>
            <w:tcW w:w="4952" w:type="dxa"/>
            <w:tcBorders>
              <w:top w:val="single" w:sz="4" w:space="0" w:color="auto"/>
              <w:left w:val="single" w:sz="4" w:space="0" w:color="auto"/>
            </w:tcBorders>
            <w:shd w:val="clear" w:color="auto" w:fill="FFFFFF"/>
          </w:tcPr>
          <w:p w14:paraId="71D4DEE0" w14:textId="77777777" w:rsidR="00FA7313" w:rsidRPr="00672D27" w:rsidRDefault="00FA7313" w:rsidP="00AA2A74">
            <w:pPr>
              <w:pStyle w:val="a5"/>
              <w:shd w:val="clear" w:color="auto" w:fill="auto"/>
              <w:spacing w:before="80"/>
              <w:ind w:firstLine="0"/>
              <w:jc w:val="center"/>
            </w:pPr>
            <w:r w:rsidRPr="00672D27">
              <w:t>—</w:t>
            </w:r>
          </w:p>
        </w:tc>
        <w:tc>
          <w:tcPr>
            <w:tcW w:w="4953" w:type="dxa"/>
            <w:tcBorders>
              <w:top w:val="single" w:sz="4" w:space="0" w:color="auto"/>
              <w:left w:val="single" w:sz="4" w:space="0" w:color="auto"/>
              <w:right w:val="single" w:sz="4" w:space="0" w:color="auto"/>
            </w:tcBorders>
            <w:shd w:val="clear" w:color="auto" w:fill="FFFFFF"/>
            <w:vAlign w:val="bottom"/>
          </w:tcPr>
          <w:p w14:paraId="0E773EA0" w14:textId="77777777" w:rsidR="00FA7313" w:rsidRPr="00672D27" w:rsidRDefault="00FA7313" w:rsidP="00AA2A74">
            <w:pPr>
              <w:pStyle w:val="a5"/>
              <w:shd w:val="clear" w:color="auto" w:fill="auto"/>
              <w:spacing w:line="230" w:lineRule="auto"/>
            </w:pPr>
            <w:r w:rsidRPr="00672D27">
              <w:t>Приложение И (справочное) Сопоставление структуры настоящего стандарта со структурой приме</w:t>
            </w:r>
            <w:r w:rsidRPr="00672D27">
              <w:softHyphen/>
              <w:t>ненного в нем международного стандарта</w:t>
            </w:r>
          </w:p>
        </w:tc>
      </w:tr>
      <w:tr w:rsidR="00FA7313" w:rsidRPr="00723F15" w14:paraId="75E09F69" w14:textId="77777777" w:rsidTr="00AA2A74">
        <w:trPr>
          <w:trHeight w:hRule="exact" w:val="701"/>
          <w:jc w:val="center"/>
        </w:trPr>
        <w:tc>
          <w:tcPr>
            <w:tcW w:w="4952" w:type="dxa"/>
            <w:tcBorders>
              <w:top w:val="single" w:sz="4" w:space="0" w:color="auto"/>
              <w:left w:val="single" w:sz="4" w:space="0" w:color="auto"/>
            </w:tcBorders>
            <w:shd w:val="clear" w:color="auto" w:fill="FFFFFF"/>
          </w:tcPr>
          <w:p w14:paraId="0EC135AC" w14:textId="77777777" w:rsidR="00FA7313" w:rsidRPr="00723F15" w:rsidRDefault="00FA7313" w:rsidP="00AA2A74">
            <w:pPr>
              <w:pStyle w:val="a5"/>
              <w:shd w:val="clear" w:color="auto" w:fill="auto"/>
              <w:spacing w:before="80"/>
              <w:ind w:firstLine="0"/>
              <w:jc w:val="center"/>
            </w:pPr>
            <w:r w:rsidRPr="00723F15">
              <w:t xml:space="preserve">Приложение </w:t>
            </w:r>
            <w:r w:rsidRPr="00723F15">
              <w:rPr>
                <w:lang w:val="en-US"/>
              </w:rPr>
              <w:t>D</w:t>
            </w:r>
            <w:r w:rsidRPr="00723F15">
              <w:t xml:space="preserve"> (информативное) Преобразователи перепада давления, диапазон расхода и динамический диапазон</w:t>
            </w:r>
          </w:p>
        </w:tc>
        <w:tc>
          <w:tcPr>
            <w:tcW w:w="4953" w:type="dxa"/>
            <w:tcBorders>
              <w:top w:val="single" w:sz="4" w:space="0" w:color="auto"/>
              <w:left w:val="single" w:sz="4" w:space="0" w:color="auto"/>
              <w:right w:val="single" w:sz="4" w:space="0" w:color="auto"/>
            </w:tcBorders>
            <w:shd w:val="clear" w:color="auto" w:fill="FFFFFF"/>
            <w:vAlign w:val="center"/>
          </w:tcPr>
          <w:p w14:paraId="2534CE72" w14:textId="77777777" w:rsidR="00FA7313" w:rsidRPr="00723F15" w:rsidRDefault="00FA7313" w:rsidP="00AA2A74">
            <w:pPr>
              <w:pStyle w:val="a5"/>
              <w:shd w:val="clear" w:color="auto" w:fill="auto"/>
              <w:spacing w:line="230" w:lineRule="auto"/>
              <w:jc w:val="center"/>
            </w:pPr>
            <w:r w:rsidRPr="00723F15">
              <w:t>*</w:t>
            </w:r>
          </w:p>
        </w:tc>
      </w:tr>
      <w:tr w:rsidR="00FA7313" w:rsidRPr="00723F15" w14:paraId="5CB78758" w14:textId="77777777" w:rsidTr="00AA2A74">
        <w:trPr>
          <w:trHeight w:hRule="exact" w:val="701"/>
          <w:jc w:val="center"/>
        </w:trPr>
        <w:tc>
          <w:tcPr>
            <w:tcW w:w="4952" w:type="dxa"/>
            <w:tcBorders>
              <w:top w:val="single" w:sz="4" w:space="0" w:color="auto"/>
              <w:left w:val="single" w:sz="4" w:space="0" w:color="auto"/>
            </w:tcBorders>
            <w:shd w:val="clear" w:color="auto" w:fill="FFFFFF"/>
          </w:tcPr>
          <w:p w14:paraId="45508198" w14:textId="77777777" w:rsidR="00FA7313" w:rsidRPr="00723F15" w:rsidRDefault="00FA7313" w:rsidP="00AA2A74">
            <w:pPr>
              <w:pStyle w:val="a5"/>
              <w:shd w:val="clear" w:color="auto" w:fill="auto"/>
              <w:spacing w:before="80"/>
              <w:ind w:firstLine="0"/>
              <w:jc w:val="center"/>
            </w:pPr>
            <w:r w:rsidRPr="00723F15">
              <w:t xml:space="preserve">Приложение </w:t>
            </w:r>
            <w:r w:rsidRPr="00723F15">
              <w:rPr>
                <w:lang w:val="en-US"/>
              </w:rPr>
              <w:t>E</w:t>
            </w:r>
            <w:r w:rsidRPr="00723F15">
              <w:t xml:space="preserve"> (информативное) Пример расчета неопределенности</w:t>
            </w:r>
          </w:p>
        </w:tc>
        <w:tc>
          <w:tcPr>
            <w:tcW w:w="4953" w:type="dxa"/>
            <w:tcBorders>
              <w:top w:val="single" w:sz="4" w:space="0" w:color="auto"/>
              <w:left w:val="single" w:sz="4" w:space="0" w:color="auto"/>
              <w:right w:val="single" w:sz="4" w:space="0" w:color="auto"/>
            </w:tcBorders>
            <w:shd w:val="clear" w:color="auto" w:fill="FFFFFF"/>
            <w:vAlign w:val="center"/>
          </w:tcPr>
          <w:p w14:paraId="3C888733" w14:textId="77777777" w:rsidR="00FA7313" w:rsidRPr="00723F15" w:rsidRDefault="00FA7313" w:rsidP="00AA2A74">
            <w:pPr>
              <w:pStyle w:val="a5"/>
              <w:shd w:val="clear" w:color="auto" w:fill="auto"/>
              <w:spacing w:line="230" w:lineRule="auto"/>
              <w:jc w:val="center"/>
            </w:pPr>
            <w:r w:rsidRPr="00723F15">
              <w:t>*</w:t>
            </w:r>
          </w:p>
        </w:tc>
      </w:tr>
      <w:tr w:rsidR="00FA7313" w:rsidRPr="00672D27" w14:paraId="5081E4F6" w14:textId="77777777" w:rsidTr="00AA2A74">
        <w:trPr>
          <w:trHeight w:hRule="exact" w:val="701"/>
          <w:jc w:val="center"/>
        </w:trPr>
        <w:tc>
          <w:tcPr>
            <w:tcW w:w="4952" w:type="dxa"/>
            <w:tcBorders>
              <w:top w:val="single" w:sz="4" w:space="0" w:color="auto"/>
              <w:left w:val="single" w:sz="4" w:space="0" w:color="auto"/>
            </w:tcBorders>
            <w:shd w:val="clear" w:color="auto" w:fill="FFFFFF"/>
          </w:tcPr>
          <w:p w14:paraId="07D01051" w14:textId="77777777" w:rsidR="00FA7313" w:rsidRPr="00723F15" w:rsidRDefault="00FA7313" w:rsidP="00AA2A74">
            <w:pPr>
              <w:pStyle w:val="a5"/>
              <w:shd w:val="clear" w:color="auto" w:fill="auto"/>
              <w:spacing w:before="80"/>
              <w:ind w:firstLine="0"/>
              <w:jc w:val="center"/>
            </w:pPr>
            <w:r w:rsidRPr="00723F15">
              <w:t xml:space="preserve">Приложение </w:t>
            </w:r>
            <w:r w:rsidRPr="00723F15">
              <w:rPr>
                <w:lang w:val="en-US"/>
              </w:rPr>
              <w:t>F</w:t>
            </w:r>
            <w:r w:rsidRPr="00723F15">
              <w:t xml:space="preserve"> (информативное) Пример потерь давления</w:t>
            </w:r>
          </w:p>
        </w:tc>
        <w:tc>
          <w:tcPr>
            <w:tcW w:w="4953" w:type="dxa"/>
            <w:tcBorders>
              <w:top w:val="single" w:sz="4" w:space="0" w:color="auto"/>
              <w:left w:val="single" w:sz="4" w:space="0" w:color="auto"/>
              <w:right w:val="single" w:sz="4" w:space="0" w:color="auto"/>
            </w:tcBorders>
            <w:shd w:val="clear" w:color="auto" w:fill="FFFFFF"/>
            <w:vAlign w:val="center"/>
          </w:tcPr>
          <w:p w14:paraId="540EA2A1" w14:textId="77777777" w:rsidR="00FA7313" w:rsidRPr="00672D27" w:rsidRDefault="00FA7313" w:rsidP="00AA2A74">
            <w:pPr>
              <w:pStyle w:val="a5"/>
              <w:shd w:val="clear" w:color="auto" w:fill="auto"/>
              <w:spacing w:line="230" w:lineRule="auto"/>
              <w:jc w:val="center"/>
            </w:pPr>
            <w:r w:rsidRPr="00723F15">
              <w:t>*</w:t>
            </w:r>
          </w:p>
        </w:tc>
      </w:tr>
      <w:tr w:rsidR="00FA7313" w:rsidRPr="00672D27" w14:paraId="24018E42" w14:textId="77777777" w:rsidTr="00AA2A74">
        <w:trPr>
          <w:trHeight w:hRule="exact" w:val="509"/>
          <w:jc w:val="center"/>
        </w:trPr>
        <w:tc>
          <w:tcPr>
            <w:tcW w:w="990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2398F7B" w14:textId="77777777" w:rsidR="00FA7313" w:rsidRPr="00672D27" w:rsidRDefault="00FA7313" w:rsidP="00AA2A74">
            <w:pPr>
              <w:pStyle w:val="a5"/>
              <w:shd w:val="clear" w:color="auto" w:fill="auto"/>
              <w:spacing w:line="233" w:lineRule="auto"/>
              <w:ind w:left="400" w:firstLine="40"/>
            </w:pPr>
            <w:r w:rsidRPr="00672D27">
              <w:t xml:space="preserve">* Данный подраздел исключен, и его положения размещены в других подразделах настоящего стандарта. </w:t>
            </w:r>
          </w:p>
          <w:p w14:paraId="15421A8F" w14:textId="77777777" w:rsidR="00FA7313" w:rsidRPr="00672D27" w:rsidRDefault="00FA7313" w:rsidP="00AA2A74">
            <w:pPr>
              <w:pStyle w:val="a5"/>
              <w:shd w:val="clear" w:color="auto" w:fill="auto"/>
              <w:spacing w:line="233" w:lineRule="auto"/>
              <w:ind w:left="400" w:firstLine="40"/>
            </w:pPr>
            <w:r w:rsidRPr="00672D27">
              <w:t>** Данный раздел исключен, и его положения размещены в ГОСТ 8.586.5 (раздел 10).</w:t>
            </w:r>
          </w:p>
        </w:tc>
      </w:tr>
    </w:tbl>
    <w:p w14:paraId="71157ADF" w14:textId="77777777" w:rsidR="00FA7313" w:rsidRPr="002437A0" w:rsidRDefault="00FA7313" w:rsidP="002437A0">
      <w:pPr>
        <w:pStyle w:val="Bodytext10"/>
        <w:shd w:val="clear" w:color="auto" w:fill="auto"/>
        <w:spacing w:line="266" w:lineRule="auto"/>
      </w:pPr>
    </w:p>
    <w:p w14:paraId="318A2594" w14:textId="77777777" w:rsidR="001D775C" w:rsidRDefault="001D775C">
      <w:r w:rsidRPr="00456E53">
        <w:br w:type="page"/>
      </w:r>
    </w:p>
    <w:p w14:paraId="28FC813A" w14:textId="073C5B60" w:rsidR="00AE3428" w:rsidRPr="00672D27" w:rsidRDefault="00E637CA" w:rsidP="007809F0">
      <w:pPr>
        <w:pStyle w:val="12"/>
        <w:keepNext w:val="0"/>
        <w:keepLines w:val="0"/>
        <w:ind w:firstLine="0"/>
        <w:jc w:val="center"/>
        <w:rPr>
          <w:rFonts w:ascii="Arial" w:hAnsi="Arial" w:cs="Arial"/>
          <w:b/>
          <w:bCs/>
          <w:color w:val="auto"/>
          <w:sz w:val="24"/>
          <w:szCs w:val="24"/>
        </w:rPr>
      </w:pPr>
      <w:bookmarkStart w:id="220" w:name="_Toc229484419"/>
      <w:r w:rsidRPr="00672D27">
        <w:rPr>
          <w:rFonts w:ascii="Arial" w:hAnsi="Arial" w:cs="Arial"/>
          <w:b/>
          <w:bCs/>
          <w:color w:val="auto"/>
          <w:sz w:val="24"/>
          <w:szCs w:val="24"/>
        </w:rPr>
        <w:t>Библиография</w:t>
      </w:r>
      <w:bookmarkEnd w:id="220"/>
    </w:p>
    <w:p w14:paraId="422C71EF" w14:textId="77777777" w:rsidR="00A27532" w:rsidRPr="00A27532" w:rsidRDefault="00A27532" w:rsidP="00A27532"/>
    <w:tbl>
      <w:tblPr>
        <w:tblW w:w="5000" w:type="pct"/>
        <w:jc w:val="center"/>
        <w:tblLook w:val="01E0" w:firstRow="1" w:lastRow="1" w:firstColumn="1" w:lastColumn="1" w:noHBand="0" w:noVBand="0"/>
      </w:tblPr>
      <w:tblGrid>
        <w:gridCol w:w="567"/>
        <w:gridCol w:w="3544"/>
        <w:gridCol w:w="5804"/>
      </w:tblGrid>
      <w:tr w:rsidR="00A27532" w:rsidRPr="00E6170A" w14:paraId="6A6D422A" w14:textId="77777777" w:rsidTr="000D643A">
        <w:trPr>
          <w:cantSplit/>
          <w:jc w:val="center"/>
        </w:trPr>
        <w:tc>
          <w:tcPr>
            <w:tcW w:w="567" w:type="dxa"/>
            <w:tcMar>
              <w:left w:w="28" w:type="dxa"/>
              <w:right w:w="28" w:type="dxa"/>
            </w:tcMar>
          </w:tcPr>
          <w:p w14:paraId="2D2AC6C4" w14:textId="77777777" w:rsidR="00A27532" w:rsidRPr="009952DB" w:rsidRDefault="00A2753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1" w:name="_Ref133492077"/>
          </w:p>
        </w:tc>
        <w:bookmarkEnd w:id="221"/>
        <w:tc>
          <w:tcPr>
            <w:tcW w:w="3544" w:type="dxa"/>
          </w:tcPr>
          <w:p w14:paraId="48C44BFC" w14:textId="2CFA9637"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5167-1:2022 (International Standard ISO 5167-1:2022)</w:t>
            </w:r>
          </w:p>
          <w:p w14:paraId="5D1805B3" w14:textId="634F439B" w:rsidR="00A27532" w:rsidRPr="009952DB" w:rsidRDefault="00A27532" w:rsidP="00A27532">
            <w:pPr>
              <w:ind w:firstLine="0"/>
              <w:rPr>
                <w:sz w:val="22"/>
                <w:szCs w:val="22"/>
                <w:lang w:val="en-US" w:bidi="ar-SA"/>
              </w:rPr>
            </w:pPr>
          </w:p>
        </w:tc>
        <w:tc>
          <w:tcPr>
            <w:tcW w:w="5804" w:type="dxa"/>
          </w:tcPr>
          <w:p w14:paraId="19AAEA57" w14:textId="343DA6D4" w:rsidR="00C16712" w:rsidRPr="009952DB" w:rsidRDefault="002434D5" w:rsidP="00C16712">
            <w:pPr>
              <w:pStyle w:val="Bodytext10"/>
              <w:shd w:val="clear" w:color="auto" w:fill="auto"/>
              <w:ind w:firstLine="0"/>
              <w:rPr>
                <w:szCs w:val="22"/>
                <w:lang w:val="en-US"/>
              </w:rPr>
            </w:pPr>
            <w:r w:rsidRPr="002434D5">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9952DB">
              <w:rPr>
                <w:szCs w:val="22"/>
              </w:rPr>
              <w:t>. Часть</w:t>
            </w:r>
            <w:r w:rsidR="00C16712" w:rsidRPr="009952DB">
              <w:rPr>
                <w:szCs w:val="22"/>
                <w:lang w:val="en-US"/>
              </w:rPr>
              <w:t xml:space="preserve"> 1. </w:t>
            </w:r>
            <w:r w:rsidR="00C16712" w:rsidRPr="009952DB">
              <w:rPr>
                <w:szCs w:val="22"/>
              </w:rPr>
              <w:t>Общие</w:t>
            </w:r>
            <w:r w:rsidR="00C16712" w:rsidRPr="009952DB">
              <w:rPr>
                <w:szCs w:val="22"/>
                <w:lang w:val="en-US"/>
              </w:rPr>
              <w:t xml:space="preserve"> </w:t>
            </w:r>
            <w:r w:rsidR="00C16712" w:rsidRPr="009952DB">
              <w:rPr>
                <w:szCs w:val="22"/>
              </w:rPr>
              <w:t>принципы</w:t>
            </w:r>
            <w:r w:rsidR="00C16712" w:rsidRPr="009952DB">
              <w:rPr>
                <w:szCs w:val="22"/>
                <w:lang w:val="en-US"/>
              </w:rPr>
              <w:t xml:space="preserve"> </w:t>
            </w:r>
            <w:r w:rsidR="00C16712" w:rsidRPr="009952DB">
              <w:rPr>
                <w:szCs w:val="22"/>
              </w:rPr>
              <w:t>и</w:t>
            </w:r>
            <w:r w:rsidR="00C16712" w:rsidRPr="009952DB">
              <w:rPr>
                <w:szCs w:val="22"/>
                <w:lang w:val="en-US"/>
              </w:rPr>
              <w:t xml:space="preserve"> </w:t>
            </w:r>
            <w:r w:rsidR="00C16712" w:rsidRPr="009952DB">
              <w:rPr>
                <w:szCs w:val="22"/>
              </w:rPr>
              <w:t>требования</w:t>
            </w:r>
          </w:p>
          <w:p w14:paraId="7D9F7C37" w14:textId="0A4BE61E" w:rsidR="00A27532" w:rsidRPr="009952DB" w:rsidRDefault="00C16712" w:rsidP="00C16712">
            <w:pPr>
              <w:pStyle w:val="Bodytext10"/>
              <w:shd w:val="clear" w:color="auto" w:fill="auto"/>
              <w:ind w:firstLine="0"/>
              <w:rPr>
                <w:szCs w:val="22"/>
                <w:lang w:val="en-US"/>
              </w:rPr>
            </w:pPr>
            <w:r w:rsidRPr="009952DB">
              <w:rPr>
                <w:szCs w:val="22"/>
                <w:lang w:val="en-US"/>
              </w:rPr>
              <w:t>(Measurement of fluid flow by means of pressure differential devices inserted in circular cross-section conduits running full - Part 1: General principles and requirements)</w:t>
            </w:r>
          </w:p>
        </w:tc>
      </w:tr>
      <w:tr w:rsidR="00A27532" w:rsidRPr="00E6170A" w14:paraId="701CC6C9" w14:textId="77777777" w:rsidTr="000D643A">
        <w:trPr>
          <w:cantSplit/>
          <w:jc w:val="center"/>
        </w:trPr>
        <w:tc>
          <w:tcPr>
            <w:tcW w:w="567" w:type="dxa"/>
            <w:tcMar>
              <w:left w:w="28" w:type="dxa"/>
              <w:right w:w="28" w:type="dxa"/>
            </w:tcMar>
          </w:tcPr>
          <w:p w14:paraId="7C902C95" w14:textId="77777777" w:rsidR="00A27532" w:rsidRPr="009952DB" w:rsidRDefault="00A2753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2" w:name="_Ref133492358"/>
          </w:p>
        </w:tc>
        <w:bookmarkEnd w:id="222"/>
        <w:tc>
          <w:tcPr>
            <w:tcW w:w="3544" w:type="dxa"/>
          </w:tcPr>
          <w:p w14:paraId="64DC1EAC" w14:textId="4F031B84"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5167-2:2022 (International Standard ISO 5167-2:2022)</w:t>
            </w:r>
          </w:p>
          <w:p w14:paraId="441BE0F9" w14:textId="77777777" w:rsidR="00A27532" w:rsidRPr="009952DB" w:rsidRDefault="00A27532" w:rsidP="00A27532">
            <w:pPr>
              <w:ind w:firstLine="0"/>
              <w:rPr>
                <w:sz w:val="22"/>
                <w:szCs w:val="22"/>
                <w:lang w:val="en-US" w:bidi="ar-SA"/>
              </w:rPr>
            </w:pPr>
          </w:p>
        </w:tc>
        <w:tc>
          <w:tcPr>
            <w:tcW w:w="5804" w:type="dxa"/>
          </w:tcPr>
          <w:p w14:paraId="5137144F" w14:textId="4FFD3CA1" w:rsidR="00C16712" w:rsidRPr="009952DB" w:rsidRDefault="002434D5" w:rsidP="00C16712">
            <w:pPr>
              <w:pStyle w:val="Bodytext10"/>
              <w:shd w:val="clear" w:color="auto" w:fill="auto"/>
              <w:ind w:firstLine="0"/>
              <w:rPr>
                <w:szCs w:val="22"/>
                <w:lang w:val="en-US"/>
              </w:rPr>
            </w:pPr>
            <w:r w:rsidRPr="002434D5">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9952DB">
              <w:rPr>
                <w:szCs w:val="22"/>
              </w:rPr>
              <w:t>. Часть</w:t>
            </w:r>
            <w:r w:rsidR="00C16712" w:rsidRPr="009952DB">
              <w:rPr>
                <w:szCs w:val="22"/>
                <w:lang w:val="en-US"/>
              </w:rPr>
              <w:t xml:space="preserve"> 2. </w:t>
            </w:r>
            <w:r w:rsidR="00C16712" w:rsidRPr="009952DB">
              <w:rPr>
                <w:szCs w:val="22"/>
              </w:rPr>
              <w:t>Диафрагмы</w:t>
            </w:r>
          </w:p>
          <w:p w14:paraId="1BC50350" w14:textId="4B36A45A" w:rsidR="00A27532" w:rsidRPr="009952DB" w:rsidRDefault="00C16712" w:rsidP="00C16712">
            <w:pPr>
              <w:pStyle w:val="Bodytext10"/>
              <w:shd w:val="clear" w:color="auto" w:fill="auto"/>
              <w:ind w:firstLine="0"/>
              <w:rPr>
                <w:szCs w:val="22"/>
                <w:lang w:val="en-US"/>
              </w:rPr>
            </w:pPr>
            <w:r w:rsidRPr="009952DB">
              <w:rPr>
                <w:szCs w:val="22"/>
                <w:lang w:val="en-US"/>
              </w:rPr>
              <w:t>(Measurement of fluid flow by means of pressure differential devices inserted in circular cross-section conduits running full - Part 2: Orifice plates)</w:t>
            </w:r>
          </w:p>
        </w:tc>
      </w:tr>
      <w:tr w:rsidR="00A27532" w:rsidRPr="00E6170A" w14:paraId="07B3F1D2" w14:textId="77777777" w:rsidTr="000D643A">
        <w:trPr>
          <w:cantSplit/>
          <w:jc w:val="center"/>
        </w:trPr>
        <w:tc>
          <w:tcPr>
            <w:tcW w:w="567" w:type="dxa"/>
            <w:tcMar>
              <w:left w:w="28" w:type="dxa"/>
              <w:right w:w="28" w:type="dxa"/>
            </w:tcMar>
          </w:tcPr>
          <w:p w14:paraId="19147A22" w14:textId="77777777" w:rsidR="00A27532" w:rsidRPr="009952DB" w:rsidRDefault="00A2753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3" w:name="_Ref159589202"/>
          </w:p>
        </w:tc>
        <w:bookmarkEnd w:id="223"/>
        <w:tc>
          <w:tcPr>
            <w:tcW w:w="3544" w:type="dxa"/>
          </w:tcPr>
          <w:p w14:paraId="6A0B7419" w14:textId="5F870AAB"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5167-3:2022 (International Standard ISO 5167-1:2022)</w:t>
            </w:r>
          </w:p>
          <w:p w14:paraId="419E2924" w14:textId="77777777" w:rsidR="00A27532" w:rsidRPr="009952DB" w:rsidRDefault="00A27532" w:rsidP="00A27532">
            <w:pPr>
              <w:ind w:firstLine="0"/>
              <w:rPr>
                <w:sz w:val="22"/>
                <w:szCs w:val="22"/>
                <w:lang w:val="en-US" w:bidi="ar-SA"/>
              </w:rPr>
            </w:pPr>
          </w:p>
        </w:tc>
        <w:tc>
          <w:tcPr>
            <w:tcW w:w="5804" w:type="dxa"/>
          </w:tcPr>
          <w:p w14:paraId="0C386D07" w14:textId="20A3EA98" w:rsidR="00C16712" w:rsidRPr="009952DB" w:rsidRDefault="002434D5" w:rsidP="00C16712">
            <w:pPr>
              <w:pStyle w:val="Bodytext10"/>
              <w:shd w:val="clear" w:color="auto" w:fill="auto"/>
              <w:ind w:firstLine="0"/>
              <w:rPr>
                <w:szCs w:val="22"/>
                <w:lang w:val="en-US"/>
              </w:rPr>
            </w:pPr>
            <w:r w:rsidRPr="002434D5">
              <w:t>Измерение расхода текучей среды с помощью устройств переменного перепада давления, помещаемых в заполненные трубопроводы круглого сечения</w:t>
            </w:r>
            <w:r w:rsidR="00C16712" w:rsidRPr="009952DB">
              <w:rPr>
                <w:szCs w:val="22"/>
              </w:rPr>
              <w:t>. Часть</w:t>
            </w:r>
            <w:r w:rsidR="00C16712" w:rsidRPr="009952DB">
              <w:rPr>
                <w:szCs w:val="22"/>
                <w:lang w:val="en-US"/>
              </w:rPr>
              <w:t xml:space="preserve"> 3. </w:t>
            </w:r>
            <w:r w:rsidR="00C16712" w:rsidRPr="009952DB">
              <w:rPr>
                <w:szCs w:val="22"/>
              </w:rPr>
              <w:t>Сопла</w:t>
            </w:r>
            <w:r w:rsidR="00C16712" w:rsidRPr="009952DB">
              <w:rPr>
                <w:szCs w:val="22"/>
                <w:lang w:val="en-US"/>
              </w:rPr>
              <w:t xml:space="preserve"> </w:t>
            </w:r>
            <w:r w:rsidR="00C16712" w:rsidRPr="009952DB">
              <w:rPr>
                <w:szCs w:val="22"/>
              </w:rPr>
              <w:t>и</w:t>
            </w:r>
            <w:r w:rsidR="00C16712" w:rsidRPr="009952DB">
              <w:rPr>
                <w:szCs w:val="22"/>
                <w:lang w:val="en-US"/>
              </w:rPr>
              <w:t xml:space="preserve"> </w:t>
            </w:r>
            <w:r w:rsidR="00C16712" w:rsidRPr="009952DB">
              <w:rPr>
                <w:szCs w:val="22"/>
              </w:rPr>
              <w:t>сопла</w:t>
            </w:r>
            <w:r w:rsidR="00C16712" w:rsidRPr="009952DB">
              <w:rPr>
                <w:szCs w:val="22"/>
                <w:lang w:val="en-US"/>
              </w:rPr>
              <w:t xml:space="preserve"> </w:t>
            </w:r>
            <w:r w:rsidR="00C16712" w:rsidRPr="009952DB">
              <w:rPr>
                <w:szCs w:val="22"/>
              </w:rPr>
              <w:t>Вентури</w:t>
            </w:r>
            <w:r w:rsidR="00C16712" w:rsidRPr="009952DB">
              <w:rPr>
                <w:szCs w:val="22"/>
                <w:lang w:val="en-US"/>
              </w:rPr>
              <w:t xml:space="preserve"> </w:t>
            </w:r>
          </w:p>
          <w:p w14:paraId="6B9D2C28" w14:textId="1CC7D176" w:rsidR="00A27532" w:rsidRPr="009952DB" w:rsidRDefault="00C16712" w:rsidP="00C16712">
            <w:pPr>
              <w:pStyle w:val="Bodytext10"/>
              <w:shd w:val="clear" w:color="auto" w:fill="auto"/>
              <w:ind w:firstLine="0"/>
              <w:rPr>
                <w:szCs w:val="22"/>
                <w:lang w:val="en-US"/>
              </w:rPr>
            </w:pPr>
            <w:r w:rsidRPr="009952DB">
              <w:rPr>
                <w:szCs w:val="22"/>
                <w:lang w:val="en-US"/>
              </w:rPr>
              <w:t>(Measurement of fluid flow by means of pressure differential devices inserted in circular cross-section conduits running full - Part 3: Nozzles and Venturi nozzles)</w:t>
            </w:r>
          </w:p>
        </w:tc>
      </w:tr>
      <w:tr w:rsidR="00C16712" w:rsidRPr="00E6170A" w14:paraId="5D1E2F5A" w14:textId="77777777" w:rsidTr="000D643A">
        <w:trPr>
          <w:cantSplit/>
          <w:jc w:val="center"/>
        </w:trPr>
        <w:tc>
          <w:tcPr>
            <w:tcW w:w="567" w:type="dxa"/>
            <w:tcMar>
              <w:left w:w="28" w:type="dxa"/>
              <w:right w:w="28" w:type="dxa"/>
            </w:tcMar>
          </w:tcPr>
          <w:p w14:paraId="445A73B6" w14:textId="77777777" w:rsidR="00C16712" w:rsidRPr="009952DB" w:rsidRDefault="00C1671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4" w:name="_Ref159589025"/>
          </w:p>
        </w:tc>
        <w:bookmarkEnd w:id="224"/>
        <w:tc>
          <w:tcPr>
            <w:tcW w:w="3544" w:type="dxa"/>
          </w:tcPr>
          <w:p w14:paraId="5471CC35" w14:textId="5742A145"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5167-4:2022 (International Standard ISO 5167-1:2022)</w:t>
            </w:r>
          </w:p>
          <w:p w14:paraId="5D15D45F" w14:textId="77777777" w:rsidR="00C16712" w:rsidRPr="009952DB" w:rsidRDefault="00C16712" w:rsidP="00A27532">
            <w:pPr>
              <w:ind w:firstLine="0"/>
              <w:rPr>
                <w:sz w:val="22"/>
                <w:szCs w:val="22"/>
                <w:lang w:val="en-US" w:bidi="ar-SA"/>
              </w:rPr>
            </w:pPr>
          </w:p>
        </w:tc>
        <w:tc>
          <w:tcPr>
            <w:tcW w:w="5804" w:type="dxa"/>
          </w:tcPr>
          <w:p w14:paraId="57EE8235" w14:textId="75A14A13" w:rsidR="00C16712" w:rsidRPr="009952DB" w:rsidRDefault="002434D5" w:rsidP="00C16712">
            <w:pPr>
              <w:pStyle w:val="Bodytext10"/>
              <w:shd w:val="clear" w:color="auto" w:fill="auto"/>
              <w:ind w:firstLine="0"/>
              <w:rPr>
                <w:szCs w:val="22"/>
                <w:lang w:val="en-US"/>
              </w:rPr>
            </w:pPr>
            <w:r w:rsidRPr="002434D5">
              <w:t xml:space="preserve">Измерение расхода текучей среды с помощью устройств переменного перепада давления, помещаемых в заполненные трубопроводы круглого сечения. </w:t>
            </w:r>
            <w:r w:rsidR="00C16712" w:rsidRPr="009952DB">
              <w:rPr>
                <w:szCs w:val="22"/>
              </w:rPr>
              <w:t>Часть</w:t>
            </w:r>
            <w:r w:rsidR="00C16712" w:rsidRPr="009952DB">
              <w:rPr>
                <w:szCs w:val="22"/>
                <w:lang w:val="en-US"/>
              </w:rPr>
              <w:t xml:space="preserve"> 4. </w:t>
            </w:r>
            <w:r w:rsidR="00C16712" w:rsidRPr="009952DB">
              <w:rPr>
                <w:szCs w:val="22"/>
              </w:rPr>
              <w:t>Трубы</w:t>
            </w:r>
            <w:r w:rsidR="00C16712" w:rsidRPr="009952DB">
              <w:rPr>
                <w:szCs w:val="22"/>
                <w:lang w:val="en-US"/>
              </w:rPr>
              <w:t xml:space="preserve"> </w:t>
            </w:r>
            <w:r w:rsidR="00C16712" w:rsidRPr="009952DB">
              <w:rPr>
                <w:szCs w:val="22"/>
              </w:rPr>
              <w:t>Вентури</w:t>
            </w:r>
          </w:p>
          <w:p w14:paraId="298136C0" w14:textId="0DCBA10F" w:rsidR="00C16712" w:rsidRPr="009952DB" w:rsidRDefault="00C16712" w:rsidP="00C16712">
            <w:pPr>
              <w:pStyle w:val="Bodytext10"/>
              <w:shd w:val="clear" w:color="auto" w:fill="auto"/>
              <w:ind w:firstLine="0"/>
              <w:rPr>
                <w:szCs w:val="22"/>
                <w:lang w:val="en-US"/>
              </w:rPr>
            </w:pPr>
            <w:r w:rsidRPr="009952DB">
              <w:rPr>
                <w:szCs w:val="22"/>
                <w:lang w:val="en-US"/>
              </w:rPr>
              <w:t>(</w:t>
            </w:r>
            <w:r w:rsidRPr="009952DB">
              <w:rPr>
                <w:bCs/>
                <w:szCs w:val="22"/>
                <w:lang w:val="en-US"/>
              </w:rPr>
              <w:t>Measurement of fluid flow by means of pressure differential devices inserted in circular cross-section conduits running full - Part 4: Venturi tubes</w:t>
            </w:r>
            <w:r w:rsidRPr="009952DB">
              <w:rPr>
                <w:szCs w:val="22"/>
                <w:lang w:val="en-US"/>
              </w:rPr>
              <w:t>)</w:t>
            </w:r>
          </w:p>
        </w:tc>
      </w:tr>
      <w:tr w:rsidR="00C16712" w:rsidRPr="00E6170A" w14:paraId="154C2016" w14:textId="77777777" w:rsidTr="000D643A">
        <w:trPr>
          <w:cantSplit/>
          <w:jc w:val="center"/>
        </w:trPr>
        <w:tc>
          <w:tcPr>
            <w:tcW w:w="567" w:type="dxa"/>
            <w:tcMar>
              <w:left w:w="28" w:type="dxa"/>
              <w:right w:w="28" w:type="dxa"/>
            </w:tcMar>
          </w:tcPr>
          <w:p w14:paraId="76E9AD48" w14:textId="77777777" w:rsidR="00C16712" w:rsidRPr="009952DB" w:rsidRDefault="00C1671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5" w:name="_Ref159589067"/>
          </w:p>
        </w:tc>
        <w:bookmarkEnd w:id="225"/>
        <w:tc>
          <w:tcPr>
            <w:tcW w:w="3544" w:type="dxa"/>
          </w:tcPr>
          <w:p w14:paraId="08EBC6FF" w14:textId="77777777"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5168:2005 (International Standard ISO 5168:2005)</w:t>
            </w:r>
          </w:p>
          <w:p w14:paraId="7DA98935" w14:textId="77777777" w:rsidR="00C16712" w:rsidRPr="009952DB" w:rsidRDefault="00C16712" w:rsidP="00C16712">
            <w:pPr>
              <w:ind w:firstLine="0"/>
              <w:rPr>
                <w:rFonts w:eastAsia="Arial" w:cs="Arial"/>
                <w:sz w:val="22"/>
                <w:szCs w:val="22"/>
                <w:lang w:val="en-US"/>
              </w:rPr>
            </w:pPr>
          </w:p>
        </w:tc>
        <w:tc>
          <w:tcPr>
            <w:tcW w:w="5804" w:type="dxa"/>
          </w:tcPr>
          <w:p w14:paraId="56763017" w14:textId="77777777" w:rsidR="00C16712" w:rsidRPr="009952DB" w:rsidRDefault="00C16712" w:rsidP="00C16712">
            <w:pPr>
              <w:pStyle w:val="Bodytext10"/>
              <w:shd w:val="clear" w:color="auto" w:fill="auto"/>
              <w:ind w:firstLine="0"/>
              <w:rPr>
                <w:szCs w:val="22"/>
                <w:lang w:val="en-US"/>
              </w:rPr>
            </w:pPr>
            <w:r w:rsidRPr="009952DB">
              <w:rPr>
                <w:szCs w:val="22"/>
              </w:rPr>
              <w:t>Измерение потока жидкости и газа. Процедуры</w:t>
            </w:r>
            <w:r w:rsidRPr="009952DB">
              <w:rPr>
                <w:szCs w:val="22"/>
                <w:lang w:val="en-US"/>
              </w:rPr>
              <w:t xml:space="preserve"> </w:t>
            </w:r>
            <w:r w:rsidRPr="009952DB">
              <w:rPr>
                <w:szCs w:val="22"/>
              </w:rPr>
              <w:t>оценки</w:t>
            </w:r>
            <w:r w:rsidRPr="009952DB">
              <w:rPr>
                <w:szCs w:val="22"/>
                <w:lang w:val="en-US"/>
              </w:rPr>
              <w:t xml:space="preserve"> </w:t>
            </w:r>
            <w:r w:rsidRPr="009952DB">
              <w:rPr>
                <w:szCs w:val="22"/>
              </w:rPr>
              <w:t>неопределенностей</w:t>
            </w:r>
            <w:r w:rsidRPr="009952DB">
              <w:rPr>
                <w:szCs w:val="22"/>
                <w:lang w:val="en-US"/>
              </w:rPr>
              <w:t>.</w:t>
            </w:r>
          </w:p>
          <w:p w14:paraId="6C019F60" w14:textId="5C962ED1" w:rsidR="00C16712" w:rsidRPr="009952DB" w:rsidRDefault="00C16712" w:rsidP="00C16712">
            <w:pPr>
              <w:pStyle w:val="Bodytext10"/>
              <w:shd w:val="clear" w:color="auto" w:fill="auto"/>
              <w:ind w:firstLine="0"/>
              <w:rPr>
                <w:szCs w:val="22"/>
                <w:lang w:val="en-US"/>
              </w:rPr>
            </w:pPr>
            <w:r w:rsidRPr="009952DB">
              <w:rPr>
                <w:szCs w:val="22"/>
                <w:lang w:val="en-US"/>
              </w:rPr>
              <w:t>(Measurement of fluid flow – Procedures for the evaluation of uncertainties)</w:t>
            </w:r>
          </w:p>
        </w:tc>
      </w:tr>
      <w:tr w:rsidR="00C16712" w:rsidRPr="009952DB" w14:paraId="04F380B5" w14:textId="77777777" w:rsidTr="000D643A">
        <w:trPr>
          <w:cantSplit/>
          <w:jc w:val="center"/>
        </w:trPr>
        <w:tc>
          <w:tcPr>
            <w:tcW w:w="567" w:type="dxa"/>
            <w:tcMar>
              <w:left w:w="28" w:type="dxa"/>
              <w:right w:w="28" w:type="dxa"/>
            </w:tcMar>
          </w:tcPr>
          <w:p w14:paraId="3EDF6DA6" w14:textId="77777777" w:rsidR="00C16712" w:rsidRPr="009952DB" w:rsidRDefault="00C1671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6" w:name="_Ref159589082"/>
          </w:p>
        </w:tc>
        <w:bookmarkEnd w:id="226"/>
        <w:tc>
          <w:tcPr>
            <w:tcW w:w="3544" w:type="dxa"/>
          </w:tcPr>
          <w:p w14:paraId="088CC825" w14:textId="7281E722" w:rsidR="00C16712" w:rsidRPr="00CC697A" w:rsidRDefault="00C16712" w:rsidP="00C16712">
            <w:pPr>
              <w:pStyle w:val="Bodytext10"/>
              <w:shd w:val="clear" w:color="auto" w:fill="auto"/>
              <w:ind w:firstLine="0"/>
              <w:jc w:val="left"/>
              <w:rPr>
                <w:szCs w:val="22"/>
              </w:rPr>
            </w:pPr>
            <w:r w:rsidRPr="009952DB">
              <w:rPr>
                <w:szCs w:val="22"/>
              </w:rPr>
              <w:t>Рекомендации по межгосударственной стандартизации РМГ 29—</w:t>
            </w:r>
            <w:r w:rsidR="00CC697A" w:rsidRPr="00CC697A">
              <w:rPr>
                <w:szCs w:val="22"/>
              </w:rPr>
              <w:t>20</w:t>
            </w:r>
            <w:r w:rsidR="00CC697A">
              <w:rPr>
                <w:szCs w:val="22"/>
              </w:rPr>
              <w:t>13</w:t>
            </w:r>
          </w:p>
          <w:p w14:paraId="1C7E4E80" w14:textId="77777777" w:rsidR="00C16712" w:rsidRPr="009952DB" w:rsidRDefault="00C16712" w:rsidP="00C16712">
            <w:pPr>
              <w:pStyle w:val="Bodytext10"/>
              <w:shd w:val="clear" w:color="auto" w:fill="auto"/>
              <w:ind w:firstLine="0"/>
              <w:jc w:val="left"/>
              <w:rPr>
                <w:szCs w:val="22"/>
              </w:rPr>
            </w:pPr>
          </w:p>
        </w:tc>
        <w:tc>
          <w:tcPr>
            <w:tcW w:w="5804" w:type="dxa"/>
          </w:tcPr>
          <w:p w14:paraId="34964C22" w14:textId="4965AC77" w:rsidR="00C16712" w:rsidRPr="009952DB" w:rsidRDefault="00C16712" w:rsidP="00A27532">
            <w:pPr>
              <w:ind w:firstLine="0"/>
              <w:rPr>
                <w:sz w:val="22"/>
                <w:szCs w:val="22"/>
                <w:lang w:bidi="ar-SA"/>
              </w:rPr>
            </w:pPr>
            <w:r w:rsidRPr="009952DB">
              <w:rPr>
                <w:sz w:val="22"/>
                <w:szCs w:val="22"/>
              </w:rPr>
              <w:t>Метрология. Основные термины и определения</w:t>
            </w:r>
          </w:p>
        </w:tc>
      </w:tr>
      <w:tr w:rsidR="00C16712" w:rsidRPr="00E6170A" w14:paraId="0F482795" w14:textId="77777777" w:rsidTr="000D643A">
        <w:trPr>
          <w:cantSplit/>
          <w:jc w:val="center"/>
        </w:trPr>
        <w:tc>
          <w:tcPr>
            <w:tcW w:w="567" w:type="dxa"/>
            <w:tcMar>
              <w:left w:w="28" w:type="dxa"/>
              <w:right w:w="28" w:type="dxa"/>
            </w:tcMar>
          </w:tcPr>
          <w:p w14:paraId="371C4416" w14:textId="77777777" w:rsidR="00C16712" w:rsidRPr="009952DB" w:rsidRDefault="00C16712">
            <w:pPr>
              <w:numPr>
                <w:ilvl w:val="0"/>
                <w:numId w:val="23"/>
              </w:numPr>
              <w:autoSpaceDE w:val="0"/>
              <w:autoSpaceDN w:val="0"/>
              <w:adjustRightInd w:val="0"/>
              <w:ind w:left="0" w:firstLine="0"/>
              <w:contextualSpacing/>
              <w:jc w:val="both"/>
              <w:rPr>
                <w:rFonts w:cs="Arial"/>
                <w:color w:val="auto"/>
                <w:sz w:val="22"/>
                <w:szCs w:val="22"/>
                <w:lang w:bidi="ar-SA"/>
              </w:rPr>
            </w:pPr>
            <w:bookmarkStart w:id="227" w:name="_Ref159589094"/>
          </w:p>
        </w:tc>
        <w:bookmarkEnd w:id="227"/>
        <w:tc>
          <w:tcPr>
            <w:tcW w:w="3544" w:type="dxa"/>
          </w:tcPr>
          <w:p w14:paraId="070CD654" w14:textId="72CD4D96" w:rsidR="00C16712" w:rsidRPr="009952DB" w:rsidRDefault="00C16712" w:rsidP="00C16712">
            <w:pPr>
              <w:pStyle w:val="Bodytext10"/>
              <w:shd w:val="clear" w:color="auto" w:fill="auto"/>
              <w:ind w:firstLine="0"/>
              <w:jc w:val="left"/>
              <w:rPr>
                <w:szCs w:val="22"/>
                <w:lang w:val="en-US"/>
              </w:rPr>
            </w:pPr>
            <w:r w:rsidRPr="009952DB">
              <w:rPr>
                <w:szCs w:val="22"/>
              </w:rPr>
              <w:t>Международный</w:t>
            </w:r>
            <w:r w:rsidRPr="009952DB">
              <w:rPr>
                <w:szCs w:val="22"/>
                <w:lang w:val="en-US"/>
              </w:rPr>
              <w:t xml:space="preserve"> </w:t>
            </w:r>
            <w:r w:rsidRPr="009952DB">
              <w:rPr>
                <w:szCs w:val="22"/>
              </w:rPr>
              <w:t>стандарт</w:t>
            </w:r>
            <w:r w:rsidRPr="009952DB">
              <w:rPr>
                <w:szCs w:val="22"/>
                <w:lang w:val="en-US"/>
              </w:rPr>
              <w:t xml:space="preserve"> </w:t>
            </w:r>
            <w:r w:rsidRPr="009952DB">
              <w:rPr>
                <w:szCs w:val="22"/>
              </w:rPr>
              <w:t>ИСО</w:t>
            </w:r>
            <w:r w:rsidRPr="009952DB">
              <w:rPr>
                <w:szCs w:val="22"/>
                <w:lang w:val="en-US"/>
              </w:rPr>
              <w:t xml:space="preserve"> </w:t>
            </w:r>
            <w:r w:rsidR="008D653E" w:rsidRPr="008D653E">
              <w:rPr>
                <w:szCs w:val="22"/>
                <w:lang w:val="en-US"/>
              </w:rPr>
              <w:t xml:space="preserve">21920-3:2021 </w:t>
            </w:r>
            <w:r w:rsidRPr="009952DB">
              <w:rPr>
                <w:szCs w:val="22"/>
                <w:lang w:val="en-US"/>
              </w:rPr>
              <w:t xml:space="preserve">(International Standard ISO </w:t>
            </w:r>
            <w:r w:rsidR="008D653E" w:rsidRPr="008D653E">
              <w:rPr>
                <w:szCs w:val="22"/>
                <w:lang w:val="en-US"/>
              </w:rPr>
              <w:t>21920-3:2021</w:t>
            </w:r>
            <w:r w:rsidRPr="009952DB">
              <w:rPr>
                <w:szCs w:val="22"/>
                <w:lang w:val="en-US"/>
              </w:rPr>
              <w:t>)</w:t>
            </w:r>
          </w:p>
          <w:p w14:paraId="526CD616" w14:textId="77777777" w:rsidR="00C16712" w:rsidRPr="009952DB" w:rsidRDefault="00C16712" w:rsidP="00C16712">
            <w:pPr>
              <w:pStyle w:val="Bodytext10"/>
              <w:shd w:val="clear" w:color="auto" w:fill="auto"/>
              <w:ind w:firstLine="0"/>
              <w:jc w:val="left"/>
              <w:rPr>
                <w:szCs w:val="22"/>
                <w:lang w:val="en-US"/>
              </w:rPr>
            </w:pPr>
          </w:p>
        </w:tc>
        <w:tc>
          <w:tcPr>
            <w:tcW w:w="5804" w:type="dxa"/>
          </w:tcPr>
          <w:p w14:paraId="4649C464" w14:textId="685EB692" w:rsidR="00072630" w:rsidRPr="009952DB" w:rsidRDefault="00072630" w:rsidP="00072630">
            <w:pPr>
              <w:ind w:firstLine="0"/>
              <w:rPr>
                <w:sz w:val="22"/>
                <w:szCs w:val="22"/>
                <w:lang w:val="en-US"/>
              </w:rPr>
            </w:pPr>
            <w:r w:rsidRPr="009952DB">
              <w:rPr>
                <w:sz w:val="22"/>
                <w:szCs w:val="22"/>
              </w:rPr>
              <w:t>Геометрические характеристики изделий (GPS). Структура поверхности. Профильный</w:t>
            </w:r>
            <w:r w:rsidRPr="009952DB">
              <w:rPr>
                <w:sz w:val="22"/>
                <w:szCs w:val="22"/>
                <w:lang w:val="en-US"/>
              </w:rPr>
              <w:t xml:space="preserve"> </w:t>
            </w:r>
            <w:r w:rsidRPr="009952DB">
              <w:rPr>
                <w:sz w:val="22"/>
                <w:szCs w:val="22"/>
              </w:rPr>
              <w:t>метод</w:t>
            </w:r>
            <w:r w:rsidRPr="009952DB">
              <w:rPr>
                <w:sz w:val="22"/>
                <w:szCs w:val="22"/>
                <w:lang w:val="en-US"/>
              </w:rPr>
              <w:t xml:space="preserve">. </w:t>
            </w:r>
            <w:r w:rsidRPr="009952DB">
              <w:rPr>
                <w:sz w:val="22"/>
                <w:szCs w:val="22"/>
              </w:rPr>
              <w:t>Определение</w:t>
            </w:r>
            <w:r w:rsidRPr="009952DB">
              <w:rPr>
                <w:sz w:val="22"/>
                <w:szCs w:val="22"/>
                <w:lang w:val="en-US"/>
              </w:rPr>
              <w:t xml:space="preserve"> </w:t>
            </w:r>
            <w:r w:rsidRPr="009952DB">
              <w:rPr>
                <w:sz w:val="22"/>
                <w:szCs w:val="22"/>
              </w:rPr>
              <w:t>и</w:t>
            </w:r>
            <w:r w:rsidRPr="009952DB">
              <w:rPr>
                <w:sz w:val="22"/>
                <w:szCs w:val="22"/>
                <w:lang w:val="en-US"/>
              </w:rPr>
              <w:t xml:space="preserve"> </w:t>
            </w:r>
            <w:r w:rsidRPr="009952DB">
              <w:rPr>
                <w:sz w:val="22"/>
                <w:szCs w:val="22"/>
              </w:rPr>
              <w:t>параметры</w:t>
            </w:r>
            <w:r w:rsidRPr="009952DB">
              <w:rPr>
                <w:sz w:val="22"/>
                <w:szCs w:val="22"/>
                <w:lang w:val="en-US"/>
              </w:rPr>
              <w:t xml:space="preserve"> </w:t>
            </w:r>
            <w:r w:rsidRPr="009952DB">
              <w:rPr>
                <w:sz w:val="22"/>
                <w:szCs w:val="22"/>
              </w:rPr>
              <w:t>структуры</w:t>
            </w:r>
          </w:p>
          <w:p w14:paraId="345DD885" w14:textId="4FA4511F" w:rsidR="00C16712" w:rsidRPr="009952DB" w:rsidRDefault="00072630" w:rsidP="00072630">
            <w:pPr>
              <w:ind w:firstLine="0"/>
              <w:rPr>
                <w:sz w:val="22"/>
                <w:szCs w:val="22"/>
                <w:lang w:val="en-US"/>
              </w:rPr>
            </w:pPr>
            <w:r w:rsidRPr="009952DB">
              <w:rPr>
                <w:sz w:val="22"/>
                <w:szCs w:val="22"/>
                <w:lang w:val="en-US"/>
              </w:rPr>
              <w:t>(Geometrical Product Specification (GPS) — Surface texture: Profile method — Rules and procedures for the assessment of surface texture)</w:t>
            </w:r>
          </w:p>
        </w:tc>
      </w:tr>
      <w:tr w:rsidR="00C16712" w:rsidRPr="00E6170A" w14:paraId="46BA9D00" w14:textId="77777777" w:rsidTr="000D643A">
        <w:trPr>
          <w:cantSplit/>
          <w:jc w:val="center"/>
        </w:trPr>
        <w:tc>
          <w:tcPr>
            <w:tcW w:w="567" w:type="dxa"/>
            <w:tcMar>
              <w:left w:w="28" w:type="dxa"/>
              <w:right w:w="28" w:type="dxa"/>
            </w:tcMar>
          </w:tcPr>
          <w:p w14:paraId="31FB6C1C" w14:textId="77777777" w:rsidR="00C16712" w:rsidRPr="009952DB" w:rsidRDefault="00C1671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8" w:name="_Ref159589308"/>
          </w:p>
        </w:tc>
        <w:bookmarkEnd w:id="228"/>
        <w:tc>
          <w:tcPr>
            <w:tcW w:w="3544" w:type="dxa"/>
          </w:tcPr>
          <w:p w14:paraId="156F4637" w14:textId="5DC5C232" w:rsidR="00C16712" w:rsidRPr="009952DB" w:rsidRDefault="00C16712" w:rsidP="00C16712">
            <w:pPr>
              <w:pStyle w:val="Bodytext10"/>
              <w:shd w:val="clear" w:color="auto" w:fill="auto"/>
              <w:ind w:firstLine="0"/>
              <w:jc w:val="left"/>
              <w:rPr>
                <w:szCs w:val="22"/>
              </w:rPr>
            </w:pPr>
            <w:r w:rsidRPr="009952DB">
              <w:rPr>
                <w:szCs w:val="22"/>
              </w:rPr>
              <w:t>Отчет</w:t>
            </w:r>
            <w:r w:rsidRPr="009952DB">
              <w:rPr>
                <w:szCs w:val="22"/>
                <w:lang w:val="en-US"/>
              </w:rPr>
              <w:t xml:space="preserve"> </w:t>
            </w:r>
            <w:r w:rsidRPr="009952DB">
              <w:rPr>
                <w:szCs w:val="22"/>
              </w:rPr>
              <w:t>ИСО</w:t>
            </w:r>
            <w:r w:rsidRPr="009952DB">
              <w:rPr>
                <w:szCs w:val="22"/>
                <w:lang w:val="en-US"/>
              </w:rPr>
              <w:t xml:space="preserve"> 3313:</w:t>
            </w:r>
            <w:r w:rsidR="008D653E">
              <w:rPr>
                <w:szCs w:val="22"/>
              </w:rPr>
              <w:t>201</w:t>
            </w:r>
            <w:r w:rsidRPr="009952DB">
              <w:rPr>
                <w:szCs w:val="22"/>
                <w:lang w:val="en-US"/>
              </w:rPr>
              <w:t>8</w:t>
            </w:r>
            <w:r w:rsidRPr="009952DB">
              <w:rPr>
                <w:szCs w:val="22"/>
                <w:lang w:val="en-US"/>
              </w:rPr>
              <w:br/>
              <w:t>(ISO/TR 3313:</w:t>
            </w:r>
            <w:r w:rsidR="008D653E">
              <w:rPr>
                <w:szCs w:val="22"/>
              </w:rPr>
              <w:t>201</w:t>
            </w:r>
            <w:r w:rsidRPr="009952DB">
              <w:rPr>
                <w:szCs w:val="22"/>
                <w:lang w:val="en-US"/>
              </w:rPr>
              <w:t>8)</w:t>
            </w:r>
          </w:p>
        </w:tc>
        <w:tc>
          <w:tcPr>
            <w:tcW w:w="5804" w:type="dxa"/>
          </w:tcPr>
          <w:p w14:paraId="68E57B5D" w14:textId="621F44EB" w:rsidR="00C16712" w:rsidRPr="009952DB" w:rsidRDefault="008D653E" w:rsidP="008D653E">
            <w:pPr>
              <w:ind w:firstLine="0"/>
              <w:rPr>
                <w:sz w:val="22"/>
                <w:szCs w:val="22"/>
                <w:lang w:val="en-US"/>
              </w:rPr>
            </w:pPr>
            <w:r w:rsidRPr="008D653E">
              <w:rPr>
                <w:sz w:val="22"/>
                <w:szCs w:val="22"/>
              </w:rPr>
              <w:t>Измерение потока текучей среды в закрытых каналах. Руководящие</w:t>
            </w:r>
            <w:r w:rsidRPr="008D653E">
              <w:rPr>
                <w:sz w:val="22"/>
                <w:szCs w:val="22"/>
                <w:lang w:val="en-US"/>
              </w:rPr>
              <w:t xml:space="preserve"> </w:t>
            </w:r>
            <w:r w:rsidRPr="008D653E">
              <w:rPr>
                <w:sz w:val="22"/>
                <w:szCs w:val="22"/>
              </w:rPr>
              <w:t>указания</w:t>
            </w:r>
            <w:r w:rsidRPr="008D653E">
              <w:rPr>
                <w:sz w:val="22"/>
                <w:szCs w:val="22"/>
                <w:lang w:val="en-US"/>
              </w:rPr>
              <w:t xml:space="preserve"> </w:t>
            </w:r>
            <w:r w:rsidRPr="008D653E">
              <w:rPr>
                <w:sz w:val="22"/>
                <w:szCs w:val="22"/>
              </w:rPr>
              <w:t>по</w:t>
            </w:r>
            <w:r w:rsidRPr="008D653E">
              <w:rPr>
                <w:sz w:val="22"/>
                <w:szCs w:val="22"/>
                <w:lang w:val="en-US"/>
              </w:rPr>
              <w:t xml:space="preserve"> </w:t>
            </w:r>
            <w:r w:rsidRPr="008D653E">
              <w:rPr>
                <w:sz w:val="22"/>
                <w:szCs w:val="22"/>
              </w:rPr>
              <w:t>воздействию</w:t>
            </w:r>
            <w:r w:rsidRPr="008D653E">
              <w:rPr>
                <w:sz w:val="22"/>
                <w:szCs w:val="22"/>
                <w:lang w:val="en-US"/>
              </w:rPr>
              <w:t xml:space="preserve"> </w:t>
            </w:r>
            <w:r w:rsidRPr="008D653E">
              <w:rPr>
                <w:sz w:val="22"/>
                <w:szCs w:val="22"/>
              </w:rPr>
              <w:t>пульсаций</w:t>
            </w:r>
            <w:r w:rsidRPr="008D653E">
              <w:rPr>
                <w:sz w:val="22"/>
                <w:szCs w:val="22"/>
                <w:lang w:val="en-US"/>
              </w:rPr>
              <w:t xml:space="preserve"> </w:t>
            </w:r>
            <w:r w:rsidRPr="008D653E">
              <w:rPr>
                <w:sz w:val="22"/>
                <w:szCs w:val="22"/>
              </w:rPr>
              <w:t>потока</w:t>
            </w:r>
            <w:r w:rsidRPr="008D653E">
              <w:rPr>
                <w:sz w:val="22"/>
                <w:szCs w:val="22"/>
                <w:lang w:val="en-US"/>
              </w:rPr>
              <w:t xml:space="preserve"> </w:t>
            </w:r>
            <w:r w:rsidRPr="008D653E">
              <w:rPr>
                <w:sz w:val="22"/>
                <w:szCs w:val="22"/>
              </w:rPr>
              <w:t>на</w:t>
            </w:r>
            <w:r w:rsidRPr="008D653E">
              <w:rPr>
                <w:sz w:val="22"/>
                <w:szCs w:val="22"/>
                <w:lang w:val="en-US"/>
              </w:rPr>
              <w:t xml:space="preserve"> </w:t>
            </w:r>
            <w:r w:rsidRPr="008D653E">
              <w:rPr>
                <w:sz w:val="22"/>
                <w:szCs w:val="22"/>
              </w:rPr>
              <w:t>приборы</w:t>
            </w:r>
            <w:r w:rsidRPr="008D653E">
              <w:rPr>
                <w:sz w:val="22"/>
                <w:szCs w:val="22"/>
                <w:lang w:val="en-US"/>
              </w:rPr>
              <w:t xml:space="preserve">, </w:t>
            </w:r>
            <w:r w:rsidRPr="008D653E">
              <w:rPr>
                <w:sz w:val="22"/>
                <w:szCs w:val="22"/>
              </w:rPr>
              <w:t>измеряющие</w:t>
            </w:r>
            <w:r w:rsidRPr="008D653E">
              <w:rPr>
                <w:sz w:val="22"/>
                <w:szCs w:val="22"/>
                <w:lang w:val="en-US"/>
              </w:rPr>
              <w:t xml:space="preserve"> </w:t>
            </w:r>
            <w:r w:rsidRPr="008D653E">
              <w:rPr>
                <w:sz w:val="22"/>
                <w:szCs w:val="22"/>
              </w:rPr>
              <w:t>расход</w:t>
            </w:r>
            <w:r w:rsidRPr="008D653E">
              <w:rPr>
                <w:sz w:val="22"/>
                <w:szCs w:val="22"/>
                <w:lang w:val="en-US"/>
              </w:rPr>
              <w:t xml:space="preserve"> (Measurement of fluid flow in closed conduits -- Guidelines on the effects of flow pulsations on flow-measurement instruments)</w:t>
            </w:r>
          </w:p>
        </w:tc>
      </w:tr>
      <w:tr w:rsidR="00A27532" w:rsidRPr="00E6170A" w14:paraId="5063CF44" w14:textId="77777777" w:rsidTr="000D643A">
        <w:trPr>
          <w:cantSplit/>
          <w:jc w:val="center"/>
        </w:trPr>
        <w:tc>
          <w:tcPr>
            <w:tcW w:w="567" w:type="dxa"/>
            <w:tcMar>
              <w:left w:w="28" w:type="dxa"/>
              <w:right w:w="28" w:type="dxa"/>
            </w:tcMar>
          </w:tcPr>
          <w:p w14:paraId="1B030C1A" w14:textId="77777777" w:rsidR="00A27532" w:rsidRPr="009952DB" w:rsidRDefault="00A27532">
            <w:pPr>
              <w:numPr>
                <w:ilvl w:val="0"/>
                <w:numId w:val="23"/>
              </w:numPr>
              <w:autoSpaceDE w:val="0"/>
              <w:autoSpaceDN w:val="0"/>
              <w:adjustRightInd w:val="0"/>
              <w:ind w:left="0" w:firstLine="0"/>
              <w:contextualSpacing/>
              <w:jc w:val="both"/>
              <w:rPr>
                <w:rFonts w:cs="Arial"/>
                <w:color w:val="auto"/>
                <w:sz w:val="22"/>
                <w:szCs w:val="22"/>
                <w:lang w:val="en-US" w:bidi="ar-SA"/>
              </w:rPr>
            </w:pPr>
            <w:bookmarkStart w:id="229" w:name="_Ref133492619"/>
          </w:p>
        </w:tc>
        <w:bookmarkEnd w:id="229"/>
        <w:tc>
          <w:tcPr>
            <w:tcW w:w="9348" w:type="dxa"/>
            <w:gridSpan w:val="2"/>
          </w:tcPr>
          <w:p w14:paraId="5EF3F751" w14:textId="25BB594D" w:rsidR="00A27532" w:rsidRPr="009952DB" w:rsidRDefault="00072630" w:rsidP="008A12E8">
            <w:pPr>
              <w:widowControl/>
              <w:autoSpaceDE w:val="0"/>
              <w:autoSpaceDN w:val="0"/>
              <w:adjustRightInd w:val="0"/>
              <w:ind w:firstLine="0"/>
              <w:jc w:val="both"/>
              <w:rPr>
                <w:rFonts w:cs="Arial"/>
                <w:spacing w:val="1"/>
                <w:sz w:val="22"/>
                <w:szCs w:val="22"/>
                <w:lang w:val="en-US" w:bidi="ar-SA"/>
              </w:rPr>
            </w:pPr>
            <w:r w:rsidRPr="009952DB">
              <w:rPr>
                <w:rFonts w:cs="Arial"/>
                <w:color w:val="auto"/>
                <w:sz w:val="22"/>
                <w:szCs w:val="22"/>
                <w:lang w:val="en-US" w:bidi="ar-SA"/>
              </w:rPr>
              <w:t xml:space="preserve">Studzinski, W. and Bowen, J. White Paper on </w:t>
            </w:r>
            <w:r w:rsidRPr="003529BB">
              <w:rPr>
                <w:rFonts w:cs="Arial"/>
                <w:color w:val="auto"/>
                <w:sz w:val="22"/>
                <w:szCs w:val="22"/>
                <w:lang w:val="en-US" w:bidi="ar-SA"/>
              </w:rPr>
              <w:t>Dynamic Effects on Orifice Measurement,</w:t>
            </w:r>
            <w:r w:rsidRPr="009952DB">
              <w:rPr>
                <w:rFonts w:ascii="Times New Roman" w:hAnsi="Times New Roman"/>
                <w:i/>
                <w:iCs/>
                <w:color w:val="auto"/>
                <w:sz w:val="22"/>
                <w:szCs w:val="22"/>
                <w:lang w:val="en-US" w:bidi="ar-SA"/>
              </w:rPr>
              <w:t xml:space="preserve"> </w:t>
            </w:r>
            <w:r w:rsidRPr="009952DB">
              <w:rPr>
                <w:rFonts w:cs="Arial"/>
                <w:color w:val="auto"/>
                <w:sz w:val="22"/>
                <w:szCs w:val="22"/>
                <w:lang w:val="en-US" w:bidi="ar-SA"/>
              </w:rPr>
              <w:t>Washington D.C., American</w:t>
            </w:r>
            <w:r w:rsidR="007809F0" w:rsidRPr="009952DB">
              <w:rPr>
                <w:rFonts w:cs="Arial"/>
                <w:color w:val="auto"/>
                <w:sz w:val="22"/>
                <w:szCs w:val="22"/>
                <w:lang w:val="en-US" w:bidi="ar-SA"/>
              </w:rPr>
              <w:t xml:space="preserve"> </w:t>
            </w:r>
            <w:r w:rsidRPr="009952DB">
              <w:rPr>
                <w:rFonts w:cs="Arial"/>
                <w:color w:val="auto"/>
                <w:sz w:val="22"/>
                <w:szCs w:val="22"/>
                <w:lang w:val="en-US" w:bidi="ar-SA"/>
              </w:rPr>
              <w:t>Petroleum Institute, 1997</w:t>
            </w:r>
          </w:p>
        </w:tc>
      </w:tr>
      <w:tr w:rsidR="00072630" w:rsidRPr="009952DB" w14:paraId="2176FF74" w14:textId="77777777" w:rsidTr="000D643A">
        <w:trPr>
          <w:cantSplit/>
          <w:jc w:val="center"/>
        </w:trPr>
        <w:tc>
          <w:tcPr>
            <w:tcW w:w="567" w:type="dxa"/>
            <w:tcMar>
              <w:left w:w="28" w:type="dxa"/>
              <w:right w:w="28" w:type="dxa"/>
            </w:tcMar>
          </w:tcPr>
          <w:p w14:paraId="2A0D25DD" w14:textId="77777777" w:rsidR="00072630" w:rsidRPr="009952DB" w:rsidRDefault="00072630">
            <w:pPr>
              <w:numPr>
                <w:ilvl w:val="0"/>
                <w:numId w:val="23"/>
              </w:numPr>
              <w:autoSpaceDE w:val="0"/>
              <w:autoSpaceDN w:val="0"/>
              <w:adjustRightInd w:val="0"/>
              <w:ind w:left="0" w:firstLine="0"/>
              <w:contextualSpacing/>
              <w:jc w:val="both"/>
              <w:rPr>
                <w:rFonts w:cs="Arial"/>
                <w:color w:val="auto"/>
                <w:sz w:val="22"/>
                <w:szCs w:val="22"/>
                <w:lang w:val="en-US" w:bidi="ar-SA"/>
              </w:rPr>
            </w:pPr>
            <w:bookmarkStart w:id="230" w:name="_Ref159589332"/>
          </w:p>
        </w:tc>
        <w:bookmarkEnd w:id="230"/>
        <w:tc>
          <w:tcPr>
            <w:tcW w:w="9348" w:type="dxa"/>
            <w:gridSpan w:val="2"/>
          </w:tcPr>
          <w:p w14:paraId="55726AC6" w14:textId="21F5A6DF" w:rsidR="00072630" w:rsidRPr="009952DB" w:rsidRDefault="0004776B" w:rsidP="008A12E8">
            <w:pPr>
              <w:widowControl/>
              <w:autoSpaceDE w:val="0"/>
              <w:autoSpaceDN w:val="0"/>
              <w:adjustRightInd w:val="0"/>
              <w:ind w:firstLine="0"/>
              <w:jc w:val="both"/>
              <w:rPr>
                <w:rFonts w:cs="Arial"/>
                <w:color w:val="auto"/>
                <w:sz w:val="22"/>
                <w:szCs w:val="22"/>
                <w:lang w:bidi="ar-SA"/>
              </w:rPr>
            </w:pPr>
            <w:r w:rsidRPr="009952DB">
              <w:rPr>
                <w:rFonts w:cs="Arial"/>
                <w:color w:val="auto"/>
                <w:sz w:val="22"/>
                <w:szCs w:val="22"/>
                <w:lang w:bidi="ar-SA"/>
              </w:rPr>
              <w:t>Шлихтинг Г. Теория пограничного слоя. Перевод с немецкого. Главная редакция физико-математической</w:t>
            </w:r>
            <w:r w:rsidR="007809F0" w:rsidRPr="009952DB">
              <w:rPr>
                <w:rFonts w:cs="Arial"/>
                <w:color w:val="auto"/>
                <w:sz w:val="22"/>
                <w:szCs w:val="22"/>
                <w:lang w:bidi="ar-SA"/>
              </w:rPr>
              <w:t xml:space="preserve"> </w:t>
            </w:r>
            <w:r w:rsidRPr="009952DB">
              <w:rPr>
                <w:rFonts w:cs="Arial"/>
                <w:color w:val="auto"/>
                <w:sz w:val="22"/>
                <w:szCs w:val="22"/>
                <w:lang w:bidi="ar-SA"/>
              </w:rPr>
              <w:t xml:space="preserve">литературы издательства </w:t>
            </w:r>
            <w:r w:rsidR="007809F0" w:rsidRPr="009952DB">
              <w:rPr>
                <w:rFonts w:cs="Arial"/>
                <w:color w:val="auto"/>
                <w:sz w:val="22"/>
                <w:szCs w:val="22"/>
                <w:lang w:bidi="ar-SA"/>
              </w:rPr>
              <w:t>«</w:t>
            </w:r>
            <w:r w:rsidRPr="009952DB">
              <w:rPr>
                <w:rFonts w:cs="Arial" w:hint="eastAsia"/>
                <w:color w:val="auto"/>
                <w:sz w:val="22"/>
                <w:szCs w:val="22"/>
                <w:lang w:bidi="ar-SA"/>
              </w:rPr>
              <w:t>Наука</w:t>
            </w:r>
            <w:r w:rsidR="007809F0" w:rsidRPr="009952DB">
              <w:rPr>
                <w:rFonts w:cs="Arial"/>
                <w:color w:val="auto"/>
                <w:sz w:val="22"/>
                <w:szCs w:val="22"/>
                <w:lang w:bidi="ar-SA"/>
              </w:rPr>
              <w:t>»</w:t>
            </w:r>
            <w:r w:rsidRPr="009952DB">
              <w:rPr>
                <w:rFonts w:cs="Arial"/>
                <w:color w:val="auto"/>
                <w:sz w:val="22"/>
                <w:szCs w:val="22"/>
                <w:lang w:bidi="ar-SA"/>
              </w:rPr>
              <w:t xml:space="preserve"> </w:t>
            </w:r>
            <w:r w:rsidRPr="009952DB">
              <w:rPr>
                <w:rFonts w:cs="Arial" w:hint="eastAsia"/>
                <w:color w:val="auto"/>
                <w:sz w:val="22"/>
                <w:szCs w:val="22"/>
                <w:lang w:bidi="ar-SA"/>
              </w:rPr>
              <w:t>—</w:t>
            </w:r>
            <w:r w:rsidRPr="009952DB">
              <w:rPr>
                <w:rFonts w:cs="Arial"/>
                <w:color w:val="auto"/>
                <w:sz w:val="22"/>
                <w:szCs w:val="22"/>
                <w:lang w:bidi="ar-SA"/>
              </w:rPr>
              <w:t xml:space="preserve"> </w:t>
            </w:r>
            <w:r w:rsidRPr="009952DB">
              <w:rPr>
                <w:rFonts w:cs="Arial" w:hint="eastAsia"/>
                <w:color w:val="auto"/>
                <w:sz w:val="22"/>
                <w:szCs w:val="22"/>
                <w:lang w:bidi="ar-SA"/>
              </w:rPr>
              <w:t>М</w:t>
            </w:r>
            <w:r w:rsidRPr="009952DB">
              <w:rPr>
                <w:rFonts w:cs="Arial"/>
                <w:color w:val="auto"/>
                <w:sz w:val="22"/>
                <w:szCs w:val="22"/>
                <w:lang w:bidi="ar-SA"/>
              </w:rPr>
              <w:t>., 1969</w:t>
            </w:r>
          </w:p>
        </w:tc>
      </w:tr>
      <w:tr w:rsidR="00072630" w:rsidRPr="009952DB" w14:paraId="7603DD5E" w14:textId="77777777" w:rsidTr="000D643A">
        <w:trPr>
          <w:cantSplit/>
          <w:jc w:val="center"/>
        </w:trPr>
        <w:tc>
          <w:tcPr>
            <w:tcW w:w="567" w:type="dxa"/>
            <w:tcMar>
              <w:left w:w="28" w:type="dxa"/>
              <w:right w:w="28" w:type="dxa"/>
            </w:tcMar>
          </w:tcPr>
          <w:p w14:paraId="7986CFBC" w14:textId="77777777" w:rsidR="00072630" w:rsidRPr="009952DB" w:rsidRDefault="00072630">
            <w:pPr>
              <w:numPr>
                <w:ilvl w:val="0"/>
                <w:numId w:val="23"/>
              </w:numPr>
              <w:autoSpaceDE w:val="0"/>
              <w:autoSpaceDN w:val="0"/>
              <w:adjustRightInd w:val="0"/>
              <w:ind w:left="0" w:firstLine="0"/>
              <w:contextualSpacing/>
              <w:jc w:val="both"/>
              <w:rPr>
                <w:rFonts w:cs="Arial"/>
                <w:color w:val="auto"/>
                <w:sz w:val="22"/>
                <w:szCs w:val="22"/>
                <w:lang w:bidi="ar-SA"/>
              </w:rPr>
            </w:pPr>
            <w:bookmarkStart w:id="231" w:name="_Ref159589386"/>
          </w:p>
        </w:tc>
        <w:bookmarkEnd w:id="231"/>
        <w:tc>
          <w:tcPr>
            <w:tcW w:w="9348" w:type="dxa"/>
            <w:gridSpan w:val="2"/>
          </w:tcPr>
          <w:p w14:paraId="43DC505D" w14:textId="35C4266C" w:rsidR="00072630" w:rsidRPr="009952DB" w:rsidRDefault="0004776B" w:rsidP="008A12E8">
            <w:pPr>
              <w:widowControl/>
              <w:autoSpaceDE w:val="0"/>
              <w:autoSpaceDN w:val="0"/>
              <w:adjustRightInd w:val="0"/>
              <w:ind w:firstLine="0"/>
              <w:jc w:val="both"/>
              <w:rPr>
                <w:rFonts w:cs="Arial"/>
                <w:color w:val="auto"/>
                <w:sz w:val="22"/>
                <w:szCs w:val="22"/>
                <w:lang w:bidi="ar-SA"/>
              </w:rPr>
            </w:pPr>
            <w:r w:rsidRPr="009952DB">
              <w:rPr>
                <w:rFonts w:cs="Arial"/>
                <w:color w:val="auto"/>
                <w:sz w:val="22"/>
                <w:szCs w:val="22"/>
                <w:lang w:bidi="ar-SA"/>
              </w:rPr>
              <w:t>Идельчик И.Е. Справочник по гидравлическим сопротивлениям /Под ред. М.О. Штейнберга.— 3-е изд., перераб. и доп. — М.: Машиностроение, 1992. — 672 с.</w:t>
            </w:r>
          </w:p>
        </w:tc>
      </w:tr>
      <w:tr w:rsidR="008B296C" w:rsidRPr="009952DB" w14:paraId="5E827BAA" w14:textId="77777777" w:rsidTr="008B296C">
        <w:trPr>
          <w:cantSplit/>
          <w:jc w:val="center"/>
        </w:trPr>
        <w:tc>
          <w:tcPr>
            <w:tcW w:w="567" w:type="dxa"/>
            <w:tcMar>
              <w:left w:w="28" w:type="dxa"/>
              <w:right w:w="28" w:type="dxa"/>
            </w:tcMar>
          </w:tcPr>
          <w:p w14:paraId="1CE95BD0" w14:textId="77777777" w:rsidR="008B296C" w:rsidRPr="009952DB" w:rsidRDefault="008B296C">
            <w:pPr>
              <w:numPr>
                <w:ilvl w:val="0"/>
                <w:numId w:val="23"/>
              </w:numPr>
              <w:autoSpaceDE w:val="0"/>
              <w:autoSpaceDN w:val="0"/>
              <w:adjustRightInd w:val="0"/>
              <w:ind w:left="0" w:firstLine="0"/>
              <w:contextualSpacing/>
              <w:jc w:val="both"/>
              <w:rPr>
                <w:rFonts w:cs="Arial"/>
                <w:color w:val="auto"/>
                <w:sz w:val="22"/>
                <w:szCs w:val="22"/>
                <w:lang w:bidi="ar-SA"/>
              </w:rPr>
            </w:pPr>
          </w:p>
        </w:tc>
        <w:tc>
          <w:tcPr>
            <w:tcW w:w="3544" w:type="dxa"/>
          </w:tcPr>
          <w:p w14:paraId="262C08AE" w14:textId="77777777" w:rsidR="008B296C" w:rsidRPr="008B296C" w:rsidRDefault="008B296C" w:rsidP="008B296C">
            <w:pPr>
              <w:ind w:firstLine="0"/>
              <w:rPr>
                <w:sz w:val="22"/>
                <w:szCs w:val="22"/>
              </w:rPr>
            </w:pPr>
            <w:r w:rsidRPr="008B296C">
              <w:rPr>
                <w:sz w:val="22"/>
                <w:szCs w:val="22"/>
              </w:rPr>
              <w:t xml:space="preserve">Свод правил </w:t>
            </w:r>
          </w:p>
          <w:p w14:paraId="70684BD0" w14:textId="0255B236" w:rsidR="008B296C" w:rsidRPr="008B296C" w:rsidRDefault="008B296C" w:rsidP="008B296C">
            <w:pPr>
              <w:widowControl/>
              <w:autoSpaceDE w:val="0"/>
              <w:autoSpaceDN w:val="0"/>
              <w:adjustRightInd w:val="0"/>
              <w:ind w:firstLine="0"/>
              <w:jc w:val="both"/>
              <w:rPr>
                <w:rFonts w:cs="Arial"/>
                <w:color w:val="auto"/>
                <w:sz w:val="22"/>
                <w:szCs w:val="22"/>
                <w:lang w:bidi="ar-SA"/>
              </w:rPr>
            </w:pPr>
            <w:r w:rsidRPr="008B296C">
              <w:rPr>
                <w:sz w:val="22"/>
                <w:szCs w:val="22"/>
              </w:rPr>
              <w:t>СП 61.13330.2012</w:t>
            </w:r>
          </w:p>
        </w:tc>
        <w:tc>
          <w:tcPr>
            <w:tcW w:w="5804" w:type="dxa"/>
          </w:tcPr>
          <w:p w14:paraId="3F73F4C8" w14:textId="606EB404" w:rsidR="008B296C" w:rsidRPr="008B296C" w:rsidRDefault="008B296C" w:rsidP="008A12E8">
            <w:pPr>
              <w:widowControl/>
              <w:autoSpaceDE w:val="0"/>
              <w:autoSpaceDN w:val="0"/>
              <w:adjustRightInd w:val="0"/>
              <w:ind w:firstLine="0"/>
              <w:jc w:val="both"/>
              <w:rPr>
                <w:rFonts w:cs="Arial"/>
                <w:color w:val="auto"/>
                <w:sz w:val="22"/>
                <w:szCs w:val="22"/>
                <w:lang w:bidi="ar-SA"/>
              </w:rPr>
            </w:pPr>
            <w:r w:rsidRPr="008B296C">
              <w:rPr>
                <w:sz w:val="22"/>
                <w:szCs w:val="22"/>
              </w:rPr>
              <w:t>Тепловая изоляция оборудования и трубопроводов. Актуализированная редакция СНиП 41-03-2003</w:t>
            </w:r>
          </w:p>
        </w:tc>
      </w:tr>
      <w:tr w:rsidR="00072630" w:rsidRPr="009952DB" w14:paraId="58B47687" w14:textId="77777777" w:rsidTr="000D643A">
        <w:trPr>
          <w:cantSplit/>
          <w:jc w:val="center"/>
        </w:trPr>
        <w:tc>
          <w:tcPr>
            <w:tcW w:w="567" w:type="dxa"/>
            <w:tcMar>
              <w:left w:w="28" w:type="dxa"/>
              <w:right w:w="28" w:type="dxa"/>
            </w:tcMar>
          </w:tcPr>
          <w:p w14:paraId="754C7976" w14:textId="77777777" w:rsidR="00072630" w:rsidRPr="009952DB" w:rsidRDefault="00072630">
            <w:pPr>
              <w:numPr>
                <w:ilvl w:val="0"/>
                <w:numId w:val="23"/>
              </w:numPr>
              <w:autoSpaceDE w:val="0"/>
              <w:autoSpaceDN w:val="0"/>
              <w:adjustRightInd w:val="0"/>
              <w:ind w:left="0" w:firstLine="0"/>
              <w:contextualSpacing/>
              <w:jc w:val="both"/>
              <w:rPr>
                <w:rFonts w:cs="Arial"/>
                <w:color w:val="auto"/>
                <w:sz w:val="22"/>
                <w:szCs w:val="22"/>
                <w:lang w:bidi="ar-SA"/>
              </w:rPr>
            </w:pPr>
            <w:bookmarkStart w:id="232" w:name="_Ref159589452"/>
          </w:p>
        </w:tc>
        <w:bookmarkEnd w:id="232"/>
        <w:tc>
          <w:tcPr>
            <w:tcW w:w="9348" w:type="dxa"/>
            <w:gridSpan w:val="2"/>
          </w:tcPr>
          <w:p w14:paraId="11DCA50C" w14:textId="3E9A8BCE" w:rsidR="00072630" w:rsidRPr="009952DB" w:rsidRDefault="0004776B" w:rsidP="008A12E8">
            <w:pPr>
              <w:widowControl/>
              <w:autoSpaceDE w:val="0"/>
              <w:autoSpaceDN w:val="0"/>
              <w:adjustRightInd w:val="0"/>
              <w:ind w:firstLine="0"/>
              <w:jc w:val="both"/>
              <w:rPr>
                <w:rFonts w:cs="Arial"/>
                <w:color w:val="auto"/>
                <w:sz w:val="22"/>
                <w:szCs w:val="22"/>
                <w:lang w:bidi="ar-SA"/>
              </w:rPr>
            </w:pPr>
            <w:r w:rsidRPr="009952DB">
              <w:rPr>
                <w:rFonts w:cs="Arial"/>
                <w:color w:val="auto"/>
                <w:sz w:val="22"/>
                <w:szCs w:val="22"/>
                <w:lang w:bidi="ar-SA"/>
              </w:rPr>
              <w:t>Журавлев В.Н., Николаева О.И. Машиностроительные стали. Справочник. Изд. 3-е, перераб.</w:t>
            </w:r>
            <w:r w:rsidR="008A12E8" w:rsidRPr="009952DB">
              <w:rPr>
                <w:rFonts w:cs="Arial"/>
                <w:color w:val="auto"/>
                <w:sz w:val="22"/>
                <w:szCs w:val="22"/>
                <w:lang w:bidi="ar-SA"/>
              </w:rPr>
              <w:t xml:space="preserve"> </w:t>
            </w:r>
            <w:r w:rsidRPr="009952DB">
              <w:rPr>
                <w:rFonts w:cs="Arial"/>
                <w:color w:val="auto"/>
                <w:sz w:val="22"/>
                <w:szCs w:val="22"/>
                <w:lang w:bidi="ar-SA"/>
              </w:rPr>
              <w:t>и доп. — М.:</w:t>
            </w:r>
            <w:r w:rsidR="008A12E8" w:rsidRPr="009952DB">
              <w:rPr>
                <w:rFonts w:cs="Arial"/>
                <w:color w:val="auto"/>
                <w:sz w:val="22"/>
                <w:szCs w:val="22"/>
                <w:lang w:bidi="ar-SA"/>
              </w:rPr>
              <w:t xml:space="preserve"> </w:t>
            </w:r>
            <w:r w:rsidRPr="009952DB">
              <w:rPr>
                <w:rFonts w:cs="Arial"/>
                <w:color w:val="auto"/>
                <w:sz w:val="22"/>
                <w:szCs w:val="22"/>
                <w:lang w:bidi="ar-SA"/>
              </w:rPr>
              <w:t>Машиностроение, 1981. — 391 с.</w:t>
            </w:r>
          </w:p>
        </w:tc>
      </w:tr>
      <w:tr w:rsidR="0004776B" w:rsidRPr="00E6170A" w14:paraId="149AF09D" w14:textId="77777777" w:rsidTr="000D643A">
        <w:trPr>
          <w:cantSplit/>
          <w:jc w:val="center"/>
        </w:trPr>
        <w:tc>
          <w:tcPr>
            <w:tcW w:w="567" w:type="dxa"/>
            <w:tcMar>
              <w:left w:w="28" w:type="dxa"/>
              <w:right w:w="28" w:type="dxa"/>
            </w:tcMar>
          </w:tcPr>
          <w:p w14:paraId="79EAEA9B" w14:textId="77777777" w:rsidR="0004776B" w:rsidRPr="009952DB" w:rsidRDefault="0004776B">
            <w:pPr>
              <w:numPr>
                <w:ilvl w:val="0"/>
                <w:numId w:val="23"/>
              </w:numPr>
              <w:autoSpaceDE w:val="0"/>
              <w:autoSpaceDN w:val="0"/>
              <w:adjustRightInd w:val="0"/>
              <w:ind w:left="0" w:firstLine="0"/>
              <w:contextualSpacing/>
              <w:jc w:val="both"/>
              <w:rPr>
                <w:rFonts w:cs="Arial"/>
                <w:color w:val="auto"/>
                <w:sz w:val="22"/>
                <w:szCs w:val="22"/>
                <w:lang w:bidi="ar-SA"/>
              </w:rPr>
            </w:pPr>
            <w:bookmarkStart w:id="233" w:name="_Ref159589487"/>
          </w:p>
        </w:tc>
        <w:bookmarkEnd w:id="233"/>
        <w:tc>
          <w:tcPr>
            <w:tcW w:w="9348" w:type="dxa"/>
            <w:gridSpan w:val="2"/>
          </w:tcPr>
          <w:p w14:paraId="4437328C" w14:textId="63B294A6" w:rsidR="0004776B" w:rsidRPr="009952DB" w:rsidRDefault="0004776B" w:rsidP="008A12E8">
            <w:pPr>
              <w:widowControl/>
              <w:autoSpaceDE w:val="0"/>
              <w:autoSpaceDN w:val="0"/>
              <w:adjustRightInd w:val="0"/>
              <w:ind w:firstLine="0"/>
              <w:jc w:val="both"/>
              <w:rPr>
                <w:rFonts w:cs="Arial"/>
                <w:color w:val="auto"/>
                <w:sz w:val="22"/>
                <w:szCs w:val="22"/>
                <w:lang w:val="en-US" w:bidi="ar-SA"/>
              </w:rPr>
            </w:pPr>
            <w:r w:rsidRPr="009952DB">
              <w:rPr>
                <w:rFonts w:cs="Arial"/>
                <w:color w:val="auto"/>
                <w:sz w:val="22"/>
                <w:szCs w:val="22"/>
                <w:lang w:val="en-US" w:bidi="ar-SA"/>
              </w:rPr>
              <w:t xml:space="preserve">Studzinski, W., Karnik, U., Lanasa, P., Morrow, T., Goodson, D., Husain, Z. and Gallagher, J. White paper on </w:t>
            </w:r>
            <w:r w:rsidRPr="003529BB">
              <w:rPr>
                <w:rFonts w:cs="Arial"/>
                <w:color w:val="auto"/>
                <w:sz w:val="22"/>
                <w:szCs w:val="22"/>
                <w:lang w:val="en-US" w:bidi="ar-SA"/>
              </w:rPr>
              <w:t>Orifice</w:t>
            </w:r>
            <w:r w:rsidR="008A12E8" w:rsidRPr="003529BB">
              <w:rPr>
                <w:rFonts w:cs="Arial"/>
                <w:color w:val="auto"/>
                <w:sz w:val="22"/>
                <w:szCs w:val="22"/>
                <w:lang w:val="en-US" w:bidi="ar-SA"/>
              </w:rPr>
              <w:t xml:space="preserve"> </w:t>
            </w:r>
            <w:r w:rsidRPr="003529BB">
              <w:rPr>
                <w:rFonts w:cs="Arial"/>
                <w:color w:val="auto"/>
                <w:sz w:val="22"/>
                <w:szCs w:val="22"/>
                <w:lang w:val="en-US" w:bidi="ar-SA"/>
              </w:rPr>
              <w:t>Meter Installation Configurations with and without Flow Conditiners,</w:t>
            </w:r>
            <w:r w:rsidRPr="009952DB">
              <w:rPr>
                <w:rFonts w:ascii="Times New Roman" w:hAnsi="Times New Roman"/>
                <w:i/>
                <w:iCs/>
                <w:color w:val="auto"/>
                <w:sz w:val="22"/>
                <w:szCs w:val="22"/>
                <w:lang w:val="en-US" w:bidi="ar-SA"/>
              </w:rPr>
              <w:t xml:space="preserve"> </w:t>
            </w:r>
            <w:r w:rsidRPr="009952DB">
              <w:rPr>
                <w:rFonts w:cs="Arial"/>
                <w:color w:val="auto"/>
                <w:sz w:val="22"/>
                <w:szCs w:val="22"/>
                <w:lang w:val="en-US" w:bidi="ar-SA"/>
              </w:rPr>
              <w:t>Washington D.C., American Petroleum Institute,</w:t>
            </w:r>
            <w:r w:rsidR="008A12E8" w:rsidRPr="009952DB">
              <w:rPr>
                <w:rFonts w:cs="Arial"/>
                <w:color w:val="auto"/>
                <w:sz w:val="22"/>
                <w:szCs w:val="22"/>
                <w:lang w:val="en-US" w:bidi="ar-SA"/>
              </w:rPr>
              <w:t xml:space="preserve"> </w:t>
            </w:r>
            <w:r w:rsidRPr="009952DB">
              <w:rPr>
                <w:rFonts w:cs="Arial"/>
                <w:color w:val="auto"/>
                <w:sz w:val="22"/>
                <w:szCs w:val="22"/>
                <w:lang w:val="en-US" w:bidi="ar-SA"/>
              </w:rPr>
              <w:t>1997</w:t>
            </w:r>
          </w:p>
        </w:tc>
      </w:tr>
      <w:tr w:rsidR="0004776B" w:rsidRPr="009952DB" w14:paraId="0E8DBD3F" w14:textId="77777777" w:rsidTr="000D643A">
        <w:trPr>
          <w:cantSplit/>
          <w:jc w:val="center"/>
        </w:trPr>
        <w:tc>
          <w:tcPr>
            <w:tcW w:w="567" w:type="dxa"/>
            <w:tcMar>
              <w:left w:w="28" w:type="dxa"/>
              <w:right w:w="28" w:type="dxa"/>
            </w:tcMar>
          </w:tcPr>
          <w:p w14:paraId="5971764B" w14:textId="77777777" w:rsidR="0004776B" w:rsidRPr="009952DB" w:rsidRDefault="0004776B">
            <w:pPr>
              <w:numPr>
                <w:ilvl w:val="0"/>
                <w:numId w:val="23"/>
              </w:numPr>
              <w:autoSpaceDE w:val="0"/>
              <w:autoSpaceDN w:val="0"/>
              <w:adjustRightInd w:val="0"/>
              <w:ind w:left="0" w:firstLine="0"/>
              <w:contextualSpacing/>
              <w:jc w:val="both"/>
              <w:rPr>
                <w:rFonts w:cs="Arial"/>
                <w:color w:val="auto"/>
                <w:sz w:val="22"/>
                <w:szCs w:val="22"/>
                <w:lang w:val="en-US" w:bidi="ar-SA"/>
              </w:rPr>
            </w:pPr>
            <w:bookmarkStart w:id="234" w:name="_Ref159589495"/>
          </w:p>
        </w:tc>
        <w:bookmarkEnd w:id="234"/>
        <w:tc>
          <w:tcPr>
            <w:tcW w:w="9348" w:type="dxa"/>
            <w:gridSpan w:val="2"/>
          </w:tcPr>
          <w:p w14:paraId="70D3F5E8" w14:textId="1D361399" w:rsidR="0004776B" w:rsidRPr="009952DB" w:rsidRDefault="0004776B" w:rsidP="008A12E8">
            <w:pPr>
              <w:widowControl/>
              <w:autoSpaceDE w:val="0"/>
              <w:autoSpaceDN w:val="0"/>
              <w:adjustRightInd w:val="0"/>
              <w:ind w:firstLine="0"/>
              <w:jc w:val="both"/>
              <w:rPr>
                <w:rFonts w:cs="Arial"/>
                <w:color w:val="auto"/>
                <w:sz w:val="22"/>
                <w:szCs w:val="22"/>
                <w:lang w:bidi="ar-SA"/>
              </w:rPr>
            </w:pPr>
            <w:r w:rsidRPr="009952DB">
              <w:rPr>
                <w:rFonts w:cs="Arial"/>
                <w:color w:val="auto"/>
                <w:sz w:val="22"/>
                <w:szCs w:val="22"/>
                <w:lang w:val="en-US" w:bidi="ar-SA"/>
              </w:rPr>
              <w:t xml:space="preserve">Shen, J.J.S. </w:t>
            </w:r>
            <w:r w:rsidRPr="003529BB">
              <w:rPr>
                <w:rFonts w:cs="Arial"/>
                <w:color w:val="auto"/>
                <w:sz w:val="22"/>
                <w:szCs w:val="22"/>
                <w:lang w:val="en-US" w:bidi="ar-SA"/>
              </w:rPr>
              <w:t>Characterization of Swirling Flow and its Effects on Orifice Metering.</w:t>
            </w:r>
            <w:r w:rsidRPr="009952DB">
              <w:rPr>
                <w:rFonts w:ascii="Times New Roman" w:hAnsi="Times New Roman"/>
                <w:i/>
                <w:iCs/>
                <w:color w:val="auto"/>
                <w:sz w:val="22"/>
                <w:szCs w:val="22"/>
                <w:lang w:val="en-US" w:bidi="ar-SA"/>
              </w:rPr>
              <w:t xml:space="preserve"> </w:t>
            </w:r>
            <w:r w:rsidRPr="009952DB">
              <w:rPr>
                <w:rFonts w:cs="Arial"/>
                <w:color w:val="auto"/>
                <w:sz w:val="22"/>
                <w:szCs w:val="22"/>
                <w:lang w:bidi="ar-SA"/>
              </w:rPr>
              <w:t>SPE 22865, Richardson, Texas:</w:t>
            </w:r>
            <w:r w:rsidR="008A12E8" w:rsidRPr="009952DB">
              <w:rPr>
                <w:rFonts w:cs="Arial"/>
                <w:color w:val="auto"/>
                <w:sz w:val="22"/>
                <w:szCs w:val="22"/>
                <w:lang w:bidi="ar-SA"/>
              </w:rPr>
              <w:t xml:space="preserve"> </w:t>
            </w:r>
            <w:r w:rsidRPr="009952DB">
              <w:rPr>
                <w:rFonts w:cs="Arial"/>
                <w:color w:val="auto"/>
                <w:sz w:val="22"/>
                <w:szCs w:val="22"/>
                <w:lang w:bidi="ar-SA"/>
              </w:rPr>
              <w:t>Society of Petroleum Engineers, 1991</w:t>
            </w:r>
          </w:p>
        </w:tc>
      </w:tr>
    </w:tbl>
    <w:p w14:paraId="69C79531" w14:textId="77777777" w:rsidR="00A27532" w:rsidRPr="0004776B" w:rsidRDefault="00A27532" w:rsidP="00456E53"/>
    <w:p w14:paraId="51792DAF" w14:textId="54B529BE" w:rsidR="00A27532" w:rsidRPr="0004776B" w:rsidRDefault="00072630" w:rsidP="00072630">
      <w:pPr>
        <w:ind w:firstLine="0"/>
      </w:pPr>
      <w:r w:rsidRPr="0004776B">
        <w:br w:type="page"/>
      </w:r>
    </w:p>
    <w:p w14:paraId="45AE81DC" w14:textId="3433B2CD" w:rsidR="00AE3428" w:rsidRPr="002434D5" w:rsidRDefault="00E637CA" w:rsidP="00A27532">
      <w:pPr>
        <w:pStyle w:val="Bodytext20"/>
        <w:pBdr>
          <w:top w:val="single" w:sz="8" w:space="1" w:color="auto"/>
          <w:bottom w:val="single" w:sz="8" w:space="1" w:color="auto"/>
        </w:pBdr>
        <w:tabs>
          <w:tab w:val="clear" w:pos="992"/>
          <w:tab w:val="center" w:pos="4962"/>
          <w:tab w:val="right" w:pos="9915"/>
        </w:tabs>
        <w:ind w:firstLine="0"/>
        <w:jc w:val="left"/>
      </w:pPr>
      <w:r>
        <w:t>УДК</w:t>
      </w:r>
      <w:r w:rsidRPr="002434D5">
        <w:t xml:space="preserve"> 681.121.842:006.354</w:t>
      </w:r>
      <w:r w:rsidRPr="002434D5">
        <w:tab/>
      </w:r>
      <w:r>
        <w:t>МКС</w:t>
      </w:r>
      <w:r w:rsidRPr="002434D5">
        <w:t xml:space="preserve"> </w:t>
      </w:r>
      <w:r w:rsidR="00FF1385" w:rsidRPr="00FF1385">
        <w:t>17.120.10</w:t>
      </w:r>
      <w:r w:rsidRPr="002434D5">
        <w:tab/>
      </w:r>
    </w:p>
    <w:p w14:paraId="4E487A30" w14:textId="77777777" w:rsidR="00A27532" w:rsidRPr="002434D5" w:rsidRDefault="00A27532" w:rsidP="00A27532">
      <w:pPr>
        <w:pStyle w:val="Bodytext20"/>
        <w:pBdr>
          <w:top w:val="single" w:sz="8" w:space="1" w:color="auto"/>
          <w:bottom w:val="single" w:sz="8" w:space="1" w:color="auto"/>
        </w:pBdr>
        <w:tabs>
          <w:tab w:val="clear" w:pos="992"/>
        </w:tabs>
        <w:ind w:firstLine="0"/>
      </w:pPr>
    </w:p>
    <w:p w14:paraId="52B8A1CC" w14:textId="5B57B1AF" w:rsidR="00AE3428" w:rsidRDefault="00E637CA" w:rsidP="00A27532">
      <w:pPr>
        <w:pStyle w:val="Bodytext20"/>
        <w:pBdr>
          <w:top w:val="single" w:sz="8" w:space="1" w:color="auto"/>
          <w:bottom w:val="single" w:sz="8" w:space="1" w:color="auto"/>
        </w:pBdr>
        <w:tabs>
          <w:tab w:val="clear" w:pos="992"/>
        </w:tabs>
        <w:ind w:firstLine="0"/>
      </w:pPr>
      <w:r>
        <w:t xml:space="preserve">Ключевые слова: расход, </w:t>
      </w:r>
      <w:r w:rsidR="00CF2487">
        <w:t>объем, масса</w:t>
      </w:r>
      <w:r>
        <w:t>, среда, измерение, метод, общие требования, диафрагмы, сопла ИСА 1932, эллипсные сопла, сопла Вентури, трубы Вентури</w:t>
      </w:r>
    </w:p>
    <w:p w14:paraId="2C5A21FD" w14:textId="77777777" w:rsidR="00125449" w:rsidRDefault="00125449" w:rsidP="00A03C1C">
      <w:pPr>
        <w:pStyle w:val="Bodytext20"/>
      </w:pPr>
    </w:p>
    <w:p w14:paraId="29DA222A" w14:textId="77777777" w:rsidR="00A27532" w:rsidRDefault="00A27532" w:rsidP="00A03C1C">
      <w:pPr>
        <w:pStyle w:val="Bodytext20"/>
      </w:pPr>
    </w:p>
    <w:tbl>
      <w:tblPr>
        <w:tblW w:w="9947" w:type="dxa"/>
        <w:tblLayout w:type="fixed"/>
        <w:tblLook w:val="04A0" w:firstRow="1" w:lastRow="0" w:firstColumn="1" w:lastColumn="0" w:noHBand="0" w:noVBand="1"/>
      </w:tblPr>
      <w:tblGrid>
        <w:gridCol w:w="1779"/>
        <w:gridCol w:w="3436"/>
        <w:gridCol w:w="2690"/>
        <w:gridCol w:w="2042"/>
      </w:tblGrid>
      <w:tr w:rsidR="00E8290A" w:rsidRPr="00A27532" w14:paraId="76CA31EB" w14:textId="77777777" w:rsidTr="007306A4">
        <w:tc>
          <w:tcPr>
            <w:tcW w:w="5215" w:type="dxa"/>
            <w:gridSpan w:val="2"/>
          </w:tcPr>
          <w:p w14:paraId="2F0A1070" w14:textId="77777777" w:rsidR="00E8290A" w:rsidRPr="00A27532" w:rsidRDefault="00E8290A" w:rsidP="007306A4">
            <w:pPr>
              <w:spacing w:line="360" w:lineRule="auto"/>
              <w:ind w:firstLine="0"/>
              <w:jc w:val="both"/>
              <w:rPr>
                <w:rFonts w:cs="Arial"/>
                <w:color w:val="auto"/>
                <w:lang w:bidi="ar-SA"/>
              </w:rPr>
            </w:pPr>
          </w:p>
        </w:tc>
        <w:tc>
          <w:tcPr>
            <w:tcW w:w="2690" w:type="dxa"/>
            <w:vAlign w:val="bottom"/>
          </w:tcPr>
          <w:p w14:paraId="30255874" w14:textId="77777777" w:rsidR="00E8290A" w:rsidRPr="00A27532" w:rsidRDefault="00E8290A" w:rsidP="007306A4">
            <w:pPr>
              <w:spacing w:line="360" w:lineRule="auto"/>
              <w:ind w:firstLine="0"/>
              <w:jc w:val="center"/>
              <w:rPr>
                <w:rFonts w:cs="Arial"/>
                <w:color w:val="auto"/>
                <w:lang w:bidi="ar-SA"/>
              </w:rPr>
            </w:pPr>
          </w:p>
        </w:tc>
        <w:tc>
          <w:tcPr>
            <w:tcW w:w="2042" w:type="dxa"/>
            <w:vAlign w:val="bottom"/>
          </w:tcPr>
          <w:p w14:paraId="23BF23B9" w14:textId="77777777" w:rsidR="00E8290A" w:rsidRPr="00A27532" w:rsidRDefault="00E8290A" w:rsidP="007306A4">
            <w:pPr>
              <w:spacing w:line="360" w:lineRule="auto"/>
              <w:ind w:firstLine="0"/>
              <w:jc w:val="center"/>
              <w:rPr>
                <w:rFonts w:cs="Arial"/>
                <w:color w:val="auto"/>
                <w:lang w:bidi="ar-SA"/>
              </w:rPr>
            </w:pPr>
          </w:p>
        </w:tc>
      </w:tr>
      <w:tr w:rsidR="00E8290A" w:rsidRPr="00A27532" w14:paraId="1076B1AE" w14:textId="77777777" w:rsidTr="007306A4">
        <w:tc>
          <w:tcPr>
            <w:tcW w:w="5215" w:type="dxa"/>
            <w:gridSpan w:val="2"/>
          </w:tcPr>
          <w:p w14:paraId="45E9E9AD" w14:textId="77777777" w:rsidR="00E8290A" w:rsidRPr="00A27532" w:rsidRDefault="00E8290A" w:rsidP="007306A4">
            <w:pPr>
              <w:spacing w:line="360" w:lineRule="auto"/>
              <w:ind w:firstLine="0"/>
              <w:jc w:val="both"/>
              <w:rPr>
                <w:rFonts w:cs="Arial"/>
                <w:color w:val="auto"/>
                <w:lang w:bidi="ar-SA"/>
              </w:rPr>
            </w:pPr>
            <w:r w:rsidRPr="00A27532">
              <w:rPr>
                <w:rFonts w:cs="Arial"/>
                <w:color w:val="auto"/>
                <w:lang w:bidi="ar-SA"/>
              </w:rPr>
              <w:t>ИСПОЛНИТЕЛЬ</w:t>
            </w:r>
          </w:p>
        </w:tc>
        <w:tc>
          <w:tcPr>
            <w:tcW w:w="2690" w:type="dxa"/>
            <w:vAlign w:val="bottom"/>
          </w:tcPr>
          <w:p w14:paraId="39B65B81" w14:textId="77777777" w:rsidR="00E8290A" w:rsidRPr="00A27532" w:rsidRDefault="00E8290A" w:rsidP="007306A4">
            <w:pPr>
              <w:spacing w:line="360" w:lineRule="auto"/>
              <w:ind w:firstLine="0"/>
              <w:jc w:val="center"/>
              <w:rPr>
                <w:rFonts w:cs="Arial"/>
                <w:color w:val="auto"/>
                <w:lang w:bidi="ar-SA"/>
              </w:rPr>
            </w:pPr>
          </w:p>
        </w:tc>
        <w:tc>
          <w:tcPr>
            <w:tcW w:w="2042" w:type="dxa"/>
            <w:vAlign w:val="bottom"/>
          </w:tcPr>
          <w:p w14:paraId="23E12C8C" w14:textId="77777777" w:rsidR="00E8290A" w:rsidRPr="00A27532" w:rsidRDefault="00E8290A" w:rsidP="007306A4">
            <w:pPr>
              <w:spacing w:line="360" w:lineRule="auto"/>
              <w:ind w:firstLine="0"/>
              <w:jc w:val="center"/>
              <w:rPr>
                <w:rFonts w:cs="Arial"/>
                <w:color w:val="auto"/>
                <w:lang w:bidi="ar-SA"/>
              </w:rPr>
            </w:pPr>
          </w:p>
        </w:tc>
      </w:tr>
      <w:tr w:rsidR="00E8290A" w:rsidRPr="00A27532" w14:paraId="5F106B12" w14:textId="77777777" w:rsidTr="007306A4">
        <w:tc>
          <w:tcPr>
            <w:tcW w:w="5215" w:type="dxa"/>
            <w:gridSpan w:val="2"/>
          </w:tcPr>
          <w:p w14:paraId="348B2A3E" w14:textId="77777777" w:rsidR="00E8290A" w:rsidRPr="00A27532" w:rsidRDefault="00E8290A" w:rsidP="007306A4">
            <w:pPr>
              <w:spacing w:line="360" w:lineRule="auto"/>
              <w:ind w:firstLine="0"/>
              <w:jc w:val="both"/>
              <w:rPr>
                <w:rFonts w:cs="Arial"/>
                <w:color w:val="auto"/>
                <w:lang w:bidi="ar-SA"/>
              </w:rPr>
            </w:pPr>
          </w:p>
        </w:tc>
        <w:tc>
          <w:tcPr>
            <w:tcW w:w="2690" w:type="dxa"/>
            <w:vAlign w:val="bottom"/>
          </w:tcPr>
          <w:p w14:paraId="59E051AE" w14:textId="77777777" w:rsidR="00E8290A" w:rsidRPr="00A27532" w:rsidRDefault="00E8290A" w:rsidP="007306A4">
            <w:pPr>
              <w:spacing w:line="360" w:lineRule="auto"/>
              <w:ind w:firstLine="0"/>
              <w:jc w:val="center"/>
              <w:rPr>
                <w:rFonts w:cs="Arial"/>
                <w:color w:val="auto"/>
                <w:lang w:bidi="ar-SA"/>
              </w:rPr>
            </w:pPr>
          </w:p>
        </w:tc>
        <w:tc>
          <w:tcPr>
            <w:tcW w:w="2042" w:type="dxa"/>
            <w:vAlign w:val="bottom"/>
          </w:tcPr>
          <w:p w14:paraId="0DAA7328" w14:textId="77777777" w:rsidR="00E8290A" w:rsidRPr="00A27532" w:rsidRDefault="00E8290A" w:rsidP="007306A4">
            <w:pPr>
              <w:spacing w:line="360" w:lineRule="auto"/>
              <w:ind w:firstLine="0"/>
              <w:jc w:val="center"/>
              <w:rPr>
                <w:rFonts w:cs="Arial"/>
                <w:color w:val="auto"/>
                <w:lang w:bidi="ar-SA"/>
              </w:rPr>
            </w:pPr>
          </w:p>
        </w:tc>
      </w:tr>
      <w:tr w:rsidR="00E8290A" w:rsidRPr="00A77FB4" w14:paraId="5DDA6CB2" w14:textId="77777777" w:rsidTr="007306A4">
        <w:tc>
          <w:tcPr>
            <w:tcW w:w="5215" w:type="dxa"/>
            <w:gridSpan w:val="2"/>
          </w:tcPr>
          <w:p w14:paraId="13E86B75" w14:textId="77777777" w:rsidR="00E8290A" w:rsidRPr="00A77FB4" w:rsidRDefault="00E8290A" w:rsidP="007306A4">
            <w:pPr>
              <w:spacing w:line="360" w:lineRule="auto"/>
              <w:ind w:firstLine="0"/>
              <w:jc w:val="both"/>
              <w:rPr>
                <w:rFonts w:cs="Arial"/>
                <w:bCs/>
                <w:color w:val="auto"/>
                <w:lang w:bidi="ar-SA"/>
              </w:rPr>
            </w:pPr>
            <w:r w:rsidRPr="00670CE0">
              <w:t>ООО «Современные технологии в программировании»</w:t>
            </w:r>
          </w:p>
        </w:tc>
        <w:tc>
          <w:tcPr>
            <w:tcW w:w="2690" w:type="dxa"/>
            <w:vAlign w:val="bottom"/>
          </w:tcPr>
          <w:p w14:paraId="566F19C8" w14:textId="77777777" w:rsidR="00E8290A" w:rsidRPr="00A77FB4" w:rsidRDefault="00E8290A" w:rsidP="007306A4">
            <w:pPr>
              <w:spacing w:line="360" w:lineRule="auto"/>
              <w:ind w:firstLine="0"/>
              <w:jc w:val="center"/>
              <w:rPr>
                <w:rFonts w:cs="Arial"/>
                <w:color w:val="auto"/>
                <w:lang w:bidi="ar-SA"/>
              </w:rPr>
            </w:pPr>
          </w:p>
        </w:tc>
        <w:tc>
          <w:tcPr>
            <w:tcW w:w="2042" w:type="dxa"/>
            <w:vAlign w:val="bottom"/>
          </w:tcPr>
          <w:p w14:paraId="7F3CE2EC" w14:textId="77777777" w:rsidR="00E8290A" w:rsidRPr="00A77FB4" w:rsidRDefault="00E8290A" w:rsidP="007306A4">
            <w:pPr>
              <w:spacing w:line="360" w:lineRule="auto"/>
              <w:ind w:firstLine="0"/>
              <w:jc w:val="center"/>
              <w:rPr>
                <w:rFonts w:cs="Arial"/>
                <w:color w:val="auto"/>
                <w:lang w:bidi="ar-SA"/>
              </w:rPr>
            </w:pPr>
          </w:p>
        </w:tc>
      </w:tr>
      <w:tr w:rsidR="00E8290A" w:rsidRPr="00A77FB4" w14:paraId="3CFFE87D" w14:textId="77777777" w:rsidTr="007306A4">
        <w:tc>
          <w:tcPr>
            <w:tcW w:w="5215" w:type="dxa"/>
            <w:gridSpan w:val="2"/>
          </w:tcPr>
          <w:p w14:paraId="1F88D756" w14:textId="77777777" w:rsidR="00E8290A" w:rsidRPr="00A77FB4" w:rsidRDefault="00E8290A" w:rsidP="007306A4">
            <w:pPr>
              <w:spacing w:line="360" w:lineRule="auto"/>
              <w:ind w:firstLine="0"/>
              <w:jc w:val="both"/>
              <w:rPr>
                <w:rFonts w:cs="Arial"/>
                <w:color w:val="auto"/>
                <w:lang w:bidi="ar-SA"/>
              </w:rPr>
            </w:pPr>
          </w:p>
        </w:tc>
        <w:tc>
          <w:tcPr>
            <w:tcW w:w="2690" w:type="dxa"/>
            <w:vAlign w:val="bottom"/>
          </w:tcPr>
          <w:p w14:paraId="5FB9BC95" w14:textId="77777777" w:rsidR="00E8290A" w:rsidRPr="00A77FB4" w:rsidRDefault="00E8290A" w:rsidP="007306A4">
            <w:pPr>
              <w:spacing w:line="360" w:lineRule="auto"/>
              <w:ind w:firstLine="0"/>
              <w:jc w:val="center"/>
              <w:rPr>
                <w:rFonts w:cs="Arial"/>
                <w:color w:val="auto"/>
                <w:lang w:bidi="ar-SA"/>
              </w:rPr>
            </w:pPr>
          </w:p>
        </w:tc>
        <w:tc>
          <w:tcPr>
            <w:tcW w:w="2042" w:type="dxa"/>
            <w:vAlign w:val="bottom"/>
          </w:tcPr>
          <w:p w14:paraId="73847EC3" w14:textId="77777777" w:rsidR="00E8290A" w:rsidRPr="00A77FB4" w:rsidRDefault="00E8290A" w:rsidP="007306A4">
            <w:pPr>
              <w:spacing w:line="360" w:lineRule="auto"/>
              <w:ind w:firstLine="0"/>
              <w:jc w:val="center"/>
              <w:rPr>
                <w:rFonts w:cs="Arial"/>
                <w:color w:val="auto"/>
                <w:lang w:bidi="ar-SA"/>
              </w:rPr>
            </w:pPr>
          </w:p>
        </w:tc>
      </w:tr>
      <w:tr w:rsidR="00E8290A" w:rsidRPr="00A27532" w14:paraId="2D5CF1D4" w14:textId="77777777" w:rsidTr="007306A4">
        <w:tc>
          <w:tcPr>
            <w:tcW w:w="1779" w:type="dxa"/>
          </w:tcPr>
          <w:p w14:paraId="4086E198" w14:textId="77777777" w:rsidR="00E8290A" w:rsidRPr="00A77FB4" w:rsidRDefault="00E8290A" w:rsidP="007306A4">
            <w:pPr>
              <w:spacing w:line="360" w:lineRule="auto"/>
              <w:ind w:firstLine="0"/>
              <w:jc w:val="both"/>
              <w:rPr>
                <w:rFonts w:cs="Arial"/>
                <w:color w:val="auto"/>
                <w:lang w:bidi="ar-SA"/>
              </w:rPr>
            </w:pPr>
            <w:r w:rsidRPr="00A77FB4">
              <w:rPr>
                <w:rFonts w:cs="Arial"/>
                <w:color w:val="auto"/>
                <w:lang w:bidi="ar-SA"/>
              </w:rPr>
              <w:t xml:space="preserve">Руководитель </w:t>
            </w:r>
          </w:p>
          <w:p w14:paraId="11896A6D" w14:textId="77777777" w:rsidR="00E8290A" w:rsidRPr="00A77FB4" w:rsidRDefault="00E8290A" w:rsidP="007306A4">
            <w:pPr>
              <w:spacing w:line="360" w:lineRule="auto"/>
              <w:ind w:firstLine="0"/>
              <w:jc w:val="both"/>
              <w:rPr>
                <w:rFonts w:cs="Arial"/>
                <w:color w:val="auto"/>
                <w:lang w:bidi="ar-SA"/>
              </w:rPr>
            </w:pPr>
            <w:r w:rsidRPr="00A77FB4">
              <w:rPr>
                <w:rFonts w:cs="Arial"/>
                <w:color w:val="auto"/>
                <w:lang w:bidi="ar-SA"/>
              </w:rPr>
              <w:t>разработки</w:t>
            </w:r>
          </w:p>
        </w:tc>
        <w:tc>
          <w:tcPr>
            <w:tcW w:w="3436" w:type="dxa"/>
            <w:vAlign w:val="bottom"/>
          </w:tcPr>
          <w:p w14:paraId="5FC481C8" w14:textId="77777777" w:rsidR="00E8290A" w:rsidRPr="00A77FB4" w:rsidRDefault="00E8290A" w:rsidP="007306A4">
            <w:pPr>
              <w:spacing w:line="360" w:lineRule="auto"/>
              <w:ind w:firstLine="0"/>
              <w:rPr>
                <w:rFonts w:cs="Arial"/>
                <w:color w:val="auto"/>
                <w:lang w:bidi="ar-SA"/>
              </w:rPr>
            </w:pPr>
            <w:r w:rsidRPr="00A77FB4">
              <w:rPr>
                <w:rFonts w:cs="Arial"/>
                <w:color w:val="auto"/>
                <w:lang w:bidi="ar-SA"/>
              </w:rPr>
              <w:t>Директор</w:t>
            </w:r>
          </w:p>
        </w:tc>
        <w:tc>
          <w:tcPr>
            <w:tcW w:w="2690" w:type="dxa"/>
            <w:vAlign w:val="bottom"/>
          </w:tcPr>
          <w:p w14:paraId="10B3B99D" w14:textId="77777777" w:rsidR="00E8290A" w:rsidRPr="00A77FB4" w:rsidRDefault="00E8290A" w:rsidP="007306A4">
            <w:pPr>
              <w:spacing w:line="360" w:lineRule="auto"/>
              <w:ind w:firstLine="0"/>
              <w:jc w:val="center"/>
              <w:rPr>
                <w:rFonts w:cs="Arial"/>
                <w:color w:val="auto"/>
                <w:lang w:bidi="ar-SA"/>
              </w:rPr>
            </w:pPr>
            <w:r w:rsidRPr="00A77FB4">
              <w:rPr>
                <w:rFonts w:cs="Arial"/>
                <w:color w:val="auto"/>
                <w:lang w:bidi="ar-SA"/>
              </w:rPr>
              <w:t>__________________</w:t>
            </w:r>
          </w:p>
        </w:tc>
        <w:tc>
          <w:tcPr>
            <w:tcW w:w="2042" w:type="dxa"/>
            <w:vAlign w:val="bottom"/>
          </w:tcPr>
          <w:p w14:paraId="59E47B59" w14:textId="77777777" w:rsidR="00E8290A" w:rsidRPr="00A27532" w:rsidRDefault="00E8290A" w:rsidP="007306A4">
            <w:pPr>
              <w:spacing w:line="360" w:lineRule="auto"/>
              <w:ind w:firstLine="0"/>
              <w:jc w:val="right"/>
              <w:rPr>
                <w:rFonts w:cs="Arial"/>
                <w:color w:val="auto"/>
                <w:lang w:bidi="ar-SA"/>
              </w:rPr>
            </w:pPr>
            <w:r>
              <w:rPr>
                <w:rFonts w:cs="Arial"/>
                <w:color w:val="auto"/>
                <w:lang w:bidi="ar-SA"/>
              </w:rPr>
              <w:t>В.А. Фафурин</w:t>
            </w:r>
          </w:p>
        </w:tc>
      </w:tr>
    </w:tbl>
    <w:p w14:paraId="7E7EDFB4" w14:textId="77777777" w:rsidR="00A27532" w:rsidRDefault="00A27532" w:rsidP="00A03C1C">
      <w:pPr>
        <w:pStyle w:val="Bodytext20"/>
      </w:pPr>
    </w:p>
    <w:sectPr w:rsidR="00A27532" w:rsidSect="00D92F03">
      <w:headerReference w:type="even" r:id="rId57"/>
      <w:headerReference w:type="default" r:id="rId58"/>
      <w:footerReference w:type="even" r:id="rId59"/>
      <w:footerReference w:type="default" r:id="rId60"/>
      <w:pgSz w:w="11900" w:h="16840"/>
      <w:pgMar w:top="851" w:right="851" w:bottom="851" w:left="1134" w:header="709" w:footer="709" w:gutter="0"/>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1CF0" w14:textId="77777777" w:rsidR="00A675C4" w:rsidRDefault="00A675C4">
      <w:r>
        <w:separator/>
      </w:r>
    </w:p>
  </w:endnote>
  <w:endnote w:type="continuationSeparator" w:id="0">
    <w:p w14:paraId="4D210FA3" w14:textId="77777777" w:rsidR="00A675C4" w:rsidRDefault="00A67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546066"/>
      <w:docPartObj>
        <w:docPartGallery w:val="Page Numbers (Bottom of Page)"/>
        <w:docPartUnique/>
      </w:docPartObj>
    </w:sdtPr>
    <w:sdtContent>
      <w:p w14:paraId="023C32B8" w14:textId="2AB9DBF4" w:rsidR="003F015B" w:rsidRDefault="003F015B" w:rsidP="003F015B">
        <w:pPr>
          <w:pStyle w:val="af7"/>
          <w:ind w:firstLine="0"/>
        </w:pPr>
        <w:r>
          <w:fldChar w:fldCharType="begin"/>
        </w:r>
        <w:r>
          <w:instrText>PAGE   \* MERGEFORMAT</w:instrText>
        </w:r>
        <w:r>
          <w:fldChar w:fldCharType="separate"/>
        </w:r>
        <w:r>
          <w:t>2</w:t>
        </w:r>
        <w:r>
          <w:fldChar w:fldCharType="end"/>
        </w:r>
      </w:p>
    </w:sdtContent>
  </w:sdt>
  <w:p w14:paraId="775C6066" w14:textId="3F2B7BE1" w:rsidR="00B2724A" w:rsidRDefault="00B2724A" w:rsidP="00A06BF1">
    <w:pPr>
      <w:pStyle w:val="af7"/>
      <w:ind w:firstLine="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777211"/>
      <w:docPartObj>
        <w:docPartGallery w:val="Page Numbers (Bottom of Page)"/>
        <w:docPartUnique/>
      </w:docPartObj>
    </w:sdtPr>
    <w:sdtContent>
      <w:p w14:paraId="52CDC20A" w14:textId="4F55D9FD" w:rsidR="003F015B" w:rsidRDefault="003F015B">
        <w:pPr>
          <w:pStyle w:val="af7"/>
          <w:jc w:val="right"/>
        </w:pPr>
        <w:r>
          <w:fldChar w:fldCharType="begin"/>
        </w:r>
        <w:r>
          <w:instrText>PAGE   \* MERGEFORMAT</w:instrText>
        </w:r>
        <w:r>
          <w:fldChar w:fldCharType="separate"/>
        </w:r>
        <w:r>
          <w:t>2</w:t>
        </w:r>
        <w:r>
          <w:fldChar w:fldCharType="end"/>
        </w:r>
      </w:p>
    </w:sdtContent>
  </w:sdt>
  <w:p w14:paraId="596D9D5A" w14:textId="0F40FC40" w:rsidR="00B2724A" w:rsidRDefault="00B2724A" w:rsidP="00A06BF1">
    <w:pPr>
      <w:pStyle w:val="af7"/>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302229"/>
      <w:docPartObj>
        <w:docPartGallery w:val="Page Numbers (Bottom of Page)"/>
        <w:docPartUnique/>
      </w:docPartObj>
    </w:sdtPr>
    <w:sdtContent>
      <w:p w14:paraId="70B0FA9F" w14:textId="1486880C" w:rsidR="00825E7A" w:rsidRDefault="00825E7A" w:rsidP="00F15FBC">
        <w:pPr>
          <w:pStyle w:val="af7"/>
          <w:ind w:firstLine="0"/>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589072"/>
      <w:docPartObj>
        <w:docPartGallery w:val="Page Numbers (Bottom of Page)"/>
        <w:docPartUnique/>
      </w:docPartObj>
    </w:sdtPr>
    <w:sdtContent>
      <w:p w14:paraId="3E3AEE5C" w14:textId="39F537AB" w:rsidR="00825E7A" w:rsidRDefault="00825E7A" w:rsidP="00F15FBC">
        <w:pPr>
          <w:pStyle w:val="af7"/>
          <w:ind w:firstLine="0"/>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DD8B6" w14:textId="77777777" w:rsidR="00A675C4" w:rsidRDefault="00A675C4"/>
  </w:footnote>
  <w:footnote w:type="continuationSeparator" w:id="0">
    <w:p w14:paraId="55100B82" w14:textId="77777777" w:rsidR="00A675C4" w:rsidRDefault="00A675C4"/>
  </w:footnote>
  <w:footnote w:id="1">
    <w:p w14:paraId="38CE0262" w14:textId="2D501723" w:rsidR="008C571C" w:rsidRPr="008A12E8" w:rsidRDefault="008C571C" w:rsidP="00870533">
      <w:pPr>
        <w:pBdr>
          <w:top w:val="single" w:sz="4" w:space="0" w:color="auto"/>
        </w:pBdr>
        <w:rPr>
          <w:sz w:val="18"/>
          <w:szCs w:val="18"/>
        </w:rPr>
      </w:pPr>
      <w:r w:rsidRPr="008A12E8">
        <w:rPr>
          <w:sz w:val="18"/>
          <w:szCs w:val="18"/>
          <w:vertAlign w:val="superscript"/>
        </w:rPr>
        <w:footnoteRef/>
      </w:r>
      <w:r w:rsidRPr="008A12E8">
        <w:rPr>
          <w:sz w:val="18"/>
          <w:szCs w:val="18"/>
          <w:vertAlign w:val="superscript"/>
        </w:rPr>
        <w:t>)</w:t>
      </w:r>
      <w:r w:rsidRPr="008A12E8">
        <w:rPr>
          <w:sz w:val="18"/>
          <w:szCs w:val="18"/>
        </w:rPr>
        <w:t xml:space="preserve"> В международном стандарте </w:t>
      </w:r>
      <w:r w:rsidR="00CC697A">
        <w:rPr>
          <w:sz w:val="18"/>
          <w:szCs w:val="18"/>
        </w:rPr>
        <w:fldChar w:fldCharType="begin"/>
      </w:r>
      <w:r w:rsidR="00CC697A">
        <w:rPr>
          <w:sz w:val="18"/>
          <w:szCs w:val="18"/>
        </w:rPr>
        <w:instrText xml:space="preserve"> REF _Ref159589202 \r \h </w:instrText>
      </w:r>
      <w:r w:rsidR="00CC697A">
        <w:rPr>
          <w:sz w:val="18"/>
          <w:szCs w:val="18"/>
        </w:rPr>
      </w:r>
      <w:r w:rsidR="00CC697A">
        <w:rPr>
          <w:sz w:val="18"/>
          <w:szCs w:val="18"/>
        </w:rPr>
        <w:fldChar w:fldCharType="separate"/>
      </w:r>
      <w:r w:rsidR="00233C4D">
        <w:rPr>
          <w:sz w:val="18"/>
          <w:szCs w:val="18"/>
        </w:rPr>
        <w:t>[3]</w:t>
      </w:r>
      <w:r w:rsidR="00CC697A">
        <w:rPr>
          <w:sz w:val="18"/>
          <w:szCs w:val="18"/>
        </w:rPr>
        <w:fldChar w:fldCharType="end"/>
      </w:r>
      <w:r w:rsidRPr="008A12E8">
        <w:rPr>
          <w:sz w:val="18"/>
          <w:szCs w:val="18"/>
        </w:rPr>
        <w:t xml:space="preserve"> эллипсные сопла названы соплами большого радиуса.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0727" w14:textId="77777777" w:rsidR="0000304E" w:rsidRDefault="00123F3F" w:rsidP="003A367B">
    <w:pPr>
      <w:ind w:firstLine="0"/>
      <w:rPr>
        <w:rFonts w:cs="Arial"/>
      </w:rPr>
    </w:pPr>
    <w:r w:rsidRPr="001370F3">
      <w:rPr>
        <w:rFonts w:cs="Arial"/>
      </w:rPr>
      <w:t>ГОСТ 8.586.1-20хх</w:t>
    </w:r>
    <w:r w:rsidR="0000304E">
      <w:rPr>
        <w:rFonts w:cs="Arial"/>
      </w:rPr>
      <w:t xml:space="preserve"> </w:t>
    </w:r>
  </w:p>
  <w:p w14:paraId="0468EB1F" w14:textId="427DC791" w:rsidR="00123F3F" w:rsidRPr="00123F3F" w:rsidRDefault="0000304E" w:rsidP="003A367B">
    <w:pPr>
      <w:spacing w:line="360" w:lineRule="auto"/>
      <w:ind w:firstLine="0"/>
    </w:pPr>
    <w:r>
      <w:rPr>
        <w:rFonts w:cs="Arial"/>
      </w:rPr>
      <w:t>(</w:t>
    </w:r>
    <w:r w:rsidRPr="0000304E">
      <w:rPr>
        <w:rFonts w:cs="Arial"/>
        <w:i/>
        <w:iCs/>
      </w:rPr>
      <w:t>проект, первая редакция</w:t>
    </w:r>
    <w:r>
      <w:rPr>
        <w:rFonts w:cs="Aria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250C" w14:textId="77777777" w:rsidR="0000304E" w:rsidRDefault="0000304E" w:rsidP="0000304E">
    <w:pPr>
      <w:jc w:val="right"/>
      <w:rPr>
        <w:rFonts w:cs="Arial"/>
      </w:rPr>
    </w:pPr>
    <w:r w:rsidRPr="001370F3">
      <w:rPr>
        <w:rFonts w:cs="Arial"/>
      </w:rPr>
      <w:t>ГОСТ 8.586.1-20хх</w:t>
    </w:r>
    <w:r>
      <w:rPr>
        <w:rFonts w:cs="Arial"/>
      </w:rPr>
      <w:t xml:space="preserve"> </w:t>
    </w:r>
  </w:p>
  <w:p w14:paraId="44C7CE3A" w14:textId="4925FBB3" w:rsidR="00123F3F" w:rsidRPr="0000304E" w:rsidRDefault="0000304E" w:rsidP="0000304E">
    <w:pPr>
      <w:pStyle w:val="af9"/>
      <w:jc w:val="right"/>
    </w:pPr>
    <w:r>
      <w:rPr>
        <w:rFonts w:cs="Arial"/>
      </w:rPr>
      <w:t>(</w:t>
    </w:r>
    <w:r w:rsidRPr="0000304E">
      <w:rPr>
        <w:rFonts w:cs="Arial"/>
        <w:i/>
        <w:iCs/>
      </w:rPr>
      <w:t>проект, первая редакция</w:t>
    </w:r>
    <w:r>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C854" w14:textId="77777777" w:rsidR="0000304E" w:rsidRDefault="0000304E" w:rsidP="003A367B">
    <w:pPr>
      <w:ind w:firstLine="0"/>
      <w:rPr>
        <w:rFonts w:cs="Arial"/>
      </w:rPr>
    </w:pPr>
    <w:r w:rsidRPr="001370F3">
      <w:rPr>
        <w:rFonts w:cs="Arial"/>
      </w:rPr>
      <w:t>ГОСТ 8.586.1-20хх</w:t>
    </w:r>
    <w:r>
      <w:rPr>
        <w:rFonts w:cs="Arial"/>
      </w:rPr>
      <w:t xml:space="preserve"> </w:t>
    </w:r>
  </w:p>
  <w:p w14:paraId="009954E4" w14:textId="6B9A1AAD" w:rsidR="00123F3F" w:rsidRPr="00123F3F" w:rsidRDefault="0000304E" w:rsidP="003A367B">
    <w:pPr>
      <w:spacing w:line="360" w:lineRule="auto"/>
      <w:ind w:firstLine="0"/>
    </w:pPr>
    <w:r>
      <w:rPr>
        <w:rFonts w:cs="Arial"/>
      </w:rPr>
      <w:t>(</w:t>
    </w:r>
    <w:r w:rsidRPr="0000304E">
      <w:rPr>
        <w:rFonts w:cs="Arial"/>
        <w:i/>
        <w:iCs/>
      </w:rPr>
      <w:t>проект, первая редакция</w:t>
    </w:r>
    <w:r>
      <w:rPr>
        <w:rFonts w:cs="Arial"/>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43CC" w14:textId="77777777" w:rsidR="003A367B" w:rsidRDefault="0000304E" w:rsidP="003A367B">
    <w:pPr>
      <w:jc w:val="right"/>
      <w:rPr>
        <w:rFonts w:cs="Arial"/>
      </w:rPr>
    </w:pPr>
    <w:r w:rsidRPr="001370F3">
      <w:rPr>
        <w:rFonts w:cs="Arial"/>
      </w:rPr>
      <w:t>ГОСТ 8.586.1-20хх</w:t>
    </w:r>
  </w:p>
  <w:p w14:paraId="07994D99" w14:textId="49B1262C" w:rsidR="006802CB" w:rsidRPr="00123F3F" w:rsidRDefault="0000304E" w:rsidP="003A367B">
    <w:pPr>
      <w:jc w:val="right"/>
    </w:pPr>
    <w:r>
      <w:rPr>
        <w:rFonts w:cs="Arial"/>
      </w:rPr>
      <w:t>(</w:t>
    </w:r>
    <w:r w:rsidRPr="0000304E">
      <w:rPr>
        <w:rFonts w:cs="Arial"/>
        <w:i/>
        <w:iCs/>
      </w:rPr>
      <w:t>проект, первая редакция</w:t>
    </w:r>
    <w:r>
      <w:rPr>
        <w:rFonts w:cs="Aria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692"/>
    <w:multiLevelType w:val="multilevel"/>
    <w:tmpl w:val="3EC2E33A"/>
    <w:styleLink w:val="a"/>
    <w:lvl w:ilvl="0">
      <w:start w:val="1"/>
      <w:numFmt w:val="decimal"/>
      <w:lvlText w:val="%1"/>
      <w:lvlJc w:val="left"/>
      <w:rPr>
        <w:rFonts w:ascii="Arial" w:hAnsi="Aria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044CD3"/>
    <w:multiLevelType w:val="hybridMultilevel"/>
    <w:tmpl w:val="529A4A92"/>
    <w:lvl w:ilvl="0" w:tplc="EB9C66FA">
      <w:start w:val="1"/>
      <w:numFmt w:val="decimal"/>
      <w:suff w:val="space"/>
      <w:lvlText w:val="[%1]"/>
      <w:lvlJc w:val="left"/>
      <w:pPr>
        <w:ind w:left="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E21FA6"/>
    <w:multiLevelType w:val="multilevel"/>
    <w:tmpl w:val="EE7ED980"/>
    <w:lvl w:ilvl="0">
      <w:start w:val="1"/>
      <w:numFmt w:val="decimal"/>
      <w:suff w:val="space"/>
      <w:lvlText w:val="%1"/>
      <w:lvlJc w:val="left"/>
      <w:pPr>
        <w:ind w:left="0" w:firstLine="709"/>
      </w:pPr>
      <w:rPr>
        <w:rFonts w:ascii="Arial" w:hAnsi="Arial" w:cs="Arial" w:hint="default"/>
        <w:b w:val="0"/>
        <w:bCs w:val="0"/>
        <w:i w:val="0"/>
        <w:iCs w:val="0"/>
        <w:caps w:val="0"/>
        <w:smallCaps w:val="0"/>
        <w:strike w:val="0"/>
        <w:dstrike w:val="0"/>
        <w:vanish w:val="0"/>
        <w:color w:val="000000"/>
        <w:spacing w:val="0"/>
        <w:w w:val="100"/>
        <w:position w:val="0"/>
        <w:sz w:val="24"/>
        <w:szCs w:val="24"/>
        <w:u w:val="none"/>
        <w:shd w:val="clear" w:color="auto" w:fill="auto"/>
        <w:vertAlign w:val="baseli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A13B86"/>
    <w:multiLevelType w:val="multilevel"/>
    <w:tmpl w:val="8CC038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516D4"/>
    <w:multiLevelType w:val="multilevel"/>
    <w:tmpl w:val="37481628"/>
    <w:styleLink w:val="10"/>
    <w:lvl w:ilvl="0">
      <w:start w:val="1"/>
      <w:numFmt w:val="decimal"/>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709"/>
      </w:pPr>
      <w:rPr>
        <w:rFonts w:ascii="Arial" w:eastAsia="Arial" w:hAnsi="Arial" w:cs="Arial" w:hint="default"/>
        <w:b/>
        <w:bCs/>
        <w:i w:val="0"/>
        <w:iCs w:val="0"/>
        <w:smallCaps w:val="0"/>
        <w:strike w:val="0"/>
        <w:color w:val="000000"/>
        <w:spacing w:val="0"/>
        <w:w w:val="100"/>
        <w:position w:val="0"/>
        <w:sz w:val="20"/>
        <w:szCs w:val="20"/>
        <w:u w:val="none"/>
        <w:shd w:val="clear" w:color="auto" w:fill="auto"/>
        <w:lang w:val="ru-RU" w:eastAsia="ru-RU" w:bidi="ru-RU"/>
      </w:rPr>
    </w:lvl>
    <w:lvl w:ilvl="2">
      <w:start w:val="1"/>
      <w:numFmt w:val="decimal"/>
      <w:suff w:val="space"/>
      <w:lvlText w:val="%1.%2.%3"/>
      <w:lvlJc w:val="left"/>
      <w:pPr>
        <w:ind w:left="0" w:firstLine="709"/>
      </w:pPr>
      <w:rPr>
        <w:rFonts w:ascii="Arial" w:hAnsi="Arial" w:hint="default"/>
        <w:color w:val="000000"/>
        <w:sz w:val="20"/>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237E4E01"/>
    <w:multiLevelType w:val="multilevel"/>
    <w:tmpl w:val="EE7ED980"/>
    <w:styleLink w:val="1"/>
    <w:lvl w:ilvl="0">
      <w:start w:val="1"/>
      <w:numFmt w:val="decimal"/>
      <w:suff w:val="space"/>
      <w:lvlText w:val="%1"/>
      <w:lvlJc w:val="left"/>
      <w:pPr>
        <w:ind w:left="0" w:firstLine="709"/>
      </w:pPr>
      <w:rPr>
        <w:rFonts w:ascii="Arial" w:hAnsi="Arial"/>
        <w:color w:val="00000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28383684"/>
    <w:multiLevelType w:val="multilevel"/>
    <w:tmpl w:val="83CCCFA0"/>
    <w:numStyleLink w:val="9102"/>
  </w:abstractNum>
  <w:abstractNum w:abstractNumId="7" w15:restartNumberingAfterBreak="0">
    <w:nsid w:val="289D3780"/>
    <w:multiLevelType w:val="multilevel"/>
    <w:tmpl w:val="CB1ECEE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416462"/>
    <w:multiLevelType w:val="multilevel"/>
    <w:tmpl w:val="4CB41F60"/>
    <w:lvl w:ilvl="0">
      <w:start w:val="4"/>
      <w:numFmt w:val="decimal"/>
      <w:lvlText w:val="%1"/>
      <w:lvlJc w:val="left"/>
      <w:pPr>
        <w:ind w:left="360" w:hanging="360"/>
      </w:pPr>
      <w:rPr>
        <w:rFonts w:hint="default"/>
      </w:rPr>
    </w:lvl>
    <w:lvl w:ilvl="1">
      <w:start w:val="1"/>
      <w:numFmt w:val="decimal"/>
      <w:pStyle w:val="Heading31"/>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2F2611DB"/>
    <w:multiLevelType w:val="multilevel"/>
    <w:tmpl w:val="122C795E"/>
    <w:styleLink w:val="100"/>
    <w:lvl w:ilvl="0">
      <w:start w:val="1"/>
      <w:numFmt w:val="decimal"/>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0" w:firstLine="709"/>
      </w:pPr>
      <w:rPr>
        <w:rFonts w:ascii="Arial" w:hAnsi="Arial" w:hint="default"/>
        <w:b/>
        <w:bCs/>
        <w:color w:val="000000"/>
        <w:sz w:val="20"/>
      </w:rPr>
    </w:lvl>
    <w:lvl w:ilvl="2">
      <w:start w:val="1"/>
      <w:numFmt w:val="decimal"/>
      <w:suff w:val="space"/>
      <w:lvlText w:val="%1.%2.%3"/>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33ED588E"/>
    <w:multiLevelType w:val="multilevel"/>
    <w:tmpl w:val="2CC84BD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5F409D"/>
    <w:multiLevelType w:val="multilevel"/>
    <w:tmpl w:val="BE7C4F28"/>
    <w:styleLink w:val="101"/>
    <w:lvl w:ilvl="0">
      <w:start w:val="1"/>
      <w:numFmt w:val="decimal"/>
      <w:lvlText w:val="%1"/>
      <w:lvlJc w:val="left"/>
      <w:rPr>
        <w:rFonts w:ascii="Arial" w:hAnsi="Arial"/>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112EC6"/>
    <w:multiLevelType w:val="multilevel"/>
    <w:tmpl w:val="83CCCFA0"/>
    <w:styleLink w:val="9102"/>
    <w:lvl w:ilvl="0">
      <w:start w:val="1"/>
      <w:numFmt w:val="decimal"/>
      <w:suff w:val="space"/>
      <w:lvlText w:val="%1"/>
      <w:lvlJc w:val="left"/>
      <w:pPr>
        <w:ind w:left="0" w:firstLine="709"/>
      </w:pPr>
      <w:rPr>
        <w:rFonts w:ascii="Arial" w:hAnsi="Arial" w:hint="default"/>
        <w:color w:val="000000"/>
        <w:sz w:val="18"/>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40943094"/>
    <w:multiLevelType w:val="multilevel"/>
    <w:tmpl w:val="CB4A611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E27458"/>
    <w:multiLevelType w:val="multilevel"/>
    <w:tmpl w:val="4278838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6A3104"/>
    <w:multiLevelType w:val="hybridMultilevel"/>
    <w:tmpl w:val="24AA0FB4"/>
    <w:lvl w:ilvl="0" w:tplc="2BF6C8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F004678"/>
    <w:multiLevelType w:val="multilevel"/>
    <w:tmpl w:val="D4E83F48"/>
    <w:lvl w:ilvl="0">
      <w:start w:val="1"/>
      <w:numFmt w:val="decimal"/>
      <w:pStyle w:val="11"/>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suff w:val="space"/>
      <w:lvlText w:val="%1.%2"/>
      <w:lvlJc w:val="left"/>
      <w:pPr>
        <w:ind w:left="1" w:firstLine="709"/>
      </w:pPr>
      <w:rPr>
        <w:rFonts w:ascii="Arial" w:eastAsia="Arial" w:hAnsi="Arial" w:cs="Arial" w:hint="default"/>
        <w:b/>
        <w:bCs/>
        <w:i w:val="0"/>
        <w:iCs w:val="0"/>
        <w:smallCaps w:val="0"/>
        <w:strike w:val="0"/>
        <w:color w:val="000000"/>
        <w:spacing w:val="0"/>
        <w:w w:val="100"/>
        <w:position w:val="0"/>
        <w:sz w:val="24"/>
        <w:szCs w:val="20"/>
        <w:u w:val="none"/>
        <w:shd w:val="clear" w:color="auto" w:fill="auto"/>
        <w:lang w:val="ru-RU" w:eastAsia="ru-RU" w:bidi="ru-RU"/>
      </w:rPr>
    </w:lvl>
    <w:lvl w:ilvl="2">
      <w:start w:val="1"/>
      <w:numFmt w:val="decimal"/>
      <w:suff w:val="space"/>
      <w:lvlText w:val="%1.%2.%3"/>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607C4B36"/>
    <w:multiLevelType w:val="multilevel"/>
    <w:tmpl w:val="4B7AF97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6B20EFC"/>
    <w:multiLevelType w:val="multilevel"/>
    <w:tmpl w:val="FC62ED80"/>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1B54DD"/>
    <w:multiLevelType w:val="multilevel"/>
    <w:tmpl w:val="29364742"/>
    <w:styleLink w:val="91020"/>
    <w:lvl w:ilvl="0">
      <w:start w:val="1"/>
      <w:numFmt w:val="decimal"/>
      <w:suff w:val="space"/>
      <w:lvlText w:val="%1"/>
      <w:lvlJc w:val="left"/>
      <w:pPr>
        <w:ind w:left="0" w:firstLine="709"/>
      </w:pPr>
      <w:rPr>
        <w:rFonts w:ascii="Arial" w:hAnsi="Arial" w:hint="default"/>
        <w:color w:val="000000"/>
        <w:sz w:val="18"/>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793F41F3"/>
    <w:multiLevelType w:val="multilevel"/>
    <w:tmpl w:val="A502B0A0"/>
    <w:styleLink w:val="10286127"/>
    <w:lvl w:ilvl="0">
      <w:start w:val="1"/>
      <w:numFmt w:val="decimal"/>
      <w:suff w:val="space"/>
      <w:lvlText w:val="%1"/>
      <w:lvlJc w:val="left"/>
      <w:pPr>
        <w:ind w:left="0" w:firstLine="709"/>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ascii="Arial" w:hAnsi="Arial" w:hint="default"/>
        <w:color w:val="000000"/>
        <w:sz w:val="2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7A19583F"/>
    <w:multiLevelType w:val="multilevel"/>
    <w:tmpl w:val="BE7C4F28"/>
    <w:styleLink w:val="102"/>
    <w:lvl w:ilvl="0">
      <w:start w:val="1"/>
      <w:numFmt w:val="decimal"/>
      <w:lvlText w:val="%1"/>
      <w:lvlJc w:val="left"/>
      <w:rPr>
        <w:rFonts w:ascii="Arial" w:hAnsi="Arial"/>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EB5755"/>
    <w:multiLevelType w:val="hybridMultilevel"/>
    <w:tmpl w:val="57DAC17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3631526">
    <w:abstractNumId w:val="2"/>
  </w:num>
  <w:num w:numId="2" w16cid:durableId="1707563215">
    <w:abstractNumId w:val="10"/>
  </w:num>
  <w:num w:numId="3" w16cid:durableId="83765263">
    <w:abstractNumId w:val="7"/>
  </w:num>
  <w:num w:numId="4" w16cid:durableId="320353335">
    <w:abstractNumId w:val="13"/>
  </w:num>
  <w:num w:numId="5" w16cid:durableId="1701467303">
    <w:abstractNumId w:val="14"/>
  </w:num>
  <w:num w:numId="6" w16cid:durableId="1992901822">
    <w:abstractNumId w:val="3"/>
  </w:num>
  <w:num w:numId="7" w16cid:durableId="1290476661">
    <w:abstractNumId w:val="17"/>
  </w:num>
  <w:num w:numId="8" w16cid:durableId="1375236080">
    <w:abstractNumId w:val="18"/>
  </w:num>
  <w:num w:numId="9" w16cid:durableId="904757052">
    <w:abstractNumId w:val="8"/>
  </w:num>
  <w:num w:numId="10" w16cid:durableId="382872305">
    <w:abstractNumId w:val="16"/>
  </w:num>
  <w:num w:numId="11" w16cid:durableId="460224991">
    <w:abstractNumId w:val="21"/>
  </w:num>
  <w:num w:numId="12" w16cid:durableId="1964799599">
    <w:abstractNumId w:val="11"/>
  </w:num>
  <w:num w:numId="13" w16cid:durableId="736394635">
    <w:abstractNumId w:val="20"/>
  </w:num>
  <w:num w:numId="14" w16cid:durableId="410739928">
    <w:abstractNumId w:val="12"/>
  </w:num>
  <w:num w:numId="15" w16cid:durableId="1015764938">
    <w:abstractNumId w:val="6"/>
  </w:num>
  <w:num w:numId="16" w16cid:durableId="1781028415">
    <w:abstractNumId w:val="19"/>
  </w:num>
  <w:num w:numId="17" w16cid:durableId="390348132">
    <w:abstractNumId w:val="4"/>
  </w:num>
  <w:num w:numId="18" w16cid:durableId="1833794544">
    <w:abstractNumId w:val="0"/>
  </w:num>
  <w:num w:numId="19" w16cid:durableId="512383229">
    <w:abstractNumId w:val="5"/>
  </w:num>
  <w:num w:numId="20" w16cid:durableId="268049468">
    <w:abstractNumId w:val="9"/>
  </w:num>
  <w:num w:numId="21" w16cid:durableId="371733748">
    <w:abstractNumId w:val="16"/>
    <w:lvlOverride w:ilvl="0">
      <w:lvl w:ilvl="0">
        <w:start w:val="1"/>
        <w:numFmt w:val="decimal"/>
        <w:pStyle w:val="11"/>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1">
      <w:lvl w:ilvl="1">
        <w:start w:val="1"/>
        <w:numFmt w:val="decimal"/>
        <w:suff w:val="space"/>
        <w:lvlText w:val="%1.%2"/>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2">
      <w:lvl w:ilvl="2">
        <w:start w:val="1"/>
        <w:numFmt w:val="decimal"/>
        <w:suff w:val="space"/>
        <w:lvlText w:val="%1.%2.%3"/>
        <w:lvlJc w:val="left"/>
        <w:pPr>
          <w:ind w:left="0" w:firstLine="709"/>
        </w:pPr>
        <w:rPr>
          <w:rFonts w:ascii="Arial" w:eastAsia="Arial" w:hAnsi="Arial" w:cs="Arial" w:hint="default"/>
          <w:b/>
          <w:bCs/>
          <w:i w:val="0"/>
          <w:iCs w:val="0"/>
          <w:smallCaps w:val="0"/>
          <w:strike w:val="0"/>
          <w:color w:val="000000"/>
          <w:spacing w:val="0"/>
          <w:w w:val="100"/>
          <w:position w:val="0"/>
          <w:sz w:val="24"/>
          <w:szCs w:val="20"/>
          <w:u w:val="none"/>
        </w:rPr>
      </w:lvl>
    </w:lvlOverride>
    <w:lvlOverride w:ilvl="3">
      <w:lvl w:ilvl="3">
        <w:start w:val="1"/>
        <w:numFmt w:val="decimal"/>
        <w:suff w:val="space"/>
        <w:lvlText w:val="%1.%2.%3.%4"/>
        <w:lvlJc w:val="left"/>
        <w:pPr>
          <w:ind w:left="0" w:firstLine="709"/>
        </w:pPr>
        <w:rPr>
          <w:rFonts w:ascii="Arial" w:eastAsia="Arial" w:hAnsi="Arial" w:cs="Arial" w:hint="default"/>
          <w:b w:val="0"/>
          <w:bCs w:val="0"/>
          <w:i w:val="0"/>
          <w:iCs w:val="0"/>
          <w:smallCaps w:val="0"/>
          <w:strike w:val="0"/>
          <w:color w:val="000000"/>
          <w:spacing w:val="0"/>
          <w:w w:val="100"/>
          <w:position w:val="0"/>
          <w:sz w:val="24"/>
          <w:szCs w:val="24"/>
          <w:u w:val="none"/>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22" w16cid:durableId="443692034">
    <w:abstractNumId w:val="15"/>
  </w:num>
  <w:num w:numId="23" w16cid:durableId="443117920">
    <w:abstractNumId w:val="1"/>
  </w:num>
  <w:num w:numId="24" w16cid:durableId="171459592">
    <w:abstractNumId w:val="16"/>
    <w:lvlOverride w:ilvl="0">
      <w:startOverride w:val="3"/>
      <w:lvl w:ilvl="0">
        <w:start w:val="3"/>
        <w:numFmt w:val="decimal"/>
        <w:pStyle w:val="11"/>
        <w:suff w:val="space"/>
        <w:lvlText w:val="%1"/>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1">
      <w:startOverride w:val="2"/>
      <w:lvl w:ilvl="1">
        <w:start w:val="2"/>
        <w:numFmt w:val="decimal"/>
        <w:suff w:val="space"/>
        <w:lvlText w:val="%1.%2"/>
        <w:lvlJc w:val="left"/>
        <w:pPr>
          <w:ind w:left="0" w:firstLine="709"/>
        </w:pPr>
        <w:rPr>
          <w:rFonts w:ascii="Arial" w:eastAsia="Arial" w:hAnsi="Arial" w:cs="Arial" w:hint="default"/>
          <w:b/>
          <w:bCs/>
          <w:i w:val="0"/>
          <w:iCs w:val="0"/>
          <w:smallCaps w:val="0"/>
          <w:strike w:val="0"/>
          <w:color w:val="000000"/>
          <w:spacing w:val="0"/>
          <w:w w:val="100"/>
          <w:position w:val="0"/>
          <w:sz w:val="24"/>
          <w:szCs w:val="24"/>
          <w:u w:val="none"/>
        </w:rPr>
      </w:lvl>
    </w:lvlOverride>
    <w:lvlOverride w:ilvl="2">
      <w:startOverride w:val="13"/>
      <w:lvl w:ilvl="2">
        <w:start w:val="13"/>
        <w:numFmt w:val="decimal"/>
        <w:suff w:val="space"/>
        <w:lvlText w:val="%1.%2.%3"/>
        <w:lvlJc w:val="left"/>
        <w:pPr>
          <w:ind w:left="0" w:firstLine="709"/>
        </w:pPr>
        <w:rPr>
          <w:rFonts w:ascii="Arial" w:eastAsia="Arial" w:hAnsi="Arial" w:cs="Arial" w:hint="default"/>
          <w:b/>
          <w:bCs/>
          <w:i w:val="0"/>
          <w:iCs w:val="0"/>
          <w:smallCaps w:val="0"/>
          <w:strike w:val="0"/>
          <w:color w:val="000000"/>
          <w:spacing w:val="0"/>
          <w:w w:val="100"/>
          <w:position w:val="0"/>
          <w:sz w:val="24"/>
          <w:szCs w:val="20"/>
          <w:u w:val="none"/>
        </w:rPr>
      </w:lvl>
    </w:lvlOverride>
  </w:num>
  <w:num w:numId="25" w16cid:durableId="111814045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428"/>
    <w:rsid w:val="00001696"/>
    <w:rsid w:val="0000304E"/>
    <w:rsid w:val="00003148"/>
    <w:rsid w:val="0000373D"/>
    <w:rsid w:val="00020AC7"/>
    <w:rsid w:val="0002255A"/>
    <w:rsid w:val="00024662"/>
    <w:rsid w:val="00031F74"/>
    <w:rsid w:val="00032FB8"/>
    <w:rsid w:val="000359B7"/>
    <w:rsid w:val="00040198"/>
    <w:rsid w:val="0004776B"/>
    <w:rsid w:val="00070942"/>
    <w:rsid w:val="00072630"/>
    <w:rsid w:val="00072E9A"/>
    <w:rsid w:val="00073D90"/>
    <w:rsid w:val="00075783"/>
    <w:rsid w:val="00080FF5"/>
    <w:rsid w:val="00082305"/>
    <w:rsid w:val="0008636B"/>
    <w:rsid w:val="00093139"/>
    <w:rsid w:val="00096444"/>
    <w:rsid w:val="00097097"/>
    <w:rsid w:val="000B01B5"/>
    <w:rsid w:val="000B3288"/>
    <w:rsid w:val="000C32C5"/>
    <w:rsid w:val="000C44B7"/>
    <w:rsid w:val="000D10F5"/>
    <w:rsid w:val="000D643A"/>
    <w:rsid w:val="000D6F4B"/>
    <w:rsid w:val="000E3F90"/>
    <w:rsid w:val="000F1741"/>
    <w:rsid w:val="000F3239"/>
    <w:rsid w:val="00102C3D"/>
    <w:rsid w:val="00103F56"/>
    <w:rsid w:val="00120C8F"/>
    <w:rsid w:val="00123F3F"/>
    <w:rsid w:val="00125449"/>
    <w:rsid w:val="0012585B"/>
    <w:rsid w:val="0013294B"/>
    <w:rsid w:val="00135DAF"/>
    <w:rsid w:val="001370F3"/>
    <w:rsid w:val="0014039F"/>
    <w:rsid w:val="00141876"/>
    <w:rsid w:val="001418A8"/>
    <w:rsid w:val="00147906"/>
    <w:rsid w:val="00150347"/>
    <w:rsid w:val="0015075A"/>
    <w:rsid w:val="00160E1C"/>
    <w:rsid w:val="00175528"/>
    <w:rsid w:val="00184FAD"/>
    <w:rsid w:val="00187F7A"/>
    <w:rsid w:val="001915FC"/>
    <w:rsid w:val="00196A52"/>
    <w:rsid w:val="001A1514"/>
    <w:rsid w:val="001B5363"/>
    <w:rsid w:val="001C57BD"/>
    <w:rsid w:val="001C6950"/>
    <w:rsid w:val="001D3A92"/>
    <w:rsid w:val="001D775C"/>
    <w:rsid w:val="001E34BA"/>
    <w:rsid w:val="001E4F83"/>
    <w:rsid w:val="001F184D"/>
    <w:rsid w:val="001F27D8"/>
    <w:rsid w:val="0020016F"/>
    <w:rsid w:val="00200F41"/>
    <w:rsid w:val="00204F14"/>
    <w:rsid w:val="002121EE"/>
    <w:rsid w:val="002162FF"/>
    <w:rsid w:val="002250E6"/>
    <w:rsid w:val="00233C4D"/>
    <w:rsid w:val="00236599"/>
    <w:rsid w:val="00240C5F"/>
    <w:rsid w:val="00242816"/>
    <w:rsid w:val="002434D5"/>
    <w:rsid w:val="002437A0"/>
    <w:rsid w:val="00253133"/>
    <w:rsid w:val="002571C5"/>
    <w:rsid w:val="002615B4"/>
    <w:rsid w:val="002662C3"/>
    <w:rsid w:val="00271E59"/>
    <w:rsid w:val="0027323D"/>
    <w:rsid w:val="00273816"/>
    <w:rsid w:val="00282632"/>
    <w:rsid w:val="00283E64"/>
    <w:rsid w:val="0029035D"/>
    <w:rsid w:val="00290C91"/>
    <w:rsid w:val="0029758D"/>
    <w:rsid w:val="002A33EE"/>
    <w:rsid w:val="002B3807"/>
    <w:rsid w:val="002B665A"/>
    <w:rsid w:val="002B67B3"/>
    <w:rsid w:val="002B6D87"/>
    <w:rsid w:val="002B7B45"/>
    <w:rsid w:val="002C26F1"/>
    <w:rsid w:val="002C6DF9"/>
    <w:rsid w:val="002D15D1"/>
    <w:rsid w:val="002D5D85"/>
    <w:rsid w:val="002D7C07"/>
    <w:rsid w:val="002E252F"/>
    <w:rsid w:val="002E7D4C"/>
    <w:rsid w:val="002F36EC"/>
    <w:rsid w:val="002F4AA5"/>
    <w:rsid w:val="002F5DAE"/>
    <w:rsid w:val="002F7370"/>
    <w:rsid w:val="00306B40"/>
    <w:rsid w:val="00310EB6"/>
    <w:rsid w:val="00321F83"/>
    <w:rsid w:val="00322A9E"/>
    <w:rsid w:val="003242D6"/>
    <w:rsid w:val="003306D6"/>
    <w:rsid w:val="003411DF"/>
    <w:rsid w:val="00344128"/>
    <w:rsid w:val="00345582"/>
    <w:rsid w:val="00346F6E"/>
    <w:rsid w:val="003529BB"/>
    <w:rsid w:val="003533FD"/>
    <w:rsid w:val="003567F5"/>
    <w:rsid w:val="00363EE2"/>
    <w:rsid w:val="00367550"/>
    <w:rsid w:val="003762A6"/>
    <w:rsid w:val="00385592"/>
    <w:rsid w:val="003A056C"/>
    <w:rsid w:val="003A0A42"/>
    <w:rsid w:val="003A367B"/>
    <w:rsid w:val="003B10A3"/>
    <w:rsid w:val="003B591F"/>
    <w:rsid w:val="003B7D21"/>
    <w:rsid w:val="003C1CC7"/>
    <w:rsid w:val="003C487F"/>
    <w:rsid w:val="003C62FE"/>
    <w:rsid w:val="003D6CF7"/>
    <w:rsid w:val="003D6F7D"/>
    <w:rsid w:val="003E0B1C"/>
    <w:rsid w:val="003E6001"/>
    <w:rsid w:val="003F015B"/>
    <w:rsid w:val="003F0BC1"/>
    <w:rsid w:val="003F2987"/>
    <w:rsid w:val="003F7EDB"/>
    <w:rsid w:val="0040464F"/>
    <w:rsid w:val="00406001"/>
    <w:rsid w:val="00410300"/>
    <w:rsid w:val="0042207D"/>
    <w:rsid w:val="0042388F"/>
    <w:rsid w:val="00423BF6"/>
    <w:rsid w:val="004330B4"/>
    <w:rsid w:val="0043766F"/>
    <w:rsid w:val="00437FCC"/>
    <w:rsid w:val="0044064B"/>
    <w:rsid w:val="0044463B"/>
    <w:rsid w:val="00447C55"/>
    <w:rsid w:val="004527F4"/>
    <w:rsid w:val="004541E2"/>
    <w:rsid w:val="0045690B"/>
    <w:rsid w:val="00456E53"/>
    <w:rsid w:val="00460D07"/>
    <w:rsid w:val="004702CE"/>
    <w:rsid w:val="00470A2C"/>
    <w:rsid w:val="00472EB5"/>
    <w:rsid w:val="00475816"/>
    <w:rsid w:val="00475F18"/>
    <w:rsid w:val="0047672D"/>
    <w:rsid w:val="004768A9"/>
    <w:rsid w:val="00480426"/>
    <w:rsid w:val="00486567"/>
    <w:rsid w:val="0048700E"/>
    <w:rsid w:val="00496C7A"/>
    <w:rsid w:val="004A3378"/>
    <w:rsid w:val="004B41E5"/>
    <w:rsid w:val="004C2630"/>
    <w:rsid w:val="004C5FA1"/>
    <w:rsid w:val="004C7661"/>
    <w:rsid w:val="004D2BDB"/>
    <w:rsid w:val="004D5373"/>
    <w:rsid w:val="004E1DB9"/>
    <w:rsid w:val="004E2E61"/>
    <w:rsid w:val="004E4BE9"/>
    <w:rsid w:val="004F1E49"/>
    <w:rsid w:val="004F4523"/>
    <w:rsid w:val="0050450A"/>
    <w:rsid w:val="0050596E"/>
    <w:rsid w:val="0051095F"/>
    <w:rsid w:val="00521A42"/>
    <w:rsid w:val="005335C2"/>
    <w:rsid w:val="00533F8A"/>
    <w:rsid w:val="005361B3"/>
    <w:rsid w:val="0054119D"/>
    <w:rsid w:val="0054460D"/>
    <w:rsid w:val="005477B5"/>
    <w:rsid w:val="00560299"/>
    <w:rsid w:val="00566792"/>
    <w:rsid w:val="00580B07"/>
    <w:rsid w:val="00583849"/>
    <w:rsid w:val="00583E0D"/>
    <w:rsid w:val="005945C6"/>
    <w:rsid w:val="00595061"/>
    <w:rsid w:val="00597C30"/>
    <w:rsid w:val="005B161C"/>
    <w:rsid w:val="005B5C1D"/>
    <w:rsid w:val="005C322F"/>
    <w:rsid w:val="005C5E3F"/>
    <w:rsid w:val="005C5F21"/>
    <w:rsid w:val="005D1877"/>
    <w:rsid w:val="005D36BD"/>
    <w:rsid w:val="005F150A"/>
    <w:rsid w:val="005F482D"/>
    <w:rsid w:val="005F48EF"/>
    <w:rsid w:val="005F5826"/>
    <w:rsid w:val="006001D7"/>
    <w:rsid w:val="0060339C"/>
    <w:rsid w:val="006059E0"/>
    <w:rsid w:val="006134C9"/>
    <w:rsid w:val="0061389C"/>
    <w:rsid w:val="006149D2"/>
    <w:rsid w:val="006152B1"/>
    <w:rsid w:val="00625AD1"/>
    <w:rsid w:val="006303E6"/>
    <w:rsid w:val="00630DBD"/>
    <w:rsid w:val="006363FF"/>
    <w:rsid w:val="00647E54"/>
    <w:rsid w:val="006625BC"/>
    <w:rsid w:val="00663A9A"/>
    <w:rsid w:val="00672D27"/>
    <w:rsid w:val="0067375D"/>
    <w:rsid w:val="00677272"/>
    <w:rsid w:val="006802CB"/>
    <w:rsid w:val="0068735A"/>
    <w:rsid w:val="00690B8E"/>
    <w:rsid w:val="006955A1"/>
    <w:rsid w:val="006A120E"/>
    <w:rsid w:val="006A3B5C"/>
    <w:rsid w:val="006A4C5D"/>
    <w:rsid w:val="006A4E12"/>
    <w:rsid w:val="006A6152"/>
    <w:rsid w:val="006A7F9C"/>
    <w:rsid w:val="006B5EEA"/>
    <w:rsid w:val="006C6D81"/>
    <w:rsid w:val="006C71DB"/>
    <w:rsid w:val="006D076E"/>
    <w:rsid w:val="006D3BB2"/>
    <w:rsid w:val="006E0EDC"/>
    <w:rsid w:val="006E7C3D"/>
    <w:rsid w:val="006F3C0B"/>
    <w:rsid w:val="006F6E20"/>
    <w:rsid w:val="00713EA5"/>
    <w:rsid w:val="00716713"/>
    <w:rsid w:val="00716AFD"/>
    <w:rsid w:val="00717F30"/>
    <w:rsid w:val="00720F70"/>
    <w:rsid w:val="00723F15"/>
    <w:rsid w:val="00724864"/>
    <w:rsid w:val="007278C8"/>
    <w:rsid w:val="00731B02"/>
    <w:rsid w:val="00740B1C"/>
    <w:rsid w:val="00743465"/>
    <w:rsid w:val="007436C2"/>
    <w:rsid w:val="007455FA"/>
    <w:rsid w:val="00745D97"/>
    <w:rsid w:val="00761CE7"/>
    <w:rsid w:val="0076208F"/>
    <w:rsid w:val="00763F4D"/>
    <w:rsid w:val="00767762"/>
    <w:rsid w:val="007809F0"/>
    <w:rsid w:val="0078234A"/>
    <w:rsid w:val="007825E9"/>
    <w:rsid w:val="00783048"/>
    <w:rsid w:val="00784CB7"/>
    <w:rsid w:val="00793477"/>
    <w:rsid w:val="007A76A6"/>
    <w:rsid w:val="007B4C1D"/>
    <w:rsid w:val="007B788C"/>
    <w:rsid w:val="007C42BA"/>
    <w:rsid w:val="007C5D06"/>
    <w:rsid w:val="007D4205"/>
    <w:rsid w:val="007D46BE"/>
    <w:rsid w:val="007D63D0"/>
    <w:rsid w:val="007D7DC4"/>
    <w:rsid w:val="007E0F54"/>
    <w:rsid w:val="007E68F0"/>
    <w:rsid w:val="007E7186"/>
    <w:rsid w:val="007E7CD1"/>
    <w:rsid w:val="007F2C7A"/>
    <w:rsid w:val="008016B3"/>
    <w:rsid w:val="00802BB8"/>
    <w:rsid w:val="008144E9"/>
    <w:rsid w:val="00821E7E"/>
    <w:rsid w:val="00825E7A"/>
    <w:rsid w:val="008308A5"/>
    <w:rsid w:val="00840D61"/>
    <w:rsid w:val="0085507A"/>
    <w:rsid w:val="008560E7"/>
    <w:rsid w:val="00863328"/>
    <w:rsid w:val="00865C36"/>
    <w:rsid w:val="00866A40"/>
    <w:rsid w:val="00870533"/>
    <w:rsid w:val="00871E8C"/>
    <w:rsid w:val="008806C6"/>
    <w:rsid w:val="00884EB5"/>
    <w:rsid w:val="00890E09"/>
    <w:rsid w:val="0089442B"/>
    <w:rsid w:val="00894AB3"/>
    <w:rsid w:val="00896FBF"/>
    <w:rsid w:val="008A12E8"/>
    <w:rsid w:val="008A3464"/>
    <w:rsid w:val="008A7F45"/>
    <w:rsid w:val="008B0EC4"/>
    <w:rsid w:val="008B296C"/>
    <w:rsid w:val="008B4025"/>
    <w:rsid w:val="008C0058"/>
    <w:rsid w:val="008C571C"/>
    <w:rsid w:val="008D01DE"/>
    <w:rsid w:val="008D1958"/>
    <w:rsid w:val="008D653E"/>
    <w:rsid w:val="008E03CF"/>
    <w:rsid w:val="008E0947"/>
    <w:rsid w:val="008E197E"/>
    <w:rsid w:val="008F4EC5"/>
    <w:rsid w:val="008F5F48"/>
    <w:rsid w:val="009132A7"/>
    <w:rsid w:val="00925725"/>
    <w:rsid w:val="00931818"/>
    <w:rsid w:val="00936ECB"/>
    <w:rsid w:val="00941348"/>
    <w:rsid w:val="00943E62"/>
    <w:rsid w:val="00947279"/>
    <w:rsid w:val="00952609"/>
    <w:rsid w:val="00953ACC"/>
    <w:rsid w:val="00955154"/>
    <w:rsid w:val="009618C8"/>
    <w:rsid w:val="00962174"/>
    <w:rsid w:val="00965BAC"/>
    <w:rsid w:val="00966902"/>
    <w:rsid w:val="00973AAC"/>
    <w:rsid w:val="00974D98"/>
    <w:rsid w:val="00982445"/>
    <w:rsid w:val="00984B7C"/>
    <w:rsid w:val="0099433E"/>
    <w:rsid w:val="009952DB"/>
    <w:rsid w:val="009A1DF9"/>
    <w:rsid w:val="009C29C7"/>
    <w:rsid w:val="009E2EAD"/>
    <w:rsid w:val="009E5024"/>
    <w:rsid w:val="009F7310"/>
    <w:rsid w:val="009F7823"/>
    <w:rsid w:val="00A035E8"/>
    <w:rsid w:val="00A03C1C"/>
    <w:rsid w:val="00A063F0"/>
    <w:rsid w:val="00A06BF1"/>
    <w:rsid w:val="00A074DA"/>
    <w:rsid w:val="00A11961"/>
    <w:rsid w:val="00A13428"/>
    <w:rsid w:val="00A139BD"/>
    <w:rsid w:val="00A153A9"/>
    <w:rsid w:val="00A27532"/>
    <w:rsid w:val="00A306E8"/>
    <w:rsid w:val="00A53277"/>
    <w:rsid w:val="00A62B92"/>
    <w:rsid w:val="00A64747"/>
    <w:rsid w:val="00A675C4"/>
    <w:rsid w:val="00A73579"/>
    <w:rsid w:val="00A801F3"/>
    <w:rsid w:val="00A80366"/>
    <w:rsid w:val="00A8060F"/>
    <w:rsid w:val="00A832C6"/>
    <w:rsid w:val="00A83AAF"/>
    <w:rsid w:val="00A859A7"/>
    <w:rsid w:val="00A93745"/>
    <w:rsid w:val="00A95A0A"/>
    <w:rsid w:val="00AB269B"/>
    <w:rsid w:val="00AB3892"/>
    <w:rsid w:val="00AB39E2"/>
    <w:rsid w:val="00AB5B83"/>
    <w:rsid w:val="00AB7B18"/>
    <w:rsid w:val="00AD1930"/>
    <w:rsid w:val="00AD4EEE"/>
    <w:rsid w:val="00AD6CC4"/>
    <w:rsid w:val="00AD6FF8"/>
    <w:rsid w:val="00AE0D48"/>
    <w:rsid w:val="00AE25D2"/>
    <w:rsid w:val="00AE3428"/>
    <w:rsid w:val="00AE4F3C"/>
    <w:rsid w:val="00AF0726"/>
    <w:rsid w:val="00B01F6F"/>
    <w:rsid w:val="00B05F0A"/>
    <w:rsid w:val="00B171DC"/>
    <w:rsid w:val="00B21697"/>
    <w:rsid w:val="00B23762"/>
    <w:rsid w:val="00B23AAA"/>
    <w:rsid w:val="00B25CE7"/>
    <w:rsid w:val="00B25F1E"/>
    <w:rsid w:val="00B2724A"/>
    <w:rsid w:val="00B33CCE"/>
    <w:rsid w:val="00B3483F"/>
    <w:rsid w:val="00B41880"/>
    <w:rsid w:val="00B41DA4"/>
    <w:rsid w:val="00B51F9A"/>
    <w:rsid w:val="00B555E4"/>
    <w:rsid w:val="00B577DB"/>
    <w:rsid w:val="00B628F2"/>
    <w:rsid w:val="00B6585F"/>
    <w:rsid w:val="00B7356F"/>
    <w:rsid w:val="00B75A08"/>
    <w:rsid w:val="00B865C7"/>
    <w:rsid w:val="00B9525B"/>
    <w:rsid w:val="00BA2220"/>
    <w:rsid w:val="00BA689A"/>
    <w:rsid w:val="00BA6E13"/>
    <w:rsid w:val="00BB67A4"/>
    <w:rsid w:val="00BB68DB"/>
    <w:rsid w:val="00BD6F7D"/>
    <w:rsid w:val="00BF5431"/>
    <w:rsid w:val="00C06ED4"/>
    <w:rsid w:val="00C12824"/>
    <w:rsid w:val="00C12CFB"/>
    <w:rsid w:val="00C16079"/>
    <w:rsid w:val="00C16712"/>
    <w:rsid w:val="00C16CD4"/>
    <w:rsid w:val="00C21C50"/>
    <w:rsid w:val="00C51536"/>
    <w:rsid w:val="00C523DB"/>
    <w:rsid w:val="00C543E4"/>
    <w:rsid w:val="00C56FC6"/>
    <w:rsid w:val="00C63126"/>
    <w:rsid w:val="00C9412D"/>
    <w:rsid w:val="00C94746"/>
    <w:rsid w:val="00CB231F"/>
    <w:rsid w:val="00CC5B04"/>
    <w:rsid w:val="00CC697A"/>
    <w:rsid w:val="00CC7F11"/>
    <w:rsid w:val="00CD6B39"/>
    <w:rsid w:val="00CE0DA1"/>
    <w:rsid w:val="00CE1C0D"/>
    <w:rsid w:val="00CE6D55"/>
    <w:rsid w:val="00CE7CC4"/>
    <w:rsid w:val="00CF2487"/>
    <w:rsid w:val="00D052FD"/>
    <w:rsid w:val="00D12C30"/>
    <w:rsid w:val="00D133DC"/>
    <w:rsid w:val="00D20189"/>
    <w:rsid w:val="00D237E4"/>
    <w:rsid w:val="00D25941"/>
    <w:rsid w:val="00D335A0"/>
    <w:rsid w:val="00D34F80"/>
    <w:rsid w:val="00D42C90"/>
    <w:rsid w:val="00D46572"/>
    <w:rsid w:val="00D52A61"/>
    <w:rsid w:val="00D55BB7"/>
    <w:rsid w:val="00D63514"/>
    <w:rsid w:val="00D657A7"/>
    <w:rsid w:val="00D67FEE"/>
    <w:rsid w:val="00D75DC7"/>
    <w:rsid w:val="00D819E3"/>
    <w:rsid w:val="00D858D4"/>
    <w:rsid w:val="00D92F03"/>
    <w:rsid w:val="00D93128"/>
    <w:rsid w:val="00D967FE"/>
    <w:rsid w:val="00D9712E"/>
    <w:rsid w:val="00DA6B16"/>
    <w:rsid w:val="00DB38DF"/>
    <w:rsid w:val="00DB40A9"/>
    <w:rsid w:val="00DB4D15"/>
    <w:rsid w:val="00DC4692"/>
    <w:rsid w:val="00DC4FCE"/>
    <w:rsid w:val="00DC5A1A"/>
    <w:rsid w:val="00DE186E"/>
    <w:rsid w:val="00DF2719"/>
    <w:rsid w:val="00DF2FF4"/>
    <w:rsid w:val="00DF304A"/>
    <w:rsid w:val="00DF547B"/>
    <w:rsid w:val="00E05EF2"/>
    <w:rsid w:val="00E25777"/>
    <w:rsid w:val="00E268E2"/>
    <w:rsid w:val="00E346BD"/>
    <w:rsid w:val="00E36CB6"/>
    <w:rsid w:val="00E432C8"/>
    <w:rsid w:val="00E449C9"/>
    <w:rsid w:val="00E45EDF"/>
    <w:rsid w:val="00E463B5"/>
    <w:rsid w:val="00E47A17"/>
    <w:rsid w:val="00E548E8"/>
    <w:rsid w:val="00E55D8E"/>
    <w:rsid w:val="00E6170A"/>
    <w:rsid w:val="00E61E5B"/>
    <w:rsid w:val="00E6329C"/>
    <w:rsid w:val="00E637CA"/>
    <w:rsid w:val="00E6385A"/>
    <w:rsid w:val="00E8290A"/>
    <w:rsid w:val="00E83E41"/>
    <w:rsid w:val="00E85B88"/>
    <w:rsid w:val="00E91306"/>
    <w:rsid w:val="00EA0E12"/>
    <w:rsid w:val="00EA39FC"/>
    <w:rsid w:val="00EA5843"/>
    <w:rsid w:val="00EA79C2"/>
    <w:rsid w:val="00EB010C"/>
    <w:rsid w:val="00EB566F"/>
    <w:rsid w:val="00EB770F"/>
    <w:rsid w:val="00ED51A3"/>
    <w:rsid w:val="00EE2E6B"/>
    <w:rsid w:val="00EE71AF"/>
    <w:rsid w:val="00EF7662"/>
    <w:rsid w:val="00F057DA"/>
    <w:rsid w:val="00F10F83"/>
    <w:rsid w:val="00F12D0D"/>
    <w:rsid w:val="00F15FBC"/>
    <w:rsid w:val="00F16081"/>
    <w:rsid w:val="00F16FED"/>
    <w:rsid w:val="00F23850"/>
    <w:rsid w:val="00F24922"/>
    <w:rsid w:val="00F36A52"/>
    <w:rsid w:val="00F42986"/>
    <w:rsid w:val="00F45B3D"/>
    <w:rsid w:val="00F541E8"/>
    <w:rsid w:val="00F7007C"/>
    <w:rsid w:val="00F819BA"/>
    <w:rsid w:val="00F950D8"/>
    <w:rsid w:val="00F967D9"/>
    <w:rsid w:val="00FA7313"/>
    <w:rsid w:val="00FB4668"/>
    <w:rsid w:val="00FB628D"/>
    <w:rsid w:val="00FC377D"/>
    <w:rsid w:val="00FD2720"/>
    <w:rsid w:val="00FE337F"/>
    <w:rsid w:val="00FE4DE4"/>
    <w:rsid w:val="00FF032A"/>
    <w:rsid w:val="00FF1385"/>
    <w:rsid w:val="00FF5169"/>
    <w:rsid w:val="00FF7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11626"/>
  <w15:docId w15:val="{C9A71D89-3B52-4645-B255-854AF6DEE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F4523"/>
    <w:pPr>
      <w:ind w:firstLine="709"/>
    </w:pPr>
    <w:rPr>
      <w:rFonts w:ascii="Arial" w:hAnsi="Arial"/>
      <w:color w:val="000000"/>
    </w:rPr>
  </w:style>
  <w:style w:type="paragraph" w:styleId="12">
    <w:name w:val="heading 1"/>
    <w:basedOn w:val="a0"/>
    <w:next w:val="a0"/>
    <w:link w:val="13"/>
    <w:uiPriority w:val="9"/>
    <w:qFormat/>
    <w:rsid w:val="009C29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B41DA4"/>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qFormat/>
    <w:rsid w:val="00F24922"/>
    <w:pPr>
      <w:keepNext/>
      <w:widowControl/>
      <w:ind w:firstLine="720"/>
      <w:jc w:val="both"/>
      <w:outlineLvl w:val="3"/>
    </w:pPr>
    <w:rPr>
      <w:rFonts w:eastAsia="Arial Unicode MS"/>
      <w:color w:val="auto"/>
      <w:szCs w:val="20"/>
      <w:lang w:bidi="ar-SA"/>
    </w:rPr>
  </w:style>
  <w:style w:type="paragraph" w:styleId="6">
    <w:name w:val="heading 6"/>
    <w:basedOn w:val="a0"/>
    <w:next w:val="a0"/>
    <w:link w:val="60"/>
    <w:uiPriority w:val="9"/>
    <w:unhideWhenUsed/>
    <w:qFormat/>
    <w:rsid w:val="007A76A6"/>
    <w:pPr>
      <w:keepNext/>
      <w:keepLines/>
      <w:spacing w:before="40"/>
      <w:outlineLvl w:val="5"/>
    </w:pPr>
    <w:rPr>
      <w:rFonts w:asciiTheme="majorHAnsi" w:eastAsiaTheme="majorEastAsia" w:hAnsiTheme="majorHAnsi" w:cstheme="majorBidi"/>
      <w:color w:val="1F3763" w:themeColor="accent1" w:themeShade="7F"/>
    </w:rPr>
  </w:style>
  <w:style w:type="paragraph" w:styleId="9">
    <w:name w:val="heading 9"/>
    <w:basedOn w:val="a0"/>
    <w:next w:val="a0"/>
    <w:link w:val="90"/>
    <w:uiPriority w:val="9"/>
    <w:semiHidden/>
    <w:unhideWhenUsed/>
    <w:qFormat/>
    <w:rsid w:val="005945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абличный текст Знак"/>
    <w:basedOn w:val="a1"/>
    <w:link w:val="a5"/>
    <w:rsid w:val="000359B7"/>
    <w:rPr>
      <w:rFonts w:ascii="Arial" w:eastAsia="Arial" w:hAnsi="Arial" w:cs="Arial"/>
      <w:color w:val="000000"/>
      <w:sz w:val="18"/>
      <w:szCs w:val="18"/>
      <w:shd w:val="clear" w:color="auto" w:fill="FFFFFF"/>
    </w:rPr>
  </w:style>
  <w:style w:type="character" w:customStyle="1" w:styleId="Bodytext2">
    <w:name w:val="Body text|2_"/>
    <w:basedOn w:val="a1"/>
    <w:link w:val="Bodytext20"/>
    <w:rsid w:val="00716713"/>
    <w:rPr>
      <w:rFonts w:ascii="Arial" w:eastAsia="Arial" w:hAnsi="Arial" w:cs="Arial"/>
      <w:color w:val="000000"/>
      <w:szCs w:val="20"/>
      <w:shd w:val="clear" w:color="auto" w:fill="FFFFFF"/>
    </w:rPr>
  </w:style>
  <w:style w:type="character" w:customStyle="1" w:styleId="Bodytext1">
    <w:name w:val="Body text|1_"/>
    <w:basedOn w:val="a1"/>
    <w:link w:val="Bodytext10"/>
    <w:rsid w:val="003A0A42"/>
    <w:rPr>
      <w:rFonts w:ascii="Arial" w:eastAsia="Arial" w:hAnsi="Arial" w:cs="Arial"/>
      <w:color w:val="000000"/>
      <w:sz w:val="22"/>
      <w:szCs w:val="18"/>
      <w:shd w:val="clear" w:color="auto" w:fill="FFFFFF"/>
    </w:rPr>
  </w:style>
  <w:style w:type="character" w:customStyle="1" w:styleId="14">
    <w:name w:val="Заголовок_1_мой Знак"/>
    <w:basedOn w:val="a1"/>
    <w:link w:val="11"/>
    <w:rsid w:val="00A03C1C"/>
    <w:rPr>
      <w:rFonts w:ascii="Arial" w:eastAsia="Arial" w:hAnsi="Arial" w:cs="Arial"/>
      <w:b/>
      <w:bCs/>
      <w:color w:val="000000"/>
    </w:rPr>
  </w:style>
  <w:style w:type="character" w:customStyle="1" w:styleId="Heading310">
    <w:name w:val="Heading #3|1_"/>
    <w:basedOn w:val="a1"/>
    <w:link w:val="Heading31"/>
    <w:rsid w:val="00FC377D"/>
    <w:rPr>
      <w:rFonts w:ascii="Arial" w:eastAsia="Arial" w:hAnsi="Arial" w:cs="Arial"/>
      <w:b/>
      <w:bCs/>
      <w:color w:val="000000"/>
      <w:sz w:val="20"/>
      <w:szCs w:val="20"/>
    </w:rPr>
  </w:style>
  <w:style w:type="character" w:customStyle="1" w:styleId="a6">
    <w:name w:val="Заголовок таблиц Знак"/>
    <w:basedOn w:val="a1"/>
    <w:link w:val="a7"/>
    <w:rsid w:val="00B577DB"/>
    <w:rPr>
      <w:rFonts w:ascii="Arial" w:eastAsia="Arial" w:hAnsi="Arial" w:cs="Arial"/>
      <w:color w:val="000000"/>
      <w:sz w:val="18"/>
      <w:szCs w:val="18"/>
      <w:shd w:val="clear" w:color="auto" w:fill="FFFFFF"/>
    </w:rPr>
  </w:style>
  <w:style w:type="character" w:customStyle="1" w:styleId="a8">
    <w:name w:val="Подпись рисунков Знак"/>
    <w:basedOn w:val="a1"/>
    <w:link w:val="a9"/>
    <w:rsid w:val="006059E0"/>
    <w:rPr>
      <w:rFonts w:ascii="Arial" w:eastAsia="Arial" w:hAnsi="Arial" w:cs="Arial"/>
      <w:color w:val="000000"/>
      <w:sz w:val="18"/>
      <w:szCs w:val="18"/>
      <w:shd w:val="clear" w:color="auto" w:fill="FFFFFF"/>
    </w:rPr>
  </w:style>
  <w:style w:type="paragraph" w:customStyle="1" w:styleId="a5">
    <w:name w:val="Табличный текст"/>
    <w:basedOn w:val="a0"/>
    <w:link w:val="a4"/>
    <w:rsid w:val="000359B7"/>
    <w:pPr>
      <w:shd w:val="clear" w:color="auto" w:fill="FFFFFF"/>
    </w:pPr>
    <w:rPr>
      <w:rFonts w:eastAsia="Arial" w:cs="Arial"/>
      <w:sz w:val="18"/>
      <w:szCs w:val="18"/>
    </w:rPr>
  </w:style>
  <w:style w:type="paragraph" w:customStyle="1" w:styleId="Bodytext20">
    <w:name w:val="Body text|2"/>
    <w:link w:val="Bodytext2"/>
    <w:rsid w:val="00716713"/>
    <w:pPr>
      <w:shd w:val="clear" w:color="auto" w:fill="FFFFFF"/>
      <w:tabs>
        <w:tab w:val="left" w:pos="992"/>
      </w:tabs>
      <w:ind w:firstLine="709"/>
      <w:jc w:val="both"/>
    </w:pPr>
    <w:rPr>
      <w:rFonts w:ascii="Arial" w:eastAsia="Arial" w:hAnsi="Arial" w:cs="Arial"/>
      <w:color w:val="000000"/>
      <w:szCs w:val="20"/>
    </w:rPr>
  </w:style>
  <w:style w:type="paragraph" w:customStyle="1" w:styleId="Bodytext10">
    <w:name w:val="Body text|1"/>
    <w:basedOn w:val="a0"/>
    <w:link w:val="Bodytext1"/>
    <w:rsid w:val="003A0A42"/>
    <w:pPr>
      <w:shd w:val="clear" w:color="auto" w:fill="FFFFFF"/>
      <w:jc w:val="both"/>
    </w:pPr>
    <w:rPr>
      <w:rFonts w:eastAsia="Arial" w:cs="Arial"/>
      <w:sz w:val="22"/>
      <w:szCs w:val="18"/>
    </w:rPr>
  </w:style>
  <w:style w:type="paragraph" w:customStyle="1" w:styleId="11">
    <w:name w:val="Заголовок_1_мой"/>
    <w:basedOn w:val="a0"/>
    <w:link w:val="14"/>
    <w:rsid w:val="00A03C1C"/>
    <w:pPr>
      <w:numPr>
        <w:numId w:val="10"/>
      </w:numPr>
      <w:tabs>
        <w:tab w:val="left" w:pos="816"/>
      </w:tabs>
      <w:spacing w:before="240" w:after="240"/>
      <w:jc w:val="both"/>
      <w:outlineLvl w:val="0"/>
    </w:pPr>
    <w:rPr>
      <w:rFonts w:eastAsia="Arial" w:cs="Arial"/>
      <w:b/>
      <w:bCs/>
    </w:rPr>
  </w:style>
  <w:style w:type="paragraph" w:customStyle="1" w:styleId="Heading31">
    <w:name w:val="Heading #3|1"/>
    <w:basedOn w:val="a0"/>
    <w:link w:val="Heading310"/>
    <w:rsid w:val="00FC377D"/>
    <w:pPr>
      <w:keepNext/>
      <w:keepLines/>
      <w:numPr>
        <w:ilvl w:val="1"/>
        <w:numId w:val="9"/>
      </w:numPr>
      <w:tabs>
        <w:tab w:val="left" w:pos="997"/>
      </w:tabs>
      <w:spacing w:line="360" w:lineRule="auto"/>
      <w:jc w:val="both"/>
      <w:outlineLvl w:val="1"/>
    </w:pPr>
    <w:rPr>
      <w:rFonts w:eastAsia="Arial" w:cs="Arial"/>
      <w:b/>
      <w:bCs/>
      <w:sz w:val="20"/>
      <w:szCs w:val="20"/>
    </w:rPr>
  </w:style>
  <w:style w:type="paragraph" w:customStyle="1" w:styleId="a7">
    <w:name w:val="Заголовок таблиц"/>
    <w:link w:val="a6"/>
    <w:rsid w:val="00B577DB"/>
    <w:pPr>
      <w:shd w:val="clear" w:color="auto" w:fill="FFFFFF"/>
    </w:pPr>
    <w:rPr>
      <w:rFonts w:ascii="Arial" w:eastAsia="Arial" w:hAnsi="Arial" w:cs="Arial"/>
      <w:color w:val="000000"/>
      <w:sz w:val="18"/>
      <w:szCs w:val="18"/>
    </w:rPr>
  </w:style>
  <w:style w:type="paragraph" w:customStyle="1" w:styleId="a9">
    <w:name w:val="Подпись рисунков"/>
    <w:basedOn w:val="a0"/>
    <w:link w:val="a8"/>
    <w:rsid w:val="006059E0"/>
    <w:pPr>
      <w:shd w:val="clear" w:color="auto" w:fill="FFFFFF"/>
      <w:jc w:val="center"/>
    </w:pPr>
    <w:rPr>
      <w:rFonts w:eastAsia="Arial" w:cs="Arial"/>
      <w:sz w:val="18"/>
      <w:szCs w:val="18"/>
    </w:rPr>
  </w:style>
  <w:style w:type="character" w:customStyle="1" w:styleId="40">
    <w:name w:val="Заголовок 4 Знак"/>
    <w:basedOn w:val="a1"/>
    <w:link w:val="4"/>
    <w:rsid w:val="00F24922"/>
    <w:rPr>
      <w:rFonts w:ascii="Arial" w:eastAsia="Arial Unicode MS" w:hAnsi="Arial"/>
      <w:szCs w:val="20"/>
      <w:lang w:bidi="ar-SA"/>
    </w:rPr>
  </w:style>
  <w:style w:type="paragraph" w:customStyle="1" w:styleId="aa">
    <w:name w:val="Формулы"/>
    <w:rsid w:val="000359B7"/>
    <w:pPr>
      <w:widowControl/>
      <w:jc w:val="center"/>
    </w:pPr>
    <w:rPr>
      <w:sz w:val="20"/>
      <w:szCs w:val="20"/>
      <w:lang w:val="en-US" w:bidi="ar-SA"/>
    </w:rPr>
  </w:style>
  <w:style w:type="table" w:styleId="ab">
    <w:name w:val="Table Grid"/>
    <w:basedOn w:val="a2"/>
    <w:uiPriority w:val="59"/>
    <w:rsid w:val="00F24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0"/>
    <w:next w:val="a0"/>
    <w:uiPriority w:val="39"/>
    <w:unhideWhenUsed/>
    <w:rsid w:val="00A13428"/>
    <w:pPr>
      <w:tabs>
        <w:tab w:val="left" w:pos="284"/>
        <w:tab w:val="right" w:leader="dot" w:pos="9923"/>
      </w:tabs>
      <w:ind w:left="1843" w:hanging="1843"/>
      <w:jc w:val="both"/>
    </w:pPr>
    <w:rPr>
      <w:noProof/>
    </w:rPr>
  </w:style>
  <w:style w:type="paragraph" w:styleId="2">
    <w:name w:val="toc 2"/>
    <w:basedOn w:val="a0"/>
    <w:next w:val="a0"/>
    <w:uiPriority w:val="39"/>
    <w:unhideWhenUsed/>
    <w:rsid w:val="003A0A42"/>
    <w:pPr>
      <w:tabs>
        <w:tab w:val="left" w:pos="709"/>
        <w:tab w:val="right" w:leader="dot" w:pos="9923"/>
      </w:tabs>
      <w:ind w:left="709" w:hanging="425"/>
      <w:jc w:val="both"/>
    </w:pPr>
    <w:rPr>
      <w:noProof/>
    </w:rPr>
  </w:style>
  <w:style w:type="character" w:styleId="ac">
    <w:name w:val="Hyperlink"/>
    <w:basedOn w:val="a1"/>
    <w:uiPriority w:val="99"/>
    <w:unhideWhenUsed/>
    <w:rsid w:val="00AD6FF8"/>
    <w:rPr>
      <w:color w:val="0563C1" w:themeColor="hyperlink"/>
      <w:u w:val="single"/>
    </w:rPr>
  </w:style>
  <w:style w:type="character" w:styleId="ad">
    <w:name w:val="annotation reference"/>
    <w:basedOn w:val="a1"/>
    <w:uiPriority w:val="99"/>
    <w:semiHidden/>
    <w:unhideWhenUsed/>
    <w:rsid w:val="004C2630"/>
    <w:rPr>
      <w:sz w:val="16"/>
      <w:szCs w:val="16"/>
    </w:rPr>
  </w:style>
  <w:style w:type="character" w:styleId="ae">
    <w:name w:val="Placeholder Text"/>
    <w:basedOn w:val="a1"/>
    <w:uiPriority w:val="99"/>
    <w:semiHidden/>
    <w:rsid w:val="00C12CFB"/>
    <w:rPr>
      <w:color w:val="666666"/>
    </w:rPr>
  </w:style>
  <w:style w:type="paragraph" w:styleId="af">
    <w:name w:val="annotation subject"/>
    <w:basedOn w:val="a0"/>
    <w:next w:val="a0"/>
    <w:link w:val="af0"/>
    <w:uiPriority w:val="99"/>
    <w:semiHidden/>
    <w:unhideWhenUsed/>
    <w:rsid w:val="00A13428"/>
    <w:pPr>
      <w:ind w:firstLine="0"/>
    </w:pPr>
    <w:rPr>
      <w:rFonts w:ascii="Times New Roman" w:hAnsi="Times New Roman"/>
      <w:b/>
      <w:bCs/>
    </w:rPr>
  </w:style>
  <w:style w:type="character" w:customStyle="1" w:styleId="af0">
    <w:name w:val="Тема примечания Знак"/>
    <w:basedOn w:val="a1"/>
    <w:link w:val="af"/>
    <w:uiPriority w:val="99"/>
    <w:semiHidden/>
    <w:rsid w:val="00A13428"/>
    <w:rPr>
      <w:rFonts w:ascii="Arial" w:hAnsi="Arial"/>
      <w:b/>
      <w:bCs/>
      <w:color w:val="000000"/>
      <w:sz w:val="20"/>
      <w:szCs w:val="20"/>
      <w:lang w:bidi="ar-SA"/>
    </w:rPr>
  </w:style>
  <w:style w:type="paragraph" w:styleId="af1">
    <w:name w:val="Body Text"/>
    <w:basedOn w:val="a0"/>
    <w:link w:val="af2"/>
    <w:rsid w:val="00AB5B83"/>
    <w:pPr>
      <w:widowControl/>
      <w:jc w:val="both"/>
    </w:pPr>
    <w:rPr>
      <w:color w:val="auto"/>
      <w:szCs w:val="20"/>
      <w:lang w:bidi="ar-SA"/>
    </w:rPr>
  </w:style>
  <w:style w:type="character" w:customStyle="1" w:styleId="af2">
    <w:name w:val="Основной текст Знак"/>
    <w:basedOn w:val="a1"/>
    <w:link w:val="af1"/>
    <w:rsid w:val="00AB5B83"/>
    <w:rPr>
      <w:rFonts w:ascii="Arial" w:hAnsi="Arial"/>
      <w:szCs w:val="20"/>
      <w:lang w:bidi="ar-SA"/>
    </w:rPr>
  </w:style>
  <w:style w:type="paragraph" w:styleId="af3">
    <w:name w:val="Balloon Text"/>
    <w:basedOn w:val="a0"/>
    <w:link w:val="af4"/>
    <w:uiPriority w:val="99"/>
    <w:semiHidden/>
    <w:unhideWhenUsed/>
    <w:rsid w:val="00E61E5B"/>
    <w:rPr>
      <w:rFonts w:ascii="Segoe UI" w:hAnsi="Segoe UI" w:cs="Segoe UI"/>
      <w:sz w:val="18"/>
      <w:szCs w:val="18"/>
    </w:rPr>
  </w:style>
  <w:style w:type="character" w:customStyle="1" w:styleId="af4">
    <w:name w:val="Текст выноски Знак"/>
    <w:basedOn w:val="a1"/>
    <w:link w:val="af3"/>
    <w:uiPriority w:val="99"/>
    <w:semiHidden/>
    <w:rsid w:val="00E61E5B"/>
    <w:rPr>
      <w:rFonts w:ascii="Segoe UI" w:hAnsi="Segoe UI" w:cs="Segoe UI"/>
      <w:color w:val="000000"/>
      <w:sz w:val="18"/>
      <w:szCs w:val="18"/>
    </w:rPr>
  </w:style>
  <w:style w:type="character" w:customStyle="1" w:styleId="13">
    <w:name w:val="Заголовок 1 Знак"/>
    <w:basedOn w:val="a1"/>
    <w:link w:val="12"/>
    <w:uiPriority w:val="9"/>
    <w:rsid w:val="009C29C7"/>
    <w:rPr>
      <w:rFonts w:asciiTheme="majorHAnsi" w:eastAsiaTheme="majorEastAsia" w:hAnsiTheme="majorHAnsi" w:cstheme="majorBidi"/>
      <w:color w:val="2F5496" w:themeColor="accent1" w:themeShade="BF"/>
      <w:sz w:val="32"/>
      <w:szCs w:val="32"/>
    </w:rPr>
  </w:style>
  <w:style w:type="paragraph" w:styleId="af5">
    <w:name w:val="TOC Heading"/>
    <w:basedOn w:val="12"/>
    <w:next w:val="a0"/>
    <w:uiPriority w:val="39"/>
    <w:unhideWhenUsed/>
    <w:rsid w:val="00160E1C"/>
    <w:pPr>
      <w:widowControl/>
      <w:spacing w:before="0" w:after="240"/>
      <w:ind w:firstLine="0"/>
      <w:jc w:val="center"/>
      <w:outlineLvl w:val="9"/>
    </w:pPr>
    <w:rPr>
      <w:rFonts w:ascii="Arial" w:hAnsi="Arial"/>
      <w:b/>
      <w:color w:val="auto"/>
      <w:sz w:val="24"/>
      <w:lang w:bidi="ar-SA"/>
    </w:rPr>
  </w:style>
  <w:style w:type="paragraph" w:styleId="20">
    <w:name w:val="Body Text 2"/>
    <w:basedOn w:val="a0"/>
    <w:link w:val="21"/>
    <w:uiPriority w:val="99"/>
    <w:semiHidden/>
    <w:unhideWhenUsed/>
    <w:rsid w:val="00AB3892"/>
    <w:pPr>
      <w:spacing w:after="120" w:line="480" w:lineRule="auto"/>
    </w:pPr>
  </w:style>
  <w:style w:type="character" w:customStyle="1" w:styleId="21">
    <w:name w:val="Основной текст 2 Знак"/>
    <w:basedOn w:val="a1"/>
    <w:link w:val="20"/>
    <w:uiPriority w:val="99"/>
    <w:semiHidden/>
    <w:rsid w:val="00AB3892"/>
    <w:rPr>
      <w:color w:val="000000"/>
    </w:rPr>
  </w:style>
  <w:style w:type="paragraph" w:styleId="af6">
    <w:name w:val="List Paragraph"/>
    <w:basedOn w:val="a0"/>
    <w:uiPriority w:val="34"/>
    <w:qFormat/>
    <w:rsid w:val="00B51F9A"/>
    <w:pPr>
      <w:ind w:left="720"/>
      <w:contextualSpacing/>
    </w:pPr>
  </w:style>
  <w:style w:type="paragraph" w:styleId="af7">
    <w:name w:val="footer"/>
    <w:basedOn w:val="a0"/>
    <w:link w:val="af8"/>
    <w:uiPriority w:val="99"/>
    <w:unhideWhenUsed/>
    <w:rsid w:val="00B628F2"/>
    <w:pPr>
      <w:tabs>
        <w:tab w:val="center" w:pos="4677"/>
        <w:tab w:val="right" w:pos="9355"/>
      </w:tabs>
    </w:pPr>
  </w:style>
  <w:style w:type="character" w:customStyle="1" w:styleId="af8">
    <w:name w:val="Нижний колонтитул Знак"/>
    <w:basedOn w:val="a1"/>
    <w:link w:val="af7"/>
    <w:uiPriority w:val="99"/>
    <w:rsid w:val="00B628F2"/>
    <w:rPr>
      <w:rFonts w:ascii="Arial" w:hAnsi="Arial"/>
      <w:color w:val="000000"/>
    </w:rPr>
  </w:style>
  <w:style w:type="paragraph" w:styleId="af9">
    <w:name w:val="header"/>
    <w:basedOn w:val="a0"/>
    <w:link w:val="afa"/>
    <w:uiPriority w:val="99"/>
    <w:unhideWhenUsed/>
    <w:rsid w:val="00B628F2"/>
    <w:pPr>
      <w:tabs>
        <w:tab w:val="center" w:pos="4677"/>
        <w:tab w:val="right" w:pos="9355"/>
      </w:tabs>
    </w:pPr>
  </w:style>
  <w:style w:type="character" w:customStyle="1" w:styleId="afa">
    <w:name w:val="Верхний колонтитул Знак"/>
    <w:basedOn w:val="a1"/>
    <w:link w:val="af9"/>
    <w:uiPriority w:val="99"/>
    <w:rsid w:val="00B628F2"/>
    <w:rPr>
      <w:rFonts w:ascii="Arial" w:hAnsi="Arial"/>
      <w:color w:val="000000"/>
    </w:rPr>
  </w:style>
  <w:style w:type="paragraph" w:customStyle="1" w:styleId="afb">
    <w:name w:val="Примечание_текст"/>
    <w:basedOn w:val="Bodytext10"/>
    <w:link w:val="afc"/>
    <w:qFormat/>
    <w:rsid w:val="002B67B3"/>
    <w:pPr>
      <w:shd w:val="clear" w:color="auto" w:fill="auto"/>
      <w:spacing w:before="120" w:after="120"/>
    </w:pPr>
    <w:rPr>
      <w:sz w:val="18"/>
    </w:rPr>
  </w:style>
  <w:style w:type="character" w:customStyle="1" w:styleId="afc">
    <w:name w:val="Примечание_текст Знак"/>
    <w:basedOn w:val="Bodytext1"/>
    <w:link w:val="afb"/>
    <w:rsid w:val="002B67B3"/>
    <w:rPr>
      <w:rFonts w:ascii="Arial" w:eastAsia="Arial" w:hAnsi="Arial" w:cs="Arial"/>
      <w:color w:val="000000"/>
      <w:sz w:val="18"/>
      <w:szCs w:val="18"/>
      <w:shd w:val="clear" w:color="auto" w:fill="FFFFFF"/>
    </w:rPr>
  </w:style>
  <w:style w:type="numbering" w:customStyle="1" w:styleId="102">
    <w:name w:val="Стиль многоуровневый 10 пт (вторая страница)"/>
    <w:basedOn w:val="a3"/>
    <w:rsid w:val="008E03CF"/>
    <w:pPr>
      <w:numPr>
        <w:numId w:val="11"/>
      </w:numPr>
    </w:pPr>
  </w:style>
  <w:style w:type="numbering" w:customStyle="1" w:styleId="101">
    <w:name w:val="Стиль многоуровневый 10 пт (Предисловие)"/>
    <w:basedOn w:val="a3"/>
    <w:rsid w:val="008E03CF"/>
    <w:pPr>
      <w:numPr>
        <w:numId w:val="12"/>
      </w:numPr>
    </w:pPr>
  </w:style>
  <w:style w:type="numbering" w:customStyle="1" w:styleId="10286127">
    <w:name w:val="Стиль многоуровневый 10 пт Слева:  286 см Выступ:  127 см"/>
    <w:basedOn w:val="a3"/>
    <w:rsid w:val="008E03CF"/>
    <w:pPr>
      <w:numPr>
        <w:numId w:val="13"/>
      </w:numPr>
    </w:pPr>
  </w:style>
  <w:style w:type="numbering" w:customStyle="1" w:styleId="9102">
    <w:name w:val="Стиль многоуровневый 9 пт Первая строка:  102 см"/>
    <w:basedOn w:val="a3"/>
    <w:rsid w:val="002250E6"/>
    <w:pPr>
      <w:numPr>
        <w:numId w:val="14"/>
      </w:numPr>
    </w:pPr>
  </w:style>
  <w:style w:type="numbering" w:customStyle="1" w:styleId="91020">
    <w:name w:val="Стиль Стиль многоуровневый 9 пт Первая строка:  102 см + многоуровн..."/>
    <w:basedOn w:val="a3"/>
    <w:rsid w:val="008D01DE"/>
    <w:pPr>
      <w:numPr>
        <w:numId w:val="16"/>
      </w:numPr>
    </w:pPr>
  </w:style>
  <w:style w:type="numbering" w:customStyle="1" w:styleId="10">
    <w:name w:val="Стиль многоуровневый 10 пт"/>
    <w:basedOn w:val="a3"/>
    <w:rsid w:val="00070942"/>
    <w:pPr>
      <w:numPr>
        <w:numId w:val="17"/>
      </w:numPr>
    </w:pPr>
  </w:style>
  <w:style w:type="numbering" w:customStyle="1" w:styleId="a">
    <w:name w:val="Стиль многоуровневый_мой"/>
    <w:basedOn w:val="a3"/>
    <w:rsid w:val="00716713"/>
    <w:pPr>
      <w:numPr>
        <w:numId w:val="18"/>
      </w:numPr>
    </w:pPr>
  </w:style>
  <w:style w:type="numbering" w:customStyle="1" w:styleId="1">
    <w:name w:val="Стиль многоуровневый_мой1"/>
    <w:basedOn w:val="a3"/>
    <w:rsid w:val="00716713"/>
    <w:pPr>
      <w:numPr>
        <w:numId w:val="19"/>
      </w:numPr>
    </w:pPr>
  </w:style>
  <w:style w:type="numbering" w:customStyle="1" w:styleId="100">
    <w:name w:val="Стиль многоуровневый 10 пт полужирный"/>
    <w:basedOn w:val="a3"/>
    <w:rsid w:val="0043766F"/>
    <w:pPr>
      <w:numPr>
        <w:numId w:val="20"/>
      </w:numPr>
    </w:pPr>
  </w:style>
  <w:style w:type="character" w:customStyle="1" w:styleId="60">
    <w:name w:val="Заголовок 6 Знак"/>
    <w:basedOn w:val="a1"/>
    <w:link w:val="6"/>
    <w:uiPriority w:val="9"/>
    <w:rsid w:val="007A76A6"/>
    <w:rPr>
      <w:rFonts w:asciiTheme="majorHAnsi" w:eastAsiaTheme="majorEastAsia" w:hAnsiTheme="majorHAnsi" w:cstheme="majorBidi"/>
      <w:color w:val="1F3763" w:themeColor="accent1" w:themeShade="7F"/>
    </w:rPr>
  </w:style>
  <w:style w:type="paragraph" w:styleId="afd">
    <w:name w:val="Body Text Indent"/>
    <w:basedOn w:val="a0"/>
    <w:link w:val="afe"/>
    <w:uiPriority w:val="99"/>
    <w:semiHidden/>
    <w:unhideWhenUsed/>
    <w:rsid w:val="00184FAD"/>
    <w:pPr>
      <w:spacing w:after="120"/>
      <w:ind w:left="283"/>
    </w:pPr>
  </w:style>
  <w:style w:type="character" w:customStyle="1" w:styleId="afe">
    <w:name w:val="Основной текст с отступом Знак"/>
    <w:basedOn w:val="a1"/>
    <w:link w:val="afd"/>
    <w:uiPriority w:val="99"/>
    <w:semiHidden/>
    <w:rsid w:val="00184FAD"/>
    <w:rPr>
      <w:rFonts w:ascii="Arial" w:hAnsi="Arial"/>
      <w:color w:val="000000"/>
    </w:rPr>
  </w:style>
  <w:style w:type="paragraph" w:styleId="aff">
    <w:name w:val="annotation text"/>
    <w:basedOn w:val="a0"/>
    <w:link w:val="aff0"/>
    <w:uiPriority w:val="99"/>
    <w:unhideWhenUsed/>
    <w:rsid w:val="004E4BE9"/>
    <w:rPr>
      <w:sz w:val="20"/>
      <w:szCs w:val="20"/>
    </w:rPr>
  </w:style>
  <w:style w:type="character" w:customStyle="1" w:styleId="aff0">
    <w:name w:val="Текст примечания Знак"/>
    <w:basedOn w:val="a1"/>
    <w:link w:val="aff"/>
    <w:uiPriority w:val="99"/>
    <w:rsid w:val="004E4BE9"/>
    <w:rPr>
      <w:rFonts w:ascii="Arial" w:hAnsi="Arial"/>
      <w:color w:val="000000"/>
      <w:sz w:val="20"/>
      <w:szCs w:val="20"/>
    </w:rPr>
  </w:style>
  <w:style w:type="character" w:customStyle="1" w:styleId="90">
    <w:name w:val="Заголовок 9 Знак"/>
    <w:basedOn w:val="a1"/>
    <w:link w:val="9"/>
    <w:uiPriority w:val="9"/>
    <w:semiHidden/>
    <w:rsid w:val="005945C6"/>
    <w:rPr>
      <w:rFonts w:asciiTheme="majorHAnsi" w:eastAsiaTheme="majorEastAsia" w:hAnsiTheme="majorHAnsi" w:cstheme="majorBidi"/>
      <w:i/>
      <w:iCs/>
      <w:color w:val="272727" w:themeColor="text1" w:themeTint="D8"/>
      <w:sz w:val="21"/>
      <w:szCs w:val="21"/>
    </w:rPr>
  </w:style>
  <w:style w:type="character" w:customStyle="1" w:styleId="30">
    <w:name w:val="Заголовок 3 Знак"/>
    <w:basedOn w:val="a1"/>
    <w:link w:val="3"/>
    <w:uiPriority w:val="9"/>
    <w:semiHidden/>
    <w:rsid w:val="00B41DA4"/>
    <w:rPr>
      <w:rFonts w:asciiTheme="majorHAnsi" w:eastAsiaTheme="majorEastAsia" w:hAnsiTheme="majorHAnsi" w:cstheme="majorBidi"/>
      <w:color w:val="1F3763" w:themeColor="accent1" w:themeShade="7F"/>
    </w:rPr>
  </w:style>
  <w:style w:type="paragraph" w:styleId="aff1">
    <w:name w:val="Revision"/>
    <w:hidden/>
    <w:uiPriority w:val="99"/>
    <w:semiHidden/>
    <w:rsid w:val="00D67FEE"/>
    <w:pPr>
      <w:widowControl/>
    </w:pPr>
    <w:rPr>
      <w:rFonts w:ascii="Arial" w:hAnsi="Arial"/>
      <w:color w:val="000000"/>
    </w:rPr>
  </w:style>
  <w:style w:type="character" w:styleId="aff2">
    <w:name w:val="Unresolved Mention"/>
    <w:basedOn w:val="a1"/>
    <w:uiPriority w:val="99"/>
    <w:semiHidden/>
    <w:unhideWhenUsed/>
    <w:rsid w:val="007E0F54"/>
    <w:rPr>
      <w:color w:val="605E5C"/>
      <w:shd w:val="clear" w:color="auto" w:fill="E1DFDD"/>
    </w:rPr>
  </w:style>
  <w:style w:type="paragraph" w:styleId="aff3">
    <w:name w:val="footnote text"/>
    <w:basedOn w:val="a0"/>
    <w:link w:val="aff4"/>
    <w:rsid w:val="008144E9"/>
    <w:pPr>
      <w:widowControl/>
      <w:suppressAutoHyphens/>
      <w:spacing w:line="1" w:lineRule="atLeast"/>
      <w:ind w:leftChars="-1" w:left="-1" w:hangingChars="1" w:hanging="1"/>
      <w:textDirection w:val="btLr"/>
      <w:textAlignment w:val="top"/>
      <w:outlineLvl w:val="0"/>
    </w:pPr>
    <w:rPr>
      <w:rFonts w:eastAsia="Arial" w:cs="Arial"/>
      <w:color w:val="auto"/>
      <w:position w:val="-1"/>
      <w:sz w:val="20"/>
      <w:szCs w:val="20"/>
      <w:lang w:bidi="ar-SA"/>
    </w:rPr>
  </w:style>
  <w:style w:type="character" w:customStyle="1" w:styleId="aff4">
    <w:name w:val="Текст сноски Знак"/>
    <w:basedOn w:val="a1"/>
    <w:link w:val="aff3"/>
    <w:rsid w:val="008144E9"/>
    <w:rPr>
      <w:rFonts w:ascii="Arial" w:eastAsia="Arial" w:hAnsi="Arial" w:cs="Arial"/>
      <w:position w:val="-1"/>
      <w:sz w:val="20"/>
      <w:szCs w:val="20"/>
      <w:lang w:bidi="ar-SA"/>
    </w:rPr>
  </w:style>
  <w:style w:type="paragraph" w:styleId="31">
    <w:name w:val="Body Text 3"/>
    <w:basedOn w:val="a0"/>
    <w:link w:val="32"/>
    <w:uiPriority w:val="99"/>
    <w:semiHidden/>
    <w:unhideWhenUsed/>
    <w:rsid w:val="00AE4F3C"/>
    <w:pPr>
      <w:spacing w:after="120"/>
    </w:pPr>
    <w:rPr>
      <w:sz w:val="16"/>
      <w:szCs w:val="16"/>
    </w:rPr>
  </w:style>
  <w:style w:type="character" w:customStyle="1" w:styleId="32">
    <w:name w:val="Основной текст 3 Знак"/>
    <w:basedOn w:val="a1"/>
    <w:link w:val="31"/>
    <w:uiPriority w:val="99"/>
    <w:semiHidden/>
    <w:rsid w:val="00AE4F3C"/>
    <w:rPr>
      <w:rFonts w:ascii="Arial" w:hAnsi="Arial"/>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74683">
      <w:bodyDiv w:val="1"/>
      <w:marLeft w:val="0"/>
      <w:marRight w:val="0"/>
      <w:marTop w:val="0"/>
      <w:marBottom w:val="0"/>
      <w:divBdr>
        <w:top w:val="none" w:sz="0" w:space="0" w:color="auto"/>
        <w:left w:val="none" w:sz="0" w:space="0" w:color="auto"/>
        <w:bottom w:val="none" w:sz="0" w:space="0" w:color="auto"/>
        <w:right w:val="none" w:sz="0" w:space="0" w:color="auto"/>
      </w:divBdr>
    </w:div>
    <w:div w:id="642783221">
      <w:bodyDiv w:val="1"/>
      <w:marLeft w:val="0"/>
      <w:marRight w:val="0"/>
      <w:marTop w:val="0"/>
      <w:marBottom w:val="0"/>
      <w:divBdr>
        <w:top w:val="none" w:sz="0" w:space="0" w:color="auto"/>
        <w:left w:val="none" w:sz="0" w:space="0" w:color="auto"/>
        <w:bottom w:val="none" w:sz="0" w:space="0" w:color="auto"/>
        <w:right w:val="none" w:sz="0" w:space="0" w:color="auto"/>
      </w:divBdr>
    </w:div>
    <w:div w:id="848257252">
      <w:bodyDiv w:val="1"/>
      <w:marLeft w:val="0"/>
      <w:marRight w:val="0"/>
      <w:marTop w:val="0"/>
      <w:marBottom w:val="0"/>
      <w:divBdr>
        <w:top w:val="none" w:sz="0" w:space="0" w:color="auto"/>
        <w:left w:val="none" w:sz="0" w:space="0" w:color="auto"/>
        <w:bottom w:val="none" w:sz="0" w:space="0" w:color="auto"/>
        <w:right w:val="none" w:sz="0" w:space="0" w:color="auto"/>
      </w:divBdr>
    </w:div>
    <w:div w:id="1323777620">
      <w:bodyDiv w:val="1"/>
      <w:marLeft w:val="0"/>
      <w:marRight w:val="0"/>
      <w:marTop w:val="0"/>
      <w:marBottom w:val="0"/>
      <w:divBdr>
        <w:top w:val="none" w:sz="0" w:space="0" w:color="auto"/>
        <w:left w:val="none" w:sz="0" w:space="0" w:color="auto"/>
        <w:bottom w:val="none" w:sz="0" w:space="0" w:color="auto"/>
        <w:right w:val="none" w:sz="0" w:space="0" w:color="auto"/>
      </w:divBdr>
    </w:div>
    <w:div w:id="1962806566">
      <w:bodyDiv w:val="1"/>
      <w:marLeft w:val="0"/>
      <w:marRight w:val="0"/>
      <w:marTop w:val="0"/>
      <w:marBottom w:val="0"/>
      <w:divBdr>
        <w:top w:val="none" w:sz="0" w:space="0" w:color="auto"/>
        <w:left w:val="none" w:sz="0" w:space="0" w:color="auto"/>
        <w:bottom w:val="none" w:sz="0" w:space="0" w:color="auto"/>
        <w:right w:val="none" w:sz="0" w:space="0" w:color="auto"/>
      </w:divBdr>
    </w:div>
    <w:div w:id="2071145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2.bin"/><Relationship Id="rId21" Type="http://schemas.openxmlformats.org/officeDocument/2006/relationships/oleObject" Target="embeddings/oleObject3.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7.bin"/><Relationship Id="rId11" Type="http://schemas.openxmlformats.org/officeDocument/2006/relationships/footer" Target="footer1.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1.bin"/><Relationship Id="rId40" Type="http://schemas.openxmlformats.org/officeDocument/2006/relationships/image" Target="media/image17.wmf"/><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oleObject" Target="embeddings/oleObject2.bin"/><Relationship Id="rId14" Type="http://schemas.openxmlformats.org/officeDocument/2006/relationships/image" Target="media/image3.png"/><Relationship Id="rId22" Type="http://schemas.openxmlformats.org/officeDocument/2006/relationships/image" Target="media/image8.wmf"/><Relationship Id="rId27" Type="http://schemas.openxmlformats.org/officeDocument/2006/relationships/oleObject" Target="embeddings/oleObject6.bin"/><Relationship Id="rId30" Type="http://schemas.openxmlformats.org/officeDocument/2006/relationships/image" Target="media/image12.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3.png"/><Relationship Id="rId56" Type="http://schemas.openxmlformats.org/officeDocument/2006/relationships/oleObject" Target="embeddings/oleObject15.bin"/><Relationship Id="rId8" Type="http://schemas.openxmlformats.org/officeDocument/2006/relationships/image" Target="media/image1.png"/><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6.wmf"/><Relationship Id="rId46" Type="http://schemas.openxmlformats.org/officeDocument/2006/relationships/image" Target="media/image21.png"/><Relationship Id="rId59" Type="http://schemas.openxmlformats.org/officeDocument/2006/relationships/footer" Target="footer3.xml"/><Relationship Id="rId20" Type="http://schemas.openxmlformats.org/officeDocument/2006/relationships/image" Target="media/image7.wmf"/><Relationship Id="rId41" Type="http://schemas.openxmlformats.org/officeDocument/2006/relationships/oleObject" Target="embeddings/oleObject13.bin"/><Relationship Id="rId54" Type="http://schemas.openxmlformats.org/officeDocument/2006/relationships/image" Target="media/image2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oleObject" Target="embeddings/oleObject4.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4.png"/><Relationship Id="rId57" Type="http://schemas.openxmlformats.org/officeDocument/2006/relationships/header" Target="header3.xml"/><Relationship Id="rId10" Type="http://schemas.openxmlformats.org/officeDocument/2006/relationships/header" Target="header2.xml"/><Relationship Id="rId31" Type="http://schemas.openxmlformats.org/officeDocument/2006/relationships/oleObject" Target="embeddings/oleObject8.bin"/><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D87E6-5966-42DB-A87D-B9CE31F59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17045</Words>
  <Characters>97160</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8586.vp</vt:lpstr>
    </vt:vector>
  </TitlesOfParts>
  <Company/>
  <LinksUpToDate>false</LinksUpToDate>
  <CharactersWithSpaces>113978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8586.vp</dc:title>
  <dc:subject/>
  <dc:creator>&lt;D1E2E5F2EBE0EDE0&gt;</dc:creator>
  <cp:keywords/>
  <cp:lastModifiedBy>5 msoft5ksm</cp:lastModifiedBy>
  <cp:revision>3</cp:revision>
  <cp:lastPrinted>2026-03-31T09:00:00Z</cp:lastPrinted>
  <dcterms:created xsi:type="dcterms:W3CDTF">2026-07-28T09:43:00Z</dcterms:created>
  <dcterms:modified xsi:type="dcterms:W3CDTF">2026-07-28T09:43:00Z</dcterms:modified>
</cp:coreProperties>
</file>